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C2213" w:rsidR="00DC2213" w:rsidRDefault="00DC2213" w:rsidRPr="0034227C">
      <w:pPr>
        <w:jc w:val="center"/>
        <w:rPr>
          <w:rFonts w:asciiTheme="minorHAnsi" w:hAnsiTheme="minorHAnsi"/>
          <w:b/>
          <w:sz w:val="36"/>
          <w:szCs w:val="36"/>
        </w:rPr>
      </w:pPr>
    </w:p>
    <w:p w:rsidP="00DC2213" w:rsidR="00DC2213" w:rsidRDefault="007F6530" w:rsidRPr="0034227C">
      <w:pPr>
        <w:jc w:val="center"/>
        <w:rPr>
          <w:rFonts w:asciiTheme="minorHAnsi" w:hAnsiTheme="minorHAnsi"/>
          <w:b/>
          <w:sz w:val="36"/>
          <w:szCs w:val="36"/>
        </w:rPr>
      </w:pPr>
      <w:r w:rsidRPr="0034227C">
        <w:rPr>
          <w:rFonts w:asciiTheme="minorHAnsi" w:hAnsiTheme="minorHAnsi"/>
          <w:b/>
          <w:sz w:val="36"/>
          <w:szCs w:val="36"/>
        </w:rPr>
        <w:t>***</w:t>
      </w:r>
    </w:p>
    <w:p w:rsidP="00DC2213" w:rsidR="00DC2213" w:rsidRDefault="00DC2213" w:rsidRPr="0034227C">
      <w:pPr>
        <w:jc w:val="center"/>
        <w:rPr>
          <w:rFonts w:asciiTheme="minorHAnsi" w:hAnsiTheme="minorHAnsi"/>
          <w:b/>
          <w:sz w:val="36"/>
          <w:szCs w:val="36"/>
        </w:rPr>
      </w:pPr>
      <w:r w:rsidRPr="0034227C">
        <w:rPr>
          <w:rFonts w:asciiTheme="minorHAnsi" w:hAnsiTheme="minorHAnsi"/>
          <w:b/>
          <w:sz w:val="36"/>
          <w:szCs w:val="36"/>
        </w:rPr>
        <w:t>Accord collectif d’entreprise</w:t>
      </w:r>
    </w:p>
    <w:p w:rsidP="00DC2213" w:rsidR="00DC2213" w:rsidRDefault="00DC2213" w:rsidRPr="0034227C">
      <w:pPr>
        <w:jc w:val="center"/>
        <w:rPr>
          <w:rFonts w:asciiTheme="minorHAnsi" w:hAnsiTheme="minorHAnsi"/>
          <w:b/>
          <w:sz w:val="32"/>
          <w:szCs w:val="32"/>
        </w:rPr>
      </w:pPr>
      <w:r w:rsidRPr="0034227C">
        <w:rPr>
          <w:rFonts w:asciiTheme="minorHAnsi" w:hAnsiTheme="minorHAnsi"/>
          <w:b/>
          <w:sz w:val="32"/>
          <w:szCs w:val="32"/>
        </w:rPr>
        <w:t>Portant sur la négociation collective annuelle obligatoire sur les salaires de l’exercice 20</w:t>
      </w:r>
      <w:r w:rsidR="00FA2DB8">
        <w:rPr>
          <w:rFonts w:asciiTheme="minorHAnsi" w:hAnsiTheme="minorHAnsi"/>
          <w:b/>
          <w:sz w:val="32"/>
          <w:szCs w:val="32"/>
        </w:rPr>
        <w:t>2</w:t>
      </w:r>
      <w:r w:rsidR="00C00181">
        <w:rPr>
          <w:rFonts w:asciiTheme="minorHAnsi" w:hAnsiTheme="minorHAnsi"/>
          <w:b/>
          <w:sz w:val="32"/>
          <w:szCs w:val="32"/>
        </w:rPr>
        <w:t>3</w:t>
      </w:r>
    </w:p>
    <w:p w:rsidP="00DC2213" w:rsidR="007F6530" w:rsidRDefault="007F6530" w:rsidRPr="0034227C">
      <w:pPr>
        <w:jc w:val="center"/>
        <w:rPr>
          <w:rFonts w:asciiTheme="minorHAnsi" w:hAnsiTheme="minorHAnsi"/>
          <w:b/>
          <w:sz w:val="32"/>
          <w:szCs w:val="32"/>
        </w:rPr>
      </w:pPr>
    </w:p>
    <w:p w:rsidP="007F6530" w:rsidR="007F6530" w:rsidRDefault="007F6530" w:rsidRPr="0034227C">
      <w:pPr>
        <w:jc w:val="center"/>
        <w:rPr>
          <w:rFonts w:asciiTheme="minorHAnsi" w:hAnsiTheme="minorHAnsi"/>
          <w:b/>
          <w:sz w:val="36"/>
          <w:szCs w:val="36"/>
        </w:rPr>
      </w:pPr>
      <w:r w:rsidRPr="0034227C">
        <w:rPr>
          <w:rFonts w:asciiTheme="minorHAnsi" w:hAnsiTheme="minorHAnsi"/>
          <w:b/>
          <w:sz w:val="36"/>
          <w:szCs w:val="36"/>
        </w:rPr>
        <w:t>***</w:t>
      </w:r>
    </w:p>
    <w:p w:rsidR="00DC2213" w:rsidRDefault="00DC2213" w:rsidRPr="0034227C">
      <w:pPr>
        <w:rPr>
          <w:rFonts w:asciiTheme="minorHAnsi" w:hAnsiTheme="minorHAnsi"/>
        </w:rPr>
      </w:pPr>
      <w:bookmarkStart w:id="0" w:name="_GoBack"/>
      <w:bookmarkEnd w:id="0"/>
    </w:p>
    <w:p w:rsidR="00DC2213" w:rsidRDefault="00DC2213" w:rsidRPr="0034227C">
      <w:pPr>
        <w:rPr>
          <w:rFonts w:asciiTheme="minorHAnsi" w:hAnsiTheme="minorHAnsi"/>
        </w:rPr>
      </w:pPr>
    </w:p>
    <w:p w:rsidP="007F6530" w:rsidR="00DC2213" w:rsidRDefault="00DC2213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Etaient présents : </w:t>
      </w:r>
    </w:p>
    <w:p w:rsidP="007F6530" w:rsidR="00DC2213" w:rsidRDefault="00DC2213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Direction : </w:t>
      </w:r>
      <w:r w:rsidRPr="0034227C">
        <w:rPr>
          <w:rFonts w:asciiTheme="minorHAnsi" w:hAnsiTheme="minorHAnsi"/>
        </w:rPr>
        <w:tab/>
      </w:r>
      <w:r w:rsidRPr="0034227C">
        <w:rPr>
          <w:rFonts w:asciiTheme="minorHAnsi" w:hAnsiTheme="minorHAnsi"/>
        </w:rPr>
        <w:tab/>
        <w:t xml:space="preserve"> </w:t>
      </w:r>
    </w:p>
    <w:p w:rsidP="007F6530" w:rsidR="00DC2213" w:rsidRDefault="00DC2213" w:rsidRPr="0034227C">
      <w:pPr>
        <w:jc w:val="both"/>
        <w:rPr>
          <w:rFonts w:asciiTheme="minorHAnsi" w:hAnsiTheme="minorHAnsi"/>
        </w:rPr>
      </w:pPr>
    </w:p>
    <w:p w:rsidP="007F6530" w:rsidR="00A670F9" w:rsidRDefault="00DC2213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Délégation CGT : </w:t>
      </w:r>
      <w:r w:rsidRPr="0034227C">
        <w:rPr>
          <w:rFonts w:asciiTheme="minorHAnsi" w:hAnsiTheme="minorHAnsi"/>
        </w:rPr>
        <w:tab/>
      </w:r>
      <w:r w:rsidR="000F1C26">
        <w:rPr>
          <w:rFonts w:asciiTheme="minorHAnsi" w:hAnsiTheme="minorHAnsi"/>
        </w:rPr>
        <w:t xml:space="preserve"> </w:t>
      </w:r>
    </w:p>
    <w:p w:rsidP="007F6530" w:rsidR="00DC2213" w:rsidRDefault="00DC2213">
      <w:pPr>
        <w:jc w:val="both"/>
        <w:rPr>
          <w:rFonts w:asciiTheme="minorHAnsi" w:hAnsiTheme="minorHAnsi"/>
        </w:rPr>
      </w:pPr>
    </w:p>
    <w:p w:rsidP="007F6530" w:rsidR="00155F09" w:rsidRDefault="00155F09" w:rsidRPr="0034227C">
      <w:pPr>
        <w:jc w:val="both"/>
        <w:rPr>
          <w:rFonts w:asciiTheme="minorHAnsi" w:hAnsiTheme="minorHAnsi"/>
        </w:rPr>
      </w:pPr>
    </w:p>
    <w:p w:rsidP="007F6530" w:rsidR="00DC2213" w:rsidRDefault="00DC2213" w:rsidRPr="0034227C">
      <w:pPr>
        <w:jc w:val="both"/>
        <w:rPr>
          <w:rFonts w:asciiTheme="minorHAnsi" w:hAnsiTheme="minorHAnsi"/>
        </w:rPr>
      </w:pPr>
    </w:p>
    <w:p w:rsidP="007F6530" w:rsidR="00DC2213" w:rsidRDefault="00DC2213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Au cours de</w:t>
      </w:r>
      <w:r w:rsidR="00D67929">
        <w:rPr>
          <w:rFonts w:asciiTheme="minorHAnsi" w:hAnsiTheme="minorHAnsi"/>
        </w:rPr>
        <w:t xml:space="preserve">s </w:t>
      </w:r>
      <w:r w:rsidR="00F07094" w:rsidRPr="0034227C">
        <w:rPr>
          <w:rFonts w:asciiTheme="minorHAnsi" w:hAnsiTheme="minorHAnsi"/>
        </w:rPr>
        <w:t>réunion</w:t>
      </w:r>
      <w:r w:rsidR="00D67929">
        <w:rPr>
          <w:rFonts w:asciiTheme="minorHAnsi" w:hAnsiTheme="minorHAnsi"/>
        </w:rPr>
        <w:t>s</w:t>
      </w:r>
      <w:r w:rsidR="00F07094" w:rsidRPr="0034227C">
        <w:rPr>
          <w:rFonts w:asciiTheme="minorHAnsi" w:hAnsiTheme="minorHAnsi"/>
        </w:rPr>
        <w:t xml:space="preserve"> de négociation d</w:t>
      </w:r>
      <w:r w:rsidR="00D67929">
        <w:rPr>
          <w:rFonts w:asciiTheme="minorHAnsi" w:hAnsiTheme="minorHAnsi"/>
        </w:rPr>
        <w:t xml:space="preserve">es </w:t>
      </w:r>
      <w:r w:rsidR="006E3473">
        <w:rPr>
          <w:rFonts w:asciiTheme="minorHAnsi" w:hAnsiTheme="minorHAnsi"/>
        </w:rPr>
        <w:t xml:space="preserve">28 </w:t>
      </w:r>
      <w:r w:rsidR="00BA2A62">
        <w:rPr>
          <w:rFonts w:asciiTheme="minorHAnsi" w:hAnsiTheme="minorHAnsi"/>
        </w:rPr>
        <w:t xml:space="preserve">Novembre </w:t>
      </w:r>
      <w:r w:rsidR="006E3473">
        <w:rPr>
          <w:rFonts w:asciiTheme="minorHAnsi" w:hAnsiTheme="minorHAnsi"/>
        </w:rPr>
        <w:t xml:space="preserve">et 02 Décembre </w:t>
      </w:r>
      <w:r w:rsidR="00FA2DB8">
        <w:rPr>
          <w:rFonts w:asciiTheme="minorHAnsi" w:hAnsiTheme="minorHAnsi"/>
        </w:rPr>
        <w:t>2022</w:t>
      </w:r>
      <w:r w:rsidR="00501BD6">
        <w:rPr>
          <w:rFonts w:asciiTheme="minorHAnsi" w:hAnsiTheme="minorHAnsi"/>
        </w:rPr>
        <w:t xml:space="preserve"> </w:t>
      </w:r>
      <w:r w:rsidRPr="0034227C">
        <w:rPr>
          <w:rFonts w:asciiTheme="minorHAnsi" w:hAnsiTheme="minorHAnsi"/>
        </w:rPr>
        <w:t xml:space="preserve">entre la </w:t>
      </w:r>
      <w:r w:rsidR="00CF0789" w:rsidRPr="0034227C">
        <w:rPr>
          <w:rFonts w:asciiTheme="minorHAnsi" w:hAnsiTheme="minorHAnsi"/>
        </w:rPr>
        <w:t>D</w:t>
      </w:r>
      <w:r w:rsidRPr="0034227C">
        <w:rPr>
          <w:rFonts w:asciiTheme="minorHAnsi" w:hAnsiTheme="minorHAnsi"/>
        </w:rPr>
        <w:t>irection et le Délégué Syndica</w:t>
      </w:r>
      <w:r w:rsidR="000F1C26">
        <w:rPr>
          <w:rFonts w:asciiTheme="minorHAnsi" w:hAnsiTheme="minorHAnsi"/>
        </w:rPr>
        <w:t>l</w:t>
      </w:r>
      <w:r w:rsidRPr="0034227C">
        <w:rPr>
          <w:rFonts w:asciiTheme="minorHAnsi" w:hAnsiTheme="minorHAnsi"/>
        </w:rPr>
        <w:t>, ont été analysés et validés les thèmes repris sur les documents</w:t>
      </w:r>
      <w:r w:rsidR="00CF0789" w:rsidRPr="0034227C">
        <w:rPr>
          <w:rFonts w:asciiTheme="minorHAnsi" w:hAnsiTheme="minorHAnsi"/>
        </w:rPr>
        <w:t>,</w:t>
      </w:r>
      <w:r w:rsidRPr="0034227C">
        <w:rPr>
          <w:rFonts w:asciiTheme="minorHAnsi" w:hAnsiTheme="minorHAnsi"/>
        </w:rPr>
        <w:t xml:space="preserve"> à savoir : </w:t>
      </w:r>
    </w:p>
    <w:p w:rsidP="007F6530" w:rsidR="004439E5" w:rsidRDefault="004439E5" w:rsidRPr="0034227C">
      <w:pPr>
        <w:jc w:val="both"/>
        <w:rPr>
          <w:rFonts w:asciiTheme="minorHAnsi" w:hAnsiTheme="minorHAnsi"/>
        </w:rPr>
      </w:pPr>
    </w:p>
    <w:p w:rsidP="007F6530" w:rsidR="00DC2213" w:rsidRDefault="00DC2213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Les salaires effectifs, la durée et l’organisation du temps de travail, l’égalité professionnelle</w:t>
      </w:r>
      <w:r w:rsidR="00D94574" w:rsidRPr="0034227C">
        <w:rPr>
          <w:rFonts w:asciiTheme="minorHAnsi" w:hAnsiTheme="minorHAnsi"/>
        </w:rPr>
        <w:t xml:space="preserve"> hommes/ femmes, l’égalit</w:t>
      </w:r>
      <w:r w:rsidR="00012C85" w:rsidRPr="0034227C">
        <w:rPr>
          <w:rFonts w:asciiTheme="minorHAnsi" w:hAnsiTheme="minorHAnsi"/>
        </w:rPr>
        <w:t>é</w:t>
      </w:r>
      <w:r w:rsidR="00D94574" w:rsidRPr="0034227C">
        <w:rPr>
          <w:rFonts w:asciiTheme="minorHAnsi" w:hAnsiTheme="minorHAnsi"/>
        </w:rPr>
        <w:t xml:space="preserve"> de rémunération hommes/ femmes</w:t>
      </w:r>
      <w:r w:rsidR="0079551B" w:rsidRPr="0034227C">
        <w:rPr>
          <w:rFonts w:asciiTheme="minorHAnsi" w:hAnsiTheme="minorHAnsi"/>
        </w:rPr>
        <w:t xml:space="preserve">, l’épargne salariale, </w:t>
      </w:r>
      <w:r w:rsidR="003E381A" w:rsidRPr="0034227C">
        <w:rPr>
          <w:rFonts w:asciiTheme="minorHAnsi" w:hAnsiTheme="minorHAnsi"/>
        </w:rPr>
        <w:t>l’emploi de per</w:t>
      </w:r>
      <w:r w:rsidR="00AB5642">
        <w:rPr>
          <w:rFonts w:asciiTheme="minorHAnsi" w:hAnsiTheme="minorHAnsi"/>
        </w:rPr>
        <w:t>sonnes en situation de handicap.</w:t>
      </w:r>
    </w:p>
    <w:p w:rsidP="007F6530" w:rsidR="003E381A" w:rsidRDefault="003E381A" w:rsidRPr="0034227C">
      <w:pPr>
        <w:jc w:val="both"/>
        <w:rPr>
          <w:rFonts w:asciiTheme="minorHAnsi" w:hAnsiTheme="minorHAnsi"/>
        </w:rPr>
      </w:pPr>
    </w:p>
    <w:p w:rsidP="007F6530" w:rsidR="003E381A" w:rsidRDefault="003E381A" w:rsidRPr="0034227C">
      <w:pPr>
        <w:jc w:val="both"/>
        <w:rPr>
          <w:rFonts w:asciiTheme="minorHAnsi" w:hAnsiTheme="minorHAnsi"/>
        </w:rPr>
      </w:pPr>
    </w:p>
    <w:p w:rsidP="007F6530" w:rsidR="00DC2213" w:rsidRDefault="000F1C26" w:rsidRPr="0034227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</w:t>
      </w:r>
      <w:r w:rsidR="00DC2213" w:rsidRPr="0034227C">
        <w:rPr>
          <w:rFonts w:asciiTheme="minorHAnsi" w:hAnsiTheme="minorHAnsi"/>
        </w:rPr>
        <w:t>Direction et le Délégué Syndica</w:t>
      </w:r>
      <w:r>
        <w:rPr>
          <w:rFonts w:asciiTheme="minorHAnsi" w:hAnsiTheme="minorHAnsi"/>
        </w:rPr>
        <w:t>l</w:t>
      </w:r>
      <w:r w:rsidR="00DC2213" w:rsidRPr="0034227C">
        <w:rPr>
          <w:rFonts w:asciiTheme="minorHAnsi" w:hAnsiTheme="minorHAnsi"/>
        </w:rPr>
        <w:t xml:space="preserve"> sont arrivés à la conclusion de l’accord suivant sur les augmentations </w:t>
      </w:r>
      <w:r w:rsidR="005B2EF0" w:rsidRPr="00120AF8">
        <w:rPr>
          <w:rFonts w:asciiTheme="minorHAnsi" w:hAnsiTheme="minorHAnsi"/>
        </w:rPr>
        <w:t>dès la fin de l’année 2022.</w:t>
      </w:r>
    </w:p>
    <w:p w:rsidP="007F6530" w:rsidR="00DC2213" w:rsidRDefault="00DC2213" w:rsidRPr="0034227C">
      <w:pPr>
        <w:jc w:val="both"/>
        <w:rPr>
          <w:rFonts w:asciiTheme="minorHAnsi" w:hAnsiTheme="minorHAnsi"/>
        </w:rPr>
      </w:pPr>
    </w:p>
    <w:p w:rsidP="007F6530" w:rsidR="005B560E" w:rsidRDefault="005B560E" w:rsidRPr="0034227C">
      <w:pPr>
        <w:jc w:val="both"/>
        <w:rPr>
          <w:rFonts w:asciiTheme="minorHAnsi" w:hAnsiTheme="minorHAnsi"/>
        </w:rPr>
      </w:pPr>
    </w:p>
    <w:p w:rsidP="00CB6AC2" w:rsidR="003E381A" w:rsidRDefault="00A7701C" w:rsidRPr="00CB6AC2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 w:rsidRPr="00CB6AC2">
        <w:rPr>
          <w:rFonts w:asciiTheme="minorHAnsi" w:hAnsiTheme="minorHAnsi"/>
          <w:b/>
          <w:u w:val="single"/>
        </w:rPr>
        <w:t>Augmentation générale</w:t>
      </w:r>
      <w:r w:rsidR="00D225DD" w:rsidRPr="00CB6AC2">
        <w:rPr>
          <w:rFonts w:asciiTheme="minorHAnsi" w:hAnsiTheme="minorHAnsi"/>
          <w:b/>
          <w:u w:val="single"/>
        </w:rPr>
        <w:t xml:space="preserve">  </w:t>
      </w:r>
    </w:p>
    <w:p w:rsidP="003E381A" w:rsidR="003E381A" w:rsidRDefault="003E381A" w:rsidRPr="0034227C">
      <w:pPr>
        <w:jc w:val="both"/>
        <w:rPr>
          <w:rFonts w:asciiTheme="minorHAnsi" w:hAnsiTheme="minorHAnsi"/>
          <w:b/>
          <w:u w:val="single"/>
        </w:rPr>
      </w:pPr>
    </w:p>
    <w:p w:rsidP="00D67929" w:rsidR="006E2FCE" w:rsidRDefault="00A3383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compter du 1</w:t>
      </w:r>
      <w:r w:rsidRPr="00A33832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</w:t>
      </w:r>
      <w:r w:rsidR="006E2FCE">
        <w:rPr>
          <w:rFonts w:asciiTheme="minorHAnsi" w:hAnsiTheme="minorHAnsi"/>
        </w:rPr>
        <w:t xml:space="preserve">Novembre </w:t>
      </w:r>
      <w:r w:rsidR="003E381A" w:rsidRPr="0034227C">
        <w:rPr>
          <w:rFonts w:asciiTheme="minorHAnsi" w:hAnsiTheme="minorHAnsi"/>
        </w:rPr>
        <w:t>20</w:t>
      </w:r>
      <w:r w:rsidR="00FA2DB8">
        <w:rPr>
          <w:rFonts w:asciiTheme="minorHAnsi" w:hAnsiTheme="minorHAnsi"/>
        </w:rPr>
        <w:t>22</w:t>
      </w:r>
      <w:r w:rsidR="003E381A" w:rsidRPr="0034227C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il est convenu </w:t>
      </w:r>
      <w:r w:rsidR="003E381A" w:rsidRPr="0034227C">
        <w:rPr>
          <w:rFonts w:asciiTheme="minorHAnsi" w:hAnsiTheme="minorHAnsi"/>
        </w:rPr>
        <w:t>une augmentation</w:t>
      </w:r>
      <w:r>
        <w:rPr>
          <w:rFonts w:asciiTheme="minorHAnsi" w:hAnsiTheme="minorHAnsi"/>
        </w:rPr>
        <w:t xml:space="preserve"> </w:t>
      </w:r>
      <w:r w:rsidR="006E2FCE">
        <w:rPr>
          <w:rFonts w:asciiTheme="minorHAnsi" w:hAnsiTheme="minorHAnsi"/>
        </w:rPr>
        <w:t xml:space="preserve">collective se déclinant par tranche de rémunérations comme suit : </w:t>
      </w:r>
    </w:p>
    <w:p w:rsidP="00D67929" w:rsidR="006E2FCE" w:rsidRDefault="006E2FCE" w:rsidRPr="006E2FCE">
      <w:pPr>
        <w:jc w:val="both"/>
        <w:rPr>
          <w:rFonts w:asciiTheme="minorHAnsi" w:hAnsiTheme="minorHAnsi"/>
        </w:rPr>
      </w:pPr>
    </w:p>
    <w:p w:rsidP="006E2FCE" w:rsidR="006E2FCE" w:rsidRDefault="006E2FCE" w:rsidRPr="00882F9B">
      <w:pPr>
        <w:pStyle w:val="Paragraphedeliste"/>
        <w:numPr>
          <w:ilvl w:val="0"/>
          <w:numId w:val="10"/>
        </w:numPr>
        <w:contextualSpacing w:val="0"/>
        <w:jc w:val="both"/>
        <w:rPr>
          <w:rFonts w:asciiTheme="minorHAnsi" w:hAnsiTheme="minorHAnsi"/>
        </w:rPr>
      </w:pPr>
      <w:r w:rsidRPr="00882F9B">
        <w:rPr>
          <w:rFonts w:asciiTheme="minorHAnsi" w:hAnsiTheme="minorHAnsi"/>
        </w:rPr>
        <w:t>6.25% pour les rémunérations comprises entre 0 et 45 K€ annuels</w:t>
      </w:r>
    </w:p>
    <w:p w:rsidP="006E2FCE" w:rsidR="006E2FCE" w:rsidRDefault="006E2FCE" w:rsidRPr="00882F9B">
      <w:pPr>
        <w:jc w:val="both"/>
        <w:rPr>
          <w:rFonts w:asciiTheme="minorHAnsi" w:hAnsiTheme="minorHAnsi"/>
        </w:rPr>
      </w:pPr>
    </w:p>
    <w:p w:rsidP="006E2FCE" w:rsidR="006E2FCE" w:rsidRDefault="006E2FCE" w:rsidRPr="00882F9B">
      <w:pPr>
        <w:pStyle w:val="Paragraphedeliste"/>
        <w:numPr>
          <w:ilvl w:val="0"/>
          <w:numId w:val="10"/>
        </w:numPr>
        <w:contextualSpacing w:val="0"/>
        <w:jc w:val="both"/>
        <w:rPr>
          <w:rFonts w:asciiTheme="minorHAnsi" w:hAnsiTheme="minorHAnsi"/>
        </w:rPr>
      </w:pPr>
      <w:r w:rsidRPr="00882F9B">
        <w:rPr>
          <w:rFonts w:asciiTheme="minorHAnsi" w:hAnsiTheme="minorHAnsi"/>
        </w:rPr>
        <w:t>4.5% pour les rémunérations supérieures à 45 K€ et inférieures à 60 K€ annuels</w:t>
      </w:r>
    </w:p>
    <w:p w:rsidP="006E2FCE" w:rsidR="006E2FCE" w:rsidRDefault="006E2FCE" w:rsidRPr="00882F9B">
      <w:pPr>
        <w:jc w:val="both"/>
        <w:rPr>
          <w:rFonts w:asciiTheme="minorHAnsi" w:hAnsiTheme="minorHAnsi"/>
        </w:rPr>
      </w:pPr>
    </w:p>
    <w:p w:rsidP="006E2FCE" w:rsidR="006E2FCE" w:rsidRDefault="006E2FCE" w:rsidRPr="00882F9B">
      <w:pPr>
        <w:pStyle w:val="Paragraphedeliste"/>
        <w:numPr>
          <w:ilvl w:val="0"/>
          <w:numId w:val="10"/>
        </w:numPr>
        <w:contextualSpacing w:val="0"/>
        <w:jc w:val="both"/>
        <w:rPr>
          <w:rFonts w:asciiTheme="minorHAnsi" w:hAnsiTheme="minorHAnsi"/>
        </w:rPr>
      </w:pPr>
      <w:r w:rsidRPr="00882F9B">
        <w:rPr>
          <w:rFonts w:asciiTheme="minorHAnsi" w:hAnsiTheme="minorHAnsi"/>
        </w:rPr>
        <w:t>3% pour les rémunérations supérieures à 60 K€ annuels</w:t>
      </w:r>
    </w:p>
    <w:p w:rsidP="006E2FCE" w:rsidR="006E2FCE" w:rsidRDefault="006E2FCE" w:rsidRPr="00882F9B">
      <w:pPr>
        <w:jc w:val="both"/>
        <w:rPr>
          <w:rFonts w:asciiTheme="minorHAnsi" w:hAnsiTheme="minorHAnsi"/>
        </w:rPr>
      </w:pPr>
    </w:p>
    <w:p w:rsidP="006E2FCE" w:rsidR="006E2FCE" w:rsidRDefault="006E2FCE" w:rsidRPr="00882F9B">
      <w:pPr>
        <w:jc w:val="both"/>
        <w:rPr>
          <w:rFonts w:asciiTheme="minorHAnsi" w:hAnsiTheme="minorHAnsi"/>
        </w:rPr>
      </w:pPr>
    </w:p>
    <w:p w:rsidP="006E2FCE" w:rsidR="006E2FCE" w:rsidRDefault="006E2FCE" w:rsidRPr="00882F9B">
      <w:pPr>
        <w:jc w:val="both"/>
        <w:rPr>
          <w:rFonts w:asciiTheme="minorHAnsi" w:hAnsiTheme="minorHAnsi"/>
        </w:rPr>
      </w:pPr>
      <w:r w:rsidRPr="00882F9B">
        <w:rPr>
          <w:rFonts w:asciiTheme="minorHAnsi" w:hAnsiTheme="minorHAnsi"/>
        </w:rPr>
        <w:t xml:space="preserve">Les  rémunérations </w:t>
      </w:r>
      <w:r w:rsidR="00882F9B">
        <w:rPr>
          <w:rFonts w:asciiTheme="minorHAnsi" w:hAnsiTheme="minorHAnsi"/>
        </w:rPr>
        <w:t>retenues pour le calcul des tranches ci-dessus sont le salaire de base en vigueur au 31/10/2022 multiplié par 12 mois</w:t>
      </w:r>
      <w:r w:rsidRPr="00882F9B">
        <w:rPr>
          <w:rFonts w:asciiTheme="minorHAnsi" w:hAnsiTheme="minorHAnsi"/>
        </w:rPr>
        <w:t>.</w:t>
      </w:r>
    </w:p>
    <w:p w:rsidP="00D67929" w:rsidR="006E2FCE" w:rsidRDefault="006E2FCE" w:rsidRPr="006E2FCE">
      <w:pPr>
        <w:jc w:val="both"/>
        <w:rPr>
          <w:rFonts w:asciiTheme="minorHAnsi" w:hAnsiTheme="minorHAnsi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CB6AC2" w:rsidRDefault="00CB6AC2">
      <w:pPr>
        <w:jc w:val="both"/>
        <w:rPr>
          <w:rFonts w:asciiTheme="minorHAnsi" w:hAnsiTheme="minorHAnsi"/>
          <w:u w:val="single"/>
        </w:rPr>
      </w:pPr>
    </w:p>
    <w:p w:rsidP="006E4F06" w:rsidR="006E4F06" w:rsidRDefault="006E4F06" w:rsidRPr="006E4F06">
      <w:pPr>
        <w:jc w:val="both"/>
        <w:rPr>
          <w:rFonts w:asciiTheme="minorHAnsi" w:hAnsiTheme="minorHAnsi"/>
        </w:rPr>
      </w:pPr>
      <w:r w:rsidRPr="006E4F06">
        <w:rPr>
          <w:rFonts w:asciiTheme="minorHAnsi" w:hAnsiTheme="minorHAnsi"/>
          <w:u w:val="single"/>
        </w:rPr>
        <w:t>Exemple </w:t>
      </w:r>
      <w:r w:rsidRPr="006E4F06">
        <w:rPr>
          <w:rFonts w:asciiTheme="minorHAnsi" w:hAnsiTheme="minorHAnsi"/>
        </w:rPr>
        <w:t>:</w:t>
      </w:r>
    </w:p>
    <w:p w:rsidP="006E4F06" w:rsidR="006E4F06" w:rsidRDefault="006E4F06" w:rsidRPr="006E4F06">
      <w:pPr>
        <w:jc w:val="both"/>
        <w:rPr>
          <w:rFonts w:asciiTheme="minorHAnsi" w:hAnsiTheme="minorHAnsi"/>
        </w:rPr>
      </w:pPr>
    </w:p>
    <w:p w:rsidP="006E4F06" w:rsidR="006E4F06" w:rsidRDefault="006E4F06" w:rsidRPr="006E4F06">
      <w:pPr>
        <w:jc w:val="both"/>
        <w:rPr>
          <w:rFonts w:asciiTheme="minorHAnsi" w:hAnsiTheme="minorHAnsi"/>
        </w:rPr>
      </w:pPr>
      <w:r w:rsidRPr="006E4F06">
        <w:rPr>
          <w:rFonts w:asciiTheme="minorHAnsi" w:hAnsiTheme="minorHAnsi"/>
        </w:rPr>
        <w:t xml:space="preserve">Pour une rémunération  à </w:t>
      </w:r>
      <w:r>
        <w:rPr>
          <w:rFonts w:asciiTheme="minorHAnsi" w:hAnsiTheme="minorHAnsi"/>
        </w:rPr>
        <w:t>7</w:t>
      </w:r>
      <w:r w:rsidRPr="006E4F06">
        <w:rPr>
          <w:rFonts w:asciiTheme="minorHAnsi" w:hAnsiTheme="minorHAnsi"/>
        </w:rPr>
        <w:t>0 K€, 6.25% seront appliqués jusqu’à 4</w:t>
      </w:r>
      <w:r>
        <w:rPr>
          <w:rFonts w:asciiTheme="minorHAnsi" w:hAnsiTheme="minorHAnsi"/>
        </w:rPr>
        <w:t>5</w:t>
      </w:r>
      <w:r w:rsidRPr="006E4F06">
        <w:rPr>
          <w:rFonts w:asciiTheme="minorHAnsi" w:hAnsiTheme="minorHAnsi"/>
        </w:rPr>
        <w:t xml:space="preserve"> K€, puis de 4</w:t>
      </w:r>
      <w:r>
        <w:rPr>
          <w:rFonts w:asciiTheme="minorHAnsi" w:hAnsiTheme="minorHAnsi"/>
        </w:rPr>
        <w:t>5</w:t>
      </w:r>
      <w:r w:rsidRPr="006E4F06">
        <w:rPr>
          <w:rFonts w:asciiTheme="minorHAnsi" w:hAnsiTheme="minorHAnsi"/>
        </w:rPr>
        <w:t xml:space="preserve"> à 60 K€ nous appliquerons les 4,5% et enfin nous appliquerons les 3% sur les 10 K€ restants c’est-à-dire entre 60 et 70 K€.</w:t>
      </w:r>
    </w:p>
    <w:p w:rsidP="006E4F06" w:rsidR="006E4F06" w:rsidRDefault="006E4F06">
      <w:pPr>
        <w:jc w:val="both"/>
        <w:rPr>
          <w:rFonts w:asciiTheme="minorHAnsi" w:hAnsiTheme="minorHAnsi"/>
        </w:rPr>
      </w:pPr>
    </w:p>
    <w:p w:rsidP="006E4F06" w:rsidR="006E4F06" w:rsidRDefault="006E4F06">
      <w:pPr>
        <w:jc w:val="both"/>
        <w:rPr>
          <w:rFonts w:asciiTheme="minorHAnsi" w:hAnsiTheme="minorHAnsi"/>
        </w:rPr>
      </w:pPr>
    </w:p>
    <w:p w:rsidP="006E4F06" w:rsidR="006E4F06" w:rsidRDefault="006E4F0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 ailleurs il est entendu que cette augmentation collective ne se cumulera pas avec l’augmentation des minima de la grille de la CCNU Ports et Manutention, pour les salariés à la grille.</w:t>
      </w:r>
    </w:p>
    <w:p w:rsidP="006E4F06" w:rsidR="006E4F06" w:rsidRDefault="006E4F06">
      <w:pPr>
        <w:jc w:val="both"/>
        <w:rPr>
          <w:rFonts w:asciiTheme="minorHAnsi" w:hAnsiTheme="minorHAnsi"/>
        </w:rPr>
      </w:pPr>
    </w:p>
    <w:p w:rsidP="006E4F06" w:rsidR="006E4F06" w:rsidRDefault="006E4F0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Enfin, conformément à l’accord de NAO 2022, toutes les rémunérations variables </w:t>
      </w:r>
      <w:r w:rsidR="006E3473">
        <w:rPr>
          <w:rFonts w:asciiTheme="minorHAnsi" w:hAnsiTheme="minorHAnsi"/>
        </w:rPr>
        <w:t xml:space="preserve">brutes </w:t>
      </w:r>
      <w:r>
        <w:rPr>
          <w:rFonts w:asciiTheme="minorHAnsi" w:hAnsiTheme="minorHAnsi"/>
        </w:rPr>
        <w:t>seront impactées d’une augmentation de 6.25%.</w:t>
      </w:r>
    </w:p>
    <w:p w:rsidP="006E4F06" w:rsidR="006E4F06" w:rsidRDefault="006E4F06">
      <w:pPr>
        <w:jc w:val="both"/>
        <w:rPr>
          <w:rFonts w:asciiTheme="minorHAnsi" w:hAnsiTheme="minorHAnsi"/>
        </w:rPr>
      </w:pPr>
    </w:p>
    <w:p w:rsidP="006E4F06" w:rsidR="006E4F06" w:rsidRDefault="006E4F06" w:rsidRPr="006E4F06">
      <w:pPr>
        <w:jc w:val="both"/>
        <w:rPr>
          <w:rFonts w:asciiTheme="minorHAnsi" w:hAnsiTheme="minorHAnsi"/>
        </w:rPr>
      </w:pPr>
    </w:p>
    <w:p w:rsidP="007F6530" w:rsidR="00D225DD" w:rsidRDefault="00D225DD" w:rsidRPr="0034227C">
      <w:pPr>
        <w:jc w:val="both"/>
        <w:rPr>
          <w:rFonts w:asciiTheme="minorHAnsi" w:hAnsiTheme="minorHAnsi"/>
        </w:rPr>
      </w:pPr>
    </w:p>
    <w:p w:rsidP="00CB6AC2" w:rsidR="006E4F06" w:rsidRDefault="006E4F06" w:rsidRPr="00CB6AC2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 w:rsidRPr="00CB6AC2">
        <w:rPr>
          <w:rFonts w:asciiTheme="minorHAnsi" w:hAnsiTheme="minorHAnsi"/>
          <w:b/>
          <w:u w:val="single"/>
        </w:rPr>
        <w:t>Champs d’application</w:t>
      </w:r>
      <w:r w:rsidR="00CB6AC2" w:rsidRPr="00CB6AC2">
        <w:rPr>
          <w:rFonts w:asciiTheme="minorHAnsi" w:hAnsiTheme="minorHAnsi"/>
          <w:b/>
          <w:u w:val="single"/>
        </w:rPr>
        <w:t xml:space="preserve"> </w:t>
      </w:r>
      <w:r w:rsidRPr="00CB6AC2">
        <w:rPr>
          <w:rFonts w:asciiTheme="minorHAnsi" w:hAnsiTheme="minorHAnsi"/>
          <w:b/>
          <w:u w:val="single"/>
        </w:rPr>
        <w:t xml:space="preserve"> </w:t>
      </w:r>
    </w:p>
    <w:p w:rsidP="00BF3A84" w:rsidR="00BF3A84" w:rsidRDefault="00BF3A84">
      <w:pPr>
        <w:ind w:left="360"/>
        <w:jc w:val="both"/>
        <w:rPr>
          <w:rFonts w:asciiTheme="minorHAnsi" w:hAnsiTheme="minorHAnsi"/>
          <w:b/>
          <w:u w:val="single"/>
        </w:rPr>
      </w:pPr>
    </w:p>
    <w:p w:rsidP="006E4F06" w:rsidR="006E4F06" w:rsidRDefault="00ED7C2A" w:rsidRPr="0034227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disposition du point 1 du présent accord, </w:t>
      </w:r>
      <w:r w:rsidR="006E4F06" w:rsidRPr="0034227C">
        <w:rPr>
          <w:rFonts w:asciiTheme="minorHAnsi" w:hAnsiTheme="minorHAnsi"/>
        </w:rPr>
        <w:t>sera applicable dès le versement</w:t>
      </w:r>
      <w:r w:rsidR="006E4F06">
        <w:rPr>
          <w:rFonts w:asciiTheme="minorHAnsi" w:hAnsiTheme="minorHAnsi"/>
        </w:rPr>
        <w:t xml:space="preserve"> des salaires du mois de Décembre 2022</w:t>
      </w:r>
      <w:r w:rsidR="006E4F06" w:rsidRPr="00090F86">
        <w:rPr>
          <w:rFonts w:asciiTheme="minorHAnsi" w:hAnsiTheme="minorHAnsi"/>
        </w:rPr>
        <w:t xml:space="preserve"> a</w:t>
      </w:r>
      <w:r w:rsidR="006E4F06" w:rsidRPr="0034227C">
        <w:rPr>
          <w:rFonts w:asciiTheme="minorHAnsi" w:hAnsiTheme="minorHAnsi"/>
        </w:rPr>
        <w:t>vec effet rétroactif au 1</w:t>
      </w:r>
      <w:r w:rsidR="006E4F06" w:rsidRPr="0034227C">
        <w:rPr>
          <w:rFonts w:asciiTheme="minorHAnsi" w:hAnsiTheme="minorHAnsi"/>
          <w:vertAlign w:val="superscript"/>
        </w:rPr>
        <w:t>er</w:t>
      </w:r>
      <w:r w:rsidR="006E4F06">
        <w:rPr>
          <w:rFonts w:asciiTheme="minorHAnsi" w:hAnsiTheme="minorHAnsi"/>
        </w:rPr>
        <w:t xml:space="preserve"> Novembre 2022</w:t>
      </w:r>
      <w:r w:rsidR="006E4F06" w:rsidRPr="0034227C">
        <w:rPr>
          <w:rFonts w:asciiTheme="minorHAnsi" w:hAnsiTheme="minorHAnsi"/>
        </w:rPr>
        <w:t>.</w:t>
      </w:r>
    </w:p>
    <w:p w:rsidP="006E4F06" w:rsidR="006E4F06" w:rsidRDefault="006E4F06">
      <w:pPr>
        <w:jc w:val="both"/>
        <w:rPr>
          <w:rFonts w:asciiTheme="minorHAnsi" w:hAnsiTheme="minorHAnsi"/>
        </w:rPr>
      </w:pPr>
    </w:p>
    <w:p w:rsidP="006E4F06" w:rsidR="006E4F06" w:rsidRDefault="006E4F0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Cette augmentation s’applique à l’ensemble du personnel CDD et CDI présent à la date de signature du présent accord.</w:t>
      </w:r>
    </w:p>
    <w:p w:rsidP="00BF3A84" w:rsidR="00D67929" w:rsidRDefault="00D67929">
      <w:pPr>
        <w:ind w:left="360"/>
        <w:jc w:val="both"/>
        <w:rPr>
          <w:rFonts w:asciiTheme="minorHAnsi" w:hAnsiTheme="minorHAnsi"/>
          <w:b/>
          <w:u w:val="single"/>
        </w:rPr>
      </w:pPr>
    </w:p>
    <w:p w:rsidP="00BF3A84" w:rsidR="009519BC" w:rsidRDefault="009519BC">
      <w:pPr>
        <w:ind w:left="360"/>
        <w:jc w:val="both"/>
        <w:rPr>
          <w:rFonts w:asciiTheme="minorHAnsi" w:hAnsiTheme="minorHAnsi"/>
          <w:b/>
          <w:u w:val="single"/>
        </w:rPr>
      </w:pPr>
    </w:p>
    <w:p w:rsidP="00BB131E" w:rsidR="006E4F06" w:rsidRDefault="006E4F06">
      <w:pPr>
        <w:jc w:val="both"/>
        <w:rPr>
          <w:rFonts w:asciiTheme="minorHAnsi" w:hAnsiTheme="minorHAnsi"/>
          <w:b/>
          <w:u w:val="single"/>
        </w:rPr>
      </w:pPr>
    </w:p>
    <w:p w:rsidP="00CB6AC2" w:rsidR="006E3473" w:rsidRDefault="006E3473" w:rsidRPr="00CB6AC2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 w:rsidRPr="00CB6AC2">
        <w:rPr>
          <w:rFonts w:asciiTheme="minorHAnsi" w:hAnsiTheme="minorHAnsi"/>
          <w:b/>
          <w:u w:val="single"/>
        </w:rPr>
        <w:t xml:space="preserve">Projet accord d’intéressement 2023 </w:t>
      </w:r>
    </w:p>
    <w:p w:rsidP="00BB131E" w:rsidR="006E3473" w:rsidRDefault="006E3473">
      <w:pPr>
        <w:jc w:val="both"/>
        <w:rPr>
          <w:rFonts w:asciiTheme="minorHAnsi" w:hAnsiTheme="minorHAnsi"/>
          <w:b/>
          <w:u w:val="single"/>
        </w:rPr>
      </w:pPr>
    </w:p>
    <w:p w:rsidP="00120AF8" w:rsidR="00120AF8" w:rsidRDefault="006E3473" w:rsidRPr="00CC5699">
      <w:pPr>
        <w:jc w:val="both"/>
        <w:rPr>
          <w:rFonts w:ascii="Calibri" w:eastAsia="Calibri" w:hAnsi="Calibri"/>
          <w:color w:themeColor="text1" w:val="000000"/>
          <w:sz w:val="22"/>
          <w:szCs w:val="22"/>
        </w:rPr>
      </w:pPr>
      <w:r w:rsidRPr="00BA2A62">
        <w:rPr>
          <w:rFonts w:asciiTheme="minorHAnsi" w:hAnsiTheme="minorHAnsi"/>
          <w:color w:themeColor="text1" w:val="000000"/>
        </w:rPr>
        <w:t xml:space="preserve">La Direction et le Délégué Syndical ont convenu </w:t>
      </w:r>
      <w:r w:rsidR="00A7701C" w:rsidRPr="00BA2A62">
        <w:rPr>
          <w:rFonts w:asciiTheme="minorHAnsi" w:hAnsiTheme="minorHAnsi"/>
          <w:color w:themeColor="text1" w:val="000000"/>
        </w:rPr>
        <w:t xml:space="preserve">d’ouvrir les discussions concernant la </w:t>
      </w:r>
      <w:r w:rsidRPr="00BA2A62">
        <w:rPr>
          <w:rFonts w:asciiTheme="minorHAnsi" w:hAnsiTheme="minorHAnsi"/>
          <w:color w:themeColor="text1" w:val="000000"/>
        </w:rPr>
        <w:t>négociation d’un accord d’intéressement</w:t>
      </w:r>
      <w:r w:rsidR="0007561B" w:rsidRPr="0007561B">
        <w:rPr>
          <w:rFonts w:asciiTheme="minorHAnsi" w:hAnsiTheme="minorHAnsi"/>
          <w:color w:val="00B050"/>
        </w:rPr>
        <w:t xml:space="preserve"> </w:t>
      </w:r>
      <w:r w:rsidR="00120AF8" w:rsidRPr="00CC5699">
        <w:rPr>
          <w:rFonts w:ascii="Calibri" w:eastAsia="Calibri" w:hAnsi="Calibri"/>
          <w:color w:themeColor="text1" w:val="000000"/>
          <w:sz w:val="22"/>
          <w:szCs w:val="22"/>
        </w:rPr>
        <w:t xml:space="preserve">avec l’objectif </w:t>
      </w:r>
      <w:r w:rsidR="00150AA4">
        <w:rPr>
          <w:rFonts w:ascii="Calibri" w:eastAsia="Calibri" w:hAnsi="Calibri"/>
          <w:color w:themeColor="text1" w:val="000000"/>
          <w:sz w:val="22"/>
          <w:szCs w:val="22"/>
        </w:rPr>
        <w:t xml:space="preserve">de tout mettre en œuvre pour </w:t>
      </w:r>
      <w:r w:rsidR="00120AF8" w:rsidRPr="00CC5699">
        <w:rPr>
          <w:rFonts w:ascii="Calibri" w:eastAsia="Calibri" w:hAnsi="Calibri"/>
          <w:color w:themeColor="text1" w:val="000000"/>
          <w:sz w:val="22"/>
          <w:szCs w:val="22"/>
        </w:rPr>
        <w:t xml:space="preserve">signer celui-ci au cours de l’année 2023, </w:t>
      </w:r>
      <w:r w:rsidR="00150AA4">
        <w:rPr>
          <w:rFonts w:ascii="Calibri" w:eastAsia="Calibri" w:hAnsi="Calibri"/>
          <w:color w:themeColor="text1" w:val="000000"/>
          <w:sz w:val="22"/>
          <w:szCs w:val="22"/>
        </w:rPr>
        <w:t>tout et autant que les conditions soient partagées</w:t>
      </w:r>
      <w:r w:rsidR="00120AF8" w:rsidRPr="00CC5699">
        <w:rPr>
          <w:rFonts w:ascii="Calibri" w:eastAsia="Calibri" w:hAnsi="Calibri"/>
          <w:color w:themeColor="text1" w:val="000000"/>
          <w:sz w:val="22"/>
          <w:szCs w:val="22"/>
        </w:rPr>
        <w:t xml:space="preserve"> par les deux parties.</w:t>
      </w:r>
    </w:p>
    <w:p w:rsidP="00120AF8" w:rsidR="00A7701C" w:rsidRDefault="00A7701C">
      <w:pPr>
        <w:jc w:val="both"/>
        <w:rPr>
          <w:rFonts w:asciiTheme="minorHAnsi" w:hAnsiTheme="minorHAnsi"/>
          <w:color w:val="00B050"/>
        </w:rPr>
      </w:pPr>
    </w:p>
    <w:p w:rsidP="009519BC" w:rsidR="006E3473" w:rsidRDefault="006E34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Cet accord d’intéressement ne remettra pas en cause l’accord de participation </w:t>
      </w:r>
      <w:r w:rsidR="009519BC">
        <w:rPr>
          <w:rFonts w:asciiTheme="minorHAnsi" w:hAnsiTheme="minorHAnsi"/>
        </w:rPr>
        <w:t>du 14 Juin 2011.</w:t>
      </w:r>
    </w:p>
    <w:p w:rsidP="00BF3A84" w:rsidR="009519BC" w:rsidRDefault="009519BC">
      <w:pPr>
        <w:ind w:left="360"/>
        <w:jc w:val="both"/>
        <w:rPr>
          <w:rFonts w:asciiTheme="minorHAnsi" w:hAnsiTheme="minorHAnsi"/>
          <w:b/>
          <w:u w:val="single"/>
        </w:rPr>
      </w:pPr>
    </w:p>
    <w:p w:rsidP="00BF3A84" w:rsidR="00CB6AC2" w:rsidRDefault="00CB6AC2">
      <w:pPr>
        <w:ind w:left="360"/>
        <w:jc w:val="both"/>
        <w:rPr>
          <w:rFonts w:asciiTheme="minorHAnsi" w:hAnsiTheme="minorHAnsi"/>
          <w:b/>
          <w:u w:val="single"/>
        </w:rPr>
      </w:pPr>
    </w:p>
    <w:p w:rsidP="00BF3A84" w:rsidR="00120AF8" w:rsidRDefault="00120AF8">
      <w:pPr>
        <w:ind w:left="360"/>
        <w:jc w:val="both"/>
        <w:rPr>
          <w:rFonts w:asciiTheme="minorHAnsi" w:hAnsiTheme="minorHAnsi"/>
          <w:b/>
          <w:u w:val="single"/>
        </w:rPr>
      </w:pPr>
    </w:p>
    <w:p w:rsidP="00CB6AC2" w:rsidR="00CB6AC2" w:rsidRDefault="00CB6AC2" w:rsidRPr="00CB6AC2">
      <w:pPr>
        <w:pStyle w:val="Paragraphedeliste"/>
        <w:numPr>
          <w:ilvl w:val="0"/>
          <w:numId w:val="18"/>
        </w:numPr>
        <w:jc w:val="both"/>
        <w:rPr>
          <w:rFonts w:ascii="Calibri" w:hAnsi="Calibri"/>
          <w:b/>
          <w:u w:val="single"/>
        </w:rPr>
      </w:pPr>
      <w:r w:rsidRPr="00CB6AC2">
        <w:rPr>
          <w:rFonts w:ascii="Calibri" w:hAnsi="Calibri"/>
          <w:b/>
          <w:u w:val="single"/>
        </w:rPr>
        <w:t>Egalité de rémunération entre les femmes et les hommes</w:t>
      </w:r>
    </w:p>
    <w:p w:rsidP="00CB6AC2" w:rsidR="00CB6AC2" w:rsidRDefault="00CB6AC2">
      <w:pPr>
        <w:pStyle w:val="NormalWeb"/>
        <w:jc w:val="both"/>
        <w:rPr>
          <w:rFonts w:ascii="Calibri" w:hAnsi="Calibri"/>
        </w:rPr>
      </w:pPr>
      <w:r>
        <w:rPr>
          <w:rFonts w:ascii="Calibri" w:hAnsi="Calibri"/>
        </w:rPr>
        <w:t>En application des dispositions de l’article L.2242-7 du Code du travail, une négociation a été engagée en vue de définir et de programmer les mesures permettant de supprimer les écarts de rémunération entre les femmes et les hommes.</w:t>
      </w:r>
    </w:p>
    <w:p w:rsidP="00CB6AC2" w:rsidR="00CB6AC2" w:rsidRDefault="00CB6AC2">
      <w:pPr>
        <w:pStyle w:val="NormalWeb"/>
        <w:jc w:val="both"/>
        <w:rPr>
          <w:rFonts w:ascii="Calibri" w:hAnsi="Calibri"/>
        </w:rPr>
      </w:pPr>
      <w:r>
        <w:rPr>
          <w:rFonts w:ascii="Calibri" w:hAnsi="Calibri"/>
        </w:rPr>
        <w:t xml:space="preserve">A cet égard, des tableaux comparatifs des niveaux de rémunération, en fonction des </w:t>
      </w:r>
      <w:r w:rsidR="00A7701C">
        <w:rPr>
          <w:rFonts w:ascii="Calibri" w:hAnsi="Calibri"/>
        </w:rPr>
        <w:t>c</w:t>
      </w:r>
      <w:r>
        <w:rPr>
          <w:rFonts w:ascii="Calibri" w:hAnsi="Calibri"/>
        </w:rPr>
        <w:t>lassifications, ont été remis à l’occasion de la négociation.</w:t>
      </w:r>
    </w:p>
    <w:p w:rsidP="00CB6AC2" w:rsidR="00120AF8" w:rsidRDefault="00120AF8">
      <w:pPr>
        <w:pStyle w:val="NormalWeb"/>
        <w:jc w:val="both"/>
        <w:rPr>
          <w:rFonts w:ascii="Calibri" w:hAnsi="Calibri"/>
        </w:rPr>
      </w:pPr>
    </w:p>
    <w:p w:rsidP="00CB6AC2" w:rsidR="00120AF8" w:rsidRDefault="00120AF8">
      <w:pPr>
        <w:pStyle w:val="NormalWeb"/>
        <w:jc w:val="both"/>
        <w:rPr>
          <w:rFonts w:ascii="Calibri" w:hAnsi="Calibri"/>
        </w:rPr>
      </w:pPr>
    </w:p>
    <w:p w:rsidP="00CB6AC2" w:rsidR="00CB6AC2" w:rsidRDefault="00120AF8">
      <w:pPr>
        <w:pStyle w:val="NormalWeb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 w:rsidR="00CB6AC2">
        <w:rPr>
          <w:rFonts w:ascii="Calibri" w:hAnsi="Calibri"/>
        </w:rPr>
        <w:t>l s’avère qu’à poste équivalent aucune différence caractérisée de rémunération n’a été constatée. Peu de postes sont comparables : pour un même coefficient hiérarchique, la nature même des fonctions étant très différentes. Les écarts de rémunérations s’expliquent par des responsabilités et des sujétions spécifiques (manutention notamment).</w:t>
      </w:r>
    </w:p>
    <w:p w:rsidP="00CB6AC2" w:rsidR="00A7701C" w:rsidRDefault="00A7701C">
      <w:pPr>
        <w:pStyle w:val="NormalWeb"/>
        <w:jc w:val="both"/>
        <w:rPr>
          <w:rFonts w:ascii="Calibri" w:hAnsi="Calibri"/>
        </w:rPr>
      </w:pPr>
    </w:p>
    <w:p w:rsidP="00CB6AC2" w:rsidR="00C248BE" w:rsidRDefault="00C248BE" w:rsidRPr="00CB6AC2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 w:rsidRPr="00CB6AC2">
        <w:rPr>
          <w:rFonts w:asciiTheme="minorHAnsi" w:hAnsiTheme="minorHAnsi"/>
          <w:b/>
          <w:u w:val="single"/>
        </w:rPr>
        <w:t xml:space="preserve">Publicité et dépôt </w:t>
      </w:r>
    </w:p>
    <w:p w:rsidP="00C248BE" w:rsidR="00C248BE" w:rsidRDefault="00C248BE" w:rsidRPr="0034227C">
      <w:pPr>
        <w:jc w:val="both"/>
        <w:rPr>
          <w:rFonts w:asciiTheme="minorHAnsi" w:hAnsiTheme="minorHAnsi"/>
        </w:rPr>
      </w:pPr>
    </w:p>
    <w:p w:rsidP="00C248BE" w:rsidR="00C248BE" w:rsidRDefault="00C248BE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Le présent accord fait l’objet des mesures de publicité prévues par le code du travail.</w:t>
      </w:r>
    </w:p>
    <w:p w:rsidP="00C248BE" w:rsidR="00C248BE" w:rsidRDefault="00C248BE" w:rsidRPr="0034227C">
      <w:pPr>
        <w:jc w:val="both"/>
        <w:rPr>
          <w:rFonts w:asciiTheme="minorHAnsi" w:hAnsiTheme="minorHAnsi"/>
        </w:rPr>
      </w:pPr>
    </w:p>
    <w:p w:rsidP="00C248BE" w:rsidR="00C248BE" w:rsidRDefault="00C248BE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Il sera déposé en un exemplaire au secrétariat-greffe du conseil de prud’hommes.</w:t>
      </w:r>
    </w:p>
    <w:p w:rsidP="00C248BE" w:rsidR="00C248BE" w:rsidRDefault="00C248BE" w:rsidRPr="0034227C">
      <w:pPr>
        <w:jc w:val="both"/>
        <w:rPr>
          <w:rFonts w:asciiTheme="minorHAnsi" w:hAnsiTheme="minorHAnsi"/>
        </w:rPr>
      </w:pPr>
    </w:p>
    <w:p w:rsidP="00C248BE" w:rsidR="00C248BE" w:rsidRDefault="00C248BE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Il sera également déposé 1 exemplaire signé des parties et 1 exemplaire sous format électronique auprès de la direction départementale du travail et de l’emploi du ressort du lieu où a été conclu le présent accord.</w:t>
      </w:r>
    </w:p>
    <w:p w:rsidP="00C248BE" w:rsidR="00C248BE" w:rsidRDefault="00C248BE" w:rsidRPr="0034227C">
      <w:pPr>
        <w:jc w:val="both"/>
        <w:rPr>
          <w:rFonts w:asciiTheme="minorHAnsi" w:hAnsiTheme="minorHAnsi"/>
        </w:rPr>
      </w:pPr>
    </w:p>
    <w:p w:rsidP="00C248BE" w:rsidR="00C248BE" w:rsidRDefault="00C248BE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>La date d’entrée en vigueur du présent accord est fixée en principe au 1er jour du mois suivant l’accomplissement des formalités légales de dépôt.</w:t>
      </w:r>
    </w:p>
    <w:p w:rsidP="00C248BE" w:rsidR="00C248BE" w:rsidRDefault="00C248BE" w:rsidRPr="0034227C">
      <w:pPr>
        <w:jc w:val="both"/>
        <w:rPr>
          <w:rFonts w:asciiTheme="minorHAnsi" w:hAnsiTheme="minorHAnsi"/>
        </w:rPr>
      </w:pPr>
    </w:p>
    <w:p w:rsidP="008B19F3" w:rsidR="0034227C" w:rsidRDefault="0034227C" w:rsidRPr="008B19F3">
      <w:pPr>
        <w:jc w:val="both"/>
        <w:rPr>
          <w:rFonts w:asciiTheme="minorHAnsi" w:hAnsiTheme="minorHAnsi"/>
        </w:rPr>
      </w:pPr>
      <w:r w:rsidRPr="008B19F3">
        <w:rPr>
          <w:rFonts w:asciiTheme="minorHAnsi" w:hAnsiTheme="minorHAnsi"/>
        </w:rPr>
        <w:t>Mention de cet accord sera faite sur les panneaux réservés à la direction pour sa communication avec le personnel.</w:t>
      </w:r>
    </w:p>
    <w:p w:rsidP="00C248BE" w:rsidR="0034227C" w:rsidRDefault="0034227C" w:rsidRPr="0034227C">
      <w:pPr>
        <w:jc w:val="both"/>
        <w:rPr>
          <w:rFonts w:asciiTheme="minorHAnsi" w:hAnsiTheme="minorHAnsi"/>
        </w:rPr>
      </w:pPr>
    </w:p>
    <w:p w:rsidP="006146A9" w:rsidR="0061704D" w:rsidRDefault="006146A9" w:rsidRPr="0034227C">
      <w:pPr>
        <w:tabs>
          <w:tab w:pos="1575" w:val="left"/>
        </w:tabs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ab/>
      </w:r>
    </w:p>
    <w:p w:rsidP="007F6530" w:rsidR="00016CE8" w:rsidRDefault="00016CE8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Fait à Tarnos, en </w:t>
      </w:r>
      <w:r w:rsidR="00103582">
        <w:rPr>
          <w:rFonts w:asciiTheme="minorHAnsi" w:hAnsiTheme="minorHAnsi"/>
        </w:rPr>
        <w:t>4</w:t>
      </w:r>
      <w:r w:rsidR="00D94574" w:rsidRPr="0034227C">
        <w:rPr>
          <w:rFonts w:asciiTheme="minorHAnsi" w:hAnsiTheme="minorHAnsi"/>
        </w:rPr>
        <w:t xml:space="preserve"> </w:t>
      </w:r>
      <w:r w:rsidRPr="0034227C">
        <w:rPr>
          <w:rFonts w:asciiTheme="minorHAnsi" w:hAnsiTheme="minorHAnsi"/>
        </w:rPr>
        <w:t>exemplaires, le</w:t>
      </w:r>
      <w:r w:rsidR="00EC326A">
        <w:rPr>
          <w:rFonts w:asciiTheme="minorHAnsi" w:hAnsiTheme="minorHAnsi"/>
        </w:rPr>
        <w:t xml:space="preserve"> </w:t>
      </w:r>
      <w:r w:rsidR="00665465" w:rsidRPr="00665465">
        <w:rPr>
          <w:rFonts w:asciiTheme="minorHAnsi" w:hAnsiTheme="minorHAnsi"/>
        </w:rPr>
        <w:t>12</w:t>
      </w:r>
      <w:r w:rsidR="009519BC">
        <w:rPr>
          <w:rFonts w:asciiTheme="minorHAnsi" w:hAnsiTheme="minorHAnsi"/>
        </w:rPr>
        <w:t xml:space="preserve"> Décembre 2022</w:t>
      </w:r>
      <w:r w:rsidRPr="0034227C">
        <w:rPr>
          <w:rFonts w:asciiTheme="minorHAnsi" w:hAnsiTheme="minorHAnsi"/>
        </w:rPr>
        <w:t>.</w:t>
      </w:r>
    </w:p>
    <w:p w:rsidP="007F6530" w:rsidR="00016CE8" w:rsidRDefault="00016CE8" w:rsidRPr="0034227C">
      <w:pPr>
        <w:jc w:val="both"/>
        <w:rPr>
          <w:rFonts w:asciiTheme="minorHAnsi" w:hAnsiTheme="minorHAnsi"/>
        </w:rPr>
      </w:pPr>
    </w:p>
    <w:p w:rsidP="007F6530" w:rsidR="0034227C" w:rsidRDefault="0034227C">
      <w:pPr>
        <w:jc w:val="both"/>
        <w:rPr>
          <w:rFonts w:asciiTheme="minorHAnsi" w:hAnsiTheme="minorHAnsi"/>
        </w:rPr>
      </w:pPr>
    </w:p>
    <w:p w:rsidP="007F6530" w:rsidR="00016CE8" w:rsidRDefault="00016CE8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Entre, </w:t>
      </w:r>
    </w:p>
    <w:p w:rsidP="007F6530" w:rsidR="00016CE8" w:rsidRDefault="00016CE8" w:rsidRPr="0034227C">
      <w:pPr>
        <w:jc w:val="both"/>
        <w:rPr>
          <w:rFonts w:asciiTheme="minorHAnsi" w:hAnsiTheme="minorHAnsi"/>
        </w:rPr>
      </w:pPr>
    </w:p>
    <w:p w:rsidP="007F6530" w:rsidR="00016CE8" w:rsidRDefault="00174D3A" w:rsidRPr="0034227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 </w:t>
      </w:r>
      <w:r w:rsidR="00FA2DB8">
        <w:rPr>
          <w:rFonts w:asciiTheme="minorHAnsi" w:hAnsiTheme="minorHAnsi"/>
        </w:rPr>
        <w:t xml:space="preserve">Président de </w:t>
      </w:r>
      <w:r w:rsidR="0034227C">
        <w:rPr>
          <w:rFonts w:asciiTheme="minorHAnsi" w:hAnsiTheme="minorHAnsi"/>
        </w:rPr>
        <w:t>SOTRAMAB</w:t>
      </w:r>
      <w:r w:rsidR="00476B7D" w:rsidRPr="0034227C">
        <w:rPr>
          <w:rFonts w:asciiTheme="minorHAnsi" w:hAnsiTheme="minorHAnsi"/>
        </w:rPr>
        <w:t>.</w:t>
      </w:r>
    </w:p>
    <w:p w:rsidP="007F6530" w:rsidR="006146A9" w:rsidRDefault="006146A9">
      <w:pPr>
        <w:jc w:val="both"/>
        <w:rPr>
          <w:rFonts w:asciiTheme="minorHAnsi" w:hAnsiTheme="minorHAnsi"/>
        </w:rPr>
      </w:pPr>
    </w:p>
    <w:p w:rsidP="007F6530" w:rsidR="0034227C" w:rsidRDefault="0034227C" w:rsidRPr="0034227C">
      <w:pPr>
        <w:jc w:val="both"/>
        <w:rPr>
          <w:rFonts w:asciiTheme="minorHAnsi" w:hAnsiTheme="minorHAnsi"/>
        </w:rPr>
      </w:pPr>
    </w:p>
    <w:p w:rsidP="007F6530" w:rsidR="00476B7D" w:rsidRDefault="00476B7D" w:rsidRPr="0034227C">
      <w:pPr>
        <w:jc w:val="both"/>
        <w:rPr>
          <w:rFonts w:asciiTheme="minorHAnsi" w:hAnsiTheme="minorHAnsi"/>
        </w:rPr>
      </w:pPr>
      <w:r w:rsidRPr="0034227C">
        <w:rPr>
          <w:rFonts w:asciiTheme="minorHAnsi" w:hAnsiTheme="minorHAnsi"/>
        </w:rPr>
        <w:t xml:space="preserve">Et </w:t>
      </w:r>
    </w:p>
    <w:p w:rsidP="007F6530" w:rsidR="00476B7D" w:rsidRDefault="00476B7D" w:rsidRPr="0034227C">
      <w:pPr>
        <w:jc w:val="both"/>
        <w:rPr>
          <w:rFonts w:asciiTheme="minorHAnsi" w:hAnsiTheme="minorHAnsi"/>
        </w:rPr>
      </w:pPr>
    </w:p>
    <w:p w:rsidP="007F6530" w:rsidR="00476B7D" w:rsidRDefault="00174D3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 </w:t>
      </w:r>
      <w:r w:rsidR="0034227C">
        <w:rPr>
          <w:rFonts w:asciiTheme="minorHAnsi" w:hAnsiTheme="minorHAnsi"/>
        </w:rPr>
        <w:t>Délégué Syndical CGT</w:t>
      </w:r>
    </w:p>
    <w:p w:rsidP="007F6530" w:rsidR="0034227C" w:rsidRDefault="0034227C">
      <w:pPr>
        <w:jc w:val="both"/>
        <w:rPr>
          <w:rFonts w:asciiTheme="minorHAnsi" w:hAnsiTheme="minorHAnsi"/>
        </w:rPr>
      </w:pPr>
    </w:p>
    <w:p w:rsidP="007F6530" w:rsidR="0034227C" w:rsidRDefault="0034227C">
      <w:pPr>
        <w:jc w:val="both"/>
        <w:rPr>
          <w:rFonts w:asciiTheme="minorHAnsi" w:hAnsiTheme="minorHAnsi"/>
        </w:rPr>
      </w:pPr>
    </w:p>
    <w:p w:rsidP="007F6530" w:rsidR="0034227C" w:rsidRDefault="0034227C" w:rsidRPr="0034227C">
      <w:pPr>
        <w:jc w:val="both"/>
        <w:rPr>
          <w:rFonts w:asciiTheme="minorHAnsi" w:hAnsiTheme="minorHAnsi"/>
        </w:rPr>
      </w:pPr>
    </w:p>
    <w:sectPr w:rsidR="0034227C" w:rsidRPr="0034227C" w:rsidSect="00831925">
      <w:footerReference r:id="rId7" w:type="default"/>
      <w:pgSz w:h="16838" w:w="11906"/>
      <w:pgMar w:bottom="993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D1" w:rsidRDefault="005947D1">
      <w:r>
        <w:separator/>
      </w:r>
    </w:p>
  </w:endnote>
  <w:endnote w:type="continuationSeparator" w:id="0">
    <w:p w:rsidR="005947D1" w:rsidRDefault="0059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48BE" w:rsidRDefault="00C248BE">
    <w:pPr>
      <w:pStyle w:val="Pieddepage"/>
    </w:pP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10205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10205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5947D1" w:rsidRDefault="005947D1">
      <w:r>
        <w:separator/>
      </w:r>
    </w:p>
  </w:footnote>
  <w:footnote w:id="0" w:type="continuationSeparator">
    <w:p w:rsidR="005947D1" w:rsidRDefault="005947D1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930CFA"/>
    <w:multiLevelType w:val="hybridMultilevel"/>
    <w:tmpl w:val="1CD22B4A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4882CED"/>
    <w:multiLevelType w:val="hybridMultilevel"/>
    <w:tmpl w:val="98206860"/>
    <w:lvl w:ilvl="0" w:tplc="176A8F80">
      <w:start w:val="3"/>
      <w:numFmt w:val="decimal"/>
      <w:lvlText w:val="%1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">
    <w:nsid w:val="265C5B55"/>
    <w:multiLevelType w:val="hybridMultilevel"/>
    <w:tmpl w:val="16D2C43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72F7A40"/>
    <w:multiLevelType w:val="hybridMultilevel"/>
    <w:tmpl w:val="88FCB3D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5F41AD4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5">
    <w:nsid w:val="400B1A07"/>
    <w:multiLevelType w:val="hybridMultilevel"/>
    <w:tmpl w:val="954063FE"/>
    <w:lvl w:ilvl="0" w:tplc="D1F2D5E6">
      <w:start w:val="1"/>
      <w:numFmt w:val="decimal"/>
      <w:lvlText w:val="%1-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6">
    <w:nsid w:val="417C70C5"/>
    <w:multiLevelType w:val="hybridMultilevel"/>
    <w:tmpl w:val="32DED3EA"/>
    <w:lvl w:ilvl="0" w:tplc="797891FE">
      <w:start w:val="3"/>
      <w:numFmt w:val="decimal"/>
      <w:lvlText w:val="%1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7">
    <w:nsid w:val="477A62CD"/>
    <w:multiLevelType w:val="hybridMultilevel"/>
    <w:tmpl w:val="4D3A21DA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50564C0B"/>
    <w:multiLevelType w:val="hybridMultilevel"/>
    <w:tmpl w:val="169474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3E41095"/>
    <w:multiLevelType w:val="hybridMultilevel"/>
    <w:tmpl w:val="FC200B10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5B576CFE"/>
    <w:multiLevelType w:val="hybridMultilevel"/>
    <w:tmpl w:val="A7F4BB00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617A3F8E"/>
    <w:multiLevelType w:val="hybridMultilevel"/>
    <w:tmpl w:val="BE928770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62AD5CA5"/>
    <w:multiLevelType w:val="hybridMultilevel"/>
    <w:tmpl w:val="25AA3DA4"/>
    <w:lvl w:ilvl="0" w:tplc="D1F2D5E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5E30BD6"/>
    <w:multiLevelType w:val="hybridMultilevel"/>
    <w:tmpl w:val="C8F60924"/>
    <w:lvl w:ilvl="0" w:tplc="D1F2D5E6">
      <w:start w:val="1"/>
      <w:numFmt w:val="decimal"/>
      <w:lvlText w:val="%1-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4">
    <w:nsid w:val="685F46B1"/>
    <w:multiLevelType w:val="hybridMultilevel"/>
    <w:tmpl w:val="602E453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05964B2"/>
    <w:multiLevelType w:val="hybridMultilevel"/>
    <w:tmpl w:val="91329A3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4"/>
  </w:num>
  <w:num w:numId="5">
    <w:abstractNumId w:val="15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8"/>
  </w:num>
  <w:num w:numId="13">
    <w:abstractNumId w:val="9"/>
  </w:num>
  <w:num w:numId="14">
    <w:abstractNumId w:val="10"/>
  </w:num>
  <w:num w:numId="15">
    <w:abstractNumId w:val="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348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13"/>
    <w:rsid w:val="00012C85"/>
    <w:rsid w:val="00016CE8"/>
    <w:rsid w:val="0007561B"/>
    <w:rsid w:val="0008741A"/>
    <w:rsid w:val="00090F86"/>
    <w:rsid w:val="000A68BF"/>
    <w:rsid w:val="000B6E11"/>
    <w:rsid w:val="000D13DD"/>
    <w:rsid w:val="000D703E"/>
    <w:rsid w:val="000F1C26"/>
    <w:rsid w:val="00103582"/>
    <w:rsid w:val="00106A25"/>
    <w:rsid w:val="00106DDD"/>
    <w:rsid w:val="001070AA"/>
    <w:rsid w:val="00120AF8"/>
    <w:rsid w:val="00141AB8"/>
    <w:rsid w:val="00150AA4"/>
    <w:rsid w:val="00155F09"/>
    <w:rsid w:val="00174D3A"/>
    <w:rsid w:val="00195401"/>
    <w:rsid w:val="001A0CBF"/>
    <w:rsid w:val="001E1585"/>
    <w:rsid w:val="002202D6"/>
    <w:rsid w:val="002727DB"/>
    <w:rsid w:val="002A2AD4"/>
    <w:rsid w:val="002C588B"/>
    <w:rsid w:val="002D2E8C"/>
    <w:rsid w:val="00322BC5"/>
    <w:rsid w:val="0034227C"/>
    <w:rsid w:val="003722AC"/>
    <w:rsid w:val="003E381A"/>
    <w:rsid w:val="004368CF"/>
    <w:rsid w:val="0043734D"/>
    <w:rsid w:val="004439E5"/>
    <w:rsid w:val="0045297A"/>
    <w:rsid w:val="00452D59"/>
    <w:rsid w:val="00463BEB"/>
    <w:rsid w:val="00475DEF"/>
    <w:rsid w:val="00476B7D"/>
    <w:rsid w:val="004A10F6"/>
    <w:rsid w:val="004C54DA"/>
    <w:rsid w:val="004D3602"/>
    <w:rsid w:val="00501BD6"/>
    <w:rsid w:val="005947D1"/>
    <w:rsid w:val="00597D3D"/>
    <w:rsid w:val="005A442B"/>
    <w:rsid w:val="005B2EF0"/>
    <w:rsid w:val="005B3E7B"/>
    <w:rsid w:val="005B560E"/>
    <w:rsid w:val="005D4BCF"/>
    <w:rsid w:val="005E1F29"/>
    <w:rsid w:val="005E762B"/>
    <w:rsid w:val="005F30BA"/>
    <w:rsid w:val="006146A9"/>
    <w:rsid w:val="00616DF8"/>
    <w:rsid w:val="0061704D"/>
    <w:rsid w:val="00634FB6"/>
    <w:rsid w:val="0064050F"/>
    <w:rsid w:val="00665465"/>
    <w:rsid w:val="00665B41"/>
    <w:rsid w:val="006C5DFD"/>
    <w:rsid w:val="006D31D3"/>
    <w:rsid w:val="006E2FCE"/>
    <w:rsid w:val="006E3473"/>
    <w:rsid w:val="006E4F06"/>
    <w:rsid w:val="00725B02"/>
    <w:rsid w:val="0072645D"/>
    <w:rsid w:val="0079002B"/>
    <w:rsid w:val="0079551B"/>
    <w:rsid w:val="007B0685"/>
    <w:rsid w:val="007D23E8"/>
    <w:rsid w:val="007F6530"/>
    <w:rsid w:val="008247E4"/>
    <w:rsid w:val="00831925"/>
    <w:rsid w:val="00851750"/>
    <w:rsid w:val="00882F9B"/>
    <w:rsid w:val="00883BC6"/>
    <w:rsid w:val="008908BF"/>
    <w:rsid w:val="00894673"/>
    <w:rsid w:val="008A3478"/>
    <w:rsid w:val="008B19F3"/>
    <w:rsid w:val="008B1CF9"/>
    <w:rsid w:val="008C4B04"/>
    <w:rsid w:val="008D2CDF"/>
    <w:rsid w:val="0092089D"/>
    <w:rsid w:val="009519BC"/>
    <w:rsid w:val="00986E75"/>
    <w:rsid w:val="009F793D"/>
    <w:rsid w:val="00A27849"/>
    <w:rsid w:val="00A33832"/>
    <w:rsid w:val="00A670F9"/>
    <w:rsid w:val="00A73242"/>
    <w:rsid w:val="00A7701C"/>
    <w:rsid w:val="00AA5854"/>
    <w:rsid w:val="00AB27B5"/>
    <w:rsid w:val="00AB5642"/>
    <w:rsid w:val="00AD5A59"/>
    <w:rsid w:val="00B23B42"/>
    <w:rsid w:val="00B60CDA"/>
    <w:rsid w:val="00B657C9"/>
    <w:rsid w:val="00BA2A62"/>
    <w:rsid w:val="00BB131E"/>
    <w:rsid w:val="00BB7C50"/>
    <w:rsid w:val="00BE792F"/>
    <w:rsid w:val="00BF3A84"/>
    <w:rsid w:val="00BF3BF9"/>
    <w:rsid w:val="00C00181"/>
    <w:rsid w:val="00C22EC7"/>
    <w:rsid w:val="00C248BE"/>
    <w:rsid w:val="00C3776C"/>
    <w:rsid w:val="00C76643"/>
    <w:rsid w:val="00C90CDB"/>
    <w:rsid w:val="00C9214C"/>
    <w:rsid w:val="00C97A7B"/>
    <w:rsid w:val="00CA7A6F"/>
    <w:rsid w:val="00CB6AC2"/>
    <w:rsid w:val="00CC5699"/>
    <w:rsid w:val="00CE4D18"/>
    <w:rsid w:val="00CF0789"/>
    <w:rsid w:val="00D225DD"/>
    <w:rsid w:val="00D23A6E"/>
    <w:rsid w:val="00D67929"/>
    <w:rsid w:val="00D810C7"/>
    <w:rsid w:val="00D94574"/>
    <w:rsid w:val="00DC2213"/>
    <w:rsid w:val="00DC6933"/>
    <w:rsid w:val="00E10205"/>
    <w:rsid w:val="00E35DB2"/>
    <w:rsid w:val="00E77A4D"/>
    <w:rsid w:val="00E80B32"/>
    <w:rsid w:val="00E80FCF"/>
    <w:rsid w:val="00E8133D"/>
    <w:rsid w:val="00E81A0C"/>
    <w:rsid w:val="00EC326A"/>
    <w:rsid w:val="00ED10BD"/>
    <w:rsid w:val="00ED7C2A"/>
    <w:rsid w:val="00F07094"/>
    <w:rsid w:val="00F32011"/>
    <w:rsid w:val="00F32715"/>
    <w:rsid w:val="00F37D99"/>
    <w:rsid w:val="00F4124A"/>
    <w:rsid w:val="00F414D6"/>
    <w:rsid w:val="00F46546"/>
    <w:rsid w:val="00FA2DB8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4817" v:ext="edit"/>
    <o:shapelayout v:ext="edit">
      <o:idmap data="1" v:ext="edit"/>
    </o:shapelayout>
  </w:shapeDefaults>
  <w:decimalSymbol w:val="."/>
  <w:listSeparator w:val=";"/>
  <w15:docId w15:val="{FABA7031-EDE0-4320-B8E9-C09C9E11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B1CF9"/>
    <w:rPr>
      <w:sz w:val="24"/>
      <w:szCs w:val="24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8D2CDF"/>
    <w:pPr>
      <w:tabs>
        <w:tab w:pos="-1214" w:val="left"/>
        <w:tab w:pos="-720" w:val="left"/>
        <w:tab w:pos="0" w:val="left"/>
        <w:tab w:pos="260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6973" w:val="left"/>
        <w:tab w:pos="8026" w:val="left"/>
      </w:tabs>
      <w:outlineLvl w:val="0"/>
    </w:pPr>
    <w:rPr>
      <w:rFonts w:ascii="Arial" w:hAnsi="Arial"/>
      <w:b/>
      <w:bCs/>
      <w:kern w:val="2"/>
      <w:sz w:val="28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831925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831925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831925"/>
  </w:style>
  <w:style w:styleId="Textedebulles" w:type="paragraph">
    <w:name w:val="Balloon Text"/>
    <w:basedOn w:val="Normal"/>
    <w:semiHidden/>
    <w:rsid w:val="004C54DA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F414D6"/>
    <w:pPr>
      <w:ind w:left="720"/>
      <w:contextualSpacing/>
    </w:pPr>
  </w:style>
  <w:style w:styleId="Corpsdetexte" w:type="paragraph">
    <w:name w:val="Body Text"/>
    <w:basedOn w:val="Normal"/>
    <w:link w:val="CorpsdetexteCar"/>
    <w:rsid w:val="00C248BE"/>
    <w:pPr>
      <w:jc w:val="both"/>
    </w:pPr>
    <w:rPr>
      <w:szCs w:val="20"/>
    </w:rPr>
  </w:style>
  <w:style w:customStyle="1" w:styleId="CorpsdetexteCar" w:type="character">
    <w:name w:val="Corps de texte Car"/>
    <w:basedOn w:val="Policepardfaut"/>
    <w:link w:val="Corpsdetexte"/>
    <w:rsid w:val="00C248BE"/>
    <w:rPr>
      <w:sz w:val="24"/>
    </w:rPr>
  </w:style>
  <w:style w:customStyle="1" w:styleId="texte" w:type="paragraph">
    <w:name w:val="texte"/>
    <w:basedOn w:val="Textebrut"/>
    <w:rsid w:val="00C248BE"/>
    <w:rPr>
      <w:rFonts w:ascii="Courier New" w:cs="Courier New" w:hAnsi="Courier New"/>
      <w:sz w:val="20"/>
      <w:szCs w:val="20"/>
    </w:rPr>
  </w:style>
  <w:style w:styleId="Accentuation" w:type="character">
    <w:name w:val="Emphasis"/>
    <w:basedOn w:val="Policepardfaut"/>
    <w:qFormat/>
    <w:rsid w:val="00C248BE"/>
    <w:rPr>
      <w:i/>
      <w:iCs/>
    </w:rPr>
  </w:style>
  <w:style w:styleId="Textebrut" w:type="paragraph">
    <w:name w:val="Plain Text"/>
    <w:basedOn w:val="Normal"/>
    <w:link w:val="TextebrutCar"/>
    <w:rsid w:val="00C248BE"/>
    <w:rPr>
      <w:rFonts w:ascii="Consolas" w:hAnsi="Consolas"/>
      <w:sz w:val="21"/>
      <w:szCs w:val="21"/>
    </w:rPr>
  </w:style>
  <w:style w:customStyle="1" w:styleId="TextebrutCar" w:type="character">
    <w:name w:val="Texte brut Car"/>
    <w:basedOn w:val="Policepardfaut"/>
    <w:link w:val="Textebrut"/>
    <w:rsid w:val="00C248BE"/>
    <w:rPr>
      <w:rFonts w:ascii="Consolas" w:hAnsi="Consolas"/>
      <w:sz w:val="21"/>
      <w:szCs w:val="21"/>
    </w:rPr>
  </w:style>
  <w:style w:customStyle="1" w:styleId="Titre1Car" w:type="character">
    <w:name w:val="Titre 1 Car"/>
    <w:basedOn w:val="Policepardfaut"/>
    <w:link w:val="Titre1"/>
    <w:uiPriority w:val="9"/>
    <w:rsid w:val="008D2CDF"/>
    <w:rPr>
      <w:rFonts w:ascii="Arial" w:hAnsi="Arial"/>
      <w:b/>
      <w:bCs/>
      <w:kern w:val="2"/>
      <w:sz w:val="28"/>
      <w:szCs w:val="26"/>
    </w:rPr>
  </w:style>
  <w:style w:styleId="NormalWeb" w:type="paragraph">
    <w:name w:val="Normal (Web)"/>
    <w:basedOn w:val="Normal"/>
    <w:uiPriority w:val="99"/>
    <w:semiHidden/>
    <w:unhideWhenUsed/>
    <w:rsid w:val="00CB6AC2"/>
    <w:pPr>
      <w:spacing w:after="100" w:afterAutospacing="1" w:before="100" w:before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3467</Characters>
  <Application>Microsoft Office Word</Application>
  <DocSecurity>0</DocSecurity>
  <Lines>28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collectif d’entreprise</vt:lpstr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2022-12-16T08:52:00Z</dcterms:created>
  <cp:lastPrinted>2022-12-16T08:52:00Z</cp:lastPrinted>
  <dcterms:modified xsi:type="dcterms:W3CDTF">2022-12-16T08:52:00Z</dcterms:modified>
  <cp:revision>3</cp:revision>
  <dc:title>Accord collectif d’entreprise</dc:title>
</cp:coreProperties>
</file>