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A9C680F" w14:textId="378D76E8" w:rsidP="00660496" w:rsidR="00621D1A" w:rsidRDefault="00621D1A" w:rsidRPr="00660496">
      <w:pPr>
        <w:pBdr>
          <w:bottom w:color="auto" w:space="1" w:sz="4" w:val="single"/>
        </w:pBdr>
        <w:shd w:color="auto" w:fill="C6D9F1" w:themeFill="text2" w:themeFillTint="33" w:val="clear"/>
        <w:jc w:val="center"/>
        <w:rPr>
          <w:rFonts w:ascii="Calibri Light" w:cs="Calibri Light" w:hAnsi="Calibri Light"/>
          <w:sz w:val="22"/>
          <w:szCs w:val="22"/>
        </w:rPr>
      </w:pPr>
      <w:r w:rsidRPr="00660496">
        <w:rPr>
          <w:rFonts w:ascii="Calibri Light" w:cs="Calibri Light" w:hAnsi="Calibri Light"/>
          <w:b/>
          <w:bCs/>
          <w:sz w:val="22"/>
          <w:szCs w:val="22"/>
        </w:rPr>
        <w:t xml:space="preserve">PROCES VERBAL </w:t>
      </w:r>
      <w:r w:rsidR="00943F75">
        <w:rPr>
          <w:rFonts w:ascii="Calibri Light" w:cs="Calibri Light" w:hAnsi="Calibri Light"/>
          <w:b/>
          <w:bCs/>
          <w:sz w:val="22"/>
          <w:szCs w:val="22"/>
        </w:rPr>
        <w:t>D’ACCORD</w:t>
      </w:r>
      <w:r w:rsidRPr="00660496">
        <w:rPr>
          <w:rFonts w:ascii="Calibri Light" w:cs="Calibri Light" w:hAnsi="Calibri Light"/>
          <w:b/>
          <w:bCs/>
          <w:sz w:val="22"/>
          <w:szCs w:val="22"/>
        </w:rPr>
        <w:t xml:space="preserve"> </w:t>
      </w:r>
      <w:r w:rsidRPr="00660496">
        <w:rPr>
          <w:rFonts w:ascii="Calibri Light" w:cs="Calibri Light" w:hAnsi="Calibri Light"/>
          <w:b/>
          <w:bCs/>
          <w:sz w:val="22"/>
          <w:szCs w:val="22"/>
        </w:rPr>
        <w:br/>
        <w:t>Négociation Annuelle Obligatoire (NAO)</w:t>
      </w:r>
      <w:r w:rsidRPr="00660496">
        <w:rPr>
          <w:rFonts w:ascii="Calibri Light" w:cs="Calibri Light" w:hAnsi="Calibri Light"/>
          <w:b/>
          <w:bCs/>
          <w:sz w:val="22"/>
          <w:szCs w:val="22"/>
        </w:rPr>
        <w:br/>
        <w:t>sur la fixation de la politique salariale</w:t>
      </w:r>
      <w:r w:rsidRPr="00660496">
        <w:rPr>
          <w:rFonts w:ascii="Calibri Light" w:cs="Calibri Light" w:hAnsi="Calibri Light"/>
          <w:b/>
          <w:bCs/>
          <w:sz w:val="22"/>
          <w:szCs w:val="22"/>
        </w:rPr>
        <w:br/>
        <w:t>de la Société AUSOLAN PAYS BASQUE pour 2023</w:t>
      </w:r>
      <w:r w:rsidRPr="00660496">
        <w:rPr>
          <w:rFonts w:ascii="Calibri Light" w:cs="Calibri Light" w:hAnsi="Calibri Light"/>
          <w:sz w:val="22"/>
          <w:szCs w:val="22"/>
        </w:rPr>
        <w:br/>
      </w:r>
    </w:p>
    <w:p w14:paraId="2FE28AEC" w14:textId="74D5EBD0" w:rsidP="00621D1A" w:rsidR="00621D1A" w:rsidRDefault="00621D1A" w:rsidRPr="00660496">
      <w:pPr>
        <w:rPr>
          <w:rFonts w:ascii="Calibri Light" w:cs="Calibri Light" w:hAnsi="Calibri Light"/>
          <w:sz w:val="22"/>
          <w:szCs w:val="22"/>
        </w:rPr>
      </w:pPr>
      <w:r w:rsidRPr="00660496">
        <w:rPr>
          <w:rFonts w:ascii="Calibri Light" w:cs="Calibri Light" w:hAnsi="Calibri Light"/>
          <w:sz w:val="22"/>
          <w:szCs w:val="22"/>
        </w:rPr>
        <w:br/>
      </w:r>
    </w:p>
    <w:p w14:paraId="57226E99" w14:textId="2CFFBFE1" w:rsidP="00621D1A" w:rsidR="006B432A" w:rsidRDefault="00950387" w:rsidRPr="00660496">
      <w:pPr>
        <w:rPr>
          <w:rFonts w:ascii="Calibri Light" w:cs="Calibri Light" w:hAnsi="Calibri Light"/>
          <w:sz w:val="22"/>
          <w:szCs w:val="22"/>
        </w:rPr>
      </w:pPr>
      <w:r w:rsidRPr="00660496">
        <w:rPr>
          <w:rFonts w:ascii="Calibri Light" w:cs="Calibri Light" w:hAnsi="Calibri Light"/>
          <w:sz w:val="22"/>
          <w:szCs w:val="22"/>
        </w:rPr>
        <w:t>Entre :</w:t>
      </w:r>
    </w:p>
    <w:p w14:paraId="6A70EBBC" w14:textId="77777777" w:rsidP="00621D1A" w:rsidR="00950387" w:rsidRDefault="00950387" w:rsidRPr="00660496">
      <w:pPr>
        <w:rPr>
          <w:rFonts w:ascii="Calibri Light" w:cs="Calibri Light" w:hAnsi="Calibri Light"/>
          <w:sz w:val="22"/>
          <w:szCs w:val="22"/>
        </w:rPr>
      </w:pPr>
    </w:p>
    <w:p w14:paraId="7E1FE4F4" w14:textId="77777777" w:rsidP="00950387" w:rsidR="00950387" w:rsidRDefault="00950387" w:rsidRPr="00660496">
      <w:pPr>
        <w:pStyle w:val="Paragraphedeliste"/>
        <w:numPr>
          <w:ilvl w:val="0"/>
          <w:numId w:val="3"/>
        </w:numPr>
        <w:rPr>
          <w:rFonts w:ascii="Calibri Light" w:cs="Calibri Light" w:hAnsi="Calibri Light"/>
          <w:b/>
          <w:bCs/>
          <w:sz w:val="22"/>
          <w:szCs w:val="22"/>
        </w:rPr>
      </w:pPr>
      <w:r w:rsidRPr="00660496">
        <w:rPr>
          <w:rFonts w:ascii="Calibri Light" w:cs="Calibri Light" w:hAnsi="Calibri Light"/>
          <w:b/>
          <w:bCs/>
          <w:sz w:val="22"/>
          <w:szCs w:val="22"/>
        </w:rPr>
        <w:t>La société AUSOLAN PAYS BASQUE - BERTAKOA RESTAURATION</w:t>
      </w:r>
    </w:p>
    <w:p w14:paraId="289F637F" w14:textId="77777777" w:rsidP="00950387" w:rsidR="00950387" w:rsidRDefault="00950387" w:rsidRPr="00660496">
      <w:pPr>
        <w:pStyle w:val="Paragraphedeliste"/>
        <w:rPr>
          <w:rFonts w:ascii="Calibri Light" w:cs="Calibri Light" w:hAnsi="Calibri Light"/>
          <w:sz w:val="22"/>
          <w:szCs w:val="22"/>
        </w:rPr>
      </w:pPr>
    </w:p>
    <w:p w14:paraId="05B8C68C" w14:textId="77777777" w:rsidP="00950387" w:rsidR="00950387" w:rsidRDefault="00950387" w:rsidRPr="00660496">
      <w:pPr>
        <w:pStyle w:val="Paragraphedeliste"/>
        <w:rPr>
          <w:rFonts w:ascii="Calibri Light" w:cs="Calibri Light" w:hAnsi="Calibri Light"/>
          <w:sz w:val="22"/>
          <w:szCs w:val="22"/>
        </w:rPr>
      </w:pPr>
      <w:r w:rsidRPr="00660496">
        <w:rPr>
          <w:rFonts w:ascii="Calibri Light" w:cs="Calibri Light" w:hAnsi="Calibri Light"/>
          <w:sz w:val="22"/>
          <w:szCs w:val="22"/>
        </w:rPr>
        <w:t xml:space="preserve">Dont le siège social est situé au 2 Avenue Mayi </w:t>
      </w:r>
      <w:proofErr w:type="spellStart"/>
      <w:r w:rsidRPr="00660496">
        <w:rPr>
          <w:rFonts w:ascii="Calibri Light" w:cs="Calibri Light" w:hAnsi="Calibri Light"/>
          <w:sz w:val="22"/>
          <w:szCs w:val="22"/>
        </w:rPr>
        <w:t>Ariztia</w:t>
      </w:r>
      <w:proofErr w:type="spellEnd"/>
      <w:r w:rsidRPr="00660496">
        <w:rPr>
          <w:rFonts w:ascii="Calibri Light" w:cs="Calibri Light" w:hAnsi="Calibri Light"/>
          <w:sz w:val="22"/>
          <w:szCs w:val="22"/>
        </w:rPr>
        <w:t xml:space="preserve"> - Cuisine du Lycée Bernât Etchepare 64100 BAYONNE</w:t>
      </w:r>
    </w:p>
    <w:p w14:paraId="1CA5A04F" w14:textId="77777777" w:rsidP="00950387" w:rsidR="00950387" w:rsidRDefault="00950387" w:rsidRPr="00660496">
      <w:pPr>
        <w:pStyle w:val="Paragraphedeliste"/>
        <w:rPr>
          <w:rFonts w:ascii="Calibri Light" w:cs="Calibri Light" w:hAnsi="Calibri Light"/>
          <w:sz w:val="22"/>
          <w:szCs w:val="22"/>
        </w:rPr>
      </w:pPr>
      <w:r w:rsidRPr="00660496">
        <w:rPr>
          <w:rFonts w:ascii="Calibri Light" w:cs="Calibri Light" w:hAnsi="Calibri Light"/>
          <w:sz w:val="22"/>
          <w:szCs w:val="22"/>
        </w:rPr>
        <w:t>Immatriculée au RCS de Bayonne sous le n°824773261- code APE 5621Z</w:t>
      </w:r>
    </w:p>
    <w:p w14:paraId="1903BA10" w14:textId="7D9D7931" w:rsidP="00950387" w:rsidR="00950387" w:rsidRDefault="00950387" w:rsidRPr="00660496">
      <w:pPr>
        <w:jc w:val="both"/>
        <w:rPr>
          <w:rFonts w:ascii="Calibri Light" w:cs="Calibri Light" w:eastAsia="Arial" w:hAnsi="Calibri Light"/>
          <w:sz w:val="22"/>
          <w:szCs w:val="22"/>
        </w:rPr>
      </w:pPr>
      <w:r w:rsidRPr="00660496">
        <w:rPr>
          <w:rFonts w:ascii="Calibri Light" w:cs="Calibri Light" w:hAnsi="Calibri Light"/>
          <w:sz w:val="22"/>
          <w:szCs w:val="22"/>
        </w:rPr>
        <w:t xml:space="preserve">Représentée par </w:t>
      </w:r>
      <w:r w:rsidR="00A02C23">
        <w:rPr>
          <w:rFonts w:ascii="Calibri Light" w:cs="Calibri Light" w:hAnsi="Calibri Light"/>
          <w:sz w:val="22"/>
          <w:szCs w:val="22"/>
        </w:rPr>
        <w:t>…</w:t>
      </w:r>
      <w:r w:rsidRPr="00660496">
        <w:rPr>
          <w:rFonts w:ascii="Calibri Light" w:cs="Calibri Light" w:hAnsi="Calibri Light"/>
          <w:sz w:val="22"/>
          <w:szCs w:val="22"/>
        </w:rPr>
        <w:t xml:space="preserve"> - Direction des Ressources Humaines, </w:t>
      </w:r>
      <w:r w:rsidRPr="00660496">
        <w:rPr>
          <w:rFonts w:ascii="Calibri Light" w:cs="Calibri Light" w:eastAsia="Arial" w:hAnsi="Calibri Light"/>
          <w:sz w:val="22"/>
          <w:szCs w:val="22"/>
        </w:rPr>
        <w:t>ayant pouvoir aux fins présentes</w:t>
      </w:r>
    </w:p>
    <w:p w14:paraId="0BBF7A29" w14:textId="4BBE2AAB" w:rsidP="00950387" w:rsidR="00950387" w:rsidRDefault="00950387" w:rsidRPr="00660496">
      <w:pPr>
        <w:jc w:val="both"/>
        <w:rPr>
          <w:rFonts w:ascii="Calibri Light" w:cs="Calibri Light" w:eastAsia="Arial" w:hAnsi="Calibri Light"/>
          <w:sz w:val="22"/>
          <w:szCs w:val="22"/>
        </w:rPr>
      </w:pPr>
    </w:p>
    <w:p w14:paraId="5977CFAA" w14:textId="60F8EC7D" w:rsidP="00950387" w:rsidR="00950387" w:rsidRDefault="00950387" w:rsidRPr="00660496">
      <w:pPr>
        <w:jc w:val="both"/>
        <w:rPr>
          <w:rFonts w:ascii="Calibri Light" w:cs="Calibri Light" w:eastAsia="Arial" w:hAnsi="Calibri Light"/>
          <w:i/>
          <w:iCs/>
          <w:sz w:val="22"/>
          <w:szCs w:val="22"/>
        </w:rPr>
      </w:pPr>
      <w:r w:rsidRPr="00660496">
        <w:rPr>
          <w:rFonts w:ascii="Calibri Light" w:cs="Calibri Light" w:eastAsia="Arial" w:hAnsi="Calibri Light"/>
          <w:i/>
          <w:iCs/>
          <w:sz w:val="22"/>
          <w:szCs w:val="22"/>
        </w:rPr>
        <w:t>D'une part,</w:t>
      </w:r>
    </w:p>
    <w:p w14:paraId="17E9C50E" w14:textId="77777777" w:rsidP="00950387" w:rsidR="00950387" w:rsidRDefault="00950387" w:rsidRPr="00660496">
      <w:pPr>
        <w:jc w:val="both"/>
        <w:rPr>
          <w:rFonts w:ascii="Calibri Light" w:cs="Calibri Light" w:eastAsia="Arial" w:hAnsi="Calibri Light"/>
          <w:sz w:val="22"/>
          <w:szCs w:val="22"/>
        </w:rPr>
      </w:pPr>
    </w:p>
    <w:p w14:paraId="308AE3D8" w14:textId="459033C2" w:rsidP="006B432A" w:rsidR="00621D1A" w:rsidRDefault="00D67051" w:rsidRPr="00660496">
      <w:pPr>
        <w:pStyle w:val="Paragraphedeliste"/>
        <w:numPr>
          <w:ilvl w:val="0"/>
          <w:numId w:val="3"/>
        </w:numPr>
        <w:rPr>
          <w:rFonts w:ascii="Calibri Light" w:cs="Calibri Light" w:hAnsi="Calibri Light"/>
          <w:sz w:val="22"/>
          <w:szCs w:val="22"/>
        </w:rPr>
      </w:pPr>
      <w:r w:rsidRPr="00660496">
        <w:rPr>
          <w:rFonts w:ascii="Calibri Light" w:cs="Calibri Light" w:hAnsi="Calibri Light"/>
          <w:b/>
          <w:bCs/>
          <w:sz w:val="22"/>
          <w:szCs w:val="22"/>
        </w:rPr>
        <w:t>LANGILE ABERTZALEEN BATZORDEAK (LAB</w:t>
      </w:r>
      <w:proofErr w:type="gramStart"/>
      <w:r w:rsidRPr="00660496">
        <w:rPr>
          <w:rFonts w:ascii="Calibri Light" w:cs="Calibri Light" w:hAnsi="Calibri Light"/>
          <w:b/>
          <w:bCs/>
          <w:sz w:val="22"/>
          <w:szCs w:val="22"/>
        </w:rPr>
        <w:t>):</w:t>
      </w:r>
      <w:proofErr w:type="gramEnd"/>
      <w:r w:rsidRPr="00660496">
        <w:rPr>
          <w:rFonts w:ascii="Calibri Light" w:cs="Calibri Light" w:hAnsi="Calibri Light"/>
          <w:sz w:val="22"/>
          <w:szCs w:val="22"/>
        </w:rPr>
        <w:t xml:space="preserve"> </w:t>
      </w:r>
      <w:r w:rsidR="00621D1A" w:rsidRPr="00660496">
        <w:rPr>
          <w:rFonts w:ascii="Calibri Light" w:cs="Calibri Light" w:hAnsi="Calibri Light"/>
          <w:sz w:val="22"/>
          <w:szCs w:val="22"/>
        </w:rPr>
        <w:t xml:space="preserve">Délégation en leur dernier état : Mme </w:t>
      </w:r>
      <w:r w:rsidR="00A02C23">
        <w:rPr>
          <w:rFonts w:ascii="Calibri Light" w:cs="Calibri Light" w:hAnsi="Calibri Light"/>
          <w:sz w:val="22"/>
          <w:szCs w:val="22"/>
        </w:rPr>
        <w:t>….</w:t>
      </w:r>
      <w:r w:rsidR="00621D1A" w:rsidRPr="00660496">
        <w:rPr>
          <w:rFonts w:ascii="Calibri Light" w:cs="Calibri Light" w:hAnsi="Calibri Light"/>
          <w:sz w:val="22"/>
          <w:szCs w:val="22"/>
        </w:rPr>
        <w:t xml:space="preserve"> - Déléguée Syndicale</w:t>
      </w:r>
    </w:p>
    <w:p w14:paraId="7B6125DC" w14:textId="77777777" w:rsidP="006B432A" w:rsidR="006B432A" w:rsidRDefault="006B432A" w:rsidRPr="00660496">
      <w:pPr>
        <w:rPr>
          <w:rFonts w:ascii="Calibri Light" w:cs="Calibri Light" w:hAnsi="Calibri Light"/>
          <w:sz w:val="22"/>
          <w:szCs w:val="22"/>
        </w:rPr>
      </w:pPr>
    </w:p>
    <w:p w14:paraId="49C31277" w14:textId="52FF0F86" w:rsidP="00950387" w:rsidR="00621D1A" w:rsidRDefault="00950387" w:rsidRPr="00660496">
      <w:pPr>
        <w:rPr>
          <w:rFonts w:ascii="Calibri Light" w:cs="Calibri Light" w:hAnsi="Calibri Light"/>
          <w:i/>
          <w:iCs/>
          <w:sz w:val="22"/>
          <w:szCs w:val="22"/>
        </w:rPr>
      </w:pPr>
      <w:r w:rsidRPr="00660496">
        <w:rPr>
          <w:rFonts w:ascii="Calibri Light" w:cs="Calibri Light" w:eastAsia="Arial" w:hAnsi="Calibri Light"/>
          <w:i/>
          <w:iCs/>
          <w:sz w:val="22"/>
          <w:szCs w:val="22"/>
        </w:rPr>
        <w:t>D'autre part,</w:t>
      </w:r>
    </w:p>
    <w:p w14:paraId="40E6294F" w14:textId="77777777" w:rsidP="00950387" w:rsidR="00950387" w:rsidRDefault="00950387" w:rsidRPr="00660496">
      <w:pPr>
        <w:pStyle w:val="Paragraphedeliste"/>
        <w:rPr>
          <w:rFonts w:ascii="Calibri Light" w:cs="Calibri Light" w:hAnsi="Calibri Light"/>
          <w:sz w:val="22"/>
          <w:szCs w:val="22"/>
        </w:rPr>
      </w:pPr>
    </w:p>
    <w:p w14:paraId="401E5488" w14:textId="77777777" w:rsidP="00950387" w:rsidR="00660496" w:rsidRDefault="00660496">
      <w:pPr>
        <w:jc w:val="both"/>
        <w:rPr>
          <w:rFonts w:ascii="Calibri Light" w:cs="Calibri Light" w:eastAsia="Arial" w:hAnsi="Calibri Light"/>
          <w:b/>
          <w:sz w:val="22"/>
          <w:szCs w:val="22"/>
          <w:u w:val="single"/>
        </w:rPr>
      </w:pPr>
    </w:p>
    <w:p w14:paraId="4DC48B97" w14:textId="43B2DEE8" w:rsidP="00950387" w:rsidR="00950387" w:rsidRDefault="00950387" w:rsidRPr="00660496">
      <w:pPr>
        <w:jc w:val="both"/>
        <w:rPr>
          <w:rFonts w:ascii="Calibri Light" w:cs="Calibri Light" w:eastAsia="Arial" w:hAnsi="Calibri Light"/>
          <w:b/>
          <w:sz w:val="22"/>
          <w:szCs w:val="22"/>
          <w:u w:val="single"/>
        </w:rPr>
      </w:pPr>
      <w:r w:rsidRPr="00660496">
        <w:rPr>
          <w:rFonts w:ascii="Calibri Light" w:cs="Calibri Light" w:eastAsia="Arial" w:hAnsi="Calibri Light"/>
          <w:b/>
          <w:sz w:val="22"/>
          <w:szCs w:val="22"/>
          <w:u w:val="single"/>
        </w:rPr>
        <w:t>Préambule :</w:t>
      </w:r>
    </w:p>
    <w:p w14:paraId="48CC45FD" w14:textId="40648787" w:rsidP="00950387" w:rsidR="00950387" w:rsidRDefault="00950387" w:rsidRPr="00660496">
      <w:pPr>
        <w:jc w:val="both"/>
        <w:rPr>
          <w:rFonts w:ascii="Calibri Light" w:cs="Calibri Light" w:eastAsia="Arial" w:hAnsi="Calibri Light"/>
          <w:sz w:val="22"/>
          <w:szCs w:val="22"/>
        </w:rPr>
      </w:pPr>
      <w:r w:rsidRPr="00660496">
        <w:rPr>
          <w:rFonts w:ascii="Calibri Light" w:cs="Calibri Light" w:hAnsi="Calibri Light"/>
          <w:sz w:val="22"/>
          <w:szCs w:val="22"/>
        </w:rPr>
        <w:t xml:space="preserve">La négociation annuelle sur les salaires 2023 s'est déroulée à travers plusieurs réunions qui se sont </w:t>
      </w:r>
      <w:r w:rsidRPr="003A1721">
        <w:rPr>
          <w:rFonts w:ascii="Calibri Light" w:cs="Calibri Light" w:hAnsi="Calibri Light"/>
          <w:sz w:val="22"/>
          <w:szCs w:val="22"/>
        </w:rPr>
        <w:t xml:space="preserve">tenues </w:t>
      </w:r>
      <w:r w:rsidR="00C20514" w:rsidRPr="003A1721">
        <w:rPr>
          <w:rFonts w:ascii="Calibri Light" w:cs="Calibri Light" w:hAnsi="Calibri Light"/>
          <w:sz w:val="22"/>
          <w:szCs w:val="22"/>
        </w:rPr>
        <w:t xml:space="preserve">le 4, le 10 16 </w:t>
      </w:r>
      <w:r w:rsidR="00943F75">
        <w:rPr>
          <w:rFonts w:ascii="Calibri Light" w:cs="Calibri Light" w:hAnsi="Calibri Light"/>
          <w:sz w:val="22"/>
          <w:szCs w:val="22"/>
        </w:rPr>
        <w:t xml:space="preserve">et 30 </w:t>
      </w:r>
      <w:r w:rsidR="00C20514" w:rsidRPr="003A1721">
        <w:rPr>
          <w:rFonts w:ascii="Calibri Light" w:cs="Calibri Light" w:hAnsi="Calibri Light"/>
          <w:sz w:val="22"/>
          <w:szCs w:val="22"/>
        </w:rPr>
        <w:t xml:space="preserve">novembre </w:t>
      </w:r>
      <w:r w:rsidR="00943F75" w:rsidRPr="003A1721">
        <w:rPr>
          <w:rFonts w:ascii="Calibri Light" w:cs="Calibri Light" w:hAnsi="Calibri Light"/>
          <w:sz w:val="22"/>
          <w:szCs w:val="22"/>
        </w:rPr>
        <w:t>2022,</w:t>
      </w:r>
      <w:r w:rsidRPr="003A1721">
        <w:rPr>
          <w:rFonts w:ascii="Calibri Light" w:cs="Calibri Light" w:hAnsi="Calibri Light"/>
          <w:sz w:val="22"/>
          <w:szCs w:val="22"/>
        </w:rPr>
        <w:t xml:space="preserve"> </w:t>
      </w:r>
      <w:r w:rsidRPr="003A1721">
        <w:rPr>
          <w:rFonts w:ascii="Calibri Light" w:cs="Calibri Light" w:eastAsia="Arial" w:hAnsi="Calibri Light"/>
          <w:sz w:val="22"/>
          <w:szCs w:val="22"/>
        </w:rPr>
        <w:t>dans le respect des dispositions légales relatives à la Négociation Annuelle obligatoire.</w:t>
      </w:r>
    </w:p>
    <w:p w14:paraId="3494D077" w14:textId="5FA5CC81" w:rsidP="00950387" w:rsidR="00950387" w:rsidRDefault="00950387" w:rsidRPr="00660496">
      <w:pPr>
        <w:rPr>
          <w:rFonts w:ascii="Calibri Light" w:cs="Calibri Light" w:hAnsi="Calibri Light"/>
          <w:sz w:val="22"/>
          <w:szCs w:val="22"/>
        </w:rPr>
      </w:pPr>
    </w:p>
    <w:p w14:paraId="4A408245" w14:textId="77777777" w:rsidP="00950387" w:rsidR="00660496" w:rsidRDefault="00660496">
      <w:pPr>
        <w:rPr>
          <w:rFonts w:ascii="Calibri Light" w:cs="Calibri Light" w:hAnsi="Calibri Light"/>
          <w:i/>
          <w:iCs/>
          <w:sz w:val="22"/>
          <w:szCs w:val="22"/>
        </w:rPr>
      </w:pPr>
    </w:p>
    <w:p w14:paraId="5A97CB27" w14:textId="7F314213" w:rsidP="00950387" w:rsidR="00621D1A" w:rsidRDefault="006B432A" w:rsidRPr="00660496">
      <w:pPr>
        <w:rPr>
          <w:rFonts w:ascii="Calibri Light" w:cs="Calibri Light" w:hAnsi="Calibri Light"/>
          <w:b/>
          <w:bCs/>
          <w:i/>
          <w:iCs/>
          <w:sz w:val="22"/>
          <w:szCs w:val="22"/>
        </w:rPr>
      </w:pPr>
      <w:r w:rsidRPr="00660496">
        <w:rPr>
          <w:rFonts w:ascii="Calibri Light" w:cs="Calibri Light" w:hAnsi="Calibri Light"/>
          <w:b/>
          <w:bCs/>
          <w:i/>
          <w:iCs/>
          <w:sz w:val="22"/>
          <w:szCs w:val="22"/>
        </w:rPr>
        <w:t>Un accord total</w:t>
      </w:r>
      <w:r w:rsidR="00621D1A" w:rsidRPr="00660496">
        <w:rPr>
          <w:rFonts w:ascii="Calibri Light" w:cs="Calibri Light" w:hAnsi="Calibri Light"/>
          <w:b/>
          <w:bCs/>
          <w:i/>
          <w:iCs/>
          <w:sz w:val="22"/>
          <w:szCs w:val="22"/>
        </w:rPr>
        <w:t xml:space="preserve"> </w:t>
      </w:r>
      <w:r w:rsidR="00943F75">
        <w:rPr>
          <w:rFonts w:ascii="Calibri Light" w:cs="Calibri Light" w:hAnsi="Calibri Light"/>
          <w:b/>
          <w:bCs/>
          <w:i/>
          <w:iCs/>
          <w:sz w:val="22"/>
          <w:szCs w:val="22"/>
        </w:rPr>
        <w:t>est intervenu</w:t>
      </w:r>
      <w:r w:rsidR="00621D1A" w:rsidRPr="00660496">
        <w:rPr>
          <w:rFonts w:ascii="Calibri Light" w:cs="Calibri Light" w:hAnsi="Calibri Light"/>
          <w:b/>
          <w:bCs/>
          <w:i/>
          <w:iCs/>
          <w:sz w:val="22"/>
          <w:szCs w:val="22"/>
        </w:rPr>
        <w:t xml:space="preserve"> à l'issue de la négociation, il est établi le présent procès- verbal</w:t>
      </w:r>
      <w:r w:rsidR="00943F75">
        <w:rPr>
          <w:rFonts w:ascii="Calibri Light" w:cs="Calibri Light" w:hAnsi="Calibri Light"/>
          <w:b/>
          <w:bCs/>
          <w:i/>
          <w:iCs/>
          <w:sz w:val="22"/>
          <w:szCs w:val="22"/>
        </w:rPr>
        <w:t> :</w:t>
      </w:r>
    </w:p>
    <w:p w14:paraId="022A25A2" w14:textId="25F2657C" w:rsidP="00621D1A" w:rsidR="00621D1A" w:rsidRDefault="00621D1A" w:rsidRPr="00660496">
      <w:pPr>
        <w:rPr>
          <w:rFonts w:ascii="Calibri Light" w:cs="Calibri Light" w:hAnsi="Calibri Light"/>
          <w:sz w:val="22"/>
          <w:szCs w:val="22"/>
        </w:rPr>
      </w:pPr>
    </w:p>
    <w:p w14:paraId="5F2C1147" w14:textId="389FA95C" w:rsidP="00621D1A" w:rsidR="00621D1A" w:rsidRDefault="00621D1A" w:rsidRPr="00660496">
      <w:pPr>
        <w:rPr>
          <w:rFonts w:ascii="Calibri Light" w:cs="Calibri Light" w:hAnsi="Calibri Light"/>
          <w:sz w:val="22"/>
          <w:szCs w:val="22"/>
        </w:rPr>
      </w:pPr>
    </w:p>
    <w:p w14:paraId="6030FCB8" w14:textId="7F042C8A" w:rsidP="00950387" w:rsidR="00621D1A" w:rsidRDefault="005C7BB2" w:rsidRPr="00660496">
      <w:pPr>
        <w:pStyle w:val="Paragraphedeliste"/>
        <w:numPr>
          <w:ilvl w:val="0"/>
          <w:numId w:val="4"/>
        </w:numPr>
        <w:rPr>
          <w:rFonts w:ascii="Calibri Light" w:cs="Calibri Light" w:hAnsi="Calibri Light"/>
          <w:b/>
          <w:bCs/>
          <w:color w:themeColor="accent1" w:themeShade="BF" w:val="365F91"/>
          <w:sz w:val="22"/>
          <w:szCs w:val="22"/>
        </w:rPr>
      </w:pPr>
      <w:r w:rsidRPr="00660496">
        <w:rPr>
          <w:rFonts w:ascii="Calibri Light" w:cs="Calibri Light" w:hAnsi="Calibri Light"/>
          <w:b/>
          <w:bCs/>
          <w:color w:themeColor="accent1" w:themeShade="BF" w:val="365F91"/>
          <w:sz w:val="22"/>
          <w:szCs w:val="22"/>
        </w:rPr>
        <w:t xml:space="preserve"> POSITIONS RESPECTIVES DES PARTIES</w:t>
      </w:r>
      <w:r w:rsidR="00943F75">
        <w:rPr>
          <w:rFonts w:ascii="Calibri Light" w:cs="Calibri Light" w:hAnsi="Calibri Light"/>
          <w:b/>
          <w:bCs/>
          <w:color w:themeColor="accent1" w:themeShade="BF" w:val="365F91"/>
          <w:sz w:val="22"/>
          <w:szCs w:val="22"/>
        </w:rPr>
        <w:t xml:space="preserve"> – historique des négociations en vue de parvenir à un accord.</w:t>
      </w:r>
    </w:p>
    <w:p w14:paraId="087D90B9" w14:textId="5425B6EA" w:rsidP="00621D1A" w:rsidR="005C7BB2" w:rsidRDefault="005C7BB2" w:rsidRPr="00660496">
      <w:pPr>
        <w:rPr>
          <w:rFonts w:ascii="Calibri Light" w:cs="Calibri Light" w:hAnsi="Calibri Light"/>
          <w:sz w:val="22"/>
          <w:szCs w:val="22"/>
        </w:rPr>
      </w:pPr>
    </w:p>
    <w:p w14:paraId="2016874C" w14:textId="2216735A" w:rsidP="00C330A7" w:rsidR="00C330A7" w:rsidRDefault="00C330A7" w:rsidRPr="005C6FEB">
      <w:pPr>
        <w:rPr>
          <w:rFonts w:ascii="Calibri Light" w:cs="Calibri Light" w:hAnsi="Calibri Light"/>
          <w:sz w:val="22"/>
          <w:szCs w:val="22"/>
        </w:rPr>
      </w:pPr>
      <w:r>
        <w:rPr>
          <w:rFonts w:ascii="Calibri Light" w:cs="Calibri Light" w:hAnsi="Calibri Light"/>
          <w:b/>
          <w:bCs/>
          <w:sz w:val="22"/>
          <w:szCs w:val="22"/>
        </w:rPr>
        <w:t xml:space="preserve">A/ </w:t>
      </w:r>
      <w:r w:rsidR="005C7BB2" w:rsidRPr="00C330A7">
        <w:rPr>
          <w:rFonts w:ascii="Calibri Light" w:cs="Calibri Light" w:hAnsi="Calibri Light"/>
          <w:b/>
          <w:bCs/>
          <w:sz w:val="22"/>
          <w:szCs w:val="22"/>
        </w:rPr>
        <w:t>1</w:t>
      </w:r>
      <w:r w:rsidR="005C7BB2" w:rsidRPr="00C330A7">
        <w:rPr>
          <w:rFonts w:ascii="Calibri Light" w:cs="Calibri Light" w:hAnsi="Calibri Light"/>
          <w:b/>
          <w:bCs/>
          <w:sz w:val="22"/>
          <w:szCs w:val="22"/>
          <w:vertAlign w:val="superscript"/>
        </w:rPr>
        <w:t xml:space="preserve">ère </w:t>
      </w:r>
      <w:r w:rsidR="00950387" w:rsidRPr="00C330A7">
        <w:rPr>
          <w:rFonts w:ascii="Calibri Light" w:cs="Calibri Light" w:hAnsi="Calibri Light"/>
          <w:b/>
          <w:bCs/>
          <w:sz w:val="22"/>
          <w:szCs w:val="22"/>
        </w:rPr>
        <w:t xml:space="preserve">revendication </w:t>
      </w:r>
      <w:r w:rsidR="005C7BB2" w:rsidRPr="00C330A7">
        <w:rPr>
          <w:rFonts w:ascii="Calibri Light" w:cs="Calibri Light" w:hAnsi="Calibri Light"/>
          <w:b/>
          <w:bCs/>
          <w:sz w:val="22"/>
          <w:szCs w:val="22"/>
        </w:rPr>
        <w:t xml:space="preserve">de LAB, </w:t>
      </w:r>
      <w:r w:rsidR="006B432A" w:rsidRPr="00C330A7">
        <w:rPr>
          <w:rFonts w:ascii="Calibri Light" w:cs="Calibri Light" w:hAnsi="Calibri Light"/>
          <w:b/>
          <w:bCs/>
          <w:sz w:val="22"/>
          <w:szCs w:val="22"/>
        </w:rPr>
        <w:t xml:space="preserve">relative à la revalorisation salariale, formulée </w:t>
      </w:r>
      <w:r w:rsidR="005C7BB2" w:rsidRPr="00C330A7">
        <w:rPr>
          <w:rFonts w:ascii="Calibri Light" w:cs="Calibri Light" w:hAnsi="Calibri Light"/>
          <w:b/>
          <w:bCs/>
          <w:sz w:val="22"/>
          <w:szCs w:val="22"/>
        </w:rPr>
        <w:t xml:space="preserve">en date </w:t>
      </w:r>
      <w:r w:rsidR="005C7BB2" w:rsidRPr="005C6FEB">
        <w:rPr>
          <w:rFonts w:ascii="Calibri Light" w:cs="Calibri Light" w:hAnsi="Calibri Light"/>
          <w:b/>
          <w:bCs/>
          <w:sz w:val="22"/>
          <w:szCs w:val="22"/>
        </w:rPr>
        <w:t xml:space="preserve">du </w:t>
      </w:r>
      <w:r w:rsidR="00C20514" w:rsidRPr="005C6FEB">
        <w:rPr>
          <w:rFonts w:ascii="Calibri Light" w:cs="Calibri Light" w:hAnsi="Calibri Light"/>
          <w:b/>
          <w:bCs/>
          <w:sz w:val="22"/>
          <w:szCs w:val="22"/>
        </w:rPr>
        <w:t>4 novembre 2022</w:t>
      </w:r>
      <w:r w:rsidR="006B432A" w:rsidRPr="005C6FEB">
        <w:rPr>
          <w:rFonts w:ascii="Calibri Light" w:cs="Calibri Light" w:hAnsi="Calibri Light"/>
          <w:sz w:val="22"/>
          <w:szCs w:val="22"/>
        </w:rPr>
        <w:t xml:space="preserve"> </w:t>
      </w:r>
    </w:p>
    <w:p w14:paraId="785F8284" w14:textId="1B80324D" w:rsidP="00271FED" w:rsidR="00271FED" w:rsidRDefault="00271FED" w:rsidRPr="00660496">
      <w:pPr>
        <w:rPr>
          <w:rFonts w:ascii="Calibri Light" w:cs="Calibri Light" w:hAnsi="Calibri Light"/>
          <w:sz w:val="22"/>
          <w:szCs w:val="22"/>
        </w:rPr>
      </w:pPr>
      <w:r w:rsidRPr="005C6FEB">
        <w:rPr>
          <w:rFonts w:ascii="Calibri Light" w:cs="Calibri Light" w:hAnsi="Calibri Light"/>
          <w:i/>
          <w:iCs/>
          <w:sz w:val="22"/>
          <w:szCs w:val="22"/>
        </w:rPr>
        <w:t>Annexée</w:t>
      </w:r>
      <w:r w:rsidR="006B432A" w:rsidRPr="005C6FEB">
        <w:rPr>
          <w:rFonts w:ascii="Calibri Light" w:cs="Calibri Light" w:hAnsi="Calibri Light"/>
          <w:i/>
          <w:iCs/>
          <w:sz w:val="22"/>
          <w:szCs w:val="22"/>
        </w:rPr>
        <w:t xml:space="preserve"> – pièce n°1</w:t>
      </w:r>
    </w:p>
    <w:p w14:paraId="45E70134" w14:textId="031EF4D2" w:rsidP="00621D1A" w:rsidR="005C7BB2" w:rsidRDefault="005C7BB2" w:rsidRPr="00660496">
      <w:pPr>
        <w:rPr>
          <w:rFonts w:ascii="Calibri Light" w:cs="Calibri Light" w:hAnsi="Calibri Light"/>
          <w:b/>
          <w:bCs/>
          <w:sz w:val="22"/>
          <w:szCs w:val="22"/>
        </w:rPr>
      </w:pPr>
    </w:p>
    <w:p w14:paraId="46E0F3C9" w14:textId="4E70C4D1" w:rsidP="00271FED" w:rsidR="005C7BB2" w:rsidRDefault="005C7BB2" w:rsidRPr="00660496">
      <w:pPr>
        <w:pStyle w:val="Paragraphedeliste"/>
        <w:numPr>
          <w:ilvl w:val="0"/>
          <w:numId w:val="2"/>
        </w:numPr>
        <w:rPr>
          <w:rFonts w:ascii="Calibri Light" w:cs="Calibri Light" w:hAnsi="Calibri Light"/>
          <w:b/>
          <w:bCs/>
          <w:color w:val="FF0000"/>
          <w:sz w:val="22"/>
          <w:szCs w:val="22"/>
          <w:u w:val="single"/>
        </w:rPr>
      </w:pPr>
      <w:r w:rsidRPr="00660496">
        <w:rPr>
          <w:rFonts w:ascii="Calibri Light" w:cs="Calibri Light" w:hAnsi="Calibri Light"/>
          <w:b/>
          <w:bCs/>
          <w:color w:val="FF0000"/>
          <w:sz w:val="22"/>
          <w:szCs w:val="22"/>
          <w:u w:val="single"/>
        </w:rPr>
        <w:t>Refusée par la SAS AUSOLAN PAYS BASQUE</w:t>
      </w:r>
      <w:r w:rsidR="006B432A" w:rsidRPr="00660496">
        <w:rPr>
          <w:rFonts w:ascii="Calibri Light" w:cs="Calibri Light" w:hAnsi="Calibri Light"/>
          <w:b/>
          <w:bCs/>
          <w:color w:val="FF0000"/>
          <w:sz w:val="22"/>
          <w:szCs w:val="22"/>
          <w:u w:val="single"/>
        </w:rPr>
        <w:t xml:space="preserve"> (voir arguments ci-après) </w:t>
      </w:r>
    </w:p>
    <w:p w14:paraId="59A151DC" w14:textId="73EBF157" w:rsidP="00621D1A" w:rsidR="005C7BB2" w:rsidRDefault="005C7BB2" w:rsidRPr="00660496">
      <w:pPr>
        <w:rPr>
          <w:rFonts w:ascii="Calibri Light" w:cs="Calibri Light" w:hAnsi="Calibri Light"/>
          <w:sz w:val="22"/>
          <w:szCs w:val="22"/>
        </w:rPr>
      </w:pPr>
    </w:p>
    <w:p w14:paraId="6B8FFAA1" w14:textId="6A665150" w:rsidP="00DF076B" w:rsidR="00DA42AA" w:rsidRDefault="00DA42AA" w:rsidRPr="00C330A7">
      <w:pPr>
        <w:pStyle w:val="Paragraphedeliste"/>
        <w:numPr>
          <w:ilvl w:val="0"/>
          <w:numId w:val="2"/>
        </w:numPr>
        <w:rPr>
          <w:rFonts w:ascii="Calibri Light" w:cs="Calibri Light" w:hAnsi="Calibri Light"/>
          <w:sz w:val="22"/>
          <w:szCs w:val="22"/>
        </w:rPr>
      </w:pPr>
      <w:r w:rsidRPr="00C330A7">
        <w:rPr>
          <w:rFonts w:ascii="Calibri Light" w:cs="Calibri Light" w:hAnsi="Calibri Light"/>
          <w:b/>
          <w:bCs/>
          <w:color w:val="FF0000"/>
          <w:sz w:val="22"/>
          <w:szCs w:val="22"/>
          <w:u w:val="single"/>
        </w:rPr>
        <w:t>Contreproposition de SAS AUSOLAN PAYS BASQUE</w:t>
      </w:r>
      <w:r w:rsidR="00943F75">
        <w:rPr>
          <w:rFonts w:ascii="Calibri Light" w:cs="Calibri Light" w:hAnsi="Calibri Light"/>
          <w:b/>
          <w:bCs/>
          <w:color w:val="FF0000"/>
          <w:sz w:val="22"/>
          <w:szCs w:val="22"/>
        </w:rPr>
        <w:t> </w:t>
      </w:r>
      <w:r w:rsidR="00943F75">
        <w:rPr>
          <w:rFonts w:ascii="Calibri Light" w:cs="Calibri Light" w:hAnsi="Calibri Light"/>
          <w:b/>
          <w:bCs/>
          <w:sz w:val="22"/>
          <w:szCs w:val="22"/>
        </w:rPr>
        <w:t>;</w:t>
      </w:r>
      <w:r w:rsidR="00DF076B" w:rsidRPr="00C330A7">
        <w:rPr>
          <w:rFonts w:ascii="Calibri Light" w:cs="Calibri Light" w:hAnsi="Calibri Light"/>
          <w:sz w:val="22"/>
          <w:szCs w:val="22"/>
        </w:rPr>
        <w:t>Basé sur les grilles de rémunération minimale fixées par la CCN RESTAURATION DE COLLECTIVITE</w:t>
      </w:r>
    </w:p>
    <w:p w14:paraId="3B803243" w14:textId="77777777" w:rsidP="007A7DFA" w:rsidR="007A7DFA" w:rsidRDefault="007A7DFA" w:rsidRPr="007A7DFA">
      <w:pPr>
        <w:rPr>
          <w:rFonts w:ascii="Calibri Light" w:cs="Calibri Light" w:hAnsi="Calibri Light"/>
          <w:b/>
          <w:bCs/>
          <w:color w:val="FF0000"/>
          <w:sz w:val="22"/>
          <w:szCs w:val="22"/>
        </w:rPr>
      </w:pPr>
    </w:p>
    <w:tbl>
      <w:tblPr>
        <w:tblW w:type="dxa" w:w="3539"/>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0"/>
          <w:right w:type="dxa" w:w="0"/>
        </w:tblCellMar>
        <w:tblLook w:firstColumn="1" w:firstRow="1" w:lastColumn="0" w:lastRow="0" w:noHBand="0" w:noVBand="1" w:val="04A0"/>
      </w:tblPr>
      <w:tblGrid>
        <w:gridCol w:w="1103"/>
        <w:gridCol w:w="2436"/>
      </w:tblGrid>
      <w:tr w14:paraId="42E9ADB7" w14:textId="77777777" w:rsidR="005C6FEB" w:rsidRPr="00D67051" w:rsidTr="00943F75">
        <w:trPr>
          <w:trHeight w:val="312"/>
          <w:jc w:val="center"/>
        </w:trPr>
        <w:tc>
          <w:tcPr>
            <w:tcW w:type="dxa" w:w="3539"/>
            <w:gridSpan w:val="2"/>
            <w:noWrap/>
            <w:tcMar>
              <w:top w:type="dxa" w:w="15"/>
              <w:left w:type="dxa" w:w="15"/>
              <w:bottom w:type="dxa" w:w="0"/>
              <w:right w:type="dxa" w:w="15"/>
            </w:tcMar>
            <w:vAlign w:val="bottom"/>
            <w:hideMark/>
          </w:tcPr>
          <w:p w14:paraId="08BFEA14" w14:textId="33F87F4C"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Pour rappel : </w:t>
            </w:r>
          </w:p>
          <w:p w14:paraId="6E1A09B6"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Barème et salaire minimum restauration de collectivités – taux horaires 2022</w:t>
            </w:r>
          </w:p>
          <w:p w14:paraId="77F36E05"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Niveau </w:t>
            </w:r>
            <w:r w:rsidRPr="00C330A7">
              <w:rPr>
                <w:rFonts w:ascii="Calibri Light" w:cs="Calibri Light" w:hAnsi="Calibri Light"/>
                <w:sz w:val="22"/>
                <w:szCs w:val="22"/>
              </w:rPr>
              <w:tab/>
              <w:t>Taux horaires 2022</w:t>
            </w:r>
          </w:p>
          <w:p w14:paraId="50D0AD07"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I </w:t>
            </w:r>
            <w:r w:rsidRPr="00C330A7">
              <w:rPr>
                <w:rFonts w:ascii="Calibri Light" w:cs="Calibri Light" w:hAnsi="Calibri Light"/>
                <w:sz w:val="22"/>
                <w:szCs w:val="22"/>
              </w:rPr>
              <w:tab/>
              <w:t>10,57 €</w:t>
            </w:r>
          </w:p>
          <w:p w14:paraId="708ABF14"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II </w:t>
            </w:r>
            <w:r w:rsidRPr="00C330A7">
              <w:rPr>
                <w:rFonts w:ascii="Calibri Light" w:cs="Calibri Light" w:hAnsi="Calibri Light"/>
                <w:sz w:val="22"/>
                <w:szCs w:val="22"/>
              </w:rPr>
              <w:tab/>
              <w:t>10,63 €</w:t>
            </w:r>
          </w:p>
          <w:p w14:paraId="15D164CB"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III </w:t>
            </w:r>
            <w:r w:rsidRPr="00C330A7">
              <w:rPr>
                <w:rFonts w:ascii="Calibri Light" w:cs="Calibri Light" w:hAnsi="Calibri Light"/>
                <w:sz w:val="22"/>
                <w:szCs w:val="22"/>
              </w:rPr>
              <w:tab/>
              <w:t>10,77 €</w:t>
            </w:r>
          </w:p>
          <w:p w14:paraId="1D148369"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IV </w:t>
            </w:r>
            <w:r w:rsidRPr="00C330A7">
              <w:rPr>
                <w:rFonts w:ascii="Calibri Light" w:cs="Calibri Light" w:hAnsi="Calibri Light"/>
                <w:sz w:val="22"/>
                <w:szCs w:val="22"/>
              </w:rPr>
              <w:tab/>
              <w:t>10,95 €</w:t>
            </w:r>
          </w:p>
          <w:p w14:paraId="37020772"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V </w:t>
            </w:r>
            <w:r w:rsidRPr="00C330A7">
              <w:rPr>
                <w:rFonts w:ascii="Calibri Light" w:cs="Calibri Light" w:hAnsi="Calibri Light"/>
                <w:sz w:val="22"/>
                <w:szCs w:val="22"/>
              </w:rPr>
              <w:tab/>
              <w:t>11,48 €</w:t>
            </w:r>
          </w:p>
          <w:p w14:paraId="63E47202"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VI </w:t>
            </w:r>
            <w:r w:rsidRPr="00C330A7">
              <w:rPr>
                <w:rFonts w:ascii="Calibri Light" w:cs="Calibri Light" w:hAnsi="Calibri Light"/>
                <w:sz w:val="22"/>
                <w:szCs w:val="22"/>
              </w:rPr>
              <w:tab/>
              <w:t>11,97 €</w:t>
            </w:r>
          </w:p>
          <w:p w14:paraId="4DF6AF83"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VII </w:t>
            </w:r>
            <w:r w:rsidRPr="00C330A7">
              <w:rPr>
                <w:rFonts w:ascii="Calibri Light" w:cs="Calibri Light" w:hAnsi="Calibri Light"/>
                <w:sz w:val="22"/>
                <w:szCs w:val="22"/>
              </w:rPr>
              <w:tab/>
              <w:t>12,77 €</w:t>
            </w:r>
          </w:p>
          <w:p w14:paraId="0BB806F1" w14:textId="77777777"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VIII </w:t>
            </w:r>
            <w:r w:rsidRPr="00C330A7">
              <w:rPr>
                <w:rFonts w:ascii="Calibri Light" w:cs="Calibri Light" w:hAnsi="Calibri Light"/>
                <w:sz w:val="22"/>
                <w:szCs w:val="22"/>
              </w:rPr>
              <w:tab/>
              <w:t>13,86 €</w:t>
            </w:r>
          </w:p>
          <w:p w14:paraId="602C96C6" w14:textId="2DEEF091" w:rsidP="00DF076B" w:rsidR="005C6FEB" w:rsidRDefault="005C6FEB" w:rsidRPr="00C330A7">
            <w:pPr>
              <w:rPr>
                <w:rFonts w:ascii="Calibri Light" w:cs="Calibri Light" w:hAnsi="Calibri Light"/>
                <w:sz w:val="22"/>
                <w:szCs w:val="22"/>
              </w:rPr>
            </w:pPr>
            <w:r w:rsidRPr="00C330A7">
              <w:rPr>
                <w:rFonts w:ascii="Calibri Light" w:cs="Calibri Light" w:hAnsi="Calibri Light"/>
                <w:sz w:val="22"/>
                <w:szCs w:val="22"/>
              </w:rPr>
              <w:t xml:space="preserve">IX </w:t>
            </w:r>
            <w:r w:rsidRPr="00C330A7">
              <w:rPr>
                <w:rFonts w:ascii="Calibri Light" w:cs="Calibri Light" w:hAnsi="Calibri Light"/>
                <w:sz w:val="22"/>
                <w:szCs w:val="22"/>
              </w:rPr>
              <w:tab/>
              <w:t>17,94 €</w:t>
            </w:r>
          </w:p>
          <w:p w14:paraId="1CE07588" w14:textId="2736D5E9" w:rsidP="00C330A7" w:rsidR="005C6FEB" w:rsidRDefault="005C6FEB" w:rsidRPr="00D67051">
            <w:pPr>
              <w:rPr>
                <w:rFonts w:ascii="Calibri Light" w:cs="Calibri Light" w:hAnsi="Calibri Light"/>
                <w:b/>
                <w:bCs/>
                <w:sz w:val="22"/>
                <w:szCs w:val="22"/>
              </w:rPr>
            </w:pPr>
          </w:p>
        </w:tc>
      </w:tr>
      <w:tr w14:paraId="59D5F790"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5DAA68FF" w14:textId="77777777" w:rsidP="0076305C" w:rsidR="005C6FEB" w:rsidRDefault="005C6FEB">
            <w:pPr>
              <w:jc w:val="center"/>
              <w:rPr>
                <w:rFonts w:ascii="Calibri Light" w:cs="Calibri Light" w:hAnsi="Calibri Light"/>
                <w:b/>
                <w:bCs/>
                <w:sz w:val="22"/>
                <w:szCs w:val="22"/>
              </w:rPr>
            </w:pPr>
          </w:p>
          <w:p w14:paraId="19BA29AA" w14:textId="66942DB5"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NIVEAU</w:t>
            </w:r>
          </w:p>
        </w:tc>
        <w:tc>
          <w:tcPr>
            <w:tcW w:type="dxa" w:w="1587"/>
            <w:noWrap/>
            <w:tcMar>
              <w:top w:type="dxa" w:w="15"/>
              <w:left w:type="dxa" w:w="15"/>
              <w:bottom w:type="dxa" w:w="0"/>
              <w:right w:type="dxa" w:w="15"/>
            </w:tcMar>
            <w:vAlign w:val="bottom"/>
            <w:hideMark/>
          </w:tcPr>
          <w:p w14:paraId="15DD0C9E"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TAUX HORAIRE BRUT</w:t>
            </w:r>
          </w:p>
        </w:tc>
      </w:tr>
      <w:tr w14:paraId="2ED25589" w14:textId="77777777" w:rsidR="005C6FEB" w:rsidRPr="00D67051" w:rsidTr="00943F75">
        <w:trPr>
          <w:trHeight w:val="288"/>
          <w:jc w:val="center"/>
        </w:trPr>
        <w:tc>
          <w:tcPr>
            <w:tcW w:type="auto" w:w="0"/>
            <w:shd w:color="auto" w:fill="BFBFBF" w:val="clear"/>
            <w:noWrap/>
            <w:tcMar>
              <w:top w:type="dxa" w:w="15"/>
              <w:left w:type="dxa" w:w="15"/>
              <w:bottom w:type="dxa" w:w="0"/>
              <w:right w:type="dxa" w:w="15"/>
            </w:tcMar>
            <w:vAlign w:val="bottom"/>
            <w:hideMark/>
          </w:tcPr>
          <w:p w14:paraId="00873D03"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lastRenderedPageBreak/>
              <w:t>I</w:t>
            </w:r>
          </w:p>
        </w:tc>
        <w:tc>
          <w:tcPr>
            <w:tcW w:type="dxa" w:w="1587"/>
            <w:shd w:color="auto" w:fill="BFBFBF" w:val="clear"/>
            <w:noWrap/>
            <w:tcMar>
              <w:top w:type="dxa" w:w="15"/>
              <w:left w:type="dxa" w:w="15"/>
              <w:bottom w:type="dxa" w:w="0"/>
              <w:right w:type="dxa" w:w="15"/>
            </w:tcMar>
            <w:vAlign w:val="bottom"/>
            <w:hideMark/>
          </w:tcPr>
          <w:p w14:paraId="5F3C4C91" w14:textId="25548CE0" w:rsidP="0076305C" w:rsidR="005C6FEB" w:rsidRDefault="005C6FEB" w:rsidRPr="006133F8">
            <w:pPr>
              <w:jc w:val="center"/>
              <w:rPr>
                <w:rFonts w:ascii="Calibri Light" w:cs="Calibri Light" w:hAnsi="Calibri Light"/>
                <w:sz w:val="22"/>
                <w:szCs w:val="22"/>
              </w:rPr>
            </w:pPr>
            <w:r w:rsidRPr="006133F8">
              <w:rPr>
                <w:rFonts w:ascii="Calibri Light" w:cs="Calibri Light" w:hAnsi="Calibri Light"/>
                <w:sz w:val="22"/>
                <w:szCs w:val="22"/>
              </w:rPr>
              <w:t>11,07€</w:t>
            </w:r>
          </w:p>
        </w:tc>
      </w:tr>
      <w:tr w14:paraId="2F671656"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56283D96"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II</w:t>
            </w:r>
          </w:p>
        </w:tc>
        <w:tc>
          <w:tcPr>
            <w:tcW w:type="dxa" w:w="1587"/>
            <w:noWrap/>
            <w:tcMar>
              <w:top w:type="dxa" w:w="15"/>
              <w:left w:type="dxa" w:w="15"/>
              <w:bottom w:type="dxa" w:w="0"/>
              <w:right w:type="dxa" w:w="15"/>
            </w:tcMar>
            <w:vAlign w:val="bottom"/>
            <w:hideMark/>
          </w:tcPr>
          <w:p w14:paraId="60CF9502" w14:textId="006514F1" w:rsidP="0076305C" w:rsidR="005C6FEB" w:rsidRDefault="005C6FEB" w:rsidRPr="006133F8">
            <w:pPr>
              <w:jc w:val="center"/>
              <w:rPr>
                <w:rFonts w:ascii="Calibri Light" w:cs="Calibri Light" w:hAnsi="Calibri Light"/>
                <w:sz w:val="22"/>
                <w:szCs w:val="22"/>
              </w:rPr>
            </w:pPr>
            <w:r w:rsidRPr="006133F8">
              <w:rPr>
                <w:rFonts w:ascii="Calibri Light" w:cs="Calibri Light" w:hAnsi="Calibri Light"/>
                <w:sz w:val="22"/>
                <w:szCs w:val="22"/>
              </w:rPr>
              <w:t>11.13€</w:t>
            </w:r>
          </w:p>
        </w:tc>
      </w:tr>
      <w:tr w14:paraId="52810289"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20D0ACB2"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III</w:t>
            </w:r>
          </w:p>
        </w:tc>
        <w:tc>
          <w:tcPr>
            <w:tcW w:type="dxa" w:w="1587"/>
            <w:noWrap/>
            <w:tcMar>
              <w:top w:type="dxa" w:w="15"/>
              <w:left w:type="dxa" w:w="15"/>
              <w:bottom w:type="dxa" w:w="0"/>
              <w:right w:type="dxa" w:w="15"/>
            </w:tcMar>
            <w:vAlign w:val="bottom"/>
            <w:hideMark/>
          </w:tcPr>
          <w:p w14:paraId="007DFF23" w14:textId="40E10165" w:rsidP="0076305C" w:rsidR="005C6FEB" w:rsidRDefault="005C6FEB" w:rsidRPr="006133F8">
            <w:pPr>
              <w:jc w:val="center"/>
              <w:rPr>
                <w:rFonts w:ascii="Calibri Light" w:cs="Calibri Light" w:hAnsi="Calibri Light"/>
                <w:sz w:val="22"/>
                <w:szCs w:val="22"/>
              </w:rPr>
            </w:pPr>
            <w:r w:rsidRPr="006133F8">
              <w:rPr>
                <w:rFonts w:ascii="Calibri Light" w:cs="Calibri Light" w:hAnsi="Calibri Light"/>
                <w:sz w:val="22"/>
                <w:szCs w:val="22"/>
              </w:rPr>
              <w:t>11.28€</w:t>
            </w:r>
          </w:p>
        </w:tc>
      </w:tr>
      <w:tr w14:paraId="5275C9FC" w14:textId="77777777" w:rsidR="005C6FEB" w:rsidRPr="00D67051" w:rsidTr="00943F75">
        <w:trPr>
          <w:trHeight w:val="288"/>
          <w:jc w:val="center"/>
        </w:trPr>
        <w:tc>
          <w:tcPr>
            <w:tcW w:type="auto" w:w="0"/>
            <w:shd w:color="auto" w:fill="BFBFBF" w:val="clear"/>
            <w:noWrap/>
            <w:tcMar>
              <w:top w:type="dxa" w:w="15"/>
              <w:left w:type="dxa" w:w="15"/>
              <w:bottom w:type="dxa" w:w="0"/>
              <w:right w:type="dxa" w:w="15"/>
            </w:tcMar>
            <w:vAlign w:val="bottom"/>
            <w:hideMark/>
          </w:tcPr>
          <w:p w14:paraId="3A4B117E"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IV</w:t>
            </w:r>
          </w:p>
        </w:tc>
        <w:tc>
          <w:tcPr>
            <w:tcW w:type="dxa" w:w="1587"/>
            <w:shd w:color="auto" w:fill="BFBFBF" w:val="clear"/>
            <w:noWrap/>
            <w:tcMar>
              <w:top w:type="dxa" w:w="15"/>
              <w:left w:type="dxa" w:w="15"/>
              <w:bottom w:type="dxa" w:w="0"/>
              <w:right w:type="dxa" w:w="15"/>
            </w:tcMar>
            <w:vAlign w:val="bottom"/>
            <w:hideMark/>
          </w:tcPr>
          <w:p w14:paraId="6CEAF2CD" w14:textId="77777777" w:rsidP="0076305C" w:rsidR="005C6FEB" w:rsidRDefault="005C6FEB" w:rsidRPr="006133F8">
            <w:pPr>
              <w:jc w:val="center"/>
              <w:rPr>
                <w:rFonts w:ascii="Calibri Light" w:cs="Calibri Light" w:hAnsi="Calibri Light"/>
                <w:sz w:val="22"/>
                <w:szCs w:val="22"/>
              </w:rPr>
            </w:pPr>
            <w:r w:rsidRPr="006133F8">
              <w:rPr>
                <w:rFonts w:ascii="Calibri Light" w:cs="Calibri Light" w:hAnsi="Calibri Light"/>
                <w:sz w:val="22"/>
                <w:szCs w:val="22"/>
              </w:rPr>
              <w:t>11,40 €</w:t>
            </w:r>
          </w:p>
        </w:tc>
      </w:tr>
      <w:tr w14:paraId="7865CAB6"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0BD29FFE"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V</w:t>
            </w:r>
          </w:p>
        </w:tc>
        <w:tc>
          <w:tcPr>
            <w:tcW w:type="dxa" w:w="1587"/>
            <w:noWrap/>
            <w:tcMar>
              <w:top w:type="dxa" w:w="15"/>
              <w:left w:type="dxa" w:w="15"/>
              <w:bottom w:type="dxa" w:w="0"/>
              <w:right w:type="dxa" w:w="15"/>
            </w:tcMar>
            <w:vAlign w:val="bottom"/>
            <w:hideMark/>
          </w:tcPr>
          <w:p w14:paraId="2A5085C7" w14:textId="6A3CE966" w:rsidP="0076305C" w:rsidR="005C6FEB" w:rsidRDefault="005C6FEB" w:rsidRPr="00903C26">
            <w:pPr>
              <w:jc w:val="center"/>
              <w:rPr>
                <w:rFonts w:ascii="Calibri Light" w:cs="Calibri Light" w:hAnsi="Calibri Light"/>
                <w:sz w:val="22"/>
                <w:szCs w:val="22"/>
              </w:rPr>
            </w:pPr>
            <w:r w:rsidRPr="00903C26">
              <w:rPr>
                <w:rFonts w:ascii="Calibri Light" w:cs="Calibri Light" w:hAnsi="Calibri Light"/>
                <w:sz w:val="22"/>
                <w:szCs w:val="22"/>
              </w:rPr>
              <w:t>11.48€</w:t>
            </w:r>
          </w:p>
        </w:tc>
      </w:tr>
      <w:tr w14:paraId="4D48E240"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741EA1A6"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VI</w:t>
            </w:r>
          </w:p>
        </w:tc>
        <w:tc>
          <w:tcPr>
            <w:tcW w:type="dxa" w:w="1587"/>
            <w:noWrap/>
            <w:tcMar>
              <w:top w:type="dxa" w:w="15"/>
              <w:left w:type="dxa" w:w="15"/>
              <w:bottom w:type="dxa" w:w="0"/>
              <w:right w:type="dxa" w:w="15"/>
            </w:tcMar>
            <w:hideMark/>
          </w:tcPr>
          <w:p w14:paraId="562C4F1F" w14:textId="3DD2EEC8" w:rsidP="0076305C" w:rsidR="005C6FEB" w:rsidRDefault="005C6FEB" w:rsidRPr="00903C26">
            <w:pPr>
              <w:jc w:val="center"/>
              <w:rPr>
                <w:rFonts w:ascii="Calibri Light" w:cs="Calibri Light" w:hAnsi="Calibri Light"/>
                <w:sz w:val="22"/>
                <w:szCs w:val="22"/>
              </w:rPr>
            </w:pPr>
            <w:r w:rsidRPr="00903C26">
              <w:rPr>
                <w:rFonts w:ascii="Calibri Light" w:cs="Calibri Light" w:hAnsi="Calibri Light"/>
                <w:sz w:val="22"/>
                <w:szCs w:val="22"/>
              </w:rPr>
              <w:t>11.97€</w:t>
            </w:r>
          </w:p>
        </w:tc>
      </w:tr>
      <w:tr w14:paraId="676103E7"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001C7CEF"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VII</w:t>
            </w:r>
          </w:p>
        </w:tc>
        <w:tc>
          <w:tcPr>
            <w:tcW w:type="dxa" w:w="1587"/>
            <w:noWrap/>
            <w:tcMar>
              <w:top w:type="dxa" w:w="15"/>
              <w:left w:type="dxa" w:w="15"/>
              <w:bottom w:type="dxa" w:w="0"/>
              <w:right w:type="dxa" w:w="15"/>
            </w:tcMar>
            <w:hideMark/>
          </w:tcPr>
          <w:p w14:paraId="5FF17B78" w14:textId="601F4ABE" w:rsidP="0076305C" w:rsidR="005C6FEB" w:rsidRDefault="005C6FEB" w:rsidRPr="00903C26">
            <w:pPr>
              <w:jc w:val="center"/>
              <w:rPr>
                <w:rFonts w:ascii="Calibri Light" w:cs="Calibri Light" w:hAnsi="Calibri Light"/>
                <w:sz w:val="22"/>
                <w:szCs w:val="22"/>
              </w:rPr>
            </w:pPr>
            <w:r w:rsidRPr="00903C26">
              <w:rPr>
                <w:rFonts w:ascii="Calibri Light" w:cs="Calibri Light" w:hAnsi="Calibri Light"/>
                <w:sz w:val="22"/>
                <w:szCs w:val="22"/>
              </w:rPr>
              <w:t>12.77€</w:t>
            </w:r>
          </w:p>
        </w:tc>
      </w:tr>
      <w:tr w14:paraId="7C6CBD72"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0FDFA324"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VIII</w:t>
            </w:r>
          </w:p>
        </w:tc>
        <w:tc>
          <w:tcPr>
            <w:tcW w:type="dxa" w:w="1587"/>
            <w:noWrap/>
            <w:tcMar>
              <w:top w:type="dxa" w:w="15"/>
              <w:left w:type="dxa" w:w="15"/>
              <w:bottom w:type="dxa" w:w="0"/>
              <w:right w:type="dxa" w:w="15"/>
            </w:tcMar>
            <w:hideMark/>
          </w:tcPr>
          <w:p w14:paraId="118256FA" w14:textId="2B833DEE" w:rsidP="0076305C" w:rsidR="005C6FEB" w:rsidRDefault="005C6FEB" w:rsidRPr="00903C26">
            <w:pPr>
              <w:jc w:val="center"/>
              <w:rPr>
                <w:rFonts w:ascii="Calibri Light" w:cs="Calibri Light" w:hAnsi="Calibri Light"/>
                <w:sz w:val="22"/>
                <w:szCs w:val="22"/>
              </w:rPr>
            </w:pPr>
            <w:r w:rsidRPr="00903C26">
              <w:rPr>
                <w:rFonts w:ascii="Calibri Light" w:cs="Calibri Light" w:hAnsi="Calibri Light"/>
                <w:sz w:val="22"/>
                <w:szCs w:val="22"/>
              </w:rPr>
              <w:t>13.86€</w:t>
            </w:r>
          </w:p>
        </w:tc>
      </w:tr>
      <w:tr w14:paraId="1F488503" w14:textId="77777777" w:rsidR="005C6FEB" w:rsidRPr="00D67051" w:rsidTr="00943F75">
        <w:trPr>
          <w:trHeight w:val="288"/>
          <w:jc w:val="center"/>
        </w:trPr>
        <w:tc>
          <w:tcPr>
            <w:tcW w:type="auto" w:w="0"/>
            <w:noWrap/>
            <w:tcMar>
              <w:top w:type="dxa" w:w="15"/>
              <w:left w:type="dxa" w:w="15"/>
              <w:bottom w:type="dxa" w:w="0"/>
              <w:right w:type="dxa" w:w="15"/>
            </w:tcMar>
            <w:vAlign w:val="bottom"/>
            <w:hideMark/>
          </w:tcPr>
          <w:p w14:paraId="72ACAD28" w14:textId="77777777" w:rsidP="0076305C" w:rsidR="005C6FEB" w:rsidRDefault="005C6FEB" w:rsidRPr="00D67051">
            <w:pPr>
              <w:jc w:val="center"/>
              <w:rPr>
                <w:rFonts w:ascii="Calibri Light" w:cs="Calibri Light" w:hAnsi="Calibri Light"/>
                <w:b/>
                <w:bCs/>
                <w:sz w:val="22"/>
                <w:szCs w:val="22"/>
              </w:rPr>
            </w:pPr>
            <w:r w:rsidRPr="00D67051">
              <w:rPr>
                <w:rFonts w:ascii="Calibri Light" w:cs="Calibri Light" w:hAnsi="Calibri Light"/>
                <w:b/>
                <w:bCs/>
                <w:sz w:val="22"/>
                <w:szCs w:val="22"/>
              </w:rPr>
              <w:t>IX</w:t>
            </w:r>
          </w:p>
        </w:tc>
        <w:tc>
          <w:tcPr>
            <w:tcW w:type="dxa" w:w="1587"/>
            <w:noWrap/>
            <w:tcMar>
              <w:top w:type="dxa" w:w="15"/>
              <w:left w:type="dxa" w:w="15"/>
              <w:bottom w:type="dxa" w:w="0"/>
              <w:right w:type="dxa" w:w="15"/>
            </w:tcMar>
            <w:hideMark/>
          </w:tcPr>
          <w:p w14:paraId="657BC35A" w14:textId="64EBA44E" w:rsidP="0076305C" w:rsidR="005C6FEB" w:rsidRDefault="005C6FEB" w:rsidRPr="00903C26">
            <w:pPr>
              <w:jc w:val="center"/>
              <w:rPr>
                <w:rFonts w:ascii="Calibri Light" w:cs="Calibri Light" w:hAnsi="Calibri Light"/>
                <w:sz w:val="22"/>
                <w:szCs w:val="22"/>
              </w:rPr>
            </w:pPr>
            <w:r w:rsidRPr="00903C26">
              <w:rPr>
                <w:rFonts w:ascii="Calibri Light" w:cs="Calibri Light" w:hAnsi="Calibri Light"/>
                <w:sz w:val="22"/>
                <w:szCs w:val="22"/>
              </w:rPr>
              <w:t>17.94€</w:t>
            </w:r>
          </w:p>
        </w:tc>
      </w:tr>
    </w:tbl>
    <w:p w14:paraId="0625F0B3" w14:textId="7A954492" w:rsidP="00C330A7" w:rsidR="00C330A7" w:rsidRDefault="00C330A7">
      <w:pPr>
        <w:rPr>
          <w:rFonts w:ascii="Calibri Light" w:cs="Calibri Light" w:hAnsi="Calibri Light"/>
          <w:b/>
          <w:bCs/>
          <w:sz w:val="22"/>
          <w:szCs w:val="22"/>
        </w:rPr>
      </w:pPr>
    </w:p>
    <w:p w14:paraId="4B74904C" w14:textId="77777777" w:rsidP="00C330A7" w:rsidR="00C330A7" w:rsidRDefault="00C330A7" w:rsidRPr="00C330A7">
      <w:pPr>
        <w:rPr>
          <w:rFonts w:ascii="Calibri Light" w:cs="Calibri Light" w:hAnsi="Calibri Light"/>
          <w:b/>
          <w:bCs/>
          <w:sz w:val="22"/>
          <w:szCs w:val="22"/>
        </w:rPr>
      </w:pPr>
    </w:p>
    <w:p w14:paraId="788FC0C4" w14:textId="71E62DE8" w:rsidP="00C330A7" w:rsidR="00C330A7" w:rsidRDefault="00C330A7" w:rsidRPr="00C330A7">
      <w:pPr>
        <w:rPr>
          <w:rFonts w:ascii="Calibri Light" w:cs="Calibri Light" w:hAnsi="Calibri Light"/>
          <w:b/>
          <w:bCs/>
          <w:sz w:val="22"/>
          <w:szCs w:val="22"/>
        </w:rPr>
      </w:pPr>
      <w:r w:rsidRPr="00C330A7">
        <w:rPr>
          <w:rFonts w:ascii="Calibri Light" w:cs="Calibri Light" w:hAnsi="Calibri Light"/>
          <w:b/>
          <w:bCs/>
          <w:sz w:val="22"/>
          <w:szCs w:val="22"/>
        </w:rPr>
        <w:t>-</w:t>
      </w:r>
      <w:r w:rsidRPr="00C330A7">
        <w:rPr>
          <w:rFonts w:ascii="Calibri Light" w:cs="Calibri Light" w:hAnsi="Calibri Light"/>
          <w:b/>
          <w:bCs/>
          <w:sz w:val="22"/>
          <w:szCs w:val="22"/>
        </w:rPr>
        <w:tab/>
        <w:t>Acceptée pour la prime d’ancienneté (majoration liée à l’ancienneté</w:t>
      </w:r>
      <w:proofErr w:type="gramStart"/>
      <w:r w:rsidR="00943F75">
        <w:rPr>
          <w:rFonts w:ascii="Calibri Light" w:cs="Calibri Light" w:hAnsi="Calibri Light"/>
          <w:b/>
          <w:bCs/>
          <w:sz w:val="22"/>
          <w:szCs w:val="22"/>
        </w:rPr>
        <w:t>)</w:t>
      </w:r>
      <w:r w:rsidRPr="00C330A7">
        <w:rPr>
          <w:rFonts w:ascii="Calibri Light" w:cs="Calibri Light" w:hAnsi="Calibri Light"/>
          <w:b/>
          <w:bCs/>
          <w:sz w:val="22"/>
          <w:szCs w:val="22"/>
        </w:rPr>
        <w:t>:</w:t>
      </w:r>
      <w:proofErr w:type="gramEnd"/>
    </w:p>
    <w:p w14:paraId="3DE312D1" w14:textId="77777777" w:rsidP="00C330A7" w:rsidR="00C330A7" w:rsidRDefault="00C330A7" w:rsidRPr="00C330A7">
      <w:pPr>
        <w:rPr>
          <w:rFonts w:ascii="Calibri Light" w:cs="Calibri Light" w:hAnsi="Calibri Light"/>
          <w:b/>
          <w:bCs/>
          <w:sz w:val="22"/>
          <w:szCs w:val="22"/>
        </w:rPr>
      </w:pPr>
    </w:p>
    <w:p w14:paraId="4B55C041" w14:textId="5CB8846E" w:rsidP="00C330A7" w:rsidR="00C330A7" w:rsidRDefault="00C330A7" w:rsidRPr="00C330A7">
      <w:pPr>
        <w:rPr>
          <w:rFonts w:ascii="Calibri Light" w:cs="Calibri Light" w:hAnsi="Calibri Light"/>
          <w:sz w:val="22"/>
          <w:szCs w:val="22"/>
        </w:rPr>
      </w:pPr>
      <w:r w:rsidRPr="00C330A7">
        <w:rPr>
          <w:rFonts w:ascii="Calibri Light" w:cs="Calibri Light" w:hAnsi="Calibri Light"/>
          <w:sz w:val="22"/>
          <w:szCs w:val="22"/>
        </w:rPr>
        <w:t xml:space="preserve">5 ans : 2% </w:t>
      </w:r>
    </w:p>
    <w:p w14:paraId="33BD5FC5" w14:textId="77777777" w:rsidP="00C330A7" w:rsidR="00C330A7" w:rsidRDefault="00C330A7" w:rsidRPr="00C330A7">
      <w:pPr>
        <w:rPr>
          <w:rFonts w:ascii="Calibri Light" w:cs="Calibri Light" w:hAnsi="Calibri Light"/>
          <w:sz w:val="22"/>
          <w:szCs w:val="22"/>
        </w:rPr>
      </w:pPr>
      <w:r w:rsidRPr="00C330A7">
        <w:rPr>
          <w:rFonts w:ascii="Calibri Light" w:cs="Calibri Light" w:hAnsi="Calibri Light"/>
          <w:sz w:val="22"/>
          <w:szCs w:val="22"/>
        </w:rPr>
        <w:t>10 ans : 4%</w:t>
      </w:r>
    </w:p>
    <w:p w14:paraId="030FE076" w14:textId="77777777" w:rsidP="00C330A7" w:rsidR="00C330A7" w:rsidRDefault="00C330A7" w:rsidRPr="00C330A7">
      <w:pPr>
        <w:rPr>
          <w:rFonts w:ascii="Calibri Light" w:cs="Calibri Light" w:hAnsi="Calibri Light"/>
          <w:sz w:val="22"/>
          <w:szCs w:val="22"/>
        </w:rPr>
      </w:pPr>
      <w:r w:rsidRPr="00C330A7">
        <w:rPr>
          <w:rFonts w:ascii="Calibri Light" w:cs="Calibri Light" w:hAnsi="Calibri Light"/>
          <w:sz w:val="22"/>
          <w:szCs w:val="22"/>
        </w:rPr>
        <w:t>15 ans : 6%</w:t>
      </w:r>
    </w:p>
    <w:p w14:paraId="1322C4D2" w14:textId="77777777" w:rsidP="00C330A7" w:rsidR="00C330A7" w:rsidRDefault="00C330A7" w:rsidRPr="00C330A7">
      <w:pPr>
        <w:rPr>
          <w:rFonts w:ascii="Calibri Light" w:cs="Calibri Light" w:hAnsi="Calibri Light"/>
          <w:sz w:val="22"/>
          <w:szCs w:val="22"/>
        </w:rPr>
      </w:pPr>
      <w:r w:rsidRPr="00C330A7">
        <w:rPr>
          <w:rFonts w:ascii="Calibri Light" w:cs="Calibri Light" w:hAnsi="Calibri Light"/>
          <w:sz w:val="22"/>
          <w:szCs w:val="22"/>
        </w:rPr>
        <w:t>20 ans : 8%</w:t>
      </w:r>
    </w:p>
    <w:p w14:paraId="33EC403F" w14:textId="53AD2E6A" w:rsidP="00C330A7" w:rsidR="00C330A7" w:rsidRDefault="00C330A7">
      <w:pPr>
        <w:rPr>
          <w:rFonts w:ascii="Calibri Light" w:cs="Calibri Light" w:hAnsi="Calibri Light"/>
          <w:b/>
          <w:bCs/>
          <w:sz w:val="22"/>
          <w:szCs w:val="22"/>
        </w:rPr>
      </w:pPr>
      <w:r w:rsidRPr="00C330A7">
        <w:rPr>
          <w:rFonts w:ascii="Calibri Light" w:cs="Calibri Light" w:hAnsi="Calibri Light"/>
          <w:b/>
          <w:bCs/>
          <w:sz w:val="22"/>
          <w:szCs w:val="22"/>
        </w:rPr>
        <w:tab/>
      </w:r>
    </w:p>
    <w:p w14:paraId="2E49F248" w14:textId="77777777" w:rsidP="00D67051" w:rsidR="00C330A7" w:rsidRDefault="00C330A7" w:rsidRPr="00D67051">
      <w:pPr>
        <w:rPr>
          <w:rFonts w:ascii="Calibri Light" w:cs="Calibri Light" w:hAnsi="Calibri Light"/>
          <w:b/>
          <w:bCs/>
          <w:sz w:val="22"/>
          <w:szCs w:val="22"/>
        </w:rPr>
      </w:pPr>
    </w:p>
    <w:p w14:paraId="127E78B4" w14:textId="0B65C700" w:rsidP="00621D1A" w:rsidR="00C330A7" w:rsidRDefault="00C330A7">
      <w:pPr>
        <w:rPr>
          <w:rFonts w:ascii="Calibri Light" w:cs="Calibri Light" w:hAnsi="Calibri Light"/>
          <w:i/>
          <w:iCs/>
          <w:sz w:val="22"/>
          <w:szCs w:val="22"/>
          <w:highlight w:val="yellow"/>
        </w:rPr>
      </w:pPr>
      <w:r>
        <w:rPr>
          <w:rFonts w:ascii="Calibri Light" w:cs="Calibri Light" w:hAnsi="Calibri Light"/>
          <w:b/>
          <w:bCs/>
          <w:sz w:val="22"/>
          <w:szCs w:val="22"/>
        </w:rPr>
        <w:t xml:space="preserve">B/ </w:t>
      </w:r>
      <w:r w:rsidR="005C7BB2" w:rsidRPr="00660496">
        <w:rPr>
          <w:rFonts w:ascii="Calibri Light" w:cs="Calibri Light" w:hAnsi="Calibri Light"/>
          <w:b/>
          <w:bCs/>
          <w:sz w:val="22"/>
          <w:szCs w:val="22"/>
        </w:rPr>
        <w:t>2</w:t>
      </w:r>
      <w:r w:rsidR="005C7BB2" w:rsidRPr="00660496">
        <w:rPr>
          <w:rFonts w:ascii="Calibri Light" w:cs="Calibri Light" w:hAnsi="Calibri Light"/>
          <w:b/>
          <w:bCs/>
          <w:sz w:val="22"/>
          <w:szCs w:val="22"/>
          <w:vertAlign w:val="superscript"/>
        </w:rPr>
        <w:t>e</w:t>
      </w:r>
      <w:r w:rsidR="005C7BB2" w:rsidRPr="00660496">
        <w:rPr>
          <w:rFonts w:ascii="Calibri Light" w:cs="Calibri Light" w:hAnsi="Calibri Light"/>
          <w:b/>
          <w:bCs/>
          <w:sz w:val="22"/>
          <w:szCs w:val="22"/>
        </w:rPr>
        <w:t xml:space="preserve"> </w:t>
      </w:r>
      <w:r w:rsidRPr="00660496">
        <w:rPr>
          <w:rFonts w:ascii="Calibri Light" w:cs="Calibri Light" w:hAnsi="Calibri Light"/>
          <w:b/>
          <w:bCs/>
          <w:sz w:val="22"/>
          <w:szCs w:val="22"/>
        </w:rPr>
        <w:t>revendication de</w:t>
      </w:r>
      <w:r w:rsidR="005C7BB2" w:rsidRPr="00660496">
        <w:rPr>
          <w:rFonts w:ascii="Calibri Light" w:cs="Calibri Light" w:hAnsi="Calibri Light"/>
          <w:b/>
          <w:bCs/>
          <w:sz w:val="22"/>
          <w:szCs w:val="22"/>
        </w:rPr>
        <w:t xml:space="preserve"> LAB, en date du</w:t>
      </w:r>
      <w:r w:rsidR="00B10F1E">
        <w:rPr>
          <w:rFonts w:ascii="Calibri Light" w:cs="Calibri Light" w:hAnsi="Calibri Light"/>
          <w:b/>
          <w:bCs/>
          <w:sz w:val="22"/>
          <w:szCs w:val="22"/>
        </w:rPr>
        <w:t xml:space="preserve"> </w:t>
      </w:r>
      <w:r w:rsidR="00B10F1E" w:rsidRPr="005B0D2E">
        <w:rPr>
          <w:rFonts w:ascii="Calibri Light" w:cs="Calibri Light" w:hAnsi="Calibri Light"/>
          <w:b/>
          <w:bCs/>
          <w:sz w:val="22"/>
          <w:szCs w:val="22"/>
        </w:rPr>
        <w:t>16 novembre 2022</w:t>
      </w:r>
      <w:r w:rsidRPr="005B0D2E">
        <w:rPr>
          <w:rFonts w:ascii="Calibri Light" w:cs="Calibri Light" w:hAnsi="Calibri Light"/>
          <w:b/>
          <w:bCs/>
          <w:sz w:val="22"/>
          <w:szCs w:val="22"/>
        </w:rPr>
        <w:t xml:space="preserve"> </w:t>
      </w:r>
      <w:r w:rsidRPr="00C330A7">
        <w:rPr>
          <w:rFonts w:ascii="Calibri Light" w:cs="Calibri Light" w:hAnsi="Calibri Light"/>
          <w:b/>
          <w:bCs/>
          <w:sz w:val="22"/>
          <w:szCs w:val="22"/>
        </w:rPr>
        <w:t>qui refuse l’augmentation de salaire proposée par la SAS AUSOLAN PAYS BSQUE mais accepte l’augmentation salariale liée au critère d’ancienneté </w:t>
      </w:r>
    </w:p>
    <w:p w14:paraId="3D969A68" w14:textId="42DBD135" w:rsidP="00621D1A" w:rsidR="005C7BB2" w:rsidRDefault="00271FED">
      <w:pPr>
        <w:rPr>
          <w:rFonts w:ascii="Calibri Light" w:cs="Calibri Light" w:hAnsi="Calibri Light"/>
          <w:i/>
          <w:iCs/>
          <w:sz w:val="22"/>
          <w:szCs w:val="22"/>
        </w:rPr>
      </w:pPr>
      <w:r w:rsidRPr="00C330A7">
        <w:rPr>
          <w:rFonts w:ascii="Calibri Light" w:cs="Calibri Light" w:hAnsi="Calibri Light"/>
          <w:i/>
          <w:iCs/>
          <w:sz w:val="22"/>
          <w:szCs w:val="22"/>
        </w:rPr>
        <w:t>Annexée</w:t>
      </w:r>
      <w:r w:rsidR="007A7DFA">
        <w:rPr>
          <w:rFonts w:ascii="Calibri Light" w:cs="Calibri Light" w:hAnsi="Calibri Light"/>
          <w:i/>
          <w:iCs/>
          <w:sz w:val="22"/>
          <w:szCs w:val="22"/>
        </w:rPr>
        <w:t xml:space="preserve"> -pièce n°2</w:t>
      </w:r>
    </w:p>
    <w:p w14:paraId="05F5C61C" w14:textId="40BDCA35" w:rsidP="00621D1A" w:rsidR="00943F75" w:rsidRDefault="00943F75">
      <w:pPr>
        <w:rPr>
          <w:rFonts w:ascii="Calibri Light" w:cs="Calibri Light" w:hAnsi="Calibri Light"/>
          <w:i/>
          <w:iCs/>
          <w:sz w:val="22"/>
          <w:szCs w:val="22"/>
        </w:rPr>
      </w:pPr>
    </w:p>
    <w:p w14:paraId="665EEC57" w14:textId="09B1D0DB" w:rsidP="00943F75" w:rsidR="008A4F15" w:rsidRDefault="00943F75" w:rsidRPr="00943F75">
      <w:pPr>
        <w:rPr>
          <w:rFonts w:ascii="Calibri Light" w:cs="Calibri Light" w:hAnsi="Calibri Light"/>
          <w:b/>
          <w:bCs/>
          <w:sz w:val="22"/>
          <w:szCs w:val="22"/>
        </w:rPr>
      </w:pPr>
      <w:r w:rsidRPr="00943F75">
        <w:rPr>
          <w:rFonts w:ascii="Calibri Light" w:cs="Calibri Light" w:hAnsi="Calibri Light"/>
          <w:b/>
          <w:bCs/>
          <w:sz w:val="22"/>
          <w:szCs w:val="22"/>
        </w:rPr>
        <w:t xml:space="preserve">C/ négociation du 30 novembre 2022, acceptation de l’augmentation proposée par la SAS AUSOLAN BASQUE, calculé sur une augmentation, selon le niveau des collaborateurs, du smic (en %), telle que détaillé comme suit, </w:t>
      </w:r>
      <w:r w:rsidR="00DA42AA" w:rsidRPr="00943F75">
        <w:rPr>
          <w:rFonts w:ascii="Calibri Light" w:cs="Calibri Light" w:hAnsi="Calibri Light"/>
          <w:b/>
          <w:bCs/>
          <w:sz w:val="22"/>
          <w:szCs w:val="22"/>
        </w:rPr>
        <w:t>pour l’année 2023</w:t>
      </w:r>
    </w:p>
    <w:p w14:paraId="2F1B2D46" w14:textId="1206E77E" w:rsidP="008A4F15" w:rsidR="00DA42AA" w:rsidRDefault="00DA42AA">
      <w:pPr>
        <w:rPr>
          <w:rFonts w:ascii="Calibri Light" w:cs="Calibri Light" w:hAnsi="Calibri Light"/>
          <w:sz w:val="22"/>
          <w:szCs w:val="22"/>
        </w:rPr>
      </w:pPr>
    </w:p>
    <w:p w14:paraId="191F1914" w14:textId="50BB7747" w:rsidP="00943F75" w:rsidR="00943F75" w:rsidRDefault="00943F75" w:rsidRPr="00943F75">
      <w:pPr>
        <w:rPr>
          <w:rFonts w:ascii="Calibri Light" w:cs="Calibri Light" w:hAnsi="Calibri Light"/>
          <w:i/>
          <w:iCs/>
          <w:sz w:val="22"/>
          <w:szCs w:val="22"/>
        </w:rPr>
      </w:pPr>
      <w:r w:rsidRPr="00943F75">
        <w:rPr>
          <w:rFonts w:ascii="Calibri Light" w:cs="Calibri Light" w:hAnsi="Calibri Light"/>
          <w:i/>
          <w:iCs/>
          <w:sz w:val="22"/>
          <w:szCs w:val="22"/>
        </w:rPr>
        <w:t>Calcul selon le TAUX HORAIRE</w:t>
      </w:r>
      <w:r>
        <w:rPr>
          <w:rFonts w:ascii="Calibri Light" w:cs="Calibri Light" w:hAnsi="Calibri Light"/>
          <w:i/>
          <w:iCs/>
          <w:sz w:val="22"/>
          <w:szCs w:val="22"/>
        </w:rPr>
        <w:t xml:space="preserve">, basé sur le SMIC horaire brut en vigueur (11.07 €) au moment des </w:t>
      </w:r>
      <w:proofErr w:type="gramStart"/>
      <w:r>
        <w:rPr>
          <w:rFonts w:ascii="Calibri Light" w:cs="Calibri Light" w:hAnsi="Calibri Light"/>
          <w:i/>
          <w:iCs/>
          <w:sz w:val="22"/>
          <w:szCs w:val="22"/>
        </w:rPr>
        <w:t>présentes</w:t>
      </w:r>
      <w:r w:rsidRPr="00943F75">
        <w:rPr>
          <w:rFonts w:ascii="Calibri Light" w:cs="Calibri Light" w:hAnsi="Calibri Light"/>
          <w:i/>
          <w:iCs/>
          <w:sz w:val="22"/>
          <w:szCs w:val="22"/>
        </w:rPr>
        <w:t>:</w:t>
      </w:r>
      <w:proofErr w:type="gramEnd"/>
      <w:r w:rsidRPr="00943F75">
        <w:rPr>
          <w:rFonts w:ascii="Calibri Light" w:cs="Calibri Light" w:hAnsi="Calibri Light"/>
          <w:i/>
          <w:iCs/>
          <w:sz w:val="22"/>
          <w:szCs w:val="22"/>
        </w:rPr>
        <w:t> </w:t>
      </w:r>
    </w:p>
    <w:p w14:paraId="5911DCA5" w14:textId="77777777" w:rsidP="00943F75" w:rsidR="00943F75" w:rsidRDefault="00943F75">
      <w:pPr>
        <w:rPr>
          <w:sz w:val="36"/>
          <w:szCs w:val="36"/>
        </w:rPr>
      </w:pPr>
    </w:p>
    <w:tbl>
      <w:tblPr>
        <w:tblW w:type="dxa" w:w="581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0"/>
          <w:right w:type="dxa" w:w="0"/>
        </w:tblCellMar>
        <w:tblLook w:firstColumn="1" w:firstRow="1" w:lastColumn="0" w:lastRow="0" w:noHBand="0" w:noVBand="1" w:val="04A0"/>
      </w:tblPr>
      <w:tblGrid>
        <w:gridCol w:w="2835"/>
        <w:gridCol w:w="2977"/>
      </w:tblGrid>
      <w:tr w14:paraId="4A1852CD" w14:textId="77777777" w:rsidR="00943F75" w:rsidTr="00943F75">
        <w:trPr>
          <w:trHeight w:val="312"/>
        </w:trPr>
        <w:tc>
          <w:tcPr>
            <w:tcW w:type="dxa" w:w="5812"/>
            <w:gridSpan w:val="2"/>
            <w:shd w:color="auto" w:fill="FFC000" w:val="clear"/>
            <w:noWrap/>
            <w:tcMar>
              <w:top w:type="dxa" w:w="0"/>
              <w:left w:type="dxa" w:w="70"/>
              <w:bottom w:type="dxa" w:w="0"/>
              <w:right w:type="dxa" w:w="70"/>
            </w:tcMar>
            <w:vAlign w:val="bottom"/>
            <w:hideMark/>
          </w:tcPr>
          <w:p w14:paraId="1D4A919E" w14:textId="77777777" w:rsidR="00943F75" w:rsidRDefault="00943F75">
            <w:pPr>
              <w:jc w:val="center"/>
              <w:rPr>
                <w:lang w:eastAsia="en-US"/>
              </w:rPr>
            </w:pPr>
            <w:r>
              <w:rPr>
                <w:b/>
                <w:bCs/>
                <w:color w:val="000000"/>
                <w:lang w:eastAsia="en-US"/>
              </w:rPr>
              <w:t>PROPOSITION BERTAKOA ACCEPTÉE</w:t>
            </w:r>
          </w:p>
        </w:tc>
      </w:tr>
      <w:tr w14:paraId="6812321F" w14:textId="77777777" w:rsidR="00943F75" w:rsidTr="00943F75">
        <w:trPr>
          <w:trHeight w:val="288"/>
        </w:trPr>
        <w:tc>
          <w:tcPr>
            <w:tcW w:type="dxa" w:w="2835"/>
            <w:noWrap/>
            <w:tcMar>
              <w:top w:type="dxa" w:w="0"/>
              <w:left w:type="dxa" w:w="70"/>
              <w:bottom w:type="dxa" w:w="0"/>
              <w:right w:type="dxa" w:w="70"/>
            </w:tcMar>
            <w:vAlign w:val="bottom"/>
            <w:hideMark/>
          </w:tcPr>
          <w:p w14:paraId="222D54E5" w14:textId="77777777" w:rsidR="00943F75" w:rsidRDefault="00943F75">
            <w:pPr>
              <w:jc w:val="center"/>
              <w:rPr>
                <w:lang w:eastAsia="en-US"/>
              </w:rPr>
            </w:pPr>
            <w:r>
              <w:rPr>
                <w:b/>
                <w:bCs/>
                <w:color w:val="000000"/>
                <w:lang w:eastAsia="en-US"/>
              </w:rPr>
              <w:t>NIVEAU</w:t>
            </w:r>
          </w:p>
        </w:tc>
        <w:tc>
          <w:tcPr>
            <w:tcW w:type="dxa" w:w="2977"/>
            <w:noWrap/>
            <w:tcMar>
              <w:top w:type="dxa" w:w="0"/>
              <w:left w:type="dxa" w:w="70"/>
              <w:bottom w:type="dxa" w:w="0"/>
              <w:right w:type="dxa" w:w="70"/>
            </w:tcMar>
            <w:vAlign w:val="bottom"/>
            <w:hideMark/>
          </w:tcPr>
          <w:p w14:paraId="401EA78A" w14:textId="77777777" w:rsidR="00943F75" w:rsidRDefault="00943F75">
            <w:pPr>
              <w:jc w:val="center"/>
              <w:rPr>
                <w:lang w:eastAsia="en-US"/>
              </w:rPr>
            </w:pPr>
            <w:r>
              <w:rPr>
                <w:b/>
                <w:bCs/>
                <w:color w:val="000000"/>
                <w:lang w:eastAsia="en-US"/>
              </w:rPr>
              <w:t>TAUX HORAIRE BRUT</w:t>
            </w:r>
          </w:p>
        </w:tc>
      </w:tr>
      <w:tr w14:paraId="72BF0404" w14:textId="77777777" w:rsidR="00943F75" w:rsidTr="00943F75">
        <w:trPr>
          <w:trHeight w:val="288"/>
        </w:trPr>
        <w:tc>
          <w:tcPr>
            <w:tcW w:type="dxa" w:w="2835"/>
            <w:shd w:color="auto" w:fill="BFBFBF" w:val="clear"/>
            <w:noWrap/>
            <w:tcMar>
              <w:top w:type="dxa" w:w="0"/>
              <w:left w:type="dxa" w:w="70"/>
              <w:bottom w:type="dxa" w:w="0"/>
              <w:right w:type="dxa" w:w="70"/>
            </w:tcMar>
            <w:vAlign w:val="bottom"/>
            <w:hideMark/>
          </w:tcPr>
          <w:p w14:paraId="1D19AD00" w14:textId="77777777" w:rsidR="00943F75" w:rsidRDefault="00943F75">
            <w:pPr>
              <w:jc w:val="center"/>
              <w:rPr>
                <w:lang w:eastAsia="en-US"/>
              </w:rPr>
            </w:pPr>
            <w:r>
              <w:rPr>
                <w:color w:val="000000"/>
                <w:lang w:eastAsia="en-US"/>
              </w:rPr>
              <w:t>I</w:t>
            </w:r>
          </w:p>
        </w:tc>
        <w:tc>
          <w:tcPr>
            <w:tcW w:type="dxa" w:w="2977"/>
            <w:shd w:color="auto" w:fill="BFBFBF" w:val="clear"/>
            <w:noWrap/>
            <w:tcMar>
              <w:top w:type="dxa" w:w="0"/>
              <w:left w:type="dxa" w:w="70"/>
              <w:bottom w:type="dxa" w:w="0"/>
              <w:right w:type="dxa" w:w="70"/>
            </w:tcMar>
            <w:vAlign w:val="bottom"/>
            <w:hideMark/>
          </w:tcPr>
          <w:p w14:paraId="7D0E9564" w14:textId="77777777" w:rsidR="00943F75" w:rsidRDefault="00943F75">
            <w:pPr>
              <w:jc w:val="center"/>
              <w:rPr>
                <w:lang w:eastAsia="en-US"/>
              </w:rPr>
            </w:pPr>
            <w:r>
              <w:rPr>
                <w:b/>
                <w:bCs/>
                <w:color w:val="000000"/>
                <w:lang w:eastAsia="en-US"/>
              </w:rPr>
              <w:t>SMIC +0%</w:t>
            </w:r>
          </w:p>
        </w:tc>
      </w:tr>
      <w:tr w14:paraId="2B8798D6" w14:textId="77777777" w:rsidR="00943F75" w:rsidTr="00943F75">
        <w:trPr>
          <w:trHeight w:val="288"/>
        </w:trPr>
        <w:tc>
          <w:tcPr>
            <w:tcW w:type="dxa" w:w="2835"/>
            <w:noWrap/>
            <w:tcMar>
              <w:top w:type="dxa" w:w="0"/>
              <w:left w:type="dxa" w:w="70"/>
              <w:bottom w:type="dxa" w:w="0"/>
              <w:right w:type="dxa" w:w="70"/>
            </w:tcMar>
            <w:vAlign w:val="bottom"/>
            <w:hideMark/>
          </w:tcPr>
          <w:p w14:paraId="250A09E9" w14:textId="77777777" w:rsidR="00943F75" w:rsidRDefault="00943F75">
            <w:pPr>
              <w:jc w:val="center"/>
              <w:rPr>
                <w:lang w:eastAsia="en-US"/>
              </w:rPr>
            </w:pPr>
            <w:r>
              <w:rPr>
                <w:color w:val="000000"/>
                <w:lang w:eastAsia="en-US"/>
              </w:rPr>
              <w:t>II</w:t>
            </w:r>
          </w:p>
        </w:tc>
        <w:tc>
          <w:tcPr>
            <w:tcW w:type="dxa" w:w="2977"/>
            <w:noWrap/>
            <w:tcMar>
              <w:top w:type="dxa" w:w="0"/>
              <w:left w:type="dxa" w:w="70"/>
              <w:bottom w:type="dxa" w:w="0"/>
              <w:right w:type="dxa" w:w="70"/>
            </w:tcMar>
            <w:vAlign w:val="bottom"/>
            <w:hideMark/>
          </w:tcPr>
          <w:p w14:paraId="0D2AFE3F" w14:textId="77777777" w:rsidR="00943F75" w:rsidRDefault="00943F75">
            <w:pPr>
              <w:jc w:val="center"/>
              <w:rPr>
                <w:lang w:eastAsia="en-US"/>
              </w:rPr>
            </w:pPr>
            <w:r>
              <w:rPr>
                <w:color w:val="000000"/>
                <w:lang w:eastAsia="en-US"/>
              </w:rPr>
              <w:t>SMIC+0,56%</w:t>
            </w:r>
          </w:p>
        </w:tc>
      </w:tr>
      <w:tr w14:paraId="3F3986D3" w14:textId="77777777" w:rsidR="00943F75" w:rsidTr="00943F75">
        <w:trPr>
          <w:trHeight w:val="288"/>
        </w:trPr>
        <w:tc>
          <w:tcPr>
            <w:tcW w:type="dxa" w:w="2835"/>
            <w:noWrap/>
            <w:tcMar>
              <w:top w:type="dxa" w:w="0"/>
              <w:left w:type="dxa" w:w="70"/>
              <w:bottom w:type="dxa" w:w="0"/>
              <w:right w:type="dxa" w:w="70"/>
            </w:tcMar>
            <w:vAlign w:val="bottom"/>
            <w:hideMark/>
          </w:tcPr>
          <w:p w14:paraId="0BFF1E31" w14:textId="77777777" w:rsidR="00943F75" w:rsidRDefault="00943F75">
            <w:pPr>
              <w:jc w:val="center"/>
              <w:rPr>
                <w:lang w:eastAsia="en-US"/>
              </w:rPr>
            </w:pPr>
            <w:r>
              <w:rPr>
                <w:color w:val="000000"/>
                <w:lang w:eastAsia="en-US"/>
              </w:rPr>
              <w:t>III</w:t>
            </w:r>
          </w:p>
        </w:tc>
        <w:tc>
          <w:tcPr>
            <w:tcW w:type="dxa" w:w="2977"/>
            <w:noWrap/>
            <w:tcMar>
              <w:top w:type="dxa" w:w="0"/>
              <w:left w:type="dxa" w:w="70"/>
              <w:bottom w:type="dxa" w:w="0"/>
              <w:right w:type="dxa" w:w="70"/>
            </w:tcMar>
            <w:vAlign w:val="bottom"/>
            <w:hideMark/>
          </w:tcPr>
          <w:p w14:paraId="5535E61C" w14:textId="77777777" w:rsidR="00943F75" w:rsidRDefault="00943F75">
            <w:pPr>
              <w:jc w:val="center"/>
              <w:rPr>
                <w:lang w:eastAsia="en-US"/>
              </w:rPr>
            </w:pPr>
            <w:r>
              <w:rPr>
                <w:color w:val="000000"/>
                <w:lang w:eastAsia="en-US"/>
              </w:rPr>
              <w:t>SMIC+1,89%</w:t>
            </w:r>
          </w:p>
        </w:tc>
      </w:tr>
      <w:tr w14:paraId="35F2402D" w14:textId="77777777" w:rsidR="00943F75" w:rsidTr="00943F75">
        <w:trPr>
          <w:trHeight w:val="288"/>
        </w:trPr>
        <w:tc>
          <w:tcPr>
            <w:tcW w:type="dxa" w:w="2835"/>
            <w:shd w:color="auto" w:fill="BFBFBF" w:val="clear"/>
            <w:noWrap/>
            <w:tcMar>
              <w:top w:type="dxa" w:w="0"/>
              <w:left w:type="dxa" w:w="70"/>
              <w:bottom w:type="dxa" w:w="0"/>
              <w:right w:type="dxa" w:w="70"/>
            </w:tcMar>
            <w:vAlign w:val="bottom"/>
            <w:hideMark/>
          </w:tcPr>
          <w:p w14:paraId="1CF630FC" w14:textId="77777777" w:rsidR="00943F75" w:rsidRDefault="00943F75">
            <w:pPr>
              <w:jc w:val="center"/>
              <w:rPr>
                <w:lang w:eastAsia="en-US"/>
              </w:rPr>
            </w:pPr>
            <w:r>
              <w:rPr>
                <w:color w:val="000000"/>
                <w:lang w:eastAsia="en-US"/>
              </w:rPr>
              <w:t>IV</w:t>
            </w:r>
          </w:p>
        </w:tc>
        <w:tc>
          <w:tcPr>
            <w:tcW w:type="dxa" w:w="2977"/>
            <w:shd w:color="auto" w:fill="BFBFBF" w:val="clear"/>
            <w:noWrap/>
            <w:tcMar>
              <w:top w:type="dxa" w:w="0"/>
              <w:left w:type="dxa" w:w="70"/>
              <w:bottom w:type="dxa" w:w="0"/>
              <w:right w:type="dxa" w:w="70"/>
            </w:tcMar>
            <w:vAlign w:val="bottom"/>
            <w:hideMark/>
          </w:tcPr>
          <w:p w14:paraId="2BC1EF57" w14:textId="77777777" w:rsidR="00943F75" w:rsidRDefault="00943F75">
            <w:pPr>
              <w:jc w:val="center"/>
              <w:rPr>
                <w:lang w:eastAsia="en-US"/>
              </w:rPr>
            </w:pPr>
            <w:r>
              <w:rPr>
                <w:b/>
                <w:bCs/>
                <w:color w:val="000000"/>
                <w:lang w:eastAsia="en-US"/>
              </w:rPr>
              <w:t>SMIC+2,98%</w:t>
            </w:r>
          </w:p>
        </w:tc>
      </w:tr>
      <w:tr w14:paraId="227EC595" w14:textId="77777777" w:rsidR="00943F75" w:rsidTr="00943F75">
        <w:trPr>
          <w:trHeight w:val="288"/>
        </w:trPr>
        <w:tc>
          <w:tcPr>
            <w:tcW w:type="dxa" w:w="2835"/>
            <w:noWrap/>
            <w:tcMar>
              <w:top w:type="dxa" w:w="0"/>
              <w:left w:type="dxa" w:w="70"/>
              <w:bottom w:type="dxa" w:w="0"/>
              <w:right w:type="dxa" w:w="70"/>
            </w:tcMar>
            <w:vAlign w:val="bottom"/>
            <w:hideMark/>
          </w:tcPr>
          <w:p w14:paraId="2994C8FA" w14:textId="77777777" w:rsidR="00943F75" w:rsidRDefault="00943F75">
            <w:pPr>
              <w:jc w:val="center"/>
              <w:rPr>
                <w:lang w:eastAsia="en-US"/>
              </w:rPr>
            </w:pPr>
            <w:r>
              <w:rPr>
                <w:color w:val="000000"/>
                <w:lang w:eastAsia="en-US"/>
              </w:rPr>
              <w:t>V</w:t>
            </w:r>
          </w:p>
        </w:tc>
        <w:tc>
          <w:tcPr>
            <w:tcW w:type="dxa" w:w="2977"/>
            <w:noWrap/>
            <w:tcMar>
              <w:top w:type="dxa" w:w="0"/>
              <w:left w:type="dxa" w:w="70"/>
              <w:bottom w:type="dxa" w:w="0"/>
              <w:right w:type="dxa" w:w="70"/>
            </w:tcMar>
            <w:vAlign w:val="bottom"/>
            <w:hideMark/>
          </w:tcPr>
          <w:p w14:paraId="4BEEF55D" w14:textId="77777777" w:rsidR="00943F75" w:rsidRDefault="00943F75">
            <w:pPr>
              <w:jc w:val="center"/>
              <w:rPr>
                <w:lang w:eastAsia="en-US"/>
              </w:rPr>
            </w:pPr>
            <w:r>
              <w:rPr>
                <w:color w:val="000000"/>
                <w:lang w:eastAsia="en-US"/>
              </w:rPr>
              <w:t>SMIC+3,70%</w:t>
            </w:r>
          </w:p>
        </w:tc>
      </w:tr>
      <w:tr w14:paraId="5A9A6229" w14:textId="77777777" w:rsidR="00943F75" w:rsidTr="00943F75">
        <w:trPr>
          <w:trHeight w:val="288"/>
        </w:trPr>
        <w:tc>
          <w:tcPr>
            <w:tcW w:type="dxa" w:w="2835"/>
            <w:noWrap/>
            <w:tcMar>
              <w:top w:type="dxa" w:w="0"/>
              <w:left w:type="dxa" w:w="70"/>
              <w:bottom w:type="dxa" w:w="0"/>
              <w:right w:type="dxa" w:w="70"/>
            </w:tcMar>
            <w:vAlign w:val="bottom"/>
            <w:hideMark/>
          </w:tcPr>
          <w:p w14:paraId="746E99F3" w14:textId="77777777" w:rsidR="00943F75" w:rsidRDefault="00943F75">
            <w:pPr>
              <w:jc w:val="center"/>
              <w:rPr>
                <w:lang w:eastAsia="en-US"/>
              </w:rPr>
            </w:pPr>
            <w:r>
              <w:rPr>
                <w:color w:val="000000"/>
                <w:lang w:eastAsia="en-US"/>
              </w:rPr>
              <w:t>VI</w:t>
            </w:r>
          </w:p>
        </w:tc>
        <w:tc>
          <w:tcPr>
            <w:tcW w:type="dxa" w:w="2977"/>
            <w:noWrap/>
            <w:tcMar>
              <w:top w:type="dxa" w:w="0"/>
              <w:left w:type="dxa" w:w="70"/>
              <w:bottom w:type="dxa" w:w="0"/>
              <w:right w:type="dxa" w:w="70"/>
            </w:tcMar>
            <w:vAlign w:val="bottom"/>
            <w:hideMark/>
          </w:tcPr>
          <w:p w14:paraId="521501A7" w14:textId="77777777" w:rsidR="00943F75" w:rsidRDefault="00943F75">
            <w:pPr>
              <w:jc w:val="center"/>
              <w:rPr>
                <w:lang w:eastAsia="en-US"/>
              </w:rPr>
            </w:pPr>
            <w:r>
              <w:rPr>
                <w:color w:val="000000"/>
                <w:lang w:eastAsia="en-US"/>
              </w:rPr>
              <w:t>SMIC+8,13%</w:t>
            </w:r>
          </w:p>
        </w:tc>
      </w:tr>
      <w:tr w14:paraId="592EF5E6" w14:textId="77777777" w:rsidR="00943F75" w:rsidTr="00943F75">
        <w:trPr>
          <w:trHeight w:val="288"/>
        </w:trPr>
        <w:tc>
          <w:tcPr>
            <w:tcW w:type="dxa" w:w="2835"/>
            <w:noWrap/>
            <w:tcMar>
              <w:top w:type="dxa" w:w="0"/>
              <w:left w:type="dxa" w:w="70"/>
              <w:bottom w:type="dxa" w:w="0"/>
              <w:right w:type="dxa" w:w="70"/>
            </w:tcMar>
            <w:vAlign w:val="bottom"/>
            <w:hideMark/>
          </w:tcPr>
          <w:p w14:paraId="6FB4AFBC" w14:textId="77777777" w:rsidR="00943F75" w:rsidRDefault="00943F75">
            <w:pPr>
              <w:jc w:val="center"/>
              <w:rPr>
                <w:lang w:eastAsia="en-US"/>
              </w:rPr>
            </w:pPr>
            <w:r>
              <w:rPr>
                <w:color w:val="000000"/>
                <w:lang w:eastAsia="en-US"/>
              </w:rPr>
              <w:t>VII</w:t>
            </w:r>
          </w:p>
        </w:tc>
        <w:tc>
          <w:tcPr>
            <w:tcW w:type="dxa" w:w="2977"/>
            <w:noWrap/>
            <w:tcMar>
              <w:top w:type="dxa" w:w="0"/>
              <w:left w:type="dxa" w:w="70"/>
              <w:bottom w:type="dxa" w:w="0"/>
              <w:right w:type="dxa" w:w="70"/>
            </w:tcMar>
            <w:vAlign w:val="bottom"/>
            <w:hideMark/>
          </w:tcPr>
          <w:p w14:paraId="01C6AE45" w14:textId="77777777" w:rsidR="00943F75" w:rsidRDefault="00943F75">
            <w:pPr>
              <w:jc w:val="center"/>
              <w:rPr>
                <w:lang w:eastAsia="en-US"/>
              </w:rPr>
            </w:pPr>
            <w:r>
              <w:rPr>
                <w:color w:val="000000"/>
                <w:lang w:eastAsia="en-US"/>
              </w:rPr>
              <w:t>SMIC+15,35%</w:t>
            </w:r>
          </w:p>
        </w:tc>
      </w:tr>
      <w:tr w14:paraId="2315D8BE" w14:textId="77777777" w:rsidR="00943F75" w:rsidTr="00943F75">
        <w:trPr>
          <w:trHeight w:val="288"/>
        </w:trPr>
        <w:tc>
          <w:tcPr>
            <w:tcW w:type="dxa" w:w="2835"/>
            <w:noWrap/>
            <w:tcMar>
              <w:top w:type="dxa" w:w="0"/>
              <w:left w:type="dxa" w:w="70"/>
              <w:bottom w:type="dxa" w:w="0"/>
              <w:right w:type="dxa" w:w="70"/>
            </w:tcMar>
            <w:vAlign w:val="bottom"/>
            <w:hideMark/>
          </w:tcPr>
          <w:p w14:paraId="799C693E" w14:textId="77777777" w:rsidR="00943F75" w:rsidRDefault="00943F75">
            <w:pPr>
              <w:jc w:val="center"/>
              <w:rPr>
                <w:lang w:eastAsia="en-US"/>
              </w:rPr>
            </w:pPr>
            <w:r>
              <w:rPr>
                <w:color w:val="000000"/>
                <w:lang w:eastAsia="en-US"/>
              </w:rPr>
              <w:t>VIII</w:t>
            </w:r>
          </w:p>
        </w:tc>
        <w:tc>
          <w:tcPr>
            <w:tcW w:type="dxa" w:w="2977"/>
            <w:noWrap/>
            <w:tcMar>
              <w:top w:type="dxa" w:w="0"/>
              <w:left w:type="dxa" w:w="70"/>
              <w:bottom w:type="dxa" w:w="0"/>
              <w:right w:type="dxa" w:w="70"/>
            </w:tcMar>
            <w:vAlign w:val="bottom"/>
            <w:hideMark/>
          </w:tcPr>
          <w:p w14:paraId="007E76EC" w14:textId="77777777" w:rsidR="00943F75" w:rsidRDefault="00943F75">
            <w:pPr>
              <w:jc w:val="center"/>
              <w:rPr>
                <w:lang w:eastAsia="en-US"/>
              </w:rPr>
            </w:pPr>
            <w:r>
              <w:rPr>
                <w:color w:val="000000"/>
                <w:lang w:eastAsia="en-US"/>
              </w:rPr>
              <w:t>SMIC+25,20%</w:t>
            </w:r>
          </w:p>
        </w:tc>
      </w:tr>
      <w:tr w14:paraId="44902E93" w14:textId="77777777" w:rsidR="00943F75" w:rsidTr="00943F75">
        <w:trPr>
          <w:trHeight w:val="288"/>
        </w:trPr>
        <w:tc>
          <w:tcPr>
            <w:tcW w:type="dxa" w:w="2835"/>
            <w:noWrap/>
            <w:tcMar>
              <w:top w:type="dxa" w:w="0"/>
              <w:left w:type="dxa" w:w="70"/>
              <w:bottom w:type="dxa" w:w="0"/>
              <w:right w:type="dxa" w:w="70"/>
            </w:tcMar>
            <w:vAlign w:val="bottom"/>
            <w:hideMark/>
          </w:tcPr>
          <w:p w14:paraId="1828AF37" w14:textId="77777777" w:rsidR="00943F75" w:rsidRDefault="00943F75">
            <w:pPr>
              <w:jc w:val="center"/>
              <w:rPr>
                <w:lang w:eastAsia="en-US"/>
              </w:rPr>
            </w:pPr>
            <w:r>
              <w:rPr>
                <w:color w:val="000000"/>
                <w:lang w:eastAsia="en-US"/>
              </w:rPr>
              <w:t>IX</w:t>
            </w:r>
          </w:p>
        </w:tc>
        <w:tc>
          <w:tcPr>
            <w:tcW w:type="dxa" w:w="2977"/>
            <w:noWrap/>
            <w:tcMar>
              <w:top w:type="dxa" w:w="0"/>
              <w:left w:type="dxa" w:w="70"/>
              <w:bottom w:type="dxa" w:w="0"/>
              <w:right w:type="dxa" w:w="70"/>
            </w:tcMar>
            <w:vAlign w:val="bottom"/>
            <w:hideMark/>
          </w:tcPr>
          <w:p w14:paraId="6BD6A1AD" w14:textId="77777777" w:rsidR="00943F75" w:rsidRDefault="00943F75">
            <w:pPr>
              <w:jc w:val="center"/>
              <w:rPr>
                <w:lang w:eastAsia="en-US"/>
              </w:rPr>
            </w:pPr>
            <w:r>
              <w:rPr>
                <w:color w:val="000000"/>
                <w:lang w:eastAsia="en-US"/>
              </w:rPr>
              <w:t>SMIC+62,05%</w:t>
            </w:r>
          </w:p>
        </w:tc>
      </w:tr>
    </w:tbl>
    <w:p w14:paraId="2DEB77DC" w14:textId="3D61F768" w:rsidP="00943F75" w:rsidR="00943F75" w:rsidRDefault="00943F75">
      <w:pPr>
        <w:rPr>
          <w:rFonts w:ascii="Calibri Light" w:cs="Calibri Light" w:hAnsi="Calibri Light"/>
          <w:sz w:val="22"/>
          <w:szCs w:val="22"/>
        </w:rPr>
      </w:pPr>
    </w:p>
    <w:p w14:paraId="57CD7392" w14:textId="7FD78F83" w:rsidP="00621D1A" w:rsidR="00621D1A" w:rsidRDefault="00621D1A" w:rsidRPr="00660496">
      <w:pPr>
        <w:rPr>
          <w:rFonts w:ascii="Calibri Light" w:cs="Calibri Light" w:hAnsi="Calibri Light"/>
          <w:sz w:val="22"/>
          <w:szCs w:val="22"/>
        </w:rPr>
      </w:pPr>
    </w:p>
    <w:p w14:paraId="0BA98EE0" w14:textId="3BD6B568" w:rsidP="00C330A7" w:rsidR="00621D1A" w:rsidRDefault="00950387" w:rsidRPr="00660496">
      <w:pPr>
        <w:pStyle w:val="Paragraphedeliste"/>
        <w:numPr>
          <w:ilvl w:val="0"/>
          <w:numId w:val="6"/>
        </w:numPr>
        <w:jc w:val="both"/>
        <w:rPr>
          <w:rFonts w:ascii="Calibri Light" w:cs="Calibri Light" w:hAnsi="Calibri Light"/>
          <w:b/>
          <w:bCs/>
          <w:color w:themeColor="accent1" w:themeShade="BF" w:val="365F91"/>
          <w:sz w:val="22"/>
          <w:szCs w:val="22"/>
        </w:rPr>
      </w:pPr>
      <w:r w:rsidRPr="00660496">
        <w:rPr>
          <w:rFonts w:ascii="Calibri Light" w:cs="Calibri Light" w:hAnsi="Calibri Light"/>
          <w:b/>
          <w:bCs/>
          <w:color w:themeColor="accent1" w:themeShade="BF" w:val="365F91"/>
          <w:sz w:val="22"/>
          <w:szCs w:val="22"/>
        </w:rPr>
        <w:t xml:space="preserve">ARGUMENTS DE LA SAS AUSOLAN PAYS BASQUE RELATIF </w:t>
      </w:r>
      <w:r w:rsidR="00943F75">
        <w:rPr>
          <w:rFonts w:ascii="Calibri Light" w:cs="Calibri Light" w:hAnsi="Calibri Light"/>
          <w:b/>
          <w:bCs/>
          <w:color w:themeColor="accent1" w:themeShade="BF" w:val="365F91"/>
          <w:sz w:val="22"/>
          <w:szCs w:val="22"/>
        </w:rPr>
        <w:t>A LA NEGOCIATION POUR LA MISE EN PLACE</w:t>
      </w:r>
      <w:r w:rsidRPr="00660496">
        <w:rPr>
          <w:rFonts w:ascii="Calibri Light" w:cs="Calibri Light" w:hAnsi="Calibri Light"/>
          <w:b/>
          <w:bCs/>
          <w:color w:themeColor="accent1" w:themeShade="BF" w:val="365F91"/>
          <w:sz w:val="22"/>
          <w:szCs w:val="22"/>
        </w:rPr>
        <w:t xml:space="preserve"> DE L’AUGMENTATION DES </w:t>
      </w:r>
      <w:r w:rsidR="00943F75" w:rsidRPr="00660496">
        <w:rPr>
          <w:rFonts w:ascii="Calibri Light" w:cs="Calibri Light" w:hAnsi="Calibri Light"/>
          <w:b/>
          <w:bCs/>
          <w:color w:themeColor="accent1" w:themeShade="BF" w:val="365F91"/>
          <w:sz w:val="22"/>
          <w:szCs w:val="22"/>
        </w:rPr>
        <w:t>SALAIRES :</w:t>
      </w:r>
    </w:p>
    <w:p w14:paraId="73C7E09B" w14:textId="56008707" w:rsidP="00621D1A" w:rsidR="00621D1A" w:rsidRDefault="00621D1A" w:rsidRPr="00660496">
      <w:pPr>
        <w:rPr>
          <w:rFonts w:ascii="Calibri Light" w:cs="Calibri Light" w:hAnsi="Calibri Light"/>
          <w:sz w:val="22"/>
          <w:szCs w:val="22"/>
        </w:rPr>
      </w:pPr>
    </w:p>
    <w:p w14:paraId="26B90955" w14:textId="2051F6AA" w:rsidP="00DA42AA" w:rsidR="00DA42AA" w:rsidRDefault="00DA42AA" w:rsidRPr="00660496">
      <w:pPr>
        <w:rPr>
          <w:rFonts w:ascii="Calibri Light" w:cs="Calibri Light" w:hAnsi="Calibri Light"/>
          <w:sz w:val="22"/>
          <w:szCs w:val="22"/>
        </w:rPr>
      </w:pPr>
      <w:r w:rsidRPr="00660496">
        <w:rPr>
          <w:rFonts w:ascii="Calibri Light" w:cs="Calibri Light" w:hAnsi="Calibri Light"/>
          <w:sz w:val="22"/>
          <w:szCs w:val="22"/>
        </w:rPr>
        <w:t xml:space="preserve">L’augmentation de salaire proposée par </w:t>
      </w:r>
      <w:proofErr w:type="spellStart"/>
      <w:r w:rsidRPr="00660496">
        <w:rPr>
          <w:rFonts w:ascii="Calibri Light" w:cs="Calibri Light" w:hAnsi="Calibri Light"/>
          <w:sz w:val="22"/>
          <w:szCs w:val="22"/>
        </w:rPr>
        <w:t>Bertakoa</w:t>
      </w:r>
      <w:proofErr w:type="spellEnd"/>
      <w:r w:rsidRPr="00660496">
        <w:rPr>
          <w:rFonts w:ascii="Calibri Light" w:cs="Calibri Light" w:hAnsi="Calibri Light"/>
          <w:sz w:val="22"/>
          <w:szCs w:val="22"/>
        </w:rPr>
        <w:t xml:space="preserve"> (SAS AUSOLAN PAYS BASQUE) est cohérente avec la situation financière de la Société et reconnaissante envers les salariés</w:t>
      </w:r>
    </w:p>
    <w:p w14:paraId="23A7DA12" w14:textId="77777777" w:rsidP="00DA42AA" w:rsidR="00DA42AA" w:rsidRDefault="00DA42AA" w:rsidRPr="00660496">
      <w:pPr>
        <w:rPr>
          <w:rFonts w:ascii="Calibri Light" w:cs="Calibri Light" w:hAnsi="Calibri Light"/>
          <w:sz w:val="22"/>
          <w:szCs w:val="22"/>
        </w:rPr>
      </w:pPr>
      <w:r w:rsidRPr="00660496">
        <w:rPr>
          <w:rFonts w:ascii="Calibri Light" w:cs="Calibri Light" w:hAnsi="Calibri Light"/>
          <w:sz w:val="22"/>
          <w:szCs w:val="22"/>
        </w:rPr>
        <w:tab/>
      </w:r>
    </w:p>
    <w:p w14:paraId="7965B65C" w14:textId="025C3C54" w:rsidP="00DA42AA" w:rsidR="00DA42AA" w:rsidRDefault="00DA42AA" w:rsidRPr="00660496">
      <w:pPr>
        <w:rPr>
          <w:rFonts w:ascii="Calibri Light" w:cs="Calibri Light" w:hAnsi="Calibri Light"/>
          <w:sz w:val="22"/>
          <w:szCs w:val="22"/>
        </w:rPr>
      </w:pPr>
      <w:r w:rsidRPr="00660496">
        <w:rPr>
          <w:rFonts w:ascii="Calibri Light" w:cs="Calibri Light" w:hAnsi="Calibri Light"/>
          <w:sz w:val="22"/>
          <w:szCs w:val="22"/>
        </w:rPr>
        <w:t xml:space="preserve">Cette augmentation s´ajoute au reste des avantages déjà mis en place en </w:t>
      </w:r>
      <w:r w:rsidR="007A7DFA" w:rsidRPr="00660496">
        <w:rPr>
          <w:rFonts w:ascii="Calibri Light" w:cs="Calibri Light" w:hAnsi="Calibri Light"/>
          <w:sz w:val="22"/>
          <w:szCs w:val="22"/>
        </w:rPr>
        <w:t>2022 :</w:t>
      </w:r>
      <w:r w:rsidRPr="00660496">
        <w:rPr>
          <w:rFonts w:ascii="Calibri Light" w:cs="Calibri Light" w:hAnsi="Calibri Light"/>
          <w:sz w:val="22"/>
          <w:szCs w:val="22"/>
        </w:rPr>
        <w:t xml:space="preserve"> notamment la réduction du temps </w:t>
      </w:r>
      <w:r w:rsidR="007A7DFA" w:rsidRPr="00660496">
        <w:rPr>
          <w:rFonts w:ascii="Calibri Light" w:cs="Calibri Light" w:hAnsi="Calibri Light"/>
          <w:sz w:val="22"/>
          <w:szCs w:val="22"/>
        </w:rPr>
        <w:t>de travail</w:t>
      </w:r>
      <w:r w:rsidRPr="00660496">
        <w:rPr>
          <w:rFonts w:ascii="Calibri Light" w:cs="Calibri Light" w:hAnsi="Calibri Light"/>
          <w:sz w:val="22"/>
          <w:szCs w:val="22"/>
        </w:rPr>
        <w:t xml:space="preserve"> depuis </w:t>
      </w:r>
      <w:r w:rsidR="00DF076B" w:rsidRPr="00660496">
        <w:rPr>
          <w:rFonts w:ascii="Calibri Light" w:cs="Calibri Light" w:hAnsi="Calibri Light"/>
          <w:sz w:val="22"/>
          <w:szCs w:val="22"/>
        </w:rPr>
        <w:t>septembre pour donner suite à</w:t>
      </w:r>
      <w:r w:rsidRPr="00660496">
        <w:rPr>
          <w:rFonts w:ascii="Calibri Light" w:cs="Calibri Light" w:hAnsi="Calibri Light"/>
          <w:sz w:val="22"/>
          <w:szCs w:val="22"/>
        </w:rPr>
        <w:t xml:space="preserve"> l´accord d´entreprise</w:t>
      </w:r>
      <w:r w:rsidR="007A7DFA">
        <w:rPr>
          <w:rFonts w:ascii="Calibri Light" w:cs="Calibri Light" w:hAnsi="Calibri Light"/>
          <w:sz w:val="22"/>
          <w:szCs w:val="22"/>
        </w:rPr>
        <w:t xml:space="preserve"> négocié et conclu avec LAB.</w:t>
      </w:r>
    </w:p>
    <w:p w14:paraId="4E11CEBF" w14:textId="77777777" w:rsidP="00DA42AA" w:rsidR="00DA42AA" w:rsidRDefault="00DA42AA" w:rsidRPr="00660496">
      <w:pPr>
        <w:rPr>
          <w:rFonts w:ascii="Calibri Light" w:cs="Calibri Light" w:hAnsi="Calibri Light"/>
          <w:sz w:val="22"/>
          <w:szCs w:val="22"/>
        </w:rPr>
      </w:pPr>
      <w:r w:rsidRPr="00660496">
        <w:rPr>
          <w:rFonts w:ascii="Calibri Light" w:cs="Calibri Light" w:hAnsi="Calibri Light"/>
          <w:sz w:val="22"/>
          <w:szCs w:val="22"/>
        </w:rPr>
        <w:tab/>
      </w:r>
    </w:p>
    <w:p w14:paraId="4B7D9BA7" w14:textId="2D7A9DA6" w:rsidP="00DA42AA" w:rsidR="00C33AD9" w:rsidRDefault="00DA42AA" w:rsidRPr="00022AA8">
      <w:pPr>
        <w:rPr>
          <w:rFonts w:ascii="Calibri Light" w:cs="Calibri Light" w:hAnsi="Calibri Light"/>
          <w:sz w:val="22"/>
          <w:szCs w:val="22"/>
        </w:rPr>
      </w:pPr>
      <w:r w:rsidRPr="00022AA8">
        <w:rPr>
          <w:rFonts w:ascii="Calibri Light" w:cs="Calibri Light" w:hAnsi="Calibri Light"/>
          <w:sz w:val="22"/>
          <w:szCs w:val="22"/>
        </w:rPr>
        <w:lastRenderedPageBreak/>
        <w:t xml:space="preserve">Selon le bilan économique de l’entreprise, en date d’octobre, nous sommes en deçà des prévisions de ventes annuelles, et donc </w:t>
      </w:r>
      <w:r w:rsidR="007A7DFA" w:rsidRPr="00022AA8">
        <w:rPr>
          <w:rFonts w:ascii="Calibri Light" w:cs="Calibri Light" w:hAnsi="Calibri Light"/>
          <w:sz w:val="22"/>
          <w:szCs w:val="22"/>
        </w:rPr>
        <w:t xml:space="preserve">de la marge </w:t>
      </w:r>
      <w:r w:rsidR="00DB5095" w:rsidRPr="00022AA8">
        <w:rPr>
          <w:rFonts w:ascii="Calibri Light" w:cs="Calibri Light" w:hAnsi="Calibri Light"/>
          <w:sz w:val="22"/>
          <w:szCs w:val="22"/>
        </w:rPr>
        <w:t xml:space="preserve">de bénéfice </w:t>
      </w:r>
      <w:r w:rsidR="007A7DFA" w:rsidRPr="00022AA8">
        <w:rPr>
          <w:rFonts w:ascii="Calibri Light" w:cs="Calibri Light" w:hAnsi="Calibri Light"/>
          <w:sz w:val="22"/>
          <w:szCs w:val="22"/>
        </w:rPr>
        <w:t>prévue</w:t>
      </w:r>
      <w:r w:rsidR="00C33AD9" w:rsidRPr="00022AA8">
        <w:rPr>
          <w:rFonts w:ascii="Calibri Light" w:cs="Calibri Light" w:hAnsi="Calibri Light"/>
          <w:sz w:val="22"/>
          <w:szCs w:val="22"/>
        </w:rPr>
        <w:t xml:space="preserve">. </w:t>
      </w:r>
    </w:p>
    <w:p w14:paraId="1C3561CF" w14:textId="19FB0808" w:rsidP="00DA42AA" w:rsidR="00DA42AA" w:rsidRDefault="00DB5095" w:rsidRPr="00022AA8">
      <w:pPr>
        <w:rPr>
          <w:rFonts w:ascii="Calibri Light" w:cs="Calibri Light" w:hAnsi="Calibri Light"/>
          <w:sz w:val="22"/>
          <w:szCs w:val="22"/>
        </w:rPr>
      </w:pPr>
      <w:r w:rsidRPr="00022AA8">
        <w:rPr>
          <w:rFonts w:ascii="Calibri Light" w:cs="Calibri Light" w:hAnsi="Calibri Light"/>
          <w:sz w:val="22"/>
          <w:szCs w:val="22"/>
        </w:rPr>
        <w:t>Dans le plan de gestion annuel de l’Entreprise un Prévisionnel de Ventes et Dépenses est planifié mois par mois. Les mois de janvier et août ont été pour différentes raisons des mois de facturation plus bas que prévu, mais pratiquement aux mêmes frais, ce qui fait que la marge de bénéfice minimale nécessaire pour assurer la rentabilité de l’entreprise n’a pas été atteinte. Dans le cumul à octobre le chiffre d’affaires n’atteint donc pas les prévisions pour 2022</w:t>
      </w:r>
      <w:r w:rsidR="00990DE0" w:rsidRPr="00022AA8">
        <w:rPr>
          <w:rFonts w:ascii="Calibri Light" w:cs="Calibri Light" w:hAnsi="Calibri Light"/>
          <w:sz w:val="22"/>
          <w:szCs w:val="22"/>
        </w:rPr>
        <w:t xml:space="preserve">. </w:t>
      </w:r>
      <w:r w:rsidR="004A2DAA" w:rsidRPr="00022AA8">
        <w:rPr>
          <w:rFonts w:ascii="Calibri Light" w:cs="Calibri Light" w:hAnsi="Calibri Light"/>
          <w:sz w:val="22"/>
          <w:szCs w:val="22"/>
        </w:rPr>
        <w:t xml:space="preserve">En parallèle la marge de bénéfice cumulée au mois d´octobre </w:t>
      </w:r>
      <w:r w:rsidR="00E40B30" w:rsidRPr="00022AA8">
        <w:rPr>
          <w:rFonts w:ascii="Calibri Light" w:cs="Calibri Light" w:hAnsi="Calibri Light"/>
          <w:sz w:val="22"/>
          <w:szCs w:val="22"/>
        </w:rPr>
        <w:t>n´</w:t>
      </w:r>
      <w:r w:rsidR="004A2DAA" w:rsidRPr="00022AA8">
        <w:rPr>
          <w:rFonts w:ascii="Calibri Light" w:cs="Calibri Light" w:hAnsi="Calibri Light"/>
          <w:sz w:val="22"/>
          <w:szCs w:val="22"/>
        </w:rPr>
        <w:t xml:space="preserve">atteint </w:t>
      </w:r>
      <w:r w:rsidR="00E40B30" w:rsidRPr="00022AA8">
        <w:rPr>
          <w:rFonts w:ascii="Calibri Light" w:cs="Calibri Light" w:hAnsi="Calibri Light"/>
          <w:sz w:val="22"/>
          <w:szCs w:val="22"/>
        </w:rPr>
        <w:t xml:space="preserve">que </w:t>
      </w:r>
      <w:r w:rsidR="004A2DAA" w:rsidRPr="00022AA8">
        <w:rPr>
          <w:rFonts w:ascii="Calibri Light" w:cs="Calibri Light" w:hAnsi="Calibri Light"/>
          <w:sz w:val="22"/>
          <w:szCs w:val="22"/>
        </w:rPr>
        <w:t xml:space="preserve">le 83,49% </w:t>
      </w:r>
      <w:r w:rsidR="00E40B30" w:rsidRPr="00022AA8">
        <w:rPr>
          <w:rFonts w:ascii="Calibri Light" w:cs="Calibri Light" w:hAnsi="Calibri Light"/>
          <w:sz w:val="22"/>
          <w:szCs w:val="22"/>
        </w:rPr>
        <w:t>par rapport aux prévisions.</w:t>
      </w:r>
    </w:p>
    <w:p w14:paraId="46F615AB" w14:textId="26397501" w:rsidP="00DA42AA" w:rsidR="00DA42AA" w:rsidRDefault="00DA42AA" w:rsidRPr="00660496">
      <w:pPr>
        <w:rPr>
          <w:rFonts w:ascii="Calibri Light" w:cs="Calibri Light" w:hAnsi="Calibri Light"/>
          <w:sz w:val="22"/>
          <w:szCs w:val="22"/>
        </w:rPr>
      </w:pPr>
      <w:r w:rsidRPr="00022AA8">
        <w:rPr>
          <w:rFonts w:ascii="Calibri Light" w:cs="Calibri Light" w:hAnsi="Calibri Light"/>
          <w:sz w:val="22"/>
          <w:szCs w:val="22"/>
        </w:rPr>
        <w:t>Sur cette base</w:t>
      </w:r>
      <w:r w:rsidR="00022AA8">
        <w:rPr>
          <w:rFonts w:ascii="Calibri Light" w:cs="Calibri Light" w:hAnsi="Calibri Light"/>
          <w:sz w:val="22"/>
          <w:szCs w:val="22"/>
        </w:rPr>
        <w:t xml:space="preserve">, </w:t>
      </w:r>
      <w:r w:rsidRPr="00022AA8">
        <w:rPr>
          <w:rFonts w:ascii="Calibri Light" w:cs="Calibri Light" w:hAnsi="Calibri Light"/>
          <w:sz w:val="22"/>
          <w:szCs w:val="22"/>
        </w:rPr>
        <w:t>dans les deux derniers mois de l’année, il sera presque impossible d’atteindre l’objectif fixé pour</w:t>
      </w:r>
      <w:r w:rsidRPr="00DB5095">
        <w:rPr>
          <w:rFonts w:ascii="Calibri Light" w:cs="Calibri Light" w:hAnsi="Calibri Light"/>
          <w:sz w:val="22"/>
          <w:szCs w:val="22"/>
        </w:rPr>
        <w:t xml:space="preserve"> 2022</w:t>
      </w:r>
    </w:p>
    <w:p w14:paraId="69AA284C" w14:textId="77777777" w:rsidP="00DA42AA" w:rsidR="00DA42AA" w:rsidRDefault="00DA42AA" w:rsidRPr="00660496">
      <w:pPr>
        <w:rPr>
          <w:rFonts w:ascii="Calibri Light" w:cs="Calibri Light" w:hAnsi="Calibri Light"/>
          <w:sz w:val="22"/>
          <w:szCs w:val="22"/>
        </w:rPr>
      </w:pPr>
      <w:r w:rsidRPr="00660496">
        <w:rPr>
          <w:rFonts w:ascii="Calibri Light" w:cs="Calibri Light" w:hAnsi="Calibri Light"/>
          <w:sz w:val="22"/>
          <w:szCs w:val="22"/>
        </w:rPr>
        <w:tab/>
      </w:r>
    </w:p>
    <w:p w14:paraId="3FD8CA05" w14:textId="0E15A553" w:rsidP="00DA42AA" w:rsidR="00DA42AA" w:rsidRDefault="00660496" w:rsidRPr="00660496">
      <w:pPr>
        <w:rPr>
          <w:rFonts w:ascii="Calibri Light" w:cs="Calibri Light" w:hAnsi="Calibri Light"/>
          <w:sz w:val="22"/>
          <w:szCs w:val="22"/>
        </w:rPr>
      </w:pPr>
      <w:r w:rsidRPr="00660496">
        <w:rPr>
          <w:rFonts w:ascii="Calibri Light" w:cs="Calibri Light" w:hAnsi="Calibri Light"/>
          <w:sz w:val="22"/>
          <w:szCs w:val="22"/>
        </w:rPr>
        <w:t>De</w:t>
      </w:r>
      <w:r w:rsidR="00DA42AA" w:rsidRPr="00660496">
        <w:rPr>
          <w:rFonts w:ascii="Calibri Light" w:cs="Calibri Light" w:hAnsi="Calibri Light"/>
          <w:sz w:val="22"/>
          <w:szCs w:val="22"/>
        </w:rPr>
        <w:t xml:space="preserve"> plus, il convient de contextualiser </w:t>
      </w:r>
      <w:r w:rsidR="00022AA8">
        <w:rPr>
          <w:rFonts w:ascii="Calibri Light" w:cs="Calibri Light" w:hAnsi="Calibri Light"/>
          <w:sz w:val="22"/>
          <w:szCs w:val="22"/>
        </w:rPr>
        <w:t xml:space="preserve">un </w:t>
      </w:r>
      <w:r w:rsidR="00DA42AA" w:rsidRPr="00660496">
        <w:rPr>
          <w:rFonts w:ascii="Calibri Light" w:cs="Calibri Light" w:hAnsi="Calibri Light"/>
          <w:sz w:val="22"/>
          <w:szCs w:val="22"/>
        </w:rPr>
        <w:t>argument important</w:t>
      </w:r>
      <w:r w:rsidR="00022AA8">
        <w:rPr>
          <w:rFonts w:ascii="Calibri Light" w:cs="Calibri Light" w:hAnsi="Calibri Light"/>
          <w:sz w:val="22"/>
          <w:szCs w:val="22"/>
        </w:rPr>
        <w:t xml:space="preserve"> </w:t>
      </w:r>
      <w:r w:rsidRPr="00660496">
        <w:rPr>
          <w:rFonts w:ascii="Calibri Light" w:cs="Calibri Light" w:hAnsi="Calibri Light"/>
          <w:sz w:val="22"/>
          <w:szCs w:val="22"/>
        </w:rPr>
        <w:t>justifiant</w:t>
      </w:r>
      <w:r w:rsidR="00DA42AA" w:rsidRPr="00660496">
        <w:rPr>
          <w:rFonts w:ascii="Calibri Light" w:cs="Calibri Light" w:hAnsi="Calibri Light"/>
          <w:sz w:val="22"/>
          <w:szCs w:val="22"/>
        </w:rPr>
        <w:t xml:space="preserve"> le refus tel que sollicité par LAB :</w:t>
      </w:r>
    </w:p>
    <w:p w14:paraId="2E5A8816" w14:textId="77777777" w:rsidP="00DA42AA" w:rsidR="00DA42AA" w:rsidRDefault="00DA42AA" w:rsidRPr="00660496">
      <w:pPr>
        <w:rPr>
          <w:rFonts w:ascii="Calibri Light" w:cs="Calibri Light" w:hAnsi="Calibri Light"/>
          <w:sz w:val="22"/>
          <w:szCs w:val="22"/>
        </w:rPr>
      </w:pPr>
    </w:p>
    <w:p w14:paraId="7ACAF68F" w14:textId="10F8F6DE" w:rsidP="007A7DFA" w:rsidR="00DA42AA" w:rsidRDefault="007A7DFA" w:rsidRPr="007A7DFA">
      <w:pPr>
        <w:pStyle w:val="Paragraphedeliste"/>
        <w:numPr>
          <w:ilvl w:val="0"/>
          <w:numId w:val="1"/>
        </w:numPr>
        <w:jc w:val="both"/>
        <w:rPr>
          <w:rFonts w:ascii="Calibri Light" w:cs="Calibri Light" w:hAnsi="Calibri Light"/>
          <w:sz w:val="22"/>
          <w:szCs w:val="22"/>
        </w:rPr>
      </w:pPr>
      <w:r>
        <w:rPr>
          <w:rFonts w:ascii="Calibri Light" w:cs="Calibri Light" w:hAnsi="Calibri Light"/>
          <w:sz w:val="22"/>
          <w:szCs w:val="22"/>
        </w:rPr>
        <w:t xml:space="preserve">La </w:t>
      </w:r>
      <w:r w:rsidR="00022AA8">
        <w:rPr>
          <w:rFonts w:ascii="Calibri Light" w:cs="Calibri Light" w:hAnsi="Calibri Light"/>
          <w:sz w:val="22"/>
          <w:szCs w:val="22"/>
        </w:rPr>
        <w:t>s</w:t>
      </w:r>
      <w:r>
        <w:rPr>
          <w:rFonts w:ascii="Calibri Light" w:cs="Calibri Light" w:hAnsi="Calibri Light"/>
          <w:sz w:val="22"/>
          <w:szCs w:val="22"/>
        </w:rPr>
        <w:t>ociété subie, bien malgré elle, une</w:t>
      </w:r>
      <w:r w:rsidR="00DA42AA" w:rsidRPr="007A7DFA">
        <w:rPr>
          <w:rFonts w:ascii="Calibri Light" w:cs="Calibri Light" w:hAnsi="Calibri Light"/>
          <w:sz w:val="22"/>
          <w:szCs w:val="22"/>
        </w:rPr>
        <w:t xml:space="preserve"> hausse continue des matières premières jamais vue, impossible à prévoir à moyen terme, qui a un impact certain sur la rentabilité de l’entreprise. </w:t>
      </w:r>
    </w:p>
    <w:p w14:paraId="55A202B7" w14:textId="434F0C9C" w:rsidP="007A7DFA" w:rsidR="007A7DFA" w:rsidRDefault="007A7DFA">
      <w:pPr>
        <w:ind w:left="720"/>
        <w:jc w:val="both"/>
        <w:rPr>
          <w:rFonts w:ascii="Calibri Light" w:cs="Calibri Light" w:hAnsi="Calibri Light"/>
          <w:sz w:val="22"/>
          <w:szCs w:val="22"/>
        </w:rPr>
      </w:pPr>
    </w:p>
    <w:p w14:paraId="6D4906F5" w14:textId="6223776E" w:rsidP="00943F75" w:rsidR="00621D1A" w:rsidRDefault="00621D1A" w:rsidRPr="00660496">
      <w:pPr>
        <w:jc w:val="both"/>
        <w:rPr>
          <w:rFonts w:ascii="Calibri Light" w:cs="Calibri Light" w:hAnsi="Calibri Light"/>
          <w:sz w:val="22"/>
          <w:szCs w:val="22"/>
        </w:rPr>
      </w:pPr>
    </w:p>
    <w:p w14:paraId="7629BFB7" w14:textId="713E059B" w:rsidP="00621D1A" w:rsidR="00E64776" w:rsidRDefault="00943F75">
      <w:pPr>
        <w:rPr>
          <w:rFonts w:ascii="Calibri Light" w:cs="Calibri Light" w:hAnsi="Calibri Light"/>
          <w:sz w:val="22"/>
          <w:szCs w:val="22"/>
        </w:rPr>
      </w:pPr>
      <w:r>
        <w:rPr>
          <w:rFonts w:ascii="Calibri Light" w:cs="Calibri Light" w:hAnsi="Calibri Light"/>
          <w:sz w:val="22"/>
          <w:szCs w:val="22"/>
        </w:rPr>
        <w:t>Le syndicat LAB a entendu les arguments de la société AUSOLAN, et a décidé d’accepter la proposition de la société.</w:t>
      </w:r>
    </w:p>
    <w:p w14:paraId="28EB4590" w14:textId="64D87316" w:rsidP="00621D1A" w:rsidR="00DF076B" w:rsidRDefault="00DF076B">
      <w:pPr>
        <w:rPr>
          <w:rFonts w:ascii="Calibri Light" w:cs="Calibri Light" w:hAnsi="Calibri Light"/>
          <w:sz w:val="22"/>
          <w:szCs w:val="22"/>
        </w:rPr>
      </w:pPr>
    </w:p>
    <w:p w14:paraId="5EC401A9" w14:textId="77777777" w:rsidP="00621D1A" w:rsidR="00DF076B" w:rsidRDefault="00DF076B" w:rsidRPr="00660496">
      <w:pPr>
        <w:rPr>
          <w:rFonts w:ascii="Calibri Light" w:cs="Calibri Light" w:hAnsi="Calibri Light"/>
          <w:sz w:val="22"/>
          <w:szCs w:val="22"/>
        </w:rPr>
      </w:pPr>
    </w:p>
    <w:p w14:paraId="596841DA" w14:textId="4C94D440" w:rsidP="00C330A7" w:rsidR="00DA42AA" w:rsidRDefault="007A7DFA" w:rsidRPr="007A7DFA">
      <w:pPr>
        <w:pStyle w:val="Paragraphedeliste"/>
        <w:numPr>
          <w:ilvl w:val="0"/>
          <w:numId w:val="6"/>
        </w:numPr>
        <w:jc w:val="both"/>
        <w:rPr>
          <w:rFonts w:ascii="Calibri Light" w:cs="Calibri Light" w:hAnsi="Calibri Light"/>
          <w:b/>
          <w:bCs/>
          <w:color w:themeColor="accent1" w:themeShade="BF" w:val="365F91"/>
          <w:sz w:val="22"/>
          <w:szCs w:val="22"/>
        </w:rPr>
      </w:pPr>
      <w:r w:rsidRPr="007A7DFA">
        <w:rPr>
          <w:rFonts w:ascii="Calibri Light" w:cs="Calibri Light" w:hAnsi="Calibri Light"/>
          <w:b/>
          <w:bCs/>
          <w:color w:themeColor="accent1" w:themeShade="BF" w:val="365F91"/>
          <w:sz w:val="22"/>
          <w:szCs w:val="22"/>
        </w:rPr>
        <w:t>EN SYNTHESE :</w:t>
      </w:r>
      <w:r>
        <w:rPr>
          <w:rFonts w:ascii="Calibri Light" w:cs="Calibri Light" w:hAnsi="Calibri Light"/>
          <w:b/>
          <w:bCs/>
          <w:color w:themeColor="accent1" w:themeShade="BF" w:val="365F91"/>
          <w:sz w:val="22"/>
          <w:szCs w:val="22"/>
        </w:rPr>
        <w:t xml:space="preserve"> </w:t>
      </w:r>
      <w:r w:rsidRPr="007A7DFA">
        <w:rPr>
          <w:rFonts w:ascii="Calibri Light" w:cs="Calibri Light" w:hAnsi="Calibri Light"/>
          <w:b/>
          <w:bCs/>
          <w:color w:themeColor="accent1" w:themeShade="BF" w:val="365F91"/>
          <w:sz w:val="22"/>
          <w:szCs w:val="22"/>
        </w:rPr>
        <w:t>AUGMENTATIONS SALARIALES MISES EN PLACE T PAR LA SAS AUSOLAN PAYS BASQUE</w:t>
      </w:r>
      <w:r>
        <w:rPr>
          <w:rFonts w:ascii="Calibri Light" w:cs="Calibri Light" w:hAnsi="Calibri Light"/>
          <w:sz w:val="22"/>
          <w:szCs w:val="22"/>
        </w:rPr>
        <w:t xml:space="preserve"> </w:t>
      </w:r>
    </w:p>
    <w:p w14:paraId="1DD6E362" w14:textId="77777777" w:rsidP="007A7DFA" w:rsidR="007A7DFA" w:rsidRDefault="007A7DFA" w:rsidRPr="007A7DFA">
      <w:pPr>
        <w:pStyle w:val="Paragraphedeliste"/>
        <w:ind w:left="1080"/>
        <w:rPr>
          <w:rFonts w:ascii="Calibri Light" w:cs="Calibri Light" w:hAnsi="Calibri Light"/>
          <w:b/>
          <w:bCs/>
          <w:color w:themeColor="accent1" w:themeShade="BF" w:val="365F91"/>
          <w:sz w:val="22"/>
          <w:szCs w:val="22"/>
        </w:rPr>
      </w:pPr>
    </w:p>
    <w:p w14:paraId="496DEB93" w14:textId="224B226E" w:rsidP="00943F75" w:rsidR="00C330A7" w:rsidRDefault="00DA42AA">
      <w:pPr>
        <w:rPr>
          <w:rFonts w:ascii="Calibri Light" w:cs="Calibri Light" w:hAnsi="Calibri Light"/>
          <w:sz w:val="22"/>
          <w:szCs w:val="22"/>
        </w:rPr>
      </w:pPr>
      <w:r w:rsidRPr="00660496">
        <w:rPr>
          <w:rFonts w:ascii="Calibri Light" w:cs="Calibri Light" w:hAnsi="Calibri Light"/>
          <w:sz w:val="22"/>
          <w:szCs w:val="22"/>
        </w:rPr>
        <w:t>Mise en place</w:t>
      </w:r>
      <w:r w:rsidR="00943F75">
        <w:rPr>
          <w:rFonts w:ascii="Calibri Light" w:cs="Calibri Light" w:hAnsi="Calibri Light"/>
          <w:sz w:val="22"/>
          <w:szCs w:val="22"/>
        </w:rPr>
        <w:t xml:space="preserve">, après négociation, </w:t>
      </w:r>
      <w:r w:rsidR="00E64776" w:rsidRPr="00660496">
        <w:rPr>
          <w:rFonts w:ascii="Calibri Light" w:cs="Calibri Light" w:hAnsi="Calibri Light"/>
          <w:sz w:val="22"/>
          <w:szCs w:val="22"/>
        </w:rPr>
        <w:t>d’</w:t>
      </w:r>
      <w:r w:rsidRPr="00660496">
        <w:rPr>
          <w:rFonts w:ascii="Calibri Light" w:cs="Calibri Light" w:hAnsi="Calibri Light"/>
          <w:sz w:val="22"/>
          <w:szCs w:val="22"/>
        </w:rPr>
        <w:t>augmentations</w:t>
      </w:r>
      <w:r w:rsidR="00E64776" w:rsidRPr="00660496">
        <w:rPr>
          <w:rFonts w:ascii="Calibri Light" w:cs="Calibri Light" w:hAnsi="Calibri Light"/>
          <w:sz w:val="22"/>
          <w:szCs w:val="22"/>
        </w:rPr>
        <w:t xml:space="preserve"> </w:t>
      </w:r>
      <w:r w:rsidRPr="00660496">
        <w:rPr>
          <w:rFonts w:ascii="Calibri Light" w:cs="Calibri Light" w:hAnsi="Calibri Light"/>
          <w:sz w:val="22"/>
          <w:szCs w:val="22"/>
        </w:rPr>
        <w:t xml:space="preserve">individuelles pour </w:t>
      </w:r>
      <w:r w:rsidRPr="00022AA8">
        <w:rPr>
          <w:rFonts w:ascii="Calibri Light" w:cs="Calibri Light" w:hAnsi="Calibri Light"/>
          <w:sz w:val="22"/>
          <w:szCs w:val="22"/>
        </w:rPr>
        <w:t xml:space="preserve">l’ensemble des salariés </w:t>
      </w:r>
      <w:r w:rsidR="00C330A7" w:rsidRPr="00022AA8">
        <w:rPr>
          <w:rFonts w:ascii="Calibri Light" w:cs="Calibri Light" w:hAnsi="Calibri Light"/>
          <w:sz w:val="22"/>
          <w:szCs w:val="22"/>
        </w:rPr>
        <w:t>relevant des niveaux I et IV.</w:t>
      </w:r>
      <w:r w:rsidRPr="00022AA8">
        <w:rPr>
          <w:rFonts w:ascii="Calibri Light" w:cs="Calibri Light" w:hAnsi="Calibri Light"/>
          <w:sz w:val="22"/>
          <w:szCs w:val="22"/>
        </w:rPr>
        <w:t> </w:t>
      </w:r>
      <w:r w:rsidR="00990DE0" w:rsidRPr="00022AA8">
        <w:rPr>
          <w:rFonts w:ascii="Calibri Light" w:cs="Calibri Light" w:hAnsi="Calibri Light"/>
          <w:sz w:val="22"/>
          <w:szCs w:val="22"/>
        </w:rPr>
        <w:t xml:space="preserve"> </w:t>
      </w:r>
      <w:r w:rsidR="00943F75">
        <w:rPr>
          <w:rFonts w:ascii="Calibri Light" w:cs="Calibri Light" w:hAnsi="Calibri Light"/>
          <w:sz w:val="22"/>
          <w:szCs w:val="22"/>
        </w:rPr>
        <w:t>(</w:t>
      </w:r>
      <w:proofErr w:type="gramStart"/>
      <w:r w:rsidR="00DF4493" w:rsidRPr="00022AA8">
        <w:rPr>
          <w:rFonts w:ascii="Calibri Light" w:cs="Calibri Light" w:hAnsi="Calibri Light"/>
          <w:sz w:val="22"/>
          <w:szCs w:val="22"/>
        </w:rPr>
        <w:t>hors</w:t>
      </w:r>
      <w:proofErr w:type="gramEnd"/>
      <w:r w:rsidR="00DF4493" w:rsidRPr="00022AA8">
        <w:rPr>
          <w:rFonts w:ascii="Calibri Light" w:cs="Calibri Light" w:hAnsi="Calibri Light"/>
          <w:sz w:val="22"/>
          <w:szCs w:val="22"/>
        </w:rPr>
        <w:t xml:space="preserve"> les contrats forfait jour</w:t>
      </w:r>
      <w:r w:rsidR="00943F75">
        <w:rPr>
          <w:rFonts w:ascii="Calibri Light" w:cs="Calibri Light" w:hAnsi="Calibri Light"/>
          <w:sz w:val="22"/>
          <w:szCs w:val="22"/>
        </w:rPr>
        <w:t>).</w:t>
      </w:r>
    </w:p>
    <w:p w14:paraId="26CE3B3B" w14:textId="77777777" w:rsidP="00DA42AA" w:rsidR="00A02C23" w:rsidRDefault="00A02C23">
      <w:pPr>
        <w:rPr>
          <w:rFonts w:ascii="Calibri Light" w:cs="Calibri Light" w:hAnsi="Calibri Light"/>
          <w:b/>
          <w:bCs/>
          <w:color w:val="000000"/>
          <w:sz w:val="22"/>
          <w:szCs w:val="22"/>
          <w:lang w:eastAsia="en-US"/>
        </w:rPr>
      </w:pPr>
    </w:p>
    <w:p w14:paraId="0630B764" w14:textId="77777777" w:rsidP="00A02C23" w:rsidR="00A02C23" w:rsidRDefault="00A02C23">
      <w:pPr>
        <w:jc w:val="center"/>
        <w:rPr>
          <w:rFonts w:ascii="Calibri Light" w:cs="Calibri Light" w:hAnsi="Calibri Light"/>
          <w:b/>
          <w:bCs/>
          <w:color w:val="000000"/>
          <w:sz w:val="22"/>
          <w:szCs w:val="22"/>
          <w:lang w:eastAsia="en-US"/>
        </w:rPr>
      </w:pPr>
      <w:r w:rsidRPr="00660496">
        <w:rPr>
          <w:rFonts w:ascii="Calibri Light" w:cs="Calibri Light" w:hAnsi="Calibri Light"/>
          <w:b/>
          <w:bCs/>
          <w:color w:val="000000"/>
          <w:sz w:val="22"/>
          <w:szCs w:val="22"/>
          <w:lang w:eastAsia="en-US"/>
        </w:rPr>
        <w:t>PROPOSITION BERTAKOA POUR 2023</w:t>
      </w:r>
      <w:r>
        <w:rPr>
          <w:rFonts w:ascii="Calibri Light" w:cs="Calibri Light" w:hAnsi="Calibri Light"/>
          <w:b/>
          <w:bCs/>
          <w:color w:val="000000"/>
          <w:sz w:val="22"/>
          <w:szCs w:val="22"/>
          <w:lang w:eastAsia="en-US"/>
        </w:rPr>
        <w:t xml:space="preserve"> – </w:t>
      </w:r>
    </w:p>
    <w:p w14:paraId="670B2E54" w14:textId="15F81A53" w:rsidP="00A02C23" w:rsidR="00C330A7" w:rsidRDefault="00A02C23">
      <w:pPr>
        <w:jc w:val="center"/>
        <w:rPr>
          <w:rFonts w:ascii="Calibri Light" w:cs="Calibri Light" w:hAnsi="Calibri Light"/>
          <w:sz w:val="22"/>
          <w:szCs w:val="22"/>
        </w:rPr>
      </w:pPr>
      <w:r>
        <w:rPr>
          <w:rFonts w:ascii="Calibri Light" w:cs="Calibri Light" w:hAnsi="Calibri Light"/>
          <w:b/>
          <w:bCs/>
          <w:color w:val="000000"/>
          <w:sz w:val="22"/>
          <w:szCs w:val="22"/>
          <w:lang w:eastAsia="en-US"/>
        </w:rPr>
        <w:t>ACCEPTEE PAR LAB</w:t>
      </w:r>
    </w:p>
    <w:tbl>
      <w:tblPr>
        <w:tblW w:type="dxa" w:w="4673"/>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0"/>
          <w:right w:type="dxa" w:w="0"/>
        </w:tblCellMar>
        <w:tblLook w:firstColumn="1" w:firstRow="1" w:lastColumn="0" w:lastRow="0" w:noHBand="0" w:noVBand="1" w:val="04A0"/>
      </w:tblPr>
      <w:tblGrid>
        <w:gridCol w:w="1413"/>
        <w:gridCol w:w="3260"/>
      </w:tblGrid>
      <w:tr w14:paraId="0C43093E" w14:textId="77777777" w:rsidR="00A02C23" w:rsidRPr="00A02C23" w:rsidTr="00A02C23">
        <w:trPr>
          <w:trHeight w:val="288"/>
          <w:jc w:val="center"/>
        </w:trPr>
        <w:tc>
          <w:tcPr>
            <w:tcW w:type="dxa" w:w="1413"/>
            <w:noWrap/>
            <w:tcMar>
              <w:top w:type="dxa" w:w="0"/>
              <w:left w:type="dxa" w:w="70"/>
              <w:bottom w:type="dxa" w:w="0"/>
              <w:right w:type="dxa" w:w="70"/>
            </w:tcMar>
            <w:vAlign w:val="bottom"/>
            <w:hideMark/>
          </w:tcPr>
          <w:p w14:paraId="0DC232BD"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b/>
                <w:bCs/>
                <w:sz w:val="22"/>
                <w:szCs w:val="22"/>
              </w:rPr>
              <w:t>NIVEAU</w:t>
            </w:r>
          </w:p>
        </w:tc>
        <w:tc>
          <w:tcPr>
            <w:tcW w:type="dxa" w:w="3260"/>
            <w:noWrap/>
            <w:tcMar>
              <w:top w:type="dxa" w:w="0"/>
              <w:left w:type="dxa" w:w="70"/>
              <w:bottom w:type="dxa" w:w="0"/>
              <w:right w:type="dxa" w:w="70"/>
            </w:tcMar>
            <w:vAlign w:val="bottom"/>
            <w:hideMark/>
          </w:tcPr>
          <w:p w14:paraId="6E213D8C"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b/>
                <w:bCs/>
                <w:sz w:val="22"/>
                <w:szCs w:val="22"/>
              </w:rPr>
              <w:t>TAUX HORAIRE BRUT</w:t>
            </w:r>
          </w:p>
        </w:tc>
      </w:tr>
      <w:tr w14:paraId="5267B137" w14:textId="77777777" w:rsidR="00A02C23" w:rsidRPr="00A02C23" w:rsidTr="00A02C23">
        <w:trPr>
          <w:trHeight w:val="288"/>
          <w:jc w:val="center"/>
        </w:trPr>
        <w:tc>
          <w:tcPr>
            <w:tcW w:type="dxa" w:w="1413"/>
            <w:shd w:color="auto" w:fill="auto" w:val="clear"/>
            <w:noWrap/>
            <w:tcMar>
              <w:top w:type="dxa" w:w="0"/>
              <w:left w:type="dxa" w:w="70"/>
              <w:bottom w:type="dxa" w:w="0"/>
              <w:right w:type="dxa" w:w="70"/>
            </w:tcMar>
            <w:vAlign w:val="bottom"/>
            <w:hideMark/>
          </w:tcPr>
          <w:p w14:paraId="02C639DD"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I</w:t>
            </w:r>
          </w:p>
        </w:tc>
        <w:tc>
          <w:tcPr>
            <w:tcW w:type="dxa" w:w="3260"/>
            <w:shd w:color="auto" w:fill="auto" w:val="clear"/>
            <w:noWrap/>
            <w:tcMar>
              <w:top w:type="dxa" w:w="0"/>
              <w:left w:type="dxa" w:w="70"/>
              <w:bottom w:type="dxa" w:w="0"/>
              <w:right w:type="dxa" w:w="70"/>
            </w:tcMar>
            <w:vAlign w:val="bottom"/>
            <w:hideMark/>
          </w:tcPr>
          <w:p w14:paraId="09A67874"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b/>
                <w:bCs/>
                <w:sz w:val="22"/>
                <w:szCs w:val="22"/>
              </w:rPr>
              <w:t>SMIC +0%</w:t>
            </w:r>
          </w:p>
        </w:tc>
      </w:tr>
      <w:tr w14:paraId="420734AA" w14:textId="77777777" w:rsidR="00A02C23" w:rsidRPr="00A02C23" w:rsidTr="00A02C23">
        <w:trPr>
          <w:trHeight w:val="288"/>
          <w:jc w:val="center"/>
        </w:trPr>
        <w:tc>
          <w:tcPr>
            <w:tcW w:type="dxa" w:w="1413"/>
            <w:shd w:color="auto" w:fill="auto" w:val="clear"/>
            <w:noWrap/>
            <w:tcMar>
              <w:top w:type="dxa" w:w="0"/>
              <w:left w:type="dxa" w:w="70"/>
              <w:bottom w:type="dxa" w:w="0"/>
              <w:right w:type="dxa" w:w="70"/>
            </w:tcMar>
            <w:vAlign w:val="bottom"/>
            <w:hideMark/>
          </w:tcPr>
          <w:p w14:paraId="6F0668DB"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II</w:t>
            </w:r>
          </w:p>
        </w:tc>
        <w:tc>
          <w:tcPr>
            <w:tcW w:type="dxa" w:w="3260"/>
            <w:shd w:color="auto" w:fill="auto" w:val="clear"/>
            <w:noWrap/>
            <w:tcMar>
              <w:top w:type="dxa" w:w="0"/>
              <w:left w:type="dxa" w:w="70"/>
              <w:bottom w:type="dxa" w:w="0"/>
              <w:right w:type="dxa" w:w="70"/>
            </w:tcMar>
            <w:vAlign w:val="bottom"/>
            <w:hideMark/>
          </w:tcPr>
          <w:p w14:paraId="63F17AF7"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SMIC+0,56%</w:t>
            </w:r>
          </w:p>
        </w:tc>
      </w:tr>
      <w:tr w14:paraId="2B16873E" w14:textId="77777777" w:rsidR="00A02C23" w:rsidRPr="00A02C23" w:rsidTr="00A02C23">
        <w:trPr>
          <w:trHeight w:val="288"/>
          <w:jc w:val="center"/>
        </w:trPr>
        <w:tc>
          <w:tcPr>
            <w:tcW w:type="dxa" w:w="1413"/>
            <w:shd w:color="auto" w:fill="auto" w:val="clear"/>
            <w:noWrap/>
            <w:tcMar>
              <w:top w:type="dxa" w:w="0"/>
              <w:left w:type="dxa" w:w="70"/>
              <w:bottom w:type="dxa" w:w="0"/>
              <w:right w:type="dxa" w:w="70"/>
            </w:tcMar>
            <w:vAlign w:val="bottom"/>
            <w:hideMark/>
          </w:tcPr>
          <w:p w14:paraId="297C3CEB"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III</w:t>
            </w:r>
          </w:p>
        </w:tc>
        <w:tc>
          <w:tcPr>
            <w:tcW w:type="dxa" w:w="3260"/>
            <w:shd w:color="auto" w:fill="auto" w:val="clear"/>
            <w:noWrap/>
            <w:tcMar>
              <w:top w:type="dxa" w:w="0"/>
              <w:left w:type="dxa" w:w="70"/>
              <w:bottom w:type="dxa" w:w="0"/>
              <w:right w:type="dxa" w:w="70"/>
            </w:tcMar>
            <w:vAlign w:val="bottom"/>
            <w:hideMark/>
          </w:tcPr>
          <w:p w14:paraId="1E39D113"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SMIC+1,89%</w:t>
            </w:r>
          </w:p>
        </w:tc>
      </w:tr>
      <w:tr w14:paraId="358A5802" w14:textId="77777777" w:rsidR="00A02C23" w:rsidRPr="00A02C23" w:rsidTr="00A02C23">
        <w:trPr>
          <w:trHeight w:val="288"/>
          <w:jc w:val="center"/>
        </w:trPr>
        <w:tc>
          <w:tcPr>
            <w:tcW w:type="dxa" w:w="1413"/>
            <w:shd w:color="auto" w:fill="auto" w:val="clear"/>
            <w:noWrap/>
            <w:tcMar>
              <w:top w:type="dxa" w:w="0"/>
              <w:left w:type="dxa" w:w="70"/>
              <w:bottom w:type="dxa" w:w="0"/>
              <w:right w:type="dxa" w:w="70"/>
            </w:tcMar>
            <w:vAlign w:val="bottom"/>
            <w:hideMark/>
          </w:tcPr>
          <w:p w14:paraId="1A4F17FD"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IV</w:t>
            </w:r>
          </w:p>
        </w:tc>
        <w:tc>
          <w:tcPr>
            <w:tcW w:type="dxa" w:w="3260"/>
            <w:shd w:color="auto" w:fill="auto" w:val="clear"/>
            <w:noWrap/>
            <w:tcMar>
              <w:top w:type="dxa" w:w="0"/>
              <w:left w:type="dxa" w:w="70"/>
              <w:bottom w:type="dxa" w:w="0"/>
              <w:right w:type="dxa" w:w="70"/>
            </w:tcMar>
            <w:vAlign w:val="bottom"/>
            <w:hideMark/>
          </w:tcPr>
          <w:p w14:paraId="6757FCCE"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b/>
                <w:bCs/>
                <w:sz w:val="22"/>
                <w:szCs w:val="22"/>
              </w:rPr>
              <w:t>SMIC+2,98%</w:t>
            </w:r>
          </w:p>
        </w:tc>
      </w:tr>
      <w:tr w14:paraId="71078F4A" w14:textId="77777777" w:rsidR="00A02C23" w:rsidRPr="00A02C23" w:rsidTr="00A02C23">
        <w:trPr>
          <w:trHeight w:val="288"/>
          <w:jc w:val="center"/>
        </w:trPr>
        <w:tc>
          <w:tcPr>
            <w:tcW w:type="dxa" w:w="1413"/>
            <w:noWrap/>
            <w:tcMar>
              <w:top w:type="dxa" w:w="0"/>
              <w:left w:type="dxa" w:w="70"/>
              <w:bottom w:type="dxa" w:w="0"/>
              <w:right w:type="dxa" w:w="70"/>
            </w:tcMar>
            <w:vAlign w:val="bottom"/>
            <w:hideMark/>
          </w:tcPr>
          <w:p w14:paraId="175F1128"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V</w:t>
            </w:r>
          </w:p>
        </w:tc>
        <w:tc>
          <w:tcPr>
            <w:tcW w:type="dxa" w:w="3260"/>
            <w:noWrap/>
            <w:tcMar>
              <w:top w:type="dxa" w:w="0"/>
              <w:left w:type="dxa" w:w="70"/>
              <w:bottom w:type="dxa" w:w="0"/>
              <w:right w:type="dxa" w:w="70"/>
            </w:tcMar>
            <w:vAlign w:val="bottom"/>
            <w:hideMark/>
          </w:tcPr>
          <w:p w14:paraId="3521E97F"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SMIC+3,70%</w:t>
            </w:r>
          </w:p>
        </w:tc>
      </w:tr>
      <w:tr w14:paraId="52EDD4DC" w14:textId="77777777" w:rsidR="00A02C23" w:rsidRPr="00A02C23" w:rsidTr="00A02C23">
        <w:trPr>
          <w:trHeight w:val="288"/>
          <w:jc w:val="center"/>
        </w:trPr>
        <w:tc>
          <w:tcPr>
            <w:tcW w:type="dxa" w:w="1413"/>
            <w:noWrap/>
            <w:tcMar>
              <w:top w:type="dxa" w:w="0"/>
              <w:left w:type="dxa" w:w="70"/>
              <w:bottom w:type="dxa" w:w="0"/>
              <w:right w:type="dxa" w:w="70"/>
            </w:tcMar>
            <w:vAlign w:val="bottom"/>
            <w:hideMark/>
          </w:tcPr>
          <w:p w14:paraId="4A110823"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VI</w:t>
            </w:r>
          </w:p>
        </w:tc>
        <w:tc>
          <w:tcPr>
            <w:tcW w:type="dxa" w:w="3260"/>
            <w:noWrap/>
            <w:tcMar>
              <w:top w:type="dxa" w:w="0"/>
              <w:left w:type="dxa" w:w="70"/>
              <w:bottom w:type="dxa" w:w="0"/>
              <w:right w:type="dxa" w:w="70"/>
            </w:tcMar>
            <w:vAlign w:val="bottom"/>
            <w:hideMark/>
          </w:tcPr>
          <w:p w14:paraId="0A72031B"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SMIC+8,13%</w:t>
            </w:r>
          </w:p>
        </w:tc>
      </w:tr>
      <w:tr w14:paraId="0FBC7F2D" w14:textId="77777777" w:rsidR="00A02C23" w:rsidRPr="00A02C23" w:rsidTr="00A02C23">
        <w:trPr>
          <w:trHeight w:val="288"/>
          <w:jc w:val="center"/>
        </w:trPr>
        <w:tc>
          <w:tcPr>
            <w:tcW w:type="dxa" w:w="1413"/>
            <w:noWrap/>
            <w:tcMar>
              <w:top w:type="dxa" w:w="0"/>
              <w:left w:type="dxa" w:w="70"/>
              <w:bottom w:type="dxa" w:w="0"/>
              <w:right w:type="dxa" w:w="70"/>
            </w:tcMar>
            <w:vAlign w:val="bottom"/>
            <w:hideMark/>
          </w:tcPr>
          <w:p w14:paraId="090BE2A7"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VII</w:t>
            </w:r>
          </w:p>
        </w:tc>
        <w:tc>
          <w:tcPr>
            <w:tcW w:type="dxa" w:w="3260"/>
            <w:noWrap/>
            <w:tcMar>
              <w:top w:type="dxa" w:w="0"/>
              <w:left w:type="dxa" w:w="70"/>
              <w:bottom w:type="dxa" w:w="0"/>
              <w:right w:type="dxa" w:w="70"/>
            </w:tcMar>
            <w:vAlign w:val="bottom"/>
            <w:hideMark/>
          </w:tcPr>
          <w:p w14:paraId="2802D545"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SMIC+15,35%</w:t>
            </w:r>
          </w:p>
        </w:tc>
      </w:tr>
      <w:tr w14:paraId="608B0270" w14:textId="77777777" w:rsidR="00A02C23" w:rsidRPr="00A02C23" w:rsidTr="00A02C23">
        <w:trPr>
          <w:trHeight w:val="288"/>
          <w:jc w:val="center"/>
        </w:trPr>
        <w:tc>
          <w:tcPr>
            <w:tcW w:type="dxa" w:w="1413"/>
            <w:noWrap/>
            <w:tcMar>
              <w:top w:type="dxa" w:w="0"/>
              <w:left w:type="dxa" w:w="70"/>
              <w:bottom w:type="dxa" w:w="0"/>
              <w:right w:type="dxa" w:w="70"/>
            </w:tcMar>
            <w:vAlign w:val="bottom"/>
            <w:hideMark/>
          </w:tcPr>
          <w:p w14:paraId="4D67A349"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VIII</w:t>
            </w:r>
          </w:p>
        </w:tc>
        <w:tc>
          <w:tcPr>
            <w:tcW w:type="dxa" w:w="3260"/>
            <w:noWrap/>
            <w:tcMar>
              <w:top w:type="dxa" w:w="0"/>
              <w:left w:type="dxa" w:w="70"/>
              <w:bottom w:type="dxa" w:w="0"/>
              <w:right w:type="dxa" w:w="70"/>
            </w:tcMar>
            <w:vAlign w:val="bottom"/>
            <w:hideMark/>
          </w:tcPr>
          <w:p w14:paraId="1BEFFB5E"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SMIC+25,20%</w:t>
            </w:r>
          </w:p>
        </w:tc>
      </w:tr>
      <w:tr w14:paraId="670E2149" w14:textId="77777777" w:rsidR="00A02C23" w:rsidRPr="00A02C23" w:rsidTr="00A02C23">
        <w:trPr>
          <w:trHeight w:val="288"/>
          <w:jc w:val="center"/>
        </w:trPr>
        <w:tc>
          <w:tcPr>
            <w:tcW w:type="dxa" w:w="1413"/>
            <w:noWrap/>
            <w:tcMar>
              <w:top w:type="dxa" w:w="0"/>
              <w:left w:type="dxa" w:w="70"/>
              <w:bottom w:type="dxa" w:w="0"/>
              <w:right w:type="dxa" w:w="70"/>
            </w:tcMar>
            <w:vAlign w:val="bottom"/>
            <w:hideMark/>
          </w:tcPr>
          <w:p w14:paraId="4FE972DB"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IX</w:t>
            </w:r>
          </w:p>
        </w:tc>
        <w:tc>
          <w:tcPr>
            <w:tcW w:type="dxa" w:w="3260"/>
            <w:noWrap/>
            <w:tcMar>
              <w:top w:type="dxa" w:w="0"/>
              <w:left w:type="dxa" w:w="70"/>
              <w:bottom w:type="dxa" w:w="0"/>
              <w:right w:type="dxa" w:w="70"/>
            </w:tcMar>
            <w:vAlign w:val="bottom"/>
            <w:hideMark/>
          </w:tcPr>
          <w:p w14:paraId="49E8122D" w14:textId="77777777" w:rsidP="00A02C23" w:rsidR="00A02C23" w:rsidRDefault="00A02C23" w:rsidRPr="00A02C23">
            <w:pPr>
              <w:rPr>
                <w:rFonts w:ascii="Calibri Light" w:cs="Calibri Light" w:hAnsi="Calibri Light"/>
                <w:sz w:val="22"/>
                <w:szCs w:val="22"/>
              </w:rPr>
            </w:pPr>
            <w:r w:rsidRPr="00A02C23">
              <w:rPr>
                <w:rFonts w:ascii="Calibri Light" w:cs="Calibri Light" w:hAnsi="Calibri Light"/>
                <w:sz w:val="22"/>
                <w:szCs w:val="22"/>
              </w:rPr>
              <w:t>SMIC+62,05%</w:t>
            </w:r>
          </w:p>
        </w:tc>
      </w:tr>
    </w:tbl>
    <w:p w14:paraId="6336B0CB" w14:textId="60FA892E" w:rsidP="00A02C23" w:rsidR="00A02C23" w:rsidRDefault="00A02C23">
      <w:pPr>
        <w:rPr>
          <w:rFonts w:ascii="Calibri Light" w:cs="Calibri Light" w:hAnsi="Calibri Light"/>
          <w:b/>
          <w:bCs/>
          <w:color w:themeColor="accent1" w:themeShade="BF" w:val="365F91"/>
          <w:sz w:val="22"/>
          <w:szCs w:val="22"/>
        </w:rPr>
      </w:pPr>
    </w:p>
    <w:p w14:paraId="066DA0B3" w14:textId="4B6ACDE7" w:rsidP="00A02C23" w:rsidR="00A02C23" w:rsidRDefault="00A02C23" w:rsidRPr="00A02C23">
      <w:pPr>
        <w:jc w:val="center"/>
        <w:rPr>
          <w:rFonts w:ascii="Calibri Light" w:cs="Calibri Light" w:hAnsi="Calibri Light"/>
          <w:b/>
          <w:bCs/>
          <w:sz w:val="22"/>
          <w:szCs w:val="22"/>
        </w:rPr>
      </w:pPr>
      <w:r w:rsidRPr="00A02C23">
        <w:rPr>
          <w:rFonts w:ascii="Calibri Light" w:cs="Calibri Light" w:hAnsi="Calibri Light"/>
          <w:b/>
          <w:bCs/>
          <w:sz w:val="22"/>
          <w:szCs w:val="22"/>
        </w:rPr>
        <w:t>PROPOSIITON BERTAKOA (ACCEPTEE PAR LAB)</w:t>
      </w:r>
    </w:p>
    <w:p w14:paraId="5B69E990" w14:textId="09322091" w:rsidP="00A02C23" w:rsidR="00A02C23" w:rsidRDefault="00A02C23">
      <w:pPr>
        <w:rPr>
          <w:rFonts w:ascii="Calibri Light" w:cs="Calibri Light" w:hAnsi="Calibri Light"/>
          <w:b/>
          <w:bCs/>
          <w:color w:themeColor="accent1" w:themeShade="BF" w:val="365F91"/>
          <w:sz w:val="22"/>
          <w:szCs w:val="22"/>
        </w:rPr>
      </w:pPr>
    </w:p>
    <w:p w14:paraId="2E9E6BED" w14:textId="2C474D72" w:rsidP="00A02C23" w:rsidR="00A02C23" w:rsidRDefault="00A02C23" w:rsidRPr="00C330A7">
      <w:pPr>
        <w:pBdr>
          <w:top w:color="auto" w:space="1" w:sz="4" w:val="single"/>
          <w:left w:color="auto" w:space="4" w:sz="4" w:val="single"/>
          <w:bottom w:color="auto" w:space="1" w:sz="4" w:val="single"/>
          <w:right w:color="auto" w:space="4" w:sz="4" w:val="single"/>
        </w:pBdr>
        <w:ind w:left="2835" w:right="2834"/>
        <w:rPr>
          <w:rFonts w:ascii="Calibri Light" w:cs="Calibri Light" w:hAnsi="Calibri Light"/>
          <w:sz w:val="22"/>
          <w:szCs w:val="22"/>
        </w:rPr>
      </w:pPr>
      <w:r w:rsidRPr="00C330A7">
        <w:rPr>
          <w:rFonts w:ascii="Calibri Light" w:cs="Calibri Light" w:hAnsi="Calibri Light"/>
          <w:sz w:val="22"/>
          <w:szCs w:val="22"/>
        </w:rPr>
        <w:t xml:space="preserve">5 </w:t>
      </w:r>
      <w:proofErr w:type="gramStart"/>
      <w:r w:rsidRPr="00C330A7">
        <w:rPr>
          <w:rFonts w:ascii="Calibri Light" w:cs="Calibri Light" w:hAnsi="Calibri Light"/>
          <w:sz w:val="22"/>
          <w:szCs w:val="22"/>
        </w:rPr>
        <w:t xml:space="preserve">ANS  </w:t>
      </w:r>
      <w:r>
        <w:rPr>
          <w:rFonts w:ascii="Calibri Light" w:cs="Calibri Light" w:hAnsi="Calibri Light"/>
          <w:sz w:val="22"/>
          <w:szCs w:val="22"/>
        </w:rPr>
        <w:tab/>
      </w:r>
      <w:proofErr w:type="gramEnd"/>
      <w:r>
        <w:rPr>
          <w:rFonts w:ascii="Calibri Light" w:cs="Calibri Light" w:hAnsi="Calibri Light"/>
          <w:sz w:val="22"/>
          <w:szCs w:val="22"/>
        </w:rPr>
        <w:tab/>
      </w:r>
      <w:r>
        <w:rPr>
          <w:rFonts w:ascii="Calibri Light" w:cs="Calibri Light" w:hAnsi="Calibri Light"/>
          <w:sz w:val="22"/>
          <w:szCs w:val="22"/>
        </w:rPr>
        <w:tab/>
      </w:r>
      <w:r>
        <w:rPr>
          <w:rFonts w:ascii="Calibri Light" w:cs="Calibri Light" w:hAnsi="Calibri Light"/>
          <w:sz w:val="22"/>
          <w:szCs w:val="22"/>
        </w:rPr>
        <w:tab/>
      </w:r>
      <w:r w:rsidRPr="00C330A7">
        <w:rPr>
          <w:rFonts w:ascii="Calibri Light" w:cs="Calibri Light" w:hAnsi="Calibri Light"/>
          <w:sz w:val="22"/>
          <w:szCs w:val="22"/>
        </w:rPr>
        <w:t xml:space="preserve">2% </w:t>
      </w:r>
    </w:p>
    <w:p w14:paraId="5D6AB1D7" w14:textId="77777777" w:rsidP="00A02C23" w:rsidR="00A02C23" w:rsidRDefault="00A02C23">
      <w:pPr>
        <w:pBdr>
          <w:top w:color="auto" w:space="1" w:sz="4" w:val="single"/>
          <w:left w:color="auto" w:space="4" w:sz="4" w:val="single"/>
          <w:bottom w:color="auto" w:space="1" w:sz="4" w:val="single"/>
          <w:right w:color="auto" w:space="4" w:sz="4" w:val="single"/>
        </w:pBdr>
        <w:ind w:left="2835" w:right="2834"/>
        <w:rPr>
          <w:rFonts w:ascii="Calibri Light" w:cs="Calibri Light" w:hAnsi="Calibri Light"/>
          <w:sz w:val="22"/>
          <w:szCs w:val="22"/>
        </w:rPr>
      </w:pPr>
    </w:p>
    <w:p w14:paraId="0E9F27A9" w14:textId="6BB068FD" w:rsidP="00A02C23" w:rsidR="00A02C23" w:rsidRDefault="00A02C23" w:rsidRPr="00C330A7">
      <w:pPr>
        <w:pBdr>
          <w:top w:color="auto" w:space="1" w:sz="4" w:val="single"/>
          <w:left w:color="auto" w:space="4" w:sz="4" w:val="single"/>
          <w:bottom w:color="auto" w:space="1" w:sz="4" w:val="single"/>
          <w:right w:color="auto" w:space="4" w:sz="4" w:val="single"/>
        </w:pBdr>
        <w:ind w:left="2835" w:right="2834"/>
        <w:rPr>
          <w:rFonts w:ascii="Calibri Light" w:cs="Calibri Light" w:hAnsi="Calibri Light"/>
          <w:sz w:val="22"/>
          <w:szCs w:val="22"/>
        </w:rPr>
      </w:pPr>
      <w:r w:rsidRPr="00C330A7">
        <w:rPr>
          <w:rFonts w:ascii="Calibri Light" w:cs="Calibri Light" w:hAnsi="Calibri Light"/>
          <w:sz w:val="22"/>
          <w:szCs w:val="22"/>
        </w:rPr>
        <w:t xml:space="preserve">10 ANS </w:t>
      </w:r>
      <w:r>
        <w:rPr>
          <w:rFonts w:ascii="Calibri Light" w:cs="Calibri Light" w:hAnsi="Calibri Light"/>
          <w:sz w:val="22"/>
          <w:szCs w:val="22"/>
        </w:rPr>
        <w:tab/>
      </w:r>
      <w:r>
        <w:rPr>
          <w:rFonts w:ascii="Calibri Light" w:cs="Calibri Light" w:hAnsi="Calibri Light"/>
          <w:sz w:val="22"/>
          <w:szCs w:val="22"/>
        </w:rPr>
        <w:tab/>
      </w:r>
      <w:r>
        <w:rPr>
          <w:rFonts w:ascii="Calibri Light" w:cs="Calibri Light" w:hAnsi="Calibri Light"/>
          <w:sz w:val="22"/>
          <w:szCs w:val="22"/>
        </w:rPr>
        <w:tab/>
      </w:r>
      <w:r>
        <w:rPr>
          <w:rFonts w:ascii="Calibri Light" w:cs="Calibri Light" w:hAnsi="Calibri Light"/>
          <w:sz w:val="22"/>
          <w:szCs w:val="22"/>
        </w:rPr>
        <w:tab/>
      </w:r>
      <w:r w:rsidRPr="00C330A7">
        <w:rPr>
          <w:rFonts w:ascii="Calibri Light" w:cs="Calibri Light" w:hAnsi="Calibri Light"/>
          <w:sz w:val="22"/>
          <w:szCs w:val="22"/>
        </w:rPr>
        <w:t>4%</w:t>
      </w:r>
    </w:p>
    <w:p w14:paraId="588DCFD1" w14:textId="77777777" w:rsidP="00A02C23" w:rsidR="00A02C23" w:rsidRDefault="00A02C23">
      <w:pPr>
        <w:pBdr>
          <w:top w:color="auto" w:space="1" w:sz="4" w:val="single"/>
          <w:left w:color="auto" w:space="4" w:sz="4" w:val="single"/>
          <w:bottom w:color="auto" w:space="1" w:sz="4" w:val="single"/>
          <w:right w:color="auto" w:space="4" w:sz="4" w:val="single"/>
        </w:pBdr>
        <w:ind w:left="2835" w:right="2834"/>
        <w:rPr>
          <w:rFonts w:ascii="Calibri Light" w:cs="Calibri Light" w:hAnsi="Calibri Light"/>
          <w:sz w:val="22"/>
          <w:szCs w:val="22"/>
        </w:rPr>
      </w:pPr>
    </w:p>
    <w:p w14:paraId="0AC13997" w14:textId="092EAE2A" w:rsidP="00A02C23" w:rsidR="00A02C23" w:rsidRDefault="00A02C23" w:rsidRPr="00C330A7">
      <w:pPr>
        <w:pBdr>
          <w:top w:color="auto" w:space="1" w:sz="4" w:val="single"/>
          <w:left w:color="auto" w:space="4" w:sz="4" w:val="single"/>
          <w:bottom w:color="auto" w:space="1" w:sz="4" w:val="single"/>
          <w:right w:color="auto" w:space="4" w:sz="4" w:val="single"/>
        </w:pBdr>
        <w:ind w:left="2835" w:right="2834"/>
        <w:rPr>
          <w:rFonts w:ascii="Calibri Light" w:cs="Calibri Light" w:hAnsi="Calibri Light"/>
          <w:sz w:val="22"/>
          <w:szCs w:val="22"/>
        </w:rPr>
      </w:pPr>
      <w:r w:rsidRPr="00C330A7">
        <w:rPr>
          <w:rFonts w:ascii="Calibri Light" w:cs="Calibri Light" w:hAnsi="Calibri Light"/>
          <w:sz w:val="22"/>
          <w:szCs w:val="22"/>
        </w:rPr>
        <w:t xml:space="preserve">15 ANS </w:t>
      </w:r>
      <w:r>
        <w:rPr>
          <w:rFonts w:ascii="Calibri Light" w:cs="Calibri Light" w:hAnsi="Calibri Light"/>
          <w:sz w:val="22"/>
          <w:szCs w:val="22"/>
        </w:rPr>
        <w:tab/>
      </w:r>
      <w:r>
        <w:rPr>
          <w:rFonts w:ascii="Calibri Light" w:cs="Calibri Light" w:hAnsi="Calibri Light"/>
          <w:sz w:val="22"/>
          <w:szCs w:val="22"/>
        </w:rPr>
        <w:tab/>
      </w:r>
      <w:r>
        <w:rPr>
          <w:rFonts w:ascii="Calibri Light" w:cs="Calibri Light" w:hAnsi="Calibri Light"/>
          <w:sz w:val="22"/>
          <w:szCs w:val="22"/>
        </w:rPr>
        <w:tab/>
      </w:r>
      <w:r>
        <w:rPr>
          <w:rFonts w:ascii="Calibri Light" w:cs="Calibri Light" w:hAnsi="Calibri Light"/>
          <w:sz w:val="22"/>
          <w:szCs w:val="22"/>
        </w:rPr>
        <w:tab/>
      </w:r>
      <w:r w:rsidRPr="00C330A7">
        <w:rPr>
          <w:rFonts w:ascii="Calibri Light" w:cs="Calibri Light" w:hAnsi="Calibri Light"/>
          <w:sz w:val="22"/>
          <w:szCs w:val="22"/>
        </w:rPr>
        <w:t>6%</w:t>
      </w:r>
    </w:p>
    <w:p w14:paraId="33FBA8C8" w14:textId="77777777" w:rsidP="00A02C23" w:rsidR="00A02C23" w:rsidRDefault="00A02C23">
      <w:pPr>
        <w:pBdr>
          <w:top w:color="auto" w:space="1" w:sz="4" w:val="single"/>
          <w:left w:color="auto" w:space="4" w:sz="4" w:val="single"/>
          <w:bottom w:color="auto" w:space="1" w:sz="4" w:val="single"/>
          <w:right w:color="auto" w:space="4" w:sz="4" w:val="single"/>
        </w:pBdr>
        <w:ind w:left="2835" w:right="2834"/>
        <w:rPr>
          <w:rFonts w:ascii="Calibri Light" w:cs="Calibri Light" w:hAnsi="Calibri Light"/>
          <w:sz w:val="22"/>
          <w:szCs w:val="22"/>
        </w:rPr>
      </w:pPr>
    </w:p>
    <w:p w14:paraId="31CB1C5D" w14:textId="48BB087D" w:rsidP="00A02C23" w:rsidR="00A02C23" w:rsidRDefault="00A02C23" w:rsidRPr="00C330A7">
      <w:pPr>
        <w:pBdr>
          <w:top w:color="auto" w:space="1" w:sz="4" w:val="single"/>
          <w:left w:color="auto" w:space="4" w:sz="4" w:val="single"/>
          <w:bottom w:color="auto" w:space="1" w:sz="4" w:val="single"/>
          <w:right w:color="auto" w:space="4" w:sz="4" w:val="single"/>
        </w:pBdr>
        <w:ind w:left="2835" w:right="2834"/>
        <w:rPr>
          <w:rFonts w:ascii="Calibri Light" w:cs="Calibri Light" w:hAnsi="Calibri Light"/>
          <w:sz w:val="22"/>
          <w:szCs w:val="22"/>
        </w:rPr>
      </w:pPr>
      <w:r w:rsidRPr="00C330A7">
        <w:rPr>
          <w:rFonts w:ascii="Calibri Light" w:cs="Calibri Light" w:hAnsi="Calibri Light"/>
          <w:sz w:val="22"/>
          <w:szCs w:val="22"/>
        </w:rPr>
        <w:t xml:space="preserve">20 ANS </w:t>
      </w:r>
      <w:r w:rsidRPr="00C330A7">
        <w:rPr>
          <w:rFonts w:ascii="Calibri Light" w:cs="Calibri Light" w:hAnsi="Calibri Light"/>
          <w:sz w:val="22"/>
          <w:szCs w:val="22"/>
        </w:rPr>
        <w:tab/>
      </w:r>
      <w:r>
        <w:rPr>
          <w:rFonts w:ascii="Calibri Light" w:cs="Calibri Light" w:hAnsi="Calibri Light"/>
          <w:sz w:val="22"/>
          <w:szCs w:val="22"/>
        </w:rPr>
        <w:tab/>
      </w:r>
      <w:r>
        <w:rPr>
          <w:rFonts w:ascii="Calibri Light" w:cs="Calibri Light" w:hAnsi="Calibri Light"/>
          <w:sz w:val="22"/>
          <w:szCs w:val="22"/>
        </w:rPr>
        <w:tab/>
      </w:r>
      <w:r>
        <w:rPr>
          <w:rFonts w:ascii="Calibri Light" w:cs="Calibri Light" w:hAnsi="Calibri Light"/>
          <w:sz w:val="22"/>
          <w:szCs w:val="22"/>
        </w:rPr>
        <w:tab/>
      </w:r>
      <w:r w:rsidRPr="00C330A7">
        <w:rPr>
          <w:rFonts w:ascii="Calibri Light" w:cs="Calibri Light" w:hAnsi="Calibri Light"/>
          <w:sz w:val="22"/>
          <w:szCs w:val="22"/>
        </w:rPr>
        <w:t>8%</w:t>
      </w:r>
    </w:p>
    <w:p w14:paraId="631819B0" w14:textId="77777777" w:rsidP="00A02C23" w:rsidR="00A02C23" w:rsidRDefault="00A02C23" w:rsidRPr="00A02C23">
      <w:pPr>
        <w:rPr>
          <w:rFonts w:ascii="Calibri Light" w:cs="Calibri Light" w:hAnsi="Calibri Light"/>
          <w:b/>
          <w:bCs/>
          <w:color w:themeColor="accent1" w:themeShade="BF" w:val="365F91"/>
          <w:sz w:val="22"/>
          <w:szCs w:val="22"/>
        </w:rPr>
      </w:pPr>
    </w:p>
    <w:p w14:paraId="0154AF7B" w14:textId="0875FA80" w:rsidP="00A02C23" w:rsidR="00A02C23" w:rsidRDefault="00A02C23">
      <w:pPr>
        <w:pStyle w:val="Paragraphedeliste"/>
        <w:rPr>
          <w:rFonts w:ascii="Calibri Light" w:cs="Calibri Light" w:hAnsi="Calibri Light"/>
          <w:b/>
          <w:bCs/>
          <w:color w:themeColor="accent1" w:themeShade="BF" w:val="365F91"/>
          <w:sz w:val="22"/>
          <w:szCs w:val="22"/>
        </w:rPr>
      </w:pPr>
    </w:p>
    <w:p w14:paraId="3117C150" w14:textId="775FF878" w:rsidP="00A02C23" w:rsidR="00A02C23" w:rsidRDefault="00A02C23">
      <w:pPr>
        <w:pStyle w:val="Paragraphedeliste"/>
        <w:rPr>
          <w:rFonts w:ascii="Calibri Light" w:cs="Calibri Light" w:hAnsi="Calibri Light"/>
          <w:b/>
          <w:bCs/>
          <w:color w:themeColor="accent1" w:themeShade="BF" w:val="365F91"/>
          <w:sz w:val="22"/>
          <w:szCs w:val="22"/>
        </w:rPr>
      </w:pPr>
    </w:p>
    <w:p w14:paraId="37CC0EB4" w14:textId="2A5CD3A7" w:rsidP="00A02C23" w:rsidR="00A02C23" w:rsidRDefault="00A02C23">
      <w:pPr>
        <w:pStyle w:val="Paragraphedeliste"/>
        <w:rPr>
          <w:rFonts w:ascii="Calibri Light" w:cs="Calibri Light" w:hAnsi="Calibri Light"/>
          <w:b/>
          <w:bCs/>
          <w:color w:themeColor="accent1" w:themeShade="BF" w:val="365F91"/>
          <w:sz w:val="22"/>
          <w:szCs w:val="22"/>
        </w:rPr>
      </w:pPr>
    </w:p>
    <w:p w14:paraId="09FAA75C" w14:textId="6FF32A98" w:rsidP="00A02C23" w:rsidR="00A02C23" w:rsidRDefault="00A02C23">
      <w:pPr>
        <w:pStyle w:val="Paragraphedeliste"/>
        <w:rPr>
          <w:rFonts w:ascii="Calibri Light" w:cs="Calibri Light" w:hAnsi="Calibri Light"/>
          <w:b/>
          <w:bCs/>
          <w:color w:themeColor="accent1" w:themeShade="BF" w:val="365F91"/>
          <w:sz w:val="22"/>
          <w:szCs w:val="22"/>
        </w:rPr>
      </w:pPr>
    </w:p>
    <w:p w14:paraId="5EB5EF92" w14:textId="04B492AD" w:rsidP="00A02C23" w:rsidR="00A02C23" w:rsidRDefault="00A02C23">
      <w:pPr>
        <w:pStyle w:val="Paragraphedeliste"/>
        <w:rPr>
          <w:rFonts w:ascii="Calibri Light" w:cs="Calibri Light" w:hAnsi="Calibri Light"/>
          <w:b/>
          <w:bCs/>
          <w:color w:themeColor="accent1" w:themeShade="BF" w:val="365F91"/>
          <w:sz w:val="22"/>
          <w:szCs w:val="22"/>
        </w:rPr>
      </w:pPr>
    </w:p>
    <w:p w14:paraId="1E6BBA23" w14:textId="77777777" w:rsidP="00A02C23" w:rsidR="00A02C23" w:rsidRDefault="00A02C23">
      <w:pPr>
        <w:pStyle w:val="Paragraphedeliste"/>
        <w:rPr>
          <w:rFonts w:ascii="Calibri Light" w:cs="Calibri Light" w:hAnsi="Calibri Light"/>
          <w:b/>
          <w:bCs/>
          <w:color w:themeColor="accent1" w:themeShade="BF" w:val="365F91"/>
          <w:sz w:val="22"/>
          <w:szCs w:val="22"/>
        </w:rPr>
      </w:pPr>
    </w:p>
    <w:p w14:paraId="71448F41" w14:textId="3510DE8E" w:rsidP="00C330A7" w:rsidR="00C7074A" w:rsidRDefault="00C7074A" w:rsidRPr="00660496">
      <w:pPr>
        <w:pStyle w:val="Paragraphedeliste"/>
        <w:numPr>
          <w:ilvl w:val="0"/>
          <w:numId w:val="6"/>
        </w:numPr>
        <w:rPr>
          <w:rFonts w:ascii="Calibri Light" w:cs="Calibri Light" w:hAnsi="Calibri Light"/>
          <w:b/>
          <w:bCs/>
          <w:color w:themeColor="accent1" w:themeShade="BF" w:val="365F91"/>
          <w:sz w:val="22"/>
          <w:szCs w:val="22"/>
        </w:rPr>
      </w:pPr>
      <w:r w:rsidRPr="00660496">
        <w:rPr>
          <w:rFonts w:ascii="Calibri Light" w:cs="Calibri Light" w:hAnsi="Calibri Light"/>
          <w:b/>
          <w:bCs/>
          <w:color w:themeColor="accent1" w:themeShade="BF" w:val="365F91"/>
          <w:sz w:val="22"/>
          <w:szCs w:val="22"/>
        </w:rPr>
        <w:lastRenderedPageBreak/>
        <w:t>POLITIQUE SALARIALE APPLICABLE EN 2023</w:t>
      </w:r>
    </w:p>
    <w:p w14:paraId="51948F0D" w14:textId="77777777" w:rsidP="00C7074A" w:rsidR="00C7074A" w:rsidRDefault="00C7074A" w:rsidRPr="00660496">
      <w:pPr>
        <w:rPr>
          <w:rFonts w:ascii="Calibri Light" w:cs="Calibri Light" w:hAnsi="Calibri Light"/>
          <w:sz w:val="22"/>
          <w:szCs w:val="22"/>
        </w:rPr>
      </w:pPr>
    </w:p>
    <w:p w14:paraId="5AC35454" w14:textId="4A0F5D78" w:rsidP="00C7074A" w:rsidR="00C7074A" w:rsidRDefault="00C7074A" w:rsidRPr="00660496">
      <w:pPr>
        <w:rPr>
          <w:rFonts w:ascii="Calibri Light" w:cs="Calibri Light" w:hAnsi="Calibri Light"/>
          <w:sz w:val="22"/>
          <w:szCs w:val="22"/>
        </w:rPr>
      </w:pPr>
      <w:r w:rsidRPr="00660496">
        <w:rPr>
          <w:rFonts w:ascii="Calibri Light" w:cs="Calibri Light" w:hAnsi="Calibri Light"/>
          <w:sz w:val="22"/>
          <w:szCs w:val="22"/>
        </w:rPr>
        <w:t>Les mesures seront applicables au 1er janvier 2023</w:t>
      </w:r>
      <w:r w:rsidR="00D67051" w:rsidRPr="00660496">
        <w:rPr>
          <w:rFonts w:ascii="Calibri Light" w:cs="Calibri Light" w:hAnsi="Calibri Light"/>
          <w:sz w:val="22"/>
          <w:szCs w:val="22"/>
        </w:rPr>
        <w:t xml:space="preserve"> pour une durée indéterminée</w:t>
      </w:r>
    </w:p>
    <w:p w14:paraId="15E739DB" w14:textId="62A3438C" w:rsidP="00C7074A" w:rsidR="00943F75" w:rsidRDefault="00943F75">
      <w:pPr>
        <w:rPr>
          <w:rFonts w:ascii="Calibri Light" w:cs="Calibri Light" w:hAnsi="Calibri Light"/>
          <w:sz w:val="22"/>
          <w:szCs w:val="22"/>
        </w:rPr>
      </w:pPr>
    </w:p>
    <w:p w14:paraId="5ADAB65A" w14:textId="5AAEE93E" w:rsidP="00943F75" w:rsidR="00943F75" w:rsidRDefault="00943F75" w:rsidRPr="00943F75">
      <w:pPr>
        <w:pStyle w:val="Paragraphedeliste"/>
        <w:numPr>
          <w:ilvl w:val="0"/>
          <w:numId w:val="6"/>
        </w:numPr>
        <w:rPr>
          <w:rFonts w:ascii="Calibri Light" w:cs="Calibri Light" w:hAnsi="Calibri Light"/>
          <w:b/>
          <w:bCs/>
          <w:color w:themeColor="accent1" w:themeShade="BF" w:val="365F91"/>
          <w:sz w:val="22"/>
          <w:szCs w:val="22"/>
        </w:rPr>
      </w:pPr>
      <w:r w:rsidRPr="00943F75">
        <w:rPr>
          <w:rFonts w:ascii="Calibri Light" w:cs="Calibri Light" w:hAnsi="Calibri Light"/>
          <w:b/>
          <w:bCs/>
          <w:color w:themeColor="accent1" w:themeShade="BF" w:val="365F91"/>
          <w:sz w:val="22"/>
          <w:szCs w:val="22"/>
        </w:rPr>
        <w:t xml:space="preserve"> MESURES UNILATERALES</w:t>
      </w:r>
    </w:p>
    <w:p w14:paraId="6A2D999A" w14:textId="77777777" w:rsidP="00943F75" w:rsidR="00943F75" w:rsidRDefault="00943F75">
      <w:pPr>
        <w:rPr>
          <w:rFonts w:ascii="Calibri Light" w:cs="Calibri Light" w:hAnsi="Calibri Light"/>
          <w:b/>
          <w:bCs/>
          <w:i/>
          <w:iCs/>
          <w:sz w:val="22"/>
          <w:szCs w:val="22"/>
        </w:rPr>
      </w:pPr>
    </w:p>
    <w:p w14:paraId="13928B77" w14:textId="7570244D" w:rsidP="00943F75" w:rsidR="00943F75" w:rsidRDefault="00943F75" w:rsidRPr="00943F75">
      <w:pPr>
        <w:rPr>
          <w:rFonts w:ascii="Calibri Light" w:cs="Calibri Light" w:hAnsi="Calibri Light"/>
          <w:sz w:val="22"/>
          <w:szCs w:val="22"/>
        </w:rPr>
      </w:pPr>
      <w:r w:rsidRPr="00943F75">
        <w:rPr>
          <w:rFonts w:ascii="Calibri Light" w:cs="Calibri Light" w:hAnsi="Calibri Light"/>
          <w:sz w:val="22"/>
          <w:szCs w:val="22"/>
        </w:rPr>
        <w:t>La direction n’entend, à ce jour, prendre aucun engagement unilatéral.</w:t>
      </w:r>
    </w:p>
    <w:p w14:paraId="2C634C85" w14:textId="77777777" w:rsidP="00C7074A" w:rsidR="00943F75" w:rsidRDefault="00943F75" w:rsidRPr="00660496">
      <w:pPr>
        <w:rPr>
          <w:rFonts w:ascii="Calibri Light" w:cs="Calibri Light" w:hAnsi="Calibri Light"/>
          <w:sz w:val="22"/>
          <w:szCs w:val="22"/>
        </w:rPr>
      </w:pPr>
    </w:p>
    <w:p w14:paraId="78854EEE" w14:textId="2D31E936" w:rsidP="00C7074A" w:rsidR="00C7074A" w:rsidRDefault="00C7074A" w:rsidRPr="00660496">
      <w:pPr>
        <w:rPr>
          <w:rFonts w:ascii="Calibri Light" w:cs="Calibri Light" w:hAnsi="Calibri Light"/>
          <w:sz w:val="22"/>
          <w:szCs w:val="22"/>
        </w:rPr>
      </w:pPr>
    </w:p>
    <w:p w14:paraId="6ECC940E" w14:textId="4B0D5B00" w:rsidP="00C330A7" w:rsidR="00C7074A" w:rsidRDefault="00D67051" w:rsidRPr="00660496">
      <w:pPr>
        <w:pStyle w:val="Paragraphedeliste"/>
        <w:numPr>
          <w:ilvl w:val="0"/>
          <w:numId w:val="6"/>
        </w:numPr>
        <w:rPr>
          <w:rFonts w:ascii="Calibri Light" w:cs="Calibri Light" w:hAnsi="Calibri Light"/>
          <w:b/>
          <w:bCs/>
          <w:color w:themeColor="accent1" w:themeShade="BF" w:val="365F91"/>
          <w:sz w:val="22"/>
          <w:szCs w:val="22"/>
        </w:rPr>
      </w:pPr>
      <w:r w:rsidRPr="00660496">
        <w:rPr>
          <w:rFonts w:ascii="Calibri Light" w:cs="Calibri Light" w:hAnsi="Calibri Light"/>
          <w:b/>
          <w:bCs/>
          <w:color w:themeColor="accent1" w:themeShade="BF" w:val="365F91"/>
          <w:sz w:val="22"/>
          <w:szCs w:val="22"/>
        </w:rPr>
        <w:t>DEPOT :</w:t>
      </w:r>
    </w:p>
    <w:p w14:paraId="2108D363" w14:textId="6AA24D23" w:rsidP="00C7074A" w:rsidR="00C7074A" w:rsidRDefault="00C7074A" w:rsidRPr="00660496">
      <w:pPr>
        <w:rPr>
          <w:rFonts w:ascii="Calibri Light" w:cs="Calibri Light" w:hAnsi="Calibri Light"/>
          <w:sz w:val="22"/>
          <w:szCs w:val="22"/>
        </w:rPr>
      </w:pPr>
    </w:p>
    <w:p w14:paraId="6FA695FB" w14:textId="091A0CB9" w:rsidP="00D67051" w:rsidR="00D67051" w:rsidRDefault="00D67051" w:rsidRPr="00660496">
      <w:pPr>
        <w:jc w:val="both"/>
        <w:rPr>
          <w:rFonts w:ascii="Calibri Light" w:cs="Calibri Light" w:hAnsi="Calibri Light"/>
          <w:sz w:val="22"/>
          <w:szCs w:val="22"/>
        </w:rPr>
      </w:pPr>
      <w:r w:rsidRPr="00660496">
        <w:rPr>
          <w:rFonts w:ascii="Calibri Light" w:cs="Calibri Light" w:hAnsi="Calibri Light"/>
          <w:sz w:val="22"/>
          <w:szCs w:val="22"/>
        </w:rPr>
        <w:t>Le présent procès-verbal est établi en nombre suffisant pour remise à chacune des parties. Un exemplaire dûment signé de toutes les parties sera remis à chaque signataire puis, le cas échéant, à tout syndicat y ayant adhéré sans réserve et en totalité. Il sera également notifié à chaque Organisation Syndicale Représentative dans l’entreprise par la remise d’un exemplaire du procès-verbal de désaccord signé par toutes les parties. Les formalités de publicité et de dépôt du présent procès-verbal de désaccord seront réalisées à l’expiration du délai d’opposition prévu par la loi conformément aux dispositions légales de l’article D.2231-2 et suivants du Code du travail.</w:t>
      </w:r>
    </w:p>
    <w:p w14:paraId="64D4B71E" w14:textId="77777777" w:rsidP="00D67051" w:rsidR="00D67051" w:rsidRDefault="00D67051" w:rsidRPr="00660496">
      <w:pPr>
        <w:jc w:val="both"/>
        <w:rPr>
          <w:rFonts w:ascii="Calibri Light" w:cs="Calibri Light" w:hAnsi="Calibri Light"/>
          <w:sz w:val="22"/>
          <w:szCs w:val="22"/>
        </w:rPr>
      </w:pPr>
      <w:r w:rsidRPr="00660496">
        <w:rPr>
          <w:rFonts w:ascii="Calibri Light" w:cs="Calibri Light" w:hAnsi="Calibri Light"/>
          <w:sz w:val="22"/>
          <w:szCs w:val="22"/>
        </w:rPr>
        <w:t xml:space="preserve"> </w:t>
      </w:r>
    </w:p>
    <w:p w14:paraId="6F761F30" w14:textId="17B63647" w:rsidP="00D67051" w:rsidR="00C7074A" w:rsidRDefault="00D67051" w:rsidRPr="00660496">
      <w:pPr>
        <w:jc w:val="both"/>
        <w:rPr>
          <w:rFonts w:ascii="Calibri Light" w:cs="Calibri Light" w:hAnsi="Calibri Light"/>
          <w:sz w:val="22"/>
          <w:szCs w:val="22"/>
        </w:rPr>
      </w:pPr>
      <w:r w:rsidRPr="00660496">
        <w:rPr>
          <w:rFonts w:ascii="Calibri Light" w:cs="Calibri Light" w:hAnsi="Calibri Light"/>
          <w:sz w:val="22"/>
          <w:szCs w:val="22"/>
        </w:rPr>
        <w:t xml:space="preserve">Le présent </w:t>
      </w:r>
      <w:r w:rsidR="007A7DFA">
        <w:rPr>
          <w:rFonts w:ascii="Calibri Light" w:cs="Calibri Light" w:hAnsi="Calibri Light"/>
          <w:sz w:val="22"/>
          <w:szCs w:val="22"/>
        </w:rPr>
        <w:t>procès-verbal</w:t>
      </w:r>
      <w:r w:rsidRPr="00660496">
        <w:rPr>
          <w:rFonts w:ascii="Calibri Light" w:cs="Calibri Light" w:hAnsi="Calibri Light"/>
          <w:sz w:val="22"/>
          <w:szCs w:val="22"/>
        </w:rPr>
        <w:t xml:space="preserve"> sera déposé en </w:t>
      </w:r>
      <w:r w:rsidR="007A7DFA" w:rsidRPr="00660496">
        <w:rPr>
          <w:rFonts w:ascii="Calibri Light" w:cs="Calibri Light" w:hAnsi="Calibri Light"/>
          <w:sz w:val="22"/>
          <w:szCs w:val="22"/>
        </w:rPr>
        <w:t>ligne par</w:t>
      </w:r>
      <w:r w:rsidRPr="00660496">
        <w:rPr>
          <w:rFonts w:ascii="Calibri Light" w:cs="Calibri Light" w:hAnsi="Calibri Light"/>
          <w:sz w:val="22"/>
          <w:szCs w:val="22"/>
        </w:rPr>
        <w:t xml:space="preserve"> la </w:t>
      </w:r>
      <w:r w:rsidR="007A7DFA" w:rsidRPr="00660496">
        <w:rPr>
          <w:rFonts w:ascii="Calibri Light" w:cs="Calibri Light" w:hAnsi="Calibri Light"/>
          <w:sz w:val="22"/>
          <w:szCs w:val="22"/>
        </w:rPr>
        <w:t>Société sur</w:t>
      </w:r>
      <w:r w:rsidRPr="00660496">
        <w:rPr>
          <w:rFonts w:ascii="Calibri Light" w:cs="Calibri Light" w:hAnsi="Calibri Light"/>
          <w:sz w:val="22"/>
          <w:szCs w:val="22"/>
        </w:rPr>
        <w:t xml:space="preserve"> le portail : www.teleaccords.travail-emploi.gouv.fr accompagné de l’ensemble des pièces nécessaires au dépôt. Il sera également déposé en un exemplaire papier au conseil de Prud’hommes de Bayonne</w:t>
      </w:r>
      <w:r w:rsidR="007A7DFA">
        <w:rPr>
          <w:rFonts w:ascii="Calibri Light" w:cs="Calibri Light" w:hAnsi="Calibri Light"/>
          <w:sz w:val="22"/>
          <w:szCs w:val="22"/>
        </w:rPr>
        <w:t>.</w:t>
      </w:r>
    </w:p>
    <w:p w14:paraId="3B6C04B0" w14:textId="77777777" w:rsidP="00E64776" w:rsidR="00E64776" w:rsidRDefault="00E64776" w:rsidRPr="00660496">
      <w:pPr>
        <w:jc w:val="both"/>
        <w:rPr>
          <w:rFonts w:ascii="Calibri Light" w:cs="Calibri Light" w:hAnsi="Calibri Light"/>
          <w:sz w:val="22"/>
          <w:szCs w:val="22"/>
        </w:rPr>
      </w:pPr>
    </w:p>
    <w:p w14:paraId="2A239205" w14:textId="4F62848E" w:rsidP="00E64776" w:rsidR="00C7074A" w:rsidRDefault="00C7074A">
      <w:pPr>
        <w:jc w:val="both"/>
        <w:rPr>
          <w:rFonts w:ascii="Calibri Light" w:cs="Calibri Light" w:hAnsi="Calibri Light"/>
          <w:sz w:val="22"/>
          <w:szCs w:val="22"/>
        </w:rPr>
      </w:pPr>
      <w:r w:rsidRPr="00660496">
        <w:rPr>
          <w:rFonts w:ascii="Calibri Light" w:cs="Calibri Light" w:hAnsi="Calibri Light"/>
          <w:sz w:val="22"/>
          <w:szCs w:val="22"/>
        </w:rPr>
        <w:t xml:space="preserve"> </w:t>
      </w:r>
    </w:p>
    <w:p w14:paraId="39B3D9A1" w14:textId="5E2AA950" w:rsidP="007A7DFA" w:rsidR="007A7DFA" w:rsidRDefault="007A7DFA" w:rsidRPr="00660496">
      <w:pPr>
        <w:jc w:val="center"/>
        <w:rPr>
          <w:rFonts w:ascii="Calibri Light" w:cs="Calibri Light" w:hAnsi="Calibri Light"/>
          <w:sz w:val="22"/>
          <w:szCs w:val="22"/>
        </w:rPr>
      </w:pPr>
      <w:r>
        <w:rPr>
          <w:rFonts w:ascii="Calibri Light" w:cs="Calibri Light" w:hAnsi="Calibri Light"/>
          <w:sz w:val="22"/>
          <w:szCs w:val="22"/>
        </w:rPr>
        <w:t>***</w:t>
      </w:r>
    </w:p>
    <w:p w14:paraId="5FF14CF7" w14:textId="77777777" w:rsidP="00C7074A" w:rsidR="00C7074A" w:rsidRDefault="00C7074A" w:rsidRPr="00660496">
      <w:pPr>
        <w:rPr>
          <w:rFonts w:ascii="Calibri Light" w:cs="Calibri Light" w:hAnsi="Calibri Light"/>
          <w:sz w:val="22"/>
          <w:szCs w:val="22"/>
        </w:rPr>
      </w:pPr>
      <w:r w:rsidRPr="00660496">
        <w:rPr>
          <w:rFonts w:ascii="Calibri Light" w:cs="Calibri Light" w:hAnsi="Calibri Light"/>
          <w:sz w:val="22"/>
          <w:szCs w:val="22"/>
        </w:rPr>
        <w:t>Fait à BAYONNE, le …</w:t>
      </w:r>
    </w:p>
    <w:p w14:paraId="497F7377" w14:textId="64C329DC" w:rsidP="00C7074A" w:rsidR="00C7074A" w:rsidRDefault="00C7074A" w:rsidRPr="00660496">
      <w:pPr>
        <w:rPr>
          <w:rFonts w:ascii="Calibri Light" w:cs="Calibri Light" w:hAnsi="Calibri Light"/>
          <w:sz w:val="22"/>
          <w:szCs w:val="22"/>
        </w:rPr>
      </w:pPr>
      <w:r w:rsidRPr="00660496">
        <w:rPr>
          <w:rFonts w:ascii="Calibri Light" w:cs="Calibri Light" w:hAnsi="Calibri Light"/>
          <w:sz w:val="22"/>
          <w:szCs w:val="22"/>
        </w:rPr>
        <w:br/>
        <w:t>Pour la Société AUSOLAN PAYS BASQUE</w:t>
      </w:r>
      <w:r w:rsidRPr="00660496">
        <w:rPr>
          <w:rFonts w:ascii="Calibri Light" w:cs="Calibri Light" w:hAnsi="Calibri Light"/>
          <w:sz w:val="22"/>
          <w:szCs w:val="22"/>
        </w:rPr>
        <w:br/>
        <w:t>Mme</w:t>
      </w:r>
      <w:proofErr w:type="gramStart"/>
      <w:r w:rsidRPr="00660496">
        <w:rPr>
          <w:rFonts w:ascii="Calibri Light" w:cs="Calibri Light" w:hAnsi="Calibri Light"/>
          <w:sz w:val="22"/>
          <w:szCs w:val="22"/>
        </w:rPr>
        <w:t xml:space="preserve"> </w:t>
      </w:r>
      <w:r w:rsidR="00A02C23">
        <w:rPr>
          <w:rFonts w:ascii="Calibri Light" w:cs="Calibri Light" w:hAnsi="Calibri Light"/>
          <w:sz w:val="22"/>
          <w:szCs w:val="22"/>
        </w:rPr>
        <w:t>….</w:t>
      </w:r>
      <w:proofErr w:type="gramEnd"/>
      <w:r w:rsidRPr="00660496">
        <w:rPr>
          <w:rFonts w:ascii="Calibri Light" w:cs="Calibri Light" w:hAnsi="Calibri Light"/>
          <w:sz w:val="22"/>
          <w:szCs w:val="22"/>
        </w:rPr>
        <w:t>, Directrice des Ressources Humaines</w:t>
      </w:r>
    </w:p>
    <w:p w14:paraId="5A0F570D" w14:textId="198B6757" w:rsidP="00C7074A" w:rsidR="00C7074A" w:rsidRDefault="00C7074A" w:rsidRPr="00660496">
      <w:pPr>
        <w:rPr>
          <w:rFonts w:ascii="Calibri Light" w:cs="Calibri Light" w:hAnsi="Calibri Light"/>
          <w:sz w:val="22"/>
          <w:szCs w:val="22"/>
        </w:rPr>
      </w:pPr>
    </w:p>
    <w:p w14:paraId="14083160" w14:textId="195AEF44" w:rsidP="00C7074A" w:rsidR="00C7074A" w:rsidRDefault="00C7074A" w:rsidRPr="00660496">
      <w:pPr>
        <w:rPr>
          <w:rFonts w:ascii="Calibri Light" w:cs="Calibri Light" w:hAnsi="Calibri Light"/>
          <w:sz w:val="22"/>
          <w:szCs w:val="22"/>
        </w:rPr>
      </w:pPr>
    </w:p>
    <w:p w14:paraId="5099D0CE" w14:textId="1B393BAA" w:rsidP="00C7074A" w:rsidR="00C7074A" w:rsidRDefault="00C7074A" w:rsidRPr="00660496">
      <w:pPr>
        <w:rPr>
          <w:rFonts w:ascii="Calibri Light" w:cs="Calibri Light" w:hAnsi="Calibri Light"/>
          <w:sz w:val="22"/>
          <w:szCs w:val="22"/>
        </w:rPr>
      </w:pPr>
      <w:r w:rsidRPr="00660496">
        <w:rPr>
          <w:rFonts w:ascii="Calibri Light" w:cs="Calibri Light" w:hAnsi="Calibri Light"/>
          <w:sz w:val="22"/>
          <w:szCs w:val="22"/>
        </w:rPr>
        <w:t xml:space="preserve">Pour </w:t>
      </w:r>
      <w:proofErr w:type="spellStart"/>
      <w:r w:rsidRPr="00660496">
        <w:rPr>
          <w:rFonts w:ascii="Calibri Light" w:cs="Calibri Light" w:hAnsi="Calibri Light"/>
          <w:sz w:val="22"/>
          <w:szCs w:val="22"/>
        </w:rPr>
        <w:t>Langile</w:t>
      </w:r>
      <w:proofErr w:type="spellEnd"/>
      <w:r w:rsidRPr="00660496">
        <w:rPr>
          <w:rFonts w:ascii="Calibri Light" w:cs="Calibri Light" w:hAnsi="Calibri Light"/>
          <w:sz w:val="22"/>
          <w:szCs w:val="22"/>
        </w:rPr>
        <w:t xml:space="preserve"> </w:t>
      </w:r>
      <w:proofErr w:type="spellStart"/>
      <w:r w:rsidRPr="00660496">
        <w:rPr>
          <w:rFonts w:ascii="Calibri Light" w:cs="Calibri Light" w:hAnsi="Calibri Light"/>
          <w:sz w:val="22"/>
          <w:szCs w:val="22"/>
        </w:rPr>
        <w:t>Abertzaleen</w:t>
      </w:r>
      <w:proofErr w:type="spellEnd"/>
      <w:r w:rsidRPr="00660496">
        <w:rPr>
          <w:rFonts w:ascii="Calibri Light" w:cs="Calibri Light" w:hAnsi="Calibri Light"/>
          <w:sz w:val="22"/>
          <w:szCs w:val="22"/>
        </w:rPr>
        <w:t xml:space="preserve"> </w:t>
      </w:r>
      <w:proofErr w:type="spellStart"/>
      <w:r w:rsidRPr="00660496">
        <w:rPr>
          <w:rFonts w:ascii="Calibri Light" w:cs="Calibri Light" w:hAnsi="Calibri Light"/>
          <w:sz w:val="22"/>
          <w:szCs w:val="22"/>
        </w:rPr>
        <w:t>Batzordeak</w:t>
      </w:r>
      <w:proofErr w:type="spellEnd"/>
      <w:r w:rsidRPr="00660496">
        <w:rPr>
          <w:rFonts w:ascii="Calibri Light" w:cs="Calibri Light" w:hAnsi="Calibri Light"/>
          <w:sz w:val="22"/>
          <w:szCs w:val="22"/>
        </w:rPr>
        <w:t xml:space="preserve"> : </w:t>
      </w:r>
      <w:r w:rsidR="00A02C23">
        <w:rPr>
          <w:rFonts w:ascii="Calibri Light" w:cs="Calibri Light" w:hAnsi="Calibri Light"/>
          <w:sz w:val="22"/>
          <w:szCs w:val="22"/>
        </w:rPr>
        <w:t>….</w:t>
      </w:r>
      <w:r w:rsidRPr="00660496">
        <w:rPr>
          <w:rFonts w:ascii="Calibri Light" w:cs="Calibri Light" w:hAnsi="Calibri Light"/>
          <w:sz w:val="22"/>
          <w:szCs w:val="22"/>
        </w:rPr>
        <w:t xml:space="preserve"> - Déléguée Syndicale</w:t>
      </w:r>
    </w:p>
    <w:sectPr w:rsidR="00C7074A" w:rsidRPr="00660496" w:rsidSect="007C7EE5">
      <w:type w:val="continuous"/>
      <w:pgSz w:code="9" w:h="16840" w:w="11907"/>
      <w:pgMar w:bottom="851" w:footer="720" w:gutter="0" w:header="720" w:left="851" w:right="851" w:top="85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023C34"/>
    <w:multiLevelType w:val="hybridMultilevel"/>
    <w:tmpl w:val="23A2424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24A7356"/>
    <w:multiLevelType w:val="hybridMultilevel"/>
    <w:tmpl w:val="634A8C14"/>
    <w:lvl w:ilvl="0" w:tplc="C5AABD08">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C107C1E"/>
    <w:multiLevelType w:val="hybridMultilevel"/>
    <w:tmpl w:val="713ED1BA"/>
    <w:lvl w:ilvl="0" w:tplc="B43A9E2C">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CD61278"/>
    <w:multiLevelType w:val="hybridMultilevel"/>
    <w:tmpl w:val="0C56B4EC"/>
    <w:lvl w:ilvl="0" w:tplc="D88851D0">
      <w:start w:val="20"/>
      <w:numFmt w:val="bullet"/>
      <w:lvlText w:val="-"/>
      <w:lvlJc w:val="left"/>
      <w:pPr>
        <w:ind w:hanging="360" w:left="720"/>
      </w:pPr>
      <w:rPr>
        <w:rFonts w:ascii="Calibri Light" w:cs="Calibri Light" w:eastAsia="Times New Roman" w:hAnsi="Calibri Light"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BCB252E"/>
    <w:multiLevelType w:val="hybridMultilevel"/>
    <w:tmpl w:val="9CA4A81E"/>
    <w:lvl w:ilvl="0" w:tplc="02B2C770">
      <w:start w:val="2"/>
      <w:numFmt w:val="bullet"/>
      <w:lvlText w:val="-"/>
      <w:lvlJc w:val="left"/>
      <w:pPr>
        <w:ind w:hanging="360" w:left="720"/>
      </w:pPr>
      <w:rPr>
        <w:rFonts w:ascii="Calibri Light" w:cs="Calibri Light"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7E915292"/>
    <w:multiLevelType w:val="hybridMultilevel"/>
    <w:tmpl w:val="0E6EFD66"/>
    <w:lvl w:ilvl="0" w:tplc="5D96A1F0">
      <w:start w:val="1"/>
      <w:numFmt w:val="upperLetter"/>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1894928788" w:numId="1">
    <w:abstractNumId w:val="2"/>
  </w:num>
  <w:num w16cid:durableId="811335942" w:numId="2">
    <w:abstractNumId w:val="4"/>
  </w:num>
  <w:num w16cid:durableId="1430737631" w:numId="3">
    <w:abstractNumId w:val="0"/>
  </w:num>
  <w:num w16cid:durableId="323507658" w:numId="4">
    <w:abstractNumId w:val="1"/>
  </w:num>
  <w:num w16cid:durableId="1098528967" w:numId="5">
    <w:abstractNumId w:val="3"/>
  </w:num>
  <w:num w16cid:durableId="946884250" w:numId="6">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1A"/>
    <w:rsid w:val="00005B82"/>
    <w:rsid w:val="00017866"/>
    <w:rsid w:val="00022AA8"/>
    <w:rsid w:val="0006153F"/>
    <w:rsid w:val="00061CFD"/>
    <w:rsid w:val="0006629F"/>
    <w:rsid w:val="0007072B"/>
    <w:rsid w:val="00082585"/>
    <w:rsid w:val="00093585"/>
    <w:rsid w:val="000A104D"/>
    <w:rsid w:val="000A1F98"/>
    <w:rsid w:val="000A35DB"/>
    <w:rsid w:val="000C19D1"/>
    <w:rsid w:val="000D32CB"/>
    <w:rsid w:val="000E1391"/>
    <w:rsid w:val="00106AAD"/>
    <w:rsid w:val="00112310"/>
    <w:rsid w:val="00112DB5"/>
    <w:rsid w:val="00120DD4"/>
    <w:rsid w:val="001256AD"/>
    <w:rsid w:val="001459B1"/>
    <w:rsid w:val="00147868"/>
    <w:rsid w:val="00156080"/>
    <w:rsid w:val="00157214"/>
    <w:rsid w:val="00162DD2"/>
    <w:rsid w:val="0016423C"/>
    <w:rsid w:val="00171AA9"/>
    <w:rsid w:val="001806C5"/>
    <w:rsid w:val="001849A4"/>
    <w:rsid w:val="00185932"/>
    <w:rsid w:val="001B0F99"/>
    <w:rsid w:val="001B5B13"/>
    <w:rsid w:val="001B7862"/>
    <w:rsid w:val="001B7B16"/>
    <w:rsid w:val="001C3AE1"/>
    <w:rsid w:val="001C54E9"/>
    <w:rsid w:val="001C562F"/>
    <w:rsid w:val="001E03C5"/>
    <w:rsid w:val="001E0457"/>
    <w:rsid w:val="001E1266"/>
    <w:rsid w:val="001E1398"/>
    <w:rsid w:val="00201EDF"/>
    <w:rsid w:val="00207093"/>
    <w:rsid w:val="002079A0"/>
    <w:rsid w:val="002140B0"/>
    <w:rsid w:val="00224142"/>
    <w:rsid w:val="00240123"/>
    <w:rsid w:val="00241753"/>
    <w:rsid w:val="0024583E"/>
    <w:rsid w:val="00245D2B"/>
    <w:rsid w:val="002554CC"/>
    <w:rsid w:val="002675BB"/>
    <w:rsid w:val="00271FED"/>
    <w:rsid w:val="00273674"/>
    <w:rsid w:val="00295B54"/>
    <w:rsid w:val="002C60C9"/>
    <w:rsid w:val="002C6D7D"/>
    <w:rsid w:val="002E5DA9"/>
    <w:rsid w:val="002F1F32"/>
    <w:rsid w:val="002F22B0"/>
    <w:rsid w:val="002F4861"/>
    <w:rsid w:val="002F5E61"/>
    <w:rsid w:val="00310F63"/>
    <w:rsid w:val="0031196A"/>
    <w:rsid w:val="003320A9"/>
    <w:rsid w:val="00332478"/>
    <w:rsid w:val="00352A5B"/>
    <w:rsid w:val="00354326"/>
    <w:rsid w:val="003559DD"/>
    <w:rsid w:val="003637B9"/>
    <w:rsid w:val="00372455"/>
    <w:rsid w:val="003829FE"/>
    <w:rsid w:val="00387195"/>
    <w:rsid w:val="003928D9"/>
    <w:rsid w:val="003A1721"/>
    <w:rsid w:val="003A2BDE"/>
    <w:rsid w:val="003B14D4"/>
    <w:rsid w:val="003B6851"/>
    <w:rsid w:val="003C3AE0"/>
    <w:rsid w:val="003C4D84"/>
    <w:rsid w:val="003D0F03"/>
    <w:rsid w:val="003D201D"/>
    <w:rsid w:val="003D449F"/>
    <w:rsid w:val="003D6AC3"/>
    <w:rsid w:val="003E4D44"/>
    <w:rsid w:val="003F4C3E"/>
    <w:rsid w:val="003F7733"/>
    <w:rsid w:val="004201BC"/>
    <w:rsid w:val="0042226D"/>
    <w:rsid w:val="0042733D"/>
    <w:rsid w:val="00430E42"/>
    <w:rsid w:val="004401BF"/>
    <w:rsid w:val="00440D0D"/>
    <w:rsid w:val="004A04BB"/>
    <w:rsid w:val="004A2DAA"/>
    <w:rsid w:val="004D3F86"/>
    <w:rsid w:val="004E3CC4"/>
    <w:rsid w:val="004E74F8"/>
    <w:rsid w:val="00514D60"/>
    <w:rsid w:val="005347A7"/>
    <w:rsid w:val="00537F34"/>
    <w:rsid w:val="00551897"/>
    <w:rsid w:val="00552862"/>
    <w:rsid w:val="005767B7"/>
    <w:rsid w:val="005A6B56"/>
    <w:rsid w:val="005B0D2E"/>
    <w:rsid w:val="005B281B"/>
    <w:rsid w:val="005B3141"/>
    <w:rsid w:val="005B795F"/>
    <w:rsid w:val="005C6FEB"/>
    <w:rsid w:val="005C7BB2"/>
    <w:rsid w:val="005D6BF6"/>
    <w:rsid w:val="005F12DE"/>
    <w:rsid w:val="00601ECF"/>
    <w:rsid w:val="006133F8"/>
    <w:rsid w:val="00614F5B"/>
    <w:rsid w:val="00621AB2"/>
    <w:rsid w:val="00621D1A"/>
    <w:rsid w:val="00643CDF"/>
    <w:rsid w:val="00646BB0"/>
    <w:rsid w:val="006501C0"/>
    <w:rsid w:val="006501CA"/>
    <w:rsid w:val="00654489"/>
    <w:rsid w:val="00660496"/>
    <w:rsid w:val="006704B1"/>
    <w:rsid w:val="00677C89"/>
    <w:rsid w:val="00681419"/>
    <w:rsid w:val="006831AF"/>
    <w:rsid w:val="00692C77"/>
    <w:rsid w:val="00697610"/>
    <w:rsid w:val="006A4CB1"/>
    <w:rsid w:val="006A7233"/>
    <w:rsid w:val="006B3DF4"/>
    <w:rsid w:val="006B432A"/>
    <w:rsid w:val="006B48A4"/>
    <w:rsid w:val="006C0D49"/>
    <w:rsid w:val="006C1026"/>
    <w:rsid w:val="006C1D1C"/>
    <w:rsid w:val="006D6069"/>
    <w:rsid w:val="0072342B"/>
    <w:rsid w:val="00725803"/>
    <w:rsid w:val="007318D2"/>
    <w:rsid w:val="00733683"/>
    <w:rsid w:val="007375F1"/>
    <w:rsid w:val="007452C7"/>
    <w:rsid w:val="00750385"/>
    <w:rsid w:val="00752AEE"/>
    <w:rsid w:val="0075327E"/>
    <w:rsid w:val="0076305C"/>
    <w:rsid w:val="00773F79"/>
    <w:rsid w:val="00790C01"/>
    <w:rsid w:val="007A0CCC"/>
    <w:rsid w:val="007A7DFA"/>
    <w:rsid w:val="007B5C41"/>
    <w:rsid w:val="007C7EE5"/>
    <w:rsid w:val="007D12BE"/>
    <w:rsid w:val="007E1498"/>
    <w:rsid w:val="007E5D61"/>
    <w:rsid w:val="00807311"/>
    <w:rsid w:val="008074C1"/>
    <w:rsid w:val="008147CD"/>
    <w:rsid w:val="00830344"/>
    <w:rsid w:val="008431F5"/>
    <w:rsid w:val="0085268D"/>
    <w:rsid w:val="00876523"/>
    <w:rsid w:val="008876D6"/>
    <w:rsid w:val="00890131"/>
    <w:rsid w:val="00893CF6"/>
    <w:rsid w:val="008953BD"/>
    <w:rsid w:val="008959BA"/>
    <w:rsid w:val="008A4F15"/>
    <w:rsid w:val="008A6D97"/>
    <w:rsid w:val="008A76F6"/>
    <w:rsid w:val="008E163E"/>
    <w:rsid w:val="008E794E"/>
    <w:rsid w:val="009026AE"/>
    <w:rsid w:val="00903C26"/>
    <w:rsid w:val="009151CB"/>
    <w:rsid w:val="009243FE"/>
    <w:rsid w:val="009431B3"/>
    <w:rsid w:val="00943F75"/>
    <w:rsid w:val="00950387"/>
    <w:rsid w:val="0096011B"/>
    <w:rsid w:val="00961B14"/>
    <w:rsid w:val="0096471D"/>
    <w:rsid w:val="00983291"/>
    <w:rsid w:val="00990DE0"/>
    <w:rsid w:val="009957B6"/>
    <w:rsid w:val="00995831"/>
    <w:rsid w:val="009A2A53"/>
    <w:rsid w:val="009B0833"/>
    <w:rsid w:val="009B36C2"/>
    <w:rsid w:val="009C2D12"/>
    <w:rsid w:val="009C5D73"/>
    <w:rsid w:val="009C6A49"/>
    <w:rsid w:val="009E3562"/>
    <w:rsid w:val="009E6340"/>
    <w:rsid w:val="009E7E43"/>
    <w:rsid w:val="00A02C23"/>
    <w:rsid w:val="00A050CB"/>
    <w:rsid w:val="00A13EDB"/>
    <w:rsid w:val="00A17982"/>
    <w:rsid w:val="00A17D09"/>
    <w:rsid w:val="00A334E5"/>
    <w:rsid w:val="00A33A4B"/>
    <w:rsid w:val="00A36C42"/>
    <w:rsid w:val="00A60D73"/>
    <w:rsid w:val="00A6232D"/>
    <w:rsid w:val="00A6298E"/>
    <w:rsid w:val="00A73120"/>
    <w:rsid w:val="00A74A7B"/>
    <w:rsid w:val="00A75AF9"/>
    <w:rsid w:val="00A80705"/>
    <w:rsid w:val="00A83914"/>
    <w:rsid w:val="00A86E40"/>
    <w:rsid w:val="00AC1092"/>
    <w:rsid w:val="00AC4488"/>
    <w:rsid w:val="00AC4BBC"/>
    <w:rsid w:val="00AE02F2"/>
    <w:rsid w:val="00AF73F8"/>
    <w:rsid w:val="00B01484"/>
    <w:rsid w:val="00B10F1E"/>
    <w:rsid w:val="00B157F5"/>
    <w:rsid w:val="00B159A0"/>
    <w:rsid w:val="00B174A2"/>
    <w:rsid w:val="00B253F2"/>
    <w:rsid w:val="00B336D2"/>
    <w:rsid w:val="00B34D7B"/>
    <w:rsid w:val="00B42B29"/>
    <w:rsid w:val="00B474C1"/>
    <w:rsid w:val="00B54844"/>
    <w:rsid w:val="00B74F78"/>
    <w:rsid w:val="00BC50C6"/>
    <w:rsid w:val="00BD3C6E"/>
    <w:rsid w:val="00BD784F"/>
    <w:rsid w:val="00BE047B"/>
    <w:rsid w:val="00BE6BF0"/>
    <w:rsid w:val="00BE71EE"/>
    <w:rsid w:val="00C00C5F"/>
    <w:rsid w:val="00C01019"/>
    <w:rsid w:val="00C04C2D"/>
    <w:rsid w:val="00C150FA"/>
    <w:rsid w:val="00C20514"/>
    <w:rsid w:val="00C330A7"/>
    <w:rsid w:val="00C33AD9"/>
    <w:rsid w:val="00C4328D"/>
    <w:rsid w:val="00C548AD"/>
    <w:rsid w:val="00C54EA5"/>
    <w:rsid w:val="00C6594A"/>
    <w:rsid w:val="00C7074A"/>
    <w:rsid w:val="00C8227A"/>
    <w:rsid w:val="00CB5E74"/>
    <w:rsid w:val="00CB7D8E"/>
    <w:rsid w:val="00CC19ED"/>
    <w:rsid w:val="00CC3162"/>
    <w:rsid w:val="00CF023B"/>
    <w:rsid w:val="00CF5DE5"/>
    <w:rsid w:val="00D066D8"/>
    <w:rsid w:val="00D32D55"/>
    <w:rsid w:val="00D4073E"/>
    <w:rsid w:val="00D52DAB"/>
    <w:rsid w:val="00D5704A"/>
    <w:rsid w:val="00D67051"/>
    <w:rsid w:val="00D85EE5"/>
    <w:rsid w:val="00DA3E1C"/>
    <w:rsid w:val="00DA42AA"/>
    <w:rsid w:val="00DB5095"/>
    <w:rsid w:val="00DC56BD"/>
    <w:rsid w:val="00DD4387"/>
    <w:rsid w:val="00DD7D58"/>
    <w:rsid w:val="00DE125D"/>
    <w:rsid w:val="00DF076B"/>
    <w:rsid w:val="00DF4493"/>
    <w:rsid w:val="00E04B88"/>
    <w:rsid w:val="00E20E81"/>
    <w:rsid w:val="00E34E54"/>
    <w:rsid w:val="00E40B30"/>
    <w:rsid w:val="00E4175F"/>
    <w:rsid w:val="00E64776"/>
    <w:rsid w:val="00E73E6E"/>
    <w:rsid w:val="00E840AE"/>
    <w:rsid w:val="00E900A0"/>
    <w:rsid w:val="00EA7E42"/>
    <w:rsid w:val="00EE6404"/>
    <w:rsid w:val="00EF6310"/>
    <w:rsid w:val="00F078F3"/>
    <w:rsid w:val="00F334CC"/>
    <w:rsid w:val="00F568A3"/>
    <w:rsid w:val="00F63C74"/>
    <w:rsid w:val="00F6586C"/>
    <w:rsid w:val="00FD1D5D"/>
    <w:rsid w:val="00FD389A"/>
    <w:rsid w:val="00FE689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591598F6"/>
  <w15:chartTrackingRefBased/>
  <w15:docId w15:val="{D023AF01-B219-430A-956A-646883BB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67051"/>
  </w:style>
  <w:style w:default="1" w:styleId="Policepardfaut" w:type="character">
    <w:name w:val="Default Paragraph Font"/>
    <w:uiPriority w:val="1"/>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LgendeImage" w:type="paragraph">
    <w:name w:val="Légende Image"/>
    <w:basedOn w:val="Normal"/>
    <w:next w:val="Normal"/>
    <w:rsid w:val="007C7EE5"/>
    <w:pPr>
      <w:jc w:val="center"/>
    </w:pPr>
    <w:rPr>
      <w:rFonts w:ascii="Book Antiqua" w:hAnsi="Book Antiqua"/>
      <w:b/>
      <w:bCs/>
      <w:smallCaps/>
      <w:sz w:val="16"/>
      <w:szCs w:val="16"/>
    </w:rPr>
  </w:style>
  <w:style w:customStyle="1" w:styleId="EmailStyle16" w:type="character">
    <w:name w:val="EmailStyle16"/>
    <w:basedOn w:val="Policepardfaut"/>
    <w:rsid w:val="007C7EE5"/>
    <w:rPr>
      <w:rFonts w:ascii="Arial" w:cs="Arial" w:hAnsi="Arial"/>
      <w:color w:val="auto"/>
      <w:sz w:val="20"/>
    </w:rPr>
  </w:style>
  <w:style w:customStyle="1" w:styleId="EmailStyle17" w:type="character">
    <w:name w:val="EmailStyle17"/>
    <w:basedOn w:val="Policepardfaut"/>
    <w:rsid w:val="007C7EE5"/>
    <w:rPr>
      <w:rFonts w:ascii="Arial" w:cs="Arial" w:hAnsi="Arial"/>
      <w:color w:val="auto"/>
      <w:sz w:val="20"/>
    </w:rPr>
  </w:style>
  <w:style w:styleId="Paragraphedeliste" w:type="paragraph">
    <w:name w:val="List Paragraph"/>
    <w:basedOn w:val="Normal"/>
    <w:uiPriority w:val="34"/>
    <w:qFormat/>
    <w:rsid w:val="008A4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24822">
      <w:bodyDiv w:val="1"/>
      <w:marLeft w:val="0"/>
      <w:marRight w:val="0"/>
      <w:marTop w:val="0"/>
      <w:marBottom w:val="0"/>
      <w:divBdr>
        <w:top w:val="none" w:sz="0" w:space="0" w:color="auto"/>
        <w:left w:val="none" w:sz="0" w:space="0" w:color="auto"/>
        <w:bottom w:val="none" w:sz="0" w:space="0" w:color="auto"/>
        <w:right w:val="none" w:sz="0" w:space="0" w:color="auto"/>
      </w:divBdr>
    </w:div>
    <w:div w:id="688027164">
      <w:bodyDiv w:val="1"/>
      <w:marLeft w:val="0"/>
      <w:marRight w:val="0"/>
      <w:marTop w:val="0"/>
      <w:marBottom w:val="0"/>
      <w:divBdr>
        <w:top w:val="none" w:sz="0" w:space="0" w:color="auto"/>
        <w:left w:val="none" w:sz="0" w:space="0" w:color="auto"/>
        <w:bottom w:val="none" w:sz="0" w:space="0" w:color="auto"/>
        <w:right w:val="none" w:sz="0" w:space="0" w:color="auto"/>
      </w:divBdr>
    </w:div>
    <w:div w:id="955603914">
      <w:bodyDiv w:val="1"/>
      <w:marLeft w:val="0"/>
      <w:marRight w:val="0"/>
      <w:marTop w:val="0"/>
      <w:marBottom w:val="0"/>
      <w:divBdr>
        <w:top w:val="none" w:sz="0" w:space="0" w:color="auto"/>
        <w:left w:val="none" w:sz="0" w:space="0" w:color="auto"/>
        <w:bottom w:val="none" w:sz="0" w:space="0" w:color="auto"/>
        <w:right w:val="none" w:sz="0" w:space="0" w:color="auto"/>
      </w:divBdr>
    </w:div>
    <w:div w:id="995767027">
      <w:bodyDiv w:val="1"/>
      <w:marLeft w:val="0"/>
      <w:marRight w:val="0"/>
      <w:marTop w:val="0"/>
      <w:marBottom w:val="0"/>
      <w:divBdr>
        <w:top w:val="none" w:sz="0" w:space="0" w:color="auto"/>
        <w:left w:val="none" w:sz="0" w:space="0" w:color="auto"/>
        <w:bottom w:val="none" w:sz="0" w:space="0" w:color="auto"/>
        <w:right w:val="none" w:sz="0" w:space="0" w:color="auto"/>
      </w:divBdr>
    </w:div>
    <w:div w:id="1112633088">
      <w:bodyDiv w:val="1"/>
      <w:marLeft w:val="0"/>
      <w:marRight w:val="0"/>
      <w:marTop w:val="0"/>
      <w:marBottom w:val="0"/>
      <w:divBdr>
        <w:top w:val="none" w:sz="0" w:space="0" w:color="auto"/>
        <w:left w:val="none" w:sz="0" w:space="0" w:color="auto"/>
        <w:bottom w:val="none" w:sz="0" w:space="0" w:color="auto"/>
        <w:right w:val="none" w:sz="0" w:space="0" w:color="auto"/>
      </w:divBdr>
    </w:div>
    <w:div w:id="1214587338">
      <w:bodyDiv w:val="1"/>
      <w:marLeft w:val="0"/>
      <w:marRight w:val="0"/>
      <w:marTop w:val="0"/>
      <w:marBottom w:val="0"/>
      <w:divBdr>
        <w:top w:val="none" w:sz="0" w:space="0" w:color="auto"/>
        <w:left w:val="none" w:sz="0" w:space="0" w:color="auto"/>
        <w:bottom w:val="none" w:sz="0" w:space="0" w:color="auto"/>
        <w:right w:val="none" w:sz="0" w:space="0" w:color="auto"/>
      </w:divBdr>
    </w:div>
    <w:div w:id="18808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1005</Words>
  <Characters>5324</Characters>
  <Application>Microsoft Office Word</Application>
  <DocSecurity>4</DocSecurity>
  <Lines>44</Lines>
  <Paragraphs>12</Paragraphs>
  <ScaleCrop>false</ScaleCrop>
  <HeadingPairs>
    <vt:vector baseType="variant" size="4">
      <vt:variant>
        <vt:lpstr>Título</vt:lpstr>
      </vt:variant>
      <vt:variant>
        <vt:i4>1</vt:i4>
      </vt:variant>
      <vt:variant>
        <vt:lpstr>Titre</vt:lpstr>
      </vt:variant>
      <vt:variant>
        <vt:i4>1</vt:i4>
      </vt:variant>
    </vt:vector>
  </HeadingPairs>
  <TitlesOfParts>
    <vt:vector baseType="lpstr" size="2">
      <vt: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2023-01-10T09:55:00Z</dcterms:created>
  <dcterms:modified xsi:type="dcterms:W3CDTF">2023-01-10T09:55:00Z</dcterms:modified>
  <cp:revision>2</cp:revision>
</cp:coreProperties>
</file>