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3F443644" w14:textId="07B17262" w:rsidP="00711931" w:rsidR="000078C8" w:rsidRDefault="000078C8" w:rsidRPr="00711931">
      <w:pPr>
        <w:pStyle w:val="Titre1"/>
        <w:pBdr>
          <w:top w:color="auto" w:space="1" w:sz="4" w:val="single"/>
          <w:left w:color="auto" w:space="4" w:sz="4" w:val="single"/>
          <w:bottom w:color="auto" w:space="1" w:sz="4" w:val="single"/>
          <w:right w:color="auto" w:space="4" w:sz="4" w:val="single"/>
        </w:pBdr>
        <w:jc w:val="center"/>
        <w:rPr>
          <w:color w:val="auto"/>
          <w:lang w:eastAsia="fr-FR"/>
        </w:rPr>
      </w:pPr>
      <w:bookmarkStart w:id="0" w:name="_Toc172630170"/>
      <w:r w:rsidRPr="00711931">
        <w:rPr>
          <w:color w:val="auto"/>
          <w:lang w:eastAsia="fr-FR"/>
        </w:rPr>
        <w:t>Accord collectif sur l'ensemble de</w:t>
      </w:r>
      <w:r>
        <w:rPr>
          <w:color w:val="auto"/>
          <w:lang w:eastAsia="fr-FR"/>
        </w:rPr>
        <w:t>s</w:t>
      </w:r>
      <w:r w:rsidRPr="00711931">
        <w:rPr>
          <w:color w:val="auto"/>
          <w:lang w:eastAsia="fr-FR"/>
        </w:rPr>
        <w:t xml:space="preserve"> thèmes de la </w:t>
      </w:r>
      <w:bookmarkEnd w:id="0"/>
      <w:r w:rsidRPr="00711931">
        <w:rPr>
          <w:color w:val="auto"/>
          <w:lang w:eastAsia="fr-FR"/>
        </w:rPr>
        <w:t>NAO</w:t>
      </w:r>
      <w:r w:rsidR="00911D35">
        <w:rPr>
          <w:color w:val="auto"/>
          <w:lang w:eastAsia="fr-FR"/>
        </w:rPr>
        <w:t xml:space="preserve"> 2022</w:t>
      </w:r>
    </w:p>
    <w:p w14:paraId="36E29C2E" w14:textId="79537EBE" w:rsidP="00711931" w:rsidR="000078C8" w:rsidRDefault="000078C8" w:rsidRPr="00BE64E9">
      <w:pPr>
        <w:spacing w:after="0" w:line="240" w:lineRule="auto"/>
        <w:rPr>
          <w:rFonts w:ascii="Arial" w:cs="Arial" w:hAnsi="Arial"/>
          <w:sz w:val="22"/>
          <w:lang w:eastAsia="fr-FR"/>
        </w:rPr>
      </w:pPr>
    </w:p>
    <w:p w14:paraId="2E8E6382" w14:textId="190F7FAC" w:rsidP="00711931" w:rsidR="000078C8" w:rsidRDefault="000078C8" w:rsidRPr="00BE64E9">
      <w:pPr>
        <w:spacing w:after="0" w:line="240" w:lineRule="auto"/>
        <w:rPr>
          <w:rFonts w:ascii="Arial" w:cs="Arial" w:hAnsi="Arial"/>
          <w:b/>
          <w:bCs/>
          <w:sz w:val="22"/>
          <w:lang w:eastAsia="fr-FR"/>
        </w:rPr>
      </w:pPr>
      <w:r w:rsidRPr="00BE64E9">
        <w:rPr>
          <w:rFonts w:ascii="Arial" w:cs="Arial" w:hAnsi="Arial"/>
          <w:b/>
          <w:bCs/>
          <w:sz w:val="22"/>
          <w:lang w:eastAsia="fr-FR"/>
        </w:rPr>
        <w:t>Entre :</w:t>
      </w:r>
      <w:r w:rsidR="003C3EE8">
        <w:rPr>
          <w:rFonts w:ascii="Arial" w:cs="Arial" w:hAnsi="Arial"/>
          <w:b/>
          <w:bCs/>
          <w:sz w:val="22"/>
          <w:lang w:eastAsia="fr-FR"/>
        </w:rPr>
        <w:tab/>
      </w:r>
    </w:p>
    <w:p w14:paraId="278C410E" w14:textId="2D8DB631" w:rsidP="00711931" w:rsidR="000078C8" w:rsidRDefault="000078C8" w:rsidRPr="00BE64E9">
      <w:pPr>
        <w:spacing w:after="0" w:line="240" w:lineRule="auto"/>
        <w:rPr>
          <w:rFonts w:ascii="Arial" w:cs="Arial" w:hAnsi="Arial"/>
          <w:sz w:val="22"/>
          <w:lang w:eastAsia="fr-FR"/>
        </w:rPr>
      </w:pPr>
    </w:p>
    <w:p w14:paraId="4AA86CDC" w14:textId="3B946F9B"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 xml:space="preserve">La société </w:t>
      </w:r>
      <w:r w:rsidR="003C3EE8">
        <w:rPr>
          <w:rFonts w:ascii="Arial" w:cs="Arial" w:hAnsi="Arial"/>
          <w:sz w:val="22"/>
          <w:lang w:eastAsia="fr-FR"/>
        </w:rPr>
        <w:t>SOVEC entrerpises</w:t>
      </w:r>
      <w:r>
        <w:rPr>
          <w:rFonts w:ascii="Arial" w:cs="Arial" w:hAnsi="Arial"/>
          <w:sz w:val="22"/>
          <w:lang w:eastAsia="fr-FR"/>
        </w:rPr>
        <w:t xml:space="preserve"> </w:t>
      </w:r>
      <w:r w:rsidRPr="00BE64E9">
        <w:rPr>
          <w:rFonts w:ascii="Arial" w:cs="Arial" w:hAnsi="Arial"/>
          <w:sz w:val="22"/>
          <w:lang w:eastAsia="fr-FR"/>
        </w:rPr>
        <w:t xml:space="preserve">dont le siège social est situé </w:t>
      </w:r>
      <w:r>
        <w:rPr>
          <w:rFonts w:ascii="Arial" w:cs="Arial" w:hAnsi="Arial"/>
          <w:sz w:val="22"/>
          <w:lang w:eastAsia="fr-FR"/>
        </w:rPr>
        <w:t>12 rue de la Kaltau – 67150 HINDISHEIM</w:t>
      </w:r>
      <w:r w:rsidRPr="00BE64E9">
        <w:rPr>
          <w:rFonts w:ascii="Arial" w:cs="Arial" w:hAnsi="Arial"/>
          <w:sz w:val="22"/>
          <w:lang w:eastAsia="fr-FR"/>
        </w:rPr>
        <w:t xml:space="preserve">, représentée par </w:t>
      </w:r>
      <w:r w:rsidR="003C3EE8">
        <w:rPr>
          <w:rFonts w:ascii="Arial" w:cs="Arial" w:hAnsi="Arial"/>
          <w:sz w:val="22"/>
          <w:lang w:eastAsia="fr-FR"/>
        </w:rPr>
        <w:t xml:space="preserve">         </w:t>
      </w:r>
      <w:r>
        <w:rPr>
          <w:rFonts w:ascii="Arial" w:cs="Arial" w:hAnsi="Arial"/>
          <w:sz w:val="22"/>
          <w:lang w:eastAsia="fr-FR"/>
        </w:rPr>
        <w:t>, Président du Directoire.</w:t>
      </w:r>
    </w:p>
    <w:p w14:paraId="3A65054B" w14:textId="77777777" w:rsidP="00711931" w:rsidR="000078C8" w:rsidRDefault="000078C8" w:rsidRPr="00BE64E9">
      <w:pPr>
        <w:spacing w:after="0" w:line="240" w:lineRule="auto"/>
        <w:rPr>
          <w:rFonts w:ascii="Arial" w:cs="Arial" w:hAnsi="Arial"/>
          <w:sz w:val="22"/>
          <w:lang w:eastAsia="fr-FR"/>
        </w:rPr>
      </w:pPr>
    </w:p>
    <w:p w14:paraId="5088F220" w14:textId="77777777" w:rsidP="00711931" w:rsidR="000078C8" w:rsidRDefault="000078C8" w:rsidRPr="00BE64E9">
      <w:pPr>
        <w:spacing w:after="0" w:line="240" w:lineRule="auto"/>
        <w:rPr>
          <w:rFonts w:ascii="Arial" w:cs="Arial" w:hAnsi="Arial"/>
          <w:b/>
          <w:bCs/>
          <w:sz w:val="22"/>
          <w:lang w:eastAsia="fr-FR"/>
        </w:rPr>
      </w:pPr>
      <w:r w:rsidRPr="00BE64E9">
        <w:rPr>
          <w:rFonts w:ascii="Arial" w:cs="Arial" w:hAnsi="Arial"/>
          <w:b/>
          <w:bCs/>
          <w:sz w:val="22"/>
          <w:lang w:eastAsia="fr-FR"/>
        </w:rPr>
        <w:t>D'une part</w:t>
      </w:r>
    </w:p>
    <w:p w14:paraId="30BD9456" w14:textId="77777777" w:rsidP="00711931" w:rsidR="000078C8" w:rsidRDefault="000078C8" w:rsidRPr="00BE64E9">
      <w:pPr>
        <w:spacing w:after="0" w:line="240" w:lineRule="auto"/>
        <w:rPr>
          <w:rFonts w:ascii="Arial" w:cs="Arial" w:hAnsi="Arial"/>
          <w:sz w:val="22"/>
          <w:lang w:eastAsia="fr-FR"/>
        </w:rPr>
      </w:pPr>
    </w:p>
    <w:p w14:paraId="73F0717E" w14:textId="77777777" w:rsidP="00711931" w:rsidR="000078C8" w:rsidRDefault="000078C8" w:rsidRPr="00BE64E9">
      <w:pPr>
        <w:spacing w:after="0" w:line="240" w:lineRule="auto"/>
        <w:rPr>
          <w:rFonts w:ascii="Arial" w:cs="Arial" w:hAnsi="Arial"/>
          <w:b/>
          <w:bCs/>
          <w:sz w:val="22"/>
          <w:lang w:eastAsia="fr-FR"/>
        </w:rPr>
      </w:pPr>
      <w:r w:rsidRPr="00BE64E9">
        <w:rPr>
          <w:rFonts w:ascii="Arial" w:cs="Arial" w:hAnsi="Arial"/>
          <w:b/>
          <w:bCs/>
          <w:sz w:val="22"/>
          <w:lang w:eastAsia="fr-FR"/>
        </w:rPr>
        <w:t>Et</w:t>
      </w:r>
    </w:p>
    <w:p w14:paraId="6A3EEF33" w14:textId="77777777" w:rsidP="00711931" w:rsidR="000078C8" w:rsidRDefault="000078C8" w:rsidRPr="00BE64E9">
      <w:pPr>
        <w:spacing w:after="0" w:line="240" w:lineRule="auto"/>
        <w:rPr>
          <w:rFonts w:ascii="Arial" w:cs="Arial" w:hAnsi="Arial"/>
          <w:sz w:val="22"/>
          <w:lang w:eastAsia="fr-FR"/>
        </w:rPr>
      </w:pPr>
    </w:p>
    <w:p w14:paraId="0B6B5E42" w14:textId="4FE67B28" w:rsidP="00711931" w:rsidR="000078C8" w:rsidRDefault="000078C8" w:rsidRPr="00241B70">
      <w:pPr>
        <w:spacing w:after="0" w:line="240" w:lineRule="auto"/>
        <w:rPr>
          <w:rFonts w:ascii="Arial" w:cs="Arial" w:hAnsi="Arial"/>
          <w:sz w:val="22"/>
          <w:lang w:eastAsia="fr-FR"/>
        </w:rPr>
      </w:pPr>
      <w:r w:rsidRPr="00241B70">
        <w:rPr>
          <w:rFonts w:ascii="Arial" w:cs="Arial" w:hAnsi="Arial"/>
          <w:sz w:val="22"/>
          <w:lang w:eastAsia="fr-FR"/>
        </w:rPr>
        <w:t>L'organisation syndicale CFDT</w:t>
      </w:r>
      <w:r>
        <w:rPr>
          <w:rFonts w:ascii="Arial" w:cs="Arial" w:hAnsi="Arial"/>
          <w:sz w:val="22"/>
          <w:lang w:eastAsia="fr-FR"/>
        </w:rPr>
        <w:t xml:space="preserve"> </w:t>
      </w:r>
      <w:r w:rsidRPr="00241B70">
        <w:rPr>
          <w:rFonts w:ascii="Arial" w:cs="Arial" w:hAnsi="Arial"/>
          <w:sz w:val="22"/>
          <w:lang w:eastAsia="fr-FR"/>
        </w:rPr>
        <w:t>représent</w:t>
      </w:r>
      <w:r w:rsidR="003C3EE8">
        <w:rPr>
          <w:rFonts w:ascii="Arial" w:cs="Arial" w:hAnsi="Arial"/>
          <w:sz w:val="22"/>
          <w:lang w:eastAsia="fr-FR"/>
        </w:rPr>
        <w:t xml:space="preserve">ée par sa déléguée syndicale Mme             </w:t>
      </w:r>
      <w:r w:rsidRPr="00241B70">
        <w:rPr>
          <w:rFonts w:ascii="Arial" w:cs="Arial" w:hAnsi="Arial"/>
          <w:sz w:val="22"/>
          <w:lang w:eastAsia="fr-FR"/>
        </w:rPr>
        <w:t>.</w:t>
      </w:r>
    </w:p>
    <w:p w14:paraId="310BBE94" w14:textId="77777777" w:rsidP="00711931" w:rsidR="00105130" w:rsidRDefault="00105130">
      <w:pPr>
        <w:spacing w:after="0" w:line="240" w:lineRule="auto"/>
        <w:rPr>
          <w:rFonts w:ascii="Arial" w:cs="Arial" w:hAnsi="Arial"/>
          <w:b/>
          <w:bCs/>
          <w:sz w:val="22"/>
          <w:lang w:eastAsia="fr-FR"/>
        </w:rPr>
      </w:pPr>
    </w:p>
    <w:p w14:paraId="2A9AFAE0" w14:textId="6FF2E0EA" w:rsidP="006C43FC" w:rsidR="000078C8" w:rsidRDefault="000078C8">
      <w:pPr>
        <w:tabs>
          <w:tab w:pos="7056" w:val="left"/>
        </w:tabs>
        <w:spacing w:after="0" w:line="240" w:lineRule="auto"/>
        <w:rPr>
          <w:rFonts w:ascii="Arial" w:cs="Arial" w:hAnsi="Arial"/>
          <w:b/>
          <w:bCs/>
          <w:sz w:val="22"/>
          <w:lang w:eastAsia="fr-FR"/>
        </w:rPr>
      </w:pPr>
      <w:r w:rsidRPr="00BE64E9">
        <w:rPr>
          <w:rFonts w:ascii="Arial" w:cs="Arial" w:hAnsi="Arial"/>
          <w:b/>
          <w:bCs/>
          <w:sz w:val="22"/>
          <w:lang w:eastAsia="fr-FR"/>
        </w:rPr>
        <w:t>D'autre part</w:t>
      </w:r>
      <w:r w:rsidR="006C43FC">
        <w:rPr>
          <w:rFonts w:ascii="Arial" w:cs="Arial" w:hAnsi="Arial"/>
          <w:b/>
          <w:bCs/>
          <w:sz w:val="22"/>
          <w:lang w:eastAsia="fr-FR"/>
        </w:rPr>
        <w:tab/>
      </w:r>
    </w:p>
    <w:p w14:paraId="31BECD34" w14:textId="77777777" w:rsidP="00711931" w:rsidR="009B53AC" w:rsidRDefault="009B53AC">
      <w:pPr>
        <w:spacing w:after="0" w:line="240" w:lineRule="auto"/>
        <w:rPr>
          <w:rFonts w:ascii="Arial" w:cs="Arial" w:hAnsi="Arial"/>
          <w:b/>
          <w:bCs/>
          <w:sz w:val="22"/>
          <w:lang w:eastAsia="fr-FR"/>
        </w:rPr>
      </w:pPr>
    </w:p>
    <w:p w14:paraId="71842EBE" w14:textId="77022063" w:rsidP="00711931" w:rsidR="009B53AC" w:rsidRDefault="009B53AC">
      <w:pPr>
        <w:spacing w:after="0" w:line="240" w:lineRule="auto"/>
        <w:rPr>
          <w:rFonts w:ascii="Arial" w:cs="Arial" w:hAnsi="Arial"/>
          <w:b/>
          <w:bCs/>
          <w:sz w:val="22"/>
          <w:lang w:eastAsia="fr-FR"/>
        </w:rPr>
      </w:pPr>
      <w:r>
        <w:rPr>
          <w:rFonts w:ascii="Arial" w:cs="Arial" w:hAnsi="Arial"/>
          <w:b/>
          <w:bCs/>
          <w:sz w:val="22"/>
          <w:lang w:eastAsia="fr-FR"/>
        </w:rPr>
        <w:t>Et</w:t>
      </w:r>
    </w:p>
    <w:p w14:paraId="7FD3146F" w14:textId="3B7C4565" w:rsidP="00711931" w:rsidR="009B53AC" w:rsidRDefault="009B53AC" w:rsidRPr="009B53AC">
      <w:pPr>
        <w:spacing w:after="0" w:line="240" w:lineRule="auto"/>
        <w:rPr>
          <w:rFonts w:ascii="Arial" w:cs="Arial" w:hAnsi="Arial"/>
          <w:bCs/>
          <w:sz w:val="22"/>
          <w:lang w:eastAsia="fr-FR"/>
        </w:rPr>
      </w:pPr>
      <w:r w:rsidRPr="009B53AC">
        <w:rPr>
          <w:rFonts w:ascii="Arial" w:cs="Arial" w:hAnsi="Arial"/>
          <w:bCs/>
          <w:sz w:val="22"/>
          <w:lang w:eastAsia="fr-FR"/>
        </w:rPr>
        <w:t>En présence de l’organisation syndicale CFTC représentée par son délégué syndical M</w:t>
      </w:r>
      <w:r>
        <w:rPr>
          <w:rFonts w:ascii="Arial" w:cs="Arial" w:hAnsi="Arial"/>
          <w:bCs/>
          <w:sz w:val="22"/>
          <w:lang w:eastAsia="fr-FR"/>
        </w:rPr>
        <w:t>.</w:t>
      </w:r>
      <w:r w:rsidRPr="009B53AC">
        <w:rPr>
          <w:rFonts w:ascii="Arial" w:cs="Arial" w:hAnsi="Arial"/>
          <w:bCs/>
          <w:sz w:val="22"/>
          <w:lang w:eastAsia="fr-FR"/>
        </w:rPr>
        <w:t xml:space="preserve"> </w:t>
      </w:r>
    </w:p>
    <w:p w14:paraId="16972551" w14:textId="77777777" w:rsidP="00711931" w:rsidR="000078C8" w:rsidRDefault="000078C8" w:rsidRPr="00BE64E9">
      <w:pPr>
        <w:spacing w:after="0" w:line="240" w:lineRule="auto"/>
        <w:rPr>
          <w:rFonts w:ascii="Arial" w:cs="Arial" w:hAnsi="Arial"/>
          <w:sz w:val="22"/>
          <w:lang w:eastAsia="fr-FR"/>
        </w:rPr>
      </w:pPr>
    </w:p>
    <w:p w14:paraId="3F7F41E8"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 xml:space="preserve">Il a été conclu le présent accord </w:t>
      </w:r>
    </w:p>
    <w:p w14:paraId="101044F0" w14:textId="77777777" w:rsidP="00711931" w:rsidR="000078C8" w:rsidRDefault="000078C8" w:rsidRPr="00BE64E9">
      <w:pPr>
        <w:spacing w:after="0" w:line="240" w:lineRule="auto"/>
        <w:rPr>
          <w:rFonts w:ascii="Arial" w:cs="Arial" w:hAnsi="Arial"/>
          <w:sz w:val="22"/>
          <w:lang w:eastAsia="fr-FR"/>
        </w:rPr>
      </w:pPr>
    </w:p>
    <w:p w14:paraId="5B3174FE" w14:textId="77777777" w:rsidP="00711931" w:rsidR="000078C8" w:rsidRDefault="000078C8" w:rsidRPr="00140F33">
      <w:pPr>
        <w:spacing w:after="0" w:line="240" w:lineRule="auto"/>
        <w:rPr>
          <w:rFonts w:ascii="Arial" w:cs="Arial" w:hAnsi="Arial"/>
          <w:b/>
          <w:sz w:val="22"/>
          <w:lang w:eastAsia="fr-FR"/>
        </w:rPr>
      </w:pPr>
      <w:bookmarkStart w:id="1" w:name="_Hlk84948084"/>
      <w:r w:rsidRPr="00140F33">
        <w:rPr>
          <w:rFonts w:ascii="Arial" w:cs="Arial" w:hAnsi="Arial"/>
          <w:b/>
          <w:bCs/>
          <w:sz w:val="22"/>
          <w:lang w:eastAsia="fr-FR"/>
        </w:rPr>
        <w:t>Art. 1er</w:t>
      </w:r>
      <w:r w:rsidRPr="00140F33">
        <w:rPr>
          <w:rFonts w:ascii="Arial" w:cs="Arial" w:hAnsi="Arial"/>
          <w:b/>
          <w:sz w:val="22"/>
          <w:lang w:eastAsia="fr-FR"/>
        </w:rPr>
        <w:t>. - CHAMP D’APPLICATION</w:t>
      </w:r>
    </w:p>
    <w:p w14:paraId="13620AE5" w14:textId="77777777" w:rsidP="00711931" w:rsidR="000078C8" w:rsidRDefault="000078C8">
      <w:pPr>
        <w:spacing w:after="0" w:line="240" w:lineRule="auto"/>
        <w:rPr>
          <w:rFonts w:ascii="Arial" w:cs="Arial" w:hAnsi="Arial"/>
          <w:sz w:val="22"/>
          <w:lang w:eastAsia="fr-FR"/>
        </w:rPr>
      </w:pPr>
    </w:p>
    <w:p w14:paraId="3348A5C5"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Le présent accord collectif est conclu en application des articles L. 2232-11et suivants du Code du travail et tout spécialement des</w:t>
      </w:r>
      <w:r>
        <w:rPr>
          <w:rFonts w:ascii="Arial" w:cs="Arial" w:hAnsi="Arial"/>
          <w:sz w:val="22"/>
          <w:lang w:eastAsia="fr-FR"/>
        </w:rPr>
        <w:t xml:space="preserve"> articles L. 2242-5 à L. 2242-7</w:t>
      </w:r>
      <w:r w:rsidRPr="00BE64E9">
        <w:rPr>
          <w:rFonts w:ascii="Arial" w:cs="Arial" w:hAnsi="Arial"/>
          <w:sz w:val="22"/>
          <w:lang w:eastAsia="fr-FR"/>
        </w:rPr>
        <w:t xml:space="preserve"> qui concernent la négociation annuelle obligatoire</w:t>
      </w:r>
      <w:r>
        <w:rPr>
          <w:rFonts w:ascii="Arial" w:cs="Arial" w:hAnsi="Arial"/>
          <w:sz w:val="22"/>
          <w:lang w:eastAsia="fr-FR"/>
        </w:rPr>
        <w:t xml:space="preserve"> sur la rémunération, le temps de travail et le partage de la valeur ajoutée</w:t>
      </w:r>
      <w:r w:rsidRPr="00BE64E9">
        <w:rPr>
          <w:rFonts w:ascii="Arial" w:cs="Arial" w:hAnsi="Arial"/>
          <w:sz w:val="22"/>
          <w:lang w:eastAsia="fr-FR"/>
        </w:rPr>
        <w:t>.</w:t>
      </w:r>
    </w:p>
    <w:p w14:paraId="050C4159" w14:textId="77777777" w:rsidP="00711931" w:rsidR="000078C8" w:rsidRDefault="000078C8" w:rsidRPr="00BE64E9">
      <w:pPr>
        <w:spacing w:after="0" w:line="240" w:lineRule="auto"/>
        <w:rPr>
          <w:rFonts w:ascii="Arial" w:cs="Arial" w:hAnsi="Arial"/>
          <w:sz w:val="22"/>
          <w:lang w:eastAsia="fr-FR"/>
        </w:rPr>
      </w:pPr>
    </w:p>
    <w:p w14:paraId="4233B173"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Son champ d'application est :</w:t>
      </w:r>
    </w:p>
    <w:p w14:paraId="542B5282" w14:textId="025A3A88" w:rsidP="00711931" w:rsidR="000078C8" w:rsidRDefault="000078C8" w:rsidRPr="00BE64E9">
      <w:pPr>
        <w:numPr>
          <w:ilvl w:val="0"/>
          <w:numId w:val="1"/>
        </w:numPr>
        <w:spacing w:after="0" w:line="240" w:lineRule="auto"/>
        <w:jc w:val="left"/>
        <w:rPr>
          <w:rFonts w:ascii="Arial" w:cs="Arial" w:hAnsi="Arial"/>
          <w:sz w:val="22"/>
          <w:lang w:eastAsia="fr-FR"/>
        </w:rPr>
      </w:pPr>
      <w:r w:rsidRPr="00BE64E9">
        <w:rPr>
          <w:rFonts w:ascii="Arial" w:cs="Arial" w:hAnsi="Arial"/>
          <w:sz w:val="22"/>
          <w:lang w:eastAsia="fr-FR"/>
        </w:rPr>
        <w:t xml:space="preserve">La société </w:t>
      </w:r>
      <w:r w:rsidR="003C3EE8">
        <w:rPr>
          <w:rFonts w:ascii="Arial" w:cs="Arial" w:hAnsi="Arial"/>
          <w:sz w:val="22"/>
          <w:lang w:eastAsia="fr-FR"/>
        </w:rPr>
        <w:t>SOVEC</w:t>
      </w:r>
    </w:p>
    <w:p w14:paraId="1D0914E1" w14:textId="77777777" w:rsidP="00711931" w:rsidR="000078C8" w:rsidRDefault="000078C8" w:rsidRPr="00BE64E9">
      <w:pPr>
        <w:spacing w:after="0" w:line="240" w:lineRule="auto"/>
        <w:rPr>
          <w:rFonts w:ascii="Arial" w:cs="Arial" w:hAnsi="Arial"/>
          <w:sz w:val="22"/>
          <w:lang w:eastAsia="fr-FR"/>
        </w:rPr>
      </w:pPr>
    </w:p>
    <w:p w14:paraId="0072B271"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Le présent accord concerne</w:t>
      </w:r>
    </w:p>
    <w:p w14:paraId="4B343D17" w14:textId="77777777" w:rsidP="00711931" w:rsidR="000078C8" w:rsidRDefault="000078C8" w:rsidRPr="00BE64E9">
      <w:pPr>
        <w:numPr>
          <w:ilvl w:val="0"/>
          <w:numId w:val="1"/>
        </w:numPr>
        <w:spacing w:after="0" w:line="240" w:lineRule="auto"/>
        <w:jc w:val="left"/>
        <w:rPr>
          <w:rFonts w:ascii="Arial" w:cs="Arial" w:hAnsi="Arial"/>
          <w:sz w:val="22"/>
          <w:lang w:eastAsia="fr-FR"/>
        </w:rPr>
      </w:pPr>
      <w:r w:rsidRPr="00BE64E9">
        <w:rPr>
          <w:rFonts w:ascii="Arial" w:cs="Arial" w:hAnsi="Arial"/>
          <w:sz w:val="22"/>
          <w:lang w:eastAsia="fr-FR"/>
        </w:rPr>
        <w:t>L’ensemble des salariés,</w:t>
      </w:r>
    </w:p>
    <w:p w14:paraId="2E18835C" w14:textId="77777777" w:rsidP="00711931" w:rsidR="000078C8" w:rsidRDefault="000078C8">
      <w:pPr>
        <w:spacing w:after="0" w:line="240" w:lineRule="auto"/>
        <w:rPr>
          <w:rFonts w:ascii="Arial" w:cs="Arial" w:hAnsi="Arial"/>
          <w:sz w:val="22"/>
          <w:lang w:eastAsia="fr-FR"/>
        </w:rPr>
      </w:pPr>
    </w:p>
    <w:p w14:paraId="7D7423DB" w14:textId="77777777" w:rsidP="00711931" w:rsidR="000078C8" w:rsidRDefault="000078C8" w:rsidRPr="00BE64E9">
      <w:pPr>
        <w:spacing w:after="0" w:line="240" w:lineRule="auto"/>
        <w:rPr>
          <w:rFonts w:ascii="Arial" w:cs="Arial" w:hAnsi="Arial"/>
          <w:sz w:val="22"/>
          <w:lang w:eastAsia="fr-FR"/>
        </w:rPr>
      </w:pPr>
    </w:p>
    <w:p w14:paraId="6B9074AE" w14:textId="77777777" w:rsidP="00711931" w:rsidR="000078C8" w:rsidRDefault="000078C8" w:rsidRPr="005B5DC8">
      <w:pPr>
        <w:spacing w:after="0" w:line="240" w:lineRule="auto"/>
        <w:rPr>
          <w:rFonts w:ascii="Arial" w:cs="Arial" w:hAnsi="Arial"/>
          <w:b/>
          <w:sz w:val="22"/>
          <w:lang w:eastAsia="fr-FR"/>
        </w:rPr>
      </w:pPr>
      <w:r w:rsidRPr="00BE64E9">
        <w:rPr>
          <w:rFonts w:ascii="Arial" w:cs="Arial" w:hAnsi="Arial"/>
          <w:b/>
          <w:bCs/>
          <w:sz w:val="22"/>
          <w:lang w:eastAsia="fr-FR"/>
        </w:rPr>
        <w:t>Art. 2</w:t>
      </w:r>
      <w:r w:rsidRPr="00BE64E9">
        <w:rPr>
          <w:rFonts w:ascii="Arial" w:cs="Arial" w:hAnsi="Arial"/>
          <w:sz w:val="22"/>
          <w:lang w:eastAsia="fr-FR"/>
        </w:rPr>
        <w:t>. -</w:t>
      </w:r>
      <w:r>
        <w:rPr>
          <w:rFonts w:ascii="Arial" w:cs="Arial" w:hAnsi="Arial"/>
          <w:b/>
          <w:sz w:val="22"/>
          <w:lang w:eastAsia="fr-FR"/>
        </w:rPr>
        <w:t>DUREE</w:t>
      </w:r>
    </w:p>
    <w:p w14:paraId="1FD91540" w14:textId="77777777" w:rsidP="00711931" w:rsidR="000078C8" w:rsidRDefault="000078C8">
      <w:pPr>
        <w:spacing w:after="0" w:line="240" w:lineRule="auto"/>
        <w:rPr>
          <w:rFonts w:ascii="Arial" w:cs="Arial" w:hAnsi="Arial"/>
          <w:sz w:val="22"/>
          <w:lang w:eastAsia="fr-FR"/>
        </w:rPr>
      </w:pPr>
    </w:p>
    <w:p w14:paraId="6610EA3A" w14:textId="12524280"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 xml:space="preserve">Le présent accord est conclu pour une durée déterminée de douze mois, correspondant à l'exercice social de la société, pour laquelle sont établies les prévisions économiques, à savoir pour la période </w:t>
      </w:r>
      <w:r w:rsidRPr="0045643B">
        <w:rPr>
          <w:rFonts w:ascii="Arial" w:cs="Arial" w:hAnsi="Arial"/>
          <w:sz w:val="22"/>
          <w:lang w:eastAsia="fr-FR"/>
        </w:rPr>
        <w:t xml:space="preserve">du </w:t>
      </w:r>
      <w:r w:rsidR="00117282" w:rsidRPr="0045643B">
        <w:rPr>
          <w:rFonts w:ascii="Arial" w:cs="Arial" w:hAnsi="Arial"/>
          <w:sz w:val="22"/>
          <w:lang w:eastAsia="fr-FR"/>
        </w:rPr>
        <w:t>1</w:t>
      </w:r>
      <w:r w:rsidR="00117282" w:rsidRPr="0045643B">
        <w:rPr>
          <w:rFonts w:ascii="Arial" w:cs="Arial" w:hAnsi="Arial"/>
          <w:sz w:val="22"/>
          <w:vertAlign w:val="superscript"/>
          <w:lang w:eastAsia="fr-FR"/>
        </w:rPr>
        <w:t>er</w:t>
      </w:r>
      <w:r w:rsidR="00117282" w:rsidRPr="0045643B">
        <w:rPr>
          <w:rFonts w:ascii="Arial" w:cs="Arial" w:hAnsi="Arial"/>
          <w:sz w:val="22"/>
          <w:lang w:eastAsia="fr-FR"/>
        </w:rPr>
        <w:t xml:space="preserve"> </w:t>
      </w:r>
      <w:r w:rsidR="005677C0" w:rsidRPr="0045643B">
        <w:rPr>
          <w:rFonts w:ascii="Arial" w:cs="Arial" w:hAnsi="Arial"/>
          <w:sz w:val="22"/>
          <w:lang w:eastAsia="fr-FR"/>
        </w:rPr>
        <w:t>janvier</w:t>
      </w:r>
      <w:r w:rsidR="00117282" w:rsidRPr="0045643B">
        <w:rPr>
          <w:rFonts w:ascii="Arial" w:cs="Arial" w:hAnsi="Arial"/>
          <w:sz w:val="22"/>
          <w:lang w:eastAsia="fr-FR"/>
        </w:rPr>
        <w:t xml:space="preserve"> 202</w:t>
      </w:r>
      <w:r w:rsidR="005677C0" w:rsidRPr="0045643B">
        <w:rPr>
          <w:rFonts w:ascii="Arial" w:cs="Arial" w:hAnsi="Arial"/>
          <w:sz w:val="22"/>
          <w:lang w:eastAsia="fr-FR"/>
        </w:rPr>
        <w:t>2</w:t>
      </w:r>
      <w:r w:rsidR="00117282" w:rsidRPr="0045643B">
        <w:rPr>
          <w:rFonts w:ascii="Arial" w:cs="Arial" w:hAnsi="Arial"/>
          <w:sz w:val="22"/>
          <w:lang w:eastAsia="fr-FR"/>
        </w:rPr>
        <w:t xml:space="preserve"> au 31 </w:t>
      </w:r>
      <w:r w:rsidR="005677C0" w:rsidRPr="0045643B">
        <w:rPr>
          <w:rFonts w:ascii="Arial" w:cs="Arial" w:hAnsi="Arial"/>
          <w:sz w:val="22"/>
          <w:lang w:eastAsia="fr-FR"/>
        </w:rPr>
        <w:t>décembre</w:t>
      </w:r>
      <w:r w:rsidR="00117282" w:rsidRPr="0045643B">
        <w:rPr>
          <w:rFonts w:ascii="Arial" w:cs="Arial" w:hAnsi="Arial"/>
          <w:sz w:val="22"/>
          <w:lang w:eastAsia="fr-FR"/>
        </w:rPr>
        <w:t xml:space="preserve"> 202</w:t>
      </w:r>
      <w:r w:rsidR="0045535B" w:rsidRPr="0045643B">
        <w:rPr>
          <w:rFonts w:ascii="Arial" w:cs="Arial" w:hAnsi="Arial"/>
          <w:sz w:val="22"/>
          <w:lang w:eastAsia="fr-FR"/>
        </w:rPr>
        <w:t>2</w:t>
      </w:r>
      <w:r w:rsidRPr="0045643B">
        <w:rPr>
          <w:rFonts w:ascii="Arial" w:cs="Arial" w:hAnsi="Arial"/>
          <w:sz w:val="22"/>
          <w:lang w:eastAsia="fr-FR"/>
        </w:rPr>
        <w:t>.</w:t>
      </w:r>
    </w:p>
    <w:p w14:paraId="31F692D4" w14:textId="77777777" w:rsidP="00711931" w:rsidR="000078C8" w:rsidRDefault="000078C8" w:rsidRPr="00BE64E9">
      <w:pPr>
        <w:spacing w:after="0" w:line="240" w:lineRule="auto"/>
        <w:rPr>
          <w:rFonts w:ascii="Arial" w:cs="Arial" w:hAnsi="Arial"/>
          <w:sz w:val="22"/>
          <w:lang w:eastAsia="fr-FR"/>
        </w:rPr>
      </w:pPr>
    </w:p>
    <w:p w14:paraId="5B6BAE19"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4D02E22D" w14:textId="77777777" w:rsidP="00711931" w:rsidR="000078C8" w:rsidRDefault="000078C8" w:rsidRPr="00BE64E9">
      <w:pPr>
        <w:spacing w:after="0" w:line="240" w:lineRule="auto"/>
        <w:rPr>
          <w:rFonts w:ascii="Arial" w:cs="Arial" w:hAnsi="Arial"/>
          <w:sz w:val="22"/>
          <w:lang w:eastAsia="fr-FR"/>
        </w:rPr>
      </w:pPr>
    </w:p>
    <w:p w14:paraId="02ABC42C" w14:textId="77777777" w:rsidP="00711931" w:rsidR="000078C8" w:rsidRDefault="000078C8" w:rsidRPr="005B5DC8">
      <w:pPr>
        <w:spacing w:after="0" w:line="240" w:lineRule="auto"/>
        <w:rPr>
          <w:rFonts w:ascii="Arial" w:cs="Arial" w:hAnsi="Arial"/>
          <w:b/>
          <w:sz w:val="22"/>
          <w:lang w:eastAsia="fr-FR"/>
        </w:rPr>
      </w:pPr>
      <w:r w:rsidRPr="00BE64E9">
        <w:rPr>
          <w:rFonts w:ascii="Arial" w:cs="Arial" w:hAnsi="Arial"/>
          <w:b/>
          <w:bCs/>
          <w:sz w:val="22"/>
          <w:lang w:eastAsia="fr-FR"/>
        </w:rPr>
        <w:t>Art. 3</w:t>
      </w:r>
      <w:r w:rsidRPr="00BE64E9">
        <w:rPr>
          <w:rFonts w:ascii="Arial" w:cs="Arial" w:hAnsi="Arial"/>
          <w:sz w:val="22"/>
          <w:lang w:eastAsia="fr-FR"/>
        </w:rPr>
        <w:t xml:space="preserve">. - </w:t>
      </w:r>
      <w:r>
        <w:rPr>
          <w:rFonts w:ascii="Arial" w:cs="Arial" w:hAnsi="Arial"/>
          <w:b/>
          <w:sz w:val="22"/>
          <w:lang w:eastAsia="fr-FR"/>
        </w:rPr>
        <w:t>OBJET</w:t>
      </w:r>
    </w:p>
    <w:p w14:paraId="12918E13" w14:textId="77777777" w:rsidP="00711931" w:rsidR="000078C8" w:rsidRDefault="000078C8">
      <w:pPr>
        <w:spacing w:after="0" w:line="240" w:lineRule="auto"/>
        <w:rPr>
          <w:rFonts w:ascii="Arial" w:cs="Arial" w:hAnsi="Arial"/>
          <w:sz w:val="22"/>
          <w:lang w:eastAsia="fr-FR"/>
        </w:rPr>
      </w:pPr>
    </w:p>
    <w:p w14:paraId="75042A52" w14:textId="77777777" w:rsidP="00711931" w:rsidR="000078C8" w:rsidRDefault="000078C8">
      <w:pPr>
        <w:spacing w:after="0" w:line="240" w:lineRule="auto"/>
        <w:rPr>
          <w:rFonts w:ascii="Arial" w:cs="Arial" w:hAnsi="Arial"/>
          <w:sz w:val="22"/>
          <w:lang w:eastAsia="fr-FR"/>
        </w:rPr>
      </w:pPr>
      <w:r w:rsidRPr="00BE64E9">
        <w:rPr>
          <w:rFonts w:ascii="Arial" w:cs="Arial" w:hAnsi="Arial"/>
          <w:sz w:val="22"/>
          <w:lang w:eastAsia="fr-FR"/>
        </w:rPr>
        <w:t>L'objet du présent accord est relatif à la fixation des salaires effectifs, de la durée effective d</w:t>
      </w:r>
      <w:r>
        <w:rPr>
          <w:rFonts w:ascii="Arial" w:cs="Arial" w:hAnsi="Arial"/>
          <w:sz w:val="22"/>
          <w:lang w:eastAsia="fr-FR"/>
        </w:rPr>
        <w:t>u travail, de l'organisation du</w:t>
      </w:r>
      <w:r w:rsidRPr="00BE64E9">
        <w:rPr>
          <w:rFonts w:ascii="Arial" w:cs="Arial" w:hAnsi="Arial"/>
          <w:sz w:val="22"/>
          <w:lang w:eastAsia="fr-FR"/>
        </w:rPr>
        <w:t xml:space="preserve"> temps de travail</w:t>
      </w:r>
      <w:r>
        <w:rPr>
          <w:rFonts w:ascii="Arial" w:cs="Arial" w:hAnsi="Arial"/>
          <w:sz w:val="22"/>
          <w:lang w:eastAsia="fr-FR"/>
        </w:rPr>
        <w:t>, du partage de la valeur ajoutée et au suivi de la mise en œuvre des mesures visant à supprimer les écarts de rémunération et les différences de déroulement de carrière entre les femmes et les hommes.</w:t>
      </w:r>
    </w:p>
    <w:p w14:paraId="3BD87E35" w14:textId="77777777" w:rsidP="00711931" w:rsidR="000078C8" w:rsidRDefault="000078C8">
      <w:pPr>
        <w:spacing w:after="0" w:line="240" w:lineRule="auto"/>
        <w:rPr>
          <w:rFonts w:ascii="Arial" w:cs="Arial" w:hAnsi="Arial"/>
          <w:sz w:val="22"/>
          <w:lang w:eastAsia="fr-FR"/>
        </w:rPr>
      </w:pPr>
    </w:p>
    <w:p w14:paraId="6F895A14" w14:textId="77777777" w:rsidP="00711931" w:rsidR="009B53AC" w:rsidRDefault="009B53AC">
      <w:pPr>
        <w:spacing w:after="0" w:line="240" w:lineRule="auto"/>
        <w:rPr>
          <w:rFonts w:ascii="Arial" w:cs="Arial" w:hAnsi="Arial"/>
          <w:sz w:val="22"/>
          <w:lang w:eastAsia="fr-FR"/>
        </w:rPr>
      </w:pPr>
    </w:p>
    <w:p w14:paraId="0351ADCD" w14:textId="77777777" w:rsidP="00711931" w:rsidR="009B53AC" w:rsidRDefault="009B53AC">
      <w:pPr>
        <w:spacing w:after="0" w:line="240" w:lineRule="auto"/>
        <w:rPr>
          <w:rFonts w:ascii="Arial" w:cs="Arial" w:hAnsi="Arial"/>
          <w:sz w:val="22"/>
          <w:lang w:eastAsia="fr-FR"/>
        </w:rPr>
      </w:pPr>
    </w:p>
    <w:p w14:paraId="7B6E78D0"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lastRenderedPageBreak/>
        <w:t>L'ensemble des avantages et normes qu'il institue constitue un tout indivisible, ceux-ci ayant été consentis les uns en contrepartie des autres. La comparaison entre le présent accord et les avantages et la Convention collective nationale de la profession se feront, de ce fait, globalement sur l'ensemble des avantages portant sur les mêmes objets ainsi que sur l'ensemble des salaires.</w:t>
      </w:r>
    </w:p>
    <w:p w14:paraId="581DC14B" w14:textId="77777777" w:rsidP="00711931" w:rsidR="000078C8" w:rsidRDefault="000078C8">
      <w:pPr>
        <w:spacing w:after="0" w:line="240" w:lineRule="auto"/>
        <w:rPr>
          <w:rFonts w:ascii="Arial" w:cs="Arial" w:hAnsi="Arial"/>
          <w:sz w:val="22"/>
          <w:lang w:eastAsia="fr-FR"/>
        </w:rPr>
      </w:pPr>
    </w:p>
    <w:p w14:paraId="2AE90F1E" w14:textId="77777777" w:rsidP="00711931" w:rsidR="000078C8" w:rsidRDefault="000078C8" w:rsidRPr="00BE64E9">
      <w:pPr>
        <w:spacing w:after="0" w:line="240" w:lineRule="auto"/>
        <w:rPr>
          <w:rFonts w:ascii="Arial" w:cs="Arial" w:hAnsi="Arial"/>
          <w:sz w:val="22"/>
          <w:lang w:eastAsia="fr-FR"/>
        </w:rPr>
      </w:pPr>
      <w:r>
        <w:rPr>
          <w:rFonts w:ascii="Arial" w:cs="Arial" w:hAnsi="Arial"/>
          <w:b/>
          <w:bCs/>
          <w:sz w:val="22"/>
          <w:lang w:eastAsia="fr-FR"/>
        </w:rPr>
        <w:t>Art. 3.1</w:t>
      </w:r>
      <w:r w:rsidRPr="00BE64E9">
        <w:rPr>
          <w:rFonts w:ascii="Arial" w:cs="Arial" w:hAnsi="Arial"/>
          <w:sz w:val="22"/>
          <w:lang w:eastAsia="fr-FR"/>
        </w:rPr>
        <w:t xml:space="preserve">. - </w:t>
      </w:r>
      <w:r>
        <w:rPr>
          <w:rFonts w:ascii="Arial" w:cs="Arial" w:hAnsi="Arial"/>
          <w:b/>
          <w:sz w:val="22"/>
          <w:lang w:eastAsia="fr-FR"/>
        </w:rPr>
        <w:t>Salaires effectifs</w:t>
      </w:r>
    </w:p>
    <w:p w14:paraId="49F5AB85" w14:textId="77777777" w:rsidP="00711931" w:rsidR="000078C8" w:rsidRDefault="000078C8" w:rsidRPr="00BE64E9">
      <w:pPr>
        <w:spacing w:after="0" w:line="240" w:lineRule="auto"/>
        <w:rPr>
          <w:rFonts w:ascii="Arial" w:cs="Arial" w:hAnsi="Arial"/>
          <w:sz w:val="22"/>
          <w:lang w:eastAsia="fr-FR"/>
        </w:rPr>
      </w:pPr>
    </w:p>
    <w:p w14:paraId="70C1DAF1" w14:textId="2CD7D5CA" w:rsidP="00711931" w:rsidR="000078C8" w:rsidRDefault="000078C8" w:rsidRPr="0058085F">
      <w:pPr>
        <w:spacing w:after="0" w:line="240" w:lineRule="auto"/>
        <w:rPr>
          <w:rFonts w:ascii="Arial" w:cs="Arial" w:hAnsi="Arial"/>
          <w:sz w:val="22"/>
          <w:lang w:eastAsia="fr-FR"/>
        </w:rPr>
      </w:pPr>
      <w:r w:rsidRPr="00BE64E9">
        <w:rPr>
          <w:rFonts w:ascii="Arial" w:cs="Arial" w:hAnsi="Arial"/>
          <w:sz w:val="22"/>
          <w:lang w:eastAsia="fr-FR"/>
        </w:rPr>
        <w:t xml:space="preserve">Les salaires effectifs en vigueur dans l'entreprise à la date </w:t>
      </w:r>
      <w:r w:rsidRPr="00BA7EE1">
        <w:rPr>
          <w:rFonts w:ascii="Arial" w:cs="Arial" w:hAnsi="Arial"/>
          <w:sz w:val="22"/>
          <w:lang w:eastAsia="fr-FR"/>
        </w:rPr>
        <w:t>du 01.04.20</w:t>
      </w:r>
      <w:r w:rsidR="00105130" w:rsidRPr="00BA7EE1">
        <w:rPr>
          <w:rFonts w:ascii="Arial" w:cs="Arial" w:hAnsi="Arial"/>
          <w:sz w:val="22"/>
          <w:lang w:eastAsia="fr-FR"/>
        </w:rPr>
        <w:t>2</w:t>
      </w:r>
      <w:r w:rsidR="006D6CFD" w:rsidRPr="00BA7EE1">
        <w:rPr>
          <w:rFonts w:ascii="Arial" w:cs="Arial" w:hAnsi="Arial"/>
          <w:sz w:val="22"/>
          <w:lang w:eastAsia="fr-FR"/>
        </w:rPr>
        <w:t>2</w:t>
      </w:r>
      <w:r w:rsidRPr="00BE64E9">
        <w:rPr>
          <w:rFonts w:ascii="Arial" w:cs="Arial" w:hAnsi="Arial"/>
          <w:sz w:val="22"/>
          <w:lang w:eastAsia="fr-FR"/>
        </w:rPr>
        <w:t xml:space="preserve"> sont majorés dans </w:t>
      </w:r>
      <w:r w:rsidRPr="0058085F">
        <w:rPr>
          <w:rFonts w:ascii="Arial" w:cs="Arial" w:hAnsi="Arial"/>
          <w:sz w:val="22"/>
          <w:lang w:eastAsia="fr-FR"/>
        </w:rPr>
        <w:t xml:space="preserve">les conditions ci-après : </w:t>
      </w:r>
    </w:p>
    <w:p w14:paraId="52F1CE33" w14:textId="500431DB" w:rsidP="0027548A" w:rsidR="000078C8" w:rsidRDefault="000078C8" w:rsidRPr="00224BF5">
      <w:pPr>
        <w:spacing w:after="0" w:line="240" w:lineRule="auto"/>
        <w:rPr>
          <w:rFonts w:ascii="Arial" w:cs="Arial" w:hAnsi="Arial"/>
          <w:sz w:val="22"/>
          <w:lang w:eastAsia="fr-FR"/>
        </w:rPr>
      </w:pPr>
      <w:r w:rsidRPr="0058085F">
        <w:rPr>
          <w:rFonts w:ascii="Arial" w:cs="Arial" w:hAnsi="Arial"/>
          <w:sz w:val="22"/>
          <w:lang w:eastAsia="fr-FR"/>
        </w:rPr>
        <w:t>le budget d’augmentation de la masse salariale est fixé à</w:t>
      </w:r>
      <w:r w:rsidR="0058085F" w:rsidRPr="0058085F">
        <w:rPr>
          <w:rFonts w:ascii="Arial" w:cs="Arial" w:hAnsi="Arial"/>
          <w:sz w:val="22"/>
          <w:lang w:eastAsia="fr-FR"/>
        </w:rPr>
        <w:t xml:space="preserve"> 3.5</w:t>
      </w:r>
      <w:r w:rsidR="0058085F">
        <w:rPr>
          <w:rFonts w:ascii="Arial" w:cs="Arial" w:hAnsi="Arial"/>
          <w:sz w:val="22"/>
          <w:lang w:eastAsia="fr-FR"/>
        </w:rPr>
        <w:t>%, distribué sous forme d’</w:t>
      </w:r>
      <w:r w:rsidRPr="0058085F">
        <w:rPr>
          <w:rFonts w:ascii="Arial" w:cs="Arial" w:hAnsi="Arial"/>
          <w:sz w:val="22"/>
          <w:lang w:eastAsia="fr-FR"/>
        </w:rPr>
        <w:t>augmentation individuelle au mérit</w:t>
      </w:r>
      <w:r w:rsidR="00A31C74" w:rsidRPr="0058085F">
        <w:rPr>
          <w:rFonts w:ascii="Arial" w:cs="Arial" w:hAnsi="Arial"/>
          <w:sz w:val="22"/>
          <w:lang w:eastAsia="fr-FR"/>
        </w:rPr>
        <w:t>e</w:t>
      </w:r>
      <w:r w:rsidR="0058085F" w:rsidRPr="0058085F">
        <w:rPr>
          <w:rFonts w:ascii="Arial" w:cs="Arial" w:hAnsi="Arial"/>
          <w:sz w:val="22"/>
          <w:lang w:eastAsia="fr-FR"/>
        </w:rPr>
        <w:t>.</w:t>
      </w:r>
    </w:p>
    <w:p w14:paraId="2180671A" w14:textId="77777777" w:rsidP="00BB1037" w:rsidR="000078C8" w:rsidRDefault="000078C8" w:rsidRPr="00224BF5">
      <w:pPr>
        <w:spacing w:after="0" w:line="240" w:lineRule="auto"/>
        <w:rPr>
          <w:rFonts w:ascii="Arial" w:cs="Arial" w:hAnsi="Arial"/>
          <w:sz w:val="22"/>
          <w:lang w:eastAsia="fr-FR"/>
        </w:rPr>
      </w:pPr>
    </w:p>
    <w:p w14:paraId="56000B7D" w14:textId="77777777" w:rsidP="00711931" w:rsidR="000078C8" w:rsidRDefault="000078C8" w:rsidRPr="00BE64E9">
      <w:pPr>
        <w:spacing w:after="0" w:line="240" w:lineRule="auto"/>
        <w:rPr>
          <w:rFonts w:ascii="Arial" w:cs="Arial" w:hAnsi="Arial"/>
          <w:sz w:val="22"/>
          <w:lang w:eastAsia="fr-FR"/>
        </w:rPr>
      </w:pPr>
      <w:r w:rsidRPr="00224BF5">
        <w:rPr>
          <w:rFonts w:ascii="Arial" w:cs="Arial" w:hAnsi="Arial"/>
          <w:sz w:val="22"/>
          <w:lang w:eastAsia="fr-FR"/>
        </w:rPr>
        <w:t>Il n’</w:t>
      </w:r>
      <w:r>
        <w:rPr>
          <w:rFonts w:ascii="Arial" w:cs="Arial" w:hAnsi="Arial"/>
          <w:sz w:val="22"/>
          <w:lang w:eastAsia="fr-FR"/>
        </w:rPr>
        <w:t>y</w:t>
      </w:r>
      <w:r w:rsidRPr="00224BF5">
        <w:rPr>
          <w:rFonts w:ascii="Arial" w:cs="Arial" w:hAnsi="Arial"/>
          <w:sz w:val="22"/>
          <w:lang w:eastAsia="fr-FR"/>
        </w:rPr>
        <w:t xml:space="preserve"> aura pas d’augmentation collective.</w:t>
      </w:r>
    </w:p>
    <w:p w14:paraId="5AC59958" w14:textId="5E8251D9" w:rsidP="00D865C3" w:rsidR="000078C8" w:rsidRDefault="000078C8">
      <w:pPr>
        <w:spacing w:after="0" w:line="240" w:lineRule="auto"/>
        <w:rPr>
          <w:rFonts w:ascii="Arial" w:cs="Arial" w:hAnsi="Arial"/>
          <w:b/>
          <w:bCs/>
          <w:sz w:val="22"/>
          <w:lang w:eastAsia="fr-FR"/>
        </w:rPr>
      </w:pPr>
    </w:p>
    <w:p w14:paraId="488ADCAE" w14:textId="77777777" w:rsidP="00D865C3" w:rsidR="0092035C" w:rsidRDefault="0092035C">
      <w:pPr>
        <w:spacing w:after="0" w:line="240" w:lineRule="auto"/>
        <w:rPr>
          <w:rFonts w:ascii="Arial" w:cs="Arial" w:hAnsi="Arial"/>
          <w:b/>
          <w:bCs/>
          <w:sz w:val="22"/>
          <w:lang w:eastAsia="fr-FR"/>
        </w:rPr>
      </w:pPr>
    </w:p>
    <w:p w14:paraId="6998A420" w14:textId="1FD74F82" w:rsidP="00D865C3" w:rsidR="000078C8" w:rsidRDefault="000078C8">
      <w:pPr>
        <w:spacing w:after="0" w:line="240" w:lineRule="auto"/>
        <w:rPr>
          <w:rFonts w:ascii="Arial" w:cs="Arial" w:hAnsi="Arial"/>
          <w:sz w:val="22"/>
          <w:lang w:eastAsia="fr-FR"/>
        </w:rPr>
      </w:pPr>
      <w:r>
        <w:rPr>
          <w:rFonts w:ascii="Arial" w:cs="Arial" w:hAnsi="Arial"/>
          <w:b/>
          <w:bCs/>
          <w:sz w:val="22"/>
          <w:lang w:eastAsia="fr-FR"/>
        </w:rPr>
        <w:t>3</w:t>
      </w:r>
      <w:r w:rsidRPr="00BE64E9">
        <w:rPr>
          <w:rFonts w:ascii="Arial" w:cs="Arial" w:hAnsi="Arial"/>
          <w:b/>
          <w:bCs/>
          <w:sz w:val="22"/>
          <w:lang w:eastAsia="fr-FR"/>
        </w:rPr>
        <w:t>.</w:t>
      </w:r>
      <w:r>
        <w:rPr>
          <w:rFonts w:ascii="Arial" w:cs="Arial" w:hAnsi="Arial"/>
          <w:b/>
          <w:bCs/>
          <w:sz w:val="22"/>
          <w:lang w:eastAsia="fr-FR"/>
        </w:rPr>
        <w:t>1.1</w:t>
      </w:r>
      <w:r w:rsidRPr="00BE64E9">
        <w:rPr>
          <w:rFonts w:ascii="Arial" w:cs="Arial" w:hAnsi="Arial"/>
          <w:sz w:val="22"/>
          <w:lang w:eastAsia="fr-FR"/>
        </w:rPr>
        <w:t xml:space="preserve">. </w:t>
      </w:r>
      <w:r w:rsidRPr="0092035C">
        <w:rPr>
          <w:rFonts w:ascii="Arial" w:cs="Arial" w:hAnsi="Arial"/>
          <w:b/>
          <w:bCs/>
          <w:sz w:val="22"/>
          <w:lang w:eastAsia="fr-FR"/>
        </w:rPr>
        <w:t xml:space="preserve">Le système de rémunération de </w:t>
      </w:r>
      <w:r w:rsidR="003C3EE8">
        <w:rPr>
          <w:rFonts w:ascii="Arial" w:cs="Arial" w:hAnsi="Arial"/>
          <w:b/>
          <w:bCs/>
          <w:sz w:val="22"/>
          <w:lang w:eastAsia="fr-FR"/>
        </w:rPr>
        <w:t>SOVEC entreprises</w:t>
      </w:r>
      <w:r w:rsidRPr="0092035C">
        <w:rPr>
          <w:rFonts w:ascii="Arial" w:cs="Arial" w:hAnsi="Arial"/>
          <w:b/>
          <w:bCs/>
          <w:sz w:val="22"/>
          <w:lang w:eastAsia="fr-FR"/>
        </w:rPr>
        <w:t> :</w:t>
      </w:r>
    </w:p>
    <w:p w14:paraId="6BF83B41" w14:textId="2D06245A" w:rsidP="00D865C3" w:rsidR="00F6059F" w:rsidRDefault="00F6059F">
      <w:pPr>
        <w:spacing w:after="0" w:line="240" w:lineRule="auto"/>
        <w:rPr>
          <w:rFonts w:ascii="Arial" w:cs="Arial" w:hAnsi="Arial"/>
          <w:sz w:val="22"/>
          <w:lang w:eastAsia="fr-FR"/>
        </w:rPr>
      </w:pPr>
    </w:p>
    <w:p w14:paraId="08E06EA4" w14:textId="44494B59" w:rsidP="0052463E" w:rsidR="000078C8" w:rsidRDefault="000078C8" w:rsidRPr="00D6126A">
      <w:pPr>
        <w:pStyle w:val="Paragraphedeliste"/>
        <w:numPr>
          <w:ilvl w:val="0"/>
          <w:numId w:val="2"/>
        </w:numPr>
        <w:spacing w:after="0" w:line="240" w:lineRule="auto"/>
        <w:rPr>
          <w:rFonts w:ascii="Arial" w:cs="Arial" w:hAnsi="Arial"/>
          <w:b/>
          <w:sz w:val="22"/>
          <w:lang w:eastAsia="fr-FR"/>
        </w:rPr>
      </w:pPr>
      <w:r w:rsidRPr="00D6126A">
        <w:rPr>
          <w:rFonts w:ascii="Arial" w:cs="Arial" w:hAnsi="Arial"/>
          <w:b/>
          <w:sz w:val="22"/>
          <w:lang w:eastAsia="fr-FR"/>
        </w:rPr>
        <w:t>La prime de performance ETAM</w:t>
      </w:r>
      <w:r w:rsidR="00113F00" w:rsidRPr="00D6126A">
        <w:rPr>
          <w:rFonts w:ascii="Arial" w:cs="Arial" w:hAnsi="Arial"/>
          <w:b/>
          <w:sz w:val="22"/>
          <w:lang w:eastAsia="fr-FR"/>
        </w:rPr>
        <w:t xml:space="preserve"> </w:t>
      </w:r>
      <w:r w:rsidR="00113F00" w:rsidRPr="00270B6D">
        <w:rPr>
          <w:rFonts w:ascii="Arial" w:cs="Arial" w:hAnsi="Arial"/>
          <w:b/>
          <w:sz w:val="22"/>
          <w:lang w:eastAsia="fr-FR"/>
        </w:rPr>
        <w:t>Bureau</w:t>
      </w:r>
      <w:r w:rsidRPr="00D6126A">
        <w:rPr>
          <w:rFonts w:ascii="Arial" w:cs="Arial" w:hAnsi="Arial"/>
          <w:b/>
          <w:sz w:val="22"/>
          <w:lang w:eastAsia="fr-FR"/>
        </w:rPr>
        <w:t xml:space="preserve"> - Cadre :</w:t>
      </w:r>
      <w:r w:rsidR="009D6444" w:rsidRPr="00D6126A">
        <w:rPr>
          <w:rFonts w:ascii="Arial" w:cs="Arial" w:hAnsi="Arial"/>
          <w:b/>
          <w:sz w:val="22"/>
          <w:lang w:eastAsia="fr-FR"/>
        </w:rPr>
        <w:t xml:space="preserve"> </w:t>
      </w:r>
    </w:p>
    <w:p w14:paraId="25014C0B" w14:textId="77777777" w:rsidP="0052463E" w:rsidR="000078C8" w:rsidRDefault="000078C8" w:rsidRPr="00D6126A">
      <w:pPr>
        <w:spacing w:after="0" w:line="240" w:lineRule="auto"/>
        <w:rPr>
          <w:rFonts w:ascii="Arial" w:cs="Arial" w:hAnsi="Arial"/>
          <w:sz w:val="22"/>
          <w:lang w:eastAsia="fr-FR"/>
        </w:rPr>
      </w:pPr>
    </w:p>
    <w:p w14:paraId="3DCEF9E5" w14:textId="29C59A70" w:rsidP="0052463E" w:rsidR="000078C8" w:rsidRDefault="000078C8" w:rsidRPr="00D6126A">
      <w:pPr>
        <w:spacing w:after="0" w:line="240" w:lineRule="auto"/>
        <w:rPr>
          <w:rFonts w:ascii="Arial" w:cs="Arial" w:hAnsi="Arial"/>
          <w:sz w:val="22"/>
          <w:lang w:eastAsia="fr-FR"/>
        </w:rPr>
      </w:pPr>
      <w:r w:rsidRPr="00D6126A">
        <w:rPr>
          <w:rFonts w:ascii="Arial" w:cs="Arial" w:hAnsi="Arial"/>
          <w:sz w:val="22"/>
          <w:lang w:eastAsia="fr-FR"/>
        </w:rPr>
        <w:t>Le budget de la prime de performance ETAM</w:t>
      </w:r>
      <w:r w:rsidR="00113F00" w:rsidRPr="00D6126A">
        <w:rPr>
          <w:rFonts w:ascii="Arial" w:cs="Arial" w:hAnsi="Arial"/>
          <w:sz w:val="22"/>
          <w:lang w:eastAsia="fr-FR"/>
        </w:rPr>
        <w:t xml:space="preserve"> </w:t>
      </w:r>
      <w:r w:rsidR="00113F00" w:rsidRPr="00270B6D">
        <w:rPr>
          <w:rFonts w:ascii="Arial" w:cs="Arial" w:hAnsi="Arial"/>
          <w:sz w:val="22"/>
          <w:lang w:eastAsia="fr-FR"/>
        </w:rPr>
        <w:t>BUREAU</w:t>
      </w:r>
      <w:r w:rsidRPr="00D6126A">
        <w:rPr>
          <w:rFonts w:ascii="Arial" w:cs="Arial" w:hAnsi="Arial"/>
          <w:sz w:val="22"/>
          <w:lang w:eastAsia="fr-FR"/>
        </w:rPr>
        <w:t xml:space="preserve"> - Cadre est défini selon le Résultat d’exploitation de l’année N-1 : c’est le Résultat Courant Avant Impôt (RCAI) retraité du résultat exceptionnel lié à la production. Dès lors que le RCAI atteint 1% de la production (clôture annuelle), 1/3 du RCAI est reversé en primes de performance pour les ETAM bureaux et les Cadres. Ce montant brut chargé représente l’enveloppe </w:t>
      </w:r>
      <w:r w:rsidR="006369F7" w:rsidRPr="00D6126A">
        <w:rPr>
          <w:rFonts w:ascii="Arial" w:cs="Arial" w:hAnsi="Arial"/>
          <w:sz w:val="22"/>
          <w:lang w:eastAsia="fr-FR"/>
        </w:rPr>
        <w:t xml:space="preserve">maximum </w:t>
      </w:r>
      <w:r w:rsidRPr="00D6126A">
        <w:rPr>
          <w:rFonts w:ascii="Arial" w:cs="Arial" w:hAnsi="Arial"/>
          <w:sz w:val="22"/>
          <w:lang w:eastAsia="fr-FR"/>
        </w:rPr>
        <w:t>à distribuer aux salariés concernés par cette prime.</w:t>
      </w:r>
    </w:p>
    <w:p w14:paraId="48558D00" w14:textId="77777777" w:rsidP="0052463E" w:rsidR="000078C8" w:rsidRDefault="000078C8" w:rsidRPr="005677C0">
      <w:pPr>
        <w:spacing w:after="0" w:line="240" w:lineRule="auto"/>
        <w:rPr>
          <w:rFonts w:ascii="Arial" w:cs="Arial" w:hAnsi="Arial"/>
          <w:sz w:val="22"/>
          <w:highlight w:val="green"/>
          <w:lang w:eastAsia="fr-FR"/>
        </w:rPr>
      </w:pPr>
    </w:p>
    <w:p w14:paraId="10545594" w14:textId="45E443D5" w:rsidP="0008229E" w:rsidR="0008229E" w:rsidRDefault="000078C8">
      <w:pPr>
        <w:spacing w:after="0" w:line="240" w:lineRule="auto"/>
        <w:rPr>
          <w:rFonts w:ascii="Arial" w:cs="Arial" w:hAnsi="Arial"/>
          <w:sz w:val="22"/>
          <w:lang w:eastAsia="fr-FR"/>
        </w:rPr>
      </w:pPr>
      <w:r w:rsidRPr="00DB0E21">
        <w:rPr>
          <w:rFonts w:ascii="Arial" w:cs="Arial" w:hAnsi="Arial"/>
          <w:sz w:val="22"/>
          <w:lang w:eastAsia="fr-FR"/>
        </w:rPr>
        <w:t xml:space="preserve">Cette prime de performance est attribuée aux </w:t>
      </w:r>
      <w:r w:rsidRPr="00270B6D">
        <w:rPr>
          <w:rFonts w:ascii="Arial" w:cs="Arial" w:hAnsi="Arial"/>
          <w:sz w:val="22"/>
          <w:lang w:eastAsia="fr-FR"/>
        </w:rPr>
        <w:t>Etam bureaux et aux Cadres. Elle est versée avec la paie d</w:t>
      </w:r>
      <w:r w:rsidR="00032939" w:rsidRPr="00270B6D">
        <w:rPr>
          <w:rFonts w:ascii="Arial" w:cs="Arial" w:hAnsi="Arial"/>
          <w:sz w:val="22"/>
          <w:lang w:eastAsia="fr-FR"/>
        </w:rPr>
        <w:t>e mai</w:t>
      </w:r>
      <w:r w:rsidR="005677C0" w:rsidRPr="00270B6D">
        <w:rPr>
          <w:rFonts w:ascii="Arial" w:cs="Arial" w:hAnsi="Arial"/>
          <w:sz w:val="22"/>
          <w:lang w:eastAsia="fr-FR"/>
        </w:rPr>
        <w:t xml:space="preserve"> 2022 sur les résultats 2021</w:t>
      </w:r>
      <w:r w:rsidRPr="00270B6D">
        <w:rPr>
          <w:rFonts w:ascii="Arial" w:cs="Arial" w:hAnsi="Arial"/>
          <w:sz w:val="22"/>
          <w:lang w:eastAsia="fr-FR"/>
        </w:rPr>
        <w:t>.</w:t>
      </w:r>
      <w:r>
        <w:rPr>
          <w:rFonts w:ascii="Arial" w:cs="Arial" w:hAnsi="Arial"/>
          <w:sz w:val="22"/>
          <w:lang w:eastAsia="fr-FR"/>
        </w:rPr>
        <w:t xml:space="preserve"> </w:t>
      </w:r>
    </w:p>
    <w:p w14:paraId="63E97BA1" w14:textId="77777777" w:rsidP="0052463E" w:rsidR="00E22CE9" w:rsidRDefault="00E22CE9" w:rsidRPr="008610C3">
      <w:pPr>
        <w:spacing w:after="0" w:line="240" w:lineRule="auto"/>
        <w:rPr>
          <w:rFonts w:ascii="Arial" w:cs="Arial" w:hAnsi="Arial"/>
          <w:sz w:val="22"/>
          <w:highlight w:val="red"/>
          <w:lang w:eastAsia="fr-FR"/>
        </w:rPr>
      </w:pPr>
    </w:p>
    <w:p w14:paraId="1F491FFE" w14:textId="3EFE5747" w:rsidP="0052463E" w:rsidR="00211E06" w:rsidRDefault="005677C0">
      <w:pPr>
        <w:spacing w:after="0" w:line="240" w:lineRule="auto"/>
        <w:rPr>
          <w:rFonts w:ascii="Arial" w:cs="Arial" w:hAnsi="Arial"/>
          <w:sz w:val="22"/>
          <w:lang w:eastAsia="fr-FR"/>
        </w:rPr>
      </w:pPr>
      <w:r w:rsidRPr="00D6126A">
        <w:rPr>
          <w:rFonts w:ascii="Arial" w:cs="Arial" w:hAnsi="Arial"/>
          <w:sz w:val="22"/>
          <w:lang w:eastAsia="fr-FR"/>
        </w:rPr>
        <w:t>L</w:t>
      </w:r>
      <w:r w:rsidR="000078C8" w:rsidRPr="00D6126A">
        <w:rPr>
          <w:rFonts w:ascii="Arial" w:cs="Arial" w:hAnsi="Arial"/>
          <w:sz w:val="22"/>
          <w:lang w:eastAsia="fr-FR"/>
        </w:rPr>
        <w:t xml:space="preserve">a prime sera accordée </w:t>
      </w:r>
      <w:r w:rsidR="00270B6D">
        <w:rPr>
          <w:rFonts w:ascii="Arial" w:cs="Arial" w:hAnsi="Arial"/>
          <w:sz w:val="22"/>
          <w:lang w:eastAsia="fr-FR"/>
        </w:rPr>
        <w:t>selon les critères suivantes</w:t>
      </w:r>
      <w:r w:rsidR="00211E06">
        <w:rPr>
          <w:rFonts w:ascii="Arial" w:cs="Arial" w:hAnsi="Arial"/>
          <w:sz w:val="22"/>
          <w:lang w:eastAsia="fr-FR"/>
        </w:rPr>
        <w:t> :</w:t>
      </w:r>
    </w:p>
    <w:p w14:paraId="0EB2D235" w14:textId="3E67097F" w:rsidP="0052463E" w:rsidR="00211E06" w:rsidRDefault="00211E06" w:rsidRPr="00270B6D">
      <w:pPr>
        <w:spacing w:after="0" w:line="240" w:lineRule="auto"/>
        <w:rPr>
          <w:rFonts w:ascii="Arial" w:cs="Arial" w:hAnsi="Arial"/>
          <w:sz w:val="22"/>
          <w:lang w:eastAsia="fr-FR"/>
        </w:rPr>
      </w:pPr>
      <w:r w:rsidRPr="00270B6D">
        <w:rPr>
          <w:rFonts w:ascii="Arial" w:cs="Arial" w:hAnsi="Arial"/>
          <w:sz w:val="22"/>
          <w:lang w:eastAsia="fr-FR"/>
        </w:rPr>
        <w:t>50% sur l’atteinte des objectifs fixés dans l’EA</w:t>
      </w:r>
      <w:r w:rsidR="008F1FC0" w:rsidRPr="00270B6D">
        <w:rPr>
          <w:rFonts w:ascii="Arial" w:cs="Arial" w:hAnsi="Arial"/>
          <w:sz w:val="22"/>
          <w:lang w:eastAsia="fr-FR"/>
        </w:rPr>
        <w:t xml:space="preserve"> </w:t>
      </w:r>
    </w:p>
    <w:p w14:paraId="1A3C9471" w14:textId="24F451B0" w:rsidP="008F1FC0" w:rsidR="008F1FC0" w:rsidRDefault="00211E06" w:rsidRPr="00270B6D">
      <w:pPr>
        <w:spacing w:after="0" w:line="240" w:lineRule="auto"/>
        <w:rPr>
          <w:rFonts w:ascii="Arial" w:cs="Arial" w:hAnsi="Arial"/>
          <w:sz w:val="22"/>
          <w:lang w:eastAsia="fr-FR"/>
        </w:rPr>
      </w:pPr>
      <w:r w:rsidRPr="00270B6D">
        <w:rPr>
          <w:rFonts w:ascii="Arial" w:cs="Arial" w:hAnsi="Arial"/>
          <w:sz w:val="22"/>
          <w:lang w:eastAsia="fr-FR"/>
        </w:rPr>
        <w:t>50% sur l’évaluation</w:t>
      </w:r>
      <w:r w:rsidR="00E24005" w:rsidRPr="00270B6D">
        <w:rPr>
          <w:rFonts w:ascii="Arial" w:cs="Arial" w:hAnsi="Arial"/>
          <w:sz w:val="22"/>
          <w:lang w:eastAsia="fr-FR"/>
        </w:rPr>
        <w:t xml:space="preserve"> moyenne</w:t>
      </w:r>
      <w:r w:rsidRPr="00270B6D">
        <w:rPr>
          <w:rFonts w:ascii="Arial" w:cs="Arial" w:hAnsi="Arial"/>
          <w:sz w:val="22"/>
          <w:lang w:eastAsia="fr-FR"/>
        </w:rPr>
        <w:t xml:space="preserve"> </w:t>
      </w:r>
      <w:r w:rsidR="008F1FC0" w:rsidRPr="00270B6D">
        <w:rPr>
          <w:rFonts w:ascii="Arial" w:cs="Arial" w:hAnsi="Arial"/>
          <w:sz w:val="22"/>
          <w:lang w:eastAsia="fr-FR"/>
        </w:rPr>
        <w:t>des savoirs</w:t>
      </w:r>
      <w:r w:rsidR="00E24005" w:rsidRPr="00270B6D">
        <w:rPr>
          <w:rFonts w:ascii="Arial" w:cs="Arial" w:hAnsi="Arial"/>
          <w:sz w:val="22"/>
          <w:lang w:eastAsia="fr-FR"/>
        </w:rPr>
        <w:t xml:space="preserve"> (savoir faire et savoir être)</w:t>
      </w:r>
      <w:r w:rsidR="008F1FC0" w:rsidRPr="00270B6D">
        <w:rPr>
          <w:rFonts w:ascii="Arial" w:cs="Arial" w:hAnsi="Arial"/>
          <w:sz w:val="22"/>
          <w:lang w:eastAsia="fr-FR"/>
        </w:rPr>
        <w:t xml:space="preserve"> dans l’EA : </w:t>
      </w:r>
    </w:p>
    <w:p w14:paraId="4845EF6E" w14:textId="2372D118" w:rsidP="008F1FC0" w:rsidR="008F1FC0" w:rsidRDefault="008F1FC0" w:rsidRPr="00270B6D">
      <w:pPr>
        <w:pStyle w:val="Paragraphedeliste"/>
        <w:numPr>
          <w:ilvl w:val="0"/>
          <w:numId w:val="1"/>
        </w:numPr>
        <w:spacing w:after="0" w:line="240" w:lineRule="auto"/>
        <w:rPr>
          <w:rFonts w:ascii="Arial" w:cs="Arial" w:hAnsi="Arial"/>
          <w:sz w:val="22"/>
          <w:lang w:eastAsia="fr-FR"/>
        </w:rPr>
      </w:pPr>
      <w:r w:rsidRPr="00270B6D">
        <w:rPr>
          <w:rFonts w:ascii="Arial" w:cs="Arial" w:hAnsi="Arial"/>
          <w:sz w:val="22"/>
          <w:lang w:eastAsia="fr-FR"/>
        </w:rPr>
        <w:t xml:space="preserve">Supérieur aux attentes </w:t>
      </w:r>
      <w:r w:rsidR="00E24005" w:rsidRPr="00270B6D">
        <w:rPr>
          <w:rFonts w:ascii="Arial" w:cs="Arial" w:hAnsi="Arial"/>
          <w:sz w:val="22"/>
          <w:lang w:eastAsia="fr-FR"/>
        </w:rPr>
        <w:t>= 1.25</w:t>
      </w:r>
    </w:p>
    <w:p w14:paraId="3DFF194A" w14:textId="76160B8F" w:rsidP="00E24005" w:rsidR="008F1FC0" w:rsidRDefault="008F1FC0" w:rsidRPr="00270B6D">
      <w:pPr>
        <w:pStyle w:val="Paragraphedeliste"/>
        <w:numPr>
          <w:ilvl w:val="0"/>
          <w:numId w:val="1"/>
        </w:numPr>
        <w:spacing w:after="0" w:line="240" w:lineRule="auto"/>
        <w:rPr>
          <w:rFonts w:ascii="Arial" w:cs="Arial" w:hAnsi="Arial"/>
          <w:sz w:val="22"/>
          <w:lang w:eastAsia="fr-FR"/>
        </w:rPr>
      </w:pPr>
      <w:r w:rsidRPr="00270B6D">
        <w:rPr>
          <w:rFonts w:ascii="Arial" w:cs="Arial" w:hAnsi="Arial"/>
          <w:sz w:val="22"/>
          <w:lang w:eastAsia="fr-FR"/>
        </w:rPr>
        <w:t xml:space="preserve">Répond aux attentes = </w:t>
      </w:r>
      <w:r w:rsidR="00E24005" w:rsidRPr="00270B6D">
        <w:rPr>
          <w:rFonts w:ascii="Arial" w:cs="Arial" w:hAnsi="Arial"/>
          <w:sz w:val="22"/>
          <w:lang w:eastAsia="fr-FR"/>
        </w:rPr>
        <w:t>1</w:t>
      </w:r>
    </w:p>
    <w:p w14:paraId="7E7A0CE9" w14:textId="5EF37FFF" w:rsidP="00E24005" w:rsidR="008F1FC0" w:rsidRDefault="008F1FC0" w:rsidRPr="00270B6D">
      <w:pPr>
        <w:pStyle w:val="Paragraphedeliste"/>
        <w:numPr>
          <w:ilvl w:val="0"/>
          <w:numId w:val="1"/>
        </w:numPr>
        <w:spacing w:after="0" w:line="240" w:lineRule="auto"/>
        <w:rPr>
          <w:rFonts w:ascii="Arial" w:cs="Arial" w:hAnsi="Arial"/>
          <w:sz w:val="22"/>
          <w:lang w:eastAsia="fr-FR"/>
        </w:rPr>
      </w:pPr>
      <w:r w:rsidRPr="00270B6D">
        <w:rPr>
          <w:rFonts w:ascii="Arial" w:cs="Arial" w:hAnsi="Arial"/>
          <w:sz w:val="22"/>
          <w:lang w:eastAsia="fr-FR"/>
        </w:rPr>
        <w:t>Répond partiellement aux attentes =</w:t>
      </w:r>
      <w:r w:rsidR="00E24005" w:rsidRPr="00270B6D">
        <w:rPr>
          <w:rFonts w:ascii="Arial" w:cs="Arial" w:hAnsi="Arial"/>
          <w:sz w:val="22"/>
          <w:lang w:eastAsia="fr-FR"/>
        </w:rPr>
        <w:t xml:space="preserve"> 0.25</w:t>
      </w:r>
    </w:p>
    <w:p w14:paraId="2B4E4F77" w14:textId="47D1D26B" w:rsidP="00E24005" w:rsidR="008F1FC0" w:rsidRDefault="008F1FC0" w:rsidRPr="00270B6D">
      <w:pPr>
        <w:pStyle w:val="Paragraphedeliste"/>
        <w:numPr>
          <w:ilvl w:val="0"/>
          <w:numId w:val="1"/>
        </w:numPr>
        <w:spacing w:after="0" w:line="240" w:lineRule="auto"/>
        <w:rPr>
          <w:rFonts w:ascii="Arial" w:cs="Arial" w:hAnsi="Arial"/>
          <w:sz w:val="22"/>
          <w:lang w:eastAsia="fr-FR"/>
        </w:rPr>
      </w:pPr>
      <w:r w:rsidRPr="00270B6D">
        <w:rPr>
          <w:rFonts w:ascii="Arial" w:cs="Arial" w:hAnsi="Arial"/>
          <w:sz w:val="22"/>
          <w:lang w:eastAsia="fr-FR"/>
        </w:rPr>
        <w:t xml:space="preserve">Ne répond pas aux attentes = </w:t>
      </w:r>
      <w:r w:rsidR="00E24005" w:rsidRPr="00270B6D">
        <w:rPr>
          <w:rFonts w:ascii="Arial" w:cs="Arial" w:hAnsi="Arial"/>
          <w:sz w:val="22"/>
          <w:lang w:eastAsia="fr-FR"/>
        </w:rPr>
        <w:t>0</w:t>
      </w:r>
    </w:p>
    <w:p w14:paraId="2E341D63" w14:textId="6ABDFC0A" w:rsidP="0052463E" w:rsidR="00211E06" w:rsidRDefault="00270B6D">
      <w:pPr>
        <w:spacing w:after="0" w:line="240" w:lineRule="auto"/>
        <w:rPr>
          <w:rFonts w:ascii="Arial" w:cs="Arial" w:hAnsi="Arial"/>
          <w:sz w:val="22"/>
          <w:lang w:eastAsia="fr-FR"/>
        </w:rPr>
      </w:pPr>
      <w:r>
        <w:rPr>
          <w:rFonts w:ascii="Arial" w:cs="Arial" w:hAnsi="Arial"/>
          <w:sz w:val="22"/>
          <w:lang w:eastAsia="fr-FR"/>
        </w:rPr>
        <w:t>Cette prime restera adaptable au mérite.</w:t>
      </w:r>
    </w:p>
    <w:p w14:paraId="468B82DF" w14:textId="19DD9462" w:rsidP="00330AD6" w:rsidR="000078C8" w:rsidRDefault="000078C8" w:rsidRPr="005B5ADC">
      <w:pPr>
        <w:spacing w:after="0" w:line="240" w:lineRule="auto"/>
        <w:rPr>
          <w:rFonts w:ascii="Arial" w:cs="Arial" w:hAnsi="Arial"/>
          <w:bCs/>
          <w:sz w:val="22"/>
          <w:highlight w:val="red"/>
          <w:lang w:eastAsia="fr-FR"/>
        </w:rPr>
      </w:pPr>
    </w:p>
    <w:p w14:paraId="6492383C" w14:textId="5A96D312" w:rsidP="00330AD6" w:rsidR="006369F7" w:rsidRDefault="006369F7" w:rsidRPr="00DB0E21">
      <w:pPr>
        <w:spacing w:after="0" w:line="240" w:lineRule="auto"/>
        <w:rPr>
          <w:rFonts w:ascii="Arial" w:cs="Arial" w:hAnsi="Arial"/>
          <w:b/>
          <w:sz w:val="22"/>
          <w:lang w:eastAsia="fr-FR"/>
        </w:rPr>
      </w:pPr>
      <w:r w:rsidRPr="00DB0E21">
        <w:rPr>
          <w:rFonts w:ascii="Arial" w:cs="Arial" w:hAnsi="Arial"/>
          <w:b/>
          <w:sz w:val="22"/>
          <w:lang w:eastAsia="fr-FR"/>
        </w:rPr>
        <w:t>Respect du budget :</w:t>
      </w:r>
    </w:p>
    <w:p w14:paraId="6457B889" w14:textId="6FCD018F" w:rsidP="00330AD6" w:rsidR="006369F7" w:rsidRDefault="006369F7">
      <w:pPr>
        <w:spacing w:after="0" w:line="240" w:lineRule="auto"/>
        <w:rPr>
          <w:rFonts w:ascii="Arial" w:cs="Arial" w:hAnsi="Arial"/>
          <w:bCs/>
          <w:sz w:val="22"/>
          <w:lang w:eastAsia="fr-FR"/>
        </w:rPr>
      </w:pPr>
      <w:r w:rsidRPr="00DB0E21">
        <w:rPr>
          <w:rFonts w:ascii="Arial" w:cs="Arial" w:hAnsi="Arial"/>
          <w:bCs/>
          <w:sz w:val="22"/>
          <w:lang w:eastAsia="fr-FR"/>
        </w:rPr>
        <w:t xml:space="preserve">Le budget global fixé par le calcul défini </w:t>
      </w:r>
      <w:r w:rsidR="005A6FFB" w:rsidRPr="00DB0E21">
        <w:rPr>
          <w:rFonts w:ascii="Arial" w:cs="Arial" w:hAnsi="Arial"/>
          <w:bCs/>
          <w:sz w:val="22"/>
          <w:lang w:eastAsia="fr-FR"/>
        </w:rPr>
        <w:t>en début de chapitre est</w:t>
      </w:r>
      <w:r w:rsidRPr="00DB0E21">
        <w:rPr>
          <w:rFonts w:ascii="Arial" w:cs="Arial" w:hAnsi="Arial"/>
          <w:bCs/>
          <w:sz w:val="22"/>
          <w:lang w:eastAsia="fr-FR"/>
        </w:rPr>
        <w:t xml:space="preserve"> à respecter</w:t>
      </w:r>
      <w:r w:rsidR="005A6FFB" w:rsidRPr="00DB0E21">
        <w:rPr>
          <w:rFonts w:ascii="Arial" w:cs="Arial" w:hAnsi="Arial"/>
          <w:bCs/>
          <w:sz w:val="22"/>
          <w:lang w:eastAsia="fr-FR"/>
        </w:rPr>
        <w:t>. S</w:t>
      </w:r>
      <w:r w:rsidRPr="00DB0E21">
        <w:rPr>
          <w:rFonts w:ascii="Arial" w:cs="Arial" w:hAnsi="Arial"/>
          <w:bCs/>
          <w:sz w:val="22"/>
          <w:lang w:eastAsia="fr-FR"/>
        </w:rPr>
        <w:t>i le montant global des primes à attribuer selon le pourcentage de référence et l’évaluation des critères devait dépasser le budget, un réajustement collectif proportionnel sera effectué par la Direction.</w:t>
      </w:r>
    </w:p>
    <w:p w14:paraId="54A02998" w14:textId="77777777" w:rsidP="00330AD6" w:rsidR="0092035C" w:rsidRDefault="0092035C" w:rsidRPr="004961A3">
      <w:pPr>
        <w:spacing w:after="0" w:line="240" w:lineRule="auto"/>
        <w:rPr>
          <w:rFonts w:ascii="Arial" w:cs="Arial" w:hAnsi="Arial"/>
          <w:bCs/>
          <w:sz w:val="22"/>
          <w:lang w:eastAsia="fr-FR"/>
        </w:rPr>
      </w:pPr>
    </w:p>
    <w:p w14:paraId="3B85ACA0" w14:textId="298C22BD" w:rsidP="00CE63E2" w:rsidR="000078C8" w:rsidRDefault="000078C8" w:rsidRPr="00002AC7">
      <w:pPr>
        <w:pStyle w:val="Paragraphedeliste"/>
        <w:numPr>
          <w:ilvl w:val="0"/>
          <w:numId w:val="2"/>
        </w:numPr>
        <w:spacing w:after="0" w:line="240" w:lineRule="auto"/>
        <w:rPr>
          <w:rFonts w:ascii="Arial" w:cs="Arial" w:hAnsi="Arial"/>
          <w:b/>
          <w:bCs/>
          <w:sz w:val="22"/>
          <w:lang w:eastAsia="fr-FR"/>
        </w:rPr>
      </w:pPr>
      <w:r w:rsidRPr="00002AC7">
        <w:rPr>
          <w:rFonts w:ascii="Arial" w:cs="Arial" w:hAnsi="Arial"/>
          <w:b/>
          <w:bCs/>
          <w:sz w:val="22"/>
          <w:lang w:eastAsia="fr-FR"/>
        </w:rPr>
        <w:t xml:space="preserve">La prime de performance </w:t>
      </w:r>
      <w:r w:rsidR="00B41F29" w:rsidRPr="00002AC7">
        <w:rPr>
          <w:rFonts w:ascii="Arial" w:cs="Arial" w:hAnsi="Arial"/>
          <w:b/>
          <w:bCs/>
          <w:sz w:val="22"/>
          <w:lang w:eastAsia="fr-FR"/>
        </w:rPr>
        <w:t xml:space="preserve">des </w:t>
      </w:r>
      <w:r w:rsidRPr="00002AC7">
        <w:rPr>
          <w:rFonts w:ascii="Arial" w:cs="Arial" w:hAnsi="Arial"/>
          <w:b/>
          <w:bCs/>
          <w:sz w:val="22"/>
          <w:lang w:eastAsia="fr-FR"/>
        </w:rPr>
        <w:t>ouvrier</w:t>
      </w:r>
      <w:r w:rsidR="00B41F29" w:rsidRPr="00002AC7">
        <w:rPr>
          <w:rFonts w:ascii="Arial" w:cs="Arial" w:hAnsi="Arial"/>
          <w:b/>
          <w:bCs/>
          <w:sz w:val="22"/>
          <w:lang w:eastAsia="fr-FR"/>
        </w:rPr>
        <w:t>s</w:t>
      </w:r>
      <w:r w:rsidRPr="00002AC7">
        <w:rPr>
          <w:rFonts w:ascii="Arial" w:cs="Arial" w:hAnsi="Arial"/>
          <w:b/>
          <w:bCs/>
          <w:sz w:val="22"/>
          <w:lang w:eastAsia="fr-FR"/>
        </w:rPr>
        <w:t xml:space="preserve"> </w:t>
      </w:r>
    </w:p>
    <w:p w14:paraId="123C3D63" w14:textId="77777777" w:rsidP="00CE63E2" w:rsidR="000078C8" w:rsidRDefault="000078C8" w:rsidRPr="00002AC7">
      <w:pPr>
        <w:spacing w:after="0" w:line="240" w:lineRule="auto"/>
        <w:rPr>
          <w:rFonts w:ascii="Arial" w:cs="Arial" w:hAnsi="Arial"/>
          <w:b/>
          <w:bCs/>
          <w:sz w:val="22"/>
          <w:lang w:eastAsia="fr-FR"/>
        </w:rPr>
      </w:pPr>
    </w:p>
    <w:p w14:paraId="0CB9FFC3" w14:textId="33A9BBC0" w:rsidP="006369F7" w:rsidR="006369F7" w:rsidRDefault="006369F7">
      <w:pPr>
        <w:spacing w:after="0" w:line="240" w:lineRule="auto"/>
        <w:rPr>
          <w:rFonts w:ascii="Arial" w:cs="Arial" w:hAnsi="Arial"/>
          <w:bCs/>
          <w:sz w:val="22"/>
          <w:lang w:eastAsia="fr-FR"/>
        </w:rPr>
      </w:pPr>
      <w:r w:rsidRPr="00002AC7">
        <w:rPr>
          <w:rFonts w:ascii="Arial" w:cs="Arial" w:hAnsi="Arial"/>
          <w:bCs/>
          <w:sz w:val="22"/>
          <w:lang w:eastAsia="fr-FR"/>
        </w:rPr>
        <w:t>La Direction et les partenaires sociaux ont décidé de fixer un budget annuel pour la prime, variable selon le résultat de l’année N-1.</w:t>
      </w:r>
    </w:p>
    <w:p w14:paraId="11947976" w14:textId="08046D00" w:rsidP="006369F7" w:rsidR="005677C0" w:rsidRDefault="005677C0">
      <w:pPr>
        <w:spacing w:after="0" w:line="240" w:lineRule="auto"/>
        <w:rPr>
          <w:rFonts w:ascii="Arial" w:cs="Arial" w:hAnsi="Arial"/>
          <w:bCs/>
          <w:sz w:val="22"/>
          <w:lang w:eastAsia="fr-FR"/>
        </w:rPr>
      </w:pPr>
    </w:p>
    <w:p w14:paraId="2CD65744" w14:textId="38CE74CB" w:rsidP="006369F7" w:rsidR="005677C0" w:rsidRDefault="005677C0" w:rsidRPr="005B5ADC">
      <w:pPr>
        <w:spacing w:after="0" w:line="240" w:lineRule="auto"/>
        <w:rPr>
          <w:rFonts w:ascii="Arial" w:cs="Arial" w:hAnsi="Arial"/>
          <w:sz w:val="22"/>
          <w:lang w:eastAsia="fr-FR"/>
        </w:rPr>
      </w:pPr>
      <w:r w:rsidRPr="00A71367">
        <w:rPr>
          <w:rFonts w:ascii="Arial" w:cs="Arial" w:hAnsi="Arial"/>
          <w:sz w:val="22"/>
          <w:lang w:eastAsia="fr-FR"/>
        </w:rPr>
        <w:t>Cette prime de performance est attribuée au personnel de statut ouvrier. Elle est versée avec la paie de mai 2022 sur les résultats 2021.</w:t>
      </w:r>
      <w:r>
        <w:rPr>
          <w:rFonts w:ascii="Arial" w:cs="Arial" w:hAnsi="Arial"/>
          <w:sz w:val="22"/>
          <w:lang w:eastAsia="fr-FR"/>
        </w:rPr>
        <w:t xml:space="preserve"> </w:t>
      </w:r>
    </w:p>
    <w:p w14:paraId="10602F9E" w14:textId="77777777" w:rsidP="00CE63E2" w:rsidR="00E21CB5" w:rsidRDefault="00E21CB5">
      <w:pPr>
        <w:spacing w:after="0" w:line="240" w:lineRule="auto"/>
        <w:rPr>
          <w:rFonts w:ascii="Arial" w:cs="Arial" w:hAnsi="Arial"/>
          <w:bCs/>
          <w:sz w:val="22"/>
          <w:lang w:eastAsia="fr-FR"/>
        </w:rPr>
      </w:pPr>
    </w:p>
    <w:p w14:paraId="564B1BEC" w14:textId="57EA6627" w:rsidP="00CE63E2" w:rsidR="000078C8" w:rsidRDefault="000078C8">
      <w:pPr>
        <w:spacing w:after="0" w:line="240" w:lineRule="auto"/>
        <w:rPr>
          <w:rFonts w:ascii="Arial" w:cs="Arial" w:hAnsi="Arial"/>
          <w:bCs/>
          <w:strike/>
          <w:sz w:val="22"/>
          <w:lang w:eastAsia="fr-FR"/>
        </w:rPr>
      </w:pPr>
    </w:p>
    <w:p w14:paraId="565DBFC8" w14:textId="77777777" w:rsidP="00CE63E2" w:rsidR="00A71367" w:rsidRDefault="00A71367">
      <w:pPr>
        <w:spacing w:after="0" w:line="240" w:lineRule="auto"/>
        <w:rPr>
          <w:rFonts w:ascii="Arial" w:cs="Arial" w:hAnsi="Arial"/>
          <w:bCs/>
          <w:sz w:val="22"/>
          <w:lang w:eastAsia="fr-FR"/>
        </w:rPr>
      </w:pPr>
    </w:p>
    <w:p w14:paraId="1A7B1124" w14:textId="793F6632" w:rsidP="00CE63E2" w:rsidR="000078C8" w:rsidRDefault="000078C8" w:rsidRPr="00002AC7">
      <w:pPr>
        <w:spacing w:after="0" w:line="240" w:lineRule="auto"/>
        <w:rPr>
          <w:rFonts w:ascii="Arial" w:cs="Arial" w:hAnsi="Arial"/>
          <w:bCs/>
          <w:sz w:val="22"/>
          <w:lang w:eastAsia="fr-FR"/>
        </w:rPr>
      </w:pPr>
      <w:r w:rsidRPr="00002AC7">
        <w:rPr>
          <w:rFonts w:ascii="Arial" w:cs="Arial" w:hAnsi="Arial"/>
          <w:bCs/>
          <w:sz w:val="22"/>
          <w:lang w:eastAsia="fr-FR"/>
        </w:rPr>
        <w:lastRenderedPageBreak/>
        <w:t xml:space="preserve">Le budget médian est déterminé sur une base de </w:t>
      </w:r>
      <w:r w:rsidR="00162E29" w:rsidRPr="00002AC7">
        <w:rPr>
          <w:rFonts w:ascii="Arial" w:cs="Arial" w:hAnsi="Arial"/>
          <w:bCs/>
          <w:sz w:val="22"/>
          <w:lang w:eastAsia="fr-FR"/>
        </w:rPr>
        <w:t>750</w:t>
      </w:r>
      <w:r w:rsidRPr="00002AC7">
        <w:rPr>
          <w:rFonts w:ascii="Arial" w:cs="Arial" w:hAnsi="Arial"/>
          <w:bCs/>
          <w:sz w:val="22"/>
          <w:lang w:eastAsia="fr-FR"/>
        </w:rPr>
        <w:t>€</w:t>
      </w:r>
      <w:r w:rsidR="00E94DA8" w:rsidRPr="00002AC7">
        <w:rPr>
          <w:rFonts w:ascii="Arial" w:cs="Arial" w:hAnsi="Arial"/>
          <w:bCs/>
          <w:sz w:val="22"/>
          <w:lang w:eastAsia="fr-FR"/>
        </w:rPr>
        <w:t xml:space="preserve"> </w:t>
      </w:r>
      <w:r w:rsidR="00846021" w:rsidRPr="00002AC7">
        <w:rPr>
          <w:rFonts w:ascii="Arial" w:cs="Arial" w:hAnsi="Arial"/>
          <w:bCs/>
          <w:sz w:val="22"/>
          <w:lang w:eastAsia="fr-FR"/>
        </w:rPr>
        <w:t xml:space="preserve">non chargés </w:t>
      </w:r>
      <w:r w:rsidRPr="00002AC7">
        <w:rPr>
          <w:rFonts w:ascii="Arial" w:cs="Arial" w:hAnsi="Arial"/>
          <w:bCs/>
          <w:sz w:val="22"/>
          <w:lang w:eastAsia="fr-FR"/>
        </w:rPr>
        <w:t>multiplié</w:t>
      </w:r>
      <w:r w:rsidR="00846021" w:rsidRPr="00002AC7">
        <w:rPr>
          <w:rFonts w:ascii="Arial" w:cs="Arial" w:hAnsi="Arial"/>
          <w:bCs/>
          <w:sz w:val="22"/>
          <w:lang w:eastAsia="fr-FR"/>
        </w:rPr>
        <w:t>s</w:t>
      </w:r>
      <w:r w:rsidRPr="00002AC7">
        <w:rPr>
          <w:rFonts w:ascii="Arial" w:cs="Arial" w:hAnsi="Arial"/>
          <w:bCs/>
          <w:sz w:val="22"/>
          <w:lang w:eastAsia="fr-FR"/>
        </w:rPr>
        <w:t xml:space="preserve"> par le nombre d’ouvrier au 31.</w:t>
      </w:r>
      <w:r w:rsidR="00162E29" w:rsidRPr="00002AC7">
        <w:rPr>
          <w:rFonts w:ascii="Arial" w:cs="Arial" w:hAnsi="Arial"/>
          <w:bCs/>
          <w:sz w:val="22"/>
          <w:lang w:eastAsia="fr-FR"/>
        </w:rPr>
        <w:t>12 de l’année N-1</w:t>
      </w:r>
      <w:r w:rsidRPr="00002AC7">
        <w:rPr>
          <w:rFonts w:ascii="Arial" w:cs="Arial" w:hAnsi="Arial"/>
          <w:bCs/>
          <w:sz w:val="22"/>
          <w:lang w:eastAsia="fr-FR"/>
        </w:rPr>
        <w:t>, il servira à déterminer l’enveloppe selon les critères suivants :</w:t>
      </w:r>
    </w:p>
    <w:p w14:paraId="7E4D54D6" w14:textId="10D07835" w:rsidP="00E92292" w:rsidR="000078C8" w:rsidRDefault="000078C8" w:rsidRPr="00002AC7">
      <w:pPr>
        <w:pStyle w:val="Paragraphedeliste"/>
        <w:numPr>
          <w:ilvl w:val="0"/>
          <w:numId w:val="1"/>
        </w:numPr>
        <w:spacing w:after="0" w:line="240" w:lineRule="auto"/>
        <w:rPr>
          <w:rFonts w:ascii="Arial" w:cs="Arial" w:hAnsi="Arial"/>
          <w:bCs/>
          <w:sz w:val="22"/>
          <w:lang w:eastAsia="fr-FR"/>
        </w:rPr>
      </w:pPr>
      <w:r w:rsidRPr="00002AC7">
        <w:rPr>
          <w:rFonts w:ascii="Arial" w:cs="Arial" w:hAnsi="Arial"/>
          <w:bCs/>
          <w:sz w:val="22"/>
          <w:lang w:eastAsia="fr-FR"/>
        </w:rPr>
        <w:t>Résultat</w:t>
      </w:r>
      <w:r w:rsidR="00125A82">
        <w:rPr>
          <w:rFonts w:ascii="Arial" w:cs="Arial" w:hAnsi="Arial"/>
          <w:bCs/>
          <w:sz w:val="22"/>
          <w:lang w:eastAsia="fr-FR"/>
        </w:rPr>
        <w:t xml:space="preserve"> (RCAI)</w:t>
      </w:r>
      <w:r w:rsidRPr="00002AC7">
        <w:rPr>
          <w:rFonts w:ascii="Arial" w:cs="Arial" w:hAnsi="Arial"/>
          <w:bCs/>
          <w:sz w:val="22"/>
          <w:lang w:eastAsia="fr-FR"/>
        </w:rPr>
        <w:t xml:space="preserve"> &lt;0 % : 0.5 X budget</w:t>
      </w:r>
    </w:p>
    <w:p w14:paraId="77BC8FDF" w14:textId="5182E556" w:rsidP="00E92292" w:rsidR="000078C8" w:rsidRDefault="000078C8" w:rsidRPr="00002AC7">
      <w:pPr>
        <w:pStyle w:val="Paragraphedeliste"/>
        <w:numPr>
          <w:ilvl w:val="0"/>
          <w:numId w:val="1"/>
        </w:numPr>
        <w:spacing w:after="0" w:line="240" w:lineRule="auto"/>
        <w:rPr>
          <w:rFonts w:ascii="Arial" w:cs="Arial" w:hAnsi="Arial"/>
          <w:bCs/>
          <w:sz w:val="22"/>
          <w:lang w:eastAsia="fr-FR"/>
        </w:rPr>
      </w:pPr>
      <w:r w:rsidRPr="00002AC7">
        <w:rPr>
          <w:rFonts w:ascii="Arial" w:cs="Arial" w:hAnsi="Arial"/>
          <w:bCs/>
          <w:sz w:val="22"/>
          <w:lang w:eastAsia="fr-FR"/>
        </w:rPr>
        <w:t xml:space="preserve">Résultat </w:t>
      </w:r>
      <w:r w:rsidR="00125A82">
        <w:rPr>
          <w:rFonts w:ascii="Arial" w:cs="Arial" w:hAnsi="Arial"/>
          <w:bCs/>
          <w:sz w:val="22"/>
          <w:lang w:eastAsia="fr-FR"/>
        </w:rPr>
        <w:t>(RCAI)</w:t>
      </w:r>
      <w:r w:rsidR="00125A82" w:rsidRPr="00002AC7">
        <w:rPr>
          <w:rFonts w:ascii="Arial" w:cs="Arial" w:hAnsi="Arial"/>
          <w:bCs/>
          <w:sz w:val="22"/>
          <w:lang w:eastAsia="fr-FR"/>
        </w:rPr>
        <w:t xml:space="preserve"> </w:t>
      </w:r>
      <w:r w:rsidRPr="00002AC7">
        <w:rPr>
          <w:rFonts w:ascii="Arial" w:cs="Arial" w:hAnsi="Arial"/>
          <w:bCs/>
          <w:sz w:val="22"/>
          <w:lang w:eastAsia="fr-FR"/>
        </w:rPr>
        <w:t>&gt;</w:t>
      </w:r>
      <w:r w:rsidR="00125A82">
        <w:rPr>
          <w:rFonts w:ascii="Arial" w:cs="Arial" w:hAnsi="Arial"/>
          <w:bCs/>
          <w:sz w:val="22"/>
          <w:lang w:eastAsia="fr-FR"/>
        </w:rPr>
        <w:t>=</w:t>
      </w:r>
      <w:r w:rsidRPr="00002AC7">
        <w:rPr>
          <w:rFonts w:ascii="Arial" w:cs="Arial" w:hAnsi="Arial"/>
          <w:bCs/>
          <w:sz w:val="22"/>
          <w:lang w:eastAsia="fr-FR"/>
        </w:rPr>
        <w:t>0&lt;</w:t>
      </w:r>
      <w:r w:rsidR="00125A82">
        <w:rPr>
          <w:rFonts w:ascii="Arial" w:cs="Arial" w:hAnsi="Arial"/>
          <w:bCs/>
          <w:sz w:val="22"/>
          <w:lang w:eastAsia="fr-FR"/>
        </w:rPr>
        <w:t>=</w:t>
      </w:r>
      <w:r w:rsidRPr="00002AC7">
        <w:rPr>
          <w:rFonts w:ascii="Arial" w:cs="Arial" w:hAnsi="Arial"/>
          <w:bCs/>
          <w:sz w:val="22"/>
          <w:lang w:eastAsia="fr-FR"/>
        </w:rPr>
        <w:t>2 % : le budget</w:t>
      </w:r>
    </w:p>
    <w:p w14:paraId="17E86137" w14:textId="43121004" w:rsidP="00E92292" w:rsidR="000078C8" w:rsidRDefault="000078C8" w:rsidRPr="00002AC7">
      <w:pPr>
        <w:pStyle w:val="Paragraphedeliste"/>
        <w:numPr>
          <w:ilvl w:val="0"/>
          <w:numId w:val="1"/>
        </w:numPr>
        <w:spacing w:after="0" w:line="240" w:lineRule="auto"/>
        <w:rPr>
          <w:rFonts w:ascii="Arial" w:cs="Arial" w:hAnsi="Arial"/>
          <w:bCs/>
          <w:sz w:val="22"/>
          <w:lang w:eastAsia="fr-FR"/>
        </w:rPr>
      </w:pPr>
      <w:r w:rsidRPr="00002AC7">
        <w:rPr>
          <w:rFonts w:ascii="Arial" w:cs="Arial" w:hAnsi="Arial"/>
          <w:bCs/>
          <w:sz w:val="22"/>
          <w:lang w:eastAsia="fr-FR"/>
        </w:rPr>
        <w:t>Résultat</w:t>
      </w:r>
      <w:r w:rsidR="00125A82">
        <w:rPr>
          <w:rFonts w:ascii="Arial" w:cs="Arial" w:hAnsi="Arial"/>
          <w:bCs/>
          <w:sz w:val="22"/>
          <w:lang w:eastAsia="fr-FR"/>
        </w:rPr>
        <w:t>(RCAI)</w:t>
      </w:r>
      <w:r w:rsidRPr="00002AC7">
        <w:rPr>
          <w:rFonts w:ascii="Arial" w:cs="Arial" w:hAnsi="Arial"/>
          <w:bCs/>
          <w:sz w:val="22"/>
          <w:lang w:eastAsia="fr-FR"/>
        </w:rPr>
        <w:t xml:space="preserve"> &gt;2 % : règle proportionnelle (ex : résultat à 3 = 1.5 X budget)</w:t>
      </w:r>
    </w:p>
    <w:p w14:paraId="1529E09E" w14:textId="71EEE99F" w:rsidP="00E92292" w:rsidR="00125A82" w:rsidRDefault="00125A82">
      <w:pPr>
        <w:spacing w:after="0" w:line="240" w:lineRule="auto"/>
        <w:rPr>
          <w:rFonts w:ascii="Arial" w:cs="Arial" w:hAnsi="Arial"/>
          <w:sz w:val="22"/>
          <w:lang w:eastAsia="fr-FR"/>
        </w:rPr>
      </w:pPr>
      <w:r>
        <w:rPr>
          <w:rFonts w:ascii="Arial" w:cs="Arial" w:hAnsi="Arial"/>
          <w:sz w:val="22"/>
          <w:lang w:eastAsia="fr-FR"/>
        </w:rPr>
        <w:t>L</w:t>
      </w:r>
      <w:r w:rsidRPr="00D6126A">
        <w:rPr>
          <w:rFonts w:ascii="Arial" w:cs="Arial" w:hAnsi="Arial"/>
          <w:sz w:val="22"/>
          <w:lang w:eastAsia="fr-FR"/>
        </w:rPr>
        <w:t xml:space="preserve">e Résultat Courant Avant Impôt (RCAI) retraité du résultat exceptionnel lié à la production. </w:t>
      </w:r>
    </w:p>
    <w:p w14:paraId="06EE9727" w14:textId="77777777" w:rsidP="00E92292" w:rsidR="00125A82" w:rsidRDefault="00125A82">
      <w:pPr>
        <w:spacing w:after="0" w:line="240" w:lineRule="auto"/>
        <w:rPr>
          <w:rFonts w:ascii="Arial" w:cs="Arial" w:hAnsi="Arial"/>
          <w:sz w:val="22"/>
          <w:lang w:eastAsia="fr-FR"/>
        </w:rPr>
      </w:pPr>
    </w:p>
    <w:p w14:paraId="04D9FCAE" w14:textId="029AC7C6" w:rsidP="00E92292" w:rsidR="000078C8" w:rsidRDefault="000078C8" w:rsidRPr="00002AC7">
      <w:pPr>
        <w:spacing w:after="0" w:line="240" w:lineRule="auto"/>
        <w:rPr>
          <w:rFonts w:ascii="Arial" w:cs="Arial" w:hAnsi="Arial"/>
          <w:bCs/>
          <w:sz w:val="22"/>
          <w:lang w:eastAsia="fr-FR"/>
        </w:rPr>
      </w:pPr>
      <w:r w:rsidRPr="00002AC7">
        <w:rPr>
          <w:rFonts w:ascii="Arial" w:cs="Arial" w:hAnsi="Arial"/>
          <w:bCs/>
          <w:sz w:val="22"/>
          <w:lang w:eastAsia="fr-FR"/>
        </w:rPr>
        <w:t>S’appliquent ensuite les critères d’évaluation qui sont :</w:t>
      </w:r>
    </w:p>
    <w:p w14:paraId="39BF5190" w14:textId="77777777" w:rsidP="00E92292" w:rsidR="000078C8" w:rsidRDefault="000078C8" w:rsidRPr="009E3D7D">
      <w:pPr>
        <w:pStyle w:val="Paragraphedeliste"/>
        <w:numPr>
          <w:ilvl w:val="0"/>
          <w:numId w:val="4"/>
        </w:numPr>
        <w:spacing w:after="0" w:line="240" w:lineRule="auto"/>
        <w:rPr>
          <w:rFonts w:ascii="Arial" w:cs="Arial" w:hAnsi="Arial"/>
          <w:bCs/>
          <w:sz w:val="22"/>
          <w:lang w:eastAsia="fr-FR"/>
        </w:rPr>
      </w:pPr>
      <w:r w:rsidRPr="009E3D7D">
        <w:rPr>
          <w:rFonts w:ascii="Arial" w:cs="Arial" w:hAnsi="Arial"/>
          <w:bCs/>
          <w:sz w:val="22"/>
          <w:lang w:eastAsia="fr-FR"/>
        </w:rPr>
        <w:t>L’engagement : force de proposition ; transmission des compétences ; volontaire ; disponible.</w:t>
      </w:r>
    </w:p>
    <w:p w14:paraId="4623358F" w14:textId="77777777" w:rsidP="00A477A3" w:rsidR="00EE7F47" w:rsidRDefault="009E3D7D" w:rsidRPr="00EE7F47">
      <w:pPr>
        <w:pStyle w:val="Paragraphedeliste"/>
        <w:numPr>
          <w:ilvl w:val="0"/>
          <w:numId w:val="4"/>
        </w:numPr>
        <w:spacing w:after="0" w:line="240" w:lineRule="auto"/>
        <w:rPr>
          <w:rFonts w:ascii="Arial" w:cs="Arial" w:hAnsi="Arial"/>
          <w:bCs/>
          <w:sz w:val="22"/>
          <w:lang w:eastAsia="fr-FR"/>
        </w:rPr>
      </w:pPr>
      <w:r w:rsidRPr="00EE7F47">
        <w:rPr>
          <w:rFonts w:ascii="Arial" w:cs="Arial" w:hAnsi="Arial"/>
          <w:bCs/>
          <w:sz w:val="22"/>
          <w:lang w:eastAsia="fr-FR"/>
        </w:rPr>
        <w:t xml:space="preserve">Les savoirs (savoir faire et savoir être) </w:t>
      </w:r>
      <w:r w:rsidR="000078C8" w:rsidRPr="00EE7F47">
        <w:rPr>
          <w:rFonts w:ascii="Arial" w:cs="Arial" w:hAnsi="Arial"/>
          <w:bCs/>
          <w:sz w:val="22"/>
          <w:lang w:eastAsia="fr-FR"/>
        </w:rPr>
        <w:t>: selon le</w:t>
      </w:r>
      <w:r w:rsidR="00EE7F47" w:rsidRPr="00EE7F47">
        <w:rPr>
          <w:rFonts w:ascii="Arial" w:cs="Arial" w:hAnsi="Arial"/>
          <w:bCs/>
          <w:sz w:val="22"/>
          <w:lang w:eastAsia="fr-FR"/>
        </w:rPr>
        <w:t xml:space="preserve"> résultat aux</w:t>
      </w:r>
      <w:r w:rsidR="000078C8" w:rsidRPr="00EE7F47">
        <w:rPr>
          <w:rFonts w:ascii="Arial" w:cs="Arial" w:hAnsi="Arial"/>
          <w:bCs/>
          <w:sz w:val="22"/>
          <w:lang w:eastAsia="fr-FR"/>
        </w:rPr>
        <w:t xml:space="preserve"> objectifs fixés en E</w:t>
      </w:r>
      <w:r w:rsidR="00EE7F47" w:rsidRPr="00EE7F47">
        <w:rPr>
          <w:rFonts w:ascii="Arial" w:cs="Arial" w:hAnsi="Arial"/>
          <w:bCs/>
          <w:sz w:val="22"/>
          <w:lang w:eastAsia="fr-FR"/>
        </w:rPr>
        <w:t xml:space="preserve">ntretien </w:t>
      </w:r>
      <w:r w:rsidR="000078C8" w:rsidRPr="00EE7F47">
        <w:rPr>
          <w:rFonts w:ascii="Arial" w:cs="Arial" w:hAnsi="Arial"/>
          <w:bCs/>
          <w:sz w:val="22"/>
          <w:lang w:eastAsia="fr-FR"/>
        </w:rPr>
        <w:t>A</w:t>
      </w:r>
      <w:r w:rsidR="00EE7F47" w:rsidRPr="00EE7F47">
        <w:rPr>
          <w:rFonts w:ascii="Arial" w:cs="Arial" w:hAnsi="Arial"/>
          <w:bCs/>
          <w:sz w:val="22"/>
          <w:lang w:eastAsia="fr-FR"/>
        </w:rPr>
        <w:t>nnuel</w:t>
      </w:r>
      <w:r w:rsidR="000078C8" w:rsidRPr="00EE7F47">
        <w:rPr>
          <w:rFonts w:ascii="Arial" w:cs="Arial" w:hAnsi="Arial"/>
          <w:bCs/>
          <w:sz w:val="22"/>
          <w:lang w:eastAsia="fr-FR"/>
        </w:rPr>
        <w:t>.</w:t>
      </w:r>
      <w:r w:rsidR="00A46B21" w:rsidRPr="00EE7F47">
        <w:rPr>
          <w:rFonts w:ascii="Arial" w:cs="Arial" w:hAnsi="Arial"/>
          <w:bCs/>
          <w:sz w:val="22"/>
          <w:lang w:eastAsia="fr-FR"/>
        </w:rPr>
        <w:t xml:space="preserve"> </w:t>
      </w:r>
    </w:p>
    <w:p w14:paraId="3038CF13" w14:textId="77777777" w:rsidP="00EE7F47" w:rsidR="009E3D7D" w:rsidRDefault="009E3D7D" w:rsidRPr="00EE7F47">
      <w:pPr>
        <w:pStyle w:val="Paragraphedeliste"/>
        <w:numPr>
          <w:ilvl w:val="1"/>
          <w:numId w:val="1"/>
        </w:numPr>
        <w:spacing w:after="0" w:line="240" w:lineRule="auto"/>
        <w:rPr>
          <w:rFonts w:ascii="Arial" w:cs="Arial" w:hAnsi="Arial"/>
          <w:sz w:val="22"/>
          <w:lang w:eastAsia="fr-FR"/>
        </w:rPr>
      </w:pPr>
      <w:r w:rsidRPr="00EE7F47">
        <w:rPr>
          <w:rFonts w:ascii="Arial" w:cs="Arial" w:hAnsi="Arial"/>
          <w:sz w:val="22"/>
          <w:lang w:eastAsia="fr-FR"/>
        </w:rPr>
        <w:t>Supérieur aux attentes = 1.25</w:t>
      </w:r>
    </w:p>
    <w:p w14:paraId="0E6CE765" w14:textId="77777777" w:rsidP="00EE7F47" w:rsidR="009E3D7D" w:rsidRDefault="009E3D7D" w:rsidRPr="00EE7F47">
      <w:pPr>
        <w:pStyle w:val="Paragraphedeliste"/>
        <w:numPr>
          <w:ilvl w:val="1"/>
          <w:numId w:val="1"/>
        </w:numPr>
        <w:spacing w:after="0" w:line="240" w:lineRule="auto"/>
        <w:rPr>
          <w:rFonts w:ascii="Arial" w:cs="Arial" w:hAnsi="Arial"/>
          <w:sz w:val="22"/>
          <w:lang w:eastAsia="fr-FR"/>
        </w:rPr>
      </w:pPr>
      <w:r w:rsidRPr="00EE7F47">
        <w:rPr>
          <w:rFonts w:ascii="Arial" w:cs="Arial" w:hAnsi="Arial"/>
          <w:sz w:val="22"/>
          <w:lang w:eastAsia="fr-FR"/>
        </w:rPr>
        <w:t>Répond aux attentes = 1</w:t>
      </w:r>
    </w:p>
    <w:p w14:paraId="02F5B8DB" w14:textId="77777777" w:rsidP="00EE7F47" w:rsidR="009E3D7D" w:rsidRDefault="009E3D7D" w:rsidRPr="00EE7F47">
      <w:pPr>
        <w:pStyle w:val="Paragraphedeliste"/>
        <w:numPr>
          <w:ilvl w:val="1"/>
          <w:numId w:val="1"/>
        </w:numPr>
        <w:spacing w:after="0" w:line="240" w:lineRule="auto"/>
        <w:rPr>
          <w:rFonts w:ascii="Arial" w:cs="Arial" w:hAnsi="Arial"/>
          <w:sz w:val="22"/>
          <w:lang w:eastAsia="fr-FR"/>
        </w:rPr>
      </w:pPr>
      <w:r w:rsidRPr="00EE7F47">
        <w:rPr>
          <w:rFonts w:ascii="Arial" w:cs="Arial" w:hAnsi="Arial"/>
          <w:sz w:val="22"/>
          <w:lang w:eastAsia="fr-FR"/>
        </w:rPr>
        <w:t>Répond partiellement aux attentes = 0.25</w:t>
      </w:r>
    </w:p>
    <w:p w14:paraId="27C14EA6" w14:textId="77777777" w:rsidP="00EE7F47" w:rsidR="009E3D7D" w:rsidRDefault="009E3D7D" w:rsidRPr="00EE7F47">
      <w:pPr>
        <w:pStyle w:val="Paragraphedeliste"/>
        <w:numPr>
          <w:ilvl w:val="1"/>
          <w:numId w:val="1"/>
        </w:numPr>
        <w:spacing w:after="0" w:line="240" w:lineRule="auto"/>
        <w:rPr>
          <w:rFonts w:ascii="Arial" w:cs="Arial" w:hAnsi="Arial"/>
          <w:sz w:val="22"/>
          <w:lang w:eastAsia="fr-FR"/>
        </w:rPr>
      </w:pPr>
      <w:r w:rsidRPr="00EE7F47">
        <w:rPr>
          <w:rFonts w:ascii="Arial" w:cs="Arial" w:hAnsi="Arial"/>
          <w:sz w:val="22"/>
          <w:lang w:eastAsia="fr-FR"/>
        </w:rPr>
        <w:t>Ne répond pas aux attentes = 0</w:t>
      </w:r>
    </w:p>
    <w:p w14:paraId="5FAD53F5" w14:textId="77777777" w:rsidP="00E92292" w:rsidR="000078C8" w:rsidRDefault="000078C8" w:rsidRPr="002C5E64">
      <w:pPr>
        <w:spacing w:after="0" w:line="240" w:lineRule="auto"/>
        <w:rPr>
          <w:rFonts w:ascii="Arial" w:cs="Arial" w:hAnsi="Arial"/>
          <w:bCs/>
          <w:sz w:val="22"/>
          <w:highlight w:val="green"/>
          <w:lang w:eastAsia="fr-FR"/>
        </w:rPr>
      </w:pPr>
    </w:p>
    <w:p w14:paraId="177AB9CB" w14:textId="77777777" w:rsidP="00E92292" w:rsidR="000078C8" w:rsidRDefault="000078C8">
      <w:pPr>
        <w:spacing w:after="0" w:line="240" w:lineRule="auto"/>
        <w:rPr>
          <w:rFonts w:ascii="Arial" w:cs="Arial" w:hAnsi="Arial"/>
          <w:bCs/>
          <w:sz w:val="22"/>
          <w:lang w:eastAsia="fr-FR"/>
        </w:rPr>
      </w:pPr>
      <w:r w:rsidRPr="00002AC7">
        <w:rPr>
          <w:rFonts w:ascii="Arial" w:cs="Arial" w:hAnsi="Arial"/>
          <w:bCs/>
          <w:sz w:val="22"/>
          <w:lang w:eastAsia="fr-FR"/>
        </w:rPr>
        <w:t>Le salarié peut toucher de 0 à 1 mois de salaire de base.</w:t>
      </w:r>
    </w:p>
    <w:p w14:paraId="5A3667C7" w14:textId="77777777" w:rsidP="00E92292" w:rsidR="004961A3" w:rsidRDefault="004961A3">
      <w:pPr>
        <w:spacing w:after="0" w:line="240" w:lineRule="auto"/>
        <w:rPr>
          <w:rFonts w:ascii="Arial" w:cs="Arial" w:hAnsi="Arial"/>
          <w:bCs/>
          <w:sz w:val="22"/>
          <w:lang w:eastAsia="fr-FR"/>
        </w:rPr>
      </w:pPr>
    </w:p>
    <w:p w14:paraId="72239F2E" w14:textId="13AECA13" w:rsidP="00E92292" w:rsidR="00EA0076" w:rsidRDefault="000078C8">
      <w:pPr>
        <w:spacing w:after="0" w:line="240" w:lineRule="auto"/>
        <w:rPr>
          <w:rFonts w:ascii="Arial" w:cs="Arial" w:hAnsi="Arial"/>
          <w:bCs/>
          <w:sz w:val="22"/>
          <w:lang w:eastAsia="fr-FR"/>
        </w:rPr>
      </w:pPr>
      <w:r w:rsidRPr="00002AC7">
        <w:rPr>
          <w:rFonts w:ascii="Arial" w:cs="Arial" w:hAnsi="Arial"/>
          <w:bCs/>
          <w:sz w:val="22"/>
          <w:lang w:eastAsia="fr-FR"/>
        </w:rPr>
        <w:t>Pour pouvoir bénéficier d’une prime il faut avoir minimum 6 mois de présence dans l’année</w:t>
      </w:r>
      <w:r w:rsidR="00EE7F47">
        <w:rPr>
          <w:rFonts w:ascii="Arial" w:cs="Arial" w:hAnsi="Arial"/>
          <w:bCs/>
          <w:sz w:val="22"/>
          <w:lang w:eastAsia="fr-FR"/>
        </w:rPr>
        <w:t>.</w:t>
      </w:r>
    </w:p>
    <w:p w14:paraId="338AEE9B" w14:textId="77777777" w:rsidP="00E92292" w:rsidR="00EE7F47" w:rsidRDefault="00EE7F47" w:rsidRPr="00EE7F47">
      <w:pPr>
        <w:spacing w:after="0" w:line="240" w:lineRule="auto"/>
        <w:rPr>
          <w:rFonts w:ascii="Arial" w:cs="Arial" w:hAnsi="Arial"/>
          <w:bCs/>
          <w:sz w:val="22"/>
          <w:lang w:eastAsia="fr-FR"/>
        </w:rPr>
      </w:pPr>
    </w:p>
    <w:p w14:paraId="27FBB818" w14:textId="77777777" w:rsidP="00E92292" w:rsidR="000078C8" w:rsidRDefault="000078C8">
      <w:pPr>
        <w:spacing w:after="0" w:line="240" w:lineRule="auto"/>
        <w:rPr>
          <w:rFonts w:ascii="Arial" w:cs="Arial" w:hAnsi="Arial"/>
          <w:bCs/>
          <w:sz w:val="22"/>
          <w:lang w:eastAsia="fr-FR"/>
        </w:rPr>
      </w:pPr>
      <w:bookmarkStart w:id="2" w:name="_Hlk84948021"/>
    </w:p>
    <w:p w14:paraId="1ED105E1" w14:textId="39B1BDF2" w:rsidP="002A2BBB" w:rsidR="00B41F29" w:rsidRDefault="00B303A1">
      <w:pPr>
        <w:pStyle w:val="Paragraphedeliste"/>
        <w:numPr>
          <w:ilvl w:val="0"/>
          <w:numId w:val="2"/>
        </w:numPr>
        <w:spacing w:after="0" w:line="240" w:lineRule="auto"/>
        <w:rPr>
          <w:rFonts w:ascii="Arial" w:cs="Arial" w:hAnsi="Arial"/>
          <w:b/>
          <w:bCs/>
          <w:sz w:val="22"/>
          <w:lang w:eastAsia="fr-FR"/>
        </w:rPr>
      </w:pPr>
      <w:r w:rsidRPr="00EE7F47">
        <w:rPr>
          <w:rFonts w:ascii="Arial" w:cs="Arial" w:hAnsi="Arial"/>
          <w:b/>
          <w:bCs/>
          <w:sz w:val="22"/>
          <w:lang w:eastAsia="fr-FR"/>
        </w:rPr>
        <w:t xml:space="preserve">Prime de fin de chantier : </w:t>
      </w:r>
      <w:r w:rsidR="00D37936" w:rsidRPr="00EE7F47">
        <w:rPr>
          <w:rFonts w:ascii="Arial" w:cs="Arial" w:hAnsi="Arial"/>
          <w:b/>
          <w:bCs/>
          <w:sz w:val="22"/>
          <w:lang w:eastAsia="fr-FR"/>
        </w:rPr>
        <w:t>ouvriers et etams chantier</w:t>
      </w:r>
      <w:r w:rsidR="002C08C2" w:rsidRPr="00EE7F47">
        <w:rPr>
          <w:rFonts w:ascii="Arial" w:cs="Arial" w:hAnsi="Arial"/>
          <w:b/>
          <w:bCs/>
          <w:sz w:val="22"/>
          <w:lang w:eastAsia="fr-FR"/>
        </w:rPr>
        <w:t xml:space="preserve"> </w:t>
      </w:r>
    </w:p>
    <w:p w14:paraId="72D0C002" w14:textId="77777777" w:rsidP="00EE7F47" w:rsidR="00EE7F47" w:rsidRDefault="00EE7F47" w:rsidRPr="00EE7F47">
      <w:pPr>
        <w:pStyle w:val="Paragraphedeliste"/>
        <w:spacing w:after="0" w:line="240" w:lineRule="auto"/>
        <w:rPr>
          <w:rFonts w:ascii="Arial" w:cs="Arial" w:hAnsi="Arial"/>
          <w:b/>
          <w:bCs/>
          <w:sz w:val="22"/>
          <w:lang w:eastAsia="fr-FR"/>
        </w:rPr>
      </w:pPr>
    </w:p>
    <w:p w14:paraId="69214393" w14:textId="22D63B94" w:rsidP="00B41F29" w:rsidR="00B41F29" w:rsidRDefault="00B41F29">
      <w:pPr>
        <w:spacing w:after="0" w:line="240" w:lineRule="auto"/>
        <w:rPr>
          <w:rFonts w:ascii="Arial" w:cs="Arial" w:hAnsi="Arial"/>
          <w:bCs/>
          <w:sz w:val="22"/>
          <w:lang w:eastAsia="fr-FR"/>
        </w:rPr>
      </w:pPr>
      <w:r w:rsidRPr="00B41F29">
        <w:rPr>
          <w:rFonts w:ascii="Arial" w:cs="Arial" w:hAnsi="Arial"/>
          <w:bCs/>
          <w:sz w:val="22"/>
          <w:lang w:eastAsia="fr-FR"/>
        </w:rPr>
        <w:t xml:space="preserve">La Direction propose </w:t>
      </w:r>
      <w:r w:rsidR="00EE7F47">
        <w:rPr>
          <w:rFonts w:ascii="Arial" w:cs="Arial" w:hAnsi="Arial"/>
          <w:bCs/>
          <w:sz w:val="22"/>
          <w:lang w:eastAsia="fr-FR"/>
        </w:rPr>
        <w:t xml:space="preserve">la continuité de la règle applicable, qui </w:t>
      </w:r>
      <w:r w:rsidR="0074777F">
        <w:rPr>
          <w:rFonts w:ascii="Arial" w:cs="Arial" w:hAnsi="Arial"/>
          <w:bCs/>
          <w:sz w:val="22"/>
          <w:lang w:eastAsia="fr-FR"/>
        </w:rPr>
        <w:t>est à la fois</w:t>
      </w:r>
      <w:r>
        <w:rPr>
          <w:rFonts w:ascii="Arial" w:cs="Arial" w:hAnsi="Arial"/>
          <w:bCs/>
          <w:sz w:val="22"/>
          <w:lang w:eastAsia="fr-FR"/>
        </w:rPr>
        <w:t xml:space="preserve"> juste, équitable et facilement applicable.</w:t>
      </w:r>
    </w:p>
    <w:p w14:paraId="1746471E" w14:textId="77777777" w:rsidP="00B41F29" w:rsidR="00BE5F1D" w:rsidRDefault="00BE5F1D">
      <w:pPr>
        <w:spacing w:after="0" w:line="240" w:lineRule="auto"/>
        <w:rPr>
          <w:rFonts w:ascii="Arial" w:cs="Arial" w:hAnsi="Arial"/>
          <w:bCs/>
          <w:sz w:val="22"/>
          <w:lang w:eastAsia="fr-FR"/>
        </w:rPr>
      </w:pPr>
    </w:p>
    <w:p w14:paraId="50055366" w14:textId="02055B87" w:rsidP="00B41F29" w:rsidR="00B41F29" w:rsidRDefault="00B41F29">
      <w:pPr>
        <w:spacing w:after="0" w:line="240" w:lineRule="auto"/>
        <w:rPr>
          <w:rFonts w:ascii="Arial" w:cs="Arial" w:hAnsi="Arial"/>
          <w:bCs/>
          <w:sz w:val="22"/>
          <w:lang w:eastAsia="fr-FR"/>
        </w:rPr>
      </w:pPr>
      <w:r>
        <w:rPr>
          <w:rFonts w:ascii="Arial" w:cs="Arial" w:hAnsi="Arial"/>
          <w:bCs/>
          <w:sz w:val="22"/>
          <w:lang w:eastAsia="fr-FR"/>
        </w:rPr>
        <w:t>Le budget de la prime est déterminé par le nombre d’heures gagnées par rapport au nombre d’heures prévues : 1/3 des heures gagnées sont redistribuées sur la base du taux horaire de chaque salarié</w:t>
      </w:r>
      <w:r w:rsidR="00D91D60">
        <w:rPr>
          <w:rFonts w:ascii="Arial" w:cs="Arial" w:hAnsi="Arial"/>
          <w:bCs/>
          <w:sz w:val="22"/>
          <w:lang w:eastAsia="fr-FR"/>
        </w:rPr>
        <w:t> selon le coefficient suivant :</w:t>
      </w:r>
    </w:p>
    <w:p w14:paraId="04E79BE4" w14:textId="7BDCDFE1" w:rsidP="00D91D60" w:rsidR="00D91D60" w:rsidRDefault="00D91D60">
      <w:pPr>
        <w:pStyle w:val="Paragraphedeliste"/>
        <w:numPr>
          <w:ilvl w:val="0"/>
          <w:numId w:val="1"/>
        </w:numPr>
        <w:spacing w:after="0" w:line="240" w:lineRule="auto"/>
        <w:rPr>
          <w:rFonts w:ascii="Arial" w:cs="Arial" w:hAnsi="Arial"/>
          <w:bCs/>
          <w:sz w:val="22"/>
          <w:lang w:eastAsia="fr-FR"/>
        </w:rPr>
      </w:pPr>
      <w:r>
        <w:rPr>
          <w:rFonts w:ascii="Arial" w:cs="Arial" w:hAnsi="Arial"/>
          <w:bCs/>
          <w:sz w:val="22"/>
          <w:lang w:eastAsia="fr-FR"/>
        </w:rPr>
        <w:t>Le responsable du chantier : 1.20</w:t>
      </w:r>
    </w:p>
    <w:p w14:paraId="6385B94A" w14:textId="6D6620CD" w:rsidP="00D91D60" w:rsidR="00D91D60" w:rsidRDefault="00D91D60" w:rsidRPr="00D91D60">
      <w:pPr>
        <w:pStyle w:val="Paragraphedeliste"/>
        <w:numPr>
          <w:ilvl w:val="0"/>
          <w:numId w:val="1"/>
        </w:numPr>
        <w:spacing w:after="0" w:line="240" w:lineRule="auto"/>
        <w:rPr>
          <w:rFonts w:ascii="Arial" w:cs="Arial" w:hAnsi="Arial"/>
          <w:bCs/>
          <w:sz w:val="22"/>
          <w:lang w:eastAsia="fr-FR"/>
        </w:rPr>
      </w:pPr>
      <w:r>
        <w:rPr>
          <w:rFonts w:ascii="Arial" w:cs="Arial" w:hAnsi="Arial"/>
          <w:bCs/>
          <w:sz w:val="22"/>
          <w:lang w:eastAsia="fr-FR"/>
        </w:rPr>
        <w:t>Les monteurs : 1.</w:t>
      </w:r>
    </w:p>
    <w:p w14:paraId="756B4BEA" w14:textId="77777777" w:rsidP="00B41F29" w:rsidR="00D91D60" w:rsidRDefault="00D91D60">
      <w:pPr>
        <w:spacing w:after="0" w:line="240" w:lineRule="auto"/>
        <w:rPr>
          <w:rFonts w:ascii="Arial" w:cs="Arial" w:hAnsi="Arial"/>
          <w:bCs/>
          <w:sz w:val="22"/>
          <w:lang w:eastAsia="fr-FR"/>
        </w:rPr>
      </w:pPr>
    </w:p>
    <w:p w14:paraId="186F2A6F" w14:textId="78FC30E4" w:rsidP="00B41F29" w:rsidR="00B41F29" w:rsidRDefault="00B41F29">
      <w:pPr>
        <w:spacing w:after="0" w:line="240" w:lineRule="auto"/>
        <w:rPr>
          <w:rFonts w:ascii="Arial" w:cs="Arial" w:hAnsi="Arial"/>
          <w:bCs/>
          <w:sz w:val="22"/>
          <w:lang w:eastAsia="fr-FR"/>
        </w:rPr>
      </w:pPr>
      <w:r w:rsidRPr="008F721A">
        <w:rPr>
          <w:rFonts w:ascii="Arial" w:cs="Arial" w:hAnsi="Arial"/>
          <w:bCs/>
          <w:sz w:val="22"/>
          <w:lang w:eastAsia="fr-FR"/>
        </w:rPr>
        <w:t xml:space="preserve">Pour pouvoir en bénéficier, le salarié doit </w:t>
      </w:r>
      <w:r w:rsidR="00032939" w:rsidRPr="008F721A">
        <w:rPr>
          <w:rFonts w:ascii="Arial" w:cs="Arial" w:hAnsi="Arial"/>
          <w:bCs/>
          <w:sz w:val="22"/>
          <w:lang w:eastAsia="fr-FR"/>
        </w:rPr>
        <w:t>cumuler</w:t>
      </w:r>
      <w:r w:rsidRPr="008F721A">
        <w:rPr>
          <w:rFonts w:ascii="Arial" w:cs="Arial" w:hAnsi="Arial"/>
          <w:bCs/>
          <w:sz w:val="22"/>
          <w:lang w:eastAsia="fr-FR"/>
        </w:rPr>
        <w:t xml:space="preserve"> au moins 10h </w:t>
      </w:r>
      <w:r w:rsidR="001623D1" w:rsidRPr="008F721A">
        <w:rPr>
          <w:rFonts w:ascii="Arial" w:cs="Arial" w:hAnsi="Arial"/>
          <w:b/>
          <w:bCs/>
          <w:sz w:val="22"/>
          <w:lang w:eastAsia="fr-FR"/>
        </w:rPr>
        <w:t>sur les heures à redistribuer</w:t>
      </w:r>
      <w:r w:rsidRPr="008F721A">
        <w:rPr>
          <w:rFonts w:ascii="Arial" w:cs="Arial" w:hAnsi="Arial"/>
          <w:bCs/>
          <w:sz w:val="22"/>
          <w:lang w:eastAsia="fr-FR"/>
        </w:rPr>
        <w:t xml:space="preserve">. </w:t>
      </w:r>
      <w:r w:rsidR="00C80105" w:rsidRPr="008F721A">
        <w:rPr>
          <w:rFonts w:ascii="Arial" w:cs="Arial" w:hAnsi="Arial"/>
          <w:bCs/>
          <w:sz w:val="22"/>
          <w:lang w:eastAsia="fr-FR"/>
        </w:rPr>
        <w:t>Si les heures cumulées sont inférieures à 10H, alors</w:t>
      </w:r>
      <w:r w:rsidR="0007031C" w:rsidRPr="008F721A">
        <w:rPr>
          <w:rFonts w:ascii="Arial" w:cs="Arial" w:hAnsi="Arial"/>
          <w:bCs/>
          <w:sz w:val="22"/>
          <w:lang w:eastAsia="fr-FR"/>
        </w:rPr>
        <w:t xml:space="preserve"> les heures</w:t>
      </w:r>
      <w:r w:rsidRPr="008F721A">
        <w:rPr>
          <w:rFonts w:ascii="Arial" w:cs="Arial" w:hAnsi="Arial"/>
          <w:bCs/>
          <w:sz w:val="22"/>
          <w:lang w:eastAsia="fr-FR"/>
        </w:rPr>
        <w:t xml:space="preserve"> sont comptabilisées en cumul </w:t>
      </w:r>
      <w:r w:rsidR="00D91D60" w:rsidRPr="008F721A">
        <w:rPr>
          <w:rFonts w:ascii="Arial" w:cs="Arial" w:hAnsi="Arial"/>
          <w:bCs/>
          <w:sz w:val="22"/>
          <w:lang w:eastAsia="fr-FR"/>
        </w:rPr>
        <w:t>des</w:t>
      </w:r>
      <w:r w:rsidRPr="008F721A">
        <w:rPr>
          <w:rFonts w:ascii="Arial" w:cs="Arial" w:hAnsi="Arial"/>
          <w:bCs/>
          <w:sz w:val="22"/>
          <w:lang w:eastAsia="fr-FR"/>
        </w:rPr>
        <w:t xml:space="preserve"> chantier</w:t>
      </w:r>
      <w:r w:rsidR="00D91D60" w:rsidRPr="008F721A">
        <w:rPr>
          <w:rFonts w:ascii="Arial" w:cs="Arial" w:hAnsi="Arial"/>
          <w:bCs/>
          <w:sz w:val="22"/>
          <w:lang w:eastAsia="fr-FR"/>
        </w:rPr>
        <w:t>s</w:t>
      </w:r>
      <w:r w:rsidR="0007031C" w:rsidRPr="008F721A">
        <w:rPr>
          <w:rFonts w:ascii="Arial" w:cs="Arial" w:hAnsi="Arial"/>
          <w:bCs/>
          <w:sz w:val="22"/>
          <w:lang w:eastAsia="fr-FR"/>
        </w:rPr>
        <w:t xml:space="preserve"> et seront payées dès que 10H sont atteintes</w:t>
      </w:r>
      <w:r w:rsidRPr="008F721A">
        <w:rPr>
          <w:rFonts w:ascii="Arial" w:cs="Arial" w:hAnsi="Arial"/>
          <w:bCs/>
          <w:sz w:val="22"/>
          <w:lang w:eastAsia="fr-FR"/>
        </w:rPr>
        <w:t>.</w:t>
      </w:r>
    </w:p>
    <w:p w14:paraId="65907298" w14:textId="688BE713" w:rsidP="00B41F29" w:rsidR="00B41F29" w:rsidRDefault="00B41F29">
      <w:pPr>
        <w:spacing w:after="0" w:line="240" w:lineRule="auto"/>
        <w:rPr>
          <w:rFonts w:ascii="Arial" w:cs="Arial" w:hAnsi="Arial"/>
          <w:bCs/>
          <w:sz w:val="22"/>
          <w:lang w:eastAsia="fr-FR"/>
        </w:rPr>
      </w:pPr>
      <w:r>
        <w:rPr>
          <w:rFonts w:ascii="Arial" w:cs="Arial" w:hAnsi="Arial"/>
          <w:bCs/>
          <w:sz w:val="22"/>
          <w:lang w:eastAsia="fr-FR"/>
        </w:rPr>
        <w:t>La prime est plafonnée à 1 mois de salaire</w:t>
      </w:r>
      <w:r w:rsidR="00D91D60">
        <w:rPr>
          <w:rFonts w:ascii="Arial" w:cs="Arial" w:hAnsi="Arial"/>
          <w:bCs/>
          <w:sz w:val="22"/>
          <w:lang w:eastAsia="fr-FR"/>
        </w:rPr>
        <w:t xml:space="preserve"> par an</w:t>
      </w:r>
      <w:r w:rsidR="000B138B">
        <w:rPr>
          <w:rFonts w:ascii="Arial" w:cs="Arial" w:hAnsi="Arial"/>
          <w:bCs/>
          <w:sz w:val="22"/>
          <w:lang w:eastAsia="fr-FR"/>
        </w:rPr>
        <w:t>, soit 151.67 heures pour un temps plein.</w:t>
      </w:r>
    </w:p>
    <w:p w14:paraId="253A5E9D" w14:textId="77777777" w:rsidP="00B41F29" w:rsidR="00B41F29" w:rsidRDefault="00B41F29">
      <w:pPr>
        <w:spacing w:after="0" w:line="240" w:lineRule="auto"/>
        <w:rPr>
          <w:rFonts w:ascii="Arial" w:cs="Arial" w:hAnsi="Arial"/>
          <w:bCs/>
          <w:sz w:val="22"/>
          <w:lang w:eastAsia="fr-FR"/>
        </w:rPr>
      </w:pPr>
    </w:p>
    <w:p w14:paraId="7AC859E5" w14:textId="6DCD2909" w:rsidP="00B41F29" w:rsidR="00B41F29" w:rsidRDefault="00B41F29">
      <w:pPr>
        <w:spacing w:after="0" w:line="240" w:lineRule="auto"/>
        <w:rPr>
          <w:rFonts w:ascii="Arial" w:cs="Arial" w:hAnsi="Arial"/>
          <w:bCs/>
          <w:sz w:val="22"/>
          <w:lang w:eastAsia="fr-FR"/>
        </w:rPr>
      </w:pPr>
      <w:r>
        <w:rPr>
          <w:rFonts w:ascii="Arial" w:cs="Arial" w:hAnsi="Arial"/>
          <w:bCs/>
          <w:sz w:val="22"/>
          <w:lang w:eastAsia="fr-FR"/>
        </w:rPr>
        <w:t>2 conditions cumulatives d’obtention :</w:t>
      </w:r>
    </w:p>
    <w:p w14:paraId="09116124" w14:textId="22051E37" w:rsidP="00B41F29" w:rsidR="00B41F29" w:rsidRDefault="00B41F29">
      <w:pPr>
        <w:pStyle w:val="Paragraphedeliste"/>
        <w:numPr>
          <w:ilvl w:val="0"/>
          <w:numId w:val="1"/>
        </w:numPr>
        <w:spacing w:after="0" w:line="240" w:lineRule="auto"/>
        <w:rPr>
          <w:rFonts w:ascii="Arial" w:cs="Arial" w:hAnsi="Arial"/>
          <w:bCs/>
          <w:sz w:val="22"/>
          <w:lang w:eastAsia="fr-FR"/>
        </w:rPr>
      </w:pPr>
      <w:r>
        <w:rPr>
          <w:rFonts w:ascii="Arial" w:cs="Arial" w:hAnsi="Arial"/>
          <w:bCs/>
          <w:sz w:val="22"/>
          <w:lang w:eastAsia="fr-FR"/>
        </w:rPr>
        <w:t>Le suivi des heures doit être effectué</w:t>
      </w:r>
    </w:p>
    <w:p w14:paraId="795A8DF6" w14:textId="28CD79FA" w:rsidP="00B41F29" w:rsidR="00B41F29" w:rsidRDefault="00B41F29" w:rsidRPr="00B41F29">
      <w:pPr>
        <w:pStyle w:val="Paragraphedeliste"/>
        <w:numPr>
          <w:ilvl w:val="0"/>
          <w:numId w:val="1"/>
        </w:numPr>
        <w:spacing w:after="0" w:line="240" w:lineRule="auto"/>
        <w:rPr>
          <w:rFonts w:ascii="Arial" w:cs="Arial" w:hAnsi="Arial"/>
          <w:bCs/>
          <w:sz w:val="22"/>
          <w:lang w:eastAsia="fr-FR"/>
        </w:rPr>
      </w:pPr>
      <w:r>
        <w:rPr>
          <w:rFonts w:ascii="Arial" w:cs="Arial" w:hAnsi="Arial"/>
          <w:bCs/>
          <w:sz w:val="22"/>
          <w:lang w:eastAsia="fr-FR"/>
        </w:rPr>
        <w:t>Aucune non qualité : 0 réclamation de client, maître d’œuvre ou bureau de contrôle</w:t>
      </w:r>
    </w:p>
    <w:p w14:paraId="326B8542" w14:textId="77777777" w:rsidP="00B41F29" w:rsidR="00B41F29" w:rsidRDefault="00B41F29">
      <w:pPr>
        <w:spacing w:after="0" w:line="240" w:lineRule="auto"/>
        <w:rPr>
          <w:rFonts w:ascii="Arial" w:cs="Arial" w:hAnsi="Arial"/>
          <w:bCs/>
          <w:sz w:val="22"/>
          <w:lang w:eastAsia="fr-FR"/>
        </w:rPr>
      </w:pPr>
    </w:p>
    <w:p w14:paraId="5FC56944" w14:textId="77777777" w:rsidP="002C08C2" w:rsidR="002C08C2" w:rsidRDefault="002C08C2" w:rsidRPr="0074777F">
      <w:pPr>
        <w:spacing w:after="0" w:line="240" w:lineRule="auto"/>
        <w:rPr>
          <w:rFonts w:ascii="Arial" w:cs="Arial" w:hAnsi="Arial"/>
          <w:sz w:val="22"/>
          <w:lang w:eastAsia="fr-FR"/>
        </w:rPr>
      </w:pPr>
      <w:r w:rsidRPr="0074777F">
        <w:rPr>
          <w:rFonts w:ascii="Arial" w:cs="Arial" w:hAnsi="Arial"/>
          <w:sz w:val="22"/>
          <w:lang w:eastAsia="fr-FR"/>
        </w:rPr>
        <w:t xml:space="preserve">Cette prime de chantier est attribuée au personnel de statut ouvrier et etam chantier. Elle est versée </w:t>
      </w:r>
      <w:r w:rsidRPr="0074777F">
        <w:rPr>
          <w:rFonts w:ascii="Arial" w:cs="Arial" w:hAnsi="Arial"/>
          <w:b/>
          <w:bCs/>
          <w:sz w:val="22"/>
          <w:lang w:eastAsia="fr-FR"/>
        </w:rPr>
        <w:t>le mois suivant</w:t>
      </w:r>
      <w:r w:rsidRPr="0074777F">
        <w:rPr>
          <w:rFonts w:ascii="Arial" w:cs="Arial" w:hAnsi="Arial"/>
          <w:sz w:val="22"/>
          <w:lang w:eastAsia="fr-FR"/>
        </w:rPr>
        <w:t xml:space="preserve"> </w:t>
      </w:r>
    </w:p>
    <w:p w14:paraId="33643A55" w14:textId="77ED2FDB" w:rsidP="002C08C2" w:rsidR="002C08C2" w:rsidRDefault="002C08C2" w:rsidRPr="0074777F">
      <w:pPr>
        <w:pStyle w:val="Paragraphedeliste"/>
        <w:numPr>
          <w:ilvl w:val="0"/>
          <w:numId w:val="1"/>
        </w:numPr>
        <w:spacing w:after="0" w:line="240" w:lineRule="auto"/>
        <w:rPr>
          <w:rFonts w:ascii="Arial" w:cs="Arial" w:hAnsi="Arial"/>
          <w:sz w:val="22"/>
          <w:lang w:eastAsia="fr-FR"/>
        </w:rPr>
      </w:pPr>
      <w:r w:rsidRPr="0074777F">
        <w:rPr>
          <w:rFonts w:ascii="Arial" w:cs="Arial" w:hAnsi="Arial"/>
          <w:sz w:val="22"/>
          <w:lang w:eastAsia="fr-FR"/>
        </w:rPr>
        <w:t xml:space="preserve">le bilan à la clôture de l’affaire </w:t>
      </w:r>
    </w:p>
    <w:p w14:paraId="271EA68C" w14:textId="4B60B3A7" w:rsidP="002C08C2" w:rsidR="002C08C2" w:rsidRDefault="002C08C2" w:rsidRPr="0074777F">
      <w:pPr>
        <w:pStyle w:val="Paragraphedeliste"/>
        <w:numPr>
          <w:ilvl w:val="0"/>
          <w:numId w:val="1"/>
        </w:numPr>
        <w:spacing w:after="0" w:line="240" w:lineRule="auto"/>
        <w:rPr>
          <w:rFonts w:ascii="Arial" w:cs="Arial" w:hAnsi="Arial"/>
          <w:sz w:val="22"/>
          <w:lang w:eastAsia="fr-FR"/>
        </w:rPr>
      </w:pPr>
      <w:r w:rsidRPr="0074777F">
        <w:rPr>
          <w:rFonts w:ascii="Arial" w:cs="Arial" w:hAnsi="Arial"/>
          <w:sz w:val="22"/>
          <w:lang w:eastAsia="fr-FR"/>
        </w:rPr>
        <w:t>le bilan de fin d’année pour le personnel de mainten</w:t>
      </w:r>
      <w:r w:rsidR="006C43FC">
        <w:rPr>
          <w:rFonts w:ascii="Arial" w:cs="Arial" w:hAnsi="Arial"/>
          <w:sz w:val="22"/>
          <w:lang w:eastAsia="fr-FR"/>
        </w:rPr>
        <w:t>a</w:t>
      </w:r>
      <w:r w:rsidRPr="0074777F">
        <w:rPr>
          <w:rFonts w:ascii="Arial" w:cs="Arial" w:hAnsi="Arial"/>
          <w:sz w:val="22"/>
          <w:lang w:eastAsia="fr-FR"/>
        </w:rPr>
        <w:t xml:space="preserve">nce. </w:t>
      </w:r>
    </w:p>
    <w:p w14:paraId="21862997" w14:textId="77777777" w:rsidP="007C132F" w:rsidR="007C132F" w:rsidRDefault="007C132F">
      <w:pPr>
        <w:spacing w:after="0" w:line="240" w:lineRule="auto"/>
        <w:rPr>
          <w:rFonts w:ascii="Arial" w:cs="Arial" w:hAnsi="Arial"/>
          <w:bCs/>
          <w:sz w:val="22"/>
          <w:lang w:eastAsia="fr-FR"/>
        </w:rPr>
      </w:pPr>
    </w:p>
    <w:p w14:paraId="24E52593" w14:textId="180EB817" w:rsidP="007C132F" w:rsidR="007C132F" w:rsidRDefault="007C132F">
      <w:pPr>
        <w:spacing w:after="0" w:line="240" w:lineRule="auto"/>
        <w:rPr>
          <w:rFonts w:ascii="Arial" w:cs="Arial" w:hAnsi="Arial"/>
          <w:bCs/>
          <w:sz w:val="22"/>
          <w:lang w:eastAsia="fr-FR"/>
        </w:rPr>
      </w:pPr>
      <w:r w:rsidRPr="0074777F">
        <w:rPr>
          <w:rFonts w:ascii="Arial" w:cs="Arial" w:hAnsi="Arial"/>
          <w:bCs/>
          <w:sz w:val="22"/>
          <w:lang w:eastAsia="fr-FR"/>
        </w:rPr>
        <w:t>Ce</w:t>
      </w:r>
      <w:r w:rsidR="0074777F" w:rsidRPr="0074777F">
        <w:rPr>
          <w:rFonts w:ascii="Arial" w:cs="Arial" w:hAnsi="Arial"/>
          <w:bCs/>
          <w:sz w:val="22"/>
          <w:lang w:eastAsia="fr-FR"/>
        </w:rPr>
        <w:t xml:space="preserve">tte règle </w:t>
      </w:r>
      <w:r w:rsidRPr="0074777F">
        <w:rPr>
          <w:rFonts w:ascii="Arial" w:cs="Arial" w:hAnsi="Arial"/>
          <w:bCs/>
          <w:sz w:val="22"/>
          <w:lang w:eastAsia="fr-FR"/>
        </w:rPr>
        <w:t xml:space="preserve">étant </w:t>
      </w:r>
      <w:r w:rsidR="009E1B19" w:rsidRPr="0074777F">
        <w:rPr>
          <w:rFonts w:ascii="Arial" w:cs="Arial" w:hAnsi="Arial"/>
          <w:bCs/>
          <w:sz w:val="22"/>
          <w:lang w:eastAsia="fr-FR"/>
        </w:rPr>
        <w:t xml:space="preserve">récente, </w:t>
      </w:r>
      <w:r w:rsidR="0007031C" w:rsidRPr="0074777F">
        <w:rPr>
          <w:rFonts w:ascii="Arial" w:cs="Arial" w:hAnsi="Arial"/>
          <w:bCs/>
          <w:sz w:val="22"/>
          <w:lang w:eastAsia="fr-FR"/>
        </w:rPr>
        <w:t>l’année 2020 ayant été peu propice à la prise de recul</w:t>
      </w:r>
      <w:r w:rsidRPr="0074777F">
        <w:rPr>
          <w:rFonts w:ascii="Arial" w:cs="Arial" w:hAnsi="Arial"/>
          <w:bCs/>
          <w:sz w:val="22"/>
          <w:lang w:eastAsia="fr-FR"/>
        </w:rPr>
        <w:t xml:space="preserve">, </w:t>
      </w:r>
      <w:r w:rsidR="009E1B19" w:rsidRPr="0074777F">
        <w:rPr>
          <w:rFonts w:ascii="Arial" w:cs="Arial" w:hAnsi="Arial"/>
          <w:bCs/>
          <w:sz w:val="22"/>
          <w:lang w:eastAsia="fr-FR"/>
        </w:rPr>
        <w:t xml:space="preserve">et 2021 ne permettant pas encore une analyse complète, </w:t>
      </w:r>
      <w:r w:rsidRPr="0074777F">
        <w:rPr>
          <w:rFonts w:ascii="Arial" w:cs="Arial" w:hAnsi="Arial"/>
          <w:bCs/>
          <w:sz w:val="22"/>
          <w:lang w:eastAsia="fr-FR"/>
        </w:rPr>
        <w:t xml:space="preserve">la Direction propose de </w:t>
      </w:r>
      <w:r w:rsidR="0007031C" w:rsidRPr="0074777F">
        <w:rPr>
          <w:rFonts w:ascii="Arial" w:cs="Arial" w:hAnsi="Arial"/>
          <w:bCs/>
          <w:sz w:val="22"/>
          <w:lang w:eastAsia="fr-FR"/>
        </w:rPr>
        <w:t>poursuivre</w:t>
      </w:r>
      <w:r w:rsidRPr="0074777F">
        <w:rPr>
          <w:rFonts w:ascii="Arial" w:cs="Arial" w:hAnsi="Arial"/>
          <w:bCs/>
          <w:sz w:val="22"/>
          <w:lang w:eastAsia="fr-FR"/>
        </w:rPr>
        <w:t xml:space="preserve"> un test sur 202</w:t>
      </w:r>
      <w:r w:rsidR="009E1B19" w:rsidRPr="0074777F">
        <w:rPr>
          <w:rFonts w:ascii="Arial" w:cs="Arial" w:hAnsi="Arial"/>
          <w:bCs/>
          <w:sz w:val="22"/>
          <w:lang w:eastAsia="fr-FR"/>
        </w:rPr>
        <w:t>2</w:t>
      </w:r>
      <w:r w:rsidRPr="0074777F">
        <w:rPr>
          <w:rFonts w:ascii="Arial" w:cs="Arial" w:hAnsi="Arial"/>
          <w:bCs/>
          <w:sz w:val="22"/>
          <w:lang w:eastAsia="fr-FR"/>
        </w:rPr>
        <w:t xml:space="preserve"> et selon le bilan, de proposer d</w:t>
      </w:r>
      <w:r w:rsidR="009E1B19" w:rsidRPr="0074777F">
        <w:rPr>
          <w:rFonts w:ascii="Arial" w:cs="Arial" w:hAnsi="Arial"/>
          <w:bCs/>
          <w:sz w:val="22"/>
          <w:lang w:eastAsia="fr-FR"/>
        </w:rPr>
        <w:t>’éventuelles adaptations</w:t>
      </w:r>
      <w:r w:rsidRPr="0074777F">
        <w:rPr>
          <w:rFonts w:ascii="Arial" w:cs="Arial" w:hAnsi="Arial"/>
          <w:bCs/>
          <w:sz w:val="22"/>
          <w:lang w:eastAsia="fr-FR"/>
        </w:rPr>
        <w:t>.</w:t>
      </w:r>
    </w:p>
    <w:p w14:paraId="07B90ACC" w14:textId="744DC76D" w:rsidP="007C132F" w:rsidR="0074777F" w:rsidRDefault="0074777F">
      <w:pPr>
        <w:spacing w:after="0" w:line="240" w:lineRule="auto"/>
        <w:rPr>
          <w:rFonts w:ascii="Arial" w:cs="Arial" w:hAnsi="Arial"/>
          <w:bCs/>
          <w:sz w:val="22"/>
          <w:lang w:eastAsia="fr-FR"/>
        </w:rPr>
      </w:pPr>
    </w:p>
    <w:p w14:paraId="66E89602" w14:textId="77777777" w:rsidP="007C132F" w:rsidR="0074777F" w:rsidRDefault="0074777F">
      <w:pPr>
        <w:spacing w:after="0" w:line="240" w:lineRule="auto"/>
        <w:rPr>
          <w:rFonts w:ascii="Arial" w:cs="Arial" w:hAnsi="Arial"/>
          <w:bCs/>
          <w:sz w:val="22"/>
          <w:lang w:eastAsia="fr-FR"/>
        </w:rPr>
      </w:pPr>
    </w:p>
    <w:bookmarkEnd w:id="2"/>
    <w:p w14:paraId="352EBC05" w14:textId="5CEFE0EF" w:rsidP="007C132F" w:rsidR="00F6059F" w:rsidRDefault="00F6059F">
      <w:pPr>
        <w:spacing w:after="0" w:line="240" w:lineRule="auto"/>
        <w:rPr>
          <w:rFonts w:ascii="Arial" w:cs="Arial" w:hAnsi="Arial"/>
          <w:bCs/>
          <w:sz w:val="22"/>
          <w:lang w:eastAsia="fr-FR"/>
        </w:rPr>
      </w:pPr>
    </w:p>
    <w:p w14:paraId="2C0ED44A" w14:textId="77777777" w:rsidP="001F39CA" w:rsidR="000078C8" w:rsidRDefault="000078C8">
      <w:pPr>
        <w:pStyle w:val="Paragraphedeliste"/>
        <w:numPr>
          <w:ilvl w:val="0"/>
          <w:numId w:val="2"/>
        </w:numPr>
        <w:spacing w:after="0" w:line="240" w:lineRule="auto"/>
        <w:rPr>
          <w:rFonts w:ascii="Arial" w:cs="Arial" w:hAnsi="Arial"/>
          <w:b/>
          <w:bCs/>
          <w:sz w:val="22"/>
          <w:lang w:eastAsia="fr-FR"/>
        </w:rPr>
      </w:pPr>
      <w:r w:rsidRPr="001F39CA">
        <w:rPr>
          <w:rFonts w:ascii="Arial" w:cs="Arial" w:hAnsi="Arial"/>
          <w:b/>
          <w:bCs/>
          <w:sz w:val="22"/>
          <w:lang w:eastAsia="fr-FR"/>
        </w:rPr>
        <w:t>Les trajets et le transport : uniquement pour le personnel de chantier :</w:t>
      </w:r>
    </w:p>
    <w:p w14:paraId="4FF2DA46" w14:textId="77777777" w:rsidP="00615132" w:rsidR="00615132" w:rsidRDefault="00615132">
      <w:pPr>
        <w:spacing w:after="0" w:line="240" w:lineRule="auto"/>
        <w:rPr>
          <w:rFonts w:ascii="Arial" w:cs="Arial" w:hAnsi="Arial"/>
          <w:b/>
          <w:bCs/>
          <w:sz w:val="22"/>
          <w:lang w:eastAsia="fr-FR"/>
        </w:rPr>
      </w:pPr>
    </w:p>
    <w:p w14:paraId="32AC7C88" w14:textId="12E0B9F2" w:rsidP="00615132" w:rsidR="00615132" w:rsidRDefault="00615132">
      <w:pPr>
        <w:rPr>
          <w:rFonts w:ascii="Arial" w:cs="Arial" w:hAnsi="Arial"/>
          <w:bCs/>
          <w:sz w:val="22"/>
          <w:lang w:eastAsia="fr-FR"/>
        </w:rPr>
      </w:pPr>
      <w:r>
        <w:rPr>
          <w:rFonts w:ascii="Arial" w:cs="Arial" w:hAnsi="Arial"/>
          <w:bCs/>
          <w:sz w:val="22"/>
          <w:lang w:eastAsia="fr-FR"/>
        </w:rPr>
        <w:lastRenderedPageBreak/>
        <w:t xml:space="preserve">La société </w:t>
      </w:r>
      <w:r w:rsidR="003C3EE8">
        <w:rPr>
          <w:rFonts w:ascii="Arial" w:cs="Arial" w:hAnsi="Arial"/>
          <w:bCs/>
          <w:sz w:val="22"/>
          <w:lang w:eastAsia="fr-FR"/>
        </w:rPr>
        <w:t>SOVEC</w:t>
      </w:r>
      <w:r>
        <w:rPr>
          <w:rFonts w:ascii="Arial" w:cs="Arial" w:hAnsi="Arial"/>
          <w:bCs/>
          <w:sz w:val="22"/>
          <w:lang w:eastAsia="fr-FR"/>
        </w:rPr>
        <w:t xml:space="preserve"> est plus favorable que la convention collective et fixe les zones de ces 2 indemnités jusqu’à la zone 15, alors que la Convention collective s’arrête à la zone 5. Les montants des zones sont donc fixés en NAO.</w:t>
      </w:r>
    </w:p>
    <w:p w14:paraId="6D6F29CA" w14:textId="1732570F" w:rsidP="00615132" w:rsidR="00BA7EE1" w:rsidRDefault="00BA7EE1">
      <w:pPr>
        <w:rPr>
          <w:rFonts w:ascii="Arial" w:cs="Arial" w:hAnsi="Arial"/>
          <w:bCs/>
          <w:sz w:val="22"/>
          <w:lang w:eastAsia="fr-FR"/>
        </w:rPr>
      </w:pPr>
      <w:r>
        <w:rPr>
          <w:rFonts w:ascii="Arial" w:cs="Arial" w:hAnsi="Arial"/>
          <w:bCs/>
          <w:sz w:val="22"/>
          <w:lang w:eastAsia="fr-FR"/>
        </w:rPr>
        <w:t>Ces dispositions seront applicables à dater du 1</w:t>
      </w:r>
      <w:r w:rsidRPr="00BA7EE1">
        <w:rPr>
          <w:rFonts w:ascii="Arial" w:cs="Arial" w:hAnsi="Arial"/>
          <w:bCs/>
          <w:sz w:val="22"/>
          <w:vertAlign w:val="superscript"/>
          <w:lang w:eastAsia="fr-FR"/>
        </w:rPr>
        <w:t>er</w:t>
      </w:r>
      <w:r>
        <w:rPr>
          <w:rFonts w:ascii="Arial" w:cs="Arial" w:hAnsi="Arial"/>
          <w:bCs/>
          <w:sz w:val="22"/>
          <w:lang w:eastAsia="fr-FR"/>
        </w:rPr>
        <w:t xml:space="preserve"> avril 2022.</w:t>
      </w:r>
    </w:p>
    <w:p w14:paraId="1E3243BA" w14:textId="77777777" w:rsidP="00FB0292" w:rsidR="000078C8" w:rsidRDefault="000078C8" w:rsidRPr="00FB0292">
      <w:pPr>
        <w:spacing w:after="0" w:line="240" w:lineRule="auto"/>
        <w:rPr>
          <w:rFonts w:ascii="Arial" w:cs="Arial" w:hAnsi="Arial"/>
          <w:b/>
          <w:bCs/>
          <w:sz w:val="22"/>
          <w:lang w:eastAsia="fr-FR"/>
        </w:rPr>
      </w:pPr>
      <w:r w:rsidRPr="00FB0292">
        <w:rPr>
          <w:rFonts w:ascii="Arial" w:cs="Arial" w:hAnsi="Arial"/>
          <w:b/>
          <w:bCs/>
          <w:sz w:val="22"/>
          <w:lang w:eastAsia="fr-FR"/>
        </w:rPr>
        <w:t xml:space="preserve">Définition : </w:t>
      </w:r>
    </w:p>
    <w:p w14:paraId="095CF3A4" w14:textId="77777777" w:rsidP="00FB0292" w:rsidR="000078C8" w:rsidRDefault="000078C8" w:rsidRPr="00FB0292">
      <w:pPr>
        <w:pStyle w:val="Paragraphedeliste"/>
        <w:numPr>
          <w:ilvl w:val="0"/>
          <w:numId w:val="1"/>
        </w:numPr>
        <w:spacing w:after="0" w:line="240" w:lineRule="auto"/>
        <w:rPr>
          <w:rFonts w:ascii="Arial" w:cs="Arial" w:hAnsi="Arial"/>
          <w:bCs/>
          <w:sz w:val="22"/>
          <w:lang w:eastAsia="fr-FR"/>
        </w:rPr>
      </w:pPr>
      <w:r w:rsidRPr="00FB0292">
        <w:rPr>
          <w:rFonts w:ascii="Arial" w:cs="Arial" w:hAnsi="Arial"/>
          <w:b/>
          <w:bCs/>
          <w:sz w:val="22"/>
          <w:lang w:eastAsia="fr-FR"/>
        </w:rPr>
        <w:t>L’indemnité de trajet</w:t>
      </w:r>
      <w:r>
        <w:rPr>
          <w:rFonts w:ascii="Arial" w:cs="Arial" w:hAnsi="Arial"/>
          <w:b/>
          <w:bCs/>
          <w:sz w:val="22"/>
          <w:lang w:eastAsia="fr-FR"/>
        </w:rPr>
        <w:t xml:space="preserve"> </w:t>
      </w:r>
      <w:r w:rsidRPr="00096B0C">
        <w:rPr>
          <w:rFonts w:ascii="Arial" w:cs="Arial" w:hAnsi="Arial"/>
          <w:bCs/>
          <w:sz w:val="22"/>
          <w:lang w:eastAsia="fr-FR"/>
        </w:rPr>
        <w:t>indemnise l’absence de lieu de travail fixe et prévisible pour le salarié et est à verser à tous les salariés chantier</w:t>
      </w:r>
      <w:r w:rsidRPr="00FB0292">
        <w:rPr>
          <w:rFonts w:ascii="Arial" w:cs="Arial" w:hAnsi="Arial"/>
          <w:bCs/>
          <w:sz w:val="22"/>
          <w:lang w:eastAsia="fr-FR"/>
        </w:rPr>
        <w:t>. Elle est soumise à charge.</w:t>
      </w:r>
    </w:p>
    <w:p w14:paraId="4DFB8F7A" w14:textId="77777777" w:rsidP="00FB0292" w:rsidR="000078C8" w:rsidRDefault="000078C8" w:rsidRPr="00FB0292">
      <w:pPr>
        <w:spacing w:after="0" w:line="240" w:lineRule="auto"/>
        <w:rPr>
          <w:rFonts w:ascii="Arial" w:cs="Arial" w:hAnsi="Arial"/>
          <w:bCs/>
          <w:sz w:val="22"/>
          <w:lang w:eastAsia="fr-FR"/>
        </w:rPr>
      </w:pPr>
    </w:p>
    <w:p w14:paraId="46BC1E4D" w14:textId="77777777" w:rsidP="00FB0292" w:rsidR="000078C8" w:rsidRDefault="000078C8">
      <w:pPr>
        <w:pStyle w:val="Paragraphedeliste"/>
        <w:numPr>
          <w:ilvl w:val="0"/>
          <w:numId w:val="1"/>
        </w:numPr>
        <w:spacing w:after="0" w:line="240" w:lineRule="auto"/>
        <w:rPr>
          <w:rFonts w:ascii="Arial" w:cs="Arial" w:hAnsi="Arial"/>
          <w:bCs/>
          <w:sz w:val="22"/>
          <w:lang w:eastAsia="fr-FR"/>
        </w:rPr>
      </w:pPr>
      <w:r w:rsidRPr="00FB0292">
        <w:rPr>
          <w:rFonts w:ascii="Arial" w:cs="Arial" w:hAnsi="Arial"/>
          <w:b/>
          <w:bCs/>
          <w:sz w:val="22"/>
          <w:lang w:eastAsia="fr-FR"/>
        </w:rPr>
        <w:t>L’indemnité de transport</w:t>
      </w:r>
      <w:r w:rsidRPr="00FB0292">
        <w:rPr>
          <w:rFonts w:ascii="Arial" w:cs="Arial" w:hAnsi="Arial"/>
          <w:bCs/>
          <w:sz w:val="22"/>
          <w:lang w:eastAsia="fr-FR"/>
        </w:rPr>
        <w:t xml:space="preserve"> rémunère le coût du transport : elle est à verser uniquement aux salariés qui n’ont pas de véhicule de service et n’est pas soumis</w:t>
      </w:r>
      <w:r w:rsidR="00615132">
        <w:rPr>
          <w:rFonts w:ascii="Arial" w:cs="Arial" w:hAnsi="Arial"/>
          <w:bCs/>
          <w:sz w:val="22"/>
          <w:lang w:eastAsia="fr-FR"/>
        </w:rPr>
        <w:t>e</w:t>
      </w:r>
      <w:r w:rsidRPr="00FB0292">
        <w:rPr>
          <w:rFonts w:ascii="Arial" w:cs="Arial" w:hAnsi="Arial"/>
          <w:bCs/>
          <w:sz w:val="22"/>
          <w:lang w:eastAsia="fr-FR"/>
        </w:rPr>
        <w:t xml:space="preserve"> </w:t>
      </w:r>
      <w:r>
        <w:rPr>
          <w:rFonts w:ascii="Arial" w:cs="Arial" w:hAnsi="Arial"/>
          <w:bCs/>
          <w:sz w:val="22"/>
          <w:lang w:eastAsia="fr-FR"/>
        </w:rPr>
        <w:t>à</w:t>
      </w:r>
      <w:r w:rsidRPr="00FB0292">
        <w:rPr>
          <w:rFonts w:ascii="Arial" w:cs="Arial" w:hAnsi="Arial"/>
          <w:bCs/>
          <w:sz w:val="22"/>
          <w:lang w:eastAsia="fr-FR"/>
        </w:rPr>
        <w:t xml:space="preserve"> charge, sauf si le montant dépasse les plafonds fixés par les URSSAF.</w:t>
      </w:r>
    </w:p>
    <w:p w14:paraId="39E347CA" w14:textId="77777777" w:rsidP="00CE73F4" w:rsidR="00D9149B" w:rsidRDefault="00D9149B">
      <w:pPr>
        <w:spacing w:after="0" w:line="240" w:lineRule="auto"/>
        <w:rPr>
          <w:rFonts w:ascii="Arial" w:cs="Arial" w:hAnsi="Arial"/>
          <w:bCs/>
          <w:sz w:val="22"/>
          <w:lang w:eastAsia="fr-FR"/>
        </w:rPr>
      </w:pPr>
    </w:p>
    <w:p w14:paraId="178AE624" w14:textId="71935AF6" w:rsidP="00CE73F4" w:rsidR="000078C8" w:rsidRDefault="00D9149B">
      <w:pPr>
        <w:spacing w:after="0" w:line="240" w:lineRule="auto"/>
        <w:rPr>
          <w:rFonts w:ascii="Arial" w:cs="Arial" w:hAnsi="Arial"/>
          <w:b/>
          <w:bCs/>
          <w:sz w:val="22"/>
          <w:lang w:eastAsia="fr-FR"/>
        </w:rPr>
      </w:pPr>
      <w:r w:rsidRPr="00801FAC">
        <w:rPr>
          <w:rFonts w:ascii="Arial" w:cs="Arial" w:hAnsi="Arial"/>
          <w:b/>
          <w:bCs/>
          <w:sz w:val="22"/>
          <w:lang w:eastAsia="fr-FR"/>
        </w:rPr>
        <w:t>Barème</w:t>
      </w:r>
      <w:r w:rsidR="0074777F">
        <w:rPr>
          <w:rFonts w:ascii="Arial" w:cs="Arial" w:hAnsi="Arial"/>
          <w:b/>
          <w:bCs/>
          <w:sz w:val="22"/>
          <w:lang w:eastAsia="fr-FR"/>
        </w:rPr>
        <w:t xml:space="preserve"> applicable</w:t>
      </w:r>
      <w:r w:rsidRPr="00801FAC">
        <w:rPr>
          <w:rFonts w:ascii="Arial" w:cs="Arial" w:hAnsi="Arial"/>
          <w:b/>
          <w:bCs/>
          <w:sz w:val="22"/>
          <w:lang w:eastAsia="fr-FR"/>
        </w:rPr>
        <w:t> :</w:t>
      </w:r>
      <w:r w:rsidR="009B4E0E">
        <w:rPr>
          <w:rFonts w:ascii="Arial" w:cs="Arial" w:hAnsi="Arial"/>
          <w:b/>
          <w:bCs/>
          <w:sz w:val="22"/>
          <w:lang w:eastAsia="fr-FR"/>
        </w:rPr>
        <w:t xml:space="preserve"> </w:t>
      </w:r>
    </w:p>
    <w:p w14:paraId="6611DF81" w14:textId="77777777" w:rsidP="00CE73F4" w:rsidR="00431FCB" w:rsidRDefault="00431FCB" w:rsidRPr="00431FCB">
      <w:pPr>
        <w:spacing w:after="0" w:line="240" w:lineRule="auto"/>
        <w:rPr>
          <w:rFonts w:ascii="Arial" w:cs="Arial" w:hAnsi="Arial"/>
          <w:b/>
          <w:sz w:val="22"/>
          <w:highlight w:val="yellow"/>
          <w:u w:val="single"/>
          <w:lang w:eastAsia="fr-FR"/>
        </w:rPr>
      </w:pPr>
    </w:p>
    <w:tbl>
      <w:tblPr>
        <w:tblpPr w:leftFromText="141" w:rightFromText="141" w:tblpX="-147" w:tblpY="1" w:vertAnchor="text"/>
        <w:tblOverlap w:val="never"/>
        <w:tblW w:type="dxa" w:w="5363"/>
        <w:tblCellMar>
          <w:left w:type="dxa" w:w="70"/>
          <w:right w:type="dxa" w:w="70"/>
        </w:tblCellMar>
        <w:tblLook w:firstColumn="1" w:firstRow="1" w:lastColumn="0" w:lastRow="0" w:noHBand="0" w:noVBand="0" w:val="00A0"/>
      </w:tblPr>
      <w:tblGrid>
        <w:gridCol w:w="1420"/>
        <w:gridCol w:w="1769"/>
        <w:gridCol w:w="1087"/>
        <w:gridCol w:w="1087"/>
      </w:tblGrid>
      <w:tr w14:paraId="1611E933" w14:textId="77777777" w:rsidR="00BC2EE6" w:rsidRPr="00431FCB" w:rsidTr="00656011">
        <w:trPr>
          <w:trHeight w:val="300"/>
        </w:trPr>
        <w:tc>
          <w:tcPr>
            <w:tcW w:type="dxa" w:w="5363"/>
            <w:gridSpan w:val="4"/>
            <w:tcBorders>
              <w:top w:color="auto" w:space="0" w:sz="4" w:val="single"/>
              <w:left w:color="auto" w:space="0" w:sz="4" w:val="single"/>
              <w:bottom w:color="auto" w:space="0" w:sz="4" w:val="single"/>
              <w:right w:color="auto" w:space="0" w:sz="4" w:val="single"/>
            </w:tcBorders>
            <w:noWrap/>
            <w:vAlign w:val="bottom"/>
          </w:tcPr>
          <w:p w14:paraId="11376B09" w14:textId="4A59846D" w:rsidP="00BC2EE6" w:rsidR="00BC2EE6" w:rsidRDefault="00BC2EE6" w:rsidRPr="00431FCB">
            <w:pPr>
              <w:spacing w:after="0" w:line="240" w:lineRule="auto"/>
              <w:jc w:val="center"/>
              <w:rPr>
                <w:rFonts w:cs="Arial"/>
                <w:b/>
                <w:bCs/>
                <w:color w:val="000000"/>
                <w:lang w:eastAsia="fr-FR"/>
              </w:rPr>
            </w:pPr>
            <w:r>
              <w:rPr>
                <w:rFonts w:cs="Arial"/>
                <w:b/>
                <w:bCs/>
                <w:color w:val="000000"/>
                <w:lang w:eastAsia="fr-FR"/>
              </w:rPr>
              <w:t>INDEMNITE DE TRAJET</w:t>
            </w:r>
          </w:p>
        </w:tc>
      </w:tr>
      <w:tr w14:paraId="1CDDF964" w14:textId="1827DBE5"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46ABB730" w14:textId="77777777" w:rsidP="00321676" w:rsidR="00431FCB" w:rsidRDefault="00431FCB" w:rsidRPr="00431FCB">
            <w:pPr>
              <w:spacing w:after="0" w:line="240" w:lineRule="auto"/>
              <w:rPr>
                <w:rFonts w:cs="Arial"/>
                <w:b/>
                <w:bCs/>
                <w:color w:val="000000"/>
                <w:lang w:eastAsia="fr-FR"/>
              </w:rPr>
            </w:pPr>
            <w:r w:rsidRPr="00431FCB">
              <w:rPr>
                <w:rFonts w:cs="Arial"/>
                <w:b/>
                <w:bCs/>
                <w:color w:val="000000"/>
                <w:lang w:eastAsia="fr-FR"/>
              </w:rPr>
              <w:t>INTITULE</w:t>
            </w:r>
          </w:p>
        </w:tc>
        <w:tc>
          <w:tcPr>
            <w:tcW w:type="dxa" w:w="1769"/>
            <w:tcBorders>
              <w:top w:color="auto" w:space="0" w:sz="4" w:val="single"/>
              <w:left w:val="nil"/>
              <w:bottom w:color="auto" w:space="0" w:sz="4" w:val="single"/>
              <w:right w:color="auto" w:space="0" w:sz="4" w:val="single"/>
            </w:tcBorders>
            <w:noWrap/>
            <w:vAlign w:val="bottom"/>
          </w:tcPr>
          <w:p w14:paraId="449F8A8C" w14:textId="77777777" w:rsidP="00321676" w:rsidR="00431FCB" w:rsidRDefault="00431FCB" w:rsidRPr="00431FCB">
            <w:pPr>
              <w:spacing w:after="0" w:line="240" w:lineRule="auto"/>
              <w:rPr>
                <w:rFonts w:cs="Arial"/>
                <w:b/>
                <w:bCs/>
                <w:color w:val="000000"/>
                <w:lang w:eastAsia="fr-FR"/>
              </w:rPr>
            </w:pPr>
            <w:r w:rsidRPr="00431FCB">
              <w:rPr>
                <w:rFonts w:cs="Arial"/>
                <w:b/>
                <w:bCs/>
                <w:color w:val="000000"/>
                <w:lang w:eastAsia="fr-FR"/>
              </w:rPr>
              <w:t>KM ALLER</w:t>
            </w:r>
          </w:p>
        </w:tc>
        <w:tc>
          <w:tcPr>
            <w:tcW w:type="dxa" w:w="1087"/>
            <w:tcBorders>
              <w:top w:color="auto" w:space="0" w:sz="4" w:val="single"/>
              <w:left w:val="nil"/>
              <w:bottom w:color="auto" w:space="0" w:sz="4" w:val="single"/>
              <w:right w:color="auto" w:space="0" w:sz="4" w:val="single"/>
            </w:tcBorders>
          </w:tcPr>
          <w:p w14:paraId="7FC5DD24" w14:textId="4E5BCCE6" w:rsidP="00321676" w:rsidR="00431FCB" w:rsidRDefault="00431FCB" w:rsidRPr="00431FCB">
            <w:pPr>
              <w:spacing w:after="0" w:line="240" w:lineRule="auto"/>
              <w:rPr>
                <w:rFonts w:cs="Arial"/>
                <w:b/>
                <w:bCs/>
                <w:color w:val="000000"/>
                <w:lang w:eastAsia="fr-FR"/>
              </w:rPr>
            </w:pPr>
            <w:r w:rsidRPr="00431FCB">
              <w:rPr>
                <w:rFonts w:cs="Arial"/>
                <w:b/>
                <w:bCs/>
                <w:color w:val="000000"/>
                <w:lang w:eastAsia="fr-FR"/>
              </w:rPr>
              <w:t>LEGAL 2022</w:t>
            </w:r>
          </w:p>
        </w:tc>
        <w:tc>
          <w:tcPr>
            <w:tcW w:type="dxa" w:w="1087"/>
            <w:tcBorders>
              <w:top w:color="auto" w:space="0" w:sz="4" w:val="single"/>
              <w:left w:val="nil"/>
              <w:bottom w:color="auto" w:space="0" w:sz="4" w:val="single"/>
              <w:right w:color="auto" w:space="0" w:sz="4" w:val="single"/>
            </w:tcBorders>
          </w:tcPr>
          <w:p w14:paraId="4C2BAD98" w14:textId="4072C081" w:rsidP="00321676" w:rsidR="00431FCB" w:rsidRDefault="003C3EE8" w:rsidRPr="00431FCB">
            <w:pPr>
              <w:spacing w:after="0" w:line="240" w:lineRule="auto"/>
              <w:rPr>
                <w:rFonts w:cs="Arial"/>
                <w:b/>
                <w:bCs/>
                <w:color w:val="000000"/>
                <w:lang w:eastAsia="fr-FR"/>
              </w:rPr>
            </w:pPr>
            <w:r>
              <w:rPr>
                <w:rFonts w:cs="Arial"/>
                <w:b/>
                <w:bCs/>
                <w:color w:val="000000"/>
                <w:lang w:eastAsia="fr-FR"/>
              </w:rPr>
              <w:t>SOVEC</w:t>
            </w:r>
            <w:r w:rsidR="00431FCB" w:rsidRPr="00431FCB">
              <w:rPr>
                <w:rFonts w:cs="Arial"/>
                <w:b/>
                <w:bCs/>
                <w:color w:val="000000"/>
                <w:lang w:eastAsia="fr-FR"/>
              </w:rPr>
              <w:t xml:space="preserve"> 2022</w:t>
            </w:r>
          </w:p>
        </w:tc>
      </w:tr>
      <w:tr w14:paraId="3B029DFC" w14:textId="42AF6C0C" w:rsidR="00431FCB" w:rsidRPr="00431FCB" w:rsidTr="00431FCB">
        <w:trPr>
          <w:trHeight w:val="300"/>
        </w:trPr>
        <w:tc>
          <w:tcPr>
            <w:tcW w:type="dxa" w:w="1420"/>
            <w:tcBorders>
              <w:top w:val="nil"/>
              <w:left w:color="auto" w:space="0" w:sz="4" w:val="single"/>
              <w:bottom w:color="auto" w:space="0" w:sz="4" w:val="single"/>
              <w:right w:color="auto" w:space="0" w:sz="4" w:val="single"/>
            </w:tcBorders>
            <w:noWrap/>
            <w:vAlign w:val="bottom"/>
          </w:tcPr>
          <w:p w14:paraId="0AB52E8C"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1</w:t>
            </w:r>
          </w:p>
        </w:tc>
        <w:tc>
          <w:tcPr>
            <w:tcW w:type="dxa" w:w="1769"/>
            <w:tcBorders>
              <w:top w:val="nil"/>
              <w:left w:val="nil"/>
              <w:bottom w:color="auto" w:space="0" w:sz="4" w:val="single"/>
              <w:right w:color="auto" w:space="0" w:sz="4" w:val="single"/>
            </w:tcBorders>
            <w:noWrap/>
            <w:vAlign w:val="bottom"/>
          </w:tcPr>
          <w:p w14:paraId="63C773B2"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0 à 10 km</w:t>
            </w:r>
          </w:p>
        </w:tc>
        <w:tc>
          <w:tcPr>
            <w:tcW w:type="dxa" w:w="1087"/>
            <w:tcBorders>
              <w:top w:val="nil"/>
              <w:left w:val="nil"/>
              <w:bottom w:color="auto" w:space="0" w:sz="4" w:val="single"/>
              <w:right w:color="auto" w:space="0" w:sz="4" w:val="single"/>
            </w:tcBorders>
          </w:tcPr>
          <w:p w14:paraId="760E28E7" w14:textId="667E12E1"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1.53</w:t>
            </w:r>
          </w:p>
        </w:tc>
        <w:tc>
          <w:tcPr>
            <w:tcW w:type="dxa" w:w="1087"/>
            <w:tcBorders>
              <w:top w:val="nil"/>
              <w:left w:val="nil"/>
              <w:bottom w:color="auto" w:space="0" w:sz="4" w:val="single"/>
              <w:right w:color="auto" w:space="0" w:sz="4" w:val="single"/>
            </w:tcBorders>
          </w:tcPr>
          <w:p w14:paraId="5ED0DB4E" w14:textId="423B09EE"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1.53</w:t>
            </w:r>
          </w:p>
        </w:tc>
      </w:tr>
      <w:tr w14:paraId="2ABBF475" w14:textId="0D7A1C1A" w:rsidR="00431FCB" w:rsidRPr="00431FCB" w:rsidTr="00431FCB">
        <w:trPr>
          <w:trHeight w:val="300"/>
        </w:trPr>
        <w:tc>
          <w:tcPr>
            <w:tcW w:type="dxa" w:w="1420"/>
            <w:tcBorders>
              <w:top w:val="nil"/>
              <w:left w:color="auto" w:space="0" w:sz="4" w:val="single"/>
              <w:bottom w:color="auto" w:space="0" w:sz="4" w:val="single"/>
              <w:right w:color="auto" w:space="0" w:sz="4" w:val="single"/>
            </w:tcBorders>
            <w:noWrap/>
            <w:vAlign w:val="bottom"/>
          </w:tcPr>
          <w:p w14:paraId="6E739AFF"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2</w:t>
            </w:r>
          </w:p>
        </w:tc>
        <w:tc>
          <w:tcPr>
            <w:tcW w:type="dxa" w:w="1769"/>
            <w:tcBorders>
              <w:top w:val="nil"/>
              <w:left w:val="nil"/>
              <w:bottom w:color="auto" w:space="0" w:sz="4" w:val="single"/>
              <w:right w:color="auto" w:space="0" w:sz="4" w:val="single"/>
            </w:tcBorders>
            <w:noWrap/>
            <w:vAlign w:val="bottom"/>
          </w:tcPr>
          <w:p w14:paraId="640E094B"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10,1 à 20 km</w:t>
            </w:r>
          </w:p>
        </w:tc>
        <w:tc>
          <w:tcPr>
            <w:tcW w:type="dxa" w:w="1087"/>
            <w:tcBorders>
              <w:top w:val="nil"/>
              <w:left w:val="nil"/>
              <w:bottom w:color="auto" w:space="0" w:sz="4" w:val="single"/>
              <w:right w:color="auto" w:space="0" w:sz="4" w:val="single"/>
            </w:tcBorders>
          </w:tcPr>
          <w:p w14:paraId="07078127" w14:textId="7D8206CC"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2.82</w:t>
            </w:r>
          </w:p>
        </w:tc>
        <w:tc>
          <w:tcPr>
            <w:tcW w:type="dxa" w:w="1087"/>
            <w:tcBorders>
              <w:top w:val="nil"/>
              <w:left w:val="nil"/>
              <w:bottom w:color="auto" w:space="0" w:sz="4" w:val="single"/>
              <w:right w:color="auto" w:space="0" w:sz="4" w:val="single"/>
            </w:tcBorders>
          </w:tcPr>
          <w:p w14:paraId="2094BFFA" w14:textId="6DF8D669"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2.82</w:t>
            </w:r>
          </w:p>
        </w:tc>
      </w:tr>
      <w:tr w14:paraId="25C33A08" w14:textId="0595ABF2" w:rsidR="00431FCB" w:rsidRPr="00431FCB" w:rsidTr="00431FCB">
        <w:trPr>
          <w:trHeight w:val="300"/>
        </w:trPr>
        <w:tc>
          <w:tcPr>
            <w:tcW w:type="dxa" w:w="1420"/>
            <w:tcBorders>
              <w:top w:val="nil"/>
              <w:left w:color="auto" w:space="0" w:sz="4" w:val="single"/>
              <w:bottom w:color="auto" w:space="0" w:sz="4" w:val="single"/>
              <w:right w:color="auto" w:space="0" w:sz="4" w:val="single"/>
            </w:tcBorders>
            <w:noWrap/>
            <w:vAlign w:val="bottom"/>
          </w:tcPr>
          <w:p w14:paraId="079DEE38"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3</w:t>
            </w:r>
          </w:p>
        </w:tc>
        <w:tc>
          <w:tcPr>
            <w:tcW w:type="dxa" w:w="1769"/>
            <w:tcBorders>
              <w:top w:val="nil"/>
              <w:left w:val="nil"/>
              <w:bottom w:color="auto" w:space="0" w:sz="4" w:val="single"/>
              <w:right w:color="auto" w:space="0" w:sz="4" w:val="single"/>
            </w:tcBorders>
            <w:noWrap/>
            <w:vAlign w:val="bottom"/>
          </w:tcPr>
          <w:p w14:paraId="50C89948"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20,1 à 30 km</w:t>
            </w:r>
          </w:p>
        </w:tc>
        <w:tc>
          <w:tcPr>
            <w:tcW w:type="dxa" w:w="1087"/>
            <w:tcBorders>
              <w:top w:val="nil"/>
              <w:left w:val="nil"/>
              <w:bottom w:color="auto" w:space="0" w:sz="4" w:val="single"/>
              <w:right w:color="auto" w:space="0" w:sz="4" w:val="single"/>
            </w:tcBorders>
          </w:tcPr>
          <w:p w14:paraId="7DB409FC" w14:textId="1BB6091A"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3.84</w:t>
            </w:r>
          </w:p>
        </w:tc>
        <w:tc>
          <w:tcPr>
            <w:tcW w:type="dxa" w:w="1087"/>
            <w:tcBorders>
              <w:top w:val="nil"/>
              <w:left w:val="nil"/>
              <w:bottom w:color="auto" w:space="0" w:sz="4" w:val="single"/>
              <w:right w:color="auto" w:space="0" w:sz="4" w:val="single"/>
            </w:tcBorders>
          </w:tcPr>
          <w:p w14:paraId="59F21963" w14:textId="7E466A02"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3.84</w:t>
            </w:r>
          </w:p>
        </w:tc>
      </w:tr>
      <w:tr w14:paraId="18245963" w14:textId="37C4C6D4" w:rsidR="00431FCB" w:rsidRPr="00431FCB" w:rsidTr="00431FCB">
        <w:trPr>
          <w:trHeight w:val="300"/>
        </w:trPr>
        <w:tc>
          <w:tcPr>
            <w:tcW w:type="dxa" w:w="1420"/>
            <w:tcBorders>
              <w:top w:val="nil"/>
              <w:left w:color="auto" w:space="0" w:sz="4" w:val="single"/>
              <w:bottom w:color="auto" w:space="0" w:sz="4" w:val="single"/>
              <w:right w:color="auto" w:space="0" w:sz="4" w:val="single"/>
            </w:tcBorders>
            <w:noWrap/>
            <w:vAlign w:val="bottom"/>
          </w:tcPr>
          <w:p w14:paraId="4D95FFB9"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4</w:t>
            </w:r>
          </w:p>
        </w:tc>
        <w:tc>
          <w:tcPr>
            <w:tcW w:type="dxa" w:w="1769"/>
            <w:tcBorders>
              <w:top w:val="nil"/>
              <w:left w:val="nil"/>
              <w:bottom w:color="auto" w:space="0" w:sz="4" w:val="single"/>
              <w:right w:color="auto" w:space="0" w:sz="4" w:val="single"/>
            </w:tcBorders>
            <w:noWrap/>
            <w:vAlign w:val="bottom"/>
          </w:tcPr>
          <w:p w14:paraId="0E804C9A"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30,1 à 40 km</w:t>
            </w:r>
          </w:p>
        </w:tc>
        <w:tc>
          <w:tcPr>
            <w:tcW w:type="dxa" w:w="1087"/>
            <w:tcBorders>
              <w:top w:val="nil"/>
              <w:left w:val="nil"/>
              <w:bottom w:color="auto" w:space="0" w:sz="4" w:val="single"/>
              <w:right w:color="auto" w:space="0" w:sz="4" w:val="single"/>
            </w:tcBorders>
          </w:tcPr>
          <w:p w14:paraId="5716FBBE" w14:textId="028EB2D1"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5.25</w:t>
            </w:r>
          </w:p>
        </w:tc>
        <w:tc>
          <w:tcPr>
            <w:tcW w:type="dxa" w:w="1087"/>
            <w:tcBorders>
              <w:top w:val="nil"/>
              <w:left w:val="nil"/>
              <w:bottom w:color="auto" w:space="0" w:sz="4" w:val="single"/>
              <w:right w:color="auto" w:space="0" w:sz="4" w:val="single"/>
            </w:tcBorders>
          </w:tcPr>
          <w:p w14:paraId="130C8105" w14:textId="6E5DD645"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5.25</w:t>
            </w:r>
          </w:p>
        </w:tc>
      </w:tr>
      <w:tr w14:paraId="247C9E51" w14:textId="61BE53AA" w:rsidR="00431FCB" w:rsidRPr="00431FCB" w:rsidTr="00431FCB">
        <w:trPr>
          <w:trHeight w:val="300"/>
        </w:trPr>
        <w:tc>
          <w:tcPr>
            <w:tcW w:type="dxa" w:w="1420"/>
            <w:tcBorders>
              <w:top w:val="nil"/>
              <w:left w:color="auto" w:space="0" w:sz="4" w:val="single"/>
              <w:bottom w:color="auto" w:space="0" w:sz="4" w:val="single"/>
              <w:right w:color="auto" w:space="0" w:sz="4" w:val="single"/>
            </w:tcBorders>
            <w:noWrap/>
            <w:vAlign w:val="bottom"/>
          </w:tcPr>
          <w:p w14:paraId="4585F704"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5</w:t>
            </w:r>
          </w:p>
        </w:tc>
        <w:tc>
          <w:tcPr>
            <w:tcW w:type="dxa" w:w="1769"/>
            <w:tcBorders>
              <w:top w:val="nil"/>
              <w:left w:val="nil"/>
              <w:bottom w:color="auto" w:space="0" w:sz="4" w:val="single"/>
              <w:right w:color="auto" w:space="0" w:sz="4" w:val="single"/>
            </w:tcBorders>
            <w:noWrap/>
            <w:vAlign w:val="bottom"/>
          </w:tcPr>
          <w:p w14:paraId="3F623C4E"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40,1 à 50 km</w:t>
            </w:r>
          </w:p>
        </w:tc>
        <w:tc>
          <w:tcPr>
            <w:tcW w:type="dxa" w:w="1087"/>
            <w:tcBorders>
              <w:top w:val="nil"/>
              <w:left w:val="nil"/>
              <w:bottom w:color="auto" w:space="0" w:sz="4" w:val="single"/>
              <w:right w:color="auto" w:space="0" w:sz="4" w:val="single"/>
            </w:tcBorders>
          </w:tcPr>
          <w:p w14:paraId="3BADAAD1" w14:textId="4BAAB885"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6.37</w:t>
            </w:r>
          </w:p>
        </w:tc>
        <w:tc>
          <w:tcPr>
            <w:tcW w:type="dxa" w:w="1087"/>
            <w:tcBorders>
              <w:top w:val="nil"/>
              <w:left w:val="nil"/>
              <w:bottom w:color="auto" w:space="0" w:sz="4" w:val="single"/>
              <w:right w:color="auto" w:space="0" w:sz="4" w:val="single"/>
            </w:tcBorders>
          </w:tcPr>
          <w:p w14:paraId="5D9C7919" w14:textId="20F20589" w:rsidP="00431FCB" w:rsidR="00431FCB" w:rsidRDefault="00431FCB" w:rsidRPr="00431FCB">
            <w:pPr>
              <w:spacing w:after="0" w:line="240" w:lineRule="auto"/>
              <w:jc w:val="center"/>
              <w:rPr>
                <w:rFonts w:cs="Arial"/>
                <w:color w:val="000000"/>
                <w:lang w:eastAsia="fr-FR"/>
              </w:rPr>
            </w:pPr>
            <w:r w:rsidRPr="00431FCB">
              <w:rPr>
                <w:rFonts w:cs="Arial"/>
                <w:color w:val="000000"/>
                <w:lang w:eastAsia="fr-FR"/>
              </w:rPr>
              <w:t>6.37</w:t>
            </w:r>
          </w:p>
        </w:tc>
      </w:tr>
      <w:tr w14:paraId="5B25DA74" w14:textId="56DE93D7"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5BD250FB"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6</w:t>
            </w:r>
          </w:p>
        </w:tc>
        <w:tc>
          <w:tcPr>
            <w:tcW w:type="dxa" w:w="1769"/>
            <w:tcBorders>
              <w:top w:color="auto" w:space="0" w:sz="4" w:val="single"/>
              <w:left w:val="nil"/>
              <w:bottom w:color="auto" w:space="0" w:sz="4" w:val="single"/>
              <w:right w:color="auto" w:space="0" w:sz="4" w:val="single"/>
            </w:tcBorders>
            <w:noWrap/>
            <w:vAlign w:val="bottom"/>
          </w:tcPr>
          <w:p w14:paraId="2E7998EF"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50,1 à 60 km</w:t>
            </w:r>
          </w:p>
        </w:tc>
        <w:tc>
          <w:tcPr>
            <w:tcW w:type="dxa" w:w="1087"/>
            <w:tcBorders>
              <w:top w:color="auto" w:space="0" w:sz="4" w:val="single"/>
              <w:left w:val="nil"/>
              <w:bottom w:color="auto" w:space="0" w:sz="4" w:val="single"/>
              <w:right w:color="auto" w:space="0" w:sz="4" w:val="single"/>
            </w:tcBorders>
          </w:tcPr>
          <w:p w14:paraId="6E522272"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33DA7E31" w14:textId="2C646BA5"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7,82</w:t>
            </w:r>
          </w:p>
        </w:tc>
      </w:tr>
      <w:tr w14:paraId="49E37CBF" w14:textId="6027E488"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563A6F2D"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TZ 7</w:t>
            </w:r>
          </w:p>
        </w:tc>
        <w:tc>
          <w:tcPr>
            <w:tcW w:type="dxa" w:w="1769"/>
            <w:tcBorders>
              <w:top w:color="auto" w:space="0" w:sz="4" w:val="single"/>
              <w:left w:val="nil"/>
              <w:bottom w:color="auto" w:space="0" w:sz="4" w:val="single"/>
              <w:right w:color="auto" w:space="0" w:sz="4" w:val="single"/>
            </w:tcBorders>
            <w:noWrap/>
            <w:vAlign w:val="bottom"/>
          </w:tcPr>
          <w:p w14:paraId="1AC805CA"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60,1 à 70 km</w:t>
            </w:r>
          </w:p>
        </w:tc>
        <w:tc>
          <w:tcPr>
            <w:tcW w:type="dxa" w:w="1087"/>
            <w:tcBorders>
              <w:top w:color="auto" w:space="0" w:sz="4" w:val="single"/>
              <w:left w:val="nil"/>
              <w:bottom w:color="auto" w:space="0" w:sz="4" w:val="single"/>
              <w:right w:color="auto" w:space="0" w:sz="4" w:val="single"/>
            </w:tcBorders>
          </w:tcPr>
          <w:p w14:paraId="085179FB"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7577213A" w14:textId="23825350"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9,10</w:t>
            </w:r>
          </w:p>
        </w:tc>
      </w:tr>
      <w:tr w14:paraId="562676C4" w14:textId="76429684"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37358B85" w14:textId="77777777" w:rsidP="00431FCB" w:rsidR="00431FCB" w:rsidRDefault="00431FCB" w:rsidRPr="00431FCB">
            <w:pPr>
              <w:spacing w:after="0" w:line="240" w:lineRule="auto"/>
              <w:rPr>
                <w:rFonts w:cs="Arial"/>
                <w:color w:val="000000"/>
                <w:lang w:eastAsia="fr-FR"/>
              </w:rPr>
            </w:pPr>
            <w:r w:rsidRPr="00431FCB">
              <w:t>TZ 8</w:t>
            </w:r>
          </w:p>
        </w:tc>
        <w:tc>
          <w:tcPr>
            <w:tcW w:type="dxa" w:w="1769"/>
            <w:tcBorders>
              <w:top w:color="auto" w:space="0" w:sz="4" w:val="single"/>
              <w:left w:val="nil"/>
              <w:bottom w:color="auto" w:space="0" w:sz="4" w:val="single"/>
              <w:right w:color="auto" w:space="0" w:sz="4" w:val="single"/>
            </w:tcBorders>
            <w:noWrap/>
            <w:vAlign w:val="bottom"/>
          </w:tcPr>
          <w:p w14:paraId="1C3648E2"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70,1 à 80 km</w:t>
            </w:r>
          </w:p>
        </w:tc>
        <w:tc>
          <w:tcPr>
            <w:tcW w:type="dxa" w:w="1087"/>
            <w:tcBorders>
              <w:top w:color="auto" w:space="0" w:sz="4" w:val="single"/>
              <w:left w:val="nil"/>
              <w:bottom w:color="auto" w:space="0" w:sz="4" w:val="single"/>
              <w:right w:color="auto" w:space="0" w:sz="4" w:val="single"/>
            </w:tcBorders>
          </w:tcPr>
          <w:p w14:paraId="6B12C51F"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73954E3F" w14:textId="59C2EAA5"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10,11</w:t>
            </w:r>
          </w:p>
        </w:tc>
      </w:tr>
      <w:tr w14:paraId="6D95BEB4" w14:textId="41E7B050"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1CA7140C" w14:textId="77777777" w:rsidP="00431FCB" w:rsidR="00431FCB" w:rsidRDefault="00431FCB" w:rsidRPr="00431FCB">
            <w:pPr>
              <w:spacing w:after="0" w:line="240" w:lineRule="auto"/>
              <w:rPr>
                <w:rFonts w:cs="Arial"/>
                <w:color w:val="000000"/>
                <w:lang w:eastAsia="fr-FR"/>
              </w:rPr>
            </w:pPr>
            <w:r w:rsidRPr="00431FCB">
              <w:t>TZ 9</w:t>
            </w:r>
          </w:p>
        </w:tc>
        <w:tc>
          <w:tcPr>
            <w:tcW w:type="dxa" w:w="1769"/>
            <w:tcBorders>
              <w:top w:color="auto" w:space="0" w:sz="4" w:val="single"/>
              <w:left w:val="nil"/>
              <w:bottom w:color="auto" w:space="0" w:sz="4" w:val="single"/>
              <w:right w:color="auto" w:space="0" w:sz="4" w:val="single"/>
            </w:tcBorders>
            <w:noWrap/>
            <w:vAlign w:val="bottom"/>
          </w:tcPr>
          <w:p w14:paraId="50B8D7D7"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80,1 à 90 km</w:t>
            </w:r>
          </w:p>
        </w:tc>
        <w:tc>
          <w:tcPr>
            <w:tcW w:type="dxa" w:w="1087"/>
            <w:tcBorders>
              <w:top w:color="auto" w:space="0" w:sz="4" w:val="single"/>
              <w:left w:val="nil"/>
              <w:bottom w:color="auto" w:space="0" w:sz="4" w:val="single"/>
              <w:right w:color="auto" w:space="0" w:sz="4" w:val="single"/>
            </w:tcBorders>
          </w:tcPr>
          <w:p w14:paraId="76B7AA76"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7063B66A" w14:textId="25B099D4"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11,51</w:t>
            </w:r>
          </w:p>
        </w:tc>
      </w:tr>
      <w:tr w14:paraId="4014DB46" w14:textId="3C59FA0B"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24C1E4EC" w14:textId="77777777" w:rsidP="00431FCB" w:rsidR="00431FCB" w:rsidRDefault="00431FCB" w:rsidRPr="00431FCB">
            <w:pPr>
              <w:spacing w:after="0" w:line="240" w:lineRule="auto"/>
              <w:rPr>
                <w:rFonts w:cs="Arial"/>
                <w:color w:val="000000"/>
                <w:lang w:eastAsia="fr-FR"/>
              </w:rPr>
            </w:pPr>
            <w:r w:rsidRPr="00431FCB">
              <w:t>TZ 10</w:t>
            </w:r>
          </w:p>
        </w:tc>
        <w:tc>
          <w:tcPr>
            <w:tcW w:type="dxa" w:w="1769"/>
            <w:tcBorders>
              <w:top w:color="auto" w:space="0" w:sz="4" w:val="single"/>
              <w:left w:val="nil"/>
              <w:bottom w:color="auto" w:space="0" w:sz="4" w:val="single"/>
              <w:right w:color="auto" w:space="0" w:sz="4" w:val="single"/>
            </w:tcBorders>
            <w:noWrap/>
            <w:vAlign w:val="bottom"/>
          </w:tcPr>
          <w:p w14:paraId="3D77EA02"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90,1 à 100 km</w:t>
            </w:r>
          </w:p>
        </w:tc>
        <w:tc>
          <w:tcPr>
            <w:tcW w:type="dxa" w:w="1087"/>
            <w:tcBorders>
              <w:top w:color="auto" w:space="0" w:sz="4" w:val="single"/>
              <w:left w:val="nil"/>
              <w:bottom w:color="auto" w:space="0" w:sz="4" w:val="single"/>
              <w:right w:color="auto" w:space="0" w:sz="4" w:val="single"/>
            </w:tcBorders>
          </w:tcPr>
          <w:p w14:paraId="25A3CB5B"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62DA4372" w14:textId="030A2459"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12,62</w:t>
            </w:r>
          </w:p>
        </w:tc>
      </w:tr>
      <w:tr w14:paraId="79053446" w14:textId="6A5A693E"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7B2CF2A1" w14:textId="77777777" w:rsidP="00431FCB" w:rsidR="00431FCB" w:rsidRDefault="00431FCB" w:rsidRPr="00431FCB">
            <w:pPr>
              <w:spacing w:after="0" w:line="240" w:lineRule="auto"/>
              <w:rPr>
                <w:rFonts w:cs="Arial"/>
                <w:color w:val="000000"/>
                <w:lang w:eastAsia="fr-FR"/>
              </w:rPr>
            </w:pPr>
            <w:r w:rsidRPr="00431FCB">
              <w:t>TZ 11</w:t>
            </w:r>
          </w:p>
        </w:tc>
        <w:tc>
          <w:tcPr>
            <w:tcW w:type="dxa" w:w="1769"/>
            <w:tcBorders>
              <w:top w:color="auto" w:space="0" w:sz="4" w:val="single"/>
              <w:left w:val="nil"/>
              <w:bottom w:color="auto" w:space="0" w:sz="4" w:val="single"/>
              <w:right w:color="auto" w:space="0" w:sz="4" w:val="single"/>
            </w:tcBorders>
            <w:noWrap/>
            <w:vAlign w:val="bottom"/>
          </w:tcPr>
          <w:p w14:paraId="06650167"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100,1 à 110 km</w:t>
            </w:r>
          </w:p>
        </w:tc>
        <w:tc>
          <w:tcPr>
            <w:tcW w:type="dxa" w:w="1087"/>
            <w:tcBorders>
              <w:top w:color="auto" w:space="0" w:sz="4" w:val="single"/>
              <w:left w:val="nil"/>
              <w:bottom w:color="auto" w:space="0" w:sz="4" w:val="single"/>
              <w:right w:color="auto" w:space="0" w:sz="4" w:val="single"/>
            </w:tcBorders>
          </w:tcPr>
          <w:p w14:paraId="515F3BD9"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298460E4" w14:textId="37212500"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14,13</w:t>
            </w:r>
          </w:p>
        </w:tc>
      </w:tr>
      <w:tr w14:paraId="1D8E1D95" w14:textId="5685DDD9"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57B349F4" w14:textId="77777777" w:rsidP="00431FCB" w:rsidR="00431FCB" w:rsidRDefault="00431FCB" w:rsidRPr="00431FCB">
            <w:pPr>
              <w:spacing w:after="0" w:line="240" w:lineRule="auto"/>
            </w:pPr>
            <w:r w:rsidRPr="00431FCB">
              <w:t>TZ 12</w:t>
            </w:r>
          </w:p>
        </w:tc>
        <w:tc>
          <w:tcPr>
            <w:tcW w:type="dxa" w:w="1769"/>
            <w:tcBorders>
              <w:top w:color="auto" w:space="0" w:sz="4" w:val="single"/>
              <w:left w:val="nil"/>
              <w:bottom w:color="auto" w:space="0" w:sz="4" w:val="single"/>
              <w:right w:color="auto" w:space="0" w:sz="4" w:val="single"/>
            </w:tcBorders>
            <w:noWrap/>
            <w:vAlign w:val="bottom"/>
          </w:tcPr>
          <w:p w14:paraId="1428FE78"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110,1 à 120 km</w:t>
            </w:r>
          </w:p>
        </w:tc>
        <w:tc>
          <w:tcPr>
            <w:tcW w:type="dxa" w:w="1087"/>
            <w:tcBorders>
              <w:top w:color="auto" w:space="0" w:sz="4" w:val="single"/>
              <w:left w:val="nil"/>
              <w:bottom w:color="auto" w:space="0" w:sz="4" w:val="single"/>
              <w:right w:color="auto" w:space="0" w:sz="4" w:val="single"/>
            </w:tcBorders>
          </w:tcPr>
          <w:p w14:paraId="6DE4516A"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689CB18F" w14:textId="0D955376"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15,41</w:t>
            </w:r>
          </w:p>
        </w:tc>
      </w:tr>
      <w:tr w14:paraId="7D865A17" w14:textId="5E54B215" w:rsidR="00431FCB" w:rsidRPr="00431FCB" w:rsidTr="00BC2EE6">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7011A98E" w14:textId="77777777" w:rsidP="00431FCB" w:rsidR="00431FCB" w:rsidRDefault="00431FCB" w:rsidRPr="00431FCB">
            <w:pPr>
              <w:spacing w:after="0" w:line="240" w:lineRule="auto"/>
            </w:pPr>
            <w:r w:rsidRPr="00431FCB">
              <w:t xml:space="preserve">TZ 13 </w:t>
            </w:r>
          </w:p>
        </w:tc>
        <w:tc>
          <w:tcPr>
            <w:tcW w:type="dxa" w:w="1769"/>
            <w:tcBorders>
              <w:top w:color="auto" w:space="0" w:sz="4" w:val="single"/>
              <w:left w:val="nil"/>
              <w:bottom w:color="auto" w:space="0" w:sz="4" w:val="single"/>
              <w:right w:color="auto" w:space="0" w:sz="4" w:val="single"/>
            </w:tcBorders>
            <w:noWrap/>
            <w:vAlign w:val="bottom"/>
          </w:tcPr>
          <w:p w14:paraId="70A290EA"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120,1 à 130 km</w:t>
            </w:r>
          </w:p>
        </w:tc>
        <w:tc>
          <w:tcPr>
            <w:tcW w:type="dxa" w:w="1087"/>
            <w:tcBorders>
              <w:top w:color="auto" w:space="0" w:sz="4" w:val="single"/>
              <w:left w:val="nil"/>
              <w:bottom w:color="auto" w:space="0" w:sz="4" w:val="single"/>
              <w:right w:color="auto" w:space="0" w:sz="4" w:val="single"/>
            </w:tcBorders>
          </w:tcPr>
          <w:p w14:paraId="00ADFFA2"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7240C87C" w14:textId="34AF93E9"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16,42</w:t>
            </w:r>
          </w:p>
        </w:tc>
      </w:tr>
      <w:tr w14:paraId="6678BC92" w14:textId="3A583CBA" w:rsidR="00431FCB" w:rsidRPr="00431FCB" w:rsidTr="00431FCB">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263B29E1" w14:textId="77777777" w:rsidP="00431FCB" w:rsidR="00431FCB" w:rsidRDefault="00431FCB" w:rsidRPr="00431FCB">
            <w:pPr>
              <w:spacing w:after="0" w:line="240" w:lineRule="auto"/>
            </w:pPr>
            <w:r w:rsidRPr="00431FCB">
              <w:t xml:space="preserve">TZ 14 </w:t>
            </w:r>
          </w:p>
        </w:tc>
        <w:tc>
          <w:tcPr>
            <w:tcW w:type="dxa" w:w="1769"/>
            <w:tcBorders>
              <w:top w:color="auto" w:space="0" w:sz="4" w:val="single"/>
              <w:left w:val="nil"/>
              <w:bottom w:color="auto" w:space="0" w:sz="4" w:val="single"/>
              <w:right w:color="auto" w:space="0" w:sz="4" w:val="single"/>
            </w:tcBorders>
            <w:noWrap/>
            <w:vAlign w:val="bottom"/>
          </w:tcPr>
          <w:p w14:paraId="46C26A97"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130,1 à 140 km</w:t>
            </w:r>
          </w:p>
        </w:tc>
        <w:tc>
          <w:tcPr>
            <w:tcW w:type="dxa" w:w="1087"/>
            <w:tcBorders>
              <w:top w:color="auto" w:space="0" w:sz="4" w:val="single"/>
              <w:left w:val="nil"/>
              <w:bottom w:color="auto" w:space="0" w:sz="4" w:val="single"/>
              <w:right w:color="auto" w:space="0" w:sz="4" w:val="single"/>
            </w:tcBorders>
          </w:tcPr>
          <w:p w14:paraId="33847131"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661E72D3" w14:textId="4ECA1468"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17,82</w:t>
            </w:r>
          </w:p>
        </w:tc>
      </w:tr>
      <w:tr w14:paraId="3314C423" w14:textId="3927FEE4" w:rsidR="00431FCB" w:rsidRPr="00431FCB" w:rsidTr="00BC2EE6">
        <w:trPr>
          <w:trHeight w:val="300"/>
        </w:trPr>
        <w:tc>
          <w:tcPr>
            <w:tcW w:type="dxa" w:w="1420"/>
            <w:tcBorders>
              <w:top w:color="auto" w:space="0" w:sz="4" w:val="single"/>
              <w:left w:color="auto" w:space="0" w:sz="4" w:val="single"/>
              <w:bottom w:color="auto" w:space="0" w:sz="4" w:val="single"/>
              <w:right w:color="auto" w:space="0" w:sz="4" w:val="single"/>
            </w:tcBorders>
            <w:noWrap/>
            <w:vAlign w:val="bottom"/>
          </w:tcPr>
          <w:p w14:paraId="40E70C0C" w14:textId="77777777" w:rsidP="00431FCB" w:rsidR="00431FCB" w:rsidRDefault="00431FCB" w:rsidRPr="00431FCB">
            <w:pPr>
              <w:spacing w:after="0" w:line="240" w:lineRule="auto"/>
              <w:rPr>
                <w:rFonts w:cs="Arial"/>
                <w:color w:val="000000"/>
                <w:lang w:eastAsia="fr-FR"/>
              </w:rPr>
            </w:pPr>
            <w:r w:rsidRPr="00431FCB">
              <w:t>TZ 15</w:t>
            </w:r>
          </w:p>
        </w:tc>
        <w:tc>
          <w:tcPr>
            <w:tcW w:type="dxa" w:w="1769"/>
            <w:tcBorders>
              <w:top w:color="auto" w:space="0" w:sz="4" w:val="single"/>
              <w:left w:val="nil"/>
              <w:bottom w:color="auto" w:space="0" w:sz="4" w:val="single"/>
              <w:right w:color="auto" w:space="0" w:sz="4" w:val="single"/>
            </w:tcBorders>
            <w:noWrap/>
            <w:vAlign w:val="bottom"/>
          </w:tcPr>
          <w:p w14:paraId="7AC60E7C" w14:textId="77777777" w:rsidP="00431FCB" w:rsidR="00431FCB" w:rsidRDefault="00431FCB" w:rsidRPr="00431FCB">
            <w:pPr>
              <w:spacing w:after="0" w:line="240" w:lineRule="auto"/>
              <w:rPr>
                <w:rFonts w:cs="Arial"/>
                <w:color w:val="000000"/>
                <w:lang w:eastAsia="fr-FR"/>
              </w:rPr>
            </w:pPr>
            <w:r w:rsidRPr="00431FCB">
              <w:rPr>
                <w:rFonts w:cs="Arial"/>
                <w:color w:val="000000"/>
                <w:lang w:eastAsia="fr-FR"/>
              </w:rPr>
              <w:t>140,1 à 150 km</w:t>
            </w:r>
          </w:p>
        </w:tc>
        <w:tc>
          <w:tcPr>
            <w:tcW w:type="dxa" w:w="1087"/>
            <w:tcBorders>
              <w:top w:color="auto" w:space="0" w:sz="4" w:val="single"/>
              <w:left w:val="nil"/>
              <w:bottom w:color="auto" w:space="0" w:sz="4" w:val="single"/>
              <w:right w:color="auto" w:space="0" w:sz="4" w:val="single"/>
            </w:tcBorders>
          </w:tcPr>
          <w:p w14:paraId="76132A63" w14:textId="77777777" w:rsidP="00431FCB" w:rsidR="00431FCB" w:rsidRDefault="00431FCB" w:rsidRPr="00431FCB">
            <w:pPr>
              <w:spacing w:after="0" w:line="240" w:lineRule="auto"/>
              <w:jc w:val="center"/>
              <w:rPr>
                <w:rFonts w:cs="Arial"/>
                <w:color w:val="000000"/>
                <w:lang w:eastAsia="fr-FR"/>
              </w:rPr>
            </w:pPr>
          </w:p>
        </w:tc>
        <w:tc>
          <w:tcPr>
            <w:tcW w:type="dxa" w:w="1087"/>
            <w:tcBorders>
              <w:top w:color="auto" w:space="0" w:sz="4" w:val="single"/>
              <w:left w:val="nil"/>
              <w:bottom w:color="auto" w:space="0" w:sz="4" w:val="single"/>
              <w:right w:color="auto" w:space="0" w:sz="4" w:val="single"/>
            </w:tcBorders>
            <w:vAlign w:val="bottom"/>
          </w:tcPr>
          <w:p w14:paraId="4E6A3C6E" w14:textId="397DAD8D" w:rsidP="00431FCB" w:rsidR="00431FCB" w:rsidRDefault="00431FCB" w:rsidRPr="00BC2EE6">
            <w:pPr>
              <w:spacing w:after="0" w:line="240" w:lineRule="auto"/>
              <w:jc w:val="center"/>
              <w:rPr>
                <w:rFonts w:cs="Arial"/>
                <w:b/>
                <w:bCs/>
                <w:color w:val="00B050"/>
                <w:lang w:eastAsia="fr-FR"/>
              </w:rPr>
            </w:pPr>
            <w:r w:rsidRPr="00BC2EE6">
              <w:rPr>
                <w:rFonts w:cs="Arial"/>
                <w:b/>
                <w:bCs/>
                <w:color w:val="00B050"/>
                <w:lang w:eastAsia="fr-FR"/>
              </w:rPr>
              <w:t>18,93</w:t>
            </w:r>
          </w:p>
        </w:tc>
      </w:tr>
      <w:tr w14:paraId="5F39969E" w14:textId="77777777" w:rsidR="00BC2EE6" w:rsidRPr="00431FCB" w:rsidTr="00BC2EE6">
        <w:trPr>
          <w:trHeight w:val="300"/>
        </w:trPr>
        <w:tc>
          <w:tcPr>
            <w:tcW w:type="dxa" w:w="1420"/>
            <w:tcBorders>
              <w:top w:color="auto" w:space="0" w:sz="4" w:val="single"/>
            </w:tcBorders>
            <w:noWrap/>
            <w:vAlign w:val="bottom"/>
          </w:tcPr>
          <w:p w14:paraId="197017C3" w14:textId="77777777" w:rsidP="00431FCB" w:rsidR="00BC2EE6" w:rsidRDefault="00BC2EE6">
            <w:pPr>
              <w:spacing w:after="0" w:line="240" w:lineRule="auto"/>
            </w:pPr>
          </w:p>
          <w:p w14:paraId="14B2079A" w14:textId="77777777" w:rsidP="00431FCB" w:rsidR="00BC2EE6" w:rsidRDefault="00BC2EE6">
            <w:pPr>
              <w:spacing w:after="0" w:line="240" w:lineRule="auto"/>
            </w:pPr>
          </w:p>
          <w:p w14:paraId="2FDABC6C" w14:textId="77777777" w:rsidP="00431FCB" w:rsidR="00BC2EE6" w:rsidRDefault="00BC2EE6">
            <w:pPr>
              <w:spacing w:after="0" w:line="240" w:lineRule="auto"/>
            </w:pPr>
          </w:p>
          <w:p w14:paraId="173C4E6C" w14:textId="77777777" w:rsidP="00431FCB" w:rsidR="00BC2EE6" w:rsidRDefault="00BC2EE6">
            <w:pPr>
              <w:spacing w:after="0" w:line="240" w:lineRule="auto"/>
            </w:pPr>
          </w:p>
          <w:p w14:paraId="3626D883" w14:textId="77777777" w:rsidP="00431FCB" w:rsidR="00BC2EE6" w:rsidRDefault="00BC2EE6">
            <w:pPr>
              <w:spacing w:after="0" w:line="240" w:lineRule="auto"/>
            </w:pPr>
          </w:p>
          <w:p w14:paraId="2029AB65" w14:textId="77777777" w:rsidP="00431FCB" w:rsidR="00BC2EE6" w:rsidRDefault="00BC2EE6">
            <w:pPr>
              <w:spacing w:after="0" w:line="240" w:lineRule="auto"/>
            </w:pPr>
          </w:p>
          <w:p w14:paraId="340EC910" w14:textId="77777777" w:rsidP="00431FCB" w:rsidR="00BC2EE6" w:rsidRDefault="00BC2EE6">
            <w:pPr>
              <w:spacing w:after="0" w:line="240" w:lineRule="auto"/>
            </w:pPr>
          </w:p>
          <w:p w14:paraId="72D41A4E" w14:textId="77777777" w:rsidP="00431FCB" w:rsidR="00BC2EE6" w:rsidRDefault="00BC2EE6">
            <w:pPr>
              <w:spacing w:after="0" w:line="240" w:lineRule="auto"/>
            </w:pPr>
          </w:p>
          <w:p w14:paraId="4098350A" w14:textId="77777777" w:rsidP="00431FCB" w:rsidR="00BC2EE6" w:rsidRDefault="00BC2EE6">
            <w:pPr>
              <w:spacing w:after="0" w:line="240" w:lineRule="auto"/>
            </w:pPr>
          </w:p>
          <w:p w14:paraId="309E579B" w14:textId="77777777" w:rsidP="00431FCB" w:rsidR="00BC2EE6" w:rsidRDefault="00BC2EE6">
            <w:pPr>
              <w:spacing w:after="0" w:line="240" w:lineRule="auto"/>
            </w:pPr>
          </w:p>
          <w:p w14:paraId="4D3D3BC7" w14:textId="77777777" w:rsidP="00431FCB" w:rsidR="00BC2EE6" w:rsidRDefault="00BC2EE6">
            <w:pPr>
              <w:spacing w:after="0" w:line="240" w:lineRule="auto"/>
            </w:pPr>
          </w:p>
          <w:p w14:paraId="2EFA2A39" w14:textId="412B2A31" w:rsidP="00431FCB" w:rsidR="00BC2EE6" w:rsidRDefault="00BC2EE6" w:rsidRPr="00431FCB">
            <w:pPr>
              <w:spacing w:after="0" w:line="240" w:lineRule="auto"/>
            </w:pPr>
          </w:p>
        </w:tc>
        <w:tc>
          <w:tcPr>
            <w:tcW w:type="dxa" w:w="1769"/>
            <w:tcBorders>
              <w:top w:color="auto" w:space="0" w:sz="4" w:val="single"/>
            </w:tcBorders>
            <w:noWrap/>
            <w:vAlign w:val="bottom"/>
          </w:tcPr>
          <w:p w14:paraId="4E32989C" w14:textId="77777777" w:rsidP="00431FCB" w:rsidR="00BC2EE6" w:rsidRDefault="00BC2EE6" w:rsidRPr="00431FCB">
            <w:pPr>
              <w:spacing w:after="0" w:line="240" w:lineRule="auto"/>
              <w:rPr>
                <w:rFonts w:cs="Arial"/>
                <w:color w:val="000000"/>
                <w:lang w:eastAsia="fr-FR"/>
              </w:rPr>
            </w:pPr>
          </w:p>
        </w:tc>
        <w:tc>
          <w:tcPr>
            <w:tcW w:type="dxa" w:w="1087"/>
            <w:tcBorders>
              <w:top w:color="auto" w:space="0" w:sz="4" w:val="single"/>
            </w:tcBorders>
          </w:tcPr>
          <w:p w14:paraId="06157297" w14:textId="77777777" w:rsidP="00431FCB" w:rsidR="00BC2EE6" w:rsidRDefault="00BC2EE6" w:rsidRPr="00431FCB">
            <w:pPr>
              <w:spacing w:after="0" w:line="240" w:lineRule="auto"/>
              <w:jc w:val="center"/>
              <w:rPr>
                <w:rFonts w:cs="Arial"/>
                <w:color w:val="000000"/>
                <w:lang w:eastAsia="fr-FR"/>
              </w:rPr>
            </w:pPr>
          </w:p>
        </w:tc>
        <w:tc>
          <w:tcPr>
            <w:tcW w:type="dxa" w:w="1087"/>
            <w:tcBorders>
              <w:top w:color="auto" w:space="0" w:sz="4" w:val="single"/>
            </w:tcBorders>
            <w:vAlign w:val="bottom"/>
          </w:tcPr>
          <w:p w14:paraId="7FD9BD21" w14:textId="77777777" w:rsidP="00431FCB" w:rsidR="00BC2EE6" w:rsidRDefault="00BC2EE6" w:rsidRPr="00BC2EE6">
            <w:pPr>
              <w:spacing w:after="0" w:line="240" w:lineRule="auto"/>
              <w:jc w:val="center"/>
              <w:rPr>
                <w:rFonts w:cs="Arial"/>
                <w:b/>
                <w:bCs/>
                <w:color w:val="00B050"/>
                <w:lang w:eastAsia="fr-FR"/>
              </w:rPr>
            </w:pPr>
          </w:p>
        </w:tc>
      </w:tr>
    </w:tbl>
    <w:p w14:paraId="24EF3DFB" w14:textId="6EE4663B" w:rsidP="001F39CA" w:rsidR="00160883" w:rsidRDefault="00BC2EE6">
      <w:pPr>
        <w:rPr>
          <w:rFonts w:ascii="Arial" w:cs="Arial" w:hAnsi="Arial"/>
          <w:bCs/>
          <w:sz w:val="22"/>
          <w:lang w:eastAsia="fr-FR"/>
        </w:rPr>
      </w:pPr>
      <w:r>
        <w:rPr>
          <w:rFonts w:ascii="Arial" w:cs="Arial" w:hAnsi="Arial"/>
          <w:bCs/>
          <w:sz w:val="22"/>
          <w:lang w:eastAsia="fr-FR"/>
        </w:rPr>
        <w:br w:clear="all" w:type="textWrapping"/>
      </w:r>
    </w:p>
    <w:p w14:paraId="4B32C93D" w14:textId="765F00E6" w:rsidP="001F39CA" w:rsidR="00160883" w:rsidRDefault="00160883">
      <w:pPr>
        <w:rPr>
          <w:rFonts w:ascii="Arial" w:cs="Arial" w:hAnsi="Arial"/>
          <w:bCs/>
          <w:sz w:val="22"/>
          <w:lang w:eastAsia="fr-FR"/>
        </w:rPr>
      </w:pPr>
    </w:p>
    <w:p w14:paraId="35B26C4B" w14:textId="77777777" w:rsidP="001F39CA" w:rsidR="00160883" w:rsidRDefault="00160883">
      <w:pPr>
        <w:rPr>
          <w:rFonts w:ascii="Arial" w:cs="Arial" w:hAnsi="Arial"/>
          <w:bCs/>
          <w:sz w:val="22"/>
          <w:lang w:eastAsia="fr-FR"/>
        </w:rPr>
      </w:pPr>
    </w:p>
    <w:tbl>
      <w:tblPr>
        <w:tblpPr w:leftFromText="141" w:rightFromText="141" w:tblpY="1" w:vertAnchor="text"/>
        <w:tblOverlap w:val="never"/>
        <w:tblW w:type="dxa" w:w="5387"/>
        <w:tblLayout w:type="fixed"/>
        <w:tblCellMar>
          <w:left w:type="dxa" w:w="70"/>
          <w:right w:type="dxa" w:w="70"/>
        </w:tblCellMar>
        <w:tblLook w:firstColumn="1" w:firstRow="1" w:lastColumn="0" w:lastRow="0" w:noHBand="0" w:noVBand="0" w:val="00A0"/>
      </w:tblPr>
      <w:tblGrid>
        <w:gridCol w:w="1418"/>
        <w:gridCol w:w="1701"/>
        <w:gridCol w:w="1134"/>
        <w:gridCol w:w="1134"/>
      </w:tblGrid>
      <w:tr w14:paraId="19801F4C" w14:textId="77777777" w:rsidR="00160883" w:rsidRPr="00431FCB" w:rsidTr="00390B83">
        <w:trPr>
          <w:trHeight w:val="263"/>
        </w:trPr>
        <w:tc>
          <w:tcPr>
            <w:tcW w:type="dxa" w:w="5387"/>
            <w:gridSpan w:val="4"/>
            <w:tcBorders>
              <w:top w:color="auto" w:space="0" w:sz="4" w:val="single"/>
              <w:left w:color="auto" w:space="0" w:sz="4" w:val="single"/>
              <w:bottom w:color="auto" w:space="0" w:sz="4" w:val="single"/>
              <w:right w:color="auto" w:space="0" w:sz="4" w:val="single"/>
            </w:tcBorders>
            <w:noWrap/>
            <w:vAlign w:val="bottom"/>
          </w:tcPr>
          <w:p w14:paraId="0929892C" w14:textId="77777777" w:rsidP="00390B83" w:rsidR="00160883" w:rsidRDefault="00160883" w:rsidRPr="00431FCB">
            <w:pPr>
              <w:spacing w:after="0" w:line="240" w:lineRule="auto"/>
              <w:jc w:val="center"/>
              <w:rPr>
                <w:rFonts w:cs="Arial"/>
                <w:b/>
                <w:bCs/>
                <w:color w:val="000000"/>
                <w:lang w:eastAsia="fr-FR"/>
              </w:rPr>
            </w:pPr>
            <w:r>
              <w:rPr>
                <w:rFonts w:cs="Arial"/>
                <w:b/>
                <w:bCs/>
                <w:color w:val="000000"/>
                <w:lang w:eastAsia="fr-FR"/>
              </w:rPr>
              <w:lastRenderedPageBreak/>
              <w:t>INDEMNITE DE TRANSPORT</w:t>
            </w:r>
          </w:p>
        </w:tc>
      </w:tr>
      <w:tr w14:paraId="2A4D99B9" w14:textId="77777777" w:rsidR="00160883" w:rsidRPr="00431FCB" w:rsidTr="00390B83">
        <w:trPr>
          <w:trHeight w:val="263"/>
        </w:trPr>
        <w:tc>
          <w:tcPr>
            <w:tcW w:type="dxa" w:w="1418"/>
            <w:tcBorders>
              <w:top w:color="auto" w:space="0" w:sz="4" w:val="single"/>
              <w:left w:color="auto" w:space="0" w:sz="4" w:val="single"/>
              <w:bottom w:color="auto" w:space="0" w:sz="4" w:val="single"/>
              <w:right w:color="auto" w:space="0" w:sz="4" w:val="single"/>
            </w:tcBorders>
            <w:noWrap/>
            <w:vAlign w:val="bottom"/>
          </w:tcPr>
          <w:p w14:paraId="633D76EE" w14:textId="77777777" w:rsidP="00390B83" w:rsidR="00160883" w:rsidRDefault="00160883" w:rsidRPr="00431FCB">
            <w:pPr>
              <w:spacing w:after="0" w:line="240" w:lineRule="auto"/>
              <w:rPr>
                <w:rFonts w:cs="Arial"/>
                <w:b/>
                <w:bCs/>
                <w:color w:val="000000"/>
                <w:lang w:eastAsia="fr-FR"/>
              </w:rPr>
            </w:pPr>
            <w:r w:rsidRPr="00431FCB">
              <w:rPr>
                <w:rFonts w:cs="Arial"/>
                <w:b/>
                <w:bCs/>
                <w:color w:val="000000"/>
                <w:lang w:eastAsia="fr-FR"/>
              </w:rPr>
              <w:t>INTITULE</w:t>
            </w:r>
          </w:p>
        </w:tc>
        <w:tc>
          <w:tcPr>
            <w:tcW w:type="dxa" w:w="1701"/>
            <w:tcBorders>
              <w:top w:color="auto" w:space="0" w:sz="4" w:val="single"/>
              <w:left w:val="nil"/>
              <w:bottom w:color="auto" w:space="0" w:sz="4" w:val="single"/>
              <w:right w:color="auto" w:space="0" w:sz="4" w:val="single"/>
            </w:tcBorders>
            <w:noWrap/>
            <w:vAlign w:val="bottom"/>
          </w:tcPr>
          <w:p w14:paraId="48087DE0" w14:textId="77777777" w:rsidP="00390B83" w:rsidR="00160883" w:rsidRDefault="00160883" w:rsidRPr="00431FCB">
            <w:pPr>
              <w:spacing w:after="0" w:line="240" w:lineRule="auto"/>
              <w:rPr>
                <w:rFonts w:cs="Arial"/>
                <w:b/>
                <w:bCs/>
                <w:color w:val="000000"/>
                <w:lang w:eastAsia="fr-FR"/>
              </w:rPr>
            </w:pPr>
            <w:r w:rsidRPr="00431FCB">
              <w:rPr>
                <w:rFonts w:cs="Arial"/>
                <w:b/>
                <w:bCs/>
                <w:color w:val="000000"/>
                <w:lang w:eastAsia="fr-FR"/>
              </w:rPr>
              <w:t>KM A/R</w:t>
            </w:r>
          </w:p>
        </w:tc>
        <w:tc>
          <w:tcPr>
            <w:tcW w:type="dxa" w:w="1134"/>
            <w:tcBorders>
              <w:top w:color="auto" w:space="0" w:sz="4" w:val="single"/>
              <w:left w:val="nil"/>
              <w:bottom w:color="auto" w:space="0" w:sz="4" w:val="single"/>
              <w:right w:color="auto" w:space="0" w:sz="4" w:val="single"/>
            </w:tcBorders>
          </w:tcPr>
          <w:p w14:paraId="08D1C60E" w14:textId="77777777" w:rsidP="00390B83" w:rsidR="00160883" w:rsidRDefault="00160883" w:rsidRPr="00431FCB">
            <w:pPr>
              <w:spacing w:after="0" w:line="240" w:lineRule="auto"/>
              <w:rPr>
                <w:rFonts w:cs="Arial"/>
                <w:b/>
                <w:bCs/>
                <w:color w:val="000000"/>
                <w:lang w:eastAsia="fr-FR"/>
              </w:rPr>
            </w:pPr>
            <w:r w:rsidRPr="00431FCB">
              <w:rPr>
                <w:rFonts w:cs="Arial"/>
                <w:b/>
                <w:bCs/>
                <w:color w:val="000000"/>
                <w:lang w:eastAsia="fr-FR"/>
              </w:rPr>
              <w:t>LEGAL 2022</w:t>
            </w:r>
          </w:p>
        </w:tc>
        <w:tc>
          <w:tcPr>
            <w:tcW w:type="dxa" w:w="1134"/>
            <w:tcBorders>
              <w:top w:color="auto" w:space="0" w:sz="4" w:val="single"/>
              <w:left w:val="nil"/>
              <w:bottom w:color="auto" w:space="0" w:sz="4" w:val="single"/>
              <w:right w:color="auto" w:space="0" w:sz="4" w:val="single"/>
            </w:tcBorders>
          </w:tcPr>
          <w:p w14:paraId="72A7CC18" w14:textId="1590E977" w:rsidP="00390B83" w:rsidR="00160883" w:rsidRDefault="003C3EE8" w:rsidRPr="00431FCB">
            <w:pPr>
              <w:spacing w:after="0" w:line="240" w:lineRule="auto"/>
              <w:rPr>
                <w:rFonts w:cs="Arial"/>
                <w:b/>
                <w:bCs/>
                <w:color w:val="000000"/>
                <w:lang w:eastAsia="fr-FR"/>
              </w:rPr>
            </w:pPr>
            <w:r>
              <w:rPr>
                <w:rFonts w:cs="Arial"/>
                <w:b/>
                <w:bCs/>
                <w:color w:val="000000"/>
                <w:lang w:eastAsia="fr-FR"/>
              </w:rPr>
              <w:t>SOVEC</w:t>
            </w:r>
            <w:r w:rsidR="00160883">
              <w:rPr>
                <w:rFonts w:cs="Arial"/>
                <w:b/>
                <w:bCs/>
                <w:color w:val="000000"/>
                <w:lang w:eastAsia="fr-FR"/>
              </w:rPr>
              <w:t xml:space="preserve"> </w:t>
            </w:r>
            <w:r w:rsidR="00160883" w:rsidRPr="00431FCB">
              <w:rPr>
                <w:rFonts w:cs="Arial"/>
                <w:b/>
                <w:bCs/>
                <w:color w:val="000000"/>
                <w:lang w:eastAsia="fr-FR"/>
              </w:rPr>
              <w:t>2022</w:t>
            </w:r>
          </w:p>
        </w:tc>
      </w:tr>
      <w:tr w14:paraId="301DB83C"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7E0F2259"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w:t>
            </w:r>
          </w:p>
        </w:tc>
        <w:tc>
          <w:tcPr>
            <w:tcW w:type="dxa" w:w="1701"/>
            <w:tcBorders>
              <w:top w:val="nil"/>
              <w:left w:val="nil"/>
              <w:bottom w:color="auto" w:space="0" w:sz="4" w:val="single"/>
              <w:right w:color="auto" w:space="0" w:sz="4" w:val="single"/>
            </w:tcBorders>
            <w:noWrap/>
            <w:vAlign w:val="bottom"/>
          </w:tcPr>
          <w:p w14:paraId="25A5AFDD"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0 à 10 km</w:t>
            </w:r>
          </w:p>
        </w:tc>
        <w:tc>
          <w:tcPr>
            <w:tcW w:type="dxa" w:w="1134"/>
            <w:tcBorders>
              <w:top w:val="nil"/>
              <w:left w:val="nil"/>
              <w:bottom w:color="auto" w:space="0" w:sz="4" w:val="single"/>
              <w:right w:color="auto" w:space="0" w:sz="4" w:val="single"/>
            </w:tcBorders>
          </w:tcPr>
          <w:p w14:paraId="60586AC1"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2.32</w:t>
            </w:r>
          </w:p>
        </w:tc>
        <w:tc>
          <w:tcPr>
            <w:tcW w:type="dxa" w:w="1134"/>
            <w:tcBorders>
              <w:top w:val="nil"/>
              <w:left w:val="nil"/>
              <w:bottom w:color="auto" w:space="0" w:sz="4" w:val="single"/>
              <w:right w:color="auto" w:space="0" w:sz="4" w:val="single"/>
            </w:tcBorders>
          </w:tcPr>
          <w:p w14:paraId="3B04542B"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2.32</w:t>
            </w:r>
          </w:p>
        </w:tc>
      </w:tr>
      <w:tr w14:paraId="07F51225"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7F319BA0"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2</w:t>
            </w:r>
          </w:p>
        </w:tc>
        <w:tc>
          <w:tcPr>
            <w:tcW w:type="dxa" w:w="1701"/>
            <w:tcBorders>
              <w:top w:val="nil"/>
              <w:left w:val="nil"/>
              <w:bottom w:color="auto" w:space="0" w:sz="4" w:val="single"/>
              <w:right w:color="auto" w:space="0" w:sz="4" w:val="single"/>
            </w:tcBorders>
            <w:noWrap/>
            <w:vAlign w:val="bottom"/>
          </w:tcPr>
          <w:p w14:paraId="2D2C546B"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10,1 à 20 km</w:t>
            </w:r>
          </w:p>
        </w:tc>
        <w:tc>
          <w:tcPr>
            <w:tcW w:type="dxa" w:w="1134"/>
            <w:tcBorders>
              <w:top w:val="nil"/>
              <w:left w:val="nil"/>
              <w:bottom w:color="auto" w:space="0" w:sz="4" w:val="single"/>
              <w:right w:color="auto" w:space="0" w:sz="4" w:val="single"/>
            </w:tcBorders>
          </w:tcPr>
          <w:p w14:paraId="18AF5A20"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3.10</w:t>
            </w:r>
          </w:p>
        </w:tc>
        <w:tc>
          <w:tcPr>
            <w:tcW w:type="dxa" w:w="1134"/>
            <w:tcBorders>
              <w:top w:val="nil"/>
              <w:left w:val="nil"/>
              <w:bottom w:color="auto" w:space="0" w:sz="4" w:val="single"/>
              <w:right w:color="auto" w:space="0" w:sz="4" w:val="single"/>
            </w:tcBorders>
            <w:vAlign w:val="bottom"/>
          </w:tcPr>
          <w:p w14:paraId="1A213B85"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3,30</w:t>
            </w:r>
          </w:p>
        </w:tc>
      </w:tr>
      <w:tr w14:paraId="3FBC4941"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5FC5CB17"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3</w:t>
            </w:r>
          </w:p>
        </w:tc>
        <w:tc>
          <w:tcPr>
            <w:tcW w:type="dxa" w:w="1701"/>
            <w:tcBorders>
              <w:top w:val="nil"/>
              <w:left w:val="nil"/>
              <w:bottom w:color="auto" w:space="0" w:sz="4" w:val="single"/>
              <w:right w:color="auto" w:space="0" w:sz="4" w:val="single"/>
            </w:tcBorders>
            <w:noWrap/>
            <w:vAlign w:val="bottom"/>
          </w:tcPr>
          <w:p w14:paraId="420D0D4B"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20,1 à 30 km</w:t>
            </w:r>
          </w:p>
        </w:tc>
        <w:tc>
          <w:tcPr>
            <w:tcW w:type="dxa" w:w="1134"/>
            <w:tcBorders>
              <w:top w:val="nil"/>
              <w:left w:val="nil"/>
              <w:bottom w:color="auto" w:space="0" w:sz="4" w:val="single"/>
              <w:right w:color="auto" w:space="0" w:sz="4" w:val="single"/>
            </w:tcBorders>
          </w:tcPr>
          <w:p w14:paraId="09C3CB38"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4.23</w:t>
            </w:r>
          </w:p>
        </w:tc>
        <w:tc>
          <w:tcPr>
            <w:tcW w:type="dxa" w:w="1134"/>
            <w:tcBorders>
              <w:top w:val="nil"/>
              <w:left w:val="nil"/>
              <w:bottom w:color="auto" w:space="0" w:sz="4" w:val="single"/>
              <w:right w:color="auto" w:space="0" w:sz="4" w:val="single"/>
            </w:tcBorders>
            <w:vAlign w:val="bottom"/>
          </w:tcPr>
          <w:p w14:paraId="3757D612"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5,50</w:t>
            </w:r>
          </w:p>
        </w:tc>
      </w:tr>
      <w:tr w14:paraId="163C2136"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35531EDA"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4</w:t>
            </w:r>
          </w:p>
        </w:tc>
        <w:tc>
          <w:tcPr>
            <w:tcW w:type="dxa" w:w="1701"/>
            <w:tcBorders>
              <w:top w:val="nil"/>
              <w:left w:val="nil"/>
              <w:bottom w:color="auto" w:space="0" w:sz="4" w:val="single"/>
              <w:right w:color="auto" w:space="0" w:sz="4" w:val="single"/>
            </w:tcBorders>
            <w:noWrap/>
            <w:vAlign w:val="bottom"/>
          </w:tcPr>
          <w:p w14:paraId="50D35BAC"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30,1 à 40 km</w:t>
            </w:r>
          </w:p>
        </w:tc>
        <w:tc>
          <w:tcPr>
            <w:tcW w:type="dxa" w:w="1134"/>
            <w:tcBorders>
              <w:top w:val="nil"/>
              <w:left w:val="nil"/>
              <w:bottom w:color="auto" w:space="0" w:sz="4" w:val="single"/>
              <w:right w:color="auto" w:space="0" w:sz="4" w:val="single"/>
            </w:tcBorders>
          </w:tcPr>
          <w:p w14:paraId="5770C474"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5.80</w:t>
            </w:r>
          </w:p>
        </w:tc>
        <w:tc>
          <w:tcPr>
            <w:tcW w:type="dxa" w:w="1134"/>
            <w:tcBorders>
              <w:top w:val="nil"/>
              <w:left w:val="nil"/>
              <w:bottom w:color="auto" w:space="0" w:sz="4" w:val="single"/>
              <w:right w:color="auto" w:space="0" w:sz="4" w:val="single"/>
            </w:tcBorders>
            <w:vAlign w:val="bottom"/>
          </w:tcPr>
          <w:p w14:paraId="1C2D705B"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7,70</w:t>
            </w:r>
          </w:p>
        </w:tc>
      </w:tr>
      <w:tr w14:paraId="700DBF88"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1BD2D967"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5</w:t>
            </w:r>
          </w:p>
        </w:tc>
        <w:tc>
          <w:tcPr>
            <w:tcW w:type="dxa" w:w="1701"/>
            <w:tcBorders>
              <w:top w:val="nil"/>
              <w:left w:val="nil"/>
              <w:bottom w:color="auto" w:space="0" w:sz="4" w:val="single"/>
              <w:right w:color="auto" w:space="0" w:sz="4" w:val="single"/>
            </w:tcBorders>
            <w:noWrap/>
            <w:vAlign w:val="bottom"/>
          </w:tcPr>
          <w:p w14:paraId="02EB1485"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40,1 à 50 km</w:t>
            </w:r>
          </w:p>
        </w:tc>
        <w:tc>
          <w:tcPr>
            <w:tcW w:type="dxa" w:w="1134"/>
            <w:tcBorders>
              <w:top w:val="nil"/>
              <w:left w:val="nil"/>
              <w:bottom w:color="auto" w:space="0" w:sz="4" w:val="single"/>
              <w:right w:color="auto" w:space="0" w:sz="4" w:val="single"/>
            </w:tcBorders>
          </w:tcPr>
          <w:p w14:paraId="0F7EEC77" w14:textId="77777777" w:rsidP="00390B83" w:rsidR="00160883" w:rsidRDefault="00160883" w:rsidRPr="00431FCB">
            <w:pPr>
              <w:spacing w:after="0" w:line="240" w:lineRule="auto"/>
              <w:jc w:val="center"/>
              <w:rPr>
                <w:rFonts w:cs="Arial"/>
                <w:color w:val="000000"/>
                <w:lang w:eastAsia="fr-FR"/>
              </w:rPr>
            </w:pPr>
            <w:r w:rsidRPr="00431FCB">
              <w:rPr>
                <w:rFonts w:cs="Arial"/>
                <w:color w:val="000000"/>
                <w:lang w:eastAsia="fr-FR"/>
              </w:rPr>
              <w:t>7.04</w:t>
            </w:r>
          </w:p>
        </w:tc>
        <w:tc>
          <w:tcPr>
            <w:tcW w:type="dxa" w:w="1134"/>
            <w:tcBorders>
              <w:top w:val="nil"/>
              <w:left w:val="nil"/>
              <w:bottom w:color="auto" w:space="0" w:sz="4" w:val="single"/>
              <w:right w:color="auto" w:space="0" w:sz="4" w:val="single"/>
            </w:tcBorders>
            <w:vAlign w:val="bottom"/>
          </w:tcPr>
          <w:p w14:paraId="134242EA"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9,90</w:t>
            </w:r>
          </w:p>
        </w:tc>
      </w:tr>
      <w:tr w14:paraId="1BD8067F"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5A79AAE8"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6</w:t>
            </w:r>
          </w:p>
        </w:tc>
        <w:tc>
          <w:tcPr>
            <w:tcW w:type="dxa" w:w="1701"/>
            <w:tcBorders>
              <w:top w:val="nil"/>
              <w:left w:val="nil"/>
              <w:bottom w:color="auto" w:space="0" w:sz="4" w:val="single"/>
              <w:right w:color="auto" w:space="0" w:sz="4" w:val="single"/>
            </w:tcBorders>
            <w:noWrap/>
            <w:vAlign w:val="bottom"/>
          </w:tcPr>
          <w:p w14:paraId="089E72B5"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50,1 à 60 km</w:t>
            </w:r>
          </w:p>
        </w:tc>
        <w:tc>
          <w:tcPr>
            <w:tcW w:type="dxa" w:w="1134"/>
            <w:tcBorders>
              <w:top w:val="nil"/>
              <w:left w:val="nil"/>
              <w:bottom w:color="auto" w:space="0" w:sz="4" w:val="single"/>
              <w:right w:color="auto" w:space="0" w:sz="4" w:val="single"/>
            </w:tcBorders>
          </w:tcPr>
          <w:p w14:paraId="41A336DC"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2D7C7D19"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12,20</w:t>
            </w:r>
          </w:p>
        </w:tc>
      </w:tr>
      <w:tr w14:paraId="4087DDA7"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497DE484"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7</w:t>
            </w:r>
          </w:p>
        </w:tc>
        <w:tc>
          <w:tcPr>
            <w:tcW w:type="dxa" w:w="1701"/>
            <w:tcBorders>
              <w:top w:val="nil"/>
              <w:left w:val="nil"/>
              <w:bottom w:color="auto" w:space="0" w:sz="4" w:val="single"/>
              <w:right w:color="auto" w:space="0" w:sz="4" w:val="single"/>
            </w:tcBorders>
            <w:noWrap/>
            <w:vAlign w:val="bottom"/>
          </w:tcPr>
          <w:p w14:paraId="7DB4867F"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60,1 à 70 km</w:t>
            </w:r>
          </w:p>
        </w:tc>
        <w:tc>
          <w:tcPr>
            <w:tcW w:type="dxa" w:w="1134"/>
            <w:tcBorders>
              <w:top w:val="nil"/>
              <w:left w:val="nil"/>
              <w:bottom w:color="auto" w:space="0" w:sz="4" w:val="single"/>
              <w:right w:color="auto" w:space="0" w:sz="4" w:val="single"/>
            </w:tcBorders>
          </w:tcPr>
          <w:p w14:paraId="1198C195"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2C4725F4"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14,50</w:t>
            </w:r>
          </w:p>
        </w:tc>
      </w:tr>
      <w:tr w14:paraId="7C82EE08"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374F2B9B"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8</w:t>
            </w:r>
          </w:p>
        </w:tc>
        <w:tc>
          <w:tcPr>
            <w:tcW w:type="dxa" w:w="1701"/>
            <w:tcBorders>
              <w:top w:val="nil"/>
              <w:left w:val="nil"/>
              <w:bottom w:color="auto" w:space="0" w:sz="4" w:val="single"/>
              <w:right w:color="auto" w:space="0" w:sz="4" w:val="single"/>
            </w:tcBorders>
            <w:noWrap/>
            <w:vAlign w:val="bottom"/>
          </w:tcPr>
          <w:p w14:paraId="7348AE46"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70,1 à 80 km</w:t>
            </w:r>
          </w:p>
        </w:tc>
        <w:tc>
          <w:tcPr>
            <w:tcW w:type="dxa" w:w="1134"/>
            <w:tcBorders>
              <w:top w:val="nil"/>
              <w:left w:val="nil"/>
              <w:bottom w:color="auto" w:space="0" w:sz="4" w:val="single"/>
              <w:right w:color="auto" w:space="0" w:sz="4" w:val="single"/>
            </w:tcBorders>
          </w:tcPr>
          <w:p w14:paraId="4652B2E2"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6DA560E4"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16,80</w:t>
            </w:r>
          </w:p>
        </w:tc>
      </w:tr>
      <w:tr w14:paraId="76EC36D1"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45F295A1"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9</w:t>
            </w:r>
          </w:p>
        </w:tc>
        <w:tc>
          <w:tcPr>
            <w:tcW w:type="dxa" w:w="1701"/>
            <w:tcBorders>
              <w:top w:val="nil"/>
              <w:left w:val="nil"/>
              <w:bottom w:color="auto" w:space="0" w:sz="4" w:val="single"/>
              <w:right w:color="auto" w:space="0" w:sz="4" w:val="single"/>
            </w:tcBorders>
            <w:noWrap/>
            <w:vAlign w:val="bottom"/>
          </w:tcPr>
          <w:p w14:paraId="06630A8C"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80,1 à 90 km</w:t>
            </w:r>
          </w:p>
        </w:tc>
        <w:tc>
          <w:tcPr>
            <w:tcW w:type="dxa" w:w="1134"/>
            <w:tcBorders>
              <w:top w:val="nil"/>
              <w:left w:val="nil"/>
              <w:bottom w:color="auto" w:space="0" w:sz="4" w:val="single"/>
              <w:right w:color="auto" w:space="0" w:sz="4" w:val="single"/>
            </w:tcBorders>
          </w:tcPr>
          <w:p w14:paraId="20985429"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0EE15E52"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19,10</w:t>
            </w:r>
          </w:p>
        </w:tc>
      </w:tr>
      <w:tr w14:paraId="6FA511BD"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5EFFF79F"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10</w:t>
            </w:r>
          </w:p>
        </w:tc>
        <w:tc>
          <w:tcPr>
            <w:tcW w:type="dxa" w:w="1701"/>
            <w:tcBorders>
              <w:top w:val="nil"/>
              <w:left w:val="nil"/>
              <w:bottom w:color="auto" w:space="0" w:sz="4" w:val="single"/>
              <w:right w:color="auto" w:space="0" w:sz="4" w:val="single"/>
            </w:tcBorders>
            <w:noWrap/>
            <w:vAlign w:val="bottom"/>
          </w:tcPr>
          <w:p w14:paraId="1CCB66CE"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90,1 à 100 km</w:t>
            </w:r>
          </w:p>
        </w:tc>
        <w:tc>
          <w:tcPr>
            <w:tcW w:type="dxa" w:w="1134"/>
            <w:tcBorders>
              <w:top w:val="nil"/>
              <w:left w:val="nil"/>
              <w:bottom w:color="auto" w:space="0" w:sz="4" w:val="single"/>
              <w:right w:color="auto" w:space="0" w:sz="4" w:val="single"/>
            </w:tcBorders>
          </w:tcPr>
          <w:p w14:paraId="4233B0B9"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540F7269"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21,40</w:t>
            </w:r>
          </w:p>
        </w:tc>
      </w:tr>
      <w:tr w14:paraId="685A4254"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2AA67992"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11</w:t>
            </w:r>
          </w:p>
        </w:tc>
        <w:tc>
          <w:tcPr>
            <w:tcW w:type="dxa" w:w="1701"/>
            <w:tcBorders>
              <w:top w:val="nil"/>
              <w:left w:val="nil"/>
              <w:bottom w:color="auto" w:space="0" w:sz="4" w:val="single"/>
              <w:right w:color="auto" w:space="0" w:sz="4" w:val="single"/>
            </w:tcBorders>
            <w:noWrap/>
            <w:vAlign w:val="bottom"/>
          </w:tcPr>
          <w:p w14:paraId="4F929DE5"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100,1 à 110 km</w:t>
            </w:r>
          </w:p>
        </w:tc>
        <w:tc>
          <w:tcPr>
            <w:tcW w:type="dxa" w:w="1134"/>
            <w:tcBorders>
              <w:top w:val="nil"/>
              <w:left w:val="nil"/>
              <w:bottom w:color="auto" w:space="0" w:sz="4" w:val="single"/>
              <w:right w:color="auto" w:space="0" w:sz="4" w:val="single"/>
            </w:tcBorders>
          </w:tcPr>
          <w:p w14:paraId="46C03B73"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57B57BC6"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23,70</w:t>
            </w:r>
          </w:p>
        </w:tc>
      </w:tr>
      <w:tr w14:paraId="4AD2C973"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69AF83D4"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12</w:t>
            </w:r>
          </w:p>
        </w:tc>
        <w:tc>
          <w:tcPr>
            <w:tcW w:type="dxa" w:w="1701"/>
            <w:tcBorders>
              <w:top w:val="nil"/>
              <w:left w:val="nil"/>
              <w:bottom w:color="auto" w:space="0" w:sz="4" w:val="single"/>
              <w:right w:color="auto" w:space="0" w:sz="4" w:val="single"/>
            </w:tcBorders>
            <w:noWrap/>
            <w:vAlign w:val="bottom"/>
          </w:tcPr>
          <w:p w14:paraId="0D614AC3"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110,1 à 120 km</w:t>
            </w:r>
          </w:p>
        </w:tc>
        <w:tc>
          <w:tcPr>
            <w:tcW w:type="dxa" w:w="1134"/>
            <w:tcBorders>
              <w:top w:val="nil"/>
              <w:left w:val="nil"/>
              <w:bottom w:color="auto" w:space="0" w:sz="4" w:val="single"/>
              <w:right w:color="auto" w:space="0" w:sz="4" w:val="single"/>
            </w:tcBorders>
          </w:tcPr>
          <w:p w14:paraId="687DE025"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400CEC52"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26,00</w:t>
            </w:r>
          </w:p>
        </w:tc>
      </w:tr>
      <w:tr w14:paraId="28FFDCC0"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13871B72"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13</w:t>
            </w:r>
          </w:p>
        </w:tc>
        <w:tc>
          <w:tcPr>
            <w:tcW w:type="dxa" w:w="1701"/>
            <w:tcBorders>
              <w:top w:val="nil"/>
              <w:left w:val="nil"/>
              <w:bottom w:color="auto" w:space="0" w:sz="4" w:val="single"/>
              <w:right w:color="auto" w:space="0" w:sz="4" w:val="single"/>
            </w:tcBorders>
            <w:noWrap/>
            <w:vAlign w:val="bottom"/>
          </w:tcPr>
          <w:p w14:paraId="41348FA6"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120,1 à 130 km</w:t>
            </w:r>
          </w:p>
        </w:tc>
        <w:tc>
          <w:tcPr>
            <w:tcW w:type="dxa" w:w="1134"/>
            <w:tcBorders>
              <w:top w:val="nil"/>
              <w:left w:val="nil"/>
              <w:bottom w:color="auto" w:space="0" w:sz="4" w:val="single"/>
              <w:right w:color="auto" w:space="0" w:sz="4" w:val="single"/>
            </w:tcBorders>
          </w:tcPr>
          <w:p w14:paraId="1877A5BB"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411DA2EB"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28,30</w:t>
            </w:r>
          </w:p>
        </w:tc>
      </w:tr>
      <w:tr w14:paraId="429FED34" w14:textId="77777777" w:rsidR="00160883" w:rsidRPr="00431FC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7AC4813F"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14</w:t>
            </w:r>
          </w:p>
        </w:tc>
        <w:tc>
          <w:tcPr>
            <w:tcW w:type="dxa" w:w="1701"/>
            <w:tcBorders>
              <w:top w:val="nil"/>
              <w:left w:val="nil"/>
              <w:bottom w:color="auto" w:space="0" w:sz="4" w:val="single"/>
              <w:right w:color="auto" w:space="0" w:sz="4" w:val="single"/>
            </w:tcBorders>
            <w:noWrap/>
            <w:vAlign w:val="bottom"/>
          </w:tcPr>
          <w:p w14:paraId="5F9F435F"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130,1 à 140 km</w:t>
            </w:r>
          </w:p>
        </w:tc>
        <w:tc>
          <w:tcPr>
            <w:tcW w:type="dxa" w:w="1134"/>
            <w:tcBorders>
              <w:top w:val="nil"/>
              <w:left w:val="nil"/>
              <w:bottom w:color="auto" w:space="0" w:sz="4" w:val="single"/>
              <w:right w:color="auto" w:space="0" w:sz="4" w:val="single"/>
            </w:tcBorders>
          </w:tcPr>
          <w:p w14:paraId="7BE88C84"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2363B192"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30,60</w:t>
            </w:r>
          </w:p>
        </w:tc>
      </w:tr>
      <w:tr w14:paraId="5F05719C" w14:textId="77777777" w:rsidR="00160883" w:rsidRPr="009E5ADB" w:rsidTr="00390B83">
        <w:trPr>
          <w:trHeight w:val="300"/>
        </w:trPr>
        <w:tc>
          <w:tcPr>
            <w:tcW w:type="dxa" w:w="1418"/>
            <w:tcBorders>
              <w:top w:color="auto" w:space="0" w:sz="4" w:val="single"/>
              <w:left w:color="auto" w:space="0" w:sz="4" w:val="single"/>
              <w:bottom w:color="auto" w:space="0" w:sz="4" w:val="single"/>
              <w:right w:color="auto" w:space="0" w:sz="4" w:val="single"/>
            </w:tcBorders>
            <w:noWrap/>
            <w:vAlign w:val="bottom"/>
          </w:tcPr>
          <w:p w14:paraId="0C5BC274"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TT 15</w:t>
            </w:r>
          </w:p>
        </w:tc>
        <w:tc>
          <w:tcPr>
            <w:tcW w:type="dxa" w:w="1701"/>
            <w:tcBorders>
              <w:top w:val="nil"/>
              <w:left w:val="nil"/>
              <w:bottom w:color="auto" w:space="0" w:sz="4" w:val="single"/>
              <w:right w:color="auto" w:space="0" w:sz="4" w:val="single"/>
            </w:tcBorders>
            <w:noWrap/>
            <w:vAlign w:val="bottom"/>
          </w:tcPr>
          <w:p w14:paraId="373F9875" w14:textId="77777777" w:rsidP="00390B83" w:rsidR="00160883" w:rsidRDefault="00160883" w:rsidRPr="00431FCB">
            <w:pPr>
              <w:spacing w:after="0" w:line="240" w:lineRule="auto"/>
              <w:rPr>
                <w:rFonts w:cs="Arial"/>
                <w:color w:val="000000"/>
                <w:lang w:eastAsia="fr-FR"/>
              </w:rPr>
            </w:pPr>
            <w:r w:rsidRPr="00431FCB">
              <w:rPr>
                <w:rFonts w:cs="Arial"/>
                <w:color w:val="000000"/>
                <w:lang w:eastAsia="fr-FR"/>
              </w:rPr>
              <w:t>140,1 à 150 km</w:t>
            </w:r>
          </w:p>
        </w:tc>
        <w:tc>
          <w:tcPr>
            <w:tcW w:type="dxa" w:w="1134"/>
            <w:tcBorders>
              <w:top w:val="nil"/>
              <w:left w:val="nil"/>
              <w:bottom w:color="auto" w:space="0" w:sz="4" w:val="single"/>
              <w:right w:color="auto" w:space="0" w:sz="4" w:val="single"/>
            </w:tcBorders>
          </w:tcPr>
          <w:p w14:paraId="1DC8A2D0" w14:textId="77777777" w:rsidP="00390B83" w:rsidR="00160883" w:rsidRDefault="00160883" w:rsidRPr="00431FCB">
            <w:pPr>
              <w:spacing w:after="0" w:line="240" w:lineRule="auto"/>
              <w:jc w:val="center"/>
              <w:rPr>
                <w:rFonts w:cs="Arial"/>
                <w:color w:val="000000"/>
                <w:lang w:eastAsia="fr-FR"/>
              </w:rPr>
            </w:pPr>
          </w:p>
        </w:tc>
        <w:tc>
          <w:tcPr>
            <w:tcW w:type="dxa" w:w="1134"/>
            <w:tcBorders>
              <w:top w:val="nil"/>
              <w:left w:val="nil"/>
              <w:bottom w:color="auto" w:space="0" w:sz="4" w:val="single"/>
              <w:right w:color="auto" w:space="0" w:sz="4" w:val="single"/>
            </w:tcBorders>
            <w:vAlign w:val="bottom"/>
          </w:tcPr>
          <w:p w14:paraId="351AC507" w14:textId="77777777" w:rsidP="00390B83" w:rsidR="00160883" w:rsidRDefault="00160883" w:rsidRPr="00BC2EE6">
            <w:pPr>
              <w:spacing w:after="0" w:line="240" w:lineRule="auto"/>
              <w:jc w:val="center"/>
              <w:rPr>
                <w:rFonts w:cs="Arial"/>
                <w:b/>
                <w:bCs/>
                <w:color w:val="00B050"/>
                <w:lang w:eastAsia="fr-FR"/>
              </w:rPr>
            </w:pPr>
            <w:r w:rsidRPr="00BC2EE6">
              <w:rPr>
                <w:rFonts w:cs="Arial"/>
                <w:b/>
                <w:bCs/>
                <w:color w:val="00B050"/>
                <w:lang w:eastAsia="fr-FR"/>
              </w:rPr>
              <w:t>32,90</w:t>
            </w:r>
          </w:p>
        </w:tc>
      </w:tr>
    </w:tbl>
    <w:p w14:paraId="48EB83B0" w14:textId="29A4737D" w:rsidP="001F39CA" w:rsidR="007C132F" w:rsidRDefault="007C132F">
      <w:pPr>
        <w:rPr>
          <w:rFonts w:ascii="Arial" w:cs="Arial" w:hAnsi="Arial"/>
          <w:bCs/>
          <w:sz w:val="22"/>
          <w:lang w:eastAsia="fr-FR"/>
        </w:rPr>
      </w:pPr>
    </w:p>
    <w:p w14:paraId="3EF17940" w14:textId="18F15316" w:rsidP="007B7EE6" w:rsidR="000148E8" w:rsidRDefault="000148E8">
      <w:pPr>
        <w:spacing w:after="0" w:line="240" w:lineRule="auto"/>
        <w:rPr>
          <w:rFonts w:ascii="Arial" w:cs="Arial" w:hAnsi="Arial"/>
          <w:bCs/>
          <w:sz w:val="22"/>
          <w:lang w:eastAsia="fr-FR"/>
        </w:rPr>
      </w:pPr>
    </w:p>
    <w:p w14:paraId="7D0D44A9" w14:textId="01100727" w:rsidP="007B7EE6" w:rsidR="00160883" w:rsidRDefault="00160883">
      <w:pPr>
        <w:spacing w:after="0" w:line="240" w:lineRule="auto"/>
        <w:rPr>
          <w:rFonts w:ascii="Arial" w:cs="Arial" w:hAnsi="Arial"/>
          <w:bCs/>
          <w:sz w:val="22"/>
          <w:lang w:eastAsia="fr-FR"/>
        </w:rPr>
      </w:pPr>
    </w:p>
    <w:p w14:paraId="5EEF0B1A" w14:textId="1389DD89" w:rsidP="007B7EE6" w:rsidR="00160883" w:rsidRDefault="00160883">
      <w:pPr>
        <w:spacing w:after="0" w:line="240" w:lineRule="auto"/>
        <w:rPr>
          <w:rFonts w:ascii="Arial" w:cs="Arial" w:hAnsi="Arial"/>
          <w:bCs/>
          <w:sz w:val="22"/>
          <w:lang w:eastAsia="fr-FR"/>
        </w:rPr>
      </w:pPr>
    </w:p>
    <w:p w14:paraId="2B047DBA" w14:textId="665821CF" w:rsidP="007B7EE6" w:rsidR="00160883" w:rsidRDefault="00160883">
      <w:pPr>
        <w:spacing w:after="0" w:line="240" w:lineRule="auto"/>
        <w:rPr>
          <w:rFonts w:ascii="Arial" w:cs="Arial" w:hAnsi="Arial"/>
          <w:bCs/>
          <w:sz w:val="22"/>
          <w:lang w:eastAsia="fr-FR"/>
        </w:rPr>
      </w:pPr>
    </w:p>
    <w:p w14:paraId="5E15E8D9" w14:textId="0992C732" w:rsidP="007B7EE6" w:rsidR="00160883" w:rsidRDefault="00160883">
      <w:pPr>
        <w:spacing w:after="0" w:line="240" w:lineRule="auto"/>
        <w:rPr>
          <w:rFonts w:ascii="Arial" w:cs="Arial" w:hAnsi="Arial"/>
          <w:bCs/>
          <w:sz w:val="22"/>
          <w:lang w:eastAsia="fr-FR"/>
        </w:rPr>
      </w:pPr>
    </w:p>
    <w:p w14:paraId="5EF06E07" w14:textId="48B9EA78" w:rsidP="007B7EE6" w:rsidR="00160883" w:rsidRDefault="00160883">
      <w:pPr>
        <w:spacing w:after="0" w:line="240" w:lineRule="auto"/>
        <w:rPr>
          <w:rFonts w:ascii="Arial" w:cs="Arial" w:hAnsi="Arial"/>
          <w:bCs/>
          <w:sz w:val="22"/>
          <w:lang w:eastAsia="fr-FR"/>
        </w:rPr>
      </w:pPr>
    </w:p>
    <w:p w14:paraId="1F64D4F6" w14:textId="7A4AB343" w:rsidP="007B7EE6" w:rsidR="00160883" w:rsidRDefault="00160883">
      <w:pPr>
        <w:spacing w:after="0" w:line="240" w:lineRule="auto"/>
        <w:rPr>
          <w:rFonts w:ascii="Arial" w:cs="Arial" w:hAnsi="Arial"/>
          <w:bCs/>
          <w:sz w:val="22"/>
          <w:lang w:eastAsia="fr-FR"/>
        </w:rPr>
      </w:pPr>
    </w:p>
    <w:p w14:paraId="1ECBFFA3" w14:textId="131AD214" w:rsidP="007B7EE6" w:rsidR="00160883" w:rsidRDefault="00160883">
      <w:pPr>
        <w:spacing w:after="0" w:line="240" w:lineRule="auto"/>
        <w:rPr>
          <w:rFonts w:ascii="Arial" w:cs="Arial" w:hAnsi="Arial"/>
          <w:bCs/>
          <w:sz w:val="22"/>
          <w:lang w:eastAsia="fr-FR"/>
        </w:rPr>
      </w:pPr>
    </w:p>
    <w:p w14:paraId="06FA1625" w14:textId="43304ADB" w:rsidP="007B7EE6" w:rsidR="00160883" w:rsidRDefault="00160883">
      <w:pPr>
        <w:spacing w:after="0" w:line="240" w:lineRule="auto"/>
        <w:rPr>
          <w:rFonts w:ascii="Arial" w:cs="Arial" w:hAnsi="Arial"/>
          <w:bCs/>
          <w:sz w:val="22"/>
          <w:lang w:eastAsia="fr-FR"/>
        </w:rPr>
      </w:pPr>
    </w:p>
    <w:p w14:paraId="2EB47CFD" w14:textId="5D2BD00C" w:rsidP="007B7EE6" w:rsidR="00160883" w:rsidRDefault="00160883">
      <w:pPr>
        <w:spacing w:after="0" w:line="240" w:lineRule="auto"/>
        <w:rPr>
          <w:rFonts w:ascii="Arial" w:cs="Arial" w:hAnsi="Arial"/>
          <w:bCs/>
          <w:sz w:val="22"/>
          <w:lang w:eastAsia="fr-FR"/>
        </w:rPr>
      </w:pPr>
    </w:p>
    <w:p w14:paraId="74D949E7" w14:textId="4EF51230" w:rsidP="007B7EE6" w:rsidR="00160883" w:rsidRDefault="00160883">
      <w:pPr>
        <w:spacing w:after="0" w:line="240" w:lineRule="auto"/>
        <w:rPr>
          <w:rFonts w:ascii="Arial" w:cs="Arial" w:hAnsi="Arial"/>
          <w:bCs/>
          <w:sz w:val="22"/>
          <w:lang w:eastAsia="fr-FR"/>
        </w:rPr>
      </w:pPr>
    </w:p>
    <w:p w14:paraId="2AC78B3D" w14:textId="443567CB" w:rsidP="007B7EE6" w:rsidR="00160883" w:rsidRDefault="00160883">
      <w:pPr>
        <w:spacing w:after="0" w:line="240" w:lineRule="auto"/>
        <w:rPr>
          <w:rFonts w:ascii="Arial" w:cs="Arial" w:hAnsi="Arial"/>
          <w:bCs/>
          <w:sz w:val="22"/>
          <w:lang w:eastAsia="fr-FR"/>
        </w:rPr>
      </w:pPr>
    </w:p>
    <w:p w14:paraId="4FDBBF45" w14:textId="3C45A2D1" w:rsidP="007B7EE6" w:rsidR="00160883" w:rsidRDefault="00160883">
      <w:pPr>
        <w:spacing w:after="0" w:line="240" w:lineRule="auto"/>
        <w:rPr>
          <w:rFonts w:ascii="Arial" w:cs="Arial" w:hAnsi="Arial"/>
          <w:bCs/>
          <w:sz w:val="22"/>
          <w:lang w:eastAsia="fr-FR"/>
        </w:rPr>
      </w:pPr>
    </w:p>
    <w:p w14:paraId="56840337" w14:textId="217C4646" w:rsidP="007B7EE6" w:rsidR="00160883" w:rsidRDefault="00160883">
      <w:pPr>
        <w:spacing w:after="0" w:line="240" w:lineRule="auto"/>
        <w:rPr>
          <w:rFonts w:ascii="Arial" w:cs="Arial" w:hAnsi="Arial"/>
          <w:bCs/>
          <w:sz w:val="22"/>
          <w:lang w:eastAsia="fr-FR"/>
        </w:rPr>
      </w:pPr>
    </w:p>
    <w:p w14:paraId="37A0B77C" w14:textId="2BABD189" w:rsidP="007B7EE6" w:rsidR="00160883" w:rsidRDefault="00160883">
      <w:pPr>
        <w:spacing w:after="0" w:line="240" w:lineRule="auto"/>
        <w:rPr>
          <w:rFonts w:ascii="Arial" w:cs="Arial" w:hAnsi="Arial"/>
          <w:bCs/>
          <w:sz w:val="22"/>
          <w:lang w:eastAsia="fr-FR"/>
        </w:rPr>
      </w:pPr>
    </w:p>
    <w:p w14:paraId="7992452A" w14:textId="7B7458A3" w:rsidP="007B7EE6" w:rsidR="00160883" w:rsidRDefault="00160883">
      <w:pPr>
        <w:spacing w:after="0" w:line="240" w:lineRule="auto"/>
        <w:rPr>
          <w:rFonts w:ascii="Arial" w:cs="Arial" w:hAnsi="Arial"/>
          <w:bCs/>
          <w:sz w:val="22"/>
          <w:lang w:eastAsia="fr-FR"/>
        </w:rPr>
      </w:pPr>
    </w:p>
    <w:p w14:paraId="39795323" w14:textId="7E772B2B" w:rsidP="007B7EE6" w:rsidR="00160883" w:rsidRDefault="00160883">
      <w:pPr>
        <w:spacing w:after="0" w:line="240" w:lineRule="auto"/>
        <w:rPr>
          <w:rFonts w:ascii="Arial" w:cs="Arial" w:hAnsi="Arial"/>
          <w:bCs/>
          <w:sz w:val="22"/>
          <w:lang w:eastAsia="fr-FR"/>
        </w:rPr>
      </w:pPr>
    </w:p>
    <w:p w14:paraId="3CC01F6F" w14:textId="3182C742" w:rsidP="007B7EE6" w:rsidR="00160883" w:rsidRDefault="00160883">
      <w:pPr>
        <w:spacing w:after="0" w:line="240" w:lineRule="auto"/>
        <w:rPr>
          <w:rFonts w:ascii="Arial" w:cs="Arial" w:hAnsi="Arial"/>
          <w:bCs/>
          <w:sz w:val="22"/>
          <w:lang w:eastAsia="fr-FR"/>
        </w:rPr>
      </w:pPr>
    </w:p>
    <w:p w14:paraId="0122F1F7" w14:textId="34A9530B" w:rsidP="007B7EE6" w:rsidR="00160883" w:rsidRDefault="00160883">
      <w:pPr>
        <w:spacing w:after="0" w:line="240" w:lineRule="auto"/>
        <w:rPr>
          <w:rFonts w:ascii="Arial" w:cs="Arial" w:hAnsi="Arial"/>
          <w:bCs/>
          <w:sz w:val="22"/>
          <w:lang w:eastAsia="fr-FR"/>
        </w:rPr>
      </w:pPr>
    </w:p>
    <w:p w14:paraId="5EE39D52" w14:textId="5D172D57" w:rsidP="007B7EE6" w:rsidR="00160883" w:rsidRDefault="00160883">
      <w:pPr>
        <w:spacing w:after="0" w:line="240" w:lineRule="auto"/>
        <w:rPr>
          <w:rFonts w:ascii="Arial" w:cs="Arial" w:hAnsi="Arial"/>
          <w:bCs/>
          <w:sz w:val="22"/>
          <w:lang w:eastAsia="fr-FR"/>
        </w:rPr>
      </w:pPr>
    </w:p>
    <w:p w14:paraId="5D333CF8" w14:textId="11B6D22F" w:rsidP="007B7EE6" w:rsidR="00160883" w:rsidRDefault="00160883">
      <w:pPr>
        <w:spacing w:after="0" w:line="240" w:lineRule="auto"/>
        <w:rPr>
          <w:rFonts w:ascii="Arial" w:cs="Arial" w:hAnsi="Arial"/>
          <w:bCs/>
          <w:sz w:val="22"/>
          <w:lang w:eastAsia="fr-FR"/>
        </w:rPr>
      </w:pPr>
    </w:p>
    <w:p w14:paraId="2DAA119E" w14:textId="77777777" w:rsidP="007B7EE6" w:rsidR="00160883" w:rsidRDefault="00160883">
      <w:pPr>
        <w:spacing w:after="0" w:line="240" w:lineRule="auto"/>
        <w:rPr>
          <w:rFonts w:ascii="Arial" w:cs="Arial" w:hAnsi="Arial"/>
          <w:bCs/>
          <w:sz w:val="22"/>
          <w:lang w:eastAsia="fr-FR"/>
        </w:rPr>
      </w:pPr>
    </w:p>
    <w:p w14:paraId="4214B7BE" w14:textId="3E282C38" w:rsidP="007B7EE6" w:rsidR="007B7EE6" w:rsidRDefault="000078C8">
      <w:pPr>
        <w:spacing w:after="0" w:line="240" w:lineRule="auto"/>
        <w:rPr>
          <w:rFonts w:ascii="Arial" w:cs="Arial" w:hAnsi="Arial"/>
          <w:bCs/>
          <w:sz w:val="22"/>
          <w:lang w:eastAsia="fr-FR"/>
        </w:rPr>
      </w:pPr>
      <w:r>
        <w:rPr>
          <w:rFonts w:ascii="Arial" w:cs="Arial" w:hAnsi="Arial"/>
          <w:bCs/>
          <w:sz w:val="22"/>
          <w:lang w:eastAsia="fr-FR"/>
        </w:rPr>
        <w:t>L</w:t>
      </w:r>
      <w:r w:rsidRPr="00FB0292">
        <w:rPr>
          <w:rFonts w:ascii="Arial" w:cs="Arial" w:hAnsi="Arial"/>
          <w:bCs/>
          <w:sz w:val="22"/>
          <w:lang w:eastAsia="fr-FR"/>
        </w:rPr>
        <w:t xml:space="preserve">’indemnité de transport est bloquée à </w:t>
      </w:r>
      <w:r>
        <w:rPr>
          <w:rFonts w:ascii="Arial" w:cs="Arial" w:hAnsi="Arial"/>
          <w:bCs/>
          <w:sz w:val="22"/>
          <w:lang w:eastAsia="fr-FR"/>
        </w:rPr>
        <w:t>la zone 1</w:t>
      </w:r>
      <w:r w:rsidR="00615132">
        <w:rPr>
          <w:rFonts w:ascii="Arial" w:cs="Arial" w:hAnsi="Arial"/>
          <w:bCs/>
          <w:sz w:val="22"/>
          <w:lang w:eastAsia="fr-FR"/>
        </w:rPr>
        <w:t>5</w:t>
      </w:r>
      <w:r w:rsidRPr="00FB0292">
        <w:rPr>
          <w:rFonts w:ascii="Arial" w:cs="Arial" w:hAnsi="Arial"/>
          <w:bCs/>
          <w:sz w:val="22"/>
          <w:lang w:eastAsia="fr-FR"/>
        </w:rPr>
        <w:t>. Au-delà, si le salarié n’est pas en Grand Déplacement, la mise en œuvre de co-voiturage devra être envisagée ou la possibilité d’une mise à disposition d’un véhicule de service disponible au service Achat.</w:t>
      </w:r>
    </w:p>
    <w:p w14:paraId="22E85620" w14:textId="431CC740" w:rsidP="007B7EE6" w:rsidR="007C132F" w:rsidRDefault="000078C8">
      <w:pPr>
        <w:spacing w:after="0" w:line="240" w:lineRule="auto"/>
        <w:rPr>
          <w:rFonts w:ascii="Arial" w:cs="Arial" w:hAnsi="Arial"/>
          <w:bCs/>
          <w:sz w:val="22"/>
          <w:lang w:eastAsia="fr-FR"/>
        </w:rPr>
      </w:pPr>
      <w:r>
        <w:rPr>
          <w:rFonts w:ascii="Arial" w:cs="Arial" w:hAnsi="Arial"/>
          <w:bCs/>
          <w:sz w:val="22"/>
          <w:lang w:eastAsia="fr-FR"/>
        </w:rPr>
        <w:t>Nous rappelons qu’un salarié qui bénéficie de co-voiturage ou d’un véhicule de société temporaire, ne doit pas déclarer de transport sur sa feuille d’heure : il ne peut plus légalement bénéficier de cette indemnité.</w:t>
      </w:r>
    </w:p>
    <w:p w14:paraId="0BECF090" w14:textId="6129CC24" w:rsidP="002130B8" w:rsidR="002130B8" w:rsidRDefault="002130B8">
      <w:pPr>
        <w:spacing w:after="0" w:line="240" w:lineRule="auto"/>
        <w:rPr>
          <w:rFonts w:ascii="Arial" w:cs="Arial" w:hAnsi="Arial"/>
          <w:bCs/>
          <w:sz w:val="22"/>
          <w:lang w:eastAsia="fr-FR"/>
        </w:rPr>
      </w:pPr>
    </w:p>
    <w:p w14:paraId="1B897E70" w14:textId="04C43DBF" w:rsidP="002130B8" w:rsidR="002130B8" w:rsidRDefault="002130B8">
      <w:pPr>
        <w:spacing w:after="0" w:line="240" w:lineRule="auto"/>
        <w:rPr>
          <w:rFonts w:ascii="Arial" w:cs="Arial" w:hAnsi="Arial"/>
          <w:bCs/>
          <w:sz w:val="22"/>
          <w:lang w:eastAsia="fr-FR"/>
        </w:rPr>
      </w:pPr>
    </w:p>
    <w:p w14:paraId="77817E8F" w14:textId="3DE11A4D" w:rsidP="002130B8" w:rsidR="002130B8" w:rsidRDefault="002130B8">
      <w:pPr>
        <w:spacing w:after="0" w:line="240" w:lineRule="auto"/>
        <w:rPr>
          <w:rFonts w:ascii="Arial" w:cs="Arial" w:hAnsi="Arial"/>
          <w:bCs/>
          <w:sz w:val="22"/>
          <w:lang w:eastAsia="fr-FR"/>
        </w:rPr>
      </w:pPr>
    </w:p>
    <w:p w14:paraId="7FBADA9B" w14:textId="3E6155F5" w:rsidP="002130B8" w:rsidR="002130B8" w:rsidRDefault="002130B8">
      <w:pPr>
        <w:spacing w:after="0" w:line="240" w:lineRule="auto"/>
        <w:rPr>
          <w:rFonts w:ascii="Arial" w:cs="Arial" w:hAnsi="Arial"/>
          <w:bCs/>
          <w:sz w:val="22"/>
          <w:lang w:eastAsia="fr-FR"/>
        </w:rPr>
      </w:pPr>
    </w:p>
    <w:p w14:paraId="372B7657" w14:textId="1967B562" w:rsidP="002130B8" w:rsidR="002130B8" w:rsidRDefault="002130B8">
      <w:pPr>
        <w:spacing w:after="0" w:line="240" w:lineRule="auto"/>
        <w:rPr>
          <w:rFonts w:ascii="Arial" w:cs="Arial" w:hAnsi="Arial"/>
          <w:bCs/>
          <w:sz w:val="22"/>
          <w:lang w:eastAsia="fr-FR"/>
        </w:rPr>
      </w:pPr>
    </w:p>
    <w:p w14:paraId="3AA638E8" w14:textId="15E200FD" w:rsidP="002130B8" w:rsidR="002130B8" w:rsidRDefault="002130B8">
      <w:pPr>
        <w:spacing w:after="0" w:line="240" w:lineRule="auto"/>
        <w:rPr>
          <w:rFonts w:ascii="Arial" w:cs="Arial" w:hAnsi="Arial"/>
          <w:bCs/>
          <w:sz w:val="22"/>
          <w:lang w:eastAsia="fr-FR"/>
        </w:rPr>
      </w:pPr>
    </w:p>
    <w:p w14:paraId="408DF66A" w14:textId="2F83E301" w:rsidP="000148E8" w:rsidR="000148E8" w:rsidRDefault="000148E8">
      <w:pPr>
        <w:pStyle w:val="Paragraphedeliste"/>
        <w:numPr>
          <w:ilvl w:val="0"/>
          <w:numId w:val="28"/>
        </w:numPr>
        <w:spacing w:after="0" w:line="240" w:lineRule="auto"/>
        <w:rPr>
          <w:rFonts w:ascii="Arial" w:cs="Arial" w:hAnsi="Arial"/>
          <w:b/>
          <w:bCs/>
          <w:sz w:val="22"/>
          <w:lang w:eastAsia="fr-FR"/>
        </w:rPr>
      </w:pPr>
      <w:r>
        <w:rPr>
          <w:rFonts w:ascii="Arial" w:cs="Arial" w:hAnsi="Arial"/>
          <w:b/>
          <w:bCs/>
          <w:sz w:val="22"/>
          <w:lang w:eastAsia="fr-FR"/>
        </w:rPr>
        <w:t>Les tickets restaurant</w:t>
      </w:r>
    </w:p>
    <w:p w14:paraId="71A8619F" w14:textId="1A0E6E95" w:rsidP="000148E8" w:rsidR="000148E8" w:rsidRDefault="000148E8">
      <w:pPr>
        <w:spacing w:after="0" w:line="240" w:lineRule="auto"/>
        <w:ind w:left="360"/>
        <w:rPr>
          <w:rFonts w:ascii="Arial" w:cs="Arial" w:hAnsi="Arial"/>
          <w:b/>
          <w:bCs/>
          <w:sz w:val="22"/>
          <w:lang w:eastAsia="fr-FR"/>
        </w:rPr>
      </w:pPr>
    </w:p>
    <w:p w14:paraId="36B4FCA2" w14:textId="49228F33" w:rsidP="00EF5E9F" w:rsidR="000148E8" w:rsidRDefault="000148E8" w:rsidRPr="000148E8">
      <w:pPr>
        <w:spacing w:after="0" w:line="240" w:lineRule="auto"/>
        <w:ind w:left="360"/>
        <w:rPr>
          <w:rFonts w:ascii="Arial" w:cs="Arial" w:hAnsi="Arial"/>
          <w:sz w:val="22"/>
          <w:lang w:eastAsia="fr-FR"/>
        </w:rPr>
      </w:pPr>
      <w:r>
        <w:rPr>
          <w:rFonts w:ascii="Arial" w:cs="Arial" w:hAnsi="Arial"/>
          <w:sz w:val="22"/>
          <w:lang w:eastAsia="fr-FR"/>
        </w:rPr>
        <w:t xml:space="preserve">Il est communément décidé d’augmenter la valeur </w:t>
      </w:r>
      <w:r w:rsidR="00EF5E9F">
        <w:rPr>
          <w:rFonts w:ascii="Arial" w:cs="Arial" w:hAnsi="Arial"/>
          <w:sz w:val="22"/>
          <w:lang w:eastAsia="fr-FR"/>
        </w:rPr>
        <w:t xml:space="preserve">unitaire </w:t>
      </w:r>
      <w:r>
        <w:rPr>
          <w:rFonts w:ascii="Arial" w:cs="Arial" w:hAnsi="Arial"/>
          <w:sz w:val="22"/>
          <w:lang w:eastAsia="fr-FR"/>
        </w:rPr>
        <w:t>d</w:t>
      </w:r>
      <w:r w:rsidR="00EF5E9F">
        <w:rPr>
          <w:rFonts w:ascii="Arial" w:cs="Arial" w:hAnsi="Arial"/>
          <w:sz w:val="22"/>
          <w:lang w:eastAsia="fr-FR"/>
        </w:rPr>
        <w:t>u</w:t>
      </w:r>
      <w:r>
        <w:rPr>
          <w:rFonts w:ascii="Arial" w:cs="Arial" w:hAnsi="Arial"/>
          <w:sz w:val="22"/>
          <w:lang w:eastAsia="fr-FR"/>
        </w:rPr>
        <w:t xml:space="preserve"> ticket restaurant de 9€ à 9.50€ avec une prise en charge salariale de </w:t>
      </w:r>
      <w:r w:rsidR="00EF5E9F">
        <w:rPr>
          <w:rFonts w:ascii="Arial" w:cs="Arial" w:hAnsi="Arial"/>
          <w:sz w:val="22"/>
          <w:lang w:eastAsia="fr-FR"/>
        </w:rPr>
        <w:t>3.81€ et une prise en charge patronale de 5.69€ en date du 1</w:t>
      </w:r>
      <w:r w:rsidR="00EF5E9F" w:rsidRPr="00EF5E9F">
        <w:rPr>
          <w:rFonts w:ascii="Arial" w:cs="Arial" w:hAnsi="Arial"/>
          <w:sz w:val="22"/>
          <w:vertAlign w:val="superscript"/>
          <w:lang w:eastAsia="fr-FR"/>
        </w:rPr>
        <w:t>er</w:t>
      </w:r>
      <w:r w:rsidR="00EF5E9F">
        <w:rPr>
          <w:rFonts w:ascii="Arial" w:cs="Arial" w:hAnsi="Arial"/>
          <w:sz w:val="22"/>
          <w:lang w:eastAsia="fr-FR"/>
        </w:rPr>
        <w:t xml:space="preserve"> janvier 2022.</w:t>
      </w:r>
    </w:p>
    <w:p w14:paraId="21331E65" w14:textId="77777777" w:rsidP="000148E8" w:rsidR="000148E8" w:rsidRDefault="000148E8">
      <w:pPr>
        <w:spacing w:after="0" w:line="240" w:lineRule="auto"/>
        <w:rPr>
          <w:rFonts w:ascii="Arial" w:cs="Arial" w:hAnsi="Arial"/>
          <w:b/>
          <w:bCs/>
          <w:sz w:val="22"/>
          <w:lang w:eastAsia="fr-FR"/>
        </w:rPr>
      </w:pPr>
    </w:p>
    <w:p w14:paraId="1A4CA22F" w14:textId="01D95327" w:rsidP="000148E8" w:rsidR="002130B8" w:rsidRDefault="002130B8">
      <w:pPr>
        <w:spacing w:after="0" w:line="240" w:lineRule="auto"/>
        <w:rPr>
          <w:rFonts w:ascii="Arial" w:cs="Arial" w:hAnsi="Arial"/>
          <w:bCs/>
          <w:sz w:val="22"/>
          <w:lang w:eastAsia="fr-FR"/>
        </w:rPr>
      </w:pPr>
    </w:p>
    <w:p w14:paraId="79A5AF9B" w14:textId="644EB382" w:rsidP="002130B8" w:rsidR="002130B8" w:rsidRDefault="002130B8">
      <w:pPr>
        <w:spacing w:after="0" w:line="240" w:lineRule="auto"/>
        <w:rPr>
          <w:rFonts w:ascii="Arial" w:cs="Arial" w:hAnsi="Arial"/>
          <w:bCs/>
          <w:sz w:val="22"/>
          <w:lang w:eastAsia="fr-FR"/>
        </w:rPr>
      </w:pPr>
    </w:p>
    <w:p w14:paraId="3A497923" w14:textId="2FB917AC" w:rsidP="002130B8" w:rsidR="002130B8" w:rsidRDefault="002130B8">
      <w:pPr>
        <w:spacing w:after="0" w:line="240" w:lineRule="auto"/>
        <w:rPr>
          <w:rFonts w:ascii="Arial" w:cs="Arial" w:hAnsi="Arial"/>
          <w:bCs/>
          <w:sz w:val="22"/>
          <w:lang w:eastAsia="fr-FR"/>
        </w:rPr>
      </w:pPr>
    </w:p>
    <w:p w14:paraId="6ACDE0CC" w14:textId="7735DE9A" w:rsidP="002130B8" w:rsidR="002130B8" w:rsidRDefault="002130B8">
      <w:pPr>
        <w:spacing w:after="0" w:line="240" w:lineRule="auto"/>
        <w:rPr>
          <w:rFonts w:ascii="Arial" w:cs="Arial" w:hAnsi="Arial"/>
          <w:bCs/>
          <w:sz w:val="22"/>
          <w:lang w:eastAsia="fr-FR"/>
        </w:rPr>
      </w:pPr>
    </w:p>
    <w:p w14:paraId="68A9BABF" w14:textId="526E1484" w:rsidP="002130B8" w:rsidR="002130B8" w:rsidRDefault="002130B8">
      <w:pPr>
        <w:spacing w:after="0" w:line="240" w:lineRule="auto"/>
        <w:rPr>
          <w:rFonts w:ascii="Arial" w:cs="Arial" w:hAnsi="Arial"/>
          <w:bCs/>
          <w:sz w:val="22"/>
          <w:lang w:eastAsia="fr-FR"/>
        </w:rPr>
      </w:pPr>
    </w:p>
    <w:p w14:paraId="6415F1B4" w14:textId="38E679DB" w:rsidP="002130B8" w:rsidR="002130B8" w:rsidRDefault="002130B8">
      <w:pPr>
        <w:spacing w:after="0" w:line="240" w:lineRule="auto"/>
        <w:rPr>
          <w:rFonts w:ascii="Arial" w:cs="Arial" w:hAnsi="Arial"/>
          <w:bCs/>
          <w:sz w:val="22"/>
          <w:lang w:eastAsia="fr-FR"/>
        </w:rPr>
      </w:pPr>
    </w:p>
    <w:p w14:paraId="7CDD9CDF" w14:textId="5CD820CE" w:rsidP="002130B8" w:rsidR="002130B8" w:rsidRDefault="002130B8">
      <w:pPr>
        <w:spacing w:after="0" w:line="240" w:lineRule="auto"/>
        <w:rPr>
          <w:rFonts w:ascii="Arial" w:cs="Arial" w:hAnsi="Arial"/>
          <w:bCs/>
          <w:sz w:val="22"/>
          <w:lang w:eastAsia="fr-FR"/>
        </w:rPr>
      </w:pPr>
    </w:p>
    <w:p w14:paraId="6A6F5A2C" w14:textId="4CE333EF" w:rsidP="002130B8" w:rsidR="002130B8" w:rsidRDefault="002130B8">
      <w:pPr>
        <w:spacing w:after="0" w:line="240" w:lineRule="auto"/>
        <w:rPr>
          <w:rFonts w:ascii="Arial" w:cs="Arial" w:hAnsi="Arial"/>
          <w:bCs/>
          <w:sz w:val="22"/>
          <w:lang w:eastAsia="fr-FR"/>
        </w:rPr>
      </w:pPr>
    </w:p>
    <w:p w14:paraId="434C2B85" w14:textId="5C2E6308" w:rsidP="002130B8" w:rsidR="002130B8" w:rsidRDefault="002130B8">
      <w:pPr>
        <w:spacing w:after="0" w:line="240" w:lineRule="auto"/>
        <w:rPr>
          <w:rFonts w:ascii="Arial" w:cs="Arial" w:hAnsi="Arial"/>
          <w:bCs/>
          <w:sz w:val="22"/>
          <w:lang w:eastAsia="fr-FR"/>
        </w:rPr>
      </w:pPr>
    </w:p>
    <w:p w14:paraId="7A9A2250" w14:textId="0623534C" w:rsidP="002130B8" w:rsidR="002130B8" w:rsidRDefault="002130B8">
      <w:pPr>
        <w:spacing w:after="0" w:line="240" w:lineRule="auto"/>
        <w:rPr>
          <w:rFonts w:ascii="Arial" w:cs="Arial" w:hAnsi="Arial"/>
          <w:bCs/>
          <w:sz w:val="22"/>
          <w:lang w:eastAsia="fr-FR"/>
        </w:rPr>
      </w:pPr>
    </w:p>
    <w:p w14:paraId="143F4462" w14:textId="7072AB3E" w:rsidP="002130B8" w:rsidR="002130B8" w:rsidRDefault="002130B8">
      <w:pPr>
        <w:spacing w:after="0" w:line="240" w:lineRule="auto"/>
        <w:rPr>
          <w:rFonts w:ascii="Arial" w:cs="Arial" w:hAnsi="Arial"/>
          <w:bCs/>
          <w:sz w:val="22"/>
          <w:lang w:eastAsia="fr-FR"/>
        </w:rPr>
      </w:pPr>
    </w:p>
    <w:p w14:paraId="7A206959" w14:textId="77777777" w:rsidP="002130B8" w:rsidR="00160883" w:rsidRDefault="00160883">
      <w:pPr>
        <w:spacing w:after="0" w:line="240" w:lineRule="auto"/>
        <w:rPr>
          <w:rFonts w:ascii="Arial" w:cs="Arial" w:hAnsi="Arial"/>
          <w:bCs/>
          <w:sz w:val="22"/>
          <w:lang w:eastAsia="fr-FR"/>
        </w:rPr>
      </w:pPr>
    </w:p>
    <w:p w14:paraId="5BD748F6" w14:textId="6D16F30F" w:rsidP="002130B8" w:rsidR="002130B8" w:rsidRDefault="002130B8">
      <w:pPr>
        <w:spacing w:after="0" w:line="240" w:lineRule="auto"/>
        <w:rPr>
          <w:rFonts w:ascii="Arial" w:cs="Arial" w:hAnsi="Arial"/>
          <w:bCs/>
          <w:sz w:val="22"/>
          <w:lang w:eastAsia="fr-FR"/>
        </w:rPr>
      </w:pPr>
    </w:p>
    <w:p w14:paraId="0CBE5875" w14:textId="7D543301" w:rsidP="002130B8" w:rsidR="002130B8" w:rsidRDefault="002130B8">
      <w:pPr>
        <w:spacing w:after="0" w:line="240" w:lineRule="auto"/>
        <w:rPr>
          <w:rFonts w:ascii="Arial" w:cs="Arial" w:hAnsi="Arial"/>
          <w:bCs/>
          <w:sz w:val="22"/>
          <w:lang w:eastAsia="fr-FR"/>
        </w:rPr>
      </w:pPr>
    </w:p>
    <w:p w14:paraId="2235978A" w14:textId="77777777" w:rsidP="002130B8" w:rsidR="002130B8" w:rsidRDefault="002130B8">
      <w:pPr>
        <w:spacing w:after="0" w:line="240" w:lineRule="auto"/>
        <w:rPr>
          <w:rFonts w:ascii="Arial" w:cs="Arial" w:hAnsi="Arial"/>
          <w:bCs/>
          <w:sz w:val="22"/>
          <w:lang w:eastAsia="fr-FR"/>
        </w:rPr>
      </w:pPr>
    </w:p>
    <w:p w14:paraId="0B131E29" w14:textId="5436D2D7" w:rsidP="002130B8" w:rsidR="000078C8" w:rsidRDefault="002130B8" w:rsidRPr="001010D9">
      <w:pPr>
        <w:spacing w:after="0" w:line="240" w:lineRule="auto"/>
        <w:rPr>
          <w:rFonts w:ascii="Arial" w:cs="Arial" w:hAnsi="Arial"/>
          <w:b/>
          <w:bCs/>
          <w:sz w:val="22"/>
          <w:lang w:eastAsia="fr-FR"/>
        </w:rPr>
      </w:pPr>
      <w:r w:rsidRPr="001010D9">
        <w:rPr>
          <w:rFonts w:ascii="Arial" w:cs="Arial" w:hAnsi="Arial"/>
          <w:b/>
          <w:bCs/>
          <w:sz w:val="22"/>
          <w:lang w:eastAsia="fr-FR"/>
        </w:rPr>
        <w:lastRenderedPageBreak/>
        <w:t>L</w:t>
      </w:r>
      <w:r w:rsidR="000078C8" w:rsidRPr="001010D9">
        <w:rPr>
          <w:rFonts w:ascii="Arial" w:cs="Arial" w:hAnsi="Arial"/>
          <w:b/>
          <w:bCs/>
          <w:sz w:val="22"/>
          <w:lang w:eastAsia="fr-FR"/>
        </w:rPr>
        <w:t>e système de rémunération </w:t>
      </w:r>
      <w:r w:rsidRPr="001010D9">
        <w:rPr>
          <w:rFonts w:ascii="Arial" w:cs="Arial" w:hAnsi="Arial"/>
          <w:b/>
          <w:bCs/>
          <w:sz w:val="22"/>
          <w:lang w:eastAsia="fr-FR"/>
        </w:rPr>
        <w:t xml:space="preserve">est le suivant </w:t>
      </w:r>
      <w:r w:rsidR="000078C8" w:rsidRPr="001010D9">
        <w:rPr>
          <w:rFonts w:ascii="Arial" w:cs="Arial" w:hAnsi="Arial"/>
          <w:b/>
          <w:bCs/>
          <w:sz w:val="22"/>
          <w:lang w:eastAsia="fr-FR"/>
        </w:rPr>
        <w:t>:</w:t>
      </w:r>
      <w:r w:rsidR="007B7EE6" w:rsidRPr="001010D9">
        <w:rPr>
          <w:rFonts w:ascii="Arial" w:cs="Arial" w:hAnsi="Arial"/>
          <w:b/>
          <w:bCs/>
          <w:sz w:val="22"/>
          <w:lang w:eastAsia="fr-FR"/>
        </w:rPr>
        <w:t xml:space="preserve"> </w:t>
      </w:r>
    </w:p>
    <w:p w14:paraId="74E71BFE" w14:textId="77777777" w:rsidP="002130B8" w:rsidR="002130B8" w:rsidRDefault="002130B8" w:rsidRPr="001010D9">
      <w:pPr>
        <w:spacing w:after="0" w:line="240" w:lineRule="auto"/>
        <w:rPr>
          <w:rFonts w:ascii="Arial" w:cs="Arial" w:hAnsi="Arial"/>
          <w:b/>
          <w:bCs/>
          <w:sz w:val="22"/>
          <w:lang w:eastAsia="fr-FR"/>
        </w:rPr>
      </w:pPr>
    </w:p>
    <w:tbl>
      <w:tblPr>
        <w:tblW w:type="dxa" w:w="10738"/>
        <w:tblInd w:type="dxa" w:w="-1064"/>
        <w:tblLayout w:type="fixed"/>
        <w:tblCellMar>
          <w:left w:type="dxa" w:w="70"/>
          <w:right w:type="dxa" w:w="70"/>
        </w:tblCellMar>
        <w:tblLook w:firstColumn="1" w:firstRow="1" w:lastColumn="0" w:lastRow="0" w:noHBand="0" w:noVBand="0" w:val="00A0"/>
      </w:tblPr>
      <w:tblGrid>
        <w:gridCol w:w="1266"/>
        <w:gridCol w:w="4334"/>
        <w:gridCol w:w="1284"/>
        <w:gridCol w:w="1284"/>
        <w:gridCol w:w="1285"/>
        <w:gridCol w:w="1285"/>
      </w:tblGrid>
      <w:tr w14:paraId="7E1D05BF" w14:textId="77777777" w:rsidR="002C0A20" w:rsidRPr="001010D9" w:rsidTr="002C0A20">
        <w:trPr>
          <w:trHeight w:val="574"/>
        </w:trPr>
        <w:tc>
          <w:tcPr>
            <w:tcW w:type="dxa" w:w="1266"/>
            <w:tcBorders>
              <w:top w:val="nil"/>
              <w:left w:val="nil"/>
              <w:bottom w:val="nil"/>
              <w:right w:val="nil"/>
            </w:tcBorders>
            <w:noWrap/>
            <w:vAlign w:val="bottom"/>
          </w:tcPr>
          <w:p w14:paraId="7778BC6B" w14:textId="77777777" w:rsidP="002F0D6C" w:rsidR="002C0A20" w:rsidRDefault="002C0A20" w:rsidRPr="001010D9">
            <w:pPr>
              <w:spacing w:after="0" w:line="240" w:lineRule="auto"/>
              <w:ind w:left="-10"/>
              <w:jc w:val="left"/>
              <w:rPr>
                <w:sz w:val="20"/>
                <w:szCs w:val="24"/>
                <w:lang w:eastAsia="fr-FR"/>
              </w:rPr>
            </w:pPr>
          </w:p>
        </w:tc>
        <w:tc>
          <w:tcPr>
            <w:tcW w:type="dxa" w:w="4334"/>
            <w:tcBorders>
              <w:top w:color="auto" w:space="0" w:sz="8" w:val="single"/>
              <w:left w:color="auto" w:space="0" w:sz="8" w:val="single"/>
              <w:bottom w:color="auto" w:space="0" w:sz="8" w:val="single"/>
              <w:right w:color="auto" w:space="0" w:sz="4" w:val="single"/>
            </w:tcBorders>
            <w:shd w:color="000000" w:fill="BFBFBF" w:val="clear"/>
            <w:noWrap/>
            <w:vAlign w:val="center"/>
          </w:tcPr>
          <w:p w14:paraId="6DE1578B" w14:textId="77777777" w:rsidP="001F39CA" w:rsidR="002C0A20" w:rsidRDefault="002C0A20" w:rsidRPr="001010D9">
            <w:pPr>
              <w:spacing w:after="0" w:line="240" w:lineRule="auto"/>
              <w:jc w:val="left"/>
              <w:rPr>
                <w:rFonts w:ascii="Calibri" w:hAnsi="Calibri"/>
                <w:color w:val="000000"/>
                <w:szCs w:val="24"/>
                <w:lang w:eastAsia="fr-FR"/>
              </w:rPr>
            </w:pPr>
            <w:r w:rsidRPr="001010D9">
              <w:rPr>
                <w:rFonts w:ascii="Calibri" w:hAnsi="Calibri"/>
                <w:color w:val="000000"/>
                <w:szCs w:val="24"/>
                <w:lang w:eastAsia="fr-FR"/>
              </w:rPr>
              <w:t>Eléments de la rémunération</w:t>
            </w:r>
          </w:p>
        </w:tc>
        <w:tc>
          <w:tcPr>
            <w:tcW w:type="dxa" w:w="1284"/>
            <w:tcBorders>
              <w:top w:color="auto" w:space="0" w:sz="8" w:val="single"/>
              <w:left w:val="nil"/>
              <w:bottom w:color="auto" w:space="0" w:sz="8" w:val="single"/>
              <w:right w:color="auto" w:space="0" w:sz="4" w:val="single"/>
            </w:tcBorders>
            <w:shd w:color="000000" w:fill="BFBFBF" w:val="clear"/>
            <w:noWrap/>
            <w:vAlign w:val="center"/>
          </w:tcPr>
          <w:p w14:paraId="78E8674E" w14:textId="77777777" w:rsidP="001F39CA" w:rsidR="002C0A20" w:rsidRDefault="002C0A20" w:rsidRPr="001010D9">
            <w:pPr>
              <w:spacing w:after="0" w:line="240" w:lineRule="auto"/>
              <w:jc w:val="left"/>
              <w:rPr>
                <w:rFonts w:ascii="Calibri" w:hAnsi="Calibri"/>
                <w:color w:val="000000"/>
                <w:szCs w:val="24"/>
                <w:lang w:eastAsia="fr-FR"/>
              </w:rPr>
            </w:pPr>
            <w:r w:rsidRPr="001010D9">
              <w:rPr>
                <w:rFonts w:ascii="Calibri" w:hAnsi="Calibri"/>
                <w:color w:val="000000"/>
                <w:szCs w:val="24"/>
                <w:lang w:eastAsia="fr-FR"/>
              </w:rPr>
              <w:t>OUVRIERS</w:t>
            </w:r>
          </w:p>
        </w:tc>
        <w:tc>
          <w:tcPr>
            <w:tcW w:type="dxa" w:w="1284"/>
            <w:tcBorders>
              <w:top w:color="auto" w:space="0" w:sz="8" w:val="single"/>
              <w:left w:val="nil"/>
              <w:bottom w:color="auto" w:space="0" w:sz="8" w:val="single"/>
              <w:right w:color="auto" w:space="0" w:sz="4" w:val="single"/>
            </w:tcBorders>
            <w:shd w:color="000000" w:fill="BFBFBF" w:val="clear"/>
            <w:noWrap/>
            <w:vAlign w:val="center"/>
          </w:tcPr>
          <w:p w14:paraId="06D00643" w14:textId="2C856117" w:rsidP="001F39CA" w:rsidR="002C0A20" w:rsidRDefault="002C0A20" w:rsidRPr="001010D9">
            <w:pPr>
              <w:spacing w:after="0" w:line="240" w:lineRule="auto"/>
              <w:jc w:val="left"/>
              <w:rPr>
                <w:rFonts w:ascii="Calibri" w:hAnsi="Calibri"/>
                <w:color w:val="000000"/>
                <w:szCs w:val="24"/>
                <w:lang w:eastAsia="fr-FR"/>
              </w:rPr>
            </w:pPr>
            <w:r w:rsidRPr="001010D9">
              <w:rPr>
                <w:rFonts w:ascii="Calibri" w:hAnsi="Calibri"/>
                <w:color w:val="000000"/>
                <w:szCs w:val="24"/>
                <w:lang w:eastAsia="fr-FR"/>
              </w:rPr>
              <w:t>ETAM Chantier</w:t>
            </w:r>
          </w:p>
        </w:tc>
        <w:tc>
          <w:tcPr>
            <w:tcW w:type="dxa" w:w="1285"/>
            <w:tcBorders>
              <w:top w:color="auto" w:space="0" w:sz="8" w:val="single"/>
              <w:left w:val="nil"/>
              <w:bottom w:color="auto" w:space="0" w:sz="8" w:val="single"/>
              <w:right w:val="nil"/>
            </w:tcBorders>
            <w:shd w:color="000000" w:fill="BFBFBF" w:val="clear"/>
            <w:noWrap/>
            <w:vAlign w:val="center"/>
          </w:tcPr>
          <w:p w14:paraId="758CF39B" w14:textId="77777777" w:rsidP="001F39CA" w:rsidR="002C0A20" w:rsidRDefault="002C0A20" w:rsidRPr="001010D9">
            <w:pPr>
              <w:spacing w:after="0" w:line="240" w:lineRule="auto"/>
              <w:jc w:val="left"/>
              <w:rPr>
                <w:rFonts w:ascii="Calibri" w:hAnsi="Calibri"/>
                <w:color w:val="000000"/>
                <w:szCs w:val="24"/>
                <w:lang w:eastAsia="fr-FR"/>
              </w:rPr>
            </w:pPr>
            <w:r w:rsidRPr="001010D9">
              <w:rPr>
                <w:rFonts w:ascii="Calibri" w:hAnsi="Calibri"/>
                <w:color w:val="000000"/>
                <w:szCs w:val="24"/>
                <w:lang w:eastAsia="fr-FR"/>
              </w:rPr>
              <w:t>ETAM Bureau</w:t>
            </w:r>
          </w:p>
        </w:tc>
        <w:tc>
          <w:tcPr>
            <w:tcW w:type="dxa" w:w="1285"/>
            <w:tcBorders>
              <w:top w:color="auto" w:space="0" w:sz="8" w:val="single"/>
              <w:left w:color="auto" w:space="0" w:sz="4" w:val="single"/>
              <w:bottom w:color="auto" w:space="0" w:sz="8" w:val="single"/>
              <w:right w:color="auto" w:space="0" w:sz="8" w:val="single"/>
            </w:tcBorders>
            <w:shd w:color="000000" w:fill="BFBFBF" w:val="clear"/>
            <w:noWrap/>
            <w:vAlign w:val="center"/>
          </w:tcPr>
          <w:p w14:paraId="3B6A7526" w14:textId="77777777" w:rsidP="001F39CA" w:rsidR="002C0A20" w:rsidRDefault="002C0A20" w:rsidRPr="001010D9">
            <w:pPr>
              <w:spacing w:after="0" w:line="240" w:lineRule="auto"/>
              <w:jc w:val="left"/>
              <w:rPr>
                <w:rFonts w:ascii="Calibri" w:hAnsi="Calibri"/>
                <w:color w:val="000000"/>
                <w:szCs w:val="24"/>
                <w:lang w:eastAsia="fr-FR"/>
              </w:rPr>
            </w:pPr>
            <w:r w:rsidRPr="001010D9">
              <w:rPr>
                <w:rFonts w:ascii="Calibri" w:hAnsi="Calibri"/>
                <w:color w:val="000000"/>
                <w:szCs w:val="24"/>
                <w:lang w:eastAsia="fr-FR"/>
              </w:rPr>
              <w:t>CADRES</w:t>
            </w:r>
          </w:p>
        </w:tc>
      </w:tr>
      <w:tr w14:paraId="6E29ECB7" w14:textId="77777777" w:rsidR="002C0A20" w:rsidRPr="001010D9" w:rsidTr="002C0A20">
        <w:trPr>
          <w:trHeight w:val="302"/>
        </w:trPr>
        <w:tc>
          <w:tcPr>
            <w:tcW w:type="dxa" w:w="1266"/>
            <w:vMerge w:val="restart"/>
            <w:tcBorders>
              <w:top w:color="auto" w:space="0" w:sz="4" w:val="single"/>
              <w:left w:color="auto" w:space="0" w:sz="4" w:val="single"/>
              <w:bottom w:color="auto" w:space="0" w:sz="4" w:val="single"/>
              <w:right w:color="auto" w:space="0" w:sz="4" w:val="single"/>
            </w:tcBorders>
            <w:shd w:color="000000" w:fill="F2DCDB" w:val="clear"/>
            <w:noWrap/>
            <w:textDirection w:val="btLr"/>
            <w:vAlign w:val="center"/>
          </w:tcPr>
          <w:p w14:paraId="3A727383" w14:textId="77777777" w:rsidP="002F0D6C" w:rsidR="002C0A20" w:rsidRDefault="002C0A20" w:rsidRPr="001010D9">
            <w:pPr>
              <w:spacing w:after="0" w:line="240" w:lineRule="auto"/>
              <w:ind w:left="-10"/>
              <w:jc w:val="center"/>
              <w:rPr>
                <w:rFonts w:ascii="Calibri" w:hAnsi="Calibri"/>
                <w:b/>
                <w:bCs/>
                <w:color w:val="000000"/>
                <w:lang w:eastAsia="fr-FR"/>
              </w:rPr>
            </w:pPr>
            <w:r w:rsidRPr="001010D9">
              <w:rPr>
                <w:rFonts w:ascii="Calibri" w:hAnsi="Calibri"/>
                <w:b/>
                <w:bCs/>
                <w:color w:val="000000"/>
                <w:sz w:val="22"/>
                <w:lang w:eastAsia="fr-FR"/>
              </w:rPr>
              <w:t>BASE</w:t>
            </w:r>
          </w:p>
        </w:tc>
        <w:tc>
          <w:tcPr>
            <w:tcW w:type="dxa" w:w="4334"/>
            <w:tcBorders>
              <w:top w:val="nil"/>
              <w:left w:val="nil"/>
              <w:bottom w:color="auto" w:space="0" w:sz="4" w:val="single"/>
              <w:right w:color="auto" w:space="0" w:sz="4" w:val="single"/>
            </w:tcBorders>
            <w:shd w:color="000000" w:fill="F2DCDB" w:val="clear"/>
            <w:noWrap/>
            <w:vAlign w:val="bottom"/>
          </w:tcPr>
          <w:p w14:paraId="53C63DA2" w14:textId="77777777" w:rsidP="001F39CA"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Salaire de base sur 35h</w:t>
            </w:r>
          </w:p>
        </w:tc>
        <w:tc>
          <w:tcPr>
            <w:tcW w:type="dxa" w:w="1284"/>
            <w:tcBorders>
              <w:top w:val="nil"/>
              <w:left w:val="nil"/>
              <w:bottom w:color="auto" w:space="0" w:sz="4" w:val="single"/>
              <w:right w:color="auto" w:space="0" w:sz="4" w:val="single"/>
            </w:tcBorders>
            <w:shd w:color="000000" w:fill="F2DCDB" w:val="clear"/>
            <w:noWrap/>
            <w:vAlign w:val="bottom"/>
          </w:tcPr>
          <w:p w14:paraId="77374FE8"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F2DCDB" w:val="clear"/>
            <w:noWrap/>
            <w:vAlign w:val="bottom"/>
          </w:tcPr>
          <w:p w14:paraId="2001723E" w14:textId="2695A0BC"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72886AD8"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7677D4C1"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1B7663F9" w14:textId="77777777" w:rsidR="002C0A20" w:rsidRPr="001010D9" w:rsidTr="002C0A20">
        <w:trPr>
          <w:trHeight w:val="302"/>
        </w:trPr>
        <w:tc>
          <w:tcPr>
            <w:tcW w:type="dxa" w:w="1266"/>
            <w:vMerge/>
            <w:tcBorders>
              <w:top w:color="auto" w:space="0" w:sz="4" w:val="single"/>
              <w:left w:color="auto" w:space="0" w:sz="4" w:val="single"/>
              <w:bottom w:color="auto" w:space="0" w:sz="4" w:val="single"/>
              <w:right w:color="auto" w:space="0" w:sz="4" w:val="single"/>
            </w:tcBorders>
            <w:vAlign w:val="center"/>
          </w:tcPr>
          <w:p w14:paraId="596B2B61" w14:textId="77777777" w:rsidP="002F0D6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F2DCDB" w:val="clear"/>
            <w:noWrap/>
            <w:vAlign w:val="bottom"/>
          </w:tcPr>
          <w:p w14:paraId="7F6C0EA9" w14:textId="77777777" w:rsidP="001F39CA"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Salaire de base sur forfait jour</w:t>
            </w:r>
          </w:p>
        </w:tc>
        <w:tc>
          <w:tcPr>
            <w:tcW w:type="dxa" w:w="1284"/>
            <w:tcBorders>
              <w:top w:val="nil"/>
              <w:left w:val="nil"/>
              <w:bottom w:color="auto" w:space="0" w:sz="4" w:val="single"/>
              <w:right w:color="auto" w:space="0" w:sz="4" w:val="single"/>
            </w:tcBorders>
            <w:shd w:color="000000" w:fill="F2DCDB" w:val="clear"/>
            <w:noWrap/>
            <w:vAlign w:val="bottom"/>
          </w:tcPr>
          <w:p w14:paraId="6F7B7535"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F2DCDB" w:val="clear"/>
            <w:noWrap/>
            <w:vAlign w:val="bottom"/>
          </w:tcPr>
          <w:p w14:paraId="6E4C705B" w14:textId="31BA26EC"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F2DCDB" w:val="clear"/>
            <w:noWrap/>
            <w:vAlign w:val="bottom"/>
          </w:tcPr>
          <w:p w14:paraId="057F47E0"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F2DCDB" w:val="clear"/>
            <w:noWrap/>
            <w:vAlign w:val="bottom"/>
          </w:tcPr>
          <w:p w14:paraId="7EF516BE"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r>
      <w:tr w14:paraId="2BDFC263" w14:textId="77777777" w:rsidR="002C0A20" w:rsidRPr="001010D9" w:rsidTr="002C0A20">
        <w:trPr>
          <w:trHeight w:val="302"/>
        </w:trPr>
        <w:tc>
          <w:tcPr>
            <w:tcW w:type="dxa" w:w="1266"/>
            <w:vMerge/>
            <w:tcBorders>
              <w:top w:color="auto" w:space="0" w:sz="4" w:val="single"/>
              <w:left w:color="auto" w:space="0" w:sz="4" w:val="single"/>
              <w:bottom w:color="auto" w:space="0" w:sz="4" w:val="single"/>
              <w:right w:color="auto" w:space="0" w:sz="4" w:val="single"/>
            </w:tcBorders>
            <w:vAlign w:val="center"/>
          </w:tcPr>
          <w:p w14:paraId="27E5FF21" w14:textId="77777777" w:rsidP="002F0D6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F2DCDB" w:val="clear"/>
            <w:noWrap/>
            <w:vAlign w:val="bottom"/>
          </w:tcPr>
          <w:p w14:paraId="3D796D41" w14:textId="77777777" w:rsidP="001F39CA"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13ème mois</w:t>
            </w:r>
          </w:p>
        </w:tc>
        <w:tc>
          <w:tcPr>
            <w:tcW w:type="dxa" w:w="1284"/>
            <w:tcBorders>
              <w:top w:val="nil"/>
              <w:left w:val="nil"/>
              <w:bottom w:color="auto" w:space="0" w:sz="4" w:val="single"/>
              <w:right w:color="auto" w:space="0" w:sz="4" w:val="single"/>
            </w:tcBorders>
            <w:shd w:color="000000" w:fill="F2DCDB" w:val="clear"/>
            <w:noWrap/>
            <w:vAlign w:val="bottom"/>
          </w:tcPr>
          <w:p w14:paraId="76612F66"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F2DCDB" w:val="clear"/>
            <w:noWrap/>
            <w:vAlign w:val="bottom"/>
          </w:tcPr>
          <w:p w14:paraId="096465A0" w14:textId="7779A4E6"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6B9B717B"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455D6B07"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r>
      <w:tr w14:paraId="29C75744" w14:textId="77777777" w:rsidR="002C0A20" w:rsidRPr="001010D9" w:rsidTr="002C0A20">
        <w:trPr>
          <w:trHeight w:val="302"/>
        </w:trPr>
        <w:tc>
          <w:tcPr>
            <w:tcW w:type="dxa" w:w="1266"/>
            <w:vMerge/>
            <w:tcBorders>
              <w:top w:color="auto" w:space="0" w:sz="4" w:val="single"/>
              <w:left w:color="auto" w:space="0" w:sz="4" w:val="single"/>
              <w:bottom w:color="auto" w:space="0" w:sz="4" w:val="single"/>
              <w:right w:color="auto" w:space="0" w:sz="4" w:val="single"/>
            </w:tcBorders>
            <w:vAlign w:val="center"/>
          </w:tcPr>
          <w:p w14:paraId="42311772" w14:textId="77777777" w:rsidP="002F0D6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F2DCDB" w:val="clear"/>
            <w:noWrap/>
            <w:vAlign w:val="bottom"/>
          </w:tcPr>
          <w:p w14:paraId="705D5531" w14:textId="77777777" w:rsidP="006C73AB"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Prime de vacances (CIBTP) : 0,30 mois</w:t>
            </w:r>
          </w:p>
        </w:tc>
        <w:tc>
          <w:tcPr>
            <w:tcW w:type="dxa" w:w="1284"/>
            <w:tcBorders>
              <w:top w:val="nil"/>
              <w:left w:val="nil"/>
              <w:bottom w:color="auto" w:space="0" w:sz="4" w:val="single"/>
              <w:right w:color="auto" w:space="0" w:sz="4" w:val="single"/>
            </w:tcBorders>
            <w:shd w:color="000000" w:fill="F2DCDB" w:val="clear"/>
            <w:noWrap/>
            <w:vAlign w:val="bottom"/>
          </w:tcPr>
          <w:p w14:paraId="479A1E67"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F2DCDB" w:val="clear"/>
            <w:noWrap/>
            <w:vAlign w:val="bottom"/>
          </w:tcPr>
          <w:p w14:paraId="7E8D3AF1" w14:textId="7DE1B7A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0B1B347A"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F2DCDB" w:val="clear"/>
            <w:noWrap/>
            <w:vAlign w:val="bottom"/>
          </w:tcPr>
          <w:p w14:paraId="2DB8E8CA"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r>
      <w:tr w14:paraId="76282F3D" w14:textId="77777777" w:rsidR="002C0A20" w:rsidRPr="001010D9" w:rsidTr="002C0A20">
        <w:trPr>
          <w:trHeight w:val="302"/>
        </w:trPr>
        <w:tc>
          <w:tcPr>
            <w:tcW w:type="dxa" w:w="1266"/>
            <w:vMerge/>
            <w:tcBorders>
              <w:top w:color="auto" w:space="0" w:sz="4" w:val="single"/>
              <w:left w:color="auto" w:space="0" w:sz="4" w:val="single"/>
              <w:bottom w:color="auto" w:space="0" w:sz="4" w:val="single"/>
              <w:right w:color="auto" w:space="0" w:sz="4" w:val="single"/>
            </w:tcBorders>
            <w:vAlign w:val="center"/>
          </w:tcPr>
          <w:p w14:paraId="5F6B82EC" w14:textId="77777777" w:rsidP="002F0D6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E6B8B7" w:val="clear"/>
            <w:noWrap/>
            <w:vAlign w:val="bottom"/>
          </w:tcPr>
          <w:p w14:paraId="3A8A92EB" w14:textId="77777777" w:rsidP="001F39CA" w:rsidR="002C0A20" w:rsidRDefault="002C0A20" w:rsidRPr="001010D9">
            <w:pPr>
              <w:spacing w:after="0" w:line="240" w:lineRule="auto"/>
              <w:jc w:val="left"/>
              <w:rPr>
                <w:rFonts w:ascii="Calibri" w:hAnsi="Calibri"/>
                <w:b/>
                <w:bCs/>
                <w:color w:val="000000"/>
                <w:lang w:eastAsia="fr-FR"/>
              </w:rPr>
            </w:pPr>
            <w:r w:rsidRPr="001010D9">
              <w:rPr>
                <w:rFonts w:ascii="Calibri" w:hAnsi="Calibri"/>
                <w:b/>
                <w:bCs/>
                <w:color w:val="000000"/>
                <w:sz w:val="22"/>
                <w:lang w:eastAsia="fr-FR"/>
              </w:rPr>
              <w:t>TOTAL BASE</w:t>
            </w:r>
          </w:p>
        </w:tc>
        <w:tc>
          <w:tcPr>
            <w:tcW w:type="dxa" w:w="1284"/>
            <w:tcBorders>
              <w:top w:val="nil"/>
              <w:left w:val="nil"/>
              <w:bottom w:color="auto" w:space="0" w:sz="4" w:val="single"/>
              <w:right w:color="auto" w:space="0" w:sz="4" w:val="single"/>
            </w:tcBorders>
            <w:shd w:color="000000" w:fill="E6B8B7" w:val="clear"/>
            <w:noWrap/>
            <w:vAlign w:val="bottom"/>
          </w:tcPr>
          <w:p w14:paraId="71330C86" w14:textId="77777777" w:rsidP="0011524C"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12,30 mois</w:t>
            </w:r>
          </w:p>
        </w:tc>
        <w:tc>
          <w:tcPr>
            <w:tcW w:type="dxa" w:w="1284"/>
            <w:tcBorders>
              <w:top w:val="nil"/>
              <w:left w:val="nil"/>
              <w:bottom w:color="auto" w:space="0" w:sz="4" w:val="single"/>
              <w:right w:color="auto" w:space="0" w:sz="4" w:val="single"/>
            </w:tcBorders>
            <w:shd w:color="000000" w:fill="E6B8B7" w:val="clear"/>
            <w:noWrap/>
            <w:vAlign w:val="bottom"/>
          </w:tcPr>
          <w:p w14:paraId="4E7451A3" w14:textId="2107F03F"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13,30 mois</w:t>
            </w:r>
          </w:p>
        </w:tc>
        <w:tc>
          <w:tcPr>
            <w:tcW w:type="dxa" w:w="1285"/>
            <w:tcBorders>
              <w:top w:val="nil"/>
              <w:left w:val="nil"/>
              <w:bottom w:color="auto" w:space="0" w:sz="4" w:val="single"/>
              <w:right w:color="auto" w:space="0" w:sz="4" w:val="single"/>
            </w:tcBorders>
            <w:shd w:color="000000" w:fill="E6B8B7" w:val="clear"/>
            <w:noWrap/>
            <w:vAlign w:val="bottom"/>
          </w:tcPr>
          <w:p w14:paraId="5F6CB5DA"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13,30 mois</w:t>
            </w:r>
          </w:p>
        </w:tc>
        <w:tc>
          <w:tcPr>
            <w:tcW w:type="dxa" w:w="1285"/>
            <w:tcBorders>
              <w:top w:val="nil"/>
              <w:left w:val="nil"/>
              <w:bottom w:color="auto" w:space="0" w:sz="4" w:val="single"/>
              <w:right w:color="auto" w:space="0" w:sz="4" w:val="single"/>
            </w:tcBorders>
            <w:shd w:color="000000" w:fill="E6B8B7" w:val="clear"/>
            <w:noWrap/>
            <w:vAlign w:val="bottom"/>
          </w:tcPr>
          <w:p w14:paraId="68894BA7"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13,30 mois</w:t>
            </w:r>
          </w:p>
        </w:tc>
      </w:tr>
      <w:tr w14:paraId="1970924B" w14:textId="77777777" w:rsidR="002C0A20" w:rsidRPr="001010D9" w:rsidTr="002C0A20">
        <w:trPr>
          <w:trHeight w:val="302"/>
        </w:trPr>
        <w:tc>
          <w:tcPr>
            <w:tcW w:type="dxa" w:w="1266"/>
            <w:vMerge w:val="restart"/>
            <w:tcBorders>
              <w:top w:val="nil"/>
              <w:left w:color="auto" w:space="0" w:sz="4" w:val="single"/>
              <w:right w:color="auto" w:space="0" w:sz="4" w:val="single"/>
            </w:tcBorders>
            <w:shd w:color="000000" w:fill="D8E4BC" w:val="clear"/>
            <w:noWrap/>
            <w:textDirection w:val="btLr"/>
            <w:vAlign w:val="center"/>
          </w:tcPr>
          <w:p w14:paraId="7EA934BD" w14:textId="77777777" w:rsidP="002F0D6C" w:rsidR="002C0A20" w:rsidRDefault="002C0A20" w:rsidRPr="001010D9">
            <w:pPr>
              <w:spacing w:after="0" w:line="240" w:lineRule="auto"/>
              <w:ind w:left="-10"/>
              <w:jc w:val="center"/>
              <w:rPr>
                <w:rFonts w:ascii="Calibri" w:hAnsi="Calibri"/>
                <w:b/>
                <w:bCs/>
                <w:color w:val="000000"/>
                <w:lang w:eastAsia="fr-FR"/>
              </w:rPr>
            </w:pPr>
            <w:r w:rsidRPr="001010D9">
              <w:rPr>
                <w:rFonts w:ascii="Calibri" w:hAnsi="Calibri"/>
                <w:b/>
                <w:bCs/>
                <w:color w:val="000000"/>
                <w:sz w:val="22"/>
                <w:lang w:eastAsia="fr-FR"/>
              </w:rPr>
              <w:t>VARIABLE</w:t>
            </w:r>
          </w:p>
        </w:tc>
        <w:tc>
          <w:tcPr>
            <w:tcW w:type="dxa" w:w="4334"/>
            <w:tcBorders>
              <w:top w:val="nil"/>
              <w:left w:val="nil"/>
              <w:bottom w:color="auto" w:space="0" w:sz="4" w:val="single"/>
              <w:right w:color="auto" w:space="0" w:sz="4" w:val="single"/>
            </w:tcBorders>
            <w:shd w:color="000000" w:fill="D8E4BC" w:val="clear"/>
            <w:noWrap/>
            <w:vAlign w:val="bottom"/>
          </w:tcPr>
          <w:p w14:paraId="3C5920FC" w14:textId="77777777" w:rsidP="001F39CA"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Prime de fin de chantier</w:t>
            </w:r>
          </w:p>
        </w:tc>
        <w:tc>
          <w:tcPr>
            <w:tcW w:type="dxa" w:w="1284"/>
            <w:tcBorders>
              <w:top w:val="nil"/>
              <w:left w:val="nil"/>
              <w:bottom w:color="auto" w:space="0" w:sz="4" w:val="single"/>
              <w:right w:color="auto" w:space="0" w:sz="4" w:val="single"/>
            </w:tcBorders>
            <w:shd w:color="000000" w:fill="D8E4BC" w:val="clear"/>
            <w:noWrap/>
            <w:vAlign w:val="bottom"/>
          </w:tcPr>
          <w:p w14:paraId="425333CC"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0CF6E132" w14:textId="17C0DBC3"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7629E499"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4033AC94" w14:textId="77777777" w:rsidP="001F39CA"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0B1E7975" w14:textId="77777777" w:rsidR="002C0A20" w:rsidRPr="001010D9" w:rsidTr="002C0A20">
        <w:trPr>
          <w:trHeight w:val="302"/>
        </w:trPr>
        <w:tc>
          <w:tcPr>
            <w:tcW w:type="dxa" w:w="1266"/>
            <w:vMerge/>
            <w:tcBorders>
              <w:left w:color="auto" w:space="0" w:sz="4" w:val="single"/>
              <w:right w:color="auto" w:space="0" w:sz="4" w:val="single"/>
            </w:tcBorders>
            <w:vAlign w:val="center"/>
          </w:tcPr>
          <w:p w14:paraId="7DE56B7D" w14:textId="77777777" w:rsidP="0092035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655985B5" w14:textId="4B68BB98" w:rsidP="0092035C" w:rsidR="002C0A20" w:rsidRDefault="002C0A20"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Prime de performance OUVRIERS (Budget selon résultat et maxi 1 mois)</w:t>
            </w:r>
          </w:p>
        </w:tc>
        <w:tc>
          <w:tcPr>
            <w:tcW w:type="dxa" w:w="1284"/>
            <w:tcBorders>
              <w:top w:val="nil"/>
              <w:left w:val="nil"/>
              <w:bottom w:color="auto" w:space="0" w:sz="4" w:val="single"/>
              <w:right w:color="auto" w:space="0" w:sz="4" w:val="single"/>
            </w:tcBorders>
            <w:shd w:color="000000" w:fill="D8E4BC" w:val="clear"/>
            <w:noWrap/>
            <w:vAlign w:val="bottom"/>
          </w:tcPr>
          <w:p w14:paraId="366B4ECA" w14:textId="0BF18366" w:rsidP="0092035C" w:rsidR="002C0A20" w:rsidRDefault="002C0A20"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4DBA73A6" w14:textId="1F1208A0" w:rsidP="0092035C" w:rsidR="002C0A20" w:rsidRDefault="002C0A20"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04F38019" w14:textId="078ED422" w:rsidP="0092035C" w:rsidR="002C0A20" w:rsidRDefault="002C0A20"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0C85FBED" w14:textId="0D6CD1A1" w:rsidP="0092035C" w:rsidR="002C0A20" w:rsidRDefault="002C0A20"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 </w:t>
            </w:r>
          </w:p>
        </w:tc>
      </w:tr>
      <w:tr w14:paraId="2F8E9CF1" w14:textId="77777777" w:rsidR="002C0A20" w:rsidRPr="001010D9" w:rsidTr="002C0A20">
        <w:trPr>
          <w:trHeight w:val="302"/>
        </w:trPr>
        <w:tc>
          <w:tcPr>
            <w:tcW w:type="dxa" w:w="1266"/>
            <w:vMerge/>
            <w:tcBorders>
              <w:left w:color="auto" w:space="0" w:sz="4" w:val="single"/>
              <w:right w:color="auto" w:space="0" w:sz="4" w:val="single"/>
            </w:tcBorders>
            <w:vAlign w:val="center"/>
          </w:tcPr>
          <w:p w14:paraId="0EA909A3" w14:textId="77777777" w:rsidP="0092035C" w:rsidR="002C0A20" w:rsidRDefault="002C0A20"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05E36326" w14:textId="21B285DB" w:rsidP="0092035C" w:rsidR="002C0A20" w:rsidRDefault="002C0A20"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Prime de performance ETAM Bureau et CADRES (Budget selon le RCAI et critères d’évaluation)</w:t>
            </w:r>
          </w:p>
        </w:tc>
        <w:tc>
          <w:tcPr>
            <w:tcW w:type="dxa" w:w="1284"/>
            <w:tcBorders>
              <w:top w:val="nil"/>
              <w:left w:val="nil"/>
              <w:bottom w:color="auto" w:space="0" w:sz="4" w:val="single"/>
              <w:right w:color="auto" w:space="0" w:sz="4" w:val="single"/>
            </w:tcBorders>
            <w:shd w:color="000000" w:fill="D8E4BC" w:val="clear"/>
            <w:noWrap/>
            <w:vAlign w:val="bottom"/>
          </w:tcPr>
          <w:p w14:paraId="7F5F4D5E" w14:textId="77777777" w:rsidP="0092035C"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D8E4BC" w:val="clear"/>
            <w:noWrap/>
            <w:vAlign w:val="bottom"/>
          </w:tcPr>
          <w:p w14:paraId="06280191" w14:textId="1A81F517" w:rsidP="0092035C"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47D0D93D" w14:textId="77777777" w:rsidP="0092035C"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xml:space="preserve">X </w:t>
            </w:r>
          </w:p>
        </w:tc>
        <w:tc>
          <w:tcPr>
            <w:tcW w:type="dxa" w:w="1285"/>
            <w:tcBorders>
              <w:top w:val="nil"/>
              <w:left w:val="nil"/>
              <w:bottom w:color="auto" w:space="0" w:sz="4" w:val="single"/>
              <w:right w:color="auto" w:space="0" w:sz="4" w:val="single"/>
            </w:tcBorders>
            <w:shd w:color="000000" w:fill="D8E4BC" w:val="clear"/>
            <w:noWrap/>
            <w:vAlign w:val="bottom"/>
          </w:tcPr>
          <w:p w14:paraId="322AD087" w14:textId="77777777" w:rsidP="0092035C" w:rsidR="002C0A20" w:rsidRDefault="002C0A20"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r>
      <w:tr w14:paraId="29DD3A40" w14:textId="77777777" w:rsidR="001010D9" w:rsidRPr="001010D9" w:rsidTr="002C0A20">
        <w:trPr>
          <w:trHeight w:val="302"/>
        </w:trPr>
        <w:tc>
          <w:tcPr>
            <w:tcW w:type="dxa" w:w="1266"/>
            <w:vMerge/>
            <w:tcBorders>
              <w:left w:color="auto" w:space="0" w:sz="4" w:val="single"/>
              <w:right w:color="auto" w:space="0" w:sz="4" w:val="single"/>
            </w:tcBorders>
            <w:vAlign w:val="center"/>
          </w:tcPr>
          <w:p w14:paraId="5F4B50F7"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676DEA32" w14:textId="28BBD915"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Prime de cooptation</w:t>
            </w:r>
          </w:p>
        </w:tc>
        <w:tc>
          <w:tcPr>
            <w:tcW w:type="dxa" w:w="1284"/>
            <w:tcBorders>
              <w:top w:val="nil"/>
              <w:left w:val="nil"/>
              <w:bottom w:color="auto" w:space="0" w:sz="4" w:val="single"/>
              <w:right w:color="auto" w:space="0" w:sz="4" w:val="single"/>
            </w:tcBorders>
            <w:shd w:color="000000" w:fill="D8E4BC" w:val="clear"/>
            <w:noWrap/>
            <w:vAlign w:val="bottom"/>
          </w:tcPr>
          <w:p w14:paraId="7EBE7187" w14:textId="4983B885"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6B16416D" w14:textId="5D4AA181"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4FD8D654" w14:textId="1322ADE1"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4CA3255D" w14:textId="34754650"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Selon poste</w:t>
            </w:r>
          </w:p>
        </w:tc>
      </w:tr>
      <w:tr w14:paraId="5407D818" w14:textId="77777777" w:rsidR="001010D9" w:rsidRPr="001010D9" w:rsidTr="002C0A20">
        <w:trPr>
          <w:trHeight w:val="302"/>
        </w:trPr>
        <w:tc>
          <w:tcPr>
            <w:tcW w:type="dxa" w:w="1266"/>
            <w:vMerge/>
            <w:tcBorders>
              <w:left w:color="auto" w:space="0" w:sz="4" w:val="single"/>
              <w:right w:color="auto" w:space="0" w:sz="4" w:val="single"/>
            </w:tcBorders>
            <w:vAlign w:val="center"/>
          </w:tcPr>
          <w:p w14:paraId="0D27917C"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420503E9" w14:textId="0C3CD67A"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lang w:eastAsia="fr-FR"/>
              </w:rPr>
              <w:t>Article 83 : retraite supplémentaire Cadres</w:t>
            </w:r>
          </w:p>
        </w:tc>
        <w:tc>
          <w:tcPr>
            <w:tcW w:type="dxa" w:w="1284"/>
            <w:tcBorders>
              <w:top w:val="nil"/>
              <w:left w:val="nil"/>
              <w:bottom w:color="auto" w:space="0" w:sz="4" w:val="single"/>
              <w:right w:color="auto" w:space="0" w:sz="4" w:val="single"/>
            </w:tcBorders>
            <w:shd w:color="000000" w:fill="D8E4BC" w:val="clear"/>
            <w:noWrap/>
            <w:vAlign w:val="bottom"/>
          </w:tcPr>
          <w:p w14:paraId="5573CE85" w14:textId="6B4C41E4" w:rsidP="001010D9" w:rsidR="001010D9" w:rsidRDefault="001010D9" w:rsidRPr="001010D9">
            <w:pPr>
              <w:spacing w:after="0" w:line="240" w:lineRule="auto"/>
              <w:jc w:val="center"/>
              <w:rPr>
                <w:rFonts w:ascii="Calibri" w:hAnsi="Calibri"/>
                <w:color w:val="000000"/>
                <w:lang w:eastAsia="fr-FR"/>
              </w:rPr>
            </w:pPr>
          </w:p>
        </w:tc>
        <w:tc>
          <w:tcPr>
            <w:tcW w:type="dxa" w:w="1284"/>
            <w:tcBorders>
              <w:top w:val="nil"/>
              <w:left w:val="nil"/>
              <w:bottom w:color="auto" w:space="0" w:sz="4" w:val="single"/>
              <w:right w:color="auto" w:space="0" w:sz="4" w:val="single"/>
            </w:tcBorders>
            <w:shd w:color="000000" w:fill="D8E4BC" w:val="clear"/>
            <w:noWrap/>
            <w:vAlign w:val="bottom"/>
          </w:tcPr>
          <w:p w14:paraId="56C6AC17" w14:textId="618F7544" w:rsidP="001010D9" w:rsidR="001010D9" w:rsidRDefault="001010D9" w:rsidRPr="001010D9">
            <w:pPr>
              <w:spacing w:after="0" w:line="240" w:lineRule="auto"/>
              <w:jc w:val="center"/>
              <w:rPr>
                <w:rFonts w:ascii="Calibri" w:hAnsi="Calibri"/>
                <w:color w:val="000000"/>
                <w:lang w:eastAsia="fr-FR"/>
              </w:rPr>
            </w:pPr>
          </w:p>
        </w:tc>
        <w:tc>
          <w:tcPr>
            <w:tcW w:type="dxa" w:w="1285"/>
            <w:tcBorders>
              <w:top w:val="nil"/>
              <w:left w:val="nil"/>
              <w:bottom w:color="auto" w:space="0" w:sz="4" w:val="single"/>
              <w:right w:color="auto" w:space="0" w:sz="4" w:val="single"/>
            </w:tcBorders>
            <w:shd w:color="000000" w:fill="D8E4BC" w:val="clear"/>
            <w:noWrap/>
            <w:vAlign w:val="bottom"/>
          </w:tcPr>
          <w:p w14:paraId="1EC4DE27" w14:textId="375BA17F" w:rsidP="001010D9" w:rsidR="001010D9" w:rsidRDefault="001010D9" w:rsidRPr="001010D9">
            <w:pPr>
              <w:spacing w:after="0" w:line="240" w:lineRule="auto"/>
              <w:jc w:val="center"/>
              <w:rPr>
                <w:rFonts w:ascii="Calibri" w:hAnsi="Calibri"/>
                <w:color w:val="000000"/>
                <w:lang w:eastAsia="fr-FR"/>
              </w:rPr>
            </w:pPr>
          </w:p>
        </w:tc>
        <w:tc>
          <w:tcPr>
            <w:tcW w:type="dxa" w:w="1285"/>
            <w:tcBorders>
              <w:top w:val="nil"/>
              <w:left w:val="nil"/>
              <w:bottom w:color="auto" w:space="0" w:sz="4" w:val="single"/>
              <w:right w:color="auto" w:space="0" w:sz="4" w:val="single"/>
            </w:tcBorders>
            <w:shd w:color="000000" w:fill="D8E4BC" w:val="clear"/>
            <w:noWrap/>
            <w:vAlign w:val="bottom"/>
          </w:tcPr>
          <w:p w14:paraId="018B31F3" w14:textId="14FCAFC2"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lang w:eastAsia="fr-FR"/>
              </w:rPr>
              <w:t>X</w:t>
            </w:r>
          </w:p>
        </w:tc>
      </w:tr>
      <w:tr w14:paraId="07DF61F6" w14:textId="77777777" w:rsidR="001010D9" w:rsidRPr="001010D9" w:rsidTr="002C0A20">
        <w:trPr>
          <w:trHeight w:val="302"/>
        </w:trPr>
        <w:tc>
          <w:tcPr>
            <w:tcW w:type="dxa" w:w="1266"/>
            <w:vMerge/>
            <w:tcBorders>
              <w:left w:color="auto" w:space="0" w:sz="4" w:val="single"/>
              <w:right w:color="auto" w:space="0" w:sz="4" w:val="single"/>
            </w:tcBorders>
            <w:vAlign w:val="center"/>
          </w:tcPr>
          <w:p w14:paraId="1DEB1071"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5DE28CFA" w14:textId="58C5D62F"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PERCOL</w:t>
            </w:r>
          </w:p>
        </w:tc>
        <w:tc>
          <w:tcPr>
            <w:tcW w:type="dxa" w:w="1284"/>
            <w:tcBorders>
              <w:top w:val="nil"/>
              <w:left w:val="nil"/>
              <w:bottom w:color="auto" w:space="0" w:sz="4" w:val="single"/>
              <w:right w:color="auto" w:space="0" w:sz="4" w:val="single"/>
            </w:tcBorders>
            <w:shd w:color="000000" w:fill="D8E4BC" w:val="clear"/>
            <w:noWrap/>
            <w:vAlign w:val="bottom"/>
          </w:tcPr>
          <w:p w14:paraId="57472910" w14:textId="51F8AD56"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5FFF2746" w14:textId="2EBAA5BE"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5A9287D0" w14:textId="4BD25C6A"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4271192B" w14:textId="60302460"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r>
      <w:tr w14:paraId="0B0E7831" w14:textId="77777777" w:rsidR="001010D9" w:rsidRPr="001010D9" w:rsidTr="002C0A20">
        <w:trPr>
          <w:trHeight w:val="302"/>
        </w:trPr>
        <w:tc>
          <w:tcPr>
            <w:tcW w:type="dxa" w:w="1266"/>
            <w:vMerge/>
            <w:tcBorders>
              <w:left w:color="auto" w:space="0" w:sz="4" w:val="single"/>
              <w:right w:color="auto" w:space="0" w:sz="4" w:val="single"/>
            </w:tcBorders>
            <w:vAlign w:val="center"/>
          </w:tcPr>
          <w:p w14:paraId="00E476FD"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57B5807B" w14:textId="6E454CE4"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Participation aux résultats</w:t>
            </w:r>
          </w:p>
        </w:tc>
        <w:tc>
          <w:tcPr>
            <w:tcW w:type="dxa" w:w="1284"/>
            <w:tcBorders>
              <w:top w:val="nil"/>
              <w:left w:val="nil"/>
              <w:bottom w:color="auto" w:space="0" w:sz="4" w:val="single"/>
              <w:right w:color="auto" w:space="0" w:sz="4" w:val="single"/>
            </w:tcBorders>
            <w:shd w:color="000000" w:fill="D8E4BC" w:val="clear"/>
            <w:noWrap/>
            <w:vAlign w:val="bottom"/>
          </w:tcPr>
          <w:p w14:paraId="690ECDD7" w14:textId="51FB152F"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77FBB0A1" w14:textId="320FAE97"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0DB4168A" w14:textId="50A6487C"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50D15DF6" w14:textId="16379B16"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r>
      <w:tr w14:paraId="2AAD32F6" w14:textId="77777777" w:rsidR="001010D9" w:rsidRPr="001010D9" w:rsidTr="002C0A20">
        <w:trPr>
          <w:trHeight w:val="302"/>
        </w:trPr>
        <w:tc>
          <w:tcPr>
            <w:tcW w:type="dxa" w:w="1266"/>
            <w:vMerge/>
            <w:tcBorders>
              <w:left w:color="auto" w:space="0" w:sz="4" w:val="single"/>
              <w:right w:color="auto" w:space="0" w:sz="4" w:val="single"/>
            </w:tcBorders>
            <w:vAlign w:val="center"/>
          </w:tcPr>
          <w:p w14:paraId="4BF9FFFD"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50DE6819" w14:textId="55022AA4"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Heures supplémentaires payées ou repos</w:t>
            </w:r>
          </w:p>
        </w:tc>
        <w:tc>
          <w:tcPr>
            <w:tcW w:type="dxa" w:w="1284"/>
            <w:tcBorders>
              <w:top w:val="nil"/>
              <w:left w:val="nil"/>
              <w:bottom w:color="auto" w:space="0" w:sz="4" w:val="single"/>
              <w:right w:color="auto" w:space="0" w:sz="4" w:val="single"/>
            </w:tcBorders>
            <w:shd w:color="000000" w:fill="D8E4BC" w:val="clear"/>
            <w:noWrap/>
            <w:vAlign w:val="bottom"/>
          </w:tcPr>
          <w:p w14:paraId="7F4C6317"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30826BA8" w14:textId="6B0CBAF3"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1668E114"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508F75F6"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5FB4DC36" w14:textId="77777777" w:rsidR="001010D9" w:rsidRPr="001010D9" w:rsidTr="002C0A20">
        <w:trPr>
          <w:trHeight w:val="302"/>
        </w:trPr>
        <w:tc>
          <w:tcPr>
            <w:tcW w:type="dxa" w:w="1266"/>
            <w:vMerge/>
            <w:tcBorders>
              <w:left w:color="auto" w:space="0" w:sz="4" w:val="single"/>
              <w:right w:color="auto" w:space="0" w:sz="4" w:val="single"/>
            </w:tcBorders>
            <w:shd w:color="000000" w:fill="D8E4BC" w:val="clear"/>
            <w:vAlign w:val="center"/>
          </w:tcPr>
          <w:p w14:paraId="5188E3FA"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0B9EDB25" w14:textId="7777777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Indemnité de trajet (TZ)</w:t>
            </w:r>
          </w:p>
        </w:tc>
        <w:tc>
          <w:tcPr>
            <w:tcW w:type="dxa" w:w="1284"/>
            <w:tcBorders>
              <w:top w:val="nil"/>
              <w:left w:val="nil"/>
              <w:bottom w:color="auto" w:space="0" w:sz="4" w:val="single"/>
              <w:right w:color="auto" w:space="0" w:sz="4" w:val="single"/>
            </w:tcBorders>
            <w:shd w:color="000000" w:fill="D8E4BC" w:val="clear"/>
            <w:noWrap/>
            <w:vAlign w:val="bottom"/>
          </w:tcPr>
          <w:p w14:paraId="6849CE71"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7281A123" w14:textId="0A66A920"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720F9E9E"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5C450A9C"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1413FD76" w14:textId="77777777" w:rsidR="001010D9" w:rsidRPr="001010D9" w:rsidTr="002C0A20">
        <w:trPr>
          <w:trHeight w:val="302"/>
        </w:trPr>
        <w:tc>
          <w:tcPr>
            <w:tcW w:type="dxa" w:w="1266"/>
            <w:vMerge/>
            <w:tcBorders>
              <w:left w:color="auto" w:space="0" w:sz="4" w:val="single"/>
              <w:right w:color="auto" w:space="0" w:sz="4" w:val="single"/>
            </w:tcBorders>
            <w:vAlign w:val="center"/>
          </w:tcPr>
          <w:p w14:paraId="3870DFC8"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5D45BF2A" w14:textId="77777777"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 xml:space="preserve">Indemnité de transport et IKC brut avec abattement </w:t>
            </w:r>
          </w:p>
        </w:tc>
        <w:tc>
          <w:tcPr>
            <w:tcW w:type="dxa" w:w="1284"/>
            <w:tcBorders>
              <w:top w:val="nil"/>
              <w:left w:val="nil"/>
              <w:bottom w:color="auto" w:space="0" w:sz="4" w:val="single"/>
              <w:right w:color="auto" w:space="0" w:sz="4" w:val="single"/>
            </w:tcBorders>
            <w:shd w:color="000000" w:fill="D8E4BC" w:val="clear"/>
            <w:noWrap/>
            <w:vAlign w:val="bottom"/>
          </w:tcPr>
          <w:p w14:paraId="57C3A159" w14:textId="6705C970"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 (hors CE)</w:t>
            </w:r>
          </w:p>
        </w:tc>
        <w:tc>
          <w:tcPr>
            <w:tcW w:type="dxa" w:w="1284"/>
            <w:tcBorders>
              <w:top w:val="nil"/>
              <w:left w:val="nil"/>
              <w:bottom w:color="auto" w:space="0" w:sz="4" w:val="single"/>
              <w:right w:color="auto" w:space="0" w:sz="4" w:val="single"/>
            </w:tcBorders>
            <w:shd w:color="000000" w:fill="D8E4BC" w:val="clear"/>
            <w:noWrap/>
            <w:vAlign w:val="bottom"/>
          </w:tcPr>
          <w:p w14:paraId="0711AD2D" w14:textId="17631713" w:rsidP="001010D9" w:rsidR="001010D9" w:rsidRDefault="001010D9" w:rsidRPr="001010D9">
            <w:pPr>
              <w:spacing w:after="0" w:line="240" w:lineRule="auto"/>
              <w:jc w:val="center"/>
              <w:rPr>
                <w:rFonts w:ascii="Calibri" w:hAnsi="Calibri"/>
                <w:color w:val="000000"/>
                <w:sz w:val="22"/>
                <w:lang w:eastAsia="fr-FR"/>
              </w:rPr>
            </w:pPr>
          </w:p>
        </w:tc>
        <w:tc>
          <w:tcPr>
            <w:tcW w:type="dxa" w:w="1285"/>
            <w:tcBorders>
              <w:top w:val="nil"/>
              <w:left w:val="nil"/>
              <w:bottom w:color="auto" w:space="0" w:sz="4" w:val="single"/>
              <w:right w:color="auto" w:space="0" w:sz="4" w:val="single"/>
            </w:tcBorders>
            <w:shd w:color="000000" w:fill="D8E4BC" w:val="clear"/>
            <w:noWrap/>
            <w:vAlign w:val="bottom"/>
          </w:tcPr>
          <w:p w14:paraId="4C2D42A8" w14:textId="77777777" w:rsidP="001010D9" w:rsidR="001010D9" w:rsidRDefault="001010D9" w:rsidRPr="001010D9">
            <w:pPr>
              <w:spacing w:after="0" w:line="240" w:lineRule="auto"/>
              <w:jc w:val="center"/>
              <w:rPr>
                <w:rFonts w:ascii="Calibri" w:hAnsi="Calibri"/>
                <w:color w:val="000000"/>
                <w:sz w:val="22"/>
                <w:lang w:eastAsia="fr-FR"/>
              </w:rPr>
            </w:pPr>
          </w:p>
        </w:tc>
        <w:tc>
          <w:tcPr>
            <w:tcW w:type="dxa" w:w="1285"/>
            <w:tcBorders>
              <w:top w:val="nil"/>
              <w:left w:val="nil"/>
              <w:bottom w:color="auto" w:space="0" w:sz="4" w:val="single"/>
              <w:right w:color="auto" w:space="0" w:sz="4" w:val="single"/>
            </w:tcBorders>
            <w:shd w:color="000000" w:fill="D8E4BC" w:val="clear"/>
            <w:noWrap/>
            <w:vAlign w:val="bottom"/>
          </w:tcPr>
          <w:p w14:paraId="7F63006B" w14:textId="77777777" w:rsidP="001010D9" w:rsidR="001010D9" w:rsidRDefault="001010D9" w:rsidRPr="001010D9">
            <w:pPr>
              <w:spacing w:after="0" w:line="240" w:lineRule="auto"/>
              <w:jc w:val="center"/>
              <w:rPr>
                <w:rFonts w:ascii="Calibri" w:hAnsi="Calibri"/>
                <w:color w:val="000000"/>
                <w:sz w:val="22"/>
                <w:lang w:eastAsia="fr-FR"/>
              </w:rPr>
            </w:pPr>
          </w:p>
        </w:tc>
      </w:tr>
      <w:tr w14:paraId="506415E2" w14:textId="77777777" w:rsidR="001010D9" w:rsidRPr="001010D9" w:rsidTr="002C0A20">
        <w:trPr>
          <w:trHeight w:val="302"/>
        </w:trPr>
        <w:tc>
          <w:tcPr>
            <w:tcW w:type="dxa" w:w="1266"/>
            <w:vMerge/>
            <w:tcBorders>
              <w:left w:color="auto" w:space="0" w:sz="4" w:val="single"/>
              <w:right w:color="auto" w:space="0" w:sz="4" w:val="single"/>
            </w:tcBorders>
            <w:vAlign w:val="center"/>
          </w:tcPr>
          <w:p w14:paraId="5DEF639E"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43CD96BD" w14:textId="41E4B78A"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Paniers : 10€ brut avec abattement</w:t>
            </w:r>
          </w:p>
        </w:tc>
        <w:tc>
          <w:tcPr>
            <w:tcW w:type="dxa" w:w="1284"/>
            <w:tcBorders>
              <w:top w:val="nil"/>
              <w:left w:val="nil"/>
              <w:bottom w:color="auto" w:space="0" w:sz="4" w:val="single"/>
              <w:right w:color="auto" w:space="0" w:sz="4" w:val="single"/>
            </w:tcBorders>
            <w:shd w:color="000000" w:fill="D8E4BC" w:val="clear"/>
            <w:noWrap/>
            <w:vAlign w:val="bottom"/>
          </w:tcPr>
          <w:p w14:paraId="411CB18B"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04D3F605" w14:textId="6E428F89"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5291CD18"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3E760329"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64FA53AC" w14:textId="77777777" w:rsidR="001010D9" w:rsidRPr="001010D9" w:rsidTr="002C0A20">
        <w:trPr>
          <w:trHeight w:val="302"/>
        </w:trPr>
        <w:tc>
          <w:tcPr>
            <w:tcW w:type="dxa" w:w="1266"/>
            <w:vMerge/>
            <w:tcBorders>
              <w:left w:color="auto" w:space="0" w:sz="4" w:val="single"/>
              <w:right w:color="auto" w:space="0" w:sz="4" w:val="single"/>
            </w:tcBorders>
            <w:vAlign w:val="center"/>
          </w:tcPr>
          <w:p w14:paraId="2AA85EB6"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18463D44" w14:textId="15A8168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Tickets restaurant : valeur 9</w:t>
            </w:r>
            <w:r w:rsidR="00005E18">
              <w:rPr>
                <w:rFonts w:ascii="Calibri" w:hAnsi="Calibri"/>
                <w:color w:val="000000"/>
                <w:sz w:val="22"/>
                <w:lang w:eastAsia="fr-FR"/>
              </w:rPr>
              <w:t>,50</w:t>
            </w:r>
            <w:r w:rsidRPr="001010D9">
              <w:rPr>
                <w:rFonts w:ascii="Calibri" w:hAnsi="Calibri"/>
                <w:color w:val="000000"/>
                <w:sz w:val="22"/>
                <w:lang w:eastAsia="fr-FR"/>
              </w:rPr>
              <w:t xml:space="preserve">€ </w:t>
            </w:r>
            <w:r w:rsidRPr="00911D35">
              <w:rPr>
                <w:rFonts w:ascii="Calibri" w:hAnsi="Calibri"/>
                <w:color w:val="000000"/>
                <w:sz w:val="22"/>
                <w:lang w:eastAsia="fr-FR"/>
              </w:rPr>
              <w:t xml:space="preserve">dont </w:t>
            </w:r>
            <w:r w:rsidR="00005E18">
              <w:rPr>
                <w:rFonts w:ascii="Calibri" w:hAnsi="Calibri"/>
                <w:color w:val="000000"/>
                <w:sz w:val="22"/>
                <w:lang w:eastAsia="fr-FR"/>
              </w:rPr>
              <w:t>3,81</w:t>
            </w:r>
            <w:r w:rsidRPr="00911D35">
              <w:rPr>
                <w:rFonts w:ascii="Calibri" w:hAnsi="Calibri"/>
                <w:color w:val="000000"/>
                <w:sz w:val="22"/>
                <w:lang w:eastAsia="fr-FR"/>
              </w:rPr>
              <w:t>€ à charge du salarié</w:t>
            </w:r>
          </w:p>
        </w:tc>
        <w:tc>
          <w:tcPr>
            <w:tcW w:type="dxa" w:w="1284"/>
            <w:tcBorders>
              <w:top w:val="nil"/>
              <w:left w:val="nil"/>
              <w:bottom w:color="auto" w:space="0" w:sz="4" w:val="single"/>
              <w:right w:color="auto" w:space="0" w:sz="4" w:val="single"/>
            </w:tcBorders>
            <w:shd w:color="000000" w:fill="D8E4BC" w:val="clear"/>
            <w:noWrap/>
            <w:vAlign w:val="bottom"/>
          </w:tcPr>
          <w:p w14:paraId="59A928AD"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D8E4BC" w:val="clear"/>
            <w:noWrap/>
            <w:vAlign w:val="bottom"/>
          </w:tcPr>
          <w:p w14:paraId="498A5FEC" w14:textId="53D2BBB9"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5C8EA9DD"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681767E9"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r>
      <w:tr w14:paraId="61DF1783" w14:textId="77777777" w:rsidR="001010D9" w:rsidRPr="001010D9" w:rsidTr="002C0A20">
        <w:trPr>
          <w:trHeight w:val="302"/>
        </w:trPr>
        <w:tc>
          <w:tcPr>
            <w:tcW w:type="dxa" w:w="1266"/>
            <w:vMerge/>
            <w:tcBorders>
              <w:left w:color="auto" w:space="0" w:sz="4" w:val="single"/>
              <w:right w:color="auto" w:space="0" w:sz="4" w:val="single"/>
            </w:tcBorders>
            <w:vAlign w:val="center"/>
          </w:tcPr>
          <w:p w14:paraId="07F6063B"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0459C859" w14:textId="76FA57E5"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RCR2 sur demande</w:t>
            </w:r>
          </w:p>
        </w:tc>
        <w:tc>
          <w:tcPr>
            <w:tcW w:type="dxa" w:w="1284"/>
            <w:tcBorders>
              <w:top w:val="nil"/>
              <w:left w:val="nil"/>
              <w:bottom w:color="auto" w:space="0" w:sz="4" w:val="single"/>
              <w:right w:color="auto" w:space="0" w:sz="4" w:val="single"/>
            </w:tcBorders>
            <w:shd w:color="000000" w:fill="D8E4BC" w:val="clear"/>
            <w:noWrap/>
            <w:vAlign w:val="bottom"/>
          </w:tcPr>
          <w:p w14:paraId="0367B9AE" w14:textId="7FBFCF91"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3D4AF64B" w14:textId="68CB7066"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7FD769EB" w14:textId="77777777" w:rsidP="001010D9" w:rsidR="001010D9" w:rsidRDefault="001010D9" w:rsidRPr="001010D9">
            <w:pPr>
              <w:spacing w:after="0" w:line="240" w:lineRule="auto"/>
              <w:jc w:val="center"/>
              <w:rPr>
                <w:rFonts w:ascii="Calibri" w:hAnsi="Calibri"/>
                <w:color w:val="000000"/>
                <w:sz w:val="22"/>
                <w:lang w:eastAsia="fr-FR"/>
              </w:rPr>
            </w:pPr>
          </w:p>
        </w:tc>
        <w:tc>
          <w:tcPr>
            <w:tcW w:type="dxa" w:w="1285"/>
            <w:tcBorders>
              <w:top w:val="nil"/>
              <w:left w:val="nil"/>
              <w:bottom w:color="auto" w:space="0" w:sz="4" w:val="single"/>
              <w:right w:color="auto" w:space="0" w:sz="4" w:val="single"/>
            </w:tcBorders>
            <w:shd w:color="000000" w:fill="D8E4BC" w:val="clear"/>
            <w:noWrap/>
            <w:vAlign w:val="bottom"/>
          </w:tcPr>
          <w:p w14:paraId="060751F0" w14:textId="77777777" w:rsidP="001010D9" w:rsidR="001010D9" w:rsidRDefault="001010D9" w:rsidRPr="001010D9">
            <w:pPr>
              <w:spacing w:after="0" w:line="240" w:lineRule="auto"/>
              <w:jc w:val="center"/>
              <w:rPr>
                <w:rFonts w:ascii="Calibri" w:hAnsi="Calibri"/>
                <w:color w:val="000000"/>
                <w:sz w:val="22"/>
                <w:lang w:eastAsia="fr-FR"/>
              </w:rPr>
            </w:pPr>
          </w:p>
        </w:tc>
      </w:tr>
      <w:tr w14:paraId="6C3D6C5E" w14:textId="77777777" w:rsidR="001010D9" w:rsidRPr="001010D9" w:rsidTr="002C0A20">
        <w:trPr>
          <w:trHeight w:val="302"/>
        </w:trPr>
        <w:tc>
          <w:tcPr>
            <w:tcW w:type="dxa" w:w="1266"/>
            <w:vMerge/>
            <w:tcBorders>
              <w:left w:color="auto" w:space="0" w:sz="4" w:val="single"/>
              <w:right w:color="auto" w:space="0" w:sz="4" w:val="single"/>
            </w:tcBorders>
            <w:vAlign w:val="center"/>
          </w:tcPr>
          <w:p w14:paraId="7268DB40"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3BB02A6D" w14:textId="7777777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RCE</w:t>
            </w:r>
          </w:p>
        </w:tc>
        <w:tc>
          <w:tcPr>
            <w:tcW w:type="dxa" w:w="1284"/>
            <w:tcBorders>
              <w:top w:val="nil"/>
              <w:left w:val="nil"/>
              <w:bottom w:color="auto" w:space="0" w:sz="4" w:val="single"/>
              <w:right w:color="auto" w:space="0" w:sz="4" w:val="single"/>
            </w:tcBorders>
            <w:shd w:color="000000" w:fill="D8E4BC" w:val="clear"/>
            <w:noWrap/>
            <w:vAlign w:val="bottom"/>
          </w:tcPr>
          <w:p w14:paraId="70585AF5"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D8E4BC" w:val="clear"/>
            <w:noWrap/>
            <w:vAlign w:val="bottom"/>
          </w:tcPr>
          <w:p w14:paraId="08A64E29" w14:textId="2E9BA1CD"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6F1136C2" w14:textId="297AC2E4"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xml:space="preserve">X </w:t>
            </w:r>
          </w:p>
        </w:tc>
        <w:tc>
          <w:tcPr>
            <w:tcW w:type="dxa" w:w="1285"/>
            <w:tcBorders>
              <w:top w:val="nil"/>
              <w:left w:val="nil"/>
              <w:bottom w:color="auto" w:space="0" w:sz="4" w:val="single"/>
              <w:right w:color="auto" w:space="0" w:sz="4" w:val="single"/>
            </w:tcBorders>
            <w:shd w:color="000000" w:fill="D8E4BC" w:val="clear"/>
            <w:noWrap/>
            <w:vAlign w:val="bottom"/>
          </w:tcPr>
          <w:p w14:paraId="026EB5B4"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r>
      <w:tr w14:paraId="6AB0AF56" w14:textId="77777777" w:rsidR="001010D9" w:rsidRPr="001010D9" w:rsidTr="002C0A20">
        <w:trPr>
          <w:trHeight w:val="302"/>
        </w:trPr>
        <w:tc>
          <w:tcPr>
            <w:tcW w:type="dxa" w:w="1266"/>
            <w:vMerge/>
            <w:tcBorders>
              <w:left w:color="auto" w:space="0" w:sz="4" w:val="single"/>
              <w:right w:color="auto" w:space="0" w:sz="4" w:val="single"/>
            </w:tcBorders>
            <w:vAlign w:val="center"/>
          </w:tcPr>
          <w:p w14:paraId="0B7331EA"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5D4E8771" w14:textId="7777777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 xml:space="preserve">RTT </w:t>
            </w:r>
          </w:p>
        </w:tc>
        <w:tc>
          <w:tcPr>
            <w:tcW w:type="dxa" w:w="1284"/>
            <w:tcBorders>
              <w:top w:val="nil"/>
              <w:left w:val="nil"/>
              <w:bottom w:color="auto" w:space="0" w:sz="4" w:val="single"/>
              <w:right w:color="auto" w:space="0" w:sz="4" w:val="single"/>
            </w:tcBorders>
            <w:shd w:color="000000" w:fill="D8E4BC" w:val="clear"/>
            <w:noWrap/>
            <w:vAlign w:val="bottom"/>
          </w:tcPr>
          <w:p w14:paraId="28AEE50D"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D8E4BC" w:val="clear"/>
            <w:noWrap/>
            <w:vAlign w:val="bottom"/>
          </w:tcPr>
          <w:p w14:paraId="5895E5E2" w14:textId="0A269599"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09A0F7DB"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7F513D7C"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xml:space="preserve">X </w:t>
            </w:r>
          </w:p>
        </w:tc>
      </w:tr>
      <w:tr w14:paraId="2BF61CF6" w14:textId="77777777" w:rsidR="001010D9" w:rsidRPr="001010D9" w:rsidTr="002C0A20">
        <w:trPr>
          <w:trHeight w:val="302"/>
        </w:trPr>
        <w:tc>
          <w:tcPr>
            <w:tcW w:type="dxa" w:w="1266"/>
            <w:vMerge/>
            <w:tcBorders>
              <w:left w:color="auto" w:space="0" w:sz="4" w:val="single"/>
              <w:right w:color="auto" w:space="0" w:sz="4" w:val="single"/>
            </w:tcBorders>
            <w:shd w:color="000000" w:fill="D8E4BC" w:val="clear"/>
            <w:vAlign w:val="center"/>
          </w:tcPr>
          <w:p w14:paraId="174368A9"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1012DCE3" w14:textId="7777777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Véhicule de service</w:t>
            </w:r>
          </w:p>
        </w:tc>
        <w:tc>
          <w:tcPr>
            <w:tcW w:type="dxa" w:w="1284"/>
            <w:tcBorders>
              <w:top w:val="nil"/>
              <w:left w:val="nil"/>
              <w:bottom w:color="auto" w:space="0" w:sz="4" w:val="single"/>
              <w:right w:color="auto" w:space="0" w:sz="4" w:val="single"/>
            </w:tcBorders>
            <w:shd w:color="000000" w:fill="D8E4BC" w:val="clear"/>
            <w:noWrap/>
            <w:vAlign w:val="bottom"/>
          </w:tcPr>
          <w:p w14:paraId="3EB09A80" w14:textId="350B5CCB"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Selon poste</w:t>
            </w:r>
          </w:p>
        </w:tc>
        <w:tc>
          <w:tcPr>
            <w:tcW w:type="dxa" w:w="1284"/>
            <w:tcBorders>
              <w:top w:val="nil"/>
              <w:left w:val="nil"/>
              <w:bottom w:color="auto" w:space="0" w:sz="4" w:val="single"/>
              <w:right w:color="auto" w:space="0" w:sz="4" w:val="single"/>
            </w:tcBorders>
            <w:shd w:color="000000" w:fill="D8E4BC" w:val="clear"/>
            <w:noWrap/>
            <w:vAlign w:val="bottom"/>
          </w:tcPr>
          <w:p w14:paraId="1823F685" w14:textId="609166DA"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36B513E0"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Selon poste</w:t>
            </w:r>
          </w:p>
        </w:tc>
        <w:tc>
          <w:tcPr>
            <w:tcW w:type="dxa" w:w="1285"/>
            <w:tcBorders>
              <w:top w:val="nil"/>
              <w:left w:val="nil"/>
              <w:bottom w:color="auto" w:space="0" w:sz="4" w:val="single"/>
              <w:right w:color="auto" w:space="0" w:sz="4" w:val="single"/>
            </w:tcBorders>
            <w:shd w:color="000000" w:fill="D8E4BC" w:val="clear"/>
            <w:noWrap/>
            <w:vAlign w:val="bottom"/>
          </w:tcPr>
          <w:p w14:paraId="5BC83DC2"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Selon poste</w:t>
            </w:r>
          </w:p>
        </w:tc>
      </w:tr>
      <w:tr w14:paraId="760B729C" w14:textId="77777777" w:rsidR="001010D9" w:rsidRPr="001010D9" w:rsidTr="001010D9">
        <w:trPr>
          <w:trHeight w:val="302"/>
        </w:trPr>
        <w:tc>
          <w:tcPr>
            <w:tcW w:type="dxa" w:w="1266"/>
            <w:vMerge/>
            <w:tcBorders>
              <w:left w:color="auto" w:space="0" w:sz="4" w:val="single"/>
              <w:bottom w:color="auto" w:space="0" w:sz="4" w:val="single"/>
              <w:right w:color="auto" w:space="0" w:sz="4" w:val="single"/>
            </w:tcBorders>
            <w:shd w:color="000000" w:fill="D8E4BC" w:val="clear"/>
            <w:vAlign w:val="center"/>
          </w:tcPr>
          <w:p w14:paraId="1BC1C8E9"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74454751" w14:textId="77777777" w:rsidP="001010D9" w:rsidR="001010D9" w:rsidRDefault="001010D9" w:rsidRPr="001010D9">
            <w:pPr>
              <w:spacing w:after="0" w:line="240" w:lineRule="auto"/>
              <w:jc w:val="left"/>
              <w:rPr>
                <w:rFonts w:ascii="Calibri" w:hAnsi="Calibri"/>
                <w:color w:val="000000"/>
                <w:lang w:eastAsia="fr-FR"/>
              </w:rPr>
            </w:pPr>
            <w:r w:rsidRPr="001010D9">
              <w:rPr>
                <w:rFonts w:ascii="Calibri" w:hAnsi="Calibri"/>
                <w:color w:val="000000"/>
                <w:sz w:val="22"/>
                <w:lang w:eastAsia="fr-FR"/>
              </w:rPr>
              <w:t>Véhicule de fonction (avantage en nature déduit)</w:t>
            </w:r>
          </w:p>
        </w:tc>
        <w:tc>
          <w:tcPr>
            <w:tcW w:type="dxa" w:w="1284"/>
            <w:tcBorders>
              <w:top w:val="nil"/>
              <w:left w:val="nil"/>
              <w:bottom w:color="auto" w:space="0" w:sz="4" w:val="single"/>
              <w:right w:color="auto" w:space="0" w:sz="4" w:val="single"/>
            </w:tcBorders>
            <w:shd w:color="000000" w:fill="D8E4BC" w:val="clear"/>
            <w:noWrap/>
            <w:vAlign w:val="bottom"/>
          </w:tcPr>
          <w:p w14:paraId="20CDE2DE"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4"/>
            <w:tcBorders>
              <w:top w:val="nil"/>
              <w:left w:val="nil"/>
              <w:bottom w:color="auto" w:space="0" w:sz="4" w:val="single"/>
              <w:right w:color="auto" w:space="0" w:sz="4" w:val="single"/>
            </w:tcBorders>
            <w:shd w:color="000000" w:fill="D8E4BC" w:val="clear"/>
            <w:noWrap/>
            <w:vAlign w:val="bottom"/>
          </w:tcPr>
          <w:p w14:paraId="15851C9E" w14:textId="0359149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2EA79531"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 </w:t>
            </w:r>
          </w:p>
        </w:tc>
        <w:tc>
          <w:tcPr>
            <w:tcW w:type="dxa" w:w="1285"/>
            <w:tcBorders>
              <w:top w:val="nil"/>
              <w:left w:val="nil"/>
              <w:bottom w:color="auto" w:space="0" w:sz="4" w:val="single"/>
              <w:right w:color="auto" w:space="0" w:sz="4" w:val="single"/>
            </w:tcBorders>
            <w:shd w:color="000000" w:fill="D8E4BC" w:val="clear"/>
            <w:noWrap/>
            <w:vAlign w:val="bottom"/>
          </w:tcPr>
          <w:p w14:paraId="6E1350B0" w14:textId="77777777" w:rsidP="001010D9" w:rsidR="001010D9" w:rsidRDefault="001010D9" w:rsidRPr="001010D9">
            <w:pPr>
              <w:spacing w:after="0" w:line="240" w:lineRule="auto"/>
              <w:jc w:val="center"/>
              <w:rPr>
                <w:rFonts w:ascii="Calibri" w:hAnsi="Calibri"/>
                <w:color w:val="000000"/>
                <w:lang w:eastAsia="fr-FR"/>
              </w:rPr>
            </w:pPr>
            <w:r w:rsidRPr="001010D9">
              <w:rPr>
                <w:rFonts w:ascii="Calibri" w:hAnsi="Calibri"/>
                <w:color w:val="000000"/>
                <w:sz w:val="22"/>
                <w:lang w:eastAsia="fr-FR"/>
              </w:rPr>
              <w:t>Selon poste</w:t>
            </w:r>
          </w:p>
        </w:tc>
      </w:tr>
      <w:tr w14:paraId="0AE0B8C5" w14:textId="77777777" w:rsidR="001010D9" w:rsidRPr="001010D9" w:rsidTr="001010D9">
        <w:trPr>
          <w:trHeight w:val="302"/>
        </w:trPr>
        <w:tc>
          <w:tcPr>
            <w:tcW w:type="dxa" w:w="1266"/>
            <w:vMerge w:val="restart"/>
            <w:tcBorders>
              <w:top w:color="auto" w:space="0" w:sz="4" w:val="single"/>
              <w:left w:color="auto" w:space="0" w:sz="4" w:val="single"/>
              <w:bottom w:color="auto" w:space="0" w:sz="4" w:val="single"/>
              <w:right w:color="auto" w:space="0" w:sz="4" w:val="single"/>
            </w:tcBorders>
            <w:shd w:color="000000" w:fill="D8E4BC" w:val="clear"/>
            <w:vAlign w:val="center"/>
          </w:tcPr>
          <w:p w14:paraId="5F43ADFA" w14:textId="6A060EC6" w:rsidP="001010D9" w:rsidR="001010D9" w:rsidRDefault="001010D9" w:rsidRPr="001010D9">
            <w:pPr>
              <w:spacing w:after="0" w:line="240" w:lineRule="auto"/>
              <w:ind w:left="-10"/>
              <w:jc w:val="center"/>
              <w:rPr>
                <w:rFonts w:ascii="Calibri" w:hAnsi="Calibri"/>
                <w:b/>
                <w:bCs/>
                <w:color w:val="000000"/>
                <w:lang w:eastAsia="fr-FR"/>
              </w:rPr>
            </w:pPr>
            <w:r w:rsidRPr="001010D9">
              <w:rPr>
                <w:rFonts w:ascii="Calibri" w:hAnsi="Calibri"/>
                <w:b/>
                <w:bCs/>
                <w:color w:val="000000"/>
                <w:sz w:val="22"/>
                <w:lang w:eastAsia="fr-FR"/>
              </w:rPr>
              <w:t>AVANTAGES SOCIAUX</w:t>
            </w:r>
          </w:p>
        </w:tc>
        <w:tc>
          <w:tcPr>
            <w:tcW w:type="dxa" w:w="4334"/>
            <w:tcBorders>
              <w:top w:val="nil"/>
              <w:left w:val="nil"/>
              <w:bottom w:color="auto" w:space="0" w:sz="4" w:val="single"/>
              <w:right w:color="auto" w:space="0" w:sz="4" w:val="single"/>
            </w:tcBorders>
            <w:shd w:color="000000" w:fill="D8E4BC" w:val="clear"/>
            <w:noWrap/>
            <w:vAlign w:val="bottom"/>
          </w:tcPr>
          <w:p w14:paraId="42762B62" w14:textId="5CC44967"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Mutuelle et Prévoyance</w:t>
            </w:r>
          </w:p>
        </w:tc>
        <w:tc>
          <w:tcPr>
            <w:tcW w:type="dxa" w:w="1284"/>
            <w:tcBorders>
              <w:top w:val="nil"/>
              <w:left w:val="nil"/>
              <w:bottom w:color="auto" w:space="0" w:sz="4" w:val="single"/>
              <w:right w:color="auto" w:space="0" w:sz="4" w:val="single"/>
            </w:tcBorders>
            <w:shd w:color="000000" w:fill="D8E4BC" w:val="clear"/>
            <w:noWrap/>
            <w:vAlign w:val="bottom"/>
          </w:tcPr>
          <w:p w14:paraId="4A6B2717" w14:textId="0BFC72DB"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012E4892" w14:textId="6ECF0523"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67A2AA28" w14:textId="1704F7CB"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6666A54F" w14:textId="34A2E5C3"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r>
      <w:tr w14:paraId="3A56C047" w14:textId="77777777" w:rsidR="001010D9" w:rsidRPr="008F721A" w:rsidTr="001010D9">
        <w:trPr>
          <w:trHeight w:val="302"/>
        </w:trPr>
        <w:tc>
          <w:tcPr>
            <w:tcW w:type="dxa" w:w="1266"/>
            <w:vMerge/>
            <w:tcBorders>
              <w:left w:color="auto" w:space="0" w:sz="4" w:val="single"/>
              <w:bottom w:color="auto" w:space="0" w:sz="4" w:val="single"/>
              <w:right w:color="auto" w:space="0" w:sz="4" w:val="single"/>
            </w:tcBorders>
            <w:shd w:color="000000" w:fill="D8E4BC" w:val="clear"/>
            <w:vAlign w:val="center"/>
          </w:tcPr>
          <w:p w14:paraId="6A1D14B6" w14:textId="77777777" w:rsidP="001010D9" w:rsidR="001010D9" w:rsidRDefault="001010D9" w:rsidRPr="001010D9">
            <w:pPr>
              <w:spacing w:after="0" w:line="240" w:lineRule="auto"/>
              <w:ind w:left="-10"/>
              <w:jc w:val="left"/>
              <w:rPr>
                <w:rFonts w:ascii="Calibri" w:hAnsi="Calibri"/>
                <w:b/>
                <w:bCs/>
                <w:color w:val="000000"/>
                <w:lang w:eastAsia="fr-FR"/>
              </w:rPr>
            </w:pPr>
          </w:p>
        </w:tc>
        <w:tc>
          <w:tcPr>
            <w:tcW w:type="dxa" w:w="4334"/>
            <w:tcBorders>
              <w:top w:val="nil"/>
              <w:left w:val="nil"/>
              <w:bottom w:color="auto" w:space="0" w:sz="4" w:val="single"/>
              <w:right w:color="auto" w:space="0" w:sz="4" w:val="single"/>
            </w:tcBorders>
            <w:shd w:color="000000" w:fill="D8E4BC" w:val="clear"/>
            <w:noWrap/>
            <w:vAlign w:val="bottom"/>
          </w:tcPr>
          <w:p w14:paraId="78B07E54" w14:textId="1F1FAECB" w:rsidP="001010D9" w:rsidR="001010D9" w:rsidRDefault="001010D9" w:rsidRPr="001010D9">
            <w:pPr>
              <w:spacing w:after="0" w:line="240" w:lineRule="auto"/>
              <w:jc w:val="left"/>
              <w:rPr>
                <w:rFonts w:ascii="Calibri" w:hAnsi="Calibri"/>
                <w:color w:val="000000"/>
                <w:sz w:val="22"/>
                <w:lang w:eastAsia="fr-FR"/>
              </w:rPr>
            </w:pPr>
            <w:r w:rsidRPr="001010D9">
              <w:rPr>
                <w:rFonts w:ascii="Calibri" w:hAnsi="Calibri"/>
                <w:color w:val="000000"/>
                <w:sz w:val="22"/>
                <w:lang w:eastAsia="fr-FR"/>
              </w:rPr>
              <w:t>CSE œuvres sociales</w:t>
            </w:r>
          </w:p>
        </w:tc>
        <w:tc>
          <w:tcPr>
            <w:tcW w:type="dxa" w:w="1284"/>
            <w:tcBorders>
              <w:top w:val="nil"/>
              <w:left w:val="nil"/>
              <w:bottom w:color="auto" w:space="0" w:sz="4" w:val="single"/>
              <w:right w:color="auto" w:space="0" w:sz="4" w:val="single"/>
            </w:tcBorders>
            <w:shd w:color="000000" w:fill="D8E4BC" w:val="clear"/>
            <w:noWrap/>
            <w:vAlign w:val="bottom"/>
          </w:tcPr>
          <w:p w14:paraId="25EB5228" w14:textId="0CB7143C"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4"/>
            <w:tcBorders>
              <w:top w:val="nil"/>
              <w:left w:val="nil"/>
              <w:bottom w:color="auto" w:space="0" w:sz="4" w:val="single"/>
              <w:right w:color="auto" w:space="0" w:sz="4" w:val="single"/>
            </w:tcBorders>
            <w:shd w:color="000000" w:fill="D8E4BC" w:val="clear"/>
            <w:noWrap/>
            <w:vAlign w:val="bottom"/>
          </w:tcPr>
          <w:p w14:paraId="67999E80" w14:textId="3B1D7779"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0B627264" w14:textId="747D3B10"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c>
          <w:tcPr>
            <w:tcW w:type="dxa" w:w="1285"/>
            <w:tcBorders>
              <w:top w:val="nil"/>
              <w:left w:val="nil"/>
              <w:bottom w:color="auto" w:space="0" w:sz="4" w:val="single"/>
              <w:right w:color="auto" w:space="0" w:sz="4" w:val="single"/>
            </w:tcBorders>
            <w:shd w:color="000000" w:fill="D8E4BC" w:val="clear"/>
            <w:noWrap/>
            <w:vAlign w:val="bottom"/>
          </w:tcPr>
          <w:p w14:paraId="5ACB0A4B" w14:textId="034FDA6A" w:rsidP="001010D9" w:rsidR="001010D9" w:rsidRDefault="001010D9" w:rsidRPr="001010D9">
            <w:pPr>
              <w:spacing w:after="0" w:line="240" w:lineRule="auto"/>
              <w:jc w:val="center"/>
              <w:rPr>
                <w:rFonts w:ascii="Calibri" w:hAnsi="Calibri"/>
                <w:color w:val="000000"/>
                <w:sz w:val="22"/>
                <w:lang w:eastAsia="fr-FR"/>
              </w:rPr>
            </w:pPr>
            <w:r w:rsidRPr="001010D9">
              <w:rPr>
                <w:rFonts w:ascii="Calibri" w:hAnsi="Calibri"/>
                <w:color w:val="000000"/>
                <w:sz w:val="22"/>
                <w:lang w:eastAsia="fr-FR"/>
              </w:rPr>
              <w:t>X</w:t>
            </w:r>
          </w:p>
        </w:tc>
      </w:tr>
    </w:tbl>
    <w:p w14:paraId="0C89D39C" w14:textId="77777777" w:rsidP="00711931" w:rsidR="000078C8" w:rsidRDefault="000078C8">
      <w:pPr>
        <w:spacing w:after="0" w:line="240" w:lineRule="auto"/>
        <w:rPr>
          <w:rFonts w:ascii="Arial" w:cs="Arial" w:hAnsi="Arial"/>
          <w:b/>
          <w:bCs/>
          <w:sz w:val="22"/>
          <w:lang w:eastAsia="fr-FR"/>
        </w:rPr>
      </w:pPr>
    </w:p>
    <w:p w14:paraId="28B0ABCB" w14:textId="77777777" w:rsidP="00711931" w:rsidR="002C0A20" w:rsidRDefault="002C0A20">
      <w:pPr>
        <w:spacing w:after="0" w:line="240" w:lineRule="auto"/>
        <w:rPr>
          <w:rFonts w:ascii="Arial" w:cs="Arial" w:hAnsi="Arial"/>
          <w:b/>
          <w:bCs/>
          <w:sz w:val="22"/>
          <w:lang w:eastAsia="fr-FR"/>
        </w:rPr>
      </w:pPr>
    </w:p>
    <w:p w14:paraId="5776F50F" w14:textId="77777777" w:rsidP="00711931" w:rsidR="002C0A20" w:rsidRDefault="002C0A20">
      <w:pPr>
        <w:spacing w:after="0" w:line="240" w:lineRule="auto"/>
        <w:rPr>
          <w:rFonts w:ascii="Arial" w:cs="Arial" w:hAnsi="Arial"/>
          <w:b/>
          <w:bCs/>
          <w:sz w:val="22"/>
          <w:lang w:eastAsia="fr-FR"/>
        </w:rPr>
      </w:pPr>
    </w:p>
    <w:p w14:paraId="77213F98" w14:textId="77777777" w:rsidP="00711931" w:rsidR="002C0A20" w:rsidRDefault="002C0A20">
      <w:pPr>
        <w:spacing w:after="0" w:line="240" w:lineRule="auto"/>
        <w:rPr>
          <w:rFonts w:ascii="Arial" w:cs="Arial" w:hAnsi="Arial"/>
          <w:b/>
          <w:bCs/>
          <w:sz w:val="22"/>
          <w:lang w:eastAsia="fr-FR"/>
        </w:rPr>
      </w:pPr>
    </w:p>
    <w:p w14:paraId="5D495749" w14:textId="77777777" w:rsidP="00711931" w:rsidR="002C0A20" w:rsidRDefault="002C0A20">
      <w:pPr>
        <w:spacing w:after="0" w:line="240" w:lineRule="auto"/>
        <w:rPr>
          <w:rFonts w:ascii="Arial" w:cs="Arial" w:hAnsi="Arial"/>
          <w:b/>
          <w:bCs/>
          <w:sz w:val="22"/>
          <w:lang w:eastAsia="fr-FR"/>
        </w:rPr>
      </w:pPr>
    </w:p>
    <w:p w14:paraId="4ADB45F1" w14:textId="77777777" w:rsidP="00711931" w:rsidR="002C0A20" w:rsidRDefault="002C0A20">
      <w:pPr>
        <w:spacing w:after="0" w:line="240" w:lineRule="auto"/>
        <w:rPr>
          <w:rFonts w:ascii="Arial" w:cs="Arial" w:hAnsi="Arial"/>
          <w:b/>
          <w:bCs/>
          <w:sz w:val="22"/>
          <w:lang w:eastAsia="fr-FR"/>
        </w:rPr>
      </w:pPr>
    </w:p>
    <w:p w14:paraId="65618236" w14:textId="309C16B1" w:rsidP="00711931" w:rsidR="002C0A20" w:rsidRDefault="002C0A20">
      <w:pPr>
        <w:spacing w:after="0" w:line="240" w:lineRule="auto"/>
        <w:rPr>
          <w:rFonts w:ascii="Arial" w:cs="Arial" w:hAnsi="Arial"/>
          <w:b/>
          <w:bCs/>
          <w:sz w:val="22"/>
          <w:lang w:eastAsia="fr-FR"/>
        </w:rPr>
      </w:pPr>
    </w:p>
    <w:p w14:paraId="6F1F420A" w14:textId="1D356D40" w:rsidP="00711931" w:rsidR="001010D9" w:rsidRDefault="001010D9">
      <w:pPr>
        <w:spacing w:after="0" w:line="240" w:lineRule="auto"/>
        <w:rPr>
          <w:rFonts w:ascii="Arial" w:cs="Arial" w:hAnsi="Arial"/>
          <w:b/>
          <w:bCs/>
          <w:sz w:val="22"/>
          <w:lang w:eastAsia="fr-FR"/>
        </w:rPr>
      </w:pPr>
    </w:p>
    <w:p w14:paraId="25ACEE38" w14:textId="763B9622" w:rsidP="00711931" w:rsidR="001010D9" w:rsidRDefault="001010D9">
      <w:pPr>
        <w:spacing w:after="0" w:line="240" w:lineRule="auto"/>
        <w:rPr>
          <w:rFonts w:ascii="Arial" w:cs="Arial" w:hAnsi="Arial"/>
          <w:b/>
          <w:bCs/>
          <w:sz w:val="22"/>
          <w:lang w:eastAsia="fr-FR"/>
        </w:rPr>
      </w:pPr>
    </w:p>
    <w:p w14:paraId="66FB949B" w14:textId="5C80DAB2" w:rsidP="00711931" w:rsidR="001010D9" w:rsidRDefault="001010D9">
      <w:pPr>
        <w:spacing w:after="0" w:line="240" w:lineRule="auto"/>
        <w:rPr>
          <w:rFonts w:ascii="Arial" w:cs="Arial" w:hAnsi="Arial"/>
          <w:b/>
          <w:bCs/>
          <w:sz w:val="22"/>
          <w:lang w:eastAsia="fr-FR"/>
        </w:rPr>
      </w:pPr>
    </w:p>
    <w:p w14:paraId="5652B714" w14:textId="3E4660FE" w:rsidP="00711931" w:rsidR="001010D9" w:rsidRDefault="001010D9">
      <w:pPr>
        <w:spacing w:after="0" w:line="240" w:lineRule="auto"/>
        <w:rPr>
          <w:rFonts w:ascii="Arial" w:cs="Arial" w:hAnsi="Arial"/>
          <w:b/>
          <w:bCs/>
          <w:sz w:val="22"/>
          <w:lang w:eastAsia="fr-FR"/>
        </w:rPr>
      </w:pPr>
    </w:p>
    <w:p w14:paraId="2D03CB3D" w14:textId="0598AA45" w:rsidP="00711931" w:rsidR="001010D9" w:rsidRDefault="001010D9">
      <w:pPr>
        <w:spacing w:after="0" w:line="240" w:lineRule="auto"/>
        <w:rPr>
          <w:rFonts w:ascii="Arial" w:cs="Arial" w:hAnsi="Arial"/>
          <w:b/>
          <w:bCs/>
          <w:sz w:val="22"/>
          <w:lang w:eastAsia="fr-FR"/>
        </w:rPr>
      </w:pPr>
    </w:p>
    <w:p w14:paraId="4CC8DB01" w14:textId="4876770A" w:rsidP="00711931" w:rsidR="001010D9" w:rsidRDefault="001010D9">
      <w:pPr>
        <w:spacing w:after="0" w:line="240" w:lineRule="auto"/>
        <w:rPr>
          <w:rFonts w:ascii="Arial" w:cs="Arial" w:hAnsi="Arial"/>
          <w:b/>
          <w:bCs/>
          <w:sz w:val="22"/>
          <w:lang w:eastAsia="fr-FR"/>
        </w:rPr>
      </w:pPr>
    </w:p>
    <w:p w14:paraId="03C19048" w14:textId="77777777" w:rsidP="00711931" w:rsidR="00160883" w:rsidRDefault="00160883">
      <w:pPr>
        <w:spacing w:after="0" w:line="240" w:lineRule="auto"/>
        <w:rPr>
          <w:rFonts w:ascii="Arial" w:cs="Arial" w:hAnsi="Arial"/>
          <w:b/>
          <w:bCs/>
          <w:sz w:val="22"/>
          <w:lang w:eastAsia="fr-FR"/>
        </w:rPr>
      </w:pPr>
    </w:p>
    <w:p w14:paraId="544A99E8" w14:textId="77777777" w:rsidP="00711931" w:rsidR="001010D9" w:rsidRDefault="001010D9">
      <w:pPr>
        <w:spacing w:after="0" w:line="240" w:lineRule="auto"/>
        <w:rPr>
          <w:rFonts w:ascii="Arial" w:cs="Arial" w:hAnsi="Arial"/>
          <w:b/>
          <w:bCs/>
          <w:sz w:val="22"/>
          <w:lang w:eastAsia="fr-FR"/>
        </w:rPr>
      </w:pPr>
    </w:p>
    <w:p w14:paraId="25367494" w14:textId="77777777" w:rsidP="00711931" w:rsidR="002C0A20" w:rsidRDefault="002C0A20">
      <w:pPr>
        <w:spacing w:after="0" w:line="240" w:lineRule="auto"/>
        <w:rPr>
          <w:rFonts w:ascii="Arial" w:cs="Arial" w:hAnsi="Arial"/>
          <w:b/>
          <w:bCs/>
          <w:sz w:val="22"/>
          <w:lang w:eastAsia="fr-FR"/>
        </w:rPr>
      </w:pPr>
    </w:p>
    <w:p w14:paraId="1EEE2645" w14:textId="77777777" w:rsidP="00711931" w:rsidR="002C0A20" w:rsidRDefault="002C0A20">
      <w:pPr>
        <w:spacing w:after="0" w:line="240" w:lineRule="auto"/>
        <w:rPr>
          <w:rFonts w:ascii="Arial" w:cs="Arial" w:hAnsi="Arial"/>
          <w:b/>
          <w:bCs/>
          <w:sz w:val="22"/>
          <w:lang w:eastAsia="fr-FR"/>
        </w:rPr>
      </w:pPr>
    </w:p>
    <w:p w14:paraId="1E87C2DE" w14:textId="35231BCC" w:rsidP="00711931" w:rsidR="000078C8" w:rsidRDefault="000078C8" w:rsidRPr="00BE64E9">
      <w:pPr>
        <w:spacing w:after="0" w:line="240" w:lineRule="auto"/>
        <w:rPr>
          <w:rFonts w:ascii="Arial" w:cs="Arial" w:hAnsi="Arial"/>
          <w:sz w:val="22"/>
          <w:lang w:eastAsia="fr-FR"/>
        </w:rPr>
      </w:pPr>
      <w:r>
        <w:rPr>
          <w:rFonts w:ascii="Arial" w:cs="Arial" w:hAnsi="Arial"/>
          <w:b/>
          <w:bCs/>
          <w:sz w:val="22"/>
          <w:lang w:eastAsia="fr-FR"/>
        </w:rPr>
        <w:lastRenderedPageBreak/>
        <w:t>Art. 3.2</w:t>
      </w:r>
      <w:r w:rsidRPr="00BE64E9">
        <w:rPr>
          <w:rFonts w:ascii="Arial" w:cs="Arial" w:hAnsi="Arial"/>
          <w:sz w:val="22"/>
          <w:lang w:eastAsia="fr-FR"/>
        </w:rPr>
        <w:t xml:space="preserve"> - </w:t>
      </w:r>
      <w:r w:rsidRPr="00D94150">
        <w:rPr>
          <w:rFonts w:ascii="Arial" w:cs="Arial" w:hAnsi="Arial"/>
          <w:b/>
          <w:sz w:val="22"/>
          <w:lang w:eastAsia="fr-FR"/>
        </w:rPr>
        <w:t>Durée effective du travail</w:t>
      </w:r>
      <w:r w:rsidR="00E94DA8">
        <w:rPr>
          <w:rFonts w:ascii="Arial" w:cs="Arial" w:hAnsi="Arial"/>
          <w:b/>
          <w:sz w:val="22"/>
          <w:lang w:eastAsia="fr-FR"/>
        </w:rPr>
        <w:t xml:space="preserve"> </w:t>
      </w:r>
      <w:r w:rsidRPr="00D94150">
        <w:rPr>
          <w:rFonts w:ascii="Arial" w:cs="Arial" w:hAnsi="Arial"/>
          <w:b/>
          <w:sz w:val="22"/>
          <w:lang w:eastAsia="fr-FR"/>
        </w:rPr>
        <w:t>:</w:t>
      </w:r>
    </w:p>
    <w:p w14:paraId="594B8528" w14:textId="77777777" w:rsidP="00711931" w:rsidR="000078C8" w:rsidRDefault="000078C8" w:rsidRPr="00BE64E9">
      <w:pPr>
        <w:spacing w:after="0" w:line="240" w:lineRule="auto"/>
        <w:rPr>
          <w:rFonts w:ascii="Arial" w:cs="Arial" w:hAnsi="Arial"/>
          <w:sz w:val="22"/>
          <w:lang w:eastAsia="fr-FR"/>
        </w:rPr>
      </w:pPr>
    </w:p>
    <w:p w14:paraId="41402673" w14:textId="77777777" w:rsidP="00711931" w:rsidR="000078C8" w:rsidRDefault="000078C8">
      <w:pPr>
        <w:spacing w:after="0" w:line="240" w:lineRule="auto"/>
        <w:rPr>
          <w:rFonts w:ascii="Arial" w:cs="Arial" w:hAnsi="Arial"/>
          <w:sz w:val="22"/>
          <w:lang w:eastAsia="fr-FR"/>
        </w:rPr>
      </w:pPr>
      <w:r>
        <w:rPr>
          <w:rFonts w:ascii="Arial" w:cs="Arial" w:hAnsi="Arial"/>
          <w:sz w:val="22"/>
          <w:lang w:eastAsia="fr-FR"/>
        </w:rPr>
        <w:t>Pas de révision sur ce point.</w:t>
      </w:r>
    </w:p>
    <w:p w14:paraId="5BE709BA" w14:textId="60B540DC" w:rsidP="00711931" w:rsidR="000078C8" w:rsidRDefault="000078C8">
      <w:pPr>
        <w:spacing w:after="0" w:line="240" w:lineRule="auto"/>
        <w:rPr>
          <w:rFonts w:ascii="Arial" w:cs="Arial" w:hAnsi="Arial"/>
          <w:sz w:val="22"/>
          <w:lang w:eastAsia="fr-FR"/>
        </w:rPr>
      </w:pPr>
    </w:p>
    <w:p w14:paraId="24862039" w14:textId="77777777" w:rsidP="00711931" w:rsidR="002A62F1" w:rsidRDefault="002A62F1">
      <w:pPr>
        <w:spacing w:after="0" w:line="240" w:lineRule="auto"/>
        <w:rPr>
          <w:rFonts w:ascii="Arial" w:cs="Arial" w:hAnsi="Arial"/>
          <w:sz w:val="22"/>
          <w:lang w:eastAsia="fr-FR"/>
        </w:rPr>
      </w:pPr>
    </w:p>
    <w:p w14:paraId="496D0A8C" w14:textId="77777777" w:rsidP="00D94150" w:rsidR="000078C8" w:rsidRDefault="000078C8" w:rsidRPr="00BE64E9">
      <w:pPr>
        <w:spacing w:after="0" w:line="240" w:lineRule="auto"/>
        <w:rPr>
          <w:rFonts w:ascii="Arial" w:cs="Arial" w:hAnsi="Arial"/>
          <w:sz w:val="22"/>
          <w:lang w:eastAsia="fr-FR"/>
        </w:rPr>
      </w:pPr>
      <w:r>
        <w:rPr>
          <w:rFonts w:ascii="Arial" w:cs="Arial" w:hAnsi="Arial"/>
          <w:b/>
          <w:bCs/>
          <w:sz w:val="22"/>
          <w:lang w:eastAsia="fr-FR"/>
        </w:rPr>
        <w:t>Art. 3.3</w:t>
      </w:r>
      <w:r w:rsidRPr="00BE64E9">
        <w:rPr>
          <w:rFonts w:ascii="Arial" w:cs="Arial" w:hAnsi="Arial"/>
          <w:sz w:val="22"/>
          <w:lang w:eastAsia="fr-FR"/>
        </w:rPr>
        <w:t xml:space="preserve"> - </w:t>
      </w:r>
      <w:r w:rsidRPr="00D94150">
        <w:rPr>
          <w:rFonts w:ascii="Arial" w:cs="Arial" w:hAnsi="Arial"/>
          <w:b/>
          <w:sz w:val="22"/>
          <w:lang w:eastAsia="fr-FR"/>
        </w:rPr>
        <w:t>L’organisation du temps de travail :</w:t>
      </w:r>
    </w:p>
    <w:p w14:paraId="773A7EDD" w14:textId="77777777" w:rsidP="00D94150" w:rsidR="000078C8" w:rsidRDefault="000078C8" w:rsidRPr="00BE64E9">
      <w:pPr>
        <w:spacing w:after="0" w:line="240" w:lineRule="auto"/>
        <w:rPr>
          <w:rFonts w:ascii="Arial" w:cs="Arial" w:hAnsi="Arial"/>
          <w:sz w:val="22"/>
          <w:lang w:eastAsia="fr-FR"/>
        </w:rPr>
      </w:pPr>
    </w:p>
    <w:p w14:paraId="1A21D49B" w14:textId="77777777" w:rsidP="00D94150" w:rsidR="000078C8" w:rsidRDefault="000078C8" w:rsidRPr="00BE64E9">
      <w:pPr>
        <w:spacing w:after="0" w:line="240" w:lineRule="auto"/>
        <w:rPr>
          <w:rFonts w:ascii="Arial" w:cs="Arial" w:hAnsi="Arial"/>
          <w:sz w:val="22"/>
          <w:lang w:eastAsia="fr-FR"/>
        </w:rPr>
      </w:pPr>
      <w:r>
        <w:rPr>
          <w:rFonts w:ascii="Arial" w:cs="Arial" w:hAnsi="Arial"/>
          <w:sz w:val="22"/>
          <w:lang w:eastAsia="fr-FR"/>
        </w:rPr>
        <w:t xml:space="preserve">Pas de révision sur ce point. </w:t>
      </w:r>
    </w:p>
    <w:p w14:paraId="1EE5FC94" w14:textId="77777777" w:rsidP="00711931" w:rsidR="000078C8" w:rsidRDefault="000078C8">
      <w:pPr>
        <w:spacing w:after="0" w:line="240" w:lineRule="auto"/>
        <w:rPr>
          <w:rFonts w:ascii="Arial" w:cs="Arial" w:hAnsi="Arial"/>
          <w:sz w:val="22"/>
          <w:lang w:eastAsia="fr-FR"/>
        </w:rPr>
      </w:pPr>
    </w:p>
    <w:p w14:paraId="78176B11" w14:textId="77777777" w:rsidP="00711931" w:rsidR="000078C8" w:rsidRDefault="000078C8" w:rsidRPr="00BE64E9">
      <w:pPr>
        <w:spacing w:after="0" w:line="240" w:lineRule="auto"/>
        <w:rPr>
          <w:rFonts w:ascii="Arial" w:cs="Arial" w:hAnsi="Arial"/>
          <w:sz w:val="22"/>
          <w:lang w:eastAsia="fr-FR"/>
        </w:rPr>
      </w:pPr>
    </w:p>
    <w:p w14:paraId="357358F2" w14:textId="77777777" w:rsidP="00711931" w:rsidR="000078C8" w:rsidRDefault="000078C8" w:rsidRPr="00BE64E9">
      <w:pPr>
        <w:spacing w:after="0" w:line="240" w:lineRule="auto"/>
        <w:rPr>
          <w:rFonts w:ascii="Arial" w:cs="Arial" w:hAnsi="Arial"/>
          <w:sz w:val="22"/>
          <w:lang w:eastAsia="fr-FR"/>
        </w:rPr>
      </w:pPr>
      <w:r>
        <w:rPr>
          <w:rFonts w:ascii="Arial" w:cs="Arial" w:hAnsi="Arial"/>
          <w:b/>
          <w:bCs/>
          <w:sz w:val="22"/>
          <w:lang w:eastAsia="fr-FR"/>
        </w:rPr>
        <w:t>Art. 3.4</w:t>
      </w:r>
      <w:r>
        <w:rPr>
          <w:rFonts w:ascii="Arial" w:cs="Arial" w:hAnsi="Arial"/>
          <w:sz w:val="22"/>
          <w:lang w:eastAsia="fr-FR"/>
        </w:rPr>
        <w:t>–</w:t>
      </w:r>
      <w:r w:rsidRPr="00D94150">
        <w:rPr>
          <w:rFonts w:ascii="Arial" w:cs="Arial" w:hAnsi="Arial"/>
          <w:b/>
          <w:sz w:val="22"/>
          <w:lang w:eastAsia="fr-FR"/>
        </w:rPr>
        <w:t>Le régime de prévoyance maladie</w:t>
      </w:r>
      <w:r>
        <w:rPr>
          <w:rFonts w:ascii="Arial" w:cs="Arial" w:hAnsi="Arial"/>
          <w:sz w:val="22"/>
          <w:lang w:eastAsia="fr-FR"/>
        </w:rPr>
        <w:t> :</w:t>
      </w:r>
    </w:p>
    <w:p w14:paraId="252819CD" w14:textId="77777777" w:rsidP="00711931" w:rsidR="000078C8" w:rsidRDefault="000078C8" w:rsidRPr="00BE64E9">
      <w:pPr>
        <w:spacing w:after="0" w:line="240" w:lineRule="auto"/>
        <w:rPr>
          <w:rFonts w:ascii="Arial" w:cs="Arial" w:hAnsi="Arial"/>
          <w:sz w:val="22"/>
          <w:lang w:eastAsia="fr-FR"/>
        </w:rPr>
      </w:pPr>
    </w:p>
    <w:p w14:paraId="0E7297CE" w14:textId="368E60C4" w:rsidP="00711931" w:rsidR="000078C8" w:rsidRDefault="003C3EE8" w:rsidRPr="00BE64E9">
      <w:pPr>
        <w:spacing w:after="0" w:line="240" w:lineRule="auto"/>
        <w:rPr>
          <w:rFonts w:ascii="Arial" w:cs="Arial" w:hAnsi="Arial"/>
          <w:sz w:val="22"/>
          <w:lang w:eastAsia="fr-FR"/>
        </w:rPr>
      </w:pPr>
      <w:r>
        <w:rPr>
          <w:rFonts w:ascii="Arial" w:cs="Arial" w:hAnsi="Arial"/>
          <w:sz w:val="22"/>
          <w:lang w:eastAsia="fr-FR"/>
        </w:rPr>
        <w:t xml:space="preserve">SOVEC </w:t>
      </w:r>
      <w:r w:rsidR="000078C8">
        <w:rPr>
          <w:rFonts w:ascii="Arial" w:cs="Arial" w:hAnsi="Arial"/>
          <w:sz w:val="22"/>
          <w:lang w:eastAsia="fr-FR"/>
        </w:rPr>
        <w:t>ayant appliqué une décision unilatérale, nous ne sommes donc pas concernés par ce point de négociation.</w:t>
      </w:r>
    </w:p>
    <w:p w14:paraId="5D367481" w14:textId="77777777" w:rsidP="00711931" w:rsidR="000078C8" w:rsidRDefault="000078C8">
      <w:pPr>
        <w:spacing w:after="0" w:line="240" w:lineRule="auto"/>
        <w:rPr>
          <w:rFonts w:ascii="Arial" w:cs="Arial" w:hAnsi="Arial"/>
          <w:sz w:val="22"/>
          <w:lang w:eastAsia="fr-FR"/>
        </w:rPr>
      </w:pPr>
    </w:p>
    <w:p w14:paraId="6E0F806E" w14:textId="77777777" w:rsidP="00711931" w:rsidR="00E94DA8" w:rsidRDefault="00E94DA8" w:rsidRPr="00BE64E9">
      <w:pPr>
        <w:spacing w:after="0" w:line="240" w:lineRule="auto"/>
        <w:rPr>
          <w:rFonts w:ascii="Arial" w:cs="Arial" w:hAnsi="Arial"/>
          <w:sz w:val="22"/>
          <w:lang w:eastAsia="fr-FR"/>
        </w:rPr>
      </w:pPr>
    </w:p>
    <w:p w14:paraId="63BEFF15" w14:textId="77777777" w:rsidP="00711931" w:rsidR="000078C8" w:rsidRDefault="000078C8">
      <w:pPr>
        <w:spacing w:after="0" w:line="240" w:lineRule="auto"/>
        <w:rPr>
          <w:rFonts w:ascii="Arial" w:cs="Arial" w:hAnsi="Arial"/>
          <w:b/>
          <w:sz w:val="22"/>
          <w:lang w:eastAsia="fr-FR"/>
        </w:rPr>
      </w:pPr>
      <w:r w:rsidRPr="00D94150">
        <w:rPr>
          <w:rFonts w:ascii="Arial" w:cs="Arial" w:hAnsi="Arial"/>
          <w:b/>
          <w:bCs/>
          <w:sz w:val="22"/>
          <w:lang w:eastAsia="fr-FR"/>
        </w:rPr>
        <w:t>Art. 3.5</w:t>
      </w:r>
      <w:r w:rsidRPr="00D94150">
        <w:rPr>
          <w:rFonts w:ascii="Arial" w:cs="Arial" w:hAnsi="Arial"/>
          <w:b/>
          <w:sz w:val="22"/>
          <w:lang w:eastAsia="fr-FR"/>
        </w:rPr>
        <w:t>–Intéressement, participation, épargne salariale :</w:t>
      </w:r>
    </w:p>
    <w:p w14:paraId="7A3314CF" w14:textId="77777777" w:rsidP="005C2002" w:rsidR="00E21CB5" w:rsidRDefault="00E21CB5" w:rsidRPr="008F721A">
      <w:pPr>
        <w:spacing w:after="0" w:line="240" w:lineRule="auto"/>
        <w:jc w:val="left"/>
        <w:rPr>
          <w:rFonts w:ascii="Arial" w:cs="Arial" w:hAnsi="Arial"/>
          <w:sz w:val="22"/>
          <w:highlight w:val="yellow"/>
          <w:lang w:eastAsia="fr-FR"/>
        </w:rPr>
      </w:pPr>
    </w:p>
    <w:p w14:paraId="7EF27225" w14:textId="24C00A38" w:rsidP="005C2002" w:rsidR="007B7EE6" w:rsidRDefault="003C3EE8" w:rsidRPr="001010D9">
      <w:pPr>
        <w:spacing w:after="0" w:line="240" w:lineRule="auto"/>
        <w:jc w:val="left"/>
        <w:rPr>
          <w:rFonts w:ascii="Arial" w:cs="Arial" w:hAnsi="Arial"/>
          <w:sz w:val="22"/>
          <w:lang w:eastAsia="fr-FR"/>
        </w:rPr>
      </w:pPr>
      <w:r>
        <w:rPr>
          <w:rFonts w:ascii="Arial" w:cs="Arial" w:hAnsi="Arial"/>
          <w:sz w:val="22"/>
          <w:lang w:eastAsia="fr-FR"/>
        </w:rPr>
        <w:t xml:space="preserve">SOVEC </w:t>
      </w:r>
      <w:r w:rsidR="00E21CB5" w:rsidRPr="001010D9">
        <w:rPr>
          <w:rFonts w:ascii="Arial" w:cs="Arial" w:hAnsi="Arial"/>
          <w:sz w:val="22"/>
          <w:lang w:eastAsia="fr-FR"/>
        </w:rPr>
        <w:t>dispose</w:t>
      </w:r>
      <w:r w:rsidR="007B7EE6" w:rsidRPr="001010D9">
        <w:rPr>
          <w:rFonts w:ascii="Arial" w:cs="Arial" w:hAnsi="Arial"/>
          <w:sz w:val="22"/>
          <w:lang w:eastAsia="fr-FR"/>
        </w:rPr>
        <w:t> :</w:t>
      </w:r>
    </w:p>
    <w:p w14:paraId="52DE97CC" w14:textId="2B77B9A4" w:rsidP="007B7EE6" w:rsidR="007B7EE6" w:rsidRDefault="007B7EE6" w:rsidRPr="001010D9">
      <w:pPr>
        <w:pStyle w:val="Paragraphedeliste"/>
        <w:numPr>
          <w:ilvl w:val="0"/>
          <w:numId w:val="1"/>
        </w:numPr>
        <w:spacing w:after="0" w:line="240" w:lineRule="auto"/>
        <w:jc w:val="left"/>
        <w:rPr>
          <w:rFonts w:ascii="Arial" w:cs="Arial" w:hAnsi="Arial"/>
          <w:sz w:val="22"/>
          <w:lang w:eastAsia="fr-FR"/>
        </w:rPr>
      </w:pPr>
      <w:r w:rsidRPr="001010D9">
        <w:rPr>
          <w:rFonts w:ascii="Arial" w:cs="Arial" w:hAnsi="Arial"/>
          <w:sz w:val="22"/>
          <w:lang w:eastAsia="fr-FR"/>
        </w:rPr>
        <w:t>D’un dispositif de retraite supplémentaire « article 83 » pour les personnel de statut cadre</w:t>
      </w:r>
    </w:p>
    <w:p w14:paraId="4BB962DA" w14:textId="741D552F" w:rsidP="0052698D" w:rsidR="0052698D" w:rsidRDefault="0052698D" w:rsidRPr="001010D9">
      <w:pPr>
        <w:pStyle w:val="Paragraphedeliste"/>
        <w:numPr>
          <w:ilvl w:val="0"/>
          <w:numId w:val="1"/>
        </w:numPr>
        <w:spacing w:after="0" w:line="240" w:lineRule="auto"/>
        <w:jc w:val="left"/>
        <w:rPr>
          <w:rFonts w:ascii="Arial" w:cs="Arial" w:hAnsi="Arial"/>
          <w:sz w:val="22"/>
          <w:lang w:eastAsia="fr-FR"/>
        </w:rPr>
      </w:pPr>
      <w:r>
        <w:rPr>
          <w:rFonts w:ascii="Arial" w:cs="Arial" w:hAnsi="Arial"/>
          <w:sz w:val="22"/>
          <w:lang w:eastAsia="fr-FR"/>
        </w:rPr>
        <w:t>D</w:t>
      </w:r>
      <w:r w:rsidR="00E21CB5" w:rsidRPr="001010D9">
        <w:rPr>
          <w:rFonts w:ascii="Arial" w:cs="Arial" w:hAnsi="Arial"/>
          <w:sz w:val="22"/>
          <w:lang w:eastAsia="fr-FR"/>
        </w:rPr>
        <w:t xml:space="preserve">’un PEE </w:t>
      </w:r>
      <w:r w:rsidRPr="001010D9">
        <w:rPr>
          <w:rFonts w:ascii="Arial" w:cs="Arial" w:hAnsi="Arial"/>
          <w:sz w:val="22"/>
          <w:lang w:eastAsia="fr-FR"/>
        </w:rPr>
        <w:t xml:space="preserve">dans le cadre de la règlementation applicable à dater du </w:t>
      </w:r>
      <w:r>
        <w:rPr>
          <w:rFonts w:ascii="Arial" w:cs="Arial" w:hAnsi="Arial"/>
          <w:sz w:val="22"/>
          <w:lang w:eastAsia="fr-FR"/>
        </w:rPr>
        <w:t>03/01/2012</w:t>
      </w:r>
    </w:p>
    <w:p w14:paraId="7509C7FF" w14:textId="4137C86C" w:rsidP="007B7EE6" w:rsidR="00E21CB5" w:rsidRDefault="0052698D" w:rsidRPr="001010D9">
      <w:pPr>
        <w:pStyle w:val="Paragraphedeliste"/>
        <w:numPr>
          <w:ilvl w:val="0"/>
          <w:numId w:val="1"/>
        </w:numPr>
        <w:spacing w:after="0" w:line="240" w:lineRule="auto"/>
        <w:jc w:val="left"/>
        <w:rPr>
          <w:rFonts w:ascii="Arial" w:cs="Arial" w:hAnsi="Arial"/>
          <w:sz w:val="22"/>
          <w:lang w:eastAsia="fr-FR"/>
        </w:rPr>
      </w:pPr>
      <w:r>
        <w:rPr>
          <w:rFonts w:ascii="Arial" w:cs="Arial" w:hAnsi="Arial"/>
          <w:sz w:val="22"/>
          <w:lang w:eastAsia="fr-FR"/>
        </w:rPr>
        <w:t>D</w:t>
      </w:r>
      <w:r w:rsidR="00E324CC" w:rsidRPr="001010D9">
        <w:rPr>
          <w:rFonts w:ascii="Arial" w:cs="Arial" w:hAnsi="Arial"/>
          <w:sz w:val="22"/>
          <w:lang w:eastAsia="fr-FR"/>
        </w:rPr>
        <w:t xml:space="preserve">’un PERCOL </w:t>
      </w:r>
      <w:r w:rsidR="00E21CB5" w:rsidRPr="001010D9">
        <w:rPr>
          <w:rFonts w:ascii="Arial" w:cs="Arial" w:hAnsi="Arial"/>
          <w:sz w:val="22"/>
          <w:lang w:eastAsia="fr-FR"/>
        </w:rPr>
        <w:t xml:space="preserve">dans le cadre de </w:t>
      </w:r>
      <w:r w:rsidR="00417381" w:rsidRPr="001010D9">
        <w:rPr>
          <w:rFonts w:ascii="Arial" w:cs="Arial" w:hAnsi="Arial"/>
          <w:sz w:val="22"/>
          <w:lang w:eastAsia="fr-FR"/>
        </w:rPr>
        <w:t>la règlementation applicable à dater du 01/10/2021</w:t>
      </w:r>
    </w:p>
    <w:p w14:paraId="69096D53" w14:textId="1C0EB117" w:rsidP="005C2002" w:rsidR="000078C8" w:rsidRDefault="000078C8" w:rsidRPr="00BE64E9">
      <w:pPr>
        <w:spacing w:after="0" w:line="240" w:lineRule="auto"/>
        <w:jc w:val="left"/>
        <w:rPr>
          <w:rFonts w:ascii="Arial" w:cs="Arial" w:hAnsi="Arial"/>
          <w:sz w:val="22"/>
          <w:lang w:eastAsia="fr-FR"/>
        </w:rPr>
      </w:pPr>
      <w:r w:rsidRPr="001010D9">
        <w:rPr>
          <w:rFonts w:ascii="Arial" w:cs="Arial" w:hAnsi="Arial"/>
          <w:sz w:val="22"/>
          <w:lang w:eastAsia="fr-FR"/>
        </w:rPr>
        <w:t xml:space="preserve">Après discussion sur les différents dispositifs d'épargne salariale, les parties ont convenu de ne pas </w:t>
      </w:r>
      <w:r w:rsidR="00E21CB5" w:rsidRPr="001010D9">
        <w:rPr>
          <w:rFonts w:ascii="Arial" w:cs="Arial" w:hAnsi="Arial"/>
          <w:sz w:val="22"/>
          <w:lang w:eastAsia="fr-FR"/>
        </w:rPr>
        <w:t>ouvrir de</w:t>
      </w:r>
      <w:r w:rsidRPr="001010D9">
        <w:rPr>
          <w:rFonts w:ascii="Arial" w:cs="Arial" w:hAnsi="Arial"/>
          <w:sz w:val="22"/>
          <w:lang w:eastAsia="fr-FR"/>
        </w:rPr>
        <w:t xml:space="preserve"> négociation sur ces dispositifs.</w:t>
      </w:r>
    </w:p>
    <w:p w14:paraId="19BC1FFB" w14:textId="488EFE8D" w:rsidP="00711931" w:rsidR="000078C8" w:rsidRDefault="000078C8">
      <w:pPr>
        <w:spacing w:after="0" w:line="240" w:lineRule="auto"/>
        <w:rPr>
          <w:rFonts w:ascii="Arial" w:cs="Arial" w:hAnsi="Arial"/>
          <w:b/>
          <w:bCs/>
          <w:sz w:val="22"/>
          <w:lang w:eastAsia="fr-FR"/>
        </w:rPr>
      </w:pPr>
    </w:p>
    <w:p w14:paraId="30C84AE1" w14:textId="77777777" w:rsidP="00711931" w:rsidR="002A62F1" w:rsidRDefault="002A62F1">
      <w:pPr>
        <w:spacing w:after="0" w:line="240" w:lineRule="auto"/>
        <w:rPr>
          <w:rFonts w:ascii="Arial" w:cs="Arial" w:hAnsi="Arial"/>
          <w:b/>
          <w:bCs/>
          <w:sz w:val="22"/>
          <w:lang w:eastAsia="fr-FR"/>
        </w:rPr>
      </w:pPr>
    </w:p>
    <w:p w14:paraId="61239442" w14:textId="77777777" w:rsidP="00711931" w:rsidR="000078C8" w:rsidRDefault="000078C8" w:rsidRPr="00D94150">
      <w:pPr>
        <w:spacing w:after="0" w:line="240" w:lineRule="auto"/>
        <w:rPr>
          <w:rFonts w:ascii="Arial" w:cs="Arial" w:hAnsi="Arial"/>
          <w:b/>
          <w:sz w:val="22"/>
          <w:lang w:eastAsia="fr-FR"/>
        </w:rPr>
      </w:pPr>
      <w:r>
        <w:rPr>
          <w:rFonts w:ascii="Arial" w:cs="Arial" w:hAnsi="Arial"/>
          <w:b/>
          <w:bCs/>
          <w:sz w:val="22"/>
          <w:lang w:eastAsia="fr-FR"/>
        </w:rPr>
        <w:t>Art. 3.6</w:t>
      </w:r>
      <w:r>
        <w:rPr>
          <w:rFonts w:ascii="Arial" w:cs="Arial" w:hAnsi="Arial"/>
          <w:sz w:val="22"/>
          <w:lang w:eastAsia="fr-FR"/>
        </w:rPr>
        <w:t xml:space="preserve"> – </w:t>
      </w:r>
      <w:r>
        <w:rPr>
          <w:rFonts w:ascii="Arial" w:cs="Arial" w:hAnsi="Arial"/>
          <w:b/>
          <w:sz w:val="22"/>
          <w:lang w:eastAsia="fr-FR"/>
        </w:rPr>
        <w:t>L’égalité professionnelle entre les femmes et les hommes et sur la qualité de vie au travail</w:t>
      </w:r>
      <w:r w:rsidR="00E94DA8">
        <w:rPr>
          <w:rFonts w:ascii="Arial" w:cs="Arial" w:hAnsi="Arial"/>
          <w:b/>
          <w:sz w:val="22"/>
          <w:lang w:eastAsia="fr-FR"/>
        </w:rPr>
        <w:t xml:space="preserve"> </w:t>
      </w:r>
      <w:r>
        <w:rPr>
          <w:rFonts w:ascii="Arial" w:cs="Arial" w:hAnsi="Arial"/>
          <w:b/>
          <w:sz w:val="22"/>
          <w:lang w:eastAsia="fr-FR"/>
        </w:rPr>
        <w:t>:</w:t>
      </w:r>
    </w:p>
    <w:p w14:paraId="2CFB8B09" w14:textId="77777777" w:rsidP="00711931" w:rsidR="000078C8" w:rsidRDefault="000078C8">
      <w:pPr>
        <w:spacing w:after="0" w:line="240" w:lineRule="auto"/>
        <w:rPr>
          <w:rFonts w:ascii="Arial" w:cs="Arial" w:hAnsi="Arial"/>
          <w:sz w:val="22"/>
          <w:lang w:eastAsia="fr-FR"/>
        </w:rPr>
      </w:pPr>
    </w:p>
    <w:p w14:paraId="491190B1" w14:textId="0A89FBE7" w:rsidP="00711931" w:rsidR="000078C8" w:rsidRDefault="003C3EE8" w:rsidRPr="00BE64E9">
      <w:pPr>
        <w:spacing w:after="0" w:line="240" w:lineRule="auto"/>
        <w:rPr>
          <w:rFonts w:ascii="Arial" w:cs="Arial" w:hAnsi="Arial"/>
          <w:i/>
          <w:iCs/>
          <w:sz w:val="22"/>
          <w:lang w:eastAsia="fr-FR"/>
        </w:rPr>
      </w:pPr>
      <w:r>
        <w:rPr>
          <w:rFonts w:ascii="Arial" w:cs="Arial" w:hAnsi="Arial"/>
          <w:sz w:val="22"/>
          <w:lang w:eastAsia="fr-FR"/>
        </w:rPr>
        <w:t>SOVEC</w:t>
      </w:r>
      <w:r w:rsidR="000078C8">
        <w:rPr>
          <w:rFonts w:ascii="Arial" w:cs="Arial" w:hAnsi="Arial"/>
          <w:sz w:val="22"/>
          <w:lang w:eastAsia="fr-FR"/>
        </w:rPr>
        <w:t xml:space="preserve"> est couvert par un accord collectif</w:t>
      </w:r>
      <w:r w:rsidR="009E43BA">
        <w:rPr>
          <w:rFonts w:ascii="Arial" w:cs="Arial" w:hAnsi="Arial"/>
          <w:sz w:val="22"/>
          <w:lang w:eastAsia="fr-FR"/>
        </w:rPr>
        <w:t xml:space="preserve"> signé en 2021 pour une durée de 3 ans</w:t>
      </w:r>
      <w:r w:rsidR="000078C8">
        <w:rPr>
          <w:rFonts w:ascii="Arial" w:cs="Arial" w:hAnsi="Arial"/>
          <w:sz w:val="22"/>
          <w:lang w:eastAsia="fr-FR"/>
        </w:rPr>
        <w:t>, la négociation sur ce thème n’est donc pas obligatoire cette année. Les partenaires sociaux n’ont pas de remarques sur l’accord en cours.</w:t>
      </w:r>
    </w:p>
    <w:p w14:paraId="41E8A786" w14:textId="0EED638C" w:rsidP="00711931" w:rsidR="000078C8" w:rsidRDefault="000078C8">
      <w:pPr>
        <w:spacing w:after="0" w:line="240" w:lineRule="auto"/>
        <w:rPr>
          <w:rFonts w:ascii="Arial" w:cs="Arial" w:hAnsi="Arial"/>
          <w:b/>
          <w:bCs/>
          <w:sz w:val="22"/>
          <w:lang w:eastAsia="fr-FR"/>
        </w:rPr>
      </w:pPr>
    </w:p>
    <w:p w14:paraId="4410A21D" w14:textId="77777777" w:rsidP="00711931" w:rsidR="002A62F1" w:rsidRDefault="002A62F1">
      <w:pPr>
        <w:spacing w:after="0" w:line="240" w:lineRule="auto"/>
        <w:rPr>
          <w:rFonts w:ascii="Arial" w:cs="Arial" w:hAnsi="Arial"/>
          <w:b/>
          <w:bCs/>
          <w:sz w:val="22"/>
          <w:lang w:eastAsia="fr-FR"/>
        </w:rPr>
      </w:pPr>
    </w:p>
    <w:bookmarkEnd w:id="1"/>
    <w:p w14:paraId="0767228F" w14:textId="6BBC2D8F" w:rsidP="002A62F1" w:rsidR="002A62F1" w:rsidRDefault="002A62F1" w:rsidRPr="00D94150">
      <w:pPr>
        <w:spacing w:after="0" w:line="240" w:lineRule="auto"/>
        <w:rPr>
          <w:rFonts w:ascii="Arial" w:cs="Arial" w:hAnsi="Arial"/>
          <w:b/>
          <w:sz w:val="22"/>
          <w:lang w:eastAsia="fr-FR"/>
        </w:rPr>
      </w:pPr>
      <w:r>
        <w:rPr>
          <w:rFonts w:ascii="Arial" w:cs="Arial" w:hAnsi="Arial"/>
          <w:b/>
          <w:bCs/>
          <w:sz w:val="22"/>
          <w:lang w:eastAsia="fr-FR"/>
        </w:rPr>
        <w:t>Art. 3.7</w:t>
      </w:r>
      <w:r>
        <w:rPr>
          <w:rFonts w:ascii="Arial" w:cs="Arial" w:hAnsi="Arial"/>
          <w:sz w:val="22"/>
          <w:lang w:eastAsia="fr-FR"/>
        </w:rPr>
        <w:t xml:space="preserve"> – </w:t>
      </w:r>
      <w:r>
        <w:rPr>
          <w:rFonts w:ascii="Arial" w:cs="Arial" w:hAnsi="Arial"/>
          <w:b/>
          <w:sz w:val="22"/>
          <w:lang w:eastAsia="fr-FR"/>
        </w:rPr>
        <w:t>Gestion prévisionnelle des emplois et des compétences :</w:t>
      </w:r>
    </w:p>
    <w:p w14:paraId="1AA589BD" w14:textId="77777777" w:rsidP="002A62F1" w:rsidR="002A62F1" w:rsidRDefault="002A62F1">
      <w:pPr>
        <w:spacing w:after="0" w:line="240" w:lineRule="auto"/>
        <w:rPr>
          <w:rFonts w:ascii="Arial" w:cs="Arial" w:hAnsi="Arial"/>
          <w:sz w:val="22"/>
          <w:lang w:eastAsia="fr-FR"/>
        </w:rPr>
      </w:pPr>
    </w:p>
    <w:p w14:paraId="5BA1DD91" w14:textId="3C5A90FA" w:rsidP="002A62F1" w:rsidR="002A62F1" w:rsidRDefault="003C3EE8" w:rsidRPr="00BE64E9">
      <w:pPr>
        <w:spacing w:after="0" w:line="240" w:lineRule="auto"/>
        <w:rPr>
          <w:rFonts w:ascii="Arial" w:cs="Arial" w:hAnsi="Arial"/>
          <w:i/>
          <w:iCs/>
          <w:sz w:val="22"/>
          <w:lang w:eastAsia="fr-FR"/>
        </w:rPr>
      </w:pPr>
      <w:r>
        <w:rPr>
          <w:rFonts w:ascii="Arial" w:cs="Arial" w:hAnsi="Arial"/>
          <w:sz w:val="22"/>
          <w:lang w:eastAsia="fr-FR"/>
        </w:rPr>
        <w:t>SOVEC</w:t>
      </w:r>
      <w:r w:rsidR="002A62F1">
        <w:rPr>
          <w:rFonts w:ascii="Arial" w:cs="Arial" w:hAnsi="Arial"/>
          <w:sz w:val="22"/>
          <w:lang w:eastAsia="fr-FR"/>
        </w:rPr>
        <w:t xml:space="preserve"> est couvert par un accord collectif</w:t>
      </w:r>
      <w:r w:rsidR="009E43BA">
        <w:rPr>
          <w:rFonts w:ascii="Arial" w:cs="Arial" w:hAnsi="Arial"/>
          <w:sz w:val="22"/>
          <w:lang w:eastAsia="fr-FR"/>
        </w:rPr>
        <w:t xml:space="preserve"> signé en 2021 pour une durée de 4 ans</w:t>
      </w:r>
      <w:r w:rsidR="002A62F1">
        <w:rPr>
          <w:rFonts w:ascii="Arial" w:cs="Arial" w:hAnsi="Arial"/>
          <w:sz w:val="22"/>
          <w:lang w:eastAsia="fr-FR"/>
        </w:rPr>
        <w:t>, la négociation sur ce thème n’est donc pas obligatoire cette année. Les partenaires sociaux n’ont pas de remarques sur l’accord en cours.</w:t>
      </w:r>
    </w:p>
    <w:p w14:paraId="156F95A0" w14:textId="2D2CB70B" w:rsidP="00711931" w:rsidR="000078C8" w:rsidRDefault="000078C8">
      <w:pPr>
        <w:spacing w:after="0" w:line="240" w:lineRule="auto"/>
        <w:rPr>
          <w:rFonts w:ascii="Arial" w:cs="Arial" w:hAnsi="Arial"/>
          <w:sz w:val="22"/>
          <w:lang w:eastAsia="fr-FR"/>
        </w:rPr>
      </w:pPr>
    </w:p>
    <w:p w14:paraId="2776F0A6" w14:textId="154EB635" w:rsidP="00711931" w:rsidR="002A62F1" w:rsidRDefault="002A62F1">
      <w:pPr>
        <w:spacing w:after="0" w:line="240" w:lineRule="auto"/>
        <w:rPr>
          <w:rFonts w:ascii="Arial" w:cs="Arial" w:hAnsi="Arial"/>
          <w:sz w:val="22"/>
          <w:lang w:eastAsia="fr-FR"/>
        </w:rPr>
      </w:pPr>
    </w:p>
    <w:p w14:paraId="07B0C73B" w14:textId="23D7C9D9" w:rsidP="00711931" w:rsidR="002A62F1" w:rsidRDefault="002A62F1">
      <w:pPr>
        <w:spacing w:after="0" w:line="240" w:lineRule="auto"/>
        <w:rPr>
          <w:rFonts w:ascii="Arial" w:cs="Arial" w:hAnsi="Arial"/>
          <w:sz w:val="22"/>
          <w:lang w:eastAsia="fr-FR"/>
        </w:rPr>
      </w:pPr>
    </w:p>
    <w:p w14:paraId="28675224" w14:textId="1EC6ED6C" w:rsidP="00711931" w:rsidR="002A62F1" w:rsidRDefault="002A62F1">
      <w:pPr>
        <w:spacing w:after="0" w:line="240" w:lineRule="auto"/>
        <w:rPr>
          <w:rFonts w:ascii="Arial" w:cs="Arial" w:hAnsi="Arial"/>
          <w:sz w:val="22"/>
          <w:lang w:eastAsia="fr-FR"/>
        </w:rPr>
      </w:pPr>
    </w:p>
    <w:p w14:paraId="508F0081" w14:textId="19133E84" w:rsidP="00711931" w:rsidR="002A62F1" w:rsidRDefault="002A62F1">
      <w:pPr>
        <w:spacing w:after="0" w:line="240" w:lineRule="auto"/>
        <w:rPr>
          <w:rFonts w:ascii="Arial" w:cs="Arial" w:hAnsi="Arial"/>
          <w:sz w:val="22"/>
          <w:lang w:eastAsia="fr-FR"/>
        </w:rPr>
      </w:pPr>
    </w:p>
    <w:p w14:paraId="125205C7" w14:textId="6FB46321" w:rsidP="00711931" w:rsidR="002A62F1" w:rsidRDefault="002A62F1">
      <w:pPr>
        <w:spacing w:after="0" w:line="240" w:lineRule="auto"/>
        <w:rPr>
          <w:rFonts w:ascii="Arial" w:cs="Arial" w:hAnsi="Arial"/>
          <w:sz w:val="22"/>
          <w:lang w:eastAsia="fr-FR"/>
        </w:rPr>
      </w:pPr>
    </w:p>
    <w:p w14:paraId="764BDFE6" w14:textId="57D95E95" w:rsidP="00711931" w:rsidR="002A62F1" w:rsidRDefault="002A62F1">
      <w:pPr>
        <w:spacing w:after="0" w:line="240" w:lineRule="auto"/>
        <w:rPr>
          <w:rFonts w:ascii="Arial" w:cs="Arial" w:hAnsi="Arial"/>
          <w:sz w:val="22"/>
          <w:lang w:eastAsia="fr-FR"/>
        </w:rPr>
      </w:pPr>
    </w:p>
    <w:p w14:paraId="490E66DA" w14:textId="488C822D" w:rsidP="00711931" w:rsidR="002A62F1" w:rsidRDefault="002A62F1">
      <w:pPr>
        <w:spacing w:after="0" w:line="240" w:lineRule="auto"/>
        <w:rPr>
          <w:rFonts w:ascii="Arial" w:cs="Arial" w:hAnsi="Arial"/>
          <w:sz w:val="22"/>
          <w:lang w:eastAsia="fr-FR"/>
        </w:rPr>
      </w:pPr>
    </w:p>
    <w:p w14:paraId="516ACF0A" w14:textId="0995928B" w:rsidP="00711931" w:rsidR="002A62F1" w:rsidRDefault="002A62F1">
      <w:pPr>
        <w:spacing w:after="0" w:line="240" w:lineRule="auto"/>
        <w:rPr>
          <w:rFonts w:ascii="Arial" w:cs="Arial" w:hAnsi="Arial"/>
          <w:sz w:val="22"/>
          <w:lang w:eastAsia="fr-FR"/>
        </w:rPr>
      </w:pPr>
    </w:p>
    <w:p w14:paraId="4A23A527" w14:textId="5483AE05" w:rsidP="00711931" w:rsidR="002A62F1" w:rsidRDefault="002A62F1">
      <w:pPr>
        <w:spacing w:after="0" w:line="240" w:lineRule="auto"/>
        <w:rPr>
          <w:rFonts w:ascii="Arial" w:cs="Arial" w:hAnsi="Arial"/>
          <w:sz w:val="22"/>
          <w:lang w:eastAsia="fr-FR"/>
        </w:rPr>
      </w:pPr>
    </w:p>
    <w:p w14:paraId="5AB7E263" w14:textId="5B74D15F" w:rsidP="00711931" w:rsidR="002A62F1" w:rsidRDefault="002A62F1">
      <w:pPr>
        <w:spacing w:after="0" w:line="240" w:lineRule="auto"/>
        <w:rPr>
          <w:rFonts w:ascii="Arial" w:cs="Arial" w:hAnsi="Arial"/>
          <w:sz w:val="22"/>
          <w:lang w:eastAsia="fr-FR"/>
        </w:rPr>
      </w:pPr>
    </w:p>
    <w:p w14:paraId="2B910873" w14:textId="75FDDC92" w:rsidP="00711931" w:rsidR="002A62F1" w:rsidRDefault="002A62F1">
      <w:pPr>
        <w:spacing w:after="0" w:line="240" w:lineRule="auto"/>
        <w:rPr>
          <w:rFonts w:ascii="Arial" w:cs="Arial" w:hAnsi="Arial"/>
          <w:sz w:val="22"/>
          <w:lang w:eastAsia="fr-FR"/>
        </w:rPr>
      </w:pPr>
    </w:p>
    <w:p w14:paraId="2703C11B" w14:textId="5613EA38" w:rsidP="00711931" w:rsidR="002A62F1" w:rsidRDefault="002A62F1">
      <w:pPr>
        <w:spacing w:after="0" w:line="240" w:lineRule="auto"/>
        <w:rPr>
          <w:rFonts w:ascii="Arial" w:cs="Arial" w:hAnsi="Arial"/>
          <w:sz w:val="22"/>
          <w:lang w:eastAsia="fr-FR"/>
        </w:rPr>
      </w:pPr>
    </w:p>
    <w:p w14:paraId="550D5623" w14:textId="7BAE56DA" w:rsidP="00711931" w:rsidR="002A62F1" w:rsidRDefault="002A62F1">
      <w:pPr>
        <w:spacing w:after="0" w:line="240" w:lineRule="auto"/>
        <w:rPr>
          <w:rFonts w:ascii="Arial" w:cs="Arial" w:hAnsi="Arial"/>
          <w:sz w:val="22"/>
          <w:lang w:eastAsia="fr-FR"/>
        </w:rPr>
      </w:pPr>
    </w:p>
    <w:p w14:paraId="6A46D6BD" w14:textId="3AA90014" w:rsidP="00711931" w:rsidR="002A62F1" w:rsidRDefault="002A62F1">
      <w:pPr>
        <w:spacing w:after="0" w:line="240" w:lineRule="auto"/>
        <w:rPr>
          <w:rFonts w:ascii="Arial" w:cs="Arial" w:hAnsi="Arial"/>
          <w:sz w:val="22"/>
          <w:lang w:eastAsia="fr-FR"/>
        </w:rPr>
      </w:pPr>
    </w:p>
    <w:p w14:paraId="0074DCEE" w14:textId="1E4C4BE3" w:rsidP="00711931" w:rsidR="002A62F1" w:rsidRDefault="002A62F1">
      <w:pPr>
        <w:spacing w:after="0" w:line="240" w:lineRule="auto"/>
        <w:rPr>
          <w:rFonts w:ascii="Arial" w:cs="Arial" w:hAnsi="Arial"/>
          <w:sz w:val="22"/>
          <w:lang w:eastAsia="fr-FR"/>
        </w:rPr>
      </w:pPr>
    </w:p>
    <w:p w14:paraId="70080A7F" w14:textId="7F8796F7" w:rsidP="00711931" w:rsidR="002A62F1" w:rsidRDefault="002A62F1">
      <w:pPr>
        <w:spacing w:after="0" w:line="240" w:lineRule="auto"/>
        <w:rPr>
          <w:rFonts w:ascii="Arial" w:cs="Arial" w:hAnsi="Arial"/>
          <w:sz w:val="22"/>
          <w:lang w:eastAsia="fr-FR"/>
        </w:rPr>
      </w:pPr>
    </w:p>
    <w:p w14:paraId="0FB78ED3" w14:textId="77777777" w:rsidP="00711931" w:rsidR="002A62F1" w:rsidRDefault="002A62F1" w:rsidRPr="00BE64E9">
      <w:pPr>
        <w:spacing w:after="0" w:line="240" w:lineRule="auto"/>
        <w:rPr>
          <w:rFonts w:ascii="Arial" w:cs="Arial" w:hAnsi="Arial"/>
          <w:sz w:val="22"/>
          <w:lang w:eastAsia="fr-FR"/>
        </w:rPr>
      </w:pPr>
    </w:p>
    <w:p w14:paraId="74CBDBB6" w14:textId="77777777" w:rsidP="00711931" w:rsidR="000078C8" w:rsidRDefault="000078C8" w:rsidRPr="004802A8">
      <w:pPr>
        <w:spacing w:after="0" w:line="240" w:lineRule="auto"/>
        <w:rPr>
          <w:rFonts w:ascii="Arial" w:cs="Arial" w:hAnsi="Arial"/>
          <w:b/>
          <w:sz w:val="22"/>
          <w:lang w:eastAsia="fr-FR"/>
        </w:rPr>
      </w:pPr>
      <w:r w:rsidRPr="00BE64E9">
        <w:rPr>
          <w:rFonts w:ascii="Arial" w:cs="Arial" w:hAnsi="Arial"/>
          <w:b/>
          <w:bCs/>
          <w:sz w:val="22"/>
          <w:lang w:eastAsia="fr-FR"/>
        </w:rPr>
        <w:lastRenderedPageBreak/>
        <w:t xml:space="preserve">Art. </w:t>
      </w:r>
      <w:r>
        <w:rPr>
          <w:rFonts w:ascii="Arial" w:cs="Arial" w:hAnsi="Arial"/>
          <w:b/>
          <w:bCs/>
          <w:sz w:val="22"/>
          <w:lang w:eastAsia="fr-FR"/>
        </w:rPr>
        <w:t>4</w:t>
      </w:r>
      <w:r w:rsidRPr="00BE64E9">
        <w:rPr>
          <w:rFonts w:ascii="Arial" w:cs="Arial" w:hAnsi="Arial"/>
          <w:sz w:val="22"/>
          <w:lang w:eastAsia="fr-FR"/>
        </w:rPr>
        <w:t xml:space="preserve">. - </w:t>
      </w:r>
      <w:r>
        <w:rPr>
          <w:rFonts w:ascii="Arial" w:cs="Arial" w:hAnsi="Arial"/>
          <w:b/>
          <w:sz w:val="22"/>
          <w:lang w:eastAsia="fr-FR"/>
        </w:rPr>
        <w:t>DEPOT - PUBLICITE</w:t>
      </w:r>
    </w:p>
    <w:p w14:paraId="4BB8C4FC" w14:textId="77777777" w:rsidP="00711931" w:rsidR="000078C8" w:rsidRDefault="000078C8">
      <w:pPr>
        <w:spacing w:after="0" w:line="240" w:lineRule="auto"/>
        <w:rPr>
          <w:rFonts w:ascii="Arial" w:cs="Arial" w:hAnsi="Arial"/>
          <w:sz w:val="22"/>
          <w:lang w:eastAsia="fr-FR"/>
        </w:rPr>
      </w:pPr>
    </w:p>
    <w:p w14:paraId="0A69D8BC" w14:textId="6E9D409E" w:rsidP="00711931" w:rsidR="000078C8" w:rsidRDefault="000078C8">
      <w:pPr>
        <w:spacing w:after="0" w:line="240" w:lineRule="auto"/>
        <w:rPr>
          <w:rFonts w:ascii="Arial" w:cs="Arial" w:hAnsi="Arial"/>
          <w:sz w:val="22"/>
          <w:lang w:eastAsia="fr-FR"/>
        </w:rPr>
      </w:pPr>
      <w:r w:rsidRPr="00BE64E9">
        <w:rPr>
          <w:rFonts w:ascii="Arial" w:cs="Arial" w:hAnsi="Arial"/>
          <w:sz w:val="22"/>
          <w:lang w:eastAsia="fr-FR"/>
        </w:rPr>
        <w:t xml:space="preserve">Le présent accord sera adressé à la date </w:t>
      </w:r>
      <w:r w:rsidRPr="006C43FC">
        <w:rPr>
          <w:rFonts w:ascii="Arial" w:cs="Arial" w:hAnsi="Arial"/>
          <w:sz w:val="22"/>
          <w:lang w:eastAsia="fr-FR"/>
        </w:rPr>
        <w:t xml:space="preserve">du </w:t>
      </w:r>
      <w:r w:rsidR="006C43FC" w:rsidRPr="006C43FC">
        <w:rPr>
          <w:rFonts w:ascii="Arial" w:cs="Arial" w:hAnsi="Arial"/>
          <w:sz w:val="22"/>
          <w:lang w:eastAsia="fr-FR"/>
        </w:rPr>
        <w:t>27 janvier</w:t>
      </w:r>
      <w:r w:rsidR="002F3BCB" w:rsidRPr="006C43FC">
        <w:rPr>
          <w:rFonts w:ascii="Arial" w:cs="Arial" w:hAnsi="Arial"/>
          <w:sz w:val="22"/>
          <w:lang w:eastAsia="fr-FR"/>
        </w:rPr>
        <w:t xml:space="preserve"> 202</w:t>
      </w:r>
      <w:r w:rsidR="006C43FC" w:rsidRPr="006C43FC">
        <w:rPr>
          <w:rFonts w:ascii="Arial" w:cs="Arial" w:hAnsi="Arial"/>
          <w:sz w:val="22"/>
          <w:lang w:eastAsia="fr-FR"/>
        </w:rPr>
        <w:t>2</w:t>
      </w:r>
      <w:r>
        <w:rPr>
          <w:rFonts w:ascii="Arial" w:cs="Arial" w:hAnsi="Arial"/>
          <w:sz w:val="22"/>
          <w:lang w:eastAsia="fr-FR"/>
        </w:rPr>
        <w:t>,</w:t>
      </w:r>
      <w:r w:rsidRPr="00BE64E9">
        <w:rPr>
          <w:rFonts w:ascii="Arial" w:cs="Arial" w:hAnsi="Arial"/>
          <w:sz w:val="22"/>
          <w:lang w:eastAsia="fr-FR"/>
        </w:rPr>
        <w:t xml:space="preserve"> 8 jours après sa notification aux organisations syndicales représentatives dans l’entreprise</w:t>
      </w:r>
      <w:r>
        <w:rPr>
          <w:rFonts w:ascii="Arial" w:cs="Arial" w:hAnsi="Arial"/>
          <w:sz w:val="22"/>
          <w:lang w:eastAsia="fr-FR"/>
        </w:rPr>
        <w:t>,</w:t>
      </w:r>
      <w:r w:rsidRPr="00BE64E9">
        <w:rPr>
          <w:rFonts w:ascii="Arial" w:cs="Arial" w:hAnsi="Arial"/>
          <w:sz w:val="22"/>
          <w:lang w:eastAsia="fr-FR"/>
        </w:rPr>
        <w:t xml:space="preserve"> à </w:t>
      </w:r>
      <w:r>
        <w:rPr>
          <w:rFonts w:ascii="Arial" w:cs="Arial" w:hAnsi="Arial"/>
          <w:sz w:val="22"/>
          <w:lang w:eastAsia="fr-FR"/>
        </w:rPr>
        <w:t xml:space="preserve">la DIRECCTE </w:t>
      </w:r>
      <w:r w:rsidRPr="00BE64E9">
        <w:rPr>
          <w:rFonts w:ascii="Arial" w:cs="Arial" w:hAnsi="Arial"/>
          <w:sz w:val="22"/>
          <w:lang w:eastAsia="fr-FR"/>
        </w:rPr>
        <w:t xml:space="preserve">et au greffe du conseil de prud'hommes. </w:t>
      </w:r>
    </w:p>
    <w:p w14:paraId="19AC47F7" w14:textId="77777777"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Un exemplaire en sera remis à chacun des signataires, les syndicats, les délégués du personnel et au secrétaire du comité d'entreprise.</w:t>
      </w:r>
    </w:p>
    <w:p w14:paraId="015193E5" w14:textId="77777777" w:rsidP="00711931" w:rsidR="000078C8" w:rsidRDefault="000078C8" w:rsidRPr="00BE64E9">
      <w:pPr>
        <w:spacing w:after="0" w:line="240" w:lineRule="auto"/>
        <w:rPr>
          <w:rFonts w:ascii="Arial" w:cs="Arial" w:hAnsi="Arial"/>
          <w:sz w:val="22"/>
          <w:lang w:eastAsia="fr-FR"/>
        </w:rPr>
      </w:pPr>
    </w:p>
    <w:p w14:paraId="03F891AA" w14:textId="30F922B5" w:rsidP="00711931" w:rsidR="002C08C2" w:rsidRDefault="000078C8">
      <w:pPr>
        <w:spacing w:after="0" w:line="240" w:lineRule="auto"/>
        <w:rPr>
          <w:rFonts w:ascii="Arial" w:cs="Arial" w:hAnsi="Arial"/>
          <w:sz w:val="22"/>
          <w:lang w:eastAsia="fr-FR"/>
        </w:rPr>
      </w:pPr>
      <w:r>
        <w:rPr>
          <w:rFonts w:ascii="Arial" w:cs="Arial" w:hAnsi="Arial"/>
          <w:sz w:val="22"/>
          <w:lang w:eastAsia="fr-FR"/>
        </w:rPr>
        <w:t>Son existence figurera aux emplacements réservés à la communication avec le personnel.</w:t>
      </w:r>
    </w:p>
    <w:p w14:paraId="2E2FE291" w14:textId="77777777" w:rsidP="00711931" w:rsidR="00A8258D" w:rsidRDefault="00A8258D">
      <w:pPr>
        <w:spacing w:after="0" w:line="240" w:lineRule="auto"/>
        <w:rPr>
          <w:rFonts w:ascii="Arial" w:cs="Arial" w:hAnsi="Arial"/>
          <w:sz w:val="22"/>
          <w:lang w:eastAsia="fr-FR"/>
        </w:rPr>
      </w:pPr>
    </w:p>
    <w:p w14:paraId="4F572DBE" w14:textId="77777777" w:rsidP="00711931" w:rsidR="003C3EE8" w:rsidRDefault="003C3EE8">
      <w:pPr>
        <w:spacing w:after="0" w:line="240" w:lineRule="auto"/>
        <w:rPr>
          <w:rFonts w:ascii="Arial" w:cs="Arial" w:hAnsi="Arial"/>
          <w:sz w:val="22"/>
          <w:lang w:eastAsia="fr-FR"/>
        </w:rPr>
      </w:pPr>
    </w:p>
    <w:p w14:paraId="628729FD" w14:textId="67C6C3EC" w:rsidP="00711931" w:rsidR="000078C8" w:rsidRDefault="000078C8" w:rsidRPr="00BE64E9">
      <w:pPr>
        <w:spacing w:after="0" w:line="240" w:lineRule="auto"/>
        <w:rPr>
          <w:rFonts w:ascii="Arial" w:cs="Arial" w:hAnsi="Arial"/>
          <w:sz w:val="22"/>
          <w:lang w:eastAsia="fr-FR"/>
        </w:rPr>
      </w:pPr>
      <w:r w:rsidRPr="00BE64E9">
        <w:rPr>
          <w:rFonts w:ascii="Arial" w:cs="Arial" w:hAnsi="Arial"/>
          <w:sz w:val="22"/>
          <w:lang w:eastAsia="fr-FR"/>
        </w:rPr>
        <w:t>A</w:t>
      </w:r>
      <w:r>
        <w:rPr>
          <w:rFonts w:ascii="Arial" w:cs="Arial" w:hAnsi="Arial"/>
          <w:sz w:val="22"/>
          <w:lang w:eastAsia="fr-FR"/>
        </w:rPr>
        <w:t xml:space="preserve"> Hindisheim</w:t>
      </w:r>
      <w:r w:rsidRPr="00BE64E9">
        <w:rPr>
          <w:rFonts w:ascii="Arial" w:cs="Arial" w:hAnsi="Arial"/>
          <w:sz w:val="22"/>
          <w:lang w:eastAsia="fr-FR"/>
        </w:rPr>
        <w:t xml:space="preserve">, </w:t>
      </w:r>
      <w:r w:rsidRPr="006C43FC">
        <w:rPr>
          <w:rFonts w:ascii="Arial" w:cs="Arial" w:hAnsi="Arial"/>
          <w:sz w:val="22"/>
          <w:lang w:eastAsia="fr-FR"/>
        </w:rPr>
        <w:t xml:space="preserve">le </w:t>
      </w:r>
      <w:r w:rsidR="006C43FC" w:rsidRPr="006C43FC">
        <w:rPr>
          <w:rFonts w:ascii="Arial" w:cs="Arial" w:hAnsi="Arial"/>
          <w:sz w:val="22"/>
          <w:lang w:eastAsia="fr-FR"/>
        </w:rPr>
        <w:t>12</w:t>
      </w:r>
      <w:r w:rsidR="00117282" w:rsidRPr="006C43FC">
        <w:rPr>
          <w:rFonts w:ascii="Arial" w:cs="Arial" w:hAnsi="Arial"/>
          <w:sz w:val="22"/>
          <w:lang w:eastAsia="fr-FR"/>
        </w:rPr>
        <w:t xml:space="preserve"> janvier 202</w:t>
      </w:r>
      <w:r w:rsidR="006C43FC" w:rsidRPr="006C43FC">
        <w:rPr>
          <w:rFonts w:ascii="Arial" w:cs="Arial" w:hAnsi="Arial"/>
          <w:sz w:val="22"/>
          <w:lang w:eastAsia="fr-FR"/>
        </w:rPr>
        <w:t>2</w:t>
      </w:r>
    </w:p>
    <w:p w14:paraId="7662B629" w14:textId="77777777" w:rsidP="00711931" w:rsidR="000078C8" w:rsidRDefault="000078C8">
      <w:pPr>
        <w:spacing w:after="0" w:line="240" w:lineRule="auto"/>
        <w:rPr>
          <w:rFonts w:ascii="Arial" w:cs="Arial" w:hAnsi="Arial"/>
          <w:sz w:val="22"/>
          <w:lang w:eastAsia="fr-FR"/>
        </w:rPr>
      </w:pPr>
    </w:p>
    <w:p w14:paraId="43F32846" w14:textId="77777777" w:rsidP="00711931" w:rsidR="000078C8" w:rsidRDefault="000078C8">
      <w:pPr>
        <w:spacing w:after="0" w:line="240" w:lineRule="auto"/>
        <w:rPr>
          <w:rFonts w:ascii="Arial" w:cs="Arial" w:hAnsi="Arial"/>
          <w:sz w:val="22"/>
          <w:lang w:eastAsia="fr-FR"/>
        </w:rPr>
      </w:pPr>
    </w:p>
    <w:p w14:paraId="625CD620" w14:textId="2897C15F" w:rsidP="00711931" w:rsidR="00CD1087" w:rsidRDefault="000078C8">
      <w:pPr>
        <w:spacing w:after="0" w:line="240" w:lineRule="auto"/>
        <w:rPr>
          <w:rFonts w:ascii="Arial" w:cs="Arial" w:hAnsi="Arial"/>
          <w:sz w:val="22"/>
          <w:lang w:eastAsia="fr-FR"/>
        </w:rPr>
      </w:pPr>
      <w:r w:rsidRPr="00BE64E9">
        <w:rPr>
          <w:rFonts w:ascii="Arial" w:cs="Arial" w:hAnsi="Arial"/>
          <w:sz w:val="22"/>
          <w:lang w:eastAsia="fr-FR"/>
        </w:rPr>
        <w:t>Pour les organisa</w:t>
      </w:r>
      <w:r w:rsidR="003C3EE8">
        <w:rPr>
          <w:rFonts w:ascii="Arial" w:cs="Arial" w:hAnsi="Arial"/>
          <w:sz w:val="22"/>
          <w:lang w:eastAsia="fr-FR"/>
        </w:rPr>
        <w:t>tions syndicales</w:t>
      </w:r>
    </w:p>
    <w:p w14:paraId="1E8F7B85" w14:textId="77777777" w:rsidP="00711931" w:rsidR="00CD1087" w:rsidRDefault="00CD1087">
      <w:pPr>
        <w:spacing w:after="0" w:line="240" w:lineRule="auto"/>
        <w:rPr>
          <w:rFonts w:ascii="Arial" w:cs="Arial" w:hAnsi="Arial"/>
          <w:sz w:val="22"/>
          <w:lang w:eastAsia="fr-FR"/>
        </w:rPr>
      </w:pPr>
    </w:p>
    <w:p w14:paraId="01825465" w14:textId="77777777" w:rsidP="00711931" w:rsidR="00CD1087" w:rsidRDefault="00CD1087">
      <w:pPr>
        <w:spacing w:after="0" w:line="240" w:lineRule="auto"/>
        <w:rPr>
          <w:rFonts w:ascii="Arial" w:cs="Arial" w:hAnsi="Arial"/>
          <w:sz w:val="22"/>
          <w:lang w:eastAsia="fr-FR"/>
        </w:rPr>
      </w:pPr>
    </w:p>
    <w:p w14:paraId="7FEC4735" w14:textId="51276C34" w:rsidP="00CD1087" w:rsidR="000078C8" w:rsidRDefault="00CD1087" w:rsidRPr="00BE64E9">
      <w:pPr>
        <w:spacing w:after="0" w:line="240" w:lineRule="auto"/>
        <w:rPr>
          <w:rFonts w:ascii="Arial" w:cs="Arial" w:hAnsi="Arial"/>
          <w:sz w:val="22"/>
          <w:lang w:eastAsia="fr-FR"/>
        </w:rPr>
      </w:pPr>
      <w:r>
        <w:rPr>
          <w:rFonts w:ascii="Arial" w:cs="Arial" w:hAnsi="Arial"/>
          <w:sz w:val="22"/>
          <w:lang w:eastAsia="fr-FR"/>
        </w:rPr>
        <w:t>Pour la CFDT</w:t>
      </w:r>
      <w:r w:rsidRPr="00BE64E9">
        <w:rPr>
          <w:rFonts w:ascii="Arial" w:cs="Arial" w:hAnsi="Arial"/>
          <w:sz w:val="22"/>
          <w:lang w:eastAsia="fr-FR"/>
        </w:rPr>
        <w:t xml:space="preserve"> </w:t>
      </w:r>
      <w:r>
        <w:rPr>
          <w:rFonts w:ascii="Arial" w:cs="Arial" w:hAnsi="Arial"/>
          <w:sz w:val="22"/>
          <w:lang w:eastAsia="fr-FR"/>
        </w:rPr>
        <w:tab/>
      </w:r>
      <w:r w:rsidR="002C08C2">
        <w:rPr>
          <w:rFonts w:ascii="Arial" w:cs="Arial" w:hAnsi="Arial"/>
          <w:sz w:val="22"/>
          <w:lang w:eastAsia="fr-FR"/>
        </w:rPr>
        <w:tab/>
      </w:r>
      <w:r w:rsidR="002C08C2">
        <w:rPr>
          <w:rFonts w:ascii="Arial" w:cs="Arial" w:hAnsi="Arial"/>
          <w:sz w:val="22"/>
          <w:lang w:eastAsia="fr-FR"/>
        </w:rPr>
        <w:tab/>
        <w:t>Pour la CFTC</w:t>
      </w:r>
      <w:r>
        <w:rPr>
          <w:rFonts w:ascii="Arial" w:cs="Arial" w:hAnsi="Arial"/>
          <w:sz w:val="22"/>
          <w:lang w:eastAsia="fr-FR"/>
        </w:rPr>
        <w:tab/>
      </w:r>
      <w:r>
        <w:rPr>
          <w:rFonts w:ascii="Arial" w:cs="Arial" w:hAnsi="Arial"/>
          <w:sz w:val="22"/>
          <w:lang w:eastAsia="fr-FR"/>
        </w:rPr>
        <w:tab/>
      </w:r>
      <w:r>
        <w:rPr>
          <w:rFonts w:ascii="Arial" w:cs="Arial" w:hAnsi="Arial"/>
          <w:sz w:val="22"/>
          <w:lang w:eastAsia="fr-FR"/>
        </w:rPr>
        <w:tab/>
      </w:r>
      <w:r>
        <w:rPr>
          <w:rFonts w:ascii="Arial" w:cs="Arial" w:hAnsi="Arial"/>
          <w:sz w:val="22"/>
          <w:lang w:eastAsia="fr-FR"/>
        </w:rPr>
        <w:tab/>
      </w:r>
      <w:r w:rsidR="000078C8" w:rsidRPr="00BE64E9">
        <w:rPr>
          <w:rFonts w:ascii="Arial" w:cs="Arial" w:hAnsi="Arial"/>
          <w:sz w:val="22"/>
          <w:lang w:eastAsia="fr-FR"/>
        </w:rPr>
        <w:t>Pour la Direction</w:t>
      </w:r>
    </w:p>
    <w:p w14:paraId="2674B604" w14:textId="3E510E3F" w:rsidP="002816EE" w:rsidR="000078C8" w:rsidRDefault="000078C8">
      <w:pPr>
        <w:spacing w:after="0" w:line="240" w:lineRule="auto"/>
        <w:rPr>
          <w:rFonts w:ascii="Arial" w:cs="Arial" w:hAnsi="Arial"/>
          <w:sz w:val="22"/>
          <w:lang w:eastAsia="fr-FR"/>
        </w:rPr>
      </w:pPr>
    </w:p>
    <w:p w14:paraId="66777CE9" w14:textId="77777777" w:rsidP="00E94294" w:rsidR="000078C8" w:rsidRDefault="000078C8">
      <w:pPr>
        <w:spacing w:after="0" w:line="240" w:lineRule="auto"/>
        <w:ind w:firstLine="708" w:left="4248"/>
        <w:rPr>
          <w:rFonts w:ascii="Arial" w:cs="Arial" w:hAnsi="Arial"/>
          <w:sz w:val="22"/>
          <w:lang w:eastAsia="fr-FR"/>
        </w:rPr>
      </w:pPr>
    </w:p>
    <w:p w14:paraId="10FFDF19" w14:textId="724F5041" w:rsidP="00CD1087" w:rsidR="00CD1087" w:rsidRDefault="00CD1087">
      <w:pPr>
        <w:spacing w:after="0" w:line="240" w:lineRule="auto"/>
        <w:rPr>
          <w:rFonts w:ascii="Arial" w:cs="Arial" w:hAnsi="Arial"/>
          <w:sz w:val="22"/>
          <w:lang w:eastAsia="fr-FR"/>
        </w:rPr>
      </w:pPr>
    </w:p>
    <w:p w14:paraId="03C172EB" w14:textId="1A6D2801" w:rsidP="002816EE" w:rsidR="000078C8" w:rsidRDefault="00CD1087">
      <w:pPr>
        <w:spacing w:after="0" w:line="240" w:lineRule="auto"/>
        <w:rPr>
          <w:rFonts w:ascii="Arial" w:cs="Arial" w:hAnsi="Arial"/>
          <w:sz w:val="22"/>
          <w:lang w:eastAsia="fr-FR"/>
        </w:rPr>
      </w:pPr>
      <w:r>
        <w:rPr>
          <w:rFonts w:ascii="Arial" w:cs="Arial" w:hAnsi="Arial"/>
          <w:sz w:val="22"/>
          <w:lang w:eastAsia="fr-FR"/>
        </w:rPr>
        <w:t xml:space="preserve">Délégué syndical </w:t>
      </w:r>
      <w:r>
        <w:rPr>
          <w:rFonts w:ascii="Arial" w:cs="Arial" w:hAnsi="Arial"/>
          <w:sz w:val="22"/>
          <w:lang w:eastAsia="fr-FR"/>
        </w:rPr>
        <w:tab/>
      </w:r>
      <w:r w:rsidR="002C08C2">
        <w:rPr>
          <w:rFonts w:ascii="Arial" w:cs="Arial" w:hAnsi="Arial"/>
          <w:sz w:val="22"/>
          <w:lang w:eastAsia="fr-FR"/>
        </w:rPr>
        <w:tab/>
        <w:t>Délégué syndical</w:t>
      </w:r>
      <w:r>
        <w:rPr>
          <w:rFonts w:ascii="Arial" w:cs="Arial" w:hAnsi="Arial"/>
          <w:sz w:val="22"/>
          <w:lang w:eastAsia="fr-FR"/>
        </w:rPr>
        <w:tab/>
      </w:r>
      <w:r>
        <w:rPr>
          <w:rFonts w:ascii="Arial" w:cs="Arial" w:hAnsi="Arial"/>
          <w:sz w:val="22"/>
          <w:lang w:eastAsia="fr-FR"/>
        </w:rPr>
        <w:tab/>
      </w:r>
      <w:r>
        <w:rPr>
          <w:rFonts w:ascii="Arial" w:cs="Arial" w:hAnsi="Arial"/>
          <w:sz w:val="22"/>
          <w:lang w:eastAsia="fr-FR"/>
        </w:rPr>
        <w:tab/>
      </w:r>
      <w:r w:rsidR="00505E07">
        <w:rPr>
          <w:rFonts w:ascii="Arial" w:cs="Arial" w:hAnsi="Arial"/>
          <w:sz w:val="22"/>
          <w:lang w:eastAsia="fr-FR"/>
        </w:rPr>
        <w:t>Président du Directoire</w:t>
      </w:r>
      <w:bookmarkStart w:id="3" w:name="_GoBack"/>
      <w:bookmarkEnd w:id="3"/>
    </w:p>
    <w:sectPr w:rsidR="000078C8" w:rsidSect="00951C83">
      <w:footerReference r:id="rId9" w:type="default"/>
      <w:pgSz w:h="16838" w:w="11906"/>
      <w:pgMar w:bottom="1417" w:footer="340" w:gutter="0" w:header="426" w:left="1417" w:right="1417" w:top="993"/>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919F0" w14:textId="77777777" w:rsidR="007D2CF7" w:rsidRDefault="007D2CF7" w:rsidP="001225CE">
      <w:pPr>
        <w:spacing w:after="0" w:line="240" w:lineRule="auto"/>
      </w:pPr>
      <w:r>
        <w:separator/>
      </w:r>
    </w:p>
  </w:endnote>
  <w:endnote w:type="continuationSeparator" w:id="0">
    <w:p w14:paraId="36A5E034" w14:textId="77777777" w:rsidR="007D2CF7" w:rsidRDefault="007D2CF7" w:rsidP="0012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2B3B445" w14:textId="77777777" w:rsidR="00A31C74" w:rsidRDefault="00A31C74">
    <w:pPr>
      <w:pStyle w:val="Pieddepage"/>
      <w:jc w:val="right"/>
    </w:pPr>
    <w:r>
      <w:t xml:space="preserve">Page </w:t>
    </w:r>
    <w:r>
      <w:rPr>
        <w:b/>
        <w:bCs/>
      </w:rPr>
      <w:fldChar w:fldCharType="begin"/>
    </w:r>
    <w:r>
      <w:rPr>
        <w:b/>
        <w:bCs/>
      </w:rPr>
      <w:instrText>PAGE</w:instrText>
    </w:r>
    <w:r>
      <w:rPr>
        <w:b/>
        <w:bCs/>
      </w:rPr>
      <w:fldChar w:fldCharType="separate"/>
    </w:r>
    <w:r w:rsidR="003C3EE8">
      <w:rPr>
        <w:b/>
        <w:bCs/>
        <w:noProof/>
      </w:rPr>
      <w:t>7</w:t>
    </w:r>
    <w:r>
      <w:rPr>
        <w:b/>
        <w:bCs/>
      </w:rPr>
      <w:fldChar w:fldCharType="end"/>
    </w:r>
    <w:r>
      <w:t xml:space="preserve"> sur </w:t>
    </w:r>
    <w:r>
      <w:rPr>
        <w:b/>
        <w:bCs/>
      </w:rPr>
      <w:fldChar w:fldCharType="begin"/>
    </w:r>
    <w:r>
      <w:rPr>
        <w:b/>
        <w:bCs/>
      </w:rPr>
      <w:instrText>NUMPAGES</w:instrText>
    </w:r>
    <w:r>
      <w:rPr>
        <w:b/>
        <w:bCs/>
      </w:rPr>
      <w:fldChar w:fldCharType="separate"/>
    </w:r>
    <w:r w:rsidR="003C3EE8">
      <w:rPr>
        <w:b/>
        <w:bCs/>
        <w:noProof/>
      </w:rPr>
      <w:t>8</w:t>
    </w:r>
    <w:r>
      <w:rPr>
        <w:b/>
        <w:bCs/>
      </w:rPr>
      <w:fldChar w:fldCharType="end"/>
    </w:r>
  </w:p>
  <w:p w14:paraId="7317A490" w14:textId="77777777" w:rsidR="00A31C74" w:rsidRDefault="00A31C74">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BE9532F" w14:textId="77777777" w:rsidP="001225CE" w:rsidR="007D2CF7" w:rsidRDefault="007D2CF7">
      <w:pPr>
        <w:spacing w:after="0" w:line="240" w:lineRule="auto"/>
      </w:pPr>
      <w:r>
        <w:separator/>
      </w:r>
    </w:p>
  </w:footnote>
  <w:footnote w:id="0" w:type="continuationSeparator">
    <w:p w14:paraId="1D5C3176" w14:textId="77777777" w:rsidP="001225CE" w:rsidR="007D2CF7" w:rsidRDefault="007D2CF7">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346814"/>
    <w:multiLevelType w:val="hybridMultilevel"/>
    <w:tmpl w:val="9454FBD6"/>
    <w:lvl w:ilvl="0" w:tplc="FFFFFFFF">
      <w:start w:val="1"/>
      <w:numFmt w:val="decimal"/>
      <w:lvlText w:val="%1."/>
      <w:lvlJc w:val="left"/>
      <w:pPr>
        <w:ind w:hanging="360" w:left="720"/>
      </w:pPr>
      <w:rPr>
        <w:rFonts w:cs="Times New Roman" w:hint="default"/>
      </w:rPr>
    </w:lvl>
    <w:lvl w:ilvl="1" w:tentative="1" w:tplc="FFFFFFFF">
      <w:start w:val="1"/>
      <w:numFmt w:val="lowerLetter"/>
      <w:lvlText w:val="%2."/>
      <w:lvlJc w:val="left"/>
      <w:pPr>
        <w:ind w:hanging="360" w:left="1440"/>
      </w:pPr>
      <w:rPr>
        <w:rFonts w:cs="Times New Roman"/>
      </w:rPr>
    </w:lvl>
    <w:lvl w:ilvl="2" w:tentative="1" w:tplc="FFFFFFFF">
      <w:start w:val="1"/>
      <w:numFmt w:val="lowerRoman"/>
      <w:lvlText w:val="%3."/>
      <w:lvlJc w:val="right"/>
      <w:pPr>
        <w:ind w:hanging="180" w:left="2160"/>
      </w:pPr>
      <w:rPr>
        <w:rFonts w:cs="Times New Roman"/>
      </w:rPr>
    </w:lvl>
    <w:lvl w:ilvl="3" w:tentative="1" w:tplc="FFFFFFFF">
      <w:start w:val="1"/>
      <w:numFmt w:val="decimal"/>
      <w:lvlText w:val="%4."/>
      <w:lvlJc w:val="left"/>
      <w:pPr>
        <w:ind w:hanging="360" w:left="2880"/>
      </w:pPr>
      <w:rPr>
        <w:rFonts w:cs="Times New Roman"/>
      </w:rPr>
    </w:lvl>
    <w:lvl w:ilvl="4" w:tentative="1" w:tplc="FFFFFFFF">
      <w:start w:val="1"/>
      <w:numFmt w:val="lowerLetter"/>
      <w:lvlText w:val="%5."/>
      <w:lvlJc w:val="left"/>
      <w:pPr>
        <w:ind w:hanging="360" w:left="3600"/>
      </w:pPr>
      <w:rPr>
        <w:rFonts w:cs="Times New Roman"/>
      </w:rPr>
    </w:lvl>
    <w:lvl w:ilvl="5" w:tentative="1" w:tplc="FFFFFFFF">
      <w:start w:val="1"/>
      <w:numFmt w:val="lowerRoman"/>
      <w:lvlText w:val="%6."/>
      <w:lvlJc w:val="right"/>
      <w:pPr>
        <w:ind w:hanging="180" w:left="4320"/>
      </w:pPr>
      <w:rPr>
        <w:rFonts w:cs="Times New Roman"/>
      </w:rPr>
    </w:lvl>
    <w:lvl w:ilvl="6" w:tentative="1" w:tplc="FFFFFFFF">
      <w:start w:val="1"/>
      <w:numFmt w:val="decimal"/>
      <w:lvlText w:val="%7."/>
      <w:lvlJc w:val="left"/>
      <w:pPr>
        <w:ind w:hanging="360" w:left="5040"/>
      </w:pPr>
      <w:rPr>
        <w:rFonts w:cs="Times New Roman"/>
      </w:rPr>
    </w:lvl>
    <w:lvl w:ilvl="7" w:tentative="1" w:tplc="FFFFFFFF">
      <w:start w:val="1"/>
      <w:numFmt w:val="lowerLetter"/>
      <w:lvlText w:val="%8."/>
      <w:lvlJc w:val="left"/>
      <w:pPr>
        <w:ind w:hanging="360" w:left="5760"/>
      </w:pPr>
      <w:rPr>
        <w:rFonts w:cs="Times New Roman"/>
      </w:rPr>
    </w:lvl>
    <w:lvl w:ilvl="8" w:tentative="1" w:tplc="FFFFFFFF">
      <w:start w:val="1"/>
      <w:numFmt w:val="lowerRoman"/>
      <w:lvlText w:val="%9."/>
      <w:lvlJc w:val="right"/>
      <w:pPr>
        <w:ind w:hanging="180" w:left="6480"/>
      </w:pPr>
      <w:rPr>
        <w:rFonts w:cs="Times New Roman"/>
      </w:rPr>
    </w:lvl>
  </w:abstractNum>
  <w:abstractNum w:abstractNumId="1">
    <w:nsid w:val="08C7662B"/>
    <w:multiLevelType w:val="hybridMultilevel"/>
    <w:tmpl w:val="C214032E"/>
    <w:lvl w:ilvl="0" w:tplc="34C604D2">
      <w:start w:val="1"/>
      <w:numFmt w:val="lowerLetter"/>
      <w:lvlText w:val="%1."/>
      <w:lvlJc w:val="left"/>
      <w:pPr>
        <w:ind w:hanging="360" w:left="720"/>
      </w:pPr>
      <w:rPr>
        <w:rFonts w:hint="default"/>
        <w:strike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
    <w:nsid w:val="0B8F26A2"/>
    <w:multiLevelType w:val="hybridMultilevel"/>
    <w:tmpl w:val="7D709334"/>
    <w:lvl w:ilvl="0" w:tplc="AFCA6FA8">
      <w:start w:val="1"/>
      <w:numFmt w:val="bullet"/>
      <w:lvlText w:val="-"/>
      <w:lvlJc w:val="left"/>
      <w:pPr>
        <w:tabs>
          <w:tab w:pos="720" w:val="num"/>
        </w:tabs>
        <w:ind w:hanging="360" w:left="720"/>
      </w:pPr>
      <w:rPr>
        <w:rFonts w:ascii="Times New Roman" w:hAnsi="Times New Roman" w:hint="default"/>
      </w:rPr>
    </w:lvl>
    <w:lvl w:ilvl="1" w:tentative="1" w:tplc="1852790A">
      <w:start w:val="1"/>
      <w:numFmt w:val="bullet"/>
      <w:lvlText w:val="-"/>
      <w:lvlJc w:val="left"/>
      <w:pPr>
        <w:tabs>
          <w:tab w:pos="1440" w:val="num"/>
        </w:tabs>
        <w:ind w:hanging="360" w:left="1440"/>
      </w:pPr>
      <w:rPr>
        <w:rFonts w:ascii="Times New Roman" w:hAnsi="Times New Roman" w:hint="default"/>
      </w:rPr>
    </w:lvl>
    <w:lvl w:ilvl="2" w:tentative="1" w:tplc="11647A8E">
      <w:start w:val="1"/>
      <w:numFmt w:val="bullet"/>
      <w:lvlText w:val="-"/>
      <w:lvlJc w:val="left"/>
      <w:pPr>
        <w:tabs>
          <w:tab w:pos="2160" w:val="num"/>
        </w:tabs>
        <w:ind w:hanging="360" w:left="2160"/>
      </w:pPr>
      <w:rPr>
        <w:rFonts w:ascii="Times New Roman" w:hAnsi="Times New Roman" w:hint="default"/>
      </w:rPr>
    </w:lvl>
    <w:lvl w:ilvl="3" w:tentative="1" w:tplc="0368162E">
      <w:start w:val="1"/>
      <w:numFmt w:val="bullet"/>
      <w:lvlText w:val="-"/>
      <w:lvlJc w:val="left"/>
      <w:pPr>
        <w:tabs>
          <w:tab w:pos="2880" w:val="num"/>
        </w:tabs>
        <w:ind w:hanging="360" w:left="2880"/>
      </w:pPr>
      <w:rPr>
        <w:rFonts w:ascii="Times New Roman" w:hAnsi="Times New Roman" w:hint="default"/>
      </w:rPr>
    </w:lvl>
    <w:lvl w:ilvl="4" w:tentative="1" w:tplc="3530DF54">
      <w:start w:val="1"/>
      <w:numFmt w:val="bullet"/>
      <w:lvlText w:val="-"/>
      <w:lvlJc w:val="left"/>
      <w:pPr>
        <w:tabs>
          <w:tab w:pos="3600" w:val="num"/>
        </w:tabs>
        <w:ind w:hanging="360" w:left="3600"/>
      </w:pPr>
      <w:rPr>
        <w:rFonts w:ascii="Times New Roman" w:hAnsi="Times New Roman" w:hint="default"/>
      </w:rPr>
    </w:lvl>
    <w:lvl w:ilvl="5" w:tentative="1" w:tplc="3B6AA816">
      <w:start w:val="1"/>
      <w:numFmt w:val="bullet"/>
      <w:lvlText w:val="-"/>
      <w:lvlJc w:val="left"/>
      <w:pPr>
        <w:tabs>
          <w:tab w:pos="4320" w:val="num"/>
        </w:tabs>
        <w:ind w:hanging="360" w:left="4320"/>
      </w:pPr>
      <w:rPr>
        <w:rFonts w:ascii="Times New Roman" w:hAnsi="Times New Roman" w:hint="default"/>
      </w:rPr>
    </w:lvl>
    <w:lvl w:ilvl="6" w:tentative="1" w:tplc="E3385622">
      <w:start w:val="1"/>
      <w:numFmt w:val="bullet"/>
      <w:lvlText w:val="-"/>
      <w:lvlJc w:val="left"/>
      <w:pPr>
        <w:tabs>
          <w:tab w:pos="5040" w:val="num"/>
        </w:tabs>
        <w:ind w:hanging="360" w:left="5040"/>
      </w:pPr>
      <w:rPr>
        <w:rFonts w:ascii="Times New Roman" w:hAnsi="Times New Roman" w:hint="default"/>
      </w:rPr>
    </w:lvl>
    <w:lvl w:ilvl="7" w:tentative="1" w:tplc="C8E8064C">
      <w:start w:val="1"/>
      <w:numFmt w:val="bullet"/>
      <w:lvlText w:val="-"/>
      <w:lvlJc w:val="left"/>
      <w:pPr>
        <w:tabs>
          <w:tab w:pos="5760" w:val="num"/>
        </w:tabs>
        <w:ind w:hanging="360" w:left="5760"/>
      </w:pPr>
      <w:rPr>
        <w:rFonts w:ascii="Times New Roman" w:hAnsi="Times New Roman" w:hint="default"/>
      </w:rPr>
    </w:lvl>
    <w:lvl w:ilvl="8" w:tentative="1" w:tplc="D068E50C">
      <w:start w:val="1"/>
      <w:numFmt w:val="bullet"/>
      <w:lvlText w:val="-"/>
      <w:lvlJc w:val="left"/>
      <w:pPr>
        <w:tabs>
          <w:tab w:pos="6480" w:val="num"/>
        </w:tabs>
        <w:ind w:hanging="360" w:left="6480"/>
      </w:pPr>
      <w:rPr>
        <w:rFonts w:ascii="Times New Roman" w:hAnsi="Times New Roman" w:hint="default"/>
      </w:rPr>
    </w:lvl>
  </w:abstractNum>
  <w:abstractNum w:abstractNumId="3">
    <w:nsid w:val="0C10042C"/>
    <w:multiLevelType w:val="hybridMultilevel"/>
    <w:tmpl w:val="9454FBD6"/>
    <w:lvl w:ilvl="0" w:tplc="040C000F">
      <w:start w:val="1"/>
      <w:numFmt w:val="decimal"/>
      <w:lvlText w:val="%1."/>
      <w:lvlJc w:val="left"/>
      <w:pPr>
        <w:ind w:hanging="360" w:left="720"/>
      </w:pPr>
      <w:rPr>
        <w:rFonts w:cs="Times New Roman" w:hint="default"/>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abstractNumId="4">
    <w:nsid w:val="128827C6"/>
    <w:multiLevelType w:val="hybridMultilevel"/>
    <w:tmpl w:val="1736CAEC"/>
    <w:lvl w:ilvl="0" w:tplc="040C0001">
      <w:start w:val="1"/>
      <w:numFmt w:val="bullet"/>
      <w:lvlText w:val=""/>
      <w:lvlJc w:val="left"/>
      <w:pPr>
        <w:ind w:hanging="360" w:left="1077"/>
      </w:pPr>
      <w:rPr>
        <w:rFonts w:ascii="Symbol" w:hAnsi="Symbol" w:hint="default"/>
      </w:rPr>
    </w:lvl>
    <w:lvl w:ilvl="1" w:tentative="1" w:tplc="040C0003">
      <w:start w:val="1"/>
      <w:numFmt w:val="bullet"/>
      <w:lvlText w:val="o"/>
      <w:lvlJc w:val="left"/>
      <w:pPr>
        <w:ind w:hanging="360" w:left="1797"/>
      </w:pPr>
      <w:rPr>
        <w:rFonts w:ascii="Courier New" w:hAnsi="Courier New" w:hint="default"/>
      </w:rPr>
    </w:lvl>
    <w:lvl w:ilvl="2" w:tentative="1" w:tplc="040C0005">
      <w:start w:val="1"/>
      <w:numFmt w:val="bullet"/>
      <w:lvlText w:val=""/>
      <w:lvlJc w:val="left"/>
      <w:pPr>
        <w:ind w:hanging="360" w:left="2517"/>
      </w:pPr>
      <w:rPr>
        <w:rFonts w:ascii="Wingdings" w:hAnsi="Wingdings" w:hint="default"/>
      </w:rPr>
    </w:lvl>
    <w:lvl w:ilvl="3" w:tentative="1" w:tplc="040C0001">
      <w:start w:val="1"/>
      <w:numFmt w:val="bullet"/>
      <w:lvlText w:val=""/>
      <w:lvlJc w:val="left"/>
      <w:pPr>
        <w:ind w:hanging="360" w:left="3237"/>
      </w:pPr>
      <w:rPr>
        <w:rFonts w:ascii="Symbol" w:hAnsi="Symbol" w:hint="default"/>
      </w:rPr>
    </w:lvl>
    <w:lvl w:ilvl="4" w:tentative="1" w:tplc="040C0003">
      <w:start w:val="1"/>
      <w:numFmt w:val="bullet"/>
      <w:lvlText w:val="o"/>
      <w:lvlJc w:val="left"/>
      <w:pPr>
        <w:ind w:hanging="360" w:left="3957"/>
      </w:pPr>
      <w:rPr>
        <w:rFonts w:ascii="Courier New" w:hAnsi="Courier New" w:hint="default"/>
      </w:rPr>
    </w:lvl>
    <w:lvl w:ilvl="5" w:tentative="1" w:tplc="040C0005">
      <w:start w:val="1"/>
      <w:numFmt w:val="bullet"/>
      <w:lvlText w:val=""/>
      <w:lvlJc w:val="left"/>
      <w:pPr>
        <w:ind w:hanging="360" w:left="4677"/>
      </w:pPr>
      <w:rPr>
        <w:rFonts w:ascii="Wingdings" w:hAnsi="Wingdings" w:hint="default"/>
      </w:rPr>
    </w:lvl>
    <w:lvl w:ilvl="6" w:tentative="1" w:tplc="040C0001">
      <w:start w:val="1"/>
      <w:numFmt w:val="bullet"/>
      <w:lvlText w:val=""/>
      <w:lvlJc w:val="left"/>
      <w:pPr>
        <w:ind w:hanging="360" w:left="5397"/>
      </w:pPr>
      <w:rPr>
        <w:rFonts w:ascii="Symbol" w:hAnsi="Symbol" w:hint="default"/>
      </w:rPr>
    </w:lvl>
    <w:lvl w:ilvl="7" w:tentative="1" w:tplc="040C0003">
      <w:start w:val="1"/>
      <w:numFmt w:val="bullet"/>
      <w:lvlText w:val="o"/>
      <w:lvlJc w:val="left"/>
      <w:pPr>
        <w:ind w:hanging="360" w:left="6117"/>
      </w:pPr>
      <w:rPr>
        <w:rFonts w:ascii="Courier New" w:hAnsi="Courier New" w:hint="default"/>
      </w:rPr>
    </w:lvl>
    <w:lvl w:ilvl="8" w:tentative="1" w:tplc="040C0005">
      <w:start w:val="1"/>
      <w:numFmt w:val="bullet"/>
      <w:lvlText w:val=""/>
      <w:lvlJc w:val="left"/>
      <w:pPr>
        <w:ind w:hanging="360" w:left="6837"/>
      </w:pPr>
      <w:rPr>
        <w:rFonts w:ascii="Wingdings" w:hAnsi="Wingdings" w:hint="default"/>
      </w:rPr>
    </w:lvl>
  </w:abstractNum>
  <w:abstractNum w:abstractNumId="5">
    <w:nsid w:val="14DA2CDB"/>
    <w:multiLevelType w:val="hybridMultilevel"/>
    <w:tmpl w:val="EC3694BA"/>
    <w:lvl w:ilvl="0" w:tplc="46C2D534">
      <w:start w:val="1"/>
      <w:numFmt w:val="bullet"/>
      <w:lvlText w:val="-"/>
      <w:lvlJc w:val="left"/>
      <w:pPr>
        <w:tabs>
          <w:tab w:pos="720" w:val="num"/>
        </w:tabs>
        <w:ind w:hanging="360" w:left="720"/>
      </w:pPr>
      <w:rPr>
        <w:rFonts w:ascii="Times New Roman" w:hAnsi="Times New Roman" w:hint="default"/>
      </w:rPr>
    </w:lvl>
    <w:lvl w:ilvl="1" w:tentative="1" w:tplc="A34C133C">
      <w:start w:val="1"/>
      <w:numFmt w:val="bullet"/>
      <w:lvlText w:val="-"/>
      <w:lvlJc w:val="left"/>
      <w:pPr>
        <w:tabs>
          <w:tab w:pos="1440" w:val="num"/>
        </w:tabs>
        <w:ind w:hanging="360" w:left="1440"/>
      </w:pPr>
      <w:rPr>
        <w:rFonts w:ascii="Times New Roman" w:hAnsi="Times New Roman" w:hint="default"/>
      </w:rPr>
    </w:lvl>
    <w:lvl w:ilvl="2" w:tentative="1" w:tplc="2FBA5C02">
      <w:start w:val="1"/>
      <w:numFmt w:val="bullet"/>
      <w:lvlText w:val="-"/>
      <w:lvlJc w:val="left"/>
      <w:pPr>
        <w:tabs>
          <w:tab w:pos="2160" w:val="num"/>
        </w:tabs>
        <w:ind w:hanging="360" w:left="2160"/>
      </w:pPr>
      <w:rPr>
        <w:rFonts w:ascii="Times New Roman" w:hAnsi="Times New Roman" w:hint="default"/>
      </w:rPr>
    </w:lvl>
    <w:lvl w:ilvl="3" w:tentative="1" w:tplc="11B23162">
      <w:start w:val="1"/>
      <w:numFmt w:val="bullet"/>
      <w:lvlText w:val="-"/>
      <w:lvlJc w:val="left"/>
      <w:pPr>
        <w:tabs>
          <w:tab w:pos="2880" w:val="num"/>
        </w:tabs>
        <w:ind w:hanging="360" w:left="2880"/>
      </w:pPr>
      <w:rPr>
        <w:rFonts w:ascii="Times New Roman" w:hAnsi="Times New Roman" w:hint="default"/>
      </w:rPr>
    </w:lvl>
    <w:lvl w:ilvl="4" w:tentative="1" w:tplc="FE9A1BDE">
      <w:start w:val="1"/>
      <w:numFmt w:val="bullet"/>
      <w:lvlText w:val="-"/>
      <w:lvlJc w:val="left"/>
      <w:pPr>
        <w:tabs>
          <w:tab w:pos="3600" w:val="num"/>
        </w:tabs>
        <w:ind w:hanging="360" w:left="3600"/>
      </w:pPr>
      <w:rPr>
        <w:rFonts w:ascii="Times New Roman" w:hAnsi="Times New Roman" w:hint="default"/>
      </w:rPr>
    </w:lvl>
    <w:lvl w:ilvl="5" w:tentative="1" w:tplc="6A329F64">
      <w:start w:val="1"/>
      <w:numFmt w:val="bullet"/>
      <w:lvlText w:val="-"/>
      <w:lvlJc w:val="left"/>
      <w:pPr>
        <w:tabs>
          <w:tab w:pos="4320" w:val="num"/>
        </w:tabs>
        <w:ind w:hanging="360" w:left="4320"/>
      </w:pPr>
      <w:rPr>
        <w:rFonts w:ascii="Times New Roman" w:hAnsi="Times New Roman" w:hint="default"/>
      </w:rPr>
    </w:lvl>
    <w:lvl w:ilvl="6" w:tentative="1" w:tplc="2A52EC76">
      <w:start w:val="1"/>
      <w:numFmt w:val="bullet"/>
      <w:lvlText w:val="-"/>
      <w:lvlJc w:val="left"/>
      <w:pPr>
        <w:tabs>
          <w:tab w:pos="5040" w:val="num"/>
        </w:tabs>
        <w:ind w:hanging="360" w:left="5040"/>
      </w:pPr>
      <w:rPr>
        <w:rFonts w:ascii="Times New Roman" w:hAnsi="Times New Roman" w:hint="default"/>
      </w:rPr>
    </w:lvl>
    <w:lvl w:ilvl="7" w:tentative="1" w:tplc="34061206">
      <w:start w:val="1"/>
      <w:numFmt w:val="bullet"/>
      <w:lvlText w:val="-"/>
      <w:lvlJc w:val="left"/>
      <w:pPr>
        <w:tabs>
          <w:tab w:pos="5760" w:val="num"/>
        </w:tabs>
        <w:ind w:hanging="360" w:left="5760"/>
      </w:pPr>
      <w:rPr>
        <w:rFonts w:ascii="Times New Roman" w:hAnsi="Times New Roman" w:hint="default"/>
      </w:rPr>
    </w:lvl>
    <w:lvl w:ilvl="8" w:tentative="1" w:tplc="E3F82320">
      <w:start w:val="1"/>
      <w:numFmt w:val="bullet"/>
      <w:lvlText w:val="-"/>
      <w:lvlJc w:val="left"/>
      <w:pPr>
        <w:tabs>
          <w:tab w:pos="6480" w:val="num"/>
        </w:tabs>
        <w:ind w:hanging="360" w:left="6480"/>
      </w:pPr>
      <w:rPr>
        <w:rFonts w:ascii="Times New Roman" w:hAnsi="Times New Roman" w:hint="default"/>
      </w:rPr>
    </w:lvl>
  </w:abstractNum>
  <w:abstractNum w:abstractNumId="6">
    <w:nsid w:val="19DF2D0A"/>
    <w:multiLevelType w:val="hybridMultilevel"/>
    <w:tmpl w:val="10A86EDC"/>
    <w:lvl w:ilvl="0" w:tplc="040C0009">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29322F2B"/>
    <w:multiLevelType w:val="hybridMultilevel"/>
    <w:tmpl w:val="8082859A"/>
    <w:lvl w:ilvl="0" w:tplc="040C0001">
      <w:start w:val="1"/>
      <w:numFmt w:val="bullet"/>
      <w:lvlText w:val=""/>
      <w:lvlJc w:val="left"/>
      <w:pPr>
        <w:tabs>
          <w:tab w:pos="720" w:val="num"/>
        </w:tabs>
        <w:ind w:hanging="360" w:left="720"/>
      </w:pPr>
      <w:rPr>
        <w:rFonts w:ascii="Symbol" w:hAnsi="Symbol" w:hint="default"/>
      </w:rPr>
    </w:lvl>
    <w:lvl w:ilvl="1" w:tentative="1" w:tplc="1852790A">
      <w:start w:val="1"/>
      <w:numFmt w:val="bullet"/>
      <w:lvlText w:val="-"/>
      <w:lvlJc w:val="left"/>
      <w:pPr>
        <w:tabs>
          <w:tab w:pos="1440" w:val="num"/>
        </w:tabs>
        <w:ind w:hanging="360" w:left="1440"/>
      </w:pPr>
      <w:rPr>
        <w:rFonts w:ascii="Times New Roman" w:hAnsi="Times New Roman" w:hint="default"/>
      </w:rPr>
    </w:lvl>
    <w:lvl w:ilvl="2" w:tentative="1" w:tplc="11647A8E">
      <w:start w:val="1"/>
      <w:numFmt w:val="bullet"/>
      <w:lvlText w:val="-"/>
      <w:lvlJc w:val="left"/>
      <w:pPr>
        <w:tabs>
          <w:tab w:pos="2160" w:val="num"/>
        </w:tabs>
        <w:ind w:hanging="360" w:left="2160"/>
      </w:pPr>
      <w:rPr>
        <w:rFonts w:ascii="Times New Roman" w:hAnsi="Times New Roman" w:hint="default"/>
      </w:rPr>
    </w:lvl>
    <w:lvl w:ilvl="3" w:tentative="1" w:tplc="0368162E">
      <w:start w:val="1"/>
      <w:numFmt w:val="bullet"/>
      <w:lvlText w:val="-"/>
      <w:lvlJc w:val="left"/>
      <w:pPr>
        <w:tabs>
          <w:tab w:pos="2880" w:val="num"/>
        </w:tabs>
        <w:ind w:hanging="360" w:left="2880"/>
      </w:pPr>
      <w:rPr>
        <w:rFonts w:ascii="Times New Roman" w:hAnsi="Times New Roman" w:hint="default"/>
      </w:rPr>
    </w:lvl>
    <w:lvl w:ilvl="4" w:tentative="1" w:tplc="3530DF54">
      <w:start w:val="1"/>
      <w:numFmt w:val="bullet"/>
      <w:lvlText w:val="-"/>
      <w:lvlJc w:val="left"/>
      <w:pPr>
        <w:tabs>
          <w:tab w:pos="3600" w:val="num"/>
        </w:tabs>
        <w:ind w:hanging="360" w:left="3600"/>
      </w:pPr>
      <w:rPr>
        <w:rFonts w:ascii="Times New Roman" w:hAnsi="Times New Roman" w:hint="default"/>
      </w:rPr>
    </w:lvl>
    <w:lvl w:ilvl="5" w:tentative="1" w:tplc="3B6AA816">
      <w:start w:val="1"/>
      <w:numFmt w:val="bullet"/>
      <w:lvlText w:val="-"/>
      <w:lvlJc w:val="left"/>
      <w:pPr>
        <w:tabs>
          <w:tab w:pos="4320" w:val="num"/>
        </w:tabs>
        <w:ind w:hanging="360" w:left="4320"/>
      </w:pPr>
      <w:rPr>
        <w:rFonts w:ascii="Times New Roman" w:hAnsi="Times New Roman" w:hint="default"/>
      </w:rPr>
    </w:lvl>
    <w:lvl w:ilvl="6" w:tentative="1" w:tplc="E3385622">
      <w:start w:val="1"/>
      <w:numFmt w:val="bullet"/>
      <w:lvlText w:val="-"/>
      <w:lvlJc w:val="left"/>
      <w:pPr>
        <w:tabs>
          <w:tab w:pos="5040" w:val="num"/>
        </w:tabs>
        <w:ind w:hanging="360" w:left="5040"/>
      </w:pPr>
      <w:rPr>
        <w:rFonts w:ascii="Times New Roman" w:hAnsi="Times New Roman" w:hint="default"/>
      </w:rPr>
    </w:lvl>
    <w:lvl w:ilvl="7" w:tentative="1" w:tplc="C8E8064C">
      <w:start w:val="1"/>
      <w:numFmt w:val="bullet"/>
      <w:lvlText w:val="-"/>
      <w:lvlJc w:val="left"/>
      <w:pPr>
        <w:tabs>
          <w:tab w:pos="5760" w:val="num"/>
        </w:tabs>
        <w:ind w:hanging="360" w:left="5760"/>
      </w:pPr>
      <w:rPr>
        <w:rFonts w:ascii="Times New Roman" w:hAnsi="Times New Roman" w:hint="default"/>
      </w:rPr>
    </w:lvl>
    <w:lvl w:ilvl="8" w:tentative="1" w:tplc="D068E50C">
      <w:start w:val="1"/>
      <w:numFmt w:val="bullet"/>
      <w:lvlText w:val="-"/>
      <w:lvlJc w:val="left"/>
      <w:pPr>
        <w:tabs>
          <w:tab w:pos="6480" w:val="num"/>
        </w:tabs>
        <w:ind w:hanging="360" w:left="6480"/>
      </w:pPr>
      <w:rPr>
        <w:rFonts w:ascii="Times New Roman" w:hAnsi="Times New Roman" w:hint="default"/>
      </w:rPr>
    </w:lvl>
  </w:abstractNum>
  <w:abstractNum w:abstractNumId="8">
    <w:nsid w:val="2C1021E1"/>
    <w:multiLevelType w:val="hybridMultilevel"/>
    <w:tmpl w:val="6CC8B54E"/>
    <w:lvl w:ilvl="0" w:tplc="A36C0E72">
      <w:start w:val="2"/>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30660779"/>
    <w:multiLevelType w:val="hybridMultilevel"/>
    <w:tmpl w:val="94CCBCAC"/>
    <w:lvl w:ilvl="0" w:tplc="4BCC2DAC">
      <w:numFmt w:val="bullet"/>
      <w:lvlText w:val="-"/>
      <w:lvlJc w:val="left"/>
      <w:pPr>
        <w:ind w:hanging="360" w:left="1080"/>
      </w:pPr>
      <w:rPr>
        <w:rFonts w:ascii="Arial" w:eastAsia="MS Mincho" w:hAnsi="Arial"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0">
    <w:nsid w:val="346A03E1"/>
    <w:multiLevelType w:val="hybridMultilevel"/>
    <w:tmpl w:val="BD6C53C8"/>
    <w:lvl w:ilvl="0" w:tplc="E688A3B4">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1">
    <w:nsid w:val="34DC1975"/>
    <w:multiLevelType w:val="hybridMultilevel"/>
    <w:tmpl w:val="3D34771E"/>
    <w:lvl w:ilvl="0" w:tplc="B7582830">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37254A88"/>
    <w:multiLevelType w:val="hybridMultilevel"/>
    <w:tmpl w:val="B3D0C8A6"/>
    <w:lvl w:ilvl="0" w:tplc="040C0019">
      <w:start w:val="1"/>
      <w:numFmt w:val="lowerLetter"/>
      <w:lvlText w:val="%1."/>
      <w:lvlJc w:val="left"/>
      <w:pPr>
        <w:ind w:hanging="360" w:left="720"/>
      </w:pPr>
      <w:rPr>
        <w:rFonts w:cs="Times New Roman" w:hint="default"/>
      </w:rPr>
    </w:lvl>
    <w:lvl w:ilvl="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abstractNumId="13">
    <w:nsid w:val="3DC90352"/>
    <w:multiLevelType w:val="hybridMultilevel"/>
    <w:tmpl w:val="EC0ABCFE"/>
    <w:lvl w:ilvl="0" w:tplc="040C0019">
      <w:start w:val="1"/>
      <w:numFmt w:val="lowerLetter"/>
      <w:lvlText w:val="%1."/>
      <w:lvlJc w:val="left"/>
      <w:pPr>
        <w:ind w:hanging="360" w:left="720"/>
      </w:pPr>
      <w:rPr>
        <w:rFonts w:cs="Times New Roman" w:hint="default"/>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abstractNumId="14">
    <w:nsid w:val="3FE74D85"/>
    <w:multiLevelType w:val="hybridMultilevel"/>
    <w:tmpl w:val="B17EB0A0"/>
    <w:lvl w:ilvl="0" w:tplc="A3B251C6">
      <w:start w:val="4"/>
      <w:numFmt w:val="decimal"/>
      <w:lvlText w:val="%1"/>
      <w:lvlJc w:val="left"/>
      <w:pPr>
        <w:ind w:hanging="360" w:left="357"/>
      </w:pPr>
      <w:rPr>
        <w:rFonts w:hint="default"/>
      </w:rPr>
    </w:lvl>
    <w:lvl w:ilvl="1" w:tentative="1" w:tplc="040C0019">
      <w:start w:val="1"/>
      <w:numFmt w:val="lowerLetter"/>
      <w:lvlText w:val="%2."/>
      <w:lvlJc w:val="left"/>
      <w:pPr>
        <w:ind w:hanging="360" w:left="1077"/>
      </w:pPr>
    </w:lvl>
    <w:lvl w:ilvl="2" w:tentative="1" w:tplc="040C001B">
      <w:start w:val="1"/>
      <w:numFmt w:val="lowerRoman"/>
      <w:lvlText w:val="%3."/>
      <w:lvlJc w:val="right"/>
      <w:pPr>
        <w:ind w:hanging="180" w:left="1797"/>
      </w:pPr>
    </w:lvl>
    <w:lvl w:ilvl="3" w:tentative="1" w:tplc="040C000F">
      <w:start w:val="1"/>
      <w:numFmt w:val="decimal"/>
      <w:lvlText w:val="%4."/>
      <w:lvlJc w:val="left"/>
      <w:pPr>
        <w:ind w:hanging="360" w:left="2517"/>
      </w:pPr>
    </w:lvl>
    <w:lvl w:ilvl="4" w:tentative="1" w:tplc="040C0019">
      <w:start w:val="1"/>
      <w:numFmt w:val="lowerLetter"/>
      <w:lvlText w:val="%5."/>
      <w:lvlJc w:val="left"/>
      <w:pPr>
        <w:ind w:hanging="360" w:left="3237"/>
      </w:pPr>
    </w:lvl>
    <w:lvl w:ilvl="5" w:tentative="1" w:tplc="040C001B">
      <w:start w:val="1"/>
      <w:numFmt w:val="lowerRoman"/>
      <w:lvlText w:val="%6."/>
      <w:lvlJc w:val="right"/>
      <w:pPr>
        <w:ind w:hanging="180" w:left="3957"/>
      </w:pPr>
    </w:lvl>
    <w:lvl w:ilvl="6" w:tentative="1" w:tplc="040C000F">
      <w:start w:val="1"/>
      <w:numFmt w:val="decimal"/>
      <w:lvlText w:val="%7."/>
      <w:lvlJc w:val="left"/>
      <w:pPr>
        <w:ind w:hanging="360" w:left="4677"/>
      </w:pPr>
    </w:lvl>
    <w:lvl w:ilvl="7" w:tentative="1" w:tplc="040C0019">
      <w:start w:val="1"/>
      <w:numFmt w:val="lowerLetter"/>
      <w:lvlText w:val="%8."/>
      <w:lvlJc w:val="left"/>
      <w:pPr>
        <w:ind w:hanging="360" w:left="5397"/>
      </w:pPr>
    </w:lvl>
    <w:lvl w:ilvl="8" w:tentative="1" w:tplc="040C001B">
      <w:start w:val="1"/>
      <w:numFmt w:val="lowerRoman"/>
      <w:lvlText w:val="%9."/>
      <w:lvlJc w:val="right"/>
      <w:pPr>
        <w:ind w:hanging="180" w:left="6117"/>
      </w:pPr>
    </w:lvl>
  </w:abstractNum>
  <w:abstractNum w:abstractNumId="15">
    <w:nsid w:val="44756D4B"/>
    <w:multiLevelType w:val="hybridMultilevel"/>
    <w:tmpl w:val="3BEAFE2E"/>
    <w:lvl w:ilvl="0" w:tplc="4BCC2DAC">
      <w:numFmt w:val="bullet"/>
      <w:lvlText w:val="-"/>
      <w:lvlJc w:val="left"/>
      <w:pPr>
        <w:ind w:hanging="360" w:left="1080"/>
      </w:pPr>
      <w:rPr>
        <w:rFonts w:ascii="Arial" w:eastAsia="MS Mincho" w:hAnsi="Arial"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6">
    <w:nsid w:val="469B71A0"/>
    <w:multiLevelType w:val="multilevel"/>
    <w:tmpl w:val="B914BACC"/>
    <w:lvl w:ilvl="0">
      <w:start w:val="3"/>
      <w:numFmt w:val="decimal"/>
      <w:lvlText w:val="%1"/>
      <w:lvlJc w:val="left"/>
      <w:pPr>
        <w:ind w:hanging="480" w:left="480"/>
      </w:pPr>
      <w:rPr>
        <w:rFonts w:hint="default"/>
      </w:rPr>
    </w:lvl>
    <w:lvl w:ilvl="1">
      <w:start w:val="5"/>
      <w:numFmt w:val="decimal"/>
      <w:lvlText w:val="%1.%2"/>
      <w:lvlJc w:val="left"/>
      <w:pPr>
        <w:ind w:hanging="480" w:left="66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260"/>
      </w:pPr>
      <w:rPr>
        <w:rFonts w:hint="default"/>
      </w:rPr>
    </w:lvl>
    <w:lvl w:ilvl="4">
      <w:start w:val="1"/>
      <w:numFmt w:val="decimal"/>
      <w:lvlText w:val="%1.%2.%3.%4.%5"/>
      <w:lvlJc w:val="left"/>
      <w:pPr>
        <w:ind w:hanging="1080" w:left="1800"/>
      </w:pPr>
      <w:rPr>
        <w:rFonts w:hint="default"/>
      </w:rPr>
    </w:lvl>
    <w:lvl w:ilvl="5">
      <w:start w:val="1"/>
      <w:numFmt w:val="decimal"/>
      <w:lvlText w:val="%1.%2.%3.%4.%5.%6"/>
      <w:lvlJc w:val="left"/>
      <w:pPr>
        <w:ind w:hanging="1080" w:left="1980"/>
      </w:pPr>
      <w:rPr>
        <w:rFonts w:hint="default"/>
      </w:rPr>
    </w:lvl>
    <w:lvl w:ilvl="6">
      <w:start w:val="1"/>
      <w:numFmt w:val="decimal"/>
      <w:lvlText w:val="%1.%2.%3.%4.%5.%6.%7"/>
      <w:lvlJc w:val="left"/>
      <w:pPr>
        <w:ind w:hanging="1440" w:left="2520"/>
      </w:pPr>
      <w:rPr>
        <w:rFonts w:hint="default"/>
      </w:rPr>
    </w:lvl>
    <w:lvl w:ilvl="7">
      <w:start w:val="1"/>
      <w:numFmt w:val="decimal"/>
      <w:lvlText w:val="%1.%2.%3.%4.%5.%6.%7.%8"/>
      <w:lvlJc w:val="left"/>
      <w:pPr>
        <w:ind w:hanging="1440" w:left="2700"/>
      </w:pPr>
      <w:rPr>
        <w:rFonts w:hint="default"/>
      </w:rPr>
    </w:lvl>
    <w:lvl w:ilvl="8">
      <w:start w:val="1"/>
      <w:numFmt w:val="decimal"/>
      <w:lvlText w:val="%1.%2.%3.%4.%5.%6.%7.%8.%9"/>
      <w:lvlJc w:val="left"/>
      <w:pPr>
        <w:ind w:hanging="1800" w:left="3240"/>
      </w:pPr>
      <w:rPr>
        <w:rFonts w:hint="default"/>
      </w:rPr>
    </w:lvl>
  </w:abstractNum>
  <w:abstractNum w:abstractNumId="17">
    <w:nsid w:val="47F07DCF"/>
    <w:multiLevelType w:val="hybridMultilevel"/>
    <w:tmpl w:val="17B4D462"/>
    <w:lvl w:ilvl="0" w:tplc="4BCC2DAC">
      <w:numFmt w:val="bullet"/>
      <w:lvlText w:val="-"/>
      <w:lvlJc w:val="left"/>
      <w:pPr>
        <w:tabs>
          <w:tab w:pos="0" w:val="num"/>
        </w:tabs>
        <w:ind w:hanging="357" w:left="357"/>
      </w:pPr>
      <w:rPr>
        <w:rFonts w:ascii="Arial" w:eastAsia="MS Mincho" w:hAnsi="Arial" w:hint="default"/>
      </w:rPr>
    </w:lvl>
    <w:lvl w:ilvl="1" w:tplc="040C0001">
      <w:start w:val="1"/>
      <w:numFmt w:val="bullet"/>
      <w:lvlText w:val=""/>
      <w:lvlJc w:val="left"/>
      <w:pPr>
        <w:tabs>
          <w:tab w:pos="1440" w:val="num"/>
        </w:tabs>
        <w:ind w:hanging="360" w:left="1440"/>
      </w:pPr>
      <w:rPr>
        <w:rFonts w:ascii="Symbol" w:hAnsi="Symbol" w:hint="default"/>
      </w:rPr>
    </w:lvl>
    <w:lvl w:ilvl="2" w:tplc="04090005">
      <w:start w:val="1"/>
      <w:numFmt w:val="decimal"/>
      <w:lvlText w:val="%3."/>
      <w:lvlJc w:val="left"/>
      <w:pPr>
        <w:tabs>
          <w:tab w:pos="2160" w:val="num"/>
        </w:tabs>
        <w:ind w:hanging="360" w:left="2160"/>
      </w:pPr>
      <w:rPr>
        <w:rFonts w:cs="Times New Roman"/>
      </w:rPr>
    </w:lvl>
    <w:lvl w:ilvl="3" w:tplc="04090001">
      <w:start w:val="1"/>
      <w:numFmt w:val="decimal"/>
      <w:lvlText w:val="%4."/>
      <w:lvlJc w:val="left"/>
      <w:pPr>
        <w:tabs>
          <w:tab w:pos="2880" w:val="num"/>
        </w:tabs>
        <w:ind w:hanging="360" w:left="2880"/>
      </w:pPr>
      <w:rPr>
        <w:rFonts w:cs="Times New Roman"/>
      </w:rPr>
    </w:lvl>
    <w:lvl w:ilvl="4" w:tplc="04090003">
      <w:start w:val="1"/>
      <w:numFmt w:val="decimal"/>
      <w:lvlText w:val="%5."/>
      <w:lvlJc w:val="left"/>
      <w:pPr>
        <w:tabs>
          <w:tab w:pos="3600" w:val="num"/>
        </w:tabs>
        <w:ind w:hanging="360" w:left="3600"/>
      </w:pPr>
      <w:rPr>
        <w:rFonts w:cs="Times New Roman"/>
      </w:rPr>
    </w:lvl>
    <w:lvl w:ilvl="5" w:tplc="04090005">
      <w:start w:val="1"/>
      <w:numFmt w:val="decimal"/>
      <w:lvlText w:val="%6."/>
      <w:lvlJc w:val="left"/>
      <w:pPr>
        <w:tabs>
          <w:tab w:pos="4320" w:val="num"/>
        </w:tabs>
        <w:ind w:hanging="360" w:left="4320"/>
      </w:pPr>
      <w:rPr>
        <w:rFonts w:cs="Times New Roman"/>
      </w:rPr>
    </w:lvl>
    <w:lvl w:ilvl="6" w:tplc="04090001">
      <w:start w:val="1"/>
      <w:numFmt w:val="decimal"/>
      <w:lvlText w:val="%7."/>
      <w:lvlJc w:val="left"/>
      <w:pPr>
        <w:tabs>
          <w:tab w:pos="5040" w:val="num"/>
        </w:tabs>
        <w:ind w:hanging="360" w:left="5040"/>
      </w:pPr>
      <w:rPr>
        <w:rFonts w:cs="Times New Roman"/>
      </w:rPr>
    </w:lvl>
    <w:lvl w:ilvl="7" w:tplc="04090003">
      <w:start w:val="1"/>
      <w:numFmt w:val="decimal"/>
      <w:lvlText w:val="%8."/>
      <w:lvlJc w:val="left"/>
      <w:pPr>
        <w:tabs>
          <w:tab w:pos="5760" w:val="num"/>
        </w:tabs>
        <w:ind w:hanging="360" w:left="5760"/>
      </w:pPr>
      <w:rPr>
        <w:rFonts w:cs="Times New Roman"/>
      </w:rPr>
    </w:lvl>
    <w:lvl w:ilvl="8" w:tplc="04090005">
      <w:start w:val="1"/>
      <w:numFmt w:val="decimal"/>
      <w:lvlText w:val="%9."/>
      <w:lvlJc w:val="left"/>
      <w:pPr>
        <w:tabs>
          <w:tab w:pos="6480" w:val="num"/>
        </w:tabs>
        <w:ind w:hanging="360" w:left="6480"/>
      </w:pPr>
      <w:rPr>
        <w:rFonts w:cs="Times New Roman"/>
      </w:rPr>
    </w:lvl>
  </w:abstractNum>
  <w:abstractNum w:abstractNumId="18">
    <w:nsid w:val="4E7B106D"/>
    <w:multiLevelType w:val="hybridMultilevel"/>
    <w:tmpl w:val="C55E40A4"/>
    <w:lvl w:ilvl="0" w:tplc="9F8A07A6">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9">
    <w:nsid w:val="518532CB"/>
    <w:multiLevelType w:val="hybridMultilevel"/>
    <w:tmpl w:val="C1C680A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0">
    <w:nsid w:val="56C7554B"/>
    <w:multiLevelType w:val="hybridMultilevel"/>
    <w:tmpl w:val="B3D0C8A6"/>
    <w:lvl w:ilvl="0" w:tplc="040C0019">
      <w:start w:val="1"/>
      <w:numFmt w:val="lowerLetter"/>
      <w:lvlText w:val="%1."/>
      <w:lvlJc w:val="left"/>
      <w:pPr>
        <w:ind w:hanging="360" w:left="720"/>
      </w:pPr>
      <w:rPr>
        <w:rFonts w:cs="Times New Roman" w:hint="default"/>
      </w:rPr>
    </w:lvl>
    <w:lvl w:ilvl="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abstractNumId="21">
    <w:nsid w:val="660E7E44"/>
    <w:multiLevelType w:val="hybridMultilevel"/>
    <w:tmpl w:val="73809A42"/>
    <w:lvl w:ilvl="0" w:tplc="3E8AB56A">
      <w:start w:val="1"/>
      <w:numFmt w:val="bullet"/>
      <w:lvlText w:val="-"/>
      <w:lvlJc w:val="left"/>
      <w:pPr>
        <w:tabs>
          <w:tab w:pos="720" w:val="num"/>
        </w:tabs>
        <w:ind w:hanging="360" w:left="720"/>
      </w:pPr>
      <w:rPr>
        <w:rFonts w:ascii="Times New Roman" w:hAnsi="Times New Roman" w:hint="default"/>
      </w:rPr>
    </w:lvl>
    <w:lvl w:ilvl="1" w:tentative="1" w:tplc="1A463170">
      <w:start w:val="1"/>
      <w:numFmt w:val="bullet"/>
      <w:lvlText w:val="-"/>
      <w:lvlJc w:val="left"/>
      <w:pPr>
        <w:tabs>
          <w:tab w:pos="1440" w:val="num"/>
        </w:tabs>
        <w:ind w:hanging="360" w:left="1440"/>
      </w:pPr>
      <w:rPr>
        <w:rFonts w:ascii="Times New Roman" w:hAnsi="Times New Roman" w:hint="default"/>
      </w:rPr>
    </w:lvl>
    <w:lvl w:ilvl="2" w:tentative="1" w:tplc="2488BAD2">
      <w:start w:val="1"/>
      <w:numFmt w:val="bullet"/>
      <w:lvlText w:val="-"/>
      <w:lvlJc w:val="left"/>
      <w:pPr>
        <w:tabs>
          <w:tab w:pos="2160" w:val="num"/>
        </w:tabs>
        <w:ind w:hanging="360" w:left="2160"/>
      </w:pPr>
      <w:rPr>
        <w:rFonts w:ascii="Times New Roman" w:hAnsi="Times New Roman" w:hint="default"/>
      </w:rPr>
    </w:lvl>
    <w:lvl w:ilvl="3" w:tentative="1" w:tplc="A5147E5A">
      <w:start w:val="1"/>
      <w:numFmt w:val="bullet"/>
      <w:lvlText w:val="-"/>
      <w:lvlJc w:val="left"/>
      <w:pPr>
        <w:tabs>
          <w:tab w:pos="2880" w:val="num"/>
        </w:tabs>
        <w:ind w:hanging="360" w:left="2880"/>
      </w:pPr>
      <w:rPr>
        <w:rFonts w:ascii="Times New Roman" w:hAnsi="Times New Roman" w:hint="default"/>
      </w:rPr>
    </w:lvl>
    <w:lvl w:ilvl="4" w:tentative="1" w:tplc="E2BAA828">
      <w:start w:val="1"/>
      <w:numFmt w:val="bullet"/>
      <w:lvlText w:val="-"/>
      <w:lvlJc w:val="left"/>
      <w:pPr>
        <w:tabs>
          <w:tab w:pos="3600" w:val="num"/>
        </w:tabs>
        <w:ind w:hanging="360" w:left="3600"/>
      </w:pPr>
      <w:rPr>
        <w:rFonts w:ascii="Times New Roman" w:hAnsi="Times New Roman" w:hint="default"/>
      </w:rPr>
    </w:lvl>
    <w:lvl w:ilvl="5" w:tentative="1" w:tplc="9D0EC324">
      <w:start w:val="1"/>
      <w:numFmt w:val="bullet"/>
      <w:lvlText w:val="-"/>
      <w:lvlJc w:val="left"/>
      <w:pPr>
        <w:tabs>
          <w:tab w:pos="4320" w:val="num"/>
        </w:tabs>
        <w:ind w:hanging="360" w:left="4320"/>
      </w:pPr>
      <w:rPr>
        <w:rFonts w:ascii="Times New Roman" w:hAnsi="Times New Roman" w:hint="default"/>
      </w:rPr>
    </w:lvl>
    <w:lvl w:ilvl="6" w:tentative="1" w:tplc="F6548202">
      <w:start w:val="1"/>
      <w:numFmt w:val="bullet"/>
      <w:lvlText w:val="-"/>
      <w:lvlJc w:val="left"/>
      <w:pPr>
        <w:tabs>
          <w:tab w:pos="5040" w:val="num"/>
        </w:tabs>
        <w:ind w:hanging="360" w:left="5040"/>
      </w:pPr>
      <w:rPr>
        <w:rFonts w:ascii="Times New Roman" w:hAnsi="Times New Roman" w:hint="default"/>
      </w:rPr>
    </w:lvl>
    <w:lvl w:ilvl="7" w:tentative="1" w:tplc="04A69514">
      <w:start w:val="1"/>
      <w:numFmt w:val="bullet"/>
      <w:lvlText w:val="-"/>
      <w:lvlJc w:val="left"/>
      <w:pPr>
        <w:tabs>
          <w:tab w:pos="5760" w:val="num"/>
        </w:tabs>
        <w:ind w:hanging="360" w:left="5760"/>
      </w:pPr>
      <w:rPr>
        <w:rFonts w:ascii="Times New Roman" w:hAnsi="Times New Roman" w:hint="default"/>
      </w:rPr>
    </w:lvl>
    <w:lvl w:ilvl="8" w:tentative="1" w:tplc="B9EC2BB2">
      <w:start w:val="1"/>
      <w:numFmt w:val="bullet"/>
      <w:lvlText w:val="-"/>
      <w:lvlJc w:val="left"/>
      <w:pPr>
        <w:tabs>
          <w:tab w:pos="6480" w:val="num"/>
        </w:tabs>
        <w:ind w:hanging="360" w:left="6480"/>
      </w:pPr>
      <w:rPr>
        <w:rFonts w:ascii="Times New Roman" w:hAnsi="Times New Roman" w:hint="default"/>
      </w:rPr>
    </w:lvl>
  </w:abstractNum>
  <w:abstractNum w:abstractNumId="22">
    <w:nsid w:val="6A7D7E55"/>
    <w:multiLevelType w:val="hybridMultilevel"/>
    <w:tmpl w:val="DD0831BC"/>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3">
    <w:nsid w:val="6B2D6DEA"/>
    <w:multiLevelType w:val="hybridMultilevel"/>
    <w:tmpl w:val="C9BE2DAA"/>
    <w:lvl w:ilvl="0" w:tplc="433CB0A8">
      <w:start w:val="1"/>
      <w:numFmt w:val="lowerLetter"/>
      <w:lvlText w:val="%1."/>
      <w:lvlJc w:val="left"/>
      <w:pPr>
        <w:ind w:hanging="360" w:left="1776"/>
      </w:pPr>
      <w:rPr>
        <w:rFonts w:cs="Times New Roman" w:hint="default"/>
        <w:b/>
      </w:rPr>
    </w:lvl>
    <w:lvl w:ilvl="1" w:tentative="1" w:tplc="040C0019">
      <w:start w:val="1"/>
      <w:numFmt w:val="lowerLetter"/>
      <w:lvlText w:val="%2."/>
      <w:lvlJc w:val="left"/>
      <w:pPr>
        <w:ind w:hanging="360" w:left="2496"/>
      </w:pPr>
      <w:rPr>
        <w:rFonts w:cs="Times New Roman"/>
      </w:rPr>
    </w:lvl>
    <w:lvl w:ilvl="2" w:tentative="1" w:tplc="040C001B">
      <w:start w:val="1"/>
      <w:numFmt w:val="lowerRoman"/>
      <w:lvlText w:val="%3."/>
      <w:lvlJc w:val="right"/>
      <w:pPr>
        <w:ind w:hanging="180" w:left="3216"/>
      </w:pPr>
      <w:rPr>
        <w:rFonts w:cs="Times New Roman"/>
      </w:rPr>
    </w:lvl>
    <w:lvl w:ilvl="3" w:tentative="1" w:tplc="040C000F">
      <w:start w:val="1"/>
      <w:numFmt w:val="decimal"/>
      <w:lvlText w:val="%4."/>
      <w:lvlJc w:val="left"/>
      <w:pPr>
        <w:ind w:hanging="360" w:left="3936"/>
      </w:pPr>
      <w:rPr>
        <w:rFonts w:cs="Times New Roman"/>
      </w:rPr>
    </w:lvl>
    <w:lvl w:ilvl="4" w:tentative="1" w:tplc="040C0019">
      <w:start w:val="1"/>
      <w:numFmt w:val="lowerLetter"/>
      <w:lvlText w:val="%5."/>
      <w:lvlJc w:val="left"/>
      <w:pPr>
        <w:ind w:hanging="360" w:left="4656"/>
      </w:pPr>
      <w:rPr>
        <w:rFonts w:cs="Times New Roman"/>
      </w:rPr>
    </w:lvl>
    <w:lvl w:ilvl="5" w:tentative="1" w:tplc="040C001B">
      <w:start w:val="1"/>
      <w:numFmt w:val="lowerRoman"/>
      <w:lvlText w:val="%6."/>
      <w:lvlJc w:val="right"/>
      <w:pPr>
        <w:ind w:hanging="180" w:left="5376"/>
      </w:pPr>
      <w:rPr>
        <w:rFonts w:cs="Times New Roman"/>
      </w:rPr>
    </w:lvl>
    <w:lvl w:ilvl="6" w:tentative="1" w:tplc="040C000F">
      <w:start w:val="1"/>
      <w:numFmt w:val="decimal"/>
      <w:lvlText w:val="%7."/>
      <w:lvlJc w:val="left"/>
      <w:pPr>
        <w:ind w:hanging="360" w:left="6096"/>
      </w:pPr>
      <w:rPr>
        <w:rFonts w:cs="Times New Roman"/>
      </w:rPr>
    </w:lvl>
    <w:lvl w:ilvl="7" w:tentative="1" w:tplc="040C0019">
      <w:start w:val="1"/>
      <w:numFmt w:val="lowerLetter"/>
      <w:lvlText w:val="%8."/>
      <w:lvlJc w:val="left"/>
      <w:pPr>
        <w:ind w:hanging="360" w:left="6816"/>
      </w:pPr>
      <w:rPr>
        <w:rFonts w:cs="Times New Roman"/>
      </w:rPr>
    </w:lvl>
    <w:lvl w:ilvl="8" w:tentative="1" w:tplc="040C001B">
      <w:start w:val="1"/>
      <w:numFmt w:val="lowerRoman"/>
      <w:lvlText w:val="%9."/>
      <w:lvlJc w:val="right"/>
      <w:pPr>
        <w:ind w:hanging="180" w:left="7536"/>
      </w:pPr>
      <w:rPr>
        <w:rFonts w:cs="Times New Roman"/>
      </w:rPr>
    </w:lvl>
  </w:abstractNum>
  <w:abstractNum w:abstractNumId="24">
    <w:nsid w:val="6BA86AD6"/>
    <w:multiLevelType w:val="hybridMultilevel"/>
    <w:tmpl w:val="7EF632E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5">
    <w:nsid w:val="7118781C"/>
    <w:multiLevelType w:val="hybridMultilevel"/>
    <w:tmpl w:val="267CABB0"/>
    <w:lvl w:ilvl="0" w:tplc="4BCC2DAC">
      <w:numFmt w:val="bullet"/>
      <w:lvlText w:val="-"/>
      <w:lvlJc w:val="left"/>
      <w:pPr>
        <w:ind w:hanging="360" w:left="1080"/>
      </w:pPr>
      <w:rPr>
        <w:rFonts w:ascii="Arial" w:eastAsia="MS Mincho" w:hAnsi="Arial"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26">
    <w:nsid w:val="78DC6C95"/>
    <w:multiLevelType w:val="hybridMultilevel"/>
    <w:tmpl w:val="BB869B36"/>
    <w:lvl w:ilvl="0" w:tplc="040C0003">
      <w:start w:val="1"/>
      <w:numFmt w:val="bullet"/>
      <w:lvlText w:val="o"/>
      <w:lvlJc w:val="left"/>
      <w:pPr>
        <w:ind w:hanging="360" w:left="1080"/>
      </w:pPr>
      <w:rPr>
        <w:rFonts w:ascii="Courier New" w:cs="Courier New" w:hAnsi="Courier New"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num w:numId="1">
    <w:abstractNumId w:val="17"/>
  </w:num>
  <w:num w:numId="2">
    <w:abstractNumId w:val="3"/>
  </w:num>
  <w:num w:numId="3">
    <w:abstractNumId w:val="12"/>
  </w:num>
  <w:num w:numId="4">
    <w:abstractNumId w:val="13"/>
  </w:num>
  <w:num w:numId="5">
    <w:abstractNumId w:val="8"/>
  </w:num>
  <w:num w:numId="6">
    <w:abstractNumId w:val="20"/>
  </w:num>
  <w:num w:numId="7">
    <w:abstractNumId w:val="21"/>
  </w:num>
  <w:num w:numId="8">
    <w:abstractNumId w:val="17"/>
  </w:num>
  <w:num w:numId="9">
    <w:abstractNumId w:val="4"/>
  </w:num>
  <w:num w:numId="10">
    <w:abstractNumId w:val="2"/>
  </w:num>
  <w:num w:numId="11">
    <w:abstractNumId w:val="7"/>
  </w:num>
  <w:num w:numId="12">
    <w:abstractNumId w:val="23"/>
  </w:num>
  <w:num w:numId="13">
    <w:abstractNumId w:val="6"/>
  </w:num>
  <w:num w:numId="14">
    <w:abstractNumId w:val="5"/>
  </w:num>
  <w:num w:numId="15">
    <w:abstractNumId w:val="11"/>
  </w:num>
  <w:num w:numId="16">
    <w:abstractNumId w:val="19"/>
  </w:num>
  <w:num w:numId="17">
    <w:abstractNumId w:val="14"/>
  </w:num>
  <w:num w:numId="18">
    <w:abstractNumId w:val="10"/>
  </w:num>
  <w:num w:numId="19">
    <w:abstractNumId w:val="9"/>
  </w:num>
  <w:num w:numId="20">
    <w:abstractNumId w:val="15"/>
  </w:num>
  <w:num w:numId="21">
    <w:abstractNumId w:val="1"/>
  </w:num>
  <w:num w:numId="22">
    <w:abstractNumId w:val="25"/>
  </w:num>
  <w:num w:numId="23">
    <w:abstractNumId w:val="26"/>
  </w:num>
  <w:num w:numId="24">
    <w:abstractNumId w:val="22"/>
  </w:num>
  <w:num w:numId="25">
    <w:abstractNumId w:val="16"/>
  </w:num>
  <w:num w:numId="26">
    <w:abstractNumId w:val="24"/>
  </w:num>
  <w:num w:numId="27">
    <w:abstractNumId w:val="0"/>
  </w:num>
  <w:num w:numId="28">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hideSpellingErrors/>
  <w:hideGrammaticalErrors/>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62"/>
    <w:rsid w:val="00002AC7"/>
    <w:rsid w:val="00005E18"/>
    <w:rsid w:val="0000604C"/>
    <w:rsid w:val="000078C8"/>
    <w:rsid w:val="0001340F"/>
    <w:rsid w:val="000148E8"/>
    <w:rsid w:val="00032939"/>
    <w:rsid w:val="00043B89"/>
    <w:rsid w:val="00055D69"/>
    <w:rsid w:val="000575DA"/>
    <w:rsid w:val="0007031C"/>
    <w:rsid w:val="00081250"/>
    <w:rsid w:val="0008229E"/>
    <w:rsid w:val="000862F4"/>
    <w:rsid w:val="0009259E"/>
    <w:rsid w:val="00093E7E"/>
    <w:rsid w:val="00096B0C"/>
    <w:rsid w:val="000A71CA"/>
    <w:rsid w:val="000B138B"/>
    <w:rsid w:val="000D0C3E"/>
    <w:rsid w:val="000E4414"/>
    <w:rsid w:val="000F1CE5"/>
    <w:rsid w:val="001010D9"/>
    <w:rsid w:val="0010506B"/>
    <w:rsid w:val="00105130"/>
    <w:rsid w:val="00106182"/>
    <w:rsid w:val="00113F00"/>
    <w:rsid w:val="0011524C"/>
    <w:rsid w:val="00117282"/>
    <w:rsid w:val="001225CE"/>
    <w:rsid w:val="001249B0"/>
    <w:rsid w:val="00125A82"/>
    <w:rsid w:val="00133B23"/>
    <w:rsid w:val="00140F33"/>
    <w:rsid w:val="00146241"/>
    <w:rsid w:val="00160883"/>
    <w:rsid w:val="001623D1"/>
    <w:rsid w:val="00162E29"/>
    <w:rsid w:val="00171B71"/>
    <w:rsid w:val="00172A54"/>
    <w:rsid w:val="00175C89"/>
    <w:rsid w:val="00177472"/>
    <w:rsid w:val="001F39CA"/>
    <w:rsid w:val="001F5D49"/>
    <w:rsid w:val="00201823"/>
    <w:rsid w:val="002038B3"/>
    <w:rsid w:val="00211E06"/>
    <w:rsid w:val="002130B8"/>
    <w:rsid w:val="0021756A"/>
    <w:rsid w:val="00224BF5"/>
    <w:rsid w:val="00227358"/>
    <w:rsid w:val="00241650"/>
    <w:rsid w:val="00241B70"/>
    <w:rsid w:val="00247394"/>
    <w:rsid w:val="00247437"/>
    <w:rsid w:val="00252E71"/>
    <w:rsid w:val="00263456"/>
    <w:rsid w:val="00270B6D"/>
    <w:rsid w:val="00274565"/>
    <w:rsid w:val="0027548A"/>
    <w:rsid w:val="002809A6"/>
    <w:rsid w:val="002816EE"/>
    <w:rsid w:val="002A62F1"/>
    <w:rsid w:val="002A6BA2"/>
    <w:rsid w:val="002C08C2"/>
    <w:rsid w:val="002C0A20"/>
    <w:rsid w:val="002C4B49"/>
    <w:rsid w:val="002C5E64"/>
    <w:rsid w:val="002C7F48"/>
    <w:rsid w:val="002D4A6B"/>
    <w:rsid w:val="002F0D6C"/>
    <w:rsid w:val="002F3BCB"/>
    <w:rsid w:val="003030F1"/>
    <w:rsid w:val="00321676"/>
    <w:rsid w:val="00322B92"/>
    <w:rsid w:val="00330AD6"/>
    <w:rsid w:val="00350775"/>
    <w:rsid w:val="0036223D"/>
    <w:rsid w:val="00364A21"/>
    <w:rsid w:val="003733AC"/>
    <w:rsid w:val="0038591D"/>
    <w:rsid w:val="003861EA"/>
    <w:rsid w:val="00387D01"/>
    <w:rsid w:val="003973F1"/>
    <w:rsid w:val="003C3514"/>
    <w:rsid w:val="003C3EE8"/>
    <w:rsid w:val="003C7266"/>
    <w:rsid w:val="003D6364"/>
    <w:rsid w:val="004017F3"/>
    <w:rsid w:val="004076D3"/>
    <w:rsid w:val="00417381"/>
    <w:rsid w:val="0042428B"/>
    <w:rsid w:val="0042613D"/>
    <w:rsid w:val="00431FCB"/>
    <w:rsid w:val="0045535B"/>
    <w:rsid w:val="004557DD"/>
    <w:rsid w:val="0045643B"/>
    <w:rsid w:val="0046112A"/>
    <w:rsid w:val="0046767B"/>
    <w:rsid w:val="004802A8"/>
    <w:rsid w:val="00487380"/>
    <w:rsid w:val="004961A3"/>
    <w:rsid w:val="004A3069"/>
    <w:rsid w:val="004A6946"/>
    <w:rsid w:val="004C5519"/>
    <w:rsid w:val="004C5586"/>
    <w:rsid w:val="004D3316"/>
    <w:rsid w:val="004E4E4A"/>
    <w:rsid w:val="00505E07"/>
    <w:rsid w:val="00514DB6"/>
    <w:rsid w:val="00522943"/>
    <w:rsid w:val="00523D7F"/>
    <w:rsid w:val="0052463E"/>
    <w:rsid w:val="0052698D"/>
    <w:rsid w:val="005350F1"/>
    <w:rsid w:val="00537FD3"/>
    <w:rsid w:val="005538E9"/>
    <w:rsid w:val="00557BDF"/>
    <w:rsid w:val="005677C0"/>
    <w:rsid w:val="0058085F"/>
    <w:rsid w:val="0059182D"/>
    <w:rsid w:val="005A6FFB"/>
    <w:rsid w:val="005B01FD"/>
    <w:rsid w:val="005B5ADC"/>
    <w:rsid w:val="005B5DC8"/>
    <w:rsid w:val="005C2002"/>
    <w:rsid w:val="005D696C"/>
    <w:rsid w:val="005F5858"/>
    <w:rsid w:val="005F70F0"/>
    <w:rsid w:val="006120E4"/>
    <w:rsid w:val="00614AB5"/>
    <w:rsid w:val="00615132"/>
    <w:rsid w:val="00631D8C"/>
    <w:rsid w:val="006369F7"/>
    <w:rsid w:val="0064063E"/>
    <w:rsid w:val="00640990"/>
    <w:rsid w:val="00641F1F"/>
    <w:rsid w:val="00670F5B"/>
    <w:rsid w:val="00671C27"/>
    <w:rsid w:val="00673015"/>
    <w:rsid w:val="00675E21"/>
    <w:rsid w:val="006B2641"/>
    <w:rsid w:val="006B677E"/>
    <w:rsid w:val="006B6E71"/>
    <w:rsid w:val="006C43FC"/>
    <w:rsid w:val="006C56D1"/>
    <w:rsid w:val="006C73AB"/>
    <w:rsid w:val="006D104E"/>
    <w:rsid w:val="006D66B5"/>
    <w:rsid w:val="006D6CFD"/>
    <w:rsid w:val="006E6421"/>
    <w:rsid w:val="007011C7"/>
    <w:rsid w:val="007043C2"/>
    <w:rsid w:val="00711931"/>
    <w:rsid w:val="007204A5"/>
    <w:rsid w:val="00726273"/>
    <w:rsid w:val="007337DE"/>
    <w:rsid w:val="0074777F"/>
    <w:rsid w:val="00761DA0"/>
    <w:rsid w:val="00772873"/>
    <w:rsid w:val="00780191"/>
    <w:rsid w:val="0079789C"/>
    <w:rsid w:val="007A40E9"/>
    <w:rsid w:val="007A528D"/>
    <w:rsid w:val="007A692D"/>
    <w:rsid w:val="007B5BCB"/>
    <w:rsid w:val="007B7EE6"/>
    <w:rsid w:val="007C0664"/>
    <w:rsid w:val="007C132F"/>
    <w:rsid w:val="007C5543"/>
    <w:rsid w:val="007C7EBD"/>
    <w:rsid w:val="007D2CF7"/>
    <w:rsid w:val="007D3792"/>
    <w:rsid w:val="007F2171"/>
    <w:rsid w:val="007F5E56"/>
    <w:rsid w:val="00801FAC"/>
    <w:rsid w:val="00846021"/>
    <w:rsid w:val="008610C3"/>
    <w:rsid w:val="00865174"/>
    <w:rsid w:val="008738DA"/>
    <w:rsid w:val="00884402"/>
    <w:rsid w:val="008A670A"/>
    <w:rsid w:val="008B631C"/>
    <w:rsid w:val="008D02D9"/>
    <w:rsid w:val="008D0DB7"/>
    <w:rsid w:val="008D2F63"/>
    <w:rsid w:val="008D5B94"/>
    <w:rsid w:val="008D7443"/>
    <w:rsid w:val="008E0B16"/>
    <w:rsid w:val="008E420A"/>
    <w:rsid w:val="008F1FC0"/>
    <w:rsid w:val="008F721A"/>
    <w:rsid w:val="00911D35"/>
    <w:rsid w:val="0091731C"/>
    <w:rsid w:val="0092035C"/>
    <w:rsid w:val="0092113B"/>
    <w:rsid w:val="00923DD7"/>
    <w:rsid w:val="00925ABB"/>
    <w:rsid w:val="00930E9A"/>
    <w:rsid w:val="00951C83"/>
    <w:rsid w:val="00953489"/>
    <w:rsid w:val="0096551B"/>
    <w:rsid w:val="0096692E"/>
    <w:rsid w:val="00981F25"/>
    <w:rsid w:val="009871D5"/>
    <w:rsid w:val="009B4062"/>
    <w:rsid w:val="009B4E0E"/>
    <w:rsid w:val="009B53AC"/>
    <w:rsid w:val="009C1F5A"/>
    <w:rsid w:val="009C697D"/>
    <w:rsid w:val="009D1D56"/>
    <w:rsid w:val="009D6444"/>
    <w:rsid w:val="009E1B19"/>
    <w:rsid w:val="009E3D7D"/>
    <w:rsid w:val="009E43BA"/>
    <w:rsid w:val="00A242DC"/>
    <w:rsid w:val="00A24550"/>
    <w:rsid w:val="00A31C74"/>
    <w:rsid w:val="00A32011"/>
    <w:rsid w:val="00A34157"/>
    <w:rsid w:val="00A46B21"/>
    <w:rsid w:val="00A54DC2"/>
    <w:rsid w:val="00A54E4C"/>
    <w:rsid w:val="00A71367"/>
    <w:rsid w:val="00A735C5"/>
    <w:rsid w:val="00A760A3"/>
    <w:rsid w:val="00A77B40"/>
    <w:rsid w:val="00A81EA0"/>
    <w:rsid w:val="00A8258D"/>
    <w:rsid w:val="00AB0845"/>
    <w:rsid w:val="00AE71F6"/>
    <w:rsid w:val="00AF0415"/>
    <w:rsid w:val="00B03D8D"/>
    <w:rsid w:val="00B1023B"/>
    <w:rsid w:val="00B2449E"/>
    <w:rsid w:val="00B2586A"/>
    <w:rsid w:val="00B25AF5"/>
    <w:rsid w:val="00B303A1"/>
    <w:rsid w:val="00B405B1"/>
    <w:rsid w:val="00B40889"/>
    <w:rsid w:val="00B41F29"/>
    <w:rsid w:val="00B723F2"/>
    <w:rsid w:val="00B75232"/>
    <w:rsid w:val="00B764D7"/>
    <w:rsid w:val="00B9031E"/>
    <w:rsid w:val="00BA399A"/>
    <w:rsid w:val="00BA7C59"/>
    <w:rsid w:val="00BA7EE1"/>
    <w:rsid w:val="00BB05A9"/>
    <w:rsid w:val="00BB1037"/>
    <w:rsid w:val="00BC2EE6"/>
    <w:rsid w:val="00BD606C"/>
    <w:rsid w:val="00BD6DA2"/>
    <w:rsid w:val="00BE5E0C"/>
    <w:rsid w:val="00BE5F1D"/>
    <w:rsid w:val="00BE64E9"/>
    <w:rsid w:val="00C06B05"/>
    <w:rsid w:val="00C11AB3"/>
    <w:rsid w:val="00C24AAC"/>
    <w:rsid w:val="00C44715"/>
    <w:rsid w:val="00C544EA"/>
    <w:rsid w:val="00C632B5"/>
    <w:rsid w:val="00C73706"/>
    <w:rsid w:val="00C80105"/>
    <w:rsid w:val="00CA74C8"/>
    <w:rsid w:val="00CD1087"/>
    <w:rsid w:val="00CE63E2"/>
    <w:rsid w:val="00CE73F4"/>
    <w:rsid w:val="00CF5F66"/>
    <w:rsid w:val="00D0351C"/>
    <w:rsid w:val="00D13E29"/>
    <w:rsid w:val="00D25C0F"/>
    <w:rsid w:val="00D3273C"/>
    <w:rsid w:val="00D37936"/>
    <w:rsid w:val="00D40A30"/>
    <w:rsid w:val="00D42248"/>
    <w:rsid w:val="00D6126A"/>
    <w:rsid w:val="00D73013"/>
    <w:rsid w:val="00D77EEF"/>
    <w:rsid w:val="00D865C3"/>
    <w:rsid w:val="00D9149B"/>
    <w:rsid w:val="00D91D60"/>
    <w:rsid w:val="00D94150"/>
    <w:rsid w:val="00DA2BE1"/>
    <w:rsid w:val="00DB0E21"/>
    <w:rsid w:val="00DB2BAE"/>
    <w:rsid w:val="00DB48FB"/>
    <w:rsid w:val="00DB4B74"/>
    <w:rsid w:val="00DB4CCF"/>
    <w:rsid w:val="00DD0E6A"/>
    <w:rsid w:val="00DD14A4"/>
    <w:rsid w:val="00DF5314"/>
    <w:rsid w:val="00DF53D0"/>
    <w:rsid w:val="00E04D9E"/>
    <w:rsid w:val="00E05E31"/>
    <w:rsid w:val="00E1547A"/>
    <w:rsid w:val="00E15C2A"/>
    <w:rsid w:val="00E21CB5"/>
    <w:rsid w:val="00E22CE9"/>
    <w:rsid w:val="00E24005"/>
    <w:rsid w:val="00E324CC"/>
    <w:rsid w:val="00E56A63"/>
    <w:rsid w:val="00E618E0"/>
    <w:rsid w:val="00E92292"/>
    <w:rsid w:val="00E94294"/>
    <w:rsid w:val="00E948A2"/>
    <w:rsid w:val="00E94DA8"/>
    <w:rsid w:val="00E97F27"/>
    <w:rsid w:val="00EA0076"/>
    <w:rsid w:val="00EA671B"/>
    <w:rsid w:val="00EB72DD"/>
    <w:rsid w:val="00EB75BB"/>
    <w:rsid w:val="00EC60E7"/>
    <w:rsid w:val="00ED4CDF"/>
    <w:rsid w:val="00ED645F"/>
    <w:rsid w:val="00EE6893"/>
    <w:rsid w:val="00EE7F47"/>
    <w:rsid w:val="00EF5E9F"/>
    <w:rsid w:val="00F46012"/>
    <w:rsid w:val="00F6059F"/>
    <w:rsid w:val="00F62F99"/>
    <w:rsid w:val="00F65C51"/>
    <w:rsid w:val="00F708A9"/>
    <w:rsid w:val="00FA2766"/>
    <w:rsid w:val="00FB0292"/>
    <w:rsid w:val="00FB3648"/>
    <w:rsid w:val="00FB5E48"/>
    <w:rsid w:val="00FB74E0"/>
    <w:rsid w:val="00FD0106"/>
    <w:rsid w:val="00FE3811"/>
    <w:rsid w:val="00FE4B11"/>
    <w:rsid w:val="00FF0060"/>
    <w:rsid w:val="00FF00F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5483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Times New Roman" w:eastAsia="Calibri" w:hAnsi="Calibri"/>
        <w:sz w:val="22"/>
        <w:szCs w:val="22"/>
        <w:lang w:bidi="ar-SA" w:eastAsia="fr-FR" w:val="fr-FR"/>
      </w:rPr>
    </w:rPrDefault>
    <w:pPrDefault/>
  </w:docDefaults>
  <w:latentStyles w:count="267" w:defLockedState="0" w:defQFormat="0" w:defSemiHidden="1" w:defUIPriority="99" w:defUnhideWhenUsed="1">
    <w:lsdException w:locked="1" w:name="Normal" w:qFormat="1" w:semiHidden="0" w:uiPriority="0" w:unhideWhenUsed="0"/>
    <w:lsdException w:locked="1" w:name="heading 1" w:qFormat="1" w:semiHidden="0" w:uiPriority="0" w:unhideWhenUsed="0"/>
    <w:lsdException w:locked="1" w:name="heading 2" w:qFormat="1" w:uiPriority="0"/>
    <w:lsdException w:locked="1" w:name="heading 3" w:qFormat="1" w:uiPriority="0"/>
    <w:lsdException w:locked="1" w:name="heading 4" w:qFormat="1" w:uiPriority="0"/>
    <w:lsdException w:locked="1" w:name="heading 5" w:qFormat="1" w:uiPriority="0"/>
    <w:lsdException w:locked="1" w:name="heading 6" w:qFormat="1" w:uiPriority="0"/>
    <w:lsdException w:locked="1" w:name="heading 7" w:qFormat="1" w:uiPriority="0"/>
    <w:lsdException w:locked="1" w:name="heading 8" w:qFormat="1" w:uiPriority="0"/>
    <w:lsdException w:locked="1" w:name="heading 9" w:qFormat="1" w:uiPriority="0"/>
    <w:lsdException w:locked="1" w:name="toc 1" w:semiHidden="0" w:uiPriority="0" w:unhideWhenUsed="0"/>
    <w:lsdException w:locked="1" w:name="toc 2" w:semiHidden="0" w:uiPriority="0" w:unhideWhenUsed="0"/>
    <w:lsdException w:locked="1" w:name="toc 3" w:semiHidden="0" w:uiPriority="0" w:unhideWhenUsed="0"/>
    <w:lsdException w:locked="1" w:name="toc 4" w:semiHidden="0" w:uiPriority="0" w:unhideWhenUsed="0"/>
    <w:lsdException w:locked="1" w:name="toc 5" w:semiHidden="0" w:uiPriority="0" w:unhideWhenUsed="0"/>
    <w:lsdException w:locked="1" w:name="toc 6" w:semiHidden="0" w:uiPriority="0" w:unhideWhenUsed="0"/>
    <w:lsdException w:locked="1" w:name="toc 7" w:semiHidden="0" w:uiPriority="0" w:unhideWhenUsed="0"/>
    <w:lsdException w:locked="1" w:name="toc 8" w:semiHidden="0" w:uiPriority="0" w:unhideWhenUsed="0"/>
    <w:lsdException w:locked="1" w:name="toc 9" w:semiHidden="0" w:uiPriority="0" w:unhideWhenUsed="0"/>
    <w:lsdException w:locked="1" w:name="caption" w:qFormat="1" w:uiPriority="0"/>
    <w:lsdException w:locked="1" w:name="Title" w:qFormat="1" w:semiHidden="0" w:uiPriority="0" w:unhideWhenUsed="0"/>
    <w:lsdException w:locked="1" w:name="Default Paragraph Font" w:semiHidden="0" w:uiPriority="0" w:unhideWhenUsed="0"/>
    <w:lsdException w:locked="1" w:name="Subtitle" w:qFormat="1" w:semiHidden="0" w:uiPriority="0" w:unhideWhenUsed="0"/>
    <w:lsdException w:locked="1" w:name="Strong" w:qFormat="1" w:semiHidden="0" w:uiPriority="0" w:unhideWhenUsed="0"/>
    <w:lsdException w:locked="1" w:name="Emphasis" w:qFormat="1" w:semiHidden="0" w:uiPriority="0" w:unhideWhenUsed="0"/>
    <w:lsdException w:locked="1" w:name="Table Grid" w:semiHidden="0" w:uiPriority="0"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711931"/>
    <w:pPr>
      <w:spacing w:after="200" w:line="276" w:lineRule="auto"/>
      <w:jc w:val="both"/>
    </w:pPr>
    <w:rPr>
      <w:rFonts w:ascii="Times New Roman" w:eastAsia="Times New Roman" w:hAnsi="Times New Roman"/>
      <w:sz w:val="24"/>
      <w:lang w:eastAsia="en-US"/>
    </w:rPr>
  </w:style>
  <w:style w:styleId="Titre1" w:type="paragraph">
    <w:name w:val="heading 1"/>
    <w:basedOn w:val="Normal"/>
    <w:next w:val="Normal"/>
    <w:link w:val="Titre1Car"/>
    <w:uiPriority w:val="99"/>
    <w:qFormat/>
    <w:rsid w:val="00711931"/>
    <w:pPr>
      <w:keepNext/>
      <w:keepLines/>
      <w:spacing w:after="0" w:before="480"/>
      <w:outlineLvl w:val="0"/>
    </w:pPr>
    <w:rPr>
      <w:rFonts w:ascii="Cambria" w:hAnsi="Cambria"/>
      <w:b/>
      <w:bCs/>
      <w:color w:val="365F91"/>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711931"/>
    <w:rPr>
      <w:rFonts w:ascii="Cambria" w:cs="Times New Roman" w:hAnsi="Cambria"/>
      <w:b/>
      <w:bCs/>
      <w:color w:val="365F91"/>
      <w:sz w:val="28"/>
      <w:szCs w:val="28"/>
    </w:rPr>
  </w:style>
  <w:style w:styleId="Paragraphedeliste" w:type="paragraph">
    <w:name w:val="List Paragraph"/>
    <w:basedOn w:val="Normal"/>
    <w:uiPriority w:val="99"/>
    <w:qFormat/>
    <w:rsid w:val="00930E9A"/>
    <w:pPr>
      <w:ind w:left="720"/>
      <w:contextualSpacing/>
    </w:pPr>
  </w:style>
  <w:style w:styleId="Sansinterligne" w:type="paragraph">
    <w:name w:val="No Spacing"/>
    <w:uiPriority w:val="99"/>
    <w:qFormat/>
    <w:rsid w:val="001F39CA"/>
    <w:rPr>
      <w:lang w:eastAsia="en-US"/>
    </w:rPr>
  </w:style>
  <w:style w:styleId="En-tte" w:type="paragraph">
    <w:name w:val="header"/>
    <w:basedOn w:val="Normal"/>
    <w:link w:val="En-tteCar"/>
    <w:uiPriority w:val="99"/>
    <w:rsid w:val="001225CE"/>
    <w:pPr>
      <w:tabs>
        <w:tab w:pos="4536" w:val="center"/>
        <w:tab w:pos="9072" w:val="right"/>
      </w:tabs>
      <w:spacing w:after="0" w:line="240" w:lineRule="auto"/>
    </w:pPr>
  </w:style>
  <w:style w:customStyle="1" w:styleId="En-tteCar" w:type="character">
    <w:name w:val="En-tête Car"/>
    <w:basedOn w:val="Policepardfaut"/>
    <w:link w:val="En-tte"/>
    <w:uiPriority w:val="99"/>
    <w:locked/>
    <w:rsid w:val="001225CE"/>
    <w:rPr>
      <w:rFonts w:ascii="Times New Roman" w:cs="Times New Roman" w:hAnsi="Times New Roman"/>
      <w:sz w:val="24"/>
    </w:rPr>
  </w:style>
  <w:style w:styleId="Pieddepage" w:type="paragraph">
    <w:name w:val="footer"/>
    <w:basedOn w:val="Normal"/>
    <w:link w:val="PieddepageCar"/>
    <w:uiPriority w:val="99"/>
    <w:rsid w:val="001225CE"/>
    <w:pPr>
      <w:tabs>
        <w:tab w:pos="4536" w:val="center"/>
        <w:tab w:pos="9072" w:val="right"/>
      </w:tabs>
      <w:spacing w:after="0" w:line="240" w:lineRule="auto"/>
    </w:pPr>
  </w:style>
  <w:style w:customStyle="1" w:styleId="PieddepageCar" w:type="character">
    <w:name w:val="Pied de page Car"/>
    <w:basedOn w:val="Policepardfaut"/>
    <w:link w:val="Pieddepage"/>
    <w:uiPriority w:val="99"/>
    <w:locked/>
    <w:rsid w:val="001225CE"/>
    <w:rPr>
      <w:rFonts w:ascii="Times New Roman" w:cs="Times New Roman" w:hAnsi="Times New Roman"/>
      <w:sz w:val="24"/>
    </w:rPr>
  </w:style>
  <w:style w:styleId="Textedebulles" w:type="paragraph">
    <w:name w:val="Balloon Text"/>
    <w:basedOn w:val="Normal"/>
    <w:link w:val="TextedebullesCar"/>
    <w:uiPriority w:val="99"/>
    <w:semiHidden/>
    <w:rsid w:val="003030F1"/>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locked/>
    <w:rsid w:val="003030F1"/>
    <w:rPr>
      <w:rFonts w:ascii="Tahoma" w:cs="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931"/>
    <w:pPr>
      <w:spacing w:after="200" w:line="276" w:lineRule="auto"/>
      <w:jc w:val="both"/>
    </w:pPr>
    <w:rPr>
      <w:rFonts w:ascii="Times New Roman" w:eastAsia="Times New Roman" w:hAnsi="Times New Roman"/>
      <w:sz w:val="24"/>
      <w:lang w:eastAsia="en-US"/>
    </w:rPr>
  </w:style>
  <w:style w:type="paragraph" w:styleId="Titre1">
    <w:name w:val="heading 1"/>
    <w:basedOn w:val="Normal"/>
    <w:next w:val="Normal"/>
    <w:link w:val="Titre1Car"/>
    <w:uiPriority w:val="99"/>
    <w:qFormat/>
    <w:rsid w:val="00711931"/>
    <w:pPr>
      <w:keepNext/>
      <w:keepLines/>
      <w:spacing w:before="480" w:after="0"/>
      <w:outlineLvl w:val="0"/>
    </w:pPr>
    <w:rPr>
      <w:rFonts w:ascii="Cambria"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711931"/>
    <w:rPr>
      <w:rFonts w:ascii="Cambria" w:hAnsi="Cambria" w:cs="Times New Roman"/>
      <w:b/>
      <w:bCs/>
      <w:color w:val="365F91"/>
      <w:sz w:val="28"/>
      <w:szCs w:val="28"/>
    </w:rPr>
  </w:style>
  <w:style w:type="paragraph" w:styleId="Paragraphedeliste">
    <w:name w:val="List Paragraph"/>
    <w:basedOn w:val="Normal"/>
    <w:uiPriority w:val="99"/>
    <w:qFormat/>
    <w:rsid w:val="00930E9A"/>
    <w:pPr>
      <w:ind w:left="720"/>
      <w:contextualSpacing/>
    </w:pPr>
  </w:style>
  <w:style w:type="paragraph" w:styleId="Sansinterligne">
    <w:name w:val="No Spacing"/>
    <w:uiPriority w:val="99"/>
    <w:qFormat/>
    <w:rsid w:val="001F39CA"/>
    <w:rPr>
      <w:lang w:eastAsia="en-US"/>
    </w:rPr>
  </w:style>
  <w:style w:type="paragraph" w:styleId="En-tte">
    <w:name w:val="header"/>
    <w:basedOn w:val="Normal"/>
    <w:link w:val="En-tteCar"/>
    <w:uiPriority w:val="99"/>
    <w:rsid w:val="001225CE"/>
    <w:pPr>
      <w:tabs>
        <w:tab w:val="center" w:pos="4536"/>
        <w:tab w:val="right" w:pos="9072"/>
      </w:tabs>
      <w:spacing w:after="0" w:line="240" w:lineRule="auto"/>
    </w:pPr>
  </w:style>
  <w:style w:type="character" w:customStyle="1" w:styleId="En-tteCar">
    <w:name w:val="En-tête Car"/>
    <w:basedOn w:val="Policepardfaut"/>
    <w:link w:val="En-tte"/>
    <w:uiPriority w:val="99"/>
    <w:locked/>
    <w:rsid w:val="001225CE"/>
    <w:rPr>
      <w:rFonts w:ascii="Times New Roman" w:hAnsi="Times New Roman" w:cs="Times New Roman"/>
      <w:sz w:val="24"/>
    </w:rPr>
  </w:style>
  <w:style w:type="paragraph" w:styleId="Pieddepage">
    <w:name w:val="footer"/>
    <w:basedOn w:val="Normal"/>
    <w:link w:val="PieddepageCar"/>
    <w:uiPriority w:val="99"/>
    <w:rsid w:val="001225CE"/>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1225CE"/>
    <w:rPr>
      <w:rFonts w:ascii="Times New Roman" w:hAnsi="Times New Roman" w:cs="Times New Roman"/>
      <w:sz w:val="24"/>
    </w:rPr>
  </w:style>
  <w:style w:type="paragraph" w:styleId="Textedebulles">
    <w:name w:val="Balloon Text"/>
    <w:basedOn w:val="Normal"/>
    <w:link w:val="TextedebullesCar"/>
    <w:uiPriority w:val="99"/>
    <w:semiHidden/>
    <w:rsid w:val="003030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03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06797">
      <w:marLeft w:val="0"/>
      <w:marRight w:val="0"/>
      <w:marTop w:val="0"/>
      <w:marBottom w:val="0"/>
      <w:divBdr>
        <w:top w:val="none" w:sz="0" w:space="0" w:color="auto"/>
        <w:left w:val="none" w:sz="0" w:space="0" w:color="auto"/>
        <w:bottom w:val="none" w:sz="0" w:space="0" w:color="auto"/>
        <w:right w:val="none" w:sz="0" w:space="0" w:color="auto"/>
      </w:divBdr>
      <w:divsChild>
        <w:div w:id="1324506799">
          <w:marLeft w:val="720"/>
          <w:marRight w:val="0"/>
          <w:marTop w:val="0"/>
          <w:marBottom w:val="0"/>
          <w:divBdr>
            <w:top w:val="none" w:sz="0" w:space="0" w:color="auto"/>
            <w:left w:val="none" w:sz="0" w:space="0" w:color="auto"/>
            <w:bottom w:val="none" w:sz="0" w:space="0" w:color="auto"/>
            <w:right w:val="none" w:sz="0" w:space="0" w:color="auto"/>
          </w:divBdr>
        </w:div>
        <w:div w:id="1324506805">
          <w:marLeft w:val="720"/>
          <w:marRight w:val="0"/>
          <w:marTop w:val="0"/>
          <w:marBottom w:val="0"/>
          <w:divBdr>
            <w:top w:val="none" w:sz="0" w:space="0" w:color="auto"/>
            <w:left w:val="none" w:sz="0" w:space="0" w:color="auto"/>
            <w:bottom w:val="none" w:sz="0" w:space="0" w:color="auto"/>
            <w:right w:val="none" w:sz="0" w:space="0" w:color="auto"/>
          </w:divBdr>
        </w:div>
        <w:div w:id="1324506809">
          <w:marLeft w:val="720"/>
          <w:marRight w:val="0"/>
          <w:marTop w:val="0"/>
          <w:marBottom w:val="0"/>
          <w:divBdr>
            <w:top w:val="none" w:sz="0" w:space="0" w:color="auto"/>
            <w:left w:val="none" w:sz="0" w:space="0" w:color="auto"/>
            <w:bottom w:val="none" w:sz="0" w:space="0" w:color="auto"/>
            <w:right w:val="none" w:sz="0" w:space="0" w:color="auto"/>
          </w:divBdr>
        </w:div>
      </w:divsChild>
    </w:div>
    <w:div w:id="1324506800">
      <w:marLeft w:val="0"/>
      <w:marRight w:val="0"/>
      <w:marTop w:val="0"/>
      <w:marBottom w:val="0"/>
      <w:divBdr>
        <w:top w:val="none" w:sz="0" w:space="0" w:color="auto"/>
        <w:left w:val="none" w:sz="0" w:space="0" w:color="auto"/>
        <w:bottom w:val="none" w:sz="0" w:space="0" w:color="auto"/>
        <w:right w:val="none" w:sz="0" w:space="0" w:color="auto"/>
      </w:divBdr>
    </w:div>
    <w:div w:id="1324506801">
      <w:marLeft w:val="0"/>
      <w:marRight w:val="0"/>
      <w:marTop w:val="0"/>
      <w:marBottom w:val="0"/>
      <w:divBdr>
        <w:top w:val="none" w:sz="0" w:space="0" w:color="auto"/>
        <w:left w:val="none" w:sz="0" w:space="0" w:color="auto"/>
        <w:bottom w:val="none" w:sz="0" w:space="0" w:color="auto"/>
        <w:right w:val="none" w:sz="0" w:space="0" w:color="auto"/>
      </w:divBdr>
    </w:div>
    <w:div w:id="1324506803">
      <w:marLeft w:val="0"/>
      <w:marRight w:val="0"/>
      <w:marTop w:val="0"/>
      <w:marBottom w:val="0"/>
      <w:divBdr>
        <w:top w:val="none" w:sz="0" w:space="0" w:color="auto"/>
        <w:left w:val="none" w:sz="0" w:space="0" w:color="auto"/>
        <w:bottom w:val="none" w:sz="0" w:space="0" w:color="auto"/>
        <w:right w:val="none" w:sz="0" w:space="0" w:color="auto"/>
      </w:divBdr>
    </w:div>
    <w:div w:id="1324506804">
      <w:marLeft w:val="0"/>
      <w:marRight w:val="0"/>
      <w:marTop w:val="0"/>
      <w:marBottom w:val="0"/>
      <w:divBdr>
        <w:top w:val="none" w:sz="0" w:space="0" w:color="auto"/>
        <w:left w:val="none" w:sz="0" w:space="0" w:color="auto"/>
        <w:bottom w:val="none" w:sz="0" w:space="0" w:color="auto"/>
        <w:right w:val="none" w:sz="0" w:space="0" w:color="auto"/>
      </w:divBdr>
    </w:div>
    <w:div w:id="1324506806">
      <w:marLeft w:val="0"/>
      <w:marRight w:val="0"/>
      <w:marTop w:val="0"/>
      <w:marBottom w:val="0"/>
      <w:divBdr>
        <w:top w:val="none" w:sz="0" w:space="0" w:color="auto"/>
        <w:left w:val="none" w:sz="0" w:space="0" w:color="auto"/>
        <w:bottom w:val="none" w:sz="0" w:space="0" w:color="auto"/>
        <w:right w:val="none" w:sz="0" w:space="0" w:color="auto"/>
      </w:divBdr>
      <w:divsChild>
        <w:div w:id="1324506798">
          <w:marLeft w:val="720"/>
          <w:marRight w:val="0"/>
          <w:marTop w:val="0"/>
          <w:marBottom w:val="0"/>
          <w:divBdr>
            <w:top w:val="none" w:sz="0" w:space="0" w:color="auto"/>
            <w:left w:val="none" w:sz="0" w:space="0" w:color="auto"/>
            <w:bottom w:val="none" w:sz="0" w:space="0" w:color="auto"/>
            <w:right w:val="none" w:sz="0" w:space="0" w:color="auto"/>
          </w:divBdr>
        </w:div>
        <w:div w:id="1324506802">
          <w:marLeft w:val="720"/>
          <w:marRight w:val="0"/>
          <w:marTop w:val="0"/>
          <w:marBottom w:val="0"/>
          <w:divBdr>
            <w:top w:val="none" w:sz="0" w:space="0" w:color="auto"/>
            <w:left w:val="none" w:sz="0" w:space="0" w:color="auto"/>
            <w:bottom w:val="none" w:sz="0" w:space="0" w:color="auto"/>
            <w:right w:val="none" w:sz="0" w:space="0" w:color="auto"/>
          </w:divBdr>
        </w:div>
      </w:divsChild>
    </w:div>
    <w:div w:id="1324506808">
      <w:marLeft w:val="0"/>
      <w:marRight w:val="0"/>
      <w:marTop w:val="0"/>
      <w:marBottom w:val="0"/>
      <w:divBdr>
        <w:top w:val="none" w:sz="0" w:space="0" w:color="auto"/>
        <w:left w:val="none" w:sz="0" w:space="0" w:color="auto"/>
        <w:bottom w:val="none" w:sz="0" w:space="0" w:color="auto"/>
        <w:right w:val="none" w:sz="0" w:space="0" w:color="auto"/>
      </w:divBdr>
      <w:divsChild>
        <w:div w:id="1324506795">
          <w:marLeft w:val="720"/>
          <w:marRight w:val="0"/>
          <w:marTop w:val="0"/>
          <w:marBottom w:val="0"/>
          <w:divBdr>
            <w:top w:val="none" w:sz="0" w:space="0" w:color="auto"/>
            <w:left w:val="none" w:sz="0" w:space="0" w:color="auto"/>
            <w:bottom w:val="none" w:sz="0" w:space="0" w:color="auto"/>
            <w:right w:val="none" w:sz="0" w:space="0" w:color="auto"/>
          </w:divBdr>
        </w:div>
        <w:div w:id="1324506796">
          <w:marLeft w:val="720"/>
          <w:marRight w:val="0"/>
          <w:marTop w:val="0"/>
          <w:marBottom w:val="0"/>
          <w:divBdr>
            <w:top w:val="none" w:sz="0" w:space="0" w:color="auto"/>
            <w:left w:val="none" w:sz="0" w:space="0" w:color="auto"/>
            <w:bottom w:val="none" w:sz="0" w:space="0" w:color="auto"/>
            <w:right w:val="none" w:sz="0" w:space="0" w:color="auto"/>
          </w:divBdr>
        </w:div>
        <w:div w:id="1324506807">
          <w:marLeft w:val="720"/>
          <w:marRight w:val="0"/>
          <w:marTop w:val="0"/>
          <w:marBottom w:val="0"/>
          <w:divBdr>
            <w:top w:val="none" w:sz="0" w:space="0" w:color="auto"/>
            <w:left w:val="none" w:sz="0" w:space="0" w:color="auto"/>
            <w:bottom w:val="none" w:sz="0" w:space="0" w:color="auto"/>
            <w:right w:val="none" w:sz="0" w:space="0" w:color="auto"/>
          </w:divBdr>
        </w:div>
      </w:divsChild>
    </w:div>
    <w:div w:id="16695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78F3-5E4C-4C0C-95E5-9AEE27CC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1918</Words>
  <Characters>10554</Characters>
  <Application>Microsoft Office Word</Application>
  <DocSecurity>0</DocSecurity>
  <Lines>87</Lines>
  <Paragraphs>24</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2022-02-07T11:34:00Z</dcterms:created>
  <cp:lastPrinted>2022-01-12T15:30:00Z</cp:lastPrinted>
  <dcterms:modified xsi:type="dcterms:W3CDTF">2022-02-07T11:34:00Z</dcterms:modified>
  <cp:revision>2</cp:revision>
</cp:coreProperties>
</file>