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DF5C8C" w:rsidR="00DF5C8C" w:rsidRDefault="00DF5C8C">
      <w:pPr>
        <w:tabs>
          <w:tab w:pos="1260" w:val="left"/>
        </w:tabs>
        <w:rPr>
          <w:rFonts w:ascii="Arial" w:cs="Arial" w:hAnsi="Arial"/>
          <w:sz w:val="20"/>
          <w:szCs w:val="20"/>
        </w:rPr>
      </w:pPr>
    </w:p>
    <w:p w:rsidP="00DF5C8C" w:rsidR="00B7257C" w:rsidRDefault="00B7257C" w:rsidRPr="00C4701F">
      <w:pPr>
        <w:tabs>
          <w:tab w:pos="1260" w:val="left"/>
        </w:tabs>
        <w:rPr>
          <w:rFonts w:ascii="Arial" w:cs="Arial" w:hAnsi="Arial"/>
          <w:sz w:val="20"/>
          <w:szCs w:val="20"/>
        </w:rPr>
      </w:pPr>
    </w:p>
    <w:p w:rsidP="00F13572" w:rsidR="00F13572" w:rsidRDefault="00F13572" w:rsidRPr="00B7257C">
      <w:pPr>
        <w:pBdr>
          <w:top w:color="auto" w:shadow="1" w:space="1" w:sz="6" w:val="single"/>
          <w:left w:color="auto" w:shadow="1" w:space="1" w:sz="6" w:val="single"/>
          <w:bottom w:color="auto" w:shadow="1" w:space="1" w:sz="6" w:val="single"/>
          <w:right w:color="auto" w:shadow="1" w:space="1" w:sz="6" w:val="single"/>
        </w:pBdr>
        <w:ind w:left="1134" w:right="1134"/>
        <w:jc w:val="center"/>
        <w:rPr>
          <w:rFonts w:ascii="Arial" w:cs="Arial" w:hAnsi="Arial"/>
          <w:b/>
          <w:sz w:val="22"/>
          <w:szCs w:val="22"/>
        </w:rPr>
      </w:pPr>
    </w:p>
    <w:p w:rsidP="00F13572" w:rsidR="00F01FC6" w:rsidRDefault="000C39BA">
      <w:pPr>
        <w:pBdr>
          <w:top w:color="auto" w:shadow="1" w:space="1" w:sz="6" w:val="single"/>
          <w:left w:color="auto" w:shadow="1" w:space="1" w:sz="6" w:val="single"/>
          <w:bottom w:color="auto" w:shadow="1" w:space="1" w:sz="6" w:val="single"/>
          <w:right w:color="auto" w:shadow="1" w:space="1" w:sz="6" w:val="single"/>
        </w:pBdr>
        <w:ind w:left="1134" w:right="1134"/>
        <w:jc w:val="center"/>
        <w:rPr>
          <w:rFonts w:ascii="Arial" w:cs="Arial" w:hAnsi="Arial"/>
          <w:b/>
          <w:sz w:val="28"/>
          <w:szCs w:val="28"/>
        </w:rPr>
      </w:pPr>
      <w:r>
        <w:rPr>
          <w:rFonts w:ascii="Arial" w:cs="Arial" w:hAnsi="Arial"/>
          <w:b/>
          <w:sz w:val="28"/>
          <w:szCs w:val="28"/>
        </w:rPr>
        <w:t>A</w:t>
      </w:r>
      <w:r w:rsidR="00CD0DC0">
        <w:rPr>
          <w:rFonts w:ascii="Arial" w:cs="Arial" w:hAnsi="Arial"/>
          <w:b/>
          <w:sz w:val="28"/>
          <w:szCs w:val="28"/>
        </w:rPr>
        <w:t xml:space="preserve">ccord </w:t>
      </w:r>
    </w:p>
    <w:p w:rsidP="00F13572" w:rsidR="00F13572" w:rsidRDefault="00F01FC6" w:rsidRPr="00B7257C">
      <w:pPr>
        <w:pBdr>
          <w:top w:color="auto" w:shadow="1" w:space="1" w:sz="6" w:val="single"/>
          <w:left w:color="auto" w:shadow="1" w:space="1" w:sz="6" w:val="single"/>
          <w:bottom w:color="auto" w:shadow="1" w:space="1" w:sz="6" w:val="single"/>
          <w:right w:color="auto" w:shadow="1" w:space="1" w:sz="6" w:val="single"/>
        </w:pBdr>
        <w:ind w:left="1134" w:right="1134"/>
        <w:jc w:val="center"/>
        <w:rPr>
          <w:rFonts w:ascii="Arial" w:cs="Arial" w:hAnsi="Arial"/>
          <w:b/>
          <w:sz w:val="28"/>
          <w:szCs w:val="28"/>
        </w:rPr>
      </w:pPr>
      <w:r>
        <w:rPr>
          <w:rFonts w:ascii="Arial" w:cs="Arial" w:hAnsi="Arial"/>
          <w:b/>
          <w:sz w:val="28"/>
          <w:szCs w:val="28"/>
        </w:rPr>
        <w:t xml:space="preserve">Négociations </w:t>
      </w:r>
      <w:r w:rsidR="00F82392">
        <w:rPr>
          <w:rFonts w:ascii="Arial" w:cs="Arial" w:hAnsi="Arial"/>
          <w:b/>
          <w:sz w:val="28"/>
          <w:szCs w:val="28"/>
        </w:rPr>
        <w:t>A</w:t>
      </w:r>
      <w:r>
        <w:rPr>
          <w:rFonts w:ascii="Arial" w:cs="Arial" w:hAnsi="Arial"/>
          <w:b/>
          <w:sz w:val="28"/>
          <w:szCs w:val="28"/>
        </w:rPr>
        <w:t xml:space="preserve">nnuelles </w:t>
      </w:r>
      <w:r w:rsidR="00F82392">
        <w:rPr>
          <w:rFonts w:ascii="Arial" w:cs="Arial" w:hAnsi="Arial"/>
          <w:b/>
          <w:sz w:val="28"/>
          <w:szCs w:val="28"/>
        </w:rPr>
        <w:t>O</w:t>
      </w:r>
      <w:r>
        <w:rPr>
          <w:rFonts w:ascii="Arial" w:cs="Arial" w:hAnsi="Arial"/>
          <w:b/>
          <w:sz w:val="28"/>
          <w:szCs w:val="28"/>
        </w:rPr>
        <w:t xml:space="preserve">bligatoires </w:t>
      </w:r>
      <w:r w:rsidR="00D22727">
        <w:rPr>
          <w:rFonts w:ascii="Arial" w:cs="Arial" w:hAnsi="Arial"/>
          <w:b/>
          <w:sz w:val="28"/>
          <w:szCs w:val="28"/>
        </w:rPr>
        <w:t>2023</w:t>
      </w:r>
    </w:p>
    <w:p w:rsidP="00F13572" w:rsidR="00423AE9" w:rsidRDefault="00423AE9" w:rsidRPr="00B7257C">
      <w:pPr>
        <w:pBdr>
          <w:top w:color="auto" w:shadow="1" w:space="1" w:sz="6" w:val="single"/>
          <w:left w:color="auto" w:shadow="1" w:space="1" w:sz="6" w:val="single"/>
          <w:bottom w:color="auto" w:shadow="1" w:space="1" w:sz="6" w:val="single"/>
          <w:right w:color="auto" w:shadow="1" w:space="1" w:sz="6" w:val="single"/>
        </w:pBdr>
        <w:ind w:left="1134" w:right="1134"/>
        <w:jc w:val="center"/>
        <w:rPr>
          <w:rFonts w:ascii="Arial" w:cs="Arial" w:hAnsi="Arial"/>
          <w:b/>
          <w:sz w:val="16"/>
          <w:szCs w:val="16"/>
        </w:rPr>
      </w:pPr>
    </w:p>
    <w:p w:rsidP="00F13572" w:rsidR="00F13572" w:rsidRDefault="00F13572" w:rsidRPr="00B7257C">
      <w:pPr>
        <w:pBdr>
          <w:top w:color="auto" w:shadow="1" w:space="1" w:sz="6" w:val="single"/>
          <w:left w:color="auto" w:shadow="1" w:space="1" w:sz="6" w:val="single"/>
          <w:bottom w:color="auto" w:shadow="1" w:space="1" w:sz="6" w:val="single"/>
          <w:right w:color="auto" w:shadow="1" w:space="1" w:sz="6" w:val="single"/>
        </w:pBdr>
        <w:ind w:left="1134" w:right="1134"/>
        <w:jc w:val="center"/>
        <w:rPr>
          <w:rFonts w:ascii="Arial" w:cs="Arial" w:hAnsi="Arial"/>
          <w:b/>
          <w:sz w:val="22"/>
          <w:szCs w:val="22"/>
        </w:rPr>
      </w:pPr>
    </w:p>
    <w:p w:rsidP="00DF5C8C" w:rsidR="00F13572" w:rsidRDefault="00F13572">
      <w:pPr>
        <w:tabs>
          <w:tab w:pos="1260" w:val="left"/>
        </w:tabs>
        <w:rPr>
          <w:rFonts w:ascii="Arial" w:cs="Arial" w:hAnsi="Arial"/>
          <w:sz w:val="20"/>
          <w:szCs w:val="20"/>
        </w:rPr>
      </w:pPr>
    </w:p>
    <w:p w:rsidP="00DF5C8C" w:rsidR="001155A1" w:rsidRDefault="001155A1">
      <w:pPr>
        <w:tabs>
          <w:tab w:pos="1260" w:val="left"/>
        </w:tabs>
        <w:rPr>
          <w:rFonts w:ascii="Arial" w:cs="Arial" w:hAnsi="Arial"/>
          <w:sz w:val="20"/>
          <w:szCs w:val="20"/>
        </w:rPr>
      </w:pPr>
    </w:p>
    <w:p w:rsidP="00DF5C8C" w:rsidR="001155A1" w:rsidRDefault="001155A1">
      <w:pPr>
        <w:tabs>
          <w:tab w:pos="1260" w:val="left"/>
        </w:tabs>
        <w:rPr>
          <w:rFonts w:ascii="Arial" w:cs="Arial" w:hAnsi="Arial"/>
          <w:sz w:val="20"/>
          <w:szCs w:val="20"/>
        </w:rPr>
      </w:pPr>
    </w:p>
    <w:p w:rsidP="00DF5C8C" w:rsidR="00366C37" w:rsidRDefault="00366C37">
      <w:pPr>
        <w:tabs>
          <w:tab w:pos="1260" w:val="left"/>
        </w:tabs>
        <w:rPr>
          <w:rFonts w:ascii="Arial" w:cs="Arial" w:hAnsi="Arial"/>
          <w:sz w:val="20"/>
          <w:szCs w:val="20"/>
        </w:rPr>
      </w:pPr>
    </w:p>
    <w:p w:rsidP="00DF5C8C" w:rsidR="008B3133" w:rsidRDefault="008B3133">
      <w:pPr>
        <w:tabs>
          <w:tab w:pos="1260" w:val="left"/>
        </w:tabs>
        <w:rPr>
          <w:rFonts w:ascii="Arial" w:cs="Arial" w:hAnsi="Arial"/>
          <w:sz w:val="20"/>
          <w:szCs w:val="20"/>
        </w:rPr>
      </w:pPr>
      <w:r>
        <w:rPr>
          <w:rFonts w:ascii="Arial" w:cs="Arial" w:hAnsi="Arial"/>
          <w:sz w:val="20"/>
          <w:szCs w:val="20"/>
        </w:rPr>
        <w:t>Entre,</w:t>
      </w:r>
      <w:bookmarkStart w:id="0" w:name="_GoBack"/>
    </w:p>
    <w:p w:rsidP="00DF5C8C" w:rsidR="008B3133" w:rsidRDefault="008B3133">
      <w:pPr>
        <w:tabs>
          <w:tab w:pos="1260" w:val="left"/>
        </w:tabs>
        <w:rPr>
          <w:rFonts w:ascii="Arial" w:cs="Arial" w:hAnsi="Arial"/>
          <w:sz w:val="20"/>
          <w:szCs w:val="20"/>
        </w:rPr>
      </w:pPr>
    </w:p>
    <w:p w:rsidP="00DF5C8C" w:rsidR="008B3133" w:rsidRDefault="009B2684">
      <w:pPr>
        <w:tabs>
          <w:tab w:pos="1260" w:val="left"/>
        </w:tabs>
        <w:rPr>
          <w:rFonts w:ascii="Arial" w:cs="Arial" w:hAnsi="Arial"/>
          <w:sz w:val="20"/>
          <w:szCs w:val="20"/>
        </w:rPr>
      </w:pPr>
      <w:r>
        <w:rPr>
          <w:rFonts w:ascii="Arial" w:cs="Arial" w:hAnsi="Arial"/>
          <w:sz w:val="20"/>
          <w:szCs w:val="20"/>
        </w:rPr>
        <w:t>Les</w:t>
      </w:r>
      <w:r w:rsidR="008B3133">
        <w:rPr>
          <w:rFonts w:ascii="Arial" w:cs="Arial" w:hAnsi="Arial"/>
          <w:sz w:val="20"/>
          <w:szCs w:val="20"/>
        </w:rPr>
        <w:t xml:space="preserve"> Organisations Syndicales</w:t>
      </w:r>
      <w:r w:rsidR="004C759B">
        <w:rPr>
          <w:rFonts w:ascii="Arial" w:cs="Arial" w:hAnsi="Arial"/>
          <w:sz w:val="20"/>
          <w:szCs w:val="20"/>
        </w:rPr>
        <w:t xml:space="preserve"> Représentatives au sein de l’entreprise</w:t>
      </w:r>
      <w:r w:rsidR="008B3133">
        <w:rPr>
          <w:rFonts w:ascii="Arial" w:cs="Arial" w:hAnsi="Arial"/>
          <w:sz w:val="20"/>
          <w:szCs w:val="20"/>
        </w:rPr>
        <w:t xml:space="preserve">, dûment représentées par : </w:t>
      </w:r>
    </w:p>
    <w:p w:rsidP="00DF5C8C" w:rsidR="008B3133" w:rsidRDefault="008B3133">
      <w:pPr>
        <w:tabs>
          <w:tab w:pos="1260" w:val="left"/>
        </w:tabs>
        <w:rPr>
          <w:rFonts w:ascii="Arial" w:cs="Arial" w:hAnsi="Arial"/>
          <w:sz w:val="20"/>
          <w:szCs w:val="20"/>
        </w:rPr>
      </w:pPr>
    </w:p>
    <w:p w:rsidP="00617F1D" w:rsidR="008B3133" w:rsidRDefault="008B3133" w:rsidRPr="00892FE1">
      <w:pPr>
        <w:tabs>
          <w:tab w:pos="1260" w:val="left"/>
        </w:tabs>
        <w:ind w:left="1620"/>
        <w:rPr>
          <w:rFonts w:ascii="Arial" w:cs="Arial" w:hAnsi="Arial"/>
          <w:sz w:val="20"/>
          <w:szCs w:val="20"/>
        </w:rPr>
      </w:pPr>
      <w:r w:rsidRPr="00DB4E05">
        <w:rPr>
          <w:rFonts w:ascii="Arial" w:cs="Arial" w:hAnsi="Arial"/>
          <w:sz w:val="20"/>
          <w:szCs w:val="20"/>
        </w:rPr>
        <w:t>CFDT</w:t>
      </w:r>
      <w:r w:rsidRPr="00DB4E05">
        <w:rPr>
          <w:rFonts w:ascii="Arial" w:cs="Arial" w:hAnsi="Arial"/>
          <w:sz w:val="20"/>
          <w:szCs w:val="20"/>
        </w:rPr>
        <w:tab/>
      </w:r>
      <w:r w:rsidRPr="00DB4E05">
        <w:rPr>
          <w:rFonts w:ascii="Arial" w:cs="Arial" w:hAnsi="Arial"/>
          <w:sz w:val="20"/>
          <w:szCs w:val="20"/>
        </w:rPr>
        <w:tab/>
      </w:r>
      <w:r w:rsidR="004C759B" w:rsidRPr="00892FE1">
        <w:rPr>
          <w:rFonts w:ascii="Arial" w:cs="Arial" w:hAnsi="Arial"/>
          <w:sz w:val="20"/>
          <w:szCs w:val="20"/>
        </w:rPr>
        <w:t>, en sa qualité de déléguée syndicale,</w:t>
      </w:r>
    </w:p>
    <w:p w:rsidP="00617F1D" w:rsidR="008B3133" w:rsidRDefault="008B3133" w:rsidRPr="00892FE1">
      <w:pPr>
        <w:tabs>
          <w:tab w:pos="1260" w:val="left"/>
        </w:tabs>
        <w:ind w:left="1620"/>
        <w:rPr>
          <w:rFonts w:ascii="Arial" w:cs="Arial" w:hAnsi="Arial"/>
          <w:sz w:val="20"/>
          <w:szCs w:val="20"/>
        </w:rPr>
      </w:pPr>
      <w:r w:rsidRPr="00892FE1">
        <w:rPr>
          <w:rFonts w:ascii="Arial" w:cs="Arial" w:hAnsi="Arial"/>
          <w:sz w:val="20"/>
          <w:szCs w:val="20"/>
        </w:rPr>
        <w:t>CFE-CGC</w:t>
      </w:r>
      <w:r w:rsidRPr="00892FE1">
        <w:rPr>
          <w:rFonts w:ascii="Arial" w:cs="Arial" w:hAnsi="Arial"/>
          <w:sz w:val="20"/>
          <w:szCs w:val="20"/>
        </w:rPr>
        <w:tab/>
      </w:r>
      <w:r w:rsidRPr="00892FE1">
        <w:rPr>
          <w:rFonts w:ascii="Arial" w:cs="Arial" w:hAnsi="Arial"/>
          <w:sz w:val="20"/>
          <w:szCs w:val="20"/>
        </w:rPr>
        <w:tab/>
      </w:r>
      <w:r w:rsidR="004C759B" w:rsidRPr="00892FE1">
        <w:rPr>
          <w:rFonts w:ascii="Arial" w:cs="Arial" w:hAnsi="Arial"/>
          <w:sz w:val="20"/>
          <w:szCs w:val="20"/>
        </w:rPr>
        <w:t>, en sa qualité de délégué syndical,</w:t>
      </w:r>
    </w:p>
    <w:p w:rsidP="00617F1D" w:rsidR="008B3133" w:rsidRDefault="008B3133" w:rsidRPr="00892FE1">
      <w:pPr>
        <w:tabs>
          <w:tab w:pos="1260" w:val="left"/>
        </w:tabs>
        <w:ind w:left="1620"/>
        <w:rPr>
          <w:rFonts w:ascii="Arial" w:cs="Arial" w:hAnsi="Arial"/>
          <w:sz w:val="20"/>
          <w:szCs w:val="20"/>
        </w:rPr>
      </w:pPr>
      <w:r w:rsidRPr="00892FE1">
        <w:rPr>
          <w:rFonts w:ascii="Arial" w:cs="Arial" w:hAnsi="Arial"/>
          <w:sz w:val="20"/>
          <w:szCs w:val="20"/>
        </w:rPr>
        <w:t>CGT</w:t>
      </w:r>
      <w:r w:rsidRPr="00892FE1">
        <w:rPr>
          <w:rFonts w:ascii="Arial" w:cs="Arial" w:hAnsi="Arial"/>
          <w:sz w:val="20"/>
          <w:szCs w:val="20"/>
        </w:rPr>
        <w:tab/>
      </w:r>
      <w:r w:rsidRPr="00892FE1">
        <w:rPr>
          <w:rFonts w:ascii="Arial" w:cs="Arial" w:hAnsi="Arial"/>
          <w:sz w:val="20"/>
          <w:szCs w:val="20"/>
        </w:rPr>
        <w:tab/>
      </w:r>
      <w:r w:rsidR="009A29DF" w:rsidRPr="00892FE1">
        <w:rPr>
          <w:rFonts w:ascii="Arial" w:cs="Arial" w:hAnsi="Arial"/>
          <w:sz w:val="20"/>
          <w:szCs w:val="20"/>
        </w:rPr>
        <w:tab/>
      </w:r>
      <w:r w:rsidR="00621E58" w:rsidRPr="00892FE1">
        <w:rPr>
          <w:rFonts w:ascii="Arial" w:cs="Arial" w:hAnsi="Arial"/>
          <w:sz w:val="20"/>
          <w:szCs w:val="20"/>
        </w:rPr>
        <w:t xml:space="preserve">, </w:t>
      </w:r>
      <w:r w:rsidR="004C759B" w:rsidRPr="00892FE1">
        <w:rPr>
          <w:rFonts w:ascii="Arial" w:cs="Arial" w:hAnsi="Arial"/>
          <w:sz w:val="20"/>
          <w:szCs w:val="20"/>
        </w:rPr>
        <w:t>en sa qualité de déléguée syndicale,</w:t>
      </w:r>
    </w:p>
    <w:p w:rsidP="00617F1D" w:rsidR="00542E0F" w:rsidRDefault="00542E0F">
      <w:pPr>
        <w:tabs>
          <w:tab w:pos="1260" w:val="left"/>
        </w:tabs>
        <w:ind w:left="1620"/>
        <w:rPr>
          <w:rFonts w:ascii="Arial" w:cs="Arial" w:hAnsi="Arial"/>
          <w:sz w:val="20"/>
          <w:szCs w:val="20"/>
        </w:rPr>
      </w:pPr>
      <w:r w:rsidRPr="00892FE1">
        <w:rPr>
          <w:rFonts w:ascii="Arial" w:cs="Arial" w:hAnsi="Arial"/>
          <w:sz w:val="20"/>
          <w:szCs w:val="20"/>
        </w:rPr>
        <w:t xml:space="preserve">FO </w:t>
      </w:r>
      <w:r w:rsidRPr="00892FE1">
        <w:rPr>
          <w:rFonts w:ascii="Arial" w:cs="Arial" w:hAnsi="Arial"/>
          <w:sz w:val="20"/>
          <w:szCs w:val="20"/>
        </w:rPr>
        <w:tab/>
      </w:r>
      <w:r w:rsidRPr="00892FE1">
        <w:rPr>
          <w:rFonts w:ascii="Arial" w:cs="Arial" w:hAnsi="Arial"/>
          <w:sz w:val="20"/>
          <w:szCs w:val="20"/>
        </w:rPr>
        <w:tab/>
      </w:r>
      <w:r w:rsidRPr="00892FE1">
        <w:rPr>
          <w:rFonts w:ascii="Arial" w:cs="Arial" w:hAnsi="Arial"/>
          <w:sz w:val="20"/>
          <w:szCs w:val="20"/>
        </w:rPr>
        <w:tab/>
      </w:r>
      <w:r w:rsidR="00621E58" w:rsidRPr="00892FE1">
        <w:rPr>
          <w:rFonts w:ascii="Arial" w:cs="Arial" w:hAnsi="Arial"/>
          <w:sz w:val="20"/>
          <w:szCs w:val="20"/>
        </w:rPr>
        <w:t xml:space="preserve">, </w:t>
      </w:r>
      <w:r w:rsidR="004C759B" w:rsidRPr="00892FE1">
        <w:rPr>
          <w:rFonts w:ascii="Arial" w:cs="Arial" w:hAnsi="Arial"/>
          <w:sz w:val="20"/>
          <w:szCs w:val="20"/>
        </w:rPr>
        <w:t>en sa qualité de délégué syndical.</w:t>
      </w:r>
    </w:p>
    <w:p w:rsidP="00617F1D" w:rsidR="00DB4E05" w:rsidRDefault="00DB4E05">
      <w:pPr>
        <w:tabs>
          <w:tab w:pos="1260" w:val="left"/>
        </w:tabs>
        <w:ind w:left="1620"/>
        <w:rPr>
          <w:rFonts w:ascii="Arial" w:cs="Arial" w:hAnsi="Arial"/>
          <w:sz w:val="20"/>
          <w:szCs w:val="20"/>
        </w:rPr>
      </w:pPr>
    </w:p>
    <w:p w:rsidP="009A29DF" w:rsidR="00D67E8F" w:rsidRDefault="00D67E8F">
      <w:pPr>
        <w:tabs>
          <w:tab w:pos="1620" w:val="left"/>
        </w:tabs>
        <w:rPr>
          <w:rFonts w:ascii="Arial" w:cs="Arial" w:hAnsi="Arial"/>
          <w:sz w:val="20"/>
          <w:szCs w:val="20"/>
        </w:rPr>
      </w:pPr>
    </w:p>
    <w:bookmarkEnd w:id="0"/>
    <w:p w:rsidP="009A29DF" w:rsidR="008B3133" w:rsidRDefault="009A29DF">
      <w:pPr>
        <w:tabs>
          <w:tab w:pos="1620" w:val="left"/>
        </w:tabs>
        <w:rPr>
          <w:rFonts w:ascii="Arial" w:cs="Arial" w:hAnsi="Arial"/>
          <w:sz w:val="20"/>
          <w:szCs w:val="20"/>
        </w:rPr>
      </w:pPr>
      <w:r>
        <w:rPr>
          <w:rFonts w:ascii="Arial" w:cs="Arial" w:hAnsi="Arial"/>
          <w:sz w:val="20"/>
          <w:szCs w:val="20"/>
        </w:rPr>
        <w:tab/>
      </w:r>
      <w:r w:rsidR="008B3133">
        <w:rPr>
          <w:rFonts w:ascii="Arial" w:cs="Arial" w:hAnsi="Arial"/>
          <w:sz w:val="20"/>
          <w:szCs w:val="20"/>
        </w:rPr>
        <w:t>d’une part,</w:t>
      </w:r>
    </w:p>
    <w:p w:rsidP="00DF5C8C" w:rsidR="008B3133" w:rsidRDefault="008B3133">
      <w:pPr>
        <w:tabs>
          <w:tab w:pos="1260" w:val="left"/>
        </w:tabs>
        <w:rPr>
          <w:rFonts w:ascii="Arial" w:cs="Arial" w:hAnsi="Arial"/>
          <w:sz w:val="20"/>
          <w:szCs w:val="20"/>
        </w:rPr>
      </w:pPr>
      <w:r>
        <w:rPr>
          <w:rFonts w:ascii="Arial" w:cs="Arial" w:hAnsi="Arial"/>
          <w:sz w:val="20"/>
          <w:szCs w:val="20"/>
        </w:rPr>
        <w:t>et</w:t>
      </w:r>
    </w:p>
    <w:p w:rsidP="00617F1D" w:rsidR="008B3133" w:rsidRDefault="008B3133">
      <w:pPr>
        <w:tabs>
          <w:tab w:pos="1260" w:val="left"/>
        </w:tabs>
        <w:ind w:left="1620"/>
        <w:rPr>
          <w:rFonts w:ascii="Arial" w:cs="Arial" w:hAnsi="Arial"/>
          <w:sz w:val="20"/>
          <w:szCs w:val="20"/>
        </w:rPr>
      </w:pPr>
      <w:r w:rsidRPr="00892FE1">
        <w:rPr>
          <w:rFonts w:ascii="Arial" w:cs="Arial" w:hAnsi="Arial"/>
          <w:sz w:val="20"/>
          <w:szCs w:val="20"/>
        </w:rPr>
        <w:t>,</w:t>
      </w:r>
      <w:r>
        <w:rPr>
          <w:rFonts w:ascii="Arial" w:cs="Arial" w:hAnsi="Arial"/>
          <w:sz w:val="20"/>
          <w:szCs w:val="20"/>
        </w:rPr>
        <w:t xml:space="preserve"> représentant </w:t>
      </w:r>
      <w:smartTag w:element="PersonName" w:uri="urn:schemas-microsoft-com:office:smarttags">
        <w:smartTagPr>
          <w:attr w:name="ProductID" w:val="la soci￩t￩ L"/>
        </w:smartTagPr>
        <w:r>
          <w:rPr>
            <w:rFonts w:ascii="Arial" w:cs="Arial" w:hAnsi="Arial"/>
            <w:sz w:val="20"/>
            <w:szCs w:val="20"/>
          </w:rPr>
          <w:t>la société L</w:t>
        </w:r>
      </w:smartTag>
      <w:r>
        <w:rPr>
          <w:rFonts w:ascii="Arial" w:cs="Arial" w:hAnsi="Arial"/>
          <w:sz w:val="20"/>
          <w:szCs w:val="20"/>
        </w:rPr>
        <w:t xml:space="preserve">’Alsacienne de Restauration, </w:t>
      </w:r>
      <w:r w:rsidR="004C759B">
        <w:rPr>
          <w:rFonts w:ascii="Arial" w:cs="Arial" w:hAnsi="Arial"/>
          <w:sz w:val="20"/>
          <w:szCs w:val="20"/>
        </w:rPr>
        <w:t xml:space="preserve">en sa qualité de </w:t>
      </w:r>
      <w:r w:rsidR="00621E58">
        <w:rPr>
          <w:rFonts w:ascii="Arial" w:cs="Arial" w:hAnsi="Arial"/>
          <w:sz w:val="20"/>
          <w:szCs w:val="20"/>
        </w:rPr>
        <w:t>Directeur des Opérations</w:t>
      </w:r>
    </w:p>
    <w:p w:rsidP="00DF5C8C" w:rsidR="008B3133" w:rsidRDefault="008B3133">
      <w:pPr>
        <w:tabs>
          <w:tab w:pos="1260" w:val="left"/>
        </w:tabs>
        <w:rPr>
          <w:rFonts w:ascii="Arial" w:cs="Arial" w:hAnsi="Arial"/>
          <w:sz w:val="20"/>
          <w:szCs w:val="20"/>
        </w:rPr>
      </w:pPr>
    </w:p>
    <w:p w:rsidP="009A29DF" w:rsidR="008B3133" w:rsidRDefault="009A29DF">
      <w:pPr>
        <w:tabs>
          <w:tab w:pos="1620" w:val="left"/>
        </w:tabs>
        <w:rPr>
          <w:rFonts w:ascii="Arial" w:cs="Arial" w:hAnsi="Arial"/>
          <w:sz w:val="20"/>
          <w:szCs w:val="20"/>
        </w:rPr>
      </w:pPr>
      <w:r>
        <w:rPr>
          <w:rFonts w:ascii="Arial" w:cs="Arial" w:hAnsi="Arial"/>
          <w:sz w:val="20"/>
          <w:szCs w:val="20"/>
        </w:rPr>
        <w:tab/>
      </w:r>
      <w:r w:rsidR="008B3133">
        <w:rPr>
          <w:rFonts w:ascii="Arial" w:cs="Arial" w:hAnsi="Arial"/>
          <w:sz w:val="20"/>
          <w:szCs w:val="20"/>
        </w:rPr>
        <w:t>d’autre part,</w:t>
      </w:r>
    </w:p>
    <w:p w:rsidP="00DF5C8C" w:rsidR="008B3133" w:rsidRDefault="008B3133">
      <w:pPr>
        <w:tabs>
          <w:tab w:pos="1260" w:val="left"/>
        </w:tabs>
        <w:rPr>
          <w:rFonts w:ascii="Arial" w:cs="Arial" w:hAnsi="Arial"/>
          <w:sz w:val="20"/>
          <w:szCs w:val="20"/>
        </w:rPr>
      </w:pPr>
    </w:p>
    <w:p w:rsidP="00DF5C8C" w:rsidR="00366C37" w:rsidRDefault="00366C37">
      <w:pPr>
        <w:tabs>
          <w:tab w:pos="1260" w:val="left"/>
        </w:tabs>
        <w:rPr>
          <w:rFonts w:ascii="Arial" w:cs="Arial" w:hAnsi="Arial"/>
          <w:sz w:val="20"/>
          <w:szCs w:val="20"/>
        </w:rPr>
      </w:pPr>
    </w:p>
    <w:p w:rsidP="00F13572" w:rsidR="00F13572" w:rsidRDefault="00F13572" w:rsidRPr="00C4701F">
      <w:pPr>
        <w:pStyle w:val="Titre8"/>
        <w:spacing w:before="120"/>
        <w:ind w:right="85"/>
        <w:rPr>
          <w:rFonts w:ascii="Arial" w:cs="Arial" w:hAnsi="Arial"/>
          <w:smallCaps/>
          <w:sz w:val="20"/>
        </w:rPr>
      </w:pPr>
      <w:r w:rsidRPr="00C4701F">
        <w:rPr>
          <w:rFonts w:ascii="Arial" w:cs="Arial" w:hAnsi="Arial"/>
          <w:smallCaps/>
          <w:sz w:val="20"/>
        </w:rPr>
        <w:t>Préambule</w:t>
      </w:r>
    </w:p>
    <w:p w:rsidP="00F13572" w:rsidR="00572CF4" w:rsidRDefault="00572CF4">
      <w:pPr>
        <w:jc w:val="both"/>
        <w:rPr>
          <w:rFonts w:ascii="Arial" w:cs="Arial" w:hAnsi="Arial"/>
          <w:sz w:val="20"/>
          <w:szCs w:val="20"/>
        </w:rPr>
      </w:pPr>
    </w:p>
    <w:p w:rsidP="00540A4D" w:rsidR="00540A4D" w:rsidRDefault="00540A4D" w:rsidRPr="00D438E9">
      <w:pPr>
        <w:jc w:val="both"/>
        <w:rPr>
          <w:rFonts w:ascii="Arial" w:cs="Arial" w:hAnsi="Arial"/>
          <w:sz w:val="20"/>
          <w:szCs w:val="20"/>
        </w:rPr>
      </w:pPr>
    </w:p>
    <w:p w:rsidP="00D22727" w:rsidR="00D22727" w:rsidRDefault="00D22727">
      <w:pPr>
        <w:jc w:val="both"/>
        <w:rPr>
          <w:rFonts w:ascii="Arial" w:cs="Arial" w:hAnsi="Arial"/>
          <w:sz w:val="20"/>
          <w:szCs w:val="20"/>
        </w:rPr>
      </w:pPr>
      <w:r>
        <w:rPr>
          <w:rFonts w:ascii="Arial" w:cs="Arial" w:hAnsi="Arial"/>
          <w:sz w:val="20"/>
          <w:szCs w:val="20"/>
        </w:rPr>
        <w:t>Dans un</w:t>
      </w:r>
      <w:r w:rsidRPr="00D438E9">
        <w:rPr>
          <w:rFonts w:ascii="Arial" w:cs="Arial" w:hAnsi="Arial"/>
          <w:sz w:val="20"/>
          <w:szCs w:val="20"/>
        </w:rPr>
        <w:t xml:space="preserve"> contexte sociétal d’un point de vue social, écon</w:t>
      </w:r>
      <w:r>
        <w:rPr>
          <w:rFonts w:ascii="Arial" w:cs="Arial" w:hAnsi="Arial"/>
          <w:sz w:val="20"/>
          <w:szCs w:val="20"/>
        </w:rPr>
        <w:t>omique et financier extrêmement tendu, n</w:t>
      </w:r>
      <w:r w:rsidRPr="00D438E9">
        <w:rPr>
          <w:rFonts w:ascii="Arial" w:cs="Arial" w:hAnsi="Arial"/>
          <w:sz w:val="20"/>
          <w:szCs w:val="20"/>
        </w:rPr>
        <w:t>ous subisson</w:t>
      </w:r>
      <w:r>
        <w:rPr>
          <w:rFonts w:ascii="Arial" w:cs="Arial" w:hAnsi="Arial"/>
          <w:sz w:val="20"/>
          <w:szCs w:val="20"/>
        </w:rPr>
        <w:t>s un taux d’inflation important et des revalorisations successives du SMIC sur l’année 2022.</w:t>
      </w:r>
    </w:p>
    <w:p w:rsidP="00D22727" w:rsidR="00D22727" w:rsidRDefault="00D22727" w:rsidRPr="00D438E9">
      <w:pPr>
        <w:jc w:val="both"/>
        <w:rPr>
          <w:rFonts w:ascii="Arial" w:cs="Arial" w:hAnsi="Arial"/>
          <w:sz w:val="20"/>
          <w:szCs w:val="20"/>
        </w:rPr>
      </w:pPr>
    </w:p>
    <w:p w:rsidP="00D22727" w:rsidR="00D22727" w:rsidRDefault="00D22727">
      <w:pPr>
        <w:jc w:val="both"/>
        <w:rPr>
          <w:rFonts w:ascii="Arial" w:cs="Arial" w:hAnsi="Arial"/>
          <w:sz w:val="20"/>
          <w:szCs w:val="20"/>
        </w:rPr>
      </w:pPr>
      <w:r w:rsidRPr="006A2C29">
        <w:rPr>
          <w:rFonts w:ascii="Arial" w:cs="Arial" w:hAnsi="Arial"/>
          <w:sz w:val="20"/>
          <w:szCs w:val="20"/>
        </w:rPr>
        <w:t xml:space="preserve">Cela étant posé, et conformément aux dispositions des articles L 2242-1 et suivants du Code du travail, une négociation s’est engagée entre la Direction </w:t>
      </w:r>
      <w:r>
        <w:rPr>
          <w:rFonts w:ascii="Arial" w:cs="Arial" w:hAnsi="Arial"/>
          <w:sz w:val="20"/>
          <w:szCs w:val="20"/>
        </w:rPr>
        <w:t>de l’Alsacienne de Restauration</w:t>
      </w:r>
      <w:r w:rsidRPr="006A2C29">
        <w:rPr>
          <w:rFonts w:ascii="Arial" w:cs="Arial" w:hAnsi="Arial"/>
          <w:sz w:val="20"/>
          <w:szCs w:val="20"/>
        </w:rPr>
        <w:t xml:space="preserve"> et les Organisations Syndicales</w:t>
      </w:r>
      <w:r>
        <w:rPr>
          <w:rFonts w:ascii="Arial" w:cs="Arial" w:hAnsi="Arial"/>
          <w:sz w:val="20"/>
          <w:szCs w:val="20"/>
        </w:rPr>
        <w:t xml:space="preserve"> Représentatives </w:t>
      </w:r>
      <w:r w:rsidRPr="006A2C29">
        <w:rPr>
          <w:rFonts w:ascii="Arial" w:cs="Arial" w:hAnsi="Arial"/>
          <w:sz w:val="20"/>
          <w:szCs w:val="20"/>
        </w:rPr>
        <w:t xml:space="preserve">sur la rémunération, le temps de travail et le partage de la valeur ajoutée. </w:t>
      </w:r>
    </w:p>
    <w:p w:rsidP="00D22727" w:rsidR="00D22727" w:rsidRDefault="00D22727" w:rsidRPr="006A2C29">
      <w:pPr>
        <w:jc w:val="both"/>
        <w:rPr>
          <w:rFonts w:ascii="Arial" w:cs="Arial" w:hAnsi="Arial"/>
          <w:sz w:val="20"/>
          <w:szCs w:val="20"/>
        </w:rPr>
      </w:pPr>
    </w:p>
    <w:p w:rsidP="00D22727" w:rsidR="00D22727" w:rsidRDefault="00D22727">
      <w:pPr>
        <w:tabs>
          <w:tab w:pos="2835" w:val="left"/>
        </w:tabs>
        <w:jc w:val="both"/>
        <w:rPr>
          <w:rFonts w:ascii="Arial" w:cs="Arial" w:hAnsi="Arial"/>
          <w:sz w:val="20"/>
          <w:szCs w:val="20"/>
        </w:rPr>
      </w:pPr>
      <w:r>
        <w:rPr>
          <w:rFonts w:ascii="Arial" w:cs="Arial" w:hAnsi="Arial"/>
          <w:sz w:val="20"/>
          <w:szCs w:val="20"/>
        </w:rPr>
        <w:t>La Direction s’était engagée à rouvrir celle pour l’encadrement dans le cadre des NAO pour l’exercice 2022/2023 au plus tard au cours du 3</w:t>
      </w:r>
      <w:r w:rsidRPr="008A066E">
        <w:rPr>
          <w:rFonts w:ascii="Arial" w:cs="Arial" w:hAnsi="Arial"/>
          <w:sz w:val="20"/>
          <w:szCs w:val="20"/>
          <w:vertAlign w:val="superscript"/>
        </w:rPr>
        <w:t>ème</w:t>
      </w:r>
      <w:r>
        <w:rPr>
          <w:rFonts w:ascii="Arial" w:cs="Arial" w:hAnsi="Arial"/>
          <w:sz w:val="20"/>
          <w:szCs w:val="20"/>
        </w:rPr>
        <w:t xml:space="preserve"> trimestre 2022 et ont donc sou</w:t>
      </w:r>
      <w:r w:rsidRPr="00D438E9">
        <w:rPr>
          <w:rFonts w:ascii="Arial" w:cs="Arial" w:hAnsi="Arial"/>
          <w:sz w:val="20"/>
          <w:szCs w:val="20"/>
        </w:rPr>
        <w:t xml:space="preserve">haité revenir à la table des négociations sur le volet de la revalorisation salariale des salariés de statut </w:t>
      </w:r>
      <w:r>
        <w:rPr>
          <w:rFonts w:ascii="Arial" w:cs="Arial" w:hAnsi="Arial"/>
          <w:sz w:val="20"/>
          <w:szCs w:val="20"/>
        </w:rPr>
        <w:t xml:space="preserve">Encadrement </w:t>
      </w:r>
      <w:r w:rsidRPr="00D438E9">
        <w:rPr>
          <w:rFonts w:ascii="Arial" w:cs="Arial" w:hAnsi="Arial"/>
          <w:sz w:val="20"/>
          <w:szCs w:val="20"/>
        </w:rPr>
        <w:t xml:space="preserve"> à appliquer pour l’exercice </w:t>
      </w:r>
      <w:r>
        <w:rPr>
          <w:rFonts w:ascii="Arial" w:cs="Arial" w:hAnsi="Arial"/>
          <w:sz w:val="20"/>
          <w:szCs w:val="20"/>
        </w:rPr>
        <w:t>à venir 2022/2023</w:t>
      </w:r>
      <w:r w:rsidRPr="00D438E9">
        <w:rPr>
          <w:rFonts w:ascii="Arial" w:cs="Arial" w:hAnsi="Arial"/>
          <w:sz w:val="20"/>
          <w:szCs w:val="20"/>
        </w:rPr>
        <w:t>.</w:t>
      </w:r>
      <w:r>
        <w:rPr>
          <w:rFonts w:ascii="Arial" w:cs="Arial" w:hAnsi="Arial"/>
          <w:sz w:val="20"/>
          <w:szCs w:val="20"/>
        </w:rPr>
        <w:t xml:space="preserve"> Un accord a été signé en date du 11 juillet 2022. </w:t>
      </w:r>
    </w:p>
    <w:p w:rsidP="00D22727" w:rsidR="00D22727" w:rsidRDefault="00D22727">
      <w:pPr>
        <w:tabs>
          <w:tab w:pos="2835" w:val="left"/>
        </w:tabs>
        <w:jc w:val="both"/>
        <w:rPr>
          <w:rFonts w:ascii="Arial" w:cs="Arial" w:hAnsi="Arial"/>
          <w:sz w:val="20"/>
          <w:szCs w:val="20"/>
        </w:rPr>
      </w:pPr>
      <w:r>
        <w:rPr>
          <w:rFonts w:ascii="Arial" w:cs="Arial" w:hAnsi="Arial"/>
          <w:sz w:val="20"/>
          <w:szCs w:val="20"/>
        </w:rPr>
        <w:t xml:space="preserve">La direction s’est également engagée à poursuivre ces négociations sur le volet de la </w:t>
      </w:r>
      <w:r w:rsidR="004A5DE0">
        <w:rPr>
          <w:rFonts w:ascii="Arial" w:cs="Arial" w:hAnsi="Arial"/>
          <w:sz w:val="20"/>
          <w:szCs w:val="20"/>
        </w:rPr>
        <w:t>revalorisation</w:t>
      </w:r>
      <w:r>
        <w:rPr>
          <w:rFonts w:ascii="Arial" w:cs="Arial" w:hAnsi="Arial"/>
          <w:sz w:val="20"/>
          <w:szCs w:val="20"/>
        </w:rPr>
        <w:t xml:space="preserve"> salariale des salariés de </w:t>
      </w:r>
      <w:r w:rsidR="004A5DE0">
        <w:rPr>
          <w:rFonts w:ascii="Arial" w:cs="Arial" w:hAnsi="Arial"/>
          <w:sz w:val="20"/>
          <w:szCs w:val="20"/>
        </w:rPr>
        <w:t>statut</w:t>
      </w:r>
      <w:r>
        <w:rPr>
          <w:rFonts w:ascii="Arial" w:cs="Arial" w:hAnsi="Arial"/>
          <w:sz w:val="20"/>
          <w:szCs w:val="20"/>
        </w:rPr>
        <w:t xml:space="preserve"> Employé du 1</w:t>
      </w:r>
      <w:r w:rsidRPr="004A5DE0">
        <w:rPr>
          <w:rFonts w:ascii="Arial" w:cs="Arial" w:hAnsi="Arial"/>
          <w:sz w:val="20"/>
          <w:szCs w:val="20"/>
          <w:vertAlign w:val="superscript"/>
        </w:rPr>
        <w:t>er</w:t>
      </w:r>
      <w:r>
        <w:rPr>
          <w:rFonts w:ascii="Arial" w:cs="Arial" w:hAnsi="Arial"/>
          <w:sz w:val="20"/>
          <w:szCs w:val="20"/>
        </w:rPr>
        <w:t xml:space="preserve"> janvier 2023 pour une application dès le 1</w:t>
      </w:r>
      <w:r w:rsidRPr="004A5DE0">
        <w:rPr>
          <w:rFonts w:ascii="Arial" w:cs="Arial" w:hAnsi="Arial"/>
          <w:sz w:val="20"/>
          <w:szCs w:val="20"/>
          <w:vertAlign w:val="superscript"/>
        </w:rPr>
        <w:t>er</w:t>
      </w:r>
      <w:r>
        <w:rPr>
          <w:rFonts w:ascii="Arial" w:cs="Arial" w:hAnsi="Arial"/>
          <w:sz w:val="20"/>
          <w:szCs w:val="20"/>
        </w:rPr>
        <w:t xml:space="preserve"> octobre 2022. </w:t>
      </w:r>
    </w:p>
    <w:p w:rsidP="00D22727" w:rsidR="00D22727" w:rsidRDefault="00D22727">
      <w:pPr>
        <w:tabs>
          <w:tab w:pos="2835" w:val="left"/>
        </w:tabs>
        <w:jc w:val="both"/>
        <w:rPr>
          <w:rFonts w:ascii="Arial" w:cs="Arial" w:hAnsi="Arial"/>
          <w:sz w:val="20"/>
          <w:szCs w:val="20"/>
        </w:rPr>
      </w:pPr>
    </w:p>
    <w:p w:rsidP="00D22727" w:rsidR="00D22727" w:rsidRDefault="00D22727">
      <w:pPr>
        <w:pStyle w:val="Default"/>
        <w:jc w:val="both"/>
        <w:rPr>
          <w:rFonts w:ascii="Arial" w:cs="Arial" w:hAnsi="Arial"/>
          <w:color w:val="auto"/>
          <w:sz w:val="20"/>
          <w:szCs w:val="20"/>
        </w:rPr>
      </w:pPr>
      <w:r>
        <w:rPr>
          <w:rFonts w:ascii="Arial" w:cs="Arial" w:hAnsi="Arial"/>
          <w:color w:val="auto"/>
          <w:sz w:val="20"/>
          <w:szCs w:val="20"/>
        </w:rPr>
        <w:t>C’est</w:t>
      </w:r>
      <w:r w:rsidRPr="0093370F">
        <w:rPr>
          <w:rFonts w:ascii="Arial" w:cs="Arial" w:hAnsi="Arial"/>
          <w:color w:val="auto"/>
          <w:sz w:val="20"/>
          <w:szCs w:val="20"/>
        </w:rPr>
        <w:t xml:space="preserve"> dans </w:t>
      </w:r>
      <w:r>
        <w:rPr>
          <w:rFonts w:ascii="Arial" w:cs="Arial" w:hAnsi="Arial"/>
          <w:color w:val="auto"/>
          <w:sz w:val="20"/>
          <w:szCs w:val="20"/>
        </w:rPr>
        <w:t>ce contexte</w:t>
      </w:r>
      <w:r w:rsidRPr="0093370F">
        <w:rPr>
          <w:rFonts w:ascii="Arial" w:cs="Arial" w:hAnsi="Arial"/>
          <w:color w:val="auto"/>
          <w:sz w:val="20"/>
          <w:szCs w:val="20"/>
        </w:rPr>
        <w:t xml:space="preserve"> qu’une première réunion a été fixée au </w:t>
      </w:r>
      <w:r>
        <w:rPr>
          <w:rFonts w:ascii="Arial" w:cs="Arial" w:hAnsi="Arial"/>
          <w:color w:val="auto"/>
          <w:sz w:val="20"/>
          <w:szCs w:val="20"/>
        </w:rPr>
        <w:t>29 septembre 2022</w:t>
      </w:r>
      <w:r w:rsidRPr="0093370F">
        <w:rPr>
          <w:rFonts w:ascii="Arial" w:cs="Arial" w:hAnsi="Arial"/>
          <w:color w:val="auto"/>
          <w:sz w:val="20"/>
          <w:szCs w:val="20"/>
        </w:rPr>
        <w:t>.</w:t>
      </w:r>
      <w:r w:rsidR="004A5DE0">
        <w:rPr>
          <w:rFonts w:ascii="Arial" w:cs="Arial" w:hAnsi="Arial"/>
          <w:color w:val="auto"/>
          <w:sz w:val="20"/>
          <w:szCs w:val="20"/>
        </w:rPr>
        <w:t xml:space="preserve"> </w:t>
      </w:r>
      <w:r w:rsidRPr="0093370F">
        <w:rPr>
          <w:rFonts w:ascii="Arial" w:cs="Arial" w:hAnsi="Arial"/>
          <w:color w:val="auto"/>
          <w:sz w:val="20"/>
          <w:szCs w:val="20"/>
        </w:rPr>
        <w:t xml:space="preserve">Elle a fait l’objet de deux autres réunions de négociations les </w:t>
      </w:r>
      <w:r>
        <w:rPr>
          <w:rFonts w:ascii="Arial" w:cs="Arial" w:hAnsi="Arial"/>
          <w:color w:val="auto"/>
          <w:sz w:val="20"/>
          <w:szCs w:val="20"/>
        </w:rPr>
        <w:t>7 et 17 octobre</w:t>
      </w:r>
      <w:r w:rsidRPr="0093370F">
        <w:rPr>
          <w:rFonts w:ascii="Arial" w:cs="Arial" w:hAnsi="Arial"/>
          <w:color w:val="auto"/>
          <w:sz w:val="20"/>
          <w:szCs w:val="20"/>
        </w:rPr>
        <w:t xml:space="preserve"> </w:t>
      </w:r>
      <w:r>
        <w:rPr>
          <w:rFonts w:ascii="Arial" w:cs="Arial" w:hAnsi="Arial"/>
          <w:color w:val="auto"/>
          <w:sz w:val="20"/>
          <w:szCs w:val="20"/>
        </w:rPr>
        <w:t xml:space="preserve">2022. </w:t>
      </w:r>
    </w:p>
    <w:p w:rsidP="00D22727" w:rsidR="00D22727" w:rsidRDefault="00D22727" w:rsidRPr="00C81EBD">
      <w:pPr>
        <w:pStyle w:val="Default"/>
        <w:jc w:val="both"/>
        <w:rPr>
          <w:rFonts w:ascii="Arial" w:cs="Arial" w:hAnsi="Arial"/>
          <w:color w:val="auto"/>
          <w:sz w:val="20"/>
          <w:szCs w:val="20"/>
        </w:rPr>
      </w:pPr>
    </w:p>
    <w:p w:rsidP="00D22727" w:rsidR="00D22727" w:rsidRDefault="00D22727">
      <w:pPr>
        <w:jc w:val="both"/>
        <w:rPr>
          <w:rFonts w:ascii="Arial" w:cs="Arial" w:hAnsi="Arial"/>
          <w:sz w:val="20"/>
          <w:szCs w:val="20"/>
        </w:rPr>
      </w:pPr>
    </w:p>
    <w:p w:rsidP="00D22727" w:rsidR="00D22727" w:rsidRDefault="00D22727" w:rsidRPr="00D438E9">
      <w:pPr>
        <w:jc w:val="both"/>
        <w:rPr>
          <w:rFonts w:ascii="Arial" w:cs="Arial" w:hAnsi="Arial"/>
          <w:sz w:val="20"/>
          <w:szCs w:val="20"/>
        </w:rPr>
      </w:pPr>
      <w:r w:rsidRPr="00D438E9">
        <w:rPr>
          <w:rFonts w:ascii="Arial" w:cs="Arial" w:hAnsi="Arial"/>
          <w:sz w:val="20"/>
          <w:szCs w:val="20"/>
        </w:rPr>
        <w:t xml:space="preserve">A l’issue de </w:t>
      </w:r>
      <w:r>
        <w:rPr>
          <w:rFonts w:ascii="Arial" w:cs="Arial" w:hAnsi="Arial"/>
          <w:sz w:val="20"/>
          <w:szCs w:val="20"/>
        </w:rPr>
        <w:t>ces réunions</w:t>
      </w:r>
      <w:r w:rsidRPr="00D438E9">
        <w:rPr>
          <w:rFonts w:ascii="Arial" w:cs="Arial" w:hAnsi="Arial"/>
          <w:sz w:val="20"/>
          <w:szCs w:val="20"/>
        </w:rPr>
        <w:t>, la Direction et les Organisations syndicales représentatives ont convenu ce qui suit :</w:t>
      </w:r>
    </w:p>
    <w:p w:rsidP="00540A4D" w:rsidR="00540A4D" w:rsidRDefault="00540A4D">
      <w:pPr>
        <w:pStyle w:val="Default"/>
        <w:rPr>
          <w:rFonts w:ascii="Arial" w:cs="Arial" w:hAnsi="Arial"/>
          <w:sz w:val="20"/>
          <w:szCs w:val="20"/>
        </w:rPr>
      </w:pPr>
    </w:p>
    <w:p w:rsidP="00540A4D" w:rsidR="004A5DE0" w:rsidRDefault="004A5DE0">
      <w:pPr>
        <w:pStyle w:val="Default"/>
        <w:rPr>
          <w:rFonts w:ascii="Arial" w:cs="Arial" w:hAnsi="Arial"/>
          <w:sz w:val="20"/>
          <w:szCs w:val="20"/>
        </w:rPr>
      </w:pPr>
      <w:r>
        <w:rPr>
          <w:rFonts w:ascii="Arial" w:cs="Arial" w:hAnsi="Arial"/>
          <w:sz w:val="20"/>
          <w:szCs w:val="20"/>
        </w:rPr>
        <w:br w:type="page"/>
      </w:r>
    </w:p>
    <w:p w:rsidP="00A52280" w:rsidR="00CD0DC0" w:rsidRDefault="00CD0DC0">
      <w:pPr>
        <w:tabs>
          <w:tab w:pos="2835" w:val="left"/>
        </w:tabs>
        <w:jc w:val="both"/>
        <w:rPr>
          <w:rFonts w:ascii="Arial" w:cs="Arial" w:hAnsi="Arial"/>
          <w:b/>
          <w:smallCaps/>
          <w:sz w:val="20"/>
          <w:szCs w:val="20"/>
          <w:u w:val="single"/>
        </w:rPr>
      </w:pPr>
    </w:p>
    <w:p w:rsidP="00F13572" w:rsidR="00F13572" w:rsidRDefault="00F13572">
      <w:pPr>
        <w:pStyle w:val="Titre1"/>
        <w:tabs>
          <w:tab w:pos="2835" w:val="left"/>
        </w:tabs>
        <w:spacing w:before="120"/>
        <w:rPr>
          <w:rFonts w:ascii="Arial" w:cs="Arial" w:hAnsi="Arial"/>
          <w:smallCaps/>
          <w:sz w:val="20"/>
        </w:rPr>
      </w:pPr>
      <w:r w:rsidRPr="00C4701F">
        <w:rPr>
          <w:rFonts w:ascii="Arial" w:cs="Arial" w:hAnsi="Arial"/>
          <w:smallCaps/>
          <w:sz w:val="20"/>
        </w:rPr>
        <w:t>Arti</w:t>
      </w:r>
      <w:r w:rsidR="00CD0DC0">
        <w:rPr>
          <w:rFonts w:ascii="Arial" w:cs="Arial" w:hAnsi="Arial"/>
          <w:smallCaps/>
          <w:sz w:val="20"/>
        </w:rPr>
        <w:t>cle - 1</w:t>
      </w:r>
      <w:r w:rsidR="0064364C">
        <w:rPr>
          <w:rFonts w:ascii="Arial" w:cs="Arial" w:hAnsi="Arial"/>
          <w:smallCaps/>
          <w:sz w:val="20"/>
        </w:rPr>
        <w:t xml:space="preserve"> – </w:t>
      </w:r>
      <w:r w:rsidR="00CD0DC0">
        <w:rPr>
          <w:rFonts w:ascii="Arial" w:cs="Arial" w:hAnsi="Arial"/>
          <w:smallCaps/>
          <w:sz w:val="20"/>
        </w:rPr>
        <w:t xml:space="preserve">champ d’application  </w:t>
      </w:r>
    </w:p>
    <w:p w:rsidP="00F13572" w:rsidR="00F13572" w:rsidRDefault="00F13572">
      <w:pPr>
        <w:tabs>
          <w:tab w:pos="2835" w:val="left"/>
        </w:tabs>
        <w:jc w:val="both"/>
        <w:rPr>
          <w:rFonts w:ascii="Arial" w:cs="Arial" w:hAnsi="Arial"/>
          <w:sz w:val="20"/>
          <w:szCs w:val="20"/>
        </w:rPr>
      </w:pPr>
    </w:p>
    <w:p w:rsidP="001155A1" w:rsidR="00CD0DC0" w:rsidRDefault="00CD0DC0">
      <w:pPr>
        <w:tabs>
          <w:tab w:pos="2835" w:val="left"/>
        </w:tabs>
        <w:jc w:val="both"/>
        <w:rPr>
          <w:rFonts w:ascii="Arial" w:cs="Arial" w:hAnsi="Arial"/>
          <w:sz w:val="20"/>
          <w:szCs w:val="20"/>
        </w:rPr>
      </w:pPr>
      <w:r>
        <w:rPr>
          <w:rFonts w:ascii="Arial" w:cs="Arial" w:hAnsi="Arial"/>
          <w:sz w:val="20"/>
          <w:szCs w:val="20"/>
        </w:rPr>
        <w:t>Le présent accord concerne l’ensemble des salariés de l’Alsacienne de Restauration</w:t>
      </w:r>
      <w:r w:rsidR="00621E58">
        <w:rPr>
          <w:rFonts w:ascii="Arial" w:cs="Arial" w:hAnsi="Arial"/>
          <w:sz w:val="20"/>
          <w:szCs w:val="20"/>
        </w:rPr>
        <w:t>.</w:t>
      </w:r>
    </w:p>
    <w:p w:rsidP="001155A1" w:rsidR="00055C6D" w:rsidRDefault="00055C6D">
      <w:pPr>
        <w:tabs>
          <w:tab w:pos="2835" w:val="left"/>
        </w:tabs>
        <w:jc w:val="both"/>
        <w:rPr>
          <w:rFonts w:ascii="Arial" w:cs="Arial" w:hAnsi="Arial"/>
          <w:sz w:val="20"/>
          <w:szCs w:val="20"/>
        </w:rPr>
      </w:pPr>
    </w:p>
    <w:p w:rsidP="00CD0DC0" w:rsidR="00CD0DC0" w:rsidRDefault="00CD0DC0">
      <w:pPr>
        <w:pStyle w:val="Titre1"/>
        <w:tabs>
          <w:tab w:pos="2835" w:val="left"/>
        </w:tabs>
        <w:spacing w:before="120"/>
        <w:rPr>
          <w:rFonts w:ascii="Arial" w:cs="Arial" w:hAnsi="Arial"/>
          <w:smallCaps/>
          <w:sz w:val="20"/>
        </w:rPr>
      </w:pPr>
      <w:r w:rsidRPr="00C4701F">
        <w:rPr>
          <w:rFonts w:ascii="Arial" w:cs="Arial" w:hAnsi="Arial"/>
          <w:smallCaps/>
          <w:sz w:val="20"/>
        </w:rPr>
        <w:t>Arti</w:t>
      </w:r>
      <w:r>
        <w:rPr>
          <w:rFonts w:ascii="Arial" w:cs="Arial" w:hAnsi="Arial"/>
          <w:smallCaps/>
          <w:sz w:val="20"/>
        </w:rPr>
        <w:t>cle - 2 – révisions des salaires</w:t>
      </w:r>
      <w:r w:rsidR="00C758CC">
        <w:rPr>
          <w:rFonts w:ascii="Arial" w:cs="Arial" w:hAnsi="Arial"/>
          <w:smallCaps/>
          <w:sz w:val="20"/>
        </w:rPr>
        <w:t xml:space="preserve"> </w:t>
      </w:r>
      <w:r w:rsidR="00157AB0">
        <w:rPr>
          <w:rFonts w:ascii="Arial" w:cs="Arial" w:hAnsi="Arial"/>
          <w:smallCaps/>
          <w:sz w:val="20"/>
        </w:rPr>
        <w:t>2022/2023</w:t>
      </w:r>
    </w:p>
    <w:p w:rsidP="001155A1" w:rsidR="00CD0DC0" w:rsidRDefault="00CD0DC0">
      <w:pPr>
        <w:tabs>
          <w:tab w:pos="2835" w:val="left"/>
        </w:tabs>
        <w:jc w:val="both"/>
        <w:rPr>
          <w:rFonts w:ascii="Arial" w:cs="Arial" w:hAnsi="Arial"/>
          <w:sz w:val="20"/>
          <w:szCs w:val="20"/>
        </w:rPr>
      </w:pPr>
    </w:p>
    <w:p w:rsidP="00366C37" w:rsidR="00224015" w:rsidRDefault="0064364C">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 xml:space="preserve">2.1  </w:t>
      </w:r>
      <w:r w:rsidR="00456B3E">
        <w:rPr>
          <w:rFonts w:ascii="Arial" w:cs="Arial" w:hAnsi="Arial"/>
          <w:b/>
          <w:smallCaps/>
          <w:sz w:val="20"/>
          <w:szCs w:val="20"/>
          <w:u w:val="single"/>
        </w:rPr>
        <w:t xml:space="preserve">Statut </w:t>
      </w:r>
      <w:r w:rsidR="001155A1">
        <w:rPr>
          <w:rFonts w:ascii="Arial" w:cs="Arial" w:hAnsi="Arial"/>
          <w:b/>
          <w:smallCaps/>
          <w:sz w:val="20"/>
          <w:szCs w:val="20"/>
          <w:u w:val="single"/>
        </w:rPr>
        <w:t>employés</w:t>
      </w:r>
    </w:p>
    <w:p w:rsidP="00D85531" w:rsidR="00D85531" w:rsidRDefault="00D85531">
      <w:pPr>
        <w:tabs>
          <w:tab w:pos="2835" w:val="left"/>
        </w:tabs>
        <w:jc w:val="both"/>
        <w:rPr>
          <w:rFonts w:ascii="Arial" w:cs="Arial" w:hAnsi="Arial"/>
          <w:sz w:val="20"/>
          <w:szCs w:val="20"/>
        </w:rPr>
      </w:pPr>
    </w:p>
    <w:p w:rsidP="00C758CC" w:rsidR="00C758CC" w:rsidRDefault="00C758CC">
      <w:pPr>
        <w:tabs>
          <w:tab w:pos="2835" w:val="left"/>
        </w:tabs>
        <w:jc w:val="both"/>
        <w:rPr>
          <w:rFonts w:ascii="Arial" w:cs="Arial" w:hAnsi="Arial"/>
          <w:sz w:val="20"/>
          <w:szCs w:val="20"/>
        </w:rPr>
      </w:pPr>
      <w:r>
        <w:rPr>
          <w:rFonts w:ascii="Arial" w:cs="Arial" w:hAnsi="Arial"/>
          <w:sz w:val="20"/>
          <w:szCs w:val="20"/>
        </w:rPr>
        <w:t>La revalorisation des salaires des Employés est généralement applicable au 1</w:t>
      </w:r>
      <w:r w:rsidRPr="00C758CC">
        <w:rPr>
          <w:rFonts w:ascii="Arial" w:cs="Arial" w:hAnsi="Arial"/>
          <w:sz w:val="20"/>
          <w:szCs w:val="20"/>
          <w:vertAlign w:val="superscript"/>
        </w:rPr>
        <w:t>er</w:t>
      </w:r>
      <w:r>
        <w:rPr>
          <w:rFonts w:ascii="Arial" w:cs="Arial" w:hAnsi="Arial"/>
          <w:sz w:val="20"/>
          <w:szCs w:val="20"/>
        </w:rPr>
        <w:t xml:space="preserve"> janvier de chaque année</w:t>
      </w:r>
      <w:r w:rsidR="0075439D">
        <w:rPr>
          <w:rFonts w:ascii="Arial" w:cs="Arial" w:hAnsi="Arial"/>
          <w:sz w:val="20"/>
          <w:szCs w:val="20"/>
        </w:rPr>
        <w:t xml:space="preserve"> soit ici le 1</w:t>
      </w:r>
      <w:r w:rsidR="0075439D" w:rsidRPr="0075439D">
        <w:rPr>
          <w:rFonts w:ascii="Arial" w:cs="Arial" w:hAnsi="Arial"/>
          <w:sz w:val="20"/>
          <w:szCs w:val="20"/>
          <w:vertAlign w:val="superscript"/>
        </w:rPr>
        <w:t>er</w:t>
      </w:r>
      <w:r w:rsidR="0075439D">
        <w:rPr>
          <w:rFonts w:ascii="Arial" w:cs="Arial" w:hAnsi="Arial"/>
          <w:sz w:val="20"/>
          <w:szCs w:val="20"/>
        </w:rPr>
        <w:t xml:space="preserve"> janvier </w:t>
      </w:r>
      <w:r w:rsidR="00D22727">
        <w:rPr>
          <w:rFonts w:ascii="Arial" w:cs="Arial" w:hAnsi="Arial"/>
          <w:sz w:val="20"/>
          <w:szCs w:val="20"/>
        </w:rPr>
        <w:t>2023</w:t>
      </w:r>
      <w:r>
        <w:rPr>
          <w:rFonts w:ascii="Arial" w:cs="Arial" w:hAnsi="Arial"/>
          <w:sz w:val="20"/>
          <w:szCs w:val="20"/>
        </w:rPr>
        <w:t xml:space="preserve">. Au vu du contexte, </w:t>
      </w:r>
      <w:r w:rsidR="005D2273">
        <w:rPr>
          <w:rFonts w:ascii="Arial" w:cs="Arial" w:hAnsi="Arial"/>
          <w:sz w:val="20"/>
          <w:szCs w:val="20"/>
        </w:rPr>
        <w:t xml:space="preserve">les parties ont </w:t>
      </w:r>
      <w:r>
        <w:rPr>
          <w:rFonts w:ascii="Arial" w:cs="Arial" w:hAnsi="Arial"/>
          <w:sz w:val="20"/>
          <w:szCs w:val="20"/>
        </w:rPr>
        <w:t xml:space="preserve">convenu </w:t>
      </w:r>
      <w:r w:rsidR="005D2273">
        <w:rPr>
          <w:rFonts w:ascii="Arial" w:cs="Arial" w:hAnsi="Arial"/>
          <w:sz w:val="20"/>
          <w:szCs w:val="20"/>
        </w:rPr>
        <w:t>d’</w:t>
      </w:r>
      <w:r>
        <w:rPr>
          <w:rFonts w:ascii="Arial" w:cs="Arial" w:hAnsi="Arial"/>
          <w:sz w:val="20"/>
          <w:szCs w:val="20"/>
        </w:rPr>
        <w:t>une rétroactivité au 1</w:t>
      </w:r>
      <w:r w:rsidRPr="00C758CC">
        <w:rPr>
          <w:rFonts w:ascii="Arial" w:cs="Arial" w:hAnsi="Arial"/>
          <w:sz w:val="20"/>
          <w:szCs w:val="20"/>
          <w:vertAlign w:val="superscript"/>
        </w:rPr>
        <w:t>er</w:t>
      </w:r>
      <w:r>
        <w:rPr>
          <w:rFonts w:ascii="Arial" w:cs="Arial" w:hAnsi="Arial"/>
          <w:sz w:val="20"/>
          <w:szCs w:val="20"/>
        </w:rPr>
        <w:t xml:space="preserve"> octobre </w:t>
      </w:r>
      <w:r w:rsidR="00D22727">
        <w:rPr>
          <w:rFonts w:ascii="Arial" w:cs="Arial" w:hAnsi="Arial"/>
          <w:sz w:val="20"/>
          <w:szCs w:val="20"/>
        </w:rPr>
        <w:t>2022</w:t>
      </w:r>
      <w:r>
        <w:rPr>
          <w:rFonts w:ascii="Arial" w:cs="Arial" w:hAnsi="Arial"/>
          <w:sz w:val="20"/>
          <w:szCs w:val="20"/>
        </w:rPr>
        <w:t xml:space="preserve">. </w:t>
      </w:r>
    </w:p>
    <w:p w:rsidP="00C758CC" w:rsidR="006444A7" w:rsidRDefault="006444A7">
      <w:pPr>
        <w:tabs>
          <w:tab w:pos="2835" w:val="left"/>
        </w:tabs>
        <w:jc w:val="both"/>
        <w:rPr>
          <w:rFonts w:ascii="Arial" w:cs="Arial" w:hAnsi="Arial"/>
          <w:sz w:val="20"/>
          <w:szCs w:val="20"/>
        </w:rPr>
      </w:pPr>
    </w:p>
    <w:p w:rsidP="00C758CC" w:rsidR="006444A7" w:rsidRDefault="006444A7">
      <w:pPr>
        <w:tabs>
          <w:tab w:pos="2835" w:val="left"/>
        </w:tabs>
        <w:jc w:val="both"/>
        <w:rPr>
          <w:rFonts w:ascii="Arial" w:cs="Arial" w:hAnsi="Arial"/>
          <w:sz w:val="20"/>
          <w:szCs w:val="20"/>
        </w:rPr>
      </w:pPr>
      <w:r>
        <w:rPr>
          <w:rFonts w:ascii="Arial" w:cs="Arial" w:hAnsi="Arial"/>
          <w:sz w:val="20"/>
          <w:szCs w:val="20"/>
        </w:rPr>
        <w:t xml:space="preserve">Pour les salariés </w:t>
      </w:r>
      <w:r w:rsidR="00621E58">
        <w:rPr>
          <w:rFonts w:ascii="Arial" w:cs="Arial" w:hAnsi="Arial"/>
          <w:sz w:val="20"/>
          <w:szCs w:val="20"/>
        </w:rPr>
        <w:t xml:space="preserve">rattachés </w:t>
      </w:r>
      <w:r w:rsidR="004A5DE0">
        <w:rPr>
          <w:rFonts w:ascii="Arial" w:cs="Arial" w:hAnsi="Arial"/>
          <w:sz w:val="20"/>
          <w:szCs w:val="20"/>
        </w:rPr>
        <w:t xml:space="preserve">à </w:t>
      </w:r>
      <w:r>
        <w:rPr>
          <w:rFonts w:ascii="Arial" w:cs="Arial" w:hAnsi="Arial"/>
          <w:sz w:val="20"/>
          <w:szCs w:val="20"/>
        </w:rPr>
        <w:t xml:space="preserve">la convention collective HCR, une augmentation générale de </w:t>
      </w:r>
      <w:r w:rsidR="00D22727">
        <w:rPr>
          <w:rFonts w:ascii="Arial" w:cs="Arial" w:hAnsi="Arial"/>
          <w:sz w:val="20"/>
          <w:szCs w:val="20"/>
        </w:rPr>
        <w:t>1</w:t>
      </w:r>
      <w:r w:rsidR="000E3AAB">
        <w:rPr>
          <w:rFonts w:ascii="Arial" w:cs="Arial" w:hAnsi="Arial"/>
          <w:sz w:val="20"/>
          <w:szCs w:val="20"/>
        </w:rPr>
        <w:t>,5</w:t>
      </w:r>
      <w:r>
        <w:rPr>
          <w:rFonts w:ascii="Arial" w:cs="Arial" w:hAnsi="Arial"/>
          <w:sz w:val="20"/>
          <w:szCs w:val="20"/>
        </w:rPr>
        <w:t>% sera appliquée au 1</w:t>
      </w:r>
      <w:r w:rsidRPr="006444A7">
        <w:rPr>
          <w:rFonts w:ascii="Arial" w:cs="Arial" w:hAnsi="Arial"/>
          <w:sz w:val="20"/>
          <w:szCs w:val="20"/>
          <w:vertAlign w:val="superscript"/>
        </w:rPr>
        <w:t>er</w:t>
      </w:r>
      <w:r>
        <w:rPr>
          <w:rFonts w:ascii="Arial" w:cs="Arial" w:hAnsi="Arial"/>
          <w:sz w:val="20"/>
          <w:szCs w:val="20"/>
        </w:rPr>
        <w:t xml:space="preserve"> octobre </w:t>
      </w:r>
      <w:r w:rsidR="00D22727">
        <w:rPr>
          <w:rFonts w:ascii="Arial" w:cs="Arial" w:hAnsi="Arial"/>
          <w:sz w:val="20"/>
          <w:szCs w:val="20"/>
        </w:rPr>
        <w:t>2022</w:t>
      </w:r>
      <w:r>
        <w:rPr>
          <w:rFonts w:ascii="Arial" w:cs="Arial" w:hAnsi="Arial"/>
          <w:sz w:val="20"/>
          <w:szCs w:val="20"/>
        </w:rPr>
        <w:t xml:space="preserve">. </w:t>
      </w:r>
      <w:r w:rsidR="005D2273">
        <w:rPr>
          <w:rFonts w:ascii="Arial" w:cs="Arial" w:hAnsi="Arial"/>
          <w:sz w:val="20"/>
          <w:szCs w:val="20"/>
        </w:rPr>
        <w:t xml:space="preserve">Cette augmentation est appliquée au salaire de base mensuel brut constaté au 30 septembre </w:t>
      </w:r>
      <w:r w:rsidR="000409CB">
        <w:rPr>
          <w:rFonts w:ascii="Arial" w:cs="Arial" w:hAnsi="Arial"/>
          <w:sz w:val="20"/>
          <w:szCs w:val="20"/>
        </w:rPr>
        <w:t>2022</w:t>
      </w:r>
      <w:r w:rsidR="005D2273">
        <w:rPr>
          <w:rFonts w:ascii="Arial" w:cs="Arial" w:hAnsi="Arial"/>
          <w:sz w:val="20"/>
          <w:szCs w:val="20"/>
        </w:rPr>
        <w:t>.</w:t>
      </w:r>
    </w:p>
    <w:p w:rsidP="00C758CC" w:rsidR="006444A7" w:rsidRDefault="006444A7">
      <w:pPr>
        <w:tabs>
          <w:tab w:pos="2835" w:val="left"/>
        </w:tabs>
        <w:jc w:val="both"/>
        <w:rPr>
          <w:rFonts w:ascii="Arial" w:cs="Arial" w:hAnsi="Arial"/>
          <w:sz w:val="20"/>
          <w:szCs w:val="20"/>
        </w:rPr>
      </w:pPr>
    </w:p>
    <w:p w:rsidP="00C758CC" w:rsidR="00C758CC" w:rsidRDefault="006444A7">
      <w:pPr>
        <w:tabs>
          <w:tab w:pos="2835" w:val="left"/>
        </w:tabs>
        <w:jc w:val="both"/>
        <w:rPr>
          <w:rFonts w:ascii="Arial" w:cs="Arial" w:hAnsi="Arial"/>
          <w:sz w:val="20"/>
          <w:szCs w:val="20"/>
        </w:rPr>
      </w:pPr>
      <w:r>
        <w:rPr>
          <w:rFonts w:ascii="Arial" w:cs="Arial" w:hAnsi="Arial"/>
          <w:sz w:val="20"/>
          <w:szCs w:val="20"/>
        </w:rPr>
        <w:t xml:space="preserve">Pour les salariés </w:t>
      </w:r>
      <w:r w:rsidR="00621E58">
        <w:rPr>
          <w:rFonts w:ascii="Arial" w:cs="Arial" w:hAnsi="Arial"/>
          <w:sz w:val="20"/>
          <w:szCs w:val="20"/>
        </w:rPr>
        <w:t xml:space="preserve">rattachés </w:t>
      </w:r>
      <w:r>
        <w:rPr>
          <w:rFonts w:ascii="Arial" w:cs="Arial" w:hAnsi="Arial"/>
          <w:sz w:val="20"/>
          <w:szCs w:val="20"/>
        </w:rPr>
        <w:t>de la convention collective RC, u</w:t>
      </w:r>
      <w:r w:rsidR="00C758CC">
        <w:rPr>
          <w:rFonts w:ascii="Arial" w:cs="Arial" w:hAnsi="Arial"/>
          <w:sz w:val="20"/>
          <w:szCs w:val="20"/>
        </w:rPr>
        <w:t xml:space="preserve">ne </w:t>
      </w:r>
      <w:r w:rsidR="00157AB0">
        <w:rPr>
          <w:rFonts w:ascii="Arial" w:cs="Arial" w:hAnsi="Arial"/>
          <w:sz w:val="20"/>
          <w:szCs w:val="20"/>
        </w:rPr>
        <w:t>augmentation générale sera appliquée par niveau de classification  pour les</w:t>
      </w:r>
      <w:r w:rsidR="00C758CC">
        <w:rPr>
          <w:rFonts w:ascii="Arial" w:cs="Arial" w:hAnsi="Arial"/>
          <w:sz w:val="20"/>
          <w:szCs w:val="20"/>
        </w:rPr>
        <w:t xml:space="preserve"> salariés présents au </w:t>
      </w:r>
      <w:r w:rsidR="00055C6D">
        <w:rPr>
          <w:rFonts w:ascii="Arial" w:cs="Arial" w:hAnsi="Arial"/>
          <w:sz w:val="20"/>
          <w:szCs w:val="20"/>
        </w:rPr>
        <w:t xml:space="preserve">30 septembre </w:t>
      </w:r>
      <w:r w:rsidR="00157AB0">
        <w:rPr>
          <w:rFonts w:ascii="Arial" w:cs="Arial" w:hAnsi="Arial"/>
          <w:sz w:val="20"/>
          <w:szCs w:val="20"/>
        </w:rPr>
        <w:t>2022 sans condition</w:t>
      </w:r>
      <w:r w:rsidR="00C758CC">
        <w:rPr>
          <w:rFonts w:ascii="Arial" w:cs="Arial" w:hAnsi="Arial"/>
          <w:sz w:val="20"/>
          <w:szCs w:val="20"/>
        </w:rPr>
        <w:t xml:space="preserve"> d’ancienneté</w:t>
      </w:r>
      <w:r w:rsidR="00157AB0">
        <w:rPr>
          <w:rFonts w:ascii="Arial" w:cs="Arial" w:hAnsi="Arial"/>
          <w:sz w:val="20"/>
          <w:szCs w:val="20"/>
        </w:rPr>
        <w:t xml:space="preserve"> et </w:t>
      </w:r>
      <w:r w:rsidR="0075439D">
        <w:rPr>
          <w:rFonts w:ascii="Arial" w:cs="Arial" w:hAnsi="Arial"/>
          <w:sz w:val="20"/>
          <w:szCs w:val="20"/>
        </w:rPr>
        <w:t>sera</w:t>
      </w:r>
      <w:r w:rsidR="00C758CC">
        <w:rPr>
          <w:rFonts w:ascii="Arial" w:cs="Arial" w:hAnsi="Arial"/>
          <w:sz w:val="20"/>
          <w:szCs w:val="20"/>
        </w:rPr>
        <w:t xml:space="preserve"> applicable au 1</w:t>
      </w:r>
      <w:r w:rsidR="00C758CC" w:rsidRPr="00C758CC">
        <w:rPr>
          <w:rFonts w:ascii="Arial" w:cs="Arial" w:hAnsi="Arial"/>
          <w:sz w:val="20"/>
          <w:szCs w:val="20"/>
          <w:vertAlign w:val="superscript"/>
        </w:rPr>
        <w:t>er</w:t>
      </w:r>
      <w:r w:rsidR="00C758CC">
        <w:rPr>
          <w:rFonts w:ascii="Arial" w:cs="Arial" w:hAnsi="Arial"/>
          <w:sz w:val="20"/>
          <w:szCs w:val="20"/>
        </w:rPr>
        <w:t xml:space="preserve"> octobre </w:t>
      </w:r>
      <w:r w:rsidR="00157AB0">
        <w:rPr>
          <w:rFonts w:ascii="Arial" w:cs="Arial" w:hAnsi="Arial"/>
          <w:sz w:val="20"/>
          <w:szCs w:val="20"/>
        </w:rPr>
        <w:t>2022.</w:t>
      </w:r>
      <w:r w:rsidR="00C758CC">
        <w:rPr>
          <w:rFonts w:ascii="Arial" w:cs="Arial" w:hAnsi="Arial"/>
          <w:sz w:val="20"/>
          <w:szCs w:val="20"/>
        </w:rPr>
        <w:t xml:space="preserve"> </w:t>
      </w:r>
    </w:p>
    <w:p w:rsidP="00C758CC" w:rsidR="00EC2289" w:rsidRDefault="00EC2289">
      <w:pPr>
        <w:tabs>
          <w:tab w:pos="2835" w:val="left"/>
        </w:tabs>
        <w:jc w:val="both"/>
        <w:rPr>
          <w:rFonts w:ascii="Arial" w:cs="Arial" w:hAnsi="Arial"/>
          <w:sz w:val="20"/>
          <w:szCs w:val="20"/>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526"/>
        <w:gridCol w:w="1984"/>
      </w:tblGrid>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Niveau classification EMPLOYE</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 xml:space="preserve">Augmentation générale </w:t>
            </w:r>
          </w:p>
        </w:tc>
      </w:tr>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I</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1%</w:t>
            </w:r>
          </w:p>
        </w:tc>
      </w:tr>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II</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1,50%</w:t>
            </w:r>
          </w:p>
        </w:tc>
      </w:tr>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III</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2,10%</w:t>
            </w:r>
          </w:p>
        </w:tc>
      </w:tr>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IV</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2,20%</w:t>
            </w:r>
          </w:p>
        </w:tc>
      </w:tr>
      <w:tr w:rsidR="00157AB0" w:rsidRPr="00721FEB" w:rsidTr="00721FEB">
        <w:trPr>
          <w:trHeight w:val="290"/>
        </w:trPr>
        <w:tc>
          <w:tcPr>
            <w:tcW w:type="dxa" w:w="1526"/>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V</w:t>
            </w:r>
          </w:p>
        </w:tc>
        <w:tc>
          <w:tcPr>
            <w:tcW w:type="dxa" w:w="1984"/>
            <w:shd w:color="auto" w:fill="auto" w:val="clear"/>
            <w:noWrap/>
            <w:hideMark/>
          </w:tcPr>
          <w:p w:rsidP="00721FEB" w:rsidR="00157AB0" w:rsidRDefault="00157AB0" w:rsidRPr="00721FEB">
            <w:pPr>
              <w:tabs>
                <w:tab w:pos="2835" w:val="left"/>
              </w:tabs>
              <w:jc w:val="both"/>
              <w:rPr>
                <w:rFonts w:ascii="Arial" w:cs="Arial" w:hAnsi="Arial"/>
                <w:sz w:val="20"/>
                <w:szCs w:val="20"/>
              </w:rPr>
            </w:pPr>
            <w:r w:rsidRPr="00721FEB">
              <w:rPr>
                <w:rFonts w:ascii="Arial" w:cs="Arial" w:hAnsi="Arial"/>
                <w:sz w:val="20"/>
                <w:szCs w:val="20"/>
              </w:rPr>
              <w:t>2,30%</w:t>
            </w:r>
          </w:p>
        </w:tc>
      </w:tr>
    </w:tbl>
    <w:p w:rsidP="00C758CC" w:rsidR="006444A7" w:rsidRDefault="006444A7">
      <w:pPr>
        <w:tabs>
          <w:tab w:pos="2835" w:val="left"/>
        </w:tabs>
        <w:jc w:val="both"/>
        <w:rPr>
          <w:rFonts w:ascii="Arial" w:cs="Arial" w:hAnsi="Arial"/>
          <w:b/>
          <w:sz w:val="20"/>
          <w:szCs w:val="20"/>
          <w:u w:val="single"/>
        </w:rPr>
      </w:pPr>
    </w:p>
    <w:p w:rsidP="008B3FD2" w:rsidR="00E61368" w:rsidRDefault="00E61368">
      <w:pPr>
        <w:tabs>
          <w:tab w:pos="2835" w:val="left"/>
        </w:tabs>
        <w:jc w:val="both"/>
        <w:rPr>
          <w:rFonts w:ascii="Arial" w:cs="Arial" w:hAnsi="Arial"/>
          <w:sz w:val="20"/>
          <w:szCs w:val="20"/>
        </w:rPr>
      </w:pPr>
    </w:p>
    <w:p w:rsidP="008B3FD2" w:rsidR="00E61368" w:rsidRDefault="00E61368">
      <w:pPr>
        <w:tabs>
          <w:tab w:pos="2835" w:val="left"/>
        </w:tabs>
        <w:jc w:val="both"/>
        <w:rPr>
          <w:rFonts w:ascii="Arial" w:cs="Arial" w:hAnsi="Arial"/>
          <w:b/>
          <w:smallCaps/>
          <w:sz w:val="20"/>
          <w:szCs w:val="20"/>
          <w:u w:val="single"/>
        </w:rPr>
      </w:pPr>
    </w:p>
    <w:p w:rsidP="00EC2289" w:rsidR="0064364C" w:rsidRDefault="00456B3E" w:rsidRPr="00EC2289">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 xml:space="preserve">2.2  Statut agents de </w:t>
      </w:r>
      <w:r w:rsidRPr="002F6C92">
        <w:rPr>
          <w:rFonts w:ascii="Arial" w:cs="Arial" w:hAnsi="Arial"/>
          <w:b/>
          <w:smallCaps/>
          <w:sz w:val="20"/>
          <w:szCs w:val="20"/>
          <w:u w:val="single"/>
        </w:rPr>
        <w:t>maitrise et</w:t>
      </w:r>
      <w:r w:rsidR="001155A1" w:rsidRPr="002F6C92">
        <w:rPr>
          <w:rFonts w:ascii="Arial" w:cs="Arial" w:hAnsi="Arial"/>
          <w:b/>
          <w:smallCaps/>
          <w:sz w:val="20"/>
          <w:szCs w:val="20"/>
          <w:u w:val="single"/>
        </w:rPr>
        <w:t xml:space="preserve"> cadres</w:t>
      </w:r>
      <w:r w:rsidR="0064364C" w:rsidRPr="00EC2289">
        <w:rPr>
          <w:rFonts w:ascii="Arial" w:cs="Arial" w:hAnsi="Arial"/>
          <w:b/>
          <w:smallCaps/>
          <w:sz w:val="20"/>
          <w:szCs w:val="20"/>
          <w:u w:val="single"/>
        </w:rPr>
        <w:t> :</w:t>
      </w:r>
    </w:p>
    <w:p w:rsidP="00EC2289" w:rsidR="0064364C" w:rsidRDefault="0064364C" w:rsidRPr="00EC2289">
      <w:pPr>
        <w:tabs>
          <w:tab w:pos="2835" w:val="left"/>
        </w:tabs>
        <w:ind w:left="540"/>
        <w:jc w:val="both"/>
        <w:rPr>
          <w:rFonts w:ascii="Arial" w:cs="Arial" w:hAnsi="Arial"/>
          <w:b/>
          <w:smallCaps/>
          <w:sz w:val="20"/>
          <w:szCs w:val="20"/>
          <w:u w:val="single"/>
        </w:rPr>
      </w:pPr>
    </w:p>
    <w:p w:rsidP="002D40BF" w:rsidR="00157AB0" w:rsidRDefault="00C758CC">
      <w:pPr>
        <w:tabs>
          <w:tab w:pos="2835" w:val="left"/>
        </w:tabs>
        <w:jc w:val="both"/>
        <w:rPr>
          <w:rFonts w:ascii="Arial" w:cs="Arial" w:hAnsi="Arial"/>
          <w:sz w:val="20"/>
          <w:szCs w:val="20"/>
        </w:rPr>
      </w:pPr>
      <w:r>
        <w:rPr>
          <w:rFonts w:ascii="Arial" w:cs="Arial" w:hAnsi="Arial"/>
          <w:sz w:val="20"/>
          <w:szCs w:val="20"/>
        </w:rPr>
        <w:t xml:space="preserve">Etant donné </w:t>
      </w:r>
      <w:r w:rsidR="002D40BF">
        <w:rPr>
          <w:rFonts w:ascii="Arial" w:cs="Arial" w:hAnsi="Arial"/>
          <w:sz w:val="20"/>
          <w:szCs w:val="20"/>
        </w:rPr>
        <w:t xml:space="preserve">la signature </w:t>
      </w:r>
      <w:r w:rsidR="00157AB0">
        <w:rPr>
          <w:rFonts w:ascii="Arial" w:cs="Arial" w:hAnsi="Arial"/>
          <w:sz w:val="20"/>
          <w:szCs w:val="20"/>
        </w:rPr>
        <w:t>de l’accord en date du 11 juillet 2022</w:t>
      </w:r>
      <w:r>
        <w:rPr>
          <w:rFonts w:ascii="Arial" w:cs="Arial" w:hAnsi="Arial"/>
          <w:sz w:val="20"/>
          <w:szCs w:val="20"/>
        </w:rPr>
        <w:t xml:space="preserve"> </w:t>
      </w:r>
      <w:r w:rsidR="002D40BF">
        <w:rPr>
          <w:rFonts w:ascii="Arial" w:cs="Arial" w:hAnsi="Arial"/>
          <w:sz w:val="20"/>
          <w:szCs w:val="20"/>
        </w:rPr>
        <w:t>dans lequel</w:t>
      </w:r>
      <w:r>
        <w:rPr>
          <w:rFonts w:ascii="Arial" w:cs="Arial" w:hAnsi="Arial"/>
          <w:sz w:val="20"/>
          <w:szCs w:val="20"/>
        </w:rPr>
        <w:t xml:space="preserve"> </w:t>
      </w:r>
      <w:r w:rsidR="0008462A">
        <w:rPr>
          <w:rFonts w:ascii="Arial" w:cs="Arial" w:hAnsi="Arial"/>
          <w:sz w:val="20"/>
          <w:szCs w:val="20"/>
        </w:rPr>
        <w:t xml:space="preserve">une </w:t>
      </w:r>
      <w:r>
        <w:rPr>
          <w:rFonts w:ascii="Arial" w:cs="Arial" w:hAnsi="Arial"/>
          <w:sz w:val="20"/>
          <w:szCs w:val="20"/>
        </w:rPr>
        <w:t>revalorisation</w:t>
      </w:r>
      <w:r w:rsidR="00157AB0">
        <w:rPr>
          <w:rFonts w:ascii="Arial" w:cs="Arial" w:hAnsi="Arial"/>
          <w:sz w:val="20"/>
          <w:szCs w:val="20"/>
        </w:rPr>
        <w:t xml:space="preserve"> des salaires a été appliquée au 1</w:t>
      </w:r>
      <w:r w:rsidR="00157AB0" w:rsidRPr="004A5DE0">
        <w:rPr>
          <w:rFonts w:ascii="Arial" w:cs="Arial" w:hAnsi="Arial"/>
          <w:sz w:val="20"/>
          <w:szCs w:val="20"/>
          <w:vertAlign w:val="superscript"/>
        </w:rPr>
        <w:t>er</w:t>
      </w:r>
      <w:r w:rsidR="00157AB0">
        <w:rPr>
          <w:rFonts w:ascii="Arial" w:cs="Arial" w:hAnsi="Arial"/>
          <w:sz w:val="20"/>
          <w:szCs w:val="20"/>
        </w:rPr>
        <w:t xml:space="preserve"> octobre 2022. </w:t>
      </w:r>
    </w:p>
    <w:p w:rsidP="002D40BF" w:rsidR="0008462A" w:rsidRDefault="0008462A">
      <w:pPr>
        <w:tabs>
          <w:tab w:pos="2835" w:val="left"/>
        </w:tabs>
        <w:jc w:val="both"/>
        <w:rPr>
          <w:rFonts w:ascii="Arial" w:cs="Arial" w:hAnsi="Arial"/>
          <w:sz w:val="20"/>
          <w:szCs w:val="20"/>
        </w:rPr>
      </w:pPr>
    </w:p>
    <w:p w:rsidP="00601D8F" w:rsidR="00601D8F" w:rsidRDefault="002D40BF" w:rsidRPr="00975023">
      <w:pPr>
        <w:tabs>
          <w:tab w:pos="1260" w:val="left"/>
        </w:tabs>
        <w:jc w:val="both"/>
        <w:rPr>
          <w:rFonts w:ascii="Arial" w:cs="Arial" w:hAnsi="Arial"/>
          <w:sz w:val="20"/>
          <w:szCs w:val="20"/>
        </w:rPr>
      </w:pPr>
      <w:r>
        <w:rPr>
          <w:rFonts w:ascii="Arial" w:cs="Arial" w:hAnsi="Arial"/>
          <w:sz w:val="20"/>
          <w:szCs w:val="20"/>
        </w:rPr>
        <w:t>Pour rappel, au 1</w:t>
      </w:r>
      <w:r w:rsidRPr="008A066E">
        <w:rPr>
          <w:rFonts w:ascii="Arial" w:cs="Arial" w:hAnsi="Arial"/>
          <w:sz w:val="20"/>
          <w:szCs w:val="20"/>
          <w:vertAlign w:val="superscript"/>
        </w:rPr>
        <w:t>er</w:t>
      </w:r>
      <w:r w:rsidR="0008462A">
        <w:rPr>
          <w:rFonts w:ascii="Arial" w:cs="Arial" w:hAnsi="Arial"/>
          <w:sz w:val="20"/>
          <w:szCs w:val="20"/>
        </w:rPr>
        <w:t xml:space="preserve"> o</w:t>
      </w:r>
      <w:r>
        <w:rPr>
          <w:rFonts w:ascii="Arial" w:cs="Arial" w:hAnsi="Arial"/>
          <w:sz w:val="20"/>
          <w:szCs w:val="20"/>
        </w:rPr>
        <w:t xml:space="preserve">ctobre </w:t>
      </w:r>
      <w:r w:rsidR="00157AB0">
        <w:rPr>
          <w:rFonts w:ascii="Arial" w:cs="Arial" w:hAnsi="Arial"/>
          <w:sz w:val="20"/>
          <w:szCs w:val="20"/>
        </w:rPr>
        <w:t>2022</w:t>
      </w:r>
      <w:r>
        <w:rPr>
          <w:rFonts w:ascii="Arial" w:cs="Arial" w:hAnsi="Arial"/>
          <w:sz w:val="20"/>
          <w:szCs w:val="20"/>
        </w:rPr>
        <w:t xml:space="preserve">, </w:t>
      </w:r>
      <w:r w:rsidRPr="00555405">
        <w:rPr>
          <w:rFonts w:ascii="Arial" w:cs="Arial" w:hAnsi="Arial"/>
          <w:sz w:val="20"/>
          <w:szCs w:val="20"/>
        </w:rPr>
        <w:t xml:space="preserve">la revalorisation salariale des salariés </w:t>
      </w:r>
      <w:r w:rsidR="0008462A">
        <w:rPr>
          <w:rFonts w:ascii="Arial" w:cs="Arial" w:hAnsi="Arial"/>
          <w:sz w:val="20"/>
          <w:szCs w:val="20"/>
        </w:rPr>
        <w:t xml:space="preserve">de statut « agents de maîtrise » et « cadres » </w:t>
      </w:r>
      <w:r>
        <w:rPr>
          <w:rFonts w:ascii="Arial" w:cs="Arial" w:hAnsi="Arial"/>
          <w:sz w:val="20"/>
          <w:szCs w:val="20"/>
        </w:rPr>
        <w:t xml:space="preserve">a été fixée à </w:t>
      </w:r>
      <w:r w:rsidR="00157AB0">
        <w:rPr>
          <w:rFonts w:ascii="Arial" w:cs="Arial" w:hAnsi="Arial"/>
          <w:sz w:val="20"/>
          <w:szCs w:val="20"/>
        </w:rPr>
        <w:t>3,4</w:t>
      </w:r>
      <w:r w:rsidRPr="00555405">
        <w:rPr>
          <w:rFonts w:ascii="Arial" w:cs="Arial" w:hAnsi="Arial"/>
          <w:sz w:val="20"/>
          <w:szCs w:val="20"/>
        </w:rPr>
        <w:t>%</w:t>
      </w:r>
      <w:r>
        <w:rPr>
          <w:rFonts w:ascii="Arial" w:cs="Arial" w:hAnsi="Arial"/>
          <w:sz w:val="20"/>
          <w:szCs w:val="20"/>
        </w:rPr>
        <w:t xml:space="preserve"> en augmentation générale et </w:t>
      </w:r>
      <w:r w:rsidR="00157AB0">
        <w:rPr>
          <w:rFonts w:ascii="Arial" w:cs="Arial" w:hAnsi="Arial"/>
          <w:sz w:val="20"/>
          <w:szCs w:val="20"/>
        </w:rPr>
        <w:t>0,7</w:t>
      </w:r>
      <w:r>
        <w:rPr>
          <w:rFonts w:ascii="Arial" w:cs="Arial" w:hAnsi="Arial"/>
          <w:sz w:val="20"/>
          <w:szCs w:val="20"/>
        </w:rPr>
        <w:t>% en enveloppe</w:t>
      </w:r>
      <w:r w:rsidR="0008462A">
        <w:rPr>
          <w:rFonts w:ascii="Arial" w:cs="Arial" w:hAnsi="Arial"/>
          <w:sz w:val="20"/>
          <w:szCs w:val="20"/>
        </w:rPr>
        <w:t xml:space="preserve"> pour des augmentations individuelles</w:t>
      </w:r>
      <w:r>
        <w:rPr>
          <w:rFonts w:ascii="Arial" w:cs="Arial" w:hAnsi="Arial"/>
          <w:sz w:val="20"/>
          <w:szCs w:val="20"/>
        </w:rPr>
        <w:t>.</w:t>
      </w:r>
      <w:r w:rsidR="000C39BA">
        <w:rPr>
          <w:rFonts w:ascii="Arial" w:cs="Arial" w:hAnsi="Arial"/>
          <w:sz w:val="20"/>
          <w:szCs w:val="20"/>
        </w:rPr>
        <w:t xml:space="preserve"> </w:t>
      </w:r>
      <w:r w:rsidR="00601D8F" w:rsidRPr="00975023">
        <w:rPr>
          <w:rFonts w:ascii="Arial" w:cs="Arial" w:hAnsi="Arial"/>
          <w:sz w:val="20"/>
          <w:szCs w:val="20"/>
        </w:rPr>
        <w:t xml:space="preserve">Sont exclus de ces dispositions les salariés de statut Encadrement embauchés depuis le 1er avril </w:t>
      </w:r>
      <w:r w:rsidR="00601D8F">
        <w:rPr>
          <w:rFonts w:ascii="Arial" w:cs="Arial" w:hAnsi="Arial"/>
          <w:sz w:val="20"/>
          <w:szCs w:val="20"/>
        </w:rPr>
        <w:t>2022</w:t>
      </w:r>
      <w:r w:rsidR="00601D8F" w:rsidRPr="00975023">
        <w:rPr>
          <w:rFonts w:ascii="Arial" w:cs="Arial" w:hAnsi="Arial"/>
          <w:sz w:val="20"/>
          <w:szCs w:val="20"/>
        </w:rPr>
        <w:t xml:space="preserve"> et ceux ayant bénéficié d’une revalorisation de salaire individuelle depuis le 1er avril </w:t>
      </w:r>
      <w:r w:rsidR="00601D8F">
        <w:rPr>
          <w:rFonts w:ascii="Arial" w:cs="Arial" w:hAnsi="Arial"/>
          <w:sz w:val="20"/>
          <w:szCs w:val="20"/>
        </w:rPr>
        <w:t>2022</w:t>
      </w:r>
      <w:r w:rsidR="00601D8F" w:rsidRPr="00975023">
        <w:rPr>
          <w:rFonts w:ascii="Arial" w:cs="Arial" w:hAnsi="Arial"/>
          <w:sz w:val="20"/>
          <w:szCs w:val="20"/>
        </w:rPr>
        <w:t>.</w:t>
      </w:r>
    </w:p>
    <w:p w:rsidP="002D40BF" w:rsidR="002D40BF" w:rsidRDefault="002D40BF">
      <w:pPr>
        <w:tabs>
          <w:tab w:pos="2835" w:val="left"/>
        </w:tabs>
        <w:jc w:val="both"/>
        <w:rPr>
          <w:rFonts w:ascii="Arial" w:cs="Arial" w:hAnsi="Arial"/>
          <w:sz w:val="20"/>
          <w:szCs w:val="20"/>
        </w:rPr>
      </w:pPr>
    </w:p>
    <w:p w:rsidP="000C39BA" w:rsidR="000C39BA" w:rsidRDefault="000C39BA">
      <w:pPr>
        <w:tabs>
          <w:tab w:pos="2835" w:val="left"/>
        </w:tabs>
        <w:jc w:val="both"/>
        <w:rPr>
          <w:rFonts w:ascii="Arial" w:cs="Arial" w:hAnsi="Arial"/>
          <w:sz w:val="20"/>
          <w:szCs w:val="20"/>
        </w:rPr>
      </w:pPr>
      <w:r>
        <w:rPr>
          <w:rFonts w:ascii="Arial" w:cs="Arial" w:hAnsi="Arial"/>
          <w:sz w:val="20"/>
          <w:szCs w:val="20"/>
        </w:rPr>
        <w:t>La prochaine négociation sur le salaire de l’encadrement aura lieu au plus tard au cours du 3</w:t>
      </w:r>
      <w:r w:rsidRPr="008A066E">
        <w:rPr>
          <w:rFonts w:ascii="Arial" w:cs="Arial" w:hAnsi="Arial"/>
          <w:sz w:val="20"/>
          <w:szCs w:val="20"/>
          <w:vertAlign w:val="superscript"/>
        </w:rPr>
        <w:t>ème</w:t>
      </w:r>
      <w:r>
        <w:rPr>
          <w:rFonts w:ascii="Arial" w:cs="Arial" w:hAnsi="Arial"/>
          <w:sz w:val="20"/>
          <w:szCs w:val="20"/>
        </w:rPr>
        <w:t xml:space="preserve">  trimestre 2023 dans le cadre des NAO pour l’exercice 2023/2024.</w:t>
      </w:r>
    </w:p>
    <w:p w:rsidP="00D85531" w:rsidR="004E5806" w:rsidRDefault="004E5806">
      <w:pPr>
        <w:tabs>
          <w:tab w:pos="2835" w:val="left"/>
        </w:tabs>
        <w:jc w:val="both"/>
        <w:rPr>
          <w:rFonts w:ascii="Arial" w:cs="Arial" w:hAnsi="Arial"/>
          <w:sz w:val="20"/>
          <w:szCs w:val="20"/>
        </w:rPr>
      </w:pPr>
    </w:p>
    <w:p w:rsidP="00157AB0" w:rsidR="00157AB0" w:rsidRDefault="00157AB0" w:rsidRPr="00D14D67">
      <w:pPr>
        <w:pStyle w:val="Titre1"/>
        <w:tabs>
          <w:tab w:pos="2835" w:val="left"/>
        </w:tabs>
        <w:spacing w:before="120"/>
        <w:rPr>
          <w:rFonts w:ascii="Arial" w:cs="Arial" w:hAnsi="Arial"/>
          <w:smallCaps/>
          <w:sz w:val="20"/>
        </w:rPr>
      </w:pPr>
      <w:r>
        <w:rPr>
          <w:rFonts w:ascii="Arial" w:cs="Arial" w:hAnsi="Arial"/>
          <w:smallCaps/>
          <w:sz w:val="20"/>
        </w:rPr>
        <w:t>Article 3</w:t>
      </w:r>
      <w:r w:rsidRPr="00D14D67">
        <w:rPr>
          <w:rFonts w:ascii="Arial" w:cs="Arial" w:hAnsi="Arial"/>
          <w:smallCaps/>
          <w:sz w:val="20"/>
        </w:rPr>
        <w:t xml:space="preserve"> – </w:t>
      </w:r>
      <w:r>
        <w:rPr>
          <w:rFonts w:ascii="Arial" w:cs="Arial" w:hAnsi="Arial"/>
          <w:smallCaps/>
          <w:sz w:val="20"/>
        </w:rPr>
        <w:t>Réduction des écarts salariaux entre les femmes et les hommes</w:t>
      </w:r>
      <w:r w:rsidRPr="00D14D67">
        <w:rPr>
          <w:rFonts w:ascii="Arial" w:cs="Arial" w:hAnsi="Arial"/>
          <w:smallCaps/>
          <w:sz w:val="20"/>
        </w:rPr>
        <w:t xml:space="preserve"> </w:t>
      </w:r>
    </w:p>
    <w:p w:rsidP="00157AB0" w:rsidR="00157AB0" w:rsidRDefault="00157AB0">
      <w:pPr>
        <w:tabs>
          <w:tab w:pos="2835" w:val="left"/>
        </w:tabs>
        <w:jc w:val="both"/>
        <w:rPr>
          <w:rFonts w:ascii="Arial" w:cs="Arial" w:hAnsi="Arial"/>
          <w:b/>
          <w:smallCaps/>
          <w:sz w:val="20"/>
          <w:szCs w:val="20"/>
          <w:u w:val="single"/>
        </w:rPr>
      </w:pPr>
    </w:p>
    <w:p w:rsidP="00157AB0" w:rsidR="00157AB0" w:rsidRDefault="00157AB0" w:rsidRPr="00D14D67">
      <w:pPr>
        <w:tabs>
          <w:tab w:pos="2835" w:val="left"/>
        </w:tabs>
        <w:jc w:val="both"/>
        <w:rPr>
          <w:rFonts w:ascii="Arial" w:cs="Arial" w:hAnsi="Arial"/>
          <w:b/>
          <w:smallCaps/>
          <w:sz w:val="20"/>
          <w:szCs w:val="20"/>
          <w:u w:val="single"/>
        </w:rPr>
      </w:pPr>
    </w:p>
    <w:p w:rsidP="00157AB0" w:rsidR="00157AB0" w:rsidRDefault="00157AB0">
      <w:pPr>
        <w:autoSpaceDE w:val="0"/>
        <w:autoSpaceDN w:val="0"/>
        <w:adjustRightInd w:val="0"/>
        <w:jc w:val="both"/>
        <w:rPr>
          <w:rFonts w:ascii="Arial" w:cs="Arial" w:hAnsi="Arial"/>
          <w:sz w:val="20"/>
          <w:szCs w:val="20"/>
        </w:rPr>
      </w:pPr>
      <w:r w:rsidRPr="00D14D67">
        <w:rPr>
          <w:rFonts w:ascii="Arial" w:cs="Arial" w:hAnsi="Arial"/>
          <w:sz w:val="20"/>
          <w:szCs w:val="20"/>
        </w:rPr>
        <w:t xml:space="preserve">La Direction entend poursuivre son effort de réduction des écarts salariaux entre les femmes et hommes, et ce en complément des mesures prévues dans l’accord relatif à l’Egalité professionnelle signé le 20 décembre 2018. </w:t>
      </w:r>
    </w:p>
    <w:p w:rsidP="00157AB0" w:rsidR="00157AB0" w:rsidRDefault="00157AB0">
      <w:pPr>
        <w:autoSpaceDE w:val="0"/>
        <w:autoSpaceDN w:val="0"/>
        <w:adjustRightInd w:val="0"/>
        <w:jc w:val="both"/>
        <w:rPr>
          <w:rFonts w:ascii="Arial" w:cs="Arial" w:hAnsi="Arial"/>
          <w:color w:val="000000"/>
          <w:sz w:val="20"/>
          <w:szCs w:val="20"/>
        </w:rPr>
      </w:pPr>
    </w:p>
    <w:p w:rsidP="00157AB0" w:rsidR="00157AB0" w:rsidRDefault="00157AB0" w:rsidRPr="00F4530D">
      <w:pPr>
        <w:autoSpaceDE w:val="0"/>
        <w:autoSpaceDN w:val="0"/>
        <w:adjustRightInd w:val="0"/>
        <w:jc w:val="both"/>
        <w:rPr>
          <w:rFonts w:ascii="Arial" w:cs="Arial" w:hAnsi="Arial"/>
          <w:color w:val="000000"/>
          <w:sz w:val="20"/>
          <w:szCs w:val="20"/>
        </w:rPr>
      </w:pPr>
      <w:r>
        <w:rPr>
          <w:rFonts w:ascii="Arial" w:cs="Arial" w:hAnsi="Arial"/>
          <w:color w:val="000000"/>
          <w:sz w:val="20"/>
          <w:szCs w:val="20"/>
        </w:rPr>
        <w:t>P</w:t>
      </w:r>
      <w:r w:rsidRPr="00F4530D">
        <w:rPr>
          <w:rFonts w:ascii="Arial" w:cs="Arial" w:hAnsi="Arial"/>
          <w:color w:val="000000"/>
          <w:sz w:val="20"/>
          <w:szCs w:val="20"/>
        </w:rPr>
        <w:t xml:space="preserve">our le personnel en CDI occupant un emploi repère comptant au moins 10 hommes et 10 femmes dont le salaire </w:t>
      </w:r>
      <w:r>
        <w:rPr>
          <w:rFonts w:ascii="Arial" w:cs="Arial" w:hAnsi="Arial"/>
          <w:color w:val="000000"/>
          <w:sz w:val="20"/>
          <w:szCs w:val="20"/>
        </w:rPr>
        <w:t xml:space="preserve">moyen </w:t>
      </w:r>
      <w:r w:rsidRPr="00F4530D">
        <w:rPr>
          <w:rFonts w:ascii="Arial" w:cs="Arial" w:hAnsi="Arial"/>
          <w:color w:val="000000"/>
          <w:sz w:val="20"/>
          <w:szCs w:val="20"/>
        </w:rPr>
        <w:t xml:space="preserve">ETP </w:t>
      </w:r>
      <w:r>
        <w:rPr>
          <w:rFonts w:ascii="Arial" w:cs="Arial" w:hAnsi="Arial"/>
          <w:color w:val="000000"/>
          <w:sz w:val="20"/>
          <w:szCs w:val="20"/>
        </w:rPr>
        <w:t xml:space="preserve">d’un sexe </w:t>
      </w:r>
      <w:r w:rsidRPr="00F4530D">
        <w:rPr>
          <w:rFonts w:ascii="Arial" w:cs="Arial" w:hAnsi="Arial"/>
          <w:color w:val="000000"/>
          <w:sz w:val="20"/>
          <w:szCs w:val="20"/>
        </w:rPr>
        <w:t xml:space="preserve">est inférieur de plus de 1% par rapport </w:t>
      </w:r>
      <w:r>
        <w:rPr>
          <w:rFonts w:ascii="Arial" w:cs="Arial" w:hAnsi="Arial"/>
          <w:color w:val="000000"/>
          <w:sz w:val="20"/>
          <w:szCs w:val="20"/>
        </w:rPr>
        <w:t xml:space="preserve">au salaire moyen ETP de l’autre sexe sur la même catégorie de l’emploi et dont son salaire ETP est inférieur au salaire moyen </w:t>
      </w:r>
      <w:r>
        <w:rPr>
          <w:rFonts w:ascii="Arial" w:cs="Arial" w:hAnsi="Arial"/>
          <w:color w:val="000000"/>
          <w:sz w:val="20"/>
          <w:szCs w:val="20"/>
        </w:rPr>
        <w:lastRenderedPageBreak/>
        <w:t xml:space="preserve">ETP du même sexe, </w:t>
      </w:r>
      <w:r w:rsidRPr="00F4530D">
        <w:rPr>
          <w:rFonts w:ascii="Arial" w:cs="Arial" w:hAnsi="Arial"/>
          <w:color w:val="000000"/>
          <w:sz w:val="20"/>
          <w:szCs w:val="20"/>
        </w:rPr>
        <w:t>une augmentation sur le salaire de base de +1%</w:t>
      </w:r>
      <w:r>
        <w:rPr>
          <w:rFonts w:ascii="Arial" w:cs="Arial" w:hAnsi="Arial"/>
          <w:color w:val="000000"/>
          <w:sz w:val="20"/>
          <w:szCs w:val="20"/>
        </w:rPr>
        <w:t xml:space="preserve"> sera appliquée au 1</w:t>
      </w:r>
      <w:r w:rsidRPr="00B726F9">
        <w:rPr>
          <w:rFonts w:ascii="Arial" w:cs="Arial" w:hAnsi="Arial"/>
          <w:color w:val="000000"/>
          <w:sz w:val="20"/>
          <w:szCs w:val="20"/>
          <w:vertAlign w:val="superscript"/>
        </w:rPr>
        <w:t>er</w:t>
      </w:r>
      <w:r>
        <w:rPr>
          <w:rFonts w:ascii="Arial" w:cs="Arial" w:hAnsi="Arial"/>
          <w:color w:val="000000"/>
          <w:sz w:val="20"/>
          <w:szCs w:val="20"/>
        </w:rPr>
        <w:t xml:space="preserve"> octobre 2022. </w:t>
      </w:r>
    </w:p>
    <w:p w:rsidP="00157AB0" w:rsidR="00157AB0" w:rsidRDefault="00157AB0">
      <w:pPr>
        <w:pStyle w:val="Titre1"/>
        <w:tabs>
          <w:tab w:pos="2835" w:val="left"/>
        </w:tabs>
        <w:spacing w:before="120"/>
        <w:rPr>
          <w:rFonts w:ascii="Arial" w:cs="Arial" w:hAnsi="Arial"/>
          <w:b w:val="0"/>
          <w:sz w:val="20"/>
          <w:u w:val="none"/>
        </w:rPr>
      </w:pPr>
      <w:r w:rsidRPr="00D14D67">
        <w:rPr>
          <w:rFonts w:ascii="Arial" w:cs="Arial" w:hAnsi="Arial"/>
          <w:b w:val="0"/>
          <w:sz w:val="20"/>
          <w:u w:val="none"/>
        </w:rPr>
        <w:t xml:space="preserve">Les emplois concernés sont ceux des </w:t>
      </w:r>
      <w:r>
        <w:rPr>
          <w:rFonts w:ascii="Arial" w:cs="Arial" w:hAnsi="Arial"/>
          <w:b w:val="0"/>
          <w:sz w:val="20"/>
          <w:u w:val="none"/>
        </w:rPr>
        <w:t xml:space="preserve">cuisiniers pour le statut Employé. </w:t>
      </w:r>
    </w:p>
    <w:p w:rsidP="00157AB0" w:rsidR="00157AB0" w:rsidRDefault="00157AB0" w:rsidRPr="00D14D67">
      <w:pPr>
        <w:pStyle w:val="Titre1"/>
        <w:tabs>
          <w:tab w:pos="2835" w:val="left"/>
        </w:tabs>
        <w:spacing w:before="120"/>
        <w:rPr>
          <w:rFonts w:ascii="Arial" w:cs="Arial" w:hAnsi="Arial"/>
          <w:b w:val="0"/>
          <w:sz w:val="20"/>
          <w:u w:val="none"/>
        </w:rPr>
      </w:pPr>
      <w:r>
        <w:rPr>
          <w:rFonts w:ascii="Arial" w:cs="Arial" w:hAnsi="Arial"/>
          <w:b w:val="0"/>
          <w:sz w:val="20"/>
          <w:u w:val="none"/>
        </w:rPr>
        <w:t xml:space="preserve">Les emplois concernés sont ceux de  chef de cuisine et chef gérant pour le statut Agent de Maitrise. </w:t>
      </w:r>
    </w:p>
    <w:p w:rsidP="00C758CC" w:rsidR="00D14D67" w:rsidRDefault="00D14D67" w:rsidRPr="00C758CC"/>
    <w:p w:rsidP="00D85531" w:rsidR="00D85531" w:rsidRDefault="00D85531" w:rsidRPr="00C4701F">
      <w:pPr>
        <w:pStyle w:val="Titre1"/>
        <w:tabs>
          <w:tab w:pos="2835" w:val="left"/>
        </w:tabs>
        <w:spacing w:before="120"/>
        <w:rPr>
          <w:rFonts w:ascii="Arial" w:cs="Arial" w:hAnsi="Arial"/>
          <w:smallCaps/>
          <w:sz w:val="20"/>
        </w:rPr>
      </w:pPr>
      <w:r w:rsidRPr="00C4701F">
        <w:rPr>
          <w:rFonts w:ascii="Arial" w:cs="Arial" w:hAnsi="Arial"/>
          <w:smallCaps/>
          <w:sz w:val="20"/>
        </w:rPr>
        <w:t>Arti</w:t>
      </w:r>
      <w:r>
        <w:rPr>
          <w:rFonts w:ascii="Arial" w:cs="Arial" w:hAnsi="Arial"/>
          <w:smallCaps/>
          <w:sz w:val="20"/>
        </w:rPr>
        <w:t xml:space="preserve">cle - </w:t>
      </w:r>
      <w:r w:rsidR="00157AB0">
        <w:rPr>
          <w:rFonts w:ascii="Arial" w:cs="Arial" w:hAnsi="Arial"/>
          <w:smallCaps/>
          <w:sz w:val="20"/>
        </w:rPr>
        <w:t>4</w:t>
      </w:r>
      <w:r w:rsidR="00FA0F1A">
        <w:rPr>
          <w:rFonts w:ascii="Arial" w:cs="Arial" w:hAnsi="Arial"/>
          <w:smallCaps/>
          <w:sz w:val="20"/>
        </w:rPr>
        <w:t xml:space="preserve"> – au</w:t>
      </w:r>
      <w:r>
        <w:rPr>
          <w:rFonts w:ascii="Arial" w:cs="Arial" w:hAnsi="Arial"/>
          <w:smallCaps/>
          <w:sz w:val="20"/>
        </w:rPr>
        <w:t xml:space="preserve">tres Mesures </w:t>
      </w:r>
    </w:p>
    <w:p w:rsidP="00953500" w:rsidR="00D85531" w:rsidRDefault="00D85531">
      <w:pPr>
        <w:tabs>
          <w:tab w:pos="2835" w:val="left"/>
        </w:tabs>
        <w:jc w:val="both"/>
        <w:rPr>
          <w:rFonts w:ascii="Arial" w:cs="Arial" w:hAnsi="Arial"/>
          <w:b/>
          <w:smallCaps/>
          <w:sz w:val="20"/>
          <w:szCs w:val="20"/>
          <w:u w:val="single"/>
        </w:rPr>
      </w:pPr>
    </w:p>
    <w:p w:rsidP="00FA0F1A" w:rsidR="00FA0F1A" w:rsidRDefault="00615099">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4</w:t>
      </w:r>
      <w:r w:rsidR="00ED4F60">
        <w:rPr>
          <w:rFonts w:ascii="Arial" w:cs="Arial" w:hAnsi="Arial"/>
          <w:b/>
          <w:smallCaps/>
          <w:sz w:val="20"/>
          <w:szCs w:val="20"/>
          <w:u w:val="single"/>
        </w:rPr>
        <w:t xml:space="preserve">.1 revalorisation Prime </w:t>
      </w:r>
      <w:r w:rsidR="00601D8F">
        <w:rPr>
          <w:rFonts w:ascii="Arial" w:cs="Arial" w:hAnsi="Arial"/>
          <w:b/>
          <w:smallCaps/>
          <w:sz w:val="20"/>
          <w:szCs w:val="20"/>
          <w:u w:val="single"/>
        </w:rPr>
        <w:t xml:space="preserve">de détachement temporaire </w:t>
      </w:r>
    </w:p>
    <w:p w:rsidP="00FA0F1A" w:rsidR="00FA0F1A" w:rsidRDefault="00FA0F1A">
      <w:pPr>
        <w:tabs>
          <w:tab w:pos="993" w:val="left"/>
        </w:tabs>
        <w:jc w:val="both"/>
        <w:rPr>
          <w:rFonts w:ascii="Arial" w:cs="Arial" w:hAnsi="Arial"/>
          <w:b/>
          <w:smallCaps/>
          <w:sz w:val="20"/>
          <w:szCs w:val="20"/>
          <w:u w:val="single"/>
        </w:rPr>
      </w:pPr>
    </w:p>
    <w:p w:rsidP="00601D8F" w:rsidR="00ED4F60" w:rsidRDefault="00FA0F1A">
      <w:pPr>
        <w:jc w:val="both"/>
        <w:rPr>
          <w:rFonts w:ascii="Arial" w:cs="Arial" w:hAnsi="Arial"/>
          <w:sz w:val="20"/>
          <w:szCs w:val="20"/>
        </w:rPr>
      </w:pPr>
      <w:r>
        <w:rPr>
          <w:rFonts w:ascii="Arial" w:cs="Arial" w:hAnsi="Arial"/>
          <w:sz w:val="20"/>
          <w:szCs w:val="20"/>
        </w:rPr>
        <w:t>A compter du 1</w:t>
      </w:r>
      <w:r w:rsidRPr="001155A1">
        <w:rPr>
          <w:rFonts w:ascii="Arial" w:cs="Arial" w:hAnsi="Arial"/>
          <w:sz w:val="20"/>
          <w:szCs w:val="20"/>
          <w:vertAlign w:val="superscript"/>
        </w:rPr>
        <w:t>er</w:t>
      </w:r>
      <w:r>
        <w:rPr>
          <w:rFonts w:ascii="Arial" w:cs="Arial" w:hAnsi="Arial"/>
          <w:sz w:val="20"/>
          <w:szCs w:val="20"/>
        </w:rPr>
        <w:t xml:space="preserve"> </w:t>
      </w:r>
      <w:r w:rsidR="000E3AAB">
        <w:rPr>
          <w:rFonts w:ascii="Arial" w:cs="Arial" w:hAnsi="Arial"/>
          <w:sz w:val="20"/>
          <w:szCs w:val="20"/>
        </w:rPr>
        <w:t>octobre 2022</w:t>
      </w:r>
      <w:r>
        <w:rPr>
          <w:rFonts w:ascii="Arial" w:cs="Arial" w:hAnsi="Arial"/>
          <w:sz w:val="20"/>
          <w:szCs w:val="20"/>
        </w:rPr>
        <w:t xml:space="preserve">, </w:t>
      </w:r>
      <w:r w:rsidR="00ED4F60">
        <w:rPr>
          <w:rFonts w:ascii="Arial" w:cs="Arial" w:hAnsi="Arial"/>
          <w:sz w:val="20"/>
          <w:szCs w:val="20"/>
        </w:rPr>
        <w:t>la prime</w:t>
      </w:r>
      <w:r w:rsidR="00601D8F">
        <w:rPr>
          <w:rFonts w:ascii="Arial" w:cs="Arial" w:hAnsi="Arial"/>
          <w:sz w:val="20"/>
          <w:szCs w:val="20"/>
        </w:rPr>
        <w:t xml:space="preserve"> de détachement temporaire sera fixée à 12€ par jour. </w:t>
      </w:r>
      <w:r w:rsidR="00ED4F60">
        <w:rPr>
          <w:rFonts w:ascii="Arial" w:cs="Arial" w:hAnsi="Arial"/>
          <w:sz w:val="20"/>
          <w:szCs w:val="20"/>
        </w:rPr>
        <w:t xml:space="preserve"> </w:t>
      </w:r>
    </w:p>
    <w:p w:rsidP="002A6E74" w:rsidR="006444A7" w:rsidRDefault="006444A7">
      <w:pPr>
        <w:jc w:val="both"/>
        <w:rPr>
          <w:rFonts w:ascii="Arial" w:cs="Arial" w:hAnsi="Arial"/>
          <w:sz w:val="20"/>
          <w:szCs w:val="20"/>
        </w:rPr>
      </w:pPr>
    </w:p>
    <w:p w:rsidP="007E6EAB" w:rsidR="007E6EAB" w:rsidRDefault="00615099" w:rsidRPr="007E6EAB">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4</w:t>
      </w:r>
      <w:r w:rsidR="0081310D">
        <w:rPr>
          <w:rFonts w:ascii="Arial" w:cs="Arial" w:hAnsi="Arial"/>
          <w:b/>
          <w:smallCaps/>
          <w:sz w:val="20"/>
          <w:szCs w:val="20"/>
          <w:u w:val="single"/>
        </w:rPr>
        <w:t>.</w:t>
      </w:r>
      <w:r w:rsidR="00117DED">
        <w:rPr>
          <w:rFonts w:ascii="Arial" w:cs="Arial" w:hAnsi="Arial"/>
          <w:b/>
          <w:smallCaps/>
          <w:sz w:val="20"/>
          <w:szCs w:val="20"/>
          <w:u w:val="single"/>
        </w:rPr>
        <w:t>2</w:t>
      </w:r>
      <w:r w:rsidR="000B4531">
        <w:rPr>
          <w:rFonts w:ascii="Arial" w:cs="Arial" w:hAnsi="Arial"/>
          <w:b/>
          <w:smallCaps/>
          <w:sz w:val="20"/>
          <w:szCs w:val="20"/>
          <w:u w:val="single"/>
        </w:rPr>
        <w:t xml:space="preserve">  Conge spécifique</w:t>
      </w:r>
      <w:r w:rsidR="00224015">
        <w:rPr>
          <w:rFonts w:ascii="Arial" w:cs="Arial" w:hAnsi="Arial"/>
          <w:b/>
          <w:smallCaps/>
          <w:sz w:val="20"/>
          <w:szCs w:val="20"/>
          <w:u w:val="single"/>
        </w:rPr>
        <w:t xml:space="preserve"> :</w:t>
      </w:r>
      <w:r w:rsidR="007E6EAB">
        <w:rPr>
          <w:rFonts w:ascii="Arial" w:cs="Arial" w:hAnsi="Arial"/>
          <w:b/>
          <w:smallCaps/>
          <w:sz w:val="20"/>
          <w:szCs w:val="20"/>
          <w:u w:val="single"/>
        </w:rPr>
        <w:t xml:space="preserve"> </w:t>
      </w:r>
      <w:r w:rsidR="007E6EAB" w:rsidRPr="007E6EAB">
        <w:rPr>
          <w:rFonts w:ascii="Arial" w:cs="Arial" w:hAnsi="Arial"/>
          <w:b/>
          <w:smallCaps/>
          <w:sz w:val="20"/>
          <w:szCs w:val="20"/>
          <w:u w:val="single"/>
        </w:rPr>
        <w:t>Mesure en faveur des salariés en situation de handicap</w:t>
      </w:r>
    </w:p>
    <w:p w:rsidP="007E6EAB" w:rsidR="007E6EAB" w:rsidRDefault="007E6EAB" w:rsidRPr="007E6EAB">
      <w:pPr>
        <w:tabs>
          <w:tab w:pos="993" w:val="left"/>
        </w:tabs>
        <w:ind w:left="1080"/>
        <w:jc w:val="both"/>
        <w:rPr>
          <w:rFonts w:ascii="Arial" w:cs="Arial" w:hAnsi="Arial"/>
          <w:b/>
          <w:smallCaps/>
          <w:sz w:val="20"/>
          <w:szCs w:val="20"/>
          <w:u w:val="single"/>
        </w:rPr>
      </w:pPr>
    </w:p>
    <w:p w:rsidP="007E6EAB" w:rsidR="007E6EAB" w:rsidRDefault="007E6EAB" w:rsidRPr="0075439D">
      <w:pPr>
        <w:spacing w:before="60"/>
        <w:jc w:val="both"/>
        <w:rPr>
          <w:rFonts w:ascii="Arial" w:cs="Arial" w:hAnsi="Arial"/>
          <w:color w:val="000000"/>
          <w:sz w:val="20"/>
          <w:szCs w:val="20"/>
        </w:rPr>
      </w:pPr>
      <w:r w:rsidRPr="0075439D">
        <w:rPr>
          <w:rFonts w:ascii="Arial" w:cs="Arial" w:hAnsi="Arial"/>
          <w:color w:val="000000"/>
          <w:sz w:val="20"/>
          <w:szCs w:val="20"/>
        </w:rPr>
        <w:t xml:space="preserve">La Direction reprend la mesure à destination des salariés en situation de handicap sous la forme d’un jour de congé payé supplémentaire pour l’année </w:t>
      </w:r>
      <w:r w:rsidR="00615099">
        <w:rPr>
          <w:rFonts w:ascii="Arial" w:cs="Arial" w:hAnsi="Arial"/>
          <w:color w:val="000000"/>
          <w:sz w:val="20"/>
          <w:szCs w:val="20"/>
        </w:rPr>
        <w:t>2023</w:t>
      </w:r>
      <w:r w:rsidRPr="0075439D">
        <w:rPr>
          <w:rFonts w:ascii="Arial" w:cs="Arial" w:hAnsi="Arial"/>
          <w:color w:val="000000"/>
          <w:sz w:val="20"/>
          <w:szCs w:val="20"/>
        </w:rPr>
        <w:t xml:space="preserve">. Pour en bénéficier, le salarié devra faire partie des effectifs au 31 décembre </w:t>
      </w:r>
      <w:r w:rsidR="00615099">
        <w:rPr>
          <w:rFonts w:ascii="Arial" w:cs="Arial" w:hAnsi="Arial"/>
          <w:color w:val="000000"/>
          <w:sz w:val="20"/>
          <w:szCs w:val="20"/>
        </w:rPr>
        <w:t>2022</w:t>
      </w:r>
      <w:r w:rsidR="00615099" w:rsidRPr="0075439D">
        <w:rPr>
          <w:rFonts w:ascii="Arial" w:cs="Arial" w:hAnsi="Arial"/>
          <w:color w:val="000000"/>
          <w:sz w:val="20"/>
          <w:szCs w:val="20"/>
        </w:rPr>
        <w:t xml:space="preserve"> </w:t>
      </w:r>
      <w:r w:rsidRPr="0075439D">
        <w:rPr>
          <w:rFonts w:ascii="Arial" w:cs="Arial" w:hAnsi="Arial"/>
          <w:color w:val="000000"/>
          <w:sz w:val="20"/>
          <w:szCs w:val="20"/>
        </w:rPr>
        <w:t xml:space="preserve">et ne devra pas avoir eu plus de 6 mois d’absence cumulée (tout type d’absence) sur l’année civile </w:t>
      </w:r>
      <w:r w:rsidR="00615099">
        <w:rPr>
          <w:rFonts w:ascii="Arial" w:cs="Arial" w:hAnsi="Arial"/>
          <w:color w:val="000000"/>
          <w:sz w:val="20"/>
          <w:szCs w:val="20"/>
        </w:rPr>
        <w:t>2022</w:t>
      </w:r>
      <w:r w:rsidRPr="0075439D">
        <w:rPr>
          <w:rFonts w:ascii="Arial" w:cs="Arial" w:hAnsi="Arial"/>
          <w:color w:val="000000"/>
          <w:sz w:val="20"/>
          <w:szCs w:val="20"/>
        </w:rPr>
        <w:t xml:space="preserve">. </w:t>
      </w:r>
    </w:p>
    <w:p w:rsidP="007E6EAB" w:rsidR="007E6EAB" w:rsidRDefault="007E6EAB" w:rsidRPr="0075439D">
      <w:pPr>
        <w:spacing w:before="240"/>
        <w:jc w:val="both"/>
        <w:rPr>
          <w:rFonts w:ascii="Arial" w:cs="Arial" w:hAnsi="Arial"/>
          <w:color w:val="000000"/>
          <w:sz w:val="20"/>
          <w:szCs w:val="20"/>
        </w:rPr>
      </w:pPr>
      <w:r w:rsidRPr="0075439D">
        <w:rPr>
          <w:rFonts w:ascii="Arial" w:cs="Arial" w:hAnsi="Arial"/>
          <w:color w:val="000000"/>
          <w:sz w:val="20"/>
          <w:szCs w:val="20"/>
        </w:rPr>
        <w:t>Les salariés concernés par cette mesure sont :</w:t>
      </w:r>
    </w:p>
    <w:p w:rsidP="007E6EAB" w:rsidR="007E6EAB" w:rsidRDefault="007E6EAB" w:rsidRPr="0075439D">
      <w:pPr>
        <w:numPr>
          <w:ilvl w:val="0"/>
          <w:numId w:val="39"/>
        </w:numPr>
        <w:spacing w:before="60"/>
        <w:contextualSpacing/>
        <w:jc w:val="both"/>
        <w:rPr>
          <w:rFonts w:ascii="Arial" w:cs="Arial" w:hAnsi="Arial"/>
          <w:color w:val="000000"/>
          <w:sz w:val="20"/>
          <w:szCs w:val="20"/>
        </w:rPr>
      </w:pPr>
      <w:r w:rsidRPr="0075439D">
        <w:rPr>
          <w:rFonts w:ascii="Arial" w:cs="Arial" w:hAnsi="Arial"/>
          <w:color w:val="000000"/>
          <w:sz w:val="20"/>
          <w:szCs w:val="20"/>
        </w:rPr>
        <w:t>les salariés reconnus handicapés par la Commission des Droits et de l'Autonomie des Personnes Handicapés (CDAPH) ;</w:t>
      </w:r>
    </w:p>
    <w:p w:rsidP="007E6EAB" w:rsidR="007E6EAB" w:rsidRDefault="007E6EAB" w:rsidRPr="0075439D">
      <w:pPr>
        <w:numPr>
          <w:ilvl w:val="0"/>
          <w:numId w:val="39"/>
        </w:numPr>
        <w:spacing w:before="60"/>
        <w:contextualSpacing/>
        <w:jc w:val="both"/>
        <w:rPr>
          <w:rFonts w:ascii="Arial" w:cs="Arial" w:hAnsi="Arial"/>
          <w:color w:val="000000"/>
          <w:sz w:val="20"/>
          <w:szCs w:val="20"/>
        </w:rPr>
      </w:pPr>
      <w:r w:rsidRPr="0075439D">
        <w:rPr>
          <w:rFonts w:ascii="Arial" w:cs="Arial" w:hAnsi="Arial"/>
          <w:color w:val="000000"/>
          <w:sz w:val="20"/>
          <w:szCs w:val="20"/>
        </w:rPr>
        <w:t>les victimes d'accidents du travail ou de maladies professionnelles ayant entraîné une incapacité permanente au moins égale à 10 % et titulaires d'une rente attribuée au titre d'un régime de protection sociale obligatoire ;</w:t>
      </w:r>
    </w:p>
    <w:p w:rsidP="007E6EAB" w:rsidR="007E6EAB" w:rsidRDefault="007E6EAB" w:rsidRPr="0075439D">
      <w:pPr>
        <w:numPr>
          <w:ilvl w:val="0"/>
          <w:numId w:val="39"/>
        </w:numPr>
        <w:spacing w:before="60"/>
        <w:contextualSpacing/>
        <w:jc w:val="both"/>
        <w:rPr>
          <w:rFonts w:ascii="Arial" w:cs="Arial" w:hAnsi="Arial"/>
          <w:color w:val="000000"/>
          <w:sz w:val="20"/>
          <w:szCs w:val="20"/>
        </w:rPr>
      </w:pPr>
      <w:r w:rsidRPr="0075439D">
        <w:rPr>
          <w:rFonts w:ascii="Arial" w:cs="Arial" w:hAnsi="Arial"/>
          <w:color w:val="000000"/>
          <w:sz w:val="20"/>
          <w:szCs w:val="20"/>
        </w:rPr>
        <w:t>les titulaires d'une pension d'invalidité, à condition que cette invalidité réduise des 2/3 au moins leur capacité de travail ou de gain ;</w:t>
      </w:r>
    </w:p>
    <w:p w:rsidP="007E6EAB" w:rsidR="007E6EAB" w:rsidRDefault="007E6EAB" w:rsidRPr="0075439D">
      <w:pPr>
        <w:numPr>
          <w:ilvl w:val="0"/>
          <w:numId w:val="39"/>
        </w:numPr>
        <w:spacing w:before="60"/>
        <w:contextualSpacing/>
        <w:jc w:val="both"/>
        <w:rPr>
          <w:rFonts w:ascii="Arial" w:cs="Arial" w:hAnsi="Arial"/>
          <w:color w:val="000000"/>
          <w:sz w:val="20"/>
          <w:szCs w:val="20"/>
        </w:rPr>
      </w:pPr>
      <w:r w:rsidRPr="0075439D">
        <w:rPr>
          <w:rFonts w:ascii="Arial" w:cs="Arial" w:hAnsi="Arial"/>
          <w:color w:val="000000"/>
          <w:sz w:val="20"/>
          <w:szCs w:val="20"/>
        </w:rPr>
        <w:t>les titulaires d'une carte d'invalidité ;</w:t>
      </w:r>
    </w:p>
    <w:p w:rsidP="007E6EAB" w:rsidR="007E6EAB" w:rsidRDefault="007E6EAB" w:rsidRPr="0075439D">
      <w:pPr>
        <w:numPr>
          <w:ilvl w:val="0"/>
          <w:numId w:val="39"/>
        </w:numPr>
        <w:spacing w:before="60"/>
        <w:contextualSpacing/>
        <w:jc w:val="both"/>
        <w:rPr>
          <w:rFonts w:ascii="Arial" w:cs="Arial" w:hAnsi="Arial"/>
          <w:color w:val="000000"/>
          <w:sz w:val="20"/>
          <w:szCs w:val="20"/>
        </w:rPr>
      </w:pPr>
      <w:r w:rsidRPr="0075439D">
        <w:rPr>
          <w:rFonts w:ascii="Arial" w:cs="Arial" w:hAnsi="Arial"/>
          <w:color w:val="000000"/>
          <w:sz w:val="20"/>
          <w:szCs w:val="20"/>
        </w:rPr>
        <w:t>les titulaires de l'allocation aux adultes handicapés</w:t>
      </w:r>
    </w:p>
    <w:p w:rsidP="007E6EAB" w:rsidR="007E6EAB" w:rsidRDefault="007E6EAB" w:rsidRPr="0075439D">
      <w:pPr>
        <w:spacing w:before="60"/>
        <w:jc w:val="both"/>
        <w:rPr>
          <w:rFonts w:ascii="Arial" w:cs="Arial" w:hAnsi="Arial"/>
          <w:color w:val="000000"/>
          <w:sz w:val="20"/>
          <w:szCs w:val="20"/>
        </w:rPr>
      </w:pPr>
    </w:p>
    <w:p w:rsidP="007E6EAB" w:rsidR="007E6EAB" w:rsidRDefault="007E6EAB" w:rsidRPr="0075439D">
      <w:pPr>
        <w:spacing w:before="60"/>
        <w:jc w:val="both"/>
        <w:rPr>
          <w:rFonts w:ascii="Arial" w:cs="Arial" w:hAnsi="Arial"/>
          <w:color w:val="000000"/>
          <w:sz w:val="20"/>
          <w:szCs w:val="20"/>
        </w:rPr>
      </w:pPr>
      <w:r w:rsidRPr="0075439D">
        <w:rPr>
          <w:rFonts w:ascii="Arial" w:cs="Arial" w:hAnsi="Arial"/>
          <w:color w:val="000000"/>
          <w:sz w:val="20"/>
          <w:szCs w:val="20"/>
        </w:rPr>
        <w:t>Pour les salariés répondant aux critères ci-dessus, le droit à ce congé sera acquis au 01/01/</w:t>
      </w:r>
      <w:r w:rsidR="00615099">
        <w:rPr>
          <w:rFonts w:ascii="Arial" w:cs="Arial" w:hAnsi="Arial"/>
          <w:color w:val="000000"/>
          <w:sz w:val="20"/>
          <w:szCs w:val="20"/>
        </w:rPr>
        <w:t>2023</w:t>
      </w:r>
      <w:r w:rsidR="00615099" w:rsidRPr="0075439D">
        <w:rPr>
          <w:rFonts w:ascii="Arial" w:cs="Arial" w:hAnsi="Arial"/>
          <w:color w:val="000000"/>
          <w:sz w:val="20"/>
          <w:szCs w:val="20"/>
        </w:rPr>
        <w:t xml:space="preserve"> </w:t>
      </w:r>
      <w:r w:rsidRPr="0075439D">
        <w:rPr>
          <w:rFonts w:ascii="Arial" w:cs="Arial" w:hAnsi="Arial"/>
          <w:color w:val="000000"/>
          <w:sz w:val="20"/>
          <w:szCs w:val="20"/>
        </w:rPr>
        <w:t xml:space="preserve">et devra être pris avant le </w:t>
      </w:r>
      <w:r w:rsidR="00615099">
        <w:rPr>
          <w:rFonts w:ascii="Arial" w:cs="Arial" w:hAnsi="Arial"/>
          <w:color w:val="000000"/>
          <w:sz w:val="20"/>
          <w:szCs w:val="20"/>
        </w:rPr>
        <w:t>31/05/2023</w:t>
      </w:r>
      <w:r w:rsidR="00AE4174">
        <w:rPr>
          <w:rFonts w:ascii="Arial" w:cs="Arial" w:hAnsi="Arial"/>
          <w:color w:val="000000"/>
          <w:sz w:val="20"/>
          <w:szCs w:val="20"/>
        </w:rPr>
        <w:t>, sous réserve de fourniture du justificatif de la situation individuelle revendiquée</w:t>
      </w:r>
      <w:r w:rsidRPr="0075439D">
        <w:rPr>
          <w:rFonts w:ascii="Arial" w:cs="Arial" w:hAnsi="Arial"/>
          <w:color w:val="000000"/>
          <w:sz w:val="20"/>
          <w:szCs w:val="20"/>
        </w:rPr>
        <w:t>.</w:t>
      </w:r>
      <w:r w:rsidR="00615099">
        <w:rPr>
          <w:rFonts w:ascii="Arial" w:cs="Arial" w:hAnsi="Arial"/>
          <w:color w:val="000000"/>
          <w:sz w:val="20"/>
          <w:szCs w:val="20"/>
        </w:rPr>
        <w:t xml:space="preserve"> Un courrier d’information sera adressé au salarié concerné en début d’année.</w:t>
      </w:r>
    </w:p>
    <w:p w:rsidP="00CA68BF" w:rsidR="00CA68BF" w:rsidRDefault="00CA68BF" w:rsidRPr="00CA68BF">
      <w:pPr>
        <w:tabs>
          <w:tab w:pos="2835" w:val="left"/>
        </w:tabs>
        <w:jc w:val="both"/>
        <w:rPr>
          <w:rFonts w:ascii="Arial" w:cs="Arial" w:hAnsi="Arial"/>
          <w:b/>
          <w:smallCaps/>
          <w:sz w:val="20"/>
          <w:szCs w:val="20"/>
          <w:u w:val="single"/>
        </w:rPr>
      </w:pPr>
    </w:p>
    <w:p w:rsidP="00FA0F1A" w:rsidR="00FA0F1A" w:rsidRDefault="00615099">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4</w:t>
      </w:r>
      <w:r w:rsidR="0081310D">
        <w:rPr>
          <w:rFonts w:ascii="Arial" w:cs="Arial" w:hAnsi="Arial"/>
          <w:b/>
          <w:smallCaps/>
          <w:sz w:val="20"/>
          <w:szCs w:val="20"/>
          <w:u w:val="single"/>
        </w:rPr>
        <w:t>.</w:t>
      </w:r>
      <w:r>
        <w:rPr>
          <w:rFonts w:ascii="Arial" w:cs="Arial" w:hAnsi="Arial"/>
          <w:b/>
          <w:smallCaps/>
          <w:sz w:val="20"/>
          <w:szCs w:val="20"/>
          <w:u w:val="single"/>
        </w:rPr>
        <w:t>3</w:t>
      </w:r>
      <w:r w:rsidR="0081310D">
        <w:rPr>
          <w:rFonts w:ascii="Arial" w:cs="Arial" w:hAnsi="Arial"/>
          <w:b/>
          <w:smallCaps/>
          <w:sz w:val="20"/>
          <w:szCs w:val="20"/>
          <w:u w:val="single"/>
        </w:rPr>
        <w:t xml:space="preserve"> </w:t>
      </w:r>
      <w:r w:rsidR="00FA0F1A">
        <w:rPr>
          <w:rFonts w:ascii="Arial" w:cs="Arial" w:hAnsi="Arial"/>
          <w:b/>
          <w:smallCaps/>
          <w:sz w:val="20"/>
          <w:szCs w:val="20"/>
          <w:u w:val="single"/>
        </w:rPr>
        <w:t xml:space="preserve"> Reconduction de la  prime de cooptation :</w:t>
      </w:r>
    </w:p>
    <w:p w:rsidP="00FA0F1A" w:rsidR="00FA0F1A" w:rsidRDefault="00FA0F1A">
      <w:pPr>
        <w:tabs>
          <w:tab w:pos="2835" w:val="left"/>
        </w:tabs>
        <w:jc w:val="both"/>
        <w:rPr>
          <w:rFonts w:ascii="Arial" w:cs="Arial" w:hAnsi="Arial"/>
          <w:b/>
          <w:smallCaps/>
          <w:sz w:val="20"/>
          <w:szCs w:val="20"/>
          <w:u w:val="single"/>
        </w:rPr>
      </w:pPr>
    </w:p>
    <w:p w:rsidP="00FA0F1A" w:rsidR="00FA0F1A" w:rsidRDefault="00FA0F1A" w:rsidRPr="00CA68BF">
      <w:pPr>
        <w:jc w:val="both"/>
        <w:rPr>
          <w:rFonts w:ascii="Arial" w:cs="Arial" w:hAnsi="Arial"/>
          <w:sz w:val="20"/>
          <w:szCs w:val="20"/>
        </w:rPr>
      </w:pPr>
      <w:r>
        <w:rPr>
          <w:rFonts w:ascii="Arial" w:cs="Arial" w:hAnsi="Arial"/>
          <w:sz w:val="20"/>
          <w:szCs w:val="20"/>
        </w:rPr>
        <w:t xml:space="preserve">La Direction reconduit le versement d’une prime de </w:t>
      </w:r>
      <w:r w:rsidR="00CA68BF">
        <w:rPr>
          <w:rFonts w:ascii="Arial" w:cs="Arial" w:hAnsi="Arial"/>
          <w:sz w:val="20"/>
          <w:szCs w:val="20"/>
        </w:rPr>
        <w:t>cooptation</w:t>
      </w:r>
      <w:r>
        <w:rPr>
          <w:rFonts w:ascii="Arial" w:cs="Arial" w:hAnsi="Arial"/>
          <w:sz w:val="20"/>
          <w:szCs w:val="20"/>
        </w:rPr>
        <w:t xml:space="preserve"> </w:t>
      </w:r>
      <w:r w:rsidR="007E6EAB">
        <w:rPr>
          <w:rFonts w:ascii="Arial" w:cs="Arial" w:hAnsi="Arial"/>
          <w:sz w:val="20"/>
          <w:szCs w:val="20"/>
        </w:rPr>
        <w:t>du 1</w:t>
      </w:r>
      <w:r w:rsidR="007E6EAB" w:rsidRPr="007E6EAB">
        <w:rPr>
          <w:rFonts w:ascii="Arial" w:cs="Arial" w:hAnsi="Arial"/>
          <w:sz w:val="20"/>
          <w:szCs w:val="20"/>
          <w:vertAlign w:val="superscript"/>
        </w:rPr>
        <w:t>er</w:t>
      </w:r>
      <w:r w:rsidR="007E6EAB">
        <w:rPr>
          <w:rFonts w:ascii="Arial" w:cs="Arial" w:hAnsi="Arial"/>
          <w:sz w:val="20"/>
          <w:szCs w:val="20"/>
        </w:rPr>
        <w:t xml:space="preserve"> janvier </w:t>
      </w:r>
      <w:r w:rsidR="00117DED">
        <w:rPr>
          <w:rFonts w:ascii="Arial" w:cs="Arial" w:hAnsi="Arial"/>
          <w:sz w:val="20"/>
          <w:szCs w:val="20"/>
        </w:rPr>
        <w:t xml:space="preserve">2023 </w:t>
      </w:r>
      <w:r w:rsidR="007E6EAB">
        <w:rPr>
          <w:rFonts w:ascii="Arial" w:cs="Arial" w:hAnsi="Arial"/>
          <w:sz w:val="20"/>
          <w:szCs w:val="20"/>
        </w:rPr>
        <w:t xml:space="preserve">au 31 décembre </w:t>
      </w:r>
      <w:r w:rsidR="00117DED">
        <w:rPr>
          <w:rFonts w:ascii="Arial" w:cs="Arial" w:hAnsi="Arial"/>
          <w:sz w:val="20"/>
          <w:szCs w:val="20"/>
        </w:rPr>
        <w:t xml:space="preserve">2023 </w:t>
      </w:r>
      <w:r>
        <w:rPr>
          <w:rFonts w:ascii="Arial" w:cs="Arial" w:hAnsi="Arial"/>
          <w:sz w:val="20"/>
          <w:szCs w:val="20"/>
        </w:rPr>
        <w:t xml:space="preserve">selon les conditions suivantes : </w:t>
      </w:r>
      <w:r w:rsidRPr="00CA68BF">
        <w:rPr>
          <w:rFonts w:ascii="Arial" w:cs="Arial" w:hAnsi="Arial"/>
          <w:sz w:val="20"/>
          <w:szCs w:val="20"/>
        </w:rPr>
        <w:t xml:space="preserve">tout salarié qui propose des candidats ayant le profil </w:t>
      </w:r>
      <w:r w:rsidR="007E6EAB" w:rsidRPr="00CA68BF">
        <w:rPr>
          <w:rFonts w:ascii="Arial" w:cs="Arial" w:hAnsi="Arial"/>
          <w:sz w:val="20"/>
          <w:szCs w:val="20"/>
        </w:rPr>
        <w:t xml:space="preserve">cuisinier, </w:t>
      </w:r>
      <w:r w:rsidRPr="00CA68BF">
        <w:rPr>
          <w:rFonts w:ascii="Arial" w:cs="Arial" w:hAnsi="Arial"/>
          <w:sz w:val="20"/>
          <w:szCs w:val="20"/>
        </w:rPr>
        <w:t>second de cuisine, chef de cuisine, chef gérant et responsable de restaurant, aboutissant à une embauche bénéficiera d’une prime de cooptation de 500 Euros bruts (pour inciter les salariés à recommander un candidat de leur entourage). Elle sera versée si le nouveau collaborateur est toujours en poste 2 mois après la fin de la période d’essai.</w:t>
      </w:r>
      <w:r w:rsidRPr="00CA68BF">
        <w:t xml:space="preserve"> </w:t>
      </w:r>
      <w:r w:rsidRPr="00CA68BF">
        <w:rPr>
          <w:rFonts w:ascii="Arial" w:cs="Arial" w:hAnsi="Arial"/>
          <w:sz w:val="20"/>
          <w:szCs w:val="20"/>
        </w:rPr>
        <w:t xml:space="preserve">Cette prime est versée le mois suivant la </w:t>
      </w:r>
      <w:r w:rsidR="00615099">
        <w:rPr>
          <w:rFonts w:ascii="Arial" w:cs="Arial" w:hAnsi="Arial"/>
          <w:sz w:val="20"/>
          <w:szCs w:val="20"/>
        </w:rPr>
        <w:t xml:space="preserve">fin de cette période. </w:t>
      </w:r>
    </w:p>
    <w:p w:rsidP="00FA0F1A" w:rsidR="007E6EAB" w:rsidRDefault="007E6EAB">
      <w:pPr>
        <w:jc w:val="both"/>
        <w:rPr>
          <w:rFonts w:ascii="Arial" w:cs="Arial" w:hAnsi="Arial"/>
          <w:sz w:val="20"/>
          <w:szCs w:val="20"/>
        </w:rPr>
      </w:pPr>
      <w:r>
        <w:rPr>
          <w:rFonts w:ascii="Arial" w:cs="Arial" w:hAnsi="Arial"/>
          <w:sz w:val="20"/>
          <w:szCs w:val="20"/>
        </w:rPr>
        <w:t xml:space="preserve">Une prime supplémentaire d’un montant de 500 Euros bruts sera également versée si le nouveau collaborateur est toujours en poste 12 mois après son embauche. </w:t>
      </w:r>
    </w:p>
    <w:p w:rsidP="00FA0F1A" w:rsidR="00975015" w:rsidRDefault="00975015">
      <w:pPr>
        <w:jc w:val="both"/>
        <w:rPr>
          <w:rFonts w:ascii="Arial" w:cs="Arial" w:hAnsi="Arial"/>
          <w:sz w:val="20"/>
          <w:szCs w:val="20"/>
        </w:rPr>
      </w:pPr>
    </w:p>
    <w:p w:rsidP="00FA0F1A" w:rsidR="00975015" w:rsidRDefault="00975015">
      <w:pPr>
        <w:jc w:val="both"/>
        <w:rPr>
          <w:rFonts w:ascii="Arial" w:cs="Arial" w:hAnsi="Arial"/>
          <w:sz w:val="20"/>
          <w:szCs w:val="20"/>
        </w:rPr>
      </w:pPr>
    </w:p>
    <w:p w:rsidP="00975015" w:rsidR="00681E50" w:rsidRDefault="00681E50">
      <w:pPr>
        <w:tabs>
          <w:tab w:pos="2835" w:val="left"/>
        </w:tabs>
        <w:ind w:left="540"/>
        <w:jc w:val="both"/>
        <w:rPr>
          <w:rFonts w:ascii="Arial" w:cs="Arial" w:hAnsi="Arial"/>
          <w:b/>
          <w:smallCaps/>
          <w:sz w:val="20"/>
          <w:szCs w:val="20"/>
          <w:u w:val="single"/>
        </w:rPr>
      </w:pPr>
    </w:p>
    <w:p w:rsidP="00975015" w:rsidR="00975015" w:rsidRDefault="00975015">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 xml:space="preserve">4.4  Indemnité </w:t>
      </w:r>
      <w:r w:rsidR="00681E50">
        <w:rPr>
          <w:rFonts w:ascii="Arial" w:cs="Arial" w:hAnsi="Arial"/>
          <w:b/>
          <w:smallCaps/>
          <w:sz w:val="20"/>
          <w:szCs w:val="20"/>
          <w:u w:val="single"/>
        </w:rPr>
        <w:t>kilométrique</w:t>
      </w:r>
    </w:p>
    <w:p w:rsidP="00681E50" w:rsidR="00FA0F1A" w:rsidRDefault="00FA0F1A" w:rsidRPr="00681E50">
      <w:pPr>
        <w:spacing w:before="60" w:line="280" w:lineRule="exact"/>
        <w:jc w:val="both"/>
        <w:rPr>
          <w:rFonts w:ascii="Arial" w:cs="Arial" w:hAnsi="Arial"/>
          <w:color w:val="000000"/>
          <w:sz w:val="20"/>
          <w:szCs w:val="20"/>
        </w:rPr>
      </w:pPr>
    </w:p>
    <w:p w:rsidP="00681E50" w:rsidR="00975015" w:rsidRDefault="00975015">
      <w:pPr>
        <w:spacing w:before="60" w:line="280" w:lineRule="exact"/>
        <w:jc w:val="both"/>
        <w:rPr>
          <w:rFonts w:ascii="Arial" w:cs="Arial" w:hAnsi="Arial"/>
          <w:color w:val="000000"/>
          <w:sz w:val="20"/>
          <w:szCs w:val="20"/>
        </w:rPr>
      </w:pPr>
      <w:r>
        <w:rPr>
          <w:rFonts w:ascii="Arial" w:cs="Arial" w:hAnsi="Arial"/>
          <w:color w:val="000000"/>
          <w:sz w:val="20"/>
          <w:szCs w:val="20"/>
        </w:rPr>
        <w:t>A compter du 1</w:t>
      </w:r>
      <w:r w:rsidRPr="00681E50">
        <w:rPr>
          <w:rFonts w:ascii="Arial" w:cs="Arial" w:hAnsi="Arial"/>
          <w:color w:val="000000"/>
          <w:sz w:val="20"/>
          <w:szCs w:val="20"/>
          <w:vertAlign w:val="superscript"/>
        </w:rPr>
        <w:t>er</w:t>
      </w:r>
      <w:r>
        <w:rPr>
          <w:rFonts w:ascii="Arial" w:cs="Arial" w:hAnsi="Arial"/>
          <w:color w:val="000000"/>
          <w:sz w:val="20"/>
          <w:szCs w:val="20"/>
        </w:rPr>
        <w:t xml:space="preserve"> octobre 2022 et </w:t>
      </w:r>
      <w:r w:rsidR="00681E50">
        <w:rPr>
          <w:rFonts w:ascii="Arial" w:cs="Arial" w:hAnsi="Arial"/>
          <w:color w:val="000000"/>
          <w:sz w:val="20"/>
          <w:szCs w:val="20"/>
        </w:rPr>
        <w:t>jusqu’au</w:t>
      </w:r>
      <w:r>
        <w:rPr>
          <w:rFonts w:ascii="Arial" w:cs="Arial" w:hAnsi="Arial"/>
          <w:color w:val="000000"/>
          <w:sz w:val="20"/>
          <w:szCs w:val="20"/>
        </w:rPr>
        <w:t xml:space="preserve"> 31 décembre 2022, l’indemnité </w:t>
      </w:r>
      <w:r w:rsidR="00681E50">
        <w:rPr>
          <w:rFonts w:ascii="Arial" w:cs="Arial" w:hAnsi="Arial"/>
          <w:color w:val="000000"/>
          <w:sz w:val="20"/>
          <w:szCs w:val="20"/>
        </w:rPr>
        <w:t>kilométrique</w:t>
      </w:r>
      <w:r>
        <w:rPr>
          <w:rFonts w:ascii="Arial" w:cs="Arial" w:hAnsi="Arial"/>
          <w:color w:val="000000"/>
          <w:sz w:val="20"/>
          <w:szCs w:val="20"/>
        </w:rPr>
        <w:t xml:space="preserve"> sera revalorisé à hauteur de 0.40 euros dans le cadre </w:t>
      </w:r>
      <w:r w:rsidR="00681E50">
        <w:rPr>
          <w:rFonts w:ascii="Arial" w:cs="Arial" w:hAnsi="Arial"/>
          <w:color w:val="000000"/>
          <w:sz w:val="20"/>
          <w:szCs w:val="20"/>
        </w:rPr>
        <w:t>du remboursement des indemnités kilométriques effectuées à titre professionnel, avec des véhicules compris entre 3 et 5 chevaux (revalorisation du barème occasionnel)</w:t>
      </w:r>
    </w:p>
    <w:p w:rsidP="00681E50" w:rsidR="00975015" w:rsidRDefault="00975015" w:rsidRPr="00681E50">
      <w:pPr>
        <w:spacing w:before="60" w:line="280" w:lineRule="exact"/>
        <w:jc w:val="both"/>
        <w:rPr>
          <w:rFonts w:ascii="Arial" w:cs="Arial" w:hAnsi="Arial"/>
          <w:color w:val="000000"/>
          <w:sz w:val="20"/>
          <w:szCs w:val="20"/>
        </w:rPr>
      </w:pPr>
    </w:p>
    <w:p w:rsidP="00681E50" w:rsidR="00681E50" w:rsidRDefault="00681E50">
      <w:pPr>
        <w:spacing w:before="60" w:line="280" w:lineRule="exact"/>
        <w:jc w:val="both"/>
        <w:rPr>
          <w:rFonts w:ascii="Arial" w:cs="Arial" w:hAnsi="Arial"/>
          <w:color w:val="000000"/>
          <w:sz w:val="20"/>
          <w:szCs w:val="20"/>
        </w:rPr>
      </w:pPr>
      <w:r>
        <w:rPr>
          <w:rFonts w:ascii="Arial" w:cs="Arial" w:hAnsi="Arial"/>
          <w:color w:val="000000"/>
          <w:sz w:val="20"/>
          <w:szCs w:val="20"/>
        </w:rPr>
        <w:lastRenderedPageBreak/>
        <w:t>A compter du 1</w:t>
      </w:r>
      <w:r w:rsidRPr="00681E50">
        <w:rPr>
          <w:rFonts w:ascii="Arial" w:cs="Arial" w:hAnsi="Arial"/>
          <w:color w:val="000000"/>
          <w:sz w:val="20"/>
          <w:szCs w:val="20"/>
          <w:vertAlign w:val="superscript"/>
        </w:rPr>
        <w:t>er</w:t>
      </w:r>
      <w:r>
        <w:rPr>
          <w:rFonts w:ascii="Arial" w:cs="Arial" w:hAnsi="Arial"/>
          <w:color w:val="000000"/>
          <w:sz w:val="20"/>
          <w:szCs w:val="20"/>
        </w:rPr>
        <w:t xml:space="preserve"> janvier 2023, l’entreprise appliquera un remboursement des indemnités kilométrique</w:t>
      </w:r>
      <w:r w:rsidR="0087280B">
        <w:rPr>
          <w:rFonts w:ascii="Arial" w:cs="Arial" w:hAnsi="Arial"/>
          <w:color w:val="000000"/>
          <w:sz w:val="20"/>
          <w:szCs w:val="20"/>
        </w:rPr>
        <w:t>s</w:t>
      </w:r>
      <w:r>
        <w:rPr>
          <w:rFonts w:ascii="Arial" w:cs="Arial" w:hAnsi="Arial"/>
          <w:color w:val="000000"/>
          <w:sz w:val="20"/>
          <w:szCs w:val="20"/>
        </w:rPr>
        <w:t xml:space="preserve"> effectuées à titre professionnel, le barème « URSSAF » forfaitaire en vigueur  permettant l’évaluation des frais de déplacement relatifs à l’utilisation d’un véhicule, tel que défini par arrêté ministériel chaque année. </w:t>
      </w:r>
    </w:p>
    <w:p w:rsidP="00681E50" w:rsidR="006F1248" w:rsidRDefault="006F1248">
      <w:pPr>
        <w:spacing w:before="60" w:line="280" w:lineRule="exact"/>
        <w:jc w:val="both"/>
        <w:rPr>
          <w:rFonts w:ascii="Arial" w:cs="Arial" w:hAnsi="Arial"/>
          <w:color w:val="000000"/>
          <w:sz w:val="20"/>
          <w:szCs w:val="20"/>
        </w:rPr>
      </w:pPr>
    </w:p>
    <w:p w:rsidP="006F1248" w:rsidR="006F1248" w:rsidRDefault="006F1248">
      <w:pPr>
        <w:tabs>
          <w:tab w:pos="2835" w:val="left"/>
        </w:tabs>
        <w:ind w:left="540"/>
        <w:jc w:val="both"/>
        <w:rPr>
          <w:rFonts w:ascii="Arial" w:cs="Arial" w:hAnsi="Arial"/>
          <w:b/>
          <w:smallCaps/>
          <w:sz w:val="20"/>
          <w:szCs w:val="20"/>
          <w:u w:val="single"/>
        </w:rPr>
      </w:pPr>
      <w:r>
        <w:rPr>
          <w:rFonts w:ascii="Arial" w:cs="Arial" w:hAnsi="Arial"/>
          <w:b/>
          <w:smallCaps/>
          <w:sz w:val="20"/>
          <w:szCs w:val="20"/>
          <w:u w:val="single"/>
        </w:rPr>
        <w:t xml:space="preserve">4.5 Transport en commun </w:t>
      </w:r>
    </w:p>
    <w:p w:rsidP="00681E50" w:rsidR="006F1248" w:rsidRDefault="006F1248">
      <w:pPr>
        <w:spacing w:before="60" w:line="280" w:lineRule="exact"/>
        <w:jc w:val="both"/>
        <w:rPr>
          <w:rFonts w:ascii="Arial" w:cs="Arial" w:hAnsi="Arial"/>
          <w:color w:val="000000"/>
          <w:sz w:val="20"/>
          <w:szCs w:val="20"/>
        </w:rPr>
      </w:pPr>
    </w:p>
    <w:p w:rsidP="006F1248" w:rsidR="006F1248" w:rsidRDefault="000E3AAB">
      <w:pPr>
        <w:spacing w:before="60" w:line="280" w:lineRule="exact"/>
        <w:jc w:val="both"/>
        <w:rPr>
          <w:rFonts w:ascii="Arial" w:cs="Arial" w:hAnsi="Arial"/>
          <w:color w:val="000000"/>
          <w:sz w:val="20"/>
          <w:szCs w:val="20"/>
        </w:rPr>
      </w:pPr>
      <w:r>
        <w:rPr>
          <w:rFonts w:ascii="Arial" w:cs="Arial" w:hAnsi="Arial"/>
          <w:color w:val="000000"/>
          <w:sz w:val="20"/>
          <w:szCs w:val="20"/>
        </w:rPr>
        <w:t>Pour l’année 2023,</w:t>
      </w:r>
      <w:r w:rsidR="000C39BA">
        <w:rPr>
          <w:rFonts w:ascii="Arial" w:cs="Arial" w:hAnsi="Arial"/>
          <w:color w:val="000000"/>
          <w:sz w:val="20"/>
          <w:szCs w:val="20"/>
        </w:rPr>
        <w:t xml:space="preserve"> une mesure exceptionnelle est mise en place : l’employeur</w:t>
      </w:r>
      <w:r w:rsidR="006F1248">
        <w:rPr>
          <w:rFonts w:ascii="Arial" w:cs="Arial" w:hAnsi="Arial"/>
          <w:color w:val="000000"/>
          <w:sz w:val="20"/>
          <w:szCs w:val="20"/>
        </w:rPr>
        <w:t xml:space="preserve"> prendra en charge les titres d’abonnements aux transports publics souscrits par les salariés à hauteur de 60%</w:t>
      </w:r>
      <w:r>
        <w:rPr>
          <w:rFonts w:ascii="Arial" w:cs="Arial" w:hAnsi="Arial"/>
          <w:color w:val="000000"/>
          <w:sz w:val="20"/>
          <w:szCs w:val="20"/>
        </w:rPr>
        <w:t xml:space="preserve"> du montant.</w:t>
      </w:r>
      <w:r w:rsidR="006F1248">
        <w:rPr>
          <w:rFonts w:ascii="Arial" w:cs="Arial" w:hAnsi="Arial"/>
          <w:color w:val="000000"/>
          <w:sz w:val="20"/>
          <w:szCs w:val="20"/>
        </w:rPr>
        <w:t xml:space="preserve"> </w:t>
      </w:r>
    </w:p>
    <w:p w:rsidP="00681E50" w:rsidR="006F1248" w:rsidRDefault="006F1248">
      <w:pPr>
        <w:spacing w:before="60" w:line="280" w:lineRule="exact"/>
        <w:jc w:val="both"/>
        <w:rPr>
          <w:rFonts w:ascii="Arial" w:cs="Arial" w:hAnsi="Arial"/>
          <w:color w:val="000000"/>
          <w:sz w:val="20"/>
          <w:szCs w:val="20"/>
        </w:rPr>
      </w:pPr>
    </w:p>
    <w:p w:rsidP="000B4531" w:rsidR="000B4531" w:rsidRDefault="003F0DC3" w:rsidRPr="000B4531">
      <w:pPr>
        <w:keepNext/>
        <w:tabs>
          <w:tab w:pos="567" w:val="left"/>
          <w:tab w:pos="2835" w:val="left"/>
        </w:tabs>
        <w:spacing w:before="120"/>
        <w:ind w:right="85"/>
        <w:jc w:val="both"/>
        <w:outlineLvl w:val="0"/>
        <w:rPr>
          <w:rFonts w:ascii="Arial" w:cs="Arial" w:hAnsi="Arial"/>
          <w:b/>
          <w:smallCaps/>
          <w:sz w:val="20"/>
          <w:szCs w:val="20"/>
          <w:u w:val="single"/>
        </w:rPr>
      </w:pPr>
      <w:r>
        <w:rPr>
          <w:rFonts w:ascii="Arial" w:cs="Arial" w:hAnsi="Arial"/>
          <w:b/>
          <w:smallCaps/>
          <w:sz w:val="20"/>
          <w:szCs w:val="20"/>
          <w:u w:val="single"/>
        </w:rPr>
        <w:t xml:space="preserve">Article </w:t>
      </w:r>
      <w:r w:rsidR="000B4531" w:rsidRPr="000B4531">
        <w:rPr>
          <w:rFonts w:ascii="Arial" w:cs="Arial" w:hAnsi="Arial"/>
          <w:b/>
          <w:smallCaps/>
          <w:sz w:val="20"/>
          <w:szCs w:val="20"/>
          <w:u w:val="single"/>
        </w:rPr>
        <w:t>-</w:t>
      </w:r>
      <w:r w:rsidR="000E3AAB">
        <w:rPr>
          <w:rFonts w:ascii="Arial" w:cs="Arial" w:hAnsi="Arial"/>
          <w:b/>
          <w:smallCaps/>
          <w:sz w:val="20"/>
          <w:szCs w:val="20"/>
          <w:u w:val="single"/>
        </w:rPr>
        <w:t xml:space="preserve">5- </w:t>
      </w:r>
      <w:r w:rsidR="000B4531" w:rsidRPr="000B4531">
        <w:rPr>
          <w:rFonts w:ascii="Arial" w:cs="Arial" w:hAnsi="Arial"/>
          <w:b/>
          <w:smallCaps/>
          <w:sz w:val="20"/>
          <w:szCs w:val="20"/>
          <w:u w:val="single"/>
        </w:rPr>
        <w:t xml:space="preserve"> Monétarisation exceptionnelle et encadrée du Compte Epargne Temps</w:t>
      </w:r>
    </w:p>
    <w:p w:rsidP="006F1248" w:rsidR="000B4531" w:rsidRDefault="000B4531" w:rsidRPr="00681E50">
      <w:pPr>
        <w:spacing w:before="60" w:line="280" w:lineRule="exact"/>
        <w:jc w:val="both"/>
        <w:rPr>
          <w:rFonts w:ascii="Arial" w:cs="Arial" w:hAnsi="Arial"/>
          <w:color w:val="000000"/>
          <w:sz w:val="20"/>
          <w:szCs w:val="20"/>
        </w:rPr>
      </w:pPr>
    </w:p>
    <w:p w:rsidP="000B4531" w:rsidR="000B4531" w:rsidRDefault="000B4531">
      <w:pPr>
        <w:spacing w:before="60" w:line="280" w:lineRule="exact"/>
        <w:jc w:val="both"/>
        <w:rPr>
          <w:rFonts w:ascii="Arial" w:cs="Arial" w:hAnsi="Arial"/>
          <w:color w:val="000000"/>
          <w:sz w:val="20"/>
          <w:szCs w:val="20"/>
        </w:rPr>
      </w:pPr>
      <w:r w:rsidRPr="000B4531">
        <w:rPr>
          <w:rFonts w:ascii="Arial" w:cs="Arial" w:hAnsi="Arial"/>
          <w:color w:val="000000"/>
          <w:sz w:val="20"/>
          <w:szCs w:val="20"/>
        </w:rPr>
        <w:t>Une enveloppe de 260 jours est dédiée à cette mesure pour les Employés, Agents de Maîtrise et Cadres. Les demandes se font sur le fo</w:t>
      </w:r>
      <w:r w:rsidR="00C96994">
        <w:rPr>
          <w:rFonts w:ascii="Arial" w:cs="Arial" w:hAnsi="Arial"/>
          <w:color w:val="000000"/>
          <w:sz w:val="20"/>
          <w:szCs w:val="20"/>
        </w:rPr>
        <w:t>rmulaire spécifique adressé au R</w:t>
      </w:r>
      <w:r w:rsidRPr="000B4531">
        <w:rPr>
          <w:rFonts w:ascii="Arial" w:cs="Arial" w:hAnsi="Arial"/>
          <w:color w:val="000000"/>
          <w:sz w:val="20"/>
          <w:szCs w:val="20"/>
        </w:rPr>
        <w:t>RH</w:t>
      </w:r>
      <w:r w:rsidR="00C96994">
        <w:rPr>
          <w:rFonts w:ascii="Arial" w:cs="Arial" w:hAnsi="Arial"/>
          <w:color w:val="000000"/>
          <w:sz w:val="20"/>
          <w:szCs w:val="20"/>
        </w:rPr>
        <w:t xml:space="preserve"> et </w:t>
      </w:r>
      <w:r w:rsidRPr="000B4531">
        <w:rPr>
          <w:rFonts w:ascii="Arial" w:cs="Arial" w:hAnsi="Arial"/>
          <w:color w:val="000000"/>
          <w:sz w:val="20"/>
          <w:szCs w:val="20"/>
        </w:rPr>
        <w:t>sont traitées dans l’ordre d’arrivée et jusqu’à épuisement de cette enveloppe.</w:t>
      </w:r>
    </w:p>
    <w:p w:rsidP="000B4531" w:rsidR="00C96994" w:rsidRDefault="00C96994" w:rsidRPr="000B4531">
      <w:pPr>
        <w:spacing w:before="60" w:line="280" w:lineRule="exact"/>
        <w:jc w:val="both"/>
        <w:rPr>
          <w:rFonts w:ascii="Arial" w:cs="Arial" w:hAnsi="Arial"/>
          <w:color w:val="000000"/>
          <w:sz w:val="20"/>
          <w:szCs w:val="20"/>
        </w:rPr>
      </w:pPr>
    </w:p>
    <w:p w:rsidP="000B4531" w:rsidR="000B4531" w:rsidRDefault="000B4531" w:rsidRPr="000B4531">
      <w:pPr>
        <w:spacing w:before="60" w:line="280" w:lineRule="exact"/>
        <w:jc w:val="both"/>
        <w:rPr>
          <w:rFonts w:ascii="Arial" w:cs="Arial" w:hAnsi="Arial"/>
          <w:color w:val="000000"/>
          <w:sz w:val="20"/>
          <w:szCs w:val="20"/>
        </w:rPr>
      </w:pPr>
      <w:r w:rsidRPr="000B4531">
        <w:rPr>
          <w:rFonts w:ascii="Arial" w:cs="Arial" w:hAnsi="Arial"/>
          <w:color w:val="000000"/>
          <w:sz w:val="20"/>
          <w:szCs w:val="20"/>
        </w:rPr>
        <w:t xml:space="preserve">Pour </w:t>
      </w:r>
      <w:r w:rsidR="000C39BA">
        <w:rPr>
          <w:rFonts w:ascii="Arial" w:cs="Arial" w:hAnsi="Arial"/>
          <w:color w:val="000000"/>
          <w:sz w:val="20"/>
          <w:szCs w:val="20"/>
        </w:rPr>
        <w:t>l’ensemble des salariés</w:t>
      </w:r>
      <w:r w:rsidRPr="000B4531">
        <w:rPr>
          <w:rFonts w:ascii="Arial" w:cs="Arial" w:hAnsi="Arial"/>
          <w:color w:val="000000"/>
          <w:sz w:val="20"/>
          <w:szCs w:val="20"/>
        </w:rPr>
        <w:t xml:space="preserve">, la monétarisation d’une partie des jours placés dans le CET est possible dans les limites de temps et conditions suivantes : </w:t>
      </w:r>
    </w:p>
    <w:p w:rsidP="000B4531" w:rsidR="000B4531" w:rsidRDefault="000B4531" w:rsidRPr="007E5618">
      <w:pPr>
        <w:numPr>
          <w:ilvl w:val="0"/>
          <w:numId w:val="32"/>
        </w:numPr>
        <w:spacing w:before="60" w:line="280" w:lineRule="exact"/>
        <w:contextualSpacing/>
        <w:jc w:val="both"/>
        <w:rPr>
          <w:rFonts w:ascii="Arial" w:cs="Arial" w:hAnsi="Arial"/>
          <w:color w:val="000000"/>
          <w:sz w:val="20"/>
          <w:szCs w:val="20"/>
        </w:rPr>
      </w:pPr>
      <w:r w:rsidRPr="007E5618">
        <w:rPr>
          <w:rFonts w:ascii="Arial" w:cs="Arial" w:hAnsi="Arial"/>
          <w:color w:val="000000"/>
          <w:sz w:val="20"/>
          <w:szCs w:val="20"/>
        </w:rPr>
        <w:t xml:space="preserve">avoir un solde CET d’au moins </w:t>
      </w:r>
      <w:r w:rsidR="00E2720E" w:rsidRPr="007E5618">
        <w:rPr>
          <w:rFonts w:ascii="Arial" w:cs="Arial" w:hAnsi="Arial"/>
          <w:color w:val="000000"/>
          <w:sz w:val="20"/>
          <w:szCs w:val="20"/>
        </w:rPr>
        <w:t xml:space="preserve">5 </w:t>
      </w:r>
      <w:r w:rsidRPr="007E5618">
        <w:rPr>
          <w:rFonts w:ascii="Arial" w:cs="Arial" w:hAnsi="Arial"/>
          <w:color w:val="000000"/>
          <w:sz w:val="20"/>
          <w:szCs w:val="20"/>
        </w:rPr>
        <w:t>jours épargnés,</w:t>
      </w:r>
    </w:p>
    <w:p w:rsidP="000B4531" w:rsidR="000B4531" w:rsidRDefault="000B4531" w:rsidRPr="007E5618">
      <w:pPr>
        <w:numPr>
          <w:ilvl w:val="0"/>
          <w:numId w:val="32"/>
        </w:numPr>
        <w:spacing w:before="60" w:line="280" w:lineRule="exact"/>
        <w:contextualSpacing/>
        <w:jc w:val="both"/>
        <w:rPr>
          <w:rFonts w:ascii="Arial" w:cs="Arial" w:hAnsi="Arial"/>
          <w:color w:val="000000"/>
          <w:sz w:val="20"/>
          <w:szCs w:val="20"/>
        </w:rPr>
      </w:pPr>
      <w:r w:rsidRPr="000E3AAB">
        <w:rPr>
          <w:rFonts w:ascii="Arial" w:cs="Arial" w:hAnsi="Arial"/>
          <w:color w:val="000000"/>
          <w:sz w:val="20"/>
          <w:szCs w:val="20"/>
        </w:rPr>
        <w:t>demander la monétarisation d’un maximum de 10 jours.</w:t>
      </w:r>
    </w:p>
    <w:p w:rsidP="000B4531" w:rsidR="00C96994" w:rsidRDefault="00C96994" w:rsidRPr="007E5618">
      <w:pPr>
        <w:spacing w:before="60" w:line="280" w:lineRule="exact"/>
        <w:jc w:val="both"/>
        <w:rPr>
          <w:rFonts w:ascii="Arial" w:cs="Arial" w:hAnsi="Arial"/>
          <w:color w:val="000000"/>
          <w:sz w:val="20"/>
          <w:szCs w:val="20"/>
        </w:rPr>
      </w:pPr>
    </w:p>
    <w:p w:rsidP="0014752C" w:rsidR="00CA68BF" w:rsidRDefault="000B4531" w:rsidRPr="00CA68BF">
      <w:pPr>
        <w:jc w:val="both"/>
        <w:rPr>
          <w:rFonts w:ascii="Arial" w:cs="Arial" w:hAnsi="Arial"/>
          <w:sz w:val="20"/>
          <w:szCs w:val="20"/>
        </w:rPr>
      </w:pPr>
      <w:r w:rsidRPr="000B4531">
        <w:rPr>
          <w:rFonts w:ascii="Arial" w:cs="Arial" w:hAnsi="Arial"/>
          <w:color w:val="000000"/>
          <w:sz w:val="20"/>
          <w:szCs w:val="20"/>
        </w:rPr>
        <w:t>Cette possibilité de monétarisation est à durée déterminée ; elle prendra effet</w:t>
      </w:r>
      <w:r w:rsidR="000E3AAB">
        <w:rPr>
          <w:rFonts w:ascii="Arial" w:cs="Arial" w:hAnsi="Arial"/>
          <w:color w:val="000000"/>
          <w:sz w:val="20"/>
          <w:szCs w:val="20"/>
        </w:rPr>
        <w:t xml:space="preserve"> à la date de la  signature de l’accord et prendra fin le </w:t>
      </w:r>
      <w:r w:rsidR="000E3AAB">
        <w:rPr>
          <w:rFonts w:ascii="Arial" w:cs="Arial" w:hAnsi="Arial"/>
          <w:sz w:val="20"/>
          <w:szCs w:val="20"/>
        </w:rPr>
        <w:t>31 décembre</w:t>
      </w:r>
      <w:r w:rsidR="000E3AAB" w:rsidRPr="00CA68BF">
        <w:rPr>
          <w:rFonts w:ascii="Arial" w:cs="Arial" w:hAnsi="Arial"/>
          <w:sz w:val="20"/>
          <w:szCs w:val="20"/>
        </w:rPr>
        <w:t xml:space="preserve"> </w:t>
      </w:r>
      <w:r w:rsidR="00615099">
        <w:rPr>
          <w:rFonts w:ascii="Arial" w:cs="Arial" w:hAnsi="Arial"/>
          <w:sz w:val="20"/>
          <w:szCs w:val="20"/>
        </w:rPr>
        <w:t>202</w:t>
      </w:r>
      <w:r w:rsidR="000E3AAB">
        <w:rPr>
          <w:rFonts w:ascii="Arial" w:cs="Arial" w:hAnsi="Arial"/>
          <w:sz w:val="20"/>
          <w:szCs w:val="20"/>
        </w:rPr>
        <w:t>2</w:t>
      </w:r>
      <w:r w:rsidRPr="00CA68BF">
        <w:rPr>
          <w:rFonts w:ascii="Arial" w:cs="Arial" w:hAnsi="Arial"/>
          <w:sz w:val="20"/>
          <w:szCs w:val="20"/>
        </w:rPr>
        <w:t>.</w:t>
      </w:r>
      <w:r w:rsidR="007E0AF4" w:rsidRPr="00CA68BF">
        <w:rPr>
          <w:rFonts w:ascii="Arial" w:cs="Arial" w:hAnsi="Arial"/>
          <w:sz w:val="20"/>
          <w:szCs w:val="20"/>
        </w:rPr>
        <w:t xml:space="preserve"> Un formulaire de demande devra être adressé au service des ressources humaines. </w:t>
      </w:r>
    </w:p>
    <w:p w:rsidP="00CA68BF" w:rsidR="00CA68BF" w:rsidRDefault="00CA68BF">
      <w:pPr>
        <w:jc w:val="both"/>
        <w:rPr>
          <w:rFonts w:ascii="Arial" w:cs="Arial" w:hAnsi="Arial"/>
          <w:sz w:val="20"/>
          <w:szCs w:val="20"/>
        </w:rPr>
      </w:pPr>
    </w:p>
    <w:p w:rsidP="00CA68BF" w:rsidR="00615099" w:rsidRDefault="00615099" w:rsidRPr="00CA68BF">
      <w:pPr>
        <w:jc w:val="both"/>
        <w:rPr>
          <w:rFonts w:ascii="Arial" w:cs="Arial" w:hAnsi="Arial"/>
          <w:sz w:val="20"/>
          <w:szCs w:val="20"/>
        </w:rPr>
      </w:pPr>
    </w:p>
    <w:p w:rsidP="00CA68BF" w:rsidR="00CA68BF" w:rsidRDefault="00CA68BF" w:rsidRPr="00CA68BF">
      <w:pPr>
        <w:keepNext/>
        <w:tabs>
          <w:tab w:pos="567" w:val="left"/>
          <w:tab w:pos="2835" w:val="left"/>
        </w:tabs>
        <w:spacing w:before="120"/>
        <w:ind w:right="85"/>
        <w:jc w:val="both"/>
        <w:outlineLvl w:val="0"/>
        <w:rPr>
          <w:rFonts w:ascii="Arial" w:cs="Arial" w:hAnsi="Arial"/>
          <w:b/>
          <w:smallCaps/>
          <w:sz w:val="20"/>
          <w:szCs w:val="20"/>
          <w:u w:val="single"/>
        </w:rPr>
      </w:pPr>
      <w:r w:rsidRPr="00CA68BF">
        <w:rPr>
          <w:rFonts w:ascii="Arial" w:cs="Arial" w:hAnsi="Arial"/>
          <w:b/>
          <w:smallCaps/>
          <w:sz w:val="20"/>
          <w:szCs w:val="20"/>
          <w:u w:val="single"/>
        </w:rPr>
        <w:t xml:space="preserve">Article </w:t>
      </w:r>
      <w:r w:rsidR="000E3AAB">
        <w:rPr>
          <w:rFonts w:ascii="Arial" w:cs="Arial" w:hAnsi="Arial"/>
          <w:b/>
          <w:smallCaps/>
          <w:sz w:val="20"/>
          <w:szCs w:val="20"/>
          <w:u w:val="single"/>
        </w:rPr>
        <w:t>-6-</w:t>
      </w:r>
      <w:r w:rsidRPr="00CA68BF">
        <w:rPr>
          <w:rFonts w:ascii="Arial" w:cs="Arial" w:hAnsi="Arial"/>
          <w:b/>
          <w:smallCaps/>
          <w:sz w:val="20"/>
          <w:szCs w:val="20"/>
          <w:u w:val="single"/>
        </w:rPr>
        <w:t xml:space="preserve"> Engagement Direction</w:t>
      </w:r>
      <w:r>
        <w:rPr>
          <w:rFonts w:ascii="Arial" w:cs="Arial" w:hAnsi="Arial"/>
          <w:b/>
          <w:smallCaps/>
          <w:sz w:val="20"/>
          <w:szCs w:val="20"/>
          <w:u w:val="single"/>
        </w:rPr>
        <w:t> </w:t>
      </w:r>
      <w:r w:rsidR="00681E50">
        <w:rPr>
          <w:rFonts w:ascii="Arial" w:cs="Arial" w:hAnsi="Arial"/>
          <w:b/>
          <w:smallCaps/>
          <w:sz w:val="20"/>
          <w:szCs w:val="20"/>
          <w:u w:val="single"/>
        </w:rPr>
        <w:t xml:space="preserve">ELIOR RC France </w:t>
      </w:r>
      <w:r w:rsidRPr="00CA68BF">
        <w:rPr>
          <w:rFonts w:ascii="Arial" w:cs="Arial" w:hAnsi="Arial"/>
          <w:b/>
          <w:smallCaps/>
          <w:sz w:val="20"/>
          <w:szCs w:val="20"/>
          <w:u w:val="single"/>
        </w:rPr>
        <w:t xml:space="preserve"> </w:t>
      </w:r>
    </w:p>
    <w:p w:rsidP="00CA68BF" w:rsidR="00CA68BF" w:rsidRDefault="00CA68BF">
      <w:pPr>
        <w:spacing w:before="60" w:line="280" w:lineRule="exact"/>
        <w:jc w:val="both"/>
        <w:rPr>
          <w:rFonts w:ascii="Arial" w:cs="Arial" w:hAnsi="Arial"/>
          <w:color w:val="000000"/>
          <w:sz w:val="20"/>
          <w:szCs w:val="20"/>
        </w:rPr>
      </w:pPr>
    </w:p>
    <w:p w:rsidP="00CA68BF" w:rsidR="00CA68BF" w:rsidRDefault="006F1248" w:rsidRPr="00CA68BF">
      <w:pPr>
        <w:spacing w:before="60" w:line="280" w:lineRule="exact"/>
        <w:jc w:val="both"/>
        <w:rPr>
          <w:rFonts w:ascii="Arial" w:cs="Arial" w:hAnsi="Arial"/>
          <w:color w:val="000000"/>
          <w:sz w:val="20"/>
          <w:szCs w:val="20"/>
        </w:rPr>
      </w:pPr>
      <w:r>
        <w:rPr>
          <w:rFonts w:ascii="Arial" w:cs="Arial" w:hAnsi="Arial"/>
          <w:color w:val="000000"/>
          <w:sz w:val="20"/>
          <w:szCs w:val="20"/>
        </w:rPr>
        <w:t>La direction d’Elior France s’engage à reprendre la négociation existante avant mars 2023 de l’accord d’intéressement.</w:t>
      </w:r>
    </w:p>
    <w:p w:rsidP="00CA68BF" w:rsidR="00CA68BF" w:rsidRDefault="00CA68BF">
      <w:pPr>
        <w:spacing w:before="60" w:line="280" w:lineRule="exact"/>
        <w:jc w:val="both"/>
        <w:rPr>
          <w:rFonts w:ascii="Arial" w:cs="Arial" w:hAnsi="Arial"/>
          <w:color w:val="000000"/>
          <w:sz w:val="20"/>
          <w:szCs w:val="20"/>
        </w:rPr>
      </w:pPr>
    </w:p>
    <w:p w:rsidP="00CA68BF" w:rsidR="00681E50" w:rsidRDefault="00681E50" w:rsidRPr="00CA68BF">
      <w:pPr>
        <w:spacing w:before="60" w:line="280" w:lineRule="exact"/>
        <w:jc w:val="both"/>
        <w:rPr>
          <w:rFonts w:ascii="Arial" w:cs="Arial" w:hAnsi="Arial"/>
          <w:color w:val="000000"/>
          <w:sz w:val="20"/>
          <w:szCs w:val="20"/>
        </w:rPr>
      </w:pPr>
      <w:r>
        <w:rPr>
          <w:rFonts w:ascii="Arial" w:cs="Arial" w:hAnsi="Arial"/>
          <w:color w:val="000000"/>
          <w:sz w:val="20"/>
          <w:szCs w:val="20"/>
        </w:rPr>
        <w:br w:type="page"/>
      </w:r>
    </w:p>
    <w:p w:rsidP="00CA68BF" w:rsidR="00CA68BF" w:rsidRDefault="00CA68BF">
      <w:pPr>
        <w:keepNext/>
        <w:tabs>
          <w:tab w:pos="567" w:val="left"/>
          <w:tab w:pos="2835" w:val="left"/>
        </w:tabs>
        <w:spacing w:before="120"/>
        <w:ind w:right="85"/>
        <w:jc w:val="both"/>
        <w:outlineLvl w:val="0"/>
        <w:rPr>
          <w:rFonts w:ascii="Arial" w:cs="Arial" w:hAnsi="Arial"/>
          <w:b/>
          <w:smallCaps/>
          <w:sz w:val="20"/>
          <w:szCs w:val="20"/>
          <w:u w:val="single"/>
        </w:rPr>
      </w:pPr>
      <w:r>
        <w:rPr>
          <w:rFonts w:ascii="Arial" w:cs="Arial" w:hAnsi="Arial"/>
          <w:b/>
          <w:smallCaps/>
          <w:sz w:val="20"/>
          <w:szCs w:val="20"/>
          <w:u w:val="single"/>
        </w:rPr>
        <w:t xml:space="preserve">Article </w:t>
      </w:r>
      <w:r w:rsidR="000E3AAB">
        <w:rPr>
          <w:rFonts w:ascii="Arial" w:cs="Arial" w:hAnsi="Arial"/>
          <w:b/>
          <w:smallCaps/>
          <w:sz w:val="20"/>
          <w:szCs w:val="20"/>
          <w:u w:val="single"/>
        </w:rPr>
        <w:t>7</w:t>
      </w:r>
      <w:r w:rsidRPr="00B87E43">
        <w:rPr>
          <w:rFonts w:ascii="Arial" w:cs="Arial" w:hAnsi="Arial"/>
          <w:b/>
          <w:smallCaps/>
          <w:sz w:val="20"/>
          <w:szCs w:val="20"/>
          <w:u w:val="single"/>
        </w:rPr>
        <w:t xml:space="preserve"> </w:t>
      </w:r>
      <w:r>
        <w:rPr>
          <w:rFonts w:ascii="Arial" w:cs="Arial" w:hAnsi="Arial"/>
          <w:b/>
          <w:smallCaps/>
          <w:sz w:val="20"/>
          <w:szCs w:val="20"/>
          <w:u w:val="single"/>
        </w:rPr>
        <w:t>–</w:t>
      </w:r>
      <w:r w:rsidRPr="00B87E43">
        <w:rPr>
          <w:rFonts w:ascii="Arial" w:cs="Arial" w:hAnsi="Arial"/>
          <w:b/>
          <w:smallCaps/>
          <w:sz w:val="20"/>
          <w:szCs w:val="20"/>
          <w:u w:val="single"/>
        </w:rPr>
        <w:t xml:space="preserve"> </w:t>
      </w:r>
      <w:r>
        <w:rPr>
          <w:rFonts w:ascii="Arial" w:cs="Arial" w:hAnsi="Arial"/>
          <w:b/>
          <w:smallCaps/>
          <w:sz w:val="20"/>
          <w:szCs w:val="20"/>
          <w:u w:val="single"/>
        </w:rPr>
        <w:t xml:space="preserve">Condition et Durée d’application </w:t>
      </w:r>
    </w:p>
    <w:p w:rsidP="00CA68BF" w:rsidR="00CA68BF" w:rsidRDefault="00CA68BF" w:rsidRPr="00CA68BF">
      <w:pPr>
        <w:autoSpaceDE w:val="0"/>
        <w:autoSpaceDN w:val="0"/>
        <w:adjustRightInd w:val="0"/>
        <w:rPr>
          <w:rFonts w:ascii="Arial" w:cs="Arial" w:hAnsi="Arial"/>
          <w:sz w:val="20"/>
          <w:szCs w:val="20"/>
        </w:rPr>
      </w:pPr>
    </w:p>
    <w:p w:rsidP="00CA68BF" w:rsidR="00CA68BF" w:rsidRDefault="00CA68BF" w:rsidRPr="00975023">
      <w:pPr>
        <w:autoSpaceDE w:val="0"/>
        <w:autoSpaceDN w:val="0"/>
        <w:adjustRightInd w:val="0"/>
        <w:rPr>
          <w:rFonts w:ascii="Arial" w:cs="Arial" w:hAnsi="Arial"/>
          <w:sz w:val="20"/>
          <w:szCs w:val="20"/>
        </w:rPr>
      </w:pPr>
      <w:r w:rsidRPr="00975023">
        <w:rPr>
          <w:rFonts w:ascii="Arial" w:cs="Arial" w:hAnsi="Arial"/>
          <w:sz w:val="20"/>
          <w:szCs w:val="20"/>
        </w:rPr>
        <w:t xml:space="preserve">Les dispositions susmentionnées sont à durée </w:t>
      </w:r>
      <w:r w:rsidR="00055C6D">
        <w:rPr>
          <w:rFonts w:ascii="Arial" w:cs="Arial" w:hAnsi="Arial"/>
          <w:sz w:val="20"/>
          <w:szCs w:val="20"/>
        </w:rPr>
        <w:t>in</w:t>
      </w:r>
      <w:r w:rsidRPr="00975023">
        <w:rPr>
          <w:rFonts w:ascii="Arial" w:cs="Arial" w:hAnsi="Arial"/>
          <w:sz w:val="20"/>
          <w:szCs w:val="20"/>
        </w:rPr>
        <w:t>déterminée pour l’e</w:t>
      </w:r>
      <w:r w:rsidR="00CF50F4">
        <w:rPr>
          <w:rFonts w:ascii="Arial" w:cs="Arial" w:hAnsi="Arial"/>
          <w:sz w:val="20"/>
          <w:szCs w:val="20"/>
        </w:rPr>
        <w:t xml:space="preserve">xercice </w:t>
      </w:r>
      <w:r w:rsidR="006F1248">
        <w:rPr>
          <w:rFonts w:ascii="Arial" w:cs="Arial" w:hAnsi="Arial"/>
          <w:sz w:val="20"/>
          <w:szCs w:val="20"/>
        </w:rPr>
        <w:t>2022/2023</w:t>
      </w:r>
      <w:r w:rsidR="00CF50F4">
        <w:rPr>
          <w:rFonts w:ascii="Arial" w:cs="Arial" w:hAnsi="Arial"/>
          <w:sz w:val="20"/>
          <w:szCs w:val="20"/>
        </w:rPr>
        <w:t xml:space="preserve"> et prendront fin selon les modalités spécifiées dans l’article qui les met en place. </w:t>
      </w:r>
    </w:p>
    <w:p w:rsidP="00CA68BF" w:rsidR="00CA68BF" w:rsidRDefault="00CA68BF" w:rsidRPr="00D438E9">
      <w:pPr>
        <w:autoSpaceDE w:val="0"/>
        <w:autoSpaceDN w:val="0"/>
        <w:adjustRightInd w:val="0"/>
        <w:rPr>
          <w:rFonts w:ascii="Arial" w:cs="Arial" w:hAnsi="Arial"/>
          <w:sz w:val="20"/>
          <w:szCs w:val="20"/>
        </w:rPr>
      </w:pPr>
    </w:p>
    <w:p w:rsidP="00CA68BF" w:rsidR="00CA68BF" w:rsidRDefault="00CA68BF" w:rsidRPr="001F62CF">
      <w:pPr>
        <w:autoSpaceDE w:val="0"/>
        <w:autoSpaceDN w:val="0"/>
        <w:adjustRightInd w:val="0"/>
        <w:jc w:val="both"/>
        <w:rPr>
          <w:rFonts w:ascii="Arial" w:cs="Arial" w:hAnsi="Arial"/>
          <w:sz w:val="20"/>
          <w:szCs w:val="20"/>
        </w:rPr>
      </w:pPr>
      <w:r w:rsidRPr="001F62CF">
        <w:rPr>
          <w:rFonts w:ascii="Arial" w:cs="Arial" w:hAnsi="Arial"/>
          <w:sz w:val="20"/>
          <w:szCs w:val="20"/>
        </w:rPr>
        <w:t xml:space="preserve">Les dispositions du présent accord ne peuvent se cumuler avec toute autre disposition conventionnelle, contractuelle, légale et réglementaire ou convenue lors d'une reprise de personnel ayant le même objet, actuellement en vigueur ou à venir. </w:t>
      </w:r>
    </w:p>
    <w:p w:rsidP="00CA68BF" w:rsidR="00CA68BF" w:rsidRDefault="00CA68BF" w:rsidRPr="001F62CF">
      <w:pPr>
        <w:autoSpaceDE w:val="0"/>
        <w:autoSpaceDN w:val="0"/>
        <w:adjustRightInd w:val="0"/>
        <w:rPr>
          <w:rFonts w:ascii="Arial" w:cs="Arial" w:hAnsi="Arial"/>
          <w:sz w:val="20"/>
          <w:szCs w:val="20"/>
        </w:rPr>
      </w:pPr>
    </w:p>
    <w:p w:rsidP="00CA68BF" w:rsidR="00CA68BF" w:rsidRDefault="00CA68BF">
      <w:pPr>
        <w:tabs>
          <w:tab w:pos="1260" w:val="left"/>
        </w:tabs>
        <w:jc w:val="both"/>
        <w:rPr>
          <w:rFonts w:ascii="Arial" w:cs="Arial" w:hAnsi="Arial"/>
          <w:sz w:val="20"/>
          <w:szCs w:val="20"/>
        </w:rPr>
      </w:pPr>
    </w:p>
    <w:p w:rsidP="00CA68BF" w:rsidR="00CA68BF" w:rsidRDefault="00CA68BF">
      <w:pPr>
        <w:keepNext/>
        <w:tabs>
          <w:tab w:pos="567" w:val="left"/>
          <w:tab w:pos="2835" w:val="left"/>
        </w:tabs>
        <w:spacing w:before="120"/>
        <w:ind w:right="85"/>
        <w:jc w:val="both"/>
        <w:outlineLvl w:val="0"/>
        <w:rPr>
          <w:rFonts w:ascii="Arial" w:cs="Arial" w:hAnsi="Arial"/>
          <w:b/>
          <w:smallCaps/>
          <w:sz w:val="20"/>
          <w:szCs w:val="20"/>
          <w:u w:val="single"/>
        </w:rPr>
      </w:pPr>
      <w:r>
        <w:rPr>
          <w:rFonts w:ascii="Arial" w:cs="Arial" w:hAnsi="Arial"/>
          <w:b/>
          <w:smallCaps/>
          <w:sz w:val="20"/>
          <w:szCs w:val="20"/>
          <w:u w:val="single"/>
        </w:rPr>
        <w:t xml:space="preserve">Article </w:t>
      </w:r>
      <w:r w:rsidR="000E3AAB">
        <w:rPr>
          <w:rFonts w:ascii="Arial" w:cs="Arial" w:hAnsi="Arial"/>
          <w:b/>
          <w:smallCaps/>
          <w:sz w:val="20"/>
          <w:szCs w:val="20"/>
          <w:u w:val="single"/>
        </w:rPr>
        <w:t>8</w:t>
      </w:r>
      <w:r w:rsidRPr="00B87E43">
        <w:rPr>
          <w:rFonts w:ascii="Arial" w:cs="Arial" w:hAnsi="Arial"/>
          <w:b/>
          <w:smallCaps/>
          <w:sz w:val="20"/>
          <w:szCs w:val="20"/>
          <w:u w:val="single"/>
        </w:rPr>
        <w:t xml:space="preserve"> </w:t>
      </w:r>
      <w:r>
        <w:rPr>
          <w:rFonts w:ascii="Arial" w:cs="Arial" w:hAnsi="Arial"/>
          <w:b/>
          <w:smallCaps/>
          <w:sz w:val="20"/>
          <w:szCs w:val="20"/>
          <w:u w:val="single"/>
        </w:rPr>
        <w:t>–</w:t>
      </w:r>
      <w:r w:rsidRPr="00B87E43">
        <w:rPr>
          <w:rFonts w:ascii="Arial" w:cs="Arial" w:hAnsi="Arial"/>
          <w:b/>
          <w:smallCaps/>
          <w:sz w:val="20"/>
          <w:szCs w:val="20"/>
          <w:u w:val="single"/>
        </w:rPr>
        <w:t xml:space="preserve"> Dépôt</w:t>
      </w:r>
    </w:p>
    <w:p w:rsidP="00CA68BF" w:rsidR="00CA68BF" w:rsidRDefault="00CA68BF" w:rsidRPr="00B87E43">
      <w:pPr>
        <w:tabs>
          <w:tab w:pos="1260" w:val="left"/>
        </w:tabs>
        <w:rPr>
          <w:rFonts w:ascii="Arial" w:cs="Arial" w:hAnsi="Arial"/>
          <w:b/>
          <w:smallCaps/>
          <w:sz w:val="20"/>
          <w:szCs w:val="20"/>
          <w:u w:val="single"/>
        </w:rPr>
      </w:pPr>
    </w:p>
    <w:p w:rsidP="00CA68BF" w:rsidR="00CA68BF" w:rsidRDefault="00CA68BF">
      <w:pPr>
        <w:tabs>
          <w:tab w:pos="1260" w:val="left"/>
        </w:tabs>
        <w:jc w:val="both"/>
        <w:rPr>
          <w:rFonts w:ascii="Arial" w:cs="Arial" w:hAnsi="Arial"/>
          <w:sz w:val="20"/>
          <w:szCs w:val="20"/>
        </w:rPr>
      </w:pPr>
      <w:r w:rsidRPr="00975023">
        <w:rPr>
          <w:rFonts w:ascii="Arial" w:cs="Arial" w:hAnsi="Arial"/>
          <w:sz w:val="20"/>
          <w:szCs w:val="20"/>
        </w:rPr>
        <w:t>Conformément à l’article L.2231-5 du Code du travail, le présent avenant sera notifié par la Direction à l’ensemble des organisations syndicales représentatives. Le présent avenant, sera à la diligence de la Direction, déposé sous forme dématérialisée sur la plate-forme « Télé Accords » (</w:t>
      </w:r>
      <w:hyperlink r:id="rId8" w:history="1">
        <w:r w:rsidRPr="00615F21">
          <w:rPr>
            <w:rStyle w:val="Lienhypertexte"/>
            <w:rFonts w:ascii="Arial" w:cs="Arial" w:hAnsi="Arial"/>
            <w:sz w:val="20"/>
            <w:szCs w:val="20"/>
          </w:rPr>
          <w:t>https://www.teleaccords.travail-emploi.gouv.fr</w:t>
        </w:r>
      </w:hyperlink>
      <w:r w:rsidRPr="00975023">
        <w:rPr>
          <w:rFonts w:ascii="Arial" w:cs="Arial" w:hAnsi="Arial"/>
          <w:sz w:val="20"/>
          <w:szCs w:val="20"/>
        </w:rPr>
        <w:t>).</w:t>
      </w:r>
    </w:p>
    <w:p w:rsidP="00CA68BF" w:rsidR="00CA68BF" w:rsidRDefault="00CA68BF" w:rsidRPr="00975023">
      <w:pPr>
        <w:tabs>
          <w:tab w:pos="1260" w:val="left"/>
        </w:tabs>
        <w:jc w:val="both"/>
        <w:rPr>
          <w:rFonts w:ascii="Arial" w:cs="Arial" w:hAnsi="Arial"/>
          <w:sz w:val="20"/>
          <w:szCs w:val="20"/>
        </w:rPr>
      </w:pPr>
    </w:p>
    <w:p w:rsidP="00CA68BF" w:rsidR="00CA68BF" w:rsidRDefault="00CA68BF">
      <w:pPr>
        <w:tabs>
          <w:tab w:pos="1260" w:val="left"/>
        </w:tabs>
        <w:jc w:val="both"/>
        <w:rPr>
          <w:rFonts w:ascii="Arial" w:cs="Arial" w:hAnsi="Arial"/>
          <w:sz w:val="20"/>
          <w:szCs w:val="20"/>
        </w:rPr>
      </w:pPr>
      <w:r w:rsidRPr="00975023">
        <w:rPr>
          <w:rFonts w:ascii="Arial" w:cs="Arial" w:hAnsi="Arial"/>
          <w:sz w:val="20"/>
          <w:szCs w:val="20"/>
        </w:rPr>
        <w:t>Il sera également remis en un exemplaire au greffe du conseil de prud'hommes.</w:t>
      </w:r>
    </w:p>
    <w:p w:rsidP="00CA68BF" w:rsidR="00CA68BF" w:rsidRDefault="00CA68BF" w:rsidRPr="00975023">
      <w:pPr>
        <w:tabs>
          <w:tab w:pos="1260" w:val="left"/>
        </w:tabs>
        <w:jc w:val="both"/>
        <w:rPr>
          <w:rFonts w:ascii="Arial" w:cs="Arial" w:hAnsi="Arial"/>
          <w:sz w:val="20"/>
          <w:szCs w:val="20"/>
        </w:rPr>
      </w:pPr>
    </w:p>
    <w:p w:rsidP="00CA68BF" w:rsidR="00CA68BF" w:rsidRDefault="00CA68BF" w:rsidRPr="00975023">
      <w:pPr>
        <w:tabs>
          <w:tab w:pos="1260" w:val="left"/>
        </w:tabs>
        <w:jc w:val="both"/>
        <w:rPr>
          <w:rFonts w:ascii="Arial" w:cs="Arial" w:hAnsi="Arial"/>
          <w:sz w:val="20"/>
          <w:szCs w:val="20"/>
        </w:rPr>
      </w:pPr>
      <w:r w:rsidRPr="00975023">
        <w:rPr>
          <w:rFonts w:ascii="Arial" w:cs="Arial" w:hAnsi="Arial"/>
          <w:sz w:val="20"/>
          <w:szCs w:val="20"/>
        </w:rPr>
        <w:t xml:space="preserve">Conformément à l’article L.2231-5-1 du Code du travail, le présent avenant sera rendu public </w:t>
      </w:r>
      <w:r w:rsidR="00CF50F4">
        <w:rPr>
          <w:rFonts w:ascii="Arial" w:cs="Arial" w:hAnsi="Arial"/>
          <w:sz w:val="20"/>
          <w:szCs w:val="20"/>
        </w:rPr>
        <w:t xml:space="preserve">(dans une version anonymisée et occultée) </w:t>
      </w:r>
      <w:r w:rsidRPr="00975023">
        <w:rPr>
          <w:rFonts w:ascii="Arial" w:cs="Arial" w:hAnsi="Arial"/>
          <w:sz w:val="20"/>
          <w:szCs w:val="20"/>
        </w:rPr>
        <w:t>et versé dans une base de données nationale.</w:t>
      </w:r>
    </w:p>
    <w:p w:rsidP="0070759D" w:rsidR="005A78DD" w:rsidRDefault="005A78DD">
      <w:pPr>
        <w:tabs>
          <w:tab w:pos="1260" w:val="left"/>
        </w:tabs>
        <w:jc w:val="both"/>
        <w:rPr>
          <w:rFonts w:ascii="Arial" w:cs="Arial" w:hAnsi="Arial"/>
          <w:sz w:val="20"/>
          <w:szCs w:val="20"/>
        </w:rPr>
      </w:pPr>
    </w:p>
    <w:p w:rsidP="0070759D" w:rsidR="005D06C2" w:rsidRDefault="005D06C2" w:rsidRPr="00C4701F">
      <w:pPr>
        <w:tabs>
          <w:tab w:pos="1260" w:val="left"/>
        </w:tabs>
        <w:jc w:val="both"/>
        <w:rPr>
          <w:rFonts w:ascii="Arial" w:cs="Arial" w:hAnsi="Arial"/>
          <w:sz w:val="20"/>
          <w:szCs w:val="20"/>
        </w:rPr>
      </w:pPr>
    </w:p>
    <w:p w:rsidP="00C96994" w:rsidR="00C96994" w:rsidRDefault="001F7DFA">
      <w:pPr>
        <w:tabs>
          <w:tab w:pos="1260" w:val="left"/>
        </w:tabs>
        <w:jc w:val="both"/>
        <w:rPr>
          <w:rFonts w:ascii="Arial" w:cs="Arial" w:hAnsi="Arial"/>
          <w:sz w:val="20"/>
          <w:szCs w:val="20"/>
        </w:rPr>
      </w:pPr>
      <w:r w:rsidRPr="00C4701F">
        <w:rPr>
          <w:rFonts w:ascii="Arial" w:cs="Arial" w:hAnsi="Arial"/>
          <w:sz w:val="20"/>
          <w:szCs w:val="20"/>
        </w:rPr>
        <w:t>Fait à Schiltigheim</w:t>
      </w:r>
      <w:r w:rsidR="00BD37D2">
        <w:rPr>
          <w:rFonts w:ascii="Arial" w:cs="Arial" w:hAnsi="Arial"/>
          <w:sz w:val="20"/>
          <w:szCs w:val="20"/>
        </w:rPr>
        <w:t>,</w:t>
      </w:r>
      <w:r w:rsidRPr="00C4701F">
        <w:rPr>
          <w:rFonts w:ascii="Arial" w:cs="Arial" w:hAnsi="Arial"/>
          <w:sz w:val="20"/>
          <w:szCs w:val="20"/>
        </w:rPr>
        <w:t xml:space="preserve"> le </w:t>
      </w:r>
      <w:r w:rsidR="00BA72EF">
        <w:rPr>
          <w:rFonts w:ascii="Arial" w:cs="Arial" w:hAnsi="Arial"/>
          <w:sz w:val="20"/>
          <w:szCs w:val="20"/>
        </w:rPr>
        <w:t xml:space="preserve">21 </w:t>
      </w:r>
      <w:r w:rsidR="006F1248">
        <w:rPr>
          <w:rFonts w:ascii="Arial" w:cs="Arial" w:hAnsi="Arial"/>
          <w:sz w:val="20"/>
          <w:szCs w:val="20"/>
        </w:rPr>
        <w:t>octobre 2022</w:t>
      </w:r>
    </w:p>
    <w:p w:rsidP="00C96994" w:rsidR="00C96994" w:rsidRDefault="00C96994">
      <w:pPr>
        <w:tabs>
          <w:tab w:pos="1260" w:val="left"/>
        </w:tabs>
        <w:jc w:val="both"/>
        <w:rPr>
          <w:rFonts w:ascii="Arial" w:cs="Arial" w:hAnsi="Arial"/>
          <w:sz w:val="20"/>
          <w:szCs w:val="20"/>
        </w:rPr>
      </w:pPr>
    </w:p>
    <w:p w:rsidP="00C96994" w:rsidR="00C96994" w:rsidRDefault="00C96994">
      <w:pPr>
        <w:tabs>
          <w:tab w:pos="1260" w:val="left"/>
        </w:tabs>
        <w:jc w:val="both"/>
        <w:rPr>
          <w:rFonts w:ascii="Arial" w:cs="Arial" w:hAnsi="Arial"/>
          <w:sz w:val="20"/>
          <w:szCs w:val="20"/>
        </w:rPr>
      </w:pPr>
    </w:p>
    <w:p w:rsidP="00C96994" w:rsidR="005A78DD" w:rsidRDefault="005A78DD">
      <w:pPr>
        <w:tabs>
          <w:tab w:pos="1260" w:val="left"/>
        </w:tabs>
        <w:jc w:val="both"/>
        <w:rPr>
          <w:rFonts w:ascii="Arial" w:cs="Arial" w:hAnsi="Arial"/>
          <w:sz w:val="20"/>
          <w:szCs w:val="20"/>
        </w:rPr>
      </w:pPr>
    </w:p>
    <w:p w:rsidP="00C96994" w:rsidR="00C96994" w:rsidRDefault="00C96994">
      <w:pPr>
        <w:tabs>
          <w:tab w:pos="1260" w:val="left"/>
        </w:tabs>
        <w:jc w:val="both"/>
        <w:rPr>
          <w:rFonts w:ascii="Arial" w:cs="Arial" w:hAnsi="Arial"/>
          <w:sz w:val="20"/>
          <w:szCs w:val="20"/>
        </w:rPr>
      </w:pPr>
    </w:p>
    <w:p w:rsidP="00C96994" w:rsidR="005F355D" w:rsidRDefault="001F7DFA" w:rsidRPr="00892FE1">
      <w:pPr>
        <w:tabs>
          <w:tab w:pos="1260" w:val="left"/>
        </w:tabs>
        <w:jc w:val="both"/>
        <w:rPr>
          <w:rFonts w:ascii="Arial" w:cs="Arial" w:hAnsi="Arial"/>
          <w:sz w:val="20"/>
          <w:szCs w:val="20"/>
        </w:rPr>
      </w:pPr>
      <w:r w:rsidRPr="00892FE1">
        <w:rPr>
          <w:rFonts w:ascii="Arial" w:cs="Arial" w:hAnsi="Arial"/>
          <w:sz w:val="20"/>
          <w:szCs w:val="20"/>
        </w:rPr>
        <w:t>Pour la C.F.D.T</w:t>
      </w:r>
      <w:r w:rsidR="005F355D" w:rsidRPr="00892FE1">
        <w:rPr>
          <w:rFonts w:ascii="Arial" w:cs="Arial" w:hAnsi="Arial"/>
          <w:sz w:val="20"/>
          <w:szCs w:val="20"/>
        </w:rPr>
        <w:t xml:space="preserve">                                                     </w:t>
      </w:r>
    </w:p>
    <w:p w:rsidP="00BD046E" w:rsidR="0074749D" w:rsidRDefault="00C96994" w:rsidRPr="00892FE1">
      <w:pPr>
        <w:tabs>
          <w:tab w:pos="6120" w:val="right"/>
        </w:tabs>
        <w:spacing w:before="960"/>
        <w:jc w:val="both"/>
        <w:rPr>
          <w:rFonts w:ascii="Arial" w:cs="Arial" w:hAnsi="Arial"/>
          <w:sz w:val="20"/>
          <w:szCs w:val="20"/>
        </w:rPr>
      </w:pPr>
      <w:r w:rsidRPr="00892FE1">
        <w:rPr>
          <w:rFonts w:ascii="Arial" w:cs="Arial" w:hAnsi="Arial"/>
          <w:sz w:val="20"/>
          <w:szCs w:val="20"/>
        </w:rPr>
        <w:t xml:space="preserve">Pour </w:t>
      </w:r>
      <w:r w:rsidR="001F7DFA" w:rsidRPr="00892FE1">
        <w:rPr>
          <w:rFonts w:ascii="Arial" w:cs="Arial" w:hAnsi="Arial"/>
          <w:sz w:val="20"/>
          <w:szCs w:val="20"/>
        </w:rPr>
        <w:t xml:space="preserve">C.F.E.- C.G.C </w:t>
      </w:r>
      <w:r w:rsidR="00F13572" w:rsidRPr="00892FE1">
        <w:rPr>
          <w:rFonts w:ascii="Arial" w:cs="Arial" w:hAnsi="Arial"/>
          <w:sz w:val="20"/>
          <w:szCs w:val="20"/>
        </w:rPr>
        <w:tab/>
      </w:r>
    </w:p>
    <w:p w:rsidP="00BD046E" w:rsidR="006567D4" w:rsidRDefault="00AA3545" w:rsidRPr="00892FE1">
      <w:pPr>
        <w:tabs>
          <w:tab w:pos="6120" w:val="right"/>
        </w:tabs>
        <w:spacing w:before="960"/>
        <w:jc w:val="both"/>
        <w:rPr>
          <w:rFonts w:ascii="Arial" w:cs="Arial" w:hAnsi="Arial"/>
          <w:sz w:val="20"/>
          <w:szCs w:val="20"/>
        </w:rPr>
      </w:pPr>
      <w:r w:rsidRPr="00892FE1">
        <w:rPr>
          <w:rFonts w:ascii="Arial" w:cs="Arial" w:hAnsi="Arial"/>
          <w:sz w:val="20"/>
          <w:szCs w:val="20"/>
        </w:rPr>
        <w:t xml:space="preserve">Pour la C.G.T                                                           </w:t>
      </w:r>
    </w:p>
    <w:p w:rsidP="00BD046E" w:rsidR="00A27BCF" w:rsidRDefault="006567D4" w:rsidRPr="00892FE1">
      <w:pPr>
        <w:tabs>
          <w:tab w:pos="6120" w:val="right"/>
        </w:tabs>
        <w:spacing w:before="960"/>
        <w:jc w:val="both"/>
        <w:rPr>
          <w:rFonts w:ascii="Arial" w:cs="Arial" w:hAnsi="Arial"/>
          <w:sz w:val="20"/>
          <w:szCs w:val="20"/>
        </w:rPr>
      </w:pPr>
      <w:r w:rsidRPr="00892FE1">
        <w:rPr>
          <w:rFonts w:ascii="Arial" w:cs="Arial" w:hAnsi="Arial"/>
          <w:sz w:val="20"/>
          <w:szCs w:val="20"/>
        </w:rPr>
        <w:t xml:space="preserve">Pour la FO                                                               </w:t>
      </w:r>
      <w:r w:rsidR="00AA3545" w:rsidRPr="00892FE1">
        <w:rPr>
          <w:rFonts w:ascii="Arial" w:cs="Arial" w:hAnsi="Arial"/>
          <w:sz w:val="20"/>
          <w:szCs w:val="20"/>
        </w:rPr>
        <w:tab/>
      </w:r>
    </w:p>
    <w:p w:rsidP="00BD046E" w:rsidR="0062774A" w:rsidRDefault="001F7DFA" w:rsidRPr="00C4701F">
      <w:pPr>
        <w:tabs>
          <w:tab w:pos="6120" w:val="right"/>
        </w:tabs>
        <w:spacing w:before="960"/>
        <w:jc w:val="both"/>
        <w:rPr>
          <w:rFonts w:ascii="Arial" w:cs="Arial" w:hAnsi="Arial"/>
          <w:sz w:val="20"/>
          <w:szCs w:val="20"/>
        </w:rPr>
      </w:pPr>
      <w:r w:rsidRPr="00892FE1">
        <w:rPr>
          <w:rFonts w:ascii="Arial" w:cs="Arial" w:hAnsi="Arial"/>
          <w:sz w:val="20"/>
          <w:szCs w:val="20"/>
        </w:rPr>
        <w:t xml:space="preserve">Pour </w:t>
      </w:r>
      <w:r w:rsidR="00CC29CC" w:rsidRPr="00892FE1">
        <w:rPr>
          <w:rFonts w:ascii="Arial" w:cs="Arial" w:hAnsi="Arial"/>
          <w:sz w:val="20"/>
          <w:szCs w:val="20"/>
        </w:rPr>
        <w:t>L’ALSACIENNE</w:t>
      </w:r>
      <w:r w:rsidR="0062774A" w:rsidRPr="00892FE1">
        <w:rPr>
          <w:rFonts w:ascii="Arial" w:cs="Arial" w:hAnsi="Arial"/>
          <w:sz w:val="20"/>
          <w:szCs w:val="20"/>
        </w:rPr>
        <w:t xml:space="preserve"> DE RESTAURATION</w:t>
      </w:r>
      <w:r w:rsidR="00394ADD" w:rsidRPr="00892FE1">
        <w:rPr>
          <w:rFonts w:ascii="Arial" w:cs="Arial" w:hAnsi="Arial"/>
          <w:sz w:val="20"/>
          <w:szCs w:val="20"/>
        </w:rPr>
        <w:t xml:space="preserve">          </w:t>
      </w:r>
      <w:r w:rsidR="00F13572" w:rsidRPr="00892FE1">
        <w:rPr>
          <w:rFonts w:ascii="Arial" w:cs="Arial" w:hAnsi="Arial"/>
          <w:sz w:val="20"/>
          <w:szCs w:val="20"/>
        </w:rPr>
        <w:tab/>
      </w:r>
    </w:p>
    <w:sectPr w:rsidR="0062774A" w:rsidRPr="00C4701F" w:rsidSect="00A376B1">
      <w:headerReference r:id="rId9" w:type="default"/>
      <w:footerReference r:id="rId10" w:type="default"/>
      <w:pgSz w:h="16838" w:w="11906"/>
      <w:pgMar w:bottom="1134" w:footer="709" w:gutter="0" w:header="709" w:left="1418"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250" w:rsidRDefault="00390250">
      <w:r>
        <w:separator/>
      </w:r>
    </w:p>
  </w:endnote>
  <w:endnote w:type="continuationSeparator" w:id="0">
    <w:p w:rsidR="00390250" w:rsidRDefault="0039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Segoe U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Elior Light">
    <w:altName w:val="Corbel"/>
    <w:charset w:val="00"/>
    <w:family w:val="auto"/>
    <w:pitch w:val="variable"/>
    <w:sig w:usb0="00000001" w:usb1="4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Elior">
    <w:altName w:val="Calibri"/>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D11B03" w:rsidR="00275257" w:rsidRDefault="00275257" w:rsidRPr="006C5C28">
    <w:pPr>
      <w:pStyle w:val="Pieddepage"/>
      <w:rPr>
        <w:rFonts w:ascii="Tahoma" w:cs="Tahoma" w:hAnsi="Tahoma"/>
        <w:sz w:val="12"/>
        <w:szCs w:val="12"/>
      </w:rPr>
    </w:pPr>
    <w:r>
      <w:rPr>
        <w:rStyle w:val="Numrodepage"/>
        <w:rFonts w:ascii="Tahoma" w:cs="Tahoma" w:hAnsi="Tahoma"/>
        <w:sz w:val="16"/>
        <w:szCs w:val="16"/>
      </w:rPr>
      <w:tab/>
    </w:r>
    <w:r>
      <w:rPr>
        <w:rStyle w:val="Numrodepage"/>
        <w:rFonts w:ascii="Tahoma" w:cs="Tahoma" w:hAnsi="Tahoma"/>
        <w:sz w:val="16"/>
        <w:szCs w:val="16"/>
      </w:rPr>
      <w:tab/>
    </w:r>
    <w:r w:rsidRPr="00B7257C">
      <w:rPr>
        <w:rStyle w:val="Numrodepage"/>
        <w:rFonts w:ascii="Tahoma" w:cs="Tahoma" w:hAnsi="Tahoma"/>
        <w:sz w:val="16"/>
        <w:szCs w:val="16"/>
      </w:rPr>
      <w:fldChar w:fldCharType="begin"/>
    </w:r>
    <w:r w:rsidRPr="00B7257C">
      <w:rPr>
        <w:rStyle w:val="Numrodepage"/>
        <w:rFonts w:ascii="Tahoma" w:cs="Tahoma" w:hAnsi="Tahoma"/>
        <w:sz w:val="16"/>
        <w:szCs w:val="16"/>
      </w:rPr>
      <w:instrText xml:space="preserve"> PAGE </w:instrText>
    </w:r>
    <w:r w:rsidRPr="00B7257C">
      <w:rPr>
        <w:rStyle w:val="Numrodepage"/>
        <w:rFonts w:ascii="Tahoma" w:cs="Tahoma" w:hAnsi="Tahoma"/>
        <w:sz w:val="16"/>
        <w:szCs w:val="16"/>
      </w:rPr>
      <w:fldChar w:fldCharType="separate"/>
    </w:r>
    <w:r w:rsidR="005A467A">
      <w:rPr>
        <w:rStyle w:val="Numrodepage"/>
        <w:rFonts w:ascii="Tahoma" w:cs="Tahoma" w:hAnsi="Tahoma"/>
        <w:noProof/>
        <w:sz w:val="16"/>
        <w:szCs w:val="16"/>
      </w:rPr>
      <w:t>1</w:t>
    </w:r>
    <w:r w:rsidRPr="00B7257C">
      <w:rPr>
        <w:rStyle w:val="Numrodepage"/>
        <w:rFonts w:ascii="Tahoma" w:cs="Tahoma" w:hAnsi="Tahoma"/>
        <w:sz w:val="16"/>
        <w:szCs w:val="16"/>
      </w:rPr>
      <w:fldChar w:fldCharType="end"/>
    </w:r>
    <w:r w:rsidRPr="00B7257C">
      <w:rPr>
        <w:rStyle w:val="Numrodepage"/>
        <w:rFonts w:ascii="Tahoma" w:cs="Tahoma" w:hAnsi="Tahoma"/>
        <w:sz w:val="16"/>
        <w:szCs w:val="16"/>
      </w:rPr>
      <w:t>/</w:t>
    </w:r>
    <w:r w:rsidRPr="00B7257C">
      <w:rPr>
        <w:rStyle w:val="Numrodepage"/>
        <w:rFonts w:ascii="Tahoma" w:cs="Tahoma" w:hAnsi="Tahoma"/>
        <w:sz w:val="16"/>
        <w:szCs w:val="16"/>
      </w:rPr>
      <w:fldChar w:fldCharType="begin"/>
    </w:r>
    <w:r w:rsidRPr="00B7257C">
      <w:rPr>
        <w:rStyle w:val="Numrodepage"/>
        <w:rFonts w:ascii="Tahoma" w:cs="Tahoma" w:hAnsi="Tahoma"/>
        <w:sz w:val="16"/>
        <w:szCs w:val="16"/>
      </w:rPr>
      <w:instrText xml:space="preserve"> NUMPAGES </w:instrText>
    </w:r>
    <w:r w:rsidRPr="00B7257C">
      <w:rPr>
        <w:rStyle w:val="Numrodepage"/>
        <w:rFonts w:ascii="Tahoma" w:cs="Tahoma" w:hAnsi="Tahoma"/>
        <w:sz w:val="16"/>
        <w:szCs w:val="16"/>
      </w:rPr>
      <w:fldChar w:fldCharType="separate"/>
    </w:r>
    <w:r w:rsidR="005A467A">
      <w:rPr>
        <w:rStyle w:val="Numrodepage"/>
        <w:rFonts w:ascii="Tahoma" w:cs="Tahoma" w:hAnsi="Tahoma"/>
        <w:noProof/>
        <w:sz w:val="16"/>
        <w:szCs w:val="16"/>
      </w:rPr>
      <w:t>5</w:t>
    </w:r>
    <w:r w:rsidRPr="00B7257C">
      <w:rPr>
        <w:rStyle w:val="Numrodepage"/>
        <w:rFonts w:ascii="Tahoma" w:cs="Tahoma" w:hAnsi="Tahoma"/>
        <w:sz w:val="16"/>
        <w:szCs w:val="16"/>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390250" w:rsidRDefault="00390250">
      <w:r>
        <w:separator/>
      </w:r>
    </w:p>
  </w:footnote>
  <w:footnote w:id="0" w:type="continuationSeparator">
    <w:p w:rsidR="00390250" w:rsidRDefault="0039025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75257" w:rsidRDefault="00275257" w:rsidRPr="00C4701F">
    <w:pPr>
      <w:pStyle w:val="En-tte"/>
      <w:rPr>
        <w:rFonts w:ascii="Arial" w:cs="Arial" w:hAnsi="Arial"/>
        <w:sz w:val="16"/>
        <w:szCs w:val="16"/>
      </w:rPr>
    </w:pPr>
    <w:r>
      <w:rPr>
        <w:rFonts w:ascii="Arial" w:cs="Arial" w:hAnsi="Arial"/>
        <w:sz w:val="16"/>
        <w:szCs w:val="16"/>
      </w:rPr>
      <w:t>L’</w:t>
    </w:r>
    <w:r w:rsidRPr="00C4701F">
      <w:rPr>
        <w:rFonts w:ascii="Arial" w:cs="Arial" w:hAnsi="Arial"/>
        <w:sz w:val="16"/>
        <w:szCs w:val="16"/>
      </w:rPr>
      <w:t>Alsacienne de Restauration</w:t>
    </w:r>
    <w:r>
      <w:rPr>
        <w:rFonts w:ascii="Arial" w:cs="Arial" w:hAnsi="Arial"/>
        <w:sz w:val="16"/>
        <w:szCs w:val="16"/>
      </w:rPr>
      <w:t xml:space="preserve"> </w:t>
    </w:r>
    <w:r w:rsidRPr="00C4701F">
      <w:rPr>
        <w:rFonts w:ascii="Arial" w:cs="Arial" w:hAnsi="Arial"/>
        <w:sz w:val="16"/>
        <w:szCs w:val="16"/>
      </w:rPr>
      <w:t>/</w:t>
    </w:r>
    <w:r>
      <w:rPr>
        <w:rFonts w:ascii="Arial" w:cs="Arial" w:hAnsi="Arial"/>
        <w:sz w:val="16"/>
        <w:szCs w:val="16"/>
      </w:rPr>
      <w:t xml:space="preserve"> </w:t>
    </w:r>
    <w:r w:rsidRPr="00C4701F">
      <w:rPr>
        <w:rFonts w:ascii="Arial" w:cs="Arial" w:hAnsi="Arial"/>
        <w:sz w:val="16"/>
        <w:szCs w:val="16"/>
      </w:rPr>
      <w:t>DRH</w:t>
    </w:r>
    <w:r w:rsidR="004A5DE0">
      <w:rPr>
        <w:rFonts w:ascii="Arial" w:cs="Arial" w:hAnsi="Arial"/>
        <w:sz w:val="16"/>
        <w:szCs w:val="16"/>
      </w:rPr>
      <w:t xml:space="preserve"> </w:t>
    </w:r>
    <w:r w:rsidR="004A5DE0">
      <w:rPr>
        <w:rFonts w:ascii="Arial" w:cs="Arial" w:hAnsi="Arial"/>
        <w:sz w:val="16"/>
        <w:szCs w:val="16"/>
      </w:rPr>
      <w:tab/>
    </w:r>
    <w:r w:rsidR="005A467A" w:rsidRPr="004A5DE0">
      <w:rPr>
        <w:rFonts w:ascii="Arial" w:cs="Arial" w:hAnsi="Arial"/>
        <w:noProof/>
        <w:sz w:val="16"/>
        <w:szCs w:val="16"/>
      </w:rPr>
      <w:drawing>
        <wp:inline distB="0" distL="0" distR="0" distT="0">
          <wp:extent cx="1123950" cy="692150"/>
          <wp:effectExtent b="0" l="0" r="0" t="0"/>
          <wp:docPr descr="LOGO AD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AD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692150"/>
                  </a:xfrm>
                  <a:prstGeom prst="rect">
                    <a:avLst/>
                  </a:prstGeom>
                  <a:noFill/>
                  <a:ln>
                    <a:noFill/>
                  </a:ln>
                </pic:spPr>
              </pic:pic>
            </a:graphicData>
          </a:graphic>
        </wp:inline>
      </w:drawing>
    </w:r>
    <w:r w:rsidR="004A5DE0">
      <w:rPr>
        <w:rFonts w:ascii="Arial" w:cs="Arial" w:hAnsi="Arial"/>
        <w:sz w:val="16"/>
        <w:szCs w:val="16"/>
      </w:rPr>
      <w:tab/>
    </w:r>
    <w:r>
      <w:rPr>
        <w:rFonts w:ascii="Arial" w:cs="Arial" w:hAnsi="Arial"/>
        <w:sz w:val="16"/>
        <w:szCs w:val="16"/>
      </w:rPr>
      <w:t xml:space="preserve">NAO </w:t>
    </w:r>
    <w:r w:rsidR="00D22727">
      <w:rPr>
        <w:rFonts w:ascii="Arial" w:cs="Arial" w:hAnsi="Arial"/>
        <w:sz w:val="16"/>
        <w:szCs w:val="16"/>
      </w:rPr>
      <w:t>2023</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8834375"/>
    <w:multiLevelType w:val="hybridMultilevel"/>
    <w:tmpl w:val="5D284BE6"/>
    <w:lvl w:ilvl="0" w:tplc="454CD98A">
      <w:numFmt w:val="bullet"/>
      <w:lvlText w:val=""/>
      <w:lvlJc w:val="left"/>
      <w:pPr>
        <w:tabs>
          <w:tab w:pos="1776" w:val="num"/>
        </w:tabs>
        <w:ind w:hanging="360" w:left="1776"/>
      </w:pPr>
      <w:rPr>
        <w:rFonts w:ascii="Wingdings" w:cs="Times New Roman" w:hAnsi="Wingdings" w:hint="default"/>
      </w:rPr>
    </w:lvl>
    <w:lvl w:ilvl="1" w:tentative="1" w:tplc="040C0003">
      <w:start w:val="1"/>
      <w:numFmt w:val="bullet"/>
      <w:lvlText w:val="o"/>
      <w:lvlJc w:val="left"/>
      <w:pPr>
        <w:tabs>
          <w:tab w:pos="2856" w:val="num"/>
        </w:tabs>
        <w:ind w:hanging="360" w:left="2856"/>
      </w:pPr>
      <w:rPr>
        <w:rFonts w:ascii="Courier New" w:hAnsi="Courier New" w:hint="default"/>
      </w:rPr>
    </w:lvl>
    <w:lvl w:ilvl="2" w:tentative="1" w:tplc="040C0005">
      <w:start w:val="1"/>
      <w:numFmt w:val="bullet"/>
      <w:lvlText w:val=""/>
      <w:lvlJc w:val="left"/>
      <w:pPr>
        <w:tabs>
          <w:tab w:pos="3576" w:val="num"/>
        </w:tabs>
        <w:ind w:hanging="360" w:left="3576"/>
      </w:pPr>
      <w:rPr>
        <w:rFonts w:ascii="Wingdings" w:hAnsi="Wingdings" w:hint="default"/>
      </w:rPr>
    </w:lvl>
    <w:lvl w:ilvl="3" w:tentative="1" w:tplc="040C0001">
      <w:start w:val="1"/>
      <w:numFmt w:val="bullet"/>
      <w:lvlText w:val=""/>
      <w:lvlJc w:val="left"/>
      <w:pPr>
        <w:tabs>
          <w:tab w:pos="4296" w:val="num"/>
        </w:tabs>
        <w:ind w:hanging="360" w:left="4296"/>
      </w:pPr>
      <w:rPr>
        <w:rFonts w:ascii="Symbol" w:hAnsi="Symbol" w:hint="default"/>
      </w:rPr>
    </w:lvl>
    <w:lvl w:ilvl="4" w:tentative="1" w:tplc="040C0003">
      <w:start w:val="1"/>
      <w:numFmt w:val="bullet"/>
      <w:lvlText w:val="o"/>
      <w:lvlJc w:val="left"/>
      <w:pPr>
        <w:tabs>
          <w:tab w:pos="5016" w:val="num"/>
        </w:tabs>
        <w:ind w:hanging="360" w:left="5016"/>
      </w:pPr>
      <w:rPr>
        <w:rFonts w:ascii="Courier New" w:hAnsi="Courier New" w:hint="default"/>
      </w:rPr>
    </w:lvl>
    <w:lvl w:ilvl="5" w:tentative="1" w:tplc="040C0005">
      <w:start w:val="1"/>
      <w:numFmt w:val="bullet"/>
      <w:lvlText w:val=""/>
      <w:lvlJc w:val="left"/>
      <w:pPr>
        <w:tabs>
          <w:tab w:pos="5736" w:val="num"/>
        </w:tabs>
        <w:ind w:hanging="360" w:left="5736"/>
      </w:pPr>
      <w:rPr>
        <w:rFonts w:ascii="Wingdings" w:hAnsi="Wingdings" w:hint="default"/>
      </w:rPr>
    </w:lvl>
    <w:lvl w:ilvl="6" w:tentative="1" w:tplc="040C0001">
      <w:start w:val="1"/>
      <w:numFmt w:val="bullet"/>
      <w:lvlText w:val=""/>
      <w:lvlJc w:val="left"/>
      <w:pPr>
        <w:tabs>
          <w:tab w:pos="6456" w:val="num"/>
        </w:tabs>
        <w:ind w:hanging="360" w:left="6456"/>
      </w:pPr>
      <w:rPr>
        <w:rFonts w:ascii="Symbol" w:hAnsi="Symbol" w:hint="default"/>
      </w:rPr>
    </w:lvl>
    <w:lvl w:ilvl="7" w:tentative="1" w:tplc="040C0003">
      <w:start w:val="1"/>
      <w:numFmt w:val="bullet"/>
      <w:lvlText w:val="o"/>
      <w:lvlJc w:val="left"/>
      <w:pPr>
        <w:tabs>
          <w:tab w:pos="7176" w:val="num"/>
        </w:tabs>
        <w:ind w:hanging="360" w:left="7176"/>
      </w:pPr>
      <w:rPr>
        <w:rFonts w:ascii="Courier New" w:hAnsi="Courier New" w:hint="default"/>
      </w:rPr>
    </w:lvl>
    <w:lvl w:ilvl="8" w:tentative="1" w:tplc="040C0005">
      <w:start w:val="1"/>
      <w:numFmt w:val="bullet"/>
      <w:lvlText w:val=""/>
      <w:lvlJc w:val="left"/>
      <w:pPr>
        <w:tabs>
          <w:tab w:pos="7896" w:val="num"/>
        </w:tabs>
        <w:ind w:hanging="360" w:left="7896"/>
      </w:pPr>
      <w:rPr>
        <w:rFonts w:ascii="Wingdings" w:hAnsi="Wingdings" w:hint="default"/>
      </w:rPr>
    </w:lvl>
  </w:abstractNum>
  <w:abstractNum w15:restartNumberingAfterBreak="0" w:abstractNumId="1">
    <w:nsid w:val="0BAC705B"/>
    <w:multiLevelType w:val="multilevel"/>
    <w:tmpl w:val="273A3A06"/>
    <w:lvl w:ilvl="0">
      <w:start w:val="4"/>
      <w:numFmt w:val="decimal"/>
      <w:lvlText w:val="%1"/>
      <w:lvlJc w:val="left"/>
      <w:pPr>
        <w:ind w:hanging="360" w:left="360"/>
      </w:pPr>
      <w:rPr>
        <w:rFonts w:hint="default"/>
      </w:rPr>
    </w:lvl>
    <w:lvl w:ilvl="1">
      <w:start w:val="2"/>
      <w:numFmt w:val="decimal"/>
      <w:lvlText w:val="%1.%2"/>
      <w:lvlJc w:val="left"/>
      <w:pPr>
        <w:ind w:hanging="720" w:left="1260"/>
      </w:pPr>
      <w:rPr>
        <w:rFonts w:hint="default"/>
      </w:rPr>
    </w:lvl>
    <w:lvl w:ilvl="2">
      <w:start w:val="1"/>
      <w:numFmt w:val="decimal"/>
      <w:lvlText w:val="%1.%2.%3"/>
      <w:lvlJc w:val="left"/>
      <w:pPr>
        <w:ind w:hanging="720" w:left="1800"/>
      </w:pPr>
      <w:rPr>
        <w:rFonts w:hint="default"/>
      </w:rPr>
    </w:lvl>
    <w:lvl w:ilvl="3">
      <w:start w:val="1"/>
      <w:numFmt w:val="decimal"/>
      <w:lvlText w:val="%1.%2.%3.%4"/>
      <w:lvlJc w:val="left"/>
      <w:pPr>
        <w:ind w:hanging="1080" w:left="2700"/>
      </w:pPr>
      <w:rPr>
        <w:rFonts w:hint="default"/>
      </w:rPr>
    </w:lvl>
    <w:lvl w:ilvl="4">
      <w:start w:val="1"/>
      <w:numFmt w:val="decimal"/>
      <w:lvlText w:val="%1.%2.%3.%4.%5"/>
      <w:lvlJc w:val="left"/>
      <w:pPr>
        <w:ind w:hanging="1080" w:left="3240"/>
      </w:pPr>
      <w:rPr>
        <w:rFonts w:hint="default"/>
      </w:rPr>
    </w:lvl>
    <w:lvl w:ilvl="5">
      <w:start w:val="1"/>
      <w:numFmt w:val="decimal"/>
      <w:lvlText w:val="%1.%2.%3.%4.%5.%6"/>
      <w:lvlJc w:val="left"/>
      <w:pPr>
        <w:ind w:hanging="1440" w:left="4140"/>
      </w:pPr>
      <w:rPr>
        <w:rFonts w:hint="default"/>
      </w:rPr>
    </w:lvl>
    <w:lvl w:ilvl="6">
      <w:start w:val="1"/>
      <w:numFmt w:val="decimal"/>
      <w:lvlText w:val="%1.%2.%3.%4.%5.%6.%7"/>
      <w:lvlJc w:val="left"/>
      <w:pPr>
        <w:ind w:hanging="1800" w:left="5040"/>
      </w:pPr>
      <w:rPr>
        <w:rFonts w:hint="default"/>
      </w:rPr>
    </w:lvl>
    <w:lvl w:ilvl="7">
      <w:start w:val="1"/>
      <w:numFmt w:val="decimal"/>
      <w:lvlText w:val="%1.%2.%3.%4.%5.%6.%7.%8"/>
      <w:lvlJc w:val="left"/>
      <w:pPr>
        <w:ind w:hanging="1800" w:left="5580"/>
      </w:pPr>
      <w:rPr>
        <w:rFonts w:hint="default"/>
      </w:rPr>
    </w:lvl>
    <w:lvl w:ilvl="8">
      <w:start w:val="1"/>
      <w:numFmt w:val="decimal"/>
      <w:lvlText w:val="%1.%2.%3.%4.%5.%6.%7.%8.%9"/>
      <w:lvlJc w:val="left"/>
      <w:pPr>
        <w:ind w:hanging="2160" w:left="6480"/>
      </w:pPr>
      <w:rPr>
        <w:rFonts w:hint="default"/>
      </w:rPr>
    </w:lvl>
  </w:abstractNum>
  <w:abstractNum w15:restartNumberingAfterBreak="0" w:abstractNumId="2">
    <w:nsid w:val="0E632C75"/>
    <w:multiLevelType w:val="hybridMultilevel"/>
    <w:tmpl w:val="8C34307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24F5143D"/>
    <w:multiLevelType w:val="hybridMultilevel"/>
    <w:tmpl w:val="E98647DC"/>
    <w:lvl w:ilvl="0" w:tplc="6B8A01F4">
      <w:start w:val="4"/>
      <w:numFmt w:val="bullet"/>
      <w:lvlText w:val="-"/>
      <w:lvlJc w:val="left"/>
      <w:pPr>
        <w:tabs>
          <w:tab w:pos="540" w:val="num"/>
        </w:tabs>
        <w:ind w:hanging="360" w:left="540"/>
      </w:pPr>
      <w:rPr>
        <w:rFonts w:ascii="DIN-Regular" w:cs="Times New Roman" w:eastAsia="Times New Roman" w:hAnsi="DIN-Regular"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6C217B6"/>
    <w:multiLevelType w:val="hybridMultilevel"/>
    <w:tmpl w:val="CB2042B2"/>
    <w:lvl w:ilvl="0" w:tplc="250246A6">
      <w:start w:val="1"/>
      <w:numFmt w:val="bullet"/>
      <w:lvlText w:val=""/>
      <w:lvlJc w:val="left"/>
      <w:pPr>
        <w:tabs>
          <w:tab w:pos="720" w:val="num"/>
        </w:tabs>
        <w:ind w:hanging="360" w:left="720"/>
      </w:pPr>
      <w:rPr>
        <w:rFonts w:ascii="Wingdings" w:hAnsi="Wingdings" w:hint="default"/>
      </w:rPr>
    </w:lvl>
    <w:lvl w:ilvl="1" w:tentative="1" w:tplc="C54EE108">
      <w:start w:val="1"/>
      <w:numFmt w:val="bullet"/>
      <w:lvlText w:val=""/>
      <w:lvlJc w:val="left"/>
      <w:pPr>
        <w:tabs>
          <w:tab w:pos="1440" w:val="num"/>
        </w:tabs>
        <w:ind w:hanging="360" w:left="1440"/>
      </w:pPr>
      <w:rPr>
        <w:rFonts w:ascii="Wingdings" w:hAnsi="Wingdings" w:hint="default"/>
      </w:rPr>
    </w:lvl>
    <w:lvl w:ilvl="2" w:tentative="1" w:tplc="9A90F134">
      <w:start w:val="1"/>
      <w:numFmt w:val="bullet"/>
      <w:lvlText w:val=""/>
      <w:lvlJc w:val="left"/>
      <w:pPr>
        <w:tabs>
          <w:tab w:pos="2160" w:val="num"/>
        </w:tabs>
        <w:ind w:hanging="360" w:left="2160"/>
      </w:pPr>
      <w:rPr>
        <w:rFonts w:ascii="Wingdings" w:hAnsi="Wingdings" w:hint="default"/>
      </w:rPr>
    </w:lvl>
    <w:lvl w:ilvl="3" w:tentative="1" w:tplc="E83831AC">
      <w:start w:val="1"/>
      <w:numFmt w:val="bullet"/>
      <w:lvlText w:val=""/>
      <w:lvlJc w:val="left"/>
      <w:pPr>
        <w:tabs>
          <w:tab w:pos="2880" w:val="num"/>
        </w:tabs>
        <w:ind w:hanging="360" w:left="2880"/>
      </w:pPr>
      <w:rPr>
        <w:rFonts w:ascii="Wingdings" w:hAnsi="Wingdings" w:hint="default"/>
      </w:rPr>
    </w:lvl>
    <w:lvl w:ilvl="4" w:tentative="1" w:tplc="116A5354">
      <w:start w:val="1"/>
      <w:numFmt w:val="bullet"/>
      <w:lvlText w:val=""/>
      <w:lvlJc w:val="left"/>
      <w:pPr>
        <w:tabs>
          <w:tab w:pos="3600" w:val="num"/>
        </w:tabs>
        <w:ind w:hanging="360" w:left="3600"/>
      </w:pPr>
      <w:rPr>
        <w:rFonts w:ascii="Wingdings" w:hAnsi="Wingdings" w:hint="default"/>
      </w:rPr>
    </w:lvl>
    <w:lvl w:ilvl="5" w:tentative="1" w:tplc="1A3A812E">
      <w:start w:val="1"/>
      <w:numFmt w:val="bullet"/>
      <w:lvlText w:val=""/>
      <w:lvlJc w:val="left"/>
      <w:pPr>
        <w:tabs>
          <w:tab w:pos="4320" w:val="num"/>
        </w:tabs>
        <w:ind w:hanging="360" w:left="4320"/>
      </w:pPr>
      <w:rPr>
        <w:rFonts w:ascii="Wingdings" w:hAnsi="Wingdings" w:hint="default"/>
      </w:rPr>
    </w:lvl>
    <w:lvl w:ilvl="6" w:tentative="1" w:tplc="2560617E">
      <w:start w:val="1"/>
      <w:numFmt w:val="bullet"/>
      <w:lvlText w:val=""/>
      <w:lvlJc w:val="left"/>
      <w:pPr>
        <w:tabs>
          <w:tab w:pos="5040" w:val="num"/>
        </w:tabs>
        <w:ind w:hanging="360" w:left="5040"/>
      </w:pPr>
      <w:rPr>
        <w:rFonts w:ascii="Wingdings" w:hAnsi="Wingdings" w:hint="default"/>
      </w:rPr>
    </w:lvl>
    <w:lvl w:ilvl="7" w:tentative="1" w:tplc="AC48D62A">
      <w:start w:val="1"/>
      <w:numFmt w:val="bullet"/>
      <w:lvlText w:val=""/>
      <w:lvlJc w:val="left"/>
      <w:pPr>
        <w:tabs>
          <w:tab w:pos="5760" w:val="num"/>
        </w:tabs>
        <w:ind w:hanging="360" w:left="5760"/>
      </w:pPr>
      <w:rPr>
        <w:rFonts w:ascii="Wingdings" w:hAnsi="Wingdings" w:hint="default"/>
      </w:rPr>
    </w:lvl>
    <w:lvl w:ilvl="8" w:tentative="1" w:tplc="AB1E3878">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74F4C23"/>
    <w:multiLevelType w:val="hybridMultilevel"/>
    <w:tmpl w:val="B08A14F0"/>
    <w:lvl w:ilvl="0" w:tplc="4AD43E8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7D97380"/>
    <w:multiLevelType w:val="hybridMultilevel"/>
    <w:tmpl w:val="AD5E6340"/>
    <w:lvl w:ilvl="0" w:tplc="AD3A2524">
      <w:numFmt w:val="bullet"/>
      <w:suff w:val="space"/>
      <w:lvlText w:val="-"/>
      <w:lvlJc w:val="left"/>
      <w:pPr>
        <w:ind w:hanging="37" w:left="397"/>
      </w:pPr>
      <w:rPr>
        <w:rFonts w:ascii="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AD84DB4"/>
    <w:multiLevelType w:val="hybridMultilevel"/>
    <w:tmpl w:val="4D9CBCEA"/>
    <w:lvl w:ilvl="0" w:tplc="6966E4BC">
      <w:start w:val="1"/>
      <w:numFmt w:val="bullet"/>
      <w:lvlText w:val=""/>
      <w:lvlJc w:val="left"/>
      <w:pPr>
        <w:tabs>
          <w:tab w:pos="1776" w:val="num"/>
        </w:tabs>
        <w:ind w:hanging="360" w:left="1776"/>
      </w:pPr>
      <w:rPr>
        <w:rFonts w:ascii="Wingdings" w:hAnsi="Wingdings" w:hint="default"/>
        <w:b/>
        <w:i w:val="0"/>
        <w:color w:val="auto"/>
      </w:rPr>
    </w:lvl>
    <w:lvl w:ilvl="1" w:tentative="1" w:tplc="040C0003">
      <w:start w:val="1"/>
      <w:numFmt w:val="bullet"/>
      <w:lvlText w:val="o"/>
      <w:lvlJc w:val="left"/>
      <w:pPr>
        <w:tabs>
          <w:tab w:pos="1236" w:val="num"/>
        </w:tabs>
        <w:ind w:hanging="360" w:left="1236"/>
      </w:pPr>
      <w:rPr>
        <w:rFonts w:ascii="Courier New" w:cs="Courier New" w:hAnsi="Courier New" w:hint="default"/>
      </w:rPr>
    </w:lvl>
    <w:lvl w:ilvl="2" w:tentative="1" w:tplc="040C0005">
      <w:start w:val="1"/>
      <w:numFmt w:val="bullet"/>
      <w:lvlText w:val=""/>
      <w:lvlJc w:val="left"/>
      <w:pPr>
        <w:tabs>
          <w:tab w:pos="1956" w:val="num"/>
        </w:tabs>
        <w:ind w:hanging="360" w:left="1956"/>
      </w:pPr>
      <w:rPr>
        <w:rFonts w:ascii="Wingdings" w:hAnsi="Wingdings" w:hint="default"/>
      </w:rPr>
    </w:lvl>
    <w:lvl w:ilvl="3" w:tentative="1" w:tplc="040C0001">
      <w:start w:val="1"/>
      <w:numFmt w:val="bullet"/>
      <w:lvlText w:val=""/>
      <w:lvlJc w:val="left"/>
      <w:pPr>
        <w:tabs>
          <w:tab w:pos="2676" w:val="num"/>
        </w:tabs>
        <w:ind w:hanging="360" w:left="2676"/>
      </w:pPr>
      <w:rPr>
        <w:rFonts w:ascii="Symbol" w:hAnsi="Symbol" w:hint="default"/>
      </w:rPr>
    </w:lvl>
    <w:lvl w:ilvl="4" w:tentative="1" w:tplc="040C0003">
      <w:start w:val="1"/>
      <w:numFmt w:val="bullet"/>
      <w:lvlText w:val="o"/>
      <w:lvlJc w:val="left"/>
      <w:pPr>
        <w:tabs>
          <w:tab w:pos="3396" w:val="num"/>
        </w:tabs>
        <w:ind w:hanging="360" w:left="3396"/>
      </w:pPr>
      <w:rPr>
        <w:rFonts w:ascii="Courier New" w:cs="Courier New" w:hAnsi="Courier New" w:hint="default"/>
      </w:rPr>
    </w:lvl>
    <w:lvl w:ilvl="5" w:tentative="1" w:tplc="040C0005">
      <w:start w:val="1"/>
      <w:numFmt w:val="bullet"/>
      <w:lvlText w:val=""/>
      <w:lvlJc w:val="left"/>
      <w:pPr>
        <w:tabs>
          <w:tab w:pos="4116" w:val="num"/>
        </w:tabs>
        <w:ind w:hanging="360" w:left="4116"/>
      </w:pPr>
      <w:rPr>
        <w:rFonts w:ascii="Wingdings" w:hAnsi="Wingdings" w:hint="default"/>
      </w:rPr>
    </w:lvl>
    <w:lvl w:ilvl="6" w:tentative="1" w:tplc="040C0001">
      <w:start w:val="1"/>
      <w:numFmt w:val="bullet"/>
      <w:lvlText w:val=""/>
      <w:lvlJc w:val="left"/>
      <w:pPr>
        <w:tabs>
          <w:tab w:pos="4836" w:val="num"/>
        </w:tabs>
        <w:ind w:hanging="360" w:left="4836"/>
      </w:pPr>
      <w:rPr>
        <w:rFonts w:ascii="Symbol" w:hAnsi="Symbol" w:hint="default"/>
      </w:rPr>
    </w:lvl>
    <w:lvl w:ilvl="7" w:tentative="1" w:tplc="040C0003">
      <w:start w:val="1"/>
      <w:numFmt w:val="bullet"/>
      <w:lvlText w:val="o"/>
      <w:lvlJc w:val="left"/>
      <w:pPr>
        <w:tabs>
          <w:tab w:pos="5556" w:val="num"/>
        </w:tabs>
        <w:ind w:hanging="360" w:left="5556"/>
      </w:pPr>
      <w:rPr>
        <w:rFonts w:ascii="Courier New" w:cs="Courier New" w:hAnsi="Courier New" w:hint="default"/>
      </w:rPr>
    </w:lvl>
    <w:lvl w:ilvl="8" w:tentative="1" w:tplc="040C0005">
      <w:start w:val="1"/>
      <w:numFmt w:val="bullet"/>
      <w:lvlText w:val=""/>
      <w:lvlJc w:val="left"/>
      <w:pPr>
        <w:tabs>
          <w:tab w:pos="6276" w:val="num"/>
        </w:tabs>
        <w:ind w:hanging="360" w:left="6276"/>
      </w:pPr>
      <w:rPr>
        <w:rFonts w:ascii="Wingdings" w:hAnsi="Wingdings" w:hint="default"/>
      </w:rPr>
    </w:lvl>
  </w:abstractNum>
  <w:abstractNum w15:restartNumberingAfterBreak="0" w:abstractNumId="8">
    <w:nsid w:val="2BFB799A"/>
    <w:multiLevelType w:val="hybridMultilevel"/>
    <w:tmpl w:val="1772B110"/>
    <w:lvl w:ilvl="0" w:tplc="454CD98A">
      <w:numFmt w:val="bullet"/>
      <w:lvlText w:val=""/>
      <w:lvlJc w:val="left"/>
      <w:pPr>
        <w:tabs>
          <w:tab w:pos="720" w:val="num"/>
        </w:tabs>
        <w:ind w:hanging="360" w:left="720"/>
      </w:pPr>
      <w:rPr>
        <w:rFonts w:ascii="Wingdings" w:cs="Times New Roman"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E3866B9"/>
    <w:multiLevelType w:val="hybridMultilevel"/>
    <w:tmpl w:val="AF20DEC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23853EE"/>
    <w:multiLevelType w:val="hybridMultilevel"/>
    <w:tmpl w:val="8D9AD010"/>
    <w:lvl w:ilvl="0" w:tplc="8EFA88AC">
      <w:numFmt w:val="bullet"/>
      <w:lvlText w:val="-"/>
      <w:lvlJc w:val="left"/>
      <w:pPr>
        <w:ind w:hanging="360" w:left="720"/>
      </w:pPr>
      <w:rPr>
        <w:rFonts w:ascii="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32A64443"/>
    <w:multiLevelType w:val="hybridMultilevel"/>
    <w:tmpl w:val="B0ECCACC"/>
    <w:lvl w:ilvl="0" w:tplc="040C0001">
      <w:start w:val="1"/>
      <w:numFmt w:val="bullet"/>
      <w:lvlText w:val=""/>
      <w:lvlJc w:val="left"/>
      <w:pPr>
        <w:ind w:hanging="360" w:left="1065"/>
      </w:pPr>
      <w:rPr>
        <w:rFonts w:ascii="Symbol" w:hAnsi="Symbo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2">
    <w:nsid w:val="34CD6636"/>
    <w:multiLevelType w:val="hybridMultilevel"/>
    <w:tmpl w:val="C874ACF0"/>
    <w:lvl w:ilvl="0" w:tplc="20C20774">
      <w:start w:val="1"/>
      <w:numFmt w:val="bullet"/>
      <w:lvlText w:val=""/>
      <w:lvlJc w:val="left"/>
      <w:pPr>
        <w:tabs>
          <w:tab w:pos="720" w:val="num"/>
        </w:tabs>
        <w:ind w:hanging="360" w:left="720"/>
      </w:pPr>
      <w:rPr>
        <w:rFonts w:ascii="Wingdings" w:hAnsi="Wingdings" w:hint="default"/>
      </w:rPr>
    </w:lvl>
    <w:lvl w:ilvl="1" w:tentative="1" w:tplc="663459A2">
      <w:start w:val="1"/>
      <w:numFmt w:val="bullet"/>
      <w:lvlText w:val=""/>
      <w:lvlJc w:val="left"/>
      <w:pPr>
        <w:tabs>
          <w:tab w:pos="1440" w:val="num"/>
        </w:tabs>
        <w:ind w:hanging="360" w:left="1440"/>
      </w:pPr>
      <w:rPr>
        <w:rFonts w:ascii="Wingdings" w:hAnsi="Wingdings" w:hint="default"/>
      </w:rPr>
    </w:lvl>
    <w:lvl w:ilvl="2" w:tentative="1" w:tplc="22BA8D52">
      <w:start w:val="1"/>
      <w:numFmt w:val="bullet"/>
      <w:lvlText w:val=""/>
      <w:lvlJc w:val="left"/>
      <w:pPr>
        <w:tabs>
          <w:tab w:pos="2160" w:val="num"/>
        </w:tabs>
        <w:ind w:hanging="360" w:left="2160"/>
      </w:pPr>
      <w:rPr>
        <w:rFonts w:ascii="Wingdings" w:hAnsi="Wingdings" w:hint="default"/>
      </w:rPr>
    </w:lvl>
    <w:lvl w:ilvl="3" w:tentative="1" w:tplc="1930B97A">
      <w:start w:val="1"/>
      <w:numFmt w:val="bullet"/>
      <w:lvlText w:val=""/>
      <w:lvlJc w:val="left"/>
      <w:pPr>
        <w:tabs>
          <w:tab w:pos="2880" w:val="num"/>
        </w:tabs>
        <w:ind w:hanging="360" w:left="2880"/>
      </w:pPr>
      <w:rPr>
        <w:rFonts w:ascii="Wingdings" w:hAnsi="Wingdings" w:hint="default"/>
      </w:rPr>
    </w:lvl>
    <w:lvl w:ilvl="4" w:tentative="1" w:tplc="ECDA27F4">
      <w:start w:val="1"/>
      <w:numFmt w:val="bullet"/>
      <w:lvlText w:val=""/>
      <w:lvlJc w:val="left"/>
      <w:pPr>
        <w:tabs>
          <w:tab w:pos="3600" w:val="num"/>
        </w:tabs>
        <w:ind w:hanging="360" w:left="3600"/>
      </w:pPr>
      <w:rPr>
        <w:rFonts w:ascii="Wingdings" w:hAnsi="Wingdings" w:hint="default"/>
      </w:rPr>
    </w:lvl>
    <w:lvl w:ilvl="5" w:tentative="1" w:tplc="1E04E796">
      <w:start w:val="1"/>
      <w:numFmt w:val="bullet"/>
      <w:lvlText w:val=""/>
      <w:lvlJc w:val="left"/>
      <w:pPr>
        <w:tabs>
          <w:tab w:pos="4320" w:val="num"/>
        </w:tabs>
        <w:ind w:hanging="360" w:left="4320"/>
      </w:pPr>
      <w:rPr>
        <w:rFonts w:ascii="Wingdings" w:hAnsi="Wingdings" w:hint="default"/>
      </w:rPr>
    </w:lvl>
    <w:lvl w:ilvl="6" w:tentative="1" w:tplc="238620EE">
      <w:start w:val="1"/>
      <w:numFmt w:val="bullet"/>
      <w:lvlText w:val=""/>
      <w:lvlJc w:val="left"/>
      <w:pPr>
        <w:tabs>
          <w:tab w:pos="5040" w:val="num"/>
        </w:tabs>
        <w:ind w:hanging="360" w:left="5040"/>
      </w:pPr>
      <w:rPr>
        <w:rFonts w:ascii="Wingdings" w:hAnsi="Wingdings" w:hint="default"/>
      </w:rPr>
    </w:lvl>
    <w:lvl w:ilvl="7" w:tentative="1" w:tplc="AC48BC64">
      <w:start w:val="1"/>
      <w:numFmt w:val="bullet"/>
      <w:lvlText w:val=""/>
      <w:lvlJc w:val="left"/>
      <w:pPr>
        <w:tabs>
          <w:tab w:pos="5760" w:val="num"/>
        </w:tabs>
        <w:ind w:hanging="360" w:left="5760"/>
      </w:pPr>
      <w:rPr>
        <w:rFonts w:ascii="Wingdings" w:hAnsi="Wingdings" w:hint="default"/>
      </w:rPr>
    </w:lvl>
    <w:lvl w:ilvl="8" w:tentative="1" w:tplc="C194C66C">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4D0470A"/>
    <w:multiLevelType w:val="hybridMultilevel"/>
    <w:tmpl w:val="FCE0A480"/>
    <w:lvl w:ilvl="0" w:tplc="3E3E5CD6">
      <w:start w:val="1"/>
      <w:numFmt w:val="bullet"/>
      <w:lvlText w:val="•"/>
      <w:lvlJc w:val="left"/>
      <w:pPr>
        <w:tabs>
          <w:tab w:pos="720" w:val="num"/>
        </w:tabs>
        <w:ind w:hanging="360" w:left="720"/>
      </w:pPr>
      <w:rPr>
        <w:rFonts w:ascii="Arial" w:hAnsi="Arial" w:hint="default"/>
      </w:rPr>
    </w:lvl>
    <w:lvl w:ilvl="1" w:tentative="1" w:tplc="E5CC598C">
      <w:start w:val="1"/>
      <w:numFmt w:val="bullet"/>
      <w:lvlText w:val="•"/>
      <w:lvlJc w:val="left"/>
      <w:pPr>
        <w:tabs>
          <w:tab w:pos="1440" w:val="num"/>
        </w:tabs>
        <w:ind w:hanging="360" w:left="1440"/>
      </w:pPr>
      <w:rPr>
        <w:rFonts w:ascii="Arial" w:hAnsi="Arial" w:hint="default"/>
      </w:rPr>
    </w:lvl>
    <w:lvl w:ilvl="2" w:tentative="1" w:tplc="BA40B0EC">
      <w:start w:val="1"/>
      <w:numFmt w:val="bullet"/>
      <w:lvlText w:val="•"/>
      <w:lvlJc w:val="left"/>
      <w:pPr>
        <w:tabs>
          <w:tab w:pos="2160" w:val="num"/>
        </w:tabs>
        <w:ind w:hanging="360" w:left="2160"/>
      </w:pPr>
      <w:rPr>
        <w:rFonts w:ascii="Arial" w:hAnsi="Arial" w:hint="default"/>
      </w:rPr>
    </w:lvl>
    <w:lvl w:ilvl="3" w:tentative="1" w:tplc="B8DC4D36">
      <w:start w:val="1"/>
      <w:numFmt w:val="bullet"/>
      <w:lvlText w:val="•"/>
      <w:lvlJc w:val="left"/>
      <w:pPr>
        <w:tabs>
          <w:tab w:pos="2880" w:val="num"/>
        </w:tabs>
        <w:ind w:hanging="360" w:left="2880"/>
      </w:pPr>
      <w:rPr>
        <w:rFonts w:ascii="Arial" w:hAnsi="Arial" w:hint="default"/>
      </w:rPr>
    </w:lvl>
    <w:lvl w:ilvl="4" w:tentative="1" w:tplc="67CC7DF6">
      <w:start w:val="1"/>
      <w:numFmt w:val="bullet"/>
      <w:lvlText w:val="•"/>
      <w:lvlJc w:val="left"/>
      <w:pPr>
        <w:tabs>
          <w:tab w:pos="3600" w:val="num"/>
        </w:tabs>
        <w:ind w:hanging="360" w:left="3600"/>
      </w:pPr>
      <w:rPr>
        <w:rFonts w:ascii="Arial" w:hAnsi="Arial" w:hint="default"/>
      </w:rPr>
    </w:lvl>
    <w:lvl w:ilvl="5" w:tentative="1" w:tplc="A7F8795C">
      <w:start w:val="1"/>
      <w:numFmt w:val="bullet"/>
      <w:lvlText w:val="•"/>
      <w:lvlJc w:val="left"/>
      <w:pPr>
        <w:tabs>
          <w:tab w:pos="4320" w:val="num"/>
        </w:tabs>
        <w:ind w:hanging="360" w:left="4320"/>
      </w:pPr>
      <w:rPr>
        <w:rFonts w:ascii="Arial" w:hAnsi="Arial" w:hint="default"/>
      </w:rPr>
    </w:lvl>
    <w:lvl w:ilvl="6" w:tentative="1" w:tplc="4484D2EA">
      <w:start w:val="1"/>
      <w:numFmt w:val="bullet"/>
      <w:lvlText w:val="•"/>
      <w:lvlJc w:val="left"/>
      <w:pPr>
        <w:tabs>
          <w:tab w:pos="5040" w:val="num"/>
        </w:tabs>
        <w:ind w:hanging="360" w:left="5040"/>
      </w:pPr>
      <w:rPr>
        <w:rFonts w:ascii="Arial" w:hAnsi="Arial" w:hint="default"/>
      </w:rPr>
    </w:lvl>
    <w:lvl w:ilvl="7" w:tentative="1" w:tplc="FD16CCB6">
      <w:start w:val="1"/>
      <w:numFmt w:val="bullet"/>
      <w:lvlText w:val="•"/>
      <w:lvlJc w:val="left"/>
      <w:pPr>
        <w:tabs>
          <w:tab w:pos="5760" w:val="num"/>
        </w:tabs>
        <w:ind w:hanging="360" w:left="5760"/>
      </w:pPr>
      <w:rPr>
        <w:rFonts w:ascii="Arial" w:hAnsi="Arial" w:hint="default"/>
      </w:rPr>
    </w:lvl>
    <w:lvl w:ilvl="8" w:tentative="1" w:tplc="F32A4570">
      <w:start w:val="1"/>
      <w:numFmt w:val="bullet"/>
      <w:lvlText w:val="•"/>
      <w:lvlJc w:val="left"/>
      <w:pPr>
        <w:tabs>
          <w:tab w:pos="6480" w:val="num"/>
        </w:tabs>
        <w:ind w:hanging="360" w:left="6480"/>
      </w:pPr>
      <w:rPr>
        <w:rFonts w:ascii="Arial" w:hAnsi="Arial" w:hint="default"/>
      </w:rPr>
    </w:lvl>
  </w:abstractNum>
  <w:abstractNum w15:restartNumberingAfterBreak="0" w:abstractNumId="14">
    <w:nsid w:val="36BB64A2"/>
    <w:multiLevelType w:val="hybridMultilevel"/>
    <w:tmpl w:val="210652F6"/>
    <w:lvl w:ilvl="0" w:tplc="E9980786">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37F442D0"/>
    <w:multiLevelType w:val="hybridMultilevel"/>
    <w:tmpl w:val="EDF20DE6"/>
    <w:lvl w:ilvl="0" w:tplc="6966E4BC">
      <w:start w:val="1"/>
      <w:numFmt w:val="bullet"/>
      <w:lvlText w:val=""/>
      <w:lvlJc w:val="left"/>
      <w:pPr>
        <w:tabs>
          <w:tab w:pos="2138" w:val="num"/>
        </w:tabs>
        <w:ind w:hanging="360" w:left="2138"/>
      </w:pPr>
      <w:rPr>
        <w:rFonts w:ascii="Wingdings" w:hAnsi="Wingdings" w:hint="default"/>
        <w:color w:val="auto"/>
      </w:rPr>
    </w:lvl>
    <w:lvl w:ilvl="1" w:tentative="1" w:tplc="040C0003">
      <w:start w:val="1"/>
      <w:numFmt w:val="bullet"/>
      <w:lvlText w:val="o"/>
      <w:lvlJc w:val="left"/>
      <w:pPr>
        <w:tabs>
          <w:tab w:pos="1598" w:val="num"/>
        </w:tabs>
        <w:ind w:hanging="360" w:left="1598"/>
      </w:pPr>
      <w:rPr>
        <w:rFonts w:ascii="Courier New" w:cs="Courier New" w:hAnsi="Courier New" w:hint="default"/>
      </w:rPr>
    </w:lvl>
    <w:lvl w:ilvl="2" w:tentative="1" w:tplc="040C0005">
      <w:start w:val="1"/>
      <w:numFmt w:val="bullet"/>
      <w:lvlText w:val=""/>
      <w:lvlJc w:val="left"/>
      <w:pPr>
        <w:tabs>
          <w:tab w:pos="2318" w:val="num"/>
        </w:tabs>
        <w:ind w:hanging="360" w:left="2318"/>
      </w:pPr>
      <w:rPr>
        <w:rFonts w:ascii="Wingdings" w:hAnsi="Wingdings" w:hint="default"/>
      </w:rPr>
    </w:lvl>
    <w:lvl w:ilvl="3" w:tentative="1" w:tplc="040C0001">
      <w:start w:val="1"/>
      <w:numFmt w:val="bullet"/>
      <w:lvlText w:val=""/>
      <w:lvlJc w:val="left"/>
      <w:pPr>
        <w:tabs>
          <w:tab w:pos="3038" w:val="num"/>
        </w:tabs>
        <w:ind w:hanging="360" w:left="3038"/>
      </w:pPr>
      <w:rPr>
        <w:rFonts w:ascii="Symbol" w:hAnsi="Symbol" w:hint="default"/>
      </w:rPr>
    </w:lvl>
    <w:lvl w:ilvl="4" w:tentative="1" w:tplc="040C0003">
      <w:start w:val="1"/>
      <w:numFmt w:val="bullet"/>
      <w:lvlText w:val="o"/>
      <w:lvlJc w:val="left"/>
      <w:pPr>
        <w:tabs>
          <w:tab w:pos="3758" w:val="num"/>
        </w:tabs>
        <w:ind w:hanging="360" w:left="3758"/>
      </w:pPr>
      <w:rPr>
        <w:rFonts w:ascii="Courier New" w:cs="Courier New" w:hAnsi="Courier New" w:hint="default"/>
      </w:rPr>
    </w:lvl>
    <w:lvl w:ilvl="5" w:tentative="1" w:tplc="040C0005">
      <w:start w:val="1"/>
      <w:numFmt w:val="bullet"/>
      <w:lvlText w:val=""/>
      <w:lvlJc w:val="left"/>
      <w:pPr>
        <w:tabs>
          <w:tab w:pos="4478" w:val="num"/>
        </w:tabs>
        <w:ind w:hanging="360" w:left="4478"/>
      </w:pPr>
      <w:rPr>
        <w:rFonts w:ascii="Wingdings" w:hAnsi="Wingdings" w:hint="default"/>
      </w:rPr>
    </w:lvl>
    <w:lvl w:ilvl="6" w:tentative="1" w:tplc="040C0001">
      <w:start w:val="1"/>
      <w:numFmt w:val="bullet"/>
      <w:lvlText w:val=""/>
      <w:lvlJc w:val="left"/>
      <w:pPr>
        <w:tabs>
          <w:tab w:pos="5198" w:val="num"/>
        </w:tabs>
        <w:ind w:hanging="360" w:left="5198"/>
      </w:pPr>
      <w:rPr>
        <w:rFonts w:ascii="Symbol" w:hAnsi="Symbol" w:hint="default"/>
      </w:rPr>
    </w:lvl>
    <w:lvl w:ilvl="7" w:tentative="1" w:tplc="040C0003">
      <w:start w:val="1"/>
      <w:numFmt w:val="bullet"/>
      <w:lvlText w:val="o"/>
      <w:lvlJc w:val="left"/>
      <w:pPr>
        <w:tabs>
          <w:tab w:pos="5918" w:val="num"/>
        </w:tabs>
        <w:ind w:hanging="360" w:left="5918"/>
      </w:pPr>
      <w:rPr>
        <w:rFonts w:ascii="Courier New" w:cs="Courier New" w:hAnsi="Courier New" w:hint="default"/>
      </w:rPr>
    </w:lvl>
    <w:lvl w:ilvl="8" w:tentative="1" w:tplc="040C0005">
      <w:start w:val="1"/>
      <w:numFmt w:val="bullet"/>
      <w:lvlText w:val=""/>
      <w:lvlJc w:val="left"/>
      <w:pPr>
        <w:tabs>
          <w:tab w:pos="6638" w:val="num"/>
        </w:tabs>
        <w:ind w:hanging="360" w:left="6638"/>
      </w:pPr>
      <w:rPr>
        <w:rFonts w:ascii="Wingdings" w:hAnsi="Wingdings" w:hint="default"/>
      </w:rPr>
    </w:lvl>
  </w:abstractNum>
  <w:abstractNum w15:restartNumberingAfterBreak="0" w:abstractNumId="16">
    <w:nsid w:val="38205435"/>
    <w:multiLevelType w:val="hybridMultilevel"/>
    <w:tmpl w:val="66AEA222"/>
    <w:lvl w:ilvl="0" w:tplc="44E8EB6A">
      <w:start w:val="1"/>
      <w:numFmt w:val="bullet"/>
      <w:lvlText w:val=""/>
      <w:lvlJc w:val="left"/>
      <w:pPr>
        <w:tabs>
          <w:tab w:pos="2520" w:val="num"/>
        </w:tabs>
        <w:ind w:hanging="360" w:left="2520"/>
      </w:pPr>
      <w:rPr>
        <w:rFonts w:ascii="Wingdings 3" w:hAnsi="Wingdings 3" w:hint="default"/>
        <w:b/>
        <w:i w:val="0"/>
        <w:color w:val="008000"/>
      </w:rPr>
    </w:lvl>
    <w:lvl w:ilvl="1" w:tentative="1" w:tplc="040C0003">
      <w:start w:val="1"/>
      <w:numFmt w:val="bullet"/>
      <w:lvlText w:val="o"/>
      <w:lvlJc w:val="left"/>
      <w:pPr>
        <w:tabs>
          <w:tab w:pos="1980" w:val="num"/>
        </w:tabs>
        <w:ind w:hanging="360" w:left="1980"/>
      </w:pPr>
      <w:rPr>
        <w:rFonts w:ascii="Courier New" w:cs="Courier New" w:hAnsi="Courier New" w:hint="default"/>
      </w:rPr>
    </w:lvl>
    <w:lvl w:ilvl="2" w:tentative="1" w:tplc="040C0005">
      <w:start w:val="1"/>
      <w:numFmt w:val="bullet"/>
      <w:lvlText w:val=""/>
      <w:lvlJc w:val="left"/>
      <w:pPr>
        <w:tabs>
          <w:tab w:pos="2700" w:val="num"/>
        </w:tabs>
        <w:ind w:hanging="360" w:left="2700"/>
      </w:pPr>
      <w:rPr>
        <w:rFonts w:ascii="Wingdings" w:hAnsi="Wingdings" w:hint="default"/>
      </w:rPr>
    </w:lvl>
    <w:lvl w:ilvl="3" w:tentative="1" w:tplc="040C0001">
      <w:start w:val="1"/>
      <w:numFmt w:val="bullet"/>
      <w:lvlText w:val=""/>
      <w:lvlJc w:val="left"/>
      <w:pPr>
        <w:tabs>
          <w:tab w:pos="3420" w:val="num"/>
        </w:tabs>
        <w:ind w:hanging="360" w:left="3420"/>
      </w:pPr>
      <w:rPr>
        <w:rFonts w:ascii="Symbol" w:hAnsi="Symbol" w:hint="default"/>
      </w:rPr>
    </w:lvl>
    <w:lvl w:ilvl="4" w:tentative="1" w:tplc="040C0003">
      <w:start w:val="1"/>
      <w:numFmt w:val="bullet"/>
      <w:lvlText w:val="o"/>
      <w:lvlJc w:val="left"/>
      <w:pPr>
        <w:tabs>
          <w:tab w:pos="4140" w:val="num"/>
        </w:tabs>
        <w:ind w:hanging="360" w:left="4140"/>
      </w:pPr>
      <w:rPr>
        <w:rFonts w:ascii="Courier New" w:cs="Courier New" w:hAnsi="Courier New" w:hint="default"/>
      </w:rPr>
    </w:lvl>
    <w:lvl w:ilvl="5" w:tentative="1" w:tplc="040C0005">
      <w:start w:val="1"/>
      <w:numFmt w:val="bullet"/>
      <w:lvlText w:val=""/>
      <w:lvlJc w:val="left"/>
      <w:pPr>
        <w:tabs>
          <w:tab w:pos="4860" w:val="num"/>
        </w:tabs>
        <w:ind w:hanging="360" w:left="4860"/>
      </w:pPr>
      <w:rPr>
        <w:rFonts w:ascii="Wingdings" w:hAnsi="Wingdings" w:hint="default"/>
      </w:rPr>
    </w:lvl>
    <w:lvl w:ilvl="6" w:tentative="1" w:tplc="040C0001">
      <w:start w:val="1"/>
      <w:numFmt w:val="bullet"/>
      <w:lvlText w:val=""/>
      <w:lvlJc w:val="left"/>
      <w:pPr>
        <w:tabs>
          <w:tab w:pos="5580" w:val="num"/>
        </w:tabs>
        <w:ind w:hanging="360" w:left="5580"/>
      </w:pPr>
      <w:rPr>
        <w:rFonts w:ascii="Symbol" w:hAnsi="Symbol" w:hint="default"/>
      </w:rPr>
    </w:lvl>
    <w:lvl w:ilvl="7" w:tentative="1" w:tplc="040C0003">
      <w:start w:val="1"/>
      <w:numFmt w:val="bullet"/>
      <w:lvlText w:val="o"/>
      <w:lvlJc w:val="left"/>
      <w:pPr>
        <w:tabs>
          <w:tab w:pos="6300" w:val="num"/>
        </w:tabs>
        <w:ind w:hanging="360" w:left="6300"/>
      </w:pPr>
      <w:rPr>
        <w:rFonts w:ascii="Courier New" w:cs="Courier New" w:hAnsi="Courier New" w:hint="default"/>
      </w:rPr>
    </w:lvl>
    <w:lvl w:ilvl="8" w:tentative="1" w:tplc="040C0005">
      <w:start w:val="1"/>
      <w:numFmt w:val="bullet"/>
      <w:lvlText w:val=""/>
      <w:lvlJc w:val="left"/>
      <w:pPr>
        <w:tabs>
          <w:tab w:pos="7020" w:val="num"/>
        </w:tabs>
        <w:ind w:hanging="360" w:left="7020"/>
      </w:pPr>
      <w:rPr>
        <w:rFonts w:ascii="Wingdings" w:hAnsi="Wingdings" w:hint="default"/>
      </w:rPr>
    </w:lvl>
  </w:abstractNum>
  <w:abstractNum w15:restartNumberingAfterBreak="0" w:abstractNumId="17">
    <w:nsid w:val="3B770190"/>
    <w:multiLevelType w:val="hybridMultilevel"/>
    <w:tmpl w:val="C60679DA"/>
    <w:lvl w:ilvl="0" w:tplc="057C9F90">
      <w:start w:val="2"/>
      <w:numFmt w:val="bullet"/>
      <w:lvlText w:val=""/>
      <w:lvlJc w:val="left"/>
      <w:pPr>
        <w:ind w:hanging="360" w:left="1080"/>
      </w:pPr>
      <w:rPr>
        <w:rFonts w:ascii="Symbol" w:cs="Arial" w:eastAsia="Times New Roman"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3BE203B9"/>
    <w:multiLevelType w:val="hybridMultilevel"/>
    <w:tmpl w:val="2FA67A10"/>
    <w:lvl w:ilvl="0" w:tplc="AD3A2524">
      <w:numFmt w:val="bullet"/>
      <w:suff w:val="space"/>
      <w:lvlText w:val="-"/>
      <w:lvlJc w:val="left"/>
      <w:pPr>
        <w:ind w:hanging="37" w:left="397"/>
      </w:pPr>
      <w:rPr>
        <w:rFonts w:ascii="Arial" w:eastAsia="Times New Roman" w:hAnsi="Arial" w:hint="default"/>
      </w:rPr>
    </w:lvl>
    <w:lvl w:ilvl="1" w:tentative="1" w:tplc="040C0003">
      <w:start w:val="1"/>
      <w:numFmt w:val="bullet"/>
      <w:lvlText w:val="o"/>
      <w:lvlJc w:val="left"/>
      <w:pPr>
        <w:ind w:hanging="360" w:left="1797"/>
      </w:pPr>
      <w:rPr>
        <w:rFonts w:ascii="Courier New" w:cs="Courier New" w:hAnsi="Courier New" w:hint="default"/>
      </w:rPr>
    </w:lvl>
    <w:lvl w:ilvl="2" w:tentative="1" w:tplc="040C0005">
      <w:start w:val="1"/>
      <w:numFmt w:val="bullet"/>
      <w:lvlText w:val=""/>
      <w:lvlJc w:val="left"/>
      <w:pPr>
        <w:ind w:hanging="360" w:left="2517"/>
      </w:pPr>
      <w:rPr>
        <w:rFonts w:ascii="Wingdings" w:hAnsi="Wingdings" w:hint="default"/>
      </w:rPr>
    </w:lvl>
    <w:lvl w:ilvl="3" w:tentative="1" w:tplc="040C0001">
      <w:start w:val="1"/>
      <w:numFmt w:val="bullet"/>
      <w:lvlText w:val=""/>
      <w:lvlJc w:val="left"/>
      <w:pPr>
        <w:ind w:hanging="360" w:left="3237"/>
      </w:pPr>
      <w:rPr>
        <w:rFonts w:ascii="Symbol" w:hAnsi="Symbol" w:hint="default"/>
      </w:rPr>
    </w:lvl>
    <w:lvl w:ilvl="4" w:tentative="1" w:tplc="040C0003">
      <w:start w:val="1"/>
      <w:numFmt w:val="bullet"/>
      <w:lvlText w:val="o"/>
      <w:lvlJc w:val="left"/>
      <w:pPr>
        <w:ind w:hanging="360" w:left="3957"/>
      </w:pPr>
      <w:rPr>
        <w:rFonts w:ascii="Courier New" w:cs="Courier New" w:hAnsi="Courier New" w:hint="default"/>
      </w:rPr>
    </w:lvl>
    <w:lvl w:ilvl="5" w:tentative="1" w:tplc="040C0005">
      <w:start w:val="1"/>
      <w:numFmt w:val="bullet"/>
      <w:lvlText w:val=""/>
      <w:lvlJc w:val="left"/>
      <w:pPr>
        <w:ind w:hanging="360" w:left="4677"/>
      </w:pPr>
      <w:rPr>
        <w:rFonts w:ascii="Wingdings" w:hAnsi="Wingdings" w:hint="default"/>
      </w:rPr>
    </w:lvl>
    <w:lvl w:ilvl="6" w:tentative="1" w:tplc="040C0001">
      <w:start w:val="1"/>
      <w:numFmt w:val="bullet"/>
      <w:lvlText w:val=""/>
      <w:lvlJc w:val="left"/>
      <w:pPr>
        <w:ind w:hanging="360" w:left="5397"/>
      </w:pPr>
      <w:rPr>
        <w:rFonts w:ascii="Symbol" w:hAnsi="Symbol" w:hint="default"/>
      </w:rPr>
    </w:lvl>
    <w:lvl w:ilvl="7" w:tentative="1" w:tplc="040C0003">
      <w:start w:val="1"/>
      <w:numFmt w:val="bullet"/>
      <w:lvlText w:val="o"/>
      <w:lvlJc w:val="left"/>
      <w:pPr>
        <w:ind w:hanging="360" w:left="6117"/>
      </w:pPr>
      <w:rPr>
        <w:rFonts w:ascii="Courier New" w:cs="Courier New" w:hAnsi="Courier New" w:hint="default"/>
      </w:rPr>
    </w:lvl>
    <w:lvl w:ilvl="8" w:tentative="1" w:tplc="040C0005">
      <w:start w:val="1"/>
      <w:numFmt w:val="bullet"/>
      <w:lvlText w:val=""/>
      <w:lvlJc w:val="left"/>
      <w:pPr>
        <w:ind w:hanging="360" w:left="6837"/>
      </w:pPr>
      <w:rPr>
        <w:rFonts w:ascii="Wingdings" w:hAnsi="Wingdings" w:hint="default"/>
      </w:rPr>
    </w:lvl>
  </w:abstractNum>
  <w:abstractNum w15:restartNumberingAfterBreak="0" w:abstractNumId="19">
    <w:nsid w:val="3F975451"/>
    <w:multiLevelType w:val="hybridMultilevel"/>
    <w:tmpl w:val="F302280A"/>
    <w:lvl w:ilvl="0" w:tplc="95C2C7F2">
      <w:start w:val="1"/>
      <w:numFmt w:val="bullet"/>
      <w:lvlText w:val=""/>
      <w:lvlJc w:val="left"/>
      <w:pPr>
        <w:tabs>
          <w:tab w:pos="720" w:val="num"/>
        </w:tabs>
        <w:ind w:hanging="360" w:left="720"/>
      </w:pPr>
      <w:rPr>
        <w:rFonts w:ascii="Wingdings" w:hAnsi="Wingdings" w:hint="default"/>
      </w:rPr>
    </w:lvl>
    <w:lvl w:ilvl="1" w:tentative="1" w:tplc="212267B2">
      <w:start w:val="1"/>
      <w:numFmt w:val="bullet"/>
      <w:lvlText w:val=""/>
      <w:lvlJc w:val="left"/>
      <w:pPr>
        <w:tabs>
          <w:tab w:pos="1440" w:val="num"/>
        </w:tabs>
        <w:ind w:hanging="360" w:left="1440"/>
      </w:pPr>
      <w:rPr>
        <w:rFonts w:ascii="Wingdings" w:hAnsi="Wingdings" w:hint="default"/>
      </w:rPr>
    </w:lvl>
    <w:lvl w:ilvl="2" w:tentative="1" w:tplc="9BC2F840">
      <w:start w:val="1"/>
      <w:numFmt w:val="bullet"/>
      <w:lvlText w:val=""/>
      <w:lvlJc w:val="left"/>
      <w:pPr>
        <w:tabs>
          <w:tab w:pos="2160" w:val="num"/>
        </w:tabs>
        <w:ind w:hanging="360" w:left="2160"/>
      </w:pPr>
      <w:rPr>
        <w:rFonts w:ascii="Wingdings" w:hAnsi="Wingdings" w:hint="default"/>
      </w:rPr>
    </w:lvl>
    <w:lvl w:ilvl="3" w:tentative="1" w:tplc="7180A118">
      <w:start w:val="1"/>
      <w:numFmt w:val="bullet"/>
      <w:lvlText w:val=""/>
      <w:lvlJc w:val="left"/>
      <w:pPr>
        <w:tabs>
          <w:tab w:pos="2880" w:val="num"/>
        </w:tabs>
        <w:ind w:hanging="360" w:left="2880"/>
      </w:pPr>
      <w:rPr>
        <w:rFonts w:ascii="Wingdings" w:hAnsi="Wingdings" w:hint="default"/>
      </w:rPr>
    </w:lvl>
    <w:lvl w:ilvl="4" w:tentative="1" w:tplc="7ED0924E">
      <w:start w:val="1"/>
      <w:numFmt w:val="bullet"/>
      <w:lvlText w:val=""/>
      <w:lvlJc w:val="left"/>
      <w:pPr>
        <w:tabs>
          <w:tab w:pos="3600" w:val="num"/>
        </w:tabs>
        <w:ind w:hanging="360" w:left="3600"/>
      </w:pPr>
      <w:rPr>
        <w:rFonts w:ascii="Wingdings" w:hAnsi="Wingdings" w:hint="default"/>
      </w:rPr>
    </w:lvl>
    <w:lvl w:ilvl="5" w:tentative="1" w:tplc="64D8416A">
      <w:start w:val="1"/>
      <w:numFmt w:val="bullet"/>
      <w:lvlText w:val=""/>
      <w:lvlJc w:val="left"/>
      <w:pPr>
        <w:tabs>
          <w:tab w:pos="4320" w:val="num"/>
        </w:tabs>
        <w:ind w:hanging="360" w:left="4320"/>
      </w:pPr>
      <w:rPr>
        <w:rFonts w:ascii="Wingdings" w:hAnsi="Wingdings" w:hint="default"/>
      </w:rPr>
    </w:lvl>
    <w:lvl w:ilvl="6" w:tentative="1" w:tplc="FB56D08C">
      <w:start w:val="1"/>
      <w:numFmt w:val="bullet"/>
      <w:lvlText w:val=""/>
      <w:lvlJc w:val="left"/>
      <w:pPr>
        <w:tabs>
          <w:tab w:pos="5040" w:val="num"/>
        </w:tabs>
        <w:ind w:hanging="360" w:left="5040"/>
      </w:pPr>
      <w:rPr>
        <w:rFonts w:ascii="Wingdings" w:hAnsi="Wingdings" w:hint="default"/>
      </w:rPr>
    </w:lvl>
    <w:lvl w:ilvl="7" w:tentative="1" w:tplc="2D9056A4">
      <w:start w:val="1"/>
      <w:numFmt w:val="bullet"/>
      <w:lvlText w:val=""/>
      <w:lvlJc w:val="left"/>
      <w:pPr>
        <w:tabs>
          <w:tab w:pos="5760" w:val="num"/>
        </w:tabs>
        <w:ind w:hanging="360" w:left="5760"/>
      </w:pPr>
      <w:rPr>
        <w:rFonts w:ascii="Wingdings" w:hAnsi="Wingdings" w:hint="default"/>
      </w:rPr>
    </w:lvl>
    <w:lvl w:ilvl="8" w:tentative="1" w:tplc="2656F672">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40E41AEC"/>
    <w:multiLevelType w:val="hybridMultilevel"/>
    <w:tmpl w:val="F6548DF8"/>
    <w:lvl w:ilvl="0" w:tplc="E75A08D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13A0D32"/>
    <w:multiLevelType w:val="hybridMultilevel"/>
    <w:tmpl w:val="E0247438"/>
    <w:lvl w:ilvl="0" w:tplc="6966E4BC">
      <w:start w:val="1"/>
      <w:numFmt w:val="bullet"/>
      <w:lvlText w:val=""/>
      <w:lvlJc w:val="left"/>
      <w:pPr>
        <w:tabs>
          <w:tab w:pos="1068" w:val="num"/>
        </w:tabs>
        <w:ind w:hanging="360" w:left="1068"/>
      </w:pPr>
      <w:rPr>
        <w:rFonts w:ascii="Wingdings" w:hAnsi="Wingdings" w:hint="default"/>
        <w:color w:val="auto"/>
      </w:rPr>
    </w:lvl>
    <w:lvl w:ilvl="1" w:tentative="1" w:tplc="040C0003">
      <w:start w:val="1"/>
      <w:numFmt w:val="bullet"/>
      <w:lvlText w:val="o"/>
      <w:lvlJc w:val="left"/>
      <w:pPr>
        <w:tabs>
          <w:tab w:pos="528" w:val="num"/>
        </w:tabs>
        <w:ind w:hanging="360" w:left="528"/>
      </w:pPr>
      <w:rPr>
        <w:rFonts w:ascii="Courier New" w:cs="Courier New" w:hAnsi="Courier New" w:hint="default"/>
      </w:rPr>
    </w:lvl>
    <w:lvl w:ilvl="2" w:tentative="1" w:tplc="040C0005">
      <w:start w:val="1"/>
      <w:numFmt w:val="bullet"/>
      <w:lvlText w:val=""/>
      <w:lvlJc w:val="left"/>
      <w:pPr>
        <w:tabs>
          <w:tab w:pos="1248" w:val="num"/>
        </w:tabs>
        <w:ind w:hanging="360" w:left="1248"/>
      </w:pPr>
      <w:rPr>
        <w:rFonts w:ascii="Wingdings" w:hAnsi="Wingdings" w:hint="default"/>
      </w:rPr>
    </w:lvl>
    <w:lvl w:ilvl="3" w:tentative="1" w:tplc="040C0001">
      <w:start w:val="1"/>
      <w:numFmt w:val="bullet"/>
      <w:lvlText w:val=""/>
      <w:lvlJc w:val="left"/>
      <w:pPr>
        <w:tabs>
          <w:tab w:pos="1968" w:val="num"/>
        </w:tabs>
        <w:ind w:hanging="360" w:left="1968"/>
      </w:pPr>
      <w:rPr>
        <w:rFonts w:ascii="Symbol" w:hAnsi="Symbol" w:hint="default"/>
      </w:rPr>
    </w:lvl>
    <w:lvl w:ilvl="4" w:tentative="1" w:tplc="040C0003">
      <w:start w:val="1"/>
      <w:numFmt w:val="bullet"/>
      <w:lvlText w:val="o"/>
      <w:lvlJc w:val="left"/>
      <w:pPr>
        <w:tabs>
          <w:tab w:pos="2688" w:val="num"/>
        </w:tabs>
        <w:ind w:hanging="360" w:left="2688"/>
      </w:pPr>
      <w:rPr>
        <w:rFonts w:ascii="Courier New" w:cs="Courier New" w:hAnsi="Courier New" w:hint="default"/>
      </w:rPr>
    </w:lvl>
    <w:lvl w:ilvl="5" w:tentative="1" w:tplc="040C0005">
      <w:start w:val="1"/>
      <w:numFmt w:val="bullet"/>
      <w:lvlText w:val=""/>
      <w:lvlJc w:val="left"/>
      <w:pPr>
        <w:tabs>
          <w:tab w:pos="3408" w:val="num"/>
        </w:tabs>
        <w:ind w:hanging="360" w:left="3408"/>
      </w:pPr>
      <w:rPr>
        <w:rFonts w:ascii="Wingdings" w:hAnsi="Wingdings" w:hint="default"/>
      </w:rPr>
    </w:lvl>
    <w:lvl w:ilvl="6" w:tentative="1" w:tplc="040C0001">
      <w:start w:val="1"/>
      <w:numFmt w:val="bullet"/>
      <w:lvlText w:val=""/>
      <w:lvlJc w:val="left"/>
      <w:pPr>
        <w:tabs>
          <w:tab w:pos="4128" w:val="num"/>
        </w:tabs>
        <w:ind w:hanging="360" w:left="4128"/>
      </w:pPr>
      <w:rPr>
        <w:rFonts w:ascii="Symbol" w:hAnsi="Symbol" w:hint="default"/>
      </w:rPr>
    </w:lvl>
    <w:lvl w:ilvl="7" w:tentative="1" w:tplc="040C0003">
      <w:start w:val="1"/>
      <w:numFmt w:val="bullet"/>
      <w:lvlText w:val="o"/>
      <w:lvlJc w:val="left"/>
      <w:pPr>
        <w:tabs>
          <w:tab w:pos="4848" w:val="num"/>
        </w:tabs>
        <w:ind w:hanging="360" w:left="4848"/>
      </w:pPr>
      <w:rPr>
        <w:rFonts w:ascii="Courier New" w:cs="Courier New" w:hAnsi="Courier New" w:hint="default"/>
      </w:rPr>
    </w:lvl>
    <w:lvl w:ilvl="8" w:tentative="1" w:tplc="040C0005">
      <w:start w:val="1"/>
      <w:numFmt w:val="bullet"/>
      <w:lvlText w:val=""/>
      <w:lvlJc w:val="left"/>
      <w:pPr>
        <w:tabs>
          <w:tab w:pos="5568" w:val="num"/>
        </w:tabs>
        <w:ind w:hanging="360" w:left="5568"/>
      </w:pPr>
      <w:rPr>
        <w:rFonts w:ascii="Wingdings" w:hAnsi="Wingdings" w:hint="default"/>
      </w:rPr>
    </w:lvl>
  </w:abstractNum>
  <w:abstractNum w15:restartNumberingAfterBreak="0" w:abstractNumId="22">
    <w:nsid w:val="444D01FA"/>
    <w:multiLevelType w:val="hybridMultilevel"/>
    <w:tmpl w:val="B49C4BA2"/>
    <w:lvl w:ilvl="0" w:tplc="72AE19F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9283FDB"/>
    <w:multiLevelType w:val="multilevel"/>
    <w:tmpl w:val="0C4AB30A"/>
    <w:lvl w:ilvl="0">
      <w:start w:val="2"/>
      <w:numFmt w:val="decimal"/>
      <w:lvlText w:val="%1"/>
      <w:lvlJc w:val="left"/>
      <w:pPr>
        <w:tabs>
          <w:tab w:pos="420" w:val="num"/>
        </w:tabs>
        <w:ind w:hanging="420" w:left="42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24">
    <w:nsid w:val="4E4B4F9A"/>
    <w:multiLevelType w:val="hybridMultilevel"/>
    <w:tmpl w:val="0E982E10"/>
    <w:lvl w:ilvl="0" w:tplc="6D4C78E4">
      <w:start w:val="1"/>
      <w:numFmt w:val="bullet"/>
      <w:lvlText w:val=""/>
      <w:lvlJc w:val="left"/>
      <w:pPr>
        <w:tabs>
          <w:tab w:pos="720" w:val="num"/>
        </w:tabs>
        <w:ind w:hanging="360" w:left="720"/>
      </w:pPr>
      <w:rPr>
        <w:rFonts w:ascii="Wingdings" w:hAnsi="Wingdings" w:hint="default"/>
      </w:rPr>
    </w:lvl>
    <w:lvl w:ilvl="1" w:tentative="1" w:tplc="49221BC6">
      <w:start w:val="1"/>
      <w:numFmt w:val="bullet"/>
      <w:lvlText w:val=""/>
      <w:lvlJc w:val="left"/>
      <w:pPr>
        <w:tabs>
          <w:tab w:pos="1440" w:val="num"/>
        </w:tabs>
        <w:ind w:hanging="360" w:left="1440"/>
      </w:pPr>
      <w:rPr>
        <w:rFonts w:ascii="Wingdings" w:hAnsi="Wingdings" w:hint="default"/>
      </w:rPr>
    </w:lvl>
    <w:lvl w:ilvl="2" w:tentative="1" w:tplc="C7824E4C">
      <w:start w:val="1"/>
      <w:numFmt w:val="bullet"/>
      <w:lvlText w:val=""/>
      <w:lvlJc w:val="left"/>
      <w:pPr>
        <w:tabs>
          <w:tab w:pos="2160" w:val="num"/>
        </w:tabs>
        <w:ind w:hanging="360" w:left="2160"/>
      </w:pPr>
      <w:rPr>
        <w:rFonts w:ascii="Wingdings" w:hAnsi="Wingdings" w:hint="default"/>
      </w:rPr>
    </w:lvl>
    <w:lvl w:ilvl="3" w:tentative="1" w:tplc="4C2EE7E4">
      <w:start w:val="1"/>
      <w:numFmt w:val="bullet"/>
      <w:lvlText w:val=""/>
      <w:lvlJc w:val="left"/>
      <w:pPr>
        <w:tabs>
          <w:tab w:pos="2880" w:val="num"/>
        </w:tabs>
        <w:ind w:hanging="360" w:left="2880"/>
      </w:pPr>
      <w:rPr>
        <w:rFonts w:ascii="Wingdings" w:hAnsi="Wingdings" w:hint="default"/>
      </w:rPr>
    </w:lvl>
    <w:lvl w:ilvl="4" w:tentative="1" w:tplc="BF3E4898">
      <w:start w:val="1"/>
      <w:numFmt w:val="bullet"/>
      <w:lvlText w:val=""/>
      <w:lvlJc w:val="left"/>
      <w:pPr>
        <w:tabs>
          <w:tab w:pos="3600" w:val="num"/>
        </w:tabs>
        <w:ind w:hanging="360" w:left="3600"/>
      </w:pPr>
      <w:rPr>
        <w:rFonts w:ascii="Wingdings" w:hAnsi="Wingdings" w:hint="default"/>
      </w:rPr>
    </w:lvl>
    <w:lvl w:ilvl="5" w:tentative="1" w:tplc="8738FD70">
      <w:start w:val="1"/>
      <w:numFmt w:val="bullet"/>
      <w:lvlText w:val=""/>
      <w:lvlJc w:val="left"/>
      <w:pPr>
        <w:tabs>
          <w:tab w:pos="4320" w:val="num"/>
        </w:tabs>
        <w:ind w:hanging="360" w:left="4320"/>
      </w:pPr>
      <w:rPr>
        <w:rFonts w:ascii="Wingdings" w:hAnsi="Wingdings" w:hint="default"/>
      </w:rPr>
    </w:lvl>
    <w:lvl w:ilvl="6" w:tentative="1" w:tplc="4C5E1F1A">
      <w:start w:val="1"/>
      <w:numFmt w:val="bullet"/>
      <w:lvlText w:val=""/>
      <w:lvlJc w:val="left"/>
      <w:pPr>
        <w:tabs>
          <w:tab w:pos="5040" w:val="num"/>
        </w:tabs>
        <w:ind w:hanging="360" w:left="5040"/>
      </w:pPr>
      <w:rPr>
        <w:rFonts w:ascii="Wingdings" w:hAnsi="Wingdings" w:hint="default"/>
      </w:rPr>
    </w:lvl>
    <w:lvl w:ilvl="7" w:tentative="1" w:tplc="9B2A1FD8">
      <w:start w:val="1"/>
      <w:numFmt w:val="bullet"/>
      <w:lvlText w:val=""/>
      <w:lvlJc w:val="left"/>
      <w:pPr>
        <w:tabs>
          <w:tab w:pos="5760" w:val="num"/>
        </w:tabs>
        <w:ind w:hanging="360" w:left="5760"/>
      </w:pPr>
      <w:rPr>
        <w:rFonts w:ascii="Wingdings" w:hAnsi="Wingdings" w:hint="default"/>
      </w:rPr>
    </w:lvl>
    <w:lvl w:ilvl="8" w:tentative="1" w:tplc="FA400392">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50162A4C"/>
    <w:multiLevelType w:val="hybridMultilevel"/>
    <w:tmpl w:val="CEDA26D8"/>
    <w:lvl w:ilvl="0" w:tplc="7FDEF53E">
      <w:start w:val="2"/>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0A74C66"/>
    <w:multiLevelType w:val="hybridMultilevel"/>
    <w:tmpl w:val="FF24D0AE"/>
    <w:lvl w:ilvl="0" w:tplc="0246A2E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0CE24D1"/>
    <w:multiLevelType w:val="hybridMultilevel"/>
    <w:tmpl w:val="191463C0"/>
    <w:lvl w:ilvl="0" w:tplc="44E8EB6A">
      <w:start w:val="1"/>
      <w:numFmt w:val="bullet"/>
      <w:lvlText w:val=""/>
      <w:lvlJc w:val="left"/>
      <w:pPr>
        <w:tabs>
          <w:tab w:pos="1980" w:val="num"/>
        </w:tabs>
        <w:ind w:hanging="360" w:left="1980"/>
      </w:pPr>
      <w:rPr>
        <w:rFonts w:ascii="Wingdings 3" w:hAnsi="Wingdings 3" w:hint="default"/>
        <w:b/>
        <w:i w:val="0"/>
        <w:color w:val="008000"/>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52C46297"/>
    <w:multiLevelType w:val="hybridMultilevel"/>
    <w:tmpl w:val="EDBE3F0A"/>
    <w:lvl w:ilvl="0" w:tplc="6966E4BC">
      <w:start w:val="1"/>
      <w:numFmt w:val="bullet"/>
      <w:lvlText w:val=""/>
      <w:lvlJc w:val="left"/>
      <w:pPr>
        <w:tabs>
          <w:tab w:pos="1980" w:val="num"/>
        </w:tabs>
        <w:ind w:hanging="360" w:left="1980"/>
      </w:pPr>
      <w:rPr>
        <w:rFonts w:ascii="Wingdings" w:hAnsi="Wingdings" w:hint="default"/>
        <w:color w:val="auto"/>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3413934"/>
    <w:multiLevelType w:val="hybridMultilevel"/>
    <w:tmpl w:val="A2E4A4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D30465D"/>
    <w:multiLevelType w:val="hybridMultilevel"/>
    <w:tmpl w:val="1C4CCF56"/>
    <w:lvl w:ilvl="0" w:tplc="C84CA362">
      <w:start w:val="1"/>
      <w:numFmt w:val="bullet"/>
      <w:lvlText w:val=""/>
      <w:lvlJc w:val="left"/>
      <w:pPr>
        <w:tabs>
          <w:tab w:pos="720" w:val="num"/>
        </w:tabs>
        <w:ind w:hanging="360" w:left="720"/>
      </w:pPr>
      <w:rPr>
        <w:rFonts w:ascii="Wingdings" w:hAnsi="Wingdings" w:hint="default"/>
      </w:rPr>
    </w:lvl>
    <w:lvl w:ilvl="1" w:tentative="1" w:tplc="58145464">
      <w:start w:val="1"/>
      <w:numFmt w:val="bullet"/>
      <w:lvlText w:val=""/>
      <w:lvlJc w:val="left"/>
      <w:pPr>
        <w:tabs>
          <w:tab w:pos="1440" w:val="num"/>
        </w:tabs>
        <w:ind w:hanging="360" w:left="1440"/>
      </w:pPr>
      <w:rPr>
        <w:rFonts w:ascii="Wingdings" w:hAnsi="Wingdings" w:hint="default"/>
      </w:rPr>
    </w:lvl>
    <w:lvl w:ilvl="2" w:tplc="FD0C3C36">
      <w:start w:val="1"/>
      <w:numFmt w:val="bullet"/>
      <w:lvlText w:val=""/>
      <w:lvlJc w:val="left"/>
      <w:pPr>
        <w:tabs>
          <w:tab w:pos="2160" w:val="num"/>
        </w:tabs>
        <w:ind w:hanging="360" w:left="2160"/>
      </w:pPr>
      <w:rPr>
        <w:rFonts w:ascii="Wingdings" w:hAnsi="Wingdings" w:hint="default"/>
      </w:rPr>
    </w:lvl>
    <w:lvl w:ilvl="3" w:tentative="1" w:tplc="68529AF0">
      <w:start w:val="1"/>
      <w:numFmt w:val="bullet"/>
      <w:lvlText w:val=""/>
      <w:lvlJc w:val="left"/>
      <w:pPr>
        <w:tabs>
          <w:tab w:pos="2880" w:val="num"/>
        </w:tabs>
        <w:ind w:hanging="360" w:left="2880"/>
      </w:pPr>
      <w:rPr>
        <w:rFonts w:ascii="Wingdings" w:hAnsi="Wingdings" w:hint="default"/>
      </w:rPr>
    </w:lvl>
    <w:lvl w:ilvl="4" w:tentative="1" w:tplc="92CC36A6">
      <w:start w:val="1"/>
      <w:numFmt w:val="bullet"/>
      <w:lvlText w:val=""/>
      <w:lvlJc w:val="left"/>
      <w:pPr>
        <w:tabs>
          <w:tab w:pos="3600" w:val="num"/>
        </w:tabs>
        <w:ind w:hanging="360" w:left="3600"/>
      </w:pPr>
      <w:rPr>
        <w:rFonts w:ascii="Wingdings" w:hAnsi="Wingdings" w:hint="default"/>
      </w:rPr>
    </w:lvl>
    <w:lvl w:ilvl="5" w:tentative="1" w:tplc="C88E7D0C">
      <w:start w:val="1"/>
      <w:numFmt w:val="bullet"/>
      <w:lvlText w:val=""/>
      <w:lvlJc w:val="left"/>
      <w:pPr>
        <w:tabs>
          <w:tab w:pos="4320" w:val="num"/>
        </w:tabs>
        <w:ind w:hanging="360" w:left="4320"/>
      </w:pPr>
      <w:rPr>
        <w:rFonts w:ascii="Wingdings" w:hAnsi="Wingdings" w:hint="default"/>
      </w:rPr>
    </w:lvl>
    <w:lvl w:ilvl="6" w:tentative="1" w:tplc="A9442D12">
      <w:start w:val="1"/>
      <w:numFmt w:val="bullet"/>
      <w:lvlText w:val=""/>
      <w:lvlJc w:val="left"/>
      <w:pPr>
        <w:tabs>
          <w:tab w:pos="5040" w:val="num"/>
        </w:tabs>
        <w:ind w:hanging="360" w:left="5040"/>
      </w:pPr>
      <w:rPr>
        <w:rFonts w:ascii="Wingdings" w:hAnsi="Wingdings" w:hint="default"/>
      </w:rPr>
    </w:lvl>
    <w:lvl w:ilvl="7" w:tentative="1" w:tplc="5AA29172">
      <w:start w:val="1"/>
      <w:numFmt w:val="bullet"/>
      <w:lvlText w:val=""/>
      <w:lvlJc w:val="left"/>
      <w:pPr>
        <w:tabs>
          <w:tab w:pos="5760" w:val="num"/>
        </w:tabs>
        <w:ind w:hanging="360" w:left="5760"/>
      </w:pPr>
      <w:rPr>
        <w:rFonts w:ascii="Wingdings" w:hAnsi="Wingdings" w:hint="default"/>
      </w:rPr>
    </w:lvl>
    <w:lvl w:ilvl="8" w:tentative="1" w:tplc="407C578C">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5D3B7784"/>
    <w:multiLevelType w:val="hybridMultilevel"/>
    <w:tmpl w:val="A420C97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D426F77"/>
    <w:multiLevelType w:val="hybridMultilevel"/>
    <w:tmpl w:val="E1C874DA"/>
    <w:lvl w:ilvl="0" w:tplc="72AE19F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67612F2"/>
    <w:multiLevelType w:val="hybridMultilevel"/>
    <w:tmpl w:val="0D86211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D174A50"/>
    <w:multiLevelType w:val="hybridMultilevel"/>
    <w:tmpl w:val="A648B43A"/>
    <w:lvl w:ilvl="0" w:tplc="F14C9D80">
      <w:numFmt w:val="bullet"/>
      <w:lvlText w:val="-"/>
      <w:lvlJc w:val="left"/>
      <w:pPr>
        <w:ind w:hanging="360" w:left="720"/>
      </w:pPr>
      <w:rPr>
        <w:rFonts w:ascii="Elior Light" w:cs="Tahoma" w:eastAsia="Times New Roman" w:hAnsi="Elior Light"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5">
    <w:nsid w:val="6F530260"/>
    <w:multiLevelType w:val="hybridMultilevel"/>
    <w:tmpl w:val="5DE216C4"/>
    <w:lvl w:ilvl="0" w:tplc="9272BE6A">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05D758F"/>
    <w:multiLevelType w:val="hybridMultilevel"/>
    <w:tmpl w:val="8AD45AAC"/>
    <w:lvl w:ilvl="0" w:tplc="022EF0D4">
      <w:start w:val="1"/>
      <w:numFmt w:val="bullet"/>
      <w:lvlText w:val=""/>
      <w:lvlJc w:val="left"/>
      <w:pPr>
        <w:tabs>
          <w:tab w:pos="720" w:val="num"/>
        </w:tabs>
        <w:ind w:hanging="360" w:left="720"/>
      </w:pPr>
      <w:rPr>
        <w:rFonts w:ascii="Wingdings" w:hAnsi="Wingdings" w:hint="default"/>
      </w:rPr>
    </w:lvl>
    <w:lvl w:ilvl="1" w:tentative="1" w:tplc="87C4CF0E">
      <w:start w:val="1"/>
      <w:numFmt w:val="bullet"/>
      <w:lvlText w:val=""/>
      <w:lvlJc w:val="left"/>
      <w:pPr>
        <w:tabs>
          <w:tab w:pos="1440" w:val="num"/>
        </w:tabs>
        <w:ind w:hanging="360" w:left="1440"/>
      </w:pPr>
      <w:rPr>
        <w:rFonts w:ascii="Wingdings" w:hAnsi="Wingdings" w:hint="default"/>
      </w:rPr>
    </w:lvl>
    <w:lvl w:ilvl="2" w:tentative="1" w:tplc="DA9E76BE">
      <w:start w:val="1"/>
      <w:numFmt w:val="bullet"/>
      <w:lvlText w:val=""/>
      <w:lvlJc w:val="left"/>
      <w:pPr>
        <w:tabs>
          <w:tab w:pos="2160" w:val="num"/>
        </w:tabs>
        <w:ind w:hanging="360" w:left="2160"/>
      </w:pPr>
      <w:rPr>
        <w:rFonts w:ascii="Wingdings" w:hAnsi="Wingdings" w:hint="default"/>
      </w:rPr>
    </w:lvl>
    <w:lvl w:ilvl="3" w:tentative="1" w:tplc="B432668C">
      <w:start w:val="1"/>
      <w:numFmt w:val="bullet"/>
      <w:lvlText w:val=""/>
      <w:lvlJc w:val="left"/>
      <w:pPr>
        <w:tabs>
          <w:tab w:pos="2880" w:val="num"/>
        </w:tabs>
        <w:ind w:hanging="360" w:left="2880"/>
      </w:pPr>
      <w:rPr>
        <w:rFonts w:ascii="Wingdings" w:hAnsi="Wingdings" w:hint="default"/>
      </w:rPr>
    </w:lvl>
    <w:lvl w:ilvl="4" w:tentative="1" w:tplc="AA4CD676">
      <w:start w:val="1"/>
      <w:numFmt w:val="bullet"/>
      <w:lvlText w:val=""/>
      <w:lvlJc w:val="left"/>
      <w:pPr>
        <w:tabs>
          <w:tab w:pos="3600" w:val="num"/>
        </w:tabs>
        <w:ind w:hanging="360" w:left="3600"/>
      </w:pPr>
      <w:rPr>
        <w:rFonts w:ascii="Wingdings" w:hAnsi="Wingdings" w:hint="default"/>
      </w:rPr>
    </w:lvl>
    <w:lvl w:ilvl="5" w:tentative="1" w:tplc="0E821288">
      <w:start w:val="1"/>
      <w:numFmt w:val="bullet"/>
      <w:lvlText w:val=""/>
      <w:lvlJc w:val="left"/>
      <w:pPr>
        <w:tabs>
          <w:tab w:pos="4320" w:val="num"/>
        </w:tabs>
        <w:ind w:hanging="360" w:left="4320"/>
      </w:pPr>
      <w:rPr>
        <w:rFonts w:ascii="Wingdings" w:hAnsi="Wingdings" w:hint="default"/>
      </w:rPr>
    </w:lvl>
    <w:lvl w:ilvl="6" w:tentative="1" w:tplc="3C0AC1CA">
      <w:start w:val="1"/>
      <w:numFmt w:val="bullet"/>
      <w:lvlText w:val=""/>
      <w:lvlJc w:val="left"/>
      <w:pPr>
        <w:tabs>
          <w:tab w:pos="5040" w:val="num"/>
        </w:tabs>
        <w:ind w:hanging="360" w:left="5040"/>
      </w:pPr>
      <w:rPr>
        <w:rFonts w:ascii="Wingdings" w:hAnsi="Wingdings" w:hint="default"/>
      </w:rPr>
    </w:lvl>
    <w:lvl w:ilvl="7" w:tentative="1" w:tplc="10AE3DA0">
      <w:start w:val="1"/>
      <w:numFmt w:val="bullet"/>
      <w:lvlText w:val=""/>
      <w:lvlJc w:val="left"/>
      <w:pPr>
        <w:tabs>
          <w:tab w:pos="5760" w:val="num"/>
        </w:tabs>
        <w:ind w:hanging="360" w:left="5760"/>
      </w:pPr>
      <w:rPr>
        <w:rFonts w:ascii="Wingdings" w:hAnsi="Wingdings" w:hint="default"/>
      </w:rPr>
    </w:lvl>
    <w:lvl w:ilvl="8" w:tentative="1" w:tplc="A4A2701A">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71116D59"/>
    <w:multiLevelType w:val="hybridMultilevel"/>
    <w:tmpl w:val="C57EFE6E"/>
    <w:lvl w:ilvl="0" w:tplc="81B45A8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6D76085"/>
    <w:multiLevelType w:val="multilevel"/>
    <w:tmpl w:val="191463C0"/>
    <w:lvl w:ilvl="0">
      <w:start w:val="1"/>
      <w:numFmt w:val="bullet"/>
      <w:lvlText w:val=""/>
      <w:lvlJc w:val="left"/>
      <w:pPr>
        <w:tabs>
          <w:tab w:pos="1980" w:val="num"/>
        </w:tabs>
        <w:ind w:hanging="360" w:left="1980"/>
      </w:pPr>
      <w:rPr>
        <w:rFonts w:ascii="Wingdings 3" w:hAnsi="Wingdings 3" w:hint="default"/>
        <w:b/>
        <w:i w:val="0"/>
        <w:color w:val="00800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39">
    <w:nsid w:val="7ADF08C0"/>
    <w:multiLevelType w:val="multilevel"/>
    <w:tmpl w:val="4E2076F6"/>
    <w:lvl w:ilvl="0">
      <w:start w:val="2"/>
      <w:numFmt w:val="decimal"/>
      <w:lvlText w:val="%1"/>
      <w:lvlJc w:val="left"/>
      <w:pPr>
        <w:tabs>
          <w:tab w:pos="360" w:val="num"/>
        </w:tabs>
        <w:ind w:hanging="360" w:left="360"/>
      </w:pPr>
      <w:rPr>
        <w:rFonts w:hint="default"/>
      </w:rPr>
    </w:lvl>
    <w:lvl w:ilvl="1">
      <w:start w:val="2"/>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40">
    <w:nsid w:val="7B2346F6"/>
    <w:multiLevelType w:val="hybridMultilevel"/>
    <w:tmpl w:val="FE9C5544"/>
    <w:lvl w:ilvl="0" w:tplc="9B209108">
      <w:start w:val="1"/>
      <w:numFmt w:val="bullet"/>
      <w:lvlText w:val=""/>
      <w:lvlJc w:val="left"/>
      <w:pPr>
        <w:tabs>
          <w:tab w:pos="720" w:val="num"/>
        </w:tabs>
        <w:ind w:hanging="360" w:left="720"/>
      </w:pPr>
      <w:rPr>
        <w:rFonts w:ascii="Wingdings" w:hAnsi="Wingdings" w:hint="default"/>
      </w:rPr>
    </w:lvl>
    <w:lvl w:ilvl="1" w:tentative="1" w:tplc="836A04B4">
      <w:start w:val="1"/>
      <w:numFmt w:val="bullet"/>
      <w:lvlText w:val=""/>
      <w:lvlJc w:val="left"/>
      <w:pPr>
        <w:tabs>
          <w:tab w:pos="1440" w:val="num"/>
        </w:tabs>
        <w:ind w:hanging="360" w:left="1440"/>
      </w:pPr>
      <w:rPr>
        <w:rFonts w:ascii="Wingdings" w:hAnsi="Wingdings" w:hint="default"/>
      </w:rPr>
    </w:lvl>
    <w:lvl w:ilvl="2" w:tentative="1" w:tplc="D24C4EA4">
      <w:start w:val="1"/>
      <w:numFmt w:val="bullet"/>
      <w:lvlText w:val=""/>
      <w:lvlJc w:val="left"/>
      <w:pPr>
        <w:tabs>
          <w:tab w:pos="2160" w:val="num"/>
        </w:tabs>
        <w:ind w:hanging="360" w:left="2160"/>
      </w:pPr>
      <w:rPr>
        <w:rFonts w:ascii="Wingdings" w:hAnsi="Wingdings" w:hint="default"/>
      </w:rPr>
    </w:lvl>
    <w:lvl w:ilvl="3" w:tentative="1" w:tplc="8110C0F4">
      <w:start w:val="1"/>
      <w:numFmt w:val="bullet"/>
      <w:lvlText w:val=""/>
      <w:lvlJc w:val="left"/>
      <w:pPr>
        <w:tabs>
          <w:tab w:pos="2880" w:val="num"/>
        </w:tabs>
        <w:ind w:hanging="360" w:left="2880"/>
      </w:pPr>
      <w:rPr>
        <w:rFonts w:ascii="Wingdings" w:hAnsi="Wingdings" w:hint="default"/>
      </w:rPr>
    </w:lvl>
    <w:lvl w:ilvl="4" w:tentative="1" w:tplc="ED325F6C">
      <w:start w:val="1"/>
      <w:numFmt w:val="bullet"/>
      <w:lvlText w:val=""/>
      <w:lvlJc w:val="left"/>
      <w:pPr>
        <w:tabs>
          <w:tab w:pos="3600" w:val="num"/>
        </w:tabs>
        <w:ind w:hanging="360" w:left="3600"/>
      </w:pPr>
      <w:rPr>
        <w:rFonts w:ascii="Wingdings" w:hAnsi="Wingdings" w:hint="default"/>
      </w:rPr>
    </w:lvl>
    <w:lvl w:ilvl="5" w:tentative="1" w:tplc="4808A740">
      <w:start w:val="1"/>
      <w:numFmt w:val="bullet"/>
      <w:lvlText w:val=""/>
      <w:lvlJc w:val="left"/>
      <w:pPr>
        <w:tabs>
          <w:tab w:pos="4320" w:val="num"/>
        </w:tabs>
        <w:ind w:hanging="360" w:left="4320"/>
      </w:pPr>
      <w:rPr>
        <w:rFonts w:ascii="Wingdings" w:hAnsi="Wingdings" w:hint="default"/>
      </w:rPr>
    </w:lvl>
    <w:lvl w:ilvl="6" w:tentative="1" w:tplc="F69A2D76">
      <w:start w:val="1"/>
      <w:numFmt w:val="bullet"/>
      <w:lvlText w:val=""/>
      <w:lvlJc w:val="left"/>
      <w:pPr>
        <w:tabs>
          <w:tab w:pos="5040" w:val="num"/>
        </w:tabs>
        <w:ind w:hanging="360" w:left="5040"/>
      </w:pPr>
      <w:rPr>
        <w:rFonts w:ascii="Wingdings" w:hAnsi="Wingdings" w:hint="default"/>
      </w:rPr>
    </w:lvl>
    <w:lvl w:ilvl="7" w:tentative="1" w:tplc="666C9A2E">
      <w:start w:val="1"/>
      <w:numFmt w:val="bullet"/>
      <w:lvlText w:val=""/>
      <w:lvlJc w:val="left"/>
      <w:pPr>
        <w:tabs>
          <w:tab w:pos="5760" w:val="num"/>
        </w:tabs>
        <w:ind w:hanging="360" w:left="5760"/>
      </w:pPr>
      <w:rPr>
        <w:rFonts w:ascii="Wingdings" w:hAnsi="Wingdings" w:hint="default"/>
      </w:rPr>
    </w:lvl>
    <w:lvl w:ilvl="8" w:tentative="1" w:tplc="5C3AB71A">
      <w:start w:val="1"/>
      <w:numFmt w:val="bullet"/>
      <w:lvlText w:val=""/>
      <w:lvlJc w:val="left"/>
      <w:pPr>
        <w:tabs>
          <w:tab w:pos="6480" w:val="num"/>
        </w:tabs>
        <w:ind w:hanging="360" w:left="6480"/>
      </w:pPr>
      <w:rPr>
        <w:rFonts w:ascii="Wingdings" w:hAnsi="Wingdings" w:hint="default"/>
      </w:rPr>
    </w:lvl>
  </w:abstractNum>
  <w:num w:numId="1">
    <w:abstractNumId w:val="23"/>
  </w:num>
  <w:num w:numId="2">
    <w:abstractNumId w:val="3"/>
  </w:num>
  <w:num w:numId="3">
    <w:abstractNumId w:val="8"/>
  </w:num>
  <w:num w:numId="4">
    <w:abstractNumId w:val="0"/>
  </w:num>
  <w:num w:numId="5">
    <w:abstractNumId w:val="16"/>
  </w:num>
  <w:num w:numId="6">
    <w:abstractNumId w:val="27"/>
  </w:num>
  <w:num w:numId="7">
    <w:abstractNumId w:val="38"/>
  </w:num>
  <w:num w:numId="8">
    <w:abstractNumId w:val="7"/>
  </w:num>
  <w:num w:numId="9">
    <w:abstractNumId w:val="28"/>
  </w:num>
  <w:num w:numId="10">
    <w:abstractNumId w:val="15"/>
  </w:num>
  <w:num w:numId="11">
    <w:abstractNumId w:val="21"/>
  </w:num>
  <w:num w:numId="12">
    <w:abstractNumId w:val="39"/>
  </w:num>
  <w:num w:numId="13">
    <w:abstractNumId w:val="26"/>
  </w:num>
  <w:num w:numId="14">
    <w:abstractNumId w:val="5"/>
  </w:num>
  <w:num w:numId="15">
    <w:abstractNumId w:val="20"/>
  </w:num>
  <w:num w:numId="16">
    <w:abstractNumId w:val="35"/>
  </w:num>
  <w:num w:numId="17">
    <w:abstractNumId w:val="9"/>
  </w:num>
  <w:num w:numId="18">
    <w:abstractNumId w:val="25"/>
  </w:num>
  <w:num w:numId="19">
    <w:abstractNumId w:val="17"/>
  </w:num>
  <w:num w:numId="20">
    <w:abstractNumId w:val="31"/>
  </w:num>
  <w:num w:numId="21">
    <w:abstractNumId w:val="37"/>
  </w:num>
  <w:num w:numId="22">
    <w:abstractNumId w:val="33"/>
  </w:num>
  <w:num w:numId="23">
    <w:abstractNumId w:val="22"/>
  </w:num>
  <w:num w:numId="24">
    <w:abstractNumId w:val="32"/>
  </w:num>
  <w:num w:numId="25">
    <w:abstractNumId w:val="18"/>
  </w:num>
  <w:num w:numId="26">
    <w:abstractNumId w:val="12"/>
  </w:num>
  <w:num w:numId="27">
    <w:abstractNumId w:val="24"/>
  </w:num>
  <w:num w:numId="28">
    <w:abstractNumId w:val="36"/>
  </w:num>
  <w:num w:numId="29">
    <w:abstractNumId w:val="19"/>
  </w:num>
  <w:num w:numId="30">
    <w:abstractNumId w:val="40"/>
  </w:num>
  <w:num w:numId="31">
    <w:abstractNumId w:val="4"/>
  </w:num>
  <w:num w:numId="32">
    <w:abstractNumId w:val="34"/>
  </w:num>
  <w:num w:numId="33">
    <w:abstractNumId w:val="30"/>
  </w:num>
  <w:num w:numId="34">
    <w:abstractNumId w:val="14"/>
  </w:num>
  <w:num w:numId="35">
    <w:abstractNumId w:val="1"/>
  </w:num>
  <w:num w:numId="36">
    <w:abstractNumId w:val="6"/>
  </w:num>
  <w:num w:numId="37">
    <w:abstractNumId w:val="13"/>
  </w:num>
  <w:num w:numId="38">
    <w:abstractNumId w:val="29"/>
  </w:num>
  <w:num w:numId="39">
    <w:abstractNumId w:val="11"/>
  </w:num>
  <w:num w:numId="40">
    <w:abstractNumId w:val="2"/>
  </w:num>
  <w:num w:numId="4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trackRevisions/>
  <w:defaultTabStop w:val="708"/>
  <w:hyphenationZone w:val="425"/>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C"/>
    <w:rsid w:val="00000470"/>
    <w:rsid w:val="00002A13"/>
    <w:rsid w:val="00032CCC"/>
    <w:rsid w:val="0003412A"/>
    <w:rsid w:val="000409CB"/>
    <w:rsid w:val="00040A16"/>
    <w:rsid w:val="00045CD2"/>
    <w:rsid w:val="00046105"/>
    <w:rsid w:val="00051C82"/>
    <w:rsid w:val="00055C6D"/>
    <w:rsid w:val="0008462A"/>
    <w:rsid w:val="00090505"/>
    <w:rsid w:val="000A32DE"/>
    <w:rsid w:val="000A5678"/>
    <w:rsid w:val="000B1E13"/>
    <w:rsid w:val="000B4531"/>
    <w:rsid w:val="000B6AD3"/>
    <w:rsid w:val="000C39BA"/>
    <w:rsid w:val="000D2B5F"/>
    <w:rsid w:val="000D2BA2"/>
    <w:rsid w:val="000D6B10"/>
    <w:rsid w:val="000D795D"/>
    <w:rsid w:val="000E3AAB"/>
    <w:rsid w:val="000E5CEC"/>
    <w:rsid w:val="000F31D3"/>
    <w:rsid w:val="000F3D5C"/>
    <w:rsid w:val="00112CC5"/>
    <w:rsid w:val="001155A1"/>
    <w:rsid w:val="001174F5"/>
    <w:rsid w:val="00117DED"/>
    <w:rsid w:val="00123B72"/>
    <w:rsid w:val="0014752C"/>
    <w:rsid w:val="0015423B"/>
    <w:rsid w:val="001543DC"/>
    <w:rsid w:val="00157AB0"/>
    <w:rsid w:val="0016104D"/>
    <w:rsid w:val="00171A0D"/>
    <w:rsid w:val="001823EB"/>
    <w:rsid w:val="001926E9"/>
    <w:rsid w:val="001928FB"/>
    <w:rsid w:val="001A1ECF"/>
    <w:rsid w:val="001A2617"/>
    <w:rsid w:val="001A5AC2"/>
    <w:rsid w:val="001A696D"/>
    <w:rsid w:val="001A7344"/>
    <w:rsid w:val="001B6D5F"/>
    <w:rsid w:val="001B7202"/>
    <w:rsid w:val="001C32D9"/>
    <w:rsid w:val="001C7E30"/>
    <w:rsid w:val="001D41EC"/>
    <w:rsid w:val="001D7B3B"/>
    <w:rsid w:val="001E0D7B"/>
    <w:rsid w:val="001F29C1"/>
    <w:rsid w:val="001F62CF"/>
    <w:rsid w:val="001F7DFA"/>
    <w:rsid w:val="0020718B"/>
    <w:rsid w:val="00207A52"/>
    <w:rsid w:val="00221EA5"/>
    <w:rsid w:val="00224015"/>
    <w:rsid w:val="00237A5B"/>
    <w:rsid w:val="00256445"/>
    <w:rsid w:val="00256BFC"/>
    <w:rsid w:val="00256DF2"/>
    <w:rsid w:val="0025731B"/>
    <w:rsid w:val="00266F35"/>
    <w:rsid w:val="00275257"/>
    <w:rsid w:val="00297F79"/>
    <w:rsid w:val="002A6E74"/>
    <w:rsid w:val="002B16D7"/>
    <w:rsid w:val="002B20BD"/>
    <w:rsid w:val="002D11D9"/>
    <w:rsid w:val="002D40BF"/>
    <w:rsid w:val="002D6B53"/>
    <w:rsid w:val="002E023D"/>
    <w:rsid w:val="002E3B4B"/>
    <w:rsid w:val="002F32B6"/>
    <w:rsid w:val="002F63BE"/>
    <w:rsid w:val="002F6C92"/>
    <w:rsid w:val="0031797C"/>
    <w:rsid w:val="00321CF4"/>
    <w:rsid w:val="00322835"/>
    <w:rsid w:val="00327598"/>
    <w:rsid w:val="00327E33"/>
    <w:rsid w:val="00343E59"/>
    <w:rsid w:val="00347E1E"/>
    <w:rsid w:val="00352012"/>
    <w:rsid w:val="0035383C"/>
    <w:rsid w:val="003605E4"/>
    <w:rsid w:val="00360B61"/>
    <w:rsid w:val="00366C37"/>
    <w:rsid w:val="003706B5"/>
    <w:rsid w:val="00386CF8"/>
    <w:rsid w:val="00390250"/>
    <w:rsid w:val="00394ADD"/>
    <w:rsid w:val="00394DF1"/>
    <w:rsid w:val="003A4F78"/>
    <w:rsid w:val="003B1885"/>
    <w:rsid w:val="003B4061"/>
    <w:rsid w:val="003B731E"/>
    <w:rsid w:val="003B7DFC"/>
    <w:rsid w:val="003C4936"/>
    <w:rsid w:val="003D264E"/>
    <w:rsid w:val="003E01A3"/>
    <w:rsid w:val="003E5261"/>
    <w:rsid w:val="003F0DC3"/>
    <w:rsid w:val="003F5628"/>
    <w:rsid w:val="00401F4A"/>
    <w:rsid w:val="0041219C"/>
    <w:rsid w:val="00413341"/>
    <w:rsid w:val="00413539"/>
    <w:rsid w:val="00414755"/>
    <w:rsid w:val="004203CD"/>
    <w:rsid w:val="00423AE9"/>
    <w:rsid w:val="00435043"/>
    <w:rsid w:val="00441B76"/>
    <w:rsid w:val="0045410E"/>
    <w:rsid w:val="00456B3E"/>
    <w:rsid w:val="0046355E"/>
    <w:rsid w:val="00475021"/>
    <w:rsid w:val="00485E19"/>
    <w:rsid w:val="00487F4A"/>
    <w:rsid w:val="004922FF"/>
    <w:rsid w:val="004A0171"/>
    <w:rsid w:val="004A5DE0"/>
    <w:rsid w:val="004B2149"/>
    <w:rsid w:val="004B2CDF"/>
    <w:rsid w:val="004B36E1"/>
    <w:rsid w:val="004B52E7"/>
    <w:rsid w:val="004B7BE9"/>
    <w:rsid w:val="004C759B"/>
    <w:rsid w:val="004D674B"/>
    <w:rsid w:val="004D6F87"/>
    <w:rsid w:val="004D74D4"/>
    <w:rsid w:val="004E37AB"/>
    <w:rsid w:val="004E4C10"/>
    <w:rsid w:val="004E5806"/>
    <w:rsid w:val="004E6471"/>
    <w:rsid w:val="004F1514"/>
    <w:rsid w:val="004F4068"/>
    <w:rsid w:val="0051215A"/>
    <w:rsid w:val="00515178"/>
    <w:rsid w:val="005159CE"/>
    <w:rsid w:val="00532A56"/>
    <w:rsid w:val="00537CD5"/>
    <w:rsid w:val="00540A4D"/>
    <w:rsid w:val="00541345"/>
    <w:rsid w:val="00542E0F"/>
    <w:rsid w:val="0054420D"/>
    <w:rsid w:val="00555405"/>
    <w:rsid w:val="00555FD6"/>
    <w:rsid w:val="00556196"/>
    <w:rsid w:val="00571E69"/>
    <w:rsid w:val="00572CF4"/>
    <w:rsid w:val="0058543B"/>
    <w:rsid w:val="005910D6"/>
    <w:rsid w:val="00594702"/>
    <w:rsid w:val="005A2229"/>
    <w:rsid w:val="005A41BB"/>
    <w:rsid w:val="005A467A"/>
    <w:rsid w:val="005A78DD"/>
    <w:rsid w:val="005C01F4"/>
    <w:rsid w:val="005C0778"/>
    <w:rsid w:val="005D06C2"/>
    <w:rsid w:val="005D2273"/>
    <w:rsid w:val="005D2ECD"/>
    <w:rsid w:val="005E011C"/>
    <w:rsid w:val="005E0463"/>
    <w:rsid w:val="005E06C8"/>
    <w:rsid w:val="005F355D"/>
    <w:rsid w:val="005F440E"/>
    <w:rsid w:val="00600473"/>
    <w:rsid w:val="006005F8"/>
    <w:rsid w:val="00601D8F"/>
    <w:rsid w:val="00605E8C"/>
    <w:rsid w:val="00611CAB"/>
    <w:rsid w:val="00611D69"/>
    <w:rsid w:val="00615099"/>
    <w:rsid w:val="00617F1D"/>
    <w:rsid w:val="00621E58"/>
    <w:rsid w:val="006229C6"/>
    <w:rsid w:val="006245B7"/>
    <w:rsid w:val="0062774A"/>
    <w:rsid w:val="00630F91"/>
    <w:rsid w:val="00641FAF"/>
    <w:rsid w:val="0064364C"/>
    <w:rsid w:val="006439CD"/>
    <w:rsid w:val="006444A7"/>
    <w:rsid w:val="00650FB2"/>
    <w:rsid w:val="006567D4"/>
    <w:rsid w:val="00657055"/>
    <w:rsid w:val="00673316"/>
    <w:rsid w:val="00680E2F"/>
    <w:rsid w:val="00681E50"/>
    <w:rsid w:val="00690677"/>
    <w:rsid w:val="006976AF"/>
    <w:rsid w:val="006A0E9C"/>
    <w:rsid w:val="006A2C29"/>
    <w:rsid w:val="006A6C9C"/>
    <w:rsid w:val="006B78FE"/>
    <w:rsid w:val="006C5C28"/>
    <w:rsid w:val="006D6F06"/>
    <w:rsid w:val="006E2B64"/>
    <w:rsid w:val="006E4D6F"/>
    <w:rsid w:val="006F1248"/>
    <w:rsid w:val="006F4647"/>
    <w:rsid w:val="00702BAC"/>
    <w:rsid w:val="00703993"/>
    <w:rsid w:val="0070759D"/>
    <w:rsid w:val="007150AF"/>
    <w:rsid w:val="00721FEB"/>
    <w:rsid w:val="0072698F"/>
    <w:rsid w:val="00730127"/>
    <w:rsid w:val="00746453"/>
    <w:rsid w:val="0074749D"/>
    <w:rsid w:val="00752D7B"/>
    <w:rsid w:val="0075439D"/>
    <w:rsid w:val="00754E5D"/>
    <w:rsid w:val="00784322"/>
    <w:rsid w:val="00795130"/>
    <w:rsid w:val="007A4DF6"/>
    <w:rsid w:val="007A6589"/>
    <w:rsid w:val="007A7D6D"/>
    <w:rsid w:val="007B0D71"/>
    <w:rsid w:val="007C3131"/>
    <w:rsid w:val="007D49EF"/>
    <w:rsid w:val="007D52E4"/>
    <w:rsid w:val="007E0AF4"/>
    <w:rsid w:val="007E2545"/>
    <w:rsid w:val="007E5618"/>
    <w:rsid w:val="007E6EAB"/>
    <w:rsid w:val="007F4858"/>
    <w:rsid w:val="00806922"/>
    <w:rsid w:val="00810A50"/>
    <w:rsid w:val="0081310D"/>
    <w:rsid w:val="0081519E"/>
    <w:rsid w:val="00815B22"/>
    <w:rsid w:val="0082031B"/>
    <w:rsid w:val="008228CD"/>
    <w:rsid w:val="00825A99"/>
    <w:rsid w:val="0084328E"/>
    <w:rsid w:val="0085266B"/>
    <w:rsid w:val="008631B9"/>
    <w:rsid w:val="008676FE"/>
    <w:rsid w:val="0087280B"/>
    <w:rsid w:val="00873D1E"/>
    <w:rsid w:val="00874A62"/>
    <w:rsid w:val="00892FE1"/>
    <w:rsid w:val="00895E3A"/>
    <w:rsid w:val="008A066E"/>
    <w:rsid w:val="008A34BE"/>
    <w:rsid w:val="008B067F"/>
    <w:rsid w:val="008B1EEF"/>
    <w:rsid w:val="008B22A3"/>
    <w:rsid w:val="008B2B6B"/>
    <w:rsid w:val="008B3133"/>
    <w:rsid w:val="008B3FD2"/>
    <w:rsid w:val="008C0139"/>
    <w:rsid w:val="008C36F7"/>
    <w:rsid w:val="008E67B6"/>
    <w:rsid w:val="008F2D44"/>
    <w:rsid w:val="008F63A2"/>
    <w:rsid w:val="00906055"/>
    <w:rsid w:val="00913AB5"/>
    <w:rsid w:val="00913D38"/>
    <w:rsid w:val="00926B08"/>
    <w:rsid w:val="0093370F"/>
    <w:rsid w:val="00946572"/>
    <w:rsid w:val="00953500"/>
    <w:rsid w:val="0096251E"/>
    <w:rsid w:val="009666F3"/>
    <w:rsid w:val="00970CC5"/>
    <w:rsid w:val="009711A9"/>
    <w:rsid w:val="00974609"/>
    <w:rsid w:val="00975015"/>
    <w:rsid w:val="009825A9"/>
    <w:rsid w:val="009830E1"/>
    <w:rsid w:val="00992E21"/>
    <w:rsid w:val="009937A0"/>
    <w:rsid w:val="009940E9"/>
    <w:rsid w:val="00997EA5"/>
    <w:rsid w:val="009A1265"/>
    <w:rsid w:val="009A29DF"/>
    <w:rsid w:val="009B0D85"/>
    <w:rsid w:val="009B1ED4"/>
    <w:rsid w:val="009B2684"/>
    <w:rsid w:val="009B4219"/>
    <w:rsid w:val="009B7680"/>
    <w:rsid w:val="009D0A40"/>
    <w:rsid w:val="009D60BD"/>
    <w:rsid w:val="009E0362"/>
    <w:rsid w:val="009E2572"/>
    <w:rsid w:val="009E4B31"/>
    <w:rsid w:val="009F3BE2"/>
    <w:rsid w:val="009F55E6"/>
    <w:rsid w:val="00A10083"/>
    <w:rsid w:val="00A126F4"/>
    <w:rsid w:val="00A12B4D"/>
    <w:rsid w:val="00A27BCF"/>
    <w:rsid w:val="00A33D41"/>
    <w:rsid w:val="00A34208"/>
    <w:rsid w:val="00A36D9D"/>
    <w:rsid w:val="00A376B1"/>
    <w:rsid w:val="00A46624"/>
    <w:rsid w:val="00A476C9"/>
    <w:rsid w:val="00A47EC9"/>
    <w:rsid w:val="00A52280"/>
    <w:rsid w:val="00A568B0"/>
    <w:rsid w:val="00A61759"/>
    <w:rsid w:val="00A631CB"/>
    <w:rsid w:val="00A835FE"/>
    <w:rsid w:val="00A840D9"/>
    <w:rsid w:val="00A86D4A"/>
    <w:rsid w:val="00A93BB6"/>
    <w:rsid w:val="00AA19EA"/>
    <w:rsid w:val="00AA3545"/>
    <w:rsid w:val="00AA66C8"/>
    <w:rsid w:val="00AB5F8F"/>
    <w:rsid w:val="00AB5FC5"/>
    <w:rsid w:val="00AC0459"/>
    <w:rsid w:val="00AC1F5B"/>
    <w:rsid w:val="00AC5A56"/>
    <w:rsid w:val="00AE3FBE"/>
    <w:rsid w:val="00AE4174"/>
    <w:rsid w:val="00AE6006"/>
    <w:rsid w:val="00AF184B"/>
    <w:rsid w:val="00AF32BB"/>
    <w:rsid w:val="00B0129F"/>
    <w:rsid w:val="00B02E75"/>
    <w:rsid w:val="00B23F65"/>
    <w:rsid w:val="00B3291B"/>
    <w:rsid w:val="00B364A1"/>
    <w:rsid w:val="00B456DF"/>
    <w:rsid w:val="00B51E19"/>
    <w:rsid w:val="00B541B2"/>
    <w:rsid w:val="00B60E11"/>
    <w:rsid w:val="00B7257C"/>
    <w:rsid w:val="00B726F9"/>
    <w:rsid w:val="00B74AF2"/>
    <w:rsid w:val="00B77654"/>
    <w:rsid w:val="00B91AEC"/>
    <w:rsid w:val="00B95283"/>
    <w:rsid w:val="00B958D8"/>
    <w:rsid w:val="00B97F8B"/>
    <w:rsid w:val="00BA16E3"/>
    <w:rsid w:val="00BA60C8"/>
    <w:rsid w:val="00BA72EF"/>
    <w:rsid w:val="00BA7DDF"/>
    <w:rsid w:val="00BC1784"/>
    <w:rsid w:val="00BC27EF"/>
    <w:rsid w:val="00BC465C"/>
    <w:rsid w:val="00BC618D"/>
    <w:rsid w:val="00BD046E"/>
    <w:rsid w:val="00BD37D2"/>
    <w:rsid w:val="00BD5E3D"/>
    <w:rsid w:val="00C03363"/>
    <w:rsid w:val="00C11665"/>
    <w:rsid w:val="00C129E5"/>
    <w:rsid w:val="00C17096"/>
    <w:rsid w:val="00C21FFF"/>
    <w:rsid w:val="00C30A5A"/>
    <w:rsid w:val="00C36A5A"/>
    <w:rsid w:val="00C40535"/>
    <w:rsid w:val="00C4590F"/>
    <w:rsid w:val="00C4701F"/>
    <w:rsid w:val="00C47BAF"/>
    <w:rsid w:val="00C5240B"/>
    <w:rsid w:val="00C539D3"/>
    <w:rsid w:val="00C541C5"/>
    <w:rsid w:val="00C56926"/>
    <w:rsid w:val="00C60066"/>
    <w:rsid w:val="00C625F6"/>
    <w:rsid w:val="00C758CC"/>
    <w:rsid w:val="00C76384"/>
    <w:rsid w:val="00C76EF5"/>
    <w:rsid w:val="00C85AD2"/>
    <w:rsid w:val="00C912CA"/>
    <w:rsid w:val="00C91749"/>
    <w:rsid w:val="00C94BFE"/>
    <w:rsid w:val="00C96994"/>
    <w:rsid w:val="00CA68BF"/>
    <w:rsid w:val="00CB06F0"/>
    <w:rsid w:val="00CB30BC"/>
    <w:rsid w:val="00CC29CC"/>
    <w:rsid w:val="00CC5920"/>
    <w:rsid w:val="00CD0DC0"/>
    <w:rsid w:val="00CE5A31"/>
    <w:rsid w:val="00CF3333"/>
    <w:rsid w:val="00CF4346"/>
    <w:rsid w:val="00CF50F4"/>
    <w:rsid w:val="00CF5AF2"/>
    <w:rsid w:val="00D02A35"/>
    <w:rsid w:val="00D02D80"/>
    <w:rsid w:val="00D02E7A"/>
    <w:rsid w:val="00D11B03"/>
    <w:rsid w:val="00D14D67"/>
    <w:rsid w:val="00D163BF"/>
    <w:rsid w:val="00D22727"/>
    <w:rsid w:val="00D32004"/>
    <w:rsid w:val="00D607B0"/>
    <w:rsid w:val="00D61FD1"/>
    <w:rsid w:val="00D64A2E"/>
    <w:rsid w:val="00D67E8F"/>
    <w:rsid w:val="00D7699D"/>
    <w:rsid w:val="00D81213"/>
    <w:rsid w:val="00D82E36"/>
    <w:rsid w:val="00D84D21"/>
    <w:rsid w:val="00D85531"/>
    <w:rsid w:val="00D862BA"/>
    <w:rsid w:val="00D92AFB"/>
    <w:rsid w:val="00D947D5"/>
    <w:rsid w:val="00D97F54"/>
    <w:rsid w:val="00DA1013"/>
    <w:rsid w:val="00DA4135"/>
    <w:rsid w:val="00DA4817"/>
    <w:rsid w:val="00DB29B4"/>
    <w:rsid w:val="00DB4E05"/>
    <w:rsid w:val="00DB7ABC"/>
    <w:rsid w:val="00DC6C6B"/>
    <w:rsid w:val="00DC7808"/>
    <w:rsid w:val="00DD3D78"/>
    <w:rsid w:val="00DF1A85"/>
    <w:rsid w:val="00DF5C8C"/>
    <w:rsid w:val="00DF6D26"/>
    <w:rsid w:val="00DF7271"/>
    <w:rsid w:val="00E034CC"/>
    <w:rsid w:val="00E063B0"/>
    <w:rsid w:val="00E13A9F"/>
    <w:rsid w:val="00E225CD"/>
    <w:rsid w:val="00E2720E"/>
    <w:rsid w:val="00E323EC"/>
    <w:rsid w:val="00E327FB"/>
    <w:rsid w:val="00E3657B"/>
    <w:rsid w:val="00E55447"/>
    <w:rsid w:val="00E61368"/>
    <w:rsid w:val="00E62369"/>
    <w:rsid w:val="00E70204"/>
    <w:rsid w:val="00E75A32"/>
    <w:rsid w:val="00E81726"/>
    <w:rsid w:val="00E862E4"/>
    <w:rsid w:val="00EB23CD"/>
    <w:rsid w:val="00EC06F7"/>
    <w:rsid w:val="00EC07E8"/>
    <w:rsid w:val="00EC2289"/>
    <w:rsid w:val="00EC53D7"/>
    <w:rsid w:val="00EC5669"/>
    <w:rsid w:val="00EC7C29"/>
    <w:rsid w:val="00ED4372"/>
    <w:rsid w:val="00ED4F60"/>
    <w:rsid w:val="00ED719F"/>
    <w:rsid w:val="00EF0267"/>
    <w:rsid w:val="00EF0E3B"/>
    <w:rsid w:val="00F01FC6"/>
    <w:rsid w:val="00F10CC2"/>
    <w:rsid w:val="00F13572"/>
    <w:rsid w:val="00F17579"/>
    <w:rsid w:val="00F219D7"/>
    <w:rsid w:val="00F21AAE"/>
    <w:rsid w:val="00F237B9"/>
    <w:rsid w:val="00F261DB"/>
    <w:rsid w:val="00F35AD6"/>
    <w:rsid w:val="00F41A20"/>
    <w:rsid w:val="00F43089"/>
    <w:rsid w:val="00F4530D"/>
    <w:rsid w:val="00F55141"/>
    <w:rsid w:val="00F55459"/>
    <w:rsid w:val="00F57D48"/>
    <w:rsid w:val="00F62A95"/>
    <w:rsid w:val="00F63E75"/>
    <w:rsid w:val="00F65234"/>
    <w:rsid w:val="00F66B89"/>
    <w:rsid w:val="00F733DF"/>
    <w:rsid w:val="00F7796A"/>
    <w:rsid w:val="00F80D51"/>
    <w:rsid w:val="00F82392"/>
    <w:rsid w:val="00F83773"/>
    <w:rsid w:val="00F91130"/>
    <w:rsid w:val="00F94A6E"/>
    <w:rsid w:val="00FA0F1A"/>
    <w:rsid w:val="00FA1509"/>
    <w:rsid w:val="00FA2492"/>
    <w:rsid w:val="00FB352A"/>
    <w:rsid w:val="00FC69B8"/>
    <w:rsid w:val="00FD04AD"/>
    <w:rsid w:val="00FD436C"/>
    <w:rsid w:val="00FE2C4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3074" v:ext="edit"/>
    <o:shapelayout v:ext="edit">
      <o:idmap data="1" v:ext="edit"/>
    </o:shapelayout>
  </w:shapeDefaults>
  <w:decimalSymbol w:val=","/>
  <w:listSeparator w:val=";"/>
  <w14:docId w14:val="02D69CB8"/>
  <w15:chartTrackingRefBased/>
  <w15:docId w15:val="{ED484126-AF96-4B9A-AB76-95D4EE16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C01F4"/>
    <w:rPr>
      <w:sz w:val="24"/>
      <w:szCs w:val="24"/>
    </w:rPr>
  </w:style>
  <w:style w:styleId="Titre1" w:type="paragraph">
    <w:name w:val="heading 1"/>
    <w:basedOn w:val="Normal"/>
    <w:next w:val="Normal"/>
    <w:qFormat/>
    <w:rsid w:val="00F13572"/>
    <w:pPr>
      <w:keepNext/>
      <w:tabs>
        <w:tab w:pos="567" w:val="left"/>
      </w:tabs>
      <w:ind w:right="85"/>
      <w:jc w:val="both"/>
      <w:outlineLvl w:val="0"/>
    </w:pPr>
    <w:rPr>
      <w:b/>
      <w:sz w:val="22"/>
      <w:szCs w:val="20"/>
      <w:u w:val="single"/>
    </w:rPr>
  </w:style>
  <w:style w:styleId="Titre8" w:type="paragraph">
    <w:name w:val="heading 8"/>
    <w:basedOn w:val="Normal"/>
    <w:next w:val="Normal"/>
    <w:qFormat/>
    <w:rsid w:val="00F13572"/>
    <w:pPr>
      <w:keepNext/>
      <w:jc w:val="both"/>
      <w:outlineLvl w:val="7"/>
    </w:pPr>
    <w:rPr>
      <w:b/>
      <w:sz w:val="22"/>
      <w:szCs w:val="20"/>
      <w:u w:val="single"/>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Grilledutableau" w:type="table">
    <w:name w:val="Table Grid"/>
    <w:basedOn w:val="TableauNormal"/>
    <w:rsid w:val="00D769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2" w:type="paragraph">
    <w:name w:val="Body Text 2"/>
    <w:basedOn w:val="Normal"/>
    <w:rsid w:val="004B36E1"/>
  </w:style>
  <w:style w:styleId="Corpsdetexte" w:type="paragraph">
    <w:name w:val="Body Text"/>
    <w:basedOn w:val="Normal"/>
    <w:rsid w:val="00A10083"/>
    <w:pPr>
      <w:spacing w:after="120"/>
    </w:pPr>
  </w:style>
  <w:style w:styleId="Textedebulles" w:type="paragraph">
    <w:name w:val="Balloon Text"/>
    <w:basedOn w:val="Normal"/>
    <w:semiHidden/>
    <w:rsid w:val="00C03363"/>
    <w:rPr>
      <w:rFonts w:ascii="Tahoma" w:cs="Tahoma" w:hAnsi="Tahoma"/>
      <w:sz w:val="16"/>
      <w:szCs w:val="16"/>
    </w:rPr>
  </w:style>
  <w:style w:styleId="En-tte" w:type="paragraph">
    <w:name w:val="header"/>
    <w:basedOn w:val="Normal"/>
    <w:rsid w:val="0070759D"/>
    <w:pPr>
      <w:tabs>
        <w:tab w:pos="4536" w:val="center"/>
        <w:tab w:pos="9072" w:val="right"/>
      </w:tabs>
    </w:pPr>
  </w:style>
  <w:style w:styleId="Pieddepage" w:type="paragraph">
    <w:name w:val="footer"/>
    <w:basedOn w:val="Normal"/>
    <w:rsid w:val="0070759D"/>
    <w:pPr>
      <w:tabs>
        <w:tab w:pos="4536" w:val="center"/>
        <w:tab w:pos="9072" w:val="right"/>
      </w:tabs>
    </w:pPr>
  </w:style>
  <w:style w:styleId="Numrodepage" w:type="character">
    <w:name w:val="page number"/>
    <w:basedOn w:val="Policepardfaut"/>
    <w:rsid w:val="00D11B03"/>
  </w:style>
  <w:style w:styleId="Retraitcorpsdetexte" w:type="paragraph">
    <w:name w:val="Body Text Indent"/>
    <w:basedOn w:val="Normal"/>
    <w:rsid w:val="00F13572"/>
    <w:pPr>
      <w:spacing w:after="120"/>
      <w:ind w:left="283"/>
    </w:pPr>
  </w:style>
  <w:style w:styleId="Retraitcorpsdetexte3" w:type="paragraph">
    <w:name w:val="Body Text Indent 3"/>
    <w:basedOn w:val="Normal"/>
    <w:rsid w:val="00F13572"/>
    <w:pPr>
      <w:spacing w:after="120"/>
      <w:ind w:left="283"/>
    </w:pPr>
    <w:rPr>
      <w:sz w:val="16"/>
      <w:szCs w:val="16"/>
    </w:rPr>
  </w:style>
  <w:style w:styleId="Explorateurdedocuments" w:type="paragraph">
    <w:name w:val="Document Map"/>
    <w:basedOn w:val="Normal"/>
    <w:semiHidden/>
    <w:rsid w:val="00456B3E"/>
    <w:pPr>
      <w:shd w:color="auto" w:fill="000080" w:val="clear"/>
    </w:pPr>
    <w:rPr>
      <w:rFonts w:ascii="Tahoma" w:cs="Tahoma" w:hAnsi="Tahoma"/>
      <w:sz w:val="20"/>
      <w:szCs w:val="20"/>
    </w:rPr>
  </w:style>
  <w:style w:customStyle="1" w:styleId="Default" w:type="paragraph">
    <w:name w:val="Default"/>
    <w:rsid w:val="00542E0F"/>
    <w:pPr>
      <w:autoSpaceDE w:val="0"/>
      <w:autoSpaceDN w:val="0"/>
      <w:adjustRightInd w:val="0"/>
    </w:pPr>
    <w:rPr>
      <w:rFonts w:ascii="Elior" w:cs="Elior" w:hAnsi="Elior"/>
      <w:color w:val="000000"/>
      <w:sz w:val="24"/>
      <w:szCs w:val="24"/>
    </w:rPr>
  </w:style>
  <w:style w:styleId="Paragraphedeliste" w:type="paragraph">
    <w:name w:val="List Paragraph"/>
    <w:basedOn w:val="Normal"/>
    <w:uiPriority w:val="34"/>
    <w:qFormat/>
    <w:rsid w:val="006A2C29"/>
    <w:pPr>
      <w:ind w:left="720"/>
      <w:contextualSpacing/>
    </w:pPr>
  </w:style>
  <w:style w:styleId="NormalWeb" w:type="paragraph">
    <w:name w:val="Normal (Web)"/>
    <w:basedOn w:val="Normal"/>
    <w:uiPriority w:val="99"/>
    <w:unhideWhenUsed/>
    <w:rsid w:val="006229C6"/>
    <w:pPr>
      <w:spacing w:after="100" w:afterAutospacing="1" w:before="100" w:beforeAutospacing="1"/>
    </w:pPr>
  </w:style>
  <w:style w:styleId="Lienhypertexte" w:type="character">
    <w:name w:val="Hyperlink"/>
    <w:rsid w:val="0081310D"/>
    <w:rPr>
      <w:color w:val="0563C1"/>
      <w:u w:val="single"/>
    </w:rPr>
  </w:style>
  <w:style w:styleId="Rvision" w:type="paragraph">
    <w:name w:val="Revision"/>
    <w:hidden/>
    <w:uiPriority w:val="99"/>
    <w:semiHidden/>
    <w:rsid w:val="004C759B"/>
    <w:rPr>
      <w:sz w:val="24"/>
      <w:szCs w:val="24"/>
    </w:rPr>
  </w:style>
  <w:style w:styleId="Marquedecommentaire" w:type="character">
    <w:name w:val="annotation reference"/>
    <w:rsid w:val="008E67B6"/>
    <w:rPr>
      <w:sz w:val="16"/>
      <w:szCs w:val="16"/>
    </w:rPr>
  </w:style>
  <w:style w:styleId="Commentaire" w:type="paragraph">
    <w:name w:val="annotation text"/>
    <w:basedOn w:val="Normal"/>
    <w:link w:val="CommentaireCar"/>
    <w:rsid w:val="008E67B6"/>
    <w:rPr>
      <w:sz w:val="20"/>
      <w:szCs w:val="20"/>
    </w:rPr>
  </w:style>
  <w:style w:customStyle="1" w:styleId="CommentaireCar" w:type="character">
    <w:name w:val="Commentaire Car"/>
    <w:basedOn w:val="Policepardfaut"/>
    <w:link w:val="Commentaire"/>
    <w:rsid w:val="008E67B6"/>
  </w:style>
  <w:style w:styleId="Objetducommentaire" w:type="paragraph">
    <w:name w:val="annotation subject"/>
    <w:basedOn w:val="Commentaire"/>
    <w:next w:val="Commentaire"/>
    <w:link w:val="ObjetducommentaireCar"/>
    <w:rsid w:val="008E67B6"/>
    <w:rPr>
      <w:b/>
      <w:bCs/>
    </w:rPr>
  </w:style>
  <w:style w:customStyle="1" w:styleId="ObjetducommentaireCar" w:type="character">
    <w:name w:val="Objet du commentaire Car"/>
    <w:link w:val="Objetducommentaire"/>
    <w:rsid w:val="008E6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168">
      <w:bodyDiv w:val="1"/>
      <w:marLeft w:val="0"/>
      <w:marRight w:val="0"/>
      <w:marTop w:val="0"/>
      <w:marBottom w:val="0"/>
      <w:divBdr>
        <w:top w:val="none" w:sz="0" w:space="0" w:color="auto"/>
        <w:left w:val="none" w:sz="0" w:space="0" w:color="auto"/>
        <w:bottom w:val="none" w:sz="0" w:space="0" w:color="auto"/>
        <w:right w:val="none" w:sz="0" w:space="0" w:color="auto"/>
      </w:divBdr>
      <w:divsChild>
        <w:div w:id="790168048">
          <w:marLeft w:val="1886"/>
          <w:marRight w:val="0"/>
          <w:marTop w:val="0"/>
          <w:marBottom w:val="0"/>
          <w:divBdr>
            <w:top w:val="none" w:sz="0" w:space="0" w:color="auto"/>
            <w:left w:val="none" w:sz="0" w:space="0" w:color="auto"/>
            <w:bottom w:val="none" w:sz="0" w:space="0" w:color="auto"/>
            <w:right w:val="none" w:sz="0" w:space="0" w:color="auto"/>
          </w:divBdr>
        </w:div>
        <w:div w:id="1298798135">
          <w:marLeft w:val="1886"/>
          <w:marRight w:val="0"/>
          <w:marTop w:val="0"/>
          <w:marBottom w:val="0"/>
          <w:divBdr>
            <w:top w:val="none" w:sz="0" w:space="0" w:color="auto"/>
            <w:left w:val="none" w:sz="0" w:space="0" w:color="auto"/>
            <w:bottom w:val="none" w:sz="0" w:space="0" w:color="auto"/>
            <w:right w:val="none" w:sz="0" w:space="0" w:color="auto"/>
          </w:divBdr>
        </w:div>
        <w:div w:id="1661422500">
          <w:marLeft w:val="1886"/>
          <w:marRight w:val="0"/>
          <w:marTop w:val="0"/>
          <w:marBottom w:val="0"/>
          <w:divBdr>
            <w:top w:val="none" w:sz="0" w:space="0" w:color="auto"/>
            <w:left w:val="none" w:sz="0" w:space="0" w:color="auto"/>
            <w:bottom w:val="none" w:sz="0" w:space="0" w:color="auto"/>
            <w:right w:val="none" w:sz="0" w:space="0" w:color="auto"/>
          </w:divBdr>
        </w:div>
      </w:divsChild>
    </w:div>
    <w:div w:id="342436094">
      <w:bodyDiv w:val="1"/>
      <w:marLeft w:val="0"/>
      <w:marRight w:val="0"/>
      <w:marTop w:val="0"/>
      <w:marBottom w:val="0"/>
      <w:divBdr>
        <w:top w:val="none" w:sz="0" w:space="0" w:color="auto"/>
        <w:left w:val="none" w:sz="0" w:space="0" w:color="auto"/>
        <w:bottom w:val="none" w:sz="0" w:space="0" w:color="auto"/>
        <w:right w:val="none" w:sz="0" w:space="0" w:color="auto"/>
      </w:divBdr>
    </w:div>
    <w:div w:id="350109724">
      <w:bodyDiv w:val="1"/>
      <w:marLeft w:val="0"/>
      <w:marRight w:val="0"/>
      <w:marTop w:val="0"/>
      <w:marBottom w:val="0"/>
      <w:divBdr>
        <w:top w:val="none" w:sz="0" w:space="0" w:color="auto"/>
        <w:left w:val="none" w:sz="0" w:space="0" w:color="auto"/>
        <w:bottom w:val="none" w:sz="0" w:space="0" w:color="auto"/>
        <w:right w:val="none" w:sz="0" w:space="0" w:color="auto"/>
      </w:divBdr>
    </w:div>
    <w:div w:id="466632787">
      <w:bodyDiv w:val="1"/>
      <w:marLeft w:val="0"/>
      <w:marRight w:val="0"/>
      <w:marTop w:val="0"/>
      <w:marBottom w:val="0"/>
      <w:divBdr>
        <w:top w:val="none" w:sz="0" w:space="0" w:color="auto"/>
        <w:left w:val="none" w:sz="0" w:space="0" w:color="auto"/>
        <w:bottom w:val="none" w:sz="0" w:space="0" w:color="auto"/>
        <w:right w:val="none" w:sz="0" w:space="0" w:color="auto"/>
      </w:divBdr>
    </w:div>
    <w:div w:id="535698087">
      <w:bodyDiv w:val="1"/>
      <w:marLeft w:val="0"/>
      <w:marRight w:val="0"/>
      <w:marTop w:val="0"/>
      <w:marBottom w:val="0"/>
      <w:divBdr>
        <w:top w:val="none" w:sz="0" w:space="0" w:color="auto"/>
        <w:left w:val="none" w:sz="0" w:space="0" w:color="auto"/>
        <w:bottom w:val="none" w:sz="0" w:space="0" w:color="auto"/>
        <w:right w:val="none" w:sz="0" w:space="0" w:color="auto"/>
      </w:divBdr>
      <w:divsChild>
        <w:div w:id="1601986150">
          <w:marLeft w:val="274"/>
          <w:marRight w:val="0"/>
          <w:marTop w:val="0"/>
          <w:marBottom w:val="0"/>
          <w:divBdr>
            <w:top w:val="none" w:sz="0" w:space="0" w:color="auto"/>
            <w:left w:val="none" w:sz="0" w:space="0" w:color="auto"/>
            <w:bottom w:val="none" w:sz="0" w:space="0" w:color="auto"/>
            <w:right w:val="none" w:sz="0" w:space="0" w:color="auto"/>
          </w:divBdr>
        </w:div>
        <w:div w:id="1750344486">
          <w:marLeft w:val="274"/>
          <w:marRight w:val="0"/>
          <w:marTop w:val="0"/>
          <w:marBottom w:val="0"/>
          <w:divBdr>
            <w:top w:val="none" w:sz="0" w:space="0" w:color="auto"/>
            <w:left w:val="none" w:sz="0" w:space="0" w:color="auto"/>
            <w:bottom w:val="none" w:sz="0" w:space="0" w:color="auto"/>
            <w:right w:val="none" w:sz="0" w:space="0" w:color="auto"/>
          </w:divBdr>
        </w:div>
      </w:divsChild>
    </w:div>
    <w:div w:id="544220745">
      <w:bodyDiv w:val="1"/>
      <w:marLeft w:val="0"/>
      <w:marRight w:val="0"/>
      <w:marTop w:val="0"/>
      <w:marBottom w:val="0"/>
      <w:divBdr>
        <w:top w:val="none" w:sz="0" w:space="0" w:color="auto"/>
        <w:left w:val="none" w:sz="0" w:space="0" w:color="auto"/>
        <w:bottom w:val="none" w:sz="0" w:space="0" w:color="auto"/>
        <w:right w:val="none" w:sz="0" w:space="0" w:color="auto"/>
      </w:divBdr>
    </w:div>
    <w:div w:id="602810366">
      <w:bodyDiv w:val="1"/>
      <w:marLeft w:val="0"/>
      <w:marRight w:val="0"/>
      <w:marTop w:val="0"/>
      <w:marBottom w:val="0"/>
      <w:divBdr>
        <w:top w:val="none" w:sz="0" w:space="0" w:color="auto"/>
        <w:left w:val="none" w:sz="0" w:space="0" w:color="auto"/>
        <w:bottom w:val="none" w:sz="0" w:space="0" w:color="auto"/>
        <w:right w:val="none" w:sz="0" w:space="0" w:color="auto"/>
      </w:divBdr>
    </w:div>
    <w:div w:id="628438582">
      <w:bodyDiv w:val="1"/>
      <w:marLeft w:val="0"/>
      <w:marRight w:val="0"/>
      <w:marTop w:val="0"/>
      <w:marBottom w:val="0"/>
      <w:divBdr>
        <w:top w:val="none" w:sz="0" w:space="0" w:color="auto"/>
        <w:left w:val="none" w:sz="0" w:space="0" w:color="auto"/>
        <w:bottom w:val="none" w:sz="0" w:space="0" w:color="auto"/>
        <w:right w:val="none" w:sz="0" w:space="0" w:color="auto"/>
      </w:divBdr>
    </w:div>
    <w:div w:id="650867229">
      <w:bodyDiv w:val="1"/>
      <w:marLeft w:val="0"/>
      <w:marRight w:val="0"/>
      <w:marTop w:val="0"/>
      <w:marBottom w:val="0"/>
      <w:divBdr>
        <w:top w:val="none" w:sz="0" w:space="0" w:color="auto"/>
        <w:left w:val="none" w:sz="0" w:space="0" w:color="auto"/>
        <w:bottom w:val="none" w:sz="0" w:space="0" w:color="auto"/>
        <w:right w:val="none" w:sz="0" w:space="0" w:color="auto"/>
      </w:divBdr>
    </w:div>
    <w:div w:id="685054791">
      <w:bodyDiv w:val="1"/>
      <w:marLeft w:val="0"/>
      <w:marRight w:val="0"/>
      <w:marTop w:val="0"/>
      <w:marBottom w:val="0"/>
      <w:divBdr>
        <w:top w:val="none" w:sz="0" w:space="0" w:color="auto"/>
        <w:left w:val="none" w:sz="0" w:space="0" w:color="auto"/>
        <w:bottom w:val="none" w:sz="0" w:space="0" w:color="auto"/>
        <w:right w:val="none" w:sz="0" w:space="0" w:color="auto"/>
      </w:divBdr>
      <w:divsChild>
        <w:div w:id="1924025527">
          <w:marLeft w:val="274"/>
          <w:marRight w:val="0"/>
          <w:marTop w:val="0"/>
          <w:marBottom w:val="0"/>
          <w:divBdr>
            <w:top w:val="none" w:sz="0" w:space="0" w:color="auto"/>
            <w:left w:val="none" w:sz="0" w:space="0" w:color="auto"/>
            <w:bottom w:val="none" w:sz="0" w:space="0" w:color="auto"/>
            <w:right w:val="none" w:sz="0" w:space="0" w:color="auto"/>
          </w:divBdr>
        </w:div>
      </w:divsChild>
    </w:div>
    <w:div w:id="790705733">
      <w:bodyDiv w:val="1"/>
      <w:marLeft w:val="0"/>
      <w:marRight w:val="0"/>
      <w:marTop w:val="0"/>
      <w:marBottom w:val="0"/>
      <w:divBdr>
        <w:top w:val="none" w:sz="0" w:space="0" w:color="auto"/>
        <w:left w:val="none" w:sz="0" w:space="0" w:color="auto"/>
        <w:bottom w:val="none" w:sz="0" w:space="0" w:color="auto"/>
        <w:right w:val="none" w:sz="0" w:space="0" w:color="auto"/>
      </w:divBdr>
      <w:divsChild>
        <w:div w:id="595748989">
          <w:marLeft w:val="274"/>
          <w:marRight w:val="0"/>
          <w:marTop w:val="0"/>
          <w:marBottom w:val="0"/>
          <w:divBdr>
            <w:top w:val="none" w:sz="0" w:space="0" w:color="auto"/>
            <w:left w:val="none" w:sz="0" w:space="0" w:color="auto"/>
            <w:bottom w:val="none" w:sz="0" w:space="0" w:color="auto"/>
            <w:right w:val="none" w:sz="0" w:space="0" w:color="auto"/>
          </w:divBdr>
        </w:div>
      </w:divsChild>
    </w:div>
    <w:div w:id="1272784691">
      <w:bodyDiv w:val="1"/>
      <w:marLeft w:val="0"/>
      <w:marRight w:val="0"/>
      <w:marTop w:val="0"/>
      <w:marBottom w:val="0"/>
      <w:divBdr>
        <w:top w:val="none" w:sz="0" w:space="0" w:color="auto"/>
        <w:left w:val="none" w:sz="0" w:space="0" w:color="auto"/>
        <w:bottom w:val="none" w:sz="0" w:space="0" w:color="auto"/>
        <w:right w:val="none" w:sz="0" w:space="0" w:color="auto"/>
      </w:divBdr>
      <w:divsChild>
        <w:div w:id="113720697">
          <w:marLeft w:val="274"/>
          <w:marRight w:val="0"/>
          <w:marTop w:val="0"/>
          <w:marBottom w:val="0"/>
          <w:divBdr>
            <w:top w:val="none" w:sz="0" w:space="0" w:color="auto"/>
            <w:left w:val="none" w:sz="0" w:space="0" w:color="auto"/>
            <w:bottom w:val="none" w:sz="0" w:space="0" w:color="auto"/>
            <w:right w:val="none" w:sz="0" w:space="0" w:color="auto"/>
          </w:divBdr>
        </w:div>
        <w:div w:id="156072800">
          <w:marLeft w:val="274"/>
          <w:marRight w:val="0"/>
          <w:marTop w:val="0"/>
          <w:marBottom w:val="0"/>
          <w:divBdr>
            <w:top w:val="none" w:sz="0" w:space="0" w:color="auto"/>
            <w:left w:val="none" w:sz="0" w:space="0" w:color="auto"/>
            <w:bottom w:val="none" w:sz="0" w:space="0" w:color="auto"/>
            <w:right w:val="none" w:sz="0" w:space="0" w:color="auto"/>
          </w:divBdr>
        </w:div>
        <w:div w:id="395013203">
          <w:marLeft w:val="274"/>
          <w:marRight w:val="0"/>
          <w:marTop w:val="0"/>
          <w:marBottom w:val="0"/>
          <w:divBdr>
            <w:top w:val="none" w:sz="0" w:space="0" w:color="auto"/>
            <w:left w:val="none" w:sz="0" w:space="0" w:color="auto"/>
            <w:bottom w:val="none" w:sz="0" w:space="0" w:color="auto"/>
            <w:right w:val="none" w:sz="0" w:space="0" w:color="auto"/>
          </w:divBdr>
        </w:div>
        <w:div w:id="553853991">
          <w:marLeft w:val="274"/>
          <w:marRight w:val="0"/>
          <w:marTop w:val="0"/>
          <w:marBottom w:val="0"/>
          <w:divBdr>
            <w:top w:val="none" w:sz="0" w:space="0" w:color="auto"/>
            <w:left w:val="none" w:sz="0" w:space="0" w:color="auto"/>
            <w:bottom w:val="none" w:sz="0" w:space="0" w:color="auto"/>
            <w:right w:val="none" w:sz="0" w:space="0" w:color="auto"/>
          </w:divBdr>
        </w:div>
        <w:div w:id="572201391">
          <w:marLeft w:val="274"/>
          <w:marRight w:val="0"/>
          <w:marTop w:val="0"/>
          <w:marBottom w:val="0"/>
          <w:divBdr>
            <w:top w:val="none" w:sz="0" w:space="0" w:color="auto"/>
            <w:left w:val="none" w:sz="0" w:space="0" w:color="auto"/>
            <w:bottom w:val="none" w:sz="0" w:space="0" w:color="auto"/>
            <w:right w:val="none" w:sz="0" w:space="0" w:color="auto"/>
          </w:divBdr>
        </w:div>
        <w:div w:id="684982461">
          <w:marLeft w:val="274"/>
          <w:marRight w:val="0"/>
          <w:marTop w:val="0"/>
          <w:marBottom w:val="0"/>
          <w:divBdr>
            <w:top w:val="none" w:sz="0" w:space="0" w:color="auto"/>
            <w:left w:val="none" w:sz="0" w:space="0" w:color="auto"/>
            <w:bottom w:val="none" w:sz="0" w:space="0" w:color="auto"/>
            <w:right w:val="none" w:sz="0" w:space="0" w:color="auto"/>
          </w:divBdr>
        </w:div>
        <w:div w:id="1055471479">
          <w:marLeft w:val="274"/>
          <w:marRight w:val="0"/>
          <w:marTop w:val="0"/>
          <w:marBottom w:val="0"/>
          <w:divBdr>
            <w:top w:val="none" w:sz="0" w:space="0" w:color="auto"/>
            <w:left w:val="none" w:sz="0" w:space="0" w:color="auto"/>
            <w:bottom w:val="none" w:sz="0" w:space="0" w:color="auto"/>
            <w:right w:val="none" w:sz="0" w:space="0" w:color="auto"/>
          </w:divBdr>
        </w:div>
        <w:div w:id="1541242195">
          <w:marLeft w:val="274"/>
          <w:marRight w:val="0"/>
          <w:marTop w:val="0"/>
          <w:marBottom w:val="0"/>
          <w:divBdr>
            <w:top w:val="none" w:sz="0" w:space="0" w:color="auto"/>
            <w:left w:val="none" w:sz="0" w:space="0" w:color="auto"/>
            <w:bottom w:val="none" w:sz="0" w:space="0" w:color="auto"/>
            <w:right w:val="none" w:sz="0" w:space="0" w:color="auto"/>
          </w:divBdr>
        </w:div>
        <w:div w:id="2147239493">
          <w:marLeft w:val="274"/>
          <w:marRight w:val="0"/>
          <w:marTop w:val="0"/>
          <w:marBottom w:val="0"/>
          <w:divBdr>
            <w:top w:val="none" w:sz="0" w:space="0" w:color="auto"/>
            <w:left w:val="none" w:sz="0" w:space="0" w:color="auto"/>
            <w:bottom w:val="none" w:sz="0" w:space="0" w:color="auto"/>
            <w:right w:val="none" w:sz="0" w:space="0" w:color="auto"/>
          </w:divBdr>
        </w:div>
      </w:divsChild>
    </w:div>
    <w:div w:id="1318270246">
      <w:bodyDiv w:val="1"/>
      <w:marLeft w:val="0"/>
      <w:marRight w:val="0"/>
      <w:marTop w:val="0"/>
      <w:marBottom w:val="0"/>
      <w:divBdr>
        <w:top w:val="none" w:sz="0" w:space="0" w:color="auto"/>
        <w:left w:val="none" w:sz="0" w:space="0" w:color="auto"/>
        <w:bottom w:val="none" w:sz="0" w:space="0" w:color="auto"/>
        <w:right w:val="none" w:sz="0" w:space="0" w:color="auto"/>
      </w:divBdr>
      <w:divsChild>
        <w:div w:id="611061310">
          <w:marLeft w:val="274"/>
          <w:marRight w:val="0"/>
          <w:marTop w:val="0"/>
          <w:marBottom w:val="0"/>
          <w:divBdr>
            <w:top w:val="none" w:sz="0" w:space="0" w:color="auto"/>
            <w:left w:val="none" w:sz="0" w:space="0" w:color="auto"/>
            <w:bottom w:val="none" w:sz="0" w:space="0" w:color="auto"/>
            <w:right w:val="none" w:sz="0" w:space="0" w:color="auto"/>
          </w:divBdr>
        </w:div>
        <w:div w:id="672417635">
          <w:marLeft w:val="274"/>
          <w:marRight w:val="0"/>
          <w:marTop w:val="0"/>
          <w:marBottom w:val="0"/>
          <w:divBdr>
            <w:top w:val="none" w:sz="0" w:space="0" w:color="auto"/>
            <w:left w:val="none" w:sz="0" w:space="0" w:color="auto"/>
            <w:bottom w:val="none" w:sz="0" w:space="0" w:color="auto"/>
            <w:right w:val="none" w:sz="0" w:space="0" w:color="auto"/>
          </w:divBdr>
        </w:div>
        <w:div w:id="720908921">
          <w:marLeft w:val="274"/>
          <w:marRight w:val="0"/>
          <w:marTop w:val="0"/>
          <w:marBottom w:val="0"/>
          <w:divBdr>
            <w:top w:val="none" w:sz="0" w:space="0" w:color="auto"/>
            <w:left w:val="none" w:sz="0" w:space="0" w:color="auto"/>
            <w:bottom w:val="none" w:sz="0" w:space="0" w:color="auto"/>
            <w:right w:val="none" w:sz="0" w:space="0" w:color="auto"/>
          </w:divBdr>
        </w:div>
      </w:divsChild>
    </w:div>
    <w:div w:id="1454404322">
      <w:bodyDiv w:val="1"/>
      <w:marLeft w:val="0"/>
      <w:marRight w:val="0"/>
      <w:marTop w:val="0"/>
      <w:marBottom w:val="0"/>
      <w:divBdr>
        <w:top w:val="none" w:sz="0" w:space="0" w:color="auto"/>
        <w:left w:val="none" w:sz="0" w:space="0" w:color="auto"/>
        <w:bottom w:val="none" w:sz="0" w:space="0" w:color="auto"/>
        <w:right w:val="none" w:sz="0" w:space="0" w:color="auto"/>
      </w:divBdr>
    </w:div>
    <w:div w:id="1510169542">
      <w:bodyDiv w:val="1"/>
      <w:marLeft w:val="0"/>
      <w:marRight w:val="0"/>
      <w:marTop w:val="0"/>
      <w:marBottom w:val="0"/>
      <w:divBdr>
        <w:top w:val="none" w:sz="0" w:space="0" w:color="auto"/>
        <w:left w:val="none" w:sz="0" w:space="0" w:color="auto"/>
        <w:bottom w:val="none" w:sz="0" w:space="0" w:color="auto"/>
        <w:right w:val="none" w:sz="0" w:space="0" w:color="auto"/>
      </w:divBdr>
      <w:divsChild>
        <w:div w:id="784084810">
          <w:marLeft w:val="446"/>
          <w:marRight w:val="0"/>
          <w:marTop w:val="0"/>
          <w:marBottom w:val="0"/>
          <w:divBdr>
            <w:top w:val="none" w:sz="0" w:space="0" w:color="auto"/>
            <w:left w:val="none" w:sz="0" w:space="0" w:color="auto"/>
            <w:bottom w:val="none" w:sz="0" w:space="0" w:color="auto"/>
            <w:right w:val="none" w:sz="0" w:space="0" w:color="auto"/>
          </w:divBdr>
        </w:div>
        <w:div w:id="1052537556">
          <w:marLeft w:val="446"/>
          <w:marRight w:val="0"/>
          <w:marTop w:val="0"/>
          <w:marBottom w:val="0"/>
          <w:divBdr>
            <w:top w:val="none" w:sz="0" w:space="0" w:color="auto"/>
            <w:left w:val="none" w:sz="0" w:space="0" w:color="auto"/>
            <w:bottom w:val="none" w:sz="0" w:space="0" w:color="auto"/>
            <w:right w:val="none" w:sz="0" w:space="0" w:color="auto"/>
          </w:divBdr>
        </w:div>
        <w:div w:id="1802065996">
          <w:marLeft w:val="446"/>
          <w:marRight w:val="0"/>
          <w:marTop w:val="0"/>
          <w:marBottom w:val="0"/>
          <w:divBdr>
            <w:top w:val="none" w:sz="0" w:space="0" w:color="auto"/>
            <w:left w:val="none" w:sz="0" w:space="0" w:color="auto"/>
            <w:bottom w:val="none" w:sz="0" w:space="0" w:color="auto"/>
            <w:right w:val="none" w:sz="0" w:space="0" w:color="auto"/>
          </w:divBdr>
        </w:div>
        <w:div w:id="2103917265">
          <w:marLeft w:val="446"/>
          <w:marRight w:val="0"/>
          <w:marTop w:val="0"/>
          <w:marBottom w:val="0"/>
          <w:divBdr>
            <w:top w:val="none" w:sz="0" w:space="0" w:color="auto"/>
            <w:left w:val="none" w:sz="0" w:space="0" w:color="auto"/>
            <w:bottom w:val="none" w:sz="0" w:space="0" w:color="auto"/>
            <w:right w:val="none" w:sz="0" w:space="0" w:color="auto"/>
          </w:divBdr>
        </w:div>
      </w:divsChild>
    </w:div>
    <w:div w:id="1556774876">
      <w:bodyDiv w:val="1"/>
      <w:marLeft w:val="0"/>
      <w:marRight w:val="0"/>
      <w:marTop w:val="0"/>
      <w:marBottom w:val="0"/>
      <w:divBdr>
        <w:top w:val="none" w:sz="0" w:space="0" w:color="auto"/>
        <w:left w:val="none" w:sz="0" w:space="0" w:color="auto"/>
        <w:bottom w:val="none" w:sz="0" w:space="0" w:color="auto"/>
        <w:right w:val="none" w:sz="0" w:space="0" w:color="auto"/>
      </w:divBdr>
    </w:div>
    <w:div w:id="1844392937">
      <w:bodyDiv w:val="1"/>
      <w:marLeft w:val="0"/>
      <w:marRight w:val="0"/>
      <w:marTop w:val="0"/>
      <w:marBottom w:val="0"/>
      <w:divBdr>
        <w:top w:val="none" w:sz="0" w:space="0" w:color="auto"/>
        <w:left w:val="none" w:sz="0" w:space="0" w:color="auto"/>
        <w:bottom w:val="none" w:sz="0" w:space="0" w:color="auto"/>
        <w:right w:val="none" w:sz="0" w:space="0" w:color="auto"/>
      </w:divBdr>
    </w:div>
    <w:div w:id="1861776097">
      <w:bodyDiv w:val="1"/>
      <w:marLeft w:val="0"/>
      <w:marRight w:val="0"/>
      <w:marTop w:val="0"/>
      <w:marBottom w:val="0"/>
      <w:divBdr>
        <w:top w:val="none" w:sz="0" w:space="0" w:color="auto"/>
        <w:left w:val="none" w:sz="0" w:space="0" w:color="auto"/>
        <w:bottom w:val="none" w:sz="0" w:space="0" w:color="auto"/>
        <w:right w:val="none" w:sz="0" w:space="0" w:color="auto"/>
      </w:divBdr>
      <w:divsChild>
        <w:div w:id="207985914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674F3-CF24-4029-B760-D3B531D8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1575</Words>
  <Characters>8663</Characters>
  <Application>Microsoft Office Word</Application>
  <DocSecurity>0</DocSecurity>
  <Lines>72</Lines>
  <Paragraphs>20</Paragraphs>
  <ScaleCrop>false</ScaleCrop>
  <HeadingPairs>
    <vt:vector baseType="variant" size="2">
      <vt:variant>
        <vt:lpstr>Titre</vt:lpstr>
      </vt:variant>
      <vt:variant>
        <vt:i4>1</vt:i4>
      </vt:variant>
    </vt:vector>
  </HeadingPairs>
  <TitlesOfParts>
    <vt:vector baseType="lpstr" size="1">
      <vt:lpstr>ACCORD SUR L’EXERCICE DU DROIT SYNDICAL</vt:lpstr>
    </vt:vector>
  </TitlesOfParts>
  <Company>Groupe Vivae</Company>
  <LinksUpToDate>false</LinksUpToDate>
  <CharactersWithSpaces>10218</CharactersWithSpaces>
  <SharedDoc>false</SharedDoc>
  <HLinks>
    <vt:vector baseType="variant" size="6">
      <vt:variant>
        <vt:i4>6815848</vt:i4>
      </vt:variant>
      <vt:variant>
        <vt:i4>0</vt:i4>
      </vt:variant>
      <vt:variant>
        <vt:i4>0</vt:i4>
      </vt:variant>
      <vt:variant>
        <vt:i4>5</vt:i4>
      </vt:variant>
      <vt:variant>
        <vt:lpwstr>https://www.teleaccords.travail-emploi.gouv.fr/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2023-01-17T08:20:00Z</dcterms:created>
  <cp:lastPrinted>2023-01-16T17:11:00Z</cp:lastPrinted>
  <dcterms:modified xsi:type="dcterms:W3CDTF">2023-01-17T08:20:00Z</dcterms:modified>
  <cp:revision>2</cp:revision>
  <dc:title>ACCORD SUR L’EXERCICE DU DROIT SYNDICAL</dc:title>
</cp:coreProperties>
</file>