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customXmlProperties+xml" PartName="/customXml/itemProps5.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p w14:paraId="4F485EFE" w14:textId="0C00A634" w:rsidP="00D07851" w:rsidR="00D07851" w:rsidRDefault="0049464B" w:rsidRPr="00740245">
      <w:pPr>
        <w:pStyle w:val="Titre2"/>
        <w:rPr>
          <w:sz w:val="22"/>
        </w:rPr>
      </w:pPr>
      <w:r>
        <w:rPr>
          <w:sz w:val="22"/>
        </w:rPr>
        <w:t xml:space="preserve">NEGOCIATION ANNUELLE </w:t>
      </w:r>
      <w:r w:rsidR="008C58E6">
        <w:rPr>
          <w:sz w:val="22"/>
        </w:rPr>
        <w:t xml:space="preserve">OBLIGATOIRE </w:t>
      </w:r>
      <w:r w:rsidR="00B71DBA">
        <w:rPr>
          <w:sz w:val="22"/>
        </w:rPr>
        <w:t>2022</w:t>
      </w:r>
    </w:p>
    <w:p w14:paraId="26712120" w14:textId="77777777" w:rsidP="00740245" w:rsidR="00740245" w:rsidRDefault="00740245" w:rsidRPr="00740245"/>
    <w:p w14:paraId="5D107CD9" w14:textId="77777777" w:rsidP="00D07851" w:rsidR="00D07851" w:rsidRDefault="00D07851" w:rsidRPr="00740245">
      <w:pPr>
        <w:rPr>
          <w:sz w:val="22"/>
        </w:rPr>
      </w:pPr>
    </w:p>
    <w:p w14:paraId="5C9281D3" w14:textId="77777777" w:rsidP="00D07851" w:rsidR="00D07851" w:rsidRDefault="00D07851" w:rsidRPr="00DD2CD8">
      <w:pPr>
        <w:jc w:val="center"/>
      </w:pPr>
      <w:r w:rsidRPr="00DD2CD8">
        <w:t>ACCORD COLLECTIF</w:t>
      </w:r>
    </w:p>
    <w:p w14:paraId="7B8B5231" w14:textId="77777777" w:rsidP="00D07851" w:rsidR="00D07851" w:rsidRDefault="00D07851">
      <w:pPr>
        <w:jc w:val="center"/>
      </w:pPr>
    </w:p>
    <w:p w14:paraId="2ADD1A23" w14:textId="77777777" w:rsidP="00D07851" w:rsidR="004F2B13" w:rsidRDefault="004F2B13">
      <w:pPr>
        <w:jc w:val="center"/>
      </w:pPr>
    </w:p>
    <w:p w14:paraId="7F407FC3" w14:textId="77777777" w:rsidP="00D07851" w:rsidR="004F2B13" w:rsidRDefault="004F2B13">
      <w:pPr>
        <w:jc w:val="center"/>
      </w:pPr>
    </w:p>
    <w:p w14:paraId="68724DE1" w14:textId="77777777" w:rsidP="00D07851" w:rsidR="004F2B13" w:rsidRDefault="004F2B13">
      <w:pPr>
        <w:jc w:val="center"/>
      </w:pPr>
    </w:p>
    <w:p w14:paraId="04229C44" w14:textId="77777777" w:rsidP="00DD2CD8" w:rsidR="00DD2CD8" w:rsidRDefault="00DD2CD8" w:rsidRPr="00DD2CD8">
      <w:pPr>
        <w:pStyle w:val="Titre4"/>
        <w:ind w:right="866"/>
        <w:rPr>
          <w:rFonts w:ascii="Arial" w:cs="Times New Roman" w:eastAsia="Times New Roman" w:hAnsi="Arial"/>
          <w:i w:val="0"/>
          <w:iCs w:val="0"/>
          <w:color w:val="auto"/>
        </w:rPr>
      </w:pPr>
      <w:r w:rsidRPr="00DD2CD8">
        <w:rPr>
          <w:rFonts w:ascii="Arial" w:cs="Times New Roman" w:eastAsia="Times New Roman" w:hAnsi="Arial"/>
          <w:i w:val="0"/>
          <w:iCs w:val="0"/>
          <w:color w:val="auto"/>
        </w:rPr>
        <w:t>Entre :</w:t>
      </w:r>
    </w:p>
    <w:p w14:paraId="3ED182EB" w14:textId="77777777" w:rsidP="00DD2CD8" w:rsidR="00DD2CD8" w:rsidRDefault="00DD2CD8" w:rsidRPr="00DD2CD8">
      <w:pPr>
        <w:ind w:right="866"/>
        <w:jc w:val="both"/>
      </w:pPr>
    </w:p>
    <w:p w14:paraId="06983D47" w14:textId="77777777" w:rsidP="00DD2CD8" w:rsidR="00DD2CD8" w:rsidRDefault="00DD2CD8" w:rsidRPr="00DD2CD8">
      <w:pPr>
        <w:ind w:right="866"/>
        <w:jc w:val="both"/>
      </w:pPr>
    </w:p>
    <w:p w14:paraId="19738059" w14:textId="56557037" w:rsidP="00DD2CD8" w:rsidR="00DD2CD8" w:rsidRDefault="00DD2CD8" w:rsidRPr="00DD2CD8">
      <w:pPr>
        <w:jc w:val="both"/>
      </w:pPr>
      <w:r w:rsidRPr="00DD2CD8">
        <w:t>La société LIEBHERR-</w:t>
      </w:r>
      <w:r>
        <w:t>COMPONENTS COLMAR</w:t>
      </w:r>
      <w:r w:rsidRPr="00DD2CD8">
        <w:t xml:space="preserve"> SAS, do</w:t>
      </w:r>
      <w:r>
        <w:t>nt le siège social est situé à COLMAR Cedex (68025</w:t>
      </w:r>
      <w:r w:rsidRPr="00DD2CD8">
        <w:t xml:space="preserve">), </w:t>
      </w:r>
      <w:r>
        <w:t>43 Rue Frédéric Hartmann – C.S. 10106</w:t>
      </w:r>
      <w:r w:rsidRPr="00DD2CD8">
        <w:t xml:space="preserve">, représentée par, agissant en qualité de Directeur </w:t>
      </w:r>
      <w:r>
        <w:t>Général</w:t>
      </w:r>
      <w:r w:rsidRPr="00DD2CD8">
        <w:t>,</w:t>
      </w:r>
    </w:p>
    <w:p w14:paraId="7F0F889B" w14:textId="77777777" w:rsidP="00DD2CD8" w:rsidR="00DD2CD8" w:rsidRDefault="00DD2CD8" w:rsidRPr="00DD2CD8">
      <w:pPr>
        <w:ind w:right="866"/>
        <w:jc w:val="both"/>
      </w:pPr>
    </w:p>
    <w:p w14:paraId="11F89DF2" w14:textId="77777777" w:rsidP="00DD2CD8" w:rsidR="00DD2CD8" w:rsidRDefault="00DD2CD8" w:rsidRPr="00DD2CD8">
      <w:pPr>
        <w:ind w:right="866"/>
        <w:jc w:val="both"/>
      </w:pPr>
    </w:p>
    <w:p w14:paraId="09CFF54E" w14:textId="77777777" w:rsidP="00DD2CD8" w:rsidR="00DD2CD8" w:rsidRDefault="00DD2CD8" w:rsidRPr="00DD2CD8">
      <w:pPr>
        <w:ind w:right="866"/>
      </w:pPr>
      <w:r w:rsidRPr="00DD2CD8">
        <w:t>D’une part et,</w:t>
      </w:r>
    </w:p>
    <w:p w14:paraId="0A026125" w14:textId="77777777" w:rsidP="00DD2CD8" w:rsidR="00DD2CD8" w:rsidRDefault="00DD2CD8" w:rsidRPr="00DD2CD8">
      <w:pPr>
        <w:ind w:right="866"/>
      </w:pPr>
    </w:p>
    <w:p w14:paraId="18557793" w14:textId="77777777" w:rsidP="00DD2CD8" w:rsidR="00DD2CD8" w:rsidRDefault="00DD2CD8" w:rsidRPr="00DD2CD8">
      <w:pPr>
        <w:ind w:right="866"/>
      </w:pPr>
    </w:p>
    <w:p w14:paraId="21D8FF8C" w14:textId="77777777" w:rsidP="00DD2CD8" w:rsidR="00DD2CD8" w:rsidRDefault="00DD2CD8">
      <w:pPr>
        <w:ind w:right="866"/>
        <w:jc w:val="both"/>
      </w:pPr>
      <w:r w:rsidRPr="00DD2CD8">
        <w:t>Les orga</w:t>
      </w:r>
      <w:r>
        <w:t>nisations syndicales représentatives de l'entreprise :</w:t>
      </w:r>
    </w:p>
    <w:p w14:paraId="1CD059BB" w14:textId="77777777" w:rsidP="00DD2CD8" w:rsidR="00DD2CD8" w:rsidRDefault="00DD2CD8">
      <w:pPr>
        <w:ind w:right="866"/>
        <w:jc w:val="both"/>
      </w:pPr>
    </w:p>
    <w:p w14:paraId="000F136F" w14:textId="5DE474DA" w:rsidP="00CD29FB" w:rsidR="00DD2CD8" w:rsidRDefault="00DD2CD8">
      <w:pPr>
        <w:ind w:right="-2"/>
        <w:jc w:val="both"/>
      </w:pPr>
      <w:r>
        <w:t xml:space="preserve">CFE-CGC : représentée par </w:t>
      </w:r>
    </w:p>
    <w:p w14:paraId="5D693B26" w14:textId="77777777" w:rsidP="00DD2CD8" w:rsidR="00DD2CD8" w:rsidRDefault="00DD2CD8">
      <w:pPr>
        <w:ind w:right="866"/>
        <w:jc w:val="both"/>
      </w:pPr>
      <w:r>
        <w:t xml:space="preserve"> </w:t>
      </w:r>
    </w:p>
    <w:p w14:paraId="290F18FE" w14:textId="70CC81C3" w:rsidP="00CD29FB" w:rsidR="00DD2CD8" w:rsidRDefault="00DD2CD8" w:rsidRPr="00DD2CD8">
      <w:pPr>
        <w:ind w:right="-2"/>
        <w:jc w:val="both"/>
      </w:pPr>
      <w:r>
        <w:t xml:space="preserve">FO : représentée par </w:t>
      </w:r>
    </w:p>
    <w:p w14:paraId="433E96E0" w14:textId="77777777" w:rsidP="00DD2CD8" w:rsidR="00DD2CD8" w:rsidRDefault="00DD2CD8" w:rsidRPr="00DD2CD8">
      <w:pPr>
        <w:ind w:right="866"/>
        <w:jc w:val="both"/>
      </w:pPr>
    </w:p>
    <w:p w14:paraId="532ED79B" w14:textId="77777777" w:rsidP="00DD2CD8" w:rsidR="00DD2CD8" w:rsidRDefault="00DD2CD8" w:rsidRPr="00DD2CD8">
      <w:pPr>
        <w:ind w:right="866"/>
      </w:pPr>
    </w:p>
    <w:p w14:paraId="4712330B" w14:textId="77777777" w:rsidP="00DD2CD8" w:rsidR="00DD2CD8" w:rsidRDefault="00DD2CD8" w:rsidRPr="00E759A5">
      <w:pPr>
        <w:ind w:right="866"/>
        <w:rPr>
          <w:rFonts w:cs="Arial"/>
          <w:sz w:val="22"/>
          <w:szCs w:val="22"/>
        </w:rPr>
      </w:pPr>
      <w:r w:rsidRPr="00DD2CD8">
        <w:t>D’autre part,</w:t>
      </w:r>
    </w:p>
    <w:p w14:paraId="203D0FC1" w14:textId="77777777" w:rsidP="00D07851" w:rsidR="00D07851" w:rsidRDefault="00D07851">
      <w:pPr>
        <w:pStyle w:val="Corpsdetexte"/>
      </w:pPr>
    </w:p>
    <w:p w14:paraId="61922206" w14:textId="77777777" w:rsidP="00D07851" w:rsidR="004F2B13" w:rsidRDefault="004F2B13">
      <w:pPr>
        <w:pStyle w:val="Corpsdetexte"/>
      </w:pPr>
    </w:p>
    <w:p w14:paraId="3E3021E3" w14:textId="77777777" w:rsidP="00D07851" w:rsidR="00291A8B" w:rsidRDefault="00291A8B" w:rsidRPr="00291A8B">
      <w:pPr>
        <w:pStyle w:val="Corpsdetexte"/>
        <w:rPr>
          <w:b/>
        </w:rPr>
      </w:pPr>
      <w:r w:rsidRPr="00291A8B">
        <w:rPr>
          <w:b/>
        </w:rPr>
        <w:t>Préambule</w:t>
      </w:r>
    </w:p>
    <w:p w14:paraId="5790D5E8" w14:textId="77777777" w:rsidP="00D07851" w:rsidR="00291A8B" w:rsidRDefault="00291A8B">
      <w:pPr>
        <w:pStyle w:val="Corpsdetexte"/>
      </w:pPr>
    </w:p>
    <w:p w14:paraId="6A6B1A51" w14:textId="02E0DBAE" w:rsidP="00D07851" w:rsidR="00986DCC" w:rsidRDefault="00B26AC7">
      <w:pPr>
        <w:pStyle w:val="Corpsdetexte"/>
      </w:pPr>
      <w:r>
        <w:t>Conformément aux dispositions légales l</w:t>
      </w:r>
      <w:r w:rsidR="00D07851">
        <w:t xml:space="preserve">a négociation annuelle obligatoire </w:t>
      </w:r>
      <w:r w:rsidR="00DD2CD8">
        <w:t>s'est déroulée au sein de LIEBHERR-COMPONENTS COLMAR SAS</w:t>
      </w:r>
      <w:r w:rsidR="0097559A">
        <w:t xml:space="preserve"> les</w:t>
      </w:r>
      <w:r w:rsidR="00E80A2D">
        <w:t xml:space="preserve"> </w:t>
      </w:r>
      <w:r w:rsidR="00B71DBA">
        <w:t>2</w:t>
      </w:r>
      <w:r w:rsidR="007F712C">
        <w:t>, 1</w:t>
      </w:r>
      <w:r w:rsidR="00B71DBA">
        <w:t>8</w:t>
      </w:r>
      <w:r w:rsidR="007F712C">
        <w:t xml:space="preserve"> et </w:t>
      </w:r>
      <w:r w:rsidR="004F26F3">
        <w:t>25</w:t>
      </w:r>
      <w:r w:rsidR="005226A5">
        <w:t xml:space="preserve"> </w:t>
      </w:r>
      <w:r w:rsidR="001938CF">
        <w:t>février</w:t>
      </w:r>
      <w:r w:rsidR="00AB1BDA">
        <w:t xml:space="preserve"> </w:t>
      </w:r>
      <w:r w:rsidR="001938CF">
        <w:t>20</w:t>
      </w:r>
      <w:r>
        <w:t>2</w:t>
      </w:r>
      <w:r w:rsidR="00B71DBA">
        <w:t>2</w:t>
      </w:r>
      <w:r>
        <w:t>. Lors de cette négociation</w:t>
      </w:r>
      <w:r w:rsidR="00D07851">
        <w:t xml:space="preserve"> </w:t>
      </w:r>
      <w:r w:rsidR="00986DCC">
        <w:t xml:space="preserve">les points suivants ont été abordés : </w:t>
      </w:r>
    </w:p>
    <w:p w14:paraId="636D0B6C" w14:textId="22278289" w:rsidP="00D07851" w:rsidR="000F532B" w:rsidRDefault="000F532B">
      <w:pPr>
        <w:pStyle w:val="Corpsdetexte"/>
      </w:pPr>
    </w:p>
    <w:p w14:paraId="60C797C9" w14:textId="77777777" w:rsidP="00D07851" w:rsidR="000F532B" w:rsidRDefault="000F532B">
      <w:pPr>
        <w:pStyle w:val="Corpsdetexte"/>
      </w:pPr>
    </w:p>
    <w:p w14:paraId="29DD8AFD" w14:textId="4F82953B" w:rsidP="00986DCC" w:rsidR="00986DCC" w:rsidRDefault="00B26AC7">
      <w:pPr>
        <w:pStyle w:val="Corpsdetexte"/>
        <w:numPr>
          <w:ilvl w:val="0"/>
          <w:numId w:val="8"/>
        </w:numPr>
      </w:pPr>
      <w:r>
        <w:t>La rémunération</w:t>
      </w:r>
      <w:r w:rsidR="00165843">
        <w:t xml:space="preserve"> et </w:t>
      </w:r>
      <w:r w:rsidR="00D11072">
        <w:t xml:space="preserve">le </w:t>
      </w:r>
      <w:r w:rsidR="00165843">
        <w:t>partage de la valeur ajoutée</w:t>
      </w:r>
    </w:p>
    <w:p w14:paraId="3329E587" w14:textId="77777777" w:rsidP="00235AC1" w:rsidR="00235AC1" w:rsidRDefault="00235AC1">
      <w:pPr>
        <w:pStyle w:val="Corpsdetexte"/>
        <w:numPr>
          <w:ilvl w:val="0"/>
          <w:numId w:val="8"/>
        </w:numPr>
      </w:pPr>
      <w:r>
        <w:t>Le temps de travail et organisation du travail</w:t>
      </w:r>
    </w:p>
    <w:p w14:paraId="695728CF" w14:textId="77777777" w:rsidP="00235AC1" w:rsidR="00235AC1" w:rsidRDefault="00235AC1">
      <w:pPr>
        <w:pStyle w:val="Corpsdetexte"/>
        <w:numPr>
          <w:ilvl w:val="0"/>
          <w:numId w:val="8"/>
        </w:numPr>
      </w:pPr>
      <w:r>
        <w:t xml:space="preserve">L'égalité professionnelle entre les femmes et les hommes et la qualité de vie au travail </w:t>
      </w:r>
    </w:p>
    <w:p w14:paraId="4FC572F4" w14:textId="77777777" w:rsidP="00235AC1" w:rsidR="00FC6BD1" w:rsidRDefault="00235AC1">
      <w:pPr>
        <w:pStyle w:val="Corpsdetexte"/>
        <w:numPr>
          <w:ilvl w:val="0"/>
          <w:numId w:val="8"/>
        </w:numPr>
      </w:pPr>
      <w:r w:rsidRPr="00A45E8C">
        <w:t xml:space="preserve">Gestion des </w:t>
      </w:r>
      <w:r>
        <w:t>E</w:t>
      </w:r>
      <w:r w:rsidRPr="00A45E8C">
        <w:t xml:space="preserve">mplois et des </w:t>
      </w:r>
      <w:r>
        <w:t>P</w:t>
      </w:r>
      <w:r w:rsidRPr="00A45E8C">
        <w:t xml:space="preserve">arcours </w:t>
      </w:r>
      <w:r>
        <w:t>P</w:t>
      </w:r>
      <w:r w:rsidRPr="00A45E8C">
        <w:t>rofessionnels</w:t>
      </w:r>
    </w:p>
    <w:p w14:paraId="64D7C7BD" w14:textId="77777777" w:rsidP="00235AC1" w:rsidR="00AF1EC6" w:rsidRDefault="00AF1EC6" w:rsidRPr="00A45E8C">
      <w:pPr>
        <w:pStyle w:val="Corpsdetexte"/>
        <w:ind w:left="2910"/>
      </w:pPr>
    </w:p>
    <w:p w14:paraId="45169A57" w14:textId="77777777" w:rsidP="00AF1EC6" w:rsidR="00ED5901" w:rsidRDefault="00ED5901">
      <w:pPr>
        <w:pStyle w:val="Corpsdetexte"/>
        <w:ind w:left="2910"/>
      </w:pPr>
    </w:p>
    <w:p w14:paraId="0F2BDF0A" w14:textId="77777777" w:rsidP="00D07851" w:rsidR="00BB7172" w:rsidRDefault="00BB7172">
      <w:pPr>
        <w:pStyle w:val="Corpsdetexte"/>
      </w:pPr>
    </w:p>
    <w:p w14:paraId="21183789" w14:textId="77777777" w:rsidP="00986DCC" w:rsidR="00D07851" w:rsidRDefault="00D07851">
      <w:pPr>
        <w:pStyle w:val="Corpsdetexte"/>
      </w:pPr>
    </w:p>
    <w:p w14:paraId="39173F63" w14:textId="77777777" w:rsidP="00DD2CD8" w:rsidR="00C56865" w:rsidRDefault="00DD2CD8">
      <w:pPr>
        <w:jc w:val="both"/>
      </w:pPr>
      <w:r w:rsidRPr="00DD2CD8">
        <w:t>Par cet accord d'entreprise, les parties améliorent les dispositions légales et conventionnelles, ainsi que les politiques de rémunération</w:t>
      </w:r>
      <w:r w:rsidR="005973E3">
        <w:t>, de durée et d'organisation du travail</w:t>
      </w:r>
      <w:r w:rsidR="009717A9">
        <w:t xml:space="preserve"> </w:t>
      </w:r>
      <w:r w:rsidRPr="00DD2CD8">
        <w:t>en vigueur dans l'entreprise.</w:t>
      </w:r>
    </w:p>
    <w:p w14:paraId="4BE790C8" w14:textId="77777777" w:rsidP="00DD2CD8" w:rsidR="008715C0" w:rsidRDefault="008715C0">
      <w:pPr>
        <w:jc w:val="both"/>
      </w:pPr>
    </w:p>
    <w:p w14:paraId="0DAA1E01" w14:textId="77777777" w:rsidP="00DD2CD8" w:rsidR="008715C0" w:rsidRDefault="008715C0">
      <w:pPr>
        <w:jc w:val="both"/>
      </w:pPr>
    </w:p>
    <w:p w14:paraId="524DBB91" w14:textId="77777777" w:rsidP="00DD2CD8" w:rsidR="00263EB2" w:rsidRDefault="00263EB2">
      <w:pPr>
        <w:jc w:val="both"/>
      </w:pPr>
    </w:p>
    <w:p w14:paraId="0B219427" w14:textId="77777777" w:rsidP="00DD2CD8" w:rsidR="007209ED" w:rsidRDefault="007209ED">
      <w:pPr>
        <w:jc w:val="both"/>
      </w:pPr>
    </w:p>
    <w:p w14:paraId="223D53EB" w14:textId="77777777" w:rsidP="00DD2CD8" w:rsidR="007209ED" w:rsidRDefault="007209ED">
      <w:pPr>
        <w:jc w:val="both"/>
      </w:pPr>
    </w:p>
    <w:p w14:paraId="25C9173E" w14:textId="77777777" w:rsidP="00DD2CD8" w:rsidR="007209ED" w:rsidRDefault="007209ED">
      <w:pPr>
        <w:jc w:val="both"/>
      </w:pPr>
    </w:p>
    <w:p w14:paraId="2E8D7A32" w14:textId="77777777" w:rsidP="00DD2CD8" w:rsidR="00B04198" w:rsidRDefault="00B04198">
      <w:pPr>
        <w:jc w:val="both"/>
      </w:pPr>
    </w:p>
    <w:p w14:paraId="04958D62" w14:textId="77777777" w:rsidP="00DD2CD8" w:rsidR="00B04198" w:rsidRDefault="00B04198">
      <w:pPr>
        <w:jc w:val="both"/>
      </w:pPr>
    </w:p>
    <w:p w14:paraId="785DAB6F" w14:textId="41E24DA7" w:rsidP="00DD2CD8" w:rsidR="00B04198" w:rsidRDefault="00B04198">
      <w:pPr>
        <w:jc w:val="both"/>
      </w:pPr>
    </w:p>
    <w:p w14:paraId="21C9E6D9" w14:textId="77777777" w:rsidP="00DD2CD8" w:rsidR="0056611D" w:rsidRDefault="0056611D">
      <w:pPr>
        <w:jc w:val="both"/>
      </w:pPr>
    </w:p>
    <w:p w14:paraId="3C86C26D" w14:textId="77777777" w:rsidP="00DD2CD8" w:rsidR="00B04198" w:rsidRDefault="00B04198">
      <w:pPr>
        <w:jc w:val="both"/>
      </w:pPr>
    </w:p>
    <w:p w14:paraId="18DDA83E" w14:textId="77777777" w:rsidP="00DD2CD8" w:rsidR="00B04198" w:rsidRDefault="00B04198">
      <w:pPr>
        <w:jc w:val="both"/>
      </w:pPr>
    </w:p>
    <w:p w14:paraId="0A8C016F" w14:textId="77777777" w:rsidP="00DD2CD8" w:rsidR="007209ED" w:rsidRDefault="007209ED">
      <w:pPr>
        <w:jc w:val="both"/>
      </w:pPr>
    </w:p>
    <w:p w14:paraId="3EBBE331" w14:textId="5FFEDEDF" w:rsidP="00541F21" w:rsidR="00A45E8C" w:rsidRDefault="00A45E8C" w:rsidRPr="00B71DBA">
      <w:pPr>
        <w:pStyle w:val="Paragraphedeliste"/>
        <w:numPr>
          <w:ilvl w:val="0"/>
          <w:numId w:val="19"/>
        </w:numPr>
        <w:rPr>
          <w:b/>
        </w:rPr>
      </w:pPr>
      <w:r w:rsidRPr="00B71DBA">
        <w:rPr>
          <w:b/>
        </w:rPr>
        <w:lastRenderedPageBreak/>
        <w:t>La rémunération</w:t>
      </w:r>
      <w:r w:rsidR="007F712C" w:rsidRPr="00B71DBA">
        <w:rPr>
          <w:b/>
        </w:rPr>
        <w:t xml:space="preserve"> </w:t>
      </w:r>
    </w:p>
    <w:p w14:paraId="490791B6" w14:textId="77777777" w:rsidP="005724EE" w:rsidR="00D07851" w:rsidRDefault="00D07851">
      <w:pPr>
        <w:pStyle w:val="Paragraphedeliste"/>
        <w:numPr>
          <w:ilvl w:val="0"/>
          <w:numId w:val="23"/>
        </w:numPr>
        <w:rPr>
          <w:b/>
        </w:rPr>
      </w:pPr>
      <w:r w:rsidRPr="005724EE">
        <w:rPr>
          <w:b/>
        </w:rPr>
        <w:t>Augmentation des salaires</w:t>
      </w:r>
    </w:p>
    <w:p w14:paraId="426DD4D3" w14:textId="77777777" w:rsidP="005724EE" w:rsidR="005724EE" w:rsidRDefault="005724EE"/>
    <w:p w14:paraId="0A8A771A" w14:textId="7C3237B4" w:rsidP="005724EE" w:rsidR="005724EE" w:rsidRDefault="005724EE">
      <w:r>
        <w:t xml:space="preserve">L'accord concernant l'augmentation des salaires </w:t>
      </w:r>
      <w:r w:rsidR="00A2412C">
        <w:t>est</w:t>
      </w:r>
      <w:r w:rsidR="00AF321F">
        <w:t xml:space="preserve"> prévu</w:t>
      </w:r>
      <w:r w:rsidR="00A2412C">
        <w:t xml:space="preserve"> pour</w:t>
      </w:r>
      <w:r w:rsidR="00723602">
        <w:t xml:space="preserve"> une durée d'un (1) an.</w:t>
      </w:r>
      <w:r w:rsidR="00723602">
        <w:tab/>
      </w:r>
      <w:r w:rsidR="00723602">
        <w:tab/>
      </w:r>
      <w:r w:rsidR="00A2412C">
        <w:t xml:space="preserve"> </w:t>
      </w:r>
    </w:p>
    <w:p w14:paraId="217C3F25" w14:textId="77777777" w:rsidP="005724EE" w:rsidR="00A2412C" w:rsidRDefault="00A2412C"/>
    <w:p w14:paraId="1D1964EB" w14:textId="5310BD95" w:rsidP="005724EE" w:rsidR="007F712C" w:rsidRDefault="007F712C" w:rsidRPr="005724EE">
      <w:pPr>
        <w:rPr>
          <w:b/>
        </w:rPr>
      </w:pPr>
      <w:r>
        <w:t>Par conséquent, pour l'année 202</w:t>
      </w:r>
      <w:r w:rsidR="00A2412C">
        <w:t>2</w:t>
      </w:r>
      <w:r>
        <w:t xml:space="preserve"> les dispositions suivantes sont applicables :</w:t>
      </w:r>
    </w:p>
    <w:p w14:paraId="7D07C8C1" w14:textId="77777777" w:rsidP="00AF31E3" w:rsidR="00AF31E3" w:rsidRDefault="00AF31E3" w:rsidRPr="00970E21">
      <w:pPr>
        <w:pStyle w:val="Paragraphedeliste"/>
        <w:rPr>
          <w:b/>
        </w:rPr>
      </w:pPr>
    </w:p>
    <w:p w14:paraId="2EAD89AD" w14:textId="77777777" w:rsidP="00D07851" w:rsidR="00D07851" w:rsidRDefault="00D07851"/>
    <w:p w14:paraId="3500F0DE" w14:textId="2A5431AC" w:rsidP="00895C71" w:rsidR="00D07851" w:rsidRDefault="00D07851" w:rsidRPr="00DC1E46">
      <w:pPr>
        <w:numPr>
          <w:ilvl w:val="0"/>
          <w:numId w:val="1"/>
        </w:numPr>
        <w:tabs>
          <w:tab w:pos="2552" w:val="left"/>
        </w:tabs>
      </w:pPr>
      <w:r w:rsidRPr="00DC1E46">
        <w:rPr>
          <w:u w:val="single"/>
        </w:rPr>
        <w:t>Personnel ouvrier, employé</w:t>
      </w:r>
      <w:r w:rsidR="00DC1E46">
        <w:rPr>
          <w:u w:val="single"/>
        </w:rPr>
        <w:t xml:space="preserve">, </w:t>
      </w:r>
      <w:r w:rsidRPr="00DC1E46">
        <w:rPr>
          <w:u w:val="single"/>
        </w:rPr>
        <w:t>article 36</w:t>
      </w:r>
      <w:r w:rsidR="00DC1E46">
        <w:rPr>
          <w:u w:val="single"/>
        </w:rPr>
        <w:t xml:space="preserve"> et article 4 bis assimilés cadres</w:t>
      </w:r>
      <w:r w:rsidR="00DC1E46" w:rsidRPr="00DC1E46">
        <w:rPr>
          <w:u w:val="single"/>
        </w:rPr>
        <w:t xml:space="preserve"> </w:t>
      </w:r>
    </w:p>
    <w:p w14:paraId="32F4AEAB" w14:textId="77777777" w:rsidP="00DC1E46" w:rsidR="00DC1E46" w:rsidRDefault="00DC1E46">
      <w:pPr>
        <w:tabs>
          <w:tab w:pos="2552" w:val="left"/>
        </w:tabs>
        <w:ind w:left="360"/>
      </w:pPr>
    </w:p>
    <w:p w14:paraId="00255649" w14:textId="7A687507" w:rsidP="006C5733" w:rsidR="007D1484" w:rsidRDefault="00087499" w:rsidRPr="00FF1CD3">
      <w:pPr>
        <w:tabs>
          <w:tab w:pos="1985" w:val="left"/>
        </w:tabs>
        <w:jc w:val="center"/>
      </w:pPr>
      <w:r w:rsidRPr="00FF1CD3">
        <w:t>202</w:t>
      </w:r>
      <w:r w:rsidR="00A2412C">
        <w:t>2</w:t>
      </w:r>
    </w:p>
    <w:p w14:paraId="336BD5A2" w14:textId="77777777" w:rsidP="006C5733" w:rsidR="00087499" w:rsidRDefault="00087499" w:rsidRPr="00FF1CD3">
      <w:pPr>
        <w:tabs>
          <w:tab w:pos="1985" w:val="left"/>
        </w:tabs>
        <w:jc w:val="center"/>
      </w:pPr>
    </w:p>
    <w:p w14:paraId="4AEF7AA6" w14:textId="55410A6B" w:rsidP="00D07851" w:rsidR="00D07851" w:rsidRDefault="00D07851" w:rsidRPr="00FF1CD3">
      <w:pPr>
        <w:tabs>
          <w:tab w:pos="1985" w:val="left"/>
        </w:tabs>
      </w:pPr>
      <w:r w:rsidRPr="00FF1CD3">
        <w:tab/>
      </w:r>
      <w:r w:rsidRPr="00FF1CD3">
        <w:tab/>
      </w:r>
      <w:r w:rsidRPr="00FF1CD3">
        <w:tab/>
        <w:t xml:space="preserve">Incidence de l’augmentation de </w:t>
      </w:r>
      <w:r w:rsidR="00A564AD" w:rsidRPr="00FF1CD3">
        <w:t>la prime d’ancienneté</w:t>
      </w:r>
      <w:r w:rsidR="00A564AD" w:rsidRPr="00FF1CD3">
        <w:tab/>
        <w:t xml:space="preserve">      </w:t>
      </w:r>
      <w:r w:rsidR="00723602">
        <w:t>0,1</w:t>
      </w:r>
      <w:r w:rsidR="00723602" w:rsidRPr="00723602">
        <w:t>2</w:t>
      </w:r>
      <w:r w:rsidRPr="00723602">
        <w:t xml:space="preserve"> %</w:t>
      </w:r>
    </w:p>
    <w:p w14:paraId="60410F84" w14:textId="77777777" w:rsidP="00D07851" w:rsidR="00D07851" w:rsidRDefault="00D07851" w:rsidRPr="00FF1CD3">
      <w:pPr>
        <w:tabs>
          <w:tab w:pos="1985" w:val="left"/>
        </w:tabs>
        <w:rPr>
          <w:sz w:val="12"/>
        </w:rPr>
      </w:pPr>
    </w:p>
    <w:p w14:paraId="3AFD134B" w14:textId="189ACD5D" w:rsidP="00A564AD" w:rsidR="00A564AD" w:rsidRDefault="00A45E8C" w:rsidRPr="00FF1CD3">
      <w:pPr>
        <w:tabs>
          <w:tab w:pos="1985" w:val="left"/>
        </w:tabs>
        <w:ind w:hanging="2124" w:left="2124"/>
      </w:pPr>
      <w:r w:rsidRPr="00FF1CD3">
        <w:t>Avril 202</w:t>
      </w:r>
      <w:r w:rsidR="00A2412C">
        <w:t>2</w:t>
      </w:r>
      <w:r w:rsidR="00D07851" w:rsidRPr="00FF1CD3">
        <w:tab/>
      </w:r>
      <w:r w:rsidR="00D07851" w:rsidRPr="00FF1CD3">
        <w:tab/>
      </w:r>
      <w:r w:rsidR="00D07851" w:rsidRPr="00FF1CD3">
        <w:tab/>
        <w:t>Augmentation g</w:t>
      </w:r>
      <w:r w:rsidR="00A564AD" w:rsidRPr="00FF1CD3">
        <w:t>énérale</w:t>
      </w:r>
      <w:r w:rsidR="00A564AD" w:rsidRPr="00FF1CD3">
        <w:tab/>
      </w:r>
      <w:r w:rsidR="00A564AD" w:rsidRPr="00FF1CD3">
        <w:tab/>
      </w:r>
      <w:r w:rsidR="00A564AD" w:rsidRPr="00FF1CD3">
        <w:tab/>
        <w:t xml:space="preserve">    </w:t>
      </w:r>
      <w:r w:rsidR="00A564AD" w:rsidRPr="00FF1CD3">
        <w:tab/>
      </w:r>
      <w:r w:rsidR="00A564AD" w:rsidRPr="00FF1CD3">
        <w:tab/>
        <w:t xml:space="preserve">      </w:t>
      </w:r>
      <w:r w:rsidR="00DC1E46">
        <w:t>3,04 %</w:t>
      </w:r>
    </w:p>
    <w:p w14:paraId="19DA0402" w14:textId="77777777" w:rsidP="00A564AD" w:rsidR="00E537C5" w:rsidRDefault="00D07851" w:rsidRPr="00FF1CD3">
      <w:pPr>
        <w:tabs>
          <w:tab w:pos="1985" w:val="left"/>
        </w:tabs>
        <w:ind w:right="282"/>
        <w:jc w:val="right"/>
      </w:pPr>
      <w:r w:rsidRPr="00FF1CD3">
        <w:tab/>
      </w:r>
      <w:r w:rsidRPr="00FF1CD3">
        <w:tab/>
      </w:r>
      <w:r w:rsidRPr="00FF1CD3">
        <w:tab/>
      </w:r>
      <w:r w:rsidR="00B944C5" w:rsidRPr="00FF1CD3">
        <w:t xml:space="preserve">   </w:t>
      </w:r>
      <w:r w:rsidR="00B944C5" w:rsidRPr="00FF1CD3">
        <w:tab/>
      </w:r>
      <w:r w:rsidR="00B944C5" w:rsidRPr="00FF1CD3">
        <w:tab/>
      </w:r>
      <w:r w:rsidR="00E537C5" w:rsidRPr="00FF1CD3">
        <w:tab/>
      </w:r>
      <w:r w:rsidR="00E537C5" w:rsidRPr="00FF1CD3">
        <w:tab/>
      </w:r>
    </w:p>
    <w:p w14:paraId="1AB7F783" w14:textId="0316F39D" w:rsidP="00D07851" w:rsidR="00D07851" w:rsidRDefault="00E537C5">
      <w:pPr>
        <w:tabs>
          <w:tab w:pos="1985" w:val="left"/>
        </w:tabs>
      </w:pPr>
      <w:r w:rsidRPr="005322AE">
        <w:tab/>
      </w:r>
    </w:p>
    <w:p w14:paraId="1E9F220D" w14:textId="77777777" w:rsidP="00D07851" w:rsidR="000D6F5F" w:rsidRDefault="000D6F5F">
      <w:pPr>
        <w:tabs>
          <w:tab w:pos="1985" w:val="left"/>
        </w:tabs>
      </w:pPr>
    </w:p>
    <w:p w14:paraId="59EA0ECF" w14:textId="670334EE" w:rsidP="00D07851" w:rsidR="00970E21" w:rsidRDefault="00970E21">
      <w:pPr>
        <w:tabs>
          <w:tab w:pos="1985" w:val="left"/>
        </w:tabs>
      </w:pPr>
      <w:r w:rsidRPr="00DC1E46">
        <w:t>L’ensemble des augmentations</w:t>
      </w:r>
      <w:r w:rsidR="00E03FAC" w:rsidRPr="00DC1E46">
        <w:t xml:space="preserve"> générales </w:t>
      </w:r>
      <w:r w:rsidR="000E650F" w:rsidRPr="00DC1E46">
        <w:t>sera réalisé</w:t>
      </w:r>
      <w:r w:rsidRPr="00DC1E46">
        <w:t xml:space="preserve"> au 1</w:t>
      </w:r>
      <w:r w:rsidRPr="00DC1E46">
        <w:rPr>
          <w:vertAlign w:val="superscript"/>
        </w:rPr>
        <w:t>er</w:t>
      </w:r>
      <w:r w:rsidR="00A45E8C" w:rsidRPr="00DC1E46">
        <w:t xml:space="preserve"> avril 202</w:t>
      </w:r>
      <w:r w:rsidR="00A2412C" w:rsidRPr="00DC1E46">
        <w:t>2</w:t>
      </w:r>
      <w:r w:rsidR="00DC1E46" w:rsidRPr="00DC1E46">
        <w:t>.</w:t>
      </w:r>
    </w:p>
    <w:p w14:paraId="0346FCFC" w14:textId="77777777" w:rsidP="00D07851" w:rsidR="002715E9" w:rsidRDefault="002715E9">
      <w:pPr>
        <w:tabs>
          <w:tab w:pos="1985" w:val="left"/>
        </w:tabs>
        <w:rPr>
          <w:color w:themeColor="text1" w:val="000000"/>
        </w:rPr>
      </w:pPr>
    </w:p>
    <w:p w14:paraId="31A82A57" w14:textId="77777777" w:rsidP="00D07851" w:rsidR="00E537C5" w:rsidRDefault="00E537C5" w:rsidRPr="005322AE">
      <w:pPr>
        <w:tabs>
          <w:tab w:pos="1985" w:val="left"/>
        </w:tabs>
      </w:pPr>
      <w:r w:rsidRPr="005322AE">
        <w:tab/>
      </w:r>
      <w:r w:rsidRPr="005322AE">
        <w:tab/>
      </w:r>
    </w:p>
    <w:p w14:paraId="1B6D229A" w14:textId="3A66EFB9" w:rsidP="00087499" w:rsidR="00087499" w:rsidRDefault="00D07851" w:rsidRPr="007C47BA">
      <w:pPr>
        <w:numPr>
          <w:ilvl w:val="0"/>
          <w:numId w:val="1"/>
        </w:numPr>
        <w:tabs>
          <w:tab w:pos="1985" w:val="left"/>
        </w:tabs>
      </w:pPr>
      <w:r w:rsidRPr="005322AE">
        <w:rPr>
          <w:u w:val="single"/>
        </w:rPr>
        <w:t xml:space="preserve">Personnel cadre </w:t>
      </w:r>
    </w:p>
    <w:p w14:paraId="31AF8CEB" w14:textId="77777777" w:rsidP="007C47BA" w:rsidR="007C47BA" w:rsidRDefault="007C47BA">
      <w:pPr>
        <w:tabs>
          <w:tab w:pos="1985" w:val="left"/>
        </w:tabs>
        <w:ind w:left="360"/>
      </w:pPr>
    </w:p>
    <w:p w14:paraId="44D51D00" w14:textId="554FD353" w:rsidP="006C5733" w:rsidR="00087499" w:rsidRDefault="00087499" w:rsidRPr="005322AE">
      <w:pPr>
        <w:tabs>
          <w:tab w:pos="1985" w:val="left"/>
        </w:tabs>
        <w:ind w:left="360"/>
        <w:jc w:val="center"/>
      </w:pPr>
      <w:r>
        <w:t>202</w:t>
      </w:r>
      <w:r w:rsidR="00A2412C">
        <w:t>2</w:t>
      </w:r>
    </w:p>
    <w:tbl>
      <w:tblPr>
        <w:tblW w:type="dxa" w:w="9208"/>
        <w:tblLayout w:type="fixed"/>
        <w:tblCellMar>
          <w:left w:type="dxa" w:w="70"/>
          <w:right w:type="dxa" w:w="70"/>
        </w:tblCellMar>
        <w:tblLook w:firstColumn="0" w:firstRow="0" w:lastColumn="0" w:lastRow="0" w:noHBand="0" w:noVBand="0" w:val="0000"/>
      </w:tblPr>
      <w:tblGrid>
        <w:gridCol w:w="1488"/>
        <w:gridCol w:w="4819"/>
        <w:gridCol w:w="1134"/>
        <w:gridCol w:w="1767"/>
      </w:tblGrid>
      <w:tr w14:paraId="216AF347" w14:textId="77777777" w:rsidR="00D07851" w:rsidRPr="005322AE" w:rsidTr="00C45E00">
        <w:tc>
          <w:tcPr>
            <w:tcW w:type="dxa" w:w="1488"/>
          </w:tcPr>
          <w:p w14:paraId="3EC66589" w14:textId="77777777" w:rsidP="006C5733" w:rsidR="00D07851" w:rsidRDefault="00D07851" w:rsidRPr="005322AE">
            <w:pPr>
              <w:tabs>
                <w:tab w:pos="1985" w:val="left"/>
              </w:tabs>
              <w:jc w:val="center"/>
              <w:rPr>
                <w:u w:val="single"/>
              </w:rPr>
            </w:pPr>
          </w:p>
        </w:tc>
        <w:tc>
          <w:tcPr>
            <w:tcW w:type="dxa" w:w="4819"/>
          </w:tcPr>
          <w:p w14:paraId="5C321F1F" w14:textId="77777777" w:rsidP="00C45E00" w:rsidR="00D07851" w:rsidRDefault="00D07851" w:rsidRPr="005322AE">
            <w:pPr>
              <w:tabs>
                <w:tab w:pos="1985" w:val="left"/>
              </w:tabs>
              <w:rPr>
                <w:u w:val="single"/>
              </w:rPr>
            </w:pPr>
          </w:p>
        </w:tc>
        <w:tc>
          <w:tcPr>
            <w:tcW w:type="dxa" w:w="1134"/>
          </w:tcPr>
          <w:p w14:paraId="0F35691A" w14:textId="19C4EB3A" w:rsidP="00C45E00" w:rsidR="00D07851" w:rsidRDefault="00D07851" w:rsidRPr="005322AE">
            <w:pPr>
              <w:tabs>
                <w:tab w:pos="1985" w:val="left"/>
              </w:tabs>
              <w:jc w:val="center"/>
              <w:rPr>
                <w:u w:val="single"/>
              </w:rPr>
            </w:pPr>
          </w:p>
        </w:tc>
        <w:tc>
          <w:tcPr>
            <w:tcW w:type="dxa" w:w="1767"/>
          </w:tcPr>
          <w:p w14:paraId="0F0DCA83" w14:textId="51345B07" w:rsidP="00C45E00" w:rsidR="00D07851" w:rsidRDefault="00DC1E46" w:rsidRPr="005322AE">
            <w:pPr>
              <w:tabs>
                <w:tab w:pos="1985" w:val="left"/>
              </w:tabs>
              <w:jc w:val="center"/>
              <w:rPr>
                <w:u w:val="single"/>
              </w:rPr>
            </w:pPr>
            <w:r>
              <w:rPr>
                <w:u w:val="single"/>
              </w:rPr>
              <w:t>C</w:t>
            </w:r>
            <w:r w:rsidR="00D07851" w:rsidRPr="005322AE">
              <w:rPr>
                <w:u w:val="single"/>
              </w:rPr>
              <w:t>adres</w:t>
            </w:r>
          </w:p>
          <w:p w14:paraId="7A1F64CD" w14:textId="62F47D87" w:rsidP="00DC1E46" w:rsidR="00D07851" w:rsidRDefault="00D07851" w:rsidRPr="005322AE">
            <w:pPr>
              <w:tabs>
                <w:tab w:pos="1985" w:val="left"/>
              </w:tabs>
              <w:jc w:val="center"/>
              <w:rPr>
                <w:u w:val="single"/>
                <w:lang w:val="de-DE"/>
              </w:rPr>
            </w:pPr>
            <w:r w:rsidRPr="005322AE">
              <w:rPr>
                <w:u w:val="single"/>
                <w:lang w:val="de-DE"/>
              </w:rPr>
              <w:t>Art. 4</w:t>
            </w:r>
          </w:p>
        </w:tc>
      </w:tr>
      <w:tr w14:paraId="5EFA60C7" w14:textId="77777777" w:rsidR="00D07851" w:rsidRPr="005322AE" w:rsidTr="00C45E00">
        <w:tc>
          <w:tcPr>
            <w:tcW w:type="dxa" w:w="1488"/>
          </w:tcPr>
          <w:p w14:paraId="1F03A65D" w14:textId="77777777" w:rsidP="000D6F5F" w:rsidR="00D07851" w:rsidRDefault="00D07851" w:rsidRPr="00BB7172">
            <w:pPr>
              <w:tabs>
                <w:tab w:pos="1985" w:val="left"/>
              </w:tabs>
              <w:rPr>
                <w:lang w:val="de-DE"/>
              </w:rPr>
            </w:pPr>
          </w:p>
        </w:tc>
        <w:tc>
          <w:tcPr>
            <w:tcW w:type="dxa" w:w="4819"/>
          </w:tcPr>
          <w:p w14:paraId="6A1200C5" w14:textId="7B253D06" w:rsidP="00C45E00" w:rsidR="00D07851" w:rsidRDefault="00D07851" w:rsidRPr="00BB7172">
            <w:pPr>
              <w:tabs>
                <w:tab w:pos="1985" w:val="left"/>
              </w:tabs>
            </w:pPr>
          </w:p>
        </w:tc>
        <w:tc>
          <w:tcPr>
            <w:tcW w:type="dxa" w:w="1134"/>
          </w:tcPr>
          <w:p w14:paraId="4FB46E3E" w14:textId="4D66DF85" w:rsidP="00C45E00" w:rsidR="00D07851" w:rsidRDefault="00D07851" w:rsidRPr="00BB7172">
            <w:pPr>
              <w:tabs>
                <w:tab w:pos="1985" w:val="left"/>
              </w:tabs>
              <w:jc w:val="center"/>
            </w:pPr>
          </w:p>
        </w:tc>
        <w:tc>
          <w:tcPr>
            <w:tcW w:type="dxa" w:w="1767"/>
          </w:tcPr>
          <w:p w14:paraId="57F610D8" w14:textId="639D82EC" w:rsidP="00C45E00" w:rsidR="00D07851" w:rsidRDefault="00D07851" w:rsidRPr="00FF1CD3">
            <w:pPr>
              <w:tabs>
                <w:tab w:pos="1985" w:val="left"/>
              </w:tabs>
              <w:jc w:val="center"/>
            </w:pPr>
          </w:p>
          <w:p w14:paraId="15F123E2" w14:textId="77777777" w:rsidP="00C45E00" w:rsidR="00D07851" w:rsidRDefault="00D07851" w:rsidRPr="00FF1CD3">
            <w:pPr>
              <w:tabs>
                <w:tab w:pos="1985" w:val="left"/>
              </w:tabs>
              <w:jc w:val="center"/>
            </w:pPr>
          </w:p>
        </w:tc>
      </w:tr>
      <w:tr w14:paraId="37311963" w14:textId="77777777" w:rsidR="00D07851" w:rsidRPr="005322AE" w:rsidTr="00C45E00">
        <w:tc>
          <w:tcPr>
            <w:tcW w:type="dxa" w:w="1488"/>
          </w:tcPr>
          <w:p w14:paraId="465F9DAA" w14:textId="180887DF" w:rsidP="006B1EE8" w:rsidR="00D07851" w:rsidRDefault="00BE72ED">
            <w:pPr>
              <w:tabs>
                <w:tab w:pos="1985" w:val="left"/>
              </w:tabs>
            </w:pPr>
            <w:r>
              <w:t xml:space="preserve">Avril </w:t>
            </w:r>
            <w:r w:rsidR="006B1EE8" w:rsidRPr="005322AE">
              <w:t>2</w:t>
            </w:r>
            <w:r w:rsidR="00C45E00">
              <w:t>0</w:t>
            </w:r>
            <w:r w:rsidR="00A45E8C">
              <w:t>2</w:t>
            </w:r>
            <w:r w:rsidR="00A2412C">
              <w:t>2</w:t>
            </w:r>
          </w:p>
          <w:p w14:paraId="5D3067C2" w14:textId="77777777" w:rsidP="006B1EE8" w:rsidR="00970E21" w:rsidRDefault="00970E21" w:rsidRPr="005322AE">
            <w:pPr>
              <w:tabs>
                <w:tab w:pos="1985" w:val="left"/>
              </w:tabs>
            </w:pPr>
          </w:p>
        </w:tc>
        <w:tc>
          <w:tcPr>
            <w:tcW w:type="dxa" w:w="4819"/>
          </w:tcPr>
          <w:p w14:paraId="250977FC" w14:textId="77777777" w:rsidP="00C45E00" w:rsidR="001B0EBF" w:rsidRDefault="006B1EE8" w:rsidRPr="005322AE">
            <w:pPr>
              <w:tabs>
                <w:tab w:pos="1985" w:val="left"/>
              </w:tabs>
            </w:pPr>
            <w:r w:rsidRPr="005322AE">
              <w:t xml:space="preserve">   </w:t>
            </w:r>
            <w:r w:rsidR="00955C11">
              <w:t xml:space="preserve">Budget </w:t>
            </w:r>
            <w:r w:rsidR="00D07851" w:rsidRPr="005322AE">
              <w:t>des augmentations individuelles</w:t>
            </w:r>
          </w:p>
          <w:p w14:paraId="774CD7B5" w14:textId="77777777" w:rsidP="001B0EBF" w:rsidR="001B0EBF" w:rsidRDefault="00970E21" w:rsidRPr="00C45E00">
            <w:pPr>
              <w:tabs>
                <w:tab w:pos="283" w:val="left"/>
                <w:tab w:pos="324" w:val="left"/>
                <w:tab w:pos="1985" w:val="left"/>
              </w:tabs>
              <w:ind w:hanging="142" w:left="283"/>
              <w:rPr>
                <w:strike/>
              </w:rPr>
            </w:pPr>
            <w:r w:rsidRPr="00C45E00">
              <w:rPr>
                <w:strike/>
              </w:rPr>
              <w:t xml:space="preserve">                           </w:t>
            </w:r>
          </w:p>
          <w:p w14:paraId="59FC40CD" w14:textId="77777777" w:rsidP="001B0EBF" w:rsidR="00970E21" w:rsidRDefault="00970E21">
            <w:pPr>
              <w:tabs>
                <w:tab w:pos="283" w:val="left"/>
                <w:tab w:pos="324" w:val="left"/>
                <w:tab w:pos="1985" w:val="left"/>
              </w:tabs>
              <w:ind w:hanging="142" w:left="283"/>
            </w:pPr>
          </w:p>
          <w:p w14:paraId="3D4ED0AA" w14:textId="77777777" w:rsidP="002715E9" w:rsidR="005226A5" w:rsidRDefault="005226A5" w:rsidRPr="005322AE">
            <w:pPr>
              <w:tabs>
                <w:tab w:pos="1985" w:val="left"/>
              </w:tabs>
            </w:pPr>
          </w:p>
        </w:tc>
        <w:tc>
          <w:tcPr>
            <w:tcW w:type="dxa" w:w="1134"/>
          </w:tcPr>
          <w:p w14:paraId="13A7DB95" w14:textId="083E2123" w:rsidP="006B1EE8" w:rsidR="00D07851" w:rsidRDefault="00D07851" w:rsidRPr="00A2412C">
            <w:pPr>
              <w:tabs>
                <w:tab w:pos="1985" w:val="left"/>
              </w:tabs>
              <w:jc w:val="center"/>
              <w:rPr>
                <w:highlight w:val="yellow"/>
              </w:rPr>
            </w:pPr>
          </w:p>
          <w:p w14:paraId="299FA418" w14:textId="77777777" w:rsidP="00970E21" w:rsidR="00970E21" w:rsidRDefault="00970E21" w:rsidRPr="00A2412C">
            <w:pPr>
              <w:tabs>
                <w:tab w:pos="216" w:val="left"/>
                <w:tab w:pos="1985" w:val="left"/>
              </w:tabs>
              <w:jc w:val="center"/>
              <w:rPr>
                <w:highlight w:val="yellow"/>
              </w:rPr>
            </w:pPr>
            <w:r w:rsidRPr="00A2412C">
              <w:rPr>
                <w:highlight w:val="yellow"/>
              </w:rPr>
              <w:t xml:space="preserve"> </w:t>
            </w:r>
          </w:p>
          <w:p w14:paraId="6C66F2B3" w14:textId="77777777" w:rsidP="00D01E68" w:rsidR="00A7590E" w:rsidRDefault="00A7590E" w:rsidRPr="00A2412C">
            <w:pPr>
              <w:tabs>
                <w:tab w:pos="1985" w:val="left"/>
              </w:tabs>
              <w:jc w:val="center"/>
              <w:rPr>
                <w:highlight w:val="yellow"/>
              </w:rPr>
            </w:pPr>
          </w:p>
        </w:tc>
        <w:tc>
          <w:tcPr>
            <w:tcW w:type="dxa" w:w="1767"/>
          </w:tcPr>
          <w:p w14:paraId="4479AFE4" w14:textId="64F16D67" w:rsidP="00C45E00" w:rsidR="00D07851" w:rsidRDefault="00DC1E46" w:rsidRPr="00A2412C">
            <w:pPr>
              <w:tabs>
                <w:tab w:pos="1985" w:val="left"/>
              </w:tabs>
              <w:jc w:val="center"/>
              <w:rPr>
                <w:highlight w:val="yellow"/>
              </w:rPr>
            </w:pPr>
            <w:r w:rsidRPr="00DC1E46">
              <w:t xml:space="preserve">3,16 </w:t>
            </w:r>
            <w:r w:rsidR="00D07851" w:rsidRPr="00DC1E46">
              <w:t>%</w:t>
            </w:r>
          </w:p>
          <w:p w14:paraId="0B5DA934" w14:textId="77777777" w:rsidP="00C45E00" w:rsidR="00742B17" w:rsidRDefault="00742B17" w:rsidRPr="00A2412C">
            <w:pPr>
              <w:tabs>
                <w:tab w:pos="1985" w:val="left"/>
              </w:tabs>
              <w:jc w:val="center"/>
              <w:rPr>
                <w:highlight w:val="yellow"/>
              </w:rPr>
            </w:pPr>
          </w:p>
          <w:p w14:paraId="2330EE88" w14:textId="77777777" w:rsidP="00C45E00" w:rsidR="00970E21" w:rsidRDefault="00970E21" w:rsidRPr="00A2412C">
            <w:pPr>
              <w:tabs>
                <w:tab w:pos="1985" w:val="left"/>
              </w:tabs>
              <w:jc w:val="center"/>
              <w:rPr>
                <w:highlight w:val="yellow"/>
              </w:rPr>
            </w:pPr>
          </w:p>
          <w:p w14:paraId="273BAB8D" w14:textId="77777777" w:rsidP="007545D1" w:rsidR="00DB19F9" w:rsidRDefault="00DB19F9" w:rsidRPr="00A2412C">
            <w:pPr>
              <w:tabs>
                <w:tab w:pos="1985" w:val="left"/>
              </w:tabs>
              <w:jc w:val="center"/>
              <w:rPr>
                <w:highlight w:val="yellow"/>
              </w:rPr>
            </w:pPr>
          </w:p>
        </w:tc>
      </w:tr>
    </w:tbl>
    <w:p w14:paraId="1B9442AC" w14:textId="65004293" w:rsidP="00A2412C" w:rsidR="003B6789" w:rsidRDefault="00A2412C">
      <w:pPr>
        <w:tabs>
          <w:tab w:pos="1985" w:val="left"/>
        </w:tabs>
      </w:pPr>
      <w:r w:rsidRPr="00DC1E46">
        <w:t>L’ensemble des augmentations individuelles sera réalisé au 1</w:t>
      </w:r>
      <w:r w:rsidRPr="00DC1E46">
        <w:rPr>
          <w:vertAlign w:val="superscript"/>
        </w:rPr>
        <w:t>er</w:t>
      </w:r>
      <w:r w:rsidR="00AC4402">
        <w:t xml:space="preserve"> avril 2022</w:t>
      </w:r>
      <w:r w:rsidR="00DC1E46" w:rsidRPr="00DC1E46">
        <w:t>.</w:t>
      </w:r>
    </w:p>
    <w:p w14:paraId="44F55481" w14:textId="77777777" w:rsidP="003B6789" w:rsidR="003B6789" w:rsidRDefault="003B6789" w:rsidRPr="003B6789">
      <w:pPr>
        <w:tabs>
          <w:tab w:pos="1985" w:val="left"/>
        </w:tabs>
      </w:pPr>
    </w:p>
    <w:p w14:paraId="7E1E94EC" w14:textId="5CF96CF4" w:rsidP="003B6789" w:rsidR="00A2412C" w:rsidRDefault="003B6789">
      <w:pPr>
        <w:tabs>
          <w:tab w:pos="1985" w:val="left"/>
        </w:tabs>
      </w:pPr>
      <w:r w:rsidRPr="00AC4402">
        <w:t>Cette enveloppe permettra, à l’encadrement, d’attribuer aux collaborateurs qui ont une bonne contribution, une augmentation de 3% et plus.</w:t>
      </w:r>
      <w:r w:rsidR="00A2412C">
        <w:t xml:space="preserve"> </w:t>
      </w:r>
    </w:p>
    <w:tbl>
      <w:tblPr>
        <w:tblW w:type="dxa" w:w="9208"/>
        <w:tblLayout w:type="fixed"/>
        <w:tblCellMar>
          <w:left w:type="dxa" w:w="70"/>
          <w:right w:type="dxa" w:w="70"/>
        </w:tblCellMar>
        <w:tblLook w:firstColumn="0" w:firstRow="0" w:lastColumn="0" w:lastRow="0" w:noHBand="0" w:noVBand="0" w:val="0000"/>
      </w:tblPr>
      <w:tblGrid>
        <w:gridCol w:w="1488"/>
        <w:gridCol w:w="4819"/>
        <w:gridCol w:w="1134"/>
        <w:gridCol w:w="1767"/>
      </w:tblGrid>
      <w:tr w14:paraId="12E37164" w14:textId="77777777" w:rsidR="00087499" w:rsidRPr="005322AE" w:rsidTr="002F7727">
        <w:tc>
          <w:tcPr>
            <w:tcW w:type="dxa" w:w="1488"/>
          </w:tcPr>
          <w:p w14:paraId="5FA665A9" w14:textId="77777777" w:rsidP="007C47BA" w:rsidR="00087499" w:rsidRDefault="00087499" w:rsidRPr="005322AE">
            <w:pPr>
              <w:spacing w:after="200" w:line="276" w:lineRule="auto"/>
            </w:pPr>
          </w:p>
        </w:tc>
        <w:tc>
          <w:tcPr>
            <w:tcW w:type="dxa" w:w="4819"/>
          </w:tcPr>
          <w:p w14:paraId="2AED550B" w14:textId="77777777" w:rsidP="002F7727" w:rsidR="00087499" w:rsidRDefault="00087499" w:rsidRPr="005322AE">
            <w:pPr>
              <w:tabs>
                <w:tab w:pos="1985" w:val="left"/>
              </w:tabs>
            </w:pPr>
          </w:p>
        </w:tc>
        <w:tc>
          <w:tcPr>
            <w:tcW w:type="dxa" w:w="1134"/>
          </w:tcPr>
          <w:p w14:paraId="17B81B25" w14:textId="77777777" w:rsidP="002F7727" w:rsidR="00087499" w:rsidRDefault="00087499" w:rsidRPr="00932A9D">
            <w:pPr>
              <w:tabs>
                <w:tab w:pos="1985" w:val="left"/>
              </w:tabs>
              <w:jc w:val="center"/>
            </w:pPr>
          </w:p>
        </w:tc>
        <w:tc>
          <w:tcPr>
            <w:tcW w:type="dxa" w:w="1767"/>
          </w:tcPr>
          <w:p w14:paraId="205FB65A" w14:textId="77777777" w:rsidP="002F7727" w:rsidR="00087499" w:rsidRDefault="00087499" w:rsidRPr="00932A9D">
            <w:pPr>
              <w:tabs>
                <w:tab w:pos="1985" w:val="left"/>
              </w:tabs>
              <w:jc w:val="center"/>
            </w:pPr>
          </w:p>
        </w:tc>
      </w:tr>
    </w:tbl>
    <w:p w14:paraId="27263C0D" w14:textId="77777777" w:rsidP="005724EE" w:rsidR="00074AFC" w:rsidRDefault="00074AFC">
      <w:pPr>
        <w:tabs>
          <w:tab w:pos="1985" w:val="left"/>
        </w:tabs>
        <w:rPr>
          <w:color w:themeColor="text1" w:val="000000"/>
        </w:rPr>
      </w:pPr>
    </w:p>
    <w:p w14:paraId="00DA79C5" w14:textId="77777777" w:rsidP="00235AC1" w:rsidR="00AB2748" w:rsidRDefault="00013C29">
      <w:pPr>
        <w:tabs>
          <w:tab w:pos="1985" w:val="left"/>
        </w:tabs>
        <w:rPr>
          <w:color w:themeColor="text1" w:val="000000"/>
        </w:rPr>
      </w:pPr>
      <w:r w:rsidRPr="00235AC1">
        <w:rPr>
          <w:color w:themeColor="text1" w:val="000000"/>
          <w:u w:val="single"/>
        </w:rPr>
        <w:t xml:space="preserve">c) Informations complémentaires </w:t>
      </w:r>
    </w:p>
    <w:p w14:paraId="587E3323" w14:textId="77777777" w:rsidP="00235AC1" w:rsidR="00AB2748" w:rsidRDefault="00AB2748">
      <w:pPr>
        <w:tabs>
          <w:tab w:pos="1985" w:val="left"/>
        </w:tabs>
        <w:rPr>
          <w:color w:themeColor="text1" w:val="000000"/>
        </w:rPr>
      </w:pPr>
    </w:p>
    <w:p w14:paraId="7C7CA4DF" w14:textId="77777777" w:rsidP="00220F10" w:rsidR="00235AC1" w:rsidRDefault="00235AC1">
      <w:pPr>
        <w:tabs>
          <w:tab w:pos="1985" w:val="left"/>
        </w:tabs>
        <w:jc w:val="both"/>
        <w:rPr>
          <w:color w:themeColor="text1" w:val="000000"/>
        </w:rPr>
      </w:pPr>
      <w:r>
        <w:rPr>
          <w:color w:themeColor="text1" w:val="000000"/>
        </w:rPr>
        <w:t xml:space="preserve">Il sera possible pour les salariés de s'entretenir avec leur manager après l'application des augmentations. </w:t>
      </w:r>
    </w:p>
    <w:p w14:paraId="0E8518E5" w14:textId="77777777" w:rsidP="00220F10" w:rsidR="007C47BA" w:rsidRDefault="00235AC1">
      <w:pPr>
        <w:tabs>
          <w:tab w:pos="1985" w:val="left"/>
        </w:tabs>
        <w:jc w:val="both"/>
        <w:rPr>
          <w:color w:themeColor="text1" w:val="000000"/>
        </w:rPr>
      </w:pPr>
      <w:r>
        <w:rPr>
          <w:color w:themeColor="text1" w:val="000000"/>
        </w:rPr>
        <w:t>Par exception durant l'année, il pourra être possible d'octroyer des augmentations exceptionnelles.</w:t>
      </w:r>
    </w:p>
    <w:p w14:paraId="225045F8" w14:textId="77777777" w:rsidP="00220F10" w:rsidR="007C47BA" w:rsidRDefault="007C47BA">
      <w:pPr>
        <w:tabs>
          <w:tab w:pos="1985" w:val="left"/>
        </w:tabs>
        <w:jc w:val="both"/>
        <w:rPr>
          <w:color w:themeColor="text1" w:val="000000"/>
        </w:rPr>
      </w:pPr>
    </w:p>
    <w:p w14:paraId="54CDFE8A" w14:textId="44568D0F" w:rsidP="00220F10" w:rsidR="00013C29" w:rsidRDefault="00013C29">
      <w:pPr>
        <w:tabs>
          <w:tab w:pos="1985" w:val="left"/>
        </w:tabs>
        <w:jc w:val="both"/>
        <w:rPr>
          <w:color w:themeColor="text1" w:val="000000"/>
        </w:rPr>
      </w:pPr>
    </w:p>
    <w:p w14:paraId="1AC931C9" w14:textId="0AF11F1B" w:rsidP="005724EE" w:rsidR="00D07851" w:rsidRDefault="005724EE" w:rsidRPr="007C47BA">
      <w:pPr>
        <w:pStyle w:val="Paragraphedeliste"/>
        <w:numPr>
          <w:ilvl w:val="0"/>
          <w:numId w:val="23"/>
        </w:numPr>
        <w:rPr>
          <w:color w:themeColor="text1" w:val="000000"/>
        </w:rPr>
      </w:pPr>
      <w:r>
        <w:rPr>
          <w:b/>
        </w:rPr>
        <w:t>Augmentation des</w:t>
      </w:r>
      <w:r w:rsidR="00D07851" w:rsidRPr="005724EE">
        <w:rPr>
          <w:b/>
        </w:rPr>
        <w:t xml:space="preserve"> primes</w:t>
      </w:r>
    </w:p>
    <w:p w14:paraId="5F4317A3" w14:textId="77777777" w:rsidP="007C47BA" w:rsidR="007C47BA" w:rsidRDefault="007C47BA" w:rsidRPr="000E650F">
      <w:pPr>
        <w:pStyle w:val="Paragraphedeliste"/>
        <w:ind w:left="927"/>
        <w:rPr>
          <w:color w:themeColor="text1" w:val="000000"/>
        </w:rPr>
      </w:pPr>
    </w:p>
    <w:p w14:paraId="3387996D" w14:textId="77777777" w:rsidP="000E650F" w:rsidR="000E650F" w:rsidRDefault="000E650F"/>
    <w:p w14:paraId="7415C748" w14:textId="4076326B" w:rsidP="000E650F" w:rsidR="000E650F" w:rsidRDefault="000E650F" w:rsidRPr="000E650F">
      <w:pPr>
        <w:rPr>
          <w:color w:themeColor="text1" w:val="000000"/>
        </w:rPr>
      </w:pPr>
      <w:r>
        <w:t>L</w:t>
      </w:r>
      <w:r w:rsidR="00A2412C">
        <w:t>e montant de la prime de vacances pour l'année 2022 est l</w:t>
      </w:r>
      <w:r w:rsidR="007474D9">
        <w:t>e</w:t>
      </w:r>
      <w:r w:rsidR="00A2412C">
        <w:t xml:space="preserve"> suivant : </w:t>
      </w:r>
      <w:r w:rsidRPr="00A2412C">
        <w:rPr>
          <w:highlight w:val="yellow"/>
        </w:rPr>
        <w:t xml:space="preserve"> </w:t>
      </w:r>
    </w:p>
    <w:p w14:paraId="54CE2D06" w14:textId="77777777" w:rsidP="00D07851" w:rsidR="007C47BA" w:rsidRDefault="007C47BA">
      <w:pPr>
        <w:tabs>
          <w:tab w:pos="1985" w:val="left"/>
        </w:tabs>
      </w:pPr>
    </w:p>
    <w:p w14:paraId="6A02CD28" w14:textId="5091AFAC" w:rsidP="00D07851" w:rsidR="00D07851" w:rsidRDefault="00D07851" w:rsidRPr="00A70532">
      <w:pPr>
        <w:tabs>
          <w:tab w:pos="1985" w:val="left"/>
        </w:tabs>
      </w:pPr>
      <w:r w:rsidRPr="005322AE">
        <w:t>Prime de vacances</w:t>
      </w:r>
      <w:r w:rsidR="005A3EB2">
        <w:tab/>
      </w:r>
      <w:r w:rsidR="005A3EB2">
        <w:tab/>
      </w:r>
      <w:r w:rsidR="005A3EB2">
        <w:tab/>
      </w:r>
      <w:r w:rsidR="005A3EB2">
        <w:tab/>
      </w:r>
      <w:r w:rsidR="005A3EB2">
        <w:tab/>
      </w:r>
      <w:r w:rsidR="008F55DE" w:rsidRPr="00723602">
        <w:rPr>
          <w:b/>
        </w:rPr>
        <w:t>1</w:t>
      </w:r>
      <w:r w:rsidR="007474D9">
        <w:rPr>
          <w:b/>
        </w:rPr>
        <w:t>59</w:t>
      </w:r>
      <w:r w:rsidR="004D632E" w:rsidRPr="00723602">
        <w:rPr>
          <w:b/>
        </w:rPr>
        <w:t>0</w:t>
      </w:r>
      <w:r w:rsidR="005724EE" w:rsidRPr="00723602">
        <w:rPr>
          <w:b/>
        </w:rPr>
        <w:t xml:space="preserve"> €</w:t>
      </w:r>
      <w:r w:rsidR="000E650F" w:rsidRPr="00723602">
        <w:rPr>
          <w:b/>
        </w:rPr>
        <w:t xml:space="preserve"> </w:t>
      </w:r>
      <w:r w:rsidR="004D632E" w:rsidRPr="00723602">
        <w:rPr>
          <w:b/>
        </w:rPr>
        <w:t>bruts</w:t>
      </w:r>
      <w:r w:rsidR="00A2412C" w:rsidRPr="00723602">
        <w:rPr>
          <w:b/>
        </w:rPr>
        <w:t xml:space="preserve"> pour 2022</w:t>
      </w:r>
      <w:r w:rsidR="005A3EB2">
        <w:rPr>
          <w:b/>
        </w:rPr>
        <w:tab/>
      </w:r>
      <w:r w:rsidR="007545D1" w:rsidRPr="00A70532">
        <w:t xml:space="preserve">          </w:t>
      </w:r>
    </w:p>
    <w:p w14:paraId="08857770" w14:textId="77777777" w:rsidP="00BE72ED" w:rsidR="00011DE5" w:rsidRDefault="00011DE5" w:rsidRPr="00A70532">
      <w:pPr>
        <w:tabs>
          <w:tab w:pos="1985" w:val="left"/>
        </w:tabs>
        <w:jc w:val="both"/>
      </w:pPr>
    </w:p>
    <w:p w14:paraId="51484898" w14:textId="60CCDF4F" w:rsidP="00D07851" w:rsidR="00723602" w:rsidRDefault="00A2412C">
      <w:pPr>
        <w:tabs>
          <w:tab w:pos="1985" w:val="left"/>
        </w:tabs>
      </w:pPr>
      <w:r>
        <w:t xml:space="preserve">Le montant de la prime de régularité mensuelle et bloquée </w:t>
      </w:r>
      <w:r w:rsidR="00695E35">
        <w:t xml:space="preserve">pour l'année 2022 est le suivant : </w:t>
      </w:r>
    </w:p>
    <w:p w14:paraId="456609B3" w14:textId="77777777" w:rsidP="00D07851" w:rsidR="00A2412C" w:rsidRDefault="00A2412C">
      <w:pPr>
        <w:tabs>
          <w:tab w:pos="1985" w:val="left"/>
        </w:tabs>
      </w:pPr>
    </w:p>
    <w:p w14:paraId="582FB3EB" w14:textId="5397F7E5" w:rsidP="00D07851" w:rsidR="00D07851" w:rsidRDefault="00D07851" w:rsidRPr="00A70532">
      <w:pPr>
        <w:tabs>
          <w:tab w:pos="1985" w:val="left"/>
        </w:tabs>
      </w:pPr>
      <w:r w:rsidRPr="00A70532">
        <w:t xml:space="preserve">Prime de </w:t>
      </w:r>
      <w:r w:rsidR="000E650F">
        <w:t>régularité mensuelle</w:t>
      </w:r>
      <w:r w:rsidR="005A3EB2">
        <w:tab/>
      </w:r>
      <w:r w:rsidR="005A3EB2">
        <w:tab/>
      </w:r>
      <w:r w:rsidR="005A3EB2">
        <w:tab/>
      </w:r>
      <w:r w:rsidR="00695E35">
        <w:rPr>
          <w:b/>
        </w:rPr>
        <w:t>98</w:t>
      </w:r>
      <w:r w:rsidR="005A3EB2">
        <w:rPr>
          <w:b/>
        </w:rPr>
        <w:t xml:space="preserve"> </w:t>
      </w:r>
      <w:r w:rsidR="005A3EB2" w:rsidRPr="00A70532">
        <w:rPr>
          <w:b/>
        </w:rPr>
        <w:t>€</w:t>
      </w:r>
      <w:r w:rsidR="004D632E">
        <w:rPr>
          <w:b/>
        </w:rPr>
        <w:t xml:space="preserve"> bruts</w:t>
      </w:r>
      <w:r w:rsidR="005A3EB2">
        <w:rPr>
          <w:b/>
        </w:rPr>
        <w:t xml:space="preserve"> pour 202</w:t>
      </w:r>
      <w:r w:rsidR="00A2412C">
        <w:rPr>
          <w:b/>
        </w:rPr>
        <w:t>2</w:t>
      </w:r>
      <w:r w:rsidR="005A3EB2">
        <w:tab/>
      </w:r>
      <w:r w:rsidR="005A3EB2">
        <w:tab/>
        <w:t xml:space="preserve">  </w:t>
      </w:r>
      <w:r w:rsidR="005A3EB2">
        <w:tab/>
      </w:r>
      <w:r w:rsidR="005A3EB2">
        <w:tab/>
      </w:r>
    </w:p>
    <w:p w14:paraId="39163177" w14:textId="77777777" w:rsidP="00D07851" w:rsidR="00D07851" w:rsidRDefault="00D07851" w:rsidRPr="00A70532">
      <w:pPr>
        <w:tabs>
          <w:tab w:pos="1985" w:val="left"/>
        </w:tabs>
      </w:pPr>
    </w:p>
    <w:p w14:paraId="23746CB6" w14:textId="77777777" w:rsidP="00D07851" w:rsidR="00D5047B" w:rsidRDefault="00D5047B" w:rsidRPr="00A70532">
      <w:pPr>
        <w:tabs>
          <w:tab w:pos="1985" w:val="left"/>
        </w:tabs>
      </w:pPr>
    </w:p>
    <w:p w14:paraId="48EE756C" w14:textId="0C1CBEE0" w:rsidP="00EE2235" w:rsidR="00EE2235" w:rsidRDefault="00D07851" w:rsidRPr="00A70532">
      <w:pPr>
        <w:tabs>
          <w:tab w:pos="1985" w:val="left"/>
        </w:tabs>
      </w:pPr>
      <w:r w:rsidRPr="00A70532">
        <w:t>Prime de régularité bloquée</w:t>
      </w:r>
      <w:r w:rsidR="005A3EB2">
        <w:tab/>
      </w:r>
      <w:r w:rsidR="005A3EB2">
        <w:tab/>
      </w:r>
      <w:r w:rsidR="005A3EB2">
        <w:tab/>
      </w:r>
      <w:r w:rsidR="005A3EB2">
        <w:rPr>
          <w:b/>
        </w:rPr>
        <w:t>16</w:t>
      </w:r>
      <w:r w:rsidR="00695E35">
        <w:rPr>
          <w:b/>
        </w:rPr>
        <w:t>8</w:t>
      </w:r>
      <w:r w:rsidR="005A3EB2">
        <w:rPr>
          <w:b/>
        </w:rPr>
        <w:t xml:space="preserve"> </w:t>
      </w:r>
      <w:r w:rsidR="005A3EB2" w:rsidRPr="00A70532">
        <w:rPr>
          <w:b/>
        </w:rPr>
        <w:t>€</w:t>
      </w:r>
      <w:r w:rsidR="004D632E">
        <w:rPr>
          <w:b/>
        </w:rPr>
        <w:t xml:space="preserve"> bruts</w:t>
      </w:r>
      <w:r w:rsidR="005A3EB2">
        <w:rPr>
          <w:b/>
        </w:rPr>
        <w:t xml:space="preserve"> pour 202</w:t>
      </w:r>
      <w:r w:rsidR="00A2412C">
        <w:rPr>
          <w:b/>
        </w:rPr>
        <w:t>2</w:t>
      </w:r>
      <w:r w:rsidR="005A3EB2">
        <w:tab/>
      </w:r>
      <w:r w:rsidR="005A3EB2">
        <w:tab/>
      </w:r>
      <w:r w:rsidR="005A3EB2">
        <w:tab/>
        <w:t xml:space="preserve"> </w:t>
      </w:r>
    </w:p>
    <w:p w14:paraId="7F1B7E62" w14:textId="77777777" w:rsidP="00EE2235" w:rsidR="00D07851" w:rsidRDefault="00EE2235">
      <w:pPr>
        <w:tabs>
          <w:tab w:pos="1985" w:val="left"/>
        </w:tabs>
      </w:pPr>
      <w:r>
        <w:t xml:space="preserve"> </w:t>
      </w:r>
    </w:p>
    <w:p w14:paraId="5CCC60BF" w14:textId="77777777" w:rsidP="004D341F" w:rsidR="00E07206" w:rsidRDefault="00E07206">
      <w:pPr>
        <w:tabs>
          <w:tab w:pos="1985" w:val="left"/>
        </w:tabs>
      </w:pPr>
    </w:p>
    <w:p w14:paraId="4520BA3E" w14:textId="77777777" w:rsidP="000C4BDB" w:rsidR="008964B5" w:rsidRDefault="008964B5">
      <w:pPr>
        <w:tabs>
          <w:tab w:pos="1985" w:val="left"/>
        </w:tabs>
        <w:jc w:val="both"/>
      </w:pPr>
    </w:p>
    <w:p w14:paraId="31C6168F" w14:textId="77777777" w:rsidP="000C4BDB" w:rsidR="008964B5" w:rsidRDefault="008964B5">
      <w:pPr>
        <w:tabs>
          <w:tab w:pos="1985" w:val="left"/>
        </w:tabs>
        <w:jc w:val="both"/>
      </w:pPr>
    </w:p>
    <w:p w14:paraId="45592DE9" w14:textId="1393F47D" w:rsidP="000C4BDB" w:rsidR="008964B5" w:rsidRDefault="008964B5">
      <w:pPr>
        <w:tabs>
          <w:tab w:pos="1985" w:val="left"/>
        </w:tabs>
        <w:jc w:val="both"/>
      </w:pPr>
      <w:r>
        <w:t xml:space="preserve">Primes de transport </w:t>
      </w:r>
      <w:r>
        <w:tab/>
      </w:r>
      <w:r>
        <w:tab/>
      </w:r>
      <w:r>
        <w:tab/>
      </w:r>
      <w:r>
        <w:tab/>
      </w:r>
      <w:r>
        <w:tab/>
      </w:r>
      <w:r w:rsidRPr="008964B5">
        <w:rPr>
          <w:b/>
        </w:rPr>
        <w:t xml:space="preserve">Augmentation de 5,43% </w:t>
      </w:r>
    </w:p>
    <w:p w14:paraId="0BE866DE" w14:textId="77777777" w:rsidP="000C4BDB" w:rsidR="00626450" w:rsidRDefault="00626450">
      <w:pPr>
        <w:tabs>
          <w:tab w:pos="1985" w:val="left"/>
        </w:tabs>
        <w:jc w:val="both"/>
      </w:pPr>
    </w:p>
    <w:p w14:paraId="57729798" w14:textId="0B566188" w:rsidP="000C4BDB" w:rsidR="00087499" w:rsidRDefault="00087499">
      <w:pPr>
        <w:tabs>
          <w:tab w:pos="1985" w:val="left"/>
        </w:tabs>
        <w:jc w:val="both"/>
      </w:pPr>
      <w:r>
        <w:t>Prise d'effet des augm</w:t>
      </w:r>
      <w:r w:rsidR="00A2412C">
        <w:t>entations 2022</w:t>
      </w:r>
      <w:r>
        <w:t xml:space="preserve"> : paie avril 202</w:t>
      </w:r>
      <w:r w:rsidR="00A2412C">
        <w:t>2</w:t>
      </w:r>
      <w:r>
        <w:t xml:space="preserve"> pour la prime de régularité mensuelle</w:t>
      </w:r>
      <w:r w:rsidR="008964B5">
        <w:t xml:space="preserve"> et la prime de transport</w:t>
      </w:r>
      <w:r>
        <w:t xml:space="preserve"> </w:t>
      </w:r>
      <w:r w:rsidR="008964B5">
        <w:t xml:space="preserve">(pour les salariés concernés par le versement de cette prime) </w:t>
      </w:r>
      <w:r>
        <w:t>et paie juin 202</w:t>
      </w:r>
      <w:r w:rsidR="00A2412C">
        <w:t>2</w:t>
      </w:r>
      <w:r>
        <w:t xml:space="preserve"> pour la prime de régularité bloquée.</w:t>
      </w:r>
    </w:p>
    <w:p w14:paraId="3E22CEBC" w14:textId="77777777" w:rsidP="000C4BDB" w:rsidR="008964B5" w:rsidRDefault="008964B5">
      <w:pPr>
        <w:tabs>
          <w:tab w:pos="1985" w:val="left"/>
        </w:tabs>
        <w:jc w:val="both"/>
      </w:pPr>
    </w:p>
    <w:p w14:paraId="50897590" w14:textId="75DB0EB3" w:rsidP="000C4BDB" w:rsidR="00E96F28" w:rsidRDefault="008F55DE">
      <w:pPr>
        <w:tabs>
          <w:tab w:pos="1985" w:val="left"/>
        </w:tabs>
        <w:jc w:val="both"/>
      </w:pPr>
      <w:r>
        <w:t xml:space="preserve">Versement de la prime </w:t>
      </w:r>
      <w:r w:rsidR="00013C29">
        <w:t xml:space="preserve">de </w:t>
      </w:r>
      <w:r>
        <w:t>vacance</w:t>
      </w:r>
      <w:r w:rsidR="00013C29">
        <w:t>s</w:t>
      </w:r>
      <w:r>
        <w:t xml:space="preserve"> en Mai 202</w:t>
      </w:r>
      <w:r w:rsidR="00A2412C">
        <w:t>2</w:t>
      </w:r>
      <w:r w:rsidR="003F1F4E">
        <w:t>.</w:t>
      </w:r>
    </w:p>
    <w:p w14:paraId="6FCFD752" w14:textId="77777777" w:rsidP="000C4BDB" w:rsidR="007474D9" w:rsidRDefault="007474D9" w:rsidRPr="00A2412C">
      <w:pPr>
        <w:tabs>
          <w:tab w:pos="1985" w:val="left"/>
        </w:tabs>
        <w:jc w:val="both"/>
        <w:rPr>
          <w:u w:val="single"/>
        </w:rPr>
      </w:pPr>
    </w:p>
    <w:p w14:paraId="1858D55B" w14:textId="66E44E2C" w:rsidP="000C4BDB" w:rsidR="00D734C7" w:rsidRDefault="00D734C7">
      <w:pPr>
        <w:tabs>
          <w:tab w:pos="1985" w:val="left"/>
        </w:tabs>
        <w:jc w:val="both"/>
      </w:pPr>
    </w:p>
    <w:p w14:paraId="7623E390" w14:textId="202B6E38" w:rsidP="007C47BA" w:rsidR="007C47BA" w:rsidRDefault="00A979EB" w:rsidRPr="007C47BA">
      <w:pPr>
        <w:pStyle w:val="Paragraphedeliste"/>
        <w:numPr>
          <w:ilvl w:val="0"/>
          <w:numId w:val="23"/>
        </w:numPr>
      </w:pPr>
      <w:r w:rsidRPr="00A979EB">
        <w:rPr>
          <w:b/>
        </w:rPr>
        <w:t>Partage de la valeur ajoutée</w:t>
      </w:r>
      <w:r w:rsidR="00165843">
        <w:rPr>
          <w:b/>
        </w:rPr>
        <w:t xml:space="preserve"> et épargne salariale</w:t>
      </w:r>
    </w:p>
    <w:p w14:paraId="3D30152A" w14:textId="77777777" w:rsidP="007C47BA" w:rsidR="007C47BA" w:rsidRDefault="007C47BA" w:rsidRPr="007C47BA"/>
    <w:p w14:paraId="23C6F4B0" w14:textId="6AFB3D74" w:rsidP="00165843" w:rsidR="00037AC8" w:rsidRDefault="00D734C7">
      <w:pPr>
        <w:jc w:val="both"/>
      </w:pPr>
      <w:r>
        <w:t xml:space="preserve">Les dispositifs concernant l'épargne salariale ont été négociés en 2019 et ont abouti à la </w:t>
      </w:r>
      <w:r w:rsidR="0027554D">
        <w:t>signature de différents accords</w:t>
      </w:r>
      <w:r>
        <w:t>.</w:t>
      </w:r>
    </w:p>
    <w:p w14:paraId="43717670" w14:textId="2346BD4E" w:rsidP="00165843" w:rsidR="00E90D5E" w:rsidRDefault="00E90D5E">
      <w:pPr>
        <w:jc w:val="both"/>
      </w:pPr>
    </w:p>
    <w:p w14:paraId="6BD931AD" w14:textId="0F28DE7E" w:rsidP="00165843" w:rsidR="00E90D5E" w:rsidRDefault="00E90D5E">
      <w:pPr>
        <w:jc w:val="both"/>
      </w:pPr>
      <w:r>
        <w:t xml:space="preserve">Les accords </w:t>
      </w:r>
      <w:r w:rsidR="00240DEF">
        <w:t xml:space="preserve">participation, </w:t>
      </w:r>
      <w:r>
        <w:t xml:space="preserve">PERCO et PEE ont été conclus pour une durée indéterminée. </w:t>
      </w:r>
    </w:p>
    <w:p w14:paraId="2DEC4DD5" w14:textId="21B9095E" w:rsidP="00165843" w:rsidR="00240DEF" w:rsidRDefault="00240DEF">
      <w:pPr>
        <w:jc w:val="both"/>
      </w:pPr>
    </w:p>
    <w:p w14:paraId="5F3F71F0" w14:textId="4B374FF0" w:rsidP="00723602" w:rsidR="00240DEF" w:rsidRDefault="00240DEF">
      <w:pPr>
        <w:jc w:val="both"/>
      </w:pPr>
      <w:r>
        <w:t xml:space="preserve">Concernant l'accord intéressement celui-ci a pris fin le 31 décembre 2021. Dans le cadre des </w:t>
      </w:r>
      <w:r w:rsidR="003466C1">
        <w:t>négociations annuelles obligatoires les parties</w:t>
      </w:r>
      <w:r>
        <w:t xml:space="preserve"> </w:t>
      </w:r>
      <w:r w:rsidR="00723602">
        <w:t>s'engagent à entamer des négociations</w:t>
      </w:r>
      <w:r w:rsidR="003466C1">
        <w:t>, avant le 31 mai 2022,</w:t>
      </w:r>
      <w:r w:rsidR="00723602">
        <w:t xml:space="preserve"> dans l'objectif </w:t>
      </w:r>
      <w:r w:rsidR="003466C1">
        <w:t xml:space="preserve">de </w:t>
      </w:r>
      <w:r w:rsidR="000F00CD">
        <w:t xml:space="preserve">mettre en place un nouvel </w:t>
      </w:r>
      <w:r w:rsidR="003466C1">
        <w:t xml:space="preserve">accord intéressement pour une durée de 3 ans. </w:t>
      </w:r>
    </w:p>
    <w:p w14:paraId="41675E2E" w14:textId="06C3E434" w:rsidP="00733B42" w:rsidR="00733B42" w:rsidRDefault="00733B42">
      <w:pPr>
        <w:jc w:val="both"/>
      </w:pPr>
    </w:p>
    <w:p w14:paraId="4F8998BD" w14:textId="7E14084B" w:rsidP="004D341F" w:rsidR="007C47BA" w:rsidRDefault="007C47BA">
      <w:pPr>
        <w:tabs>
          <w:tab w:pos="1985" w:val="left"/>
        </w:tabs>
      </w:pPr>
    </w:p>
    <w:p w14:paraId="41D76971" w14:textId="77777777" w:rsidP="004B12FE" w:rsidR="004B12FE" w:rsidRDefault="00EE2235" w:rsidRPr="004B12FE">
      <w:pPr>
        <w:pStyle w:val="Corpsdetexte"/>
        <w:numPr>
          <w:ilvl w:val="0"/>
          <w:numId w:val="19"/>
        </w:numPr>
        <w:tabs>
          <w:tab w:pos="2552" w:val="clear"/>
          <w:tab w:pos="1985" w:val="left"/>
        </w:tabs>
      </w:pPr>
      <w:r w:rsidRPr="00EE2235">
        <w:rPr>
          <w:b/>
        </w:rPr>
        <w:t>Temps de travail</w:t>
      </w:r>
      <w:r w:rsidR="00165843">
        <w:rPr>
          <w:b/>
        </w:rPr>
        <w:t xml:space="preserve"> et organisation du travail</w:t>
      </w:r>
    </w:p>
    <w:p w14:paraId="7FF4F9E0" w14:textId="4A247F45" w:rsidP="004B12FE" w:rsidR="004B12FE" w:rsidRDefault="004B12FE">
      <w:pPr>
        <w:pStyle w:val="Corpsdetexte"/>
        <w:tabs>
          <w:tab w:pos="2552" w:val="clear"/>
          <w:tab w:pos="1985" w:val="left"/>
        </w:tabs>
        <w:ind w:left="1352"/>
      </w:pPr>
    </w:p>
    <w:p w14:paraId="75335866" w14:textId="77777777" w:rsidP="004B12FE" w:rsidR="007C47BA" w:rsidRDefault="007C47BA">
      <w:pPr>
        <w:pStyle w:val="Corpsdetexte"/>
        <w:tabs>
          <w:tab w:pos="2552" w:val="clear"/>
          <w:tab w:pos="1985" w:val="left"/>
        </w:tabs>
        <w:ind w:left="1352"/>
      </w:pPr>
    </w:p>
    <w:p w14:paraId="434424D5" w14:textId="7A769E05" w:rsidP="009A4929" w:rsidR="004D632E" w:rsidRDefault="006C5733" w:rsidRPr="004D632E">
      <w:pPr>
        <w:pStyle w:val="Paragraphedeliste"/>
        <w:numPr>
          <w:ilvl w:val="0"/>
          <w:numId w:val="29"/>
        </w:numPr>
        <w:tabs>
          <w:tab w:pos="1985" w:val="left"/>
        </w:tabs>
        <w:jc w:val="both"/>
        <w:rPr>
          <w:b/>
        </w:rPr>
      </w:pPr>
      <w:r>
        <w:rPr>
          <w:b/>
        </w:rPr>
        <w:t xml:space="preserve">Plafond </w:t>
      </w:r>
      <w:r w:rsidR="00297274">
        <w:rPr>
          <w:b/>
        </w:rPr>
        <w:t>mensuel</w:t>
      </w:r>
      <w:r>
        <w:rPr>
          <w:b/>
        </w:rPr>
        <w:t xml:space="preserve"> pour l'horaire variable</w:t>
      </w:r>
      <w:r w:rsidR="004D632E" w:rsidRPr="004D632E">
        <w:t xml:space="preserve"> </w:t>
      </w:r>
    </w:p>
    <w:p w14:paraId="735C2DC6" w14:textId="77777777" w:rsidP="004D632E" w:rsidR="004D632E" w:rsidRDefault="004D632E">
      <w:pPr>
        <w:pStyle w:val="Paragraphedeliste"/>
        <w:tabs>
          <w:tab w:pos="1985" w:val="left"/>
        </w:tabs>
        <w:ind w:left="643"/>
        <w:jc w:val="both"/>
        <w:rPr>
          <w:b/>
        </w:rPr>
      </w:pPr>
    </w:p>
    <w:p w14:paraId="742300CE" w14:textId="536EA863" w:rsidP="004D632E" w:rsidR="009A4929" w:rsidRDefault="004D632E">
      <w:pPr>
        <w:pStyle w:val="Paragraphedeliste"/>
        <w:tabs>
          <w:tab w:pos="1985" w:val="left"/>
        </w:tabs>
        <w:ind w:left="0"/>
        <w:jc w:val="both"/>
      </w:pPr>
      <w:r>
        <w:t>La Direction reconduit la proposition des partenaires sociaux d</w:t>
      </w:r>
      <w:r w:rsidR="000D1FA4">
        <w:t>'appliquer le dispositif de l'horaire variable sur une base mensuelle et de maintenir c</w:t>
      </w:r>
      <w:r>
        <w:t xml:space="preserve">e plafond </w:t>
      </w:r>
      <w:r w:rsidR="00240DEF">
        <w:t xml:space="preserve">mensuel </w:t>
      </w:r>
      <w:r>
        <w:t>à 15h au lieu de 10h</w:t>
      </w:r>
      <w:r w:rsidR="009763A9">
        <w:t>.</w:t>
      </w:r>
    </w:p>
    <w:p w14:paraId="72564649" w14:textId="23735564" w:rsidP="004D632E" w:rsidR="009763A9" w:rsidRDefault="009763A9">
      <w:pPr>
        <w:pStyle w:val="Paragraphedeliste"/>
        <w:tabs>
          <w:tab w:pos="1985" w:val="left"/>
        </w:tabs>
        <w:ind w:left="0"/>
        <w:jc w:val="both"/>
      </w:pPr>
    </w:p>
    <w:p w14:paraId="1A9F9620" w14:textId="11D11C39" w:rsidP="004D632E" w:rsidR="009763A9" w:rsidRDefault="009763A9">
      <w:pPr>
        <w:pStyle w:val="Paragraphedeliste"/>
        <w:tabs>
          <w:tab w:pos="1985" w:val="left"/>
        </w:tabs>
        <w:ind w:left="0"/>
        <w:jc w:val="both"/>
      </w:pPr>
      <w:r>
        <w:t>Cette disposition est conclue pour une</w:t>
      </w:r>
      <w:r w:rsidR="000F00CD">
        <w:t xml:space="preserve"> durée déterminée d'un (1) an </w:t>
      </w:r>
      <w:r>
        <w:t>à partir de la date de signature du présent accord.</w:t>
      </w:r>
    </w:p>
    <w:p w14:paraId="047585A4" w14:textId="18068F37" w:rsidP="00695E35" w:rsidR="00695E35" w:rsidRDefault="00695E35">
      <w:pPr>
        <w:pStyle w:val="Paragraphedeliste"/>
        <w:tabs>
          <w:tab w:pos="1985" w:val="left"/>
        </w:tabs>
        <w:ind w:left="0"/>
        <w:jc w:val="both"/>
      </w:pPr>
    </w:p>
    <w:p w14:paraId="5F481C0F" w14:textId="3D203EC9" w:rsidP="000A619D" w:rsidR="00C01E05" w:rsidRDefault="00C01E05" w:rsidRPr="00C01E05">
      <w:pPr>
        <w:pStyle w:val="Paragraphedeliste"/>
        <w:numPr>
          <w:ilvl w:val="0"/>
          <w:numId w:val="29"/>
        </w:numPr>
        <w:tabs>
          <w:tab w:pos="1985" w:val="left"/>
        </w:tabs>
        <w:jc w:val="both"/>
        <w:rPr>
          <w:i/>
        </w:rPr>
      </w:pPr>
      <w:r w:rsidRPr="008715C0">
        <w:rPr>
          <w:b/>
        </w:rPr>
        <w:t>Pause facultative</w:t>
      </w:r>
      <w:r w:rsidRPr="00C01E05">
        <w:rPr>
          <w:i/>
        </w:rPr>
        <w:t xml:space="preserve"> </w:t>
      </w:r>
    </w:p>
    <w:p w14:paraId="6C69467C" w14:textId="3A822A7D" w:rsidP="00C01E05" w:rsidR="00C01E05" w:rsidRDefault="00C01E05">
      <w:pPr>
        <w:jc w:val="both"/>
      </w:pPr>
    </w:p>
    <w:p w14:paraId="1DC1F77D" w14:textId="2AFB5E13" w:rsidP="00C01E05" w:rsidR="00C01E05" w:rsidRDefault="00C01E05">
      <w:pPr>
        <w:jc w:val="both"/>
      </w:pPr>
      <w:r>
        <w:t>Les parties signataires ont décidé d’un commun accord de reconduire</w:t>
      </w:r>
      <w:r w:rsidR="00165843">
        <w:t>,</w:t>
      </w:r>
      <w:r>
        <w:t xml:space="preserve"> pour une année</w:t>
      </w:r>
      <w:r w:rsidR="00165843">
        <w:t>,</w:t>
      </w:r>
      <w:r>
        <w:t xml:space="preserve"> l</w:t>
      </w:r>
      <w:r w:rsidR="00A06C61">
        <w:t>es</w:t>
      </w:r>
      <w:r>
        <w:t xml:space="preserve"> pause</w:t>
      </w:r>
      <w:r w:rsidR="00A06C61">
        <w:t>s</w:t>
      </w:r>
      <w:r w:rsidR="00D04CEF">
        <w:t xml:space="preserve"> dépointée</w:t>
      </w:r>
      <w:r w:rsidR="00A06C61">
        <w:t>s</w:t>
      </w:r>
      <w:r>
        <w:t xml:space="preserve"> facultative</w:t>
      </w:r>
      <w:r w:rsidR="001626ED">
        <w:t>s</w:t>
      </w:r>
      <w:r>
        <w:t xml:space="preserve"> de </w:t>
      </w:r>
      <w:r w:rsidR="00165843">
        <w:t>vingt (</w:t>
      </w:r>
      <w:r>
        <w:t>20</w:t>
      </w:r>
      <w:r w:rsidR="00165843">
        <w:t>)</w:t>
      </w:r>
      <w:r>
        <w:t xml:space="preserve"> minutes (matin</w:t>
      </w:r>
      <w:r w:rsidR="00A06C61">
        <w:t xml:space="preserve"> et</w:t>
      </w:r>
      <w:r>
        <w:t>/</w:t>
      </w:r>
      <w:r w:rsidR="00A06C61">
        <w:t xml:space="preserve">ou </w:t>
      </w:r>
      <w:r>
        <w:t>après</w:t>
      </w:r>
      <w:r w:rsidR="000A619D">
        <w:t xml:space="preserve">-midi) pour </w:t>
      </w:r>
      <w:r w:rsidR="00577BEA">
        <w:t xml:space="preserve">l'horaire </w:t>
      </w:r>
      <w:r w:rsidR="000A619D">
        <w:t>variable.</w:t>
      </w:r>
    </w:p>
    <w:p w14:paraId="27D5B717" w14:textId="577D5D59" w:rsidP="00C01E05" w:rsidR="008628AA" w:rsidRDefault="008628AA">
      <w:pPr>
        <w:jc w:val="both"/>
      </w:pPr>
    </w:p>
    <w:p w14:paraId="7F730515" w14:textId="2D47749A" w:rsidP="00C01E05" w:rsidR="00695E35" w:rsidRDefault="009763A9">
      <w:pPr>
        <w:jc w:val="both"/>
      </w:pPr>
      <w:r>
        <w:t>Cette disposition prend effet à partir du 1er avril 2022 et est conclue pour une durée déterminée d'un (1) an soit jusqu'au 1 avril 2023.</w:t>
      </w:r>
    </w:p>
    <w:p w14:paraId="65058B09" w14:textId="77777777" w:rsidP="00C01E05" w:rsidR="00695E35" w:rsidRDefault="00695E35">
      <w:pPr>
        <w:jc w:val="both"/>
      </w:pPr>
    </w:p>
    <w:p w14:paraId="0200EFCD" w14:textId="77777777" w:rsidP="000A619D" w:rsidR="00F079E3" w:rsidRDefault="00F079E3" w:rsidRPr="008715C0">
      <w:pPr>
        <w:pStyle w:val="Paragraphedeliste"/>
        <w:numPr>
          <w:ilvl w:val="0"/>
          <w:numId w:val="29"/>
        </w:numPr>
        <w:tabs>
          <w:tab w:pos="1985" w:val="left"/>
        </w:tabs>
        <w:jc w:val="both"/>
        <w:rPr>
          <w:b/>
        </w:rPr>
      </w:pPr>
      <w:r w:rsidRPr="008715C0">
        <w:rPr>
          <w:b/>
        </w:rPr>
        <w:t xml:space="preserve">Joker pour </w:t>
      </w:r>
      <w:r w:rsidR="00346A07" w:rsidRPr="008715C0">
        <w:rPr>
          <w:b/>
        </w:rPr>
        <w:t>l’</w:t>
      </w:r>
      <w:r w:rsidRPr="008715C0">
        <w:rPr>
          <w:b/>
        </w:rPr>
        <w:t>horaire</w:t>
      </w:r>
      <w:r w:rsidR="00346A07" w:rsidRPr="008715C0">
        <w:rPr>
          <w:b/>
        </w:rPr>
        <w:t xml:space="preserve"> variable</w:t>
      </w:r>
      <w:r w:rsidRPr="008715C0">
        <w:rPr>
          <w:b/>
        </w:rPr>
        <w:t xml:space="preserve"> </w:t>
      </w:r>
    </w:p>
    <w:p w14:paraId="78FC417E" w14:textId="77777777" w:rsidP="00F079E3" w:rsidR="00F079E3" w:rsidRDefault="00F079E3">
      <w:pPr>
        <w:jc w:val="both"/>
        <w:rPr>
          <w:i/>
        </w:rPr>
      </w:pPr>
    </w:p>
    <w:p w14:paraId="00697D8F" w14:textId="621EDB89" w:rsidP="00F079E3" w:rsidR="00F079E3" w:rsidRDefault="00D04F96">
      <w:pPr>
        <w:jc w:val="both"/>
      </w:pPr>
      <w:r>
        <w:t>Les parties signataires ont décidé d'un commun accord de maintenir</w:t>
      </w:r>
      <w:r w:rsidR="00250DAB">
        <w:t xml:space="preserve"> pour une année</w:t>
      </w:r>
      <w:r>
        <w:t xml:space="preserve"> les quatre (4) </w:t>
      </w:r>
      <w:r w:rsidR="000D49B8">
        <w:t>J</w:t>
      </w:r>
      <w:r w:rsidR="00165843">
        <w:t>okers</w:t>
      </w:r>
      <w:r w:rsidR="000A323B">
        <w:t xml:space="preserve"> par période</w:t>
      </w:r>
      <w:r w:rsidR="00165843">
        <w:t xml:space="preserve"> pour l'</w:t>
      </w:r>
      <w:r w:rsidR="00D8240F">
        <w:t>horaire variable en vue du calcul de la prime mensuelle et bloquée dans le cadre des disposition</w:t>
      </w:r>
      <w:r w:rsidR="001F5224">
        <w:t>s</w:t>
      </w:r>
      <w:r w:rsidR="00D8240F">
        <w:t xml:space="preserve"> en vigueur dans l'entreprise. </w:t>
      </w:r>
    </w:p>
    <w:p w14:paraId="54D91386" w14:textId="46113D1B" w:rsidP="00F079E3" w:rsidR="00695E35" w:rsidRDefault="00695E35">
      <w:pPr>
        <w:jc w:val="both"/>
      </w:pPr>
    </w:p>
    <w:p w14:paraId="1E61FCAB" w14:textId="6D03CDE5" w:rsidP="00F079E3" w:rsidR="00695E35" w:rsidRDefault="009763A9">
      <w:pPr>
        <w:jc w:val="both"/>
      </w:pPr>
      <w:r>
        <w:t>Cette disposition est conclue pour u</w:t>
      </w:r>
      <w:r w:rsidR="008964B5">
        <w:t>ne durée déterminée d'un (1) an</w:t>
      </w:r>
      <w:r>
        <w:t xml:space="preserve"> à partir de la date de signature du présent accord.</w:t>
      </w:r>
    </w:p>
    <w:p w14:paraId="45FEB08B" w14:textId="04F696D9" w:rsidP="00F079E3" w:rsidR="00BD32B2" w:rsidRDefault="00BD32B2">
      <w:pPr>
        <w:jc w:val="both"/>
      </w:pPr>
    </w:p>
    <w:p w14:paraId="0305B0B1" w14:textId="173AE0C3" w:rsidP="00F079E3" w:rsidR="00BD32B2" w:rsidRDefault="00BD32B2">
      <w:pPr>
        <w:jc w:val="both"/>
      </w:pPr>
    </w:p>
    <w:p w14:paraId="48CD4B1E" w14:textId="39FA97F5" w:rsidP="00F079E3" w:rsidR="00BD32B2" w:rsidRDefault="00BD32B2">
      <w:pPr>
        <w:jc w:val="both"/>
      </w:pPr>
    </w:p>
    <w:p w14:paraId="5DA45A29" w14:textId="44208075" w:rsidP="00F079E3" w:rsidR="00BD32B2" w:rsidRDefault="00BD32B2">
      <w:pPr>
        <w:jc w:val="both"/>
      </w:pPr>
    </w:p>
    <w:p w14:paraId="2DECEF28" w14:textId="5F126E96" w:rsidP="00F079E3" w:rsidR="00BD32B2" w:rsidRDefault="00BD32B2">
      <w:pPr>
        <w:jc w:val="both"/>
      </w:pPr>
    </w:p>
    <w:p w14:paraId="61295A97" w14:textId="7C589A38" w:rsidP="00F079E3" w:rsidR="00BD32B2" w:rsidRDefault="00BD32B2">
      <w:pPr>
        <w:jc w:val="both"/>
      </w:pPr>
    </w:p>
    <w:p w14:paraId="6E2140E4" w14:textId="7438AAB1" w:rsidP="00F079E3" w:rsidR="00BD32B2" w:rsidRDefault="00BD32B2">
      <w:pPr>
        <w:jc w:val="both"/>
      </w:pPr>
    </w:p>
    <w:p w14:paraId="3CF9389E" w14:textId="0F66C99F" w:rsidP="00F079E3" w:rsidR="00BD32B2" w:rsidRDefault="00BD32B2">
      <w:pPr>
        <w:jc w:val="both"/>
      </w:pPr>
    </w:p>
    <w:p w14:paraId="7551A111" w14:textId="77777777" w:rsidP="00F079E3" w:rsidR="00BD32B2" w:rsidRDefault="00BD32B2">
      <w:pPr>
        <w:jc w:val="both"/>
      </w:pPr>
    </w:p>
    <w:p w14:paraId="6A028806" w14:textId="77777777" w:rsidP="00F079E3" w:rsidR="00EA5CC0" w:rsidRDefault="00EA5CC0">
      <w:pPr>
        <w:jc w:val="both"/>
      </w:pPr>
    </w:p>
    <w:p w14:paraId="25067724" w14:textId="635D8FE8" w:rsidP="008715C0" w:rsidR="00760141" w:rsidRDefault="00297274" w:rsidRPr="000A619D">
      <w:pPr>
        <w:pStyle w:val="Paragraphedeliste"/>
        <w:numPr>
          <w:ilvl w:val="0"/>
          <w:numId w:val="29"/>
        </w:numPr>
        <w:jc w:val="both"/>
      </w:pPr>
      <w:r>
        <w:rPr>
          <w:b/>
        </w:rPr>
        <w:t>H</w:t>
      </w:r>
      <w:r w:rsidR="000A619D" w:rsidRPr="008715C0">
        <w:rPr>
          <w:b/>
        </w:rPr>
        <w:t xml:space="preserve">oraire variable </w:t>
      </w:r>
    </w:p>
    <w:p w14:paraId="041569A9" w14:textId="77777777" w:rsidP="000A619D" w:rsidR="000A619D" w:rsidRDefault="000A619D">
      <w:pPr>
        <w:jc w:val="both"/>
      </w:pPr>
    </w:p>
    <w:p w14:paraId="44833A1B" w14:textId="19384495" w:rsidP="00240DEF" w:rsidR="00240DEF" w:rsidRDefault="000A619D">
      <w:pPr>
        <w:jc w:val="both"/>
      </w:pPr>
      <w:r w:rsidRPr="00FF1CD3">
        <w:t xml:space="preserve">Les parties conviennent </w:t>
      </w:r>
      <w:r w:rsidR="00695E35">
        <w:t>q</w:t>
      </w:r>
      <w:r w:rsidR="009763A9">
        <w:t>ue les plages de d'arrivée et de départ pour l'</w:t>
      </w:r>
      <w:r w:rsidR="00695E35">
        <w:t xml:space="preserve">horaire variable </w:t>
      </w:r>
      <w:r w:rsidR="009763A9">
        <w:t>seront, à partir du 1er avril 2022 et pour une durée déterminée, les suivantes :</w:t>
      </w:r>
      <w:r w:rsidR="00240DEF">
        <w:t xml:space="preserve"> </w:t>
      </w:r>
    </w:p>
    <w:p w14:paraId="1EABCAAB" w14:textId="0A2590AF" w:rsidP="00240DEF" w:rsidR="009763A9" w:rsidRDefault="009763A9">
      <w:pPr>
        <w:jc w:val="both"/>
      </w:pPr>
    </w:p>
    <w:p w14:paraId="5E2C2E10" w14:textId="4C642095" w:rsidP="009763A9" w:rsidR="009763A9" w:rsidRDefault="009763A9">
      <w:pPr>
        <w:pStyle w:val="Paragraphedeliste"/>
        <w:numPr>
          <w:ilvl w:val="0"/>
          <w:numId w:val="41"/>
        </w:numPr>
        <w:jc w:val="both"/>
      </w:pPr>
      <w:r>
        <w:t>Arrivée : 06h00 au plus tôt et 09h00 au plus tard</w:t>
      </w:r>
    </w:p>
    <w:p w14:paraId="3842CC9F" w14:textId="7379F21C" w:rsidP="009763A9" w:rsidR="009763A9" w:rsidRDefault="009763A9">
      <w:pPr>
        <w:pStyle w:val="Paragraphedeliste"/>
        <w:numPr>
          <w:ilvl w:val="0"/>
          <w:numId w:val="41"/>
        </w:numPr>
        <w:jc w:val="both"/>
      </w:pPr>
      <w:r>
        <w:t>Départ : 15h00 au plus tôt et 18h00 au plus tard</w:t>
      </w:r>
    </w:p>
    <w:p w14:paraId="675AE3CE" w14:textId="77777777" w:rsidP="009763A9" w:rsidR="007446CE" w:rsidRDefault="007446CE">
      <w:pPr>
        <w:jc w:val="both"/>
      </w:pPr>
    </w:p>
    <w:p w14:paraId="5160D9C7" w14:textId="4A4C2CAE" w:rsidP="009763A9" w:rsidR="009763A9" w:rsidRDefault="009763A9">
      <w:pPr>
        <w:jc w:val="both"/>
      </w:pPr>
      <w:r>
        <w:t>La plage fixe de présence obligatoire sera donc pour l'horaire variable :</w:t>
      </w:r>
    </w:p>
    <w:p w14:paraId="332FCDE5" w14:textId="041A74ED" w:rsidP="009763A9" w:rsidR="009763A9" w:rsidRDefault="009763A9" w:rsidRPr="00FF1CD3">
      <w:pPr>
        <w:pStyle w:val="Paragraphedeliste"/>
        <w:numPr>
          <w:ilvl w:val="0"/>
          <w:numId w:val="42"/>
        </w:numPr>
        <w:jc w:val="both"/>
      </w:pPr>
      <w:r>
        <w:t>09h00 - 11h45 et 13h45 - 15h00</w:t>
      </w:r>
    </w:p>
    <w:p w14:paraId="7959031C" w14:textId="0B07A1F5" w:rsidP="00572F92" w:rsidR="000A619D" w:rsidRDefault="000A619D" w:rsidRPr="00FF1CD3">
      <w:pPr>
        <w:jc w:val="both"/>
      </w:pPr>
    </w:p>
    <w:p w14:paraId="08DCB91A" w14:textId="511A1BD9" w:rsidP="00572F92" w:rsidR="00297274" w:rsidRDefault="00695E35">
      <w:pPr>
        <w:jc w:val="both"/>
      </w:pPr>
      <w:r>
        <w:t>Cette disposition</w:t>
      </w:r>
      <w:r w:rsidR="009763A9">
        <w:t xml:space="preserve"> prend effet à partir du 1er avril 2022 et</w:t>
      </w:r>
      <w:r>
        <w:t xml:space="preserve"> est conclue pour une durée déterminée d'un (1) an </w:t>
      </w:r>
      <w:r w:rsidR="009763A9">
        <w:t xml:space="preserve">soit jusqu'au 1 avril 2023. </w:t>
      </w:r>
    </w:p>
    <w:p w14:paraId="66D93930" w14:textId="05FAFD86" w:rsidP="00572F92" w:rsidR="00AB2260" w:rsidRDefault="00470228">
      <w:pPr>
        <w:jc w:val="both"/>
      </w:pPr>
      <w:r>
        <w:t xml:space="preserve"> </w:t>
      </w:r>
    </w:p>
    <w:p w14:paraId="6DF40B7F" w14:textId="5B55C6C9" w:rsidP="008628AA" w:rsidR="00D06C2A" w:rsidRDefault="008628AA">
      <w:pPr>
        <w:ind w:left="284"/>
        <w:jc w:val="both"/>
        <w:rPr>
          <w:b/>
        </w:rPr>
      </w:pPr>
      <w:r>
        <w:rPr>
          <w:b/>
        </w:rPr>
        <w:t>6.</w:t>
      </w:r>
      <w:r>
        <w:rPr>
          <w:b/>
        </w:rPr>
        <w:tab/>
        <w:t>Compte épargne temps</w:t>
      </w:r>
    </w:p>
    <w:p w14:paraId="04B80090" w14:textId="7385C3D3" w:rsidP="008628AA" w:rsidR="008628AA" w:rsidRDefault="008628AA">
      <w:pPr>
        <w:ind w:left="284"/>
        <w:jc w:val="both"/>
        <w:rPr>
          <w:b/>
        </w:rPr>
      </w:pPr>
    </w:p>
    <w:p w14:paraId="6DB65A94" w14:textId="331B56BA" w:rsidP="008628AA" w:rsidR="008628AA" w:rsidRDefault="008628AA">
      <w:pPr>
        <w:jc w:val="both"/>
      </w:pPr>
      <w:r w:rsidRPr="008628AA">
        <w:t>Les parties conviennent d</w:t>
      </w:r>
      <w:r w:rsidR="003466C1">
        <w:t xml:space="preserve">'engager des négociations afin de </w:t>
      </w:r>
      <w:r w:rsidRPr="008628AA">
        <w:t>conclure un acco</w:t>
      </w:r>
      <w:r w:rsidR="00733B42">
        <w:t>rd relatif au fonctionnement des comptes épargne temps au sein de la société.</w:t>
      </w:r>
      <w:r w:rsidR="00521FB1">
        <w:t xml:space="preserve"> </w:t>
      </w:r>
    </w:p>
    <w:p w14:paraId="3C08E7FF" w14:textId="4ACDFA5A" w:rsidP="008628AA" w:rsidR="003466C1" w:rsidRDefault="003466C1">
      <w:pPr>
        <w:jc w:val="both"/>
      </w:pPr>
      <w:r>
        <w:t xml:space="preserve">Les parties s'engagent à ouvrir des négociations sur ce sujet avant le 31 mai 2022. </w:t>
      </w:r>
    </w:p>
    <w:p w14:paraId="53327CC8" w14:textId="77777777" w:rsidP="00125B3C" w:rsidR="00125B3C" w:rsidRDefault="00125B3C">
      <w:pPr>
        <w:jc w:val="both"/>
      </w:pPr>
    </w:p>
    <w:p w14:paraId="52E9E430" w14:textId="4BE6AA44" w:rsidP="00125B3C" w:rsidR="00125B3C" w:rsidRDefault="00125B3C">
      <w:pPr>
        <w:ind w:left="284"/>
        <w:jc w:val="both"/>
        <w:rPr>
          <w:b/>
        </w:rPr>
      </w:pPr>
      <w:r>
        <w:rPr>
          <w:b/>
        </w:rPr>
        <w:t>7.</w:t>
      </w:r>
      <w:r>
        <w:rPr>
          <w:b/>
        </w:rPr>
        <w:tab/>
        <w:t>Décompte du temps de travail sur une période supérieure à la semaine et au plus égale à l'année</w:t>
      </w:r>
      <w:r>
        <w:t> </w:t>
      </w:r>
      <w:r>
        <w:rPr>
          <w:b/>
        </w:rPr>
        <w:t xml:space="preserve"> </w:t>
      </w:r>
    </w:p>
    <w:p w14:paraId="71E3F5FA" w14:textId="77777777" w:rsidP="00125B3C" w:rsidR="00125B3C" w:rsidRDefault="00125B3C">
      <w:pPr>
        <w:ind w:left="284"/>
        <w:jc w:val="both"/>
        <w:rPr>
          <w:b/>
        </w:rPr>
      </w:pPr>
    </w:p>
    <w:p w14:paraId="6FE401B6" w14:textId="35DCAEF7" w:rsidP="00125B3C" w:rsidR="00125B3C" w:rsidRDefault="00125B3C">
      <w:pPr>
        <w:jc w:val="both"/>
      </w:pPr>
      <w:r>
        <w:t xml:space="preserve">Afin de maintenir l'emploi et de limiter le recours à l'activité partielle en adaptant l'horaire de travail aux variations de la charge de travail les parties conviennent d'engager des discussions </w:t>
      </w:r>
      <w:r w:rsidR="000F00CD">
        <w:t>concernant la mise</w:t>
      </w:r>
      <w:r>
        <w:t xml:space="preserve"> en place </w:t>
      </w:r>
      <w:r w:rsidR="000F00CD">
        <w:t>d'</w:t>
      </w:r>
      <w:r>
        <w:t>un accord relatif à la modulation du temps de travail sur l'année au sein de la société.</w:t>
      </w:r>
      <w:r w:rsidR="000F00CD">
        <w:t xml:space="preserve"> </w:t>
      </w:r>
    </w:p>
    <w:p w14:paraId="21686E7E" w14:textId="77777777" w:rsidP="00C253F2" w:rsidR="008964B5" w:rsidRDefault="00125B3C">
      <w:pPr>
        <w:jc w:val="both"/>
      </w:pPr>
      <w:r>
        <w:t>Les parties s'engagent à ouvrir des discussions sur ce sujet avant le 31 mai 2022.</w:t>
      </w:r>
    </w:p>
    <w:p w14:paraId="7332EA21" w14:textId="77777777" w:rsidP="00C253F2" w:rsidR="008964B5" w:rsidRDefault="008964B5">
      <w:pPr>
        <w:jc w:val="both"/>
      </w:pPr>
    </w:p>
    <w:p w14:paraId="77F77575" w14:textId="0864F56A" w:rsidP="008964B5" w:rsidR="008964B5" w:rsidRDefault="008964B5">
      <w:pPr>
        <w:ind w:left="284"/>
        <w:jc w:val="both"/>
        <w:rPr>
          <w:b/>
        </w:rPr>
      </w:pPr>
      <w:r>
        <w:rPr>
          <w:b/>
        </w:rPr>
        <w:t>8.</w:t>
      </w:r>
      <w:r>
        <w:rPr>
          <w:b/>
        </w:rPr>
        <w:tab/>
        <w:t>Ancienneté des salariés non-cadres</w:t>
      </w:r>
    </w:p>
    <w:p w14:paraId="6B6204C2" w14:textId="77777777" w:rsidP="008964B5" w:rsidR="008964B5" w:rsidRDefault="008964B5">
      <w:pPr>
        <w:ind w:left="284"/>
        <w:jc w:val="both"/>
        <w:rPr>
          <w:b/>
        </w:rPr>
      </w:pPr>
    </w:p>
    <w:p w14:paraId="2FDC44C4" w14:textId="1152CEF6" w:rsidP="008964B5" w:rsidR="008964B5" w:rsidRDefault="008964B5">
      <w:pPr>
        <w:jc w:val="both"/>
      </w:pPr>
      <w:r>
        <w:t>A compter de 2022, les salariés non-cadres se verront attribuer un (1) jour de congé ancienneté à partir de trois (3) ans d'ancienneté à la place de huit (8</w:t>
      </w:r>
      <w:r w:rsidR="006A0654">
        <w:t>)</w:t>
      </w:r>
      <w:r>
        <w:t xml:space="preserve"> ans. </w:t>
      </w:r>
    </w:p>
    <w:p w14:paraId="1153EF4D" w14:textId="78247EAD" w:rsidP="008964B5" w:rsidR="008964B5" w:rsidRDefault="008964B5">
      <w:pPr>
        <w:jc w:val="both"/>
      </w:pPr>
    </w:p>
    <w:p w14:paraId="2B1CA63D" w14:textId="38F4AD81" w:rsidP="008964B5" w:rsidR="008964B5" w:rsidRDefault="008964B5">
      <w:pPr>
        <w:jc w:val="both"/>
      </w:pPr>
      <w:r>
        <w:t xml:space="preserve">Par conséquent, l'attribution des congés pour ancienneté des salariés non-cadres est la suivante à partir de 2022 : </w:t>
      </w:r>
    </w:p>
    <w:p w14:paraId="1DB0FFEA" w14:textId="640A9DDB" w:rsidP="008964B5" w:rsidR="008964B5" w:rsidRDefault="008964B5">
      <w:pPr>
        <w:jc w:val="both"/>
      </w:pPr>
    </w:p>
    <w:p w14:paraId="0656B659" w14:textId="6F22572C" w:rsidP="008964B5" w:rsidR="008964B5" w:rsidRDefault="008964B5">
      <w:pPr>
        <w:pStyle w:val="Paragraphedeliste"/>
        <w:numPr>
          <w:ilvl w:val="0"/>
          <w:numId w:val="42"/>
        </w:numPr>
        <w:jc w:val="both"/>
      </w:pPr>
      <w:r>
        <w:t>1 jour de congé à partir de 3 ans d'ancienneté</w:t>
      </w:r>
    </w:p>
    <w:p w14:paraId="13771A04" w14:textId="5E3F8BD0" w:rsidP="008964B5" w:rsidR="008964B5" w:rsidRDefault="008964B5">
      <w:pPr>
        <w:pStyle w:val="Paragraphedeliste"/>
        <w:numPr>
          <w:ilvl w:val="0"/>
          <w:numId w:val="42"/>
        </w:numPr>
        <w:jc w:val="both"/>
      </w:pPr>
      <w:r>
        <w:t>2 jours de congé à partir de 12 ans d'ancienneté</w:t>
      </w:r>
    </w:p>
    <w:p w14:paraId="46E3A4B2" w14:textId="7C95BFFE" w:rsidP="008964B5" w:rsidR="008964B5" w:rsidRDefault="008964B5">
      <w:pPr>
        <w:pStyle w:val="Paragraphedeliste"/>
        <w:numPr>
          <w:ilvl w:val="0"/>
          <w:numId w:val="42"/>
        </w:numPr>
        <w:jc w:val="both"/>
      </w:pPr>
      <w:r>
        <w:t>3 jours de congé à partir de 16 ans d'ancienneté</w:t>
      </w:r>
    </w:p>
    <w:p w14:paraId="33D5C552" w14:textId="77777777" w:rsidP="008964B5" w:rsidR="008964B5" w:rsidRDefault="008964B5">
      <w:pPr>
        <w:ind w:left="284"/>
        <w:jc w:val="both"/>
        <w:rPr>
          <w:b/>
        </w:rPr>
      </w:pPr>
    </w:p>
    <w:p w14:paraId="64F1358E" w14:textId="77777777" w:rsidP="00C01E05" w:rsidR="00D06C2A" w:rsidRDefault="00D06C2A">
      <w:pPr>
        <w:jc w:val="both"/>
      </w:pPr>
    </w:p>
    <w:p w14:paraId="548C6B40" w14:textId="77777777" w:rsidP="008715C0" w:rsidR="008715C0" w:rsidRDefault="00851EA2">
      <w:pPr>
        <w:pStyle w:val="Corpsdetexte"/>
        <w:numPr>
          <w:ilvl w:val="0"/>
          <w:numId w:val="19"/>
        </w:numPr>
        <w:tabs>
          <w:tab w:pos="2552" w:val="clear"/>
          <w:tab w:pos="1985" w:val="left"/>
        </w:tabs>
        <w:rPr>
          <w:b/>
        </w:rPr>
      </w:pPr>
      <w:r w:rsidRPr="0002076B">
        <w:rPr>
          <w:b/>
        </w:rPr>
        <w:t>Egalité professionnelle et articulation entre vie personnelle et vie professio</w:t>
      </w:r>
      <w:r w:rsidR="0002076B" w:rsidRPr="0002076B">
        <w:rPr>
          <w:b/>
        </w:rPr>
        <w:t>nnelle</w:t>
      </w:r>
      <w:r w:rsidR="00EE446E">
        <w:rPr>
          <w:b/>
        </w:rPr>
        <w:t xml:space="preserve"> et qualité de vie au travail</w:t>
      </w:r>
    </w:p>
    <w:p w14:paraId="29FB5137" w14:textId="6170C618" w:rsidP="008715C0" w:rsidR="008715C0" w:rsidRDefault="008715C0">
      <w:pPr>
        <w:pStyle w:val="Corpsdetexte"/>
        <w:tabs>
          <w:tab w:pos="2552" w:val="clear"/>
          <w:tab w:pos="1985" w:val="left"/>
        </w:tabs>
        <w:rPr>
          <w:b/>
        </w:rPr>
      </w:pPr>
    </w:p>
    <w:p w14:paraId="29677217" w14:textId="77777777" w:rsidP="008715C0" w:rsidR="008715C0" w:rsidRDefault="008715C0" w:rsidRPr="008715C0">
      <w:pPr>
        <w:pStyle w:val="Corpsdetexte"/>
        <w:numPr>
          <w:ilvl w:val="0"/>
          <w:numId w:val="31"/>
        </w:numPr>
        <w:tabs>
          <w:tab w:pos="2552" w:val="clear"/>
          <w:tab w:pos="1985" w:val="left"/>
        </w:tabs>
        <w:rPr>
          <w:b/>
        </w:rPr>
      </w:pPr>
      <w:r>
        <w:rPr>
          <w:b/>
        </w:rPr>
        <w:t>Mesures sur l'insertion et le maintien de l'emploi des travailleurs handicapés</w:t>
      </w:r>
    </w:p>
    <w:p w14:paraId="00909E4C" w14:textId="77777777" w:rsidP="004D341F" w:rsidR="004D341F" w:rsidRDefault="004D341F">
      <w:pPr>
        <w:jc w:val="both"/>
        <w:rPr>
          <w:b/>
        </w:rPr>
      </w:pPr>
    </w:p>
    <w:p w14:paraId="1E529906" w14:textId="748D016D" w:rsidP="004E4ACA" w:rsidR="00B84BDD" w:rsidRDefault="007231D9">
      <w:pPr>
        <w:jc w:val="both"/>
      </w:pPr>
      <w:r>
        <w:t xml:space="preserve">Les bénéficiaires de la reconnaissance de la qualité de travailleur handicapé </w:t>
      </w:r>
      <w:r w:rsidR="004E4ACA">
        <w:t xml:space="preserve">se </w:t>
      </w:r>
      <w:r w:rsidR="00A06C61">
        <w:t xml:space="preserve">verront </w:t>
      </w:r>
      <w:r w:rsidR="004E4ACA">
        <w:t>attribu</w:t>
      </w:r>
      <w:r w:rsidR="00A06C61">
        <w:t>er</w:t>
      </w:r>
      <w:r w:rsidR="004E4ACA">
        <w:t xml:space="preserve"> un chèque CESU d'une valeur de 500 € </w:t>
      </w:r>
      <w:r w:rsidR="00240DEF">
        <w:t>par an.</w:t>
      </w:r>
      <w:r w:rsidR="004E4ACA">
        <w:t xml:space="preserve"> </w:t>
      </w:r>
    </w:p>
    <w:p w14:paraId="61C54369" w14:textId="42088096" w:rsidP="004D341F" w:rsidR="004139CF" w:rsidRDefault="004139CF">
      <w:pPr>
        <w:jc w:val="both"/>
      </w:pPr>
    </w:p>
    <w:p w14:paraId="67B7F0E1" w14:textId="77777777" w:rsidP="004139CF" w:rsidR="004139CF" w:rsidRDefault="004139CF" w:rsidRPr="004139CF">
      <w:pPr>
        <w:pStyle w:val="Paragraphedeliste"/>
        <w:numPr>
          <w:ilvl w:val="0"/>
          <w:numId w:val="31"/>
        </w:numPr>
        <w:jc w:val="both"/>
      </w:pPr>
      <w:r>
        <w:rPr>
          <w:b/>
        </w:rPr>
        <w:t>Régimes de prévoyance et de complémentaire frais de santé</w:t>
      </w:r>
    </w:p>
    <w:p w14:paraId="16A0CA7F" w14:textId="77777777" w:rsidP="004139CF" w:rsidR="004139CF" w:rsidRDefault="004139CF">
      <w:pPr>
        <w:jc w:val="both"/>
      </w:pPr>
    </w:p>
    <w:p w14:paraId="31852D0D" w14:textId="7FC3E626" w:rsidP="004139CF" w:rsidR="004139CF" w:rsidRDefault="00C95CEF">
      <w:pPr>
        <w:jc w:val="both"/>
      </w:pPr>
      <w:r>
        <w:t xml:space="preserve">Un nouveau contrat a été mis en place au 1er janvier 2022 pour une durée de </w:t>
      </w:r>
      <w:r w:rsidR="00A72342">
        <w:t>deux (</w:t>
      </w:r>
      <w:r>
        <w:t>2</w:t>
      </w:r>
      <w:r w:rsidR="00A72342">
        <w:t>)</w:t>
      </w:r>
      <w:r>
        <w:t xml:space="preserve"> ans</w:t>
      </w:r>
      <w:r w:rsidR="004268E7">
        <w:t xml:space="preserve">. </w:t>
      </w:r>
    </w:p>
    <w:p w14:paraId="5D1E0710" w14:textId="68CC18AA" w:rsidP="004139CF" w:rsidR="004139CF" w:rsidRDefault="004139CF">
      <w:pPr>
        <w:jc w:val="both"/>
      </w:pPr>
    </w:p>
    <w:p w14:paraId="6401EB9E" w14:textId="77777777" w:rsidP="00D11C9B" w:rsidR="008715C0" w:rsidRDefault="004139CF">
      <w:pPr>
        <w:pStyle w:val="Paragraphedeliste"/>
        <w:numPr>
          <w:ilvl w:val="0"/>
          <w:numId w:val="31"/>
        </w:numPr>
        <w:jc w:val="both"/>
      </w:pPr>
      <w:r w:rsidRPr="004139CF">
        <w:rPr>
          <w:b/>
        </w:rPr>
        <w:t>Egalité professionnelle</w:t>
      </w:r>
    </w:p>
    <w:p w14:paraId="38B90170" w14:textId="77777777" w:rsidP="004D341F" w:rsidR="008715C0" w:rsidRDefault="008715C0" w:rsidRPr="004D341F">
      <w:pPr>
        <w:jc w:val="both"/>
        <w:rPr>
          <w:b/>
        </w:rPr>
      </w:pPr>
    </w:p>
    <w:p w14:paraId="2C78F4E3" w14:textId="37FC2F83" w:rsidP="00EA5CC0" w:rsidR="00233456" w:rsidRDefault="00233456">
      <w:pPr>
        <w:jc w:val="both"/>
      </w:pPr>
      <w:r>
        <w:t>Un accord égali</w:t>
      </w:r>
      <w:r w:rsidR="000829E3">
        <w:t>té femme homme a été signé le 18</w:t>
      </w:r>
      <w:r>
        <w:t xml:space="preserve"> décemb</w:t>
      </w:r>
      <w:r w:rsidR="00A1756C">
        <w:t>re 2018, pour une durée de</w:t>
      </w:r>
      <w:r w:rsidR="00A72342">
        <w:t xml:space="preserve"> quatre (</w:t>
      </w:r>
      <w:r w:rsidR="00A1756C">
        <w:t>4</w:t>
      </w:r>
      <w:r w:rsidR="00A72342">
        <w:t>)</w:t>
      </w:r>
      <w:r w:rsidR="00CD29FB">
        <w:t xml:space="preserve"> </w:t>
      </w:r>
      <w:r w:rsidR="00A1756C">
        <w:t>ans</w:t>
      </w:r>
      <w:r>
        <w:t>.</w:t>
      </w:r>
    </w:p>
    <w:p w14:paraId="37578214" w14:textId="77777777" w:rsidP="00EA5CC0" w:rsidR="00AB4886" w:rsidRDefault="00AB4886">
      <w:pPr>
        <w:jc w:val="both"/>
      </w:pPr>
    </w:p>
    <w:p w14:paraId="4D14C684" w14:textId="77777777" w:rsidP="00AB4886" w:rsidR="00233456" w:rsidRDefault="00AB4886" w:rsidRPr="00AB4886">
      <w:pPr>
        <w:pStyle w:val="Default"/>
        <w:numPr>
          <w:ilvl w:val="0"/>
          <w:numId w:val="31"/>
        </w:numPr>
        <w:jc w:val="both"/>
        <w:rPr>
          <w:rFonts w:cs="Times New Roman" w:eastAsia="Times New Roman"/>
          <w:b/>
          <w:color w:val="auto"/>
          <w:sz w:val="20"/>
          <w:szCs w:val="20"/>
          <w:lang w:eastAsia="fr-FR"/>
        </w:rPr>
      </w:pPr>
      <w:r>
        <w:rPr>
          <w:rFonts w:cs="Times New Roman" w:eastAsia="Times New Roman"/>
          <w:b/>
          <w:color w:val="auto"/>
          <w:sz w:val="20"/>
          <w:szCs w:val="20"/>
          <w:lang w:eastAsia="fr-FR"/>
        </w:rPr>
        <w:lastRenderedPageBreak/>
        <w:t>Mesure visant à améliorer la mobilité des salariés entre leur lieu de résidence habituelle et leur lieu de travail</w:t>
      </w:r>
    </w:p>
    <w:p w14:paraId="31108C46" w14:textId="77777777" w:rsidP="000A619D" w:rsidR="004139CF" w:rsidRDefault="004139CF">
      <w:pPr>
        <w:pStyle w:val="Default"/>
        <w:jc w:val="both"/>
        <w:rPr>
          <w:sz w:val="20"/>
          <w:szCs w:val="20"/>
        </w:rPr>
      </w:pPr>
    </w:p>
    <w:p w14:paraId="40122637" w14:textId="748D302B" w:rsidP="000A619D" w:rsidR="004E4ACA" w:rsidRDefault="00AB4886">
      <w:pPr>
        <w:pStyle w:val="Default"/>
        <w:jc w:val="both"/>
        <w:rPr>
          <w:sz w:val="20"/>
          <w:szCs w:val="20"/>
        </w:rPr>
      </w:pPr>
      <w:r>
        <w:rPr>
          <w:sz w:val="20"/>
          <w:szCs w:val="20"/>
        </w:rPr>
        <w:t xml:space="preserve">La Direction </w:t>
      </w:r>
      <w:r w:rsidR="00C95CEF">
        <w:rPr>
          <w:sz w:val="20"/>
          <w:szCs w:val="20"/>
        </w:rPr>
        <w:t xml:space="preserve">a mis en place en 2021 un accord mobilités durables à durée indéterminée. </w:t>
      </w:r>
      <w:r w:rsidR="004E4ACA">
        <w:rPr>
          <w:sz w:val="20"/>
          <w:szCs w:val="20"/>
        </w:rPr>
        <w:t xml:space="preserve"> </w:t>
      </w:r>
    </w:p>
    <w:p w14:paraId="17B82F9B" w14:textId="7FB22ACE" w:rsidP="000A619D" w:rsidR="004E4ACA" w:rsidRDefault="004E4ACA">
      <w:pPr>
        <w:pStyle w:val="Default"/>
        <w:jc w:val="both"/>
        <w:rPr>
          <w:sz w:val="20"/>
          <w:szCs w:val="20"/>
        </w:rPr>
      </w:pPr>
      <w:r>
        <w:rPr>
          <w:sz w:val="20"/>
          <w:szCs w:val="20"/>
        </w:rPr>
        <w:t xml:space="preserve">Cet accord ayant pour objectif d'encourager les salariés </w:t>
      </w:r>
      <w:r w:rsidRPr="004E4ACA">
        <w:rPr>
          <w:sz w:val="20"/>
          <w:szCs w:val="20"/>
        </w:rPr>
        <w:t>à avoir recours aux moyen de transport les moins polluants et favoriser des trajets plus écologiques entre la résidence principale et le lieu de travail</w:t>
      </w:r>
      <w:r w:rsidR="006A4EE1">
        <w:rPr>
          <w:sz w:val="20"/>
          <w:szCs w:val="20"/>
        </w:rPr>
        <w:t>.</w:t>
      </w:r>
    </w:p>
    <w:p w14:paraId="712127EE" w14:textId="77777777" w:rsidP="000A619D" w:rsidR="00BD32B2" w:rsidRDefault="00BD32B2">
      <w:pPr>
        <w:pStyle w:val="Default"/>
        <w:jc w:val="both"/>
        <w:rPr>
          <w:sz w:val="20"/>
          <w:szCs w:val="20"/>
        </w:rPr>
      </w:pPr>
    </w:p>
    <w:p w14:paraId="28737387" w14:textId="4D34DDE6" w:rsidP="000A619D" w:rsidR="007C47BA" w:rsidRDefault="007C47BA">
      <w:pPr>
        <w:pStyle w:val="Default"/>
        <w:jc w:val="both"/>
        <w:rPr>
          <w:sz w:val="20"/>
          <w:szCs w:val="20"/>
        </w:rPr>
      </w:pPr>
    </w:p>
    <w:p w14:paraId="2924E909" w14:textId="77777777" w:rsidP="004139CF" w:rsidR="004139CF" w:rsidRDefault="004139CF">
      <w:pPr>
        <w:pStyle w:val="Default"/>
        <w:numPr>
          <w:ilvl w:val="0"/>
          <w:numId w:val="31"/>
        </w:numPr>
        <w:jc w:val="both"/>
        <w:rPr>
          <w:sz w:val="20"/>
          <w:szCs w:val="20"/>
        </w:rPr>
      </w:pPr>
      <w:r w:rsidRPr="004139CF">
        <w:rPr>
          <w:rFonts w:cs="Times New Roman" w:eastAsia="Times New Roman"/>
          <w:b/>
          <w:color w:val="auto"/>
          <w:sz w:val="20"/>
          <w:szCs w:val="20"/>
          <w:lang w:eastAsia="fr-FR"/>
        </w:rPr>
        <w:t>Droit d'expression directe et collective du salarié</w:t>
      </w:r>
    </w:p>
    <w:p w14:paraId="080CD617" w14:textId="77777777" w:rsidP="000A619D" w:rsidR="004139CF" w:rsidRDefault="004139CF">
      <w:pPr>
        <w:pStyle w:val="Default"/>
        <w:jc w:val="both"/>
        <w:rPr>
          <w:sz w:val="20"/>
          <w:szCs w:val="20"/>
        </w:rPr>
      </w:pPr>
    </w:p>
    <w:p w14:paraId="4AEDBBCF" w14:textId="77777777" w:rsidP="004139CF" w:rsidR="004139CF" w:rsidRDefault="004139CF">
      <w:pPr>
        <w:pStyle w:val="Default"/>
        <w:jc w:val="both"/>
        <w:rPr>
          <w:sz w:val="20"/>
          <w:szCs w:val="20"/>
        </w:rPr>
      </w:pPr>
      <w:r>
        <w:rPr>
          <w:sz w:val="20"/>
          <w:szCs w:val="20"/>
        </w:rPr>
        <w:t xml:space="preserve">La Direction tient à rappeler que notre culture d’entreprise est favorable à l’expression de nos salariés. Celle-ci peut se faire à travers l’accessibilité de la Direction ou hiérarchie, soit lors d’un RDV individuel, soit en collectif lors de réunions Direction. </w:t>
      </w:r>
    </w:p>
    <w:p w14:paraId="1D4ADED3" w14:textId="77777777" w:rsidP="004139CF" w:rsidR="004139CF" w:rsidRDefault="004139CF">
      <w:pPr>
        <w:pStyle w:val="Corpsdetexte"/>
        <w:tabs>
          <w:tab w:pos="2552" w:val="clear"/>
          <w:tab w:pos="1985" w:val="left"/>
        </w:tabs>
      </w:pPr>
      <w:r>
        <w:t>Le service RH reste également disponible pour tout entretien formel ou informel avec les salariés sur simple demande.</w:t>
      </w:r>
    </w:p>
    <w:p w14:paraId="5C530A56" w14:textId="4102A612" w:rsidP="004139CF" w:rsidR="004139CF" w:rsidRDefault="004268E7">
      <w:pPr>
        <w:pStyle w:val="Corpsdetexte"/>
        <w:tabs>
          <w:tab w:pos="2552" w:val="clear"/>
          <w:tab w:pos="1985" w:val="left"/>
        </w:tabs>
      </w:pPr>
      <w:r>
        <w:t xml:space="preserve">L'entreprise informe et communique </w:t>
      </w:r>
      <w:r w:rsidRPr="004268E7">
        <w:rPr>
          <w:i/>
        </w:rPr>
        <w:t>via</w:t>
      </w:r>
      <w:r>
        <w:t xml:space="preserve"> les réunions avec le Comité social et économique</w:t>
      </w:r>
      <w:r w:rsidR="001213FC">
        <w:t xml:space="preserve"> et par tout autre moyen</w:t>
      </w:r>
      <w:r>
        <w:t xml:space="preserve">.  </w:t>
      </w:r>
    </w:p>
    <w:p w14:paraId="47AE9382" w14:textId="2FE3072E" w:rsidP="004139CF" w:rsidR="00125B3C" w:rsidRDefault="00125B3C">
      <w:pPr>
        <w:pStyle w:val="Corpsdetexte"/>
        <w:tabs>
          <w:tab w:pos="2552" w:val="clear"/>
          <w:tab w:pos="1985" w:val="left"/>
        </w:tabs>
      </w:pPr>
    </w:p>
    <w:p w14:paraId="78C05C3B" w14:textId="77777777" w:rsidP="004139CF" w:rsidR="004139CF" w:rsidRDefault="004139CF">
      <w:pPr>
        <w:pStyle w:val="Corpsdetexte"/>
        <w:numPr>
          <w:ilvl w:val="0"/>
          <w:numId w:val="31"/>
        </w:numPr>
        <w:tabs>
          <w:tab w:pos="2552" w:val="clear"/>
          <w:tab w:pos="1985" w:val="left"/>
        </w:tabs>
      </w:pPr>
      <w:r w:rsidRPr="004139CF">
        <w:rPr>
          <w:b/>
        </w:rPr>
        <w:t>Articulation entre vie personnelle et professionnelle</w:t>
      </w:r>
    </w:p>
    <w:p w14:paraId="069F3F38" w14:textId="77777777" w:rsidP="004139CF" w:rsidR="004139CF" w:rsidRDefault="004139CF">
      <w:pPr>
        <w:pStyle w:val="Corpsdetexte"/>
        <w:tabs>
          <w:tab w:pos="2552" w:val="clear"/>
          <w:tab w:pos="1985" w:val="left"/>
        </w:tabs>
      </w:pPr>
    </w:p>
    <w:p w14:paraId="031AE1FA" w14:textId="41C35FF3" w:rsidP="00C95CEF" w:rsidR="00E07674" w:rsidRDefault="004139CF">
      <w:pPr>
        <w:pStyle w:val="Corpsdetexte"/>
        <w:tabs>
          <w:tab w:pos="2552" w:val="clear"/>
          <w:tab w:pos="1985" w:val="left"/>
        </w:tabs>
      </w:pPr>
      <w:r>
        <w:t xml:space="preserve">Soucieuse de maintenir l'équilibre entre vie personnelle et professionnelle </w:t>
      </w:r>
      <w:r w:rsidR="00C95CEF">
        <w:t xml:space="preserve">et de soutenir les collaborateurs en cas de difficulté personnelle </w:t>
      </w:r>
      <w:r w:rsidR="003466C1">
        <w:t>les parties conviennent d'ouvrir une discussion dans l'objectif de</w:t>
      </w:r>
      <w:r>
        <w:t xml:space="preserve"> </w:t>
      </w:r>
      <w:r w:rsidR="00C95CEF">
        <w:t xml:space="preserve">conclure un accord relatif au don de jours de congés au sein de l'entreprise. </w:t>
      </w:r>
    </w:p>
    <w:p w14:paraId="14B49C91" w14:textId="34EC58E7" w:rsidP="00C95CEF" w:rsidR="00C95CEF" w:rsidRDefault="003466C1">
      <w:pPr>
        <w:pStyle w:val="Corpsdetexte"/>
        <w:tabs>
          <w:tab w:pos="2552" w:val="clear"/>
          <w:tab w:pos="1985" w:val="left"/>
        </w:tabs>
      </w:pPr>
      <w:r>
        <w:t>Les négociations sur ce thème devront être ouverte avant le 31 mai 2022.</w:t>
      </w:r>
    </w:p>
    <w:p w14:paraId="20B1DB6E" w14:textId="583E1D7D" w:rsidP="004139CF" w:rsidR="004139CF" w:rsidRDefault="004139CF">
      <w:pPr>
        <w:pStyle w:val="Corpsdetexte"/>
        <w:tabs>
          <w:tab w:pos="2552" w:val="clear"/>
          <w:tab w:pos="1985" w:val="left"/>
        </w:tabs>
      </w:pPr>
    </w:p>
    <w:p w14:paraId="2AC32C51" w14:textId="359B5663" w:rsidP="004139CF" w:rsidR="004139CF" w:rsidRDefault="00D06C2A">
      <w:pPr>
        <w:pStyle w:val="Corpsdetexte"/>
        <w:numPr>
          <w:ilvl w:val="0"/>
          <w:numId w:val="31"/>
        </w:numPr>
        <w:tabs>
          <w:tab w:pos="2552" w:val="clear"/>
          <w:tab w:pos="1985" w:val="left"/>
        </w:tabs>
      </w:pPr>
      <w:r>
        <w:rPr>
          <w:b/>
        </w:rPr>
        <w:t>M</w:t>
      </w:r>
      <w:r w:rsidR="004139CF" w:rsidRPr="004139CF">
        <w:rPr>
          <w:b/>
        </w:rPr>
        <w:t>esures pour lutter contre les discriminations</w:t>
      </w:r>
    </w:p>
    <w:p w14:paraId="1C87DFDE" w14:textId="77777777" w:rsidP="004139CF" w:rsidR="004139CF" w:rsidRDefault="004139CF">
      <w:pPr>
        <w:pStyle w:val="Corpsdetexte"/>
        <w:tabs>
          <w:tab w:pos="2552" w:val="clear"/>
          <w:tab w:pos="1985" w:val="left"/>
        </w:tabs>
        <w:rPr>
          <w:b/>
          <w:color w:themeColor="text1" w:val="000000"/>
        </w:rPr>
      </w:pPr>
    </w:p>
    <w:p w14:paraId="661C3E54" w14:textId="77777777" w:rsidP="004139CF" w:rsidR="004139CF" w:rsidRDefault="004139CF">
      <w:pPr>
        <w:pStyle w:val="Default"/>
        <w:jc w:val="both"/>
        <w:rPr>
          <w:sz w:val="20"/>
          <w:szCs w:val="20"/>
        </w:rPr>
      </w:pPr>
      <w:r>
        <w:rPr>
          <w:sz w:val="20"/>
          <w:szCs w:val="20"/>
        </w:rPr>
        <w:t xml:space="preserve">Liebherr-Components Colmar SAS promeut la non-discrimination et l’égalité de traitement en matière de recrutement mais également tout au long de la vie professionnelle des salariés. </w:t>
      </w:r>
    </w:p>
    <w:p w14:paraId="64900530" w14:textId="77777777" w:rsidP="004139CF" w:rsidR="004139CF" w:rsidRDefault="004139CF" w:rsidRPr="00CC18AE">
      <w:pPr>
        <w:jc w:val="both"/>
      </w:pPr>
      <w:r>
        <w:t>L’entreprise s’engage à ne prendre ses décisions que sur des critères objectifs (formation initiale, expérience professionnelle, compétences mises en œuvre, personnalité…) et non sur des critères discriminatoires tels que l’âge, le sexe, le handicap, l’état de santé, la nationalité ou encore la religion (liste non exhaustive).</w:t>
      </w:r>
    </w:p>
    <w:p w14:paraId="0423F921" w14:textId="77777777" w:rsidP="000A619D" w:rsidR="004139CF" w:rsidRDefault="004139CF">
      <w:pPr>
        <w:pStyle w:val="Default"/>
        <w:jc w:val="both"/>
        <w:rPr>
          <w:sz w:val="20"/>
          <w:szCs w:val="20"/>
        </w:rPr>
      </w:pPr>
    </w:p>
    <w:p w14:paraId="211C2EF1" w14:textId="045A0080" w:rsidP="004139CF" w:rsidR="00C8275A" w:rsidRDefault="004139CF">
      <w:pPr>
        <w:pStyle w:val="Default"/>
        <w:numPr>
          <w:ilvl w:val="0"/>
          <w:numId w:val="31"/>
        </w:numPr>
        <w:jc w:val="both"/>
        <w:rPr>
          <w:sz w:val="20"/>
          <w:szCs w:val="20"/>
        </w:rPr>
      </w:pPr>
      <w:r>
        <w:rPr>
          <w:b/>
          <w:sz w:val="20"/>
          <w:szCs w:val="20"/>
        </w:rPr>
        <w:t>Droit à la déconnexion</w:t>
      </w:r>
      <w:r w:rsidR="00C8275A" w:rsidRPr="00C8275A">
        <w:rPr>
          <w:sz w:val="20"/>
          <w:szCs w:val="20"/>
        </w:rPr>
        <w:t xml:space="preserve"> </w:t>
      </w:r>
    </w:p>
    <w:p w14:paraId="0BD1E0DB" w14:textId="77777777" w:rsidP="00C8275A" w:rsidR="00C8275A" w:rsidRDefault="00C8275A">
      <w:pPr>
        <w:pStyle w:val="Default"/>
        <w:ind w:left="643"/>
        <w:jc w:val="both"/>
        <w:rPr>
          <w:sz w:val="20"/>
          <w:szCs w:val="20"/>
        </w:rPr>
      </w:pPr>
    </w:p>
    <w:p w14:paraId="237B2B87" w14:textId="5DE42AB8" w:rsidP="004268E7" w:rsidR="004139CF" w:rsidRDefault="00C8275A">
      <w:pPr>
        <w:pStyle w:val="Default"/>
        <w:jc w:val="both"/>
        <w:rPr>
          <w:sz w:val="20"/>
          <w:szCs w:val="20"/>
        </w:rPr>
      </w:pPr>
      <w:r w:rsidRPr="00C8275A">
        <w:rPr>
          <w:sz w:val="20"/>
          <w:szCs w:val="20"/>
        </w:rPr>
        <w:t xml:space="preserve">La Direction a mis en place une Charte relative au droit à la déconnexion </w:t>
      </w:r>
      <w:r w:rsidR="004268E7">
        <w:rPr>
          <w:sz w:val="20"/>
          <w:szCs w:val="20"/>
        </w:rPr>
        <w:t xml:space="preserve">à durée indéterminée </w:t>
      </w:r>
      <w:r w:rsidRPr="00C8275A">
        <w:rPr>
          <w:sz w:val="20"/>
          <w:szCs w:val="20"/>
        </w:rPr>
        <w:t>durant l'année 2020.</w:t>
      </w:r>
    </w:p>
    <w:p w14:paraId="5B656C66" w14:textId="30FB2FDC" w:rsidP="00C8275A" w:rsidR="00C8275A" w:rsidRDefault="00C8275A">
      <w:pPr>
        <w:pStyle w:val="Default"/>
        <w:ind w:hanging="643" w:left="643"/>
        <w:jc w:val="both"/>
        <w:rPr>
          <w:sz w:val="20"/>
          <w:szCs w:val="20"/>
        </w:rPr>
      </w:pPr>
    </w:p>
    <w:p w14:paraId="732CC19C" w14:textId="1366B5C3" w:rsidP="004139CF" w:rsidR="00C8275A" w:rsidRDefault="00C8275A">
      <w:pPr>
        <w:pStyle w:val="Default"/>
        <w:numPr>
          <w:ilvl w:val="0"/>
          <w:numId w:val="31"/>
        </w:numPr>
        <w:jc w:val="both"/>
        <w:rPr>
          <w:b/>
          <w:sz w:val="20"/>
          <w:szCs w:val="20"/>
        </w:rPr>
      </w:pPr>
      <w:r w:rsidRPr="00C8275A">
        <w:rPr>
          <w:b/>
          <w:sz w:val="20"/>
          <w:szCs w:val="20"/>
        </w:rPr>
        <w:t>Télétravail</w:t>
      </w:r>
    </w:p>
    <w:p w14:paraId="6657BA5A" w14:textId="7C72EE36" w:rsidP="00C8275A" w:rsidR="00C8275A" w:rsidRDefault="00C8275A">
      <w:pPr>
        <w:pStyle w:val="Default"/>
        <w:jc w:val="both"/>
        <w:rPr>
          <w:b/>
          <w:sz w:val="20"/>
          <w:szCs w:val="20"/>
        </w:rPr>
      </w:pPr>
    </w:p>
    <w:p w14:paraId="4E781683" w14:textId="24350FE6" w:rsidP="00C8275A" w:rsidR="00E7249A" w:rsidRDefault="00C8275A">
      <w:pPr>
        <w:pStyle w:val="Default"/>
        <w:jc w:val="both"/>
        <w:rPr>
          <w:sz w:val="20"/>
          <w:szCs w:val="20"/>
        </w:rPr>
      </w:pPr>
      <w:r w:rsidRPr="00C8275A">
        <w:rPr>
          <w:sz w:val="20"/>
          <w:szCs w:val="20"/>
        </w:rPr>
        <w:t xml:space="preserve">Un accord relatif au Télétravail a été conclu </w:t>
      </w:r>
      <w:r>
        <w:rPr>
          <w:sz w:val="20"/>
          <w:szCs w:val="20"/>
        </w:rPr>
        <w:t>au sein de la société Liebherr-Components Colmar SAS le 6 janvier 2021.</w:t>
      </w:r>
    </w:p>
    <w:p w14:paraId="13047E07" w14:textId="77777777" w:rsidP="00C8275A" w:rsidR="00C8275A" w:rsidRDefault="00C8275A">
      <w:pPr>
        <w:pStyle w:val="Default"/>
        <w:jc w:val="both"/>
        <w:rPr>
          <w:sz w:val="20"/>
          <w:szCs w:val="20"/>
        </w:rPr>
      </w:pPr>
    </w:p>
    <w:p w14:paraId="0004533D" w14:textId="00F390E1" w:rsidP="008964B5" w:rsidR="00C8275A" w:rsidRDefault="00C8275A">
      <w:pPr>
        <w:pStyle w:val="Default"/>
        <w:jc w:val="both"/>
        <w:rPr>
          <w:sz w:val="20"/>
          <w:szCs w:val="20"/>
        </w:rPr>
      </w:pPr>
      <w:r>
        <w:rPr>
          <w:sz w:val="20"/>
          <w:szCs w:val="20"/>
        </w:rPr>
        <w:t xml:space="preserve">Afin de compléter cet accord la Direction accepte de </w:t>
      </w:r>
      <w:r w:rsidR="00FF3443">
        <w:rPr>
          <w:sz w:val="20"/>
          <w:szCs w:val="20"/>
        </w:rPr>
        <w:t xml:space="preserve">verser une indemnité de télétravail. </w:t>
      </w:r>
    </w:p>
    <w:p w14:paraId="1B09B1ED" w14:textId="2D6B2593" w:rsidP="008964B5" w:rsidR="00FF3443" w:rsidRDefault="00FF3443">
      <w:pPr>
        <w:pStyle w:val="Default"/>
        <w:jc w:val="both"/>
        <w:rPr>
          <w:sz w:val="20"/>
          <w:szCs w:val="20"/>
        </w:rPr>
      </w:pPr>
    </w:p>
    <w:p w14:paraId="028D522C" w14:textId="344AFFF9" w:rsidP="008964B5" w:rsidR="00FF3443" w:rsidRDefault="00FF3443">
      <w:pPr>
        <w:pStyle w:val="Default"/>
        <w:jc w:val="both"/>
        <w:rPr>
          <w:sz w:val="20"/>
          <w:szCs w:val="20"/>
        </w:rPr>
      </w:pPr>
      <w:r>
        <w:rPr>
          <w:sz w:val="20"/>
          <w:szCs w:val="20"/>
        </w:rPr>
        <w:t xml:space="preserve">L’indemnisation du télétravail s’élève à deux euros cinquante </w:t>
      </w:r>
      <w:r w:rsidR="00A57E9F">
        <w:rPr>
          <w:sz w:val="20"/>
          <w:szCs w:val="20"/>
        </w:rPr>
        <w:t xml:space="preserve">(2,50€) par jour </w:t>
      </w:r>
      <w:proofErr w:type="spellStart"/>
      <w:r w:rsidR="00A57E9F">
        <w:rPr>
          <w:sz w:val="20"/>
          <w:szCs w:val="20"/>
        </w:rPr>
        <w:t>télétravaillé</w:t>
      </w:r>
      <w:proofErr w:type="spellEnd"/>
      <w:r w:rsidR="00A57E9F">
        <w:rPr>
          <w:sz w:val="20"/>
          <w:szCs w:val="20"/>
        </w:rPr>
        <w:t>.</w:t>
      </w:r>
      <w:r>
        <w:rPr>
          <w:sz w:val="20"/>
          <w:szCs w:val="20"/>
        </w:rPr>
        <w:t xml:space="preserve"> S’agissant des demi-journée </w:t>
      </w:r>
      <w:proofErr w:type="spellStart"/>
      <w:r>
        <w:rPr>
          <w:sz w:val="20"/>
          <w:szCs w:val="20"/>
        </w:rPr>
        <w:t>télétravaillée</w:t>
      </w:r>
      <w:r w:rsidR="00A57E9F">
        <w:rPr>
          <w:sz w:val="20"/>
          <w:szCs w:val="20"/>
        </w:rPr>
        <w:t>s</w:t>
      </w:r>
      <w:proofErr w:type="spellEnd"/>
      <w:r>
        <w:rPr>
          <w:sz w:val="20"/>
          <w:szCs w:val="20"/>
        </w:rPr>
        <w:t>, un euros vingt-cinq (1,25€) sera versé, à l’exception de la situation où la seconde demi-journée est effectuée sur site auquel cas seule la prime de transport ou le forfait mobilités durables sera versé</w:t>
      </w:r>
      <w:r w:rsidR="004000DB">
        <w:rPr>
          <w:sz w:val="20"/>
          <w:szCs w:val="20"/>
        </w:rPr>
        <w:t xml:space="preserve"> lorsque le salarié peut en bénéficier</w:t>
      </w:r>
      <w:r>
        <w:rPr>
          <w:sz w:val="20"/>
          <w:szCs w:val="20"/>
        </w:rPr>
        <w:t>.</w:t>
      </w:r>
    </w:p>
    <w:p w14:paraId="4C5CEB95" w14:textId="76A38424" w:rsidP="00FC40CD" w:rsidR="00FC40CD" w:rsidRDefault="00FC40CD">
      <w:pPr>
        <w:pStyle w:val="Default"/>
        <w:jc w:val="both"/>
        <w:rPr>
          <w:sz w:val="20"/>
          <w:szCs w:val="20"/>
        </w:rPr>
      </w:pPr>
    </w:p>
    <w:p w14:paraId="5BFDD70D" w14:textId="60386219" w:rsidP="004139CF" w:rsidR="00337E9A" w:rsidRDefault="00E7249A">
      <w:pPr>
        <w:pStyle w:val="Default"/>
        <w:jc w:val="both"/>
        <w:rPr>
          <w:sz w:val="20"/>
          <w:szCs w:val="20"/>
        </w:rPr>
      </w:pPr>
      <w:r w:rsidRPr="00A57E9F">
        <w:rPr>
          <w:sz w:val="20"/>
          <w:szCs w:val="20"/>
        </w:rPr>
        <w:t>De plus, il est désormais mis en place un forfait unique de télétravail de 90 jours par an</w:t>
      </w:r>
      <w:r w:rsidR="00A57E9F" w:rsidRPr="00A57E9F">
        <w:rPr>
          <w:sz w:val="20"/>
          <w:szCs w:val="20"/>
        </w:rPr>
        <w:t xml:space="preserve"> pour les titulaires d'un contrat à durée déterminée (à l'exception </w:t>
      </w:r>
      <w:r w:rsidR="00A57E9F">
        <w:rPr>
          <w:sz w:val="20"/>
          <w:szCs w:val="20"/>
        </w:rPr>
        <w:t xml:space="preserve">des </w:t>
      </w:r>
      <w:r w:rsidR="00A57E9F" w:rsidRPr="00A57E9F">
        <w:rPr>
          <w:sz w:val="20"/>
          <w:szCs w:val="20"/>
        </w:rPr>
        <w:t>salariés en alternance et en contrat de professionnalisation pou</w:t>
      </w:r>
      <w:r w:rsidR="00A57E9F">
        <w:rPr>
          <w:sz w:val="20"/>
          <w:szCs w:val="20"/>
        </w:rPr>
        <w:t>r qui seul le</w:t>
      </w:r>
      <w:r w:rsidR="00A57E9F" w:rsidRPr="00A57E9F">
        <w:rPr>
          <w:sz w:val="20"/>
          <w:szCs w:val="20"/>
        </w:rPr>
        <w:t xml:space="preserve"> forfait télétravail de 45 jours est possible) et les contrats à durée indéterminée</w:t>
      </w:r>
      <w:r w:rsidRPr="00A57E9F">
        <w:rPr>
          <w:sz w:val="20"/>
          <w:szCs w:val="20"/>
        </w:rPr>
        <w:t xml:space="preserve">. </w:t>
      </w:r>
      <w:r w:rsidR="00D211E2" w:rsidRPr="00A57E9F">
        <w:rPr>
          <w:sz w:val="20"/>
          <w:szCs w:val="20"/>
        </w:rPr>
        <w:t>Par conséquent, les actuels forfaits seront remplacés par un unique forfait de 90 jours par an.</w:t>
      </w:r>
      <w:r w:rsidR="00D211E2">
        <w:rPr>
          <w:sz w:val="20"/>
          <w:szCs w:val="20"/>
        </w:rPr>
        <w:t xml:space="preserve"> </w:t>
      </w:r>
    </w:p>
    <w:p w14:paraId="6E184BB8" w14:textId="4FA9616C" w:rsidP="004139CF" w:rsidR="00CD0A54" w:rsidRDefault="00CD0A54">
      <w:pPr>
        <w:pStyle w:val="Default"/>
        <w:jc w:val="both"/>
        <w:rPr>
          <w:sz w:val="20"/>
          <w:szCs w:val="20"/>
        </w:rPr>
      </w:pPr>
    </w:p>
    <w:p w14:paraId="300B512A" w14:textId="3D5497AA" w:rsidP="004139CF" w:rsidR="00CD0A54" w:rsidRDefault="00CD0A54">
      <w:pPr>
        <w:pStyle w:val="Default"/>
        <w:jc w:val="both"/>
        <w:rPr>
          <w:sz w:val="20"/>
          <w:szCs w:val="20"/>
        </w:rPr>
      </w:pPr>
      <w:r w:rsidRPr="008C2901">
        <w:rPr>
          <w:sz w:val="20"/>
          <w:szCs w:val="20"/>
        </w:rPr>
        <w:t>Cette mesure est applicable à partir du lundi 4 avril 2022.</w:t>
      </w:r>
    </w:p>
    <w:p w14:paraId="3469ED1B" w14:textId="369C16A5" w:rsidP="004139CF" w:rsidR="00907CE1" w:rsidRDefault="00907CE1">
      <w:pPr>
        <w:pStyle w:val="Default"/>
        <w:jc w:val="both"/>
        <w:rPr>
          <w:sz w:val="20"/>
          <w:szCs w:val="20"/>
        </w:rPr>
      </w:pPr>
    </w:p>
    <w:p w14:paraId="27EBFE13" w14:textId="430C28EF" w:rsidP="002418C6" w:rsidR="002418C6" w:rsidRDefault="002418C6" w:rsidRPr="002418C6">
      <w:pPr>
        <w:pStyle w:val="Default"/>
        <w:ind w:left="426"/>
        <w:jc w:val="both"/>
        <w:rPr>
          <w:b/>
          <w:sz w:val="20"/>
          <w:szCs w:val="20"/>
        </w:rPr>
      </w:pPr>
      <w:r w:rsidRPr="002418C6">
        <w:rPr>
          <w:b/>
          <w:sz w:val="20"/>
          <w:szCs w:val="20"/>
        </w:rPr>
        <w:lastRenderedPageBreak/>
        <w:t>1</w:t>
      </w:r>
      <w:r w:rsidR="003466C1">
        <w:rPr>
          <w:b/>
          <w:sz w:val="20"/>
          <w:szCs w:val="20"/>
        </w:rPr>
        <w:t>0</w:t>
      </w:r>
      <w:r w:rsidRPr="002418C6">
        <w:rPr>
          <w:b/>
          <w:sz w:val="20"/>
          <w:szCs w:val="20"/>
        </w:rPr>
        <w:t>.</w:t>
      </w:r>
      <w:r w:rsidRPr="002418C6">
        <w:rPr>
          <w:b/>
          <w:sz w:val="20"/>
          <w:szCs w:val="20"/>
        </w:rPr>
        <w:tab/>
        <w:t xml:space="preserve"> Retraite </w:t>
      </w:r>
    </w:p>
    <w:p w14:paraId="372BB5C9" w14:textId="2463781C" w:rsidP="004139CF" w:rsidR="00907CE1" w:rsidRDefault="00907CE1">
      <w:pPr>
        <w:pStyle w:val="Default"/>
        <w:jc w:val="both"/>
        <w:rPr>
          <w:sz w:val="20"/>
          <w:szCs w:val="20"/>
        </w:rPr>
      </w:pPr>
    </w:p>
    <w:p w14:paraId="17037E2D" w14:textId="05158F14" w:rsidP="00125B3C" w:rsidR="002566AD" w:rsidRDefault="0004546A">
      <w:pPr>
        <w:jc w:val="both"/>
      </w:pPr>
      <w:r>
        <w:t>Les parties conviennent d</w:t>
      </w:r>
      <w:r w:rsidR="003466C1">
        <w:t xml:space="preserve">'entamer des discussions dans l'objectif de conclure un accord relatif à la retraite au sein de la société. La Direction s'engage à entamer ces discussions avant le 31 mai 2022. </w:t>
      </w:r>
    </w:p>
    <w:p w14:paraId="271E9376" w14:textId="3CD31B00" w:rsidP="00125B3C" w:rsidR="008C2901" w:rsidRDefault="008C2901">
      <w:pPr>
        <w:jc w:val="both"/>
      </w:pPr>
    </w:p>
    <w:p w14:paraId="5D700EAF" w14:textId="77777777" w:rsidP="004139CF" w:rsidR="004139CF" w:rsidRDefault="004139CF">
      <w:pPr>
        <w:pStyle w:val="Paragraphedeliste"/>
        <w:numPr>
          <w:ilvl w:val="0"/>
          <w:numId w:val="19"/>
        </w:numPr>
        <w:rPr>
          <w:b/>
        </w:rPr>
      </w:pPr>
      <w:r w:rsidRPr="004139CF">
        <w:rPr>
          <w:b/>
        </w:rPr>
        <w:t xml:space="preserve">Gestion des Emplois et des Parcours Professionnels </w:t>
      </w:r>
    </w:p>
    <w:p w14:paraId="2EF03E2B" w14:textId="77777777" w:rsidP="004139CF" w:rsidR="004139CF" w:rsidRDefault="004139CF">
      <w:pPr>
        <w:rPr>
          <w:b/>
        </w:rPr>
      </w:pPr>
    </w:p>
    <w:p w14:paraId="518DD55B" w14:textId="2583C749" w:rsidP="00FC6BD1" w:rsidR="004139CF" w:rsidRDefault="004139CF">
      <w:pPr>
        <w:jc w:val="both"/>
      </w:pPr>
      <w:r>
        <w:t>Afin de s'adapter aux évent</w:t>
      </w:r>
      <w:r w:rsidR="00907CE1">
        <w:t xml:space="preserve">uels changements dans l'emploi </w:t>
      </w:r>
      <w:r w:rsidR="009C7006">
        <w:t xml:space="preserve">une "filière expertise" </w:t>
      </w:r>
      <w:r w:rsidR="00907CE1">
        <w:t xml:space="preserve">a été mise en place en 2021. Cette filière a pour objectif de </w:t>
      </w:r>
      <w:r w:rsidR="009C7006">
        <w:t>promouvoir l'évolution des salariés au sein de la société Liebherr-Components Colmar SAS.</w:t>
      </w:r>
    </w:p>
    <w:p w14:paraId="4B810FBD" w14:textId="77777777" w:rsidP="00FC6BD1" w:rsidR="00626450" w:rsidRDefault="00626450">
      <w:pPr>
        <w:jc w:val="both"/>
      </w:pPr>
    </w:p>
    <w:p w14:paraId="1A1C6F1C" w14:textId="3B4C72C6" w:rsidP="000969C7" w:rsidR="00C8275A" w:rsidRDefault="00C8275A">
      <w:pPr>
        <w:pStyle w:val="Paragraphedeliste"/>
        <w:ind w:hanging="501" w:left="1352"/>
        <w:jc w:val="both"/>
        <w:rPr>
          <w:b/>
        </w:rPr>
      </w:pPr>
      <w:r w:rsidRPr="00C8275A">
        <w:rPr>
          <w:b/>
        </w:rPr>
        <w:t>V.</w:t>
      </w:r>
      <w:r>
        <w:rPr>
          <w:b/>
        </w:rPr>
        <w:tab/>
        <w:t>Institutions représentatives du personnel</w:t>
      </w:r>
    </w:p>
    <w:p w14:paraId="60A73AD4" w14:textId="6FA25AA4" w:rsidP="00C8275A" w:rsidR="00C8275A" w:rsidRDefault="00C8275A">
      <w:pPr>
        <w:ind w:left="851"/>
        <w:jc w:val="both"/>
        <w:rPr>
          <w:b/>
        </w:rPr>
      </w:pPr>
    </w:p>
    <w:p w14:paraId="599CADBB" w14:textId="7FEC4D64" w:rsidP="00C8275A" w:rsidR="006368D5" w:rsidRDefault="006368D5">
      <w:pPr>
        <w:jc w:val="both"/>
      </w:pPr>
      <w:r>
        <w:t>Les organisations syndicales pourront envoyer au maximum une</w:t>
      </w:r>
      <w:r w:rsidR="0023336D">
        <w:t xml:space="preserve"> (1)</w:t>
      </w:r>
      <w:r>
        <w:t xml:space="preserve"> information par mois au personnel de la société. Toutes les informations devront respecter le contenu suivant :</w:t>
      </w:r>
    </w:p>
    <w:p w14:paraId="4C8C2E0F" w14:textId="77777777" w:rsidP="00C8275A" w:rsidR="006368D5" w:rsidRDefault="006368D5">
      <w:pPr>
        <w:jc w:val="both"/>
      </w:pPr>
      <w:r>
        <w:t>- Objet : Mention de l'organisation syndicale</w:t>
      </w:r>
    </w:p>
    <w:p w14:paraId="37B51308" w14:textId="5EBD4684" w:rsidP="00C8275A" w:rsidR="00251114" w:rsidRDefault="006368D5">
      <w:pPr>
        <w:jc w:val="both"/>
      </w:pPr>
      <w:r>
        <w:t>- Corps du texte : " Ce message est un message à vocation syndicale, vous êtes en droit de le refuser via les deux biais suivant</w:t>
      </w:r>
      <w:r w:rsidR="00DE65B3">
        <w:t>s</w:t>
      </w:r>
      <w:r>
        <w:t xml:space="preserve"> : le supprimer à la lecture de l'objet ou créer une règle de spam"</w:t>
      </w:r>
    </w:p>
    <w:p w14:paraId="2AB2FC07" w14:textId="77777777" w:rsidP="00C8275A" w:rsidR="00251114" w:rsidRDefault="00251114">
      <w:pPr>
        <w:jc w:val="both"/>
      </w:pPr>
    </w:p>
    <w:p w14:paraId="68424A47" w14:textId="503A1E47" w:rsidP="00C8275A" w:rsidR="0061651F" w:rsidRDefault="006368D5">
      <w:pPr>
        <w:jc w:val="both"/>
      </w:pPr>
      <w:r>
        <w:t>Cette disposition est applica</w:t>
      </w:r>
      <w:r w:rsidR="00D211E2">
        <w:t xml:space="preserve">ble pour une durée d'un (1) an à compter de la date de signature du présent accord. </w:t>
      </w:r>
    </w:p>
    <w:p w14:paraId="0154663B" w14:textId="77777777" w:rsidP="00C8275A" w:rsidR="00EF77D0" w:rsidRDefault="00EF77D0">
      <w:pPr>
        <w:jc w:val="both"/>
      </w:pPr>
    </w:p>
    <w:p w14:paraId="1C1F4AB5" w14:textId="148CD1B5" w:rsidP="000969C7" w:rsidR="00263EB2" w:rsidRDefault="000969C7" w:rsidRPr="000969C7">
      <w:pPr>
        <w:pStyle w:val="Paragraphedeliste"/>
        <w:ind w:hanging="501" w:left="1352"/>
        <w:rPr>
          <w:b/>
        </w:rPr>
      </w:pPr>
      <w:r w:rsidRPr="000969C7">
        <w:rPr>
          <w:b/>
        </w:rPr>
        <w:t>VI.</w:t>
      </w:r>
      <w:r w:rsidRPr="000969C7">
        <w:rPr>
          <w:b/>
        </w:rPr>
        <w:tab/>
      </w:r>
      <w:r w:rsidR="00263EB2" w:rsidRPr="000969C7">
        <w:rPr>
          <w:b/>
        </w:rPr>
        <w:t>Durée de l'accord</w:t>
      </w:r>
    </w:p>
    <w:p w14:paraId="7781BFA4" w14:textId="77777777" w:rsidP="00263EB2" w:rsidR="00263EB2" w:rsidRDefault="00263EB2">
      <w:pPr>
        <w:jc w:val="both"/>
        <w:rPr>
          <w:b/>
        </w:rPr>
      </w:pPr>
    </w:p>
    <w:p w14:paraId="47A1F821" w14:textId="77777777" w:rsidP="00263EB2" w:rsidR="00337E9A" w:rsidRDefault="00337E9A">
      <w:pPr>
        <w:jc w:val="both"/>
        <w:rPr>
          <w:b/>
        </w:rPr>
      </w:pPr>
    </w:p>
    <w:p w14:paraId="359F5B0C" w14:textId="614C024F" w:rsidP="00C81E58" w:rsidR="007C5D4B" w:rsidRDefault="000C4BDB">
      <w:pPr>
        <w:jc w:val="both"/>
      </w:pPr>
      <w:r>
        <w:t xml:space="preserve">Le présent accord entre en vigueur à la date de sa signature et, sauf dispositions spécifiques </w:t>
      </w:r>
      <w:r w:rsidR="00BE1E38">
        <w:t xml:space="preserve">à durée déterminée </w:t>
      </w:r>
      <w:r>
        <w:t xml:space="preserve">précisées précédemment, il est conclu pour une durée indéterminée.   </w:t>
      </w:r>
    </w:p>
    <w:p w14:paraId="77E7870B" w14:textId="1E0E93CF" w:rsidP="00C81E58" w:rsidR="00FC40CD" w:rsidRDefault="00FC40CD">
      <w:pPr>
        <w:jc w:val="both"/>
      </w:pPr>
    </w:p>
    <w:p w14:paraId="3730D15B" w14:textId="3020304D" w:rsidP="000969C7" w:rsidR="007C5D4B" w:rsidRDefault="000969C7" w:rsidRPr="000969C7">
      <w:pPr>
        <w:ind w:hanging="141" w:left="992"/>
        <w:jc w:val="both"/>
        <w:rPr>
          <w:b/>
        </w:rPr>
      </w:pPr>
      <w:r>
        <w:rPr>
          <w:b/>
        </w:rPr>
        <w:t xml:space="preserve">VII. </w:t>
      </w:r>
      <w:r>
        <w:rPr>
          <w:b/>
        </w:rPr>
        <w:tab/>
      </w:r>
      <w:r w:rsidR="007C5D4B" w:rsidRPr="00A4577D">
        <w:rPr>
          <w:b/>
        </w:rPr>
        <w:t>Révision</w:t>
      </w:r>
      <w:r w:rsidR="00FC40CD" w:rsidRPr="00A4577D">
        <w:rPr>
          <w:b/>
        </w:rPr>
        <w:t xml:space="preserve"> et dénonciation</w:t>
      </w:r>
      <w:r w:rsidR="007C5D4B" w:rsidRPr="00A4577D">
        <w:rPr>
          <w:b/>
        </w:rPr>
        <w:t xml:space="preserve"> de l'accord</w:t>
      </w:r>
    </w:p>
    <w:p w14:paraId="66DC5CC8" w14:textId="5AE6CB58" w:rsidP="007C5D4B" w:rsidR="007C5D4B" w:rsidRDefault="007C5D4B">
      <w:pPr>
        <w:jc w:val="both"/>
      </w:pPr>
    </w:p>
    <w:p w14:paraId="6313CB47" w14:textId="77777777" w:rsidP="007C5D4B" w:rsidR="007C47BA" w:rsidRDefault="007C47BA">
      <w:pPr>
        <w:jc w:val="both"/>
      </w:pPr>
    </w:p>
    <w:p w14:paraId="2EE064DC" w14:textId="6FEB5151" w:rsidP="00C81E58" w:rsidR="00C81E58" w:rsidRDefault="007C5D4B">
      <w:pPr>
        <w:jc w:val="both"/>
      </w:pPr>
      <w:r>
        <w:t>A la demande de la majorité des organisations syndicales signataires, il pourra être convenu d'ouvrir une négociation de révision du présent accord dans les conditions prévues par les dispositions des articles L.</w:t>
      </w:r>
      <w:r w:rsidR="004F2B13">
        <w:t>2261-7 et L.2261</w:t>
      </w:r>
      <w:r>
        <w:t xml:space="preserve">-8 du Code du Travail. </w:t>
      </w:r>
    </w:p>
    <w:p w14:paraId="319B7462" w14:textId="7E9389E4" w:rsidP="00C81E58" w:rsidR="00142A13" w:rsidRDefault="00142A13">
      <w:pPr>
        <w:jc w:val="both"/>
      </w:pPr>
    </w:p>
    <w:p w14:paraId="7D1DF679" w14:textId="79A11C41" w:rsidP="00C81E58" w:rsidR="00142A13" w:rsidRDefault="00142A13">
      <w:pPr>
        <w:jc w:val="both"/>
      </w:pPr>
      <w:r>
        <w:t xml:space="preserve">Le présent accord pourra être dénoncé, à tout moment, par les parties signataires en respectant un délai de préavis de 3 mois. </w:t>
      </w:r>
    </w:p>
    <w:p w14:paraId="25EC72C9" w14:textId="24D11CCE" w:rsidP="00C81E58" w:rsidR="00142A13" w:rsidRDefault="00142A13">
      <w:pPr>
        <w:jc w:val="both"/>
      </w:pPr>
    </w:p>
    <w:p w14:paraId="5577A83C" w14:textId="243BE65C" w:rsidP="00C81E58" w:rsidR="00FC40CD" w:rsidRDefault="00142A13">
      <w:pPr>
        <w:jc w:val="both"/>
      </w:pPr>
      <w:r>
        <w:t xml:space="preserve">La dénonciation se fait dans les conditions prévues par les articles L. 2261-9 et suivants du Code du travail. </w:t>
      </w:r>
    </w:p>
    <w:p w14:paraId="08205F9E" w14:textId="30D3551E" w:rsidP="00C81E58" w:rsidR="00FC40CD" w:rsidRDefault="00FC40CD">
      <w:pPr>
        <w:jc w:val="both"/>
      </w:pPr>
    </w:p>
    <w:p w14:paraId="718A1D97" w14:textId="77777777" w:rsidP="00C81E58" w:rsidR="00C81E58" w:rsidRDefault="00C81E58">
      <w:pPr>
        <w:jc w:val="both"/>
      </w:pPr>
    </w:p>
    <w:p w14:paraId="64F94E91" w14:textId="0F1B8516" w:rsidP="000969C7" w:rsidR="00740245" w:rsidRDefault="000969C7" w:rsidRPr="000969C7">
      <w:pPr>
        <w:ind w:left="992"/>
        <w:jc w:val="both"/>
        <w:rPr>
          <w:b/>
        </w:rPr>
      </w:pPr>
      <w:r>
        <w:rPr>
          <w:b/>
        </w:rPr>
        <w:t xml:space="preserve">VIII. </w:t>
      </w:r>
      <w:r>
        <w:rPr>
          <w:b/>
        </w:rPr>
        <w:tab/>
      </w:r>
      <w:r>
        <w:rPr>
          <w:b/>
        </w:rPr>
        <w:tab/>
      </w:r>
      <w:r w:rsidR="00740245" w:rsidRPr="000969C7">
        <w:rPr>
          <w:b/>
        </w:rPr>
        <w:t>Publicité de l’accord</w:t>
      </w:r>
    </w:p>
    <w:p w14:paraId="4B47FD65" w14:textId="77777777" w:rsidP="00D07851" w:rsidR="00EE446E" w:rsidRDefault="00EE446E">
      <w:pPr>
        <w:tabs>
          <w:tab w:pos="1985" w:val="left"/>
        </w:tabs>
        <w:jc w:val="both"/>
        <w:rPr>
          <w:b/>
        </w:rPr>
      </w:pPr>
    </w:p>
    <w:p w14:paraId="23D0FB09" w14:textId="77777777" w:rsidP="00D07851" w:rsidR="00EE446E" w:rsidRDefault="00EE446E">
      <w:pPr>
        <w:tabs>
          <w:tab w:pos="1985" w:val="left"/>
        </w:tabs>
        <w:jc w:val="both"/>
        <w:rPr>
          <w:b/>
        </w:rPr>
      </w:pPr>
    </w:p>
    <w:p w14:paraId="042DA4FE" w14:textId="77777777" w:rsidP="0004546A" w:rsidR="0004546A" w:rsidRDefault="0004546A">
      <w:pPr>
        <w:jc w:val="both"/>
      </w:pPr>
      <w:r>
        <w:t>Le présent accord sera notifié dès sa signature aux organisations syndicales représentatives, conformément à l'article L. 2231-5 du Code du travail. Un original du présent accord sera remis à chaque partie présente à la négociation.</w:t>
      </w:r>
    </w:p>
    <w:p w14:paraId="5CB26432" w14:textId="77777777" w:rsidP="0004546A" w:rsidR="0004546A" w:rsidRDefault="0004546A">
      <w:pPr>
        <w:tabs>
          <w:tab w:pos="1985" w:val="left"/>
        </w:tabs>
        <w:jc w:val="both"/>
      </w:pPr>
    </w:p>
    <w:p w14:paraId="42BAB299" w14:textId="77777777" w:rsidP="0004546A" w:rsidR="0004546A" w:rsidRDefault="0004546A">
      <w:pPr>
        <w:jc w:val="both"/>
      </w:pPr>
      <w:r>
        <w:t xml:space="preserve">Conformément aux dispositions du code du travail, le présent accord sera déposé par l’entreprise en 2 exemplaires (une version sur support électronique au format PDF et une version </w:t>
      </w:r>
      <w:proofErr w:type="spellStart"/>
      <w:r>
        <w:t>anonymisée</w:t>
      </w:r>
      <w:proofErr w:type="spellEnd"/>
      <w:r>
        <w:t xml:space="preserve"> sur support électronique au format </w:t>
      </w:r>
      <w:proofErr w:type="spellStart"/>
      <w:r>
        <w:t>docx</w:t>
      </w:r>
      <w:proofErr w:type="spellEnd"/>
      <w:r>
        <w:t>., sur la plateforme de télé-procédure du ministère du travail www.teleaccords.travail-emploi.gouv.fr) auprès de la Direction Régionale de l'Economie, de l'Emploi, du Travail et des Solidarités du Grand Est (DREETS GRAND EST).</w:t>
      </w:r>
    </w:p>
    <w:p w14:paraId="0F6268A8" w14:textId="77777777" w:rsidP="0004546A" w:rsidR="0004546A" w:rsidRDefault="0004546A">
      <w:pPr>
        <w:jc w:val="both"/>
      </w:pPr>
    </w:p>
    <w:p w14:paraId="4D55BD09" w14:textId="4B469B34" w:rsidP="0004546A" w:rsidR="0004546A" w:rsidRDefault="0004546A">
      <w:pPr>
        <w:jc w:val="both"/>
      </w:pPr>
      <w:r>
        <w:t>Un exemplaire sera également remis au greffe du Conseil de prud’hommes de Colmar.</w:t>
      </w:r>
    </w:p>
    <w:p w14:paraId="6EBCE770" w14:textId="197BEED6" w:rsidP="0004546A" w:rsidR="00BD32B2" w:rsidRDefault="00BD32B2">
      <w:pPr>
        <w:jc w:val="both"/>
      </w:pPr>
    </w:p>
    <w:p w14:paraId="428657D7" w14:textId="0767BF9E" w:rsidP="0004546A" w:rsidR="00BD32B2" w:rsidRDefault="00BD32B2">
      <w:pPr>
        <w:jc w:val="both"/>
      </w:pPr>
    </w:p>
    <w:p w14:paraId="322ED1AA" w14:textId="77777777" w:rsidP="0004546A" w:rsidR="00BD32B2" w:rsidRDefault="00BD32B2">
      <w:pPr>
        <w:jc w:val="both"/>
      </w:pPr>
    </w:p>
    <w:p w14:paraId="6D41F176" w14:textId="77777777" w:rsidP="0004546A" w:rsidR="0004546A" w:rsidRDefault="0004546A">
      <w:pPr>
        <w:jc w:val="both"/>
      </w:pPr>
    </w:p>
    <w:p w14:paraId="5007AA46" w14:textId="77777777" w:rsidP="00D07851" w:rsidR="00D5047B" w:rsidRDefault="00D5047B">
      <w:pPr>
        <w:tabs>
          <w:tab w:pos="1985" w:val="left"/>
        </w:tabs>
      </w:pPr>
    </w:p>
    <w:p w14:paraId="511C1F57" w14:textId="11623BAB" w:rsidP="00D07851" w:rsidR="00D07851" w:rsidRDefault="00D07851">
      <w:pPr>
        <w:tabs>
          <w:tab w:pos="1985" w:val="left"/>
        </w:tabs>
      </w:pPr>
      <w:r>
        <w:t>Fait à C</w:t>
      </w:r>
      <w:r w:rsidR="00041242">
        <w:t>olmar, le</w:t>
      </w:r>
      <w:r w:rsidR="00AB1BDA">
        <w:t xml:space="preserve"> </w:t>
      </w:r>
      <w:r w:rsidR="0038049A">
        <w:t>16</w:t>
      </w:r>
      <w:r w:rsidR="00BE1E38">
        <w:t xml:space="preserve"> mars 2022</w:t>
      </w:r>
    </w:p>
    <w:p w14:paraId="3EEB1EBA" w14:textId="77777777" w:rsidP="00D07851" w:rsidR="00CF2815" w:rsidRDefault="00CF2815">
      <w:pPr>
        <w:tabs>
          <w:tab w:pos="1985" w:val="left"/>
        </w:tabs>
      </w:pPr>
    </w:p>
    <w:p w14:paraId="5D06A268" w14:textId="77777777" w:rsidP="00D07851" w:rsidR="00F043C2" w:rsidRDefault="00F043C2">
      <w:pPr>
        <w:tabs>
          <w:tab w:pos="1985" w:val="left"/>
        </w:tabs>
      </w:pPr>
    </w:p>
    <w:p w14:paraId="62914BA4" w14:textId="77777777" w:rsidP="00D07851" w:rsidR="00D07851" w:rsidRDefault="00D07851">
      <w:pPr>
        <w:pStyle w:val="Titre1"/>
      </w:pPr>
      <w:r>
        <w:t>Pour les organisations syndicales</w:t>
      </w:r>
      <w:r w:rsidR="000472FC">
        <w:rPr>
          <w:u w:val="none"/>
        </w:rPr>
        <w:tab/>
      </w:r>
      <w:r w:rsidR="000472FC">
        <w:rPr>
          <w:u w:val="none"/>
        </w:rPr>
        <w:tab/>
      </w:r>
      <w:r w:rsidR="000472FC">
        <w:rPr>
          <w:u w:val="none"/>
        </w:rPr>
        <w:tab/>
      </w:r>
      <w:r>
        <w:rPr>
          <w:u w:val="none"/>
        </w:rPr>
        <w:tab/>
      </w:r>
      <w:r>
        <w:rPr>
          <w:u w:val="none"/>
        </w:rPr>
        <w:tab/>
      </w:r>
      <w:r>
        <w:t>Pour la Direction</w:t>
      </w:r>
    </w:p>
    <w:p w14:paraId="7B0FC6F0" w14:textId="77777777" w:rsidP="00D07851" w:rsidR="00D07851" w:rsidRDefault="00D07851">
      <w:pPr>
        <w:tabs>
          <w:tab w:pos="1985" w:val="left"/>
        </w:tabs>
      </w:pPr>
    </w:p>
    <w:p w14:paraId="274FE8C3" w14:textId="77777777" w:rsidP="00D07851" w:rsidR="002715E9" w:rsidRDefault="002715E9">
      <w:pPr>
        <w:tabs>
          <w:tab w:pos="1985" w:val="left"/>
        </w:tabs>
      </w:pPr>
    </w:p>
    <w:p w14:paraId="3FA1592E" w14:textId="4B92B925" w:rsidP="00C81E58" w:rsidR="00C81E58" w:rsidRDefault="00C81E58">
      <w:pPr>
        <w:tabs>
          <w:tab w:pos="1985" w:val="left"/>
        </w:tabs>
        <w:contextualSpacing/>
      </w:pPr>
      <w:r>
        <w:tab/>
      </w:r>
      <w:r>
        <w:tab/>
      </w:r>
      <w:r>
        <w:tab/>
      </w:r>
      <w:r>
        <w:tab/>
      </w:r>
      <w:r>
        <w:tab/>
      </w:r>
      <w:r>
        <w:tab/>
      </w:r>
      <w:r>
        <w:tab/>
      </w:r>
    </w:p>
    <w:p w14:paraId="2BE71979" w14:textId="77777777" w:rsidP="00C81E58" w:rsidR="00D07851" w:rsidRDefault="00D07851" w:rsidRPr="004E4978">
      <w:pPr>
        <w:tabs>
          <w:tab w:pos="1985" w:val="left"/>
        </w:tabs>
        <w:contextualSpacing/>
      </w:pPr>
      <w:r w:rsidRPr="002715E9">
        <w:t>C.F.</w:t>
      </w:r>
      <w:r w:rsidR="004E4978" w:rsidRPr="002715E9">
        <w:t>E. – C.G.C.</w:t>
      </w:r>
      <w:r w:rsidR="007C7BD5" w:rsidRPr="002715E9">
        <w:tab/>
      </w:r>
      <w:r w:rsidR="007C7BD5" w:rsidRPr="002715E9">
        <w:tab/>
      </w:r>
      <w:r w:rsidR="007C7BD5" w:rsidRPr="002715E9">
        <w:tab/>
      </w:r>
      <w:r w:rsidR="007C7BD5" w:rsidRPr="002715E9">
        <w:tab/>
      </w:r>
      <w:r w:rsidR="007C7BD5" w:rsidRPr="002715E9">
        <w:tab/>
      </w:r>
      <w:r w:rsidR="007C7BD5" w:rsidRPr="002715E9">
        <w:tab/>
      </w:r>
      <w:r w:rsidR="007C7BD5" w:rsidRPr="002715E9">
        <w:tab/>
      </w:r>
      <w:r w:rsidR="007C7BD5" w:rsidRPr="002715E9">
        <w:tab/>
      </w:r>
      <w:r w:rsidR="00C81E58">
        <w:t>Directeur Général</w:t>
      </w:r>
    </w:p>
    <w:p w14:paraId="5BC8EFAD" w14:textId="77777777" w:rsidP="00D07851" w:rsidR="00D07851" w:rsidRDefault="00D07851" w:rsidRPr="004E4978">
      <w:pPr>
        <w:tabs>
          <w:tab w:pos="1985" w:val="left"/>
        </w:tabs>
      </w:pPr>
    </w:p>
    <w:p w14:paraId="469FACF1" w14:textId="77777777" w:rsidP="00D07851" w:rsidR="006017AE" w:rsidRDefault="006017AE">
      <w:pPr>
        <w:tabs>
          <w:tab w:pos="1985" w:val="left"/>
        </w:tabs>
      </w:pPr>
    </w:p>
    <w:p w14:paraId="76BA855F" w14:textId="77777777" w:rsidP="00D07851" w:rsidR="002715E9" w:rsidRDefault="002715E9">
      <w:pPr>
        <w:tabs>
          <w:tab w:pos="1985" w:val="left"/>
        </w:tabs>
      </w:pPr>
    </w:p>
    <w:p w14:paraId="6C9B75F6" w14:textId="77777777" w:rsidP="00D07851" w:rsidR="0076171C" w:rsidRDefault="0076171C">
      <w:pPr>
        <w:tabs>
          <w:tab w:pos="1985" w:val="left"/>
        </w:tabs>
      </w:pPr>
    </w:p>
    <w:p w14:paraId="2309404D" w14:textId="77777777" w:rsidP="00D07851" w:rsidR="0076171C" w:rsidRDefault="0076171C">
      <w:pPr>
        <w:tabs>
          <w:tab w:pos="1985" w:val="left"/>
        </w:tabs>
      </w:pPr>
    </w:p>
    <w:p w14:paraId="34F48D09" w14:textId="77777777" w:rsidP="00D07851" w:rsidR="00926214" w:rsidRDefault="00926214">
      <w:pPr>
        <w:tabs>
          <w:tab w:pos="1985" w:val="left"/>
        </w:tabs>
      </w:pPr>
    </w:p>
    <w:p w14:paraId="24D35B8D" w14:textId="77777777" w:rsidP="00D07851" w:rsidR="00926214" w:rsidRDefault="00926214" w:rsidRPr="004E4978">
      <w:pPr>
        <w:tabs>
          <w:tab w:pos="1985" w:val="left"/>
        </w:tabs>
      </w:pPr>
    </w:p>
    <w:p w14:paraId="5B6BFC6C" w14:textId="77777777" w:rsidP="00D07851" w:rsidR="00D5047B" w:rsidRDefault="00D5047B" w:rsidRPr="004E4978">
      <w:pPr>
        <w:tabs>
          <w:tab w:pos="1985" w:val="left"/>
        </w:tabs>
      </w:pPr>
    </w:p>
    <w:p w14:paraId="58BFB105" w14:textId="346FD9E0" w:rsidP="00C81E58" w:rsidR="00291A8B" w:rsidRDefault="00C81E58" w:rsidRPr="004E4978">
      <w:pPr>
        <w:tabs>
          <w:tab w:pos="1985" w:val="left"/>
        </w:tabs>
      </w:pPr>
      <w:bookmarkStart w:id="0" w:name="_GoBack"/>
      <w:bookmarkEnd w:id="0"/>
      <w:r>
        <w:tab/>
      </w:r>
      <w:r>
        <w:tab/>
      </w:r>
      <w:r>
        <w:tab/>
      </w:r>
      <w:r>
        <w:tab/>
      </w:r>
      <w:r>
        <w:tab/>
      </w:r>
      <w:r>
        <w:tab/>
      </w:r>
      <w:r>
        <w:tab/>
      </w:r>
    </w:p>
    <w:p w14:paraId="4CF6FB56" w14:textId="77777777" w:rsidP="00D07851" w:rsidR="0079035B" w:rsidRDefault="004E4978">
      <w:pPr>
        <w:tabs>
          <w:tab w:pos="1985" w:val="left"/>
        </w:tabs>
      </w:pPr>
      <w:r>
        <w:t>F.O.</w:t>
      </w:r>
      <w:r w:rsidR="002715E9">
        <w:tab/>
      </w:r>
      <w:r w:rsidR="002715E9">
        <w:tab/>
      </w:r>
      <w:r w:rsidR="002715E9">
        <w:tab/>
      </w:r>
      <w:r w:rsidR="002715E9">
        <w:tab/>
      </w:r>
      <w:r w:rsidR="002715E9">
        <w:tab/>
      </w:r>
      <w:r w:rsidR="002715E9">
        <w:tab/>
      </w:r>
      <w:r w:rsidR="002715E9">
        <w:tab/>
      </w:r>
      <w:r w:rsidR="002715E9">
        <w:tab/>
      </w:r>
      <w:r w:rsidR="00C81E58">
        <w:t>Directeur Général</w:t>
      </w:r>
    </w:p>
    <w:p w14:paraId="3A14E903" w14:textId="77777777" w:rsidP="00D07851" w:rsidR="0079035B" w:rsidRDefault="0079035B">
      <w:pPr>
        <w:tabs>
          <w:tab w:pos="1985" w:val="left"/>
        </w:tabs>
      </w:pPr>
    </w:p>
    <w:p w14:paraId="4F3BD89A" w14:textId="77777777" w:rsidP="00D07851" w:rsidR="00D5047B" w:rsidRDefault="00D5047B">
      <w:pPr>
        <w:tabs>
          <w:tab w:pos="1985" w:val="left"/>
        </w:tabs>
      </w:pPr>
    </w:p>
    <w:p w14:paraId="45F174D8" w14:textId="77777777" w:rsidP="00D07851" w:rsidR="00D5047B" w:rsidRDefault="00D5047B">
      <w:pPr>
        <w:tabs>
          <w:tab w:pos="1985" w:val="left"/>
        </w:tabs>
      </w:pPr>
    </w:p>
    <w:p w14:paraId="5B1C67B2" w14:textId="77777777" w:rsidP="00D07851" w:rsidR="00291A8B" w:rsidRDefault="00291A8B">
      <w:pPr>
        <w:tabs>
          <w:tab w:pos="1985" w:val="left"/>
        </w:tabs>
      </w:pPr>
    </w:p>
    <w:p w14:paraId="6BC300B6" w14:textId="77777777" w:rsidP="00D07851" w:rsidR="00D5047B" w:rsidRDefault="00D5047B">
      <w:pPr>
        <w:tabs>
          <w:tab w:pos="1985" w:val="left"/>
        </w:tabs>
      </w:pPr>
    </w:p>
    <w:p w14:paraId="32FF3948" w14:textId="77777777" w:rsidP="00E537C5" w:rsidR="00FE0C56" w:rsidRDefault="00FE0C56">
      <w:pPr>
        <w:tabs>
          <w:tab w:pos="1985" w:val="left"/>
        </w:tabs>
      </w:pPr>
    </w:p>
    <w:sectPr w:rsidR="00FE0C56" w:rsidSect="00C45E00">
      <w:headerReference r:id="rId12" w:type="default"/>
      <w:footerReference r:id="rId13" w:type="default"/>
      <w:pgSz w:h="16838" w:w="11906"/>
      <w:pgMar w:bottom="1418" w:footer="720" w:gutter="0" w:header="720" w:left="1701" w:right="1418" w:top="1418"/>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BB5908" w14:textId="77777777" w:rsidR="00C94D0F" w:rsidRDefault="00C94D0F" w:rsidP="00D07851">
      <w:r>
        <w:separator/>
      </w:r>
    </w:p>
  </w:endnote>
  <w:endnote w:type="continuationSeparator" w:id="0">
    <w:p w14:paraId="0DBFE63B" w14:textId="77777777" w:rsidR="00C94D0F" w:rsidRDefault="00C94D0F" w:rsidP="00D078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sdt>
    <w:sdtPr>
      <w:id w:val="-240098419"/>
      <w:docPartObj>
        <w:docPartGallery w:val="Page Numbers (Bottom of Page)"/>
        <w:docPartUnique/>
      </w:docPartObj>
    </w:sdtPr>
    <w:sdtEndPr/>
    <w:sdtContent>
      <w:sdt>
        <w:sdtPr>
          <w:id w:val="-1769616900"/>
          <w:docPartObj>
            <w:docPartGallery w:val="Page Numbers (Top of Page)"/>
            <w:docPartUnique/>
          </w:docPartObj>
        </w:sdtPr>
        <w:sdtEndPr/>
        <w:sdtContent>
          <w:p w14:paraId="3B0083A6" w14:textId="60DC5FDA" w:rsidR="000C0040" w:rsidRDefault="000C0040">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DD2B51">
              <w:rPr>
                <w:b/>
                <w:bCs/>
                <w:noProof/>
              </w:rPr>
              <w:t>6</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DD2B51">
              <w:rPr>
                <w:b/>
                <w:bCs/>
                <w:noProof/>
              </w:rPr>
              <w:t>7</w:t>
            </w:r>
            <w:r>
              <w:rPr>
                <w:b/>
                <w:bCs/>
                <w:sz w:val="24"/>
                <w:szCs w:val="24"/>
              </w:rPr>
              <w:fldChar w:fldCharType="end"/>
            </w:r>
          </w:p>
        </w:sdtContent>
      </w:sdt>
    </w:sdtContent>
  </w:sdt>
  <w:p w14:paraId="30F92F88" w14:textId="3A5A7327" w:rsidP="00C45E00" w:rsidR="00C45E00" w:rsidRDefault="00C45E00">
    <w:pPr>
      <w:pStyle w:val="Pieddepage"/>
    </w:pPr>
  </w:p>
</w:ftr>
</file>

<file path=word/footnotes.xml><?xml version="1.0" encoding="utf-8"?>
<w:footnotes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footnote w:id="-1" w:type="separator">
    <w:p w14:paraId="0856032F" w14:textId="77777777" w:rsidP="00D07851" w:rsidR="00C94D0F" w:rsidRDefault="00C94D0F">
      <w:r>
        <w:separator/>
      </w:r>
    </w:p>
  </w:footnote>
  <w:footnote w:id="0" w:type="continuationSeparator">
    <w:p w14:paraId="26220C57" w14:textId="77777777" w:rsidP="00D07851" w:rsidR="00C94D0F" w:rsidRDefault="00C94D0F">
      <w:r>
        <w:continuationSeparator/>
      </w:r>
    </w:p>
  </w:footnote>
</w:footnotes>
</file>

<file path=word/header1.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1DD308A4" w14:textId="5A50753E" w:rsidR="00C45E00" w:rsidRDefault="00D07851" w:rsidRPr="004177AA">
    <w:pPr>
      <w:pStyle w:val="En-tte"/>
      <w:rPr>
        <w:lang w:val="en-US"/>
      </w:rPr>
    </w:pPr>
    <w:r w:rsidRPr="004177AA">
      <w:rPr>
        <w:lang w:val="en-US"/>
      </w:rPr>
      <w:t>LIEBHERR-</w:t>
    </w:r>
    <w:r w:rsidR="007545D1">
      <w:rPr>
        <w:lang w:val="en-US"/>
      </w:rPr>
      <w:t>COMPONENTS</w:t>
    </w:r>
    <w:r w:rsidRPr="004177AA">
      <w:rPr>
        <w:lang w:val="en-US"/>
      </w:rPr>
      <w:t xml:space="preserve"> COLMAR</w:t>
    </w:r>
    <w:r w:rsidR="00DC0F18" w:rsidRPr="004177AA">
      <w:rPr>
        <w:lang w:val="en-US"/>
      </w:rPr>
      <w:t xml:space="preserve"> SAS</w:t>
    </w:r>
    <w:r w:rsidR="00DC0F18" w:rsidRPr="004177AA">
      <w:rPr>
        <w:lang w:val="en-US"/>
      </w:rPr>
      <w:tab/>
    </w:r>
    <w:r w:rsidR="00DC0F18" w:rsidRPr="004177AA">
      <w:rPr>
        <w:lang w:val="en-US"/>
      </w:rPr>
      <w:tab/>
    </w: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01B40DCA"/>
    <w:multiLevelType w:val="hybridMultilevel"/>
    <w:tmpl w:val="B39E3A8E"/>
    <w:lvl w:ilvl="0" w:tplc="040C000F">
      <w:start w:val="1"/>
      <w:numFmt w:val="decimal"/>
      <w:lvlText w:val="%1."/>
      <w:lvlJc w:val="left"/>
      <w:pPr>
        <w:ind w:hanging="360" w:left="927"/>
      </w:pPr>
    </w:lvl>
    <w:lvl w:ilvl="1" w:tentative="1" w:tplc="040C0019">
      <w:start w:val="1"/>
      <w:numFmt w:val="lowerLetter"/>
      <w:lvlText w:val="%2."/>
      <w:lvlJc w:val="left"/>
      <w:pPr>
        <w:ind w:hanging="360" w:left="1647"/>
      </w:pPr>
    </w:lvl>
    <w:lvl w:ilvl="2" w:tentative="1" w:tplc="040C001B">
      <w:start w:val="1"/>
      <w:numFmt w:val="lowerRoman"/>
      <w:lvlText w:val="%3."/>
      <w:lvlJc w:val="right"/>
      <w:pPr>
        <w:ind w:hanging="180" w:left="2367"/>
      </w:pPr>
    </w:lvl>
    <w:lvl w:ilvl="3" w:tentative="1" w:tplc="040C000F">
      <w:start w:val="1"/>
      <w:numFmt w:val="decimal"/>
      <w:lvlText w:val="%4."/>
      <w:lvlJc w:val="left"/>
      <w:pPr>
        <w:ind w:hanging="360" w:left="3087"/>
      </w:pPr>
    </w:lvl>
    <w:lvl w:ilvl="4" w:tentative="1" w:tplc="040C0019">
      <w:start w:val="1"/>
      <w:numFmt w:val="lowerLetter"/>
      <w:lvlText w:val="%5."/>
      <w:lvlJc w:val="left"/>
      <w:pPr>
        <w:ind w:hanging="360" w:left="3807"/>
      </w:pPr>
    </w:lvl>
    <w:lvl w:ilvl="5" w:tentative="1" w:tplc="040C001B">
      <w:start w:val="1"/>
      <w:numFmt w:val="lowerRoman"/>
      <w:lvlText w:val="%6."/>
      <w:lvlJc w:val="right"/>
      <w:pPr>
        <w:ind w:hanging="180" w:left="4527"/>
      </w:pPr>
    </w:lvl>
    <w:lvl w:ilvl="6" w:tentative="1" w:tplc="040C000F">
      <w:start w:val="1"/>
      <w:numFmt w:val="decimal"/>
      <w:lvlText w:val="%7."/>
      <w:lvlJc w:val="left"/>
      <w:pPr>
        <w:ind w:hanging="360" w:left="5247"/>
      </w:pPr>
    </w:lvl>
    <w:lvl w:ilvl="7" w:tentative="1" w:tplc="040C0019">
      <w:start w:val="1"/>
      <w:numFmt w:val="lowerLetter"/>
      <w:lvlText w:val="%8."/>
      <w:lvlJc w:val="left"/>
      <w:pPr>
        <w:ind w:hanging="360" w:left="5967"/>
      </w:pPr>
    </w:lvl>
    <w:lvl w:ilvl="8" w:tentative="1" w:tplc="040C001B">
      <w:start w:val="1"/>
      <w:numFmt w:val="lowerRoman"/>
      <w:lvlText w:val="%9."/>
      <w:lvlJc w:val="right"/>
      <w:pPr>
        <w:ind w:hanging="180" w:left="6687"/>
      </w:pPr>
    </w:lvl>
  </w:abstractNum>
  <w:abstractNum w15:restartNumberingAfterBreak="0" w:abstractNumId="1">
    <w:nsid w:val="02F23476"/>
    <w:multiLevelType w:val="hybridMultilevel"/>
    <w:tmpl w:val="C742B4E2"/>
    <w:lvl w:ilvl="0" w:tplc="E8BC03DC">
      <w:start w:val="1"/>
      <w:numFmt w:val="lowerLetter"/>
      <w:lvlText w:val="%1)"/>
      <w:lvlJc w:val="left"/>
      <w:pPr>
        <w:tabs>
          <w:tab w:pos="720" w:val="num"/>
        </w:tabs>
        <w:ind w:hanging="360" w:left="720"/>
      </w:pPr>
      <w:rPr>
        <w:rFonts w:hint="default"/>
      </w:rPr>
    </w:lvl>
    <w:lvl w:ilvl="1" w:tentative="1" w:tplc="040C0019">
      <w:start w:val="1"/>
      <w:numFmt w:val="lowerLetter"/>
      <w:lvlText w:val="%2."/>
      <w:lvlJc w:val="left"/>
      <w:pPr>
        <w:tabs>
          <w:tab w:pos="1440" w:val="num"/>
        </w:tabs>
        <w:ind w:hanging="360" w:left="1440"/>
      </w:pPr>
    </w:lvl>
    <w:lvl w:ilvl="2" w:tentative="1" w:tplc="040C001B">
      <w:start w:val="1"/>
      <w:numFmt w:val="lowerRoman"/>
      <w:lvlText w:val="%3."/>
      <w:lvlJc w:val="right"/>
      <w:pPr>
        <w:tabs>
          <w:tab w:pos="2160" w:val="num"/>
        </w:tabs>
        <w:ind w:hanging="180" w:left="2160"/>
      </w:pPr>
    </w:lvl>
    <w:lvl w:ilvl="3" w:tentative="1" w:tplc="040C000F">
      <w:start w:val="1"/>
      <w:numFmt w:val="decimal"/>
      <w:lvlText w:val="%4."/>
      <w:lvlJc w:val="left"/>
      <w:pPr>
        <w:tabs>
          <w:tab w:pos="2880" w:val="num"/>
        </w:tabs>
        <w:ind w:hanging="360" w:left="2880"/>
      </w:pPr>
    </w:lvl>
    <w:lvl w:ilvl="4" w:tentative="1" w:tplc="040C0019">
      <w:start w:val="1"/>
      <w:numFmt w:val="lowerLetter"/>
      <w:lvlText w:val="%5."/>
      <w:lvlJc w:val="left"/>
      <w:pPr>
        <w:tabs>
          <w:tab w:pos="3600" w:val="num"/>
        </w:tabs>
        <w:ind w:hanging="360" w:left="3600"/>
      </w:pPr>
    </w:lvl>
    <w:lvl w:ilvl="5" w:tentative="1" w:tplc="040C001B">
      <w:start w:val="1"/>
      <w:numFmt w:val="lowerRoman"/>
      <w:lvlText w:val="%6."/>
      <w:lvlJc w:val="right"/>
      <w:pPr>
        <w:tabs>
          <w:tab w:pos="4320" w:val="num"/>
        </w:tabs>
        <w:ind w:hanging="180" w:left="4320"/>
      </w:pPr>
    </w:lvl>
    <w:lvl w:ilvl="6" w:tentative="1" w:tplc="040C000F">
      <w:start w:val="1"/>
      <w:numFmt w:val="decimal"/>
      <w:lvlText w:val="%7."/>
      <w:lvlJc w:val="left"/>
      <w:pPr>
        <w:tabs>
          <w:tab w:pos="5040" w:val="num"/>
        </w:tabs>
        <w:ind w:hanging="360" w:left="5040"/>
      </w:pPr>
    </w:lvl>
    <w:lvl w:ilvl="7" w:tentative="1" w:tplc="040C0019">
      <w:start w:val="1"/>
      <w:numFmt w:val="lowerLetter"/>
      <w:lvlText w:val="%8."/>
      <w:lvlJc w:val="left"/>
      <w:pPr>
        <w:tabs>
          <w:tab w:pos="5760" w:val="num"/>
        </w:tabs>
        <w:ind w:hanging="360" w:left="5760"/>
      </w:pPr>
    </w:lvl>
    <w:lvl w:ilvl="8" w:tentative="1" w:tplc="040C001B">
      <w:start w:val="1"/>
      <w:numFmt w:val="lowerRoman"/>
      <w:lvlText w:val="%9."/>
      <w:lvlJc w:val="right"/>
      <w:pPr>
        <w:tabs>
          <w:tab w:pos="6480" w:val="num"/>
        </w:tabs>
        <w:ind w:hanging="180" w:left="6480"/>
      </w:pPr>
    </w:lvl>
  </w:abstractNum>
  <w:abstractNum w15:restartNumberingAfterBreak="0" w:abstractNumId="2">
    <w:nsid w:val="03CB35B8"/>
    <w:multiLevelType w:val="hybridMultilevel"/>
    <w:tmpl w:val="29224A48"/>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
    <w:nsid w:val="03D24B43"/>
    <w:multiLevelType w:val="hybridMultilevel"/>
    <w:tmpl w:val="25FEF6D8"/>
    <w:lvl w:ilvl="0" w:tplc="040C000F">
      <w:start w:val="1"/>
      <w:numFmt w:val="decimal"/>
      <w:lvlText w:val="%1."/>
      <w:lvlJc w:val="left"/>
      <w:pPr>
        <w:ind w:hanging="360" w:left="2160"/>
      </w:pPr>
    </w:lvl>
    <w:lvl w:ilvl="1" w:tentative="1" w:tplc="040C0019">
      <w:start w:val="1"/>
      <w:numFmt w:val="lowerLetter"/>
      <w:lvlText w:val="%2."/>
      <w:lvlJc w:val="left"/>
      <w:pPr>
        <w:ind w:hanging="360" w:left="2880"/>
      </w:pPr>
    </w:lvl>
    <w:lvl w:ilvl="2" w:tentative="1" w:tplc="040C001B">
      <w:start w:val="1"/>
      <w:numFmt w:val="lowerRoman"/>
      <w:lvlText w:val="%3."/>
      <w:lvlJc w:val="right"/>
      <w:pPr>
        <w:ind w:hanging="180" w:left="3600"/>
      </w:pPr>
    </w:lvl>
    <w:lvl w:ilvl="3" w:tentative="1" w:tplc="040C000F">
      <w:start w:val="1"/>
      <w:numFmt w:val="decimal"/>
      <w:lvlText w:val="%4."/>
      <w:lvlJc w:val="left"/>
      <w:pPr>
        <w:ind w:hanging="360" w:left="4320"/>
      </w:pPr>
    </w:lvl>
    <w:lvl w:ilvl="4" w:tentative="1" w:tplc="040C0019">
      <w:start w:val="1"/>
      <w:numFmt w:val="lowerLetter"/>
      <w:lvlText w:val="%5."/>
      <w:lvlJc w:val="left"/>
      <w:pPr>
        <w:ind w:hanging="360" w:left="5040"/>
      </w:pPr>
    </w:lvl>
    <w:lvl w:ilvl="5" w:tentative="1" w:tplc="040C001B">
      <w:start w:val="1"/>
      <w:numFmt w:val="lowerRoman"/>
      <w:lvlText w:val="%6."/>
      <w:lvlJc w:val="right"/>
      <w:pPr>
        <w:ind w:hanging="180" w:left="5760"/>
      </w:pPr>
    </w:lvl>
    <w:lvl w:ilvl="6" w:tentative="1" w:tplc="040C000F">
      <w:start w:val="1"/>
      <w:numFmt w:val="decimal"/>
      <w:lvlText w:val="%7."/>
      <w:lvlJc w:val="left"/>
      <w:pPr>
        <w:ind w:hanging="360" w:left="6480"/>
      </w:pPr>
    </w:lvl>
    <w:lvl w:ilvl="7" w:tentative="1" w:tplc="040C0019">
      <w:start w:val="1"/>
      <w:numFmt w:val="lowerLetter"/>
      <w:lvlText w:val="%8."/>
      <w:lvlJc w:val="left"/>
      <w:pPr>
        <w:ind w:hanging="360" w:left="7200"/>
      </w:pPr>
    </w:lvl>
    <w:lvl w:ilvl="8" w:tentative="1" w:tplc="040C001B">
      <w:start w:val="1"/>
      <w:numFmt w:val="lowerRoman"/>
      <w:lvlText w:val="%9."/>
      <w:lvlJc w:val="right"/>
      <w:pPr>
        <w:ind w:hanging="180" w:left="7920"/>
      </w:pPr>
    </w:lvl>
  </w:abstractNum>
  <w:abstractNum w15:restartNumberingAfterBreak="0" w:abstractNumId="4">
    <w:nsid w:val="18F51281"/>
    <w:multiLevelType w:val="multilevel"/>
    <w:tmpl w:val="3FAC0140"/>
    <w:lvl w:ilvl="0">
      <w:start w:val="1"/>
      <w:numFmt w:val="decimal"/>
      <w:lvlText w:val="%1."/>
      <w:lvlJc w:val="left"/>
      <w:pPr>
        <w:ind w:hanging="360" w:left="927"/>
      </w:pPr>
      <w:rPr>
        <w:rFonts w:hint="default"/>
        <w:b/>
      </w:rPr>
    </w:lvl>
    <w:lvl w:ilvl="1">
      <w:start w:val="1"/>
      <w:numFmt w:val="decimal"/>
      <w:isLgl/>
      <w:lvlText w:val="%1.%2."/>
      <w:lvlJc w:val="left"/>
      <w:pPr>
        <w:ind w:hanging="360" w:left="1080"/>
      </w:pPr>
      <w:rPr>
        <w:rFonts w:hint="default"/>
      </w:rPr>
    </w:lvl>
    <w:lvl w:ilvl="2">
      <w:start w:val="1"/>
      <w:numFmt w:val="decimal"/>
      <w:isLgl/>
      <w:lvlText w:val="%1.%2.%3."/>
      <w:lvlJc w:val="left"/>
      <w:pPr>
        <w:ind w:hanging="720" w:left="1800"/>
      </w:pPr>
      <w:rPr>
        <w:rFonts w:hint="default"/>
      </w:rPr>
    </w:lvl>
    <w:lvl w:ilvl="3">
      <w:start w:val="1"/>
      <w:numFmt w:val="decimal"/>
      <w:isLgl/>
      <w:lvlText w:val="%1.%2.%3.%4."/>
      <w:lvlJc w:val="left"/>
      <w:pPr>
        <w:ind w:hanging="720" w:left="2160"/>
      </w:pPr>
      <w:rPr>
        <w:rFonts w:hint="default"/>
      </w:rPr>
    </w:lvl>
    <w:lvl w:ilvl="4">
      <w:start w:val="1"/>
      <w:numFmt w:val="decimal"/>
      <w:isLgl/>
      <w:lvlText w:val="%1.%2.%3.%4.%5."/>
      <w:lvlJc w:val="left"/>
      <w:pPr>
        <w:ind w:hanging="1080" w:left="2880"/>
      </w:pPr>
      <w:rPr>
        <w:rFonts w:hint="default"/>
      </w:rPr>
    </w:lvl>
    <w:lvl w:ilvl="5">
      <w:start w:val="1"/>
      <w:numFmt w:val="decimal"/>
      <w:isLgl/>
      <w:lvlText w:val="%1.%2.%3.%4.%5.%6."/>
      <w:lvlJc w:val="left"/>
      <w:pPr>
        <w:ind w:hanging="1080" w:left="3240"/>
      </w:pPr>
      <w:rPr>
        <w:rFonts w:hint="default"/>
      </w:rPr>
    </w:lvl>
    <w:lvl w:ilvl="6">
      <w:start w:val="1"/>
      <w:numFmt w:val="decimal"/>
      <w:isLgl/>
      <w:lvlText w:val="%1.%2.%3.%4.%5.%6.%7."/>
      <w:lvlJc w:val="left"/>
      <w:pPr>
        <w:ind w:hanging="1440" w:left="3960"/>
      </w:pPr>
      <w:rPr>
        <w:rFonts w:hint="default"/>
      </w:rPr>
    </w:lvl>
    <w:lvl w:ilvl="7">
      <w:start w:val="1"/>
      <w:numFmt w:val="decimal"/>
      <w:isLgl/>
      <w:lvlText w:val="%1.%2.%3.%4.%5.%6.%7.%8."/>
      <w:lvlJc w:val="left"/>
      <w:pPr>
        <w:ind w:hanging="1440" w:left="4320"/>
      </w:pPr>
      <w:rPr>
        <w:rFonts w:hint="default"/>
      </w:rPr>
    </w:lvl>
    <w:lvl w:ilvl="8">
      <w:start w:val="1"/>
      <w:numFmt w:val="decimal"/>
      <w:isLgl/>
      <w:lvlText w:val="%1.%2.%3.%4.%5.%6.%7.%8.%9."/>
      <w:lvlJc w:val="left"/>
      <w:pPr>
        <w:ind w:hanging="1800" w:left="5040"/>
      </w:pPr>
      <w:rPr>
        <w:rFonts w:hint="default"/>
      </w:rPr>
    </w:lvl>
  </w:abstractNum>
  <w:abstractNum w15:restartNumberingAfterBreak="0" w:abstractNumId="5">
    <w:nsid w:val="1A0438BD"/>
    <w:multiLevelType w:val="hybridMultilevel"/>
    <w:tmpl w:val="EB94230A"/>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6">
    <w:nsid w:val="1D2D0F9E"/>
    <w:multiLevelType w:val="hybridMultilevel"/>
    <w:tmpl w:val="E16EE97C"/>
    <w:lvl w:ilvl="0" w:tplc="B7E6A740">
      <w:start w:val="1"/>
      <w:numFmt w:val="lowerLetter"/>
      <w:lvlText w:val="%1)"/>
      <w:lvlJc w:val="left"/>
      <w:pPr>
        <w:ind w:hanging="360" w:left="2340"/>
      </w:pPr>
      <w:rPr>
        <w:rFonts w:hint="default"/>
      </w:rPr>
    </w:lvl>
    <w:lvl w:ilvl="1" w:tentative="1" w:tplc="040C0019">
      <w:start w:val="1"/>
      <w:numFmt w:val="lowerLetter"/>
      <w:lvlText w:val="%2."/>
      <w:lvlJc w:val="left"/>
      <w:pPr>
        <w:ind w:hanging="360" w:left="3060"/>
      </w:pPr>
    </w:lvl>
    <w:lvl w:ilvl="2" w:tentative="1" w:tplc="040C001B">
      <w:start w:val="1"/>
      <w:numFmt w:val="lowerRoman"/>
      <w:lvlText w:val="%3."/>
      <w:lvlJc w:val="right"/>
      <w:pPr>
        <w:ind w:hanging="180" w:left="3780"/>
      </w:pPr>
    </w:lvl>
    <w:lvl w:ilvl="3" w:tentative="1" w:tplc="040C000F">
      <w:start w:val="1"/>
      <w:numFmt w:val="decimal"/>
      <w:lvlText w:val="%4."/>
      <w:lvlJc w:val="left"/>
      <w:pPr>
        <w:ind w:hanging="360" w:left="4500"/>
      </w:pPr>
    </w:lvl>
    <w:lvl w:ilvl="4" w:tentative="1" w:tplc="040C0019">
      <w:start w:val="1"/>
      <w:numFmt w:val="lowerLetter"/>
      <w:lvlText w:val="%5."/>
      <w:lvlJc w:val="left"/>
      <w:pPr>
        <w:ind w:hanging="360" w:left="5220"/>
      </w:pPr>
    </w:lvl>
    <w:lvl w:ilvl="5" w:tentative="1" w:tplc="040C001B">
      <w:start w:val="1"/>
      <w:numFmt w:val="lowerRoman"/>
      <w:lvlText w:val="%6."/>
      <w:lvlJc w:val="right"/>
      <w:pPr>
        <w:ind w:hanging="180" w:left="5940"/>
      </w:pPr>
    </w:lvl>
    <w:lvl w:ilvl="6" w:tentative="1" w:tplc="040C000F">
      <w:start w:val="1"/>
      <w:numFmt w:val="decimal"/>
      <w:lvlText w:val="%7."/>
      <w:lvlJc w:val="left"/>
      <w:pPr>
        <w:ind w:hanging="360" w:left="6660"/>
      </w:pPr>
    </w:lvl>
    <w:lvl w:ilvl="7" w:tentative="1" w:tplc="040C0019">
      <w:start w:val="1"/>
      <w:numFmt w:val="lowerLetter"/>
      <w:lvlText w:val="%8."/>
      <w:lvlJc w:val="left"/>
      <w:pPr>
        <w:ind w:hanging="360" w:left="7380"/>
      </w:pPr>
    </w:lvl>
    <w:lvl w:ilvl="8" w:tentative="1" w:tplc="040C001B">
      <w:start w:val="1"/>
      <w:numFmt w:val="lowerRoman"/>
      <w:lvlText w:val="%9."/>
      <w:lvlJc w:val="right"/>
      <w:pPr>
        <w:ind w:hanging="180" w:left="8100"/>
      </w:pPr>
    </w:lvl>
  </w:abstractNum>
  <w:abstractNum w15:restartNumberingAfterBreak="0" w:abstractNumId="7">
    <w:nsid w:val="1E3F0A0A"/>
    <w:multiLevelType w:val="multilevel"/>
    <w:tmpl w:val="88E682F0"/>
    <w:lvl w:ilvl="0">
      <w:start w:val="1"/>
      <w:numFmt w:val="decimal"/>
      <w:lvlText w:val="%1."/>
      <w:lvlJc w:val="left"/>
      <w:pPr>
        <w:ind w:hanging="360" w:left="720"/>
      </w:pPr>
      <w:rPr>
        <w:rFonts w:hint="default"/>
      </w:rPr>
    </w:lvl>
    <w:lvl w:ilvl="1">
      <w:start w:val="1"/>
      <w:numFmt w:val="decimal"/>
      <w:isLgl/>
      <w:lvlText w:val="%1.%2."/>
      <w:lvlJc w:val="left"/>
      <w:pPr>
        <w:ind w:hanging="360" w:left="1080"/>
      </w:pPr>
      <w:rPr>
        <w:rFonts w:hint="default"/>
      </w:rPr>
    </w:lvl>
    <w:lvl w:ilvl="2">
      <w:start w:val="1"/>
      <w:numFmt w:val="decimal"/>
      <w:isLgl/>
      <w:lvlText w:val="%1.%2.%3."/>
      <w:lvlJc w:val="left"/>
      <w:pPr>
        <w:ind w:hanging="720" w:left="1800"/>
      </w:pPr>
      <w:rPr>
        <w:rFonts w:hint="default"/>
      </w:rPr>
    </w:lvl>
    <w:lvl w:ilvl="3">
      <w:start w:val="1"/>
      <w:numFmt w:val="decimal"/>
      <w:isLgl/>
      <w:lvlText w:val="%1.%2.%3.%4."/>
      <w:lvlJc w:val="left"/>
      <w:pPr>
        <w:ind w:hanging="720" w:left="2160"/>
      </w:pPr>
      <w:rPr>
        <w:rFonts w:hint="default"/>
      </w:rPr>
    </w:lvl>
    <w:lvl w:ilvl="4">
      <w:start w:val="1"/>
      <w:numFmt w:val="decimal"/>
      <w:isLgl/>
      <w:lvlText w:val="%1.%2.%3.%4.%5."/>
      <w:lvlJc w:val="left"/>
      <w:pPr>
        <w:ind w:hanging="1080" w:left="2880"/>
      </w:pPr>
      <w:rPr>
        <w:rFonts w:hint="default"/>
      </w:rPr>
    </w:lvl>
    <w:lvl w:ilvl="5">
      <w:start w:val="1"/>
      <w:numFmt w:val="decimal"/>
      <w:isLgl/>
      <w:lvlText w:val="%1.%2.%3.%4.%5.%6."/>
      <w:lvlJc w:val="left"/>
      <w:pPr>
        <w:ind w:hanging="1080" w:left="3240"/>
      </w:pPr>
      <w:rPr>
        <w:rFonts w:hint="default"/>
      </w:rPr>
    </w:lvl>
    <w:lvl w:ilvl="6">
      <w:start w:val="1"/>
      <w:numFmt w:val="decimal"/>
      <w:isLgl/>
      <w:lvlText w:val="%1.%2.%3.%4.%5.%6.%7."/>
      <w:lvlJc w:val="left"/>
      <w:pPr>
        <w:ind w:hanging="1440" w:left="3960"/>
      </w:pPr>
      <w:rPr>
        <w:rFonts w:hint="default"/>
      </w:rPr>
    </w:lvl>
    <w:lvl w:ilvl="7">
      <w:start w:val="1"/>
      <w:numFmt w:val="decimal"/>
      <w:isLgl/>
      <w:lvlText w:val="%1.%2.%3.%4.%5.%6.%7.%8."/>
      <w:lvlJc w:val="left"/>
      <w:pPr>
        <w:ind w:hanging="1440" w:left="4320"/>
      </w:pPr>
      <w:rPr>
        <w:rFonts w:hint="default"/>
      </w:rPr>
    </w:lvl>
    <w:lvl w:ilvl="8">
      <w:start w:val="1"/>
      <w:numFmt w:val="decimal"/>
      <w:isLgl/>
      <w:lvlText w:val="%1.%2.%3.%4.%5.%6.%7.%8.%9."/>
      <w:lvlJc w:val="left"/>
      <w:pPr>
        <w:ind w:hanging="1800" w:left="5040"/>
      </w:pPr>
      <w:rPr>
        <w:rFonts w:hint="default"/>
      </w:rPr>
    </w:lvl>
  </w:abstractNum>
  <w:abstractNum w15:restartNumberingAfterBreak="0" w:abstractNumId="8">
    <w:nsid w:val="228218A3"/>
    <w:multiLevelType w:val="hybridMultilevel"/>
    <w:tmpl w:val="AC666CDE"/>
    <w:lvl w:ilvl="0" w:tplc="040C000F">
      <w:start w:val="1"/>
      <w:numFmt w:val="decimal"/>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9">
    <w:nsid w:val="24352F73"/>
    <w:multiLevelType w:val="hybridMultilevel"/>
    <w:tmpl w:val="DF30FA02"/>
    <w:lvl w:ilvl="0" w:tplc="040C000F">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0">
    <w:nsid w:val="24772D45"/>
    <w:multiLevelType w:val="hybridMultilevel"/>
    <w:tmpl w:val="788895B0"/>
    <w:lvl w:ilvl="0" w:tplc="E8BC03DC">
      <w:start w:val="1"/>
      <w:numFmt w:val="lowerLetter"/>
      <w:lvlText w:val="%1)"/>
      <w:lvlJc w:val="left"/>
      <w:pPr>
        <w:tabs>
          <w:tab w:pos="720" w:val="num"/>
        </w:tabs>
        <w:ind w:hanging="360" w:left="720"/>
      </w:pPr>
      <w:rPr>
        <w:rFonts w:hint="default"/>
      </w:rPr>
    </w:lvl>
    <w:lvl w:ilvl="1" w:tentative="1" w:tplc="040C0019">
      <w:start w:val="1"/>
      <w:numFmt w:val="lowerLetter"/>
      <w:lvlText w:val="%2."/>
      <w:lvlJc w:val="left"/>
      <w:pPr>
        <w:tabs>
          <w:tab w:pos="1440" w:val="num"/>
        </w:tabs>
        <w:ind w:hanging="360" w:left="1440"/>
      </w:pPr>
    </w:lvl>
    <w:lvl w:ilvl="2" w:tentative="1" w:tplc="040C001B">
      <w:start w:val="1"/>
      <w:numFmt w:val="lowerRoman"/>
      <w:lvlText w:val="%3."/>
      <w:lvlJc w:val="right"/>
      <w:pPr>
        <w:tabs>
          <w:tab w:pos="2160" w:val="num"/>
        </w:tabs>
        <w:ind w:hanging="180" w:left="2160"/>
      </w:pPr>
    </w:lvl>
    <w:lvl w:ilvl="3" w:tentative="1" w:tplc="040C000F">
      <w:start w:val="1"/>
      <w:numFmt w:val="decimal"/>
      <w:lvlText w:val="%4."/>
      <w:lvlJc w:val="left"/>
      <w:pPr>
        <w:tabs>
          <w:tab w:pos="2880" w:val="num"/>
        </w:tabs>
        <w:ind w:hanging="360" w:left="2880"/>
      </w:pPr>
    </w:lvl>
    <w:lvl w:ilvl="4" w:tentative="1" w:tplc="040C0019">
      <w:start w:val="1"/>
      <w:numFmt w:val="lowerLetter"/>
      <w:lvlText w:val="%5."/>
      <w:lvlJc w:val="left"/>
      <w:pPr>
        <w:tabs>
          <w:tab w:pos="3600" w:val="num"/>
        </w:tabs>
        <w:ind w:hanging="360" w:left="3600"/>
      </w:pPr>
    </w:lvl>
    <w:lvl w:ilvl="5" w:tentative="1" w:tplc="040C001B">
      <w:start w:val="1"/>
      <w:numFmt w:val="lowerRoman"/>
      <w:lvlText w:val="%6."/>
      <w:lvlJc w:val="right"/>
      <w:pPr>
        <w:tabs>
          <w:tab w:pos="4320" w:val="num"/>
        </w:tabs>
        <w:ind w:hanging="180" w:left="4320"/>
      </w:pPr>
    </w:lvl>
    <w:lvl w:ilvl="6" w:tentative="1" w:tplc="040C000F">
      <w:start w:val="1"/>
      <w:numFmt w:val="decimal"/>
      <w:lvlText w:val="%7."/>
      <w:lvlJc w:val="left"/>
      <w:pPr>
        <w:tabs>
          <w:tab w:pos="5040" w:val="num"/>
        </w:tabs>
        <w:ind w:hanging="360" w:left="5040"/>
      </w:pPr>
    </w:lvl>
    <w:lvl w:ilvl="7" w:tentative="1" w:tplc="040C0019">
      <w:start w:val="1"/>
      <w:numFmt w:val="lowerLetter"/>
      <w:lvlText w:val="%8."/>
      <w:lvlJc w:val="left"/>
      <w:pPr>
        <w:tabs>
          <w:tab w:pos="5760" w:val="num"/>
        </w:tabs>
        <w:ind w:hanging="360" w:left="5760"/>
      </w:pPr>
    </w:lvl>
    <w:lvl w:ilvl="8" w:tentative="1" w:tplc="040C001B">
      <w:start w:val="1"/>
      <w:numFmt w:val="lowerRoman"/>
      <w:lvlText w:val="%9."/>
      <w:lvlJc w:val="right"/>
      <w:pPr>
        <w:tabs>
          <w:tab w:pos="6480" w:val="num"/>
        </w:tabs>
        <w:ind w:hanging="180" w:left="6480"/>
      </w:pPr>
    </w:lvl>
  </w:abstractNum>
  <w:abstractNum w15:restartNumberingAfterBreak="0" w:abstractNumId="11">
    <w:nsid w:val="2501431C"/>
    <w:multiLevelType w:val="singleLevel"/>
    <w:tmpl w:val="EB0CAD5E"/>
    <w:lvl w:ilvl="0">
      <w:start w:val="1"/>
      <w:numFmt w:val="lowerLetter"/>
      <w:lvlText w:val="%1)"/>
      <w:lvlJc w:val="left"/>
      <w:pPr>
        <w:tabs>
          <w:tab w:pos="360" w:val="num"/>
        </w:tabs>
        <w:ind w:hanging="360" w:left="360"/>
      </w:pPr>
      <w:rPr>
        <w:rFonts w:hint="default"/>
      </w:rPr>
    </w:lvl>
  </w:abstractNum>
  <w:abstractNum w15:restartNumberingAfterBreak="0" w:abstractNumId="12">
    <w:nsid w:val="25A74058"/>
    <w:multiLevelType w:val="hybridMultilevel"/>
    <w:tmpl w:val="59380A66"/>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3">
    <w:nsid w:val="2847616B"/>
    <w:multiLevelType w:val="hybridMultilevel"/>
    <w:tmpl w:val="21286CE6"/>
    <w:lvl w:ilvl="0" w:tplc="040C000F">
      <w:start w:val="1"/>
      <w:numFmt w:val="decimal"/>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4">
    <w:nsid w:val="28CA7621"/>
    <w:multiLevelType w:val="hybridMultilevel"/>
    <w:tmpl w:val="229AE18E"/>
    <w:lvl w:ilvl="0" w:tplc="040C000F">
      <w:start w:val="1"/>
      <w:numFmt w:val="decimal"/>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5">
    <w:nsid w:val="2AE82EB0"/>
    <w:multiLevelType w:val="multilevel"/>
    <w:tmpl w:val="3B92C54A"/>
    <w:lvl w:ilvl="0">
      <w:start w:val="1"/>
      <w:numFmt w:val="decimal"/>
      <w:lvlText w:val="%1."/>
      <w:lvlJc w:val="left"/>
      <w:pPr>
        <w:ind w:hanging="360" w:left="720"/>
      </w:pPr>
    </w:lvl>
    <w:lvl w:ilvl="1">
      <w:start w:val="1"/>
      <w:numFmt w:val="decimal"/>
      <w:isLgl/>
      <w:lvlText w:val="%1.%2."/>
      <w:lvlJc w:val="left"/>
      <w:pPr>
        <w:ind w:hanging="360" w:left="1080"/>
      </w:pPr>
      <w:rPr>
        <w:rFonts w:hint="default"/>
      </w:rPr>
    </w:lvl>
    <w:lvl w:ilvl="2">
      <w:start w:val="1"/>
      <w:numFmt w:val="decimal"/>
      <w:isLgl/>
      <w:lvlText w:val="%1.%2.%3."/>
      <w:lvlJc w:val="left"/>
      <w:pPr>
        <w:ind w:hanging="720" w:left="1800"/>
      </w:pPr>
      <w:rPr>
        <w:rFonts w:hint="default"/>
      </w:rPr>
    </w:lvl>
    <w:lvl w:ilvl="3">
      <w:start w:val="1"/>
      <w:numFmt w:val="decimal"/>
      <w:isLgl/>
      <w:lvlText w:val="%1.%2.%3.%4."/>
      <w:lvlJc w:val="left"/>
      <w:pPr>
        <w:ind w:hanging="720" w:left="2160"/>
      </w:pPr>
      <w:rPr>
        <w:rFonts w:hint="default"/>
      </w:rPr>
    </w:lvl>
    <w:lvl w:ilvl="4">
      <w:start w:val="1"/>
      <w:numFmt w:val="decimal"/>
      <w:isLgl/>
      <w:lvlText w:val="%1.%2.%3.%4.%5."/>
      <w:lvlJc w:val="left"/>
      <w:pPr>
        <w:ind w:hanging="1080" w:left="2880"/>
      </w:pPr>
      <w:rPr>
        <w:rFonts w:hint="default"/>
      </w:rPr>
    </w:lvl>
    <w:lvl w:ilvl="5">
      <w:start w:val="1"/>
      <w:numFmt w:val="decimal"/>
      <w:isLgl/>
      <w:lvlText w:val="%1.%2.%3.%4.%5.%6."/>
      <w:lvlJc w:val="left"/>
      <w:pPr>
        <w:ind w:hanging="1080" w:left="3240"/>
      </w:pPr>
      <w:rPr>
        <w:rFonts w:hint="default"/>
      </w:rPr>
    </w:lvl>
    <w:lvl w:ilvl="6">
      <w:start w:val="1"/>
      <w:numFmt w:val="decimal"/>
      <w:isLgl/>
      <w:lvlText w:val="%1.%2.%3.%4.%5.%6.%7."/>
      <w:lvlJc w:val="left"/>
      <w:pPr>
        <w:ind w:hanging="1440" w:left="3960"/>
      </w:pPr>
      <w:rPr>
        <w:rFonts w:hint="default"/>
      </w:rPr>
    </w:lvl>
    <w:lvl w:ilvl="7">
      <w:start w:val="1"/>
      <w:numFmt w:val="decimal"/>
      <w:isLgl/>
      <w:lvlText w:val="%1.%2.%3.%4.%5.%6.%7.%8."/>
      <w:lvlJc w:val="left"/>
      <w:pPr>
        <w:ind w:hanging="1440" w:left="4320"/>
      </w:pPr>
      <w:rPr>
        <w:rFonts w:hint="default"/>
      </w:rPr>
    </w:lvl>
    <w:lvl w:ilvl="8">
      <w:start w:val="1"/>
      <w:numFmt w:val="decimal"/>
      <w:isLgl/>
      <w:lvlText w:val="%1.%2.%3.%4.%5.%6.%7.%8.%9."/>
      <w:lvlJc w:val="left"/>
      <w:pPr>
        <w:ind w:hanging="1800" w:left="5040"/>
      </w:pPr>
      <w:rPr>
        <w:rFonts w:hint="default"/>
      </w:rPr>
    </w:lvl>
  </w:abstractNum>
  <w:abstractNum w15:restartNumberingAfterBreak="0" w:abstractNumId="16">
    <w:nsid w:val="2CD40E26"/>
    <w:multiLevelType w:val="multilevel"/>
    <w:tmpl w:val="88E682F0"/>
    <w:lvl w:ilvl="0">
      <w:start w:val="1"/>
      <w:numFmt w:val="decimal"/>
      <w:lvlText w:val="%1."/>
      <w:lvlJc w:val="left"/>
      <w:pPr>
        <w:ind w:hanging="360" w:left="720"/>
      </w:pPr>
      <w:rPr>
        <w:rFonts w:hint="default"/>
      </w:rPr>
    </w:lvl>
    <w:lvl w:ilvl="1">
      <w:start w:val="1"/>
      <w:numFmt w:val="decimal"/>
      <w:isLgl/>
      <w:lvlText w:val="%1.%2."/>
      <w:lvlJc w:val="left"/>
      <w:pPr>
        <w:ind w:hanging="360" w:left="1211"/>
      </w:pPr>
      <w:rPr>
        <w:rFonts w:hint="default"/>
      </w:rPr>
    </w:lvl>
    <w:lvl w:ilvl="2">
      <w:start w:val="1"/>
      <w:numFmt w:val="decimal"/>
      <w:isLgl/>
      <w:lvlText w:val="%1.%2.%3."/>
      <w:lvlJc w:val="left"/>
      <w:pPr>
        <w:ind w:hanging="720" w:left="1800"/>
      </w:pPr>
      <w:rPr>
        <w:rFonts w:hint="default"/>
      </w:rPr>
    </w:lvl>
    <w:lvl w:ilvl="3">
      <w:start w:val="1"/>
      <w:numFmt w:val="decimal"/>
      <w:isLgl/>
      <w:lvlText w:val="%1.%2.%3.%4."/>
      <w:lvlJc w:val="left"/>
      <w:pPr>
        <w:ind w:hanging="720" w:left="2160"/>
      </w:pPr>
      <w:rPr>
        <w:rFonts w:hint="default"/>
      </w:rPr>
    </w:lvl>
    <w:lvl w:ilvl="4">
      <w:start w:val="1"/>
      <w:numFmt w:val="decimal"/>
      <w:isLgl/>
      <w:lvlText w:val="%1.%2.%3.%4.%5."/>
      <w:lvlJc w:val="left"/>
      <w:pPr>
        <w:ind w:hanging="1080" w:left="2880"/>
      </w:pPr>
      <w:rPr>
        <w:rFonts w:hint="default"/>
      </w:rPr>
    </w:lvl>
    <w:lvl w:ilvl="5">
      <w:start w:val="1"/>
      <w:numFmt w:val="decimal"/>
      <w:isLgl/>
      <w:lvlText w:val="%1.%2.%3.%4.%5.%6."/>
      <w:lvlJc w:val="left"/>
      <w:pPr>
        <w:ind w:hanging="1080" w:left="3240"/>
      </w:pPr>
      <w:rPr>
        <w:rFonts w:hint="default"/>
      </w:rPr>
    </w:lvl>
    <w:lvl w:ilvl="6">
      <w:start w:val="1"/>
      <w:numFmt w:val="decimal"/>
      <w:isLgl/>
      <w:lvlText w:val="%1.%2.%3.%4.%5.%6.%7."/>
      <w:lvlJc w:val="left"/>
      <w:pPr>
        <w:ind w:hanging="1440" w:left="3960"/>
      </w:pPr>
      <w:rPr>
        <w:rFonts w:hint="default"/>
      </w:rPr>
    </w:lvl>
    <w:lvl w:ilvl="7">
      <w:start w:val="1"/>
      <w:numFmt w:val="decimal"/>
      <w:isLgl/>
      <w:lvlText w:val="%1.%2.%3.%4.%5.%6.%7.%8."/>
      <w:lvlJc w:val="left"/>
      <w:pPr>
        <w:ind w:hanging="1440" w:left="4320"/>
      </w:pPr>
      <w:rPr>
        <w:rFonts w:hint="default"/>
      </w:rPr>
    </w:lvl>
    <w:lvl w:ilvl="8">
      <w:start w:val="1"/>
      <w:numFmt w:val="decimal"/>
      <w:isLgl/>
      <w:lvlText w:val="%1.%2.%3.%4.%5.%6.%7.%8.%9."/>
      <w:lvlJc w:val="left"/>
      <w:pPr>
        <w:ind w:hanging="1800" w:left="5040"/>
      </w:pPr>
      <w:rPr>
        <w:rFonts w:hint="default"/>
      </w:rPr>
    </w:lvl>
  </w:abstractNum>
  <w:abstractNum w15:restartNumberingAfterBreak="0" w:abstractNumId="17">
    <w:nsid w:val="2DB23DB8"/>
    <w:multiLevelType w:val="multilevel"/>
    <w:tmpl w:val="88E682F0"/>
    <w:lvl w:ilvl="0">
      <w:start w:val="1"/>
      <w:numFmt w:val="decimal"/>
      <w:lvlText w:val="%1."/>
      <w:lvlJc w:val="left"/>
      <w:pPr>
        <w:ind w:hanging="360" w:left="720"/>
      </w:pPr>
      <w:rPr>
        <w:rFonts w:hint="default"/>
      </w:rPr>
    </w:lvl>
    <w:lvl w:ilvl="1">
      <w:start w:val="1"/>
      <w:numFmt w:val="decimal"/>
      <w:isLgl/>
      <w:lvlText w:val="%1.%2."/>
      <w:lvlJc w:val="left"/>
      <w:pPr>
        <w:ind w:hanging="360" w:left="1080"/>
      </w:pPr>
      <w:rPr>
        <w:rFonts w:hint="default"/>
      </w:rPr>
    </w:lvl>
    <w:lvl w:ilvl="2">
      <w:start w:val="1"/>
      <w:numFmt w:val="decimal"/>
      <w:isLgl/>
      <w:lvlText w:val="%1.%2.%3."/>
      <w:lvlJc w:val="left"/>
      <w:pPr>
        <w:ind w:hanging="720" w:left="1800"/>
      </w:pPr>
      <w:rPr>
        <w:rFonts w:hint="default"/>
      </w:rPr>
    </w:lvl>
    <w:lvl w:ilvl="3">
      <w:start w:val="1"/>
      <w:numFmt w:val="decimal"/>
      <w:isLgl/>
      <w:lvlText w:val="%1.%2.%3.%4."/>
      <w:lvlJc w:val="left"/>
      <w:pPr>
        <w:ind w:hanging="720" w:left="2160"/>
      </w:pPr>
      <w:rPr>
        <w:rFonts w:hint="default"/>
      </w:rPr>
    </w:lvl>
    <w:lvl w:ilvl="4">
      <w:start w:val="1"/>
      <w:numFmt w:val="decimal"/>
      <w:isLgl/>
      <w:lvlText w:val="%1.%2.%3.%4.%5."/>
      <w:lvlJc w:val="left"/>
      <w:pPr>
        <w:ind w:hanging="1080" w:left="2880"/>
      </w:pPr>
      <w:rPr>
        <w:rFonts w:hint="default"/>
      </w:rPr>
    </w:lvl>
    <w:lvl w:ilvl="5">
      <w:start w:val="1"/>
      <w:numFmt w:val="decimal"/>
      <w:isLgl/>
      <w:lvlText w:val="%1.%2.%3.%4.%5.%6."/>
      <w:lvlJc w:val="left"/>
      <w:pPr>
        <w:ind w:hanging="1080" w:left="3240"/>
      </w:pPr>
      <w:rPr>
        <w:rFonts w:hint="default"/>
      </w:rPr>
    </w:lvl>
    <w:lvl w:ilvl="6">
      <w:start w:val="1"/>
      <w:numFmt w:val="decimal"/>
      <w:isLgl/>
      <w:lvlText w:val="%1.%2.%3.%4.%5.%6.%7."/>
      <w:lvlJc w:val="left"/>
      <w:pPr>
        <w:ind w:hanging="1440" w:left="3960"/>
      </w:pPr>
      <w:rPr>
        <w:rFonts w:hint="default"/>
      </w:rPr>
    </w:lvl>
    <w:lvl w:ilvl="7">
      <w:start w:val="1"/>
      <w:numFmt w:val="decimal"/>
      <w:isLgl/>
      <w:lvlText w:val="%1.%2.%3.%4.%5.%6.%7.%8."/>
      <w:lvlJc w:val="left"/>
      <w:pPr>
        <w:ind w:hanging="1440" w:left="4320"/>
      </w:pPr>
      <w:rPr>
        <w:rFonts w:hint="default"/>
      </w:rPr>
    </w:lvl>
    <w:lvl w:ilvl="8">
      <w:start w:val="1"/>
      <w:numFmt w:val="decimal"/>
      <w:isLgl/>
      <w:lvlText w:val="%1.%2.%3.%4.%5.%6.%7.%8.%9."/>
      <w:lvlJc w:val="left"/>
      <w:pPr>
        <w:ind w:hanging="1800" w:left="5040"/>
      </w:pPr>
      <w:rPr>
        <w:rFonts w:hint="default"/>
      </w:rPr>
    </w:lvl>
  </w:abstractNum>
  <w:abstractNum w15:restartNumberingAfterBreak="0" w:abstractNumId="18">
    <w:nsid w:val="32034BC2"/>
    <w:multiLevelType w:val="hybridMultilevel"/>
    <w:tmpl w:val="C04A5BE0"/>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9">
    <w:nsid w:val="329E0F3B"/>
    <w:multiLevelType w:val="hybridMultilevel"/>
    <w:tmpl w:val="E18EB524"/>
    <w:lvl w:ilvl="0" w:tplc="040C000F">
      <w:start w:val="1"/>
      <w:numFmt w:val="decimal"/>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0">
    <w:nsid w:val="33A572C8"/>
    <w:multiLevelType w:val="hybridMultilevel"/>
    <w:tmpl w:val="44F00D40"/>
    <w:lvl w:ilvl="0" w:tplc="D0E81166">
      <w:start w:val="1"/>
      <w:numFmt w:val="decimal"/>
      <w:lvlText w:val="%1."/>
      <w:lvlJc w:val="left"/>
      <w:pPr>
        <w:ind w:hanging="360" w:left="643"/>
      </w:pPr>
      <w:rPr>
        <w:b/>
      </w:rPr>
    </w:lvl>
    <w:lvl w:ilvl="1" w:tentative="1" w:tplc="040C0019">
      <w:start w:val="1"/>
      <w:numFmt w:val="lowerLetter"/>
      <w:lvlText w:val="%2."/>
      <w:lvlJc w:val="left"/>
      <w:pPr>
        <w:ind w:hanging="360" w:left="1647"/>
      </w:pPr>
    </w:lvl>
    <w:lvl w:ilvl="2" w:tentative="1" w:tplc="040C001B">
      <w:start w:val="1"/>
      <w:numFmt w:val="lowerRoman"/>
      <w:lvlText w:val="%3."/>
      <w:lvlJc w:val="right"/>
      <w:pPr>
        <w:ind w:hanging="180" w:left="2367"/>
      </w:pPr>
    </w:lvl>
    <w:lvl w:ilvl="3" w:tentative="1" w:tplc="040C000F">
      <w:start w:val="1"/>
      <w:numFmt w:val="decimal"/>
      <w:lvlText w:val="%4."/>
      <w:lvlJc w:val="left"/>
      <w:pPr>
        <w:ind w:hanging="360" w:left="3087"/>
      </w:pPr>
    </w:lvl>
    <w:lvl w:ilvl="4" w:tentative="1" w:tplc="040C0019">
      <w:start w:val="1"/>
      <w:numFmt w:val="lowerLetter"/>
      <w:lvlText w:val="%5."/>
      <w:lvlJc w:val="left"/>
      <w:pPr>
        <w:ind w:hanging="360" w:left="3807"/>
      </w:pPr>
    </w:lvl>
    <w:lvl w:ilvl="5" w:tentative="1" w:tplc="040C001B">
      <w:start w:val="1"/>
      <w:numFmt w:val="lowerRoman"/>
      <w:lvlText w:val="%6."/>
      <w:lvlJc w:val="right"/>
      <w:pPr>
        <w:ind w:hanging="180" w:left="4527"/>
      </w:pPr>
    </w:lvl>
    <w:lvl w:ilvl="6" w:tentative="1" w:tplc="040C000F">
      <w:start w:val="1"/>
      <w:numFmt w:val="decimal"/>
      <w:lvlText w:val="%7."/>
      <w:lvlJc w:val="left"/>
      <w:pPr>
        <w:ind w:hanging="360" w:left="5247"/>
      </w:pPr>
    </w:lvl>
    <w:lvl w:ilvl="7" w:tentative="1" w:tplc="040C0019">
      <w:start w:val="1"/>
      <w:numFmt w:val="lowerLetter"/>
      <w:lvlText w:val="%8."/>
      <w:lvlJc w:val="left"/>
      <w:pPr>
        <w:ind w:hanging="360" w:left="5967"/>
      </w:pPr>
    </w:lvl>
    <w:lvl w:ilvl="8" w:tentative="1" w:tplc="040C001B">
      <w:start w:val="1"/>
      <w:numFmt w:val="lowerRoman"/>
      <w:lvlText w:val="%9."/>
      <w:lvlJc w:val="right"/>
      <w:pPr>
        <w:ind w:hanging="180" w:left="6687"/>
      </w:pPr>
    </w:lvl>
  </w:abstractNum>
  <w:abstractNum w15:restartNumberingAfterBreak="0" w:abstractNumId="21">
    <w:nsid w:val="349C0C4D"/>
    <w:multiLevelType w:val="hybridMultilevel"/>
    <w:tmpl w:val="514E7B6E"/>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2">
    <w:nsid w:val="39DE3262"/>
    <w:multiLevelType w:val="hybridMultilevel"/>
    <w:tmpl w:val="2042E3F8"/>
    <w:lvl w:ilvl="0" w:tplc="04B033F2">
      <w:start w:val="4"/>
      <w:numFmt w:val="bullet"/>
      <w:lvlText w:val="-"/>
      <w:lvlJc w:val="left"/>
      <w:pPr>
        <w:ind w:hanging="360" w:left="720"/>
      </w:pPr>
      <w:rPr>
        <w:rFonts w:ascii="Arial" w:cs="Arial" w:eastAsia="Times New Roman" w:hAnsi="Arial"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3">
    <w:nsid w:val="423F1FAC"/>
    <w:multiLevelType w:val="hybridMultilevel"/>
    <w:tmpl w:val="72C2E7BA"/>
    <w:lvl w:ilvl="0" w:tplc="DF960DDE">
      <w:start w:val="1"/>
      <w:numFmt w:val="decimal"/>
      <w:lvlText w:val="%10. "/>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4">
    <w:nsid w:val="458301CC"/>
    <w:multiLevelType w:val="hybridMultilevel"/>
    <w:tmpl w:val="3D8482DA"/>
    <w:lvl w:ilvl="0" w:tplc="67F82D9E">
      <w:start w:val="1"/>
      <w:numFmt w:val="bullet"/>
      <w:lvlText w:val=""/>
      <w:lvlJc w:val="left"/>
      <w:pPr>
        <w:tabs>
          <w:tab w:pos="720" w:val="num"/>
        </w:tabs>
        <w:ind w:hanging="360" w:left="720"/>
      </w:pPr>
      <w:rPr>
        <w:rFonts w:ascii="Wingdings" w:hAnsi="Wingdings" w:hint="default"/>
      </w:rPr>
    </w:lvl>
    <w:lvl w:ilvl="1" w:tentative="1" w:tplc="61603B30">
      <w:start w:val="1"/>
      <w:numFmt w:val="bullet"/>
      <w:lvlText w:val=""/>
      <w:lvlJc w:val="left"/>
      <w:pPr>
        <w:tabs>
          <w:tab w:pos="1440" w:val="num"/>
        </w:tabs>
        <w:ind w:hanging="360" w:left="1440"/>
      </w:pPr>
      <w:rPr>
        <w:rFonts w:ascii="Wingdings" w:hAnsi="Wingdings" w:hint="default"/>
      </w:rPr>
    </w:lvl>
    <w:lvl w:ilvl="2" w:tentative="1" w:tplc="F450279E">
      <w:start w:val="1"/>
      <w:numFmt w:val="bullet"/>
      <w:lvlText w:val=""/>
      <w:lvlJc w:val="left"/>
      <w:pPr>
        <w:tabs>
          <w:tab w:pos="2160" w:val="num"/>
        </w:tabs>
        <w:ind w:hanging="360" w:left="2160"/>
      </w:pPr>
      <w:rPr>
        <w:rFonts w:ascii="Wingdings" w:hAnsi="Wingdings" w:hint="default"/>
      </w:rPr>
    </w:lvl>
    <w:lvl w:ilvl="3" w:tentative="1" w:tplc="3788BA10">
      <w:start w:val="1"/>
      <w:numFmt w:val="bullet"/>
      <w:lvlText w:val=""/>
      <w:lvlJc w:val="left"/>
      <w:pPr>
        <w:tabs>
          <w:tab w:pos="2880" w:val="num"/>
        </w:tabs>
        <w:ind w:hanging="360" w:left="2880"/>
      </w:pPr>
      <w:rPr>
        <w:rFonts w:ascii="Wingdings" w:hAnsi="Wingdings" w:hint="default"/>
      </w:rPr>
    </w:lvl>
    <w:lvl w:ilvl="4" w:tentative="1" w:tplc="6AF25448">
      <w:start w:val="1"/>
      <w:numFmt w:val="bullet"/>
      <w:lvlText w:val=""/>
      <w:lvlJc w:val="left"/>
      <w:pPr>
        <w:tabs>
          <w:tab w:pos="3600" w:val="num"/>
        </w:tabs>
        <w:ind w:hanging="360" w:left="3600"/>
      </w:pPr>
      <w:rPr>
        <w:rFonts w:ascii="Wingdings" w:hAnsi="Wingdings" w:hint="default"/>
      </w:rPr>
    </w:lvl>
    <w:lvl w:ilvl="5" w:tentative="1" w:tplc="C9705AFA">
      <w:start w:val="1"/>
      <w:numFmt w:val="bullet"/>
      <w:lvlText w:val=""/>
      <w:lvlJc w:val="left"/>
      <w:pPr>
        <w:tabs>
          <w:tab w:pos="4320" w:val="num"/>
        </w:tabs>
        <w:ind w:hanging="360" w:left="4320"/>
      </w:pPr>
      <w:rPr>
        <w:rFonts w:ascii="Wingdings" w:hAnsi="Wingdings" w:hint="default"/>
      </w:rPr>
    </w:lvl>
    <w:lvl w:ilvl="6" w:tentative="1" w:tplc="8270788C">
      <w:start w:val="1"/>
      <w:numFmt w:val="bullet"/>
      <w:lvlText w:val=""/>
      <w:lvlJc w:val="left"/>
      <w:pPr>
        <w:tabs>
          <w:tab w:pos="5040" w:val="num"/>
        </w:tabs>
        <w:ind w:hanging="360" w:left="5040"/>
      </w:pPr>
      <w:rPr>
        <w:rFonts w:ascii="Wingdings" w:hAnsi="Wingdings" w:hint="default"/>
      </w:rPr>
    </w:lvl>
    <w:lvl w:ilvl="7" w:tentative="1" w:tplc="19CE68F4">
      <w:start w:val="1"/>
      <w:numFmt w:val="bullet"/>
      <w:lvlText w:val=""/>
      <w:lvlJc w:val="left"/>
      <w:pPr>
        <w:tabs>
          <w:tab w:pos="5760" w:val="num"/>
        </w:tabs>
        <w:ind w:hanging="360" w:left="5760"/>
      </w:pPr>
      <w:rPr>
        <w:rFonts w:ascii="Wingdings" w:hAnsi="Wingdings" w:hint="default"/>
      </w:rPr>
    </w:lvl>
    <w:lvl w:ilvl="8" w:tentative="1" w:tplc="BC70B0F2">
      <w:start w:val="1"/>
      <w:numFmt w:val="bullet"/>
      <w:lvlText w:val=""/>
      <w:lvlJc w:val="left"/>
      <w:pPr>
        <w:tabs>
          <w:tab w:pos="6480" w:val="num"/>
        </w:tabs>
        <w:ind w:hanging="360" w:left="6480"/>
      </w:pPr>
      <w:rPr>
        <w:rFonts w:ascii="Wingdings" w:hAnsi="Wingdings" w:hint="default"/>
      </w:rPr>
    </w:lvl>
  </w:abstractNum>
  <w:abstractNum w15:restartNumberingAfterBreak="0" w:abstractNumId="25">
    <w:nsid w:val="46F560FA"/>
    <w:multiLevelType w:val="hybridMultilevel"/>
    <w:tmpl w:val="560A3EC6"/>
    <w:lvl w:ilvl="0" w:tplc="040C000F">
      <w:start w:val="1"/>
      <w:numFmt w:val="decimal"/>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6">
    <w:nsid w:val="4884401E"/>
    <w:multiLevelType w:val="hybridMultilevel"/>
    <w:tmpl w:val="F206519C"/>
    <w:lvl w:ilvl="0" w:tplc="040C000F">
      <w:start w:val="1"/>
      <w:numFmt w:val="decimal"/>
      <w:lvlText w:val="%1."/>
      <w:lvlJc w:val="left"/>
      <w:pPr>
        <w:ind w:hanging="360" w:left="643"/>
      </w:pPr>
    </w:lvl>
    <w:lvl w:ilvl="1" w:tentative="1" w:tplc="040C0019">
      <w:start w:val="1"/>
      <w:numFmt w:val="lowerLetter"/>
      <w:lvlText w:val="%2."/>
      <w:lvlJc w:val="left"/>
      <w:pPr>
        <w:ind w:hanging="360" w:left="1363"/>
      </w:pPr>
    </w:lvl>
    <w:lvl w:ilvl="2" w:tentative="1" w:tplc="040C001B">
      <w:start w:val="1"/>
      <w:numFmt w:val="lowerRoman"/>
      <w:lvlText w:val="%3."/>
      <w:lvlJc w:val="right"/>
      <w:pPr>
        <w:ind w:hanging="180" w:left="2083"/>
      </w:pPr>
    </w:lvl>
    <w:lvl w:ilvl="3" w:tentative="1" w:tplc="040C000F">
      <w:start w:val="1"/>
      <w:numFmt w:val="decimal"/>
      <w:lvlText w:val="%4."/>
      <w:lvlJc w:val="left"/>
      <w:pPr>
        <w:ind w:hanging="360" w:left="2803"/>
      </w:pPr>
    </w:lvl>
    <w:lvl w:ilvl="4" w:tentative="1" w:tplc="040C0019">
      <w:start w:val="1"/>
      <w:numFmt w:val="lowerLetter"/>
      <w:lvlText w:val="%5."/>
      <w:lvlJc w:val="left"/>
      <w:pPr>
        <w:ind w:hanging="360" w:left="3523"/>
      </w:pPr>
    </w:lvl>
    <w:lvl w:ilvl="5" w:tentative="1" w:tplc="040C001B">
      <w:start w:val="1"/>
      <w:numFmt w:val="lowerRoman"/>
      <w:lvlText w:val="%6."/>
      <w:lvlJc w:val="right"/>
      <w:pPr>
        <w:ind w:hanging="180" w:left="4243"/>
      </w:pPr>
    </w:lvl>
    <w:lvl w:ilvl="6" w:tentative="1" w:tplc="040C000F">
      <w:start w:val="1"/>
      <w:numFmt w:val="decimal"/>
      <w:lvlText w:val="%7."/>
      <w:lvlJc w:val="left"/>
      <w:pPr>
        <w:ind w:hanging="360" w:left="4963"/>
      </w:pPr>
    </w:lvl>
    <w:lvl w:ilvl="7" w:tentative="1" w:tplc="040C0019">
      <w:start w:val="1"/>
      <w:numFmt w:val="lowerLetter"/>
      <w:lvlText w:val="%8."/>
      <w:lvlJc w:val="left"/>
      <w:pPr>
        <w:ind w:hanging="360" w:left="5683"/>
      </w:pPr>
    </w:lvl>
    <w:lvl w:ilvl="8" w:tentative="1" w:tplc="040C001B">
      <w:start w:val="1"/>
      <w:numFmt w:val="lowerRoman"/>
      <w:lvlText w:val="%9."/>
      <w:lvlJc w:val="right"/>
      <w:pPr>
        <w:ind w:hanging="180" w:left="6403"/>
      </w:pPr>
    </w:lvl>
  </w:abstractNum>
  <w:abstractNum w15:restartNumberingAfterBreak="0" w:abstractNumId="27">
    <w:nsid w:val="56361F5C"/>
    <w:multiLevelType w:val="multilevel"/>
    <w:tmpl w:val="85188EE0"/>
    <w:lvl w:ilvl="0">
      <w:start w:val="1"/>
      <w:numFmt w:val="decimal"/>
      <w:lvlText w:val="%1."/>
      <w:lvlJc w:val="left"/>
      <w:pPr>
        <w:ind w:hanging="360" w:left="720"/>
      </w:pPr>
      <w:rPr>
        <w:rFonts w:hint="default"/>
      </w:rPr>
    </w:lvl>
    <w:lvl w:ilvl="1">
      <w:start w:val="1"/>
      <w:numFmt w:val="decimal"/>
      <w:isLgl/>
      <w:lvlText w:val="%1.%2."/>
      <w:lvlJc w:val="left"/>
      <w:pPr>
        <w:ind w:hanging="360" w:left="1080"/>
      </w:pPr>
      <w:rPr>
        <w:rFonts w:hint="default"/>
      </w:rPr>
    </w:lvl>
    <w:lvl w:ilvl="2">
      <w:start w:val="1"/>
      <w:numFmt w:val="decimal"/>
      <w:isLgl/>
      <w:lvlText w:val="%1.%2.%3."/>
      <w:lvlJc w:val="left"/>
      <w:pPr>
        <w:ind w:hanging="720" w:left="1800"/>
      </w:pPr>
      <w:rPr>
        <w:rFonts w:hint="default"/>
      </w:rPr>
    </w:lvl>
    <w:lvl w:ilvl="3">
      <w:start w:val="1"/>
      <w:numFmt w:val="decimal"/>
      <w:isLgl/>
      <w:lvlText w:val="%1.%2.%3.%4."/>
      <w:lvlJc w:val="left"/>
      <w:pPr>
        <w:ind w:hanging="720" w:left="2160"/>
      </w:pPr>
      <w:rPr>
        <w:rFonts w:hint="default"/>
      </w:rPr>
    </w:lvl>
    <w:lvl w:ilvl="4">
      <w:start w:val="1"/>
      <w:numFmt w:val="decimal"/>
      <w:isLgl/>
      <w:lvlText w:val="%1.%2.%3.%4.%5."/>
      <w:lvlJc w:val="left"/>
      <w:pPr>
        <w:ind w:hanging="1080" w:left="2880"/>
      </w:pPr>
      <w:rPr>
        <w:rFonts w:hint="default"/>
      </w:rPr>
    </w:lvl>
    <w:lvl w:ilvl="5">
      <w:start w:val="1"/>
      <w:numFmt w:val="decimal"/>
      <w:isLgl/>
      <w:lvlText w:val="%1.%2.%3.%4.%5.%6."/>
      <w:lvlJc w:val="left"/>
      <w:pPr>
        <w:ind w:hanging="1080" w:left="3240"/>
      </w:pPr>
      <w:rPr>
        <w:rFonts w:hint="default"/>
      </w:rPr>
    </w:lvl>
    <w:lvl w:ilvl="6">
      <w:start w:val="1"/>
      <w:numFmt w:val="decimal"/>
      <w:isLgl/>
      <w:lvlText w:val="%1.%2.%3.%4.%5.%6.%7."/>
      <w:lvlJc w:val="left"/>
      <w:pPr>
        <w:ind w:hanging="1440" w:left="3960"/>
      </w:pPr>
      <w:rPr>
        <w:rFonts w:hint="default"/>
      </w:rPr>
    </w:lvl>
    <w:lvl w:ilvl="7">
      <w:start w:val="1"/>
      <w:numFmt w:val="decimal"/>
      <w:isLgl/>
      <w:lvlText w:val="%1.%2.%3.%4.%5.%6.%7.%8."/>
      <w:lvlJc w:val="left"/>
      <w:pPr>
        <w:ind w:hanging="1440" w:left="4320"/>
      </w:pPr>
      <w:rPr>
        <w:rFonts w:hint="default"/>
      </w:rPr>
    </w:lvl>
    <w:lvl w:ilvl="8">
      <w:start w:val="1"/>
      <w:numFmt w:val="decimal"/>
      <w:isLgl/>
      <w:lvlText w:val="%1.%2.%3.%4.%5.%6.%7.%8.%9."/>
      <w:lvlJc w:val="left"/>
      <w:pPr>
        <w:ind w:hanging="1800" w:left="5040"/>
      </w:pPr>
      <w:rPr>
        <w:rFonts w:hint="default"/>
      </w:rPr>
    </w:lvl>
  </w:abstractNum>
  <w:abstractNum w15:restartNumberingAfterBreak="0" w:abstractNumId="28">
    <w:nsid w:val="58550F82"/>
    <w:multiLevelType w:val="hybridMultilevel"/>
    <w:tmpl w:val="2AE64724"/>
    <w:lvl w:ilvl="0" w:tplc="040C0001">
      <w:start w:val="1"/>
      <w:numFmt w:val="bullet"/>
      <w:lvlText w:val=""/>
      <w:lvlJc w:val="left"/>
      <w:pPr>
        <w:ind w:hanging="360" w:left="1004"/>
      </w:pPr>
      <w:rPr>
        <w:rFonts w:ascii="Symbol" w:hAnsi="Symbol" w:hint="default"/>
      </w:rPr>
    </w:lvl>
    <w:lvl w:ilvl="1" w:tentative="1" w:tplc="040C0003">
      <w:start w:val="1"/>
      <w:numFmt w:val="bullet"/>
      <w:lvlText w:val="o"/>
      <w:lvlJc w:val="left"/>
      <w:pPr>
        <w:ind w:hanging="360" w:left="1724"/>
      </w:pPr>
      <w:rPr>
        <w:rFonts w:ascii="Courier New" w:cs="Courier New" w:hAnsi="Courier New" w:hint="default"/>
      </w:rPr>
    </w:lvl>
    <w:lvl w:ilvl="2" w:tentative="1" w:tplc="040C0005">
      <w:start w:val="1"/>
      <w:numFmt w:val="bullet"/>
      <w:lvlText w:val=""/>
      <w:lvlJc w:val="left"/>
      <w:pPr>
        <w:ind w:hanging="360" w:left="2444"/>
      </w:pPr>
      <w:rPr>
        <w:rFonts w:ascii="Wingdings" w:hAnsi="Wingdings" w:hint="default"/>
      </w:rPr>
    </w:lvl>
    <w:lvl w:ilvl="3" w:tentative="1" w:tplc="040C0001">
      <w:start w:val="1"/>
      <w:numFmt w:val="bullet"/>
      <w:lvlText w:val=""/>
      <w:lvlJc w:val="left"/>
      <w:pPr>
        <w:ind w:hanging="360" w:left="3164"/>
      </w:pPr>
      <w:rPr>
        <w:rFonts w:ascii="Symbol" w:hAnsi="Symbol" w:hint="default"/>
      </w:rPr>
    </w:lvl>
    <w:lvl w:ilvl="4" w:tentative="1" w:tplc="040C0003">
      <w:start w:val="1"/>
      <w:numFmt w:val="bullet"/>
      <w:lvlText w:val="o"/>
      <w:lvlJc w:val="left"/>
      <w:pPr>
        <w:ind w:hanging="360" w:left="3884"/>
      </w:pPr>
      <w:rPr>
        <w:rFonts w:ascii="Courier New" w:cs="Courier New" w:hAnsi="Courier New" w:hint="default"/>
      </w:rPr>
    </w:lvl>
    <w:lvl w:ilvl="5" w:tentative="1" w:tplc="040C0005">
      <w:start w:val="1"/>
      <w:numFmt w:val="bullet"/>
      <w:lvlText w:val=""/>
      <w:lvlJc w:val="left"/>
      <w:pPr>
        <w:ind w:hanging="360" w:left="4604"/>
      </w:pPr>
      <w:rPr>
        <w:rFonts w:ascii="Wingdings" w:hAnsi="Wingdings" w:hint="default"/>
      </w:rPr>
    </w:lvl>
    <w:lvl w:ilvl="6" w:tentative="1" w:tplc="040C0001">
      <w:start w:val="1"/>
      <w:numFmt w:val="bullet"/>
      <w:lvlText w:val=""/>
      <w:lvlJc w:val="left"/>
      <w:pPr>
        <w:ind w:hanging="360" w:left="5324"/>
      </w:pPr>
      <w:rPr>
        <w:rFonts w:ascii="Symbol" w:hAnsi="Symbol" w:hint="default"/>
      </w:rPr>
    </w:lvl>
    <w:lvl w:ilvl="7" w:tentative="1" w:tplc="040C0003">
      <w:start w:val="1"/>
      <w:numFmt w:val="bullet"/>
      <w:lvlText w:val="o"/>
      <w:lvlJc w:val="left"/>
      <w:pPr>
        <w:ind w:hanging="360" w:left="6044"/>
      </w:pPr>
      <w:rPr>
        <w:rFonts w:ascii="Courier New" w:cs="Courier New" w:hAnsi="Courier New" w:hint="default"/>
      </w:rPr>
    </w:lvl>
    <w:lvl w:ilvl="8" w:tentative="1" w:tplc="040C0005">
      <w:start w:val="1"/>
      <w:numFmt w:val="bullet"/>
      <w:lvlText w:val=""/>
      <w:lvlJc w:val="left"/>
      <w:pPr>
        <w:ind w:hanging="360" w:left="6764"/>
      </w:pPr>
      <w:rPr>
        <w:rFonts w:ascii="Wingdings" w:hAnsi="Wingdings" w:hint="default"/>
      </w:rPr>
    </w:lvl>
  </w:abstractNum>
  <w:abstractNum w15:restartNumberingAfterBreak="0" w:abstractNumId="29">
    <w:nsid w:val="5DAB2F5E"/>
    <w:multiLevelType w:val="hybridMultilevel"/>
    <w:tmpl w:val="0BA880B8"/>
    <w:lvl w:ilvl="0" w:tplc="383258BA">
      <w:start w:val="1"/>
      <w:numFmt w:val="decimal"/>
      <w:lvlText w:val="%1."/>
      <w:lvlJc w:val="left"/>
      <w:pPr>
        <w:ind w:hanging="360" w:left="643"/>
      </w:pPr>
      <w:rPr>
        <w:b/>
        <w:i w:val="0"/>
      </w:rPr>
    </w:lvl>
    <w:lvl w:ilvl="1" w:tentative="1" w:tplc="040C0019">
      <w:start w:val="1"/>
      <w:numFmt w:val="lowerLetter"/>
      <w:lvlText w:val="%2."/>
      <w:lvlJc w:val="left"/>
      <w:pPr>
        <w:ind w:hanging="360" w:left="1647"/>
      </w:pPr>
    </w:lvl>
    <w:lvl w:ilvl="2" w:tentative="1" w:tplc="040C001B">
      <w:start w:val="1"/>
      <w:numFmt w:val="lowerRoman"/>
      <w:lvlText w:val="%3."/>
      <w:lvlJc w:val="right"/>
      <w:pPr>
        <w:ind w:hanging="180" w:left="2367"/>
      </w:pPr>
    </w:lvl>
    <w:lvl w:ilvl="3" w:tentative="1" w:tplc="040C000F">
      <w:start w:val="1"/>
      <w:numFmt w:val="decimal"/>
      <w:lvlText w:val="%4."/>
      <w:lvlJc w:val="left"/>
      <w:pPr>
        <w:ind w:hanging="360" w:left="3087"/>
      </w:pPr>
    </w:lvl>
    <w:lvl w:ilvl="4" w:tentative="1" w:tplc="040C0019">
      <w:start w:val="1"/>
      <w:numFmt w:val="lowerLetter"/>
      <w:lvlText w:val="%5."/>
      <w:lvlJc w:val="left"/>
      <w:pPr>
        <w:ind w:hanging="360" w:left="3807"/>
      </w:pPr>
    </w:lvl>
    <w:lvl w:ilvl="5" w:tentative="1" w:tplc="040C001B">
      <w:start w:val="1"/>
      <w:numFmt w:val="lowerRoman"/>
      <w:lvlText w:val="%6."/>
      <w:lvlJc w:val="right"/>
      <w:pPr>
        <w:ind w:hanging="180" w:left="4527"/>
      </w:pPr>
    </w:lvl>
    <w:lvl w:ilvl="6" w:tentative="1" w:tplc="040C000F">
      <w:start w:val="1"/>
      <w:numFmt w:val="decimal"/>
      <w:lvlText w:val="%7."/>
      <w:lvlJc w:val="left"/>
      <w:pPr>
        <w:ind w:hanging="360" w:left="5247"/>
      </w:pPr>
    </w:lvl>
    <w:lvl w:ilvl="7" w:tentative="1" w:tplc="040C0019">
      <w:start w:val="1"/>
      <w:numFmt w:val="lowerLetter"/>
      <w:lvlText w:val="%8."/>
      <w:lvlJc w:val="left"/>
      <w:pPr>
        <w:ind w:hanging="360" w:left="5967"/>
      </w:pPr>
    </w:lvl>
    <w:lvl w:ilvl="8" w:tentative="1" w:tplc="040C001B">
      <w:start w:val="1"/>
      <w:numFmt w:val="lowerRoman"/>
      <w:lvlText w:val="%9."/>
      <w:lvlJc w:val="right"/>
      <w:pPr>
        <w:ind w:hanging="180" w:left="6687"/>
      </w:pPr>
    </w:lvl>
  </w:abstractNum>
  <w:abstractNum w15:restartNumberingAfterBreak="0" w:abstractNumId="30">
    <w:nsid w:val="5E313702"/>
    <w:multiLevelType w:val="hybridMultilevel"/>
    <w:tmpl w:val="F668B644"/>
    <w:lvl w:ilvl="0" w:tplc="040C000F">
      <w:start w:val="1"/>
      <w:numFmt w:val="decimal"/>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31">
    <w:nsid w:val="63050CC4"/>
    <w:multiLevelType w:val="hybridMultilevel"/>
    <w:tmpl w:val="222A168E"/>
    <w:lvl w:ilvl="0" w:tplc="A2EA65B4">
      <w:numFmt w:val="bullet"/>
      <w:lvlText w:val="-"/>
      <w:lvlJc w:val="left"/>
      <w:pPr>
        <w:ind w:hanging="360" w:left="1065"/>
      </w:pPr>
      <w:rPr>
        <w:rFonts w:ascii="Arial" w:cs="Arial" w:eastAsiaTheme="minorHAnsi" w:hAnsi="Arial" w:hint="default"/>
      </w:rPr>
    </w:lvl>
    <w:lvl w:ilvl="1" w:tplc="040C0003">
      <w:start w:val="1"/>
      <w:numFmt w:val="bullet"/>
      <w:lvlText w:val="o"/>
      <w:lvlJc w:val="left"/>
      <w:pPr>
        <w:ind w:hanging="360" w:left="1785"/>
      </w:pPr>
      <w:rPr>
        <w:rFonts w:ascii="Courier New" w:cs="Courier New" w:hAnsi="Courier New" w:hint="default"/>
      </w:rPr>
    </w:lvl>
    <w:lvl w:ilvl="2" w:tentative="1" w:tplc="040C0005">
      <w:start w:val="1"/>
      <w:numFmt w:val="bullet"/>
      <w:lvlText w:val=""/>
      <w:lvlJc w:val="left"/>
      <w:pPr>
        <w:ind w:hanging="360" w:left="2505"/>
      </w:pPr>
      <w:rPr>
        <w:rFonts w:ascii="Wingdings" w:hAnsi="Wingdings" w:hint="default"/>
      </w:rPr>
    </w:lvl>
    <w:lvl w:ilvl="3" w:tentative="1" w:tplc="040C0001">
      <w:start w:val="1"/>
      <w:numFmt w:val="bullet"/>
      <w:lvlText w:val=""/>
      <w:lvlJc w:val="left"/>
      <w:pPr>
        <w:ind w:hanging="360" w:left="3225"/>
      </w:pPr>
      <w:rPr>
        <w:rFonts w:ascii="Symbol" w:hAnsi="Symbol" w:hint="default"/>
      </w:rPr>
    </w:lvl>
    <w:lvl w:ilvl="4" w:tentative="1" w:tplc="040C0003">
      <w:start w:val="1"/>
      <w:numFmt w:val="bullet"/>
      <w:lvlText w:val="o"/>
      <w:lvlJc w:val="left"/>
      <w:pPr>
        <w:ind w:hanging="360" w:left="3945"/>
      </w:pPr>
      <w:rPr>
        <w:rFonts w:ascii="Courier New" w:cs="Courier New" w:hAnsi="Courier New" w:hint="default"/>
      </w:rPr>
    </w:lvl>
    <w:lvl w:ilvl="5" w:tentative="1" w:tplc="040C0005">
      <w:start w:val="1"/>
      <w:numFmt w:val="bullet"/>
      <w:lvlText w:val=""/>
      <w:lvlJc w:val="left"/>
      <w:pPr>
        <w:ind w:hanging="360" w:left="4665"/>
      </w:pPr>
      <w:rPr>
        <w:rFonts w:ascii="Wingdings" w:hAnsi="Wingdings" w:hint="default"/>
      </w:rPr>
    </w:lvl>
    <w:lvl w:ilvl="6" w:tentative="1" w:tplc="040C0001">
      <w:start w:val="1"/>
      <w:numFmt w:val="bullet"/>
      <w:lvlText w:val=""/>
      <w:lvlJc w:val="left"/>
      <w:pPr>
        <w:ind w:hanging="360" w:left="5385"/>
      </w:pPr>
      <w:rPr>
        <w:rFonts w:ascii="Symbol" w:hAnsi="Symbol" w:hint="default"/>
      </w:rPr>
    </w:lvl>
    <w:lvl w:ilvl="7" w:tentative="1" w:tplc="040C0003">
      <w:start w:val="1"/>
      <w:numFmt w:val="bullet"/>
      <w:lvlText w:val="o"/>
      <w:lvlJc w:val="left"/>
      <w:pPr>
        <w:ind w:hanging="360" w:left="6105"/>
      </w:pPr>
      <w:rPr>
        <w:rFonts w:ascii="Courier New" w:cs="Courier New" w:hAnsi="Courier New" w:hint="default"/>
      </w:rPr>
    </w:lvl>
    <w:lvl w:ilvl="8" w:tentative="1" w:tplc="040C0005">
      <w:start w:val="1"/>
      <w:numFmt w:val="bullet"/>
      <w:lvlText w:val=""/>
      <w:lvlJc w:val="left"/>
      <w:pPr>
        <w:ind w:hanging="360" w:left="6825"/>
      </w:pPr>
      <w:rPr>
        <w:rFonts w:ascii="Wingdings" w:hAnsi="Wingdings" w:hint="default"/>
      </w:rPr>
    </w:lvl>
  </w:abstractNum>
  <w:abstractNum w15:restartNumberingAfterBreak="0" w:abstractNumId="32">
    <w:nsid w:val="65BF2065"/>
    <w:multiLevelType w:val="hybridMultilevel"/>
    <w:tmpl w:val="96B8AF1A"/>
    <w:lvl w:ilvl="0" w:tplc="08EA7374">
      <w:start w:val="3"/>
      <w:numFmt w:val="bullet"/>
      <w:lvlText w:val="-"/>
      <w:lvlJc w:val="left"/>
      <w:pPr>
        <w:ind w:hanging="360" w:left="420"/>
      </w:pPr>
      <w:rPr>
        <w:rFonts w:ascii="Arial" w:cs="Arial" w:eastAsia="Times New Roman" w:hAnsi="Arial" w:hint="default"/>
      </w:rPr>
    </w:lvl>
    <w:lvl w:ilvl="1" w:tentative="1" w:tplc="040C0003">
      <w:start w:val="1"/>
      <w:numFmt w:val="bullet"/>
      <w:lvlText w:val="o"/>
      <w:lvlJc w:val="left"/>
      <w:pPr>
        <w:ind w:hanging="360" w:left="1140"/>
      </w:pPr>
      <w:rPr>
        <w:rFonts w:ascii="Courier New" w:cs="Courier New" w:hAnsi="Courier New" w:hint="default"/>
      </w:rPr>
    </w:lvl>
    <w:lvl w:ilvl="2" w:tentative="1" w:tplc="040C0005">
      <w:start w:val="1"/>
      <w:numFmt w:val="bullet"/>
      <w:lvlText w:val=""/>
      <w:lvlJc w:val="left"/>
      <w:pPr>
        <w:ind w:hanging="360" w:left="1860"/>
      </w:pPr>
      <w:rPr>
        <w:rFonts w:ascii="Wingdings" w:hAnsi="Wingdings" w:hint="default"/>
      </w:rPr>
    </w:lvl>
    <w:lvl w:ilvl="3" w:tentative="1" w:tplc="040C0001">
      <w:start w:val="1"/>
      <w:numFmt w:val="bullet"/>
      <w:lvlText w:val=""/>
      <w:lvlJc w:val="left"/>
      <w:pPr>
        <w:ind w:hanging="360" w:left="2580"/>
      </w:pPr>
      <w:rPr>
        <w:rFonts w:ascii="Symbol" w:hAnsi="Symbol" w:hint="default"/>
      </w:rPr>
    </w:lvl>
    <w:lvl w:ilvl="4" w:tentative="1" w:tplc="040C0003">
      <w:start w:val="1"/>
      <w:numFmt w:val="bullet"/>
      <w:lvlText w:val="o"/>
      <w:lvlJc w:val="left"/>
      <w:pPr>
        <w:ind w:hanging="360" w:left="3300"/>
      </w:pPr>
      <w:rPr>
        <w:rFonts w:ascii="Courier New" w:cs="Courier New" w:hAnsi="Courier New" w:hint="default"/>
      </w:rPr>
    </w:lvl>
    <w:lvl w:ilvl="5" w:tentative="1" w:tplc="040C0005">
      <w:start w:val="1"/>
      <w:numFmt w:val="bullet"/>
      <w:lvlText w:val=""/>
      <w:lvlJc w:val="left"/>
      <w:pPr>
        <w:ind w:hanging="360" w:left="4020"/>
      </w:pPr>
      <w:rPr>
        <w:rFonts w:ascii="Wingdings" w:hAnsi="Wingdings" w:hint="default"/>
      </w:rPr>
    </w:lvl>
    <w:lvl w:ilvl="6" w:tentative="1" w:tplc="040C0001">
      <w:start w:val="1"/>
      <w:numFmt w:val="bullet"/>
      <w:lvlText w:val=""/>
      <w:lvlJc w:val="left"/>
      <w:pPr>
        <w:ind w:hanging="360" w:left="4740"/>
      </w:pPr>
      <w:rPr>
        <w:rFonts w:ascii="Symbol" w:hAnsi="Symbol" w:hint="default"/>
      </w:rPr>
    </w:lvl>
    <w:lvl w:ilvl="7" w:tentative="1" w:tplc="040C0003">
      <w:start w:val="1"/>
      <w:numFmt w:val="bullet"/>
      <w:lvlText w:val="o"/>
      <w:lvlJc w:val="left"/>
      <w:pPr>
        <w:ind w:hanging="360" w:left="5460"/>
      </w:pPr>
      <w:rPr>
        <w:rFonts w:ascii="Courier New" w:cs="Courier New" w:hAnsi="Courier New" w:hint="default"/>
      </w:rPr>
    </w:lvl>
    <w:lvl w:ilvl="8" w:tentative="1" w:tplc="040C0005">
      <w:start w:val="1"/>
      <w:numFmt w:val="bullet"/>
      <w:lvlText w:val=""/>
      <w:lvlJc w:val="left"/>
      <w:pPr>
        <w:ind w:hanging="360" w:left="6180"/>
      </w:pPr>
      <w:rPr>
        <w:rFonts w:ascii="Wingdings" w:hAnsi="Wingdings" w:hint="default"/>
      </w:rPr>
    </w:lvl>
  </w:abstractNum>
  <w:abstractNum w15:restartNumberingAfterBreak="0" w:abstractNumId="33">
    <w:nsid w:val="66547F1C"/>
    <w:multiLevelType w:val="hybridMultilevel"/>
    <w:tmpl w:val="5EF65650"/>
    <w:lvl w:ilvl="0" w:tplc="040C000F">
      <w:start w:val="1"/>
      <w:numFmt w:val="decimal"/>
      <w:lvlText w:val="%1."/>
      <w:lvlJc w:val="left"/>
      <w:pPr>
        <w:ind w:hanging="360" w:left="1931"/>
      </w:pPr>
    </w:lvl>
    <w:lvl w:ilvl="1" w:tentative="1" w:tplc="040C0019">
      <w:start w:val="1"/>
      <w:numFmt w:val="lowerLetter"/>
      <w:lvlText w:val="%2."/>
      <w:lvlJc w:val="left"/>
      <w:pPr>
        <w:ind w:hanging="360" w:left="2651"/>
      </w:pPr>
    </w:lvl>
    <w:lvl w:ilvl="2" w:tentative="1" w:tplc="040C001B">
      <w:start w:val="1"/>
      <w:numFmt w:val="lowerRoman"/>
      <w:lvlText w:val="%3."/>
      <w:lvlJc w:val="right"/>
      <w:pPr>
        <w:ind w:hanging="180" w:left="3371"/>
      </w:pPr>
    </w:lvl>
    <w:lvl w:ilvl="3" w:tentative="1" w:tplc="040C000F">
      <w:start w:val="1"/>
      <w:numFmt w:val="decimal"/>
      <w:lvlText w:val="%4."/>
      <w:lvlJc w:val="left"/>
      <w:pPr>
        <w:ind w:hanging="360" w:left="4091"/>
      </w:pPr>
    </w:lvl>
    <w:lvl w:ilvl="4" w:tentative="1" w:tplc="040C0019">
      <w:start w:val="1"/>
      <w:numFmt w:val="lowerLetter"/>
      <w:lvlText w:val="%5."/>
      <w:lvlJc w:val="left"/>
      <w:pPr>
        <w:ind w:hanging="360" w:left="4811"/>
      </w:pPr>
    </w:lvl>
    <w:lvl w:ilvl="5" w:tentative="1" w:tplc="040C001B">
      <w:start w:val="1"/>
      <w:numFmt w:val="lowerRoman"/>
      <w:lvlText w:val="%6."/>
      <w:lvlJc w:val="right"/>
      <w:pPr>
        <w:ind w:hanging="180" w:left="5531"/>
      </w:pPr>
    </w:lvl>
    <w:lvl w:ilvl="6" w:tentative="1" w:tplc="040C000F">
      <w:start w:val="1"/>
      <w:numFmt w:val="decimal"/>
      <w:lvlText w:val="%7."/>
      <w:lvlJc w:val="left"/>
      <w:pPr>
        <w:ind w:hanging="360" w:left="6251"/>
      </w:pPr>
    </w:lvl>
    <w:lvl w:ilvl="7" w:tentative="1" w:tplc="040C0019">
      <w:start w:val="1"/>
      <w:numFmt w:val="lowerLetter"/>
      <w:lvlText w:val="%8."/>
      <w:lvlJc w:val="left"/>
      <w:pPr>
        <w:ind w:hanging="360" w:left="6971"/>
      </w:pPr>
    </w:lvl>
    <w:lvl w:ilvl="8" w:tentative="1" w:tplc="040C001B">
      <w:start w:val="1"/>
      <w:numFmt w:val="lowerRoman"/>
      <w:lvlText w:val="%9."/>
      <w:lvlJc w:val="right"/>
      <w:pPr>
        <w:ind w:hanging="180" w:left="7691"/>
      </w:pPr>
    </w:lvl>
  </w:abstractNum>
  <w:abstractNum w15:restartNumberingAfterBreak="0" w:abstractNumId="34">
    <w:nsid w:val="66BB5ED2"/>
    <w:multiLevelType w:val="hybridMultilevel"/>
    <w:tmpl w:val="B8A40B30"/>
    <w:lvl w:ilvl="0" w:tplc="040C000F">
      <w:start w:val="1"/>
      <w:numFmt w:val="decimal"/>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35">
    <w:nsid w:val="6A382D2D"/>
    <w:multiLevelType w:val="hybridMultilevel"/>
    <w:tmpl w:val="6AE66B5A"/>
    <w:lvl w:ilvl="0" w:tplc="F3DE1454">
      <w:start w:val="1"/>
      <w:numFmt w:val="decimal"/>
      <w:lvlText w:val="%1."/>
      <w:lvlJc w:val="left"/>
      <w:pPr>
        <w:ind w:hanging="360" w:left="720"/>
      </w:pPr>
      <w:rPr>
        <w:b/>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36">
    <w:nsid w:val="6FD34ED9"/>
    <w:multiLevelType w:val="multilevel"/>
    <w:tmpl w:val="057A6A8A"/>
    <w:lvl w:ilvl="0">
      <w:start w:val="10"/>
      <w:numFmt w:val="decimal"/>
      <w:lvlText w:val="%1."/>
      <w:lvlJc w:val="left"/>
      <w:pPr>
        <w:ind w:hanging="360" w:left="720"/>
      </w:pPr>
      <w:rPr>
        <w:rFonts w:hint="default"/>
      </w:rPr>
    </w:lvl>
    <w:lvl w:ilvl="1">
      <w:start w:val="1"/>
      <w:numFmt w:val="decimal"/>
      <w:isLgl/>
      <w:lvlText w:val="%1.%2."/>
      <w:lvlJc w:val="left"/>
      <w:pPr>
        <w:ind w:hanging="360" w:left="1080"/>
      </w:pPr>
      <w:rPr>
        <w:rFonts w:hint="default"/>
      </w:rPr>
    </w:lvl>
    <w:lvl w:ilvl="2">
      <w:start w:val="1"/>
      <w:numFmt w:val="decimal"/>
      <w:isLgl/>
      <w:lvlText w:val="%1.%2.%3."/>
      <w:lvlJc w:val="left"/>
      <w:pPr>
        <w:ind w:hanging="720" w:left="1800"/>
      </w:pPr>
      <w:rPr>
        <w:rFonts w:hint="default"/>
      </w:rPr>
    </w:lvl>
    <w:lvl w:ilvl="3">
      <w:start w:val="1"/>
      <w:numFmt w:val="decimal"/>
      <w:isLgl/>
      <w:lvlText w:val="%1.%2.%3.%4."/>
      <w:lvlJc w:val="left"/>
      <w:pPr>
        <w:ind w:hanging="720" w:left="2160"/>
      </w:pPr>
      <w:rPr>
        <w:rFonts w:hint="default"/>
      </w:rPr>
    </w:lvl>
    <w:lvl w:ilvl="4">
      <w:start w:val="1"/>
      <w:numFmt w:val="decimal"/>
      <w:isLgl/>
      <w:lvlText w:val="%1.%2.%3.%4.%5."/>
      <w:lvlJc w:val="left"/>
      <w:pPr>
        <w:ind w:hanging="1080" w:left="2880"/>
      </w:pPr>
      <w:rPr>
        <w:rFonts w:hint="default"/>
      </w:rPr>
    </w:lvl>
    <w:lvl w:ilvl="5">
      <w:start w:val="1"/>
      <w:numFmt w:val="decimal"/>
      <w:isLgl/>
      <w:lvlText w:val="%1.%2.%3.%4.%5.%6."/>
      <w:lvlJc w:val="left"/>
      <w:pPr>
        <w:ind w:hanging="1080" w:left="3240"/>
      </w:pPr>
      <w:rPr>
        <w:rFonts w:hint="default"/>
      </w:rPr>
    </w:lvl>
    <w:lvl w:ilvl="6">
      <w:start w:val="1"/>
      <w:numFmt w:val="decimal"/>
      <w:isLgl/>
      <w:lvlText w:val="%1.%2.%3.%4.%5.%6.%7."/>
      <w:lvlJc w:val="left"/>
      <w:pPr>
        <w:ind w:hanging="1440" w:left="3960"/>
      </w:pPr>
      <w:rPr>
        <w:rFonts w:hint="default"/>
      </w:rPr>
    </w:lvl>
    <w:lvl w:ilvl="7">
      <w:start w:val="1"/>
      <w:numFmt w:val="decimal"/>
      <w:isLgl/>
      <w:lvlText w:val="%1.%2.%3.%4.%5.%6.%7.%8."/>
      <w:lvlJc w:val="left"/>
      <w:pPr>
        <w:ind w:hanging="1440" w:left="4320"/>
      </w:pPr>
      <w:rPr>
        <w:rFonts w:hint="default"/>
      </w:rPr>
    </w:lvl>
    <w:lvl w:ilvl="8">
      <w:start w:val="1"/>
      <w:numFmt w:val="decimal"/>
      <w:isLgl/>
      <w:lvlText w:val="%1.%2.%3.%4.%5.%6.%7.%8.%9."/>
      <w:lvlJc w:val="left"/>
      <w:pPr>
        <w:ind w:hanging="1800" w:left="5040"/>
      </w:pPr>
      <w:rPr>
        <w:rFonts w:hint="default"/>
      </w:rPr>
    </w:lvl>
  </w:abstractNum>
  <w:abstractNum w15:restartNumberingAfterBreak="0" w:abstractNumId="37">
    <w:nsid w:val="71BE60A9"/>
    <w:multiLevelType w:val="hybridMultilevel"/>
    <w:tmpl w:val="10DC2494"/>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8">
    <w:nsid w:val="72207627"/>
    <w:multiLevelType w:val="hybridMultilevel"/>
    <w:tmpl w:val="0AE697AE"/>
    <w:lvl w:ilvl="0" w:tplc="040C000F">
      <w:start w:val="1"/>
      <w:numFmt w:val="decimal"/>
      <w:lvlText w:val="%1."/>
      <w:lvlJc w:val="left"/>
      <w:pPr>
        <w:ind w:hanging="360" w:left="1440"/>
      </w:pPr>
    </w:lvl>
    <w:lvl w:ilvl="1" w:tentative="1" w:tplc="040C0019">
      <w:start w:val="1"/>
      <w:numFmt w:val="lowerLetter"/>
      <w:lvlText w:val="%2."/>
      <w:lvlJc w:val="left"/>
      <w:pPr>
        <w:ind w:hanging="360" w:left="2160"/>
      </w:pPr>
    </w:lvl>
    <w:lvl w:ilvl="2" w:tentative="1" w:tplc="040C001B">
      <w:start w:val="1"/>
      <w:numFmt w:val="lowerRoman"/>
      <w:lvlText w:val="%3."/>
      <w:lvlJc w:val="right"/>
      <w:pPr>
        <w:ind w:hanging="180" w:left="2880"/>
      </w:pPr>
    </w:lvl>
    <w:lvl w:ilvl="3" w:tentative="1" w:tplc="040C000F">
      <w:start w:val="1"/>
      <w:numFmt w:val="decimal"/>
      <w:lvlText w:val="%4."/>
      <w:lvlJc w:val="left"/>
      <w:pPr>
        <w:ind w:hanging="360" w:left="3600"/>
      </w:pPr>
    </w:lvl>
    <w:lvl w:ilvl="4" w:tentative="1" w:tplc="040C0019">
      <w:start w:val="1"/>
      <w:numFmt w:val="lowerLetter"/>
      <w:lvlText w:val="%5."/>
      <w:lvlJc w:val="left"/>
      <w:pPr>
        <w:ind w:hanging="360" w:left="4320"/>
      </w:pPr>
    </w:lvl>
    <w:lvl w:ilvl="5" w:tentative="1" w:tplc="040C001B">
      <w:start w:val="1"/>
      <w:numFmt w:val="lowerRoman"/>
      <w:lvlText w:val="%6."/>
      <w:lvlJc w:val="right"/>
      <w:pPr>
        <w:ind w:hanging="180" w:left="5040"/>
      </w:pPr>
    </w:lvl>
    <w:lvl w:ilvl="6" w:tentative="1" w:tplc="040C000F">
      <w:start w:val="1"/>
      <w:numFmt w:val="decimal"/>
      <w:lvlText w:val="%7."/>
      <w:lvlJc w:val="left"/>
      <w:pPr>
        <w:ind w:hanging="360" w:left="5760"/>
      </w:pPr>
    </w:lvl>
    <w:lvl w:ilvl="7" w:tentative="1" w:tplc="040C0019">
      <w:start w:val="1"/>
      <w:numFmt w:val="lowerLetter"/>
      <w:lvlText w:val="%8."/>
      <w:lvlJc w:val="left"/>
      <w:pPr>
        <w:ind w:hanging="360" w:left="6480"/>
      </w:pPr>
    </w:lvl>
    <w:lvl w:ilvl="8" w:tentative="1" w:tplc="040C001B">
      <w:start w:val="1"/>
      <w:numFmt w:val="lowerRoman"/>
      <w:lvlText w:val="%9."/>
      <w:lvlJc w:val="right"/>
      <w:pPr>
        <w:ind w:hanging="180" w:left="7200"/>
      </w:pPr>
    </w:lvl>
  </w:abstractNum>
  <w:abstractNum w15:restartNumberingAfterBreak="0" w:abstractNumId="39">
    <w:nsid w:val="77A008F2"/>
    <w:multiLevelType w:val="hybridMultilevel"/>
    <w:tmpl w:val="5930EAEE"/>
    <w:lvl w:ilvl="0" w:tplc="336632F8">
      <w:start w:val="1"/>
      <w:numFmt w:val="upperRoman"/>
      <w:lvlText w:val="%1."/>
      <w:lvlJc w:val="right"/>
      <w:pPr>
        <w:ind w:hanging="360" w:left="1352"/>
      </w:pPr>
      <w:rPr>
        <w:b/>
        <w:sz w:val="20"/>
      </w:rPr>
    </w:lvl>
    <w:lvl w:ilvl="1" w:tentative="1" w:tplc="040C0019">
      <w:start w:val="1"/>
      <w:numFmt w:val="lowerLetter"/>
      <w:lvlText w:val="%2."/>
      <w:lvlJc w:val="left"/>
      <w:pPr>
        <w:ind w:hanging="360" w:left="2160"/>
      </w:pPr>
    </w:lvl>
    <w:lvl w:ilvl="2" w:tentative="1" w:tplc="040C001B">
      <w:start w:val="1"/>
      <w:numFmt w:val="lowerRoman"/>
      <w:lvlText w:val="%3."/>
      <w:lvlJc w:val="right"/>
      <w:pPr>
        <w:ind w:hanging="180" w:left="2880"/>
      </w:pPr>
    </w:lvl>
    <w:lvl w:ilvl="3" w:tentative="1" w:tplc="040C000F">
      <w:start w:val="1"/>
      <w:numFmt w:val="decimal"/>
      <w:lvlText w:val="%4."/>
      <w:lvlJc w:val="left"/>
      <w:pPr>
        <w:ind w:hanging="360" w:left="3600"/>
      </w:pPr>
    </w:lvl>
    <w:lvl w:ilvl="4" w:tentative="1" w:tplc="040C0019">
      <w:start w:val="1"/>
      <w:numFmt w:val="lowerLetter"/>
      <w:lvlText w:val="%5."/>
      <w:lvlJc w:val="left"/>
      <w:pPr>
        <w:ind w:hanging="360" w:left="4320"/>
      </w:pPr>
    </w:lvl>
    <w:lvl w:ilvl="5" w:tentative="1" w:tplc="040C001B">
      <w:start w:val="1"/>
      <w:numFmt w:val="lowerRoman"/>
      <w:lvlText w:val="%6."/>
      <w:lvlJc w:val="right"/>
      <w:pPr>
        <w:ind w:hanging="180" w:left="5040"/>
      </w:pPr>
    </w:lvl>
    <w:lvl w:ilvl="6" w:tentative="1" w:tplc="040C000F">
      <w:start w:val="1"/>
      <w:numFmt w:val="decimal"/>
      <w:lvlText w:val="%7."/>
      <w:lvlJc w:val="left"/>
      <w:pPr>
        <w:ind w:hanging="360" w:left="5760"/>
      </w:pPr>
    </w:lvl>
    <w:lvl w:ilvl="7" w:tentative="1" w:tplc="040C0019">
      <w:start w:val="1"/>
      <w:numFmt w:val="lowerLetter"/>
      <w:lvlText w:val="%8."/>
      <w:lvlJc w:val="left"/>
      <w:pPr>
        <w:ind w:hanging="360" w:left="6480"/>
      </w:pPr>
    </w:lvl>
    <w:lvl w:ilvl="8" w:tentative="1" w:tplc="040C001B">
      <w:start w:val="1"/>
      <w:numFmt w:val="lowerRoman"/>
      <w:lvlText w:val="%9."/>
      <w:lvlJc w:val="right"/>
      <w:pPr>
        <w:ind w:hanging="180" w:left="7200"/>
      </w:pPr>
    </w:lvl>
  </w:abstractNum>
  <w:abstractNum w15:restartNumberingAfterBreak="0" w:abstractNumId="40">
    <w:nsid w:val="7B29223F"/>
    <w:multiLevelType w:val="hybridMultilevel"/>
    <w:tmpl w:val="EB9A1E48"/>
    <w:lvl w:ilvl="0" w:tplc="040C000F">
      <w:start w:val="1"/>
      <w:numFmt w:val="decimal"/>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41">
    <w:nsid w:val="7FDF54F4"/>
    <w:multiLevelType w:val="hybridMultilevel"/>
    <w:tmpl w:val="765871E2"/>
    <w:lvl w:ilvl="0" w:tplc="CF849D34">
      <w:start w:val="3"/>
      <w:numFmt w:val="bullet"/>
      <w:lvlText w:val="-"/>
      <w:lvlJc w:val="left"/>
      <w:pPr>
        <w:ind w:hanging="360" w:left="2910"/>
      </w:pPr>
      <w:rPr>
        <w:rFonts w:ascii="Arial" w:cs="Arial" w:eastAsia="Times New Roman" w:hAnsi="Arial" w:hint="default"/>
      </w:rPr>
    </w:lvl>
    <w:lvl w:ilvl="1" w:tentative="1" w:tplc="040C0003">
      <w:start w:val="1"/>
      <w:numFmt w:val="bullet"/>
      <w:lvlText w:val="o"/>
      <w:lvlJc w:val="left"/>
      <w:pPr>
        <w:ind w:hanging="360" w:left="3630"/>
      </w:pPr>
      <w:rPr>
        <w:rFonts w:ascii="Courier New" w:cs="Courier New" w:hAnsi="Courier New" w:hint="default"/>
      </w:rPr>
    </w:lvl>
    <w:lvl w:ilvl="2" w:tentative="1" w:tplc="040C0005">
      <w:start w:val="1"/>
      <w:numFmt w:val="bullet"/>
      <w:lvlText w:val=""/>
      <w:lvlJc w:val="left"/>
      <w:pPr>
        <w:ind w:hanging="360" w:left="4350"/>
      </w:pPr>
      <w:rPr>
        <w:rFonts w:ascii="Wingdings" w:hAnsi="Wingdings" w:hint="default"/>
      </w:rPr>
    </w:lvl>
    <w:lvl w:ilvl="3" w:tentative="1" w:tplc="040C0001">
      <w:start w:val="1"/>
      <w:numFmt w:val="bullet"/>
      <w:lvlText w:val=""/>
      <w:lvlJc w:val="left"/>
      <w:pPr>
        <w:ind w:hanging="360" w:left="5070"/>
      </w:pPr>
      <w:rPr>
        <w:rFonts w:ascii="Symbol" w:hAnsi="Symbol" w:hint="default"/>
      </w:rPr>
    </w:lvl>
    <w:lvl w:ilvl="4" w:tentative="1" w:tplc="040C0003">
      <w:start w:val="1"/>
      <w:numFmt w:val="bullet"/>
      <w:lvlText w:val="o"/>
      <w:lvlJc w:val="left"/>
      <w:pPr>
        <w:ind w:hanging="360" w:left="5790"/>
      </w:pPr>
      <w:rPr>
        <w:rFonts w:ascii="Courier New" w:cs="Courier New" w:hAnsi="Courier New" w:hint="default"/>
      </w:rPr>
    </w:lvl>
    <w:lvl w:ilvl="5" w:tentative="1" w:tplc="040C0005">
      <w:start w:val="1"/>
      <w:numFmt w:val="bullet"/>
      <w:lvlText w:val=""/>
      <w:lvlJc w:val="left"/>
      <w:pPr>
        <w:ind w:hanging="360" w:left="6510"/>
      </w:pPr>
      <w:rPr>
        <w:rFonts w:ascii="Wingdings" w:hAnsi="Wingdings" w:hint="default"/>
      </w:rPr>
    </w:lvl>
    <w:lvl w:ilvl="6" w:tentative="1" w:tplc="040C0001">
      <w:start w:val="1"/>
      <w:numFmt w:val="bullet"/>
      <w:lvlText w:val=""/>
      <w:lvlJc w:val="left"/>
      <w:pPr>
        <w:ind w:hanging="360" w:left="7230"/>
      </w:pPr>
      <w:rPr>
        <w:rFonts w:ascii="Symbol" w:hAnsi="Symbol" w:hint="default"/>
      </w:rPr>
    </w:lvl>
    <w:lvl w:ilvl="7" w:tentative="1" w:tplc="040C0003">
      <w:start w:val="1"/>
      <w:numFmt w:val="bullet"/>
      <w:lvlText w:val="o"/>
      <w:lvlJc w:val="left"/>
      <w:pPr>
        <w:ind w:hanging="360" w:left="7950"/>
      </w:pPr>
      <w:rPr>
        <w:rFonts w:ascii="Courier New" w:cs="Courier New" w:hAnsi="Courier New" w:hint="default"/>
      </w:rPr>
    </w:lvl>
    <w:lvl w:ilvl="8" w:tentative="1" w:tplc="040C0005">
      <w:start w:val="1"/>
      <w:numFmt w:val="bullet"/>
      <w:lvlText w:val=""/>
      <w:lvlJc w:val="left"/>
      <w:pPr>
        <w:ind w:hanging="360" w:left="8670"/>
      </w:pPr>
      <w:rPr>
        <w:rFonts w:ascii="Wingdings" w:hAnsi="Wingdings" w:hint="default"/>
      </w:rPr>
    </w:lvl>
  </w:abstractNum>
  <w:num w:numId="1">
    <w:abstractNumId w:val="11"/>
  </w:num>
  <w:num w:numId="2">
    <w:abstractNumId w:val="32"/>
  </w:num>
  <w:num w:numId="3">
    <w:abstractNumId w:val="10"/>
  </w:num>
  <w:num w:numId="4">
    <w:abstractNumId w:val="1"/>
  </w:num>
  <w:num w:numId="5">
    <w:abstractNumId w:val="6"/>
  </w:num>
  <w:num w:numId="6">
    <w:abstractNumId w:val="31"/>
  </w:num>
  <w:num w:numId="7">
    <w:abstractNumId w:val="22"/>
  </w:num>
  <w:num w:numId="8">
    <w:abstractNumId w:val="41"/>
  </w:num>
  <w:num w:numId="9">
    <w:abstractNumId w:val="24"/>
  </w:num>
  <w:num w:numId="10">
    <w:abstractNumId w:val="7"/>
  </w:num>
  <w:num w:numId="11">
    <w:abstractNumId w:val="9"/>
  </w:num>
  <w:num w:numId="12">
    <w:abstractNumId w:val="40"/>
  </w:num>
  <w:num w:numId="13">
    <w:abstractNumId w:val="30"/>
  </w:num>
  <w:num w:numId="14">
    <w:abstractNumId w:val="23"/>
  </w:num>
  <w:num w:numId="15">
    <w:abstractNumId w:val="36"/>
  </w:num>
  <w:num w:numId="16">
    <w:abstractNumId w:val="15"/>
  </w:num>
  <w:num w:numId="17">
    <w:abstractNumId w:val="8"/>
  </w:num>
  <w:num w:numId="18">
    <w:abstractNumId w:val="25"/>
  </w:num>
  <w:num w:numId="19">
    <w:abstractNumId w:val="39"/>
  </w:num>
  <w:num w:numId="20">
    <w:abstractNumId w:val="27"/>
  </w:num>
  <w:num w:numId="21">
    <w:abstractNumId w:val="16"/>
  </w:num>
  <w:num w:numId="22">
    <w:abstractNumId w:val="17"/>
  </w:num>
  <w:num w:numId="23">
    <w:abstractNumId w:val="4"/>
  </w:num>
  <w:num w:numId="24">
    <w:abstractNumId w:val="13"/>
  </w:num>
  <w:num w:numId="25">
    <w:abstractNumId w:val="38"/>
  </w:num>
  <w:num w:numId="26">
    <w:abstractNumId w:val="3"/>
  </w:num>
  <w:num w:numId="27">
    <w:abstractNumId w:val="35"/>
  </w:num>
  <w:num w:numId="28">
    <w:abstractNumId w:val="33"/>
  </w:num>
  <w:num w:numId="29">
    <w:abstractNumId w:val="29"/>
  </w:num>
  <w:num w:numId="30">
    <w:abstractNumId w:val="0"/>
  </w:num>
  <w:num w:numId="31">
    <w:abstractNumId w:val="20"/>
  </w:num>
  <w:num w:numId="32">
    <w:abstractNumId w:val="26"/>
  </w:num>
  <w:num w:numId="33">
    <w:abstractNumId w:val="19"/>
  </w:num>
  <w:num w:numId="34">
    <w:abstractNumId w:val="34"/>
  </w:num>
  <w:num w:numId="35">
    <w:abstractNumId w:val="14"/>
  </w:num>
  <w:num w:numId="36">
    <w:abstractNumId w:val="12"/>
  </w:num>
  <w:num w:numId="37">
    <w:abstractNumId w:val="37"/>
  </w:num>
  <w:num w:numId="38">
    <w:abstractNumId w:val="5"/>
  </w:num>
  <w:num w:numId="39">
    <w:abstractNumId w:val="2"/>
  </w:num>
  <w:num w:numId="40">
    <w:abstractNumId w:val="28"/>
  </w:num>
  <w:num w:numId="41">
    <w:abstractNumId w:val="21"/>
  </w:num>
  <w:num w:numId="42">
    <w:abstractNumId w:val="18"/>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mc:Ignorable="w14 w15 w16se">
  <w:zoom w:percent="130"/>
  <w:activeWritingStyle w:appName="MSWord" w:checkStyle="0" w:dllVersion="131078" w:lang="fr-FR" w:nlCheck="1" w:vendorID="64"/>
  <w:activeWritingStyle w:appName="MSWord" w:checkStyle="0" w:dllVersion="131078" w:lang="de-DE" w:nlCheck="1" w:vendorID="64"/>
  <w:activeWritingStyle w:appName="MSWord" w:checkStyle="1" w:dllVersion="131078" w:lang="en-US" w:nlCheck="1" w:vendorID="64"/>
  <w:proofState w:grammar="clean" w:spelling="clean"/>
  <w:documentProtection w:edit="trackedChanges" w:enforcement="0"/>
  <w:defaultTabStop w:val="708"/>
  <w:hyphenationZone w:val="425"/>
  <w:characterSpacingControl w:val="doNotCompress"/>
  <w:hdrShapeDefaults>
    <o:shapedefaults spidmax="16385"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851"/>
    <w:rsid w:val="0000455C"/>
    <w:rsid w:val="00005F1D"/>
    <w:rsid w:val="00011DE5"/>
    <w:rsid w:val="00013050"/>
    <w:rsid w:val="00013C29"/>
    <w:rsid w:val="0002076B"/>
    <w:rsid w:val="00023D3A"/>
    <w:rsid w:val="0002648B"/>
    <w:rsid w:val="0003067C"/>
    <w:rsid w:val="00030EC8"/>
    <w:rsid w:val="0003341D"/>
    <w:rsid w:val="00037083"/>
    <w:rsid w:val="00037AC8"/>
    <w:rsid w:val="00041242"/>
    <w:rsid w:val="0004218D"/>
    <w:rsid w:val="0004546A"/>
    <w:rsid w:val="000472FC"/>
    <w:rsid w:val="000532E6"/>
    <w:rsid w:val="0005427B"/>
    <w:rsid w:val="000674A4"/>
    <w:rsid w:val="000746AE"/>
    <w:rsid w:val="00074AFC"/>
    <w:rsid w:val="000829E3"/>
    <w:rsid w:val="0008378F"/>
    <w:rsid w:val="00087499"/>
    <w:rsid w:val="000969C7"/>
    <w:rsid w:val="000A323B"/>
    <w:rsid w:val="000A4A02"/>
    <w:rsid w:val="000A536D"/>
    <w:rsid w:val="000A619D"/>
    <w:rsid w:val="000C0040"/>
    <w:rsid w:val="000C4BDB"/>
    <w:rsid w:val="000D1FA4"/>
    <w:rsid w:val="000D49B8"/>
    <w:rsid w:val="000D6E58"/>
    <w:rsid w:val="000D6F5F"/>
    <w:rsid w:val="000E2DB5"/>
    <w:rsid w:val="000E650F"/>
    <w:rsid w:val="000E7AB3"/>
    <w:rsid w:val="000F00CD"/>
    <w:rsid w:val="000F532B"/>
    <w:rsid w:val="0010105F"/>
    <w:rsid w:val="00106FF0"/>
    <w:rsid w:val="001213FC"/>
    <w:rsid w:val="00125B3C"/>
    <w:rsid w:val="001314B7"/>
    <w:rsid w:val="00142A13"/>
    <w:rsid w:val="001440F2"/>
    <w:rsid w:val="001444A6"/>
    <w:rsid w:val="00144EDA"/>
    <w:rsid w:val="001551D7"/>
    <w:rsid w:val="001626ED"/>
    <w:rsid w:val="001629EA"/>
    <w:rsid w:val="00165843"/>
    <w:rsid w:val="00166643"/>
    <w:rsid w:val="00170C84"/>
    <w:rsid w:val="00171EAE"/>
    <w:rsid w:val="00191603"/>
    <w:rsid w:val="001938CF"/>
    <w:rsid w:val="0019500C"/>
    <w:rsid w:val="001A4693"/>
    <w:rsid w:val="001A5AFD"/>
    <w:rsid w:val="001B0EBF"/>
    <w:rsid w:val="001C1AFD"/>
    <w:rsid w:val="001D033C"/>
    <w:rsid w:val="001D7730"/>
    <w:rsid w:val="001F2CE9"/>
    <w:rsid w:val="001F5224"/>
    <w:rsid w:val="00200419"/>
    <w:rsid w:val="00203CD5"/>
    <w:rsid w:val="00204D40"/>
    <w:rsid w:val="00205C69"/>
    <w:rsid w:val="0021215E"/>
    <w:rsid w:val="0021294E"/>
    <w:rsid w:val="00214195"/>
    <w:rsid w:val="00215C1D"/>
    <w:rsid w:val="00220F10"/>
    <w:rsid w:val="0023336D"/>
    <w:rsid w:val="00233456"/>
    <w:rsid w:val="00235AC1"/>
    <w:rsid w:val="00235D33"/>
    <w:rsid w:val="00240DEF"/>
    <w:rsid w:val="002418C6"/>
    <w:rsid w:val="00243FA2"/>
    <w:rsid w:val="00250DAB"/>
    <w:rsid w:val="00251114"/>
    <w:rsid w:val="00255AC0"/>
    <w:rsid w:val="002566AD"/>
    <w:rsid w:val="00263EB2"/>
    <w:rsid w:val="00264EF7"/>
    <w:rsid w:val="002715E9"/>
    <w:rsid w:val="0027554D"/>
    <w:rsid w:val="00283281"/>
    <w:rsid w:val="00285C2E"/>
    <w:rsid w:val="00291A8B"/>
    <w:rsid w:val="00297274"/>
    <w:rsid w:val="002A3BFC"/>
    <w:rsid w:val="002C2C16"/>
    <w:rsid w:val="002D5A28"/>
    <w:rsid w:val="002D5F59"/>
    <w:rsid w:val="002D7BDC"/>
    <w:rsid w:val="002E5979"/>
    <w:rsid w:val="002F7A36"/>
    <w:rsid w:val="00300D5F"/>
    <w:rsid w:val="00300EFE"/>
    <w:rsid w:val="003112B2"/>
    <w:rsid w:val="00335ABC"/>
    <w:rsid w:val="00337E9A"/>
    <w:rsid w:val="00343C76"/>
    <w:rsid w:val="003466C1"/>
    <w:rsid w:val="00346A07"/>
    <w:rsid w:val="00347318"/>
    <w:rsid w:val="00354F38"/>
    <w:rsid w:val="003577F3"/>
    <w:rsid w:val="00357D02"/>
    <w:rsid w:val="00362FF9"/>
    <w:rsid w:val="003672AD"/>
    <w:rsid w:val="00380139"/>
    <w:rsid w:val="0038049A"/>
    <w:rsid w:val="0039586E"/>
    <w:rsid w:val="003B2F56"/>
    <w:rsid w:val="003B6789"/>
    <w:rsid w:val="003C1A00"/>
    <w:rsid w:val="003C4F87"/>
    <w:rsid w:val="003C5FDE"/>
    <w:rsid w:val="003E59E7"/>
    <w:rsid w:val="003F1F4E"/>
    <w:rsid w:val="003F37A1"/>
    <w:rsid w:val="003F4F65"/>
    <w:rsid w:val="003F6349"/>
    <w:rsid w:val="004000DB"/>
    <w:rsid w:val="004042DA"/>
    <w:rsid w:val="0041358F"/>
    <w:rsid w:val="004139CF"/>
    <w:rsid w:val="004177AA"/>
    <w:rsid w:val="00423F81"/>
    <w:rsid w:val="004268E7"/>
    <w:rsid w:val="00435025"/>
    <w:rsid w:val="00441853"/>
    <w:rsid w:val="004557B3"/>
    <w:rsid w:val="00466E1E"/>
    <w:rsid w:val="00470228"/>
    <w:rsid w:val="00471442"/>
    <w:rsid w:val="00474BF4"/>
    <w:rsid w:val="004802C9"/>
    <w:rsid w:val="00483292"/>
    <w:rsid w:val="00485FDC"/>
    <w:rsid w:val="00487FF2"/>
    <w:rsid w:val="0049464B"/>
    <w:rsid w:val="004953F0"/>
    <w:rsid w:val="004A14EA"/>
    <w:rsid w:val="004A6CB5"/>
    <w:rsid w:val="004A6D90"/>
    <w:rsid w:val="004A753B"/>
    <w:rsid w:val="004B12FE"/>
    <w:rsid w:val="004B29B1"/>
    <w:rsid w:val="004C4E98"/>
    <w:rsid w:val="004C5E1A"/>
    <w:rsid w:val="004D1150"/>
    <w:rsid w:val="004D2A24"/>
    <w:rsid w:val="004D341F"/>
    <w:rsid w:val="004D632E"/>
    <w:rsid w:val="004D6B72"/>
    <w:rsid w:val="004E06ED"/>
    <w:rsid w:val="004E4978"/>
    <w:rsid w:val="004E4ACA"/>
    <w:rsid w:val="004F26F3"/>
    <w:rsid w:val="004F2B13"/>
    <w:rsid w:val="004F2B3A"/>
    <w:rsid w:val="004F60CA"/>
    <w:rsid w:val="00502E85"/>
    <w:rsid w:val="00521FB1"/>
    <w:rsid w:val="005226A5"/>
    <w:rsid w:val="00532186"/>
    <w:rsid w:val="005322AE"/>
    <w:rsid w:val="005405E3"/>
    <w:rsid w:val="00545EE6"/>
    <w:rsid w:val="00546C37"/>
    <w:rsid w:val="005611E8"/>
    <w:rsid w:val="00564885"/>
    <w:rsid w:val="0056611D"/>
    <w:rsid w:val="005724EE"/>
    <w:rsid w:val="00572F92"/>
    <w:rsid w:val="00577288"/>
    <w:rsid w:val="00577BEA"/>
    <w:rsid w:val="00580F71"/>
    <w:rsid w:val="00584C8B"/>
    <w:rsid w:val="00586521"/>
    <w:rsid w:val="005973E3"/>
    <w:rsid w:val="005A3E94"/>
    <w:rsid w:val="005A3EB2"/>
    <w:rsid w:val="005A564A"/>
    <w:rsid w:val="005C1C5F"/>
    <w:rsid w:val="005C5D76"/>
    <w:rsid w:val="005D0A52"/>
    <w:rsid w:val="005F1747"/>
    <w:rsid w:val="00601514"/>
    <w:rsid w:val="006017AE"/>
    <w:rsid w:val="00611145"/>
    <w:rsid w:val="0061651F"/>
    <w:rsid w:val="006179CB"/>
    <w:rsid w:val="006226F8"/>
    <w:rsid w:val="00623270"/>
    <w:rsid w:val="006256F2"/>
    <w:rsid w:val="00626450"/>
    <w:rsid w:val="00630C82"/>
    <w:rsid w:val="006368D5"/>
    <w:rsid w:val="00637BAE"/>
    <w:rsid w:val="006445FA"/>
    <w:rsid w:val="00655045"/>
    <w:rsid w:val="0068414B"/>
    <w:rsid w:val="00690DD3"/>
    <w:rsid w:val="00692938"/>
    <w:rsid w:val="00695E35"/>
    <w:rsid w:val="006A0654"/>
    <w:rsid w:val="006A4EE1"/>
    <w:rsid w:val="006B1EE8"/>
    <w:rsid w:val="006B3831"/>
    <w:rsid w:val="006B40BF"/>
    <w:rsid w:val="006C5733"/>
    <w:rsid w:val="006C68AD"/>
    <w:rsid w:val="006E3B9B"/>
    <w:rsid w:val="00700C22"/>
    <w:rsid w:val="00701E36"/>
    <w:rsid w:val="00712544"/>
    <w:rsid w:val="00717A3B"/>
    <w:rsid w:val="007209ED"/>
    <w:rsid w:val="007231D9"/>
    <w:rsid w:val="00723602"/>
    <w:rsid w:val="00733B42"/>
    <w:rsid w:val="00733E8D"/>
    <w:rsid w:val="00733FBC"/>
    <w:rsid w:val="00740245"/>
    <w:rsid w:val="007406A5"/>
    <w:rsid w:val="007426DF"/>
    <w:rsid w:val="00742B17"/>
    <w:rsid w:val="007446CE"/>
    <w:rsid w:val="007455F7"/>
    <w:rsid w:val="007474D9"/>
    <w:rsid w:val="007505D3"/>
    <w:rsid w:val="007545D1"/>
    <w:rsid w:val="00756D8D"/>
    <w:rsid w:val="00757792"/>
    <w:rsid w:val="00760141"/>
    <w:rsid w:val="0076171C"/>
    <w:rsid w:val="00787965"/>
    <w:rsid w:val="0079035B"/>
    <w:rsid w:val="007910EC"/>
    <w:rsid w:val="007A24FE"/>
    <w:rsid w:val="007A6130"/>
    <w:rsid w:val="007B25D5"/>
    <w:rsid w:val="007C3872"/>
    <w:rsid w:val="007C47BA"/>
    <w:rsid w:val="007C5D4B"/>
    <w:rsid w:val="007C7BD5"/>
    <w:rsid w:val="007D1484"/>
    <w:rsid w:val="007D19E3"/>
    <w:rsid w:val="007E61E2"/>
    <w:rsid w:val="007E72EE"/>
    <w:rsid w:val="007F5850"/>
    <w:rsid w:val="007F5CEF"/>
    <w:rsid w:val="007F712C"/>
    <w:rsid w:val="00811E6A"/>
    <w:rsid w:val="00822BDD"/>
    <w:rsid w:val="00833378"/>
    <w:rsid w:val="00840646"/>
    <w:rsid w:val="0084703C"/>
    <w:rsid w:val="00851EA2"/>
    <w:rsid w:val="00852F3E"/>
    <w:rsid w:val="008628AA"/>
    <w:rsid w:val="008675DD"/>
    <w:rsid w:val="008715C0"/>
    <w:rsid w:val="008843BD"/>
    <w:rsid w:val="008964B5"/>
    <w:rsid w:val="00897FE3"/>
    <w:rsid w:val="008B33D3"/>
    <w:rsid w:val="008C05DC"/>
    <w:rsid w:val="008C0DC8"/>
    <w:rsid w:val="008C2901"/>
    <w:rsid w:val="008C34CF"/>
    <w:rsid w:val="008C58E6"/>
    <w:rsid w:val="008D55A5"/>
    <w:rsid w:val="008E1A1D"/>
    <w:rsid w:val="008F3683"/>
    <w:rsid w:val="008F55DE"/>
    <w:rsid w:val="00900B86"/>
    <w:rsid w:val="00907CE1"/>
    <w:rsid w:val="00926214"/>
    <w:rsid w:val="00932A9D"/>
    <w:rsid w:val="00951B3C"/>
    <w:rsid w:val="00955647"/>
    <w:rsid w:val="00955C11"/>
    <w:rsid w:val="00957FD9"/>
    <w:rsid w:val="00970E21"/>
    <w:rsid w:val="009717A9"/>
    <w:rsid w:val="0097472E"/>
    <w:rsid w:val="0097559A"/>
    <w:rsid w:val="009763A9"/>
    <w:rsid w:val="009806D3"/>
    <w:rsid w:val="00985609"/>
    <w:rsid w:val="00986ADE"/>
    <w:rsid w:val="00986DCC"/>
    <w:rsid w:val="009A4929"/>
    <w:rsid w:val="009B07E6"/>
    <w:rsid w:val="009B0A0D"/>
    <w:rsid w:val="009C1244"/>
    <w:rsid w:val="009C7006"/>
    <w:rsid w:val="00A01BDB"/>
    <w:rsid w:val="00A01DDB"/>
    <w:rsid w:val="00A04270"/>
    <w:rsid w:val="00A06C61"/>
    <w:rsid w:val="00A07C7C"/>
    <w:rsid w:val="00A1756C"/>
    <w:rsid w:val="00A2412C"/>
    <w:rsid w:val="00A43B30"/>
    <w:rsid w:val="00A4577D"/>
    <w:rsid w:val="00A45E8C"/>
    <w:rsid w:val="00A50584"/>
    <w:rsid w:val="00A548A7"/>
    <w:rsid w:val="00A564AD"/>
    <w:rsid w:val="00A57E9F"/>
    <w:rsid w:val="00A70532"/>
    <w:rsid w:val="00A72342"/>
    <w:rsid w:val="00A7590E"/>
    <w:rsid w:val="00A81705"/>
    <w:rsid w:val="00A87993"/>
    <w:rsid w:val="00A92C0A"/>
    <w:rsid w:val="00A979EB"/>
    <w:rsid w:val="00AA086B"/>
    <w:rsid w:val="00AA43A4"/>
    <w:rsid w:val="00AB1BDA"/>
    <w:rsid w:val="00AB2260"/>
    <w:rsid w:val="00AB2748"/>
    <w:rsid w:val="00AB4886"/>
    <w:rsid w:val="00AB627A"/>
    <w:rsid w:val="00AC4402"/>
    <w:rsid w:val="00AE41D5"/>
    <w:rsid w:val="00AE4886"/>
    <w:rsid w:val="00AE4DE2"/>
    <w:rsid w:val="00AF1EC6"/>
    <w:rsid w:val="00AF31E3"/>
    <w:rsid w:val="00AF321F"/>
    <w:rsid w:val="00B04198"/>
    <w:rsid w:val="00B12AFF"/>
    <w:rsid w:val="00B15902"/>
    <w:rsid w:val="00B26AC7"/>
    <w:rsid w:val="00B339DD"/>
    <w:rsid w:val="00B40ED7"/>
    <w:rsid w:val="00B55C3D"/>
    <w:rsid w:val="00B62E07"/>
    <w:rsid w:val="00B67290"/>
    <w:rsid w:val="00B713FF"/>
    <w:rsid w:val="00B71DBA"/>
    <w:rsid w:val="00B84BDD"/>
    <w:rsid w:val="00B920D2"/>
    <w:rsid w:val="00B944C5"/>
    <w:rsid w:val="00BA570B"/>
    <w:rsid w:val="00BA73E2"/>
    <w:rsid w:val="00BB7172"/>
    <w:rsid w:val="00BB76D6"/>
    <w:rsid w:val="00BC7590"/>
    <w:rsid w:val="00BD32B2"/>
    <w:rsid w:val="00BE144D"/>
    <w:rsid w:val="00BE1E38"/>
    <w:rsid w:val="00BE72ED"/>
    <w:rsid w:val="00C01451"/>
    <w:rsid w:val="00C01E05"/>
    <w:rsid w:val="00C14680"/>
    <w:rsid w:val="00C155EA"/>
    <w:rsid w:val="00C20145"/>
    <w:rsid w:val="00C253F2"/>
    <w:rsid w:val="00C40825"/>
    <w:rsid w:val="00C45E00"/>
    <w:rsid w:val="00C4676F"/>
    <w:rsid w:val="00C56865"/>
    <w:rsid w:val="00C577C4"/>
    <w:rsid w:val="00C759E7"/>
    <w:rsid w:val="00C81E58"/>
    <w:rsid w:val="00C8275A"/>
    <w:rsid w:val="00C8437E"/>
    <w:rsid w:val="00C858B8"/>
    <w:rsid w:val="00C94D0F"/>
    <w:rsid w:val="00C95CEF"/>
    <w:rsid w:val="00CC18AE"/>
    <w:rsid w:val="00CD0A54"/>
    <w:rsid w:val="00CD29FB"/>
    <w:rsid w:val="00CE02B1"/>
    <w:rsid w:val="00CE03C0"/>
    <w:rsid w:val="00CE7E93"/>
    <w:rsid w:val="00CF2815"/>
    <w:rsid w:val="00D01E68"/>
    <w:rsid w:val="00D020C6"/>
    <w:rsid w:val="00D04CEF"/>
    <w:rsid w:val="00D04F96"/>
    <w:rsid w:val="00D06C2A"/>
    <w:rsid w:val="00D07851"/>
    <w:rsid w:val="00D11072"/>
    <w:rsid w:val="00D12012"/>
    <w:rsid w:val="00D211E2"/>
    <w:rsid w:val="00D5047B"/>
    <w:rsid w:val="00D549DE"/>
    <w:rsid w:val="00D637AE"/>
    <w:rsid w:val="00D734C7"/>
    <w:rsid w:val="00D7431F"/>
    <w:rsid w:val="00D811C1"/>
    <w:rsid w:val="00D8240F"/>
    <w:rsid w:val="00D86F8C"/>
    <w:rsid w:val="00DA242F"/>
    <w:rsid w:val="00DA463B"/>
    <w:rsid w:val="00DB19F9"/>
    <w:rsid w:val="00DC0F18"/>
    <w:rsid w:val="00DC1E46"/>
    <w:rsid w:val="00DD26EE"/>
    <w:rsid w:val="00DD2B51"/>
    <w:rsid w:val="00DD2CD8"/>
    <w:rsid w:val="00DD7507"/>
    <w:rsid w:val="00DE5E21"/>
    <w:rsid w:val="00DE65B3"/>
    <w:rsid w:val="00E03FAC"/>
    <w:rsid w:val="00E07206"/>
    <w:rsid w:val="00E07674"/>
    <w:rsid w:val="00E22E14"/>
    <w:rsid w:val="00E26598"/>
    <w:rsid w:val="00E33B2B"/>
    <w:rsid w:val="00E363A8"/>
    <w:rsid w:val="00E36E80"/>
    <w:rsid w:val="00E537C5"/>
    <w:rsid w:val="00E5434B"/>
    <w:rsid w:val="00E55823"/>
    <w:rsid w:val="00E5758D"/>
    <w:rsid w:val="00E70DA7"/>
    <w:rsid w:val="00E7249A"/>
    <w:rsid w:val="00E80A2D"/>
    <w:rsid w:val="00E8253F"/>
    <w:rsid w:val="00E83505"/>
    <w:rsid w:val="00E90D5E"/>
    <w:rsid w:val="00E96F28"/>
    <w:rsid w:val="00E97178"/>
    <w:rsid w:val="00EA039E"/>
    <w:rsid w:val="00EA5CC0"/>
    <w:rsid w:val="00EB5D37"/>
    <w:rsid w:val="00EC10C8"/>
    <w:rsid w:val="00EC49CE"/>
    <w:rsid w:val="00ED0E15"/>
    <w:rsid w:val="00ED5901"/>
    <w:rsid w:val="00EE2235"/>
    <w:rsid w:val="00EE446E"/>
    <w:rsid w:val="00EE607C"/>
    <w:rsid w:val="00EF6853"/>
    <w:rsid w:val="00EF77D0"/>
    <w:rsid w:val="00F043C2"/>
    <w:rsid w:val="00F06FDE"/>
    <w:rsid w:val="00F079E3"/>
    <w:rsid w:val="00F20312"/>
    <w:rsid w:val="00F30409"/>
    <w:rsid w:val="00F55066"/>
    <w:rsid w:val="00F6264A"/>
    <w:rsid w:val="00F6434C"/>
    <w:rsid w:val="00F66E66"/>
    <w:rsid w:val="00F677A9"/>
    <w:rsid w:val="00F8275A"/>
    <w:rsid w:val="00F83CFF"/>
    <w:rsid w:val="00F84AAD"/>
    <w:rsid w:val="00F92427"/>
    <w:rsid w:val="00F95A6C"/>
    <w:rsid w:val="00FA4207"/>
    <w:rsid w:val="00FB04B5"/>
    <w:rsid w:val="00FB5BE4"/>
    <w:rsid w:val="00FC40CD"/>
    <w:rsid w:val="00FC6BD1"/>
    <w:rsid w:val="00FC7761"/>
    <w:rsid w:val="00FD10CF"/>
    <w:rsid w:val="00FD3E43"/>
    <w:rsid w:val="00FE0C56"/>
    <w:rsid w:val="00FE1357"/>
    <w:rsid w:val="00FF1CD3"/>
    <w:rsid w:val="00FF3443"/>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16385" v:ext="edit"/>
    <o:shapelayout v:ext="edit">
      <o:idmap data="1" v:ext="edit"/>
    </o:shapelayout>
  </w:shapeDefaults>
  <w:decimalSymbol w:val=","/>
  <w:listSeparator w:val=";"/>
  <w14:docId w14:val="6620C837"/>
  <w15:docId w15:val="{E2EBB853-DE96-4A59-B8D4-704CF47DD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2"/>
        <w:szCs w:val="22"/>
        <w:lang w:bidi="ar-SA" w:eastAsia="en-US" w:val="fr-FR"/>
      </w:rPr>
    </w:rPrDefault>
    <w:pPrDefault>
      <w:pPr>
        <w:spacing w:after="200" w:line="276" w:lineRule="auto"/>
      </w:pPr>
    </w:pPrDefault>
  </w:docDefaults>
  <w:latentStyles w:count="371" w:defLockedState="0" w:defQFormat="0" w:defSemiHidden="0" w:defUIPriority="99" w:defUnhideWhenUsed="0">
    <w:lsdException w:name="Normal" w:qFormat="1" w:uiPriority="0"/>
    <w:lsdException w:name="heading 1" w:qFormat="1" w:uiPriority="0"/>
    <w:lsdException w:name="heading 2" w:qFormat="1" w:semiHidden="1" w:uiPriority="0"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D07851"/>
    <w:pPr>
      <w:spacing w:after="0" w:line="240" w:lineRule="auto"/>
    </w:pPr>
    <w:rPr>
      <w:rFonts w:ascii="Arial" w:cs="Times New Roman" w:eastAsia="Times New Roman" w:hAnsi="Arial"/>
      <w:sz w:val="20"/>
      <w:szCs w:val="20"/>
      <w:lang w:eastAsia="fr-FR"/>
    </w:rPr>
  </w:style>
  <w:style w:styleId="Titre1" w:type="paragraph">
    <w:name w:val="heading 1"/>
    <w:basedOn w:val="Normal"/>
    <w:next w:val="Normal"/>
    <w:link w:val="Titre1Car"/>
    <w:qFormat/>
    <w:rsid w:val="00D07851"/>
    <w:pPr>
      <w:keepNext/>
      <w:tabs>
        <w:tab w:pos="1985" w:val="left"/>
      </w:tabs>
      <w:outlineLvl w:val="0"/>
    </w:pPr>
    <w:rPr>
      <w:u w:val="single"/>
    </w:rPr>
  </w:style>
  <w:style w:styleId="Titre2" w:type="paragraph">
    <w:name w:val="heading 2"/>
    <w:basedOn w:val="Normal"/>
    <w:next w:val="Normal"/>
    <w:link w:val="Titre2Car"/>
    <w:qFormat/>
    <w:rsid w:val="00D07851"/>
    <w:pPr>
      <w:keepNext/>
      <w:jc w:val="center"/>
      <w:outlineLvl w:val="1"/>
    </w:pPr>
    <w:rPr>
      <w:b/>
    </w:rPr>
  </w:style>
  <w:style w:styleId="Titre4" w:type="paragraph">
    <w:name w:val="heading 4"/>
    <w:basedOn w:val="Normal"/>
    <w:next w:val="Normal"/>
    <w:link w:val="Titre4Car"/>
    <w:uiPriority w:val="9"/>
    <w:semiHidden/>
    <w:unhideWhenUsed/>
    <w:qFormat/>
    <w:rsid w:val="00DD2CD8"/>
    <w:pPr>
      <w:keepNext/>
      <w:keepLines/>
      <w:spacing w:before="40"/>
      <w:outlineLvl w:val="3"/>
    </w:pPr>
    <w:rPr>
      <w:rFonts w:asciiTheme="majorHAnsi" w:cstheme="majorBidi" w:eastAsiaTheme="majorEastAsia" w:hAnsiTheme="majorHAnsi"/>
      <w:i/>
      <w:iCs/>
      <w:color w:themeColor="accent1" w:themeShade="BF" w:val="365F91"/>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Titre1Car" w:type="character">
    <w:name w:val="Titre 1 Car"/>
    <w:basedOn w:val="Policepardfaut"/>
    <w:link w:val="Titre1"/>
    <w:rsid w:val="00D07851"/>
    <w:rPr>
      <w:rFonts w:ascii="Arial" w:cs="Times New Roman" w:eastAsia="Times New Roman" w:hAnsi="Arial"/>
      <w:sz w:val="20"/>
      <w:szCs w:val="20"/>
      <w:u w:val="single"/>
      <w:lang w:eastAsia="fr-FR"/>
    </w:rPr>
  </w:style>
  <w:style w:customStyle="1" w:styleId="Titre2Car" w:type="character">
    <w:name w:val="Titre 2 Car"/>
    <w:basedOn w:val="Policepardfaut"/>
    <w:link w:val="Titre2"/>
    <w:rsid w:val="00D07851"/>
    <w:rPr>
      <w:rFonts w:ascii="Arial" w:cs="Times New Roman" w:eastAsia="Times New Roman" w:hAnsi="Arial"/>
      <w:b/>
      <w:sz w:val="20"/>
      <w:szCs w:val="20"/>
      <w:lang w:eastAsia="fr-FR"/>
    </w:rPr>
  </w:style>
  <w:style w:styleId="Corpsdetexte" w:type="paragraph">
    <w:name w:val="Body Text"/>
    <w:basedOn w:val="Normal"/>
    <w:link w:val="CorpsdetexteCar"/>
    <w:rsid w:val="00D07851"/>
    <w:pPr>
      <w:tabs>
        <w:tab w:pos="2552" w:val="left"/>
      </w:tabs>
      <w:jc w:val="both"/>
    </w:pPr>
  </w:style>
  <w:style w:customStyle="1" w:styleId="CorpsdetexteCar" w:type="character">
    <w:name w:val="Corps de texte Car"/>
    <w:basedOn w:val="Policepardfaut"/>
    <w:link w:val="Corpsdetexte"/>
    <w:rsid w:val="00D07851"/>
    <w:rPr>
      <w:rFonts w:ascii="Arial" w:cs="Times New Roman" w:eastAsia="Times New Roman" w:hAnsi="Arial"/>
      <w:sz w:val="20"/>
      <w:szCs w:val="20"/>
      <w:lang w:eastAsia="fr-FR"/>
    </w:rPr>
  </w:style>
  <w:style w:styleId="En-tte" w:type="paragraph">
    <w:name w:val="header"/>
    <w:basedOn w:val="Normal"/>
    <w:link w:val="En-tteCar"/>
    <w:rsid w:val="00D07851"/>
    <w:pPr>
      <w:tabs>
        <w:tab w:pos="4536" w:val="center"/>
        <w:tab w:pos="9072" w:val="right"/>
      </w:tabs>
    </w:pPr>
  </w:style>
  <w:style w:customStyle="1" w:styleId="En-tteCar" w:type="character">
    <w:name w:val="En-tête Car"/>
    <w:basedOn w:val="Policepardfaut"/>
    <w:link w:val="En-tte"/>
    <w:rsid w:val="00D07851"/>
    <w:rPr>
      <w:rFonts w:ascii="Arial" w:cs="Times New Roman" w:eastAsia="Times New Roman" w:hAnsi="Arial"/>
      <w:sz w:val="20"/>
      <w:szCs w:val="20"/>
      <w:lang w:eastAsia="fr-FR"/>
    </w:rPr>
  </w:style>
  <w:style w:styleId="Pieddepage" w:type="paragraph">
    <w:name w:val="footer"/>
    <w:basedOn w:val="Normal"/>
    <w:link w:val="PieddepageCar"/>
    <w:uiPriority w:val="99"/>
    <w:rsid w:val="00D07851"/>
    <w:pPr>
      <w:tabs>
        <w:tab w:pos="4536" w:val="center"/>
        <w:tab w:pos="9072" w:val="right"/>
      </w:tabs>
    </w:pPr>
  </w:style>
  <w:style w:customStyle="1" w:styleId="PieddepageCar" w:type="character">
    <w:name w:val="Pied de page Car"/>
    <w:basedOn w:val="Policepardfaut"/>
    <w:link w:val="Pieddepage"/>
    <w:uiPriority w:val="99"/>
    <w:rsid w:val="00D07851"/>
    <w:rPr>
      <w:rFonts w:ascii="Arial" w:cs="Times New Roman" w:eastAsia="Times New Roman" w:hAnsi="Arial"/>
      <w:sz w:val="20"/>
      <w:szCs w:val="20"/>
      <w:lang w:eastAsia="fr-FR"/>
    </w:rPr>
  </w:style>
  <w:style w:customStyle="1" w:styleId="Paragraphedeliste1" w:type="paragraph">
    <w:name w:val="Paragraphe de liste1"/>
    <w:basedOn w:val="Normal"/>
    <w:rsid w:val="00D07851"/>
    <w:pPr>
      <w:spacing w:after="200" w:line="276" w:lineRule="auto"/>
      <w:ind w:left="720"/>
      <w:contextualSpacing/>
    </w:pPr>
    <w:rPr>
      <w:rFonts w:ascii="Calibri" w:hAnsi="Calibri"/>
      <w:sz w:val="22"/>
      <w:szCs w:val="22"/>
      <w:lang w:eastAsia="en-US"/>
    </w:rPr>
  </w:style>
  <w:style w:styleId="Textedebulles" w:type="paragraph">
    <w:name w:val="Balloon Text"/>
    <w:basedOn w:val="Normal"/>
    <w:link w:val="TextedebullesCar"/>
    <w:uiPriority w:val="99"/>
    <w:semiHidden/>
    <w:unhideWhenUsed/>
    <w:rsid w:val="00FD10CF"/>
    <w:rPr>
      <w:rFonts w:ascii="Tahoma" w:cs="Tahoma" w:hAnsi="Tahoma"/>
      <w:sz w:val="16"/>
      <w:szCs w:val="16"/>
    </w:rPr>
  </w:style>
  <w:style w:customStyle="1" w:styleId="TextedebullesCar" w:type="character">
    <w:name w:val="Texte de bulles Car"/>
    <w:basedOn w:val="Policepardfaut"/>
    <w:link w:val="Textedebulles"/>
    <w:uiPriority w:val="99"/>
    <w:semiHidden/>
    <w:rsid w:val="00FD10CF"/>
    <w:rPr>
      <w:rFonts w:ascii="Tahoma" w:cs="Tahoma" w:eastAsia="Times New Roman" w:hAnsi="Tahoma"/>
      <w:sz w:val="16"/>
      <w:szCs w:val="16"/>
      <w:lang w:eastAsia="fr-FR"/>
    </w:rPr>
  </w:style>
  <w:style w:styleId="Paragraphedeliste" w:type="paragraph">
    <w:name w:val="List Paragraph"/>
    <w:basedOn w:val="Normal"/>
    <w:uiPriority w:val="34"/>
    <w:qFormat/>
    <w:rsid w:val="00970E21"/>
    <w:pPr>
      <w:ind w:left="720"/>
      <w:contextualSpacing/>
    </w:pPr>
  </w:style>
  <w:style w:customStyle="1" w:styleId="Default" w:type="paragraph">
    <w:name w:val="Default"/>
    <w:rsid w:val="00C45E00"/>
    <w:pPr>
      <w:autoSpaceDE w:val="0"/>
      <w:autoSpaceDN w:val="0"/>
      <w:adjustRightInd w:val="0"/>
      <w:spacing w:after="0" w:line="240" w:lineRule="auto"/>
    </w:pPr>
    <w:rPr>
      <w:rFonts w:ascii="Arial" w:cs="Arial" w:hAnsi="Arial"/>
      <w:color w:val="000000"/>
      <w:sz w:val="24"/>
      <w:szCs w:val="24"/>
    </w:rPr>
  </w:style>
  <w:style w:customStyle="1" w:styleId="Titre4Car" w:type="character">
    <w:name w:val="Titre 4 Car"/>
    <w:basedOn w:val="Policepardfaut"/>
    <w:link w:val="Titre4"/>
    <w:uiPriority w:val="9"/>
    <w:semiHidden/>
    <w:rsid w:val="00DD2CD8"/>
    <w:rPr>
      <w:rFonts w:asciiTheme="majorHAnsi" w:cstheme="majorBidi" w:eastAsiaTheme="majorEastAsia" w:hAnsiTheme="majorHAnsi"/>
      <w:i/>
      <w:iCs/>
      <w:color w:themeColor="accent1" w:themeShade="BF" w:val="365F91"/>
      <w:sz w:val="20"/>
      <w:szCs w:val="20"/>
      <w:lang w:eastAsia="fr-FR"/>
    </w:rPr>
  </w:style>
  <w:style w:styleId="Marquedecommentaire" w:type="character">
    <w:name w:val="annotation reference"/>
    <w:basedOn w:val="Policepardfaut"/>
    <w:uiPriority w:val="99"/>
    <w:semiHidden/>
    <w:unhideWhenUsed/>
    <w:rsid w:val="00701E36"/>
    <w:rPr>
      <w:sz w:val="16"/>
      <w:szCs w:val="16"/>
    </w:rPr>
  </w:style>
  <w:style w:styleId="Commentaire" w:type="paragraph">
    <w:name w:val="annotation text"/>
    <w:basedOn w:val="Normal"/>
    <w:link w:val="CommentaireCar"/>
    <w:uiPriority w:val="99"/>
    <w:semiHidden/>
    <w:unhideWhenUsed/>
    <w:rsid w:val="00701E36"/>
  </w:style>
  <w:style w:customStyle="1" w:styleId="CommentaireCar" w:type="character">
    <w:name w:val="Commentaire Car"/>
    <w:basedOn w:val="Policepardfaut"/>
    <w:link w:val="Commentaire"/>
    <w:uiPriority w:val="99"/>
    <w:semiHidden/>
    <w:rsid w:val="00701E36"/>
    <w:rPr>
      <w:rFonts w:ascii="Arial" w:cs="Times New Roman" w:eastAsia="Times New Roman" w:hAnsi="Arial"/>
      <w:sz w:val="20"/>
      <w:szCs w:val="20"/>
      <w:lang w:eastAsia="fr-FR"/>
    </w:rPr>
  </w:style>
  <w:style w:styleId="Objetducommentaire" w:type="paragraph">
    <w:name w:val="annotation subject"/>
    <w:basedOn w:val="Commentaire"/>
    <w:next w:val="Commentaire"/>
    <w:link w:val="ObjetducommentaireCar"/>
    <w:uiPriority w:val="99"/>
    <w:semiHidden/>
    <w:unhideWhenUsed/>
    <w:rsid w:val="00701E36"/>
    <w:rPr>
      <w:b/>
      <w:bCs/>
    </w:rPr>
  </w:style>
  <w:style w:customStyle="1" w:styleId="ObjetducommentaireCar" w:type="character">
    <w:name w:val="Objet du commentaire Car"/>
    <w:basedOn w:val="CommentaireCar"/>
    <w:link w:val="Objetducommentaire"/>
    <w:uiPriority w:val="99"/>
    <w:semiHidden/>
    <w:rsid w:val="00701E36"/>
    <w:rPr>
      <w:rFonts w:ascii="Arial" w:cs="Times New Roman" w:eastAsia="Times New Roman" w:hAnsi="Arial"/>
      <w:b/>
      <w:bCs/>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8775279">
      <w:bodyDiv w:val="1"/>
      <w:marLeft w:val="0"/>
      <w:marRight w:val="0"/>
      <w:marTop w:val="0"/>
      <w:marBottom w:val="0"/>
      <w:divBdr>
        <w:top w:val="none" w:sz="0" w:space="0" w:color="auto"/>
        <w:left w:val="none" w:sz="0" w:space="0" w:color="auto"/>
        <w:bottom w:val="none" w:sz="0" w:space="0" w:color="auto"/>
        <w:right w:val="none" w:sz="0" w:space="0" w:color="auto"/>
      </w:divBdr>
    </w:div>
    <w:div w:id="818182405">
      <w:bodyDiv w:val="1"/>
      <w:marLeft w:val="0"/>
      <w:marRight w:val="0"/>
      <w:marTop w:val="0"/>
      <w:marBottom w:val="0"/>
      <w:divBdr>
        <w:top w:val="none" w:sz="0" w:space="0" w:color="auto"/>
        <w:left w:val="none" w:sz="0" w:space="0" w:color="auto"/>
        <w:bottom w:val="none" w:sz="0" w:space="0" w:color="auto"/>
        <w:right w:val="none" w:sz="0" w:space="0" w:color="auto"/>
      </w:divBdr>
      <w:divsChild>
        <w:div w:id="1932615961">
          <w:marLeft w:val="0"/>
          <w:marRight w:val="0"/>
          <w:marTop w:val="120"/>
          <w:marBottom w:val="0"/>
          <w:divBdr>
            <w:top w:val="none" w:sz="0" w:space="0" w:color="auto"/>
            <w:left w:val="none" w:sz="0" w:space="0" w:color="auto"/>
            <w:bottom w:val="none" w:sz="0" w:space="0" w:color="auto"/>
            <w:right w:val="none" w:sz="0" w:space="0" w:color="auto"/>
          </w:divBdr>
        </w:div>
      </w:divsChild>
    </w:div>
    <w:div w:id="1828865910">
      <w:bodyDiv w:val="1"/>
      <w:marLeft w:val="0"/>
      <w:marRight w:val="0"/>
      <w:marTop w:val="0"/>
      <w:marBottom w:val="0"/>
      <w:divBdr>
        <w:top w:val="none" w:sz="0" w:space="0" w:color="auto"/>
        <w:left w:val="none" w:sz="0" w:space="0" w:color="auto"/>
        <w:bottom w:val="none" w:sz="0" w:space="0" w:color="auto"/>
        <w:right w:val="none" w:sz="0" w:space="0" w:color="auto"/>
      </w:divBdr>
    </w:div>
    <w:div w:id="2129808567">
      <w:bodyDiv w:val="1"/>
      <w:marLeft w:val="0"/>
      <w:marRight w:val="0"/>
      <w:marTop w:val="825"/>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notes.xml" Type="http://schemas.openxmlformats.org/officeDocument/2006/relationships/footnotes"/><Relationship Id="rId11" Target="endnotes.xml" Type="http://schemas.openxmlformats.org/officeDocument/2006/relationships/endnotes"/><Relationship Id="rId12" Target="header1.xml" Type="http://schemas.openxmlformats.org/officeDocument/2006/relationships/header"/><Relationship Id="rId13" Target="footer1.xml" Type="http://schemas.openxmlformats.org/officeDocument/2006/relationships/footer"/><Relationship Id="rId14" Target="fontTable.xml" Type="http://schemas.openxmlformats.org/officeDocument/2006/relationships/fontTable"/><Relationship Id="rId15" Target="theme/theme1.xml" Type="http://schemas.openxmlformats.org/officeDocument/2006/relationships/theme"/><Relationship Id="rId2" Target="../customXml/item2.xml" Type="http://schemas.openxmlformats.org/officeDocument/2006/relationships/customXml"/><Relationship Id="rId3" Target="../customXml/item3.xml" Type="http://schemas.openxmlformats.org/officeDocument/2006/relationships/customXml"/><Relationship Id="rId4" Target="../customXml/item4.xml" Type="http://schemas.openxmlformats.org/officeDocument/2006/relationships/customXml"/><Relationship Id="rId5" Target="../customXml/item5.xml" Type="http://schemas.openxmlformats.org/officeDocument/2006/relationships/customXml"/><Relationship Id="rId6" Target="numbering.xml" Type="http://schemas.openxmlformats.org/officeDocument/2006/relationships/numbering"/><Relationship Id="rId7" Target="styles.xml" Type="http://schemas.openxmlformats.org/officeDocument/2006/relationships/styles"/><Relationship Id="rId8" Target="settings.xml" Type="http://schemas.openxmlformats.org/officeDocument/2006/relationships/settings"/><Relationship Id="rId9" Target="webSettings.xml" Type="http://schemas.openxmlformats.org/officeDocument/2006/relationships/webSettings"/></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_rels/item4.xml.rels><?xml version="1.0" encoding="UTF-8" standalone="no"?><Relationships xmlns="http://schemas.openxmlformats.org/package/2006/relationships"><Relationship Id="rId1" Target="itemProps4.xml" Type="http://schemas.openxmlformats.org/officeDocument/2006/relationships/customXmlProps"/></Relationships>
</file>

<file path=customXml/_rels/item5.xml.rels><?xml version="1.0" encoding="UTF-8" standalone="no"?><Relationships xmlns="http://schemas.openxmlformats.org/package/2006/relationships"><Relationship Id="rId1" Target="itemProps5.xml" Type="http://schemas.openxmlformats.org/officeDocument/2006/relationships/customXmlProps"/></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ategories xmlns="b7680e0d-e21d-4c5a-af77-1c336f65f3eb">For internal use only</Categories>
    <_dlc_DocId xmlns="b7680e0d-e21d-4c5a-af77-1c336f65f3eb">COCPS-577572072-4115</_dlc_DocId>
    <_dlc_DocIdUrl xmlns="b7680e0d-e21d-4c5a-af77-1c336f65f3eb">
      <Url>https://cocweb.liebherr.i/team/WS9/DataRHCOC/_layouts/15/DocIdRedir.aspx?ID=COCPS-577572072-4115</Url>
      <Description>COCPS-577572072-4115</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CBA442D37C4DE41836B0BB0777C93CF" ma:contentTypeVersion="2" ma:contentTypeDescription="Create a new document." ma:contentTypeScope="" ma:versionID="cb8159e404389271734036b47d24c45c">
  <xsd:schema xmlns:xsd="http://www.w3.org/2001/XMLSchema" xmlns:xs="http://www.w3.org/2001/XMLSchema" xmlns:p="http://schemas.microsoft.com/office/2006/metadata/properties" xmlns:ns2="b7680e0d-e21d-4c5a-af77-1c336f65f3eb" targetNamespace="http://schemas.microsoft.com/office/2006/metadata/properties" ma:root="true" ma:fieldsID="acc7f04b2590e1781a45ef0a0830a04f" ns2:_="">
    <xsd:import namespace="b7680e0d-e21d-4c5a-af77-1c336f65f3eb"/>
    <xsd:element name="properties">
      <xsd:complexType>
        <xsd:sequence>
          <xsd:element name="documentManagement">
            <xsd:complexType>
              <xsd:all>
                <xsd:element ref="ns2:_dlc_DocId" minOccurs="0"/>
                <xsd:element ref="ns2:_dlc_DocIdUrl" minOccurs="0"/>
                <xsd:element ref="ns2:_dlc_DocIdPersistId" minOccurs="0"/>
                <xsd:element ref="ns2:Categor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680e0d-e21d-4c5a-af77-1c336f65f3eb"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Categories" ma:index="11" nillable="true" ma:displayName="Categories" ma:default="For internal use only" ma:description="Document Classification" ma:format="Dropdown" ma:internalName="Categories">
      <xsd:simpleType>
        <xsd:restriction base="dms:Choice">
          <xsd:enumeration value="For internal use only"/>
          <xsd:enumeration value="Confidential"/>
          <xsd:enumeration value="Secre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13C7C-D515-40BF-9820-78EA395C19E8}">
  <ds:schemaRefs>
    <ds:schemaRef ds:uri="http://schemas.microsoft.com/sharepoint/events"/>
  </ds:schemaRefs>
</ds:datastoreItem>
</file>

<file path=customXml/itemProps2.xml><?xml version="1.0" encoding="utf-8"?>
<ds:datastoreItem xmlns:ds="http://schemas.openxmlformats.org/officeDocument/2006/customXml" ds:itemID="{BB7D6044-816D-43A5-9EE1-0E9CCB97F832}">
  <ds:schemaRefs>
    <ds:schemaRef ds:uri="http://schemas.microsoft.com/sharepoint/v3/contenttype/forms"/>
  </ds:schemaRefs>
</ds:datastoreItem>
</file>

<file path=customXml/itemProps3.xml><?xml version="1.0" encoding="utf-8"?>
<ds:datastoreItem xmlns:ds="http://schemas.openxmlformats.org/officeDocument/2006/customXml" ds:itemID="{40A5A94D-323E-4AD4-AB1A-19FEBC4E9085}">
  <ds:schemaRefs>
    <ds:schemaRef ds:uri="http://purl.org/dc/terms/"/>
    <ds:schemaRef ds:uri="http://schemas.openxmlformats.org/package/2006/metadata/core-properties"/>
    <ds:schemaRef ds:uri="http://schemas.microsoft.com/office/infopath/2007/PartnerControls"/>
    <ds:schemaRef ds:uri="http://schemas.microsoft.com/office/2006/documentManagement/types"/>
    <ds:schemaRef ds:uri="http://purl.org/dc/elements/1.1/"/>
    <ds:schemaRef ds:uri="http://schemas.microsoft.com/office/2006/metadata/properties"/>
    <ds:schemaRef ds:uri="b7680e0d-e21d-4c5a-af77-1c336f65f3eb"/>
    <ds:schemaRef ds:uri="http://www.w3.org/XML/1998/namespace"/>
    <ds:schemaRef ds:uri="http://purl.org/dc/dcmitype/"/>
  </ds:schemaRefs>
</ds:datastoreItem>
</file>

<file path=customXml/itemProps4.xml><?xml version="1.0" encoding="utf-8"?>
<ds:datastoreItem xmlns:ds="http://schemas.openxmlformats.org/officeDocument/2006/customXml" ds:itemID="{EA440A66-54A4-4052-83F8-B62BADA114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680e0d-e21d-4c5a-af77-1c336f65f3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544D78F-0E4D-4569-A8A4-A149B3620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2014</Words>
  <Characters>11081</Characters>
  <Application>Microsoft Office Word</Application>
  <DocSecurity>0</DocSecurity>
  <Lines>92</Lines>
  <Paragraphs>26</Paragraphs>
  <ScaleCrop>false</ScaleCrop>
  <HeadingPairs>
    <vt:vector baseType="variant" size="2">
      <vt:variant>
        <vt:lpstr>Titre</vt:lpstr>
      </vt:variant>
      <vt:variant>
        <vt:i4>1</vt:i4>
      </vt:variant>
    </vt:vector>
  </HeadingPairs>
  <TitlesOfParts>
    <vt:vector baseType="lpstr" size="1">
      <vt:lpstr/>
    </vt:vector>
  </TitlesOfParts>
  <Company>Liebherr</Company>
  <LinksUpToDate>false</LinksUpToDate>
  <CharactersWithSpaces>13069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cp:category>for internal use</cp:category>
  <dcterms:created xsi:type="dcterms:W3CDTF">2022-03-31T06:53:00Z</dcterms:created>
  <cp:lastPrinted>2022-03-31T06:54:00Z</cp:lastPrinted>
  <dcterms:modified xsi:type="dcterms:W3CDTF">2022-03-31T07:00:00Z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ContentTypeId" pid="2">
    <vt:lpwstr>0x0101005CBA442D37C4DE41836B0BB0777C93CF</vt:lpwstr>
  </property>
  <property fmtid="{D5CDD505-2E9C-101B-9397-08002B2CF9AE}" name="_dlc_DocIdItemGuid" pid="3">
    <vt:lpwstr>875ecde7-ecdb-4754-98cc-0bff42ebe768</vt:lpwstr>
  </property>
  <property fmtid="{D5CDD505-2E9C-101B-9397-08002B2CF9AE}" name="Classification" pid="4">
    <vt:lpwstr>for internal use</vt:lpwstr>
  </property>
  <property fmtid="{D5CDD505-2E9C-101B-9397-08002B2CF9AE}" name="IsMyDocuments" pid="5">
    <vt:bool>true</vt:bool>
  </property>
</Properties>
</file>