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570"/>
      </w:tblGrid>
      <w:tr w:rsidR="009D3CC8">
        <w:trPr>
          <w:jc w:val="center"/>
        </w:trPr>
        <w:tc>
          <w:tcPr>
            <w:tcW w:type="dxa" w:w="4570"/>
          </w:tcPr>
          <w:p w:rsidR="009D3CC8" w:rsidRDefault="009D3CC8">
            <w:pPr>
              <w:tabs>
                <w:tab w:pos="5760" w:val="left"/>
              </w:tabs>
              <w:jc w:val="both"/>
              <w:rPr>
                <w:b/>
                <w:bCs/>
                <w:lang w:val="en-GB"/>
              </w:rPr>
            </w:pPr>
          </w:p>
          <w:p w:rsidR="009D3CC8" w:rsidRDefault="001F71E9">
            <w:pPr>
              <w:tabs>
                <w:tab w:pos="5760" w:val="left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NEGOC</w:t>
            </w:r>
            <w:r w:rsidR="00AF6546">
              <w:rPr>
                <w:b/>
                <w:bCs/>
              </w:rPr>
              <w:t xml:space="preserve">IATION ANNUELLE OBLIGATOIRE </w:t>
            </w:r>
            <w:r w:rsidR="00636617">
              <w:rPr>
                <w:b/>
                <w:bCs/>
              </w:rPr>
              <w:t>20</w:t>
            </w:r>
            <w:r w:rsidR="00435617">
              <w:rPr>
                <w:b/>
                <w:bCs/>
              </w:rPr>
              <w:t>2</w:t>
            </w:r>
            <w:r w:rsidR="0012564F">
              <w:rPr>
                <w:b/>
                <w:bCs/>
              </w:rPr>
              <w:t>3</w:t>
            </w:r>
          </w:p>
          <w:p w:rsidR="001F71E9" w:rsidRDefault="001F71E9">
            <w:pPr>
              <w:tabs>
                <w:tab w:pos="5760" w:val="left"/>
              </w:tabs>
              <w:jc w:val="center"/>
              <w:rPr>
                <w:b/>
                <w:bCs/>
              </w:rPr>
            </w:pPr>
          </w:p>
          <w:p w:rsidR="001F71E9" w:rsidRDefault="00AF6546">
            <w:pPr>
              <w:tabs>
                <w:tab w:pos="5760" w:val="left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PROCES-VERBAL DE </w:t>
            </w:r>
            <w:r w:rsidR="00E179C1">
              <w:rPr>
                <w:b/>
                <w:bCs/>
              </w:rPr>
              <w:t>REUNION FINALE NAO</w:t>
            </w:r>
          </w:p>
          <w:p w:rsidR="009D3CC8" w:rsidRDefault="009D3CC8">
            <w:pPr>
              <w:tabs>
                <w:tab w:pos="5760" w:val="left"/>
              </w:tabs>
              <w:jc w:val="center"/>
              <w:rPr>
                <w:b/>
                <w:bCs/>
              </w:rPr>
            </w:pPr>
          </w:p>
        </w:tc>
      </w:tr>
    </w:tbl>
    <w:p w:rsidR="009D3CC8" w:rsidRDefault="009D3CC8">
      <w:pPr>
        <w:tabs>
          <w:tab w:pos="5760" w:val="left"/>
        </w:tabs>
        <w:jc w:val="both"/>
      </w:pPr>
    </w:p>
    <w:p w:rsidR="009D3CC8" w:rsidRDefault="009D3CC8">
      <w:pPr>
        <w:tabs>
          <w:tab w:pos="5760" w:val="left"/>
        </w:tabs>
        <w:jc w:val="both"/>
      </w:pPr>
    </w:p>
    <w:p w:rsidR="009D3CC8" w:rsidRDefault="009D3CC8">
      <w:pPr>
        <w:tabs>
          <w:tab w:pos="5760" w:val="left"/>
        </w:tabs>
        <w:jc w:val="both"/>
      </w:pPr>
    </w:p>
    <w:p w:rsidR="009D3CC8" w:rsidRDefault="009D3CC8">
      <w:pPr>
        <w:tabs>
          <w:tab w:pos="5760" w:val="left"/>
        </w:tabs>
        <w:jc w:val="both"/>
        <w:rPr>
          <w:b/>
          <w:bCs/>
        </w:rPr>
      </w:pPr>
      <w:r w:rsidRPr="009E206A">
        <w:rPr>
          <w:b/>
          <w:bCs/>
        </w:rPr>
        <w:t>ENTRE</w:t>
      </w:r>
      <w:r>
        <w:rPr>
          <w:b/>
          <w:bCs/>
        </w:rPr>
        <w:t> :</w:t>
      </w:r>
    </w:p>
    <w:p w:rsidR="009D3CC8" w:rsidRDefault="009D3CC8">
      <w:pPr>
        <w:tabs>
          <w:tab w:pos="5760" w:val="left"/>
        </w:tabs>
        <w:jc w:val="both"/>
      </w:pPr>
    </w:p>
    <w:p w:rsidR="009D3CC8" w:rsidRDefault="009D3CC8"/>
    <w:p w:rsidP="00AE0065" w:rsidR="00AE0065" w:rsidRDefault="009D3CC8">
      <w:pPr>
        <w:pStyle w:val="Paragraphedeliste1"/>
        <w:numPr>
          <w:ilvl w:val="0"/>
          <w:numId w:val="9"/>
        </w:numPr>
        <w:autoSpaceDE w:val="0"/>
        <w:autoSpaceDN w:val="0"/>
        <w:adjustRightInd w:val="0"/>
        <w:spacing w:line="264" w:lineRule="exact"/>
      </w:pPr>
      <w:smartTag w:element="PersonName" w:uri="urn:schemas-microsoft-com:office:smarttags">
        <w:smartTagPr>
          <w:attr w:name="ProductID" w:val="La Soci￩t￩ WELDING ALLOYS"/>
        </w:smartTagPr>
        <w:r w:rsidRPr="00803CE0">
          <w:t xml:space="preserve">La Société </w:t>
        </w:r>
        <w:r w:rsidR="00557AF3" w:rsidRPr="00803CE0">
          <w:rPr>
            <w:rFonts w:ascii="Times New (W1)" w:hAnsi="Times New (W1)"/>
            <w:caps/>
          </w:rPr>
          <w:t>WELDING ALLOYS</w:t>
        </w:r>
      </w:smartTag>
      <w:r w:rsidR="006C5C54">
        <w:rPr>
          <w:rFonts w:ascii="Times New (W1)" w:hAnsi="Times New (W1)"/>
          <w:caps/>
        </w:rPr>
        <w:t>,</w:t>
      </w:r>
      <w:r w:rsidR="00051BE6">
        <w:rPr>
          <w:rFonts w:ascii="Times New (W1)" w:hAnsi="Times New (W1)"/>
          <w:caps/>
        </w:rPr>
        <w:t xml:space="preserve"> </w:t>
      </w:r>
      <w:r w:rsidR="00AE0065">
        <w:rPr>
          <w:lang w:eastAsia="ar-SA"/>
        </w:rPr>
        <w:t xml:space="preserve">société par actions simplifiée au capital de 60 000 </w:t>
      </w:r>
      <w:r w:rsidR="000E3140">
        <w:rPr>
          <w:lang w:eastAsia="ar-SA"/>
        </w:rPr>
        <w:t>€,</w:t>
      </w:r>
      <w:r w:rsidR="00AE0065">
        <w:rPr>
          <w:lang w:eastAsia="ar-SA"/>
        </w:rPr>
        <w:t xml:space="preserve"> dont le siège social est à HOLTZWIHR (68320), 22 rue des Américains, immatriculée au registre du commerce</w:t>
      </w:r>
      <w:r w:rsidR="006B75AE">
        <w:rPr>
          <w:lang w:eastAsia="ar-SA"/>
        </w:rPr>
        <w:t xml:space="preserve"> et des sociétés sous le numéro</w:t>
      </w:r>
      <w:r w:rsidR="00AE0065">
        <w:rPr>
          <w:lang w:eastAsia="ar-SA"/>
        </w:rPr>
        <w:t xml:space="preserve"> </w:t>
      </w:r>
      <w:r w:rsidR="00A54AB9">
        <w:t xml:space="preserve">917 320 913 </w:t>
      </w:r>
      <w:r w:rsidR="00AE0065">
        <w:t>R.C.S. COLMAR,</w:t>
      </w:r>
    </w:p>
    <w:p w:rsidP="00AE0065" w:rsidR="00AE0065" w:rsidRDefault="00AE0065">
      <w:pPr>
        <w:tabs>
          <w:tab w:pos="180" w:val="left"/>
        </w:tabs>
        <w:suppressAutoHyphens/>
        <w:ind w:hanging="180" w:left="180"/>
      </w:pPr>
    </w:p>
    <w:p w:rsidP="00252060" w:rsidR="009D3CC8" w:rsidRDefault="009D3CC8">
      <w:pPr>
        <w:pStyle w:val="Corpsdetexte"/>
        <w:tabs>
          <w:tab w:pos="4860" w:val="clear"/>
          <w:tab w:pos="339" w:val="left"/>
        </w:tabs>
        <w:ind w:left="339"/>
      </w:pPr>
      <w:r>
        <w:t>Ladite Société représentée par Monsieur</w:t>
      </w:r>
      <w:r w:rsidR="003A5A65">
        <w:t>……………</w:t>
      </w:r>
      <w:proofErr w:type="gramStart"/>
      <w:r w:rsidR="003A5A65">
        <w:t>…….</w:t>
      </w:r>
      <w:proofErr w:type="gramEnd"/>
      <w:r w:rsidR="003A5A65">
        <w:t>.</w:t>
      </w:r>
      <w:r w:rsidR="00A54AB9">
        <w:t>,</w:t>
      </w:r>
      <w:r w:rsidR="00AE0065">
        <w:t xml:space="preserve"> </w:t>
      </w:r>
      <w:r>
        <w:t xml:space="preserve">agissant en sa qualité de </w:t>
      </w:r>
      <w:r w:rsidR="00435617">
        <w:t>Directeur Général</w:t>
      </w:r>
      <w:r w:rsidR="00257131">
        <w:t>.</w:t>
      </w:r>
    </w:p>
    <w:p w:rsidR="009D3CC8" w:rsidRDefault="009D3CC8">
      <w:pPr>
        <w:ind w:right="-760"/>
      </w:pPr>
    </w:p>
    <w:p w:rsidR="009D3CC8" w:rsidRDefault="009D3CC8">
      <w:pPr>
        <w:ind w:right="-2"/>
        <w:jc w:val="right"/>
      </w:pPr>
      <w:proofErr w:type="gramStart"/>
      <w:r>
        <w:rPr>
          <w:b/>
          <w:u w:val="single"/>
        </w:rPr>
        <w:t>d’une</w:t>
      </w:r>
      <w:proofErr w:type="gramEnd"/>
      <w:r>
        <w:rPr>
          <w:b/>
          <w:u w:val="single"/>
        </w:rPr>
        <w:t xml:space="preserve"> part</w:t>
      </w:r>
      <w:r>
        <w:rPr>
          <w:b/>
        </w:rPr>
        <w:t>,</w:t>
      </w:r>
    </w:p>
    <w:p w:rsidR="009D3CC8" w:rsidRDefault="009D3CC8">
      <w:pPr>
        <w:ind w:right="-760"/>
      </w:pPr>
    </w:p>
    <w:p w:rsidR="009D3CC8" w:rsidRDefault="009D3CC8">
      <w:pPr>
        <w:ind w:right="-760"/>
      </w:pPr>
    </w:p>
    <w:p w:rsidR="009D3CC8" w:rsidRDefault="004D6DEC" w:rsidRPr="004D6DEC">
      <w:pPr>
        <w:ind w:right="-760"/>
        <w:rPr>
          <w:b/>
        </w:rPr>
      </w:pPr>
      <w:r w:rsidRPr="004D6DEC">
        <w:rPr>
          <w:b/>
        </w:rPr>
        <w:t>ET</w:t>
      </w:r>
    </w:p>
    <w:p w:rsidR="009D3CC8" w:rsidRDefault="009D3CC8">
      <w:pPr>
        <w:ind w:right="-760"/>
      </w:pPr>
    </w:p>
    <w:p w:rsidR="00051BE6" w:rsidRDefault="00051BE6">
      <w:pPr>
        <w:ind w:right="-760"/>
      </w:pPr>
    </w:p>
    <w:p w:rsidP="00171ED9" w:rsidR="00D36BB6" w:rsidRDefault="00D36BB6" w:rsidRPr="008D02DE">
      <w:pPr>
        <w:numPr>
          <w:ilvl w:val="0"/>
          <w:numId w:val="9"/>
        </w:numPr>
        <w:ind w:right="-760"/>
        <w:jc w:val="both"/>
        <w:rPr>
          <w:bCs/>
        </w:rPr>
      </w:pPr>
      <w:r>
        <w:rPr>
          <w:bCs/>
        </w:rPr>
        <w:t xml:space="preserve">Monsieur </w:t>
      </w:r>
      <w:r w:rsidR="003A5A65">
        <w:rPr>
          <w:bCs/>
        </w:rPr>
        <w:t>…………………………</w:t>
      </w:r>
      <w:proofErr w:type="gramStart"/>
      <w:r w:rsidR="003A5A65">
        <w:rPr>
          <w:bCs/>
        </w:rPr>
        <w:t>…….</w:t>
      </w:r>
      <w:proofErr w:type="gramEnd"/>
      <w:r w:rsidR="003A5A65">
        <w:rPr>
          <w:bCs/>
        </w:rPr>
        <w:t>.</w:t>
      </w:r>
      <w:r>
        <w:rPr>
          <w:bCs/>
        </w:rPr>
        <w:t>, délégué syndical représentant la section syndicale CFTC dans l’entreprise.</w:t>
      </w:r>
    </w:p>
    <w:p w:rsidR="009D3CC8" w:rsidRDefault="009D3CC8">
      <w:pPr>
        <w:ind w:firstLine="680" w:right="-2"/>
        <w:jc w:val="right"/>
      </w:pPr>
      <w:proofErr w:type="gramStart"/>
      <w:r>
        <w:rPr>
          <w:b/>
          <w:u w:val="single"/>
        </w:rPr>
        <w:t>d’autre</w:t>
      </w:r>
      <w:proofErr w:type="gramEnd"/>
      <w:r>
        <w:rPr>
          <w:b/>
          <w:u w:val="single"/>
        </w:rPr>
        <w:t xml:space="preserve"> part</w:t>
      </w:r>
      <w:r>
        <w:rPr>
          <w:b/>
        </w:rPr>
        <w:t>.</w:t>
      </w:r>
    </w:p>
    <w:p w:rsidR="009D3CC8" w:rsidRDefault="009D3CC8">
      <w:pPr>
        <w:ind w:right="-760"/>
      </w:pPr>
    </w:p>
    <w:p w:rsidR="005C1178" w:rsidRDefault="005C1178">
      <w:pPr>
        <w:ind w:right="-760"/>
      </w:pPr>
    </w:p>
    <w:p w:rsidR="009D3CC8" w:rsidRDefault="009D3CC8">
      <w:pPr>
        <w:ind w:right="-760"/>
      </w:pPr>
    </w:p>
    <w:p w:rsidP="002D70EA" w:rsidR="002D70EA" w:rsidRDefault="002D70EA">
      <w:pPr>
        <w:pStyle w:val="Titre1"/>
      </w:pPr>
      <w:r>
        <w:t>ARTICLE 1 – OBJET DU PROCES-VERBAL</w:t>
      </w:r>
    </w:p>
    <w:p w:rsidP="002D70EA" w:rsidR="002D70EA" w:rsidRDefault="002D70EA">
      <w:pPr>
        <w:tabs>
          <w:tab w:pos="5760" w:val="left"/>
        </w:tabs>
        <w:jc w:val="both"/>
      </w:pPr>
    </w:p>
    <w:p w:rsidP="002D70EA" w:rsidR="002D70EA" w:rsidRDefault="002D70EA">
      <w:pPr>
        <w:tabs>
          <w:tab w:pos="5760" w:val="left"/>
        </w:tabs>
        <w:jc w:val="both"/>
      </w:pPr>
    </w:p>
    <w:p w:rsidP="002D70EA" w:rsidR="002D70EA" w:rsidRDefault="002D70EA">
      <w:pPr>
        <w:tabs>
          <w:tab w:pos="5760" w:val="left"/>
        </w:tabs>
        <w:jc w:val="both"/>
      </w:pPr>
      <w:r>
        <w:t xml:space="preserve">Le présent procès-verbal a pour objet de faire état du résultat des négociations menées au titre de </w:t>
      </w:r>
      <w:smartTag w:element="PersonName" w:uri="urn:schemas-microsoft-com:office:smarttags">
        <w:smartTagPr>
          <w:attr w:name="ProductID" w:val="la N￩gociation Annuelle Obligatoire"/>
        </w:smartTagPr>
        <w:r>
          <w:t>la Négociation Annuelle Obligatoire</w:t>
        </w:r>
      </w:smartTag>
      <w:r>
        <w:t xml:space="preserve">, conformément </w:t>
      </w:r>
      <w:r w:rsidR="009418A8">
        <w:t>aux dispositions de l’article L.2242-</w:t>
      </w:r>
      <w:r w:rsidR="00045DFD">
        <w:t>1 et suivants</w:t>
      </w:r>
      <w:r>
        <w:t xml:space="preserve"> du Code du Travail.</w:t>
      </w:r>
    </w:p>
    <w:p w:rsidP="002D70EA" w:rsidR="002D70EA" w:rsidRDefault="002D70EA">
      <w:pPr>
        <w:tabs>
          <w:tab w:pos="5760" w:val="left"/>
        </w:tabs>
        <w:jc w:val="both"/>
      </w:pPr>
    </w:p>
    <w:p w:rsidP="002D70EA" w:rsidR="002D70EA" w:rsidRDefault="002D70EA">
      <w:pPr>
        <w:tabs>
          <w:tab w:pos="5760" w:val="left"/>
        </w:tabs>
        <w:jc w:val="both"/>
      </w:pPr>
    </w:p>
    <w:p w:rsidP="002D70EA" w:rsidR="002D70EA" w:rsidRDefault="002D70EA">
      <w:pPr>
        <w:tabs>
          <w:tab w:pos="5760" w:val="left"/>
        </w:tabs>
        <w:jc w:val="both"/>
      </w:pPr>
    </w:p>
    <w:p w:rsidP="002D70EA" w:rsidR="00C551B3" w:rsidRDefault="00C551B3">
      <w:pPr>
        <w:tabs>
          <w:tab w:pos="5760" w:val="left"/>
        </w:tabs>
        <w:jc w:val="both"/>
      </w:pPr>
    </w:p>
    <w:p w:rsidP="002D70EA" w:rsidR="00C551B3" w:rsidRDefault="00C551B3">
      <w:pPr>
        <w:tabs>
          <w:tab w:pos="5760" w:val="left"/>
        </w:tabs>
        <w:jc w:val="both"/>
      </w:pPr>
    </w:p>
    <w:p w:rsidP="002D70EA" w:rsidR="002D70EA" w:rsidRDefault="002D70EA">
      <w:pPr>
        <w:pStyle w:val="Titre1"/>
      </w:pPr>
      <w:r>
        <w:lastRenderedPageBreak/>
        <w:t>ARTICLE 2 – DEROULEMENT DE LA NEGOCIATION</w:t>
      </w:r>
    </w:p>
    <w:p w:rsidP="002D70EA" w:rsidR="002D70EA" w:rsidRDefault="002D70EA">
      <w:pPr>
        <w:tabs>
          <w:tab w:pos="5760" w:val="left"/>
        </w:tabs>
        <w:jc w:val="both"/>
      </w:pPr>
    </w:p>
    <w:p w:rsidP="002D70EA" w:rsidR="002D70EA" w:rsidRDefault="002D70EA">
      <w:pPr>
        <w:tabs>
          <w:tab w:pos="5760" w:val="left"/>
        </w:tabs>
        <w:jc w:val="both"/>
      </w:pPr>
    </w:p>
    <w:p w:rsidP="002D70EA" w:rsidR="002D70EA" w:rsidRDefault="002D70EA">
      <w:pPr>
        <w:tabs>
          <w:tab w:pos="5760" w:val="left"/>
        </w:tabs>
        <w:jc w:val="both"/>
      </w:pPr>
      <w:r>
        <w:t xml:space="preserve">La Direction de la Société </w:t>
      </w:r>
      <w:r w:rsidR="0038551A" w:rsidRPr="0038551A">
        <w:rPr>
          <w:rFonts w:ascii="Times New (W1)" w:hAnsi="Times New (W1)"/>
          <w:caps/>
        </w:rPr>
        <w:t>WELDING ALLOYS</w:t>
      </w:r>
      <w:r w:rsidR="00855DA6">
        <w:rPr>
          <w:rFonts w:ascii="Times New (W1)" w:hAnsi="Times New (W1)"/>
          <w:caps/>
        </w:rPr>
        <w:t xml:space="preserve"> F</w:t>
      </w:r>
      <w:r w:rsidR="00855DA6">
        <w:rPr>
          <w:rFonts w:ascii="Times New (W1)" w:hAnsi="Times New (W1)"/>
        </w:rPr>
        <w:t>rance</w:t>
      </w:r>
      <w:r w:rsidR="0038551A">
        <w:t xml:space="preserve"> </w:t>
      </w:r>
      <w:r>
        <w:t>a engagé, conformément à ses obligations légales, la négociation annuelle obligato</w:t>
      </w:r>
      <w:r w:rsidR="00E12CFB">
        <w:t xml:space="preserve">ire de l’année </w:t>
      </w:r>
      <w:r w:rsidR="003573EB">
        <w:t>20</w:t>
      </w:r>
      <w:r w:rsidR="00435617">
        <w:t>2</w:t>
      </w:r>
      <w:r w:rsidR="0012564F">
        <w:t>3</w:t>
      </w:r>
      <w:r>
        <w:t xml:space="preserve"> portant notamment </w:t>
      </w:r>
      <w:r w:rsidR="00B7710B">
        <w:t>sur </w:t>
      </w:r>
      <w:r w:rsidR="001F3FD2">
        <w:t>les rémunérations, le temps de travail</w:t>
      </w:r>
      <w:r w:rsidR="007D6333">
        <w:t>, le partage de la valeur ajoutée et l</w:t>
      </w:r>
      <w:r w:rsidR="00F44498">
        <w:t>a qualité de vie au travail</w:t>
      </w:r>
      <w:r w:rsidR="001F3FD2">
        <w:t>.</w:t>
      </w:r>
    </w:p>
    <w:p w:rsidP="002D70EA" w:rsidR="002D70EA" w:rsidRDefault="002D70EA">
      <w:pPr>
        <w:tabs>
          <w:tab w:pos="5760" w:val="left"/>
        </w:tabs>
        <w:jc w:val="both"/>
      </w:pPr>
    </w:p>
    <w:p w:rsidP="002D70EA" w:rsidR="003573EB" w:rsidRDefault="00517A22" w:rsidRPr="00E179C1">
      <w:pPr>
        <w:tabs>
          <w:tab w:pos="5760" w:val="left"/>
        </w:tabs>
        <w:jc w:val="both"/>
      </w:pPr>
      <w:r>
        <w:t>L</w:t>
      </w:r>
      <w:r w:rsidR="008D0536" w:rsidRPr="00E179C1">
        <w:t>es deux réunions de négociation</w:t>
      </w:r>
      <w:r>
        <w:t xml:space="preserve"> ont été</w:t>
      </w:r>
      <w:r w:rsidR="008D0536" w:rsidRPr="00E179C1">
        <w:t xml:space="preserve"> fixées </w:t>
      </w:r>
      <w:r w:rsidR="00B7710B" w:rsidRPr="00E179C1">
        <w:t xml:space="preserve">le </w:t>
      </w:r>
      <w:r w:rsidR="00197BB0">
        <w:t>2</w:t>
      </w:r>
      <w:r w:rsidR="0012564F">
        <w:t>0</w:t>
      </w:r>
      <w:r w:rsidR="00197BB0">
        <w:t xml:space="preserve"> mars 202</w:t>
      </w:r>
      <w:r w:rsidR="0012564F">
        <w:t>3</w:t>
      </w:r>
      <w:r w:rsidR="000C02AB" w:rsidRPr="00E179C1">
        <w:t xml:space="preserve"> et le </w:t>
      </w:r>
      <w:r w:rsidR="0012564F">
        <w:t>23</w:t>
      </w:r>
      <w:r w:rsidR="008041DA">
        <w:t xml:space="preserve"> </w:t>
      </w:r>
      <w:r w:rsidR="0012564F">
        <w:t>mars</w:t>
      </w:r>
      <w:r w:rsidR="00197BB0">
        <w:t xml:space="preserve"> 202</w:t>
      </w:r>
      <w:r w:rsidR="0012564F">
        <w:t>3</w:t>
      </w:r>
      <w:r w:rsidR="008D0536" w:rsidRPr="00E179C1">
        <w:t>.</w:t>
      </w:r>
    </w:p>
    <w:p w:rsidP="002D70EA" w:rsidR="003573EB" w:rsidRDefault="003573EB">
      <w:pPr>
        <w:tabs>
          <w:tab w:pos="5760" w:val="left"/>
        </w:tabs>
        <w:jc w:val="both"/>
      </w:pPr>
    </w:p>
    <w:p w:rsidP="002D70EA" w:rsidR="00313636" w:rsidRDefault="00AE2858">
      <w:pPr>
        <w:tabs>
          <w:tab w:pos="5760" w:val="left"/>
        </w:tabs>
        <w:jc w:val="both"/>
      </w:pPr>
      <w:r>
        <w:t xml:space="preserve">Lors de la première réunion </w:t>
      </w:r>
      <w:r w:rsidR="00E1622C">
        <w:t xml:space="preserve">qui s’est tenue le </w:t>
      </w:r>
      <w:r w:rsidR="00197BB0">
        <w:t>2</w:t>
      </w:r>
      <w:r w:rsidR="0012564F">
        <w:t>0</w:t>
      </w:r>
      <w:r w:rsidR="00197BB0">
        <w:t xml:space="preserve"> mars 202</w:t>
      </w:r>
      <w:r w:rsidR="0012564F">
        <w:t>3</w:t>
      </w:r>
      <w:r w:rsidR="00E1622C">
        <w:t xml:space="preserve"> la Délégation Syndicale</w:t>
      </w:r>
      <w:r w:rsidR="00D36BB6">
        <w:t xml:space="preserve"> CF</w:t>
      </w:r>
      <w:r w:rsidR="00A11B0D">
        <w:t>TC</w:t>
      </w:r>
      <w:r w:rsidR="00E1622C">
        <w:t xml:space="preserve"> a formulé les demandes suivantes :</w:t>
      </w:r>
    </w:p>
    <w:p w:rsidP="002D70EA" w:rsidR="00E1622C" w:rsidRDefault="00E1622C">
      <w:pPr>
        <w:tabs>
          <w:tab w:pos="5760" w:val="left"/>
        </w:tabs>
        <w:jc w:val="both"/>
      </w:pPr>
    </w:p>
    <w:p w:rsidP="002D70EA" w:rsidR="00E1622C" w:rsidRDefault="00E1622C">
      <w:pPr>
        <w:tabs>
          <w:tab w:pos="5760" w:val="left"/>
        </w:tabs>
        <w:jc w:val="both"/>
      </w:pPr>
      <w:r>
        <w:rPr>
          <w:noProof/>
        </w:rPr>
        <w:sym w:char="F0E0" w:font="Wingdings"/>
      </w:r>
      <w:r>
        <w:t xml:space="preserve"> </w:t>
      </w:r>
      <w:r w:rsidR="00B7710B">
        <w:t>Au</w:t>
      </w:r>
      <w:r>
        <w:t xml:space="preserve"> titre </w:t>
      </w:r>
      <w:r w:rsidR="00295CB6">
        <w:t xml:space="preserve">des rémunérations, temps de travail et partage de la valeur ajoutée dans </w:t>
      </w:r>
      <w:r w:rsidR="00B74CDA">
        <w:br/>
      </w:r>
      <w:r w:rsidR="00B7710B">
        <w:t>l’entreprise :</w:t>
      </w:r>
    </w:p>
    <w:p w:rsidP="002D70EA" w:rsidR="00E1622C" w:rsidRDefault="00E1622C">
      <w:pPr>
        <w:tabs>
          <w:tab w:pos="5760" w:val="left"/>
        </w:tabs>
        <w:jc w:val="both"/>
      </w:pPr>
    </w:p>
    <w:p w:rsidP="004740BC" w:rsidR="007435F1" w:rsidRDefault="00E46FF2">
      <w:pPr>
        <w:tabs>
          <w:tab w:pos="5760" w:val="left"/>
        </w:tabs>
        <w:ind w:left="720"/>
        <w:jc w:val="both"/>
      </w:pPr>
      <w:r>
        <w:t xml:space="preserve">- Une augmentation générale de </w:t>
      </w:r>
      <w:r w:rsidR="0012564F">
        <w:t>7</w:t>
      </w:r>
      <w:r>
        <w:t xml:space="preserve">% </w:t>
      </w:r>
    </w:p>
    <w:p w:rsidP="004740BC" w:rsidR="0012564F" w:rsidRDefault="0012564F">
      <w:pPr>
        <w:tabs>
          <w:tab w:pos="5760" w:val="left"/>
        </w:tabs>
        <w:ind w:left="720"/>
        <w:jc w:val="both"/>
      </w:pPr>
      <w:r>
        <w:t>- Une augmentation de la valeur faciale des titres restaurant à hauteur de 11 €, avec une répartition de 4.5 € en part salariale et 6.5 € en part patronale</w:t>
      </w:r>
    </w:p>
    <w:p w:rsidP="004740BC" w:rsidR="003077C4" w:rsidRDefault="003077C4">
      <w:pPr>
        <w:tabs>
          <w:tab w:pos="5760" w:val="left"/>
        </w:tabs>
        <w:ind w:left="720"/>
        <w:jc w:val="both"/>
      </w:pPr>
      <w:r>
        <w:t>- Une augmentation de la prime de panier</w:t>
      </w:r>
    </w:p>
    <w:p w:rsidP="004740BC" w:rsidR="008041DA" w:rsidRDefault="008041DA">
      <w:pPr>
        <w:tabs>
          <w:tab w:pos="5760" w:val="left"/>
        </w:tabs>
        <w:ind w:left="720"/>
        <w:jc w:val="both"/>
      </w:pPr>
      <w:r>
        <w:t>- Offrir la journée de solidarité à l’ensemble des salariés</w:t>
      </w:r>
    </w:p>
    <w:p w:rsidP="004740BC" w:rsidR="00E46FF2" w:rsidRDefault="00E46FF2">
      <w:pPr>
        <w:tabs>
          <w:tab w:pos="5760" w:val="left"/>
        </w:tabs>
        <w:ind w:left="720"/>
        <w:jc w:val="both"/>
      </w:pPr>
    </w:p>
    <w:p w:rsidP="000C072C" w:rsidR="000C072C" w:rsidRDefault="000C072C">
      <w:pPr>
        <w:tabs>
          <w:tab w:pos="5760" w:val="left"/>
        </w:tabs>
        <w:jc w:val="both"/>
      </w:pPr>
      <w:r>
        <w:rPr>
          <w:noProof/>
        </w:rPr>
        <w:sym w:char="F0E0" w:font="Wingdings"/>
      </w:r>
      <w:r>
        <w:t xml:space="preserve"> </w:t>
      </w:r>
      <w:r w:rsidR="00B153F6">
        <w:t>Au</w:t>
      </w:r>
      <w:r w:rsidR="00D0344A">
        <w:t xml:space="preserve"> titre de l'égalité professionnelle entre les femmes et les hommes et qualité de vie au </w:t>
      </w:r>
      <w:r w:rsidR="00B7710B">
        <w:t>travail :</w:t>
      </w:r>
    </w:p>
    <w:p w:rsidP="00A223F3" w:rsidR="00A223F3" w:rsidRDefault="00A223F3">
      <w:pPr>
        <w:tabs>
          <w:tab w:pos="5760" w:val="left"/>
        </w:tabs>
        <w:ind w:left="720"/>
        <w:jc w:val="both"/>
      </w:pPr>
      <w:r>
        <w:t xml:space="preserve">- </w:t>
      </w:r>
      <w:r w:rsidR="008041DA">
        <w:t>Octroyer un jour de télétravail supplémentaire passant de 1 à 2 jours par semaine</w:t>
      </w:r>
      <w:r w:rsidR="000A5BFD">
        <w:t xml:space="preserve"> </w:t>
      </w:r>
      <w:r w:rsidR="00EA062D">
        <w:t xml:space="preserve">afin </w:t>
      </w:r>
      <w:r w:rsidR="00AF4B29">
        <w:t xml:space="preserve">de </w:t>
      </w:r>
      <w:r w:rsidR="000A5BFD">
        <w:t>réduire les dépenses liées à l’augmentation du carburant</w:t>
      </w:r>
    </w:p>
    <w:p w:rsidP="000C072C" w:rsidR="00245A9F" w:rsidRDefault="00245A9F">
      <w:pPr>
        <w:tabs>
          <w:tab w:pos="5760" w:val="left"/>
        </w:tabs>
        <w:jc w:val="both"/>
      </w:pPr>
    </w:p>
    <w:p w:rsidP="000C02AB" w:rsidR="000F3D9C" w:rsidRDefault="000F3D9C">
      <w:pPr>
        <w:tabs>
          <w:tab w:pos="5760" w:val="left"/>
        </w:tabs>
        <w:ind w:left="360"/>
        <w:jc w:val="both"/>
      </w:pPr>
    </w:p>
    <w:p w:rsidP="00214813" w:rsidR="00214813" w:rsidRDefault="001C00F5">
      <w:pPr>
        <w:tabs>
          <w:tab w:pos="5760" w:val="left"/>
        </w:tabs>
        <w:jc w:val="both"/>
      </w:pPr>
      <w:r>
        <w:t>L</w:t>
      </w:r>
      <w:r w:rsidR="0012564F">
        <w:t>a</w:t>
      </w:r>
      <w:r>
        <w:t xml:space="preserve"> délégation syndicale </w:t>
      </w:r>
      <w:r w:rsidR="0012564F">
        <w:t>a</w:t>
      </w:r>
      <w:r w:rsidR="00B62D4D">
        <w:t xml:space="preserve"> </w:t>
      </w:r>
      <w:r>
        <w:t>expos</w:t>
      </w:r>
      <w:r w:rsidR="00B62D4D">
        <w:t>é</w:t>
      </w:r>
      <w:r>
        <w:t xml:space="preserve"> et argument</w:t>
      </w:r>
      <w:r w:rsidR="00B62D4D">
        <w:t>é</w:t>
      </w:r>
      <w:r>
        <w:t xml:space="preserve"> </w:t>
      </w:r>
      <w:r w:rsidR="0012564F">
        <w:t>ses</w:t>
      </w:r>
      <w:r>
        <w:t xml:space="preserve"> revendications qu’elle estime justi</w:t>
      </w:r>
      <w:r w:rsidR="00656E73">
        <w:t>fi</w:t>
      </w:r>
      <w:r>
        <w:t>ée</w:t>
      </w:r>
      <w:r w:rsidR="0012564F">
        <w:t>s</w:t>
      </w:r>
      <w:r>
        <w:t>.</w:t>
      </w:r>
    </w:p>
    <w:p w:rsidP="00214813" w:rsidR="00133E28" w:rsidRDefault="00133E28">
      <w:pPr>
        <w:tabs>
          <w:tab w:pos="5760" w:val="left"/>
        </w:tabs>
        <w:jc w:val="both"/>
      </w:pPr>
    </w:p>
    <w:p w:rsidP="00214813" w:rsidR="005E6738" w:rsidRDefault="00BD1DA3">
      <w:pPr>
        <w:tabs>
          <w:tab w:pos="5760" w:val="left"/>
        </w:tabs>
        <w:jc w:val="both"/>
      </w:pPr>
      <w:r>
        <w:t>Lors de la deuxième réunion</w:t>
      </w:r>
      <w:r w:rsidR="00D90EFC">
        <w:t xml:space="preserve"> de négociation, le </w:t>
      </w:r>
      <w:r w:rsidR="0012564F">
        <w:t>23</w:t>
      </w:r>
      <w:r w:rsidR="000F3D9C">
        <w:t xml:space="preserve"> </w:t>
      </w:r>
      <w:r w:rsidR="0012564F">
        <w:t>mars</w:t>
      </w:r>
      <w:r w:rsidR="005567FF">
        <w:t xml:space="preserve"> 202</w:t>
      </w:r>
      <w:r w:rsidR="0012564F">
        <w:t>3</w:t>
      </w:r>
      <w:r w:rsidR="00D90EFC">
        <w:t xml:space="preserve">, la Direction, après réflexion, </w:t>
      </w:r>
      <w:r w:rsidR="00B00C9B">
        <w:t xml:space="preserve">a </w:t>
      </w:r>
      <w:r w:rsidR="00D90EFC">
        <w:t>entend</w:t>
      </w:r>
      <w:r w:rsidR="00B00C9B">
        <w:t>u</w:t>
      </w:r>
      <w:r w:rsidR="00D90EFC">
        <w:t xml:space="preserve"> apporter </w:t>
      </w:r>
      <w:r w:rsidR="00665B8F">
        <w:t>réponse aux différents sujets abordés lors de la 1</w:t>
      </w:r>
      <w:r w:rsidR="00665B8F" w:rsidRPr="00665B8F">
        <w:rPr>
          <w:vertAlign w:val="superscript"/>
        </w:rPr>
        <w:t>ère</w:t>
      </w:r>
      <w:r w:rsidR="00665B8F">
        <w:t xml:space="preserve"> réunion</w:t>
      </w:r>
      <w:r w:rsidR="005446E5">
        <w:t xml:space="preserve"> et a décidé</w:t>
      </w:r>
      <w:r w:rsidR="00665B8F">
        <w:t> :</w:t>
      </w:r>
    </w:p>
    <w:p w:rsidP="00214813" w:rsidR="00D90EFC" w:rsidRDefault="00D90EFC">
      <w:pPr>
        <w:tabs>
          <w:tab w:pos="5760" w:val="left"/>
        </w:tabs>
        <w:jc w:val="both"/>
      </w:pPr>
    </w:p>
    <w:p w:rsidP="00F904F3" w:rsidR="00F904F3" w:rsidRDefault="00F904F3">
      <w:pPr>
        <w:tabs>
          <w:tab w:pos="5760" w:val="left"/>
        </w:tabs>
        <w:jc w:val="both"/>
      </w:pPr>
      <w:r>
        <w:rPr>
          <w:noProof/>
        </w:rPr>
        <w:sym w:char="F0E0" w:font="Wingdings"/>
      </w:r>
      <w:r>
        <w:t xml:space="preserve"> </w:t>
      </w:r>
      <w:r w:rsidR="008C58E5">
        <w:t>Au</w:t>
      </w:r>
      <w:r>
        <w:t xml:space="preserve"> titre des rémunérations, temps de travail et partage de la valeur ajoutée </w:t>
      </w:r>
      <w:r w:rsidR="00B74CDA">
        <w:br/>
      </w:r>
      <w:r>
        <w:t xml:space="preserve">dans </w:t>
      </w:r>
      <w:r w:rsidR="009008BA">
        <w:t>l’entreprise :</w:t>
      </w:r>
    </w:p>
    <w:p w:rsidP="00F904F3" w:rsidR="00B7710B" w:rsidRDefault="00B7710B">
      <w:pPr>
        <w:tabs>
          <w:tab w:pos="5760" w:val="left"/>
        </w:tabs>
        <w:jc w:val="both"/>
      </w:pPr>
    </w:p>
    <w:p w:rsidP="0063594B" w:rsidR="00B7710B" w:rsidRDefault="007860D0">
      <w:pPr>
        <w:tabs>
          <w:tab w:pos="5760" w:val="left"/>
        </w:tabs>
        <w:ind w:left="720"/>
        <w:jc w:val="both"/>
      </w:pPr>
      <w:r>
        <w:t xml:space="preserve">- </w:t>
      </w:r>
      <w:r w:rsidR="00E27F2C">
        <w:t>Le taux d’inflation annuel moyen en 20</w:t>
      </w:r>
      <w:r w:rsidR="005567FF">
        <w:t>2</w:t>
      </w:r>
      <w:r w:rsidR="0012564F">
        <w:t>2</w:t>
      </w:r>
      <w:r w:rsidR="00E27F2C">
        <w:t xml:space="preserve"> s’élevait à </w:t>
      </w:r>
      <w:r w:rsidR="0012564F">
        <w:t>5</w:t>
      </w:r>
      <w:r w:rsidR="005567FF">
        <w:t>.</w:t>
      </w:r>
      <w:r w:rsidR="0012564F">
        <w:t>2</w:t>
      </w:r>
      <w:r w:rsidR="00E27F2C">
        <w:t xml:space="preserve"> %, il était en </w:t>
      </w:r>
      <w:r w:rsidR="000F3D9C">
        <w:t>augmentation</w:t>
      </w:r>
      <w:r w:rsidR="00E27F2C">
        <w:t xml:space="preserve"> </w:t>
      </w:r>
      <w:r w:rsidR="005567FF">
        <w:t>par rapport à 20</w:t>
      </w:r>
      <w:r w:rsidR="000F3D9C">
        <w:t>2</w:t>
      </w:r>
      <w:r w:rsidR="0012564F">
        <w:t>1</w:t>
      </w:r>
      <w:r w:rsidR="00E27F2C">
        <w:t xml:space="preserve"> (</w:t>
      </w:r>
      <w:r w:rsidR="0012564F">
        <w:t>1</w:t>
      </w:r>
      <w:r w:rsidR="00E27F2C">
        <w:t>.</w:t>
      </w:r>
      <w:r w:rsidR="0012564F">
        <w:t>6</w:t>
      </w:r>
      <w:r w:rsidR="00E27F2C">
        <w:t xml:space="preserve"> %)</w:t>
      </w:r>
      <w:r w:rsidR="000F3D9C">
        <w:t xml:space="preserve">. </w:t>
      </w:r>
      <w:r w:rsidR="00E27F2C">
        <w:t xml:space="preserve"> </w:t>
      </w:r>
      <w:r w:rsidR="008C58E5">
        <w:t>Par ailleurs en ce début d’année 202</w:t>
      </w:r>
      <w:r w:rsidR="0012564F">
        <w:t>3</w:t>
      </w:r>
      <w:r w:rsidR="008C58E5">
        <w:t xml:space="preserve"> </w:t>
      </w:r>
      <w:proofErr w:type="gramStart"/>
      <w:r w:rsidR="008C58E5">
        <w:t>suite à une</w:t>
      </w:r>
      <w:proofErr w:type="gramEnd"/>
      <w:r w:rsidR="008C58E5">
        <w:t xml:space="preserve"> accélération des prix</w:t>
      </w:r>
      <w:r w:rsidR="00B27D11">
        <w:t>,</w:t>
      </w:r>
      <w:r w:rsidR="008C58E5">
        <w:t xml:space="preserve"> principalement de l’énergie</w:t>
      </w:r>
      <w:r w:rsidR="005C0CF3">
        <w:t xml:space="preserve"> et des</w:t>
      </w:r>
      <w:r w:rsidR="008D110D">
        <w:t xml:space="preserve"> </w:t>
      </w:r>
      <w:r w:rsidR="005C0CF3">
        <w:t>prix à la consommation</w:t>
      </w:r>
      <w:r w:rsidR="008C58E5">
        <w:t xml:space="preserve">, le taux d’inflation </w:t>
      </w:r>
      <w:r w:rsidR="00D80456">
        <w:t xml:space="preserve">moyen </w:t>
      </w:r>
      <w:r w:rsidR="00AB28F2">
        <w:t>a</w:t>
      </w:r>
      <w:r w:rsidR="008C58E5">
        <w:t xml:space="preserve"> </w:t>
      </w:r>
      <w:r w:rsidR="00AB28F2">
        <w:t>atteint</w:t>
      </w:r>
      <w:r w:rsidR="008C58E5">
        <w:t xml:space="preserve"> </w:t>
      </w:r>
      <w:r w:rsidR="00AB28F2">
        <w:t>5</w:t>
      </w:r>
      <w:r w:rsidR="008C58E5">
        <w:t>.</w:t>
      </w:r>
      <w:r w:rsidR="00AB28F2">
        <w:t>4</w:t>
      </w:r>
      <w:r w:rsidR="008C58E5">
        <w:t xml:space="preserve"> % à fin </w:t>
      </w:r>
      <w:r w:rsidR="00AB28F2">
        <w:t>février</w:t>
      </w:r>
      <w:r w:rsidR="008C58E5">
        <w:t xml:space="preserve"> 202</w:t>
      </w:r>
      <w:r w:rsidR="00AB28F2">
        <w:t xml:space="preserve">3 </w:t>
      </w:r>
      <w:r w:rsidR="0044115F">
        <w:t xml:space="preserve">mais une tendance à la baisse </w:t>
      </w:r>
      <w:r w:rsidR="00095E78">
        <w:t>devrait s’observer à partir du 2</w:t>
      </w:r>
      <w:r w:rsidR="00095E78" w:rsidRPr="00095E78">
        <w:rPr>
          <w:vertAlign w:val="superscript"/>
        </w:rPr>
        <w:t>ème</w:t>
      </w:r>
      <w:r w:rsidR="00095E78">
        <w:t xml:space="preserve"> semestre 2023</w:t>
      </w:r>
      <w:r w:rsidR="008C58E5">
        <w:t xml:space="preserve">. </w:t>
      </w:r>
      <w:r w:rsidR="00095E78">
        <w:t>L</w:t>
      </w:r>
      <w:r w:rsidR="0063594B" w:rsidRPr="00F6741B">
        <w:t xml:space="preserve">a </w:t>
      </w:r>
      <w:r w:rsidR="005446E5">
        <w:t>D</w:t>
      </w:r>
      <w:r w:rsidR="0063594B" w:rsidRPr="00F6741B">
        <w:t>irection décide</w:t>
      </w:r>
      <w:r w:rsidR="008C58E5">
        <w:t xml:space="preserve"> </w:t>
      </w:r>
      <w:r w:rsidR="00095E78">
        <w:t>de rester en adéquation avec la tendance actuelle et donc</w:t>
      </w:r>
      <w:r w:rsidR="008C58E5">
        <w:t xml:space="preserve"> </w:t>
      </w:r>
      <w:r w:rsidR="0063594B" w:rsidRPr="00F6741B">
        <w:t>d'attribuer une augmentation de</w:t>
      </w:r>
      <w:r w:rsidR="00A223F3">
        <w:t> </w:t>
      </w:r>
      <w:r w:rsidR="00661C13">
        <w:t xml:space="preserve">la masse salariale de </w:t>
      </w:r>
      <w:r w:rsidR="008D110D" w:rsidRPr="008D110D">
        <w:t>5</w:t>
      </w:r>
      <w:r w:rsidR="00661C13">
        <w:t>,5</w:t>
      </w:r>
      <w:r w:rsidR="0063594B" w:rsidRPr="008D110D">
        <w:t>%</w:t>
      </w:r>
      <w:r w:rsidR="008D110D">
        <w:t xml:space="preserve"> </w:t>
      </w:r>
      <w:r w:rsidR="00661C13">
        <w:t xml:space="preserve">répartie en 5% d’augmentation générale </w:t>
      </w:r>
      <w:r w:rsidR="00336E80">
        <w:t xml:space="preserve">et une enveloppe de 0.5% pour les augmentations individuelles. L’augmentation générale sera </w:t>
      </w:r>
      <w:r w:rsidR="0063594B" w:rsidRPr="00F6741B">
        <w:t xml:space="preserve">applicable au salaire de base </w:t>
      </w:r>
      <w:r w:rsidR="00F46865">
        <w:lastRenderedPageBreak/>
        <w:t xml:space="preserve">sur la paie du mois d’avril 2023 </w:t>
      </w:r>
      <w:r w:rsidR="009665F3">
        <w:t xml:space="preserve">pour les salariés </w:t>
      </w:r>
      <w:r w:rsidR="00B34E9C">
        <w:t xml:space="preserve">qui étaient </w:t>
      </w:r>
      <w:r w:rsidR="009665F3">
        <w:t>présents au 31 décembre 2022</w:t>
      </w:r>
      <w:r w:rsidR="00B34E9C">
        <w:t xml:space="preserve"> dans les effectifs de </w:t>
      </w:r>
      <w:proofErr w:type="spellStart"/>
      <w:r w:rsidR="00B34E9C">
        <w:t>Welding</w:t>
      </w:r>
      <w:proofErr w:type="spellEnd"/>
      <w:r w:rsidR="00B34E9C">
        <w:t xml:space="preserve"> </w:t>
      </w:r>
      <w:proofErr w:type="spellStart"/>
      <w:r w:rsidR="00B34E9C">
        <w:t>Alloys</w:t>
      </w:r>
      <w:proofErr w:type="spellEnd"/>
      <w:r w:rsidR="00B34E9C">
        <w:t xml:space="preserve"> France</w:t>
      </w:r>
      <w:r w:rsidR="009665F3">
        <w:t>,</w:t>
      </w:r>
      <w:r w:rsidR="00F46865">
        <w:t xml:space="preserve"> les intérimaires et les CDI Intérimaires en sont exclus. </w:t>
      </w:r>
    </w:p>
    <w:p w:rsidP="0063594B" w:rsidR="00F11BF9" w:rsidRDefault="00F11BF9">
      <w:pPr>
        <w:tabs>
          <w:tab w:pos="5760" w:val="left"/>
        </w:tabs>
        <w:ind w:left="720"/>
        <w:jc w:val="both"/>
      </w:pPr>
    </w:p>
    <w:p w:rsidP="00C022F3" w:rsidR="00C022F3" w:rsidRDefault="00C022F3">
      <w:pPr>
        <w:numPr>
          <w:ilvl w:val="0"/>
          <w:numId w:val="13"/>
        </w:numPr>
        <w:jc w:val="both"/>
      </w:pPr>
      <w:r>
        <w:t xml:space="preserve">D’autre part afin de </w:t>
      </w:r>
      <w:r w:rsidR="00F73C11">
        <w:t>pallier</w:t>
      </w:r>
      <w:r>
        <w:t xml:space="preserve"> l’augmentation des prix à la consommation, la </w:t>
      </w:r>
      <w:r w:rsidR="008012E7">
        <w:t>d</w:t>
      </w:r>
      <w:r>
        <w:t>irection décide de réévaluer la valeur faciale du titre restaurant en passant de 9.50 € à 11 €, la répartition se fera de la manière suivante 6.5 € à la charge de l’employeur et 4.5 € à la charge de l’employé</w:t>
      </w:r>
    </w:p>
    <w:p w:rsidP="00C022F3" w:rsidR="00C022F3" w:rsidRDefault="00C022F3">
      <w:pPr>
        <w:ind w:left="720"/>
        <w:jc w:val="both"/>
      </w:pPr>
      <w:r>
        <w:t>Cette réévaluation sera prise en compte sur la paie du mois d’avril 2023.</w:t>
      </w:r>
    </w:p>
    <w:p w:rsidP="00C022F3" w:rsidR="003077C4" w:rsidRDefault="003077C4">
      <w:pPr>
        <w:ind w:left="720"/>
        <w:jc w:val="both"/>
      </w:pPr>
    </w:p>
    <w:p w:rsidP="003077C4" w:rsidR="003077C4" w:rsidRDefault="003077C4">
      <w:pPr>
        <w:ind w:hanging="420" w:left="704"/>
        <w:jc w:val="both"/>
      </w:pPr>
      <w:r>
        <w:t xml:space="preserve">- </w:t>
      </w:r>
      <w:r>
        <w:tab/>
        <w:t xml:space="preserve">Concernant la prime de panier, celle-ci est </w:t>
      </w:r>
      <w:r w:rsidR="007928B3">
        <w:t>défini</w:t>
      </w:r>
      <w:r w:rsidR="00661C13">
        <w:t>e</w:t>
      </w:r>
      <w:r>
        <w:t xml:space="preserve"> conformément à </w:t>
      </w:r>
      <w:r w:rsidR="00B97E9F">
        <w:t>notre</w:t>
      </w:r>
      <w:r>
        <w:t xml:space="preserve"> convention collective de la Métallurgie du Haut Rhin </w:t>
      </w:r>
      <w:r w:rsidR="007928B3">
        <w:t>et prévoit la négociation paritaire annuelle de cette valeur.</w:t>
      </w:r>
      <w:r w:rsidR="00066483">
        <w:t xml:space="preserve"> Une revalorisation devrait </w:t>
      </w:r>
      <w:r w:rsidR="00E32060">
        <w:t xml:space="preserve">se faire en juillet </w:t>
      </w:r>
      <w:r w:rsidR="00562221">
        <w:t>2023.</w:t>
      </w:r>
    </w:p>
    <w:p w:rsidP="00C022F3" w:rsidR="003077C4" w:rsidRDefault="003077C4">
      <w:pPr>
        <w:ind w:left="720"/>
        <w:jc w:val="both"/>
      </w:pPr>
    </w:p>
    <w:p w:rsidP="003077C4" w:rsidR="003077C4" w:rsidRDefault="003077C4">
      <w:pPr>
        <w:numPr>
          <w:ilvl w:val="0"/>
          <w:numId w:val="13"/>
        </w:numPr>
        <w:jc w:val="both"/>
      </w:pPr>
      <w:r>
        <w:t>Concernant la journée de solidarité, la Direction est parfaitement favorable à offrir cette journée notamment pour récompenser les efforts fournis par l’ensemble des salariés tout au long de l’année dernière.</w:t>
      </w:r>
    </w:p>
    <w:p w:rsidP="00F73C11" w:rsidR="00F73C11" w:rsidRDefault="00F73C11">
      <w:pPr>
        <w:jc w:val="both"/>
      </w:pPr>
    </w:p>
    <w:p w:rsidP="00F73C11" w:rsidR="00F73C11" w:rsidRDefault="00F73C11">
      <w:pPr>
        <w:tabs>
          <w:tab w:pos="5760" w:val="left"/>
        </w:tabs>
        <w:jc w:val="both"/>
      </w:pPr>
      <w:r>
        <w:rPr>
          <w:noProof/>
        </w:rPr>
        <w:sym w:char="F0E0" w:font="Wingdings"/>
      </w:r>
      <w:r>
        <w:t xml:space="preserve"> Au titre de l'égalité professionnelle entre les femmes et les hommes et qualité de vie au travail :</w:t>
      </w:r>
    </w:p>
    <w:p w:rsidP="00F73C11" w:rsidR="00F73C11" w:rsidRDefault="00F73C11">
      <w:pPr>
        <w:tabs>
          <w:tab w:pos="5760" w:val="left"/>
        </w:tabs>
        <w:jc w:val="both"/>
      </w:pPr>
    </w:p>
    <w:p w:rsidP="00F73C11" w:rsidR="00F73C11" w:rsidRDefault="00F73C11">
      <w:pPr>
        <w:tabs>
          <w:tab w:pos="5760" w:val="left"/>
        </w:tabs>
        <w:ind w:left="720"/>
        <w:jc w:val="both"/>
      </w:pPr>
      <w:r>
        <w:t>- Concernant la mise en place d’un jour supplémentaire par semaine de télétravail passant de 1 à 2 jours hebdomadaire</w:t>
      </w:r>
    </w:p>
    <w:p w:rsidP="00F73C11" w:rsidR="00F73C11" w:rsidRDefault="00F73C11">
      <w:pPr>
        <w:tabs>
          <w:tab w:pos="5760" w:val="left"/>
        </w:tabs>
        <w:ind w:left="720"/>
        <w:jc w:val="both"/>
      </w:pPr>
      <w:r>
        <w:t>Pour rappel l’accord de télétravail mis en place en septembre 2020 prévoit pour les salariés dont l’activité peut se faire en télétravail 1 jour par semaine voir 2 jours en cas d’accord par le responsable hiérarchique.</w:t>
      </w:r>
    </w:p>
    <w:p w:rsidP="00F73C11" w:rsidR="00F73C11" w:rsidRDefault="00F73C11">
      <w:pPr>
        <w:tabs>
          <w:tab w:pos="5760" w:val="left"/>
        </w:tabs>
        <w:ind w:left="720"/>
        <w:jc w:val="both"/>
      </w:pPr>
      <w:r>
        <w:t>Accorder une journée supplémentaire en télétravail pour réduire les dépenses liées à la hausse du prix des carburants reviendrait à négliger une partie du personnel qui n’a pas la possibilité de pouvoir télétravailler et qui est confrontée de la même manière à la hausse des dépenses liées à l’énergie.</w:t>
      </w:r>
    </w:p>
    <w:p w:rsidP="00F73C11" w:rsidR="00F73C11" w:rsidRDefault="00F73C11">
      <w:pPr>
        <w:jc w:val="both"/>
      </w:pPr>
    </w:p>
    <w:p w:rsidP="00C022F3" w:rsidR="003077C4" w:rsidRDefault="003077C4">
      <w:pPr>
        <w:ind w:left="720"/>
        <w:jc w:val="both"/>
      </w:pPr>
    </w:p>
    <w:p w:rsidP="00214813" w:rsidR="00FD773B" w:rsidRDefault="00FD773B" w:rsidRPr="00E179C1">
      <w:pPr>
        <w:tabs>
          <w:tab w:pos="5760" w:val="left"/>
        </w:tabs>
        <w:jc w:val="both"/>
      </w:pPr>
      <w:r w:rsidRPr="00E179C1">
        <w:t xml:space="preserve">La délégation syndicale </w:t>
      </w:r>
      <w:r w:rsidR="00E179C1" w:rsidRPr="00E179C1">
        <w:t>a entendu la position de la Direction.</w:t>
      </w:r>
    </w:p>
    <w:p w:rsidP="00214813" w:rsidR="00FD773B" w:rsidRDefault="00FD773B">
      <w:pPr>
        <w:tabs>
          <w:tab w:pos="5760" w:val="left"/>
        </w:tabs>
        <w:jc w:val="both"/>
      </w:pPr>
    </w:p>
    <w:p w:rsidP="00214813" w:rsidR="005270E4" w:rsidRDefault="00752A13">
      <w:pPr>
        <w:tabs>
          <w:tab w:pos="5760" w:val="left"/>
        </w:tabs>
        <w:jc w:val="both"/>
      </w:pPr>
      <w:r>
        <w:t>Aucun</w:t>
      </w:r>
      <w:r w:rsidR="00F376C5">
        <w:t>e</w:t>
      </w:r>
      <w:r>
        <w:t xml:space="preserve"> autre proposition n’étant formulée sur les salaires ou sur les autres</w:t>
      </w:r>
      <w:r w:rsidR="00A13F71">
        <w:t xml:space="preserve"> </w:t>
      </w:r>
      <w:r w:rsidR="00430059">
        <w:t>points de la NAO</w:t>
      </w:r>
      <w:r w:rsidR="00FF2C1A">
        <w:t>, la réunion est levée</w:t>
      </w:r>
      <w:r w:rsidR="00ED4A7A">
        <w:t>.</w:t>
      </w:r>
      <w:r w:rsidR="00E179C1" w:rsidRPr="00E179C1">
        <w:t xml:space="preserve"> </w:t>
      </w:r>
    </w:p>
    <w:p w:rsidP="002D70EA" w:rsidR="00BF7DD2" w:rsidRDefault="00BF7DD2">
      <w:pPr>
        <w:tabs>
          <w:tab w:pos="5760" w:val="left"/>
        </w:tabs>
        <w:jc w:val="both"/>
      </w:pPr>
    </w:p>
    <w:p w:rsidP="002D70EA" w:rsidR="008F1321" w:rsidRDefault="008F1321">
      <w:pPr>
        <w:tabs>
          <w:tab w:pos="5760" w:val="left"/>
        </w:tabs>
        <w:jc w:val="both"/>
      </w:pPr>
    </w:p>
    <w:p w:rsidP="002D70EA" w:rsidR="00F73C11" w:rsidRDefault="00F73C11">
      <w:pPr>
        <w:tabs>
          <w:tab w:pos="5760" w:val="left"/>
        </w:tabs>
        <w:jc w:val="both"/>
      </w:pPr>
    </w:p>
    <w:p w:rsidP="002D70EA" w:rsidR="00F73C11" w:rsidRDefault="00F73C11">
      <w:pPr>
        <w:tabs>
          <w:tab w:pos="5760" w:val="left"/>
        </w:tabs>
        <w:jc w:val="both"/>
      </w:pPr>
    </w:p>
    <w:p w:rsidP="002D70EA" w:rsidR="00F73C11" w:rsidRDefault="00F73C11">
      <w:pPr>
        <w:tabs>
          <w:tab w:pos="5760" w:val="left"/>
        </w:tabs>
        <w:jc w:val="both"/>
      </w:pPr>
    </w:p>
    <w:p w:rsidP="002D70EA" w:rsidR="00F73C11" w:rsidRDefault="00F73C11">
      <w:pPr>
        <w:tabs>
          <w:tab w:pos="5760" w:val="left"/>
        </w:tabs>
        <w:jc w:val="both"/>
      </w:pPr>
    </w:p>
    <w:p w:rsidP="002D70EA" w:rsidR="00F73C11" w:rsidRDefault="00F73C11">
      <w:pPr>
        <w:tabs>
          <w:tab w:pos="5760" w:val="left"/>
        </w:tabs>
        <w:jc w:val="both"/>
      </w:pPr>
    </w:p>
    <w:p w:rsidP="002D70EA" w:rsidR="00F73C11" w:rsidRDefault="00F73C11">
      <w:pPr>
        <w:tabs>
          <w:tab w:pos="5760" w:val="left"/>
        </w:tabs>
        <w:jc w:val="both"/>
      </w:pPr>
    </w:p>
    <w:p w:rsidP="002D70EA" w:rsidR="008F1321" w:rsidRDefault="008F1321">
      <w:pPr>
        <w:tabs>
          <w:tab w:pos="5760" w:val="left"/>
        </w:tabs>
        <w:jc w:val="both"/>
      </w:pPr>
    </w:p>
    <w:p w:rsidP="002D70EA" w:rsidR="002D70EA" w:rsidRDefault="002D70EA">
      <w:pPr>
        <w:pStyle w:val="Titre1"/>
      </w:pPr>
      <w:r>
        <w:t xml:space="preserve">ARTICLE </w:t>
      </w:r>
      <w:r w:rsidR="006016B2">
        <w:t>3</w:t>
      </w:r>
      <w:r>
        <w:t xml:space="preserve"> - DEPOT</w:t>
      </w:r>
    </w:p>
    <w:p w:rsidP="002D70EA" w:rsidR="002D70EA" w:rsidRDefault="002D70EA">
      <w:pPr>
        <w:tabs>
          <w:tab w:pos="5760" w:val="left"/>
        </w:tabs>
        <w:jc w:val="both"/>
      </w:pPr>
    </w:p>
    <w:p w:rsidP="002D70EA" w:rsidR="002D70EA" w:rsidRDefault="002D70EA">
      <w:pPr>
        <w:tabs>
          <w:tab w:pos="5760" w:val="left"/>
        </w:tabs>
        <w:jc w:val="both"/>
      </w:pPr>
    </w:p>
    <w:p w:rsidP="002D70EA" w:rsidR="002D70EA" w:rsidRDefault="002D70EA">
      <w:pPr>
        <w:tabs>
          <w:tab w:pos="5760" w:val="left"/>
        </w:tabs>
        <w:jc w:val="both"/>
      </w:pPr>
      <w:r>
        <w:t>Le présent procès-verbal fera l’objet d’un dépôt dans les conditions prévues par le Code du Travail</w:t>
      </w:r>
      <w:r w:rsidR="00D5342B">
        <w:t>.</w:t>
      </w:r>
    </w:p>
    <w:p w:rsidR="00B50FFD" w:rsidRDefault="00B50FFD">
      <w:pPr>
        <w:tabs>
          <w:tab w:pos="5760" w:val="left"/>
        </w:tabs>
        <w:jc w:val="both"/>
      </w:pPr>
    </w:p>
    <w:p w:rsidR="009D3CC8" w:rsidRDefault="00562221">
      <w:pPr>
        <w:tabs>
          <w:tab w:pos="4860" w:val="left"/>
        </w:tabs>
        <w:jc w:val="both"/>
      </w:pPr>
      <w:r>
        <w:t xml:space="preserve">A Holtzwihr, le </w:t>
      </w:r>
      <w:r w:rsidR="00F73C11">
        <w:t>24/03/2023</w:t>
      </w:r>
    </w:p>
    <w:p w:rsidR="009D3CC8" w:rsidRDefault="009D3CC8">
      <w:pPr>
        <w:tabs>
          <w:tab w:pos="4860" w:val="left"/>
        </w:tabs>
        <w:jc w:val="both"/>
      </w:pPr>
    </w:p>
    <w:p w:rsidR="008F1321" w:rsidRDefault="008F1321">
      <w:pPr>
        <w:tabs>
          <w:tab w:pos="4860" w:val="left"/>
        </w:tabs>
        <w:jc w:val="both"/>
      </w:pPr>
    </w:p>
    <w:p w:rsidR="008F1321" w:rsidRDefault="008F1321">
      <w:pPr>
        <w:tabs>
          <w:tab w:pos="4860" w:val="left"/>
        </w:tabs>
        <w:jc w:val="both"/>
      </w:pPr>
    </w:p>
    <w:p w:rsidR="008F1321" w:rsidRDefault="008F1321">
      <w:pPr>
        <w:tabs>
          <w:tab w:pos="4860" w:val="left"/>
        </w:tabs>
        <w:jc w:val="both"/>
      </w:pPr>
    </w:p>
    <w:p w:rsidR="008F1321" w:rsidRDefault="008F1321">
      <w:pPr>
        <w:tabs>
          <w:tab w:pos="4860" w:val="left"/>
        </w:tabs>
        <w:jc w:val="both"/>
      </w:pPr>
    </w:p>
    <w:p w:rsidR="008F1321" w:rsidRDefault="008F1321">
      <w:pPr>
        <w:tabs>
          <w:tab w:pos="4860" w:val="left"/>
        </w:tabs>
        <w:jc w:val="both"/>
      </w:pPr>
    </w:p>
    <w:p w:rsidR="008F1321" w:rsidRDefault="008F1321">
      <w:pPr>
        <w:tabs>
          <w:tab w:pos="4860" w:val="left"/>
        </w:tabs>
        <w:jc w:val="both"/>
      </w:pPr>
    </w:p>
    <w:p w:rsidR="009D3CC8" w:rsidRDefault="009D3CC8">
      <w:pPr>
        <w:tabs>
          <w:tab w:pos="4860" w:val="left"/>
        </w:tabs>
        <w:jc w:val="both"/>
      </w:pPr>
      <w:r>
        <w:t>Pour la Société</w:t>
      </w:r>
    </w:p>
    <w:p w:rsidR="00B50FFD" w:rsidRDefault="008F15B8" w:rsidRPr="009008BA">
      <w:pPr>
        <w:tabs>
          <w:tab w:pos="4860" w:val="left"/>
        </w:tabs>
        <w:jc w:val="both"/>
      </w:pPr>
      <w:r w:rsidRPr="009008BA">
        <w:t xml:space="preserve">WELDING ALLOYS </w:t>
      </w:r>
      <w:r w:rsidR="00AE2672" w:rsidRPr="009008BA">
        <w:t>France SAS</w:t>
      </w:r>
    </w:p>
    <w:p w:rsidR="009D3CC8" w:rsidRDefault="009D3CC8" w:rsidRPr="009008BA">
      <w:pPr>
        <w:tabs>
          <w:tab w:pos="4860" w:val="left"/>
        </w:tabs>
        <w:jc w:val="both"/>
      </w:pPr>
      <w:r w:rsidRPr="009008BA">
        <w:t xml:space="preserve">Monsieur </w:t>
      </w:r>
      <w:r w:rsidR="003A5A65">
        <w:t>………………………...</w:t>
      </w:r>
    </w:p>
    <w:p w:rsidR="009D3CC8" w:rsidRDefault="009D3CC8">
      <w:pPr>
        <w:tabs>
          <w:tab w:pos="4860" w:val="left"/>
        </w:tabs>
        <w:jc w:val="both"/>
        <w:rPr>
          <w:i/>
          <w:iCs/>
        </w:rPr>
      </w:pPr>
    </w:p>
    <w:p w:rsidR="009D3CC8" w:rsidRDefault="009D3CC8">
      <w:pPr>
        <w:tabs>
          <w:tab w:pos="4860" w:val="left"/>
        </w:tabs>
        <w:jc w:val="both"/>
        <w:rPr>
          <w:i/>
          <w:iCs/>
        </w:rPr>
      </w:pPr>
    </w:p>
    <w:p w:rsidR="00A36509" w:rsidRDefault="00A36509">
      <w:pPr>
        <w:tabs>
          <w:tab w:pos="4860" w:val="left"/>
        </w:tabs>
        <w:jc w:val="both"/>
        <w:rPr>
          <w:i/>
          <w:iCs/>
        </w:rPr>
      </w:pPr>
    </w:p>
    <w:p w:rsidR="00A36509" w:rsidRDefault="00A36509">
      <w:pPr>
        <w:tabs>
          <w:tab w:pos="4860" w:val="left"/>
        </w:tabs>
        <w:jc w:val="both"/>
        <w:rPr>
          <w:i/>
          <w:iCs/>
        </w:rPr>
      </w:pPr>
    </w:p>
    <w:p w:rsidR="00A36509" w:rsidRDefault="00A36509">
      <w:pPr>
        <w:tabs>
          <w:tab w:pos="4860" w:val="left"/>
        </w:tabs>
        <w:jc w:val="both"/>
        <w:rPr>
          <w:i/>
          <w:iCs/>
        </w:rPr>
      </w:pPr>
    </w:p>
    <w:p w:rsidR="000D262A" w:rsidRDefault="000D262A">
      <w:pPr>
        <w:tabs>
          <w:tab w:pos="4860" w:val="left"/>
        </w:tabs>
        <w:jc w:val="both"/>
        <w:rPr>
          <w:i/>
          <w:iCs/>
        </w:rPr>
      </w:pPr>
    </w:p>
    <w:p w:rsidR="00A36509" w:rsidRDefault="00A36509">
      <w:pPr>
        <w:tabs>
          <w:tab w:pos="4860" w:val="left"/>
        </w:tabs>
        <w:jc w:val="both"/>
      </w:pPr>
    </w:p>
    <w:p w:rsidR="00F8598B" w:rsidRDefault="00F8598B">
      <w:pPr>
        <w:tabs>
          <w:tab w:pos="4860" w:val="left"/>
        </w:tabs>
        <w:jc w:val="both"/>
      </w:pPr>
    </w:p>
    <w:p w:rsidR="00882765" w:rsidRDefault="00882765">
      <w:pPr>
        <w:tabs>
          <w:tab w:pos="4860" w:val="left"/>
        </w:tabs>
        <w:jc w:val="both"/>
      </w:pPr>
    </w:p>
    <w:p w:rsidR="00882765" w:rsidRDefault="00882765">
      <w:pPr>
        <w:tabs>
          <w:tab w:pos="4860" w:val="left"/>
        </w:tabs>
        <w:jc w:val="both"/>
      </w:pPr>
      <w:r>
        <w:t>Pour la CFTC</w:t>
      </w:r>
    </w:p>
    <w:p w:rsidR="00882765" w:rsidRDefault="00882765">
      <w:pPr>
        <w:tabs>
          <w:tab w:pos="4860" w:val="left"/>
        </w:tabs>
        <w:jc w:val="both"/>
      </w:pPr>
      <w:r>
        <w:t>Monsieur</w:t>
      </w:r>
      <w:r w:rsidR="008E4C92">
        <w:t xml:space="preserve"> </w:t>
      </w:r>
      <w:r w:rsidR="003A5A65">
        <w:rPr>
          <w:bCs/>
        </w:rPr>
        <w:t>…………………………</w:t>
      </w:r>
      <w:proofErr w:type="gramStart"/>
      <w:r w:rsidR="003A5A65">
        <w:rPr>
          <w:bCs/>
        </w:rPr>
        <w:t>…….</w:t>
      </w:r>
      <w:bookmarkStart w:id="0" w:name="_GoBack"/>
      <w:bookmarkEnd w:id="0"/>
      <w:proofErr w:type="gramEnd"/>
      <w:r>
        <w:t>, délégué syndical</w:t>
      </w:r>
    </w:p>
    <w:p w:rsidR="00E179C1" w:rsidRDefault="00E179C1">
      <w:pPr>
        <w:tabs>
          <w:tab w:pos="4860" w:val="left"/>
        </w:tabs>
        <w:jc w:val="both"/>
      </w:pPr>
    </w:p>
    <w:sectPr w:rsidR="00E179C1" w:rsidSect="00FB5641">
      <w:pgSz w:h="16838" w:w="11906"/>
      <w:pgMar w:bottom="1418" w:footer="709" w:gutter="0" w:header="709" w:left="1418" w:right="1418" w:top="323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22B821C0"/>
    <w:multiLevelType w:val="hybridMultilevel"/>
    <w:tmpl w:val="E65A86D8"/>
    <w:lvl w:ilvl="0" w:tplc="3CAE4118">
      <w:start w:val="1"/>
      <w:numFmt w:val="bullet"/>
      <w:lvlText w:val=""/>
      <w:lvlJc w:val="left"/>
      <w:pPr>
        <w:tabs>
          <w:tab w:pos="1068" w:val="num"/>
        </w:tabs>
        <w:ind w:hanging="360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1">
    <w:nsid w:val="26890B8D"/>
    <w:multiLevelType w:val="hybridMultilevel"/>
    <w:tmpl w:val="530A2D5A"/>
    <w:lvl w:ilvl="0" w:tplc="49BADBD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2314EAC"/>
    <w:multiLevelType w:val="hybridMultilevel"/>
    <w:tmpl w:val="3C68D77A"/>
    <w:lvl w:ilvl="0" w:tplc="A0D8FA2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32E3179"/>
    <w:multiLevelType w:val="hybridMultilevel"/>
    <w:tmpl w:val="A6384F84"/>
    <w:lvl w:ilvl="0" w:tplc="ADBED4A6">
      <w:start w:val="2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sz w:val="20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438135C"/>
    <w:multiLevelType w:val="hybridMultilevel"/>
    <w:tmpl w:val="E21A7C8E"/>
    <w:lvl w:ilvl="0" w:tplc="6C1E306E">
      <w:numFmt w:val="bullet"/>
      <w:lvlText w:val=""/>
      <w:lvlJc w:val="left"/>
      <w:pPr>
        <w:tabs>
          <w:tab w:pos="360" w:val="num"/>
        </w:tabs>
        <w:ind w:hanging="360" w:left="360"/>
      </w:pPr>
      <w:rPr>
        <w:rFonts w:ascii="Wingdings" w:cs="Times New Roman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-180" w:val="num"/>
        </w:tabs>
        <w:ind w:hanging="360" w:left="-18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540" w:val="num"/>
        </w:tabs>
        <w:ind w:hanging="360" w:left="5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1260" w:val="num"/>
        </w:tabs>
        <w:ind w:hanging="360" w:left="12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1980" w:val="num"/>
        </w:tabs>
        <w:ind w:hanging="360" w:left="198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2700" w:val="num"/>
        </w:tabs>
        <w:ind w:hanging="360" w:left="27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3420" w:val="num"/>
        </w:tabs>
        <w:ind w:hanging="360" w:left="34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4140" w:val="num"/>
        </w:tabs>
        <w:ind w:hanging="360" w:left="414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4860" w:val="num"/>
        </w:tabs>
        <w:ind w:hanging="360" w:left="4860"/>
      </w:pPr>
      <w:rPr>
        <w:rFonts w:ascii="Wingdings" w:hAnsi="Wingdings" w:hint="default"/>
      </w:rPr>
    </w:lvl>
  </w:abstractNum>
  <w:abstractNum w15:restartNumberingAfterBreak="0" w:abstractNumId="5">
    <w:nsid w:val="44FC2C8A"/>
    <w:multiLevelType w:val="hybridMultilevel"/>
    <w:tmpl w:val="FFE0EEE2"/>
    <w:lvl w:ilvl="0" w:tplc="0F4068A0">
      <w:start w:val="1"/>
      <w:numFmt w:val="bullet"/>
      <w:lvlText w:val=""/>
      <w:lvlJc w:val="left"/>
      <w:pPr>
        <w:tabs>
          <w:tab w:pos="360" w:val="num"/>
        </w:tabs>
        <w:ind w:hanging="340" w:left="3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816" w:val="num"/>
        </w:tabs>
        <w:ind w:hanging="360" w:left="81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536" w:val="num"/>
        </w:tabs>
        <w:ind w:hanging="360" w:left="153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256" w:val="num"/>
        </w:tabs>
        <w:ind w:hanging="360" w:left="225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2976" w:val="num"/>
        </w:tabs>
        <w:ind w:hanging="360" w:left="297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696" w:val="num"/>
        </w:tabs>
        <w:ind w:hanging="360" w:left="369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416" w:val="num"/>
        </w:tabs>
        <w:ind w:hanging="360" w:left="441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136" w:val="num"/>
        </w:tabs>
        <w:ind w:hanging="360" w:left="513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5856" w:val="num"/>
        </w:tabs>
        <w:ind w:hanging="360" w:left="5856"/>
      </w:pPr>
      <w:rPr>
        <w:rFonts w:ascii="Wingdings" w:hAnsi="Wingdings" w:hint="default"/>
      </w:rPr>
    </w:lvl>
  </w:abstractNum>
  <w:abstractNum w15:restartNumberingAfterBreak="0" w:abstractNumId="6">
    <w:nsid w:val="487A2961"/>
    <w:multiLevelType w:val="hybridMultilevel"/>
    <w:tmpl w:val="6F465526"/>
    <w:lvl w:ilvl="0" w:tplc="D2F6A26A">
      <w:start w:val="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4047265"/>
    <w:multiLevelType w:val="hybridMultilevel"/>
    <w:tmpl w:val="77627B54"/>
    <w:lvl w:ilvl="0" w:tplc="FC4C7E54">
      <w:start w:val="3"/>
      <w:numFmt w:val="bullet"/>
      <w:lvlText w:val=""/>
      <w:lvlJc w:val="left"/>
      <w:pPr>
        <w:tabs>
          <w:tab w:pos="6120" w:val="num"/>
        </w:tabs>
        <w:ind w:hanging="5760" w:left="6120"/>
      </w:pPr>
      <w:rPr>
        <w:rFonts w:ascii="Wingdings" w:cs="Times New Roman" w:eastAsia="Times New Roman" w:hAnsi="Wingdings" w:hint="default"/>
      </w:rPr>
    </w:lvl>
    <w:lvl w:ilvl="1" w:tplc="EB360762">
      <w:start w:val="4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cs="Times New Roman" w:eastAsia="Times New Roman" w:hAnsi="Times New Roman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BFB7E40"/>
    <w:multiLevelType w:val="hybridMultilevel"/>
    <w:tmpl w:val="7034F9D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CC37B77"/>
    <w:multiLevelType w:val="hybridMultilevel"/>
    <w:tmpl w:val="934E815E"/>
    <w:lvl w:ilvl="0" w:tplc="7FA8DE9A">
      <w:start w:val="2"/>
      <w:numFmt w:val="bullet"/>
      <w:lvlText w:val="□"/>
      <w:lvlJc w:val="left"/>
      <w:pPr>
        <w:tabs>
          <w:tab w:pos="360" w:val="num"/>
        </w:tabs>
        <w:ind w:hanging="360" w:left="36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-1111" w:val="num"/>
        </w:tabs>
        <w:ind w:hanging="360" w:left="-1111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-391" w:val="num"/>
        </w:tabs>
        <w:ind w:hanging="360" w:left="-39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9" w:val="num"/>
        </w:tabs>
        <w:ind w:hanging="360" w:left="32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1049" w:val="num"/>
        </w:tabs>
        <w:ind w:hanging="360" w:left="1049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1769" w:val="num"/>
        </w:tabs>
        <w:ind w:hanging="360" w:left="176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2489" w:val="num"/>
        </w:tabs>
        <w:ind w:hanging="360" w:left="248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3209" w:val="num"/>
        </w:tabs>
        <w:ind w:hanging="360" w:left="3209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3929" w:val="num"/>
        </w:tabs>
        <w:ind w:hanging="360" w:left="3929"/>
      </w:pPr>
      <w:rPr>
        <w:rFonts w:ascii="Wingdings" w:hAnsi="Wingdings" w:hint="default"/>
      </w:rPr>
    </w:lvl>
  </w:abstractNum>
  <w:abstractNum w15:restartNumberingAfterBreak="0" w:abstractNumId="10">
    <w:nsid w:val="62D30D8B"/>
    <w:multiLevelType w:val="hybridMultilevel"/>
    <w:tmpl w:val="9DEAC8B4"/>
    <w:lvl w:ilvl="0" w:tplc="FFFFFFFF">
      <w:numFmt w:val="bullet"/>
      <w:lvlText w:val="-"/>
      <w:lvlJc w:val="left"/>
      <w:pPr>
        <w:ind w:hanging="360" w:left="360"/>
      </w:pPr>
      <w:rPr>
        <w:rFonts w:ascii="Times New Roman" w:cs="Times New Roman" w:eastAsia="Times New Roman" w:hAnsi="Times New Roman" w:hint="default"/>
      </w:rPr>
    </w:lvl>
    <w:lvl w:ilvl="1" w:tplc="FFFFFFFF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FFFFFFFF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FFFFFFF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FFFFFFFF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FFFFFFFF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FFFFFFF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FFFFFFFF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FFFFFFFF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1">
    <w:nsid w:val="6D727598"/>
    <w:multiLevelType w:val="hybridMultilevel"/>
    <w:tmpl w:val="D400923C"/>
    <w:lvl w:ilvl="0" w:tplc="040C000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C8"/>
    <w:rsid w:val="000006C3"/>
    <w:rsid w:val="00003A00"/>
    <w:rsid w:val="000111AE"/>
    <w:rsid w:val="00014505"/>
    <w:rsid w:val="00017323"/>
    <w:rsid w:val="000227FD"/>
    <w:rsid w:val="00035C6F"/>
    <w:rsid w:val="000411B7"/>
    <w:rsid w:val="000415B2"/>
    <w:rsid w:val="000419A9"/>
    <w:rsid w:val="00045DFD"/>
    <w:rsid w:val="00051BE6"/>
    <w:rsid w:val="00062C93"/>
    <w:rsid w:val="00066483"/>
    <w:rsid w:val="00071811"/>
    <w:rsid w:val="00073627"/>
    <w:rsid w:val="00080136"/>
    <w:rsid w:val="000902ED"/>
    <w:rsid w:val="00095E78"/>
    <w:rsid w:val="000A3045"/>
    <w:rsid w:val="000A5BFD"/>
    <w:rsid w:val="000B6A48"/>
    <w:rsid w:val="000C02AB"/>
    <w:rsid w:val="000C072C"/>
    <w:rsid w:val="000C2407"/>
    <w:rsid w:val="000D262A"/>
    <w:rsid w:val="000D4484"/>
    <w:rsid w:val="000E1250"/>
    <w:rsid w:val="000E2FBC"/>
    <w:rsid w:val="000E3140"/>
    <w:rsid w:val="000E4011"/>
    <w:rsid w:val="000E72DC"/>
    <w:rsid w:val="000F3D9C"/>
    <w:rsid w:val="000F4751"/>
    <w:rsid w:val="00114669"/>
    <w:rsid w:val="0012564F"/>
    <w:rsid w:val="00126E5A"/>
    <w:rsid w:val="00127E75"/>
    <w:rsid w:val="00132B0B"/>
    <w:rsid w:val="00133E28"/>
    <w:rsid w:val="00134BA8"/>
    <w:rsid w:val="00144CB0"/>
    <w:rsid w:val="00153282"/>
    <w:rsid w:val="00161314"/>
    <w:rsid w:val="00162C6A"/>
    <w:rsid w:val="00171ED9"/>
    <w:rsid w:val="00171FBF"/>
    <w:rsid w:val="00181BCD"/>
    <w:rsid w:val="00185B7A"/>
    <w:rsid w:val="00190AC4"/>
    <w:rsid w:val="00196058"/>
    <w:rsid w:val="001967E5"/>
    <w:rsid w:val="00197009"/>
    <w:rsid w:val="00197BB0"/>
    <w:rsid w:val="001A0A94"/>
    <w:rsid w:val="001A26A9"/>
    <w:rsid w:val="001A60F6"/>
    <w:rsid w:val="001B43AD"/>
    <w:rsid w:val="001B6E90"/>
    <w:rsid w:val="001C00F5"/>
    <w:rsid w:val="001C597C"/>
    <w:rsid w:val="001C5E21"/>
    <w:rsid w:val="001C6239"/>
    <w:rsid w:val="001D1A96"/>
    <w:rsid w:val="001D4B20"/>
    <w:rsid w:val="001E2B9C"/>
    <w:rsid w:val="001E3CBE"/>
    <w:rsid w:val="001E660A"/>
    <w:rsid w:val="001F3FD2"/>
    <w:rsid w:val="001F71E9"/>
    <w:rsid w:val="002006D1"/>
    <w:rsid w:val="002039AB"/>
    <w:rsid w:val="00214813"/>
    <w:rsid w:val="002169C9"/>
    <w:rsid w:val="002203DC"/>
    <w:rsid w:val="00224C74"/>
    <w:rsid w:val="0022510B"/>
    <w:rsid w:val="00230D2D"/>
    <w:rsid w:val="00235E3C"/>
    <w:rsid w:val="00245A9F"/>
    <w:rsid w:val="00246E5B"/>
    <w:rsid w:val="0025063A"/>
    <w:rsid w:val="00251739"/>
    <w:rsid w:val="00251DA6"/>
    <w:rsid w:val="00252060"/>
    <w:rsid w:val="00257131"/>
    <w:rsid w:val="00261629"/>
    <w:rsid w:val="0027127C"/>
    <w:rsid w:val="00276E91"/>
    <w:rsid w:val="00277E5D"/>
    <w:rsid w:val="00295CB6"/>
    <w:rsid w:val="00297D35"/>
    <w:rsid w:val="002A0077"/>
    <w:rsid w:val="002B20EE"/>
    <w:rsid w:val="002B2EAF"/>
    <w:rsid w:val="002C17C8"/>
    <w:rsid w:val="002C5D38"/>
    <w:rsid w:val="002D2940"/>
    <w:rsid w:val="002D69BC"/>
    <w:rsid w:val="002D70EA"/>
    <w:rsid w:val="002E3EE1"/>
    <w:rsid w:val="002E5E59"/>
    <w:rsid w:val="002E6BD1"/>
    <w:rsid w:val="0030261F"/>
    <w:rsid w:val="003077C4"/>
    <w:rsid w:val="00313636"/>
    <w:rsid w:val="003243C2"/>
    <w:rsid w:val="00327001"/>
    <w:rsid w:val="00336E80"/>
    <w:rsid w:val="00351F60"/>
    <w:rsid w:val="003535D9"/>
    <w:rsid w:val="00356239"/>
    <w:rsid w:val="003573EB"/>
    <w:rsid w:val="00357406"/>
    <w:rsid w:val="00374823"/>
    <w:rsid w:val="003760CC"/>
    <w:rsid w:val="0038551A"/>
    <w:rsid w:val="00391E78"/>
    <w:rsid w:val="00393F94"/>
    <w:rsid w:val="00395E04"/>
    <w:rsid w:val="003A2869"/>
    <w:rsid w:val="003A5A65"/>
    <w:rsid w:val="003C2DB3"/>
    <w:rsid w:val="003C6DB6"/>
    <w:rsid w:val="003D0C83"/>
    <w:rsid w:val="003D632D"/>
    <w:rsid w:val="003E6DE1"/>
    <w:rsid w:val="004132D1"/>
    <w:rsid w:val="00414E28"/>
    <w:rsid w:val="00421F8F"/>
    <w:rsid w:val="004220B4"/>
    <w:rsid w:val="00430059"/>
    <w:rsid w:val="00435617"/>
    <w:rsid w:val="0044115F"/>
    <w:rsid w:val="00443143"/>
    <w:rsid w:val="004433CC"/>
    <w:rsid w:val="0044388F"/>
    <w:rsid w:val="00443921"/>
    <w:rsid w:val="004456B8"/>
    <w:rsid w:val="00451B00"/>
    <w:rsid w:val="004740BC"/>
    <w:rsid w:val="004744A0"/>
    <w:rsid w:val="004763F3"/>
    <w:rsid w:val="00483B8B"/>
    <w:rsid w:val="00492D56"/>
    <w:rsid w:val="00493E1A"/>
    <w:rsid w:val="00497845"/>
    <w:rsid w:val="004A54E4"/>
    <w:rsid w:val="004A7479"/>
    <w:rsid w:val="004B7F36"/>
    <w:rsid w:val="004C70F7"/>
    <w:rsid w:val="004D6DEC"/>
    <w:rsid w:val="004F0F82"/>
    <w:rsid w:val="004F6F02"/>
    <w:rsid w:val="00505BFB"/>
    <w:rsid w:val="00506C20"/>
    <w:rsid w:val="00510990"/>
    <w:rsid w:val="00517A22"/>
    <w:rsid w:val="00525272"/>
    <w:rsid w:val="005270E4"/>
    <w:rsid w:val="00530C3D"/>
    <w:rsid w:val="005338BB"/>
    <w:rsid w:val="005446E5"/>
    <w:rsid w:val="00552406"/>
    <w:rsid w:val="00552F41"/>
    <w:rsid w:val="005567FF"/>
    <w:rsid w:val="00557AF3"/>
    <w:rsid w:val="00560C70"/>
    <w:rsid w:val="00562221"/>
    <w:rsid w:val="00566C9F"/>
    <w:rsid w:val="00572BBD"/>
    <w:rsid w:val="00584C09"/>
    <w:rsid w:val="00586272"/>
    <w:rsid w:val="005959EE"/>
    <w:rsid w:val="005A1887"/>
    <w:rsid w:val="005A3424"/>
    <w:rsid w:val="005A439C"/>
    <w:rsid w:val="005A7244"/>
    <w:rsid w:val="005C0CB8"/>
    <w:rsid w:val="005C0CF3"/>
    <w:rsid w:val="005C1178"/>
    <w:rsid w:val="005C5C13"/>
    <w:rsid w:val="005D4A3E"/>
    <w:rsid w:val="005E26C4"/>
    <w:rsid w:val="005E6738"/>
    <w:rsid w:val="005F3A08"/>
    <w:rsid w:val="006016B2"/>
    <w:rsid w:val="0060694A"/>
    <w:rsid w:val="00615DCD"/>
    <w:rsid w:val="00617A1C"/>
    <w:rsid w:val="00622FB6"/>
    <w:rsid w:val="006230A7"/>
    <w:rsid w:val="00627C0F"/>
    <w:rsid w:val="00631976"/>
    <w:rsid w:val="0063594B"/>
    <w:rsid w:val="00636617"/>
    <w:rsid w:val="00656E73"/>
    <w:rsid w:val="00661C13"/>
    <w:rsid w:val="00662334"/>
    <w:rsid w:val="00663717"/>
    <w:rsid w:val="00665B8F"/>
    <w:rsid w:val="006719A0"/>
    <w:rsid w:val="00673F2D"/>
    <w:rsid w:val="00674146"/>
    <w:rsid w:val="006761EB"/>
    <w:rsid w:val="00681D81"/>
    <w:rsid w:val="00695941"/>
    <w:rsid w:val="006963FB"/>
    <w:rsid w:val="00696A2F"/>
    <w:rsid w:val="006B75AE"/>
    <w:rsid w:val="006B79C3"/>
    <w:rsid w:val="006C5C54"/>
    <w:rsid w:val="006D1AEE"/>
    <w:rsid w:val="006D27A9"/>
    <w:rsid w:val="006E1B85"/>
    <w:rsid w:val="006F105B"/>
    <w:rsid w:val="006F4836"/>
    <w:rsid w:val="007065A2"/>
    <w:rsid w:val="00723856"/>
    <w:rsid w:val="0073454B"/>
    <w:rsid w:val="00734BB5"/>
    <w:rsid w:val="007360BA"/>
    <w:rsid w:val="007435F1"/>
    <w:rsid w:val="00752A13"/>
    <w:rsid w:val="0076291A"/>
    <w:rsid w:val="00765BCD"/>
    <w:rsid w:val="0076600A"/>
    <w:rsid w:val="00767E84"/>
    <w:rsid w:val="00773BE7"/>
    <w:rsid w:val="00777298"/>
    <w:rsid w:val="00780047"/>
    <w:rsid w:val="007860D0"/>
    <w:rsid w:val="00786FE8"/>
    <w:rsid w:val="007928B3"/>
    <w:rsid w:val="007934A2"/>
    <w:rsid w:val="007A09DF"/>
    <w:rsid w:val="007A6433"/>
    <w:rsid w:val="007B487F"/>
    <w:rsid w:val="007C227D"/>
    <w:rsid w:val="007C3084"/>
    <w:rsid w:val="007D4A53"/>
    <w:rsid w:val="007D6333"/>
    <w:rsid w:val="007D74FB"/>
    <w:rsid w:val="007D7625"/>
    <w:rsid w:val="007E0D03"/>
    <w:rsid w:val="007E7132"/>
    <w:rsid w:val="007F5618"/>
    <w:rsid w:val="00800014"/>
    <w:rsid w:val="008012E7"/>
    <w:rsid w:val="00803CE0"/>
    <w:rsid w:val="008041DA"/>
    <w:rsid w:val="0080797A"/>
    <w:rsid w:val="008263BE"/>
    <w:rsid w:val="00833777"/>
    <w:rsid w:val="008457B6"/>
    <w:rsid w:val="008508FB"/>
    <w:rsid w:val="00855DA6"/>
    <w:rsid w:val="008645CB"/>
    <w:rsid w:val="00882584"/>
    <w:rsid w:val="00882765"/>
    <w:rsid w:val="00893A46"/>
    <w:rsid w:val="00893FA5"/>
    <w:rsid w:val="00894F7F"/>
    <w:rsid w:val="008965E7"/>
    <w:rsid w:val="008B307B"/>
    <w:rsid w:val="008C1061"/>
    <w:rsid w:val="008C464F"/>
    <w:rsid w:val="008C4CFD"/>
    <w:rsid w:val="008C58E5"/>
    <w:rsid w:val="008D02DE"/>
    <w:rsid w:val="008D0536"/>
    <w:rsid w:val="008D110D"/>
    <w:rsid w:val="008D2C3A"/>
    <w:rsid w:val="008E1825"/>
    <w:rsid w:val="008E3104"/>
    <w:rsid w:val="008E4C92"/>
    <w:rsid w:val="008F1321"/>
    <w:rsid w:val="008F15B8"/>
    <w:rsid w:val="008F172E"/>
    <w:rsid w:val="009008BA"/>
    <w:rsid w:val="00917C17"/>
    <w:rsid w:val="009212A2"/>
    <w:rsid w:val="00935605"/>
    <w:rsid w:val="00940CFB"/>
    <w:rsid w:val="009412E5"/>
    <w:rsid w:val="009418A8"/>
    <w:rsid w:val="0095583D"/>
    <w:rsid w:val="009665F3"/>
    <w:rsid w:val="009713D0"/>
    <w:rsid w:val="00972798"/>
    <w:rsid w:val="00977C23"/>
    <w:rsid w:val="00980D1E"/>
    <w:rsid w:val="0098243A"/>
    <w:rsid w:val="009872FC"/>
    <w:rsid w:val="009941ED"/>
    <w:rsid w:val="00996477"/>
    <w:rsid w:val="009B629F"/>
    <w:rsid w:val="009C23CD"/>
    <w:rsid w:val="009C249D"/>
    <w:rsid w:val="009D3CC8"/>
    <w:rsid w:val="009D54A0"/>
    <w:rsid w:val="009E206A"/>
    <w:rsid w:val="009F451D"/>
    <w:rsid w:val="00A02C16"/>
    <w:rsid w:val="00A031B8"/>
    <w:rsid w:val="00A11B0D"/>
    <w:rsid w:val="00A13F71"/>
    <w:rsid w:val="00A14F7F"/>
    <w:rsid w:val="00A16E1F"/>
    <w:rsid w:val="00A223F3"/>
    <w:rsid w:val="00A2656E"/>
    <w:rsid w:val="00A27A87"/>
    <w:rsid w:val="00A36509"/>
    <w:rsid w:val="00A507CE"/>
    <w:rsid w:val="00A54AB9"/>
    <w:rsid w:val="00A633A4"/>
    <w:rsid w:val="00A655F2"/>
    <w:rsid w:val="00A722EC"/>
    <w:rsid w:val="00A75D4A"/>
    <w:rsid w:val="00A82E93"/>
    <w:rsid w:val="00A85CD8"/>
    <w:rsid w:val="00A94BB4"/>
    <w:rsid w:val="00A96147"/>
    <w:rsid w:val="00AA0E63"/>
    <w:rsid w:val="00AB28F2"/>
    <w:rsid w:val="00AD2E5D"/>
    <w:rsid w:val="00AD4A7D"/>
    <w:rsid w:val="00AD7723"/>
    <w:rsid w:val="00AE0065"/>
    <w:rsid w:val="00AE2672"/>
    <w:rsid w:val="00AE2858"/>
    <w:rsid w:val="00AF4A25"/>
    <w:rsid w:val="00AF4B29"/>
    <w:rsid w:val="00AF6546"/>
    <w:rsid w:val="00B00C9B"/>
    <w:rsid w:val="00B10650"/>
    <w:rsid w:val="00B10A65"/>
    <w:rsid w:val="00B1190E"/>
    <w:rsid w:val="00B12029"/>
    <w:rsid w:val="00B153F6"/>
    <w:rsid w:val="00B171DE"/>
    <w:rsid w:val="00B27D11"/>
    <w:rsid w:val="00B30012"/>
    <w:rsid w:val="00B34E9C"/>
    <w:rsid w:val="00B50FFD"/>
    <w:rsid w:val="00B53222"/>
    <w:rsid w:val="00B62D4D"/>
    <w:rsid w:val="00B72F6F"/>
    <w:rsid w:val="00B73B43"/>
    <w:rsid w:val="00B74CDA"/>
    <w:rsid w:val="00B7710B"/>
    <w:rsid w:val="00B7793F"/>
    <w:rsid w:val="00B80B25"/>
    <w:rsid w:val="00B80DAA"/>
    <w:rsid w:val="00B960EE"/>
    <w:rsid w:val="00B97B37"/>
    <w:rsid w:val="00B97E9F"/>
    <w:rsid w:val="00BA5810"/>
    <w:rsid w:val="00BA7656"/>
    <w:rsid w:val="00BB17DC"/>
    <w:rsid w:val="00BB4E6F"/>
    <w:rsid w:val="00BC3B6D"/>
    <w:rsid w:val="00BC3DB6"/>
    <w:rsid w:val="00BC4001"/>
    <w:rsid w:val="00BC5E25"/>
    <w:rsid w:val="00BD1DA3"/>
    <w:rsid w:val="00BD2657"/>
    <w:rsid w:val="00BE3759"/>
    <w:rsid w:val="00BF7DD2"/>
    <w:rsid w:val="00C022F3"/>
    <w:rsid w:val="00C04E86"/>
    <w:rsid w:val="00C135EF"/>
    <w:rsid w:val="00C32149"/>
    <w:rsid w:val="00C32D2E"/>
    <w:rsid w:val="00C32F93"/>
    <w:rsid w:val="00C421FE"/>
    <w:rsid w:val="00C45B37"/>
    <w:rsid w:val="00C551B3"/>
    <w:rsid w:val="00C62388"/>
    <w:rsid w:val="00C63285"/>
    <w:rsid w:val="00C66465"/>
    <w:rsid w:val="00C678AE"/>
    <w:rsid w:val="00C70EB1"/>
    <w:rsid w:val="00C70F17"/>
    <w:rsid w:val="00C7297F"/>
    <w:rsid w:val="00C72F2E"/>
    <w:rsid w:val="00C82F37"/>
    <w:rsid w:val="00CB7712"/>
    <w:rsid w:val="00CC3664"/>
    <w:rsid w:val="00CD727A"/>
    <w:rsid w:val="00CE2AF2"/>
    <w:rsid w:val="00CE7FAF"/>
    <w:rsid w:val="00CF09D5"/>
    <w:rsid w:val="00CF0E88"/>
    <w:rsid w:val="00CF3C4A"/>
    <w:rsid w:val="00CF5016"/>
    <w:rsid w:val="00D0068C"/>
    <w:rsid w:val="00D0344A"/>
    <w:rsid w:val="00D03A8E"/>
    <w:rsid w:val="00D07575"/>
    <w:rsid w:val="00D1029A"/>
    <w:rsid w:val="00D17887"/>
    <w:rsid w:val="00D2457A"/>
    <w:rsid w:val="00D3175A"/>
    <w:rsid w:val="00D35703"/>
    <w:rsid w:val="00D3606D"/>
    <w:rsid w:val="00D36BB6"/>
    <w:rsid w:val="00D443B2"/>
    <w:rsid w:val="00D51A80"/>
    <w:rsid w:val="00D5294C"/>
    <w:rsid w:val="00D5342B"/>
    <w:rsid w:val="00D742CF"/>
    <w:rsid w:val="00D80456"/>
    <w:rsid w:val="00D90EFC"/>
    <w:rsid w:val="00D912B9"/>
    <w:rsid w:val="00D92946"/>
    <w:rsid w:val="00D93B52"/>
    <w:rsid w:val="00D9512D"/>
    <w:rsid w:val="00DB44D9"/>
    <w:rsid w:val="00DB4DA1"/>
    <w:rsid w:val="00DC31B6"/>
    <w:rsid w:val="00DC36B8"/>
    <w:rsid w:val="00DC570F"/>
    <w:rsid w:val="00DE21D8"/>
    <w:rsid w:val="00E00304"/>
    <w:rsid w:val="00E07388"/>
    <w:rsid w:val="00E12912"/>
    <w:rsid w:val="00E12CFB"/>
    <w:rsid w:val="00E1622C"/>
    <w:rsid w:val="00E179C1"/>
    <w:rsid w:val="00E263BA"/>
    <w:rsid w:val="00E27F2C"/>
    <w:rsid w:val="00E30562"/>
    <w:rsid w:val="00E306C6"/>
    <w:rsid w:val="00E32060"/>
    <w:rsid w:val="00E32ACC"/>
    <w:rsid w:val="00E37685"/>
    <w:rsid w:val="00E45057"/>
    <w:rsid w:val="00E46FF2"/>
    <w:rsid w:val="00E70E27"/>
    <w:rsid w:val="00E7516E"/>
    <w:rsid w:val="00E863AA"/>
    <w:rsid w:val="00E93B9D"/>
    <w:rsid w:val="00EA062D"/>
    <w:rsid w:val="00EA1920"/>
    <w:rsid w:val="00EA2A5C"/>
    <w:rsid w:val="00EB1B1A"/>
    <w:rsid w:val="00EB58B4"/>
    <w:rsid w:val="00ED0362"/>
    <w:rsid w:val="00ED4A7A"/>
    <w:rsid w:val="00F06F84"/>
    <w:rsid w:val="00F11BF9"/>
    <w:rsid w:val="00F12DED"/>
    <w:rsid w:val="00F1399E"/>
    <w:rsid w:val="00F150A9"/>
    <w:rsid w:val="00F15E91"/>
    <w:rsid w:val="00F226B5"/>
    <w:rsid w:val="00F23D62"/>
    <w:rsid w:val="00F25677"/>
    <w:rsid w:val="00F25DD0"/>
    <w:rsid w:val="00F26B59"/>
    <w:rsid w:val="00F376C5"/>
    <w:rsid w:val="00F41689"/>
    <w:rsid w:val="00F44498"/>
    <w:rsid w:val="00F455AF"/>
    <w:rsid w:val="00F45737"/>
    <w:rsid w:val="00F46865"/>
    <w:rsid w:val="00F55B9A"/>
    <w:rsid w:val="00F60736"/>
    <w:rsid w:val="00F60AB7"/>
    <w:rsid w:val="00F63251"/>
    <w:rsid w:val="00F64899"/>
    <w:rsid w:val="00F649B1"/>
    <w:rsid w:val="00F6741B"/>
    <w:rsid w:val="00F73C11"/>
    <w:rsid w:val="00F7634B"/>
    <w:rsid w:val="00F8598B"/>
    <w:rsid w:val="00F904F3"/>
    <w:rsid w:val="00F93CF6"/>
    <w:rsid w:val="00F947A6"/>
    <w:rsid w:val="00F95CE4"/>
    <w:rsid w:val="00FA14D9"/>
    <w:rsid w:val="00FB0793"/>
    <w:rsid w:val="00FB4D7A"/>
    <w:rsid w:val="00FB5641"/>
    <w:rsid w:val="00FB59DC"/>
    <w:rsid w:val="00FC6C87"/>
    <w:rsid w:val="00FD225E"/>
    <w:rsid w:val="00FD773B"/>
    <w:rsid w:val="00FE020D"/>
    <w:rsid w:val="00FE6C6C"/>
    <w:rsid w:val="00FF0FEA"/>
    <w:rsid w:val="00FF2C1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1026" v:ext="edit"/>
    <o:shapelayout v:ext="edit">
      <o:idmap data="1" v:ext="edit"/>
    </o:shapelayout>
  </w:shapeDefaults>
  <w:decimalSymbol w:val=","/>
  <w:listSeparator w:val=";"/>
  <w14:docId w14:val="0BD4F03D"/>
  <w15:chartTrackingRefBased/>
  <w15:docId w15:val="{A744DBEA-6D4C-487E-AAAC-F2988392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Pr>
      <w:sz w:val="24"/>
      <w:szCs w:val="24"/>
      <w:lang w:eastAsia="fr-FR" w:val="fr-FR"/>
    </w:rPr>
  </w:style>
  <w:style w:styleId="Titre1" w:type="paragraph">
    <w:name w:val="heading 1"/>
    <w:basedOn w:val="Normal"/>
    <w:next w:val="Normal"/>
    <w:qFormat/>
    <w:pPr>
      <w:keepNext/>
      <w:tabs>
        <w:tab w:pos="5760" w:val="left"/>
      </w:tabs>
      <w:jc w:val="both"/>
      <w:outlineLvl w:val="0"/>
    </w:pPr>
    <w:rPr>
      <w:b/>
      <w:bCs/>
      <w:u w:val="single"/>
    </w:rPr>
  </w:style>
  <w:style w:styleId="Titre2" w:type="paragraph">
    <w:name w:val="heading 2"/>
    <w:basedOn w:val="Normal"/>
    <w:next w:val="Normal"/>
    <w:qFormat/>
    <w:pPr>
      <w:keepNext/>
      <w:tabs>
        <w:tab w:pos="5760" w:val="left"/>
      </w:tabs>
      <w:jc w:val="right"/>
      <w:outlineLvl w:val="1"/>
    </w:pPr>
    <w:rPr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qFormat/>
    <w:pPr>
      <w:jc w:val="center"/>
    </w:pPr>
    <w:rPr>
      <w:i/>
      <w:iCs/>
    </w:rPr>
  </w:style>
  <w:style w:styleId="Corpsdetexte" w:type="paragraph">
    <w:name w:val="Body Text"/>
    <w:basedOn w:val="Normal"/>
    <w:pPr>
      <w:tabs>
        <w:tab w:pos="4860" w:val="left"/>
      </w:tabs>
      <w:jc w:val="both"/>
    </w:pPr>
  </w:style>
  <w:style w:styleId="Retraitcorpsdetexte" w:type="paragraph">
    <w:name w:val="Body Text Indent"/>
    <w:basedOn w:val="Normal"/>
    <w:pPr>
      <w:tabs>
        <w:tab w:pos="360" w:val="left"/>
        <w:tab w:pos="5760" w:val="left"/>
      </w:tabs>
      <w:ind w:hanging="360" w:left="360"/>
      <w:jc w:val="both"/>
    </w:pPr>
  </w:style>
  <w:style w:styleId="Pieddepage" w:type="paragraph">
    <w:name w:val="footer"/>
    <w:basedOn w:val="Normal"/>
    <w:rsid w:val="00B10A65"/>
    <w:pPr>
      <w:tabs>
        <w:tab w:pos="4536" w:val="center"/>
        <w:tab w:pos="9072" w:val="right"/>
      </w:tabs>
      <w:spacing w:line="260" w:lineRule="atLeast"/>
      <w:jc w:val="both"/>
    </w:pPr>
    <w:rPr>
      <w:sz w:val="22"/>
      <w:szCs w:val="20"/>
    </w:rPr>
  </w:style>
  <w:style w:styleId="Textedebulles" w:type="paragraph">
    <w:name w:val="Balloon Text"/>
    <w:basedOn w:val="Normal"/>
    <w:semiHidden/>
    <w:rsid w:val="000D262A"/>
    <w:rPr>
      <w:rFonts w:ascii="Tahoma" w:cs="Tahoma" w:hAnsi="Tahoma"/>
      <w:sz w:val="16"/>
      <w:szCs w:val="16"/>
    </w:rPr>
  </w:style>
  <w:style w:customStyle="1" w:styleId="Paragraphedeliste1" w:type="paragraph">
    <w:name w:val="Paragraphe de liste1"/>
    <w:basedOn w:val="Normal"/>
    <w:rsid w:val="00AE0065"/>
    <w:pPr>
      <w:ind w:left="720"/>
      <w:contextualSpacing/>
      <w:jc w:val="both"/>
    </w:pPr>
  </w:style>
  <w:style w:customStyle="1" w:styleId="gmaildefault" w:type="character">
    <w:name w:val="gmail_default"/>
    <w:rsid w:val="006761EB"/>
  </w:style>
  <w:style w:styleId="Paragraphedeliste" w:type="paragraph">
    <w:name w:val="List Paragraph"/>
    <w:basedOn w:val="Normal"/>
    <w:uiPriority w:val="34"/>
    <w:qFormat/>
    <w:rsid w:val="00DC570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FA783-ED5A-42F7-ABFA-8362C51E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862</Words>
  <Characters>4452</Characters>
  <Application>Microsoft Office Word</Application>
  <DocSecurity>0</DocSecurity>
  <Lines>37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NEGOCIATION ANNUELLE OBLIGATOIRE 2012</vt:lpstr>
    </vt:vector>
  </TitlesOfParts>
  <Company>FIDAL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2023-03-28T08:45:00Z</dcterms:created>
  <cp:lastPrinted>2022-04-06T11:37:00Z</cp:lastPrinted>
  <dcterms:modified xsi:type="dcterms:W3CDTF">2023-03-28T08:46:00Z</dcterms:modified>
  <cp:revision>3</cp:revision>
  <dc:title>NEGOCIATION ANNUELLE OBLIGATOIRE 2012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AdHocReviewCycleID" pid="2">
    <vt:i4>1292070638</vt:i4>
  </property>
  <property fmtid="{D5CDD505-2E9C-101B-9397-08002B2CF9AE}" name="_NewReviewCycle" pid="3">
    <vt:lpwstr/>
  </property>
  <property fmtid="{D5CDD505-2E9C-101B-9397-08002B2CF9AE}" name="_EmailSubject" pid="4">
    <vt:lpwstr>NAO 2012</vt:lpwstr>
  </property>
  <property fmtid="{D5CDD505-2E9C-101B-9397-08002B2CF9AE}" name="_AuthorEmail" pid="5">
    <vt:lpwstr>saliha.hidaoui@fidal.fr</vt:lpwstr>
  </property>
  <property fmtid="{D5CDD505-2E9C-101B-9397-08002B2CF9AE}" name="_AuthorEmailDisplayName" pid="6">
    <vt:lpwstr>Hidaoui Saliha</vt:lpwstr>
  </property>
  <property fmtid="{D5CDD505-2E9C-101B-9397-08002B2CF9AE}" name="_ReviewingToolsShownOnce" pid="7">
    <vt:lpwstr/>
  </property>
</Properties>
</file>