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package.relationships+xml" PartName="/word/_rels/header2.xml.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image/jpeg" PartName="/word/media/image1.jpeg"/>
  <Override ContentType="image/png" PartName="/word/media/image2.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body>
    <w:p>
      <w:pPr>
        <w:pStyle w:val="Normal"/>
        <w:tabs>
          <w:tab w:pos="708" w:val="clear"/>
          <w:tab w:leader="none" w:pos="0" w:val="left"/>
          <w:tab w:leader="none" w:pos="142" w:val="left"/>
        </w:tabs>
        <w:rPr>
          <w:rFonts w:ascii="Calibri" w:asciiTheme="minorHAnsi" w:hAnsi="Calibri" w:hAnsiTheme="minorHAnsi"/>
          <w:sz w:val="22"/>
        </w:rPr>
      </w:pPr>
      <w:r>
        <w:rPr>
          <w:rFonts w:ascii="Calibri" w:asciiTheme="minorHAnsi" w:hAnsi="Calibri" w:hAnsiTheme="minorHAnsi"/>
          <w:sz w:val="22"/>
        </w:rPr>
      </w:r>
    </w:p>
    <w:p>
      <w:pPr>
        <w:sectPr>
          <w:headerReference r:id="rId2" w:type="default"/>
          <w:headerReference r:id="rId3" w:type="first"/>
          <w:footerReference r:id="rId4" w:type="default"/>
          <w:footerReference r:id="rId5" w:type="first"/>
          <w:type w:val="nextPage"/>
          <w:pgSz w:h="16838" w:w="11906"/>
          <w:pgMar w:bottom="851" w:footer="490" w:gutter="0" w:header="709" w:left="907" w:right="907" w:top="1701"/>
          <w:pgNumType w:fmt="decimal" w:start="1"/>
          <w:formProt w:val="false"/>
          <w:titlePg/>
          <w:textDirection w:val="lrTb"/>
          <w:docGrid w:charSpace="0" w:linePitch="360" w:type="default"/>
        </w:sectPr>
      </w:pPr>
    </w:p>
    <w:p>
      <w:pPr>
        <w:pStyle w:val="Corpsdetexte"/>
        <w:tabs>
          <w:tab w:pos="708" w:val="clear"/>
          <w:tab w:leader="none" w:pos="0" w:val="left"/>
          <w:tab w:leader="none" w:pos="142" w:val="left"/>
        </w:tabs>
        <w:ind w:hanging="0" w:left="964" w:right="964"/>
        <w:jc w:val="center"/>
        <w:rPr>
          <w:rFonts w:ascii="Calibri" w:asciiTheme="minorHAnsi" w:cs="Arial" w:hAnsi="Calibri" w:hAnsiTheme="minorHAnsi"/>
          <w:b/>
          <w:b/>
          <w:bCs/>
          <w:sz w:val="40"/>
          <w:szCs w:val="36"/>
        </w:rPr>
      </w:pPr>
      <w:r>
        <w:rPr>
          <w:rFonts w:ascii="Calibri" w:asciiTheme="minorHAnsi" w:hAnsi="Calibri" w:hAnsiTheme="minorHAnsi"/>
          <w:sz w:val="22"/>
          <w:szCs w:val="22"/>
        </w:rPr>
        <w:tab/>
      </w:r>
    </w:p>
    <w:p>
      <w:pPr>
        <w:pStyle w:val="Corpsdetexte"/>
        <w:tabs>
          <w:tab w:pos="708" w:val="clear"/>
          <w:tab w:leader="none" w:pos="0" w:val="left"/>
          <w:tab w:leader="none" w:pos="142" w:val="left"/>
        </w:tabs>
        <w:ind w:hanging="0" w:left="964" w:right="964"/>
        <w:jc w:val="center"/>
        <w:rPr>
          <w:rFonts w:ascii="Calibri" w:asciiTheme="minorHAnsi" w:cs="Arial" w:hAnsi="Calibri" w:hAnsiTheme="minorHAnsi"/>
          <w:b/>
          <w:b/>
          <w:bCs/>
          <w:sz w:val="40"/>
          <w:szCs w:val="36"/>
        </w:rPr>
      </w:pPr>
      <w:r>
        <w:rPr>
          <w:rFonts w:ascii="Calibri" w:cs="Arial" w:hAnsi="Calibri"/>
          <w:b/>
          <w:bCs/>
          <w:sz w:val="40"/>
          <w:szCs w:val="36"/>
        </w:rPr>
      </w:r>
    </w:p>
    <w:p>
      <w:pPr>
        <w:pStyle w:val="Corpsdetexte"/>
        <w:tabs>
          <w:tab w:pos="708" w:val="clear"/>
          <w:tab w:leader="none" w:pos="0" w:val="left"/>
          <w:tab w:leader="none" w:pos="142" w:val="left"/>
        </w:tabs>
        <w:ind w:hanging="0" w:left="964" w:right="964"/>
        <w:jc w:val="center"/>
        <w:rPr>
          <w:rFonts w:ascii="Calibri" w:asciiTheme="minorHAnsi" w:cs="Arial" w:hAnsi="Calibri" w:hAnsiTheme="minorHAnsi"/>
          <w:b/>
          <w:b/>
          <w:bCs/>
          <w:sz w:val="40"/>
          <w:szCs w:val="36"/>
        </w:rPr>
      </w:pPr>
      <w:r>
        <w:rPr>
          <w:rFonts w:ascii="Calibri" w:cs="Arial" w:hAnsi="Calibri"/>
          <w:b/>
          <w:bCs/>
          <w:sz w:val="40"/>
          <w:szCs w:val="36"/>
        </w:rPr>
      </w:r>
    </w:p>
    <w:p>
      <w:pPr>
        <w:pStyle w:val="Corpsdetexte"/>
        <w:tabs>
          <w:tab w:pos="708" w:val="clear"/>
          <w:tab w:leader="none" w:pos="0" w:val="left"/>
          <w:tab w:leader="none" w:pos="142" w:val="left"/>
        </w:tabs>
        <w:spacing w:after="0" w:before="0"/>
        <w:ind w:hanging="0" w:right="-2"/>
        <w:jc w:val="center"/>
        <w:rPr>
          <w:rFonts w:ascii="Calibri" w:asciiTheme="minorHAnsi" w:cs="Arial" w:hAnsi="Calibri" w:hAnsiTheme="minorHAnsi"/>
          <w:b/>
          <w:b/>
          <w:bCs/>
          <w:sz w:val="32"/>
          <w:szCs w:val="28"/>
        </w:rPr>
      </w:pPr>
      <w:r>
        <w:rPr>
          <w:rFonts w:ascii="Calibri" w:asciiTheme="minorHAnsi" w:cs="Arial" w:hAnsi="Calibri" w:hAnsiTheme="minorHAnsi"/>
          <w:b/>
          <w:bCs/>
          <w:sz w:val="32"/>
          <w:szCs w:val="28"/>
        </w:rPr>
        <w:t>Accord d’entreprise</w:t>
      </w:r>
    </w:p>
    <w:p>
      <w:pPr>
        <w:pStyle w:val="Corpsdetexte"/>
        <w:tabs>
          <w:tab w:pos="708" w:val="clear"/>
          <w:tab w:leader="none" w:pos="0" w:val="left"/>
          <w:tab w:leader="none" w:pos="142" w:val="left"/>
        </w:tabs>
        <w:spacing w:after="0" w:before="0"/>
        <w:ind w:hanging="0" w:right="140"/>
        <w:jc w:val="center"/>
        <w:rPr>
          <w:rFonts w:ascii="Calibri" w:asciiTheme="minorHAnsi" w:cs="Arial" w:hAnsi="Calibri" w:hAnsiTheme="minorHAnsi"/>
          <w:b/>
          <w:b/>
          <w:bCs/>
          <w:sz w:val="32"/>
          <w:szCs w:val="28"/>
        </w:rPr>
      </w:pPr>
      <w:r>
        <w:rPr>
          <w:rFonts w:ascii="Calibri" w:asciiTheme="minorHAnsi" w:cs="Arial" w:hAnsi="Calibri" w:hAnsiTheme="minorHAnsi"/>
          <w:b/>
          <w:sz w:val="32"/>
          <w:szCs w:val="28"/>
        </w:rPr>
        <w:t xml:space="preserve">sur </w:t>
      </w:r>
      <w:r>
        <w:rPr>
          <w:rFonts w:ascii="Calibri" w:asciiTheme="minorHAnsi" w:cs="Arial" w:hAnsi="Calibri" w:hAnsiTheme="minorHAnsi"/>
          <w:b/>
          <w:bCs/>
          <w:sz w:val="32"/>
          <w:szCs w:val="28"/>
        </w:rPr>
        <w:t xml:space="preserve">la rémunération, le temps de travail et le partage de la valeur ajoutée </w:t>
      </w:r>
    </w:p>
    <w:p>
      <w:pPr>
        <w:pStyle w:val="Corpsdetexte"/>
        <w:tabs>
          <w:tab w:pos="708" w:val="clear"/>
          <w:tab w:leader="none" w:pos="0" w:val="left"/>
          <w:tab w:leader="none" w:pos="142" w:val="left"/>
          <w:tab w:leader="none" w:pos="9072" w:val="left"/>
        </w:tabs>
        <w:spacing w:after="0" w:before="0"/>
        <w:ind w:hanging="0" w:right="-2"/>
        <w:jc w:val="center"/>
        <w:rPr>
          <w:rFonts w:ascii="Calibri" w:asciiTheme="minorHAnsi" w:cs="Arial" w:hAnsi="Calibri" w:hAnsiTheme="minorHAnsi"/>
          <w:i/>
          <w:i/>
          <w:iCs/>
          <w:sz w:val="32"/>
          <w:szCs w:val="28"/>
        </w:rPr>
      </w:pPr>
      <w:r>
        <w:rPr>
          <w:rFonts w:ascii="Calibri" w:asciiTheme="minorHAnsi" w:cs="Arial" w:hAnsi="Calibri" w:hAnsiTheme="minorHAnsi"/>
          <w:i/>
          <w:iCs/>
          <w:sz w:val="32"/>
          <w:szCs w:val="28"/>
        </w:rPr>
        <w:t xml:space="preserve">(art. L 2242-1 et suivants). </w:t>
      </w:r>
      <w:r>
        <w:rPr>
          <w:rFonts w:ascii="Calibri" w:asciiTheme="minorHAnsi" w:cs="Arial" w:hAnsi="Calibri" w:hAnsiTheme="minorHAnsi"/>
          <w:b/>
          <w:bCs/>
          <w:sz w:val="32"/>
          <w:szCs w:val="28"/>
        </w:rPr>
        <w:t>Année 2023</w:t>
      </w:r>
    </w:p>
    <w:p>
      <w:pPr>
        <w:pStyle w:val="Normal"/>
        <w:tabs>
          <w:tab w:pos="708" w:val="clear"/>
          <w:tab w:leader="none" w:pos="0" w:val="left"/>
          <w:tab w:leader="none" w:pos="142" w:val="left"/>
        </w:tabs>
        <w:jc w:val="both"/>
        <w:rPr>
          <w:rFonts w:ascii="Calibri" w:asciiTheme="minorHAnsi" w:cs="Calibri" w:cstheme="minorHAnsi" w:hAnsi="Calibri" w:hAnsiTheme="minorHAnsi"/>
          <w:sz w:val="22"/>
          <w:szCs w:val="22"/>
        </w:rPr>
      </w:pPr>
      <w:r>
        <w:rPr>
          <w:rFonts w:ascii="Calibri" w:cs="Calibri" w:cstheme="minorHAnsi" w:hAnsi="Calibri"/>
          <w:sz w:val="22"/>
          <w:szCs w:val="22"/>
        </w:rPr>
      </w:r>
    </w:p>
    <w:p>
      <w:pPr>
        <w:pStyle w:val="Normal"/>
        <w:tabs>
          <w:tab w:pos="708" w:val="clear"/>
          <w:tab w:leader="none" w:pos="0" w:val="left"/>
          <w:tab w:leader="none" w:pos="142" w:val="left"/>
        </w:tabs>
        <w:jc w:val="both"/>
        <w:rPr>
          <w:rFonts w:ascii="Calibri" w:asciiTheme="minorHAnsi" w:cs="Calibri" w:cstheme="minorHAnsi" w:hAnsi="Calibri" w:hAnsiTheme="minorHAnsi"/>
          <w:b/>
          <w:b/>
          <w:bCs/>
          <w:sz w:val="22"/>
          <w:szCs w:val="22"/>
        </w:rPr>
      </w:pPr>
      <w:r>
        <w:rPr>
          <w:rFonts w:ascii="Calibri" w:asciiTheme="minorHAnsi" w:cs="Calibri" w:cstheme="minorHAnsi" w:hAnsi="Calibri" w:hAnsiTheme="minorHAnsi"/>
          <w:b/>
          <w:bCs/>
          <w:sz w:val="22"/>
          <w:szCs w:val="22"/>
          <w:u w:val="single"/>
        </w:rPr>
        <w:t>Entre </w:t>
      </w:r>
      <w:r>
        <w:rPr>
          <w:rFonts w:ascii="Calibri" w:asciiTheme="minorHAnsi" w:cs="Calibri" w:cstheme="minorHAnsi" w:hAnsi="Calibri" w:hAnsiTheme="minorHAnsi"/>
          <w:b/>
          <w:bCs/>
          <w:sz w:val="22"/>
          <w:szCs w:val="22"/>
        </w:rPr>
        <w:t>:</w:t>
      </w:r>
    </w:p>
    <w:p>
      <w:pPr>
        <w:pStyle w:val="Normal"/>
        <w:tabs>
          <w:tab w:pos="708" w:val="clear"/>
          <w:tab w:leader="none" w:pos="0" w:val="left"/>
          <w:tab w:leader="none" w:pos="142" w:val="left"/>
        </w:tabs>
        <w:suppressAutoHyphens w:val="true"/>
        <w:jc w:val="both"/>
        <w:rPr>
          <w:rFonts w:ascii="Calibri" w:asciiTheme="minorHAnsi" w:cs="Calibri" w:cstheme="minorHAnsi" w:hAnsi="Calibri" w:hAnsiTheme="minorHAnsi"/>
          <w:b/>
          <w:b/>
          <w:bCs/>
          <w:sz w:val="22"/>
          <w:szCs w:val="22"/>
        </w:rPr>
      </w:pPr>
      <w:r>
        <w:rPr>
          <w:rFonts w:ascii="Calibri" w:cs="Calibri" w:cstheme="minorHAnsi" w:hAnsi="Calibri"/>
          <w:b/>
          <w:bCs/>
          <w:sz w:val="22"/>
          <w:szCs w:val="22"/>
        </w:rPr>
      </w:r>
    </w:p>
    <w:p>
      <w:pPr>
        <w:pStyle w:val="Normal"/>
        <w:tabs>
          <w:tab w:pos="708" w:val="clear"/>
          <w:tab w:leader="none" w:pos="0" w:val="left"/>
          <w:tab w:leader="none" w:pos="142" w:val="left"/>
        </w:tabs>
        <w:suppressAutoHyphens w:val="true"/>
        <w:jc w:val="both"/>
        <w:rPr>
          <w:rFonts w:ascii="Calibri" w:asciiTheme="minorHAnsi" w:cs="Calibri" w:cstheme="minorHAnsi" w:hAnsi="Calibri" w:hAnsiTheme="minorHAnsi"/>
          <w:spacing w:val="-3"/>
          <w:sz w:val="22"/>
          <w:szCs w:val="22"/>
        </w:rPr>
      </w:pPr>
      <w:r>
        <w:rPr>
          <w:rFonts w:ascii="Calibri" w:asciiTheme="minorHAnsi" w:cs="Calibri" w:cstheme="minorHAnsi" w:hAnsi="Calibri" w:hAnsiTheme="minorHAnsi"/>
          <w:sz w:val="22"/>
          <w:szCs w:val="22"/>
        </w:rPr>
        <w:t xml:space="preserve">La Société CALOR SAS </w:t>
      </w:r>
      <w:r>
        <w:rPr>
          <w:rFonts w:ascii="Calibri" w:asciiTheme="minorHAnsi" w:cs="Calibri" w:cstheme="minorHAnsi" w:hAnsi="Calibri" w:hAnsiTheme="minorHAnsi"/>
          <w:spacing w:val="-3"/>
          <w:sz w:val="22"/>
          <w:szCs w:val="22"/>
        </w:rPr>
        <w:t>dont le siège social est situé 112 Chemin du Moulin Carron, CS 12048, 69134 ECULLY Cedex inscrite au registre du commerce et des sociétés de LYON sous le numéro B 956 512 495,</w:t>
      </w:r>
    </w:p>
    <w:p>
      <w:pPr>
        <w:pStyle w:val="Normal"/>
        <w:tabs>
          <w:tab w:pos="708" w:val="clear"/>
          <w:tab w:leader="none" w:pos="0" w:val="left"/>
          <w:tab w:leader="none" w:pos="142" w:val="left"/>
          <w:tab w:leader="none" w:pos="241" w:val="left"/>
          <w:tab w:leader="none" w:pos="3698" w:val="left"/>
          <w:tab w:leader="none" w:pos="6840" w:val="left"/>
        </w:tabs>
        <w:suppressAutoHyphens w:val="true"/>
        <w:jc w:val="both"/>
        <w:rPr>
          <w:rFonts w:ascii="Calibri" w:asciiTheme="minorHAnsi" w:cs="Calibri" w:cstheme="minorHAnsi" w:hAnsi="Calibri" w:hAnsiTheme="minorHAnsi"/>
          <w:spacing w:val="-3"/>
          <w:sz w:val="22"/>
          <w:szCs w:val="22"/>
        </w:rPr>
      </w:pPr>
      <w:r>
        <w:rPr>
          <w:rFonts w:ascii="Calibri" w:cs="Calibri" w:cstheme="minorHAnsi" w:hAnsi="Calibri"/>
          <w:spacing w:val="-3"/>
          <w:sz w:val="22"/>
          <w:szCs w:val="22"/>
        </w:rPr>
      </w:r>
    </w:p>
    <w:p>
      <w:pPr>
        <w:pStyle w:val="Normal"/>
        <w:tabs>
          <w:tab w:pos="708" w:val="clear"/>
          <w:tab w:leader="none" w:pos="0" w:val="left"/>
          <w:tab w:leader="none" w:pos="142" w:val="left"/>
          <w:tab w:leader="none" w:pos="241" w:val="left"/>
          <w:tab w:leader="none" w:pos="3698" w:val="left"/>
          <w:tab w:leader="none" w:pos="6840" w:val="left"/>
        </w:tabs>
        <w:suppressAutoHyphens w:val="true"/>
        <w:jc w:val="both"/>
        <w:rPr>
          <w:rFonts w:ascii="Calibri" w:asciiTheme="minorHAnsi" w:cs="Calibri" w:cstheme="minorHAnsi" w:hAnsi="Calibri" w:hAnsiTheme="minorHAnsi"/>
          <w:spacing w:val="-3"/>
          <w:sz w:val="22"/>
          <w:szCs w:val="22"/>
        </w:rPr>
      </w:pPr>
      <w:r>
        <w:rPr>
          <w:rFonts w:ascii="Calibri" w:asciiTheme="minorHAnsi" w:cs="Calibri" w:cstheme="minorHAnsi" w:hAnsi="Calibri" w:hAnsiTheme="minorHAnsi"/>
          <w:spacing w:val="-3"/>
          <w:sz w:val="22"/>
          <w:szCs w:val="22"/>
        </w:rPr>
        <w:t>Ci-après désignée « La Direction », « La Société CALOR »,</w:t>
      </w:r>
    </w:p>
    <w:p>
      <w:pPr>
        <w:pStyle w:val="Normal"/>
        <w:tabs>
          <w:tab w:pos="708" w:val="clear"/>
          <w:tab w:leader="none" w:pos="0" w:val="left"/>
          <w:tab w:leader="none" w:pos="142" w:val="left"/>
          <w:tab w:leader="none" w:pos="241" w:val="left"/>
          <w:tab w:leader="none" w:pos="3698" w:val="left"/>
          <w:tab w:leader="none" w:pos="6840" w:val="left"/>
        </w:tabs>
        <w:suppressAutoHyphens w:val="true"/>
        <w:jc w:val="both"/>
        <w:rPr>
          <w:rFonts w:ascii="Calibri" w:asciiTheme="minorHAnsi" w:cs="Calibri" w:cstheme="minorHAnsi" w:hAnsi="Calibri" w:hAnsiTheme="minorHAnsi"/>
          <w:spacing w:val="-3"/>
          <w:sz w:val="22"/>
          <w:szCs w:val="22"/>
        </w:rPr>
      </w:pPr>
      <w:r>
        <w:rPr>
          <w:rFonts w:ascii="Calibri" w:cs="Calibri" w:cstheme="minorHAnsi" w:hAnsi="Calibri"/>
          <w:spacing w:val="-3"/>
          <w:sz w:val="22"/>
          <w:szCs w:val="22"/>
        </w:rPr>
      </w:r>
    </w:p>
    <w:p>
      <w:pPr>
        <w:pStyle w:val="Normal"/>
        <w:tabs>
          <w:tab w:pos="708" w:val="clear"/>
          <w:tab w:leader="none" w:pos="0" w:val="left"/>
          <w:tab w:leader="none" w:pos="142" w:val="left"/>
          <w:tab w:leader="none" w:pos="241" w:val="left"/>
          <w:tab w:leader="none" w:pos="3698" w:val="left"/>
          <w:tab w:leader="none" w:pos="6840" w:val="left"/>
        </w:tabs>
        <w:suppressAutoHyphens w:val="true"/>
        <w:jc w:val="both"/>
        <w:rPr>
          <w:rFonts w:ascii="Calibri" w:asciiTheme="minorHAnsi" w:cs="Calibri" w:cstheme="minorHAnsi" w:hAnsi="Calibri" w:hAnsiTheme="minorHAnsi"/>
          <w:spacing w:val="-3"/>
          <w:sz w:val="22"/>
          <w:szCs w:val="22"/>
        </w:rPr>
      </w:pPr>
      <w:r>
        <w:rPr>
          <w:rFonts w:ascii="Calibri" w:asciiTheme="minorHAnsi" w:cs="Calibri" w:cstheme="minorHAnsi" w:hAnsi="Calibri" w:hAnsiTheme="minorHAnsi"/>
          <w:spacing w:val="-3"/>
          <w:sz w:val="22"/>
          <w:szCs w:val="22"/>
        </w:rPr>
        <w:t>Et représentée par Madame …, Responsable Ressources Humaines, ayant tous pouvoirs à l’effet des présentes,</w:t>
      </w:r>
    </w:p>
    <w:p>
      <w:pPr>
        <w:pStyle w:val="Normal"/>
        <w:tabs>
          <w:tab w:pos="708" w:val="clear"/>
          <w:tab w:leader="none" w:pos="0" w:val="left"/>
          <w:tab w:leader="none" w:pos="142" w:val="left"/>
        </w:tabs>
        <w:jc w:val="both"/>
        <w:rPr>
          <w:rFonts w:ascii="Calibri" w:asciiTheme="minorHAnsi" w:cs="Calibri" w:cstheme="minorHAnsi" w:hAnsi="Calibri" w:hAnsiTheme="minorHAnsi"/>
          <w:sz w:val="22"/>
          <w:szCs w:val="22"/>
        </w:rPr>
      </w:pPr>
      <w:r>
        <w:rPr>
          <w:rFonts w:ascii="Calibri" w:cs="Calibri" w:cstheme="minorHAnsi" w:hAnsi="Calibri"/>
          <w:sz w:val="22"/>
          <w:szCs w:val="22"/>
        </w:rPr>
      </w:r>
    </w:p>
    <w:p>
      <w:pPr>
        <w:pStyle w:val="Normal"/>
        <w:tabs>
          <w:tab w:pos="708" w:val="clear"/>
          <w:tab w:leader="none" w:pos="0" w:val="left"/>
          <w:tab w:leader="none" w:pos="142" w:val="left"/>
        </w:tabs>
        <w:jc w:val="right"/>
        <w:rPr>
          <w:rFonts w:ascii="Calibri" w:asciiTheme="minorHAnsi" w:cs="Calibri" w:cstheme="minorHAnsi" w:hAnsi="Calibri" w:hAnsiTheme="minorHAnsi"/>
          <w:b/>
          <w:b/>
          <w:bCs/>
          <w:sz w:val="22"/>
          <w:szCs w:val="22"/>
        </w:rPr>
      </w:pPr>
      <w:r>
        <w:rPr>
          <w:rFonts w:ascii="Calibri" w:asciiTheme="minorHAnsi" w:cs="Calibri" w:cstheme="minorHAnsi" w:hAnsi="Calibri" w:hAnsiTheme="minorHAnsi"/>
          <w:b/>
          <w:bCs/>
          <w:sz w:val="22"/>
          <w:szCs w:val="22"/>
        </w:rPr>
        <w:t>D’une part,</w:t>
      </w:r>
    </w:p>
    <w:p>
      <w:pPr>
        <w:pStyle w:val="Normal"/>
        <w:tabs>
          <w:tab w:pos="708" w:val="clear"/>
          <w:tab w:leader="none" w:pos="0" w:val="left"/>
          <w:tab w:leader="none" w:pos="142" w:val="left"/>
        </w:tabs>
        <w:rPr>
          <w:rFonts w:ascii="Calibri" w:asciiTheme="minorHAnsi" w:cs="Calibri" w:cstheme="minorHAnsi" w:hAnsi="Calibri" w:hAnsiTheme="minorHAnsi"/>
          <w:b/>
          <w:b/>
          <w:bCs/>
          <w:sz w:val="22"/>
          <w:szCs w:val="22"/>
        </w:rPr>
      </w:pPr>
      <w:r>
        <w:rPr>
          <w:rFonts w:ascii="Calibri" w:asciiTheme="minorHAnsi" w:cs="Calibri" w:cstheme="minorHAnsi" w:hAnsi="Calibri" w:hAnsiTheme="minorHAnsi"/>
          <w:b/>
          <w:bCs/>
          <w:sz w:val="22"/>
          <w:szCs w:val="22"/>
          <w:u w:val="single"/>
        </w:rPr>
        <w:t>Et</w:t>
      </w:r>
      <w:r>
        <w:rPr>
          <w:rFonts w:ascii="Calibri" w:asciiTheme="minorHAnsi" w:cs="Calibri" w:cstheme="minorHAnsi" w:hAnsi="Calibri" w:hAnsiTheme="minorHAnsi"/>
          <w:b/>
          <w:bCs/>
          <w:sz w:val="22"/>
          <w:szCs w:val="22"/>
        </w:rPr>
        <w:t>,</w:t>
      </w:r>
    </w:p>
    <w:p>
      <w:pPr>
        <w:pStyle w:val="Normal"/>
        <w:tabs>
          <w:tab w:pos="708" w:val="clear"/>
          <w:tab w:leader="none" w:pos="0" w:val="left"/>
          <w:tab w:leader="none" w:pos="142" w:val="left"/>
        </w:tabs>
        <w:ind w:hanging="284" w:left="284"/>
        <w:jc w:val="both"/>
        <w:rPr>
          <w:rFonts w:ascii="Calibri" w:asciiTheme="minorHAnsi" w:cs="Calibri" w:cstheme="minorHAnsi" w:hAnsi="Calibri" w:hAnsiTheme="minorHAnsi"/>
          <w:sz w:val="22"/>
          <w:szCs w:val="22"/>
        </w:rPr>
      </w:pPr>
      <w:r>
        <w:rPr>
          <w:rFonts w:ascii="Calibri" w:cs="Calibri" w:cstheme="minorHAnsi" w:hAnsi="Calibri"/>
          <w:sz w:val="22"/>
          <w:szCs w:val="22"/>
        </w:rPr>
      </w:r>
    </w:p>
    <w:p>
      <w:pPr>
        <w:pStyle w:val="BodyTextIndent2"/>
        <w:tabs>
          <w:tab w:pos="708" w:val="clear"/>
          <w:tab w:leader="none" w:pos="0" w:val="left"/>
          <w:tab w:leader="none" w:pos="142" w:val="left"/>
        </w:tabs>
        <w:ind w:hanging="0" w:left="0"/>
        <w:rPr>
          <w:rFonts w:ascii="Calibri" w:asciiTheme="minorHAnsi" w:cs="Calibri" w:cstheme="minorHAnsi" w:hAnsi="Calibri" w:hAnsiTheme="minorHAnsi"/>
          <w:sz w:val="22"/>
          <w:szCs w:val="22"/>
        </w:rPr>
      </w:pPr>
      <w:r>
        <w:rPr>
          <w:rFonts w:ascii="Calibri" w:asciiTheme="minorHAnsi" w:cs="Calibri" w:cstheme="minorHAnsi" w:hAnsi="Calibri" w:hAnsiTheme="minorHAnsi"/>
          <w:sz w:val="22"/>
          <w:szCs w:val="22"/>
        </w:rPr>
        <w:t>Les Organisations Syndicales Représentatives au sein de la Société CALOR SAS :</w:t>
      </w:r>
    </w:p>
    <w:p>
      <w:pPr>
        <w:pStyle w:val="Normal"/>
        <w:numPr>
          <w:ilvl w:val="0"/>
          <w:numId w:val="3"/>
        </w:numPr>
        <w:tabs>
          <w:tab w:pos="708" w:val="clear"/>
          <w:tab w:leader="none" w:pos="0" w:val="left"/>
          <w:tab w:leader="none" w:pos="142" w:val="left"/>
          <w:tab w:leader="none" w:pos="396" w:val="left"/>
        </w:tabs>
        <w:ind w:hanging="360" w:left="396"/>
        <w:jc w:val="both"/>
        <w:rPr>
          <w:rFonts w:ascii="Calibri" w:asciiTheme="minorHAnsi" w:cs="Calibri" w:cstheme="minorHAnsi" w:hAnsi="Calibri" w:hAnsiTheme="minorHAnsi"/>
          <w:sz w:val="22"/>
          <w:szCs w:val="22"/>
        </w:rPr>
      </w:pPr>
      <w:r>
        <w:rPr>
          <w:rFonts w:ascii="Calibri" w:asciiTheme="minorHAnsi" w:cs="Calibri" w:cstheme="minorHAnsi" w:hAnsi="Calibri" w:hAnsiTheme="minorHAnsi"/>
          <w:sz w:val="22"/>
          <w:szCs w:val="22"/>
        </w:rPr>
        <w:t>Le Syndicat CFE-CGC représenté par …, Délégué Syndical Central ;</w:t>
      </w:r>
    </w:p>
    <w:p>
      <w:pPr>
        <w:pStyle w:val="Normal"/>
        <w:numPr>
          <w:ilvl w:val="0"/>
          <w:numId w:val="4"/>
        </w:numPr>
        <w:tabs>
          <w:tab w:pos="708" w:val="clear"/>
          <w:tab w:leader="none" w:pos="0" w:val="left"/>
          <w:tab w:leader="none" w:pos="142" w:val="left"/>
          <w:tab w:leader="none" w:pos="396" w:val="left"/>
        </w:tabs>
        <w:ind w:hanging="360" w:left="396"/>
        <w:jc w:val="both"/>
        <w:rPr>
          <w:rFonts w:ascii="Calibri" w:asciiTheme="minorHAnsi" w:cs="Calibri" w:cstheme="minorHAnsi" w:hAnsi="Calibri" w:hAnsiTheme="minorHAnsi"/>
          <w:sz w:val="22"/>
          <w:szCs w:val="22"/>
        </w:rPr>
      </w:pPr>
      <w:r>
        <w:rPr>
          <w:rFonts w:ascii="Calibri" w:asciiTheme="minorHAnsi" w:cs="Calibri" w:cstheme="minorHAnsi" w:hAnsi="Calibri" w:hAnsiTheme="minorHAnsi"/>
          <w:sz w:val="22"/>
          <w:szCs w:val="22"/>
        </w:rPr>
        <w:t>Le Syndicat CFTC représenté par …, Délégué Syndical Central ;</w:t>
      </w:r>
    </w:p>
    <w:p>
      <w:pPr>
        <w:pStyle w:val="Normal"/>
        <w:numPr>
          <w:ilvl w:val="0"/>
          <w:numId w:val="3"/>
        </w:numPr>
        <w:tabs>
          <w:tab w:pos="708" w:val="clear"/>
          <w:tab w:leader="none" w:pos="0" w:val="left"/>
          <w:tab w:leader="none" w:pos="142" w:val="left"/>
          <w:tab w:leader="none" w:pos="396" w:val="left"/>
        </w:tabs>
        <w:ind w:hanging="360" w:left="396"/>
        <w:jc w:val="both"/>
        <w:rPr>
          <w:rFonts w:ascii="Calibri" w:asciiTheme="minorHAnsi" w:cs="Calibri" w:cstheme="minorHAnsi" w:hAnsi="Calibri" w:hAnsiTheme="minorHAnsi"/>
          <w:sz w:val="22"/>
          <w:szCs w:val="22"/>
        </w:rPr>
      </w:pPr>
      <w:r>
        <w:rPr>
          <w:rFonts w:ascii="Calibri" w:asciiTheme="minorHAnsi" w:cs="Calibri" w:cstheme="minorHAnsi" w:hAnsi="Calibri" w:hAnsiTheme="minorHAnsi"/>
          <w:sz w:val="22"/>
          <w:szCs w:val="22"/>
        </w:rPr>
        <w:t>Le Syndicat CGT représenté par …, Déléguée Syndicale Centrale ;</w:t>
      </w:r>
    </w:p>
    <w:p>
      <w:pPr>
        <w:pStyle w:val="Normal"/>
        <w:numPr>
          <w:ilvl w:val="0"/>
          <w:numId w:val="5"/>
        </w:numPr>
        <w:tabs>
          <w:tab w:pos="708" w:val="clear"/>
          <w:tab w:leader="none" w:pos="0" w:val="left"/>
          <w:tab w:leader="none" w:pos="142" w:val="left"/>
          <w:tab w:leader="none" w:pos="396" w:val="left"/>
        </w:tabs>
        <w:ind w:hanging="360" w:left="396"/>
        <w:jc w:val="both"/>
        <w:rPr>
          <w:rFonts w:ascii="Calibri" w:asciiTheme="minorHAnsi" w:cs="Calibri" w:cstheme="minorHAnsi" w:hAnsi="Calibri" w:hAnsiTheme="minorHAnsi"/>
          <w:sz w:val="22"/>
          <w:szCs w:val="22"/>
        </w:rPr>
      </w:pPr>
      <w:r>
        <w:rPr>
          <w:rFonts w:ascii="Calibri" w:asciiTheme="minorHAnsi" w:cs="Calibri" w:cstheme="minorHAnsi" w:hAnsi="Calibri" w:hAnsiTheme="minorHAnsi"/>
          <w:sz w:val="22"/>
          <w:szCs w:val="22"/>
        </w:rPr>
        <w:t>Le Syndicat FO représenté par …, Délégué Syndical Central.</w:t>
      </w:r>
    </w:p>
    <w:p>
      <w:pPr>
        <w:pStyle w:val="Normal"/>
        <w:tabs>
          <w:tab w:pos="708" w:val="clear"/>
          <w:tab w:leader="none" w:pos="0" w:val="left"/>
          <w:tab w:leader="none" w:pos="142" w:val="left"/>
        </w:tabs>
        <w:ind w:hanging="284" w:left="284"/>
        <w:jc w:val="right"/>
        <w:rPr>
          <w:rFonts w:ascii="Calibri" w:asciiTheme="minorHAnsi" w:cs="Calibri" w:cstheme="minorHAnsi" w:hAnsi="Calibri" w:hAnsiTheme="minorHAnsi"/>
          <w:b/>
          <w:b/>
          <w:bCs/>
          <w:sz w:val="22"/>
          <w:szCs w:val="22"/>
        </w:rPr>
      </w:pPr>
      <w:r>
        <w:rPr>
          <w:rFonts w:ascii="Calibri" w:cs="Calibri" w:cstheme="minorHAnsi" w:hAnsi="Calibri"/>
          <w:b/>
          <w:bCs/>
          <w:sz w:val="22"/>
          <w:szCs w:val="22"/>
        </w:rPr>
      </w:r>
    </w:p>
    <w:p>
      <w:pPr>
        <w:pStyle w:val="Normal"/>
        <w:tabs>
          <w:tab w:pos="708" w:val="clear"/>
          <w:tab w:leader="none" w:pos="0" w:val="left"/>
          <w:tab w:leader="none" w:pos="142" w:val="left"/>
        </w:tabs>
        <w:ind w:hanging="284" w:left="284"/>
        <w:jc w:val="both"/>
        <w:rPr>
          <w:rFonts w:ascii="Calibri" w:asciiTheme="minorHAnsi" w:cs="Calibri" w:cstheme="minorHAnsi" w:hAnsi="Calibri" w:hAnsiTheme="minorHAnsi"/>
          <w:sz w:val="22"/>
          <w:szCs w:val="22"/>
        </w:rPr>
      </w:pPr>
      <w:r>
        <w:rPr>
          <w:rFonts w:ascii="Calibri" w:asciiTheme="minorHAnsi" w:cs="Calibri" w:cstheme="minorHAnsi" w:hAnsi="Calibri" w:hAnsiTheme="minorHAnsi"/>
          <w:sz w:val="22"/>
          <w:szCs w:val="22"/>
        </w:rPr>
        <w:t>Ci-après désignées « Les Organisations Syndicales Représentatives »,</w:t>
      </w:r>
    </w:p>
    <w:p>
      <w:pPr>
        <w:pStyle w:val="Normal"/>
        <w:tabs>
          <w:tab w:pos="708" w:val="clear"/>
          <w:tab w:leader="none" w:pos="0" w:val="left"/>
          <w:tab w:leader="none" w:pos="142" w:val="left"/>
        </w:tabs>
        <w:ind w:hanging="284" w:left="284"/>
        <w:jc w:val="right"/>
        <w:rPr>
          <w:rFonts w:ascii="Calibri" w:asciiTheme="minorHAnsi" w:cs="Calibri" w:cstheme="minorHAnsi" w:hAnsi="Calibri" w:hAnsiTheme="minorHAnsi"/>
          <w:b/>
          <w:b/>
          <w:bCs/>
          <w:sz w:val="22"/>
          <w:szCs w:val="22"/>
          <w:lang w:val="pt-BR"/>
        </w:rPr>
      </w:pPr>
      <w:r>
        <w:rPr>
          <w:rFonts w:ascii="Calibri" w:asciiTheme="minorHAnsi" w:cs="Calibri" w:cstheme="minorHAnsi" w:hAnsi="Calibri" w:hAnsiTheme="minorHAnsi"/>
          <w:b/>
          <w:bCs/>
          <w:sz w:val="22"/>
          <w:szCs w:val="22"/>
          <w:lang w:val="pt-BR"/>
        </w:rPr>
        <w:t>D’autre part,</w:t>
      </w:r>
    </w:p>
    <w:p>
      <w:pPr>
        <w:pStyle w:val="Normal"/>
        <w:tabs>
          <w:tab w:pos="708" w:val="clear"/>
          <w:tab w:leader="none" w:pos="0" w:val="left"/>
          <w:tab w:leader="none" w:pos="142" w:val="left"/>
        </w:tabs>
        <w:ind w:hanging="0" w:right="-2"/>
        <w:jc w:val="both"/>
        <w:rPr>
          <w:rFonts w:ascii="Calibri" w:asciiTheme="minorHAnsi" w:cs="Calibri" w:cstheme="minorHAnsi" w:hAnsi="Calibri" w:hAnsiTheme="minorHAnsi"/>
          <w:sz w:val="22"/>
          <w:szCs w:val="22"/>
          <w:lang w:val="pt-BR"/>
        </w:rPr>
      </w:pPr>
      <w:r>
        <w:rPr>
          <w:rFonts w:ascii="Calibri" w:cs="Calibri" w:cstheme="minorHAnsi" w:hAnsi="Calibri"/>
          <w:sz w:val="22"/>
          <w:szCs w:val="22"/>
          <w:lang w:val="pt-BR"/>
        </w:rPr>
      </w:r>
    </w:p>
    <w:p>
      <w:pPr>
        <w:pStyle w:val="Normal"/>
        <w:tabs>
          <w:tab w:pos="708" w:val="clear"/>
          <w:tab w:leader="none" w:pos="0" w:val="left"/>
          <w:tab w:leader="none" w:pos="142" w:val="left"/>
        </w:tabs>
        <w:ind w:hanging="0" w:right="-2"/>
        <w:jc w:val="both"/>
        <w:rPr>
          <w:rFonts w:ascii="Calibri" w:asciiTheme="minorHAnsi" w:cs="Calibri" w:cstheme="minorHAnsi" w:hAnsi="Calibri" w:hAnsiTheme="minorHAnsi"/>
          <w:sz w:val="22"/>
          <w:szCs w:val="22"/>
          <w:lang w:val="pt-BR"/>
        </w:rPr>
      </w:pPr>
      <w:r>
        <w:rPr>
          <w:rFonts w:ascii="Calibri" w:asciiTheme="minorHAnsi" w:cs="Calibri" w:cstheme="minorHAnsi" w:hAnsi="Calibri" w:hAnsiTheme="minorHAnsi"/>
          <w:sz w:val="22"/>
          <w:szCs w:val="22"/>
          <w:lang w:val="pt-BR"/>
        </w:rPr>
        <w:t>Ci-après désignées ensemble “Les Parties”</w:t>
      </w:r>
    </w:p>
    <w:p>
      <w:pPr>
        <w:pStyle w:val="Normal"/>
        <w:tabs>
          <w:tab w:pos="708" w:val="clear"/>
          <w:tab w:leader="none" w:pos="0" w:val="left"/>
          <w:tab w:leader="none" w:pos="142" w:val="left"/>
        </w:tabs>
        <w:ind w:hanging="0" w:right="-2"/>
        <w:jc w:val="both"/>
        <w:rPr>
          <w:rFonts w:ascii="Calibri" w:asciiTheme="minorHAnsi" w:cs="Calibri" w:cstheme="minorHAnsi" w:hAnsi="Calibri" w:hAnsiTheme="minorHAnsi"/>
          <w:sz w:val="22"/>
          <w:szCs w:val="22"/>
          <w:lang w:val="pt-BR"/>
        </w:rPr>
      </w:pPr>
      <w:r>
        <w:rPr>
          <w:rFonts w:ascii="Calibri" w:cs="Calibri" w:cstheme="minorHAnsi" w:hAnsi="Calibri"/>
          <w:sz w:val="22"/>
          <w:szCs w:val="22"/>
          <w:lang w:val="pt-BR"/>
        </w:rPr>
      </w:r>
    </w:p>
    <w:p>
      <w:pPr>
        <w:pStyle w:val="Normal"/>
        <w:tabs>
          <w:tab w:pos="708" w:val="clear"/>
          <w:tab w:leader="none" w:pos="0" w:val="left"/>
          <w:tab w:leader="none" w:pos="142" w:val="left"/>
        </w:tabs>
        <w:ind w:hanging="0" w:right="-2"/>
        <w:jc w:val="both"/>
        <w:rPr>
          <w:rFonts w:ascii="Calibri" w:asciiTheme="minorHAnsi" w:cs="Calibri" w:cstheme="minorHAnsi" w:hAnsi="Calibri" w:hAnsiTheme="minorHAnsi"/>
          <w:sz w:val="22"/>
          <w:szCs w:val="22"/>
        </w:rPr>
      </w:pPr>
      <w:r>
        <w:rPr>
          <w:rFonts w:ascii="Calibri" w:asciiTheme="minorHAnsi" w:cs="Calibri" w:cstheme="minorHAnsi" w:hAnsi="Calibri" w:hAnsiTheme="minorHAnsi"/>
          <w:sz w:val="22"/>
          <w:szCs w:val="22"/>
        </w:rPr>
        <w:t xml:space="preserve">Dans le cadre de la Négociation Annuelle Obligatoire au titre de l’année 2023 </w:t>
      </w:r>
      <w:r>
        <w:rPr>
          <w:rFonts w:ascii="Calibri" w:asciiTheme="minorHAnsi" w:cs="Calibri" w:cstheme="minorHAnsi" w:hAnsi="Calibri" w:hAnsiTheme="minorHAnsi"/>
          <w:i/>
          <w:iCs/>
          <w:sz w:val="22"/>
          <w:szCs w:val="22"/>
        </w:rPr>
        <w:t>(articles L.2242-1 et suivants du Code du travail)</w:t>
      </w:r>
      <w:r>
        <w:rPr>
          <w:rFonts w:ascii="Calibri" w:asciiTheme="minorHAnsi" w:cs="Calibri" w:cstheme="minorHAnsi" w:hAnsi="Calibri" w:hAnsiTheme="minorHAnsi"/>
          <w:sz w:val="22"/>
          <w:szCs w:val="22"/>
        </w:rPr>
        <w:t xml:space="preserve"> et à l’issue des réunions des 9 novembre 2022, 24 novembre 2022 et 30 novembre 2022 le présent accord a pu être conclu.</w:t>
      </w:r>
    </w:p>
    <w:p>
      <w:pPr>
        <w:pStyle w:val="Normal"/>
        <w:tabs>
          <w:tab w:pos="708" w:val="clear"/>
          <w:tab w:leader="none" w:pos="0" w:val="left"/>
          <w:tab w:leader="none" w:pos="142" w:val="left"/>
        </w:tabs>
        <w:rPr>
          <w:rFonts w:ascii="Calibri" w:asciiTheme="minorHAnsi" w:cs="Calibri" w:cstheme="minorHAnsi" w:hAnsi="Calibri" w:hAnsiTheme="minorHAnsi"/>
          <w:sz w:val="22"/>
          <w:szCs w:val="22"/>
        </w:rPr>
      </w:pPr>
      <w:r>
        <w:rPr>
          <w:rFonts w:ascii="Calibri" w:cs="Calibri" w:cstheme="minorHAnsi" w:hAnsi="Calibri"/>
          <w:sz w:val="22"/>
          <w:szCs w:val="22"/>
        </w:rPr>
      </w:r>
    </w:p>
    <w:p>
      <w:pPr>
        <w:pStyle w:val="Normal"/>
        <w:tabs>
          <w:tab w:pos="708" w:val="clear"/>
          <w:tab w:leader="none" w:pos="0" w:val="left"/>
          <w:tab w:leader="none" w:pos="142" w:val="left"/>
        </w:tabs>
        <w:rPr>
          <w:rFonts w:ascii="Calibri" w:asciiTheme="minorHAnsi" w:cs="Calibri" w:cstheme="minorHAnsi" w:hAnsi="Calibri" w:hAnsiTheme="minorHAnsi"/>
          <w:b/>
          <w:b/>
          <w:bCs/>
          <w:sz w:val="22"/>
          <w:szCs w:val="22"/>
        </w:rPr>
      </w:pPr>
      <w:r>
        <w:rPr>
          <w:rFonts w:ascii="Calibri" w:cs="Calibri" w:cstheme="minorHAnsi" w:hAnsi="Calibri"/>
          <w:b/>
          <w:bCs/>
          <w:sz w:val="22"/>
          <w:szCs w:val="22"/>
        </w:rPr>
      </w:r>
    </w:p>
    <w:p>
      <w:pPr>
        <w:pStyle w:val="Normal"/>
        <w:tabs>
          <w:tab w:pos="708" w:val="clear"/>
          <w:tab w:leader="none" w:pos="0" w:val="left"/>
          <w:tab w:leader="none" w:pos="142" w:val="left"/>
        </w:tabs>
        <w:rPr>
          <w:rFonts w:ascii="Calibri" w:asciiTheme="minorHAnsi" w:cs="Calibri" w:cstheme="minorHAnsi" w:hAnsi="Calibri" w:hAnsiTheme="minorHAnsi"/>
          <w:b/>
          <w:b/>
          <w:bCs/>
          <w:sz w:val="22"/>
          <w:szCs w:val="22"/>
        </w:rPr>
      </w:pPr>
      <w:r>
        <w:rPr>
          <w:rFonts w:ascii="Calibri" w:asciiTheme="minorHAnsi" w:cs="Calibri" w:cstheme="minorHAnsi" w:hAnsi="Calibri" w:hAnsiTheme="minorHAnsi"/>
          <w:b/>
          <w:bCs/>
          <w:sz w:val="22"/>
          <w:szCs w:val="22"/>
        </w:rPr>
        <w:t>Il est convenu ce qui suit :</w:t>
      </w:r>
    </w:p>
    <w:p>
      <w:pPr>
        <w:pStyle w:val="Normal"/>
        <w:tabs>
          <w:tab w:pos="708" w:val="clear"/>
          <w:tab w:leader="none" w:pos="0" w:val="left"/>
          <w:tab w:leader="none" w:pos="142" w:val="left"/>
        </w:tabs>
        <w:jc w:val="center"/>
        <w:rPr>
          <w:rFonts w:ascii="Calibri" w:asciiTheme="minorHAnsi" w:cs="Calibri" w:cstheme="minorHAnsi" w:hAnsi="Calibri" w:hAnsiTheme="minorHAnsi"/>
          <w:b/>
          <w:b/>
          <w:bCs/>
          <w:sz w:val="22"/>
          <w:szCs w:val="22"/>
          <w:u w:val="single"/>
          <w:lang w:val="pt-BR"/>
        </w:rPr>
      </w:pPr>
      <w:r>
        <w:rPr>
          <w:rFonts w:ascii="Calibri" w:cs="Calibri" w:cstheme="minorHAnsi" w:hAnsi="Calibri"/>
          <w:b/>
          <w:bCs/>
          <w:sz w:val="22"/>
          <w:szCs w:val="22"/>
          <w:u w:val="single"/>
          <w:lang w:val="pt-BR"/>
        </w:rPr>
      </w:r>
    </w:p>
    <w:p>
      <w:pPr>
        <w:pStyle w:val="Normal"/>
        <w:tabs>
          <w:tab w:pos="708" w:val="clear"/>
          <w:tab w:leader="none" w:pos="0" w:val="left"/>
          <w:tab w:leader="none" w:pos="142" w:val="left"/>
        </w:tabs>
        <w:jc w:val="center"/>
        <w:rPr>
          <w:rFonts w:ascii="Calibri" w:asciiTheme="minorHAnsi" w:cs="Calibri" w:cstheme="minorHAnsi" w:hAnsi="Calibri" w:hAnsiTheme="minorHAnsi"/>
          <w:b/>
          <w:b/>
          <w:bCs/>
          <w:smallCaps/>
          <w:sz w:val="22"/>
          <w:szCs w:val="22"/>
          <w:u w:val="single"/>
          <w:lang w:val="pt-BR"/>
        </w:rPr>
      </w:pPr>
      <w:r>
        <w:rPr>
          <w:rFonts w:ascii="Calibri" w:cs="Calibri" w:cstheme="minorHAnsi" w:hAnsi="Calibri"/>
          <w:b/>
          <w:bCs/>
          <w:smallCaps/>
          <w:sz w:val="22"/>
          <w:szCs w:val="22"/>
          <w:u w:val="single"/>
          <w:lang w:val="pt-BR"/>
        </w:rPr>
      </w:r>
    </w:p>
    <w:p>
      <w:pPr>
        <w:pStyle w:val="Normal"/>
        <w:tabs>
          <w:tab w:pos="708" w:val="clear"/>
          <w:tab w:leader="none" w:pos="0" w:val="left"/>
          <w:tab w:leader="none" w:pos="142" w:val="left"/>
        </w:tabs>
        <w:rPr>
          <w:rFonts w:ascii="Calibri" w:asciiTheme="minorHAnsi" w:cs="Calibri" w:cstheme="minorHAnsi" w:hAnsi="Calibri" w:hAnsiTheme="minorHAnsi"/>
          <w:b/>
          <w:b/>
          <w:bCs/>
          <w:smallCaps/>
          <w:sz w:val="22"/>
          <w:szCs w:val="22"/>
          <w:u w:val="single"/>
          <w:lang w:val="pt-BR"/>
        </w:rPr>
      </w:pPr>
      <w:r>
        <w:rPr>
          <w:rFonts w:ascii="Calibri" w:cs="Calibri" w:cstheme="minorHAnsi" w:hAnsi="Calibri"/>
          <w:b/>
          <w:bCs/>
          <w:smallCaps/>
          <w:sz w:val="22"/>
          <w:szCs w:val="22"/>
          <w:u w:val="single"/>
          <w:lang w:val="pt-BR"/>
        </w:rPr>
      </w:r>
    </w:p>
    <w:p>
      <w:pPr>
        <w:pStyle w:val="Normal"/>
        <w:tabs>
          <w:tab w:pos="708" w:val="clear"/>
          <w:tab w:leader="none" w:pos="0" w:val="left"/>
          <w:tab w:leader="none" w:pos="142" w:val="left"/>
        </w:tabs>
        <w:jc w:val="center"/>
        <w:rPr>
          <w:rFonts w:ascii="Calibri" w:asciiTheme="minorHAnsi" w:cs="Calibri" w:cstheme="minorHAnsi" w:hAnsi="Calibri" w:hAnsiTheme="minorHAnsi"/>
          <w:b/>
          <w:b/>
          <w:bCs/>
          <w:smallCaps/>
          <w:sz w:val="22"/>
          <w:szCs w:val="22"/>
          <w:u w:val="single"/>
          <w:lang w:val="pt-BR"/>
        </w:rPr>
      </w:pPr>
      <w:r>
        <w:rPr>
          <w:rFonts w:ascii="Calibri" w:asciiTheme="minorHAnsi" w:cs="Calibri" w:cstheme="minorHAnsi" w:hAnsi="Calibri" w:hAnsiTheme="minorHAnsi"/>
          <w:b/>
          <w:bCs/>
          <w:smallCaps/>
          <w:sz w:val="22"/>
          <w:szCs w:val="22"/>
          <w:u w:val="single"/>
          <w:lang w:val="pt-BR"/>
        </w:rPr>
        <w:t>Article 1 – Rémunération &amp; Primes diverses</w:t>
      </w:r>
    </w:p>
    <w:p>
      <w:pPr>
        <w:pStyle w:val="Normal"/>
        <w:tabs>
          <w:tab w:pos="708" w:val="clear"/>
          <w:tab w:leader="none" w:pos="0" w:val="left"/>
          <w:tab w:leader="none" w:pos="142" w:val="left"/>
        </w:tabs>
        <w:jc w:val="center"/>
        <w:rPr>
          <w:rFonts w:ascii="Calibri" w:asciiTheme="minorHAnsi" w:cs="Calibri" w:cstheme="minorHAnsi" w:hAnsi="Calibri" w:hAnsiTheme="minorHAnsi"/>
          <w:b/>
          <w:b/>
          <w:bCs/>
          <w:sz w:val="22"/>
          <w:szCs w:val="22"/>
          <w:u w:val="single"/>
          <w:lang w:val="pt-BR"/>
        </w:rPr>
      </w:pPr>
      <w:r>
        <w:rPr>
          <w:rFonts w:ascii="Calibri" w:cs="Calibri" w:cstheme="minorHAnsi" w:hAnsi="Calibri"/>
          <w:b/>
          <w:bCs/>
          <w:sz w:val="22"/>
          <w:szCs w:val="22"/>
          <w:u w:val="single"/>
          <w:lang w:val="pt-BR"/>
        </w:rPr>
      </w:r>
    </w:p>
    <w:p>
      <w:pPr>
        <w:pStyle w:val="Normal"/>
        <w:tabs>
          <w:tab w:pos="708" w:val="clear"/>
          <w:tab w:leader="none" w:pos="0" w:val="left"/>
          <w:tab w:leader="none" w:pos="142" w:val="left"/>
        </w:tabs>
        <w:rPr>
          <w:rFonts w:ascii="Calibri" w:asciiTheme="minorHAnsi" w:cs="Calibri" w:cstheme="minorHAnsi" w:hAnsi="Calibri" w:hAnsiTheme="minorHAnsi"/>
          <w:sz w:val="22"/>
          <w:szCs w:val="22"/>
        </w:rPr>
      </w:pPr>
      <w:r>
        <w:rPr>
          <w:rFonts w:ascii="Calibri" w:cs="Calibri" w:cstheme="minorHAnsi" w:hAnsi="Calibri"/>
          <w:sz w:val="22"/>
          <w:szCs w:val="22"/>
        </w:rPr>
      </w:r>
    </w:p>
    <w:p>
      <w:pPr>
        <w:pStyle w:val="Normal"/>
        <w:tabs>
          <w:tab w:pos="708" w:val="clear"/>
          <w:tab w:leader="none" w:pos="0" w:val="left"/>
          <w:tab w:leader="none" w:pos="142" w:val="left"/>
        </w:tabs>
        <w:rPr>
          <w:rFonts w:ascii="Calibri" w:asciiTheme="minorHAnsi" w:cs="Calibri" w:cstheme="minorHAnsi" w:hAnsi="Calibri" w:hAnsiTheme="minorHAnsi"/>
          <w:sz w:val="22"/>
          <w:szCs w:val="22"/>
        </w:rPr>
      </w:pPr>
      <w:r>
        <w:rPr>
          <w:rFonts w:ascii="Calibri" w:asciiTheme="minorHAnsi" w:cs="Calibri" w:cstheme="minorHAnsi" w:hAnsi="Calibri" w:hAnsiTheme="minorHAnsi"/>
          <w:sz w:val="22"/>
          <w:szCs w:val="22"/>
        </w:rPr>
        <w:t>Les mesures adoptées pour l’année 2023 sont les suivantes :</w:t>
      </w:r>
    </w:p>
    <w:p>
      <w:pPr>
        <w:pStyle w:val="Normal"/>
        <w:tabs>
          <w:tab w:pos="708" w:val="clear"/>
          <w:tab w:leader="none" w:pos="0" w:val="left"/>
          <w:tab w:leader="none" w:pos="142" w:val="left"/>
        </w:tabs>
        <w:rPr>
          <w:rFonts w:ascii="Calibri" w:asciiTheme="minorHAnsi" w:cs="Calibri" w:cstheme="minorHAnsi" w:hAnsi="Calibri" w:hAnsiTheme="minorHAnsi"/>
          <w:sz w:val="22"/>
          <w:szCs w:val="22"/>
        </w:rPr>
      </w:pPr>
      <w:r>
        <w:rPr>
          <w:rFonts w:ascii="Calibri" w:cs="Calibri" w:cstheme="minorHAnsi" w:hAnsi="Calibri"/>
          <w:sz w:val="22"/>
          <w:szCs w:val="22"/>
        </w:rPr>
      </w:r>
    </w:p>
    <w:p>
      <w:pPr>
        <w:pStyle w:val="Normal"/>
        <w:numPr>
          <w:ilvl w:val="0"/>
          <w:numId w:val="2"/>
        </w:numPr>
        <w:tabs>
          <w:tab w:pos="708" w:val="clear"/>
          <w:tab w:leader="none" w:pos="0" w:val="left"/>
          <w:tab w:leader="none" w:pos="142" w:val="left"/>
        </w:tabs>
        <w:ind w:hanging="360" w:left="567" w:right="253"/>
        <w:jc w:val="both"/>
        <w:rPr>
          <w:rFonts w:ascii="Calibri" w:asciiTheme="minorHAnsi" w:cs="Calibri" w:cstheme="minorHAnsi" w:hAnsi="Calibri" w:hAnsiTheme="minorHAnsi"/>
          <w:b/>
          <w:b/>
          <w:bCs/>
          <w:sz w:val="22"/>
          <w:szCs w:val="22"/>
        </w:rPr>
      </w:pPr>
      <w:r>
        <w:rPr>
          <w:rFonts w:ascii="Calibri" w:asciiTheme="minorHAnsi" w:cs="Calibri" w:cstheme="minorHAnsi" w:hAnsi="Calibri" w:hAnsiTheme="minorHAnsi"/>
          <w:b/>
          <w:bCs/>
          <w:sz w:val="22"/>
          <w:szCs w:val="22"/>
          <w:u w:val="single"/>
        </w:rPr>
        <w:t>Pour le personnel non-cadre :</w:t>
      </w:r>
    </w:p>
    <w:p>
      <w:pPr>
        <w:pStyle w:val="Normal"/>
        <w:tabs>
          <w:tab w:pos="708" w:val="clear"/>
          <w:tab w:leader="none" w:pos="0" w:val="left"/>
          <w:tab w:leader="none" w:pos="142" w:val="left"/>
        </w:tabs>
        <w:ind w:hanging="0" w:right="253"/>
        <w:jc w:val="both"/>
        <w:rPr>
          <w:rFonts w:ascii="Calibri" w:asciiTheme="minorHAnsi" w:cs="Calibri" w:cstheme="minorHAnsi" w:hAnsi="Calibri" w:hAnsiTheme="minorHAnsi"/>
          <w:sz w:val="22"/>
          <w:szCs w:val="22"/>
        </w:rPr>
      </w:pPr>
      <w:r>
        <w:rPr>
          <w:rFonts w:ascii="Calibri" w:cs="Calibri" w:cstheme="minorHAnsi" w:hAnsi="Calibri"/>
          <w:sz w:val="22"/>
          <w:szCs w:val="22"/>
        </w:rPr>
      </w:r>
    </w:p>
    <w:p>
      <w:pPr>
        <w:pStyle w:val="Normal"/>
        <w:numPr>
          <w:ilvl w:val="0"/>
          <w:numId w:val="8"/>
        </w:numPr>
        <w:tabs>
          <w:tab w:pos="708" w:val="clear"/>
          <w:tab w:leader="none" w:pos="0" w:val="left"/>
          <w:tab w:leader="none" w:pos="142" w:val="left"/>
        </w:tabs>
        <w:ind w:hanging="360" w:left="927" w:right="253"/>
        <w:jc w:val="both"/>
        <w:rPr>
          <w:rFonts w:ascii="Calibri" w:asciiTheme="minorHAnsi" w:cs="Calibri" w:cstheme="minorHAnsi" w:hAnsi="Calibri" w:hAnsiTheme="minorHAnsi"/>
          <w:sz w:val="22"/>
          <w:szCs w:val="22"/>
          <w:u w:val="single"/>
        </w:rPr>
      </w:pPr>
      <w:r>
        <w:rPr>
          <w:rFonts w:ascii="Calibri" w:asciiTheme="minorHAnsi" w:cs="Calibri" w:cstheme="minorHAnsi" w:hAnsi="Calibri" w:hAnsiTheme="minorHAnsi"/>
          <w:sz w:val="22"/>
          <w:szCs w:val="22"/>
          <w:u w:val="single"/>
        </w:rPr>
        <w:t>Augmentation Générale des salaires :</w:t>
      </w:r>
    </w:p>
    <w:p>
      <w:pPr>
        <w:pStyle w:val="Normal"/>
        <w:tabs>
          <w:tab w:pos="708" w:val="clear"/>
          <w:tab w:leader="none" w:pos="0" w:val="left"/>
          <w:tab w:leader="none" w:pos="142" w:val="left"/>
        </w:tabs>
        <w:ind w:hanging="0" w:left="207" w:right="253"/>
        <w:jc w:val="both"/>
        <w:rPr>
          <w:rFonts w:ascii="Calibri" w:asciiTheme="minorHAnsi" w:cs="Calibri" w:cstheme="minorHAnsi" w:hAnsi="Calibri" w:hAnsiTheme="minorHAnsi"/>
          <w:sz w:val="22"/>
          <w:szCs w:val="22"/>
        </w:rPr>
      </w:pPr>
      <w:r>
        <w:rPr>
          <w:rFonts w:ascii="Calibri" w:cs="Calibri" w:cstheme="minorHAnsi" w:hAnsi="Calibri"/>
          <w:sz w:val="22"/>
          <w:szCs w:val="22"/>
        </w:rPr>
      </w:r>
    </w:p>
    <w:p>
      <w:pPr>
        <w:pStyle w:val="Normal"/>
        <w:numPr>
          <w:ilvl w:val="0"/>
          <w:numId w:val="1"/>
        </w:numPr>
        <w:tabs>
          <w:tab w:pos="708" w:val="clear"/>
          <w:tab w:leader="none" w:pos="0" w:val="left"/>
          <w:tab w:leader="none" w:pos="142" w:val="left"/>
          <w:tab w:leader="none" w:pos="3119" w:val="center"/>
        </w:tabs>
        <w:ind w:hanging="426" w:left="1134" w:right="253"/>
        <w:jc w:val="both"/>
        <w:rPr>
          <w:rFonts w:ascii="Calibri" w:asciiTheme="minorHAnsi" w:cs="Calibri" w:cstheme="minorHAnsi" w:hAnsi="Calibri" w:hAnsiTheme="minorHAnsi"/>
          <w:b/>
          <w:b/>
          <w:sz w:val="22"/>
          <w:szCs w:val="22"/>
        </w:rPr>
      </w:pPr>
      <w:r>
        <w:rPr>
          <w:rFonts w:ascii="Calibri" w:asciiTheme="minorHAnsi" w:cs="Calibri" w:cstheme="minorHAnsi" w:hAnsi="Calibri" w:hAnsiTheme="minorHAnsi"/>
          <w:sz w:val="22"/>
          <w:szCs w:val="22"/>
        </w:rPr>
        <w:t xml:space="preserve">Budget de </w:t>
      </w:r>
      <w:r>
        <w:rPr>
          <w:rFonts w:ascii="Calibri" w:asciiTheme="minorHAnsi" w:cs="Calibri" w:cstheme="minorHAnsi" w:hAnsi="Calibri" w:hAnsiTheme="minorHAnsi"/>
          <w:b/>
          <w:color w:val="C00000"/>
          <w:sz w:val="22"/>
          <w:szCs w:val="22"/>
        </w:rPr>
        <w:t>4,0 %</w:t>
      </w:r>
      <w:r>
        <w:rPr>
          <w:rFonts w:ascii="Calibri" w:asciiTheme="minorHAnsi" w:cs="Calibri" w:cstheme="minorHAnsi" w:hAnsi="Calibri" w:hAnsiTheme="minorHAnsi"/>
          <w:color w:val="C00000"/>
          <w:sz w:val="22"/>
          <w:szCs w:val="22"/>
        </w:rPr>
        <w:t xml:space="preserve"> </w:t>
      </w:r>
      <w:r>
        <w:rPr>
          <w:rFonts w:ascii="Calibri" w:asciiTheme="minorHAnsi" w:cs="Calibri" w:cstheme="minorHAnsi" w:hAnsi="Calibri" w:hAnsiTheme="minorHAnsi"/>
          <w:sz w:val="22"/>
          <w:szCs w:val="22"/>
        </w:rPr>
        <w:t xml:space="preserve">de la masse salariale non-cadres au </w:t>
      </w:r>
      <w:r>
        <w:rPr>
          <w:rFonts w:ascii="Calibri" w:asciiTheme="minorHAnsi" w:cs="Calibri" w:cstheme="minorHAnsi" w:hAnsi="Calibri" w:hAnsiTheme="minorHAnsi"/>
          <w:b/>
          <w:sz w:val="22"/>
          <w:szCs w:val="22"/>
        </w:rPr>
        <w:t>1</w:t>
      </w:r>
      <w:r>
        <w:rPr>
          <w:rFonts w:ascii="Calibri" w:asciiTheme="minorHAnsi" w:cs="Calibri" w:cstheme="minorHAnsi" w:hAnsi="Calibri" w:hAnsiTheme="minorHAnsi"/>
          <w:b/>
          <w:sz w:val="22"/>
          <w:szCs w:val="22"/>
          <w:vertAlign w:val="superscript"/>
        </w:rPr>
        <w:t>er</w:t>
      </w:r>
      <w:r>
        <w:rPr>
          <w:rFonts w:ascii="Calibri" w:asciiTheme="minorHAnsi" w:cs="Calibri" w:cstheme="minorHAnsi" w:hAnsi="Calibri" w:hAnsiTheme="minorHAnsi"/>
          <w:b/>
          <w:sz w:val="22"/>
          <w:szCs w:val="22"/>
        </w:rPr>
        <w:t xml:space="preserve"> janvier 2023</w:t>
      </w:r>
      <w:r>
        <w:rPr>
          <w:rFonts w:ascii="Calibri" w:asciiTheme="minorHAnsi" w:cs="Calibri" w:cstheme="minorHAnsi" w:hAnsi="Calibri" w:hAnsiTheme="minorHAnsi"/>
          <w:b/>
          <w:bCs/>
          <w:sz w:val="22"/>
          <w:szCs w:val="22"/>
        </w:rPr>
        <w:t xml:space="preserve"> ; </w:t>
      </w:r>
    </w:p>
    <w:p>
      <w:pPr>
        <w:pStyle w:val="Normal"/>
        <w:numPr>
          <w:ilvl w:val="0"/>
          <w:numId w:val="1"/>
        </w:numPr>
        <w:tabs>
          <w:tab w:pos="708" w:val="clear"/>
          <w:tab w:leader="none" w:pos="0" w:val="left"/>
          <w:tab w:leader="none" w:pos="142" w:val="left"/>
          <w:tab w:leader="none" w:pos="3119" w:val="center"/>
        </w:tabs>
        <w:ind w:hanging="426" w:left="1134" w:right="253"/>
        <w:jc w:val="both"/>
        <w:rPr>
          <w:rFonts w:ascii="Calibri" w:asciiTheme="minorHAnsi" w:cs="Calibri" w:cstheme="minorHAnsi" w:hAnsi="Calibri" w:hAnsiTheme="minorHAnsi"/>
          <w:sz w:val="22"/>
          <w:szCs w:val="22"/>
        </w:rPr>
      </w:pPr>
      <w:r>
        <w:rPr>
          <w:rFonts w:ascii="Calibri" w:asciiTheme="minorHAnsi" w:cs="Calibri" w:cstheme="minorHAnsi" w:hAnsi="Calibri" w:hAnsiTheme="minorHAnsi"/>
          <w:sz w:val="22"/>
          <w:szCs w:val="22"/>
        </w:rPr>
        <w:t xml:space="preserve">Budget de </w:t>
      </w:r>
      <w:r>
        <w:rPr>
          <w:rFonts w:ascii="Calibri" w:asciiTheme="minorHAnsi" w:cs="Calibri" w:cstheme="minorHAnsi" w:hAnsi="Calibri" w:hAnsiTheme="minorHAnsi"/>
          <w:b/>
          <w:color w:val="C00000"/>
          <w:sz w:val="22"/>
          <w:szCs w:val="22"/>
        </w:rPr>
        <w:t>0,5 %</w:t>
      </w:r>
      <w:r>
        <w:rPr>
          <w:rFonts w:ascii="Calibri" w:asciiTheme="minorHAnsi" w:cs="Calibri" w:cstheme="minorHAnsi" w:hAnsi="Calibri" w:hAnsiTheme="minorHAnsi"/>
          <w:color w:val="C00000"/>
          <w:sz w:val="22"/>
          <w:szCs w:val="22"/>
        </w:rPr>
        <w:t xml:space="preserve"> </w:t>
      </w:r>
      <w:r>
        <w:rPr>
          <w:rFonts w:ascii="Calibri" w:asciiTheme="minorHAnsi" w:cs="Calibri" w:cstheme="minorHAnsi" w:hAnsi="Calibri" w:hAnsiTheme="minorHAnsi"/>
          <w:sz w:val="22"/>
          <w:szCs w:val="22"/>
        </w:rPr>
        <w:t xml:space="preserve">de la masse salariale non-cadres au </w:t>
      </w:r>
      <w:r>
        <w:rPr>
          <w:rFonts w:ascii="Calibri" w:asciiTheme="minorHAnsi" w:cs="Calibri" w:cstheme="minorHAnsi" w:hAnsi="Calibri" w:hAnsiTheme="minorHAnsi"/>
          <w:b/>
          <w:sz w:val="22"/>
          <w:szCs w:val="22"/>
        </w:rPr>
        <w:t>1</w:t>
      </w:r>
      <w:r>
        <w:rPr>
          <w:rFonts w:ascii="Calibri" w:asciiTheme="minorHAnsi" w:cs="Calibri" w:cstheme="minorHAnsi" w:hAnsi="Calibri" w:hAnsiTheme="minorHAnsi"/>
          <w:b/>
          <w:sz w:val="22"/>
          <w:szCs w:val="22"/>
          <w:vertAlign w:val="superscript"/>
        </w:rPr>
        <w:t xml:space="preserve">er </w:t>
      </w:r>
      <w:r>
        <w:rPr>
          <w:rFonts w:ascii="Calibri" w:asciiTheme="minorHAnsi" w:cs="Calibri" w:cstheme="minorHAnsi" w:hAnsi="Calibri" w:hAnsiTheme="minorHAnsi"/>
          <w:b/>
          <w:sz w:val="22"/>
          <w:szCs w:val="22"/>
        </w:rPr>
        <w:t>septembre 2023</w:t>
      </w:r>
      <w:r>
        <w:rPr>
          <w:rFonts w:ascii="Calibri" w:asciiTheme="minorHAnsi" w:cs="Calibri" w:cstheme="minorHAnsi" w:hAnsi="Calibri" w:hAnsiTheme="minorHAnsi"/>
          <w:sz w:val="22"/>
          <w:szCs w:val="22"/>
        </w:rPr>
        <w:t>. </w:t>
      </w:r>
    </w:p>
    <w:p>
      <w:pPr>
        <w:pStyle w:val="Normal"/>
        <w:numPr>
          <w:ilvl w:val="0"/>
          <w:numId w:val="1"/>
        </w:numPr>
        <w:tabs>
          <w:tab w:pos="708" w:val="clear"/>
          <w:tab w:leader="none" w:pos="0" w:val="left"/>
          <w:tab w:leader="none" w:pos="142" w:val="left"/>
          <w:tab w:leader="none" w:pos="3119" w:val="center"/>
        </w:tabs>
        <w:ind w:hanging="426" w:left="1134" w:right="253"/>
        <w:jc w:val="both"/>
        <w:rPr>
          <w:rFonts w:ascii="Calibri" w:asciiTheme="minorHAnsi" w:cs="Calibri" w:cstheme="minorHAnsi" w:hAnsi="Calibri" w:hAnsiTheme="minorHAnsi"/>
          <w:sz w:val="22"/>
          <w:szCs w:val="22"/>
        </w:rPr>
      </w:pPr>
      <w:r>
        <w:rPr>
          <w:rFonts w:ascii="Calibri" w:asciiTheme="minorHAnsi" w:cs="Calibri" w:cstheme="minorHAnsi" w:hAnsi="Calibri" w:hAnsiTheme="minorHAnsi"/>
          <w:sz w:val="22"/>
          <w:szCs w:val="22"/>
        </w:rPr>
        <w:t xml:space="preserve">Il sera accordé </w:t>
      </w:r>
      <w:r>
        <w:rPr>
          <w:rFonts w:ascii="Calibri" w:asciiTheme="minorHAnsi" w:cs="Calibri" w:cstheme="minorHAnsi" w:hAnsi="Calibri" w:hAnsiTheme="minorHAnsi"/>
          <w:b/>
          <w:bCs/>
          <w:color w:val="C00000"/>
          <w:sz w:val="22"/>
          <w:szCs w:val="22"/>
        </w:rPr>
        <w:t>0,3%</w:t>
      </w:r>
      <w:r>
        <w:rPr>
          <w:rFonts w:ascii="Calibri" w:asciiTheme="minorHAnsi" w:cs="Calibri" w:cstheme="minorHAnsi" w:hAnsi="Calibri" w:hAnsiTheme="minorHAnsi"/>
          <w:color w:val="C00000"/>
          <w:sz w:val="22"/>
          <w:szCs w:val="22"/>
        </w:rPr>
        <w:t xml:space="preserve"> </w:t>
      </w:r>
      <w:r>
        <w:rPr>
          <w:rFonts w:ascii="Calibri" w:asciiTheme="minorHAnsi" w:cs="Calibri" w:cstheme="minorHAnsi" w:hAnsi="Calibri" w:hAnsiTheme="minorHAnsi"/>
          <w:sz w:val="22"/>
          <w:szCs w:val="22"/>
        </w:rPr>
        <w:t xml:space="preserve">pour la dérive d’ancienneté.  </w:t>
      </w:r>
    </w:p>
    <w:p>
      <w:pPr>
        <w:pStyle w:val="Normal"/>
        <w:tabs>
          <w:tab w:pos="708" w:val="clear"/>
          <w:tab w:leader="none" w:pos="0" w:val="left"/>
          <w:tab w:leader="none" w:pos="142" w:val="left"/>
        </w:tabs>
        <w:ind w:hanging="0" w:right="253"/>
        <w:jc w:val="both"/>
        <w:rPr>
          <w:rFonts w:ascii="Calibri" w:asciiTheme="minorHAnsi" w:cs="Calibri" w:cstheme="minorHAnsi" w:hAnsi="Calibri" w:hAnsiTheme="minorHAnsi"/>
          <w:color w:val="FF0000"/>
          <w:sz w:val="22"/>
          <w:szCs w:val="22"/>
        </w:rPr>
      </w:pPr>
      <w:r>
        <w:rPr>
          <w:rFonts w:ascii="Calibri" w:cs="Calibri" w:cstheme="minorHAnsi" w:hAnsi="Calibri"/>
          <w:color w:val="FF0000"/>
          <w:sz w:val="22"/>
          <w:szCs w:val="22"/>
        </w:rPr>
      </w:r>
    </w:p>
    <w:p>
      <w:pPr>
        <w:pStyle w:val="Normal"/>
        <w:tabs>
          <w:tab w:pos="708" w:val="clear"/>
          <w:tab w:leader="none" w:pos="0" w:val="left"/>
          <w:tab w:leader="none" w:pos="142" w:val="left"/>
        </w:tabs>
        <w:ind w:hanging="0" w:right="253"/>
        <w:jc w:val="both"/>
        <w:rPr>
          <w:rFonts w:ascii="Calibri" w:asciiTheme="minorHAnsi" w:cs="Calibri" w:cstheme="minorHAnsi" w:hAnsi="Calibri" w:hAnsiTheme="minorHAnsi"/>
          <w:sz w:val="22"/>
          <w:szCs w:val="22"/>
        </w:rPr>
      </w:pPr>
      <w:r>
        <w:rPr>
          <w:rFonts w:ascii="Calibri" w:asciiTheme="minorHAnsi" w:cs="Calibri" w:cstheme="minorHAnsi" w:hAnsi="Calibri" w:hAnsiTheme="minorHAnsi"/>
          <w:sz w:val="22"/>
          <w:szCs w:val="22"/>
        </w:rPr>
        <w:t xml:space="preserve">Il est à noter que l’augmentation générale est conditionnée à l’adhésion au présent accord à la majorité des organisations syndicales représentatives. A défaut d’accord majoritaire, l’augmentation sera uniquement de </w:t>
      </w:r>
      <w:r>
        <w:rPr>
          <w:rFonts w:ascii="Calibri" w:asciiTheme="minorHAnsi" w:cs="Calibri" w:cstheme="minorHAnsi" w:hAnsi="Calibri" w:hAnsiTheme="minorHAnsi"/>
          <w:b/>
          <w:color w:val="C00000"/>
          <w:sz w:val="22"/>
          <w:szCs w:val="22"/>
        </w:rPr>
        <w:t>4,0%</w:t>
      </w:r>
      <w:r>
        <w:rPr>
          <w:rFonts w:ascii="Calibri" w:asciiTheme="minorHAnsi" w:cs="Calibri" w:cstheme="minorHAnsi" w:hAnsi="Calibri" w:hAnsiTheme="minorHAnsi"/>
          <w:color w:val="C00000"/>
          <w:sz w:val="22"/>
          <w:szCs w:val="22"/>
        </w:rPr>
        <w:t xml:space="preserve"> </w:t>
      </w:r>
      <w:r>
        <w:rPr>
          <w:rFonts w:ascii="Calibri" w:asciiTheme="minorHAnsi" w:cs="Calibri" w:cstheme="minorHAnsi" w:hAnsi="Calibri" w:hAnsiTheme="minorHAnsi"/>
          <w:sz w:val="22"/>
          <w:szCs w:val="22"/>
        </w:rPr>
        <w:t>au 1</w:t>
      </w:r>
      <w:r>
        <w:rPr>
          <w:rFonts w:ascii="Calibri" w:asciiTheme="minorHAnsi" w:cs="Calibri" w:cstheme="minorHAnsi" w:hAnsi="Calibri" w:hAnsiTheme="minorHAnsi"/>
          <w:sz w:val="22"/>
          <w:szCs w:val="22"/>
          <w:vertAlign w:val="superscript"/>
        </w:rPr>
        <w:t>er</w:t>
      </w:r>
      <w:r>
        <w:rPr>
          <w:rFonts w:ascii="Calibri" w:asciiTheme="minorHAnsi" w:cs="Calibri" w:cstheme="minorHAnsi" w:hAnsi="Calibri" w:hAnsiTheme="minorHAnsi"/>
          <w:sz w:val="22"/>
          <w:szCs w:val="22"/>
        </w:rPr>
        <w:t xml:space="preserve"> janvier 2023, dans le cadre d’une décision unilatérale de l’employeur via un PV de désaccord selon les dispositions légales.</w:t>
      </w:r>
    </w:p>
    <w:p>
      <w:pPr>
        <w:pStyle w:val="Normal"/>
        <w:tabs>
          <w:tab w:pos="708" w:val="clear"/>
          <w:tab w:leader="none" w:pos="0" w:val="left"/>
          <w:tab w:leader="none" w:pos="142" w:val="left"/>
        </w:tabs>
        <w:ind w:hanging="0" w:right="253"/>
        <w:jc w:val="both"/>
        <w:rPr>
          <w:rFonts w:ascii="Calibri" w:asciiTheme="minorHAnsi" w:cs="Calibri" w:cstheme="minorHAnsi" w:hAnsi="Calibri" w:hAnsiTheme="minorHAnsi"/>
          <w:color w:val="FF0000"/>
          <w:sz w:val="22"/>
          <w:szCs w:val="22"/>
        </w:rPr>
      </w:pPr>
      <w:r>
        <w:rPr>
          <w:rFonts w:ascii="Calibri" w:cs="Calibri" w:cstheme="minorHAnsi" w:hAnsi="Calibri"/>
          <w:color w:val="FF0000"/>
          <w:sz w:val="22"/>
          <w:szCs w:val="22"/>
        </w:rPr>
      </w:r>
    </w:p>
    <w:p>
      <w:pPr>
        <w:pStyle w:val="Normal"/>
        <w:numPr>
          <w:ilvl w:val="0"/>
          <w:numId w:val="8"/>
        </w:numPr>
        <w:tabs>
          <w:tab w:pos="708" w:val="clear"/>
          <w:tab w:leader="none" w:pos="0" w:val="left"/>
          <w:tab w:leader="none" w:pos="142" w:val="left"/>
        </w:tabs>
        <w:ind w:hanging="360" w:left="927" w:right="253"/>
        <w:jc w:val="both"/>
        <w:rPr>
          <w:rFonts w:ascii="Calibri" w:asciiTheme="minorHAnsi" w:cs="Calibri" w:cstheme="minorHAnsi" w:hAnsi="Calibri" w:hAnsiTheme="minorHAnsi"/>
          <w:sz w:val="22"/>
          <w:szCs w:val="22"/>
          <w:u w:val="single"/>
        </w:rPr>
      </w:pPr>
      <w:r>
        <w:rPr>
          <w:rFonts w:ascii="Calibri" w:asciiTheme="minorHAnsi" w:cs="Calibri" w:cstheme="minorHAnsi" w:hAnsi="Calibri" w:hAnsiTheme="minorHAnsi"/>
          <w:sz w:val="22"/>
          <w:szCs w:val="22"/>
          <w:u w:val="single"/>
        </w:rPr>
        <w:t xml:space="preserve">Augmentations Individuelles et Promotionnelles : </w:t>
      </w:r>
    </w:p>
    <w:p>
      <w:pPr>
        <w:pStyle w:val="Normal"/>
        <w:tabs>
          <w:tab w:pos="708" w:val="clear"/>
          <w:tab w:leader="none" w:pos="0" w:val="left"/>
          <w:tab w:leader="none" w:pos="142" w:val="left"/>
          <w:tab w:leader="none" w:pos="1211" w:val="left"/>
        </w:tabs>
        <w:ind w:hanging="0" w:left="567" w:right="253"/>
        <w:jc w:val="both"/>
        <w:rPr>
          <w:rFonts w:ascii="Calibri" w:asciiTheme="minorHAnsi" w:cs="Calibri" w:cstheme="minorHAnsi" w:hAnsi="Calibri" w:hAnsiTheme="minorHAnsi"/>
          <w:color w:val="FF0000"/>
          <w:sz w:val="22"/>
          <w:szCs w:val="22"/>
        </w:rPr>
      </w:pPr>
      <w:r>
        <w:rPr>
          <w:rFonts w:ascii="Calibri" w:cs="Calibri" w:cstheme="minorHAnsi" w:hAnsi="Calibri"/>
          <w:color w:val="FF0000"/>
          <w:sz w:val="22"/>
          <w:szCs w:val="22"/>
        </w:rPr>
      </w:r>
    </w:p>
    <w:p>
      <w:pPr>
        <w:pStyle w:val="Normal"/>
        <w:numPr>
          <w:ilvl w:val="0"/>
          <w:numId w:val="1"/>
        </w:numPr>
        <w:tabs>
          <w:tab w:pos="708" w:val="clear"/>
          <w:tab w:leader="none" w:pos="0" w:val="left"/>
          <w:tab w:leader="none" w:pos="142" w:val="left"/>
        </w:tabs>
        <w:ind w:hanging="426" w:left="1134" w:right="253"/>
        <w:jc w:val="both"/>
        <w:rPr>
          <w:rFonts w:ascii="Calibri" w:asciiTheme="minorHAnsi" w:cs="Calibri" w:cstheme="minorHAnsi" w:hAnsi="Calibri" w:hAnsiTheme="minorHAnsi"/>
          <w:strike/>
          <w:sz w:val="22"/>
          <w:szCs w:val="22"/>
        </w:rPr>
      </w:pPr>
      <w:r>
        <w:rPr>
          <w:rFonts w:ascii="Calibri" w:asciiTheme="minorHAnsi" w:cs="Calibri" w:cstheme="minorHAnsi" w:hAnsi="Calibri" w:hAnsiTheme="minorHAnsi"/>
          <w:b/>
          <w:color w:val="C00000"/>
          <w:sz w:val="22"/>
          <w:szCs w:val="22"/>
        </w:rPr>
        <w:t>0,5 %</w:t>
      </w:r>
      <w:r>
        <w:rPr>
          <w:rFonts w:ascii="Calibri" w:asciiTheme="minorHAnsi" w:cs="Calibri" w:cstheme="minorHAnsi" w:hAnsi="Calibri" w:hAnsiTheme="minorHAnsi"/>
          <w:color w:val="C00000"/>
          <w:sz w:val="22"/>
          <w:szCs w:val="22"/>
        </w:rPr>
        <w:t xml:space="preserve"> </w:t>
      </w:r>
      <w:r>
        <w:rPr>
          <w:rFonts w:ascii="Calibri" w:asciiTheme="minorHAnsi" w:cs="Calibri" w:cstheme="minorHAnsi" w:hAnsi="Calibri" w:hAnsiTheme="minorHAnsi"/>
          <w:sz w:val="22"/>
          <w:szCs w:val="22"/>
        </w:rPr>
        <w:t>de la masse salariale non-cadres d’augmentation individuelle seront versés entre le 1</w:t>
      </w:r>
      <w:r>
        <w:rPr>
          <w:rFonts w:ascii="Calibri" w:asciiTheme="minorHAnsi" w:cs="Calibri" w:cstheme="minorHAnsi" w:hAnsi="Calibri" w:hAnsiTheme="minorHAnsi"/>
          <w:sz w:val="22"/>
          <w:szCs w:val="22"/>
          <w:vertAlign w:val="superscript"/>
        </w:rPr>
        <w:t>er</w:t>
      </w:r>
      <w:r>
        <w:rPr>
          <w:rFonts w:ascii="Calibri" w:asciiTheme="minorHAnsi" w:cs="Calibri" w:cstheme="minorHAnsi" w:hAnsi="Calibri" w:hAnsiTheme="minorHAnsi"/>
          <w:sz w:val="22"/>
          <w:szCs w:val="22"/>
        </w:rPr>
        <w:t xml:space="preserve"> juin et le 31 décembre 2023.</w:t>
      </w:r>
    </w:p>
    <w:p>
      <w:pPr>
        <w:pStyle w:val="Normal"/>
        <w:tabs>
          <w:tab w:pos="708" w:val="clear"/>
          <w:tab w:leader="none" w:pos="0" w:val="left"/>
          <w:tab w:leader="none" w:pos="142" w:val="left"/>
        </w:tabs>
        <w:ind w:hanging="0" w:right="253"/>
        <w:jc w:val="both"/>
        <w:rPr>
          <w:rFonts w:ascii="Calibri" w:asciiTheme="minorHAnsi" w:cs="Calibri" w:cstheme="minorHAnsi" w:hAnsi="Calibri" w:hAnsiTheme="minorHAnsi"/>
          <w:color w:val="FF0000"/>
          <w:sz w:val="22"/>
          <w:szCs w:val="22"/>
        </w:rPr>
      </w:pPr>
      <w:r>
        <w:rPr>
          <w:rFonts w:ascii="Calibri" w:cs="Calibri" w:cstheme="minorHAnsi" w:hAnsi="Calibri"/>
          <w:color w:val="FF0000"/>
          <w:sz w:val="22"/>
          <w:szCs w:val="22"/>
        </w:rPr>
      </w:r>
    </w:p>
    <w:p>
      <w:pPr>
        <w:pStyle w:val="Normal"/>
        <w:tabs>
          <w:tab w:pos="708" w:val="clear"/>
          <w:tab w:leader="none" w:pos="0" w:val="left"/>
          <w:tab w:leader="none" w:pos="142" w:val="left"/>
        </w:tabs>
        <w:ind w:hanging="0" w:right="253"/>
        <w:jc w:val="both"/>
        <w:rPr>
          <w:rFonts w:ascii="Calibri" w:asciiTheme="minorHAnsi" w:cs="Calibri" w:cstheme="minorHAnsi" w:hAnsi="Calibri" w:hAnsiTheme="minorHAnsi"/>
          <w:sz w:val="22"/>
          <w:szCs w:val="22"/>
        </w:rPr>
      </w:pPr>
      <w:r>
        <w:rPr>
          <w:rFonts w:ascii="Calibri" w:asciiTheme="minorHAnsi" w:cs="Calibri" w:cstheme="minorHAnsi" w:hAnsi="Calibri" w:hAnsiTheme="minorHAnsi"/>
          <w:sz w:val="22"/>
          <w:szCs w:val="22"/>
        </w:rPr>
        <w:t xml:space="preserve">Les promotions, les rattrapages et les éventuels écarts </w:t>
      </w:r>
      <w:r>
        <w:rPr>
          <w:rFonts w:ascii="Calibri" w:asciiTheme="minorHAnsi" w:cs="Calibri" w:cstheme="minorHAnsi" w:hAnsi="Calibri" w:hAnsiTheme="minorHAnsi"/>
          <w:i/>
          <w:iCs/>
          <w:sz w:val="22"/>
          <w:szCs w:val="22"/>
        </w:rPr>
        <w:t>(dans le cadre de l’égalité femmes/hommes)</w:t>
      </w:r>
      <w:r>
        <w:rPr>
          <w:rFonts w:ascii="Calibri" w:asciiTheme="minorHAnsi" w:cs="Calibri" w:cstheme="minorHAnsi" w:hAnsi="Calibri" w:hAnsiTheme="minorHAnsi"/>
          <w:sz w:val="22"/>
          <w:szCs w:val="22"/>
        </w:rPr>
        <w:t xml:space="preserve"> constatés seront traités en dehors de cette enveloppe.</w:t>
      </w:r>
    </w:p>
    <w:p>
      <w:pPr>
        <w:pStyle w:val="Normal"/>
        <w:tabs>
          <w:tab w:pos="708" w:val="clear"/>
          <w:tab w:leader="none" w:pos="0" w:val="left"/>
          <w:tab w:leader="none" w:pos="142" w:val="left"/>
        </w:tabs>
        <w:ind w:hanging="0" w:right="253"/>
        <w:jc w:val="both"/>
        <w:rPr>
          <w:rFonts w:ascii="Calibri" w:asciiTheme="minorHAnsi" w:cs="Calibri" w:cstheme="minorHAnsi" w:hAnsi="Calibri" w:hAnsiTheme="minorHAnsi"/>
          <w:sz w:val="22"/>
          <w:szCs w:val="22"/>
        </w:rPr>
      </w:pPr>
      <w:r>
        <w:rPr>
          <w:rFonts w:ascii="Calibri" w:cs="Calibri" w:cstheme="minorHAnsi" w:hAnsi="Calibri"/>
          <w:sz w:val="22"/>
          <w:szCs w:val="22"/>
        </w:rPr>
      </w:r>
    </w:p>
    <w:p>
      <w:pPr>
        <w:pStyle w:val="Normal"/>
        <w:tabs>
          <w:tab w:pos="708" w:val="clear"/>
          <w:tab w:leader="none" w:pos="0" w:val="left"/>
          <w:tab w:leader="none" w:pos="142" w:val="left"/>
        </w:tabs>
        <w:ind w:hanging="0" w:right="253"/>
        <w:jc w:val="both"/>
        <w:rPr>
          <w:rFonts w:ascii="Calibri" w:asciiTheme="minorHAnsi" w:cs="Calibri" w:cstheme="minorHAnsi" w:hAnsi="Calibri" w:hAnsiTheme="minorHAnsi"/>
          <w:sz w:val="22"/>
          <w:szCs w:val="22"/>
        </w:rPr>
      </w:pPr>
      <w:r>
        <w:rPr>
          <w:rFonts w:ascii="Calibri" w:asciiTheme="minorHAnsi" w:cs="Calibri" w:cstheme="minorHAnsi" w:hAnsi="Calibri" w:hAnsiTheme="minorHAnsi"/>
          <w:sz w:val="22"/>
          <w:szCs w:val="22"/>
        </w:rPr>
        <w:t>Il est rappelé que les changements de coefficient doivent être systématiquement accompagnés d’une augmentation.</w:t>
      </w:r>
    </w:p>
    <w:p>
      <w:pPr>
        <w:pStyle w:val="Normal"/>
        <w:tabs>
          <w:tab w:pos="708" w:val="clear"/>
          <w:tab w:leader="none" w:pos="0" w:val="left"/>
          <w:tab w:leader="none" w:pos="142" w:val="left"/>
        </w:tabs>
        <w:ind w:hanging="0" w:right="253"/>
        <w:jc w:val="both"/>
        <w:rPr>
          <w:rFonts w:ascii="Calibri" w:asciiTheme="minorHAnsi" w:cs="Calibri" w:cstheme="minorHAnsi" w:hAnsi="Calibri" w:hAnsiTheme="minorHAnsi"/>
          <w:strike/>
          <w:color w:val="FF0000"/>
          <w:sz w:val="22"/>
          <w:szCs w:val="22"/>
        </w:rPr>
      </w:pPr>
      <w:r>
        <w:rPr>
          <w:rFonts w:ascii="Calibri" w:cs="Calibri" w:cstheme="minorHAnsi" w:hAnsi="Calibri"/>
          <w:strike/>
          <w:color w:val="FF0000"/>
          <w:sz w:val="22"/>
          <w:szCs w:val="22"/>
        </w:rPr>
      </w:r>
    </w:p>
    <w:p>
      <w:pPr>
        <w:pStyle w:val="Normal"/>
        <w:numPr>
          <w:ilvl w:val="0"/>
          <w:numId w:val="2"/>
        </w:numPr>
        <w:tabs>
          <w:tab w:pos="708" w:val="clear"/>
          <w:tab w:leader="none" w:pos="0" w:val="left"/>
          <w:tab w:leader="none" w:pos="142" w:val="left"/>
        </w:tabs>
        <w:ind w:hanging="360" w:left="567" w:right="253"/>
        <w:jc w:val="both"/>
        <w:rPr>
          <w:rFonts w:ascii="Calibri" w:asciiTheme="minorHAnsi" w:cs="Calibri" w:cstheme="minorHAnsi" w:hAnsi="Calibri" w:hAnsiTheme="minorHAnsi"/>
          <w:b/>
          <w:b/>
          <w:bCs/>
          <w:sz w:val="22"/>
          <w:szCs w:val="22"/>
          <w:u w:val="single"/>
        </w:rPr>
      </w:pPr>
      <w:r>
        <w:rPr>
          <w:rFonts w:ascii="Calibri" w:asciiTheme="minorHAnsi" w:cs="Calibri" w:cstheme="minorHAnsi" w:hAnsi="Calibri" w:hAnsiTheme="minorHAnsi"/>
          <w:b/>
          <w:bCs/>
          <w:sz w:val="22"/>
          <w:szCs w:val="22"/>
          <w:u w:val="single"/>
        </w:rPr>
        <w:t>Pour le personnel cadre :</w:t>
      </w:r>
    </w:p>
    <w:p>
      <w:pPr>
        <w:pStyle w:val="Normal"/>
        <w:tabs>
          <w:tab w:pos="708" w:val="clear"/>
          <w:tab w:leader="none" w:pos="0" w:val="left"/>
          <w:tab w:leader="none" w:pos="142" w:val="left"/>
        </w:tabs>
        <w:ind w:hanging="0" w:left="567" w:right="253"/>
        <w:jc w:val="both"/>
        <w:rPr>
          <w:rFonts w:ascii="Calibri" w:asciiTheme="minorHAnsi" w:cs="Calibri" w:cstheme="minorHAnsi" w:hAnsi="Calibri" w:hAnsiTheme="minorHAnsi"/>
          <w:b/>
          <w:b/>
          <w:bCs/>
          <w:sz w:val="22"/>
          <w:szCs w:val="22"/>
          <w:u w:val="single"/>
        </w:rPr>
      </w:pPr>
      <w:r>
        <w:rPr>
          <w:rFonts w:ascii="Calibri" w:cs="Calibri" w:cstheme="minorHAnsi" w:hAnsi="Calibri"/>
          <w:b/>
          <w:bCs/>
          <w:sz w:val="22"/>
          <w:szCs w:val="22"/>
          <w:u w:val="single"/>
        </w:rPr>
      </w:r>
    </w:p>
    <w:p>
      <w:pPr>
        <w:pStyle w:val="Normal"/>
        <w:numPr>
          <w:ilvl w:val="0"/>
          <w:numId w:val="7"/>
        </w:numPr>
        <w:tabs>
          <w:tab w:pos="708" w:val="clear"/>
          <w:tab w:leader="none" w:pos="0" w:val="left"/>
          <w:tab w:leader="none" w:pos="142" w:val="left"/>
        </w:tabs>
        <w:ind w:hanging="426" w:left="993"/>
        <w:jc w:val="both"/>
        <w:rPr>
          <w:rFonts w:ascii="Calibri" w:asciiTheme="minorHAnsi" w:cs="Calibri" w:cstheme="minorHAnsi" w:hAnsi="Calibri" w:hAnsiTheme="minorHAnsi"/>
          <w:b/>
          <w:b/>
          <w:bCs/>
          <w:color w:val="FF0000"/>
          <w:sz w:val="22"/>
          <w:szCs w:val="22"/>
          <w:u w:val="single"/>
        </w:rPr>
      </w:pPr>
      <w:r>
        <w:rPr>
          <w:rFonts w:ascii="Calibri" w:asciiTheme="minorHAnsi" w:cs="Calibri" w:cstheme="minorHAnsi" w:hAnsi="Calibri" w:hAnsiTheme="minorHAnsi"/>
          <w:sz w:val="22"/>
          <w:szCs w:val="22"/>
        </w:rPr>
        <w:t>La Société consacrera</w:t>
      </w:r>
      <w:r>
        <w:rPr>
          <w:rFonts w:ascii="Calibri" w:asciiTheme="minorHAnsi" w:cs="Calibri" w:cstheme="minorHAnsi" w:hAnsi="Calibri" w:hAnsiTheme="minorHAnsi"/>
          <w:b/>
          <w:sz w:val="22"/>
          <w:szCs w:val="22"/>
        </w:rPr>
        <w:t xml:space="preserve"> </w:t>
      </w:r>
      <w:r>
        <w:rPr>
          <w:rFonts w:ascii="Calibri" w:asciiTheme="minorHAnsi" w:cs="Calibri" w:cstheme="minorHAnsi" w:hAnsi="Calibri" w:hAnsiTheme="minorHAnsi"/>
          <w:b/>
          <w:color w:val="C00000"/>
          <w:sz w:val="22"/>
          <w:szCs w:val="22"/>
        </w:rPr>
        <w:t>4,5 %</w:t>
      </w:r>
      <w:r>
        <w:rPr>
          <w:rFonts w:ascii="Calibri" w:asciiTheme="minorHAnsi" w:cs="Calibri" w:cstheme="minorHAnsi" w:hAnsi="Calibri" w:hAnsiTheme="minorHAnsi"/>
          <w:color w:val="C00000"/>
          <w:sz w:val="22"/>
          <w:szCs w:val="22"/>
        </w:rPr>
        <w:t xml:space="preserve"> </w:t>
      </w:r>
      <w:r>
        <w:rPr>
          <w:rFonts w:ascii="Calibri" w:asciiTheme="minorHAnsi" w:cs="Calibri" w:cstheme="minorHAnsi" w:hAnsi="Calibri" w:hAnsiTheme="minorHAnsi"/>
          <w:sz w:val="22"/>
          <w:szCs w:val="22"/>
        </w:rPr>
        <w:t>de la masse des salaires cadres pour les augmentations individuelles au 1</w:t>
      </w:r>
      <w:r>
        <w:rPr>
          <w:rFonts w:ascii="Calibri" w:asciiTheme="minorHAnsi" w:cs="Calibri" w:cstheme="minorHAnsi" w:hAnsi="Calibri" w:hAnsiTheme="minorHAnsi"/>
          <w:sz w:val="22"/>
          <w:szCs w:val="22"/>
          <w:vertAlign w:val="superscript"/>
        </w:rPr>
        <w:t>er</w:t>
      </w:r>
      <w:r>
        <w:rPr>
          <w:rFonts w:ascii="Calibri" w:asciiTheme="minorHAnsi" w:cs="Calibri" w:cstheme="minorHAnsi" w:hAnsi="Calibri" w:hAnsiTheme="minorHAnsi"/>
          <w:sz w:val="22"/>
          <w:szCs w:val="22"/>
        </w:rPr>
        <w:t xml:space="preserve"> mars 2023, et </w:t>
      </w:r>
      <w:r>
        <w:rPr>
          <w:rFonts w:ascii="Calibri" w:asciiTheme="minorHAnsi" w:cs="Calibri" w:cstheme="minorHAnsi" w:hAnsi="Calibri" w:hAnsiTheme="minorHAnsi"/>
          <w:b/>
          <w:bCs/>
          <w:color w:val="C00000"/>
          <w:sz w:val="22"/>
          <w:szCs w:val="22"/>
        </w:rPr>
        <w:t>0,3%</w:t>
      </w:r>
      <w:r>
        <w:rPr>
          <w:rFonts w:ascii="Calibri" w:asciiTheme="minorHAnsi" w:cs="Calibri" w:cstheme="minorHAnsi" w:hAnsi="Calibri" w:hAnsiTheme="minorHAnsi"/>
          <w:color w:val="C00000"/>
          <w:sz w:val="22"/>
          <w:szCs w:val="22"/>
        </w:rPr>
        <w:t xml:space="preserve"> </w:t>
      </w:r>
      <w:r>
        <w:rPr>
          <w:rFonts w:ascii="Calibri" w:asciiTheme="minorHAnsi" w:cs="Calibri" w:cstheme="minorHAnsi" w:hAnsi="Calibri" w:hAnsiTheme="minorHAnsi"/>
          <w:sz w:val="22"/>
          <w:szCs w:val="22"/>
        </w:rPr>
        <w:t xml:space="preserve">couvrant les ajustements, promotion et rattrapages qui interviendront au cours de l’année 2023. </w:t>
      </w:r>
    </w:p>
    <w:p>
      <w:pPr>
        <w:pStyle w:val="Normal"/>
        <w:numPr>
          <w:ilvl w:val="0"/>
          <w:numId w:val="7"/>
        </w:numPr>
        <w:tabs>
          <w:tab w:pos="708" w:val="clear"/>
          <w:tab w:leader="none" w:pos="0" w:val="left"/>
          <w:tab w:leader="none" w:pos="142" w:val="left"/>
        </w:tabs>
        <w:ind w:hanging="426" w:left="993" w:right="253"/>
        <w:jc w:val="both"/>
        <w:rPr>
          <w:rFonts w:ascii="Calibri" w:asciiTheme="minorHAnsi" w:cs="Calibri" w:cstheme="minorHAnsi" w:hAnsi="Calibri" w:hAnsiTheme="minorHAnsi"/>
          <w:b/>
          <w:b/>
          <w:bCs/>
          <w:color w:val="FF0000"/>
          <w:sz w:val="22"/>
          <w:szCs w:val="22"/>
          <w:u w:val="single"/>
        </w:rPr>
      </w:pPr>
      <w:r>
        <w:rPr>
          <w:rFonts w:ascii="Calibri" w:asciiTheme="minorHAnsi" w:cs="Calibri" w:cstheme="minorHAnsi" w:hAnsi="Calibri" w:hAnsiTheme="minorHAnsi"/>
          <w:sz w:val="22"/>
          <w:szCs w:val="22"/>
        </w:rPr>
        <w:t xml:space="preserve">Par ailleurs, pour répondre au besoin d’accompagnement et de rétention des cadres, notamment les jeunes talents et les cadres non éligibles à un bonus, une enveloppe supplémentaire de </w:t>
      </w:r>
      <w:r>
        <w:rPr>
          <w:rFonts w:ascii="Calibri" w:asciiTheme="minorHAnsi" w:cs="Calibri" w:cstheme="minorHAnsi" w:hAnsi="Calibri" w:hAnsiTheme="minorHAnsi"/>
          <w:b/>
          <w:color w:val="C00000"/>
          <w:sz w:val="22"/>
          <w:szCs w:val="22"/>
        </w:rPr>
        <w:t>0,5 %</w:t>
      </w:r>
      <w:r>
        <w:rPr>
          <w:rFonts w:ascii="Calibri" w:asciiTheme="minorHAnsi" w:cs="Calibri" w:cstheme="minorHAnsi" w:hAnsi="Calibri" w:hAnsiTheme="minorHAnsi"/>
          <w:color w:val="C00000"/>
          <w:sz w:val="22"/>
          <w:szCs w:val="22"/>
        </w:rPr>
        <w:t xml:space="preserve"> </w:t>
      </w:r>
      <w:r>
        <w:rPr>
          <w:rFonts w:ascii="Calibri" w:asciiTheme="minorHAnsi" w:cs="Calibri" w:cstheme="minorHAnsi" w:hAnsi="Calibri" w:hAnsiTheme="minorHAnsi"/>
          <w:sz w:val="22"/>
          <w:szCs w:val="22"/>
        </w:rPr>
        <w:t>sera attribuée.</w:t>
      </w:r>
    </w:p>
    <w:p>
      <w:pPr>
        <w:pStyle w:val="Normal"/>
        <w:tabs>
          <w:tab w:pos="708" w:val="clear"/>
          <w:tab w:leader="none" w:pos="0" w:val="left"/>
          <w:tab w:leader="none" w:pos="142" w:val="left"/>
        </w:tabs>
        <w:ind w:hanging="0" w:right="253"/>
        <w:jc w:val="both"/>
        <w:rPr>
          <w:rFonts w:ascii="Calibri" w:asciiTheme="minorHAnsi" w:cs="Calibri" w:cstheme="minorHAnsi" w:hAnsi="Calibri" w:hAnsiTheme="minorHAnsi"/>
          <w:sz w:val="22"/>
          <w:szCs w:val="22"/>
        </w:rPr>
      </w:pPr>
      <w:r>
        <w:rPr>
          <w:rFonts w:ascii="Calibri" w:cs="Calibri" w:cstheme="minorHAnsi" w:hAnsi="Calibri"/>
          <w:sz w:val="22"/>
          <w:szCs w:val="22"/>
        </w:rPr>
      </w:r>
    </w:p>
    <w:p>
      <w:pPr>
        <w:pStyle w:val="Normal"/>
        <w:tabs>
          <w:tab w:pos="708" w:val="clear"/>
          <w:tab w:leader="none" w:pos="0" w:val="left"/>
          <w:tab w:leader="none" w:pos="142" w:val="left"/>
        </w:tabs>
        <w:ind w:hanging="0" w:right="253"/>
        <w:jc w:val="both"/>
        <w:rPr>
          <w:rFonts w:ascii="Calibri" w:asciiTheme="minorHAnsi" w:cs="Calibri" w:cstheme="minorHAnsi" w:hAnsi="Calibri" w:hAnsiTheme="minorHAnsi"/>
          <w:sz w:val="22"/>
          <w:szCs w:val="22"/>
        </w:rPr>
      </w:pPr>
      <w:r>
        <w:rPr>
          <w:rFonts w:ascii="Calibri" w:asciiTheme="minorHAnsi" w:cs="Calibri" w:cstheme="minorHAnsi" w:hAnsi="Calibri" w:hAnsiTheme="minorHAnsi"/>
          <w:sz w:val="22"/>
          <w:szCs w:val="22"/>
        </w:rPr>
        <w:t>A noter : compte tenu du contexte d’inflation sur l’année 2022, la Direction portera une attention particulière sur le niveau des augmentations individuelles des cadres dont les niveaux de rémunération sont les plus bas.</w:t>
      </w:r>
    </w:p>
    <w:p>
      <w:pPr>
        <w:pStyle w:val="Normal"/>
        <w:tabs>
          <w:tab w:pos="708" w:val="clear"/>
          <w:tab w:leader="none" w:pos="0" w:val="left"/>
          <w:tab w:leader="none" w:pos="142" w:val="left"/>
        </w:tabs>
        <w:ind w:hanging="0" w:left="993" w:right="253"/>
        <w:jc w:val="both"/>
        <w:rPr>
          <w:rFonts w:ascii="Calibri" w:asciiTheme="minorHAnsi" w:cs="Calibri" w:cstheme="minorHAnsi" w:hAnsi="Calibri" w:hAnsiTheme="minorHAnsi"/>
          <w:b/>
          <w:b/>
          <w:bCs/>
          <w:color w:val="FF0000"/>
          <w:sz w:val="22"/>
          <w:szCs w:val="22"/>
          <w:u w:val="single"/>
        </w:rPr>
      </w:pPr>
      <w:r>
        <w:rPr>
          <w:rFonts w:ascii="Calibri" w:cs="Calibri" w:cstheme="minorHAnsi" w:hAnsi="Calibri"/>
          <w:b/>
          <w:bCs/>
          <w:color w:val="FF0000"/>
          <w:sz w:val="22"/>
          <w:szCs w:val="22"/>
          <w:u w:val="single"/>
        </w:rPr>
      </w:r>
    </w:p>
    <w:p>
      <w:pPr>
        <w:pStyle w:val="Normal"/>
        <w:numPr>
          <w:ilvl w:val="0"/>
          <w:numId w:val="2"/>
        </w:numPr>
        <w:tabs>
          <w:tab w:pos="708" w:val="clear"/>
          <w:tab w:leader="none" w:pos="0" w:val="left"/>
          <w:tab w:leader="none" w:pos="142" w:val="left"/>
        </w:tabs>
        <w:ind w:hanging="360" w:left="567" w:right="253"/>
        <w:jc w:val="both"/>
        <w:rPr>
          <w:rFonts w:ascii="Calibri" w:asciiTheme="minorHAnsi" w:cs="Calibri" w:cstheme="minorHAnsi" w:hAnsi="Calibri" w:hAnsiTheme="minorHAnsi"/>
          <w:b/>
          <w:b/>
          <w:bCs/>
          <w:sz w:val="22"/>
          <w:szCs w:val="22"/>
          <w:u w:val="single"/>
        </w:rPr>
      </w:pPr>
      <w:r>
        <w:rPr>
          <w:rFonts w:ascii="Calibri" w:asciiTheme="minorHAnsi" w:cs="Calibri" w:cstheme="minorHAnsi" w:hAnsi="Calibri" w:hAnsiTheme="minorHAnsi"/>
          <w:b/>
          <w:bCs/>
          <w:sz w:val="22"/>
          <w:szCs w:val="22"/>
          <w:u w:val="single"/>
        </w:rPr>
        <w:t>Prime de vacances :</w:t>
      </w:r>
    </w:p>
    <w:p>
      <w:pPr>
        <w:pStyle w:val="Normal"/>
        <w:tabs>
          <w:tab w:pos="708" w:val="clear"/>
          <w:tab w:leader="none" w:pos="0" w:val="left"/>
          <w:tab w:leader="none" w:pos="142" w:val="left"/>
        </w:tabs>
        <w:ind w:hanging="0" w:left="567" w:right="253"/>
        <w:jc w:val="both"/>
        <w:rPr>
          <w:rFonts w:ascii="Calibri" w:asciiTheme="minorHAnsi" w:cs="Calibri" w:cstheme="minorHAnsi" w:hAnsi="Calibri" w:hAnsiTheme="minorHAnsi"/>
          <w:b/>
          <w:b/>
          <w:bCs/>
          <w:sz w:val="22"/>
          <w:szCs w:val="22"/>
          <w:u w:val="single"/>
        </w:rPr>
      </w:pPr>
      <w:r>
        <w:rPr>
          <w:rFonts w:ascii="Calibri" w:cs="Calibri" w:cstheme="minorHAnsi" w:hAnsi="Calibri"/>
          <w:b/>
          <w:bCs/>
          <w:sz w:val="22"/>
          <w:szCs w:val="22"/>
          <w:u w:val="single"/>
        </w:rPr>
      </w:r>
    </w:p>
    <w:p>
      <w:pPr>
        <w:pStyle w:val="Normal"/>
        <w:tabs>
          <w:tab w:pos="708" w:val="clear"/>
          <w:tab w:leader="none" w:pos="0" w:val="left"/>
          <w:tab w:leader="none" w:pos="142" w:val="left"/>
        </w:tabs>
        <w:ind w:firstLine="567" w:right="253"/>
        <w:jc w:val="both"/>
        <w:rPr>
          <w:rFonts w:ascii="Calibri" w:asciiTheme="minorHAnsi" w:cs="Calibri" w:cstheme="minorHAnsi" w:hAnsi="Calibri" w:hAnsiTheme="minorHAnsi"/>
          <w:sz w:val="22"/>
          <w:szCs w:val="22"/>
        </w:rPr>
      </w:pPr>
      <w:r>
        <w:rPr>
          <w:rFonts w:ascii="Calibri" w:asciiTheme="minorHAnsi" w:cs="Calibri" w:cstheme="minorHAnsi" w:hAnsi="Calibri" w:hAnsiTheme="minorHAnsi"/>
          <w:sz w:val="22"/>
          <w:szCs w:val="22"/>
        </w:rPr>
        <w:t xml:space="preserve">La prime de vacances est revalorisée à </w:t>
      </w:r>
      <w:r>
        <w:rPr>
          <w:rFonts w:ascii="Calibri" w:asciiTheme="minorHAnsi" w:cs="Calibri" w:cstheme="minorHAnsi" w:hAnsi="Calibri" w:hAnsiTheme="minorHAnsi"/>
          <w:b/>
          <w:color w:val="C00000"/>
          <w:sz w:val="22"/>
          <w:szCs w:val="22"/>
        </w:rPr>
        <w:t>780 €</w:t>
      </w:r>
      <w:r>
        <w:rPr>
          <w:rFonts w:ascii="Calibri" w:asciiTheme="minorHAnsi" w:cs="Calibri" w:cstheme="minorHAnsi" w:hAnsi="Calibri" w:hAnsiTheme="minorHAnsi"/>
          <w:sz w:val="22"/>
          <w:szCs w:val="22"/>
        </w:rPr>
        <w:t xml:space="preserve"> pour 2023.</w:t>
      </w:r>
    </w:p>
    <w:p>
      <w:pPr>
        <w:pStyle w:val="Normal"/>
        <w:tabs>
          <w:tab w:pos="708" w:val="clear"/>
          <w:tab w:leader="none" w:pos="0" w:val="left"/>
          <w:tab w:leader="none" w:pos="142" w:val="left"/>
        </w:tabs>
        <w:ind w:hanging="0" w:right="253"/>
        <w:jc w:val="both"/>
        <w:rPr>
          <w:rFonts w:ascii="Calibri" w:asciiTheme="minorHAnsi" w:cs="Calibri" w:cstheme="minorHAnsi" w:hAnsi="Calibri" w:hAnsiTheme="minorHAnsi"/>
          <w:sz w:val="22"/>
          <w:szCs w:val="22"/>
        </w:rPr>
      </w:pPr>
      <w:r>
        <w:rPr>
          <w:rFonts w:ascii="Calibri" w:cs="Calibri" w:cstheme="minorHAnsi" w:hAnsi="Calibri"/>
          <w:sz w:val="22"/>
          <w:szCs w:val="22"/>
        </w:rPr>
      </w:r>
    </w:p>
    <w:p>
      <w:pPr>
        <w:pStyle w:val="Normal"/>
        <w:tabs>
          <w:tab w:pos="708" w:val="clear"/>
          <w:tab w:leader="none" w:pos="0" w:val="left"/>
          <w:tab w:leader="none" w:pos="142" w:val="left"/>
        </w:tabs>
        <w:ind w:hanging="0" w:right="253"/>
        <w:jc w:val="both"/>
        <w:rPr>
          <w:rFonts w:ascii="Calibri" w:asciiTheme="minorHAnsi" w:cs="Calibri" w:cstheme="minorHAnsi" w:hAnsi="Calibri" w:hAnsiTheme="minorHAnsi"/>
          <w:sz w:val="22"/>
          <w:szCs w:val="22"/>
        </w:rPr>
      </w:pPr>
      <w:r>
        <w:rPr>
          <w:rFonts w:ascii="Calibri" w:cs="Calibri" w:cstheme="minorHAnsi" w:hAnsi="Calibri"/>
          <w:sz w:val="22"/>
          <w:szCs w:val="22"/>
        </w:rPr>
      </w:r>
    </w:p>
    <w:p>
      <w:pPr>
        <w:pStyle w:val="Normal"/>
        <w:tabs>
          <w:tab w:pos="708" w:val="clear"/>
          <w:tab w:leader="none" w:pos="0" w:val="left"/>
          <w:tab w:leader="none" w:pos="142" w:val="left"/>
        </w:tabs>
        <w:ind w:hanging="0" w:right="253"/>
        <w:jc w:val="both"/>
        <w:rPr>
          <w:rFonts w:ascii="Calibri" w:asciiTheme="minorHAnsi" w:cs="Calibri" w:cstheme="minorHAnsi" w:hAnsi="Calibri" w:hAnsiTheme="minorHAnsi"/>
          <w:sz w:val="22"/>
          <w:szCs w:val="22"/>
        </w:rPr>
      </w:pPr>
      <w:r>
        <w:rPr>
          <w:rFonts w:ascii="Calibri" w:cs="Calibri" w:cstheme="minorHAnsi" w:hAnsi="Calibri"/>
          <w:sz w:val="22"/>
          <w:szCs w:val="22"/>
        </w:rPr>
      </w:r>
    </w:p>
    <w:p>
      <w:pPr>
        <w:pStyle w:val="Normal"/>
        <w:tabs>
          <w:tab w:pos="708" w:val="clear"/>
          <w:tab w:leader="none" w:pos="0" w:val="left"/>
          <w:tab w:leader="none" w:pos="142" w:val="left"/>
        </w:tabs>
        <w:ind w:hanging="0" w:right="253"/>
        <w:jc w:val="both"/>
        <w:rPr>
          <w:rFonts w:ascii="Calibri" w:asciiTheme="minorHAnsi" w:cs="Calibri" w:cstheme="minorHAnsi" w:hAnsi="Calibri" w:hAnsiTheme="minorHAnsi"/>
          <w:sz w:val="22"/>
          <w:szCs w:val="22"/>
        </w:rPr>
      </w:pPr>
      <w:r>
        <w:rPr>
          <w:rFonts w:ascii="Calibri" w:cs="Calibri" w:cstheme="minorHAnsi" w:hAnsi="Calibri"/>
          <w:sz w:val="22"/>
          <w:szCs w:val="22"/>
        </w:rPr>
      </w:r>
    </w:p>
    <w:p>
      <w:pPr>
        <w:pStyle w:val="Normal"/>
        <w:numPr>
          <w:ilvl w:val="0"/>
          <w:numId w:val="2"/>
        </w:numPr>
        <w:tabs>
          <w:tab w:pos="708" w:val="clear"/>
          <w:tab w:leader="none" w:pos="0" w:val="left"/>
          <w:tab w:leader="none" w:pos="142" w:val="left"/>
        </w:tabs>
        <w:ind w:hanging="360" w:left="567" w:right="253"/>
        <w:jc w:val="both"/>
        <w:rPr>
          <w:rFonts w:ascii="Calibri" w:asciiTheme="minorHAnsi" w:cs="Calibri" w:cstheme="minorHAnsi" w:hAnsi="Calibri" w:hAnsiTheme="minorHAnsi"/>
          <w:b/>
          <w:b/>
          <w:bCs/>
          <w:sz w:val="22"/>
          <w:szCs w:val="22"/>
          <w:u w:val="single"/>
        </w:rPr>
      </w:pPr>
      <w:r>
        <w:rPr>
          <w:rFonts w:ascii="Calibri" w:asciiTheme="minorHAnsi" w:cs="Calibri" w:cstheme="minorHAnsi" w:hAnsi="Calibri" w:hAnsiTheme="minorHAnsi"/>
          <w:b/>
          <w:bCs/>
          <w:sz w:val="22"/>
          <w:szCs w:val="22"/>
          <w:u w:val="single"/>
        </w:rPr>
        <w:t>Prime de transport :</w:t>
      </w:r>
    </w:p>
    <w:p>
      <w:pPr>
        <w:pStyle w:val="Normal"/>
        <w:tabs>
          <w:tab w:pos="708" w:val="clear"/>
          <w:tab w:leader="none" w:pos="0" w:val="left"/>
          <w:tab w:leader="none" w:pos="142" w:val="left"/>
        </w:tabs>
        <w:ind w:hanging="0" w:left="567" w:right="253"/>
        <w:jc w:val="both"/>
        <w:rPr>
          <w:rFonts w:ascii="Calibri" w:asciiTheme="minorHAnsi" w:cs="Calibri" w:cstheme="minorHAnsi" w:hAnsi="Calibri" w:hAnsiTheme="minorHAnsi"/>
          <w:b/>
          <w:b/>
          <w:bCs/>
          <w:color w:val="FF0000"/>
          <w:sz w:val="22"/>
          <w:szCs w:val="22"/>
          <w:u w:val="single"/>
        </w:rPr>
      </w:pPr>
      <w:r>
        <w:rPr>
          <w:rFonts w:ascii="Calibri" w:cs="Calibri" w:cstheme="minorHAnsi" w:hAnsi="Calibri"/>
          <w:b/>
          <w:bCs/>
          <w:color w:val="FF0000"/>
          <w:sz w:val="22"/>
          <w:szCs w:val="22"/>
          <w:u w:val="single"/>
        </w:rPr>
      </w:r>
    </w:p>
    <w:p>
      <w:pPr>
        <w:pStyle w:val="Normal"/>
        <w:tabs>
          <w:tab w:pos="708" w:val="clear"/>
          <w:tab w:leader="none" w:pos="0" w:val="left"/>
          <w:tab w:leader="none" w:pos="142" w:val="left"/>
        </w:tabs>
        <w:ind w:hanging="0" w:left="142" w:right="253"/>
        <w:jc w:val="both"/>
        <w:rPr>
          <w:rFonts w:ascii="Calibri" w:asciiTheme="minorHAnsi" w:cs="Calibri" w:cstheme="minorHAnsi" w:hAnsi="Calibri" w:hAnsiTheme="minorHAnsi"/>
          <w:bCs/>
          <w:sz w:val="22"/>
          <w:szCs w:val="22"/>
        </w:rPr>
      </w:pPr>
      <w:r>
        <w:rPr>
          <w:rFonts w:ascii="Calibri" w:asciiTheme="minorHAnsi" w:cs="Calibri" w:cstheme="minorHAnsi" w:hAnsi="Calibri" w:hAnsiTheme="minorHAnsi"/>
          <w:bCs/>
          <w:sz w:val="22"/>
          <w:szCs w:val="22"/>
        </w:rPr>
        <w:t xml:space="preserve">Le montant de la prime de transport </w:t>
      </w:r>
      <w:r>
        <w:rPr>
          <w:rFonts w:ascii="Calibri" w:asciiTheme="minorHAnsi" w:cs="Calibri" w:cstheme="minorHAnsi" w:hAnsi="Calibri" w:hAnsiTheme="minorHAnsi"/>
          <w:b/>
          <w:sz w:val="22"/>
          <w:szCs w:val="22"/>
        </w:rPr>
        <w:t>évolue</w:t>
      </w:r>
      <w:r>
        <w:rPr>
          <w:rFonts w:ascii="Calibri" w:asciiTheme="minorHAnsi" w:cs="Calibri" w:cstheme="minorHAnsi" w:hAnsi="Calibri" w:hAnsiTheme="minorHAnsi"/>
          <w:bCs/>
          <w:sz w:val="22"/>
          <w:szCs w:val="22"/>
        </w:rPr>
        <w:t xml:space="preserve"> </w:t>
      </w:r>
      <w:r>
        <w:rPr>
          <w:rFonts w:ascii="Calibri" w:asciiTheme="minorHAnsi" w:cs="Calibri" w:cstheme="minorHAnsi" w:hAnsi="Calibri" w:hAnsiTheme="minorHAnsi"/>
          <w:b/>
          <w:i/>
          <w:iCs/>
          <w:sz w:val="22"/>
          <w:szCs w:val="22"/>
        </w:rPr>
        <w:t>(+4,5%)</w:t>
      </w:r>
      <w:r>
        <w:rPr>
          <w:rFonts w:ascii="Calibri" w:asciiTheme="minorHAnsi" w:cs="Calibri" w:cstheme="minorHAnsi" w:hAnsi="Calibri" w:hAnsiTheme="minorHAnsi"/>
          <w:bCs/>
          <w:sz w:val="22"/>
          <w:szCs w:val="22"/>
        </w:rPr>
        <w:t>, et s’applique de la manière suivante pour l’ensemble des salariés de CALOR SAS hors Ecully :</w:t>
      </w:r>
    </w:p>
    <w:p>
      <w:pPr>
        <w:pStyle w:val="Normal"/>
        <w:tabs>
          <w:tab w:pos="708" w:val="clear"/>
          <w:tab w:leader="none" w:pos="0" w:val="left"/>
          <w:tab w:leader="none" w:pos="142" w:val="left"/>
        </w:tabs>
        <w:ind w:hanging="0" w:left="567" w:right="253"/>
        <w:jc w:val="both"/>
        <w:rPr>
          <w:rFonts w:ascii="Calibri" w:asciiTheme="minorHAnsi" w:cs="Calibri" w:cstheme="minorHAnsi" w:hAnsi="Calibri" w:hAnsiTheme="minorHAnsi"/>
          <w:bCs/>
          <w:sz w:val="22"/>
          <w:szCs w:val="22"/>
        </w:rPr>
      </w:pPr>
      <w:r>
        <w:rPr>
          <w:rFonts w:ascii="Calibri" w:cs="Calibri" w:cstheme="minorHAnsi" w:hAnsi="Calibri"/>
          <w:bCs/>
          <w:sz w:val="22"/>
          <w:szCs w:val="22"/>
        </w:rPr>
      </w:r>
    </w:p>
    <w:p>
      <w:pPr>
        <w:pStyle w:val="Normal"/>
        <w:numPr>
          <w:ilvl w:val="0"/>
          <w:numId w:val="1"/>
        </w:numPr>
        <w:tabs>
          <w:tab w:pos="708" w:val="clear"/>
          <w:tab w:leader="none" w:pos="0" w:val="left"/>
          <w:tab w:leader="none" w:pos="142" w:val="left"/>
          <w:tab w:leader="none" w:pos="851" w:val="left"/>
        </w:tabs>
        <w:ind w:hanging="360" w:left="993"/>
        <w:jc w:val="both"/>
        <w:rPr>
          <w:rFonts w:ascii="Calibri" w:asciiTheme="minorHAnsi" w:cs="Calibri" w:cstheme="minorHAnsi" w:hAnsi="Calibri" w:hAnsiTheme="minorHAnsi"/>
          <w:sz w:val="22"/>
          <w:szCs w:val="22"/>
        </w:rPr>
      </w:pPr>
      <w:r>
        <w:rPr>
          <w:rFonts w:ascii="Calibri" w:asciiTheme="minorHAnsi" w:cs="Calibri" w:cstheme="minorHAnsi" w:hAnsi="Calibri" w:hAnsiTheme="minorHAnsi"/>
          <w:sz w:val="22"/>
          <w:szCs w:val="22"/>
        </w:rPr>
        <w:t xml:space="preserve">Forfait de </w:t>
      </w:r>
      <w:r>
        <w:rPr>
          <w:rFonts w:ascii="Calibri" w:asciiTheme="minorHAnsi" w:cs="Calibri" w:cstheme="minorHAnsi" w:hAnsi="Calibri" w:hAnsiTheme="minorHAnsi"/>
          <w:b/>
          <w:color w:val="C00000"/>
          <w:sz w:val="22"/>
          <w:szCs w:val="22"/>
        </w:rPr>
        <w:t>1,63€</w:t>
      </w:r>
      <w:r>
        <w:rPr>
          <w:rFonts w:ascii="Calibri" w:asciiTheme="minorHAnsi" w:cs="Calibri" w:cstheme="minorHAnsi" w:hAnsi="Calibri" w:hAnsiTheme="minorHAnsi"/>
          <w:b/>
          <w:sz w:val="22"/>
          <w:szCs w:val="22"/>
        </w:rPr>
        <w:t>/ jour travaillé</w:t>
      </w:r>
      <w:r>
        <w:rPr>
          <w:rFonts w:ascii="Calibri" w:asciiTheme="minorHAnsi" w:cs="Calibri" w:cstheme="minorHAnsi" w:hAnsi="Calibri" w:hAnsiTheme="minorHAnsi"/>
          <w:sz w:val="22"/>
          <w:szCs w:val="22"/>
        </w:rPr>
        <w:t xml:space="preserve"> pour une distance (D) de 2 à 7 km entre le domicile et le lieu de travail. </w:t>
      </w:r>
    </w:p>
    <w:p>
      <w:pPr>
        <w:pStyle w:val="Normal"/>
        <w:numPr>
          <w:ilvl w:val="0"/>
          <w:numId w:val="1"/>
        </w:numPr>
        <w:tabs>
          <w:tab w:pos="708" w:val="clear"/>
          <w:tab w:leader="none" w:pos="0" w:val="left"/>
          <w:tab w:leader="none" w:pos="142" w:val="left"/>
          <w:tab w:leader="none" w:pos="851" w:val="left"/>
        </w:tabs>
        <w:ind w:hanging="360" w:left="993"/>
        <w:jc w:val="both"/>
        <w:rPr>
          <w:rFonts w:ascii="Calibri" w:asciiTheme="minorHAnsi" w:cs="Calibri" w:cstheme="minorHAnsi" w:hAnsi="Calibri" w:hAnsiTheme="minorHAnsi"/>
          <w:sz w:val="22"/>
          <w:szCs w:val="22"/>
        </w:rPr>
      </w:pPr>
      <w:r>
        <w:rPr>
          <w:rFonts w:ascii="Calibri" w:asciiTheme="minorHAnsi" w:cs="Calibri" w:cstheme="minorHAnsi" w:hAnsi="Calibri" w:hAnsiTheme="minorHAnsi"/>
          <w:sz w:val="22"/>
          <w:szCs w:val="22"/>
        </w:rPr>
        <w:t xml:space="preserve">A partir d’une distance de 8 km entre le domicile et le lieu de travail, indemnité de </w:t>
      </w:r>
      <w:r>
        <w:rPr>
          <w:rFonts w:ascii="Calibri" w:asciiTheme="minorHAnsi" w:cs="Calibri" w:cstheme="minorHAnsi" w:hAnsi="Calibri" w:hAnsiTheme="minorHAnsi"/>
          <w:b/>
          <w:color w:val="C00000"/>
          <w:sz w:val="22"/>
          <w:szCs w:val="22"/>
        </w:rPr>
        <w:t>0,111 €</w:t>
      </w:r>
      <w:r>
        <w:rPr>
          <w:rFonts w:ascii="Calibri" w:asciiTheme="minorHAnsi" w:cs="Calibri" w:cstheme="minorHAnsi" w:hAnsi="Calibri" w:hAnsiTheme="minorHAnsi"/>
          <w:b/>
          <w:sz w:val="22"/>
          <w:szCs w:val="22"/>
        </w:rPr>
        <w:t xml:space="preserve">/ km x (D) x 2, plafonnée à </w:t>
      </w:r>
      <w:r>
        <w:rPr>
          <w:rFonts w:ascii="Calibri" w:asciiTheme="minorHAnsi" w:cs="Calibri" w:cstheme="minorHAnsi" w:hAnsi="Calibri" w:hAnsiTheme="minorHAnsi"/>
          <w:b/>
          <w:color w:val="C00000"/>
          <w:sz w:val="22"/>
          <w:szCs w:val="22"/>
        </w:rPr>
        <w:t xml:space="preserve">6,60 € </w:t>
      </w:r>
      <w:r>
        <w:rPr>
          <w:rFonts w:ascii="Calibri" w:asciiTheme="minorHAnsi" w:cs="Calibri" w:cstheme="minorHAnsi" w:hAnsi="Calibri" w:hAnsiTheme="minorHAnsi"/>
          <w:b/>
          <w:sz w:val="22"/>
          <w:szCs w:val="22"/>
        </w:rPr>
        <w:t>par jour travaillé</w:t>
      </w:r>
      <w:r>
        <w:rPr>
          <w:rFonts w:ascii="Calibri" w:asciiTheme="minorHAnsi" w:cs="Calibri" w:cstheme="minorHAnsi" w:hAnsi="Calibri" w:hAnsiTheme="minorHAnsi"/>
          <w:sz w:val="22"/>
          <w:szCs w:val="22"/>
        </w:rPr>
        <w:t>.</w:t>
      </w:r>
    </w:p>
    <w:p>
      <w:pPr>
        <w:pStyle w:val="Normal"/>
        <w:tabs>
          <w:tab w:pos="708" w:val="clear"/>
          <w:tab w:leader="none" w:pos="0" w:val="left"/>
          <w:tab w:leader="none" w:pos="142" w:val="left"/>
        </w:tabs>
        <w:ind w:hanging="0" w:left="567" w:right="253"/>
        <w:jc w:val="both"/>
        <w:rPr>
          <w:rFonts w:ascii="Calibri" w:asciiTheme="minorHAnsi" w:cs="Calibri" w:cstheme="minorHAnsi" w:hAnsi="Calibri" w:hAnsiTheme="minorHAnsi"/>
          <w:bCs/>
          <w:sz w:val="22"/>
          <w:szCs w:val="22"/>
        </w:rPr>
      </w:pPr>
      <w:r>
        <w:rPr>
          <w:rFonts w:ascii="Calibri" w:cs="Calibri" w:cstheme="minorHAnsi" w:hAnsi="Calibri"/>
          <w:bCs/>
          <w:sz w:val="22"/>
          <w:szCs w:val="22"/>
        </w:rPr>
      </w:r>
    </w:p>
    <w:p>
      <w:pPr>
        <w:pStyle w:val="Normal"/>
        <w:tabs>
          <w:tab w:pos="708" w:val="clear"/>
          <w:tab w:leader="none" w:pos="0" w:val="left"/>
          <w:tab w:leader="none" w:pos="142" w:val="left"/>
        </w:tabs>
        <w:ind w:hanging="0" w:left="142" w:right="253"/>
        <w:jc w:val="both"/>
        <w:rPr>
          <w:rFonts w:ascii="Calibri" w:asciiTheme="minorHAnsi" w:cs="Calibri" w:cstheme="minorHAnsi" w:hAnsi="Calibri" w:hAnsiTheme="minorHAnsi"/>
          <w:bCs/>
          <w:sz w:val="22"/>
          <w:szCs w:val="22"/>
        </w:rPr>
      </w:pPr>
      <w:r>
        <w:rPr>
          <w:rFonts w:ascii="Calibri" w:asciiTheme="minorHAnsi" w:cs="Calibri" w:cstheme="minorHAnsi" w:hAnsi="Calibri" w:hAnsiTheme="minorHAnsi"/>
          <w:bCs/>
          <w:sz w:val="22"/>
          <w:szCs w:val="22"/>
        </w:rPr>
        <w:t>Le montant de la prime de transport s’applique de la manière suivante pour l’ensemble des salariés de CALOR SAS Ecully :</w:t>
      </w:r>
    </w:p>
    <w:p>
      <w:pPr>
        <w:pStyle w:val="Normal"/>
        <w:tabs>
          <w:tab w:pos="708" w:val="clear"/>
          <w:tab w:leader="none" w:pos="0" w:val="left"/>
          <w:tab w:leader="none" w:pos="142" w:val="left"/>
        </w:tabs>
        <w:ind w:hanging="0" w:left="142" w:right="253"/>
        <w:jc w:val="both"/>
        <w:rPr>
          <w:rFonts w:ascii="Calibri" w:asciiTheme="minorHAnsi" w:cs="Calibri" w:cstheme="minorHAnsi" w:hAnsi="Calibri" w:hAnsiTheme="minorHAnsi"/>
          <w:bCs/>
          <w:sz w:val="22"/>
          <w:szCs w:val="22"/>
        </w:rPr>
      </w:pPr>
      <w:r>
        <w:rPr>
          <w:rFonts w:ascii="Calibri" w:cs="Calibri" w:cstheme="minorHAnsi" w:hAnsi="Calibri"/>
          <w:bCs/>
          <w:sz w:val="22"/>
          <w:szCs w:val="22"/>
        </w:rPr>
      </w:r>
    </w:p>
    <w:p>
      <w:pPr>
        <w:pStyle w:val="Normal"/>
        <w:numPr>
          <w:ilvl w:val="0"/>
          <w:numId w:val="1"/>
        </w:numPr>
        <w:tabs>
          <w:tab w:pos="708" w:val="clear"/>
          <w:tab w:leader="none" w:pos="0" w:val="left"/>
          <w:tab w:leader="none" w:pos="142" w:val="left"/>
          <w:tab w:leader="none" w:pos="1418" w:val="left"/>
        </w:tabs>
        <w:ind w:hanging="283" w:left="851" w:right="253"/>
        <w:jc w:val="both"/>
        <w:rPr>
          <w:rFonts w:ascii="Calibri" w:asciiTheme="minorHAnsi" w:cs="Calibri" w:cstheme="minorHAnsi" w:hAnsi="Calibri" w:hAnsiTheme="minorHAnsi"/>
          <w:sz w:val="22"/>
          <w:szCs w:val="22"/>
        </w:rPr>
      </w:pPr>
      <w:r>
        <w:rPr>
          <w:rFonts w:ascii="Calibri" w:asciiTheme="minorHAnsi" w:cs="Calibri" w:cstheme="minorHAnsi" w:hAnsi="Calibri" w:hAnsiTheme="minorHAnsi"/>
          <w:sz w:val="22"/>
          <w:szCs w:val="22"/>
        </w:rPr>
        <w:t xml:space="preserve">A partir d’une distance de 2 km entre le domicile et le lieu de travail, indemnité de </w:t>
      </w:r>
      <w:r>
        <w:rPr>
          <w:rFonts w:ascii="Calibri" w:asciiTheme="minorHAnsi" w:cs="Calibri" w:cstheme="minorHAnsi" w:hAnsi="Calibri" w:hAnsiTheme="minorHAnsi"/>
          <w:b/>
          <w:color w:val="C00000"/>
          <w:sz w:val="22"/>
          <w:szCs w:val="22"/>
        </w:rPr>
        <w:t>0,111 €</w:t>
      </w:r>
      <w:r>
        <w:rPr>
          <w:rFonts w:ascii="Calibri" w:asciiTheme="minorHAnsi" w:cs="Calibri" w:cstheme="minorHAnsi" w:hAnsi="Calibri" w:hAnsiTheme="minorHAnsi"/>
          <w:b/>
          <w:sz w:val="22"/>
          <w:szCs w:val="22"/>
        </w:rPr>
        <w:t xml:space="preserve">/ km x (D) x 2, plafonnée à </w:t>
      </w:r>
      <w:r>
        <w:rPr>
          <w:rFonts w:ascii="Calibri" w:asciiTheme="minorHAnsi" w:cs="Calibri" w:cstheme="minorHAnsi" w:hAnsi="Calibri" w:hAnsiTheme="minorHAnsi"/>
          <w:b/>
          <w:color w:val="C00000"/>
          <w:sz w:val="22"/>
          <w:szCs w:val="22"/>
        </w:rPr>
        <w:t xml:space="preserve">6,60 € </w:t>
      </w:r>
      <w:r>
        <w:rPr>
          <w:rFonts w:ascii="Calibri" w:asciiTheme="minorHAnsi" w:cs="Calibri" w:cstheme="minorHAnsi" w:hAnsi="Calibri" w:hAnsiTheme="minorHAnsi"/>
          <w:b/>
          <w:sz w:val="22"/>
          <w:szCs w:val="22"/>
        </w:rPr>
        <w:t>par jour travaillé</w:t>
      </w:r>
      <w:r>
        <w:rPr>
          <w:rFonts w:ascii="Calibri" w:asciiTheme="minorHAnsi" w:cs="Calibri" w:cstheme="minorHAnsi" w:hAnsi="Calibri" w:hAnsiTheme="minorHAnsi"/>
          <w:sz w:val="22"/>
          <w:szCs w:val="22"/>
        </w:rPr>
        <w:t>.</w:t>
      </w:r>
    </w:p>
    <w:p>
      <w:pPr>
        <w:pStyle w:val="Normal"/>
        <w:tabs>
          <w:tab w:pos="708" w:val="clear"/>
          <w:tab w:leader="none" w:pos="0" w:val="left"/>
          <w:tab w:leader="none" w:pos="142" w:val="left"/>
        </w:tabs>
        <w:ind w:hanging="0" w:left="851" w:right="253"/>
        <w:jc w:val="both"/>
        <w:rPr>
          <w:rFonts w:ascii="Calibri" w:asciiTheme="minorHAnsi" w:cs="Calibri" w:cstheme="minorHAnsi" w:hAnsi="Calibri" w:hAnsiTheme="minorHAnsi"/>
          <w:sz w:val="22"/>
          <w:szCs w:val="22"/>
        </w:rPr>
      </w:pPr>
      <w:r>
        <w:rPr>
          <w:rFonts w:ascii="Calibri" w:cs="Calibri" w:cstheme="minorHAnsi" w:hAnsi="Calibri"/>
          <w:sz w:val="22"/>
          <w:szCs w:val="22"/>
        </w:rPr>
      </w:r>
    </w:p>
    <w:p>
      <w:pPr>
        <w:pStyle w:val="Normal"/>
        <w:numPr>
          <w:ilvl w:val="0"/>
          <w:numId w:val="2"/>
        </w:numPr>
        <w:tabs>
          <w:tab w:pos="708" w:val="clear"/>
          <w:tab w:leader="none" w:pos="0" w:val="left"/>
          <w:tab w:leader="none" w:pos="142" w:val="left"/>
        </w:tabs>
        <w:ind w:hanging="360" w:left="567" w:right="253"/>
        <w:jc w:val="both"/>
        <w:rPr>
          <w:rFonts w:ascii="Calibri" w:asciiTheme="minorHAnsi" w:cs="Calibri" w:cstheme="minorHAnsi" w:hAnsi="Calibri" w:hAnsiTheme="minorHAnsi"/>
          <w:b/>
          <w:b/>
          <w:bCs/>
          <w:sz w:val="22"/>
          <w:szCs w:val="22"/>
          <w:u w:val="single"/>
        </w:rPr>
      </w:pPr>
      <w:r>
        <w:rPr>
          <w:rFonts w:ascii="Calibri" w:asciiTheme="minorHAnsi" w:cs="Calibri" w:cstheme="minorHAnsi" w:hAnsi="Calibri" w:hAnsiTheme="minorHAnsi"/>
          <w:b/>
          <w:bCs/>
          <w:sz w:val="22"/>
          <w:szCs w:val="22"/>
          <w:u w:val="single"/>
        </w:rPr>
        <w:t>Prime d’astreinte </w:t>
      </w:r>
      <w:r>
        <w:rPr>
          <w:rFonts w:ascii="Calibri" w:asciiTheme="minorHAnsi" w:cs="Calibri" w:cstheme="minorHAnsi" w:hAnsi="Calibri" w:hAnsiTheme="minorHAnsi"/>
          <w:b/>
          <w:bCs/>
          <w:i/>
          <w:iCs/>
          <w:sz w:val="22"/>
          <w:szCs w:val="22"/>
          <w:u w:val="single"/>
        </w:rPr>
        <w:t xml:space="preserve">(salariés Pont-Evêque) </w:t>
      </w:r>
      <w:r>
        <w:rPr>
          <w:rFonts w:ascii="Calibri" w:asciiTheme="minorHAnsi" w:cs="Calibri" w:cstheme="minorHAnsi" w:hAnsi="Calibri" w:hAnsiTheme="minorHAnsi"/>
          <w:b/>
          <w:bCs/>
          <w:sz w:val="22"/>
          <w:szCs w:val="22"/>
          <w:u w:val="single"/>
        </w:rPr>
        <w:t>:</w:t>
      </w:r>
    </w:p>
    <w:p>
      <w:pPr>
        <w:pStyle w:val="Normal"/>
        <w:tabs>
          <w:tab w:pos="708" w:val="clear"/>
          <w:tab w:leader="none" w:pos="0" w:val="left"/>
          <w:tab w:leader="none" w:pos="142" w:val="left"/>
        </w:tabs>
        <w:ind w:hanging="0" w:right="253"/>
        <w:jc w:val="both"/>
        <w:rPr>
          <w:rFonts w:ascii="Calibri" w:asciiTheme="minorHAnsi" w:cs="Calibri" w:cstheme="minorHAnsi" w:hAnsi="Calibri" w:hAnsiTheme="minorHAnsi"/>
          <w:b/>
          <w:b/>
          <w:bCs/>
          <w:sz w:val="22"/>
          <w:szCs w:val="22"/>
          <w:u w:val="single"/>
        </w:rPr>
      </w:pPr>
      <w:r>
        <w:rPr>
          <w:rFonts w:ascii="Calibri" w:cs="Calibri" w:cstheme="minorHAnsi" w:hAnsi="Calibri"/>
          <w:b/>
          <w:bCs/>
          <w:sz w:val="22"/>
          <w:szCs w:val="22"/>
          <w:u w:val="single"/>
        </w:rPr>
      </w:r>
    </w:p>
    <w:p>
      <w:pPr>
        <w:pStyle w:val="Normal"/>
        <w:tabs>
          <w:tab w:pos="708" w:val="clear"/>
          <w:tab w:leader="none" w:pos="0" w:val="left"/>
          <w:tab w:leader="none" w:pos="142" w:val="left"/>
        </w:tabs>
        <w:ind w:hanging="0" w:left="567" w:right="253"/>
        <w:jc w:val="both"/>
        <w:rPr>
          <w:rFonts w:ascii="Calibri" w:asciiTheme="minorHAnsi" w:cs="Calibri" w:cstheme="minorHAnsi" w:hAnsi="Calibri" w:hAnsiTheme="minorHAnsi"/>
          <w:sz w:val="22"/>
          <w:szCs w:val="22"/>
        </w:rPr>
      </w:pPr>
      <w:r>
        <w:rPr>
          <w:rFonts w:ascii="Calibri" w:asciiTheme="minorHAnsi" w:cs="Calibri" w:cstheme="minorHAnsi" w:hAnsi="Calibri" w:hAnsiTheme="minorHAnsi"/>
          <w:sz w:val="22"/>
          <w:szCs w:val="22"/>
        </w:rPr>
        <w:t xml:space="preserve">La prime d’astreinte est revalorisée dans les mêmes proportions que </w:t>
      </w:r>
      <w:r>
        <w:rPr>
          <w:rFonts w:ascii="Calibri" w:asciiTheme="minorHAnsi" w:cs="Calibri" w:cstheme="minorHAnsi" w:hAnsi="Calibri" w:hAnsiTheme="minorHAnsi"/>
          <w:b/>
          <w:bCs/>
          <w:color w:val="C00000"/>
          <w:sz w:val="22"/>
          <w:szCs w:val="22"/>
        </w:rPr>
        <w:t>les augmentations générales aux dates d’application de ces dernières</w:t>
      </w:r>
      <w:r>
        <w:rPr>
          <w:rFonts w:ascii="Calibri" w:asciiTheme="minorHAnsi" w:cs="Calibri" w:cstheme="minorHAnsi" w:hAnsi="Calibri" w:hAnsiTheme="minorHAnsi"/>
          <w:color w:val="C00000"/>
          <w:sz w:val="22"/>
          <w:szCs w:val="22"/>
        </w:rPr>
        <w:t xml:space="preserve"> </w:t>
      </w:r>
      <w:r>
        <w:rPr>
          <w:rFonts w:ascii="Calibri" w:asciiTheme="minorHAnsi" w:cs="Calibri" w:cstheme="minorHAnsi" w:hAnsi="Calibri" w:hAnsiTheme="minorHAnsi"/>
          <w:i/>
          <w:iCs/>
          <w:sz w:val="22"/>
          <w:szCs w:val="22"/>
        </w:rPr>
        <w:t>(conformément à l’accord relatif aux astreintes, 21/12/2011)</w:t>
      </w:r>
      <w:r>
        <w:rPr>
          <w:rFonts w:ascii="Calibri" w:asciiTheme="minorHAnsi" w:cs="Calibri" w:cstheme="minorHAnsi" w:hAnsi="Calibri" w:hAnsiTheme="minorHAnsi"/>
          <w:sz w:val="22"/>
          <w:szCs w:val="22"/>
        </w:rPr>
        <w:t> :</w:t>
      </w:r>
    </w:p>
    <w:p>
      <w:pPr>
        <w:pStyle w:val="Normal"/>
        <w:tabs>
          <w:tab w:pos="708" w:val="clear"/>
          <w:tab w:leader="none" w:pos="0" w:val="left"/>
          <w:tab w:leader="none" w:pos="142" w:val="left"/>
        </w:tabs>
        <w:ind w:hanging="0" w:left="567" w:right="253"/>
        <w:jc w:val="both"/>
        <w:rPr>
          <w:rFonts w:ascii="Calibri" w:asciiTheme="minorHAnsi" w:cs="Calibri" w:cstheme="minorHAnsi" w:hAnsi="Calibri" w:hAnsiTheme="minorHAnsi"/>
          <w:sz w:val="22"/>
          <w:szCs w:val="22"/>
        </w:rPr>
      </w:pPr>
      <w:r>
        <w:rPr>
          <w:rFonts w:ascii="Calibri" w:cs="Calibri" w:cstheme="minorHAnsi" w:hAnsi="Calibri"/>
          <w:sz w:val="22"/>
          <w:szCs w:val="22"/>
        </w:rPr>
      </w:r>
    </w:p>
    <w:p>
      <w:pPr>
        <w:pStyle w:val="Normal"/>
        <w:tabs>
          <w:tab w:pos="708" w:val="clear"/>
          <w:tab w:leader="none" w:pos="142" w:val="left"/>
          <w:tab w:leader="none" w:pos="567" w:val="left"/>
        </w:tabs>
        <w:jc w:val="center"/>
        <w:rPr>
          <w:rFonts w:ascii="Calibri" w:asciiTheme="minorHAnsi" w:cs="Calibri" w:cstheme="minorHAnsi" w:hAnsi="Calibri" w:hAnsiTheme="minorHAnsi"/>
          <w:b/>
          <w:b/>
          <w:color w:val="FF0000"/>
          <w:sz w:val="22"/>
          <w:szCs w:val="22"/>
        </w:rPr>
      </w:pPr>
      <w:r>
        <w:rPr/>
        <w:drawing>
          <wp:inline distB="0" distL="0" distR="0" distT="0">
            <wp:extent cx="5029200" cy="2524125"/>
            <wp:effectExtent b="0" l="0" r="0" t="0"/>
            <wp:docPr descr="" id="3"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Image 8"/>
                    <pic:cNvPicPr>
                      <a:picLocks noChangeArrowheads="1" noChangeAspect="1"/>
                    </pic:cNvPicPr>
                  </pic:nvPicPr>
                  <pic:blipFill>
                    <a:blip r:embed="rId6"/>
                    <a:stretch>
                      <a:fillRect/>
                    </a:stretch>
                  </pic:blipFill>
                  <pic:spPr bwMode="auto">
                    <a:xfrm>
                      <a:off x="0" y="0"/>
                      <a:ext cx="5029200" cy="2524125"/>
                    </a:xfrm>
                    <a:prstGeom prst="rect">
                      <a:avLst/>
                    </a:prstGeom>
                  </pic:spPr>
                </pic:pic>
              </a:graphicData>
            </a:graphic>
          </wp:inline>
        </w:drawing>
      </w:r>
    </w:p>
    <w:p>
      <w:pPr>
        <w:pStyle w:val="Normal"/>
        <w:tabs>
          <w:tab w:pos="708" w:val="clear"/>
          <w:tab w:leader="none" w:pos="142" w:val="left"/>
          <w:tab w:leader="none" w:pos="567" w:val="left"/>
        </w:tabs>
        <w:jc w:val="center"/>
        <w:rPr>
          <w:rFonts w:ascii="Calibri" w:asciiTheme="minorHAnsi" w:cs="Calibri" w:cstheme="minorHAnsi" w:hAnsi="Calibri" w:hAnsiTheme="minorHAnsi"/>
          <w:b/>
          <w:b/>
          <w:color w:val="FF0000"/>
          <w:sz w:val="22"/>
          <w:szCs w:val="22"/>
        </w:rPr>
      </w:pPr>
      <w:r>
        <w:rPr>
          <w:rFonts w:ascii="Calibri" w:cs="Calibri" w:cstheme="minorHAnsi" w:hAnsi="Calibri"/>
          <w:b/>
          <w:color w:val="FF0000"/>
          <w:sz w:val="22"/>
          <w:szCs w:val="22"/>
        </w:rPr>
      </w:r>
    </w:p>
    <w:p>
      <w:pPr>
        <w:pStyle w:val="ListParagraph"/>
        <w:numPr>
          <w:ilvl w:val="0"/>
          <w:numId w:val="2"/>
        </w:numPr>
        <w:tabs>
          <w:tab w:pos="708" w:val="clear"/>
          <w:tab w:leader="none" w:pos="0" w:val="left"/>
          <w:tab w:leader="none" w:pos="142" w:val="left"/>
        </w:tabs>
        <w:ind w:hanging="360" w:left="567" w:right="253"/>
        <w:jc w:val="both"/>
        <w:rPr>
          <w:rFonts w:ascii="Calibri" w:asciiTheme="minorHAnsi" w:cs="Calibri" w:cstheme="minorHAnsi" w:hAnsi="Calibri" w:hAnsiTheme="minorHAnsi"/>
          <w:b/>
          <w:b/>
          <w:bCs/>
          <w:sz w:val="22"/>
          <w:szCs w:val="22"/>
          <w:u w:val="single"/>
        </w:rPr>
      </w:pPr>
      <w:r>
        <w:rPr>
          <w:rFonts w:ascii="Calibri" w:asciiTheme="minorHAnsi" w:cs="Calibri" w:cstheme="minorHAnsi" w:hAnsi="Calibri" w:hAnsiTheme="minorHAnsi"/>
          <w:b/>
          <w:bCs/>
          <w:sz w:val="22"/>
          <w:szCs w:val="22"/>
          <w:u w:val="single"/>
        </w:rPr>
        <w:t>Prime « régleurs » :</w:t>
      </w:r>
    </w:p>
    <w:p>
      <w:pPr>
        <w:pStyle w:val="Normal"/>
        <w:tabs>
          <w:tab w:pos="708" w:val="clear"/>
          <w:tab w:leader="none" w:pos="0" w:val="left"/>
          <w:tab w:leader="none" w:pos="142" w:val="left"/>
        </w:tabs>
        <w:ind w:hanging="0" w:left="567" w:right="253"/>
        <w:jc w:val="both"/>
        <w:rPr>
          <w:rFonts w:ascii="Calibri" w:asciiTheme="minorHAnsi" w:cs="Calibri" w:cstheme="minorHAnsi" w:hAnsi="Calibri" w:hAnsiTheme="minorHAnsi"/>
          <w:b/>
          <w:b/>
          <w:bCs/>
          <w:color w:val="FF0000"/>
          <w:sz w:val="22"/>
          <w:szCs w:val="22"/>
          <w:u w:val="single"/>
        </w:rPr>
      </w:pPr>
      <w:r>
        <w:rPr>
          <w:rFonts w:ascii="Calibri" w:cs="Calibri" w:cstheme="minorHAnsi" w:hAnsi="Calibri"/>
          <w:b/>
          <w:bCs/>
          <w:color w:val="FF0000"/>
          <w:sz w:val="22"/>
          <w:szCs w:val="22"/>
          <w:u w:val="single"/>
        </w:rPr>
      </w:r>
    </w:p>
    <w:p>
      <w:pPr>
        <w:pStyle w:val="Normal"/>
        <w:tabs>
          <w:tab w:pos="708" w:val="clear"/>
          <w:tab w:leader="none" w:pos="0" w:val="left"/>
          <w:tab w:leader="none" w:pos="142" w:val="left"/>
        </w:tabs>
        <w:ind w:hanging="0" w:left="567" w:right="253"/>
        <w:jc w:val="both"/>
        <w:rPr>
          <w:rFonts w:ascii="Calibri" w:asciiTheme="minorHAnsi" w:cs="Calibri" w:cstheme="minorHAnsi" w:hAnsi="Calibri" w:hAnsiTheme="minorHAnsi"/>
          <w:sz w:val="22"/>
          <w:szCs w:val="22"/>
        </w:rPr>
      </w:pPr>
      <w:r>
        <w:rPr>
          <w:rFonts w:ascii="Calibri" w:asciiTheme="minorHAnsi" w:cs="Calibri" w:cstheme="minorHAnsi" w:hAnsi="Calibri" w:hAnsiTheme="minorHAnsi"/>
          <w:sz w:val="22"/>
          <w:szCs w:val="22"/>
        </w:rPr>
        <w:t xml:space="preserve">La prime « régleurs » pour l’UAP Plasturgie de Pont-Evêque est revalorisée à </w:t>
      </w:r>
      <w:r>
        <w:rPr>
          <w:rFonts w:ascii="Calibri" w:asciiTheme="minorHAnsi" w:cs="Calibri" w:cstheme="minorHAnsi" w:hAnsi="Calibri" w:hAnsiTheme="minorHAnsi"/>
          <w:b/>
          <w:color w:val="C00000"/>
          <w:sz w:val="22"/>
          <w:szCs w:val="22"/>
        </w:rPr>
        <w:t xml:space="preserve">1,70 € </w:t>
      </w:r>
      <w:r>
        <w:rPr>
          <w:rFonts w:ascii="Calibri" w:asciiTheme="minorHAnsi" w:cs="Calibri" w:cstheme="minorHAnsi" w:hAnsi="Calibri" w:hAnsiTheme="minorHAnsi"/>
          <w:bCs/>
          <w:sz w:val="22"/>
          <w:szCs w:val="22"/>
        </w:rPr>
        <w:t>par jour</w:t>
      </w:r>
      <w:r>
        <w:rPr>
          <w:rFonts w:ascii="Calibri" w:asciiTheme="minorHAnsi" w:cs="Calibri" w:cstheme="minorHAnsi" w:hAnsi="Calibri" w:hAnsiTheme="minorHAnsi"/>
          <w:sz w:val="22"/>
          <w:szCs w:val="22"/>
        </w:rPr>
        <w:t xml:space="preserve"> à compter du 1</w:t>
      </w:r>
      <w:r>
        <w:rPr>
          <w:rFonts w:ascii="Calibri" w:asciiTheme="minorHAnsi" w:cs="Calibri" w:cstheme="minorHAnsi" w:hAnsi="Calibri" w:hAnsiTheme="minorHAnsi"/>
          <w:sz w:val="22"/>
          <w:szCs w:val="22"/>
          <w:vertAlign w:val="superscript"/>
        </w:rPr>
        <w:t>er</w:t>
      </w:r>
      <w:r>
        <w:rPr>
          <w:rFonts w:ascii="Calibri" w:asciiTheme="minorHAnsi" w:cs="Calibri" w:cstheme="minorHAnsi" w:hAnsi="Calibri" w:hAnsiTheme="minorHAnsi"/>
          <w:sz w:val="22"/>
          <w:szCs w:val="22"/>
        </w:rPr>
        <w:t xml:space="preserve"> janvier 2023 </w:t>
      </w:r>
      <w:r>
        <w:rPr>
          <w:rFonts w:ascii="Calibri" w:asciiTheme="minorHAnsi" w:cs="Calibri" w:cstheme="minorHAnsi" w:hAnsi="Calibri" w:hAnsiTheme="minorHAnsi"/>
          <w:i/>
          <w:iCs/>
          <w:sz w:val="22"/>
          <w:szCs w:val="22"/>
        </w:rPr>
        <w:t>(revalorisation de 5,0% suivant l’enveloppe AG/AI non-cadres)</w:t>
      </w:r>
      <w:r>
        <w:rPr>
          <w:rFonts w:ascii="Calibri" w:asciiTheme="minorHAnsi" w:cs="Calibri" w:cstheme="minorHAnsi" w:hAnsi="Calibri" w:hAnsiTheme="minorHAnsi"/>
          <w:sz w:val="22"/>
          <w:szCs w:val="22"/>
        </w:rPr>
        <w:t xml:space="preserve">. </w:t>
      </w:r>
    </w:p>
    <w:p>
      <w:pPr>
        <w:pStyle w:val="Normal"/>
        <w:tabs>
          <w:tab w:pos="708" w:val="clear"/>
          <w:tab w:leader="none" w:pos="0" w:val="left"/>
          <w:tab w:leader="none" w:pos="142" w:val="left"/>
        </w:tabs>
        <w:ind w:hanging="0" w:right="253"/>
        <w:jc w:val="both"/>
        <w:rPr>
          <w:rFonts w:ascii="Calibri" w:asciiTheme="minorHAnsi" w:cs="Calibri" w:cstheme="minorHAnsi" w:hAnsi="Calibri" w:hAnsiTheme="minorHAnsi"/>
          <w:color w:val="FF0000"/>
          <w:sz w:val="22"/>
          <w:szCs w:val="22"/>
        </w:rPr>
      </w:pPr>
      <w:r>
        <w:rPr>
          <w:rFonts w:ascii="Calibri" w:cs="Calibri" w:cstheme="minorHAnsi" w:hAnsi="Calibri"/>
          <w:color w:val="FF0000"/>
          <w:sz w:val="22"/>
          <w:szCs w:val="22"/>
        </w:rPr>
      </w:r>
    </w:p>
    <w:p>
      <w:pPr>
        <w:pStyle w:val="Normal"/>
        <w:numPr>
          <w:ilvl w:val="0"/>
          <w:numId w:val="2"/>
        </w:numPr>
        <w:tabs>
          <w:tab w:pos="708" w:val="clear"/>
          <w:tab w:leader="none" w:pos="0" w:val="left"/>
          <w:tab w:leader="none" w:pos="142" w:val="left"/>
        </w:tabs>
        <w:ind w:hanging="360" w:left="567" w:right="253"/>
        <w:jc w:val="both"/>
        <w:rPr>
          <w:rFonts w:ascii="Calibri" w:asciiTheme="minorHAnsi" w:cs="Calibri" w:cstheme="minorHAnsi" w:hAnsi="Calibri" w:hAnsiTheme="minorHAnsi"/>
          <w:b/>
          <w:b/>
          <w:bCs/>
          <w:sz w:val="22"/>
          <w:szCs w:val="22"/>
          <w:u w:val="single"/>
        </w:rPr>
      </w:pPr>
      <w:r>
        <w:rPr>
          <w:rFonts w:ascii="Calibri" w:asciiTheme="minorHAnsi" w:cs="Calibri" w:cstheme="minorHAnsi" w:hAnsi="Calibri" w:hAnsiTheme="minorHAnsi"/>
          <w:b/>
          <w:bCs/>
          <w:sz w:val="22"/>
          <w:szCs w:val="22"/>
          <w:u w:val="single"/>
        </w:rPr>
        <w:t>Primes de panier de jour :</w:t>
      </w:r>
    </w:p>
    <w:p>
      <w:pPr>
        <w:pStyle w:val="ListParagraph"/>
        <w:tabs>
          <w:tab w:pos="708" w:val="clear"/>
          <w:tab w:leader="none" w:pos="0" w:val="left"/>
          <w:tab w:leader="none" w:pos="142" w:val="left"/>
        </w:tabs>
        <w:ind w:hanging="0" w:left="567" w:right="253"/>
        <w:jc w:val="both"/>
        <w:rPr>
          <w:rFonts w:ascii="Calibri" w:asciiTheme="minorHAnsi" w:cs="Calibri" w:cstheme="minorHAnsi" w:hAnsi="Calibri" w:hAnsiTheme="minorHAnsi"/>
          <w:b/>
          <w:b/>
          <w:color w:val="FF0000"/>
          <w:sz w:val="22"/>
          <w:szCs w:val="22"/>
          <w:u w:val="single"/>
        </w:rPr>
      </w:pPr>
      <w:r>
        <w:rPr>
          <w:rFonts w:ascii="Calibri" w:cs="Calibri" w:cstheme="minorHAnsi" w:hAnsi="Calibri"/>
          <w:b/>
          <w:color w:val="FF0000"/>
          <w:sz w:val="22"/>
          <w:szCs w:val="22"/>
          <w:u w:val="single"/>
        </w:rPr>
      </w:r>
    </w:p>
    <w:p>
      <w:pPr>
        <w:pStyle w:val="Normal"/>
        <w:tabs>
          <w:tab w:pos="708" w:val="clear"/>
          <w:tab w:leader="none" w:pos="0" w:val="left"/>
          <w:tab w:leader="none" w:pos="142" w:val="left"/>
        </w:tabs>
        <w:ind w:hanging="0" w:left="567" w:right="253"/>
        <w:jc w:val="both"/>
        <w:rPr>
          <w:rFonts w:ascii="Calibri" w:asciiTheme="minorHAnsi" w:cs="Calibri" w:cstheme="minorHAnsi" w:hAnsi="Calibri" w:hAnsiTheme="minorHAnsi"/>
          <w:i/>
          <w:i/>
          <w:iCs/>
          <w:sz w:val="22"/>
          <w:szCs w:val="22"/>
        </w:rPr>
      </w:pPr>
      <w:r>
        <w:rPr>
          <w:rFonts w:ascii="Calibri" w:asciiTheme="minorHAnsi" w:cs="Calibri" w:cstheme="minorHAnsi" w:hAnsi="Calibri" w:hAnsiTheme="minorHAnsi"/>
          <w:sz w:val="22"/>
          <w:szCs w:val="22"/>
        </w:rPr>
        <w:t xml:space="preserve">La prime de panier de jour est revalorisée </w:t>
      </w:r>
      <w:r>
        <w:rPr>
          <w:rFonts w:ascii="Calibri" w:asciiTheme="minorHAnsi" w:cs="Calibri" w:cstheme="minorHAnsi" w:hAnsi="Calibri" w:hAnsiTheme="minorHAnsi"/>
          <w:bCs/>
          <w:sz w:val="22"/>
          <w:szCs w:val="22"/>
        </w:rPr>
        <w:t>à</w:t>
      </w:r>
      <w:r>
        <w:rPr>
          <w:rFonts w:ascii="Calibri" w:asciiTheme="minorHAnsi" w:cs="Calibri" w:cstheme="minorHAnsi" w:hAnsi="Calibri" w:hAnsiTheme="minorHAnsi"/>
          <w:b/>
          <w:sz w:val="22"/>
          <w:szCs w:val="22"/>
        </w:rPr>
        <w:t xml:space="preserve"> </w:t>
      </w:r>
      <w:r>
        <w:rPr>
          <w:rFonts w:ascii="Calibri" w:asciiTheme="minorHAnsi" w:cs="Calibri" w:cstheme="minorHAnsi" w:hAnsi="Calibri" w:hAnsiTheme="minorHAnsi"/>
          <w:b/>
          <w:color w:val="C00000"/>
          <w:sz w:val="22"/>
          <w:szCs w:val="22"/>
        </w:rPr>
        <w:t>4,51 €</w:t>
      </w:r>
      <w:r>
        <w:rPr>
          <w:rFonts w:ascii="Calibri" w:asciiTheme="minorHAnsi" w:cs="Calibri" w:cstheme="minorHAnsi" w:hAnsi="Calibri" w:hAnsiTheme="minorHAnsi"/>
          <w:color w:val="C00000"/>
          <w:sz w:val="22"/>
          <w:szCs w:val="22"/>
        </w:rPr>
        <w:t xml:space="preserve"> </w:t>
      </w:r>
      <w:r>
        <w:rPr>
          <w:rFonts w:ascii="Calibri" w:asciiTheme="minorHAnsi" w:cs="Calibri" w:cstheme="minorHAnsi" w:hAnsi="Calibri" w:hAnsiTheme="minorHAnsi"/>
          <w:i/>
          <w:iCs/>
          <w:sz w:val="22"/>
          <w:szCs w:val="22"/>
        </w:rPr>
        <w:t>(1</w:t>
      </w:r>
      <w:r>
        <w:rPr>
          <w:rFonts w:ascii="Calibri" w:asciiTheme="minorHAnsi" w:cs="Calibri" w:cstheme="minorHAnsi" w:hAnsi="Calibri" w:hAnsiTheme="minorHAnsi"/>
          <w:i/>
          <w:iCs/>
          <w:sz w:val="22"/>
          <w:szCs w:val="22"/>
          <w:vertAlign w:val="superscript"/>
        </w:rPr>
        <w:t>ère</w:t>
      </w:r>
      <w:r>
        <w:rPr>
          <w:rFonts w:ascii="Calibri" w:asciiTheme="minorHAnsi" w:cs="Calibri" w:cstheme="minorHAnsi" w:hAnsi="Calibri" w:hAnsiTheme="minorHAnsi"/>
          <w:i/>
          <w:iCs/>
          <w:sz w:val="22"/>
          <w:szCs w:val="22"/>
        </w:rPr>
        <w:t xml:space="preserve"> revalorisation de 5,0% suivant l’enveloppe AG/AI non-cadres, suivie d’une 2</w:t>
      </w:r>
      <w:r>
        <w:rPr>
          <w:rFonts w:ascii="Calibri" w:asciiTheme="minorHAnsi" w:cs="Calibri" w:cstheme="minorHAnsi" w:hAnsi="Calibri" w:hAnsiTheme="minorHAnsi"/>
          <w:i/>
          <w:iCs/>
          <w:sz w:val="22"/>
          <w:szCs w:val="22"/>
          <w:vertAlign w:val="superscript"/>
        </w:rPr>
        <w:t>nde</w:t>
      </w:r>
      <w:r>
        <w:rPr>
          <w:rFonts w:ascii="Calibri" w:asciiTheme="minorHAnsi" w:cs="Calibri" w:cstheme="minorHAnsi" w:hAnsi="Calibri" w:hAnsiTheme="minorHAnsi"/>
          <w:i/>
          <w:iCs/>
          <w:sz w:val="22"/>
          <w:szCs w:val="22"/>
        </w:rPr>
        <w:t xml:space="preserve"> revalorisation de 4,5%, étant précisé que cela est soumis à une condition de signature du présent accord).</w:t>
      </w:r>
    </w:p>
    <w:p>
      <w:pPr>
        <w:pStyle w:val="Normal"/>
        <w:tabs>
          <w:tab w:pos="708" w:val="clear"/>
          <w:tab w:leader="none" w:pos="0" w:val="left"/>
          <w:tab w:leader="none" w:pos="142" w:val="left"/>
        </w:tabs>
        <w:ind w:hanging="0" w:right="253"/>
        <w:jc w:val="both"/>
        <w:rPr>
          <w:rFonts w:ascii="Calibri" w:asciiTheme="minorHAnsi" w:cs="Calibri" w:cstheme="minorHAnsi" w:hAnsi="Calibri" w:hAnsiTheme="minorHAnsi"/>
          <w:color w:val="FF0000"/>
          <w:sz w:val="22"/>
          <w:szCs w:val="22"/>
        </w:rPr>
      </w:pPr>
      <w:r>
        <w:rPr>
          <w:rFonts w:ascii="Calibri" w:cs="Calibri" w:cstheme="minorHAnsi" w:hAnsi="Calibri"/>
          <w:color w:val="FF0000"/>
          <w:sz w:val="22"/>
          <w:szCs w:val="22"/>
        </w:rPr>
      </w:r>
    </w:p>
    <w:p>
      <w:pPr>
        <w:pStyle w:val="Normal"/>
        <w:tabs>
          <w:tab w:pos="708" w:val="clear"/>
          <w:tab w:leader="none" w:pos="0" w:val="left"/>
          <w:tab w:leader="none" w:pos="142" w:val="left"/>
        </w:tabs>
        <w:ind w:hanging="0" w:right="253"/>
        <w:jc w:val="both"/>
        <w:rPr>
          <w:rFonts w:ascii="Calibri" w:asciiTheme="minorHAnsi" w:cs="Calibri" w:cstheme="minorHAnsi" w:hAnsi="Calibri" w:hAnsiTheme="minorHAnsi"/>
          <w:i/>
          <w:i/>
          <w:iCs/>
          <w:color w:val="FF0000"/>
          <w:sz w:val="22"/>
          <w:szCs w:val="22"/>
        </w:rPr>
      </w:pPr>
      <w:r>
        <w:rPr>
          <w:rFonts w:ascii="Calibri" w:cs="Calibri" w:cstheme="minorHAnsi" w:hAnsi="Calibri"/>
          <w:i/>
          <w:iCs/>
          <w:color w:val="FF0000"/>
          <w:sz w:val="22"/>
          <w:szCs w:val="22"/>
        </w:rPr>
      </w:r>
    </w:p>
    <w:p>
      <w:pPr>
        <w:pStyle w:val="Normal"/>
        <w:numPr>
          <w:ilvl w:val="0"/>
          <w:numId w:val="2"/>
        </w:numPr>
        <w:tabs>
          <w:tab w:pos="708" w:val="clear"/>
          <w:tab w:leader="none" w:pos="0" w:val="left"/>
          <w:tab w:leader="none" w:pos="142" w:val="left"/>
        </w:tabs>
        <w:ind w:hanging="360" w:left="567" w:right="253"/>
        <w:jc w:val="both"/>
        <w:rPr>
          <w:rFonts w:ascii="Calibri" w:asciiTheme="minorHAnsi" w:cs="Calibri" w:cstheme="minorHAnsi" w:hAnsi="Calibri" w:hAnsiTheme="minorHAnsi"/>
          <w:b/>
          <w:b/>
          <w:bCs/>
          <w:sz w:val="22"/>
          <w:szCs w:val="22"/>
          <w:u w:val="single"/>
        </w:rPr>
      </w:pPr>
      <w:r>
        <w:rPr>
          <w:rFonts w:ascii="Calibri" w:asciiTheme="minorHAnsi" w:cs="Calibri" w:cstheme="minorHAnsi" w:hAnsi="Calibri" w:hAnsiTheme="minorHAnsi"/>
          <w:b/>
          <w:bCs/>
          <w:sz w:val="22"/>
          <w:szCs w:val="22"/>
          <w:u w:val="single"/>
        </w:rPr>
        <w:t>Prime d’ancienneté :</w:t>
      </w:r>
    </w:p>
    <w:p>
      <w:pPr>
        <w:pStyle w:val="Normal"/>
        <w:tabs>
          <w:tab w:pos="708" w:val="clear"/>
          <w:tab w:leader="none" w:pos="0" w:val="left"/>
          <w:tab w:leader="none" w:pos="142" w:val="left"/>
        </w:tabs>
        <w:ind w:hanging="0" w:left="567" w:right="253"/>
        <w:jc w:val="both"/>
        <w:rPr>
          <w:rFonts w:ascii="Calibri" w:asciiTheme="minorHAnsi" w:cs="Calibri" w:cstheme="minorHAnsi" w:hAnsi="Calibri" w:hAnsiTheme="minorHAnsi"/>
          <w:b/>
          <w:b/>
          <w:bCs/>
          <w:sz w:val="22"/>
          <w:szCs w:val="22"/>
          <w:u w:val="single"/>
        </w:rPr>
      </w:pPr>
      <w:r>
        <w:rPr>
          <w:rFonts w:ascii="Calibri" w:cs="Calibri" w:cstheme="minorHAnsi" w:hAnsi="Calibri"/>
          <w:b/>
          <w:bCs/>
          <w:sz w:val="22"/>
          <w:szCs w:val="22"/>
          <w:u w:val="single"/>
        </w:rPr>
      </w:r>
    </w:p>
    <w:p>
      <w:pPr>
        <w:pStyle w:val="Normal"/>
        <w:tabs>
          <w:tab w:pos="708" w:val="clear"/>
          <w:tab w:leader="none" w:pos="0" w:val="left"/>
          <w:tab w:leader="none" w:pos="142" w:val="left"/>
          <w:tab w:leader="none" w:pos="1440" w:val="left"/>
          <w:tab w:leader="none" w:pos="1620" w:val="left"/>
        </w:tabs>
        <w:ind w:hanging="0" w:left="567" w:right="253"/>
        <w:jc w:val="both"/>
        <w:rPr>
          <w:rFonts w:ascii="Calibri" w:asciiTheme="minorHAnsi" w:cs="Calibri" w:cstheme="minorHAnsi" w:hAnsi="Calibri" w:hAnsiTheme="minorHAnsi"/>
          <w:b/>
          <w:b/>
          <w:bCs/>
          <w:color w:val="C00000"/>
          <w:sz w:val="22"/>
          <w:szCs w:val="22"/>
        </w:rPr>
      </w:pPr>
      <w:r>
        <w:rPr>
          <w:rFonts w:ascii="Calibri" w:asciiTheme="minorHAnsi" w:cs="Calibri" w:cstheme="minorHAnsi" w:hAnsi="Calibri" w:hAnsiTheme="minorHAnsi"/>
          <w:sz w:val="22"/>
          <w:szCs w:val="22"/>
        </w:rPr>
        <w:t xml:space="preserve">La valeur du point de la prime d’ancienneté est revalorisée de </w:t>
      </w:r>
      <w:r>
        <w:rPr>
          <w:rFonts w:ascii="Calibri" w:asciiTheme="minorHAnsi" w:cs="Calibri" w:cstheme="minorHAnsi" w:hAnsi="Calibri" w:hAnsiTheme="minorHAnsi"/>
          <w:b/>
          <w:bCs/>
          <w:color w:val="C00000"/>
          <w:sz w:val="22"/>
          <w:szCs w:val="22"/>
        </w:rPr>
        <w:t>5,0%</w:t>
      </w:r>
      <w:r>
        <w:rPr>
          <w:rFonts w:ascii="Calibri" w:asciiTheme="minorHAnsi" w:cs="Calibri" w:cstheme="minorHAnsi" w:hAnsi="Calibri" w:hAnsiTheme="minorHAnsi"/>
          <w:i/>
          <w:iCs/>
          <w:sz w:val="22"/>
          <w:szCs w:val="22"/>
        </w:rPr>
        <w:t xml:space="preserve"> (suivant l’enveloppe AG/AI non-cadres)</w:t>
      </w:r>
      <w:r>
        <w:rPr>
          <w:rFonts w:ascii="Calibri" w:asciiTheme="minorHAnsi" w:cs="Calibri" w:cstheme="minorHAnsi" w:hAnsi="Calibri" w:hAnsiTheme="minorHAnsi"/>
          <w:sz w:val="22"/>
          <w:szCs w:val="22"/>
        </w:rPr>
        <w:t xml:space="preserve"> pour passer au 1</w:t>
      </w:r>
      <w:r>
        <w:rPr>
          <w:rFonts w:ascii="Calibri" w:asciiTheme="minorHAnsi" w:cs="Calibri" w:cstheme="minorHAnsi" w:hAnsi="Calibri" w:hAnsiTheme="minorHAnsi"/>
          <w:sz w:val="22"/>
          <w:szCs w:val="22"/>
          <w:vertAlign w:val="superscript"/>
        </w:rPr>
        <w:t>er</w:t>
      </w:r>
      <w:r>
        <w:rPr>
          <w:rFonts w:ascii="Calibri" w:asciiTheme="minorHAnsi" w:cs="Calibri" w:cstheme="minorHAnsi" w:hAnsi="Calibri" w:hAnsiTheme="minorHAnsi"/>
          <w:sz w:val="22"/>
          <w:szCs w:val="22"/>
        </w:rPr>
        <w:t xml:space="preserve"> mars 2023 de 7,09€ à </w:t>
      </w:r>
      <w:r>
        <w:rPr>
          <w:rFonts w:ascii="Calibri" w:asciiTheme="minorHAnsi" w:cs="Calibri" w:cstheme="minorHAnsi" w:hAnsi="Calibri" w:hAnsiTheme="minorHAnsi"/>
          <w:b/>
          <w:bCs/>
          <w:color w:val="C00000"/>
          <w:sz w:val="22"/>
          <w:szCs w:val="22"/>
        </w:rPr>
        <w:t>7,44€.</w:t>
      </w:r>
    </w:p>
    <w:p>
      <w:pPr>
        <w:pStyle w:val="Normal"/>
        <w:tabs>
          <w:tab w:pos="708" w:val="clear"/>
          <w:tab w:leader="none" w:pos="0" w:val="left"/>
          <w:tab w:leader="none" w:pos="142" w:val="left"/>
          <w:tab w:leader="none" w:pos="1440" w:val="left"/>
          <w:tab w:leader="none" w:pos="1620" w:val="left"/>
        </w:tabs>
        <w:ind w:hanging="0" w:left="567" w:right="253"/>
        <w:jc w:val="both"/>
        <w:rPr>
          <w:rFonts w:ascii="Calibri" w:asciiTheme="minorHAnsi" w:cs="Calibri" w:cstheme="minorHAnsi" w:hAnsi="Calibri" w:hAnsiTheme="minorHAnsi"/>
          <w:sz w:val="22"/>
          <w:szCs w:val="22"/>
        </w:rPr>
      </w:pPr>
      <w:r>
        <w:rPr>
          <w:rFonts w:ascii="Calibri" w:cs="Calibri" w:cstheme="minorHAnsi" w:hAnsi="Calibri"/>
          <w:sz w:val="22"/>
          <w:szCs w:val="22"/>
        </w:rPr>
      </w:r>
    </w:p>
    <w:p>
      <w:pPr>
        <w:pStyle w:val="Normal"/>
        <w:numPr>
          <w:ilvl w:val="0"/>
          <w:numId w:val="2"/>
        </w:numPr>
        <w:tabs>
          <w:tab w:pos="708" w:val="clear"/>
          <w:tab w:leader="none" w:pos="0" w:val="left"/>
          <w:tab w:leader="none" w:pos="142" w:val="left"/>
        </w:tabs>
        <w:ind w:hanging="360" w:left="567" w:right="253"/>
        <w:jc w:val="both"/>
        <w:rPr>
          <w:rFonts w:ascii="Calibri" w:asciiTheme="minorHAnsi" w:cs="Calibri" w:cstheme="minorHAnsi" w:hAnsi="Calibri" w:hAnsiTheme="minorHAnsi"/>
          <w:b/>
          <w:b/>
          <w:bCs/>
          <w:sz w:val="22"/>
          <w:szCs w:val="22"/>
          <w:u w:val="single"/>
        </w:rPr>
      </w:pPr>
      <w:r>
        <w:rPr>
          <w:rFonts w:ascii="Calibri" w:asciiTheme="minorHAnsi" w:cs="Calibri" w:cstheme="minorHAnsi" w:hAnsi="Calibri" w:hAnsiTheme="minorHAnsi"/>
          <w:b/>
          <w:bCs/>
          <w:sz w:val="22"/>
          <w:szCs w:val="22"/>
          <w:u w:val="single"/>
        </w:rPr>
        <w:t xml:space="preserve">Restauration collective </w:t>
      </w:r>
      <w:r>
        <w:rPr>
          <w:rFonts w:ascii="Calibri" w:asciiTheme="minorHAnsi" w:cs="Calibri" w:cstheme="minorHAnsi" w:hAnsi="Calibri" w:hAnsiTheme="minorHAnsi"/>
          <w:b/>
          <w:bCs/>
          <w:i/>
          <w:iCs/>
          <w:sz w:val="22"/>
          <w:szCs w:val="22"/>
          <w:u w:val="single"/>
        </w:rPr>
        <w:t xml:space="preserve">(sous réserve de signature) </w:t>
      </w:r>
      <w:r>
        <w:rPr>
          <w:rFonts w:ascii="Calibri" w:asciiTheme="minorHAnsi" w:cs="Calibri" w:cstheme="minorHAnsi" w:hAnsi="Calibri" w:hAnsiTheme="minorHAnsi"/>
          <w:b/>
          <w:bCs/>
          <w:sz w:val="22"/>
          <w:szCs w:val="22"/>
          <w:u w:val="single"/>
        </w:rPr>
        <w:t>:</w:t>
      </w:r>
    </w:p>
    <w:p>
      <w:pPr>
        <w:pStyle w:val="Normal"/>
        <w:tabs>
          <w:tab w:pos="708" w:val="clear"/>
          <w:tab w:leader="none" w:pos="0" w:val="left"/>
          <w:tab w:leader="none" w:pos="142" w:val="left"/>
        </w:tabs>
        <w:jc w:val="both"/>
        <w:rPr>
          <w:rFonts w:ascii="Calibri" w:asciiTheme="minorHAnsi" w:cs="Calibri" w:cstheme="minorHAnsi" w:hAnsi="Calibri" w:hAnsiTheme="minorHAnsi"/>
          <w:b/>
          <w:b/>
          <w:bCs/>
          <w:sz w:val="22"/>
          <w:szCs w:val="22"/>
          <w:u w:val="single"/>
        </w:rPr>
      </w:pPr>
      <w:r>
        <w:rPr>
          <w:rFonts w:ascii="Calibri" w:cs="Calibri" w:cstheme="minorHAnsi" w:hAnsi="Calibri"/>
          <w:b/>
          <w:bCs/>
          <w:sz w:val="22"/>
          <w:szCs w:val="22"/>
          <w:u w:val="single"/>
        </w:rPr>
      </w:r>
    </w:p>
    <w:p>
      <w:pPr>
        <w:pStyle w:val="Normal"/>
        <w:tabs>
          <w:tab w:pos="708" w:val="clear"/>
          <w:tab w:leader="none" w:pos="0" w:val="left"/>
          <w:tab w:leader="none" w:pos="142" w:val="left"/>
        </w:tabs>
        <w:jc w:val="both"/>
        <w:rPr>
          <w:rFonts w:ascii="Calibri" w:asciiTheme="minorHAnsi" w:cs="Calibri" w:cstheme="minorHAnsi" w:hAnsi="Calibri" w:hAnsiTheme="minorHAnsi"/>
          <w:sz w:val="22"/>
          <w:szCs w:val="22"/>
        </w:rPr>
      </w:pPr>
      <w:r>
        <w:rPr>
          <w:rFonts w:ascii="Calibri" w:asciiTheme="minorHAnsi" w:cs="Calibri" w:cstheme="minorHAnsi" w:hAnsi="Calibri" w:hAnsiTheme="minorHAnsi"/>
          <w:sz w:val="22"/>
          <w:szCs w:val="22"/>
        </w:rPr>
        <w:t xml:space="preserve">La participation de l’employeur au restaurant d’entreprise est revalorisée de 4,5% (suivant %AG), la subvention employeur par ticket et par jour, sera de : </w:t>
      </w:r>
    </w:p>
    <w:p>
      <w:pPr>
        <w:pStyle w:val="ListParagraph"/>
        <w:numPr>
          <w:ilvl w:val="0"/>
          <w:numId w:val="13"/>
        </w:numPr>
        <w:tabs>
          <w:tab w:pos="708" w:val="clear"/>
          <w:tab w:leader="none" w:pos="0" w:val="left"/>
          <w:tab w:leader="none" w:pos="142" w:val="left"/>
        </w:tabs>
        <w:jc w:val="both"/>
        <w:rPr>
          <w:rFonts w:ascii="Calibri" w:asciiTheme="minorHAnsi" w:cs="Calibri" w:cstheme="minorHAnsi" w:eastAsia="Times New Roman" w:hAnsi="Calibri" w:hAnsiTheme="minorHAnsi"/>
          <w:sz w:val="22"/>
          <w:szCs w:val="22"/>
        </w:rPr>
      </w:pPr>
      <w:r>
        <w:rPr>
          <w:rFonts w:ascii="Calibri" w:asciiTheme="minorHAnsi" w:cs="Calibri" w:cstheme="minorHAnsi" w:eastAsia="Times New Roman" w:hAnsi="Calibri" w:hAnsiTheme="minorHAnsi"/>
          <w:b/>
          <w:bCs/>
          <w:sz w:val="22"/>
          <w:szCs w:val="22"/>
        </w:rPr>
        <w:t>3,07€</w:t>
      </w:r>
      <w:r>
        <w:rPr>
          <w:rFonts w:ascii="Calibri" w:asciiTheme="minorHAnsi" w:cs="Calibri" w:cstheme="minorHAnsi" w:eastAsia="Times New Roman" w:hAnsi="Calibri" w:hAnsiTheme="minorHAnsi"/>
          <w:sz w:val="22"/>
          <w:szCs w:val="22"/>
        </w:rPr>
        <w:t xml:space="preserve"> pour CALOR ECULLY </w:t>
      </w:r>
      <w:r>
        <w:rPr>
          <w:rFonts w:ascii="Calibri" w:asciiTheme="minorHAnsi" w:cs="Calibri" w:cstheme="minorHAnsi" w:eastAsia="Times New Roman" w:hAnsi="Calibri" w:hAnsiTheme="minorHAnsi"/>
          <w:i/>
          <w:iCs/>
          <w:sz w:val="22"/>
          <w:szCs w:val="22"/>
        </w:rPr>
        <w:t>(actuellement à 2,94€)</w:t>
      </w:r>
    </w:p>
    <w:p>
      <w:pPr>
        <w:pStyle w:val="ListParagraph"/>
        <w:numPr>
          <w:ilvl w:val="0"/>
          <w:numId w:val="13"/>
        </w:numPr>
        <w:tabs>
          <w:tab w:pos="708" w:val="clear"/>
          <w:tab w:leader="none" w:pos="0" w:val="left"/>
          <w:tab w:leader="none" w:pos="142" w:val="left"/>
        </w:tabs>
        <w:jc w:val="both"/>
        <w:rPr>
          <w:rFonts w:ascii="Calibri" w:asciiTheme="minorHAnsi" w:cs="Calibri" w:cstheme="minorHAnsi" w:eastAsia="Times New Roman" w:hAnsi="Calibri" w:hAnsiTheme="minorHAnsi"/>
          <w:sz w:val="22"/>
          <w:szCs w:val="22"/>
        </w:rPr>
      </w:pPr>
      <w:r>
        <w:rPr>
          <w:rFonts w:ascii="Calibri" w:asciiTheme="minorHAnsi" w:cs="Calibri" w:cstheme="minorHAnsi" w:eastAsia="Times New Roman" w:hAnsi="Calibri" w:hAnsiTheme="minorHAnsi"/>
          <w:b/>
          <w:bCs/>
          <w:sz w:val="22"/>
          <w:szCs w:val="22"/>
        </w:rPr>
        <w:t>4,39€</w:t>
      </w:r>
      <w:r>
        <w:rPr>
          <w:rFonts w:ascii="Calibri" w:asciiTheme="minorHAnsi" w:cs="Calibri" w:cstheme="minorHAnsi" w:eastAsia="Times New Roman" w:hAnsi="Calibri" w:hAnsiTheme="minorHAnsi"/>
          <w:sz w:val="22"/>
          <w:szCs w:val="22"/>
        </w:rPr>
        <w:t xml:space="preserve"> pour CALOR ST PRIEST &amp; MIONS (actuellement à 4,20€)</w:t>
      </w:r>
    </w:p>
    <w:p>
      <w:pPr>
        <w:pStyle w:val="ListParagraph"/>
        <w:numPr>
          <w:ilvl w:val="0"/>
          <w:numId w:val="13"/>
        </w:numPr>
        <w:tabs>
          <w:tab w:pos="708" w:val="clear"/>
          <w:tab w:leader="none" w:pos="0" w:val="left"/>
          <w:tab w:leader="none" w:pos="142" w:val="left"/>
        </w:tabs>
        <w:jc w:val="both"/>
        <w:rPr>
          <w:rFonts w:ascii="Calibri" w:asciiTheme="minorHAnsi" w:cs="Calibri" w:cstheme="minorHAnsi" w:hAnsi="Calibri" w:hAnsiTheme="minorHAnsi"/>
          <w:color w:val="242424"/>
          <w:sz w:val="22"/>
          <w:szCs w:val="22"/>
          <w:shd w:fill="FFFFFF" w:val="clear"/>
        </w:rPr>
      </w:pPr>
      <w:r>
        <w:rPr>
          <w:rFonts w:ascii="Calibri" w:asciiTheme="minorHAnsi" w:cs="Calibri" w:cstheme="minorHAnsi" w:hAnsi="Calibri" w:hAnsiTheme="minorHAnsi"/>
          <w:b/>
          <w:bCs/>
          <w:color w:val="242424"/>
          <w:sz w:val="22"/>
          <w:szCs w:val="22"/>
          <w:shd w:fill="FFFFFF" w:val="clear"/>
        </w:rPr>
        <w:t>3,08€</w:t>
      </w:r>
      <w:r>
        <w:rPr>
          <w:rFonts w:ascii="Calibri" w:asciiTheme="minorHAnsi" w:cs="Calibri" w:cstheme="minorHAnsi" w:hAnsi="Calibri" w:hAnsiTheme="minorHAnsi"/>
          <w:color w:val="242424"/>
          <w:sz w:val="22"/>
          <w:szCs w:val="22"/>
          <w:shd w:fill="FFFFFF" w:val="clear"/>
        </w:rPr>
        <w:t xml:space="preserve"> pour CALOR PONT-EVEQUE </w:t>
      </w:r>
      <w:r>
        <w:rPr>
          <w:rFonts w:ascii="Calibri" w:asciiTheme="minorHAnsi" w:cs="Calibri" w:cstheme="minorHAnsi" w:hAnsi="Calibri" w:hAnsiTheme="minorHAnsi"/>
          <w:i/>
          <w:iCs/>
          <w:color w:val="242424"/>
          <w:sz w:val="22"/>
          <w:szCs w:val="22"/>
          <w:shd w:fill="FFFFFF" w:val="clear"/>
        </w:rPr>
        <w:t>(actuellement à 2,95€)</w:t>
      </w:r>
    </w:p>
    <w:p>
      <w:pPr>
        <w:pStyle w:val="Normal"/>
        <w:tabs>
          <w:tab w:pos="708" w:val="clear"/>
          <w:tab w:leader="none" w:pos="0" w:val="left"/>
          <w:tab w:leader="none" w:pos="142" w:val="left"/>
        </w:tabs>
        <w:jc w:val="both"/>
        <w:rPr>
          <w:rFonts w:ascii="Calibri" w:asciiTheme="minorHAnsi" w:cs="Calibri" w:cstheme="minorHAnsi" w:hAnsi="Calibri" w:hAnsiTheme="minorHAnsi"/>
          <w:color w:val="242424"/>
          <w:sz w:val="22"/>
          <w:szCs w:val="22"/>
          <w:shd w:fill="FFFFFF" w:val="clear"/>
        </w:rPr>
      </w:pPr>
      <w:r>
        <w:rPr>
          <w:rFonts w:ascii="Calibri" w:cs="Calibri" w:cstheme="minorHAnsi" w:hAnsi="Calibri"/>
          <w:color w:val="242424"/>
          <w:sz w:val="22"/>
          <w:szCs w:val="22"/>
          <w:shd w:fill="FFFFFF" w:val="clear"/>
        </w:rPr>
      </w:r>
    </w:p>
    <w:p>
      <w:pPr>
        <w:pStyle w:val="Normal"/>
        <w:tabs>
          <w:tab w:pos="708" w:val="clear"/>
          <w:tab w:leader="none" w:pos="0" w:val="left"/>
          <w:tab w:leader="none" w:pos="142" w:val="left"/>
        </w:tabs>
        <w:jc w:val="both"/>
        <w:rPr>
          <w:rFonts w:ascii="Calibri" w:asciiTheme="minorHAnsi" w:cs="Calibri" w:cstheme="minorHAnsi" w:hAnsi="Calibri" w:hAnsiTheme="minorHAnsi"/>
          <w:color w:val="242424"/>
          <w:sz w:val="22"/>
          <w:szCs w:val="22"/>
          <w:shd w:fill="FFFFFF" w:val="clear"/>
        </w:rPr>
      </w:pPr>
      <w:r>
        <w:rPr>
          <w:rFonts w:ascii="Calibri" w:asciiTheme="minorHAnsi" w:cs="Calibri" w:cstheme="minorHAnsi" w:hAnsi="Calibri" w:hAnsiTheme="minorHAnsi"/>
          <w:color w:val="242424"/>
          <w:sz w:val="22"/>
          <w:szCs w:val="22"/>
          <w:shd w:fill="FFFFFF" w:val="clear"/>
        </w:rPr>
        <w:t>Cette participation pourra être revue en fonction des conditions contractuelles définies conjointement avec le prestataire.</w:t>
      </w:r>
    </w:p>
    <w:p>
      <w:pPr>
        <w:pStyle w:val="Normal"/>
        <w:tabs>
          <w:tab w:pos="708" w:val="clear"/>
          <w:tab w:leader="none" w:pos="0" w:val="left"/>
          <w:tab w:leader="none" w:pos="142" w:val="left"/>
        </w:tabs>
        <w:jc w:val="both"/>
        <w:rPr>
          <w:rFonts w:ascii="Calibri" w:asciiTheme="minorHAnsi" w:cs="Calibri" w:cstheme="minorHAnsi" w:hAnsi="Calibri" w:hAnsiTheme="minorHAnsi"/>
          <w:color w:val="242424"/>
          <w:sz w:val="22"/>
          <w:szCs w:val="22"/>
          <w:shd w:fill="FFFFFF" w:val="clear"/>
        </w:rPr>
      </w:pPr>
      <w:r>
        <w:rPr>
          <w:rFonts w:ascii="Calibri" w:cs="Calibri" w:cstheme="minorHAnsi" w:hAnsi="Calibri"/>
          <w:color w:val="242424"/>
          <w:sz w:val="22"/>
          <w:szCs w:val="22"/>
          <w:shd w:fill="FFFFFF" w:val="clear"/>
        </w:rPr>
      </w:r>
    </w:p>
    <w:p>
      <w:pPr>
        <w:pStyle w:val="ListParagraph"/>
        <w:numPr>
          <w:ilvl w:val="0"/>
          <w:numId w:val="2"/>
        </w:numPr>
        <w:tabs>
          <w:tab w:pos="708" w:val="clear"/>
          <w:tab w:leader="none" w:pos="0" w:val="left"/>
          <w:tab w:leader="none" w:pos="142" w:val="left"/>
        </w:tabs>
        <w:jc w:val="both"/>
        <w:rPr>
          <w:rFonts w:ascii="Calibri" w:asciiTheme="minorHAnsi" w:cs="Calibri" w:cstheme="minorHAnsi" w:hAnsi="Calibri" w:hAnsiTheme="minorHAnsi"/>
          <w:b/>
          <w:b/>
          <w:bCs/>
          <w:color w:val="242424"/>
          <w:sz w:val="22"/>
          <w:szCs w:val="22"/>
          <w:u w:val="single"/>
          <w:shd w:fill="FFFFFF" w:val="clear"/>
        </w:rPr>
      </w:pPr>
      <w:r>
        <w:rPr>
          <w:rFonts w:ascii="Calibri" w:asciiTheme="minorHAnsi" w:cs="Calibri" w:cstheme="minorHAnsi" w:hAnsi="Calibri" w:hAnsiTheme="minorHAnsi"/>
          <w:b/>
          <w:bCs/>
          <w:color w:val="242424"/>
          <w:sz w:val="22"/>
          <w:szCs w:val="22"/>
          <w:u w:val="single"/>
          <w:shd w:fill="FFFFFF" w:val="clear"/>
        </w:rPr>
        <w:t>Frais de santé </w:t>
      </w:r>
      <w:r>
        <w:rPr>
          <w:rFonts w:ascii="Calibri" w:asciiTheme="minorHAnsi" w:cs="Calibri" w:cstheme="minorHAnsi" w:hAnsi="Calibri" w:hAnsiTheme="minorHAnsi"/>
          <w:b/>
          <w:bCs/>
          <w:i/>
          <w:iCs/>
          <w:color w:val="242424"/>
          <w:sz w:val="22"/>
          <w:szCs w:val="22"/>
          <w:u w:val="single"/>
          <w:shd w:fill="FFFFFF" w:val="clear"/>
        </w:rPr>
        <w:t xml:space="preserve">(sous réserve de signature) </w:t>
      </w:r>
      <w:r>
        <w:rPr>
          <w:rFonts w:ascii="Calibri" w:asciiTheme="minorHAnsi" w:cs="Calibri" w:cstheme="minorHAnsi" w:hAnsi="Calibri" w:hAnsiTheme="minorHAnsi"/>
          <w:b/>
          <w:bCs/>
          <w:color w:val="242424"/>
          <w:sz w:val="22"/>
          <w:szCs w:val="22"/>
          <w:u w:val="single"/>
          <w:shd w:fill="FFFFFF" w:val="clear"/>
        </w:rPr>
        <w:t xml:space="preserve">: </w:t>
      </w:r>
    </w:p>
    <w:p>
      <w:pPr>
        <w:pStyle w:val="Normal"/>
        <w:tabs>
          <w:tab w:pos="708" w:val="clear"/>
          <w:tab w:leader="none" w:pos="0" w:val="left"/>
          <w:tab w:leader="none" w:pos="142" w:val="left"/>
        </w:tabs>
        <w:jc w:val="both"/>
        <w:rPr>
          <w:rFonts w:ascii="Calibri" w:asciiTheme="minorHAnsi" w:cs="Calibri" w:cstheme="minorHAnsi" w:hAnsi="Calibri" w:hAnsiTheme="minorHAnsi"/>
          <w:color w:val="242424"/>
          <w:sz w:val="22"/>
          <w:szCs w:val="22"/>
          <w:shd w:fill="FFFFFF" w:val="clear"/>
        </w:rPr>
      </w:pPr>
      <w:r>
        <w:rPr>
          <w:rFonts w:ascii="Calibri" w:cs="Calibri" w:cstheme="minorHAnsi" w:hAnsi="Calibri"/>
          <w:color w:val="242424"/>
          <w:sz w:val="22"/>
          <w:szCs w:val="22"/>
          <w:shd w:fill="FFFFFF" w:val="clear"/>
        </w:rPr>
      </w:r>
    </w:p>
    <w:p>
      <w:pPr>
        <w:pStyle w:val="Normal"/>
        <w:tabs>
          <w:tab w:pos="708" w:val="clear"/>
          <w:tab w:leader="none" w:pos="0" w:val="left"/>
          <w:tab w:leader="none" w:pos="142" w:val="left"/>
        </w:tabs>
        <w:jc w:val="both"/>
        <w:rPr>
          <w:rFonts w:ascii="Calibri" w:asciiTheme="minorHAnsi" w:cs="Calibri" w:cstheme="minorHAnsi" w:hAnsi="Calibri" w:hAnsiTheme="minorHAnsi"/>
          <w:color w:val="242424"/>
          <w:sz w:val="22"/>
          <w:szCs w:val="22"/>
          <w:shd w:fill="FFFFFF" w:val="clear"/>
        </w:rPr>
      </w:pPr>
      <w:r>
        <w:rPr>
          <w:rFonts w:ascii="Calibri" w:asciiTheme="minorHAnsi" w:cs="Calibri" w:cstheme="minorHAnsi" w:hAnsi="Calibri" w:hAnsiTheme="minorHAnsi"/>
          <w:color w:val="242424"/>
          <w:sz w:val="22"/>
          <w:szCs w:val="22"/>
          <w:shd w:fill="FFFFFF" w:val="clear"/>
        </w:rPr>
        <w:t>La Direction propose de prendre en charge, de manière exceptionnelle, pendant un mois, la part « employé » de tous les collaborateurs CDI, CDD, Alternants </w:t>
      </w:r>
      <w:r>
        <w:rPr>
          <w:rFonts w:ascii="Calibri" w:asciiTheme="minorHAnsi" w:cs="Calibri" w:cstheme="minorHAnsi" w:hAnsi="Calibri" w:hAnsiTheme="minorHAnsi"/>
          <w:i/>
          <w:iCs/>
          <w:color w:val="242424"/>
          <w:sz w:val="22"/>
          <w:szCs w:val="22"/>
          <w:shd w:fill="FFFFFF" w:val="clear"/>
        </w:rPr>
        <w:t>(base + option).</w:t>
      </w:r>
      <w:r>
        <w:rPr>
          <w:rFonts w:ascii="Calibri" w:asciiTheme="minorHAnsi" w:cs="Calibri" w:cstheme="minorHAnsi" w:hAnsi="Calibri" w:hAnsiTheme="minorHAnsi"/>
          <w:color w:val="242424"/>
          <w:sz w:val="22"/>
          <w:szCs w:val="22"/>
          <w:shd w:fill="FFFFFF" w:val="clear"/>
        </w:rPr>
        <w:t xml:space="preserve"> Le personnel ne payera donc pas les cotisations salariales au titre des frais de santé sur le mois de février 2023.</w:t>
      </w:r>
    </w:p>
    <w:p>
      <w:pPr>
        <w:pStyle w:val="Normal"/>
        <w:tabs>
          <w:tab w:pos="708" w:val="clear"/>
          <w:tab w:leader="none" w:pos="0" w:val="left"/>
          <w:tab w:leader="none" w:pos="142" w:val="left"/>
        </w:tabs>
        <w:jc w:val="both"/>
        <w:rPr>
          <w:rFonts w:ascii="Calibri" w:asciiTheme="minorHAnsi" w:cs="Calibri" w:cstheme="minorHAnsi" w:hAnsi="Calibri" w:hAnsiTheme="minorHAnsi"/>
          <w:color w:val="242424"/>
          <w:sz w:val="22"/>
          <w:szCs w:val="22"/>
          <w:shd w:fill="FFFFFF" w:val="clear"/>
        </w:rPr>
      </w:pPr>
      <w:r>
        <w:rPr>
          <w:rFonts w:ascii="Calibri" w:cs="Calibri" w:cstheme="minorHAnsi" w:hAnsi="Calibri"/>
          <w:color w:val="242424"/>
          <w:sz w:val="22"/>
          <w:szCs w:val="22"/>
          <w:shd w:fill="FFFFFF" w:val="clear"/>
        </w:rPr>
      </w:r>
    </w:p>
    <w:p>
      <w:pPr>
        <w:pStyle w:val="Normal"/>
        <w:tabs>
          <w:tab w:pos="708" w:val="clear"/>
          <w:tab w:leader="none" w:pos="0" w:val="left"/>
          <w:tab w:leader="none" w:pos="142" w:val="left"/>
        </w:tabs>
        <w:ind w:hanging="0" w:right="253"/>
        <w:jc w:val="center"/>
        <w:rPr>
          <w:rFonts w:ascii="Calibri" w:asciiTheme="minorHAnsi" w:cs="Calibri" w:cstheme="minorHAnsi" w:hAnsi="Calibri" w:hAnsiTheme="minorHAnsi"/>
          <w:b/>
          <w:b/>
          <w:bCs/>
          <w:smallCaps/>
          <w:sz w:val="22"/>
          <w:szCs w:val="22"/>
          <w:u w:val="single"/>
        </w:rPr>
      </w:pPr>
      <w:bookmarkStart w:id="0" w:name="_Hlk29387865"/>
      <w:bookmarkEnd w:id="0"/>
      <w:r>
        <w:rPr>
          <w:rFonts w:ascii="Calibri" w:asciiTheme="minorHAnsi" w:cs="Calibri" w:cstheme="minorHAnsi" w:hAnsi="Calibri" w:hAnsiTheme="minorHAnsi"/>
          <w:b/>
          <w:bCs/>
          <w:smallCaps/>
          <w:sz w:val="22"/>
          <w:szCs w:val="22"/>
          <w:u w:val="single"/>
        </w:rPr>
        <w:t>Art. 2 – Versement d’une prime exceptionnelle</w:t>
      </w:r>
    </w:p>
    <w:p>
      <w:pPr>
        <w:pStyle w:val="Normal"/>
        <w:tabs>
          <w:tab w:pos="708" w:val="clear"/>
          <w:tab w:leader="none" w:pos="0" w:val="left"/>
          <w:tab w:leader="none" w:pos="142" w:val="left"/>
        </w:tabs>
        <w:jc w:val="both"/>
        <w:rPr>
          <w:rFonts w:ascii="Calibri" w:asciiTheme="minorHAnsi" w:cs="Calibri" w:cstheme="minorHAnsi" w:hAnsi="Calibri" w:hAnsiTheme="minorHAnsi"/>
          <w:bCs/>
          <w:sz w:val="22"/>
          <w:szCs w:val="22"/>
        </w:rPr>
      </w:pPr>
      <w:r>
        <w:rPr>
          <w:rFonts w:ascii="Calibri" w:cs="Calibri" w:cstheme="minorHAnsi" w:hAnsi="Calibri"/>
          <w:bCs/>
          <w:sz w:val="22"/>
          <w:szCs w:val="22"/>
        </w:rPr>
      </w:r>
    </w:p>
    <w:p>
      <w:pPr>
        <w:pStyle w:val="Normal"/>
        <w:jc w:val="both"/>
        <w:rPr>
          <w:rFonts w:ascii="Calibri" w:asciiTheme="minorHAnsi" w:cs="Calibri" w:cstheme="minorHAnsi" w:hAnsi="Calibri" w:hAnsiTheme="minorHAnsi"/>
          <w:color w:val="000000"/>
          <w:sz w:val="22"/>
          <w:szCs w:val="22"/>
        </w:rPr>
      </w:pPr>
      <w:r>
        <w:rPr>
          <w:rFonts w:ascii="Calibri" w:cs="Calibri" w:cstheme="minorHAnsi" w:hAnsi="Calibri"/>
          <w:color w:val="000000"/>
          <w:sz w:val="22"/>
          <w:szCs w:val="22"/>
        </w:rPr>
      </w:r>
      <w:bookmarkStart w:id="1" w:name="_Hlk29387865"/>
      <w:bookmarkStart w:id="2" w:name="_Hlk89366365"/>
      <w:bookmarkStart w:id="3" w:name="_Hlk29387865"/>
      <w:bookmarkStart w:id="4" w:name="_Hlk89366365"/>
      <w:bookmarkEnd w:id="3"/>
      <w:bookmarkEnd w:id="4"/>
    </w:p>
    <w:p>
      <w:pPr>
        <w:pStyle w:val="Normal"/>
        <w:tabs>
          <w:tab w:pos="708" w:val="clear"/>
          <w:tab w:leader="none" w:pos="0" w:val="left"/>
          <w:tab w:leader="none" w:pos="142" w:val="left"/>
        </w:tabs>
        <w:spacing w:line="280" w:lineRule="atLeast"/>
        <w:ind w:hanging="0" w:left="142"/>
        <w:jc w:val="both"/>
        <w:rPr>
          <w:rFonts w:ascii="Calibri" w:asciiTheme="minorHAnsi" w:cs="Calibri" w:cstheme="minorHAnsi" w:hAnsi="Calibri" w:hAnsiTheme="minorHAnsi"/>
          <w:color w:val="000000"/>
          <w:sz w:val="22"/>
          <w:szCs w:val="22"/>
        </w:rPr>
      </w:pPr>
      <w:r>
        <w:rPr>
          <w:rFonts w:ascii="Calibri" w:asciiTheme="minorHAnsi" w:cs="Calibri" w:cstheme="minorHAnsi" w:hAnsi="Calibri" w:hAnsiTheme="minorHAnsi"/>
          <w:color w:val="000000"/>
          <w:sz w:val="22"/>
          <w:szCs w:val="22"/>
        </w:rPr>
        <w:t xml:space="preserve">En complément des mesures précédentes, et de celles d’ores-et-déjà entreprises depuis le début d’année 2022, parce que consciente des préoccupations des salariés et soucieuse de promouvoir leur pouvoir d’achat, la Direction a souhaité soutenir les salariés qui sont les plus impactés par la situation actuelle. </w:t>
      </w:r>
    </w:p>
    <w:p>
      <w:pPr>
        <w:pStyle w:val="Normal"/>
        <w:tabs>
          <w:tab w:pos="708" w:val="clear"/>
          <w:tab w:leader="none" w:pos="0" w:val="left"/>
          <w:tab w:leader="none" w:pos="142" w:val="left"/>
        </w:tabs>
        <w:spacing w:line="280" w:lineRule="atLeast"/>
        <w:ind w:hanging="0" w:left="142"/>
        <w:jc w:val="both"/>
        <w:rPr>
          <w:rFonts w:ascii="Calibri" w:asciiTheme="minorHAnsi" w:cs="Calibri" w:cstheme="minorHAnsi" w:hAnsi="Calibri" w:hAnsiTheme="minorHAnsi"/>
          <w:color w:val="000000"/>
          <w:sz w:val="22"/>
          <w:szCs w:val="22"/>
        </w:rPr>
      </w:pPr>
      <w:r>
        <w:rPr>
          <w:rFonts w:ascii="Calibri" w:cs="Calibri" w:cstheme="minorHAnsi" w:hAnsi="Calibri"/>
          <w:color w:val="000000"/>
          <w:sz w:val="22"/>
          <w:szCs w:val="22"/>
        </w:rPr>
      </w:r>
    </w:p>
    <w:p>
      <w:pPr>
        <w:pStyle w:val="Normal"/>
        <w:tabs>
          <w:tab w:pos="708" w:val="clear"/>
          <w:tab w:leader="none" w:pos="0" w:val="left"/>
          <w:tab w:leader="none" w:pos="142" w:val="left"/>
        </w:tabs>
        <w:spacing w:line="280" w:lineRule="atLeast"/>
        <w:ind w:hanging="0" w:left="142"/>
        <w:jc w:val="both"/>
        <w:rPr>
          <w:rFonts w:ascii="Calibri" w:asciiTheme="minorHAnsi" w:cs="Calibri" w:cstheme="minorHAnsi" w:hAnsi="Calibri" w:hAnsiTheme="minorHAnsi"/>
          <w:color w:val="000000"/>
          <w:sz w:val="22"/>
          <w:szCs w:val="22"/>
        </w:rPr>
      </w:pPr>
      <w:r>
        <w:rPr>
          <w:rFonts w:ascii="Calibri" w:asciiTheme="minorHAnsi" w:cs="Calibri" w:cstheme="minorHAnsi" w:hAnsi="Calibri" w:hAnsiTheme="minorHAnsi"/>
          <w:color w:val="000000"/>
          <w:sz w:val="22"/>
          <w:szCs w:val="22"/>
        </w:rPr>
        <w:t xml:space="preserve">A ce titre, une </w:t>
      </w:r>
      <w:r>
        <w:rPr>
          <w:rFonts w:ascii="Calibri" w:asciiTheme="minorHAnsi" w:cs="Calibri" w:cstheme="minorHAnsi" w:hAnsi="Calibri" w:hAnsiTheme="minorHAnsi"/>
          <w:b/>
          <w:bCs/>
          <w:color w:val="000000"/>
          <w:sz w:val="22"/>
          <w:szCs w:val="22"/>
          <w:u w:val="single"/>
        </w:rPr>
        <w:t xml:space="preserve">prime exceptionnelle nette d’impôt et nette de charges </w:t>
      </w:r>
      <w:r>
        <w:rPr>
          <w:rFonts w:ascii="Calibri" w:asciiTheme="minorHAnsi" w:cs="Calibri" w:cstheme="minorHAnsi" w:hAnsi="Calibri" w:hAnsiTheme="minorHAnsi"/>
          <w:color w:val="000000"/>
          <w:sz w:val="22"/>
          <w:szCs w:val="22"/>
        </w:rPr>
        <w:t>sera attribuée selon les modalités précisées ci-après.</w:t>
      </w:r>
    </w:p>
    <w:p>
      <w:pPr>
        <w:pStyle w:val="Normal"/>
        <w:tabs>
          <w:tab w:pos="708" w:val="clear"/>
          <w:tab w:leader="none" w:pos="0" w:val="left"/>
          <w:tab w:leader="none" w:pos="142" w:val="left"/>
        </w:tabs>
        <w:spacing w:line="280" w:lineRule="atLeast"/>
        <w:ind w:hanging="0" w:left="142"/>
        <w:jc w:val="both"/>
        <w:rPr>
          <w:rFonts w:ascii="Calibri" w:asciiTheme="minorHAnsi" w:cs="Calibri" w:cstheme="minorHAnsi" w:hAnsi="Calibri" w:hAnsiTheme="minorHAnsi"/>
          <w:color w:val="000000"/>
          <w:sz w:val="22"/>
          <w:szCs w:val="22"/>
        </w:rPr>
      </w:pPr>
      <w:r>
        <w:rPr>
          <w:rFonts w:ascii="Calibri" w:cs="Calibri" w:cstheme="minorHAnsi" w:hAnsi="Calibri"/>
          <w:color w:val="000000"/>
          <w:sz w:val="22"/>
          <w:szCs w:val="22"/>
        </w:rPr>
      </w:r>
    </w:p>
    <w:p>
      <w:pPr>
        <w:pStyle w:val="Normal"/>
        <w:tabs>
          <w:tab w:pos="708" w:val="clear"/>
          <w:tab w:leader="none" w:pos="0" w:val="left"/>
          <w:tab w:leader="none" w:pos="142" w:val="left"/>
        </w:tabs>
        <w:spacing w:line="280" w:lineRule="atLeast"/>
        <w:ind w:hanging="0" w:left="142"/>
        <w:jc w:val="both"/>
        <w:rPr>
          <w:rFonts w:ascii="Calibri" w:asciiTheme="minorHAnsi" w:cs="Calibri" w:cstheme="minorHAnsi" w:hAnsi="Calibri" w:hAnsiTheme="minorHAnsi"/>
          <w:sz w:val="22"/>
          <w:szCs w:val="22"/>
        </w:rPr>
      </w:pPr>
      <w:r>
        <w:rPr>
          <w:rFonts w:ascii="Calibri" w:asciiTheme="minorHAnsi" w:cs="Calibri" w:cstheme="minorHAnsi" w:hAnsi="Calibri" w:hAnsiTheme="minorHAnsi"/>
          <w:color w:val="000000"/>
          <w:sz w:val="22"/>
          <w:szCs w:val="22"/>
        </w:rPr>
        <w:t>Le versement de cette prime intervient en application de l’article 1 de la loi n°2022-1158 du 16 août 2022 portant mesures d’urgence pour la protection du pouvoir d’achat</w:t>
      </w:r>
      <w:r>
        <w:rPr>
          <w:rFonts w:ascii="Calibri" w:asciiTheme="minorHAnsi" w:cs="Calibri" w:cstheme="minorHAnsi" w:hAnsi="Calibri" w:hAnsiTheme="minorHAnsi"/>
          <w:sz w:val="22"/>
          <w:szCs w:val="22"/>
        </w:rPr>
        <w:t>.</w:t>
      </w:r>
    </w:p>
    <w:p>
      <w:pPr>
        <w:pStyle w:val="Normal"/>
        <w:tabs>
          <w:tab w:pos="708" w:val="clear"/>
          <w:tab w:leader="none" w:pos="0" w:val="left"/>
          <w:tab w:leader="none" w:pos="142" w:val="left"/>
        </w:tabs>
        <w:spacing w:line="280" w:lineRule="atLeast"/>
        <w:ind w:hanging="0" w:left="142"/>
        <w:jc w:val="both"/>
        <w:rPr>
          <w:rFonts w:ascii="Calibri" w:asciiTheme="minorHAnsi" w:cs="Calibri" w:cstheme="minorHAnsi" w:hAnsi="Calibri" w:hAnsiTheme="minorHAnsi"/>
          <w:sz w:val="22"/>
          <w:szCs w:val="22"/>
        </w:rPr>
      </w:pPr>
      <w:r>
        <w:rPr>
          <w:rFonts w:ascii="Calibri" w:cs="Calibri" w:cstheme="minorHAnsi" w:hAnsi="Calibri"/>
          <w:sz w:val="22"/>
          <w:szCs w:val="22"/>
        </w:rPr>
      </w:r>
    </w:p>
    <w:p>
      <w:pPr>
        <w:pStyle w:val="Normal"/>
        <w:tabs>
          <w:tab w:pos="708" w:val="clear"/>
          <w:tab w:leader="none" w:pos="0" w:val="left"/>
          <w:tab w:leader="none" w:pos="142" w:val="left"/>
        </w:tabs>
        <w:spacing w:line="280" w:lineRule="atLeast"/>
        <w:ind w:hanging="0" w:left="142"/>
        <w:jc w:val="both"/>
        <w:rPr>
          <w:rFonts w:ascii="Calibri" w:asciiTheme="minorHAnsi" w:cs="Calibri" w:cstheme="minorHAnsi" w:hAnsi="Calibri" w:hAnsiTheme="minorHAnsi"/>
          <w:b/>
          <w:b/>
          <w:bCs/>
          <w:sz w:val="22"/>
          <w:szCs w:val="22"/>
        </w:rPr>
      </w:pPr>
      <w:r>
        <w:rPr>
          <w:rFonts w:ascii="Calibri" w:asciiTheme="minorHAnsi" w:cs="Calibri" w:cstheme="minorHAnsi" w:hAnsi="Calibri" w:hAnsiTheme="minorHAnsi"/>
          <w:b/>
          <w:bCs/>
          <w:sz w:val="22"/>
          <w:szCs w:val="22"/>
        </w:rPr>
        <w:t>2.1 – Salariés bénéficiaires</w:t>
      </w:r>
    </w:p>
    <w:p>
      <w:pPr>
        <w:pStyle w:val="Normal"/>
        <w:tabs>
          <w:tab w:pos="708" w:val="clear"/>
          <w:tab w:leader="none" w:pos="0" w:val="left"/>
          <w:tab w:leader="none" w:pos="142" w:val="left"/>
        </w:tabs>
        <w:spacing w:line="280" w:lineRule="atLeast"/>
        <w:ind w:hanging="0" w:left="142"/>
        <w:jc w:val="both"/>
        <w:rPr>
          <w:rFonts w:ascii="Calibri" w:asciiTheme="minorHAnsi" w:cs="Calibri" w:cstheme="minorHAnsi" w:hAnsi="Calibri" w:hAnsiTheme="minorHAnsi"/>
          <w:color w:val="000000"/>
          <w:sz w:val="22"/>
          <w:szCs w:val="22"/>
        </w:rPr>
      </w:pPr>
      <w:r>
        <w:rPr>
          <w:rFonts w:ascii="Calibri" w:cs="Calibri" w:cstheme="minorHAnsi" w:hAnsi="Calibri"/>
          <w:color w:val="000000"/>
          <w:sz w:val="22"/>
          <w:szCs w:val="22"/>
        </w:rPr>
      </w:r>
    </w:p>
    <w:p>
      <w:pPr>
        <w:pStyle w:val="Normal"/>
        <w:tabs>
          <w:tab w:pos="708" w:val="clear"/>
          <w:tab w:leader="none" w:pos="0" w:val="left"/>
          <w:tab w:leader="none" w:pos="142" w:val="left"/>
        </w:tabs>
        <w:spacing w:line="280" w:lineRule="atLeast"/>
        <w:ind w:hanging="0" w:left="142"/>
        <w:jc w:val="both"/>
        <w:rPr>
          <w:rFonts w:ascii="Calibri" w:asciiTheme="minorHAnsi" w:cs="Calibri" w:cstheme="minorHAnsi" w:hAnsi="Calibri" w:hAnsiTheme="minorHAnsi"/>
          <w:sz w:val="22"/>
          <w:szCs w:val="22"/>
        </w:rPr>
      </w:pPr>
      <w:r>
        <w:rPr>
          <w:rFonts w:ascii="Calibri" w:asciiTheme="minorHAnsi" w:cs="Calibri" w:cstheme="minorHAnsi" w:hAnsi="Calibri" w:hAnsiTheme="minorHAnsi"/>
          <w:sz w:val="22"/>
          <w:szCs w:val="22"/>
        </w:rPr>
        <w:t>Cette prime est réservée aux salariés répondant aux conditions suivantes :</w:t>
      </w:r>
    </w:p>
    <w:p>
      <w:pPr>
        <w:pStyle w:val="ListParagraph"/>
        <w:numPr>
          <w:ilvl w:val="0"/>
          <w:numId w:val="10"/>
        </w:numPr>
        <w:tabs>
          <w:tab w:pos="708" w:val="clear"/>
          <w:tab w:leader="none" w:pos="0" w:val="left"/>
          <w:tab w:leader="none" w:pos="142" w:val="left"/>
        </w:tabs>
        <w:spacing w:after="0" w:before="0" w:line="280" w:lineRule="atLeast"/>
        <w:contextualSpacing/>
        <w:jc w:val="both"/>
        <w:rPr>
          <w:rFonts w:ascii="Calibri" w:asciiTheme="minorHAnsi" w:cs="Calibri" w:cstheme="minorHAnsi" w:hAnsi="Calibri" w:hAnsiTheme="minorHAnsi"/>
          <w:sz w:val="22"/>
          <w:szCs w:val="22"/>
        </w:rPr>
      </w:pPr>
      <w:r>
        <w:rPr>
          <w:rFonts w:ascii="Calibri" w:asciiTheme="minorHAnsi" w:cs="Calibri" w:cstheme="minorHAnsi" w:hAnsi="Calibri" w:hAnsiTheme="minorHAnsi"/>
          <w:sz w:val="22"/>
          <w:szCs w:val="22"/>
        </w:rPr>
        <w:t>Être lié à l'entreprise par un contrat de travail à la date à laquelle l'accord collectif est déposé sur la plateforme TéléAccords, ce qui est prévu le 8 décembre 2022 ;</w:t>
      </w:r>
    </w:p>
    <w:p>
      <w:pPr>
        <w:pStyle w:val="ListParagraph"/>
        <w:numPr>
          <w:ilvl w:val="0"/>
          <w:numId w:val="10"/>
        </w:numPr>
        <w:tabs>
          <w:tab w:pos="708" w:val="clear"/>
          <w:tab w:leader="none" w:pos="0" w:val="left"/>
          <w:tab w:leader="none" w:pos="142" w:val="left"/>
        </w:tabs>
        <w:spacing w:after="0" w:before="0" w:line="280" w:lineRule="atLeast"/>
        <w:contextualSpacing/>
        <w:jc w:val="both"/>
        <w:rPr>
          <w:rFonts w:ascii="Calibri" w:asciiTheme="minorHAnsi" w:cs="Calibri" w:cstheme="minorHAnsi" w:hAnsi="Calibri" w:hAnsiTheme="minorHAnsi"/>
          <w:color w:val="C00000"/>
          <w:sz w:val="22"/>
          <w:szCs w:val="22"/>
        </w:rPr>
      </w:pPr>
      <w:r>
        <w:rPr>
          <w:rFonts w:ascii="Calibri" w:asciiTheme="minorHAnsi" w:cs="Calibri" w:cstheme="minorHAnsi" w:hAnsi="Calibri" w:hAnsiTheme="minorHAnsi"/>
          <w:sz w:val="22"/>
          <w:szCs w:val="22"/>
        </w:rPr>
        <w:t xml:space="preserve">Percevoir, à temps plein, un salaire mensuel de base brut inférieur ou égal à </w:t>
      </w:r>
      <w:r>
        <w:rPr>
          <w:rFonts w:ascii="Calibri" w:asciiTheme="minorHAnsi" w:cs="Calibri" w:cstheme="minorHAnsi" w:hAnsi="Calibri" w:hAnsiTheme="minorHAnsi"/>
          <w:b/>
          <w:bCs/>
          <w:color w:val="C00000"/>
          <w:sz w:val="22"/>
          <w:szCs w:val="22"/>
        </w:rPr>
        <w:t>3250 € </w:t>
      </w:r>
      <w:r>
        <w:rPr>
          <w:rFonts w:ascii="Calibri" w:asciiTheme="minorHAnsi" w:cs="Calibri" w:cstheme="minorHAnsi" w:hAnsi="Calibri" w:hAnsiTheme="minorHAnsi"/>
          <w:color w:val="C00000"/>
          <w:sz w:val="22"/>
          <w:szCs w:val="22"/>
        </w:rPr>
        <w:t>;</w:t>
      </w:r>
    </w:p>
    <w:p>
      <w:pPr>
        <w:pStyle w:val="ListParagraph"/>
        <w:numPr>
          <w:ilvl w:val="0"/>
          <w:numId w:val="10"/>
        </w:numPr>
        <w:tabs>
          <w:tab w:pos="708" w:val="clear"/>
          <w:tab w:leader="none" w:pos="0" w:val="left"/>
          <w:tab w:leader="none" w:pos="142" w:val="left"/>
        </w:tabs>
        <w:spacing w:after="0" w:before="0" w:line="280" w:lineRule="atLeast"/>
        <w:contextualSpacing/>
        <w:jc w:val="both"/>
        <w:rPr>
          <w:rFonts w:ascii="Calibri" w:asciiTheme="minorHAnsi" w:cs="Calibri" w:cstheme="minorHAnsi" w:hAnsi="Calibri" w:hAnsiTheme="minorHAnsi"/>
          <w:sz w:val="22"/>
          <w:szCs w:val="22"/>
        </w:rPr>
      </w:pPr>
      <w:r>
        <w:rPr>
          <w:rFonts w:ascii="Calibri" w:asciiTheme="minorHAnsi" w:cs="Calibri" w:cstheme="minorHAnsi" w:hAnsi="Calibri" w:hAnsiTheme="minorHAnsi"/>
          <w:sz w:val="22"/>
          <w:szCs w:val="22"/>
        </w:rPr>
        <w:t xml:space="preserve">Avoir perçu, sur les 12 mois précédant le versement de la prime, une rémunération inférieure à 3 fois la valeur annuelle du salaire minimum de croissance correspondant à la durée de travail prévue au contrat, sous réserve des proratisations et précisions prévues par la règlementation applicable. </w:t>
      </w:r>
    </w:p>
    <w:p>
      <w:pPr>
        <w:pStyle w:val="Normal"/>
        <w:tabs>
          <w:tab w:pos="708" w:val="clear"/>
          <w:tab w:leader="none" w:pos="142" w:val="left"/>
        </w:tabs>
        <w:spacing w:after="0" w:before="0" w:line="280" w:lineRule="atLeast"/>
        <w:ind w:hanging="0" w:left="142"/>
        <w:contextualSpacing/>
        <w:jc w:val="both"/>
        <w:rPr>
          <w:rFonts w:ascii="Calibri" w:asciiTheme="minorHAnsi" w:cs="Calibri" w:cstheme="minorHAnsi" w:hAnsi="Calibri" w:hAnsiTheme="minorHAnsi"/>
          <w:bCs/>
          <w:sz w:val="22"/>
          <w:szCs w:val="22"/>
        </w:rPr>
      </w:pPr>
      <w:r>
        <w:rPr>
          <w:rFonts w:ascii="Calibri" w:asciiTheme="minorHAnsi" w:cs="Calibri" w:cstheme="minorHAnsi" w:hAnsi="Calibri" w:hAnsiTheme="minorHAnsi"/>
          <w:bCs/>
          <w:sz w:val="22"/>
          <w:szCs w:val="22"/>
        </w:rPr>
        <w:t xml:space="preserve">Le salaire de base brut de référence sera celui du mois de novembre 2022. Il s’agit du salaire de base brut théorique du salarié </w:t>
      </w:r>
      <w:r>
        <w:rPr>
          <w:rFonts w:ascii="Calibri" w:asciiTheme="minorHAnsi" w:cs="Calibri" w:cstheme="minorHAnsi" w:hAnsi="Calibri" w:hAnsiTheme="minorHAnsi"/>
          <w:bCs/>
          <w:i/>
          <w:iCs/>
          <w:sz w:val="22"/>
          <w:szCs w:val="22"/>
        </w:rPr>
        <w:t>(hors heures supplémentaires, commissions et primes notamment prime d’ancienneté),</w:t>
      </w:r>
      <w:r>
        <w:rPr>
          <w:rFonts w:ascii="Calibri" w:asciiTheme="minorHAnsi" w:cs="Calibri" w:cstheme="minorHAnsi" w:hAnsi="Calibri" w:hAnsiTheme="minorHAnsi"/>
          <w:bCs/>
          <w:sz w:val="22"/>
          <w:szCs w:val="22"/>
        </w:rPr>
        <w:t xml:space="preserve"> reconstitué en cas d’absence non assimilée à du temps de travail effectif. </w:t>
      </w:r>
    </w:p>
    <w:p>
      <w:pPr>
        <w:pStyle w:val="Normal"/>
        <w:tabs>
          <w:tab w:pos="708" w:val="clear"/>
          <w:tab w:leader="none" w:pos="142" w:val="left"/>
        </w:tabs>
        <w:spacing w:after="0" w:before="0" w:line="280" w:lineRule="atLeast"/>
        <w:ind w:hanging="0" w:left="142"/>
        <w:contextualSpacing/>
        <w:jc w:val="both"/>
        <w:rPr>
          <w:rFonts w:ascii="Calibri" w:asciiTheme="minorHAnsi" w:cs="Calibri" w:cstheme="minorHAnsi" w:hAnsi="Calibri" w:hAnsiTheme="minorHAnsi"/>
          <w:sz w:val="22"/>
          <w:szCs w:val="22"/>
        </w:rPr>
      </w:pPr>
      <w:r>
        <w:rPr>
          <w:rFonts w:ascii="Calibri" w:asciiTheme="minorHAnsi" w:cs="Calibri" w:cstheme="minorHAnsi" w:hAnsi="Calibri" w:hAnsiTheme="minorHAnsi"/>
          <w:bCs/>
          <w:sz w:val="22"/>
          <w:szCs w:val="22"/>
        </w:rPr>
        <w:t xml:space="preserve">Conformément aux dispositions prévues par </w:t>
      </w:r>
      <w:r>
        <w:rPr>
          <w:rFonts w:ascii="Calibri" w:asciiTheme="minorHAnsi" w:cs="Calibri" w:cstheme="minorHAnsi" w:hAnsi="Calibri" w:hAnsiTheme="minorHAnsi"/>
          <w:color w:val="000000"/>
          <w:sz w:val="22"/>
          <w:szCs w:val="22"/>
        </w:rPr>
        <w:t>l’article 1 de la loi n°2022-1158 du 16 août 2022 portant mesures d’urgence pour la protection du pouvoir d’achat, les salariés intérimaires</w:t>
      </w:r>
      <w:r>
        <w:rPr>
          <w:rFonts w:ascii="Calibri" w:asciiTheme="minorHAnsi" w:cs="Calibri" w:cstheme="minorHAnsi" w:hAnsi="Calibri" w:hAnsiTheme="minorHAnsi"/>
          <w:sz w:val="22"/>
          <w:szCs w:val="22"/>
        </w:rPr>
        <w:t xml:space="preserve"> pourront être concernés dans les conditions suivantes :</w:t>
      </w:r>
    </w:p>
    <w:p>
      <w:pPr>
        <w:pStyle w:val="Normal"/>
        <w:tabs>
          <w:tab w:pos="708" w:val="clear"/>
          <w:tab w:leader="none" w:pos="142" w:val="left"/>
        </w:tabs>
        <w:spacing w:after="0" w:before="0" w:line="280" w:lineRule="atLeast"/>
        <w:ind w:hanging="0" w:left="142"/>
        <w:contextualSpacing/>
        <w:jc w:val="both"/>
        <w:rPr>
          <w:rFonts w:ascii="Calibri" w:asciiTheme="minorHAnsi" w:cs="Calibri" w:cstheme="minorHAnsi" w:hAnsi="Calibri" w:hAnsiTheme="minorHAnsi"/>
          <w:sz w:val="22"/>
          <w:szCs w:val="22"/>
        </w:rPr>
      </w:pPr>
      <w:r>
        <w:rPr>
          <w:rFonts w:ascii="Calibri" w:cs="Calibri" w:cstheme="minorHAnsi" w:hAnsi="Calibri"/>
          <w:sz w:val="22"/>
          <w:szCs w:val="22"/>
        </w:rPr>
      </w:r>
    </w:p>
    <w:p>
      <w:pPr>
        <w:pStyle w:val="ListParagraph"/>
        <w:numPr>
          <w:ilvl w:val="1"/>
          <w:numId w:val="12"/>
        </w:numPr>
        <w:tabs>
          <w:tab w:pos="708" w:val="clear"/>
          <w:tab w:leader="none" w:pos="0" w:val="left"/>
          <w:tab w:leader="none" w:pos="142" w:val="left"/>
        </w:tabs>
        <w:spacing w:after="0" w:before="0" w:line="280" w:lineRule="atLeast"/>
        <w:contextualSpacing/>
        <w:jc w:val="both"/>
        <w:rPr>
          <w:rFonts w:ascii="Calibri" w:asciiTheme="minorHAnsi" w:cs="Calibri" w:cstheme="minorHAnsi" w:hAnsi="Calibri" w:hAnsiTheme="minorHAnsi"/>
          <w:sz w:val="22"/>
          <w:szCs w:val="22"/>
        </w:rPr>
      </w:pPr>
      <w:r>
        <w:rPr>
          <w:rFonts w:ascii="Calibri" w:asciiTheme="minorHAnsi" w:cs="Calibri" w:cstheme="minorHAnsi" w:hAnsi="Calibri" w:hAnsiTheme="minorHAnsi"/>
          <w:sz w:val="22"/>
          <w:szCs w:val="22"/>
        </w:rPr>
        <w:t>La Société informera l’entreprise de travail temporaire dont relèvent les salariés mis à disposition ;</w:t>
      </w:r>
    </w:p>
    <w:p>
      <w:pPr>
        <w:pStyle w:val="ListParagraph"/>
        <w:numPr>
          <w:ilvl w:val="1"/>
          <w:numId w:val="12"/>
        </w:numPr>
        <w:tabs>
          <w:tab w:pos="708" w:val="clear"/>
          <w:tab w:leader="none" w:pos="0" w:val="left"/>
          <w:tab w:leader="none" w:pos="142" w:val="left"/>
        </w:tabs>
        <w:spacing w:after="0" w:before="0" w:line="280" w:lineRule="atLeast"/>
        <w:contextualSpacing/>
        <w:jc w:val="both"/>
        <w:rPr>
          <w:rFonts w:ascii="Calibri" w:asciiTheme="minorHAnsi" w:cs="Calibri" w:cstheme="minorHAnsi" w:hAnsi="Calibri" w:hAnsiTheme="minorHAnsi"/>
          <w:sz w:val="22"/>
          <w:szCs w:val="22"/>
        </w:rPr>
      </w:pPr>
      <w:r>
        <w:rPr>
          <w:rFonts w:ascii="Calibri" w:asciiTheme="minorHAnsi" w:cs="Calibri" w:cstheme="minorHAnsi" w:hAnsi="Calibri" w:hAnsiTheme="minorHAnsi"/>
          <w:sz w:val="22"/>
          <w:szCs w:val="22"/>
        </w:rPr>
        <w:t>L’entreprise de travail temporaire versera la prime aux salariés mis à disposition selon les conditions et les modalités fixées par l’accord de l’entreprise utilisatrice, en particulier dès lors qu’ils seront liés par un contrat à la date de dépôt du présent accord, étant précisé que, conformément à l’Instruction relative aux conditions d’exonération de la prime de partage de la valeur prévue par l’article 1 de la loi n° 2022-1158 du 16 août 2022 portant mesures d’urgence pour la protection du pouvoir d’achat, cette prime peut être versée de manière décalée par l’ETT par rapport à l’EU</w:t>
      </w:r>
      <w:r>
        <w:rPr>
          <w:rFonts w:ascii="Calibri" w:asciiTheme="minorHAnsi" w:cs="Calibri" w:cstheme="minorHAnsi" w:hAnsi="Calibri" w:hAnsiTheme="minorHAnsi"/>
          <w:strike/>
          <w:sz w:val="22"/>
          <w:szCs w:val="22"/>
        </w:rPr>
        <w:t xml:space="preserve"> </w:t>
      </w:r>
      <w:r>
        <w:rPr>
          <w:rFonts w:ascii="Calibri" w:asciiTheme="minorHAnsi" w:cs="Calibri" w:cstheme="minorHAnsi" w:hAnsi="Calibri" w:hAnsiTheme="minorHAnsi"/>
          <w:sz w:val="22"/>
          <w:szCs w:val="22"/>
        </w:rPr>
        <w:t xml:space="preserve">; </w:t>
      </w:r>
    </w:p>
    <w:p>
      <w:pPr>
        <w:pStyle w:val="ListParagraph"/>
        <w:numPr>
          <w:ilvl w:val="1"/>
          <w:numId w:val="12"/>
        </w:numPr>
        <w:tabs>
          <w:tab w:pos="708" w:val="clear"/>
          <w:tab w:leader="none" w:pos="0" w:val="left"/>
          <w:tab w:leader="none" w:pos="142" w:val="left"/>
        </w:tabs>
        <w:spacing w:after="0" w:before="0" w:line="280" w:lineRule="atLeast"/>
        <w:contextualSpacing/>
        <w:jc w:val="both"/>
        <w:rPr>
          <w:rFonts w:ascii="Calibri" w:asciiTheme="minorHAnsi" w:cs="Calibri" w:cstheme="minorHAnsi" w:hAnsi="Calibri" w:hAnsiTheme="minorHAnsi"/>
          <w:sz w:val="22"/>
          <w:szCs w:val="22"/>
        </w:rPr>
      </w:pPr>
      <w:r>
        <w:rPr>
          <w:rFonts w:ascii="Calibri" w:asciiTheme="minorHAnsi" w:cs="Calibri" w:cstheme="minorHAnsi" w:hAnsi="Calibri" w:hAnsiTheme="minorHAnsi"/>
          <w:sz w:val="22"/>
          <w:szCs w:val="22"/>
        </w:rPr>
        <w:t>La prime ainsi versée bénéficie de l’exonération prévue à l’article 2.4 lorsque les conditions prévues par le présent accord sont remplies.</w:t>
      </w:r>
    </w:p>
    <w:p>
      <w:pPr>
        <w:pStyle w:val="ListParagraph"/>
        <w:tabs>
          <w:tab w:pos="708" w:val="clear"/>
          <w:tab w:leader="none" w:pos="0" w:val="left"/>
          <w:tab w:leader="none" w:pos="142" w:val="left"/>
        </w:tabs>
        <w:spacing w:after="0" w:before="0" w:line="280" w:lineRule="atLeast"/>
        <w:ind w:hanging="0" w:left="1440"/>
        <w:contextualSpacing/>
        <w:jc w:val="both"/>
        <w:rPr>
          <w:rFonts w:ascii="Calibri" w:asciiTheme="minorHAnsi" w:cs="Calibri" w:cstheme="minorHAnsi" w:hAnsi="Calibri" w:hAnsiTheme="minorHAnsi"/>
          <w:sz w:val="22"/>
          <w:szCs w:val="22"/>
        </w:rPr>
      </w:pPr>
      <w:r>
        <w:rPr>
          <w:rFonts w:ascii="Calibri" w:cs="Calibri" w:cstheme="minorHAnsi" w:hAnsi="Calibri"/>
          <w:sz w:val="22"/>
          <w:szCs w:val="22"/>
        </w:rPr>
      </w:r>
    </w:p>
    <w:p>
      <w:pPr>
        <w:pStyle w:val="Normal"/>
        <w:tabs>
          <w:tab w:pos="708" w:val="clear"/>
          <w:tab w:leader="none" w:pos="142" w:val="left"/>
        </w:tabs>
        <w:spacing w:line="280" w:lineRule="atLeast"/>
        <w:ind w:hanging="0" w:left="142"/>
        <w:rPr>
          <w:rFonts w:ascii="Calibri" w:asciiTheme="minorHAnsi" w:cs="Calibri" w:cstheme="minorHAnsi" w:hAnsi="Calibri" w:hAnsiTheme="minorHAnsi"/>
          <w:b/>
          <w:b/>
          <w:sz w:val="22"/>
          <w:szCs w:val="22"/>
        </w:rPr>
      </w:pPr>
      <w:r>
        <w:rPr>
          <w:rFonts w:ascii="Calibri" w:asciiTheme="minorHAnsi" w:cs="Calibri" w:cstheme="minorHAnsi" w:hAnsi="Calibri" w:hAnsiTheme="minorHAnsi"/>
          <w:b/>
          <w:bCs/>
          <w:sz w:val="22"/>
          <w:szCs w:val="22"/>
        </w:rPr>
        <w:t>2.2 – Montant de la prime et critères de modulation</w:t>
      </w:r>
      <w:r>
        <w:rPr>
          <w:rFonts w:ascii="Calibri" w:asciiTheme="minorHAnsi" w:cs="Calibri" w:cstheme="minorHAnsi" w:hAnsi="Calibri" w:hAnsiTheme="minorHAnsi"/>
          <w:b/>
          <w:sz w:val="22"/>
          <w:szCs w:val="22"/>
        </w:rPr>
        <w:t xml:space="preserve"> </w:t>
      </w:r>
    </w:p>
    <w:p>
      <w:pPr>
        <w:pStyle w:val="Normal"/>
        <w:tabs>
          <w:tab w:pos="708" w:val="clear"/>
          <w:tab w:leader="none" w:pos="142" w:val="left"/>
        </w:tabs>
        <w:spacing w:line="280" w:lineRule="atLeast"/>
        <w:ind w:hanging="0" w:left="142"/>
        <w:rPr>
          <w:rFonts w:ascii="Calibri" w:asciiTheme="minorHAnsi" w:cs="Calibri" w:cstheme="minorHAnsi" w:hAnsi="Calibri" w:hAnsiTheme="minorHAnsi"/>
          <w:b/>
          <w:b/>
          <w:sz w:val="22"/>
          <w:szCs w:val="22"/>
        </w:rPr>
      </w:pPr>
      <w:r>
        <w:rPr>
          <w:rFonts w:ascii="Calibri" w:cs="Calibri" w:cstheme="minorHAnsi" w:hAnsi="Calibri"/>
          <w:b/>
          <w:sz w:val="22"/>
          <w:szCs w:val="22"/>
        </w:rPr>
      </w:r>
    </w:p>
    <w:p>
      <w:pPr>
        <w:pStyle w:val="Normal"/>
        <w:tabs>
          <w:tab w:pos="708" w:val="clear"/>
          <w:tab w:leader="none" w:pos="0" w:val="left"/>
          <w:tab w:leader="none" w:pos="142" w:val="left"/>
        </w:tabs>
        <w:spacing w:line="280" w:lineRule="atLeast"/>
        <w:ind w:hanging="0" w:left="142"/>
        <w:jc w:val="both"/>
        <w:rPr>
          <w:rFonts w:ascii="Calibri" w:asciiTheme="minorHAnsi" w:cs="Calibri" w:cstheme="minorHAnsi" w:hAnsi="Calibri" w:hAnsiTheme="minorHAnsi"/>
          <w:color w:val="000000"/>
          <w:sz w:val="22"/>
          <w:szCs w:val="22"/>
        </w:rPr>
      </w:pPr>
      <w:r>
        <w:rPr>
          <w:rFonts w:ascii="Calibri" w:asciiTheme="minorHAnsi" w:cs="Calibri" w:cstheme="minorHAnsi" w:hAnsi="Calibri" w:hAnsiTheme="minorHAnsi"/>
          <w:color w:val="000000"/>
          <w:sz w:val="22"/>
          <w:szCs w:val="22"/>
        </w:rPr>
        <w:t>Pour les salariés employés à temps complet et présents pendant toute l’année 2022, cette prime sera attribuée selon la répartition suivante :</w:t>
      </w:r>
    </w:p>
    <w:p>
      <w:pPr>
        <w:pStyle w:val="Normal"/>
        <w:tabs>
          <w:tab w:pos="708" w:val="clear"/>
          <w:tab w:leader="none" w:pos="0" w:val="left"/>
          <w:tab w:leader="none" w:pos="142" w:val="left"/>
        </w:tabs>
        <w:spacing w:line="280" w:lineRule="atLeast"/>
        <w:ind w:hanging="0" w:left="142"/>
        <w:jc w:val="both"/>
        <w:rPr>
          <w:rFonts w:ascii="Calibri" w:asciiTheme="minorHAnsi" w:cs="Calibri" w:cstheme="minorHAnsi" w:hAnsi="Calibri" w:hAnsiTheme="minorHAnsi"/>
          <w:color w:val="000000"/>
          <w:sz w:val="22"/>
          <w:szCs w:val="22"/>
        </w:rPr>
      </w:pPr>
      <w:r>
        <w:rPr>
          <w:rFonts w:ascii="Calibri" w:cs="Calibri" w:cstheme="minorHAnsi" w:hAnsi="Calibri"/>
          <w:color w:val="000000"/>
          <w:sz w:val="22"/>
          <w:szCs w:val="22"/>
        </w:rPr>
      </w:r>
    </w:p>
    <w:p>
      <w:pPr>
        <w:pStyle w:val="ListParagraph"/>
        <w:numPr>
          <w:ilvl w:val="2"/>
          <w:numId w:val="11"/>
        </w:numPr>
        <w:tabs>
          <w:tab w:pos="708" w:val="clear"/>
          <w:tab w:leader="none" w:pos="0" w:val="left"/>
          <w:tab w:leader="none" w:pos="142" w:val="left"/>
          <w:tab w:leader="none" w:pos="1985" w:val="left"/>
        </w:tabs>
        <w:spacing w:after="0" w:before="0" w:line="280" w:lineRule="atLeast"/>
        <w:ind w:hanging="360" w:left="709"/>
        <w:contextualSpacing/>
        <w:jc w:val="both"/>
        <w:rPr>
          <w:rFonts w:ascii="Calibri" w:asciiTheme="minorHAnsi" w:cs="Calibri" w:cstheme="minorHAnsi" w:hAnsi="Calibri" w:hAnsiTheme="minorHAnsi"/>
          <w:sz w:val="22"/>
          <w:szCs w:val="22"/>
        </w:rPr>
      </w:pPr>
      <w:r>
        <w:rPr>
          <w:rFonts w:ascii="Calibri" w:asciiTheme="minorHAnsi" w:cs="Calibri" w:cstheme="minorHAnsi" w:hAnsi="Calibri" w:hAnsiTheme="minorHAnsi"/>
          <w:sz w:val="22"/>
          <w:szCs w:val="22"/>
        </w:rPr>
        <w:t xml:space="preserve">Salaire de base mensuel brut </w:t>
      </w:r>
      <w:r>
        <w:rPr>
          <w:rFonts w:ascii="Calibri" w:asciiTheme="minorHAnsi" w:cs="Calibri" w:cstheme="minorHAnsi" w:hAnsi="Calibri" w:hAnsiTheme="minorHAnsi"/>
          <w:b/>
          <w:bCs/>
          <w:sz w:val="22"/>
          <w:szCs w:val="22"/>
        </w:rPr>
        <w:t>inférieur ou égal à 1800 €</w:t>
      </w:r>
      <w:r>
        <w:rPr>
          <w:rFonts w:ascii="Calibri" w:asciiTheme="minorHAnsi" w:cs="Calibri" w:cstheme="minorHAnsi" w:hAnsi="Calibri" w:hAnsiTheme="minorHAnsi"/>
          <w:sz w:val="22"/>
          <w:szCs w:val="22"/>
        </w:rPr>
        <w:t xml:space="preserve"> : </w:t>
      </w:r>
      <w:r>
        <w:rPr>
          <w:rFonts w:ascii="Calibri" w:asciiTheme="minorHAnsi" w:cs="Calibri" w:cstheme="minorHAnsi" w:hAnsi="Calibri" w:hAnsiTheme="minorHAnsi"/>
          <w:b/>
          <w:color w:val="C00000"/>
          <w:sz w:val="22"/>
          <w:szCs w:val="22"/>
        </w:rPr>
        <w:t>prime de 500 € nets</w:t>
      </w:r>
    </w:p>
    <w:p>
      <w:pPr>
        <w:pStyle w:val="ListParagraph"/>
        <w:numPr>
          <w:ilvl w:val="2"/>
          <w:numId w:val="11"/>
        </w:numPr>
        <w:tabs>
          <w:tab w:pos="708" w:val="clear"/>
          <w:tab w:leader="none" w:pos="0" w:val="left"/>
          <w:tab w:leader="none" w:pos="142" w:val="left"/>
          <w:tab w:leader="none" w:pos="1985" w:val="left"/>
        </w:tabs>
        <w:spacing w:after="0" w:before="0" w:line="280" w:lineRule="atLeast"/>
        <w:ind w:hanging="360" w:left="709"/>
        <w:contextualSpacing/>
        <w:jc w:val="both"/>
        <w:rPr>
          <w:rFonts w:ascii="Calibri" w:asciiTheme="minorHAnsi" w:cs="Calibri" w:cstheme="minorHAnsi" w:hAnsi="Calibri" w:hAnsiTheme="minorHAnsi"/>
          <w:sz w:val="22"/>
          <w:szCs w:val="22"/>
        </w:rPr>
      </w:pPr>
      <w:r>
        <w:rPr>
          <w:rFonts w:ascii="Calibri" w:asciiTheme="minorHAnsi" w:cs="Calibri" w:cstheme="minorHAnsi" w:hAnsi="Calibri" w:hAnsiTheme="minorHAnsi"/>
          <w:sz w:val="22"/>
          <w:szCs w:val="22"/>
        </w:rPr>
        <w:t xml:space="preserve">Salaire de base mensuel brut </w:t>
      </w:r>
      <w:r>
        <w:rPr>
          <w:rFonts w:ascii="Calibri" w:asciiTheme="minorHAnsi" w:cs="Calibri" w:cstheme="minorHAnsi" w:hAnsi="Calibri" w:hAnsiTheme="minorHAnsi"/>
          <w:b/>
          <w:bCs/>
          <w:sz w:val="22"/>
          <w:szCs w:val="22"/>
        </w:rPr>
        <w:t>supérieur à 1800 € et inférieur ou égal à 2000 €</w:t>
      </w:r>
      <w:r>
        <w:rPr>
          <w:rFonts w:ascii="Calibri" w:asciiTheme="minorHAnsi" w:cs="Calibri" w:cstheme="minorHAnsi" w:hAnsi="Calibri" w:hAnsiTheme="minorHAnsi"/>
          <w:sz w:val="22"/>
          <w:szCs w:val="22"/>
        </w:rPr>
        <w:t xml:space="preserve"> :</w:t>
      </w:r>
      <w:r>
        <w:rPr>
          <w:rFonts w:ascii="Calibri" w:asciiTheme="minorHAnsi" w:cs="Calibri" w:cstheme="minorHAnsi" w:hAnsi="Calibri" w:hAnsiTheme="minorHAnsi"/>
          <w:b/>
          <w:sz w:val="22"/>
          <w:szCs w:val="22"/>
        </w:rPr>
        <w:t xml:space="preserve"> </w:t>
      </w:r>
      <w:r>
        <w:rPr>
          <w:rFonts w:ascii="Calibri" w:asciiTheme="minorHAnsi" w:cs="Calibri" w:cstheme="minorHAnsi" w:hAnsi="Calibri" w:hAnsiTheme="minorHAnsi"/>
          <w:b/>
          <w:color w:val="C00000"/>
          <w:sz w:val="22"/>
          <w:szCs w:val="22"/>
        </w:rPr>
        <w:t>prime de 450 € nets</w:t>
      </w:r>
    </w:p>
    <w:p>
      <w:pPr>
        <w:pStyle w:val="ListParagraph"/>
        <w:numPr>
          <w:ilvl w:val="2"/>
          <w:numId w:val="11"/>
        </w:numPr>
        <w:tabs>
          <w:tab w:pos="708" w:val="clear"/>
          <w:tab w:leader="none" w:pos="0" w:val="left"/>
          <w:tab w:leader="none" w:pos="142" w:val="left"/>
          <w:tab w:leader="none" w:pos="1985" w:val="left"/>
        </w:tabs>
        <w:spacing w:after="0" w:before="0" w:line="280" w:lineRule="atLeast"/>
        <w:ind w:hanging="360" w:left="709"/>
        <w:contextualSpacing/>
        <w:jc w:val="both"/>
        <w:rPr>
          <w:rFonts w:ascii="Calibri" w:asciiTheme="minorHAnsi" w:cs="Calibri" w:cstheme="minorHAnsi" w:hAnsi="Calibri" w:hAnsiTheme="minorHAnsi"/>
          <w:b/>
          <w:b/>
          <w:sz w:val="22"/>
          <w:szCs w:val="22"/>
        </w:rPr>
      </w:pPr>
      <w:r>
        <w:rPr>
          <w:rFonts w:ascii="Calibri" w:asciiTheme="minorHAnsi" w:cs="Calibri" w:cstheme="minorHAnsi" w:hAnsi="Calibri" w:hAnsiTheme="minorHAnsi"/>
          <w:sz w:val="22"/>
          <w:szCs w:val="22"/>
        </w:rPr>
        <w:t xml:space="preserve">Salaire de base mensuel brut </w:t>
      </w:r>
      <w:r>
        <w:rPr>
          <w:rFonts w:ascii="Calibri" w:asciiTheme="minorHAnsi" w:cs="Calibri" w:cstheme="minorHAnsi" w:hAnsi="Calibri" w:hAnsiTheme="minorHAnsi"/>
          <w:b/>
          <w:bCs/>
          <w:sz w:val="22"/>
          <w:szCs w:val="22"/>
        </w:rPr>
        <w:t>supérieur à 2000 € et inférieur ou égal à 2800 € :</w:t>
      </w:r>
      <w:r>
        <w:rPr>
          <w:rFonts w:ascii="Calibri" w:asciiTheme="minorHAnsi" w:cs="Calibri" w:cstheme="minorHAnsi" w:hAnsi="Calibri" w:hAnsiTheme="minorHAnsi"/>
          <w:b/>
          <w:sz w:val="22"/>
          <w:szCs w:val="22"/>
        </w:rPr>
        <w:t xml:space="preserve"> </w:t>
      </w:r>
      <w:r>
        <w:rPr>
          <w:rFonts w:ascii="Calibri" w:asciiTheme="minorHAnsi" w:cs="Calibri" w:cstheme="minorHAnsi" w:hAnsi="Calibri" w:hAnsiTheme="minorHAnsi"/>
          <w:b/>
          <w:color w:val="C00000"/>
          <w:sz w:val="22"/>
          <w:szCs w:val="22"/>
        </w:rPr>
        <w:t>prime de 350 € nets</w:t>
      </w:r>
    </w:p>
    <w:p>
      <w:pPr>
        <w:pStyle w:val="ListParagraph"/>
        <w:numPr>
          <w:ilvl w:val="2"/>
          <w:numId w:val="11"/>
        </w:numPr>
        <w:tabs>
          <w:tab w:pos="708" w:val="clear"/>
          <w:tab w:leader="none" w:pos="0" w:val="left"/>
          <w:tab w:leader="none" w:pos="142" w:val="left"/>
          <w:tab w:leader="none" w:pos="1985" w:val="left"/>
        </w:tabs>
        <w:spacing w:after="0" w:before="0" w:line="280" w:lineRule="atLeast"/>
        <w:ind w:hanging="360" w:left="709"/>
        <w:contextualSpacing/>
        <w:jc w:val="both"/>
        <w:rPr>
          <w:rFonts w:ascii="Calibri" w:asciiTheme="minorHAnsi" w:cs="Calibri" w:cstheme="minorHAnsi" w:hAnsi="Calibri" w:hAnsiTheme="minorHAnsi"/>
          <w:b/>
          <w:b/>
          <w:sz w:val="22"/>
          <w:szCs w:val="22"/>
        </w:rPr>
      </w:pPr>
      <w:r>
        <w:rPr>
          <w:rFonts w:ascii="Calibri" w:asciiTheme="minorHAnsi" w:cs="Calibri" w:cstheme="minorHAnsi" w:hAnsi="Calibri" w:hAnsiTheme="minorHAnsi"/>
          <w:bCs/>
          <w:sz w:val="22"/>
          <w:szCs w:val="22"/>
        </w:rPr>
        <w:t xml:space="preserve">Salaire de base mensuel brut </w:t>
      </w:r>
      <w:r>
        <w:rPr>
          <w:rFonts w:ascii="Calibri" w:asciiTheme="minorHAnsi" w:cs="Calibri" w:cstheme="minorHAnsi" w:hAnsi="Calibri" w:hAnsiTheme="minorHAnsi"/>
          <w:b/>
          <w:sz w:val="22"/>
          <w:szCs w:val="22"/>
        </w:rPr>
        <w:t>supérieur à 2800 € et inférieur ou égal à 3000 € :</w:t>
      </w:r>
      <w:r>
        <w:rPr>
          <w:rFonts w:ascii="Calibri" w:asciiTheme="minorHAnsi" w:cs="Calibri" w:cstheme="minorHAnsi" w:hAnsi="Calibri" w:hAnsiTheme="minorHAnsi"/>
          <w:bCs/>
          <w:sz w:val="22"/>
          <w:szCs w:val="22"/>
        </w:rPr>
        <w:t xml:space="preserve"> </w:t>
      </w:r>
      <w:r>
        <w:rPr>
          <w:rFonts w:ascii="Calibri" w:asciiTheme="minorHAnsi" w:cs="Calibri" w:cstheme="minorHAnsi" w:hAnsi="Calibri" w:hAnsiTheme="minorHAnsi"/>
          <w:b/>
          <w:color w:val="C00000"/>
          <w:sz w:val="22"/>
          <w:szCs w:val="22"/>
        </w:rPr>
        <w:t>prime de 200 € nets</w:t>
      </w:r>
    </w:p>
    <w:p>
      <w:pPr>
        <w:pStyle w:val="ListParagraph"/>
        <w:numPr>
          <w:ilvl w:val="2"/>
          <w:numId w:val="11"/>
        </w:numPr>
        <w:tabs>
          <w:tab w:pos="708" w:val="clear"/>
          <w:tab w:leader="none" w:pos="0" w:val="left"/>
          <w:tab w:leader="none" w:pos="142" w:val="left"/>
          <w:tab w:leader="none" w:pos="1985" w:val="left"/>
        </w:tabs>
        <w:spacing w:after="0" w:before="0" w:line="280" w:lineRule="atLeast"/>
        <w:ind w:hanging="360" w:left="709"/>
        <w:contextualSpacing/>
        <w:jc w:val="both"/>
        <w:rPr>
          <w:rFonts w:ascii="Calibri" w:asciiTheme="minorHAnsi" w:cs="Calibri" w:cstheme="minorHAnsi" w:hAnsi="Calibri" w:hAnsiTheme="minorHAnsi"/>
          <w:b/>
          <w:b/>
          <w:sz w:val="22"/>
          <w:szCs w:val="22"/>
        </w:rPr>
      </w:pPr>
      <w:r>
        <w:rPr>
          <w:rFonts w:ascii="Calibri" w:asciiTheme="minorHAnsi" w:cs="Calibri" w:cstheme="minorHAnsi" w:hAnsi="Calibri" w:hAnsiTheme="minorHAnsi"/>
          <w:bCs/>
          <w:sz w:val="22"/>
          <w:szCs w:val="22"/>
        </w:rPr>
        <w:t xml:space="preserve">Salaire de base mensuel brut </w:t>
      </w:r>
      <w:r>
        <w:rPr>
          <w:rFonts w:ascii="Calibri" w:asciiTheme="minorHAnsi" w:cs="Calibri" w:cstheme="minorHAnsi" w:hAnsi="Calibri" w:hAnsiTheme="minorHAnsi"/>
          <w:b/>
          <w:sz w:val="22"/>
          <w:szCs w:val="22"/>
        </w:rPr>
        <w:t>supérieur à 3000 € et inférieur ou égal à 3250 € :</w:t>
      </w:r>
      <w:r>
        <w:rPr>
          <w:rFonts w:ascii="Calibri" w:asciiTheme="minorHAnsi" w:cs="Calibri" w:cstheme="minorHAnsi" w:hAnsi="Calibri" w:hAnsiTheme="minorHAnsi"/>
          <w:bCs/>
          <w:sz w:val="22"/>
          <w:szCs w:val="22"/>
        </w:rPr>
        <w:t xml:space="preserve"> </w:t>
      </w:r>
      <w:r>
        <w:rPr>
          <w:rFonts w:ascii="Calibri" w:asciiTheme="minorHAnsi" w:cs="Calibri" w:cstheme="minorHAnsi" w:hAnsi="Calibri" w:hAnsiTheme="minorHAnsi"/>
          <w:b/>
          <w:color w:val="C00000"/>
          <w:sz w:val="22"/>
          <w:szCs w:val="22"/>
        </w:rPr>
        <w:t>prime de 150 € nets</w:t>
      </w:r>
      <w:r>
        <w:rPr>
          <w:rFonts w:ascii="Calibri" w:asciiTheme="minorHAnsi" w:cs="Calibri" w:cstheme="minorHAnsi" w:hAnsi="Calibri" w:hAnsiTheme="minorHAnsi"/>
          <w:bCs/>
          <w:sz w:val="22"/>
          <w:szCs w:val="22"/>
        </w:rPr>
        <w:t xml:space="preserve">. </w:t>
      </w:r>
    </w:p>
    <w:p>
      <w:pPr>
        <w:pStyle w:val="Normal"/>
        <w:tabs>
          <w:tab w:pos="708" w:val="clear"/>
          <w:tab w:leader="none" w:pos="0" w:val="left"/>
          <w:tab w:leader="none" w:pos="142" w:val="left"/>
        </w:tabs>
        <w:spacing w:after="0" w:before="0" w:line="280" w:lineRule="atLeast"/>
        <w:contextualSpacing/>
        <w:jc w:val="both"/>
        <w:rPr>
          <w:rFonts w:ascii="Calibri" w:asciiTheme="minorHAnsi" w:cs="Calibri" w:cstheme="minorHAnsi" w:hAnsi="Calibri" w:hAnsiTheme="minorHAnsi"/>
          <w:b/>
          <w:b/>
          <w:sz w:val="22"/>
          <w:szCs w:val="22"/>
        </w:rPr>
      </w:pPr>
      <w:r>
        <w:rPr>
          <w:rFonts w:ascii="Calibri" w:asciiTheme="minorHAnsi" w:cs="Calibri" w:cstheme="minorHAnsi" w:hAnsi="Calibri" w:hAnsiTheme="minorHAnsi"/>
          <w:bCs/>
          <w:sz w:val="22"/>
          <w:szCs w:val="22"/>
        </w:rPr>
        <w:t xml:space="preserve"> </w:t>
      </w:r>
      <w:bookmarkStart w:id="5" w:name="_Hlk29391797"/>
    </w:p>
    <w:p>
      <w:pPr>
        <w:pStyle w:val="Normal"/>
        <w:tabs>
          <w:tab w:pos="708" w:val="clear"/>
          <w:tab w:leader="none" w:pos="0" w:val="left"/>
          <w:tab w:leader="none" w:pos="142" w:val="left"/>
        </w:tabs>
        <w:spacing w:line="280" w:lineRule="atLeast"/>
        <w:jc w:val="both"/>
        <w:rPr>
          <w:rFonts w:ascii="Calibri" w:asciiTheme="minorHAnsi" w:cs="Calibri" w:cstheme="minorHAnsi" w:hAnsi="Calibri" w:hAnsiTheme="minorHAnsi"/>
          <w:bCs/>
          <w:sz w:val="22"/>
          <w:szCs w:val="22"/>
        </w:rPr>
      </w:pPr>
      <w:r>
        <w:rPr>
          <w:rFonts w:ascii="Calibri" w:asciiTheme="minorHAnsi" w:cs="Calibri" w:cstheme="minorHAnsi" w:hAnsi="Calibri" w:hAnsiTheme="minorHAnsi"/>
          <w:sz w:val="22"/>
          <w:szCs w:val="22"/>
        </w:rPr>
        <w:t>Conformément à l’article 1 de la loi n° 2022-1158 du 16 août 2022 portant mesures d’urgence pour la protection du pouvoir d’achat, c</w:t>
      </w:r>
      <w:r>
        <w:rPr>
          <w:rFonts w:ascii="Calibri" w:asciiTheme="minorHAnsi" w:cs="Calibri" w:cstheme="minorHAnsi" w:hAnsi="Calibri" w:hAnsiTheme="minorHAnsi"/>
          <w:bCs/>
          <w:sz w:val="22"/>
          <w:szCs w:val="22"/>
        </w:rPr>
        <w:t xml:space="preserve">e montant sera proratisé en fonction : </w:t>
      </w:r>
    </w:p>
    <w:p>
      <w:pPr>
        <w:pStyle w:val="Normal"/>
        <w:tabs>
          <w:tab w:pos="708" w:val="clear"/>
          <w:tab w:leader="none" w:pos="0" w:val="left"/>
          <w:tab w:leader="none" w:pos="142" w:val="left"/>
        </w:tabs>
        <w:spacing w:line="280" w:lineRule="atLeast"/>
        <w:jc w:val="both"/>
        <w:rPr>
          <w:rFonts w:ascii="Calibri" w:asciiTheme="minorHAnsi" w:cs="Calibri" w:cstheme="minorHAnsi" w:hAnsi="Calibri" w:hAnsiTheme="minorHAnsi"/>
          <w:bCs/>
          <w:sz w:val="22"/>
          <w:szCs w:val="22"/>
        </w:rPr>
      </w:pPr>
      <w:r>
        <w:rPr>
          <w:rFonts w:ascii="Calibri" w:cs="Calibri" w:cstheme="minorHAnsi" w:hAnsi="Calibri"/>
          <w:bCs/>
          <w:sz w:val="22"/>
          <w:szCs w:val="22"/>
        </w:rPr>
      </w:r>
    </w:p>
    <w:p>
      <w:pPr>
        <w:pStyle w:val="ListParagraph"/>
        <w:numPr>
          <w:ilvl w:val="0"/>
          <w:numId w:val="9"/>
        </w:numPr>
        <w:tabs>
          <w:tab w:pos="708" w:val="clear"/>
          <w:tab w:leader="none" w:pos="0" w:val="left"/>
          <w:tab w:leader="none" w:pos="142" w:val="left"/>
        </w:tabs>
        <w:spacing w:after="0" w:before="0" w:line="280" w:lineRule="atLeast"/>
        <w:ind w:hanging="357" w:left="714"/>
        <w:contextualSpacing/>
        <w:jc w:val="both"/>
        <w:rPr>
          <w:rFonts w:ascii="Calibri" w:asciiTheme="minorHAnsi" w:cs="Calibri" w:cstheme="minorHAnsi" w:hAnsi="Calibri" w:hAnsiTheme="minorHAnsi"/>
          <w:sz w:val="22"/>
          <w:szCs w:val="22"/>
        </w:rPr>
      </w:pPr>
      <w:r>
        <w:rPr>
          <w:rFonts w:ascii="Calibri" w:asciiTheme="minorHAnsi" w:cs="Calibri" w:cstheme="minorHAnsi" w:hAnsi="Calibri" w:hAnsiTheme="minorHAnsi"/>
          <w:sz w:val="22"/>
          <w:szCs w:val="22"/>
        </w:rPr>
        <w:t>Du temps de travail du salarié prévue au contrat de travail. Ainsi, le montant de la prime est proratisé pour les salariés à temps partiel en fonction de leur pourcentage d’activité. Il en est de même pour les salariés en forfait jours réduit.</w:t>
      </w:r>
    </w:p>
    <w:p>
      <w:pPr>
        <w:pStyle w:val="ListParagraph"/>
        <w:numPr>
          <w:ilvl w:val="0"/>
          <w:numId w:val="9"/>
        </w:numPr>
        <w:tabs>
          <w:tab w:pos="708" w:val="clear"/>
          <w:tab w:leader="none" w:pos="0" w:val="left"/>
          <w:tab w:leader="none" w:pos="142" w:val="left"/>
        </w:tabs>
        <w:spacing w:after="0" w:before="0" w:line="280" w:lineRule="atLeast"/>
        <w:ind w:hanging="357" w:left="714"/>
        <w:contextualSpacing/>
        <w:jc w:val="both"/>
        <w:rPr>
          <w:rFonts w:ascii="Calibri" w:asciiTheme="minorHAnsi" w:cs="Calibri" w:cstheme="minorHAnsi" w:hAnsi="Calibri" w:hAnsiTheme="minorHAnsi"/>
          <w:sz w:val="22"/>
          <w:szCs w:val="22"/>
        </w:rPr>
      </w:pPr>
      <w:r>
        <w:rPr>
          <w:rFonts w:ascii="Calibri" w:asciiTheme="minorHAnsi" w:cs="Calibri" w:cstheme="minorHAnsi" w:hAnsi="Calibri" w:hAnsiTheme="minorHAnsi"/>
          <w:sz w:val="22"/>
          <w:szCs w:val="22"/>
        </w:rPr>
        <w:t xml:space="preserve">De son temps de travail effectif dans la Société au cours de l’année 2022. Les absences assimilées par une disposition légale ou conventionnelle à du temps de travail effectif seront comptabilisées comme des périodes de présence. De plus, les absences prévues par le code du travail aux articles L. 1225-1 à L. 1225-72 </w:t>
      </w:r>
      <w:r>
        <w:rPr>
          <w:rFonts w:ascii="Calibri" w:asciiTheme="minorHAnsi" w:cs="Calibri" w:cstheme="minorHAnsi" w:hAnsi="Calibri" w:hAnsiTheme="minorHAnsi"/>
          <w:i/>
          <w:iCs/>
          <w:sz w:val="22"/>
          <w:szCs w:val="22"/>
        </w:rPr>
        <w:t xml:space="preserve">(congé maternité, congé d’adoption, congé de paternité, congé parental d’éducation, congé de présence parentale et congé pour maladie d’un enfant) </w:t>
      </w:r>
      <w:r>
        <w:rPr>
          <w:rFonts w:ascii="Calibri" w:asciiTheme="minorHAnsi" w:cs="Calibri" w:cstheme="minorHAnsi" w:hAnsi="Calibri" w:hAnsiTheme="minorHAnsi"/>
          <w:sz w:val="22"/>
          <w:szCs w:val="22"/>
        </w:rPr>
        <w:t>bénéficieront de ce régime. En revanche, le montant de la prime est réduit et est calculé prorata temporis si le salarié a été absent pour un autre motif que les absences ci-avant mentionnées.</w:t>
      </w:r>
      <w:bookmarkEnd w:id="5"/>
    </w:p>
    <w:p>
      <w:pPr>
        <w:pStyle w:val="ListParagraph"/>
        <w:tabs>
          <w:tab w:pos="708" w:val="clear"/>
          <w:tab w:leader="none" w:pos="0" w:val="left"/>
          <w:tab w:leader="none" w:pos="142" w:val="left"/>
        </w:tabs>
        <w:spacing w:after="0" w:before="0" w:line="280" w:lineRule="atLeast"/>
        <w:ind w:hanging="0" w:left="714"/>
        <w:contextualSpacing/>
        <w:jc w:val="both"/>
        <w:rPr>
          <w:rFonts w:ascii="Calibri" w:asciiTheme="minorHAnsi" w:cs="Calibri" w:cstheme="minorHAnsi" w:hAnsi="Calibri" w:hAnsiTheme="minorHAnsi"/>
          <w:sz w:val="22"/>
          <w:szCs w:val="22"/>
        </w:rPr>
      </w:pPr>
      <w:r>
        <w:rPr>
          <w:rFonts w:ascii="Calibri" w:cs="Calibri" w:cstheme="minorHAnsi" w:hAnsi="Calibri"/>
          <w:sz w:val="22"/>
          <w:szCs w:val="22"/>
        </w:rPr>
      </w:r>
    </w:p>
    <w:p>
      <w:pPr>
        <w:pStyle w:val="Normal"/>
        <w:tabs>
          <w:tab w:pos="708" w:val="clear"/>
          <w:tab w:leader="none" w:pos="0" w:val="left"/>
          <w:tab w:leader="none" w:pos="142" w:val="left"/>
        </w:tabs>
        <w:spacing w:line="280" w:lineRule="atLeast"/>
        <w:rPr>
          <w:rFonts w:ascii="Calibri" w:asciiTheme="minorHAnsi" w:cs="Calibri" w:cstheme="minorHAnsi" w:hAnsi="Calibri" w:hAnsiTheme="minorHAnsi"/>
          <w:b/>
          <w:b/>
          <w:bCs/>
          <w:sz w:val="22"/>
          <w:szCs w:val="22"/>
        </w:rPr>
      </w:pPr>
      <w:r>
        <w:rPr>
          <w:rFonts w:ascii="Calibri" w:asciiTheme="minorHAnsi" w:cs="Calibri" w:cstheme="minorHAnsi" w:hAnsi="Calibri" w:hAnsiTheme="minorHAnsi"/>
          <w:b/>
          <w:bCs/>
          <w:sz w:val="22"/>
          <w:szCs w:val="22"/>
        </w:rPr>
        <w:t>2.1.3 – Modalités de versement de la prime</w:t>
      </w:r>
    </w:p>
    <w:p>
      <w:pPr>
        <w:pStyle w:val="Normal"/>
        <w:tabs>
          <w:tab w:pos="708" w:val="clear"/>
          <w:tab w:leader="none" w:pos="0" w:val="left"/>
          <w:tab w:leader="none" w:pos="142" w:val="left"/>
        </w:tabs>
        <w:spacing w:line="280" w:lineRule="atLeast"/>
        <w:rPr>
          <w:rFonts w:ascii="Calibri" w:asciiTheme="minorHAnsi" w:cs="Calibri" w:cstheme="minorHAnsi" w:hAnsi="Calibri" w:hAnsiTheme="minorHAnsi"/>
          <w:b/>
          <w:b/>
          <w:bCs/>
          <w:sz w:val="22"/>
          <w:szCs w:val="22"/>
        </w:rPr>
      </w:pPr>
      <w:r>
        <w:rPr>
          <w:rFonts w:ascii="Calibri" w:cs="Calibri" w:cstheme="minorHAnsi" w:hAnsi="Calibri"/>
          <w:b/>
          <w:bCs/>
          <w:sz w:val="22"/>
          <w:szCs w:val="22"/>
        </w:rPr>
      </w:r>
    </w:p>
    <w:p>
      <w:pPr>
        <w:pStyle w:val="Normal"/>
        <w:tabs>
          <w:tab w:pos="708" w:val="clear"/>
          <w:tab w:leader="none" w:pos="0" w:val="left"/>
          <w:tab w:leader="none" w:pos="142" w:val="left"/>
        </w:tabs>
        <w:spacing w:line="280" w:lineRule="atLeast"/>
        <w:jc w:val="both"/>
        <w:rPr>
          <w:rFonts w:ascii="Calibri" w:asciiTheme="minorHAnsi" w:cs="Calibri" w:cstheme="minorHAnsi" w:hAnsi="Calibri" w:hAnsiTheme="minorHAnsi"/>
          <w:sz w:val="22"/>
          <w:szCs w:val="22"/>
        </w:rPr>
      </w:pPr>
      <w:r>
        <w:rPr>
          <w:rFonts w:ascii="Calibri" w:asciiTheme="minorHAnsi" w:cs="Calibri" w:cstheme="minorHAnsi" w:hAnsi="Calibri" w:hAnsiTheme="minorHAnsi"/>
          <w:sz w:val="22"/>
          <w:szCs w:val="22"/>
        </w:rPr>
        <w:t>Cette prime sera versée avec le salaire du mois de décembre 2022 et au plus tard le 31 décembre 2022.</w:t>
      </w:r>
    </w:p>
    <w:p>
      <w:pPr>
        <w:pStyle w:val="Normal"/>
        <w:tabs>
          <w:tab w:pos="708" w:val="clear"/>
          <w:tab w:leader="none" w:pos="0" w:val="left"/>
          <w:tab w:leader="none" w:pos="142" w:val="left"/>
        </w:tabs>
        <w:spacing w:line="280" w:lineRule="atLeast"/>
        <w:jc w:val="both"/>
        <w:rPr>
          <w:rFonts w:ascii="Calibri" w:asciiTheme="minorHAnsi" w:cs="Calibri" w:cstheme="minorHAnsi" w:hAnsi="Calibri" w:hAnsiTheme="minorHAnsi"/>
          <w:bCs/>
          <w:sz w:val="22"/>
          <w:szCs w:val="22"/>
        </w:rPr>
      </w:pPr>
      <w:r>
        <w:rPr>
          <w:rFonts w:ascii="Calibri" w:asciiTheme="minorHAnsi" w:cs="Calibri" w:cstheme="minorHAnsi" w:hAnsi="Calibri" w:hAnsiTheme="minorHAnsi"/>
          <w:bCs/>
          <w:sz w:val="22"/>
          <w:szCs w:val="22"/>
        </w:rPr>
        <w:t>Il est enfin rappelé que cette prime exceptionnelle est exonérée de cotisations de sécurité sociale et de CSG/CRDS.</w:t>
      </w:r>
    </w:p>
    <w:p>
      <w:pPr>
        <w:pStyle w:val="Normal"/>
        <w:tabs>
          <w:tab w:pos="708" w:val="clear"/>
          <w:tab w:leader="none" w:pos="0" w:val="left"/>
          <w:tab w:leader="none" w:pos="142" w:val="left"/>
        </w:tabs>
        <w:spacing w:line="280" w:lineRule="atLeast"/>
        <w:jc w:val="both"/>
        <w:rPr>
          <w:rFonts w:ascii="Calibri" w:asciiTheme="minorHAnsi" w:cs="Calibri" w:cstheme="minorHAnsi" w:hAnsi="Calibri" w:hAnsiTheme="minorHAnsi"/>
          <w:bCs/>
          <w:sz w:val="22"/>
          <w:szCs w:val="22"/>
        </w:rPr>
      </w:pPr>
      <w:r>
        <w:rPr>
          <w:rFonts w:ascii="Calibri" w:asciiTheme="minorHAnsi" w:cs="Calibri" w:cstheme="minorHAnsi" w:hAnsi="Calibri" w:hAnsiTheme="minorHAnsi"/>
          <w:bCs/>
          <w:sz w:val="22"/>
          <w:szCs w:val="22"/>
        </w:rPr>
        <w:t>De même, elle est exonérée fiscalement et n’entrera donc pas dans le revenu imposable des bénéficiaires.</w:t>
      </w:r>
    </w:p>
    <w:p>
      <w:pPr>
        <w:pStyle w:val="Normal"/>
        <w:tabs>
          <w:tab w:pos="708" w:val="clear"/>
          <w:tab w:leader="none" w:pos="0" w:val="left"/>
          <w:tab w:leader="none" w:pos="142" w:val="left"/>
        </w:tabs>
        <w:spacing w:line="280" w:lineRule="atLeast"/>
        <w:rPr>
          <w:rFonts w:ascii="Calibri" w:asciiTheme="minorHAnsi" w:cs="Calibri" w:cstheme="minorHAnsi" w:hAnsi="Calibri" w:hAnsiTheme="minorHAnsi"/>
          <w:b/>
          <w:b/>
          <w:bCs/>
          <w:sz w:val="22"/>
          <w:szCs w:val="22"/>
        </w:rPr>
      </w:pPr>
      <w:r>
        <w:rPr>
          <w:rFonts w:ascii="Calibri" w:asciiTheme="minorHAnsi" w:cs="Calibri" w:cstheme="minorHAnsi" w:hAnsi="Calibri" w:hAnsiTheme="minorHAnsi"/>
          <w:b/>
          <w:bCs/>
          <w:sz w:val="22"/>
          <w:szCs w:val="22"/>
        </w:rPr>
        <w:t>2.4 – Principe de non-substitution</w:t>
      </w:r>
    </w:p>
    <w:p>
      <w:pPr>
        <w:pStyle w:val="Normal"/>
        <w:tabs>
          <w:tab w:pos="708" w:val="clear"/>
          <w:tab w:leader="none" w:pos="0" w:val="left"/>
          <w:tab w:leader="none" w:pos="142" w:val="left"/>
        </w:tabs>
        <w:spacing w:line="280" w:lineRule="atLeast"/>
        <w:rPr>
          <w:rFonts w:ascii="Calibri" w:asciiTheme="minorHAnsi" w:cs="Calibri" w:cstheme="minorHAnsi" w:hAnsi="Calibri" w:hAnsiTheme="minorHAnsi"/>
          <w:b/>
          <w:b/>
          <w:bCs/>
          <w:sz w:val="22"/>
          <w:szCs w:val="22"/>
        </w:rPr>
      </w:pPr>
      <w:r>
        <w:rPr>
          <w:rFonts w:ascii="Calibri" w:cs="Calibri" w:cstheme="minorHAnsi" w:hAnsi="Calibri"/>
          <w:b/>
          <w:bCs/>
          <w:sz w:val="22"/>
          <w:szCs w:val="22"/>
        </w:rPr>
      </w:r>
    </w:p>
    <w:p>
      <w:pPr>
        <w:pStyle w:val="Normal"/>
        <w:tabs>
          <w:tab w:pos="708" w:val="clear"/>
          <w:tab w:leader="none" w:pos="0" w:val="left"/>
          <w:tab w:leader="none" w:pos="142" w:val="left"/>
        </w:tabs>
        <w:spacing w:line="280" w:lineRule="atLeast"/>
        <w:jc w:val="both"/>
        <w:rPr>
          <w:rFonts w:ascii="Calibri" w:asciiTheme="minorHAnsi" w:cs="Calibri" w:cstheme="minorHAnsi" w:hAnsi="Calibri" w:hAnsiTheme="minorHAnsi"/>
          <w:sz w:val="22"/>
          <w:szCs w:val="22"/>
        </w:rPr>
      </w:pPr>
      <w:r>
        <w:rPr>
          <w:rFonts w:ascii="Calibri" w:asciiTheme="minorHAnsi" w:cs="Calibri" w:cstheme="minorHAnsi" w:hAnsi="Calibri" w:hAnsiTheme="minorHAnsi"/>
          <w:sz w:val="22"/>
          <w:szCs w:val="22"/>
        </w:rPr>
        <w:t>La présente prime ne se substitue à aucun des éléments de rémunération, au sens de l’article L. 242-1 du code de la sécurité sociale, versés par l’employeur ou qui deviennent obligatoires en vertu de règles légales, contractuelles ou d’usage. Elle ne peut non plus se substituer à des augmentations de rémunération ni à des primes prévues par un accord salarial, le contrat de travail ou les usages en vigueur dans l’entreprise. Les sommes versées au titre d’un régime d’épargne salariale ne sont pas visées par ces dispositions.</w:t>
      </w:r>
    </w:p>
    <w:p>
      <w:pPr>
        <w:pStyle w:val="Normal"/>
        <w:jc w:val="both"/>
        <w:rPr>
          <w:rFonts w:ascii="Calibri" w:asciiTheme="minorHAnsi" w:cs="Calibri" w:cstheme="minorHAnsi" w:hAnsi="Calibri" w:hAnsiTheme="minorHAnsi"/>
          <w:sz w:val="22"/>
          <w:szCs w:val="22"/>
        </w:rPr>
      </w:pPr>
      <w:r>
        <w:rPr>
          <w:rFonts w:ascii="Calibri" w:cs="Calibri" w:cstheme="minorHAnsi" w:hAnsi="Calibri"/>
          <w:sz w:val="22"/>
          <w:szCs w:val="22"/>
        </w:rPr>
      </w:r>
    </w:p>
    <w:p>
      <w:pPr>
        <w:pStyle w:val="Normal"/>
        <w:tabs>
          <w:tab w:pos="708" w:val="clear"/>
          <w:tab w:leader="none" w:pos="0" w:val="left"/>
          <w:tab w:leader="none" w:pos="142" w:val="left"/>
        </w:tabs>
        <w:jc w:val="center"/>
        <w:rPr>
          <w:rFonts w:ascii="Calibri" w:asciiTheme="minorHAnsi" w:cs="Calibri" w:cstheme="minorHAnsi" w:hAnsi="Calibri" w:hAnsiTheme="minorHAnsi"/>
          <w:b/>
          <w:b/>
          <w:bCs/>
          <w:smallCaps/>
          <w:sz w:val="22"/>
          <w:szCs w:val="22"/>
          <w:u w:val="single"/>
          <w:lang w:val="pt-BR"/>
        </w:rPr>
      </w:pPr>
      <w:r>
        <w:rPr>
          <w:rFonts w:ascii="Calibri" w:asciiTheme="minorHAnsi" w:cs="Calibri" w:cstheme="minorHAnsi" w:hAnsi="Calibri" w:hAnsiTheme="minorHAnsi"/>
          <w:b/>
          <w:bCs/>
          <w:smallCaps/>
          <w:sz w:val="22"/>
          <w:szCs w:val="22"/>
          <w:u w:val="single"/>
          <w:lang w:val="pt-BR"/>
        </w:rPr>
        <w:t>Art. 3 – CSE – Budget activités sociales et culturelles</w:t>
      </w:r>
    </w:p>
    <w:p>
      <w:pPr>
        <w:pStyle w:val="Normal"/>
        <w:tabs>
          <w:tab w:pos="708" w:val="clear"/>
          <w:tab w:leader="none" w:pos="0" w:val="left"/>
          <w:tab w:leader="none" w:pos="142" w:val="left"/>
        </w:tabs>
        <w:rPr>
          <w:rFonts w:ascii="Calibri" w:asciiTheme="minorHAnsi" w:cs="Calibri" w:cstheme="minorHAnsi" w:hAnsi="Calibri" w:hAnsiTheme="minorHAnsi"/>
          <w:color w:val="000000"/>
          <w:sz w:val="22"/>
          <w:szCs w:val="22"/>
        </w:rPr>
      </w:pPr>
      <w:r>
        <w:rPr>
          <w:rFonts w:ascii="Calibri" w:cs="Calibri" w:cstheme="minorHAnsi" w:hAnsi="Calibri"/>
          <w:color w:val="000000"/>
          <w:sz w:val="22"/>
          <w:szCs w:val="22"/>
        </w:rPr>
      </w:r>
    </w:p>
    <w:p>
      <w:pPr>
        <w:pStyle w:val="Normal"/>
        <w:tabs>
          <w:tab w:pos="708" w:val="clear"/>
          <w:tab w:leader="none" w:pos="0" w:val="left"/>
          <w:tab w:leader="none" w:pos="142" w:val="left"/>
        </w:tabs>
        <w:rPr>
          <w:rFonts w:ascii="Calibri" w:asciiTheme="minorHAnsi" w:cs="Calibri" w:cstheme="minorHAnsi" w:hAnsi="Calibri" w:hAnsiTheme="minorHAnsi"/>
          <w:i/>
          <w:i/>
          <w:iCs/>
          <w:color w:val="000000"/>
          <w:sz w:val="22"/>
          <w:szCs w:val="22"/>
        </w:rPr>
      </w:pPr>
      <w:r>
        <w:rPr>
          <w:rFonts w:ascii="Calibri" w:asciiTheme="minorHAnsi" w:cs="Calibri" w:cstheme="minorHAnsi" w:hAnsi="Calibri" w:hAnsiTheme="minorHAnsi"/>
          <w:color w:val="000000"/>
          <w:sz w:val="22"/>
          <w:szCs w:val="22"/>
        </w:rPr>
        <w:t xml:space="preserve">Le budget du CSE relatif aux activités sociales et culturelles reste inchangé : </w:t>
      </w:r>
      <w:r>
        <w:rPr>
          <w:rFonts w:ascii="Calibri" w:asciiTheme="minorHAnsi" w:cs="Calibri" w:cstheme="minorHAnsi" w:hAnsi="Calibri" w:hAnsiTheme="minorHAnsi"/>
          <w:b/>
          <w:bCs/>
          <w:color w:val="C00000"/>
          <w:sz w:val="22"/>
          <w:szCs w:val="22"/>
        </w:rPr>
        <w:t>1,30%</w:t>
      </w:r>
      <w:r>
        <w:rPr>
          <w:rFonts w:ascii="Calibri" w:asciiTheme="minorHAnsi" w:cs="Calibri" w:cstheme="minorHAnsi" w:hAnsi="Calibri" w:hAnsiTheme="minorHAnsi"/>
          <w:color w:val="C00000"/>
          <w:sz w:val="22"/>
          <w:szCs w:val="22"/>
        </w:rPr>
        <w:t xml:space="preserve"> </w:t>
      </w:r>
      <w:r>
        <w:rPr>
          <w:rFonts w:ascii="Calibri" w:asciiTheme="minorHAnsi" w:cs="Calibri" w:cstheme="minorHAnsi" w:hAnsi="Calibri" w:hAnsiTheme="minorHAnsi"/>
          <w:color w:val="000000"/>
          <w:sz w:val="22"/>
          <w:szCs w:val="22"/>
        </w:rPr>
        <w:t>pour l’année 2023.</w:t>
      </w:r>
    </w:p>
    <w:p>
      <w:pPr>
        <w:pStyle w:val="Normal"/>
        <w:tabs>
          <w:tab w:pos="708" w:val="clear"/>
          <w:tab w:leader="none" w:pos="0" w:val="left"/>
          <w:tab w:leader="none" w:pos="142" w:val="left"/>
        </w:tabs>
        <w:rPr>
          <w:rFonts w:ascii="Calibri" w:asciiTheme="minorHAnsi" w:cs="Calibri" w:cstheme="minorHAnsi" w:hAnsi="Calibri" w:hAnsiTheme="minorHAnsi"/>
          <w:color w:val="000000"/>
          <w:sz w:val="22"/>
          <w:szCs w:val="22"/>
        </w:rPr>
      </w:pPr>
      <w:r>
        <w:rPr>
          <w:rFonts w:ascii="Calibri" w:cs="Calibri" w:cstheme="minorHAnsi" w:hAnsi="Calibri"/>
          <w:color w:val="000000"/>
          <w:sz w:val="22"/>
          <w:szCs w:val="22"/>
        </w:rPr>
      </w:r>
    </w:p>
    <w:p>
      <w:pPr>
        <w:pStyle w:val="Normal"/>
        <w:tabs>
          <w:tab w:pos="708" w:val="clear"/>
          <w:tab w:leader="none" w:pos="0" w:val="left"/>
          <w:tab w:leader="none" w:pos="142" w:val="left"/>
        </w:tabs>
        <w:jc w:val="center"/>
        <w:rPr>
          <w:rFonts w:ascii="Calibri" w:asciiTheme="minorHAnsi" w:cs="Calibri" w:cstheme="minorHAnsi" w:hAnsi="Calibri" w:hAnsiTheme="minorHAnsi"/>
          <w:b/>
          <w:b/>
          <w:bCs/>
          <w:smallCaps/>
          <w:sz w:val="22"/>
          <w:szCs w:val="22"/>
          <w:u w:val="single"/>
          <w:lang w:val="pt-BR"/>
        </w:rPr>
      </w:pPr>
      <w:r>
        <w:rPr>
          <w:rFonts w:ascii="Calibri" w:asciiTheme="minorHAnsi" w:cs="Calibri" w:cstheme="minorHAnsi" w:hAnsi="Calibri" w:hAnsiTheme="minorHAnsi"/>
          <w:b/>
          <w:bCs/>
          <w:smallCaps/>
          <w:sz w:val="22"/>
          <w:szCs w:val="22"/>
          <w:u w:val="single"/>
          <w:lang w:val="pt-BR"/>
        </w:rPr>
        <w:t>Art. 4 – Durée effective et organisation du temps de travail</w:t>
      </w:r>
    </w:p>
    <w:p>
      <w:pPr>
        <w:pStyle w:val="Normal"/>
        <w:tabs>
          <w:tab w:pos="708" w:val="clear"/>
          <w:tab w:leader="none" w:pos="0" w:val="left"/>
          <w:tab w:leader="none" w:pos="142" w:val="left"/>
        </w:tabs>
        <w:rPr>
          <w:rFonts w:ascii="Calibri" w:asciiTheme="minorHAnsi" w:cs="Calibri" w:cstheme="minorHAnsi" w:hAnsi="Calibri" w:hAnsiTheme="minorHAnsi"/>
          <w:b/>
          <w:b/>
          <w:bCs/>
          <w:sz w:val="22"/>
          <w:szCs w:val="22"/>
        </w:rPr>
      </w:pPr>
      <w:r>
        <w:rPr>
          <w:rFonts w:ascii="Calibri" w:cs="Calibri" w:cstheme="minorHAnsi" w:hAnsi="Calibri"/>
          <w:b/>
          <w:bCs/>
          <w:sz w:val="22"/>
          <w:szCs w:val="22"/>
        </w:rPr>
      </w:r>
    </w:p>
    <w:p>
      <w:pPr>
        <w:pStyle w:val="Normal"/>
        <w:tabs>
          <w:tab w:pos="708" w:val="clear"/>
          <w:tab w:leader="none" w:pos="0" w:val="left"/>
          <w:tab w:leader="none" w:pos="142" w:val="left"/>
        </w:tabs>
        <w:rPr>
          <w:rFonts w:ascii="Calibri" w:asciiTheme="minorHAnsi" w:cs="Calibri" w:cstheme="minorHAnsi" w:hAnsi="Calibri" w:hAnsiTheme="minorHAnsi"/>
          <w:b/>
          <w:b/>
          <w:bCs/>
          <w:sz w:val="22"/>
          <w:szCs w:val="22"/>
        </w:rPr>
      </w:pPr>
      <w:r>
        <w:rPr>
          <w:rFonts w:ascii="Calibri" w:asciiTheme="minorHAnsi" w:cs="Calibri" w:cstheme="minorHAnsi" w:hAnsi="Calibri" w:hAnsiTheme="minorHAnsi"/>
          <w:b/>
          <w:bCs/>
          <w:sz w:val="22"/>
          <w:szCs w:val="22"/>
        </w:rPr>
        <w:t>Article 4.1 – Organisation du temps de travail</w:t>
      </w:r>
    </w:p>
    <w:p>
      <w:pPr>
        <w:pStyle w:val="Normal"/>
        <w:tabs>
          <w:tab w:pos="708" w:val="clear"/>
          <w:tab w:leader="none" w:pos="0" w:val="left"/>
          <w:tab w:leader="none" w:pos="142" w:val="left"/>
        </w:tabs>
        <w:rPr>
          <w:rFonts w:ascii="Calibri" w:asciiTheme="minorHAnsi" w:cs="Calibri" w:cstheme="minorHAnsi" w:hAnsi="Calibri" w:hAnsiTheme="minorHAnsi"/>
          <w:b/>
          <w:b/>
          <w:bCs/>
          <w:sz w:val="22"/>
          <w:szCs w:val="22"/>
        </w:rPr>
      </w:pPr>
      <w:r>
        <w:rPr>
          <w:rFonts w:ascii="Calibri" w:cs="Calibri" w:cstheme="minorHAnsi" w:hAnsi="Calibri"/>
          <w:b/>
          <w:bCs/>
          <w:sz w:val="22"/>
          <w:szCs w:val="22"/>
        </w:rPr>
      </w:r>
    </w:p>
    <w:p>
      <w:pPr>
        <w:pStyle w:val="Normal"/>
        <w:tabs>
          <w:tab w:pos="708" w:val="clear"/>
          <w:tab w:leader="none" w:pos="0" w:val="left"/>
          <w:tab w:leader="none" w:pos="142" w:val="left"/>
        </w:tabs>
        <w:jc w:val="both"/>
        <w:rPr>
          <w:rFonts w:ascii="Calibri" w:asciiTheme="minorHAnsi" w:cs="Calibri" w:cstheme="minorHAnsi" w:hAnsi="Calibri" w:hAnsiTheme="minorHAnsi"/>
          <w:iCs/>
          <w:sz w:val="22"/>
          <w:szCs w:val="22"/>
        </w:rPr>
      </w:pPr>
      <w:r>
        <w:rPr>
          <w:rFonts w:ascii="Calibri" w:asciiTheme="minorHAnsi" w:cs="Calibri" w:cstheme="minorHAnsi" w:hAnsi="Calibri" w:hAnsiTheme="minorHAnsi"/>
          <w:iCs/>
          <w:sz w:val="22"/>
          <w:szCs w:val="22"/>
        </w:rPr>
        <w:t>Compte tenu des spécificités liées à la nature de l’activité propre à chaque établissement, la Direction pourra être amenée à inviter les Organisations Syndicales Représentatives au sein des établissements concernés à une négociation le cas échéant portant sur le cadre et les conditions de mise en œuvre d’une nouvelle organisation du temps de travail.</w:t>
      </w:r>
    </w:p>
    <w:p>
      <w:pPr>
        <w:pStyle w:val="Normal"/>
        <w:tabs>
          <w:tab w:pos="708" w:val="clear"/>
          <w:tab w:leader="none" w:pos="0" w:val="left"/>
          <w:tab w:leader="none" w:pos="142" w:val="left"/>
        </w:tabs>
        <w:rPr>
          <w:rFonts w:ascii="Calibri" w:asciiTheme="minorHAnsi" w:cs="Calibri" w:cstheme="minorHAnsi" w:hAnsi="Calibri" w:hAnsiTheme="minorHAnsi"/>
          <w:b/>
          <w:b/>
          <w:bCs/>
          <w:sz w:val="22"/>
          <w:szCs w:val="22"/>
        </w:rPr>
      </w:pPr>
      <w:r>
        <w:rPr>
          <w:rFonts w:ascii="Calibri" w:cs="Calibri" w:cstheme="minorHAnsi" w:hAnsi="Calibri"/>
          <w:b/>
          <w:bCs/>
          <w:sz w:val="22"/>
          <w:szCs w:val="22"/>
        </w:rPr>
      </w:r>
    </w:p>
    <w:p>
      <w:pPr>
        <w:pStyle w:val="Normal"/>
        <w:tabs>
          <w:tab w:pos="708" w:val="clear"/>
          <w:tab w:leader="none" w:pos="0" w:val="left"/>
          <w:tab w:leader="none" w:pos="142" w:val="left"/>
        </w:tabs>
        <w:rPr>
          <w:rFonts w:ascii="Calibri" w:asciiTheme="minorHAnsi" w:cs="Calibri" w:cstheme="minorHAnsi" w:hAnsi="Calibri" w:hAnsiTheme="minorHAnsi"/>
          <w:b/>
          <w:b/>
          <w:bCs/>
          <w:sz w:val="22"/>
          <w:szCs w:val="22"/>
        </w:rPr>
      </w:pPr>
      <w:r>
        <w:rPr>
          <w:rFonts w:ascii="Calibri" w:asciiTheme="minorHAnsi" w:cs="Calibri" w:cstheme="minorHAnsi" w:hAnsi="Calibri" w:hAnsiTheme="minorHAnsi"/>
          <w:b/>
          <w:bCs/>
          <w:sz w:val="22"/>
          <w:szCs w:val="22"/>
        </w:rPr>
        <w:t>Article 4.2 – Journée de solidarité</w:t>
      </w:r>
    </w:p>
    <w:p>
      <w:pPr>
        <w:pStyle w:val="Normal"/>
        <w:tabs>
          <w:tab w:pos="708" w:val="clear"/>
          <w:tab w:leader="none" w:pos="0" w:val="left"/>
          <w:tab w:leader="none" w:pos="142" w:val="left"/>
        </w:tabs>
        <w:rPr>
          <w:rFonts w:ascii="Calibri" w:asciiTheme="minorHAnsi" w:cs="Calibri" w:cstheme="minorHAnsi" w:hAnsi="Calibri" w:hAnsiTheme="minorHAnsi"/>
          <w:b/>
          <w:b/>
          <w:bCs/>
          <w:sz w:val="22"/>
          <w:szCs w:val="22"/>
        </w:rPr>
      </w:pPr>
      <w:r>
        <w:rPr>
          <w:rFonts w:ascii="Calibri" w:cs="Calibri" w:cstheme="minorHAnsi" w:hAnsi="Calibri"/>
          <w:b/>
          <w:bCs/>
          <w:sz w:val="22"/>
          <w:szCs w:val="22"/>
        </w:rPr>
      </w:r>
    </w:p>
    <w:p>
      <w:pPr>
        <w:pStyle w:val="Normal"/>
        <w:tabs>
          <w:tab w:pos="708" w:val="clear"/>
          <w:tab w:leader="none" w:pos="0" w:val="left"/>
          <w:tab w:leader="none" w:pos="142" w:val="left"/>
        </w:tabs>
        <w:jc w:val="both"/>
        <w:rPr>
          <w:rFonts w:ascii="Calibri" w:asciiTheme="minorHAnsi" w:cs="Calibri" w:cstheme="minorHAnsi" w:hAnsi="Calibri" w:hAnsiTheme="minorHAnsi"/>
          <w:sz w:val="22"/>
          <w:szCs w:val="22"/>
        </w:rPr>
      </w:pPr>
      <w:r>
        <w:rPr>
          <w:rFonts w:ascii="Calibri" w:asciiTheme="minorHAnsi" w:cs="Calibri" w:cstheme="minorHAnsi" w:hAnsi="Calibri" w:hAnsiTheme="minorHAnsi"/>
          <w:sz w:val="22"/>
          <w:szCs w:val="22"/>
        </w:rPr>
        <w:t>Nous conservons la règle suivante qui prévoit qu’une journée sera retirée des droits d’acquisition à RTT individuels, et que le lundi de Pentecôte sera chômé.</w:t>
      </w:r>
    </w:p>
    <w:p>
      <w:pPr>
        <w:pStyle w:val="Normal"/>
        <w:tabs>
          <w:tab w:pos="708" w:val="clear"/>
          <w:tab w:leader="none" w:pos="0" w:val="left"/>
          <w:tab w:leader="none" w:pos="142" w:val="left"/>
        </w:tabs>
        <w:rPr>
          <w:rFonts w:ascii="Calibri" w:asciiTheme="minorHAnsi" w:cs="Calibri" w:cstheme="minorHAnsi" w:hAnsi="Calibri" w:hAnsiTheme="minorHAnsi"/>
          <w:b/>
          <w:b/>
          <w:bCs/>
          <w:sz w:val="22"/>
          <w:szCs w:val="22"/>
        </w:rPr>
      </w:pPr>
      <w:r>
        <w:rPr>
          <w:rFonts w:ascii="Calibri" w:cs="Calibri" w:cstheme="minorHAnsi" w:hAnsi="Calibri"/>
          <w:b/>
          <w:bCs/>
          <w:sz w:val="22"/>
          <w:szCs w:val="22"/>
        </w:rPr>
      </w:r>
    </w:p>
    <w:p>
      <w:pPr>
        <w:pStyle w:val="Normal"/>
        <w:tabs>
          <w:tab w:pos="708" w:val="clear"/>
          <w:tab w:leader="none" w:pos="0" w:val="left"/>
          <w:tab w:leader="none" w:pos="142" w:val="left"/>
        </w:tabs>
        <w:jc w:val="center"/>
        <w:rPr>
          <w:rFonts w:ascii="Calibri" w:asciiTheme="minorHAnsi" w:cs="Calibri" w:cstheme="minorHAnsi" w:hAnsi="Calibri" w:hAnsiTheme="minorHAnsi"/>
          <w:b/>
          <w:b/>
          <w:bCs/>
          <w:smallCaps/>
          <w:sz w:val="22"/>
          <w:szCs w:val="22"/>
          <w:u w:val="single"/>
          <w:lang w:val="pt-BR"/>
        </w:rPr>
      </w:pPr>
      <w:r>
        <w:rPr>
          <w:rFonts w:ascii="Calibri" w:asciiTheme="minorHAnsi" w:cs="Calibri" w:cstheme="minorHAnsi" w:hAnsi="Calibri" w:hAnsiTheme="minorHAnsi"/>
          <w:b/>
          <w:bCs/>
          <w:smallCaps/>
          <w:sz w:val="22"/>
          <w:szCs w:val="22"/>
          <w:u w:val="single"/>
          <w:lang w:val="pt-BR"/>
        </w:rPr>
        <w:t>Art. 5 – Egalité professionnelle entre les femmes et les hommes</w:t>
      </w:r>
    </w:p>
    <w:p>
      <w:pPr>
        <w:pStyle w:val="Normal"/>
        <w:tabs>
          <w:tab w:pos="708" w:val="clear"/>
          <w:tab w:leader="none" w:pos="0" w:val="left"/>
          <w:tab w:leader="none" w:pos="142" w:val="left"/>
        </w:tabs>
        <w:jc w:val="center"/>
        <w:rPr>
          <w:rFonts w:ascii="Calibri" w:asciiTheme="minorHAnsi" w:cs="Calibri" w:cstheme="minorHAnsi" w:hAnsi="Calibri" w:hAnsiTheme="minorHAnsi"/>
          <w:b/>
          <w:b/>
          <w:bCs/>
          <w:smallCaps/>
          <w:sz w:val="22"/>
          <w:szCs w:val="22"/>
          <w:u w:val="single"/>
          <w:lang w:val="pt-BR"/>
        </w:rPr>
      </w:pPr>
      <w:r>
        <w:rPr>
          <w:rFonts w:ascii="Calibri" w:cs="Calibri" w:cstheme="minorHAnsi" w:hAnsi="Calibri"/>
          <w:b/>
          <w:bCs/>
          <w:smallCaps/>
          <w:sz w:val="22"/>
          <w:szCs w:val="22"/>
          <w:u w:val="single"/>
          <w:lang w:val="pt-BR"/>
        </w:rPr>
      </w:r>
    </w:p>
    <w:p>
      <w:pPr>
        <w:pStyle w:val="Normal"/>
        <w:tabs>
          <w:tab w:pos="708" w:val="clear"/>
          <w:tab w:leader="none" w:pos="0" w:val="left"/>
          <w:tab w:leader="none" w:pos="142" w:val="left"/>
        </w:tabs>
        <w:rPr>
          <w:rFonts w:ascii="Calibri" w:asciiTheme="minorHAnsi" w:cs="Calibri" w:cstheme="minorHAnsi" w:hAnsi="Calibri" w:hAnsiTheme="minorHAnsi"/>
          <w:b/>
          <w:b/>
          <w:bCs/>
          <w:sz w:val="22"/>
          <w:szCs w:val="22"/>
          <w:u w:val="single"/>
        </w:rPr>
      </w:pPr>
      <w:r>
        <w:rPr>
          <w:rFonts w:ascii="Calibri" w:cs="Calibri" w:cstheme="minorHAnsi" w:hAnsi="Calibri"/>
          <w:b/>
          <w:bCs/>
          <w:sz w:val="22"/>
          <w:szCs w:val="22"/>
          <w:u w:val="single"/>
        </w:rPr>
      </w:r>
    </w:p>
    <w:p>
      <w:pPr>
        <w:pStyle w:val="Normal"/>
        <w:tabs>
          <w:tab w:pos="708" w:val="clear"/>
          <w:tab w:leader="none" w:pos="0" w:val="left"/>
          <w:tab w:leader="none" w:pos="142" w:val="left"/>
        </w:tabs>
        <w:jc w:val="both"/>
        <w:rPr>
          <w:rFonts w:ascii="Calibri" w:asciiTheme="minorHAnsi" w:cs="Calibri" w:cstheme="minorHAnsi" w:hAnsi="Calibri" w:hAnsiTheme="minorHAnsi"/>
          <w:iCs/>
          <w:sz w:val="22"/>
          <w:szCs w:val="22"/>
        </w:rPr>
      </w:pPr>
      <w:r>
        <w:rPr>
          <w:rFonts w:ascii="Calibri" w:asciiTheme="minorHAnsi" w:cs="Calibri" w:cstheme="minorHAnsi" w:hAnsi="Calibri" w:hAnsiTheme="minorHAnsi"/>
          <w:iCs/>
          <w:sz w:val="22"/>
          <w:szCs w:val="22"/>
        </w:rPr>
        <w:t>A titre liminaire, les Parties entendent rappeler, au sein du présent accord, les éléments de nature à présenter un état comparatif de la situation entre les femmes et les hommes en termes de rémunération, de temps de travail et d’accès à la formation professionnelle, ayant été présentés aux Organisations Syndicales Représentatives au cours de réunion des CSE et du CSEC.</w:t>
      </w:r>
    </w:p>
    <w:p>
      <w:pPr>
        <w:pStyle w:val="Normal"/>
        <w:tabs>
          <w:tab w:pos="708" w:val="clear"/>
          <w:tab w:leader="none" w:pos="0" w:val="left"/>
          <w:tab w:leader="none" w:pos="142" w:val="left"/>
        </w:tabs>
        <w:jc w:val="both"/>
        <w:rPr>
          <w:rFonts w:ascii="Calibri" w:asciiTheme="minorHAnsi" w:cs="Calibri" w:cstheme="minorHAnsi" w:hAnsi="Calibri" w:hAnsiTheme="minorHAnsi"/>
          <w:iCs/>
          <w:sz w:val="22"/>
          <w:szCs w:val="22"/>
        </w:rPr>
      </w:pPr>
      <w:r>
        <w:rPr>
          <w:rFonts w:ascii="Calibri" w:cs="Calibri" w:cstheme="minorHAnsi" w:hAnsi="Calibri"/>
          <w:iCs/>
          <w:sz w:val="22"/>
          <w:szCs w:val="22"/>
        </w:rPr>
      </w:r>
    </w:p>
    <w:p>
      <w:pPr>
        <w:pStyle w:val="Normal"/>
        <w:tabs>
          <w:tab w:pos="708" w:val="clear"/>
          <w:tab w:leader="none" w:pos="0" w:val="left"/>
          <w:tab w:leader="none" w:pos="142" w:val="left"/>
        </w:tabs>
        <w:jc w:val="both"/>
        <w:rPr>
          <w:rFonts w:ascii="Calibri" w:asciiTheme="minorHAnsi" w:cs="Calibri" w:cstheme="minorHAnsi" w:hAnsi="Calibri" w:hAnsiTheme="minorHAnsi"/>
          <w:sz w:val="22"/>
          <w:szCs w:val="22"/>
        </w:rPr>
      </w:pPr>
      <w:r>
        <w:rPr>
          <w:rFonts w:ascii="Calibri" w:asciiTheme="minorHAnsi" w:cs="Calibri" w:cstheme="minorHAnsi" w:hAnsi="Calibri" w:hAnsiTheme="minorHAnsi"/>
          <w:sz w:val="22"/>
          <w:szCs w:val="22"/>
        </w:rPr>
        <w:t xml:space="preserve">Compte tenu de la structure de ses effectifs et de la nature de l’activité de l’entreprise </w:t>
      </w:r>
      <w:r>
        <w:rPr>
          <w:rFonts w:ascii="Calibri" w:asciiTheme="minorHAnsi" w:cs="Calibri" w:cstheme="minorHAnsi" w:hAnsi="Calibri" w:hAnsiTheme="minorHAnsi"/>
          <w:iCs/>
          <w:sz w:val="22"/>
          <w:szCs w:val="22"/>
        </w:rPr>
        <w:t>et au vu des états comparatifs susvisés</w:t>
      </w:r>
      <w:r>
        <w:rPr>
          <w:rFonts w:ascii="Calibri" w:asciiTheme="minorHAnsi" w:cs="Calibri" w:cstheme="minorHAnsi" w:hAnsi="Calibri" w:hAnsiTheme="minorHAnsi"/>
          <w:sz w:val="22"/>
          <w:szCs w:val="22"/>
        </w:rPr>
        <w:t>, la Direction indique que l’égalité professionnelle entre les femmes et les hommes est globalement respectée en matière d’accès à la formation et de promotion professionnelle.</w:t>
      </w:r>
    </w:p>
    <w:p>
      <w:pPr>
        <w:pStyle w:val="Normal"/>
        <w:tabs>
          <w:tab w:pos="708" w:val="clear"/>
          <w:tab w:leader="none" w:pos="0" w:val="left"/>
          <w:tab w:leader="none" w:pos="142" w:val="left"/>
        </w:tabs>
        <w:jc w:val="both"/>
        <w:rPr>
          <w:rFonts w:ascii="Calibri" w:asciiTheme="minorHAnsi" w:cs="Calibri" w:cstheme="minorHAnsi" w:hAnsi="Calibri" w:hAnsiTheme="minorHAnsi"/>
          <w:sz w:val="22"/>
          <w:szCs w:val="22"/>
        </w:rPr>
      </w:pPr>
      <w:r>
        <w:rPr>
          <w:rFonts w:ascii="Calibri" w:asciiTheme="minorHAnsi" w:cs="Calibri" w:cstheme="minorHAnsi" w:hAnsi="Calibri" w:hAnsiTheme="minorHAnsi"/>
          <w:sz w:val="22"/>
          <w:szCs w:val="22"/>
        </w:rPr>
        <w:t>Les parties ont souhaité poursuivre les efforts engagés depuis 2017 en matière de formation à destination des femmes de la catégorie Ouvrier. En ce sens, la Direction entend continuer ses efforts afin que le nombre de femmes formées dans la catégorie Ouvriers continu de progresser. </w:t>
      </w:r>
    </w:p>
    <w:p>
      <w:pPr>
        <w:pStyle w:val="Normal"/>
        <w:tabs>
          <w:tab w:pos="708" w:val="clear"/>
          <w:tab w:leader="none" w:pos="0" w:val="left"/>
          <w:tab w:leader="none" w:pos="142" w:val="left"/>
        </w:tabs>
        <w:jc w:val="both"/>
        <w:rPr>
          <w:rFonts w:ascii="Calibri" w:asciiTheme="minorHAnsi" w:cs="Calibri" w:cstheme="minorHAnsi" w:hAnsi="Calibri" w:hAnsiTheme="minorHAnsi"/>
          <w:color w:val="FF0000"/>
          <w:sz w:val="22"/>
          <w:szCs w:val="22"/>
        </w:rPr>
      </w:pPr>
      <w:r>
        <w:rPr>
          <w:rFonts w:ascii="Calibri" w:cs="Calibri" w:cstheme="minorHAnsi" w:hAnsi="Calibri"/>
          <w:color w:val="FF0000"/>
          <w:sz w:val="22"/>
          <w:szCs w:val="22"/>
        </w:rPr>
      </w:r>
    </w:p>
    <w:p>
      <w:pPr>
        <w:pStyle w:val="Normal"/>
        <w:tabs>
          <w:tab w:pos="708" w:val="clear"/>
          <w:tab w:leader="none" w:pos="0" w:val="left"/>
          <w:tab w:leader="none" w:pos="142" w:val="left"/>
        </w:tabs>
        <w:jc w:val="both"/>
        <w:rPr>
          <w:rFonts w:ascii="Calibri" w:asciiTheme="minorHAnsi" w:cs="Calibri" w:cstheme="minorHAnsi" w:hAnsi="Calibri" w:hAnsiTheme="minorHAnsi"/>
          <w:sz w:val="22"/>
          <w:szCs w:val="22"/>
        </w:rPr>
      </w:pPr>
      <w:r>
        <w:rPr>
          <w:rFonts w:ascii="Calibri" w:asciiTheme="minorHAnsi" w:cs="Calibri" w:cstheme="minorHAnsi" w:hAnsi="Calibri" w:hAnsiTheme="minorHAnsi"/>
          <w:sz w:val="22"/>
          <w:szCs w:val="22"/>
        </w:rPr>
        <w:t xml:space="preserve">En outre, la Direction rappelle qu’une des priorités définies par l’accord de Groupe relatif à la mise en place d’un dispositif de Gestion Prévisionnelle des Emplois et des Compétences, est la mise en place de mesures visant à favoriser l’accès du personnel féminin de production aux postes techniques. </w:t>
      </w:r>
    </w:p>
    <w:p>
      <w:pPr>
        <w:pStyle w:val="Normal"/>
        <w:tabs>
          <w:tab w:pos="708" w:val="clear"/>
          <w:tab w:leader="none" w:pos="0" w:val="left"/>
          <w:tab w:leader="none" w:pos="142" w:val="left"/>
        </w:tabs>
        <w:jc w:val="both"/>
        <w:rPr>
          <w:rFonts w:ascii="Calibri" w:asciiTheme="minorHAnsi" w:cs="Calibri" w:cstheme="minorHAnsi" w:hAnsi="Calibri" w:hAnsiTheme="minorHAnsi"/>
          <w:sz w:val="22"/>
          <w:szCs w:val="22"/>
        </w:rPr>
      </w:pPr>
      <w:r>
        <w:rPr>
          <w:rFonts w:ascii="Calibri" w:cs="Calibri" w:cstheme="minorHAnsi" w:hAnsi="Calibri"/>
          <w:sz w:val="22"/>
          <w:szCs w:val="22"/>
        </w:rPr>
      </w:r>
    </w:p>
    <w:p>
      <w:pPr>
        <w:pStyle w:val="Normal"/>
        <w:tabs>
          <w:tab w:pos="708" w:val="clear"/>
          <w:tab w:leader="none" w:pos="0" w:val="left"/>
          <w:tab w:leader="none" w:pos="142" w:val="left"/>
        </w:tabs>
        <w:jc w:val="both"/>
        <w:rPr>
          <w:rFonts w:ascii="Calibri" w:asciiTheme="minorHAnsi" w:cs="Calibri" w:cstheme="minorHAnsi" w:hAnsi="Calibri" w:hAnsiTheme="minorHAnsi"/>
          <w:sz w:val="22"/>
          <w:szCs w:val="22"/>
        </w:rPr>
      </w:pPr>
      <w:r>
        <w:rPr>
          <w:rFonts w:ascii="Calibri" w:asciiTheme="minorHAnsi" w:cs="Calibri" w:cstheme="minorHAnsi" w:hAnsi="Calibri" w:hAnsiTheme="minorHAnsi"/>
          <w:sz w:val="22"/>
          <w:szCs w:val="22"/>
        </w:rPr>
        <w:t>Enfin, l’analyse effectuée en matière de rémunération ne montre pas d’écart significatif entre les femmes et les hommes. Néanmoins, dans les cas où des écarts ponctuels sont observés, ils sont comblés.</w:t>
      </w:r>
    </w:p>
    <w:p>
      <w:pPr>
        <w:pStyle w:val="Normal"/>
        <w:tabs>
          <w:tab w:pos="708" w:val="clear"/>
          <w:tab w:leader="none" w:pos="0" w:val="left"/>
          <w:tab w:leader="none" w:pos="142" w:val="left"/>
        </w:tabs>
        <w:jc w:val="both"/>
        <w:rPr>
          <w:rFonts w:ascii="Calibri" w:asciiTheme="minorHAnsi" w:cs="Calibri" w:cstheme="minorHAnsi" w:hAnsi="Calibri" w:hAnsiTheme="minorHAnsi"/>
          <w:sz w:val="22"/>
          <w:szCs w:val="22"/>
        </w:rPr>
      </w:pPr>
      <w:r>
        <w:rPr>
          <w:rFonts w:ascii="Calibri" w:cs="Calibri" w:cstheme="minorHAnsi" w:hAnsi="Calibri"/>
          <w:sz w:val="22"/>
          <w:szCs w:val="22"/>
        </w:rPr>
      </w:r>
    </w:p>
    <w:p>
      <w:pPr>
        <w:pStyle w:val="Normal"/>
        <w:tabs>
          <w:tab w:pos="708" w:val="clear"/>
          <w:tab w:leader="none" w:pos="0" w:val="left"/>
          <w:tab w:leader="none" w:pos="142" w:val="left"/>
        </w:tabs>
        <w:jc w:val="center"/>
        <w:rPr>
          <w:rFonts w:ascii="Calibri" w:asciiTheme="minorHAnsi" w:cs="Calibri" w:cstheme="minorHAnsi" w:hAnsi="Calibri" w:hAnsiTheme="minorHAnsi"/>
          <w:b/>
          <w:b/>
          <w:bCs/>
          <w:smallCaps/>
          <w:sz w:val="22"/>
          <w:szCs w:val="22"/>
          <w:u w:val="single"/>
          <w:lang w:val="pt-BR"/>
        </w:rPr>
      </w:pPr>
      <w:r>
        <w:rPr>
          <w:rFonts w:ascii="Calibri" w:asciiTheme="minorHAnsi" w:cs="Calibri" w:cstheme="minorHAnsi" w:hAnsi="Calibri" w:hAnsiTheme="minorHAnsi"/>
          <w:b/>
          <w:bCs/>
          <w:smallCaps/>
          <w:sz w:val="22"/>
          <w:szCs w:val="22"/>
          <w:u w:val="single"/>
          <w:lang w:val="pt-BR"/>
        </w:rPr>
        <w:t>Art. 6 – Travailleurs handicapés</w:t>
      </w:r>
    </w:p>
    <w:p>
      <w:pPr>
        <w:pStyle w:val="Normal"/>
        <w:tabs>
          <w:tab w:pos="708" w:val="clear"/>
          <w:tab w:leader="none" w:pos="0" w:val="left"/>
          <w:tab w:leader="none" w:pos="142" w:val="left"/>
        </w:tabs>
        <w:jc w:val="both"/>
        <w:rPr>
          <w:rFonts w:ascii="Calibri" w:asciiTheme="minorHAnsi" w:cs="Calibri" w:cstheme="minorHAnsi" w:hAnsi="Calibri" w:hAnsiTheme="minorHAnsi"/>
          <w:iCs/>
          <w:sz w:val="22"/>
          <w:szCs w:val="22"/>
        </w:rPr>
      </w:pPr>
      <w:r>
        <w:rPr>
          <w:rFonts w:ascii="Calibri" w:cs="Calibri" w:cstheme="minorHAnsi" w:hAnsi="Calibri"/>
          <w:iCs/>
          <w:sz w:val="22"/>
          <w:szCs w:val="22"/>
        </w:rPr>
      </w:r>
    </w:p>
    <w:p>
      <w:pPr>
        <w:pStyle w:val="Normal"/>
        <w:tabs>
          <w:tab w:pos="708" w:val="clear"/>
          <w:tab w:leader="none" w:pos="0" w:val="left"/>
          <w:tab w:leader="none" w:pos="142" w:val="left"/>
        </w:tabs>
        <w:jc w:val="both"/>
        <w:rPr>
          <w:rFonts w:ascii="Calibri" w:asciiTheme="minorHAnsi" w:cs="Calibri" w:cstheme="minorHAnsi" w:hAnsi="Calibri" w:hAnsiTheme="minorHAnsi"/>
          <w:iCs/>
          <w:sz w:val="22"/>
          <w:szCs w:val="22"/>
        </w:rPr>
      </w:pPr>
      <w:r>
        <w:rPr>
          <w:rFonts w:ascii="Calibri" w:asciiTheme="minorHAnsi" w:cs="Calibri" w:cstheme="minorHAnsi" w:hAnsi="Calibri" w:hAnsiTheme="minorHAnsi"/>
          <w:iCs/>
          <w:sz w:val="22"/>
          <w:szCs w:val="22"/>
        </w:rPr>
        <w:t>Il est rappelé que la Loi n°2005-102 du 11 février 2005 pour l’égalité des droits et des chances, la participation et la citoyenneté des personnes handicapés, a mis en place l’obligation pour tout employeur du secteur privé et tout établissement public à caractère industriel et commercial occupant 20 salariés ou plus, d’employer des travailleurs handicapés, dans une proportion de 6 % de son effectif salarié.</w:t>
      </w:r>
    </w:p>
    <w:p>
      <w:pPr>
        <w:pStyle w:val="Normal"/>
        <w:tabs>
          <w:tab w:pos="708" w:val="clear"/>
          <w:tab w:leader="none" w:pos="0" w:val="left"/>
          <w:tab w:leader="none" w:pos="142" w:val="left"/>
        </w:tabs>
        <w:jc w:val="both"/>
        <w:rPr>
          <w:rFonts w:ascii="Calibri" w:asciiTheme="minorHAnsi" w:cs="Calibri" w:cstheme="minorHAnsi" w:hAnsi="Calibri" w:hAnsiTheme="minorHAnsi"/>
          <w:iCs/>
          <w:sz w:val="22"/>
          <w:szCs w:val="22"/>
        </w:rPr>
      </w:pPr>
      <w:r>
        <w:rPr>
          <w:rFonts w:ascii="Calibri" w:cs="Calibri" w:cstheme="minorHAnsi" w:hAnsi="Calibri"/>
          <w:iCs/>
          <w:sz w:val="22"/>
          <w:szCs w:val="22"/>
        </w:rPr>
      </w:r>
    </w:p>
    <w:p>
      <w:pPr>
        <w:pStyle w:val="Normal"/>
        <w:tabs>
          <w:tab w:pos="708" w:val="clear"/>
          <w:tab w:leader="none" w:pos="0" w:val="left"/>
          <w:tab w:leader="none" w:pos="142" w:val="left"/>
        </w:tabs>
        <w:jc w:val="both"/>
        <w:rPr>
          <w:rFonts w:ascii="Calibri" w:asciiTheme="minorHAnsi" w:cs="Calibri" w:cstheme="minorHAnsi" w:hAnsi="Calibri" w:hAnsiTheme="minorHAnsi"/>
          <w:iCs/>
          <w:sz w:val="22"/>
          <w:szCs w:val="22"/>
        </w:rPr>
      </w:pPr>
      <w:r>
        <w:rPr>
          <w:rFonts w:ascii="Calibri" w:asciiTheme="minorHAnsi" w:cs="Calibri" w:cstheme="minorHAnsi" w:hAnsi="Calibri" w:hAnsiTheme="minorHAnsi"/>
          <w:iCs/>
          <w:sz w:val="22"/>
          <w:szCs w:val="22"/>
        </w:rPr>
        <w:t>Cette obligation d’emploi peut être satisfaite, notamment, par :</w:t>
      </w:r>
    </w:p>
    <w:p>
      <w:pPr>
        <w:pStyle w:val="Normal"/>
        <w:numPr>
          <w:ilvl w:val="1"/>
          <w:numId w:val="6"/>
        </w:numPr>
        <w:tabs>
          <w:tab w:pos="708" w:val="clear"/>
          <w:tab w:leader="none" w:pos="0" w:val="left"/>
          <w:tab w:leader="none" w:pos="142" w:val="left"/>
        </w:tabs>
        <w:jc w:val="both"/>
        <w:rPr>
          <w:rFonts w:ascii="Calibri" w:asciiTheme="minorHAnsi" w:cs="Calibri" w:cstheme="minorHAnsi" w:hAnsi="Calibri" w:hAnsiTheme="minorHAnsi"/>
          <w:iCs/>
          <w:sz w:val="22"/>
          <w:szCs w:val="22"/>
        </w:rPr>
      </w:pPr>
      <w:r>
        <w:rPr>
          <w:rFonts w:ascii="Calibri" w:asciiTheme="minorHAnsi" w:cs="Calibri" w:cstheme="minorHAnsi" w:hAnsi="Calibri" w:hAnsiTheme="minorHAnsi"/>
          <w:iCs/>
          <w:sz w:val="22"/>
          <w:szCs w:val="22"/>
        </w:rPr>
        <w:t>L’emploi direct de travailleurs handicapés</w:t>
      </w:r>
    </w:p>
    <w:p>
      <w:pPr>
        <w:pStyle w:val="Normal"/>
        <w:numPr>
          <w:ilvl w:val="1"/>
          <w:numId w:val="6"/>
        </w:numPr>
        <w:tabs>
          <w:tab w:pos="708" w:val="clear"/>
          <w:tab w:leader="none" w:pos="0" w:val="left"/>
          <w:tab w:leader="none" w:pos="142" w:val="left"/>
        </w:tabs>
        <w:jc w:val="both"/>
        <w:rPr>
          <w:rFonts w:ascii="Calibri" w:asciiTheme="minorHAnsi" w:cs="Calibri" w:cstheme="minorHAnsi" w:hAnsi="Calibri" w:hAnsiTheme="minorHAnsi"/>
          <w:iCs/>
          <w:sz w:val="22"/>
          <w:szCs w:val="22"/>
        </w:rPr>
      </w:pPr>
      <w:r>
        <w:rPr>
          <w:rFonts w:ascii="Calibri" w:asciiTheme="minorHAnsi" w:cs="Calibri" w:cstheme="minorHAnsi" w:hAnsi="Calibri" w:hAnsiTheme="minorHAnsi"/>
          <w:iCs/>
          <w:sz w:val="22"/>
          <w:szCs w:val="22"/>
        </w:rPr>
        <w:t>Des mesures de maintien dans l’emploi telles que des aménagements de poste ou des actions de formation,</w:t>
      </w:r>
    </w:p>
    <w:p>
      <w:pPr>
        <w:pStyle w:val="Normal"/>
        <w:numPr>
          <w:ilvl w:val="1"/>
          <w:numId w:val="6"/>
        </w:numPr>
        <w:tabs>
          <w:tab w:pos="708" w:val="clear"/>
          <w:tab w:leader="none" w:pos="0" w:val="left"/>
          <w:tab w:leader="none" w:pos="142" w:val="left"/>
        </w:tabs>
        <w:jc w:val="both"/>
        <w:rPr>
          <w:rFonts w:ascii="Calibri" w:asciiTheme="minorHAnsi" w:cs="Calibri" w:cstheme="minorHAnsi" w:hAnsi="Calibri" w:hAnsiTheme="minorHAnsi"/>
          <w:iCs/>
          <w:sz w:val="22"/>
          <w:szCs w:val="22"/>
        </w:rPr>
      </w:pPr>
      <w:r>
        <w:rPr>
          <w:rFonts w:ascii="Calibri" w:asciiTheme="minorHAnsi" w:cs="Calibri" w:cstheme="minorHAnsi" w:hAnsi="Calibri" w:hAnsiTheme="minorHAnsi"/>
          <w:iCs/>
          <w:sz w:val="22"/>
          <w:szCs w:val="22"/>
        </w:rPr>
        <w:t>La sous-traitance à des entreprises adaptées, du centre de distribution de travail à domicile ou au secteur protégé,</w:t>
      </w:r>
    </w:p>
    <w:p>
      <w:pPr>
        <w:pStyle w:val="Normal"/>
        <w:numPr>
          <w:ilvl w:val="1"/>
          <w:numId w:val="6"/>
        </w:numPr>
        <w:tabs>
          <w:tab w:pos="708" w:val="clear"/>
          <w:tab w:leader="none" w:pos="0" w:val="left"/>
          <w:tab w:leader="none" w:pos="142" w:val="left"/>
        </w:tabs>
        <w:jc w:val="both"/>
        <w:rPr>
          <w:rFonts w:ascii="Calibri" w:asciiTheme="minorHAnsi" w:cs="Calibri" w:cstheme="minorHAnsi" w:hAnsi="Calibri" w:hAnsiTheme="minorHAnsi"/>
          <w:iCs/>
          <w:sz w:val="22"/>
          <w:szCs w:val="22"/>
        </w:rPr>
      </w:pPr>
      <w:r>
        <w:rPr>
          <w:rFonts w:ascii="Calibri" w:asciiTheme="minorHAnsi" w:cs="Calibri" w:cstheme="minorHAnsi" w:hAnsi="Calibri" w:hAnsiTheme="minorHAnsi"/>
          <w:iCs/>
          <w:sz w:val="22"/>
          <w:szCs w:val="22"/>
        </w:rPr>
        <w:t xml:space="preserve">L’accueil de stagiaires, </w:t>
      </w:r>
    </w:p>
    <w:p>
      <w:pPr>
        <w:pStyle w:val="Normal"/>
        <w:numPr>
          <w:ilvl w:val="1"/>
          <w:numId w:val="6"/>
        </w:numPr>
        <w:tabs>
          <w:tab w:pos="708" w:val="clear"/>
          <w:tab w:leader="none" w:pos="0" w:val="left"/>
          <w:tab w:leader="none" w:pos="142" w:val="left"/>
        </w:tabs>
        <w:jc w:val="both"/>
        <w:rPr>
          <w:rFonts w:ascii="Calibri" w:asciiTheme="minorHAnsi" w:cs="Calibri" w:cstheme="minorHAnsi" w:hAnsi="Calibri" w:hAnsiTheme="minorHAnsi"/>
          <w:iCs/>
          <w:sz w:val="22"/>
          <w:szCs w:val="22"/>
        </w:rPr>
      </w:pPr>
      <w:r>
        <w:rPr>
          <w:rFonts w:ascii="Calibri" w:asciiTheme="minorHAnsi" w:cs="Calibri" w:cstheme="minorHAnsi" w:hAnsi="Calibri" w:hAnsiTheme="minorHAnsi"/>
          <w:iCs/>
          <w:sz w:val="22"/>
          <w:szCs w:val="22"/>
        </w:rPr>
        <w:t>L’application d’un accord collectif,</w:t>
      </w:r>
    </w:p>
    <w:p>
      <w:pPr>
        <w:pStyle w:val="Normal"/>
        <w:numPr>
          <w:ilvl w:val="1"/>
          <w:numId w:val="6"/>
        </w:numPr>
        <w:tabs>
          <w:tab w:pos="708" w:val="clear"/>
          <w:tab w:leader="none" w:pos="0" w:val="left"/>
          <w:tab w:leader="none" w:pos="142" w:val="left"/>
        </w:tabs>
        <w:jc w:val="both"/>
        <w:rPr>
          <w:rFonts w:ascii="Calibri" w:asciiTheme="minorHAnsi" w:cs="Calibri" w:cstheme="minorHAnsi" w:hAnsi="Calibri" w:hAnsiTheme="minorHAnsi"/>
          <w:iCs/>
          <w:sz w:val="22"/>
          <w:szCs w:val="22"/>
        </w:rPr>
      </w:pPr>
      <w:r>
        <w:rPr>
          <w:rFonts w:ascii="Calibri" w:asciiTheme="minorHAnsi" w:cs="Calibri" w:cstheme="minorHAnsi" w:hAnsi="Calibri" w:hAnsiTheme="minorHAnsi"/>
          <w:iCs/>
          <w:sz w:val="22"/>
          <w:szCs w:val="22"/>
        </w:rPr>
        <w:t>Le versement d’une contribution à l’AGEFIPH</w:t>
      </w:r>
    </w:p>
    <w:p>
      <w:pPr>
        <w:pStyle w:val="Normal"/>
        <w:tabs>
          <w:tab w:pos="708" w:val="clear"/>
          <w:tab w:leader="none" w:pos="0" w:val="left"/>
          <w:tab w:leader="none" w:pos="142" w:val="left"/>
        </w:tabs>
        <w:jc w:val="both"/>
        <w:rPr>
          <w:rFonts w:ascii="Calibri" w:asciiTheme="minorHAnsi" w:cs="Calibri" w:cstheme="minorHAnsi" w:hAnsi="Calibri" w:hAnsiTheme="minorHAnsi"/>
          <w:iCs/>
          <w:sz w:val="22"/>
          <w:szCs w:val="22"/>
        </w:rPr>
      </w:pPr>
      <w:r>
        <w:rPr>
          <w:rFonts w:ascii="Calibri" w:cs="Calibri" w:cstheme="minorHAnsi" w:hAnsi="Calibri"/>
          <w:iCs/>
          <w:sz w:val="22"/>
          <w:szCs w:val="22"/>
        </w:rPr>
      </w:r>
    </w:p>
    <w:p>
      <w:pPr>
        <w:pStyle w:val="Normal"/>
        <w:tabs>
          <w:tab w:pos="708" w:val="clear"/>
          <w:tab w:leader="none" w:pos="0" w:val="left"/>
          <w:tab w:leader="none" w:pos="142" w:val="left"/>
        </w:tabs>
        <w:jc w:val="both"/>
        <w:rPr>
          <w:rFonts w:ascii="Calibri" w:asciiTheme="minorHAnsi" w:cs="Calibri" w:cstheme="minorHAnsi" w:hAnsi="Calibri" w:hAnsiTheme="minorHAnsi"/>
          <w:iCs/>
          <w:sz w:val="22"/>
          <w:szCs w:val="22"/>
        </w:rPr>
      </w:pPr>
      <w:r>
        <w:rPr>
          <w:rFonts w:ascii="Calibri" w:asciiTheme="minorHAnsi" w:cs="Calibri" w:cstheme="minorHAnsi" w:hAnsi="Calibri" w:hAnsiTheme="minorHAnsi"/>
          <w:iCs/>
          <w:sz w:val="22"/>
          <w:szCs w:val="22"/>
        </w:rPr>
        <w:t>A cet égard, les actions menées au cours de l’année 2022 par les établissements de la Société CALOR s’inscrivent dans le cadre de la Loi du 11 février 2005 telle que précitée, et témoignent d’une politique de la Direction en matière d’insertion et d’emploi des personnes handicapées.</w:t>
      </w:r>
    </w:p>
    <w:p>
      <w:pPr>
        <w:pStyle w:val="Normal"/>
        <w:tabs>
          <w:tab w:pos="708" w:val="clear"/>
          <w:tab w:leader="none" w:pos="0" w:val="left"/>
          <w:tab w:leader="none" w:pos="142" w:val="left"/>
        </w:tabs>
        <w:jc w:val="both"/>
        <w:rPr>
          <w:rFonts w:ascii="Calibri" w:asciiTheme="minorHAnsi" w:cs="Calibri" w:cstheme="minorHAnsi" w:hAnsi="Calibri" w:hAnsiTheme="minorHAnsi"/>
          <w:iCs/>
          <w:sz w:val="22"/>
          <w:szCs w:val="22"/>
        </w:rPr>
      </w:pPr>
      <w:r>
        <w:rPr>
          <w:rFonts w:ascii="Calibri" w:cs="Calibri" w:cstheme="minorHAnsi" w:hAnsi="Calibri"/>
          <w:iCs/>
          <w:sz w:val="22"/>
          <w:szCs w:val="22"/>
        </w:rPr>
      </w:r>
    </w:p>
    <w:p>
      <w:pPr>
        <w:pStyle w:val="Normal"/>
        <w:tabs>
          <w:tab w:pos="708" w:val="clear"/>
          <w:tab w:leader="none" w:pos="0" w:val="left"/>
          <w:tab w:leader="none" w:pos="142" w:val="left"/>
        </w:tabs>
        <w:jc w:val="both"/>
        <w:rPr>
          <w:rFonts w:ascii="Calibri" w:asciiTheme="minorHAnsi" w:cs="Calibri" w:cstheme="minorHAnsi" w:hAnsi="Calibri" w:hAnsiTheme="minorHAnsi"/>
          <w:iCs/>
          <w:sz w:val="22"/>
          <w:szCs w:val="22"/>
        </w:rPr>
      </w:pPr>
      <w:r>
        <w:rPr>
          <w:rFonts w:ascii="Calibri" w:asciiTheme="minorHAnsi" w:cs="Calibri" w:cstheme="minorHAnsi" w:hAnsi="Calibri" w:hAnsiTheme="minorHAnsi"/>
          <w:iCs/>
          <w:sz w:val="22"/>
          <w:szCs w:val="22"/>
        </w:rPr>
        <w:t xml:space="preserve">Par ailleurs, il est rappelé que, conformément à la Loi 2018-771 du 5 septembre 2018 et aux décrets du 27 mai 2019, l’assujettissement interviendra au niveau de l’entreprise et non plus au niveau des établissements. En outre, les minorations seront supprimées au profit d’une valorisation spécifique des BOETH rencontrant des difficultés de maintien en emploi. </w:t>
      </w:r>
    </w:p>
    <w:p>
      <w:pPr>
        <w:pStyle w:val="Normal"/>
        <w:tabs>
          <w:tab w:pos="708" w:val="clear"/>
          <w:tab w:leader="none" w:pos="0" w:val="left"/>
          <w:tab w:leader="none" w:pos="142" w:val="left"/>
        </w:tabs>
        <w:jc w:val="both"/>
        <w:rPr>
          <w:rFonts w:ascii="Calibri" w:asciiTheme="minorHAnsi" w:cs="Calibri" w:cstheme="minorHAnsi" w:hAnsi="Calibri" w:hAnsiTheme="minorHAnsi"/>
          <w:iCs/>
          <w:sz w:val="22"/>
          <w:szCs w:val="22"/>
        </w:rPr>
      </w:pPr>
      <w:r>
        <w:rPr>
          <w:rFonts w:ascii="Calibri" w:cs="Calibri" w:cstheme="minorHAnsi" w:hAnsi="Calibri"/>
          <w:iCs/>
          <w:sz w:val="22"/>
          <w:szCs w:val="22"/>
        </w:rPr>
      </w:r>
    </w:p>
    <w:p>
      <w:pPr>
        <w:pStyle w:val="Normal"/>
        <w:tabs>
          <w:tab w:pos="708" w:val="clear"/>
          <w:tab w:leader="none" w:pos="0" w:val="left"/>
          <w:tab w:leader="none" w:pos="142" w:val="left"/>
        </w:tabs>
        <w:jc w:val="both"/>
        <w:rPr>
          <w:rFonts w:ascii="Calibri" w:asciiTheme="minorHAnsi" w:cs="Calibri" w:cstheme="minorHAnsi" w:hAnsi="Calibri" w:hAnsiTheme="minorHAnsi"/>
          <w:iCs/>
          <w:sz w:val="22"/>
          <w:szCs w:val="22"/>
        </w:rPr>
      </w:pPr>
      <w:r>
        <w:rPr>
          <w:rFonts w:ascii="Calibri" w:asciiTheme="minorHAnsi" w:cs="Calibri" w:cstheme="minorHAnsi" w:hAnsi="Calibri" w:hAnsiTheme="minorHAnsi"/>
          <w:iCs/>
          <w:sz w:val="22"/>
          <w:szCs w:val="22"/>
        </w:rPr>
        <w:t xml:space="preserve">Enfin, il est rappelé qu’un nouvel accord Groupe relatif au handicap a été signé le 03 mars 2020 pour une durée de trois ans </w:t>
      </w:r>
      <w:r>
        <w:rPr>
          <w:rFonts w:ascii="Calibri" w:asciiTheme="minorHAnsi" w:cs="Calibri" w:cstheme="minorHAnsi" w:hAnsi="Calibri" w:hAnsiTheme="minorHAnsi"/>
          <w:i/>
          <w:sz w:val="22"/>
          <w:szCs w:val="22"/>
        </w:rPr>
        <w:t>(accord agréé)</w:t>
      </w:r>
      <w:r>
        <w:rPr>
          <w:rFonts w:ascii="Calibri" w:asciiTheme="minorHAnsi" w:cs="Calibri" w:cstheme="minorHAnsi" w:hAnsi="Calibri" w:hAnsiTheme="minorHAnsi"/>
          <w:iCs/>
          <w:sz w:val="22"/>
          <w:szCs w:val="22"/>
        </w:rPr>
        <w:t>. Une négociation Groupe est en cours pour renouveler l’accord actuellement en vigueur jusqu’en mars 2023.</w:t>
      </w:r>
    </w:p>
    <w:p>
      <w:pPr>
        <w:pStyle w:val="Normal"/>
        <w:tabs>
          <w:tab w:pos="708" w:val="clear"/>
          <w:tab w:leader="none" w:pos="0" w:val="left"/>
          <w:tab w:leader="none" w:pos="142" w:val="left"/>
        </w:tabs>
        <w:rPr>
          <w:rFonts w:ascii="Calibri" w:asciiTheme="minorHAnsi" w:cs="Calibri" w:cstheme="minorHAnsi" w:hAnsi="Calibri" w:hAnsiTheme="minorHAnsi"/>
          <w:b/>
          <w:b/>
          <w:bCs/>
          <w:smallCaps/>
          <w:sz w:val="22"/>
          <w:szCs w:val="22"/>
          <w:u w:val="single"/>
        </w:rPr>
      </w:pPr>
      <w:r>
        <w:rPr>
          <w:rFonts w:ascii="Calibri" w:cs="Calibri" w:cstheme="minorHAnsi" w:hAnsi="Calibri"/>
          <w:b/>
          <w:bCs/>
          <w:smallCaps/>
          <w:sz w:val="22"/>
          <w:szCs w:val="22"/>
          <w:u w:val="single"/>
        </w:rPr>
      </w:r>
    </w:p>
    <w:p>
      <w:pPr>
        <w:pStyle w:val="Normal"/>
        <w:spacing w:after="160" w:before="0" w:line="259" w:lineRule="auto"/>
        <w:jc w:val="center"/>
        <w:rPr>
          <w:rFonts w:ascii="Calibri" w:asciiTheme="minorHAnsi" w:cs="Calibri" w:cstheme="minorHAnsi" w:hAnsi="Calibri" w:hAnsiTheme="minorHAnsi"/>
          <w:b/>
          <w:b/>
          <w:bCs/>
          <w:smallCaps/>
          <w:sz w:val="22"/>
          <w:szCs w:val="22"/>
          <w:u w:val="single"/>
        </w:rPr>
      </w:pPr>
      <w:r>
        <w:rPr>
          <w:rFonts w:ascii="Calibri" w:asciiTheme="minorHAnsi" w:cs="Calibri" w:cstheme="minorHAnsi" w:hAnsi="Calibri" w:hAnsiTheme="minorHAnsi"/>
          <w:b/>
          <w:bCs/>
          <w:smallCaps/>
          <w:sz w:val="22"/>
          <w:szCs w:val="22"/>
          <w:u w:val="single"/>
        </w:rPr>
        <w:t>Art. 7 – Validité de l’accord</w:t>
      </w:r>
    </w:p>
    <w:p>
      <w:pPr>
        <w:pStyle w:val="Normal"/>
        <w:tabs>
          <w:tab w:pos="708" w:val="clear"/>
          <w:tab w:leader="none" w:pos="0" w:val="left"/>
          <w:tab w:leader="none" w:pos="142" w:val="left"/>
        </w:tabs>
        <w:jc w:val="both"/>
        <w:rPr>
          <w:rFonts w:ascii="Calibri" w:asciiTheme="minorHAnsi" w:cs="Calibri" w:cstheme="minorHAnsi" w:hAnsi="Calibri" w:hAnsiTheme="minorHAnsi"/>
          <w:color w:val="FF0000"/>
          <w:sz w:val="22"/>
          <w:szCs w:val="22"/>
        </w:rPr>
      </w:pPr>
      <w:r>
        <w:rPr>
          <w:rFonts w:ascii="Calibri" w:cs="Calibri" w:cstheme="minorHAnsi" w:hAnsi="Calibri"/>
          <w:color w:val="FF0000"/>
          <w:sz w:val="22"/>
          <w:szCs w:val="22"/>
        </w:rPr>
      </w:r>
    </w:p>
    <w:p>
      <w:pPr>
        <w:pStyle w:val="Normal"/>
        <w:tabs>
          <w:tab w:pos="708" w:val="clear"/>
          <w:tab w:leader="none" w:pos="0" w:val="left"/>
          <w:tab w:leader="none" w:pos="142" w:val="left"/>
        </w:tabs>
        <w:jc w:val="both"/>
        <w:rPr>
          <w:rFonts w:ascii="Calibri" w:asciiTheme="minorHAnsi" w:cs="Calibri" w:cstheme="minorHAnsi" w:hAnsi="Calibri" w:hAnsiTheme="minorHAnsi"/>
          <w:sz w:val="22"/>
          <w:szCs w:val="22"/>
        </w:rPr>
      </w:pPr>
      <w:r>
        <w:rPr>
          <w:rFonts w:ascii="Calibri" w:asciiTheme="minorHAnsi" w:cs="Calibri" w:cstheme="minorHAnsi" w:hAnsi="Calibri" w:hAnsiTheme="minorHAnsi"/>
          <w:sz w:val="22"/>
          <w:szCs w:val="22"/>
        </w:rPr>
        <w:t>Conformément aux dispositions des articles L.2232-12 et suivants du Code du Travail, le présent accord s’appliquera dès lors qu’il sera signé par une ou plusieurs organisations syndicales de salariés représentatives ayant recueilli, dans les entreprises comprises dans le périmètre de cet accord, plus de 50 % des suffrages exprimés en faveur d'organisations représentatives au premier tour des dernières élections des titulaires au comité social et économique, quel que soit le nombre de votants.</w:t>
      </w:r>
    </w:p>
    <w:p>
      <w:pPr>
        <w:pStyle w:val="Normal"/>
        <w:tabs>
          <w:tab w:pos="708" w:val="clear"/>
          <w:tab w:leader="none" w:pos="0" w:val="left"/>
          <w:tab w:leader="none" w:pos="142" w:val="left"/>
        </w:tabs>
        <w:jc w:val="both"/>
        <w:rPr>
          <w:rFonts w:ascii="Calibri" w:asciiTheme="minorHAnsi" w:cs="Calibri" w:cstheme="minorHAnsi" w:hAnsi="Calibri" w:hAnsiTheme="minorHAnsi"/>
          <w:sz w:val="22"/>
          <w:szCs w:val="22"/>
        </w:rPr>
      </w:pPr>
      <w:r>
        <w:rPr>
          <w:rFonts w:ascii="Calibri" w:cs="Calibri" w:cstheme="minorHAnsi" w:hAnsi="Calibri"/>
          <w:sz w:val="22"/>
          <w:szCs w:val="22"/>
        </w:rPr>
      </w:r>
    </w:p>
    <w:p>
      <w:pPr>
        <w:pStyle w:val="Normal"/>
        <w:tabs>
          <w:tab w:pos="708" w:val="clear"/>
          <w:tab w:leader="none" w:pos="0" w:val="left"/>
          <w:tab w:leader="none" w:pos="142" w:val="left"/>
        </w:tabs>
        <w:jc w:val="both"/>
        <w:rPr>
          <w:rFonts w:ascii="Calibri" w:asciiTheme="minorHAnsi" w:cs="Calibri" w:cstheme="minorHAnsi" w:hAnsi="Calibri" w:hAnsiTheme="minorHAnsi"/>
          <w:sz w:val="22"/>
          <w:szCs w:val="22"/>
        </w:rPr>
      </w:pPr>
      <w:r>
        <w:rPr>
          <w:rFonts w:ascii="Calibri" w:cs="Calibri" w:cstheme="minorHAnsi" w:hAnsi="Calibri"/>
          <w:sz w:val="22"/>
          <w:szCs w:val="22"/>
        </w:rPr>
      </w:r>
    </w:p>
    <w:p>
      <w:pPr>
        <w:pStyle w:val="Normal"/>
        <w:tabs>
          <w:tab w:pos="708" w:val="clear"/>
          <w:tab w:leader="none" w:pos="0" w:val="left"/>
          <w:tab w:leader="none" w:pos="142" w:val="left"/>
        </w:tabs>
        <w:jc w:val="center"/>
        <w:rPr>
          <w:rFonts w:ascii="Calibri" w:asciiTheme="minorHAnsi" w:cs="Calibri" w:cstheme="minorHAnsi" w:hAnsi="Calibri" w:hAnsiTheme="minorHAnsi"/>
          <w:b/>
          <w:b/>
          <w:bCs/>
          <w:smallCaps/>
          <w:sz w:val="22"/>
          <w:szCs w:val="22"/>
          <w:u w:val="single"/>
        </w:rPr>
      </w:pPr>
      <w:r>
        <w:rPr>
          <w:rFonts w:ascii="Calibri" w:asciiTheme="minorHAnsi" w:cs="Calibri" w:cstheme="minorHAnsi" w:hAnsi="Calibri" w:hAnsiTheme="minorHAnsi"/>
          <w:b/>
          <w:bCs/>
          <w:smallCaps/>
          <w:sz w:val="22"/>
          <w:szCs w:val="22"/>
          <w:u w:val="single"/>
        </w:rPr>
        <w:t>Art. 8 – Communication, publicité, dépôt</w:t>
      </w:r>
    </w:p>
    <w:p>
      <w:pPr>
        <w:pStyle w:val="Normal"/>
        <w:tabs>
          <w:tab w:pos="708" w:val="clear"/>
          <w:tab w:leader="none" w:pos="0" w:val="left"/>
          <w:tab w:leader="none" w:pos="142" w:val="left"/>
        </w:tabs>
        <w:jc w:val="both"/>
        <w:rPr>
          <w:rFonts w:ascii="Calibri" w:asciiTheme="minorHAnsi" w:cs="Calibri" w:cstheme="minorHAnsi" w:hAnsi="Calibri" w:hAnsiTheme="minorHAnsi"/>
          <w:sz w:val="22"/>
          <w:szCs w:val="22"/>
        </w:rPr>
      </w:pPr>
      <w:r>
        <w:rPr>
          <w:rFonts w:ascii="Calibri" w:cs="Calibri" w:cstheme="minorHAnsi" w:hAnsi="Calibri"/>
          <w:sz w:val="22"/>
          <w:szCs w:val="22"/>
        </w:rPr>
      </w:r>
    </w:p>
    <w:p>
      <w:pPr>
        <w:pStyle w:val="Normal"/>
        <w:jc w:val="both"/>
        <w:rPr>
          <w:rFonts w:ascii="Calibri" w:asciiTheme="minorHAnsi" w:cs="Calibri" w:cstheme="minorHAnsi" w:hAnsi="Calibri" w:hAnsiTheme="minorHAnsi"/>
          <w:sz w:val="22"/>
          <w:szCs w:val="22"/>
        </w:rPr>
      </w:pPr>
      <w:r>
        <w:rPr>
          <w:rFonts w:ascii="Calibri" w:asciiTheme="minorHAnsi" w:cs="Calibri" w:cstheme="minorHAnsi" w:hAnsi="Calibri" w:hAnsiTheme="minorHAnsi"/>
          <w:sz w:val="22"/>
          <w:szCs w:val="22"/>
        </w:rPr>
        <w:t>En application de l’article L. 2231-5 du Code du travail, le présent accord sera notifié à chacune des organisations syndicales représentatives.</w:t>
      </w:r>
    </w:p>
    <w:p>
      <w:pPr>
        <w:pStyle w:val="Normal"/>
        <w:jc w:val="both"/>
        <w:rPr>
          <w:rFonts w:ascii="Calibri" w:asciiTheme="minorHAnsi" w:cs="Calibri" w:cstheme="minorHAnsi" w:hAnsi="Calibri" w:hAnsiTheme="minorHAnsi"/>
          <w:sz w:val="22"/>
          <w:szCs w:val="22"/>
        </w:rPr>
      </w:pPr>
      <w:r>
        <w:rPr>
          <w:rFonts w:ascii="Calibri" w:cs="Calibri" w:cstheme="minorHAnsi" w:hAnsi="Calibri"/>
          <w:sz w:val="22"/>
          <w:szCs w:val="22"/>
        </w:rPr>
      </w:r>
    </w:p>
    <w:p>
      <w:pPr>
        <w:pStyle w:val="Normal"/>
        <w:jc w:val="both"/>
        <w:rPr>
          <w:rFonts w:ascii="Calibri" w:asciiTheme="minorHAnsi" w:cs="Calibri" w:cstheme="minorHAnsi" w:hAnsi="Calibri" w:hAnsiTheme="minorHAnsi"/>
          <w:sz w:val="22"/>
          <w:szCs w:val="22"/>
        </w:rPr>
      </w:pPr>
      <w:r>
        <w:rPr>
          <w:rFonts w:ascii="Calibri" w:asciiTheme="minorHAnsi" w:cs="Calibri" w:cstheme="minorHAnsi" w:hAnsi="Calibri" w:hAnsiTheme="minorHAnsi"/>
          <w:sz w:val="22"/>
          <w:szCs w:val="22"/>
        </w:rPr>
        <w:t>La Direction réalisera l’enregistrement du présent accord sur la base de données nationale publique, (</w:t>
      </w:r>
      <w:hyperlink r:id="rId7">
        <w:r>
          <w:rPr>
            <w:rStyle w:val="LienInternet"/>
            <w:rFonts w:ascii="Calibri" w:asciiTheme="minorHAnsi" w:cs="Calibri" w:cstheme="minorHAnsi" w:hAnsi="Calibri" w:hAnsiTheme="minorHAnsi"/>
            <w:sz w:val="22"/>
            <w:szCs w:val="22"/>
          </w:rPr>
          <w:t>www.teleaccords.travail-emploi.gouv.fr</w:t>
        </w:r>
      </w:hyperlink>
      <w:r>
        <w:rPr>
          <w:rFonts w:ascii="Calibri" w:asciiTheme="minorHAnsi" w:cs="Calibri" w:cstheme="minorHAnsi" w:hAnsi="Calibri" w:hAnsiTheme="minorHAnsi"/>
          <w:sz w:val="22"/>
          <w:szCs w:val="22"/>
        </w:rPr>
        <w:t xml:space="preserve">), en transmettant les éléments d’information prévus par la réglementation en vigueur, le dépôt sur cette plateforme valant dépôt auprès de la DREETS </w:t>
      </w:r>
      <w:r>
        <w:rPr>
          <w:rFonts w:ascii="Calibri" w:asciiTheme="minorHAnsi" w:cs="Calibri" w:cstheme="minorHAnsi" w:hAnsi="Calibri" w:hAnsiTheme="minorHAnsi"/>
          <w:i/>
          <w:iCs/>
          <w:sz w:val="22"/>
          <w:szCs w:val="22"/>
        </w:rPr>
        <w:t>(ex-DIRECCTE),</w:t>
      </w:r>
      <w:r>
        <w:rPr>
          <w:rFonts w:ascii="Calibri" w:asciiTheme="minorHAnsi" w:cs="Calibri" w:cstheme="minorHAnsi" w:hAnsi="Calibri" w:hAnsiTheme="minorHAnsi"/>
          <w:sz w:val="22"/>
          <w:szCs w:val="22"/>
        </w:rPr>
        <w:t xml:space="preserve"> et ce en application de l’article L. 2231-5-1 du Code du travail.</w:t>
      </w:r>
    </w:p>
    <w:p>
      <w:pPr>
        <w:pStyle w:val="Normal"/>
        <w:jc w:val="both"/>
        <w:rPr>
          <w:rFonts w:ascii="Calibri" w:asciiTheme="minorHAnsi" w:cs="Calibri" w:cstheme="minorHAnsi" w:hAnsi="Calibri" w:hAnsiTheme="minorHAnsi"/>
          <w:sz w:val="22"/>
          <w:szCs w:val="22"/>
        </w:rPr>
      </w:pPr>
      <w:r>
        <w:rPr>
          <w:rFonts w:ascii="Calibri" w:cs="Calibri" w:cstheme="minorHAnsi" w:hAnsi="Calibri"/>
          <w:sz w:val="22"/>
          <w:szCs w:val="22"/>
        </w:rPr>
      </w:r>
    </w:p>
    <w:p>
      <w:pPr>
        <w:pStyle w:val="Corpsdetexte"/>
        <w:spacing w:after="0" w:before="0"/>
        <w:jc w:val="both"/>
        <w:rPr>
          <w:rFonts w:ascii="Calibri" w:asciiTheme="minorHAnsi" w:cs="Calibri" w:cstheme="minorHAnsi" w:hAnsi="Calibri" w:hAnsiTheme="minorHAnsi"/>
          <w:sz w:val="22"/>
          <w:szCs w:val="22"/>
        </w:rPr>
      </w:pPr>
      <w:r>
        <w:rPr>
          <w:rFonts w:ascii="Calibri" w:asciiTheme="minorHAnsi" w:cs="Calibri" w:cstheme="minorHAnsi" w:hAnsi="Calibri" w:hAnsiTheme="minorHAnsi"/>
          <w:sz w:val="22"/>
          <w:szCs w:val="22"/>
        </w:rPr>
        <w:t>Il sera par ailleurs notifié au Secrétariat Greffe du Conseil de Prud’hommes de Lyon.</w:t>
      </w:r>
    </w:p>
    <w:p>
      <w:pPr>
        <w:pStyle w:val="Corpsdetexte"/>
        <w:spacing w:after="0" w:before="0"/>
        <w:jc w:val="both"/>
        <w:rPr>
          <w:rFonts w:ascii="Calibri" w:asciiTheme="minorHAnsi" w:cs="Calibri" w:cstheme="minorHAnsi" w:hAnsi="Calibri" w:hAnsiTheme="minorHAnsi"/>
          <w:sz w:val="22"/>
          <w:szCs w:val="22"/>
        </w:rPr>
      </w:pPr>
      <w:r>
        <w:rPr>
          <w:rFonts w:ascii="Calibri" w:cs="Calibri" w:cstheme="minorHAnsi" w:hAnsi="Calibri"/>
          <w:sz w:val="22"/>
          <w:szCs w:val="22"/>
        </w:rPr>
      </w:r>
    </w:p>
    <w:p>
      <w:pPr>
        <w:pStyle w:val="Corpsdetexte"/>
        <w:spacing w:after="0" w:before="0"/>
        <w:jc w:val="both"/>
        <w:rPr>
          <w:rFonts w:ascii="Calibri" w:asciiTheme="minorHAnsi" w:cs="Calibri" w:cstheme="minorHAnsi" w:hAnsi="Calibri" w:hAnsiTheme="minorHAnsi"/>
          <w:sz w:val="22"/>
          <w:szCs w:val="22"/>
        </w:rPr>
      </w:pPr>
      <w:r>
        <w:rPr>
          <w:rFonts w:ascii="Calibri" w:cs="Calibri" w:cstheme="minorHAnsi" w:hAnsi="Calibri"/>
          <w:sz w:val="22"/>
          <w:szCs w:val="22"/>
        </w:rPr>
      </w:r>
    </w:p>
    <w:p>
      <w:pPr>
        <w:pStyle w:val="Normal"/>
        <w:spacing w:line="259" w:lineRule="auto"/>
        <w:jc w:val="center"/>
        <w:rPr>
          <w:rFonts w:ascii="Calibri" w:asciiTheme="minorHAnsi" w:cs="Calibri" w:cstheme="minorHAnsi" w:hAnsi="Calibri" w:hAnsiTheme="minorHAnsi"/>
          <w:sz w:val="22"/>
          <w:szCs w:val="22"/>
        </w:rPr>
      </w:pPr>
      <w:r>
        <w:rPr>
          <w:rFonts w:ascii="Calibri" w:asciiTheme="minorHAnsi" w:cs="Calibri" w:cstheme="minorHAnsi" w:hAnsi="Calibri" w:hAnsiTheme="minorHAnsi"/>
          <w:b/>
          <w:bCs/>
          <w:smallCaps/>
          <w:sz w:val="22"/>
          <w:szCs w:val="22"/>
          <w:u w:val="single"/>
        </w:rPr>
        <w:t>Art. 9 – Les organisations syndicales</w:t>
      </w:r>
    </w:p>
    <w:p>
      <w:pPr>
        <w:pStyle w:val="Normal"/>
        <w:tabs>
          <w:tab w:pos="708" w:val="clear"/>
          <w:tab w:leader="none" w:pos="0" w:val="left"/>
          <w:tab w:leader="none" w:pos="142" w:val="left"/>
        </w:tabs>
        <w:jc w:val="both"/>
        <w:rPr>
          <w:rFonts w:ascii="Calibri" w:asciiTheme="minorHAnsi" w:cs="Calibri" w:cstheme="minorHAnsi" w:hAnsi="Calibri" w:hAnsiTheme="minorHAnsi"/>
          <w:bCs/>
          <w:sz w:val="22"/>
          <w:szCs w:val="22"/>
        </w:rPr>
      </w:pPr>
      <w:r>
        <w:rPr>
          <w:rFonts w:ascii="Calibri" w:cs="Calibri" w:cstheme="minorHAnsi" w:hAnsi="Calibri"/>
          <w:bCs/>
          <w:sz w:val="22"/>
          <w:szCs w:val="22"/>
        </w:rPr>
      </w:r>
    </w:p>
    <w:p>
      <w:pPr>
        <w:pStyle w:val="Normal"/>
        <w:tabs>
          <w:tab w:pos="708" w:val="clear"/>
          <w:tab w:leader="none" w:pos="0" w:val="left"/>
          <w:tab w:leader="none" w:pos="142" w:val="left"/>
        </w:tabs>
        <w:jc w:val="both"/>
        <w:rPr>
          <w:rFonts w:ascii="Calibri" w:asciiTheme="minorHAnsi" w:cs="Calibri" w:cstheme="minorHAnsi" w:hAnsi="Calibri" w:hAnsiTheme="minorHAnsi"/>
          <w:bCs/>
          <w:sz w:val="22"/>
          <w:szCs w:val="22"/>
        </w:rPr>
      </w:pPr>
      <w:r>
        <w:rPr>
          <w:rFonts w:ascii="Calibri" w:asciiTheme="minorHAnsi" w:cs="Calibri" w:cstheme="minorHAnsi" w:hAnsi="Calibri" w:hAnsiTheme="minorHAnsi"/>
          <w:bCs/>
          <w:sz w:val="22"/>
          <w:szCs w:val="22"/>
        </w:rPr>
        <w:t xml:space="preserve">L’ensemble des revendications syndicales est annexé au présent accord. </w:t>
      </w:r>
    </w:p>
    <w:p>
      <w:pPr>
        <w:pStyle w:val="Normal"/>
        <w:tabs>
          <w:tab w:pos="708" w:val="clear"/>
          <w:tab w:leader="none" w:pos="0" w:val="left"/>
          <w:tab w:leader="none" w:pos="142" w:val="left"/>
        </w:tabs>
        <w:jc w:val="both"/>
        <w:rPr>
          <w:rFonts w:ascii="Calibri" w:asciiTheme="minorHAnsi" w:cs="Calibri" w:cstheme="minorHAnsi" w:hAnsi="Calibri" w:hAnsiTheme="minorHAnsi"/>
          <w:bCs/>
          <w:sz w:val="22"/>
          <w:szCs w:val="22"/>
        </w:rPr>
      </w:pPr>
      <w:r>
        <w:rPr>
          <w:rFonts w:ascii="Calibri" w:asciiTheme="minorHAnsi" w:cs="Calibri" w:cstheme="minorHAnsi" w:hAnsi="Calibri" w:hAnsiTheme="minorHAnsi"/>
          <w:bCs/>
          <w:sz w:val="22"/>
          <w:szCs w:val="22"/>
          <w:u w:val="single"/>
        </w:rPr>
        <w:t>Annexe 1</w:t>
      </w:r>
      <w:r>
        <w:rPr>
          <w:rFonts w:ascii="Calibri" w:asciiTheme="minorHAnsi" w:cs="Calibri" w:cstheme="minorHAnsi" w:hAnsi="Calibri" w:hAnsiTheme="minorHAnsi"/>
          <w:bCs/>
          <w:sz w:val="22"/>
          <w:szCs w:val="22"/>
        </w:rPr>
        <w:t> : CFTC Calor – NAO CALOR 2022 Revendications de la CFTC – 16 novembre 2022</w:t>
      </w:r>
    </w:p>
    <w:p>
      <w:pPr>
        <w:pStyle w:val="Normal"/>
        <w:tabs>
          <w:tab w:pos="708" w:val="clear"/>
          <w:tab w:leader="none" w:pos="0" w:val="left"/>
          <w:tab w:leader="none" w:pos="142" w:val="left"/>
        </w:tabs>
        <w:jc w:val="both"/>
        <w:rPr>
          <w:rFonts w:ascii="Calibri" w:asciiTheme="minorHAnsi" w:cs="Calibri" w:cstheme="minorHAnsi" w:hAnsi="Calibri" w:hAnsiTheme="minorHAnsi"/>
          <w:bCs/>
          <w:sz w:val="22"/>
          <w:szCs w:val="22"/>
        </w:rPr>
      </w:pPr>
      <w:r>
        <w:rPr>
          <w:rFonts w:ascii="Calibri" w:asciiTheme="minorHAnsi" w:cs="Calibri" w:cstheme="minorHAnsi" w:hAnsi="Calibri" w:hAnsiTheme="minorHAnsi"/>
          <w:bCs/>
          <w:sz w:val="22"/>
          <w:szCs w:val="22"/>
          <w:u w:val="single"/>
        </w:rPr>
        <w:t>Annexe 2</w:t>
      </w:r>
      <w:r>
        <w:rPr>
          <w:rFonts w:ascii="Calibri" w:asciiTheme="minorHAnsi" w:cs="Calibri" w:cstheme="minorHAnsi" w:hAnsi="Calibri" w:hAnsiTheme="minorHAnsi"/>
          <w:bCs/>
          <w:sz w:val="22"/>
          <w:szCs w:val="22"/>
        </w:rPr>
        <w:t> : CFE-CGC Calor – NAO CALOR 2022 Revendications de la CFE-CGC – 16 novembre 2022</w:t>
      </w:r>
    </w:p>
    <w:p>
      <w:pPr>
        <w:pStyle w:val="Normal"/>
        <w:tabs>
          <w:tab w:pos="708" w:val="clear"/>
          <w:tab w:leader="none" w:pos="0" w:val="left"/>
          <w:tab w:leader="none" w:pos="142" w:val="left"/>
        </w:tabs>
        <w:jc w:val="both"/>
        <w:rPr>
          <w:rFonts w:ascii="Calibri" w:asciiTheme="minorHAnsi" w:cs="Calibri" w:cstheme="minorHAnsi" w:hAnsi="Calibri" w:hAnsiTheme="minorHAnsi"/>
          <w:bCs/>
          <w:sz w:val="22"/>
          <w:szCs w:val="22"/>
        </w:rPr>
      </w:pPr>
      <w:r>
        <w:rPr>
          <w:rFonts w:ascii="Calibri" w:asciiTheme="minorHAnsi" w:cs="Calibri" w:cstheme="minorHAnsi" w:hAnsi="Calibri" w:hAnsiTheme="minorHAnsi"/>
          <w:bCs/>
          <w:sz w:val="22"/>
          <w:szCs w:val="22"/>
          <w:u w:val="single"/>
        </w:rPr>
        <w:t>Annexe 3</w:t>
      </w:r>
      <w:r>
        <w:rPr>
          <w:rFonts w:ascii="Calibri" w:asciiTheme="minorHAnsi" w:cs="Calibri" w:cstheme="minorHAnsi" w:hAnsi="Calibri" w:hAnsiTheme="minorHAnsi"/>
          <w:bCs/>
          <w:sz w:val="22"/>
          <w:szCs w:val="22"/>
        </w:rPr>
        <w:t> : CGT Calor – NAO 2022 Revendications de la CGT – 16 novembre 2022</w:t>
      </w:r>
    </w:p>
    <w:p>
      <w:pPr>
        <w:pStyle w:val="Normal"/>
        <w:tabs>
          <w:tab w:pos="708" w:val="clear"/>
          <w:tab w:leader="none" w:pos="0" w:val="left"/>
          <w:tab w:leader="none" w:pos="142" w:val="left"/>
        </w:tabs>
        <w:jc w:val="both"/>
        <w:rPr>
          <w:rFonts w:ascii="Calibri" w:asciiTheme="minorHAnsi" w:cs="Calibri" w:cstheme="minorHAnsi" w:hAnsi="Calibri" w:hAnsiTheme="minorHAnsi"/>
          <w:bCs/>
          <w:sz w:val="22"/>
          <w:szCs w:val="22"/>
        </w:rPr>
      </w:pPr>
      <w:r>
        <w:rPr>
          <w:rFonts w:ascii="Calibri" w:asciiTheme="minorHAnsi" w:cs="Calibri" w:cstheme="minorHAnsi" w:hAnsi="Calibri" w:hAnsiTheme="minorHAnsi"/>
          <w:bCs/>
          <w:sz w:val="22"/>
          <w:szCs w:val="22"/>
          <w:u w:val="single"/>
        </w:rPr>
        <w:t>Annexe 4</w:t>
      </w:r>
      <w:r>
        <w:rPr>
          <w:rFonts w:ascii="Calibri" w:asciiTheme="minorHAnsi" w:cs="Calibri" w:cstheme="minorHAnsi" w:hAnsi="Calibri" w:hAnsiTheme="minorHAnsi"/>
          <w:bCs/>
          <w:sz w:val="22"/>
          <w:szCs w:val="22"/>
        </w:rPr>
        <w:t> : FO Calor - NAO CALOR 2022 – Revendications de FORCE OUVRIERE – 16 novembre 2022</w:t>
      </w:r>
    </w:p>
    <w:p>
      <w:pPr>
        <w:pStyle w:val="Normal"/>
        <w:tabs>
          <w:tab w:pos="708" w:val="clear"/>
          <w:tab w:leader="none" w:pos="0" w:val="left"/>
          <w:tab w:leader="none" w:pos="142" w:val="left"/>
        </w:tabs>
        <w:rPr>
          <w:rFonts w:ascii="Calibri" w:asciiTheme="minorHAnsi" w:cs="Calibri" w:cstheme="minorHAnsi" w:hAnsi="Calibri" w:hAnsiTheme="minorHAnsi"/>
          <w:sz w:val="22"/>
          <w:szCs w:val="22"/>
        </w:rPr>
      </w:pPr>
      <w:r>
        <w:rPr>
          <w:rFonts w:ascii="Calibri" w:cs="Calibri" w:cstheme="minorHAnsi" w:hAnsi="Calibri"/>
          <w:sz w:val="22"/>
          <w:szCs w:val="22"/>
        </w:rPr>
      </w:r>
    </w:p>
    <w:p>
      <w:pPr>
        <w:pStyle w:val="Normal"/>
        <w:tabs>
          <w:tab w:pos="708" w:val="clear"/>
          <w:tab w:leader="none" w:pos="0" w:val="left"/>
          <w:tab w:leader="none" w:pos="142" w:val="left"/>
        </w:tabs>
        <w:ind w:firstLine="283" w:left="4820"/>
        <w:rPr>
          <w:rFonts w:ascii="Calibri" w:asciiTheme="minorHAnsi" w:cs="Calibri" w:cstheme="minorHAnsi" w:hAnsi="Calibri" w:hAnsiTheme="minorHAnsi"/>
          <w:sz w:val="22"/>
          <w:szCs w:val="22"/>
        </w:rPr>
      </w:pPr>
      <w:r>
        <w:rPr>
          <w:rFonts w:ascii="Calibri" w:asciiTheme="minorHAnsi" w:cs="Calibri" w:cstheme="minorHAnsi" w:hAnsi="Calibri" w:hAnsiTheme="minorHAnsi"/>
          <w:sz w:val="22"/>
          <w:szCs w:val="22"/>
        </w:rPr>
        <w:t>Fait à Pont-Evêque, le 30 novembre 2022,</w:t>
      </w:r>
    </w:p>
    <w:p>
      <w:pPr>
        <w:pStyle w:val="Normal"/>
        <w:tabs>
          <w:tab w:pos="708" w:val="clear"/>
          <w:tab w:leader="none" w:pos="0" w:val="left"/>
          <w:tab w:leader="none" w:pos="142" w:val="left"/>
        </w:tabs>
        <w:ind w:firstLine="283" w:left="4820" w:right="-567"/>
        <w:jc w:val="both"/>
        <w:rPr>
          <w:rFonts w:ascii="Calibri" w:asciiTheme="minorHAnsi" w:cs="Calibri" w:cstheme="minorHAnsi" w:hAnsi="Calibri" w:hAnsiTheme="minorHAnsi"/>
          <w:sz w:val="22"/>
          <w:szCs w:val="22"/>
        </w:rPr>
      </w:pPr>
      <w:r>
        <w:rPr>
          <w:rFonts w:ascii="Calibri" w:asciiTheme="minorHAnsi" w:cs="Calibri" w:cstheme="minorHAnsi" w:hAnsi="Calibri" w:hAnsiTheme="minorHAnsi"/>
          <w:sz w:val="22"/>
          <w:szCs w:val="22"/>
        </w:rPr>
        <w:t xml:space="preserve">En 7 exemplaires originaux </w:t>
      </w:r>
    </w:p>
    <w:p>
      <w:pPr>
        <w:pStyle w:val="Normal"/>
        <w:tabs>
          <w:tab w:pos="708" w:val="clear"/>
          <w:tab w:leader="none" w:pos="0" w:val="left"/>
          <w:tab w:leader="none" w:pos="142" w:val="left"/>
        </w:tabs>
        <w:ind w:firstLine="283" w:left="4820" w:right="-567"/>
        <w:jc w:val="both"/>
        <w:rPr>
          <w:rFonts w:ascii="Calibri" w:asciiTheme="minorHAnsi" w:cs="Calibri" w:cstheme="minorHAnsi" w:hAnsi="Calibri" w:hAnsiTheme="minorHAnsi"/>
          <w:sz w:val="22"/>
          <w:szCs w:val="22"/>
        </w:rPr>
      </w:pPr>
      <w:r>
        <w:rPr>
          <w:rFonts w:ascii="Calibri" w:cs="Calibri" w:cstheme="minorHAnsi" w:hAnsi="Calibri"/>
          <w:sz w:val="22"/>
          <w:szCs w:val="22"/>
        </w:rPr>
      </w:r>
    </w:p>
    <w:p>
      <w:pPr>
        <w:pStyle w:val="Normal"/>
        <w:tabs>
          <w:tab w:pos="708" w:val="clear"/>
          <w:tab w:leader="none" w:pos="0" w:val="left"/>
          <w:tab w:leader="none" w:pos="142" w:val="left"/>
        </w:tabs>
        <w:rPr>
          <w:rFonts w:ascii="Calibri" w:asciiTheme="minorHAnsi" w:cs="Calibri" w:cstheme="minorHAnsi" w:hAnsi="Calibri" w:hAnsiTheme="minorHAnsi"/>
          <w:sz w:val="22"/>
          <w:szCs w:val="22"/>
        </w:rPr>
      </w:pPr>
      <w:r>
        <w:rPr>
          <w:rFonts w:ascii="Calibri" w:cs="Calibri" w:cstheme="minorHAnsi" w:hAnsi="Calibri"/>
          <w:sz w:val="22"/>
          <w:szCs w:val="22"/>
        </w:rPr>
      </w:r>
    </w:p>
    <w:p>
      <w:pPr>
        <w:pStyle w:val="Normal"/>
        <w:tabs>
          <w:tab w:pos="708" w:val="clear"/>
          <w:tab w:leader="none" w:pos="0" w:val="left"/>
          <w:tab w:leader="none" w:pos="142" w:val="left"/>
        </w:tabs>
        <w:rPr>
          <w:rFonts w:ascii="Calibri" w:asciiTheme="minorHAnsi" w:cs="Calibri" w:cstheme="minorHAnsi" w:hAnsi="Calibri" w:hAnsiTheme="minorHAnsi"/>
          <w:sz w:val="22"/>
          <w:szCs w:val="22"/>
        </w:rPr>
      </w:pPr>
      <w:r>
        <w:rPr>
          <w:rFonts w:ascii="Calibri" w:cs="Calibri" w:cstheme="minorHAnsi" w:hAnsi="Calibri"/>
          <w:sz w:val="22"/>
          <w:szCs w:val="22"/>
        </w:rPr>
      </w:r>
    </w:p>
    <w:p>
      <w:pPr>
        <w:pStyle w:val="Normal"/>
        <w:tabs>
          <w:tab w:pos="708" w:val="clear"/>
          <w:tab w:leader="none" w:pos="0" w:val="left"/>
          <w:tab w:leader="none" w:pos="142" w:val="left"/>
          <w:tab w:leader="none" w:pos="1985" w:val="center"/>
          <w:tab w:leader="none" w:pos="6804" w:val="center"/>
        </w:tabs>
        <w:rPr>
          <w:rFonts w:ascii="Calibri" w:asciiTheme="minorHAnsi" w:cs="Calibri" w:cstheme="minorHAnsi" w:hAnsi="Calibri" w:hAnsiTheme="minorHAnsi"/>
          <w:b/>
          <w:b/>
          <w:bCs/>
          <w:sz w:val="22"/>
          <w:szCs w:val="22"/>
        </w:rPr>
      </w:pPr>
      <w:r>
        <w:rPr>
          <w:rFonts w:ascii="Calibri" w:asciiTheme="minorHAnsi" w:cs="Calibri" w:cstheme="minorHAnsi" w:hAnsi="Calibri" w:hAnsiTheme="minorHAnsi"/>
          <w:sz w:val="22"/>
          <w:szCs w:val="22"/>
        </w:rPr>
        <w:tab/>
        <w:t xml:space="preserve">               </w:t>
        <w:tab/>
        <w:t xml:space="preserve">                </w:t>
      </w:r>
      <w:r>
        <w:rPr>
          <w:rFonts w:ascii="Calibri" w:asciiTheme="minorHAnsi" w:cs="Calibri" w:cstheme="minorHAnsi" w:hAnsi="Calibri" w:hAnsiTheme="minorHAnsi"/>
          <w:b/>
          <w:bCs/>
          <w:sz w:val="22"/>
          <w:szCs w:val="22"/>
          <w:u w:val="single"/>
        </w:rPr>
        <w:t>Pour la Direction,</w:t>
      </w:r>
      <w:r>
        <w:rPr>
          <w:rFonts w:ascii="Calibri" w:asciiTheme="minorHAnsi" w:cs="Calibri" w:cstheme="minorHAnsi" w:hAnsi="Calibri" w:hAnsiTheme="minorHAnsi"/>
          <w:b/>
          <w:bCs/>
          <w:sz w:val="22"/>
          <w:szCs w:val="22"/>
        </w:rPr>
        <w:tab/>
        <w:t xml:space="preserve">       </w:t>
      </w:r>
    </w:p>
    <w:p>
      <w:pPr>
        <w:pStyle w:val="Normal"/>
        <w:tabs>
          <w:tab w:pos="708" w:val="clear"/>
          <w:tab w:leader="none" w:pos="0" w:val="left"/>
          <w:tab w:leader="none" w:pos="142" w:val="left"/>
          <w:tab w:leader="none" w:pos="1985" w:val="center"/>
          <w:tab w:leader="none" w:pos="6804" w:val="center"/>
        </w:tabs>
        <w:rPr>
          <w:rFonts w:ascii="Calibri" w:asciiTheme="minorHAnsi" w:cs="Calibri" w:cstheme="minorHAnsi" w:hAnsi="Calibri" w:hAnsiTheme="minorHAnsi"/>
          <w:b/>
          <w:b/>
          <w:bCs/>
          <w:sz w:val="22"/>
          <w:szCs w:val="22"/>
        </w:rPr>
      </w:pPr>
      <w:r>
        <w:rPr>
          <w:rFonts w:ascii="Calibri" w:asciiTheme="minorHAnsi" w:cs="Calibri" w:cstheme="minorHAnsi" w:hAnsi="Calibri" w:hAnsiTheme="minorHAnsi"/>
          <w:b/>
          <w:bCs/>
          <w:sz w:val="22"/>
          <w:szCs w:val="22"/>
        </w:rPr>
        <w:t xml:space="preserve">        </w:t>
      </w:r>
      <w:r>
        <w:rPr>
          <w:rFonts w:ascii="Calibri" w:asciiTheme="minorHAnsi" w:cs="Calibri" w:cstheme="minorHAnsi" w:hAnsi="Calibri" w:hAnsiTheme="minorHAnsi"/>
          <w:b/>
          <w:bCs/>
          <w:sz w:val="22"/>
          <w:szCs w:val="22"/>
        </w:rPr>
        <w:t xml:space="preserve">Responsable Ressources Humaines      </w:t>
        <w:tab/>
        <w:tab/>
      </w:r>
    </w:p>
    <w:p>
      <w:pPr>
        <w:pStyle w:val="Normal"/>
        <w:tabs>
          <w:tab w:pos="708" w:val="clear"/>
          <w:tab w:leader="none" w:pos="0" w:val="left"/>
          <w:tab w:leader="none" w:pos="142" w:val="left"/>
          <w:tab w:leader="none" w:pos="1985" w:val="center"/>
          <w:tab w:leader="none" w:pos="6521" w:val="center"/>
        </w:tabs>
        <w:rPr>
          <w:rFonts w:ascii="Calibri" w:asciiTheme="minorHAnsi" w:cs="Calibri" w:cstheme="minorHAnsi" w:hAnsi="Calibri" w:hAnsiTheme="minorHAnsi"/>
          <w:b/>
          <w:b/>
          <w:bCs/>
          <w:sz w:val="22"/>
          <w:szCs w:val="22"/>
        </w:rPr>
      </w:pPr>
      <w:r>
        <w:rPr>
          <w:rFonts w:ascii="Calibri" w:cs="Calibri" w:cstheme="minorHAnsi" w:hAnsi="Calibri"/>
          <w:b/>
          <w:bCs/>
          <w:sz w:val="22"/>
          <w:szCs w:val="22"/>
        </w:rPr>
      </w:r>
    </w:p>
    <w:p>
      <w:pPr>
        <w:pStyle w:val="Normal"/>
        <w:tabs>
          <w:tab w:pos="708" w:val="clear"/>
          <w:tab w:leader="none" w:pos="0" w:val="left"/>
          <w:tab w:leader="none" w:pos="142" w:val="left"/>
          <w:tab w:leader="none" w:pos="1985" w:val="center"/>
          <w:tab w:leader="none" w:pos="6521" w:val="center"/>
        </w:tabs>
        <w:rPr>
          <w:rFonts w:ascii="Calibri" w:asciiTheme="minorHAnsi" w:cs="Calibri" w:cstheme="minorHAnsi" w:hAnsi="Calibri" w:hAnsiTheme="minorHAnsi"/>
          <w:b/>
          <w:b/>
          <w:bCs/>
          <w:sz w:val="22"/>
          <w:szCs w:val="22"/>
        </w:rPr>
      </w:pPr>
      <w:r>
        <w:rPr>
          <w:rFonts w:ascii="Calibri" w:cs="Calibri" w:cstheme="minorHAnsi" w:hAnsi="Calibri"/>
          <w:b/>
          <w:bCs/>
          <w:sz w:val="22"/>
          <w:szCs w:val="22"/>
        </w:rPr>
      </w:r>
    </w:p>
    <w:p>
      <w:pPr>
        <w:pStyle w:val="Normal"/>
        <w:tabs>
          <w:tab w:pos="708" w:val="clear"/>
          <w:tab w:leader="none" w:pos="0" w:val="left"/>
          <w:tab w:leader="none" w:pos="142" w:val="left"/>
          <w:tab w:leader="none" w:pos="1985" w:val="center"/>
          <w:tab w:leader="none" w:pos="6521" w:val="center"/>
        </w:tabs>
        <w:rPr>
          <w:rFonts w:ascii="Calibri" w:asciiTheme="minorHAnsi" w:cs="Calibri" w:cstheme="minorHAnsi" w:hAnsi="Calibri" w:hAnsiTheme="minorHAnsi"/>
          <w:b/>
          <w:b/>
          <w:bCs/>
          <w:sz w:val="22"/>
          <w:szCs w:val="22"/>
        </w:rPr>
      </w:pPr>
      <w:r>
        <w:rPr>
          <w:rFonts w:ascii="Calibri" w:cs="Calibri" w:cstheme="minorHAnsi" w:hAnsi="Calibri"/>
          <w:b/>
          <w:bCs/>
          <w:sz w:val="22"/>
          <w:szCs w:val="22"/>
        </w:rPr>
      </w:r>
    </w:p>
    <w:p>
      <w:pPr>
        <w:pStyle w:val="Normal"/>
        <w:tabs>
          <w:tab w:pos="708" w:val="clear"/>
          <w:tab w:leader="none" w:pos="0" w:val="left"/>
          <w:tab w:leader="none" w:pos="142" w:val="left"/>
          <w:tab w:leader="none" w:pos="1985" w:val="center"/>
          <w:tab w:leader="none" w:pos="6521" w:val="center"/>
        </w:tabs>
        <w:rPr>
          <w:rFonts w:ascii="Calibri" w:asciiTheme="minorHAnsi" w:cs="Calibri" w:cstheme="minorHAnsi" w:hAnsi="Calibri" w:hAnsiTheme="minorHAnsi"/>
          <w:b/>
          <w:b/>
          <w:bCs/>
          <w:sz w:val="22"/>
          <w:szCs w:val="22"/>
        </w:rPr>
      </w:pPr>
      <w:r>
        <w:rPr>
          <w:rFonts w:ascii="Calibri" w:cs="Calibri" w:cstheme="minorHAnsi" w:hAnsi="Calibri"/>
          <w:b/>
          <w:bCs/>
          <w:sz w:val="22"/>
          <w:szCs w:val="22"/>
        </w:rPr>
      </w:r>
    </w:p>
    <w:tbl>
      <w:tblPr>
        <w:tblStyle w:val="Grilledutableau"/>
        <w:tblW w:type="dxa" w:w="10064"/>
        <w:jc w:val="left"/>
        <w:tblInd w:type="dxa" w:w="0"/>
        <w:tblLayout w:type="fixed"/>
        <w:tblCellMar>
          <w:top w:type="dxa" w:w="0"/>
          <w:left w:type="dxa" w:w="108"/>
          <w:bottom w:type="dxa" w:w="0"/>
          <w:right w:type="dxa" w:w="108"/>
        </w:tblCellMar>
        <w:tblLook w:firstColumn="1" w:firstRow="1" w:lastColumn="0" w:lastRow="0" w:noHBand="0" w:noVBand="1" w:val="04a0"/>
      </w:tblPr>
      <w:tblGrid>
        <w:gridCol w:w="5032"/>
        <w:gridCol w:w="5031"/>
      </w:tblGrid>
      <w:tr>
        <w:trPr>
          <w:trHeight w:hRule="atLeast" w:val="1414"/>
        </w:trPr>
        <w:tc>
          <w:tcPr>
            <w:tcW w:type="dxa" w:w="5032"/>
            <w:tcBorders>
              <w:top w:val="nil"/>
              <w:left w:val="nil"/>
              <w:bottom w:val="nil"/>
              <w:right w:val="nil"/>
            </w:tcBorders>
          </w:tcPr>
          <w:p>
            <w:pPr>
              <w:pStyle w:val="Normal"/>
              <w:widowControl/>
              <w:tabs>
                <w:tab w:pos="708" w:val="clear"/>
                <w:tab w:leader="none" w:pos="0" w:val="left"/>
                <w:tab w:leader="none" w:pos="142" w:val="left"/>
                <w:tab w:leader="none" w:pos="1985" w:val="center"/>
                <w:tab w:leader="none" w:pos="6521" w:val="center"/>
              </w:tabs>
              <w:spacing w:after="0" w:before="0"/>
              <w:jc w:val="center"/>
              <w:rPr>
                <w:rFonts w:ascii="Calibri" w:asciiTheme="minorHAnsi" w:cs="Calibri" w:cstheme="minorHAnsi" w:hAnsi="Calibri" w:hAnsiTheme="minorHAnsi"/>
                <w:b/>
                <w:b/>
                <w:bCs/>
                <w:sz w:val="22"/>
                <w:szCs w:val="22"/>
                <w:u w:val="single"/>
              </w:rPr>
            </w:pPr>
            <w:r>
              <w:rPr>
                <w:rFonts w:ascii="Calibri" w:asciiTheme="minorHAnsi" w:cs="Calibri" w:cstheme="minorHAnsi" w:hAnsi="Calibri" w:hAnsiTheme="minorHAnsi"/>
                <w:b/>
                <w:bCs/>
                <w:kern w:val="0"/>
                <w:sz w:val="22"/>
                <w:szCs w:val="22"/>
                <w:u w:val="single"/>
                <w:lang w:bidi="ar-SA" w:val="fr-FR"/>
              </w:rPr>
              <w:t>Pour la CFE-CGC,</w:t>
            </w:r>
          </w:p>
          <w:p>
            <w:pPr>
              <w:pStyle w:val="Normal"/>
              <w:widowControl/>
              <w:tabs>
                <w:tab w:pos="708" w:val="clear"/>
                <w:tab w:leader="none" w:pos="0" w:val="left"/>
                <w:tab w:leader="none" w:pos="142" w:val="left"/>
                <w:tab w:leader="none" w:pos="1985" w:val="center"/>
                <w:tab w:leader="none" w:pos="6521" w:val="center"/>
              </w:tabs>
              <w:spacing w:after="0" w:before="0"/>
              <w:jc w:val="center"/>
              <w:rPr>
                <w:rFonts w:ascii="Calibri" w:asciiTheme="minorHAnsi" w:cs="Calibri" w:cstheme="minorHAnsi" w:hAnsi="Calibri" w:hAnsiTheme="minorHAnsi"/>
                <w:b/>
                <w:b/>
                <w:bCs/>
                <w:sz w:val="22"/>
                <w:szCs w:val="22"/>
              </w:rPr>
            </w:pPr>
            <w:r>
              <w:rPr>
                <w:rFonts w:ascii="Calibri" w:asciiTheme="minorHAnsi" w:cs="Calibri" w:cstheme="minorHAnsi" w:hAnsi="Calibri" w:hAnsiTheme="minorHAnsi"/>
                <w:b/>
                <w:bCs/>
                <w:kern w:val="0"/>
                <w:sz w:val="22"/>
                <w:szCs w:val="22"/>
                <w:lang w:bidi="ar-SA" w:val="fr-FR"/>
              </w:rPr>
              <w:t>Délégué Syndical Central</w:t>
            </w:r>
          </w:p>
          <w:p>
            <w:pPr>
              <w:pStyle w:val="Normal"/>
              <w:widowControl/>
              <w:tabs>
                <w:tab w:pos="708" w:val="clear"/>
                <w:tab w:leader="none" w:pos="0" w:val="left"/>
                <w:tab w:leader="none" w:pos="142" w:val="left"/>
                <w:tab w:leader="none" w:pos="1985" w:val="center"/>
                <w:tab w:leader="none" w:pos="6521" w:val="center"/>
              </w:tabs>
              <w:spacing w:after="0" w:before="0"/>
              <w:jc w:val="center"/>
              <w:rPr>
                <w:rFonts w:ascii="Calibri" w:asciiTheme="minorHAnsi" w:cs="Calibri" w:cstheme="minorHAnsi" w:hAnsi="Calibri" w:hAnsiTheme="minorHAnsi"/>
                <w:b/>
                <w:b/>
                <w:bCs/>
                <w:sz w:val="22"/>
                <w:szCs w:val="22"/>
              </w:rPr>
            </w:pPr>
            <w:r>
              <w:rPr>
                <w:rFonts w:ascii="Calibri" w:cs="Calibri" w:cstheme="minorHAnsi" w:hAnsi="Calibri"/>
                <w:b/>
                <w:bCs/>
                <w:kern w:val="0"/>
                <w:sz w:val="22"/>
                <w:szCs w:val="22"/>
                <w:lang w:bidi="ar-SA" w:val="fr-FR"/>
              </w:rPr>
            </w:r>
          </w:p>
          <w:p>
            <w:pPr>
              <w:pStyle w:val="Normal"/>
              <w:widowControl/>
              <w:tabs>
                <w:tab w:pos="708" w:val="clear"/>
                <w:tab w:leader="none" w:pos="0" w:val="left"/>
                <w:tab w:leader="none" w:pos="142" w:val="left"/>
                <w:tab w:leader="none" w:pos="1985" w:val="center"/>
                <w:tab w:leader="none" w:pos="6521" w:val="center"/>
              </w:tabs>
              <w:spacing w:after="0" w:before="0"/>
              <w:jc w:val="center"/>
              <w:rPr>
                <w:rFonts w:ascii="Calibri" w:asciiTheme="minorHAnsi" w:cs="Calibri" w:cstheme="minorHAnsi" w:hAnsi="Calibri" w:hAnsiTheme="minorHAnsi"/>
                <w:b/>
                <w:b/>
                <w:bCs/>
                <w:sz w:val="22"/>
                <w:szCs w:val="22"/>
              </w:rPr>
            </w:pPr>
            <w:r>
              <w:rPr>
                <w:rFonts w:ascii="Calibri" w:cs="Calibri" w:cstheme="minorHAnsi" w:hAnsi="Calibri"/>
                <w:b/>
                <w:bCs/>
                <w:kern w:val="0"/>
                <w:sz w:val="22"/>
                <w:szCs w:val="22"/>
                <w:lang w:bidi="ar-SA" w:val="fr-FR"/>
              </w:rPr>
            </w:r>
          </w:p>
          <w:p>
            <w:pPr>
              <w:pStyle w:val="Normal"/>
              <w:widowControl/>
              <w:tabs>
                <w:tab w:pos="708" w:val="clear"/>
                <w:tab w:leader="none" w:pos="0" w:val="left"/>
                <w:tab w:leader="none" w:pos="142" w:val="left"/>
                <w:tab w:leader="none" w:pos="1985" w:val="center"/>
                <w:tab w:leader="none" w:pos="6521" w:val="center"/>
              </w:tabs>
              <w:spacing w:after="0" w:before="0"/>
              <w:jc w:val="center"/>
              <w:rPr>
                <w:rFonts w:ascii="Calibri" w:asciiTheme="minorHAnsi" w:cs="Calibri" w:cstheme="minorHAnsi" w:hAnsi="Calibri" w:hAnsiTheme="minorHAnsi"/>
                <w:b/>
                <w:b/>
                <w:bCs/>
                <w:sz w:val="22"/>
                <w:szCs w:val="22"/>
              </w:rPr>
            </w:pPr>
            <w:r>
              <w:rPr>
                <w:rFonts w:ascii="Calibri" w:cs="Calibri" w:cstheme="minorHAnsi" w:hAnsi="Calibri"/>
                <w:b/>
                <w:bCs/>
                <w:kern w:val="0"/>
                <w:sz w:val="22"/>
                <w:szCs w:val="22"/>
                <w:lang w:bidi="ar-SA" w:val="fr-FR"/>
              </w:rPr>
            </w:r>
          </w:p>
          <w:p>
            <w:pPr>
              <w:pStyle w:val="Normal"/>
              <w:widowControl/>
              <w:tabs>
                <w:tab w:pos="708" w:val="clear"/>
                <w:tab w:leader="none" w:pos="0" w:val="left"/>
                <w:tab w:leader="none" w:pos="142" w:val="left"/>
                <w:tab w:leader="none" w:pos="1985" w:val="center"/>
                <w:tab w:leader="none" w:pos="6521" w:val="center"/>
              </w:tabs>
              <w:spacing w:after="0" w:before="0"/>
              <w:jc w:val="left"/>
              <w:rPr>
                <w:rFonts w:ascii="Calibri" w:asciiTheme="minorHAnsi" w:cs="Calibri" w:cstheme="minorHAnsi" w:hAnsi="Calibri" w:hAnsiTheme="minorHAnsi"/>
                <w:b/>
                <w:b/>
                <w:bCs/>
                <w:sz w:val="22"/>
                <w:szCs w:val="22"/>
              </w:rPr>
            </w:pPr>
            <w:r>
              <w:rPr>
                <w:rFonts w:ascii="Calibri" w:cs="Calibri" w:cstheme="minorHAnsi" w:hAnsi="Calibri"/>
                <w:b/>
                <w:bCs/>
                <w:kern w:val="0"/>
                <w:sz w:val="22"/>
                <w:szCs w:val="22"/>
                <w:lang w:bidi="ar-SA" w:val="fr-FR"/>
              </w:rPr>
            </w:r>
          </w:p>
          <w:p>
            <w:pPr>
              <w:pStyle w:val="Normal"/>
              <w:widowControl/>
              <w:tabs>
                <w:tab w:pos="708" w:val="clear"/>
                <w:tab w:leader="none" w:pos="0" w:val="left"/>
                <w:tab w:leader="none" w:pos="142" w:val="left"/>
                <w:tab w:leader="none" w:pos="1985" w:val="center"/>
                <w:tab w:leader="none" w:pos="6521" w:val="center"/>
              </w:tabs>
              <w:spacing w:after="0" w:before="0"/>
              <w:jc w:val="center"/>
              <w:rPr>
                <w:rFonts w:ascii="Calibri" w:asciiTheme="minorHAnsi" w:cs="Calibri" w:cstheme="minorHAnsi" w:hAnsi="Calibri" w:hAnsiTheme="minorHAnsi"/>
                <w:sz w:val="22"/>
                <w:szCs w:val="22"/>
              </w:rPr>
            </w:pPr>
            <w:r>
              <w:rPr>
                <w:rFonts w:ascii="Calibri" w:cs="Calibri" w:cstheme="minorHAnsi" w:hAnsi="Calibri"/>
                <w:kern w:val="0"/>
                <w:sz w:val="22"/>
                <w:szCs w:val="22"/>
                <w:lang w:bidi="ar-SA" w:val="fr-FR"/>
              </w:rPr>
            </w:r>
          </w:p>
        </w:tc>
        <w:tc>
          <w:tcPr>
            <w:tcW w:type="dxa" w:w="5031"/>
            <w:tcBorders>
              <w:top w:val="nil"/>
              <w:left w:val="nil"/>
              <w:bottom w:val="nil"/>
              <w:right w:val="nil"/>
            </w:tcBorders>
          </w:tcPr>
          <w:p>
            <w:pPr>
              <w:pStyle w:val="Normal"/>
              <w:widowControl/>
              <w:tabs>
                <w:tab w:pos="708" w:val="clear"/>
                <w:tab w:leader="none" w:pos="0" w:val="left"/>
                <w:tab w:leader="none" w:pos="142" w:val="left"/>
                <w:tab w:leader="none" w:pos="1985" w:val="center"/>
                <w:tab w:leader="none" w:pos="6521" w:val="center"/>
              </w:tabs>
              <w:spacing w:after="0" w:before="0"/>
              <w:jc w:val="center"/>
              <w:rPr>
                <w:rFonts w:ascii="Calibri" w:asciiTheme="minorHAnsi" w:cs="Calibri" w:cstheme="minorHAnsi" w:hAnsi="Calibri" w:hAnsiTheme="minorHAnsi"/>
                <w:b/>
                <w:b/>
                <w:bCs/>
                <w:sz w:val="22"/>
                <w:szCs w:val="22"/>
                <w:u w:val="single"/>
              </w:rPr>
            </w:pPr>
            <w:r>
              <w:rPr>
                <w:rFonts w:ascii="Calibri" w:cs="Calibri" w:hAnsi="Calibri"/>
                <w:kern w:val="0"/>
                <w:sz w:val="22"/>
                <w:szCs w:val="22"/>
                <w:lang w:bidi="ar-SA" w:val="fr-FR"/>
              </w:rPr>
            </w:r>
          </w:p>
        </w:tc>
      </w:tr>
      <w:tr>
        <w:trPr/>
        <w:tc>
          <w:tcPr>
            <w:tcW w:type="dxa" w:w="5032"/>
            <w:tcBorders>
              <w:top w:val="nil"/>
              <w:left w:val="nil"/>
              <w:bottom w:val="nil"/>
              <w:right w:val="nil"/>
            </w:tcBorders>
          </w:tcPr>
          <w:p>
            <w:pPr>
              <w:pStyle w:val="Normal"/>
              <w:widowControl/>
              <w:tabs>
                <w:tab w:pos="708" w:val="clear"/>
                <w:tab w:leader="none" w:pos="0" w:val="left"/>
                <w:tab w:leader="none" w:pos="142" w:val="left"/>
                <w:tab w:leader="none" w:pos="1985" w:val="center"/>
                <w:tab w:leader="none" w:pos="6521" w:val="center"/>
              </w:tabs>
              <w:spacing w:after="0" w:before="0"/>
              <w:jc w:val="center"/>
              <w:rPr>
                <w:rFonts w:ascii="Calibri" w:asciiTheme="minorHAnsi" w:cs="Calibri" w:cstheme="minorHAnsi" w:hAnsi="Calibri" w:hAnsiTheme="minorHAnsi"/>
                <w:b/>
                <w:b/>
                <w:bCs/>
                <w:sz w:val="22"/>
                <w:szCs w:val="22"/>
                <w:u w:val="single"/>
              </w:rPr>
            </w:pPr>
            <w:r>
              <w:rPr>
                <w:rFonts w:ascii="Calibri" w:cs="Calibri" w:hAnsi="Calibri"/>
                <w:kern w:val="0"/>
                <w:sz w:val="22"/>
                <w:szCs w:val="22"/>
                <w:lang w:bidi="ar-SA" w:val="fr-FR"/>
              </w:rPr>
            </w:r>
          </w:p>
        </w:tc>
        <w:tc>
          <w:tcPr>
            <w:tcW w:type="dxa" w:w="5031"/>
            <w:tcBorders>
              <w:top w:val="nil"/>
              <w:left w:val="nil"/>
              <w:bottom w:val="nil"/>
              <w:right w:val="nil"/>
            </w:tcBorders>
          </w:tcPr>
          <w:p>
            <w:pPr>
              <w:pStyle w:val="Normal"/>
              <w:widowControl/>
              <w:tabs>
                <w:tab w:pos="708" w:val="clear"/>
                <w:tab w:leader="none" w:pos="0" w:val="left"/>
                <w:tab w:leader="none" w:pos="142" w:val="left"/>
                <w:tab w:leader="none" w:pos="1985" w:val="center"/>
                <w:tab w:leader="none" w:pos="6521" w:val="center"/>
              </w:tabs>
              <w:spacing w:after="0" w:before="0"/>
              <w:jc w:val="center"/>
              <w:rPr>
                <w:rFonts w:ascii="Calibri" w:asciiTheme="minorHAnsi" w:cs="Calibri" w:cstheme="minorHAnsi" w:hAnsi="Calibri" w:hAnsiTheme="minorHAnsi"/>
                <w:b/>
                <w:b/>
                <w:bCs/>
                <w:sz w:val="22"/>
                <w:szCs w:val="22"/>
                <w:u w:val="single"/>
              </w:rPr>
            </w:pPr>
            <w:r>
              <w:rPr>
                <w:rFonts w:ascii="Calibri" w:asciiTheme="minorHAnsi" w:cs="Calibri" w:cstheme="minorHAnsi" w:hAnsi="Calibri" w:hAnsiTheme="minorHAnsi"/>
                <w:b/>
                <w:bCs/>
                <w:kern w:val="0"/>
                <w:sz w:val="22"/>
                <w:szCs w:val="22"/>
                <w:u w:val="single"/>
                <w:lang w:bidi="ar-SA" w:val="fr-FR"/>
              </w:rPr>
              <w:t>Pour FO,</w:t>
            </w:r>
          </w:p>
          <w:p>
            <w:pPr>
              <w:pStyle w:val="Normal"/>
              <w:widowControl/>
              <w:tabs>
                <w:tab w:pos="708" w:val="clear"/>
                <w:tab w:leader="none" w:pos="0" w:val="left"/>
                <w:tab w:leader="none" w:pos="142" w:val="left"/>
                <w:tab w:leader="none" w:pos="1985" w:val="center"/>
                <w:tab w:leader="none" w:pos="6521" w:val="center"/>
              </w:tabs>
              <w:spacing w:after="0" w:before="0"/>
              <w:jc w:val="center"/>
              <w:rPr>
                <w:rFonts w:ascii="Calibri" w:asciiTheme="minorHAnsi" w:cs="Calibri" w:cstheme="minorHAnsi" w:hAnsi="Calibri" w:hAnsiTheme="minorHAnsi"/>
                <w:sz w:val="22"/>
                <w:szCs w:val="22"/>
              </w:rPr>
            </w:pPr>
            <w:r>
              <w:rPr>
                <w:rFonts w:ascii="Calibri" w:asciiTheme="minorHAnsi" w:cs="Calibri" w:cstheme="minorHAnsi" w:hAnsi="Calibri" w:hAnsiTheme="minorHAnsi"/>
                <w:b/>
                <w:bCs/>
                <w:kern w:val="0"/>
                <w:sz w:val="22"/>
                <w:szCs w:val="22"/>
                <w:lang w:bidi="ar-SA" w:val="fr-FR"/>
              </w:rPr>
              <w:t>Délégué Syndical Central</w:t>
            </w:r>
            <w:r>
              <w:rPr>
                <w:rFonts w:ascii="Calibri" w:asciiTheme="minorHAnsi" w:cs="Calibri" w:cstheme="minorHAnsi" w:hAnsi="Calibri" w:hAnsiTheme="minorHAnsi"/>
                <w:b/>
                <w:bCs/>
                <w:kern w:val="0"/>
                <w:sz w:val="22"/>
                <w:szCs w:val="22"/>
                <w:u w:val="single"/>
                <w:lang w:bidi="ar-SA" w:val="fr-FR"/>
              </w:rPr>
              <w:t xml:space="preserve"> </w:t>
            </w:r>
          </w:p>
          <w:p>
            <w:pPr>
              <w:pStyle w:val="Normal"/>
              <w:widowControl/>
              <w:tabs>
                <w:tab w:pos="708" w:val="clear"/>
                <w:tab w:leader="none" w:pos="0" w:val="left"/>
                <w:tab w:leader="none" w:pos="142" w:val="left"/>
                <w:tab w:leader="none" w:pos="1985" w:val="center"/>
                <w:tab w:leader="none" w:pos="6521" w:val="center"/>
              </w:tabs>
              <w:spacing w:after="0" w:before="0"/>
              <w:jc w:val="center"/>
              <w:rPr>
                <w:rFonts w:ascii="Calibri" w:asciiTheme="minorHAnsi" w:cs="Calibri" w:cstheme="minorHAnsi" w:hAnsi="Calibri" w:hAnsiTheme="minorHAnsi"/>
                <w:sz w:val="22"/>
                <w:szCs w:val="22"/>
              </w:rPr>
            </w:pPr>
            <w:r>
              <w:rPr>
                <w:rFonts w:ascii="Calibri" w:cs="Calibri" w:cstheme="minorHAnsi" w:hAnsi="Calibri"/>
                <w:kern w:val="0"/>
                <w:sz w:val="22"/>
                <w:szCs w:val="22"/>
                <w:lang w:bidi="ar-SA" w:val="fr-FR"/>
              </w:rPr>
            </w:r>
          </w:p>
        </w:tc>
      </w:tr>
      <w:tr>
        <w:trPr/>
        <w:tc>
          <w:tcPr>
            <w:tcW w:type="dxa" w:w="5032"/>
            <w:tcBorders>
              <w:top w:val="nil"/>
              <w:left w:val="nil"/>
              <w:bottom w:val="nil"/>
              <w:right w:val="nil"/>
            </w:tcBorders>
          </w:tcPr>
          <w:p>
            <w:pPr>
              <w:pStyle w:val="Normal"/>
              <w:widowControl/>
              <w:tabs>
                <w:tab w:pos="708" w:val="clear"/>
                <w:tab w:leader="none" w:pos="0" w:val="left"/>
                <w:tab w:leader="none" w:pos="142" w:val="left"/>
                <w:tab w:leader="none" w:pos="1985" w:val="center"/>
                <w:tab w:leader="none" w:pos="6521" w:val="center"/>
              </w:tabs>
              <w:spacing w:after="0" w:before="0"/>
              <w:jc w:val="center"/>
              <w:rPr>
                <w:rFonts w:ascii="Calibri" w:asciiTheme="minorHAnsi" w:cs="Calibri" w:cstheme="minorHAnsi" w:hAnsi="Calibri" w:hAnsiTheme="minorHAnsi"/>
                <w:b/>
                <w:b/>
                <w:bCs/>
                <w:sz w:val="22"/>
                <w:szCs w:val="22"/>
                <w:u w:val="single"/>
              </w:rPr>
            </w:pPr>
            <w:r>
              <w:rPr>
                <w:rFonts w:ascii="Calibri" w:cs="Calibri" w:cstheme="minorHAnsi" w:hAnsi="Calibri"/>
                <w:b/>
                <w:bCs/>
                <w:kern w:val="0"/>
                <w:sz w:val="22"/>
                <w:szCs w:val="22"/>
                <w:u w:val="single"/>
                <w:lang w:bidi="ar-SA" w:val="fr-FR"/>
              </w:rPr>
            </w:r>
          </w:p>
        </w:tc>
        <w:tc>
          <w:tcPr>
            <w:tcW w:type="dxa" w:w="5031"/>
            <w:tcBorders>
              <w:top w:val="nil"/>
              <w:left w:val="nil"/>
              <w:bottom w:val="nil"/>
              <w:right w:val="nil"/>
            </w:tcBorders>
          </w:tcPr>
          <w:p>
            <w:pPr>
              <w:pStyle w:val="Normal"/>
              <w:widowControl/>
              <w:tabs>
                <w:tab w:pos="708" w:val="clear"/>
                <w:tab w:leader="none" w:pos="0" w:val="left"/>
                <w:tab w:leader="none" w:pos="142" w:val="left"/>
                <w:tab w:leader="none" w:pos="1985" w:val="center"/>
                <w:tab w:leader="none" w:pos="6521" w:val="center"/>
              </w:tabs>
              <w:spacing w:after="0" w:before="0"/>
              <w:jc w:val="center"/>
              <w:rPr>
                <w:rFonts w:ascii="Calibri" w:asciiTheme="minorHAnsi" w:cs="Calibri" w:cstheme="minorHAnsi" w:hAnsi="Calibri" w:hAnsiTheme="minorHAnsi"/>
                <w:b/>
                <w:b/>
                <w:bCs/>
                <w:sz w:val="22"/>
                <w:szCs w:val="22"/>
                <w:u w:val="single"/>
              </w:rPr>
            </w:pPr>
            <w:r>
              <w:rPr>
                <w:rFonts w:ascii="Calibri" w:cs="Calibri" w:cstheme="minorHAnsi" w:hAnsi="Calibri"/>
                <w:b/>
                <w:bCs/>
                <w:kern w:val="0"/>
                <w:sz w:val="22"/>
                <w:szCs w:val="22"/>
                <w:u w:val="single"/>
                <w:lang w:bidi="ar-SA" w:val="fr-FR"/>
              </w:rPr>
            </w:r>
          </w:p>
        </w:tc>
      </w:tr>
    </w:tbl>
    <w:p>
      <w:pPr>
        <w:pStyle w:val="Normal"/>
        <w:rPr>
          <w:rFonts w:ascii="Calibri" w:asciiTheme="minorHAnsi" w:cs="Calibri" w:cstheme="minorHAnsi" w:hAnsi="Calibri" w:hAnsiTheme="minorHAnsi"/>
          <w:sz w:val="22"/>
          <w:szCs w:val="22"/>
        </w:rPr>
      </w:pPr>
      <w:r>
        <w:rPr>
          <w:rFonts w:ascii="Calibri" w:cs="Calibri" w:cstheme="minorHAnsi" w:hAnsi="Calibri"/>
          <w:sz w:val="22"/>
          <w:szCs w:val="22"/>
        </w:rPr>
      </w:r>
    </w:p>
    <w:p>
      <w:pPr>
        <w:pStyle w:val="Normal"/>
        <w:rPr/>
      </w:pPr>
      <w:r>
        <w:rPr/>
      </w:r>
    </w:p>
    <w:sectPr>
      <w:type w:val="continuous"/>
      <w:pgSz w:h="16838" w:w="11906"/>
      <w:pgMar w:bottom="851" w:footer="490" w:gutter="0" w:header="709" w:left="907" w:right="907" w:top="1701"/>
      <w:formProt w:val="false"/>
      <w:textDirection w:val="lrTb"/>
      <w:docGrid w:charSpace="0" w:linePitch="360" w:type="default"/>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Webdings">
    <w:charset w:val="02"/>
    <w:family w:val="roman"/>
    <w:pitch w:val="variable"/>
  </w:font>
  <w:font w:name="Wingdings">
    <w:charset w:val="02"/>
    <w:family w:val="auto"/>
    <w:pitch w:val="variable"/>
  </w:font>
  <w:font w:name="Courier New">
    <w:charset w:val="01"/>
    <w:family w:val="modern"/>
    <w:pitch w:val="fixed"/>
  </w:font>
  <w:font w:name="Arial">
    <w:charset w:val="01"/>
    <w:family w:val="swiss"/>
    <w:pitch w:val="variable"/>
  </w:font>
  <w:font w:name="Segoe UI">
    <w:charset w:val="01"/>
    <w:family w:val="swiss"/>
    <w:pitch w:val="variable"/>
  </w:font>
</w:fonts>
</file>

<file path=word/footer1.xml><?xml version="1.0" encoding="utf-8"?>
<w:ftr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p>
    <w:pPr>
      <w:pStyle w:val="Pieddepage"/>
      <w:jc w:val="center"/>
      <w:rPr>
        <w:color w:themeColor="text2" w:val="44546A"/>
        <w:sz w:val="18"/>
        <w:szCs w:val="18"/>
      </w:rPr>
    </w:pPr>
    <w:r>
      <w:rPr>
        <w:color w:themeColor="text2" w:val="44546A"/>
        <w:sz w:val="18"/>
        <w:szCs w:val="18"/>
      </w:rPr>
      <w:t xml:space="preserve">Page </w:t>
    </w:r>
    <w:r>
      <w:rPr>
        <w:b/>
        <w:color w:themeColor="text2" w:val="44546A"/>
        <w:sz w:val="18"/>
        <w:szCs w:val="18"/>
      </w:rPr>
      <w:fldChar w:fldCharType="begin"/>
    </w:r>
    <w:r>
      <w:rPr>
        <w:sz w:val="18"/>
        <w:b/>
        <w:szCs w:val="18"/>
        <w:color w:val="44546A"/>
      </w:rPr>
      <w:instrText> PAGE \* ARABIC </w:instrText>
    </w:r>
    <w:r>
      <w:rPr>
        <w:sz w:val="18"/>
        <w:b/>
        <w:szCs w:val="18"/>
        <w:color w:val="44546A"/>
      </w:rPr>
      <w:fldChar w:fldCharType="separate"/>
    </w:r>
    <w:r>
      <w:rPr>
        <w:sz w:val="18"/>
        <w:b/>
        <w:szCs w:val="18"/>
        <w:color w:val="44546A"/>
      </w:rPr>
      <w:t>8</w:t>
    </w:r>
    <w:r>
      <w:rPr>
        <w:sz w:val="18"/>
        <w:b/>
        <w:szCs w:val="18"/>
        <w:color w:val="44546A"/>
      </w:rPr>
      <w:fldChar w:fldCharType="end"/>
    </w:r>
    <w:r>
      <w:rPr>
        <w:b/>
        <w:color w:themeColor="text2" w:val="44546A"/>
        <w:sz w:val="18"/>
        <w:szCs w:val="18"/>
      </w:rPr>
      <w:t>/</w:t>
    </w:r>
    <w:r>
      <w:rPr>
        <w:b/>
        <w:color w:themeColor="text2" w:val="44546A"/>
        <w:sz w:val="18"/>
        <w:szCs w:val="18"/>
      </w:rPr>
      <w:fldChar w:fldCharType="begin"/>
    </w:r>
    <w:r>
      <w:rPr>
        <w:sz w:val="18"/>
        <w:b/>
        <w:szCs w:val="18"/>
        <w:color w:val="44546A"/>
      </w:rPr>
      <w:instrText> NUMPAGES \* ARABIC </w:instrText>
    </w:r>
    <w:r>
      <w:rPr>
        <w:sz w:val="18"/>
        <w:b/>
        <w:szCs w:val="18"/>
        <w:color w:val="44546A"/>
      </w:rPr>
      <w:fldChar w:fldCharType="separate"/>
    </w:r>
    <w:r>
      <w:rPr>
        <w:sz w:val="18"/>
        <w:b/>
        <w:szCs w:val="18"/>
        <w:color w:val="44546A"/>
      </w:rPr>
      <w:t>8</w:t>
    </w:r>
    <w:r>
      <w:rPr>
        <w:sz w:val="18"/>
        <w:b/>
        <w:szCs w:val="18"/>
        <w:color w:val="44546A"/>
      </w:rPr>
      <w:fldChar w:fldCharType="end"/>
    </w:r>
  </w:p>
</w:ftr>
</file>

<file path=word/footer2.xml><?xml version="1.0" encoding="utf-8"?>
<w:ftr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tbl>
    <w:tblPr>
      <w:tblStyle w:val="Grilledutableau"/>
      <w:tblW w:type="dxa" w:w="10173"/>
      <w:jc w:val="left"/>
      <w:tblInd w:type="dxa" w:w="0"/>
      <w:tblLayout w:type="fixed"/>
      <w:tblCellMar>
        <w:top w:type="dxa" w:w="0"/>
        <w:left w:type="dxa" w:w="108"/>
        <w:bottom w:type="dxa" w:w="0"/>
        <w:right w:type="dxa" w:w="0"/>
      </w:tblCellMar>
      <w:tblLook w:firstColumn="1" w:firstRow="1" w:lastColumn="0" w:lastRow="0" w:noHBand="0" w:noVBand="1" w:val="04a0"/>
    </w:tblPr>
    <w:tblGrid>
      <w:gridCol w:w="9889"/>
      <w:gridCol w:w="283"/>
    </w:tblGrid>
    <w:tr>
      <w:trPr/>
      <w:tc>
        <w:tcPr>
          <w:tcW w:type="dxa" w:w="9889"/>
          <w:tcBorders>
            <w:top w:val="nil"/>
            <w:left w:val="nil"/>
            <w:bottom w:val="nil"/>
            <w:right w:val="nil"/>
          </w:tcBorders>
        </w:tcPr>
        <w:p>
          <w:pPr>
            <w:pStyle w:val="SebAdressepiedpage"/>
            <w:widowControl/>
            <w:spacing w:after="60" w:before="0"/>
            <w:rPr>
              <w:rFonts w:ascii="Calibri" w:asciiTheme="minorHAnsi" w:cs="Calibri" w:cstheme="minorHAnsi" w:hAnsi="Calibri" w:hAnsiTheme="minorHAnsi"/>
              <w:b/>
              <w:b/>
              <w:sz w:val="18"/>
              <w:szCs w:val="18"/>
            </w:rPr>
          </w:pPr>
          <w:r>
            <w:rPr>
              <w:rFonts w:ascii="Calibri" w:asciiTheme="minorHAnsi" w:cs="Calibri" w:cstheme="minorHAnsi" w:hAnsi="Calibri" w:hAnsiTheme="minorHAnsi"/>
              <w:b/>
              <w:kern w:val="0"/>
              <w:sz w:val="18"/>
              <w:szCs w:val="18"/>
              <w:lang w:bidi="ar-SA" w:val="fr-FR"/>
            </w:rPr>
            <w:t>GROUPE SEB</w:t>
          </w:r>
        </w:p>
      </w:tc>
      <w:tc>
        <w:tcPr>
          <w:tcW w:type="dxa" w:w="283"/>
          <w:tcBorders>
            <w:top w:val="nil"/>
            <w:left w:val="nil"/>
            <w:bottom w:val="nil"/>
            <w:right w:val="nil"/>
          </w:tcBorders>
        </w:tcPr>
        <w:p>
          <w:pPr>
            <w:pStyle w:val="SebAdressepiedpage"/>
            <w:widowControl/>
            <w:spacing w:after="0" w:before="0"/>
            <w:jc w:val="left"/>
            <w:rPr>
              <w:rFonts w:ascii="Calibri" w:asciiTheme="minorHAnsi" w:cs="Calibri" w:cstheme="minorHAnsi" w:hAnsi="Calibri" w:hAnsiTheme="minorHAnsi"/>
              <w:sz w:val="18"/>
              <w:szCs w:val="18"/>
            </w:rPr>
          </w:pPr>
          <w:r>
            <w:rPr>
              <w:rFonts w:ascii="Webdings" w:cs="Webdings" w:eastAsia="Webdings" w:hAnsi="Webdings"/>
              <w:color w:themeColor="accent2" w:val="ED7D31"/>
              <w:kern w:val="0"/>
              <w:position w:val="2"/>
              <w:sz w:val="18"/>
              <w:szCs w:val="18"/>
              <w:highlight w:val="yellow"/>
              <w:lang w:bidi="ar-SA" w:val="fr-FR"/>
            </w:rPr>
            <w:t>g</w:t>
          </w:r>
        </w:p>
      </w:tc>
    </w:tr>
    <w:tr>
      <w:trPr>
        <w:trHeight w:hRule="atLeast" w:val="536"/>
      </w:trPr>
      <w:tc>
        <w:tcPr>
          <w:tcW w:type="dxa" w:w="9889"/>
          <w:tcBorders>
            <w:top w:val="nil"/>
            <w:left w:val="nil"/>
            <w:bottom w:val="nil"/>
            <w:right w:val="nil"/>
          </w:tcBorders>
          <w:vAlign w:val="bottom"/>
        </w:tcPr>
        <w:p>
          <w:pPr>
            <w:pStyle w:val="SebAdressepiedpage"/>
            <w:widowControl/>
            <w:spacing w:after="0" w:before="0"/>
            <w:rPr>
              <w:rFonts w:ascii="Calibri" w:asciiTheme="minorHAnsi" w:cs="Calibri" w:cstheme="minorHAnsi" w:hAnsi="Calibri" w:hAnsiTheme="minorHAnsi"/>
              <w:sz w:val="18"/>
              <w:szCs w:val="18"/>
            </w:rPr>
          </w:pPr>
          <w:r>
            <w:rPr>
              <w:rFonts w:ascii="Calibri" w:asciiTheme="minorHAnsi" w:cs="Calibri" w:cstheme="minorHAnsi" w:hAnsi="Calibri" w:hAnsiTheme="minorHAnsi"/>
              <w:kern w:val="0"/>
              <w:sz w:val="18"/>
              <w:szCs w:val="18"/>
              <w:lang w:bidi="ar-SA" w:val="fr-FR"/>
            </w:rPr>
            <w:t>SDA - Soin de la Maison et de la Personne</w:t>
          </w:r>
        </w:p>
        <w:p>
          <w:pPr>
            <w:pStyle w:val="SebAdressepiedpage"/>
            <w:widowControl/>
            <w:spacing w:after="0" w:before="0"/>
            <w:rPr>
              <w:rFonts w:ascii="Calibri" w:asciiTheme="minorHAnsi" w:cs="Calibri" w:cstheme="minorHAnsi" w:hAnsi="Calibri" w:hAnsiTheme="minorHAnsi"/>
              <w:sz w:val="18"/>
              <w:szCs w:val="18"/>
            </w:rPr>
          </w:pPr>
          <w:r>
            <w:rPr>
              <w:rFonts w:ascii="Calibri" w:asciiTheme="minorHAnsi" w:cs="Calibri" w:cstheme="minorHAnsi" w:hAnsi="Calibri" w:hAnsiTheme="minorHAnsi"/>
              <w:kern w:val="0"/>
              <w:sz w:val="18"/>
              <w:szCs w:val="18"/>
              <w:lang w:bidi="ar-SA" w:val="fr-FR"/>
            </w:rPr>
            <w:t>Adresse postale :  CS 10248 | 69134 Ecully Cedex</w:t>
          </w:r>
        </w:p>
        <w:p>
          <w:pPr>
            <w:pStyle w:val="SebAdressepiedpage"/>
            <w:widowControl/>
            <w:spacing w:after="0" w:before="0"/>
            <w:rPr>
              <w:rFonts w:ascii="Calibri" w:asciiTheme="minorHAnsi" w:cs="Calibri" w:cstheme="minorHAnsi" w:hAnsi="Calibri" w:hAnsiTheme="minorHAnsi"/>
              <w:sz w:val="18"/>
              <w:szCs w:val="18"/>
            </w:rPr>
          </w:pPr>
          <w:r>
            <w:rPr>
              <w:rFonts w:ascii="Calibri" w:asciiTheme="minorHAnsi" w:cs="Calibri" w:cstheme="minorHAnsi" w:hAnsi="Calibri" w:hAnsiTheme="minorHAnsi"/>
              <w:kern w:val="0"/>
              <w:sz w:val="18"/>
              <w:szCs w:val="18"/>
              <w:lang w:bidi="ar-SA" w:val="fr-FR"/>
            </w:rPr>
            <w:t>Calor SAS I Siège social : CAMPUS SEB, 112 Chemin du Moulin Carron |69130 Ecully</w:t>
          </w:r>
        </w:p>
        <w:p>
          <w:pPr>
            <w:pStyle w:val="SebAdressepiedpage"/>
            <w:widowControl/>
            <w:spacing w:after="0" w:before="0"/>
            <w:rPr>
              <w:rFonts w:ascii="Calibri" w:asciiTheme="minorHAnsi" w:cs="Calibri" w:cstheme="minorHAnsi" w:hAnsi="Calibri" w:hAnsiTheme="minorHAnsi"/>
              <w:sz w:val="18"/>
              <w:szCs w:val="18"/>
            </w:rPr>
          </w:pPr>
          <w:r>
            <w:rPr>
              <w:rFonts w:ascii="Calibri" w:asciiTheme="minorHAnsi" w:cs="Calibri" w:cstheme="minorHAnsi" w:hAnsi="Calibri" w:hAnsiTheme="minorHAnsi"/>
              <w:kern w:val="0"/>
              <w:sz w:val="18"/>
              <w:szCs w:val="18"/>
              <w:lang w:bidi="ar-SA" w:val="fr-FR"/>
            </w:rPr>
            <w:t>T.+33 (0)4 78 78 66 66 • Fax +33 (0)4 78 78 65 90</w:t>
          </w:r>
        </w:p>
        <w:p>
          <w:pPr>
            <w:pStyle w:val="SebAdressepiedpage"/>
            <w:widowControl/>
            <w:spacing w:after="0" w:before="0"/>
            <w:rPr>
              <w:rFonts w:ascii="Calibri" w:asciiTheme="minorHAnsi" w:cs="Calibri" w:cstheme="minorHAnsi" w:hAnsi="Calibri" w:hAnsiTheme="minorHAnsi"/>
              <w:sz w:val="18"/>
              <w:szCs w:val="18"/>
            </w:rPr>
          </w:pPr>
          <w:r>
            <w:rPr>
              <w:rFonts w:ascii="Calibri" w:asciiTheme="minorHAnsi" w:cs="Calibri" w:cstheme="minorHAnsi" w:hAnsi="Calibri" w:hAnsiTheme="minorHAnsi"/>
              <w:kern w:val="0"/>
              <w:sz w:val="18"/>
              <w:szCs w:val="18"/>
              <w:lang w:bidi="ar-SA" w:val="fr-FR"/>
            </w:rPr>
            <w:t>Société par Actions simplifiée au capital de 16 500 000 €  I  956 512 495 R.C.S. Lyon  | T.V.A FR77956512495</w:t>
          </w:r>
        </w:p>
      </w:tc>
      <w:tc>
        <w:tcPr>
          <w:tcW w:type="dxa" w:w="283"/>
          <w:tcBorders>
            <w:top w:val="nil"/>
            <w:left w:val="nil"/>
            <w:bottom w:val="nil"/>
            <w:right w:val="nil"/>
          </w:tcBorders>
        </w:tcPr>
        <w:p>
          <w:pPr>
            <w:pStyle w:val="SebAdressepiedpage"/>
            <w:widowControl/>
            <w:spacing w:after="0" w:before="0"/>
            <w:jc w:val="left"/>
            <w:rPr>
              <w:rFonts w:ascii="Calibri" w:asciiTheme="minorHAnsi" w:cs="Calibri" w:cstheme="minorHAnsi" w:hAnsi="Calibri" w:hAnsiTheme="minorHAnsi"/>
              <w:color w:themeColor="accent2" w:val="ED7D31"/>
              <w:sz w:val="18"/>
              <w:szCs w:val="18"/>
              <w:highlight w:val="yellow"/>
            </w:rPr>
          </w:pPr>
          <w:r>
            <w:rPr>
              <w:rFonts w:ascii="Calibri" w:cs="Calibri" w:cstheme="minorHAnsi" w:hAnsi="Calibri"/>
              <w:color w:themeColor="accent2" w:val="ED7D31"/>
              <w:kern w:val="0"/>
              <w:sz w:val="18"/>
              <w:szCs w:val="18"/>
              <w:highlight w:val="yellow"/>
              <w:lang w:bidi="ar-SA" w:val="fr-FR"/>
            </w:rPr>
          </w:r>
        </w:p>
      </w:tc>
    </w:tr>
  </w:tbl>
  <w:p>
    <w:pPr>
      <w:pStyle w:val="Normal"/>
      <w:rPr/>
    </w:pPr>
    <w:r>
      <w:rPr/>
    </w:r>
  </w:p>
</w:ftr>
</file>

<file path=word/header1.xml><?xml version="1.0" encoding="utf-8"?>
<w:hdr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p>
    <w:pPr>
      <w:pStyle w:val="Entte"/>
      <w:rPr/>
    </w:pPr>
    <w:r>
      <w:rPr/>
    </w:r>
  </w:p>
</w:hdr>
</file>

<file path=word/header2.xml><?xml version="1.0" encoding="utf-8"?>
<w:hdr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p>
    <w:pPr>
      <w:pStyle w:val="Entte"/>
      <w:tabs>
        <w:tab w:pos="4536" w:val="clear"/>
        <w:tab w:pos="9072" w:val="clear"/>
        <w:tab w:leader="none" w:pos="2316" w:val="left"/>
      </w:tabs>
      <w:rPr/>
    </w:pPr>
    <w:r>
      <w:rPr/>
    </w:r>
  </w:p>
  <w:tbl>
    <w:tblPr>
      <w:tblStyle w:val="Grilledutableau"/>
      <w:tblW w:type="dxa" w:w="8850"/>
      <w:jc w:val="left"/>
      <w:tblInd w:type="dxa" w:w="1242"/>
      <w:tblLayout w:type="fixed"/>
      <w:tblCellMar>
        <w:top w:type="dxa" w:w="0"/>
        <w:left w:type="dxa" w:w="108"/>
        <w:bottom w:type="dxa" w:w="0"/>
        <w:right w:type="dxa" w:w="108"/>
      </w:tblCellMar>
      <w:tblLook w:firstColumn="1" w:firstRow="1" w:lastColumn="0" w:lastRow="0" w:noHBand="0" w:noVBand="1" w:val="04a0"/>
    </w:tblPr>
    <w:tblGrid>
      <w:gridCol w:w="900"/>
      <w:gridCol w:w="7949"/>
    </w:tblGrid>
    <w:tr>
      <w:trPr>
        <w:trHeight w:hRule="atLeast" w:val="338"/>
      </w:trPr>
      <w:tc>
        <w:tcPr>
          <w:tcW w:type="dxa" w:w="900"/>
          <w:tcBorders>
            <w:top w:val="nil"/>
            <w:left w:val="nil"/>
            <w:bottom w:val="nil"/>
            <w:right w:val="nil"/>
          </w:tcBorders>
        </w:tcPr>
        <w:p>
          <w:pPr>
            <w:pStyle w:val="SebEntetemarques"/>
            <w:widowControl/>
            <w:spacing w:after="60" w:before="100"/>
            <w:jc w:val="left"/>
            <w:rPr>
              <w:kern w:val="0"/>
              <w:lang w:bidi="ar-SA" w:val="fr-FR"/>
            </w:rPr>
          </w:pPr>
          <w:r>
            <w:rPr>
              <w:kern w:val="0"/>
              <w:lang w:bidi="ar-SA" w:val="fr-FR"/>
            </w:rPr>
            <mc:AlternateContent>
              <mc:Choice Requires="wps">
                <w:drawing>
                  <wp:anchor allowOverlap="1" behindDoc="1" distB="0" distL="3175" distR="0" distT="3175" layoutInCell="1" locked="0" relativeHeight="3" simplePos="0" wp14:anchorId="7DD208A1">
                    <wp:simplePos x="0" y="0"/>
                    <wp:positionH relativeFrom="column">
                      <wp:posOffset>-846455</wp:posOffset>
                    </wp:positionH>
                    <wp:positionV relativeFrom="page">
                      <wp:posOffset>-635</wp:posOffset>
                    </wp:positionV>
                    <wp:extent cx="6350635" cy="1270"/>
                    <wp:effectExtent b="19050" l="0" r="12700" t="0"/>
                    <wp:wrapNone/>
                    <wp:docPr id="1" name="Connecteur droit 1"/>
                    <a:graphic xmlns:a="http://schemas.openxmlformats.org/drawingml/2006/main">
                      <a:graphicData uri="http://schemas.microsoft.com/office/word/2010/wordprocessingShape">
                        <wps:wsp>
                          <wps:cNvSpPr/>
                          <wps:spPr>
                            <a:xfrm flipH="1">
                              <a:off x="0" y="0"/>
                              <a:ext cx="6350040" cy="720"/>
                            </a:xfrm>
                            <a:prstGeom prst="line">
                              <a:avLst/>
                            </a:prstGeom>
                            <a:ln w="6350">
                              <a:solidFill>
                                <a:srgbClr val="e42518"/>
                              </a:solidFill>
                              <a:round/>
                            </a:ln>
                          </wps:spPr>
                          <wps:style>
                            <a:lnRef idx="0"/>
                            <a:fillRef idx="0"/>
                            <a:effectRef idx="0"/>
                            <a:fontRef idx="minor"/>
                          </wps:style>
                          <wps:bodyPr/>
                        </wps:wsp>
                      </a:graphicData>
                    </a:graphic>
                  </wp:anchor>
                </w:drawing>
              </mc:Choice>
              <mc:Fallback>
                <w:pict>
                  <v:line ID="Connecteur droit 1" from="-66.65pt,-0.05pt" id="shape_0" stroked="t" style="position:absolute;flip:x;mso-position-vertical-relative:page" to="433.3pt,-0.05pt" wp14:anchorId="7DD208A1">
                    <v:stroke color="#e42518" endcap="flat" joinstyle="round" weight="6480"/>
                    <v:fill o:detectmouseclick="t" on="false"/>
                    <w10:wrap type="none"/>
                  </v:line>
                </w:pict>
              </mc:Fallback>
            </mc:AlternateContent>
            <w:drawing>
              <wp:anchor allowOverlap="1" behindDoc="1" distB="0" distL="0" distR="0" distT="0" layoutInCell="1" locked="0" relativeHeight="2" simplePos="0">
                <wp:simplePos x="0" y="0"/>
                <wp:positionH relativeFrom="page">
                  <wp:posOffset>-1202690</wp:posOffset>
                </wp:positionH>
                <wp:positionV relativeFrom="page">
                  <wp:posOffset>-4445</wp:posOffset>
                </wp:positionV>
                <wp:extent cx="1612900" cy="2173605"/>
                <wp:effectExtent b="0" l="0" r="0" t="0"/>
                <wp:wrapNone/>
                <wp:docPr descr="::elements graph SEB ID:GroupeSEB Logo bichr rvb bureau.jpg" id="2"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lements graph SEB ID:GroupeSEB Logo bichr rvb bureau.jpg" id="2" name="Image 9"/>
                        <pic:cNvPicPr>
                          <a:picLocks noChangeArrowheads="1" noChangeAspect="1"/>
                        </pic:cNvPicPr>
                      </pic:nvPicPr>
                      <pic:blipFill>
                        <a:blip r:embed="rId1"/>
                        <a:stretch>
                          <a:fillRect/>
                        </a:stretch>
                      </pic:blipFill>
                      <pic:spPr bwMode="auto">
                        <a:xfrm>
                          <a:off x="0" y="0"/>
                          <a:ext cx="1612900" cy="2173605"/>
                        </a:xfrm>
                        <a:prstGeom prst="rect">
                          <a:avLst/>
                        </a:prstGeom>
                      </pic:spPr>
                    </pic:pic>
                  </a:graphicData>
                </a:graphic>
              </wp:anchor>
            </w:drawing>
          </w:r>
        </w:p>
      </w:tc>
      <w:tc>
        <w:tcPr>
          <w:tcW w:type="dxa" w:w="7949"/>
          <w:tcBorders>
            <w:top w:val="nil"/>
            <w:left w:val="nil"/>
            <w:bottom w:val="nil"/>
            <w:right w:val="nil"/>
          </w:tcBorders>
        </w:tcPr>
        <w:p>
          <w:pPr>
            <w:pStyle w:val="SebEntetemarques"/>
            <w:widowControl/>
            <w:spacing w:after="60" w:before="60"/>
            <w:ind w:hanging="0" w:right="57"/>
            <w:rPr>
              <w:lang w:val="en-US"/>
            </w:rPr>
          </w:pPr>
          <w:r>
            <w:rPr>
              <w:kern w:val="0"/>
              <w:lang w:bidi="ar-SA" w:val="en-US"/>
            </w:rPr>
            <w:t>All-CLAD ARNO ASIAVINA CALOR IMUSA KRUPS LAGOSTINA MAHARAJA WHITELINE MOULINEX</w:t>
          </w:r>
        </w:p>
        <w:p>
          <w:pPr>
            <w:pStyle w:val="SebEntetemarques"/>
            <w:widowControl/>
            <w:spacing w:after="60" w:before="60"/>
            <w:ind w:hanging="0" w:right="57"/>
            <w:rPr>
              <w:lang w:val="en-US"/>
            </w:rPr>
          </w:pPr>
          <w:r>
            <w:rPr>
              <w:kern w:val="0"/>
              <w:lang w:bidi="ar-SA" w:val="en-US"/>
            </w:rPr>
            <w:t>OBH NORDICA PANEX ROWENTA SAMURAI SEB SUPOR TEFAL T-FAL</w:t>
          </w:r>
        </w:p>
      </w:tc>
    </w:tr>
  </w:tbl>
  <w:p>
    <w:pPr>
      <w:pStyle w:val="SebEntetemarques"/>
      <w:tabs>
        <w:tab w:pos="708" w:val="clear"/>
        <w:tab w:leader="none" w:pos="9639" w:val="right"/>
      </w:tabs>
      <w:spacing w:after="60" w:before="100"/>
      <w:jc w:val="left"/>
      <w:rPr>
        <w:lang w:val="en-US"/>
      </w:rPr>
    </w:pPr>
    <w:r>
      <w:rPr>
        <w:lang w:val="en-US"/>
      </w:rPr>
    </w:r>
  </w:p>
</w:hdr>
</file>

<file path=word/numbering.xml><?xml version="1.0" encoding="utf-8"?>
<w:numbering xmlns:mc="http://schemas.openxmlformats.org/markup-compatibility/2006" xmlns:o="urn:schemas-microsoft-com:office:office" xmlns:r="http://schemas.openxmlformats.org/officeDocument/2006/relationships" xmlns:v="urn:schemas-microsoft-com:vml" xmlns:w="http://schemas.openxmlformats.org/wordprocessingml/2006/main" xmlns:w14="http://schemas.microsoft.com/office/word/2010/wordml" mc:Ignorable="w14">
  <w:abstractNum w:abstractNumId="1">
    <w:lvl w:ilvl="0">
      <w:start w:val="1"/>
      <w:numFmt w:val="bullet"/>
      <w:lvlText w:val=""/>
      <w:lvlJc w:val="left"/>
      <w:pPr>
        <w:tabs>
          <w:tab w:pos="0" w:val="num"/>
        </w:tabs>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bullet"/>
      <w:lvlText w:val=""/>
      <w:lvlJc w:val="left"/>
      <w:pPr>
        <w:tabs>
          <w:tab w:pos="0" w:val="num"/>
        </w:tabs>
        <w:ind w:hanging="360" w:left="720"/>
      </w:pPr>
      <w:rPr>
        <w:rFonts w:ascii="Wingdings" w:cs="Wingdings" w:hAnsi="Wingdings"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2"/>
      <w:numFmt w:val="bullet"/>
      <w:lvlText w:val=""/>
      <w:lvlJc w:val="left"/>
      <w:pPr>
        <w:tabs>
          <w:tab w:pos="900" w:val="num"/>
        </w:tabs>
        <w:ind w:hanging="360" w:left="900"/>
      </w:pPr>
      <w:rPr>
        <w:rFonts w:ascii="Symbol" w:cs="Symbol" w:hAnsi="Symbol" w:hint="default"/>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Symbol" w:cs="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Symbol" w:cs="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4">
    <w:lvl w:ilvl="0">
      <w:start w:val="2"/>
      <w:numFmt w:val="bullet"/>
      <w:lvlText w:val=""/>
      <w:lvlJc w:val="left"/>
      <w:pPr>
        <w:tabs>
          <w:tab w:pos="900" w:val="num"/>
        </w:tabs>
        <w:ind w:hanging="360" w:left="900"/>
      </w:pPr>
      <w:rPr>
        <w:rFonts w:ascii="Symbol" w:cs="Symbol" w:hAnsi="Symbol" w:hint="default"/>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Symbol" w:cs="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Symbol" w:cs="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5">
    <w:lvl w:ilvl="0">
      <w:start w:val="2"/>
      <w:numFmt w:val="bullet"/>
      <w:lvlText w:val=""/>
      <w:lvlJc w:val="left"/>
      <w:pPr>
        <w:tabs>
          <w:tab w:pos="900" w:val="num"/>
        </w:tabs>
        <w:ind w:hanging="360" w:left="900"/>
      </w:pPr>
      <w:rPr>
        <w:rFonts w:ascii="Symbol" w:cs="Symbol" w:hAnsi="Symbol" w:hint="default"/>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Symbol" w:cs="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Symbol" w:cs="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6">
    <w:lvl w:ilvl="0">
      <w:start w:val="1"/>
      <w:numFmt w:val="bullet"/>
      <w:lvlText w:val=""/>
      <w:lvlJc w:val="left"/>
      <w:pPr>
        <w:tabs>
          <w:tab w:pos="720" w:val="num"/>
        </w:tabs>
        <w:ind w:hanging="360" w:left="720"/>
      </w:pPr>
      <w:rPr>
        <w:rFonts w:ascii="Wingdings" w:cs="Wingdings" w:hAnsi="Wingdings" w:hint="default"/>
      </w:rPr>
    </w:lvl>
    <w:lvl w:ilvl="1">
      <w:start w:val="4"/>
      <w:numFmt w:val="bullet"/>
      <w:lvlText w:val="-"/>
      <w:lvlJc w:val="left"/>
      <w:pPr>
        <w:tabs>
          <w:tab w:pos="1440" w:val="num"/>
        </w:tabs>
        <w:ind w:hanging="360" w:left="1440"/>
      </w:pPr>
      <w:rPr>
        <w:rFonts w:ascii="Arial" w:cs="Arial" w:hAnsi="Arial"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Symbol" w:cs="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Symbol" w:cs="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7">
    <w:lvl w:ilvl="0">
      <w:start w:val="1"/>
      <w:numFmt w:val="bullet"/>
      <w:lvlText w:val=""/>
      <w:lvlJc w:val="left"/>
      <w:pPr>
        <w:tabs>
          <w:tab w:pos="0" w:val="num"/>
        </w:tabs>
        <w:ind w:hanging="360" w:left="720"/>
      </w:pPr>
      <w:rPr>
        <w:rFonts w:ascii="Symbol" w:cs="Symbol" w:hAnsi="Symbol" w:hint="default"/>
        <w:color w:val="auto"/>
      </w:rPr>
    </w:lvl>
    <w:lvl w:ilvl="1">
      <w:start w:val="1"/>
      <w:numFmt w:val="bullet"/>
      <w:lvlText w:val="o"/>
      <w:lvlJc w:val="left"/>
      <w:pPr>
        <w:tabs>
          <w:tab w:pos="0" w:val="num"/>
        </w:tabs>
        <w:ind w:hanging="360" w:left="1440"/>
      </w:pPr>
      <w:rPr>
        <w:rFonts w:ascii="Courier New" w:cs="Courier New" w:hAnsi="Courier New" w:hint="default"/>
      </w:rPr>
    </w:lvl>
    <w:lvl w:ilvl="2">
      <w:start w:val="1"/>
      <w:numFmt w:val="bullet"/>
      <w:lvlText w:val=""/>
      <w:lvlJc w:val="left"/>
      <w:pPr>
        <w:tabs>
          <w:tab w:pos="0" w:val="num"/>
        </w:tabs>
        <w:ind w:hanging="360" w:left="2160"/>
      </w:pPr>
      <w:rPr>
        <w:rFonts w:ascii="Wingdings" w:cs="Wingdings" w:hAnsi="Wingdings" w:hint="default"/>
      </w:rPr>
    </w:lvl>
    <w:lvl w:ilvl="3">
      <w:start w:val="1"/>
      <w:numFmt w:val="bullet"/>
      <w:lvlText w:val=""/>
      <w:lvlJc w:val="left"/>
      <w:pPr>
        <w:tabs>
          <w:tab w:pos="0" w:val="num"/>
        </w:tabs>
        <w:ind w:hanging="360" w:left="2880"/>
      </w:pPr>
      <w:rPr>
        <w:rFonts w:ascii="Symbol" w:cs="Symbol" w:hAnsi="Symbol" w:hint="default"/>
      </w:rPr>
    </w:lvl>
    <w:lvl w:ilvl="4">
      <w:start w:val="1"/>
      <w:numFmt w:val="bullet"/>
      <w:lvlText w:val="o"/>
      <w:lvlJc w:val="left"/>
      <w:pPr>
        <w:tabs>
          <w:tab w:pos="0" w:val="num"/>
        </w:tabs>
        <w:ind w:hanging="360" w:left="3600"/>
      </w:pPr>
      <w:rPr>
        <w:rFonts w:ascii="Courier New" w:cs="Courier New" w:hAnsi="Courier New" w:hint="default"/>
      </w:rPr>
    </w:lvl>
    <w:lvl w:ilvl="5">
      <w:start w:val="1"/>
      <w:numFmt w:val="bullet"/>
      <w:lvlText w:val=""/>
      <w:lvlJc w:val="left"/>
      <w:pPr>
        <w:tabs>
          <w:tab w:pos="0" w:val="num"/>
        </w:tabs>
        <w:ind w:hanging="360" w:left="4320"/>
      </w:pPr>
      <w:rPr>
        <w:rFonts w:ascii="Wingdings" w:cs="Wingdings" w:hAnsi="Wingdings" w:hint="default"/>
      </w:rPr>
    </w:lvl>
    <w:lvl w:ilvl="6">
      <w:start w:val="1"/>
      <w:numFmt w:val="bullet"/>
      <w:lvlText w:val=""/>
      <w:lvlJc w:val="left"/>
      <w:pPr>
        <w:tabs>
          <w:tab w:pos="0" w:val="num"/>
        </w:tabs>
        <w:ind w:hanging="360" w:left="5040"/>
      </w:pPr>
      <w:rPr>
        <w:rFonts w:ascii="Symbol" w:cs="Symbol" w:hAnsi="Symbol" w:hint="default"/>
      </w:rPr>
    </w:lvl>
    <w:lvl w:ilvl="7">
      <w:start w:val="1"/>
      <w:numFmt w:val="bullet"/>
      <w:lvlText w:val="o"/>
      <w:lvlJc w:val="left"/>
      <w:pPr>
        <w:tabs>
          <w:tab w:pos="0" w:val="num"/>
        </w:tabs>
        <w:ind w:hanging="360" w:left="5760"/>
      </w:pPr>
      <w:rPr>
        <w:rFonts w:ascii="Courier New" w:cs="Courier New" w:hAnsi="Courier New" w:hint="default"/>
      </w:rPr>
    </w:lvl>
    <w:lvl w:ilvl="8">
      <w:start w:val="1"/>
      <w:numFmt w:val="bullet"/>
      <w:lvlText w:val=""/>
      <w:lvlJc w:val="left"/>
      <w:pPr>
        <w:tabs>
          <w:tab w:pos="0" w:val="num"/>
        </w:tabs>
        <w:ind w:hanging="360" w:left="6480"/>
      </w:pPr>
      <w:rPr>
        <w:rFonts w:ascii="Wingdings" w:cs="Wingdings" w:hAnsi="Wingdings" w:hint="default"/>
      </w:rPr>
    </w:lvl>
  </w:abstractNum>
  <w:abstractNum w:abstractNumId="8">
    <w:lvl w:ilvl="0">
      <w:start w:val="1"/>
      <w:numFmt w:val="bullet"/>
      <w:lvlText w:val=""/>
      <w:lvlJc w:val="left"/>
      <w:pPr>
        <w:tabs>
          <w:tab w:pos="0" w:val="num"/>
        </w:tabs>
        <w:ind w:hanging="360" w:left="927"/>
      </w:pPr>
      <w:rPr>
        <w:rFonts w:ascii="Wingdings" w:cs="Wingdings" w:hAnsi="Wingdings" w:hint="default"/>
      </w:rPr>
    </w:lvl>
    <w:lvl w:ilvl="1">
      <w:start w:val="1"/>
      <w:numFmt w:val="bullet"/>
      <w:lvlText w:val="o"/>
      <w:lvlJc w:val="left"/>
      <w:pPr>
        <w:tabs>
          <w:tab w:pos="0" w:val="num"/>
        </w:tabs>
        <w:ind w:hanging="360" w:left="1647"/>
      </w:pPr>
      <w:rPr>
        <w:rFonts w:ascii="Courier New" w:cs="Courier New" w:hAnsi="Courier New" w:hint="default"/>
      </w:rPr>
    </w:lvl>
    <w:lvl w:ilvl="2">
      <w:start w:val="1"/>
      <w:numFmt w:val="bullet"/>
      <w:lvlText w:val=""/>
      <w:lvlJc w:val="left"/>
      <w:pPr>
        <w:tabs>
          <w:tab w:pos="0" w:val="num"/>
        </w:tabs>
        <w:ind w:hanging="360" w:left="2367"/>
      </w:pPr>
      <w:rPr>
        <w:rFonts w:ascii="Wingdings" w:cs="Wingdings" w:hAnsi="Wingdings" w:hint="default"/>
      </w:rPr>
    </w:lvl>
    <w:lvl w:ilvl="3">
      <w:start w:val="1"/>
      <w:numFmt w:val="bullet"/>
      <w:lvlText w:val=""/>
      <w:lvlJc w:val="left"/>
      <w:pPr>
        <w:tabs>
          <w:tab w:pos="0" w:val="num"/>
        </w:tabs>
        <w:ind w:hanging="360" w:left="3087"/>
      </w:pPr>
      <w:rPr>
        <w:rFonts w:ascii="Symbol" w:cs="Symbol" w:hAnsi="Symbol" w:hint="default"/>
      </w:rPr>
    </w:lvl>
    <w:lvl w:ilvl="4">
      <w:start w:val="1"/>
      <w:numFmt w:val="bullet"/>
      <w:lvlText w:val="o"/>
      <w:lvlJc w:val="left"/>
      <w:pPr>
        <w:tabs>
          <w:tab w:pos="0" w:val="num"/>
        </w:tabs>
        <w:ind w:hanging="360" w:left="3807"/>
      </w:pPr>
      <w:rPr>
        <w:rFonts w:ascii="Courier New" w:cs="Courier New" w:hAnsi="Courier New" w:hint="default"/>
      </w:rPr>
    </w:lvl>
    <w:lvl w:ilvl="5">
      <w:start w:val="1"/>
      <w:numFmt w:val="bullet"/>
      <w:lvlText w:val=""/>
      <w:lvlJc w:val="left"/>
      <w:pPr>
        <w:tabs>
          <w:tab w:pos="0" w:val="num"/>
        </w:tabs>
        <w:ind w:hanging="360" w:left="4527"/>
      </w:pPr>
      <w:rPr>
        <w:rFonts w:ascii="Wingdings" w:cs="Wingdings" w:hAnsi="Wingdings" w:hint="default"/>
      </w:rPr>
    </w:lvl>
    <w:lvl w:ilvl="6">
      <w:start w:val="1"/>
      <w:numFmt w:val="bullet"/>
      <w:lvlText w:val=""/>
      <w:lvlJc w:val="left"/>
      <w:pPr>
        <w:tabs>
          <w:tab w:pos="0" w:val="num"/>
        </w:tabs>
        <w:ind w:hanging="360" w:left="5247"/>
      </w:pPr>
      <w:rPr>
        <w:rFonts w:ascii="Symbol" w:cs="Symbol" w:hAnsi="Symbol" w:hint="default"/>
      </w:rPr>
    </w:lvl>
    <w:lvl w:ilvl="7">
      <w:start w:val="1"/>
      <w:numFmt w:val="bullet"/>
      <w:lvlText w:val="o"/>
      <w:lvlJc w:val="left"/>
      <w:pPr>
        <w:tabs>
          <w:tab w:pos="0" w:val="num"/>
        </w:tabs>
        <w:ind w:hanging="360" w:left="5967"/>
      </w:pPr>
      <w:rPr>
        <w:rFonts w:ascii="Courier New" w:cs="Courier New" w:hAnsi="Courier New" w:hint="default"/>
      </w:rPr>
    </w:lvl>
    <w:lvl w:ilvl="8">
      <w:start w:val="1"/>
      <w:numFmt w:val="bullet"/>
      <w:lvlText w:val=""/>
      <w:lvlJc w:val="left"/>
      <w:pPr>
        <w:tabs>
          <w:tab w:pos="0" w:val="num"/>
        </w:tabs>
        <w:ind w:hanging="360" w:left="6687"/>
      </w:pPr>
      <w:rPr>
        <w:rFonts w:ascii="Wingdings" w:cs="Wingdings" w:hAnsi="Wingdings" w:hint="default"/>
      </w:rPr>
    </w:lvl>
  </w:abstractNum>
  <w:abstractNum w:abstractNumId="9">
    <w:lvl w:ilvl="0">
      <w:start w:val="1"/>
      <w:numFmt w:val="bullet"/>
      <w:lvlText w:val=""/>
      <w:lvlJc w:val="left"/>
      <w:pPr>
        <w:tabs>
          <w:tab w:pos="0" w:val="num"/>
        </w:tabs>
        <w:ind w:hanging="360" w:left="720"/>
      </w:pPr>
      <w:rPr>
        <w:rFonts w:ascii="Symbol" w:cs="Symbol" w:hAnsi="Symbol" w:hint="default"/>
      </w:rPr>
    </w:lvl>
    <w:lvl w:ilvl="1">
      <w:start w:val="1"/>
      <w:numFmt w:val="bullet"/>
      <w:lvlText w:val="o"/>
      <w:lvlJc w:val="left"/>
      <w:pPr>
        <w:tabs>
          <w:tab w:pos="0" w:val="num"/>
        </w:tabs>
        <w:ind w:hanging="360" w:left="1440"/>
      </w:pPr>
      <w:rPr>
        <w:rFonts w:ascii="Courier New" w:cs="Courier New" w:hAnsi="Courier New" w:hint="default"/>
      </w:rPr>
    </w:lvl>
    <w:lvl w:ilvl="2">
      <w:start w:val="1"/>
      <w:numFmt w:val="bullet"/>
      <w:lvlText w:val=""/>
      <w:lvlJc w:val="left"/>
      <w:pPr>
        <w:tabs>
          <w:tab w:pos="0" w:val="num"/>
        </w:tabs>
        <w:ind w:hanging="360" w:left="2160"/>
      </w:pPr>
      <w:rPr>
        <w:rFonts w:ascii="Wingdings" w:cs="Wingdings" w:hAnsi="Wingdings" w:hint="default"/>
      </w:rPr>
    </w:lvl>
    <w:lvl w:ilvl="3">
      <w:start w:val="1"/>
      <w:numFmt w:val="bullet"/>
      <w:lvlText w:val=""/>
      <w:lvlJc w:val="left"/>
      <w:pPr>
        <w:tabs>
          <w:tab w:pos="0" w:val="num"/>
        </w:tabs>
        <w:ind w:hanging="360" w:left="2880"/>
      </w:pPr>
      <w:rPr>
        <w:rFonts w:ascii="Symbol" w:cs="Symbol" w:hAnsi="Symbol" w:hint="default"/>
      </w:rPr>
    </w:lvl>
    <w:lvl w:ilvl="4">
      <w:start w:val="1"/>
      <w:numFmt w:val="bullet"/>
      <w:lvlText w:val="o"/>
      <w:lvlJc w:val="left"/>
      <w:pPr>
        <w:tabs>
          <w:tab w:pos="0" w:val="num"/>
        </w:tabs>
        <w:ind w:hanging="360" w:left="3600"/>
      </w:pPr>
      <w:rPr>
        <w:rFonts w:ascii="Courier New" w:cs="Courier New" w:hAnsi="Courier New" w:hint="default"/>
      </w:rPr>
    </w:lvl>
    <w:lvl w:ilvl="5">
      <w:start w:val="1"/>
      <w:numFmt w:val="bullet"/>
      <w:lvlText w:val=""/>
      <w:lvlJc w:val="left"/>
      <w:pPr>
        <w:tabs>
          <w:tab w:pos="0" w:val="num"/>
        </w:tabs>
        <w:ind w:hanging="360" w:left="4320"/>
      </w:pPr>
      <w:rPr>
        <w:rFonts w:ascii="Wingdings" w:cs="Wingdings" w:hAnsi="Wingdings" w:hint="default"/>
      </w:rPr>
    </w:lvl>
    <w:lvl w:ilvl="6">
      <w:start w:val="1"/>
      <w:numFmt w:val="bullet"/>
      <w:lvlText w:val=""/>
      <w:lvlJc w:val="left"/>
      <w:pPr>
        <w:tabs>
          <w:tab w:pos="0" w:val="num"/>
        </w:tabs>
        <w:ind w:hanging="360" w:left="5040"/>
      </w:pPr>
      <w:rPr>
        <w:rFonts w:ascii="Symbol" w:cs="Symbol" w:hAnsi="Symbol" w:hint="default"/>
      </w:rPr>
    </w:lvl>
    <w:lvl w:ilvl="7">
      <w:start w:val="1"/>
      <w:numFmt w:val="bullet"/>
      <w:lvlText w:val="o"/>
      <w:lvlJc w:val="left"/>
      <w:pPr>
        <w:tabs>
          <w:tab w:pos="0" w:val="num"/>
        </w:tabs>
        <w:ind w:hanging="360" w:left="5760"/>
      </w:pPr>
      <w:rPr>
        <w:rFonts w:ascii="Courier New" w:cs="Courier New" w:hAnsi="Courier New" w:hint="default"/>
      </w:rPr>
    </w:lvl>
    <w:lvl w:ilvl="8">
      <w:start w:val="1"/>
      <w:numFmt w:val="bullet"/>
      <w:lvlText w:val=""/>
      <w:lvlJc w:val="left"/>
      <w:pPr>
        <w:tabs>
          <w:tab w:pos="0" w:val="num"/>
        </w:tabs>
        <w:ind w:hanging="360" w:left="6480"/>
      </w:pPr>
      <w:rPr>
        <w:rFonts w:ascii="Wingdings" w:cs="Wingdings" w:hAnsi="Wingdings" w:hint="default"/>
      </w:rPr>
    </w:lvl>
  </w:abstractNum>
  <w:abstractNum w:abstractNumId="10">
    <w:lvl w:ilvl="0">
      <w:start w:val="1"/>
      <w:numFmt w:val="bullet"/>
      <w:lvlText w:val=""/>
      <w:lvlJc w:val="left"/>
      <w:pPr>
        <w:tabs>
          <w:tab w:pos="0" w:val="num"/>
        </w:tabs>
        <w:ind w:hanging="360" w:left="720"/>
      </w:pPr>
      <w:rPr>
        <w:rFonts w:ascii="Symbol" w:cs="Symbol" w:hAnsi="Symbol" w:hint="default"/>
        <w:color w:val="auto"/>
      </w:rPr>
    </w:lvl>
    <w:lvl w:ilvl="1">
      <w:start w:val="1"/>
      <w:numFmt w:val="bullet"/>
      <w:lvlText w:val="o"/>
      <w:lvlJc w:val="left"/>
      <w:pPr>
        <w:tabs>
          <w:tab w:pos="0" w:val="num"/>
        </w:tabs>
        <w:ind w:hanging="360" w:left="1440"/>
      </w:pPr>
      <w:rPr>
        <w:rFonts w:ascii="Courier New" w:cs="Courier New" w:hAnsi="Courier New" w:hint="default"/>
      </w:rPr>
    </w:lvl>
    <w:lvl w:ilvl="2">
      <w:start w:val="1"/>
      <w:numFmt w:val="bullet"/>
      <w:lvlText w:val=""/>
      <w:lvlJc w:val="left"/>
      <w:pPr>
        <w:tabs>
          <w:tab w:pos="0" w:val="num"/>
        </w:tabs>
        <w:ind w:hanging="360" w:left="2160"/>
      </w:pPr>
      <w:rPr>
        <w:rFonts w:ascii="Wingdings" w:cs="Wingdings" w:hAnsi="Wingdings" w:hint="default"/>
      </w:rPr>
    </w:lvl>
    <w:lvl w:ilvl="3">
      <w:start w:val="1"/>
      <w:numFmt w:val="bullet"/>
      <w:lvlText w:val=""/>
      <w:lvlJc w:val="left"/>
      <w:pPr>
        <w:tabs>
          <w:tab w:pos="0" w:val="num"/>
        </w:tabs>
        <w:ind w:hanging="360" w:left="2880"/>
      </w:pPr>
      <w:rPr>
        <w:rFonts w:ascii="Symbol" w:cs="Symbol" w:hAnsi="Symbol" w:hint="default"/>
      </w:rPr>
    </w:lvl>
    <w:lvl w:ilvl="4">
      <w:start w:val="1"/>
      <w:numFmt w:val="bullet"/>
      <w:lvlText w:val="o"/>
      <w:lvlJc w:val="left"/>
      <w:pPr>
        <w:tabs>
          <w:tab w:pos="0" w:val="num"/>
        </w:tabs>
        <w:ind w:hanging="360" w:left="3600"/>
      </w:pPr>
      <w:rPr>
        <w:rFonts w:ascii="Courier New" w:cs="Courier New" w:hAnsi="Courier New" w:hint="default"/>
      </w:rPr>
    </w:lvl>
    <w:lvl w:ilvl="5">
      <w:start w:val="1"/>
      <w:numFmt w:val="bullet"/>
      <w:lvlText w:val=""/>
      <w:lvlJc w:val="left"/>
      <w:pPr>
        <w:tabs>
          <w:tab w:pos="0" w:val="num"/>
        </w:tabs>
        <w:ind w:hanging="360" w:left="4320"/>
      </w:pPr>
      <w:rPr>
        <w:rFonts w:ascii="Wingdings" w:cs="Wingdings" w:hAnsi="Wingdings" w:hint="default"/>
      </w:rPr>
    </w:lvl>
    <w:lvl w:ilvl="6">
      <w:start w:val="1"/>
      <w:numFmt w:val="bullet"/>
      <w:lvlText w:val=""/>
      <w:lvlJc w:val="left"/>
      <w:pPr>
        <w:tabs>
          <w:tab w:pos="0" w:val="num"/>
        </w:tabs>
        <w:ind w:hanging="360" w:left="5040"/>
      </w:pPr>
      <w:rPr>
        <w:rFonts w:ascii="Symbol" w:cs="Symbol" w:hAnsi="Symbol" w:hint="default"/>
      </w:rPr>
    </w:lvl>
    <w:lvl w:ilvl="7">
      <w:start w:val="1"/>
      <w:numFmt w:val="bullet"/>
      <w:lvlText w:val="o"/>
      <w:lvlJc w:val="left"/>
      <w:pPr>
        <w:tabs>
          <w:tab w:pos="0" w:val="num"/>
        </w:tabs>
        <w:ind w:hanging="360" w:left="5760"/>
      </w:pPr>
      <w:rPr>
        <w:rFonts w:ascii="Courier New" w:cs="Courier New" w:hAnsi="Courier New" w:hint="default"/>
      </w:rPr>
    </w:lvl>
    <w:lvl w:ilvl="8">
      <w:start w:val="1"/>
      <w:numFmt w:val="bullet"/>
      <w:lvlText w:val=""/>
      <w:lvlJc w:val="left"/>
      <w:pPr>
        <w:tabs>
          <w:tab w:pos="0" w:val="num"/>
        </w:tabs>
        <w:ind w:hanging="360" w:left="6480"/>
      </w:pPr>
      <w:rPr>
        <w:rFonts w:ascii="Wingdings" w:cs="Wingdings" w:hAnsi="Wingdings" w:hint="default"/>
      </w:rPr>
    </w:lvl>
  </w:abstractNum>
  <w:abstractNum w:abstractNumId="11">
    <w:lvl w:ilvl="0">
      <w:start w:val="1"/>
      <w:numFmt w:val="bullet"/>
      <w:lvlText w:val=""/>
      <w:lvlJc w:val="left"/>
      <w:pPr>
        <w:tabs>
          <w:tab w:pos="720" w:val="num"/>
        </w:tabs>
        <w:ind w:hanging="360" w:left="720"/>
      </w:pPr>
      <w:rPr>
        <w:rFonts w:ascii="Wingdings" w:cs="Wingdings" w:hAnsi="Wingdings" w:hint="default"/>
      </w:rPr>
    </w:lvl>
    <w:lvl w:ilvl="1">
      <w:start w:val="1"/>
      <w:numFmt w:val="bullet"/>
      <w:lvlText w:val=""/>
      <w:lvlJc w:val="left"/>
      <w:pPr>
        <w:tabs>
          <w:tab w:pos="1440" w:val="num"/>
        </w:tabs>
        <w:ind w:hanging="360" w:left="1440"/>
      </w:pPr>
      <w:rPr>
        <w:rFonts w:ascii="Wingdings" w:cs="Wingdings" w:hAnsi="Wingdings" w:hint="default"/>
      </w:rPr>
    </w:lvl>
    <w:lvl w:ilvl="2">
      <w:start w:val="302"/>
      <w:numFmt w:val="bullet"/>
      <w:lvlText w:val=""/>
      <w:lvlJc w:val="left"/>
      <w:pPr>
        <w:tabs>
          <w:tab w:pos="2160" w:val="num"/>
        </w:tabs>
        <w:ind w:hanging="360" w:left="2160"/>
      </w:pPr>
      <w:rPr>
        <w:rFonts w:ascii="Symbol" w:cs="Symbol" w:hAnsi="Symbol" w:hint="default"/>
      </w:rPr>
    </w:lvl>
    <w:lvl w:ilvl="3">
      <w:start w:val="1"/>
      <w:numFmt w:val="bullet"/>
      <w:lvlText w:val=""/>
      <w:lvlJc w:val="left"/>
      <w:pPr>
        <w:tabs>
          <w:tab w:pos="2880" w:val="num"/>
        </w:tabs>
        <w:ind w:hanging="360" w:left="2880"/>
      </w:pPr>
      <w:rPr>
        <w:rFonts w:ascii="Wingdings" w:cs="Wingdings" w:hAnsi="Wingdings" w:hint="default"/>
      </w:rPr>
    </w:lvl>
    <w:lvl w:ilvl="4">
      <w:start w:val="1"/>
      <w:numFmt w:val="bullet"/>
      <w:lvlText w:val=""/>
      <w:lvlJc w:val="left"/>
      <w:pPr>
        <w:tabs>
          <w:tab w:pos="3600" w:val="num"/>
        </w:tabs>
        <w:ind w:hanging="360" w:left="3600"/>
      </w:pPr>
      <w:rPr>
        <w:rFonts w:ascii="Wingdings" w:cs="Wingdings" w:hAnsi="Wingdings"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Wingdings" w:cs="Wingdings" w:hAnsi="Wingdings" w:hint="default"/>
      </w:rPr>
    </w:lvl>
    <w:lvl w:ilvl="7">
      <w:start w:val="1"/>
      <w:numFmt w:val="bullet"/>
      <w:lvlText w:val=""/>
      <w:lvlJc w:val="left"/>
      <w:pPr>
        <w:tabs>
          <w:tab w:pos="5760" w:val="num"/>
        </w:tabs>
        <w:ind w:hanging="360" w:left="5760"/>
      </w:pPr>
      <w:rPr>
        <w:rFonts w:ascii="Wingdings" w:cs="Wingdings" w:hAnsi="Wingdings"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12">
    <w:lvl w:ilvl="0">
      <w:start w:val="1"/>
      <w:numFmt w:val="bullet"/>
      <w:lvlText w:val=""/>
      <w:lvlJc w:val="left"/>
      <w:pPr>
        <w:tabs>
          <w:tab w:pos="0" w:val="num"/>
        </w:tabs>
        <w:ind w:hanging="360" w:left="720"/>
      </w:pPr>
      <w:rPr>
        <w:rFonts w:ascii="Symbol" w:cs="Symbol" w:hAnsi="Symbol" w:hint="default"/>
      </w:rPr>
    </w:lvl>
    <w:lvl w:ilvl="1">
      <w:start w:val="1"/>
      <w:numFmt w:val="bullet"/>
      <w:lvlText w:val=""/>
      <w:lvlJc w:val="left"/>
      <w:pPr>
        <w:tabs>
          <w:tab w:pos="0" w:val="num"/>
        </w:tabs>
        <w:ind w:hanging="360" w:left="1440"/>
      </w:pPr>
      <w:rPr>
        <w:rFonts w:ascii="Symbol" w:cs="Symbol" w:hAnsi="Symbol" w:hint="default"/>
      </w:rPr>
    </w:lvl>
    <w:lvl w:ilvl="2">
      <w:start w:val="1"/>
      <w:numFmt w:val="bullet"/>
      <w:lvlText w:val=""/>
      <w:lvlJc w:val="left"/>
      <w:pPr>
        <w:tabs>
          <w:tab w:pos="0" w:val="num"/>
        </w:tabs>
        <w:ind w:hanging="360" w:left="2160"/>
      </w:pPr>
      <w:rPr>
        <w:rFonts w:ascii="Wingdings" w:cs="Wingdings" w:hAnsi="Wingdings" w:hint="default"/>
      </w:rPr>
    </w:lvl>
    <w:lvl w:ilvl="3">
      <w:start w:val="1"/>
      <w:numFmt w:val="bullet"/>
      <w:lvlText w:val=""/>
      <w:lvlJc w:val="left"/>
      <w:pPr>
        <w:tabs>
          <w:tab w:pos="0" w:val="num"/>
        </w:tabs>
        <w:ind w:hanging="360" w:left="2880"/>
      </w:pPr>
      <w:rPr>
        <w:rFonts w:ascii="Symbol" w:cs="Symbol" w:hAnsi="Symbol" w:hint="default"/>
      </w:rPr>
    </w:lvl>
    <w:lvl w:ilvl="4">
      <w:start w:val="1"/>
      <w:numFmt w:val="bullet"/>
      <w:lvlText w:val="o"/>
      <w:lvlJc w:val="left"/>
      <w:pPr>
        <w:tabs>
          <w:tab w:pos="0" w:val="num"/>
        </w:tabs>
        <w:ind w:hanging="360" w:left="3600"/>
      </w:pPr>
      <w:rPr>
        <w:rFonts w:ascii="Courier New" w:cs="Courier New" w:hAnsi="Courier New" w:hint="default"/>
      </w:rPr>
    </w:lvl>
    <w:lvl w:ilvl="5">
      <w:start w:val="1"/>
      <w:numFmt w:val="bullet"/>
      <w:lvlText w:val=""/>
      <w:lvlJc w:val="left"/>
      <w:pPr>
        <w:tabs>
          <w:tab w:pos="0" w:val="num"/>
        </w:tabs>
        <w:ind w:hanging="360" w:left="4320"/>
      </w:pPr>
      <w:rPr>
        <w:rFonts w:ascii="Wingdings" w:cs="Wingdings" w:hAnsi="Wingdings" w:hint="default"/>
      </w:rPr>
    </w:lvl>
    <w:lvl w:ilvl="6">
      <w:start w:val="1"/>
      <w:numFmt w:val="bullet"/>
      <w:lvlText w:val=""/>
      <w:lvlJc w:val="left"/>
      <w:pPr>
        <w:tabs>
          <w:tab w:pos="0" w:val="num"/>
        </w:tabs>
        <w:ind w:hanging="360" w:left="5040"/>
      </w:pPr>
      <w:rPr>
        <w:rFonts w:ascii="Symbol" w:cs="Symbol" w:hAnsi="Symbol" w:hint="default"/>
      </w:rPr>
    </w:lvl>
    <w:lvl w:ilvl="7">
      <w:start w:val="1"/>
      <w:numFmt w:val="bullet"/>
      <w:lvlText w:val="o"/>
      <w:lvlJc w:val="left"/>
      <w:pPr>
        <w:tabs>
          <w:tab w:pos="0" w:val="num"/>
        </w:tabs>
        <w:ind w:hanging="360" w:left="5760"/>
      </w:pPr>
      <w:rPr>
        <w:rFonts w:ascii="Courier New" w:cs="Courier New" w:hAnsi="Courier New" w:hint="default"/>
      </w:rPr>
    </w:lvl>
    <w:lvl w:ilvl="8">
      <w:start w:val="1"/>
      <w:numFmt w:val="bullet"/>
      <w:lvlText w:val=""/>
      <w:lvlJc w:val="left"/>
      <w:pPr>
        <w:tabs>
          <w:tab w:pos="0" w:val="num"/>
        </w:tabs>
        <w:ind w:hanging="360" w:left="6480"/>
      </w:pPr>
      <w:rPr>
        <w:rFonts w:ascii="Wingdings" w:cs="Wingdings" w:hAnsi="Wingdings" w:hint="default"/>
      </w:rPr>
    </w:lvl>
  </w:abstractNum>
  <w:abstractNum w:abstractNumId="13">
    <w:lvl w:ilvl="0">
      <w:numFmt w:val="bullet"/>
      <w:lvlText w:val="-"/>
      <w:lvlJc w:val="left"/>
      <w:pPr>
        <w:tabs>
          <w:tab w:pos="0" w:val="num"/>
        </w:tabs>
        <w:ind w:hanging="360" w:left="720"/>
      </w:pPr>
      <w:rPr>
        <w:rFonts w:ascii="Segoe UI" w:cs="Segoe UI" w:hAnsi="Segoe UI" w:hint="default"/>
        <w:b/>
      </w:rPr>
    </w:lvl>
    <w:lvl w:ilvl="1">
      <w:start w:val="1"/>
      <w:numFmt w:val="bullet"/>
      <w:lvlText w:val="o"/>
      <w:lvlJc w:val="left"/>
      <w:pPr>
        <w:tabs>
          <w:tab w:pos="0" w:val="num"/>
        </w:tabs>
        <w:ind w:hanging="360" w:left="1440"/>
      </w:pPr>
      <w:rPr>
        <w:rFonts w:ascii="Courier New" w:cs="Courier New" w:hAnsi="Courier New" w:hint="default"/>
      </w:rPr>
    </w:lvl>
    <w:lvl w:ilvl="2">
      <w:start w:val="1"/>
      <w:numFmt w:val="bullet"/>
      <w:lvlText w:val=""/>
      <w:lvlJc w:val="left"/>
      <w:pPr>
        <w:tabs>
          <w:tab w:pos="0" w:val="num"/>
        </w:tabs>
        <w:ind w:hanging="360" w:left="2160"/>
      </w:pPr>
      <w:rPr>
        <w:rFonts w:ascii="Wingdings" w:cs="Wingdings" w:hAnsi="Wingdings" w:hint="default"/>
      </w:rPr>
    </w:lvl>
    <w:lvl w:ilvl="3">
      <w:start w:val="1"/>
      <w:numFmt w:val="bullet"/>
      <w:lvlText w:val=""/>
      <w:lvlJc w:val="left"/>
      <w:pPr>
        <w:tabs>
          <w:tab w:pos="0" w:val="num"/>
        </w:tabs>
        <w:ind w:hanging="360" w:left="2880"/>
      </w:pPr>
      <w:rPr>
        <w:rFonts w:ascii="Symbol" w:cs="Symbol" w:hAnsi="Symbol" w:hint="default"/>
      </w:rPr>
    </w:lvl>
    <w:lvl w:ilvl="4">
      <w:start w:val="1"/>
      <w:numFmt w:val="bullet"/>
      <w:lvlText w:val="o"/>
      <w:lvlJc w:val="left"/>
      <w:pPr>
        <w:tabs>
          <w:tab w:pos="0" w:val="num"/>
        </w:tabs>
        <w:ind w:hanging="360" w:left="3600"/>
      </w:pPr>
      <w:rPr>
        <w:rFonts w:ascii="Courier New" w:cs="Courier New" w:hAnsi="Courier New" w:hint="default"/>
      </w:rPr>
    </w:lvl>
    <w:lvl w:ilvl="5">
      <w:start w:val="1"/>
      <w:numFmt w:val="bullet"/>
      <w:lvlText w:val=""/>
      <w:lvlJc w:val="left"/>
      <w:pPr>
        <w:tabs>
          <w:tab w:pos="0" w:val="num"/>
        </w:tabs>
        <w:ind w:hanging="360" w:left="4320"/>
      </w:pPr>
      <w:rPr>
        <w:rFonts w:ascii="Wingdings" w:cs="Wingdings" w:hAnsi="Wingdings" w:hint="default"/>
      </w:rPr>
    </w:lvl>
    <w:lvl w:ilvl="6">
      <w:start w:val="1"/>
      <w:numFmt w:val="bullet"/>
      <w:lvlText w:val=""/>
      <w:lvlJc w:val="left"/>
      <w:pPr>
        <w:tabs>
          <w:tab w:pos="0" w:val="num"/>
        </w:tabs>
        <w:ind w:hanging="360" w:left="5040"/>
      </w:pPr>
      <w:rPr>
        <w:rFonts w:ascii="Symbol" w:cs="Symbol" w:hAnsi="Symbol" w:hint="default"/>
      </w:rPr>
    </w:lvl>
    <w:lvl w:ilvl="7">
      <w:start w:val="1"/>
      <w:numFmt w:val="bullet"/>
      <w:lvlText w:val="o"/>
      <w:lvlJc w:val="left"/>
      <w:pPr>
        <w:tabs>
          <w:tab w:pos="0" w:val="num"/>
        </w:tabs>
        <w:ind w:hanging="360" w:left="5760"/>
      </w:pPr>
      <w:rPr>
        <w:rFonts w:ascii="Courier New" w:cs="Courier New" w:hAnsi="Courier New" w:hint="default"/>
      </w:rPr>
    </w:lvl>
    <w:lvl w:ilvl="8">
      <w:start w:val="1"/>
      <w:numFmt w:val="bullet"/>
      <w:lvlText w:val=""/>
      <w:lvlJc w:val="left"/>
      <w:pPr>
        <w:tabs>
          <w:tab w:pos="0" w:val="num"/>
        </w:tabs>
        <w:ind w:hanging="360" w:left="6480"/>
      </w:pPr>
      <w:rPr>
        <w:rFonts w:ascii="Wingdings" w:cs="Wingdings" w:hAnsi="Wingdings" w:hint="default"/>
      </w:rPr>
    </w:lvl>
  </w:abstractNum>
  <w:abstractNum w:abstractNumId="14">
    <w:lvl w:ilvl="0">
      <w:start w:val="1"/>
      <w:numFmt w:val="none"/>
      <w:suff w:val="nothing"/>
      <w:lvlText w:val=""/>
      <w:lvlJc w:val="left"/>
      <w:pPr>
        <w:tabs>
          <w:tab w:pos="0" w:val="num"/>
        </w:tabs>
        <w:ind w:hanging="0" w:left="0"/>
      </w:pPr>
    </w:lvl>
    <w:lvl w:ilvl="1">
      <w:start w:val="1"/>
      <w:numFmt w:val="none"/>
      <w:suff w:val="nothing"/>
      <w:lvlText w:val=""/>
      <w:lvlJc w:val="left"/>
      <w:pPr>
        <w:tabs>
          <w:tab w:pos="0" w:val="num"/>
        </w:tabs>
        <w:ind w:hanging="0" w:left="0"/>
      </w:pPr>
    </w:lvl>
    <w:lvl w:ilvl="2">
      <w:start w:val="1"/>
      <w:numFmt w:val="none"/>
      <w:suff w:val="nothing"/>
      <w:lvlText w:val=""/>
      <w:lvlJc w:val="left"/>
      <w:pPr>
        <w:tabs>
          <w:tab w:pos="0" w:val="num"/>
        </w:tabs>
        <w:ind w:hanging="0" w:left="0"/>
      </w:pPr>
    </w:lvl>
    <w:lvl w:ilvl="3">
      <w:start w:val="1"/>
      <w:numFmt w:val="none"/>
      <w:suff w:val="nothing"/>
      <w:lvlText w:val=""/>
      <w:lvlJc w:val="left"/>
      <w:pPr>
        <w:tabs>
          <w:tab w:pos="0" w:val="num"/>
        </w:tabs>
        <w:ind w:hanging="0" w:left="0"/>
      </w:pPr>
    </w:lvl>
    <w:lvl w:ilvl="4">
      <w:start w:val="1"/>
      <w:numFmt w:val="none"/>
      <w:suff w:val="nothing"/>
      <w:lvlText w:val=""/>
      <w:lvlJc w:val="left"/>
      <w:pPr>
        <w:tabs>
          <w:tab w:pos="0" w:val="num"/>
        </w:tabs>
        <w:ind w:hanging="0" w:left="0"/>
      </w:pPr>
    </w:lvl>
    <w:lvl w:ilvl="5">
      <w:start w:val="1"/>
      <w:numFmt w:val="none"/>
      <w:suff w:val="nothing"/>
      <w:lvlText w:val=""/>
      <w:lvlJc w:val="left"/>
      <w:pPr>
        <w:tabs>
          <w:tab w:pos="0" w:val="num"/>
        </w:tabs>
        <w:ind w:hanging="0" w:left="0"/>
      </w:pPr>
    </w:lvl>
    <w:lvl w:ilvl="6">
      <w:start w:val="1"/>
      <w:numFmt w:val="none"/>
      <w:suff w:val="nothing"/>
      <w:lvlText w:val=""/>
      <w:lvlJc w:val="left"/>
      <w:pPr>
        <w:tabs>
          <w:tab w:pos="0" w:val="num"/>
        </w:tabs>
        <w:ind w:hanging="0" w:left="0"/>
      </w:pPr>
    </w:lvl>
    <w:lvl w:ilvl="7">
      <w:start w:val="1"/>
      <w:numFmt w:val="none"/>
      <w:suff w:val="nothing"/>
      <w:lvlText w:val=""/>
      <w:lvlJc w:val="left"/>
      <w:pPr>
        <w:tabs>
          <w:tab w:pos="0" w:val="num"/>
        </w:tabs>
        <w:ind w:hanging="0" w:left="0"/>
      </w:pPr>
    </w:lvl>
    <w:lvl w:ilvl="8">
      <w:start w:val="1"/>
      <w:numFmt w:val="none"/>
      <w:suff w:val="nothing"/>
      <w:lvlText w:val=""/>
      <w:lvlJc w:val="left"/>
      <w:pPr>
        <w:tabs>
          <w:tab w:pos="0" w:val="num"/>
        </w:tabs>
        <w:ind w:hanging="0" w:left="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bidi="" w:eastAsia="" w:val="fr-FR"/>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asciiTheme="minorHAnsi" w:cs="" w:cstheme="minorBidi" w:eastAsia="Calibri" w:eastAsiaTheme="minorHAnsi" w:hAnsi="Calibri" w:hAnsiTheme="minorHAnsi"/>
        <w:sz w:val="22"/>
        <w:szCs w:val="22"/>
        <w:lang w:bidi="ar-SA" w:eastAsia="en-US" w:val="fr-FR"/>
      </w:rPr>
    </w:rPrDefault>
    <w:pPrDefault>
      <w:pPr>
        <w:suppressAutoHyphens w:val="true"/>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b22c26"/>
    <w:pPr>
      <w:widowControl/>
      <w:bidi w:val="0"/>
      <w:spacing w:after="0" w:before="0" w:line="240" w:lineRule="auto"/>
      <w:jc w:val="left"/>
    </w:pPr>
    <w:rPr>
      <w:rFonts w:ascii="Times New Roman" w:cs="Times New Roman" w:eastAsia="Times New Roman" w:hAnsi="Times New Roman"/>
      <w:color w:val="auto"/>
      <w:kern w:val="0"/>
      <w:sz w:val="20"/>
      <w:szCs w:val="20"/>
      <w:lang w:bidi="ar-SA" w:eastAsia="fr-FR" w:val="fr-FR"/>
    </w:rPr>
  </w:style>
  <w:style w:default="1" w:styleId="DefaultParagraphFont" w:type="character">
    <w:name w:val="Default Paragraph Font"/>
    <w:uiPriority w:val="1"/>
    <w:semiHidden/>
    <w:unhideWhenUsed/>
    <w:qFormat/>
    <w:rPr/>
  </w:style>
  <w:style w:customStyle="1" w:styleId="SebAdressepiedpageCar" w:type="character">
    <w:name w:val="seb_Adresse_piedpage Car"/>
    <w:basedOn w:val="DefaultParagraphFont"/>
    <w:link w:val="sebAdressepiedpage"/>
    <w:qFormat/>
    <w:rsid w:val="00b22c26"/>
    <w:rPr>
      <w:rFonts w:ascii="Times New Roman" w:cs="Times New Roman" w:eastAsia="Times New Roman" w:hAnsi="Times New Roman"/>
      <w:color w:themeColor="text2" w:val="44546A"/>
      <w:sz w:val="16"/>
      <w:szCs w:val="16"/>
      <w:lang w:eastAsia="fr-FR"/>
    </w:rPr>
  </w:style>
  <w:style w:customStyle="1" w:styleId="SebEntetemarquesCar" w:type="character">
    <w:name w:val="seb_Entete_marques Car"/>
    <w:basedOn w:val="DefaultParagraphFont"/>
    <w:link w:val="sebEntetemarques"/>
    <w:qFormat/>
    <w:rsid w:val="00b22c26"/>
    <w:rPr>
      <w:rFonts w:ascii="Times New Roman" w:cs="Times New Roman" w:eastAsia="Times New Roman" w:hAnsi="Times New Roman"/>
      <w:caps/>
      <w:color w:themeColor="text2" w:val="44546A"/>
      <w:sz w:val="14"/>
      <w:szCs w:val="14"/>
      <w:lang w:eastAsia="fr-FR"/>
    </w:rPr>
  </w:style>
  <w:style w:customStyle="1" w:styleId="EntteCar" w:type="character">
    <w:name w:val="En-tête Car"/>
    <w:basedOn w:val="DefaultParagraphFont"/>
    <w:link w:val="En-tte"/>
    <w:qFormat/>
    <w:rsid w:val="00b22c26"/>
    <w:rPr>
      <w:rFonts w:ascii="Times New Roman" w:cs="Times New Roman" w:eastAsia="Times New Roman" w:hAnsi="Times New Roman"/>
      <w:sz w:val="20"/>
      <w:szCs w:val="20"/>
      <w:lang w:eastAsia="fr-FR"/>
    </w:rPr>
  </w:style>
  <w:style w:customStyle="1" w:styleId="PieddepageCar" w:type="character">
    <w:name w:val="Pied de page Car"/>
    <w:basedOn w:val="DefaultParagraphFont"/>
    <w:link w:val="Pieddepage"/>
    <w:uiPriority w:val="99"/>
    <w:qFormat/>
    <w:rsid w:val="00b22c26"/>
    <w:rPr>
      <w:rFonts w:ascii="Times New Roman" w:cs="Times New Roman" w:eastAsia="Times New Roman" w:hAnsi="Times New Roman"/>
      <w:sz w:val="20"/>
      <w:szCs w:val="20"/>
      <w:lang w:eastAsia="fr-FR"/>
    </w:rPr>
  </w:style>
  <w:style w:styleId="Pagenumber" w:type="character">
    <w:name w:val="page number"/>
    <w:basedOn w:val="DefaultParagraphFont"/>
    <w:qFormat/>
    <w:rsid w:val="00b22c26"/>
    <w:rPr/>
  </w:style>
  <w:style w:customStyle="1" w:styleId="CorpsdetexteCar" w:type="character">
    <w:name w:val="Corps de texte Car"/>
    <w:basedOn w:val="DefaultParagraphFont"/>
    <w:link w:val="Corpsdetexte"/>
    <w:uiPriority w:val="99"/>
    <w:qFormat/>
    <w:rsid w:val="00b22c26"/>
    <w:rPr>
      <w:rFonts w:ascii="Times New Roman" w:cs="Times New Roman" w:eastAsia="Times New Roman" w:hAnsi="Times New Roman"/>
      <w:sz w:val="20"/>
      <w:szCs w:val="20"/>
      <w:lang w:eastAsia="fr-FR"/>
    </w:rPr>
  </w:style>
  <w:style w:customStyle="1" w:styleId="Retraitcorpsdetexte2Car" w:type="character">
    <w:name w:val="Retrait corps de texte 2 Car"/>
    <w:basedOn w:val="DefaultParagraphFont"/>
    <w:link w:val="Retraitcorpsdetexte2"/>
    <w:uiPriority w:val="99"/>
    <w:semiHidden/>
    <w:qFormat/>
    <w:rsid w:val="00b22c26"/>
    <w:rPr>
      <w:rFonts w:ascii="Times New Roman" w:cs="Times New Roman" w:eastAsia="Times New Roman" w:hAnsi="Times New Roman"/>
      <w:sz w:val="20"/>
      <w:szCs w:val="20"/>
      <w:lang w:eastAsia="fr-FR"/>
    </w:rPr>
  </w:style>
  <w:style w:styleId="LienInternet" w:type="character">
    <w:name w:val="Lien Internet"/>
    <w:basedOn w:val="DefaultParagraphFont"/>
    <w:uiPriority w:val="99"/>
    <w:semiHidden/>
    <w:unhideWhenUsed/>
    <w:rsid w:val="00b22c26"/>
    <w:rPr>
      <w:color w:val="0563C1"/>
      <w:u w:val="single"/>
    </w:rPr>
  </w:style>
  <w:style w:styleId="Titre" w:type="paragraph">
    <w:name w:val="Titre"/>
    <w:basedOn w:val="Normal"/>
    <w:next w:val="Corpsdetexte"/>
    <w:qFormat/>
    <w:pPr>
      <w:keepNext w:val="true"/>
      <w:spacing w:after="120" w:before="240"/>
    </w:pPr>
    <w:rPr>
      <w:rFonts w:ascii="Liberation Sans" w:cs="Lucida Sans" w:eastAsia="Microsoft YaHei" w:hAnsi="Liberation Sans"/>
      <w:sz w:val="28"/>
      <w:szCs w:val="28"/>
    </w:rPr>
  </w:style>
  <w:style w:styleId="Corpsdetexte" w:type="paragraph">
    <w:name w:val="Body Text"/>
    <w:basedOn w:val="Normal"/>
    <w:link w:val="CorpsdetexteCar"/>
    <w:uiPriority w:val="99"/>
    <w:unhideWhenUsed/>
    <w:rsid w:val="00b22c26"/>
    <w:pPr>
      <w:spacing w:after="120" w:before="0"/>
    </w:pPr>
    <w:rPr/>
  </w:style>
  <w:style w:styleId="Liste" w:type="paragraph">
    <w:name w:val="List"/>
    <w:basedOn w:val="Corpsdetexte"/>
    <w:pPr/>
    <w:rPr>
      <w:rFonts w:cs="Lucida Sans"/>
    </w:rPr>
  </w:style>
  <w:style w:styleId="Lgende" w:type="paragraph">
    <w:name w:val="Caption"/>
    <w:basedOn w:val="Normal"/>
    <w:qFormat/>
    <w:pPr>
      <w:suppressLineNumbers/>
      <w:spacing w:after="120" w:before="120"/>
    </w:pPr>
    <w:rPr>
      <w:rFonts w:cs="Lucida Sans"/>
      <w:i/>
      <w:iCs/>
      <w:sz w:val="24"/>
      <w:szCs w:val="24"/>
    </w:rPr>
  </w:style>
  <w:style w:styleId="Index" w:type="paragraph">
    <w:name w:val="Index"/>
    <w:basedOn w:val="Normal"/>
    <w:qFormat/>
    <w:pPr>
      <w:suppressLineNumbers/>
    </w:pPr>
    <w:rPr>
      <w:rFonts w:cs="Lucida Sans"/>
    </w:rPr>
  </w:style>
  <w:style w:customStyle="1" w:styleId="SebAdressepiedpage" w:type="paragraph">
    <w:name w:val="seb_Adresse_piedpage"/>
    <w:basedOn w:val="Normal"/>
    <w:link w:val="sebAdressepiedpageCar"/>
    <w:qFormat/>
    <w:rsid w:val="00b22c26"/>
    <w:pPr>
      <w:jc w:val="right"/>
    </w:pPr>
    <w:rPr>
      <w:color w:themeColor="text2" w:val="44546A"/>
      <w:sz w:val="16"/>
      <w:szCs w:val="16"/>
    </w:rPr>
  </w:style>
  <w:style w:customStyle="1" w:styleId="SebEntetemarques" w:type="paragraph">
    <w:name w:val="seb_Entete_marques"/>
    <w:basedOn w:val="Normal"/>
    <w:link w:val="sebEntetemarquesCar"/>
    <w:qFormat/>
    <w:rsid w:val="00b22c26"/>
    <w:pPr>
      <w:spacing w:after="60" w:before="100"/>
      <w:jc w:val="right"/>
    </w:pPr>
    <w:rPr>
      <w:caps/>
      <w:color w:themeColor="text2" w:val="44546A"/>
      <w:sz w:val="14"/>
      <w:szCs w:val="14"/>
    </w:rPr>
  </w:style>
  <w:style w:styleId="Entteetpieddepage" w:type="paragraph">
    <w:name w:val="En-tête et pied de page"/>
    <w:basedOn w:val="Normal"/>
    <w:qFormat/>
    <w:pPr/>
    <w:rPr/>
  </w:style>
  <w:style w:styleId="Entte" w:type="paragraph">
    <w:name w:val="Header"/>
    <w:basedOn w:val="Normal"/>
    <w:link w:val="En-tteCar"/>
    <w:unhideWhenUsed/>
    <w:rsid w:val="00b22c26"/>
    <w:pPr>
      <w:tabs>
        <w:tab w:pos="708" w:val="clear"/>
        <w:tab w:leader="none" w:pos="4536" w:val="center"/>
        <w:tab w:leader="none" w:pos="9072" w:val="right"/>
      </w:tabs>
    </w:pPr>
    <w:rPr/>
  </w:style>
  <w:style w:styleId="Pieddepage" w:type="paragraph">
    <w:name w:val="Footer"/>
    <w:basedOn w:val="Normal"/>
    <w:link w:val="PieddepageCar"/>
    <w:uiPriority w:val="99"/>
    <w:unhideWhenUsed/>
    <w:rsid w:val="00b22c26"/>
    <w:pPr>
      <w:tabs>
        <w:tab w:pos="708" w:val="clear"/>
        <w:tab w:leader="none" w:pos="4536" w:val="center"/>
        <w:tab w:leader="none" w:pos="9072" w:val="right"/>
      </w:tabs>
    </w:pPr>
    <w:rPr/>
  </w:style>
  <w:style w:styleId="ListParagraph" w:type="paragraph">
    <w:name w:val="List Paragraph"/>
    <w:basedOn w:val="Normal"/>
    <w:uiPriority w:val="34"/>
    <w:qFormat/>
    <w:rsid w:val="00b22c26"/>
    <w:pPr>
      <w:ind w:hanging="0" w:left="720"/>
    </w:pPr>
    <w:rPr>
      <w:rFonts w:eastAsia="Calibri"/>
      <w:sz w:val="24"/>
      <w:szCs w:val="24"/>
    </w:rPr>
  </w:style>
  <w:style w:styleId="BodyTextIndent2" w:type="paragraph">
    <w:name w:val="Body Text Indent 2"/>
    <w:basedOn w:val="Normal"/>
    <w:link w:val="Retraitcorpsdetexte2Car"/>
    <w:uiPriority w:val="99"/>
    <w:semiHidden/>
    <w:unhideWhenUsed/>
    <w:qFormat/>
    <w:rsid w:val="00b22c26"/>
    <w:pPr>
      <w:spacing w:after="120" w:before="0" w:line="480" w:lineRule="auto"/>
      <w:ind w:hanging="0" w:left="283"/>
    </w:pPr>
    <w:rPr/>
  </w:style>
  <w:style w:default="1" w:styleId="NoList" w:type="numbering">
    <w:name w:val="No List"/>
    <w:uiPriority w:val="99"/>
    <w:semiHidden/>
    <w:unhideWhenUsed/>
    <w:qFormat/>
  </w:style>
  <w:style w:default="1" w:styleId="TableauNormal" w:type="table">
    <w:name w:val="Normal Table"/>
    <w:uiPriority w:val="99"/>
    <w:semiHidden/>
    <w:unhideWhenUsed/>
    <w:tblPr>
      <w:tblCellMar>
        <w:top w:type="dxa" w:w="0"/>
        <w:left w:type="dxa" w:w="108"/>
        <w:bottom w:type="dxa" w:w="0"/>
        <w:right w:type="dxa" w:w="108"/>
      </w:tblCellMar>
    </w:tblPr>
  </w:style>
  <w:style w:styleId="Grilledutableau" w:type="table">
    <w:name w:val="Table Grid"/>
    <w:basedOn w:val="TableauNormal"/>
    <w:uiPriority w:val="59"/>
    <w:rsid w:val="00b22c2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settings.xml" Type="http://schemas.openxmlformats.org/officeDocument/2006/relationships/settings"/><Relationship Id="rId11" Target="theme/theme1.xml" Type="http://schemas.openxmlformats.org/officeDocument/2006/relationships/theme"/><Relationship Id="rId2" Target="header1.xml" Type="http://schemas.openxmlformats.org/officeDocument/2006/relationships/header"/><Relationship Id="rId3" Target="header2.xml" Type="http://schemas.openxmlformats.org/officeDocument/2006/relationships/header"/><Relationship Id="rId4" Target="footer1.xml" Type="http://schemas.openxmlformats.org/officeDocument/2006/relationships/footer"/><Relationship Id="rId5" Target="footer2.xml" Type="http://schemas.openxmlformats.org/officeDocument/2006/relationships/footer"/><Relationship Id="rId6" Target="media/image2.png" Type="http://schemas.openxmlformats.org/officeDocument/2006/relationships/image"/><Relationship Id="rId7" Target="http://www.teleaccords.travail-emploi.gouv.fr/" TargetMode="External" Type="http://schemas.openxmlformats.org/officeDocument/2006/relationships/hyperlink"/><Relationship Id="rId8" Target="numbering.xml" Type="http://schemas.openxmlformats.org/officeDocument/2006/relationships/numbering"/><Relationship Id="rId9" Target="fontTable.xml" Type="http://schemas.openxmlformats.org/officeDocument/2006/relationships/fontTable"/></Relationships>
</file>

<file path=word/_rels/header2.xml.rels><?xml version="1.0" encoding="UTF-8" standalone="no"?><Relationships xmlns="http://schemas.openxmlformats.org/package/2006/relationships"><Relationship Id="rId1" Target="media/image1.jpe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LibreOffice/7.1.8.1$Windows_X86_64 LibreOffice_project/e1f30c802c3269a1d052614453f260e49458c82c</Application>
  <AppVersion>15.0000</AppVersion>
  <Pages>8</Pages>
  <Words>2913</Words>
  <Characters>14924</Characters>
  <CharactersWithSpaces>17753</CharactersWithSpaces>
  <Paragraphs>155</Paragraphs>
  <Company>GROUPE SEB</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2022-12-13T15:22:02Z</dcterms:created>
  <dc:language>fr-FR</dc:language>
  <cp:revision>1</cp:revision>
</cp:coreProperties>
</file>

<file path=docProps/custom.xml><?xml version="1.0" encoding="utf-8"?>
<Properties xmlns="http://schemas.openxmlformats.org/officeDocument/2006/custom-properties" xmlns:vt="http://schemas.openxmlformats.org/officeDocument/2006/docPropsVTypes"/>
</file>