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053B89F" w14:textId="77777777" w:rsidP="008D37CB" w:rsidR="000B7606" w:rsidRDefault="000B7606">
      <w:pPr>
        <w:jc w:val="center"/>
        <w:rPr>
          <w:rFonts w:ascii="Arial" w:cs="Arial" w:hAnsi="Arial"/>
          <w:sz w:val="36"/>
          <w:szCs w:val="36"/>
          <w:lang w:val="fr-FR"/>
        </w:rPr>
      </w:pPr>
    </w:p>
    <w:p w14:paraId="793D57B9" w14:textId="695656FB" w:rsidP="008D37CB" w:rsidR="008D37CB" w:rsidRDefault="008D37CB" w:rsidRPr="008D37CB">
      <w:pPr>
        <w:jc w:val="center"/>
        <w:rPr>
          <w:rFonts w:ascii="Arial" w:cs="Arial" w:hAnsi="Arial"/>
          <w:sz w:val="36"/>
          <w:szCs w:val="36"/>
          <w:lang w:val="fr-FR"/>
        </w:rPr>
      </w:pPr>
      <w:r w:rsidRPr="008D37CB">
        <w:rPr>
          <w:rFonts w:ascii="Arial" w:cs="Arial" w:hAnsi="Arial"/>
          <w:sz w:val="36"/>
          <w:szCs w:val="36"/>
          <w:lang w:val="fr-FR"/>
        </w:rPr>
        <w:t>PROCES VERBAL D’ACCORD</w:t>
      </w:r>
    </w:p>
    <w:p w14:paraId="415B5828" w14:textId="7B861437" w:rsidP="008D37CB" w:rsidR="008D37CB" w:rsidRDefault="008D37CB">
      <w:pPr>
        <w:jc w:val="center"/>
        <w:rPr>
          <w:rFonts w:ascii="Arial" w:cs="Arial" w:hAnsi="Arial"/>
          <w:lang w:val="fr-FR"/>
        </w:rPr>
      </w:pPr>
      <w:r>
        <w:rPr>
          <w:rFonts w:ascii="Arial" w:cs="Arial" w:hAnsi="Arial"/>
          <w:lang w:val="fr-FR"/>
        </w:rPr>
        <w:t xml:space="preserve">NEGOCIATION ANNUELLE OBLIGATOIRE </w:t>
      </w:r>
    </w:p>
    <w:p w14:paraId="6851CB6C" w14:textId="77777777" w:rsidR="003276BC" w:rsidRDefault="003276BC">
      <w:pPr>
        <w:rPr>
          <w:rFonts w:ascii="Arial" w:cs="Arial" w:hAnsi="Arial"/>
          <w:lang w:val="fr-FR"/>
        </w:rPr>
      </w:pPr>
    </w:p>
    <w:p w14:paraId="24F5E6B9" w14:textId="77777777" w:rsidP="0013135D" w:rsidR="008D37CB" w:rsidRDefault="008D37CB">
      <w:pPr>
        <w:jc w:val="both"/>
        <w:rPr>
          <w:rFonts w:ascii="Arial" w:cs="Arial" w:hAnsi="Arial"/>
          <w:lang w:val="fr-FR"/>
        </w:rPr>
      </w:pPr>
      <w:r>
        <w:rPr>
          <w:rFonts w:ascii="Arial" w:cs="Arial" w:hAnsi="Arial"/>
          <w:lang w:val="fr-FR"/>
        </w:rPr>
        <w:t xml:space="preserve">Les négociations </w:t>
      </w:r>
      <w:r w:rsidR="00B55D6E">
        <w:rPr>
          <w:rFonts w:ascii="Arial" w:cs="Arial" w:hAnsi="Arial"/>
          <w:lang w:val="fr-FR"/>
        </w:rPr>
        <w:t>annuelles</w:t>
      </w:r>
      <w:r>
        <w:rPr>
          <w:rFonts w:ascii="Arial" w:cs="Arial" w:hAnsi="Arial"/>
          <w:lang w:val="fr-FR"/>
        </w:rPr>
        <w:t xml:space="preserve"> obligatoires se sont déroulées entre :</w:t>
      </w:r>
    </w:p>
    <w:p w14:paraId="08A0FDAF" w14:textId="255FE5AF" w:rsidP="0013135D" w:rsidR="008D37CB" w:rsidRDefault="008D37CB">
      <w:pPr>
        <w:pStyle w:val="Paragraphedeliste"/>
        <w:numPr>
          <w:ilvl w:val="0"/>
          <w:numId w:val="1"/>
        </w:numPr>
        <w:jc w:val="both"/>
        <w:rPr>
          <w:rFonts w:ascii="Arial" w:cs="Arial" w:hAnsi="Arial"/>
          <w:lang w:val="fr-FR"/>
        </w:rPr>
      </w:pPr>
      <w:r>
        <w:rPr>
          <w:rFonts w:ascii="Arial" w:cs="Arial" w:hAnsi="Arial"/>
          <w:lang w:val="fr-FR"/>
        </w:rPr>
        <w:t xml:space="preserve">La société </w:t>
      </w:r>
      <w:r w:rsidR="00DB02DE">
        <w:rPr>
          <w:rFonts w:ascii="Arial" w:cs="Arial" w:hAnsi="Arial"/>
          <w:lang w:val="fr-FR"/>
        </w:rPr>
        <w:t>xxxxxxxxxxxxxxxx</w:t>
      </w:r>
      <w:r>
        <w:rPr>
          <w:rFonts w:ascii="Arial" w:cs="Arial" w:hAnsi="Arial"/>
          <w:lang w:val="fr-FR"/>
        </w:rPr>
        <w:t xml:space="preserve">, représenté par Mr </w:t>
      </w:r>
      <w:r w:rsidR="00DB02DE">
        <w:rPr>
          <w:rFonts w:ascii="Arial" w:cs="Arial" w:hAnsi="Arial"/>
          <w:lang w:val="fr-FR"/>
        </w:rPr>
        <w:t>xxxxxxxxxxxxxxxxxx</w:t>
      </w:r>
      <w:r>
        <w:rPr>
          <w:rFonts w:ascii="Arial" w:cs="Arial" w:hAnsi="Arial"/>
          <w:lang w:val="fr-FR"/>
        </w:rPr>
        <w:t>, Directeur Général,</w:t>
      </w:r>
    </w:p>
    <w:p w14:paraId="2330D813" w14:textId="77777777" w:rsidP="0013135D" w:rsidR="008D37CB" w:rsidRDefault="008D37CB">
      <w:pPr>
        <w:ind w:left="720"/>
        <w:jc w:val="both"/>
        <w:rPr>
          <w:rFonts w:ascii="Arial" w:cs="Arial" w:hAnsi="Arial"/>
          <w:lang w:val="fr-FR"/>
        </w:rPr>
      </w:pPr>
      <w:r>
        <w:rPr>
          <w:rFonts w:ascii="Arial" w:cs="Arial" w:hAnsi="Arial"/>
          <w:lang w:val="fr-FR"/>
        </w:rPr>
        <w:t xml:space="preserve">Et </w:t>
      </w:r>
    </w:p>
    <w:p w14:paraId="23DE1EE8" w14:textId="6BA3F218" w:rsidP="0013135D" w:rsidR="008D37CB" w:rsidRDefault="008D37CB">
      <w:pPr>
        <w:pStyle w:val="Paragraphedeliste"/>
        <w:numPr>
          <w:ilvl w:val="0"/>
          <w:numId w:val="1"/>
        </w:numPr>
        <w:jc w:val="both"/>
        <w:rPr>
          <w:rFonts w:ascii="Arial" w:cs="Arial" w:hAnsi="Arial"/>
          <w:lang w:val="fr-FR"/>
        </w:rPr>
      </w:pPr>
      <w:r>
        <w:rPr>
          <w:rFonts w:ascii="Arial" w:cs="Arial" w:hAnsi="Arial"/>
          <w:lang w:val="fr-FR"/>
        </w:rPr>
        <w:t xml:space="preserve">L’organisation syndicale CGT, représentée par Mr </w:t>
      </w:r>
      <w:r w:rsidR="00DB02DE">
        <w:rPr>
          <w:rFonts w:ascii="Arial" w:cs="Arial" w:hAnsi="Arial"/>
          <w:lang w:val="fr-FR"/>
        </w:rPr>
        <w:t>xxxxxxxxxxxxxxxxxxxxxx</w:t>
      </w:r>
      <w:r>
        <w:rPr>
          <w:rFonts w:ascii="Arial" w:cs="Arial" w:hAnsi="Arial"/>
          <w:lang w:val="fr-FR"/>
        </w:rPr>
        <w:t>, Délégué Syndical,</w:t>
      </w:r>
    </w:p>
    <w:p w14:paraId="5E364A54" w14:textId="77777777" w:rsidP="00805B7A" w:rsidR="00805B7A" w:rsidRDefault="00805B7A" w:rsidRPr="005B3028">
      <w:pPr>
        <w:pStyle w:val="ElAppp"/>
        <w:spacing w:after="75" w:before="75"/>
        <w:ind w:left="15" w:right="15"/>
        <w:rPr>
          <w:sz w:val="22"/>
          <w:szCs w:val="22"/>
        </w:rPr>
      </w:pPr>
    </w:p>
    <w:p w14:paraId="63CE5D71" w14:textId="77777777" w:rsidP="00805B7A" w:rsidR="00805B7A" w:rsidRDefault="00805B7A" w:rsidRPr="005B3028">
      <w:pPr>
        <w:pStyle w:val="ElAppp"/>
        <w:spacing w:after="75" w:before="75"/>
        <w:ind w:left="15" w:right="15"/>
        <w:rPr>
          <w:sz w:val="22"/>
          <w:szCs w:val="22"/>
        </w:rPr>
      </w:pPr>
      <w:r w:rsidRPr="005B3028">
        <w:rPr>
          <w:b/>
          <w:bCs/>
          <w:sz w:val="22"/>
          <w:szCs w:val="22"/>
        </w:rPr>
        <w:t>Préambule</w:t>
      </w:r>
      <w:r w:rsidRPr="005B3028">
        <w:rPr>
          <w:sz w:val="22"/>
          <w:szCs w:val="22"/>
        </w:rPr>
        <w:t xml:space="preserve"> : </w:t>
      </w:r>
    </w:p>
    <w:p w14:paraId="7EE3AB96" w14:textId="77777777" w:rsidP="00805B7A" w:rsidR="00805B7A" w:rsidRDefault="00805B7A" w:rsidRPr="005B3028">
      <w:pPr>
        <w:pStyle w:val="ElAppp"/>
        <w:spacing w:after="75" w:before="75"/>
        <w:ind w:left="15" w:right="15"/>
        <w:rPr>
          <w:sz w:val="22"/>
          <w:szCs w:val="22"/>
        </w:rPr>
      </w:pPr>
      <w:r w:rsidRPr="009C1BBA">
        <w:rPr>
          <w:sz w:val="22"/>
          <w:szCs w:val="22"/>
        </w:rPr>
        <w:t>Conformément aux dispositions des articles L.2242-1 et suivants du Code du Travail, la direction a souhaité engager la négociation sur la rémunération, le temps de travail et le partage de la valeur ajoutée. La négociation sur l’égalité professionnelle</w:t>
      </w:r>
      <w:r w:rsidRPr="009C1BBA">
        <w:rPr>
          <w:color w:val="000000"/>
          <w:sz w:val="22"/>
          <w:szCs w:val="22"/>
          <w:shd w:color="auto" w:fill="FFFFFF" w:val="clear"/>
        </w:rPr>
        <w:t xml:space="preserve"> entre les femmes et les hommes, portant notamment sur les mesures visant à supprimer les écarts de rémunération, et la qualité de vie et des conditions de travail se fera ultérieurement, à l’échéance habituelle.</w:t>
      </w:r>
      <w:r w:rsidRPr="005B3028">
        <w:rPr>
          <w:color w:val="000000"/>
          <w:sz w:val="22"/>
          <w:szCs w:val="22"/>
          <w:shd w:color="auto" w:fill="FFFFFF" w:val="clear"/>
        </w:rPr>
        <w:t xml:space="preserve"> </w:t>
      </w:r>
    </w:p>
    <w:p w14:paraId="7F3A9D23" w14:textId="77777777" w:rsidP="00805B7A" w:rsidR="00805B7A" w:rsidRDefault="00805B7A" w:rsidRPr="005B3028">
      <w:pPr>
        <w:pStyle w:val="ElAppp"/>
        <w:spacing w:after="75" w:before="75"/>
        <w:ind w:left="15" w:right="15"/>
        <w:rPr>
          <w:sz w:val="22"/>
          <w:szCs w:val="22"/>
        </w:rPr>
      </w:pPr>
    </w:p>
    <w:p w14:paraId="06AB4D77" w14:textId="10FD8E20" w:rsidP="00805B7A" w:rsidR="00805B7A" w:rsidRDefault="00805B7A" w:rsidRPr="005B3028">
      <w:pPr>
        <w:pStyle w:val="ElAppp"/>
        <w:spacing w:after="75" w:before="75"/>
        <w:ind w:left="15" w:right="15"/>
        <w:rPr>
          <w:sz w:val="22"/>
          <w:szCs w:val="22"/>
        </w:rPr>
      </w:pPr>
      <w:r w:rsidRPr="005B3028">
        <w:rPr>
          <w:sz w:val="22"/>
          <w:szCs w:val="22"/>
        </w:rPr>
        <w:t xml:space="preserve">Il est établi, à la suite de la réunion de négociation qui a eu lieu </w:t>
      </w:r>
      <w:r w:rsidRPr="009C1BBA">
        <w:rPr>
          <w:color w:themeColor="text1" w:val="000000"/>
          <w:sz w:val="22"/>
          <w:szCs w:val="22"/>
        </w:rPr>
        <w:t xml:space="preserve">le </w:t>
      </w:r>
      <w:r w:rsidR="009C1BBA" w:rsidRPr="009C1BBA">
        <w:rPr>
          <w:color w:themeColor="text1" w:val="000000"/>
          <w:sz w:val="22"/>
          <w:szCs w:val="22"/>
        </w:rPr>
        <w:t>10</w:t>
      </w:r>
      <w:r w:rsidRPr="009C1BBA">
        <w:rPr>
          <w:color w:themeColor="text1" w:val="000000"/>
          <w:sz w:val="22"/>
          <w:szCs w:val="22"/>
        </w:rPr>
        <w:t xml:space="preserve"> novembre 2022, le </w:t>
      </w:r>
      <w:r w:rsidRPr="005B3028">
        <w:rPr>
          <w:sz w:val="22"/>
          <w:szCs w:val="22"/>
        </w:rPr>
        <w:t>présent procès-verbal. Celui-ci fera l'objet d'un dépôt dans les conditions prévues légalement.</w:t>
      </w:r>
    </w:p>
    <w:p w14:paraId="05B74688" w14:textId="77777777" w:rsidP="00805B7A" w:rsidR="009C1BBA" w:rsidRDefault="00805B7A">
      <w:pPr>
        <w:rPr>
          <w:rStyle w:val="ElApptinonartf"/>
          <w:rFonts w:ascii="Arial" w:cs="Arial" w:eastAsia="Arial" w:hAnsi="Arial"/>
          <w:color w:val="0070C0"/>
          <w:sz w:val="22"/>
          <w:szCs w:val="22"/>
          <w:lang w:eastAsia="fr-FR" w:val="fr-FR"/>
        </w:rPr>
      </w:pPr>
      <w:r w:rsidRPr="005B3028">
        <w:rPr>
          <w:rFonts w:ascii="Arial" w:cs="Arial" w:eastAsia="Arial" w:hAnsi="Arial"/>
          <w:lang w:eastAsia="fr-FR" w:val="fr-FR"/>
        </w:rPr>
        <w:br/>
      </w:r>
    </w:p>
    <w:p w14:paraId="261AFF2B" w14:textId="6319916B" w:rsidP="00805B7A" w:rsidR="00805B7A" w:rsidRDefault="00805B7A" w:rsidRPr="000B7606">
      <w:pPr>
        <w:rPr>
          <w:rStyle w:val="ElApptinonartf"/>
          <w:rFonts w:ascii="Arial" w:cs="Arial" w:eastAsia="Arial" w:hAnsi="Arial"/>
          <w:color w:val="0070C0"/>
          <w:sz w:val="28"/>
          <w:szCs w:val="28"/>
          <w:u w:val="single"/>
          <w:lang w:eastAsia="fr-FR" w:val="fr-FR"/>
        </w:rPr>
      </w:pPr>
      <w:r w:rsidRPr="000B7606">
        <w:rPr>
          <w:rStyle w:val="ElApptinonartf"/>
          <w:rFonts w:ascii="Arial" w:cs="Arial" w:eastAsia="Arial" w:hAnsi="Arial"/>
          <w:color w:val="0070C0"/>
          <w:sz w:val="28"/>
          <w:szCs w:val="28"/>
          <w:u w:val="single"/>
          <w:lang w:eastAsia="fr-FR" w:val="fr-FR"/>
        </w:rPr>
        <w:t>Article 1. Augmentation générale de 5%</w:t>
      </w:r>
    </w:p>
    <w:p w14:paraId="64C4240F" w14:textId="66EC90AF" w:rsidP="00805B7A" w:rsidR="00805B7A" w:rsidRDefault="00805B7A" w:rsidRPr="009C1BBA">
      <w:pPr>
        <w:rPr>
          <w:rStyle w:val="ElApptinonartf"/>
          <w:rFonts w:ascii="Arial" w:cs="Arial" w:eastAsia="Arial" w:hAnsi="Arial"/>
          <w:sz w:val="22"/>
          <w:szCs w:val="22"/>
          <w:u w:val="single"/>
          <w:lang w:eastAsia="fr-FR" w:val="fr-FR"/>
        </w:rPr>
      </w:pPr>
      <w:r w:rsidRPr="009C1BBA">
        <w:rPr>
          <w:rStyle w:val="ElApptinonartf"/>
          <w:rFonts w:ascii="Arial" w:cs="Arial" w:eastAsia="Arial" w:hAnsi="Arial"/>
          <w:sz w:val="22"/>
          <w:szCs w:val="22"/>
          <w:u w:val="single"/>
          <w:lang w:eastAsia="fr-FR" w:val="fr-FR"/>
        </w:rPr>
        <w:t xml:space="preserve">La direction : </w:t>
      </w:r>
      <w:r w:rsidRPr="009C1BBA">
        <w:rPr>
          <w:rStyle w:val="ElApptinonartf"/>
          <w:rFonts w:ascii="Arial" w:cs="Arial" w:eastAsia="Arial" w:hAnsi="Arial"/>
          <w:b w:val="0"/>
          <w:bCs w:val="0"/>
          <w:sz w:val="22"/>
          <w:szCs w:val="22"/>
          <w:lang w:eastAsia="fr-FR" w:val="fr-FR"/>
        </w:rPr>
        <w:t xml:space="preserve"> </w:t>
      </w:r>
    </w:p>
    <w:p w14:paraId="53A84C28" w14:textId="3DAF5438" w:rsidP="00805B7A" w:rsidR="00805B7A" w:rsidRDefault="00805B7A" w:rsidRPr="009C1BBA">
      <w:pPr>
        <w:rPr>
          <w:rStyle w:val="ElApptinonartf"/>
          <w:rFonts w:ascii="Arial" w:cs="Arial" w:eastAsia="Arial" w:hAnsi="Arial"/>
          <w:b w:val="0"/>
          <w:bCs w:val="0"/>
          <w:sz w:val="22"/>
          <w:szCs w:val="22"/>
          <w:lang w:eastAsia="fr-FR" w:val="fr-FR"/>
        </w:rPr>
      </w:pPr>
      <w:r w:rsidRPr="009C1BBA">
        <w:rPr>
          <w:rStyle w:val="ElApptinonartf"/>
          <w:rFonts w:ascii="Arial" w:cs="Arial" w:eastAsia="Arial" w:hAnsi="Arial"/>
          <w:b w:val="0"/>
          <w:bCs w:val="0"/>
          <w:sz w:val="22"/>
          <w:szCs w:val="22"/>
          <w:lang w:eastAsia="fr-FR" w:val="fr-FR"/>
        </w:rPr>
        <w:t xml:space="preserve">La direction propose de faire bénéficier les </w:t>
      </w:r>
      <w:r w:rsidRPr="009C1BBA">
        <w:rPr>
          <w:rStyle w:val="ElApptinonartf"/>
          <w:rFonts w:ascii="Arial" w:cs="Arial" w:eastAsia="Arial" w:hAnsi="Arial"/>
          <w:b w:val="0"/>
          <w:bCs w:val="0"/>
          <w:color w:themeColor="text1" w:val="000000"/>
          <w:sz w:val="22"/>
          <w:szCs w:val="22"/>
          <w:lang w:eastAsia="fr-FR" w:val="fr-FR"/>
        </w:rPr>
        <w:t xml:space="preserve">salariés de </w:t>
      </w:r>
      <w:r w:rsidR="00DB02DE">
        <w:rPr>
          <w:rStyle w:val="ElApptinonartf"/>
          <w:rFonts w:ascii="Arial" w:cs="Arial" w:eastAsia="Arial" w:hAnsi="Arial"/>
          <w:b w:val="0"/>
          <w:bCs w:val="0"/>
          <w:color w:themeColor="text1" w:val="000000"/>
          <w:sz w:val="22"/>
          <w:szCs w:val="22"/>
          <w:lang w:eastAsia="fr-FR" w:val="fr-FR"/>
        </w:rPr>
        <w:t>xxxxxxxxxxxxx</w:t>
      </w:r>
      <w:r w:rsidRPr="009C1BBA">
        <w:rPr>
          <w:rStyle w:val="ElApptinonartf"/>
          <w:rFonts w:ascii="Arial" w:cs="Arial" w:eastAsia="Arial" w:hAnsi="Arial"/>
          <w:b w:val="0"/>
          <w:bCs w:val="0"/>
          <w:color w:themeColor="text1" w:val="000000"/>
          <w:sz w:val="22"/>
          <w:szCs w:val="22"/>
          <w:lang w:eastAsia="fr-FR" w:val="fr-FR"/>
        </w:rPr>
        <w:t xml:space="preserve"> d’une </w:t>
      </w:r>
      <w:r w:rsidRPr="009C1BBA">
        <w:rPr>
          <w:rStyle w:val="ElApptinonartf"/>
          <w:rFonts w:ascii="Arial" w:cs="Arial" w:eastAsia="Arial" w:hAnsi="Arial"/>
          <w:b w:val="0"/>
          <w:bCs w:val="0"/>
          <w:sz w:val="22"/>
          <w:szCs w:val="22"/>
          <w:lang w:eastAsia="fr-FR" w:val="fr-FR"/>
        </w:rPr>
        <w:t>augmentation de 5% prenant effet le 1</w:t>
      </w:r>
      <w:r w:rsidRPr="009C1BBA">
        <w:rPr>
          <w:rStyle w:val="ElApptinonartf"/>
          <w:rFonts w:ascii="Arial" w:cs="Arial" w:eastAsia="Arial" w:hAnsi="Arial"/>
          <w:b w:val="0"/>
          <w:bCs w:val="0"/>
          <w:sz w:val="22"/>
          <w:szCs w:val="22"/>
          <w:vertAlign w:val="superscript"/>
          <w:lang w:eastAsia="fr-FR" w:val="fr-FR"/>
        </w:rPr>
        <w:t>er</w:t>
      </w:r>
      <w:r w:rsidRPr="009C1BBA">
        <w:rPr>
          <w:rStyle w:val="ElApptinonartf"/>
          <w:rFonts w:ascii="Arial" w:cs="Arial" w:eastAsia="Arial" w:hAnsi="Arial"/>
          <w:b w:val="0"/>
          <w:bCs w:val="0"/>
          <w:sz w:val="22"/>
          <w:szCs w:val="22"/>
          <w:lang w:eastAsia="fr-FR" w:val="fr-FR"/>
        </w:rPr>
        <w:t xml:space="preserve"> novembre 2022 pour tous les salariés présents à l’effectif avant le 31/03/2022</w:t>
      </w:r>
      <w:r w:rsidR="009C1BBA">
        <w:rPr>
          <w:rStyle w:val="ElApptinonartf"/>
          <w:rFonts w:ascii="Arial" w:cs="Arial" w:eastAsia="Arial" w:hAnsi="Arial"/>
          <w:b w:val="0"/>
          <w:bCs w:val="0"/>
          <w:sz w:val="22"/>
          <w:szCs w:val="22"/>
          <w:lang w:eastAsia="fr-FR" w:val="fr-FR"/>
        </w:rPr>
        <w:t>.</w:t>
      </w:r>
    </w:p>
    <w:p w14:paraId="663AB093" w14:textId="12B56E07" w:rsidP="00BD10D6" w:rsidR="00BD10D6" w:rsidRDefault="00BD10D6">
      <w:pPr>
        <w:jc w:val="both"/>
        <w:rPr>
          <w:rFonts w:ascii="Arial" w:cs="Arial" w:hAnsi="Arial"/>
          <w:lang w:val="fr-FR"/>
        </w:rPr>
      </w:pPr>
      <w:r>
        <w:rPr>
          <w:rFonts w:ascii="Arial" w:cs="Arial" w:hAnsi="Arial"/>
          <w:lang w:val="fr-FR"/>
        </w:rPr>
        <w:t xml:space="preserve">Les autres items </w:t>
      </w:r>
      <w:r w:rsidR="003F023B">
        <w:rPr>
          <w:rFonts w:ascii="Arial" w:cs="Arial" w:hAnsi="Arial"/>
          <w:lang w:val="fr-FR"/>
        </w:rPr>
        <w:t xml:space="preserve">rappelés dans la proposition finale </w:t>
      </w:r>
      <w:r>
        <w:rPr>
          <w:rFonts w:ascii="Arial" w:cs="Arial" w:hAnsi="Arial"/>
          <w:lang w:val="fr-FR"/>
        </w:rPr>
        <w:t xml:space="preserve">restent inchangés. </w:t>
      </w:r>
    </w:p>
    <w:p w14:paraId="7A7E8C45" w14:textId="77777777" w:rsidP="00805B7A" w:rsidR="00805B7A" w:rsidRDefault="00805B7A" w:rsidRPr="009C1BBA">
      <w:pPr>
        <w:rPr>
          <w:rStyle w:val="ElApptinonartf"/>
          <w:rFonts w:ascii="Arial" w:cs="Arial" w:eastAsia="Arial" w:hAnsi="Arial"/>
          <w:b w:val="0"/>
          <w:bCs w:val="0"/>
          <w:sz w:val="22"/>
          <w:szCs w:val="22"/>
          <w:lang w:eastAsia="fr-FR" w:val="fr-FR"/>
        </w:rPr>
      </w:pPr>
    </w:p>
    <w:p w14:paraId="63D828ED" w14:textId="582E6A52" w:rsidP="00805B7A" w:rsidR="00805B7A" w:rsidRDefault="00805B7A" w:rsidRPr="009C1BBA">
      <w:pPr>
        <w:rPr>
          <w:rStyle w:val="ElApptinonartf"/>
          <w:rFonts w:ascii="Arial" w:cs="Arial" w:eastAsia="Arial" w:hAnsi="Arial"/>
          <w:sz w:val="22"/>
          <w:szCs w:val="22"/>
          <w:u w:val="single"/>
          <w:lang w:eastAsia="fr-FR" w:val="fr-FR"/>
        </w:rPr>
      </w:pPr>
      <w:r w:rsidRPr="009C1BBA">
        <w:rPr>
          <w:rStyle w:val="ElApptinonartf"/>
          <w:rFonts w:ascii="Arial" w:cs="Arial" w:eastAsia="Arial" w:hAnsi="Arial"/>
          <w:sz w:val="22"/>
          <w:szCs w:val="22"/>
          <w:u w:val="single"/>
          <w:lang w:eastAsia="fr-FR" w:val="fr-FR"/>
        </w:rPr>
        <w:t>Le syndicat</w:t>
      </w:r>
      <w:r w:rsidR="00792837">
        <w:rPr>
          <w:rStyle w:val="ElApptinonartf"/>
          <w:rFonts w:ascii="Arial" w:cs="Arial" w:eastAsia="Arial" w:hAnsi="Arial"/>
          <w:sz w:val="22"/>
          <w:szCs w:val="22"/>
          <w:u w:val="single"/>
          <w:lang w:eastAsia="fr-FR" w:val="fr-FR"/>
        </w:rPr>
        <w:t xml:space="preserve"> CGT </w:t>
      </w:r>
      <w:r w:rsidRPr="009C1BBA">
        <w:rPr>
          <w:rStyle w:val="ElApptinonartf"/>
          <w:rFonts w:ascii="Arial" w:cs="Arial" w:eastAsia="Arial" w:hAnsi="Arial"/>
          <w:sz w:val="22"/>
          <w:szCs w:val="22"/>
          <w:u w:val="single"/>
          <w:lang w:eastAsia="fr-FR" w:val="fr-FR"/>
        </w:rPr>
        <w:t xml:space="preserve">: </w:t>
      </w:r>
    </w:p>
    <w:p w14:paraId="7FF78A01" w14:textId="10451FA7" w:rsidP="00805B7A" w:rsidR="00805B7A" w:rsidRDefault="00792837" w:rsidRPr="009C1BBA">
      <w:pPr>
        <w:rPr>
          <w:rStyle w:val="ElApptinonartf"/>
          <w:rFonts w:ascii="Arial" w:cs="Arial" w:eastAsia="Arial" w:hAnsi="Arial"/>
          <w:b w:val="0"/>
          <w:bCs w:val="0"/>
          <w:color w:val="FF0000"/>
          <w:sz w:val="22"/>
          <w:szCs w:val="22"/>
          <w:lang w:eastAsia="fr-FR" w:val="fr-FR"/>
        </w:rPr>
      </w:pPr>
      <w:r>
        <w:rPr>
          <w:rStyle w:val="ElApptinonartf"/>
          <w:rFonts w:ascii="Arial" w:cs="Arial" w:eastAsia="Arial" w:hAnsi="Arial"/>
          <w:b w:val="0"/>
          <w:bCs w:val="0"/>
          <w:sz w:val="22"/>
          <w:szCs w:val="22"/>
          <w:lang w:eastAsia="fr-FR" w:val="fr-FR"/>
        </w:rPr>
        <w:t>Le taux de 5% est correcte, mais reste inférieur à l’inflation prévisible pour l’année 2022 qui sera supérieur à 5%.</w:t>
      </w:r>
    </w:p>
    <w:p w14:paraId="567651DB" w14:textId="5FC3E7BD" w:rsidP="00805B7A" w:rsidR="00805B7A" w:rsidRDefault="00633701">
      <w:pPr>
        <w:rPr>
          <w:rStyle w:val="ElApptinonartf"/>
          <w:rFonts w:ascii="Arial" w:cs="Arial" w:eastAsia="Arial" w:hAnsi="Arial"/>
          <w:b w:val="0"/>
          <w:bCs w:val="0"/>
          <w:sz w:val="22"/>
          <w:szCs w:val="22"/>
          <w:lang w:eastAsia="fr-FR" w:val="fr-FR"/>
        </w:rPr>
      </w:pPr>
      <w:r>
        <w:rPr>
          <w:rStyle w:val="ElApptinonartf"/>
          <w:rFonts w:ascii="Arial" w:cs="Arial" w:eastAsia="Arial" w:hAnsi="Arial"/>
          <w:b w:val="0"/>
          <w:bCs w:val="0"/>
          <w:sz w:val="22"/>
          <w:szCs w:val="22"/>
          <w:lang w:eastAsia="fr-FR" w:val="fr-FR"/>
        </w:rPr>
        <w:t>On aimerait pourvoir rediscut</w:t>
      </w:r>
      <w:r w:rsidR="001A7EF9">
        <w:rPr>
          <w:rStyle w:val="ElApptinonartf"/>
          <w:rFonts w:ascii="Arial" w:cs="Arial" w:eastAsia="Arial" w:hAnsi="Arial"/>
          <w:b w:val="0"/>
          <w:bCs w:val="0"/>
          <w:sz w:val="22"/>
          <w:szCs w:val="22"/>
          <w:lang w:eastAsia="fr-FR" w:val="fr-FR"/>
        </w:rPr>
        <w:t>er d’une AG en 2023 si l’inflation augmente fortement sur le 1</w:t>
      </w:r>
      <w:r w:rsidR="001A7EF9" w:rsidRPr="001A7EF9">
        <w:rPr>
          <w:rStyle w:val="ElApptinonartf"/>
          <w:rFonts w:ascii="Arial" w:cs="Arial" w:eastAsia="Arial" w:hAnsi="Arial"/>
          <w:b w:val="0"/>
          <w:bCs w:val="0"/>
          <w:sz w:val="22"/>
          <w:szCs w:val="22"/>
          <w:vertAlign w:val="superscript"/>
          <w:lang w:eastAsia="fr-FR" w:val="fr-FR"/>
        </w:rPr>
        <w:t>er</w:t>
      </w:r>
      <w:r w:rsidR="001A7EF9">
        <w:rPr>
          <w:rStyle w:val="ElApptinonartf"/>
          <w:rFonts w:ascii="Arial" w:cs="Arial" w:eastAsia="Arial" w:hAnsi="Arial"/>
          <w:b w:val="0"/>
          <w:bCs w:val="0"/>
          <w:sz w:val="22"/>
          <w:szCs w:val="22"/>
          <w:lang w:eastAsia="fr-FR" w:val="fr-FR"/>
        </w:rPr>
        <w:t xml:space="preserve"> trimestre 2023</w:t>
      </w:r>
      <w:r w:rsidR="002912B5">
        <w:rPr>
          <w:rStyle w:val="ElApptinonartf"/>
          <w:rFonts w:ascii="Arial" w:cs="Arial" w:eastAsia="Arial" w:hAnsi="Arial"/>
          <w:b w:val="0"/>
          <w:bCs w:val="0"/>
          <w:sz w:val="22"/>
          <w:szCs w:val="22"/>
          <w:lang w:eastAsia="fr-FR" w:val="fr-FR"/>
        </w:rPr>
        <w:t>.</w:t>
      </w:r>
    </w:p>
    <w:p w14:paraId="799E2A74" w14:textId="43CF9A74" w:rsidP="00805B7A" w:rsidR="002912B5" w:rsidRDefault="002912B5">
      <w:pPr>
        <w:rPr>
          <w:rStyle w:val="ElApptinonartf"/>
          <w:rFonts w:ascii="Arial" w:cs="Arial" w:eastAsia="Arial" w:hAnsi="Arial"/>
          <w:b w:val="0"/>
          <w:bCs w:val="0"/>
          <w:sz w:val="22"/>
          <w:szCs w:val="22"/>
          <w:lang w:eastAsia="fr-FR" w:val="fr-FR"/>
        </w:rPr>
      </w:pPr>
    </w:p>
    <w:p w14:paraId="6EE0F756" w14:textId="2BC251AA" w:rsidP="00805B7A" w:rsidR="000B7606" w:rsidRDefault="002912B5" w:rsidRPr="009C1BBA">
      <w:pPr>
        <w:rPr>
          <w:rStyle w:val="ElApptinonartf"/>
          <w:rFonts w:ascii="Arial" w:cs="Arial" w:eastAsia="Arial" w:hAnsi="Arial"/>
          <w:b w:val="0"/>
          <w:bCs w:val="0"/>
          <w:sz w:val="22"/>
          <w:szCs w:val="22"/>
          <w:lang w:eastAsia="fr-FR" w:val="fr-FR"/>
        </w:rPr>
      </w:pPr>
      <w:r>
        <w:rPr>
          <w:rStyle w:val="ElApptinonartf"/>
          <w:rFonts w:ascii="Arial" w:cs="Arial" w:eastAsia="Arial" w:hAnsi="Arial"/>
          <w:b w:val="0"/>
          <w:bCs w:val="0"/>
          <w:sz w:val="22"/>
          <w:szCs w:val="22"/>
          <w:lang w:eastAsia="fr-FR" w:val="fr-FR"/>
        </w:rPr>
        <w:t>Avancer les NAO en novembre 2022 alors que l’inflation continue, on espère que ce n’est-ce pas pour donner un taux moins élevé.</w:t>
      </w:r>
    </w:p>
    <w:p w14:paraId="660BBE6B" w14:textId="77777777" w:rsidP="00805B7A" w:rsidR="002912B5" w:rsidRDefault="002912B5">
      <w:pPr>
        <w:rPr>
          <w:rStyle w:val="ElApptinonartf"/>
          <w:rFonts w:ascii="Arial" w:cs="Arial" w:eastAsia="Arial" w:hAnsi="Arial"/>
          <w:sz w:val="22"/>
          <w:szCs w:val="22"/>
          <w:u w:val="single"/>
          <w:lang w:eastAsia="fr-FR" w:val="fr-FR"/>
        </w:rPr>
      </w:pPr>
    </w:p>
    <w:p w14:paraId="6F93BE08" w14:textId="58C3AE8A" w:rsidP="00805B7A" w:rsidR="00805B7A" w:rsidRDefault="00805B7A" w:rsidRPr="003F023B">
      <w:pPr>
        <w:rPr>
          <w:rStyle w:val="ElApptinonartf"/>
          <w:rFonts w:ascii="Arial" w:cs="Arial" w:eastAsia="Arial" w:hAnsi="Arial"/>
          <w:sz w:val="22"/>
          <w:szCs w:val="22"/>
          <w:u w:val="single"/>
          <w:lang w:eastAsia="fr-FR" w:val="fr-FR"/>
        </w:rPr>
      </w:pPr>
      <w:r w:rsidRPr="009C1BBA">
        <w:rPr>
          <w:rStyle w:val="ElApptinonartf"/>
          <w:rFonts w:ascii="Arial" w:cs="Arial" w:eastAsia="Arial" w:hAnsi="Arial"/>
          <w:sz w:val="22"/>
          <w:szCs w:val="22"/>
          <w:u w:val="single"/>
          <w:lang w:eastAsia="fr-FR" w:val="fr-FR"/>
        </w:rPr>
        <w:t xml:space="preserve">Proposition finale : </w:t>
      </w:r>
    </w:p>
    <w:p w14:paraId="11EE3178" w14:textId="77777777" w:rsidP="00805B7A" w:rsidR="00805B7A" w:rsidRDefault="00805B7A" w:rsidRPr="003F023B">
      <w:pPr>
        <w:rPr>
          <w:rStyle w:val="ElApptinonartf"/>
          <w:rFonts w:ascii="Arial" w:cs="Arial" w:eastAsia="Arial" w:hAnsi="Arial"/>
          <w:sz w:val="22"/>
          <w:szCs w:val="22"/>
          <w:lang w:eastAsia="fr-FR" w:val="fr-FR"/>
        </w:rPr>
      </w:pPr>
      <w:r w:rsidRPr="003F023B">
        <w:rPr>
          <w:rStyle w:val="ElApptinonartf"/>
          <w:rFonts w:ascii="Arial" w:cs="Arial" w:eastAsia="Arial" w:hAnsi="Arial"/>
          <w:sz w:val="22"/>
          <w:szCs w:val="22"/>
          <w:lang w:eastAsia="fr-FR" w:val="fr-FR"/>
        </w:rPr>
        <w:t>Une augmentation de 5% sera accordée à tous les salariés présents à l’effectif avant le 31/03/2022 et en poste au 1</w:t>
      </w:r>
      <w:r w:rsidRPr="003F023B">
        <w:rPr>
          <w:rStyle w:val="ElApptinonartf"/>
          <w:rFonts w:ascii="Arial" w:cs="Arial" w:eastAsia="Arial" w:hAnsi="Arial"/>
          <w:sz w:val="22"/>
          <w:szCs w:val="22"/>
          <w:vertAlign w:val="superscript"/>
          <w:lang w:eastAsia="fr-FR" w:val="fr-FR"/>
        </w:rPr>
        <w:t>er</w:t>
      </w:r>
      <w:r w:rsidRPr="003F023B">
        <w:rPr>
          <w:rStyle w:val="ElApptinonartf"/>
          <w:rFonts w:ascii="Arial" w:cs="Arial" w:eastAsia="Arial" w:hAnsi="Arial"/>
          <w:sz w:val="22"/>
          <w:szCs w:val="22"/>
          <w:lang w:eastAsia="fr-FR" w:val="fr-FR"/>
        </w:rPr>
        <w:t xml:space="preserve"> novembre 2022.</w:t>
      </w:r>
    </w:p>
    <w:p w14:paraId="1E236E20" w14:textId="77777777" w:rsidP="000B7606" w:rsidR="000B7606" w:rsidRDefault="000B7606">
      <w:pPr>
        <w:pStyle w:val="Paragraphedeliste"/>
        <w:numPr>
          <w:ilvl w:val="0"/>
          <w:numId w:val="1"/>
        </w:numPr>
        <w:jc w:val="both"/>
        <w:rPr>
          <w:rFonts w:ascii="Arial" w:cs="Arial" w:hAnsi="Arial"/>
          <w:lang w:val="fr-FR"/>
        </w:rPr>
      </w:pPr>
      <w:r>
        <w:rPr>
          <w:rFonts w:ascii="Arial" w:cs="Arial" w:hAnsi="Arial"/>
          <w:lang w:val="fr-FR"/>
        </w:rPr>
        <w:t>Il est d’autre part convenu, qu’en cas d’augmentation significative du SMIC ou du salaire minimum de la convention collective qui auraient pour effet de relever les bas salaires et par conséquence de niveler les salaires, que l’augmentation se ferait d’une manière identique pour l’ensemble du personnel de la catégorie ouvrier en diminuant la prime d’assiduité du montant de l’augmentation du salaire brut.</w:t>
      </w:r>
    </w:p>
    <w:p w14:paraId="71D382FF" w14:textId="77777777" w:rsidP="000B7606" w:rsidR="003F023B" w:rsidRDefault="003F023B">
      <w:pPr>
        <w:jc w:val="both"/>
        <w:rPr>
          <w:rFonts w:ascii="Arial" w:cs="Arial" w:hAnsi="Arial"/>
          <w:b/>
          <w:i/>
          <w:u w:val="single"/>
          <w:lang w:val="fr-FR"/>
        </w:rPr>
      </w:pPr>
    </w:p>
    <w:p w14:paraId="50449146" w14:textId="75FFCFCB" w:rsidP="000B7606" w:rsidR="000B7606" w:rsidRDefault="000B7606">
      <w:pPr>
        <w:jc w:val="both"/>
        <w:rPr>
          <w:rFonts w:ascii="Arial" w:cs="Arial" w:hAnsi="Arial"/>
          <w:lang w:val="fr-FR"/>
        </w:rPr>
      </w:pPr>
      <w:r w:rsidRPr="0023685B">
        <w:rPr>
          <w:rFonts w:ascii="Arial" w:cs="Arial" w:hAnsi="Arial"/>
          <w:b/>
          <w:i/>
          <w:u w:val="single"/>
          <w:lang w:val="fr-FR"/>
        </w:rPr>
        <w:t>Prime d’assiduité</w:t>
      </w:r>
      <w:r>
        <w:rPr>
          <w:rFonts w:ascii="Arial" w:cs="Arial" w:hAnsi="Arial"/>
          <w:lang w:val="fr-FR"/>
        </w:rPr>
        <w:t xml:space="preserve"> : si aucune absence sur la période de paie, hors absence pour congés </w:t>
      </w:r>
    </w:p>
    <w:p w14:paraId="7186077D" w14:textId="77777777" w:rsidP="000B7606" w:rsidR="000B7606" w:rsidRDefault="000B7606" w:rsidRPr="0023685B">
      <w:pPr>
        <w:spacing w:after="0"/>
        <w:jc w:val="both"/>
        <w:rPr>
          <w:rFonts w:ascii="Arial" w:cs="Arial" w:hAnsi="Arial"/>
          <w:i/>
          <w:lang w:val="fr-FR"/>
        </w:rPr>
      </w:pPr>
      <w:r>
        <w:rPr>
          <w:rFonts w:ascii="Arial" w:cs="Arial" w:hAnsi="Arial"/>
          <w:lang w:val="fr-FR"/>
        </w:rPr>
        <w:tab/>
      </w:r>
      <w:r>
        <w:rPr>
          <w:rFonts w:ascii="Arial" w:cs="Arial" w:hAnsi="Arial"/>
          <w:lang w:val="fr-FR"/>
        </w:rPr>
        <w:tab/>
      </w:r>
      <w:r>
        <w:rPr>
          <w:rFonts w:ascii="Arial" w:cs="Arial" w:hAnsi="Arial"/>
          <w:lang w:val="fr-FR"/>
        </w:rPr>
        <w:tab/>
      </w:r>
      <w:r w:rsidRPr="0023685B">
        <w:rPr>
          <w:rFonts w:ascii="Arial" w:cs="Arial" w:hAnsi="Arial"/>
          <w:i/>
          <w:lang w:val="fr-FR"/>
        </w:rPr>
        <w:t>Catégorie Ouvriers : 49.00€ / mois</w:t>
      </w:r>
    </w:p>
    <w:p w14:paraId="3DDA372D" w14:textId="77777777" w:rsidP="000B7606" w:rsidR="000B7606" w:rsidRDefault="000B7606">
      <w:pPr>
        <w:spacing w:after="0"/>
        <w:jc w:val="both"/>
        <w:rPr>
          <w:rFonts w:ascii="Arial" w:cs="Arial" w:hAnsi="Arial"/>
          <w:i/>
          <w:lang w:val="fr-FR"/>
        </w:rPr>
      </w:pPr>
      <w:r w:rsidRPr="0023685B">
        <w:rPr>
          <w:rFonts w:ascii="Arial" w:cs="Arial" w:hAnsi="Arial"/>
          <w:i/>
          <w:lang w:val="fr-FR"/>
        </w:rPr>
        <w:tab/>
      </w:r>
      <w:r w:rsidRPr="0023685B">
        <w:rPr>
          <w:rFonts w:ascii="Arial" w:cs="Arial" w:hAnsi="Arial"/>
          <w:i/>
          <w:lang w:val="fr-FR"/>
        </w:rPr>
        <w:tab/>
      </w:r>
      <w:r w:rsidRPr="0023685B">
        <w:rPr>
          <w:rFonts w:ascii="Arial" w:cs="Arial" w:hAnsi="Arial"/>
          <w:i/>
          <w:lang w:val="fr-FR"/>
        </w:rPr>
        <w:tab/>
        <w:t>Catégorie Cadres : 48.00€ / mois</w:t>
      </w:r>
    </w:p>
    <w:p w14:paraId="5A07F539" w14:textId="5A557256" w:rsidP="000B7606" w:rsidR="000B7606" w:rsidRDefault="000B7606" w:rsidRPr="003F023B">
      <w:pPr>
        <w:spacing w:after="0"/>
        <w:jc w:val="both"/>
        <w:rPr>
          <w:rFonts w:ascii="Arial" w:cs="Arial" w:hAnsi="Arial"/>
          <w:i/>
          <w:lang w:val="fr-FR"/>
        </w:rPr>
      </w:pPr>
      <w:r w:rsidRPr="0023685B">
        <w:rPr>
          <w:rFonts w:ascii="Arial" w:cs="Arial" w:hAnsi="Arial"/>
          <w:i/>
          <w:lang w:val="fr-FR"/>
        </w:rPr>
        <w:t xml:space="preserve"> </w:t>
      </w:r>
    </w:p>
    <w:p w14:paraId="0FD4918A" w14:textId="5E1EAE0C" w:rsidP="000B7606" w:rsidR="000B7606" w:rsidRDefault="000B7606">
      <w:pPr>
        <w:spacing w:after="0"/>
        <w:jc w:val="both"/>
        <w:rPr>
          <w:rFonts w:ascii="Arial" w:cs="Arial" w:hAnsi="Arial"/>
          <w:lang w:val="fr-FR"/>
        </w:rPr>
      </w:pPr>
      <w:r>
        <w:rPr>
          <w:rFonts w:ascii="Arial" w:cs="Arial" w:hAnsi="Arial"/>
          <w:b/>
          <w:i/>
          <w:u w:val="single"/>
          <w:lang w:val="fr-FR"/>
        </w:rPr>
        <w:t xml:space="preserve">Primes de vacances : </w:t>
      </w:r>
      <w:r>
        <w:rPr>
          <w:rFonts w:ascii="Arial" w:cs="Arial" w:hAnsi="Arial"/>
          <w:lang w:val="fr-FR"/>
        </w:rPr>
        <w:t xml:space="preserve">35% du montant des CP </w:t>
      </w:r>
    </w:p>
    <w:p w14:paraId="7C7D3F65" w14:textId="77777777" w:rsidP="000B7606" w:rsidR="000B7606" w:rsidRDefault="000B7606">
      <w:pPr>
        <w:spacing w:after="0"/>
        <w:jc w:val="both"/>
        <w:rPr>
          <w:rFonts w:ascii="Arial" w:cs="Arial" w:hAnsi="Arial"/>
          <w:b/>
          <w:i/>
          <w:u w:val="single"/>
          <w:lang w:val="fr-FR"/>
        </w:rPr>
      </w:pPr>
    </w:p>
    <w:p w14:paraId="79F0220F" w14:textId="7E577700" w:rsidP="000B7606" w:rsidR="000B7606" w:rsidRDefault="000B7606" w:rsidRPr="00AE5099">
      <w:pPr>
        <w:spacing w:after="0"/>
        <w:jc w:val="both"/>
        <w:rPr>
          <w:rFonts w:ascii="Arial" w:cs="Arial" w:hAnsi="Arial"/>
          <w:u w:val="single"/>
          <w:lang w:val="fr-FR"/>
        </w:rPr>
      </w:pPr>
      <w:r w:rsidRPr="00AE5099">
        <w:rPr>
          <w:rFonts w:ascii="Arial" w:cs="Arial" w:hAnsi="Arial"/>
          <w:b/>
          <w:i/>
          <w:u w:val="single"/>
          <w:lang w:val="fr-FR"/>
        </w:rPr>
        <w:t>Gratifications :</w:t>
      </w:r>
      <w:r>
        <w:rPr>
          <w:rFonts w:ascii="Arial" w:cs="Arial" w:hAnsi="Arial"/>
          <w:lang w:val="fr-FR"/>
        </w:rPr>
        <w:t xml:space="preserve"> 100% du salaire moyen 2022 (hors PFA, gratification et prime de vacances), déduction faite des éventuels compléments IJSS versées en 2023. </w:t>
      </w:r>
      <w:r w:rsidRPr="00AE5099">
        <w:rPr>
          <w:rFonts w:ascii="Arial" w:cs="Arial" w:hAnsi="Arial"/>
          <w:u w:val="single"/>
          <w:lang w:val="fr-FR"/>
        </w:rPr>
        <w:t xml:space="preserve">Cette prime sera versée aux salariés ayant 1 an de présence sans discontinuité au moment de son versement et doivent être inscrit à l’effectif (pas de proratisassions). </w:t>
      </w:r>
    </w:p>
    <w:p w14:paraId="0C57A0FF" w14:textId="77777777" w:rsidP="000B7606" w:rsidR="000B7606" w:rsidRDefault="000B7606">
      <w:pPr>
        <w:spacing w:after="0"/>
        <w:jc w:val="both"/>
        <w:rPr>
          <w:rFonts w:ascii="Arial" w:cs="Arial" w:hAnsi="Arial"/>
          <w:i/>
          <w:lang w:val="fr-FR"/>
        </w:rPr>
      </w:pPr>
      <w:r w:rsidRPr="00AE5099">
        <w:rPr>
          <w:rFonts w:ascii="Arial" w:cs="Arial" w:hAnsi="Arial"/>
          <w:i/>
          <w:u w:val="single"/>
          <w:lang w:val="fr-FR"/>
        </w:rPr>
        <w:t>Nota :</w:t>
      </w:r>
      <w:r w:rsidRPr="00AE5099">
        <w:rPr>
          <w:rFonts w:ascii="Arial" w:cs="Arial" w:hAnsi="Arial"/>
          <w:i/>
          <w:lang w:val="fr-FR"/>
        </w:rPr>
        <w:t xml:space="preserve"> depuis 2021, pour les salaries répondant aux conditions d’obtention d’une gratification de Décembre, le paiement de l’acompte est élis en même temps que le versement du salaire de Novembre, au lieu de début Décembre. </w:t>
      </w:r>
    </w:p>
    <w:p w14:paraId="58137686" w14:textId="77777777" w:rsidP="000B7606" w:rsidR="000B7606" w:rsidRDefault="000B7606">
      <w:pPr>
        <w:spacing w:after="0"/>
        <w:jc w:val="both"/>
        <w:rPr>
          <w:rFonts w:ascii="Arial" w:cs="Arial" w:hAnsi="Arial"/>
          <w:b/>
          <w:i/>
          <w:u w:val="single"/>
          <w:lang w:val="fr-FR"/>
        </w:rPr>
      </w:pPr>
    </w:p>
    <w:p w14:paraId="509CE526" w14:textId="6BF60465" w:rsidP="000B7606" w:rsidR="000B7606" w:rsidRDefault="000B7606">
      <w:pPr>
        <w:spacing w:after="0"/>
        <w:jc w:val="both"/>
        <w:rPr>
          <w:rFonts w:ascii="Arial" w:cs="Arial" w:hAnsi="Arial"/>
          <w:lang w:val="fr-FR"/>
        </w:rPr>
      </w:pPr>
      <w:r w:rsidRPr="005D47AD">
        <w:rPr>
          <w:rFonts w:ascii="Arial" w:cs="Arial" w:hAnsi="Arial"/>
          <w:b/>
          <w:i/>
          <w:u w:val="single"/>
          <w:lang w:val="fr-FR"/>
        </w:rPr>
        <w:t>Prime d’entretien des vêtements :</w:t>
      </w:r>
      <w:r>
        <w:rPr>
          <w:rFonts w:ascii="Arial" w:cs="Arial" w:hAnsi="Arial"/>
          <w:lang w:val="fr-FR"/>
        </w:rPr>
        <w:t xml:space="preserve"> 1.60€ par jour de présence sur site. </w:t>
      </w:r>
    </w:p>
    <w:p w14:paraId="6AA846C7" w14:textId="77777777" w:rsidP="000B7606" w:rsidR="000B7606" w:rsidRDefault="000B7606">
      <w:pPr>
        <w:spacing w:after="0"/>
        <w:jc w:val="both"/>
        <w:rPr>
          <w:rFonts w:ascii="Arial" w:cs="Arial" w:hAnsi="Arial"/>
          <w:b/>
          <w:i/>
          <w:u w:val="single"/>
          <w:lang w:val="fr-FR"/>
        </w:rPr>
      </w:pPr>
    </w:p>
    <w:p w14:paraId="2FE9B367" w14:textId="050F4332" w:rsidP="000B7606" w:rsidR="000B7606" w:rsidRDefault="000B7606">
      <w:pPr>
        <w:spacing w:after="0"/>
        <w:jc w:val="both"/>
        <w:rPr>
          <w:rFonts w:ascii="Arial" w:cs="Arial" w:hAnsi="Arial"/>
          <w:lang w:val="fr-FR"/>
        </w:rPr>
      </w:pPr>
      <w:r w:rsidRPr="005D47AD">
        <w:rPr>
          <w:rFonts w:ascii="Arial" w:cs="Arial" w:hAnsi="Arial"/>
          <w:b/>
          <w:i/>
          <w:u w:val="single"/>
          <w:lang w:val="fr-FR"/>
        </w:rPr>
        <w:t>Prime de transport :</w:t>
      </w:r>
    </w:p>
    <w:p w14:paraId="33944CD0" w14:textId="4D4CA03C" w:rsidP="000B7606" w:rsidR="000B7606" w:rsidRDefault="000B7606">
      <w:pPr>
        <w:pStyle w:val="Paragraphedeliste"/>
        <w:ind w:left="2160"/>
        <w:jc w:val="both"/>
        <w:rPr>
          <w:rFonts w:ascii="Arial" w:cs="Arial" w:hAnsi="Arial"/>
          <w:lang w:val="fr-FR"/>
        </w:rPr>
      </w:pPr>
      <w:r>
        <w:rPr>
          <w:rFonts w:ascii="Arial" w:cs="Arial" w:hAnsi="Arial"/>
          <w:lang w:val="fr-FR"/>
        </w:rPr>
        <w:t xml:space="preserve">Pas de prime pour les salariés domiciliés à </w:t>
      </w:r>
      <w:r w:rsidR="00DB02DE">
        <w:rPr>
          <w:rFonts w:ascii="Arial" w:cs="Arial" w:hAnsi="Arial"/>
          <w:lang w:val="fr-FR"/>
        </w:rPr>
        <w:t>xxxxxxxxxxx</w:t>
      </w:r>
    </w:p>
    <w:p w14:paraId="5B538B99" w14:textId="77777777" w:rsidP="000B7606" w:rsidR="000B7606" w:rsidRDefault="000B7606">
      <w:pPr>
        <w:pStyle w:val="Paragraphedeliste"/>
        <w:ind w:left="2160"/>
        <w:jc w:val="both"/>
        <w:rPr>
          <w:rFonts w:ascii="Arial" w:cs="Arial" w:hAnsi="Arial"/>
          <w:lang w:val="fr-FR"/>
        </w:rPr>
      </w:pPr>
      <w:r>
        <w:rPr>
          <w:rFonts w:ascii="Arial" w:cs="Arial" w:hAnsi="Arial"/>
          <w:lang w:val="fr-FR"/>
        </w:rPr>
        <w:t>1.15€ par journée travaillée (de 0 à 20 kms)</w:t>
      </w:r>
    </w:p>
    <w:p w14:paraId="611FCE21" w14:textId="1B103745" w:rsidP="003F023B" w:rsidR="000B7606" w:rsidRDefault="000B7606" w:rsidRPr="003F023B">
      <w:pPr>
        <w:pStyle w:val="Paragraphedeliste"/>
        <w:ind w:left="2160"/>
        <w:jc w:val="both"/>
        <w:rPr>
          <w:rFonts w:ascii="Arial" w:cs="Arial" w:hAnsi="Arial"/>
          <w:lang w:val="fr-FR"/>
        </w:rPr>
      </w:pPr>
      <w:r>
        <w:rPr>
          <w:rFonts w:ascii="Arial" w:cs="Arial" w:hAnsi="Arial"/>
          <w:lang w:val="fr-FR"/>
        </w:rPr>
        <w:t>1.70 par journée travaillée (+de 20 kms)</w:t>
      </w:r>
    </w:p>
    <w:p w14:paraId="07F31B3B" w14:textId="3178B6B1" w:rsidP="000B7606" w:rsidR="000B7606" w:rsidRDefault="000B7606" w:rsidRPr="003F023B">
      <w:pPr>
        <w:jc w:val="both"/>
        <w:rPr>
          <w:rFonts w:ascii="Arial" w:cs="Arial" w:hAnsi="Arial"/>
          <w:lang w:val="fr-FR"/>
        </w:rPr>
      </w:pPr>
      <w:r w:rsidRPr="005D47AD">
        <w:rPr>
          <w:rFonts w:ascii="Arial" w:cs="Arial" w:hAnsi="Arial"/>
          <w:b/>
          <w:i/>
          <w:u w:val="single"/>
          <w:lang w:val="fr-FR"/>
        </w:rPr>
        <w:t>Prime de samedi</w:t>
      </w:r>
      <w:r>
        <w:rPr>
          <w:rFonts w:ascii="Arial" w:cs="Arial" w:hAnsi="Arial"/>
          <w:lang w:val="fr-FR"/>
        </w:rPr>
        <w:t xml:space="preserve"> : 45€ brut par samedi </w:t>
      </w:r>
      <w:r w:rsidR="002912B5">
        <w:rPr>
          <w:rFonts w:ascii="Arial" w:cs="Arial" w:hAnsi="Arial"/>
          <w:lang w:val="fr-FR"/>
        </w:rPr>
        <w:t xml:space="preserve">matin </w:t>
      </w:r>
      <w:r>
        <w:rPr>
          <w:rFonts w:ascii="Arial" w:cs="Arial" w:hAnsi="Arial"/>
          <w:lang w:val="fr-FR"/>
        </w:rPr>
        <w:t xml:space="preserve">travaillé </w:t>
      </w:r>
    </w:p>
    <w:p w14:paraId="0430FB98" w14:textId="1F7215BF" w:rsidP="000B7606" w:rsidR="000B7606" w:rsidRDefault="000B7606" w:rsidRPr="003F023B">
      <w:pPr>
        <w:jc w:val="both"/>
        <w:rPr>
          <w:rFonts w:ascii="Arial" w:cs="Arial" w:hAnsi="Arial"/>
          <w:lang w:val="fr-FR"/>
        </w:rPr>
      </w:pPr>
      <w:r w:rsidRPr="005D47AD">
        <w:rPr>
          <w:rFonts w:ascii="Arial" w:cs="Arial" w:hAnsi="Arial"/>
          <w:b/>
          <w:i/>
          <w:u w:val="single"/>
          <w:lang w:val="fr-FR"/>
        </w:rPr>
        <w:t>Prime de samedi</w:t>
      </w:r>
      <w:r>
        <w:rPr>
          <w:rFonts w:ascii="Arial" w:cs="Arial" w:hAnsi="Arial"/>
          <w:lang w:val="fr-FR"/>
        </w:rPr>
        <w:t xml:space="preserve"> après-midi : 56.25€ brut par samedi après-midi travaillé </w:t>
      </w:r>
    </w:p>
    <w:p w14:paraId="3468E44F" w14:textId="76B912CE" w:rsidP="000B7606" w:rsidR="000B7606" w:rsidRDefault="000B7606" w:rsidRPr="003F023B">
      <w:pPr>
        <w:jc w:val="both"/>
        <w:rPr>
          <w:rFonts w:ascii="Arial" w:cs="Arial" w:hAnsi="Arial"/>
          <w:lang w:val="fr-FR"/>
        </w:rPr>
      </w:pPr>
      <w:r w:rsidRPr="005D47AD">
        <w:rPr>
          <w:rFonts w:ascii="Arial" w:cs="Arial" w:hAnsi="Arial"/>
          <w:b/>
          <w:i/>
          <w:u w:val="single"/>
          <w:lang w:val="fr-FR"/>
        </w:rPr>
        <w:t>Prime d’amplitude :</w:t>
      </w:r>
      <w:r>
        <w:rPr>
          <w:rFonts w:ascii="Arial" w:cs="Arial" w:hAnsi="Arial"/>
          <w:lang w:val="fr-FR"/>
        </w:rPr>
        <w:t xml:space="preserve"> 30.90€ brut/mois</w:t>
      </w:r>
    </w:p>
    <w:p w14:paraId="7394A736" w14:textId="3513618C" w:rsidP="000B7606" w:rsidR="000B7606" w:rsidRDefault="000B7606" w:rsidRPr="003F023B">
      <w:pPr>
        <w:jc w:val="both"/>
        <w:rPr>
          <w:rFonts w:ascii="Arial" w:cs="Arial" w:hAnsi="Arial"/>
          <w:lang w:val="fr-FR"/>
        </w:rPr>
      </w:pPr>
      <w:r w:rsidRPr="005D47AD">
        <w:rPr>
          <w:rFonts w:ascii="Arial" w:cs="Arial" w:hAnsi="Arial"/>
          <w:b/>
          <w:i/>
          <w:u w:val="single"/>
          <w:lang w:val="fr-FR"/>
        </w:rPr>
        <w:t>Valeur du point d’ancienneté :</w:t>
      </w:r>
      <w:r>
        <w:rPr>
          <w:rFonts w:ascii="Arial" w:cs="Arial" w:hAnsi="Arial"/>
          <w:lang w:val="fr-FR"/>
        </w:rPr>
        <w:t xml:space="preserve"> 6.28€ confère convention collective travail mécanique du bois </w:t>
      </w:r>
    </w:p>
    <w:p w14:paraId="2C783612" w14:textId="43920350" w:rsidP="000B7606" w:rsidR="000B7606" w:rsidRDefault="000B7606" w:rsidRPr="003F023B">
      <w:pPr>
        <w:jc w:val="both"/>
        <w:rPr>
          <w:rFonts w:ascii="Arial" w:cs="Arial" w:hAnsi="Arial"/>
          <w:lang w:val="fr-FR"/>
        </w:rPr>
      </w:pPr>
      <w:r w:rsidRPr="005D47AD">
        <w:rPr>
          <w:rFonts w:ascii="Arial" w:cs="Arial" w:hAnsi="Arial"/>
          <w:b/>
          <w:i/>
          <w:u w:val="single"/>
          <w:lang w:val="fr-FR"/>
        </w:rPr>
        <w:t>Prime de responsabilité :</w:t>
      </w:r>
      <w:r>
        <w:rPr>
          <w:rFonts w:ascii="Arial" w:cs="Arial" w:hAnsi="Arial"/>
          <w:lang w:val="fr-FR"/>
        </w:rPr>
        <w:t xml:space="preserve"> 50€ brut/mois au 1</w:t>
      </w:r>
      <w:r w:rsidRPr="005D47AD">
        <w:rPr>
          <w:rFonts w:ascii="Arial" w:cs="Arial" w:hAnsi="Arial"/>
          <w:vertAlign w:val="superscript"/>
          <w:lang w:val="fr-FR"/>
        </w:rPr>
        <w:t>er</w:t>
      </w:r>
      <w:r>
        <w:rPr>
          <w:rFonts w:ascii="Arial" w:cs="Arial" w:hAnsi="Arial"/>
          <w:lang w:val="fr-FR"/>
        </w:rPr>
        <w:t xml:space="preserve"> Cariste intérieur atelier VE2 désigné, uniquement quand il est en rythme du matin et qu’il arrive 30mn avant l’heure pour préparation de l’alimentation en ligne. </w:t>
      </w:r>
    </w:p>
    <w:p w14:paraId="304E597E" w14:textId="5AD98E27" w:rsidP="000B7606" w:rsidR="000B7606" w:rsidRDefault="000B7606" w:rsidRPr="003F023B">
      <w:pPr>
        <w:jc w:val="both"/>
        <w:rPr>
          <w:rFonts w:ascii="Arial" w:cs="Arial" w:hAnsi="Arial"/>
          <w:lang w:val="fr-FR"/>
        </w:rPr>
      </w:pPr>
      <w:r w:rsidRPr="005D47AD">
        <w:rPr>
          <w:rFonts w:ascii="Arial" w:cs="Arial" w:hAnsi="Arial"/>
          <w:b/>
          <w:i/>
          <w:u w:val="single"/>
          <w:lang w:val="fr-FR"/>
        </w:rPr>
        <w:t>Franchise maladie :</w:t>
      </w:r>
      <w:r>
        <w:rPr>
          <w:rFonts w:ascii="Arial" w:cs="Arial" w:hAnsi="Arial"/>
          <w:lang w:val="fr-FR"/>
        </w:rPr>
        <w:t xml:space="preserve"> seul lors du premier arrêt maladie, accident du travail et maladie professionnelle dans l’année civile, le paiement par </w:t>
      </w:r>
      <w:r w:rsidR="00DB02DE">
        <w:rPr>
          <w:rFonts w:ascii="Arial" w:cs="Arial" w:hAnsi="Arial"/>
          <w:lang w:val="fr-FR"/>
        </w:rPr>
        <w:t>xxxxxxxxxxxxxxxxx</w:t>
      </w:r>
      <w:r>
        <w:rPr>
          <w:rFonts w:ascii="Arial" w:cs="Arial" w:hAnsi="Arial"/>
          <w:lang w:val="fr-FR"/>
        </w:rPr>
        <w:t xml:space="preserve"> de la franchise des 3 jours est maintenue. De même lors du 1</w:t>
      </w:r>
      <w:r w:rsidRPr="005D47AD">
        <w:rPr>
          <w:rFonts w:ascii="Arial" w:cs="Arial" w:hAnsi="Arial"/>
          <w:vertAlign w:val="superscript"/>
          <w:lang w:val="fr-FR"/>
        </w:rPr>
        <w:t>er</w:t>
      </w:r>
      <w:r>
        <w:rPr>
          <w:rFonts w:ascii="Arial" w:cs="Arial" w:hAnsi="Arial"/>
          <w:lang w:val="fr-FR"/>
        </w:rPr>
        <w:t xml:space="preserve"> arrêt dans l’année civile pour maladie, accident du travail et maladie professionnelle, la prime d’assiduité ne sera pas supprimée, comme en cas d’absence </w:t>
      </w:r>
      <w:r>
        <w:rPr>
          <w:rFonts w:ascii="Arial" w:cs="Arial" w:hAnsi="Arial"/>
          <w:lang w:val="fr-FR"/>
        </w:rPr>
        <w:lastRenderedPageBreak/>
        <w:t xml:space="preserve">inférieur à 3 semaines à cheval sur 2 mois, la prime d’assiduité ne sera supprimé qu’en une seule fois. </w:t>
      </w:r>
    </w:p>
    <w:p w14:paraId="5207F708" w14:textId="1ABF19D2" w:rsidP="000B7606" w:rsidR="000B7606" w:rsidRDefault="000B7606" w:rsidRPr="00E81896">
      <w:pPr>
        <w:jc w:val="both"/>
        <w:rPr>
          <w:rFonts w:ascii="Arial" w:cs="Arial" w:hAnsi="Arial"/>
          <w:b/>
          <w:i/>
          <w:u w:val="single"/>
          <w:lang w:val="fr-FR"/>
        </w:rPr>
      </w:pPr>
      <w:r w:rsidRPr="00E81896">
        <w:rPr>
          <w:rFonts w:ascii="Arial" w:cs="Arial" w:hAnsi="Arial"/>
          <w:b/>
          <w:i/>
          <w:u w:val="single"/>
          <w:lang w:val="fr-FR"/>
        </w:rPr>
        <w:t>Durée du travail :</w:t>
      </w:r>
    </w:p>
    <w:p w14:paraId="169CDDA1" w14:textId="370B7F12" w:rsidP="000B7606" w:rsidR="000B7606" w:rsidRDefault="000B7606">
      <w:pPr>
        <w:pStyle w:val="Paragraphedeliste"/>
        <w:numPr>
          <w:ilvl w:val="0"/>
          <w:numId w:val="1"/>
        </w:numPr>
        <w:jc w:val="both"/>
        <w:rPr>
          <w:rFonts w:ascii="Arial" w:cs="Arial" w:hAnsi="Arial"/>
          <w:lang w:val="fr-FR"/>
        </w:rPr>
      </w:pPr>
      <w:r>
        <w:rPr>
          <w:rFonts w:ascii="Arial" w:cs="Arial" w:hAnsi="Arial"/>
          <w:lang w:val="fr-FR"/>
        </w:rPr>
        <w:t xml:space="preserve">L’accord sur les 35 heures signées en 2000 complété par l’avenant du 3 juin 2013 et l’avenant n°2 du 20 février 2020 est maintenu aux mêmes conditions. </w:t>
      </w:r>
    </w:p>
    <w:p w14:paraId="56169AAF" w14:textId="3125EC99" w:rsidP="000B7606" w:rsidR="000B7606" w:rsidRDefault="000B7606" w:rsidRPr="003F023B">
      <w:pPr>
        <w:pStyle w:val="Paragraphedeliste"/>
        <w:numPr>
          <w:ilvl w:val="0"/>
          <w:numId w:val="1"/>
        </w:numPr>
        <w:jc w:val="both"/>
        <w:rPr>
          <w:rFonts w:ascii="Arial" w:cs="Arial" w:hAnsi="Arial"/>
          <w:lang w:val="fr-FR"/>
        </w:rPr>
      </w:pPr>
      <w:r>
        <w:rPr>
          <w:rFonts w:ascii="Arial" w:cs="Arial" w:hAnsi="Arial"/>
          <w:lang w:val="fr-FR"/>
        </w:rPr>
        <w:t>Nous rappelons que dans le cadre d’équipe successives, le changement de post s’effectue « relais machine en marche », sans interruption de la production.</w:t>
      </w:r>
    </w:p>
    <w:p w14:paraId="61372CE9" w14:textId="48CC0632" w:rsidP="000B7606" w:rsidR="000B7606" w:rsidRDefault="000B7606" w:rsidRPr="00E81896">
      <w:pPr>
        <w:jc w:val="both"/>
        <w:rPr>
          <w:rFonts w:ascii="Arial" w:cs="Arial" w:hAnsi="Arial"/>
          <w:b/>
          <w:i/>
          <w:u w:val="single"/>
          <w:lang w:val="fr-FR"/>
        </w:rPr>
      </w:pPr>
      <w:r w:rsidRPr="00E81896">
        <w:rPr>
          <w:rFonts w:ascii="Arial" w:cs="Arial" w:hAnsi="Arial"/>
          <w:b/>
          <w:i/>
          <w:u w:val="single"/>
          <w:lang w:val="fr-FR"/>
        </w:rPr>
        <w:t xml:space="preserve">Congés annuels : </w:t>
      </w:r>
    </w:p>
    <w:p w14:paraId="1CC2D58A" w14:textId="5485A735" w:rsidP="000B7606" w:rsidR="000B7606" w:rsidRDefault="000B7606">
      <w:pPr>
        <w:pStyle w:val="Paragraphedeliste"/>
        <w:numPr>
          <w:ilvl w:val="0"/>
          <w:numId w:val="1"/>
        </w:numPr>
        <w:jc w:val="both"/>
        <w:rPr>
          <w:rFonts w:ascii="Arial" w:cs="Arial" w:hAnsi="Arial"/>
          <w:lang w:val="fr-FR"/>
        </w:rPr>
      </w:pPr>
      <w:r>
        <w:rPr>
          <w:rFonts w:ascii="Arial" w:cs="Arial" w:hAnsi="Arial"/>
          <w:lang w:val="fr-FR"/>
        </w:rPr>
        <w:t>Au minima 2 semaine</w:t>
      </w:r>
      <w:r w:rsidR="00EE7EA9">
        <w:rPr>
          <w:rFonts w:ascii="Arial" w:cs="Arial" w:hAnsi="Arial"/>
          <w:lang w:val="fr-FR"/>
        </w:rPr>
        <w:t>s</w:t>
      </w:r>
      <w:r>
        <w:rPr>
          <w:rFonts w:ascii="Arial" w:cs="Arial" w:hAnsi="Arial"/>
          <w:lang w:val="fr-FR"/>
        </w:rPr>
        <w:t xml:space="preserve"> en aout avec au minimum 3 semaine</w:t>
      </w:r>
      <w:r w:rsidR="00EE7EA9">
        <w:rPr>
          <w:rFonts w:ascii="Arial" w:cs="Arial" w:hAnsi="Arial"/>
          <w:lang w:val="fr-FR"/>
        </w:rPr>
        <w:t>s</w:t>
      </w:r>
      <w:r>
        <w:rPr>
          <w:rFonts w:ascii="Arial" w:cs="Arial" w:hAnsi="Arial"/>
          <w:lang w:val="fr-FR"/>
        </w:rPr>
        <w:t xml:space="preserve"> de CP consécutif planifiés sur </w:t>
      </w:r>
      <w:r w:rsidR="00EE7EA9">
        <w:rPr>
          <w:rFonts w:ascii="Arial" w:cs="Arial" w:hAnsi="Arial"/>
          <w:lang w:val="fr-FR"/>
        </w:rPr>
        <w:t>le mois d’Août.</w:t>
      </w:r>
      <w:r>
        <w:rPr>
          <w:rFonts w:ascii="Arial" w:cs="Arial" w:hAnsi="Arial"/>
          <w:lang w:val="fr-FR"/>
        </w:rPr>
        <w:t xml:space="preserve"> </w:t>
      </w:r>
    </w:p>
    <w:p w14:paraId="7986E260" w14:textId="77777777" w:rsidP="000B7606" w:rsidR="000B7606" w:rsidRDefault="000B7606">
      <w:pPr>
        <w:pStyle w:val="Paragraphedeliste"/>
        <w:numPr>
          <w:ilvl w:val="0"/>
          <w:numId w:val="1"/>
        </w:numPr>
        <w:jc w:val="both"/>
        <w:rPr>
          <w:rFonts w:ascii="Arial" w:cs="Arial" w:hAnsi="Arial"/>
          <w:lang w:val="fr-FR"/>
        </w:rPr>
      </w:pPr>
      <w:r>
        <w:rPr>
          <w:rFonts w:ascii="Arial" w:cs="Arial" w:hAnsi="Arial"/>
          <w:lang w:val="fr-FR"/>
        </w:rPr>
        <w:t>Au minima 1 semaine sur la période de fin d’année.</w:t>
      </w:r>
    </w:p>
    <w:p w14:paraId="721BAA7B" w14:textId="33DC4F30" w:rsidP="000B7606" w:rsidR="000B7606" w:rsidRDefault="000B7606" w:rsidRPr="003F023B">
      <w:pPr>
        <w:pStyle w:val="Paragraphedeliste"/>
        <w:numPr>
          <w:ilvl w:val="0"/>
          <w:numId w:val="1"/>
        </w:numPr>
        <w:jc w:val="both"/>
        <w:rPr>
          <w:rFonts w:ascii="Arial" w:cs="Arial" w:hAnsi="Arial"/>
          <w:lang w:val="fr-FR"/>
        </w:rPr>
      </w:pPr>
      <w:r>
        <w:rPr>
          <w:rFonts w:ascii="Arial" w:cs="Arial" w:hAnsi="Arial"/>
          <w:lang w:val="fr-FR"/>
        </w:rPr>
        <w:t xml:space="preserve">Certains services (changements, entretien, commercial) devront assurer une permanence à définir avec le responsable de service. </w:t>
      </w:r>
    </w:p>
    <w:p w14:paraId="76AA4E5B" w14:textId="25D6B716" w:rsidP="000B7606" w:rsidR="000B7606" w:rsidRDefault="000B7606" w:rsidRPr="003F023B">
      <w:pPr>
        <w:jc w:val="both"/>
        <w:rPr>
          <w:rFonts w:ascii="Arial" w:cs="Arial" w:hAnsi="Arial"/>
          <w:lang w:val="fr-FR"/>
        </w:rPr>
      </w:pPr>
      <w:r>
        <w:rPr>
          <w:rFonts w:ascii="Arial" w:cs="Arial" w:hAnsi="Arial"/>
          <w:b/>
          <w:i/>
          <w:u w:val="single"/>
          <w:lang w:val="fr-FR"/>
        </w:rPr>
        <w:t>Prime</w:t>
      </w:r>
      <w:r w:rsidRPr="00E81896">
        <w:rPr>
          <w:rFonts w:ascii="Arial" w:cs="Arial" w:hAnsi="Arial"/>
          <w:b/>
          <w:i/>
          <w:u w:val="single"/>
          <w:lang w:val="fr-FR"/>
        </w:rPr>
        <w:t xml:space="preserve"> de retraite :</w:t>
      </w:r>
      <w:r>
        <w:rPr>
          <w:rFonts w:ascii="Arial" w:cs="Arial" w:hAnsi="Arial"/>
          <w:lang w:val="fr-FR"/>
        </w:rPr>
        <w:t xml:space="preserve"> Maintien du mode de calcul actuel, confère la réglementation en vigueur. </w:t>
      </w:r>
    </w:p>
    <w:p w14:paraId="7DCB191F" w14:textId="393A87E1" w:rsidP="000B7606" w:rsidR="000B7606" w:rsidRDefault="000B7606" w:rsidRPr="003F023B">
      <w:pPr>
        <w:jc w:val="both"/>
        <w:rPr>
          <w:rFonts w:ascii="Arial" w:cs="Arial" w:hAnsi="Arial"/>
          <w:lang w:val="fr-FR"/>
        </w:rPr>
      </w:pPr>
      <w:r w:rsidRPr="00EF0277">
        <w:rPr>
          <w:rFonts w:ascii="Arial" w:cs="Arial" w:hAnsi="Arial"/>
          <w:b/>
          <w:i/>
          <w:u w:val="single"/>
          <w:lang w:val="fr-FR"/>
        </w:rPr>
        <w:t>Prime ancienneté :</w:t>
      </w:r>
      <w:r>
        <w:rPr>
          <w:rFonts w:ascii="Arial" w:cs="Arial" w:hAnsi="Arial"/>
          <w:lang w:val="fr-FR"/>
        </w:rPr>
        <w:t xml:space="preserve"> pas d’augmentation de la prime d’ancienneté au-delà de 15 ans.</w:t>
      </w:r>
    </w:p>
    <w:p w14:paraId="28177C4B" w14:textId="2FFDFE57" w:rsidP="000B7606" w:rsidR="000B7606" w:rsidRDefault="000B7606">
      <w:pPr>
        <w:jc w:val="both"/>
        <w:rPr>
          <w:rFonts w:ascii="Arial" w:cs="Arial" w:hAnsi="Arial"/>
          <w:lang w:val="fr-FR"/>
        </w:rPr>
      </w:pPr>
      <w:r w:rsidRPr="00EF0277">
        <w:rPr>
          <w:rFonts w:ascii="Arial" w:cs="Arial" w:hAnsi="Arial"/>
          <w:b/>
          <w:i/>
          <w:u w:val="single"/>
          <w:lang w:val="fr-FR"/>
        </w:rPr>
        <w:t>Partage de la valeur ajoutée </w:t>
      </w:r>
      <w:r w:rsidR="003F023B" w:rsidRPr="003F023B">
        <w:rPr>
          <w:rFonts w:ascii="Arial" w:cs="Arial" w:hAnsi="Arial"/>
          <w:bCs/>
          <w:i/>
          <w:sz w:val="18"/>
          <w:szCs w:val="18"/>
          <w:u w:val="single"/>
          <w:lang w:val="fr-FR"/>
        </w:rPr>
        <w:t>(participation aux bénéfices)</w:t>
      </w:r>
      <w:r w:rsidR="003F023B">
        <w:rPr>
          <w:rFonts w:ascii="Arial" w:cs="Arial" w:hAnsi="Arial"/>
          <w:b/>
          <w:i/>
          <w:u w:val="single"/>
          <w:lang w:val="fr-FR"/>
        </w:rPr>
        <w:t xml:space="preserve"> </w:t>
      </w:r>
      <w:r w:rsidRPr="00EF0277">
        <w:rPr>
          <w:rFonts w:ascii="Arial" w:cs="Arial" w:hAnsi="Arial"/>
          <w:b/>
          <w:i/>
          <w:u w:val="single"/>
          <w:lang w:val="fr-FR"/>
        </w:rPr>
        <w:t>:</w:t>
      </w:r>
      <w:r>
        <w:rPr>
          <w:rFonts w:ascii="Arial" w:cs="Arial" w:hAnsi="Arial"/>
          <w:lang w:val="fr-FR"/>
        </w:rPr>
        <w:t xml:space="preserve"> confère l’accord de participation signé le 24.07.1997 par l’avenant du 25/03/2010.</w:t>
      </w:r>
    </w:p>
    <w:p w14:paraId="79EC861B" w14:textId="77777777" w:rsidP="00805B7A" w:rsidR="00805B7A" w:rsidRDefault="00805B7A" w:rsidRPr="009C1BBA">
      <w:pPr>
        <w:rPr>
          <w:rStyle w:val="ElApptinonartf"/>
          <w:rFonts w:ascii="Arial" w:cs="Arial" w:eastAsia="Arial" w:hAnsi="Arial"/>
          <w:sz w:val="22"/>
          <w:szCs w:val="22"/>
          <w:lang w:eastAsia="fr-FR" w:val="fr-FR"/>
        </w:rPr>
      </w:pPr>
    </w:p>
    <w:p w14:paraId="01E1BEE3" w14:textId="77777777" w:rsidP="00805B7A" w:rsidR="00805B7A" w:rsidRDefault="00805B7A" w:rsidRPr="00805B7A">
      <w:pPr>
        <w:rPr>
          <w:rStyle w:val="ElApptinonartf"/>
          <w:rFonts w:ascii="Arial" w:cs="Arial" w:eastAsia="Arial" w:hAnsi="Arial"/>
          <w:lang w:eastAsia="fr-FR" w:val="fr-FR"/>
        </w:rPr>
      </w:pPr>
    </w:p>
    <w:p w14:paraId="4D81B320" w14:textId="0FA7E976" w:rsidP="00805B7A" w:rsidR="00805B7A" w:rsidRDefault="00805B7A" w:rsidRPr="003F023B">
      <w:pPr>
        <w:rPr>
          <w:rStyle w:val="ElApptinonartf"/>
          <w:rFonts w:ascii="Arial" w:cs="Arial" w:eastAsia="Arial" w:hAnsi="Arial"/>
          <w:color w:val="0070C0"/>
          <w:sz w:val="28"/>
          <w:szCs w:val="28"/>
          <w:u w:val="single"/>
          <w:lang w:eastAsia="fr-FR" w:val="fr-FR"/>
        </w:rPr>
      </w:pPr>
      <w:r w:rsidRPr="000B7606">
        <w:rPr>
          <w:rStyle w:val="ElApptinonartf"/>
          <w:rFonts w:ascii="Arial" w:cs="Arial" w:eastAsia="Arial" w:hAnsi="Arial"/>
          <w:color w:val="0070C0"/>
          <w:sz w:val="28"/>
          <w:szCs w:val="28"/>
          <w:u w:val="single"/>
          <w:lang w:eastAsia="fr-FR" w:val="fr-FR"/>
        </w:rPr>
        <w:t>Article 2. Prime de partage de la valeur</w:t>
      </w:r>
      <w:r w:rsidR="00EE7EA9">
        <w:rPr>
          <w:rStyle w:val="ElApptinonartf"/>
          <w:rFonts w:ascii="Arial" w:cs="Arial" w:eastAsia="Arial" w:hAnsi="Arial"/>
          <w:color w:val="0070C0"/>
          <w:sz w:val="28"/>
          <w:szCs w:val="28"/>
          <w:u w:val="single"/>
          <w:lang w:eastAsia="fr-FR" w:val="fr-FR"/>
        </w:rPr>
        <w:t xml:space="preserve"> (PPV)</w:t>
      </w:r>
    </w:p>
    <w:p w14:paraId="379D876E" w14:textId="4E84B5BF" w:rsidP="00805B7A" w:rsidR="00805B7A" w:rsidRDefault="00805B7A" w:rsidRPr="009C1BBA">
      <w:pPr>
        <w:rPr>
          <w:rStyle w:val="ElApptinonartf"/>
          <w:rFonts w:ascii="Arial" w:cs="Arial" w:eastAsia="Arial" w:hAnsi="Arial"/>
          <w:sz w:val="22"/>
          <w:szCs w:val="22"/>
          <w:u w:val="single"/>
          <w:lang w:eastAsia="fr-FR" w:val="fr-FR"/>
        </w:rPr>
      </w:pPr>
      <w:r w:rsidRPr="009C1BBA">
        <w:rPr>
          <w:rStyle w:val="ElApptinonartf"/>
          <w:rFonts w:ascii="Arial" w:cs="Arial" w:eastAsia="Arial" w:hAnsi="Arial"/>
          <w:sz w:val="22"/>
          <w:szCs w:val="22"/>
          <w:u w:val="single"/>
          <w:lang w:eastAsia="fr-FR" w:val="fr-FR"/>
        </w:rPr>
        <w:t xml:space="preserve">La direction : </w:t>
      </w:r>
    </w:p>
    <w:p w14:paraId="31615723" w14:textId="6E6D416B" w:rsidP="00805B7A" w:rsidR="00805B7A" w:rsidRDefault="00805B7A" w:rsidRPr="009C1BBA">
      <w:pPr>
        <w:pStyle w:val="ElAppp"/>
        <w:spacing w:after="75" w:before="75"/>
        <w:ind w:left="15" w:right="15"/>
        <w:rPr>
          <w:rStyle w:val="ElApptinonartf"/>
          <w:b w:val="0"/>
          <w:bCs w:val="0"/>
          <w:sz w:val="22"/>
          <w:szCs w:val="22"/>
        </w:rPr>
      </w:pPr>
      <w:r w:rsidRPr="009C1BBA">
        <w:rPr>
          <w:rStyle w:val="ElApptinonartf"/>
          <w:b w:val="0"/>
          <w:bCs w:val="0"/>
          <w:sz w:val="22"/>
          <w:szCs w:val="22"/>
        </w:rPr>
        <w:t>La direction propose d’accorder une prime de partage de la valeur dont le montant total cumulé pourra aller jusqu’à 1 250 € sur la période 2022/2023. Une première prime sera attribuée en décembre 2022 et une seconde sera versée en 4 versements tout au long de l’année 2023.</w:t>
      </w:r>
    </w:p>
    <w:p w14:paraId="7E589AD3" w14:textId="77777777" w:rsidP="00805B7A" w:rsidR="00805B7A" w:rsidRDefault="00805B7A" w:rsidRPr="00805B7A">
      <w:pPr>
        <w:rPr>
          <w:rStyle w:val="ElApptinonartf"/>
          <w:rFonts w:ascii="Arial" w:cs="Arial" w:eastAsia="Arial" w:hAnsi="Arial"/>
          <w:b w:val="0"/>
          <w:bCs w:val="0"/>
          <w:lang w:val="fr-FR"/>
        </w:rPr>
      </w:pPr>
    </w:p>
    <w:p w14:paraId="1C36DD73" w14:textId="43ED5785" w:rsidP="00805B7A" w:rsidR="00805B7A" w:rsidRDefault="00805B7A" w:rsidRPr="003F023B">
      <w:pPr>
        <w:rPr>
          <w:rStyle w:val="ElApptinonartf"/>
          <w:rFonts w:ascii="Arial" w:cs="Arial" w:eastAsia="Arial" w:hAnsi="Arial"/>
          <w:b w:val="0"/>
          <w:bCs w:val="0"/>
          <w:sz w:val="22"/>
          <w:szCs w:val="22"/>
          <w:lang w:val="fr-FR"/>
        </w:rPr>
      </w:pPr>
      <w:r w:rsidRPr="00BD10D6">
        <w:rPr>
          <w:rStyle w:val="ElApptinonartf"/>
          <w:rFonts w:ascii="Arial" w:cs="Arial" w:eastAsia="Arial" w:hAnsi="Arial"/>
          <w:b w:val="0"/>
          <w:bCs w:val="0"/>
          <w:sz w:val="22"/>
          <w:szCs w:val="22"/>
          <w:lang w:val="fr-FR"/>
        </w:rPr>
        <w:t xml:space="preserve">La mise en place de cette prime fera l’objet d’un accord à durée déterminée distinct. </w:t>
      </w:r>
    </w:p>
    <w:p w14:paraId="7FDA4A75" w14:textId="7BE9A8AC" w:rsidP="00805B7A" w:rsidR="00805B7A" w:rsidRDefault="00805B7A">
      <w:pPr>
        <w:rPr>
          <w:rStyle w:val="ElApptinonartf"/>
          <w:rFonts w:ascii="Arial" w:cs="Arial" w:eastAsia="Arial" w:hAnsi="Arial"/>
          <w:lang w:eastAsia="fr-FR" w:val="fr-FR"/>
        </w:rPr>
      </w:pPr>
    </w:p>
    <w:p w14:paraId="4DF8BF53" w14:textId="5AD0C245" w:rsidP="00805B7A" w:rsidR="00EE7EA9" w:rsidRDefault="00EE7EA9">
      <w:pPr>
        <w:rPr>
          <w:rStyle w:val="ElApptinonartf"/>
          <w:rFonts w:ascii="Arial" w:cs="Arial" w:eastAsia="Arial" w:hAnsi="Arial"/>
          <w:lang w:eastAsia="fr-FR" w:val="fr-FR"/>
        </w:rPr>
      </w:pPr>
    </w:p>
    <w:p w14:paraId="15B9B938" w14:textId="77777777" w:rsidP="00805B7A" w:rsidR="00EE7EA9" w:rsidRDefault="00EE7EA9" w:rsidRPr="00805B7A">
      <w:pPr>
        <w:rPr>
          <w:rStyle w:val="ElApptinonartf"/>
          <w:rFonts w:ascii="Arial" w:cs="Arial" w:eastAsia="Arial" w:hAnsi="Arial"/>
          <w:lang w:eastAsia="fr-FR" w:val="fr-FR"/>
        </w:rPr>
      </w:pPr>
    </w:p>
    <w:p w14:paraId="746767DB" w14:textId="77777777" w:rsidP="00805B7A" w:rsidR="00805B7A" w:rsidRDefault="00805B7A" w:rsidRPr="00BD10D6">
      <w:pPr>
        <w:rPr>
          <w:rStyle w:val="ElApptinonartf"/>
          <w:rFonts w:ascii="Arial" w:cs="Arial" w:eastAsia="Arial" w:hAnsi="Arial"/>
          <w:sz w:val="22"/>
          <w:szCs w:val="22"/>
          <w:u w:val="single"/>
          <w:lang w:eastAsia="fr-FR" w:val="fr-FR"/>
        </w:rPr>
      </w:pPr>
      <w:r w:rsidRPr="00BD10D6">
        <w:rPr>
          <w:rStyle w:val="ElApptinonartf"/>
          <w:rFonts w:ascii="Arial" w:cs="Arial" w:eastAsia="Arial" w:hAnsi="Arial"/>
          <w:sz w:val="22"/>
          <w:szCs w:val="22"/>
          <w:u w:val="single"/>
          <w:lang w:eastAsia="fr-FR" w:val="fr-FR"/>
        </w:rPr>
        <w:t xml:space="preserve">Le syndicat / le CSE : </w:t>
      </w:r>
    </w:p>
    <w:p w14:paraId="3E08386A" w14:textId="3CA75EB9" w:rsidP="00805B7A" w:rsidR="00805B7A" w:rsidRDefault="00EE7EA9" w:rsidRPr="00BD10D6">
      <w:pPr>
        <w:rPr>
          <w:rStyle w:val="ElApptinonartf"/>
          <w:rFonts w:ascii="Arial" w:cs="Arial" w:eastAsia="Arial" w:hAnsi="Arial"/>
          <w:b w:val="0"/>
          <w:bCs w:val="0"/>
          <w:sz w:val="22"/>
          <w:szCs w:val="22"/>
          <w:lang w:eastAsia="fr-FR" w:val="fr-FR"/>
        </w:rPr>
      </w:pPr>
      <w:r>
        <w:rPr>
          <w:rStyle w:val="ElApptinonartf"/>
          <w:rFonts w:ascii="Arial" w:cs="Arial" w:eastAsia="Arial" w:hAnsi="Arial"/>
          <w:b w:val="0"/>
          <w:bCs w:val="0"/>
          <w:sz w:val="22"/>
          <w:szCs w:val="22"/>
          <w:lang w:eastAsia="fr-FR" w:val="fr-FR"/>
        </w:rPr>
        <w:t>Il aurait été préférable de verser cette prime en 1 seule fois ou alors 1 partie en décembre 2022 et une autre en Mars 2023.</w:t>
      </w:r>
    </w:p>
    <w:p w14:paraId="63840189" w14:textId="77777777" w:rsidP="00805B7A" w:rsidR="00805B7A" w:rsidRDefault="00805B7A" w:rsidRPr="00BD10D6">
      <w:pPr>
        <w:rPr>
          <w:rStyle w:val="ElApptinonartf"/>
          <w:rFonts w:ascii="Arial" w:cs="Arial" w:eastAsia="Arial" w:hAnsi="Arial"/>
          <w:b w:val="0"/>
          <w:bCs w:val="0"/>
          <w:sz w:val="22"/>
          <w:szCs w:val="22"/>
          <w:lang w:eastAsia="fr-FR" w:val="fr-FR"/>
        </w:rPr>
      </w:pPr>
    </w:p>
    <w:p w14:paraId="469B1854" w14:textId="11035F41" w:rsidP="00805B7A" w:rsidR="00805B7A" w:rsidRDefault="00805B7A" w:rsidRPr="00BD10D6">
      <w:pPr>
        <w:rPr>
          <w:rStyle w:val="ElApptinonartf"/>
          <w:rFonts w:ascii="Arial" w:cs="Arial" w:eastAsia="Arial" w:hAnsi="Arial"/>
          <w:sz w:val="22"/>
          <w:szCs w:val="22"/>
          <w:u w:val="single"/>
          <w:lang w:eastAsia="fr-FR" w:val="fr-FR"/>
        </w:rPr>
      </w:pPr>
      <w:r w:rsidRPr="00BD10D6">
        <w:rPr>
          <w:rStyle w:val="ElApptinonartf"/>
          <w:rFonts w:ascii="Arial" w:cs="Arial" w:eastAsia="Arial" w:hAnsi="Arial"/>
          <w:sz w:val="22"/>
          <w:szCs w:val="22"/>
          <w:u w:val="single"/>
          <w:lang w:eastAsia="fr-FR" w:val="fr-FR"/>
        </w:rPr>
        <w:t xml:space="preserve">Proposition finale : </w:t>
      </w:r>
    </w:p>
    <w:p w14:paraId="4701213D" w14:textId="0A9ACEC1" w:rsidP="00805B7A" w:rsidR="00805B7A" w:rsidRDefault="00805B7A" w:rsidRPr="00BD10D6">
      <w:pPr>
        <w:rPr>
          <w:rStyle w:val="ElApptinonartf"/>
          <w:rFonts w:ascii="Arial" w:cs="Arial" w:eastAsia="Arial" w:hAnsi="Arial"/>
          <w:b w:val="0"/>
          <w:bCs w:val="0"/>
          <w:sz w:val="22"/>
          <w:szCs w:val="22"/>
          <w:lang w:eastAsia="fr-FR" w:val="fr-FR"/>
        </w:rPr>
      </w:pPr>
      <w:r w:rsidRPr="00BD10D6">
        <w:rPr>
          <w:rStyle w:val="ElApptinonartf"/>
          <w:rFonts w:ascii="Arial" w:cs="Arial" w:eastAsia="Arial" w:hAnsi="Arial"/>
          <w:b w:val="0"/>
          <w:bCs w:val="0"/>
          <w:sz w:val="22"/>
          <w:szCs w:val="22"/>
          <w:lang w:eastAsia="fr-FR" w:val="fr-FR"/>
        </w:rPr>
        <w:t xml:space="preserve">Une prime de partage de la valeur </w:t>
      </w:r>
      <w:r w:rsidR="00EE7EA9">
        <w:rPr>
          <w:rStyle w:val="ElApptinonartf"/>
          <w:rFonts w:ascii="Arial" w:cs="Arial" w:eastAsia="Arial" w:hAnsi="Arial"/>
          <w:b w:val="0"/>
          <w:bCs w:val="0"/>
          <w:sz w:val="22"/>
          <w:szCs w:val="22"/>
          <w:lang w:eastAsia="fr-FR" w:val="fr-FR"/>
        </w:rPr>
        <w:t xml:space="preserve">(PPV) </w:t>
      </w:r>
      <w:r w:rsidRPr="00BD10D6">
        <w:rPr>
          <w:rStyle w:val="ElApptinonartf"/>
          <w:rFonts w:ascii="Arial" w:cs="Arial" w:eastAsia="Arial" w:hAnsi="Arial"/>
          <w:b w:val="0"/>
          <w:bCs w:val="0"/>
          <w:sz w:val="22"/>
          <w:szCs w:val="22"/>
          <w:lang w:eastAsia="fr-FR" w:val="fr-FR"/>
        </w:rPr>
        <w:t xml:space="preserve">est mise en place par accord signé par les parties en date du </w:t>
      </w:r>
      <w:r w:rsidR="00BD10D6">
        <w:rPr>
          <w:rStyle w:val="ElApptinonartf"/>
          <w:rFonts w:ascii="Arial" w:cs="Arial" w:eastAsia="Arial" w:hAnsi="Arial"/>
          <w:b w:val="0"/>
          <w:bCs w:val="0"/>
          <w:sz w:val="22"/>
          <w:szCs w:val="22"/>
          <w:lang w:eastAsia="fr-FR" w:val="fr-FR"/>
        </w:rPr>
        <w:t>10</w:t>
      </w:r>
      <w:r w:rsidRPr="00BD10D6">
        <w:rPr>
          <w:rStyle w:val="ElApptinonartf"/>
          <w:rFonts w:ascii="Arial" w:cs="Arial" w:eastAsia="Arial" w:hAnsi="Arial"/>
          <w:b w:val="0"/>
          <w:bCs w:val="0"/>
          <w:sz w:val="22"/>
          <w:szCs w:val="22"/>
          <w:lang w:eastAsia="fr-FR" w:val="fr-FR"/>
        </w:rPr>
        <w:t xml:space="preserve"> novembre 2022.</w:t>
      </w:r>
    </w:p>
    <w:p w14:paraId="1164E905" w14:textId="77777777" w:rsidP="00805B7A" w:rsidR="00805B7A" w:rsidRDefault="00805B7A" w:rsidRPr="00805B7A">
      <w:pPr>
        <w:rPr>
          <w:rStyle w:val="ElApptinonartf"/>
          <w:rFonts w:ascii="Arial" w:cs="Arial" w:eastAsia="Arial" w:hAnsi="Arial"/>
          <w:lang w:eastAsia="fr-FR" w:val="fr-FR"/>
        </w:rPr>
      </w:pPr>
    </w:p>
    <w:p w14:paraId="6E695A1D" w14:textId="0343743E" w:rsidP="00805B7A" w:rsidR="00805B7A" w:rsidRDefault="00805B7A" w:rsidRPr="003F023B">
      <w:pPr>
        <w:rPr>
          <w:rStyle w:val="ElApptinonartf"/>
          <w:rFonts w:ascii="Arial" w:cs="Arial" w:eastAsia="Arial" w:hAnsi="Arial"/>
          <w:color w:val="0070C0"/>
          <w:sz w:val="28"/>
          <w:szCs w:val="28"/>
          <w:u w:val="single"/>
          <w:lang w:eastAsia="fr-FR" w:val="fr-FR"/>
        </w:rPr>
      </w:pPr>
      <w:r w:rsidRPr="000B7606">
        <w:rPr>
          <w:rStyle w:val="ElApptinonartf"/>
          <w:rFonts w:ascii="Arial" w:cs="Arial" w:eastAsia="Arial" w:hAnsi="Arial"/>
          <w:color w:val="0070C0"/>
          <w:sz w:val="28"/>
          <w:szCs w:val="28"/>
          <w:u w:val="single"/>
          <w:lang w:eastAsia="fr-FR" w:val="fr-FR"/>
        </w:rPr>
        <w:t>Article 3. Journée de solidarité</w:t>
      </w:r>
    </w:p>
    <w:p w14:paraId="1DF85124" w14:textId="4DCF29B7" w:rsidP="00805B7A" w:rsidR="00805B7A" w:rsidRDefault="00805B7A" w:rsidRPr="003F023B">
      <w:pPr>
        <w:rPr>
          <w:rFonts w:ascii="Arial" w:cs="Arial" w:eastAsia="Arial" w:hAnsi="Arial"/>
          <w:b/>
          <w:bCs/>
          <w:u w:val="single"/>
          <w:lang w:eastAsia="fr-FR" w:val="fr-FR"/>
        </w:rPr>
      </w:pPr>
      <w:r w:rsidRPr="005B3028">
        <w:rPr>
          <w:rStyle w:val="ElApptinonartf"/>
          <w:rFonts w:ascii="Arial" w:cs="Arial" w:eastAsia="Arial" w:hAnsi="Arial"/>
          <w:color w:val="ED171F"/>
          <w:lang w:eastAsia="fr-FR" w:val="fr-FR"/>
        </w:rPr>
        <w:br/>
      </w:r>
      <w:r w:rsidRPr="00BD10D6">
        <w:rPr>
          <w:rStyle w:val="ElApptinonartf"/>
          <w:rFonts w:ascii="Arial" w:cs="Arial" w:eastAsia="Arial" w:hAnsi="Arial"/>
          <w:sz w:val="22"/>
          <w:szCs w:val="22"/>
          <w:u w:val="single"/>
          <w:lang w:eastAsia="fr-FR" w:val="fr-FR"/>
        </w:rPr>
        <w:t xml:space="preserve">La direction : </w:t>
      </w:r>
    </w:p>
    <w:p w14:paraId="6E2B662C" w14:textId="1F803E5B" w:rsidP="00805B7A" w:rsidR="00805B7A" w:rsidRDefault="00805B7A" w:rsidRPr="00805B7A">
      <w:pPr>
        <w:rPr>
          <w:rFonts w:ascii="Arial" w:cs="Arial" w:eastAsia="Arial" w:hAnsi="Arial"/>
          <w:lang w:eastAsia="fr-FR" w:val="fr-FR"/>
        </w:rPr>
      </w:pPr>
      <w:r w:rsidRPr="00BD10D6">
        <w:rPr>
          <w:rFonts w:ascii="Arial" w:cs="Arial" w:eastAsia="Arial" w:hAnsi="Arial"/>
          <w:lang w:eastAsia="fr-FR" w:val="fr-FR"/>
        </w:rPr>
        <w:t>La direction propose de fixer la journée de solidarité le 1</w:t>
      </w:r>
      <w:r w:rsidRPr="00BD10D6">
        <w:rPr>
          <w:rFonts w:ascii="Arial" w:cs="Arial" w:eastAsia="Arial" w:hAnsi="Arial"/>
          <w:vertAlign w:val="superscript"/>
          <w:lang w:eastAsia="fr-FR" w:val="fr-FR"/>
        </w:rPr>
        <w:t>e</w:t>
      </w:r>
      <w:r w:rsidRPr="00BD10D6">
        <w:rPr>
          <w:rFonts w:ascii="Arial" w:cs="Arial" w:eastAsia="Arial" w:hAnsi="Arial"/>
          <w:lang w:eastAsia="fr-FR" w:val="fr-FR"/>
        </w:rPr>
        <w:t xml:space="preserve"> vendredi du mois de Juin. </w:t>
      </w:r>
    </w:p>
    <w:p w14:paraId="11FBA6DD" w14:textId="77777777" w:rsidP="00805B7A" w:rsidR="00805B7A" w:rsidRDefault="00805B7A" w:rsidRPr="005B3028">
      <w:pPr>
        <w:pStyle w:val="ElAppp"/>
        <w:spacing w:after="75" w:before="75"/>
        <w:ind w:left="15" w:right="15"/>
        <w:rPr>
          <w:sz w:val="22"/>
          <w:szCs w:val="22"/>
        </w:rPr>
      </w:pPr>
      <w:r w:rsidRPr="005B3028">
        <w:rPr>
          <w:sz w:val="22"/>
          <w:szCs w:val="22"/>
        </w:rPr>
        <w:t>Un événement « SO » journée de solidarité figurera sur les bulletins de salaire le 4</w:t>
      </w:r>
      <w:r w:rsidRPr="005B3028">
        <w:rPr>
          <w:sz w:val="22"/>
          <w:szCs w:val="22"/>
          <w:vertAlign w:val="superscript"/>
        </w:rPr>
        <w:t>e</w:t>
      </w:r>
      <w:r w:rsidRPr="005B3028">
        <w:rPr>
          <w:sz w:val="22"/>
          <w:szCs w:val="22"/>
        </w:rPr>
        <w:t xml:space="preserve"> vendredi du mois de juin de chaque année. </w:t>
      </w:r>
    </w:p>
    <w:p w14:paraId="7E3D2FF1" w14:textId="77777777" w:rsidP="00805B7A" w:rsidR="00805B7A" w:rsidRDefault="00805B7A" w:rsidRPr="005B3028">
      <w:pPr>
        <w:pStyle w:val="ElAppp"/>
        <w:spacing w:after="75" w:before="75"/>
        <w:ind w:left="15" w:right="15"/>
        <w:rPr>
          <w:sz w:val="22"/>
          <w:szCs w:val="22"/>
        </w:rPr>
      </w:pPr>
    </w:p>
    <w:p w14:paraId="0C653195" w14:textId="77777777" w:rsidP="00805B7A" w:rsidR="00805B7A" w:rsidRDefault="00805B7A" w:rsidRPr="005B3028">
      <w:pPr>
        <w:pStyle w:val="ElAppp"/>
        <w:spacing w:after="75" w:before="75"/>
        <w:ind w:left="15" w:right="15"/>
        <w:rPr>
          <w:sz w:val="22"/>
          <w:szCs w:val="22"/>
        </w:rPr>
      </w:pPr>
      <w:r w:rsidRPr="005B3028">
        <w:rPr>
          <w:sz w:val="22"/>
          <w:szCs w:val="22"/>
        </w:rPr>
        <w:t>La journée de solidarité pourra être effectuée soit par :</w:t>
      </w:r>
    </w:p>
    <w:p w14:paraId="212BCC84" w14:textId="77777777" w:rsidP="00805B7A" w:rsidR="00805B7A" w:rsidRDefault="00805B7A" w:rsidRPr="005B3028">
      <w:pPr>
        <w:pStyle w:val="ElAppp"/>
        <w:spacing w:after="75" w:before="75"/>
        <w:ind w:left="15" w:right="15"/>
        <w:rPr>
          <w:sz w:val="22"/>
          <w:szCs w:val="22"/>
        </w:rPr>
      </w:pPr>
      <w:r w:rsidRPr="005B3028">
        <w:rPr>
          <w:sz w:val="22"/>
          <w:szCs w:val="22"/>
        </w:rPr>
        <w:t>- le travail d’un jour férié précédemment chômé (autre que le 1er mai) ;</w:t>
      </w:r>
    </w:p>
    <w:p w14:paraId="28519DF3" w14:textId="1514F23C" w:rsidP="00805B7A" w:rsidR="00805B7A" w:rsidRDefault="00805B7A" w:rsidRPr="005B3028">
      <w:pPr>
        <w:pStyle w:val="ElAppp"/>
        <w:spacing w:after="75" w:before="75"/>
        <w:ind w:left="15" w:right="15"/>
        <w:rPr>
          <w:sz w:val="22"/>
          <w:szCs w:val="22"/>
        </w:rPr>
      </w:pPr>
      <w:r w:rsidRPr="005B3028">
        <w:rPr>
          <w:sz w:val="22"/>
          <w:szCs w:val="22"/>
        </w:rPr>
        <w:t>- le travail d’un jour d</w:t>
      </w:r>
      <w:r w:rsidR="00BD10D6">
        <w:rPr>
          <w:sz w:val="22"/>
          <w:szCs w:val="22"/>
        </w:rPr>
        <w:t>e</w:t>
      </w:r>
      <w:r>
        <w:rPr>
          <w:sz w:val="22"/>
          <w:szCs w:val="22"/>
        </w:rPr>
        <w:t xml:space="preserve"> repos du type RTT ou modulation selon le cas</w:t>
      </w:r>
      <w:r w:rsidRPr="005B3028">
        <w:rPr>
          <w:sz w:val="22"/>
          <w:szCs w:val="22"/>
        </w:rPr>
        <w:t xml:space="preserve"> ;</w:t>
      </w:r>
    </w:p>
    <w:p w14:paraId="5E253D61" w14:textId="77777777" w:rsidP="00805B7A" w:rsidR="00805B7A" w:rsidRDefault="00805B7A" w:rsidRPr="005B3028">
      <w:pPr>
        <w:pStyle w:val="ElAppp"/>
        <w:spacing w:after="75" w:before="75"/>
        <w:ind w:left="15" w:right="15"/>
        <w:rPr>
          <w:sz w:val="22"/>
          <w:szCs w:val="22"/>
        </w:rPr>
      </w:pPr>
      <w:r w:rsidRPr="005B3028">
        <w:rPr>
          <w:sz w:val="22"/>
          <w:szCs w:val="22"/>
        </w:rPr>
        <w:t>- toute autre modalité permettant le travail de 7 heures précédemment non travaillées</w:t>
      </w:r>
    </w:p>
    <w:p w14:paraId="55B0A4BA" w14:textId="77777777" w:rsidP="00805B7A" w:rsidR="00805B7A" w:rsidRDefault="00805B7A" w:rsidRPr="005B3028">
      <w:pPr>
        <w:pStyle w:val="ElAppp"/>
        <w:spacing w:after="75" w:before="75"/>
        <w:ind w:left="15" w:right="15"/>
        <w:rPr>
          <w:sz w:val="22"/>
          <w:szCs w:val="22"/>
        </w:rPr>
      </w:pPr>
    </w:p>
    <w:p w14:paraId="74AC6263" w14:textId="77777777" w:rsidP="00805B7A" w:rsidR="00805B7A" w:rsidRDefault="00805B7A">
      <w:pPr>
        <w:pStyle w:val="ElAppp"/>
        <w:spacing w:after="75" w:before="75"/>
        <w:ind w:left="15" w:right="15"/>
        <w:rPr>
          <w:sz w:val="22"/>
          <w:szCs w:val="22"/>
        </w:rPr>
      </w:pPr>
      <w:r w:rsidRPr="005B3028">
        <w:rPr>
          <w:sz w:val="22"/>
          <w:szCs w:val="22"/>
        </w:rPr>
        <w:t xml:space="preserve">La journée de solidarité sera donc déduite ce jour-là pour la majorité des cas : </w:t>
      </w:r>
    </w:p>
    <w:p w14:paraId="1447629C" w14:textId="77777777" w:rsidP="00805B7A" w:rsidR="00805B7A" w:rsidRDefault="00805B7A" w:rsidRPr="005B3028">
      <w:pPr>
        <w:pStyle w:val="ElAppp"/>
        <w:spacing w:after="75" w:before="75"/>
        <w:ind w:left="15" w:right="15"/>
        <w:rPr>
          <w:sz w:val="22"/>
          <w:szCs w:val="22"/>
        </w:rPr>
      </w:pPr>
    </w:p>
    <w:p w14:paraId="119EAADB" w14:textId="77777777" w:rsidP="00805B7A" w:rsidR="00805B7A" w:rsidRDefault="00805B7A" w:rsidRPr="00BD10D6">
      <w:pPr>
        <w:pStyle w:val="ElAppp"/>
        <w:spacing w:after="75" w:before="75"/>
        <w:ind w:left="15" w:right="15"/>
        <w:rPr>
          <w:sz w:val="22"/>
          <w:szCs w:val="22"/>
        </w:rPr>
      </w:pPr>
      <w:r w:rsidRPr="00BD10D6">
        <w:rPr>
          <w:sz w:val="22"/>
          <w:szCs w:val="22"/>
        </w:rPr>
        <w:t>1. Salariés bénéficiant de RTT en jours ou en heures (y compris les temps partiel en jours avec acquisition de RTT) : une journée de RTT sera retenue.</w:t>
      </w:r>
    </w:p>
    <w:p w14:paraId="0F0D3F2C" w14:textId="77777777" w:rsidP="00805B7A" w:rsidR="00805B7A" w:rsidRDefault="00805B7A" w:rsidRPr="00BD10D6">
      <w:pPr>
        <w:pStyle w:val="ElAppp"/>
        <w:spacing w:after="75" w:before="75"/>
        <w:ind w:left="15" w:right="15"/>
        <w:rPr>
          <w:sz w:val="22"/>
          <w:szCs w:val="22"/>
        </w:rPr>
      </w:pPr>
      <w:r w:rsidRPr="00BD10D6">
        <w:rPr>
          <w:sz w:val="22"/>
          <w:szCs w:val="22"/>
        </w:rPr>
        <w:t>2. Salariés en modulation : 7 heures de travail seront retenues sur leur compteur de modulation la semaine ou la journée de solidarité sera effectuée</w:t>
      </w:r>
    </w:p>
    <w:p w14:paraId="0A3D2386" w14:textId="66D241B8" w:rsidP="00805B7A" w:rsidR="00805B7A" w:rsidRDefault="00805B7A" w:rsidRPr="00BD10D6">
      <w:pPr>
        <w:pStyle w:val="ElAppp"/>
        <w:spacing w:after="75" w:before="75"/>
        <w:ind w:left="15" w:right="15"/>
        <w:rPr>
          <w:sz w:val="22"/>
          <w:szCs w:val="22"/>
        </w:rPr>
      </w:pPr>
      <w:r w:rsidRPr="00BD10D6">
        <w:rPr>
          <w:sz w:val="22"/>
          <w:szCs w:val="22"/>
        </w:rPr>
        <w:t xml:space="preserve">3. Autres cas </w:t>
      </w:r>
      <w:r w:rsidR="00BD10D6" w:rsidRPr="00BD10D6">
        <w:rPr>
          <w:sz w:val="20"/>
          <w:szCs w:val="20"/>
        </w:rPr>
        <w:t>(Exemple : salariés à temps partiel en heures sans acquisition d’heures ou  RTT)</w:t>
      </w:r>
    </w:p>
    <w:p w14:paraId="6688896B" w14:textId="77777777" w:rsidP="00805B7A" w:rsidR="00805B7A" w:rsidRDefault="00805B7A" w:rsidRPr="00BD10D6">
      <w:pPr>
        <w:pStyle w:val="ElAppp"/>
        <w:numPr>
          <w:ilvl w:val="0"/>
          <w:numId w:val="6"/>
        </w:numPr>
        <w:spacing w:after="75" w:before="75"/>
        <w:ind w:right="15"/>
        <w:rPr>
          <w:sz w:val="22"/>
          <w:szCs w:val="22"/>
        </w:rPr>
      </w:pPr>
      <w:r w:rsidRPr="00BD10D6">
        <w:rPr>
          <w:sz w:val="22"/>
          <w:szCs w:val="22"/>
        </w:rPr>
        <w:t>Soit le salarié travaille une journée où il n’aurait pas travaillé habituellement</w:t>
      </w:r>
    </w:p>
    <w:p w14:paraId="1F0CC17D" w14:textId="77777777" w:rsidP="00805B7A" w:rsidR="00805B7A" w:rsidRDefault="00805B7A" w:rsidRPr="00BD10D6">
      <w:pPr>
        <w:pStyle w:val="ElAppp"/>
        <w:numPr>
          <w:ilvl w:val="0"/>
          <w:numId w:val="6"/>
        </w:numPr>
        <w:spacing w:after="75" w:before="75"/>
        <w:ind w:right="15"/>
        <w:rPr>
          <w:sz w:val="22"/>
          <w:szCs w:val="22"/>
        </w:rPr>
      </w:pPr>
      <w:r w:rsidRPr="00BD10D6">
        <w:rPr>
          <w:sz w:val="22"/>
          <w:szCs w:val="22"/>
        </w:rPr>
        <w:t>Soit le salarié pose une demande de congés pour un jour où il a travaillé</w:t>
      </w:r>
    </w:p>
    <w:p w14:paraId="4767964D" w14:textId="77777777" w:rsidP="00805B7A" w:rsidR="00805B7A" w:rsidRDefault="00805B7A" w:rsidRPr="00EF1D7D">
      <w:pPr>
        <w:rPr>
          <w:rFonts w:ascii="Arial" w:cs="Arial" w:eastAsia="Arial" w:hAnsi="Arial"/>
          <w:lang w:eastAsia="fr-FR" w:val="fr-FR"/>
        </w:rPr>
      </w:pPr>
    </w:p>
    <w:p w14:paraId="6BFDE328" w14:textId="77777777" w:rsidP="00805B7A" w:rsidR="00805B7A" w:rsidRDefault="00805B7A" w:rsidRPr="00BD10D6">
      <w:pPr>
        <w:rPr>
          <w:rStyle w:val="ElApptinonartf"/>
          <w:rFonts w:ascii="Arial" w:cs="Arial" w:eastAsia="Arial" w:hAnsi="Arial"/>
          <w:sz w:val="22"/>
          <w:szCs w:val="22"/>
          <w:u w:val="single"/>
          <w:lang w:eastAsia="fr-FR" w:val="fr-FR"/>
        </w:rPr>
      </w:pPr>
      <w:r w:rsidRPr="005B3028">
        <w:rPr>
          <w:rFonts w:ascii="Arial" w:cs="Arial" w:eastAsia="Arial" w:hAnsi="Arial"/>
          <w:lang w:eastAsia="fr-FR" w:val="fr-FR"/>
        </w:rPr>
        <w:br/>
      </w:r>
      <w:r w:rsidRPr="00BD10D6">
        <w:rPr>
          <w:rStyle w:val="ElApptinonartf"/>
          <w:rFonts w:ascii="Arial" w:cs="Arial" w:eastAsia="Arial" w:hAnsi="Arial"/>
          <w:sz w:val="22"/>
          <w:szCs w:val="22"/>
          <w:u w:val="single"/>
          <w:lang w:eastAsia="fr-FR" w:val="fr-FR"/>
        </w:rPr>
        <w:t xml:space="preserve">Le syndicat / le CSE : </w:t>
      </w:r>
    </w:p>
    <w:p w14:paraId="5B04DB38" w14:textId="3F9E6693" w:rsidP="00805B7A" w:rsidR="00805B7A" w:rsidRDefault="00F054AC" w:rsidRPr="00BD10D6">
      <w:pPr>
        <w:rPr>
          <w:rStyle w:val="ElApptinonartf"/>
          <w:rFonts w:ascii="Arial" w:cs="Arial" w:eastAsia="Arial" w:hAnsi="Arial"/>
          <w:b w:val="0"/>
          <w:bCs w:val="0"/>
          <w:color w:val="FF0000"/>
          <w:sz w:val="22"/>
          <w:szCs w:val="22"/>
          <w:lang w:eastAsia="fr-FR" w:val="fr-FR"/>
        </w:rPr>
      </w:pPr>
      <w:r>
        <w:rPr>
          <w:rStyle w:val="ElApptinonartf"/>
          <w:rFonts w:ascii="Arial" w:cs="Arial" w:eastAsia="Arial" w:hAnsi="Arial"/>
          <w:b w:val="0"/>
          <w:bCs w:val="0"/>
          <w:sz w:val="22"/>
          <w:szCs w:val="22"/>
          <w:lang w:eastAsia="fr-FR" w:val="fr-FR"/>
        </w:rPr>
        <w:t>Pas de commentaire particulier.</w:t>
      </w:r>
    </w:p>
    <w:p w14:paraId="2BCB76E2" w14:textId="719B6A4C" w:rsidP="00805B7A" w:rsidR="00805B7A" w:rsidRDefault="00805B7A">
      <w:pPr>
        <w:rPr>
          <w:rStyle w:val="ElApptinonartf"/>
          <w:rFonts w:ascii="Arial" w:cs="Arial" w:eastAsia="Arial" w:hAnsi="Arial"/>
          <w:b w:val="0"/>
          <w:bCs w:val="0"/>
          <w:sz w:val="22"/>
          <w:szCs w:val="22"/>
          <w:lang w:eastAsia="fr-FR" w:val="fr-FR"/>
        </w:rPr>
      </w:pPr>
    </w:p>
    <w:p w14:paraId="7249CD3C" w14:textId="145358BB" w:rsidP="00805B7A" w:rsidR="00F054AC" w:rsidRDefault="00F054AC">
      <w:pPr>
        <w:rPr>
          <w:rStyle w:val="ElApptinonartf"/>
          <w:rFonts w:ascii="Arial" w:cs="Arial" w:eastAsia="Arial" w:hAnsi="Arial"/>
          <w:b w:val="0"/>
          <w:bCs w:val="0"/>
          <w:sz w:val="22"/>
          <w:szCs w:val="22"/>
          <w:lang w:eastAsia="fr-FR" w:val="fr-FR"/>
        </w:rPr>
      </w:pPr>
    </w:p>
    <w:p w14:paraId="5C7FC0FE" w14:textId="77777777" w:rsidP="00805B7A" w:rsidR="00F054AC" w:rsidRDefault="00F054AC" w:rsidRPr="00BD10D6">
      <w:pPr>
        <w:rPr>
          <w:rStyle w:val="ElApptinonartf"/>
          <w:rFonts w:ascii="Arial" w:cs="Arial" w:eastAsia="Arial" w:hAnsi="Arial"/>
          <w:b w:val="0"/>
          <w:bCs w:val="0"/>
          <w:sz w:val="22"/>
          <w:szCs w:val="22"/>
          <w:lang w:eastAsia="fr-FR" w:val="fr-FR"/>
        </w:rPr>
      </w:pPr>
    </w:p>
    <w:p w14:paraId="379C9857" w14:textId="77777777" w:rsidP="00805B7A" w:rsidR="00805B7A" w:rsidRDefault="00805B7A" w:rsidRPr="00BD10D6">
      <w:pPr>
        <w:rPr>
          <w:rStyle w:val="ElApptinonartf"/>
          <w:rFonts w:ascii="Arial" w:cs="Arial" w:eastAsia="Arial" w:hAnsi="Arial"/>
          <w:sz w:val="22"/>
          <w:szCs w:val="22"/>
          <w:u w:val="single"/>
          <w:lang w:eastAsia="fr-FR" w:val="fr-FR"/>
        </w:rPr>
      </w:pPr>
      <w:r w:rsidRPr="00BD10D6">
        <w:rPr>
          <w:rStyle w:val="ElApptinonartf"/>
          <w:rFonts w:ascii="Arial" w:cs="Arial" w:eastAsia="Arial" w:hAnsi="Arial"/>
          <w:sz w:val="22"/>
          <w:szCs w:val="22"/>
          <w:u w:val="single"/>
          <w:lang w:eastAsia="fr-FR" w:val="fr-FR"/>
        </w:rPr>
        <w:t xml:space="preserve">Proposition finale : </w:t>
      </w:r>
    </w:p>
    <w:p w14:paraId="0D8D0C16" w14:textId="77777777" w:rsidP="00805B7A" w:rsidR="00805B7A" w:rsidRDefault="00805B7A" w:rsidRPr="00BD10D6">
      <w:pPr>
        <w:pStyle w:val="ElAppp"/>
        <w:spacing w:after="75" w:before="75"/>
        <w:ind w:left="15" w:right="15"/>
        <w:rPr>
          <w:sz w:val="22"/>
          <w:szCs w:val="22"/>
        </w:rPr>
      </w:pPr>
    </w:p>
    <w:p w14:paraId="0C8D77CD" w14:textId="15E4F09E" w:rsidP="00805B7A" w:rsidR="00805B7A" w:rsidRDefault="00805B7A" w:rsidRPr="00805B7A">
      <w:pPr>
        <w:rPr>
          <w:rFonts w:ascii="Arial" w:cs="Arial" w:eastAsia="Arial" w:hAnsi="Arial"/>
          <w:lang w:eastAsia="fr-FR" w:val="fr-FR"/>
        </w:rPr>
      </w:pPr>
      <w:r w:rsidRPr="00BD10D6">
        <w:rPr>
          <w:rFonts w:ascii="Arial" w:cs="Arial" w:eastAsia="Arial" w:hAnsi="Arial"/>
          <w:lang w:eastAsia="fr-FR" w:val="fr-FR"/>
        </w:rPr>
        <w:t>La journée de solidarité est fixée au 1</w:t>
      </w:r>
      <w:r w:rsidRPr="00BD10D6">
        <w:rPr>
          <w:rFonts w:ascii="Arial" w:cs="Arial" w:eastAsia="Arial" w:hAnsi="Arial"/>
          <w:vertAlign w:val="superscript"/>
          <w:lang w:eastAsia="fr-FR" w:val="fr-FR"/>
        </w:rPr>
        <w:t>er</w:t>
      </w:r>
      <w:r w:rsidRPr="00BD10D6">
        <w:rPr>
          <w:rFonts w:ascii="Arial" w:cs="Arial" w:eastAsia="Arial" w:hAnsi="Arial"/>
          <w:lang w:eastAsia="fr-FR" w:val="fr-FR"/>
        </w:rPr>
        <w:t xml:space="preserve"> vendredi du mois de juin dans les conditions suivantes : </w:t>
      </w:r>
    </w:p>
    <w:p w14:paraId="2A399B43" w14:textId="61FFE7D7" w:rsidP="00805B7A" w:rsidR="00805B7A" w:rsidRDefault="00805B7A" w:rsidRPr="005B3028">
      <w:pPr>
        <w:pStyle w:val="ElAppp"/>
        <w:spacing w:after="75" w:before="75"/>
        <w:ind w:left="15" w:right="15"/>
        <w:rPr>
          <w:sz w:val="22"/>
          <w:szCs w:val="22"/>
        </w:rPr>
      </w:pPr>
      <w:r w:rsidRPr="005B3028">
        <w:rPr>
          <w:sz w:val="22"/>
          <w:szCs w:val="22"/>
        </w:rPr>
        <w:t xml:space="preserve">Un événement « SO » journée de solidarité figurera sur les bulletins de salaire le </w:t>
      </w:r>
      <w:r w:rsidR="00BD10D6">
        <w:rPr>
          <w:sz w:val="22"/>
          <w:szCs w:val="22"/>
        </w:rPr>
        <w:t>1er</w:t>
      </w:r>
      <w:r w:rsidRPr="005B3028">
        <w:rPr>
          <w:sz w:val="22"/>
          <w:szCs w:val="22"/>
        </w:rPr>
        <w:t xml:space="preserve"> vendredi du mois de juin de chaque année. </w:t>
      </w:r>
    </w:p>
    <w:p w14:paraId="7F061E1F" w14:textId="77777777" w:rsidP="00805B7A" w:rsidR="00805B7A" w:rsidRDefault="00805B7A">
      <w:pPr>
        <w:pStyle w:val="ElAppp"/>
        <w:spacing w:after="75" w:before="75"/>
        <w:ind w:left="15" w:right="15"/>
        <w:rPr>
          <w:sz w:val="22"/>
          <w:szCs w:val="22"/>
        </w:rPr>
      </w:pPr>
      <w:r w:rsidRPr="005B3028">
        <w:rPr>
          <w:sz w:val="22"/>
          <w:szCs w:val="22"/>
        </w:rPr>
        <w:t xml:space="preserve">La journée de solidarité sera donc déduite ce jour-là pour la majorité des cas : </w:t>
      </w:r>
    </w:p>
    <w:p w14:paraId="28BE81BA" w14:textId="77777777" w:rsidP="00805B7A" w:rsidR="00805B7A" w:rsidRDefault="00805B7A" w:rsidRPr="005B3028">
      <w:pPr>
        <w:pStyle w:val="ElAppp"/>
        <w:spacing w:after="75" w:before="75"/>
        <w:ind w:left="15" w:right="15"/>
        <w:rPr>
          <w:sz w:val="22"/>
          <w:szCs w:val="22"/>
        </w:rPr>
      </w:pPr>
    </w:p>
    <w:p w14:paraId="2F8376CA" w14:textId="77777777" w:rsidP="00805B7A" w:rsidR="00805B7A" w:rsidRDefault="00805B7A" w:rsidRPr="00BD10D6">
      <w:pPr>
        <w:pStyle w:val="ElAppp"/>
        <w:spacing w:after="75" w:before="75"/>
        <w:ind w:left="15" w:right="15"/>
        <w:rPr>
          <w:sz w:val="22"/>
          <w:szCs w:val="22"/>
        </w:rPr>
      </w:pPr>
      <w:r w:rsidRPr="00BD10D6">
        <w:rPr>
          <w:sz w:val="22"/>
          <w:szCs w:val="22"/>
        </w:rPr>
        <w:t>1. Salariés bénéficiant de RTT en jours ou en heures (y compris les temps partiel en jours avec acquisition de RTT) : une journée de RTT sera retenue.</w:t>
      </w:r>
    </w:p>
    <w:p w14:paraId="61710264" w14:textId="77777777" w:rsidP="00805B7A" w:rsidR="00805B7A" w:rsidRDefault="00805B7A" w:rsidRPr="00BD10D6">
      <w:pPr>
        <w:pStyle w:val="ElAppp"/>
        <w:spacing w:after="75" w:before="75"/>
        <w:ind w:left="15" w:right="15"/>
        <w:rPr>
          <w:sz w:val="22"/>
          <w:szCs w:val="22"/>
        </w:rPr>
      </w:pPr>
      <w:r w:rsidRPr="00BD10D6">
        <w:rPr>
          <w:sz w:val="22"/>
          <w:szCs w:val="22"/>
        </w:rPr>
        <w:t>2. Salariés en modulation : 7 heures de travail seront retenues sur leur compteur de modulation la semaine ou la journée de solidarité sera effectuée</w:t>
      </w:r>
    </w:p>
    <w:p w14:paraId="47759C75" w14:textId="23402328" w:rsidP="00805B7A" w:rsidR="00805B7A" w:rsidRDefault="00805B7A" w:rsidRPr="00BD10D6">
      <w:pPr>
        <w:pStyle w:val="ElAppp"/>
        <w:spacing w:after="75" w:before="75"/>
        <w:ind w:left="15" w:right="15"/>
        <w:rPr>
          <w:sz w:val="20"/>
          <w:szCs w:val="20"/>
        </w:rPr>
      </w:pPr>
      <w:r w:rsidRPr="005B3028">
        <w:rPr>
          <w:sz w:val="22"/>
          <w:szCs w:val="22"/>
        </w:rPr>
        <w:lastRenderedPageBreak/>
        <w:t xml:space="preserve">3. Autres cas </w:t>
      </w:r>
      <w:r w:rsidRPr="00BD10D6">
        <w:rPr>
          <w:sz w:val="20"/>
          <w:szCs w:val="20"/>
        </w:rPr>
        <w:t>(Exemple : salariés à temps partiel en heures sans acquisition d</w:t>
      </w:r>
      <w:r w:rsidR="00BD10D6" w:rsidRPr="00BD10D6">
        <w:rPr>
          <w:sz w:val="20"/>
          <w:szCs w:val="20"/>
        </w:rPr>
        <w:t xml:space="preserve">’heures ou </w:t>
      </w:r>
      <w:r w:rsidRPr="00BD10D6">
        <w:rPr>
          <w:sz w:val="20"/>
          <w:szCs w:val="20"/>
        </w:rPr>
        <w:t xml:space="preserve"> RTT)</w:t>
      </w:r>
    </w:p>
    <w:p w14:paraId="05FFFE16" w14:textId="77777777" w:rsidP="00805B7A" w:rsidR="00805B7A" w:rsidRDefault="00805B7A" w:rsidRPr="005B3028">
      <w:pPr>
        <w:pStyle w:val="ElAppp"/>
        <w:numPr>
          <w:ilvl w:val="0"/>
          <w:numId w:val="6"/>
        </w:numPr>
        <w:spacing w:after="75" w:before="75"/>
        <w:ind w:right="15"/>
        <w:rPr>
          <w:sz w:val="22"/>
          <w:szCs w:val="22"/>
        </w:rPr>
      </w:pPr>
      <w:r w:rsidRPr="005B3028">
        <w:rPr>
          <w:sz w:val="22"/>
          <w:szCs w:val="22"/>
        </w:rPr>
        <w:t>Soit le salarié travaille une journée où il n’aurait pas travaillé habituellement</w:t>
      </w:r>
    </w:p>
    <w:p w14:paraId="48C353B4" w14:textId="77777777" w:rsidP="00805B7A" w:rsidR="00805B7A" w:rsidRDefault="00805B7A">
      <w:pPr>
        <w:pStyle w:val="ElAppp"/>
        <w:numPr>
          <w:ilvl w:val="0"/>
          <w:numId w:val="6"/>
        </w:numPr>
        <w:spacing w:after="75" w:before="75"/>
        <w:ind w:right="15"/>
        <w:rPr>
          <w:sz w:val="22"/>
          <w:szCs w:val="22"/>
        </w:rPr>
      </w:pPr>
      <w:r w:rsidRPr="005B3028">
        <w:rPr>
          <w:sz w:val="22"/>
          <w:szCs w:val="22"/>
        </w:rPr>
        <w:t>Soit le salarié pose une demande de congés pour un jour où il a travaillé</w:t>
      </w:r>
    </w:p>
    <w:p w14:paraId="086F05B3" w14:textId="77777777" w:rsidP="00805B7A" w:rsidR="00805B7A" w:rsidRDefault="00805B7A">
      <w:pPr>
        <w:pStyle w:val="ElAppp"/>
        <w:spacing w:after="75" w:before="75"/>
        <w:ind w:right="15"/>
        <w:rPr>
          <w:sz w:val="22"/>
          <w:szCs w:val="22"/>
        </w:rPr>
      </w:pPr>
    </w:p>
    <w:p w14:paraId="263A4752" w14:textId="77777777" w:rsidP="00805B7A" w:rsidR="00805B7A" w:rsidRDefault="00805B7A" w:rsidRPr="003433BC">
      <w:pPr>
        <w:pStyle w:val="ElAppp"/>
        <w:spacing w:after="75" w:before="75"/>
        <w:ind w:right="15"/>
        <w:rPr>
          <w:sz w:val="22"/>
          <w:szCs w:val="22"/>
        </w:rPr>
      </w:pPr>
      <w:r>
        <w:rPr>
          <w:sz w:val="22"/>
          <w:szCs w:val="22"/>
        </w:rPr>
        <w:t xml:space="preserve">Le présent article est conclu à durée indéterminée et s’appliquera à défaut de nouvel accord sur le sujet. </w:t>
      </w:r>
    </w:p>
    <w:p w14:paraId="24CEDD79" w14:textId="0AEFA2C9" w:rsidP="00805B7A" w:rsidR="00805B7A" w:rsidRDefault="00805B7A">
      <w:pPr>
        <w:rPr>
          <w:rFonts w:ascii="Arial" w:cs="Arial" w:eastAsia="Arial" w:hAnsi="Arial"/>
          <w:lang w:eastAsia="fr-FR" w:val="fr-FR"/>
        </w:rPr>
      </w:pPr>
    </w:p>
    <w:p w14:paraId="2644B424" w14:textId="77777777" w:rsidP="00805B7A" w:rsidR="003F023B" w:rsidRDefault="003F023B" w:rsidRPr="003433BC">
      <w:pPr>
        <w:rPr>
          <w:rFonts w:ascii="Arial" w:cs="Arial" w:eastAsia="Arial" w:hAnsi="Arial"/>
          <w:lang w:eastAsia="fr-FR" w:val="fr-FR"/>
        </w:rPr>
      </w:pPr>
    </w:p>
    <w:p w14:paraId="42FDEC98" w14:textId="79F2F7A0" w:rsidP="00482BBB" w:rsidR="000B7606" w:rsidRDefault="000B7606" w:rsidRPr="00482BBB">
      <w:pPr>
        <w:jc w:val="both"/>
        <w:rPr>
          <w:rFonts w:ascii="Arial" w:cs="Arial" w:hAnsi="Arial"/>
          <w:sz w:val="28"/>
          <w:szCs w:val="28"/>
          <w:u w:val="single"/>
          <w:lang w:val="fr-FR"/>
        </w:rPr>
      </w:pPr>
      <w:r w:rsidRPr="000B7606">
        <w:rPr>
          <w:rFonts w:ascii="Arial" w:cs="Arial" w:eastAsia="Arial" w:hAnsi="Arial"/>
          <w:b/>
          <w:bCs/>
          <w:color w:val="0070C0"/>
          <w:sz w:val="28"/>
          <w:szCs w:val="28"/>
          <w:u w:val="single"/>
          <w:lang w:eastAsia="fr-FR" w:val="fr-FR"/>
        </w:rPr>
        <w:t xml:space="preserve">Article 4. </w:t>
      </w:r>
      <w:r w:rsidRPr="000B7606">
        <w:rPr>
          <w:rFonts w:ascii="Arial" w:cs="Arial" w:hAnsi="Arial"/>
          <w:b/>
          <w:bCs/>
          <w:color w:val="0070C0"/>
          <w:sz w:val="28"/>
          <w:szCs w:val="28"/>
          <w:u w:val="single"/>
          <w:lang w:val="fr-FR"/>
        </w:rPr>
        <w:t>Durée et application du présent PV d’accord :</w:t>
      </w:r>
    </w:p>
    <w:p w14:paraId="226A4E73" w14:textId="61B1B829" w:rsidP="000B7606" w:rsidR="000B7606" w:rsidRDefault="000B7606">
      <w:pPr>
        <w:spacing w:after="0"/>
        <w:jc w:val="both"/>
        <w:rPr>
          <w:rFonts w:ascii="Arial" w:cs="Arial" w:hAnsi="Arial"/>
          <w:lang w:val="fr-FR"/>
        </w:rPr>
      </w:pPr>
      <w:r>
        <w:rPr>
          <w:rFonts w:ascii="Arial" w:cs="Arial" w:hAnsi="Arial"/>
          <w:lang w:val="fr-FR"/>
        </w:rPr>
        <w:t xml:space="preserve">Le présent PV d’accord est conclu pour une durée déterminée </w:t>
      </w:r>
      <w:r w:rsidR="00482BBB">
        <w:rPr>
          <w:rFonts w:ascii="Arial" w:cs="Arial" w:hAnsi="Arial"/>
          <w:lang w:val="fr-FR"/>
        </w:rPr>
        <w:t>du 1</w:t>
      </w:r>
      <w:r w:rsidR="00482BBB" w:rsidRPr="00482BBB">
        <w:rPr>
          <w:rFonts w:ascii="Arial" w:cs="Arial" w:hAnsi="Arial"/>
          <w:vertAlign w:val="superscript"/>
          <w:lang w:val="fr-FR"/>
        </w:rPr>
        <w:t>er</w:t>
      </w:r>
      <w:r w:rsidR="00482BBB">
        <w:rPr>
          <w:rFonts w:ascii="Arial" w:cs="Arial" w:hAnsi="Arial"/>
          <w:lang w:val="fr-FR"/>
        </w:rPr>
        <w:t xml:space="preserve"> N</w:t>
      </w:r>
      <w:r>
        <w:rPr>
          <w:rFonts w:ascii="Arial" w:cs="Arial" w:hAnsi="Arial"/>
          <w:lang w:val="fr-FR"/>
        </w:rPr>
        <w:t xml:space="preserve">ovembre </w:t>
      </w:r>
      <w:r w:rsidR="00482BBB">
        <w:rPr>
          <w:rFonts w:ascii="Arial" w:cs="Arial" w:hAnsi="Arial"/>
          <w:lang w:val="fr-FR"/>
        </w:rPr>
        <w:t xml:space="preserve">2022 </w:t>
      </w:r>
      <w:r>
        <w:rPr>
          <w:rFonts w:ascii="Arial" w:cs="Arial" w:hAnsi="Arial"/>
          <w:lang w:val="fr-FR"/>
        </w:rPr>
        <w:t xml:space="preserve">au 31 décembre 2023. </w:t>
      </w:r>
    </w:p>
    <w:p w14:paraId="1B9A07F9" w14:textId="77777777" w:rsidP="00805B7A" w:rsidR="000B7606" w:rsidRDefault="000B7606">
      <w:pPr>
        <w:rPr>
          <w:rFonts w:ascii="Arial" w:cs="Arial" w:eastAsia="Arial" w:hAnsi="Arial"/>
          <w:lang w:eastAsia="fr-FR" w:val="fr-FR"/>
        </w:rPr>
      </w:pPr>
    </w:p>
    <w:p w14:paraId="2F1325C7" w14:textId="3F613FEA" w:rsidP="00805B7A" w:rsidR="00805B7A" w:rsidRDefault="00805B7A" w:rsidRPr="000B7606">
      <w:pPr>
        <w:rPr>
          <w:rFonts w:ascii="Arial" w:cs="Arial" w:hAnsi="Arial"/>
          <w:b/>
          <w:bCs/>
          <w:color w:val="0070C0"/>
          <w:sz w:val="28"/>
          <w:szCs w:val="28"/>
          <w:u w:val="single"/>
          <w:lang w:val="fr-FR"/>
        </w:rPr>
      </w:pPr>
      <w:r w:rsidRPr="005B3028">
        <w:rPr>
          <w:rFonts w:ascii="Arial" w:cs="Arial" w:eastAsia="Arial" w:hAnsi="Arial"/>
          <w:lang w:eastAsia="fr-FR" w:val="fr-FR"/>
        </w:rPr>
        <w:br/>
      </w:r>
      <w:r w:rsidRPr="000B7606">
        <w:rPr>
          <w:rFonts w:ascii="Arial" w:cs="Arial" w:eastAsia="Arial" w:hAnsi="Arial"/>
          <w:b/>
          <w:bCs/>
          <w:color w:val="0070C0"/>
          <w:sz w:val="28"/>
          <w:szCs w:val="28"/>
          <w:u w:val="single"/>
          <w:lang w:eastAsia="fr-FR" w:val="fr-FR"/>
        </w:rPr>
        <w:t xml:space="preserve">Article </w:t>
      </w:r>
      <w:r w:rsidR="000B7606" w:rsidRPr="000B7606">
        <w:rPr>
          <w:rFonts w:ascii="Arial" w:cs="Arial" w:eastAsia="Arial" w:hAnsi="Arial"/>
          <w:b/>
          <w:bCs/>
          <w:color w:val="0070C0"/>
          <w:sz w:val="28"/>
          <w:szCs w:val="28"/>
          <w:u w:val="single"/>
          <w:lang w:eastAsia="fr-FR" w:val="fr-FR"/>
        </w:rPr>
        <w:t>5</w:t>
      </w:r>
      <w:r w:rsidRPr="000B7606">
        <w:rPr>
          <w:rFonts w:ascii="Arial" w:cs="Arial" w:eastAsia="Arial" w:hAnsi="Arial"/>
          <w:b/>
          <w:bCs/>
          <w:color w:val="0070C0"/>
          <w:sz w:val="28"/>
          <w:szCs w:val="28"/>
          <w:u w:val="single"/>
          <w:lang w:eastAsia="fr-FR" w:val="fr-FR"/>
        </w:rPr>
        <w:t xml:space="preserve">. </w:t>
      </w:r>
      <w:r w:rsidRPr="000B7606">
        <w:rPr>
          <w:rFonts w:ascii="Arial" w:cs="Arial" w:hAnsi="Arial"/>
          <w:b/>
          <w:bCs/>
          <w:color w:val="0070C0"/>
          <w:sz w:val="28"/>
          <w:szCs w:val="28"/>
          <w:u w:val="single"/>
          <w:lang w:val="fr-FR"/>
        </w:rPr>
        <w:t xml:space="preserve">Dépôt </w:t>
      </w:r>
    </w:p>
    <w:p w14:paraId="48F1980C" w14:textId="7C3DD350" w:rsidP="00BD10D6" w:rsidR="00BD10D6" w:rsidRDefault="00BD10D6">
      <w:pPr>
        <w:jc w:val="both"/>
        <w:rPr>
          <w:rFonts w:ascii="Arial" w:cs="Arial" w:hAnsi="Arial"/>
          <w:lang w:val="fr-FR"/>
        </w:rPr>
      </w:pPr>
      <w:r>
        <w:rPr>
          <w:rFonts w:ascii="Arial" w:cs="Arial" w:hAnsi="Arial"/>
          <w:lang w:val="fr-FR"/>
        </w:rPr>
        <w:t xml:space="preserve">Conformément au Décret n° 2018-362 du 15 mai 2018 relatif à la procédure de dépôt des accords collectifs, le dépôt du présent avenant sera effectué par l’entreprise sur la plateforme « TéléAccords » de téléprocédure du ministère du travail, et un exemplaire en sera adressé au Secrétariat du Greffe du Conseil de Prud’hommes de </w:t>
      </w:r>
      <w:r w:rsidR="00DB02DE">
        <w:rPr>
          <w:rFonts w:ascii="Arial" w:cs="Arial" w:hAnsi="Arial"/>
          <w:lang w:val="fr-FR"/>
        </w:rPr>
        <w:t>xxxxxxxxxxxxxxxx</w:t>
      </w:r>
    </w:p>
    <w:p w14:paraId="7762DC79" w14:textId="36BD4B4C" w:rsidP="00BD10D6" w:rsidR="00BD10D6" w:rsidRDefault="00BD10D6">
      <w:pPr>
        <w:jc w:val="both"/>
        <w:rPr>
          <w:rFonts w:ascii="Arial" w:cs="Arial" w:hAnsi="Arial"/>
          <w:lang w:val="fr-FR"/>
        </w:rPr>
      </w:pPr>
      <w:bookmarkStart w:id="0" w:name="_Hlk118972692"/>
      <w:r>
        <w:rPr>
          <w:rFonts w:ascii="Arial" w:cs="Arial" w:hAnsi="Arial"/>
          <w:lang w:val="fr-FR"/>
        </w:rPr>
        <w:t xml:space="preserve">Le présent avenant fera l’objet d’un affichage et sera notifié à l’organisation syndicale représentative au sein de l’entreprise. </w:t>
      </w:r>
    </w:p>
    <w:p w14:paraId="7230DE8D" w14:textId="77777777" w:rsidP="00BD10D6" w:rsidR="000B7606" w:rsidRDefault="000B7606">
      <w:pPr>
        <w:jc w:val="both"/>
        <w:rPr>
          <w:rFonts w:ascii="Arial" w:cs="Arial" w:hAnsi="Arial"/>
          <w:lang w:val="fr-FR"/>
        </w:rPr>
      </w:pPr>
    </w:p>
    <w:p w14:paraId="26B0FF2D" w14:textId="745401FA" w:rsidP="00BD10D6" w:rsidR="00BD10D6" w:rsidRDefault="00BD10D6">
      <w:pPr>
        <w:jc w:val="both"/>
        <w:rPr>
          <w:rFonts w:ascii="Arial" w:cs="Arial" w:hAnsi="Arial"/>
          <w:lang w:val="fr-FR"/>
        </w:rPr>
      </w:pPr>
      <w:r>
        <w:rPr>
          <w:rFonts w:ascii="Arial" w:cs="Arial" w:hAnsi="Arial"/>
          <w:lang w:val="fr-FR"/>
        </w:rPr>
        <w:t>Fait à la côte, le 10 novembre 2022,</w:t>
      </w:r>
    </w:p>
    <w:p w14:paraId="6F3A2681" w14:textId="77777777" w:rsidP="00BD10D6" w:rsidR="00BD10D6" w:rsidRDefault="00BD10D6">
      <w:pPr>
        <w:spacing w:after="0"/>
        <w:jc w:val="both"/>
        <w:rPr>
          <w:rFonts w:ascii="Arial" w:cs="Arial" w:hAnsi="Arial"/>
          <w:lang w:val="fr-FR"/>
        </w:rPr>
      </w:pPr>
      <w:r>
        <w:rPr>
          <w:rFonts w:ascii="Arial" w:cs="Arial" w:hAnsi="Arial"/>
          <w:lang w:val="fr-FR"/>
        </w:rPr>
        <w:t>Pour la société</w:t>
      </w:r>
      <w:r>
        <w:rPr>
          <w:rFonts w:ascii="Arial" w:cs="Arial" w:hAnsi="Arial"/>
          <w:lang w:val="fr-FR"/>
        </w:rPr>
        <w:tab/>
      </w:r>
      <w:r>
        <w:rPr>
          <w:rFonts w:ascii="Arial" w:cs="Arial" w:hAnsi="Arial"/>
          <w:lang w:val="fr-FR"/>
        </w:rPr>
        <w:tab/>
      </w:r>
      <w:r>
        <w:rPr>
          <w:rFonts w:ascii="Arial" w:cs="Arial" w:hAnsi="Arial"/>
          <w:lang w:val="fr-FR"/>
        </w:rPr>
        <w:tab/>
      </w:r>
      <w:r>
        <w:rPr>
          <w:rFonts w:ascii="Arial" w:cs="Arial" w:hAnsi="Arial"/>
          <w:lang w:val="fr-FR"/>
        </w:rPr>
        <w:tab/>
      </w:r>
      <w:r>
        <w:rPr>
          <w:rFonts w:ascii="Arial" w:cs="Arial" w:hAnsi="Arial"/>
          <w:lang w:val="fr-FR"/>
        </w:rPr>
        <w:tab/>
      </w:r>
      <w:r>
        <w:rPr>
          <w:rFonts w:ascii="Arial" w:cs="Arial" w:hAnsi="Arial"/>
          <w:lang w:val="fr-FR"/>
        </w:rPr>
        <w:tab/>
      </w:r>
      <w:r>
        <w:rPr>
          <w:rFonts w:ascii="Arial" w:cs="Arial" w:hAnsi="Arial"/>
          <w:lang w:val="fr-FR"/>
        </w:rPr>
        <w:tab/>
        <w:t>Pour le syndicat CGT</w:t>
      </w:r>
    </w:p>
    <w:p w14:paraId="7A1BDB88" w14:textId="092E1DDF" w:rsidP="000B3A8A" w:rsidR="0013135D" w:rsidRDefault="00DB02DE" w:rsidRPr="00482BBB">
      <w:pPr>
        <w:jc w:val="both"/>
        <w:rPr>
          <w:rFonts w:ascii="Arial" w:cs="Arial" w:hAnsi="Arial"/>
          <w:sz w:val="28"/>
          <w:szCs w:val="28"/>
          <w:u w:val="single"/>
        </w:rPr>
      </w:pPr>
      <w:r>
        <w:rPr>
          <w:rFonts w:ascii="Arial" w:cs="Arial" w:hAnsi="Arial"/>
        </w:rPr>
        <w:t>xxxxxxxxxxxxxxxxxxx</w:t>
      </w:r>
      <w:r w:rsidR="00BD10D6" w:rsidRPr="000B3A8A">
        <w:rPr>
          <w:rFonts w:ascii="Arial" w:cs="Arial" w:hAnsi="Arial"/>
        </w:rPr>
        <w:tab/>
      </w:r>
      <w:r w:rsidR="00BD10D6" w:rsidRPr="000B3A8A">
        <w:rPr>
          <w:rFonts w:ascii="Arial" w:cs="Arial" w:hAnsi="Arial"/>
        </w:rPr>
        <w:tab/>
      </w:r>
      <w:r w:rsidR="00BD10D6" w:rsidRPr="000B3A8A">
        <w:rPr>
          <w:rFonts w:ascii="Arial" w:cs="Arial" w:hAnsi="Arial"/>
        </w:rPr>
        <w:tab/>
      </w:r>
      <w:r w:rsidR="00BD10D6" w:rsidRPr="000B3A8A">
        <w:rPr>
          <w:rFonts w:ascii="Arial" w:cs="Arial" w:hAnsi="Arial"/>
        </w:rPr>
        <w:tab/>
      </w:r>
      <w:r w:rsidR="00BD10D6" w:rsidRPr="000B3A8A">
        <w:rPr>
          <w:rFonts w:ascii="Arial" w:cs="Arial" w:hAnsi="Arial"/>
        </w:rPr>
        <w:tab/>
      </w:r>
      <w:r w:rsidR="00BD10D6" w:rsidRPr="000B3A8A">
        <w:rPr>
          <w:rFonts w:ascii="Arial" w:cs="Arial" w:hAnsi="Arial"/>
        </w:rPr>
        <w:tab/>
      </w:r>
      <w:r w:rsidR="00BD10D6" w:rsidRPr="000B3A8A">
        <w:rPr>
          <w:rFonts w:ascii="Arial" w:cs="Arial" w:hAnsi="Arial"/>
        </w:rPr>
        <w:tab/>
      </w:r>
      <w:bookmarkEnd w:id="0"/>
      <w:r>
        <w:rPr>
          <w:rFonts w:ascii="Arial" w:cs="Arial" w:hAnsi="Arial"/>
        </w:rPr>
        <w:t>xxxxxxxxxxxxx</w:t>
      </w:r>
    </w:p>
    <w:sectPr w:rsidR="0013135D" w:rsidRPr="00482BBB" w:rsidSect="000B7606">
      <w:headerReference r:id="rId7" w:type="even"/>
      <w:headerReference r:id="rId8" w:type="default"/>
      <w:footerReference r:id="rId9" w:type="even"/>
      <w:footerReference r:id="rId10" w:type="default"/>
      <w:headerReference r:id="rId11" w:type="first"/>
      <w:footerReference r:id="rId12" w:type="first"/>
      <w:pgSz w:code="9" w:h="16839" w:w="11907"/>
      <w:pgMar w:bottom="1134" w:footer="720" w:gutter="0" w:header="720" w:left="1134" w:right="1134" w:top="11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9E045" w14:textId="77777777" w:rsidR="00535FB8" w:rsidRDefault="00535FB8" w:rsidP="008D37CB">
      <w:pPr>
        <w:spacing w:after="0" w:line="240" w:lineRule="auto"/>
      </w:pPr>
      <w:r>
        <w:separator/>
      </w:r>
    </w:p>
  </w:endnote>
  <w:endnote w:type="continuationSeparator" w:id="0">
    <w:p w14:paraId="24636EB1" w14:textId="77777777" w:rsidR="00535FB8" w:rsidRDefault="00535FB8" w:rsidP="008D3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D6CC930" w14:textId="77777777" w:rsidR="00DB02DE" w:rsidRDefault="00DB02DE">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14E11D0" w14:textId="77777777" w:rsidR="00DB02DE" w:rsidRDefault="00DB02DE">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E077AD6" w14:textId="77777777" w:rsidR="00DB02DE" w:rsidRDefault="00DB02DE">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8E61672" w14:textId="77777777" w:rsidP="008D37CB" w:rsidR="00535FB8" w:rsidRDefault="00535FB8">
      <w:pPr>
        <w:spacing w:after="0" w:line="240" w:lineRule="auto"/>
      </w:pPr>
      <w:r>
        <w:separator/>
      </w:r>
    </w:p>
  </w:footnote>
  <w:footnote w:id="0" w:type="continuationSeparator">
    <w:p w14:paraId="7B052BE7" w14:textId="77777777" w:rsidP="008D37CB" w:rsidR="00535FB8" w:rsidRDefault="00535FB8">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E81F125" w14:textId="77777777" w:rsidR="00DB02DE" w:rsidRDefault="00DB02DE">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E3BC4FB" w14:textId="7DD53DFF" w:rsidP="008D37CB" w:rsidR="008D37CB" w:rsidRDefault="008D37CB">
    <w:pPr>
      <w:pStyle w:val="En-tte"/>
      <w:jc w:val="center"/>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618CB7C" w14:textId="77777777" w:rsidR="00DB02DE" w:rsidRDefault="00DB02DE">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95E0F75"/>
    <w:multiLevelType w:val="hybridMultilevel"/>
    <w:tmpl w:val="8A66E93A"/>
    <w:lvl w:ilvl="0" w:tplc="AA2E549E">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0D010786"/>
    <w:multiLevelType w:val="hybridMultilevel"/>
    <w:tmpl w:val="8F16DAB2"/>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ED072B0"/>
    <w:multiLevelType w:val="hybridMultilevel"/>
    <w:tmpl w:val="2AE03FD4"/>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1860438"/>
    <w:multiLevelType w:val="hybridMultilevel"/>
    <w:tmpl w:val="2574554E"/>
    <w:lvl w:ilvl="0" w:tplc="040C000B">
      <w:start w:val="1"/>
      <w:numFmt w:val="bullet"/>
      <w:lvlText w:val=""/>
      <w:lvlJc w:val="left"/>
      <w:pPr>
        <w:ind w:hanging="360" w:left="735"/>
      </w:pPr>
      <w:rPr>
        <w:rFonts w:ascii="Wingdings" w:hAnsi="Wingdings" w:hint="default"/>
      </w:rPr>
    </w:lvl>
    <w:lvl w:ilvl="1" w:tentative="1" w:tplc="040C0003">
      <w:start w:val="1"/>
      <w:numFmt w:val="bullet"/>
      <w:lvlText w:val="o"/>
      <w:lvlJc w:val="left"/>
      <w:pPr>
        <w:ind w:hanging="360" w:left="1455"/>
      </w:pPr>
      <w:rPr>
        <w:rFonts w:ascii="Courier New" w:cs="Courier New" w:hAnsi="Courier New" w:hint="default"/>
      </w:rPr>
    </w:lvl>
    <w:lvl w:ilvl="2" w:tentative="1" w:tplc="040C0005">
      <w:start w:val="1"/>
      <w:numFmt w:val="bullet"/>
      <w:lvlText w:val=""/>
      <w:lvlJc w:val="left"/>
      <w:pPr>
        <w:ind w:hanging="360" w:left="2175"/>
      </w:pPr>
      <w:rPr>
        <w:rFonts w:ascii="Wingdings" w:hAnsi="Wingdings" w:hint="default"/>
      </w:rPr>
    </w:lvl>
    <w:lvl w:ilvl="3" w:tentative="1" w:tplc="040C0001">
      <w:start w:val="1"/>
      <w:numFmt w:val="bullet"/>
      <w:lvlText w:val=""/>
      <w:lvlJc w:val="left"/>
      <w:pPr>
        <w:ind w:hanging="360" w:left="2895"/>
      </w:pPr>
      <w:rPr>
        <w:rFonts w:ascii="Symbol" w:hAnsi="Symbol" w:hint="default"/>
      </w:rPr>
    </w:lvl>
    <w:lvl w:ilvl="4" w:tentative="1" w:tplc="040C0003">
      <w:start w:val="1"/>
      <w:numFmt w:val="bullet"/>
      <w:lvlText w:val="o"/>
      <w:lvlJc w:val="left"/>
      <w:pPr>
        <w:ind w:hanging="360" w:left="3615"/>
      </w:pPr>
      <w:rPr>
        <w:rFonts w:ascii="Courier New" w:cs="Courier New" w:hAnsi="Courier New" w:hint="default"/>
      </w:rPr>
    </w:lvl>
    <w:lvl w:ilvl="5" w:tentative="1" w:tplc="040C0005">
      <w:start w:val="1"/>
      <w:numFmt w:val="bullet"/>
      <w:lvlText w:val=""/>
      <w:lvlJc w:val="left"/>
      <w:pPr>
        <w:ind w:hanging="360" w:left="4335"/>
      </w:pPr>
      <w:rPr>
        <w:rFonts w:ascii="Wingdings" w:hAnsi="Wingdings" w:hint="default"/>
      </w:rPr>
    </w:lvl>
    <w:lvl w:ilvl="6" w:tentative="1" w:tplc="040C0001">
      <w:start w:val="1"/>
      <w:numFmt w:val="bullet"/>
      <w:lvlText w:val=""/>
      <w:lvlJc w:val="left"/>
      <w:pPr>
        <w:ind w:hanging="360" w:left="5055"/>
      </w:pPr>
      <w:rPr>
        <w:rFonts w:ascii="Symbol" w:hAnsi="Symbol" w:hint="default"/>
      </w:rPr>
    </w:lvl>
    <w:lvl w:ilvl="7" w:tentative="1" w:tplc="040C0003">
      <w:start w:val="1"/>
      <w:numFmt w:val="bullet"/>
      <w:lvlText w:val="o"/>
      <w:lvlJc w:val="left"/>
      <w:pPr>
        <w:ind w:hanging="360" w:left="5775"/>
      </w:pPr>
      <w:rPr>
        <w:rFonts w:ascii="Courier New" w:cs="Courier New" w:hAnsi="Courier New" w:hint="default"/>
      </w:rPr>
    </w:lvl>
    <w:lvl w:ilvl="8" w:tentative="1" w:tplc="040C0005">
      <w:start w:val="1"/>
      <w:numFmt w:val="bullet"/>
      <w:lvlText w:val=""/>
      <w:lvlJc w:val="left"/>
      <w:pPr>
        <w:ind w:hanging="360" w:left="6495"/>
      </w:pPr>
      <w:rPr>
        <w:rFonts w:ascii="Wingdings" w:hAnsi="Wingdings" w:hint="default"/>
      </w:rPr>
    </w:lvl>
  </w:abstractNum>
  <w:abstractNum w15:restartNumberingAfterBreak="0" w:abstractNumId="4">
    <w:nsid w:val="30A27F57"/>
    <w:multiLevelType w:val="hybridMultilevel"/>
    <w:tmpl w:val="9280E254"/>
    <w:lvl w:ilvl="0" w:tplc="C278FC1E">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7BA23713"/>
    <w:multiLevelType w:val="hybridMultilevel"/>
    <w:tmpl w:val="881E5076"/>
    <w:lvl w:ilvl="0" w:tplc="662C1D04">
      <w:start w:val="4"/>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20"/>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7CB"/>
    <w:rsid w:val="0000727A"/>
    <w:rsid w:val="000B3A8A"/>
    <w:rsid w:val="000B7606"/>
    <w:rsid w:val="001119CD"/>
    <w:rsid w:val="0013135D"/>
    <w:rsid w:val="001A7EF9"/>
    <w:rsid w:val="0023685B"/>
    <w:rsid w:val="002912B5"/>
    <w:rsid w:val="003276BC"/>
    <w:rsid w:val="003F023B"/>
    <w:rsid w:val="00482BBB"/>
    <w:rsid w:val="00505657"/>
    <w:rsid w:val="00535FB8"/>
    <w:rsid w:val="00542CFD"/>
    <w:rsid w:val="005D47AD"/>
    <w:rsid w:val="006170E8"/>
    <w:rsid w:val="00633701"/>
    <w:rsid w:val="00640805"/>
    <w:rsid w:val="0065437C"/>
    <w:rsid w:val="006C72C1"/>
    <w:rsid w:val="006D0E2B"/>
    <w:rsid w:val="00735B1F"/>
    <w:rsid w:val="00792837"/>
    <w:rsid w:val="00805B7A"/>
    <w:rsid w:val="00831E05"/>
    <w:rsid w:val="008D37CB"/>
    <w:rsid w:val="00904367"/>
    <w:rsid w:val="009C1BBA"/>
    <w:rsid w:val="00A31017"/>
    <w:rsid w:val="00A70B0F"/>
    <w:rsid w:val="00A767AE"/>
    <w:rsid w:val="00AE5099"/>
    <w:rsid w:val="00B31A99"/>
    <w:rsid w:val="00B55D6E"/>
    <w:rsid w:val="00BD10D6"/>
    <w:rsid w:val="00C7651D"/>
    <w:rsid w:val="00CC17AB"/>
    <w:rsid w:val="00CC3E36"/>
    <w:rsid w:val="00DB02DE"/>
    <w:rsid w:val="00DF35EB"/>
    <w:rsid w:val="00E81896"/>
    <w:rsid w:val="00EE7EA9"/>
    <w:rsid w:val="00EF0277"/>
    <w:rsid w:val="00F054AC"/>
    <w:rsid w:val="00F4765F"/>
    <w:rsid w:val="00FB3069"/>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4AB141C"/>
  <w15:chartTrackingRefBased/>
  <w15:docId w15:val="{F3CDF058-BEE0-4B61-8E21-4CCB0F33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Rvision" w:type="paragraph">
    <w:name w:val="Revision"/>
    <w:hidden/>
    <w:uiPriority w:val="99"/>
    <w:semiHidden/>
    <w:rsid w:val="00904367"/>
    <w:pPr>
      <w:spacing w:after="0" w:line="240" w:lineRule="auto"/>
    </w:pPr>
  </w:style>
  <w:style w:styleId="Textedebulles" w:type="paragraph">
    <w:name w:val="Balloon Text"/>
    <w:basedOn w:val="Normal"/>
    <w:link w:val="TextedebullesCar"/>
    <w:uiPriority w:val="99"/>
    <w:semiHidden/>
    <w:unhideWhenUsed/>
    <w:rsid w:val="00904367"/>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904367"/>
    <w:rPr>
      <w:rFonts w:ascii="Tahoma" w:cs="Tahoma" w:hAnsi="Tahoma"/>
      <w:sz w:val="16"/>
      <w:szCs w:val="16"/>
    </w:rPr>
  </w:style>
  <w:style w:styleId="En-tte" w:type="paragraph">
    <w:name w:val="header"/>
    <w:basedOn w:val="Normal"/>
    <w:link w:val="En-tteCar"/>
    <w:uiPriority w:val="99"/>
    <w:unhideWhenUsed/>
    <w:rsid w:val="008D37CB"/>
    <w:pPr>
      <w:tabs>
        <w:tab w:pos="4536" w:val="center"/>
        <w:tab w:pos="9072" w:val="right"/>
      </w:tabs>
      <w:spacing w:after="0" w:line="240" w:lineRule="auto"/>
    </w:pPr>
  </w:style>
  <w:style w:customStyle="1" w:styleId="En-tteCar" w:type="character">
    <w:name w:val="En-tête Car"/>
    <w:basedOn w:val="Policepardfaut"/>
    <w:link w:val="En-tte"/>
    <w:uiPriority w:val="99"/>
    <w:rsid w:val="008D37CB"/>
  </w:style>
  <w:style w:styleId="Pieddepage" w:type="paragraph">
    <w:name w:val="footer"/>
    <w:basedOn w:val="Normal"/>
    <w:link w:val="PieddepageCar"/>
    <w:uiPriority w:val="99"/>
    <w:unhideWhenUsed/>
    <w:rsid w:val="008D37CB"/>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8D37CB"/>
  </w:style>
  <w:style w:styleId="Paragraphedeliste" w:type="paragraph">
    <w:name w:val="List Paragraph"/>
    <w:basedOn w:val="Normal"/>
    <w:uiPriority w:val="34"/>
    <w:qFormat/>
    <w:rsid w:val="008D37CB"/>
    <w:pPr>
      <w:ind w:left="720"/>
      <w:contextualSpacing/>
    </w:pPr>
  </w:style>
  <w:style w:customStyle="1" w:styleId="ElApptiint" w:type="paragraph">
    <w:name w:val="ElApp_tiint"/>
    <w:basedOn w:val="Normal"/>
    <w:rsid w:val="00805B7A"/>
    <w:pPr>
      <w:spacing w:after="0" w:line="240" w:lineRule="auto"/>
      <w:jc w:val="center"/>
    </w:pPr>
    <w:rPr>
      <w:rFonts w:ascii="Times New Roman" w:cs="Times New Roman" w:eastAsia="Times New Roman" w:hAnsi="Times New Roman"/>
      <w:b/>
      <w:bCs/>
      <w:color w:val="666699"/>
      <w:sz w:val="23"/>
      <w:szCs w:val="23"/>
      <w:lang w:eastAsia="fr-FR" w:val="fr-FR"/>
    </w:rPr>
  </w:style>
  <w:style w:customStyle="1" w:styleId="ElAppp" w:type="paragraph">
    <w:name w:val="ElApp_p"/>
    <w:basedOn w:val="Normal"/>
    <w:rsid w:val="00805B7A"/>
    <w:pPr>
      <w:spacing w:after="0" w:line="240" w:lineRule="auto"/>
    </w:pPr>
    <w:rPr>
      <w:rFonts w:ascii="Arial" w:cs="Arial" w:eastAsia="Arial" w:hAnsi="Arial"/>
      <w:sz w:val="17"/>
      <w:szCs w:val="17"/>
      <w:lang w:eastAsia="fr-FR" w:val="fr-FR"/>
    </w:rPr>
  </w:style>
  <w:style w:customStyle="1" w:styleId="ElApptinonartf" w:type="character">
    <w:name w:val="ElApp_tinonartf"/>
    <w:rsid w:val="00805B7A"/>
    <w:rPr>
      <w:b/>
      <w:bCs/>
      <w:sz w:val="17"/>
      <w:szCs w:val="17"/>
    </w:rPr>
  </w:style>
  <w:style w:customStyle="1" w:styleId="ElAppright" w:type="paragraph">
    <w:name w:val="ElApp_right"/>
    <w:basedOn w:val="Normal"/>
    <w:rsid w:val="00805B7A"/>
    <w:pPr>
      <w:spacing w:after="0" w:line="240" w:lineRule="auto"/>
    </w:pPr>
    <w:rPr>
      <w:rFonts w:ascii="Times New Roman" w:cs="Times New Roman" w:eastAsia="Times New Roman" w:hAnsi="Times New Roman"/>
      <w:sz w:val="24"/>
      <w:szCs w:val="24"/>
      <w:lang w:eastAsia="fr-FR" w:val="fr-FR"/>
    </w:rPr>
  </w:style>
  <w:style w:customStyle="1" w:styleId="ElAppclear" w:type="paragraph">
    <w:name w:val="ElApp_clear"/>
    <w:basedOn w:val="Normal"/>
    <w:rsid w:val="00805B7A"/>
    <w:pPr>
      <w:spacing w:after="0" w:line="240" w:lineRule="auto"/>
    </w:pPr>
    <w:rPr>
      <w:rFonts w:ascii="Times New Roman" w:cs="Times New Roman" w:eastAsia="Times New Roman" w:hAnsi="Times New Roman"/>
      <w:sz w:val="24"/>
      <w:szCs w:val="24"/>
      <w:lang w:eastAsia="fr-FR" w:val="fr-FR"/>
    </w:rPr>
  </w:style>
  <w:style w:styleId="Marquedecommentaire" w:type="character">
    <w:name w:val="annotation reference"/>
    <w:uiPriority w:val="99"/>
    <w:semiHidden/>
    <w:unhideWhenUsed/>
    <w:rsid w:val="00805B7A"/>
    <w:rPr>
      <w:sz w:val="16"/>
      <w:szCs w:val="16"/>
    </w:rPr>
  </w:style>
  <w:style w:styleId="Commentaire" w:type="paragraph">
    <w:name w:val="annotation text"/>
    <w:basedOn w:val="Normal"/>
    <w:link w:val="CommentaireCar"/>
    <w:uiPriority w:val="99"/>
    <w:semiHidden/>
    <w:unhideWhenUsed/>
    <w:rsid w:val="00805B7A"/>
    <w:pPr>
      <w:spacing w:after="0" w:line="240" w:lineRule="auto"/>
    </w:pPr>
    <w:rPr>
      <w:rFonts w:ascii="Times New Roman" w:cs="Times New Roman" w:eastAsia="Times New Roman" w:hAnsi="Times New Roman"/>
      <w:sz w:val="20"/>
      <w:szCs w:val="20"/>
      <w:lang w:eastAsia="fr-FR" w:val="fr-FR"/>
    </w:rPr>
  </w:style>
  <w:style w:customStyle="1" w:styleId="CommentaireCar" w:type="character">
    <w:name w:val="Commentaire Car"/>
    <w:basedOn w:val="Policepardfaut"/>
    <w:link w:val="Commentaire"/>
    <w:uiPriority w:val="99"/>
    <w:semiHidden/>
    <w:rsid w:val="00805B7A"/>
    <w:rPr>
      <w:rFonts w:ascii="Times New Roman" w:cs="Times New Roman" w:eastAsia="Times New Roman" w:hAnsi="Times New Roman"/>
      <w:sz w:val="20"/>
      <w:szCs w:val="20"/>
      <w:lang w:eastAsia="fr-FR"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header3.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1368</Words>
  <Characters>7527</Characters>
  <Application>Microsoft Office Word</Application>
  <DocSecurity>0</DocSecurity>
  <Lines>62</Lines>
  <Paragraphs>17</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Company>Knauf</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2022-12-05T10:59:00Z</dcterms:created>
  <dcterms:modified xsi:type="dcterms:W3CDTF">2022-12-05T11:03:00Z</dcterms:modified>
  <cp:revision>3</cp:revision>
</cp:coreProperties>
</file>