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0" w:color="000000"/>
          <w:left w:val="single" w:sz="4" w:space="0" w:color="000000"/>
          <w:bottom w:val="single" w:sz="4" w:space="10" w:color="000000"/>
          <w:right w:val="single" w:sz="4" w:space="0" w:color="000000"/>
        </w:pBdr>
        <w:spacing w:lineRule="atLeast" w:line="440" w:before="480" w:after="0"/>
        <w:ind w:left="0" w:hanging="0"/>
        <w:jc w:val="center"/>
        <w:rPr>
          <w:rFonts w:ascii="Arial (W1);Arial" w:hAnsi="Arial (W1);Arial" w:cs="Arial"/>
          <w:b/>
          <w:b/>
          <w:spacing w:val="10"/>
          <w:sz w:val="36"/>
          <w:szCs w:val="36"/>
        </w:rPr>
      </w:pPr>
      <w:r>
        <w:rPr>
          <w:rFonts w:cs="Arial" w:ascii="Arial (W1);Arial" w:hAnsi="Arial (W1);Arial"/>
          <w:b/>
          <w:spacing w:val="10"/>
          <w:sz w:val="36"/>
          <w:szCs w:val="36"/>
        </w:rPr>
        <w:drawing>
          <wp:inline distT="0" distB="0" distL="0" distR="0">
            <wp:extent cx="3933825" cy="9607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21" r="-5" b="-21"/>
                    <a:stretch>
                      <a:fillRect/>
                    </a:stretch>
                  </pic:blipFill>
                  <pic:spPr bwMode="auto">
                    <a:xfrm>
                      <a:off x="0" y="0"/>
                      <a:ext cx="3933825" cy="960755"/>
                    </a:xfrm>
                    <a:prstGeom prst="rect">
                      <a:avLst/>
                    </a:prstGeom>
                  </pic:spPr>
                </pic:pic>
              </a:graphicData>
            </a:graphic>
          </wp:inline>
        </w:drawing>
      </w:r>
    </w:p>
    <w:p>
      <w:pPr>
        <w:pStyle w:val="Normal"/>
        <w:pBdr>
          <w:top w:val="single" w:sz="4" w:space="10" w:color="000000"/>
          <w:left w:val="single" w:sz="4" w:space="0" w:color="000000"/>
          <w:bottom w:val="single" w:sz="4" w:space="10" w:color="000000"/>
          <w:right w:val="single" w:sz="4" w:space="0" w:color="000000"/>
        </w:pBdr>
        <w:spacing w:lineRule="atLeast" w:line="440" w:before="480" w:after="0"/>
        <w:ind w:left="0" w:hanging="0"/>
        <w:jc w:val="center"/>
        <w:rPr>
          <w:rFonts w:cs="Arial"/>
          <w:b/>
          <w:b/>
          <w:spacing w:val="10"/>
          <w:sz w:val="36"/>
          <w:szCs w:val="36"/>
        </w:rPr>
      </w:pPr>
      <w:r>
        <w:rPr>
          <w:rFonts w:cs="Arial" w:ascii="Arial (W1);Arial" w:hAnsi="Arial (W1);Arial"/>
          <w:b/>
          <w:spacing w:val="10"/>
          <w:sz w:val="36"/>
          <w:szCs w:val="36"/>
        </w:rPr>
        <w:t>Accord d’entreprise</w:t>
        <w:br/>
        <w:t>sur les salaires 2022</w:t>
      </w:r>
    </w:p>
    <w:p>
      <w:pPr>
        <w:pStyle w:val="Normal"/>
        <w:spacing w:before="0" w:after="0"/>
        <w:rPr>
          <w:rFonts w:cs="Arial"/>
          <w:b/>
          <w:b/>
          <w:spacing w:val="10"/>
          <w:sz w:val="20"/>
          <w:szCs w:val="20"/>
        </w:rPr>
      </w:pPr>
      <w:r>
        <w:rPr>
          <w:rFonts w:cs="Arial"/>
          <w:b/>
          <w:spacing w:val="10"/>
          <w:sz w:val="20"/>
          <w:szCs w:val="20"/>
        </w:rPr>
      </w:r>
    </w:p>
    <w:p>
      <w:pPr>
        <w:pStyle w:val="Normal"/>
        <w:spacing w:before="0" w:after="0"/>
        <w:rPr>
          <w:rFonts w:cs="Arial"/>
          <w:b/>
          <w:b/>
          <w:sz w:val="20"/>
          <w:szCs w:val="20"/>
        </w:rPr>
      </w:pPr>
      <w:r>
        <w:rPr>
          <w:rFonts w:cs="Arial"/>
          <w:b/>
          <w:sz w:val="20"/>
          <w:szCs w:val="20"/>
        </w:rPr>
      </w:r>
    </w:p>
    <w:p>
      <w:pPr>
        <w:pStyle w:val="Normal"/>
        <w:spacing w:before="0" w:after="0"/>
        <w:rPr>
          <w:rFonts w:cs="Arial"/>
          <w:sz w:val="20"/>
          <w:szCs w:val="20"/>
        </w:rPr>
      </w:pPr>
      <w:r>
        <w:rPr>
          <w:rFonts w:cs="Arial"/>
          <w:sz w:val="20"/>
          <w:szCs w:val="20"/>
        </w:rPr>
      </w:r>
    </w:p>
    <w:p>
      <w:pPr>
        <w:pStyle w:val="Normal"/>
        <w:spacing w:before="0" w:after="0"/>
        <w:rPr>
          <w:rFonts w:cs="Arial"/>
          <w:sz w:val="20"/>
          <w:szCs w:val="20"/>
        </w:rPr>
      </w:pPr>
      <w:r>
        <w:rPr>
          <w:rFonts w:cs="Arial"/>
          <w:sz w:val="20"/>
          <w:szCs w:val="20"/>
        </w:rPr>
      </w:r>
    </w:p>
    <w:p>
      <w:pPr>
        <w:pStyle w:val="Normal"/>
        <w:spacing w:before="0" w:after="0"/>
        <w:rPr>
          <w:rFonts w:cs="Arial"/>
          <w:sz w:val="20"/>
          <w:szCs w:val="20"/>
        </w:rPr>
      </w:pPr>
      <w:r>
        <w:rPr>
          <w:rFonts w:cs="Arial"/>
          <w:sz w:val="20"/>
          <w:szCs w:val="20"/>
        </w:rPr>
      </w:r>
    </w:p>
    <w:p>
      <w:pPr>
        <w:pStyle w:val="Normal"/>
        <w:spacing w:before="0" w:after="0"/>
        <w:rPr>
          <w:rFonts w:cs="Arial"/>
          <w:sz w:val="20"/>
          <w:szCs w:val="20"/>
        </w:rPr>
      </w:pPr>
      <w:r>
        <w:rPr>
          <w:rFonts w:cs="Arial"/>
          <w:sz w:val="20"/>
          <w:szCs w:val="20"/>
        </w:rPr>
      </w:r>
    </w:p>
    <w:p>
      <w:pPr>
        <w:pStyle w:val="Normal"/>
        <w:pBdr>
          <w:bottom w:val="single" w:sz="4" w:space="1" w:color="000000"/>
        </w:pBdr>
        <w:spacing w:before="0" w:after="0"/>
        <w:ind w:left="0" w:hanging="0"/>
        <w:rPr>
          <w:rFonts w:ascii="Arial (W1);Arial" w:hAnsi="Arial (W1);Arial" w:cs="Arial"/>
          <w:b/>
          <w:b/>
          <w:spacing w:val="10"/>
        </w:rPr>
      </w:pPr>
      <w:r>
        <w:rPr>
          <w:rFonts w:cs="Arial" w:ascii="Arial (W1);Arial" w:hAnsi="Arial (W1);Arial"/>
          <w:b/>
          <w:spacing w:val="10"/>
        </w:rPr>
        <w:t>ENTRE LES SOUSSIGNEES</w:t>
      </w:r>
    </w:p>
    <w:p>
      <w:pPr>
        <w:pStyle w:val="Normal"/>
        <w:spacing w:before="0" w:after="0"/>
        <w:ind w:left="0" w:hanging="0"/>
        <w:rPr>
          <w:rFonts w:ascii="Arial (W1);Arial" w:hAnsi="Arial (W1);Arial" w:cs="Arial"/>
          <w:b/>
          <w:b/>
          <w:spacing w:val="10"/>
          <w:sz w:val="20"/>
          <w:szCs w:val="20"/>
        </w:rPr>
      </w:pPr>
      <w:r>
        <w:rPr>
          <w:rFonts w:cs="Arial" w:ascii="Arial (W1);Arial" w:hAnsi="Arial (W1);Arial"/>
          <w:b/>
          <w:spacing w:val="10"/>
          <w:sz w:val="20"/>
          <w:szCs w:val="20"/>
        </w:rPr>
      </w:r>
    </w:p>
    <w:p>
      <w:pPr>
        <w:pStyle w:val="Normal"/>
        <w:spacing w:before="0" w:after="0"/>
        <w:ind w:left="0" w:hanging="0"/>
        <w:rPr>
          <w:rFonts w:cs="Arial"/>
          <w:sz w:val="20"/>
          <w:szCs w:val="20"/>
        </w:rPr>
      </w:pPr>
      <w:r>
        <w:rPr>
          <w:rFonts w:cs="Arial"/>
          <w:sz w:val="20"/>
          <w:szCs w:val="20"/>
        </w:rPr>
      </w:r>
    </w:p>
    <w:p>
      <w:pPr>
        <w:pStyle w:val="Normal"/>
        <w:spacing w:lineRule="atLeast" w:line="320" w:before="0" w:after="0"/>
        <w:ind w:left="0" w:hanging="0"/>
        <w:rPr>
          <w:rFonts w:cs="Arial"/>
          <w:sz w:val="20"/>
          <w:szCs w:val="20"/>
        </w:rPr>
      </w:pPr>
      <w:r>
        <w:rPr>
          <w:rFonts w:cs="Arial"/>
          <w:sz w:val="20"/>
          <w:szCs w:val="20"/>
        </w:rPr>
        <w:t>-</w:t>
        <w:tab/>
        <w:t>La Société Transdev Mâconnais Beaujolais, dont le siège social est situé : 9026 rue Lavoisier à 71000 Mâcon, immatriculée au RCS de Mâcon sous le numéro 824 269 559, dénommée ci-après « la société » représentée par son Directeur, Monsieur Thierry BEILLET,</w:t>
      </w:r>
    </w:p>
    <w:p>
      <w:pPr>
        <w:pStyle w:val="Normal"/>
        <w:spacing w:before="0" w:after="0"/>
        <w:ind w:left="0" w:hanging="0"/>
        <w:rPr>
          <w:rFonts w:cs="Arial"/>
          <w:sz w:val="20"/>
          <w:szCs w:val="20"/>
        </w:rPr>
      </w:pPr>
      <w:r>
        <w:rPr>
          <w:rFonts w:cs="Arial"/>
          <w:sz w:val="20"/>
          <w:szCs w:val="20"/>
        </w:rPr>
      </w:r>
    </w:p>
    <w:p>
      <w:pPr>
        <w:pStyle w:val="Normal"/>
        <w:spacing w:before="0" w:after="0"/>
        <w:ind w:left="0" w:hanging="0"/>
        <w:rPr>
          <w:rFonts w:cs="Arial"/>
          <w:sz w:val="20"/>
          <w:szCs w:val="20"/>
        </w:rPr>
      </w:pPr>
      <w:r>
        <w:rPr>
          <w:rFonts w:cs="Arial"/>
          <w:sz w:val="20"/>
          <w:szCs w:val="20"/>
        </w:rPr>
      </w:r>
    </w:p>
    <w:p>
      <w:pPr>
        <w:pStyle w:val="Normal"/>
        <w:spacing w:before="0" w:after="0"/>
        <w:ind w:left="0" w:hanging="0"/>
        <w:jc w:val="right"/>
        <w:rPr>
          <w:rFonts w:cs="Arial"/>
          <w:b/>
          <w:b/>
          <w:sz w:val="20"/>
          <w:szCs w:val="20"/>
        </w:rPr>
      </w:pPr>
      <w:r>
        <w:rPr>
          <w:rFonts w:cs="Arial"/>
          <w:b/>
          <w:sz w:val="20"/>
          <w:szCs w:val="20"/>
        </w:rPr>
        <w:t>d'une part,</w:t>
      </w:r>
    </w:p>
    <w:p>
      <w:pPr>
        <w:pStyle w:val="Normal"/>
        <w:spacing w:before="0" w:after="0"/>
        <w:ind w:left="0" w:hanging="0"/>
        <w:rPr>
          <w:rFonts w:cs="Arial"/>
          <w:b/>
          <w:b/>
          <w:sz w:val="20"/>
          <w:szCs w:val="20"/>
        </w:rPr>
      </w:pPr>
      <w:r>
        <w:rPr>
          <w:rFonts w:cs="Arial"/>
          <w:b/>
          <w:sz w:val="20"/>
          <w:szCs w:val="20"/>
        </w:rPr>
      </w:r>
    </w:p>
    <w:p>
      <w:pPr>
        <w:pStyle w:val="Normal"/>
        <w:spacing w:before="0" w:after="0"/>
        <w:ind w:left="0" w:hanging="0"/>
        <w:rPr>
          <w:rFonts w:cs="Arial"/>
          <w:sz w:val="20"/>
          <w:szCs w:val="20"/>
        </w:rPr>
      </w:pPr>
      <w:r>
        <w:rPr>
          <w:rFonts w:cs="Arial"/>
          <w:sz w:val="20"/>
          <w:szCs w:val="20"/>
        </w:rPr>
      </w:r>
    </w:p>
    <w:p>
      <w:pPr>
        <w:pStyle w:val="Normal"/>
        <w:spacing w:before="0" w:after="0"/>
        <w:ind w:left="0" w:hanging="0"/>
        <w:rPr>
          <w:rFonts w:cs="Arial"/>
          <w:sz w:val="20"/>
          <w:szCs w:val="20"/>
        </w:rPr>
      </w:pPr>
      <w:r>
        <w:rPr>
          <w:rFonts w:cs="Arial"/>
          <w:sz w:val="20"/>
          <w:szCs w:val="20"/>
        </w:rPr>
      </w:r>
    </w:p>
    <w:p>
      <w:pPr>
        <w:pStyle w:val="Normal"/>
        <w:pBdr>
          <w:bottom w:val="single" w:sz="4" w:space="1" w:color="000000"/>
        </w:pBdr>
        <w:spacing w:before="0" w:after="0"/>
        <w:ind w:left="0" w:hanging="0"/>
        <w:rPr>
          <w:rFonts w:ascii="Arial (W1);Arial" w:hAnsi="Arial (W1);Arial" w:cs="Arial"/>
          <w:b/>
          <w:b/>
          <w:spacing w:val="10"/>
        </w:rPr>
      </w:pPr>
      <w:r>
        <w:rPr>
          <w:rFonts w:cs="Arial" w:ascii="Arial (W1);Arial" w:hAnsi="Arial (W1);Arial"/>
          <w:b/>
          <w:spacing w:val="10"/>
        </w:rPr>
        <w:t>ET</w:t>
      </w:r>
    </w:p>
    <w:p>
      <w:pPr>
        <w:pStyle w:val="Normal"/>
        <w:spacing w:before="0" w:after="0"/>
        <w:ind w:left="0" w:hanging="0"/>
        <w:rPr>
          <w:rFonts w:ascii="Arial (W1);Arial" w:hAnsi="Arial (W1);Arial" w:cs="Arial"/>
          <w:b/>
          <w:b/>
          <w:spacing w:val="10"/>
          <w:sz w:val="20"/>
          <w:szCs w:val="20"/>
        </w:rPr>
      </w:pPr>
      <w:r>
        <w:rPr>
          <w:rFonts w:cs="Arial" w:ascii="Arial (W1);Arial" w:hAnsi="Arial (W1);Arial"/>
          <w:b/>
          <w:spacing w:val="10"/>
          <w:sz w:val="20"/>
          <w:szCs w:val="20"/>
        </w:rPr>
      </w:r>
    </w:p>
    <w:p>
      <w:pPr>
        <w:pStyle w:val="Normal"/>
        <w:spacing w:before="0" w:after="0"/>
        <w:ind w:left="0" w:hanging="0"/>
        <w:rPr>
          <w:rFonts w:cs="Arial"/>
          <w:b/>
          <w:b/>
          <w:sz w:val="20"/>
          <w:szCs w:val="20"/>
        </w:rPr>
      </w:pPr>
      <w:r>
        <w:rPr>
          <w:rFonts w:cs="Arial"/>
          <w:b/>
          <w:sz w:val="20"/>
          <w:szCs w:val="20"/>
        </w:rPr>
      </w:r>
    </w:p>
    <w:p>
      <w:pPr>
        <w:pStyle w:val="Normal"/>
        <w:ind w:left="0" w:hanging="0"/>
        <w:rPr/>
      </w:pPr>
      <w:r>
        <w:rPr>
          <w:rFonts w:cs="Arial"/>
          <w:sz w:val="20"/>
          <w:szCs w:val="20"/>
        </w:rPr>
        <w:t>Les organisations syndicales représentatives de salariés dans l’établissement :</w:t>
      </w:r>
    </w:p>
    <w:p>
      <w:pPr>
        <w:pStyle w:val="Normal"/>
        <w:keepLines w:val="false"/>
        <w:numPr>
          <w:ilvl w:val="0"/>
          <w:numId w:val="4"/>
        </w:numPr>
        <w:ind w:left="0" w:hanging="0"/>
        <w:rPr>
          <w:rFonts w:cs="Arial"/>
          <w:sz w:val="20"/>
          <w:szCs w:val="20"/>
        </w:rPr>
      </w:pPr>
      <w:r>
        <w:rPr>
          <w:rFonts w:cs="Arial"/>
          <w:sz w:val="20"/>
          <w:szCs w:val="20"/>
        </w:rPr>
        <w:t>Le syndicat CFDT représenté par Monsieur Christophe QUEMENER, en sa qualité de délégué syndical,</w:t>
      </w:r>
    </w:p>
    <w:p>
      <w:pPr>
        <w:pStyle w:val="Normal"/>
        <w:spacing w:before="0" w:after="0"/>
        <w:rPr>
          <w:rFonts w:cs="Arial"/>
          <w:sz w:val="20"/>
          <w:szCs w:val="20"/>
        </w:rPr>
      </w:pPr>
      <w:r>
        <w:rPr>
          <w:rFonts w:cs="Arial"/>
          <w:sz w:val="20"/>
          <w:szCs w:val="20"/>
        </w:rPr>
      </w:r>
    </w:p>
    <w:p>
      <w:pPr>
        <w:pStyle w:val="Normal"/>
        <w:spacing w:before="0" w:after="0"/>
        <w:jc w:val="right"/>
        <w:rPr>
          <w:rFonts w:cs="Arial"/>
          <w:b/>
          <w:b/>
          <w:sz w:val="20"/>
          <w:szCs w:val="20"/>
        </w:rPr>
      </w:pPr>
      <w:r>
        <w:rPr>
          <w:rFonts w:cs="Arial"/>
          <w:b/>
          <w:sz w:val="20"/>
          <w:szCs w:val="20"/>
        </w:rPr>
        <w:t>d'autre part,</w:t>
      </w:r>
    </w:p>
    <w:p>
      <w:pPr>
        <w:pStyle w:val="Normal"/>
        <w:spacing w:before="0" w:after="0"/>
        <w:rPr>
          <w:rFonts w:cs="Arial"/>
          <w:b/>
          <w:b/>
          <w:sz w:val="20"/>
          <w:szCs w:val="20"/>
        </w:rPr>
      </w:pPr>
      <w:r>
        <w:rPr>
          <w:rFonts w:cs="Arial"/>
          <w:b/>
          <w:sz w:val="20"/>
          <w:szCs w:val="20"/>
        </w:rPr>
      </w:r>
      <w:r>
        <w:br w:type="page"/>
      </w:r>
    </w:p>
    <w:p>
      <w:pPr>
        <w:pStyle w:val="Normal"/>
        <w:pBdr>
          <w:bottom w:val="single" w:sz="4" w:space="1" w:color="000000"/>
        </w:pBdr>
        <w:spacing w:before="0" w:after="0"/>
        <w:ind w:left="0" w:hanging="0"/>
        <w:rPr>
          <w:rFonts w:ascii="Arial (W1);Arial" w:hAnsi="Arial (W1);Arial" w:cs="Arial"/>
          <w:b/>
          <w:b/>
          <w:spacing w:val="10"/>
        </w:rPr>
      </w:pPr>
      <w:r>
        <w:rPr>
          <w:rFonts w:cs="Arial" w:ascii="Arial (W1);Arial" w:hAnsi="Arial (W1);Arial"/>
          <w:b/>
          <w:spacing w:val="10"/>
        </w:rPr>
        <w:t>Préambule</w:t>
      </w:r>
    </w:p>
    <w:p>
      <w:pPr>
        <w:pStyle w:val="Normal"/>
        <w:spacing w:before="0" w:after="0"/>
        <w:ind w:left="0" w:hanging="0"/>
        <w:rPr>
          <w:rFonts w:ascii="Arial (W1);Arial" w:hAnsi="Arial (W1);Arial" w:cs="Arial"/>
          <w:b/>
          <w:b/>
          <w:spacing w:val="10"/>
          <w:sz w:val="20"/>
          <w:szCs w:val="20"/>
        </w:rPr>
      </w:pPr>
      <w:r>
        <w:rPr>
          <w:rFonts w:cs="Arial" w:ascii="Arial (W1);Arial" w:hAnsi="Arial (W1);Arial"/>
          <w:b/>
          <w:spacing w:val="10"/>
          <w:sz w:val="20"/>
          <w:szCs w:val="20"/>
        </w:rPr>
      </w:r>
    </w:p>
    <w:p>
      <w:pPr>
        <w:pStyle w:val="Normal"/>
        <w:spacing w:before="0" w:after="0"/>
        <w:ind w:left="0" w:hanging="0"/>
        <w:rPr>
          <w:rFonts w:cs="Arial"/>
          <w:sz w:val="20"/>
          <w:szCs w:val="20"/>
        </w:rPr>
      </w:pPr>
      <w:r>
        <w:rPr>
          <w:rFonts w:cs="Arial"/>
          <w:sz w:val="20"/>
          <w:szCs w:val="20"/>
        </w:rPr>
        <w:t>Dans le cadre des dispositions de l’article L.2242-1 et suivant du code du travail, la société Transdev Mâconnais Beaujolais a engagé les négociations annuelles obligatoires.</w:t>
      </w:r>
    </w:p>
    <w:p>
      <w:pPr>
        <w:pStyle w:val="Normal"/>
        <w:spacing w:before="0" w:after="0"/>
        <w:ind w:left="0" w:hanging="0"/>
        <w:rPr>
          <w:rFonts w:cs="Arial"/>
          <w:sz w:val="20"/>
          <w:szCs w:val="20"/>
        </w:rPr>
      </w:pPr>
      <w:r>
        <w:rPr>
          <w:rFonts w:cs="Arial"/>
          <w:sz w:val="20"/>
          <w:szCs w:val="20"/>
        </w:rPr>
      </w:r>
    </w:p>
    <w:p>
      <w:pPr>
        <w:pStyle w:val="Normal"/>
        <w:spacing w:before="0" w:after="0"/>
        <w:ind w:left="0" w:hanging="0"/>
        <w:rPr/>
      </w:pPr>
      <w:r>
        <w:rPr>
          <w:rFonts w:cs="Arial"/>
          <w:sz w:val="20"/>
          <w:szCs w:val="20"/>
        </w:rPr>
        <w:t>Au préalable, les parties tiennent à souligner les points suivants :</w:t>
      </w:r>
    </w:p>
    <w:p>
      <w:pPr>
        <w:pStyle w:val="Normal"/>
        <w:spacing w:before="0" w:after="0"/>
        <w:ind w:left="0" w:hanging="0"/>
        <w:rPr>
          <w:rFonts w:cs="Arial"/>
          <w:sz w:val="20"/>
          <w:szCs w:val="20"/>
        </w:rPr>
      </w:pPr>
      <w:r>
        <w:rPr>
          <w:rFonts w:cs="Arial"/>
          <w:sz w:val="20"/>
          <w:szCs w:val="20"/>
        </w:rPr>
      </w:r>
    </w:p>
    <w:p>
      <w:pPr>
        <w:pStyle w:val="Normal"/>
        <w:numPr>
          <w:ilvl w:val="0"/>
          <w:numId w:val="11"/>
        </w:numPr>
        <w:spacing w:before="0" w:after="0"/>
        <w:rPr/>
      </w:pPr>
      <w:r>
        <w:rPr>
          <w:rFonts w:cs="Arial"/>
          <w:sz w:val="20"/>
          <w:szCs w:val="20"/>
        </w:rPr>
        <w:t>La société Transdev Mâconnais Beaujolais assure, pour un même travail ou pour un travail de valeur égale, l’égalité de traitement, de conditions de travail, d’emploi et de rémunération entre les hommes et les femmes. Il est notamment rappelé que les différentes composantes de la rémunération sont établies selon des normes identiques pour les différentes catégories de personnel. Les catégories et critères de classification sont communs aux salariés des deux sexes, quel que soit leur statut dans l’entreprise. Par ailleurs, les parties sont conscientes de l’importance d’être toujours attentives à l’égalité entre tous concernant les conditions d’accès à l’emploi, à la formation professionnelle et à la promotion professionnelle.</w:t>
      </w:r>
    </w:p>
    <w:p>
      <w:pPr>
        <w:pStyle w:val="Normal"/>
        <w:spacing w:before="0" w:after="0"/>
        <w:ind w:left="720" w:hanging="0"/>
        <w:rPr>
          <w:rFonts w:cs="Arial"/>
          <w:sz w:val="20"/>
          <w:szCs w:val="20"/>
        </w:rPr>
      </w:pPr>
      <w:r>
        <w:rPr>
          <w:rFonts w:cs="Arial"/>
          <w:sz w:val="20"/>
          <w:szCs w:val="20"/>
        </w:rPr>
      </w:r>
    </w:p>
    <w:p>
      <w:pPr>
        <w:pStyle w:val="Normal"/>
        <w:numPr>
          <w:ilvl w:val="0"/>
          <w:numId w:val="11"/>
        </w:numPr>
        <w:spacing w:before="0" w:after="0"/>
        <w:rPr>
          <w:rFonts w:cs="Arial"/>
          <w:sz w:val="20"/>
          <w:szCs w:val="20"/>
        </w:rPr>
      </w:pPr>
      <w:r>
        <w:rPr>
          <w:rFonts w:cs="Arial"/>
          <w:sz w:val="20"/>
          <w:szCs w:val="20"/>
        </w:rPr>
        <w:t>Les négociations se sont tenues au dépôt de l’entreprise, rue Lavoisier à Mâcon, les :</w:t>
      </w:r>
    </w:p>
    <w:p>
      <w:pPr>
        <w:pStyle w:val="Paragraphedeliste"/>
        <w:ind w:left="1778" w:hanging="0"/>
        <w:rPr>
          <w:rFonts w:cs="Arial"/>
          <w:sz w:val="20"/>
          <w:szCs w:val="20"/>
        </w:rPr>
      </w:pPr>
      <w:r>
        <w:rPr>
          <w:rFonts w:cs="Arial"/>
          <w:sz w:val="20"/>
          <w:szCs w:val="20"/>
        </w:rPr>
      </w:r>
    </w:p>
    <w:p>
      <w:pPr>
        <w:pStyle w:val="Paragraphedeliste"/>
        <w:numPr>
          <w:ilvl w:val="0"/>
          <w:numId w:val="2"/>
        </w:numPr>
        <w:rPr>
          <w:rFonts w:cs="Arial"/>
          <w:sz w:val="20"/>
          <w:szCs w:val="20"/>
        </w:rPr>
      </w:pPr>
      <w:r>
        <w:rPr>
          <w:rFonts w:cs="Arial"/>
          <w:sz w:val="20"/>
          <w:szCs w:val="20"/>
        </w:rPr>
        <w:t>Mercredi 26 Février 2022</w:t>
      </w:r>
    </w:p>
    <w:p>
      <w:pPr>
        <w:pStyle w:val="Paragraphedeliste"/>
        <w:numPr>
          <w:ilvl w:val="0"/>
          <w:numId w:val="2"/>
        </w:numPr>
        <w:rPr>
          <w:rFonts w:cs="Arial"/>
          <w:sz w:val="20"/>
          <w:szCs w:val="20"/>
        </w:rPr>
      </w:pPr>
      <w:r>
        <w:rPr>
          <w:rFonts w:cs="Arial"/>
          <w:sz w:val="20"/>
          <w:szCs w:val="20"/>
        </w:rPr>
        <w:t>Mardi 15 Février 2022</w:t>
      </w:r>
    </w:p>
    <w:p>
      <w:pPr>
        <w:pStyle w:val="Paragraphedeliste"/>
        <w:numPr>
          <w:ilvl w:val="0"/>
          <w:numId w:val="2"/>
        </w:numPr>
        <w:rPr>
          <w:rFonts w:cs="Arial"/>
          <w:sz w:val="20"/>
          <w:szCs w:val="20"/>
        </w:rPr>
      </w:pPr>
      <w:r>
        <w:rPr>
          <w:rFonts w:cs="Arial"/>
          <w:sz w:val="20"/>
          <w:szCs w:val="20"/>
        </w:rPr>
        <w:t>Jeudi 10 Mars 2022</w:t>
      </w:r>
    </w:p>
    <w:p>
      <w:pPr>
        <w:pStyle w:val="Paragraphedeliste"/>
        <w:numPr>
          <w:ilvl w:val="0"/>
          <w:numId w:val="2"/>
        </w:numPr>
        <w:rPr>
          <w:rFonts w:cs="Arial"/>
          <w:sz w:val="20"/>
          <w:szCs w:val="20"/>
        </w:rPr>
      </w:pPr>
      <w:r>
        <w:rPr>
          <w:rFonts w:cs="Arial"/>
          <w:sz w:val="20"/>
          <w:szCs w:val="20"/>
        </w:rPr>
        <w:t>Mercredi 23 Mars 2022</w:t>
      </w:r>
    </w:p>
    <w:p>
      <w:pPr>
        <w:pStyle w:val="Paragraphedeliste"/>
        <w:ind w:left="1778" w:hanging="0"/>
        <w:rPr>
          <w:rFonts w:cs="Arial"/>
          <w:sz w:val="20"/>
          <w:szCs w:val="20"/>
        </w:rPr>
      </w:pPr>
      <w:r>
        <w:rPr>
          <w:rFonts w:cs="Arial"/>
          <w:sz w:val="20"/>
          <w:szCs w:val="20"/>
        </w:rPr>
      </w:r>
    </w:p>
    <w:p>
      <w:pPr>
        <w:pStyle w:val="Normal"/>
        <w:numPr>
          <w:ilvl w:val="0"/>
          <w:numId w:val="11"/>
        </w:numPr>
        <w:spacing w:before="0" w:after="0"/>
        <w:rPr>
          <w:rFonts w:cs="Arial"/>
          <w:sz w:val="20"/>
          <w:szCs w:val="20"/>
        </w:rPr>
      </w:pPr>
      <w:r>
        <w:rPr>
          <w:rFonts w:cs="Arial"/>
          <w:sz w:val="20"/>
          <w:szCs w:val="20"/>
        </w:rPr>
        <w:t>Les thèmes de négociation ont été les suivants :</w:t>
      </w:r>
    </w:p>
    <w:p>
      <w:pPr>
        <w:pStyle w:val="Normal"/>
        <w:spacing w:before="0" w:after="0"/>
        <w:ind w:left="720" w:hanging="0"/>
        <w:rPr>
          <w:rFonts w:cs="Arial"/>
          <w:sz w:val="20"/>
          <w:szCs w:val="20"/>
        </w:rPr>
      </w:pPr>
      <w:r>
        <w:rPr>
          <w:rFonts w:cs="Arial"/>
          <w:sz w:val="20"/>
          <w:szCs w:val="20"/>
        </w:rPr>
      </w:r>
    </w:p>
    <w:p>
      <w:pPr>
        <w:pStyle w:val="Normal"/>
        <w:numPr>
          <w:ilvl w:val="0"/>
          <w:numId w:val="2"/>
        </w:numPr>
        <w:spacing w:before="0" w:after="0"/>
        <w:rPr>
          <w:rFonts w:cs="Arial"/>
          <w:sz w:val="20"/>
          <w:szCs w:val="20"/>
        </w:rPr>
      </w:pPr>
      <w:r>
        <w:rPr>
          <w:rFonts w:cs="Arial"/>
          <w:sz w:val="20"/>
          <w:szCs w:val="20"/>
        </w:rPr>
        <w:t>Augmentation de la valeur du point de 3%</w:t>
      </w:r>
    </w:p>
    <w:p>
      <w:pPr>
        <w:pStyle w:val="Normal"/>
        <w:numPr>
          <w:ilvl w:val="0"/>
          <w:numId w:val="2"/>
        </w:numPr>
        <w:spacing w:before="0" w:after="0"/>
        <w:rPr>
          <w:rFonts w:cs="Arial"/>
          <w:sz w:val="20"/>
          <w:szCs w:val="20"/>
        </w:rPr>
      </w:pPr>
      <w:r>
        <w:rPr>
          <w:rFonts w:cs="Arial"/>
          <w:sz w:val="20"/>
          <w:szCs w:val="20"/>
        </w:rPr>
        <w:t xml:space="preserve">Poursuivre la mise en place des paliers pour les conducteurs </w:t>
      </w:r>
    </w:p>
    <w:p>
      <w:pPr>
        <w:pStyle w:val="Normal"/>
        <w:numPr>
          <w:ilvl w:val="0"/>
          <w:numId w:val="2"/>
        </w:numPr>
        <w:spacing w:before="0" w:after="0"/>
        <w:rPr>
          <w:rFonts w:cs="Arial"/>
          <w:sz w:val="20"/>
          <w:szCs w:val="20"/>
        </w:rPr>
      </w:pPr>
      <w:r>
        <w:rPr>
          <w:rFonts w:cs="Arial"/>
          <w:sz w:val="20"/>
          <w:szCs w:val="20"/>
        </w:rPr>
        <w:t>Aménagement de la Prime Vacances</w:t>
      </w:r>
    </w:p>
    <w:p>
      <w:pPr>
        <w:pStyle w:val="Normal"/>
        <w:numPr>
          <w:ilvl w:val="0"/>
          <w:numId w:val="2"/>
        </w:numPr>
        <w:spacing w:before="0" w:after="0"/>
        <w:rPr>
          <w:rFonts w:cs="Arial"/>
          <w:sz w:val="20"/>
          <w:szCs w:val="20"/>
        </w:rPr>
      </w:pPr>
      <w:r>
        <w:rPr>
          <w:rFonts w:cs="Arial"/>
          <w:sz w:val="20"/>
          <w:szCs w:val="20"/>
        </w:rPr>
        <w:t xml:space="preserve">PQS pour les contrôleurs </w:t>
      </w:r>
    </w:p>
    <w:p>
      <w:pPr>
        <w:pStyle w:val="Normal"/>
        <w:numPr>
          <w:ilvl w:val="0"/>
          <w:numId w:val="2"/>
        </w:numPr>
        <w:spacing w:before="0" w:after="0"/>
        <w:rPr>
          <w:rFonts w:cs="Arial"/>
          <w:sz w:val="20"/>
          <w:szCs w:val="20"/>
        </w:rPr>
      </w:pPr>
      <w:r>
        <w:rPr>
          <w:rFonts w:cs="Arial"/>
          <w:sz w:val="20"/>
          <w:szCs w:val="20"/>
        </w:rPr>
        <w:t>Etude Prime Caisse / pourcentage sur les ventes / recettes</w:t>
      </w:r>
    </w:p>
    <w:p>
      <w:pPr>
        <w:pStyle w:val="Normal"/>
        <w:numPr>
          <w:ilvl w:val="0"/>
          <w:numId w:val="2"/>
        </w:numPr>
        <w:spacing w:before="0" w:after="0"/>
        <w:rPr>
          <w:rFonts w:cs="Arial"/>
          <w:sz w:val="20"/>
          <w:szCs w:val="20"/>
        </w:rPr>
      </w:pPr>
      <w:r>
        <w:rPr>
          <w:rFonts w:cs="Arial"/>
          <w:sz w:val="20"/>
          <w:szCs w:val="20"/>
        </w:rPr>
        <w:t>Chèques vacances</w:t>
      </w:r>
    </w:p>
    <w:p>
      <w:pPr>
        <w:pStyle w:val="Normal"/>
        <w:numPr>
          <w:ilvl w:val="0"/>
          <w:numId w:val="2"/>
        </w:numPr>
        <w:spacing w:before="0" w:after="0"/>
        <w:rPr>
          <w:rFonts w:cs="Arial"/>
          <w:sz w:val="20"/>
          <w:szCs w:val="20"/>
        </w:rPr>
      </w:pPr>
      <w:r>
        <w:rPr>
          <w:rFonts w:cs="Arial"/>
          <w:sz w:val="20"/>
          <w:szCs w:val="20"/>
        </w:rPr>
        <w:t>Revalorisations des autres primes existantes (toilette)</w:t>
      </w:r>
    </w:p>
    <w:p>
      <w:pPr>
        <w:pStyle w:val="Normal"/>
        <w:spacing w:before="0" w:after="0"/>
        <w:rPr>
          <w:rFonts w:cs="Arial"/>
          <w:sz w:val="20"/>
          <w:szCs w:val="20"/>
        </w:rPr>
      </w:pPr>
      <w:r>
        <w:rPr>
          <w:rFonts w:cs="Arial"/>
          <w:sz w:val="20"/>
          <w:szCs w:val="20"/>
        </w:rPr>
      </w:r>
    </w:p>
    <w:p>
      <w:pPr>
        <w:pStyle w:val="Normal"/>
        <w:spacing w:before="0" w:after="0"/>
        <w:rPr>
          <w:rFonts w:cs="Arial"/>
          <w:sz w:val="20"/>
          <w:szCs w:val="20"/>
        </w:rPr>
      </w:pPr>
      <w:r>
        <w:rPr>
          <w:rFonts w:cs="Arial"/>
          <w:sz w:val="20"/>
          <w:szCs w:val="20"/>
        </w:rPr>
        <w:t>A l’issue des différentes réunions de négociations indiquées ci-dessus, la direction de Transdev Mâconnais Beaujolais et le représentant syndical CFDT ont convenu des dispositions suivantes :</w:t>
      </w:r>
    </w:p>
    <w:p>
      <w:pPr>
        <w:pStyle w:val="Normal"/>
        <w:spacing w:before="0" w:after="0"/>
        <w:rPr>
          <w:rFonts w:cs="Arial"/>
          <w:b/>
          <w:b/>
          <w:sz w:val="20"/>
          <w:szCs w:val="20"/>
          <w:u w:val="single"/>
        </w:rPr>
      </w:pPr>
      <w:r>
        <w:rPr>
          <w:rFonts w:cs="Arial"/>
          <w:b/>
          <w:sz w:val="20"/>
          <w:szCs w:val="20"/>
          <w:u w:val="single"/>
        </w:rPr>
      </w:r>
    </w:p>
    <w:p>
      <w:pPr>
        <w:pStyle w:val="Normal"/>
        <w:spacing w:before="0" w:after="0"/>
        <w:rPr>
          <w:rFonts w:cs="Arial"/>
          <w:b/>
          <w:b/>
          <w:sz w:val="20"/>
          <w:szCs w:val="20"/>
          <w:u w:val="single"/>
        </w:rPr>
      </w:pPr>
      <w:r>
        <w:rPr>
          <w:rFonts w:cs="Arial"/>
          <w:b/>
          <w:sz w:val="20"/>
          <w:szCs w:val="20"/>
          <w:u w:val="single"/>
        </w:rPr>
        <w:t>Article 1 - Champ d’application</w:t>
      </w:r>
    </w:p>
    <w:p>
      <w:pPr>
        <w:pStyle w:val="Normal"/>
        <w:spacing w:before="0" w:after="0"/>
        <w:rPr/>
      </w:pPr>
      <w:r>
        <w:rPr>
          <w:rFonts w:cs="Arial"/>
          <w:sz w:val="20"/>
          <w:szCs w:val="20"/>
        </w:rPr>
        <w:t>Sauf indication plus précise dans les articles ci-dessous, les dispositions du présent accord s’appliquent à l’ensemble des salariés de la société Transdev Mâconnais Beaujolais.</w:t>
      </w:r>
    </w:p>
    <w:p>
      <w:pPr>
        <w:pStyle w:val="Normal"/>
        <w:spacing w:before="0" w:after="0"/>
        <w:rPr>
          <w:rFonts w:cs="Arial"/>
          <w:sz w:val="20"/>
          <w:szCs w:val="20"/>
        </w:rPr>
      </w:pPr>
      <w:r>
        <w:rPr>
          <w:rFonts w:cs="Arial"/>
          <w:sz w:val="20"/>
          <w:szCs w:val="20"/>
        </w:rPr>
      </w:r>
    </w:p>
    <w:p>
      <w:pPr>
        <w:pStyle w:val="Normal"/>
        <w:spacing w:before="0" w:after="0"/>
        <w:rPr>
          <w:rFonts w:cs="Arial"/>
          <w:b/>
          <w:b/>
          <w:sz w:val="20"/>
          <w:szCs w:val="20"/>
          <w:u w:val="single"/>
        </w:rPr>
      </w:pPr>
      <w:r>
        <w:rPr>
          <w:rFonts w:cs="Arial"/>
          <w:b/>
          <w:sz w:val="20"/>
          <w:szCs w:val="20"/>
          <w:u w:val="single"/>
        </w:rPr>
        <w:t xml:space="preserve">Article 2 – Revalorisation de la valeur du point  </w:t>
      </w:r>
    </w:p>
    <w:p>
      <w:pPr>
        <w:pStyle w:val="Normal"/>
        <w:spacing w:before="0" w:after="0"/>
        <w:rPr>
          <w:rFonts w:cs="Arial"/>
          <w:sz w:val="20"/>
          <w:szCs w:val="20"/>
        </w:rPr>
      </w:pPr>
      <w:r>
        <w:rPr>
          <w:rFonts w:cs="Arial"/>
          <w:sz w:val="20"/>
          <w:szCs w:val="20"/>
        </w:rPr>
        <w:t xml:space="preserve">La valeur du point est augmentée de </w:t>
      </w:r>
      <w:r>
        <w:rPr>
          <w:rFonts w:cs="Arial"/>
          <w:b/>
          <w:bCs/>
          <w:sz w:val="20"/>
          <w:szCs w:val="20"/>
        </w:rPr>
        <w:t>2,50 %</w:t>
      </w:r>
      <w:r>
        <w:rPr>
          <w:rFonts w:cs="Arial"/>
          <w:sz w:val="20"/>
          <w:szCs w:val="20"/>
        </w:rPr>
        <w:t xml:space="preserve"> avec effet au </w:t>
      </w:r>
      <w:r>
        <w:rPr>
          <w:rFonts w:cs="Arial"/>
          <w:b/>
          <w:bCs/>
          <w:sz w:val="20"/>
          <w:szCs w:val="20"/>
        </w:rPr>
        <w:t>1° Janvier 2022</w:t>
      </w:r>
      <w:r>
        <w:rPr>
          <w:rFonts w:cs="Arial"/>
          <w:sz w:val="20"/>
          <w:szCs w:val="20"/>
        </w:rPr>
        <w:t xml:space="preserve">. Elle passera donc de </w:t>
      </w:r>
      <w:r>
        <w:rPr>
          <w:rFonts w:cs="Arial"/>
          <w:b/>
          <w:bCs/>
          <w:sz w:val="20"/>
          <w:szCs w:val="20"/>
        </w:rPr>
        <w:t>9,3073 €</w:t>
      </w:r>
      <w:r>
        <w:rPr>
          <w:rFonts w:cs="Arial"/>
          <w:sz w:val="20"/>
          <w:szCs w:val="20"/>
        </w:rPr>
        <w:t xml:space="preserve"> à </w:t>
      </w:r>
      <w:r>
        <w:rPr>
          <w:rFonts w:cs="Arial"/>
          <w:b/>
          <w:bCs/>
          <w:sz w:val="20"/>
          <w:szCs w:val="20"/>
        </w:rPr>
        <w:t xml:space="preserve">9,5400 € </w:t>
      </w:r>
      <w:r>
        <w:rPr>
          <w:rFonts w:cs="Arial"/>
          <w:sz w:val="20"/>
          <w:szCs w:val="20"/>
        </w:rPr>
        <w:t>pour le personnel dont la rémunération est assise sur la valeur de point.</w:t>
      </w:r>
    </w:p>
    <w:p>
      <w:pPr>
        <w:pStyle w:val="Normal"/>
        <w:spacing w:before="0" w:after="0"/>
        <w:rPr>
          <w:rFonts w:cs="Arial"/>
          <w:sz w:val="20"/>
          <w:szCs w:val="20"/>
        </w:rPr>
      </w:pPr>
      <w:r>
        <w:rPr>
          <w:rFonts w:cs="Arial"/>
          <w:sz w:val="20"/>
          <w:szCs w:val="20"/>
        </w:rPr>
      </w:r>
    </w:p>
    <w:p>
      <w:pPr>
        <w:pStyle w:val="Normal"/>
        <w:spacing w:before="0" w:after="0"/>
        <w:rPr>
          <w:rFonts w:cs="Arial"/>
          <w:b/>
          <w:b/>
          <w:sz w:val="20"/>
          <w:szCs w:val="20"/>
          <w:u w:val="single"/>
        </w:rPr>
      </w:pPr>
      <w:r>
        <w:rPr>
          <w:rFonts w:cs="Arial"/>
          <w:b/>
          <w:sz w:val="20"/>
          <w:szCs w:val="20"/>
          <w:u w:val="single"/>
        </w:rPr>
        <w:t>Article 3 – Indexation des primes sur le point 100</w:t>
      </w:r>
    </w:p>
    <w:p>
      <w:pPr>
        <w:pStyle w:val="Normal"/>
        <w:spacing w:before="0" w:after="0"/>
        <w:rPr/>
      </w:pPr>
      <w:r>
        <w:rPr>
          <w:rFonts w:cs="Arial"/>
          <w:sz w:val="20"/>
          <w:szCs w:val="20"/>
        </w:rPr>
        <w:t>Quatre primes ou indemnités forfaitaires sont indexées sur l’évolution de la valeur du point 100.</w:t>
      </w:r>
    </w:p>
    <w:p>
      <w:pPr>
        <w:pStyle w:val="Normal"/>
        <w:spacing w:before="0" w:after="0"/>
        <w:rPr>
          <w:rFonts w:cs="Arial"/>
          <w:sz w:val="20"/>
          <w:szCs w:val="20"/>
        </w:rPr>
      </w:pPr>
      <w:r>
        <w:rPr>
          <w:rFonts w:cs="Arial"/>
          <w:sz w:val="20"/>
          <w:szCs w:val="20"/>
        </w:rPr>
        <w:t xml:space="preserve">Ce qui entraîne au </w:t>
      </w:r>
      <w:r>
        <w:rPr>
          <w:rFonts w:cs="Arial"/>
          <w:b/>
          <w:bCs/>
          <w:sz w:val="20"/>
          <w:szCs w:val="20"/>
        </w:rPr>
        <w:t>1° Janvier 2022</w:t>
      </w:r>
      <w:r>
        <w:rPr>
          <w:rFonts w:cs="Arial"/>
          <w:sz w:val="20"/>
          <w:szCs w:val="20"/>
        </w:rPr>
        <w:t xml:space="preserve"> : </w:t>
      </w:r>
    </w:p>
    <w:p>
      <w:pPr>
        <w:pStyle w:val="Normal"/>
        <w:spacing w:before="0" w:after="0"/>
        <w:rPr>
          <w:rFonts w:cs="Arial"/>
          <w:sz w:val="20"/>
          <w:szCs w:val="20"/>
        </w:rPr>
      </w:pPr>
      <w:r>
        <w:rPr>
          <w:rFonts w:cs="Arial"/>
          <w:sz w:val="20"/>
          <w:szCs w:val="20"/>
        </w:rPr>
      </w:r>
    </w:p>
    <w:p>
      <w:pPr>
        <w:pStyle w:val="Normal"/>
        <w:numPr>
          <w:ilvl w:val="0"/>
          <w:numId w:val="2"/>
        </w:numPr>
        <w:spacing w:before="0" w:after="0"/>
        <w:rPr>
          <w:rFonts w:cs="Arial"/>
          <w:b/>
          <w:b/>
          <w:bCs/>
          <w:sz w:val="20"/>
          <w:szCs w:val="20"/>
        </w:rPr>
      </w:pPr>
      <w:r>
        <w:rPr>
          <w:rFonts w:cs="Arial"/>
          <w:b/>
          <w:bCs/>
          <w:sz w:val="20"/>
          <w:szCs w:val="20"/>
        </w:rPr>
        <w:t>Prime 2 Vacations : 5,2854 € bruts</w:t>
      </w:r>
    </w:p>
    <w:p>
      <w:pPr>
        <w:pStyle w:val="Normal"/>
        <w:numPr>
          <w:ilvl w:val="0"/>
          <w:numId w:val="2"/>
        </w:numPr>
        <w:spacing w:before="0" w:after="0"/>
        <w:rPr>
          <w:rFonts w:cs="Arial"/>
          <w:b/>
          <w:b/>
          <w:bCs/>
          <w:sz w:val="20"/>
          <w:szCs w:val="20"/>
        </w:rPr>
      </w:pPr>
      <w:r>
        <w:rPr>
          <w:rFonts w:cs="Arial"/>
          <w:b/>
          <w:bCs/>
          <w:sz w:val="20"/>
          <w:szCs w:val="20"/>
        </w:rPr>
        <w:t>Prime 3 Vacations : 9,7819 € bruts</w:t>
      </w:r>
    </w:p>
    <w:p>
      <w:pPr>
        <w:pStyle w:val="Normal"/>
        <w:numPr>
          <w:ilvl w:val="0"/>
          <w:numId w:val="2"/>
        </w:numPr>
        <w:spacing w:before="0" w:after="0"/>
        <w:rPr/>
      </w:pPr>
      <w:r>
        <w:rPr>
          <w:rFonts w:cs="Arial"/>
          <w:b/>
          <w:bCs/>
          <w:sz w:val="20"/>
          <w:szCs w:val="20"/>
        </w:rPr>
        <w:t>Prime 20 heures : 0,5176 € bruts</w:t>
      </w:r>
    </w:p>
    <w:p>
      <w:pPr>
        <w:pStyle w:val="Normal"/>
        <w:numPr>
          <w:ilvl w:val="0"/>
          <w:numId w:val="2"/>
        </w:numPr>
        <w:spacing w:before="0" w:after="0"/>
        <w:rPr>
          <w:rFonts w:cs="Arial"/>
          <w:b/>
          <w:b/>
          <w:bCs/>
          <w:sz w:val="20"/>
          <w:szCs w:val="20"/>
        </w:rPr>
      </w:pPr>
      <w:r>
        <w:rPr>
          <w:rFonts w:cs="Arial"/>
          <w:b/>
          <w:bCs/>
          <w:sz w:val="20"/>
          <w:szCs w:val="20"/>
        </w:rPr>
        <w:t>Indemnité de Repas Décalé : 7,3995 € nets</w:t>
      </w:r>
    </w:p>
    <w:p>
      <w:pPr>
        <w:pStyle w:val="Normal"/>
        <w:spacing w:before="0" w:after="0"/>
        <w:rPr>
          <w:rFonts w:cs="Arial"/>
          <w:b/>
          <w:b/>
          <w:bCs/>
          <w:sz w:val="20"/>
          <w:szCs w:val="20"/>
          <w:u w:val="single"/>
        </w:rPr>
      </w:pPr>
      <w:r>
        <w:rPr>
          <w:rFonts w:cs="Arial"/>
          <w:b/>
          <w:bCs/>
          <w:sz w:val="20"/>
          <w:szCs w:val="20"/>
          <w:u w:val="single"/>
        </w:rPr>
      </w:r>
    </w:p>
    <w:p>
      <w:pPr>
        <w:pStyle w:val="Normal"/>
        <w:spacing w:before="0" w:after="0"/>
        <w:rPr>
          <w:rFonts w:cs="Arial"/>
          <w:b/>
          <w:b/>
          <w:sz w:val="20"/>
          <w:szCs w:val="20"/>
          <w:u w:val="single"/>
        </w:rPr>
      </w:pPr>
      <w:r>
        <w:rPr>
          <w:rFonts w:cs="Arial"/>
          <w:b/>
          <w:sz w:val="20"/>
          <w:szCs w:val="20"/>
          <w:u w:val="single"/>
        </w:rPr>
        <w:t>Article 4 – Revalorisation et aménagement de la Prime Vacances</w:t>
      </w:r>
    </w:p>
    <w:p>
      <w:pPr>
        <w:pStyle w:val="Normal"/>
        <w:spacing w:before="0" w:after="0"/>
        <w:rPr>
          <w:rFonts w:cs="Arial"/>
          <w:sz w:val="20"/>
          <w:szCs w:val="20"/>
        </w:rPr>
      </w:pPr>
      <w:r>
        <w:rPr>
          <w:rFonts w:cs="Arial"/>
          <w:sz w:val="20"/>
          <w:szCs w:val="20"/>
        </w:rPr>
        <w:t>L’accord NAO 2020, signé le 10 Juillet 2020, prévoit dans son article 5 la création d’une prime « Vacances », dans les conditions suivantes :</w:t>
      </w:r>
    </w:p>
    <w:p>
      <w:pPr>
        <w:pStyle w:val="Normal"/>
        <w:spacing w:before="0" w:after="0"/>
        <w:rPr>
          <w:rFonts w:cs="Arial"/>
          <w:sz w:val="20"/>
          <w:szCs w:val="20"/>
        </w:rPr>
      </w:pPr>
      <w:r>
        <w:rPr>
          <w:rFonts w:cs="Arial"/>
          <w:sz w:val="20"/>
          <w:szCs w:val="20"/>
        </w:rPr>
      </w:r>
    </w:p>
    <w:p>
      <w:pPr>
        <w:pStyle w:val="Normal"/>
        <w:numPr>
          <w:ilvl w:val="0"/>
          <w:numId w:val="2"/>
        </w:numPr>
        <w:spacing w:before="0" w:after="0"/>
        <w:rPr/>
      </w:pPr>
      <w:r>
        <w:rPr>
          <w:rFonts w:cs="Arial"/>
          <w:b/>
          <w:bCs/>
          <w:sz w:val="20"/>
          <w:szCs w:val="20"/>
        </w:rPr>
        <w:t>Montant : 220 € bruts</w:t>
      </w:r>
    </w:p>
    <w:p>
      <w:pPr>
        <w:pStyle w:val="Normal"/>
        <w:numPr>
          <w:ilvl w:val="0"/>
          <w:numId w:val="2"/>
        </w:numPr>
        <w:spacing w:before="0" w:after="0"/>
        <w:rPr>
          <w:rFonts w:cs="Arial"/>
          <w:b/>
          <w:b/>
          <w:bCs/>
          <w:sz w:val="20"/>
          <w:szCs w:val="20"/>
        </w:rPr>
      </w:pPr>
      <w:r>
        <w:rPr>
          <w:rFonts w:cs="Arial"/>
          <w:b/>
          <w:bCs/>
          <w:sz w:val="20"/>
          <w:szCs w:val="20"/>
        </w:rPr>
        <w:t>Ancienneté : à partir de 10 ans au 1°Juin de l’année en cours</w:t>
      </w:r>
    </w:p>
    <w:p>
      <w:pPr>
        <w:pStyle w:val="Normal"/>
        <w:numPr>
          <w:ilvl w:val="0"/>
          <w:numId w:val="2"/>
        </w:numPr>
        <w:spacing w:before="0" w:after="0"/>
        <w:rPr>
          <w:rFonts w:cs="Arial"/>
          <w:b/>
          <w:b/>
          <w:bCs/>
          <w:sz w:val="20"/>
          <w:szCs w:val="20"/>
        </w:rPr>
      </w:pPr>
      <w:r>
        <w:rPr>
          <w:rFonts w:cs="Arial"/>
          <w:b/>
          <w:bCs/>
          <w:sz w:val="20"/>
          <w:szCs w:val="20"/>
        </w:rPr>
        <w:t>Indexation sur la valeur du point 100</w:t>
      </w:r>
    </w:p>
    <w:p>
      <w:pPr>
        <w:pStyle w:val="Normal"/>
        <w:numPr>
          <w:ilvl w:val="0"/>
          <w:numId w:val="2"/>
        </w:numPr>
        <w:spacing w:before="0" w:after="0"/>
        <w:rPr/>
      </w:pPr>
      <w:r>
        <w:rPr>
          <w:rFonts w:cs="Arial"/>
          <w:b/>
          <w:bCs/>
          <w:sz w:val="20"/>
          <w:szCs w:val="20"/>
        </w:rPr>
        <w:t>Versement sur la paie du mois de Juin de l’année en cours</w:t>
      </w:r>
    </w:p>
    <w:p>
      <w:pPr>
        <w:pStyle w:val="Normal"/>
        <w:spacing w:before="0" w:after="0"/>
        <w:rPr>
          <w:rFonts w:cs="Arial"/>
          <w:b/>
          <w:b/>
          <w:bCs/>
          <w:sz w:val="20"/>
          <w:szCs w:val="20"/>
        </w:rPr>
      </w:pPr>
      <w:r>
        <w:rPr>
          <w:rFonts w:cs="Arial"/>
          <w:b/>
          <w:bCs/>
          <w:sz w:val="20"/>
          <w:szCs w:val="20"/>
        </w:rPr>
      </w:r>
    </w:p>
    <w:p>
      <w:pPr>
        <w:pStyle w:val="Normal"/>
        <w:spacing w:before="0" w:after="0"/>
        <w:rPr>
          <w:rFonts w:cs="Arial"/>
          <w:sz w:val="20"/>
          <w:szCs w:val="20"/>
        </w:rPr>
      </w:pPr>
      <w:r>
        <w:rPr>
          <w:rFonts w:cs="Arial"/>
          <w:sz w:val="20"/>
          <w:szCs w:val="20"/>
        </w:rPr>
        <w:t>Dans le cadre des NAO 2022, il est convenu de modifier les règles d’attribution, avec la mise en place de 3 paliers d’ancienneté et de 3 valeurs de la prime « Vacances ».</w:t>
      </w:r>
    </w:p>
    <w:p>
      <w:pPr>
        <w:pStyle w:val="Normal"/>
        <w:spacing w:before="0" w:after="0"/>
        <w:rPr>
          <w:rFonts w:cs="Arial"/>
          <w:sz w:val="20"/>
          <w:szCs w:val="20"/>
        </w:rPr>
      </w:pPr>
      <w:r>
        <w:rPr>
          <w:rFonts w:cs="Arial"/>
          <w:sz w:val="20"/>
          <w:szCs w:val="20"/>
        </w:rPr>
      </w:r>
    </w:p>
    <w:p>
      <w:pPr>
        <w:pStyle w:val="Normal"/>
        <w:numPr>
          <w:ilvl w:val="0"/>
          <w:numId w:val="2"/>
        </w:numPr>
        <w:spacing w:before="0" w:after="0"/>
        <w:rPr/>
      </w:pPr>
      <w:r>
        <w:rPr>
          <w:rFonts w:cs="Arial"/>
          <w:b/>
          <w:bCs/>
          <w:sz w:val="20"/>
          <w:szCs w:val="20"/>
        </w:rPr>
        <w:t>Palier 1 : à partir de 2 ans d’ancienneté au 1° Juin – Valeur de la Prime : 100 € bruts</w:t>
      </w:r>
    </w:p>
    <w:p>
      <w:pPr>
        <w:pStyle w:val="Normal"/>
        <w:numPr>
          <w:ilvl w:val="0"/>
          <w:numId w:val="2"/>
        </w:numPr>
        <w:spacing w:before="0" w:after="0"/>
        <w:rPr/>
      </w:pPr>
      <w:r>
        <w:rPr>
          <w:rFonts w:cs="Arial"/>
          <w:b/>
          <w:bCs/>
          <w:sz w:val="20"/>
          <w:szCs w:val="20"/>
        </w:rPr>
        <w:t>Palier 2 : à partir de 6 ans d’ancienneté au 1° Juin – Valeur de la Prime : 175 € bruts</w:t>
      </w:r>
    </w:p>
    <w:p>
      <w:pPr>
        <w:pStyle w:val="Normal"/>
        <w:numPr>
          <w:ilvl w:val="0"/>
          <w:numId w:val="2"/>
        </w:numPr>
        <w:spacing w:before="0" w:after="0"/>
        <w:rPr>
          <w:rFonts w:cs="Arial"/>
          <w:b/>
          <w:b/>
          <w:bCs/>
          <w:sz w:val="20"/>
          <w:szCs w:val="20"/>
        </w:rPr>
      </w:pPr>
      <w:r>
        <w:rPr>
          <w:rFonts w:cs="Arial"/>
          <w:b/>
          <w:bCs/>
          <w:sz w:val="20"/>
          <w:szCs w:val="20"/>
        </w:rPr>
        <w:t>Palier 3 : à partir de 10 ans d’ancienneté au 1° Juin – Valeur de la Prime : 225 € bruts</w:t>
      </w:r>
    </w:p>
    <w:p>
      <w:pPr>
        <w:pStyle w:val="Normal"/>
        <w:spacing w:before="0" w:after="0"/>
        <w:ind w:left="1778" w:hanging="0"/>
        <w:rPr>
          <w:rFonts w:cs="Arial"/>
          <w:b/>
          <w:b/>
          <w:bCs/>
          <w:sz w:val="20"/>
          <w:szCs w:val="20"/>
        </w:rPr>
      </w:pPr>
      <w:r>
        <w:rPr>
          <w:rFonts w:cs="Arial"/>
          <w:b/>
          <w:bCs/>
          <w:sz w:val="20"/>
          <w:szCs w:val="20"/>
        </w:rPr>
      </w:r>
    </w:p>
    <w:p>
      <w:pPr>
        <w:pStyle w:val="Normal"/>
        <w:spacing w:before="0" w:after="0"/>
        <w:rPr>
          <w:rFonts w:cs="Arial"/>
          <w:sz w:val="20"/>
          <w:szCs w:val="20"/>
        </w:rPr>
      </w:pPr>
      <w:r>
        <w:rPr>
          <w:rFonts w:cs="Arial"/>
          <w:b/>
          <w:bCs/>
          <w:sz w:val="20"/>
          <w:szCs w:val="20"/>
          <w:u w:val="single"/>
        </w:rPr>
        <w:t>Conditions d’attribution :</w:t>
      </w:r>
      <w:r>
        <w:rPr>
          <w:rFonts w:cs="Arial"/>
          <w:sz w:val="20"/>
          <w:szCs w:val="20"/>
        </w:rPr>
        <w:t xml:space="preserve"> être présent dans l’effectif de l’entreprise au 1° Juin de l’année en cours et ne pas avoir cumulé plus de 6 mois d’absences pour maladie au cours des 12 mois précédents.</w:t>
      </w:r>
    </w:p>
    <w:p>
      <w:pPr>
        <w:pStyle w:val="Normal"/>
        <w:spacing w:before="0" w:after="0"/>
        <w:rPr>
          <w:rFonts w:cs="Arial"/>
          <w:b/>
          <w:b/>
          <w:sz w:val="20"/>
          <w:szCs w:val="20"/>
        </w:rPr>
      </w:pPr>
      <w:r>
        <w:rPr>
          <w:rFonts w:cs="Arial"/>
          <w:b/>
          <w:sz w:val="20"/>
          <w:szCs w:val="20"/>
        </w:rPr>
      </w:r>
    </w:p>
    <w:p>
      <w:pPr>
        <w:pStyle w:val="Normal"/>
        <w:spacing w:before="0" w:after="0"/>
        <w:rPr>
          <w:rFonts w:cs="Arial"/>
          <w:bCs/>
          <w:sz w:val="20"/>
          <w:szCs w:val="20"/>
        </w:rPr>
      </w:pPr>
      <w:r>
        <w:rPr>
          <w:rFonts w:cs="Arial"/>
          <w:b/>
          <w:sz w:val="20"/>
          <w:szCs w:val="20"/>
          <w:u w:val="single"/>
        </w:rPr>
        <w:t>Mois de versement :</w:t>
      </w:r>
      <w:r>
        <w:rPr>
          <w:rFonts w:cs="Arial"/>
          <w:b/>
          <w:sz w:val="20"/>
          <w:szCs w:val="20"/>
        </w:rPr>
        <w:t xml:space="preserve"> </w:t>
      </w:r>
      <w:r>
        <w:rPr>
          <w:rFonts w:cs="Arial"/>
          <w:bCs/>
          <w:sz w:val="20"/>
          <w:szCs w:val="20"/>
        </w:rPr>
        <w:t>Juin de l’année en cours</w:t>
      </w:r>
    </w:p>
    <w:p>
      <w:pPr>
        <w:pStyle w:val="Normal"/>
        <w:spacing w:before="0" w:after="0"/>
        <w:rPr>
          <w:rFonts w:cs="Arial"/>
          <w:b/>
          <w:b/>
          <w:bCs/>
          <w:sz w:val="20"/>
          <w:szCs w:val="20"/>
        </w:rPr>
      </w:pPr>
      <w:r>
        <w:rPr>
          <w:rFonts w:cs="Arial"/>
          <w:b/>
          <w:bCs/>
          <w:sz w:val="20"/>
          <w:szCs w:val="20"/>
        </w:rPr>
      </w:r>
    </w:p>
    <w:p>
      <w:pPr>
        <w:pStyle w:val="Normal"/>
        <w:spacing w:before="0" w:after="0"/>
        <w:rPr>
          <w:rFonts w:cs="Arial"/>
          <w:b/>
          <w:b/>
          <w:sz w:val="20"/>
          <w:szCs w:val="20"/>
          <w:u w:val="single"/>
        </w:rPr>
      </w:pPr>
      <w:r>
        <w:rPr>
          <w:rFonts w:cs="Arial"/>
          <w:b/>
          <w:sz w:val="20"/>
          <w:szCs w:val="20"/>
          <w:u w:val="single"/>
        </w:rPr>
        <w:t>Article 5 – Application de la Prime Qualité de Service aux contrôleurs de l’entreprise</w:t>
      </w:r>
    </w:p>
    <w:p>
      <w:pPr>
        <w:pStyle w:val="Normal"/>
        <w:spacing w:before="0" w:after="0"/>
        <w:ind w:left="851" w:firstLine="5"/>
        <w:rPr/>
      </w:pPr>
      <w:r>
        <w:rPr>
          <w:rFonts w:cs="Arial"/>
          <w:sz w:val="20"/>
          <w:szCs w:val="20"/>
        </w:rPr>
        <w:t xml:space="preserve">L’accord NAO 2021, signé le 7 Juillet 2021, prévoit dans son article 3 la mise en place d’une </w:t>
      </w:r>
      <w:r>
        <w:rPr>
          <w:rFonts w:cs="Arial"/>
          <w:b/>
          <w:bCs/>
          <w:sz w:val="20"/>
          <w:szCs w:val="20"/>
        </w:rPr>
        <w:t>Prime</w:t>
      </w:r>
      <w:r>
        <w:rPr>
          <w:rFonts w:cs="Arial"/>
          <w:sz w:val="20"/>
          <w:szCs w:val="20"/>
        </w:rPr>
        <w:t xml:space="preserve"> </w:t>
      </w:r>
      <w:r>
        <w:rPr>
          <w:rFonts w:cs="Arial"/>
          <w:b/>
          <w:bCs/>
          <w:sz w:val="20"/>
          <w:szCs w:val="20"/>
        </w:rPr>
        <w:t>Qualité de Service</w:t>
      </w:r>
      <w:r>
        <w:rPr>
          <w:rFonts w:cs="Arial"/>
          <w:sz w:val="20"/>
          <w:szCs w:val="20"/>
        </w:rPr>
        <w:t xml:space="preserve"> pour le personnel de conduite. Dans le cadre des NAO 2022, il est prévu d’étendre cette </w:t>
      </w:r>
      <w:r>
        <w:rPr>
          <w:rFonts w:cs="Arial"/>
          <w:b/>
          <w:bCs/>
          <w:sz w:val="20"/>
          <w:szCs w:val="20"/>
        </w:rPr>
        <w:t>Prime Qualité de Service</w:t>
      </w:r>
      <w:r>
        <w:rPr>
          <w:rFonts w:cs="Arial"/>
          <w:sz w:val="20"/>
          <w:szCs w:val="20"/>
        </w:rPr>
        <w:t xml:space="preserve"> aux contrôleurs de l’entreprise, dans les mêmes conditions. Avec application au </w:t>
      </w:r>
      <w:r>
        <w:rPr>
          <w:rFonts w:cs="Arial"/>
          <w:b/>
          <w:bCs/>
          <w:sz w:val="20"/>
          <w:szCs w:val="20"/>
        </w:rPr>
        <w:t>1° Janvier 2022.</w:t>
      </w:r>
    </w:p>
    <w:p>
      <w:pPr>
        <w:pStyle w:val="Normal"/>
        <w:spacing w:before="0" w:after="0"/>
        <w:ind w:left="851" w:firstLine="5"/>
        <w:rPr>
          <w:rFonts w:cs="Arial"/>
          <w:b/>
          <w:b/>
          <w:bCs/>
          <w:sz w:val="20"/>
          <w:szCs w:val="20"/>
        </w:rPr>
      </w:pPr>
      <w:r>
        <w:rPr>
          <w:rFonts w:cs="Arial"/>
          <w:b/>
          <w:bCs/>
          <w:sz w:val="20"/>
          <w:szCs w:val="20"/>
        </w:rPr>
      </w:r>
    </w:p>
    <w:p>
      <w:pPr>
        <w:pStyle w:val="Normal"/>
        <w:spacing w:before="0" w:after="0"/>
        <w:ind w:left="851" w:firstLine="5"/>
        <w:rPr>
          <w:rFonts w:cs="Arial"/>
          <w:b/>
          <w:b/>
          <w:bCs/>
          <w:sz w:val="20"/>
          <w:szCs w:val="20"/>
        </w:rPr>
      </w:pPr>
      <w:r>
        <w:rPr>
          <w:rFonts w:cs="Arial"/>
          <w:b/>
          <w:bCs/>
          <w:sz w:val="20"/>
          <w:szCs w:val="20"/>
        </w:rPr>
      </w:r>
    </w:p>
    <w:p>
      <w:pPr>
        <w:pStyle w:val="Normal"/>
        <w:spacing w:before="0" w:after="0"/>
        <w:rPr>
          <w:rFonts w:cs="Arial"/>
          <w:b/>
          <w:b/>
          <w:sz w:val="20"/>
          <w:szCs w:val="20"/>
          <w:u w:val="single"/>
        </w:rPr>
      </w:pPr>
      <w:r>
        <w:rPr>
          <w:rFonts w:cs="Arial"/>
          <w:b/>
          <w:sz w:val="20"/>
          <w:szCs w:val="20"/>
          <w:u w:val="single"/>
        </w:rPr>
        <w:t>Article 6 - Agenda social</w:t>
      </w:r>
    </w:p>
    <w:p>
      <w:pPr>
        <w:pStyle w:val="Normal"/>
        <w:shd w:fill="FFFFFF" w:val="clear"/>
        <w:spacing w:lineRule="auto" w:line="240"/>
        <w:rPr/>
      </w:pPr>
      <w:r>
        <w:rPr>
          <w:rFonts w:cs="Arial"/>
          <w:sz w:val="20"/>
          <w:szCs w:val="20"/>
        </w:rPr>
        <w:t>La période que nous vivons actuellement a mis en exergue la nécessité de repenser nos modes de fonctionnement, nos organisations du travail.</w:t>
      </w:r>
    </w:p>
    <w:p>
      <w:pPr>
        <w:pStyle w:val="Normal"/>
        <w:shd w:fill="FFFFFF" w:val="clear"/>
        <w:spacing w:lineRule="auto" w:line="240"/>
        <w:rPr/>
      </w:pPr>
      <w:r>
        <w:rPr>
          <w:rFonts w:cs="Arial"/>
          <w:sz w:val="20"/>
          <w:szCs w:val="20"/>
        </w:rPr>
        <w:t>Plus globalement, nous devons repenser notre vision de l’Entreprise en prenant soin, encore plus que ce que nous faisons aujourd’hui, d’intégrer toutes les parties prenantes à nos projets d’Entreprise, en proposant des solutions encore plus respectueuses de l’Environnement, des territoires et des populations et ce dans le cadre de la philosophie du Groupe, à savoir : « Care – Share – Dare » (soit Prendre soin, Partager, Oser)</w:t>
      </w:r>
    </w:p>
    <w:p>
      <w:pPr>
        <w:pStyle w:val="Normal"/>
        <w:shd w:fill="FFFFFF" w:val="clear"/>
        <w:spacing w:lineRule="auto" w:line="240"/>
        <w:rPr>
          <w:rFonts w:cs="Arial"/>
          <w:sz w:val="20"/>
          <w:szCs w:val="20"/>
        </w:rPr>
      </w:pPr>
      <w:r>
        <w:rPr>
          <w:rFonts w:cs="Arial"/>
          <w:sz w:val="20"/>
          <w:szCs w:val="20"/>
        </w:rPr>
        <w:t xml:space="preserve">Pour ce faire, notre démarche RSE (responsabilité sociétale de l'Entreprise) pluriannuelle va s’appuyer sur la mesure d’un indice de positivité, chaque année, qui reposera sur 5 dimensions détaillés ci-après : </w:t>
      </w:r>
    </w:p>
    <w:p>
      <w:pPr>
        <w:pStyle w:val="Normal"/>
        <w:numPr>
          <w:ilvl w:val="0"/>
          <w:numId w:val="10"/>
        </w:numPr>
        <w:shd w:fill="FFFFFF" w:val="clear"/>
        <w:spacing w:lineRule="auto" w:line="240"/>
        <w:rPr>
          <w:rFonts w:cs="Arial"/>
          <w:sz w:val="20"/>
          <w:szCs w:val="20"/>
        </w:rPr>
      </w:pPr>
      <w:r>
        <w:rPr>
          <w:rFonts w:cs="Arial"/>
          <w:sz w:val="20"/>
          <w:szCs w:val="20"/>
        </w:rPr>
        <w:t>Dimension 1 : Conditions de travail positives</w:t>
      </w:r>
    </w:p>
    <w:p>
      <w:pPr>
        <w:pStyle w:val="Paragraphedeliste"/>
        <w:numPr>
          <w:ilvl w:val="0"/>
          <w:numId w:val="10"/>
        </w:numPr>
        <w:spacing w:before="0" w:after="0"/>
        <w:jc w:val="both"/>
        <w:rPr/>
      </w:pPr>
      <w:r>
        <w:rPr>
          <w:rFonts w:cs="Arial" w:ascii="Arial" w:hAnsi="Arial"/>
          <w:sz w:val="20"/>
          <w:szCs w:val="20"/>
        </w:rPr>
        <w:t>Dimension 2 : Promotion d’un partage positif de la valeur produite pour assurer aux générations futures une croissance inclusive</w:t>
      </w:r>
    </w:p>
    <w:p>
      <w:pPr>
        <w:pStyle w:val="Paragraphedeliste"/>
        <w:numPr>
          <w:ilvl w:val="0"/>
          <w:numId w:val="10"/>
        </w:numPr>
        <w:spacing w:before="0" w:after="0"/>
        <w:jc w:val="both"/>
        <w:rPr/>
      </w:pPr>
      <w:r>
        <w:rPr>
          <w:rFonts w:cs="Arial" w:ascii="Arial" w:hAnsi="Arial"/>
          <w:sz w:val="20"/>
          <w:szCs w:val="20"/>
        </w:rPr>
        <w:t>Dimension 3 : Réduction de l’impact direct et indirect des activités pour une empreinte environnementale positive sur la santé et le bien-être des générations futures</w:t>
      </w:r>
    </w:p>
    <w:p>
      <w:pPr>
        <w:pStyle w:val="Paragraphedeliste"/>
        <w:numPr>
          <w:ilvl w:val="0"/>
          <w:numId w:val="10"/>
        </w:numPr>
        <w:spacing w:before="0" w:after="0"/>
        <w:jc w:val="both"/>
        <w:rPr/>
      </w:pPr>
      <w:r>
        <w:rPr>
          <w:rFonts w:cs="Arial" w:ascii="Arial" w:hAnsi="Arial"/>
          <w:sz w:val="20"/>
          <w:szCs w:val="20"/>
        </w:rPr>
        <w:t>Dimension 4 : Développement des connaissances et des compétences individuelles et collectives pour assurer aux générations futures un progrès positif</w:t>
      </w:r>
    </w:p>
    <w:p>
      <w:pPr>
        <w:pStyle w:val="Paragraphedeliste"/>
        <w:numPr>
          <w:ilvl w:val="0"/>
          <w:numId w:val="10"/>
        </w:numPr>
        <w:spacing w:before="0" w:after="0"/>
        <w:jc w:val="both"/>
        <w:rPr/>
      </w:pPr>
      <w:r>
        <w:rPr>
          <w:rFonts w:cs="Arial" w:ascii="Arial" w:hAnsi="Arial"/>
          <w:sz w:val="20"/>
          <w:szCs w:val="20"/>
        </w:rPr>
        <w:t>Dimension 5 : Définition et partage d’une vision stratégique positive de long terme impliquant l’ensemble des parties prenantes de l’Entreprise dont les générations futures.</w:t>
      </w:r>
    </w:p>
    <w:p>
      <w:pPr>
        <w:pStyle w:val="Normal"/>
        <w:shd w:fill="FFFFFF" w:val="clear"/>
        <w:rPr>
          <w:rFonts w:cs="Arial"/>
          <w:sz w:val="20"/>
          <w:szCs w:val="20"/>
        </w:rPr>
      </w:pPr>
      <w:r>
        <w:rPr>
          <w:rFonts w:cs="Arial"/>
          <w:sz w:val="20"/>
          <w:szCs w:val="20"/>
        </w:rPr>
        <w:t>Nous donnerons rendez-vous à nos représentants du CSE dans les prochaines semaines afin de déterminer un calendrier pour cette année 2021 ainsi que les thématiques que nous souhaitons aborder dans le cadre de cette démarche RSE.</w:t>
      </w:r>
    </w:p>
    <w:p>
      <w:pPr>
        <w:pStyle w:val="Normal"/>
        <w:spacing w:before="0" w:after="0"/>
        <w:rPr>
          <w:rFonts w:cs="Arial"/>
          <w:b/>
          <w:b/>
          <w:sz w:val="20"/>
          <w:szCs w:val="20"/>
          <w:u w:val="single"/>
        </w:rPr>
      </w:pPr>
      <w:r>
        <w:rPr>
          <w:rFonts w:cs="Arial"/>
          <w:b/>
          <w:sz w:val="20"/>
          <w:szCs w:val="20"/>
          <w:u w:val="single"/>
        </w:rPr>
      </w:r>
    </w:p>
    <w:p>
      <w:pPr>
        <w:pStyle w:val="Normal"/>
        <w:spacing w:before="0" w:after="0"/>
        <w:rPr/>
      </w:pPr>
      <w:r>
        <w:rPr>
          <w:rFonts w:cs="Arial"/>
          <w:b/>
          <w:sz w:val="20"/>
          <w:szCs w:val="20"/>
          <w:u w:val="single"/>
        </w:rPr>
        <w:t>Article 7 - Droit à la déconnexion</w:t>
      </w:r>
    </w:p>
    <w:p>
      <w:pPr>
        <w:pStyle w:val="Normal"/>
        <w:spacing w:before="0" w:after="0"/>
        <w:rPr/>
      </w:pPr>
      <w:r>
        <w:rPr>
          <w:rFonts w:cs="Arial"/>
          <w:sz w:val="20"/>
          <w:szCs w:val="20"/>
        </w:rPr>
        <w:t xml:space="preserve">Les parties, après en avoir discuté, partagent pleinement l'importance du droit à la déconnexion consacré par la loi n°2016-1088 du 8 Août 2016 relative au travail, à la modernisation du dialogue social et à la sécurisation des parcours professionnels (dite loi Travail). </w:t>
      </w:r>
    </w:p>
    <w:p>
      <w:pPr>
        <w:pStyle w:val="Normal"/>
        <w:shd w:fill="FFFFFF" w:val="clear"/>
        <w:spacing w:lineRule="auto" w:line="240"/>
        <w:rPr/>
      </w:pPr>
      <w:r>
        <w:rPr>
          <w:rFonts w:cs="Arial"/>
          <w:sz w:val="20"/>
          <w:szCs w:val="20"/>
        </w:rPr>
        <w:t xml:space="preserve">Elles en font un principe fort dans l'entreprise et réaffirment la nécessaire régulation de leur utilisation pour assurer le respect des temps de repos et de congés, ainsi que l’équilibre entre vie privée et familiale et vie professionnelle des salariés. </w:t>
      </w:r>
    </w:p>
    <w:p>
      <w:pPr>
        <w:pStyle w:val="Normal"/>
        <w:shd w:fill="FFFFFF" w:val="clear"/>
        <w:spacing w:lineRule="auto" w:line="240"/>
        <w:rPr/>
      </w:pPr>
      <w:r>
        <w:rPr>
          <w:rFonts w:cs="Arial"/>
          <w:sz w:val="20"/>
          <w:szCs w:val="20"/>
        </w:rPr>
        <w:t xml:space="preserve">Les parties s'accordent sur le fait que seront limités les mails entre 21h00 et 7h00 du matin en semaine, les WE et jours fériés. </w:t>
      </w:r>
    </w:p>
    <w:p>
      <w:pPr>
        <w:pStyle w:val="Normal"/>
        <w:shd w:fill="FFFFFF" w:val="clear"/>
        <w:spacing w:lineRule="auto" w:line="240"/>
        <w:rPr/>
      </w:pPr>
      <w:r>
        <w:rPr>
          <w:rFonts w:cs="Arial"/>
          <w:sz w:val="20"/>
          <w:szCs w:val="20"/>
        </w:rPr>
        <w:t>Par ailleurs, en dehors des heures classiques de bureau, les urgences devront faire l'objet d'un appel téléphonique ou d'un SMS, de façon à ce que les collaborateurs ne soient pas tentés d'interroger leur messagerie électronique pendant leurs heures de repos.</w:t>
      </w:r>
    </w:p>
    <w:p>
      <w:pPr>
        <w:pStyle w:val="Normal"/>
        <w:shd w:fill="FFFFFF" w:val="clear"/>
        <w:spacing w:lineRule="auto" w:line="240"/>
        <w:rPr>
          <w:rFonts w:cs="Arial"/>
          <w:sz w:val="20"/>
          <w:szCs w:val="20"/>
        </w:rPr>
      </w:pPr>
      <w:r>
        <w:rPr>
          <w:rFonts w:cs="Arial"/>
          <w:sz w:val="20"/>
          <w:szCs w:val="20"/>
        </w:rPr>
      </w:r>
    </w:p>
    <w:p>
      <w:pPr>
        <w:pStyle w:val="Normal"/>
        <w:spacing w:before="0" w:after="0"/>
        <w:rPr>
          <w:rFonts w:cs="Arial"/>
          <w:b/>
          <w:b/>
          <w:sz w:val="20"/>
          <w:szCs w:val="20"/>
          <w:u w:val="single"/>
        </w:rPr>
      </w:pPr>
      <w:r>
        <w:rPr>
          <w:rFonts w:cs="Arial"/>
          <w:b/>
          <w:sz w:val="20"/>
          <w:szCs w:val="20"/>
          <w:u w:val="single"/>
        </w:rPr>
        <w:t>Article 8 – Egalité professionnelle dans l’entreprise</w:t>
      </w:r>
    </w:p>
    <w:p>
      <w:pPr>
        <w:pStyle w:val="Normal"/>
        <w:shd w:fill="FFFFFF" w:val="clear"/>
        <w:spacing w:lineRule="auto" w:line="240"/>
        <w:rPr/>
      </w:pPr>
      <w:r>
        <w:rPr>
          <w:rFonts w:cs="Arial"/>
          <w:sz w:val="20"/>
          <w:szCs w:val="20"/>
        </w:rPr>
        <w:t xml:space="preserve">Les parties réaffirment avec force que Transdev Mâconnais Beaujolais assure pour un même travail ou pour un travail de valeur égale, l’égalité de traitement, de condition de travail d’emploi, et de rémunération entre les hommes et les femmes, ainsi qu’entre les temps complets et les temps partiels. </w:t>
      </w:r>
    </w:p>
    <w:p>
      <w:pPr>
        <w:pStyle w:val="Normal"/>
        <w:shd w:fill="FFFFFF" w:val="clear"/>
        <w:spacing w:lineRule="auto" w:line="240"/>
        <w:rPr/>
      </w:pPr>
      <w:r>
        <w:rPr>
          <w:rFonts w:cs="Arial"/>
          <w:sz w:val="20"/>
          <w:szCs w:val="20"/>
        </w:rPr>
        <w:t xml:space="preserve">Il est notamment rappelé que les différents éléments composant la rémunération sont établis selon des normes identiques pour les différentes catégories de personnel. Les catégories et les critères de classification et de promotion professionnelle, notamment les modes d’évaluation des emplois sont communs aux salariés des deux sexes, et quel que soit leur statut dans l’entreprise. </w:t>
      </w:r>
    </w:p>
    <w:p>
      <w:pPr>
        <w:pStyle w:val="Normal"/>
        <w:shd w:fill="FFFFFF" w:val="clear"/>
        <w:spacing w:lineRule="auto" w:line="240"/>
        <w:rPr/>
      </w:pPr>
      <w:r>
        <w:rPr>
          <w:rFonts w:cs="Arial"/>
          <w:sz w:val="20"/>
          <w:szCs w:val="20"/>
        </w:rPr>
        <w:t xml:space="preserve">Par ailleurs, les parties sont conscientes de l’importance d’être toujours très attentives à l’égalité entre tous concernant les conditions d’accès à l’emploi, à la formation professionnelle et à la promotion professionnelle. </w:t>
      </w:r>
    </w:p>
    <w:p>
      <w:pPr>
        <w:pStyle w:val="Normal"/>
        <w:shd w:fill="FFFFFF" w:val="clear"/>
        <w:rPr>
          <w:rFonts w:ascii="inherit;Cambria" w:hAnsi="inherit;Cambria" w:cs="inherit;Cambria"/>
          <w:color w:val="548DD4"/>
          <w:sz w:val="20"/>
          <w:szCs w:val="20"/>
        </w:rPr>
      </w:pPr>
      <w:r>
        <w:rPr>
          <w:rFonts w:cs="inherit;Cambria" w:ascii="inherit;Cambria" w:hAnsi="inherit;Cambria"/>
          <w:color w:val="548DD4"/>
          <w:sz w:val="20"/>
          <w:szCs w:val="20"/>
        </w:rPr>
      </w:r>
    </w:p>
    <w:p>
      <w:pPr>
        <w:pStyle w:val="Normal"/>
        <w:spacing w:before="0" w:after="0"/>
        <w:rPr/>
      </w:pPr>
      <w:r>
        <w:rPr>
          <w:rFonts w:cs="Arial"/>
          <w:b/>
          <w:sz w:val="20"/>
          <w:szCs w:val="20"/>
          <w:u w:val="single"/>
        </w:rPr>
        <w:t>Article 9 – Insertion des travailleurs handicapés</w:t>
      </w:r>
    </w:p>
    <w:p>
      <w:pPr>
        <w:pStyle w:val="Normal"/>
        <w:shd w:fill="FFFFFF" w:val="clear"/>
        <w:spacing w:lineRule="auto" w:line="240"/>
        <w:rPr/>
      </w:pPr>
      <w:r>
        <w:rPr>
          <w:rFonts w:cs="Arial"/>
          <w:sz w:val="20"/>
          <w:szCs w:val="20"/>
        </w:rPr>
        <w:t>Les parties réaffirment le principe de non-discrimination à l’accès à l’emploi des personnes handicapées. Soucieuse de remplir son obligation, Transdev Mâconnais Beaujolais mettra toutes les mesures en place de façon à favoriser l’embauche de personnes handicapées.</w:t>
      </w:r>
    </w:p>
    <w:p>
      <w:pPr>
        <w:pStyle w:val="Normal"/>
        <w:shd w:fill="FFFFFF" w:val="clear"/>
        <w:spacing w:lineRule="auto" w:line="240"/>
        <w:rPr>
          <w:rFonts w:cs="Arial"/>
          <w:strike/>
          <w:sz w:val="20"/>
          <w:szCs w:val="20"/>
        </w:rPr>
      </w:pPr>
      <w:r>
        <w:rPr>
          <w:rFonts w:cs="Arial"/>
          <w:sz w:val="20"/>
          <w:szCs w:val="20"/>
        </w:rPr>
        <w:t xml:space="preserve">Les parties présentes à la négociation rappellent aussi l’importance de ce sujet et appellent les salariés reconnus handicapés ou bénéficiant d’une rente invalidité à se faire connaître auprès de leur direction. </w:t>
      </w:r>
    </w:p>
    <w:p>
      <w:pPr>
        <w:pStyle w:val="Normal"/>
        <w:spacing w:before="0" w:after="0"/>
        <w:rPr>
          <w:rFonts w:cs="Arial"/>
          <w:b/>
          <w:b/>
          <w:strike/>
          <w:sz w:val="20"/>
          <w:szCs w:val="20"/>
          <w:u w:val="single"/>
        </w:rPr>
      </w:pPr>
      <w:r>
        <w:rPr>
          <w:rFonts w:cs="Arial"/>
          <w:b/>
          <w:strike/>
          <w:sz w:val="20"/>
          <w:szCs w:val="20"/>
          <w:u w:val="single"/>
        </w:rPr>
      </w:r>
    </w:p>
    <w:p>
      <w:pPr>
        <w:pStyle w:val="Normal"/>
        <w:spacing w:before="0" w:after="0"/>
        <w:rPr>
          <w:rFonts w:cs="Arial"/>
          <w:b/>
          <w:b/>
          <w:sz w:val="20"/>
          <w:szCs w:val="20"/>
          <w:u w:val="single"/>
        </w:rPr>
      </w:pPr>
      <w:r>
        <w:rPr>
          <w:rFonts w:cs="Arial"/>
          <w:b/>
          <w:sz w:val="20"/>
          <w:szCs w:val="20"/>
          <w:u w:val="single"/>
        </w:rPr>
      </w:r>
    </w:p>
    <w:p>
      <w:pPr>
        <w:pStyle w:val="Normal"/>
        <w:spacing w:before="0" w:after="0"/>
        <w:rPr/>
      </w:pPr>
      <w:r>
        <w:rPr>
          <w:rFonts w:cs="Arial"/>
          <w:b/>
          <w:sz w:val="20"/>
          <w:szCs w:val="20"/>
          <w:u w:val="single"/>
        </w:rPr>
        <w:t>Article 10 - Entrée en vigueur, durée de l’accord</w:t>
      </w:r>
    </w:p>
    <w:p>
      <w:pPr>
        <w:pStyle w:val="Normal"/>
        <w:shd w:fill="FFFFFF" w:val="clear"/>
        <w:spacing w:lineRule="auto" w:line="240"/>
        <w:rPr/>
      </w:pPr>
      <w:r>
        <w:rPr>
          <w:rFonts w:cs="Arial"/>
          <w:sz w:val="20"/>
          <w:szCs w:val="20"/>
        </w:rPr>
        <w:t xml:space="preserve">Les dispositions du présent accord entreront en vigueur le jour suivant celui où les formalités de dépôt décrites ci-après auront été accomplies. </w:t>
      </w:r>
    </w:p>
    <w:p>
      <w:pPr>
        <w:pStyle w:val="Normal"/>
        <w:shd w:fill="FFFFFF" w:val="clear"/>
        <w:spacing w:lineRule="auto" w:line="240"/>
        <w:rPr>
          <w:rFonts w:cs="Arial"/>
          <w:sz w:val="20"/>
          <w:szCs w:val="20"/>
        </w:rPr>
      </w:pPr>
      <w:r>
        <w:rPr>
          <w:rFonts w:cs="Arial"/>
          <w:sz w:val="20"/>
          <w:szCs w:val="20"/>
        </w:rPr>
        <w:t>Les présentes mesures sont à durée déterminée et sont établies pour une durée d’un an, jusqu’à la prochaine négociation annuelle relative à la rémunération, le temps de travail et le partage de la valeur ajoutée.</w:t>
      </w:r>
    </w:p>
    <w:p>
      <w:pPr>
        <w:pStyle w:val="Normal"/>
        <w:shd w:fill="FFFFFF" w:val="clear"/>
        <w:spacing w:lineRule="auto" w:line="240"/>
        <w:rPr>
          <w:rFonts w:cs="Arial"/>
          <w:sz w:val="20"/>
          <w:szCs w:val="20"/>
        </w:rPr>
      </w:pPr>
      <w:r>
        <w:rPr>
          <w:rFonts w:cs="Arial"/>
          <w:sz w:val="20"/>
          <w:szCs w:val="20"/>
        </w:rPr>
      </w:r>
    </w:p>
    <w:p>
      <w:pPr>
        <w:pStyle w:val="Normal"/>
        <w:spacing w:before="0" w:after="0"/>
        <w:rPr>
          <w:rFonts w:cs="Arial"/>
          <w:b/>
          <w:b/>
          <w:sz w:val="20"/>
          <w:szCs w:val="20"/>
          <w:u w:val="single"/>
        </w:rPr>
      </w:pPr>
      <w:r>
        <w:rPr>
          <w:rFonts w:cs="Arial"/>
          <w:b/>
          <w:sz w:val="20"/>
          <w:szCs w:val="20"/>
          <w:u w:val="single"/>
        </w:rPr>
        <w:t>Article 11 - Mesures de publicité, dépôt</w:t>
      </w:r>
    </w:p>
    <w:p>
      <w:pPr>
        <w:pStyle w:val="Normal"/>
        <w:shd w:fill="FFFFFF" w:val="clear"/>
        <w:spacing w:lineRule="auto" w:line="240"/>
        <w:rPr/>
      </w:pPr>
      <w:r>
        <w:rPr>
          <w:rFonts w:cs="Arial"/>
          <w:sz w:val="20"/>
          <w:szCs w:val="20"/>
        </w:rPr>
        <w:t>Le présent accord sera affiché sur l’ensemble des sites de l’entreprise.</w:t>
      </w:r>
    </w:p>
    <w:p>
      <w:pPr>
        <w:pStyle w:val="Normal"/>
        <w:shd w:fill="FFFFFF" w:val="clear"/>
        <w:spacing w:lineRule="auto" w:line="240"/>
        <w:rPr/>
      </w:pPr>
      <w:r>
        <w:rPr>
          <w:rFonts w:cs="Arial"/>
          <w:sz w:val="20"/>
          <w:szCs w:val="20"/>
        </w:rPr>
        <w:t xml:space="preserve">Un exemplaire signé sera remis à chaque signataire. </w:t>
      </w:r>
    </w:p>
    <w:p>
      <w:pPr>
        <w:pStyle w:val="Normal"/>
        <w:shd w:fill="FFFFFF" w:val="clear"/>
        <w:spacing w:lineRule="auto" w:line="240"/>
        <w:rPr/>
      </w:pPr>
      <w:r>
        <w:rPr>
          <w:rFonts w:cs="Arial"/>
          <w:sz w:val="20"/>
          <w:szCs w:val="20"/>
        </w:rPr>
        <w:t xml:space="preserve">A l’expiration du délai d’opposition de 8 jours, le présent accord sera déposé conformément aux articles L.2231-6 et D. 2231-4 et suivant du Code du travail, à la diligence et sous la responsabilité de la direction, à la Direction régionale des Entreprises, de la Concurrence, de la Consommation, du Travail et de l’Emploi (DIRECCTE) et au secrétariat greffe du conseil des prud’hommes compétent dans les 15 jours suivant sa signature. </w:t>
      </w:r>
    </w:p>
    <w:p>
      <w:pPr>
        <w:pStyle w:val="Normal"/>
        <w:shd w:fill="FFFFFF" w:val="clear"/>
        <w:spacing w:lineRule="auto" w:line="240"/>
        <w:rPr/>
      </w:pPr>
      <w:r>
        <w:rPr>
          <w:rFonts w:cs="Arial"/>
          <w:sz w:val="20"/>
          <w:szCs w:val="20"/>
        </w:rPr>
        <w:t>Tout nouvel avenant devra être déposé dans les mêmes formes et dans les délais légaux.</w:t>
      </w:r>
    </w:p>
    <w:p>
      <w:pPr>
        <w:pStyle w:val="Normal"/>
        <w:shd w:fill="FFFFFF" w:val="clear"/>
        <w:spacing w:lineRule="auto" w:line="240"/>
        <w:rPr>
          <w:rFonts w:cs="Arial"/>
          <w:sz w:val="20"/>
          <w:szCs w:val="20"/>
        </w:rPr>
      </w:pPr>
      <w:r>
        <w:rPr>
          <w:rFonts w:cs="Arial"/>
          <w:sz w:val="20"/>
          <w:szCs w:val="20"/>
        </w:rPr>
        <w:t>Le présent accord fera l’objet d’un dépôt :</w:t>
      </w:r>
    </w:p>
    <w:p>
      <w:pPr>
        <w:pStyle w:val="Normal"/>
        <w:shd w:fill="FFFFFF" w:val="clear"/>
        <w:spacing w:lineRule="auto" w:line="240"/>
        <w:rPr>
          <w:rFonts w:cs="Arial"/>
          <w:sz w:val="20"/>
          <w:szCs w:val="20"/>
        </w:rPr>
      </w:pPr>
      <w:r>
        <w:rPr>
          <w:rFonts w:cs="Arial"/>
          <w:sz w:val="20"/>
          <w:szCs w:val="20"/>
        </w:rPr>
        <w:t>- En deux exemplaires à la DIRRECTE, dont 1 sur support électronique</w:t>
      </w:r>
    </w:p>
    <w:p>
      <w:pPr>
        <w:pStyle w:val="Normal"/>
        <w:shd w:fill="FFFFFF" w:val="clear"/>
        <w:spacing w:lineRule="auto" w:line="240"/>
        <w:rPr/>
      </w:pPr>
      <w:r>
        <w:rPr>
          <w:rFonts w:cs="Arial"/>
          <w:sz w:val="20"/>
          <w:szCs w:val="20"/>
        </w:rPr>
        <w:t>- En 1 exemplaire au secrétariat greffe du Conseil des Prud’hommes</w:t>
      </w:r>
    </w:p>
    <w:p>
      <w:pPr>
        <w:pStyle w:val="Normal"/>
        <w:shd w:fill="FFFFFF" w:val="clear"/>
        <w:spacing w:lineRule="auto" w:line="240"/>
        <w:rPr>
          <w:rFonts w:cs="Arial"/>
          <w:sz w:val="20"/>
          <w:szCs w:val="20"/>
        </w:rPr>
      </w:pPr>
      <w:r>
        <w:rPr>
          <w:rFonts w:cs="Arial"/>
          <w:sz w:val="20"/>
          <w:szCs w:val="20"/>
        </w:rPr>
      </w:r>
    </w:p>
    <w:p>
      <w:pPr>
        <w:pStyle w:val="Normal"/>
        <w:spacing w:before="0" w:after="0"/>
        <w:ind w:left="0" w:firstLine="709"/>
        <w:rPr>
          <w:rFonts w:cs="Arial"/>
          <w:sz w:val="20"/>
          <w:szCs w:val="20"/>
        </w:rPr>
      </w:pPr>
      <w:r>
        <w:rPr>
          <w:rFonts w:cs="Arial"/>
          <w:sz w:val="20"/>
          <w:szCs w:val="20"/>
        </w:rPr>
      </w:r>
    </w:p>
    <w:p>
      <w:pPr>
        <w:pStyle w:val="Normal"/>
        <w:spacing w:before="0" w:after="0"/>
        <w:ind w:left="0" w:firstLine="709"/>
        <w:rPr>
          <w:rFonts w:cs="Arial"/>
          <w:b/>
          <w:b/>
          <w:sz w:val="20"/>
          <w:szCs w:val="20"/>
        </w:rPr>
      </w:pPr>
      <w:r>
        <w:rPr>
          <w:rFonts w:cs="Arial"/>
          <w:b/>
          <w:sz w:val="20"/>
          <w:szCs w:val="20"/>
        </w:rPr>
        <w:t>Fait à Mâcon, le 25 Mars 2022,</w:t>
      </w:r>
    </w:p>
    <w:p>
      <w:pPr>
        <w:pStyle w:val="Normal"/>
        <w:spacing w:before="0" w:after="0"/>
        <w:ind w:left="0" w:firstLine="709"/>
        <w:rPr>
          <w:rFonts w:cs="Arial"/>
          <w:b/>
          <w:b/>
          <w:sz w:val="20"/>
          <w:szCs w:val="20"/>
        </w:rPr>
      </w:pPr>
      <w:r>
        <w:rPr>
          <w:rFonts w:cs="Arial"/>
          <w:b/>
          <w:sz w:val="20"/>
          <w:szCs w:val="20"/>
        </w:rPr>
      </w:r>
    </w:p>
    <w:p>
      <w:pPr>
        <w:pStyle w:val="Normal"/>
        <w:spacing w:before="0" w:after="0"/>
        <w:ind w:left="0" w:firstLine="709"/>
        <w:rPr>
          <w:rFonts w:cs="Arial"/>
          <w:b/>
          <w:b/>
          <w:sz w:val="20"/>
          <w:szCs w:val="20"/>
        </w:rPr>
      </w:pPr>
      <w:r>
        <w:rPr>
          <w:rFonts w:cs="Arial"/>
          <w:b/>
          <w:sz w:val="20"/>
          <w:szCs w:val="20"/>
        </w:rPr>
      </w:r>
    </w:p>
    <w:p>
      <w:pPr>
        <w:pStyle w:val="Normal"/>
        <w:spacing w:before="0" w:after="0"/>
        <w:ind w:left="0" w:firstLine="709"/>
        <w:rPr/>
      </w:pPr>
      <w:r>
        <w:rPr>
          <w:rFonts w:cs="Arial"/>
          <w:b/>
          <w:sz w:val="20"/>
          <w:szCs w:val="20"/>
        </w:rPr>
        <w:t>Transdev Mâconnais Beaujolais</w:t>
        <w:tab/>
        <w:t>Pour les organisations syndicales représentatives </w:t>
      </w:r>
    </w:p>
    <w:p>
      <w:pPr>
        <w:pStyle w:val="Normal"/>
        <w:spacing w:before="0" w:after="0"/>
        <w:ind w:left="0" w:firstLine="709"/>
        <w:rPr>
          <w:rFonts w:cs="Arial"/>
          <w:b/>
          <w:b/>
          <w:sz w:val="20"/>
          <w:szCs w:val="20"/>
        </w:rPr>
      </w:pPr>
      <w:r>
        <w:rPr>
          <w:rFonts w:eastAsia="Arial" w:cs="Arial"/>
          <w:b/>
          <w:sz w:val="20"/>
          <w:szCs w:val="20"/>
        </w:rPr>
        <w:t xml:space="preserve">   </w:t>
      </w:r>
      <w:r>
        <w:rPr>
          <w:rFonts w:cs="Arial"/>
          <w:b/>
          <w:sz w:val="20"/>
          <w:szCs w:val="20"/>
        </w:rPr>
        <w:t>Monsieur Thierry BEILLET                               Monsieur Christophe QUEMENER</w:t>
      </w:r>
    </w:p>
    <w:p>
      <w:pPr>
        <w:pStyle w:val="Normal"/>
        <w:spacing w:before="0" w:after="0"/>
        <w:ind w:left="0" w:hanging="0"/>
        <w:rPr>
          <w:rFonts w:cs="Arial"/>
          <w:b/>
          <w:b/>
          <w:sz w:val="20"/>
          <w:szCs w:val="20"/>
        </w:rPr>
      </w:pPr>
      <w:r>
        <w:rPr>
          <w:rFonts w:eastAsia="Arial" w:cs="Arial"/>
          <w:b/>
          <w:sz w:val="20"/>
          <w:szCs w:val="20"/>
        </w:rPr>
        <w:t xml:space="preserve">  </w:t>
      </w:r>
      <w:r>
        <w:rPr>
          <w:rFonts w:cs="Arial"/>
          <w:b/>
          <w:sz w:val="20"/>
          <w:szCs w:val="20"/>
        </w:rPr>
        <w:tab/>
        <w:t xml:space="preserve">   Directeur                                                             Délégué Syndical CFDT</w:t>
      </w:r>
    </w:p>
    <w:p>
      <w:pPr>
        <w:pStyle w:val="Normal"/>
        <w:spacing w:before="0" w:after="0"/>
        <w:ind w:left="770" w:hanging="0"/>
        <w:rPr>
          <w:rFonts w:cs="Arial"/>
          <w:b/>
          <w:b/>
          <w:sz w:val="20"/>
          <w:szCs w:val="20"/>
        </w:rPr>
      </w:pPr>
      <w:r>
        <w:rPr>
          <w:rFonts w:cs="Arial"/>
          <w:b/>
          <w:sz w:val="20"/>
          <w:szCs w:val="20"/>
        </w:rPr>
      </w:r>
    </w:p>
    <w:p>
      <w:pPr>
        <w:pStyle w:val="Normal"/>
        <w:spacing w:before="0" w:after="0"/>
        <w:ind w:left="770" w:hanging="0"/>
        <w:rPr>
          <w:rFonts w:cs="Arial"/>
          <w:sz w:val="20"/>
          <w:szCs w:val="20"/>
        </w:rPr>
      </w:pPr>
      <w:r>
        <w:rPr>
          <w:rFonts w:cs="Arial"/>
          <w:sz w:val="20"/>
          <w:szCs w:val="20"/>
        </w:rPr>
      </w:r>
    </w:p>
    <w:p>
      <w:pPr>
        <w:pStyle w:val="Normal"/>
        <w:spacing w:before="0" w:after="0"/>
        <w:ind w:left="0" w:hanging="0"/>
        <w:rPr>
          <w:rFonts w:cs="Arial"/>
          <w:sz w:val="20"/>
          <w:szCs w:val="20"/>
        </w:rPr>
      </w:pPr>
      <w:r>
        <w:rPr>
          <w:rFonts w:cs="Arial"/>
          <w:sz w:val="20"/>
          <w:szCs w:val="20"/>
        </w:rPr>
      </w:r>
    </w:p>
    <w:sectPr>
      <w:footerReference w:type="default" r:id="rId3"/>
      <w:type w:val="nextPage"/>
      <w:pgSz w:w="11906" w:h="16838"/>
      <w:pgMar w:left="1210" w:right="1016" w:header="0" w:top="2157" w:footer="587"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UIType">
    <w:altName w:val="Arial"/>
    <w:charset w:val="00"/>
    <w:family w:val="swiss"/>
    <w:pitch w:val="variable"/>
  </w:font>
  <w:font w:name="Courier New">
    <w:charset w:val="00"/>
    <w:family w:val="modern"/>
    <w:pitch w:val="default"/>
  </w:font>
  <w:font w:name="Wingdings">
    <w:charset w:val="02"/>
    <w:family w:val="auto"/>
    <w:pitch w:val="variable"/>
  </w:font>
  <w:font w:name="Trebuchet MS">
    <w:charset w:val="00"/>
    <w:family w:val="swiss"/>
    <w:pitch w:val="variable"/>
  </w:font>
  <w:font w:name="Calibri">
    <w:charset w:val="00"/>
    <w:family w:val="swiss"/>
    <w:pitch w:val="variable"/>
  </w:font>
  <w:font w:name="Times">
    <w:altName w:val="Times New Roman"/>
    <w:charset w:val="00"/>
    <w:family w:val="roman"/>
    <w:pitch w:val="variable"/>
  </w:font>
  <w:font w:name="Liberation Sans">
    <w:altName w:val="Arial"/>
    <w:charset w:val="01"/>
    <w:family w:val="swiss"/>
    <w:pitch w:val="variable"/>
  </w:font>
  <w:font w:name="Book Antiqua">
    <w:charset w:val="00"/>
    <w:family w:val="roman"/>
    <w:pitch w:val="variable"/>
  </w:font>
  <w:font w:name="Helvetica">
    <w:altName w:val="Arial"/>
    <w:charset w:val="00"/>
    <w:family w:val="swiss"/>
    <w:pitch w:val="variable"/>
  </w:font>
  <w:font w:name="Tahoma">
    <w:charset w:val="00"/>
    <w:family w:val="swiss"/>
    <w:pitch w:val="variable"/>
  </w:font>
  <w:font w:name="Verdana">
    <w:charset w:val="00"/>
    <w:family w:val="swiss"/>
    <w:pitch w:val="variable"/>
  </w:font>
  <w:font w:name="Comic Sans MS">
    <w:charset w:val="00"/>
    <w:family w:val="script"/>
    <w:pitch w:val="variable"/>
  </w:font>
  <w:font w:name="Arial (W1)">
    <w:altName w:val="Arial"/>
    <w:charset w:val="00"/>
    <w:family w:val="swiss"/>
    <w:pitch w:val="variable"/>
  </w:font>
  <w:font w:name="inherit">
    <w:altName w:val="Cambria"/>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dotted" w:sz="4" w:space="1" w:color="000000"/>
      </w:pBdr>
      <w:rPr>
        <w:rStyle w:val="PageNumber"/>
        <w:rFonts w:ascii="Arial (W1);Arial" w:hAnsi="Arial (W1);Arial" w:cs="Arial"/>
        <w:i/>
        <w:i/>
        <w:smallCaps/>
        <w:sz w:val="18"/>
        <w:szCs w:val="1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851"/>
        </w:tabs>
        <w:ind w:left="851" w:hanging="851"/>
      </w:pPr>
      <w:rPr>
        <w:sz w:val="28"/>
        <w:i w:val="false"/>
        <w:b/>
        <w:szCs w:val="28"/>
        <w:rFonts w:ascii="Arial" w:hAnsi="Arial" w:cs="Arial"/>
        <w:color w:val="000000"/>
      </w:rPr>
    </w:lvl>
    <w:lvl w:ilvl="1">
      <w:start w:val="1"/>
      <w:pStyle w:val="Heading2"/>
      <w:numFmt w:val="decimal"/>
      <w:lvlText w:val="%1.%2."/>
      <w:lvlJc w:val="left"/>
      <w:pPr>
        <w:tabs>
          <w:tab w:val="num" w:pos="851"/>
        </w:tabs>
        <w:ind w:left="851" w:hanging="851"/>
      </w:pPr>
      <w:rPr>
        <w:smallCaps w:val="false"/>
        <w:caps w:val="false"/>
        <w:sz w:val="26"/>
        <w:i w:val="false"/>
        <w:b/>
        <w:szCs w:val="26"/>
        <w:rFonts w:ascii="Arial" w:hAnsi="Arial" w:cs="Arial"/>
        <w:color w:val="000000"/>
      </w:rPr>
    </w:lvl>
    <w:lvl w:ilvl="2">
      <w:start w:val="1"/>
      <w:pStyle w:val="Heading3"/>
      <w:numFmt w:val="decimal"/>
      <w:lvlText w:val="%1.%2.%3."/>
      <w:lvlJc w:val="left"/>
      <w:pPr>
        <w:tabs>
          <w:tab w:val="num" w:pos="851"/>
        </w:tabs>
        <w:ind w:left="851" w:hanging="851"/>
      </w:pPr>
      <w:rPr>
        <w:smallCaps w:val="false"/>
        <w:caps w:val="false"/>
        <w:outline w:val="false"/>
        <w:dstrike w:val="false"/>
        <w:strike w:val="false"/>
        <w:vertAlign w:val="baseline"/>
        <w:position w:val="0"/>
        <w:sz w:val="24"/>
        <w:sz w:val="24"/>
        <w:spacing w:val="0"/>
        <w:i w:val="false"/>
        <w:shadow w:val="false"/>
        <w:u w:val="none"/>
        <w:b/>
        <w:szCs w:val="24"/>
        <w:iCs w:val="false"/>
        <w:bCs w:val="false"/>
        <w:em w:val="none"/>
        <w:vanish w:val="false"/>
        <w:rFonts w:ascii="Arial" w:hAnsi="Arial" w:cs="Times New Roman"/>
        <w:color w:val="000000"/>
        <w:lang w:val="en-GB" w:bidi="en-GB"/>
      </w:rPr>
    </w:lvl>
    <w:lvl w:ilvl="3">
      <w:start w:val="1"/>
      <w:pStyle w:val="Heading4"/>
      <w:numFmt w:val="decimal"/>
      <w:lvlText w:val="%1.%2.%3.%4"/>
      <w:lvlJc w:val="left"/>
      <w:pPr>
        <w:tabs>
          <w:tab w:val="num" w:pos="851"/>
        </w:tabs>
        <w:ind w:left="851" w:hanging="851"/>
      </w:pPr>
      <w:rPr>
        <w:sz w:val="22"/>
        <w:i w:val="false"/>
        <w:b/>
        <w:szCs w:val="22"/>
        <w:rFonts w:ascii="Arial" w:hAnsi="Arial" w:cs="Arial"/>
      </w:rPr>
    </w:lvl>
    <w:lvl w:ilvl="4">
      <w:start w:val="1"/>
      <w:pStyle w:val="Heading5"/>
      <w:numFmt w:val="upperLetter"/>
      <w:lvlText w:val="%5."/>
      <w:lvlJc w:val="left"/>
      <w:pPr>
        <w:tabs>
          <w:tab w:val="num" w:pos="1134"/>
        </w:tabs>
        <w:ind w:left="1134" w:hanging="567"/>
      </w:pPr>
      <w:rPr>
        <w:sz w:val="22"/>
        <w:i w:val="false"/>
        <w:b w:val="false"/>
        <w:szCs w:val="22"/>
        <w:rFonts w:ascii="Arial" w:hAnsi="Arial" w:cs="Arial"/>
      </w:rPr>
    </w:lvl>
    <w:lvl w:ilvl="5">
      <w:start w:val="1"/>
      <w:pStyle w:val="Heading6"/>
      <w:numFmt w:val="lowerLetter"/>
      <w:lvlText w:val="%6."/>
      <w:lvlJc w:val="left"/>
      <w:pPr>
        <w:tabs>
          <w:tab w:val="num" w:pos="1134"/>
        </w:tabs>
        <w:ind w:left="1134" w:hanging="567"/>
      </w:pPr>
      <w:rPr>
        <w:sz w:val="22"/>
        <w:i/>
        <w:b w:val="false"/>
        <w:szCs w:val="22"/>
        <w:rFonts w:ascii="Arial" w:hAnsi="Arial" w:cs="Arial"/>
      </w:r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1778" w:hanging="360"/>
      </w:pPr>
      <w:rPr>
        <w:rFonts w:ascii="TUIType" w:hAnsi="TUIType" w:cs="TUIType" w:hint="default"/>
        <w:sz w:val="20"/>
        <w:szCs w:val="20"/>
        <w:rFonts w:cs="Arial"/>
      </w:rPr>
    </w:lvl>
  </w:abstractNum>
  <w:abstractNum w:abstractNumId="3">
    <w:lvl w:ilvl="0">
      <w:start w:val="1"/>
      <w:numFmt w:val="bullet"/>
      <w:lvlText w:val=""/>
      <w:lvlJc w:val="left"/>
      <w:pPr>
        <w:tabs>
          <w:tab w:val="num" w:pos="1417"/>
        </w:tabs>
        <w:ind w:left="1417" w:hanging="283"/>
      </w:pPr>
      <w:rPr>
        <w:rFonts w:ascii="Symbol" w:hAnsi="Symbol" w:cs="Symbol" w:hint="default"/>
        <w:sz w:val="18"/>
        <w:i w:val="false"/>
        <w:szCs w:val="18"/>
        <w:rFonts w:cs="Symbol"/>
      </w:rPr>
    </w:lvl>
    <w:lvl w:ilvl="1">
      <w:start w:val="1"/>
      <w:numFmt w:val="bullet"/>
      <w:lvlText w:val=""/>
      <w:lvlJc w:val="left"/>
      <w:pPr>
        <w:tabs>
          <w:tab w:val="num" w:pos="567"/>
        </w:tabs>
        <w:ind w:left="567" w:hanging="283"/>
      </w:pPr>
      <w:rPr>
        <w:rFonts w:ascii="Symbol" w:hAnsi="Symbol" w:cs="Symbol" w:hint="default"/>
        <w:sz w:val="18"/>
        <w:i w:val="false"/>
        <w:szCs w:val="18"/>
        <w:rFonts w:cs="Symbo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397"/>
        </w:tabs>
        <w:ind w:left="397" w:hanging="397"/>
      </w:pPr>
      <w:rPr>
        <w:rFonts w:ascii="Arial" w:hAnsi="Arial" w:cs="Arial" w:hint="default"/>
        <w:sz w:val="18"/>
        <w:i w:val="false"/>
        <w:szCs w:val="18"/>
        <w:rFonts w:cs="Arial"/>
      </w:rPr>
    </w:lvl>
  </w:abstractNum>
  <w:abstractNum w:abstractNumId="5">
    <w:lvl w:ilvl="0">
      <w:start w:val="1"/>
      <w:numFmt w:val="bullet"/>
      <w:lvlText w:val=""/>
      <w:lvlJc w:val="left"/>
      <w:pPr>
        <w:tabs>
          <w:tab w:val="num" w:pos="850"/>
        </w:tabs>
        <w:ind w:left="851" w:hanging="284"/>
      </w:pPr>
      <w:rPr>
        <w:rFonts w:ascii="Wingdings" w:hAnsi="Wingdings" w:cs="Wingdings" w:hint="default"/>
        <w:sz w:val="24"/>
        <w:i w:val="false"/>
        <w:b w:val="false"/>
        <w:szCs w:val="24"/>
        <w:rFonts w:cs="Wingdings"/>
      </w:rPr>
    </w:lvl>
  </w:abstractNum>
  <w:abstractNum w:abstractNumId="6">
    <w:lvl w:ilvl="0">
      <w:start w:val="4"/>
      <w:numFmt w:val="bullet"/>
      <w:lvlText w:val=""/>
      <w:lvlJc w:val="left"/>
      <w:pPr>
        <w:tabs>
          <w:tab w:val="num" w:pos="853"/>
        </w:tabs>
        <w:ind w:left="853" w:hanging="360"/>
      </w:pPr>
      <w:rPr>
        <w:rFonts w:ascii="Wingdings" w:hAnsi="Wingdings" w:cs="Wingdings" w:hint="default"/>
        <w:rFonts w:cs="Wingdings"/>
      </w:rPr>
    </w:lvl>
  </w:abstractNum>
  <w:abstractNum w:abstractNumId="7">
    <w:lvl w:ilvl="0">
      <w:start w:val="1"/>
      <w:numFmt w:val="bullet"/>
      <w:lvlText w:val="−"/>
      <w:lvlJc w:val="left"/>
      <w:pPr>
        <w:tabs>
          <w:tab w:val="num" w:pos="1419"/>
        </w:tabs>
        <w:ind w:left="1135" w:hanging="568"/>
      </w:pPr>
      <w:rPr>
        <w:rFonts w:ascii="Arial" w:hAnsi="Arial" w:cs="Arial" w:hint="default"/>
        <w:sz w:val="22"/>
        <w:i w:val="false"/>
        <w:b w:val="false"/>
        <w:szCs w:val="22"/>
        <w:rFonts w:cs="Arial"/>
      </w:rPr>
    </w:lvl>
  </w:abstractNum>
  <w:abstractNum w:abstractNumId="8">
    <w:lvl w:ilvl="0">
      <w:start w:val="1"/>
      <w:numFmt w:val="bullet"/>
      <w:lvlText w:val="−"/>
      <w:lvlJc w:val="left"/>
      <w:pPr>
        <w:tabs>
          <w:tab w:val="num" w:pos="284"/>
        </w:tabs>
        <w:ind w:left="284" w:hanging="284"/>
      </w:pPr>
      <w:rPr>
        <w:rFonts w:ascii="Arial" w:hAnsi="Arial" w:cs="Arial" w:hint="default"/>
        <w:sz w:val="22"/>
        <w:szCs w:val="22"/>
        <w:rFonts w:cs="Arial"/>
      </w:rPr>
    </w:lvl>
    <w:lvl w:ilvl="1">
      <w:start w:val="1"/>
      <w:numFmt w:val="bullet"/>
      <w:lvlText w:val="−"/>
      <w:lvlJc w:val="left"/>
      <w:pPr>
        <w:tabs>
          <w:tab w:val="num" w:pos="284"/>
        </w:tabs>
        <w:ind w:left="284" w:hanging="284"/>
      </w:pPr>
      <w:rPr>
        <w:rFonts w:ascii="Arial" w:hAnsi="Arial" w:cs="Arial" w:hint="default"/>
        <w:sz w:val="20"/>
        <w:rFonts w:cs="Aria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decimal"/>
      <w:lvlText w:val="%1."/>
      <w:lvlJc w:val="left"/>
      <w:pPr>
        <w:tabs>
          <w:tab w:val="num" w:pos="1134"/>
        </w:tabs>
        <w:ind w:left="1134" w:hanging="283"/>
      </w:pPr>
      <w:rPr>
        <w:sz w:val="18"/>
        <w:i w:val="false"/>
        <w:b w:val="false"/>
        <w:szCs w:val="18"/>
        <w:rFonts w:ascii="Arial" w:hAnsi="Arial" w:cs="Arial"/>
      </w:rPr>
    </w:lvl>
  </w:abstractNum>
  <w:abstractNum w:abstractNumId="10">
    <w:lvl w:ilvl="0">
      <w:start w:val="9"/>
      <w:numFmt w:val="bullet"/>
      <w:lvlText w:val="-"/>
      <w:lvlJc w:val="left"/>
      <w:pPr>
        <w:ind w:left="1211" w:hanging="360"/>
      </w:pPr>
      <w:rPr>
        <w:rFonts w:ascii="Calibri" w:hAnsi="Calibri" w:cs="Calibri" w:hint="default"/>
        <w:sz w:val="20"/>
        <w:szCs w:val="20"/>
        <w:rFonts w:cs="Times New Roman"/>
      </w:rPr>
    </w:lvl>
  </w:abstractNum>
  <w:abstractNum w:abstractNumId="11">
    <w:lvl w:ilvl="0">
      <w:numFmt w:val="bullet"/>
      <w:lvlText w:val=""/>
      <w:lvlJc w:val="left"/>
      <w:pPr>
        <w:ind w:left="720" w:hanging="360"/>
      </w:pPr>
      <w:rPr>
        <w:rFonts w:ascii="Symbol" w:hAnsi="Symbol" w:cs="Symbol" w:hint="default"/>
        <w:sz w:val="20"/>
        <w:szCs w:val="20"/>
        <w:rFonts w:cs="Arial"/>
      </w:rPr>
    </w:lvl>
  </w:abstractNum>
  <w:abstractNum w:abstractNumId="12">
    <w:lvl w:ilvl="0">
      <w:start w:val="1"/>
      <w:numFmt w:val="bullet"/>
      <w:lvlText w:val="o"/>
      <w:lvlJc w:val="left"/>
      <w:pPr>
        <w:tabs>
          <w:tab w:val="num" w:pos="1134"/>
        </w:tabs>
        <w:ind w:left="1134" w:hanging="284"/>
      </w:pPr>
      <w:rPr>
        <w:rFonts w:ascii="Courier New" w:hAnsi="Courier New" w:cs="Courier New" w:hint="default"/>
        <w:sz w:val="16"/>
        <w:szCs w:val="16"/>
        <w:rFonts w:cs="Courier New"/>
      </w:rPr>
    </w:lvl>
  </w:abstractNum>
  <w:abstractNum w:abstractNumId="13">
    <w:lvl w:ilvl="0">
      <w:start w:val="1"/>
      <w:numFmt w:val="decimal"/>
      <w:lvlText w:val="Article %1."/>
      <w:lvlJc w:val="left"/>
      <w:pPr>
        <w:tabs>
          <w:tab w:val="num" w:pos="567"/>
        </w:tabs>
        <w:ind w:left="567" w:hanging="567"/>
      </w:pPr>
      <w:rPr>
        <w:sz w:val="28"/>
        <w:i w:val="false"/>
        <w:b/>
        <w:szCs w:val="28"/>
        <w:iCs w:val="false"/>
        <w:bCs/>
        <w:rFonts w:ascii="Arial" w:hAnsi="Arial" w:cs="Arial"/>
        <w:color w:val="000000"/>
      </w:rPr>
    </w:lvl>
    <w:lvl w:ilvl="1">
      <w:start w:val="1"/>
      <w:numFmt w:val="decimal"/>
      <w:lvlText w:val="%1.%2."/>
      <w:lvlJc w:val="left"/>
      <w:pPr>
        <w:tabs>
          <w:tab w:val="num" w:pos="567"/>
        </w:tabs>
        <w:ind w:left="567" w:hanging="567"/>
      </w:pPr>
      <w:rPr>
        <w:smallCaps w:val="false"/>
        <w:caps w:val="false"/>
        <w:sz w:val="26"/>
        <w:i w:val="false"/>
        <w:b/>
        <w:szCs w:val="26"/>
        <w:iCs w:val="false"/>
        <w:bCs/>
        <w:rFonts w:ascii="Arial" w:hAnsi="Arial" w:cs="Arial"/>
        <w:color w:val="000000"/>
      </w:rPr>
    </w:lvl>
    <w:lvl w:ilvl="2">
      <w:start w:val="1"/>
      <w:numFmt w:val="decimal"/>
      <w:lvlText w:val="%1.%2.%3."/>
      <w:lvlJc w:val="left"/>
      <w:pPr>
        <w:tabs>
          <w:tab w:val="num" w:pos="851"/>
        </w:tabs>
        <w:ind w:left="851" w:hanging="851"/>
      </w:pPr>
      <w:rPr>
        <w:smallCaps w:val="false"/>
        <w:caps w:val="false"/>
        <w:outline w:val="false"/>
        <w:dstrike w:val="false"/>
        <w:strike w:val="false"/>
        <w:vertAlign w:val="baseline"/>
        <w:position w:val="0"/>
        <w:sz w:val="24"/>
        <w:sz w:val="24"/>
        <w:spacing w:val="0"/>
        <w:i w:val="false"/>
        <w:shadow w:val="false"/>
        <w:u w:val="none"/>
        <w:b/>
        <w:szCs w:val="24"/>
        <w:iCs w:val="false"/>
        <w:bCs/>
        <w:w w:val="100"/>
        <w:vanish w:val="false"/>
        <w:rFonts w:ascii="Arial" w:hAnsi="Arial" w:cs="Arial"/>
        <w:color w:val="000000"/>
      </w:rPr>
    </w:lvl>
    <w:lvl w:ilvl="3">
      <w:start w:val="1"/>
      <w:numFmt w:val="decimal"/>
      <w:lvlText w:val="%1.%2.%3.%4."/>
      <w:lvlJc w:val="left"/>
      <w:pPr>
        <w:tabs>
          <w:tab w:val="num" w:pos="851"/>
        </w:tabs>
        <w:ind w:left="851" w:hanging="851"/>
      </w:pPr>
      <w:rPr>
        <w:sz w:val="22"/>
        <w:i w:val="false"/>
        <w:b/>
        <w:szCs w:val="22"/>
        <w:iCs w:val="false"/>
        <w:bCs/>
        <w:rFonts w:ascii="Arial" w:hAnsi="Arial" w:cs="Arial"/>
      </w:rPr>
    </w:lvl>
    <w:lvl w:ilvl="4">
      <w:start w:val="1"/>
      <w:numFmt w:val="upperLetter"/>
      <w:lvlText w:val="%5."/>
      <w:lvlJc w:val="left"/>
      <w:pPr>
        <w:tabs>
          <w:tab w:val="num" w:pos="1134"/>
        </w:tabs>
        <w:ind w:left="1134" w:hanging="567"/>
      </w:pPr>
      <w:rPr>
        <w:sz w:val="22"/>
        <w:i w:val="false"/>
        <w:b w:val="false"/>
        <w:szCs w:val="22"/>
        <w:iCs w:val="false"/>
        <w:bCs w:val="false"/>
        <w:rFonts w:ascii="Arial" w:hAnsi="Arial" w:cs="Arial"/>
      </w:rPr>
    </w:lvl>
    <w:lvl w:ilvl="5">
      <w:start w:val="1"/>
      <w:numFmt w:val="lowerLetter"/>
      <w:lvlText w:val="%6."/>
      <w:lvlJc w:val="left"/>
      <w:pPr>
        <w:tabs>
          <w:tab w:val="num" w:pos="1134"/>
        </w:tabs>
        <w:ind w:left="1134" w:hanging="567"/>
      </w:pPr>
      <w:rPr>
        <w:sz w:val="22"/>
        <w:i/>
        <w:b w:val="false"/>
        <w:szCs w:val="22"/>
        <w:iCs/>
        <w:bCs w:val="false"/>
        <w:rFonts w:ascii="Arial" w:hAnsi="Arial" w:cs="Arial"/>
      </w:rPr>
    </w:lvl>
    <w:lvl w:ilvl="6">
      <w:start w:val="1"/>
      <w:numFmt w:val="upperLetter"/>
      <w:lvlText w:val="%7."/>
      <w:lvlJc w:val="left"/>
      <w:pPr>
        <w:tabs>
          <w:tab w:val="num" w:pos="1276"/>
        </w:tabs>
        <w:ind w:left="1276" w:hanging="425"/>
      </w:pPr>
      <w:rPr/>
    </w:lvl>
    <w:lvl w:ilvl="7">
      <w:start w:val="1"/>
      <w:numFmt w:val="lowerLetter"/>
      <w:lvlText w:val="%8."/>
      <w:lvlJc w:val="left"/>
      <w:pPr>
        <w:tabs>
          <w:tab w:val="num" w:pos="1276"/>
        </w:tabs>
        <w:ind w:left="1276" w:hanging="425"/>
      </w:pPr>
      <w:rPr/>
    </w:lvl>
    <w:lvl w:ilvl="8">
      <w:start w:val="1"/>
      <w:numFmt w:val="none"/>
      <w:suff w:val="nothing"/>
      <w:lvlText w:val=""/>
      <w:lvlJc w:val="right"/>
      <w:pPr>
        <w:tabs>
          <w:tab w:val="num" w:pos="1584"/>
        </w:tabs>
        <w:ind w:left="1584" w:hanging="144"/>
      </w:pPr>
      <w:rPr/>
    </w:lvl>
  </w:abstractNum>
  <w:abstractNum w:abstractNumId="14">
    <w:lvl w:ilvl="0">
      <w:start w:val="1"/>
      <w:numFmt w:val="decimal"/>
      <w:lvlText w:val="%1"/>
      <w:lvlJc w:val="left"/>
      <w:pPr>
        <w:tabs>
          <w:tab w:val="num" w:pos="141"/>
        </w:tabs>
        <w:ind w:left="141" w:hanging="14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
      <w:lvlJc w:val="left"/>
      <w:pPr>
        <w:tabs>
          <w:tab w:val="num" w:pos="454"/>
        </w:tabs>
        <w:ind w:left="45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keepLines/>
      <w:widowControl/>
      <w:bidi w:val="0"/>
      <w:spacing w:lineRule="atLeast" w:line="280" w:before="240" w:after="0"/>
      <w:ind w:left="851" w:hanging="0"/>
      <w:jc w:val="both"/>
    </w:pPr>
    <w:rPr>
      <w:rFonts w:ascii="Arial" w:hAnsi="Arial" w:eastAsia="Times New Roman" w:cs="Arial"/>
      <w:color w:val="auto"/>
      <w:sz w:val="22"/>
      <w:szCs w:val="22"/>
      <w:lang w:val="fr-FR" w:bidi="ar-SA" w:eastAsia="zh-CN"/>
    </w:rPr>
  </w:style>
  <w:style w:type="paragraph" w:styleId="Heading1">
    <w:name w:val="Heading 1"/>
    <w:basedOn w:val="Normal"/>
    <w:next w:val="Normal"/>
    <w:qFormat/>
    <w:pPr>
      <w:keepNext w:val="true"/>
      <w:numPr>
        <w:ilvl w:val="0"/>
        <w:numId w:val="1"/>
      </w:numPr>
      <w:spacing w:before="960" w:after="360"/>
      <w:jc w:val="left"/>
      <w:outlineLvl w:val="0"/>
    </w:pPr>
    <w:rPr>
      <w:b/>
      <w:sz w:val="28"/>
      <w:szCs w:val="28"/>
    </w:rPr>
  </w:style>
  <w:style w:type="paragraph" w:styleId="Heading2">
    <w:name w:val="Heading 2"/>
    <w:basedOn w:val="Heading1"/>
    <w:next w:val="Normal"/>
    <w:qFormat/>
    <w:pPr>
      <w:numPr>
        <w:ilvl w:val="1"/>
        <w:numId w:val="1"/>
      </w:numPr>
      <w:outlineLvl w:val="1"/>
    </w:pPr>
    <w:rPr>
      <w:sz w:val="26"/>
      <w:szCs w:val="26"/>
    </w:rPr>
  </w:style>
  <w:style w:type="paragraph" w:styleId="Heading3">
    <w:name w:val="Heading 3"/>
    <w:basedOn w:val="Normal"/>
    <w:next w:val="Normal"/>
    <w:qFormat/>
    <w:pPr>
      <w:keepNext w:val="true"/>
      <w:numPr>
        <w:ilvl w:val="2"/>
        <w:numId w:val="1"/>
      </w:numPr>
      <w:spacing w:before="720" w:after="240"/>
      <w:jc w:val="left"/>
      <w:outlineLvl w:val="2"/>
    </w:pPr>
    <w:rPr>
      <w:b/>
      <w:sz w:val="24"/>
      <w:szCs w:val="24"/>
    </w:rPr>
  </w:style>
  <w:style w:type="paragraph" w:styleId="Heading4">
    <w:name w:val="Heading 4"/>
    <w:basedOn w:val="Normal"/>
    <w:next w:val="Normal"/>
    <w:qFormat/>
    <w:pPr>
      <w:keepNext w:val="true"/>
      <w:numPr>
        <w:ilvl w:val="3"/>
        <w:numId w:val="1"/>
      </w:numPr>
      <w:spacing w:before="640" w:after="360"/>
      <w:outlineLvl w:val="3"/>
    </w:pPr>
    <w:rPr>
      <w:b/>
    </w:rPr>
  </w:style>
  <w:style w:type="paragraph" w:styleId="Heading5">
    <w:name w:val="Heading 5"/>
    <w:basedOn w:val="Normal"/>
    <w:next w:val="Normal"/>
    <w:qFormat/>
    <w:pPr>
      <w:numPr>
        <w:ilvl w:val="4"/>
        <w:numId w:val="1"/>
      </w:numPr>
      <w:tabs>
        <w:tab w:val="left" w:pos="1985" w:leader="none"/>
      </w:tabs>
      <w:spacing w:lineRule="atLeast" w:line="240" w:before="360" w:after="120"/>
      <w:ind w:left="1985" w:hanging="0"/>
      <w:outlineLvl w:val="4"/>
    </w:pPr>
    <w:rPr/>
  </w:style>
  <w:style w:type="paragraph" w:styleId="Heading6">
    <w:name w:val="Heading 6"/>
    <w:basedOn w:val="Normal"/>
    <w:next w:val="Normal"/>
    <w:qFormat/>
    <w:pPr>
      <w:numPr>
        <w:ilvl w:val="5"/>
        <w:numId w:val="1"/>
      </w:numPr>
      <w:tabs>
        <w:tab w:val="left" w:pos="1985" w:leader="none"/>
      </w:tabs>
      <w:spacing w:lineRule="atLeast" w:line="240" w:before="360" w:after="120"/>
      <w:ind w:left="1985" w:hanging="0"/>
      <w:outlineLvl w:val="5"/>
    </w:pPr>
    <w:rPr>
      <w:i/>
    </w:rPr>
  </w:style>
  <w:style w:type="paragraph" w:styleId="Heading7">
    <w:name w:val="Heading 7"/>
    <w:basedOn w:val="Normal"/>
    <w:next w:val="Normal"/>
    <w:qFormat/>
    <w:pPr>
      <w:spacing w:before="240" w:after="60"/>
      <w:ind w:left="0" w:hanging="0"/>
      <w:outlineLvl w:val="6"/>
    </w:pPr>
    <w:rPr>
      <w:sz w:val="20"/>
    </w:rPr>
  </w:style>
  <w:style w:type="paragraph" w:styleId="Heading8">
    <w:name w:val="Heading 8"/>
    <w:basedOn w:val="Normal"/>
    <w:next w:val="Normal"/>
    <w:qFormat/>
    <w:pPr>
      <w:spacing w:before="240" w:after="60"/>
      <w:ind w:left="0" w:hanging="0"/>
      <w:outlineLvl w:val="7"/>
    </w:pPr>
    <w:rPr>
      <w:i/>
      <w:sz w:val="20"/>
    </w:rPr>
  </w:style>
  <w:style w:type="paragraph" w:styleId="Heading9">
    <w:name w:val="Heading 9"/>
    <w:basedOn w:val="Normal"/>
    <w:next w:val="Normal"/>
    <w:qFormat/>
    <w:pPr>
      <w:spacing w:before="240" w:after="60"/>
      <w:ind w:left="0" w:hanging="0"/>
      <w:outlineLvl w:val="8"/>
    </w:pPr>
    <w:rPr>
      <w:i/>
      <w:sz w:val="18"/>
    </w:rPr>
  </w:style>
  <w:style w:type="character" w:styleId="WW8Num1z0">
    <w:name w:val="WW8Num1z0"/>
    <w:qFormat/>
    <w:rPr>
      <w:rFonts w:ascii="TUIType;Arial" w:hAnsi="TUIType;Arial" w:eastAsia="Times New Roman" w:cs="Arial"/>
      <w:sz w:val="20"/>
      <w:szCs w:val="2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i w:val="false"/>
      <w:sz w:val="18"/>
      <w:szCs w:val="18"/>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3z0">
    <w:name w:val="WW8Num3z0"/>
    <w:qFormat/>
    <w:rPr>
      <w:rFonts w:ascii="Arial" w:hAnsi="Arial" w:eastAsia="Times New Roman" w:cs="Arial"/>
      <w:i w:val="false"/>
      <w:sz w:val="18"/>
      <w:szCs w:val="18"/>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i w:val="false"/>
      <w:color w:val="339966"/>
      <w:sz w:val="24"/>
      <w:szCs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i w:val="false"/>
      <w:sz w:val="20"/>
      <w:szCs w:val="20"/>
    </w:rPr>
  </w:style>
  <w:style w:type="character" w:styleId="WW8Num6z1">
    <w:name w:val="WW8Num6z1"/>
    <w:qFormat/>
    <w:rPr>
      <w:rFonts w:ascii="Courier New" w:hAnsi="Courier New" w:cs="Courier New"/>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Arial" w:hAnsi="Arial" w:eastAsia="Times New Roman" w:cs="Arial"/>
      <w:i w:val="false"/>
      <w:sz w:val="20"/>
      <w:szCs w:val="20"/>
    </w:rPr>
  </w:style>
  <w:style w:type="character" w:styleId="WW8Num7z1">
    <w:name w:val="WW8Num7z1"/>
    <w:qFormat/>
    <w:rPr>
      <w:rFonts w:ascii="Wingdings" w:hAnsi="Wingdings" w:cs="Wingdings"/>
      <w:i w:val="false"/>
      <w:sz w:val="20"/>
      <w:szCs w:val="20"/>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b w:val="false"/>
      <w:i w:val="false"/>
      <w:sz w:val="24"/>
      <w:szCs w:val="24"/>
    </w:rPr>
  </w:style>
  <w:style w:type="character" w:styleId="WW8Num8z1">
    <w:name w:val="WW8Num8z1"/>
    <w:qFormat/>
    <w:rPr>
      <w:rFonts w:ascii="Symbol" w:hAnsi="Symbol" w:cs="Symbol"/>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b/>
      <w:color w:val="000000"/>
      <w:sz w:val="20"/>
      <w:szCs w:val="20"/>
    </w:rPr>
  </w:style>
  <w:style w:type="character" w:styleId="WW8Num9z1">
    <w:name w:val="WW8Num9z1"/>
    <w:qFormat/>
    <w:rPr/>
  </w:style>
  <w:style w:type="character" w:styleId="WW8Num9z2">
    <w:name w:val="WW8Num9z2"/>
    <w:qFormat/>
    <w:rPr>
      <w:rFonts w:ascii="Wingdings" w:hAnsi="Wingdings" w:cs="Wingdings"/>
      <w:color w:val="000000"/>
      <w:sz w:val="22"/>
      <w:szCs w:val="22"/>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1z0">
    <w:name w:val="WW8Num11z0"/>
    <w:qFormat/>
    <w:rPr>
      <w:rFonts w:ascii="Wingdings" w:hAnsi="Wingdings"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i w:val="false"/>
      <w:sz w:val="16"/>
      <w:szCs w:val="16"/>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cs="Arial"/>
      <w:b w:val="false"/>
      <w:i w:val="false"/>
      <w:sz w:val="22"/>
      <w:szCs w:val="22"/>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eastAsia="Times New Roman"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b/>
      <w:color w:val="000000"/>
      <w:sz w:val="20"/>
      <w:szCs w:val="20"/>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Trebuchet MS" w:hAnsi="Trebuchet MS" w:cs="Trebuchet MS"/>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i w:val="false"/>
      <w:sz w:val="20"/>
      <w:szCs w:val="20"/>
    </w:rPr>
  </w:style>
  <w:style w:type="character" w:styleId="WW8Num18z1">
    <w:name w:val="WW8Num18z1"/>
    <w:qFormat/>
    <w:rPr>
      <w:rFonts w:ascii="Courier New" w:hAnsi="Courier New" w:cs="Courier New"/>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Arial" w:hAnsi="Arial" w:cs="Arial"/>
      <w:sz w:val="22"/>
      <w:szCs w:val="22"/>
    </w:rPr>
  </w:style>
  <w:style w:type="character" w:styleId="WW8Num19z1">
    <w:name w:val="WW8Num19z1"/>
    <w:qFormat/>
    <w:rPr>
      <w:rFonts w:ascii="Arial" w:hAnsi="Arial" w:cs="Arial"/>
      <w:sz w:val="20"/>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20z0">
    <w:name w:val="WW8Num20z0"/>
    <w:qFormat/>
    <w:rPr>
      <w:rFonts w:ascii="Arial" w:hAnsi="Arial" w:cs="Arial"/>
      <w:b w:val="false"/>
      <w:i w:val="false"/>
      <w:sz w:val="18"/>
      <w:szCs w:val="18"/>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Calibri" w:hAnsi="Calibri" w:eastAsia="Calibri" w:cs="Times New Roman"/>
      <w:sz w:val="20"/>
      <w:szCs w:val="2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alibri" w:hAnsi="Calibri" w:eastAsia="Times New Roman" w:cs="Calibri"/>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color w:val="1F497D"/>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u w:val="single"/>
    </w:rPr>
  </w:style>
  <w:style w:type="character" w:styleId="WW8Num25z0">
    <w:name w:val="WW8Num25z0"/>
    <w:qFormat/>
    <w:rPr>
      <w:rFonts w:ascii="Symbol" w:hAnsi="Symbol" w:eastAsia="Times New Roman" w:cs="Aria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Arial" w:hAnsi="Arial" w:cs="Times New Roman"/>
      <w:i w:val="false"/>
      <w:color w:val="000000"/>
      <w:sz w:val="18"/>
      <w:szCs w:val="18"/>
    </w:rPr>
  </w:style>
  <w:style w:type="character" w:styleId="WW8Num26z1">
    <w:name w:val="WW8Num26z1"/>
    <w:qFormat/>
    <w:rPr>
      <w:rFonts w:ascii="Times New Roman" w:hAnsi="Times New Roman" w:eastAsia="Times New Roman" w:cs="Times New Roman"/>
      <w:i w:val="false"/>
      <w:sz w:val="18"/>
      <w:szCs w:val="18"/>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eastAsia="Times New Roman" w:cs="Arial"/>
      <w:sz w:val="20"/>
      <w:szCs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Arial" w:hAnsi="Arial" w:eastAsia="Arial" w:cs="Arial"/>
      <w:color w:val="000000"/>
    </w:rPr>
  </w:style>
  <w:style w:type="character" w:styleId="WW8Num28z1">
    <w:name w:val="WW8Num28z1"/>
    <w:qFormat/>
    <w:rPr/>
  </w:style>
  <w:style w:type="character" w:styleId="WW8Num28z2">
    <w:name w:val="WW8Num28z2"/>
    <w:qFormat/>
    <w:rPr>
      <w:rFonts w:ascii="Wingdings" w:hAnsi="Wingdings" w:cs="Wingdings"/>
      <w:color w:val="000000"/>
      <w:sz w:val="22"/>
      <w:szCs w:val="22"/>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Arial" w:hAnsi="Arial" w:eastAsia="Times New Roman" w:cs="Arial"/>
      <w:color w:val="000000"/>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Arial" w:hAnsi="Arial" w:cs="Arial"/>
      <w:b/>
      <w:i w:val="false"/>
      <w:color w:val="000000"/>
      <w:sz w:val="28"/>
      <w:szCs w:val="28"/>
    </w:rPr>
  </w:style>
  <w:style w:type="character" w:styleId="WW8Num30z1">
    <w:name w:val="WW8Num30z1"/>
    <w:qFormat/>
    <w:rPr>
      <w:rFonts w:ascii="Arial" w:hAnsi="Arial" w:cs="Arial"/>
      <w:b/>
      <w:i w:val="false"/>
      <w:caps w:val="false"/>
      <w:smallCaps w:val="false"/>
      <w:color w:val="000000"/>
      <w:sz w:val="26"/>
      <w:szCs w:val="26"/>
    </w:rPr>
  </w:style>
  <w:style w:type="character" w:styleId="WW8Num30z2">
    <w:name w:val="WW8Num30z2"/>
    <w:qFormat/>
    <w:rPr>
      <w:rFonts w:ascii="Arial" w:hAnsi="Arial" w:cs="Times New Roman"/>
      <w:b/>
      <w:bCs w:val="false"/>
      <w:i w:val="false"/>
      <w:iCs w:val="false"/>
      <w:caps w:val="false"/>
      <w:smallCaps w:val="false"/>
      <w:strike w:val="false"/>
      <w:dstrike w:val="false"/>
      <w:outline w:val="false"/>
      <w:shadow w:val="false"/>
      <w:vanish w:val="false"/>
      <w:color w:val="000000"/>
      <w:spacing w:val="0"/>
      <w:position w:val="0"/>
      <w:sz w:val="24"/>
      <w:sz w:val="24"/>
      <w:szCs w:val="24"/>
      <w:u w:val="none"/>
      <w:vertAlign w:val="baseline"/>
      <w:em w:val="none"/>
      <w:lang w:val="en-GB" w:bidi="en-GB"/>
    </w:rPr>
  </w:style>
  <w:style w:type="character" w:styleId="WW8Num30z3">
    <w:name w:val="WW8Num30z3"/>
    <w:qFormat/>
    <w:rPr>
      <w:rFonts w:ascii="Arial" w:hAnsi="Arial" w:cs="Arial"/>
      <w:b/>
      <w:i w:val="false"/>
      <w:sz w:val="22"/>
      <w:szCs w:val="22"/>
    </w:rPr>
  </w:style>
  <w:style w:type="character" w:styleId="WW8Num30z4">
    <w:name w:val="WW8Num30z4"/>
    <w:qFormat/>
    <w:rPr>
      <w:rFonts w:ascii="Arial" w:hAnsi="Arial" w:cs="Arial"/>
      <w:b w:val="false"/>
      <w:i w:val="false"/>
      <w:sz w:val="22"/>
      <w:szCs w:val="22"/>
    </w:rPr>
  </w:style>
  <w:style w:type="character" w:styleId="WW8Num30z5">
    <w:name w:val="WW8Num30z5"/>
    <w:qFormat/>
    <w:rPr>
      <w:rFonts w:ascii="Arial" w:hAnsi="Arial" w:cs="Arial"/>
      <w:b w:val="false"/>
      <w:i/>
      <w:sz w:val="22"/>
      <w:szCs w:val="22"/>
    </w:rPr>
  </w:style>
  <w:style w:type="character" w:styleId="WW8Num30z6">
    <w:name w:val="WW8Num30z6"/>
    <w:qFormat/>
    <w:rPr/>
  </w:style>
  <w:style w:type="character" w:styleId="WW8Num31z0">
    <w:name w:val="WW8Num31z0"/>
    <w:qFormat/>
    <w:rPr>
      <w:b/>
      <w:color w:val="000000"/>
      <w:sz w:val="20"/>
      <w:szCs w:val="20"/>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Arial" w:hAnsi="Arial" w:eastAsia="Times New Roman" w:cs="Arial"/>
      <w:i w:val="false"/>
      <w:sz w:val="18"/>
      <w:szCs w:val="18"/>
    </w:rPr>
  </w:style>
  <w:style w:type="character" w:styleId="WW8Num32z1">
    <w:name w:val="WW8Num32z1"/>
    <w:qFormat/>
    <w:rPr>
      <w:rFonts w:ascii="Times New Roman" w:hAnsi="Times New Roman" w:eastAsia="Times New Roman" w:cs="Times New Roman"/>
      <w:i w:val="false"/>
      <w:sz w:val="18"/>
      <w:szCs w:val="18"/>
    </w:rPr>
  </w:style>
  <w:style w:type="character" w:styleId="WW8Num32z2">
    <w:name w:val="WW8Num32z2"/>
    <w:qFormat/>
    <w:rPr>
      <w:rFonts w:ascii="Arial" w:hAnsi="Arial" w:eastAsia="Times New Roman" w:cs="Arial"/>
    </w:rPr>
  </w:style>
  <w:style w:type="character" w:styleId="WW8Num32z3">
    <w:name w:val="WW8Num32z3"/>
    <w:qFormat/>
    <w:rPr>
      <w:rFonts w:ascii="Symbol" w:hAnsi="Symbol" w:cs="Symbol"/>
    </w:rPr>
  </w:style>
  <w:style w:type="character" w:styleId="WW8Num32z4">
    <w:name w:val="WW8Num32z4"/>
    <w:qFormat/>
    <w:rPr>
      <w:rFonts w:ascii="Courier New" w:hAnsi="Courier New" w:cs="Courier New"/>
    </w:rPr>
  </w:style>
  <w:style w:type="character" w:styleId="WW8Num32z5">
    <w:name w:val="WW8Num32z5"/>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Arial" w:hAnsi="Arial" w:eastAsia="Times New Roman" w:cs="Aria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Symbol" w:hAnsi="Symbol" w:cs="Symbol"/>
      <w:i w:val="false"/>
      <w:color w:val="339966"/>
      <w:sz w:val="24"/>
      <w:szCs w:val="24"/>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color w:val="000000"/>
    </w:rPr>
  </w:style>
  <w:style w:type="character" w:styleId="WW8Num35z3">
    <w:name w:val="WW8Num35z3"/>
    <w:qFormat/>
    <w:rPr>
      <w:rFonts w:ascii="Symbol" w:hAnsi="Symbol" w:cs="Symbol"/>
    </w:rPr>
  </w:style>
  <w:style w:type="character" w:styleId="WW8Num35z5">
    <w:name w:val="WW8Num35z5"/>
    <w:qFormat/>
    <w:rPr>
      <w:rFonts w:ascii="Wingdings" w:hAnsi="Wingdings" w:cs="Wingdings"/>
    </w:rPr>
  </w:style>
  <w:style w:type="character" w:styleId="WW8Num36z0">
    <w:name w:val="WW8Num36z0"/>
    <w:qFormat/>
    <w:rPr>
      <w:rFonts w:ascii="Wingdings" w:hAnsi="Wingdings" w:eastAsia="Times New Roman" w:cs="Aria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Courier New" w:hAnsi="Courier New" w:cs="Courier New"/>
      <w:sz w:val="16"/>
      <w:szCs w:val="16"/>
    </w:rPr>
  </w:style>
  <w:style w:type="character" w:styleId="WW8Num38z1">
    <w:name w:val="WW8Num38z1"/>
    <w:qFormat/>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8z4">
    <w:name w:val="WW8Num38z4"/>
    <w:qFormat/>
    <w:rPr>
      <w:rFonts w:ascii="Courier New" w:hAnsi="Courier New" w:cs="Courier New"/>
    </w:rPr>
  </w:style>
  <w:style w:type="character" w:styleId="WW8Num39z0">
    <w:name w:val="WW8Num39z0"/>
    <w:qFormat/>
    <w:rPr>
      <w:rFonts w:ascii="Arial" w:hAnsi="Arial" w:cs="Arial"/>
      <w:b/>
      <w:bCs/>
      <w:i w:val="false"/>
      <w:iCs w:val="false"/>
      <w:color w:val="000000"/>
      <w:sz w:val="28"/>
      <w:szCs w:val="28"/>
    </w:rPr>
  </w:style>
  <w:style w:type="character" w:styleId="WW8Num39z1">
    <w:name w:val="WW8Num39z1"/>
    <w:qFormat/>
    <w:rPr>
      <w:rFonts w:ascii="Arial" w:hAnsi="Arial" w:cs="Arial"/>
      <w:b/>
      <w:bCs/>
      <w:i w:val="false"/>
      <w:iCs w:val="false"/>
      <w:caps w:val="false"/>
      <w:smallCaps w:val="false"/>
      <w:color w:val="000000"/>
      <w:sz w:val="26"/>
      <w:szCs w:val="26"/>
    </w:rPr>
  </w:style>
  <w:style w:type="character" w:styleId="WW8Num39z2">
    <w:name w:val="WW8Num39z2"/>
    <w:qFormat/>
    <w:rPr>
      <w:rFonts w:ascii="Arial" w:hAnsi="Arial" w:cs="Arial"/>
      <w:b/>
      <w:bCs/>
      <w:i w:val="false"/>
      <w:iCs w:val="false"/>
      <w:caps w:val="false"/>
      <w:smallCaps w:val="false"/>
      <w:strike w:val="false"/>
      <w:dstrike w:val="false"/>
      <w:outline w:val="false"/>
      <w:shadow w:val="false"/>
      <w:vanish w:val="false"/>
      <w:color w:val="000000"/>
      <w:spacing w:val="0"/>
      <w:w w:val="100"/>
      <w:position w:val="0"/>
      <w:sz w:val="24"/>
      <w:sz w:val="24"/>
      <w:szCs w:val="24"/>
      <w:u w:val="none"/>
      <w:vertAlign w:val="baseline"/>
    </w:rPr>
  </w:style>
  <w:style w:type="character" w:styleId="WW8Num39z3">
    <w:name w:val="WW8Num39z3"/>
    <w:qFormat/>
    <w:rPr>
      <w:rFonts w:ascii="Arial" w:hAnsi="Arial" w:cs="Arial"/>
      <w:b/>
      <w:bCs/>
      <w:i w:val="false"/>
      <w:iCs w:val="false"/>
      <w:sz w:val="22"/>
      <w:szCs w:val="22"/>
    </w:rPr>
  </w:style>
  <w:style w:type="character" w:styleId="WW8Num39z4">
    <w:name w:val="WW8Num39z4"/>
    <w:qFormat/>
    <w:rPr>
      <w:rFonts w:ascii="Arial" w:hAnsi="Arial" w:cs="Arial"/>
      <w:b w:val="false"/>
      <w:bCs w:val="false"/>
      <w:i w:val="false"/>
      <w:iCs w:val="false"/>
      <w:sz w:val="22"/>
      <w:szCs w:val="22"/>
    </w:rPr>
  </w:style>
  <w:style w:type="character" w:styleId="WW8Num39z5">
    <w:name w:val="WW8Num39z5"/>
    <w:qFormat/>
    <w:rPr>
      <w:rFonts w:ascii="Arial" w:hAnsi="Arial" w:cs="Arial"/>
      <w:b w:val="false"/>
      <w:bCs w:val="false"/>
      <w:i/>
      <w:iCs/>
      <w:sz w:val="22"/>
      <w:szCs w:val="22"/>
    </w:rPr>
  </w:style>
  <w:style w:type="character" w:styleId="WW8Num39z6">
    <w:name w:val="WW8Num39z6"/>
    <w:qFormat/>
    <w:rPr/>
  </w:style>
  <w:style w:type="character" w:styleId="WW8Num40z0">
    <w:name w:val="WW8Num40z0"/>
    <w:qFormat/>
    <w:rPr>
      <w:rFonts w:ascii="Arial" w:hAnsi="Arial" w:eastAsia="Times New Roman" w:cs="Aria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Arial" w:hAnsi="Arial" w:eastAsia="Times New Roman" w:cs="Times New Roman"/>
      <w:i w:val="false"/>
      <w:sz w:val="20"/>
      <w:szCs w:val="20"/>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i w:val="false"/>
      <w:color w:val="000000"/>
      <w:sz w:val="20"/>
      <w:szCs w:val="20"/>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Wingdings" w:hAnsi="Wingdings" w:eastAsia="Times New Roman" w:cs="Aria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Times New Roman" w:hAnsi="Times New Roman" w:eastAsia="Times New Roman" w:cs="Times New Roman"/>
      <w:i/>
      <w:color w:val="000000"/>
      <w:sz w:val="16"/>
      <w:szCs w:val="16"/>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b/>
      <w:i/>
      <w:color w:val="000000"/>
      <w:sz w:val="20"/>
      <w:szCs w:val="20"/>
    </w:rPr>
  </w:style>
  <w:style w:type="character" w:styleId="WW8Num44z6">
    <w:name w:val="WW8Num44z6"/>
    <w:qFormat/>
    <w:rPr>
      <w:rFonts w:ascii="Symbol" w:hAnsi="Symbol" w:cs="Symbol"/>
    </w:rPr>
  </w:style>
  <w:style w:type="character" w:styleId="Policepardfaut">
    <w:name w:val="Police par défaut"/>
    <w:qFormat/>
    <w:rPr/>
  </w:style>
  <w:style w:type="character" w:styleId="PageNumber">
    <w:name w:val="Page Number"/>
    <w:rPr>
      <w:rFonts w:ascii="Times" w:hAnsi="Times" w:cs="Time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N">
    <w:name w:val="§ N°"/>
    <w:qFormat/>
    <w:rPr>
      <w:rFonts w:ascii="Times New Roman" w:hAnsi="Times New Roman" w:cs="Times New Roman"/>
      <w:sz w:val="28"/>
    </w:rPr>
  </w:style>
  <w:style w:type="character" w:styleId="InternetLink">
    <w:name w:val="Internet Link"/>
    <w:rPr>
      <w:color w:val="0000FF"/>
      <w:u w:val="single"/>
    </w:rPr>
  </w:style>
  <w:style w:type="character" w:styleId="VariableHTML">
    <w:name w:val="Variable HTML"/>
    <w:qFormat/>
    <w:rPr>
      <w:i/>
      <w:iCs/>
    </w:rPr>
  </w:style>
  <w:style w:type="character" w:styleId="LineNumbering">
    <w:name w:val="Line Numbering"/>
    <w:basedOn w:val="Policepardfaut"/>
    <w:rPr/>
  </w:style>
  <w:style w:type="character" w:styleId="ListepucesCar">
    <w:name w:val="Liste à puces Car"/>
    <w:qFormat/>
    <w:rPr>
      <w:rFonts w:ascii="Arial" w:hAnsi="Arial" w:cs="Arial"/>
      <w:sz w:val="22"/>
      <w:szCs w:val="22"/>
      <w:lang w:val="fr-FR" w:bidi="ar-SA"/>
    </w:rPr>
  </w:style>
  <w:style w:type="character" w:styleId="StyleTimesItalique">
    <w:name w:val="Style Times Italique"/>
    <w:qFormat/>
    <w:rPr>
      <w:rFonts w:ascii="Arial" w:hAnsi="Arial" w:cs="Arial"/>
      <w:i/>
      <w:iCs/>
      <w:sz w:val="22"/>
      <w:szCs w:val="22"/>
    </w:rPr>
  </w:style>
  <w:style w:type="character" w:styleId="Marquedecommentaire">
    <w:name w:val="Marque de commentaire"/>
    <w:qFormat/>
    <w:rPr>
      <w:sz w:val="16"/>
      <w:szCs w:val="16"/>
    </w:rPr>
  </w:style>
  <w:style w:type="character" w:styleId="CommentaireCar">
    <w:name w:val="Commentaire Car"/>
    <w:qFormat/>
    <w:rPr>
      <w:lang w:val="fr-FR" w:bidi="ar-SA"/>
    </w:rPr>
  </w:style>
  <w:style w:type="character" w:styleId="CarCar4">
    <w:name w:val=" Car Car4"/>
    <w:qFormat/>
    <w:rPr>
      <w:lang w:val="fr-FR" w:bidi="ar-SA"/>
    </w:rPr>
  </w:style>
  <w:style w:type="character" w:styleId="CarCar41">
    <w:name w:val="Car Car4"/>
    <w:qFormat/>
    <w:rPr>
      <w:lang w:val="fr-FR" w:bidi="ar-SA"/>
    </w:rPr>
  </w:style>
  <w:style w:type="character" w:styleId="Ref">
    <w:name w:val="ref"/>
    <w:qFormat/>
    <w:rPr/>
  </w:style>
  <w:style w:type="character" w:styleId="Highlight">
    <w:name w:val="highlight"/>
    <w:qFormat/>
    <w:rPr>
      <w:b/>
      <w:bCs/>
      <w:color w:val="DF2E64"/>
    </w:rPr>
  </w:style>
  <w:style w:type="character" w:styleId="PieddepageCar">
    <w:name w:val="Pied de page Car"/>
    <w:qFormat/>
    <w:rPr>
      <w:rFonts w:ascii="Arial" w:hAnsi="Arial" w:cs="Arial"/>
      <w:i/>
      <w:sz w:val="10"/>
      <w:szCs w:val="22"/>
      <w:lang w:val="nl-N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keepLines w:val="false"/>
      <w:pBdr>
        <w:top w:val="single" w:sz="4" w:space="1" w:color="000000"/>
        <w:left w:val="single" w:sz="4" w:space="4" w:color="000000"/>
        <w:bottom w:val="single" w:sz="4" w:space="1" w:color="000000"/>
        <w:right w:val="single" w:sz="4" w:space="4" w:color="000000"/>
      </w:pBdr>
      <w:spacing w:lineRule="auto" w:line="240" w:before="0" w:after="0"/>
      <w:ind w:left="0" w:hanging="0"/>
      <w:jc w:val="center"/>
    </w:pPr>
    <w:rPr>
      <w:rFonts w:ascii="Book Antiqua" w:hAnsi="Book Antiqua" w:cs="Arial"/>
      <w:b/>
      <w:sz w:val="32"/>
      <w:szCs w:val="24"/>
    </w:rPr>
  </w:style>
  <w:style w:type="paragraph" w:styleId="List">
    <w:name w:val="List"/>
    <w:basedOn w:val="Normal"/>
    <w:pPr>
      <w:numPr>
        <w:ilvl w:val="0"/>
        <w:numId w:val="3"/>
      </w:numPr>
      <w:tabs>
        <w:tab w:val="left" w:pos="1417" w:leader="none"/>
      </w:tabs>
      <w:spacing w:before="120" w:after="0"/>
      <w:ind w:left="1417" w:hanging="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536" w:leader="none"/>
        <w:tab w:val="right" w:pos="9072" w:leader="none"/>
      </w:tabs>
      <w:spacing w:before="0" w:after="0"/>
      <w:ind w:left="0" w:hanging="0"/>
    </w:pPr>
    <w:rPr>
      <w:i/>
      <w:sz w:val="10"/>
      <w:lang w:val="nl-NL"/>
    </w:rPr>
  </w:style>
  <w:style w:type="paragraph" w:styleId="Header">
    <w:name w:val="Header"/>
    <w:basedOn w:val="Normal"/>
    <w:pPr>
      <w:tabs>
        <w:tab w:val="center" w:pos="4536" w:leader="none"/>
        <w:tab w:val="right" w:pos="9866" w:leader="none"/>
      </w:tabs>
      <w:ind w:left="0" w:hanging="0"/>
    </w:pPr>
    <w:rPr>
      <w:i/>
      <w:sz w:val="16"/>
    </w:rPr>
  </w:style>
  <w:style w:type="paragraph" w:styleId="Entsl">
    <w:name w:val="entsl"/>
    <w:qFormat/>
    <w:pPr>
      <w:widowControl/>
      <w:spacing w:lineRule="atLeast" w:line="240" w:before="2000" w:after="0"/>
      <w:ind w:right="-567" w:hanging="0"/>
      <w:jc w:val="right"/>
    </w:pPr>
    <w:rPr>
      <w:rFonts w:ascii="Arial" w:hAnsi="Arial" w:eastAsia="Times New Roman" w:cs="Arial"/>
      <w:b/>
      <w:bCs/>
      <w:color w:val="95806E"/>
      <w:sz w:val="22"/>
      <w:szCs w:val="22"/>
      <w:lang w:val="fr-FR" w:bidi="ar-SA" w:eastAsia="zh-CN"/>
    </w:rPr>
  </w:style>
  <w:style w:type="paragraph" w:styleId="TITREGENERAL">
    <w:name w:val="TITRE GENERAL"/>
    <w:next w:val="Normal"/>
    <w:qFormat/>
    <w:pPr>
      <w:keepNext w:val="true"/>
      <w:pageBreakBefore/>
      <w:widowControl/>
      <w:tabs>
        <w:tab w:val="left" w:pos="3024" w:leader="none"/>
      </w:tabs>
      <w:spacing w:before="960" w:after="960"/>
      <w:jc w:val="center"/>
    </w:pPr>
    <w:rPr>
      <w:rFonts w:ascii="Helvetica" w:hAnsi="Helvetica" w:eastAsia="Times New Roman" w:cs="Helvetica"/>
      <w:b/>
      <w:caps/>
      <w:color w:val="auto"/>
      <w:sz w:val="40"/>
      <w:szCs w:val="20"/>
      <w:lang w:val="fr-FR" w:bidi="ar-SA" w:eastAsia="zh-CN"/>
    </w:rPr>
  </w:style>
  <w:style w:type="paragraph" w:styleId="Pa">
    <w:name w:val="pa"/>
    <w:basedOn w:val="Normal"/>
    <w:qFormat/>
    <w:pPr>
      <w:tabs>
        <w:tab w:val="right" w:pos="8976" w:leader="none"/>
      </w:tabs>
      <w:jc w:val="left"/>
    </w:pPr>
    <w:rPr>
      <w:rFonts w:cs="Arial"/>
    </w:rPr>
  </w:style>
  <w:style w:type="paragraph" w:styleId="Li">
    <w:name w:val="li"/>
    <w:next w:val="Normal"/>
    <w:qFormat/>
    <w:pPr>
      <w:keepNext w:val="true"/>
      <w:widowControl/>
      <w:pBdr>
        <w:bottom w:val="single" w:sz="6" w:space="5" w:color="000000"/>
      </w:pBdr>
      <w:suppressAutoHyphens w:val="true"/>
      <w:spacing w:lineRule="atLeast" w:line="280" w:before="1100" w:after="480"/>
    </w:pPr>
    <w:rPr>
      <w:rFonts w:ascii="Arial" w:hAnsi="Arial" w:eastAsia="Times New Roman" w:cs="Arial"/>
      <w:b/>
      <w:color w:val="auto"/>
      <w:sz w:val="28"/>
      <w:szCs w:val="20"/>
      <w:lang w:val="fr-FR" w:eastAsia="en-GB" w:bidi="ar-SA"/>
    </w:rPr>
  </w:style>
  <w:style w:type="paragraph" w:styleId="Lp">
    <w:name w:val="lp"/>
    <w:basedOn w:val="Li"/>
    <w:qFormat/>
    <w:pPr/>
    <w:rPr>
      <w:spacing w:val="120"/>
    </w:rPr>
  </w:style>
  <w:style w:type="paragraph" w:styleId="PMPARAGRAPHEALAMARGE">
    <w:name w:val="PM PARAGRAPHE A LA MARGE"/>
    <w:qFormat/>
    <w:pPr>
      <w:keepLines/>
      <w:widowControl/>
      <w:tabs>
        <w:tab w:val="left" w:pos="851" w:leader="none"/>
      </w:tabs>
      <w:spacing w:lineRule="exact" w:line="288" w:before="120" w:after="120"/>
      <w:jc w:val="both"/>
    </w:pPr>
    <w:rPr>
      <w:rFonts w:ascii="Times" w:hAnsi="Times" w:eastAsia="Times New Roman" w:cs="Times"/>
      <w:color w:val="auto"/>
      <w:sz w:val="24"/>
      <w:szCs w:val="20"/>
      <w:lang w:val="fr-FR" w:bidi="ar-SA" w:eastAsia="zh-CN"/>
    </w:rPr>
  </w:style>
  <w:style w:type="paragraph" w:styleId="PCPARAGRAPHECENTRE">
    <w:name w:val="PC PARAGRAPHE CENTRE"/>
    <w:qFormat/>
    <w:pPr>
      <w:keepNext w:val="true"/>
      <w:widowControl/>
      <w:tabs>
        <w:tab w:val="left" w:pos="3024" w:leader="none"/>
      </w:tabs>
      <w:spacing w:lineRule="exact" w:line="480" w:before="480" w:after="480"/>
      <w:jc w:val="center"/>
    </w:pPr>
    <w:rPr>
      <w:rFonts w:ascii="Helvetica" w:hAnsi="Helvetica" w:eastAsia="Times New Roman" w:cs="Helvetica"/>
      <w:b/>
      <w:caps/>
      <w:color w:val="auto"/>
      <w:sz w:val="28"/>
      <w:szCs w:val="20"/>
      <w:lang w:val="fr-FR" w:bidi="ar-SA" w:eastAsia="zh-CN"/>
    </w:rPr>
  </w:style>
  <w:style w:type="paragraph" w:styleId="Affaire">
    <w:name w:val="Affaire"/>
    <w:basedOn w:val="Normal"/>
    <w:qFormat/>
    <w:pPr>
      <w:spacing w:lineRule="auto" w:line="240" w:before="120" w:after="120"/>
      <w:ind w:left="0" w:hanging="0"/>
      <w:jc w:val="left"/>
    </w:pPr>
    <w:rPr>
      <w:rFonts w:cs="Arial"/>
    </w:rPr>
  </w:style>
  <w:style w:type="paragraph" w:styleId="STSOUSTITRE">
    <w:name w:val="ST SOUS TITRE"/>
    <w:basedOn w:val="Normal"/>
    <w:qFormat/>
    <w:pPr>
      <w:keepNext w:val="true"/>
      <w:tabs>
        <w:tab w:val="left" w:pos="3969" w:leader="none"/>
      </w:tabs>
      <w:spacing w:before="120" w:after="0"/>
      <w:ind w:left="0" w:hanging="0"/>
      <w:jc w:val="left"/>
    </w:pPr>
    <w:rPr>
      <w:rFonts w:cs="Arial"/>
      <w:b/>
      <w:bCs/>
      <w:color w:val="53534D"/>
      <w:szCs w:val="24"/>
    </w:rPr>
  </w:style>
  <w:style w:type="paragraph" w:styleId="Ental">
    <w:name w:val="ental"/>
    <w:qFormat/>
    <w:pPr>
      <w:widowControl/>
      <w:pBdr>
        <w:bottom w:val="single" w:sz="6" w:space="2" w:color="000000"/>
      </w:pBdr>
      <w:spacing w:lineRule="exact" w:line="240"/>
      <w:jc w:val="right"/>
    </w:pPr>
    <w:rPr>
      <w:rFonts w:ascii="Arial" w:hAnsi="Arial" w:eastAsia="Times New Roman" w:cs="Arial"/>
      <w:color w:val="auto"/>
      <w:sz w:val="16"/>
      <w:szCs w:val="20"/>
      <w:lang w:val="fr-FR" w:bidi="ar-SA" w:eastAsia="zh-CN"/>
    </w:rPr>
  </w:style>
  <w:style w:type="paragraph" w:styleId="R1PREMIERRETRAITGAUCHE">
    <w:name w:val="R1 PREMIER RETRAIT GAUCHE"/>
    <w:qFormat/>
    <w:pPr>
      <w:keepLines/>
      <w:widowControl/>
      <w:tabs>
        <w:tab w:val="left" w:pos="1134" w:leader="none"/>
      </w:tabs>
      <w:spacing w:lineRule="exact" w:line="240"/>
      <w:ind w:left="851" w:hanging="0"/>
      <w:jc w:val="both"/>
    </w:pPr>
    <w:rPr>
      <w:rFonts w:ascii="Times" w:hAnsi="Times" w:eastAsia="Times New Roman" w:cs="Times"/>
      <w:color w:val="auto"/>
      <w:sz w:val="20"/>
      <w:szCs w:val="20"/>
      <w:lang w:val="fr-FR" w:bidi="ar-SA" w:eastAsia="zh-CN"/>
    </w:rPr>
  </w:style>
  <w:style w:type="paragraph" w:styleId="PXPARAGRSANSRETOUR">
    <w:name w:val="PX PARAGR. SANS RETOUR"/>
    <w:qFormat/>
    <w:pPr>
      <w:keepLines/>
      <w:widowControl/>
      <w:ind w:left="851" w:hanging="0"/>
      <w:jc w:val="both"/>
    </w:pPr>
    <w:rPr>
      <w:rFonts w:ascii="Times" w:hAnsi="Times" w:eastAsia="Times New Roman" w:cs="Times"/>
      <w:color w:val="auto"/>
      <w:sz w:val="24"/>
      <w:szCs w:val="20"/>
      <w:lang w:val="fr-FR" w:bidi="ar-SA" w:eastAsia="zh-CN"/>
    </w:rPr>
  </w:style>
  <w:style w:type="paragraph" w:styleId="R3RETRAIT1CITATION">
    <w:name w:val="R3 RETRAIT 1 CITATION"/>
    <w:qFormat/>
    <w:pPr>
      <w:keepLines/>
      <w:widowControl/>
      <w:tabs>
        <w:tab w:val="left" w:pos="1056" w:leader="none"/>
        <w:tab w:val="left" w:pos="1128" w:leader="none"/>
      </w:tabs>
      <w:spacing w:lineRule="exact" w:line="288" w:before="120" w:after="120"/>
      <w:ind w:left="1134" w:right="1134" w:hanging="397"/>
      <w:jc w:val="both"/>
    </w:pPr>
    <w:rPr>
      <w:rFonts w:ascii="Times" w:hAnsi="Times" w:eastAsia="Times New Roman" w:cs="Times"/>
      <w:i/>
      <w:color w:val="auto"/>
      <w:sz w:val="24"/>
      <w:szCs w:val="20"/>
      <w:lang w:val="fr-FR" w:bidi="ar-SA" w:eastAsia="zh-CN"/>
    </w:rPr>
  </w:style>
  <w:style w:type="paragraph" w:styleId="R4RETRAIT2CITATION">
    <w:name w:val="R4 RETRAIT 2 CITATION"/>
    <w:qFormat/>
    <w:pPr>
      <w:keepLines/>
      <w:widowControl/>
      <w:tabs>
        <w:tab w:val="left" w:pos="1512" w:leader="none"/>
      </w:tabs>
      <w:spacing w:lineRule="exact" w:line="288" w:before="120" w:after="120"/>
      <w:ind w:left="1701" w:right="1134" w:hanging="539"/>
      <w:jc w:val="both"/>
    </w:pPr>
    <w:rPr>
      <w:rFonts w:ascii="Times" w:hAnsi="Times" w:eastAsia="Times New Roman" w:cs="Times"/>
      <w:i/>
      <w:color w:val="auto"/>
      <w:sz w:val="24"/>
      <w:szCs w:val="20"/>
      <w:lang w:val="fr-FR" w:bidi="ar-SA" w:eastAsia="zh-CN"/>
    </w:rPr>
  </w:style>
  <w:style w:type="paragraph" w:styleId="R2DEUXIEMERETRAIT">
    <w:name w:val="R2 DEUXIEME RETRAIT"/>
    <w:qFormat/>
    <w:pPr>
      <w:keepLines/>
      <w:widowControl/>
      <w:tabs>
        <w:tab w:val="left" w:pos="1296" w:leader="none"/>
        <w:tab w:val="left" w:pos="1422" w:leader="none"/>
      </w:tabs>
      <w:spacing w:lineRule="exact" w:line="288" w:before="72" w:after="120"/>
      <w:ind w:left="1293" w:hanging="159"/>
      <w:jc w:val="both"/>
    </w:pPr>
    <w:rPr>
      <w:rFonts w:ascii="Times" w:hAnsi="Times" w:eastAsia="Times New Roman" w:cs="Times"/>
      <w:color w:val="auto"/>
      <w:sz w:val="24"/>
      <w:szCs w:val="20"/>
      <w:lang w:val="fr-FR" w:bidi="ar-SA" w:eastAsia="zh-CN"/>
    </w:rPr>
  </w:style>
  <w:style w:type="paragraph" w:styleId="RRRETRAITSANSESPACE">
    <w:name w:val="RR RETRAIT SANS ESPACE"/>
    <w:qFormat/>
    <w:pPr>
      <w:keepLines/>
      <w:widowControl/>
      <w:tabs>
        <w:tab w:val="left" w:pos="1134" w:leader="none"/>
      </w:tabs>
      <w:spacing w:lineRule="exact" w:line="288"/>
      <w:ind w:left="1134" w:hanging="284"/>
      <w:jc w:val="both"/>
    </w:pPr>
    <w:rPr>
      <w:rFonts w:ascii="Times" w:hAnsi="Times" w:eastAsia="Times New Roman" w:cs="Times"/>
      <w:color w:val="auto"/>
      <w:sz w:val="24"/>
      <w:szCs w:val="20"/>
      <w:lang w:val="fr-FR" w:bidi="ar-SA" w:eastAsia="zh-CN"/>
    </w:rPr>
  </w:style>
  <w:style w:type="paragraph" w:styleId="R5RETRAITAVECN">
    <w:name w:val="R5 RETRAIT AVEC N°"/>
    <w:qFormat/>
    <w:pPr>
      <w:keepNext w:val="true"/>
      <w:keepLines/>
      <w:widowControl/>
      <w:tabs>
        <w:tab w:val="left" w:pos="432" w:leader="none"/>
        <w:tab w:val="left" w:pos="851" w:leader="none"/>
      </w:tabs>
      <w:spacing w:lineRule="exact" w:line="288" w:before="120" w:after="240"/>
      <w:ind w:left="851" w:hanging="851"/>
      <w:jc w:val="both"/>
    </w:pPr>
    <w:rPr>
      <w:rFonts w:ascii="Times New Roman" w:hAnsi="Times New Roman" w:eastAsia="Times New Roman" w:cs="Times New Roman"/>
      <w:color w:val="auto"/>
      <w:sz w:val="26"/>
      <w:szCs w:val="20"/>
      <w:lang w:val="fr-FR" w:bidi="ar-SA" w:eastAsia="zh-CN"/>
    </w:rPr>
  </w:style>
  <w:style w:type="paragraph" w:styleId="PO">
    <w:name w:val="PO"/>
    <w:basedOn w:val="Normal"/>
    <w:qFormat/>
    <w:pPr>
      <w:tabs>
        <w:tab w:val="left" w:pos="426" w:leader="none"/>
        <w:tab w:val="left" w:pos="851" w:leader="none"/>
      </w:tabs>
      <w:spacing w:before="240" w:after="240"/>
      <w:ind w:left="851" w:hanging="851"/>
    </w:pPr>
    <w:rPr/>
  </w:style>
  <w:style w:type="paragraph" w:styleId="P11erCOTEACOTE">
    <w:name w:val="P1 1er COTE A COTE"/>
    <w:qFormat/>
    <w:pPr>
      <w:keepLines/>
      <w:widowControl/>
      <w:tabs>
        <w:tab w:val="left" w:pos="1008" w:leader="none"/>
        <w:tab w:val="left" w:pos="6912" w:leader="dot"/>
      </w:tabs>
      <w:spacing w:lineRule="exact" w:line="240" w:before="120" w:after="120"/>
      <w:ind w:left="1008" w:right="2835" w:hanging="157"/>
      <w:jc w:val="both"/>
    </w:pPr>
    <w:rPr>
      <w:rFonts w:ascii="Times" w:hAnsi="Times" w:eastAsia="Times New Roman" w:cs="Times"/>
      <w:color w:val="auto"/>
      <w:sz w:val="20"/>
      <w:szCs w:val="20"/>
      <w:lang w:val="fr-FR" w:bidi="ar-SA" w:eastAsia="zh-CN"/>
    </w:rPr>
  </w:style>
  <w:style w:type="paragraph" w:styleId="P22meCOTEACOTE">
    <w:name w:val="P2 2ème COTE A COTE"/>
    <w:qFormat/>
    <w:pPr>
      <w:keepLines/>
      <w:widowControl/>
      <w:tabs>
        <w:tab w:val="decimal" w:pos="8640" w:leader="none"/>
      </w:tabs>
      <w:spacing w:lineRule="exact" w:line="240" w:before="120" w:after="120"/>
      <w:ind w:left="6804" w:hanging="0"/>
      <w:jc w:val="both"/>
    </w:pPr>
    <w:rPr>
      <w:rFonts w:ascii="Times" w:hAnsi="Times" w:eastAsia="Times New Roman" w:cs="Times"/>
      <w:color w:val="auto"/>
      <w:sz w:val="20"/>
      <w:szCs w:val="20"/>
      <w:lang w:val="fr-FR" w:bidi="ar-SA" w:eastAsia="zh-CN"/>
    </w:rPr>
  </w:style>
  <w:style w:type="paragraph" w:styleId="P4COTEACOTEPSIGNATURE">
    <w:name w:val="P4 COTE A COTE P/SIGNATURE"/>
    <w:qFormat/>
    <w:pPr>
      <w:keepLines/>
      <w:widowControl/>
      <w:pBdr>
        <w:top w:val="single" w:sz="6" w:space="0" w:color="000000"/>
        <w:left w:val="single" w:sz="6" w:space="0" w:color="000000"/>
        <w:bottom w:val="single" w:sz="6" w:space="0" w:color="000000"/>
        <w:right w:val="single" w:sz="6" w:space="0" w:color="000000"/>
      </w:pBdr>
      <w:tabs>
        <w:tab w:val="left" w:pos="9648" w:leader="underscore"/>
      </w:tabs>
      <w:spacing w:lineRule="exact" w:line="240"/>
      <w:ind w:left="5387" w:hanging="0"/>
    </w:pPr>
    <w:rPr>
      <w:rFonts w:ascii="Times" w:hAnsi="Times" w:eastAsia="Times New Roman" w:cs="Times"/>
      <w:color w:val="auto"/>
      <w:sz w:val="20"/>
      <w:szCs w:val="20"/>
      <w:lang w:val="fr-FR" w:bidi="ar-SA" w:eastAsia="zh-CN"/>
    </w:rPr>
  </w:style>
  <w:style w:type="paragraph" w:styleId="P3COTEACOTEPSIGNATURE">
    <w:name w:val="P3 COTE A COTE P/SIGNATURE"/>
    <w:qFormat/>
    <w:pPr>
      <w:keepLines/>
      <w:widowControl/>
      <w:pBdr>
        <w:top w:val="single" w:sz="6" w:space="0" w:color="000000"/>
        <w:left w:val="single" w:sz="6" w:space="0" w:color="000000"/>
        <w:bottom w:val="single" w:sz="6" w:space="0" w:color="000000"/>
        <w:right w:val="single" w:sz="6" w:space="0" w:color="000000"/>
      </w:pBdr>
      <w:tabs>
        <w:tab w:val="left" w:pos="4896" w:leader="underscore"/>
      </w:tabs>
      <w:spacing w:lineRule="exact" w:line="240"/>
      <w:ind w:left="851" w:right="4820" w:hanging="0"/>
    </w:pPr>
    <w:rPr>
      <w:rFonts w:ascii="Times" w:hAnsi="Times" w:eastAsia="Times New Roman" w:cs="Times"/>
      <w:color w:val="auto"/>
      <w:sz w:val="20"/>
      <w:szCs w:val="20"/>
      <w:lang w:val="fr-FR" w:bidi="ar-SA" w:eastAsia="zh-CN"/>
    </w:rPr>
  </w:style>
  <w:style w:type="paragraph" w:styleId="L2LIGNEHELVETICA12">
    <w:name w:val="L2 LIGNE HELVETICA 12"/>
    <w:qFormat/>
    <w:pPr>
      <w:keepNext w:val="true"/>
      <w:keepLines/>
      <w:widowControl/>
      <w:pBdr>
        <w:bottom w:val="single" w:sz="6" w:space="0" w:color="000000"/>
      </w:pBdr>
      <w:spacing w:before="960" w:after="480"/>
      <w:ind w:left="851" w:hanging="0"/>
    </w:pPr>
    <w:rPr>
      <w:rFonts w:ascii="Helvetica" w:hAnsi="Helvetica" w:eastAsia="Times New Roman" w:cs="Helvetica"/>
      <w:color w:val="auto"/>
      <w:sz w:val="24"/>
      <w:szCs w:val="20"/>
      <w:lang w:val="fr-FR" w:bidi="ar-SA" w:eastAsia="zh-CN"/>
    </w:rPr>
  </w:style>
  <w:style w:type="paragraph" w:styleId="PTTITREACTESDIVER">
    <w:name w:val="PT TITRE ACTES DIVER"/>
    <w:qFormat/>
    <w:pPr>
      <w:keepNext w:val="true"/>
      <w:widowControl/>
      <w:pBdr>
        <w:top w:val="single" w:sz="6" w:space="0" w:color="000000"/>
        <w:bottom w:val="single" w:sz="6" w:space="0" w:color="000000"/>
      </w:pBdr>
      <w:spacing w:before="720" w:after="1200"/>
      <w:ind w:left="851" w:hanging="0"/>
      <w:jc w:val="center"/>
    </w:pPr>
    <w:rPr>
      <w:rFonts w:ascii="Times" w:hAnsi="Times" w:eastAsia="Times New Roman" w:cs="Times"/>
      <w:color w:val="auto"/>
      <w:sz w:val="32"/>
      <w:szCs w:val="20"/>
      <w:lang w:val="fr-FR" w:bidi="ar-SA" w:eastAsia="zh-CN"/>
    </w:rPr>
  </w:style>
  <w:style w:type="paragraph" w:styleId="PIPARAGRAPHEITALIQUE">
    <w:name w:val="PI PARAGRAPHE ITALIQUE"/>
    <w:qFormat/>
    <w:pPr>
      <w:keepLines/>
      <w:widowControl/>
      <w:tabs>
        <w:tab w:val="left" w:pos="1134" w:leader="none"/>
      </w:tabs>
      <w:spacing w:lineRule="exact" w:line="288" w:before="120" w:after="120"/>
      <w:ind w:left="1134" w:hanging="283"/>
      <w:jc w:val="both"/>
    </w:pPr>
    <w:rPr>
      <w:rFonts w:ascii="Times" w:hAnsi="Times" w:eastAsia="Times New Roman" w:cs="Times"/>
      <w:color w:val="auto"/>
      <w:sz w:val="24"/>
      <w:szCs w:val="20"/>
      <w:lang w:val="fr-FR" w:bidi="ar-SA" w:eastAsia="zh-CN"/>
    </w:rPr>
  </w:style>
  <w:style w:type="paragraph" w:styleId="PAPARAGRAVOCAT">
    <w:name w:val="PA PARAGR. AVOCAT"/>
    <w:qFormat/>
    <w:pPr>
      <w:keepLines/>
      <w:widowControl/>
      <w:spacing w:lineRule="exact" w:line="360" w:before="120" w:after="0"/>
      <w:ind w:left="851" w:hanging="0"/>
      <w:jc w:val="right"/>
    </w:pPr>
    <w:rPr>
      <w:rFonts w:ascii="Times" w:hAnsi="Times" w:eastAsia="Times New Roman" w:cs="Times"/>
      <w:color w:val="auto"/>
      <w:sz w:val="20"/>
      <w:szCs w:val="20"/>
      <w:lang w:val="fr-FR" w:bidi="ar-SA" w:eastAsia="zh-CN"/>
    </w:rPr>
  </w:style>
  <w:style w:type="paragraph" w:styleId="PIPARAGRITALIQUE">
    <w:name w:val="PI PARAGR. ITALIQUE"/>
    <w:qFormat/>
    <w:pPr>
      <w:widowControl/>
      <w:spacing w:lineRule="exact" w:line="240" w:before="120" w:after="120"/>
      <w:ind w:left="851" w:hanging="0"/>
      <w:jc w:val="both"/>
    </w:pPr>
    <w:rPr>
      <w:rFonts w:ascii="Times" w:hAnsi="Times" w:eastAsia="Times New Roman" w:cs="Times"/>
      <w:i/>
      <w:color w:val="auto"/>
      <w:sz w:val="26"/>
      <w:szCs w:val="20"/>
      <w:lang w:val="fr-FR" w:bidi="ar-SA" w:eastAsia="zh-CN"/>
    </w:rPr>
  </w:style>
  <w:style w:type="paragraph" w:styleId="RETRAIT1NORMAL">
    <w:name w:val="RETRAIT 1 NORMAL"/>
    <w:qFormat/>
    <w:pPr>
      <w:keepLines/>
      <w:widowControl/>
      <w:tabs>
        <w:tab w:val="left" w:pos="1134" w:leader="none"/>
      </w:tabs>
      <w:spacing w:lineRule="exact" w:line="288" w:before="48" w:after="120"/>
      <w:ind w:left="1134" w:hanging="284"/>
      <w:jc w:val="both"/>
    </w:pPr>
    <w:rPr>
      <w:rFonts w:ascii="Times New Roman" w:hAnsi="Times New Roman" w:eastAsia="Times New Roman" w:cs="Times New Roman"/>
      <w:color w:val="auto"/>
      <w:sz w:val="26"/>
      <w:szCs w:val="20"/>
      <w:lang w:val="fr-FR" w:bidi="ar-SA" w:eastAsia="zh-CN"/>
    </w:rPr>
  </w:style>
  <w:style w:type="paragraph" w:styleId="Ide">
    <w:name w:val="idée"/>
    <w:basedOn w:val="Normal"/>
    <w:next w:val="Normal"/>
    <w:qFormat/>
    <w:pPr>
      <w:numPr>
        <w:ilvl w:val="0"/>
        <w:numId w:val="5"/>
      </w:numPr>
      <w:overflowPunct w:val="false"/>
      <w:autoSpaceDE w:val="false"/>
      <w:spacing w:before="480" w:after="0"/>
      <w:textAlignment w:val="baseline"/>
    </w:pPr>
    <w:rPr/>
  </w:style>
  <w:style w:type="paragraph" w:styleId="RETRAITAVECN">
    <w:name w:val="RETRAIT AVEC N°"/>
    <w:basedOn w:val="Ide"/>
    <w:next w:val="Normal"/>
    <w:qFormat/>
    <w:pPr>
      <w:keepNext w:val="true"/>
      <w:numPr>
        <w:ilvl w:val="0"/>
        <w:numId w:val="9"/>
      </w:numPr>
      <w:tabs>
        <w:tab w:val="left" w:pos="851" w:leader="none"/>
      </w:tabs>
      <w:ind w:left="851" w:hanging="284"/>
    </w:pPr>
    <w:rPr/>
  </w:style>
  <w:style w:type="paragraph" w:styleId="RETRAIT2NORMAL">
    <w:name w:val="RETRAIT 2 NORMAL"/>
    <w:qFormat/>
    <w:pPr>
      <w:keepLines/>
      <w:widowControl/>
      <w:tabs>
        <w:tab w:val="left" w:pos="1296" w:leader="none"/>
        <w:tab w:val="left" w:pos="1422" w:leader="none"/>
      </w:tabs>
      <w:spacing w:lineRule="exact" w:line="288" w:before="72" w:after="120"/>
      <w:ind w:left="1293" w:hanging="159"/>
      <w:jc w:val="both"/>
    </w:pPr>
    <w:rPr>
      <w:rFonts w:ascii="Times New Roman" w:hAnsi="Times New Roman" w:eastAsia="Times New Roman" w:cs="Times New Roman"/>
      <w:color w:val="auto"/>
      <w:sz w:val="26"/>
      <w:szCs w:val="20"/>
      <w:lang w:val="fr-FR" w:bidi="ar-SA" w:eastAsia="zh-CN"/>
    </w:rPr>
  </w:style>
  <w:style w:type="paragraph" w:styleId="PMPARAGRALAMARGE">
    <w:name w:val="PM PARAGR. A LA MARGE"/>
    <w:qFormat/>
    <w:pPr>
      <w:keepLines/>
      <w:widowControl/>
      <w:tabs>
        <w:tab w:val="left" w:pos="851" w:leader="none"/>
      </w:tabs>
      <w:spacing w:lineRule="exact" w:line="288" w:before="120" w:after="120"/>
      <w:jc w:val="both"/>
    </w:pPr>
    <w:rPr>
      <w:rFonts w:ascii="Times" w:hAnsi="Times" w:eastAsia="Times New Roman" w:cs="Times"/>
      <w:color w:val="auto"/>
      <w:sz w:val="24"/>
      <w:szCs w:val="20"/>
      <w:lang w:val="fr-FR" w:bidi="ar-SA" w:eastAsia="zh-CN"/>
    </w:rPr>
  </w:style>
  <w:style w:type="paragraph" w:styleId="TITREACTESDIVERS">
    <w:name w:val="TITRE ACTES DIVERS"/>
    <w:qFormat/>
    <w:pPr>
      <w:keepNext w:val="true"/>
      <w:widowControl/>
      <w:pBdr>
        <w:top w:val="single" w:sz="6" w:space="0" w:color="000000"/>
        <w:bottom w:val="single" w:sz="6" w:space="0" w:color="000000"/>
      </w:pBdr>
      <w:spacing w:before="720" w:after="1200"/>
      <w:ind w:left="851" w:hanging="0"/>
      <w:jc w:val="center"/>
    </w:pPr>
    <w:rPr>
      <w:rFonts w:ascii="Times" w:hAnsi="Times" w:eastAsia="Times New Roman" w:cs="Times"/>
      <w:color w:val="auto"/>
      <w:sz w:val="32"/>
      <w:szCs w:val="20"/>
      <w:lang w:val="fr-FR" w:bidi="ar-SA" w:eastAsia="zh-CN"/>
    </w:rPr>
  </w:style>
  <w:style w:type="paragraph" w:styleId="RETRAIT1CITATION">
    <w:name w:val="RETRAIT 1 CITATION"/>
    <w:qFormat/>
    <w:pPr>
      <w:keepLines/>
      <w:widowControl/>
      <w:tabs>
        <w:tab w:val="left" w:pos="1056" w:leader="none"/>
        <w:tab w:val="left" w:pos="1128" w:leader="none"/>
      </w:tabs>
      <w:spacing w:lineRule="exact" w:line="288" w:before="120" w:after="120"/>
      <w:ind w:left="1134" w:right="1134" w:hanging="397"/>
      <w:jc w:val="both"/>
    </w:pPr>
    <w:rPr>
      <w:rFonts w:ascii="Times" w:hAnsi="Times" w:eastAsia="Times New Roman" w:cs="Times"/>
      <w:i/>
      <w:color w:val="auto"/>
      <w:sz w:val="24"/>
      <w:szCs w:val="20"/>
      <w:lang w:val="fr-FR" w:bidi="ar-SA" w:eastAsia="zh-CN"/>
    </w:rPr>
  </w:style>
  <w:style w:type="paragraph" w:styleId="RETRAIT2CITATION">
    <w:name w:val="RETRAIT 2 CITATION"/>
    <w:qFormat/>
    <w:pPr>
      <w:keepLines/>
      <w:widowControl/>
      <w:tabs>
        <w:tab w:val="left" w:pos="1512" w:leader="none"/>
      </w:tabs>
      <w:spacing w:lineRule="exact" w:line="288" w:before="120" w:after="120"/>
      <w:ind w:left="1701" w:right="1134" w:hanging="539"/>
      <w:jc w:val="both"/>
    </w:pPr>
    <w:rPr>
      <w:rFonts w:ascii="Times" w:hAnsi="Times" w:eastAsia="Times New Roman" w:cs="Times"/>
      <w:i/>
      <w:color w:val="auto"/>
      <w:sz w:val="24"/>
      <w:szCs w:val="20"/>
      <w:lang w:val="fr-FR" w:bidi="ar-SA" w:eastAsia="zh-CN"/>
    </w:rPr>
  </w:style>
  <w:style w:type="paragraph" w:styleId="RETRAIT1SANSESPACE">
    <w:name w:val="RETRAIT 1 SANS ESPACE"/>
    <w:qFormat/>
    <w:pPr>
      <w:keepLines/>
      <w:widowControl/>
      <w:tabs>
        <w:tab w:val="left" w:pos="1134" w:leader="none"/>
      </w:tabs>
      <w:spacing w:lineRule="exact" w:line="288"/>
      <w:ind w:left="1134" w:hanging="284"/>
      <w:jc w:val="both"/>
    </w:pPr>
    <w:rPr>
      <w:rFonts w:ascii="Times New Roman" w:hAnsi="Times New Roman" w:eastAsia="Times New Roman" w:cs="Times New Roman"/>
      <w:color w:val="auto"/>
      <w:sz w:val="26"/>
      <w:szCs w:val="20"/>
      <w:lang w:val="fr-FR" w:bidi="ar-SA" w:eastAsia="zh-CN"/>
    </w:rPr>
  </w:style>
  <w:style w:type="paragraph" w:styleId="SOUSTITRE">
    <w:name w:val="SOUS TITRE"/>
    <w:basedOn w:val="Normal"/>
    <w:next w:val="STSOUSTITRE"/>
    <w:qFormat/>
    <w:pPr>
      <w:keepLines w:val="false"/>
      <w:spacing w:before="480" w:after="0"/>
      <w:ind w:left="0" w:hanging="0"/>
      <w:jc w:val="left"/>
    </w:pPr>
    <w:rPr>
      <w:rFonts w:cs="Arial"/>
      <w:b/>
      <w:color w:val="C50049"/>
      <w:sz w:val="40"/>
      <w:szCs w:val="40"/>
    </w:rPr>
  </w:style>
  <w:style w:type="paragraph" w:styleId="Listepuces2">
    <w:name w:val="Liste à puces 2"/>
    <w:basedOn w:val="Normal"/>
    <w:qFormat/>
    <w:pPr>
      <w:numPr>
        <w:ilvl w:val="0"/>
        <w:numId w:val="12"/>
      </w:numPr>
      <w:tabs>
        <w:tab w:val="left" w:pos="1134" w:leader="none"/>
        <w:tab w:val="right" w:pos="9781" w:leader="dot"/>
      </w:tabs>
      <w:spacing w:before="120" w:after="0"/>
      <w:ind w:left="1135" w:hanging="0"/>
    </w:pPr>
    <w:rPr/>
  </w:style>
  <w:style w:type="paragraph" w:styleId="Listepuces">
    <w:name w:val="Liste à puces"/>
    <w:basedOn w:val="Normal"/>
    <w:qFormat/>
    <w:pPr>
      <w:numPr>
        <w:ilvl w:val="0"/>
        <w:numId w:val="8"/>
      </w:numPr>
      <w:tabs>
        <w:tab w:val="left" w:pos="1134" w:leader="none"/>
      </w:tabs>
      <w:spacing w:before="180" w:after="0"/>
      <w:ind w:left="1135" w:hanging="0"/>
    </w:pPr>
    <w:rPr/>
  </w:style>
  <w:style w:type="paragraph" w:styleId="P4COTEACOTEPOURSIGNATURE">
    <w:name w:val="P4 COTE A COTE POUR SIGNATURE"/>
    <w:qFormat/>
    <w:pPr>
      <w:keepLines/>
      <w:widowControl/>
      <w:pBdr>
        <w:top w:val="single" w:sz="6" w:space="0" w:color="000000"/>
        <w:left w:val="single" w:sz="6" w:space="0" w:color="000000"/>
        <w:bottom w:val="single" w:sz="6" w:space="0" w:color="000000"/>
        <w:right w:val="single" w:sz="6" w:space="0" w:color="000000"/>
      </w:pBdr>
      <w:tabs>
        <w:tab w:val="left" w:pos="9648" w:leader="underscore"/>
      </w:tabs>
      <w:spacing w:lineRule="exact" w:line="240"/>
      <w:ind w:left="5387" w:hanging="0"/>
    </w:pPr>
    <w:rPr>
      <w:rFonts w:ascii="Times" w:hAnsi="Times" w:eastAsia="Times New Roman" w:cs="Times"/>
      <w:color w:val="auto"/>
      <w:sz w:val="20"/>
      <w:szCs w:val="20"/>
      <w:lang w:val="fr-FR" w:bidi="ar-SA" w:eastAsia="zh-CN"/>
    </w:rPr>
  </w:style>
  <w:style w:type="paragraph" w:styleId="ITALIQUE">
    <w:name w:val="ITALIQUE"/>
    <w:basedOn w:val="Normal"/>
    <w:qFormat/>
    <w:pPr>
      <w:spacing w:lineRule="exact" w:line="288" w:before="120" w:after="120"/>
      <w:ind w:left="1134" w:hanging="283"/>
    </w:pPr>
    <w:rPr>
      <w:i/>
    </w:rPr>
  </w:style>
  <w:style w:type="paragraph" w:styleId="Footnote">
    <w:name w:val="Footnote Text"/>
    <w:basedOn w:val="Normal"/>
    <w:pPr>
      <w:spacing w:lineRule="atLeast" w:line="240" w:before="120" w:after="0"/>
      <w:ind w:left="993" w:hanging="142"/>
    </w:pPr>
    <w:rPr>
      <w:i/>
      <w:sz w:val="14"/>
    </w:rPr>
  </w:style>
  <w:style w:type="paragraph" w:styleId="Paragraphe24">
    <w:name w:val="Paragraphe 24"/>
    <w:qFormat/>
    <w:pPr>
      <w:keepLines/>
      <w:widowControl/>
      <w:pBdr>
        <w:top w:val="single" w:sz="6" w:space="0" w:color="000000"/>
        <w:left w:val="single" w:sz="6" w:space="0" w:color="000000"/>
        <w:bottom w:val="single" w:sz="6" w:space="0" w:color="000000"/>
        <w:right w:val="single" w:sz="6" w:space="0" w:color="000000"/>
      </w:pBdr>
      <w:tabs>
        <w:tab w:val="left" w:pos="4896" w:leader="underscore"/>
      </w:tabs>
      <w:spacing w:lineRule="exact" w:line="240"/>
      <w:ind w:left="851" w:right="4820" w:hanging="0"/>
    </w:pPr>
    <w:rPr>
      <w:rFonts w:ascii="Times" w:hAnsi="Times" w:eastAsia="Times New Roman" w:cs="Times"/>
      <w:color w:val="auto"/>
      <w:sz w:val="20"/>
      <w:szCs w:val="20"/>
      <w:lang w:val="fr-FR" w:bidi="ar-SA" w:eastAsia="zh-CN"/>
    </w:rPr>
  </w:style>
  <w:style w:type="paragraph" w:styleId="PARAGRAPHEALAMARGE">
    <w:name w:val="PARAGRAPHE A LA MARGE"/>
    <w:qFormat/>
    <w:pPr>
      <w:keepLines/>
      <w:widowControl/>
      <w:tabs>
        <w:tab w:val="left" w:pos="851" w:leader="none"/>
      </w:tabs>
      <w:spacing w:lineRule="exact" w:line="288" w:before="120" w:after="120"/>
      <w:jc w:val="both"/>
    </w:pPr>
    <w:rPr>
      <w:rFonts w:ascii="Times" w:hAnsi="Times" w:eastAsia="Times New Roman" w:cs="Times"/>
      <w:color w:val="auto"/>
      <w:sz w:val="24"/>
      <w:szCs w:val="20"/>
      <w:lang w:val="fr-FR" w:bidi="ar-SA" w:eastAsia="zh-CN"/>
    </w:rPr>
  </w:style>
  <w:style w:type="paragraph" w:styleId="PARAGRAPHETITREACTESDIVER">
    <w:name w:val="PARAGRAPHE TITRE ACTES DIVER"/>
    <w:qFormat/>
    <w:pPr>
      <w:keepNext w:val="true"/>
      <w:widowControl/>
      <w:pBdr>
        <w:top w:val="single" w:sz="6" w:space="0" w:color="000000"/>
        <w:bottom w:val="single" w:sz="6" w:space="0" w:color="000000"/>
      </w:pBdr>
      <w:spacing w:before="720" w:after="1200"/>
      <w:ind w:left="851" w:hanging="0"/>
      <w:jc w:val="center"/>
    </w:pPr>
    <w:rPr>
      <w:rFonts w:ascii="Times" w:hAnsi="Times" w:eastAsia="Times New Roman" w:cs="Times"/>
      <w:color w:val="auto"/>
      <w:sz w:val="32"/>
      <w:szCs w:val="20"/>
      <w:lang w:val="fr-FR" w:bidi="ar-SA" w:eastAsia="zh-CN"/>
    </w:rPr>
  </w:style>
  <w:style w:type="paragraph" w:styleId="PREMIERRETRAITGAUCHE">
    <w:name w:val="PREMIER RETRAIT GAUCHE"/>
    <w:qFormat/>
    <w:pPr>
      <w:keepLines/>
      <w:widowControl/>
      <w:tabs>
        <w:tab w:val="left" w:pos="1134" w:leader="none"/>
      </w:tabs>
      <w:spacing w:lineRule="exact" w:line="288" w:before="48" w:after="120"/>
      <w:ind w:left="1134" w:hanging="284"/>
      <w:jc w:val="both"/>
    </w:pPr>
    <w:rPr>
      <w:rFonts w:ascii="Times New Roman" w:hAnsi="Times New Roman" w:eastAsia="Times New Roman" w:cs="Times New Roman"/>
      <w:color w:val="auto"/>
      <w:sz w:val="26"/>
      <w:szCs w:val="20"/>
      <w:lang w:val="fr-FR" w:bidi="ar-SA" w:eastAsia="zh-CN"/>
    </w:rPr>
  </w:style>
  <w:style w:type="paragraph" w:styleId="STR">
    <w:name w:val="STR"/>
    <w:basedOn w:val="Normal"/>
    <w:qFormat/>
    <w:pPr>
      <w:pBdr>
        <w:top w:val="single" w:sz="6" w:space="5" w:color="000000"/>
        <w:bottom w:val="single" w:sz="6" w:space="5" w:color="000000"/>
      </w:pBdr>
      <w:spacing w:lineRule="exact" w:line="240" w:before="120" w:after="0"/>
    </w:pPr>
    <w:rPr>
      <w:rFonts w:ascii="Times" w:hAnsi="Times" w:cs="Times"/>
      <w:b/>
      <w:sz w:val="24"/>
    </w:rPr>
  </w:style>
  <w:style w:type="paragraph" w:styleId="Titremarge">
    <w:name w:val="titremarge"/>
    <w:basedOn w:val="Normal"/>
    <w:qFormat/>
    <w:pPr>
      <w:keepNext w:val="true"/>
      <w:tabs>
        <w:tab w:val="left" w:pos="648" w:leader="none"/>
      </w:tabs>
      <w:spacing w:lineRule="exact" w:line="288" w:before="240" w:after="240"/>
    </w:pPr>
    <w:rPr>
      <w:rFonts w:ascii="Times" w:hAnsi="Times" w:cs="Times"/>
      <w:b/>
    </w:rPr>
  </w:style>
  <w:style w:type="paragraph" w:styleId="Contents1">
    <w:name w:val="TOC 1"/>
    <w:basedOn w:val="Normal"/>
    <w:next w:val="Normal"/>
    <w:pPr>
      <w:tabs>
        <w:tab w:val="left" w:pos="1418" w:leader="none"/>
        <w:tab w:val="right" w:pos="9781" w:leader="dot"/>
      </w:tabs>
      <w:ind w:left="1418" w:right="567" w:hanging="1418"/>
      <w:jc w:val="left"/>
    </w:pPr>
    <w:rPr>
      <w:b/>
      <w:bCs/>
      <w:caps/>
      <w:sz w:val="24"/>
      <w:szCs w:val="24"/>
      <w:lang w:val="en-GB" w:eastAsia="en-GB"/>
    </w:rPr>
  </w:style>
  <w:style w:type="paragraph" w:styleId="Contents2">
    <w:name w:val="TOC 2"/>
    <w:basedOn w:val="Normal"/>
    <w:next w:val="Normal"/>
    <w:pPr>
      <w:tabs>
        <w:tab w:val="left" w:pos="1418" w:leader="none"/>
        <w:tab w:val="right" w:pos="9781" w:leader="dot"/>
      </w:tabs>
      <w:ind w:left="1418" w:right="567" w:hanging="1418"/>
      <w:jc w:val="left"/>
    </w:pPr>
    <w:rPr>
      <w:b/>
      <w:bCs/>
      <w:lang w:val="en-GB" w:eastAsia="en-GB"/>
    </w:rPr>
  </w:style>
  <w:style w:type="paragraph" w:styleId="Contents3">
    <w:name w:val="TOC 3"/>
    <w:basedOn w:val="Normal"/>
    <w:next w:val="Normal"/>
    <w:pPr>
      <w:tabs>
        <w:tab w:val="left" w:pos="567" w:leader="none"/>
        <w:tab w:val="right" w:pos="9781" w:leader="dot"/>
      </w:tabs>
      <w:spacing w:before="180" w:after="0"/>
      <w:ind w:left="567" w:right="567" w:hanging="567"/>
      <w:jc w:val="left"/>
    </w:pPr>
    <w:rPr>
      <w:b/>
      <w:bCs/>
      <w:lang w:val="en-GB" w:eastAsia="en-GB"/>
    </w:rPr>
  </w:style>
  <w:style w:type="paragraph" w:styleId="Contents4">
    <w:name w:val="TOC 4"/>
    <w:basedOn w:val="Normal"/>
    <w:next w:val="Normal"/>
    <w:pPr>
      <w:tabs>
        <w:tab w:val="left" w:pos="567" w:leader="none"/>
        <w:tab w:val="right" w:pos="9781" w:leader="dot"/>
      </w:tabs>
      <w:spacing w:before="60" w:after="0"/>
      <w:ind w:left="561" w:right="567" w:hanging="561"/>
      <w:jc w:val="left"/>
    </w:pPr>
    <w:rPr>
      <w:b/>
      <w:bCs/>
      <w:sz w:val="20"/>
      <w:szCs w:val="21"/>
      <w:lang w:val="en-GB" w:eastAsia="en-GB"/>
    </w:rPr>
  </w:style>
  <w:style w:type="paragraph" w:styleId="TROISIEMERETRAIT">
    <w:name w:val="TROISIEME RETRAIT"/>
    <w:basedOn w:val="Normal"/>
    <w:qFormat/>
    <w:pPr>
      <w:tabs>
        <w:tab w:val="left" w:pos="1134" w:leader="none"/>
        <w:tab w:val="left" w:pos="1701" w:leader="none"/>
      </w:tabs>
      <w:spacing w:lineRule="exact" w:line="288"/>
      <w:ind w:left="2268" w:hanging="1418"/>
    </w:pPr>
    <w:rPr>
      <w:rFonts w:ascii="Times" w:hAnsi="Times" w:cs="Times"/>
    </w:rPr>
  </w:style>
  <w:style w:type="paragraph" w:styleId="Lgende">
    <w:name w:val="Légende"/>
    <w:basedOn w:val="Normal"/>
    <w:next w:val="Normal"/>
    <w:qFormat/>
    <w:pPr>
      <w:spacing w:before="120" w:after="240"/>
      <w:jc w:val="center"/>
    </w:pPr>
    <w:rPr>
      <w:b/>
    </w:rPr>
  </w:style>
  <w:style w:type="paragraph" w:styleId="PD">
    <w:name w:val="PD"/>
    <w:basedOn w:val="Normal"/>
    <w:qFormat/>
    <w:pPr>
      <w:spacing w:before="1134" w:after="0"/>
    </w:pPr>
    <w:rPr/>
  </w:style>
  <w:style w:type="paragraph" w:styleId="Pi">
    <w:name w:val="pi"/>
    <w:basedOn w:val="Normal"/>
    <w:qFormat/>
    <w:pPr>
      <w:spacing w:lineRule="atLeast" w:line="260" w:before="200" w:after="0"/>
      <w:ind w:left="1418" w:hanging="0"/>
    </w:pPr>
    <w:rPr>
      <w:i/>
      <w:sz w:val="20"/>
      <w:szCs w:val="20"/>
    </w:rPr>
  </w:style>
  <w:style w:type="paragraph" w:styleId="Pl">
    <w:name w:val="pl"/>
    <w:basedOn w:val="Normal"/>
    <w:qFormat/>
    <w:pPr>
      <w:keepNext w:val="true"/>
    </w:pPr>
    <w:rPr>
      <w:rFonts w:ascii="Times" w:hAnsi="Times" w:cs="Times"/>
    </w:rPr>
  </w:style>
  <w:style w:type="paragraph" w:styleId="Str1">
    <w:name w:val="str"/>
    <w:qFormat/>
    <w:pPr>
      <w:widowControl/>
      <w:pBdr>
        <w:top w:val="single" w:sz="6" w:space="5" w:color="000000"/>
        <w:bottom w:val="single" w:sz="6" w:space="5" w:color="000000"/>
      </w:pBdr>
      <w:spacing w:before="1600" w:after="120"/>
      <w:ind w:left="851" w:hanging="0"/>
      <w:jc w:val="both"/>
    </w:pPr>
    <w:rPr>
      <w:rFonts w:ascii="Times New Roman" w:hAnsi="Times New Roman" w:eastAsia="Times New Roman" w:cs="Times New Roman"/>
      <w:b/>
      <w:color w:val="auto"/>
      <w:spacing w:val="300"/>
      <w:sz w:val="26"/>
      <w:szCs w:val="20"/>
      <w:lang w:val="fr-FR" w:eastAsia="en-GB" w:bidi="ar-SA"/>
    </w:rPr>
  </w:style>
  <w:style w:type="paragraph" w:styleId="Ld">
    <w:name w:val="ld"/>
    <w:basedOn w:val="List"/>
    <w:qFormat/>
    <w:pPr>
      <w:spacing w:before="40" w:after="0"/>
    </w:pPr>
    <w:rPr/>
  </w:style>
  <w:style w:type="paragraph" w:styleId="Textefinal">
    <w:name w:val="Texte final"/>
    <w:basedOn w:val="Normal"/>
    <w:qFormat/>
    <w:pPr>
      <w:spacing w:before="0" w:after="0"/>
      <w:ind w:left="-1134" w:hanging="0"/>
    </w:pPr>
    <w:rPr/>
  </w:style>
  <w:style w:type="paragraph" w:styleId="Parmin">
    <w:name w:val="par_min"/>
    <w:basedOn w:val="Normal"/>
    <w:qFormat/>
    <w:pPr>
      <w:spacing w:lineRule="exact" w:line="11" w:before="0" w:after="0"/>
    </w:pPr>
    <w:rPr/>
  </w:style>
  <w:style w:type="paragraph" w:styleId="Idesuite">
    <w:name w:val="idéesuite"/>
    <w:basedOn w:val="Listepuces"/>
    <w:qFormat/>
    <w:pPr>
      <w:numPr>
        <w:ilvl w:val="0"/>
        <w:numId w:val="0"/>
      </w:numPr>
      <w:ind w:left="1134" w:hanging="0"/>
    </w:pPr>
    <w:rPr/>
  </w:style>
  <w:style w:type="paragraph" w:styleId="P1">
    <w:name w:val="P1"/>
    <w:basedOn w:val="Pi"/>
    <w:qFormat/>
    <w:pPr>
      <w:numPr>
        <w:ilvl w:val="0"/>
        <w:numId w:val="14"/>
      </w:numPr>
      <w:ind w:left="1843" w:hanging="283"/>
    </w:pPr>
    <w:rPr/>
  </w:style>
  <w:style w:type="paragraph" w:styleId="TD">
    <w:name w:val="TD"/>
    <w:basedOn w:val="Normal"/>
    <w:next w:val="Normal"/>
    <w:qFormat/>
    <w:pPr>
      <w:keepNext w:val="true"/>
      <w:keepLines w:val="false"/>
      <w:widowControl w:val="false"/>
      <w:pBdr>
        <w:top w:val="single" w:sz="2" w:space="1" w:color="000000" w:shadow="1"/>
        <w:left w:val="single" w:sz="2" w:space="4" w:color="000000" w:shadow="1"/>
        <w:bottom w:val="single" w:sz="2" w:space="1" w:color="000000" w:shadow="1"/>
        <w:right w:val="single" w:sz="2" w:space="4" w:color="000000" w:shadow="1"/>
      </w:pBdr>
      <w:tabs>
        <w:tab w:val="left" w:pos="3024" w:leader="none"/>
      </w:tabs>
      <w:autoSpaceDE w:val="false"/>
      <w:spacing w:before="0" w:after="0"/>
      <w:ind w:left="1134" w:right="1134" w:hanging="0"/>
      <w:jc w:val="center"/>
    </w:pPr>
    <w:rPr>
      <w:rFonts w:cs="Arial"/>
      <w:b/>
      <w:bCs/>
      <w:smallCaps/>
      <w:shadow/>
      <w:sz w:val="40"/>
      <w:szCs w:val="40"/>
      <w:lang w:val="en-US" w:eastAsia="en-GB"/>
    </w:rPr>
  </w:style>
  <w:style w:type="paragraph" w:styleId="Lnconc">
    <w:name w:val="lnconc"/>
    <w:basedOn w:val="Normal"/>
    <w:qFormat/>
    <w:pPr>
      <w:numPr>
        <w:ilvl w:val="0"/>
        <w:numId w:val="15"/>
      </w:numPr>
      <w:tabs>
        <w:tab w:val="left" w:pos="426" w:leader="none"/>
        <w:tab w:val="left" w:pos="851" w:leader="none"/>
      </w:tabs>
      <w:ind w:left="851" w:hanging="851"/>
    </w:pPr>
    <w:rPr/>
  </w:style>
  <w:style w:type="paragraph" w:styleId="TDtitredocument">
    <w:name w:val="TD.titre document"/>
    <w:qFormat/>
    <w:pPr>
      <w:keepNext w:val="true"/>
      <w:widowControl/>
      <w:autoSpaceDE w:val="false"/>
      <w:spacing w:lineRule="atLeast" w:line="280" w:before="1920" w:after="1920"/>
      <w:jc w:val="center"/>
    </w:pPr>
    <w:rPr>
      <w:rFonts w:ascii="Arial" w:hAnsi="Arial" w:eastAsia="Times New Roman" w:cs="Arial"/>
      <w:b/>
      <w:bCs/>
      <w:caps/>
      <w:color w:val="auto"/>
      <w:sz w:val="28"/>
      <w:szCs w:val="28"/>
      <w:lang w:val="fr-FR" w:bidi="ar-SA" w:eastAsia="zh-CN"/>
    </w:rPr>
  </w:style>
  <w:style w:type="paragraph" w:styleId="References">
    <w:name w:val="references"/>
    <w:basedOn w:val="Normal"/>
    <w:qFormat/>
    <w:pPr>
      <w:pBdr>
        <w:top w:val="double" w:sz="6" w:space="10" w:color="000000"/>
        <w:left w:val="double" w:sz="6" w:space="10" w:color="000000"/>
        <w:bottom w:val="double" w:sz="6" w:space="10" w:color="000000"/>
        <w:right w:val="double" w:sz="6" w:space="10" w:color="000000"/>
      </w:pBdr>
      <w:shd w:fill="E5E5E5" w:val="clear"/>
      <w:spacing w:lineRule="exact" w:line="240" w:before="120" w:after="120"/>
      <w:jc w:val="left"/>
    </w:pPr>
    <w:rPr/>
  </w:style>
  <w:style w:type="paragraph" w:styleId="Signature">
    <w:name w:val="Signature"/>
    <w:basedOn w:val="Normal"/>
    <w:pPr>
      <w:ind w:left="5103" w:hanging="0"/>
      <w:jc w:val="left"/>
    </w:pPr>
    <w:rPr/>
  </w:style>
  <w:style w:type="paragraph" w:styleId="PAParagrapheavocat">
    <w:name w:val="PA.Paragraphe avocat"/>
    <w:basedOn w:val="Normal"/>
    <w:qFormat/>
    <w:pPr>
      <w:tabs>
        <w:tab w:val="left" w:pos="5103" w:leader="none"/>
        <w:tab w:val="right" w:pos="9866" w:leader="none"/>
      </w:tabs>
      <w:autoSpaceDE w:val="false"/>
      <w:jc w:val="right"/>
    </w:pPr>
    <w:rPr/>
  </w:style>
  <w:style w:type="paragraph" w:styleId="Index1">
    <w:name w:val="Index 1"/>
    <w:basedOn w:val="Normal"/>
    <w:next w:val="Normal"/>
    <w:pPr>
      <w:ind w:left="240" w:hanging="240"/>
    </w:pPr>
    <w:rPr/>
  </w:style>
  <w:style w:type="paragraph" w:styleId="Index2">
    <w:name w:val="Index 2"/>
    <w:basedOn w:val="Normal"/>
    <w:next w:val="Normal"/>
    <w:pPr>
      <w:ind w:left="480" w:hanging="240"/>
    </w:pPr>
    <w:rPr/>
  </w:style>
  <w:style w:type="paragraph" w:styleId="Index3">
    <w:name w:val="Index 3"/>
    <w:basedOn w:val="Normal"/>
    <w:next w:val="Normal"/>
    <w:pPr>
      <w:ind w:left="720" w:hanging="240"/>
    </w:pPr>
    <w:rPr/>
  </w:style>
  <w:style w:type="paragraph" w:styleId="Index4">
    <w:name w:val="Index 4"/>
    <w:basedOn w:val="Normal"/>
    <w:next w:val="Normal"/>
    <w:qFormat/>
    <w:pPr>
      <w:ind w:left="960" w:hanging="240"/>
    </w:pPr>
    <w:rPr/>
  </w:style>
  <w:style w:type="paragraph" w:styleId="Contents5">
    <w:name w:val="TOC 5"/>
    <w:basedOn w:val="Normal"/>
    <w:next w:val="Normal"/>
    <w:pPr>
      <w:tabs>
        <w:tab w:val="left" w:pos="1134" w:leader="none"/>
        <w:tab w:val="right" w:pos="9781" w:leader="dot"/>
      </w:tabs>
      <w:spacing w:before="60" w:after="0"/>
      <w:ind w:left="1135" w:right="567" w:hanging="851"/>
      <w:jc w:val="left"/>
    </w:pPr>
    <w:rPr>
      <w:sz w:val="18"/>
      <w:szCs w:val="21"/>
      <w:lang w:val="en-GB" w:eastAsia="en-GB"/>
    </w:rPr>
  </w:style>
  <w:style w:type="paragraph" w:styleId="Contents6">
    <w:name w:val="TOC 6"/>
    <w:basedOn w:val="Normal"/>
    <w:next w:val="Normal"/>
    <w:pPr>
      <w:tabs>
        <w:tab w:val="left" w:pos="1418" w:leader="none"/>
        <w:tab w:val="right" w:pos="9781" w:leader="dot"/>
      </w:tabs>
      <w:spacing w:before="0" w:after="0"/>
      <w:ind w:left="1418" w:right="567" w:hanging="851"/>
      <w:jc w:val="left"/>
    </w:pPr>
    <w:rPr>
      <w:i/>
      <w:sz w:val="18"/>
      <w:szCs w:val="21"/>
      <w:lang w:val="en-GB" w:eastAsia="en-GB"/>
    </w:rPr>
  </w:style>
  <w:style w:type="paragraph" w:styleId="Contents7">
    <w:name w:val="TOC 7"/>
    <w:basedOn w:val="Normal"/>
    <w:next w:val="Normal"/>
    <w:pPr>
      <w:tabs>
        <w:tab w:val="left" w:pos="1559" w:leader="none"/>
        <w:tab w:val="left" w:pos="2431" w:leader="none"/>
        <w:tab w:val="right" w:pos="9781" w:leader="dot"/>
      </w:tabs>
      <w:spacing w:before="0" w:after="0"/>
      <w:ind w:left="1553" w:right="567" w:hanging="992"/>
      <w:jc w:val="left"/>
    </w:pPr>
    <w:rPr>
      <w:szCs w:val="21"/>
      <w:lang w:val="en-GB" w:eastAsia="en-GB"/>
    </w:rPr>
  </w:style>
  <w:style w:type="paragraph" w:styleId="Contents8">
    <w:name w:val="TOC 8"/>
    <w:basedOn w:val="Normal"/>
    <w:next w:val="Normal"/>
    <w:pPr>
      <w:tabs>
        <w:tab w:val="left" w:pos="1870" w:leader="none"/>
        <w:tab w:val="left" w:pos="2431" w:leader="none"/>
        <w:tab w:val="right" w:pos="9781" w:leader="dot"/>
      </w:tabs>
      <w:spacing w:before="0" w:after="0"/>
      <w:ind w:left="1870" w:right="567" w:hanging="1123"/>
      <w:jc w:val="left"/>
    </w:pPr>
    <w:rPr>
      <w:i/>
      <w:iCs/>
      <w:szCs w:val="21"/>
      <w:lang w:val="en-GB" w:eastAsia="en-GB"/>
    </w:rPr>
  </w:style>
  <w:style w:type="paragraph" w:styleId="Contents9">
    <w:name w:val="TOC 9"/>
    <w:basedOn w:val="Normal"/>
    <w:next w:val="Normal"/>
    <w:pPr>
      <w:spacing w:before="0" w:after="0"/>
      <w:ind w:left="1920" w:hanging="0"/>
      <w:jc w:val="left"/>
    </w:pPr>
    <w:rPr>
      <w:szCs w:val="21"/>
    </w:rPr>
  </w:style>
  <w:style w:type="paragraph" w:styleId="Tm1">
    <w:name w:val="tm1"/>
    <w:basedOn w:val="Contents1"/>
    <w:qFormat/>
    <w:pPr>
      <w:tabs>
        <w:tab w:val="left" w:pos="1418" w:leader="none"/>
        <w:tab w:val="left" w:pos="2431" w:leader="none"/>
        <w:tab w:val="right" w:pos="9781" w:leader="dot"/>
      </w:tabs>
    </w:pPr>
    <w:rPr/>
  </w:style>
  <w:style w:type="paragraph" w:styleId="Subtitle">
    <w:name w:val="Subtitle"/>
    <w:basedOn w:val="STSOUSTITRE"/>
    <w:next w:val="TextBody"/>
    <w:qFormat/>
    <w:pPr>
      <w:keepNext w:val="false"/>
      <w:spacing w:lineRule="auto" w:line="240" w:before="0" w:after="0"/>
    </w:pPr>
    <w:rPr>
      <w:b w:val="false"/>
      <w:color w:val="C50049"/>
    </w:rPr>
  </w:style>
  <w:style w:type="paragraph" w:styleId="TITREDUDOCUMENT">
    <w:name w:val="TITRE DU DOCUMENT"/>
    <w:basedOn w:val="Normal"/>
    <w:next w:val="SOUSTITRE"/>
    <w:qFormat/>
    <w:pPr>
      <w:keepLines w:val="false"/>
      <w:spacing w:before="0" w:after="0"/>
      <w:ind w:left="0" w:hanging="0"/>
      <w:jc w:val="left"/>
    </w:pPr>
    <w:rPr>
      <w:rFonts w:cs="Arial"/>
      <w:bCs/>
      <w:caps/>
      <w:color w:val="53534D"/>
      <w:sz w:val="68"/>
      <w:szCs w:val="68"/>
    </w:rPr>
  </w:style>
  <w:style w:type="paragraph" w:styleId="StyleListepuces">
    <w:name w:val="Style Liste à puces"/>
    <w:basedOn w:val="Listepuces"/>
    <w:qFormat/>
    <w:pPr>
      <w:numPr>
        <w:ilvl w:val="0"/>
        <w:numId w:val="7"/>
      </w:numPr>
    </w:pPr>
    <w:rPr>
      <w:szCs w:val="20"/>
    </w:rPr>
  </w:style>
  <w:style w:type="paragraph" w:styleId="Idesuite2">
    <w:name w:val="idéesuite2"/>
    <w:basedOn w:val="Idesuite"/>
    <w:qFormat/>
    <w:pPr>
      <w:overflowPunct w:val="false"/>
      <w:autoSpaceDE w:val="false"/>
      <w:spacing w:before="120" w:after="0"/>
      <w:ind w:left="1418" w:hanging="0"/>
      <w:textAlignment w:val="baseline"/>
    </w:pPr>
    <w:rPr/>
  </w:style>
  <w:style w:type="paragraph" w:styleId="Article">
    <w:name w:val="article"/>
    <w:basedOn w:val="Normal"/>
    <w:next w:val="Normal"/>
    <w:qFormat/>
    <w:pPr>
      <w:numPr>
        <w:ilvl w:val="0"/>
        <w:numId w:val="13"/>
      </w:numPr>
      <w:tabs>
        <w:tab w:val="left" w:pos="1418" w:leader="none"/>
      </w:tabs>
      <w:autoSpaceDE w:val="false"/>
      <w:spacing w:before="720" w:after="120"/>
    </w:pPr>
    <w:rPr>
      <w:rFonts w:cs="Arial"/>
      <w:b/>
      <w:bCs/>
      <w:sz w:val="28"/>
      <w:szCs w:val="28"/>
    </w:rPr>
  </w:style>
  <w:style w:type="paragraph" w:styleId="Pieddepage2">
    <w:name w:val="Pied de page 2"/>
    <w:basedOn w:val="Footer"/>
    <w:next w:val="Footer"/>
    <w:qFormat/>
    <w:pPr>
      <w:tabs>
        <w:tab w:val="right" w:pos="9072" w:leader="none"/>
      </w:tabs>
      <w:spacing w:lineRule="auto" w:line="240"/>
      <w:jc w:val="left"/>
    </w:pPr>
    <w:rPr>
      <w:sz w:val="20"/>
      <w:szCs w:val="20"/>
    </w:rPr>
  </w:style>
  <w:style w:type="paragraph" w:styleId="Commentaire">
    <w:name w:val="Commentaire"/>
    <w:basedOn w:val="Normal"/>
    <w:qFormat/>
    <w:pPr>
      <w:keepLines w:val="false"/>
      <w:spacing w:lineRule="auto" w:line="240" w:before="0" w:after="0"/>
      <w:ind w:left="0" w:hanging="0"/>
      <w:jc w:val="left"/>
    </w:pPr>
    <w:rPr>
      <w:rFonts w:ascii="Times New Roman" w:hAnsi="Times New Roman" w:cs="Times New Roman"/>
      <w:sz w:val="20"/>
      <w:szCs w:val="20"/>
    </w:rPr>
  </w:style>
  <w:style w:type="paragraph" w:styleId="Textedebulles">
    <w:name w:val="Texte de bulles"/>
    <w:basedOn w:val="Normal"/>
    <w:qFormat/>
    <w:pPr/>
    <w:rPr>
      <w:rFonts w:ascii="Tahoma" w:hAnsi="Tahoma" w:cs="Tahoma"/>
      <w:sz w:val="16"/>
      <w:szCs w:val="16"/>
    </w:rPr>
  </w:style>
  <w:style w:type="paragraph" w:styleId="Objetducommentaire">
    <w:name w:val="Objet du commentaire"/>
    <w:basedOn w:val="Commentaire"/>
    <w:next w:val="Commentaire"/>
    <w:qFormat/>
    <w:pPr>
      <w:keepLines/>
      <w:spacing w:lineRule="atLeast" w:line="280" w:before="240" w:after="0"/>
      <w:ind w:left="851" w:hanging="0"/>
      <w:jc w:val="both"/>
    </w:pPr>
    <w:rPr>
      <w:rFonts w:ascii="Arial" w:hAnsi="Arial" w:cs="Arial"/>
      <w:b/>
      <w:bCs/>
    </w:rPr>
  </w:style>
  <w:style w:type="paragraph" w:styleId="Paragraphedeliste">
    <w:name w:val="Paragraphe de liste"/>
    <w:basedOn w:val="Normal"/>
    <w:qFormat/>
    <w:pPr>
      <w:keepLines w:val="false"/>
      <w:spacing w:lineRule="auto" w:line="240" w:before="0" w:after="0"/>
      <w:ind w:left="720" w:hanging="0"/>
      <w:contextualSpacing/>
      <w:jc w:val="left"/>
    </w:pPr>
    <w:rPr>
      <w:rFonts w:ascii="TUIType;Arial" w:hAnsi="TUIType;Arial" w:cs="Tahoma"/>
      <w:sz w:val="24"/>
      <w:szCs w:val="24"/>
    </w:rPr>
  </w:style>
  <w:style w:type="paragraph" w:styleId="Arial">
    <w:name w:val="Arial"/>
    <w:basedOn w:val="Normal"/>
    <w:qFormat/>
    <w:pPr>
      <w:keepLines w:val="false"/>
      <w:spacing w:lineRule="auto" w:line="240" w:before="0" w:after="0"/>
      <w:ind w:left="0" w:hanging="0"/>
      <w:jc w:val="center"/>
    </w:pPr>
    <w:rPr>
      <w:rFonts w:ascii="Verdana" w:hAnsi="Verdana" w:cs="Arial"/>
      <w:sz w:val="20"/>
      <w:szCs w:val="20"/>
    </w:rPr>
  </w:style>
  <w:style w:type="paragraph" w:styleId="Carre">
    <w:name w:val="carre"/>
    <w:basedOn w:val="Normal"/>
    <w:qFormat/>
    <w:pPr>
      <w:keepLines w:val="false"/>
      <w:numPr>
        <w:ilvl w:val="0"/>
        <w:numId w:val="6"/>
      </w:numPr>
      <w:spacing w:lineRule="auto" w:line="240" w:before="0" w:after="0"/>
      <w:ind w:left="851" w:right="354" w:hanging="0"/>
      <w:jc w:val="left"/>
    </w:pPr>
    <w:rPr>
      <w:rFonts w:cs="Arial"/>
      <w:sz w:val="20"/>
      <w:szCs w:val="20"/>
    </w:rPr>
  </w:style>
  <w:style w:type="paragraph" w:styleId="DefaultParagraphFontParaCharCarCarCarCarCarCarCarCarCarCarCarCar">
    <w:name w:val="Default Paragraph Font Para Char Car Car Car Car Car Car Car Car Car Car Car Car"/>
    <w:basedOn w:val="Heading2"/>
    <w:qFormat/>
    <w:pPr>
      <w:keepLines w:val="false"/>
      <w:numPr>
        <w:ilvl w:val="0"/>
        <w:numId w:val="0"/>
      </w:numPr>
      <w:tabs>
        <w:tab w:val="left" w:pos="1440" w:leader="none"/>
      </w:tabs>
      <w:spacing w:lineRule="exact" w:line="240" w:before="0" w:after="240"/>
      <w:ind w:hanging="360"/>
    </w:pPr>
    <w:rPr>
      <w:rFonts w:ascii="Comic Sans MS" w:hAnsi="Comic Sans MS" w:cs="Arial"/>
      <w:b w:val="false"/>
      <w:smallCaps/>
      <w:spacing w:val="20"/>
      <w:sz w:val="20"/>
      <w:szCs w:val="20"/>
      <w:lang w:val="en-US"/>
    </w:rPr>
  </w:style>
  <w:style w:type="paragraph" w:styleId="Default">
    <w:name w:val="Default"/>
    <w:basedOn w:val="Normal"/>
    <w:qFormat/>
    <w:pPr>
      <w:keepLines w:val="false"/>
      <w:autoSpaceDE w:val="false"/>
      <w:spacing w:lineRule="auto" w:line="240" w:before="0" w:after="0"/>
      <w:ind w:left="0" w:hanging="0"/>
      <w:jc w:val="left"/>
    </w:pPr>
    <w:rPr>
      <w:rFonts w:ascii="Verdana" w:hAnsi="Verdana" w:eastAsia="Verdana" w:cs="Verdana"/>
      <w:color w:val="000000"/>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dsblanc.dot</Template>
  <TotalTime>5</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2022-03-23T19:35:00Z</dcterms:created>
  <dc:creator/>
  <dc:description/>
  <dc:language>en-GB</dc:language>
  <cp:lastModifiedBy/>
  <cp:lastPrinted>2021-05-20T16:34:00Z</cp:lastPrinted>
  <dcterms:modified xsi:type="dcterms:W3CDTF">2022-03-24T17:45:00Z</dcterms:modified>
  <cp:revision>4</cp:revision>
  <dc:subject/>
  <dc:title>Modèle d'accord collectif Frais de santé</dc:title>
</cp:coreProperties>
</file>