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B67DB1F" w14:textId="77777777" w:rsidP="00A57F51" w:rsidR="0099176D" w:rsidRDefault="0099176D" w:rsidRPr="00C02A2D">
      <w:pPr>
        <w:pStyle w:val="En-tte"/>
        <w:jc w:val="both"/>
        <w:rPr>
          <w:rFonts w:ascii="Arial" w:cs="Arial" w:hAnsi="Arial"/>
          <w:sz w:val="20"/>
          <w:szCs w:val="20"/>
        </w:rPr>
      </w:pPr>
    </w:p>
    <w:p w14:paraId="6A4E2208" w14:textId="4DA27FEF" w:rsidP="005C3AF8" w:rsidR="005C3AF8" w:rsidRDefault="00DB0640" w:rsidRPr="00DF1D4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" w:cs="Arial" w:hAnsi="Arial"/>
          <w:b/>
          <w:sz w:val="24"/>
          <w:szCs w:val="24"/>
        </w:rPr>
      </w:pPr>
      <w:r w:rsidRPr="00DF1D46">
        <w:rPr>
          <w:rFonts w:ascii="Arial" w:cs="Arial" w:hAnsi="Arial"/>
          <w:b/>
          <w:sz w:val="24"/>
          <w:szCs w:val="24"/>
        </w:rPr>
        <w:t xml:space="preserve">ACCORD </w:t>
      </w:r>
      <w:r w:rsidR="005C3AF8" w:rsidRPr="00DF1D46">
        <w:rPr>
          <w:rFonts w:ascii="Arial" w:cs="Arial" w:hAnsi="Arial"/>
          <w:b/>
          <w:sz w:val="24"/>
          <w:szCs w:val="24"/>
        </w:rPr>
        <w:t>D’ENTREPRISE</w:t>
      </w:r>
      <w:r w:rsidR="00D10186">
        <w:rPr>
          <w:rFonts w:ascii="Arial" w:cs="Arial" w:hAnsi="Arial"/>
          <w:b/>
          <w:sz w:val="24"/>
          <w:szCs w:val="24"/>
        </w:rPr>
        <w:t xml:space="preserve"> SUR LES NEGOCIATIONS ANNUELLES OBLIGATOIRES 202</w:t>
      </w:r>
      <w:r w:rsidR="00C85EBA">
        <w:rPr>
          <w:rFonts w:ascii="Arial" w:cs="Arial" w:hAnsi="Arial"/>
          <w:b/>
          <w:sz w:val="24"/>
          <w:szCs w:val="24"/>
        </w:rPr>
        <w:t>3</w:t>
      </w:r>
    </w:p>
    <w:p w14:paraId="527C6AB7" w14:textId="77777777" w:rsidP="00281F23" w:rsidR="0099176D" w:rsidRDefault="0099176D" w:rsidRPr="00C02A2D">
      <w:pPr>
        <w:spacing w:after="0" w:before="360" w:line="240" w:lineRule="auto"/>
        <w:jc w:val="both"/>
        <w:rPr>
          <w:rFonts w:ascii="Arial" w:cs="Arial" w:hAnsi="Arial"/>
          <w:sz w:val="20"/>
          <w:szCs w:val="20"/>
        </w:rPr>
      </w:pPr>
      <w:r w:rsidRPr="00C02A2D">
        <w:rPr>
          <w:rFonts w:ascii="Arial" w:cs="Arial" w:hAnsi="Arial"/>
          <w:sz w:val="20"/>
          <w:szCs w:val="20"/>
        </w:rPr>
        <w:t>Entre les soussignés :</w:t>
      </w:r>
    </w:p>
    <w:p w14:paraId="0A16D835" w14:textId="41087134" w:rsidP="00281F23" w:rsidR="0099176D" w:rsidRDefault="00DB0640" w:rsidRPr="00C02A2D">
      <w:pPr>
        <w:pStyle w:val="Retraitcorpsdetexte"/>
        <w:spacing w:before="240"/>
        <w:ind w:left="0"/>
        <w:rPr>
          <w:rFonts w:ascii="Arial" w:cs="Arial" w:hAnsi="Arial"/>
          <w:sz w:val="20"/>
        </w:rPr>
      </w:pPr>
      <w:r w:rsidRPr="00C02A2D">
        <w:rPr>
          <w:rFonts w:ascii="Arial" w:cs="Arial" w:hAnsi="Arial"/>
          <w:b/>
          <w:sz w:val="20"/>
        </w:rPr>
        <w:t>ALBEA SIMANDRE</w:t>
      </w:r>
      <w:r w:rsidRPr="00C02A2D">
        <w:rPr>
          <w:rFonts w:ascii="Arial" w:cs="Arial" w:hAnsi="Arial"/>
          <w:sz w:val="20"/>
        </w:rPr>
        <w:t xml:space="preserve">, dont le siège social est situé Zone Industrielle – 71920 Simandre, immatriculée au Registre du Commerce et des Sociétés de Chalon sur Saône sous le numéro 342 438 785, représentée par </w:t>
      </w:r>
      <w:r w:rsidR="00446C93">
        <w:rPr>
          <w:rFonts w:ascii="Arial" w:cs="Arial" w:hAnsi="Arial"/>
          <w:sz w:val="20"/>
        </w:rPr>
        <w:t>le</w:t>
      </w:r>
      <w:r w:rsidRPr="00C02A2D">
        <w:rPr>
          <w:rFonts w:ascii="Arial" w:cs="Arial" w:hAnsi="Arial"/>
          <w:sz w:val="20"/>
        </w:rPr>
        <w:t xml:space="preserve"> Directeur de Site.</w:t>
      </w:r>
    </w:p>
    <w:p w14:paraId="2971280C" w14:textId="77777777" w:rsidP="00281F23" w:rsidR="0099176D" w:rsidRDefault="00262AC6" w:rsidRPr="00C02A2D">
      <w:pPr>
        <w:pStyle w:val="Texte"/>
        <w:spacing w:before="240"/>
        <w:ind w:firstLine="0"/>
        <w:jc w:val="both"/>
        <w:rPr>
          <w:rFonts w:ascii="Arial" w:cs="Arial" w:eastAsia="Times New Roman" w:hAnsi="Arial"/>
          <w:color w:val="auto"/>
          <w:spacing w:val="-2"/>
          <w:sz w:val="20"/>
        </w:rPr>
      </w:pPr>
      <w:r w:rsidRPr="00C02A2D">
        <w:rPr>
          <w:rFonts w:ascii="Arial" w:cs="Arial" w:eastAsia="Times New Roman" w:hAnsi="Arial"/>
          <w:color w:val="auto"/>
          <w:spacing w:val="-2"/>
          <w:sz w:val="20"/>
        </w:rPr>
        <w:t>C</w:t>
      </w:r>
      <w:r w:rsidR="0099176D" w:rsidRPr="00C02A2D">
        <w:rPr>
          <w:rFonts w:ascii="Arial" w:cs="Arial" w:eastAsia="Times New Roman" w:hAnsi="Arial"/>
          <w:color w:val="auto"/>
          <w:spacing w:val="-2"/>
          <w:sz w:val="20"/>
        </w:rPr>
        <w:t xml:space="preserve">i-après </w:t>
      </w:r>
      <w:r w:rsidR="00DB0640" w:rsidRPr="00C02A2D">
        <w:rPr>
          <w:rFonts w:ascii="Arial" w:cs="Arial" w:eastAsia="Times New Roman" w:hAnsi="Arial"/>
          <w:color w:val="auto"/>
          <w:spacing w:val="-2"/>
          <w:sz w:val="20"/>
        </w:rPr>
        <w:t>désignée</w:t>
      </w:r>
      <w:r w:rsidR="00A57F51" w:rsidRPr="00C02A2D">
        <w:rPr>
          <w:rFonts w:ascii="Arial" w:cs="Arial" w:eastAsia="Times New Roman" w:hAnsi="Arial"/>
          <w:color w:val="auto"/>
          <w:spacing w:val="-2"/>
          <w:sz w:val="20"/>
        </w:rPr>
        <w:t xml:space="preserve"> </w:t>
      </w:r>
      <w:r w:rsidR="00DB0640" w:rsidRPr="00C02A2D">
        <w:rPr>
          <w:rFonts w:ascii="Arial" w:cs="Arial" w:eastAsia="Times New Roman" w:hAnsi="Arial"/>
          <w:color w:val="auto"/>
          <w:spacing w:val="-2"/>
          <w:sz w:val="20"/>
        </w:rPr>
        <w:t>« ALBEA SIMANDRE »</w:t>
      </w:r>
    </w:p>
    <w:p w14:paraId="751A1013" w14:textId="77777777" w:rsidP="00281F23" w:rsidR="0099176D" w:rsidRDefault="009674AF" w:rsidRPr="00C02A2D">
      <w:pPr>
        <w:pStyle w:val="Texte"/>
        <w:spacing w:before="240"/>
        <w:ind w:firstLine="0"/>
        <w:jc w:val="both"/>
        <w:rPr>
          <w:rFonts w:ascii="Arial" w:cs="Arial" w:hAnsi="Arial"/>
          <w:color w:val="auto"/>
          <w:sz w:val="20"/>
        </w:rPr>
      </w:pPr>
      <w:r w:rsidRPr="00C02A2D">
        <w:rPr>
          <w:rFonts w:ascii="Arial" w:cs="Arial" w:hAnsi="Arial"/>
          <w:color w:val="auto"/>
          <w:sz w:val="20"/>
        </w:rPr>
        <w:t>D’une part</w:t>
      </w:r>
    </w:p>
    <w:p w14:paraId="03E7A031" w14:textId="77777777" w:rsidP="00281F23" w:rsidR="0099176D" w:rsidRDefault="0099176D" w:rsidRPr="00C02A2D">
      <w:pPr>
        <w:pStyle w:val="Texte"/>
        <w:spacing w:before="240"/>
        <w:ind w:firstLine="0"/>
        <w:jc w:val="both"/>
        <w:rPr>
          <w:rFonts w:ascii="Arial" w:cs="Arial" w:hAnsi="Arial"/>
          <w:i/>
          <w:color w:val="auto"/>
          <w:sz w:val="20"/>
        </w:rPr>
      </w:pPr>
      <w:r w:rsidRPr="00C02A2D">
        <w:rPr>
          <w:rFonts w:ascii="Arial" w:cs="Arial" w:hAnsi="Arial"/>
          <w:color w:val="auto"/>
          <w:sz w:val="20"/>
        </w:rPr>
        <w:t xml:space="preserve">Et </w:t>
      </w:r>
    </w:p>
    <w:p w14:paraId="67F931DE" w14:textId="77777777" w:rsidP="00281F23" w:rsidR="0099176D" w:rsidRDefault="009674AF" w:rsidRPr="00C02A2D">
      <w:pPr>
        <w:pStyle w:val="Texte"/>
        <w:tabs>
          <w:tab w:pos="2340" w:val="left"/>
        </w:tabs>
        <w:spacing w:before="240"/>
        <w:ind w:firstLine="0"/>
        <w:jc w:val="both"/>
        <w:rPr>
          <w:rFonts w:ascii="Arial" w:cs="Arial" w:hAnsi="Arial"/>
          <w:color w:val="auto"/>
          <w:sz w:val="20"/>
        </w:rPr>
      </w:pPr>
      <w:r w:rsidRPr="00C02A2D">
        <w:rPr>
          <w:rFonts w:ascii="Arial" w:cs="Arial" w:hAnsi="Arial"/>
          <w:color w:val="auto"/>
          <w:sz w:val="20"/>
        </w:rPr>
        <w:t>L</w:t>
      </w:r>
      <w:r w:rsidR="00CB2422" w:rsidRPr="00C02A2D">
        <w:rPr>
          <w:rFonts w:ascii="Arial" w:cs="Arial" w:hAnsi="Arial"/>
          <w:color w:val="auto"/>
          <w:sz w:val="20"/>
        </w:rPr>
        <w:t>’</w:t>
      </w:r>
      <w:r w:rsidRPr="00C02A2D">
        <w:rPr>
          <w:rFonts w:ascii="Arial" w:cs="Arial" w:hAnsi="Arial"/>
          <w:color w:val="auto"/>
          <w:sz w:val="20"/>
        </w:rPr>
        <w:t>Organisation Syndicale</w:t>
      </w:r>
      <w:r w:rsidR="00CB2422" w:rsidRPr="00C02A2D">
        <w:rPr>
          <w:rFonts w:ascii="Arial" w:cs="Arial" w:hAnsi="Arial"/>
          <w:color w:val="auto"/>
          <w:sz w:val="20"/>
        </w:rPr>
        <w:t xml:space="preserve"> CFDT</w:t>
      </w:r>
      <w:r w:rsidRPr="00C02A2D">
        <w:rPr>
          <w:rFonts w:ascii="Arial" w:cs="Arial" w:hAnsi="Arial"/>
          <w:color w:val="auto"/>
          <w:sz w:val="20"/>
        </w:rPr>
        <w:t xml:space="preserve">, représentée </w:t>
      </w:r>
      <w:r w:rsidR="00CB2422" w:rsidRPr="00C02A2D">
        <w:rPr>
          <w:rFonts w:ascii="Arial" w:cs="Arial" w:hAnsi="Arial"/>
          <w:color w:val="auto"/>
          <w:sz w:val="20"/>
        </w:rPr>
        <w:t>par</w:t>
      </w:r>
      <w:r w:rsidRPr="00C02A2D">
        <w:rPr>
          <w:rFonts w:ascii="Arial" w:cs="Arial" w:hAnsi="Arial"/>
          <w:color w:val="auto"/>
          <w:sz w:val="20"/>
        </w:rPr>
        <w:t xml:space="preserve"> </w:t>
      </w:r>
      <w:r w:rsidR="0056367A" w:rsidRPr="00C02A2D">
        <w:rPr>
          <w:rFonts w:ascii="Arial" w:cs="Arial" w:hAnsi="Arial"/>
          <w:color w:val="auto"/>
          <w:sz w:val="20"/>
        </w:rPr>
        <w:t>son</w:t>
      </w:r>
      <w:r w:rsidRPr="00C02A2D">
        <w:rPr>
          <w:rFonts w:ascii="Arial" w:cs="Arial" w:hAnsi="Arial"/>
          <w:color w:val="auto"/>
          <w:sz w:val="20"/>
        </w:rPr>
        <w:t xml:space="preserve"> Délégué Syndica</w:t>
      </w:r>
      <w:r w:rsidR="00CB2422" w:rsidRPr="00C02A2D">
        <w:rPr>
          <w:rFonts w:ascii="Arial" w:cs="Arial" w:hAnsi="Arial"/>
          <w:color w:val="auto"/>
          <w:sz w:val="20"/>
        </w:rPr>
        <w:t>l</w:t>
      </w:r>
      <w:r w:rsidRPr="00C02A2D">
        <w:rPr>
          <w:rFonts w:ascii="Arial" w:cs="Arial" w:hAnsi="Arial"/>
          <w:color w:val="auto"/>
          <w:sz w:val="20"/>
        </w:rPr>
        <w:t>,</w:t>
      </w:r>
    </w:p>
    <w:p w14:paraId="2734347A" w14:textId="77777777" w:rsidP="00281F23" w:rsidR="00446C93" w:rsidRDefault="00446C93">
      <w:pPr>
        <w:pStyle w:val="Texte"/>
        <w:tabs>
          <w:tab w:pos="2340" w:val="left"/>
        </w:tabs>
        <w:spacing w:before="120"/>
        <w:ind w:firstLine="0"/>
        <w:jc w:val="both"/>
        <w:rPr>
          <w:rFonts w:ascii="Arial" w:cs="Arial" w:hAnsi="Arial"/>
          <w:color w:val="auto"/>
          <w:sz w:val="20"/>
        </w:rPr>
      </w:pPr>
    </w:p>
    <w:p w14:paraId="299B1DD5" w14:textId="6DB72C87" w:rsidP="00281F23" w:rsidR="007A0ED3" w:rsidRDefault="007A0ED3" w:rsidRPr="00C02A2D">
      <w:pPr>
        <w:pStyle w:val="Texte"/>
        <w:tabs>
          <w:tab w:pos="2340" w:val="left"/>
        </w:tabs>
        <w:spacing w:before="120"/>
        <w:ind w:firstLine="0"/>
        <w:jc w:val="both"/>
        <w:rPr>
          <w:rFonts w:ascii="Arial" w:cs="Arial" w:hAnsi="Arial"/>
          <w:color w:val="auto"/>
          <w:sz w:val="20"/>
        </w:rPr>
      </w:pPr>
      <w:r w:rsidRPr="00C02A2D">
        <w:rPr>
          <w:rFonts w:ascii="Arial" w:cs="Arial" w:hAnsi="Arial"/>
          <w:color w:val="auto"/>
          <w:sz w:val="20"/>
        </w:rPr>
        <w:t>L’Organisation Syndicale CGT, représentée par sa Déléguée Syndicale,</w:t>
      </w:r>
    </w:p>
    <w:p w14:paraId="28C97812" w14:textId="77777777" w:rsidP="00281F23" w:rsidR="00D10186" w:rsidRDefault="00D10186">
      <w:pPr>
        <w:pStyle w:val="Texte"/>
        <w:tabs>
          <w:tab w:pos="2340" w:val="left"/>
        </w:tabs>
        <w:spacing w:before="120"/>
        <w:ind w:firstLine="0"/>
        <w:jc w:val="both"/>
        <w:rPr>
          <w:rFonts w:ascii="Arial" w:cs="Arial" w:hAnsi="Arial"/>
          <w:color w:val="auto"/>
          <w:sz w:val="20"/>
        </w:rPr>
      </w:pPr>
    </w:p>
    <w:p w14:paraId="541010E5" w14:textId="77777777" w:rsidP="00281F23" w:rsidR="00D10186" w:rsidRDefault="00D10186">
      <w:pPr>
        <w:pStyle w:val="Texte"/>
        <w:tabs>
          <w:tab w:pos="2340" w:val="left"/>
        </w:tabs>
        <w:spacing w:before="120"/>
        <w:ind w:firstLine="0"/>
        <w:jc w:val="both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Ont conformément aux articles L2242-5 et suivants du code du travail, engagé la négociation annuelle obligatoire sur les thèmes mentionnés auxdits articles.</w:t>
      </w:r>
    </w:p>
    <w:p w14:paraId="0765108A" w14:textId="77777777" w:rsidP="00281F23" w:rsidR="00D10186" w:rsidRDefault="00D10186">
      <w:pPr>
        <w:pStyle w:val="Texte"/>
        <w:tabs>
          <w:tab w:pos="2340" w:val="left"/>
        </w:tabs>
        <w:spacing w:before="120"/>
        <w:ind w:firstLine="0"/>
        <w:jc w:val="both"/>
        <w:rPr>
          <w:rFonts w:ascii="Arial" w:cs="Arial" w:hAnsi="Arial"/>
          <w:color w:val="auto"/>
          <w:sz w:val="20"/>
        </w:rPr>
      </w:pPr>
    </w:p>
    <w:p w14:paraId="4B382E76" w14:textId="77777777" w:rsidP="00281F23" w:rsidR="00BD3498" w:rsidRDefault="00D10186">
      <w:pPr>
        <w:pStyle w:val="Texte"/>
        <w:tabs>
          <w:tab w:pos="2340" w:val="left"/>
        </w:tabs>
        <w:spacing w:before="120"/>
        <w:ind w:firstLine="0"/>
        <w:jc w:val="both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Les parties se sont rencontrées à plusieurs reprises au cours de négociations qui ont eu lieu les</w:t>
      </w:r>
      <w:r w:rsidR="00BD3498">
        <w:rPr>
          <w:rFonts w:ascii="Arial" w:cs="Arial" w:hAnsi="Arial"/>
          <w:color w:val="auto"/>
          <w:sz w:val="20"/>
        </w:rPr>
        <w:t> :</w:t>
      </w:r>
    </w:p>
    <w:p w14:paraId="455B44C7" w14:textId="459A130D" w:rsidP="00BD3498" w:rsidR="006A4BE6" w:rsidRDefault="00C85EBA">
      <w:pPr>
        <w:pStyle w:val="Texte"/>
        <w:numPr>
          <w:ilvl w:val="0"/>
          <w:numId w:val="38"/>
        </w:numPr>
        <w:tabs>
          <w:tab w:pos="2340" w:val="left"/>
        </w:tabs>
        <w:spacing w:before="120"/>
        <w:jc w:val="both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3 février 2023</w:t>
      </w:r>
      <w:r w:rsidR="006A4BE6">
        <w:rPr>
          <w:rFonts w:ascii="Arial" w:cs="Arial" w:hAnsi="Arial"/>
          <w:color w:val="auto"/>
          <w:sz w:val="20"/>
        </w:rPr>
        <w:t>,</w:t>
      </w:r>
    </w:p>
    <w:p w14:paraId="596A4CF3" w14:textId="4E7604F5" w:rsidP="00BD3498" w:rsidR="006A4BE6" w:rsidRDefault="00C85EBA">
      <w:pPr>
        <w:pStyle w:val="Texte"/>
        <w:numPr>
          <w:ilvl w:val="0"/>
          <w:numId w:val="38"/>
        </w:numPr>
        <w:tabs>
          <w:tab w:pos="2340" w:val="left"/>
        </w:tabs>
        <w:spacing w:before="120"/>
        <w:jc w:val="both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9 février 2023</w:t>
      </w:r>
      <w:r w:rsidR="006A4BE6">
        <w:rPr>
          <w:rFonts w:ascii="Arial" w:cs="Arial" w:hAnsi="Arial"/>
          <w:color w:val="auto"/>
          <w:sz w:val="20"/>
        </w:rPr>
        <w:t>,</w:t>
      </w:r>
    </w:p>
    <w:p w14:paraId="5E16EB21" w14:textId="39EEB2B1" w:rsidP="00BD3498" w:rsidR="006A4BE6" w:rsidRDefault="00C85EBA">
      <w:pPr>
        <w:pStyle w:val="Texte"/>
        <w:numPr>
          <w:ilvl w:val="0"/>
          <w:numId w:val="38"/>
        </w:numPr>
        <w:tabs>
          <w:tab w:pos="2340" w:val="left"/>
        </w:tabs>
        <w:spacing w:before="120"/>
        <w:jc w:val="both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13 février 2023</w:t>
      </w:r>
      <w:r w:rsidR="006A4BE6">
        <w:rPr>
          <w:rFonts w:ascii="Arial" w:cs="Arial" w:hAnsi="Arial"/>
          <w:color w:val="auto"/>
          <w:sz w:val="20"/>
        </w:rPr>
        <w:t>,</w:t>
      </w:r>
    </w:p>
    <w:p w14:paraId="30473D90" w14:textId="3BF02223" w:rsidP="00BD3498" w:rsidR="006A4BE6" w:rsidRDefault="00C85EBA">
      <w:pPr>
        <w:pStyle w:val="Texte"/>
        <w:numPr>
          <w:ilvl w:val="0"/>
          <w:numId w:val="38"/>
        </w:numPr>
        <w:tabs>
          <w:tab w:pos="2340" w:val="left"/>
        </w:tabs>
        <w:spacing w:before="120"/>
        <w:jc w:val="both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20 février 2023</w:t>
      </w:r>
      <w:r w:rsidR="006A4BE6">
        <w:rPr>
          <w:rFonts w:ascii="Arial" w:cs="Arial" w:hAnsi="Arial"/>
          <w:color w:val="auto"/>
          <w:sz w:val="20"/>
        </w:rPr>
        <w:t>.</w:t>
      </w:r>
    </w:p>
    <w:p w14:paraId="3811785B" w14:textId="77777777" w:rsidP="004F183C" w:rsidR="00D10186" w:rsidRDefault="004F183C" w:rsidRPr="004F183C">
      <w:pPr>
        <w:pStyle w:val="Texte"/>
        <w:tabs>
          <w:tab w:pos="2340" w:val="left"/>
        </w:tabs>
        <w:spacing w:before="120"/>
        <w:ind w:firstLine="0"/>
        <w:jc w:val="both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E</w:t>
      </w:r>
      <w:r w:rsidR="00D10186" w:rsidRPr="004F183C">
        <w:rPr>
          <w:rFonts w:ascii="Arial" w:cs="Arial" w:hAnsi="Arial"/>
          <w:color w:val="auto"/>
          <w:sz w:val="20"/>
        </w:rPr>
        <w:t>t sont parvenu</w:t>
      </w:r>
      <w:r w:rsidR="006A4BE6">
        <w:rPr>
          <w:rFonts w:ascii="Arial" w:cs="Arial" w:hAnsi="Arial"/>
          <w:color w:val="auto"/>
          <w:sz w:val="20"/>
        </w:rPr>
        <w:t>e</w:t>
      </w:r>
      <w:r w:rsidR="00D10186" w:rsidRPr="004F183C">
        <w:rPr>
          <w:rFonts w:ascii="Arial" w:cs="Arial" w:hAnsi="Arial"/>
          <w:color w:val="auto"/>
          <w:sz w:val="20"/>
        </w:rPr>
        <w:t>s à un accord sur les sujets ayant donné lieu à la négociation.</w:t>
      </w:r>
    </w:p>
    <w:p w14:paraId="114319FF" w14:textId="77777777" w:rsidP="00281F23" w:rsidR="00C51299" w:rsidRDefault="00C51299" w:rsidRPr="00C02A2D">
      <w:pPr>
        <w:pStyle w:val="Texte"/>
        <w:tabs>
          <w:tab w:pos="2340" w:val="left"/>
        </w:tabs>
        <w:spacing w:before="120"/>
        <w:ind w:firstLine="0"/>
        <w:jc w:val="both"/>
        <w:rPr>
          <w:rFonts w:ascii="Arial" w:cs="Arial" w:hAnsi="Arial"/>
          <w:color w:val="auto"/>
          <w:sz w:val="20"/>
        </w:rPr>
      </w:pPr>
    </w:p>
    <w:p w14:paraId="5649046E" w14:textId="77777777" w:rsidP="00C51299" w:rsidR="00D10186" w:rsidRDefault="00D10186">
      <w:pPr>
        <w:jc w:val="both"/>
        <w:rPr>
          <w:rFonts w:ascii="Arial" w:cs="Arial" w:hAnsi="Arial"/>
          <w:b/>
          <w:sz w:val="20"/>
          <w:szCs w:val="20"/>
          <w:u w:val="single"/>
        </w:rPr>
      </w:pPr>
      <w:r w:rsidRPr="00D10186">
        <w:rPr>
          <w:rFonts w:ascii="Arial" w:cs="Arial" w:hAnsi="Arial"/>
          <w:b/>
          <w:sz w:val="20"/>
          <w:szCs w:val="20"/>
          <w:u w:val="single"/>
        </w:rPr>
        <w:t>A</w:t>
      </w:r>
      <w:r w:rsidR="00471DC6">
        <w:rPr>
          <w:rFonts w:ascii="Arial" w:cs="Arial" w:hAnsi="Arial"/>
          <w:b/>
          <w:sz w:val="20"/>
          <w:szCs w:val="20"/>
          <w:u w:val="single"/>
        </w:rPr>
        <w:t>rticle 1.</w:t>
      </w:r>
      <w:r w:rsidRPr="00D10186">
        <w:rPr>
          <w:rFonts w:ascii="Arial" w:cs="Arial" w:hAnsi="Arial"/>
          <w:b/>
          <w:sz w:val="20"/>
          <w:szCs w:val="20"/>
          <w:u w:val="single"/>
        </w:rPr>
        <w:t xml:space="preserve"> R</w:t>
      </w:r>
      <w:r w:rsidR="006A4BE6">
        <w:rPr>
          <w:rFonts w:ascii="Arial" w:cs="Arial" w:hAnsi="Arial"/>
          <w:b/>
          <w:sz w:val="20"/>
          <w:szCs w:val="20"/>
          <w:u w:val="single"/>
        </w:rPr>
        <w:t>émunération</w:t>
      </w:r>
      <w:r w:rsidR="00471DC6">
        <w:rPr>
          <w:rFonts w:ascii="Arial" w:cs="Arial" w:hAnsi="Arial"/>
          <w:b/>
          <w:sz w:val="20"/>
          <w:szCs w:val="20"/>
          <w:u w:val="single"/>
        </w:rPr>
        <w:t>,</w:t>
      </w:r>
      <w:r w:rsidR="006A4BE6">
        <w:rPr>
          <w:rFonts w:ascii="Arial" w:cs="Arial" w:hAnsi="Arial"/>
          <w:b/>
          <w:sz w:val="20"/>
          <w:szCs w:val="20"/>
          <w:u w:val="single"/>
        </w:rPr>
        <w:t xml:space="preserve"> coefficient</w:t>
      </w:r>
    </w:p>
    <w:p w14:paraId="1F543716" w14:textId="67DDF988" w:rsidP="00D10186" w:rsidR="00432D6A" w:rsidRDefault="00D10186">
      <w:pPr>
        <w:jc w:val="both"/>
        <w:rPr>
          <w:rFonts w:ascii="Arial" w:cs="Arial" w:hAnsi="Arial"/>
          <w:bCs/>
          <w:sz w:val="20"/>
          <w:szCs w:val="20"/>
        </w:rPr>
      </w:pPr>
      <w:r w:rsidRPr="007C4EE3">
        <w:rPr>
          <w:rFonts w:ascii="Arial" w:cs="Arial" w:hAnsi="Arial"/>
          <w:bCs/>
          <w:sz w:val="20"/>
          <w:szCs w:val="20"/>
        </w:rPr>
        <w:t xml:space="preserve">Les parties ont convenu une augmentation générale de </w:t>
      </w:r>
      <w:r w:rsidR="00C85EBA" w:rsidRPr="00CF716C">
        <w:rPr>
          <w:rFonts w:ascii="Arial" w:cs="Arial" w:hAnsi="Arial"/>
          <w:bCs/>
          <w:sz w:val="20"/>
          <w:szCs w:val="20"/>
        </w:rPr>
        <w:t>3%</w:t>
      </w:r>
      <w:r w:rsidR="007C4EE3" w:rsidRPr="00CF716C">
        <w:rPr>
          <w:rFonts w:ascii="Arial" w:cs="Arial" w:hAnsi="Arial"/>
          <w:bCs/>
          <w:sz w:val="20"/>
          <w:szCs w:val="20"/>
        </w:rPr>
        <w:t xml:space="preserve"> brut </w:t>
      </w:r>
      <w:r w:rsidR="00432D6A" w:rsidRPr="00CF716C">
        <w:rPr>
          <w:rFonts w:ascii="Arial" w:cs="Arial" w:hAnsi="Arial"/>
          <w:bCs/>
          <w:sz w:val="20"/>
          <w:szCs w:val="20"/>
        </w:rPr>
        <w:t xml:space="preserve">mensuels </w:t>
      </w:r>
      <w:r w:rsidR="007C4EE3" w:rsidRPr="00CF716C">
        <w:rPr>
          <w:rFonts w:ascii="Arial" w:cs="Arial" w:hAnsi="Arial"/>
          <w:bCs/>
          <w:sz w:val="20"/>
          <w:szCs w:val="20"/>
        </w:rPr>
        <w:t>sur le salaire de base</w:t>
      </w:r>
      <w:r w:rsidR="006A4BE6" w:rsidRPr="00CF716C">
        <w:rPr>
          <w:rFonts w:ascii="Arial" w:cs="Arial" w:hAnsi="Arial"/>
          <w:bCs/>
          <w:sz w:val="20"/>
          <w:szCs w:val="20"/>
        </w:rPr>
        <w:t xml:space="preserve"> pour </w:t>
      </w:r>
      <w:r w:rsidR="00C85EBA" w:rsidRPr="00CF716C">
        <w:rPr>
          <w:rFonts w:ascii="Arial" w:cs="Arial" w:hAnsi="Arial"/>
          <w:bCs/>
          <w:sz w:val="20"/>
          <w:szCs w:val="20"/>
        </w:rPr>
        <w:t xml:space="preserve">le premier et le deuxième collège sur le salaire </w:t>
      </w:r>
      <w:r w:rsidR="004747AC" w:rsidRPr="00CF716C">
        <w:rPr>
          <w:rFonts w:ascii="Arial" w:cs="Arial" w:hAnsi="Arial"/>
          <w:bCs/>
          <w:sz w:val="20"/>
          <w:szCs w:val="20"/>
        </w:rPr>
        <w:t>revalorisé au 1</w:t>
      </w:r>
      <w:r w:rsidR="00CF716C" w:rsidRPr="00CF716C">
        <w:rPr>
          <w:rFonts w:ascii="Arial" w:cs="Arial" w:hAnsi="Arial"/>
          <w:bCs/>
          <w:sz w:val="20"/>
          <w:szCs w:val="20"/>
          <w:vertAlign w:val="superscript"/>
        </w:rPr>
        <w:t>er</w:t>
      </w:r>
      <w:r w:rsidR="00CF716C">
        <w:rPr>
          <w:rFonts w:ascii="Arial" w:cs="Arial" w:hAnsi="Arial"/>
          <w:bCs/>
          <w:sz w:val="20"/>
          <w:szCs w:val="20"/>
        </w:rPr>
        <w:t xml:space="preserve"> </w:t>
      </w:r>
      <w:r w:rsidR="004747AC" w:rsidRPr="00CF716C">
        <w:rPr>
          <w:rFonts w:ascii="Arial" w:cs="Arial" w:hAnsi="Arial"/>
          <w:bCs/>
          <w:sz w:val="20"/>
          <w:szCs w:val="20"/>
        </w:rPr>
        <w:t>janvier 2023 par la convention de la plasturgie</w:t>
      </w:r>
      <w:r w:rsidR="00471DC6">
        <w:rPr>
          <w:rFonts w:ascii="Arial" w:cs="Arial" w:hAnsi="Arial"/>
          <w:bCs/>
          <w:sz w:val="20"/>
          <w:szCs w:val="20"/>
        </w:rPr>
        <w:t>.</w:t>
      </w:r>
    </w:p>
    <w:p w14:paraId="7CD21344" w14:textId="2D9B16E0" w:rsidP="00D10186" w:rsidR="007C4EE3" w:rsidRDefault="007C4EE3">
      <w:pPr>
        <w:jc w:val="both"/>
        <w:rPr>
          <w:rFonts w:ascii="Arial" w:cs="Arial" w:hAnsi="Arial"/>
          <w:bCs/>
          <w:sz w:val="20"/>
          <w:szCs w:val="20"/>
        </w:rPr>
      </w:pPr>
      <w:r w:rsidRPr="007C4EE3">
        <w:rPr>
          <w:rFonts w:ascii="Arial" w:cs="Arial" w:hAnsi="Arial"/>
          <w:bCs/>
          <w:sz w:val="20"/>
          <w:szCs w:val="20"/>
        </w:rPr>
        <w:t>Ces mesures sont applicables de manière rétroactive au 1</w:t>
      </w:r>
      <w:r w:rsidRPr="007C4EE3">
        <w:rPr>
          <w:rFonts w:ascii="Arial" w:cs="Arial" w:hAnsi="Arial"/>
          <w:bCs/>
          <w:sz w:val="20"/>
          <w:szCs w:val="20"/>
          <w:vertAlign w:val="superscript"/>
        </w:rPr>
        <w:t>er</w:t>
      </w:r>
      <w:r w:rsidRPr="007C4EE3">
        <w:rPr>
          <w:rFonts w:ascii="Arial" w:cs="Arial" w:hAnsi="Arial"/>
          <w:bCs/>
          <w:sz w:val="20"/>
          <w:szCs w:val="20"/>
        </w:rPr>
        <w:t xml:space="preserve"> janvier 202</w:t>
      </w:r>
      <w:r w:rsidR="004747AC">
        <w:rPr>
          <w:rFonts w:ascii="Arial" w:cs="Arial" w:hAnsi="Arial"/>
          <w:bCs/>
          <w:sz w:val="20"/>
          <w:szCs w:val="20"/>
        </w:rPr>
        <w:t>3</w:t>
      </w:r>
      <w:r w:rsidRPr="007C4EE3">
        <w:rPr>
          <w:rFonts w:ascii="Arial" w:cs="Arial" w:hAnsi="Arial"/>
          <w:bCs/>
          <w:sz w:val="20"/>
          <w:szCs w:val="20"/>
        </w:rPr>
        <w:t>.</w:t>
      </w:r>
    </w:p>
    <w:p w14:paraId="31C94C71" w14:textId="77777777" w:rsidP="00D10186" w:rsidR="009E69ED" w:rsidRDefault="009E69ED">
      <w:pPr>
        <w:jc w:val="both"/>
        <w:rPr>
          <w:rFonts w:ascii="Arial" w:cs="Arial" w:hAnsi="Arial"/>
          <w:bCs/>
          <w:sz w:val="20"/>
          <w:szCs w:val="20"/>
        </w:rPr>
      </w:pPr>
    </w:p>
    <w:p w14:paraId="74C5C855" w14:textId="79019B78" w:rsidP="00D10186" w:rsidR="00471DC6" w:rsidRDefault="00471DC6">
      <w:pPr>
        <w:jc w:val="both"/>
        <w:rPr>
          <w:rFonts w:ascii="Arial" w:cs="Arial" w:hAnsi="Arial"/>
          <w:b/>
          <w:sz w:val="20"/>
          <w:szCs w:val="20"/>
          <w:u w:val="single"/>
        </w:rPr>
      </w:pPr>
      <w:r w:rsidRPr="00471DC6">
        <w:rPr>
          <w:rFonts w:ascii="Arial" w:cs="Arial" w:hAnsi="Arial"/>
          <w:b/>
          <w:sz w:val="20"/>
          <w:szCs w:val="20"/>
          <w:u w:val="single"/>
        </w:rPr>
        <w:t>Article 2</w:t>
      </w:r>
      <w:r>
        <w:rPr>
          <w:rFonts w:ascii="Arial" w:cs="Arial" w:hAnsi="Arial"/>
          <w:b/>
          <w:sz w:val="20"/>
          <w:szCs w:val="20"/>
          <w:u w:val="single"/>
        </w:rPr>
        <w:t>.</w:t>
      </w:r>
      <w:r w:rsidRPr="00471DC6">
        <w:rPr>
          <w:rFonts w:ascii="Arial" w:cs="Arial" w:hAnsi="Arial"/>
          <w:b/>
          <w:sz w:val="20"/>
          <w:szCs w:val="20"/>
          <w:u w:val="single"/>
        </w:rPr>
        <w:t xml:space="preserve"> </w:t>
      </w:r>
      <w:r w:rsidR="004747AC">
        <w:rPr>
          <w:rFonts w:ascii="Arial" w:cs="Arial" w:hAnsi="Arial"/>
          <w:b/>
          <w:sz w:val="20"/>
          <w:szCs w:val="20"/>
          <w:u w:val="single"/>
        </w:rPr>
        <w:t>Prime Maintenance E</w:t>
      </w:r>
      <w:r w:rsidR="009E69ED">
        <w:rPr>
          <w:rFonts w:ascii="Arial" w:cs="Arial" w:hAnsi="Arial"/>
          <w:b/>
          <w:sz w:val="20"/>
          <w:szCs w:val="20"/>
          <w:u w:val="single"/>
        </w:rPr>
        <w:t>té</w:t>
      </w:r>
    </w:p>
    <w:p w14:paraId="4DB64D0B" w14:textId="58A5905A" w:rsidP="00D10186" w:rsidR="009E69ED" w:rsidRDefault="009E69ED" w:rsidRPr="009E69ED">
      <w:pPr>
        <w:jc w:val="both"/>
        <w:rPr>
          <w:rFonts w:ascii="Arial" w:cs="Arial" w:hAnsi="Arial"/>
          <w:bCs/>
          <w:sz w:val="20"/>
          <w:szCs w:val="20"/>
        </w:rPr>
      </w:pPr>
      <w:r w:rsidRPr="009E69ED">
        <w:rPr>
          <w:rFonts w:ascii="Arial" w:cs="Arial" w:hAnsi="Arial"/>
          <w:bCs/>
          <w:sz w:val="20"/>
          <w:szCs w:val="20"/>
        </w:rPr>
        <w:t xml:space="preserve">Les parties ont convenu </w:t>
      </w:r>
      <w:r>
        <w:rPr>
          <w:rFonts w:ascii="Arial" w:cs="Arial" w:hAnsi="Arial"/>
          <w:bCs/>
          <w:sz w:val="20"/>
          <w:szCs w:val="20"/>
        </w:rPr>
        <w:t xml:space="preserve">que la prime de maintenance de l’été </w:t>
      </w:r>
      <w:r w:rsidR="00CF716C">
        <w:rPr>
          <w:rFonts w:ascii="Arial" w:cs="Arial" w:hAnsi="Arial"/>
          <w:bCs/>
          <w:sz w:val="20"/>
          <w:szCs w:val="20"/>
        </w:rPr>
        <w:t>était</w:t>
      </w:r>
      <w:r>
        <w:rPr>
          <w:rFonts w:ascii="Arial" w:cs="Arial" w:hAnsi="Arial"/>
          <w:bCs/>
          <w:sz w:val="20"/>
          <w:szCs w:val="20"/>
        </w:rPr>
        <w:t xml:space="preserve"> revalorisée à 30€ par jour</w:t>
      </w:r>
      <w:r w:rsidR="00CF716C">
        <w:rPr>
          <w:rFonts w:ascii="Arial" w:cs="Arial" w:hAnsi="Arial"/>
          <w:bCs/>
          <w:sz w:val="20"/>
          <w:szCs w:val="20"/>
        </w:rPr>
        <w:t xml:space="preserve"> au lieu de 10€ par jour</w:t>
      </w:r>
      <w:r>
        <w:rPr>
          <w:rFonts w:ascii="Arial" w:cs="Arial" w:hAnsi="Arial"/>
          <w:bCs/>
          <w:sz w:val="20"/>
          <w:szCs w:val="20"/>
        </w:rPr>
        <w:t>.</w:t>
      </w:r>
    </w:p>
    <w:p w14:paraId="2D1F99C8" w14:textId="25A45AD3" w:rsidP="007C4EE3" w:rsidR="007C4EE3" w:rsidRDefault="007C4EE3" w:rsidRPr="00B45957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bookmarkStart w:id="0" w:name="_Hlk66863705"/>
      <w:r w:rsidRPr="00B45957">
        <w:rPr>
          <w:rFonts w:ascii="Arial" w:cs="Arial" w:hAnsi="Arial"/>
          <w:b/>
          <w:bCs/>
          <w:sz w:val="20"/>
          <w:szCs w:val="20"/>
          <w:u w:val="single"/>
        </w:rPr>
        <w:lastRenderedPageBreak/>
        <w:t>Article 3</w:t>
      </w:r>
      <w:r w:rsidR="00471DC6">
        <w:rPr>
          <w:rFonts w:ascii="Arial" w:cs="Arial" w:hAnsi="Arial"/>
          <w:b/>
          <w:bCs/>
          <w:sz w:val="20"/>
          <w:szCs w:val="20"/>
          <w:u w:val="single"/>
        </w:rPr>
        <w:t xml:space="preserve">. </w:t>
      </w:r>
      <w:r w:rsidR="009E69ED">
        <w:rPr>
          <w:rFonts w:ascii="Arial" w:cs="Arial" w:hAnsi="Arial"/>
          <w:b/>
          <w:bCs/>
          <w:sz w:val="20"/>
          <w:szCs w:val="20"/>
          <w:u w:val="single"/>
        </w:rPr>
        <w:t>Grille minimale des salaires propre à ALBEA SIMANDRE</w:t>
      </w:r>
    </w:p>
    <w:bookmarkEnd w:id="0"/>
    <w:p w14:paraId="305B4900" w14:textId="1BBCE811" w:rsidP="00C51299" w:rsidR="00944C6F" w:rsidRDefault="00CF716C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Les parties ont convenu qu’une discussion autour d’un projet de mise en place d’une grille de rémunération minimale Albéa Simandre sera</w:t>
      </w:r>
      <w:r w:rsidR="00944C6F">
        <w:rPr>
          <w:rFonts w:ascii="Arial" w:cs="Arial" w:hAnsi="Arial"/>
          <w:sz w:val="20"/>
          <w:szCs w:val="20"/>
        </w:rPr>
        <w:t xml:space="preserve"> engagée durant l’année 202</w:t>
      </w:r>
      <w:r w:rsidR="009E69ED">
        <w:rPr>
          <w:rFonts w:ascii="Arial" w:cs="Arial" w:hAnsi="Arial"/>
          <w:sz w:val="20"/>
          <w:szCs w:val="20"/>
        </w:rPr>
        <w:t>3</w:t>
      </w:r>
      <w:r w:rsidR="00944C6F">
        <w:rPr>
          <w:rFonts w:ascii="Arial" w:cs="Arial" w:hAnsi="Arial"/>
          <w:sz w:val="20"/>
          <w:szCs w:val="20"/>
        </w:rPr>
        <w:t>.</w:t>
      </w:r>
    </w:p>
    <w:p w14:paraId="390C5972" w14:textId="0A1C9DE9" w:rsidP="00944C6F" w:rsidR="00944C6F" w:rsidRDefault="00944C6F" w:rsidRPr="00B45957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B45957">
        <w:rPr>
          <w:rFonts w:ascii="Arial" w:cs="Arial" w:hAnsi="Arial"/>
          <w:b/>
          <w:bCs/>
          <w:sz w:val="20"/>
          <w:szCs w:val="20"/>
          <w:u w:val="single"/>
        </w:rPr>
        <w:t xml:space="preserve">Article 4 – </w:t>
      </w:r>
      <w:r w:rsidR="009E69ED">
        <w:rPr>
          <w:rFonts w:ascii="Arial" w:cs="Arial" w:hAnsi="Arial"/>
          <w:b/>
          <w:bCs/>
          <w:sz w:val="20"/>
          <w:szCs w:val="20"/>
          <w:u w:val="single"/>
        </w:rPr>
        <w:t>Classification des postes</w:t>
      </w:r>
    </w:p>
    <w:p w14:paraId="29D03917" w14:textId="6FB50843" w:rsidP="00471DC6" w:rsidR="00471DC6" w:rsidRDefault="004B1713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Les fiches de postes ayant été mises à jour pour la dernière fois en 2017 et les organisations ayant évolué depuis, il est nécessaire de remettre à plat les métiers et les missions du site. Ainsi, les parties ont convenu de lancer un chantier de mise à jour de la cartographie des métiers et des fiches de postes en </w:t>
      </w:r>
      <w:r w:rsidR="009E69ED" w:rsidRPr="004B1713">
        <w:rPr>
          <w:rFonts w:ascii="Arial" w:cs="Arial" w:hAnsi="Arial"/>
          <w:sz w:val="20"/>
          <w:szCs w:val="20"/>
        </w:rPr>
        <w:t>2023</w:t>
      </w:r>
      <w:r>
        <w:rPr>
          <w:rFonts w:ascii="Arial" w:cs="Arial" w:hAnsi="Arial"/>
          <w:sz w:val="20"/>
          <w:szCs w:val="20"/>
        </w:rPr>
        <w:t xml:space="preserve">. </w:t>
      </w:r>
    </w:p>
    <w:p w14:paraId="0F0AF851" w14:textId="058EE4DA" w:rsidP="00471DC6" w:rsidR="004B1713" w:rsidRDefault="004B1713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B45957">
        <w:rPr>
          <w:rFonts w:ascii="Arial" w:cs="Arial" w:hAnsi="Arial"/>
          <w:b/>
          <w:bCs/>
          <w:sz w:val="20"/>
          <w:szCs w:val="20"/>
          <w:u w:val="single"/>
        </w:rPr>
        <w:t xml:space="preserve">Article </w:t>
      </w:r>
      <w:r>
        <w:rPr>
          <w:rFonts w:ascii="Arial" w:cs="Arial" w:hAnsi="Arial"/>
          <w:b/>
          <w:bCs/>
          <w:sz w:val="20"/>
          <w:szCs w:val="20"/>
          <w:u w:val="single"/>
        </w:rPr>
        <w:t>5. Egalité professionnelle entre les hommes et les femmes</w:t>
      </w:r>
    </w:p>
    <w:p w14:paraId="6685FC5E" w14:textId="49D6A363" w:rsidP="00471DC6" w:rsidR="004B1713" w:rsidRDefault="004B1713">
      <w:pPr>
        <w:jc w:val="both"/>
        <w:rPr>
          <w:rFonts w:ascii="Arial" w:cs="Arial" w:hAnsi="Arial"/>
          <w:sz w:val="20"/>
          <w:szCs w:val="20"/>
        </w:rPr>
      </w:pPr>
      <w:r w:rsidRPr="004B1713">
        <w:rPr>
          <w:rFonts w:ascii="Arial" w:cs="Arial" w:hAnsi="Arial"/>
          <w:sz w:val="20"/>
          <w:szCs w:val="20"/>
        </w:rPr>
        <w:t>L’index H/F est de 87</w:t>
      </w:r>
      <w:r>
        <w:rPr>
          <w:rFonts w:ascii="Arial" w:cs="Arial" w:hAnsi="Arial"/>
          <w:sz w:val="20"/>
          <w:szCs w:val="20"/>
        </w:rPr>
        <w:t>/100</w:t>
      </w:r>
      <w:r w:rsidRPr="004B1713">
        <w:rPr>
          <w:rFonts w:ascii="Arial" w:cs="Arial" w:hAnsi="Arial"/>
          <w:sz w:val="20"/>
          <w:szCs w:val="20"/>
        </w:rPr>
        <w:t xml:space="preserve"> pour 2022. Cet index est en progrès de 2 points par rapport à 2021. Les parties ont convenu d’aborder cette thématique lors de la Commission Egalité Professionnelle qui aura lieu </w:t>
      </w:r>
      <w:r>
        <w:rPr>
          <w:rFonts w:ascii="Arial" w:cs="Arial" w:hAnsi="Arial"/>
          <w:sz w:val="20"/>
          <w:szCs w:val="20"/>
        </w:rPr>
        <w:t>au</w:t>
      </w:r>
      <w:r w:rsidRPr="004B1713">
        <w:rPr>
          <w:rFonts w:ascii="Arial" w:cs="Arial" w:hAnsi="Arial"/>
          <w:sz w:val="20"/>
          <w:szCs w:val="20"/>
        </w:rPr>
        <w:t xml:space="preserve"> 1er semestre 2023. </w:t>
      </w:r>
    </w:p>
    <w:p w14:paraId="4A46EED2" w14:textId="3CA29DD8" w:rsidP="00213C8B" w:rsidR="004B1713" w:rsidRDefault="004B1713">
      <w:pPr>
        <w:rPr>
          <w:rFonts w:ascii="Arial" w:cs="Arial" w:hAnsi="Arial"/>
          <w:b/>
          <w:sz w:val="20"/>
          <w:szCs w:val="20"/>
          <w:u w:val="single"/>
        </w:rPr>
      </w:pPr>
      <w:r w:rsidRPr="00C02A2D">
        <w:rPr>
          <w:rFonts w:ascii="Arial" w:cs="Arial" w:hAnsi="Arial"/>
          <w:b/>
          <w:sz w:val="20"/>
          <w:szCs w:val="20"/>
          <w:u w:val="single"/>
        </w:rPr>
        <w:t>A</w:t>
      </w:r>
      <w:r>
        <w:rPr>
          <w:rFonts w:ascii="Arial" w:cs="Arial" w:hAnsi="Arial"/>
          <w:b/>
          <w:sz w:val="20"/>
          <w:szCs w:val="20"/>
          <w:u w:val="single"/>
        </w:rPr>
        <w:t xml:space="preserve">rticle </w:t>
      </w:r>
      <w:r w:rsidR="00213C8B">
        <w:rPr>
          <w:rFonts w:ascii="Arial" w:cs="Arial" w:hAnsi="Arial"/>
          <w:b/>
          <w:sz w:val="20"/>
          <w:szCs w:val="20"/>
          <w:u w:val="single"/>
        </w:rPr>
        <w:t>6</w:t>
      </w:r>
      <w:r>
        <w:rPr>
          <w:rFonts w:ascii="Arial" w:cs="Arial" w:hAnsi="Arial"/>
          <w:b/>
          <w:sz w:val="20"/>
          <w:szCs w:val="20"/>
          <w:u w:val="single"/>
        </w:rPr>
        <w:t xml:space="preserve">. </w:t>
      </w:r>
      <w:r w:rsidR="00213C8B">
        <w:rPr>
          <w:rFonts w:ascii="Arial" w:cs="Arial" w:hAnsi="Arial"/>
          <w:b/>
          <w:sz w:val="20"/>
          <w:szCs w:val="20"/>
          <w:u w:val="single"/>
        </w:rPr>
        <w:t>Seniors</w:t>
      </w:r>
    </w:p>
    <w:p w14:paraId="458E49D9" w14:textId="57ED2BB2" w:rsidP="00213C8B" w:rsidR="00213C8B" w:rsidRDefault="00213C8B">
      <w:pPr>
        <w:jc w:val="both"/>
        <w:rPr>
          <w:rFonts w:ascii="Arial" w:cs="Arial" w:hAnsi="Arial"/>
          <w:sz w:val="20"/>
          <w:szCs w:val="20"/>
        </w:rPr>
      </w:pPr>
      <w:r w:rsidRPr="00213C8B">
        <w:rPr>
          <w:rFonts w:ascii="Arial" w:cs="Arial" w:hAnsi="Arial"/>
          <w:sz w:val="20"/>
          <w:szCs w:val="20"/>
        </w:rPr>
        <w:t xml:space="preserve">Les parties ont convenu d’organiser une réunion d’échange sur les attentes des représentants du personnel sur le </w:t>
      </w:r>
      <w:r>
        <w:rPr>
          <w:rFonts w:ascii="Arial" w:cs="Arial" w:hAnsi="Arial"/>
          <w:sz w:val="20"/>
          <w:szCs w:val="20"/>
        </w:rPr>
        <w:t>sujet des seniors</w:t>
      </w:r>
      <w:r w:rsidRPr="00213C8B">
        <w:rPr>
          <w:rFonts w:ascii="Arial" w:cs="Arial" w:hAnsi="Arial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L’Accord GE</w:t>
      </w:r>
      <w:r w:rsidRPr="00213C8B">
        <w:rPr>
          <w:rFonts w:ascii="Arial" w:cs="Arial" w:hAnsi="Arial"/>
          <w:sz w:val="20"/>
          <w:szCs w:val="20"/>
        </w:rPr>
        <w:t xml:space="preserve">PP </w:t>
      </w:r>
      <w:r>
        <w:rPr>
          <w:rFonts w:ascii="Arial" w:cs="Arial" w:hAnsi="Arial"/>
          <w:sz w:val="20"/>
          <w:szCs w:val="20"/>
        </w:rPr>
        <w:t>prenant fin</w:t>
      </w:r>
      <w:r w:rsidRPr="00213C8B">
        <w:rPr>
          <w:rFonts w:ascii="Arial" w:cs="Arial" w:hAnsi="Arial"/>
          <w:sz w:val="20"/>
          <w:szCs w:val="20"/>
        </w:rPr>
        <w:t xml:space="preserve"> en 2024</w:t>
      </w:r>
      <w:r>
        <w:rPr>
          <w:rFonts w:ascii="Arial" w:cs="Arial" w:hAnsi="Arial"/>
          <w:sz w:val="20"/>
          <w:szCs w:val="20"/>
        </w:rPr>
        <w:t>, cela sera l’occasion de l’enrichir selon les propositions qui émergeront de cette réunion</w:t>
      </w:r>
      <w:r w:rsidRPr="00213C8B">
        <w:rPr>
          <w:rFonts w:ascii="Arial" w:cs="Arial" w:hAnsi="Arial"/>
          <w:sz w:val="20"/>
          <w:szCs w:val="20"/>
        </w:rPr>
        <w:t>.</w:t>
      </w:r>
    </w:p>
    <w:p w14:paraId="48AD8F5C" w14:textId="4CC7DCBB" w:rsidP="00592F58" w:rsidR="00592F58" w:rsidRDefault="00592F58">
      <w:pPr>
        <w:rPr>
          <w:rFonts w:ascii="Arial" w:cs="Arial" w:hAnsi="Arial"/>
          <w:b/>
          <w:sz w:val="20"/>
          <w:szCs w:val="20"/>
          <w:u w:val="single"/>
        </w:rPr>
      </w:pPr>
      <w:r w:rsidRPr="00C02A2D">
        <w:rPr>
          <w:rFonts w:ascii="Arial" w:cs="Arial" w:hAnsi="Arial"/>
          <w:b/>
          <w:sz w:val="20"/>
          <w:szCs w:val="20"/>
          <w:u w:val="single"/>
        </w:rPr>
        <w:t>A</w:t>
      </w:r>
      <w:r>
        <w:rPr>
          <w:rFonts w:ascii="Arial" w:cs="Arial" w:hAnsi="Arial"/>
          <w:b/>
          <w:sz w:val="20"/>
          <w:szCs w:val="20"/>
          <w:u w:val="single"/>
        </w:rPr>
        <w:t>rticle 7. Transport</w:t>
      </w:r>
    </w:p>
    <w:p w14:paraId="255F00C7" w14:textId="04D671F7" w:rsidP="00213C8B" w:rsidR="00592F58" w:rsidRDefault="00592F58" w:rsidRPr="00213C8B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Une action de communication et de coordination autour du covoitur</w:t>
      </w:r>
      <w:r w:rsidR="000211F4">
        <w:rPr>
          <w:rFonts w:ascii="Arial" w:cs="Arial" w:hAnsi="Arial"/>
          <w:sz w:val="20"/>
          <w:szCs w:val="20"/>
        </w:rPr>
        <w:t>ag</w:t>
      </w:r>
      <w:r>
        <w:rPr>
          <w:rFonts w:ascii="Arial" w:cs="Arial" w:hAnsi="Arial"/>
          <w:sz w:val="20"/>
          <w:szCs w:val="20"/>
        </w:rPr>
        <w:t>e et de l’utilisation des modes doux sera réalisée en 2023.</w:t>
      </w:r>
    </w:p>
    <w:p w14:paraId="6F417F33" w14:textId="43B446B2" w:rsidP="00213C8B" w:rsidR="008A5202" w:rsidRDefault="008A5202" w:rsidRPr="00C02A2D">
      <w:pPr>
        <w:jc w:val="both"/>
        <w:rPr>
          <w:rFonts w:ascii="Arial" w:cs="Arial" w:hAnsi="Arial"/>
          <w:b/>
          <w:sz w:val="20"/>
          <w:szCs w:val="20"/>
          <w:u w:val="single"/>
        </w:rPr>
      </w:pPr>
      <w:r w:rsidRPr="00C02A2D">
        <w:rPr>
          <w:rFonts w:ascii="Arial" w:cs="Arial" w:hAnsi="Arial"/>
          <w:b/>
          <w:sz w:val="20"/>
          <w:szCs w:val="20"/>
          <w:u w:val="single"/>
        </w:rPr>
        <w:t>A</w:t>
      </w:r>
      <w:r w:rsidR="00471DC6">
        <w:rPr>
          <w:rFonts w:ascii="Arial" w:cs="Arial" w:hAnsi="Arial"/>
          <w:b/>
          <w:sz w:val="20"/>
          <w:szCs w:val="20"/>
          <w:u w:val="single"/>
        </w:rPr>
        <w:t xml:space="preserve">rticle </w:t>
      </w:r>
      <w:r w:rsidR="00592F58">
        <w:rPr>
          <w:rFonts w:ascii="Arial" w:cs="Arial" w:hAnsi="Arial"/>
          <w:b/>
          <w:sz w:val="20"/>
          <w:szCs w:val="20"/>
          <w:u w:val="single"/>
        </w:rPr>
        <w:t>8</w:t>
      </w:r>
      <w:r w:rsidR="00471DC6">
        <w:rPr>
          <w:rFonts w:ascii="Arial" w:cs="Arial" w:hAnsi="Arial"/>
          <w:b/>
          <w:sz w:val="20"/>
          <w:szCs w:val="20"/>
          <w:u w:val="single"/>
        </w:rPr>
        <w:t>. Modalités de dépôt</w:t>
      </w:r>
    </w:p>
    <w:p w14:paraId="3EB9AAA8" w14:textId="77777777" w:rsidP="008A5202" w:rsidR="008A5202" w:rsidRDefault="00F255A9" w:rsidRPr="00C02A2D">
      <w:pPr>
        <w:spacing w:after="0" w:before="240"/>
        <w:jc w:val="both"/>
        <w:rPr>
          <w:rFonts w:ascii="Arial" w:cs="Arial" w:hAnsi="Arial"/>
          <w:sz w:val="20"/>
          <w:szCs w:val="20"/>
        </w:rPr>
      </w:pPr>
      <w:r w:rsidRPr="00C02A2D">
        <w:rPr>
          <w:rFonts w:ascii="Arial" w:cs="Arial" w:hAnsi="Arial"/>
          <w:sz w:val="20"/>
          <w:szCs w:val="20"/>
        </w:rPr>
        <w:t xml:space="preserve">Le dépôt de l’accord se fera par voie dématérialisée via la plateforme en ligne </w:t>
      </w:r>
      <w:proofErr w:type="spellStart"/>
      <w:r w:rsidRPr="00C02A2D">
        <w:rPr>
          <w:rFonts w:ascii="Arial" w:cs="Arial" w:hAnsi="Arial"/>
          <w:sz w:val="20"/>
          <w:szCs w:val="20"/>
        </w:rPr>
        <w:t>Téléaccords</w:t>
      </w:r>
      <w:proofErr w:type="spellEnd"/>
      <w:r w:rsidRPr="00C02A2D">
        <w:rPr>
          <w:rFonts w:ascii="Arial" w:cs="Arial" w:hAnsi="Arial"/>
          <w:sz w:val="20"/>
          <w:szCs w:val="20"/>
        </w:rPr>
        <w:t xml:space="preserve">. </w:t>
      </w:r>
    </w:p>
    <w:p w14:paraId="73D4D4DB" w14:textId="77777777" w:rsidP="008A5202" w:rsidR="004F1352" w:rsidRDefault="004F1352" w:rsidRPr="00C02A2D">
      <w:pPr>
        <w:spacing w:after="0" w:before="240"/>
        <w:jc w:val="both"/>
        <w:rPr>
          <w:rFonts w:ascii="Arial" w:cs="Arial" w:hAnsi="Arial"/>
          <w:sz w:val="20"/>
          <w:szCs w:val="20"/>
        </w:rPr>
      </w:pPr>
      <w:r w:rsidRPr="00C02A2D">
        <w:rPr>
          <w:rFonts w:ascii="Arial" w:cs="Arial" w:hAnsi="Arial"/>
          <w:sz w:val="20"/>
          <w:szCs w:val="20"/>
        </w:rPr>
        <w:t>Un exemplaire de l’accord sera déposé au greffe du Conseil de prud’hommes</w:t>
      </w:r>
    </w:p>
    <w:p w14:paraId="46F6CFFE" w14:textId="34506F35" w:rsidP="0012489C" w:rsidR="000855A3" w:rsidRDefault="000855A3" w:rsidRPr="00C02A2D">
      <w:pPr>
        <w:spacing w:after="0" w:before="480"/>
        <w:jc w:val="both"/>
        <w:rPr>
          <w:rFonts w:ascii="Arial" w:cs="Arial" w:hAnsi="Arial"/>
          <w:sz w:val="20"/>
          <w:szCs w:val="20"/>
        </w:rPr>
      </w:pPr>
      <w:r w:rsidRPr="00C02A2D">
        <w:rPr>
          <w:rFonts w:ascii="Arial" w:cs="Arial" w:hAnsi="Arial"/>
          <w:sz w:val="20"/>
          <w:szCs w:val="20"/>
        </w:rPr>
        <w:t>Fait à Simandre</w:t>
      </w:r>
      <w:r w:rsidR="007A0A21">
        <w:rPr>
          <w:rFonts w:ascii="Arial" w:cs="Arial" w:hAnsi="Arial"/>
          <w:sz w:val="20"/>
          <w:szCs w:val="20"/>
        </w:rPr>
        <w:t xml:space="preserve">, le </w:t>
      </w:r>
      <w:r w:rsidR="00C85EBA">
        <w:rPr>
          <w:rFonts w:ascii="Arial" w:cs="Arial" w:hAnsi="Arial"/>
          <w:sz w:val="20"/>
          <w:szCs w:val="20"/>
        </w:rPr>
        <w:t>2</w:t>
      </w:r>
      <w:r w:rsidR="00213C8B">
        <w:rPr>
          <w:rFonts w:ascii="Arial" w:cs="Arial" w:hAnsi="Arial"/>
          <w:sz w:val="20"/>
          <w:szCs w:val="20"/>
        </w:rPr>
        <w:t>4</w:t>
      </w:r>
      <w:r w:rsidR="00C85EBA">
        <w:rPr>
          <w:rFonts w:ascii="Arial" w:cs="Arial" w:hAnsi="Arial"/>
          <w:sz w:val="20"/>
          <w:szCs w:val="20"/>
        </w:rPr>
        <w:t xml:space="preserve"> février 2023</w:t>
      </w:r>
      <w:r w:rsidR="00432D6A">
        <w:rPr>
          <w:rFonts w:ascii="Arial" w:cs="Arial" w:hAnsi="Arial"/>
          <w:sz w:val="20"/>
          <w:szCs w:val="20"/>
        </w:rPr>
        <w:t xml:space="preserve"> </w:t>
      </w:r>
    </w:p>
    <w:p w14:paraId="059615A0" w14:textId="77777777" w:rsidP="000855A3" w:rsidR="000855A3" w:rsidRDefault="000855A3" w:rsidRPr="00C02A2D">
      <w:pPr>
        <w:rPr>
          <w:rFonts w:ascii="Arial" w:cs="Arial" w:hAnsi="Arial"/>
          <w:sz w:val="20"/>
          <w:szCs w:val="20"/>
          <w:highlight w:val="yellow"/>
        </w:rPr>
      </w:pPr>
    </w:p>
    <w:p w14:paraId="69C84023" w14:textId="77777777" w:rsidP="000855A3" w:rsidR="000855A3" w:rsidRDefault="000855A3" w:rsidRPr="009206D5">
      <w:pPr>
        <w:spacing w:after="0"/>
        <w:jc w:val="both"/>
        <w:rPr>
          <w:rFonts w:ascii="Arial" w:cs="Arial" w:hAnsi="Arial"/>
          <w:b/>
          <w:bCs/>
          <w:sz w:val="20"/>
          <w:szCs w:val="20"/>
        </w:rPr>
      </w:pPr>
      <w:r w:rsidRPr="009206D5">
        <w:rPr>
          <w:rFonts w:ascii="Arial" w:cs="Arial" w:hAnsi="Arial"/>
          <w:b/>
          <w:bCs/>
          <w:sz w:val="20"/>
          <w:szCs w:val="20"/>
        </w:rPr>
        <w:t>Pour la société ALBEA SIMANDRE</w:t>
      </w:r>
      <w:r w:rsidRPr="009206D5">
        <w:rPr>
          <w:rFonts w:ascii="Arial" w:cs="Arial" w:hAnsi="Arial"/>
          <w:b/>
          <w:bCs/>
          <w:sz w:val="20"/>
          <w:szCs w:val="20"/>
        </w:rPr>
        <w:tab/>
      </w:r>
      <w:r w:rsidRPr="009206D5">
        <w:rPr>
          <w:rFonts w:ascii="Arial" w:cs="Arial" w:hAnsi="Arial"/>
          <w:b/>
          <w:bCs/>
          <w:sz w:val="20"/>
          <w:szCs w:val="20"/>
        </w:rPr>
        <w:tab/>
      </w:r>
      <w:r w:rsidRPr="009206D5">
        <w:rPr>
          <w:rFonts w:ascii="Arial" w:cs="Arial" w:hAnsi="Arial"/>
          <w:b/>
          <w:bCs/>
          <w:sz w:val="20"/>
          <w:szCs w:val="20"/>
        </w:rPr>
        <w:tab/>
      </w:r>
    </w:p>
    <w:p w14:paraId="5D1040E3" w14:textId="6201D515" w:rsidP="00592F58" w:rsidR="00592F58" w:rsidRDefault="00446C93">
      <w:pPr>
        <w:spacing w:after="0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Le Directeur de Site </w:t>
      </w:r>
    </w:p>
    <w:p w14:paraId="43FDE683" w14:textId="77777777" w:rsidP="00592F58" w:rsidR="00592F58" w:rsidRDefault="00592F58">
      <w:pPr>
        <w:spacing w:after="0"/>
        <w:jc w:val="both"/>
        <w:rPr>
          <w:rFonts w:ascii="Arial" w:cs="Arial" w:hAnsi="Arial"/>
          <w:b/>
          <w:bCs/>
          <w:sz w:val="20"/>
          <w:szCs w:val="20"/>
        </w:rPr>
      </w:pPr>
    </w:p>
    <w:p w14:paraId="3847E7A4" w14:textId="77777777" w:rsidP="00592F58" w:rsidR="00592F58" w:rsidRDefault="00592F58">
      <w:pPr>
        <w:spacing w:after="0"/>
        <w:jc w:val="both"/>
        <w:rPr>
          <w:rFonts w:ascii="Arial" w:cs="Arial" w:hAnsi="Arial"/>
          <w:b/>
          <w:bCs/>
          <w:sz w:val="20"/>
          <w:szCs w:val="20"/>
        </w:rPr>
      </w:pPr>
    </w:p>
    <w:p w14:paraId="49F220E4" w14:textId="7E810FCB" w:rsidP="00592F58" w:rsidR="000855A3" w:rsidRDefault="000855A3" w:rsidRPr="009206D5">
      <w:pPr>
        <w:spacing w:after="0"/>
        <w:jc w:val="both"/>
        <w:rPr>
          <w:rFonts w:ascii="Arial" w:cs="Arial" w:hAnsi="Arial"/>
          <w:b/>
          <w:bCs/>
          <w:sz w:val="20"/>
          <w:szCs w:val="20"/>
        </w:rPr>
      </w:pPr>
      <w:r w:rsidRPr="009206D5">
        <w:rPr>
          <w:rFonts w:ascii="Arial" w:cs="Arial" w:hAnsi="Arial"/>
          <w:b/>
          <w:bCs/>
          <w:sz w:val="20"/>
          <w:szCs w:val="20"/>
        </w:rPr>
        <w:t>Pour la CFDT</w:t>
      </w:r>
      <w:r w:rsidR="00592F58">
        <w:rPr>
          <w:rFonts w:ascii="Arial" w:cs="Arial" w:hAnsi="Arial"/>
          <w:b/>
          <w:bCs/>
          <w:sz w:val="20"/>
          <w:szCs w:val="20"/>
        </w:rPr>
        <w:t xml:space="preserve">                                                                               Pour la CGT</w:t>
      </w:r>
    </w:p>
    <w:p w14:paraId="37CEC7E1" w14:textId="2131D885" w:rsidP="000855A3" w:rsidR="007A0A21" w:rsidRDefault="00446C93" w:rsidRPr="009206D5">
      <w:pPr>
        <w:spacing w:after="0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Délégué Syndical</w:t>
      </w:r>
      <w:r w:rsidR="00592F58">
        <w:rPr>
          <w:rFonts w:ascii="Arial" w:cs="Arial" w:hAnsi="Arial"/>
          <w:b/>
          <w:bCs/>
          <w:sz w:val="20"/>
          <w:szCs w:val="20"/>
        </w:rPr>
        <w:t xml:space="preserve">                                                      </w:t>
      </w:r>
      <w:r>
        <w:rPr>
          <w:rFonts w:ascii="Arial" w:cs="Arial" w:hAnsi="Arial"/>
          <w:b/>
          <w:bCs/>
          <w:sz w:val="20"/>
          <w:szCs w:val="20"/>
        </w:rPr>
        <w:t xml:space="preserve">                  Déléguée syndicale </w:t>
      </w:r>
    </w:p>
    <w:sectPr w:rsidR="007A0A21" w:rsidRPr="009206D5">
      <w:headerReference r:id="rId8" w:type="default"/>
      <w:footerReference r:id="rId9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229C" w14:textId="77777777" w:rsidR="001E6F9C" w:rsidRDefault="001E6F9C" w:rsidP="0097331B">
      <w:pPr>
        <w:spacing w:after="0" w:line="240" w:lineRule="auto"/>
      </w:pPr>
      <w:r>
        <w:separator/>
      </w:r>
    </w:p>
  </w:endnote>
  <w:endnote w:type="continuationSeparator" w:id="0">
    <w:p w14:paraId="7A1CD2AD" w14:textId="77777777" w:rsidR="001E6F9C" w:rsidRDefault="001E6F9C" w:rsidP="0097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sz w:val="16"/>
        <w:szCs w:val="16"/>
      </w:rPr>
      <w:id w:val="-71897591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011224" w14:textId="77777777" w:rsidP="00471DC6" w:rsidR="00471DC6" w:rsidRDefault="00471DC6" w:rsidRPr="00471DC6">
            <w:pPr>
              <w:pStyle w:val="Pieddepage"/>
              <w:jc w:val="right"/>
              <w:rPr>
                <w:sz w:val="16"/>
                <w:szCs w:val="16"/>
              </w:rPr>
            </w:pPr>
            <w:r w:rsidRPr="00471DC6">
              <w:rPr>
                <w:sz w:val="16"/>
                <w:szCs w:val="16"/>
              </w:rPr>
              <w:t xml:space="preserve">Page </w:t>
            </w:r>
            <w:r w:rsidRPr="00471DC6">
              <w:rPr>
                <w:sz w:val="16"/>
                <w:szCs w:val="16"/>
              </w:rPr>
              <w:fldChar w:fldCharType="begin"/>
            </w:r>
            <w:r w:rsidRPr="00471DC6">
              <w:rPr>
                <w:sz w:val="16"/>
                <w:szCs w:val="16"/>
              </w:rPr>
              <w:instrText>PAGE</w:instrText>
            </w:r>
            <w:r w:rsidRPr="00471DC6">
              <w:rPr>
                <w:sz w:val="16"/>
                <w:szCs w:val="16"/>
              </w:rPr>
              <w:fldChar w:fldCharType="separate"/>
            </w:r>
            <w:r w:rsidRPr="00471DC6">
              <w:rPr>
                <w:sz w:val="16"/>
                <w:szCs w:val="16"/>
              </w:rPr>
              <w:t>2</w:t>
            </w:r>
            <w:r w:rsidRPr="00471DC6">
              <w:rPr>
                <w:sz w:val="16"/>
                <w:szCs w:val="16"/>
              </w:rPr>
              <w:fldChar w:fldCharType="end"/>
            </w:r>
            <w:r w:rsidRPr="00471DC6">
              <w:rPr>
                <w:sz w:val="16"/>
                <w:szCs w:val="16"/>
              </w:rPr>
              <w:t xml:space="preserve"> sur </w:t>
            </w:r>
            <w:r w:rsidRPr="00471DC6">
              <w:rPr>
                <w:sz w:val="16"/>
                <w:szCs w:val="16"/>
              </w:rPr>
              <w:fldChar w:fldCharType="begin"/>
            </w:r>
            <w:r w:rsidRPr="00471DC6">
              <w:rPr>
                <w:sz w:val="16"/>
                <w:szCs w:val="16"/>
              </w:rPr>
              <w:instrText>NUMPAGES</w:instrText>
            </w:r>
            <w:r w:rsidRPr="00471DC6">
              <w:rPr>
                <w:sz w:val="16"/>
                <w:szCs w:val="16"/>
              </w:rPr>
              <w:fldChar w:fldCharType="separate"/>
            </w:r>
            <w:r w:rsidRPr="00471DC6">
              <w:rPr>
                <w:sz w:val="16"/>
                <w:szCs w:val="16"/>
              </w:rPr>
              <w:t>2</w:t>
            </w:r>
            <w:r w:rsidRPr="00471DC6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14:paraId="2421DC07" w14:textId="77777777" w:rsidR="003E7B68" w:rsidRDefault="003E7B68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6219BD1" w14:textId="77777777" w:rsidP="0097331B" w:rsidR="001E6F9C" w:rsidRDefault="001E6F9C">
      <w:pPr>
        <w:spacing w:after="0" w:line="240" w:lineRule="auto"/>
      </w:pPr>
      <w:r>
        <w:separator/>
      </w:r>
    </w:p>
  </w:footnote>
  <w:footnote w:id="0" w:type="continuationSeparator">
    <w:p w14:paraId="5BB49688" w14:textId="77777777" w:rsidP="0097331B" w:rsidR="001E6F9C" w:rsidRDefault="001E6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3AD0F40" w14:textId="77777777" w:rsidR="003C24F0" w:rsidRDefault="00DB0640">
    <w:pPr>
      <w:pStyle w:val="En-tte"/>
    </w:pPr>
    <w:bookmarkStart w:id="1" w:name="_Hlk43023800"/>
    <w:r>
      <w:rPr>
        <w:rFonts w:cs="Arial"/>
        <w:noProof/>
        <w:lang w:eastAsia="zh-CN"/>
      </w:rPr>
      <w:drawing>
        <wp:inline distB="0" distL="0" distR="0" distT="0" wp14:anchorId="5682A3E5" wp14:editId="6CD66AB8">
          <wp:extent cx="1351722" cy="506896"/>
          <wp:effectExtent b="7620" l="0" r="1270" t="0"/>
          <wp:docPr descr="HM_logoalbea"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HM_logoalbea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245" cy="510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2EC84A" w14:textId="77777777" w:rsidP="00DB0640" w:rsidR="00DB0640" w:rsidRDefault="00DB0640" w:rsidRPr="00C35369">
    <w:pPr>
      <w:autoSpaceDE w:val="0"/>
      <w:autoSpaceDN w:val="0"/>
      <w:adjustRightInd w:val="0"/>
      <w:spacing w:after="0"/>
      <w:rPr>
        <w:rFonts w:cs="Arial"/>
        <w:b/>
        <w:sz w:val="16"/>
        <w:szCs w:val="36"/>
      </w:rPr>
    </w:pPr>
    <w:r w:rsidRPr="00C35369">
      <w:rPr>
        <w:rFonts w:cs="Arial"/>
        <w:b/>
        <w:sz w:val="16"/>
        <w:szCs w:val="36"/>
      </w:rPr>
      <w:t>ALBEA SIMANDRE</w:t>
    </w:r>
  </w:p>
  <w:p w14:paraId="2AC6A802" w14:textId="77777777" w:rsidP="00DB0640" w:rsidR="00DB0640" w:rsidRDefault="00DB0640" w:rsidRPr="00D94226">
    <w:pPr>
      <w:autoSpaceDE w:val="0"/>
      <w:autoSpaceDN w:val="0"/>
      <w:adjustRightInd w:val="0"/>
      <w:spacing w:after="0"/>
      <w:rPr>
        <w:rFonts w:cs="Arial"/>
        <w:sz w:val="16"/>
        <w:szCs w:val="36"/>
      </w:rPr>
    </w:pPr>
    <w:r w:rsidRPr="00D94226">
      <w:rPr>
        <w:rFonts w:cs="Arial"/>
        <w:sz w:val="16"/>
        <w:szCs w:val="36"/>
      </w:rPr>
      <w:t>Zone industrielle</w:t>
    </w:r>
  </w:p>
  <w:p w14:paraId="22282893" w14:textId="77777777" w:rsidP="00DB0640" w:rsidR="00DB0640" w:rsidRDefault="00DB0640" w:rsidRPr="00D94226">
    <w:pPr>
      <w:autoSpaceDE w:val="0"/>
      <w:autoSpaceDN w:val="0"/>
      <w:adjustRightInd w:val="0"/>
      <w:spacing w:after="0"/>
      <w:rPr>
        <w:rFonts w:cs="Arial"/>
        <w:sz w:val="16"/>
        <w:szCs w:val="36"/>
      </w:rPr>
    </w:pPr>
    <w:r w:rsidRPr="00D94226">
      <w:rPr>
        <w:rFonts w:cs="Arial"/>
        <w:sz w:val="16"/>
        <w:szCs w:val="36"/>
      </w:rPr>
      <w:t>71290 SIMANDRE – France</w:t>
    </w:r>
  </w:p>
  <w:p w14:paraId="79A94CB1" w14:textId="77777777" w:rsidP="00DB0640" w:rsidR="00DB0640" w:rsidRDefault="00DB0640" w:rsidRPr="00D94226">
    <w:pPr>
      <w:autoSpaceDE w:val="0"/>
      <w:autoSpaceDN w:val="0"/>
      <w:adjustRightInd w:val="0"/>
      <w:spacing w:after="0"/>
      <w:rPr>
        <w:rFonts w:cs="Arial"/>
        <w:sz w:val="16"/>
        <w:szCs w:val="36"/>
      </w:rPr>
    </w:pPr>
    <w:r w:rsidRPr="00D94226">
      <w:rPr>
        <w:rFonts w:cs="Arial"/>
        <w:sz w:val="16"/>
        <w:szCs w:val="36"/>
      </w:rPr>
      <w:t>TEL</w:t>
    </w:r>
    <w:r>
      <w:rPr>
        <w:rFonts w:cs="Arial"/>
        <w:sz w:val="16"/>
        <w:szCs w:val="36"/>
      </w:rPr>
      <w:t xml:space="preserve"> </w:t>
    </w:r>
    <w:r w:rsidRPr="00D94226">
      <w:rPr>
        <w:rFonts w:cs="Arial"/>
        <w:sz w:val="16"/>
        <w:szCs w:val="36"/>
      </w:rPr>
      <w:t>: +33 (0)3 85 32 49 00</w:t>
    </w:r>
  </w:p>
  <w:p w14:paraId="6EF01277" w14:textId="77777777" w:rsidP="00DB0640" w:rsidR="00DB0640" w:rsidRDefault="00DB0640" w:rsidRPr="00D94226">
    <w:pPr>
      <w:autoSpaceDE w:val="0"/>
      <w:autoSpaceDN w:val="0"/>
      <w:adjustRightInd w:val="0"/>
      <w:spacing w:after="0"/>
      <w:rPr>
        <w:rFonts w:cs="Arial"/>
        <w:sz w:val="16"/>
        <w:szCs w:val="36"/>
      </w:rPr>
    </w:pPr>
    <w:r w:rsidRPr="00D94226">
      <w:rPr>
        <w:rFonts w:cs="Arial"/>
        <w:sz w:val="16"/>
        <w:szCs w:val="36"/>
      </w:rPr>
      <w:t>FAX : +33 (0)3 85 32 49 70</w:t>
    </w:r>
  </w:p>
  <w:p w14:paraId="0B015C4A" w14:textId="77777777" w:rsidP="00DB0640" w:rsidR="00DB0640" w:rsidRDefault="00DB0640" w:rsidRPr="00D94226">
    <w:pPr>
      <w:autoSpaceDE w:val="0"/>
      <w:autoSpaceDN w:val="0"/>
      <w:adjustRightInd w:val="0"/>
      <w:spacing w:after="0"/>
      <w:rPr>
        <w:rFonts w:cs="Arial"/>
        <w:sz w:val="14"/>
        <w:szCs w:val="36"/>
      </w:rPr>
    </w:pPr>
    <w:r w:rsidRPr="00D94226">
      <w:rPr>
        <w:rFonts w:cs="Arial"/>
        <w:sz w:val="14"/>
        <w:szCs w:val="36"/>
      </w:rPr>
      <w:t>Siret 342 438 785 00038 – APE 2222 Z</w:t>
    </w:r>
  </w:p>
  <w:bookmarkEnd w:id="1"/>
  <w:p w14:paraId="4E3E3C81" w14:textId="77777777" w:rsidR="00DB0640" w:rsidRDefault="00DB0640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682385"/>
    <w:multiLevelType w:val="hybridMultilevel"/>
    <w:tmpl w:val="DD5A430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60D53B4"/>
    <w:multiLevelType w:val="hybridMultilevel"/>
    <w:tmpl w:val="D65638A2"/>
    <w:lvl w:ilvl="0" w:tplc="01B86FA2">
      <w:numFmt w:val="bullet"/>
      <w:lvlText w:val="-"/>
      <w:lvlJc w:val="left"/>
      <w:pPr>
        <w:ind w:hanging="360" w:left="1068"/>
      </w:pPr>
      <w:rPr>
        <w:rFonts w:ascii="GE Inspira" w:cstheme="minorBidi" w:eastAsiaTheme="minorEastAsia" w:hAnsi="GE Inspir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4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6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8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0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2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4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6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83"/>
      </w:pPr>
      <w:rPr>
        <w:rFonts w:ascii="Wingdings" w:hAnsi="Wingdings" w:hint="default"/>
      </w:rPr>
    </w:lvl>
  </w:abstractNum>
  <w:abstractNum w15:restartNumberingAfterBreak="0" w:abstractNumId="2">
    <w:nsid w:val="0C513B7E"/>
    <w:multiLevelType w:val="hybridMultilevel"/>
    <w:tmpl w:val="E98EAD14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0E016E8E"/>
    <w:multiLevelType w:val="hybridMultilevel"/>
    <w:tmpl w:val="13807A2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0123B7D"/>
    <w:multiLevelType w:val="hybridMultilevel"/>
    <w:tmpl w:val="F6166ADE"/>
    <w:lvl w:ilvl="0" w:tplc="040C000D">
      <w:start w:val="1"/>
      <w:numFmt w:val="bullet"/>
      <w:lvlText w:val=""/>
      <w:lvlJc w:val="left"/>
      <w:pPr>
        <w:ind w:hanging="360" w:left="10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0"/>
      </w:pPr>
      <w:rPr>
        <w:rFonts w:ascii="Wingdings" w:hAnsi="Wingdings" w:hint="default"/>
      </w:rPr>
    </w:lvl>
  </w:abstractNum>
  <w:abstractNum w15:restartNumberingAfterBreak="0" w:abstractNumId="5">
    <w:nsid w:val="10E562C7"/>
    <w:multiLevelType w:val="hybridMultilevel"/>
    <w:tmpl w:val="C372787A"/>
    <w:lvl w:ilvl="0" w:tplc="D486C93E">
      <w:start w:val="6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122546D5"/>
    <w:multiLevelType w:val="hybridMultilevel"/>
    <w:tmpl w:val="3F7A96E6"/>
    <w:lvl w:ilvl="0" w:tplc="040C0003">
      <w:start w:val="1"/>
      <w:numFmt w:val="bullet"/>
      <w:lvlText w:val="o"/>
      <w:lvlJc w:val="left"/>
      <w:pPr>
        <w:ind w:hanging="360" w:left="14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0"/>
      </w:pPr>
      <w:rPr>
        <w:rFonts w:ascii="Wingdings" w:hAnsi="Wingdings" w:hint="default"/>
      </w:rPr>
    </w:lvl>
  </w:abstractNum>
  <w:abstractNum w15:restartNumberingAfterBreak="0" w:abstractNumId="7">
    <w:nsid w:val="1314205C"/>
    <w:multiLevelType w:val="hybridMultilevel"/>
    <w:tmpl w:val="28C8C32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6794F94"/>
    <w:multiLevelType w:val="hybridMultilevel"/>
    <w:tmpl w:val="40BAAC2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8CA2AD5"/>
    <w:multiLevelType w:val="hybridMultilevel"/>
    <w:tmpl w:val="86668A72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DCF3425"/>
    <w:multiLevelType w:val="hybridMultilevel"/>
    <w:tmpl w:val="54DE6428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1F6343A1"/>
    <w:multiLevelType w:val="multilevel"/>
    <w:tmpl w:val="A9048BA8"/>
    <w:lvl w:ilvl="0">
      <w:start w:val="1"/>
      <w:numFmt w:val="decimal"/>
      <w:lvlText w:val="%1)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2">
    <w:nsid w:val="28B14957"/>
    <w:multiLevelType w:val="hybridMultilevel"/>
    <w:tmpl w:val="8FF8AF1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3">
    <w:nsid w:val="2E884972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302715CB"/>
    <w:multiLevelType w:val="hybridMultilevel"/>
    <w:tmpl w:val="C1CE8076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02825D0"/>
    <w:multiLevelType w:val="hybridMultilevel"/>
    <w:tmpl w:val="589CF520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0B25E19"/>
    <w:multiLevelType w:val="hybridMultilevel"/>
    <w:tmpl w:val="B5343206"/>
    <w:lvl w:ilvl="0" w:tplc="E6C6DE7C">
      <w:start w:val="7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 Narrow" w:cs="Times New Roman" w:eastAsia="Times New Roman" w:hAnsi="Arial Narrow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0DF20C3"/>
    <w:multiLevelType w:val="hybridMultilevel"/>
    <w:tmpl w:val="21E01580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3DAD5083"/>
    <w:multiLevelType w:val="hybridMultilevel"/>
    <w:tmpl w:val="0114960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1B036FF"/>
    <w:multiLevelType w:val="hybridMultilevel"/>
    <w:tmpl w:val="F768F702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472B727B"/>
    <w:multiLevelType w:val="hybridMultilevel"/>
    <w:tmpl w:val="5252A63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8220E83"/>
    <w:multiLevelType w:val="hybridMultilevel"/>
    <w:tmpl w:val="DEA4E4A6"/>
    <w:lvl w:ilvl="0" w:tplc="040C0003">
      <w:start w:val="1"/>
      <w:numFmt w:val="bullet"/>
      <w:lvlText w:val="o"/>
      <w:lvlJc w:val="left"/>
      <w:pPr>
        <w:ind w:hanging="360" w:left="1776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22">
    <w:nsid w:val="48C9094A"/>
    <w:multiLevelType w:val="hybridMultilevel"/>
    <w:tmpl w:val="5FE68310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96B5928"/>
    <w:multiLevelType w:val="hybridMultilevel"/>
    <w:tmpl w:val="6A32839C"/>
    <w:lvl w:ilvl="0" w:tplc="21566CC4">
      <w:start w:val="3"/>
      <w:numFmt w:val="bullet"/>
      <w:lvlText w:val="-"/>
      <w:lvlJc w:val="left"/>
      <w:pPr>
        <w:tabs>
          <w:tab w:pos="700" w:val="num"/>
        </w:tabs>
        <w:ind w:hanging="360" w:left="70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1353" w:val="num"/>
        </w:tabs>
        <w:ind w:hanging="360" w:left="135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40" w:val="num"/>
        </w:tabs>
        <w:ind w:hanging="360" w:left="21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60" w:val="num"/>
        </w:tabs>
        <w:ind w:hanging="360" w:left="28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580" w:val="num"/>
        </w:tabs>
        <w:ind w:hanging="360" w:left="35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00" w:val="num"/>
        </w:tabs>
        <w:ind w:hanging="360" w:left="43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20" w:val="num"/>
        </w:tabs>
        <w:ind w:hanging="360" w:left="50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40" w:val="num"/>
        </w:tabs>
        <w:ind w:hanging="360" w:left="57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60" w:val="num"/>
        </w:tabs>
        <w:ind w:hanging="360" w:left="6460"/>
      </w:pPr>
      <w:rPr>
        <w:rFonts w:ascii="Wingdings" w:hAnsi="Wingdings" w:hint="default"/>
      </w:rPr>
    </w:lvl>
  </w:abstractNum>
  <w:abstractNum w15:restartNumberingAfterBreak="0" w:abstractNumId="24">
    <w:nsid w:val="519A4F75"/>
    <w:multiLevelType w:val="hybridMultilevel"/>
    <w:tmpl w:val="457C12D8"/>
    <w:lvl w:ilvl="0" w:tplc="1C960C76">
      <w:start w:val="12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551252C0"/>
    <w:multiLevelType w:val="hybridMultilevel"/>
    <w:tmpl w:val="B10A80B6"/>
    <w:lvl w:ilvl="0" w:tplc="6DBC35AE">
      <w:start w:val="1"/>
      <w:numFmt w:val="bullet"/>
      <w:lvlText w:val="●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DDEAD79C">
      <w:start w:val="1"/>
      <w:numFmt w:val="bullet"/>
      <w:lvlText w:val="●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1B865722">
      <w:start w:val="1"/>
      <w:numFmt w:val="bullet"/>
      <w:lvlText w:val="●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42786E5E">
      <w:start w:val="1"/>
      <w:numFmt w:val="bullet"/>
      <w:lvlText w:val="●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A1F0FC14">
      <w:start w:val="1"/>
      <w:numFmt w:val="bullet"/>
      <w:lvlText w:val="●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408208F0">
      <w:start w:val="1"/>
      <w:numFmt w:val="bullet"/>
      <w:lvlText w:val="●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573AB5B2">
      <w:start w:val="1"/>
      <w:numFmt w:val="bullet"/>
      <w:lvlText w:val="●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FE26BEEE">
      <w:start w:val="1"/>
      <w:numFmt w:val="bullet"/>
      <w:lvlText w:val="●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4184E152">
      <w:start w:val="1"/>
      <w:numFmt w:val="bullet"/>
      <w:lvlText w:val="●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6">
    <w:nsid w:val="56856830"/>
    <w:multiLevelType w:val="hybridMultilevel"/>
    <w:tmpl w:val="E5EE9690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92401CF"/>
    <w:multiLevelType w:val="hybridMultilevel"/>
    <w:tmpl w:val="0A6AEFF4"/>
    <w:lvl w:ilvl="0" w:tplc="01B86FA2">
      <w:numFmt w:val="bullet"/>
      <w:lvlText w:val="-"/>
      <w:lvlJc w:val="left"/>
      <w:pPr>
        <w:ind w:hanging="360" w:left="1068"/>
      </w:pPr>
      <w:rPr>
        <w:rFonts w:ascii="GE Inspira" w:cstheme="minorBidi" w:eastAsiaTheme="minorEastAsia" w:hAnsi="GE Inspir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4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6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8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0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2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4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6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83"/>
      </w:pPr>
      <w:rPr>
        <w:rFonts w:ascii="Wingdings" w:hAnsi="Wingdings" w:hint="default"/>
      </w:rPr>
    </w:lvl>
  </w:abstractNum>
  <w:abstractNum w15:restartNumberingAfterBreak="0" w:abstractNumId="28">
    <w:nsid w:val="5D985F61"/>
    <w:multiLevelType w:val="hybridMultilevel"/>
    <w:tmpl w:val="52584AB8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5F2D0D75"/>
    <w:multiLevelType w:val="hybridMultilevel"/>
    <w:tmpl w:val="023AA660"/>
    <w:lvl w:ilvl="0" w:tplc="040C0003">
      <w:start w:val="1"/>
      <w:numFmt w:val="bullet"/>
      <w:lvlText w:val="o"/>
      <w:lvlJc w:val="left"/>
      <w:pPr>
        <w:ind w:hanging="360" w:left="1068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0">
    <w:nsid w:val="65D73CE6"/>
    <w:multiLevelType w:val="hybridMultilevel"/>
    <w:tmpl w:val="C0144A00"/>
    <w:lvl w:ilvl="0" w:tplc="950EADC4"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67347D14"/>
    <w:multiLevelType w:val="hybridMultilevel"/>
    <w:tmpl w:val="7B62F040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67A02F3F"/>
    <w:multiLevelType w:val="hybridMultilevel"/>
    <w:tmpl w:val="0EDA42DE"/>
    <w:lvl w:ilvl="0" w:tplc="01B86FA2">
      <w:numFmt w:val="bullet"/>
      <w:lvlText w:val="-"/>
      <w:lvlJc w:val="left"/>
      <w:pPr>
        <w:ind w:hanging="360" w:left="765"/>
      </w:pPr>
      <w:rPr>
        <w:rFonts w:ascii="GE Inspira" w:cstheme="minorBidi" w:eastAsiaTheme="minorEastAsia" w:hAnsi="GE Inspir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15:restartNumberingAfterBreak="0" w:abstractNumId="33">
    <w:nsid w:val="6F92112E"/>
    <w:multiLevelType w:val="hybridMultilevel"/>
    <w:tmpl w:val="2BB29DA4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4">
    <w:nsid w:val="74233E3C"/>
    <w:multiLevelType w:val="hybridMultilevel"/>
    <w:tmpl w:val="6596929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75A21B34"/>
    <w:multiLevelType w:val="hybridMultilevel"/>
    <w:tmpl w:val="3AB81E80"/>
    <w:lvl w:ilvl="0" w:tplc="139C8F6A">
      <w:start w:val="16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7A585099"/>
    <w:multiLevelType w:val="hybridMultilevel"/>
    <w:tmpl w:val="0F3A6454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7CD420D8"/>
    <w:multiLevelType w:val="hybridMultilevel"/>
    <w:tmpl w:val="52E80F1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7EAD00FB"/>
    <w:multiLevelType w:val="hybridMultilevel"/>
    <w:tmpl w:val="23C6AB4E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16cid:durableId="123740456" w:numId="1">
    <w:abstractNumId w:val="7"/>
  </w:num>
  <w:num w16cid:durableId="1711341847" w:numId="2">
    <w:abstractNumId w:val="37"/>
  </w:num>
  <w:num w16cid:durableId="1098603074" w:numId="3">
    <w:abstractNumId w:val="20"/>
  </w:num>
  <w:num w16cid:durableId="555242564" w:numId="4">
    <w:abstractNumId w:val="3"/>
  </w:num>
  <w:num w16cid:durableId="549221054" w:numId="5">
    <w:abstractNumId w:val="8"/>
  </w:num>
  <w:num w16cid:durableId="1883710394" w:numId="6">
    <w:abstractNumId w:val="34"/>
  </w:num>
  <w:num w16cid:durableId="715004305" w:numId="7">
    <w:abstractNumId w:val="14"/>
  </w:num>
  <w:num w16cid:durableId="107894777" w:numId="8">
    <w:abstractNumId w:val="0"/>
  </w:num>
  <w:num w16cid:durableId="484594328" w:numId="9">
    <w:abstractNumId w:val="32"/>
  </w:num>
  <w:num w16cid:durableId="986930939" w:numId="10">
    <w:abstractNumId w:val="1"/>
  </w:num>
  <w:num w16cid:durableId="283847667" w:numId="11">
    <w:abstractNumId w:val="27"/>
  </w:num>
  <w:num w16cid:durableId="1816945677"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78411578" w:numId="13">
    <w:abstractNumId w:val="22"/>
  </w:num>
  <w:num w16cid:durableId="267084373" w:numId="14">
    <w:abstractNumId w:val="31"/>
  </w:num>
  <w:num w16cid:durableId="1292054033" w:numId="15">
    <w:abstractNumId w:val="24"/>
  </w:num>
  <w:num w16cid:durableId="522668167" w:numId="16">
    <w:abstractNumId w:val="18"/>
  </w:num>
  <w:num w16cid:durableId="1246454627" w:numId="17">
    <w:abstractNumId w:val="13"/>
  </w:num>
  <w:num w16cid:durableId="1492286700" w:numId="18">
    <w:abstractNumId w:val="11"/>
  </w:num>
  <w:num w16cid:durableId="418799104" w:numId="19">
    <w:abstractNumId w:val="30"/>
  </w:num>
  <w:num w16cid:durableId="1011418147" w:numId="20">
    <w:abstractNumId w:val="16"/>
  </w:num>
  <w:num w16cid:durableId="1753772105" w:numId="21">
    <w:abstractNumId w:val="23"/>
  </w:num>
  <w:num w16cid:durableId="415368342" w:numId="22">
    <w:abstractNumId w:val="33"/>
  </w:num>
  <w:num w16cid:durableId="1491407622" w:numId="23">
    <w:abstractNumId w:val="17"/>
  </w:num>
  <w:num w16cid:durableId="1954438625" w:numId="24">
    <w:abstractNumId w:val="28"/>
  </w:num>
  <w:num w16cid:durableId="2064400794" w:numId="25">
    <w:abstractNumId w:val="2"/>
  </w:num>
  <w:num w16cid:durableId="815488922" w:numId="26">
    <w:abstractNumId w:val="9"/>
  </w:num>
  <w:num w16cid:durableId="78253053" w:numId="27">
    <w:abstractNumId w:val="36"/>
  </w:num>
  <w:num w16cid:durableId="1344673203" w:numId="28">
    <w:abstractNumId w:val="15"/>
  </w:num>
  <w:num w16cid:durableId="12000179" w:numId="29">
    <w:abstractNumId w:val="4"/>
  </w:num>
  <w:num w16cid:durableId="476075914" w:numId="30">
    <w:abstractNumId w:val="19"/>
  </w:num>
  <w:num w16cid:durableId="215554457" w:numId="31">
    <w:abstractNumId w:val="10"/>
  </w:num>
  <w:num w16cid:durableId="1597980048" w:numId="32">
    <w:abstractNumId w:val="26"/>
  </w:num>
  <w:num w16cid:durableId="5140005" w:numId="33">
    <w:abstractNumId w:val="6"/>
  </w:num>
  <w:num w16cid:durableId="1655182560" w:numId="34">
    <w:abstractNumId w:val="5"/>
  </w:num>
  <w:num w16cid:durableId="955912242" w:numId="35">
    <w:abstractNumId w:val="21"/>
  </w:num>
  <w:num w16cid:durableId="274944483" w:numId="36">
    <w:abstractNumId w:val="29"/>
  </w:num>
  <w:num w16cid:durableId="853694645" w:numId="37">
    <w:abstractNumId w:val="38"/>
  </w:num>
  <w:num w16cid:durableId="1545672968" w:numId="38">
    <w:abstractNumId w:val="35"/>
  </w:num>
  <w:num w16cid:durableId="1125274778" w:numId="39">
    <w:abstractNumId w:val="2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spidmax="38913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B9"/>
    <w:rsid w:val="0001624E"/>
    <w:rsid w:val="000211F4"/>
    <w:rsid w:val="00027F90"/>
    <w:rsid w:val="00047B3D"/>
    <w:rsid w:val="000708E7"/>
    <w:rsid w:val="000720FA"/>
    <w:rsid w:val="00072B4A"/>
    <w:rsid w:val="00073165"/>
    <w:rsid w:val="000855A3"/>
    <w:rsid w:val="0009276D"/>
    <w:rsid w:val="00094768"/>
    <w:rsid w:val="00096F41"/>
    <w:rsid w:val="000B32D0"/>
    <w:rsid w:val="000B41E1"/>
    <w:rsid w:val="000C344B"/>
    <w:rsid w:val="000C46CE"/>
    <w:rsid w:val="0012479B"/>
    <w:rsid w:val="0012489C"/>
    <w:rsid w:val="00127D92"/>
    <w:rsid w:val="001410CD"/>
    <w:rsid w:val="00145C5E"/>
    <w:rsid w:val="00151DC0"/>
    <w:rsid w:val="00153614"/>
    <w:rsid w:val="00181760"/>
    <w:rsid w:val="001B6B1B"/>
    <w:rsid w:val="001E0C6B"/>
    <w:rsid w:val="001E3F6E"/>
    <w:rsid w:val="001E6F9C"/>
    <w:rsid w:val="001E77B6"/>
    <w:rsid w:val="001F169B"/>
    <w:rsid w:val="00213C8B"/>
    <w:rsid w:val="0023155C"/>
    <w:rsid w:val="00243F20"/>
    <w:rsid w:val="00262AC6"/>
    <w:rsid w:val="00272714"/>
    <w:rsid w:val="00281F23"/>
    <w:rsid w:val="0029571F"/>
    <w:rsid w:val="002B34F0"/>
    <w:rsid w:val="002B7033"/>
    <w:rsid w:val="00307A24"/>
    <w:rsid w:val="00310711"/>
    <w:rsid w:val="0031197B"/>
    <w:rsid w:val="00312495"/>
    <w:rsid w:val="00324BCB"/>
    <w:rsid w:val="00326710"/>
    <w:rsid w:val="00327364"/>
    <w:rsid w:val="003471FB"/>
    <w:rsid w:val="003615EB"/>
    <w:rsid w:val="00364A5A"/>
    <w:rsid w:val="00383FD4"/>
    <w:rsid w:val="00385F55"/>
    <w:rsid w:val="003937DE"/>
    <w:rsid w:val="003B7BAD"/>
    <w:rsid w:val="003C24F0"/>
    <w:rsid w:val="003C324C"/>
    <w:rsid w:val="003D3E6C"/>
    <w:rsid w:val="003E3BD6"/>
    <w:rsid w:val="003E4EB6"/>
    <w:rsid w:val="003E7B68"/>
    <w:rsid w:val="0040188E"/>
    <w:rsid w:val="00404817"/>
    <w:rsid w:val="00420F87"/>
    <w:rsid w:val="00423D15"/>
    <w:rsid w:val="00432D6A"/>
    <w:rsid w:val="004442D5"/>
    <w:rsid w:val="00446129"/>
    <w:rsid w:val="00446C93"/>
    <w:rsid w:val="00452306"/>
    <w:rsid w:val="004611C0"/>
    <w:rsid w:val="00471DC6"/>
    <w:rsid w:val="004747AC"/>
    <w:rsid w:val="00475D4E"/>
    <w:rsid w:val="00484F77"/>
    <w:rsid w:val="004A5B02"/>
    <w:rsid w:val="004B1713"/>
    <w:rsid w:val="004C36CF"/>
    <w:rsid w:val="004C5CBA"/>
    <w:rsid w:val="004E15AB"/>
    <w:rsid w:val="004F0D49"/>
    <w:rsid w:val="004F1352"/>
    <w:rsid w:val="004F183C"/>
    <w:rsid w:val="004F406B"/>
    <w:rsid w:val="00512439"/>
    <w:rsid w:val="005206FD"/>
    <w:rsid w:val="00527147"/>
    <w:rsid w:val="00544AE3"/>
    <w:rsid w:val="00553D8C"/>
    <w:rsid w:val="00555B92"/>
    <w:rsid w:val="0056367A"/>
    <w:rsid w:val="005700D6"/>
    <w:rsid w:val="0057188A"/>
    <w:rsid w:val="00584030"/>
    <w:rsid w:val="00592F58"/>
    <w:rsid w:val="00597827"/>
    <w:rsid w:val="005A6CCE"/>
    <w:rsid w:val="005C3AF8"/>
    <w:rsid w:val="005E0CB3"/>
    <w:rsid w:val="005F38D1"/>
    <w:rsid w:val="0060182C"/>
    <w:rsid w:val="00603D9B"/>
    <w:rsid w:val="00695368"/>
    <w:rsid w:val="006A4BE6"/>
    <w:rsid w:val="006A5DF5"/>
    <w:rsid w:val="006E0149"/>
    <w:rsid w:val="007046D1"/>
    <w:rsid w:val="007123CE"/>
    <w:rsid w:val="00712650"/>
    <w:rsid w:val="007162E1"/>
    <w:rsid w:val="00727831"/>
    <w:rsid w:val="00733BD5"/>
    <w:rsid w:val="00735197"/>
    <w:rsid w:val="007414AF"/>
    <w:rsid w:val="00747734"/>
    <w:rsid w:val="007543AA"/>
    <w:rsid w:val="00760063"/>
    <w:rsid w:val="00760153"/>
    <w:rsid w:val="00780FA6"/>
    <w:rsid w:val="0078122F"/>
    <w:rsid w:val="007933A1"/>
    <w:rsid w:val="007A0A21"/>
    <w:rsid w:val="007A0ED3"/>
    <w:rsid w:val="007A18C0"/>
    <w:rsid w:val="007C406F"/>
    <w:rsid w:val="007C4EE3"/>
    <w:rsid w:val="007E50D2"/>
    <w:rsid w:val="007F103A"/>
    <w:rsid w:val="007F72C6"/>
    <w:rsid w:val="00805FD9"/>
    <w:rsid w:val="00822F27"/>
    <w:rsid w:val="0082508B"/>
    <w:rsid w:val="0082591B"/>
    <w:rsid w:val="008339EF"/>
    <w:rsid w:val="00837FC4"/>
    <w:rsid w:val="00863254"/>
    <w:rsid w:val="008671E6"/>
    <w:rsid w:val="0087197E"/>
    <w:rsid w:val="00876DB8"/>
    <w:rsid w:val="00880507"/>
    <w:rsid w:val="008A178F"/>
    <w:rsid w:val="008A5202"/>
    <w:rsid w:val="008C0A85"/>
    <w:rsid w:val="008C1856"/>
    <w:rsid w:val="008C1EB9"/>
    <w:rsid w:val="008D1406"/>
    <w:rsid w:val="008E02CE"/>
    <w:rsid w:val="008E1E23"/>
    <w:rsid w:val="008F6193"/>
    <w:rsid w:val="009206D5"/>
    <w:rsid w:val="00941833"/>
    <w:rsid w:val="00944C6F"/>
    <w:rsid w:val="00962E87"/>
    <w:rsid w:val="009673C2"/>
    <w:rsid w:val="009674AF"/>
    <w:rsid w:val="0097331B"/>
    <w:rsid w:val="00981287"/>
    <w:rsid w:val="009869C3"/>
    <w:rsid w:val="0099176D"/>
    <w:rsid w:val="009A2484"/>
    <w:rsid w:val="009B3F48"/>
    <w:rsid w:val="009C644C"/>
    <w:rsid w:val="009E2A4F"/>
    <w:rsid w:val="009E3A4A"/>
    <w:rsid w:val="009E59B1"/>
    <w:rsid w:val="009E69ED"/>
    <w:rsid w:val="00A424A4"/>
    <w:rsid w:val="00A5393F"/>
    <w:rsid w:val="00A57F51"/>
    <w:rsid w:val="00A64619"/>
    <w:rsid w:val="00A6491B"/>
    <w:rsid w:val="00A64ECE"/>
    <w:rsid w:val="00A65605"/>
    <w:rsid w:val="00A6749A"/>
    <w:rsid w:val="00A75507"/>
    <w:rsid w:val="00A90BB9"/>
    <w:rsid w:val="00AA2B12"/>
    <w:rsid w:val="00AA5498"/>
    <w:rsid w:val="00AB1EEE"/>
    <w:rsid w:val="00AD3302"/>
    <w:rsid w:val="00AD7E61"/>
    <w:rsid w:val="00AF4F05"/>
    <w:rsid w:val="00B059E8"/>
    <w:rsid w:val="00B117E1"/>
    <w:rsid w:val="00B27324"/>
    <w:rsid w:val="00B27F43"/>
    <w:rsid w:val="00B331C7"/>
    <w:rsid w:val="00B37185"/>
    <w:rsid w:val="00B45957"/>
    <w:rsid w:val="00B63206"/>
    <w:rsid w:val="00B92AAF"/>
    <w:rsid w:val="00BD3498"/>
    <w:rsid w:val="00BD4CFE"/>
    <w:rsid w:val="00BE250C"/>
    <w:rsid w:val="00C02A2D"/>
    <w:rsid w:val="00C03178"/>
    <w:rsid w:val="00C04FCC"/>
    <w:rsid w:val="00C22F25"/>
    <w:rsid w:val="00C24D5A"/>
    <w:rsid w:val="00C33475"/>
    <w:rsid w:val="00C37F5F"/>
    <w:rsid w:val="00C47781"/>
    <w:rsid w:val="00C51299"/>
    <w:rsid w:val="00C803B0"/>
    <w:rsid w:val="00C84286"/>
    <w:rsid w:val="00C85EBA"/>
    <w:rsid w:val="00C922D4"/>
    <w:rsid w:val="00CA1939"/>
    <w:rsid w:val="00CB2422"/>
    <w:rsid w:val="00CB3BDF"/>
    <w:rsid w:val="00CC16A3"/>
    <w:rsid w:val="00CC3A30"/>
    <w:rsid w:val="00CD020C"/>
    <w:rsid w:val="00CD323F"/>
    <w:rsid w:val="00CF00CC"/>
    <w:rsid w:val="00CF716C"/>
    <w:rsid w:val="00D10186"/>
    <w:rsid w:val="00D20ED8"/>
    <w:rsid w:val="00D24EBD"/>
    <w:rsid w:val="00D25B2C"/>
    <w:rsid w:val="00D32894"/>
    <w:rsid w:val="00D50B69"/>
    <w:rsid w:val="00D56B21"/>
    <w:rsid w:val="00D62AC4"/>
    <w:rsid w:val="00D6451E"/>
    <w:rsid w:val="00D66FD3"/>
    <w:rsid w:val="00D74CBC"/>
    <w:rsid w:val="00D77815"/>
    <w:rsid w:val="00D82805"/>
    <w:rsid w:val="00D82F2E"/>
    <w:rsid w:val="00D94F5E"/>
    <w:rsid w:val="00DB0640"/>
    <w:rsid w:val="00DC007D"/>
    <w:rsid w:val="00DC4BA0"/>
    <w:rsid w:val="00DC61E5"/>
    <w:rsid w:val="00DD1037"/>
    <w:rsid w:val="00DE4217"/>
    <w:rsid w:val="00DF16AD"/>
    <w:rsid w:val="00DF1D46"/>
    <w:rsid w:val="00E03844"/>
    <w:rsid w:val="00E15025"/>
    <w:rsid w:val="00E22DE4"/>
    <w:rsid w:val="00E7093A"/>
    <w:rsid w:val="00E93D49"/>
    <w:rsid w:val="00E943D7"/>
    <w:rsid w:val="00EB0CC9"/>
    <w:rsid w:val="00EB6047"/>
    <w:rsid w:val="00EC72EC"/>
    <w:rsid w:val="00ED3171"/>
    <w:rsid w:val="00ED3BDB"/>
    <w:rsid w:val="00EF45D6"/>
    <w:rsid w:val="00F255A9"/>
    <w:rsid w:val="00F36426"/>
    <w:rsid w:val="00F427E0"/>
    <w:rsid w:val="00F5152B"/>
    <w:rsid w:val="00F64E82"/>
    <w:rsid w:val="00F6596C"/>
    <w:rsid w:val="00F84FF1"/>
    <w:rsid w:val="00F94170"/>
    <w:rsid w:val="00FC3971"/>
    <w:rsid w:val="00FD2FC1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8913" v:ext="edit"/>
    <o:shapelayout v:ext="edit">
      <o:idmap data="1" v:ext="edit"/>
    </o:shapelayout>
  </w:shapeDefaults>
  <w:decimalSymbol w:val=","/>
  <w:listSeparator w:val=";"/>
  <w14:docId w14:val="5467689F"/>
  <w15:docId w15:val="{847DC6DF-AE06-4C71-BE85-61133E01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CN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C37F5F"/>
    <w:pPr>
      <w:ind w:left="720"/>
      <w:contextualSpacing/>
    </w:pPr>
  </w:style>
  <w:style w:styleId="En-tte" w:type="paragraph">
    <w:name w:val="header"/>
    <w:basedOn w:val="Normal"/>
    <w:link w:val="En-tteCar"/>
    <w:rsid w:val="0099176D"/>
    <w:pPr>
      <w:tabs>
        <w:tab w:pos="4536" w:val="center"/>
        <w:tab w:pos="9072" w:val="right"/>
      </w:tabs>
      <w:spacing w:after="0" w:line="240" w:lineRule="auto"/>
    </w:pPr>
    <w:rPr>
      <w:rFonts w:ascii="Calibri" w:cs="Times New Roman" w:eastAsia="Calibri" w:hAnsi="Calibri"/>
      <w:lang w:eastAsia="en-US"/>
    </w:rPr>
  </w:style>
  <w:style w:customStyle="1" w:styleId="En-tteCar" w:type="character">
    <w:name w:val="En-tête Car"/>
    <w:basedOn w:val="Policepardfaut"/>
    <w:link w:val="En-tte"/>
    <w:rsid w:val="0099176D"/>
    <w:rPr>
      <w:rFonts w:ascii="Calibri" w:cs="Times New Roman" w:eastAsia="Calibri" w:hAnsi="Calibri"/>
      <w:lang w:eastAsia="en-US"/>
    </w:rPr>
  </w:style>
  <w:style w:customStyle="1" w:styleId="Texte" w:type="paragraph">
    <w:name w:val="Texte"/>
    <w:uiPriority w:val="99"/>
    <w:rsid w:val="0099176D"/>
    <w:pPr>
      <w:spacing w:after="0" w:line="240" w:lineRule="auto"/>
      <w:ind w:firstLine="480"/>
    </w:pPr>
    <w:rPr>
      <w:rFonts w:ascii="Times" w:cs="Times New Roman" w:eastAsia="Calibri" w:hAnsi="Times"/>
      <w:color w:val="000000"/>
      <w:sz w:val="24"/>
      <w:szCs w:val="20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99176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9176D"/>
    <w:rPr>
      <w:rFonts w:ascii="Tahoma" w:cs="Tahoma" w:hAnsi="Tahoma"/>
      <w:sz w:val="16"/>
      <w:szCs w:val="16"/>
    </w:rPr>
  </w:style>
  <w:style w:styleId="Pieddepage" w:type="paragraph">
    <w:name w:val="footer"/>
    <w:basedOn w:val="Normal"/>
    <w:link w:val="PieddepageCar"/>
    <w:uiPriority w:val="99"/>
    <w:unhideWhenUsed/>
    <w:rsid w:val="009733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331B"/>
  </w:style>
  <w:style w:styleId="Retraitcorpsdetexte" w:type="paragraph">
    <w:name w:val="Body Text Indent"/>
    <w:basedOn w:val="Normal"/>
    <w:link w:val="RetraitcorpsdetexteCar"/>
    <w:rsid w:val="00DB0640"/>
    <w:pPr>
      <w:widowControl w:val="0"/>
      <w:tabs>
        <w:tab w:pos="-720" w:val="left"/>
      </w:tabs>
      <w:suppressAutoHyphens/>
      <w:spacing w:after="0" w:line="240" w:lineRule="auto"/>
      <w:ind w:left="720"/>
      <w:jc w:val="both"/>
    </w:pPr>
    <w:rPr>
      <w:rFonts w:ascii="Footlight MT Light" w:cs="Times New Roman" w:eastAsia="Times New Roman" w:hAnsi="Footlight MT Light"/>
      <w:spacing w:val="-2"/>
      <w:sz w:val="24"/>
      <w:szCs w:val="20"/>
      <w:lang w:eastAsia="fr-FR"/>
    </w:rPr>
  </w:style>
  <w:style w:customStyle="1" w:styleId="RetraitcorpsdetexteCar" w:type="character">
    <w:name w:val="Retrait corps de texte Car"/>
    <w:basedOn w:val="Policepardfaut"/>
    <w:link w:val="Retraitcorpsdetexte"/>
    <w:rsid w:val="00DB0640"/>
    <w:rPr>
      <w:rFonts w:ascii="Footlight MT Light" w:cs="Times New Roman" w:eastAsia="Times New Roman" w:hAnsi="Footlight MT Light"/>
      <w:spacing w:val="-2"/>
      <w:sz w:val="24"/>
      <w:szCs w:val="20"/>
      <w:lang w:eastAsia="fr-FR"/>
    </w:rPr>
  </w:style>
  <w:style w:styleId="NormalWeb" w:type="paragraph">
    <w:name w:val="Normal (Web)"/>
    <w:basedOn w:val="Normal"/>
    <w:uiPriority w:val="99"/>
    <w:semiHidden/>
    <w:unhideWhenUsed/>
    <w:rsid w:val="008D14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Corpsdetexte3" w:type="paragraph">
    <w:name w:val="Body Text 3"/>
    <w:basedOn w:val="Normal"/>
    <w:link w:val="Corpsdetexte3Car"/>
    <w:uiPriority w:val="99"/>
    <w:semiHidden/>
    <w:unhideWhenUsed/>
    <w:rsid w:val="00446129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basedOn w:val="Policepardfaut"/>
    <w:link w:val="Corpsdetexte3"/>
    <w:uiPriority w:val="99"/>
    <w:semiHidden/>
    <w:rsid w:val="00446129"/>
    <w:rPr>
      <w:sz w:val="16"/>
      <w:szCs w:val="16"/>
    </w:rPr>
  </w:style>
  <w:style w:styleId="Marquedecommentaire" w:type="character">
    <w:name w:val="annotation reference"/>
    <w:basedOn w:val="Policepardfaut"/>
    <w:uiPriority w:val="99"/>
    <w:semiHidden/>
    <w:unhideWhenUsed/>
    <w:rsid w:val="00695368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95368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95368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95368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95368"/>
    <w:rPr>
      <w:b/>
      <w:bCs/>
      <w:sz w:val="20"/>
      <w:szCs w:val="20"/>
    </w:rPr>
  </w:style>
  <w:style w:styleId="Lienhypertexte" w:type="character">
    <w:name w:val="Hyperlink"/>
    <w:basedOn w:val="Policepardfaut"/>
    <w:uiPriority w:val="99"/>
    <w:semiHidden/>
    <w:unhideWhenUsed/>
    <w:rsid w:val="00B92AAF"/>
    <w:rPr>
      <w:color w:val="0000FF"/>
      <w:u w:val="single"/>
    </w:rPr>
  </w:style>
  <w:style w:styleId="Retraitcorpsdetexte3" w:type="paragraph">
    <w:name w:val="Body Text Indent 3"/>
    <w:basedOn w:val="Normal"/>
    <w:link w:val="Retraitcorpsdetexte3Car"/>
    <w:uiPriority w:val="99"/>
    <w:unhideWhenUsed/>
    <w:rsid w:val="00C51299"/>
    <w:pPr>
      <w:spacing w:after="120"/>
      <w:ind w:left="283"/>
    </w:pPr>
    <w:rPr>
      <w:sz w:val="16"/>
      <w:szCs w:val="16"/>
    </w:rPr>
  </w:style>
  <w:style w:customStyle="1" w:styleId="Retraitcorpsdetexte3Car" w:type="character">
    <w:name w:val="Retrait corps de texte 3 Car"/>
    <w:basedOn w:val="Policepardfaut"/>
    <w:link w:val="Retraitcorpsdetexte3"/>
    <w:uiPriority w:val="99"/>
    <w:rsid w:val="00C5129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22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E899F-F917-4FFE-A6DC-374E6F82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2711</Characters>
  <Application>Microsoft Office Word</Application>
  <DocSecurity>0</DocSecurity>
  <Lines>22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Albea Group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2023-03-06T14:13:00Z</dcterms:created>
  <cp:lastPrinted>2023-02-24T14:24:00Z</cp:lastPrinted>
  <dcterms:modified xsi:type="dcterms:W3CDTF">2023-03-06T14:14:00Z</dcterms:modified>
  <cp:revision>3</cp:revision>
</cp:coreProperties>
</file>