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8836D3" w:rsidRDefault="008836D3">
      <w:pPr>
        <w:tabs>
          <w:tab w:pos="5103" w:val="left"/>
        </w:tabs>
        <w:rPr>
          <w:rFonts w:ascii="Arial" w:cs="Arial" w:hAnsi="Arial"/>
          <w:b/>
          <w:bCs/>
          <w:sz w:val="23"/>
        </w:rPr>
      </w:pPr>
    </w:p>
    <w:p w:rsidR="008836D3" w:rsidRDefault="008836D3" w:rsidRPr="00CC0085">
      <w:pPr>
        <w:pStyle w:val="Titre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rPr>
          <w:sz w:val="40"/>
          <w:szCs w:val="40"/>
        </w:rPr>
      </w:pPr>
      <w:r w:rsidRPr="00CC0085">
        <w:rPr>
          <w:sz w:val="40"/>
          <w:szCs w:val="40"/>
        </w:rPr>
        <w:t>NEGOCIATIONS ANNUELLES OBLIGATOIRES</w:t>
      </w:r>
      <w:r w:rsidR="00CC0085" w:rsidRPr="00CC0085">
        <w:rPr>
          <w:sz w:val="40"/>
          <w:szCs w:val="40"/>
        </w:rPr>
        <w:t xml:space="preserve"> 2023</w:t>
      </w: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>A l'issue de la Négociation Annuelle Obligatoire prévue aux articles L2242-1 et suivants du Code du Travail, il a été convenu ce qui suit entre</w:t>
      </w:r>
      <w:r w:rsidR="002D2F07" w:rsidRPr="009D5B52">
        <w:rPr>
          <w:sz w:val="22"/>
          <w:szCs w:val="22"/>
        </w:rPr>
        <w:t xml:space="preserve"> </w:t>
      </w:r>
      <w:r w:rsidRPr="009D5B52">
        <w:rPr>
          <w:sz w:val="22"/>
          <w:szCs w:val="22"/>
        </w:rPr>
        <w:t>:</w:t>
      </w: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BOURGOGNE REPAS PRODUCTION Société par Actions Simplifiée au capital de 225 000 €, dont le siège social est situé Z.A. du Bois </w:t>
      </w:r>
      <w:proofErr w:type="spellStart"/>
      <w:r w:rsidRPr="009D5B52">
        <w:rPr>
          <w:sz w:val="22"/>
          <w:szCs w:val="22"/>
        </w:rPr>
        <w:t>Bernoux</w:t>
      </w:r>
      <w:proofErr w:type="spellEnd"/>
      <w:r w:rsidRPr="009D5B52">
        <w:rPr>
          <w:sz w:val="22"/>
          <w:szCs w:val="22"/>
        </w:rPr>
        <w:t xml:space="preserve"> 71290 CUISERY, inscrite au registre du commerce de Chalon Sur Saône sous le n° 38370263600010, représentée par M</w:t>
      </w:r>
      <w:r w:rsidR="00C61092">
        <w:rPr>
          <w:sz w:val="22"/>
          <w:szCs w:val="22"/>
        </w:rPr>
        <w:t>XX</w:t>
      </w:r>
      <w:r w:rsidRPr="009D5B52">
        <w:rPr>
          <w:sz w:val="22"/>
          <w:szCs w:val="22"/>
        </w:rPr>
        <w:t xml:space="preserve">, Président Directeur Général, ayant tout pouvoir au moment des présentes, </w:t>
      </w: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</w:p>
    <w:p w:rsidP="00695917" w:rsidR="000450FB" w:rsidRDefault="000450FB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Et Les délégués du personnel </w:t>
      </w:r>
      <w:r w:rsidR="008836D3" w:rsidRPr="009D5B52">
        <w:rPr>
          <w:sz w:val="22"/>
          <w:szCs w:val="22"/>
        </w:rPr>
        <w:t xml:space="preserve">élus membres du Conseil Social et Economique </w:t>
      </w:r>
    </w:p>
    <w:p w:rsidP="00695917" w:rsidR="000450FB" w:rsidRDefault="000450FB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>M</w:t>
      </w:r>
      <w:r w:rsidR="002D2F07" w:rsidRPr="009D5B52">
        <w:rPr>
          <w:sz w:val="22"/>
          <w:szCs w:val="22"/>
        </w:rPr>
        <w:t>onsieur</w:t>
      </w:r>
      <w:r w:rsidRPr="009D5B52">
        <w:rPr>
          <w:sz w:val="22"/>
          <w:szCs w:val="22"/>
        </w:rPr>
        <w:t xml:space="preserve"> </w:t>
      </w:r>
      <w:r w:rsidR="00C61092">
        <w:rPr>
          <w:sz w:val="22"/>
          <w:szCs w:val="22"/>
        </w:rPr>
        <w:t>XX</w:t>
      </w:r>
      <w:r w:rsidRPr="009D5B52">
        <w:rPr>
          <w:sz w:val="22"/>
          <w:szCs w:val="22"/>
        </w:rPr>
        <w:t xml:space="preserve"> titulaire CSE 1er collège employés et techniciens liste CGT, </w:t>
      </w:r>
    </w:p>
    <w:p w:rsidP="00695917" w:rsidR="000450FB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Madame </w:t>
      </w:r>
      <w:r w:rsidR="00C61092">
        <w:rPr>
          <w:sz w:val="22"/>
          <w:szCs w:val="22"/>
        </w:rPr>
        <w:t>XX</w:t>
      </w:r>
      <w:r w:rsidRPr="009D5B52">
        <w:rPr>
          <w:sz w:val="22"/>
          <w:szCs w:val="22"/>
        </w:rPr>
        <w:t>, secrétaire suppléante CSE 1er collège employés et techniciens</w:t>
      </w:r>
    </w:p>
    <w:p w:rsidP="00695917" w:rsidR="000450FB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Madame </w:t>
      </w:r>
      <w:r w:rsidR="00C61092">
        <w:rPr>
          <w:sz w:val="22"/>
          <w:szCs w:val="22"/>
        </w:rPr>
        <w:t>XX</w:t>
      </w:r>
      <w:r w:rsidRPr="009D5B52">
        <w:rPr>
          <w:sz w:val="22"/>
          <w:szCs w:val="22"/>
        </w:rPr>
        <w:t xml:space="preserve"> titulaire CSE 1er collège employés et techniciens liste CGT</w:t>
      </w: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Madame </w:t>
      </w:r>
      <w:r w:rsidR="00C61092">
        <w:rPr>
          <w:sz w:val="22"/>
          <w:szCs w:val="22"/>
        </w:rPr>
        <w:t>XX</w:t>
      </w:r>
      <w:r w:rsidRPr="009D5B52">
        <w:rPr>
          <w:sz w:val="22"/>
          <w:szCs w:val="22"/>
        </w:rPr>
        <w:t>, titulaire CSE 2ème collège agents de maîtrise et cadres</w:t>
      </w:r>
    </w:p>
    <w:p w:rsidP="00695917" w:rsidR="008836D3" w:rsidRDefault="008836D3" w:rsidRPr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695917" w:rsidR="008836D3" w:rsidRDefault="008836D3" w:rsidRPr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  <w:u w:val="single"/>
        </w:rPr>
      </w:pPr>
      <w:r w:rsidRPr="009D5B52">
        <w:rPr>
          <w:rFonts w:ascii="Arial" w:cs="Arial" w:hAnsi="Arial"/>
          <w:sz w:val="22"/>
          <w:szCs w:val="22"/>
          <w:u w:val="single"/>
        </w:rPr>
        <w:t>Article 1</w:t>
      </w:r>
      <w:r w:rsidR="0074012E" w:rsidRPr="009D5B52">
        <w:rPr>
          <w:rFonts w:ascii="Arial" w:cs="Arial" w:hAnsi="Arial"/>
          <w:sz w:val="22"/>
          <w:szCs w:val="22"/>
          <w:u w:val="single"/>
        </w:rPr>
        <w:t xml:space="preserve"> </w:t>
      </w:r>
      <w:r w:rsidRPr="009D5B52">
        <w:rPr>
          <w:rFonts w:ascii="Arial" w:cs="Arial" w:hAnsi="Arial"/>
          <w:sz w:val="22"/>
          <w:szCs w:val="22"/>
          <w:u w:val="single"/>
        </w:rPr>
        <w:t>: Evolution générale des salaires</w:t>
      </w:r>
    </w:p>
    <w:p w:rsidP="00695917" w:rsidR="00EE4EAF" w:rsidRDefault="00EE4EAF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En 2022, les augmentations des salaires prévus par les NAO 2022 </w:t>
      </w:r>
      <w:r w:rsidR="00E15182">
        <w:rPr>
          <w:rFonts w:ascii="Arial" w:cs="Arial" w:hAnsi="Arial"/>
          <w:sz w:val="22"/>
          <w:szCs w:val="22"/>
        </w:rPr>
        <w:t>de 4</w:t>
      </w:r>
      <w:r w:rsidR="001C4385">
        <w:rPr>
          <w:rFonts w:ascii="Arial" w:cs="Arial" w:hAnsi="Arial"/>
          <w:sz w:val="22"/>
          <w:szCs w:val="22"/>
        </w:rPr>
        <w:t xml:space="preserve">% </w:t>
      </w:r>
      <w:r>
        <w:rPr>
          <w:rFonts w:ascii="Arial" w:cs="Arial" w:hAnsi="Arial"/>
          <w:sz w:val="22"/>
          <w:szCs w:val="22"/>
        </w:rPr>
        <w:t>n’ont pas suffi à compenser les évolutions des salaires conventionnelles ou légales compte tenu d’une inflation qui a atteint 5,2%</w:t>
      </w:r>
      <w:r w:rsidR="001C4385">
        <w:rPr>
          <w:rFonts w:ascii="Arial" w:cs="Arial" w:hAnsi="Arial"/>
          <w:sz w:val="22"/>
          <w:szCs w:val="22"/>
        </w:rPr>
        <w:t>.</w:t>
      </w:r>
    </w:p>
    <w:p w:rsidP="00695917" w:rsidR="001C4385" w:rsidRDefault="001C4385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salaires dans l’entreprise ont augmenté en moyenne de 6,13%</w:t>
      </w:r>
      <w:r w:rsidR="00FD7F64">
        <w:rPr>
          <w:rFonts w:ascii="Arial" w:cs="Arial" w:hAnsi="Arial"/>
          <w:sz w:val="22"/>
          <w:szCs w:val="22"/>
        </w:rPr>
        <w:t xml:space="preserve"> en 2022</w:t>
      </w:r>
    </w:p>
    <w:p w:rsidP="00695917" w:rsidR="001C4385" w:rsidRDefault="001C4385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Pour 2023, les prévisions d’inflation se situent à environ 4%</w:t>
      </w:r>
      <w:r w:rsidR="0029589A">
        <w:rPr>
          <w:rFonts w:ascii="Arial" w:cs="Arial" w:hAnsi="Arial"/>
          <w:sz w:val="22"/>
          <w:szCs w:val="22"/>
        </w:rPr>
        <w:t>.</w:t>
      </w:r>
    </w:p>
    <w:p w:rsidP="0092698A" w:rsidR="0092698A" w:rsidRDefault="00FD7F64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Pour rester cohérents avec cette prévision, les salaires augmenteront d’environ </w:t>
      </w:r>
      <w:r w:rsidR="003E5F06">
        <w:rPr>
          <w:rFonts w:ascii="Arial" w:cs="Arial" w:hAnsi="Arial"/>
          <w:sz w:val="22"/>
          <w:szCs w:val="22"/>
        </w:rPr>
        <w:t>5</w:t>
      </w:r>
      <w:r>
        <w:rPr>
          <w:rFonts w:ascii="Arial" w:cs="Arial" w:hAnsi="Arial"/>
          <w:sz w:val="22"/>
          <w:szCs w:val="22"/>
        </w:rPr>
        <w:t xml:space="preserve">% selon les niveaux, et que l’écart des rémunérations des salariés de l’entreprise avec la convention collective sera maintenu à +1% </w:t>
      </w:r>
      <w:r w:rsidR="003A5A80">
        <w:rPr>
          <w:rFonts w:ascii="Arial" w:cs="Arial" w:hAnsi="Arial"/>
          <w:sz w:val="22"/>
          <w:szCs w:val="22"/>
        </w:rPr>
        <w:t>jusqu’au 3</w:t>
      </w:r>
      <w:r w:rsidR="0092698A">
        <w:rPr>
          <w:rFonts w:ascii="Arial" w:cs="Arial" w:hAnsi="Arial"/>
          <w:sz w:val="22"/>
          <w:szCs w:val="22"/>
        </w:rPr>
        <w:t>0</w:t>
      </w:r>
      <w:r w:rsidR="003A5A80">
        <w:rPr>
          <w:rFonts w:ascii="Arial" w:cs="Arial" w:hAnsi="Arial"/>
          <w:sz w:val="22"/>
          <w:szCs w:val="22"/>
        </w:rPr>
        <w:t>/</w:t>
      </w:r>
      <w:r>
        <w:rPr>
          <w:rFonts w:ascii="Arial" w:cs="Arial" w:hAnsi="Arial"/>
          <w:sz w:val="22"/>
          <w:szCs w:val="22"/>
        </w:rPr>
        <w:t>0</w:t>
      </w:r>
      <w:r w:rsidR="0092698A">
        <w:rPr>
          <w:rFonts w:ascii="Arial" w:cs="Arial" w:hAnsi="Arial"/>
          <w:sz w:val="22"/>
          <w:szCs w:val="22"/>
        </w:rPr>
        <w:t>4</w:t>
      </w:r>
      <w:r w:rsidR="003A5A80">
        <w:rPr>
          <w:rFonts w:ascii="Arial" w:cs="Arial" w:hAnsi="Arial"/>
          <w:sz w:val="22"/>
          <w:szCs w:val="22"/>
        </w:rPr>
        <w:t>/</w:t>
      </w:r>
      <w:r w:rsidR="0068591F">
        <w:rPr>
          <w:rFonts w:ascii="Arial" w:cs="Arial" w:hAnsi="Arial"/>
          <w:sz w:val="22"/>
          <w:szCs w:val="22"/>
        </w:rPr>
        <w:t>202</w:t>
      </w:r>
      <w:r>
        <w:rPr>
          <w:rFonts w:ascii="Arial" w:cs="Arial" w:hAnsi="Arial"/>
          <w:sz w:val="22"/>
          <w:szCs w:val="22"/>
        </w:rPr>
        <w:t>4</w:t>
      </w:r>
      <w:r w:rsidR="0068591F">
        <w:rPr>
          <w:rFonts w:ascii="Arial" w:cs="Arial" w:hAnsi="Arial"/>
          <w:sz w:val="22"/>
          <w:szCs w:val="22"/>
        </w:rPr>
        <w:t>.</w:t>
      </w:r>
      <w:r w:rsidR="0092698A" w:rsidRPr="0092698A">
        <w:rPr>
          <w:rFonts w:ascii="Arial" w:cs="Arial" w:hAnsi="Arial"/>
          <w:sz w:val="22"/>
          <w:szCs w:val="22"/>
        </w:rPr>
        <w:t xml:space="preserve"> </w:t>
      </w:r>
      <w:r w:rsidR="0092698A">
        <w:rPr>
          <w:rFonts w:ascii="Arial" w:cs="Arial" w:hAnsi="Arial"/>
          <w:sz w:val="22"/>
          <w:szCs w:val="22"/>
        </w:rPr>
        <w:t>Le coût pour l'entrep</w:t>
      </w:r>
      <w:r w:rsidR="003E5F06">
        <w:rPr>
          <w:rFonts w:ascii="Arial" w:cs="Arial" w:hAnsi="Arial"/>
          <w:sz w:val="22"/>
          <w:szCs w:val="22"/>
        </w:rPr>
        <w:t>rise est estimé à 7</w:t>
      </w:r>
      <w:r w:rsidR="0092698A">
        <w:rPr>
          <w:rFonts w:ascii="Arial" w:cs="Arial" w:hAnsi="Arial"/>
          <w:sz w:val="22"/>
          <w:szCs w:val="22"/>
        </w:rPr>
        <w:t>0 000 €.</w:t>
      </w:r>
    </w:p>
    <w:p w:rsidP="00695917" w:rsidR="008836D3" w:rsidRDefault="008836D3" w:rsidRPr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695917" w:rsidR="008836D3" w:rsidRDefault="0061496E" w:rsidRPr="009D5B52">
      <w:pPr>
        <w:pStyle w:val="Corpsdetexte"/>
        <w:rPr>
          <w:i w:val="0"/>
          <w:iCs w:val="0"/>
          <w:sz w:val="22"/>
          <w:szCs w:val="22"/>
          <w:u w:val="single"/>
        </w:rPr>
      </w:pPr>
      <w:r w:rsidRPr="009D5B52">
        <w:rPr>
          <w:i w:val="0"/>
          <w:iCs w:val="0"/>
          <w:sz w:val="22"/>
          <w:szCs w:val="22"/>
          <w:u w:val="single"/>
        </w:rPr>
        <w:t>Article 2</w:t>
      </w:r>
      <w:r w:rsidR="0074012E" w:rsidRPr="009D5B52">
        <w:rPr>
          <w:i w:val="0"/>
          <w:iCs w:val="0"/>
          <w:sz w:val="22"/>
          <w:szCs w:val="22"/>
          <w:u w:val="single"/>
        </w:rPr>
        <w:t xml:space="preserve"> </w:t>
      </w:r>
      <w:r w:rsidR="008836D3" w:rsidRPr="009D5B52">
        <w:rPr>
          <w:i w:val="0"/>
          <w:iCs w:val="0"/>
          <w:sz w:val="22"/>
          <w:szCs w:val="22"/>
          <w:u w:val="single"/>
        </w:rPr>
        <w:t xml:space="preserve">: </w:t>
      </w:r>
      <w:r w:rsidR="00831604">
        <w:rPr>
          <w:i w:val="0"/>
          <w:iCs w:val="0"/>
          <w:sz w:val="22"/>
          <w:szCs w:val="22"/>
          <w:u w:val="single"/>
        </w:rPr>
        <w:t>Prime de travail au froid</w:t>
      </w:r>
    </w:p>
    <w:p w:rsidP="001451DF" w:rsidR="00831604" w:rsidRDefault="001451DF" w:rsidRPr="001451DF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</w:t>
      </w:r>
      <w:r w:rsidR="00831604" w:rsidRPr="001451DF">
        <w:rPr>
          <w:rFonts w:ascii="Arial" w:cs="Arial" w:hAnsi="Arial"/>
          <w:sz w:val="22"/>
          <w:szCs w:val="22"/>
        </w:rPr>
        <w:t>'avenant N° 24 de la Convention Collective fixe les critères du travail au froid et son indemnisation</w:t>
      </w:r>
      <w:r>
        <w:rPr>
          <w:rFonts w:ascii="Arial" w:cs="Arial" w:hAnsi="Arial"/>
          <w:sz w:val="22"/>
          <w:szCs w:val="22"/>
        </w:rPr>
        <w:t xml:space="preserve"> </w:t>
      </w:r>
      <w:r w:rsidR="00831604" w:rsidRPr="001451DF">
        <w:rPr>
          <w:rFonts w:ascii="Arial" w:cs="Arial" w:hAnsi="Arial"/>
          <w:sz w:val="22"/>
          <w:szCs w:val="22"/>
        </w:rPr>
        <w:t>:</w:t>
      </w:r>
    </w:p>
    <w:p w:rsidP="001451DF" w:rsidR="00F66D72" w:rsidRDefault="00831604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 w:rsidRPr="001451DF">
        <w:rPr>
          <w:rFonts w:ascii="Arial" w:cs="Arial" w:hAnsi="Arial"/>
          <w:sz w:val="22"/>
          <w:szCs w:val="22"/>
        </w:rPr>
        <w:t>"Les salariés travaillant plus de 4 heures en continu à une température inférieure à +6°bénéficieront d'une pause de 10 minutes".</w:t>
      </w:r>
      <w:r w:rsidR="00F66D72">
        <w:rPr>
          <w:rFonts w:ascii="Arial" w:cs="Arial" w:hAnsi="Arial"/>
          <w:sz w:val="22"/>
          <w:szCs w:val="22"/>
        </w:rPr>
        <w:t xml:space="preserve"> </w:t>
      </w:r>
    </w:p>
    <w:p w:rsidP="001451DF" w:rsidR="00F66D72" w:rsidRDefault="00F66D72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L’entreprise ne vérifie</w:t>
      </w:r>
      <w:r w:rsidR="00FA1A65">
        <w:rPr>
          <w:rFonts w:ascii="Arial" w:cs="Arial" w:hAnsi="Arial"/>
          <w:sz w:val="22"/>
          <w:szCs w:val="22"/>
        </w:rPr>
        <w:t xml:space="preserve"> pas</w:t>
      </w:r>
      <w:r>
        <w:rPr>
          <w:rFonts w:ascii="Arial" w:cs="Arial" w:hAnsi="Arial"/>
          <w:sz w:val="22"/>
          <w:szCs w:val="22"/>
        </w:rPr>
        <w:t xml:space="preserve"> que ces 4 heures </w:t>
      </w:r>
      <w:r w:rsidR="00FA1A65">
        <w:rPr>
          <w:rFonts w:ascii="Arial" w:cs="Arial" w:hAnsi="Arial"/>
          <w:sz w:val="22"/>
          <w:szCs w:val="22"/>
        </w:rPr>
        <w:t>sans interruption</w:t>
      </w:r>
      <w:r>
        <w:rPr>
          <w:rFonts w:ascii="Arial" w:cs="Arial" w:hAnsi="Arial"/>
          <w:sz w:val="22"/>
          <w:szCs w:val="22"/>
        </w:rPr>
        <w:t xml:space="preserve"> sont bien effectuées</w:t>
      </w:r>
      <w:r w:rsidR="00FA1A65">
        <w:rPr>
          <w:rFonts w:ascii="Arial" w:cs="Arial" w:hAnsi="Arial"/>
          <w:sz w:val="22"/>
          <w:szCs w:val="22"/>
        </w:rPr>
        <w:t>,</w:t>
      </w:r>
      <w:r w:rsidR="00FA1A65" w:rsidRPr="00FA1A65">
        <w:rPr>
          <w:rFonts w:ascii="Arial" w:cs="Arial" w:hAnsi="Arial"/>
          <w:sz w:val="22"/>
          <w:szCs w:val="22"/>
        </w:rPr>
        <w:t xml:space="preserve"> </w:t>
      </w:r>
      <w:r w:rsidR="00FA1A65">
        <w:rPr>
          <w:rFonts w:ascii="Arial" w:cs="Arial" w:hAnsi="Arial"/>
          <w:sz w:val="22"/>
          <w:szCs w:val="22"/>
        </w:rPr>
        <w:t>ni que cette pause est bien prise</w:t>
      </w:r>
      <w:r>
        <w:rPr>
          <w:rFonts w:ascii="Arial" w:cs="Arial" w:hAnsi="Arial"/>
          <w:sz w:val="22"/>
          <w:szCs w:val="22"/>
        </w:rPr>
        <w:t xml:space="preserve"> par le salarié pour verser l’</w:t>
      </w:r>
      <w:r w:rsidR="00FA1A65">
        <w:rPr>
          <w:rFonts w:ascii="Arial" w:cs="Arial" w:hAnsi="Arial"/>
          <w:sz w:val="22"/>
          <w:szCs w:val="22"/>
        </w:rPr>
        <w:t>indemnité.</w:t>
      </w:r>
    </w:p>
    <w:p w:rsidP="001451DF" w:rsidR="00831604" w:rsidRDefault="00831604" w:rsidRPr="001451DF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 w:rsidRPr="001451DF">
        <w:rPr>
          <w:rFonts w:ascii="Arial" w:cs="Arial" w:hAnsi="Arial"/>
          <w:sz w:val="22"/>
          <w:szCs w:val="22"/>
        </w:rPr>
        <w:t xml:space="preserve">Cette pause est rémunérée 0,17 heures par jour de travail effectif pour </w:t>
      </w:r>
      <w:r w:rsidR="001451DF">
        <w:rPr>
          <w:rFonts w:ascii="Arial" w:cs="Arial" w:hAnsi="Arial"/>
          <w:sz w:val="22"/>
          <w:szCs w:val="22"/>
        </w:rPr>
        <w:t xml:space="preserve">maintenir le principe que toutes les pauses doivent être </w:t>
      </w:r>
      <w:proofErr w:type="spellStart"/>
      <w:r w:rsidR="001451DF">
        <w:rPr>
          <w:rFonts w:ascii="Arial" w:cs="Arial" w:hAnsi="Arial"/>
          <w:sz w:val="22"/>
          <w:szCs w:val="22"/>
        </w:rPr>
        <w:t>débadgées</w:t>
      </w:r>
      <w:proofErr w:type="spellEnd"/>
      <w:r w:rsidR="001451DF">
        <w:rPr>
          <w:rFonts w:ascii="Arial" w:cs="Arial" w:hAnsi="Arial"/>
          <w:sz w:val="22"/>
          <w:szCs w:val="22"/>
        </w:rPr>
        <w:t>.</w:t>
      </w:r>
    </w:p>
    <w:p w:rsidP="00863FBB" w:rsidR="009D5B52" w:rsidRDefault="00FA1A65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indemnité est portée à</w:t>
      </w:r>
      <w:r w:rsidR="009C09E2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15 minutes par jour</w:t>
      </w:r>
      <w:r w:rsidR="003A5A80">
        <w:rPr>
          <w:rFonts w:ascii="Arial" w:cs="Arial" w:hAnsi="Arial"/>
          <w:sz w:val="22"/>
          <w:szCs w:val="22"/>
        </w:rPr>
        <w:t xml:space="preserve"> de travail effectif</w:t>
      </w:r>
      <w:r w:rsidR="00C23990">
        <w:rPr>
          <w:rFonts w:ascii="Arial" w:cs="Arial" w:hAnsi="Arial"/>
          <w:sz w:val="22"/>
          <w:szCs w:val="22"/>
        </w:rPr>
        <w:t xml:space="preserve">, </w:t>
      </w:r>
      <w:r w:rsidR="00FD7F64">
        <w:rPr>
          <w:rFonts w:ascii="Arial" w:cs="Arial" w:hAnsi="Arial"/>
          <w:sz w:val="22"/>
          <w:szCs w:val="22"/>
        </w:rPr>
        <w:t>jus</w:t>
      </w:r>
      <w:r w:rsidR="0092698A">
        <w:rPr>
          <w:rFonts w:ascii="Arial" w:cs="Arial" w:hAnsi="Arial"/>
          <w:sz w:val="22"/>
          <w:szCs w:val="22"/>
        </w:rPr>
        <w:t>qu’au 30</w:t>
      </w:r>
      <w:r w:rsidR="003A5A80">
        <w:rPr>
          <w:rFonts w:ascii="Arial" w:cs="Arial" w:hAnsi="Arial"/>
          <w:sz w:val="22"/>
          <w:szCs w:val="22"/>
        </w:rPr>
        <w:t>/0</w:t>
      </w:r>
      <w:r w:rsidR="0092698A">
        <w:rPr>
          <w:rFonts w:ascii="Arial" w:cs="Arial" w:hAnsi="Arial"/>
          <w:sz w:val="22"/>
          <w:szCs w:val="22"/>
        </w:rPr>
        <w:t>4</w:t>
      </w:r>
      <w:r w:rsidR="003A5A80">
        <w:rPr>
          <w:rFonts w:ascii="Arial" w:cs="Arial" w:hAnsi="Arial"/>
          <w:sz w:val="22"/>
          <w:szCs w:val="22"/>
        </w:rPr>
        <w:t>/2024, à la condition expresse que les salariés concernés l’observent</w:t>
      </w:r>
      <w:r w:rsidR="004D2041">
        <w:rPr>
          <w:rFonts w:ascii="Arial" w:cs="Arial" w:hAnsi="Arial"/>
          <w:sz w:val="22"/>
          <w:szCs w:val="22"/>
        </w:rPr>
        <w:t xml:space="preserve"> réellement</w:t>
      </w:r>
      <w:r w:rsidR="003A5A80">
        <w:rPr>
          <w:rFonts w:ascii="Arial" w:cs="Arial" w:hAnsi="Arial"/>
          <w:sz w:val="22"/>
          <w:szCs w:val="22"/>
        </w:rPr>
        <w:t xml:space="preserve"> et qu’elle apparaisse sur les </w:t>
      </w:r>
      <w:r w:rsidR="00E4495D">
        <w:rPr>
          <w:rFonts w:ascii="Arial" w:cs="Arial" w:hAnsi="Arial"/>
          <w:sz w:val="22"/>
          <w:szCs w:val="22"/>
        </w:rPr>
        <w:t>relevés d’heures</w:t>
      </w:r>
      <w:r w:rsidR="003A5A80">
        <w:rPr>
          <w:rFonts w:ascii="Arial" w:cs="Arial" w:hAnsi="Arial"/>
          <w:sz w:val="22"/>
          <w:szCs w:val="22"/>
        </w:rPr>
        <w:t>.</w:t>
      </w:r>
    </w:p>
    <w:p w:rsidP="004D2041" w:rsidR="004D2041" w:rsidRDefault="003A5A80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Ce supplément </w:t>
      </w:r>
      <w:r w:rsidR="004D2041">
        <w:rPr>
          <w:rFonts w:ascii="Arial" w:cs="Arial" w:hAnsi="Arial"/>
          <w:sz w:val="22"/>
          <w:szCs w:val="22"/>
        </w:rPr>
        <w:t xml:space="preserve">d’environ 235 € par an </w:t>
      </w:r>
      <w:r w:rsidR="00F37090">
        <w:rPr>
          <w:rFonts w:ascii="Arial" w:cs="Arial" w:hAnsi="Arial"/>
          <w:sz w:val="22"/>
          <w:szCs w:val="22"/>
        </w:rPr>
        <w:t xml:space="preserve">par personne </w:t>
      </w:r>
      <w:r w:rsidR="004D2041">
        <w:rPr>
          <w:rFonts w:ascii="Arial" w:cs="Arial" w:hAnsi="Arial"/>
          <w:sz w:val="22"/>
          <w:szCs w:val="22"/>
        </w:rPr>
        <w:t>concerne environ 22</w:t>
      </w:r>
      <w:r w:rsidR="00B16589">
        <w:rPr>
          <w:rFonts w:ascii="Arial" w:cs="Arial" w:hAnsi="Arial"/>
          <w:sz w:val="22"/>
          <w:szCs w:val="22"/>
        </w:rPr>
        <w:t xml:space="preserve"> salariés, essentiellement des femmes, ce qui a pour avantage de diminuer l’écart de rémunération hommes / femmes.</w:t>
      </w:r>
    </w:p>
    <w:p w:rsidP="004D2041" w:rsidR="004D2041" w:rsidRDefault="004D2041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 coût pour l'entreprise est estimé à 8 800 €.</w:t>
      </w:r>
    </w:p>
    <w:p w:rsidP="004D2041" w:rsidR="004D2041" w:rsidRDefault="004D2041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4D2041" w:rsidR="00BB0C71" w:rsidRDefault="00BB0C71" w:rsidRPr="009D5B52">
      <w:pPr>
        <w:pStyle w:val="Corpsdetexte"/>
        <w:rPr>
          <w:i w:val="0"/>
          <w:iCs w:val="0"/>
          <w:sz w:val="22"/>
          <w:szCs w:val="22"/>
          <w:u w:val="single"/>
        </w:rPr>
      </w:pPr>
      <w:r w:rsidRPr="009D5B52">
        <w:rPr>
          <w:i w:val="0"/>
          <w:iCs w:val="0"/>
          <w:sz w:val="22"/>
          <w:szCs w:val="22"/>
          <w:u w:val="single"/>
        </w:rPr>
        <w:t xml:space="preserve">Article </w:t>
      </w:r>
      <w:r w:rsidR="000B4BB4" w:rsidRPr="009D5B52">
        <w:rPr>
          <w:i w:val="0"/>
          <w:iCs w:val="0"/>
          <w:sz w:val="22"/>
          <w:szCs w:val="22"/>
          <w:u w:val="single"/>
        </w:rPr>
        <w:t>3</w:t>
      </w:r>
      <w:r w:rsidR="0074012E" w:rsidRPr="009D5B52">
        <w:rPr>
          <w:i w:val="0"/>
          <w:iCs w:val="0"/>
          <w:sz w:val="22"/>
          <w:szCs w:val="22"/>
          <w:u w:val="single"/>
        </w:rPr>
        <w:t xml:space="preserve"> </w:t>
      </w:r>
      <w:r w:rsidRPr="009D5B52">
        <w:rPr>
          <w:i w:val="0"/>
          <w:iCs w:val="0"/>
          <w:sz w:val="22"/>
          <w:szCs w:val="22"/>
          <w:u w:val="single"/>
        </w:rPr>
        <w:t>: Evolutions individuelles</w:t>
      </w:r>
    </w:p>
    <w:p w:rsidP="009D5B52" w:rsidR="0062281E" w:rsidRDefault="0062281E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L’avenant N° 47 de la CCN relatif à la classification des emplois et aux salaires fixe les principes généraux </w:t>
      </w:r>
      <w:r w:rsidR="00397799">
        <w:rPr>
          <w:rFonts w:ascii="Arial" w:cs="Arial" w:hAnsi="Arial"/>
          <w:sz w:val="22"/>
          <w:szCs w:val="22"/>
        </w:rPr>
        <w:t xml:space="preserve">du positionnement des salariés </w:t>
      </w:r>
      <w:r>
        <w:rPr>
          <w:rFonts w:ascii="Arial" w:cs="Arial" w:hAnsi="Arial"/>
          <w:sz w:val="22"/>
          <w:szCs w:val="22"/>
        </w:rPr>
        <w:t xml:space="preserve">autour de 5 critères </w:t>
      </w:r>
      <w:proofErr w:type="spellStart"/>
      <w:r>
        <w:rPr>
          <w:rFonts w:ascii="Arial" w:cs="Arial" w:hAnsi="Arial"/>
          <w:sz w:val="22"/>
          <w:szCs w:val="22"/>
        </w:rPr>
        <w:t>classants</w:t>
      </w:r>
      <w:proofErr w:type="spellEnd"/>
      <w:r>
        <w:rPr>
          <w:rFonts w:ascii="Arial" w:cs="Arial" w:hAnsi="Arial"/>
          <w:sz w:val="22"/>
          <w:szCs w:val="22"/>
        </w:rPr>
        <w:t xml:space="preserve"> qui sont :</w:t>
      </w:r>
    </w:p>
    <w:p w:rsidP="009D5B52" w:rsidR="0062281E" w:rsidRDefault="0062281E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 – Technicité / </w:t>
      </w:r>
      <w:proofErr w:type="spellStart"/>
      <w:r>
        <w:rPr>
          <w:rFonts w:ascii="Arial" w:cs="Arial" w:hAnsi="Arial"/>
          <w:sz w:val="22"/>
          <w:szCs w:val="22"/>
        </w:rPr>
        <w:t>polycompétence</w:t>
      </w:r>
      <w:proofErr w:type="spellEnd"/>
    </w:p>
    <w:p w:rsidP="009D5B52" w:rsidR="0062281E" w:rsidRDefault="0062281E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B – Autonomie / responsabilités</w:t>
      </w:r>
    </w:p>
    <w:p w:rsidP="009D5B52" w:rsidR="0062281E" w:rsidRDefault="0062281E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 – Formation / Diplôme / VAE</w:t>
      </w:r>
    </w:p>
    <w:p w:rsidP="009D5B52" w:rsidR="0062281E" w:rsidRDefault="0062281E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D- Animation d’équipe / Management</w:t>
      </w:r>
    </w:p>
    <w:p w:rsidP="009D5B52" w:rsidR="00397799" w:rsidRDefault="00397799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 – Relation convives – clients / Communication</w:t>
      </w:r>
    </w:p>
    <w:p w:rsidP="00397799" w:rsidR="00397799" w:rsidRDefault="00397799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promotions individuelles des salariés sont soumises à l’étude des postes de chaque candidat à l’évolution par le CSE et la Direction, en accord avec les responsables d’ateliers et collègues des salariés.</w:t>
      </w:r>
    </w:p>
    <w:p w:rsidP="00506AAA" w:rsidR="00506AAA" w:rsidRDefault="00506AAA">
      <w:pPr>
        <w:pStyle w:val="Corpsdetexte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lastRenderedPageBreak/>
        <w:t xml:space="preserve">Au sein de l’équipe d’emballage, le déplacement de l’activité autrefois encadré par les chefs d’ateliers des préparations chaudes et froides nous amènent à </w:t>
      </w:r>
      <w:r w:rsidR="003459A1">
        <w:rPr>
          <w:i w:val="0"/>
          <w:iCs w:val="0"/>
          <w:sz w:val="22"/>
          <w:szCs w:val="22"/>
        </w:rPr>
        <w:t xml:space="preserve">faire évoluer </w:t>
      </w:r>
      <w:r w:rsidR="00C61092">
        <w:rPr>
          <w:i w:val="0"/>
          <w:iCs w:val="0"/>
          <w:sz w:val="22"/>
          <w:szCs w:val="22"/>
        </w:rPr>
        <w:t>XX</w:t>
      </w:r>
      <w:r w:rsidR="003459A1">
        <w:rPr>
          <w:i w:val="0"/>
          <w:iCs w:val="0"/>
          <w:sz w:val="22"/>
          <w:szCs w:val="22"/>
        </w:rPr>
        <w:t xml:space="preserve"> responsable de conditionnement </w:t>
      </w:r>
      <w:r w:rsidR="001365F3">
        <w:rPr>
          <w:i w:val="0"/>
          <w:iCs w:val="0"/>
          <w:sz w:val="22"/>
          <w:szCs w:val="22"/>
        </w:rPr>
        <w:t>niveau</w:t>
      </w:r>
      <w:r w:rsidR="003459A1">
        <w:rPr>
          <w:i w:val="0"/>
          <w:iCs w:val="0"/>
          <w:sz w:val="22"/>
          <w:szCs w:val="22"/>
        </w:rPr>
        <w:t xml:space="preserve"> 5 </w:t>
      </w:r>
      <w:r w:rsidR="001365F3">
        <w:rPr>
          <w:i w:val="0"/>
          <w:iCs w:val="0"/>
          <w:sz w:val="22"/>
          <w:szCs w:val="22"/>
        </w:rPr>
        <w:t xml:space="preserve">à niveau 6 et </w:t>
      </w:r>
      <w:r w:rsidR="00C61092">
        <w:rPr>
          <w:i w:val="0"/>
          <w:iCs w:val="0"/>
          <w:sz w:val="22"/>
          <w:szCs w:val="22"/>
        </w:rPr>
        <w:t>XX</w:t>
      </w:r>
      <w:r w:rsidR="001365F3">
        <w:rPr>
          <w:i w:val="0"/>
          <w:iCs w:val="0"/>
          <w:sz w:val="22"/>
          <w:szCs w:val="22"/>
        </w:rPr>
        <w:t xml:space="preserve"> responsable adjointe de conditionnement niveau 4 à niveau 5. Ces promotions seront formalisées par un avenant au contrat qui stipulera les nouvelles </w:t>
      </w:r>
      <w:r w:rsidR="00C23990">
        <w:rPr>
          <w:i w:val="0"/>
          <w:iCs w:val="0"/>
          <w:sz w:val="22"/>
          <w:szCs w:val="22"/>
        </w:rPr>
        <w:t>contraintes et responsabilités liées à ces évolutions.</w:t>
      </w:r>
    </w:p>
    <w:p w:rsidP="00695917" w:rsidR="009271E1" w:rsidRDefault="009271E1">
      <w:pPr>
        <w:pStyle w:val="Corpsdetexte"/>
        <w:rPr>
          <w:i w:val="0"/>
          <w:iCs w:val="0"/>
          <w:sz w:val="22"/>
          <w:szCs w:val="22"/>
          <w:u w:val="single"/>
        </w:rPr>
      </w:pPr>
    </w:p>
    <w:p w:rsidP="00397799" w:rsidR="00397799" w:rsidRDefault="00397799">
      <w:pPr>
        <w:pStyle w:val="Corpsdetexte"/>
        <w:rPr>
          <w:i w:val="0"/>
          <w:iCs w:val="0"/>
          <w:sz w:val="22"/>
          <w:szCs w:val="22"/>
          <w:u w:val="single"/>
        </w:rPr>
      </w:pPr>
      <w:r>
        <w:rPr>
          <w:i w:val="0"/>
          <w:iCs w:val="0"/>
          <w:sz w:val="22"/>
          <w:szCs w:val="22"/>
          <w:u w:val="single"/>
        </w:rPr>
        <w:t xml:space="preserve">Article </w:t>
      </w:r>
      <w:r w:rsidR="00045653">
        <w:rPr>
          <w:i w:val="0"/>
          <w:iCs w:val="0"/>
          <w:sz w:val="22"/>
          <w:szCs w:val="22"/>
          <w:u w:val="single"/>
        </w:rPr>
        <w:t>4</w:t>
      </w:r>
      <w:r>
        <w:rPr>
          <w:i w:val="0"/>
          <w:iCs w:val="0"/>
          <w:sz w:val="22"/>
          <w:szCs w:val="22"/>
          <w:u w:val="single"/>
        </w:rPr>
        <w:t xml:space="preserve"> : Majoration des heures de nuit</w:t>
      </w:r>
    </w:p>
    <w:p w:rsidP="00397799" w:rsidR="00397799" w:rsidRDefault="00397799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La majoration conventionnelle des heures de nuit effectuées entre 22H00 et 6H00 de 10% </w:t>
      </w:r>
      <w:r w:rsidR="0092698A">
        <w:rPr>
          <w:rFonts w:ascii="Arial" w:cs="Arial" w:hAnsi="Arial"/>
          <w:sz w:val="22"/>
          <w:szCs w:val="22"/>
        </w:rPr>
        <w:t>a</w:t>
      </w:r>
      <w:r>
        <w:rPr>
          <w:rFonts w:ascii="Arial" w:cs="Arial" w:hAnsi="Arial"/>
          <w:sz w:val="22"/>
          <w:szCs w:val="22"/>
        </w:rPr>
        <w:t xml:space="preserve"> été portée à 15 % </w:t>
      </w:r>
      <w:r w:rsidR="00506AAA">
        <w:rPr>
          <w:rFonts w:ascii="Arial" w:cs="Arial" w:hAnsi="Arial"/>
          <w:sz w:val="22"/>
          <w:szCs w:val="22"/>
        </w:rPr>
        <w:t>depuis le</w:t>
      </w:r>
      <w:r>
        <w:rPr>
          <w:rFonts w:ascii="Arial" w:cs="Arial" w:hAnsi="Arial"/>
          <w:sz w:val="22"/>
          <w:szCs w:val="22"/>
        </w:rPr>
        <w:t xml:space="preserve"> 01/07/2020.</w:t>
      </w:r>
    </w:p>
    <w:p w:rsidP="00397799" w:rsidR="00397799" w:rsidRDefault="00397799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 dispositif est reconduit jusqu’au 3</w:t>
      </w:r>
      <w:r w:rsidR="0092698A">
        <w:rPr>
          <w:rFonts w:ascii="Arial" w:cs="Arial" w:hAnsi="Arial"/>
          <w:sz w:val="22"/>
          <w:szCs w:val="22"/>
        </w:rPr>
        <w:t>0</w:t>
      </w:r>
      <w:r>
        <w:rPr>
          <w:rFonts w:ascii="Arial" w:cs="Arial" w:hAnsi="Arial"/>
          <w:sz w:val="22"/>
          <w:szCs w:val="22"/>
        </w:rPr>
        <w:t>/0</w:t>
      </w:r>
      <w:r w:rsidR="0092698A">
        <w:rPr>
          <w:rFonts w:ascii="Arial" w:cs="Arial" w:hAnsi="Arial"/>
          <w:sz w:val="22"/>
          <w:szCs w:val="22"/>
        </w:rPr>
        <w:t>4</w:t>
      </w:r>
      <w:r>
        <w:rPr>
          <w:rFonts w:ascii="Arial" w:cs="Arial" w:hAnsi="Arial"/>
          <w:sz w:val="22"/>
          <w:szCs w:val="22"/>
        </w:rPr>
        <w:t>/202</w:t>
      </w:r>
      <w:r w:rsidR="00506AAA">
        <w:rPr>
          <w:rFonts w:ascii="Arial" w:cs="Arial" w:hAnsi="Arial"/>
          <w:sz w:val="22"/>
          <w:szCs w:val="22"/>
        </w:rPr>
        <w:t>4</w:t>
      </w:r>
      <w:r>
        <w:rPr>
          <w:rFonts w:ascii="Arial" w:cs="Arial" w:hAnsi="Arial"/>
          <w:sz w:val="22"/>
          <w:szCs w:val="22"/>
        </w:rPr>
        <w:t xml:space="preserve">. Le coût pour l'entreprise est estimé à </w:t>
      </w:r>
      <w:r w:rsidR="00C23990">
        <w:rPr>
          <w:rFonts w:ascii="Arial" w:cs="Arial" w:hAnsi="Arial"/>
          <w:sz w:val="22"/>
          <w:szCs w:val="22"/>
        </w:rPr>
        <w:t>8</w:t>
      </w:r>
      <w:r>
        <w:rPr>
          <w:rFonts w:ascii="Arial" w:cs="Arial" w:hAnsi="Arial"/>
          <w:sz w:val="22"/>
          <w:szCs w:val="22"/>
        </w:rPr>
        <w:t xml:space="preserve"> </w:t>
      </w:r>
      <w:r w:rsidR="00C23990">
        <w:rPr>
          <w:rFonts w:ascii="Arial" w:cs="Arial" w:hAnsi="Arial"/>
          <w:sz w:val="22"/>
          <w:szCs w:val="22"/>
        </w:rPr>
        <w:t>9</w:t>
      </w:r>
      <w:r>
        <w:rPr>
          <w:rFonts w:ascii="Arial" w:cs="Arial" w:hAnsi="Arial"/>
          <w:sz w:val="22"/>
          <w:szCs w:val="22"/>
        </w:rPr>
        <w:t>00 €.</w:t>
      </w:r>
    </w:p>
    <w:p w:rsidP="00397799" w:rsidR="002A0554" w:rsidRDefault="002A0554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2A0554" w:rsidR="002A0554" w:rsidRDefault="002A0554">
      <w:pPr>
        <w:pStyle w:val="Corpsdetexte"/>
        <w:rPr>
          <w:i w:val="0"/>
          <w:iCs w:val="0"/>
          <w:sz w:val="22"/>
          <w:szCs w:val="22"/>
          <w:u w:val="single"/>
        </w:rPr>
      </w:pPr>
      <w:r>
        <w:rPr>
          <w:i w:val="0"/>
          <w:iCs w:val="0"/>
          <w:sz w:val="22"/>
          <w:szCs w:val="22"/>
          <w:u w:val="single"/>
        </w:rPr>
        <w:t xml:space="preserve">Article </w:t>
      </w:r>
      <w:r w:rsidR="00045653">
        <w:rPr>
          <w:i w:val="0"/>
          <w:iCs w:val="0"/>
          <w:sz w:val="22"/>
          <w:szCs w:val="22"/>
          <w:u w:val="single"/>
        </w:rPr>
        <w:t>5</w:t>
      </w:r>
      <w:r>
        <w:rPr>
          <w:i w:val="0"/>
          <w:iCs w:val="0"/>
          <w:sz w:val="22"/>
          <w:szCs w:val="22"/>
          <w:u w:val="single"/>
        </w:rPr>
        <w:t xml:space="preserve"> : Journée de solidarité</w:t>
      </w:r>
    </w:p>
    <w:p w:rsidP="002A0554" w:rsidR="002A0554" w:rsidRDefault="002A0554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 lundi de Pentecôte </w:t>
      </w:r>
      <w:r w:rsidR="008A022F">
        <w:rPr>
          <w:rFonts w:ascii="Arial" w:cs="Arial" w:hAnsi="Arial"/>
          <w:sz w:val="22"/>
          <w:szCs w:val="22"/>
        </w:rPr>
        <w:t xml:space="preserve">est la journée de solidarité dans l’entreprise. Comme tous les jours fériés elle est </w:t>
      </w:r>
      <w:r w:rsidR="008A022F" w:rsidRPr="009271E1">
        <w:rPr>
          <w:rFonts w:ascii="Arial" w:cs="Arial" w:hAnsi="Arial"/>
          <w:sz w:val="22"/>
          <w:szCs w:val="22"/>
        </w:rPr>
        <w:t>payée mais depuis 2010 elle n’est plus travaillée.</w:t>
      </w:r>
      <w:r>
        <w:rPr>
          <w:rFonts w:ascii="Arial" w:cs="Arial" w:hAnsi="Arial"/>
          <w:sz w:val="22"/>
          <w:szCs w:val="22"/>
        </w:rPr>
        <w:t xml:space="preserve"> Elle est obligatoire</w:t>
      </w:r>
      <w:r w:rsidR="008A022F">
        <w:rPr>
          <w:rFonts w:ascii="Arial" w:cs="Arial" w:hAnsi="Arial"/>
          <w:sz w:val="22"/>
          <w:szCs w:val="22"/>
        </w:rPr>
        <w:t>, mais certaines entreprises ne la déduisent pas des congés de leurs salariés.</w:t>
      </w:r>
    </w:p>
    <w:p w:rsidP="003E5F06" w:rsidR="00045653" w:rsidRDefault="002A0554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 coût </w:t>
      </w:r>
      <w:r w:rsidR="008A022F">
        <w:rPr>
          <w:rFonts w:ascii="Arial" w:cs="Arial" w:hAnsi="Arial"/>
          <w:sz w:val="22"/>
          <w:szCs w:val="22"/>
        </w:rPr>
        <w:t xml:space="preserve">d’une journée de travail </w:t>
      </w:r>
      <w:r>
        <w:rPr>
          <w:rFonts w:ascii="Arial" w:cs="Arial" w:hAnsi="Arial"/>
          <w:sz w:val="22"/>
          <w:szCs w:val="22"/>
        </w:rPr>
        <w:t xml:space="preserve">pour l'entreprise est estimé à </w:t>
      </w:r>
      <w:r w:rsidR="008A022F">
        <w:rPr>
          <w:rFonts w:ascii="Arial" w:cs="Arial" w:hAnsi="Arial"/>
          <w:sz w:val="22"/>
          <w:szCs w:val="22"/>
        </w:rPr>
        <w:t>10</w:t>
      </w:r>
      <w:r>
        <w:rPr>
          <w:rFonts w:ascii="Arial" w:cs="Arial" w:hAnsi="Arial"/>
          <w:sz w:val="22"/>
          <w:szCs w:val="22"/>
        </w:rPr>
        <w:t xml:space="preserve"> </w:t>
      </w:r>
      <w:r w:rsidR="008A022F">
        <w:rPr>
          <w:rFonts w:ascii="Arial" w:cs="Arial" w:hAnsi="Arial"/>
          <w:sz w:val="22"/>
          <w:szCs w:val="22"/>
        </w:rPr>
        <w:t>5</w:t>
      </w:r>
      <w:r>
        <w:rPr>
          <w:rFonts w:ascii="Arial" w:cs="Arial" w:hAnsi="Arial"/>
          <w:sz w:val="22"/>
          <w:szCs w:val="22"/>
        </w:rPr>
        <w:t>00 €.</w:t>
      </w:r>
      <w:r w:rsidR="003E5F06">
        <w:rPr>
          <w:rFonts w:ascii="Arial" w:cs="Arial" w:hAnsi="Arial"/>
          <w:sz w:val="22"/>
          <w:szCs w:val="22"/>
        </w:rPr>
        <w:t xml:space="preserve"> Il est décidé qu’</w:t>
      </w:r>
      <w:proofErr w:type="spellStart"/>
      <w:r w:rsidR="003E5F06">
        <w:rPr>
          <w:rFonts w:ascii="Arial" w:cs="Arial" w:hAnsi="Arial"/>
          <w:sz w:val="22"/>
          <w:szCs w:val="22"/>
        </w:rPr>
        <w:t>a</w:t>
      </w:r>
      <w:proofErr w:type="spellEnd"/>
      <w:r w:rsidR="003E5F06">
        <w:rPr>
          <w:rFonts w:ascii="Arial" w:cs="Arial" w:hAnsi="Arial"/>
          <w:sz w:val="22"/>
          <w:szCs w:val="22"/>
        </w:rPr>
        <w:t xml:space="preserve"> compter de 2023 </w:t>
      </w:r>
      <w:r w:rsidR="000E01CF">
        <w:rPr>
          <w:rFonts w:ascii="Arial" w:cs="Arial" w:hAnsi="Arial"/>
          <w:sz w:val="22"/>
          <w:szCs w:val="22"/>
        </w:rPr>
        <w:t>l’en</w:t>
      </w:r>
      <w:r w:rsidR="003E5F06">
        <w:rPr>
          <w:rFonts w:ascii="Arial" w:cs="Arial" w:hAnsi="Arial"/>
          <w:sz w:val="22"/>
          <w:szCs w:val="22"/>
        </w:rPr>
        <w:t>treprise prend à sa charge cette journée</w:t>
      </w:r>
      <w:r w:rsidR="000E01CF">
        <w:rPr>
          <w:rFonts w:ascii="Arial" w:cs="Arial" w:hAnsi="Arial"/>
          <w:sz w:val="22"/>
          <w:szCs w:val="22"/>
        </w:rPr>
        <w:t xml:space="preserve"> comme un jour férié non travaillé</w:t>
      </w:r>
      <w:r w:rsidR="003E5F06">
        <w:rPr>
          <w:rFonts w:ascii="Arial" w:cs="Arial" w:hAnsi="Arial"/>
          <w:sz w:val="22"/>
          <w:szCs w:val="22"/>
        </w:rPr>
        <w:t xml:space="preserve"> pour tous les</w:t>
      </w:r>
      <w:r w:rsidR="003E5F06" w:rsidRPr="003E5F06">
        <w:rPr>
          <w:rFonts w:ascii="Arial" w:cs="Arial" w:hAnsi="Arial"/>
          <w:sz w:val="22"/>
          <w:szCs w:val="22"/>
        </w:rPr>
        <w:t xml:space="preserve"> salariés titulaires d’un contrat de travail</w:t>
      </w:r>
      <w:r w:rsidR="000E01CF">
        <w:rPr>
          <w:rFonts w:ascii="Arial" w:cs="Arial" w:hAnsi="Arial"/>
          <w:sz w:val="22"/>
          <w:szCs w:val="22"/>
        </w:rPr>
        <w:t xml:space="preserve"> à durée indéterminé.</w:t>
      </w:r>
    </w:p>
    <w:p w:rsidP="003E5F06" w:rsidR="000E01CF" w:rsidRDefault="000E01CF" w:rsidRPr="003E5F06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045653" w:rsidR="00045653" w:rsidRDefault="00045653">
      <w:pPr>
        <w:pStyle w:val="Corpsdetexte"/>
        <w:rPr>
          <w:i w:val="0"/>
          <w:iCs w:val="0"/>
          <w:sz w:val="22"/>
          <w:szCs w:val="22"/>
          <w:u w:val="single"/>
        </w:rPr>
      </w:pPr>
      <w:r>
        <w:rPr>
          <w:i w:val="0"/>
          <w:iCs w:val="0"/>
          <w:sz w:val="22"/>
          <w:szCs w:val="22"/>
          <w:u w:val="single"/>
        </w:rPr>
        <w:t>Article 6 : Contrat d’intéressement</w:t>
      </w:r>
    </w:p>
    <w:p w:rsidP="00045653" w:rsidR="00045653" w:rsidRDefault="00045653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 contrat d’intéressement des salariés aux bénéfices de l’entreprise a été mis en place en 2020 avec pour prévision de distribuer la somme de 30 000 €. En réalité la bonne santé de l’entreprise a permis de verser 48 450 € en 2020, 59 014 € en 2021 et 58 420 € en 2022. Il est décidé de maintenir ce dispositif pour l’exercice 2022 / 2023 selon les mêmes modalités.</w:t>
      </w:r>
    </w:p>
    <w:p w:rsidP="00397799" w:rsidR="00506AAA" w:rsidRDefault="00506AAA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DE5685" w:rsidR="00DE5685" w:rsidRDefault="00DE5685" w:rsidRPr="009D5B52">
      <w:pPr>
        <w:pStyle w:val="Corpsdetexte"/>
        <w:rPr>
          <w:i w:val="0"/>
          <w:iCs w:val="0"/>
          <w:sz w:val="22"/>
          <w:szCs w:val="22"/>
          <w:u w:val="single"/>
        </w:rPr>
      </w:pPr>
      <w:r w:rsidRPr="009D5B52">
        <w:rPr>
          <w:i w:val="0"/>
          <w:iCs w:val="0"/>
          <w:sz w:val="22"/>
          <w:szCs w:val="22"/>
          <w:u w:val="single"/>
        </w:rPr>
        <w:t xml:space="preserve">Article </w:t>
      </w:r>
      <w:r w:rsidR="00045653">
        <w:rPr>
          <w:i w:val="0"/>
          <w:iCs w:val="0"/>
          <w:sz w:val="22"/>
          <w:szCs w:val="22"/>
          <w:u w:val="single"/>
        </w:rPr>
        <w:t>7</w:t>
      </w:r>
      <w:r w:rsidRPr="009D5B52">
        <w:rPr>
          <w:i w:val="0"/>
          <w:iCs w:val="0"/>
          <w:sz w:val="22"/>
          <w:szCs w:val="22"/>
          <w:u w:val="single"/>
        </w:rPr>
        <w:t xml:space="preserve"> : Prime Exceptionnelle de Pouvoir d’Achat </w:t>
      </w:r>
      <w:r w:rsidR="00E93840">
        <w:rPr>
          <w:i w:val="0"/>
          <w:iCs w:val="0"/>
          <w:sz w:val="22"/>
          <w:szCs w:val="22"/>
          <w:u w:val="single"/>
        </w:rPr>
        <w:t xml:space="preserve">et Prime de </w:t>
      </w:r>
      <w:r w:rsidR="009271E1">
        <w:rPr>
          <w:i w:val="0"/>
          <w:iCs w:val="0"/>
          <w:sz w:val="22"/>
          <w:szCs w:val="22"/>
          <w:u w:val="single"/>
        </w:rPr>
        <w:t xml:space="preserve">Partage de </w:t>
      </w:r>
      <w:r w:rsidR="00E93840">
        <w:rPr>
          <w:i w:val="0"/>
          <w:iCs w:val="0"/>
          <w:sz w:val="22"/>
          <w:szCs w:val="22"/>
          <w:u w:val="single"/>
        </w:rPr>
        <w:t xml:space="preserve">la Valeur </w:t>
      </w:r>
    </w:p>
    <w:p w:rsidP="006B5543" w:rsidR="00E4495D" w:rsidRDefault="00DE5685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 w:rsidRPr="006B5543">
        <w:rPr>
          <w:rFonts w:ascii="Arial" w:cs="Arial" w:hAnsi="Arial"/>
          <w:sz w:val="22"/>
          <w:szCs w:val="22"/>
        </w:rPr>
        <w:t xml:space="preserve">Le gouvernement a </w:t>
      </w:r>
      <w:r w:rsidR="009271E1">
        <w:rPr>
          <w:rFonts w:ascii="Arial" w:cs="Arial" w:hAnsi="Arial"/>
          <w:sz w:val="22"/>
          <w:szCs w:val="22"/>
        </w:rPr>
        <w:t xml:space="preserve">autorisé </w:t>
      </w:r>
      <w:r w:rsidR="00E93840">
        <w:rPr>
          <w:rFonts w:ascii="Arial" w:cs="Arial" w:hAnsi="Arial"/>
          <w:sz w:val="22"/>
          <w:szCs w:val="22"/>
        </w:rPr>
        <w:t xml:space="preserve">depuis le </w:t>
      </w:r>
      <w:proofErr w:type="spellStart"/>
      <w:r w:rsidR="00E93840">
        <w:rPr>
          <w:rFonts w:ascii="Arial" w:cs="Arial" w:hAnsi="Arial"/>
          <w:sz w:val="22"/>
          <w:szCs w:val="22"/>
        </w:rPr>
        <w:t>Covid</w:t>
      </w:r>
      <w:proofErr w:type="spellEnd"/>
      <w:r w:rsidR="009271E1">
        <w:rPr>
          <w:rFonts w:ascii="Arial" w:cs="Arial" w:hAnsi="Arial"/>
          <w:sz w:val="22"/>
          <w:szCs w:val="22"/>
        </w:rPr>
        <w:t xml:space="preserve"> les entreprises qui en avaient les moyens à verser</w:t>
      </w:r>
      <w:r w:rsidR="00E93840">
        <w:rPr>
          <w:rFonts w:ascii="Arial" w:cs="Arial" w:hAnsi="Arial"/>
          <w:sz w:val="22"/>
          <w:szCs w:val="22"/>
        </w:rPr>
        <w:t xml:space="preserve"> des primes exceptionnelles défiscalisées </w:t>
      </w:r>
      <w:r w:rsidR="00E4495D">
        <w:rPr>
          <w:rFonts w:ascii="Arial" w:cs="Arial" w:hAnsi="Arial"/>
          <w:sz w:val="22"/>
          <w:szCs w:val="22"/>
        </w:rPr>
        <w:t xml:space="preserve">en soutien </w:t>
      </w:r>
      <w:r w:rsidRPr="006B5543">
        <w:rPr>
          <w:rFonts w:ascii="Arial" w:cs="Arial" w:hAnsi="Arial"/>
          <w:sz w:val="22"/>
          <w:szCs w:val="22"/>
        </w:rPr>
        <w:t>au pouvoir d'achat des bas salaires.</w:t>
      </w:r>
      <w:r w:rsidR="009D5B52" w:rsidRPr="006B5543">
        <w:rPr>
          <w:rFonts w:ascii="Arial" w:cs="Arial" w:hAnsi="Arial"/>
          <w:sz w:val="22"/>
          <w:szCs w:val="22"/>
        </w:rPr>
        <w:t xml:space="preserve"> </w:t>
      </w:r>
      <w:r w:rsidR="00E4495D">
        <w:rPr>
          <w:rFonts w:ascii="Arial" w:cs="Arial" w:hAnsi="Arial"/>
          <w:sz w:val="22"/>
          <w:szCs w:val="22"/>
        </w:rPr>
        <w:t xml:space="preserve">L’entreprise a ainsi versé à ses salariés </w:t>
      </w:r>
      <w:r w:rsidR="009271E1">
        <w:rPr>
          <w:rFonts w:ascii="Arial" w:cs="Arial" w:hAnsi="Arial"/>
          <w:sz w:val="22"/>
          <w:szCs w:val="22"/>
        </w:rPr>
        <w:t>163 585</w:t>
      </w:r>
      <w:r w:rsidR="00E4495D">
        <w:rPr>
          <w:rFonts w:ascii="Arial" w:cs="Arial" w:hAnsi="Arial"/>
          <w:sz w:val="22"/>
          <w:szCs w:val="22"/>
        </w:rPr>
        <w:t xml:space="preserve"> € </w:t>
      </w:r>
      <w:r w:rsidR="009271E1">
        <w:rPr>
          <w:rFonts w:ascii="Arial" w:cs="Arial" w:hAnsi="Arial"/>
          <w:sz w:val="22"/>
          <w:szCs w:val="22"/>
        </w:rPr>
        <w:t xml:space="preserve">entre </w:t>
      </w:r>
      <w:r w:rsidR="00E4495D">
        <w:rPr>
          <w:rFonts w:ascii="Arial" w:cs="Arial" w:hAnsi="Arial"/>
          <w:sz w:val="22"/>
          <w:szCs w:val="22"/>
        </w:rPr>
        <w:t>2019</w:t>
      </w:r>
      <w:r w:rsidR="009271E1">
        <w:rPr>
          <w:rFonts w:ascii="Arial" w:cs="Arial" w:hAnsi="Arial"/>
          <w:sz w:val="22"/>
          <w:szCs w:val="22"/>
        </w:rPr>
        <w:t xml:space="preserve"> et 2022. </w:t>
      </w:r>
      <w:r w:rsidR="00045653">
        <w:rPr>
          <w:rFonts w:ascii="Arial" w:cs="Arial" w:hAnsi="Arial"/>
          <w:sz w:val="22"/>
          <w:szCs w:val="22"/>
        </w:rPr>
        <w:t xml:space="preserve">Aujourd’hui le gouvernement souhaite imposer à toutes les petites entreprises de moins de 50 salariés une </w:t>
      </w:r>
      <w:r w:rsidR="00045653" w:rsidRPr="00045653">
        <w:rPr>
          <w:rFonts w:ascii="Arial" w:cs="Arial" w:hAnsi="Arial"/>
          <w:sz w:val="22"/>
          <w:szCs w:val="22"/>
        </w:rPr>
        <w:t>Prime de Partage de la Valeur</w:t>
      </w:r>
      <w:r w:rsidR="003A47C2">
        <w:rPr>
          <w:rFonts w:ascii="Arial" w:cs="Arial" w:hAnsi="Arial"/>
          <w:sz w:val="22"/>
          <w:szCs w:val="22"/>
        </w:rPr>
        <w:t>, pour celles qui n’ont rien mis en place, ni Participation ni Intéressement.</w:t>
      </w:r>
    </w:p>
    <w:p w:rsidP="006B5543" w:rsidR="009D5B52" w:rsidRDefault="003F76C1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Compte tenu des investissements en cours, </w:t>
      </w:r>
      <w:r w:rsidR="003A47C2">
        <w:rPr>
          <w:rFonts w:ascii="Arial" w:cs="Arial" w:hAnsi="Arial"/>
          <w:sz w:val="22"/>
          <w:szCs w:val="22"/>
        </w:rPr>
        <w:t>nous propos</w:t>
      </w:r>
      <w:r>
        <w:rPr>
          <w:rFonts w:ascii="Arial" w:cs="Arial" w:hAnsi="Arial"/>
          <w:sz w:val="22"/>
          <w:szCs w:val="22"/>
        </w:rPr>
        <w:t>ons</w:t>
      </w:r>
      <w:r w:rsidR="003A47C2">
        <w:rPr>
          <w:rFonts w:ascii="Arial" w:cs="Arial" w:hAnsi="Arial"/>
          <w:sz w:val="22"/>
          <w:szCs w:val="22"/>
        </w:rPr>
        <w:t xml:space="preserve"> de verser </w:t>
      </w:r>
      <w:r w:rsidR="00F0467D">
        <w:rPr>
          <w:rFonts w:ascii="Arial" w:cs="Arial" w:hAnsi="Arial"/>
          <w:sz w:val="22"/>
          <w:szCs w:val="22"/>
        </w:rPr>
        <w:t xml:space="preserve">fin 2023 </w:t>
      </w:r>
      <w:r w:rsidR="003A47C2">
        <w:rPr>
          <w:rFonts w:ascii="Arial" w:cs="Arial" w:hAnsi="Arial"/>
          <w:sz w:val="22"/>
          <w:szCs w:val="22"/>
        </w:rPr>
        <w:t>une Prime de Partage de la Valeur si le</w:t>
      </w:r>
      <w:r w:rsidR="00F0467D">
        <w:rPr>
          <w:rFonts w:ascii="Arial" w:cs="Arial" w:hAnsi="Arial"/>
          <w:sz w:val="22"/>
          <w:szCs w:val="22"/>
        </w:rPr>
        <w:t>s</w:t>
      </w:r>
      <w:r w:rsidR="003A47C2">
        <w:rPr>
          <w:rFonts w:ascii="Arial" w:cs="Arial" w:hAnsi="Arial"/>
          <w:sz w:val="22"/>
          <w:szCs w:val="22"/>
        </w:rPr>
        <w:t xml:space="preserve"> bénéfice</w:t>
      </w:r>
      <w:r w:rsidR="00F0467D">
        <w:rPr>
          <w:rFonts w:ascii="Arial" w:cs="Arial" w:hAnsi="Arial"/>
          <w:sz w:val="22"/>
          <w:szCs w:val="22"/>
        </w:rPr>
        <w:t>s</w:t>
      </w:r>
      <w:r>
        <w:rPr>
          <w:rFonts w:ascii="Arial" w:cs="Arial" w:hAnsi="Arial"/>
          <w:sz w:val="22"/>
          <w:szCs w:val="22"/>
        </w:rPr>
        <w:t xml:space="preserve"> net</w:t>
      </w:r>
      <w:r w:rsidR="00F0467D">
        <w:rPr>
          <w:rFonts w:ascii="Arial" w:cs="Arial" w:hAnsi="Arial"/>
          <w:sz w:val="22"/>
          <w:szCs w:val="22"/>
        </w:rPr>
        <w:t>s</w:t>
      </w:r>
      <w:r w:rsidR="003A47C2">
        <w:rPr>
          <w:rFonts w:ascii="Arial" w:cs="Arial" w:hAnsi="Arial"/>
          <w:sz w:val="22"/>
          <w:szCs w:val="22"/>
        </w:rPr>
        <w:t xml:space="preserve"> de l’entreprise </w:t>
      </w:r>
      <w:r w:rsidR="00F0467D">
        <w:rPr>
          <w:rFonts w:ascii="Arial" w:cs="Arial" w:hAnsi="Arial"/>
          <w:sz w:val="22"/>
          <w:szCs w:val="22"/>
        </w:rPr>
        <w:t xml:space="preserve">calculé au bilan du 30/06/2023 </w:t>
      </w:r>
      <w:r w:rsidR="003A47C2">
        <w:rPr>
          <w:rFonts w:ascii="Arial" w:cs="Arial" w:hAnsi="Arial"/>
          <w:sz w:val="22"/>
          <w:szCs w:val="22"/>
        </w:rPr>
        <w:t>sont supérieurs</w:t>
      </w:r>
      <w:r w:rsidR="00F0467D">
        <w:rPr>
          <w:rFonts w:ascii="Arial" w:cs="Arial" w:hAnsi="Arial"/>
          <w:sz w:val="22"/>
          <w:szCs w:val="22"/>
        </w:rPr>
        <w:t xml:space="preserve"> à 300 000 €.</w:t>
      </w:r>
    </w:p>
    <w:p w:rsidP="006B5543" w:rsidR="00F0467D" w:rsidRDefault="00FC001D" w:rsidRPr="006B5543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La prime sera équivalente à 50% du montant au-delà des 300 000 €</w:t>
      </w:r>
    </w:p>
    <w:p w:rsidP="00695917" w:rsidR="00ED65A6" w:rsidRDefault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  <w:r w:rsidRPr="009D5B52">
        <w:rPr>
          <w:rFonts w:ascii="Arial" w:cs="Arial" w:hAnsi="Arial"/>
          <w:sz w:val="22"/>
          <w:szCs w:val="22"/>
        </w:rPr>
        <w:t>Le coût pour l'entreprise est estimé à 29 000 €.</w:t>
      </w:r>
    </w:p>
    <w:p w:rsidP="00695917" w:rsidR="009D5B52" w:rsidRDefault="009D5B52" w:rsidRPr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</w:rPr>
      </w:pPr>
    </w:p>
    <w:p w:rsidP="00695917" w:rsidR="008836D3" w:rsidRDefault="008836D3" w:rsidRPr="009D5B52">
      <w:pPr>
        <w:tabs>
          <w:tab w:pos="5103" w:val="left"/>
        </w:tabs>
        <w:jc w:val="both"/>
        <w:rPr>
          <w:rFonts w:ascii="Arial" w:cs="Arial" w:hAnsi="Arial"/>
          <w:sz w:val="22"/>
          <w:szCs w:val="22"/>
          <w:u w:val="single"/>
        </w:rPr>
      </w:pPr>
      <w:r w:rsidRPr="009D5B52">
        <w:rPr>
          <w:rFonts w:ascii="Arial" w:cs="Arial" w:hAnsi="Arial"/>
          <w:sz w:val="22"/>
          <w:szCs w:val="22"/>
          <w:u w:val="single"/>
        </w:rPr>
        <w:t>Formalités</w:t>
      </w:r>
    </w:p>
    <w:p w:rsidP="00695917" w:rsidR="008836D3" w:rsidRDefault="008836D3" w:rsidRPr="009D5B52">
      <w:pPr>
        <w:pStyle w:val="Corpsdetexte2"/>
        <w:jc w:val="both"/>
        <w:rPr>
          <w:sz w:val="22"/>
          <w:szCs w:val="22"/>
        </w:rPr>
      </w:pPr>
      <w:r w:rsidRPr="009D5B52">
        <w:rPr>
          <w:sz w:val="22"/>
          <w:szCs w:val="22"/>
        </w:rPr>
        <w:t xml:space="preserve">Le présent accord est déposé à la diligence de la société BOURGOGNE REPAS PRODUCTION à la Direction </w:t>
      </w:r>
      <w:r w:rsidR="00954911" w:rsidRPr="009D5B52">
        <w:rPr>
          <w:sz w:val="22"/>
          <w:szCs w:val="22"/>
        </w:rPr>
        <w:t>Régionale des Entreprises, de l’Economie</w:t>
      </w:r>
      <w:r w:rsidRPr="009D5B52">
        <w:rPr>
          <w:sz w:val="22"/>
          <w:szCs w:val="22"/>
        </w:rPr>
        <w:t>, du Travail et de</w:t>
      </w:r>
      <w:r w:rsidR="00954911" w:rsidRPr="009D5B52">
        <w:rPr>
          <w:sz w:val="22"/>
          <w:szCs w:val="22"/>
        </w:rPr>
        <w:t>s</w:t>
      </w:r>
      <w:r w:rsidRPr="009D5B52">
        <w:rPr>
          <w:sz w:val="22"/>
          <w:szCs w:val="22"/>
        </w:rPr>
        <w:t xml:space="preserve"> </w:t>
      </w:r>
      <w:r w:rsidR="00954911" w:rsidRPr="009D5B52">
        <w:rPr>
          <w:sz w:val="22"/>
          <w:szCs w:val="22"/>
        </w:rPr>
        <w:t>Solidarités</w:t>
      </w:r>
      <w:r w:rsidRPr="009D5B52">
        <w:rPr>
          <w:sz w:val="22"/>
          <w:szCs w:val="22"/>
        </w:rPr>
        <w:t xml:space="preserve">. </w:t>
      </w:r>
    </w:p>
    <w:p w:rsidP="00695917" w:rsidR="008836D3" w:rsidRDefault="008836D3" w:rsidRPr="009D5B52">
      <w:pPr>
        <w:pStyle w:val="Corpsdetexte2"/>
        <w:spacing w:line="360" w:lineRule="auto"/>
        <w:jc w:val="both"/>
        <w:rPr>
          <w:sz w:val="22"/>
          <w:szCs w:val="22"/>
        </w:rPr>
      </w:pPr>
      <w:r w:rsidRPr="009D5B52">
        <w:rPr>
          <w:sz w:val="22"/>
          <w:szCs w:val="22"/>
        </w:rPr>
        <w:t>Date et signatures</w:t>
      </w:r>
      <w:r w:rsidR="005E693A" w:rsidRPr="009D5B52">
        <w:rPr>
          <w:sz w:val="22"/>
          <w:szCs w:val="22"/>
        </w:rPr>
        <w:t>……………………………………………</w:t>
      </w:r>
    </w:p>
    <w:p w:rsidP="00EE2123" w:rsidR="008836D3" w:rsidRDefault="008836D3" w:rsidRPr="009D5B52">
      <w:pPr>
        <w:jc w:val="both"/>
        <w:rPr>
          <w:rFonts w:ascii="Arial" w:cs="Arial" w:hAnsi="Arial"/>
          <w:sz w:val="22"/>
          <w:szCs w:val="22"/>
        </w:rPr>
      </w:pPr>
      <w:r w:rsidRPr="009D5B52">
        <w:rPr>
          <w:rFonts w:ascii="Arial" w:cs="Arial" w:hAnsi="Arial"/>
          <w:sz w:val="22"/>
          <w:szCs w:val="22"/>
        </w:rPr>
        <w:t xml:space="preserve">Pour </w:t>
      </w:r>
      <w:r w:rsidR="00954911" w:rsidRPr="009D5B52">
        <w:rPr>
          <w:rFonts w:ascii="Arial" w:cs="Arial" w:hAnsi="Arial"/>
          <w:sz w:val="22"/>
          <w:szCs w:val="22"/>
        </w:rPr>
        <w:t>les salariés</w:t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</w:r>
      <w:r w:rsidRPr="009D5B52">
        <w:rPr>
          <w:rFonts w:ascii="Arial" w:cs="Arial" w:hAnsi="Arial"/>
          <w:sz w:val="22"/>
          <w:szCs w:val="22"/>
        </w:rPr>
        <w:tab/>
        <w:t>Pour BOURGOGNE REPAS</w:t>
      </w:r>
    </w:p>
    <w:p w:rsidP="00EE2123" w:rsidR="008836D3" w:rsidRDefault="00954911" w:rsidRPr="009D5B52">
      <w:pPr>
        <w:jc w:val="both"/>
        <w:rPr>
          <w:rFonts w:ascii="Arial" w:cs="Arial" w:hAnsi="Arial"/>
          <w:sz w:val="22"/>
          <w:szCs w:val="22"/>
        </w:rPr>
      </w:pPr>
      <w:r w:rsidRPr="009D5B52">
        <w:rPr>
          <w:rFonts w:ascii="Arial" w:cs="Arial" w:hAnsi="Arial"/>
          <w:sz w:val="22"/>
          <w:szCs w:val="22"/>
        </w:rPr>
        <w:t>Les membres du CSE</w:t>
      </w:r>
      <w:r w:rsidR="008836D3" w:rsidRPr="009D5B52">
        <w:rPr>
          <w:rFonts w:ascii="Arial" w:cs="Arial" w:hAnsi="Arial"/>
          <w:sz w:val="22"/>
          <w:szCs w:val="22"/>
        </w:rPr>
        <w:tab/>
      </w:r>
      <w:r w:rsidR="008836D3" w:rsidRPr="009D5B52">
        <w:rPr>
          <w:rFonts w:ascii="Arial" w:cs="Arial" w:hAnsi="Arial"/>
          <w:sz w:val="22"/>
          <w:szCs w:val="22"/>
        </w:rPr>
        <w:tab/>
      </w:r>
      <w:r w:rsidR="008836D3" w:rsidRPr="009D5B52">
        <w:rPr>
          <w:rFonts w:ascii="Arial" w:cs="Arial" w:hAnsi="Arial"/>
          <w:sz w:val="22"/>
          <w:szCs w:val="22"/>
        </w:rPr>
        <w:tab/>
      </w:r>
      <w:r w:rsidR="008836D3" w:rsidRPr="009D5B52">
        <w:rPr>
          <w:rFonts w:ascii="Arial" w:cs="Arial" w:hAnsi="Arial"/>
          <w:sz w:val="22"/>
          <w:szCs w:val="22"/>
        </w:rPr>
        <w:tab/>
      </w:r>
      <w:r w:rsidR="008836D3" w:rsidRPr="009D5B52">
        <w:rPr>
          <w:rFonts w:ascii="Arial" w:cs="Arial" w:hAnsi="Arial"/>
          <w:sz w:val="22"/>
          <w:szCs w:val="22"/>
        </w:rPr>
        <w:tab/>
      </w:r>
      <w:r w:rsidR="008836D3" w:rsidRPr="009D5B52">
        <w:rPr>
          <w:rFonts w:ascii="Arial" w:cs="Arial" w:hAnsi="Arial"/>
          <w:sz w:val="22"/>
          <w:szCs w:val="22"/>
        </w:rPr>
        <w:tab/>
        <w:t xml:space="preserve">M. </w:t>
      </w:r>
      <w:r w:rsidR="00C61092">
        <w:rPr>
          <w:rFonts w:ascii="Arial" w:cs="Arial" w:hAnsi="Arial"/>
          <w:sz w:val="22"/>
          <w:szCs w:val="22"/>
        </w:rPr>
        <w:t>XX</w:t>
      </w:r>
      <w:bookmarkStart w:id="0" w:name="_GoBack"/>
      <w:bookmarkEnd w:id="0"/>
    </w:p>
    <w:p w:rsidP="00695917" w:rsidR="008836D3" w:rsidRDefault="008836D3" w:rsidRPr="009D5B52">
      <w:pPr>
        <w:tabs>
          <w:tab w:pos="5103" w:val="left"/>
          <w:tab w:pos="5670" w:val="left"/>
        </w:tabs>
        <w:jc w:val="both"/>
        <w:rPr>
          <w:sz w:val="22"/>
          <w:szCs w:val="22"/>
        </w:rPr>
      </w:pPr>
    </w:p>
    <w:sectPr w:rsidR="008836D3" w:rsidRPr="009D5B52">
      <w:headerReference r:id="rId7" w:type="default"/>
      <w:footerReference r:id="rId8" w:type="default"/>
      <w:headerReference r:id="rId9" w:type="first"/>
      <w:footerReference r:id="rId10" w:type="first"/>
      <w:pgSz w:code="9" w:h="16838" w:w="11906"/>
      <w:pgMar w:bottom="726" w:footer="794" w:gutter="0" w:header="340" w:left="680" w:right="851" w:top="12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DF7" w:rsidRDefault="00E03DF7">
      <w:r>
        <w:separator/>
      </w:r>
    </w:p>
  </w:endnote>
  <w:endnote w:type="continuationSeparator" w:id="0">
    <w:p w:rsidR="00E03DF7" w:rsidRDefault="00E0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rnayExtralight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836D3" w:rsidRDefault="008836D3">
    <w:pPr>
      <w:pStyle w:val="Pieddepage"/>
      <w:ind w:right="360"/>
      <w:jc w:val="center"/>
      <w:rPr>
        <w:rFonts w:ascii="SharnayExtralight" w:hAnsi="SharnayExtralight"/>
        <w:b/>
        <w:sz w:val="20"/>
      </w:rPr>
    </w:pPr>
    <w:r>
      <w:rPr>
        <w:rFonts w:ascii="SharnayExtralight" w:hAnsi="SharnayExtralight"/>
        <w:b/>
        <w:color w:val="999999"/>
        <w:sz w:val="20"/>
      </w:rPr>
      <w:t xml:space="preserve">BOURGOGNE REPAS – </w:t>
    </w:r>
    <w:r>
      <w:rPr>
        <w:rFonts w:ascii="SharnayExtralight" w:hAnsi="SharnayExtralight"/>
        <w:b/>
        <w:color w:val="999999"/>
        <w:sz w:val="32"/>
      </w:rPr>
      <w:sym w:char="F0C5" w:font="Webdings"/>
    </w:r>
    <w:r>
      <w:rPr>
        <w:rFonts w:ascii="SharnayExtralight" w:hAnsi="SharnayExtralight"/>
        <w:b/>
        <w:color w:val="999999"/>
        <w:sz w:val="20"/>
      </w:rPr>
      <w:t xml:space="preserve"> : 03 85 40 09 51 – </w:t>
    </w:r>
    <w:r>
      <w:rPr>
        <w:rFonts w:ascii="SharnayExtralight" w:hAnsi="SharnayExtralight"/>
        <w:b/>
        <w:color w:val="999999"/>
        <w:sz w:val="32"/>
      </w:rPr>
      <w:sym w:char="F0CA" w:font="Webdings"/>
    </w:r>
    <w:r>
      <w:rPr>
        <w:rFonts w:ascii="SharnayExtralight" w:hAnsi="SharnayExtralight"/>
        <w:b/>
        <w:color w:val="999999"/>
        <w:sz w:val="32"/>
      </w:rPr>
      <w:t xml:space="preserve"> </w:t>
    </w:r>
    <w:r>
      <w:rPr>
        <w:rFonts w:ascii="SharnayExtralight" w:hAnsi="SharnayExtralight"/>
        <w:b/>
        <w:color w:val="999999"/>
        <w:sz w:val="20"/>
      </w:rPr>
      <w:t>: 03 85 40 09 63 – www.bourgogne-repas.fr</w:t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836D3" w:rsidRDefault="00050AAA">
    <w:pPr>
      <w:pStyle w:val="Pieddepage"/>
      <w:jc w:val="center"/>
      <w:rPr>
        <w:rFonts w:ascii="SharnayExtralight" w:hAnsi="SharnayExtralight"/>
        <w:b/>
        <w:bCs/>
        <w:i/>
        <w:iCs/>
        <w:color w:val="808080"/>
      </w:rPr>
    </w:pPr>
    <w:r>
      <w:rPr>
        <w:rFonts w:ascii="SharnayExtralight" w:hAnsi="SharnayExtralight"/>
        <w:b/>
        <w:bCs/>
        <w:i/>
        <w:iCs/>
        <w:noProof/>
        <w:color w:val="808080"/>
        <w:sz w:val="16"/>
      </w:rPr>
      <mc:AlternateContent>
        <mc:Choice Requires="wps">
          <w:drawing>
            <wp:anchor allowOverlap="1" behindDoc="0" distB="0" distL="114300" distR="114300" distT="0" layoutInCell="1" locked="0" relativeHeight="251657216" simplePos="0">
              <wp:simplePos x="0" y="0"/>
              <wp:positionH relativeFrom="column">
                <wp:posOffset>5732145</wp:posOffset>
              </wp:positionH>
              <wp:positionV relativeFrom="paragraph">
                <wp:posOffset>-259080</wp:posOffset>
              </wp:positionV>
              <wp:extent cx="949325" cy="1135380"/>
              <wp:effectExtent b="0" l="0" r="0" t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9325" cy="1135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36D3" w:rsidRDefault="00050AAA">
                          <w:r>
                            <w:rPr>
                              <w:noProof/>
                              <w:sz w:val="22"/>
                            </w:rPr>
                            <w:drawing>
                              <wp:inline distB="0" distL="0" distR="0" distT="0">
                                <wp:extent cx="771525" cy="1047750"/>
                                <wp:effectExtent b="0" l="0" r="0" t="0"/>
                                <wp:docPr descr="logo_sners2007" id="5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descr="logo_sners2007" id="0" name="Picture 2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1047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SXVPuQIAAMAFAAAOAAAAZHJzL2Uyb0RvYy54bWysVG1vmzAQ/j5p/8Hyd8pLnARQSdWGME3q XqR2P8ABE6yBzWwn0E377zubJk1bTZq28QHZvvPdPfc8vsursWvRgSnNpchweBFgxEQpKy52Gf5y X3gxRtpQUdFWCpbhB6bx1ertm8uhT1kkG9lWTCEIInQ69BlujOlT39dlwzqqL2TPBBhrqTpqYKt2 fqXoANG71o+CYOEPUlW9kiXTGk7zyYhXLn5ds9J8qmvNDGozDLUZ91fuv7V/f3VJ052ifcPLxzLo X1TRUS4g6SlUTg1Fe8Vfhep4qaSWtbkoZefLuuYlcxgATRi8QHPX0J45LNAc3Z/apP9f2PLj4bNC vMpwhJGgHVB0z0aDbuSIQtudodcpON314GZGOAaWHVLd38ryq0ZCrhsqduxaKTk0jFZQnbvpn12d 4mgbZDt8kBWkoXsjXaCxVp1tHTQDQXRg6eHEjC2lhMOEJLNojlEJpjCczWexo86n6fF2r7R5x2SH 7CLDCph30enhVhvAAa5HF5tMyIK3rWO/Fc8OwHE6gdxw1dpsFY7MH0mQbOJNTDwSLTYeCfLcuy7W xFsU4XKez/L1Og9/2rwhSRteVUzYNEdhheTPiHuU+CSJk7S0bHllw9mStNpt161CBwrCLtxn2YLi z9z852U4M2B5ASmMSHATJV6xiJceKcjcS5ZB7AVhcpMsApKQvHgO6ZYL9u+Q0AC0zoFUB+e32AL3 vcZG044bGB0t7zIcn5xoaiW4EZWj1lDeTuuzVtjyn1oBHTsS7QRrNTqp1Yzb0b2M0zvYyuoBFKwk CAxkCmMPFo1U3zEaYIRkWH/bU8Uwat8LeAVJSIidOW5D5ssINurcsj23UFFCqAwbjKbl2kxzat8r vmsg0/TuhLyGl1NzJ2r7xKaqAJHdwJhw2B5Hmp1D53vn9TR4V78AAAD//wMAUEsDBBQABgAIAAAA IQB6vafD3wAAAAwBAAAPAAAAZHJzL2Rvd25yZXYueG1sTI9NT8MwDIbvSPyHyEjctoSywVbqTgjE FcT4kLhljddWNE7VZGv593gnuNnyo9fPW2wm36kjDbENjHA1N6CIq+BarhHe355mK1AxWXa2C0wI PxRhU56fFTZ3YeRXOm5TrSSEY24RmpT6XOtYNeRtnIeeWG77MHibZB1q7QY7SrjvdGbMjfa2ZfnQ 2J4eGqq+tweP8PG8//pcmJf60S/7MUxGs19rxMuL6f4OVKIp/cFw0hd1KMVpFw7souoQ1ia7FRRh tjDS4USYZZaB2sl0vTKgy0L/L1H+AgAA//8DAFBLAQItABQABgAIAAAAIQC2gziS/gAAAOEBAAAT AAAAAAAAAAAAAAAAAAAAAABbQ29udGVudF9UeXBlc10ueG1sUEsBAi0AFAAGAAgAAAAhADj9If/W AAAAlAEAAAsAAAAAAAAAAAAAAAAALwEAAF9yZWxzLy5yZWxzUEsBAi0AFAAGAAgAAAAhAH9JdU+5 AgAAwAUAAA4AAAAAAAAAAAAAAAAALgIAAGRycy9lMm9Eb2MueG1sUEsBAi0AFAAGAAgAAAAhAHq9 p8PfAAAADAEAAA8AAAAAAAAAAAAAAAAAEwUAAGRycy9kb3ducmV2LnhtbFBLBQYAAAAABAAEAPMA AAAfBgAAAAA= " o:spid="_x0000_s1027" stroked="f" style="position:absolute;left:0;text-align:left;margin-left:451.35pt;margin-top:-20.4pt;width:74.75pt;height:8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<v:textbox>
                <w:txbxContent>
                  <w:p w:rsidR="008836D3" w:rsidRDefault="00050AAA">
                    <w:r>
                      <w:rPr>
                        <w:noProof/>
                        <w:sz w:val="22"/>
                      </w:rPr>
                      <w:drawing>
                        <wp:inline distB="0" distL="0" distR="0" distT="0">
                          <wp:extent cx="771525" cy="1047750"/>
                          <wp:effectExtent b="0" l="0" r="0" t="0"/>
                          <wp:docPr descr="logo_sners2007" id="5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descr="logo_sners2007" id="0" name="Picture 2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1047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836D3">
      <w:rPr>
        <w:rFonts w:ascii="SharnayExtralight" w:hAnsi="SharnayExtralight"/>
        <w:b/>
        <w:bCs/>
        <w:i/>
        <w:iCs/>
        <w:color w:val="808080"/>
      </w:rPr>
      <w:t xml:space="preserve">BOURGOGNE REPAS Production </w:t>
    </w:r>
  </w:p>
  <w:p w:rsidR="008836D3" w:rsidRDefault="008836D3">
    <w:pPr>
      <w:pStyle w:val="Pieddepage"/>
      <w:jc w:val="center"/>
      <w:rPr>
        <w:rFonts w:ascii="SharnayExtralight" w:hAnsi="SharnayExtralight"/>
        <w:b/>
        <w:bCs/>
        <w:color w:val="808080"/>
        <w:sz w:val="18"/>
      </w:rPr>
    </w:pPr>
    <w:r>
      <w:rPr>
        <w:rFonts w:ascii="SharnayExtralight" w:hAnsi="SharnayExtralight"/>
        <w:b/>
        <w:bCs/>
        <w:sz w:val="20"/>
      </w:rPr>
      <w:t>S</w:t>
    </w:r>
    <w:r>
      <w:rPr>
        <w:rFonts w:ascii="SharnayExtralight" w:hAnsi="SharnayExtralight"/>
        <w:b/>
        <w:bCs/>
        <w:sz w:val="18"/>
      </w:rPr>
      <w:t xml:space="preserve">.A.S. au capital de 225 000 </w:t>
    </w:r>
    <w:r>
      <w:rPr>
        <w:rFonts w:ascii="Arial" w:cs="Arial" w:hAnsi="Arial"/>
        <w:b/>
        <w:bCs/>
        <w:sz w:val="18"/>
      </w:rPr>
      <w:t>€</w:t>
    </w:r>
    <w:r>
      <w:rPr>
        <w:rFonts w:ascii="SharnayExtralight" w:hAnsi="SharnayExtralight"/>
        <w:b/>
        <w:bCs/>
        <w:sz w:val="18"/>
      </w:rPr>
      <w:t>. - Cuisine Centrale Agréée sous le N° FR 71 158 002-CE</w:t>
    </w:r>
    <w:r>
      <w:rPr>
        <w:rFonts w:ascii="SharnayExtralight" w:hAnsi="SharnayExtralight"/>
        <w:b/>
        <w:bCs/>
        <w:color w:val="808080"/>
        <w:sz w:val="18"/>
      </w:rPr>
      <w:t xml:space="preserve"> </w:t>
    </w:r>
  </w:p>
  <w:p w:rsidR="008836D3" w:rsidRDefault="008836D3">
    <w:pPr>
      <w:pStyle w:val="Pieddepage"/>
      <w:jc w:val="center"/>
      <w:rPr>
        <w:rFonts w:ascii="SharnayExtralight" w:hAnsi="SharnayExtralight"/>
        <w:sz w:val="18"/>
        <w:lang w:val="en-GB"/>
      </w:rPr>
    </w:pPr>
    <w:r>
      <w:rPr>
        <w:rFonts w:ascii="SharnayExtralight" w:hAnsi="SharnayExtralight"/>
        <w:b/>
        <w:bCs/>
        <w:color w:val="808080"/>
        <w:sz w:val="18"/>
        <w:lang w:val="en-GB"/>
      </w:rPr>
      <w:t xml:space="preserve">A.P.E. 5629B  -  Siret : 383 702 636 00010 - N° T.V.A. INTRA COM : FR 9338370263600010  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E03DF7" w:rsidRDefault="00E03DF7">
      <w:r>
        <w:separator/>
      </w:r>
    </w:p>
  </w:footnote>
  <w:footnote w:id="0" w:type="continuationSeparator">
    <w:p w:rsidR="00E03DF7" w:rsidRDefault="00E03DF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836D3" w:rsidRDefault="00050AAA">
    <w:pPr>
      <w:pStyle w:val="En-tte"/>
      <w:jc w:val="right"/>
    </w:pPr>
    <w:r>
      <w:rPr>
        <w:noProof/>
      </w:rPr>
      <w:drawing>
        <wp:inline distB="0" distL="0" distR="0" distT="0">
          <wp:extent cx="495300" cy="495300"/>
          <wp:effectExtent b="0" l="0" r="0" t="0"/>
          <wp:docPr descr="Capture LOGO BRv 2014"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apture LOGO BRv 2014" id="0" name="Pictur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617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836D3" w:rsidRDefault="00050AAA">
    <w:pPr>
      <w:pStyle w:val="En-tte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8240" simplePos="0">
              <wp:simplePos x="0" y="0"/>
              <wp:positionH relativeFrom="column">
                <wp:posOffset>3314700</wp:posOffset>
              </wp:positionH>
              <wp:positionV relativeFrom="paragraph">
                <wp:posOffset>3175</wp:posOffset>
              </wp:positionV>
              <wp:extent cx="3199765" cy="1012190"/>
              <wp:effectExtent b="3810" l="0" r="635" t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9765" cy="1012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36D3" w:rsidRDefault="008836D3">
                          <w:pPr>
                            <w:pStyle w:val="En-tte"/>
                            <w:jc w:val="center"/>
                            <w:rPr>
                              <w:rFonts w:ascii="SharnayExtralight" w:hAnsi="SharnayExtralight"/>
                              <w:b/>
                              <w:i/>
                              <w:color w:val="AF0000"/>
                              <w:sz w:val="16"/>
                            </w:rPr>
                          </w:pPr>
                        </w:p>
                        <w:p w:rsidR="008836D3" w:rsidRDefault="008836D3">
                          <w:pPr>
                            <w:pStyle w:val="En-tte"/>
                            <w:jc w:val="center"/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</w:pPr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  <w:t xml:space="preserve">ZI du Bois </w:t>
                          </w:r>
                          <w:proofErr w:type="spellStart"/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  <w:t>Bernoux</w:t>
                          </w:r>
                          <w:proofErr w:type="spellEnd"/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  <w:t xml:space="preserve"> – 71290 CUISERY</w:t>
                          </w:r>
                        </w:p>
                        <w:p w:rsidR="008836D3" w:rsidRDefault="008836D3">
                          <w:pPr>
                            <w:pStyle w:val="En-tte"/>
                            <w:jc w:val="center"/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</w:pPr>
                        </w:p>
                        <w:p w:rsidR="008836D3" w:rsidRDefault="008836D3">
                          <w:pPr>
                            <w:pStyle w:val="En-tte"/>
                            <w:jc w:val="right"/>
                            <w:rPr>
                              <w:rFonts w:ascii="SharnayExtralight" w:hAnsi="SharnayExtralight"/>
                              <w:b/>
                              <w:color w:val="AF0000"/>
                              <w:sz w:val="16"/>
                              <w:szCs w:val="24"/>
                            </w:rPr>
                          </w:pPr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  <w:sz w:val="16"/>
                              <w:szCs w:val="24"/>
                            </w:rPr>
                            <w:t>Tél. : 03 85 40 09 51 – Fax : 03 85 40 09 63</w:t>
                          </w:r>
                        </w:p>
                        <w:p w:rsidR="008836D3" w:rsidRDefault="008836D3">
                          <w:pPr>
                            <w:pStyle w:val="En-tte"/>
                            <w:jc w:val="center"/>
                            <w:rPr>
                              <w:rFonts w:ascii="SharnayExtralight" w:hAnsi="SharnayExtralight"/>
                              <w:b/>
                              <w:color w:val="AF0000"/>
                              <w:sz w:val="22"/>
                            </w:rPr>
                          </w:pPr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  <w:sz w:val="22"/>
                            </w:rPr>
                            <w:t>info@bourgogne-repas.fr</w:t>
                          </w:r>
                        </w:p>
                        <w:p w:rsidR="008836D3" w:rsidRDefault="008836D3">
                          <w:pPr>
                            <w:pStyle w:val="En-tte"/>
                            <w:jc w:val="center"/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</w:pPr>
                          <w:r>
                            <w:rPr>
                              <w:rFonts w:ascii="SharnayExtralight" w:hAnsi="SharnayExtralight"/>
                              <w:b/>
                              <w:color w:val="AF0000"/>
                            </w:rPr>
                            <w:t>www.bourgogne-repas.fr</w:t>
                          </w:r>
                        </w:p>
                      </w:txbxContent>
                    </wps:txbx>
                    <wps:bodyPr anchor="t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Text Box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YdYGtwIAALoFAAAOAAAAZHJzL2Uyb0RvYy54bWysVNtunDAQfa/Uf7D8TsDEewGFrZJlqSql FynpB3jBLFbBprZ32bTqv3ds9pbkpWrLA7I94zNzZo7n5t2+a9GOayOUzDC5ijDislSVkJsMf30s gjlGxjJZsVZJnuEnbvC7xds3N0Of8lg1qq24RgAiTTr0GW6s7dMwNGXDO2auVM8lGGulO2Zhqzdh pdkA6F0bxlE0DQelq16rkhsDp/loxAuPX9e8tJ/r2nCL2gxDbtb/tf+v3T9c3LB0o1nfiPKQBvuL LDomJAQ9QeXMMrTV4hVUJ0qtjKrtVam6UNW1KLnnAGxI9ILNQ8N67rlAcUx/KpP5f7Dlp90XjUSV YYqRZB206JHvLbpTe3TtqjP0JgWnhx7c7B6OocueqenvVfnNIKmWDZMbfqu1GhrOKsiOuJvhxdUR xziQ9fBRVRCGba3yQPtad650UAwE6NClp1NnXColHF6TJJlNJxiVYCMRiUniexey9Hi918a+56pD bpFhDa338Gx3b6xLh6VHFxdNqkK0rW9/K58dgON4AsHhqrO5NHw3fyZRspqv5jSg8XQV0CjPg9ti SYNpQWaT/DpfLnPyy8UlNG1EVXHpwhyVReifde6g8VETJ20Z1YrKwbmUjN6sl61GOwbKLvzniw6W s1v4PA1fBODyghKJaXQXJ0Exnc8CWtBJkMyieRCR5C6ZRjShefGc0r2Q/N8poSHDySSejGo6J/2C W+S/19xY2gkLs6MVXYbnJyeWOg2uZOVba5lox/VFKVz651JAu4+N9op1Ih3lavfrPaA4Ga9V9QTa 1QqUBQKFgQeLRukfGA0wPDJsvm+Z5hi1HyToPyGUumnjN3Qyi2GjLy3rSwuTJUBl2GI0Lpd2nFDb XotNA5HGFyfVLbyZWng1n7M6vDQYEJ7UYZi5CXS5917nkbv4DQAA//8DAFBLAwQUAAYACAAAACEA CwYNltsAAAAJAQAADwAAAGRycy9kb3ducmV2LnhtbEyPwU7DMBBE70j8g7VI3OiaiCAS4lQIxBVE C0jc3HibRMTrKHab8PdsT3Cb1Yxm31TrxQ/qSFPsAxu4XmlQxE1wPbcG3rfPV3egYrLs7BCYDPxQ hHV9flbZ0oWZ3+i4Sa2SEo6lNdClNJaIsenI27gKI7F4+zB5m+ScWnSTnaXcD5hpfYve9iwfOjvS Y0fN9+bgDXy87L8+b/Rr++TzcQ6LRvYFGnN5sTzcg0q0pL8wnPAFHWph2oUDu6gGA3mWyZYkAtTJ 1llegNqJyosCsK7w/4L6FwAA//8DAFBLAQItABQABgAIAAAAIQC2gziS/gAAAOEBAAATAAAAAAAA AAAAAAAAAAAAAABbQ29udGVudF9UeXBlc10ueG1sUEsBAi0AFAAGAAgAAAAhADj9If/WAAAAlAEA AAsAAAAAAAAAAAAAAAAALwEAAF9yZWxzLy5yZWxzUEsBAi0AFAAGAAgAAAAhAJVh1ga3AgAAugUA AA4AAAAAAAAAAAAAAAAALgIAAGRycy9lMm9Eb2MueG1sUEsBAi0AFAAGAAgAAAAhAAsGDZbbAAAA CQEAAA8AAAAAAAAAAAAAAAAAEQUAAGRycy9kb3ducmV2LnhtbFBLBQYAAAAABAAEAPMAAAAZBgAA AAA= " o:spid="_x0000_s1026" stroked="f" style="position:absolute;margin-left:261pt;margin-top:.25pt;width:251.95pt;height:7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R="008836D3" w:rsidRDefault="008836D3">
                    <w:pPr>
                      <w:pStyle w:val="En-tte"/>
                      <w:jc w:val="center"/>
                      <w:rPr>
                        <w:rFonts w:ascii="SharnayExtralight" w:hAnsi="SharnayExtralight"/>
                        <w:b/>
                        <w:i/>
                        <w:color w:val="AF0000"/>
                        <w:sz w:val="16"/>
                      </w:rPr>
                    </w:pPr>
                  </w:p>
                  <w:p w:rsidR="008836D3" w:rsidRDefault="008836D3">
                    <w:pPr>
                      <w:pStyle w:val="En-tte"/>
                      <w:jc w:val="center"/>
                      <w:rPr>
                        <w:rFonts w:ascii="SharnayExtralight" w:hAnsi="SharnayExtralight"/>
                        <w:b/>
                        <w:color w:val="AF0000"/>
                      </w:rPr>
                    </w:pPr>
                    <w:r>
                      <w:rPr>
                        <w:rFonts w:ascii="SharnayExtralight" w:hAnsi="SharnayExtralight"/>
                        <w:b/>
                        <w:color w:val="AF0000"/>
                      </w:rPr>
                      <w:t xml:space="preserve">ZI du Bois </w:t>
                    </w:r>
                    <w:proofErr w:type="spellStart"/>
                    <w:r>
                      <w:rPr>
                        <w:rFonts w:ascii="SharnayExtralight" w:hAnsi="SharnayExtralight"/>
                        <w:b/>
                        <w:color w:val="AF0000"/>
                      </w:rPr>
                      <w:t>Bernoux</w:t>
                    </w:r>
                    <w:proofErr w:type="spellEnd"/>
                    <w:r>
                      <w:rPr>
                        <w:rFonts w:ascii="SharnayExtralight" w:hAnsi="SharnayExtralight"/>
                        <w:b/>
                        <w:color w:val="AF0000"/>
                      </w:rPr>
                      <w:t xml:space="preserve"> – 71290 CUISERY</w:t>
                    </w:r>
                  </w:p>
                  <w:p w:rsidR="008836D3" w:rsidRDefault="008836D3">
                    <w:pPr>
                      <w:pStyle w:val="En-tte"/>
                      <w:jc w:val="center"/>
                      <w:rPr>
                        <w:rFonts w:ascii="SharnayExtralight" w:hAnsi="SharnayExtralight"/>
                        <w:b/>
                        <w:color w:val="AF0000"/>
                      </w:rPr>
                    </w:pPr>
                  </w:p>
                  <w:p w:rsidR="008836D3" w:rsidRDefault="008836D3">
                    <w:pPr>
                      <w:pStyle w:val="En-tte"/>
                      <w:jc w:val="right"/>
                      <w:rPr>
                        <w:rFonts w:ascii="SharnayExtralight" w:hAnsi="SharnayExtralight"/>
                        <w:b/>
                        <w:color w:val="AF0000"/>
                        <w:sz w:val="16"/>
                        <w:szCs w:val="24"/>
                      </w:rPr>
                    </w:pPr>
                    <w:r>
                      <w:rPr>
                        <w:rFonts w:ascii="SharnayExtralight" w:hAnsi="SharnayExtralight"/>
                        <w:b/>
                        <w:color w:val="AF0000"/>
                        <w:sz w:val="16"/>
                        <w:szCs w:val="24"/>
                      </w:rPr>
                      <w:t>Tél. : 03 85 40 09 51 – Fax : 03 85 40 09 63</w:t>
                    </w:r>
                  </w:p>
                  <w:p w:rsidR="008836D3" w:rsidRDefault="008836D3">
                    <w:pPr>
                      <w:pStyle w:val="En-tte"/>
                      <w:jc w:val="center"/>
                      <w:rPr>
                        <w:rFonts w:ascii="SharnayExtralight" w:hAnsi="SharnayExtralight"/>
                        <w:b/>
                        <w:color w:val="AF0000"/>
                        <w:sz w:val="22"/>
                      </w:rPr>
                    </w:pPr>
                    <w:r>
                      <w:rPr>
                        <w:rFonts w:ascii="SharnayExtralight" w:hAnsi="SharnayExtralight"/>
                        <w:b/>
                        <w:color w:val="AF0000"/>
                        <w:sz w:val="22"/>
                      </w:rPr>
                      <w:t>info@bourgogne-repas.fr</w:t>
                    </w:r>
                  </w:p>
                  <w:p w:rsidR="008836D3" w:rsidRDefault="008836D3">
                    <w:pPr>
                      <w:pStyle w:val="En-tte"/>
                      <w:jc w:val="center"/>
                      <w:rPr>
                        <w:rFonts w:ascii="SharnayExtralight" w:hAnsi="SharnayExtralight"/>
                        <w:b/>
                        <w:color w:val="AF0000"/>
                      </w:rPr>
                    </w:pPr>
                    <w:r>
                      <w:rPr>
                        <w:rFonts w:ascii="SharnayExtralight" w:hAnsi="SharnayExtralight"/>
                        <w:b/>
                        <w:color w:val="AF0000"/>
                      </w:rPr>
                      <w:t>www.bourgogne-repas.fr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B="0" distL="0" distR="0" distT="0">
          <wp:extent cx="3352800" cy="1076325"/>
          <wp:effectExtent b="0" l="0" r="0" t="0"/>
          <wp:docPr descr="Capture LOGO BRh 2014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apture LOGO BRh 2014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DFD49CE"/>
    <w:multiLevelType w:val="hybridMultilevel"/>
    <w:tmpl w:val="32E4A3D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AFB6D3E"/>
    <w:multiLevelType w:val="hybridMultilevel"/>
    <w:tmpl w:val="474800F8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C5A1B8C"/>
    <w:multiLevelType w:val="hybridMultilevel"/>
    <w:tmpl w:val="10EEE3F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52C6D8CA">
      <w:start w:val="8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F27732C"/>
    <w:multiLevelType w:val="hybridMultilevel"/>
    <w:tmpl w:val="40C669C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64E0121"/>
    <w:multiLevelType w:val="hybridMultilevel"/>
    <w:tmpl w:val="15C6CE7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Times New Roman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Times New Roman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C106681"/>
    <w:multiLevelType w:val="hybridMultilevel"/>
    <w:tmpl w:val="815ABFB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D8B437A"/>
    <w:multiLevelType w:val="hybridMultilevel"/>
    <w:tmpl w:val="B9D0183C"/>
    <w:lvl w:ilvl="0" w:tplc="2B14E52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08"/>
  <w:hyphenationZone w:val="425"/>
  <w:noPunctuationKerning/>
  <w:characterSpacingControl w:val="doNotCompress"/>
  <w:hdrShapeDefaults>
    <o:shapedefaults spidmax="2150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FB"/>
    <w:rsid w:val="00021DF1"/>
    <w:rsid w:val="00032D51"/>
    <w:rsid w:val="000450FB"/>
    <w:rsid w:val="00045653"/>
    <w:rsid w:val="00050AAA"/>
    <w:rsid w:val="00052F09"/>
    <w:rsid w:val="00076AF8"/>
    <w:rsid w:val="000B4BB4"/>
    <w:rsid w:val="000E01CF"/>
    <w:rsid w:val="001125A5"/>
    <w:rsid w:val="001365F3"/>
    <w:rsid w:val="001451DF"/>
    <w:rsid w:val="001B65C0"/>
    <w:rsid w:val="001C4385"/>
    <w:rsid w:val="001D5FB1"/>
    <w:rsid w:val="001D6770"/>
    <w:rsid w:val="002002FC"/>
    <w:rsid w:val="0023208F"/>
    <w:rsid w:val="00237715"/>
    <w:rsid w:val="00262A28"/>
    <w:rsid w:val="00275A79"/>
    <w:rsid w:val="0029589A"/>
    <w:rsid w:val="002A0554"/>
    <w:rsid w:val="002D2F07"/>
    <w:rsid w:val="002E5638"/>
    <w:rsid w:val="003459A1"/>
    <w:rsid w:val="00395008"/>
    <w:rsid w:val="00397799"/>
    <w:rsid w:val="003A47C2"/>
    <w:rsid w:val="003A5A80"/>
    <w:rsid w:val="003E5F06"/>
    <w:rsid w:val="003F56A6"/>
    <w:rsid w:val="003F76C1"/>
    <w:rsid w:val="00457B06"/>
    <w:rsid w:val="004C0BE7"/>
    <w:rsid w:val="004C217B"/>
    <w:rsid w:val="004D2041"/>
    <w:rsid w:val="00506AAA"/>
    <w:rsid w:val="005D6075"/>
    <w:rsid w:val="005E693A"/>
    <w:rsid w:val="0061496E"/>
    <w:rsid w:val="0062176F"/>
    <w:rsid w:val="0062281E"/>
    <w:rsid w:val="006652B8"/>
    <w:rsid w:val="00672171"/>
    <w:rsid w:val="0068591F"/>
    <w:rsid w:val="0069218F"/>
    <w:rsid w:val="00695917"/>
    <w:rsid w:val="006A7887"/>
    <w:rsid w:val="006B5543"/>
    <w:rsid w:val="00705242"/>
    <w:rsid w:val="007335CE"/>
    <w:rsid w:val="0074012E"/>
    <w:rsid w:val="00746C94"/>
    <w:rsid w:val="007D599F"/>
    <w:rsid w:val="007F4DE4"/>
    <w:rsid w:val="008032B7"/>
    <w:rsid w:val="00831604"/>
    <w:rsid w:val="0085156C"/>
    <w:rsid w:val="00863FBB"/>
    <w:rsid w:val="008836D3"/>
    <w:rsid w:val="00885506"/>
    <w:rsid w:val="008A022F"/>
    <w:rsid w:val="008C5CE3"/>
    <w:rsid w:val="008E271C"/>
    <w:rsid w:val="00911F12"/>
    <w:rsid w:val="00916FC2"/>
    <w:rsid w:val="0092698A"/>
    <w:rsid w:val="009271E1"/>
    <w:rsid w:val="00952F6D"/>
    <w:rsid w:val="00954911"/>
    <w:rsid w:val="009C09E2"/>
    <w:rsid w:val="009D5B52"/>
    <w:rsid w:val="009D6C38"/>
    <w:rsid w:val="009E5BCF"/>
    <w:rsid w:val="00A061C0"/>
    <w:rsid w:val="00A6783F"/>
    <w:rsid w:val="00AC1297"/>
    <w:rsid w:val="00AC4847"/>
    <w:rsid w:val="00B16589"/>
    <w:rsid w:val="00B25FBA"/>
    <w:rsid w:val="00B27A89"/>
    <w:rsid w:val="00B6337B"/>
    <w:rsid w:val="00BA5677"/>
    <w:rsid w:val="00BB0C71"/>
    <w:rsid w:val="00BE7592"/>
    <w:rsid w:val="00C02F29"/>
    <w:rsid w:val="00C23990"/>
    <w:rsid w:val="00C41F06"/>
    <w:rsid w:val="00C61092"/>
    <w:rsid w:val="00CC0085"/>
    <w:rsid w:val="00D97995"/>
    <w:rsid w:val="00DB1EFB"/>
    <w:rsid w:val="00DE1DA4"/>
    <w:rsid w:val="00DE5685"/>
    <w:rsid w:val="00E03DF7"/>
    <w:rsid w:val="00E15182"/>
    <w:rsid w:val="00E4495D"/>
    <w:rsid w:val="00E465C5"/>
    <w:rsid w:val="00E93840"/>
    <w:rsid w:val="00EB50E3"/>
    <w:rsid w:val="00ED65A6"/>
    <w:rsid w:val="00EE2123"/>
    <w:rsid w:val="00EE4EAF"/>
    <w:rsid w:val="00F0467D"/>
    <w:rsid w:val="00F37090"/>
    <w:rsid w:val="00F66D72"/>
    <w:rsid w:val="00F74A51"/>
    <w:rsid w:val="00FA1A65"/>
    <w:rsid w:val="00FC001D"/>
    <w:rsid w:val="00FD7F64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1505" v:ext="edit"/>
    <o:shapelayout v:ext="edit">
      <o:idmap data="1" v:ext="edit"/>
    </o:shapelayout>
  </w:shapeDefaults>
  <w:decimalSymbol w:val=","/>
  <w:listSeparator w:val=";"/>
  <w14:docId w14:val="6F7F027B"/>
  <w15:chartTrackingRefBased/>
  <w15:docId w15:val="{379B970F-3F35-4AC7-AF8C-9B6CE7FA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uiPriority="9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D6075"/>
    <w:rPr>
      <w:sz w:val="24"/>
      <w:szCs w:val="24"/>
    </w:rPr>
  </w:style>
  <w:style w:styleId="Titre2" w:type="paragraph">
    <w:name w:val="heading 2"/>
    <w:basedOn w:val="Normal"/>
    <w:next w:val="Normal"/>
    <w:qFormat/>
    <w:pPr>
      <w:keepNext/>
      <w:tabs>
        <w:tab w:pos="5103" w:val="left"/>
      </w:tabs>
      <w:outlineLvl w:val="1"/>
    </w:pPr>
    <w:rPr>
      <w:rFonts w:ascii="Arial" w:cs="Arial" w:hAnsi="Arial"/>
      <w:b/>
      <w:bCs/>
      <w:sz w:val="23"/>
    </w:rPr>
  </w:style>
  <w:style w:styleId="Titre4" w:type="paragraph">
    <w:name w:val="heading 4"/>
    <w:basedOn w:val="Normal"/>
    <w:next w:val="Normal"/>
    <w:qFormat/>
    <w:pPr>
      <w:keepNext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line="360" w:lineRule="auto"/>
      <w:jc w:val="center"/>
      <w:outlineLvl w:val="3"/>
    </w:pPr>
    <w:rPr>
      <w:rFonts w:ascii="Arial" w:cs="Arial" w:hAnsi="Arial"/>
      <w:sz w:val="4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semiHidden/>
    <w:pPr>
      <w:tabs>
        <w:tab w:pos="4536" w:val="center"/>
        <w:tab w:pos="9072" w:val="right"/>
      </w:tabs>
    </w:pPr>
    <w:rPr>
      <w:sz w:val="20"/>
      <w:szCs w:val="20"/>
    </w:rPr>
  </w:style>
  <w:style w:styleId="Pieddepage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Lienhypertexte" w:type="character">
    <w:name w:val="Hyperlink"/>
    <w:semiHidden/>
    <w:rPr>
      <w:color w:val="0000FF"/>
      <w:u w:val="single"/>
    </w:rPr>
  </w:style>
  <w:style w:styleId="Textedebulles" w:type="paragraph">
    <w:name w:val="Balloon Text"/>
    <w:basedOn w:val="Normal"/>
    <w:semiHidden/>
    <w:unhideWhenUsed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semiHidden/>
    <w:rPr>
      <w:rFonts w:ascii="Tahoma" w:cs="Tahoma" w:hAnsi="Tahoma"/>
      <w:sz w:val="16"/>
      <w:szCs w:val="16"/>
    </w:rPr>
  </w:style>
  <w:style w:styleId="Lienhypertextesuivivisit" w:type="character">
    <w:name w:val="FollowedHyperlink"/>
    <w:semiHidden/>
    <w:rPr>
      <w:color w:val="800080"/>
      <w:u w:val="single"/>
    </w:rPr>
  </w:style>
  <w:style w:styleId="Corpsdetexte2" w:type="paragraph">
    <w:name w:val="Body Text 2"/>
    <w:basedOn w:val="Normal"/>
    <w:semiHidden/>
    <w:pPr>
      <w:tabs>
        <w:tab w:pos="5103" w:val="left"/>
      </w:tabs>
    </w:pPr>
    <w:rPr>
      <w:rFonts w:ascii="Arial" w:cs="Arial" w:hAnsi="Arial"/>
      <w:sz w:val="23"/>
    </w:rPr>
  </w:style>
  <w:style w:styleId="Titre" w:type="paragraph">
    <w:name w:val="Title"/>
    <w:basedOn w:val="Normal"/>
    <w:qFormat/>
    <w:pPr>
      <w:tabs>
        <w:tab w:pos="5103" w:val="left"/>
      </w:tabs>
      <w:jc w:val="center"/>
    </w:pPr>
    <w:rPr>
      <w:rFonts w:ascii="Arial" w:cs="Arial" w:hAnsi="Arial"/>
      <w:b/>
      <w:bCs/>
      <w:sz w:val="23"/>
    </w:rPr>
  </w:style>
  <w:style w:styleId="Corpsdetexte" w:type="paragraph">
    <w:name w:val="Body Text"/>
    <w:basedOn w:val="Normal"/>
    <w:link w:val="CorpsdetexteCar"/>
    <w:semiHidden/>
    <w:pPr>
      <w:jc w:val="both"/>
    </w:pPr>
    <w:rPr>
      <w:rFonts w:ascii="Arial" w:cs="Arial" w:hAnsi="Arial"/>
      <w:i/>
      <w:iCs/>
      <w:sz w:val="23"/>
    </w:rPr>
  </w:style>
  <w:style w:customStyle="1" w:styleId="CorpsdetexteCar" w:type="character">
    <w:name w:val="Corps de texte Car"/>
    <w:link w:val="Corpsdetexte"/>
    <w:semiHidden/>
    <w:rsid w:val="00BB0C71"/>
    <w:rPr>
      <w:rFonts w:ascii="Arial" w:cs="Arial" w:hAnsi="Arial"/>
      <w:i/>
      <w:iCs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Relationship Id="rId2" Target="media/image30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971</Words>
  <Characters>5034</Characters>
  <Application>Microsoft Office Word</Application>
  <DocSecurity>0</DocSecurity>
  <Lines>41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COLLECTIF DE</vt:lpstr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2023-04-24T10:43:00Z</dcterms:created>
  <cp:lastPrinted>2023-04-13T07:38:00Z</cp:lastPrinted>
  <dcterms:modified xsi:type="dcterms:W3CDTF">2023-04-24T10:43:00Z</dcterms:modified>
  <cp:revision>2</cp:revision>
  <dc:title>ACCORD COLLECTIF DE</dc:title>
</cp:coreProperties>
</file>