
<file path=[Content_Types].xml><?xml version="1.0" encoding="utf-8"?>
<Types xmlns="http://schemas.openxmlformats.org/package/2006/content-types">
  <Default ContentType="application/vnd.openxmlformats-officedocument.oleObject" Extension="bin"/>
  <Default ContentType="image/gif" Extension="gif"/>
  <Default ContentType="image/jpeg" Extension="jpeg"/>
  <Default ContentType="image/png" Extension="png"/>
  <Default ContentType="application/vnd.openxmlformats-package.relationships+xml" Extension="rels"/>
  <Default ContentType="image/x-wmf" Extension="wmf"/>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sdt>
      <w:sdtPr>
        <w:id w:val="29294310"/>
        <w:docPartObj>
          <w:docPartGallery w:val="Cover Pages"/>
          <w:docPartUnique/>
        </w:docPartObj>
      </w:sdtPr>
      <w:sdtEndPr>
        <w:rPr>
          <w:rFonts w:ascii="Arial" w:cs="Arial" w:hAnsi="Arial"/>
        </w:rPr>
      </w:sdtEndPr>
      <w:sdtContent>
        <w:p w:rsidP="00ED47CF" w:rsidR="00065F1C" w:rsidRDefault="007A2DD6">
          <w:pPr>
            <w:tabs>
              <w:tab w:pos="2148" w:val="left"/>
            </w:tabs>
          </w:pPr>
          <w:r>
            <w:rPr>
              <w:noProof/>
              <w:lang w:eastAsia="fr-FR"/>
            </w:rPr>
            <w:pict>
              <v:group coordorigin="7329" coordsize="4911,15840" id="Group 10"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HE5+SAUAAOEWAAAOAAAAZHJzL2Uyb0RvYy54bWzsWFlv4zYQfi/Q/yDoXbHuC3EWiY9FgWy7 aHo80xItCZVElaLjpEX/e4dDyVLs3NfuApsHR5TI4czHbz4Oefzhqiq1S8rbgtVT3ToydY3WCUuL Opvqv/+2NEJdawWpU1Kymk71a9rqH05+/OF428TUZjkrU8o1MFK38baZ6rkQTTyZtElOK9IesYbW 8HHNeEUENHk2STnZgvWqnNim6U+2jKcNZwltW3g7Vx/1E7S/XtNE/LJet1Ro5VQH3wT+cvxdyd/J yTGJM06avEg6N8gzvKhIUcOkO1NzIoi24cWBqapIOGvZWhwlrJqw9bpIKMYA0VjmXjQfOds0GEsW b7NmBxNAu4fTs80mP19+5lqRTnVH12pSwRLhrJqF2GybLIYuH3lz0XzmKkB4PGfJXy1AN9n/LtuZ 6qyttp9YCvbIRjDE5mrNK2kCotaucAmud0tAr4SWwEvHtJ0wgJVK4Jtl+mHgh55apSSHpZQDA8eO dG0Ym+SLbrQbWVY31AtdjGBCYjUv+tr5JunROaoeBxjcPRgsOfl+mHKdXwuGwHFhziGaHgk3jPy9 WEg8YOD5ANIwaoRBYPbwPYgB5Fw70Kp9Ga0uctJQZGsrOdPRyuvx/BVykdRZSTXLVphit55XrSKV VrNZDt3oKedsm1OSgle4BrB+owGy0QIlH2RZEHjgwgDUDl7PhPfIsgOYSNzwVnykrNLkw1Tn4DtS mFyet0ISf+giGd2yskiXRVlig2erWcm1SyI1x/RPzxwZLwy50a2sZeeayWHqs3oDDsIc8pt0FTXk 38iyXfPMjowlJIThLl3PiAIzNEwrOot8043c+fI/6aDlxnmRprQ+L2ra65nlPm5hO2VVSoSKpm2n euTZHsZ+w3sUaLoLc5VZ2KfcVJD0KvTQM4GJEBqJ4bXMXYVID4aUeGnhEJqqELAplEU11UOw0VuR bFjUKVoUpCjV8+Rm0GgNkOv/I5bIHUkXmcptvGLpNVCHM1hayBXYvuAhZ/wfXdvCVjDV2783hFNd K3+qgX6R5YKWaAIbrhfY0ODjL6vxF1InYGqqC11TjzOh9ptNw4ssh5kUVDU7BWFcF0inwSvwWzYg L5Wvb56gIDJK90cJCntBStsE/D6XLiNCRULK98zbXuBCRaE+b61oSFsgpsqcfmd5Yto2RAiZfl2W l+IPYALyeJ0hMSFle5Yq8pIkobVwDrhujWh6QHYSk7LJibIQRPB3awrs5lztJh8ryRL/cOa7zKnu yPzOhtSpLkjMw7s0ByslJW2oO1+VAlm23NKk/0+VoHuXRQpyv7qI2Q3rr6NBYxE/XXpm4DqhAVuS Y7jOwjTOwuXMOJ1Zvh8szmZnC+umiC9wWdqX67jEjvZrLBtsAwp7kadbLS3kBuc5YWhD0heQ8hJt qbkaKTOo6RPBQe6Y+LMQOW7xUjNxMXrwFLFfvAXsfFLSPbg7UvgOEdXjKxB5BOelMj9Upu8k+XAm O5B89z21/cGS14k81H3I0Wdq+66wgurjLtW7rdIyo0W4CF3Dtf2F4ZrzuXG6nLmGv7QCb+7MZ7P5 XpLiBqIOsFCJPLfSenV1e+SmM9K8UZqpUhbAx0JqLGJfshL9hvcBBeVttai4Wl1BETMUgI8uSx3f C+QhUNWlVmiH4a4w7VuqMu1bfWm6+kZKU3mYPxAqrPkkXHDGfPPDY3/TADcRSpBULsibCjcM4RZC HiBd18cT7Xex6g69t5UC95Zi38VqdG6+Fyng2JsXrfeLFV4WdrdiTz5Kf1HNwjoL7lGxeuzufOVF 7bgNz+Ob6ZP/AQAA//8DAFBLAwQUAAYACAAAACEAIQbhkeAAAAAKAQAADwAAAGRycy9kb3ducmV2 LnhtbEyPQU+DQBCF7yb+h82YeLMLbaSALI0xIV682PZQbwuMQN2dJey2pf/e6Ulv8/Je3nyv2MzW iDNOfnCkIF5EIJAa1w7UKdjvqqcUhA+aWm0coYIretiU93eFzlt3oU88b0MnuIR8rhX0IYy5lL7p 0Wq/cCMSe99usjqwnDrZTvrC5dbIZRQl0uqB+EOvR3zrsfnZnqwCezhWB7PPuq/KrOvkuMuuH++Z Uo8P8+sLiIBz+AvDDZ/RoWSm2p2o9cIoWMfLFUcV8KKbHafpM4iaryRdxSDLQv6fUP4CAAD//wMA UEsBAi0AFAAGAAgAAAAhALaDOJL+AAAA4QEAABMAAAAAAAAAAAAAAAAAAAAAAFtDb250ZW50X1R5 cGVzXS54bWxQSwECLQAUAAYACAAAACEAOP0h/9YAAACUAQAACwAAAAAAAAAAAAAAAAAvAQAAX3Jl bHMvLnJlbHNQSwECLQAUAAYACAAAACEA9RxOfkgFAADhFgAADgAAAAAAAAAAAAAAAAAuAgAAZHJz L2Uyb0RvYy54bWxQSwECLQAUAAYACAAAACEAIQbhkeAAAAAKAQAADwAAAAAAAAAAAAAAAACiBwAA ZHJzL2Rvd25yZXYueG1sUEsFBgAAAAAEAAQA8wAAAK8IAAAAAA== " o:spid="_x0000_s1026" style="position:absolute;margin-left:356.15pt;margin-top:0;width:238.1pt;height:841.55pt;z-index:251668480;mso-width-percent:400;mso-height-percent:1000;mso-position-horizontal-relative:page;mso-position-vertical-relative:page;mso-width-percent:400;mso-height-percent:1000">
                <v:group coordorigin="7560" coordsize="4700,15840" id="Group 11"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UpUms8UAAADaAAAADwAAAGRycy9kb3ducmV2LnhtbESPT2vCQBTE7wW/w/KE 3uom2haJrhJCLT2EQlUQb4/sMwlm34bsNn++fbdQ6HGYmd8w2/1oGtFT52rLCuJFBIK4sLrmUsH5 dHhag3AeWWNjmRRM5GC/mz1sMdF24C/qj74UAcIuQQWV920ipSsqMugWtiUO3s12Bn2QXSl1h0OA m0Yuo+hVGqw5LFTYUlZRcT9+GwXvAw7pKn7r8/stm66nl89LHpNSj/Mx3YDwNPr/8F/7Qyt4ht8r 4QbI3Q8AAAD//wMAUEsBAi0AFAAGAAgAAAAhAKL4T1MEAQAA7AEAABMAAAAAAAAAAAAAAAAAAAAA AFtDb250ZW50X1R5cGVzXS54bWxQSwECLQAUAAYACAAAACEAbAbV/tgAAACZAQAACwAAAAAAAAAA AAAAAAA1AQAAX3JlbHMvLnJlbHNQSwECLQAUAAYACAAAACEAMy8FnkEAAAA5AAAAFQAAAAAAAAAA AAAAAAA2AgAAZHJzL2dyb3Vwc2hhcGV4bWwueG1sUEsBAi0AFAAGAAgAAAAhAFKVJrPFAAAA2gAA AA8AAAAAAAAAAAAAAAAAqgIAAGRycy9kb3ducmV2LnhtbFBLBQYAAAAABAAEAPoAAACcAwAAAAA= " o:spid="_x0000_s1027" style="position:absolute;left:7344;width:4896;height:15840">
                  <v:rect fillcolor="#006ab3" id="Rectangle 1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ah9LcUA AADaAAAADwAAAGRycy9kb3ducmV2LnhtbESPQWvCQBSE74L/YXlCL1I3FiolugmSYmmhB41eentk n9lg9m3Ibk3qr+8WhB6HmfmG2eSjbcWVet84VrBcJCCIK6cbrhWcjrvHFxA+IGtsHZOCH/KQZ9PJ BlPtBj7QtQy1iBD2KSowIXSplL4yZNEvXEccvbPrLYYo+1rqHocIt618SpKVtNhwXDDYUWGoupTf VkGxr5b7YV688tuh3t0+y4/E3L6UepiN2zWIQGP4D9/b71rBM/xdiTdAZr8AAAD//wMAUEsBAi0A FAAGAAgAAAAhAPD3irv9AAAA4gEAABMAAAAAAAAAAAAAAAAAAAAAAFtDb250ZW50X1R5cGVzXS54 bWxQSwECLQAUAAYACAAAACEAMd1fYdIAAACPAQAACwAAAAAAAAAAAAAAAAAuAQAAX3JlbHMvLnJl bHNQSwECLQAUAAYACAAAACEAMy8FnkEAAAA5AAAAEAAAAAAAAAAAAAAAAAApAgAAZHJzL3NoYXBl eG1sLnhtbFBLAQItABQABgAIAAAAIQClqH0txQAAANoAAAAPAAAAAAAAAAAAAAAAAJgCAABkcnMv ZG93bnJldi54bWxQSwUGAAAAAAQABAD1AAAAigMAAAAA " o:spid="_x0000_s1028" strokecolor="#d8d8d8 [2732]" stroked="f" style="position:absolute;left:7755;width:4505;height:15840;visibility:visible;mso-wrap-style:square;v-text-anchor:top"/>
                  <v:rect alt="Light vertical" fillcolor="lime [3206]" id="Rectangle 1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NXLdsIA AADaAAAADwAAAGRycy9kb3ducmV2LnhtbESPQWvCQBSE7wX/w/IKvemmFrSNWUVEqT21seb+yD6z wezbkF2T9N+7hUKPw8x8w2Sb0Taip87XjhU8zxIQxKXTNVcKzt+H6SsIH5A1No5JwQ952KwnDxmm 2g2cU38KlYgQ9ikqMCG0qZS+NGTRz1xLHL2L6yyGKLtK6g6HCLeNnCfJQlqsOS4YbGlnqLyeblbB R/JSvO/xi5vlZ6/fhsJsUedKPT2O2xWIQGP4D/+1j1rBAn6vxBsg13cAAAD//wMAUEsBAi0AFAAG AAgAAAAhAPD3irv9AAAA4gEAABMAAAAAAAAAAAAAAAAAAAAAAFtDb250ZW50X1R5cGVzXS54bWxQ SwECLQAUAAYACAAAACEAMd1fYdIAAACPAQAACwAAAAAAAAAAAAAAAAAuAQAAX3JlbHMvLnJlbHNQ SwECLQAUAAYACAAAACEAMy8FnkEAAAA5AAAAEAAAAAAAAAAAAAAAAAApAgAAZHJzL3NoYXBleG1s LnhtbFBLAQItABQABgAIAAAAIQBw1ct2wgAAANoAAAAPAAAAAAAAAAAAAAAAAJgCAABkcnMvZG93 bnJldi54bWxQSwUGAAAAAAQABAD1AAAAhwMAAAAA " o:spid="_x0000_s1029" strokecolor="white [3212]" stroked="f" strokeweight="1pt" style="position:absolute;left:7560;top:8;width:195;height:15825;visibility:visible;mso-wrap-style:square;v-text-anchor:middle">
                    <v:fill o:opacity2="52428f" o:title="" opacity="52428f" r:id="rId9" type="pattern"/>
                    <v:shadow color="#d8d8d8 [2732]" offset="3pt,3pt"/>
                  </v:rect>
                </v:group>
                <v:rect fillcolor="white [3212]" filled="f" id="Rectangle 1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3UssMA AADaAAAADwAAAGRycy9kb3ducmV2LnhtbESPwWrCQBCG7wXfYRmhl6KbeigSXUWFitBSWhs8D9kx G83Ohuxq0rfvHAo9Dv/838y3XA++UXfqYh3YwPM0A0VcBltzZaD4fp3MQcWEbLEJTAZ+KMJ6NXpY Ym5Dz190P6ZKCYRjjgZcSm2udSwdeYzT0BJLdg6dxyRjV2nbYS9w3+hZlr1ojzXLBYct7RyV1+PN C8UXPb654fK53dL7/GNPp0I/GfM4HjYLUImG9L/81z5YA/KrqIgG6NUvAAAA//8DAFBLAQItABQA BgAIAAAAIQDw94q7/QAAAOIBAAATAAAAAAAAAAAAAAAAAAAAAABbQ29udGVudF9UeXBlc10ueG1s UEsBAi0AFAAGAAgAAAAhADHdX2HSAAAAjwEAAAsAAAAAAAAAAAAAAAAALgEAAF9yZWxzLy5yZWxz UEsBAi0AFAAGAAgAAAAhADMvBZ5BAAAAOQAAABAAAAAAAAAAAAAAAAAAKQIAAGRycy9zaGFwZXht bC54bWxQSwECLQAUAAYACAAAACEA/T3UssMAAADaAAAADwAAAAAAAAAAAAAAAACYAgAAZHJzL2Rv d25yZXYueG1sUEsFBgAAAAAEAAQA9QAAAIgDAAAAAA== " o:spid="_x0000_s1030" strokecolor="white [3212]" stroked="f" strokeweight="1pt" style="position:absolute;left:7344;width:4896;height:3958;visibility:visible;mso-wrap-style:square;v-text-anchor:bottom">
                  <v:fill opacity="52428f"/>
                  <v:textbox inset="28.8pt,14.4pt,14.4pt,14.4pt">
                    <w:txbxContent>
                      <w:p w:rsidR="00A33920" w:rsidRDefault="00A33920">
                        <w:pPr>
                          <w:pStyle w:val="Sansinterligne"/>
                          <w:rPr>
                            <w:rFonts w:asciiTheme="majorHAnsi" w:cstheme="majorBidi" w:eastAsiaTheme="majorEastAsia" w:hAnsiTheme="majorHAnsi"/>
                            <w:b/>
                            <w:bCs/>
                            <w:color w:themeColor="background1" w:val="FFFFFF"/>
                            <w:sz w:val="96"/>
                            <w:szCs w:val="96"/>
                          </w:rPr>
                        </w:pPr>
                        <w:r>
                          <w:rPr>
                            <w:rFonts w:asciiTheme="majorHAnsi" w:cstheme="majorBidi" w:eastAsiaTheme="majorEastAsia" w:hAnsiTheme="majorHAnsi"/>
                            <w:b/>
                            <w:bCs/>
                            <w:color w:themeColor="background1" w:val="FFFFFF"/>
                            <w:sz w:val="96"/>
                            <w:szCs w:val="96"/>
                          </w:rPr>
                          <w:t>2022</w:t>
                        </w:r>
                      </w:p>
                    </w:txbxContent>
                  </v:textbox>
                </v:rect>
                <v:rect fillcolor="white [3212]" filled="f" id="Rectangle 1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IS1XcMA AADbAAAADwAAAGRycy9kb3ducmV2LnhtbESPQWvCQBCF7wX/wzJCL0U3eigSXUUFRWgpNQbPQ3bM RrOzIbua9N93CwVvM7z3vnmzWPW2Fg9qfeVYwWScgCAunK64VJCfdqMZCB+QNdaOScEPeVgtBy8L TLXr+EiPLJQiQtinqMCE0KRS+sKQRT92DXHULq61GOLallK32EW4reU0Sd6lxYrjBYMNbQ0Vt+xu I8XmHX6Y/vq92dDn7GtP51y+KfU67NdzEIH68DT/pw861p/A3y9xALn8BQAA//8DAFBLAQItABQA BgAIAAAAIQDw94q7/QAAAOIBAAATAAAAAAAAAAAAAAAAAAAAAABbQ29udGVudF9UeXBlc10ueG1s UEsBAi0AFAAGAAgAAAAhADHdX2HSAAAAjwEAAAsAAAAAAAAAAAAAAAAALgEAAF9yZWxzLy5yZWxz UEsBAi0AFAAGAAgAAAAhADMvBZ5BAAAAOQAAABAAAAAAAAAAAAAAAAAAKQIAAGRycy9zaGFwZXht bC54bWxQSwECLQAUAAYACAAAACEAqIS1XcMAAADbAAAADwAAAAAAAAAAAAAAAACYAgAAZHJzL2Rv d25yZXYueG1sUEsFBgAAAAAEAAQA9QAAAIgDAAAAAA== " o:spid="_x0000_s1031" strokecolor="white [3212]" stroked="f" strokeweight="1pt" style="position:absolute;left:7329;top:10658;width:4889;height:4462;visibility:visible;mso-wrap-style:square;v-text-anchor:bottom">
                  <v:fill opacity="52428f"/>
                  <v:textbox inset="28.8pt,14.4pt,14.4pt,14.4pt">
                    <w:txbxContent>
                      <w:sdt>
                        <w:sdtPr>
                          <w:rPr>
                            <w:color w:themeColor="background1" w:val="FFFFFF"/>
                          </w:rPr>
                          <w:alias w:val="Société"/>
                          <w:id w:val="4035286"/>
                          <w:dataBinding w:prefixMappings="xmlns:ns0='http://schemas.openxmlformats.org/officeDocument/2006/extended-properties'" w:storeItemID="{6668398D-A668-4E3E-A5EB-62B293D839F1}" w:xpath="/ns0:Properties[1]/ns0:Company[1]"/>
                          <w:text/>
                        </w:sdtPr>
                        <w:sdtContent>
                          <w:p w:rsidR="00A33920" w:rsidRDefault="00A33920">
                            <w:pPr>
                              <w:pStyle w:val="Sansinterligne"/>
                              <w:spacing w:line="360" w:lineRule="auto"/>
                              <w:rPr>
                                <w:color w:themeColor="background1" w:val="FFFFFF"/>
                              </w:rPr>
                            </w:pPr>
                            <w:r>
                              <w:rPr>
                                <w:color w:themeColor="background1" w:val="FFFFFF"/>
                              </w:rPr>
                              <w:t>Bollhoff Otalu</w:t>
                            </w:r>
                          </w:p>
                        </w:sdtContent>
                      </w:sdt>
                      <w:p w:rsidR="00A33920" w:rsidRDefault="00A33920">
                        <w:pPr>
                          <w:pStyle w:val="Sansinterligne"/>
                          <w:spacing w:line="360" w:lineRule="auto"/>
                          <w:rPr>
                            <w:color w:themeColor="background1" w:val="FFFFFF"/>
                          </w:rPr>
                        </w:pPr>
                        <w:r>
                          <w:rPr>
                            <w:color w:themeColor="background1" w:val="FFFFFF"/>
                          </w:rPr>
                          <w:t>21.03.2022</w:t>
                        </w:r>
                      </w:p>
                    </w:txbxContent>
                  </v:textbox>
                </v:rect>
                <w10:wrap anchorx="page" anchory="page"/>
              </v:group>
            </w:pict>
          </w:r>
          <w:r w:rsidR="00ED47CF">
            <w:rPr>
              <w:rFonts w:ascii="Arial" w:cs="Arial" w:hAnsi="Arial"/>
              <w:noProof/>
              <w:lang w:eastAsia="fr-FR"/>
            </w:rPr>
            <w:drawing>
              <wp:inline distB="0" distL="0" distR="0" distT="0">
                <wp:extent cx="2280745" cy="426720"/>
                <wp:effectExtent b="0" l="19050" r="5255" t="0"/>
                <wp:docPr descr="P:\Formats Bollhoff\Logos\Logo BOLLHOFF petit.jpg" id="9"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Formats Bollhoff\Logos\Logo BOLLHOFF petit.jpg" id="0" name="Picture 27"/>
                        <pic:cNvPicPr>
                          <a:picLocks noChangeArrowheads="1" noChangeAspect="1"/>
                        </pic:cNvPicPr>
                      </pic:nvPicPr>
                      <pic:blipFill>
                        <a:blip cstate="print" r:embed="rId10"/>
                        <a:srcRect/>
                        <a:stretch>
                          <a:fillRect/>
                        </a:stretch>
                      </pic:blipFill>
                      <pic:spPr bwMode="auto">
                        <a:xfrm>
                          <a:off x="0" y="0"/>
                          <a:ext cx="2280745" cy="426720"/>
                        </a:xfrm>
                        <a:prstGeom prst="rect">
                          <a:avLst/>
                        </a:prstGeom>
                        <a:noFill/>
                        <a:ln w="9525">
                          <a:noFill/>
                          <a:miter lim="800000"/>
                          <a:headEnd/>
                          <a:tailEnd/>
                        </a:ln>
                      </pic:spPr>
                    </pic:pic>
                  </a:graphicData>
                </a:graphic>
              </wp:inline>
            </w:drawing>
          </w:r>
        </w:p>
        <w:p w:rsidP="00340663" w:rsidR="00065F1C" w:rsidRDefault="007A2DD6" w:rsidRPr="008230B8">
          <w:pPr>
            <w:tabs>
              <w:tab w:pos="2484" w:val="left"/>
            </w:tabs>
            <w:rPr>
              <w:rFonts w:ascii="Arial" w:cs="Arial" w:hAnsi="Arial"/>
            </w:rPr>
          </w:pPr>
          <w:r>
            <w:rPr>
              <w:rFonts w:ascii="Arial" w:cs="Arial" w:hAnsi="Arial"/>
              <w:noProof/>
            </w:rPr>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fillcolor="window" id="_x0000_s1036" style="position:absolute;margin-left:453.85pt;margin-top:674.5pt;width:43.6pt;height:47.7pt;z-index:251667456" type="#_x0000_t75">
                <v:imagedata chromakey="white" o:title="" r:id="rId11"/>
              </v:shape>
              <o:OLEObject DrawAspect="Content" ObjectID="_1711451162" ProgID="Word.Picture.8" ShapeID="_x0000_s1036" Type="Embed" r:id="rId12"/>
            </w:pict>
          </w:r>
        </w:p>
      </w:sdtContent>
    </w:sdt>
    <w:p w:rsidR="00065F1C" w:rsidRDefault="00065F1C" w:rsidRPr="008230B8">
      <w:pPr>
        <w:rPr>
          <w:rFonts w:ascii="Arial" w:cs="Arial" w:hAnsi="Arial"/>
        </w:rPr>
      </w:pPr>
    </w:p>
    <w:p w:rsidP="0002071E" w:rsidR="00065F1C" w:rsidRDefault="00065F1C" w:rsidRPr="008230B8">
      <w:pPr>
        <w:jc w:val="center"/>
        <w:rPr>
          <w:rFonts w:ascii="Arial" w:cs="Arial" w:hAnsi="Arial"/>
        </w:rPr>
      </w:pPr>
    </w:p>
    <w:p w:rsidR="00065F1C" w:rsidRDefault="007A2DD6" w:rsidRPr="008230B8">
      <w:pPr>
        <w:rPr>
          <w:rFonts w:ascii="Arial" w:cs="Arial" w:hAnsi="Arial"/>
        </w:rPr>
      </w:pPr>
      <w:r w:rsidRPr="007A2DD6">
        <w:rPr>
          <w:rFonts w:asciiTheme="minorHAnsi" w:hAnsiTheme="minorHAnsi"/>
          <w:noProof/>
        </w:rPr>
        <w:pict>
          <v:shape fillcolor="window" id="_x0000_s1034" style="position:absolute;margin-left:476.65pt;margin-top:620.4pt;width:29.9pt;height:32.7pt;z-index:251672576" type="#_x0000_t75">
            <v:imagedata chromakey="white" o:title="" r:id="rId11"/>
          </v:shape>
          <o:OLEObject DrawAspect="Content" ObjectID="_1711451163" ProgID="Word.Picture.8" ShapeID="_x0000_s1034" Type="Embed" r:id="rId13"/>
        </w:pict>
      </w:r>
    </w:p>
    <w:p w:rsidR="00065F1C" w:rsidRDefault="00065F1C" w:rsidRPr="008230B8">
      <w:pPr>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7A2DD6">
      <w:pPr>
        <w:pStyle w:val="texte"/>
        <w:tabs>
          <w:tab w:pos="8505" w:val="clear"/>
        </w:tabs>
        <w:ind w:right="849"/>
        <w:rPr>
          <w:rFonts w:ascii="Arial" w:cs="Arial" w:hAnsi="Arial"/>
        </w:rPr>
      </w:pPr>
      <w:r w:rsidRPr="007A2DD6">
        <w:rPr>
          <w:noProof/>
          <w:lang w:eastAsia="fr-FR"/>
        </w:rPr>
        <w:pict>
          <v:rect fillcolor="#006ab3" id="Rectangle 1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pAdV6AIAABMGAAAOAAAAZHJzL2Uyb0RvYy54bWysVF1v0zAUfUfiP1h+75K0aROipVPbtQhp wMRAPLuxk1g4drDdJgPx37l22q7dXgDxYvna18f3nPtxfdM3Au2ZNlzJHEdXIUZMFopyWeX4y+fN KMXIWCIpEUqyHD8yg2/mr19dd23GxqpWgjKNAESarGtzXFvbZkFgipo1xFyplkm4LJVuiAVTVwHV pAP0RgTjMJwFndK01apgxsDp7XCJ5x6/LFlhP5alYRaJHENs1q/ar1u3BvNrklWatDUvDmGQf4ii IVzCpyeoW2IJ2mn+AqrhhVZGlfaqUE2gypIXzHMANlH4jM1DTVrmuYA4pj3JZP4fbPFhf68Rpzke YyRJAyn6BKIRWQmGopnTp2tNBm4P7b12DE17p4pvBkm1qsGNLbRWXc0Ihagi5x9cPHCGgado271X FODJziovVV/qxgGCCKj3GXk8ZYT1FhVwOEvGYRpD4gq4i5I4fpP6nAUkOz5vtbFvmWqQ2+RYQ/Qe nuzvjHXhkOzo4sNXgtMNF8IbutquhEZ74sojnC2WE88AWJ67CYk6+H6chKGHvrj0pcpOKKQomLQT 7yd2DXAe0JNpCK99ucExFOXh0+N/ruAdig/44oOGW2gRwZscp4BxRHGSryX1iJZwMeyBrZCOGvPF P0gAVm9h689BWV+YPxebaZjEk3SUJNPJKJ6sw9Ey3axGi1U0myXr5Wq5jn45HlGc1ZxSJtce0xz7 JIr/rA4PHTtU+KlTTgG6qNQOOD7UtEOUuyxOJ2kKBUk5tKqT3bFGRFQwYwqrMdLKfuW29g3iisZh PEvEtopeJCH9myScYvIpOQs3eKHI4NGDwKD/UWvfB670hxay/bb3jRa7lLu22Cr6CI0BXBwFN0Vh Uyv9A6MOJlKOzfcd0Qwj8U665krHKVQ/st6Kp9AaIMTF1fb8isgCwA6CDcbKDqNv12pe1fDbIJFU C2jKkvt2eYoM2DgDJo/ndZiSbrSd297raZbPfwMAAP//AwBQSwMEFAAGAAgAAAAhAKDLjwDhAAAA CgEAAA8AAABkcnMvZG93bnJldi54bWxMj81qwzAQhO+FvoPYQm+NFJO6jms59IdQKNTQJIceFXtj m1grYymJ/fbdnNrjMMPMN9lqtJ044+BbRxrmMwUCqXRVS7WG3Xb9kIDwwVBlOkeoYUIPq/z2JjNp 5S70jedNqAWXkE+NhiaEPpXSlw1a42euR2Lv4AZrAsuhltVgLlxuOxkpFUtrWuKFxvT41mB53Jys hnL587mdaP2RvL8upnAsil3/VWh9fze+PIMIOIa/MFzxGR1yZtq7E1VedKwjDmpYqIgvXX31uIxB 7DXET3ECMs/k/wv5LwAAAP//AwBQSwECLQAUAAYACAAAACEAtoM4kv4AAADhAQAAEwAAAAAAAAAA AAAAAAAAAAAAW0NvbnRlbnRfVHlwZXNdLnhtbFBLAQItABQABgAIAAAAIQA4/SH/1gAAAJQBAAAL AAAAAAAAAAAAAAAAAC8BAABfcmVscy8ucmVsc1BLAQItABQABgAIAAAAIQCBpAdV6AIAABMGAAAO AAAAAAAAAAAAAAAAAC4CAABkcnMvZTJvRG9jLnhtbFBLAQItABQABgAIAAAAIQCgy48A4QAAAAoB AAAPAAAAAAAAAAAAAAAAAEIFAABkcnMvZG93bnJldi54bWxQSwUGAAAAAAQABADzAAAAUAYAAAAA " o:spid="_x0000_s1032" strokecolor="#00bf00 [2406]" strokeweight="1pt" style="position:absolute;left:0;text-align:left;margin-left:.6pt;margin-top:201pt;width:529.2pt;height:137.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v:shadow color="#d8d8d8 [2732]" offset="3pt,3pt"/>
            <v:textbox inset="14.4pt,,14.4pt">
              <w:txbxContent>
                <w:p w:rsidP="00065F1C" w:rsidR="00A33920" w:rsidRDefault="007A2DD6">
                  <w:pPr>
                    <w:pStyle w:val="Sansinterligne"/>
                    <w:jc w:val="center"/>
                    <w:rPr>
                      <w:rFonts w:asciiTheme="majorHAnsi" w:cstheme="majorBidi" w:eastAsiaTheme="majorEastAsia" w:hAnsiTheme="majorHAnsi"/>
                      <w:color w:themeColor="background1" w:val="FFFFFF"/>
                      <w:sz w:val="72"/>
                      <w:szCs w:val="72"/>
                    </w:rPr>
                  </w:pPr>
                  <w:sdt>
                    <w:sdtPr>
                      <w:rPr>
                        <w:rFonts w:asciiTheme="majorHAnsi" w:cstheme="majorBidi" w:eastAsiaTheme="majorEastAsia" w:hAnsiTheme="majorHAnsi"/>
                        <w:b/>
                        <w:color w:themeColor="background1" w:val="FFFFFF"/>
                        <w:sz w:val="48"/>
                        <w:szCs w:val="48"/>
                      </w:rPr>
                      <w:alias w:val="Titre"/>
                      <w:id w:val="4035288"/>
                      <w:dataBinding w:prefixMappings="xmlns:ns0='http://schemas.openxmlformats.org/package/2006/metadata/core-properties' xmlns:ns1='http://purl.org/dc/elements/1.1/'" w:storeItemID="{6C3C8BC8-F283-45AE-878A-BAB7291924A1}" w:xpath="/ns0:coreProperties[1]/ns1:title[1]"/>
                      <w:text/>
                    </w:sdtPr>
                    <w:sdtContent>
                      <w:r w:rsidR="00A33920" w:rsidRPr="00F2061F">
                        <w:rPr>
                          <w:rFonts w:asciiTheme="majorHAnsi" w:cstheme="majorBidi" w:eastAsiaTheme="majorEastAsia" w:hAnsiTheme="majorHAnsi"/>
                          <w:b/>
                          <w:color w:themeColor="background1" w:val="FFFFFF"/>
                          <w:sz w:val="48"/>
                          <w:szCs w:val="48"/>
                        </w:rPr>
                        <w:t>NEGOCIATION ANNUELLE OBLIGATOIRE</w:t>
                      </w:r>
                    </w:sdtContent>
                  </w:sdt>
                </w:p>
              </w:txbxContent>
            </v:textbox>
            <w10:wrap anchorx="page" anchory="page"/>
          </v:rect>
        </w:pict>
      </w: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AB791A" w:rsidR="00065F1C" w:rsidRDefault="00065F1C">
      <w:pPr>
        <w:pStyle w:val="texte"/>
        <w:tabs>
          <w:tab w:pos="8505" w:val="clear"/>
        </w:tabs>
        <w:ind w:right="849"/>
        <w:jc w:val="right"/>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7A2DD6" w:rsidRPr="00ED47CF">
      <w:pPr>
        <w:pStyle w:val="texte"/>
        <w:tabs>
          <w:tab w:pos="8505" w:val="clear"/>
        </w:tabs>
        <w:ind w:right="849"/>
        <w:rPr>
          <w:rFonts w:ascii="Arial" w:cs="Arial" w:hAnsi="Arial"/>
          <w:b/>
        </w:rPr>
      </w:pPr>
      <w:r w:rsidRPr="007A2DD6">
        <w:rPr>
          <w:rFonts w:ascii="Arial" w:cs="Arial" w:hAnsi="Arial"/>
          <w:noProof/>
          <w:lang w:eastAsia="fr-FR"/>
        </w:rPr>
        <w:pict>
          <v:rect fillcolor="#006ab3" filled="f" id="Rectangle 2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GTT+mwIAADgFAAAOAAAAZHJzL2Uyb0RvYy54bWysVNuO0zAQfUfiHyy/d3PZNG2jTVelaRHS AisWPsB1nMbCl2C7TRfEvzN22m4LLwjxkvh65pyZM767P0iB9sxYrlWJk5sYI6aorrnalvjL5/Vo ipF1RNVEaMVK/Mwsvp+/fnXXdwVLdatFzQwCEGWLvitx61xXRJGlLZPE3uiOKdhstJHEwdRso9qQ HtCliNI4zqNem7ozmjJrYbUaNvE84DcNo+5j01jmkCgxcHPha8J347/R/I4UW0O6ltMjDfIPLCTh CoKeoSriCNoZ/geU5NRoqxt3Q7WMdNNwyoIGUJPEv6l5aknHghZIju3OabL/D5Z+2D8axGuoHUaK SCjRJ0gaUVvBUBry03e2gGNP3aPxCm33oOlXi5RetnCMLYzRfctIDawSn8/o6oKfWLiKNv17XQM8 2TkdUnVojPSAkAR0CBV5PleEHRyisJjmWZ5PoXAU9rIkT7N0HGKQ4nS9M9a9ZVoiPyixAfYBnuwf rPN0SHE64qMpveZChLILhXrgnE7iONywWvDa7waZ3oFsKQzaE/AOoZQpdxvOiZ0EKcP6ZBzD7QFu J8Frw3JYgsjBxx4l8LgKILkD5wsuSzwFjBOKz+RK1QHRES6GMUAJ5WlBYkDWcTQ47Mcsnq2mq2k2 ytJ8Ncriqhot1stslK+Tybi6rZbLKvnpmSdZ0fK6ZsqLPLk9yf7OTce+G3x69vuVJGu2m3PGoDkX b26Pxbo4Fl3TCIkBVad/UBcs5F3j+9gWG10/g4OMHtoXnhsYtNp8x6iH1i2x/bYjhmEk3ilw4SzJ Mt/rYZKNJ2BjZC53Npc7RFGAKrHDaBgu3fA+7DrDty1ESkLVlV6AcxsePPXCCnj7CbRnUHB8Snz/ X87DqZcHb/4LAAD//wMAUEsDBBQABgAIAAAAIQCOkZ9Q4AAAAAwBAAAPAAAAZHJzL2Rvd25yZXYu eG1sTI/LTsMwEEX3SPyDNUjsqINDkjbEqRASLBAbWiS2buwmEX5E9rRN/p5hBcvRPbr3TLOdnWVn E9MYvIT7VQbM+C7o0fcSPvcvd2tgCZXXygZvJCwmwba9vmpUrcPFf5jzDntGJT7VSsKAONWcp24w TqVVmIyn7BiiU0hn7LmO6kLlznKRZSV3avS0MKjJPA+m+96dnATMxPL6piKK983D/kunI7cLl/L2 Zn56BIZmxj8YfvVJHVpyOoST14lZCXlRkDpKKKuyAEZEVYkS2IHQPBcZ8Lbh/59ofwAAAP//AwBQ SwECLQAUAAYACAAAACEAtoM4kv4AAADhAQAAEwAAAAAAAAAAAAAAAAAAAAAAW0NvbnRlbnRfVHlw ZXNdLnhtbFBLAQItABQABgAIAAAAIQA4/SH/1gAAAJQBAAALAAAAAAAAAAAAAAAAAC8BAABfcmVs cy8ucmVsc1BLAQItABQABgAIAAAAIQA3GTT+mwIAADgFAAAOAAAAAAAAAAAAAAAAAC4CAABkcnMv ZTJvRG9jLnhtbFBLAQItABQABgAIAAAAIQCOkZ9Q4AAAAAwBAAAPAAAAAAAAAAAAAAAAAPUEAABk cnMvZG93bnJldi54bWxQSwUGAAAAAAQABADzAAAAAgYAAAAA " o:spid="_x0000_s1035" strokecolor="#00bf00 [2406]" strokeweight="1pt" style="position:absolute;left:0;text-align:left;margin-left:177.9pt;margin-top:338.25pt;width:208.4pt;height:3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10:wrap anchory="page"/>
          </v:rect>
        </w:pict>
      </w:r>
    </w:p>
    <w:p w:rsidP="00AB791A" w:rsidR="00065F1C" w:rsidRDefault="00065F1C">
      <w:pPr>
        <w:pStyle w:val="texte"/>
        <w:tabs>
          <w:tab w:pos="8505" w:val="clear"/>
        </w:tabs>
        <w:ind w:right="849"/>
        <w:jc w:val="center"/>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4C2C98">
      <w:pPr>
        <w:pStyle w:val="texte"/>
        <w:tabs>
          <w:tab w:pos="8505" w:val="clear"/>
        </w:tabs>
        <w:ind w:right="849"/>
        <w:rPr>
          <w:rFonts w:ascii="Arial" w:cs="Arial" w:hAnsi="Arial"/>
        </w:rPr>
      </w:pPr>
      <w:r w:rsidRPr="004C2C98">
        <w:rPr>
          <w:rFonts w:ascii="Arial" w:cs="Arial" w:hAnsi="Arial"/>
          <w:noProof/>
          <w:lang w:eastAsia="fr-FR"/>
        </w:rPr>
        <w:drawing>
          <wp:anchor allowOverlap="1" behindDoc="0" distB="0" distL="114300" distR="114300" distT="0" layoutInCell="1" locked="0" relativeHeight="251680768" simplePos="0">
            <wp:simplePos x="0" y="0"/>
            <wp:positionH relativeFrom="column">
              <wp:posOffset>2261870</wp:posOffset>
            </wp:positionH>
            <wp:positionV relativeFrom="page">
              <wp:posOffset>4305300</wp:posOffset>
            </wp:positionV>
            <wp:extent cx="2644140" cy="2266950"/>
            <wp:effectExtent b="0" l="19050" r="3810" t="0"/>
            <wp:wrapNone/>
            <wp:docPr id="1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noChangeAspect="1"/>
                    </pic:cNvPicPr>
                  </pic:nvPicPr>
                  <pic:blipFill>
                    <a:blip cstate="print" r:embed="rId14"/>
                    <a:srcRect/>
                    <a:stretch>
                      <a:fillRect/>
                    </a:stretch>
                  </pic:blipFill>
                  <pic:spPr bwMode="auto">
                    <a:xfrm>
                      <a:off x="0" y="0"/>
                      <a:ext cx="2644140" cy="2270760"/>
                    </a:xfrm>
                    <a:prstGeom prst="rect">
                      <a:avLst/>
                    </a:prstGeom>
                    <a:noFill/>
                    <a:ln w="9525">
                      <a:noFill/>
                      <a:miter lim="800000"/>
                      <a:headEnd/>
                      <a:tailEnd/>
                    </a:ln>
                  </pic:spPr>
                </pic:pic>
              </a:graphicData>
            </a:graphic>
          </wp:anchor>
        </w:drawing>
      </w: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F732DE">
      <w:pPr>
        <w:pStyle w:val="texte"/>
        <w:tabs>
          <w:tab w:pos="8505" w:val="clear"/>
        </w:tabs>
        <w:ind w:right="849"/>
        <w:rPr>
          <w:rFonts w:ascii="Arial" w:cs="Arial" w:hAnsi="Arial"/>
        </w:rPr>
      </w:pP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4C2C98">
      <w:pPr>
        <w:pStyle w:val="texte"/>
        <w:tabs>
          <w:tab w:pos="8505" w:val="clear"/>
        </w:tabs>
        <w:ind w:right="849"/>
        <w:rPr>
          <w:rFonts w:ascii="Arial" w:cs="Arial" w:hAnsi="Arial"/>
        </w:rPr>
      </w:pPr>
      <w:r w:rsidRPr="004C2C98">
        <w:rPr>
          <w:rFonts w:ascii="Arial" w:cs="Arial" w:hAnsi="Arial"/>
          <w:noProof/>
          <w:lang w:eastAsia="fr-FR"/>
        </w:rPr>
        <w:drawing>
          <wp:anchor allowOverlap="1" behindDoc="0" distB="0" distL="114300" distR="114300" distT="0" layoutInCell="1" locked="0" relativeHeight="251682816" simplePos="0">
            <wp:simplePos x="0" y="0"/>
            <wp:positionH relativeFrom="column">
              <wp:posOffset>2261870</wp:posOffset>
            </wp:positionH>
            <wp:positionV relativeFrom="page">
              <wp:posOffset>6572250</wp:posOffset>
            </wp:positionV>
            <wp:extent cx="2644140" cy="1876425"/>
            <wp:effectExtent b="0" l="19050" r="3810" t="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15"/>
                    <a:srcRect/>
                    <a:stretch>
                      <a:fillRect/>
                    </a:stretch>
                  </pic:blipFill>
                  <pic:spPr bwMode="auto">
                    <a:xfrm>
                      <a:off x="0" y="0"/>
                      <a:ext cx="2644140" cy="1874520"/>
                    </a:xfrm>
                    <a:prstGeom prst="rect">
                      <a:avLst/>
                    </a:prstGeom>
                    <a:noFill/>
                    <a:ln w="9525">
                      <a:noFill/>
                      <a:miter lim="800000"/>
                      <a:headEnd/>
                      <a:tailEnd/>
                    </a:ln>
                  </pic:spPr>
                </pic:pic>
              </a:graphicData>
            </a:graphic>
          </wp:anchor>
        </w:drawing>
      </w: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P="00870489" w:rsidR="00065F1C" w:rsidRDefault="00065F1C">
      <w:pPr>
        <w:pStyle w:val="texte"/>
        <w:tabs>
          <w:tab w:pos="8505" w:val="clear"/>
        </w:tabs>
        <w:ind w:right="849"/>
        <w:rPr>
          <w:rFonts w:ascii="Arial" w:cs="Arial" w:hAnsi="Arial"/>
        </w:rPr>
      </w:pPr>
    </w:p>
    <w:p w:rsidR="00713A46" w:rsidRDefault="00713A46">
      <w:pPr>
        <w:suppressAutoHyphens w:val="0"/>
        <w:spacing w:after="200"/>
        <w:rPr>
          <w:rFonts w:ascii="Arial" w:cs="Arial" w:hAnsi="Arial"/>
          <w:bCs/>
        </w:rPr>
      </w:pPr>
      <w:r>
        <w:rPr>
          <w:rFonts w:ascii="Arial" w:cs="Arial" w:hAnsi="Arial"/>
        </w:rPr>
        <w:br w:type="page"/>
      </w:r>
    </w:p>
    <w:p w:rsidP="00A66835" w:rsidR="00870489" w:rsidRDefault="00ED47CF">
      <w:pPr>
        <w:suppressAutoHyphens w:val="0"/>
        <w:spacing w:after="200"/>
        <w:rPr>
          <w:rFonts w:ascii="Arial" w:cs="Arial" w:hAnsi="Arial"/>
        </w:rPr>
      </w:pPr>
      <w:r w:rsidRPr="00ED47CF">
        <w:rPr>
          <w:rFonts w:ascii="Arial" w:cs="Arial" w:hAnsi="Arial"/>
          <w:noProof/>
          <w:lang w:eastAsia="fr-FR"/>
        </w:rPr>
        <w:lastRenderedPageBreak/>
        <w:drawing>
          <wp:inline distB="0" distL="0" distR="0" distT="0">
            <wp:extent cx="2280745" cy="426720"/>
            <wp:effectExtent b="0" l="19050" r="5255" t="0"/>
            <wp:docPr descr="P:\Formats Bollhoff\Logos\Logo BOLLHOFF petit.jpg" id="1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Formats Bollhoff\Logos\Logo BOLLHOFF petit.jpg" id="0" name="Picture 27"/>
                    <pic:cNvPicPr>
                      <a:picLocks noChangeArrowheads="1" noChangeAspect="1"/>
                    </pic:cNvPicPr>
                  </pic:nvPicPr>
                  <pic:blipFill>
                    <a:blip cstate="print" r:embed="rId10"/>
                    <a:srcRect/>
                    <a:stretch>
                      <a:fillRect/>
                    </a:stretch>
                  </pic:blipFill>
                  <pic:spPr bwMode="auto">
                    <a:xfrm>
                      <a:off x="0" y="0"/>
                      <a:ext cx="2280745" cy="426720"/>
                    </a:xfrm>
                    <a:prstGeom prst="rect">
                      <a:avLst/>
                    </a:prstGeom>
                    <a:noFill/>
                    <a:ln w="9525">
                      <a:noFill/>
                      <a:miter lim="800000"/>
                      <a:headEnd/>
                      <a:tailEnd/>
                    </a:ln>
                  </pic:spPr>
                </pic:pic>
              </a:graphicData>
            </a:graphic>
          </wp:inline>
        </w:drawing>
      </w:r>
    </w:p>
    <w:p w:rsidP="00870489" w:rsidR="00870489" w:rsidRDefault="00870489" w:rsidRPr="00624502">
      <w:pPr>
        <w:pStyle w:val="texte"/>
        <w:tabs>
          <w:tab w:pos="8505" w:val="clear"/>
        </w:tabs>
        <w:ind w:right="849"/>
        <w:rPr>
          <w:rFonts w:ascii="Arial" w:cs="Arial" w:hAnsi="Arial"/>
          <w:sz w:val="22"/>
          <w:szCs w:val="22"/>
        </w:rPr>
      </w:pPr>
    </w:p>
    <w:p w:rsidP="00F2061F" w:rsidR="00870489" w:rsidRDefault="00870489" w:rsidRPr="00624502">
      <w:pPr>
        <w:pStyle w:val="texte"/>
        <w:tabs>
          <w:tab w:pos="8505" w:val="clear"/>
        </w:tabs>
        <w:ind w:right="0"/>
        <w:rPr>
          <w:rFonts w:ascii="Arial" w:cs="Arial" w:hAnsi="Arial"/>
          <w:sz w:val="22"/>
          <w:szCs w:val="22"/>
        </w:rPr>
      </w:pPr>
    </w:p>
    <w:p w:rsidP="00F2061F" w:rsidR="003E438E" w:rsidRDefault="003E438E">
      <w:pPr>
        <w:pStyle w:val="texte"/>
        <w:tabs>
          <w:tab w:pos="8505" w:val="clear"/>
        </w:tabs>
        <w:ind w:right="0"/>
        <w:rPr>
          <w:rFonts w:ascii="Arial" w:cs="Arial" w:hAnsi="Arial"/>
          <w:sz w:val="22"/>
          <w:szCs w:val="22"/>
        </w:rPr>
      </w:pPr>
    </w:p>
    <w:p w:rsidP="00F2061F" w:rsidR="003E438E" w:rsidRDefault="003E438E">
      <w:pPr>
        <w:pStyle w:val="texte"/>
        <w:tabs>
          <w:tab w:pos="8505" w:val="clear"/>
        </w:tabs>
        <w:ind w:right="0"/>
        <w:rPr>
          <w:rFonts w:ascii="Arial" w:cs="Arial" w:hAnsi="Arial"/>
          <w:sz w:val="22"/>
          <w:szCs w:val="22"/>
        </w:rPr>
      </w:pPr>
    </w:p>
    <w:p w:rsidP="00F2061F" w:rsidR="00B7656F" w:rsidRDefault="007D063E">
      <w:pPr>
        <w:pStyle w:val="texte"/>
        <w:tabs>
          <w:tab w:pos="8505" w:val="clear"/>
        </w:tabs>
        <w:ind w:right="0"/>
        <w:jc w:val="left"/>
        <w:rPr>
          <w:rFonts w:ascii="Arial" w:cs="Arial" w:hAnsi="Arial"/>
          <w:b/>
          <w:sz w:val="22"/>
          <w:szCs w:val="22"/>
        </w:rPr>
      </w:pPr>
      <w:r>
        <w:rPr>
          <w:rFonts w:ascii="Arial" w:cs="Arial" w:hAnsi="Arial"/>
          <w:b/>
          <w:sz w:val="22"/>
          <w:szCs w:val="22"/>
        </w:rPr>
        <w:t>PREAMBULE</w:t>
      </w:r>
    </w:p>
    <w:p w:rsidP="00F2061F" w:rsidR="00060B86" w:rsidRDefault="00060B86">
      <w:pPr>
        <w:pStyle w:val="texte"/>
        <w:tabs>
          <w:tab w:pos="8505" w:val="clear"/>
        </w:tabs>
        <w:ind w:right="0"/>
        <w:rPr>
          <w:rFonts w:ascii="Arial" w:cs="Arial" w:hAnsi="Arial"/>
          <w:b/>
          <w:sz w:val="22"/>
          <w:szCs w:val="22"/>
        </w:rPr>
      </w:pPr>
    </w:p>
    <w:p w:rsidP="00F2061F" w:rsidR="00060B86" w:rsidRDefault="00060B86" w:rsidRPr="007D063E">
      <w:pPr>
        <w:pStyle w:val="texte"/>
        <w:tabs>
          <w:tab w:pos="8505" w:val="clear"/>
        </w:tabs>
        <w:ind w:right="0"/>
        <w:rPr>
          <w:rFonts w:ascii="Arial" w:cs="Arial" w:hAnsi="Arial"/>
          <w:b/>
          <w:sz w:val="22"/>
          <w:szCs w:val="22"/>
        </w:rPr>
      </w:pPr>
    </w:p>
    <w:p w:rsidP="00F2061F" w:rsidR="00B7656F" w:rsidRDefault="00B7656F">
      <w:pPr>
        <w:pStyle w:val="texte"/>
        <w:tabs>
          <w:tab w:pos="8505" w:val="clear"/>
        </w:tabs>
        <w:ind w:right="0"/>
        <w:rPr>
          <w:rFonts w:ascii="Arial" w:cs="Arial" w:hAnsi="Arial"/>
          <w:sz w:val="22"/>
          <w:szCs w:val="22"/>
        </w:rPr>
      </w:pPr>
    </w:p>
    <w:p w:rsidP="00F2061F" w:rsidR="00F2061F" w:rsidRDefault="00B7656F">
      <w:pPr>
        <w:pStyle w:val="texte"/>
        <w:tabs>
          <w:tab w:pos="8505" w:val="clear"/>
        </w:tabs>
        <w:ind w:right="0"/>
        <w:rPr>
          <w:rFonts w:ascii="Arial" w:cs="Arial" w:hAnsi="Arial"/>
          <w:sz w:val="22"/>
          <w:szCs w:val="22"/>
        </w:rPr>
      </w:pPr>
      <w:r w:rsidRPr="00624502">
        <w:rPr>
          <w:rFonts w:ascii="Arial" w:cs="Arial" w:hAnsi="Arial"/>
          <w:sz w:val="22"/>
          <w:szCs w:val="22"/>
        </w:rPr>
        <w:t>Conformément aux dispositions des article</w:t>
      </w:r>
      <w:r w:rsidR="00F2061F">
        <w:rPr>
          <w:rFonts w:ascii="Arial" w:cs="Arial" w:hAnsi="Arial"/>
          <w:sz w:val="22"/>
          <w:szCs w:val="22"/>
        </w:rPr>
        <w:t>s</w:t>
      </w:r>
      <w:r w:rsidRPr="00624502">
        <w:rPr>
          <w:rFonts w:ascii="Arial" w:cs="Arial" w:hAnsi="Arial"/>
          <w:sz w:val="22"/>
          <w:szCs w:val="22"/>
        </w:rPr>
        <w:t xml:space="preserve"> L. 2242-1 et suivants</w:t>
      </w:r>
      <w:r w:rsidR="00A442CB">
        <w:rPr>
          <w:rFonts w:ascii="Arial" w:cs="Arial" w:hAnsi="Arial"/>
          <w:sz w:val="22"/>
          <w:szCs w:val="22"/>
        </w:rPr>
        <w:t xml:space="preserve"> du code du travail modifié par</w:t>
      </w:r>
      <w:r w:rsidR="006F5A95">
        <w:rPr>
          <w:rFonts w:ascii="Arial" w:cs="Arial" w:hAnsi="Arial"/>
          <w:sz w:val="22"/>
          <w:szCs w:val="22"/>
        </w:rPr>
        <w:t xml:space="preserve"> l’Ordonnance 2017-1385</w:t>
      </w:r>
      <w:r w:rsidRPr="00624502">
        <w:rPr>
          <w:rFonts w:ascii="Arial" w:cs="Arial" w:hAnsi="Arial"/>
          <w:sz w:val="22"/>
          <w:szCs w:val="22"/>
        </w:rPr>
        <w:t xml:space="preserve">, la Direction et les organisations syndicales représentatives au sein de Bollhoff Otalu se sont rencontrées les </w:t>
      </w:r>
      <w:r w:rsidR="00BD6E95">
        <w:rPr>
          <w:rFonts w:ascii="Arial" w:cs="Arial" w:hAnsi="Arial"/>
          <w:sz w:val="22"/>
          <w:szCs w:val="22"/>
        </w:rPr>
        <w:t>06/12/2021</w:t>
      </w:r>
      <w:r w:rsidR="00C71A53">
        <w:rPr>
          <w:rFonts w:ascii="Arial" w:cs="Arial" w:hAnsi="Arial"/>
          <w:sz w:val="22"/>
          <w:szCs w:val="22"/>
        </w:rPr>
        <w:t xml:space="preserve">, </w:t>
      </w:r>
      <w:r w:rsidR="00CD7816">
        <w:rPr>
          <w:rFonts w:ascii="Arial" w:cs="Arial" w:hAnsi="Arial"/>
          <w:sz w:val="22"/>
          <w:szCs w:val="22"/>
        </w:rPr>
        <w:t>0</w:t>
      </w:r>
      <w:r w:rsidR="00BD6E95">
        <w:rPr>
          <w:rFonts w:ascii="Arial" w:cs="Arial" w:hAnsi="Arial"/>
          <w:sz w:val="22"/>
          <w:szCs w:val="22"/>
        </w:rPr>
        <w:t>7</w:t>
      </w:r>
      <w:r w:rsidR="00CD7816">
        <w:rPr>
          <w:rFonts w:ascii="Arial" w:cs="Arial" w:hAnsi="Arial"/>
          <w:sz w:val="22"/>
          <w:szCs w:val="22"/>
        </w:rPr>
        <w:t>/02/202</w:t>
      </w:r>
      <w:r w:rsidR="00BD6E95">
        <w:rPr>
          <w:rFonts w:ascii="Arial" w:cs="Arial" w:hAnsi="Arial"/>
          <w:sz w:val="22"/>
          <w:szCs w:val="22"/>
        </w:rPr>
        <w:t>2</w:t>
      </w:r>
      <w:r w:rsidR="00C71A53">
        <w:rPr>
          <w:rFonts w:ascii="Arial" w:cs="Arial" w:hAnsi="Arial"/>
          <w:sz w:val="22"/>
          <w:szCs w:val="22"/>
        </w:rPr>
        <w:t xml:space="preserve">, </w:t>
      </w:r>
      <w:r w:rsidR="00CD7816">
        <w:rPr>
          <w:rFonts w:ascii="Arial" w:cs="Arial" w:hAnsi="Arial"/>
          <w:sz w:val="22"/>
          <w:szCs w:val="22"/>
        </w:rPr>
        <w:t>2</w:t>
      </w:r>
      <w:r w:rsidR="00BD6E95">
        <w:rPr>
          <w:rFonts w:ascii="Arial" w:cs="Arial" w:hAnsi="Arial"/>
          <w:sz w:val="22"/>
          <w:szCs w:val="22"/>
        </w:rPr>
        <w:t>4</w:t>
      </w:r>
      <w:r w:rsidR="00CD7816">
        <w:rPr>
          <w:rFonts w:ascii="Arial" w:cs="Arial" w:hAnsi="Arial"/>
          <w:sz w:val="22"/>
          <w:szCs w:val="22"/>
        </w:rPr>
        <w:t>/02/202</w:t>
      </w:r>
      <w:r w:rsidR="00BD6E95">
        <w:rPr>
          <w:rFonts w:ascii="Arial" w:cs="Arial" w:hAnsi="Arial"/>
          <w:sz w:val="22"/>
          <w:szCs w:val="22"/>
        </w:rPr>
        <w:t>2</w:t>
      </w:r>
      <w:r w:rsidRPr="00624502">
        <w:rPr>
          <w:rFonts w:ascii="Arial" w:cs="Arial" w:hAnsi="Arial"/>
          <w:sz w:val="22"/>
          <w:szCs w:val="22"/>
        </w:rPr>
        <w:t xml:space="preserve"> </w:t>
      </w:r>
      <w:r w:rsidR="00BD6E95">
        <w:rPr>
          <w:rFonts w:ascii="Arial" w:cs="Arial" w:hAnsi="Arial"/>
          <w:sz w:val="22"/>
          <w:szCs w:val="22"/>
        </w:rPr>
        <w:t xml:space="preserve">et le 02/03/2022 </w:t>
      </w:r>
      <w:r w:rsidRPr="00624502">
        <w:rPr>
          <w:rFonts w:ascii="Arial" w:cs="Arial" w:hAnsi="Arial"/>
          <w:sz w:val="22"/>
          <w:szCs w:val="22"/>
        </w:rPr>
        <w:t>dans le cadre des négociations annuelles obligatoires et ont abordé l’ensemble des sujets prévus dans ce cadre par la réglementation</w:t>
      </w:r>
      <w:r>
        <w:rPr>
          <w:rFonts w:ascii="Arial" w:cs="Arial" w:hAnsi="Arial"/>
          <w:sz w:val="22"/>
          <w:szCs w:val="22"/>
        </w:rPr>
        <w:t xml:space="preserve">, à savoir : </w:t>
      </w:r>
    </w:p>
    <w:p w:rsidP="00DE0402" w:rsidR="00A442CB" w:rsidRDefault="006F5A95">
      <w:pPr>
        <w:pStyle w:val="texte"/>
        <w:numPr>
          <w:ilvl w:val="0"/>
          <w:numId w:val="54"/>
        </w:numPr>
        <w:tabs>
          <w:tab w:pos="8505" w:val="clear"/>
        </w:tabs>
        <w:ind w:right="0"/>
        <w:rPr>
          <w:rFonts w:ascii="Arial" w:cs="Arial" w:hAnsi="Arial"/>
          <w:sz w:val="22"/>
          <w:szCs w:val="22"/>
        </w:rPr>
      </w:pPr>
      <w:r>
        <w:rPr>
          <w:rFonts w:ascii="Arial" w:cs="Arial" w:hAnsi="Arial"/>
          <w:sz w:val="22"/>
          <w:szCs w:val="22"/>
        </w:rPr>
        <w:t xml:space="preserve">les </w:t>
      </w:r>
      <w:r w:rsidRPr="006F5A95">
        <w:rPr>
          <w:rFonts w:ascii="Arial" w:cs="Arial" w:hAnsi="Arial"/>
          <w:sz w:val="22"/>
          <w:szCs w:val="22"/>
        </w:rPr>
        <w:t>salaires effectifs, le temps de travail et le partage de la valeur ajoutée dans l'entreprise</w:t>
      </w:r>
      <w:r w:rsidR="00A442CB">
        <w:rPr>
          <w:rFonts w:ascii="Arial" w:cs="Arial" w:hAnsi="Arial"/>
          <w:sz w:val="22"/>
          <w:szCs w:val="22"/>
        </w:rPr>
        <w:t>,</w:t>
      </w:r>
    </w:p>
    <w:p w:rsidP="00DE0402" w:rsidR="00B7656F" w:rsidRDefault="006F5A95" w:rsidRPr="006F5A95">
      <w:pPr>
        <w:pStyle w:val="texte"/>
        <w:numPr>
          <w:ilvl w:val="0"/>
          <w:numId w:val="54"/>
        </w:numPr>
        <w:tabs>
          <w:tab w:pos="8505" w:val="clear"/>
        </w:tabs>
        <w:ind w:right="0"/>
        <w:rPr>
          <w:rFonts w:ascii="Arial" w:cs="Arial" w:hAnsi="Arial"/>
          <w:sz w:val="22"/>
          <w:szCs w:val="22"/>
        </w:rPr>
      </w:pPr>
      <w:r w:rsidRPr="006F5A95">
        <w:rPr>
          <w:rFonts w:ascii="Arial" w:cs="Arial" w:hAnsi="Arial"/>
          <w:sz w:val="22"/>
          <w:szCs w:val="22"/>
        </w:rPr>
        <w:t>l'égalité professionnelle entre les femmes et les hommes, portant notamment sur les mesures visant à supprimer les écarts de rémunération, et la qualité de vie au travail</w:t>
      </w:r>
    </w:p>
    <w:p w:rsidP="00F2061F" w:rsidR="00A442CB" w:rsidRDefault="00A442CB">
      <w:pPr>
        <w:pStyle w:val="texte"/>
        <w:tabs>
          <w:tab w:pos="8505" w:val="clear"/>
        </w:tabs>
        <w:ind w:right="0"/>
        <w:rPr>
          <w:rFonts w:ascii="Arial" w:cs="Arial" w:hAnsi="Arial"/>
          <w:sz w:val="22"/>
          <w:szCs w:val="22"/>
        </w:rPr>
      </w:pPr>
    </w:p>
    <w:p w:rsidP="00F2061F" w:rsidR="00870489" w:rsidRDefault="00AD41CB" w:rsidRPr="00624502">
      <w:pPr>
        <w:pStyle w:val="texte"/>
        <w:tabs>
          <w:tab w:pos="8505" w:val="clear"/>
        </w:tabs>
        <w:ind w:right="0"/>
        <w:rPr>
          <w:rFonts w:ascii="Arial" w:cs="Arial" w:hAnsi="Arial"/>
          <w:sz w:val="22"/>
          <w:szCs w:val="22"/>
        </w:rPr>
      </w:pPr>
      <w:r>
        <w:rPr>
          <w:rFonts w:ascii="Arial" w:cs="Arial" w:hAnsi="Arial"/>
          <w:sz w:val="22"/>
          <w:szCs w:val="22"/>
        </w:rPr>
        <w:t>Etaient présents, la direction et les syndicats CFE-CGC et CGT.</w:t>
      </w:r>
    </w:p>
    <w:p w:rsidP="00F2061F" w:rsidR="00870489" w:rsidRDefault="00870489" w:rsidRPr="00624502">
      <w:pPr>
        <w:pStyle w:val="texte"/>
        <w:ind w:right="0"/>
        <w:rPr>
          <w:rFonts w:ascii="Arial" w:cs="Arial" w:hAnsi="Arial"/>
          <w:sz w:val="22"/>
          <w:szCs w:val="22"/>
        </w:rPr>
      </w:pPr>
    </w:p>
    <w:p w:rsidP="00C71A53" w:rsidR="00C71A53" w:rsidRDefault="00B7656F" w:rsidRPr="00C71A53">
      <w:pPr>
        <w:pStyle w:val="texte"/>
        <w:ind w:right="0"/>
        <w:rPr>
          <w:rFonts w:ascii="Arial" w:cs="Arial" w:hAnsi="Arial"/>
          <w:sz w:val="22"/>
          <w:szCs w:val="22"/>
        </w:rPr>
      </w:pPr>
      <w:r>
        <w:rPr>
          <w:rFonts w:ascii="Arial" w:cs="Arial" w:hAnsi="Arial"/>
          <w:sz w:val="22"/>
          <w:szCs w:val="22"/>
        </w:rPr>
        <w:t>Au terme de ces réunions, les parties sont parvenues à</w:t>
      </w:r>
      <w:r w:rsidR="009B78EC">
        <w:rPr>
          <w:rFonts w:ascii="Arial" w:cs="Arial" w:hAnsi="Arial"/>
          <w:sz w:val="22"/>
          <w:szCs w:val="22"/>
        </w:rPr>
        <w:t xml:space="preserve"> un accord pour l’année 20</w:t>
      </w:r>
      <w:r w:rsidR="00A66835">
        <w:rPr>
          <w:rFonts w:ascii="Arial" w:cs="Arial" w:hAnsi="Arial"/>
          <w:sz w:val="22"/>
          <w:szCs w:val="22"/>
        </w:rPr>
        <w:t>2</w:t>
      </w:r>
      <w:r w:rsidR="00AD7DA6">
        <w:rPr>
          <w:rFonts w:ascii="Arial" w:cs="Arial" w:hAnsi="Arial"/>
          <w:sz w:val="22"/>
          <w:szCs w:val="22"/>
        </w:rPr>
        <w:t>2</w:t>
      </w:r>
      <w:r w:rsidR="00C71A53" w:rsidRPr="00C71A53">
        <w:rPr>
          <w:rFonts w:ascii="Arial" w:cs="Arial" w:hAnsi="Arial"/>
          <w:sz w:val="22"/>
          <w:szCs w:val="22"/>
        </w:rPr>
        <w:t>.</w:t>
      </w:r>
    </w:p>
    <w:p w:rsidP="00F2061F" w:rsidR="00E0724F" w:rsidRDefault="00E0724F">
      <w:pPr>
        <w:pStyle w:val="texte"/>
        <w:ind w:right="0"/>
        <w:jc w:val="left"/>
        <w:rPr>
          <w:rFonts w:ascii="Arial" w:cs="Arial" w:hAnsi="Arial"/>
          <w:sz w:val="22"/>
          <w:szCs w:val="22"/>
        </w:rPr>
      </w:pPr>
    </w:p>
    <w:p w:rsidP="00F2061F" w:rsidR="00B761DF" w:rsidRDefault="00AD41CB">
      <w:pPr>
        <w:pStyle w:val="texte"/>
        <w:ind w:right="0"/>
        <w:rPr>
          <w:rFonts w:ascii="Arial" w:cs="Arial" w:hAnsi="Arial"/>
          <w:sz w:val="22"/>
          <w:szCs w:val="22"/>
        </w:rPr>
      </w:pPr>
      <w:r>
        <w:rPr>
          <w:rFonts w:ascii="Arial" w:cs="Arial" w:hAnsi="Arial"/>
          <w:sz w:val="22"/>
          <w:szCs w:val="22"/>
        </w:rPr>
        <w:t xml:space="preserve">En conséquence, </w:t>
      </w:r>
    </w:p>
    <w:p w:rsidP="00F2061F" w:rsidR="00AD41CB" w:rsidRDefault="00AD41CB">
      <w:pPr>
        <w:pStyle w:val="texte"/>
        <w:ind w:right="0"/>
        <w:rPr>
          <w:rFonts w:ascii="Arial" w:cs="Arial" w:hAnsi="Arial"/>
          <w:sz w:val="22"/>
          <w:szCs w:val="22"/>
        </w:rPr>
      </w:pPr>
    </w:p>
    <w:p w:rsidP="00F2061F" w:rsidR="00AD41CB" w:rsidRDefault="00AD41CB" w:rsidRPr="00AD41CB">
      <w:pPr>
        <w:pStyle w:val="texte"/>
        <w:ind w:right="0"/>
        <w:rPr>
          <w:rFonts w:ascii="Arial" w:cs="Arial" w:hAnsi="Arial"/>
          <w:b/>
          <w:sz w:val="22"/>
          <w:szCs w:val="22"/>
        </w:rPr>
      </w:pPr>
      <w:r w:rsidRPr="00AD41CB">
        <w:rPr>
          <w:rFonts w:ascii="Arial" w:cs="Arial" w:hAnsi="Arial"/>
          <w:b/>
          <w:sz w:val="22"/>
          <w:szCs w:val="22"/>
        </w:rPr>
        <w:t xml:space="preserve">Entre </w:t>
      </w:r>
    </w:p>
    <w:p w:rsidP="00F2061F" w:rsidR="00AD41CB" w:rsidRDefault="00AD41CB">
      <w:pPr>
        <w:pStyle w:val="texte"/>
        <w:ind w:right="0"/>
        <w:rPr>
          <w:rFonts w:ascii="Arial" w:cs="Arial" w:hAnsi="Arial"/>
          <w:sz w:val="22"/>
          <w:szCs w:val="22"/>
        </w:rPr>
      </w:pPr>
    </w:p>
    <w:p w:rsidP="00F2061F" w:rsidR="00AD41CB" w:rsidRDefault="00AD41CB">
      <w:pPr>
        <w:pStyle w:val="texte"/>
        <w:ind w:right="0"/>
        <w:rPr>
          <w:rFonts w:ascii="Arial" w:cs="Arial" w:hAnsi="Arial"/>
          <w:sz w:val="22"/>
          <w:szCs w:val="22"/>
        </w:rPr>
      </w:pPr>
      <w:r w:rsidRPr="00AD41CB">
        <w:rPr>
          <w:rFonts w:ascii="Arial" w:cs="Arial" w:hAnsi="Arial"/>
          <w:sz w:val="22"/>
          <w:szCs w:val="22"/>
        </w:rPr>
        <w:t>La Direction de la société</w:t>
      </w:r>
      <w:r w:rsidR="00064605">
        <w:rPr>
          <w:rFonts w:ascii="Arial" w:cs="Arial" w:hAnsi="Arial"/>
          <w:sz w:val="22"/>
          <w:szCs w:val="22"/>
        </w:rPr>
        <w:t xml:space="preserve"> Bollhoff Otalu, représentée par </w:t>
      </w:r>
      <w:r w:rsidR="00A66835">
        <w:rPr>
          <w:rFonts w:ascii="Arial" w:cs="Arial" w:hAnsi="Arial"/>
          <w:sz w:val="22"/>
          <w:szCs w:val="22"/>
        </w:rPr>
        <w:t xml:space="preserve">M. </w:t>
      </w:r>
      <w:r w:rsidR="003D748A">
        <w:rPr>
          <w:rFonts w:ascii="Arial" w:cs="Arial" w:hAnsi="Arial"/>
          <w:sz w:val="22"/>
          <w:szCs w:val="22"/>
        </w:rPr>
        <w:t>XXXX</w:t>
      </w:r>
    </w:p>
    <w:p w:rsidP="00F2061F" w:rsidR="00AD41CB" w:rsidRDefault="00AD41CB" w:rsidRPr="00AD41CB">
      <w:pPr>
        <w:pStyle w:val="texte"/>
        <w:ind w:right="0"/>
        <w:jc w:val="right"/>
        <w:rPr>
          <w:rFonts w:ascii="Arial" w:cs="Arial" w:hAnsi="Arial"/>
          <w:b/>
          <w:sz w:val="22"/>
          <w:szCs w:val="22"/>
        </w:rPr>
      </w:pPr>
      <w:r w:rsidRPr="00AD41CB">
        <w:rPr>
          <w:rFonts w:ascii="Arial" w:cs="Arial" w:hAnsi="Arial"/>
          <w:b/>
          <w:sz w:val="22"/>
          <w:szCs w:val="22"/>
        </w:rPr>
        <w:t>D’une part</w:t>
      </w:r>
    </w:p>
    <w:p w:rsidP="00F2061F" w:rsidR="00AD41CB" w:rsidRDefault="00AD41CB">
      <w:pPr>
        <w:pStyle w:val="texte"/>
        <w:ind w:right="0"/>
        <w:jc w:val="right"/>
        <w:rPr>
          <w:rFonts w:ascii="Arial" w:cs="Arial" w:hAnsi="Arial"/>
          <w:sz w:val="22"/>
          <w:szCs w:val="22"/>
        </w:rPr>
      </w:pPr>
    </w:p>
    <w:p w:rsidP="00F2061F" w:rsidR="00AD41CB" w:rsidRDefault="00AD41CB" w:rsidRPr="00AD41CB">
      <w:pPr>
        <w:pStyle w:val="texte"/>
        <w:ind w:right="0"/>
        <w:jc w:val="left"/>
        <w:rPr>
          <w:rFonts w:ascii="Arial" w:cs="Arial" w:hAnsi="Arial"/>
          <w:b/>
          <w:sz w:val="22"/>
          <w:szCs w:val="22"/>
        </w:rPr>
      </w:pPr>
      <w:r w:rsidRPr="00AD41CB">
        <w:rPr>
          <w:rFonts w:ascii="Arial" w:cs="Arial" w:hAnsi="Arial"/>
          <w:b/>
          <w:sz w:val="22"/>
          <w:szCs w:val="22"/>
        </w:rPr>
        <w:t xml:space="preserve">Et </w:t>
      </w:r>
    </w:p>
    <w:p w:rsidP="00F2061F" w:rsidR="00AD41CB" w:rsidRDefault="00AD41CB">
      <w:pPr>
        <w:pStyle w:val="texte"/>
        <w:ind w:right="0"/>
        <w:rPr>
          <w:rFonts w:ascii="Arial" w:cs="Arial" w:hAnsi="Arial"/>
          <w:sz w:val="22"/>
          <w:szCs w:val="22"/>
        </w:rPr>
      </w:pPr>
    </w:p>
    <w:p w:rsidP="00F2061F" w:rsidR="00AD41CB" w:rsidRDefault="00AD41CB">
      <w:pPr>
        <w:pStyle w:val="texte"/>
        <w:tabs>
          <w:tab w:pos="8505" w:val="clear"/>
        </w:tabs>
        <w:ind w:right="0"/>
        <w:rPr>
          <w:rFonts w:ascii="Arial" w:cs="Arial" w:hAnsi="Arial"/>
          <w:sz w:val="22"/>
          <w:szCs w:val="22"/>
        </w:rPr>
      </w:pPr>
      <w:r w:rsidRPr="00624502">
        <w:rPr>
          <w:rFonts w:ascii="Arial" w:cs="Arial" w:hAnsi="Arial"/>
          <w:sz w:val="22"/>
          <w:szCs w:val="22"/>
        </w:rPr>
        <w:t xml:space="preserve">Le syndicat CFE-CGC </w:t>
      </w:r>
      <w:r w:rsidR="009B78EC">
        <w:rPr>
          <w:rFonts w:ascii="Arial" w:cs="Arial" w:hAnsi="Arial"/>
          <w:sz w:val="22"/>
          <w:szCs w:val="22"/>
        </w:rPr>
        <w:t xml:space="preserve">représenté par </w:t>
      </w:r>
      <w:r w:rsidR="00A66835">
        <w:rPr>
          <w:rFonts w:ascii="Arial" w:cs="Arial" w:hAnsi="Arial"/>
          <w:sz w:val="22"/>
          <w:szCs w:val="22"/>
        </w:rPr>
        <w:t>M</w:t>
      </w:r>
      <w:r w:rsidR="003D748A">
        <w:rPr>
          <w:rFonts w:ascii="Arial" w:cs="Arial" w:hAnsi="Arial"/>
          <w:sz w:val="22"/>
          <w:szCs w:val="22"/>
        </w:rPr>
        <w:t>. XXXX</w:t>
      </w:r>
      <w:r w:rsidRPr="00624502">
        <w:rPr>
          <w:rFonts w:ascii="Arial" w:cs="Arial" w:hAnsi="Arial"/>
          <w:sz w:val="22"/>
          <w:szCs w:val="22"/>
        </w:rPr>
        <w:t>,</w:t>
      </w:r>
    </w:p>
    <w:p w:rsidP="00F2061F" w:rsidR="00AD41CB" w:rsidRDefault="00C71A53">
      <w:pPr>
        <w:pStyle w:val="texte"/>
        <w:tabs>
          <w:tab w:pos="8505" w:val="clear"/>
        </w:tabs>
        <w:ind w:right="0"/>
        <w:rPr>
          <w:rFonts w:ascii="Arial" w:cs="Arial" w:hAnsi="Arial"/>
          <w:sz w:val="22"/>
          <w:szCs w:val="22"/>
        </w:rPr>
      </w:pPr>
      <w:r w:rsidRPr="00C71A53">
        <w:rPr>
          <w:rFonts w:ascii="Arial" w:cs="Arial" w:hAnsi="Arial"/>
          <w:sz w:val="22"/>
          <w:szCs w:val="22"/>
        </w:rPr>
        <w:t>Le syndicat CGT re</w:t>
      </w:r>
      <w:r w:rsidR="009B78EC">
        <w:rPr>
          <w:rFonts w:ascii="Arial" w:cs="Arial" w:hAnsi="Arial"/>
          <w:sz w:val="22"/>
          <w:szCs w:val="22"/>
        </w:rPr>
        <w:t xml:space="preserve">présenté par </w:t>
      </w:r>
      <w:r w:rsidR="00A66835">
        <w:rPr>
          <w:rFonts w:ascii="Arial" w:cs="Arial" w:hAnsi="Arial"/>
          <w:sz w:val="22"/>
          <w:szCs w:val="22"/>
        </w:rPr>
        <w:t xml:space="preserve">M. </w:t>
      </w:r>
      <w:r w:rsidR="003D748A">
        <w:rPr>
          <w:rFonts w:ascii="Arial" w:cs="Arial" w:hAnsi="Arial"/>
          <w:sz w:val="22"/>
          <w:szCs w:val="22"/>
        </w:rPr>
        <w:t>XXXX</w:t>
      </w:r>
      <w:r w:rsidR="00A66835">
        <w:rPr>
          <w:rFonts w:ascii="Arial" w:cs="Arial" w:hAnsi="Arial"/>
          <w:sz w:val="22"/>
          <w:szCs w:val="22"/>
        </w:rPr>
        <w:t>,</w:t>
      </w:r>
    </w:p>
    <w:p w:rsidP="00F2061F" w:rsidR="00AD41CB" w:rsidRDefault="00AD41CB" w:rsidRPr="00AD41CB">
      <w:pPr>
        <w:pStyle w:val="texte"/>
        <w:tabs>
          <w:tab w:pos="8505" w:val="clear"/>
        </w:tabs>
        <w:ind w:right="0"/>
        <w:jc w:val="right"/>
        <w:rPr>
          <w:rFonts w:ascii="Arial" w:cs="Arial" w:hAnsi="Arial"/>
          <w:b/>
          <w:sz w:val="22"/>
          <w:szCs w:val="22"/>
        </w:rPr>
      </w:pPr>
      <w:r w:rsidRPr="00AD41CB">
        <w:rPr>
          <w:rFonts w:ascii="Arial" w:cs="Arial" w:hAnsi="Arial"/>
          <w:b/>
          <w:sz w:val="22"/>
          <w:szCs w:val="22"/>
        </w:rPr>
        <w:t>D’autre part</w:t>
      </w:r>
    </w:p>
    <w:p w:rsidP="00F2061F" w:rsidR="00AD41CB" w:rsidRDefault="00AD41CB">
      <w:pPr>
        <w:pStyle w:val="texte"/>
        <w:tabs>
          <w:tab w:pos="8505" w:val="clear"/>
        </w:tabs>
        <w:ind w:right="0"/>
        <w:jc w:val="right"/>
        <w:rPr>
          <w:rFonts w:ascii="Arial" w:cs="Arial" w:hAnsi="Arial"/>
          <w:sz w:val="22"/>
          <w:szCs w:val="22"/>
        </w:rPr>
      </w:pPr>
    </w:p>
    <w:p w:rsidP="00F2061F" w:rsidR="00AD41CB" w:rsidRDefault="00AD41CB" w:rsidRPr="00624502">
      <w:pPr>
        <w:pStyle w:val="texte"/>
        <w:tabs>
          <w:tab w:pos="8505" w:val="clear"/>
        </w:tabs>
        <w:ind w:right="0"/>
        <w:jc w:val="left"/>
        <w:rPr>
          <w:rFonts w:ascii="Arial" w:cs="Arial" w:hAnsi="Arial"/>
          <w:sz w:val="22"/>
          <w:szCs w:val="22"/>
        </w:rPr>
      </w:pPr>
      <w:r w:rsidRPr="00AD41CB">
        <w:rPr>
          <w:rFonts w:ascii="Arial" w:cs="Arial" w:hAnsi="Arial"/>
          <w:b/>
          <w:sz w:val="22"/>
          <w:szCs w:val="22"/>
        </w:rPr>
        <w:t>Il est convenu ce qui suit</w:t>
      </w:r>
      <w:r>
        <w:rPr>
          <w:rFonts w:ascii="Arial" w:cs="Arial" w:hAnsi="Arial"/>
          <w:sz w:val="22"/>
          <w:szCs w:val="22"/>
        </w:rPr>
        <w:t> :</w:t>
      </w:r>
    </w:p>
    <w:p w:rsidP="008412DF" w:rsidR="00AD41CB" w:rsidRDefault="00AD41CB">
      <w:pPr>
        <w:pStyle w:val="texte"/>
        <w:rPr>
          <w:rFonts w:ascii="Arial" w:cs="Arial" w:hAnsi="Arial"/>
          <w:sz w:val="22"/>
          <w:szCs w:val="22"/>
        </w:rPr>
      </w:pPr>
    </w:p>
    <w:p w:rsidP="008412DF" w:rsidR="00AD41CB" w:rsidRDefault="00AD41CB">
      <w:pPr>
        <w:pStyle w:val="texte"/>
        <w:rPr>
          <w:rFonts w:ascii="Arial" w:cs="Arial" w:hAnsi="Arial"/>
          <w:sz w:val="22"/>
          <w:szCs w:val="22"/>
        </w:rPr>
      </w:pPr>
    </w:p>
    <w:p w:rsidP="008412DF" w:rsidR="00AD41CB" w:rsidRDefault="00AD41CB">
      <w:pPr>
        <w:pStyle w:val="texte"/>
        <w:rPr>
          <w:rFonts w:ascii="Arial" w:cs="Arial" w:hAnsi="Arial"/>
          <w:sz w:val="22"/>
          <w:szCs w:val="22"/>
        </w:rPr>
      </w:pPr>
    </w:p>
    <w:p w:rsidP="008412DF" w:rsidR="00AD41CB" w:rsidRDefault="00AD41CB">
      <w:pPr>
        <w:pStyle w:val="texte"/>
        <w:rPr>
          <w:rFonts w:ascii="Arial" w:cs="Arial" w:hAnsi="Arial"/>
          <w:sz w:val="22"/>
          <w:szCs w:val="22"/>
        </w:rPr>
      </w:pPr>
    </w:p>
    <w:p w:rsidP="008412DF" w:rsidR="00AD41CB" w:rsidRDefault="00AD41CB">
      <w:pPr>
        <w:pStyle w:val="texte"/>
        <w:rPr>
          <w:rFonts w:ascii="Arial" w:cs="Arial" w:hAnsi="Arial"/>
          <w:sz w:val="22"/>
          <w:szCs w:val="22"/>
        </w:rPr>
      </w:pPr>
    </w:p>
    <w:p w:rsidP="00EB0EC2" w:rsidR="00EB0EC2" w:rsidRDefault="00F2061F">
      <w:pPr>
        <w:suppressAutoHyphens w:val="0"/>
        <w:spacing w:after="200"/>
        <w:rPr>
          <w:rFonts w:ascii="Arial" w:cs="Arial" w:hAnsi="Arial"/>
          <w:sz w:val="22"/>
          <w:szCs w:val="22"/>
        </w:rPr>
      </w:pPr>
      <w:bookmarkStart w:id="0" w:name="RF3561A92E0E8828-EFL"/>
      <w:bookmarkStart w:id="1" w:name="RF3661A92E0E8828-EFL"/>
      <w:bookmarkStart w:id="2" w:name="OLE_LINK1"/>
      <w:bookmarkEnd w:id="0"/>
      <w:bookmarkEnd w:id="1"/>
      <w:r>
        <w:rPr>
          <w:rFonts w:ascii="Arial" w:cs="Arial" w:hAnsi="Arial"/>
          <w:sz w:val="22"/>
          <w:szCs w:val="22"/>
        </w:rPr>
        <w:br w:type="page"/>
      </w:r>
    </w:p>
    <w:p w:rsidP="00EB0EC2" w:rsidR="00DD2665" w:rsidRDefault="00DD2665" w:rsidRPr="00F2061F">
      <w:pPr>
        <w:pStyle w:val="texte"/>
        <w:pBdr>
          <w:bottom w:color="0070C0" w:space="1" w:sz="8" w:val="single"/>
        </w:pBdr>
        <w:tabs>
          <w:tab w:pos="8505" w:val="clear"/>
          <w:tab w:pos="6552" w:val="left"/>
        </w:tabs>
        <w:ind w:right="0"/>
        <w:rPr>
          <w:rFonts w:ascii="Arial" w:cs="Arial" w:hAnsi="Arial"/>
          <w:b/>
          <w:color w:val="0070C0"/>
          <w:sz w:val="22"/>
          <w:szCs w:val="22"/>
        </w:rPr>
      </w:pPr>
      <w:r w:rsidRPr="00F2061F">
        <w:rPr>
          <w:rFonts w:ascii="Arial" w:cs="Arial" w:hAnsi="Arial"/>
          <w:b/>
          <w:color w:val="0070C0"/>
          <w:sz w:val="22"/>
          <w:szCs w:val="22"/>
        </w:rPr>
        <w:lastRenderedPageBreak/>
        <w:t xml:space="preserve">ARTICLE 1 </w:t>
      </w:r>
      <w:r w:rsidR="008A4F77">
        <w:rPr>
          <w:rFonts w:ascii="Arial" w:cs="Arial" w:hAnsi="Arial"/>
          <w:b/>
          <w:color w:val="0070C0"/>
          <w:sz w:val="22"/>
          <w:szCs w:val="22"/>
        </w:rPr>
        <w:t>-</w:t>
      </w:r>
      <w:r w:rsidR="00F2061F" w:rsidRPr="00F2061F">
        <w:rPr>
          <w:rFonts w:ascii="Arial" w:cs="Arial" w:hAnsi="Arial"/>
          <w:b/>
          <w:color w:val="0070C0"/>
          <w:sz w:val="22"/>
          <w:szCs w:val="22"/>
        </w:rPr>
        <w:t xml:space="preserve"> </w:t>
      </w:r>
      <w:r w:rsidR="007D063E" w:rsidRPr="00F2061F">
        <w:rPr>
          <w:rFonts w:ascii="Arial" w:cs="Arial" w:hAnsi="Arial"/>
          <w:b/>
          <w:color w:val="0070C0"/>
          <w:sz w:val="22"/>
          <w:szCs w:val="22"/>
        </w:rPr>
        <w:t>Champ d’application</w:t>
      </w:r>
    </w:p>
    <w:p w:rsidP="00EB0EC2" w:rsidR="007D063E" w:rsidRDefault="007D063E">
      <w:pPr>
        <w:pStyle w:val="texte"/>
        <w:tabs>
          <w:tab w:pos="8505" w:val="clear"/>
          <w:tab w:pos="6552" w:val="left"/>
        </w:tabs>
        <w:ind w:right="0"/>
        <w:rPr>
          <w:rFonts w:ascii="Arial" w:cs="Arial" w:hAnsi="Arial"/>
          <w:b/>
          <w:sz w:val="22"/>
          <w:szCs w:val="22"/>
          <w:u w:val="single"/>
        </w:rPr>
      </w:pPr>
    </w:p>
    <w:p w:rsidP="00EB0EC2" w:rsidR="00BD6E95" w:rsidRDefault="007D063E" w:rsidRPr="00410C5B">
      <w:pPr>
        <w:pStyle w:val="texte"/>
        <w:tabs>
          <w:tab w:pos="8505" w:val="clear"/>
        </w:tabs>
        <w:ind w:right="0"/>
        <w:rPr>
          <w:rFonts w:ascii="Arial" w:cs="Arial" w:hAnsi="Arial"/>
          <w:sz w:val="22"/>
          <w:szCs w:val="22"/>
        </w:rPr>
      </w:pPr>
      <w:r w:rsidRPr="00410C5B">
        <w:rPr>
          <w:rFonts w:ascii="Arial" w:cs="Arial" w:hAnsi="Arial"/>
          <w:sz w:val="22"/>
          <w:szCs w:val="22"/>
        </w:rPr>
        <w:t xml:space="preserve">Les dispositions du présent accord s’appliquent à l’ensemble des salariés de </w:t>
      </w:r>
      <w:r w:rsidR="00F2061F" w:rsidRPr="00410C5B">
        <w:rPr>
          <w:rFonts w:ascii="Arial" w:cs="Arial" w:hAnsi="Arial"/>
          <w:sz w:val="22"/>
          <w:szCs w:val="22"/>
        </w:rPr>
        <w:t>Bollhoff Otalu</w:t>
      </w:r>
      <w:r w:rsidRPr="00410C5B">
        <w:rPr>
          <w:rFonts w:ascii="Arial" w:cs="Arial" w:hAnsi="Arial"/>
          <w:sz w:val="22"/>
          <w:szCs w:val="22"/>
        </w:rPr>
        <w:t xml:space="preserve"> </w:t>
      </w:r>
      <w:r w:rsidR="00C71A53" w:rsidRPr="00410C5B">
        <w:rPr>
          <w:rFonts w:ascii="Arial" w:cs="Arial" w:hAnsi="Arial"/>
          <w:sz w:val="22"/>
          <w:szCs w:val="22"/>
        </w:rPr>
        <w:t>lié</w:t>
      </w:r>
      <w:r w:rsidR="001035E4" w:rsidRPr="00410C5B">
        <w:rPr>
          <w:rFonts w:ascii="Arial" w:cs="Arial" w:hAnsi="Arial"/>
          <w:sz w:val="22"/>
          <w:szCs w:val="22"/>
        </w:rPr>
        <w:t>s</w:t>
      </w:r>
      <w:r w:rsidR="00BD6E95" w:rsidRPr="00410C5B">
        <w:rPr>
          <w:rFonts w:ascii="Arial" w:cs="Arial" w:hAnsi="Arial"/>
          <w:sz w:val="22"/>
          <w:szCs w:val="22"/>
        </w:rPr>
        <w:t xml:space="preserve"> par un contrat de travail</w:t>
      </w:r>
      <w:r w:rsidR="00AD7DA6" w:rsidRPr="00410C5B">
        <w:rPr>
          <w:rFonts w:ascii="Arial" w:cs="Arial" w:hAnsi="Arial"/>
          <w:sz w:val="22"/>
          <w:szCs w:val="22"/>
        </w:rPr>
        <w:t>.</w:t>
      </w:r>
    </w:p>
    <w:p w:rsidP="00EB0EC2" w:rsidR="00AD7DA6" w:rsidRDefault="00AD7DA6" w:rsidRPr="00410C5B">
      <w:pPr>
        <w:pStyle w:val="texte"/>
        <w:tabs>
          <w:tab w:pos="8505" w:val="clear"/>
        </w:tabs>
        <w:ind w:right="0"/>
        <w:rPr>
          <w:rFonts w:ascii="Arial" w:cs="Arial" w:hAnsi="Arial"/>
          <w:sz w:val="22"/>
          <w:szCs w:val="22"/>
        </w:rPr>
      </w:pPr>
      <w:r w:rsidRPr="00410C5B">
        <w:rPr>
          <w:rFonts w:ascii="Arial" w:cs="Arial" w:hAnsi="Arial"/>
          <w:sz w:val="22"/>
          <w:szCs w:val="22"/>
        </w:rPr>
        <w:t>Les valeurs</w:t>
      </w:r>
      <w:r w:rsidR="00AB6F01" w:rsidRPr="00410C5B">
        <w:rPr>
          <w:rFonts w:ascii="Arial" w:cs="Arial" w:hAnsi="Arial"/>
          <w:sz w:val="22"/>
          <w:szCs w:val="22"/>
        </w:rPr>
        <w:t xml:space="preserve"> de rémunération en euros </w:t>
      </w:r>
      <w:r w:rsidRPr="00410C5B">
        <w:rPr>
          <w:rFonts w:ascii="Arial" w:cs="Arial" w:hAnsi="Arial"/>
          <w:sz w:val="22"/>
          <w:szCs w:val="22"/>
        </w:rPr>
        <w:t>sont exprimées en brut.</w:t>
      </w:r>
      <w:r w:rsidR="00B14CF0" w:rsidRPr="00410C5B">
        <w:rPr>
          <w:rFonts w:ascii="Arial" w:cs="Arial" w:hAnsi="Arial"/>
          <w:sz w:val="22"/>
          <w:szCs w:val="22"/>
        </w:rPr>
        <w:t xml:space="preserve"> Les dispositions de l’article 2 ne s’appliquent pas pour les cadres dirigeants et les alternants (contrat d’apprentissage et de professionnalisation).</w:t>
      </w:r>
    </w:p>
    <w:p w:rsidP="00EB0EC2" w:rsidR="00F2061F" w:rsidRDefault="00F2061F" w:rsidRPr="00410C5B">
      <w:pPr>
        <w:pStyle w:val="texte"/>
        <w:tabs>
          <w:tab w:pos="8505" w:val="clear"/>
          <w:tab w:pos="6552" w:val="left"/>
        </w:tabs>
        <w:ind w:right="0"/>
        <w:rPr>
          <w:rFonts w:ascii="Arial" w:cs="Arial" w:hAnsi="Arial"/>
          <w:b/>
          <w:sz w:val="22"/>
          <w:szCs w:val="22"/>
          <w:u w:val="single"/>
        </w:rPr>
      </w:pPr>
    </w:p>
    <w:p w:rsidP="00EB0EC2" w:rsidR="00F2061F" w:rsidRDefault="00F2061F" w:rsidRPr="00410C5B">
      <w:pPr>
        <w:pStyle w:val="texte"/>
        <w:pBdr>
          <w:bottom w:color="0070C0" w:space="1" w:sz="8" w:val="single"/>
        </w:pBdr>
        <w:tabs>
          <w:tab w:pos="8505" w:val="clear"/>
          <w:tab w:pos="6552" w:val="left"/>
        </w:tabs>
        <w:ind w:right="0"/>
        <w:rPr>
          <w:rFonts w:ascii="Arial" w:cs="Arial" w:hAnsi="Arial"/>
          <w:b/>
          <w:color w:val="0070C0"/>
          <w:sz w:val="22"/>
          <w:szCs w:val="22"/>
        </w:rPr>
      </w:pPr>
      <w:r w:rsidRPr="00410C5B">
        <w:rPr>
          <w:rFonts w:ascii="Arial" w:cs="Arial" w:hAnsi="Arial"/>
          <w:b/>
          <w:color w:val="0070C0"/>
          <w:sz w:val="22"/>
          <w:szCs w:val="22"/>
        </w:rPr>
        <w:t xml:space="preserve">ARTICLE 2 </w:t>
      </w:r>
      <w:r w:rsidR="009B7BF9" w:rsidRPr="00410C5B">
        <w:rPr>
          <w:rFonts w:ascii="Arial" w:cs="Arial" w:hAnsi="Arial"/>
          <w:b/>
          <w:color w:val="0070C0"/>
          <w:sz w:val="22"/>
          <w:szCs w:val="22"/>
        </w:rPr>
        <w:t>-</w:t>
      </w:r>
      <w:r w:rsidRPr="00410C5B">
        <w:rPr>
          <w:rFonts w:ascii="Arial" w:cs="Arial" w:hAnsi="Arial"/>
          <w:b/>
          <w:color w:val="0070C0"/>
          <w:sz w:val="22"/>
          <w:szCs w:val="22"/>
        </w:rPr>
        <w:t xml:space="preserve"> Augmentation</w:t>
      </w:r>
      <w:r w:rsidR="009025EC" w:rsidRPr="00410C5B">
        <w:rPr>
          <w:rFonts w:ascii="Arial" w:cs="Arial" w:hAnsi="Arial"/>
          <w:b/>
          <w:color w:val="0070C0"/>
          <w:sz w:val="22"/>
          <w:szCs w:val="22"/>
        </w:rPr>
        <w:t xml:space="preserve">s </w:t>
      </w:r>
      <w:r w:rsidR="00A66835" w:rsidRPr="00410C5B">
        <w:rPr>
          <w:rFonts w:ascii="Arial" w:cs="Arial" w:hAnsi="Arial"/>
          <w:b/>
          <w:color w:val="0070C0"/>
          <w:sz w:val="22"/>
          <w:szCs w:val="22"/>
        </w:rPr>
        <w:t>des rémunérations</w:t>
      </w:r>
    </w:p>
    <w:p w:rsidP="00C5712B" w:rsidR="00F2061F" w:rsidRDefault="00F2061F" w:rsidRPr="00410C5B">
      <w:pPr>
        <w:pStyle w:val="Paragraphedeliste"/>
        <w:jc w:val="both"/>
        <w:rPr>
          <w:rFonts w:ascii="Arial" w:cs="Arial" w:hAnsi="Arial"/>
          <w:sz w:val="22"/>
          <w:szCs w:val="22"/>
        </w:rPr>
      </w:pPr>
    </w:p>
    <w:p w:rsidP="006D58D8" w:rsidR="00AD7DA6" w:rsidRDefault="00AD7DA6" w:rsidRPr="00410C5B">
      <w:pPr>
        <w:jc w:val="both"/>
        <w:rPr>
          <w:rFonts w:ascii="Arial" w:cs="Arial" w:hAnsi="Arial"/>
          <w:sz w:val="22"/>
          <w:szCs w:val="22"/>
        </w:rPr>
      </w:pPr>
      <w:r w:rsidRPr="00410C5B">
        <w:rPr>
          <w:rFonts w:ascii="Arial" w:cs="Arial" w:hAnsi="Arial"/>
          <w:sz w:val="22"/>
          <w:szCs w:val="22"/>
        </w:rPr>
        <w:t>Il a été décidé d’appliquer les augmentations suivantes :</w:t>
      </w:r>
    </w:p>
    <w:p w:rsidP="006D58D8" w:rsidR="00AD7DA6" w:rsidRDefault="00AD7DA6" w:rsidRPr="00410C5B">
      <w:pPr>
        <w:jc w:val="both"/>
        <w:rPr>
          <w:rFonts w:ascii="Arial" w:cs="Arial" w:hAnsi="Arial"/>
          <w:sz w:val="22"/>
          <w:szCs w:val="22"/>
        </w:rPr>
      </w:pPr>
    </w:p>
    <w:p w:rsidP="00AD7DA6" w:rsidR="00AD7DA6" w:rsidRDefault="00AD7DA6" w:rsidRPr="00410C5B">
      <w:pPr>
        <w:jc w:val="center"/>
        <w:rPr>
          <w:rFonts w:ascii="Arial" w:cs="Arial" w:hAnsi="Arial"/>
          <w:sz w:val="22"/>
          <w:szCs w:val="22"/>
        </w:rPr>
      </w:pPr>
      <w:r w:rsidRPr="00410C5B">
        <w:rPr>
          <w:rFonts w:ascii="Arial" w:cs="Arial" w:hAnsi="Arial"/>
          <w:noProof/>
          <w:sz w:val="22"/>
          <w:szCs w:val="22"/>
          <w:lang w:eastAsia="fr-FR"/>
        </w:rPr>
        <w:drawing>
          <wp:inline distB="0" distL="0" distR="0" distT="0">
            <wp:extent cx="3741388" cy="1440000"/>
            <wp:effectExtent b="0" l="1905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cstate="print" r:embed="rId16"/>
                    <a:srcRect/>
                    <a:stretch>
                      <a:fillRect/>
                    </a:stretch>
                  </pic:blipFill>
                  <pic:spPr bwMode="auto">
                    <a:xfrm>
                      <a:off x="0" y="0"/>
                      <a:ext cx="3741388" cy="1440000"/>
                    </a:xfrm>
                    <a:prstGeom prst="rect">
                      <a:avLst/>
                    </a:prstGeom>
                    <a:noFill/>
                    <a:ln w="9525">
                      <a:noFill/>
                      <a:miter lim="800000"/>
                      <a:headEnd/>
                      <a:tailEnd/>
                    </a:ln>
                  </pic:spPr>
                </pic:pic>
              </a:graphicData>
            </a:graphic>
          </wp:inline>
        </w:drawing>
      </w:r>
    </w:p>
    <w:p w:rsidP="006D58D8" w:rsidR="00AD7DA6" w:rsidRDefault="00AD7DA6" w:rsidRPr="00410C5B">
      <w:pPr>
        <w:jc w:val="both"/>
        <w:rPr>
          <w:rFonts w:ascii="Arial" w:cs="Arial" w:hAnsi="Arial"/>
          <w:sz w:val="22"/>
          <w:szCs w:val="22"/>
        </w:rPr>
      </w:pPr>
    </w:p>
    <w:p w:rsidP="00DA6C4B" w:rsidR="00DA6C4B" w:rsidRDefault="00AD7DA6" w:rsidRPr="00410C5B">
      <w:pPr>
        <w:jc w:val="both"/>
        <w:rPr>
          <w:rFonts w:ascii="Arial" w:cs="Arial" w:hAnsi="Arial"/>
          <w:sz w:val="22"/>
          <w:szCs w:val="22"/>
        </w:rPr>
      </w:pPr>
      <w:r w:rsidRPr="00410C5B">
        <w:rPr>
          <w:rFonts w:ascii="Arial" w:cs="Arial" w:hAnsi="Arial"/>
          <w:sz w:val="22"/>
          <w:szCs w:val="22"/>
        </w:rPr>
        <w:t>L’augmentation générale prendra effet au 1</w:t>
      </w:r>
      <w:r w:rsidRPr="00410C5B">
        <w:rPr>
          <w:rFonts w:ascii="Arial" w:cs="Arial" w:hAnsi="Arial"/>
          <w:sz w:val="22"/>
          <w:szCs w:val="22"/>
          <w:vertAlign w:val="superscript"/>
        </w:rPr>
        <w:t>er</w:t>
      </w:r>
      <w:r w:rsidRPr="00410C5B">
        <w:rPr>
          <w:rFonts w:ascii="Arial" w:cs="Arial" w:hAnsi="Arial"/>
          <w:sz w:val="22"/>
          <w:szCs w:val="22"/>
        </w:rPr>
        <w:t xml:space="preserve"> mars 2022.</w:t>
      </w:r>
      <w:r w:rsidR="00DA6C4B" w:rsidRPr="00410C5B">
        <w:rPr>
          <w:rFonts w:ascii="Arial" w:cs="Arial" w:hAnsi="Arial"/>
          <w:sz w:val="22"/>
          <w:szCs w:val="22"/>
        </w:rPr>
        <w:t xml:space="preserve"> Une ancienneté minimale de 6 mois est requise pour bénéficier de cette mesure. </w:t>
      </w:r>
    </w:p>
    <w:p w:rsidP="006D58D8" w:rsidR="00AD7DA6" w:rsidRDefault="00AD7DA6" w:rsidRPr="00410C5B">
      <w:pPr>
        <w:jc w:val="both"/>
        <w:rPr>
          <w:rFonts w:ascii="Arial" w:cs="Arial" w:hAnsi="Arial"/>
          <w:sz w:val="22"/>
          <w:szCs w:val="22"/>
        </w:rPr>
      </w:pPr>
    </w:p>
    <w:p w:rsidP="006D58D8" w:rsidR="00AD7DA6" w:rsidRDefault="00AD7DA6" w:rsidRPr="00410C5B">
      <w:pPr>
        <w:jc w:val="both"/>
        <w:rPr>
          <w:rFonts w:ascii="Arial" w:cs="Arial" w:hAnsi="Arial"/>
          <w:sz w:val="22"/>
          <w:szCs w:val="22"/>
        </w:rPr>
      </w:pPr>
      <w:r w:rsidRPr="00410C5B">
        <w:rPr>
          <w:rFonts w:ascii="Arial" w:cs="Arial" w:hAnsi="Arial"/>
          <w:sz w:val="22"/>
          <w:szCs w:val="22"/>
        </w:rPr>
        <w:t>Les augmentations individuelles seront appliquées s</w:t>
      </w:r>
      <w:r w:rsidR="00DA6C4B" w:rsidRPr="00410C5B">
        <w:rPr>
          <w:rFonts w:ascii="Arial" w:cs="Arial" w:hAnsi="Arial"/>
          <w:sz w:val="22"/>
          <w:szCs w:val="22"/>
        </w:rPr>
        <w:t xml:space="preserve">ur la paye du mois de </w:t>
      </w:r>
      <w:r w:rsidR="00B14CF0" w:rsidRPr="00410C5B">
        <w:rPr>
          <w:rFonts w:ascii="Arial" w:cs="Arial" w:hAnsi="Arial"/>
          <w:sz w:val="22"/>
          <w:szCs w:val="22"/>
        </w:rPr>
        <w:t>mai</w:t>
      </w:r>
      <w:r w:rsidR="00DA6C4B" w:rsidRPr="00410C5B">
        <w:rPr>
          <w:rFonts w:ascii="Arial" w:cs="Arial" w:hAnsi="Arial"/>
          <w:sz w:val="22"/>
          <w:szCs w:val="22"/>
        </w:rPr>
        <w:t xml:space="preserve"> 2022, l’assiette du calcul sera la rémunération mensuelle </w:t>
      </w:r>
      <w:r w:rsidR="00E97EE1" w:rsidRPr="00410C5B">
        <w:rPr>
          <w:rFonts w:ascii="Arial" w:cs="Arial" w:hAnsi="Arial"/>
          <w:sz w:val="22"/>
          <w:szCs w:val="22"/>
        </w:rPr>
        <w:t>a</w:t>
      </w:r>
      <w:r w:rsidR="00DA6C4B" w:rsidRPr="00410C5B">
        <w:rPr>
          <w:rFonts w:ascii="Arial" w:cs="Arial" w:hAnsi="Arial"/>
          <w:sz w:val="22"/>
          <w:szCs w:val="22"/>
        </w:rPr>
        <w:t>u 1</w:t>
      </w:r>
      <w:r w:rsidR="00DA6C4B" w:rsidRPr="00410C5B">
        <w:rPr>
          <w:rFonts w:ascii="Arial" w:cs="Arial" w:hAnsi="Arial"/>
          <w:sz w:val="22"/>
          <w:szCs w:val="22"/>
          <w:vertAlign w:val="superscript"/>
        </w:rPr>
        <w:t>er</w:t>
      </w:r>
      <w:r w:rsidR="00DA6C4B" w:rsidRPr="00410C5B">
        <w:rPr>
          <w:rFonts w:ascii="Arial" w:cs="Arial" w:hAnsi="Arial"/>
          <w:sz w:val="22"/>
          <w:szCs w:val="22"/>
        </w:rPr>
        <w:t xml:space="preserve"> </w:t>
      </w:r>
      <w:r w:rsidR="00B14CF0" w:rsidRPr="00410C5B">
        <w:rPr>
          <w:rFonts w:ascii="Arial" w:cs="Arial" w:hAnsi="Arial"/>
          <w:sz w:val="22"/>
          <w:szCs w:val="22"/>
        </w:rPr>
        <w:t xml:space="preserve">février </w:t>
      </w:r>
      <w:r w:rsidR="00DA6C4B" w:rsidRPr="00410C5B">
        <w:rPr>
          <w:rFonts w:ascii="Arial" w:cs="Arial" w:hAnsi="Arial"/>
          <w:sz w:val="22"/>
          <w:szCs w:val="22"/>
        </w:rPr>
        <w:t xml:space="preserve">2022. </w:t>
      </w:r>
    </w:p>
    <w:p w:rsidP="006D58D8" w:rsidR="00AD7DA6" w:rsidRDefault="00AD7DA6" w:rsidRPr="00410C5B">
      <w:pPr>
        <w:jc w:val="both"/>
        <w:rPr>
          <w:rFonts w:ascii="Arial" w:cs="Arial" w:hAnsi="Arial"/>
          <w:sz w:val="22"/>
          <w:szCs w:val="22"/>
        </w:rPr>
      </w:pPr>
    </w:p>
    <w:p w:rsidP="00EB0EC2" w:rsidR="000563FB" w:rsidRDefault="000563FB" w:rsidRPr="00410C5B">
      <w:pPr>
        <w:jc w:val="both"/>
        <w:rPr>
          <w:rFonts w:ascii="Arial" w:cs="Arial" w:hAnsi="Arial"/>
          <w:sz w:val="22"/>
          <w:szCs w:val="22"/>
        </w:rPr>
      </w:pPr>
      <w:r w:rsidRPr="00410C5B">
        <w:rPr>
          <w:rFonts w:ascii="Arial" w:cs="Arial" w:hAnsi="Arial"/>
          <w:sz w:val="22"/>
          <w:szCs w:val="22"/>
        </w:rPr>
        <w:t xml:space="preserve">Les primes </w:t>
      </w:r>
      <w:r w:rsidR="00A66835" w:rsidRPr="00410C5B">
        <w:rPr>
          <w:rFonts w:ascii="Arial" w:cs="Arial" w:hAnsi="Arial"/>
          <w:sz w:val="22"/>
          <w:szCs w:val="22"/>
        </w:rPr>
        <w:t>qui sont indexées seront r</w:t>
      </w:r>
      <w:r w:rsidRPr="00410C5B">
        <w:rPr>
          <w:rFonts w:ascii="Arial" w:cs="Arial" w:hAnsi="Arial"/>
          <w:sz w:val="22"/>
          <w:szCs w:val="22"/>
        </w:rPr>
        <w:t xml:space="preserve">evalorisées </w:t>
      </w:r>
      <w:r w:rsidR="004C2C98" w:rsidRPr="00410C5B">
        <w:rPr>
          <w:rFonts w:ascii="Arial" w:cs="Arial" w:hAnsi="Arial"/>
          <w:sz w:val="22"/>
          <w:szCs w:val="22"/>
        </w:rPr>
        <w:t xml:space="preserve">comme les minimas hiérarchiques des non-cadres </w:t>
      </w:r>
      <w:r w:rsidR="00992754" w:rsidRPr="00410C5B">
        <w:rPr>
          <w:rFonts w:ascii="Arial" w:cs="Arial" w:hAnsi="Arial"/>
          <w:sz w:val="22"/>
          <w:szCs w:val="22"/>
        </w:rPr>
        <w:t xml:space="preserve">au </w:t>
      </w:r>
      <w:r w:rsidR="00A66835" w:rsidRPr="00410C5B">
        <w:rPr>
          <w:rFonts w:ascii="Arial" w:cs="Arial" w:hAnsi="Arial"/>
          <w:sz w:val="22"/>
          <w:szCs w:val="22"/>
        </w:rPr>
        <w:t xml:space="preserve">taux </w:t>
      </w:r>
      <w:r w:rsidR="00992754" w:rsidRPr="00410C5B">
        <w:rPr>
          <w:rFonts w:ascii="Arial" w:cs="Arial" w:hAnsi="Arial"/>
          <w:sz w:val="22"/>
          <w:szCs w:val="22"/>
        </w:rPr>
        <w:t>de l’inflation soit 3</w:t>
      </w:r>
      <w:r w:rsidR="00B14CF0" w:rsidRPr="00410C5B">
        <w:rPr>
          <w:rFonts w:ascii="Arial" w:cs="Arial" w:hAnsi="Arial"/>
          <w:sz w:val="22"/>
          <w:szCs w:val="22"/>
        </w:rPr>
        <w:t xml:space="preserve">% à partir de mars 2022. </w:t>
      </w:r>
    </w:p>
    <w:p w:rsidP="00EB0EC2" w:rsidR="00B8466B" w:rsidRDefault="00B8466B" w:rsidRPr="00410C5B">
      <w:pPr>
        <w:jc w:val="both"/>
        <w:rPr>
          <w:rFonts w:ascii="Arial" w:cs="Arial" w:hAnsi="Arial"/>
          <w:sz w:val="22"/>
          <w:szCs w:val="22"/>
        </w:rPr>
      </w:pPr>
    </w:p>
    <w:p w:rsidP="00B8466B" w:rsidR="00B8466B" w:rsidRDefault="00B8466B" w:rsidRPr="00410C5B">
      <w:pPr>
        <w:suppressAutoHyphens w:val="0"/>
        <w:jc w:val="both"/>
        <w:rPr>
          <w:rFonts w:ascii="Arial" w:cs="Arial" w:hAnsi="Arial"/>
          <w:sz w:val="22"/>
          <w:szCs w:val="22"/>
        </w:rPr>
      </w:pPr>
    </w:p>
    <w:p w:rsidP="00B8466B" w:rsidR="00B8466B" w:rsidRDefault="00B8466B" w:rsidRPr="00410C5B">
      <w:pPr>
        <w:pStyle w:val="texte"/>
        <w:pBdr>
          <w:bottom w:color="0070C0" w:space="1" w:sz="8" w:val="single"/>
        </w:pBdr>
        <w:tabs>
          <w:tab w:pos="8505" w:val="clear"/>
          <w:tab w:pos="6552" w:val="left"/>
        </w:tabs>
        <w:ind w:right="0"/>
        <w:rPr>
          <w:rFonts w:ascii="Arial" w:cs="Arial" w:hAnsi="Arial"/>
          <w:b/>
          <w:color w:val="0070C0"/>
          <w:sz w:val="22"/>
          <w:szCs w:val="22"/>
        </w:rPr>
      </w:pPr>
      <w:r w:rsidRPr="00410C5B">
        <w:rPr>
          <w:rFonts w:ascii="Arial" w:cs="Arial" w:hAnsi="Arial"/>
          <w:b/>
          <w:color w:val="0070C0"/>
          <w:sz w:val="22"/>
          <w:szCs w:val="22"/>
        </w:rPr>
        <w:t xml:space="preserve">ARTICLE </w:t>
      </w:r>
      <w:r w:rsidR="00992754" w:rsidRPr="00410C5B">
        <w:rPr>
          <w:rFonts w:ascii="Arial" w:cs="Arial" w:hAnsi="Arial"/>
          <w:b/>
          <w:color w:val="0070C0"/>
          <w:sz w:val="22"/>
          <w:szCs w:val="22"/>
        </w:rPr>
        <w:t>3</w:t>
      </w:r>
      <w:r w:rsidRPr="00410C5B">
        <w:rPr>
          <w:rFonts w:ascii="Arial" w:cs="Arial" w:hAnsi="Arial"/>
          <w:b/>
          <w:color w:val="0070C0"/>
          <w:sz w:val="22"/>
          <w:szCs w:val="22"/>
        </w:rPr>
        <w:t xml:space="preserve"> - Prime Exceptionnelle de Performance  </w:t>
      </w:r>
    </w:p>
    <w:p w:rsidP="00B8466B" w:rsidR="00B8466B" w:rsidRDefault="00B8466B" w:rsidRPr="00410C5B">
      <w:pPr>
        <w:jc w:val="both"/>
        <w:rPr>
          <w:rFonts w:ascii="Arial" w:cs="Arial" w:hAnsi="Arial"/>
          <w:sz w:val="22"/>
          <w:szCs w:val="22"/>
        </w:rPr>
      </w:pPr>
    </w:p>
    <w:p w:rsidP="00B8466B" w:rsidR="00B8466B" w:rsidRDefault="00992754" w:rsidRPr="00410C5B">
      <w:pPr>
        <w:suppressAutoHyphens w:val="0"/>
        <w:jc w:val="both"/>
        <w:rPr>
          <w:rFonts w:ascii="Arial" w:cs="Arial" w:hAnsi="Arial"/>
          <w:sz w:val="22"/>
          <w:szCs w:val="22"/>
        </w:rPr>
      </w:pPr>
      <w:r w:rsidRPr="00410C5B">
        <w:rPr>
          <w:rFonts w:ascii="Arial" w:cs="Arial" w:hAnsi="Arial"/>
          <w:bCs/>
          <w:sz w:val="22"/>
          <w:szCs w:val="22"/>
        </w:rPr>
        <w:t>Dans un contexte budgétaire compliqué</w:t>
      </w:r>
      <w:r w:rsidRPr="00410C5B">
        <w:rPr>
          <w:rFonts w:ascii="Arial" w:cs="Arial" w:hAnsi="Arial"/>
          <w:sz w:val="22"/>
          <w:szCs w:val="22"/>
        </w:rPr>
        <w:t>, l</w:t>
      </w:r>
      <w:r w:rsidR="00B8466B" w:rsidRPr="00410C5B">
        <w:rPr>
          <w:rFonts w:ascii="Arial" w:cs="Arial" w:hAnsi="Arial"/>
          <w:sz w:val="22"/>
          <w:szCs w:val="22"/>
        </w:rPr>
        <w:t xml:space="preserve">a Direction </w:t>
      </w:r>
      <w:r w:rsidR="00DA6C4B" w:rsidRPr="00410C5B">
        <w:rPr>
          <w:rFonts w:ascii="Arial" w:cs="Arial" w:hAnsi="Arial"/>
          <w:sz w:val="22"/>
          <w:szCs w:val="22"/>
        </w:rPr>
        <w:t xml:space="preserve">s’engage à verser </w:t>
      </w:r>
      <w:r w:rsidRPr="00410C5B">
        <w:rPr>
          <w:rFonts w:ascii="Arial" w:cs="Arial" w:hAnsi="Arial"/>
          <w:sz w:val="22"/>
          <w:szCs w:val="22"/>
        </w:rPr>
        <w:t>une prime de 4</w:t>
      </w:r>
      <w:r w:rsidR="00B8466B" w:rsidRPr="00410C5B">
        <w:rPr>
          <w:rFonts w:ascii="Arial" w:cs="Arial" w:hAnsi="Arial"/>
          <w:sz w:val="22"/>
          <w:szCs w:val="22"/>
        </w:rPr>
        <w:t>00 euros, par salarié pour un équivalent temps plein sur l’année, conditionné</w:t>
      </w:r>
      <w:r w:rsidR="00DA6C4B" w:rsidRPr="00410C5B">
        <w:rPr>
          <w:rFonts w:ascii="Arial" w:cs="Arial" w:hAnsi="Arial"/>
          <w:sz w:val="22"/>
          <w:szCs w:val="22"/>
        </w:rPr>
        <w:t>e</w:t>
      </w:r>
      <w:r w:rsidR="00B8466B" w:rsidRPr="00410C5B">
        <w:rPr>
          <w:rFonts w:ascii="Arial" w:cs="Arial" w:hAnsi="Arial"/>
          <w:sz w:val="22"/>
          <w:szCs w:val="22"/>
        </w:rPr>
        <w:t xml:space="preserve"> par l’atteinte </w:t>
      </w:r>
      <w:r w:rsidRPr="00410C5B">
        <w:rPr>
          <w:rFonts w:ascii="Arial" w:cs="Arial" w:hAnsi="Arial"/>
          <w:bCs/>
          <w:sz w:val="22"/>
          <w:szCs w:val="22"/>
        </w:rPr>
        <w:t xml:space="preserve">de 1.5 fois l’EBIT de septembre 2022 soit la valeur de 1,050 </w:t>
      </w:r>
      <w:r w:rsidR="00B8466B" w:rsidRPr="00410C5B">
        <w:rPr>
          <w:rFonts w:ascii="Arial" w:cs="Arial" w:hAnsi="Arial"/>
          <w:sz w:val="22"/>
          <w:szCs w:val="22"/>
        </w:rPr>
        <w:t xml:space="preserve">millions d'euros.  </w:t>
      </w:r>
    </w:p>
    <w:p w:rsidP="00EB0EC2" w:rsidR="00B8466B" w:rsidRDefault="00992754" w:rsidRPr="00410C5B">
      <w:pPr>
        <w:jc w:val="both"/>
        <w:rPr>
          <w:rFonts w:ascii="Arial" w:cs="Arial" w:hAnsi="Arial"/>
          <w:sz w:val="22"/>
          <w:szCs w:val="22"/>
        </w:rPr>
      </w:pPr>
      <w:r w:rsidRPr="00410C5B">
        <w:rPr>
          <w:rFonts w:ascii="Arial" w:cs="Arial" w:hAnsi="Arial"/>
          <w:sz w:val="22"/>
          <w:szCs w:val="22"/>
        </w:rPr>
        <w:t>Les modalités de versement seront définies entre les parties signataires du présent accord.</w:t>
      </w:r>
    </w:p>
    <w:p w:rsidP="00EB0EC2" w:rsidR="00992754" w:rsidRDefault="00992754" w:rsidRPr="00410C5B">
      <w:pPr>
        <w:jc w:val="both"/>
        <w:rPr>
          <w:rFonts w:ascii="Arial" w:cs="Arial" w:hAnsi="Arial"/>
          <w:sz w:val="22"/>
          <w:szCs w:val="22"/>
        </w:rPr>
      </w:pPr>
    </w:p>
    <w:p w:rsidP="00EB0EC2" w:rsidR="00992754" w:rsidRDefault="00992754" w:rsidRPr="00410C5B">
      <w:pPr>
        <w:jc w:val="both"/>
        <w:rPr>
          <w:rFonts w:ascii="Arial" w:cs="Arial" w:hAnsi="Arial"/>
          <w:sz w:val="22"/>
          <w:szCs w:val="22"/>
        </w:rPr>
      </w:pPr>
    </w:p>
    <w:p w:rsidP="00992754" w:rsidR="00992754" w:rsidRDefault="00992754" w:rsidRPr="00410C5B">
      <w:pPr>
        <w:pStyle w:val="texte"/>
        <w:pBdr>
          <w:bottom w:color="0070C0" w:space="1" w:sz="8" w:val="single"/>
        </w:pBdr>
        <w:tabs>
          <w:tab w:pos="8505" w:val="clear"/>
          <w:tab w:pos="6552" w:val="left"/>
        </w:tabs>
        <w:ind w:right="0"/>
        <w:rPr>
          <w:rFonts w:ascii="Arial" w:cs="Arial" w:hAnsi="Arial"/>
          <w:b/>
          <w:color w:val="0070C0"/>
          <w:sz w:val="22"/>
          <w:szCs w:val="22"/>
        </w:rPr>
      </w:pPr>
      <w:r w:rsidRPr="00410C5B">
        <w:rPr>
          <w:rFonts w:ascii="Arial" w:cs="Arial" w:hAnsi="Arial"/>
          <w:b/>
          <w:color w:val="0070C0"/>
          <w:sz w:val="22"/>
          <w:szCs w:val="22"/>
        </w:rPr>
        <w:t xml:space="preserve">ARTICLE 4 </w:t>
      </w:r>
      <w:r w:rsidR="008A4F77" w:rsidRPr="00410C5B">
        <w:rPr>
          <w:rFonts w:ascii="Arial" w:cs="Arial" w:hAnsi="Arial"/>
          <w:b/>
          <w:color w:val="0070C0"/>
          <w:sz w:val="22"/>
          <w:szCs w:val="22"/>
        </w:rPr>
        <w:t>-</w:t>
      </w:r>
      <w:r w:rsidRPr="00410C5B">
        <w:rPr>
          <w:rFonts w:ascii="Arial" w:cs="Arial" w:hAnsi="Arial"/>
          <w:b/>
          <w:color w:val="0070C0"/>
          <w:sz w:val="22"/>
          <w:szCs w:val="22"/>
        </w:rPr>
        <w:t xml:space="preserve"> </w:t>
      </w:r>
      <w:r w:rsidR="00E97EE1" w:rsidRPr="00410C5B">
        <w:rPr>
          <w:rFonts w:ascii="Arial" w:cs="Arial" w:hAnsi="Arial"/>
          <w:b/>
          <w:color w:val="0070C0"/>
          <w:sz w:val="22"/>
          <w:szCs w:val="22"/>
        </w:rPr>
        <w:t>Médaille du travail</w:t>
      </w:r>
      <w:r w:rsidRPr="00410C5B">
        <w:rPr>
          <w:rFonts w:ascii="Arial" w:cs="Arial" w:hAnsi="Arial"/>
          <w:b/>
          <w:color w:val="0070C0"/>
          <w:sz w:val="22"/>
          <w:szCs w:val="22"/>
        </w:rPr>
        <w:t xml:space="preserve"> </w:t>
      </w:r>
      <w:r w:rsidR="00A33920" w:rsidRPr="00410C5B">
        <w:rPr>
          <w:rFonts w:ascii="Arial" w:cs="Arial" w:hAnsi="Arial"/>
          <w:b/>
          <w:color w:val="0070C0"/>
          <w:sz w:val="22"/>
          <w:szCs w:val="22"/>
        </w:rPr>
        <w:t>(Article 13, Accords de 1972)</w:t>
      </w:r>
    </w:p>
    <w:p w:rsidP="00992754" w:rsidR="00992754" w:rsidRDefault="00992754" w:rsidRPr="00410C5B">
      <w:pPr>
        <w:suppressAutoHyphens w:val="0"/>
        <w:jc w:val="both"/>
        <w:rPr>
          <w:rFonts w:ascii="Arial" w:cs="Arial" w:hAnsi="Arial"/>
          <w:sz w:val="22"/>
          <w:szCs w:val="22"/>
        </w:rPr>
      </w:pPr>
    </w:p>
    <w:p w:rsidP="00992754" w:rsidR="00992754" w:rsidRDefault="00992754" w:rsidRPr="00410C5B">
      <w:pPr>
        <w:suppressAutoHyphens w:val="0"/>
        <w:jc w:val="both"/>
        <w:rPr>
          <w:rFonts w:ascii="Arial" w:cs="Arial" w:hAnsi="Arial"/>
          <w:sz w:val="22"/>
          <w:szCs w:val="22"/>
        </w:rPr>
      </w:pPr>
      <w:r w:rsidRPr="00410C5B">
        <w:rPr>
          <w:rFonts w:ascii="Arial" w:cs="Arial" w:hAnsi="Arial"/>
          <w:sz w:val="22"/>
          <w:szCs w:val="22"/>
        </w:rPr>
        <w:t>L</w:t>
      </w:r>
      <w:r w:rsidR="00E97EE1" w:rsidRPr="00410C5B">
        <w:rPr>
          <w:rFonts w:ascii="Arial" w:cs="Arial" w:hAnsi="Arial"/>
          <w:sz w:val="22"/>
          <w:szCs w:val="22"/>
        </w:rPr>
        <w:t xml:space="preserve">e montant de la prime versée pour les 10 </w:t>
      </w:r>
      <w:r w:rsidR="00DA6C4B" w:rsidRPr="00410C5B">
        <w:rPr>
          <w:rFonts w:ascii="Arial" w:cs="Arial" w:hAnsi="Arial"/>
          <w:sz w:val="22"/>
          <w:szCs w:val="22"/>
        </w:rPr>
        <w:t xml:space="preserve">ans </w:t>
      </w:r>
      <w:r w:rsidR="00E97EE1" w:rsidRPr="00410C5B">
        <w:rPr>
          <w:rFonts w:ascii="Arial" w:cs="Arial" w:hAnsi="Arial"/>
          <w:sz w:val="22"/>
          <w:szCs w:val="22"/>
        </w:rPr>
        <w:t xml:space="preserve">d’ancienneté sera doublé et sera porté à 400 euros. </w:t>
      </w:r>
    </w:p>
    <w:p w:rsidP="00EB0EC2" w:rsidR="00C5712B" w:rsidRDefault="00C5712B" w:rsidRPr="00410C5B">
      <w:pPr>
        <w:jc w:val="both"/>
        <w:rPr>
          <w:rFonts w:ascii="Arial" w:cs="Arial" w:hAnsi="Arial"/>
          <w:sz w:val="22"/>
          <w:szCs w:val="22"/>
        </w:rPr>
      </w:pPr>
    </w:p>
    <w:p w:rsidP="00C5712B" w:rsidR="009025EC" w:rsidRDefault="009025EC" w:rsidRPr="00410C5B">
      <w:pPr>
        <w:pStyle w:val="texte"/>
        <w:pBdr>
          <w:bottom w:color="0070C0" w:space="1" w:sz="8" w:val="single"/>
        </w:pBdr>
        <w:tabs>
          <w:tab w:pos="8505" w:val="clear"/>
          <w:tab w:pos="6552" w:val="left"/>
        </w:tabs>
        <w:ind w:right="0"/>
        <w:rPr>
          <w:rFonts w:ascii="Arial" w:cs="Arial" w:hAnsi="Arial"/>
          <w:b/>
          <w:color w:val="0070C0"/>
          <w:sz w:val="22"/>
          <w:szCs w:val="22"/>
        </w:rPr>
      </w:pPr>
      <w:r w:rsidRPr="00410C5B">
        <w:rPr>
          <w:rFonts w:ascii="Arial" w:cs="Arial" w:hAnsi="Arial"/>
          <w:b/>
          <w:color w:val="0070C0"/>
          <w:sz w:val="22"/>
          <w:szCs w:val="22"/>
        </w:rPr>
        <w:t xml:space="preserve">ARTICLE </w:t>
      </w:r>
      <w:r w:rsidR="006D58D8" w:rsidRPr="00410C5B">
        <w:rPr>
          <w:rFonts w:ascii="Arial" w:cs="Arial" w:hAnsi="Arial"/>
          <w:b/>
          <w:color w:val="0070C0"/>
          <w:sz w:val="22"/>
          <w:szCs w:val="22"/>
        </w:rPr>
        <w:t>5</w:t>
      </w:r>
      <w:r w:rsidR="00237BD6" w:rsidRPr="00410C5B">
        <w:rPr>
          <w:rFonts w:ascii="Arial" w:cs="Arial" w:hAnsi="Arial"/>
          <w:b/>
          <w:color w:val="0070C0"/>
          <w:sz w:val="22"/>
          <w:szCs w:val="22"/>
        </w:rPr>
        <w:t xml:space="preserve"> </w:t>
      </w:r>
      <w:r w:rsidR="009B7BF9" w:rsidRPr="00410C5B">
        <w:rPr>
          <w:rFonts w:ascii="Arial" w:cs="Arial" w:hAnsi="Arial"/>
          <w:b/>
          <w:color w:val="0070C0"/>
          <w:sz w:val="22"/>
          <w:szCs w:val="22"/>
        </w:rPr>
        <w:t>-</w:t>
      </w:r>
      <w:r w:rsidR="00237BD6" w:rsidRPr="00410C5B">
        <w:rPr>
          <w:rFonts w:ascii="Arial" w:cs="Arial" w:hAnsi="Arial"/>
          <w:b/>
          <w:color w:val="0070C0"/>
          <w:sz w:val="22"/>
          <w:szCs w:val="22"/>
        </w:rPr>
        <w:t xml:space="preserve"> </w:t>
      </w:r>
      <w:r w:rsidRPr="00410C5B">
        <w:rPr>
          <w:rFonts w:ascii="Arial" w:cs="Arial" w:hAnsi="Arial"/>
          <w:b/>
          <w:color w:val="0070C0"/>
          <w:sz w:val="22"/>
          <w:szCs w:val="22"/>
        </w:rPr>
        <w:t xml:space="preserve"> </w:t>
      </w:r>
      <w:r w:rsidR="00E97EE1" w:rsidRPr="00410C5B">
        <w:rPr>
          <w:rFonts w:ascii="Arial" w:cs="Arial" w:hAnsi="Arial"/>
          <w:b/>
          <w:color w:val="0070C0"/>
          <w:sz w:val="22"/>
          <w:szCs w:val="22"/>
        </w:rPr>
        <w:t>Prime de référent</w:t>
      </w:r>
      <w:r w:rsidR="00536411" w:rsidRPr="00410C5B">
        <w:rPr>
          <w:rFonts w:ascii="Arial" w:cs="Arial" w:hAnsi="Arial"/>
          <w:b/>
          <w:color w:val="0070C0"/>
          <w:sz w:val="22"/>
          <w:szCs w:val="22"/>
        </w:rPr>
        <w:t xml:space="preserve"> </w:t>
      </w:r>
    </w:p>
    <w:p w:rsidP="00EB0EC2" w:rsidR="000F42DD" w:rsidRDefault="000F42DD" w:rsidRPr="00410C5B">
      <w:pPr>
        <w:jc w:val="both"/>
        <w:rPr>
          <w:rFonts w:ascii="Arial" w:cs="Arial" w:hAnsi="Arial"/>
          <w:sz w:val="22"/>
          <w:szCs w:val="22"/>
        </w:rPr>
      </w:pPr>
    </w:p>
    <w:p w:rsidP="00E97EE1" w:rsidR="00E97EE1" w:rsidRDefault="00E97EE1" w:rsidRPr="00410C5B">
      <w:pPr>
        <w:jc w:val="both"/>
        <w:rPr>
          <w:rFonts w:ascii="Arial" w:cs="Arial" w:hAnsi="Arial"/>
          <w:sz w:val="22"/>
          <w:szCs w:val="22"/>
        </w:rPr>
      </w:pPr>
      <w:r w:rsidRPr="00410C5B">
        <w:rPr>
          <w:rFonts w:ascii="Arial" w:cs="Arial" w:hAnsi="Arial"/>
          <w:sz w:val="22"/>
          <w:szCs w:val="22"/>
        </w:rPr>
        <w:t>Des primes de tutorat existe</w:t>
      </w:r>
      <w:r w:rsidR="002337BB" w:rsidRPr="00410C5B">
        <w:rPr>
          <w:rFonts w:ascii="Arial" w:cs="Arial" w:hAnsi="Arial"/>
          <w:sz w:val="22"/>
          <w:szCs w:val="22"/>
        </w:rPr>
        <w:t xml:space="preserve">nt </w:t>
      </w:r>
      <w:r w:rsidRPr="00410C5B">
        <w:rPr>
          <w:rFonts w:ascii="Arial" w:cs="Arial" w:hAnsi="Arial"/>
          <w:sz w:val="22"/>
          <w:szCs w:val="22"/>
        </w:rPr>
        <w:t>sur le flux amont dans le cadre des parcou</w:t>
      </w:r>
      <w:r w:rsidR="00FD30EE" w:rsidRPr="00410C5B">
        <w:rPr>
          <w:rFonts w:ascii="Arial" w:cs="Arial" w:hAnsi="Arial"/>
          <w:sz w:val="22"/>
          <w:szCs w:val="22"/>
        </w:rPr>
        <w:t xml:space="preserve">rs conduite et réglage Frappe. </w:t>
      </w:r>
      <w:r w:rsidR="002337BB" w:rsidRPr="00410C5B">
        <w:rPr>
          <w:rFonts w:ascii="Arial" w:cs="Arial" w:hAnsi="Arial"/>
          <w:sz w:val="22"/>
          <w:szCs w:val="22"/>
        </w:rPr>
        <w:t>D</w:t>
      </w:r>
      <w:r w:rsidRPr="00410C5B">
        <w:rPr>
          <w:rFonts w:ascii="Arial" w:cs="Arial" w:hAnsi="Arial"/>
          <w:sz w:val="22"/>
          <w:szCs w:val="22"/>
        </w:rPr>
        <w:t xml:space="preserve">ans le cadre de l’amélioration de la formation interne, </w:t>
      </w:r>
      <w:r w:rsidR="002337BB" w:rsidRPr="00410C5B">
        <w:rPr>
          <w:rFonts w:ascii="Arial" w:cs="Arial" w:hAnsi="Arial"/>
          <w:sz w:val="22"/>
          <w:szCs w:val="22"/>
        </w:rPr>
        <w:t>la Direction souhaite continuer à structurer</w:t>
      </w:r>
      <w:r w:rsidRPr="00410C5B">
        <w:rPr>
          <w:rFonts w:ascii="Arial" w:cs="Arial" w:hAnsi="Arial"/>
          <w:sz w:val="22"/>
          <w:szCs w:val="22"/>
        </w:rPr>
        <w:t xml:space="preserve"> des formations sur les a</w:t>
      </w:r>
      <w:r w:rsidR="002337BB" w:rsidRPr="00410C5B">
        <w:rPr>
          <w:rFonts w:ascii="Arial" w:cs="Arial" w:hAnsi="Arial"/>
          <w:sz w:val="22"/>
          <w:szCs w:val="22"/>
        </w:rPr>
        <w:t>utres périmètres que la frappe : t</w:t>
      </w:r>
      <w:r w:rsidRPr="00410C5B">
        <w:rPr>
          <w:rFonts w:ascii="Arial" w:cs="Arial" w:hAnsi="Arial"/>
          <w:sz w:val="22"/>
          <w:szCs w:val="22"/>
        </w:rPr>
        <w:t>araudage, Tri, MG/AD</w:t>
      </w:r>
      <w:r w:rsidR="002337BB" w:rsidRPr="00410C5B">
        <w:rPr>
          <w:rFonts w:ascii="Arial" w:cs="Arial" w:hAnsi="Arial"/>
          <w:sz w:val="22"/>
          <w:szCs w:val="22"/>
        </w:rPr>
        <w:t>….</w:t>
      </w:r>
    </w:p>
    <w:p w:rsidP="00E97EE1" w:rsidR="00FD30EE" w:rsidRDefault="00FD30EE" w:rsidRPr="00410C5B">
      <w:pPr>
        <w:jc w:val="both"/>
        <w:rPr>
          <w:rFonts w:ascii="Arial" w:cs="Arial" w:hAnsi="Arial"/>
          <w:sz w:val="22"/>
          <w:szCs w:val="22"/>
        </w:rPr>
      </w:pPr>
    </w:p>
    <w:p w:rsidP="00FD30EE" w:rsidR="00FD30EE" w:rsidRDefault="00FD30EE" w:rsidRPr="00410C5B">
      <w:pPr>
        <w:jc w:val="both"/>
        <w:rPr>
          <w:rFonts w:ascii="Arial" w:cs="Arial" w:hAnsi="Arial"/>
          <w:bCs/>
          <w:sz w:val="22"/>
          <w:szCs w:val="22"/>
        </w:rPr>
      </w:pPr>
      <w:r w:rsidRPr="00410C5B">
        <w:rPr>
          <w:rFonts w:ascii="Arial" w:cs="Arial" w:hAnsi="Arial"/>
          <w:bCs/>
          <w:sz w:val="22"/>
          <w:szCs w:val="22"/>
        </w:rPr>
        <w:t>La</w:t>
      </w:r>
      <w:r w:rsidR="00DA6C4B" w:rsidRPr="00410C5B">
        <w:rPr>
          <w:rFonts w:ascii="Arial" w:cs="Arial" w:hAnsi="Arial"/>
          <w:bCs/>
          <w:sz w:val="22"/>
          <w:szCs w:val="22"/>
        </w:rPr>
        <w:t xml:space="preserve"> Direction </w:t>
      </w:r>
      <w:r w:rsidRPr="00410C5B">
        <w:rPr>
          <w:rFonts w:ascii="Arial" w:cs="Arial" w:hAnsi="Arial"/>
          <w:bCs/>
          <w:sz w:val="22"/>
          <w:szCs w:val="22"/>
        </w:rPr>
        <w:t xml:space="preserve">crée ainsi une prime de référent pour les opérateurs qui forment, et accompagnent sur la base du volontariat, l’intégration des nouveaux en production. </w:t>
      </w:r>
    </w:p>
    <w:p w:rsidP="00FD30EE" w:rsidR="00FD30EE" w:rsidRDefault="00FD30EE" w:rsidRPr="00410C5B">
      <w:pPr>
        <w:jc w:val="both"/>
        <w:rPr>
          <w:rFonts w:ascii="Arial" w:cs="Arial" w:hAnsi="Arial"/>
          <w:bCs/>
          <w:sz w:val="22"/>
          <w:szCs w:val="22"/>
        </w:rPr>
      </w:pPr>
    </w:p>
    <w:p w:rsidP="00FD30EE" w:rsidR="00FD30EE" w:rsidRDefault="00FD30EE" w:rsidRPr="00410C5B">
      <w:pPr>
        <w:jc w:val="both"/>
        <w:rPr>
          <w:rFonts w:ascii="Arial" w:cs="Arial" w:hAnsi="Arial"/>
          <w:bCs/>
          <w:sz w:val="22"/>
          <w:szCs w:val="22"/>
        </w:rPr>
      </w:pPr>
      <w:r w:rsidRPr="00410C5B">
        <w:rPr>
          <w:rFonts w:ascii="Arial" w:cs="Arial" w:hAnsi="Arial"/>
          <w:bCs/>
          <w:sz w:val="22"/>
          <w:szCs w:val="22"/>
        </w:rPr>
        <w:lastRenderedPageBreak/>
        <w:t>Suivant le processus défini, les référents des secteurs concernés se verront attribuer une prime de 150 euros.</w:t>
      </w:r>
    </w:p>
    <w:p w:rsidP="00FD30EE" w:rsidR="002337BB" w:rsidRDefault="002337BB" w:rsidRPr="00410C5B">
      <w:pPr>
        <w:jc w:val="both"/>
        <w:rPr>
          <w:rFonts w:ascii="Arial" w:cs="Arial" w:hAnsi="Arial"/>
          <w:sz w:val="22"/>
          <w:szCs w:val="22"/>
        </w:rPr>
      </w:pPr>
      <w:r w:rsidRPr="00410C5B">
        <w:rPr>
          <w:rFonts w:ascii="Arial" w:cs="Arial" w:hAnsi="Arial"/>
          <w:sz w:val="22"/>
          <w:szCs w:val="22"/>
        </w:rPr>
        <w:tab/>
      </w:r>
    </w:p>
    <w:p w:rsidP="00E97EE1" w:rsidR="002337BB" w:rsidRDefault="002337BB" w:rsidRPr="00410C5B">
      <w:pPr>
        <w:jc w:val="both"/>
        <w:rPr>
          <w:rFonts w:ascii="Arial" w:cs="Arial" w:hAnsi="Arial"/>
          <w:sz w:val="22"/>
          <w:szCs w:val="22"/>
        </w:rPr>
      </w:pPr>
      <w:r w:rsidRPr="00410C5B">
        <w:rPr>
          <w:rFonts w:ascii="Arial" w:cs="Arial" w:hAnsi="Arial"/>
          <w:sz w:val="22"/>
          <w:szCs w:val="22"/>
        </w:rPr>
        <w:tab/>
      </w:r>
    </w:p>
    <w:p w:rsidP="00E97EE1" w:rsidR="002337BB" w:rsidRDefault="002337BB" w:rsidRPr="00410C5B">
      <w:pPr>
        <w:jc w:val="both"/>
        <w:rPr>
          <w:rFonts w:ascii="Arial" w:cs="Arial" w:hAnsi="Arial"/>
          <w:sz w:val="22"/>
          <w:szCs w:val="22"/>
        </w:rPr>
      </w:pPr>
    </w:p>
    <w:p w:rsidP="008A4F77" w:rsidR="00B02886" w:rsidRDefault="00B02886" w:rsidRPr="00410C5B">
      <w:pPr>
        <w:pStyle w:val="texte"/>
        <w:pBdr>
          <w:bottom w:color="0070C0" w:space="0" w:sz="8" w:val="single"/>
        </w:pBdr>
        <w:tabs>
          <w:tab w:pos="8505" w:val="clear"/>
          <w:tab w:pos="6552" w:val="left"/>
        </w:tabs>
        <w:ind w:right="0"/>
        <w:rPr>
          <w:rFonts w:ascii="Arial" w:cs="Arial" w:hAnsi="Arial"/>
          <w:b/>
          <w:color w:val="0070C0"/>
          <w:sz w:val="22"/>
          <w:szCs w:val="22"/>
        </w:rPr>
      </w:pPr>
      <w:r w:rsidRPr="00410C5B">
        <w:rPr>
          <w:rFonts w:ascii="Arial" w:cs="Arial" w:hAnsi="Arial"/>
          <w:b/>
          <w:color w:val="0070C0"/>
          <w:sz w:val="22"/>
          <w:szCs w:val="22"/>
        </w:rPr>
        <w:t xml:space="preserve">ARTICLE </w:t>
      </w:r>
      <w:r w:rsidR="006D58D8" w:rsidRPr="00410C5B">
        <w:rPr>
          <w:rFonts w:ascii="Arial" w:cs="Arial" w:hAnsi="Arial"/>
          <w:b/>
          <w:color w:val="0070C0"/>
          <w:sz w:val="22"/>
          <w:szCs w:val="22"/>
        </w:rPr>
        <w:t>6</w:t>
      </w:r>
      <w:r w:rsidRPr="00410C5B">
        <w:rPr>
          <w:rFonts w:ascii="Arial" w:cs="Arial" w:hAnsi="Arial"/>
          <w:b/>
          <w:color w:val="0070C0"/>
          <w:sz w:val="22"/>
          <w:szCs w:val="22"/>
        </w:rPr>
        <w:t xml:space="preserve"> </w:t>
      </w:r>
      <w:r w:rsidR="009B7BF9" w:rsidRPr="00410C5B">
        <w:rPr>
          <w:rFonts w:ascii="Arial" w:cs="Arial" w:hAnsi="Arial"/>
          <w:b/>
          <w:color w:val="0070C0"/>
          <w:sz w:val="22"/>
          <w:szCs w:val="22"/>
        </w:rPr>
        <w:t>-</w:t>
      </w:r>
      <w:r w:rsidR="00237BD6" w:rsidRPr="00410C5B">
        <w:rPr>
          <w:rFonts w:ascii="Arial" w:cs="Arial" w:hAnsi="Arial"/>
          <w:b/>
          <w:color w:val="0070C0"/>
          <w:sz w:val="22"/>
          <w:szCs w:val="22"/>
        </w:rPr>
        <w:t xml:space="preserve"> </w:t>
      </w:r>
      <w:r w:rsidR="00FD30EE" w:rsidRPr="00410C5B">
        <w:rPr>
          <w:rFonts w:ascii="Arial" w:cs="Arial" w:hAnsi="Arial"/>
          <w:b/>
          <w:color w:val="0070C0"/>
          <w:sz w:val="22"/>
          <w:szCs w:val="22"/>
        </w:rPr>
        <w:t>Congés Exceptionnels pour Evènements Familiaux</w:t>
      </w:r>
    </w:p>
    <w:p w:rsidP="00B02886" w:rsidR="00B02886" w:rsidRDefault="00B02886" w:rsidRPr="00410C5B">
      <w:pPr>
        <w:suppressAutoHyphens w:val="0"/>
        <w:jc w:val="both"/>
        <w:rPr>
          <w:rFonts w:ascii="Arial" w:cs="Arial" w:hAnsi="Arial"/>
          <w:b/>
          <w:sz w:val="22"/>
          <w:szCs w:val="22"/>
        </w:rPr>
      </w:pPr>
    </w:p>
    <w:p w:rsidP="00FD30EE" w:rsidR="00FD30EE" w:rsidRDefault="00FD30EE" w:rsidRPr="00410C5B">
      <w:pPr>
        <w:jc w:val="both"/>
        <w:rPr>
          <w:rFonts w:ascii="Arial" w:cs="Arial" w:hAnsi="Arial"/>
          <w:sz w:val="22"/>
          <w:szCs w:val="22"/>
        </w:rPr>
      </w:pPr>
      <w:r w:rsidRPr="00410C5B">
        <w:rPr>
          <w:rFonts w:ascii="Arial" w:cs="Arial" w:hAnsi="Arial"/>
          <w:sz w:val="22"/>
          <w:szCs w:val="22"/>
        </w:rPr>
        <w:t>Le nombre de jours de Congés Exceptionnels sera porté à 6 jours ouvrables dans les cas suivants :</w:t>
      </w:r>
      <w:r w:rsidRPr="00410C5B">
        <w:rPr>
          <w:rFonts w:cs="+mn-cs" w:eastAsia="+mn-ea"/>
          <w:color w:val="000000"/>
          <w:kern w:val="24"/>
          <w:sz w:val="36"/>
          <w:szCs w:val="36"/>
          <w:lang w:eastAsia="fr-FR"/>
        </w:rPr>
        <w:t xml:space="preserve"> </w:t>
      </w:r>
      <w:r w:rsidRPr="00410C5B">
        <w:rPr>
          <w:rFonts w:ascii="Arial" w:cs="Arial" w:hAnsi="Arial"/>
          <w:sz w:val="22"/>
          <w:szCs w:val="22"/>
        </w:rPr>
        <w:t>décès du père ou de la mère ou d</w:t>
      </w:r>
      <w:r w:rsidR="00A33920" w:rsidRPr="00410C5B">
        <w:rPr>
          <w:rFonts w:ascii="Arial" w:cs="Arial" w:hAnsi="Arial"/>
          <w:sz w:val="22"/>
          <w:szCs w:val="22"/>
        </w:rPr>
        <w:t xml:space="preserve">es </w:t>
      </w:r>
      <w:r w:rsidRPr="00410C5B">
        <w:rPr>
          <w:rFonts w:ascii="Arial" w:cs="Arial" w:hAnsi="Arial"/>
          <w:sz w:val="22"/>
          <w:szCs w:val="22"/>
        </w:rPr>
        <w:t>enfant</w:t>
      </w:r>
      <w:r w:rsidR="00A33920" w:rsidRPr="00410C5B">
        <w:rPr>
          <w:rFonts w:ascii="Arial" w:cs="Arial" w:hAnsi="Arial"/>
          <w:sz w:val="22"/>
          <w:szCs w:val="22"/>
        </w:rPr>
        <w:t>s du</w:t>
      </w:r>
      <w:r w:rsidRPr="00410C5B">
        <w:rPr>
          <w:rFonts w:ascii="Arial" w:cs="Arial" w:hAnsi="Arial"/>
          <w:sz w:val="22"/>
          <w:szCs w:val="22"/>
        </w:rPr>
        <w:t xml:space="preserve"> salarié, ou d</w:t>
      </w:r>
      <w:r w:rsidR="00A33920" w:rsidRPr="00410C5B">
        <w:rPr>
          <w:rFonts w:ascii="Arial" w:cs="Arial" w:hAnsi="Arial"/>
          <w:sz w:val="22"/>
          <w:szCs w:val="22"/>
        </w:rPr>
        <w:t>es</w:t>
      </w:r>
      <w:r w:rsidRPr="00410C5B">
        <w:rPr>
          <w:rFonts w:ascii="Arial" w:cs="Arial" w:hAnsi="Arial"/>
          <w:sz w:val="22"/>
          <w:szCs w:val="22"/>
        </w:rPr>
        <w:t xml:space="preserve"> enfant</w:t>
      </w:r>
      <w:r w:rsidR="00A33920" w:rsidRPr="00410C5B">
        <w:rPr>
          <w:rFonts w:ascii="Arial" w:cs="Arial" w:hAnsi="Arial"/>
          <w:sz w:val="22"/>
          <w:szCs w:val="22"/>
        </w:rPr>
        <w:t>s</w:t>
      </w:r>
      <w:r w:rsidRPr="00410C5B">
        <w:rPr>
          <w:rFonts w:ascii="Arial" w:cs="Arial" w:hAnsi="Arial"/>
          <w:sz w:val="22"/>
          <w:szCs w:val="22"/>
        </w:rPr>
        <w:t xml:space="preserve"> à charge du conjoint. </w:t>
      </w:r>
    </w:p>
    <w:p w:rsidP="00B02886" w:rsidR="00FD30EE" w:rsidRDefault="00FD30EE" w:rsidRPr="00410C5B">
      <w:pPr>
        <w:suppressAutoHyphens w:val="0"/>
        <w:jc w:val="both"/>
        <w:rPr>
          <w:rFonts w:ascii="Arial" w:cs="Arial" w:hAnsi="Arial"/>
          <w:sz w:val="22"/>
          <w:szCs w:val="22"/>
        </w:rPr>
      </w:pPr>
    </w:p>
    <w:p w:rsidP="00712047" w:rsidR="00966315" w:rsidRDefault="00966315" w:rsidRPr="00410C5B">
      <w:pPr>
        <w:jc w:val="both"/>
        <w:rPr>
          <w:rFonts w:ascii="Arial" w:cs="Arial" w:hAnsi="Arial"/>
          <w:sz w:val="22"/>
          <w:szCs w:val="22"/>
        </w:rPr>
      </w:pPr>
    </w:p>
    <w:p w:rsidP="00465DF8" w:rsidR="00465DF8" w:rsidRDefault="00465DF8" w:rsidRPr="00410C5B">
      <w:pPr>
        <w:pStyle w:val="texte"/>
        <w:pBdr>
          <w:bottom w:color="0070C0" w:space="1" w:sz="8" w:val="single"/>
        </w:pBdr>
        <w:tabs>
          <w:tab w:pos="8505" w:val="clear"/>
          <w:tab w:pos="6552" w:val="left"/>
        </w:tabs>
        <w:ind w:right="0"/>
        <w:rPr>
          <w:rFonts w:ascii="Arial" w:cs="Arial" w:hAnsi="Arial"/>
          <w:b/>
          <w:color w:val="0070C0"/>
          <w:sz w:val="22"/>
          <w:szCs w:val="22"/>
        </w:rPr>
      </w:pPr>
      <w:r w:rsidRPr="00410C5B">
        <w:rPr>
          <w:rFonts w:ascii="Arial" w:cs="Arial" w:hAnsi="Arial"/>
          <w:b/>
          <w:color w:val="0070C0"/>
          <w:sz w:val="22"/>
          <w:szCs w:val="22"/>
        </w:rPr>
        <w:t xml:space="preserve">ARTICLE </w:t>
      </w:r>
      <w:r w:rsidR="006D58D8" w:rsidRPr="00410C5B">
        <w:rPr>
          <w:rFonts w:ascii="Arial" w:cs="Arial" w:hAnsi="Arial"/>
          <w:b/>
          <w:color w:val="0070C0"/>
          <w:sz w:val="22"/>
          <w:szCs w:val="22"/>
        </w:rPr>
        <w:t>7</w:t>
      </w:r>
      <w:r w:rsidRPr="00410C5B">
        <w:rPr>
          <w:rFonts w:ascii="Arial" w:cs="Arial" w:hAnsi="Arial"/>
          <w:b/>
          <w:color w:val="0070C0"/>
          <w:sz w:val="22"/>
          <w:szCs w:val="22"/>
        </w:rPr>
        <w:t xml:space="preserve"> </w:t>
      </w:r>
      <w:r w:rsidR="008A4F77" w:rsidRPr="00410C5B">
        <w:rPr>
          <w:rFonts w:ascii="Arial" w:cs="Arial" w:hAnsi="Arial"/>
          <w:b/>
          <w:color w:val="0070C0"/>
          <w:sz w:val="22"/>
          <w:szCs w:val="22"/>
        </w:rPr>
        <w:t>-</w:t>
      </w:r>
      <w:r w:rsidRPr="00410C5B">
        <w:rPr>
          <w:rFonts w:ascii="Arial" w:cs="Arial" w:hAnsi="Arial"/>
          <w:b/>
          <w:color w:val="0070C0"/>
          <w:sz w:val="22"/>
          <w:szCs w:val="22"/>
        </w:rPr>
        <w:t xml:space="preserve"> </w:t>
      </w:r>
      <w:r w:rsidR="00652D4E" w:rsidRPr="00410C5B">
        <w:rPr>
          <w:rFonts w:ascii="Arial" w:cs="Arial" w:hAnsi="Arial"/>
          <w:b/>
          <w:color w:val="0070C0"/>
          <w:sz w:val="22"/>
          <w:szCs w:val="22"/>
        </w:rPr>
        <w:t>Calendrier Social 2022</w:t>
      </w:r>
    </w:p>
    <w:p w:rsidP="00465DF8" w:rsidR="00465DF8" w:rsidRDefault="00465DF8" w:rsidRPr="00410C5B">
      <w:pPr>
        <w:suppressAutoHyphens w:val="0"/>
        <w:jc w:val="both"/>
        <w:rPr>
          <w:rFonts w:ascii="Arial" w:cs="Arial" w:hAnsi="Arial"/>
          <w:sz w:val="22"/>
          <w:szCs w:val="22"/>
        </w:rPr>
      </w:pPr>
    </w:p>
    <w:p w:rsidP="00CD7816" w:rsidR="00652D4E" w:rsidRDefault="00652D4E" w:rsidRPr="00410C5B">
      <w:pPr>
        <w:jc w:val="both"/>
        <w:rPr>
          <w:rFonts w:ascii="Arial" w:cs="Arial" w:hAnsi="Arial"/>
          <w:sz w:val="22"/>
          <w:szCs w:val="22"/>
        </w:rPr>
      </w:pPr>
      <w:r w:rsidRPr="00410C5B">
        <w:rPr>
          <w:rFonts w:ascii="Arial" w:cs="Arial" w:hAnsi="Arial"/>
          <w:sz w:val="22"/>
          <w:szCs w:val="22"/>
        </w:rPr>
        <w:t>Les par</w:t>
      </w:r>
      <w:r w:rsidR="003C04D8" w:rsidRPr="00410C5B">
        <w:rPr>
          <w:rFonts w:ascii="Arial" w:cs="Arial" w:hAnsi="Arial"/>
          <w:sz w:val="22"/>
          <w:szCs w:val="22"/>
        </w:rPr>
        <w:t>t</w:t>
      </w:r>
      <w:r w:rsidR="00DA6C4B" w:rsidRPr="00410C5B">
        <w:rPr>
          <w:rFonts w:ascii="Arial" w:cs="Arial" w:hAnsi="Arial"/>
          <w:sz w:val="22"/>
          <w:szCs w:val="22"/>
        </w:rPr>
        <w:t>ies signataires ont acté</w:t>
      </w:r>
      <w:r w:rsidRPr="00410C5B">
        <w:rPr>
          <w:rFonts w:ascii="Arial" w:cs="Arial" w:hAnsi="Arial"/>
          <w:sz w:val="22"/>
          <w:szCs w:val="22"/>
        </w:rPr>
        <w:t xml:space="preserve"> que des discussions s’ouvriraient sur les thèmes suivants </w:t>
      </w:r>
      <w:r w:rsidR="00DA6C4B" w:rsidRPr="00410C5B">
        <w:rPr>
          <w:rFonts w:ascii="Arial" w:cs="Arial" w:hAnsi="Arial"/>
          <w:sz w:val="22"/>
          <w:szCs w:val="22"/>
        </w:rPr>
        <w:t xml:space="preserve">suivant </w:t>
      </w:r>
      <w:r w:rsidRPr="00410C5B">
        <w:rPr>
          <w:rFonts w:ascii="Arial" w:cs="Arial" w:hAnsi="Arial"/>
          <w:sz w:val="22"/>
          <w:szCs w:val="22"/>
        </w:rPr>
        <w:t xml:space="preserve">un calendrier </w:t>
      </w:r>
      <w:r w:rsidR="003C04D8" w:rsidRPr="00410C5B">
        <w:rPr>
          <w:rFonts w:ascii="Arial" w:cs="Arial" w:hAnsi="Arial"/>
          <w:sz w:val="22"/>
          <w:szCs w:val="22"/>
        </w:rPr>
        <w:t xml:space="preserve">défini conjointement à savoir </w:t>
      </w:r>
      <w:r w:rsidRPr="00410C5B">
        <w:rPr>
          <w:rFonts w:ascii="Arial" w:cs="Arial" w:hAnsi="Arial"/>
          <w:sz w:val="22"/>
          <w:szCs w:val="22"/>
        </w:rPr>
        <w:t>:</w:t>
      </w:r>
    </w:p>
    <w:p w:rsidP="00CD7816" w:rsidR="00652D4E" w:rsidRDefault="00652D4E" w:rsidRPr="00410C5B">
      <w:pPr>
        <w:jc w:val="both"/>
        <w:rPr>
          <w:rFonts w:ascii="Arial" w:cs="Arial" w:hAnsi="Arial"/>
          <w:sz w:val="22"/>
          <w:szCs w:val="22"/>
        </w:rPr>
      </w:pPr>
    </w:p>
    <w:p w:rsidP="00CD7816" w:rsidR="00652D4E" w:rsidRDefault="00652D4E" w:rsidRPr="00410C5B">
      <w:pPr>
        <w:jc w:val="both"/>
        <w:rPr>
          <w:rFonts w:ascii="Arial" w:cs="Arial" w:hAnsi="Arial"/>
          <w:b/>
          <w:sz w:val="22"/>
          <w:szCs w:val="22"/>
          <w:u w:val="single"/>
        </w:rPr>
      </w:pPr>
      <w:r w:rsidRPr="00410C5B">
        <w:rPr>
          <w:rFonts w:ascii="Arial" w:cs="Arial" w:hAnsi="Arial"/>
          <w:b/>
          <w:sz w:val="22"/>
          <w:szCs w:val="22"/>
          <w:u w:val="single"/>
        </w:rPr>
        <w:t xml:space="preserve">- Journée de Solidarité : </w:t>
      </w:r>
    </w:p>
    <w:p w:rsidP="00CD7816" w:rsidR="00652D4E" w:rsidRDefault="00652D4E" w:rsidRPr="00410C5B">
      <w:pPr>
        <w:jc w:val="both"/>
        <w:rPr>
          <w:rFonts w:ascii="Arial" w:cs="Arial" w:hAnsi="Arial"/>
          <w:sz w:val="22"/>
          <w:szCs w:val="22"/>
        </w:rPr>
      </w:pPr>
    </w:p>
    <w:p w:rsidP="00CD7816" w:rsidR="00652D4E" w:rsidRDefault="00652D4E" w:rsidRPr="00410C5B">
      <w:pPr>
        <w:jc w:val="both"/>
        <w:rPr>
          <w:rFonts w:ascii="Arial" w:cs="Arial" w:hAnsi="Arial"/>
          <w:sz w:val="22"/>
          <w:szCs w:val="22"/>
        </w:rPr>
      </w:pPr>
      <w:r w:rsidRPr="00410C5B">
        <w:rPr>
          <w:rFonts w:ascii="Arial" w:cs="Arial" w:hAnsi="Arial"/>
          <w:sz w:val="22"/>
          <w:szCs w:val="22"/>
        </w:rPr>
        <w:t>Les négociations s‘ouvriront au mois de mars 2022 pour redéfinir les modalités d’application de ce jour. Les parties conviennent en amont de ces échanges que la décision Unilatérale de 2020 sera suspendue pour cette année.</w:t>
      </w:r>
    </w:p>
    <w:p w:rsidP="00CD7816" w:rsidR="00652D4E" w:rsidRDefault="00652D4E" w:rsidRPr="00410C5B">
      <w:pPr>
        <w:jc w:val="both"/>
        <w:rPr>
          <w:rFonts w:ascii="Arial" w:cs="Arial" w:hAnsi="Arial"/>
          <w:sz w:val="22"/>
          <w:szCs w:val="22"/>
        </w:rPr>
      </w:pPr>
    </w:p>
    <w:p w:rsidP="00652D4E" w:rsidR="00652D4E" w:rsidRDefault="00652D4E" w:rsidRPr="00410C5B">
      <w:pPr>
        <w:jc w:val="both"/>
        <w:rPr>
          <w:rFonts w:ascii="Arial" w:cs="Arial" w:hAnsi="Arial"/>
          <w:b/>
          <w:sz w:val="22"/>
          <w:szCs w:val="22"/>
          <w:u w:val="single"/>
        </w:rPr>
      </w:pPr>
      <w:r w:rsidRPr="00410C5B">
        <w:rPr>
          <w:rFonts w:ascii="Arial" w:cs="Arial" w:hAnsi="Arial"/>
          <w:b/>
          <w:sz w:val="22"/>
          <w:szCs w:val="22"/>
          <w:u w:val="single"/>
        </w:rPr>
        <w:t>- Modalités application arrêt des nuits suivant critères d’âge</w:t>
      </w:r>
      <w:r w:rsidR="00A33920" w:rsidRPr="00410C5B">
        <w:rPr>
          <w:rFonts w:ascii="Arial" w:cs="Arial" w:hAnsi="Arial"/>
          <w:b/>
          <w:sz w:val="22"/>
          <w:szCs w:val="22"/>
          <w:u w:val="single"/>
        </w:rPr>
        <w:t xml:space="preserve"> 50 ans</w:t>
      </w:r>
      <w:r w:rsidRPr="00410C5B">
        <w:rPr>
          <w:rFonts w:ascii="Arial" w:cs="Arial" w:hAnsi="Arial"/>
          <w:b/>
          <w:sz w:val="22"/>
          <w:szCs w:val="22"/>
          <w:u w:val="single"/>
        </w:rPr>
        <w:t xml:space="preserve"> et </w:t>
      </w:r>
      <w:r w:rsidR="00A33920" w:rsidRPr="00410C5B">
        <w:rPr>
          <w:rFonts w:ascii="Arial" w:cs="Arial" w:hAnsi="Arial"/>
          <w:b/>
          <w:sz w:val="22"/>
          <w:szCs w:val="22"/>
          <w:u w:val="single"/>
        </w:rPr>
        <w:t>20 ans d’</w:t>
      </w:r>
      <w:r w:rsidRPr="00410C5B">
        <w:rPr>
          <w:rFonts w:ascii="Arial" w:cs="Arial" w:hAnsi="Arial"/>
          <w:b/>
          <w:sz w:val="22"/>
          <w:szCs w:val="22"/>
          <w:u w:val="single"/>
        </w:rPr>
        <w:t>ancienneté</w:t>
      </w:r>
      <w:r w:rsidR="00A33920" w:rsidRPr="00410C5B">
        <w:rPr>
          <w:rFonts w:ascii="Arial" w:cs="Arial" w:hAnsi="Arial"/>
          <w:b/>
          <w:sz w:val="22"/>
          <w:szCs w:val="22"/>
          <w:u w:val="single"/>
        </w:rPr>
        <w:t xml:space="preserve"> </w:t>
      </w:r>
      <w:r w:rsidRPr="00410C5B">
        <w:rPr>
          <w:rFonts w:ascii="Arial" w:cs="Arial" w:hAnsi="Arial"/>
          <w:b/>
          <w:sz w:val="22"/>
          <w:szCs w:val="22"/>
          <w:u w:val="single"/>
        </w:rPr>
        <w:t xml:space="preserve">: </w:t>
      </w:r>
    </w:p>
    <w:p w:rsidP="00CD7816" w:rsidR="00652D4E" w:rsidRDefault="00652D4E" w:rsidRPr="00410C5B">
      <w:pPr>
        <w:jc w:val="both"/>
        <w:rPr>
          <w:rFonts w:ascii="Arial" w:cs="Arial" w:hAnsi="Arial"/>
          <w:sz w:val="22"/>
          <w:szCs w:val="22"/>
        </w:rPr>
      </w:pPr>
    </w:p>
    <w:p w:rsidP="00CD7816" w:rsidR="00652D4E" w:rsidRDefault="00652D4E" w:rsidRPr="00410C5B">
      <w:pPr>
        <w:jc w:val="both"/>
        <w:rPr>
          <w:rFonts w:ascii="Arial" w:cs="Arial" w:hAnsi="Arial"/>
          <w:sz w:val="22"/>
          <w:szCs w:val="22"/>
        </w:rPr>
      </w:pPr>
      <w:r w:rsidRPr="00410C5B">
        <w:rPr>
          <w:rFonts w:ascii="Arial" w:cs="Arial" w:hAnsi="Arial"/>
          <w:sz w:val="22"/>
          <w:szCs w:val="22"/>
        </w:rPr>
        <w:t xml:space="preserve">Les négociations s‘ouvriront au mois d’avril 2022 sur ce thème. Les parties conviennent de la nécessité de travailler autour des règles existantes dans l’entreprise sur la base du document Gestion des Aménagements d’horaires d’aout 2019. </w:t>
      </w:r>
    </w:p>
    <w:p w:rsidP="00CD7816" w:rsidR="00652D4E" w:rsidRDefault="00652D4E" w:rsidRPr="00410C5B">
      <w:pPr>
        <w:jc w:val="both"/>
        <w:rPr>
          <w:rFonts w:ascii="Arial" w:cs="Arial" w:hAnsi="Arial"/>
          <w:sz w:val="22"/>
          <w:szCs w:val="22"/>
        </w:rPr>
      </w:pPr>
    </w:p>
    <w:p w:rsidP="00652D4E" w:rsidR="00652D4E" w:rsidRDefault="00652D4E" w:rsidRPr="00410C5B">
      <w:pPr>
        <w:jc w:val="both"/>
        <w:rPr>
          <w:rFonts w:ascii="Arial" w:cs="Arial" w:hAnsi="Arial"/>
          <w:b/>
          <w:sz w:val="22"/>
          <w:szCs w:val="22"/>
          <w:u w:val="single"/>
        </w:rPr>
      </w:pPr>
      <w:r w:rsidRPr="00410C5B">
        <w:rPr>
          <w:rFonts w:ascii="Arial" w:cs="Arial" w:hAnsi="Arial"/>
          <w:b/>
          <w:sz w:val="22"/>
          <w:szCs w:val="22"/>
          <w:u w:val="single"/>
        </w:rPr>
        <w:t xml:space="preserve">- ½ heure neutralisée : </w:t>
      </w:r>
    </w:p>
    <w:p w:rsidP="00CD7816" w:rsidR="00652D4E" w:rsidRDefault="00652D4E" w:rsidRPr="00410C5B">
      <w:pPr>
        <w:jc w:val="both"/>
        <w:rPr>
          <w:rFonts w:ascii="Arial" w:cs="Arial" w:hAnsi="Arial"/>
          <w:sz w:val="22"/>
          <w:szCs w:val="22"/>
        </w:rPr>
      </w:pPr>
    </w:p>
    <w:p w:rsidP="00CD7816" w:rsidR="00652D4E" w:rsidRDefault="00652D4E" w:rsidRPr="00410C5B">
      <w:pPr>
        <w:jc w:val="both"/>
        <w:rPr>
          <w:rFonts w:ascii="Arial" w:cs="Arial" w:hAnsi="Arial"/>
          <w:sz w:val="22"/>
          <w:szCs w:val="22"/>
        </w:rPr>
      </w:pPr>
      <w:r w:rsidRPr="00410C5B">
        <w:rPr>
          <w:rFonts w:ascii="Arial" w:cs="Arial" w:hAnsi="Arial"/>
          <w:sz w:val="22"/>
          <w:szCs w:val="22"/>
        </w:rPr>
        <w:t>Les discussions s‘ouvriront au moi</w:t>
      </w:r>
      <w:r w:rsidR="00363D50" w:rsidRPr="00410C5B">
        <w:rPr>
          <w:rFonts w:ascii="Arial" w:cs="Arial" w:hAnsi="Arial"/>
          <w:sz w:val="22"/>
          <w:szCs w:val="22"/>
        </w:rPr>
        <w:t>s de juin 2022 sur ce thème dont la gestion doit être améliorée pour tous : salariés et responsables hiérarchiques concernés</w:t>
      </w:r>
      <w:r w:rsidR="003C04D8" w:rsidRPr="00410C5B">
        <w:rPr>
          <w:rFonts w:ascii="Arial" w:cs="Arial" w:hAnsi="Arial"/>
          <w:sz w:val="22"/>
          <w:szCs w:val="22"/>
        </w:rPr>
        <w:t>.</w:t>
      </w:r>
    </w:p>
    <w:p w:rsidP="00CD7816" w:rsidR="00652D4E" w:rsidRDefault="00652D4E" w:rsidRPr="00410C5B">
      <w:pPr>
        <w:jc w:val="both"/>
        <w:rPr>
          <w:rFonts w:ascii="Arial" w:cs="Arial" w:hAnsi="Arial"/>
          <w:sz w:val="22"/>
          <w:szCs w:val="22"/>
        </w:rPr>
      </w:pPr>
    </w:p>
    <w:p w:rsidP="00363D50" w:rsidR="00363D50" w:rsidRDefault="00363D50" w:rsidRPr="00410C5B">
      <w:pPr>
        <w:jc w:val="both"/>
        <w:rPr>
          <w:rFonts w:ascii="Arial" w:cs="Arial" w:hAnsi="Arial"/>
          <w:b/>
          <w:sz w:val="22"/>
          <w:szCs w:val="22"/>
          <w:u w:val="single"/>
        </w:rPr>
      </w:pPr>
      <w:r w:rsidRPr="00410C5B">
        <w:rPr>
          <w:rFonts w:ascii="Arial" w:cs="Arial" w:hAnsi="Arial"/>
          <w:b/>
          <w:sz w:val="22"/>
          <w:szCs w:val="22"/>
          <w:u w:val="single"/>
        </w:rPr>
        <w:t xml:space="preserve">- Mutuelle et Prévoyance : </w:t>
      </w:r>
    </w:p>
    <w:p w:rsidP="00CD7816" w:rsidR="00652D4E" w:rsidRDefault="00652D4E" w:rsidRPr="00410C5B">
      <w:pPr>
        <w:jc w:val="both"/>
        <w:rPr>
          <w:rFonts w:ascii="Arial" w:cs="Arial" w:hAnsi="Arial"/>
          <w:sz w:val="22"/>
          <w:szCs w:val="22"/>
        </w:rPr>
      </w:pPr>
    </w:p>
    <w:p w:rsidP="00CD7816" w:rsidR="00465DF8" w:rsidRDefault="00465DF8" w:rsidRPr="00410C5B">
      <w:pPr>
        <w:jc w:val="both"/>
        <w:rPr>
          <w:rFonts w:ascii="Arial" w:cs="Arial" w:hAnsi="Arial"/>
          <w:sz w:val="22"/>
          <w:szCs w:val="22"/>
        </w:rPr>
      </w:pPr>
      <w:r w:rsidRPr="00410C5B">
        <w:rPr>
          <w:rFonts w:ascii="Arial" w:cs="Arial" w:hAnsi="Arial"/>
          <w:sz w:val="22"/>
          <w:szCs w:val="22"/>
        </w:rPr>
        <w:t xml:space="preserve">Notre régime de complémentaire santé </w:t>
      </w:r>
      <w:r w:rsidR="00363D50" w:rsidRPr="00410C5B">
        <w:rPr>
          <w:rFonts w:ascii="Arial" w:cs="Arial" w:hAnsi="Arial"/>
          <w:sz w:val="22"/>
          <w:szCs w:val="22"/>
        </w:rPr>
        <w:t>est</w:t>
      </w:r>
      <w:r w:rsidRPr="00410C5B">
        <w:rPr>
          <w:rFonts w:ascii="Arial" w:cs="Arial" w:hAnsi="Arial"/>
          <w:sz w:val="22"/>
          <w:szCs w:val="22"/>
        </w:rPr>
        <w:t xml:space="preserve"> déficitaire depuis plusieurs années. La Direction </w:t>
      </w:r>
      <w:r w:rsidR="00A33920" w:rsidRPr="00410C5B">
        <w:rPr>
          <w:rFonts w:ascii="Arial" w:cs="Arial" w:hAnsi="Arial"/>
          <w:sz w:val="22"/>
          <w:szCs w:val="22"/>
        </w:rPr>
        <w:t xml:space="preserve">réaffirme l’accord NAO 2021 </w:t>
      </w:r>
      <w:r w:rsidRPr="00410C5B">
        <w:rPr>
          <w:rFonts w:ascii="Arial" w:cs="Arial" w:hAnsi="Arial"/>
          <w:sz w:val="22"/>
          <w:szCs w:val="22"/>
        </w:rPr>
        <w:t xml:space="preserve">d’augmenter sa participation à la cotisation </w:t>
      </w:r>
      <w:r w:rsidR="00363D50" w:rsidRPr="00410C5B">
        <w:rPr>
          <w:rFonts w:ascii="Arial" w:cs="Arial" w:hAnsi="Arial"/>
          <w:sz w:val="22"/>
          <w:szCs w:val="22"/>
        </w:rPr>
        <w:t xml:space="preserve">patronale </w:t>
      </w:r>
      <w:r w:rsidRPr="00410C5B">
        <w:rPr>
          <w:rFonts w:ascii="Arial" w:cs="Arial" w:hAnsi="Arial"/>
          <w:sz w:val="22"/>
          <w:szCs w:val="22"/>
        </w:rPr>
        <w:t>mutuelle de 10 € par moi</w:t>
      </w:r>
      <w:r w:rsidR="00363D50" w:rsidRPr="00410C5B">
        <w:rPr>
          <w:rFonts w:ascii="Arial" w:cs="Arial" w:hAnsi="Arial"/>
          <w:sz w:val="22"/>
          <w:szCs w:val="22"/>
        </w:rPr>
        <w:t>s jusqu’en mars 2024.</w:t>
      </w:r>
    </w:p>
    <w:p w:rsidP="00CD7816" w:rsidR="00363D50" w:rsidRDefault="00363D50" w:rsidRPr="00410C5B">
      <w:pPr>
        <w:jc w:val="both"/>
        <w:rPr>
          <w:rFonts w:ascii="Arial" w:cs="Arial" w:hAnsi="Arial"/>
          <w:sz w:val="22"/>
          <w:szCs w:val="22"/>
        </w:rPr>
      </w:pPr>
      <w:r w:rsidRPr="00410C5B">
        <w:rPr>
          <w:rFonts w:ascii="Arial" w:cs="Arial" w:hAnsi="Arial"/>
          <w:sz w:val="22"/>
          <w:szCs w:val="22"/>
        </w:rPr>
        <w:t xml:space="preserve">Les parties conviennent que la Commission Mutuelle créée dans le cadre du CSE a toute légitimité pour traiter ce sujet (choix organisme, montant des cotisations, remboursement ; reste à charge…). </w:t>
      </w:r>
    </w:p>
    <w:p w:rsidP="00CD7816" w:rsidR="00363D50" w:rsidRDefault="00363D50" w:rsidRPr="00410C5B">
      <w:pPr>
        <w:jc w:val="both"/>
        <w:rPr>
          <w:rFonts w:ascii="Arial" w:cs="Arial" w:hAnsi="Arial"/>
          <w:sz w:val="22"/>
          <w:szCs w:val="22"/>
        </w:rPr>
      </w:pPr>
      <w:r w:rsidRPr="00410C5B">
        <w:rPr>
          <w:rFonts w:ascii="Arial" w:cs="Arial" w:hAnsi="Arial"/>
          <w:sz w:val="22"/>
          <w:szCs w:val="22"/>
        </w:rPr>
        <w:t>Les travaux commenceront en avril 2022 pour applications des mesures au plus tard au 1</w:t>
      </w:r>
      <w:r w:rsidRPr="00410C5B">
        <w:rPr>
          <w:rFonts w:ascii="Arial" w:cs="Arial" w:hAnsi="Arial"/>
          <w:sz w:val="22"/>
          <w:szCs w:val="22"/>
          <w:vertAlign w:val="superscript"/>
        </w:rPr>
        <w:t>er</w:t>
      </w:r>
      <w:r w:rsidRPr="00410C5B">
        <w:rPr>
          <w:rFonts w:ascii="Arial" w:cs="Arial" w:hAnsi="Arial"/>
          <w:sz w:val="22"/>
          <w:szCs w:val="22"/>
        </w:rPr>
        <w:t xml:space="preserve"> janvier 2023. </w:t>
      </w:r>
    </w:p>
    <w:p w:rsidP="00465DF8" w:rsidR="00465DF8" w:rsidRDefault="00465DF8" w:rsidRPr="00410C5B">
      <w:pPr>
        <w:suppressAutoHyphens w:val="0"/>
        <w:jc w:val="both"/>
        <w:rPr>
          <w:rFonts w:ascii="Arial" w:cs="Arial" w:hAnsi="Arial"/>
          <w:sz w:val="22"/>
          <w:szCs w:val="22"/>
        </w:rPr>
      </w:pPr>
    </w:p>
    <w:p w:rsidP="00363D50" w:rsidR="00363D50" w:rsidRDefault="00363D50" w:rsidRPr="00410C5B">
      <w:pPr>
        <w:jc w:val="both"/>
        <w:rPr>
          <w:rFonts w:ascii="Arial" w:cs="Arial" w:hAnsi="Arial"/>
          <w:b/>
          <w:sz w:val="22"/>
          <w:szCs w:val="22"/>
          <w:u w:val="single"/>
        </w:rPr>
      </w:pPr>
      <w:r w:rsidRPr="00410C5B">
        <w:rPr>
          <w:rFonts w:ascii="Arial" w:cs="Arial" w:hAnsi="Arial"/>
          <w:b/>
          <w:sz w:val="22"/>
          <w:szCs w:val="22"/>
          <w:u w:val="single"/>
        </w:rPr>
        <w:t xml:space="preserve">- Restauration d’entreprise :  </w:t>
      </w:r>
    </w:p>
    <w:p w:rsidP="00465DF8" w:rsidR="00363D50" w:rsidRDefault="00363D50" w:rsidRPr="00410C5B">
      <w:pPr>
        <w:suppressAutoHyphens w:val="0"/>
        <w:jc w:val="both"/>
        <w:rPr>
          <w:rFonts w:ascii="Arial" w:cs="Arial" w:hAnsi="Arial"/>
          <w:sz w:val="22"/>
          <w:szCs w:val="22"/>
        </w:rPr>
      </w:pPr>
    </w:p>
    <w:p w:rsidP="00B02886" w:rsidR="00363D50" w:rsidRDefault="00DF4DE1" w:rsidRPr="00410C5B">
      <w:pPr>
        <w:suppressAutoHyphens w:val="0"/>
        <w:jc w:val="both"/>
        <w:rPr>
          <w:rFonts w:ascii="Arial" w:cs="Arial" w:hAnsi="Arial"/>
          <w:sz w:val="22"/>
          <w:szCs w:val="22"/>
        </w:rPr>
      </w:pPr>
      <w:r w:rsidRPr="00410C5B">
        <w:rPr>
          <w:rFonts w:ascii="Arial" w:cs="Arial" w:hAnsi="Arial"/>
          <w:sz w:val="22"/>
          <w:szCs w:val="22"/>
        </w:rPr>
        <w:t xml:space="preserve">L’accord NAO 2021 actait que des travaux devaient être engagés en 2022 sur l’évolution de la restauration au sein de l’entreprise.  </w:t>
      </w:r>
      <w:r w:rsidR="00363D50" w:rsidRPr="00410C5B">
        <w:rPr>
          <w:rFonts w:ascii="Arial" w:cs="Arial" w:hAnsi="Arial"/>
          <w:sz w:val="22"/>
          <w:szCs w:val="22"/>
        </w:rPr>
        <w:t>Les discussions s‘ouvriront au mois d’octobre 2022 sur le sujet de la restauration collective et aborderont les thèmes suivants :</w:t>
      </w:r>
      <w:r w:rsidR="00670532" w:rsidRPr="00410C5B">
        <w:rPr>
          <w:rFonts w:ascii="Arial" w:cs="Arial" w:hAnsi="Arial"/>
          <w:sz w:val="22"/>
          <w:szCs w:val="22"/>
        </w:rPr>
        <w:t xml:space="preserve"> aménagement, prestation, indemnités….</w:t>
      </w:r>
    </w:p>
    <w:p w:rsidP="00B02886" w:rsidR="00670532" w:rsidRDefault="00670532" w:rsidRPr="00410C5B">
      <w:pPr>
        <w:suppressAutoHyphens w:val="0"/>
        <w:jc w:val="both"/>
        <w:rPr>
          <w:rFonts w:ascii="Arial" w:cs="Arial" w:hAnsi="Arial"/>
          <w:sz w:val="22"/>
          <w:szCs w:val="22"/>
        </w:rPr>
      </w:pPr>
      <w:r w:rsidRPr="00410C5B">
        <w:rPr>
          <w:rFonts w:ascii="Arial" w:cs="Arial" w:hAnsi="Arial"/>
          <w:sz w:val="22"/>
          <w:szCs w:val="22"/>
        </w:rPr>
        <w:t xml:space="preserve">Les parties conviennent qu’un groupe de travail pluridisciplinaire sera constitué pour mener à bien ce projet. </w:t>
      </w:r>
    </w:p>
    <w:p w:rsidP="00B02886" w:rsidR="00363D50" w:rsidRDefault="00363D50" w:rsidRPr="00410C5B">
      <w:pPr>
        <w:suppressAutoHyphens w:val="0"/>
        <w:jc w:val="both"/>
        <w:rPr>
          <w:rFonts w:ascii="Arial" w:cs="Arial" w:hAnsi="Arial"/>
          <w:sz w:val="22"/>
          <w:szCs w:val="22"/>
        </w:rPr>
      </w:pPr>
    </w:p>
    <w:p w:rsidP="00363D50" w:rsidR="00363D50" w:rsidRDefault="00363D50" w:rsidRPr="00410C5B">
      <w:pPr>
        <w:jc w:val="both"/>
        <w:rPr>
          <w:rFonts w:ascii="Arial" w:cs="Arial" w:hAnsi="Arial"/>
          <w:b/>
          <w:sz w:val="22"/>
          <w:szCs w:val="22"/>
          <w:u w:val="single"/>
        </w:rPr>
      </w:pPr>
      <w:r w:rsidRPr="00410C5B">
        <w:rPr>
          <w:rFonts w:ascii="Arial" w:cs="Arial" w:hAnsi="Arial"/>
          <w:b/>
          <w:sz w:val="22"/>
          <w:szCs w:val="22"/>
          <w:u w:val="single"/>
        </w:rPr>
        <w:t xml:space="preserve">- </w:t>
      </w:r>
      <w:r w:rsidR="00670532" w:rsidRPr="00410C5B">
        <w:rPr>
          <w:rFonts w:ascii="Arial" w:cs="Arial" w:hAnsi="Arial"/>
          <w:b/>
          <w:sz w:val="22"/>
          <w:szCs w:val="22"/>
          <w:u w:val="single"/>
        </w:rPr>
        <w:t xml:space="preserve">Intéressement </w:t>
      </w:r>
      <w:r w:rsidRPr="00410C5B">
        <w:rPr>
          <w:rFonts w:ascii="Arial" w:cs="Arial" w:hAnsi="Arial"/>
          <w:b/>
          <w:sz w:val="22"/>
          <w:szCs w:val="22"/>
          <w:u w:val="single"/>
        </w:rPr>
        <w:t xml:space="preserve">: </w:t>
      </w:r>
    </w:p>
    <w:p w:rsidP="00A93A07" w:rsidR="00FB28F9" w:rsidRDefault="00FB28F9" w:rsidRPr="00410C5B">
      <w:pPr>
        <w:suppressAutoHyphens w:val="0"/>
        <w:autoSpaceDE w:val="0"/>
        <w:autoSpaceDN w:val="0"/>
        <w:adjustRightInd w:val="0"/>
        <w:jc w:val="both"/>
        <w:rPr>
          <w:rFonts w:ascii="Arial" w:cs="Arial" w:eastAsiaTheme="minorHAnsi" w:hAnsi="Arial"/>
          <w:iCs/>
          <w:sz w:val="22"/>
          <w:szCs w:val="22"/>
          <w:lang w:eastAsia="en-US"/>
        </w:rPr>
      </w:pPr>
    </w:p>
    <w:p w:rsidP="00A93A07" w:rsidR="00FB28F9" w:rsidRDefault="00670532" w:rsidRPr="00410C5B">
      <w:pPr>
        <w:suppressAutoHyphens w:val="0"/>
        <w:autoSpaceDE w:val="0"/>
        <w:autoSpaceDN w:val="0"/>
        <w:adjustRightInd w:val="0"/>
        <w:jc w:val="both"/>
        <w:rPr>
          <w:rFonts w:ascii="Arial" w:cs="Arial" w:eastAsiaTheme="minorHAnsi" w:hAnsi="Arial"/>
          <w:iCs/>
          <w:sz w:val="22"/>
          <w:szCs w:val="22"/>
          <w:lang w:eastAsia="en-US"/>
        </w:rPr>
      </w:pPr>
      <w:r w:rsidRPr="00410C5B">
        <w:rPr>
          <w:rFonts w:ascii="Arial" w:cs="Arial" w:hAnsi="Arial"/>
          <w:sz w:val="22"/>
          <w:szCs w:val="22"/>
        </w:rPr>
        <w:t>Les négociations s‘ouvriront au mois de mars 2022 pour se terminer au plus tard fin juin 202</w:t>
      </w:r>
      <w:r w:rsidR="003C04D8" w:rsidRPr="00410C5B">
        <w:rPr>
          <w:rFonts w:ascii="Arial" w:cs="Arial" w:hAnsi="Arial"/>
          <w:sz w:val="22"/>
          <w:szCs w:val="22"/>
        </w:rPr>
        <w:t>2</w:t>
      </w:r>
      <w:r w:rsidRPr="00410C5B">
        <w:rPr>
          <w:rFonts w:ascii="Arial" w:cs="Arial" w:hAnsi="Arial"/>
          <w:sz w:val="22"/>
          <w:szCs w:val="22"/>
        </w:rPr>
        <w:t xml:space="preserve"> afin de respecter le cadre légal de dépôt de cet accord. </w:t>
      </w:r>
    </w:p>
    <w:p w:rsidP="00A93A07" w:rsidR="008A7F00" w:rsidRDefault="008A7F00" w:rsidRPr="00410C5B">
      <w:pPr>
        <w:pStyle w:val="texte"/>
        <w:tabs>
          <w:tab w:pos="8505" w:val="clear"/>
          <w:tab w:pos="6552" w:val="left"/>
        </w:tabs>
        <w:ind w:right="0"/>
        <w:rPr>
          <w:rFonts w:ascii="Arial" w:cs="Arial" w:hAnsi="Arial"/>
          <w:bCs w:val="0"/>
          <w:sz w:val="22"/>
          <w:szCs w:val="22"/>
        </w:rPr>
      </w:pPr>
    </w:p>
    <w:p w:rsidP="00670532" w:rsidR="00670532" w:rsidRDefault="00670532" w:rsidRPr="00410C5B">
      <w:pPr>
        <w:jc w:val="both"/>
        <w:rPr>
          <w:rFonts w:ascii="Arial" w:cs="Arial" w:hAnsi="Arial"/>
          <w:b/>
          <w:sz w:val="22"/>
          <w:szCs w:val="22"/>
          <w:u w:val="single"/>
        </w:rPr>
      </w:pPr>
      <w:r w:rsidRPr="00410C5B">
        <w:rPr>
          <w:rFonts w:ascii="Arial" w:cs="Arial" w:hAnsi="Arial"/>
          <w:b/>
          <w:sz w:val="22"/>
          <w:szCs w:val="22"/>
          <w:u w:val="single"/>
        </w:rPr>
        <w:t xml:space="preserve">- Egalité </w:t>
      </w:r>
      <w:r w:rsidR="00AB6F01" w:rsidRPr="00410C5B">
        <w:rPr>
          <w:rFonts w:ascii="Arial" w:cs="Arial" w:hAnsi="Arial"/>
          <w:b/>
          <w:sz w:val="22"/>
          <w:szCs w:val="22"/>
          <w:u w:val="single"/>
        </w:rPr>
        <w:t>Professionnelle :</w:t>
      </w:r>
      <w:r w:rsidRPr="00410C5B">
        <w:rPr>
          <w:rFonts w:ascii="Arial" w:cs="Arial" w:hAnsi="Arial"/>
          <w:b/>
          <w:sz w:val="22"/>
          <w:szCs w:val="22"/>
          <w:u w:val="single"/>
        </w:rPr>
        <w:t xml:space="preserve"> </w:t>
      </w:r>
    </w:p>
    <w:p w:rsidP="00EB0EC2" w:rsidR="008A7F00" w:rsidRDefault="008A7F00" w:rsidRPr="00410C5B">
      <w:pPr>
        <w:pStyle w:val="texte"/>
        <w:tabs>
          <w:tab w:pos="8505" w:val="clear"/>
          <w:tab w:pos="6552" w:val="left"/>
        </w:tabs>
        <w:ind w:right="0"/>
        <w:rPr>
          <w:rFonts w:ascii="Arial" w:cs="Arial" w:hAnsi="Arial"/>
          <w:bCs w:val="0"/>
          <w:sz w:val="22"/>
          <w:szCs w:val="22"/>
        </w:rPr>
      </w:pPr>
    </w:p>
    <w:p w:rsidP="00EB0EC2" w:rsidR="00670532" w:rsidRDefault="00670532" w:rsidRPr="00410C5B">
      <w:pPr>
        <w:suppressAutoHyphens w:val="0"/>
        <w:jc w:val="both"/>
        <w:rPr>
          <w:rFonts w:ascii="Arial" w:cs="Arial" w:hAnsi="Arial"/>
          <w:sz w:val="22"/>
          <w:szCs w:val="22"/>
        </w:rPr>
      </w:pPr>
      <w:r w:rsidRPr="00410C5B">
        <w:rPr>
          <w:rFonts w:ascii="Arial" w:cs="Arial" w:hAnsi="Arial"/>
          <w:sz w:val="22"/>
          <w:szCs w:val="22"/>
        </w:rPr>
        <w:t>Les négociations s‘ouvriront au mois de juin 2022. Les parties conviennent au préalable que l’accord signé en septembre 2018 pour une durée de 4 ans ne sera pas reconduit en l’état.</w:t>
      </w:r>
    </w:p>
    <w:p w:rsidP="00EB0EC2" w:rsidR="00670532" w:rsidRDefault="00670532" w:rsidRPr="00410C5B">
      <w:pPr>
        <w:suppressAutoHyphens w:val="0"/>
        <w:jc w:val="both"/>
        <w:rPr>
          <w:rFonts w:ascii="Arial" w:cs="Arial" w:hAnsi="Arial"/>
          <w:sz w:val="22"/>
          <w:szCs w:val="22"/>
        </w:rPr>
      </w:pPr>
    </w:p>
    <w:p w:rsidP="00670532" w:rsidR="00670532" w:rsidRDefault="00670532" w:rsidRPr="00410C5B">
      <w:pPr>
        <w:jc w:val="both"/>
        <w:rPr>
          <w:rFonts w:ascii="Arial" w:cs="Arial" w:hAnsi="Arial"/>
          <w:b/>
          <w:sz w:val="22"/>
          <w:szCs w:val="22"/>
          <w:u w:val="single"/>
        </w:rPr>
      </w:pPr>
      <w:r w:rsidRPr="00410C5B">
        <w:rPr>
          <w:rFonts w:ascii="Arial" w:cs="Arial" w:hAnsi="Arial"/>
          <w:b/>
          <w:sz w:val="22"/>
          <w:szCs w:val="22"/>
          <w:u w:val="single"/>
        </w:rPr>
        <w:t xml:space="preserve">- Accords 1972 : </w:t>
      </w:r>
    </w:p>
    <w:p w:rsidP="00EB0EC2" w:rsidR="00670532" w:rsidRDefault="00670532" w:rsidRPr="00410C5B">
      <w:pPr>
        <w:suppressAutoHyphens w:val="0"/>
        <w:jc w:val="both"/>
        <w:rPr>
          <w:rFonts w:ascii="Arial" w:cs="Arial" w:hAnsi="Arial"/>
          <w:sz w:val="22"/>
          <w:szCs w:val="22"/>
        </w:rPr>
      </w:pPr>
    </w:p>
    <w:p w:rsidP="00EB0EC2" w:rsidR="00670532" w:rsidRDefault="00670532" w:rsidRPr="00410C5B">
      <w:pPr>
        <w:suppressAutoHyphens w:val="0"/>
        <w:jc w:val="both"/>
        <w:rPr>
          <w:rFonts w:ascii="Arial" w:cs="Arial" w:hAnsi="Arial"/>
          <w:sz w:val="22"/>
          <w:szCs w:val="22"/>
        </w:rPr>
      </w:pPr>
      <w:r w:rsidRPr="00410C5B">
        <w:rPr>
          <w:rFonts w:ascii="Arial" w:cs="Arial" w:hAnsi="Arial"/>
          <w:sz w:val="22"/>
          <w:szCs w:val="22"/>
        </w:rPr>
        <w:t>La mise à jour de ces accords s</w:t>
      </w:r>
      <w:r w:rsidR="003C04D8" w:rsidRPr="00410C5B">
        <w:rPr>
          <w:rFonts w:ascii="Arial" w:cs="Arial" w:hAnsi="Arial"/>
          <w:sz w:val="22"/>
          <w:szCs w:val="22"/>
        </w:rPr>
        <w:t xml:space="preserve">era engagée en septembre 2022. Cette </w:t>
      </w:r>
      <w:r w:rsidRPr="00410C5B">
        <w:rPr>
          <w:rFonts w:ascii="Arial" w:cs="Arial" w:hAnsi="Arial"/>
          <w:sz w:val="22"/>
          <w:szCs w:val="22"/>
        </w:rPr>
        <w:t xml:space="preserve">nouvelle version de  2022 intégrera l’ensemble des évolutions qui modifient les accords depuis la </w:t>
      </w:r>
      <w:r w:rsidR="00DA6C4B" w:rsidRPr="00410C5B">
        <w:rPr>
          <w:rFonts w:ascii="Arial" w:cs="Arial" w:hAnsi="Arial"/>
          <w:sz w:val="22"/>
          <w:szCs w:val="22"/>
        </w:rPr>
        <w:t xml:space="preserve">version précédente qui date </w:t>
      </w:r>
      <w:r w:rsidRPr="00410C5B">
        <w:rPr>
          <w:rFonts w:ascii="Arial" w:cs="Arial" w:hAnsi="Arial"/>
          <w:sz w:val="22"/>
          <w:szCs w:val="22"/>
        </w:rPr>
        <w:t>de 2012.</w:t>
      </w:r>
    </w:p>
    <w:p w:rsidP="00FE3B53" w:rsidR="00237BD6" w:rsidRDefault="00237BD6" w:rsidRPr="00410C5B">
      <w:pPr>
        <w:jc w:val="both"/>
        <w:rPr>
          <w:rFonts w:ascii="Arial" w:cs="Arial" w:hAnsi="Arial"/>
          <w:sz w:val="22"/>
          <w:szCs w:val="22"/>
        </w:rPr>
      </w:pPr>
    </w:p>
    <w:p w:rsidP="00EB0EC2" w:rsidR="00D73990" w:rsidRDefault="007F0713" w:rsidRPr="00410C5B">
      <w:pPr>
        <w:pStyle w:val="texte"/>
        <w:pBdr>
          <w:bottom w:color="0070C0" w:space="1" w:sz="8" w:val="single"/>
        </w:pBdr>
        <w:tabs>
          <w:tab w:pos="8505" w:val="clear"/>
          <w:tab w:pos="6552" w:val="left"/>
        </w:tabs>
        <w:ind w:right="0"/>
        <w:rPr>
          <w:rFonts w:ascii="Arial" w:cs="Arial" w:hAnsi="Arial"/>
          <w:b/>
          <w:color w:val="0070C0"/>
          <w:sz w:val="22"/>
          <w:szCs w:val="22"/>
        </w:rPr>
      </w:pPr>
      <w:r w:rsidRPr="00410C5B">
        <w:rPr>
          <w:rFonts w:ascii="Arial" w:cs="Arial" w:hAnsi="Arial"/>
          <w:b/>
          <w:color w:val="0070C0"/>
          <w:sz w:val="22"/>
          <w:szCs w:val="22"/>
        </w:rPr>
        <w:t xml:space="preserve">ARTICLE </w:t>
      </w:r>
      <w:r w:rsidR="008A4F77" w:rsidRPr="00410C5B">
        <w:rPr>
          <w:rFonts w:ascii="Arial" w:cs="Arial" w:hAnsi="Arial"/>
          <w:b/>
          <w:color w:val="0070C0"/>
          <w:sz w:val="22"/>
          <w:szCs w:val="22"/>
        </w:rPr>
        <w:t>8</w:t>
      </w:r>
      <w:r w:rsidRPr="00410C5B">
        <w:rPr>
          <w:rFonts w:ascii="Arial" w:cs="Arial" w:hAnsi="Arial"/>
          <w:b/>
          <w:color w:val="0070C0"/>
          <w:sz w:val="22"/>
          <w:szCs w:val="22"/>
        </w:rPr>
        <w:t xml:space="preserve"> </w:t>
      </w:r>
      <w:r w:rsidR="0083729D" w:rsidRPr="00410C5B">
        <w:rPr>
          <w:rFonts w:ascii="Arial" w:cs="Arial" w:hAnsi="Arial"/>
          <w:b/>
          <w:color w:val="0070C0"/>
          <w:sz w:val="22"/>
          <w:szCs w:val="22"/>
        </w:rPr>
        <w:t>-</w:t>
      </w:r>
      <w:r w:rsidR="00E0724F" w:rsidRPr="00410C5B">
        <w:rPr>
          <w:rFonts w:ascii="Arial" w:cs="Arial" w:hAnsi="Arial"/>
          <w:b/>
          <w:color w:val="0070C0"/>
          <w:sz w:val="22"/>
          <w:szCs w:val="22"/>
        </w:rPr>
        <w:t xml:space="preserve"> Dispositions générales</w:t>
      </w:r>
    </w:p>
    <w:p w:rsidP="00EB0EC2" w:rsidR="00E0724F" w:rsidRDefault="00E0724F" w:rsidRPr="00410C5B">
      <w:pPr>
        <w:pStyle w:val="texte"/>
        <w:tabs>
          <w:tab w:pos="8505" w:val="clear"/>
          <w:tab w:pos="6552" w:val="left"/>
        </w:tabs>
        <w:ind w:right="0"/>
        <w:rPr>
          <w:rFonts w:ascii="Arial" w:cs="Arial" w:hAnsi="Arial"/>
          <w:b/>
          <w:sz w:val="22"/>
          <w:szCs w:val="22"/>
          <w:u w:val="single"/>
        </w:rPr>
      </w:pPr>
    </w:p>
    <w:p w:rsidP="0083729D" w:rsidR="00E0724F" w:rsidRDefault="008A4F77" w:rsidRPr="00410C5B">
      <w:pPr>
        <w:pStyle w:val="Paragraphedeliste"/>
        <w:jc w:val="both"/>
        <w:rPr>
          <w:rFonts w:ascii="Arial" w:cs="Arial" w:hAnsi="Arial"/>
          <w:color w:val="0070C0"/>
          <w:sz w:val="22"/>
          <w:szCs w:val="22"/>
        </w:rPr>
      </w:pPr>
      <w:r w:rsidRPr="00410C5B">
        <w:rPr>
          <w:rFonts w:ascii="Arial" w:cs="Arial" w:hAnsi="Arial"/>
          <w:color w:val="0070C0"/>
          <w:sz w:val="22"/>
          <w:szCs w:val="22"/>
        </w:rPr>
        <w:t>8</w:t>
      </w:r>
      <w:r w:rsidR="0083729D" w:rsidRPr="00410C5B">
        <w:rPr>
          <w:rFonts w:ascii="Arial" w:cs="Arial" w:hAnsi="Arial"/>
          <w:color w:val="0070C0"/>
          <w:sz w:val="22"/>
          <w:szCs w:val="22"/>
        </w:rPr>
        <w:t>.1.</w:t>
      </w:r>
      <w:r w:rsidR="000B6AA2" w:rsidRPr="00410C5B">
        <w:rPr>
          <w:rFonts w:ascii="Arial" w:cs="Arial" w:hAnsi="Arial"/>
          <w:color w:val="0070C0"/>
          <w:sz w:val="22"/>
          <w:szCs w:val="22"/>
        </w:rPr>
        <w:t xml:space="preserve"> </w:t>
      </w:r>
      <w:r w:rsidR="002B0948" w:rsidRPr="00410C5B">
        <w:rPr>
          <w:rFonts w:ascii="Arial" w:cs="Arial" w:hAnsi="Arial"/>
          <w:color w:val="0070C0"/>
          <w:sz w:val="22"/>
          <w:szCs w:val="22"/>
        </w:rPr>
        <w:t>Validité de l’accord</w:t>
      </w:r>
    </w:p>
    <w:p w:rsidP="00EB0EC2" w:rsidR="00B830D1" w:rsidRDefault="00B830D1" w:rsidRPr="00410C5B">
      <w:pPr>
        <w:pStyle w:val="texte"/>
        <w:tabs>
          <w:tab w:pos="8505" w:val="clear"/>
          <w:tab w:pos="6552" w:val="left"/>
        </w:tabs>
        <w:ind w:right="0"/>
        <w:rPr>
          <w:rFonts w:ascii="Arial" w:cs="Arial" w:hAnsi="Arial"/>
          <w:b/>
          <w:sz w:val="22"/>
          <w:szCs w:val="22"/>
          <w:u w:val="single"/>
        </w:rPr>
      </w:pPr>
    </w:p>
    <w:p w:rsidR="00BA33AA" w:rsidRDefault="00EB65D3" w:rsidRPr="00410C5B">
      <w:pPr>
        <w:pStyle w:val="texte"/>
        <w:tabs>
          <w:tab w:pos="8505" w:val="clear"/>
          <w:tab w:pos="6552" w:val="left"/>
        </w:tabs>
        <w:ind w:right="0"/>
        <w:rPr>
          <w:rFonts w:ascii="Arial" w:cs="Arial" w:hAnsi="Arial"/>
          <w:sz w:val="22"/>
          <w:szCs w:val="22"/>
        </w:rPr>
      </w:pPr>
      <w:r w:rsidRPr="00410C5B">
        <w:rPr>
          <w:rFonts w:ascii="Arial" w:cs="Arial" w:hAnsi="Arial"/>
          <w:sz w:val="22"/>
          <w:szCs w:val="22"/>
        </w:rPr>
        <w:t>Le présent accord</w:t>
      </w:r>
      <w:r w:rsidR="002B0948" w:rsidRPr="00410C5B">
        <w:rPr>
          <w:rFonts w:ascii="Arial" w:cs="Arial" w:hAnsi="Arial"/>
          <w:sz w:val="22"/>
          <w:szCs w:val="22"/>
        </w:rPr>
        <w:t xml:space="preserve"> est signé par les organisations syndicales représentatives réunissant </w:t>
      </w:r>
      <w:r w:rsidR="00AC1E8A" w:rsidRPr="00410C5B">
        <w:rPr>
          <w:rFonts w:ascii="Arial" w:cs="Arial" w:hAnsi="Arial"/>
          <w:sz w:val="22"/>
          <w:szCs w:val="22"/>
        </w:rPr>
        <w:t>la totalité</w:t>
      </w:r>
      <w:bookmarkStart w:id="3" w:name="_GoBack"/>
      <w:bookmarkEnd w:id="3"/>
      <w:r w:rsidR="002B0948" w:rsidRPr="00410C5B">
        <w:rPr>
          <w:rFonts w:ascii="Arial" w:cs="Arial" w:hAnsi="Arial"/>
          <w:sz w:val="22"/>
          <w:szCs w:val="22"/>
        </w:rPr>
        <w:t xml:space="preserve"> des suffrages au premier tour des dernières élections du comité d’entreprise.</w:t>
      </w:r>
    </w:p>
    <w:p w:rsidP="00EB0EC2" w:rsidR="00E0724F" w:rsidRDefault="00E0724F" w:rsidRPr="00410C5B">
      <w:pPr>
        <w:pStyle w:val="texte"/>
        <w:tabs>
          <w:tab w:pos="8505" w:val="clear"/>
          <w:tab w:pos="6552" w:val="left"/>
        </w:tabs>
        <w:ind w:right="0"/>
        <w:rPr>
          <w:rFonts w:ascii="Arial" w:cs="Arial" w:hAnsi="Arial"/>
          <w:b/>
          <w:sz w:val="22"/>
          <w:szCs w:val="22"/>
          <w:u w:val="single"/>
        </w:rPr>
      </w:pPr>
    </w:p>
    <w:p w:rsidP="00EB0EC2" w:rsidR="00D16705" w:rsidRDefault="00D16705" w:rsidRPr="00410C5B">
      <w:pPr>
        <w:pStyle w:val="texte"/>
        <w:tabs>
          <w:tab w:pos="8505" w:val="clear"/>
          <w:tab w:pos="6552" w:val="left"/>
        </w:tabs>
        <w:ind w:right="0"/>
        <w:rPr>
          <w:rFonts w:ascii="Arial" w:cs="Arial" w:hAnsi="Arial"/>
          <w:b/>
          <w:sz w:val="22"/>
          <w:szCs w:val="22"/>
          <w:u w:val="single"/>
        </w:rPr>
      </w:pPr>
    </w:p>
    <w:p w:rsidP="0083729D" w:rsidR="00E0724F" w:rsidRDefault="008A4F77" w:rsidRPr="00410C5B">
      <w:pPr>
        <w:pStyle w:val="Paragraphedeliste"/>
        <w:jc w:val="both"/>
        <w:rPr>
          <w:rFonts w:ascii="Arial" w:cs="Arial" w:hAnsi="Arial"/>
          <w:color w:val="0070C0"/>
          <w:sz w:val="22"/>
          <w:szCs w:val="22"/>
        </w:rPr>
      </w:pPr>
      <w:r w:rsidRPr="00410C5B">
        <w:rPr>
          <w:rFonts w:ascii="Arial" w:cs="Arial" w:hAnsi="Arial"/>
          <w:color w:val="0070C0"/>
          <w:sz w:val="22"/>
          <w:szCs w:val="22"/>
        </w:rPr>
        <w:t>8</w:t>
      </w:r>
      <w:r w:rsidR="0083729D" w:rsidRPr="00410C5B">
        <w:rPr>
          <w:rFonts w:ascii="Arial" w:cs="Arial" w:hAnsi="Arial"/>
          <w:color w:val="0070C0"/>
          <w:sz w:val="22"/>
          <w:szCs w:val="22"/>
        </w:rPr>
        <w:t xml:space="preserve">.2. </w:t>
      </w:r>
      <w:r w:rsidR="00E0724F" w:rsidRPr="00410C5B">
        <w:rPr>
          <w:rFonts w:ascii="Arial" w:cs="Arial" w:hAnsi="Arial"/>
          <w:color w:val="0070C0"/>
          <w:sz w:val="22"/>
          <w:szCs w:val="22"/>
        </w:rPr>
        <w:t>Publicité et dépôt</w:t>
      </w:r>
    </w:p>
    <w:p w:rsidP="00EB0EC2" w:rsidR="00053D89" w:rsidRDefault="00053D89" w:rsidRPr="00410C5B">
      <w:pPr>
        <w:pStyle w:val="Corpsdetexte31"/>
        <w:jc w:val="both"/>
        <w:rPr>
          <w:rFonts w:ascii="Arial" w:cs="Arial" w:hAnsi="Arial"/>
          <w:iCs/>
          <w:sz w:val="22"/>
          <w:szCs w:val="22"/>
        </w:rPr>
      </w:pPr>
    </w:p>
    <w:bookmarkEnd w:id="2"/>
    <w:p w:rsidP="003C04D8" w:rsidR="003C04D8" w:rsidRDefault="003C04D8" w:rsidRPr="00410C5B">
      <w:pPr>
        <w:suppressAutoHyphens w:val="0"/>
        <w:autoSpaceDE w:val="0"/>
        <w:autoSpaceDN w:val="0"/>
        <w:adjustRightInd w:val="0"/>
        <w:jc w:val="both"/>
        <w:rPr>
          <w:rFonts w:ascii="Arial" w:cs="Arial" w:hAnsi="Arial"/>
          <w:iCs/>
          <w:sz w:val="22"/>
          <w:szCs w:val="22"/>
        </w:rPr>
      </w:pPr>
      <w:r w:rsidRPr="00410C5B">
        <w:rPr>
          <w:rFonts w:ascii="Arial" w:cs="Arial" w:hAnsi="Arial"/>
          <w:iCs/>
          <w:sz w:val="22"/>
          <w:szCs w:val="22"/>
        </w:rPr>
        <w:t>Le présent accord fera l’objet d’une communication de la Direction auprès des salariés et sera déposé sur l’intranet et consultable par l’ensemble des salariés.</w:t>
      </w:r>
    </w:p>
    <w:p w:rsidP="003C04D8" w:rsidR="003C04D8" w:rsidRDefault="003C04D8" w:rsidRPr="00410C5B">
      <w:pPr>
        <w:suppressAutoHyphens w:val="0"/>
        <w:autoSpaceDE w:val="0"/>
        <w:autoSpaceDN w:val="0"/>
        <w:adjustRightInd w:val="0"/>
        <w:jc w:val="both"/>
        <w:rPr>
          <w:rFonts w:ascii="Arial" w:cs="Arial" w:hAnsi="Arial"/>
          <w:iCs/>
          <w:sz w:val="22"/>
          <w:szCs w:val="22"/>
        </w:rPr>
      </w:pPr>
    </w:p>
    <w:p w:rsidP="003C04D8" w:rsidR="003C04D8" w:rsidRDefault="003C04D8" w:rsidRPr="00410C5B">
      <w:pPr>
        <w:suppressAutoHyphens w:val="0"/>
        <w:autoSpaceDE w:val="0"/>
        <w:autoSpaceDN w:val="0"/>
        <w:adjustRightInd w:val="0"/>
        <w:jc w:val="both"/>
        <w:rPr>
          <w:rFonts w:ascii="Arial" w:cs="Arial" w:hAnsi="Arial"/>
          <w:iCs/>
          <w:sz w:val="22"/>
          <w:szCs w:val="22"/>
        </w:rPr>
      </w:pPr>
      <w:r w:rsidRPr="00410C5B">
        <w:rPr>
          <w:rFonts w:ascii="Arial" w:cs="Arial" w:hAnsi="Arial"/>
          <w:iCs/>
          <w:sz w:val="22"/>
          <w:szCs w:val="22"/>
        </w:rPr>
        <w:t>Il sera déposé par la Direction auprès de la DREETS via la plateforme en ligne TéléAccords, conformément à la réglementation en vigueur, ainsi qu’auprès du greffe du Conseil de Prud’hommes de Chambéry.</w:t>
      </w:r>
    </w:p>
    <w:p w:rsidP="003C04D8" w:rsidR="003C04D8" w:rsidRDefault="003C04D8" w:rsidRPr="00410C5B">
      <w:pPr>
        <w:suppressAutoHyphens w:val="0"/>
        <w:autoSpaceDE w:val="0"/>
        <w:autoSpaceDN w:val="0"/>
        <w:adjustRightInd w:val="0"/>
        <w:jc w:val="both"/>
        <w:rPr>
          <w:rFonts w:ascii="Arial" w:cs="Arial" w:hAnsi="Arial"/>
          <w:iCs/>
          <w:sz w:val="22"/>
          <w:szCs w:val="22"/>
        </w:rPr>
      </w:pPr>
    </w:p>
    <w:p w:rsidP="003C04D8" w:rsidR="006D58D8" w:rsidRDefault="003C04D8" w:rsidRPr="00410C5B">
      <w:pPr>
        <w:suppressAutoHyphens w:val="0"/>
        <w:autoSpaceDE w:val="0"/>
        <w:autoSpaceDN w:val="0"/>
        <w:adjustRightInd w:val="0"/>
        <w:jc w:val="both"/>
        <w:rPr>
          <w:rFonts w:ascii="Arial" w:cs="Arial" w:hAnsi="Arial"/>
          <w:iCs/>
          <w:sz w:val="22"/>
          <w:szCs w:val="22"/>
        </w:rPr>
      </w:pPr>
      <w:r w:rsidRPr="00410C5B">
        <w:rPr>
          <w:rFonts w:ascii="Arial" w:cs="Arial" w:hAnsi="Arial"/>
          <w:iCs/>
          <w:sz w:val="22"/>
          <w:szCs w:val="22"/>
        </w:rPr>
        <w:t>Un exemplaire sera notifié à l’initiative de la Direction à chacune des Organisations Syndicales représentatives.</w:t>
      </w:r>
    </w:p>
    <w:p w:rsidP="006D58D8" w:rsidR="006D58D8" w:rsidRDefault="006D58D8" w:rsidRPr="00410C5B">
      <w:pPr>
        <w:suppressAutoHyphens w:val="0"/>
        <w:autoSpaceDE w:val="0"/>
        <w:autoSpaceDN w:val="0"/>
        <w:adjustRightInd w:val="0"/>
        <w:jc w:val="both"/>
        <w:rPr>
          <w:rFonts w:ascii="Arial" w:cs="Arial" w:hAnsi="Arial"/>
          <w:iCs/>
          <w:sz w:val="22"/>
          <w:szCs w:val="22"/>
        </w:rPr>
      </w:pPr>
    </w:p>
    <w:p w:rsidP="00EB0EC2" w:rsidR="006D58D8" w:rsidRDefault="006D58D8" w:rsidRPr="00410C5B">
      <w:pPr>
        <w:pStyle w:val="texte"/>
        <w:ind w:right="0"/>
        <w:rPr>
          <w:rFonts w:ascii="Arial" w:cs="Arial" w:hAnsi="Arial"/>
          <w:bCs w:val="0"/>
          <w:sz w:val="22"/>
          <w:szCs w:val="22"/>
        </w:rPr>
      </w:pPr>
    </w:p>
    <w:p w:rsidP="00EB0EC2" w:rsidR="006D58D8" w:rsidRDefault="006D58D8" w:rsidRPr="00410C5B">
      <w:pPr>
        <w:pStyle w:val="texte"/>
        <w:ind w:right="0"/>
        <w:rPr>
          <w:rFonts w:ascii="Arial" w:cs="Arial" w:hAnsi="Arial"/>
          <w:bCs w:val="0"/>
          <w:sz w:val="22"/>
          <w:szCs w:val="22"/>
        </w:rPr>
      </w:pPr>
    </w:p>
    <w:p w:rsidP="00EB0EC2" w:rsidR="00624502" w:rsidRDefault="000A7D28" w:rsidRPr="00410C5B">
      <w:pPr>
        <w:pStyle w:val="texte"/>
        <w:ind w:right="0"/>
        <w:rPr>
          <w:rFonts w:ascii="Arial" w:cs="Arial" w:hAnsi="Arial"/>
          <w:bCs w:val="0"/>
          <w:iCs/>
          <w:sz w:val="22"/>
          <w:szCs w:val="22"/>
        </w:rPr>
      </w:pPr>
      <w:r w:rsidRPr="00410C5B">
        <w:rPr>
          <w:rFonts w:ascii="Arial" w:cs="Arial" w:hAnsi="Arial"/>
          <w:bCs w:val="0"/>
          <w:iCs/>
          <w:sz w:val="22"/>
          <w:szCs w:val="22"/>
        </w:rPr>
        <w:t>Fait à La Ravoire</w:t>
      </w:r>
      <w:r w:rsidR="00497DA6" w:rsidRPr="00410C5B">
        <w:rPr>
          <w:rFonts w:ascii="Arial" w:cs="Arial" w:hAnsi="Arial"/>
          <w:bCs w:val="0"/>
          <w:iCs/>
          <w:sz w:val="22"/>
          <w:szCs w:val="22"/>
        </w:rPr>
        <w:t xml:space="preserve"> en </w:t>
      </w:r>
      <w:r w:rsidR="00D13834" w:rsidRPr="00410C5B">
        <w:rPr>
          <w:rFonts w:ascii="Arial" w:cs="Arial" w:hAnsi="Arial"/>
          <w:bCs w:val="0"/>
          <w:iCs/>
          <w:sz w:val="22"/>
          <w:szCs w:val="22"/>
        </w:rPr>
        <w:t>six</w:t>
      </w:r>
      <w:r w:rsidR="00497DA6" w:rsidRPr="00410C5B">
        <w:rPr>
          <w:rFonts w:ascii="Arial" w:cs="Arial" w:hAnsi="Arial"/>
          <w:bCs w:val="0"/>
          <w:iCs/>
          <w:sz w:val="22"/>
          <w:szCs w:val="22"/>
        </w:rPr>
        <w:t xml:space="preserve"> exe</w:t>
      </w:r>
      <w:r w:rsidR="00AA761C" w:rsidRPr="00410C5B">
        <w:rPr>
          <w:rFonts w:ascii="Arial" w:cs="Arial" w:hAnsi="Arial"/>
          <w:bCs w:val="0"/>
          <w:iCs/>
          <w:sz w:val="22"/>
          <w:szCs w:val="22"/>
        </w:rPr>
        <w:t>m</w:t>
      </w:r>
      <w:r w:rsidR="00497DA6" w:rsidRPr="00410C5B">
        <w:rPr>
          <w:rFonts w:ascii="Arial" w:cs="Arial" w:hAnsi="Arial"/>
          <w:bCs w:val="0"/>
          <w:iCs/>
          <w:sz w:val="22"/>
          <w:szCs w:val="22"/>
        </w:rPr>
        <w:t>p</w:t>
      </w:r>
      <w:r w:rsidR="00AA761C" w:rsidRPr="00410C5B">
        <w:rPr>
          <w:rFonts w:ascii="Arial" w:cs="Arial" w:hAnsi="Arial"/>
          <w:bCs w:val="0"/>
          <w:iCs/>
          <w:sz w:val="22"/>
          <w:szCs w:val="22"/>
        </w:rPr>
        <w:t>lair</w:t>
      </w:r>
      <w:r w:rsidR="00497DA6" w:rsidRPr="00410C5B">
        <w:rPr>
          <w:rFonts w:ascii="Arial" w:cs="Arial" w:hAnsi="Arial"/>
          <w:bCs w:val="0"/>
          <w:iCs/>
          <w:sz w:val="22"/>
          <w:szCs w:val="22"/>
        </w:rPr>
        <w:t>es</w:t>
      </w:r>
      <w:r w:rsidRPr="00410C5B">
        <w:rPr>
          <w:rFonts w:ascii="Arial" w:cs="Arial" w:hAnsi="Arial"/>
          <w:bCs w:val="0"/>
          <w:iCs/>
          <w:sz w:val="22"/>
          <w:szCs w:val="22"/>
        </w:rPr>
        <w:t xml:space="preserve">, le </w:t>
      </w:r>
      <w:r w:rsidR="00DF4DE1" w:rsidRPr="00410C5B">
        <w:rPr>
          <w:rFonts w:ascii="Arial" w:cs="Arial" w:hAnsi="Arial"/>
          <w:bCs w:val="0"/>
          <w:iCs/>
          <w:sz w:val="22"/>
          <w:szCs w:val="22"/>
        </w:rPr>
        <w:t>22</w:t>
      </w:r>
      <w:r w:rsidR="006D58D8" w:rsidRPr="00410C5B">
        <w:rPr>
          <w:rFonts w:ascii="Arial" w:cs="Arial" w:hAnsi="Arial"/>
          <w:bCs w:val="0"/>
          <w:iCs/>
          <w:sz w:val="22"/>
          <w:szCs w:val="22"/>
        </w:rPr>
        <w:t>.03.</w:t>
      </w:r>
      <w:r w:rsidR="004E6D26" w:rsidRPr="00410C5B">
        <w:rPr>
          <w:rFonts w:ascii="Arial" w:cs="Arial" w:hAnsi="Arial"/>
          <w:bCs w:val="0"/>
          <w:iCs/>
          <w:sz w:val="22"/>
          <w:szCs w:val="22"/>
        </w:rPr>
        <w:t>202</w:t>
      </w:r>
      <w:r w:rsidR="00670532" w:rsidRPr="00410C5B">
        <w:rPr>
          <w:rFonts w:ascii="Arial" w:cs="Arial" w:hAnsi="Arial"/>
          <w:bCs w:val="0"/>
          <w:iCs/>
          <w:sz w:val="22"/>
          <w:szCs w:val="22"/>
        </w:rPr>
        <w:t>2</w:t>
      </w:r>
      <w:r w:rsidR="005B15EB" w:rsidRPr="00410C5B">
        <w:rPr>
          <w:rFonts w:ascii="Arial" w:cs="Arial" w:hAnsi="Arial"/>
          <w:bCs w:val="0"/>
          <w:iCs/>
          <w:sz w:val="22"/>
          <w:szCs w:val="22"/>
        </w:rPr>
        <w:t>.</w:t>
      </w:r>
    </w:p>
    <w:p w:rsidP="00EB0EC2" w:rsidR="0070272A" w:rsidRDefault="0070272A" w:rsidRPr="00410C5B">
      <w:pPr>
        <w:pStyle w:val="texte"/>
        <w:tabs>
          <w:tab w:pos="5812" w:val="left"/>
        </w:tabs>
        <w:rPr>
          <w:rFonts w:ascii="Arial" w:cs="Arial" w:hAnsi="Arial"/>
          <w:sz w:val="22"/>
          <w:szCs w:val="22"/>
        </w:rPr>
      </w:pPr>
    </w:p>
    <w:p w:rsidP="00EB0EC2" w:rsidR="0070272A" w:rsidRDefault="0070272A" w:rsidRPr="00410C5B">
      <w:pPr>
        <w:pStyle w:val="texte"/>
        <w:tabs>
          <w:tab w:pos="5812" w:val="left"/>
        </w:tabs>
        <w:rPr>
          <w:rFonts w:ascii="Arial" w:cs="Arial" w:hAnsi="Arial"/>
          <w:sz w:val="22"/>
          <w:szCs w:val="22"/>
        </w:rPr>
      </w:pPr>
    </w:p>
    <w:p w:rsidP="00EB0EC2" w:rsidR="0070272A" w:rsidRDefault="0070272A" w:rsidRPr="00410C5B">
      <w:pPr>
        <w:pStyle w:val="texte"/>
        <w:tabs>
          <w:tab w:pos="5812" w:val="left"/>
        </w:tabs>
        <w:rPr>
          <w:rFonts w:ascii="Arial" w:cs="Arial" w:hAnsi="Arial"/>
          <w:sz w:val="22"/>
          <w:szCs w:val="22"/>
        </w:rPr>
      </w:pPr>
    </w:p>
    <w:p w:rsidP="00EB0EC2" w:rsidR="005B15EB" w:rsidRDefault="005B15EB" w:rsidRPr="00410C5B">
      <w:pPr>
        <w:pStyle w:val="texte"/>
        <w:tabs>
          <w:tab w:pos="5812" w:val="left"/>
        </w:tabs>
        <w:rPr>
          <w:rFonts w:ascii="Arial" w:cs="Arial" w:hAnsi="Arial"/>
          <w:sz w:val="22"/>
          <w:szCs w:val="22"/>
        </w:rPr>
      </w:pPr>
    </w:p>
    <w:p w:rsidP="00064605" w:rsidR="00B30E27" w:rsidRDefault="00B30E27" w:rsidRPr="00410C5B">
      <w:pPr>
        <w:pStyle w:val="texte"/>
        <w:tabs>
          <w:tab w:pos="8505" w:val="clear"/>
          <w:tab w:pos="3544" w:val="left"/>
          <w:tab w:pos="6804" w:val="left"/>
        </w:tabs>
        <w:ind w:right="0"/>
        <w:rPr>
          <w:rFonts w:ascii="Arial" w:cs="Arial" w:hAnsi="Arial"/>
          <w:sz w:val="22"/>
          <w:szCs w:val="22"/>
        </w:rPr>
      </w:pPr>
      <w:r w:rsidRPr="00410C5B">
        <w:rPr>
          <w:rFonts w:ascii="Arial" w:cs="Arial" w:hAnsi="Arial"/>
          <w:sz w:val="22"/>
          <w:szCs w:val="22"/>
        </w:rPr>
        <w:t xml:space="preserve">Pour la Direction </w:t>
      </w:r>
      <w:r w:rsidRPr="00410C5B">
        <w:rPr>
          <w:rFonts w:ascii="Arial" w:cs="Arial" w:hAnsi="Arial"/>
          <w:sz w:val="22"/>
          <w:szCs w:val="22"/>
        </w:rPr>
        <w:tab/>
      </w:r>
      <w:r w:rsidR="009161B6" w:rsidRPr="00410C5B">
        <w:rPr>
          <w:rFonts w:ascii="Arial" w:cs="Arial" w:hAnsi="Arial"/>
          <w:sz w:val="22"/>
          <w:szCs w:val="22"/>
        </w:rPr>
        <w:t xml:space="preserve">Pour </w:t>
      </w:r>
      <w:r w:rsidR="00EF609D" w:rsidRPr="00410C5B">
        <w:rPr>
          <w:rFonts w:ascii="Arial" w:cs="Arial" w:hAnsi="Arial"/>
          <w:sz w:val="22"/>
          <w:szCs w:val="22"/>
        </w:rPr>
        <w:t xml:space="preserve">la </w:t>
      </w:r>
      <w:r w:rsidR="009161B6" w:rsidRPr="00410C5B">
        <w:rPr>
          <w:rFonts w:ascii="Arial" w:cs="Arial" w:hAnsi="Arial"/>
          <w:sz w:val="22"/>
          <w:szCs w:val="22"/>
        </w:rPr>
        <w:t>CFE-CGC</w:t>
      </w:r>
      <w:r w:rsidRPr="00410C5B">
        <w:rPr>
          <w:rFonts w:ascii="Arial" w:cs="Arial" w:hAnsi="Arial"/>
          <w:sz w:val="22"/>
          <w:szCs w:val="22"/>
        </w:rPr>
        <w:tab/>
      </w:r>
      <w:r w:rsidR="000C4937" w:rsidRPr="00410C5B">
        <w:rPr>
          <w:rFonts w:ascii="Arial" w:cs="Arial" w:hAnsi="Arial"/>
          <w:sz w:val="22"/>
          <w:szCs w:val="22"/>
        </w:rPr>
        <w:t>Pour la CGT</w:t>
      </w:r>
    </w:p>
    <w:p w:rsidP="00064605" w:rsidR="009B7BF9" w:rsidRDefault="003D748A" w:rsidRPr="000C4937">
      <w:pPr>
        <w:pStyle w:val="texte"/>
        <w:tabs>
          <w:tab w:pos="8505" w:val="clear"/>
          <w:tab w:pos="3544" w:val="left"/>
          <w:tab w:pos="6804" w:val="left"/>
        </w:tabs>
        <w:ind w:right="0"/>
        <w:rPr>
          <w:rFonts w:ascii="Arial" w:cs="Arial" w:hAnsi="Arial"/>
          <w:sz w:val="22"/>
          <w:szCs w:val="22"/>
        </w:rPr>
      </w:pPr>
      <w:r>
        <w:rPr>
          <w:rFonts w:ascii="Arial" w:cs="Arial" w:hAnsi="Arial"/>
          <w:sz w:val="22"/>
          <w:szCs w:val="22"/>
        </w:rPr>
        <w:t>XXXX</w:t>
      </w:r>
      <w:r>
        <w:rPr>
          <w:rFonts w:ascii="Arial" w:cs="Arial" w:hAnsi="Arial"/>
          <w:sz w:val="22"/>
          <w:szCs w:val="22"/>
        </w:rPr>
        <w:tab/>
        <w:t>XXXX</w:t>
      </w:r>
      <w:r>
        <w:rPr>
          <w:rFonts w:ascii="Arial" w:cs="Arial" w:hAnsi="Arial"/>
          <w:sz w:val="22"/>
          <w:szCs w:val="22"/>
        </w:rPr>
        <w:tab/>
        <w:t>XXXX</w:t>
      </w:r>
    </w:p>
    <w:sectPr w:rsidR="009B7BF9" w:rsidRPr="000C4937" w:rsidSect="002F1CAB">
      <w:footerReference r:id="rId17" w:type="default"/>
      <w:type w:val="continuous"/>
      <w:pgSz w:h="16838" w:w="11906"/>
      <w:pgMar w:bottom="1502" w:footer="839" w:gutter="0" w:header="720" w:left="1418" w:right="1274" w:top="90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920" w:rsidRDefault="00A33920" w:rsidP="00855ABE">
      <w:r>
        <w:separator/>
      </w:r>
    </w:p>
  </w:endnote>
  <w:endnote w:type="continuationSeparator" w:id="0">
    <w:p w:rsidR="00A33920" w:rsidRDefault="00A33920" w:rsidP="00855AB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35 Helvetica Thin">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tbl>
    <w:tblPr>
      <w:tblpPr w:horzAnchor="margin" w:leftFromText="187" w:rightFromText="187" w:tblpXSpec="center" w:tblpYSpec="bottom" w:vertAnchor="page"/>
      <w:tblW w:type="pct" w:w="5000"/>
      <w:tblLayout w:type="fixed"/>
      <w:tblLook w:val="04A0"/>
    </w:tblPr>
    <w:tblPr>
      <w:tblW w:w="0" w:type="auto"/>
      <w:tblBorders>
        <w:top w:val="single"/>
        <w:left w:val="single"/>
        <w:bottom w:val="single"/>
        <w:right w:val="single"/>
        <w:insideH w:val="single"/>
        <w:insideV w:val="single"/>
      </w:tblBorders>
    </w:tblPr>
    <w:tblGrid>
      <w:gridCol w:w="7544"/>
      <w:gridCol w:w="1886"/>
    </w:tblGrid>
    <w:sdt>
      <w:sdtPr>
        <w:rPr>
          <w:rFonts w:asciiTheme="majorHAnsi" w:cstheme="majorBidi" w:eastAsiaTheme="majorEastAsia" w:hAnsiTheme="majorHAnsi"/>
          <w:sz w:val="20"/>
        </w:rPr>
        <w:id w:val="19625963"/>
        <w:docPartObj>
          <w:docPartGallery w:val="Page Numbers (Bottom of Page)"/>
          <w:docPartUnique/>
        </w:docPartObj>
      </w:sdtPr>
      <w:sdtEndPr>
        <w:rPr>
          <w:rFonts w:ascii="Helvetica" w:cs="Times New Roman" w:eastAsia="Times New Roman" w:hAnsi="Helvetica"/>
          <w:sz w:val="24"/>
        </w:rPr>
      </w:sdtEndPr>
      <w:sdtContent>
        <w:tr w:rsidR="00A33920">
          <w:trPr>
            <w:trHeight w:val="727"/>
          </w:trPr>
          <w:tc>
            <w:tcPr>
              <w:tcW w:type="pct" w:w="4000"/>
              <w:tcBorders>
                <w:right w:color="00B0F0" w:space="0" w:sz="4" w:themeColor="accent1" w:val="triple"/>
              </w:tcBorders>
            </w:tcPr>
            <w:p w:rsidR="00A33920" w:rsidRDefault="00A33920">
              <w:pPr>
                <w:tabs>
                  <w:tab w:pos="620" w:val="left"/>
                  <w:tab w:pos="4320" w:val="center"/>
                </w:tabs>
                <w:jc w:val="right"/>
                <w:rPr>
                  <w:rFonts w:asciiTheme="majorHAnsi" w:cstheme="majorBidi" w:eastAsiaTheme="majorEastAsia" w:hAnsiTheme="majorHAnsi"/>
                  <w:sz w:val="20"/>
                </w:rPr>
              </w:pPr>
            </w:p>
          </w:tc>
          <w:tc>
            <w:tcPr>
              <w:tcW w:type="pct" w:w="1000"/>
              <w:tcBorders>
                <w:left w:color="00B0F0" w:space="0" w:sz="4" w:themeColor="accent1" w:val="triple"/>
              </w:tcBorders>
            </w:tcPr>
            <w:p w:rsidR="00A33920" w:rsidRDefault="007A2DD6">
              <w:pPr>
                <w:tabs>
                  <w:tab w:pos="1490" w:val="left"/>
                </w:tabs>
                <w:rPr>
                  <w:rFonts w:asciiTheme="majorHAnsi" w:hAnsiTheme="majorHAnsi"/>
                  <w:sz w:val="28"/>
                  <w:szCs w:val="28"/>
                </w:rPr>
              </w:pPr>
              <w:r>
                <w:rPr>
                  <w:noProof/>
                </w:rPr>
                <w:fldChar w:fldCharType="begin"/>
              </w:r>
              <w:r w:rsidR="00A33920">
                <w:rPr>
                  <w:noProof/>
                </w:rPr>
                <w:instrText xml:space="preserve"> PAGE    \* MERGEFORMAT </w:instrText>
              </w:r>
              <w:r>
                <w:rPr>
                  <w:noProof/>
                </w:rPr>
                <w:fldChar w:fldCharType="separate"/>
              </w:r>
              <w:r w:rsidR="003D748A">
                <w:rPr>
                  <w:noProof/>
                </w:rPr>
                <w:t>5</w:t>
              </w:r>
              <w:r>
                <w:rPr>
                  <w:noProof/>
                </w:rPr>
                <w:fldChar w:fldCharType="end"/>
              </w:r>
            </w:p>
          </w:tc>
        </w:tr>
      </w:sdtContent>
    </w:sdt>
    <w:tr>
      <w:tc>
        <w:p/>
      </w:tc>
    </w:tr>
  </w:tbl>
  <w:p w:rsidP="00065F1C" w:rsidR="00A33920" w:rsidRDefault="00A33920">
    <w:pPr>
      <w:pStyle w:val="Pieddepage"/>
    </w:pP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855ABE" w:rsidR="00A33920" w:rsidRDefault="00A33920">
      <w:r>
        <w:separator/>
      </w:r>
    </w:p>
  </w:footnote>
  <w:footnote w:id="0" w:type="continuationSeparator">
    <w:p w:rsidP="00855ABE" w:rsidR="00A33920" w:rsidRDefault="00A33920">
      <w:r>
        <w:continuationSeparator/>
      </w:r>
    </w:p>
  </w:footnote>
</w:footnotes>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00000007"/>
    <w:multiLevelType w:val="singleLevel"/>
    <w:tmpl w:val="00000007"/>
    <w:name w:val="WW8Num7"/>
    <w:lvl w:ilvl="0">
      <w:start w:val="1"/>
      <w:numFmt w:val="bullet"/>
      <w:lvlText w:val="-"/>
      <w:lvlJc w:val="left"/>
      <w:pPr>
        <w:tabs>
          <w:tab w:pos="720" w:val="num"/>
        </w:tabs>
        <w:ind w:hanging="360" w:left="720"/>
      </w:pPr>
      <w:rPr>
        <w:rFonts w:ascii="Arial" w:cs="Arial" w:hAnsi="Arial"/>
      </w:rPr>
    </w:lvl>
  </w:abstractNum>
  <w:abstractNum w:abstractNumId="1">
    <w:nsid w:val="0447474E"/>
    <w:multiLevelType w:val="multilevel"/>
    <w:tmpl w:val="179411C8"/>
    <w:lvl w:ilvl="0">
      <w:start w:val="2"/>
      <w:numFmt w:val="decimal"/>
      <w:lvlText w:val="%1."/>
      <w:lvlJc w:val="left"/>
      <w:pPr>
        <w:ind w:hanging="408" w:left="408"/>
      </w:pPr>
      <w:rPr>
        <w:rFonts w:hint="default"/>
      </w:rPr>
    </w:lvl>
    <w:lvl w:ilvl="1">
      <w:start w:val="3"/>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2">
    <w:nsid w:val="053B618A"/>
    <w:multiLevelType w:val="multilevel"/>
    <w:tmpl w:val="8C54EF9E"/>
    <w:lvl w:ilvl="0">
      <w:start w:val="1"/>
      <w:numFmt w:val="decimal"/>
      <w:lvlText w:val="%1."/>
      <w:lvlJc w:val="left"/>
      <w:pPr>
        <w:ind w:hanging="408" w:left="408"/>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3">
    <w:nsid w:val="065B7183"/>
    <w:multiLevelType w:val="multilevel"/>
    <w:tmpl w:val="1486CA88"/>
    <w:lvl w:ilvl="0">
      <w:start w:val="3"/>
      <w:numFmt w:val="decimal"/>
      <w:lvlText w:val="%1."/>
      <w:lvlJc w:val="left"/>
      <w:pPr>
        <w:ind w:hanging="612" w:left="612"/>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4">
    <w:nsid w:val="06E77B28"/>
    <w:multiLevelType w:val="hybridMultilevel"/>
    <w:tmpl w:val="D2189908"/>
    <w:lvl w:ilvl="0" w:tplc="3250AE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5">
    <w:nsid w:val="0D8151F5"/>
    <w:multiLevelType w:val="hybridMultilevel"/>
    <w:tmpl w:val="CC4E5698"/>
    <w:lvl w:ilvl="0" w:tplc="F95E2FD8">
      <w:start w:val="1"/>
      <w:numFmt w:val="decimal"/>
      <w:lvlText w:val="%1-"/>
      <w:lvlJc w:val="left"/>
      <w:pPr>
        <w:ind w:hanging="360" w:left="720"/>
      </w:pPr>
      <w:rPr>
        <w:rFonts w:hint="default"/>
        <w:i/>
        <w:color w:themeColor="accent1" w:themeShade="BF" w:val="0083B3"/>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6">
    <w:nsid w:val="0DFB11C2"/>
    <w:multiLevelType w:val="hybridMultilevel"/>
    <w:tmpl w:val="4164E572"/>
    <w:lvl w:ilvl="0" w:tplc="E592CF40">
      <w:start w:val="3"/>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0F0C62F9"/>
    <w:multiLevelType w:val="hybridMultilevel"/>
    <w:tmpl w:val="9CCCE29C"/>
    <w:lvl w:ilvl="0" w:tplc="DBEEBA5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12CD6545"/>
    <w:multiLevelType w:val="hybridMultilevel"/>
    <w:tmpl w:val="D2189908"/>
    <w:lvl w:ilvl="0" w:tplc="3250AE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
    <w:nsid w:val="1395776B"/>
    <w:multiLevelType w:val="multilevel"/>
    <w:tmpl w:val="1DA6C2F6"/>
    <w:lvl w:ilvl="0">
      <w:start w:val="2"/>
      <w:numFmt w:val="decimal"/>
      <w:lvlText w:val="%1."/>
      <w:lvlJc w:val="left"/>
      <w:pPr>
        <w:ind w:hanging="612" w:left="612"/>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10">
    <w:nsid w:val="1D142F0B"/>
    <w:multiLevelType w:val="multilevel"/>
    <w:tmpl w:val="8C54EF9E"/>
    <w:lvl w:ilvl="0">
      <w:start w:val="1"/>
      <w:numFmt w:val="decimal"/>
      <w:lvlText w:val="%1."/>
      <w:lvlJc w:val="left"/>
      <w:pPr>
        <w:ind w:hanging="408" w:left="408"/>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11">
    <w:nsid w:val="1EDF1A03"/>
    <w:multiLevelType w:val="multilevel"/>
    <w:tmpl w:val="179411C8"/>
    <w:lvl w:ilvl="0">
      <w:start w:val="2"/>
      <w:numFmt w:val="decimal"/>
      <w:lvlText w:val="%1."/>
      <w:lvlJc w:val="left"/>
      <w:pPr>
        <w:ind w:hanging="408" w:left="408"/>
      </w:pPr>
      <w:rPr>
        <w:rFonts w:hint="default"/>
      </w:rPr>
    </w:lvl>
    <w:lvl w:ilvl="1">
      <w:start w:val="3"/>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12">
    <w:nsid w:val="20B8633D"/>
    <w:multiLevelType w:val="multilevel"/>
    <w:tmpl w:val="179411C8"/>
    <w:lvl w:ilvl="0">
      <w:start w:val="2"/>
      <w:numFmt w:val="decimal"/>
      <w:lvlText w:val="%1."/>
      <w:lvlJc w:val="left"/>
      <w:pPr>
        <w:ind w:hanging="408" w:left="408"/>
      </w:pPr>
      <w:rPr>
        <w:rFonts w:hint="default"/>
      </w:rPr>
    </w:lvl>
    <w:lvl w:ilvl="1">
      <w:start w:val="3"/>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13">
    <w:nsid w:val="216B3411"/>
    <w:multiLevelType w:val="hybridMultilevel"/>
    <w:tmpl w:val="D910C546"/>
    <w:lvl w:ilvl="0" w:tplc="7D686AAC">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4">
    <w:nsid w:val="230D630B"/>
    <w:multiLevelType w:val="hybridMultilevel"/>
    <w:tmpl w:val="B5ACFBB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5">
    <w:nsid w:val="23B932EA"/>
    <w:multiLevelType w:val="hybridMultilevel"/>
    <w:tmpl w:val="D2189908"/>
    <w:lvl w:ilvl="0" w:tplc="3250AE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6">
    <w:nsid w:val="24A03BB1"/>
    <w:multiLevelType w:val="hybridMultilevel"/>
    <w:tmpl w:val="D2189908"/>
    <w:lvl w:ilvl="0" w:tplc="3250AE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7">
    <w:nsid w:val="25C538E4"/>
    <w:multiLevelType w:val="multilevel"/>
    <w:tmpl w:val="67106568"/>
    <w:lvl w:ilvl="0">
      <w:start w:val="1"/>
      <w:numFmt w:val="decimal"/>
      <w:lvlText w:val="%1."/>
      <w:lvlJc w:val="left"/>
      <w:pPr>
        <w:ind w:hanging="420" w:left="4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abstractNumId="18">
    <w:nsid w:val="277F5FF6"/>
    <w:multiLevelType w:val="hybridMultilevel"/>
    <w:tmpl w:val="5BD2FBB6"/>
    <w:lvl w:ilvl="0" w:tplc="019071F0">
      <w:start w:val="1"/>
      <w:numFmt w:val="bullet"/>
      <w:pStyle w:val="LOS"/>
      <w:lvlText w:val="-"/>
      <w:lvlJc w:val="left"/>
      <w:pPr>
        <w:tabs>
          <w:tab w:pos="720" w:val="num"/>
        </w:tabs>
        <w:ind w:hanging="360" w:left="720"/>
      </w:pPr>
      <w:rPr>
        <w:rFonts w:ascii="Arial" w:hAnsi="Arial" w:hint="default"/>
        <w:color w:val="auto"/>
        <w:sz w:val="24"/>
      </w:rPr>
    </w:lvl>
    <w:lvl w:ilvl="1" w:tplc="04090003">
      <w:start w:val="1"/>
      <w:numFmt w:val="bullet"/>
      <w:lvlText w:val="o"/>
      <w:lvlJc w:val="left"/>
      <w:pPr>
        <w:tabs>
          <w:tab w:pos="1440" w:val="num"/>
        </w:tabs>
        <w:ind w:hanging="360" w:left="1440"/>
      </w:pPr>
      <w:rPr>
        <w:rFonts w:ascii="Courier New" w:cs="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19">
    <w:nsid w:val="2C8D4836"/>
    <w:multiLevelType w:val="hybridMultilevel"/>
    <w:tmpl w:val="61FC5B9C"/>
    <w:lvl w:ilvl="0" w:tplc="B984A402">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0">
    <w:nsid w:val="2DE4454F"/>
    <w:multiLevelType w:val="hybridMultilevel"/>
    <w:tmpl w:val="7B303C02"/>
    <w:lvl w:ilvl="0" w:tplc="AE4E6796">
      <w:start w:val="5"/>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1">
    <w:nsid w:val="2E5C3A82"/>
    <w:multiLevelType w:val="multilevel"/>
    <w:tmpl w:val="8C54EF9E"/>
    <w:lvl w:ilvl="0">
      <w:start w:val="1"/>
      <w:numFmt w:val="decimal"/>
      <w:lvlText w:val="%1."/>
      <w:lvlJc w:val="left"/>
      <w:pPr>
        <w:ind w:hanging="408" w:left="408"/>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22">
    <w:nsid w:val="2FF17B0B"/>
    <w:multiLevelType w:val="hybridMultilevel"/>
    <w:tmpl w:val="D2189908"/>
    <w:lvl w:ilvl="0" w:tplc="3250AE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3">
    <w:nsid w:val="38414C56"/>
    <w:multiLevelType w:val="hybridMultilevel"/>
    <w:tmpl w:val="D910C546"/>
    <w:lvl w:ilvl="0" w:tplc="7D686AAC">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24">
    <w:nsid w:val="3BF201E9"/>
    <w:multiLevelType w:val="multilevel"/>
    <w:tmpl w:val="12E417B6"/>
    <w:lvl w:ilvl="0">
      <w:start w:val="7"/>
      <w:numFmt w:val="decimal"/>
      <w:lvlText w:val="%1."/>
      <w:lvlJc w:val="left"/>
      <w:pPr>
        <w:ind w:hanging="360" w:left="360"/>
      </w:pPr>
      <w:rPr>
        <w:rFonts w:hint="default"/>
      </w:rPr>
    </w:lvl>
    <w:lvl w:ilvl="1">
      <w:start w:val="2"/>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abstractNumId="25">
    <w:nsid w:val="3C8F0889"/>
    <w:multiLevelType w:val="hybridMultilevel"/>
    <w:tmpl w:val="D2189908"/>
    <w:lvl w:ilvl="0" w:tplc="3250AE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6">
    <w:nsid w:val="3EE05128"/>
    <w:multiLevelType w:val="hybridMultilevel"/>
    <w:tmpl w:val="D2189908"/>
    <w:lvl w:ilvl="0" w:tplc="3250AE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7">
    <w:nsid w:val="3F270C0F"/>
    <w:multiLevelType w:val="hybridMultilevel"/>
    <w:tmpl w:val="CC4E5698"/>
    <w:lvl w:ilvl="0" w:tplc="F95E2FD8">
      <w:start w:val="1"/>
      <w:numFmt w:val="decimal"/>
      <w:lvlText w:val="%1-"/>
      <w:lvlJc w:val="left"/>
      <w:pPr>
        <w:ind w:hanging="360" w:left="720"/>
      </w:pPr>
      <w:rPr>
        <w:rFonts w:hint="default"/>
        <w:i/>
        <w:color w:themeColor="accent1" w:themeShade="BF" w:val="0083B3"/>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8">
    <w:nsid w:val="418260A7"/>
    <w:multiLevelType w:val="multilevel"/>
    <w:tmpl w:val="179411C8"/>
    <w:lvl w:ilvl="0">
      <w:start w:val="2"/>
      <w:numFmt w:val="decimal"/>
      <w:lvlText w:val="%1."/>
      <w:lvlJc w:val="left"/>
      <w:pPr>
        <w:ind w:hanging="408" w:left="408"/>
      </w:pPr>
      <w:rPr>
        <w:rFonts w:hint="default"/>
      </w:rPr>
    </w:lvl>
    <w:lvl w:ilvl="1">
      <w:start w:val="3"/>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29">
    <w:nsid w:val="43695BBD"/>
    <w:multiLevelType w:val="multilevel"/>
    <w:tmpl w:val="179411C8"/>
    <w:lvl w:ilvl="0">
      <w:start w:val="2"/>
      <w:numFmt w:val="decimal"/>
      <w:lvlText w:val="%1."/>
      <w:lvlJc w:val="left"/>
      <w:pPr>
        <w:ind w:hanging="408" w:left="408"/>
      </w:pPr>
      <w:rPr>
        <w:rFonts w:hint="default"/>
      </w:rPr>
    </w:lvl>
    <w:lvl w:ilvl="1">
      <w:start w:val="3"/>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30">
    <w:nsid w:val="45C67A6E"/>
    <w:multiLevelType w:val="multilevel"/>
    <w:tmpl w:val="2DE03330"/>
    <w:lvl w:ilvl="0">
      <w:start w:val="1"/>
      <w:numFmt w:val="decimal"/>
      <w:lvlText w:val="%1."/>
      <w:lvlJc w:val="left"/>
      <w:pPr>
        <w:ind w:hanging="612" w:left="612"/>
      </w:pPr>
      <w:rPr>
        <w:rFonts w:hint="default"/>
      </w:rPr>
    </w:lvl>
    <w:lvl w:ilvl="1">
      <w:start w:val="1"/>
      <w:numFmt w:val="decimal"/>
      <w:lvlText w:val="%1.%2."/>
      <w:lvlJc w:val="left"/>
      <w:pPr>
        <w:ind w:hanging="720" w:left="1428"/>
      </w:pPr>
      <w:rPr>
        <w:rFonts w:hint="default"/>
      </w:rPr>
    </w:lvl>
    <w:lvl w:ilvl="2">
      <w:start w:val="3"/>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31">
    <w:nsid w:val="4FAD6DB2"/>
    <w:multiLevelType w:val="hybridMultilevel"/>
    <w:tmpl w:val="27BCB152"/>
    <w:lvl w:ilvl="0" w:tplc="41A0E8DE">
      <w:start w:val="1"/>
      <w:numFmt w:val="bullet"/>
      <w:lvlText w:val=""/>
      <w:lvlJc w:val="left"/>
      <w:pPr>
        <w:tabs>
          <w:tab w:pos="720" w:val="num"/>
        </w:tabs>
        <w:ind w:hanging="360" w:left="720"/>
      </w:pPr>
      <w:rPr>
        <w:rFonts w:ascii="Wingdings" w:hAnsi="Wingdings" w:hint="default"/>
      </w:rPr>
    </w:lvl>
    <w:lvl w:ilvl="1" w:tentative="1" w:tplc="2604EEBE">
      <w:start w:val="1"/>
      <w:numFmt w:val="bullet"/>
      <w:lvlText w:val=""/>
      <w:lvlJc w:val="left"/>
      <w:pPr>
        <w:tabs>
          <w:tab w:pos="1440" w:val="num"/>
        </w:tabs>
        <w:ind w:hanging="360" w:left="1440"/>
      </w:pPr>
      <w:rPr>
        <w:rFonts w:ascii="Wingdings" w:hAnsi="Wingdings" w:hint="default"/>
      </w:rPr>
    </w:lvl>
    <w:lvl w:ilvl="2" w:tentative="1" w:tplc="7E7E2F20">
      <w:start w:val="1"/>
      <w:numFmt w:val="bullet"/>
      <w:lvlText w:val=""/>
      <w:lvlJc w:val="left"/>
      <w:pPr>
        <w:tabs>
          <w:tab w:pos="2160" w:val="num"/>
        </w:tabs>
        <w:ind w:hanging="360" w:left="2160"/>
      </w:pPr>
      <w:rPr>
        <w:rFonts w:ascii="Wingdings" w:hAnsi="Wingdings" w:hint="default"/>
      </w:rPr>
    </w:lvl>
    <w:lvl w:ilvl="3" w:tentative="1" w:tplc="4E487A12">
      <w:start w:val="1"/>
      <w:numFmt w:val="bullet"/>
      <w:lvlText w:val=""/>
      <w:lvlJc w:val="left"/>
      <w:pPr>
        <w:tabs>
          <w:tab w:pos="2880" w:val="num"/>
        </w:tabs>
        <w:ind w:hanging="360" w:left="2880"/>
      </w:pPr>
      <w:rPr>
        <w:rFonts w:ascii="Wingdings" w:hAnsi="Wingdings" w:hint="default"/>
      </w:rPr>
    </w:lvl>
    <w:lvl w:ilvl="4" w:tentative="1" w:tplc="62E44740">
      <w:start w:val="1"/>
      <w:numFmt w:val="bullet"/>
      <w:lvlText w:val=""/>
      <w:lvlJc w:val="left"/>
      <w:pPr>
        <w:tabs>
          <w:tab w:pos="3600" w:val="num"/>
        </w:tabs>
        <w:ind w:hanging="360" w:left="3600"/>
      </w:pPr>
      <w:rPr>
        <w:rFonts w:ascii="Wingdings" w:hAnsi="Wingdings" w:hint="default"/>
      </w:rPr>
    </w:lvl>
    <w:lvl w:ilvl="5" w:tentative="1" w:tplc="BA562618">
      <w:start w:val="1"/>
      <w:numFmt w:val="bullet"/>
      <w:lvlText w:val=""/>
      <w:lvlJc w:val="left"/>
      <w:pPr>
        <w:tabs>
          <w:tab w:pos="4320" w:val="num"/>
        </w:tabs>
        <w:ind w:hanging="360" w:left="4320"/>
      </w:pPr>
      <w:rPr>
        <w:rFonts w:ascii="Wingdings" w:hAnsi="Wingdings" w:hint="default"/>
      </w:rPr>
    </w:lvl>
    <w:lvl w:ilvl="6" w:tentative="1" w:tplc="BB449634">
      <w:start w:val="1"/>
      <w:numFmt w:val="bullet"/>
      <w:lvlText w:val=""/>
      <w:lvlJc w:val="left"/>
      <w:pPr>
        <w:tabs>
          <w:tab w:pos="5040" w:val="num"/>
        </w:tabs>
        <w:ind w:hanging="360" w:left="5040"/>
      </w:pPr>
      <w:rPr>
        <w:rFonts w:ascii="Wingdings" w:hAnsi="Wingdings" w:hint="default"/>
      </w:rPr>
    </w:lvl>
    <w:lvl w:ilvl="7" w:tentative="1" w:tplc="E56E50B0">
      <w:start w:val="1"/>
      <w:numFmt w:val="bullet"/>
      <w:lvlText w:val=""/>
      <w:lvlJc w:val="left"/>
      <w:pPr>
        <w:tabs>
          <w:tab w:pos="5760" w:val="num"/>
        </w:tabs>
        <w:ind w:hanging="360" w:left="5760"/>
      </w:pPr>
      <w:rPr>
        <w:rFonts w:ascii="Wingdings" w:hAnsi="Wingdings" w:hint="default"/>
      </w:rPr>
    </w:lvl>
    <w:lvl w:ilvl="8" w:tentative="1" w:tplc="F45E84AC">
      <w:start w:val="1"/>
      <w:numFmt w:val="bullet"/>
      <w:lvlText w:val=""/>
      <w:lvlJc w:val="left"/>
      <w:pPr>
        <w:tabs>
          <w:tab w:pos="6480" w:val="num"/>
        </w:tabs>
        <w:ind w:hanging="360" w:left="6480"/>
      </w:pPr>
      <w:rPr>
        <w:rFonts w:ascii="Wingdings" w:hAnsi="Wingdings" w:hint="default"/>
      </w:rPr>
    </w:lvl>
  </w:abstractNum>
  <w:abstractNum w:abstractNumId="32">
    <w:nsid w:val="52106CD4"/>
    <w:multiLevelType w:val="hybridMultilevel"/>
    <w:tmpl w:val="D2189908"/>
    <w:lvl w:ilvl="0" w:tplc="3250AED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3">
    <w:nsid w:val="56665361"/>
    <w:multiLevelType w:val="multilevel"/>
    <w:tmpl w:val="11D6AF28"/>
    <w:lvl w:ilvl="0">
      <w:start w:val="1"/>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abstractNumId="34">
    <w:nsid w:val="56F83C74"/>
    <w:multiLevelType w:val="multilevel"/>
    <w:tmpl w:val="8C54EF9E"/>
    <w:lvl w:ilvl="0">
      <w:start w:val="1"/>
      <w:numFmt w:val="decimal"/>
      <w:lvlText w:val="%1."/>
      <w:lvlJc w:val="left"/>
      <w:pPr>
        <w:ind w:hanging="408" w:left="408"/>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35">
    <w:nsid w:val="60D64B01"/>
    <w:multiLevelType w:val="multilevel"/>
    <w:tmpl w:val="5C64DFC2"/>
    <w:lvl w:ilvl="0">
      <w:start w:val="5"/>
      <w:numFmt w:val="decimal"/>
      <w:lvlText w:val="%1."/>
      <w:lvlJc w:val="left"/>
      <w:pPr>
        <w:ind w:hanging="360" w:left="360"/>
      </w:pPr>
      <w:rPr>
        <w:rFonts w:hint="default"/>
      </w:rPr>
    </w:lvl>
    <w:lvl w:ilvl="1">
      <w:start w:val="2"/>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abstractNumId="36">
    <w:nsid w:val="65A81A24"/>
    <w:multiLevelType w:val="hybridMultilevel"/>
    <w:tmpl w:val="3552F5E4"/>
    <w:lvl w:ilvl="0" w:tplc="B7B40CC6">
      <w:start w:val="1"/>
      <w:numFmt w:val="bullet"/>
      <w:lvlText w:val=""/>
      <w:lvlJc w:val="left"/>
      <w:pPr>
        <w:tabs>
          <w:tab w:pos="720" w:val="num"/>
        </w:tabs>
        <w:ind w:hanging="360" w:left="720"/>
      </w:pPr>
      <w:rPr>
        <w:rFonts w:ascii="Symbol" w:hAnsi="Symbol" w:hint="default"/>
      </w:rPr>
    </w:lvl>
    <w:lvl w:ilvl="1" w:tplc="43BC0350">
      <w:start w:val="1"/>
      <w:numFmt w:val="bullet"/>
      <w:lvlText w:val=""/>
      <w:lvlJc w:val="left"/>
      <w:pPr>
        <w:tabs>
          <w:tab w:pos="1440" w:val="num"/>
        </w:tabs>
        <w:ind w:hanging="360" w:left="1440"/>
      </w:pPr>
      <w:rPr>
        <w:rFonts w:ascii="Symbol" w:hAnsi="Symbol" w:hint="default"/>
      </w:rPr>
    </w:lvl>
    <w:lvl w:ilvl="2" w:tentative="1" w:tplc="51B88696">
      <w:start w:val="1"/>
      <w:numFmt w:val="bullet"/>
      <w:lvlText w:val=""/>
      <w:lvlJc w:val="left"/>
      <w:pPr>
        <w:tabs>
          <w:tab w:pos="2160" w:val="num"/>
        </w:tabs>
        <w:ind w:hanging="360" w:left="2160"/>
      </w:pPr>
      <w:rPr>
        <w:rFonts w:ascii="Symbol" w:hAnsi="Symbol" w:hint="default"/>
      </w:rPr>
    </w:lvl>
    <w:lvl w:ilvl="3" w:tentative="1" w:tplc="8F68FF04">
      <w:start w:val="1"/>
      <w:numFmt w:val="bullet"/>
      <w:lvlText w:val=""/>
      <w:lvlJc w:val="left"/>
      <w:pPr>
        <w:tabs>
          <w:tab w:pos="2880" w:val="num"/>
        </w:tabs>
        <w:ind w:hanging="360" w:left="2880"/>
      </w:pPr>
      <w:rPr>
        <w:rFonts w:ascii="Symbol" w:hAnsi="Symbol" w:hint="default"/>
      </w:rPr>
    </w:lvl>
    <w:lvl w:ilvl="4" w:tentative="1" w:tplc="C6124314">
      <w:start w:val="1"/>
      <w:numFmt w:val="bullet"/>
      <w:lvlText w:val=""/>
      <w:lvlJc w:val="left"/>
      <w:pPr>
        <w:tabs>
          <w:tab w:pos="3600" w:val="num"/>
        </w:tabs>
        <w:ind w:hanging="360" w:left="3600"/>
      </w:pPr>
      <w:rPr>
        <w:rFonts w:ascii="Symbol" w:hAnsi="Symbol" w:hint="default"/>
      </w:rPr>
    </w:lvl>
    <w:lvl w:ilvl="5" w:tentative="1" w:tplc="C87E2EC0">
      <w:start w:val="1"/>
      <w:numFmt w:val="bullet"/>
      <w:lvlText w:val=""/>
      <w:lvlJc w:val="left"/>
      <w:pPr>
        <w:tabs>
          <w:tab w:pos="4320" w:val="num"/>
        </w:tabs>
        <w:ind w:hanging="360" w:left="4320"/>
      </w:pPr>
      <w:rPr>
        <w:rFonts w:ascii="Symbol" w:hAnsi="Symbol" w:hint="default"/>
      </w:rPr>
    </w:lvl>
    <w:lvl w:ilvl="6" w:tentative="1" w:tplc="D6F4E100">
      <w:start w:val="1"/>
      <w:numFmt w:val="bullet"/>
      <w:lvlText w:val=""/>
      <w:lvlJc w:val="left"/>
      <w:pPr>
        <w:tabs>
          <w:tab w:pos="5040" w:val="num"/>
        </w:tabs>
        <w:ind w:hanging="360" w:left="5040"/>
      </w:pPr>
      <w:rPr>
        <w:rFonts w:ascii="Symbol" w:hAnsi="Symbol" w:hint="default"/>
      </w:rPr>
    </w:lvl>
    <w:lvl w:ilvl="7" w:tentative="1" w:tplc="4C2476F6">
      <w:start w:val="1"/>
      <w:numFmt w:val="bullet"/>
      <w:lvlText w:val=""/>
      <w:lvlJc w:val="left"/>
      <w:pPr>
        <w:tabs>
          <w:tab w:pos="5760" w:val="num"/>
        </w:tabs>
        <w:ind w:hanging="360" w:left="5760"/>
      </w:pPr>
      <w:rPr>
        <w:rFonts w:ascii="Symbol" w:hAnsi="Symbol" w:hint="default"/>
      </w:rPr>
    </w:lvl>
    <w:lvl w:ilvl="8" w:tentative="1" w:tplc="3EEE80FE">
      <w:start w:val="1"/>
      <w:numFmt w:val="bullet"/>
      <w:lvlText w:val=""/>
      <w:lvlJc w:val="left"/>
      <w:pPr>
        <w:tabs>
          <w:tab w:pos="6480" w:val="num"/>
        </w:tabs>
        <w:ind w:hanging="360" w:left="6480"/>
      </w:pPr>
      <w:rPr>
        <w:rFonts w:ascii="Symbol" w:hAnsi="Symbol" w:hint="default"/>
      </w:rPr>
    </w:lvl>
  </w:abstractNum>
  <w:abstractNum w:abstractNumId="37">
    <w:nsid w:val="66242CF9"/>
    <w:multiLevelType w:val="multilevel"/>
    <w:tmpl w:val="179411C8"/>
    <w:lvl w:ilvl="0">
      <w:start w:val="2"/>
      <w:numFmt w:val="decimal"/>
      <w:lvlText w:val="%1."/>
      <w:lvlJc w:val="left"/>
      <w:pPr>
        <w:ind w:hanging="408" w:left="408"/>
      </w:pPr>
      <w:rPr>
        <w:rFonts w:hint="default"/>
      </w:rPr>
    </w:lvl>
    <w:lvl w:ilvl="1">
      <w:start w:val="3"/>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38">
    <w:nsid w:val="6A9B0F80"/>
    <w:multiLevelType w:val="multilevel"/>
    <w:tmpl w:val="8C54EF9E"/>
    <w:lvl w:ilvl="0">
      <w:start w:val="1"/>
      <w:numFmt w:val="decimal"/>
      <w:lvlText w:val="%1."/>
      <w:lvlJc w:val="left"/>
      <w:pPr>
        <w:ind w:hanging="408" w:left="408"/>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39">
    <w:nsid w:val="6F502F7C"/>
    <w:multiLevelType w:val="multilevel"/>
    <w:tmpl w:val="1DA6C2F6"/>
    <w:lvl w:ilvl="0">
      <w:start w:val="2"/>
      <w:numFmt w:val="decimal"/>
      <w:lvlText w:val="%1."/>
      <w:lvlJc w:val="left"/>
      <w:pPr>
        <w:ind w:hanging="612" w:left="612"/>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40">
    <w:nsid w:val="6FAF6C27"/>
    <w:multiLevelType w:val="multilevel"/>
    <w:tmpl w:val="179411C8"/>
    <w:lvl w:ilvl="0">
      <w:start w:val="2"/>
      <w:numFmt w:val="decimal"/>
      <w:lvlText w:val="%1."/>
      <w:lvlJc w:val="left"/>
      <w:pPr>
        <w:ind w:hanging="408" w:left="408"/>
      </w:pPr>
      <w:rPr>
        <w:rFonts w:hint="default"/>
      </w:rPr>
    </w:lvl>
    <w:lvl w:ilvl="1">
      <w:start w:val="3"/>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41">
    <w:nsid w:val="71743303"/>
    <w:multiLevelType w:val="hybridMultilevel"/>
    <w:tmpl w:val="32DEC6D6"/>
    <w:lvl w:ilvl="0" w:tplc="A5FC3866">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2">
    <w:nsid w:val="73DC2019"/>
    <w:multiLevelType w:val="multilevel"/>
    <w:tmpl w:val="1486CA88"/>
    <w:lvl w:ilvl="0">
      <w:start w:val="3"/>
      <w:numFmt w:val="decimal"/>
      <w:lvlText w:val="%1."/>
      <w:lvlJc w:val="left"/>
      <w:pPr>
        <w:ind w:hanging="612" w:left="612"/>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43">
    <w:nsid w:val="75AB7376"/>
    <w:multiLevelType w:val="hybridMultilevel"/>
    <w:tmpl w:val="3796E08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4">
    <w:nsid w:val="77001967"/>
    <w:multiLevelType w:val="multilevel"/>
    <w:tmpl w:val="8C54EF9E"/>
    <w:lvl w:ilvl="0">
      <w:start w:val="1"/>
      <w:numFmt w:val="decimal"/>
      <w:lvlText w:val="%1."/>
      <w:lvlJc w:val="left"/>
      <w:pPr>
        <w:ind w:hanging="408" w:left="408"/>
      </w:pPr>
      <w:rPr>
        <w:rFonts w:hint="default"/>
      </w:rPr>
    </w:lvl>
    <w:lvl w:ilvl="1">
      <w:start w:val="1"/>
      <w:numFmt w:val="decimal"/>
      <w:lvlText w:val="%1.%2."/>
      <w:lvlJc w:val="left"/>
      <w:pPr>
        <w:ind w:hanging="720" w:left="142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abstractNumId="45">
    <w:nsid w:val="77E432E4"/>
    <w:multiLevelType w:val="hybridMultilevel"/>
    <w:tmpl w:val="9B40775C"/>
    <w:lvl w:ilvl="0" w:tplc="F2509F44">
      <w:numFmt w:val="bullet"/>
      <w:lvlText w:val=""/>
      <w:lvlJc w:val="left"/>
      <w:pPr>
        <w:ind w:hanging="360" w:left="720"/>
      </w:pPr>
      <w:rPr>
        <w:rFonts w:ascii="Wingdings" w:cs="Arial" w:eastAsia="Times New Roman" w:hAnsi="Wingdings" w:hint="default"/>
        <w:color w:val="000000"/>
        <w:sz w:val="17"/>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6">
    <w:nsid w:val="78940EBA"/>
    <w:multiLevelType w:val="hybridMultilevel"/>
    <w:tmpl w:val="94BC644A"/>
    <w:lvl w:ilvl="0" w:tplc="FA16CE86">
      <w:start w:val="30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7">
    <w:nsid w:val="7B52401C"/>
    <w:multiLevelType w:val="hybridMultilevel"/>
    <w:tmpl w:val="45821404"/>
    <w:lvl w:ilvl="0" w:tplc="1A62AA56">
      <w:start w:val="1"/>
      <w:numFmt w:val="bullet"/>
      <w:lvlText w:val="-"/>
      <w:lvlJc w:val="left"/>
      <w:pPr>
        <w:tabs>
          <w:tab w:pos="720" w:val="num"/>
        </w:tabs>
        <w:ind w:hanging="360" w:left="720"/>
      </w:pPr>
      <w:rPr>
        <w:rFonts w:ascii="Times New Roman" w:hAnsi="Times New Roman" w:hint="default"/>
      </w:rPr>
    </w:lvl>
    <w:lvl w:ilvl="1" w:tentative="1" w:tplc="26D63760">
      <w:start w:val="1"/>
      <w:numFmt w:val="bullet"/>
      <w:lvlText w:val="-"/>
      <w:lvlJc w:val="left"/>
      <w:pPr>
        <w:tabs>
          <w:tab w:pos="1440" w:val="num"/>
        </w:tabs>
        <w:ind w:hanging="360" w:left="1440"/>
      </w:pPr>
      <w:rPr>
        <w:rFonts w:ascii="Times New Roman" w:hAnsi="Times New Roman" w:hint="default"/>
      </w:rPr>
    </w:lvl>
    <w:lvl w:ilvl="2" w:tentative="1" w:tplc="E5BCDA7C">
      <w:start w:val="1"/>
      <w:numFmt w:val="bullet"/>
      <w:lvlText w:val="-"/>
      <w:lvlJc w:val="left"/>
      <w:pPr>
        <w:tabs>
          <w:tab w:pos="2160" w:val="num"/>
        </w:tabs>
        <w:ind w:hanging="360" w:left="2160"/>
      </w:pPr>
      <w:rPr>
        <w:rFonts w:ascii="Times New Roman" w:hAnsi="Times New Roman" w:hint="default"/>
      </w:rPr>
    </w:lvl>
    <w:lvl w:ilvl="3" w:tentative="1" w:tplc="814EF7DE">
      <w:start w:val="1"/>
      <w:numFmt w:val="bullet"/>
      <w:lvlText w:val="-"/>
      <w:lvlJc w:val="left"/>
      <w:pPr>
        <w:tabs>
          <w:tab w:pos="2880" w:val="num"/>
        </w:tabs>
        <w:ind w:hanging="360" w:left="2880"/>
      </w:pPr>
      <w:rPr>
        <w:rFonts w:ascii="Times New Roman" w:hAnsi="Times New Roman" w:hint="default"/>
      </w:rPr>
    </w:lvl>
    <w:lvl w:ilvl="4" w:tentative="1" w:tplc="A894D55A">
      <w:start w:val="1"/>
      <w:numFmt w:val="bullet"/>
      <w:lvlText w:val="-"/>
      <w:lvlJc w:val="left"/>
      <w:pPr>
        <w:tabs>
          <w:tab w:pos="3600" w:val="num"/>
        </w:tabs>
        <w:ind w:hanging="360" w:left="3600"/>
      </w:pPr>
      <w:rPr>
        <w:rFonts w:ascii="Times New Roman" w:hAnsi="Times New Roman" w:hint="default"/>
      </w:rPr>
    </w:lvl>
    <w:lvl w:ilvl="5" w:tentative="1" w:tplc="9528BA70">
      <w:start w:val="1"/>
      <w:numFmt w:val="bullet"/>
      <w:lvlText w:val="-"/>
      <w:lvlJc w:val="left"/>
      <w:pPr>
        <w:tabs>
          <w:tab w:pos="4320" w:val="num"/>
        </w:tabs>
        <w:ind w:hanging="360" w:left="4320"/>
      </w:pPr>
      <w:rPr>
        <w:rFonts w:ascii="Times New Roman" w:hAnsi="Times New Roman" w:hint="default"/>
      </w:rPr>
    </w:lvl>
    <w:lvl w:ilvl="6" w:tentative="1" w:tplc="D8E09D58">
      <w:start w:val="1"/>
      <w:numFmt w:val="bullet"/>
      <w:lvlText w:val="-"/>
      <w:lvlJc w:val="left"/>
      <w:pPr>
        <w:tabs>
          <w:tab w:pos="5040" w:val="num"/>
        </w:tabs>
        <w:ind w:hanging="360" w:left="5040"/>
      </w:pPr>
      <w:rPr>
        <w:rFonts w:ascii="Times New Roman" w:hAnsi="Times New Roman" w:hint="default"/>
      </w:rPr>
    </w:lvl>
    <w:lvl w:ilvl="7" w:tentative="1" w:tplc="C4CA1722">
      <w:start w:val="1"/>
      <w:numFmt w:val="bullet"/>
      <w:lvlText w:val="-"/>
      <w:lvlJc w:val="left"/>
      <w:pPr>
        <w:tabs>
          <w:tab w:pos="5760" w:val="num"/>
        </w:tabs>
        <w:ind w:hanging="360" w:left="5760"/>
      </w:pPr>
      <w:rPr>
        <w:rFonts w:ascii="Times New Roman" w:hAnsi="Times New Roman" w:hint="default"/>
      </w:rPr>
    </w:lvl>
    <w:lvl w:ilvl="8" w:tentative="1" w:tplc="DC2052D6">
      <w:start w:val="1"/>
      <w:numFmt w:val="bullet"/>
      <w:lvlText w:val="-"/>
      <w:lvlJc w:val="left"/>
      <w:pPr>
        <w:tabs>
          <w:tab w:pos="6480" w:val="num"/>
        </w:tabs>
        <w:ind w:hanging="360" w:left="6480"/>
      </w:pPr>
      <w:rPr>
        <w:rFonts w:ascii="Times New Roman" w:hAnsi="Times New Roman" w:hint="default"/>
      </w:rPr>
    </w:lvl>
  </w:abstractNum>
  <w:abstractNum w:abstractNumId="48">
    <w:nsid w:val="7C3C69E2"/>
    <w:multiLevelType w:val="hybridMultilevel"/>
    <w:tmpl w:val="14963182"/>
    <w:lvl w:ilvl="0" w:tplc="C108F18A">
      <w:start w:val="1"/>
      <w:numFmt w:val="bullet"/>
      <w:lvlText w:val="•"/>
      <w:lvlJc w:val="left"/>
      <w:pPr>
        <w:tabs>
          <w:tab w:pos="720" w:val="num"/>
        </w:tabs>
        <w:ind w:hanging="360" w:left="720"/>
      </w:pPr>
      <w:rPr>
        <w:rFonts w:ascii="Times New Roman" w:hAnsi="Times New Roman" w:hint="default"/>
      </w:rPr>
    </w:lvl>
    <w:lvl w:ilvl="1" w:tentative="1" w:tplc="EF7C281A">
      <w:start w:val="1"/>
      <w:numFmt w:val="bullet"/>
      <w:lvlText w:val="•"/>
      <w:lvlJc w:val="left"/>
      <w:pPr>
        <w:tabs>
          <w:tab w:pos="1440" w:val="num"/>
        </w:tabs>
        <w:ind w:hanging="360" w:left="1440"/>
      </w:pPr>
      <w:rPr>
        <w:rFonts w:ascii="Times New Roman" w:hAnsi="Times New Roman" w:hint="default"/>
      </w:rPr>
    </w:lvl>
    <w:lvl w:ilvl="2" w:tentative="1" w:tplc="B102178E">
      <w:start w:val="1"/>
      <w:numFmt w:val="bullet"/>
      <w:lvlText w:val="•"/>
      <w:lvlJc w:val="left"/>
      <w:pPr>
        <w:tabs>
          <w:tab w:pos="2160" w:val="num"/>
        </w:tabs>
        <w:ind w:hanging="360" w:left="2160"/>
      </w:pPr>
      <w:rPr>
        <w:rFonts w:ascii="Times New Roman" w:hAnsi="Times New Roman" w:hint="default"/>
      </w:rPr>
    </w:lvl>
    <w:lvl w:ilvl="3" w:tentative="1" w:tplc="1A9E605E">
      <w:start w:val="1"/>
      <w:numFmt w:val="bullet"/>
      <w:lvlText w:val="•"/>
      <w:lvlJc w:val="left"/>
      <w:pPr>
        <w:tabs>
          <w:tab w:pos="2880" w:val="num"/>
        </w:tabs>
        <w:ind w:hanging="360" w:left="2880"/>
      </w:pPr>
      <w:rPr>
        <w:rFonts w:ascii="Times New Roman" w:hAnsi="Times New Roman" w:hint="default"/>
      </w:rPr>
    </w:lvl>
    <w:lvl w:ilvl="4" w:tentative="1" w:tplc="87D6919A">
      <w:start w:val="1"/>
      <w:numFmt w:val="bullet"/>
      <w:lvlText w:val="•"/>
      <w:lvlJc w:val="left"/>
      <w:pPr>
        <w:tabs>
          <w:tab w:pos="3600" w:val="num"/>
        </w:tabs>
        <w:ind w:hanging="360" w:left="3600"/>
      </w:pPr>
      <w:rPr>
        <w:rFonts w:ascii="Times New Roman" w:hAnsi="Times New Roman" w:hint="default"/>
      </w:rPr>
    </w:lvl>
    <w:lvl w:ilvl="5" w:tentative="1" w:tplc="25B02ECC">
      <w:start w:val="1"/>
      <w:numFmt w:val="bullet"/>
      <w:lvlText w:val="•"/>
      <w:lvlJc w:val="left"/>
      <w:pPr>
        <w:tabs>
          <w:tab w:pos="4320" w:val="num"/>
        </w:tabs>
        <w:ind w:hanging="360" w:left="4320"/>
      </w:pPr>
      <w:rPr>
        <w:rFonts w:ascii="Times New Roman" w:hAnsi="Times New Roman" w:hint="default"/>
      </w:rPr>
    </w:lvl>
    <w:lvl w:ilvl="6" w:tentative="1" w:tplc="A6988406">
      <w:start w:val="1"/>
      <w:numFmt w:val="bullet"/>
      <w:lvlText w:val="•"/>
      <w:lvlJc w:val="left"/>
      <w:pPr>
        <w:tabs>
          <w:tab w:pos="5040" w:val="num"/>
        </w:tabs>
        <w:ind w:hanging="360" w:left="5040"/>
      </w:pPr>
      <w:rPr>
        <w:rFonts w:ascii="Times New Roman" w:hAnsi="Times New Roman" w:hint="default"/>
      </w:rPr>
    </w:lvl>
    <w:lvl w:ilvl="7" w:tentative="1" w:tplc="7D0499CE">
      <w:start w:val="1"/>
      <w:numFmt w:val="bullet"/>
      <w:lvlText w:val="•"/>
      <w:lvlJc w:val="left"/>
      <w:pPr>
        <w:tabs>
          <w:tab w:pos="5760" w:val="num"/>
        </w:tabs>
        <w:ind w:hanging="360" w:left="5760"/>
      </w:pPr>
      <w:rPr>
        <w:rFonts w:ascii="Times New Roman" w:hAnsi="Times New Roman" w:hint="default"/>
      </w:rPr>
    </w:lvl>
    <w:lvl w:ilvl="8" w:tentative="1" w:tplc="1EB8F59A">
      <w:start w:val="1"/>
      <w:numFmt w:val="bullet"/>
      <w:lvlText w:val="•"/>
      <w:lvlJc w:val="left"/>
      <w:pPr>
        <w:tabs>
          <w:tab w:pos="6480" w:val="num"/>
        </w:tabs>
        <w:ind w:hanging="360" w:left="6480"/>
      </w:pPr>
      <w:rPr>
        <w:rFonts w:ascii="Times New Roman" w:hAnsi="Times New Roman" w:hint="default"/>
      </w:rPr>
    </w:lvl>
  </w:abstractNum>
  <w:abstractNum w:abstractNumId="49">
    <w:nsid w:val="7CB465B1"/>
    <w:multiLevelType w:val="multilevel"/>
    <w:tmpl w:val="11A6860C"/>
    <w:lvl w:ilvl="0">
      <w:start w:val="1"/>
      <w:numFmt w:val="decimal"/>
      <w:lvlText w:val="%1."/>
      <w:lvlJc w:val="left"/>
      <w:pPr>
        <w:ind w:hanging="360" w:left="720"/>
      </w:p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num w:numId="1">
    <w:abstractNumId w:val="0"/>
  </w:num>
  <w:num w:numId="2">
    <w:abstractNumId w:val="18"/>
  </w:num>
  <w:num w:numId="3">
    <w:abstractNumId w:val="48"/>
  </w:num>
  <w:num w:numId="4">
    <w:abstractNumId w:val="20"/>
  </w:num>
  <w:num w:numId="5">
    <w:abstractNumId w:val="17"/>
  </w:num>
  <w:num w:numId="6">
    <w:abstractNumId w:val="38"/>
  </w:num>
  <w:num w:numId="7">
    <w:abstractNumId w:val="10"/>
  </w:num>
  <w:num w:numId="8">
    <w:abstractNumId w:val="18"/>
  </w:num>
  <w:num w:numId="9">
    <w:abstractNumId w:val="44"/>
  </w:num>
  <w:num w:numId="10">
    <w:abstractNumId w:val="18"/>
  </w:num>
  <w:num w:numId="11">
    <w:abstractNumId w:val="21"/>
  </w:num>
  <w:num w:numId="12">
    <w:abstractNumId w:val="30"/>
  </w:num>
  <w:num w:numId="13">
    <w:abstractNumId w:val="18"/>
  </w:num>
  <w:num w:numId="14">
    <w:abstractNumId w:val="2"/>
  </w:num>
  <w:num w:numId="15">
    <w:abstractNumId w:val="34"/>
  </w:num>
  <w:num w:numId="16">
    <w:abstractNumId w:val="9"/>
  </w:num>
  <w:num w:numId="17">
    <w:abstractNumId w:val="39"/>
  </w:num>
  <w:num w:numId="18">
    <w:abstractNumId w:val="11"/>
  </w:num>
  <w:num w:numId="19">
    <w:abstractNumId w:val="28"/>
  </w:num>
  <w:num w:numId="20">
    <w:abstractNumId w:val="12"/>
  </w:num>
  <w:num w:numId="21">
    <w:abstractNumId w:val="18"/>
  </w:num>
  <w:num w:numId="22">
    <w:abstractNumId w:val="40"/>
  </w:num>
  <w:num w:numId="23">
    <w:abstractNumId w:val="29"/>
  </w:num>
  <w:num w:numId="24">
    <w:abstractNumId w:val="37"/>
  </w:num>
  <w:num w:numId="25">
    <w:abstractNumId w:val="3"/>
  </w:num>
  <w:num w:numId="26">
    <w:abstractNumId w:val="42"/>
  </w:num>
  <w:num w:numId="27">
    <w:abstractNumId w:val="18"/>
  </w:num>
  <w:num w:numId="28">
    <w:abstractNumId w:val="41"/>
  </w:num>
  <w:num w:numId="29">
    <w:abstractNumId w:val="18"/>
  </w:num>
  <w:num w:numId="30">
    <w:abstractNumId w:val="18"/>
  </w:num>
  <w:num w:numId="31">
    <w:abstractNumId w:val="1"/>
  </w:num>
  <w:num w:numId="32">
    <w:abstractNumId w:val="15"/>
  </w:num>
  <w:num w:numId="33">
    <w:abstractNumId w:val="19"/>
  </w:num>
  <w:num w:numId="34">
    <w:abstractNumId w:val="31"/>
  </w:num>
  <w:num w:numId="35">
    <w:abstractNumId w:val="27"/>
  </w:num>
  <w:num w:numId="36">
    <w:abstractNumId w:val="4"/>
  </w:num>
  <w:num w:numId="37">
    <w:abstractNumId w:val="8"/>
  </w:num>
  <w:num w:numId="38">
    <w:abstractNumId w:val="36"/>
  </w:num>
  <w:num w:numId="39">
    <w:abstractNumId w:val="5"/>
  </w:num>
  <w:num w:numId="40">
    <w:abstractNumId w:val="26"/>
  </w:num>
  <w:num w:numId="41">
    <w:abstractNumId w:val="16"/>
  </w:num>
  <w:num w:numId="42">
    <w:abstractNumId w:val="25"/>
  </w:num>
  <w:num w:numId="43">
    <w:abstractNumId w:val="32"/>
  </w:num>
  <w:num w:numId="44">
    <w:abstractNumId w:val="22"/>
  </w:num>
  <w:num w:numId="45">
    <w:abstractNumId w:val="13"/>
  </w:num>
  <w:num w:numId="46">
    <w:abstractNumId w:val="23"/>
  </w:num>
  <w:num w:numId="47">
    <w:abstractNumId w:val="45"/>
  </w:num>
  <w:num w:numId="48">
    <w:abstractNumId w:val="7"/>
  </w:num>
  <w:num w:numId="49">
    <w:abstractNumId w:val="49"/>
  </w:num>
  <w:num w:numId="50">
    <w:abstractNumId w:val="14"/>
  </w:num>
  <w:num w:numId="51">
    <w:abstractNumId w:val="33"/>
  </w:num>
  <w:num w:numId="52">
    <w:abstractNumId w:val="35"/>
  </w:num>
  <w:num w:numId="53">
    <w:abstractNumId w:val="24"/>
  </w:num>
  <w:num w:numId="54">
    <w:abstractNumId w:val="46"/>
  </w:num>
  <w:num w:numId="55">
    <w:abstractNumId w:val="43"/>
  </w:num>
  <w:num w:numId="56">
    <w:abstractNumId w:val="6"/>
  </w:num>
  <w:num w:numId="57">
    <w:abstractNumId w:val="47"/>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ques USO">
    <w15:presenceInfo w15:providerId="AD" w15:userId="S-1-5-21-2554050923-3527415694-2142645859-1175"/>
  </w15:person>
</w15:people>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proofState w:grammar="clean" w:spelling="clean"/>
  <w:defaultTabStop w:val="708"/>
  <w:hyphenationZone w:val="425"/>
  <w:drawingGridHorizontalSpacing w:val="120"/>
  <w:displayHorizontalDrawingGridEvery w:val="2"/>
  <w:characterSpacingControl w:val="doNotCompress"/>
  <w:hdrShapeDefaults>
    <o:shapedefaults fillcolor="#006ab3" spidmax="40961" stroke="f" strokecolor="none [2732]" style="mso-position-vertical:top;mso-position-vertical-relative:page;mso-height-percent:1000" v:ext="edit">
      <v:fill color="#006ab3" color2="none [2412]" rotate="t"/>
      <v:stroke color="none [2732]" on="f"/>
      <o:colormru colors="#3b4fa3,#806ab3" v:ext="edit"/>
    </o:shapedefaults>
  </w:hdrShapeDefaults>
  <w:footnotePr>
    <w:footnote w:id="-1"/>
    <w:footnote w:id="0"/>
  </w:footnotePr>
  <w:endnotePr>
    <w:endnote w:id="-1"/>
    <w:endnote w:id="0"/>
  </w:endnotePr>
  <w:compat/>
  <w:rsids>
    <w:rsidRoot w:val="00870489"/>
    <w:rsid w:val="000023A7"/>
    <w:rsid w:val="00005036"/>
    <w:rsid w:val="0000526B"/>
    <w:rsid w:val="00010122"/>
    <w:rsid w:val="000137F1"/>
    <w:rsid w:val="00016C0D"/>
    <w:rsid w:val="0002071E"/>
    <w:rsid w:val="000370C5"/>
    <w:rsid w:val="00037223"/>
    <w:rsid w:val="000372FF"/>
    <w:rsid w:val="000429DB"/>
    <w:rsid w:val="00042A06"/>
    <w:rsid w:val="00044A01"/>
    <w:rsid w:val="00045384"/>
    <w:rsid w:val="00053D89"/>
    <w:rsid w:val="000546A3"/>
    <w:rsid w:val="00054AC7"/>
    <w:rsid w:val="000563FB"/>
    <w:rsid w:val="00060B86"/>
    <w:rsid w:val="00063107"/>
    <w:rsid w:val="00064605"/>
    <w:rsid w:val="00064AD8"/>
    <w:rsid w:val="00065F1C"/>
    <w:rsid w:val="00066AB3"/>
    <w:rsid w:val="00073785"/>
    <w:rsid w:val="00077D06"/>
    <w:rsid w:val="0008116C"/>
    <w:rsid w:val="00083C0F"/>
    <w:rsid w:val="000853BD"/>
    <w:rsid w:val="0009251A"/>
    <w:rsid w:val="000A7D28"/>
    <w:rsid w:val="000B4A04"/>
    <w:rsid w:val="000B6AA2"/>
    <w:rsid w:val="000C1F90"/>
    <w:rsid w:val="000C2555"/>
    <w:rsid w:val="000C465C"/>
    <w:rsid w:val="000C48A6"/>
    <w:rsid w:val="000C4937"/>
    <w:rsid w:val="000C6D7A"/>
    <w:rsid w:val="000D2ECF"/>
    <w:rsid w:val="000E5251"/>
    <w:rsid w:val="000E7830"/>
    <w:rsid w:val="000E7AB3"/>
    <w:rsid w:val="000F42DD"/>
    <w:rsid w:val="000F68D0"/>
    <w:rsid w:val="000F6D26"/>
    <w:rsid w:val="00100144"/>
    <w:rsid w:val="001035E4"/>
    <w:rsid w:val="001048E6"/>
    <w:rsid w:val="0010627F"/>
    <w:rsid w:val="00111BA1"/>
    <w:rsid w:val="00112120"/>
    <w:rsid w:val="00112DED"/>
    <w:rsid w:val="0012275F"/>
    <w:rsid w:val="00123DB9"/>
    <w:rsid w:val="0013031B"/>
    <w:rsid w:val="001316A5"/>
    <w:rsid w:val="00132C53"/>
    <w:rsid w:val="00133826"/>
    <w:rsid w:val="00142F43"/>
    <w:rsid w:val="00152123"/>
    <w:rsid w:val="00161736"/>
    <w:rsid w:val="00177F7B"/>
    <w:rsid w:val="001842E1"/>
    <w:rsid w:val="001906C1"/>
    <w:rsid w:val="00192D83"/>
    <w:rsid w:val="00193250"/>
    <w:rsid w:val="001A1CF1"/>
    <w:rsid w:val="001A1D8A"/>
    <w:rsid w:val="001A408C"/>
    <w:rsid w:val="001A657B"/>
    <w:rsid w:val="001A757F"/>
    <w:rsid w:val="001A75D2"/>
    <w:rsid w:val="001B19B6"/>
    <w:rsid w:val="001B1A96"/>
    <w:rsid w:val="001B4684"/>
    <w:rsid w:val="001C44F2"/>
    <w:rsid w:val="001D67FD"/>
    <w:rsid w:val="001E26CC"/>
    <w:rsid w:val="001F0A05"/>
    <w:rsid w:val="00203474"/>
    <w:rsid w:val="0021560D"/>
    <w:rsid w:val="002202C9"/>
    <w:rsid w:val="002256DD"/>
    <w:rsid w:val="002337BB"/>
    <w:rsid w:val="0023548C"/>
    <w:rsid w:val="0023665B"/>
    <w:rsid w:val="00237BD6"/>
    <w:rsid w:val="0024605F"/>
    <w:rsid w:val="00246717"/>
    <w:rsid w:val="00247177"/>
    <w:rsid w:val="00256306"/>
    <w:rsid w:val="00256FA7"/>
    <w:rsid w:val="00271E75"/>
    <w:rsid w:val="00280094"/>
    <w:rsid w:val="00286689"/>
    <w:rsid w:val="00297A92"/>
    <w:rsid w:val="002A038A"/>
    <w:rsid w:val="002A1B53"/>
    <w:rsid w:val="002A21B9"/>
    <w:rsid w:val="002A227A"/>
    <w:rsid w:val="002B0948"/>
    <w:rsid w:val="002B2B89"/>
    <w:rsid w:val="002B766C"/>
    <w:rsid w:val="002C0A3D"/>
    <w:rsid w:val="002C4906"/>
    <w:rsid w:val="002D0809"/>
    <w:rsid w:val="002D0C52"/>
    <w:rsid w:val="002D42F7"/>
    <w:rsid w:val="002D6DB3"/>
    <w:rsid w:val="002D71B5"/>
    <w:rsid w:val="002E24AE"/>
    <w:rsid w:val="002E30AC"/>
    <w:rsid w:val="002E7975"/>
    <w:rsid w:val="002F1CAB"/>
    <w:rsid w:val="003028C0"/>
    <w:rsid w:val="00306DF5"/>
    <w:rsid w:val="00310704"/>
    <w:rsid w:val="00310A5E"/>
    <w:rsid w:val="00310FB3"/>
    <w:rsid w:val="003147AB"/>
    <w:rsid w:val="00316CBC"/>
    <w:rsid w:val="00316EA2"/>
    <w:rsid w:val="0033086E"/>
    <w:rsid w:val="00335C1F"/>
    <w:rsid w:val="00337426"/>
    <w:rsid w:val="003379E8"/>
    <w:rsid w:val="00337AC2"/>
    <w:rsid w:val="00337EBD"/>
    <w:rsid w:val="00340663"/>
    <w:rsid w:val="00342C71"/>
    <w:rsid w:val="00360483"/>
    <w:rsid w:val="0036052E"/>
    <w:rsid w:val="00363D50"/>
    <w:rsid w:val="00365EEB"/>
    <w:rsid w:val="00373162"/>
    <w:rsid w:val="0037761E"/>
    <w:rsid w:val="00380C31"/>
    <w:rsid w:val="00381680"/>
    <w:rsid w:val="00383955"/>
    <w:rsid w:val="00386811"/>
    <w:rsid w:val="003965D7"/>
    <w:rsid w:val="003A0A72"/>
    <w:rsid w:val="003A4A8A"/>
    <w:rsid w:val="003A4C91"/>
    <w:rsid w:val="003A544F"/>
    <w:rsid w:val="003A65DB"/>
    <w:rsid w:val="003B6B23"/>
    <w:rsid w:val="003C04D8"/>
    <w:rsid w:val="003C44F1"/>
    <w:rsid w:val="003D01C1"/>
    <w:rsid w:val="003D1FC8"/>
    <w:rsid w:val="003D5936"/>
    <w:rsid w:val="003D662B"/>
    <w:rsid w:val="003D748A"/>
    <w:rsid w:val="003E438E"/>
    <w:rsid w:val="003F0466"/>
    <w:rsid w:val="003F1247"/>
    <w:rsid w:val="003F1C56"/>
    <w:rsid w:val="003F61BB"/>
    <w:rsid w:val="00410C5B"/>
    <w:rsid w:val="00411725"/>
    <w:rsid w:val="00412C2B"/>
    <w:rsid w:val="00420965"/>
    <w:rsid w:val="0042798D"/>
    <w:rsid w:val="0043406E"/>
    <w:rsid w:val="00445E8B"/>
    <w:rsid w:val="00454B98"/>
    <w:rsid w:val="004562F8"/>
    <w:rsid w:val="00462EFE"/>
    <w:rsid w:val="00465DF8"/>
    <w:rsid w:val="00470020"/>
    <w:rsid w:val="004700CE"/>
    <w:rsid w:val="00472140"/>
    <w:rsid w:val="00473940"/>
    <w:rsid w:val="004816A6"/>
    <w:rsid w:val="004846C6"/>
    <w:rsid w:val="00486D88"/>
    <w:rsid w:val="00490C48"/>
    <w:rsid w:val="00497DA6"/>
    <w:rsid w:val="004A2EA2"/>
    <w:rsid w:val="004A5535"/>
    <w:rsid w:val="004A796A"/>
    <w:rsid w:val="004B4CF4"/>
    <w:rsid w:val="004B4E9B"/>
    <w:rsid w:val="004B7848"/>
    <w:rsid w:val="004C2C98"/>
    <w:rsid w:val="004D087E"/>
    <w:rsid w:val="004D6A2D"/>
    <w:rsid w:val="004E0FC5"/>
    <w:rsid w:val="004E635A"/>
    <w:rsid w:val="004E6D26"/>
    <w:rsid w:val="004F31CD"/>
    <w:rsid w:val="00503667"/>
    <w:rsid w:val="00506179"/>
    <w:rsid w:val="00516F1B"/>
    <w:rsid w:val="00517438"/>
    <w:rsid w:val="00521455"/>
    <w:rsid w:val="00523F98"/>
    <w:rsid w:val="00533066"/>
    <w:rsid w:val="00536411"/>
    <w:rsid w:val="00542AD3"/>
    <w:rsid w:val="005569E8"/>
    <w:rsid w:val="00564F20"/>
    <w:rsid w:val="0057065E"/>
    <w:rsid w:val="00571465"/>
    <w:rsid w:val="00581D9C"/>
    <w:rsid w:val="00592A8B"/>
    <w:rsid w:val="005933C4"/>
    <w:rsid w:val="00595730"/>
    <w:rsid w:val="00597031"/>
    <w:rsid w:val="005A27AF"/>
    <w:rsid w:val="005B15EB"/>
    <w:rsid w:val="005B2F59"/>
    <w:rsid w:val="005B4B8A"/>
    <w:rsid w:val="005B4BA9"/>
    <w:rsid w:val="005C1A47"/>
    <w:rsid w:val="005C3A98"/>
    <w:rsid w:val="005C4695"/>
    <w:rsid w:val="005C4A31"/>
    <w:rsid w:val="005D2F45"/>
    <w:rsid w:val="005D4F11"/>
    <w:rsid w:val="005D6B28"/>
    <w:rsid w:val="005D7233"/>
    <w:rsid w:val="005E3583"/>
    <w:rsid w:val="005E367C"/>
    <w:rsid w:val="005E4859"/>
    <w:rsid w:val="005E7A90"/>
    <w:rsid w:val="005F611F"/>
    <w:rsid w:val="005F6C0F"/>
    <w:rsid w:val="005F7334"/>
    <w:rsid w:val="005F74D0"/>
    <w:rsid w:val="00602B75"/>
    <w:rsid w:val="006048FC"/>
    <w:rsid w:val="00611035"/>
    <w:rsid w:val="00612B10"/>
    <w:rsid w:val="006234E5"/>
    <w:rsid w:val="00624502"/>
    <w:rsid w:val="00624C46"/>
    <w:rsid w:val="006313E6"/>
    <w:rsid w:val="00631C33"/>
    <w:rsid w:val="00643A25"/>
    <w:rsid w:val="006458CD"/>
    <w:rsid w:val="006522F2"/>
    <w:rsid w:val="00652D4E"/>
    <w:rsid w:val="00665EA5"/>
    <w:rsid w:val="00670532"/>
    <w:rsid w:val="00674AB3"/>
    <w:rsid w:val="0067738A"/>
    <w:rsid w:val="0068299E"/>
    <w:rsid w:val="006968FF"/>
    <w:rsid w:val="006B001C"/>
    <w:rsid w:val="006B0B39"/>
    <w:rsid w:val="006C020A"/>
    <w:rsid w:val="006D58D8"/>
    <w:rsid w:val="006D5DDF"/>
    <w:rsid w:val="006D6CD4"/>
    <w:rsid w:val="006E5BE0"/>
    <w:rsid w:val="006F2F19"/>
    <w:rsid w:val="006F3C4C"/>
    <w:rsid w:val="006F4C73"/>
    <w:rsid w:val="006F5182"/>
    <w:rsid w:val="006F5A95"/>
    <w:rsid w:val="006F77F4"/>
    <w:rsid w:val="0070256B"/>
    <w:rsid w:val="0070272A"/>
    <w:rsid w:val="00712047"/>
    <w:rsid w:val="00713A46"/>
    <w:rsid w:val="00717A6C"/>
    <w:rsid w:val="00722ED7"/>
    <w:rsid w:val="00725416"/>
    <w:rsid w:val="00761946"/>
    <w:rsid w:val="00761B7F"/>
    <w:rsid w:val="00766CFF"/>
    <w:rsid w:val="007734AD"/>
    <w:rsid w:val="00775930"/>
    <w:rsid w:val="00786346"/>
    <w:rsid w:val="007A2DD6"/>
    <w:rsid w:val="007A300E"/>
    <w:rsid w:val="007A3A5E"/>
    <w:rsid w:val="007A41D2"/>
    <w:rsid w:val="007A64C2"/>
    <w:rsid w:val="007A7031"/>
    <w:rsid w:val="007B14FB"/>
    <w:rsid w:val="007C0610"/>
    <w:rsid w:val="007D063E"/>
    <w:rsid w:val="007D1B2E"/>
    <w:rsid w:val="007D2410"/>
    <w:rsid w:val="007D7750"/>
    <w:rsid w:val="007F0626"/>
    <w:rsid w:val="007F0713"/>
    <w:rsid w:val="007F27D2"/>
    <w:rsid w:val="007F77F4"/>
    <w:rsid w:val="00811FF1"/>
    <w:rsid w:val="00812F77"/>
    <w:rsid w:val="008175C4"/>
    <w:rsid w:val="008230B8"/>
    <w:rsid w:val="00830BC7"/>
    <w:rsid w:val="00833929"/>
    <w:rsid w:val="0083729D"/>
    <w:rsid w:val="0083766F"/>
    <w:rsid w:val="00840B4E"/>
    <w:rsid w:val="008412DF"/>
    <w:rsid w:val="00841329"/>
    <w:rsid w:val="008446D7"/>
    <w:rsid w:val="00846611"/>
    <w:rsid w:val="00853ACC"/>
    <w:rsid w:val="00855ABE"/>
    <w:rsid w:val="008572AE"/>
    <w:rsid w:val="00870489"/>
    <w:rsid w:val="0087057A"/>
    <w:rsid w:val="0088716D"/>
    <w:rsid w:val="00890596"/>
    <w:rsid w:val="008909BB"/>
    <w:rsid w:val="008945E6"/>
    <w:rsid w:val="008949EF"/>
    <w:rsid w:val="008963D5"/>
    <w:rsid w:val="008964F2"/>
    <w:rsid w:val="008A0837"/>
    <w:rsid w:val="008A4F77"/>
    <w:rsid w:val="008A69F7"/>
    <w:rsid w:val="008A7F00"/>
    <w:rsid w:val="008B64A4"/>
    <w:rsid w:val="008C2199"/>
    <w:rsid w:val="008C4888"/>
    <w:rsid w:val="008C61FC"/>
    <w:rsid w:val="008C6F01"/>
    <w:rsid w:val="008C7D1D"/>
    <w:rsid w:val="008D03DE"/>
    <w:rsid w:val="008E3D78"/>
    <w:rsid w:val="008F196D"/>
    <w:rsid w:val="009025EC"/>
    <w:rsid w:val="009036D0"/>
    <w:rsid w:val="00904D9D"/>
    <w:rsid w:val="0090760B"/>
    <w:rsid w:val="00911F3B"/>
    <w:rsid w:val="00913869"/>
    <w:rsid w:val="009161B6"/>
    <w:rsid w:val="009214DD"/>
    <w:rsid w:val="009233B7"/>
    <w:rsid w:val="009238E5"/>
    <w:rsid w:val="0092407C"/>
    <w:rsid w:val="00927811"/>
    <w:rsid w:val="009431FA"/>
    <w:rsid w:val="00957665"/>
    <w:rsid w:val="00961C52"/>
    <w:rsid w:val="0096517B"/>
    <w:rsid w:val="00965569"/>
    <w:rsid w:val="00965A9D"/>
    <w:rsid w:val="00966315"/>
    <w:rsid w:val="00967272"/>
    <w:rsid w:val="00975308"/>
    <w:rsid w:val="0097769A"/>
    <w:rsid w:val="00982212"/>
    <w:rsid w:val="009902C7"/>
    <w:rsid w:val="00992754"/>
    <w:rsid w:val="00994104"/>
    <w:rsid w:val="0099425B"/>
    <w:rsid w:val="00997E50"/>
    <w:rsid w:val="009A2566"/>
    <w:rsid w:val="009A55DF"/>
    <w:rsid w:val="009A7273"/>
    <w:rsid w:val="009B0A9F"/>
    <w:rsid w:val="009B5D44"/>
    <w:rsid w:val="009B78EC"/>
    <w:rsid w:val="009B7BF9"/>
    <w:rsid w:val="009C0482"/>
    <w:rsid w:val="009C3730"/>
    <w:rsid w:val="009D010A"/>
    <w:rsid w:val="009D1F4B"/>
    <w:rsid w:val="009D3BB3"/>
    <w:rsid w:val="009D5239"/>
    <w:rsid w:val="009E5DBB"/>
    <w:rsid w:val="009F182C"/>
    <w:rsid w:val="009F371E"/>
    <w:rsid w:val="009F38A6"/>
    <w:rsid w:val="009F614E"/>
    <w:rsid w:val="009F78DA"/>
    <w:rsid w:val="00A01BEB"/>
    <w:rsid w:val="00A02A58"/>
    <w:rsid w:val="00A03551"/>
    <w:rsid w:val="00A04100"/>
    <w:rsid w:val="00A067E3"/>
    <w:rsid w:val="00A1730E"/>
    <w:rsid w:val="00A26071"/>
    <w:rsid w:val="00A2619D"/>
    <w:rsid w:val="00A338B2"/>
    <w:rsid w:val="00A33920"/>
    <w:rsid w:val="00A363EB"/>
    <w:rsid w:val="00A36B35"/>
    <w:rsid w:val="00A43D7A"/>
    <w:rsid w:val="00A442CB"/>
    <w:rsid w:val="00A55022"/>
    <w:rsid w:val="00A56164"/>
    <w:rsid w:val="00A574F3"/>
    <w:rsid w:val="00A61C3A"/>
    <w:rsid w:val="00A64562"/>
    <w:rsid w:val="00A66835"/>
    <w:rsid w:val="00A7026F"/>
    <w:rsid w:val="00A753E2"/>
    <w:rsid w:val="00A819D4"/>
    <w:rsid w:val="00A83099"/>
    <w:rsid w:val="00A91E97"/>
    <w:rsid w:val="00A93A07"/>
    <w:rsid w:val="00AA208E"/>
    <w:rsid w:val="00AA761C"/>
    <w:rsid w:val="00AA7CF2"/>
    <w:rsid w:val="00AB4004"/>
    <w:rsid w:val="00AB6F01"/>
    <w:rsid w:val="00AB791A"/>
    <w:rsid w:val="00AB7A34"/>
    <w:rsid w:val="00AC0AF1"/>
    <w:rsid w:val="00AC1E8A"/>
    <w:rsid w:val="00AD1A04"/>
    <w:rsid w:val="00AD1C62"/>
    <w:rsid w:val="00AD376C"/>
    <w:rsid w:val="00AD41CB"/>
    <w:rsid w:val="00AD45B9"/>
    <w:rsid w:val="00AD7DA6"/>
    <w:rsid w:val="00AE4333"/>
    <w:rsid w:val="00AF166F"/>
    <w:rsid w:val="00AF20F6"/>
    <w:rsid w:val="00B015EE"/>
    <w:rsid w:val="00B02886"/>
    <w:rsid w:val="00B11DFC"/>
    <w:rsid w:val="00B133E9"/>
    <w:rsid w:val="00B14635"/>
    <w:rsid w:val="00B14CF0"/>
    <w:rsid w:val="00B25226"/>
    <w:rsid w:val="00B308DA"/>
    <w:rsid w:val="00B30E27"/>
    <w:rsid w:val="00B35262"/>
    <w:rsid w:val="00B36FBE"/>
    <w:rsid w:val="00B401A8"/>
    <w:rsid w:val="00B445BC"/>
    <w:rsid w:val="00B45CDA"/>
    <w:rsid w:val="00B46460"/>
    <w:rsid w:val="00B528D7"/>
    <w:rsid w:val="00B55BDA"/>
    <w:rsid w:val="00B56F7A"/>
    <w:rsid w:val="00B65E07"/>
    <w:rsid w:val="00B729A7"/>
    <w:rsid w:val="00B74893"/>
    <w:rsid w:val="00B761DF"/>
    <w:rsid w:val="00B7656F"/>
    <w:rsid w:val="00B76836"/>
    <w:rsid w:val="00B77F0F"/>
    <w:rsid w:val="00B80D2E"/>
    <w:rsid w:val="00B8167A"/>
    <w:rsid w:val="00B830D1"/>
    <w:rsid w:val="00B8466B"/>
    <w:rsid w:val="00B93B0D"/>
    <w:rsid w:val="00B9534F"/>
    <w:rsid w:val="00BA13FA"/>
    <w:rsid w:val="00BA33AA"/>
    <w:rsid w:val="00BA4BFB"/>
    <w:rsid w:val="00BB2471"/>
    <w:rsid w:val="00BB2807"/>
    <w:rsid w:val="00BB47E2"/>
    <w:rsid w:val="00BB5773"/>
    <w:rsid w:val="00BB7CD8"/>
    <w:rsid w:val="00BC26B6"/>
    <w:rsid w:val="00BC3DC3"/>
    <w:rsid w:val="00BC5728"/>
    <w:rsid w:val="00BC5C21"/>
    <w:rsid w:val="00BD34DC"/>
    <w:rsid w:val="00BD3E87"/>
    <w:rsid w:val="00BD6E95"/>
    <w:rsid w:val="00BE2522"/>
    <w:rsid w:val="00BE2594"/>
    <w:rsid w:val="00BE36C9"/>
    <w:rsid w:val="00BE78FE"/>
    <w:rsid w:val="00BE7FFA"/>
    <w:rsid w:val="00BF2E0E"/>
    <w:rsid w:val="00BF7F9F"/>
    <w:rsid w:val="00C00051"/>
    <w:rsid w:val="00C04DBA"/>
    <w:rsid w:val="00C10B53"/>
    <w:rsid w:val="00C11ACE"/>
    <w:rsid w:val="00C13F91"/>
    <w:rsid w:val="00C17419"/>
    <w:rsid w:val="00C20839"/>
    <w:rsid w:val="00C25C58"/>
    <w:rsid w:val="00C40704"/>
    <w:rsid w:val="00C43C75"/>
    <w:rsid w:val="00C5712B"/>
    <w:rsid w:val="00C64144"/>
    <w:rsid w:val="00C667ED"/>
    <w:rsid w:val="00C66E20"/>
    <w:rsid w:val="00C71A53"/>
    <w:rsid w:val="00C732DB"/>
    <w:rsid w:val="00C758A0"/>
    <w:rsid w:val="00C825CC"/>
    <w:rsid w:val="00C95CE6"/>
    <w:rsid w:val="00C96E09"/>
    <w:rsid w:val="00CA2F95"/>
    <w:rsid w:val="00CA6772"/>
    <w:rsid w:val="00CA6A9A"/>
    <w:rsid w:val="00CA7E40"/>
    <w:rsid w:val="00CB1308"/>
    <w:rsid w:val="00CB3337"/>
    <w:rsid w:val="00CB57B4"/>
    <w:rsid w:val="00CB5F14"/>
    <w:rsid w:val="00CC0609"/>
    <w:rsid w:val="00CC1A74"/>
    <w:rsid w:val="00CC3E98"/>
    <w:rsid w:val="00CC4418"/>
    <w:rsid w:val="00CC6F41"/>
    <w:rsid w:val="00CC7D83"/>
    <w:rsid w:val="00CD4235"/>
    <w:rsid w:val="00CD500B"/>
    <w:rsid w:val="00CD7816"/>
    <w:rsid w:val="00CE2918"/>
    <w:rsid w:val="00CE6046"/>
    <w:rsid w:val="00CF0F0C"/>
    <w:rsid w:val="00CF662B"/>
    <w:rsid w:val="00CF7ED1"/>
    <w:rsid w:val="00D036B1"/>
    <w:rsid w:val="00D03D3D"/>
    <w:rsid w:val="00D13834"/>
    <w:rsid w:val="00D13E08"/>
    <w:rsid w:val="00D16705"/>
    <w:rsid w:val="00D2004A"/>
    <w:rsid w:val="00D20F9E"/>
    <w:rsid w:val="00D23036"/>
    <w:rsid w:val="00D27B6F"/>
    <w:rsid w:val="00D35798"/>
    <w:rsid w:val="00D377AD"/>
    <w:rsid w:val="00D40D35"/>
    <w:rsid w:val="00D40E1C"/>
    <w:rsid w:val="00D430AF"/>
    <w:rsid w:val="00D4508C"/>
    <w:rsid w:val="00D45656"/>
    <w:rsid w:val="00D51191"/>
    <w:rsid w:val="00D56F97"/>
    <w:rsid w:val="00D6164D"/>
    <w:rsid w:val="00D620C4"/>
    <w:rsid w:val="00D624EF"/>
    <w:rsid w:val="00D63EA3"/>
    <w:rsid w:val="00D728C3"/>
    <w:rsid w:val="00D73042"/>
    <w:rsid w:val="00D73990"/>
    <w:rsid w:val="00D74442"/>
    <w:rsid w:val="00D769F8"/>
    <w:rsid w:val="00D76A18"/>
    <w:rsid w:val="00D82AF8"/>
    <w:rsid w:val="00D84186"/>
    <w:rsid w:val="00D87ED6"/>
    <w:rsid w:val="00D9098E"/>
    <w:rsid w:val="00D91571"/>
    <w:rsid w:val="00D915A9"/>
    <w:rsid w:val="00D918D4"/>
    <w:rsid w:val="00D9375B"/>
    <w:rsid w:val="00DA36E1"/>
    <w:rsid w:val="00DA544D"/>
    <w:rsid w:val="00DA6119"/>
    <w:rsid w:val="00DA6C4B"/>
    <w:rsid w:val="00DB2765"/>
    <w:rsid w:val="00DC3BCE"/>
    <w:rsid w:val="00DD2665"/>
    <w:rsid w:val="00DD3932"/>
    <w:rsid w:val="00DD5214"/>
    <w:rsid w:val="00DE0402"/>
    <w:rsid w:val="00DE0B25"/>
    <w:rsid w:val="00DF4DE1"/>
    <w:rsid w:val="00E0720C"/>
    <w:rsid w:val="00E0724F"/>
    <w:rsid w:val="00E12BE8"/>
    <w:rsid w:val="00E14EE8"/>
    <w:rsid w:val="00E16EA5"/>
    <w:rsid w:val="00E17005"/>
    <w:rsid w:val="00E2021C"/>
    <w:rsid w:val="00E20C8D"/>
    <w:rsid w:val="00E25353"/>
    <w:rsid w:val="00E33936"/>
    <w:rsid w:val="00E352E6"/>
    <w:rsid w:val="00E40A6E"/>
    <w:rsid w:val="00E43F15"/>
    <w:rsid w:val="00E446B7"/>
    <w:rsid w:val="00E4626A"/>
    <w:rsid w:val="00E50A52"/>
    <w:rsid w:val="00E50B22"/>
    <w:rsid w:val="00E50D11"/>
    <w:rsid w:val="00E53DC7"/>
    <w:rsid w:val="00E54712"/>
    <w:rsid w:val="00E54958"/>
    <w:rsid w:val="00E54FD9"/>
    <w:rsid w:val="00E55565"/>
    <w:rsid w:val="00E564F1"/>
    <w:rsid w:val="00E6260F"/>
    <w:rsid w:val="00E64856"/>
    <w:rsid w:val="00E71841"/>
    <w:rsid w:val="00E71BC3"/>
    <w:rsid w:val="00E739E4"/>
    <w:rsid w:val="00E77D14"/>
    <w:rsid w:val="00E8179C"/>
    <w:rsid w:val="00E8487D"/>
    <w:rsid w:val="00E87337"/>
    <w:rsid w:val="00E8758A"/>
    <w:rsid w:val="00E90428"/>
    <w:rsid w:val="00E928DE"/>
    <w:rsid w:val="00E930F5"/>
    <w:rsid w:val="00E97EE1"/>
    <w:rsid w:val="00EA4E1F"/>
    <w:rsid w:val="00EA5788"/>
    <w:rsid w:val="00EA600A"/>
    <w:rsid w:val="00EB0870"/>
    <w:rsid w:val="00EB0EC2"/>
    <w:rsid w:val="00EB37AD"/>
    <w:rsid w:val="00EB65D3"/>
    <w:rsid w:val="00EB7BC5"/>
    <w:rsid w:val="00EC21BE"/>
    <w:rsid w:val="00EC69DC"/>
    <w:rsid w:val="00ED3E74"/>
    <w:rsid w:val="00ED42AD"/>
    <w:rsid w:val="00ED47CF"/>
    <w:rsid w:val="00ED6F27"/>
    <w:rsid w:val="00ED7101"/>
    <w:rsid w:val="00EE1DAB"/>
    <w:rsid w:val="00EE1EF0"/>
    <w:rsid w:val="00EE3368"/>
    <w:rsid w:val="00EE4BC8"/>
    <w:rsid w:val="00EE5A33"/>
    <w:rsid w:val="00EE64DB"/>
    <w:rsid w:val="00EF0345"/>
    <w:rsid w:val="00EF30DA"/>
    <w:rsid w:val="00EF4D89"/>
    <w:rsid w:val="00EF609D"/>
    <w:rsid w:val="00EF74CC"/>
    <w:rsid w:val="00EF79C9"/>
    <w:rsid w:val="00F037E8"/>
    <w:rsid w:val="00F0731C"/>
    <w:rsid w:val="00F10550"/>
    <w:rsid w:val="00F10FFA"/>
    <w:rsid w:val="00F12C25"/>
    <w:rsid w:val="00F171BC"/>
    <w:rsid w:val="00F2061F"/>
    <w:rsid w:val="00F37013"/>
    <w:rsid w:val="00F445D8"/>
    <w:rsid w:val="00F46C5D"/>
    <w:rsid w:val="00F50208"/>
    <w:rsid w:val="00F51F1F"/>
    <w:rsid w:val="00F52F9F"/>
    <w:rsid w:val="00F56CB6"/>
    <w:rsid w:val="00F638A4"/>
    <w:rsid w:val="00F70CC4"/>
    <w:rsid w:val="00F732DE"/>
    <w:rsid w:val="00F750B6"/>
    <w:rsid w:val="00F77A2A"/>
    <w:rsid w:val="00F82D7E"/>
    <w:rsid w:val="00F961CA"/>
    <w:rsid w:val="00FB28F9"/>
    <w:rsid w:val="00FB3EFF"/>
    <w:rsid w:val="00FB5363"/>
    <w:rsid w:val="00FD0D7C"/>
    <w:rsid w:val="00FD30EE"/>
    <w:rsid w:val="00FD38B7"/>
    <w:rsid w:val="00FD4297"/>
    <w:rsid w:val="00FD4319"/>
    <w:rsid w:val="00FD7C0A"/>
    <w:rsid w:val="00FD7C7E"/>
    <w:rsid w:val="00FE2D7B"/>
    <w:rsid w:val="00FE3B40"/>
    <w:rsid w:val="00FE3B53"/>
    <w:rsid w:val="00FE58EC"/>
    <w:rsid w:val="00FF144B"/>
    <w:rsid w:val="00FF2066"/>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fillcolor="#006ab3" spidmax="40961" stroke="f" strokecolor="none [2732]" style="mso-position-vertical:top;mso-position-vertical-relative:page;mso-height-percent:1000" v:ext="edit">
      <v:fill color="#006ab3" color2="none [2412]" rotate="t"/>
      <v:stroke color="none [2732]" on="f"/>
      <o:colormru colors="#3b4fa3,#806ab3" v:ext="edit"/>
    </o:shapedefaults>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bidi="ar-SA" w:eastAsia="en-US" w:val="fr-FR"/>
      </w:rPr>
    </w:rPrDefault>
    <w:pPrDefault>
      <w:pPr>
        <w:spacing w:after="200"/>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870489"/>
    <w:pPr>
      <w:suppressAutoHyphens/>
      <w:spacing w:after="0"/>
    </w:pPr>
    <w:rPr>
      <w:rFonts w:ascii="Helvetica" w:cs="Times New Roman" w:eastAsia="Times New Roman" w:hAnsi="Helvetica"/>
      <w:sz w:val="24"/>
      <w:szCs w:val="20"/>
      <w:lang w:eastAsia="ar-SA"/>
    </w:rPr>
  </w:style>
  <w:style w:styleId="Titre1" w:type="paragraph">
    <w:name w:val="heading 1"/>
    <w:basedOn w:val="Normal"/>
    <w:next w:val="Normal"/>
    <w:link w:val="Titre1Car"/>
    <w:uiPriority w:val="9"/>
    <w:qFormat/>
    <w:rsid w:val="00D16705"/>
    <w:pPr>
      <w:keepNext/>
      <w:keepLines/>
      <w:spacing w:before="480"/>
      <w:outlineLvl w:val="0"/>
    </w:pPr>
    <w:rPr>
      <w:rFonts w:asciiTheme="majorHAnsi" w:cstheme="majorBidi" w:eastAsiaTheme="majorEastAsia" w:hAnsiTheme="majorHAnsi"/>
      <w:b/>
      <w:bCs/>
      <w:color w:themeColor="accent1" w:themeShade="BF" w:val="0083B3"/>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rsid w:val="00870489"/>
    <w:pPr>
      <w:tabs>
        <w:tab w:pos="4536" w:val="center"/>
        <w:tab w:pos="9072" w:val="right"/>
      </w:tabs>
      <w:ind w:right="85"/>
    </w:pPr>
    <w:rPr>
      <w:rFonts w:ascii="Arial" w:hAnsi="Arial"/>
    </w:rPr>
  </w:style>
  <w:style w:customStyle="1" w:styleId="PieddepageCar" w:type="character">
    <w:name w:val="Pied de page Car"/>
    <w:basedOn w:val="Policepardfaut"/>
    <w:link w:val="Pieddepage"/>
    <w:uiPriority w:val="99"/>
    <w:rsid w:val="00870489"/>
    <w:rPr>
      <w:rFonts w:ascii="Arial" w:cs="Times New Roman" w:eastAsia="Times New Roman" w:hAnsi="Arial"/>
      <w:sz w:val="24"/>
      <w:szCs w:val="20"/>
      <w:lang w:eastAsia="ar-SA"/>
    </w:rPr>
  </w:style>
  <w:style w:customStyle="1" w:styleId="texte" w:type="paragraph">
    <w:name w:val="texte"/>
    <w:basedOn w:val="Normal"/>
    <w:rsid w:val="00870489"/>
    <w:pPr>
      <w:tabs>
        <w:tab w:pos="8505" w:val="left"/>
      </w:tabs>
      <w:ind w:right="1842"/>
      <w:jc w:val="both"/>
    </w:pPr>
    <w:rPr>
      <w:bCs/>
    </w:rPr>
  </w:style>
  <w:style w:customStyle="1" w:styleId="Corpsdetexte21" w:type="paragraph">
    <w:name w:val="Corps de texte 21"/>
    <w:basedOn w:val="Normal"/>
    <w:rsid w:val="00870489"/>
    <w:pPr>
      <w:jc w:val="both"/>
    </w:pPr>
    <w:rPr>
      <w:rFonts w:ascii="Times New Roman" w:hAnsi="Times New Roman"/>
    </w:rPr>
  </w:style>
  <w:style w:customStyle="1" w:styleId="Corpsdetexte31" w:type="paragraph">
    <w:name w:val="Corps de texte 31"/>
    <w:basedOn w:val="Normal"/>
    <w:rsid w:val="00870489"/>
    <w:pPr>
      <w:jc w:val="right"/>
    </w:pPr>
    <w:rPr>
      <w:rFonts w:ascii="Times New Roman" w:hAnsi="Times New Roman"/>
    </w:rPr>
  </w:style>
  <w:style w:customStyle="1" w:styleId="StandardLTGliederung1" w:type="paragraph">
    <w:name w:val="Standard~LT~Gliederung 1"/>
    <w:rsid w:val="00870489"/>
    <w:pPr>
      <w:widowControl w:val="0"/>
      <w:tabs>
        <w:tab w:pos="900" w:val="left"/>
        <w:tab w:pos="2340" w:val="left"/>
        <w:tab w:pos="3780" w:val="left"/>
        <w:tab w:pos="5220" w:val="left"/>
        <w:tab w:pos="6660" w:val="left"/>
        <w:tab w:pos="8100" w:val="left"/>
        <w:tab w:pos="9540" w:val="left"/>
        <w:tab w:pos="10980" w:val="left"/>
        <w:tab w:pos="12420" w:val="left"/>
        <w:tab w:pos="13860" w:val="left"/>
        <w:tab w:pos="15300" w:val="left"/>
      </w:tabs>
      <w:suppressAutoHyphens/>
      <w:autoSpaceDE w:val="0"/>
      <w:spacing w:after="0" w:before="160" w:line="100" w:lineRule="atLeast"/>
    </w:pPr>
    <w:rPr>
      <w:rFonts w:ascii="Mangal" w:cs="Mangal" w:eastAsia="Mangal" w:hAnsi="Mangal"/>
      <w:color w:val="000000"/>
      <w:sz w:val="64"/>
      <w:szCs w:val="64"/>
      <w:lang w:bidi="hi-IN" w:eastAsia="hi-IN"/>
    </w:rPr>
  </w:style>
  <w:style w:customStyle="1" w:styleId="LOS" w:type="paragraph">
    <w:name w:val="LOS"/>
    <w:basedOn w:val="Normal"/>
    <w:rsid w:val="00870489"/>
    <w:pPr>
      <w:numPr>
        <w:numId w:val="2"/>
      </w:numPr>
      <w:suppressAutoHyphens w:val="0"/>
    </w:pPr>
    <w:rPr>
      <w:sz w:val="20"/>
      <w:lang w:eastAsia="fr-FR" w:val="de-DE"/>
    </w:rPr>
  </w:style>
  <w:style w:styleId="Textedebulles" w:type="paragraph">
    <w:name w:val="Balloon Text"/>
    <w:basedOn w:val="Normal"/>
    <w:link w:val="TextedebullesCar"/>
    <w:uiPriority w:val="99"/>
    <w:semiHidden/>
    <w:unhideWhenUsed/>
    <w:rsid w:val="00D73990"/>
    <w:rPr>
      <w:rFonts w:ascii="Tahoma" w:cs="Tahoma" w:hAnsi="Tahoma"/>
      <w:sz w:val="16"/>
      <w:szCs w:val="16"/>
    </w:rPr>
  </w:style>
  <w:style w:customStyle="1" w:styleId="TextedebullesCar" w:type="character">
    <w:name w:val="Texte de bulles Car"/>
    <w:basedOn w:val="Policepardfaut"/>
    <w:link w:val="Textedebulles"/>
    <w:uiPriority w:val="99"/>
    <w:semiHidden/>
    <w:rsid w:val="00D73990"/>
    <w:rPr>
      <w:rFonts w:ascii="Tahoma" w:cs="Tahoma" w:eastAsia="Times New Roman" w:hAnsi="Tahoma"/>
      <w:sz w:val="16"/>
      <w:szCs w:val="16"/>
      <w:lang w:eastAsia="ar-SA"/>
    </w:rPr>
  </w:style>
  <w:style w:styleId="Paragraphedeliste" w:type="paragraph">
    <w:name w:val="List Paragraph"/>
    <w:basedOn w:val="Normal"/>
    <w:uiPriority w:val="34"/>
    <w:qFormat/>
    <w:rsid w:val="001316A5"/>
    <w:pPr>
      <w:ind w:left="720"/>
      <w:contextualSpacing/>
    </w:pPr>
  </w:style>
  <w:style w:styleId="En-tte" w:type="paragraph">
    <w:name w:val="header"/>
    <w:basedOn w:val="Normal"/>
    <w:link w:val="En-tteCar"/>
    <w:uiPriority w:val="99"/>
    <w:unhideWhenUsed/>
    <w:rsid w:val="002F1CAB"/>
    <w:pPr>
      <w:tabs>
        <w:tab w:pos="4536" w:val="center"/>
        <w:tab w:pos="9072" w:val="right"/>
      </w:tabs>
    </w:pPr>
  </w:style>
  <w:style w:customStyle="1" w:styleId="En-tteCar" w:type="character">
    <w:name w:val="En-tête Car"/>
    <w:basedOn w:val="Policepardfaut"/>
    <w:link w:val="En-tte"/>
    <w:uiPriority w:val="99"/>
    <w:rsid w:val="002F1CAB"/>
    <w:rPr>
      <w:rFonts w:ascii="Helvetica" w:cs="Times New Roman" w:eastAsia="Times New Roman" w:hAnsi="Helvetica"/>
      <w:sz w:val="24"/>
      <w:szCs w:val="20"/>
      <w:lang w:eastAsia="ar-SA"/>
    </w:rPr>
  </w:style>
  <w:style w:styleId="Sansinterligne" w:type="paragraph">
    <w:name w:val="No Spacing"/>
    <w:link w:val="SansinterligneCar"/>
    <w:uiPriority w:val="1"/>
    <w:qFormat/>
    <w:rsid w:val="00065F1C"/>
    <w:pPr>
      <w:spacing w:after="0"/>
    </w:pPr>
    <w:rPr>
      <w:rFonts w:eastAsiaTheme="minorEastAsia"/>
    </w:rPr>
  </w:style>
  <w:style w:customStyle="1" w:styleId="SansinterligneCar" w:type="character">
    <w:name w:val="Sans interligne Car"/>
    <w:basedOn w:val="Policepardfaut"/>
    <w:link w:val="Sansinterligne"/>
    <w:uiPriority w:val="1"/>
    <w:rsid w:val="00065F1C"/>
    <w:rPr>
      <w:rFonts w:eastAsiaTheme="minorEastAsia"/>
    </w:rPr>
  </w:style>
  <w:style w:styleId="Textedelespacerserv" w:type="character">
    <w:name w:val="Placeholder Text"/>
    <w:basedOn w:val="Policepardfaut"/>
    <w:uiPriority w:val="99"/>
    <w:semiHidden/>
    <w:rsid w:val="004700CE"/>
    <w:rPr>
      <w:color w:val="808080"/>
    </w:rPr>
  </w:style>
  <w:style w:styleId="NormalWeb" w:type="paragraph">
    <w:name w:val="Normal (Web)"/>
    <w:basedOn w:val="Normal"/>
    <w:uiPriority w:val="99"/>
    <w:semiHidden/>
    <w:unhideWhenUsed/>
    <w:rsid w:val="00595730"/>
    <w:pPr>
      <w:suppressAutoHyphens w:val="0"/>
      <w:spacing w:after="100" w:afterAutospacing="1" w:before="100" w:beforeAutospacing="1"/>
    </w:pPr>
    <w:rPr>
      <w:rFonts w:ascii="Times New Roman" w:hAnsi="Times New Roman"/>
      <w:szCs w:val="24"/>
      <w:lang w:eastAsia="fr-FR"/>
    </w:rPr>
  </w:style>
  <w:style w:customStyle="1" w:styleId="apple-converted-space" w:type="character">
    <w:name w:val="apple-converted-space"/>
    <w:basedOn w:val="Policepardfaut"/>
    <w:rsid w:val="00E17005"/>
  </w:style>
  <w:style w:styleId="Lienhypertexte" w:type="character">
    <w:name w:val="Hyperlink"/>
    <w:basedOn w:val="Policepardfaut"/>
    <w:uiPriority w:val="99"/>
    <w:semiHidden/>
    <w:unhideWhenUsed/>
    <w:rsid w:val="00E17005"/>
    <w:rPr>
      <w:color w:val="0000FF"/>
      <w:u w:val="single"/>
    </w:rPr>
  </w:style>
  <w:style w:customStyle="1" w:styleId="txtexpbold" w:type="character">
    <w:name w:val="txtexpbold"/>
    <w:basedOn w:val="Policepardfaut"/>
    <w:rsid w:val="009B5D44"/>
  </w:style>
  <w:style w:customStyle="1" w:styleId="BOLtitre" w:type="paragraph">
    <w:name w:val="BOL_titre"/>
    <w:basedOn w:val="Titre1"/>
    <w:rsid w:val="00D16705"/>
    <w:pPr>
      <w:keepLines w:val="0"/>
      <w:suppressAutoHyphens w:val="0"/>
      <w:spacing w:before="0"/>
    </w:pPr>
    <w:rPr>
      <w:rFonts w:ascii="35 Helvetica Thin" w:cs="Times New Roman" w:eastAsia="Times" w:hAnsi="35 Helvetica Thin"/>
      <w:b w:val="0"/>
      <w:bCs w:val="0"/>
      <w:noProof/>
      <w:color w:val="auto"/>
      <w:sz w:val="48"/>
      <w:szCs w:val="20"/>
      <w:lang w:eastAsia="fr-FR"/>
    </w:rPr>
  </w:style>
  <w:style w:customStyle="1" w:styleId="Titre1Car" w:type="character">
    <w:name w:val="Titre 1 Car"/>
    <w:basedOn w:val="Policepardfaut"/>
    <w:link w:val="Titre1"/>
    <w:uiPriority w:val="9"/>
    <w:rsid w:val="00D16705"/>
    <w:rPr>
      <w:rFonts w:asciiTheme="majorHAnsi" w:cstheme="majorBidi" w:eastAsiaTheme="majorEastAsia" w:hAnsiTheme="majorHAnsi"/>
      <w:b/>
      <w:bCs/>
      <w:color w:themeColor="accent1" w:themeShade="BF" w:val="0083B3"/>
      <w:sz w:val="28"/>
      <w:szCs w:val="28"/>
      <w:lang w:eastAsia="ar-SA"/>
    </w:rPr>
  </w:style>
</w:styles>
</file>

<file path=word/webSettings.xml><?xml version="1.0" encoding="utf-8"?>
<w:webSettings xmlns:r="http://schemas.openxmlformats.org/officeDocument/2006/relationships" xmlns:w="http://schemas.openxmlformats.org/wordprocessingml/2006/main">
  <w:divs>
    <w:div w:id="112477741">
      <w:bodyDiv w:val="1"/>
      <w:marLeft w:val="0"/>
      <w:marRight w:val="0"/>
      <w:marTop w:val="0"/>
      <w:marBottom w:val="0"/>
      <w:divBdr>
        <w:top w:val="none" w:sz="0" w:space="0" w:color="auto"/>
        <w:left w:val="none" w:sz="0" w:space="0" w:color="auto"/>
        <w:bottom w:val="none" w:sz="0" w:space="0" w:color="auto"/>
        <w:right w:val="none" w:sz="0" w:space="0" w:color="auto"/>
      </w:divBdr>
      <w:divsChild>
        <w:div w:id="95635804">
          <w:marLeft w:val="720"/>
          <w:marRight w:val="0"/>
          <w:marTop w:val="0"/>
          <w:marBottom w:val="0"/>
          <w:divBdr>
            <w:top w:val="none" w:sz="0" w:space="0" w:color="auto"/>
            <w:left w:val="none" w:sz="0" w:space="0" w:color="auto"/>
            <w:bottom w:val="none" w:sz="0" w:space="0" w:color="auto"/>
            <w:right w:val="none" w:sz="0" w:space="0" w:color="auto"/>
          </w:divBdr>
        </w:div>
        <w:div w:id="1677265517">
          <w:marLeft w:val="720"/>
          <w:marRight w:val="0"/>
          <w:marTop w:val="0"/>
          <w:marBottom w:val="0"/>
          <w:divBdr>
            <w:top w:val="none" w:sz="0" w:space="0" w:color="auto"/>
            <w:left w:val="none" w:sz="0" w:space="0" w:color="auto"/>
            <w:bottom w:val="none" w:sz="0" w:space="0" w:color="auto"/>
            <w:right w:val="none" w:sz="0" w:space="0" w:color="auto"/>
          </w:divBdr>
        </w:div>
        <w:div w:id="83311201">
          <w:marLeft w:val="720"/>
          <w:marRight w:val="0"/>
          <w:marTop w:val="0"/>
          <w:marBottom w:val="0"/>
          <w:divBdr>
            <w:top w:val="none" w:sz="0" w:space="0" w:color="auto"/>
            <w:left w:val="none" w:sz="0" w:space="0" w:color="auto"/>
            <w:bottom w:val="none" w:sz="0" w:space="0" w:color="auto"/>
            <w:right w:val="none" w:sz="0" w:space="0" w:color="auto"/>
          </w:divBdr>
        </w:div>
        <w:div w:id="1147551975">
          <w:marLeft w:val="720"/>
          <w:marRight w:val="0"/>
          <w:marTop w:val="0"/>
          <w:marBottom w:val="0"/>
          <w:divBdr>
            <w:top w:val="none" w:sz="0" w:space="0" w:color="auto"/>
            <w:left w:val="none" w:sz="0" w:space="0" w:color="auto"/>
            <w:bottom w:val="none" w:sz="0" w:space="0" w:color="auto"/>
            <w:right w:val="none" w:sz="0" w:space="0" w:color="auto"/>
          </w:divBdr>
        </w:div>
        <w:div w:id="1776750016">
          <w:marLeft w:val="720"/>
          <w:marRight w:val="0"/>
          <w:marTop w:val="0"/>
          <w:marBottom w:val="0"/>
          <w:divBdr>
            <w:top w:val="none" w:sz="0" w:space="0" w:color="auto"/>
            <w:left w:val="none" w:sz="0" w:space="0" w:color="auto"/>
            <w:bottom w:val="none" w:sz="0" w:space="0" w:color="auto"/>
            <w:right w:val="none" w:sz="0" w:space="0" w:color="auto"/>
          </w:divBdr>
        </w:div>
      </w:divsChild>
    </w:div>
    <w:div w:id="237331738">
      <w:bodyDiv w:val="1"/>
      <w:marLeft w:val="0"/>
      <w:marRight w:val="0"/>
      <w:marTop w:val="0"/>
      <w:marBottom w:val="0"/>
      <w:divBdr>
        <w:top w:val="none" w:sz="0" w:space="0" w:color="auto"/>
        <w:left w:val="none" w:sz="0" w:space="0" w:color="auto"/>
        <w:bottom w:val="none" w:sz="0" w:space="0" w:color="auto"/>
        <w:right w:val="none" w:sz="0" w:space="0" w:color="auto"/>
      </w:divBdr>
    </w:div>
    <w:div w:id="496307131">
      <w:bodyDiv w:val="1"/>
      <w:marLeft w:val="0"/>
      <w:marRight w:val="0"/>
      <w:marTop w:val="0"/>
      <w:marBottom w:val="0"/>
      <w:divBdr>
        <w:top w:val="none" w:sz="0" w:space="0" w:color="auto"/>
        <w:left w:val="none" w:sz="0" w:space="0" w:color="auto"/>
        <w:bottom w:val="none" w:sz="0" w:space="0" w:color="auto"/>
        <w:right w:val="none" w:sz="0" w:space="0" w:color="auto"/>
      </w:divBdr>
    </w:div>
    <w:div w:id="849567926">
      <w:bodyDiv w:val="1"/>
      <w:marLeft w:val="0"/>
      <w:marRight w:val="0"/>
      <w:marTop w:val="0"/>
      <w:marBottom w:val="0"/>
      <w:divBdr>
        <w:top w:val="none" w:sz="0" w:space="0" w:color="auto"/>
        <w:left w:val="none" w:sz="0" w:space="0" w:color="auto"/>
        <w:bottom w:val="none" w:sz="0" w:space="0" w:color="auto"/>
        <w:right w:val="none" w:sz="0" w:space="0" w:color="auto"/>
      </w:divBdr>
    </w:div>
    <w:div w:id="869144966">
      <w:bodyDiv w:val="1"/>
      <w:marLeft w:val="0"/>
      <w:marRight w:val="0"/>
      <w:marTop w:val="0"/>
      <w:marBottom w:val="0"/>
      <w:divBdr>
        <w:top w:val="none" w:sz="0" w:space="0" w:color="auto"/>
        <w:left w:val="none" w:sz="0" w:space="0" w:color="auto"/>
        <w:bottom w:val="none" w:sz="0" w:space="0" w:color="auto"/>
        <w:right w:val="none" w:sz="0" w:space="0" w:color="auto"/>
      </w:divBdr>
    </w:div>
    <w:div w:id="1303802416">
      <w:bodyDiv w:val="1"/>
      <w:marLeft w:val="0"/>
      <w:marRight w:val="0"/>
      <w:marTop w:val="0"/>
      <w:marBottom w:val="0"/>
      <w:divBdr>
        <w:top w:val="none" w:sz="0" w:space="0" w:color="auto"/>
        <w:left w:val="none" w:sz="0" w:space="0" w:color="auto"/>
        <w:bottom w:val="none" w:sz="0" w:space="0" w:color="auto"/>
        <w:right w:val="none" w:sz="0" w:space="0" w:color="auto"/>
      </w:divBdr>
      <w:divsChild>
        <w:div w:id="975140475">
          <w:marLeft w:val="0"/>
          <w:marRight w:val="0"/>
          <w:marTop w:val="0"/>
          <w:marBottom w:val="200"/>
          <w:divBdr>
            <w:top w:val="none" w:sz="0" w:space="0" w:color="auto"/>
            <w:left w:val="none" w:sz="0" w:space="0" w:color="auto"/>
            <w:bottom w:val="none" w:sz="0" w:space="0" w:color="auto"/>
            <w:right w:val="none" w:sz="0" w:space="0" w:color="auto"/>
          </w:divBdr>
        </w:div>
        <w:div w:id="2110082295">
          <w:marLeft w:val="0"/>
          <w:marRight w:val="0"/>
          <w:marTop w:val="0"/>
          <w:marBottom w:val="200"/>
          <w:divBdr>
            <w:top w:val="none" w:sz="0" w:space="0" w:color="auto"/>
            <w:left w:val="none" w:sz="0" w:space="0" w:color="auto"/>
            <w:bottom w:val="none" w:sz="0" w:space="0" w:color="auto"/>
            <w:right w:val="none" w:sz="0" w:space="0" w:color="auto"/>
          </w:divBdr>
        </w:div>
      </w:divsChild>
    </w:div>
    <w:div w:id="1376588878">
      <w:bodyDiv w:val="1"/>
      <w:marLeft w:val="0"/>
      <w:marRight w:val="0"/>
      <w:marTop w:val="0"/>
      <w:marBottom w:val="0"/>
      <w:divBdr>
        <w:top w:val="none" w:sz="0" w:space="0" w:color="auto"/>
        <w:left w:val="none" w:sz="0" w:space="0" w:color="auto"/>
        <w:bottom w:val="none" w:sz="0" w:space="0" w:color="auto"/>
        <w:right w:val="none" w:sz="0" w:space="0" w:color="auto"/>
      </w:divBdr>
    </w:div>
    <w:div w:id="1404914121">
      <w:bodyDiv w:val="1"/>
      <w:marLeft w:val="0"/>
      <w:marRight w:val="0"/>
      <w:marTop w:val="0"/>
      <w:marBottom w:val="0"/>
      <w:divBdr>
        <w:top w:val="none" w:sz="0" w:space="0" w:color="auto"/>
        <w:left w:val="none" w:sz="0" w:space="0" w:color="auto"/>
        <w:bottom w:val="none" w:sz="0" w:space="0" w:color="auto"/>
        <w:right w:val="none" w:sz="0" w:space="0" w:color="auto"/>
      </w:divBdr>
      <w:divsChild>
        <w:div w:id="535504605">
          <w:marLeft w:val="0"/>
          <w:marRight w:val="0"/>
          <w:marTop w:val="0"/>
          <w:marBottom w:val="200"/>
          <w:divBdr>
            <w:top w:val="none" w:sz="0" w:space="0" w:color="auto"/>
            <w:left w:val="none" w:sz="0" w:space="0" w:color="auto"/>
            <w:bottom w:val="none" w:sz="0" w:space="0" w:color="auto"/>
            <w:right w:val="none" w:sz="0" w:space="0" w:color="auto"/>
          </w:divBdr>
        </w:div>
        <w:div w:id="1379814257">
          <w:marLeft w:val="0"/>
          <w:marRight w:val="0"/>
          <w:marTop w:val="0"/>
          <w:marBottom w:val="200"/>
          <w:divBdr>
            <w:top w:val="none" w:sz="0" w:space="0" w:color="auto"/>
            <w:left w:val="none" w:sz="0" w:space="0" w:color="auto"/>
            <w:bottom w:val="none" w:sz="0" w:space="0" w:color="auto"/>
            <w:right w:val="none" w:sz="0" w:space="0" w:color="auto"/>
          </w:divBdr>
        </w:div>
      </w:divsChild>
    </w:div>
    <w:div w:id="1406881735">
      <w:bodyDiv w:val="1"/>
      <w:marLeft w:val="0"/>
      <w:marRight w:val="0"/>
      <w:marTop w:val="0"/>
      <w:marBottom w:val="0"/>
      <w:divBdr>
        <w:top w:val="none" w:sz="0" w:space="0" w:color="auto"/>
        <w:left w:val="none" w:sz="0" w:space="0" w:color="auto"/>
        <w:bottom w:val="none" w:sz="0" w:space="0" w:color="auto"/>
        <w:right w:val="none" w:sz="0" w:space="0" w:color="auto"/>
      </w:divBdr>
    </w:div>
    <w:div w:id="1427311859">
      <w:bodyDiv w:val="1"/>
      <w:marLeft w:val="0"/>
      <w:marRight w:val="0"/>
      <w:marTop w:val="0"/>
      <w:marBottom w:val="0"/>
      <w:divBdr>
        <w:top w:val="none" w:sz="0" w:space="0" w:color="auto"/>
        <w:left w:val="none" w:sz="0" w:space="0" w:color="auto"/>
        <w:bottom w:val="none" w:sz="0" w:space="0" w:color="auto"/>
        <w:right w:val="none" w:sz="0" w:space="0" w:color="auto"/>
      </w:divBdr>
    </w:div>
    <w:div w:id="1620529580">
      <w:bodyDiv w:val="1"/>
      <w:marLeft w:val="0"/>
      <w:marRight w:val="0"/>
      <w:marTop w:val="0"/>
      <w:marBottom w:val="0"/>
      <w:divBdr>
        <w:top w:val="none" w:sz="0" w:space="0" w:color="auto"/>
        <w:left w:val="none" w:sz="0" w:space="0" w:color="auto"/>
        <w:bottom w:val="none" w:sz="0" w:space="0" w:color="auto"/>
        <w:right w:val="none" w:sz="0" w:space="0" w:color="auto"/>
      </w:divBdr>
      <w:divsChild>
        <w:div w:id="639724784">
          <w:marLeft w:val="547"/>
          <w:marRight w:val="0"/>
          <w:marTop w:val="154"/>
          <w:marBottom w:val="0"/>
          <w:divBdr>
            <w:top w:val="none" w:sz="0" w:space="0" w:color="auto"/>
            <w:left w:val="none" w:sz="0" w:space="0" w:color="auto"/>
            <w:bottom w:val="none" w:sz="0" w:space="0" w:color="auto"/>
            <w:right w:val="none" w:sz="0" w:space="0" w:color="auto"/>
          </w:divBdr>
        </w:div>
      </w:divsChild>
    </w:div>
    <w:div w:id="1936011799">
      <w:bodyDiv w:val="1"/>
      <w:marLeft w:val="0"/>
      <w:marRight w:val="0"/>
      <w:marTop w:val="0"/>
      <w:marBottom w:val="0"/>
      <w:divBdr>
        <w:top w:val="none" w:sz="0" w:space="0" w:color="auto"/>
        <w:left w:val="none" w:sz="0" w:space="0" w:color="auto"/>
        <w:bottom w:val="none" w:sz="0" w:space="0" w:color="auto"/>
        <w:right w:val="none" w:sz="0" w:space="0" w:color="auto"/>
      </w:divBdr>
    </w:div>
    <w:div w:id="1966504673">
      <w:bodyDiv w:val="1"/>
      <w:marLeft w:val="0"/>
      <w:marRight w:val="0"/>
      <w:marTop w:val="0"/>
      <w:marBottom w:val="0"/>
      <w:divBdr>
        <w:top w:val="none" w:sz="0" w:space="0" w:color="auto"/>
        <w:left w:val="none" w:sz="0" w:space="0" w:color="auto"/>
        <w:bottom w:val="none" w:sz="0" w:space="0" w:color="auto"/>
        <w:right w:val="none" w:sz="0" w:space="0" w:color="auto"/>
      </w:divBdr>
    </w:div>
    <w:div w:id="2131393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jpeg" Type="http://schemas.openxmlformats.org/officeDocument/2006/relationships/image"/><Relationship Id="rId11" Target="media/image3.wmf" Type="http://schemas.openxmlformats.org/officeDocument/2006/relationships/image"/><Relationship Id="rId12" Target="embeddings/oleObject1.bin" Type="http://schemas.openxmlformats.org/officeDocument/2006/relationships/oleObject"/><Relationship Id="rId13" Target="embeddings/oleObject2.bin" Type="http://schemas.openxmlformats.org/officeDocument/2006/relationships/oleObject"/><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footer1.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24" Target="people.xml" Type="http://schemas.microsoft.com/office/2011/relationships/people"/><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word/theme/theme1.xml><?xml version="1.0" encoding="utf-8"?>
<a:theme xmlns:a="http://schemas.openxmlformats.org/drawingml/2006/main" name="Thème Office">
  <a:themeElements>
    <a:clrScheme name="Bollhoff">
      <a:dk1>
        <a:srgbClr val="000000"/>
      </a:dk1>
      <a:lt1>
        <a:srgbClr val="FFFFFF"/>
      </a:lt1>
      <a:dk2>
        <a:srgbClr val="0000FF"/>
      </a:dk2>
      <a:lt2>
        <a:srgbClr val="EEECE1"/>
      </a:lt2>
      <a:accent1>
        <a:srgbClr val="00B0F0"/>
      </a:accent1>
      <a:accent2>
        <a:srgbClr val="A50021"/>
      </a:accent2>
      <a:accent3>
        <a:srgbClr val="00FF00"/>
      </a:accent3>
      <a:accent4>
        <a:srgbClr val="7030A0"/>
      </a:accent4>
      <a:accent5>
        <a:srgbClr val="FE19FF"/>
      </a:accent5>
      <a:accent6>
        <a:srgbClr val="FF9933"/>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192E-9DDF-42E9-87DD-88918CB5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1070</Words>
  <Characters>5890</Characters>
  <Application>Microsoft Office Word</Application>
  <DocSecurity>0</DocSecurity>
  <Lines>49</Lines>
  <Paragraphs>13</Paragraphs>
  <ScaleCrop>false</ScaleCrop>
  <HeadingPairs>
    <vt:vector baseType="variant" size="2">
      <vt:variant>
        <vt:lpstr>Titre</vt:lpstr>
      </vt:variant>
      <vt:variant>
        <vt:i4>1</vt:i4>
      </vt:variant>
    </vt:vector>
  </HeadingPairs>
  <TitlesOfParts>
    <vt:vector baseType="lpstr" size="1">
      <vt:lpstr>NEGOCIATION ANNUELLE OBLIGATOIRE</vt:lpstr>
    </vt:vector>
  </TitlesOfParts>
  <Company>Bollhoff Otalu</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2022-04-14T12:20:00Z</dcterms:created>
  <cp:lastPrinted>2022-03-21T11:23:00Z</cp:lastPrinted>
  <dcterms:modified xsi:type="dcterms:W3CDTF">2022-04-14T12:20:00Z</dcterms:modified>
  <cp:revision>2</cp:revision>
  <dc:title>NEGOCIATION ANNUELLE OBLIGATOIRE</dc:title>
</cp:coreProperties>
</file>