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2C8CD57" w14:textId="4DD7A755" w:rsidP="0015481E" w:rsidR="0015481E" w:rsidRDefault="00C857CA">
      <w:pPr>
        <w:pBdr>
          <w:top w:color="A7BFDE" w:space="10" w:sz="8" w:val="single"/>
          <w:bottom w:color="365F91" w:space="0" w:sz="4" w:val="single"/>
        </w:pBdr>
        <w:spacing w:after="0" w:line="240" w:lineRule="auto"/>
        <w:jc w:val="center"/>
        <w:rPr>
          <w:rFonts w:ascii="Calibri" w:cs="Times New Roman" w:eastAsia="Times New Roman" w:hAnsi="Calibri"/>
          <w:b/>
          <w:iCs/>
          <w:color w:val="002060"/>
          <w:sz w:val="36"/>
          <w:szCs w:val="60"/>
        </w:rPr>
      </w:pPr>
      <w:r>
        <w:rPr>
          <w:rFonts w:ascii="Calibri" w:cs="Times New Roman" w:eastAsia="Times New Roman" w:hAnsi="Calibri"/>
          <w:b/>
          <w:iCs/>
          <w:color w:val="002060"/>
          <w:sz w:val="36"/>
          <w:szCs w:val="60"/>
        </w:rPr>
        <w:t>PROTOCOLE D’</w:t>
      </w:r>
      <w:r w:rsidR="0015481E">
        <w:rPr>
          <w:rFonts w:ascii="Calibri" w:cs="Times New Roman" w:eastAsia="Times New Roman" w:hAnsi="Calibri"/>
          <w:b/>
          <w:iCs/>
          <w:color w:val="002060"/>
          <w:sz w:val="36"/>
          <w:szCs w:val="60"/>
        </w:rPr>
        <w:t xml:space="preserve">ACCORD </w:t>
      </w:r>
      <w:r>
        <w:rPr>
          <w:rFonts w:ascii="Calibri" w:cs="Times New Roman" w:eastAsia="Times New Roman" w:hAnsi="Calibri"/>
          <w:b/>
          <w:iCs/>
          <w:color w:val="002060"/>
          <w:sz w:val="36"/>
          <w:szCs w:val="60"/>
        </w:rPr>
        <w:t>DANS LE CADRE DE LA NEGOCIATION ANNUELLE OBLIGATOIRE 2021</w:t>
      </w:r>
    </w:p>
    <w:p w14:paraId="3C7A4870" w14:textId="77777777" w:rsidP="0015481E" w:rsidR="0015481E" w:rsidRDefault="0015481E" w:rsidRPr="00C25E84">
      <w:pPr>
        <w:spacing w:after="0" w:line="240" w:lineRule="auto"/>
        <w:ind w:firstLine="360"/>
        <w:rPr>
          <w:rFonts w:ascii="Calibri" w:cs="Times New Roman" w:eastAsia="Times New Roman" w:hAnsi="Calibri"/>
          <w:sz w:val="28"/>
        </w:rPr>
      </w:pPr>
    </w:p>
    <w:p w14:paraId="3A39D59E" w14:textId="77777777" w:rsidP="0015481E" w:rsidR="0015481E" w:rsidRDefault="0015481E" w:rsidRPr="00C25E84">
      <w:pPr>
        <w:tabs>
          <w:tab w:pos="1740" w:val="left"/>
        </w:tabs>
        <w:spacing w:after="0" w:line="280" w:lineRule="exact"/>
        <w:ind w:right="282"/>
        <w:rPr>
          <w:rFonts w:ascii="Calibri" w:cs="Times New Roman" w:eastAsia="Times New Roman" w:hAnsi="Calibri"/>
          <w:sz w:val="28"/>
        </w:rPr>
      </w:pPr>
      <w:r w:rsidRPr="00C25E84">
        <w:rPr>
          <w:rFonts w:ascii="Calibri" w:cs="Times New Roman" w:eastAsia="Times New Roman" w:hAnsi="Calibri"/>
          <w:sz w:val="28"/>
        </w:rPr>
        <w:t>Entre :</w:t>
      </w:r>
    </w:p>
    <w:p w14:paraId="57C4DB93" w14:textId="77777777" w:rsidP="0015481E" w:rsidR="0015481E" w:rsidRDefault="0015481E" w:rsidRPr="00C25E84">
      <w:pPr>
        <w:tabs>
          <w:tab w:pos="1740" w:val="left"/>
        </w:tabs>
        <w:spacing w:after="0" w:line="280" w:lineRule="exact"/>
        <w:ind w:hanging="1728" w:right="282"/>
        <w:rPr>
          <w:rFonts w:ascii="Calibri" w:cs="Times New Roman" w:eastAsia="Times New Roman" w:hAnsi="Calibri"/>
          <w:sz w:val="28"/>
        </w:rPr>
      </w:pPr>
    </w:p>
    <w:p w14:paraId="362873B0" w14:textId="123B7800" w:rsidP="0015481E" w:rsidR="0015481E" w:rsidRDefault="006E1A9D" w:rsidRPr="00C25E84">
      <w:pPr>
        <w:spacing w:after="0" w:line="280" w:lineRule="exact"/>
        <w:ind w:right="282"/>
        <w:jc w:val="both"/>
        <w:rPr>
          <w:rFonts w:ascii="Calibri" w:cs="Times New Roman" w:eastAsia="Times New Roman" w:hAnsi="Calibri"/>
          <w:sz w:val="28"/>
        </w:rPr>
      </w:pPr>
      <w:r>
        <w:rPr>
          <w:rFonts w:ascii="Calibri" w:cs="Times New Roman" w:eastAsia="Times New Roman" w:hAnsi="Calibri"/>
          <w:sz w:val="28"/>
        </w:rPr>
        <w:t>La S.A.</w:t>
      </w:r>
      <w:r w:rsidR="0015481E" w:rsidRPr="00C25E84">
        <w:rPr>
          <w:rFonts w:ascii="Calibri" w:cs="Times New Roman" w:eastAsia="Times New Roman" w:hAnsi="Calibri"/>
          <w:sz w:val="28"/>
        </w:rPr>
        <w:t xml:space="preserve"> des Eaux Minérales d'EVIAN, Société par Actions Simplifiée au capital de 10.615.281 Euros dont le Siège est à EVIAN-LES-BAINS, 11 Avenue du Général Dupas, représentée par </w:t>
      </w:r>
      <w:r w:rsidR="006D13F7">
        <w:rPr>
          <w:rFonts w:ascii="Calibri" w:cs="Times New Roman" w:eastAsia="Times New Roman" w:hAnsi="Calibri"/>
        </w:rPr>
        <w:t>XXXX</w:t>
      </w:r>
      <w:r w:rsidR="0015481E" w:rsidRPr="00C25E84">
        <w:rPr>
          <w:rFonts w:ascii="Calibri" w:cs="Times New Roman" w:eastAsia="Times New Roman" w:hAnsi="Calibri"/>
          <w:sz w:val="28"/>
        </w:rPr>
        <w:t>,</w:t>
      </w:r>
    </w:p>
    <w:p w14:paraId="48EB063F" w14:textId="77777777" w:rsidP="0015481E" w:rsidR="0015481E" w:rsidRDefault="0015481E" w:rsidRPr="00C25E84">
      <w:pPr>
        <w:tabs>
          <w:tab w:pos="8340" w:val="left"/>
        </w:tabs>
        <w:spacing w:after="0" w:line="240" w:lineRule="auto"/>
        <w:ind w:firstLine="360" w:left="567" w:right="282"/>
        <w:rPr>
          <w:rFonts w:ascii="Calibri" w:cs="Times New Roman" w:eastAsia="Times New Roman" w:hAnsi="Calibri"/>
          <w:sz w:val="18"/>
        </w:rPr>
      </w:pPr>
    </w:p>
    <w:p w14:paraId="7B5B7A85" w14:textId="77777777" w:rsidP="0015481E" w:rsidR="0015481E" w:rsidRDefault="0015481E" w:rsidRPr="00C25E84">
      <w:pPr>
        <w:tabs>
          <w:tab w:pos="1740" w:val="left"/>
        </w:tabs>
        <w:spacing w:after="0" w:line="280" w:lineRule="exact"/>
        <w:ind w:hanging="288" w:left="288" w:right="282"/>
        <w:rPr>
          <w:rFonts w:ascii="Calibri" w:cs="Times New Roman" w:eastAsia="Times New Roman" w:hAnsi="Calibri"/>
          <w:sz w:val="28"/>
        </w:rPr>
      </w:pPr>
      <w:proofErr w:type="gramStart"/>
      <w:r w:rsidRPr="00C25E84">
        <w:rPr>
          <w:rFonts w:ascii="Calibri" w:cs="Times New Roman" w:eastAsia="Times New Roman" w:hAnsi="Calibri"/>
          <w:sz w:val="28"/>
        </w:rPr>
        <w:t>et</w:t>
      </w:r>
      <w:proofErr w:type="gramEnd"/>
    </w:p>
    <w:p w14:paraId="7F784623" w14:textId="77777777" w:rsidP="0015481E" w:rsidR="0015481E" w:rsidRDefault="0015481E" w:rsidRPr="00C25E84">
      <w:pPr>
        <w:tabs>
          <w:tab w:pos="1740" w:val="left"/>
        </w:tabs>
        <w:spacing w:after="0" w:line="280" w:lineRule="exact"/>
        <w:ind w:hanging="288" w:left="288" w:right="282"/>
        <w:rPr>
          <w:rFonts w:ascii="Calibri" w:cs="Times New Roman" w:eastAsia="Times New Roman" w:hAnsi="Calibri"/>
          <w:sz w:val="36"/>
        </w:rPr>
      </w:pPr>
    </w:p>
    <w:p w14:paraId="44279670" w14:textId="77777777" w:rsidP="0015481E" w:rsidR="0015481E" w:rsidRDefault="0015481E" w:rsidRPr="00C25E84">
      <w:pPr>
        <w:tabs>
          <w:tab w:pos="1740" w:val="left"/>
        </w:tabs>
        <w:spacing w:after="0" w:line="280" w:lineRule="exact"/>
        <w:ind w:hanging="288" w:left="288" w:right="282"/>
        <w:rPr>
          <w:rFonts w:ascii="Calibri" w:cs="Times New Roman" w:eastAsia="Times New Roman" w:hAnsi="Calibri"/>
          <w:sz w:val="28"/>
        </w:rPr>
      </w:pPr>
      <w:r w:rsidRPr="00C25E84">
        <w:rPr>
          <w:rFonts w:ascii="Calibri" w:cs="Times New Roman" w:eastAsia="Times New Roman" w:hAnsi="Calibri"/>
          <w:sz w:val="28"/>
        </w:rPr>
        <w:t>Les Organisations Syndicales :</w:t>
      </w:r>
    </w:p>
    <w:p w14:paraId="3DC32BEB" w14:textId="77777777" w:rsidP="0015481E" w:rsidR="0015481E" w:rsidRDefault="0015481E" w:rsidRPr="00C25E84">
      <w:pPr>
        <w:tabs>
          <w:tab w:pos="1740" w:val="left"/>
        </w:tabs>
        <w:spacing w:after="0" w:line="280" w:lineRule="exact"/>
        <w:ind w:hanging="1728" w:left="567" w:right="282"/>
        <w:rPr>
          <w:rFonts w:ascii="Calibri" w:cs="Times New Roman" w:eastAsia="Times New Roman" w:hAnsi="Calibri"/>
          <w:sz w:val="28"/>
        </w:rPr>
      </w:pPr>
    </w:p>
    <w:p w14:paraId="03789910" w14:textId="77777777" w:rsidP="0015481E" w:rsidR="0015481E" w:rsidRDefault="0015481E" w:rsidRPr="00C25E84">
      <w:pPr>
        <w:spacing w:after="0" w:line="280" w:lineRule="exact"/>
        <w:ind w:hanging="288" w:left="288" w:right="282"/>
        <w:rPr>
          <w:rFonts w:ascii="Calibri" w:cs="Times New Roman" w:eastAsia="Times New Roman" w:hAnsi="Calibri"/>
          <w:sz w:val="28"/>
        </w:rPr>
      </w:pPr>
    </w:p>
    <w:p w14:paraId="4494A140" w14:textId="6E59E7EB" w:rsidP="0015481E" w:rsidR="0015481E" w:rsidRDefault="0015481E" w:rsidRPr="00C25E84">
      <w:pPr>
        <w:tabs>
          <w:tab w:pos="0" w:val="left"/>
          <w:tab w:pos="2835" w:val="left"/>
          <w:tab w:pos="5100" w:val="left"/>
        </w:tabs>
        <w:spacing w:after="0" w:line="240" w:lineRule="auto"/>
        <w:ind w:hanging="27" w:left="567" w:right="282"/>
        <w:rPr>
          <w:rFonts w:ascii="Calibri" w:cs="Times New Roman" w:eastAsia="Times New Roman" w:hAnsi="Calibri"/>
          <w:sz w:val="28"/>
        </w:rPr>
      </w:pPr>
      <w:r w:rsidRPr="00C25E84">
        <w:rPr>
          <w:rFonts w:ascii="Calibri" w:cs="Times New Roman" w:eastAsia="Times New Roman" w:hAnsi="Calibri"/>
          <w:sz w:val="28"/>
        </w:rPr>
        <w:t>C.F.D.T.</w:t>
      </w:r>
      <w:r w:rsidRPr="00C25E84">
        <w:rPr>
          <w:rFonts w:ascii="Calibri" w:cs="Times New Roman" w:eastAsia="Times New Roman" w:hAnsi="Calibri"/>
          <w:sz w:val="28"/>
        </w:rPr>
        <w:tab/>
      </w:r>
      <w:proofErr w:type="gramStart"/>
      <w:r w:rsidRPr="00C25E84">
        <w:rPr>
          <w:rFonts w:ascii="Calibri" w:cs="Times New Roman" w:eastAsia="Times New Roman" w:hAnsi="Calibri"/>
          <w:sz w:val="28"/>
        </w:rPr>
        <w:t>représentée</w:t>
      </w:r>
      <w:proofErr w:type="gramEnd"/>
      <w:r w:rsidRPr="00C25E84">
        <w:rPr>
          <w:rFonts w:ascii="Calibri" w:cs="Times New Roman" w:eastAsia="Times New Roman" w:hAnsi="Calibri"/>
          <w:sz w:val="28"/>
        </w:rPr>
        <w:t xml:space="preserve"> par </w:t>
      </w:r>
      <w:r w:rsidR="006D13F7">
        <w:rPr>
          <w:rFonts w:ascii="Calibri" w:cs="Times New Roman" w:eastAsia="Times New Roman" w:hAnsi="Calibri"/>
        </w:rPr>
        <w:t>XXXX</w:t>
      </w:r>
      <w:r w:rsidRPr="00C25E84">
        <w:rPr>
          <w:rFonts w:ascii="Calibri" w:cs="Times New Roman" w:eastAsia="Times New Roman" w:hAnsi="Calibri"/>
          <w:sz w:val="28"/>
        </w:rPr>
        <w:t>,</w:t>
      </w:r>
    </w:p>
    <w:p w14:paraId="14FAF50F" w14:textId="77777777" w:rsidP="0015481E" w:rsidR="0015481E" w:rsidRDefault="0015481E" w:rsidRPr="00C25E84">
      <w:pPr>
        <w:tabs>
          <w:tab w:pos="0" w:val="left"/>
          <w:tab w:pos="2835" w:val="left"/>
          <w:tab w:pos="5100" w:val="left"/>
        </w:tabs>
        <w:spacing w:after="0" w:line="240" w:lineRule="auto"/>
        <w:ind w:hanging="27" w:left="567" w:right="282"/>
        <w:rPr>
          <w:rFonts w:ascii="Calibri" w:cs="Times New Roman" w:eastAsia="Times New Roman" w:hAnsi="Calibri"/>
          <w:sz w:val="28"/>
        </w:rPr>
      </w:pPr>
      <w:r w:rsidRPr="00C25E84">
        <w:rPr>
          <w:rFonts w:ascii="Calibri" w:cs="Times New Roman" w:eastAsia="Times New Roman" w:hAnsi="Calibri"/>
          <w:sz w:val="28"/>
        </w:rPr>
        <w:tab/>
      </w:r>
      <w:r w:rsidRPr="00C25E84">
        <w:rPr>
          <w:rFonts w:ascii="Calibri" w:cs="Times New Roman" w:eastAsia="Times New Roman" w:hAnsi="Calibri"/>
          <w:sz w:val="28"/>
        </w:rPr>
        <w:tab/>
        <w:t>Délégué Syndical Société</w:t>
      </w:r>
    </w:p>
    <w:p w14:paraId="7A980DFF" w14:textId="77777777" w:rsidP="0015481E" w:rsidR="0015481E" w:rsidRDefault="0015481E" w:rsidRPr="00C25E84">
      <w:pPr>
        <w:tabs>
          <w:tab w:pos="0" w:val="left"/>
          <w:tab w:pos="2835" w:val="left"/>
          <w:tab w:pos="4260" w:val="left"/>
          <w:tab w:pos="5100" w:val="left"/>
        </w:tabs>
        <w:spacing w:after="0" w:line="240" w:lineRule="auto"/>
        <w:ind w:firstLine="360" w:left="567" w:right="282"/>
        <w:rPr>
          <w:rFonts w:ascii="Calibri" w:cs="Times New Roman" w:eastAsia="Times New Roman" w:hAnsi="Calibri"/>
          <w:sz w:val="28"/>
        </w:rPr>
      </w:pPr>
    </w:p>
    <w:p w14:paraId="365DEFC4" w14:textId="77777777" w:rsidP="0015481E" w:rsidR="0015481E" w:rsidRDefault="0015481E" w:rsidRPr="00C25E84">
      <w:pPr>
        <w:tabs>
          <w:tab w:pos="0" w:val="left"/>
          <w:tab w:pos="2835" w:val="left"/>
          <w:tab w:pos="4260" w:val="left"/>
          <w:tab w:pos="5100" w:val="left"/>
        </w:tabs>
        <w:spacing w:after="0" w:line="240" w:lineRule="auto"/>
        <w:ind w:firstLine="360" w:left="567" w:right="282"/>
        <w:rPr>
          <w:rFonts w:ascii="Calibri" w:cs="Times New Roman" w:eastAsia="Times New Roman" w:hAnsi="Calibri"/>
          <w:sz w:val="28"/>
        </w:rPr>
      </w:pPr>
    </w:p>
    <w:p w14:paraId="4CC3FD0E" w14:textId="77777777" w:rsidP="0015481E" w:rsidR="0015481E" w:rsidRDefault="0015481E" w:rsidRPr="00C25E84">
      <w:pPr>
        <w:tabs>
          <w:tab w:pos="0" w:val="left"/>
          <w:tab w:pos="2835" w:val="left"/>
          <w:tab w:pos="4260" w:val="left"/>
          <w:tab w:pos="5100" w:val="left"/>
        </w:tabs>
        <w:spacing w:after="0" w:line="240" w:lineRule="auto"/>
        <w:ind w:firstLine="360" w:left="567" w:right="282"/>
        <w:rPr>
          <w:rFonts w:ascii="Calibri" w:cs="Times New Roman" w:eastAsia="Times New Roman" w:hAnsi="Calibri"/>
          <w:sz w:val="28"/>
        </w:rPr>
      </w:pPr>
    </w:p>
    <w:p w14:paraId="15CFED89" w14:textId="7E689060" w:rsidP="0015481E" w:rsidR="0015481E" w:rsidRDefault="0015481E" w:rsidRPr="00C25E84">
      <w:pPr>
        <w:tabs>
          <w:tab w:pos="0" w:val="left"/>
          <w:tab w:pos="2835" w:val="left"/>
          <w:tab w:pos="5100" w:val="left"/>
        </w:tabs>
        <w:spacing w:after="0" w:line="240" w:lineRule="auto"/>
        <w:ind w:hanging="27" w:left="567" w:right="282"/>
        <w:rPr>
          <w:rFonts w:ascii="Calibri" w:cs="Times New Roman" w:eastAsia="Times New Roman" w:hAnsi="Calibri"/>
          <w:sz w:val="28"/>
        </w:rPr>
      </w:pPr>
      <w:r w:rsidRPr="00C25E84">
        <w:rPr>
          <w:rFonts w:ascii="Calibri" w:cs="Times New Roman" w:eastAsia="Times New Roman" w:hAnsi="Calibri"/>
          <w:sz w:val="28"/>
        </w:rPr>
        <w:t xml:space="preserve">SNI2A CFE-CGC       </w:t>
      </w:r>
      <w:r>
        <w:rPr>
          <w:rFonts w:ascii="Calibri" w:cs="Times New Roman" w:eastAsia="Times New Roman" w:hAnsi="Calibri"/>
          <w:sz w:val="28"/>
        </w:rPr>
        <w:t xml:space="preserve">  </w:t>
      </w:r>
      <w:r w:rsidRPr="00C25E84">
        <w:rPr>
          <w:rFonts w:ascii="Calibri" w:cs="Times New Roman" w:eastAsia="Times New Roman" w:hAnsi="Calibri"/>
          <w:sz w:val="28"/>
        </w:rPr>
        <w:t xml:space="preserve">représentée par </w:t>
      </w:r>
      <w:r w:rsidR="006D13F7">
        <w:rPr>
          <w:rFonts w:ascii="Calibri" w:cs="Times New Roman" w:eastAsia="Times New Roman" w:hAnsi="Calibri"/>
        </w:rPr>
        <w:t>XXXX</w:t>
      </w:r>
      <w:r w:rsidRPr="00C25E84">
        <w:rPr>
          <w:rFonts w:ascii="Calibri" w:cs="Times New Roman" w:eastAsia="Times New Roman" w:hAnsi="Calibri"/>
          <w:sz w:val="28"/>
        </w:rPr>
        <w:t>,</w:t>
      </w:r>
    </w:p>
    <w:p w14:paraId="64D86660" w14:textId="77777777" w:rsidP="0015481E" w:rsidR="0015481E" w:rsidRDefault="0015481E" w:rsidRPr="00C25E84">
      <w:pPr>
        <w:tabs>
          <w:tab w:pos="0" w:val="left"/>
          <w:tab w:pos="2835" w:val="left"/>
          <w:tab w:pos="5100" w:val="left"/>
        </w:tabs>
        <w:spacing w:after="0" w:line="240" w:lineRule="auto"/>
        <w:ind w:hanging="27" w:left="567" w:right="282"/>
        <w:rPr>
          <w:rFonts w:ascii="Calibri" w:cs="Times New Roman" w:eastAsia="Times New Roman" w:hAnsi="Calibri"/>
          <w:sz w:val="28"/>
        </w:rPr>
      </w:pPr>
      <w:r w:rsidRPr="00C25E84">
        <w:rPr>
          <w:rFonts w:ascii="Calibri" w:cs="Times New Roman" w:eastAsia="Times New Roman" w:hAnsi="Calibri"/>
          <w:sz w:val="28"/>
        </w:rPr>
        <w:tab/>
      </w:r>
      <w:r w:rsidRPr="00C25E84">
        <w:rPr>
          <w:rFonts w:ascii="Calibri" w:cs="Times New Roman" w:eastAsia="Times New Roman" w:hAnsi="Calibri"/>
          <w:sz w:val="28"/>
        </w:rPr>
        <w:tab/>
        <w:t>Délégué Syndical Société</w:t>
      </w:r>
    </w:p>
    <w:p w14:paraId="5CDC6743" w14:textId="77777777" w:rsidP="0015481E" w:rsidR="0015481E" w:rsidRDefault="0015481E" w:rsidRPr="00C25E84">
      <w:pPr>
        <w:tabs>
          <w:tab w:pos="0" w:val="left"/>
          <w:tab w:pos="2835" w:val="left"/>
          <w:tab w:pos="5100" w:val="left"/>
        </w:tabs>
        <w:spacing w:after="0" w:line="240" w:lineRule="auto"/>
        <w:ind w:hanging="27" w:left="567" w:right="282"/>
        <w:rPr>
          <w:rFonts w:ascii="Calibri" w:cs="Times New Roman" w:eastAsia="Times New Roman" w:hAnsi="Calibri"/>
          <w:sz w:val="28"/>
        </w:rPr>
      </w:pPr>
    </w:p>
    <w:p w14:paraId="0E724EE2" w14:textId="77777777" w:rsidP="0015481E" w:rsidR="0015481E" w:rsidRDefault="0015481E" w:rsidRPr="00C25E84">
      <w:pPr>
        <w:tabs>
          <w:tab w:pos="0" w:val="left"/>
          <w:tab w:pos="2835" w:val="left"/>
          <w:tab w:pos="5100" w:val="left"/>
        </w:tabs>
        <w:spacing w:after="0" w:line="240" w:lineRule="auto"/>
        <w:ind w:hanging="27" w:left="567" w:right="282"/>
        <w:rPr>
          <w:rFonts w:ascii="Calibri" w:cs="Times New Roman" w:eastAsia="Times New Roman" w:hAnsi="Calibri"/>
          <w:sz w:val="28"/>
        </w:rPr>
      </w:pPr>
    </w:p>
    <w:p w14:paraId="5248E9E6" w14:textId="77777777" w:rsidP="0015481E" w:rsidR="0015481E" w:rsidRDefault="0015481E" w:rsidRPr="00C25E84">
      <w:pPr>
        <w:tabs>
          <w:tab w:pos="0" w:val="left"/>
          <w:tab w:pos="2835" w:val="left"/>
          <w:tab w:pos="5100" w:val="left"/>
        </w:tabs>
        <w:spacing w:after="0" w:line="240" w:lineRule="auto"/>
        <w:ind w:hanging="27" w:left="567" w:right="282"/>
        <w:rPr>
          <w:rFonts w:ascii="Calibri" w:cs="Times New Roman" w:eastAsia="Times New Roman" w:hAnsi="Calibri"/>
          <w:sz w:val="28"/>
        </w:rPr>
      </w:pPr>
    </w:p>
    <w:p w14:paraId="5242066D" w14:textId="63F05C89" w:rsidP="0015481E" w:rsidR="0015481E" w:rsidRDefault="0015481E" w:rsidRPr="00C25E84">
      <w:pPr>
        <w:tabs>
          <w:tab w:pos="0" w:val="left"/>
          <w:tab w:pos="2835" w:val="left"/>
          <w:tab w:pos="5100" w:val="left"/>
        </w:tabs>
        <w:spacing w:after="0" w:line="240" w:lineRule="auto"/>
        <w:ind w:hanging="27" w:left="567" w:right="282"/>
        <w:rPr>
          <w:rFonts w:ascii="Calibri" w:cs="Times New Roman" w:eastAsia="Times New Roman" w:hAnsi="Calibri"/>
          <w:sz w:val="28"/>
        </w:rPr>
      </w:pPr>
      <w:r w:rsidRPr="00C25E84">
        <w:rPr>
          <w:rFonts w:ascii="Calibri" w:cs="Times New Roman" w:eastAsia="Times New Roman" w:hAnsi="Calibri"/>
          <w:sz w:val="28"/>
        </w:rPr>
        <w:t>C.G.T.</w:t>
      </w:r>
      <w:r w:rsidRPr="00C25E84">
        <w:rPr>
          <w:rFonts w:ascii="Calibri" w:cs="Times New Roman" w:eastAsia="Times New Roman" w:hAnsi="Calibri"/>
          <w:sz w:val="28"/>
        </w:rPr>
        <w:tab/>
      </w:r>
      <w:proofErr w:type="gramStart"/>
      <w:r w:rsidRPr="00C25E84">
        <w:rPr>
          <w:rFonts w:ascii="Calibri" w:cs="Times New Roman" w:eastAsia="Times New Roman" w:hAnsi="Calibri"/>
          <w:sz w:val="28"/>
        </w:rPr>
        <w:t>représentée</w:t>
      </w:r>
      <w:proofErr w:type="gramEnd"/>
      <w:r w:rsidRPr="00C25E84">
        <w:rPr>
          <w:rFonts w:ascii="Calibri" w:cs="Times New Roman" w:eastAsia="Times New Roman" w:hAnsi="Calibri"/>
          <w:sz w:val="28"/>
        </w:rPr>
        <w:t xml:space="preserve"> par </w:t>
      </w:r>
      <w:r w:rsidR="006D13F7">
        <w:rPr>
          <w:rFonts w:ascii="Calibri" w:cs="Times New Roman" w:eastAsia="Times New Roman" w:hAnsi="Calibri"/>
        </w:rPr>
        <w:t>XXXX</w:t>
      </w:r>
      <w:r w:rsidRPr="00C25E84">
        <w:rPr>
          <w:rFonts w:ascii="Calibri" w:cs="Times New Roman" w:eastAsia="Times New Roman" w:hAnsi="Calibri"/>
          <w:sz w:val="28"/>
        </w:rPr>
        <w:t>,</w:t>
      </w:r>
    </w:p>
    <w:p w14:paraId="49FD76B0" w14:textId="77777777" w:rsidP="0015481E" w:rsidR="0015481E" w:rsidRDefault="0015481E" w:rsidRPr="00C25E84">
      <w:pPr>
        <w:tabs>
          <w:tab w:pos="0" w:val="left"/>
          <w:tab w:pos="2835" w:val="left"/>
          <w:tab w:pos="5100" w:val="left"/>
        </w:tabs>
        <w:spacing w:after="0" w:line="240" w:lineRule="auto"/>
        <w:ind w:hanging="27" w:left="567" w:right="282"/>
        <w:rPr>
          <w:rFonts w:ascii="Calibri" w:cs="Times New Roman" w:eastAsia="Times New Roman" w:hAnsi="Calibri"/>
          <w:sz w:val="28"/>
        </w:rPr>
      </w:pPr>
      <w:r w:rsidRPr="00C25E84">
        <w:rPr>
          <w:rFonts w:ascii="Calibri" w:cs="Times New Roman" w:eastAsia="Times New Roman" w:hAnsi="Calibri"/>
          <w:sz w:val="28"/>
        </w:rPr>
        <w:tab/>
      </w:r>
      <w:r w:rsidRPr="00C25E84">
        <w:rPr>
          <w:rFonts w:ascii="Calibri" w:cs="Times New Roman" w:eastAsia="Times New Roman" w:hAnsi="Calibri"/>
          <w:sz w:val="28"/>
        </w:rPr>
        <w:tab/>
        <w:t>Délégué Syndical Société</w:t>
      </w:r>
    </w:p>
    <w:p w14:paraId="1BBF17C7" w14:textId="77777777" w:rsidP="0015481E" w:rsidR="0015481E" w:rsidRDefault="0015481E" w:rsidRPr="00C25E84">
      <w:pPr>
        <w:tabs>
          <w:tab w:pos="0" w:val="left"/>
          <w:tab w:pos="2835" w:val="left"/>
          <w:tab w:pos="4260" w:val="left"/>
          <w:tab w:pos="5100" w:val="left"/>
        </w:tabs>
        <w:spacing w:after="0" w:line="240" w:lineRule="auto"/>
        <w:ind w:hanging="27" w:left="567" w:right="282"/>
        <w:rPr>
          <w:rFonts w:ascii="Calibri" w:cs="Times New Roman" w:eastAsia="Times New Roman" w:hAnsi="Calibri"/>
          <w:sz w:val="28"/>
        </w:rPr>
      </w:pPr>
    </w:p>
    <w:p w14:paraId="0CFFFEF8" w14:textId="77777777" w:rsidP="0015481E" w:rsidR="0015481E" w:rsidRDefault="0015481E" w:rsidRPr="00C25E84">
      <w:pPr>
        <w:tabs>
          <w:tab w:pos="0" w:val="left"/>
          <w:tab w:pos="2835" w:val="left"/>
          <w:tab w:pos="4260" w:val="left"/>
          <w:tab w:pos="5100" w:val="left"/>
        </w:tabs>
        <w:spacing w:after="0" w:line="240" w:lineRule="auto"/>
        <w:ind w:hanging="27" w:left="567" w:right="282"/>
        <w:rPr>
          <w:rFonts w:ascii="Calibri" w:cs="Times New Roman" w:eastAsia="Times New Roman" w:hAnsi="Calibri"/>
          <w:sz w:val="28"/>
        </w:rPr>
      </w:pPr>
    </w:p>
    <w:p w14:paraId="53E5231E" w14:textId="77777777" w:rsidP="0015481E" w:rsidR="0015481E" w:rsidRDefault="0015481E" w:rsidRPr="00C25E84">
      <w:pPr>
        <w:tabs>
          <w:tab w:pos="0" w:val="left"/>
          <w:tab w:pos="2835" w:val="left"/>
          <w:tab w:pos="4260" w:val="left"/>
          <w:tab w:pos="5100" w:val="left"/>
        </w:tabs>
        <w:spacing w:after="0" w:line="240" w:lineRule="auto"/>
        <w:ind w:hanging="27" w:left="567" w:right="282"/>
        <w:rPr>
          <w:rFonts w:ascii="Calibri" w:cs="Times New Roman" w:eastAsia="Times New Roman" w:hAnsi="Calibri"/>
          <w:sz w:val="28"/>
        </w:rPr>
      </w:pPr>
    </w:p>
    <w:p w14:paraId="18812A7D" w14:textId="7C8AB19B" w:rsidP="0015481E" w:rsidR="0015481E" w:rsidRDefault="0015481E" w:rsidRPr="00C25E84">
      <w:pPr>
        <w:tabs>
          <w:tab w:pos="0" w:val="left"/>
          <w:tab w:pos="2835" w:val="left"/>
        </w:tabs>
        <w:spacing w:after="0" w:line="240" w:lineRule="auto"/>
        <w:ind w:hanging="27" w:left="567" w:right="282"/>
        <w:rPr>
          <w:rFonts w:ascii="Calibri" w:cs="Times New Roman" w:eastAsia="Times New Roman" w:hAnsi="Calibri"/>
          <w:sz w:val="28"/>
        </w:rPr>
      </w:pPr>
      <w:r w:rsidRPr="00C25E84">
        <w:rPr>
          <w:rFonts w:ascii="Calibri" w:cs="Times New Roman" w:eastAsia="Times New Roman" w:hAnsi="Calibri"/>
          <w:sz w:val="28"/>
        </w:rPr>
        <w:t>F.G.T.A. F.O.</w:t>
      </w:r>
      <w:r w:rsidRPr="00C25E84">
        <w:rPr>
          <w:rFonts w:ascii="Calibri" w:cs="Times New Roman" w:eastAsia="Times New Roman" w:hAnsi="Calibri"/>
          <w:sz w:val="28"/>
        </w:rPr>
        <w:tab/>
      </w:r>
      <w:proofErr w:type="gramStart"/>
      <w:r w:rsidRPr="00C25E84">
        <w:rPr>
          <w:rFonts w:ascii="Calibri" w:cs="Times New Roman" w:eastAsia="Times New Roman" w:hAnsi="Calibri"/>
          <w:sz w:val="28"/>
        </w:rPr>
        <w:t>représentée</w:t>
      </w:r>
      <w:proofErr w:type="gramEnd"/>
      <w:r w:rsidRPr="00C25E84">
        <w:rPr>
          <w:rFonts w:ascii="Calibri" w:cs="Times New Roman" w:eastAsia="Times New Roman" w:hAnsi="Calibri"/>
          <w:sz w:val="28"/>
        </w:rPr>
        <w:t xml:space="preserve"> par </w:t>
      </w:r>
      <w:r w:rsidR="006D13F7">
        <w:rPr>
          <w:rFonts w:ascii="Calibri" w:cs="Times New Roman" w:eastAsia="Times New Roman" w:hAnsi="Calibri"/>
        </w:rPr>
        <w:t>XXXX</w:t>
      </w:r>
      <w:r w:rsidRPr="00C25E84">
        <w:rPr>
          <w:rFonts w:ascii="Calibri" w:cs="Times New Roman" w:eastAsia="Times New Roman" w:hAnsi="Calibri"/>
          <w:sz w:val="28"/>
        </w:rPr>
        <w:t>,</w:t>
      </w:r>
    </w:p>
    <w:p w14:paraId="2E47C92A" w14:textId="77777777" w:rsidP="0015481E" w:rsidR="0015481E" w:rsidRDefault="0015481E" w:rsidRPr="00C25E84">
      <w:pPr>
        <w:tabs>
          <w:tab w:pos="0" w:val="left"/>
          <w:tab w:pos="2835" w:val="left"/>
        </w:tabs>
        <w:spacing w:after="0" w:line="240" w:lineRule="auto"/>
        <w:ind w:hanging="27" w:left="567" w:right="282"/>
        <w:rPr>
          <w:rFonts w:ascii="Calibri" w:cs="Times New Roman" w:eastAsia="Times New Roman" w:hAnsi="Calibri"/>
          <w:sz w:val="28"/>
        </w:rPr>
      </w:pPr>
      <w:r w:rsidRPr="00C25E84">
        <w:rPr>
          <w:rFonts w:ascii="Calibri" w:cs="Times New Roman" w:eastAsia="Times New Roman" w:hAnsi="Calibri"/>
          <w:sz w:val="28"/>
        </w:rPr>
        <w:tab/>
      </w:r>
      <w:r w:rsidRPr="00C25E84">
        <w:rPr>
          <w:rFonts w:ascii="Calibri" w:cs="Times New Roman" w:eastAsia="Times New Roman" w:hAnsi="Calibri"/>
          <w:sz w:val="28"/>
        </w:rPr>
        <w:tab/>
        <w:t>Délégué Syndical Société</w:t>
      </w:r>
    </w:p>
    <w:p w14:paraId="12FD1C3D" w14:textId="77777777" w:rsidP="0015481E" w:rsidR="0015481E" w:rsidRDefault="0015481E" w:rsidRPr="00C25E84">
      <w:pPr>
        <w:tabs>
          <w:tab w:pos="0" w:val="left"/>
          <w:tab w:pos="2835" w:val="left"/>
        </w:tabs>
        <w:spacing w:after="0" w:line="240" w:lineRule="auto"/>
        <w:ind w:hanging="27" w:right="282"/>
        <w:rPr>
          <w:rFonts w:ascii="Calibri" w:cs="Times New Roman" w:eastAsia="Times New Roman" w:hAnsi="Calibri"/>
          <w:sz w:val="28"/>
        </w:rPr>
      </w:pPr>
    </w:p>
    <w:p w14:paraId="13310AAF" w14:textId="77777777" w:rsidP="0015481E" w:rsidR="0015481E" w:rsidRDefault="0015481E">
      <w:pPr>
        <w:tabs>
          <w:tab w:pos="0" w:val="left"/>
          <w:tab w:pos="2835" w:val="left"/>
        </w:tabs>
        <w:spacing w:after="0" w:line="240" w:lineRule="auto"/>
        <w:ind w:hanging="27" w:right="282"/>
        <w:rPr>
          <w:rFonts w:ascii="Calibri" w:cs="Times New Roman" w:eastAsia="Times New Roman" w:hAnsi="Calibri"/>
          <w:sz w:val="28"/>
        </w:rPr>
      </w:pPr>
    </w:p>
    <w:p w14:paraId="5B7389BB" w14:textId="77777777" w:rsidP="0015481E" w:rsidR="0015481E" w:rsidRDefault="0015481E" w:rsidRPr="00C25E84">
      <w:pPr>
        <w:tabs>
          <w:tab w:pos="0" w:val="left"/>
          <w:tab w:pos="2835" w:val="left"/>
        </w:tabs>
        <w:spacing w:after="0" w:line="240" w:lineRule="auto"/>
        <w:ind w:hanging="27" w:right="282"/>
        <w:rPr>
          <w:rFonts w:ascii="Calibri" w:cs="Times New Roman" w:eastAsia="Times New Roman" w:hAnsi="Calibri"/>
          <w:sz w:val="28"/>
        </w:rPr>
      </w:pPr>
    </w:p>
    <w:p w14:paraId="7A77A093" w14:textId="77777777" w:rsidP="0015481E" w:rsidR="0015481E" w:rsidRDefault="0015481E" w:rsidRPr="00C25E84">
      <w:pPr>
        <w:tabs>
          <w:tab w:pos="720" w:val="left"/>
        </w:tabs>
        <w:spacing w:after="0" w:line="280" w:lineRule="exact"/>
        <w:ind w:firstLine="360" w:right="282"/>
        <w:rPr>
          <w:rFonts w:ascii="Calibri" w:cs="Times New Roman" w:eastAsia="Times New Roman" w:hAnsi="Calibri"/>
          <w:sz w:val="28"/>
          <w:szCs w:val="26"/>
        </w:rPr>
      </w:pPr>
      <w:r w:rsidRPr="00C25E84">
        <w:rPr>
          <w:rFonts w:ascii="Calibri" w:cs="Times New Roman" w:eastAsia="Times New Roman" w:hAnsi="Calibri"/>
          <w:sz w:val="28"/>
          <w:szCs w:val="26"/>
        </w:rPr>
        <w:t>Il a été convenu ce qui suit,</w:t>
      </w:r>
    </w:p>
    <w:p w14:paraId="5A5818D8" w14:textId="77777777" w:rsidP="0015481E" w:rsidR="0015481E" w:rsidRDefault="0015481E" w:rsidRPr="00C25E84">
      <w:pPr>
        <w:tabs>
          <w:tab w:pos="0" w:val="left"/>
          <w:tab w:pos="2835" w:val="left"/>
        </w:tabs>
        <w:spacing w:after="0" w:line="240" w:lineRule="auto"/>
        <w:ind w:hanging="27" w:right="282"/>
        <w:rPr>
          <w:rFonts w:ascii="Trebuchet MS" w:cs="Times New Roman" w:eastAsia="Times New Roman" w:hAnsi="Trebuchet MS"/>
          <w:sz w:val="26"/>
        </w:rPr>
      </w:pPr>
    </w:p>
    <w:p w14:paraId="00BDF09D" w14:textId="77777777" w:rsidP="0015481E" w:rsidR="0015481E" w:rsidRDefault="0015481E" w:rsidRPr="00C25E84">
      <w:pPr>
        <w:spacing w:after="0" w:line="240" w:lineRule="auto"/>
        <w:ind w:firstLine="360"/>
        <w:rPr>
          <w:rFonts w:ascii="Cambria" w:cs="Times New Roman" w:eastAsia="Times New Roman" w:hAnsi="Cambria"/>
        </w:rPr>
      </w:pPr>
    </w:p>
    <w:p w14:paraId="11C457DB" w14:textId="77777777" w:rsidP="0015481E" w:rsidR="0015481E" w:rsidRDefault="0015481E">
      <w:r>
        <w:br w:type="page"/>
      </w:r>
    </w:p>
    <w:p w14:paraId="346B3577" w14:textId="77777777" w:rsidP="00085649" w:rsidR="0015481E" w:rsidRDefault="0015481E" w:rsidRPr="00C25E84">
      <w:pPr>
        <w:pBdr>
          <w:bottom w:color="4F81BD" w:space="1" w:sz="8" w:val="single"/>
        </w:pBdr>
        <w:spacing w:after="0" w:line="240" w:lineRule="auto"/>
        <w:outlineLvl w:val="1"/>
        <w:rPr>
          <w:rFonts w:ascii="Calibri" w:cs="Times New Roman" w:eastAsia="Times New Roman" w:hAnsi="Calibri"/>
          <w:b/>
          <w:color w:val="365F91"/>
          <w:sz w:val="28"/>
          <w:szCs w:val="24"/>
        </w:rPr>
      </w:pPr>
      <w:r w:rsidRPr="00C25E84">
        <w:rPr>
          <w:rFonts w:ascii="Calibri" w:cs="Times New Roman" w:eastAsia="Times New Roman" w:hAnsi="Calibri"/>
          <w:b/>
          <w:color w:val="365F91"/>
          <w:sz w:val="28"/>
          <w:szCs w:val="24"/>
        </w:rPr>
        <w:lastRenderedPageBreak/>
        <w:t>PREAMBULE</w:t>
      </w:r>
    </w:p>
    <w:p w14:paraId="0FEEF175" w14:textId="77777777" w:rsidP="0015481E" w:rsidR="0015481E" w:rsidRDefault="0015481E" w:rsidRPr="00C25E84">
      <w:pPr>
        <w:spacing w:after="0" w:before="80"/>
        <w:jc w:val="both"/>
        <w:rPr>
          <w:rFonts w:ascii="Calibri" w:cs="Times New Roman" w:eastAsia="Times New Roman" w:hAnsi="Calibri"/>
          <w:sz w:val="2"/>
        </w:rPr>
      </w:pPr>
    </w:p>
    <w:p w14:paraId="5CB1E1D1" w14:textId="77777777" w:rsidP="0015481E" w:rsidR="0015481E" w:rsidRDefault="0015481E" w:rsidRPr="00C25E84">
      <w:pPr>
        <w:jc w:val="both"/>
        <w:rPr>
          <w:rFonts w:eastAsiaTheme="minorEastAsia"/>
          <w:sz w:val="2"/>
          <w:szCs w:val="4"/>
        </w:rPr>
      </w:pPr>
    </w:p>
    <w:p w14:paraId="11E37251" w14:textId="56C3642F" w:rsidP="00F70FD8" w:rsidR="00F70FD8" w:rsidRDefault="00F70FD8" w:rsidRPr="001575BA">
      <w:pPr>
        <w:spacing w:after="120" w:before="240"/>
        <w:jc w:val="both"/>
        <w:rPr>
          <w:rFonts w:cstheme="minorHAnsi" w:eastAsia="Times New Roman"/>
          <w:sz w:val="24"/>
          <w:szCs w:val="24"/>
        </w:rPr>
      </w:pPr>
      <w:r w:rsidRPr="001575BA">
        <w:rPr>
          <w:rFonts w:cstheme="minorHAnsi" w:eastAsia="Times New Roman"/>
          <w:sz w:val="24"/>
          <w:szCs w:val="24"/>
        </w:rPr>
        <w:t>La Direction et les Organisations Syndicales se sont rencontrées au cours de deux réunions de négociation qui se sont tenues les</w:t>
      </w:r>
      <w:r w:rsidR="00094FC2">
        <w:rPr>
          <w:rFonts w:cstheme="minorHAnsi" w:eastAsia="Times New Roman"/>
          <w:sz w:val="24"/>
          <w:szCs w:val="24"/>
        </w:rPr>
        <w:t xml:space="preserve"> 7</w:t>
      </w:r>
      <w:r w:rsidRPr="001575BA">
        <w:rPr>
          <w:rFonts w:cstheme="minorHAnsi" w:eastAsia="Times New Roman"/>
          <w:sz w:val="24"/>
          <w:szCs w:val="24"/>
        </w:rPr>
        <w:t xml:space="preserve"> et 1</w:t>
      </w:r>
      <w:r w:rsidR="00094FC2">
        <w:rPr>
          <w:rFonts w:cstheme="minorHAnsi" w:eastAsia="Times New Roman"/>
          <w:sz w:val="24"/>
          <w:szCs w:val="24"/>
        </w:rPr>
        <w:t>4</w:t>
      </w:r>
      <w:r w:rsidRPr="001575BA">
        <w:rPr>
          <w:rFonts w:cstheme="minorHAnsi" w:eastAsia="Times New Roman"/>
          <w:sz w:val="24"/>
          <w:szCs w:val="24"/>
        </w:rPr>
        <w:t xml:space="preserve"> décembre 20</w:t>
      </w:r>
      <w:r>
        <w:rPr>
          <w:rFonts w:cstheme="minorHAnsi" w:eastAsia="Times New Roman"/>
          <w:sz w:val="24"/>
          <w:szCs w:val="24"/>
        </w:rPr>
        <w:t>2</w:t>
      </w:r>
      <w:r w:rsidR="00094FC2">
        <w:rPr>
          <w:rFonts w:cstheme="minorHAnsi" w:eastAsia="Times New Roman"/>
          <w:sz w:val="24"/>
          <w:szCs w:val="24"/>
        </w:rPr>
        <w:t>1</w:t>
      </w:r>
      <w:r w:rsidRPr="001575BA">
        <w:rPr>
          <w:rFonts w:cstheme="minorHAnsi" w:eastAsia="Times New Roman"/>
          <w:sz w:val="24"/>
          <w:szCs w:val="24"/>
        </w:rPr>
        <w:t>.</w:t>
      </w:r>
    </w:p>
    <w:p w14:paraId="5DA53FB4" w14:textId="77777777" w:rsidP="00F70FD8" w:rsidR="00F70FD8" w:rsidRDefault="00F70FD8" w:rsidRPr="001575BA">
      <w:pPr>
        <w:spacing w:after="120"/>
        <w:jc w:val="both"/>
        <w:rPr>
          <w:rFonts w:cstheme="minorHAnsi" w:eastAsia="Times New Roman"/>
          <w:sz w:val="24"/>
          <w:szCs w:val="24"/>
        </w:rPr>
      </w:pPr>
      <w:r w:rsidRPr="001575BA">
        <w:rPr>
          <w:rFonts w:cstheme="minorHAnsi" w:eastAsia="Times New Roman"/>
          <w:sz w:val="24"/>
          <w:szCs w:val="24"/>
        </w:rPr>
        <w:t>Ces rencontres, prévues dans le cadre de la Négociation Annuelle Obligatoire, ont porté sur les thèmes prévus aux articles L 2242-2 et suivants du Code du Travail.</w:t>
      </w:r>
    </w:p>
    <w:p w14:paraId="2789BD2A" w14:textId="3DFCF2B3" w:rsidP="00CF2633" w:rsidR="00F70FD8" w:rsidRDefault="00F70FD8" w:rsidRPr="001575BA">
      <w:pPr>
        <w:tabs>
          <w:tab w:pos="851" w:val="left"/>
        </w:tabs>
        <w:jc w:val="both"/>
        <w:rPr>
          <w:rFonts w:cstheme="minorHAnsi" w:eastAsia="Times New Roman"/>
          <w:sz w:val="24"/>
          <w:szCs w:val="24"/>
        </w:rPr>
      </w:pPr>
      <w:r w:rsidRPr="001575BA">
        <w:rPr>
          <w:rFonts w:cstheme="minorHAnsi" w:eastAsia="Times New Roman"/>
          <w:sz w:val="24"/>
          <w:szCs w:val="24"/>
        </w:rPr>
        <w:t xml:space="preserve">Par ailleurs, une étude comparée de la rémunération des Femmes et des Hommes a été réalisée et présentée conformément aux engagements pris lors de la commission spécifique Egalité Professionnelle Femmes/Hommes et Diversité Sociale du </w:t>
      </w:r>
      <w:r w:rsidR="00094FC2">
        <w:rPr>
          <w:rFonts w:cstheme="minorHAnsi" w:eastAsia="Times New Roman"/>
          <w:sz w:val="24"/>
          <w:szCs w:val="24"/>
        </w:rPr>
        <w:t>mardi 1</w:t>
      </w:r>
      <w:r w:rsidR="00094FC2" w:rsidRPr="00094FC2">
        <w:rPr>
          <w:rFonts w:cstheme="minorHAnsi" w:eastAsia="Times New Roman"/>
          <w:sz w:val="24"/>
          <w:szCs w:val="24"/>
          <w:vertAlign w:val="superscript"/>
        </w:rPr>
        <w:t>er</w:t>
      </w:r>
      <w:r w:rsidR="00094FC2">
        <w:rPr>
          <w:rFonts w:cstheme="minorHAnsi" w:eastAsia="Times New Roman"/>
          <w:sz w:val="24"/>
          <w:szCs w:val="24"/>
        </w:rPr>
        <w:t xml:space="preserve"> juin</w:t>
      </w:r>
      <w:r w:rsidRPr="001575BA">
        <w:rPr>
          <w:rFonts w:cstheme="minorHAnsi" w:eastAsia="Times New Roman"/>
          <w:sz w:val="24"/>
          <w:szCs w:val="24"/>
        </w:rPr>
        <w:t xml:space="preserve"> 20</w:t>
      </w:r>
      <w:r>
        <w:rPr>
          <w:rFonts w:cstheme="minorHAnsi" w:eastAsia="Times New Roman"/>
          <w:sz w:val="24"/>
          <w:szCs w:val="24"/>
        </w:rPr>
        <w:t>2</w:t>
      </w:r>
      <w:r w:rsidR="00094FC2">
        <w:rPr>
          <w:rFonts w:cstheme="minorHAnsi" w:eastAsia="Times New Roman"/>
          <w:sz w:val="24"/>
          <w:szCs w:val="24"/>
        </w:rPr>
        <w:t>1</w:t>
      </w:r>
      <w:r w:rsidRPr="001575BA">
        <w:rPr>
          <w:rFonts w:cstheme="minorHAnsi" w:eastAsia="Times New Roman"/>
          <w:sz w:val="24"/>
          <w:szCs w:val="24"/>
        </w:rPr>
        <w:t xml:space="preserve">. Ce point a notamment fait l’objet d’une </w:t>
      </w:r>
      <w:r w:rsidR="00094FC2">
        <w:rPr>
          <w:rFonts w:cstheme="minorHAnsi" w:eastAsia="Times New Roman"/>
          <w:sz w:val="24"/>
          <w:szCs w:val="24"/>
        </w:rPr>
        <w:t xml:space="preserve">négociation au niveau France comme prévu par l’accord Dialogue Social France de juillet 2019 portant sur </w:t>
      </w:r>
      <w:r w:rsidR="008E72C2">
        <w:rPr>
          <w:rFonts w:cstheme="minorHAnsi" w:eastAsia="Times New Roman"/>
          <w:sz w:val="24"/>
          <w:szCs w:val="24"/>
        </w:rPr>
        <w:t>« </w:t>
      </w:r>
      <w:r w:rsidR="00094FC2">
        <w:rPr>
          <w:rFonts w:cstheme="minorHAnsi" w:eastAsia="Times New Roman"/>
          <w:sz w:val="24"/>
          <w:szCs w:val="24"/>
        </w:rPr>
        <w:t xml:space="preserve">la Diversité Inclusive :  </w:t>
      </w:r>
      <w:r w:rsidR="00094FC2" w:rsidRPr="00094FC2">
        <w:rPr>
          <w:rFonts w:cstheme="minorHAnsi" w:eastAsia="Times New Roman"/>
          <w:sz w:val="24"/>
          <w:szCs w:val="24"/>
        </w:rPr>
        <w:t>Egalité professionnelle, handicap et inclusion</w:t>
      </w:r>
      <w:r w:rsidR="008E72C2">
        <w:rPr>
          <w:rFonts w:cstheme="minorHAnsi" w:eastAsia="Times New Roman"/>
          <w:sz w:val="24"/>
          <w:szCs w:val="24"/>
        </w:rPr>
        <w:t> »</w:t>
      </w:r>
      <w:r w:rsidR="00094FC2">
        <w:rPr>
          <w:rFonts w:cstheme="minorHAnsi" w:eastAsia="Times New Roman"/>
          <w:sz w:val="24"/>
          <w:szCs w:val="24"/>
        </w:rPr>
        <w:t xml:space="preserve"> qui s’est soldée par un accord signé à l’unanimité en date du 1</w:t>
      </w:r>
      <w:r w:rsidR="00094FC2" w:rsidRPr="00094FC2">
        <w:rPr>
          <w:rFonts w:cstheme="minorHAnsi" w:eastAsia="Times New Roman"/>
          <w:sz w:val="24"/>
          <w:szCs w:val="24"/>
          <w:vertAlign w:val="superscript"/>
        </w:rPr>
        <w:t>er</w:t>
      </w:r>
      <w:r w:rsidR="00094FC2">
        <w:rPr>
          <w:rFonts w:cstheme="minorHAnsi" w:eastAsia="Times New Roman"/>
          <w:sz w:val="24"/>
          <w:szCs w:val="24"/>
        </w:rPr>
        <w:t xml:space="preserve"> décembre 2021.</w:t>
      </w:r>
    </w:p>
    <w:p w14:paraId="6A2AAB1A" w14:textId="77777777" w:rsidP="00F70FD8" w:rsidR="00F70FD8" w:rsidRDefault="00F70FD8" w:rsidRPr="001575BA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b/>
          <w:sz w:val="28"/>
          <w:szCs w:val="24"/>
          <w:u w:val="single"/>
        </w:rPr>
      </w:pPr>
    </w:p>
    <w:p w14:paraId="01F30327" w14:textId="65077427" w:rsidP="00F70FD8" w:rsidR="00F70FD8" w:rsidRDefault="00F70FD8" w:rsidRPr="00D555FB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</w:pPr>
      <w:r w:rsidRPr="00D555FB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1) AU TITRE DES SALAIRES</w:t>
      </w:r>
      <w:r w:rsidRPr="00D555FB">
        <w:rPr>
          <w:rFonts w:cstheme="minorHAnsi" w:eastAsia="Times New Roman"/>
          <w:b/>
          <w:color w:themeColor="accent1" w:val="4472C4"/>
          <w:sz w:val="28"/>
          <w:szCs w:val="24"/>
        </w:rPr>
        <w:t> :</w:t>
      </w:r>
    </w:p>
    <w:p w14:paraId="62CCA890" w14:textId="77777777" w:rsidP="00F70FD8" w:rsidR="00F70FD8" w:rsidRDefault="00F70FD8" w:rsidRPr="001575BA">
      <w:pPr>
        <w:tabs>
          <w:tab w:pos="2268" w:val="left"/>
          <w:tab w:pos="2835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</w:p>
    <w:p w14:paraId="606B7B66" w14:textId="77777777" w:rsidP="00F70FD8" w:rsidR="00F70FD8" w:rsidRDefault="00F70FD8" w:rsidRPr="001575BA">
      <w:pPr>
        <w:tabs>
          <w:tab w:pos="2268" w:val="left"/>
          <w:tab w:pos="2835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</w:p>
    <w:p w14:paraId="1669D5CB" w14:textId="77777777" w:rsidP="00F70FD8" w:rsidR="00F70FD8" w:rsidRDefault="00F70FD8" w:rsidRPr="00D555FB">
      <w:pPr>
        <w:pBdr>
          <w:bottom w:color="auto" w:space="1" w:sz="4" w:val="single"/>
        </w:pBdr>
        <w:tabs>
          <w:tab w:pos="2268" w:val="left"/>
        </w:tabs>
        <w:spacing w:after="0" w:line="240" w:lineRule="auto"/>
        <w:ind w:right="140"/>
        <w:rPr>
          <w:rFonts w:cstheme="minorHAnsi" w:eastAsia="Times New Roman"/>
          <w:b/>
          <w:color w:themeColor="accent1" w:val="4472C4"/>
          <w:sz w:val="24"/>
          <w:szCs w:val="20"/>
        </w:rPr>
      </w:pPr>
      <w:r w:rsidRPr="00D555FB">
        <w:rPr>
          <w:rFonts w:cstheme="minorHAnsi" w:eastAsia="Times New Roman"/>
          <w:b/>
          <w:color w:themeColor="accent1" w:val="4472C4"/>
          <w:sz w:val="24"/>
          <w:szCs w:val="20"/>
        </w:rPr>
        <w:t>ARTICLE I</w:t>
      </w:r>
      <w:r w:rsidRPr="00D555FB">
        <w:rPr>
          <w:rFonts w:cstheme="minorHAnsi" w:eastAsia="Times New Roman"/>
          <w:color w:themeColor="accent1" w:val="4472C4"/>
          <w:sz w:val="24"/>
          <w:szCs w:val="20"/>
        </w:rPr>
        <w:t xml:space="preserve"> - </w:t>
      </w:r>
      <w:r w:rsidRPr="00D555FB">
        <w:rPr>
          <w:rFonts w:cstheme="minorHAnsi" w:eastAsia="Times New Roman"/>
          <w:b/>
          <w:color w:themeColor="accent1" w:val="4472C4"/>
          <w:sz w:val="24"/>
          <w:szCs w:val="20"/>
        </w:rPr>
        <w:t>SALARIES OUVRIERS, EMPLOYES, TECHNICIENS ET AGENTS DE MAITRISE</w:t>
      </w:r>
    </w:p>
    <w:p w14:paraId="753B8923" w14:textId="77777777" w:rsidP="00F70FD8" w:rsidR="00F70FD8" w:rsidRDefault="00F70FD8" w:rsidRPr="002C51D2">
      <w:pPr>
        <w:pStyle w:val="Corpsdetexte"/>
        <w:tabs>
          <w:tab w:pos="4536" w:val="clear"/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sz w:val="14"/>
          <w:szCs w:val="24"/>
        </w:rPr>
      </w:pPr>
    </w:p>
    <w:p w14:paraId="0808ECFE" w14:textId="62D24B0A" w:rsidP="00F70FD8" w:rsidR="00F70FD8" w:rsidRDefault="00F70FD8" w:rsidRPr="001575BA">
      <w:pPr>
        <w:pStyle w:val="Corpsdetexte"/>
        <w:tabs>
          <w:tab w:pos="4536" w:val="clear"/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color w:val="000000"/>
          <w:sz w:val="24"/>
          <w:szCs w:val="24"/>
        </w:rPr>
      </w:pPr>
      <w:r w:rsidRPr="001575BA">
        <w:rPr>
          <w:rFonts w:asciiTheme="minorHAnsi" w:cstheme="minorHAnsi" w:hAnsiTheme="minorHAnsi"/>
          <w:sz w:val="24"/>
          <w:szCs w:val="24"/>
        </w:rPr>
        <w:t xml:space="preserve">Les salaires de base réels effectifs sont augmentés de </w:t>
      </w:r>
      <w:r w:rsidR="00CF2633">
        <w:rPr>
          <w:rFonts w:asciiTheme="minorHAnsi" w:cstheme="minorHAnsi" w:hAnsiTheme="minorHAnsi"/>
          <w:b/>
          <w:color w:val="000000"/>
          <w:sz w:val="24"/>
          <w:szCs w:val="24"/>
        </w:rPr>
        <w:t>2.3</w:t>
      </w:r>
      <w:r w:rsidRPr="001575BA">
        <w:rPr>
          <w:rFonts w:asciiTheme="minorHAnsi" w:cstheme="minorHAnsi" w:hAnsiTheme="minorHAnsi"/>
          <w:b/>
          <w:color w:val="000000"/>
          <w:sz w:val="24"/>
          <w:szCs w:val="24"/>
        </w:rPr>
        <w:t>% au 1</w:t>
      </w:r>
      <w:r w:rsidRPr="001575BA">
        <w:rPr>
          <w:rFonts w:asciiTheme="minorHAnsi" w:cstheme="minorHAnsi" w:hAnsiTheme="minorHAnsi"/>
          <w:b/>
          <w:color w:val="000000"/>
          <w:sz w:val="24"/>
          <w:szCs w:val="24"/>
          <w:vertAlign w:val="superscript"/>
        </w:rPr>
        <w:t>er</w:t>
      </w:r>
      <w:r w:rsidRPr="001575BA">
        <w:rPr>
          <w:rFonts w:asciiTheme="minorHAnsi" w:cstheme="minorHAnsi" w:hAnsiTheme="minorHAnsi"/>
          <w:b/>
          <w:color w:val="000000"/>
          <w:sz w:val="24"/>
          <w:szCs w:val="24"/>
        </w:rPr>
        <w:t xml:space="preserve"> </w:t>
      </w:r>
      <w:proofErr w:type="gramStart"/>
      <w:r w:rsidRPr="001575BA">
        <w:rPr>
          <w:rFonts w:asciiTheme="minorHAnsi" w:cstheme="minorHAnsi" w:hAnsiTheme="minorHAnsi"/>
          <w:b/>
          <w:color w:val="000000"/>
          <w:sz w:val="24"/>
          <w:szCs w:val="24"/>
        </w:rPr>
        <w:t>Janvier</w:t>
      </w:r>
      <w:proofErr w:type="gramEnd"/>
      <w:r w:rsidRPr="001575BA">
        <w:rPr>
          <w:rFonts w:asciiTheme="minorHAnsi" w:cstheme="minorHAnsi" w:hAnsiTheme="minorHAnsi"/>
          <w:b/>
          <w:color w:val="000000"/>
          <w:sz w:val="24"/>
          <w:szCs w:val="24"/>
        </w:rPr>
        <w:t xml:space="preserve"> 20</w:t>
      </w:r>
      <w:r>
        <w:rPr>
          <w:rFonts w:asciiTheme="minorHAnsi" w:cstheme="minorHAnsi" w:hAnsiTheme="minorHAnsi"/>
          <w:b/>
          <w:color w:val="000000"/>
          <w:sz w:val="24"/>
          <w:szCs w:val="24"/>
        </w:rPr>
        <w:t>2</w:t>
      </w:r>
      <w:r w:rsidR="00094FC2">
        <w:rPr>
          <w:rFonts w:asciiTheme="minorHAnsi" w:cstheme="minorHAnsi" w:hAnsiTheme="minorHAnsi"/>
          <w:b/>
          <w:color w:val="000000"/>
          <w:sz w:val="24"/>
          <w:szCs w:val="24"/>
        </w:rPr>
        <w:t>2</w:t>
      </w:r>
      <w:r w:rsidRPr="001575BA">
        <w:rPr>
          <w:rFonts w:asciiTheme="minorHAnsi" w:cstheme="minorHAnsi" w:hAnsiTheme="minorHAnsi"/>
          <w:color w:val="000000"/>
          <w:sz w:val="24"/>
          <w:szCs w:val="24"/>
        </w:rPr>
        <w:t xml:space="preserve">. </w:t>
      </w:r>
    </w:p>
    <w:p w14:paraId="597887B1" w14:textId="77777777" w:rsidP="00F70FD8" w:rsidR="00F70FD8" w:rsidRDefault="00F70FD8" w:rsidRPr="001575BA">
      <w:pPr>
        <w:pStyle w:val="Corpsdetexte"/>
        <w:tabs>
          <w:tab w:pos="4536" w:val="clear"/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sz w:val="14"/>
          <w:szCs w:val="24"/>
        </w:rPr>
      </w:pPr>
    </w:p>
    <w:p w14:paraId="3DB6E76F" w14:textId="200975FD" w:rsidP="00F70FD8" w:rsidR="00F70FD8" w:rsidRDefault="00F70FD8" w:rsidRPr="00CF2378">
      <w:pPr>
        <w:pStyle w:val="Corpsdetexte"/>
        <w:tabs>
          <w:tab w:pos="4536" w:val="clear"/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i/>
          <w:iCs/>
          <w:sz w:val="24"/>
          <w:szCs w:val="24"/>
        </w:rPr>
      </w:pPr>
      <w:r w:rsidRPr="00194E85">
        <w:rPr>
          <w:rFonts w:asciiTheme="minorHAnsi" w:cstheme="minorHAnsi" w:hAnsiTheme="minorHAnsi"/>
          <w:sz w:val="24"/>
          <w:szCs w:val="24"/>
        </w:rPr>
        <w:t xml:space="preserve">La grille OETAM est revalorisée à hauteur de </w:t>
      </w:r>
      <w:r w:rsidR="00CF2633">
        <w:rPr>
          <w:rFonts w:asciiTheme="minorHAnsi" w:cstheme="minorHAnsi" w:hAnsiTheme="minorHAnsi"/>
          <w:b/>
          <w:bCs/>
          <w:sz w:val="24"/>
          <w:szCs w:val="24"/>
        </w:rPr>
        <w:t>2.3</w:t>
      </w:r>
      <w:r w:rsidRPr="00194E85">
        <w:rPr>
          <w:rFonts w:asciiTheme="minorHAnsi" w:cstheme="minorHAnsi" w:hAnsiTheme="minorHAnsi"/>
          <w:b/>
          <w:bCs/>
          <w:sz w:val="24"/>
          <w:szCs w:val="24"/>
        </w:rPr>
        <w:t>% au 1</w:t>
      </w:r>
      <w:r w:rsidRPr="00194E85">
        <w:rPr>
          <w:rFonts w:asciiTheme="minorHAnsi" w:cstheme="minorHAnsi" w:hAnsiTheme="minorHAnsi"/>
          <w:b/>
          <w:bCs/>
          <w:sz w:val="24"/>
          <w:szCs w:val="24"/>
          <w:vertAlign w:val="superscript"/>
        </w:rPr>
        <w:t>er</w:t>
      </w:r>
      <w:r w:rsidRPr="00194E85">
        <w:rPr>
          <w:rFonts w:asciiTheme="minorHAnsi" w:cstheme="minorHAnsi" w:hAnsiTheme="minorHAnsi"/>
          <w:b/>
          <w:bCs/>
          <w:sz w:val="24"/>
          <w:szCs w:val="24"/>
        </w:rPr>
        <w:t xml:space="preserve"> </w:t>
      </w:r>
      <w:proofErr w:type="gramStart"/>
      <w:r w:rsidRPr="00194E85">
        <w:rPr>
          <w:rFonts w:asciiTheme="minorHAnsi" w:cstheme="minorHAnsi" w:hAnsiTheme="minorHAnsi"/>
          <w:b/>
          <w:bCs/>
          <w:sz w:val="24"/>
          <w:szCs w:val="24"/>
        </w:rPr>
        <w:t>Janvier</w:t>
      </w:r>
      <w:proofErr w:type="gramEnd"/>
      <w:r w:rsidRPr="00194E85">
        <w:rPr>
          <w:rFonts w:asciiTheme="minorHAnsi" w:cstheme="minorHAnsi" w:hAnsiTheme="minorHAnsi"/>
          <w:b/>
          <w:bCs/>
          <w:sz w:val="24"/>
          <w:szCs w:val="24"/>
        </w:rPr>
        <w:t xml:space="preserve"> 202</w:t>
      </w:r>
      <w:r w:rsidR="005D1781">
        <w:rPr>
          <w:rFonts w:asciiTheme="minorHAnsi" w:cstheme="minorHAnsi" w:hAnsiTheme="minorHAnsi"/>
          <w:b/>
          <w:bCs/>
          <w:sz w:val="24"/>
          <w:szCs w:val="24"/>
        </w:rPr>
        <w:t>2</w:t>
      </w:r>
      <w:r w:rsidRPr="00194E85">
        <w:rPr>
          <w:rFonts w:asciiTheme="minorHAnsi" w:cstheme="minorHAnsi" w:hAnsiTheme="minorHAnsi"/>
          <w:sz w:val="24"/>
          <w:szCs w:val="24"/>
        </w:rPr>
        <w:t>.</w:t>
      </w:r>
      <w:r w:rsidR="00CF2378">
        <w:rPr>
          <w:rFonts w:asciiTheme="minorHAnsi" w:cstheme="minorHAnsi" w:hAnsiTheme="minorHAnsi"/>
          <w:sz w:val="24"/>
          <w:szCs w:val="24"/>
        </w:rPr>
        <w:t xml:space="preserve"> </w:t>
      </w:r>
      <w:r w:rsidR="00CF2378" w:rsidRPr="00CF2378">
        <w:rPr>
          <w:rFonts w:asciiTheme="minorHAnsi" w:cstheme="minorHAnsi" w:hAnsiTheme="minorHAnsi"/>
          <w:i/>
          <w:iCs/>
          <w:sz w:val="24"/>
          <w:szCs w:val="24"/>
        </w:rPr>
        <w:t xml:space="preserve">(Cf </w:t>
      </w:r>
      <w:r w:rsidR="00582D00">
        <w:rPr>
          <w:rFonts w:asciiTheme="minorHAnsi" w:cstheme="minorHAnsi" w:hAnsiTheme="minorHAnsi"/>
          <w:i/>
          <w:iCs/>
          <w:sz w:val="24"/>
          <w:szCs w:val="24"/>
        </w:rPr>
        <w:t>–</w:t>
      </w:r>
      <w:r w:rsidR="00CF2378" w:rsidRPr="00CF2378">
        <w:rPr>
          <w:rFonts w:asciiTheme="minorHAnsi" w:cstheme="minorHAnsi" w:hAnsiTheme="minorHAnsi"/>
          <w:i/>
          <w:iCs/>
          <w:sz w:val="24"/>
          <w:szCs w:val="24"/>
        </w:rPr>
        <w:t xml:space="preserve"> Annexe</w:t>
      </w:r>
      <w:r w:rsidR="00582D00">
        <w:rPr>
          <w:rFonts w:asciiTheme="minorHAnsi" w:cstheme="minorHAnsi" w:hAnsiTheme="minorHAnsi"/>
          <w:i/>
          <w:iCs/>
          <w:sz w:val="24"/>
          <w:szCs w:val="24"/>
        </w:rPr>
        <w:t xml:space="preserve"> 1</w:t>
      </w:r>
      <w:r w:rsidR="00CF2378" w:rsidRPr="00CF2378">
        <w:rPr>
          <w:rFonts w:asciiTheme="minorHAnsi" w:cstheme="minorHAnsi" w:hAnsiTheme="minorHAnsi"/>
          <w:i/>
          <w:iCs/>
          <w:sz w:val="24"/>
          <w:szCs w:val="24"/>
        </w:rPr>
        <w:t xml:space="preserve"> grille</w:t>
      </w:r>
      <w:r w:rsidR="00582D00">
        <w:rPr>
          <w:rFonts w:asciiTheme="minorHAnsi" w:cstheme="minorHAnsi" w:hAnsiTheme="minorHAnsi"/>
          <w:i/>
          <w:iCs/>
          <w:sz w:val="24"/>
          <w:szCs w:val="24"/>
        </w:rPr>
        <w:t>s</w:t>
      </w:r>
      <w:r w:rsidR="00CF2378" w:rsidRPr="00CF2378">
        <w:rPr>
          <w:rFonts w:asciiTheme="minorHAnsi" w:cstheme="minorHAnsi" w:hAnsiTheme="minorHAnsi"/>
          <w:i/>
          <w:iCs/>
          <w:sz w:val="24"/>
          <w:szCs w:val="24"/>
        </w:rPr>
        <w:t xml:space="preserve"> </w:t>
      </w:r>
      <w:r w:rsidR="00582D00">
        <w:rPr>
          <w:rFonts w:asciiTheme="minorHAnsi" w:cstheme="minorHAnsi" w:hAnsiTheme="minorHAnsi"/>
          <w:i/>
          <w:iCs/>
          <w:sz w:val="24"/>
          <w:szCs w:val="24"/>
        </w:rPr>
        <w:t xml:space="preserve">salariales </w:t>
      </w:r>
      <w:r w:rsidR="002F7A8E">
        <w:rPr>
          <w:rFonts w:asciiTheme="minorHAnsi" w:cstheme="minorHAnsi" w:hAnsiTheme="minorHAnsi"/>
          <w:i/>
          <w:iCs/>
          <w:sz w:val="24"/>
          <w:szCs w:val="24"/>
        </w:rPr>
        <w:t xml:space="preserve">SAEME </w:t>
      </w:r>
      <w:r w:rsidR="00582D00">
        <w:rPr>
          <w:rFonts w:asciiTheme="minorHAnsi" w:cstheme="minorHAnsi" w:hAnsiTheme="minorHAnsi"/>
          <w:i/>
          <w:iCs/>
          <w:sz w:val="24"/>
          <w:szCs w:val="24"/>
        </w:rPr>
        <w:t>202</w:t>
      </w:r>
      <w:r w:rsidR="00094FC2">
        <w:rPr>
          <w:rFonts w:asciiTheme="minorHAnsi" w:cstheme="minorHAnsi" w:hAnsiTheme="minorHAnsi"/>
          <w:i/>
          <w:iCs/>
          <w:sz w:val="24"/>
          <w:szCs w:val="24"/>
        </w:rPr>
        <w:t>2</w:t>
      </w:r>
      <w:r w:rsidR="00CF2378" w:rsidRPr="00CF2378">
        <w:rPr>
          <w:rFonts w:asciiTheme="minorHAnsi" w:cstheme="minorHAnsi" w:hAnsiTheme="minorHAnsi"/>
          <w:i/>
          <w:iCs/>
          <w:sz w:val="24"/>
          <w:szCs w:val="24"/>
        </w:rPr>
        <w:t>)</w:t>
      </w:r>
    </w:p>
    <w:p w14:paraId="2CD957BB" w14:textId="77777777" w:rsidP="00F70FD8" w:rsidR="00F70FD8" w:rsidRDefault="00F70FD8" w:rsidRPr="001575BA">
      <w:pPr>
        <w:pStyle w:val="Corpsdetexte"/>
        <w:tabs>
          <w:tab w:pos="4536" w:val="clear"/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sz w:val="24"/>
          <w:szCs w:val="24"/>
        </w:rPr>
      </w:pPr>
    </w:p>
    <w:p w14:paraId="29076293" w14:textId="77777777" w:rsidP="00F70FD8" w:rsidR="00F70FD8" w:rsidRDefault="00F70FD8" w:rsidRPr="00D555FB">
      <w:pPr>
        <w:pBdr>
          <w:bottom w:color="auto" w:space="1" w:sz="4" w:val="single"/>
        </w:pBdr>
        <w:tabs>
          <w:tab w:pos="1418" w:val="left"/>
          <w:tab w:pos="2268" w:val="left"/>
          <w:tab w:pos="2835" w:val="left"/>
          <w:tab w:pos="3544" w:val="left"/>
        </w:tabs>
        <w:spacing w:after="0"/>
        <w:ind w:right="282"/>
        <w:rPr>
          <w:rFonts w:cstheme="minorHAnsi" w:eastAsia="Times New Roman"/>
          <w:b/>
          <w:color w:themeColor="accent1" w:val="4472C4"/>
          <w:sz w:val="24"/>
          <w:szCs w:val="20"/>
        </w:rPr>
      </w:pPr>
      <w:r w:rsidRPr="00D555FB">
        <w:rPr>
          <w:rFonts w:cstheme="minorHAnsi" w:eastAsia="Times New Roman"/>
          <w:b/>
          <w:color w:themeColor="accent1" w:val="4472C4"/>
          <w:sz w:val="24"/>
          <w:szCs w:val="20"/>
        </w:rPr>
        <w:t>ARTICLE II</w:t>
      </w:r>
      <w:r w:rsidRPr="00D555FB">
        <w:rPr>
          <w:rFonts w:cstheme="minorHAnsi" w:eastAsia="Times New Roman"/>
          <w:color w:themeColor="accent1" w:val="4472C4"/>
          <w:sz w:val="24"/>
          <w:szCs w:val="20"/>
        </w:rPr>
        <w:t xml:space="preserve"> – </w:t>
      </w:r>
      <w:r w:rsidRPr="00D555FB">
        <w:rPr>
          <w:rFonts w:cstheme="minorHAnsi" w:eastAsia="Times New Roman"/>
          <w:b/>
          <w:color w:themeColor="accent1" w:val="4472C4"/>
          <w:sz w:val="24"/>
          <w:szCs w:val="20"/>
        </w:rPr>
        <w:t xml:space="preserve">MESURES SPECIFIQUES POUR LES CADRES MANAGERS </w:t>
      </w:r>
    </w:p>
    <w:p w14:paraId="1B5D5960" w14:textId="77777777" w:rsidP="00F70FD8" w:rsidR="00F70FD8" w:rsidRDefault="00F70FD8" w:rsidRPr="00D555FB">
      <w:pPr>
        <w:pBdr>
          <w:bottom w:color="auto" w:space="1" w:sz="4" w:val="single"/>
        </w:pBdr>
        <w:tabs>
          <w:tab w:pos="1418" w:val="left"/>
          <w:tab w:pos="2268" w:val="left"/>
          <w:tab w:pos="2835" w:val="left"/>
          <w:tab w:pos="3544" w:val="left"/>
        </w:tabs>
        <w:spacing w:after="0"/>
        <w:ind w:right="282"/>
        <w:rPr>
          <w:rFonts w:cstheme="minorHAnsi" w:eastAsia="Times New Roman"/>
          <w:b/>
          <w:color w:themeColor="accent1" w:val="4472C4"/>
          <w:sz w:val="24"/>
          <w:szCs w:val="20"/>
        </w:rPr>
      </w:pPr>
      <w:r w:rsidRPr="00D555FB">
        <w:rPr>
          <w:rFonts w:cstheme="minorHAnsi" w:eastAsia="Times New Roman"/>
          <w:b/>
          <w:color w:themeColor="accent1" w:val="4472C4"/>
          <w:sz w:val="24"/>
          <w:szCs w:val="20"/>
        </w:rPr>
        <w:t xml:space="preserve">NIVEAUX DANONE 9.9, 9, 8 et 7 </w:t>
      </w:r>
    </w:p>
    <w:p w14:paraId="6AA92B7C" w14:textId="77777777" w:rsidP="00F70FD8" w:rsidR="00F70FD8" w:rsidRDefault="00F70FD8" w:rsidRPr="002C51D2">
      <w:pPr>
        <w:pStyle w:val="Corpsdetexte"/>
        <w:tabs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sz w:val="14"/>
          <w:szCs w:val="14"/>
        </w:rPr>
      </w:pPr>
    </w:p>
    <w:p w14:paraId="76F61A3F" w14:textId="77777777" w:rsidP="00F70FD8" w:rsidR="00F70FD8" w:rsidRDefault="00F70FD8" w:rsidRPr="002C51D2">
      <w:pPr>
        <w:pStyle w:val="Corpsdetexte"/>
        <w:tabs>
          <w:tab w:pos="4536" w:val="clear"/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sz w:val="14"/>
          <w:szCs w:val="24"/>
        </w:rPr>
      </w:pPr>
    </w:p>
    <w:p w14:paraId="4A683090" w14:textId="08D31830" w:rsidP="00CF2378" w:rsidR="00CF2378" w:rsidRDefault="00CF2378" w:rsidRPr="00CF2378">
      <w:pPr>
        <w:pStyle w:val="Corpsdetexte"/>
        <w:tabs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L</w:t>
      </w:r>
      <w:r w:rsidR="00F70FD8" w:rsidRPr="001575BA">
        <w:rPr>
          <w:rFonts w:asciiTheme="minorHAnsi" w:cstheme="minorHAnsi" w:hAnsiTheme="minorHAnsi"/>
          <w:sz w:val="24"/>
          <w:szCs w:val="24"/>
        </w:rPr>
        <w:t xml:space="preserve">a grille cadre sera </w:t>
      </w:r>
      <w:r w:rsidR="00F70FD8">
        <w:rPr>
          <w:rFonts w:asciiTheme="minorHAnsi" w:cstheme="minorHAnsi" w:hAnsiTheme="minorHAnsi"/>
          <w:sz w:val="24"/>
          <w:szCs w:val="24"/>
        </w:rPr>
        <w:t xml:space="preserve">revalorisée à hauteur de </w:t>
      </w:r>
      <w:r w:rsidR="00CF2633">
        <w:rPr>
          <w:rFonts w:asciiTheme="minorHAnsi" w:cstheme="minorHAnsi" w:hAnsiTheme="minorHAnsi"/>
          <w:b/>
          <w:bCs/>
          <w:sz w:val="24"/>
          <w:szCs w:val="24"/>
        </w:rPr>
        <w:t>2.3</w:t>
      </w:r>
      <w:r w:rsidR="00F70FD8" w:rsidRPr="000D2819">
        <w:rPr>
          <w:rFonts w:asciiTheme="minorHAnsi" w:cstheme="minorHAnsi" w:hAnsiTheme="minorHAnsi"/>
          <w:b/>
          <w:bCs/>
          <w:sz w:val="24"/>
          <w:szCs w:val="24"/>
        </w:rPr>
        <w:t>%</w:t>
      </w:r>
      <w:r w:rsidR="00F70FD8">
        <w:rPr>
          <w:rFonts w:asciiTheme="minorHAnsi" w:cstheme="minorHAnsi" w:hAnsiTheme="minorHAnsi"/>
          <w:sz w:val="24"/>
          <w:szCs w:val="24"/>
        </w:rPr>
        <w:t xml:space="preserve"> </w:t>
      </w:r>
      <w:r w:rsidR="000D2819" w:rsidRPr="000D2819">
        <w:rPr>
          <w:rFonts w:asciiTheme="minorHAnsi" w:cstheme="minorHAnsi" w:hAnsiTheme="minorHAnsi"/>
          <w:b/>
          <w:bCs/>
          <w:sz w:val="24"/>
          <w:szCs w:val="24"/>
        </w:rPr>
        <w:t>au 1</w:t>
      </w:r>
      <w:r w:rsidR="000D2819" w:rsidRPr="000D2819">
        <w:rPr>
          <w:rFonts w:asciiTheme="minorHAnsi" w:cstheme="minorHAnsi" w:hAnsiTheme="minorHAnsi"/>
          <w:b/>
          <w:bCs/>
          <w:sz w:val="24"/>
          <w:szCs w:val="24"/>
          <w:vertAlign w:val="superscript"/>
        </w:rPr>
        <w:t>er</w:t>
      </w:r>
      <w:r w:rsidR="000D2819" w:rsidRPr="000D2819">
        <w:rPr>
          <w:rFonts w:asciiTheme="minorHAnsi" w:cstheme="minorHAnsi" w:hAnsiTheme="minorHAnsi"/>
          <w:b/>
          <w:bCs/>
          <w:sz w:val="24"/>
          <w:szCs w:val="24"/>
        </w:rPr>
        <w:t xml:space="preserve"> janvier 202</w:t>
      </w:r>
      <w:r w:rsidR="00094FC2">
        <w:rPr>
          <w:rFonts w:asciiTheme="minorHAnsi" w:cstheme="minorHAnsi" w:hAnsiTheme="minorHAnsi"/>
          <w:b/>
          <w:bCs/>
          <w:sz w:val="24"/>
          <w:szCs w:val="24"/>
        </w:rPr>
        <w:t>2</w:t>
      </w:r>
      <w:r w:rsidR="000D2819">
        <w:rPr>
          <w:rFonts w:asciiTheme="minorHAnsi" w:cstheme="minorHAnsi" w:hAnsiTheme="minorHAnsi"/>
          <w:sz w:val="24"/>
          <w:szCs w:val="24"/>
        </w:rPr>
        <w:t xml:space="preserve"> </w:t>
      </w:r>
      <w:r w:rsidR="00F70FD8">
        <w:rPr>
          <w:rFonts w:asciiTheme="minorHAnsi" w:cstheme="minorHAnsi" w:hAnsiTheme="minorHAnsi"/>
          <w:sz w:val="24"/>
          <w:szCs w:val="24"/>
        </w:rPr>
        <w:t xml:space="preserve">pour les Niveaux </w:t>
      </w:r>
      <w:r w:rsidR="000D2819">
        <w:rPr>
          <w:rFonts w:asciiTheme="minorHAnsi" w:cstheme="minorHAnsi" w:hAnsiTheme="minorHAnsi"/>
          <w:sz w:val="24"/>
          <w:szCs w:val="24"/>
        </w:rPr>
        <w:t xml:space="preserve">Danone </w:t>
      </w:r>
      <w:r w:rsidR="00F70FD8">
        <w:rPr>
          <w:rFonts w:asciiTheme="minorHAnsi" w:cstheme="minorHAnsi" w:hAnsiTheme="minorHAnsi"/>
          <w:sz w:val="24"/>
          <w:szCs w:val="24"/>
        </w:rPr>
        <w:t>9.9 et 9</w:t>
      </w:r>
      <w:r w:rsidR="000D2819">
        <w:rPr>
          <w:rFonts w:asciiTheme="minorHAnsi" w:cstheme="minorHAnsi" w:hAnsiTheme="minorHAnsi"/>
          <w:sz w:val="24"/>
          <w:szCs w:val="24"/>
        </w:rPr>
        <w:t>, 8 et 7</w:t>
      </w:r>
      <w:r w:rsidR="0098133B">
        <w:rPr>
          <w:rFonts w:asciiTheme="minorHAnsi" w:cstheme="minorHAnsi" w:hAnsiTheme="minorHAnsi"/>
          <w:sz w:val="24"/>
          <w:szCs w:val="24"/>
        </w:rPr>
        <w:t xml:space="preserve"> </w:t>
      </w:r>
      <w:r w:rsidR="0098133B" w:rsidRPr="0098133B">
        <w:rPr>
          <w:rFonts w:asciiTheme="minorHAnsi" w:cstheme="minorHAnsi" w:hAnsiTheme="minorHAnsi"/>
          <w:sz w:val="22"/>
          <w:szCs w:val="22"/>
        </w:rPr>
        <w:t>(NE 5.3 à 8.3).</w:t>
      </w:r>
      <w:r w:rsidR="0098133B" w:rsidRPr="0098133B">
        <w:rPr>
          <w:rFonts w:asciiTheme="minorHAnsi" w:cstheme="minorHAnsi" w:hAnsiTheme="minorHAnsi"/>
          <w:i/>
          <w:iCs/>
          <w:sz w:val="24"/>
          <w:szCs w:val="24"/>
        </w:rPr>
        <w:t xml:space="preserve"> </w:t>
      </w:r>
      <w:r w:rsidR="00582D00" w:rsidRPr="00CF2378">
        <w:rPr>
          <w:rFonts w:asciiTheme="minorHAnsi" w:cstheme="minorHAnsi" w:hAnsiTheme="minorHAnsi"/>
          <w:i/>
          <w:iCs/>
          <w:sz w:val="24"/>
          <w:szCs w:val="24"/>
        </w:rPr>
        <w:t xml:space="preserve">(Cf </w:t>
      </w:r>
      <w:r w:rsidR="00582D00">
        <w:rPr>
          <w:rFonts w:asciiTheme="minorHAnsi" w:cstheme="minorHAnsi" w:hAnsiTheme="minorHAnsi"/>
          <w:i/>
          <w:iCs/>
          <w:sz w:val="24"/>
          <w:szCs w:val="24"/>
        </w:rPr>
        <w:t>–</w:t>
      </w:r>
      <w:r w:rsidR="00582D00" w:rsidRPr="00CF2378">
        <w:rPr>
          <w:rFonts w:asciiTheme="minorHAnsi" w:cstheme="minorHAnsi" w:hAnsiTheme="minorHAnsi"/>
          <w:i/>
          <w:iCs/>
          <w:sz w:val="24"/>
          <w:szCs w:val="24"/>
        </w:rPr>
        <w:t xml:space="preserve"> Annexe</w:t>
      </w:r>
      <w:r w:rsidR="00582D00">
        <w:rPr>
          <w:rFonts w:asciiTheme="minorHAnsi" w:cstheme="minorHAnsi" w:hAnsiTheme="minorHAnsi"/>
          <w:i/>
          <w:iCs/>
          <w:sz w:val="24"/>
          <w:szCs w:val="24"/>
        </w:rPr>
        <w:t xml:space="preserve"> 1</w:t>
      </w:r>
      <w:r w:rsidR="00582D00" w:rsidRPr="00CF2378">
        <w:rPr>
          <w:rFonts w:asciiTheme="minorHAnsi" w:cstheme="minorHAnsi" w:hAnsiTheme="minorHAnsi"/>
          <w:i/>
          <w:iCs/>
          <w:sz w:val="24"/>
          <w:szCs w:val="24"/>
        </w:rPr>
        <w:t xml:space="preserve"> grille</w:t>
      </w:r>
      <w:r w:rsidR="00582D00">
        <w:rPr>
          <w:rFonts w:asciiTheme="minorHAnsi" w:cstheme="minorHAnsi" w:hAnsiTheme="minorHAnsi"/>
          <w:i/>
          <w:iCs/>
          <w:sz w:val="24"/>
          <w:szCs w:val="24"/>
        </w:rPr>
        <w:t>s</w:t>
      </w:r>
      <w:r w:rsidR="00582D00" w:rsidRPr="00CF2378">
        <w:rPr>
          <w:rFonts w:asciiTheme="minorHAnsi" w:cstheme="minorHAnsi" w:hAnsiTheme="minorHAnsi"/>
          <w:i/>
          <w:iCs/>
          <w:sz w:val="24"/>
          <w:szCs w:val="24"/>
        </w:rPr>
        <w:t xml:space="preserve"> </w:t>
      </w:r>
      <w:r w:rsidR="00582D00">
        <w:rPr>
          <w:rFonts w:asciiTheme="minorHAnsi" w:cstheme="minorHAnsi" w:hAnsiTheme="minorHAnsi"/>
          <w:i/>
          <w:iCs/>
          <w:sz w:val="24"/>
          <w:szCs w:val="24"/>
        </w:rPr>
        <w:t xml:space="preserve">salariales </w:t>
      </w:r>
      <w:r w:rsidR="002F7A8E">
        <w:rPr>
          <w:rFonts w:asciiTheme="minorHAnsi" w:cstheme="minorHAnsi" w:hAnsiTheme="minorHAnsi"/>
          <w:i/>
          <w:iCs/>
          <w:sz w:val="24"/>
          <w:szCs w:val="24"/>
        </w:rPr>
        <w:t xml:space="preserve">SAEME </w:t>
      </w:r>
      <w:r w:rsidR="00582D00">
        <w:rPr>
          <w:rFonts w:asciiTheme="minorHAnsi" w:cstheme="minorHAnsi" w:hAnsiTheme="minorHAnsi"/>
          <w:i/>
          <w:iCs/>
          <w:sz w:val="24"/>
          <w:szCs w:val="24"/>
        </w:rPr>
        <w:t>202</w:t>
      </w:r>
      <w:r w:rsidR="00094FC2">
        <w:rPr>
          <w:rFonts w:asciiTheme="minorHAnsi" w:cstheme="minorHAnsi" w:hAnsiTheme="minorHAnsi"/>
          <w:i/>
          <w:iCs/>
          <w:sz w:val="24"/>
          <w:szCs w:val="24"/>
        </w:rPr>
        <w:t>2</w:t>
      </w:r>
      <w:r w:rsidR="00582D00" w:rsidRPr="00CF2378">
        <w:rPr>
          <w:rFonts w:asciiTheme="minorHAnsi" w:cstheme="minorHAnsi" w:hAnsiTheme="minorHAnsi"/>
          <w:i/>
          <w:iCs/>
          <w:sz w:val="24"/>
          <w:szCs w:val="24"/>
        </w:rPr>
        <w:t>)</w:t>
      </w:r>
    </w:p>
    <w:p w14:paraId="13F75726" w14:textId="77777777" w:rsidP="00D555FB" w:rsidR="00D555FB" w:rsidRDefault="00D555FB">
      <w:pPr>
        <w:pStyle w:val="Sansinterligne"/>
        <w:rPr>
          <w:rFonts w:asciiTheme="minorHAnsi" w:cstheme="minorHAnsi" w:hAnsiTheme="minorHAnsi"/>
        </w:rPr>
      </w:pPr>
    </w:p>
    <w:p w14:paraId="57A0AC5D" w14:textId="540680D1" w:rsidP="00D555FB" w:rsidR="00D555FB" w:rsidRDefault="00D555FB" w:rsidRPr="00D555FB">
      <w:pPr>
        <w:pStyle w:val="Sansinterligne"/>
        <w:rPr>
          <w:rFonts w:asciiTheme="minorHAnsi" w:cstheme="minorHAnsi" w:hAnsiTheme="minorHAnsi"/>
        </w:rPr>
      </w:pPr>
      <w:r w:rsidRPr="00D555FB">
        <w:rPr>
          <w:rFonts w:asciiTheme="minorHAnsi" w:cstheme="minorHAnsi" w:hAnsiTheme="minorHAnsi"/>
        </w:rPr>
        <w:t xml:space="preserve">Managers Niveau </w:t>
      </w:r>
      <w:r>
        <w:rPr>
          <w:rFonts w:asciiTheme="minorHAnsi" w:cstheme="minorHAnsi" w:hAnsiTheme="minorHAnsi"/>
        </w:rPr>
        <w:t xml:space="preserve">Danone </w:t>
      </w:r>
      <w:r w:rsidRPr="00D555FB">
        <w:rPr>
          <w:rFonts w:asciiTheme="minorHAnsi" w:cstheme="minorHAnsi" w:hAnsiTheme="minorHAnsi"/>
        </w:rPr>
        <w:t>9</w:t>
      </w:r>
      <w:r w:rsidR="00D27A3A">
        <w:rPr>
          <w:rFonts w:asciiTheme="minorHAnsi" w:cstheme="minorHAnsi" w:hAnsiTheme="minorHAnsi"/>
        </w:rPr>
        <w:t xml:space="preserve"> et 9.9</w:t>
      </w:r>
      <w:r>
        <w:rPr>
          <w:rFonts w:asciiTheme="minorHAnsi" w:cstheme="minorHAnsi" w:hAnsiTheme="minorHAnsi"/>
        </w:rPr>
        <w:t xml:space="preserve"> </w:t>
      </w:r>
      <w:r w:rsidR="0098133B" w:rsidRPr="0098133B">
        <w:rPr>
          <w:rFonts w:asciiTheme="minorHAnsi" w:cstheme="minorHAnsi" w:hAnsiTheme="minorHAnsi"/>
        </w:rPr>
        <w:t>(NE 6.1, 6.2</w:t>
      </w:r>
      <w:r w:rsidR="00D27A3A">
        <w:rPr>
          <w:rFonts w:asciiTheme="minorHAnsi" w:cstheme="minorHAnsi" w:hAnsiTheme="minorHAnsi"/>
        </w:rPr>
        <w:t xml:space="preserve">, </w:t>
      </w:r>
      <w:r w:rsidR="0098133B" w:rsidRPr="0098133B">
        <w:rPr>
          <w:rFonts w:asciiTheme="minorHAnsi" w:cstheme="minorHAnsi" w:hAnsiTheme="minorHAnsi"/>
        </w:rPr>
        <w:t>6.3</w:t>
      </w:r>
      <w:r w:rsidR="00D27A3A">
        <w:rPr>
          <w:rFonts w:asciiTheme="minorHAnsi" w:cstheme="minorHAnsi" w:hAnsiTheme="minorHAnsi"/>
        </w:rPr>
        <w:t xml:space="preserve"> et 5.3</w:t>
      </w:r>
      <w:r w:rsidR="0098133B" w:rsidRPr="0098133B">
        <w:rPr>
          <w:rFonts w:asciiTheme="minorHAnsi" w:cstheme="minorHAnsi" w:hAnsiTheme="minorHAnsi"/>
        </w:rPr>
        <w:t>)</w:t>
      </w:r>
    </w:p>
    <w:p w14:paraId="4A015DD3" w14:textId="3A8E419B" w:rsidP="00D555FB" w:rsidR="00D555FB" w:rsidRDefault="00D555FB">
      <w:pPr>
        <w:pStyle w:val="Sansinterligne"/>
        <w:rPr>
          <w:rFonts w:asciiTheme="minorHAnsi" w:cstheme="minorHAnsi" w:hAnsiTheme="minorHAnsi"/>
        </w:rPr>
      </w:pPr>
      <w:r w:rsidRPr="00D555FB">
        <w:rPr>
          <w:rFonts w:asciiTheme="minorHAnsi" w:cstheme="minorHAnsi" w:hAnsiTheme="minorHAnsi"/>
        </w:rPr>
        <w:t>P</w:t>
      </w:r>
      <w:r>
        <w:rPr>
          <w:rFonts w:asciiTheme="minorHAnsi" w:cstheme="minorHAnsi" w:hAnsiTheme="minorHAnsi"/>
        </w:rPr>
        <w:t>our les cadres de Niveau Danone 9</w:t>
      </w:r>
      <w:r w:rsidR="002422F9">
        <w:rPr>
          <w:rFonts w:asciiTheme="minorHAnsi" w:cstheme="minorHAnsi" w:hAnsiTheme="minorHAnsi"/>
        </w:rPr>
        <w:t xml:space="preserve"> et 9.9</w:t>
      </w:r>
      <w:r w:rsidR="008E72C2">
        <w:rPr>
          <w:rFonts w:asciiTheme="minorHAnsi" w:cstheme="minorHAnsi" w:hAnsiTheme="minorHAnsi"/>
        </w:rPr>
        <w:t xml:space="preserve"> </w:t>
      </w:r>
      <w:r w:rsidR="008E72C2" w:rsidRPr="0098133B">
        <w:rPr>
          <w:rFonts w:asciiTheme="minorHAnsi" w:cstheme="minorHAnsi" w:hAnsiTheme="minorHAnsi"/>
        </w:rPr>
        <w:t xml:space="preserve">(NE 6.1, </w:t>
      </w:r>
      <w:proofErr w:type="gramStart"/>
      <w:r w:rsidR="008E72C2" w:rsidRPr="0098133B">
        <w:rPr>
          <w:rFonts w:asciiTheme="minorHAnsi" w:cstheme="minorHAnsi" w:hAnsiTheme="minorHAnsi"/>
        </w:rPr>
        <w:t>6.2</w:t>
      </w:r>
      <w:r w:rsidR="002422F9">
        <w:rPr>
          <w:rFonts w:asciiTheme="minorHAnsi" w:cstheme="minorHAnsi" w:hAnsiTheme="minorHAnsi"/>
        </w:rPr>
        <w:t> ,</w:t>
      </w:r>
      <w:proofErr w:type="gramEnd"/>
      <w:r w:rsidR="002422F9">
        <w:rPr>
          <w:rFonts w:asciiTheme="minorHAnsi" w:cstheme="minorHAnsi" w:hAnsiTheme="minorHAnsi"/>
        </w:rPr>
        <w:t xml:space="preserve"> </w:t>
      </w:r>
      <w:r w:rsidR="008E72C2" w:rsidRPr="0098133B">
        <w:rPr>
          <w:rFonts w:asciiTheme="minorHAnsi" w:cstheme="minorHAnsi" w:hAnsiTheme="minorHAnsi"/>
        </w:rPr>
        <w:t>6.3</w:t>
      </w:r>
      <w:r w:rsidR="002422F9">
        <w:rPr>
          <w:rFonts w:asciiTheme="minorHAnsi" w:cstheme="minorHAnsi" w:hAnsiTheme="minorHAnsi"/>
        </w:rPr>
        <w:t xml:space="preserve"> et 5.3</w:t>
      </w:r>
      <w:r w:rsidR="008E72C2" w:rsidRPr="0098133B">
        <w:rPr>
          <w:rFonts w:asciiTheme="minorHAnsi" w:cstheme="minorHAnsi" w:hAnsiTheme="minorHAnsi"/>
        </w:rPr>
        <w:t>)</w:t>
      </w:r>
      <w:r>
        <w:rPr>
          <w:rFonts w:asciiTheme="minorHAnsi" w:cstheme="minorHAnsi" w:hAnsiTheme="minorHAnsi"/>
        </w:rPr>
        <w:t xml:space="preserve">, le </w:t>
      </w:r>
      <w:r w:rsidR="00194E85">
        <w:rPr>
          <w:rFonts w:asciiTheme="minorHAnsi" w:cstheme="minorHAnsi" w:hAnsiTheme="minorHAnsi"/>
        </w:rPr>
        <w:t>stretch</w:t>
      </w:r>
      <w:r>
        <w:rPr>
          <w:rFonts w:asciiTheme="minorHAnsi" w:cstheme="minorHAnsi" w:hAnsiTheme="minorHAnsi"/>
        </w:rPr>
        <w:t xml:space="preserve"> du bonus cible fixé actuellement à 1</w:t>
      </w:r>
      <w:r w:rsidR="00094FC2">
        <w:rPr>
          <w:rFonts w:asciiTheme="minorHAnsi" w:cstheme="minorHAnsi" w:hAnsiTheme="minorHAnsi"/>
        </w:rPr>
        <w:t>7</w:t>
      </w:r>
      <w:r>
        <w:rPr>
          <w:rFonts w:asciiTheme="minorHAnsi" w:cstheme="minorHAnsi" w:hAnsiTheme="minorHAnsi"/>
        </w:rPr>
        <w:t xml:space="preserve">5% de l’atteinte est porté à </w:t>
      </w:r>
      <w:r w:rsidR="00094FC2">
        <w:rPr>
          <w:rFonts w:asciiTheme="minorHAnsi" w:cstheme="minorHAnsi" w:hAnsiTheme="minorHAnsi"/>
        </w:rPr>
        <w:t>200</w:t>
      </w:r>
      <w:r>
        <w:rPr>
          <w:rFonts w:asciiTheme="minorHAnsi" w:cstheme="minorHAnsi" w:hAnsiTheme="minorHAnsi"/>
        </w:rPr>
        <w:t>% pour les objectifs fixés et réalisés en 202</w:t>
      </w:r>
      <w:r w:rsidR="00094FC2">
        <w:rPr>
          <w:rFonts w:asciiTheme="minorHAnsi" w:cstheme="minorHAnsi" w:hAnsiTheme="minorHAnsi"/>
        </w:rPr>
        <w:t>2</w:t>
      </w:r>
      <w:r>
        <w:rPr>
          <w:rFonts w:asciiTheme="minorHAnsi" w:cstheme="minorHAnsi" w:hAnsiTheme="minorHAnsi"/>
        </w:rPr>
        <w:t>.</w:t>
      </w:r>
    </w:p>
    <w:p w14:paraId="66863E37" w14:textId="1E861B58" w:rsidP="001963C1" w:rsidR="001963C1" w:rsidRDefault="001963C1">
      <w:pPr>
        <w:pStyle w:val="Corpsdetexte"/>
        <w:tabs>
          <w:tab w:pos="4536" w:val="clear"/>
          <w:tab w:pos="2268" w:val="left"/>
          <w:tab w:pos="2835" w:val="left"/>
        </w:tabs>
        <w:spacing w:before="240"/>
        <w:ind w:right="282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Dans le cadre de la revue Annuelle des Salaires (ASR) 20</w:t>
      </w:r>
      <w:r w:rsidR="00CF2633">
        <w:rPr>
          <w:rFonts w:asciiTheme="minorHAnsi" w:cstheme="minorHAnsi" w:hAnsiTheme="minorHAnsi"/>
          <w:sz w:val="24"/>
          <w:szCs w:val="24"/>
        </w:rPr>
        <w:t>21</w:t>
      </w:r>
      <w:r>
        <w:rPr>
          <w:rFonts w:asciiTheme="minorHAnsi" w:cstheme="minorHAnsi" w:hAnsiTheme="minorHAnsi"/>
          <w:sz w:val="24"/>
          <w:szCs w:val="24"/>
        </w:rPr>
        <w:t> :</w:t>
      </w:r>
    </w:p>
    <w:p w14:paraId="497174FB" w14:textId="6A0E002D" w:rsidP="001963C1" w:rsidR="001963C1" w:rsidRDefault="001963C1">
      <w:pPr>
        <w:pStyle w:val="Corpsdetexte"/>
        <w:tabs>
          <w:tab w:pos="4536" w:val="clear"/>
          <w:tab w:pos="2268" w:val="left"/>
          <w:tab w:pos="2835" w:val="left"/>
        </w:tabs>
        <w:spacing w:before="240"/>
        <w:ind w:right="282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 xml:space="preserve">Les cadres éligibles à l’ASR bénéficieront d’une augmentation individuelle minimum garantie à hauteur de </w:t>
      </w:r>
      <w:r w:rsidR="00CF2633">
        <w:rPr>
          <w:rFonts w:asciiTheme="minorHAnsi" w:cstheme="minorHAnsi" w:hAnsiTheme="minorHAnsi"/>
          <w:sz w:val="24"/>
          <w:szCs w:val="24"/>
        </w:rPr>
        <w:t>2.3</w:t>
      </w:r>
      <w:r>
        <w:rPr>
          <w:rFonts w:asciiTheme="minorHAnsi" w:cstheme="minorHAnsi" w:hAnsiTheme="minorHAnsi"/>
          <w:sz w:val="24"/>
          <w:szCs w:val="24"/>
        </w:rPr>
        <w:t>% à effet du 1</w:t>
      </w:r>
      <w:r w:rsidRPr="00CF21B9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>
        <w:rPr>
          <w:rFonts w:asciiTheme="minorHAnsi" w:cstheme="minorHAnsi" w:hAnsiTheme="minorHAnsi"/>
          <w:sz w:val="24"/>
          <w:szCs w:val="24"/>
        </w:rPr>
        <w:t xml:space="preserve"> janvier 20</w:t>
      </w:r>
      <w:r w:rsidR="00CF2633">
        <w:rPr>
          <w:rFonts w:asciiTheme="minorHAnsi" w:cstheme="minorHAnsi" w:hAnsiTheme="minorHAnsi"/>
          <w:sz w:val="24"/>
          <w:szCs w:val="24"/>
        </w:rPr>
        <w:t>22</w:t>
      </w:r>
      <w:r>
        <w:rPr>
          <w:rFonts w:asciiTheme="minorHAnsi" w:cstheme="minorHAnsi" w:hAnsiTheme="minorHAnsi"/>
          <w:sz w:val="24"/>
          <w:szCs w:val="24"/>
        </w:rPr>
        <w:t xml:space="preserve"> sous réserve d’une performance évaluée entre 1 et 3 inclus lors de la revue de performance sur l’année 2021.</w:t>
      </w:r>
    </w:p>
    <w:p w14:paraId="196E380F" w14:textId="77777777" w:rsidP="00D555FB" w:rsidR="001963C1" w:rsidRDefault="001963C1">
      <w:pPr>
        <w:pStyle w:val="Sansinterligne"/>
        <w:rPr>
          <w:rFonts w:asciiTheme="minorHAnsi" w:cstheme="minorHAnsi" w:hAnsiTheme="minorHAnsi"/>
        </w:rPr>
      </w:pPr>
    </w:p>
    <w:p w14:paraId="2F9F3D74" w14:textId="3E524050" w:rsidP="00F70FD8" w:rsidR="00CF2378" w:rsidRDefault="00CF2378" w:rsidRPr="001575BA">
      <w:pPr>
        <w:pBdr>
          <w:bottom w:color="auto" w:space="1" w:sz="4" w:val="single"/>
        </w:pBdr>
        <w:tabs>
          <w:tab w:pos="1418" w:val="left"/>
          <w:tab w:pos="2268" w:val="left"/>
          <w:tab w:pos="2835" w:val="left"/>
          <w:tab w:pos="3544" w:val="left"/>
        </w:tabs>
        <w:spacing w:after="0" w:line="240" w:lineRule="auto"/>
        <w:ind w:right="282"/>
        <w:rPr>
          <w:rFonts w:cstheme="minorHAnsi" w:eastAsia="Times New Roman"/>
          <w:b/>
          <w:sz w:val="24"/>
          <w:szCs w:val="20"/>
        </w:rPr>
      </w:pPr>
    </w:p>
    <w:p w14:paraId="2B128445" w14:textId="77777777" w:rsidP="00F70FD8" w:rsidR="00F70FD8" w:rsidRDefault="00F70FD8" w:rsidRPr="00D555FB">
      <w:pPr>
        <w:pBdr>
          <w:bottom w:color="auto" w:space="1" w:sz="4" w:val="single"/>
        </w:pBdr>
        <w:tabs>
          <w:tab w:pos="1418" w:val="left"/>
          <w:tab w:pos="2268" w:val="left"/>
          <w:tab w:pos="2835" w:val="left"/>
          <w:tab w:pos="3544" w:val="left"/>
        </w:tabs>
        <w:spacing w:after="0" w:line="240" w:lineRule="auto"/>
        <w:ind w:right="282"/>
        <w:rPr>
          <w:rFonts w:cstheme="minorHAnsi" w:eastAsia="Times New Roman"/>
          <w:b/>
          <w:color w:themeColor="accent1" w:val="4472C4"/>
          <w:sz w:val="24"/>
          <w:szCs w:val="20"/>
          <w:u w:val="single"/>
        </w:rPr>
      </w:pPr>
      <w:r w:rsidRPr="00D555FB">
        <w:rPr>
          <w:rFonts w:cstheme="minorHAnsi" w:eastAsia="Times New Roman"/>
          <w:b/>
          <w:color w:themeColor="accent1" w:val="4472C4"/>
          <w:sz w:val="24"/>
          <w:szCs w:val="20"/>
        </w:rPr>
        <w:t>ARTICLE III</w:t>
      </w:r>
      <w:r w:rsidRPr="00D555FB">
        <w:rPr>
          <w:rFonts w:cstheme="minorHAnsi" w:eastAsia="Times New Roman"/>
          <w:color w:themeColor="accent1" w:val="4472C4"/>
          <w:sz w:val="24"/>
          <w:szCs w:val="20"/>
        </w:rPr>
        <w:t xml:space="preserve"> – </w:t>
      </w:r>
      <w:r w:rsidRPr="00D555FB">
        <w:rPr>
          <w:rFonts w:cstheme="minorHAnsi" w:eastAsia="Times New Roman"/>
          <w:b/>
          <w:color w:themeColor="accent1" w:val="4472C4"/>
          <w:sz w:val="24"/>
          <w:szCs w:val="20"/>
        </w:rPr>
        <w:t>INDEXATION DES ELEMENTS DE REMUNERATION</w:t>
      </w:r>
    </w:p>
    <w:p w14:paraId="00691553" w14:textId="5652F728" w:rsidP="00F70FD8" w:rsidR="00F70FD8" w:rsidRDefault="00F70FD8">
      <w:pPr>
        <w:pStyle w:val="Corpsdetexte"/>
        <w:tabs>
          <w:tab w:pos="4536" w:val="clear"/>
          <w:tab w:pos="2268" w:val="left"/>
          <w:tab w:pos="2835" w:val="left"/>
        </w:tabs>
        <w:spacing w:before="240"/>
        <w:ind w:right="282"/>
        <w:jc w:val="both"/>
        <w:rPr>
          <w:rFonts w:asciiTheme="minorHAnsi" w:cstheme="minorHAnsi" w:hAnsiTheme="minorHAnsi"/>
          <w:sz w:val="24"/>
          <w:szCs w:val="24"/>
        </w:rPr>
      </w:pPr>
      <w:r w:rsidRPr="002534D5">
        <w:rPr>
          <w:rFonts w:asciiTheme="minorHAnsi" w:cstheme="minorHAnsi" w:hAnsiTheme="minorHAnsi"/>
          <w:b/>
          <w:bCs/>
          <w:sz w:val="24"/>
          <w:szCs w:val="24"/>
        </w:rPr>
        <w:t>Au 1</w:t>
      </w:r>
      <w:r w:rsidRPr="002534D5">
        <w:rPr>
          <w:rFonts w:asciiTheme="minorHAnsi" w:cstheme="minorHAnsi" w:hAnsiTheme="minorHAnsi"/>
          <w:b/>
          <w:bCs/>
          <w:sz w:val="24"/>
          <w:szCs w:val="24"/>
          <w:vertAlign w:val="superscript"/>
        </w:rPr>
        <w:t>er</w:t>
      </w:r>
      <w:r w:rsidRPr="002534D5">
        <w:rPr>
          <w:rFonts w:asciiTheme="minorHAnsi" w:cstheme="minorHAnsi" w:hAnsiTheme="minorHAnsi"/>
          <w:b/>
          <w:bCs/>
          <w:sz w:val="24"/>
          <w:szCs w:val="24"/>
        </w:rPr>
        <w:t xml:space="preserve"> janvier 202</w:t>
      </w:r>
      <w:r w:rsidR="00094FC2">
        <w:rPr>
          <w:rFonts w:asciiTheme="minorHAnsi" w:cstheme="minorHAnsi" w:hAnsiTheme="minorHAnsi"/>
          <w:b/>
          <w:bCs/>
          <w:sz w:val="24"/>
          <w:szCs w:val="24"/>
        </w:rPr>
        <w:t>2</w:t>
      </w:r>
      <w:r w:rsidRPr="001575BA">
        <w:rPr>
          <w:rFonts w:asciiTheme="minorHAnsi" w:cstheme="minorHAnsi" w:hAnsiTheme="minorHAnsi"/>
          <w:sz w:val="24"/>
          <w:szCs w:val="24"/>
        </w:rPr>
        <w:t>, l’indexation des éléments de rémunération rattachés à l’évolution de l’augmentation générale est</w:t>
      </w:r>
      <w:r>
        <w:rPr>
          <w:rFonts w:asciiTheme="minorHAnsi" w:cstheme="minorHAnsi" w:hAnsiTheme="minorHAnsi"/>
          <w:sz w:val="24"/>
          <w:szCs w:val="24"/>
        </w:rPr>
        <w:t xml:space="preserve"> de </w:t>
      </w:r>
      <w:r w:rsidR="00CF2633">
        <w:rPr>
          <w:rFonts w:asciiTheme="minorHAnsi" w:cstheme="minorHAnsi" w:hAnsiTheme="minorHAnsi"/>
          <w:b/>
          <w:bCs/>
          <w:sz w:val="24"/>
          <w:szCs w:val="24"/>
        </w:rPr>
        <w:t>2.3</w:t>
      </w:r>
      <w:r w:rsidRPr="002534D5">
        <w:rPr>
          <w:rFonts w:asciiTheme="minorHAnsi" w:cstheme="minorHAnsi" w:hAnsiTheme="minorHAnsi"/>
          <w:b/>
          <w:bCs/>
          <w:sz w:val="24"/>
          <w:szCs w:val="24"/>
        </w:rPr>
        <w:t xml:space="preserve"> %.</w:t>
      </w:r>
      <w:r w:rsidR="000C5ED9">
        <w:rPr>
          <w:rFonts w:asciiTheme="minorHAnsi" w:cstheme="minorHAnsi" w:hAnsiTheme="minorHAnsi"/>
          <w:b/>
          <w:bCs/>
          <w:sz w:val="24"/>
          <w:szCs w:val="24"/>
        </w:rPr>
        <w:t xml:space="preserve"> </w:t>
      </w:r>
      <w:r w:rsidR="000C5ED9" w:rsidRPr="00451794">
        <w:rPr>
          <w:rFonts w:asciiTheme="minorHAnsi" w:cstheme="minorHAnsi" w:hAnsiTheme="minorHAnsi"/>
          <w:i/>
          <w:iCs/>
          <w:sz w:val="24"/>
          <w:szCs w:val="24"/>
        </w:rPr>
        <w:t>(</w:t>
      </w:r>
      <w:r w:rsidR="000C5ED9" w:rsidRPr="00582D00">
        <w:rPr>
          <w:rFonts w:asciiTheme="minorHAnsi" w:cstheme="minorHAnsi" w:hAnsiTheme="minorHAnsi"/>
          <w:i/>
          <w:iCs/>
          <w:sz w:val="24"/>
          <w:szCs w:val="24"/>
        </w:rPr>
        <w:t>Cf. Annexe</w:t>
      </w:r>
      <w:r w:rsidR="00582D00" w:rsidRPr="00582D00">
        <w:rPr>
          <w:rFonts w:asciiTheme="minorHAnsi" w:cstheme="minorHAnsi" w:hAnsiTheme="minorHAnsi"/>
          <w:i/>
          <w:iCs/>
          <w:sz w:val="24"/>
          <w:szCs w:val="24"/>
        </w:rPr>
        <w:t xml:space="preserve"> 2 – Eléments variables au 01/01/202</w:t>
      </w:r>
      <w:r w:rsidR="00094FC2">
        <w:rPr>
          <w:rFonts w:asciiTheme="minorHAnsi" w:cstheme="minorHAnsi" w:hAnsiTheme="minorHAnsi"/>
          <w:i/>
          <w:iCs/>
          <w:sz w:val="24"/>
          <w:szCs w:val="24"/>
        </w:rPr>
        <w:t>2</w:t>
      </w:r>
      <w:r w:rsidR="000C5ED9" w:rsidRPr="00582D00">
        <w:rPr>
          <w:rFonts w:asciiTheme="minorHAnsi" w:cstheme="minorHAnsi" w:hAnsiTheme="minorHAnsi"/>
          <w:i/>
          <w:iCs/>
          <w:sz w:val="24"/>
          <w:szCs w:val="24"/>
        </w:rPr>
        <w:t>)</w:t>
      </w:r>
    </w:p>
    <w:p w14:paraId="50374BB7" w14:textId="094759E3" w:rsidP="00F70FD8" w:rsidR="002534D5" w:rsidRDefault="002534D5">
      <w:pPr>
        <w:pStyle w:val="Corpsdetexte"/>
        <w:tabs>
          <w:tab w:pos="4536" w:val="clear"/>
          <w:tab w:pos="2268" w:val="left"/>
          <w:tab w:pos="2835" w:val="left"/>
        </w:tabs>
        <w:spacing w:before="240"/>
        <w:ind w:right="282"/>
        <w:jc w:val="both"/>
        <w:rPr>
          <w:rFonts w:asciiTheme="minorHAnsi" w:cstheme="minorHAnsi" w:hAnsiTheme="minorHAnsi"/>
          <w:sz w:val="24"/>
          <w:szCs w:val="24"/>
        </w:rPr>
      </w:pPr>
    </w:p>
    <w:p w14:paraId="11502047" w14:textId="49F300DA" w:rsidP="00F70FD8" w:rsidR="00BB2206" w:rsidRDefault="00BB2206">
      <w:pPr>
        <w:pStyle w:val="Corpsdetexte"/>
        <w:tabs>
          <w:tab w:pos="4536" w:val="clear"/>
          <w:tab w:pos="2268" w:val="left"/>
          <w:tab w:pos="2835" w:val="left"/>
        </w:tabs>
        <w:spacing w:before="240"/>
        <w:ind w:right="282"/>
        <w:jc w:val="both"/>
        <w:rPr>
          <w:rFonts w:asciiTheme="minorHAnsi" w:cstheme="minorHAnsi" w:hAnsiTheme="minorHAnsi"/>
          <w:sz w:val="24"/>
          <w:szCs w:val="24"/>
        </w:rPr>
      </w:pPr>
    </w:p>
    <w:p w14:paraId="40F8DA40" w14:textId="2E35E7B9" w:rsidP="00CF2633" w:rsidR="00CF2633" w:rsidRDefault="00CF2633" w:rsidRPr="00D555FB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</w:pPr>
      <w:r w:rsidRPr="00D555FB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 xml:space="preserve">2) </w:t>
      </w:r>
      <w:r w:rsidRPr="00CF2633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PART EMPLOYEUR RESTAURANT / TICKETS-RESTAURANTS</w:t>
      </w:r>
      <w:r w:rsidR="006A12D7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/REMBOURSEMENT RESTAURATION TELETRAVAIL</w:t>
      </w:r>
    </w:p>
    <w:p w14:paraId="0CD6996D" w14:textId="77777777" w:rsidP="00CF2633" w:rsidR="00CF2633" w:rsidRDefault="00CF2633">
      <w:pPr>
        <w:autoSpaceDE w:val="0"/>
        <w:autoSpaceDN w:val="0"/>
        <w:adjustRightInd w:val="0"/>
        <w:spacing w:after="0" w:line="240" w:lineRule="auto"/>
        <w:ind w:hanging="6" w:left="6"/>
        <w:jc w:val="both"/>
        <w:rPr>
          <w:rFonts w:cstheme="minorHAnsi"/>
          <w:color w:themeColor="text1" w:val="000000"/>
          <w:sz w:val="24"/>
          <w:szCs w:val="24"/>
        </w:rPr>
      </w:pPr>
    </w:p>
    <w:p w14:paraId="349F7333" w14:textId="77777777" w:rsidP="00CF2633" w:rsidR="00DA393F" w:rsidRDefault="00CF2633">
      <w:pPr>
        <w:autoSpaceDE w:val="0"/>
        <w:autoSpaceDN w:val="0"/>
        <w:adjustRightInd w:val="0"/>
        <w:spacing w:after="0" w:line="240" w:lineRule="auto"/>
        <w:ind w:hanging="6" w:left="6"/>
        <w:jc w:val="both"/>
        <w:rPr>
          <w:rFonts w:cstheme="minorHAnsi"/>
          <w:color w:themeColor="text1" w:val="000000"/>
          <w:sz w:val="24"/>
          <w:szCs w:val="24"/>
        </w:rPr>
      </w:pPr>
      <w:r w:rsidRPr="008E72C2">
        <w:rPr>
          <w:rFonts w:cstheme="minorHAnsi"/>
          <w:b/>
          <w:bCs/>
          <w:color w:themeColor="text1" w:val="000000"/>
          <w:sz w:val="24"/>
          <w:szCs w:val="24"/>
        </w:rPr>
        <w:t>A compter du 1</w:t>
      </w:r>
      <w:r w:rsidRPr="008E72C2">
        <w:rPr>
          <w:rFonts w:cstheme="minorHAnsi"/>
          <w:b/>
          <w:bCs/>
          <w:color w:themeColor="text1" w:val="000000"/>
          <w:sz w:val="24"/>
          <w:szCs w:val="24"/>
          <w:vertAlign w:val="superscript"/>
        </w:rPr>
        <w:t>er</w:t>
      </w:r>
      <w:r w:rsidRPr="008E72C2">
        <w:rPr>
          <w:rFonts w:cstheme="minorHAnsi"/>
          <w:b/>
          <w:bCs/>
          <w:color w:themeColor="text1" w:val="000000"/>
          <w:sz w:val="24"/>
          <w:szCs w:val="24"/>
        </w:rPr>
        <w:t xml:space="preserve"> janvier 20</w:t>
      </w:r>
      <w:r w:rsidR="008E72C2" w:rsidRPr="008E72C2">
        <w:rPr>
          <w:rFonts w:cstheme="minorHAnsi"/>
          <w:b/>
          <w:bCs/>
          <w:color w:themeColor="text1" w:val="000000"/>
          <w:sz w:val="24"/>
          <w:szCs w:val="24"/>
        </w:rPr>
        <w:t>22</w:t>
      </w:r>
      <w:r w:rsidRPr="00257DCC">
        <w:rPr>
          <w:rFonts w:cstheme="minorHAnsi"/>
          <w:color w:themeColor="text1" w:val="000000"/>
          <w:sz w:val="24"/>
          <w:szCs w:val="24"/>
        </w:rPr>
        <w:t xml:space="preserve">, </w:t>
      </w:r>
      <w:r w:rsidR="00DA393F">
        <w:rPr>
          <w:rFonts w:cstheme="minorHAnsi"/>
          <w:color w:themeColor="text1" w:val="000000"/>
          <w:sz w:val="24"/>
          <w:szCs w:val="24"/>
        </w:rPr>
        <w:t>seront revalorisées de 2.3% :</w:t>
      </w:r>
    </w:p>
    <w:p w14:paraId="15FB50B3" w14:textId="77777777" w:rsidP="00DA393F" w:rsidR="00DA393F" w:rsidRDefault="00CF2633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themeColor="text1" w:val="000000"/>
          <w:sz w:val="24"/>
          <w:szCs w:val="24"/>
        </w:rPr>
      </w:pPr>
      <w:proofErr w:type="gramStart"/>
      <w:r w:rsidRPr="00DA393F">
        <w:rPr>
          <w:rFonts w:cstheme="minorHAnsi"/>
          <w:color w:themeColor="text1" w:val="000000"/>
          <w:sz w:val="24"/>
          <w:szCs w:val="24"/>
        </w:rPr>
        <w:t>la</w:t>
      </w:r>
      <w:proofErr w:type="gramEnd"/>
      <w:r w:rsidRPr="00DA393F">
        <w:rPr>
          <w:rFonts w:cstheme="minorHAnsi"/>
          <w:color w:themeColor="text1" w:val="000000"/>
          <w:sz w:val="24"/>
          <w:szCs w:val="24"/>
        </w:rPr>
        <w:t xml:space="preserve"> part employeur restaurant pour les sites de Grand Evian et Rueil </w:t>
      </w:r>
    </w:p>
    <w:p w14:paraId="27C1BB69" w14:textId="21258564" w:rsidP="00DA393F" w:rsidR="00CF2633" w:rsidRDefault="00CF2633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themeColor="text1" w:val="000000"/>
          <w:sz w:val="24"/>
          <w:szCs w:val="24"/>
        </w:rPr>
      </w:pPr>
      <w:proofErr w:type="gramStart"/>
      <w:r w:rsidRPr="00DA393F">
        <w:rPr>
          <w:rFonts w:cstheme="minorHAnsi"/>
          <w:color w:themeColor="text1" w:val="000000"/>
          <w:sz w:val="24"/>
          <w:szCs w:val="24"/>
        </w:rPr>
        <w:t>la</w:t>
      </w:r>
      <w:proofErr w:type="gramEnd"/>
      <w:r w:rsidRPr="00DA393F">
        <w:rPr>
          <w:rFonts w:cstheme="minorHAnsi"/>
          <w:color w:themeColor="text1" w:val="000000"/>
          <w:sz w:val="24"/>
          <w:szCs w:val="24"/>
        </w:rPr>
        <w:t xml:space="preserve"> part employeur des tickets restaurants pour les salariés de Badoit, La Salvetat et Osny</w:t>
      </w:r>
      <w:r w:rsidR="008E72C2" w:rsidRPr="00DA393F">
        <w:rPr>
          <w:rFonts w:cstheme="minorHAnsi"/>
          <w:color w:themeColor="text1" w:val="000000"/>
          <w:sz w:val="24"/>
          <w:szCs w:val="24"/>
        </w:rPr>
        <w:t>.</w:t>
      </w:r>
    </w:p>
    <w:p w14:paraId="377B0740" w14:textId="06711618" w:rsidP="00DA393F" w:rsidR="004A2E00" w:rsidRDefault="004A2E00" w:rsidRPr="00DA393F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themeColor="text1" w:val="000000"/>
          <w:sz w:val="24"/>
          <w:szCs w:val="24"/>
        </w:rPr>
      </w:pPr>
      <w:r>
        <w:rPr>
          <w:rFonts w:cstheme="minorHAnsi"/>
          <w:color w:themeColor="text1" w:val="000000"/>
          <w:sz w:val="24"/>
          <w:szCs w:val="24"/>
        </w:rPr>
        <w:t>L’indemnité de remboursement restauration télétravail</w:t>
      </w:r>
    </w:p>
    <w:p w14:paraId="4E3F6537" w14:textId="77777777" w:rsidP="00CF2633" w:rsidR="00CF2633" w:rsidRDefault="00CF26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themeColor="text1" w:val="000000"/>
          <w:sz w:val="24"/>
          <w:szCs w:val="24"/>
        </w:rPr>
      </w:pPr>
    </w:p>
    <w:p w14:paraId="711AC00D" w14:textId="77777777" w:rsidP="00CF2633" w:rsidR="00CF2633" w:rsidRDefault="00CF26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themeColor="text1" w:val="000000"/>
          <w:sz w:val="24"/>
          <w:szCs w:val="24"/>
        </w:rPr>
      </w:pPr>
    </w:p>
    <w:p w14:paraId="2A46A118" w14:textId="1B995C94" w:rsidP="00CF2633" w:rsidR="00CF2633" w:rsidRDefault="004A2E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themeColor="text1" w:val="000000"/>
          <w:sz w:val="24"/>
          <w:szCs w:val="24"/>
        </w:rPr>
      </w:pPr>
      <w:r w:rsidRPr="004A2E00">
        <w:rPr>
          <w:noProof/>
        </w:rPr>
        <w:drawing>
          <wp:inline distB="0" distL="0" distR="0" distT="0" wp14:anchorId="4CDB0837" wp14:editId="2DA75591">
            <wp:extent cx="5759450" cy="563880"/>
            <wp:effectExtent b="7620" l="0" r="0" t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DE9F" w14:textId="77777777" w:rsidP="00CF2633" w:rsidR="00CF2633" w:rsidRDefault="00CF26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themeColor="text1" w:val="000000"/>
          <w:sz w:val="24"/>
          <w:szCs w:val="24"/>
        </w:rPr>
      </w:pPr>
    </w:p>
    <w:p w14:paraId="0A747737" w14:textId="77777777" w:rsidP="00F70FD8" w:rsidR="00BB2206" w:rsidRDefault="00BB2206">
      <w:pPr>
        <w:pStyle w:val="Corpsdetexte"/>
        <w:tabs>
          <w:tab w:pos="4536" w:val="clear"/>
          <w:tab w:pos="2268" w:val="left"/>
          <w:tab w:pos="2835" w:val="left"/>
        </w:tabs>
        <w:spacing w:before="240"/>
        <w:ind w:right="282"/>
        <w:jc w:val="both"/>
        <w:rPr>
          <w:rFonts w:asciiTheme="minorHAnsi" w:cstheme="minorHAnsi" w:hAnsiTheme="minorHAnsi"/>
          <w:sz w:val="24"/>
          <w:szCs w:val="24"/>
        </w:rPr>
      </w:pPr>
    </w:p>
    <w:p w14:paraId="2DE7F7B6" w14:textId="6E61C262" w:rsidP="002534D5" w:rsidR="000D2819" w:rsidRDefault="00CF2633" w:rsidRPr="00D555FB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</w:pPr>
      <w:r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3</w:t>
      </w:r>
      <w:r w:rsidR="000D2819" w:rsidRPr="00D555FB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 xml:space="preserve">) </w:t>
      </w:r>
      <w:r w:rsidR="008E72C2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 xml:space="preserve">BUDGET DE FONCTIONNEMENT ET </w:t>
      </w:r>
      <w:r w:rsidR="000D2819" w:rsidRPr="00D555FB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 xml:space="preserve">DOTATION AUX ŒUVRES </w:t>
      </w:r>
      <w:r w:rsidR="00855CDB" w:rsidRPr="00D555FB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SOCIALES DES</w:t>
      </w:r>
      <w:r w:rsidR="002534D5" w:rsidRPr="00D555FB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 xml:space="preserve"> COMITES SOCIAUX </w:t>
      </w:r>
      <w:r w:rsidR="00D555FB" w:rsidRPr="00D555FB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 xml:space="preserve">ET </w:t>
      </w:r>
      <w:r w:rsidR="002534D5" w:rsidRPr="00D555FB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 xml:space="preserve">ECONOMIQUES DES ETABLISSEMENTS DE LA </w:t>
      </w:r>
      <w:r w:rsidR="00855CDB" w:rsidRPr="00D555FB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SAEME :</w:t>
      </w:r>
    </w:p>
    <w:p w14:paraId="4083C5C6" w14:textId="77777777" w:rsidP="00F70FD8" w:rsidR="00F70FD8" w:rsidRDefault="00F70FD8" w:rsidRPr="00812C5E">
      <w:pPr>
        <w:tabs>
          <w:tab w:pos="426" w:val="left"/>
        </w:tabs>
        <w:ind w:left="426"/>
        <w:jc w:val="both"/>
        <w:rPr>
          <w:rFonts w:cstheme="minorHAnsi"/>
          <w:sz w:val="2"/>
          <w:szCs w:val="24"/>
        </w:rPr>
      </w:pPr>
    </w:p>
    <w:p w14:paraId="6F5C683A" w14:textId="3A5DF173" w:rsidP="00FC3C4D" w:rsidR="00FC3C4D" w:rsidRDefault="00FC3C4D">
      <w:pPr>
        <w:pBdr>
          <w:bottom w:color="auto" w:space="1" w:sz="4" w:val="single"/>
        </w:pBdr>
        <w:tabs>
          <w:tab w:pos="1418" w:val="left"/>
          <w:tab w:pos="2268" w:val="left"/>
          <w:tab w:pos="2835" w:val="left"/>
          <w:tab w:pos="3544" w:val="left"/>
        </w:tabs>
        <w:spacing w:after="0" w:line="240" w:lineRule="auto"/>
        <w:ind w:right="282"/>
        <w:rPr>
          <w:rFonts w:cstheme="minorHAnsi" w:eastAsia="Times New Roman"/>
          <w:b/>
          <w:color w:themeColor="accent1" w:val="4472C4"/>
          <w:sz w:val="24"/>
          <w:szCs w:val="20"/>
        </w:rPr>
      </w:pPr>
      <w:r w:rsidRPr="00D555FB">
        <w:rPr>
          <w:rFonts w:cstheme="minorHAnsi" w:eastAsia="Times New Roman"/>
          <w:b/>
          <w:color w:themeColor="accent1" w:val="4472C4"/>
          <w:sz w:val="24"/>
          <w:szCs w:val="20"/>
        </w:rPr>
        <w:t>ARTICLE I</w:t>
      </w:r>
      <w:r w:rsidRPr="00FC3C4D">
        <w:rPr>
          <w:rFonts w:cstheme="minorHAnsi" w:eastAsia="Times New Roman"/>
          <w:b/>
          <w:color w:themeColor="accent1" w:val="4472C4"/>
          <w:sz w:val="24"/>
          <w:szCs w:val="20"/>
        </w:rPr>
        <w:t xml:space="preserve"> – </w:t>
      </w:r>
      <w:r>
        <w:rPr>
          <w:rFonts w:cstheme="minorHAnsi" w:eastAsia="Times New Roman"/>
          <w:b/>
          <w:color w:themeColor="accent1" w:val="4472C4"/>
          <w:sz w:val="24"/>
          <w:szCs w:val="20"/>
        </w:rPr>
        <w:t>BUDGET DE FONCTIONNEMENT ET DOTATIONS AUX ŒUVRES SOCIALES DES CSE DES ETABLISSEMENTS DE LA SAEME  2021 et 2022</w:t>
      </w:r>
    </w:p>
    <w:p w14:paraId="676482A3" w14:textId="54BDDF25" w:rsidP="00FC3C4D" w:rsidR="00FC3C4D" w:rsidRDefault="00FC3C4D" w:rsidRPr="00D555FB">
      <w:pPr>
        <w:pBdr>
          <w:bottom w:color="auto" w:space="1" w:sz="4" w:val="single"/>
        </w:pBdr>
        <w:tabs>
          <w:tab w:pos="2268" w:val="left"/>
        </w:tabs>
        <w:spacing w:after="0" w:line="240" w:lineRule="auto"/>
        <w:ind w:right="140"/>
        <w:rPr>
          <w:rFonts w:cstheme="minorHAnsi" w:eastAsia="Times New Roman"/>
          <w:b/>
          <w:color w:themeColor="accent1" w:val="4472C4"/>
          <w:sz w:val="24"/>
          <w:szCs w:val="20"/>
        </w:rPr>
      </w:pPr>
    </w:p>
    <w:p w14:paraId="1CFE3F6B" w14:textId="5CE64DE7" w:rsidP="004A2E00" w:rsidR="00FC3C4D" w:rsidRDefault="00FC3C4D">
      <w:pPr>
        <w:pBdr>
          <w:bottom w:color="auto" w:space="1" w:sz="4" w:val="single"/>
        </w:pBdr>
        <w:tabs>
          <w:tab w:pos="2268" w:val="left"/>
        </w:tabs>
        <w:spacing w:after="0" w:line="240" w:lineRule="auto"/>
        <w:ind w:right="140"/>
        <w:jc w:val="both"/>
        <w:rPr>
          <w:rFonts w:cstheme="minorHAnsi" w:eastAsia="Times New Roman"/>
          <w:sz w:val="24"/>
          <w:szCs w:val="24"/>
        </w:rPr>
      </w:pPr>
      <w:r w:rsidRPr="008D04D6">
        <w:rPr>
          <w:rFonts w:cstheme="minorHAnsi" w:eastAsia="Times New Roman"/>
          <w:b/>
          <w:bCs/>
          <w:sz w:val="24"/>
          <w:szCs w:val="24"/>
        </w:rPr>
        <w:t>L’assiette de calcul</w:t>
      </w:r>
      <w:r>
        <w:rPr>
          <w:rFonts w:cstheme="minorHAnsi" w:eastAsia="Times New Roman"/>
          <w:sz w:val="24"/>
          <w:szCs w:val="24"/>
        </w:rPr>
        <w:t xml:space="preserve"> du budget de fonctionnement et des œuvres sociales du CSE pour les années 2021 et 2022 sera </w:t>
      </w:r>
      <w:r w:rsidRPr="008D04D6">
        <w:rPr>
          <w:rFonts w:cstheme="minorHAnsi" w:eastAsia="Times New Roman"/>
          <w:b/>
          <w:bCs/>
          <w:sz w:val="24"/>
          <w:szCs w:val="24"/>
        </w:rPr>
        <w:t>la masse salariale de l’année 2020</w:t>
      </w:r>
      <w:r>
        <w:rPr>
          <w:rFonts w:cstheme="minorHAnsi" w:eastAsia="Times New Roman"/>
          <w:sz w:val="24"/>
          <w:szCs w:val="24"/>
        </w:rPr>
        <w:t xml:space="preserve"> sans qu’il soit fait de régularisation par la suite qui soit liée à la masse salariale réelle 2021 ou 2022.</w:t>
      </w:r>
    </w:p>
    <w:p w14:paraId="0C5D132F" w14:textId="0A4770E9" w:rsidP="00FC3C4D" w:rsidR="00FC3C4D" w:rsidRDefault="00FC3C4D">
      <w:pPr>
        <w:pBdr>
          <w:bottom w:color="auto" w:space="1" w:sz="4" w:val="single"/>
        </w:pBdr>
        <w:tabs>
          <w:tab w:pos="2268" w:val="left"/>
        </w:tabs>
        <w:spacing w:after="0" w:line="240" w:lineRule="auto"/>
        <w:ind w:right="140"/>
        <w:rPr>
          <w:rFonts w:cstheme="minorHAnsi" w:eastAsia="Times New Roman"/>
          <w:b/>
          <w:color w:themeColor="accent1" w:val="4472C4"/>
          <w:sz w:val="24"/>
          <w:szCs w:val="20"/>
        </w:rPr>
      </w:pPr>
    </w:p>
    <w:p w14:paraId="4928610B" w14:textId="0CF61BCB" w:rsidP="006A12D7" w:rsidR="006A12D7" w:rsidRDefault="006A12D7" w:rsidRPr="00D555FB">
      <w:pPr>
        <w:pBdr>
          <w:bottom w:color="auto" w:space="1" w:sz="4" w:val="single"/>
        </w:pBdr>
        <w:tabs>
          <w:tab w:pos="2268" w:val="left"/>
        </w:tabs>
        <w:spacing w:after="0" w:line="240" w:lineRule="auto"/>
        <w:ind w:right="140"/>
        <w:rPr>
          <w:rFonts w:cstheme="minorHAnsi" w:eastAsia="Times New Roman"/>
          <w:b/>
          <w:color w:themeColor="accent1" w:val="4472C4"/>
          <w:sz w:val="24"/>
          <w:szCs w:val="20"/>
        </w:rPr>
      </w:pPr>
      <w:r w:rsidRPr="00D555FB">
        <w:rPr>
          <w:rFonts w:cstheme="minorHAnsi" w:eastAsia="Times New Roman"/>
          <w:b/>
          <w:color w:themeColor="accent1" w:val="4472C4"/>
          <w:sz w:val="24"/>
          <w:szCs w:val="20"/>
        </w:rPr>
        <w:t>ARTICLE I</w:t>
      </w:r>
      <w:r>
        <w:rPr>
          <w:rFonts w:cstheme="minorHAnsi" w:eastAsia="Times New Roman"/>
          <w:b/>
          <w:color w:themeColor="accent1" w:val="4472C4"/>
          <w:sz w:val="24"/>
          <w:szCs w:val="20"/>
        </w:rPr>
        <w:t>I</w:t>
      </w:r>
      <w:r w:rsidRPr="00D555FB">
        <w:rPr>
          <w:rFonts w:cstheme="minorHAnsi" w:eastAsia="Times New Roman"/>
          <w:color w:themeColor="accent1" w:val="4472C4"/>
          <w:sz w:val="24"/>
          <w:szCs w:val="20"/>
        </w:rPr>
        <w:t xml:space="preserve"> </w:t>
      </w:r>
      <w:r>
        <w:rPr>
          <w:rFonts w:cstheme="minorHAnsi" w:eastAsia="Times New Roman"/>
          <w:color w:themeColor="accent1" w:val="4472C4"/>
          <w:sz w:val="24"/>
          <w:szCs w:val="20"/>
        </w:rPr>
        <w:t>–</w:t>
      </w:r>
      <w:r w:rsidRPr="00D555FB">
        <w:rPr>
          <w:rFonts w:cstheme="minorHAnsi" w:eastAsia="Times New Roman"/>
          <w:color w:themeColor="accent1" w:val="4472C4"/>
          <w:sz w:val="24"/>
          <w:szCs w:val="20"/>
        </w:rPr>
        <w:t xml:space="preserve"> </w:t>
      </w:r>
      <w:r>
        <w:rPr>
          <w:rFonts w:cstheme="minorHAnsi" w:eastAsia="Times New Roman"/>
          <w:b/>
          <w:color w:themeColor="accent1" w:val="4472C4"/>
          <w:sz w:val="24"/>
          <w:szCs w:val="20"/>
        </w:rPr>
        <w:t>DOTATION AUX ŒUVRES SOCIALES</w:t>
      </w:r>
    </w:p>
    <w:p w14:paraId="434BBEE1" w14:textId="169BDAF2" w:rsidP="002534D5" w:rsidR="00CF2378" w:rsidRDefault="00CF2378" w:rsidRPr="00CF2378">
      <w:pPr>
        <w:tabs>
          <w:tab w:pos="426" w:val="left"/>
        </w:tabs>
        <w:spacing w:after="0" w:before="360"/>
        <w:jc w:val="both"/>
        <w:rPr>
          <w:rFonts w:cstheme="minorHAnsi" w:eastAsia="Times New Roman"/>
          <w:sz w:val="24"/>
          <w:szCs w:val="24"/>
        </w:rPr>
      </w:pPr>
      <w:r w:rsidRPr="008D04D6">
        <w:rPr>
          <w:rFonts w:cstheme="minorHAnsi" w:eastAsia="Times New Roman"/>
          <w:b/>
          <w:bCs/>
          <w:sz w:val="24"/>
          <w:szCs w:val="24"/>
        </w:rPr>
        <w:t xml:space="preserve">A compter de </w:t>
      </w:r>
      <w:r w:rsidR="006A12D7" w:rsidRPr="008D04D6">
        <w:rPr>
          <w:rFonts w:cstheme="minorHAnsi" w:eastAsia="Times New Roman"/>
          <w:b/>
          <w:bCs/>
          <w:sz w:val="24"/>
          <w:szCs w:val="24"/>
        </w:rPr>
        <w:t>2022</w:t>
      </w:r>
      <w:r w:rsidRPr="00CF2378">
        <w:rPr>
          <w:rFonts w:cstheme="minorHAnsi" w:eastAsia="Times New Roman"/>
          <w:sz w:val="24"/>
          <w:szCs w:val="24"/>
        </w:rPr>
        <w:t xml:space="preserve">, </w:t>
      </w:r>
      <w:r w:rsidRPr="008D04D6">
        <w:rPr>
          <w:rFonts w:cstheme="minorHAnsi" w:eastAsia="Times New Roman"/>
          <w:b/>
          <w:bCs/>
          <w:sz w:val="24"/>
          <w:szCs w:val="24"/>
        </w:rPr>
        <w:t>la dotation aux œuvres sociales est augmentée de 0.</w:t>
      </w:r>
      <w:r w:rsidR="006A12D7" w:rsidRPr="008D04D6">
        <w:rPr>
          <w:rFonts w:cstheme="minorHAnsi" w:eastAsia="Times New Roman"/>
          <w:b/>
          <w:bCs/>
          <w:sz w:val="24"/>
          <w:szCs w:val="24"/>
        </w:rPr>
        <w:t>1</w:t>
      </w:r>
      <w:r w:rsidRPr="008D04D6">
        <w:rPr>
          <w:rFonts w:cstheme="minorHAnsi" w:eastAsia="Times New Roman"/>
          <w:b/>
          <w:bCs/>
          <w:sz w:val="24"/>
          <w:szCs w:val="24"/>
        </w:rPr>
        <w:t xml:space="preserve"> point supplémentaire de la </w:t>
      </w:r>
      <w:r w:rsidR="00D555FB" w:rsidRPr="008D04D6">
        <w:rPr>
          <w:rFonts w:cstheme="minorHAnsi" w:eastAsia="Times New Roman"/>
          <w:b/>
          <w:bCs/>
          <w:sz w:val="24"/>
          <w:szCs w:val="24"/>
        </w:rPr>
        <w:t>m</w:t>
      </w:r>
      <w:r w:rsidRPr="008D04D6">
        <w:rPr>
          <w:rFonts w:cstheme="minorHAnsi" w:eastAsia="Times New Roman"/>
          <w:b/>
          <w:bCs/>
          <w:sz w:val="24"/>
          <w:szCs w:val="24"/>
        </w:rPr>
        <w:t>asse salariale brute</w:t>
      </w:r>
      <w:r w:rsidRPr="00CF2378">
        <w:rPr>
          <w:rFonts w:cstheme="minorHAnsi" w:eastAsia="Times New Roman"/>
          <w:sz w:val="24"/>
          <w:szCs w:val="24"/>
        </w:rPr>
        <w:t>. Cette dotation est répartie selon les modalités de répartition en vigueur au sein de</w:t>
      </w:r>
      <w:r w:rsidR="00D555FB">
        <w:rPr>
          <w:rFonts w:cstheme="minorHAnsi" w:eastAsia="Times New Roman"/>
          <w:sz w:val="24"/>
          <w:szCs w:val="24"/>
        </w:rPr>
        <w:t>s établissements de</w:t>
      </w:r>
      <w:r w:rsidRPr="00CF2378">
        <w:rPr>
          <w:rFonts w:cstheme="minorHAnsi" w:eastAsia="Times New Roman"/>
          <w:sz w:val="24"/>
          <w:szCs w:val="24"/>
        </w:rPr>
        <w:t xml:space="preserve"> la SAEME. A titre indicatif, au regard de l’effectif de la Société à fin novembre 202</w:t>
      </w:r>
      <w:r w:rsidR="006A12D7">
        <w:rPr>
          <w:rFonts w:cstheme="minorHAnsi" w:eastAsia="Times New Roman"/>
          <w:sz w:val="24"/>
          <w:szCs w:val="24"/>
        </w:rPr>
        <w:t>1</w:t>
      </w:r>
      <w:r w:rsidRPr="00CF2378">
        <w:rPr>
          <w:rFonts w:cstheme="minorHAnsi" w:eastAsia="Times New Roman"/>
          <w:sz w:val="24"/>
          <w:szCs w:val="24"/>
        </w:rPr>
        <w:t>, cette dotation supplémentaire représente l’équivalent de 1</w:t>
      </w:r>
      <w:r w:rsidR="006A12D7">
        <w:rPr>
          <w:rFonts w:cstheme="minorHAnsi" w:eastAsia="Times New Roman"/>
          <w:sz w:val="24"/>
          <w:szCs w:val="24"/>
        </w:rPr>
        <w:t>00</w:t>
      </w:r>
      <w:r w:rsidRPr="00CF2378">
        <w:rPr>
          <w:rFonts w:cstheme="minorHAnsi" w:eastAsia="Times New Roman"/>
          <w:sz w:val="24"/>
          <w:szCs w:val="24"/>
        </w:rPr>
        <w:t xml:space="preserve">€ par </w:t>
      </w:r>
      <w:r w:rsidR="005A5440">
        <w:rPr>
          <w:rFonts w:cstheme="minorHAnsi" w:eastAsia="Times New Roman"/>
          <w:sz w:val="24"/>
          <w:szCs w:val="24"/>
        </w:rPr>
        <w:t>salariés</w:t>
      </w:r>
      <w:r w:rsidRPr="00CF2378">
        <w:rPr>
          <w:rFonts w:cstheme="minorHAnsi" w:eastAsia="Times New Roman"/>
          <w:sz w:val="24"/>
          <w:szCs w:val="24"/>
        </w:rPr>
        <w:t>.</w:t>
      </w:r>
    </w:p>
    <w:p w14:paraId="5E25C405" w14:textId="017FE5A8" w:rsidP="00FC3C4D" w:rsidR="00FC3C4D" w:rsidRDefault="00FC3C4D">
      <w:pPr>
        <w:tabs>
          <w:tab w:pos="426" w:val="left"/>
        </w:tabs>
        <w:spacing w:after="0" w:before="360"/>
        <w:jc w:val="both"/>
        <w:rPr>
          <w:rFonts w:cstheme="minorHAnsi" w:eastAsia="Times New Roman"/>
          <w:sz w:val="24"/>
          <w:szCs w:val="24"/>
        </w:rPr>
      </w:pPr>
      <w:r w:rsidRPr="002F7A8E">
        <w:rPr>
          <w:rFonts w:cstheme="minorHAnsi" w:eastAsia="Times New Roman"/>
          <w:sz w:val="24"/>
          <w:szCs w:val="24"/>
        </w:rPr>
        <w:t>Cette dotation supplémentaire aux œuvres sociales porte la contribution totale de la société aux œuvres sociales à compter de 202</w:t>
      </w:r>
      <w:r>
        <w:rPr>
          <w:rFonts w:cstheme="minorHAnsi" w:eastAsia="Times New Roman"/>
          <w:sz w:val="24"/>
          <w:szCs w:val="24"/>
        </w:rPr>
        <w:t>2</w:t>
      </w:r>
      <w:r w:rsidRPr="002F7A8E">
        <w:rPr>
          <w:rFonts w:cstheme="minorHAnsi" w:eastAsia="Times New Roman"/>
          <w:sz w:val="24"/>
          <w:szCs w:val="24"/>
        </w:rPr>
        <w:t xml:space="preserve"> à </w:t>
      </w:r>
      <w:r w:rsidRPr="008D04D6">
        <w:rPr>
          <w:rFonts w:cstheme="minorHAnsi" w:eastAsia="Times New Roman"/>
          <w:b/>
          <w:bCs/>
          <w:sz w:val="24"/>
          <w:szCs w:val="24"/>
        </w:rPr>
        <w:t>1.62%</w:t>
      </w:r>
      <w:r w:rsidRPr="002F7A8E">
        <w:rPr>
          <w:rFonts w:cstheme="minorHAnsi" w:eastAsia="Times New Roman"/>
          <w:sz w:val="24"/>
          <w:szCs w:val="24"/>
        </w:rPr>
        <w:t xml:space="preserve"> de la masse salariale brute.</w:t>
      </w:r>
    </w:p>
    <w:p w14:paraId="16B2A30C" w14:textId="45B5A6F6" w:rsidP="002534D5" w:rsidR="00FC3C4D" w:rsidRDefault="00FC3C4D">
      <w:pPr>
        <w:tabs>
          <w:tab w:pos="426" w:val="left"/>
        </w:tabs>
        <w:spacing w:after="0" w:before="360"/>
        <w:jc w:val="both"/>
        <w:rPr>
          <w:rFonts w:cstheme="minorHAnsi" w:eastAsia="Times New Roman"/>
          <w:sz w:val="24"/>
          <w:szCs w:val="24"/>
        </w:rPr>
      </w:pPr>
      <w:r>
        <w:rPr>
          <w:rFonts w:cstheme="minorHAnsi" w:eastAsia="Times New Roman"/>
          <w:sz w:val="24"/>
          <w:szCs w:val="24"/>
        </w:rPr>
        <w:t xml:space="preserve">Par ailleurs, </w:t>
      </w:r>
      <w:r w:rsidRPr="008D04D6">
        <w:rPr>
          <w:rFonts w:cstheme="minorHAnsi" w:eastAsia="Times New Roman"/>
          <w:b/>
          <w:bCs/>
          <w:sz w:val="24"/>
          <w:szCs w:val="24"/>
        </w:rPr>
        <w:t>à titre exceptionnel sur l’année 2022</w:t>
      </w:r>
      <w:r>
        <w:rPr>
          <w:rFonts w:cstheme="minorHAnsi" w:eastAsia="Times New Roman"/>
          <w:sz w:val="24"/>
          <w:szCs w:val="24"/>
        </w:rPr>
        <w:t xml:space="preserve">, </w:t>
      </w:r>
      <w:r w:rsidRPr="008D04D6">
        <w:rPr>
          <w:rFonts w:cstheme="minorHAnsi" w:eastAsia="Times New Roman"/>
          <w:b/>
          <w:bCs/>
          <w:sz w:val="24"/>
          <w:szCs w:val="24"/>
        </w:rPr>
        <w:t>une dotation aux œuvres sociales supplémentaire qui représente l’équivalent de 50€ par salariés</w:t>
      </w:r>
      <w:r>
        <w:rPr>
          <w:rFonts w:cstheme="minorHAnsi" w:eastAsia="Times New Roman"/>
          <w:sz w:val="24"/>
          <w:szCs w:val="24"/>
        </w:rPr>
        <w:t xml:space="preserve"> au regard de l’effectif de la Société à fin novembre 2021 sera versée.</w:t>
      </w:r>
    </w:p>
    <w:p w14:paraId="1A471858" w14:textId="4CC0ACD1" w:rsidP="002534D5" w:rsidR="00F70FD8" w:rsidRDefault="00CF2378">
      <w:pPr>
        <w:tabs>
          <w:tab w:pos="426" w:val="left"/>
        </w:tabs>
        <w:spacing w:after="0" w:before="360"/>
        <w:jc w:val="both"/>
        <w:rPr>
          <w:rFonts w:cstheme="minorHAnsi" w:eastAsia="Times New Roman"/>
          <w:sz w:val="24"/>
          <w:szCs w:val="24"/>
        </w:rPr>
      </w:pPr>
      <w:r w:rsidRPr="00CF2378">
        <w:rPr>
          <w:rFonts w:cstheme="minorHAnsi" w:eastAsia="Times New Roman"/>
          <w:sz w:val="24"/>
          <w:szCs w:val="24"/>
        </w:rPr>
        <w:t>Les parties signataires du présent accord s’accordent sur le fait que ce</w:t>
      </w:r>
      <w:r w:rsidR="006A12D7">
        <w:rPr>
          <w:rFonts w:cstheme="minorHAnsi" w:eastAsia="Times New Roman"/>
          <w:sz w:val="24"/>
          <w:szCs w:val="24"/>
        </w:rPr>
        <w:t>s</w:t>
      </w:r>
      <w:r w:rsidRPr="00CF2378">
        <w:rPr>
          <w:rFonts w:cstheme="minorHAnsi" w:eastAsia="Times New Roman"/>
          <w:sz w:val="24"/>
          <w:szCs w:val="24"/>
        </w:rPr>
        <w:t xml:space="preserve"> dotation</w:t>
      </w:r>
      <w:r w:rsidR="006A12D7">
        <w:rPr>
          <w:rFonts w:cstheme="minorHAnsi" w:eastAsia="Times New Roman"/>
          <w:sz w:val="24"/>
          <w:szCs w:val="24"/>
        </w:rPr>
        <w:t>s</w:t>
      </w:r>
      <w:r w:rsidRPr="00CF2378">
        <w:rPr>
          <w:rFonts w:cstheme="minorHAnsi" w:eastAsia="Times New Roman"/>
          <w:sz w:val="24"/>
          <w:szCs w:val="24"/>
        </w:rPr>
        <w:t xml:space="preserve"> supplémentaire</w:t>
      </w:r>
      <w:r w:rsidR="006A12D7">
        <w:rPr>
          <w:rFonts w:cstheme="minorHAnsi" w:eastAsia="Times New Roman"/>
          <w:sz w:val="24"/>
          <w:szCs w:val="24"/>
        </w:rPr>
        <w:t>s</w:t>
      </w:r>
      <w:r w:rsidRPr="00CF2378">
        <w:rPr>
          <w:rFonts w:cstheme="minorHAnsi" w:eastAsia="Times New Roman"/>
          <w:sz w:val="24"/>
          <w:szCs w:val="24"/>
        </w:rPr>
        <w:t xml:space="preserve"> </w:t>
      </w:r>
      <w:r w:rsidR="006A12D7">
        <w:rPr>
          <w:rFonts w:cstheme="minorHAnsi" w:eastAsia="Times New Roman"/>
          <w:sz w:val="24"/>
          <w:szCs w:val="24"/>
        </w:rPr>
        <w:t xml:space="preserve">sont </w:t>
      </w:r>
      <w:r w:rsidRPr="00CF2378">
        <w:rPr>
          <w:rFonts w:cstheme="minorHAnsi" w:eastAsia="Times New Roman"/>
          <w:sz w:val="24"/>
          <w:szCs w:val="24"/>
        </w:rPr>
        <w:t>subordonnée</w:t>
      </w:r>
      <w:r w:rsidR="006A12D7">
        <w:rPr>
          <w:rFonts w:cstheme="minorHAnsi" w:eastAsia="Times New Roman"/>
          <w:sz w:val="24"/>
          <w:szCs w:val="24"/>
        </w:rPr>
        <w:t>s</w:t>
      </w:r>
      <w:r w:rsidRPr="00CF2378">
        <w:rPr>
          <w:rFonts w:cstheme="minorHAnsi" w:eastAsia="Times New Roman"/>
          <w:sz w:val="24"/>
          <w:szCs w:val="24"/>
        </w:rPr>
        <w:t xml:space="preserve"> à </w:t>
      </w:r>
      <w:r w:rsidRPr="008D04D6">
        <w:rPr>
          <w:rFonts w:cstheme="minorHAnsi" w:eastAsia="Times New Roman"/>
          <w:b/>
          <w:bCs/>
          <w:sz w:val="24"/>
          <w:szCs w:val="24"/>
        </w:rPr>
        <w:t>une répartition conforme au principe d’égalité</w:t>
      </w:r>
      <w:r w:rsidRPr="00CF2378">
        <w:rPr>
          <w:rFonts w:cstheme="minorHAnsi" w:eastAsia="Times New Roman"/>
          <w:sz w:val="24"/>
          <w:szCs w:val="24"/>
        </w:rPr>
        <w:t xml:space="preserve"> auquel chacune des parties signataires est attachée. Dès lors, c</w:t>
      </w:r>
      <w:r w:rsidR="006A12D7">
        <w:rPr>
          <w:rFonts w:cstheme="minorHAnsi" w:eastAsia="Times New Roman"/>
          <w:sz w:val="24"/>
          <w:szCs w:val="24"/>
        </w:rPr>
        <w:t>es</w:t>
      </w:r>
      <w:r w:rsidRPr="00CF2378">
        <w:rPr>
          <w:rFonts w:cstheme="minorHAnsi" w:eastAsia="Times New Roman"/>
          <w:sz w:val="24"/>
          <w:szCs w:val="24"/>
        </w:rPr>
        <w:t xml:space="preserve"> dotation</w:t>
      </w:r>
      <w:r w:rsidR="006A12D7">
        <w:rPr>
          <w:rFonts w:cstheme="minorHAnsi" w:eastAsia="Times New Roman"/>
          <w:sz w:val="24"/>
          <w:szCs w:val="24"/>
        </w:rPr>
        <w:t>s</w:t>
      </w:r>
      <w:r w:rsidRPr="00CF2378">
        <w:rPr>
          <w:rFonts w:cstheme="minorHAnsi" w:eastAsia="Times New Roman"/>
          <w:sz w:val="24"/>
          <w:szCs w:val="24"/>
        </w:rPr>
        <w:t xml:space="preserve"> supplémentaire</w:t>
      </w:r>
      <w:r w:rsidR="006A12D7">
        <w:rPr>
          <w:rFonts w:cstheme="minorHAnsi" w:eastAsia="Times New Roman"/>
          <w:sz w:val="24"/>
          <w:szCs w:val="24"/>
        </w:rPr>
        <w:t>s</w:t>
      </w:r>
      <w:r w:rsidRPr="00CF2378">
        <w:rPr>
          <w:rFonts w:cstheme="minorHAnsi" w:eastAsia="Times New Roman"/>
          <w:sz w:val="24"/>
          <w:szCs w:val="24"/>
        </w:rPr>
        <w:t xml:space="preserve"> ne </w:t>
      </w:r>
      <w:r w:rsidRPr="00CF2378">
        <w:rPr>
          <w:rFonts w:cstheme="minorHAnsi" w:eastAsia="Times New Roman"/>
          <w:sz w:val="24"/>
          <w:szCs w:val="24"/>
        </w:rPr>
        <w:lastRenderedPageBreak/>
        <w:t>pourr</w:t>
      </w:r>
      <w:r w:rsidR="006A12D7">
        <w:rPr>
          <w:rFonts w:cstheme="minorHAnsi" w:eastAsia="Times New Roman"/>
          <w:sz w:val="24"/>
          <w:szCs w:val="24"/>
        </w:rPr>
        <w:t>ont</w:t>
      </w:r>
      <w:r w:rsidRPr="00CF2378">
        <w:rPr>
          <w:rFonts w:cstheme="minorHAnsi" w:eastAsia="Times New Roman"/>
          <w:sz w:val="24"/>
          <w:szCs w:val="24"/>
        </w:rPr>
        <w:t xml:space="preserve"> </w:t>
      </w:r>
      <w:r w:rsidRPr="008D04D6">
        <w:rPr>
          <w:rFonts w:cstheme="minorHAnsi" w:eastAsia="Times New Roman"/>
          <w:b/>
          <w:bCs/>
          <w:sz w:val="24"/>
          <w:szCs w:val="24"/>
        </w:rPr>
        <w:t>être utilisée</w:t>
      </w:r>
      <w:r w:rsidR="006A12D7" w:rsidRPr="008D04D6">
        <w:rPr>
          <w:rFonts w:cstheme="minorHAnsi" w:eastAsia="Times New Roman"/>
          <w:b/>
          <w:bCs/>
          <w:sz w:val="24"/>
          <w:szCs w:val="24"/>
        </w:rPr>
        <w:t>s</w:t>
      </w:r>
      <w:r w:rsidRPr="008D04D6">
        <w:rPr>
          <w:rFonts w:cstheme="minorHAnsi" w:eastAsia="Times New Roman"/>
          <w:b/>
          <w:bCs/>
          <w:sz w:val="24"/>
          <w:szCs w:val="24"/>
        </w:rPr>
        <w:t xml:space="preserve"> que pour financer des mesures/dispositifs sans considération de l’appartenance catégorielle des bénéficiaires</w:t>
      </w:r>
      <w:r w:rsidRPr="00CF2378">
        <w:rPr>
          <w:rFonts w:cstheme="minorHAnsi" w:eastAsia="Times New Roman"/>
          <w:sz w:val="24"/>
          <w:szCs w:val="24"/>
        </w:rPr>
        <w:t xml:space="preserve">. A cet effet, </w:t>
      </w:r>
      <w:r w:rsidR="006A12D7">
        <w:rPr>
          <w:rFonts w:cstheme="minorHAnsi" w:eastAsia="Times New Roman"/>
          <w:sz w:val="24"/>
          <w:szCs w:val="24"/>
        </w:rPr>
        <w:t>leurs</w:t>
      </w:r>
      <w:r w:rsidRPr="00CF2378">
        <w:rPr>
          <w:rFonts w:cstheme="minorHAnsi" w:eastAsia="Times New Roman"/>
          <w:sz w:val="24"/>
          <w:szCs w:val="24"/>
        </w:rPr>
        <w:t xml:space="preserve"> utilisation</w:t>
      </w:r>
      <w:r w:rsidR="006A12D7">
        <w:rPr>
          <w:rFonts w:cstheme="minorHAnsi" w:eastAsia="Times New Roman"/>
          <w:sz w:val="24"/>
          <w:szCs w:val="24"/>
        </w:rPr>
        <w:t>s</w:t>
      </w:r>
      <w:r w:rsidRPr="00CF2378">
        <w:rPr>
          <w:rFonts w:cstheme="minorHAnsi" w:eastAsia="Times New Roman"/>
          <w:sz w:val="24"/>
          <w:szCs w:val="24"/>
        </w:rPr>
        <w:t xml:space="preserve"> fer</w:t>
      </w:r>
      <w:r w:rsidR="006A12D7">
        <w:rPr>
          <w:rFonts w:cstheme="minorHAnsi" w:eastAsia="Times New Roman"/>
          <w:sz w:val="24"/>
          <w:szCs w:val="24"/>
        </w:rPr>
        <w:t>ont</w:t>
      </w:r>
      <w:r w:rsidRPr="00CF2378">
        <w:rPr>
          <w:rFonts w:cstheme="minorHAnsi" w:eastAsia="Times New Roman"/>
          <w:sz w:val="24"/>
          <w:szCs w:val="24"/>
        </w:rPr>
        <w:t xml:space="preserve"> l’objet sur chaque établissement d’un vote dans le cadre d’un CSE ordinaire. </w:t>
      </w:r>
    </w:p>
    <w:p w14:paraId="0B765EDC" w14:textId="77777777" w:rsidP="002534D5" w:rsidR="00D555FB" w:rsidRDefault="00D555FB" w:rsidRPr="002534D5">
      <w:pPr>
        <w:tabs>
          <w:tab w:pos="426" w:val="left"/>
        </w:tabs>
        <w:spacing w:after="0" w:before="360"/>
        <w:jc w:val="both"/>
        <w:rPr>
          <w:rFonts w:cstheme="minorHAnsi" w:eastAsia="Times New Roman"/>
          <w:sz w:val="24"/>
          <w:szCs w:val="24"/>
        </w:rPr>
      </w:pPr>
    </w:p>
    <w:p w14:paraId="347DB286" w14:textId="3CDBACE7" w:rsidP="00F70FD8" w:rsidR="00F70FD8" w:rsidRDefault="00FC3C4D" w:rsidRPr="008659C3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</w:pPr>
      <w:r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4</w:t>
      </w:r>
      <w:r w:rsidR="00F70FD8" w:rsidRPr="008659C3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 xml:space="preserve">) </w:t>
      </w:r>
      <w:r w:rsidR="008E5F88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MESURES D’</w:t>
      </w:r>
      <w:r w:rsidR="004A2E00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 xml:space="preserve">ACCOMPAGNEMENT DES FINS DE </w:t>
      </w:r>
      <w:r w:rsidR="00855CDB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CARRIERE</w:t>
      </w:r>
      <w:r w:rsidR="00855CDB" w:rsidRPr="008659C3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 xml:space="preserve"> :</w:t>
      </w:r>
    </w:p>
    <w:p w14:paraId="19947F63" w14:textId="70E7A5B2" w:rsidP="00F70FD8" w:rsidR="008659C3" w:rsidRDefault="008659C3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b/>
          <w:sz w:val="28"/>
          <w:szCs w:val="24"/>
          <w:u w:val="single"/>
        </w:rPr>
      </w:pPr>
    </w:p>
    <w:p w14:paraId="10D02379" w14:textId="09415090" w:rsidP="004A2E00" w:rsidR="004A2E00" w:rsidRDefault="004A2E00" w:rsidRPr="004A2E00">
      <w:pPr>
        <w:pBdr>
          <w:bottom w:color="auto" w:space="1" w:sz="4" w:val="single"/>
        </w:pBdr>
        <w:tabs>
          <w:tab w:pos="2268" w:val="left"/>
        </w:tabs>
        <w:spacing w:after="0" w:line="240" w:lineRule="auto"/>
        <w:ind w:right="140"/>
        <w:rPr>
          <w:rFonts w:cstheme="minorHAnsi" w:eastAsia="Times New Roman"/>
          <w:b/>
          <w:color w:themeColor="accent1" w:val="4472C4"/>
          <w:sz w:val="24"/>
          <w:szCs w:val="20"/>
        </w:rPr>
      </w:pPr>
      <w:r w:rsidRPr="004A2E00">
        <w:rPr>
          <w:rFonts w:cstheme="minorHAnsi" w:eastAsia="Times New Roman"/>
          <w:b/>
          <w:color w:themeColor="accent1" w:val="4472C4"/>
          <w:sz w:val="24"/>
          <w:szCs w:val="20"/>
        </w:rPr>
        <w:t xml:space="preserve">ARTICLE I </w:t>
      </w:r>
      <w:r w:rsidR="00855CDB" w:rsidRPr="004A2E00">
        <w:rPr>
          <w:rFonts w:cstheme="minorHAnsi" w:eastAsia="Times New Roman"/>
          <w:b/>
          <w:color w:themeColor="accent1" w:val="4472C4"/>
          <w:sz w:val="24"/>
          <w:szCs w:val="20"/>
        </w:rPr>
        <w:t xml:space="preserve">– </w:t>
      </w:r>
      <w:r w:rsidR="00855CDB">
        <w:rPr>
          <w:rFonts w:cstheme="minorHAnsi" w:eastAsia="Times New Roman"/>
          <w:b/>
          <w:color w:themeColor="accent1" w:val="4472C4"/>
          <w:sz w:val="24"/>
          <w:szCs w:val="20"/>
        </w:rPr>
        <w:t>CONVERSION</w:t>
      </w:r>
      <w:r>
        <w:rPr>
          <w:rFonts w:cstheme="minorHAnsi" w:eastAsia="Times New Roman"/>
          <w:b/>
          <w:color w:themeColor="accent1" w:val="4472C4"/>
          <w:sz w:val="24"/>
          <w:szCs w:val="20"/>
        </w:rPr>
        <w:t xml:space="preserve"> EN TEMPS DE L’INDEMNITE DE DEPART EN RETRAITE (IDR)</w:t>
      </w:r>
    </w:p>
    <w:p w14:paraId="1BB9FDCA" w14:textId="77777777" w:rsidP="00F70FD8" w:rsidR="004A2E00" w:rsidRDefault="004A2E00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</w:p>
    <w:p w14:paraId="5C48EB38" w14:textId="34512E05" w:rsidP="004A2E00" w:rsidR="004A2E00" w:rsidRDefault="004A2E00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themeColor="text1" w:val="000000"/>
          <w:sz w:val="24"/>
          <w:szCs w:val="24"/>
        </w:rPr>
        <w:t>Depuis le</w:t>
      </w:r>
      <w:r w:rsidRPr="00257DCC">
        <w:rPr>
          <w:rFonts w:cstheme="minorHAnsi"/>
          <w:color w:themeColor="text1" w:val="000000"/>
          <w:sz w:val="24"/>
          <w:szCs w:val="24"/>
        </w:rPr>
        <w:t xml:space="preserve"> 1er janvier 2019, </w:t>
      </w:r>
      <w:r>
        <w:rPr>
          <w:rFonts w:cstheme="minorHAnsi"/>
          <w:color w:themeColor="text1" w:val="000000"/>
          <w:sz w:val="24"/>
          <w:szCs w:val="24"/>
        </w:rPr>
        <w:t>conformément à l’article III du protocole d’accord NAO du 20 décembre 2018 il est possible pour</w:t>
      </w:r>
      <w:r w:rsidRPr="00257DCC">
        <w:rPr>
          <w:rFonts w:cstheme="minorHAnsi"/>
          <w:color w:themeColor="text1" w:val="000000"/>
          <w:sz w:val="24"/>
          <w:szCs w:val="24"/>
        </w:rPr>
        <w:t xml:space="preserve"> tout </w:t>
      </w:r>
      <w:proofErr w:type="gramStart"/>
      <w:r w:rsidRPr="00257DCC">
        <w:rPr>
          <w:rFonts w:cstheme="minorHAnsi"/>
          <w:color w:themeColor="text1" w:val="000000"/>
          <w:sz w:val="24"/>
          <w:szCs w:val="24"/>
        </w:rPr>
        <w:t>salarié</w:t>
      </w:r>
      <w:proofErr w:type="gramEnd"/>
      <w:r w:rsidRPr="00257DCC">
        <w:rPr>
          <w:rFonts w:cstheme="minorHAnsi"/>
          <w:color w:themeColor="text1" w:val="000000"/>
          <w:sz w:val="24"/>
          <w:szCs w:val="24"/>
        </w:rPr>
        <w:t>(e)</w:t>
      </w:r>
      <w:r>
        <w:rPr>
          <w:rFonts w:cstheme="minorHAnsi"/>
          <w:color w:themeColor="text1" w:val="000000"/>
          <w:sz w:val="24"/>
          <w:szCs w:val="24"/>
        </w:rPr>
        <w:t xml:space="preserve"> qui le souhaite</w:t>
      </w:r>
      <w:r w:rsidRPr="00257DCC">
        <w:rPr>
          <w:rFonts w:cstheme="minorHAnsi"/>
          <w:color w:themeColor="text1" w:val="000000"/>
          <w:sz w:val="24"/>
          <w:szCs w:val="24"/>
        </w:rPr>
        <w:t xml:space="preserve">, de convertir </w:t>
      </w:r>
      <w:r>
        <w:rPr>
          <w:rFonts w:cstheme="minorHAnsi"/>
          <w:color w:themeColor="text1" w:val="000000"/>
          <w:sz w:val="24"/>
          <w:szCs w:val="24"/>
        </w:rPr>
        <w:t>le montant de son IDR</w:t>
      </w:r>
      <w:r w:rsidRPr="00257DCC">
        <w:rPr>
          <w:rFonts w:cstheme="minorHAnsi"/>
          <w:color w:themeColor="text1" w:val="000000"/>
          <w:sz w:val="24"/>
          <w:szCs w:val="24"/>
        </w:rPr>
        <w:t xml:space="preserve"> </w:t>
      </w:r>
      <w:r>
        <w:rPr>
          <w:rFonts w:cstheme="minorHAnsi"/>
          <w:color w:themeColor="text1" w:val="000000"/>
          <w:sz w:val="24"/>
          <w:szCs w:val="24"/>
        </w:rPr>
        <w:t>en jours de repos à prendre avant le départ en retraite</w:t>
      </w:r>
      <w:r w:rsidRPr="00257DCC">
        <w:rPr>
          <w:rFonts w:cstheme="minorHAnsi"/>
          <w:color w:themeColor="text1" w:val="000000"/>
          <w:sz w:val="24"/>
          <w:szCs w:val="24"/>
        </w:rPr>
        <w:t>, soit</w:t>
      </w:r>
      <w:r>
        <w:rPr>
          <w:rFonts w:cstheme="minorHAnsi"/>
          <w:color w:themeColor="text1" w:val="000000"/>
          <w:sz w:val="24"/>
          <w:szCs w:val="24"/>
        </w:rPr>
        <w:t xml:space="preserve"> en équivalence</w:t>
      </w:r>
      <w:r w:rsidRPr="00257DCC">
        <w:rPr>
          <w:rFonts w:cstheme="minorHAnsi"/>
          <w:color w:themeColor="text1" w:val="000000"/>
          <w:sz w:val="24"/>
          <w:szCs w:val="24"/>
        </w:rPr>
        <w:t> :</w:t>
      </w:r>
      <w:r w:rsidRPr="00D155BA">
        <w:rPr>
          <w:rFonts w:cstheme="minorHAnsi"/>
          <w:sz w:val="24"/>
          <w:szCs w:val="24"/>
        </w:rPr>
        <w:t xml:space="preserve"> </w:t>
      </w:r>
    </w:p>
    <w:p w14:paraId="7474A306" w14:textId="77777777" w:rsidP="004A2E00" w:rsidR="004A2E00" w:rsidRDefault="004A2E00" w:rsidRPr="00692976">
      <w:pPr>
        <w:autoSpaceDE w:val="0"/>
        <w:autoSpaceDN w:val="0"/>
        <w:adjustRightInd w:val="0"/>
        <w:spacing w:after="0" w:line="240" w:lineRule="auto"/>
        <w:ind w:hanging="6" w:left="6"/>
        <w:jc w:val="both"/>
        <w:rPr>
          <w:rFonts w:cstheme="minorHAnsi"/>
          <w:color w:themeColor="text1" w:val="000000"/>
          <w:sz w:val="8"/>
          <w:szCs w:val="24"/>
        </w:rPr>
      </w:pPr>
    </w:p>
    <w:p w14:paraId="399F1BA9" w14:textId="77777777" w:rsidP="004A2E00" w:rsidR="004A2E00" w:rsidRDefault="004A2E00" w:rsidRPr="00812C5E">
      <w:pPr>
        <w:autoSpaceDE w:val="0"/>
        <w:autoSpaceDN w:val="0"/>
        <w:adjustRightInd w:val="0"/>
        <w:spacing w:after="0" w:line="240" w:lineRule="auto"/>
        <w:ind w:hanging="6" w:left="6"/>
        <w:jc w:val="both"/>
        <w:rPr>
          <w:rFonts w:cstheme="minorHAnsi"/>
          <w:color w:themeColor="text1" w:val="000000"/>
          <w:sz w:val="10"/>
          <w:szCs w:val="24"/>
        </w:rPr>
      </w:pPr>
    </w:p>
    <w:p w14:paraId="27F4ED40" w14:textId="77777777" w:rsidP="004A2E00" w:rsidR="004A2E00" w:rsidRDefault="004A2E00">
      <w:pPr>
        <w:autoSpaceDE w:val="0"/>
        <w:autoSpaceDN w:val="0"/>
        <w:adjustRightInd w:val="0"/>
        <w:spacing w:after="0" w:line="240" w:lineRule="auto"/>
        <w:ind w:hanging="6" w:left="6"/>
        <w:jc w:val="both"/>
        <w:rPr>
          <w:rFonts w:cstheme="minorHAnsi"/>
          <w:color w:themeColor="text1" w:val="000000"/>
          <w:sz w:val="24"/>
          <w:szCs w:val="24"/>
          <w:highlight w:val="yellow"/>
        </w:rPr>
      </w:pPr>
      <w:r>
        <w:rPr>
          <w:noProof/>
        </w:rPr>
        <w:drawing>
          <wp:inline distB="0" distL="0" distR="0" distT="0" wp14:anchorId="68ACFDC0" wp14:editId="4F8FAD27">
            <wp:extent cx="4991100" cy="1085816"/>
            <wp:effectExtent b="635" l="0" r="0" t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68" l="16377" r="16273" t="65850"/>
                    <a:stretch/>
                  </pic:blipFill>
                  <pic:spPr bwMode="auto">
                    <a:xfrm>
                      <a:off x="0" y="0"/>
                      <a:ext cx="5082771" cy="110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E7555" w14:textId="77777777" w:rsidP="004A2E00" w:rsidR="004A2E00" w:rsidRDefault="004A2E00" w:rsidRPr="00692976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6"/>
          <w:szCs w:val="24"/>
        </w:rPr>
      </w:pPr>
    </w:p>
    <w:p w14:paraId="492829DA" w14:textId="59A9F673" w:rsidP="004A2E00" w:rsidR="004A2E00" w:rsidRDefault="004A2E00" w:rsidRPr="00E11A5A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 w:rsidRPr="00E11A5A">
        <w:rPr>
          <w:rFonts w:cstheme="minorHAnsi"/>
          <w:sz w:val="24"/>
          <w:szCs w:val="24"/>
        </w:rPr>
        <w:t xml:space="preserve">En cas de non-conversion en temps de celle-ci, elle </w:t>
      </w:r>
      <w:r>
        <w:rPr>
          <w:rFonts w:cstheme="minorHAnsi"/>
          <w:sz w:val="24"/>
          <w:szCs w:val="24"/>
        </w:rPr>
        <w:t>est</w:t>
      </w:r>
      <w:r w:rsidRPr="00E11A5A">
        <w:rPr>
          <w:rFonts w:cstheme="minorHAnsi"/>
          <w:sz w:val="24"/>
          <w:szCs w:val="24"/>
        </w:rPr>
        <w:t xml:space="preserve"> versée lors du départ en retraite du bénéficiaire. </w:t>
      </w:r>
    </w:p>
    <w:p w14:paraId="24DA604C" w14:textId="426B39E1" w:rsidP="004A2E00" w:rsidR="004A2E00" w:rsidRDefault="004A2E00" w:rsidRPr="00D155BA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 w:rsidRPr="008D04D6">
        <w:rPr>
          <w:rFonts w:cstheme="minorHAnsi"/>
          <w:b/>
          <w:bCs/>
          <w:sz w:val="24"/>
          <w:szCs w:val="24"/>
        </w:rPr>
        <w:t>A compter du 1</w:t>
      </w:r>
      <w:r w:rsidRPr="008D04D6">
        <w:rPr>
          <w:rFonts w:cstheme="minorHAnsi"/>
          <w:b/>
          <w:bCs/>
          <w:sz w:val="24"/>
          <w:szCs w:val="24"/>
          <w:vertAlign w:val="superscript"/>
        </w:rPr>
        <w:t>er</w:t>
      </w:r>
      <w:r w:rsidRPr="008D04D6">
        <w:rPr>
          <w:rFonts w:cstheme="minorHAnsi"/>
          <w:b/>
          <w:bCs/>
          <w:sz w:val="24"/>
          <w:szCs w:val="24"/>
        </w:rPr>
        <w:t xml:space="preserve"> janvier 2022</w:t>
      </w:r>
      <w:r>
        <w:rPr>
          <w:rFonts w:cstheme="minorHAnsi"/>
          <w:sz w:val="24"/>
          <w:szCs w:val="24"/>
        </w:rPr>
        <w:t>, l</w:t>
      </w:r>
      <w:r w:rsidRPr="00D155BA">
        <w:rPr>
          <w:rFonts w:cstheme="minorHAnsi"/>
          <w:sz w:val="24"/>
          <w:szCs w:val="24"/>
        </w:rPr>
        <w:t>e(a) salarié(e) pourra</w:t>
      </w:r>
      <w:r>
        <w:rPr>
          <w:rFonts w:cstheme="minorHAnsi"/>
          <w:sz w:val="24"/>
          <w:szCs w:val="24"/>
        </w:rPr>
        <w:t xml:space="preserve"> choisir de</w:t>
      </w:r>
      <w:r w:rsidRPr="00D155BA">
        <w:rPr>
          <w:rFonts w:cstheme="minorHAnsi"/>
          <w:sz w:val="24"/>
          <w:szCs w:val="24"/>
        </w:rPr>
        <w:t xml:space="preserve"> </w:t>
      </w:r>
      <w:r w:rsidRPr="008D04D6">
        <w:rPr>
          <w:rFonts w:cstheme="minorHAnsi"/>
          <w:b/>
          <w:bCs/>
          <w:sz w:val="24"/>
          <w:szCs w:val="24"/>
        </w:rPr>
        <w:t>fractionner</w:t>
      </w:r>
      <w:r>
        <w:rPr>
          <w:rFonts w:cstheme="minorHAnsi"/>
          <w:sz w:val="24"/>
          <w:szCs w:val="24"/>
        </w:rPr>
        <w:t xml:space="preserve"> une partie de son IDR en temps de repos </w:t>
      </w:r>
      <w:r w:rsidRPr="00D155BA">
        <w:rPr>
          <w:rFonts w:cstheme="minorHAnsi"/>
          <w:sz w:val="24"/>
          <w:szCs w:val="24"/>
        </w:rPr>
        <w:t xml:space="preserve">et une autre </w:t>
      </w:r>
      <w:r>
        <w:rPr>
          <w:rFonts w:cstheme="minorHAnsi"/>
          <w:sz w:val="24"/>
          <w:szCs w:val="24"/>
        </w:rPr>
        <w:t xml:space="preserve">sous forme monétaire sous réserve que la partie convertie en temps de repos représente 1 ou </w:t>
      </w:r>
      <w:r w:rsidR="008D04D6">
        <w:rPr>
          <w:rFonts w:cstheme="minorHAnsi"/>
          <w:sz w:val="24"/>
          <w:szCs w:val="24"/>
        </w:rPr>
        <w:t xml:space="preserve">plusieurs mois </w:t>
      </w:r>
      <w:r w:rsidR="008D04D6" w:rsidRPr="008D04D6">
        <w:rPr>
          <w:rFonts w:cstheme="minorHAnsi"/>
          <w:b/>
          <w:bCs/>
          <w:sz w:val="24"/>
          <w:szCs w:val="24"/>
        </w:rPr>
        <w:t>complet</w:t>
      </w:r>
      <w:r w:rsidR="008D04D6">
        <w:rPr>
          <w:rFonts w:cstheme="minorHAnsi"/>
          <w:b/>
          <w:bCs/>
          <w:sz w:val="24"/>
          <w:szCs w:val="24"/>
        </w:rPr>
        <w:t>(</w:t>
      </w:r>
      <w:r w:rsidR="008D04D6" w:rsidRPr="008D04D6">
        <w:rPr>
          <w:rFonts w:cstheme="minorHAnsi"/>
          <w:b/>
          <w:bCs/>
          <w:sz w:val="24"/>
          <w:szCs w:val="24"/>
        </w:rPr>
        <w:t>s</w:t>
      </w:r>
      <w:r w:rsidR="008D04D6">
        <w:rPr>
          <w:rFonts w:cstheme="minorHAnsi"/>
          <w:b/>
          <w:bCs/>
          <w:sz w:val="24"/>
          <w:szCs w:val="24"/>
        </w:rPr>
        <w:t>)</w:t>
      </w:r>
      <w:r w:rsidRPr="00D155BA">
        <w:rPr>
          <w:rFonts w:cstheme="minorHAnsi"/>
          <w:sz w:val="24"/>
          <w:szCs w:val="24"/>
        </w:rPr>
        <w:t xml:space="preserve">. </w:t>
      </w:r>
    </w:p>
    <w:p w14:paraId="35810308" w14:textId="7FCB44A8" w:rsidP="00F70FD8" w:rsidR="004A2E00" w:rsidRDefault="004A2E00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</w:p>
    <w:p w14:paraId="462F4F64" w14:textId="7ACFAB07" w:rsidP="004A2E00" w:rsidR="004A2E00" w:rsidRDefault="004A2E00" w:rsidRPr="004A2E00">
      <w:pPr>
        <w:pBdr>
          <w:bottom w:color="auto" w:space="1" w:sz="4" w:val="single"/>
        </w:pBdr>
        <w:tabs>
          <w:tab w:pos="2268" w:val="left"/>
        </w:tabs>
        <w:spacing w:after="0" w:line="240" w:lineRule="auto"/>
        <w:ind w:right="140"/>
        <w:rPr>
          <w:rFonts w:cstheme="minorHAnsi" w:eastAsia="Times New Roman"/>
          <w:b/>
          <w:color w:themeColor="accent1" w:val="4472C4"/>
          <w:sz w:val="24"/>
          <w:szCs w:val="20"/>
        </w:rPr>
      </w:pPr>
      <w:r w:rsidRPr="004A2E00">
        <w:rPr>
          <w:rFonts w:cstheme="minorHAnsi" w:eastAsia="Times New Roman"/>
          <w:b/>
          <w:color w:themeColor="accent1" w:val="4472C4"/>
          <w:sz w:val="24"/>
          <w:szCs w:val="20"/>
        </w:rPr>
        <w:t>ARTICLE I</w:t>
      </w:r>
      <w:r>
        <w:rPr>
          <w:rFonts w:cstheme="minorHAnsi" w:eastAsia="Times New Roman"/>
          <w:b/>
          <w:color w:themeColor="accent1" w:val="4472C4"/>
          <w:sz w:val="24"/>
          <w:szCs w:val="20"/>
        </w:rPr>
        <w:t>I</w:t>
      </w:r>
      <w:r w:rsidRPr="004A2E00">
        <w:rPr>
          <w:rFonts w:cstheme="minorHAnsi" w:eastAsia="Times New Roman"/>
          <w:b/>
          <w:color w:themeColor="accent1" w:val="4472C4"/>
          <w:sz w:val="24"/>
          <w:szCs w:val="20"/>
        </w:rPr>
        <w:t xml:space="preserve"> </w:t>
      </w:r>
      <w:r w:rsidR="00855CDB" w:rsidRPr="004A2E00">
        <w:rPr>
          <w:rFonts w:cstheme="minorHAnsi" w:eastAsia="Times New Roman"/>
          <w:b/>
          <w:color w:themeColor="accent1" w:val="4472C4"/>
          <w:sz w:val="24"/>
          <w:szCs w:val="20"/>
        </w:rPr>
        <w:t xml:space="preserve">– </w:t>
      </w:r>
      <w:r w:rsidR="00855CDB">
        <w:rPr>
          <w:rFonts w:cstheme="minorHAnsi" w:eastAsia="Times New Roman"/>
          <w:b/>
          <w:color w:themeColor="accent1" w:val="4472C4"/>
          <w:sz w:val="24"/>
          <w:szCs w:val="20"/>
        </w:rPr>
        <w:t>ALIMENTATION</w:t>
      </w:r>
      <w:r>
        <w:rPr>
          <w:rFonts w:cstheme="minorHAnsi" w:eastAsia="Times New Roman"/>
          <w:b/>
          <w:color w:themeColor="accent1" w:val="4472C4"/>
          <w:sz w:val="24"/>
          <w:szCs w:val="20"/>
        </w:rPr>
        <w:t xml:space="preserve"> DU CET</w:t>
      </w:r>
    </w:p>
    <w:p w14:paraId="3415DF96" w14:textId="77777777" w:rsidP="00F70FD8" w:rsidR="004A2E00" w:rsidRDefault="004A2E00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</w:p>
    <w:p w14:paraId="01CC885E" w14:textId="02FC378B" w:rsidP="00F70FD8" w:rsidR="008659C3" w:rsidRDefault="008D04D6" w:rsidRPr="008659C3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  <w:r w:rsidRPr="00007524">
        <w:rPr>
          <w:rFonts w:cstheme="minorHAnsi" w:eastAsia="Times New Roman"/>
          <w:sz w:val="24"/>
          <w:szCs w:val="24"/>
        </w:rPr>
        <w:t>Afin d’accompagner les carrières et en prévision d’une évolution potentielle du système de retraite en France,</w:t>
      </w:r>
      <w:r w:rsidR="00007524">
        <w:rPr>
          <w:rFonts w:cstheme="minorHAnsi" w:eastAsia="Times New Roman"/>
          <w:sz w:val="24"/>
          <w:szCs w:val="24"/>
        </w:rPr>
        <w:t xml:space="preserve"> en 2022, 2023 et 2024,</w:t>
      </w:r>
      <w:r w:rsidRPr="008D04D6">
        <w:rPr>
          <w:rFonts w:cstheme="minorHAnsi" w:eastAsia="Times New Roman"/>
          <w:b/>
          <w:bCs/>
          <w:sz w:val="24"/>
          <w:szCs w:val="24"/>
        </w:rPr>
        <w:t xml:space="preserve"> les salariés de 58 ans et </w:t>
      </w:r>
      <w:r w:rsidR="00007524">
        <w:rPr>
          <w:rFonts w:cstheme="minorHAnsi" w:eastAsia="Times New Roman"/>
          <w:b/>
          <w:bCs/>
          <w:sz w:val="24"/>
          <w:szCs w:val="24"/>
        </w:rPr>
        <w:t xml:space="preserve">plus, pourront, s’ils le souhaitent, convertir leur prime d’ancienneté ou bonus </w:t>
      </w:r>
      <w:r w:rsidRPr="008D04D6">
        <w:rPr>
          <w:rFonts w:cstheme="minorHAnsi" w:eastAsia="Times New Roman"/>
          <w:b/>
          <w:bCs/>
          <w:sz w:val="24"/>
          <w:szCs w:val="24"/>
        </w:rPr>
        <w:t xml:space="preserve">dans la limite de l’équivalent d’1 mois </w:t>
      </w:r>
      <w:r w:rsidRPr="008D04D6">
        <w:rPr>
          <w:rFonts w:cstheme="minorHAnsi" w:eastAsia="Times New Roman"/>
          <w:sz w:val="24"/>
          <w:szCs w:val="24"/>
        </w:rPr>
        <w:t>(22 jours pour un temps plein de journée).</w:t>
      </w:r>
    </w:p>
    <w:p w14:paraId="55368E41" w14:textId="09B599B3" w:rsidP="00F70FD8" w:rsidR="00F70FD8" w:rsidRDefault="00F70FD8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b/>
          <w:sz w:val="28"/>
          <w:szCs w:val="24"/>
          <w:u w:val="single"/>
        </w:rPr>
      </w:pPr>
    </w:p>
    <w:p w14:paraId="2CC7CE1C" w14:textId="4B2D20DD" w:rsidP="00007524" w:rsidR="00007524" w:rsidRDefault="00007524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primes ainsi converties en temps (jours de repos) feront l’objet d’un transfert sur le CET.</w:t>
      </w:r>
    </w:p>
    <w:p w14:paraId="16D60D45" w14:textId="77777777" w:rsidP="00F70FD8" w:rsidR="00007524" w:rsidRDefault="00007524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b/>
          <w:sz w:val="28"/>
          <w:szCs w:val="24"/>
          <w:u w:val="single"/>
        </w:rPr>
      </w:pPr>
    </w:p>
    <w:p w14:paraId="2F4271EE" w14:textId="77777777" w:rsidP="00F70FD8" w:rsidR="00007524" w:rsidRDefault="00007524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  <w:r>
        <w:rPr>
          <w:rFonts w:cstheme="minorHAnsi" w:eastAsia="Times New Roman"/>
          <w:sz w:val="24"/>
          <w:szCs w:val="24"/>
        </w:rPr>
        <w:t>Les autres règles concernant l’alimentation du CET restent inchangées.</w:t>
      </w:r>
    </w:p>
    <w:p w14:paraId="26C58A33" w14:textId="77777777" w:rsidP="00F70FD8" w:rsidR="00007524" w:rsidRDefault="00007524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</w:p>
    <w:p w14:paraId="361477AC" w14:textId="77777777" w:rsidP="00F70FD8" w:rsidR="00007524" w:rsidRDefault="00007524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</w:p>
    <w:p w14:paraId="0D46F96B" w14:textId="77777777" w:rsidP="00F70FD8" w:rsidR="00007524" w:rsidRDefault="00007524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</w:p>
    <w:p w14:paraId="5414BD14" w14:textId="77777777" w:rsidP="00F70FD8" w:rsidR="00007524" w:rsidRDefault="00007524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</w:p>
    <w:p w14:paraId="21868FB9" w14:textId="77777777" w:rsidP="00F70FD8" w:rsidR="00007524" w:rsidRDefault="00007524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</w:p>
    <w:p w14:paraId="31C088F5" w14:textId="49409076" w:rsidP="00F70FD8" w:rsidR="008659C3" w:rsidRDefault="008659C3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  <w:r w:rsidRPr="008659C3">
        <w:rPr>
          <w:rFonts w:cstheme="minorHAnsi" w:eastAsia="Times New Roman"/>
          <w:sz w:val="24"/>
          <w:szCs w:val="24"/>
        </w:rPr>
        <w:t xml:space="preserve">A titre récapitulatif, le nombre de jours annuel que le/la salarié(e) peut verser au CET selon nos accords en vigueur </w:t>
      </w:r>
      <w:r w:rsidR="0018061B">
        <w:rPr>
          <w:rFonts w:cstheme="minorHAnsi" w:eastAsia="Times New Roman"/>
          <w:sz w:val="24"/>
          <w:szCs w:val="24"/>
        </w:rPr>
        <w:t xml:space="preserve">à date de signature du présent accord </w:t>
      </w:r>
      <w:r w:rsidRPr="008659C3">
        <w:rPr>
          <w:rFonts w:cstheme="minorHAnsi" w:eastAsia="Times New Roman"/>
          <w:sz w:val="24"/>
          <w:szCs w:val="24"/>
        </w:rPr>
        <w:t xml:space="preserve">est le suivant : </w:t>
      </w:r>
    </w:p>
    <w:p w14:paraId="2A8A45BE" w14:textId="77777777" w:rsidP="00F70FD8" w:rsidR="008659C3" w:rsidRDefault="008659C3" w:rsidRPr="008659C3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</w:p>
    <w:tbl>
      <w:tblPr>
        <w:tblW w:type="dxa" w:w="8300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3460"/>
        <w:gridCol w:w="1200"/>
        <w:gridCol w:w="1200"/>
        <w:gridCol w:w="2440"/>
      </w:tblGrid>
      <w:tr w14:paraId="470810F8" w14:textId="77777777" w:rsidR="008659C3" w:rsidRPr="008659C3" w:rsidTr="008659C3">
        <w:trPr>
          <w:trHeight w:val="590"/>
        </w:trPr>
        <w:tc>
          <w:tcPr>
            <w:tcW w:type="dxa" w:w="3460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auto" w:fill="auto" w:val="clear"/>
            <w:noWrap/>
            <w:vAlign w:val="bottom"/>
            <w:hideMark/>
          </w:tcPr>
          <w:p w14:paraId="64582E2B" w14:textId="77777777" w:rsidP="008659C3" w:rsidR="008659C3" w:rsidRDefault="008659C3" w:rsidRPr="008659C3"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color w:val="000000"/>
                <w:lang w:eastAsia="fr-FR"/>
              </w:rPr>
              <w:t> </w:t>
            </w:r>
          </w:p>
        </w:tc>
        <w:tc>
          <w:tcPr>
            <w:tcW w:type="dxa" w:w="1200"/>
            <w:tcBorders>
              <w:top w:color="FFFFFF" w:space="0" w:sz="8" w:val="single"/>
              <w:left w:val="nil"/>
              <w:bottom w:color="FFFFFF" w:space="0" w:sz="8" w:val="single"/>
              <w:right w:color="FFFFFF" w:space="0" w:sz="8" w:val="single"/>
            </w:tcBorders>
            <w:shd w:color="000000" w:fill="4472C4" w:val="clear"/>
            <w:noWrap/>
            <w:vAlign w:val="bottom"/>
            <w:hideMark/>
          </w:tcPr>
          <w:p w14:paraId="25F01E4F" w14:textId="77777777" w:rsidP="008659C3" w:rsidR="008659C3" w:rsidRDefault="008659C3" w:rsidRPr="008659C3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  <w:t>CP</w:t>
            </w:r>
          </w:p>
        </w:tc>
        <w:tc>
          <w:tcPr>
            <w:tcW w:type="dxa" w:w="1200"/>
            <w:tcBorders>
              <w:top w:color="FFFFFF" w:space="0" w:sz="8" w:val="single"/>
              <w:left w:val="nil"/>
              <w:bottom w:color="FFFFFF" w:space="0" w:sz="8" w:val="single"/>
              <w:right w:color="FFFFFF" w:space="0" w:sz="8" w:val="single"/>
            </w:tcBorders>
            <w:shd w:color="000000" w:fill="4472C4" w:val="clear"/>
            <w:noWrap/>
            <w:vAlign w:val="bottom"/>
            <w:hideMark/>
          </w:tcPr>
          <w:p w14:paraId="07C78BC1" w14:textId="77777777" w:rsidP="008659C3" w:rsidR="008659C3" w:rsidRDefault="008659C3" w:rsidRPr="008659C3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  <w:t>RTP</w:t>
            </w:r>
          </w:p>
        </w:tc>
        <w:tc>
          <w:tcPr>
            <w:tcW w:type="dxa" w:w="2440"/>
            <w:tcBorders>
              <w:top w:color="FFFFFF" w:space="0" w:sz="8" w:val="single"/>
              <w:left w:val="nil"/>
              <w:bottom w:color="FFFFFF" w:space="0" w:sz="8" w:val="single"/>
              <w:right w:color="FFFFFF" w:space="0" w:sz="8" w:val="single"/>
            </w:tcBorders>
            <w:shd w:color="000000" w:fill="4472C4" w:val="clear"/>
            <w:vAlign w:val="bottom"/>
            <w:hideMark/>
          </w:tcPr>
          <w:p w14:paraId="0D49106E" w14:textId="77777777" w:rsidP="008659C3" w:rsidR="008659C3" w:rsidRDefault="008659C3" w:rsidRPr="008659C3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  <w:t xml:space="preserve">13ème mois </w:t>
            </w:r>
            <w:r w:rsidRPr="008659C3"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  <w:br/>
              <w:t>(maxi 22 jours)</w:t>
            </w:r>
          </w:p>
        </w:tc>
      </w:tr>
      <w:tr w14:paraId="3AF2D7CD" w14:textId="77777777" w:rsidR="008659C3" w:rsidRPr="008659C3" w:rsidTr="008659C3">
        <w:trPr>
          <w:trHeight w:val="300"/>
        </w:trPr>
        <w:tc>
          <w:tcPr>
            <w:tcW w:type="dxa" w:w="3460"/>
            <w:tcBorders>
              <w:top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000000" w:fill="BFBFBF" w:val="clear"/>
            <w:noWrap/>
            <w:vAlign w:val="bottom"/>
            <w:hideMark/>
          </w:tcPr>
          <w:p w14:paraId="1B7FDF1A" w14:textId="77777777" w:rsidP="008659C3" w:rsidR="008659C3" w:rsidRDefault="008659C3" w:rsidRPr="008659C3"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color w:val="000000"/>
                <w:lang w:eastAsia="fr-FR"/>
              </w:rPr>
              <w:lastRenderedPageBreak/>
              <w:t>Salariés âgés de 48 ans et plus</w:t>
            </w:r>
          </w:p>
        </w:tc>
        <w:tc>
          <w:tcPr>
            <w:tcW w:type="dxa" w:w="1200"/>
            <w:tcBorders>
              <w:top w:val="nil"/>
              <w:left w:val="nil"/>
              <w:bottom w:color="FFFFFF" w:space="0" w:sz="8" w:val="single"/>
              <w:right w:color="FFFFFF" w:space="0" w:sz="8" w:val="single"/>
            </w:tcBorders>
            <w:shd w:color="000000" w:fill="D9E1F2" w:val="clear"/>
            <w:noWrap/>
            <w:vAlign w:val="bottom"/>
            <w:hideMark/>
          </w:tcPr>
          <w:p w14:paraId="139E963B" w14:textId="77777777" w:rsidP="008659C3" w:rsidR="008659C3" w:rsidRDefault="008659C3" w:rsidRPr="008659C3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color w:val="000000"/>
                <w:lang w:eastAsia="fr-FR"/>
              </w:rPr>
              <w:t>7</w:t>
            </w:r>
          </w:p>
        </w:tc>
        <w:tc>
          <w:tcPr>
            <w:tcW w:type="dxa" w:w="1200"/>
            <w:tcBorders>
              <w:top w:val="nil"/>
              <w:left w:val="nil"/>
              <w:bottom w:color="FFFFFF" w:space="0" w:sz="8" w:val="single"/>
              <w:right w:color="FFFFFF" w:space="0" w:sz="8" w:val="single"/>
            </w:tcBorders>
            <w:shd w:color="000000" w:fill="D9E1F2" w:val="clear"/>
            <w:noWrap/>
            <w:vAlign w:val="bottom"/>
            <w:hideMark/>
          </w:tcPr>
          <w:p w14:paraId="45F6083C" w14:textId="77777777" w:rsidP="008659C3" w:rsidR="008659C3" w:rsidRDefault="008659C3" w:rsidRPr="008659C3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color w:val="000000"/>
                <w:lang w:eastAsia="fr-FR"/>
              </w:rPr>
              <w:t>10</w:t>
            </w:r>
          </w:p>
        </w:tc>
        <w:tc>
          <w:tcPr>
            <w:tcW w:type="dxa" w:w="2440"/>
            <w:vMerge w:val="restart"/>
            <w:tcBorders>
              <w:top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000000" w:fill="D9E1F2" w:val="clear"/>
            <w:vAlign w:val="bottom"/>
            <w:hideMark/>
          </w:tcPr>
          <w:p w14:paraId="0AA6C57C" w14:textId="77777777" w:rsidP="008659C3" w:rsidR="008659C3" w:rsidRDefault="008659C3" w:rsidRPr="008659C3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color w:val="000000"/>
                <w:lang w:eastAsia="fr-FR"/>
              </w:rPr>
              <w:t>25%, 50%, 75% ou 100%, au choix du salarié</w:t>
            </w:r>
          </w:p>
        </w:tc>
      </w:tr>
      <w:tr w14:paraId="25D1BB37" w14:textId="77777777" w:rsidR="008659C3" w:rsidRPr="008659C3" w:rsidTr="008659C3">
        <w:trPr>
          <w:trHeight w:val="300"/>
        </w:trPr>
        <w:tc>
          <w:tcPr>
            <w:tcW w:type="dxa" w:w="3460"/>
            <w:tcBorders>
              <w:top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000000" w:fill="BFBFBF" w:val="clear"/>
            <w:noWrap/>
            <w:vAlign w:val="bottom"/>
            <w:hideMark/>
          </w:tcPr>
          <w:p w14:paraId="114D9E54" w14:textId="77777777" w:rsidP="008659C3" w:rsidR="008659C3" w:rsidRDefault="008659C3" w:rsidRPr="008659C3"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color w:val="000000"/>
                <w:lang w:eastAsia="fr-FR"/>
              </w:rPr>
              <w:t>Autres salariés</w:t>
            </w:r>
          </w:p>
        </w:tc>
        <w:tc>
          <w:tcPr>
            <w:tcW w:type="dxa" w:w="1200"/>
            <w:tcBorders>
              <w:top w:val="nil"/>
              <w:left w:val="nil"/>
              <w:bottom w:color="FFFFFF" w:space="0" w:sz="8" w:val="single"/>
              <w:right w:color="FFFFFF" w:space="0" w:sz="8" w:val="single"/>
            </w:tcBorders>
            <w:shd w:color="000000" w:fill="D9E1F2" w:val="clear"/>
            <w:noWrap/>
            <w:vAlign w:val="bottom"/>
            <w:hideMark/>
          </w:tcPr>
          <w:p w14:paraId="69BFC199" w14:textId="77777777" w:rsidP="008659C3" w:rsidR="008659C3" w:rsidRDefault="008659C3" w:rsidRPr="008659C3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color w:val="000000"/>
                <w:lang w:eastAsia="fr-FR"/>
              </w:rPr>
              <w:t>5</w:t>
            </w:r>
          </w:p>
        </w:tc>
        <w:tc>
          <w:tcPr>
            <w:tcW w:type="dxa" w:w="1200"/>
            <w:tcBorders>
              <w:top w:val="nil"/>
              <w:left w:val="nil"/>
              <w:bottom w:color="FFFFFF" w:space="0" w:sz="8" w:val="single"/>
              <w:right w:color="FFFFFF" w:space="0" w:sz="8" w:val="single"/>
            </w:tcBorders>
            <w:shd w:color="000000" w:fill="D9E1F2" w:val="clear"/>
            <w:noWrap/>
            <w:vAlign w:val="bottom"/>
            <w:hideMark/>
          </w:tcPr>
          <w:p w14:paraId="7C72F68D" w14:textId="77777777" w:rsidP="008659C3" w:rsidR="008659C3" w:rsidRDefault="008659C3" w:rsidRPr="008659C3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color w:val="000000"/>
                <w:lang w:eastAsia="fr-FR"/>
              </w:rPr>
              <w:t>2</w:t>
            </w:r>
          </w:p>
        </w:tc>
        <w:tc>
          <w:tcPr>
            <w:tcW w:type="dxa" w:w="2440"/>
            <w:vMerge/>
            <w:tcBorders>
              <w:top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center"/>
            <w:hideMark/>
          </w:tcPr>
          <w:p w14:paraId="6169759C" w14:textId="77777777" w:rsidP="008659C3" w:rsidR="008659C3" w:rsidRDefault="008659C3" w:rsidRPr="008659C3"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fr-FR"/>
              </w:rPr>
            </w:pPr>
          </w:p>
        </w:tc>
      </w:tr>
      <w:tr w14:paraId="68F21F8B" w14:textId="77777777" w:rsidR="008659C3" w:rsidRPr="008659C3" w:rsidTr="008659C3">
        <w:trPr>
          <w:trHeight w:val="300"/>
        </w:trPr>
        <w:tc>
          <w:tcPr>
            <w:tcW w:type="dxa" w:w="3460"/>
            <w:tcBorders>
              <w:top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color="000000" w:fill="D9D9D9" w:val="clear"/>
            <w:noWrap/>
            <w:vAlign w:val="bottom"/>
            <w:hideMark/>
          </w:tcPr>
          <w:p w14:paraId="7A07E2C7" w14:textId="77777777" w:rsidP="008659C3" w:rsidR="008659C3" w:rsidRDefault="008659C3" w:rsidRPr="008659C3"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color w:val="000000"/>
                <w:lang w:eastAsia="fr-FR"/>
              </w:rPr>
              <w:t>DATE LIMITE DE VERSEMENT AU CET</w:t>
            </w:r>
          </w:p>
        </w:tc>
        <w:tc>
          <w:tcPr>
            <w:tcW w:type="dxa" w:w="1200"/>
            <w:tcBorders>
              <w:top w:val="nil"/>
              <w:left w:val="nil"/>
              <w:bottom w:color="FFFFFF" w:space="0" w:sz="8" w:val="single"/>
              <w:right w:color="FFFFFF" w:space="0" w:sz="8" w:val="single"/>
            </w:tcBorders>
            <w:shd w:color="000000" w:fill="D9D9D9" w:val="clear"/>
            <w:noWrap/>
            <w:vAlign w:val="bottom"/>
            <w:hideMark/>
          </w:tcPr>
          <w:p w14:paraId="1B93D62B" w14:textId="77777777" w:rsidP="008659C3" w:rsidR="008659C3" w:rsidRDefault="008659C3" w:rsidRPr="008659C3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color w:val="000000"/>
                <w:lang w:eastAsia="fr-FR"/>
              </w:rPr>
              <w:t>30 avril</w:t>
            </w:r>
          </w:p>
        </w:tc>
        <w:tc>
          <w:tcPr>
            <w:tcW w:type="dxa" w:w="1200"/>
            <w:tcBorders>
              <w:top w:val="nil"/>
              <w:left w:val="nil"/>
              <w:bottom w:color="FFFFFF" w:space="0" w:sz="8" w:val="single"/>
              <w:right w:color="FFFFFF" w:space="0" w:sz="8" w:val="single"/>
            </w:tcBorders>
            <w:shd w:color="000000" w:fill="D9D9D9" w:val="clear"/>
            <w:noWrap/>
            <w:vAlign w:val="bottom"/>
            <w:hideMark/>
          </w:tcPr>
          <w:p w14:paraId="118BFC6D" w14:textId="77777777" w:rsidP="008659C3" w:rsidR="008659C3" w:rsidRDefault="008659C3" w:rsidRPr="008659C3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color w:val="000000"/>
                <w:lang w:eastAsia="fr-FR"/>
              </w:rPr>
              <w:t>31 octobre</w:t>
            </w:r>
          </w:p>
        </w:tc>
        <w:tc>
          <w:tcPr>
            <w:tcW w:type="dxa" w:w="2440"/>
            <w:tcBorders>
              <w:top w:val="nil"/>
              <w:left w:val="nil"/>
              <w:bottom w:color="FFFFFF" w:space="0" w:sz="8" w:val="single"/>
              <w:right w:color="FFFFFF" w:space="0" w:sz="8" w:val="single"/>
            </w:tcBorders>
            <w:shd w:color="000000" w:fill="D9D9D9" w:val="clear"/>
            <w:noWrap/>
            <w:vAlign w:val="bottom"/>
            <w:hideMark/>
          </w:tcPr>
          <w:p w14:paraId="425F9C0B" w14:textId="77777777" w:rsidP="008659C3" w:rsidR="008659C3" w:rsidRDefault="008659C3" w:rsidRPr="008659C3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8659C3">
              <w:rPr>
                <w:rFonts w:ascii="Calibri" w:cs="Calibri" w:eastAsia="Times New Roman" w:hAnsi="Calibri"/>
                <w:color w:val="000000"/>
                <w:lang w:eastAsia="fr-FR"/>
              </w:rPr>
              <w:t>31 octobre</w:t>
            </w:r>
          </w:p>
        </w:tc>
      </w:tr>
    </w:tbl>
    <w:p w14:paraId="7171DA01" w14:textId="77777777" w:rsidP="00F70FD8" w:rsidR="007062B4" w:rsidRDefault="007062B4">
      <w:pPr>
        <w:tabs>
          <w:tab w:pos="1418" w:val="left"/>
          <w:tab w:pos="2268" w:val="left"/>
          <w:tab w:pos="2835" w:val="left"/>
          <w:tab w:pos="3544" w:val="left"/>
        </w:tabs>
        <w:spacing w:after="0" w:line="240" w:lineRule="auto"/>
        <w:ind w:right="282"/>
        <w:rPr>
          <w:rFonts w:cstheme="minorHAnsi" w:eastAsia="Times New Roman"/>
          <w:b/>
          <w:color w:themeColor="accent1" w:val="4472C4"/>
          <w:sz w:val="24"/>
          <w:szCs w:val="20"/>
          <w:u w:val="single"/>
        </w:rPr>
      </w:pPr>
    </w:p>
    <w:p w14:paraId="2D80FDF4" w14:textId="77777777" w:rsidP="007062B4" w:rsidR="007062B4" w:rsidRDefault="007062B4" w:rsidRPr="00CB7F46">
      <w:pPr>
        <w:tabs>
          <w:tab w:pos="1418" w:val="left"/>
          <w:tab w:pos="2268" w:val="left"/>
          <w:tab w:pos="2835" w:val="left"/>
          <w:tab w:pos="3544" w:val="left"/>
        </w:tabs>
        <w:spacing w:after="0" w:line="240" w:lineRule="auto"/>
        <w:ind w:right="282"/>
        <w:rPr>
          <w:rFonts w:cstheme="minorHAnsi" w:eastAsia="Times New Roman"/>
          <w:b/>
          <w:color w:themeColor="accent1" w:val="4472C4"/>
          <w:sz w:val="24"/>
          <w:szCs w:val="20"/>
          <w:u w:val="single"/>
        </w:rPr>
      </w:pPr>
    </w:p>
    <w:p w14:paraId="6CD8D347" w14:textId="26983C4C" w:rsidP="00F70FD8" w:rsidR="00F70FD8" w:rsidRDefault="00F70FD8" w:rsidRPr="00CB7F46">
      <w:pPr>
        <w:tabs>
          <w:tab w:pos="1418" w:val="left"/>
          <w:tab w:pos="2268" w:val="left"/>
          <w:tab w:pos="2835" w:val="left"/>
          <w:tab w:pos="3544" w:val="left"/>
        </w:tabs>
        <w:spacing w:after="0" w:line="240" w:lineRule="auto"/>
        <w:ind w:right="282"/>
        <w:rPr>
          <w:rFonts w:cstheme="minorHAnsi" w:eastAsia="Times New Roman"/>
          <w:b/>
          <w:color w:themeColor="accent1" w:val="4472C4"/>
          <w:sz w:val="24"/>
          <w:szCs w:val="20"/>
          <w:u w:val="single"/>
        </w:rPr>
      </w:pPr>
      <w:r w:rsidRPr="00CB7F46">
        <w:rPr>
          <w:rFonts w:cstheme="minorHAnsi" w:eastAsia="Times New Roman"/>
          <w:b/>
          <w:color w:themeColor="accent1" w:val="4472C4"/>
          <w:sz w:val="24"/>
          <w:szCs w:val="20"/>
          <w:u w:val="single"/>
        </w:rPr>
        <w:t>ARTICLE I</w:t>
      </w:r>
      <w:r w:rsidR="007062B4">
        <w:rPr>
          <w:rFonts w:cstheme="minorHAnsi" w:eastAsia="Times New Roman"/>
          <w:b/>
          <w:color w:themeColor="accent1" w:val="4472C4"/>
          <w:sz w:val="24"/>
          <w:szCs w:val="20"/>
          <w:u w:val="single"/>
        </w:rPr>
        <w:t>I</w:t>
      </w:r>
      <w:r w:rsidR="008D04D6">
        <w:rPr>
          <w:rFonts w:cstheme="minorHAnsi" w:eastAsia="Times New Roman"/>
          <w:b/>
          <w:color w:themeColor="accent1" w:val="4472C4"/>
          <w:sz w:val="24"/>
          <w:szCs w:val="20"/>
          <w:u w:val="single"/>
        </w:rPr>
        <w:t>I</w:t>
      </w:r>
      <w:r w:rsidRPr="00CB7F46">
        <w:rPr>
          <w:rFonts w:cstheme="minorHAnsi" w:eastAsia="Times New Roman"/>
          <w:b/>
          <w:color w:themeColor="accent1" w:val="4472C4"/>
          <w:sz w:val="24"/>
          <w:szCs w:val="20"/>
          <w:u w:val="single"/>
        </w:rPr>
        <w:t xml:space="preserve"> </w:t>
      </w:r>
      <w:r w:rsidRPr="00CB7F46">
        <w:rPr>
          <w:rFonts w:cstheme="minorHAnsi" w:eastAsia="Times New Roman"/>
          <w:color w:themeColor="accent1" w:val="4472C4"/>
          <w:sz w:val="24"/>
          <w:szCs w:val="20"/>
          <w:u w:val="single"/>
        </w:rPr>
        <w:t xml:space="preserve">– </w:t>
      </w:r>
      <w:r w:rsidR="00BB2206" w:rsidRPr="00CB7F46">
        <w:rPr>
          <w:rFonts w:cstheme="minorHAnsi" w:eastAsia="Times New Roman"/>
          <w:b/>
          <w:color w:themeColor="accent1" w:val="4472C4"/>
          <w:sz w:val="24"/>
          <w:szCs w:val="20"/>
          <w:u w:val="single"/>
        </w:rPr>
        <w:t>DISPOSITIF DE DEPART ANTICIPE</w:t>
      </w:r>
      <w:r w:rsidR="00A00E22">
        <w:rPr>
          <w:rFonts w:cstheme="minorHAnsi" w:eastAsia="Times New Roman"/>
          <w:b/>
          <w:color w:themeColor="accent1" w:val="4472C4"/>
          <w:sz w:val="24"/>
          <w:szCs w:val="20"/>
          <w:u w:val="single"/>
        </w:rPr>
        <w:t xml:space="preserve"> – CONVERSION DE PRIMES EN TEMPS</w:t>
      </w:r>
    </w:p>
    <w:p w14:paraId="552E326B" w14:textId="77777777" w:rsidP="00F70FD8" w:rsidR="00F70FD8" w:rsidRDefault="00F70FD8" w:rsidRPr="0038188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themeColor="text1" w:val="000000"/>
          <w:sz w:val="16"/>
          <w:szCs w:val="14"/>
        </w:rPr>
      </w:pPr>
    </w:p>
    <w:p w14:paraId="2BFAB2D5" w14:textId="60629209" w:rsidP="00F70FD8" w:rsidR="005229A1" w:rsidRDefault="00A00E22">
      <w:pPr>
        <w:pStyle w:val="Corpsdetexte"/>
        <w:tabs>
          <w:tab w:pos="4536" w:val="clear"/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 xml:space="preserve">Afin de permettre aux salariés </w:t>
      </w:r>
      <w:r w:rsidR="002F7A8E">
        <w:rPr>
          <w:rFonts w:asciiTheme="minorHAnsi" w:cstheme="minorHAnsi" w:hAnsiTheme="minorHAnsi"/>
          <w:sz w:val="24"/>
          <w:szCs w:val="24"/>
        </w:rPr>
        <w:t xml:space="preserve">volontaires </w:t>
      </w:r>
      <w:r>
        <w:rPr>
          <w:rFonts w:asciiTheme="minorHAnsi" w:cstheme="minorHAnsi" w:hAnsiTheme="minorHAnsi"/>
          <w:sz w:val="24"/>
          <w:szCs w:val="24"/>
        </w:rPr>
        <w:t>pouvant prétendre à un départ à la retraite à taux plein après le 1</w:t>
      </w:r>
      <w:r w:rsidRPr="00A00E22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>
        <w:rPr>
          <w:rFonts w:asciiTheme="minorHAnsi" w:cstheme="minorHAnsi" w:hAnsiTheme="minorHAnsi"/>
          <w:sz w:val="24"/>
          <w:szCs w:val="24"/>
        </w:rPr>
        <w:t xml:space="preserve"> janvier 202</w:t>
      </w:r>
      <w:r w:rsidR="00007524">
        <w:rPr>
          <w:rFonts w:asciiTheme="minorHAnsi" w:cstheme="minorHAnsi" w:hAnsiTheme="minorHAnsi"/>
          <w:sz w:val="24"/>
          <w:szCs w:val="24"/>
        </w:rPr>
        <w:t>4</w:t>
      </w:r>
      <w:r>
        <w:rPr>
          <w:rFonts w:asciiTheme="minorHAnsi" w:cstheme="minorHAnsi" w:hAnsiTheme="minorHAnsi"/>
          <w:sz w:val="24"/>
          <w:szCs w:val="24"/>
        </w:rPr>
        <w:t xml:space="preserve"> et au plus tard le 1</w:t>
      </w:r>
      <w:r w:rsidRPr="00A00E22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>
        <w:rPr>
          <w:rFonts w:asciiTheme="minorHAnsi" w:cstheme="minorHAnsi" w:hAnsiTheme="minorHAnsi"/>
          <w:sz w:val="24"/>
          <w:szCs w:val="24"/>
        </w:rPr>
        <w:t xml:space="preserve"> janvier 202</w:t>
      </w:r>
      <w:r w:rsidR="00007524">
        <w:rPr>
          <w:rFonts w:asciiTheme="minorHAnsi" w:cstheme="minorHAnsi" w:hAnsiTheme="minorHAnsi"/>
          <w:sz w:val="24"/>
          <w:szCs w:val="24"/>
        </w:rPr>
        <w:t>6</w:t>
      </w:r>
      <w:r>
        <w:rPr>
          <w:rFonts w:asciiTheme="minorHAnsi" w:cstheme="minorHAnsi" w:hAnsiTheme="minorHAnsi"/>
          <w:sz w:val="24"/>
          <w:szCs w:val="24"/>
        </w:rPr>
        <w:t xml:space="preserve"> </w:t>
      </w:r>
      <w:r w:rsidR="003F7E48">
        <w:rPr>
          <w:rFonts w:asciiTheme="minorHAnsi" w:cstheme="minorHAnsi" w:hAnsiTheme="minorHAnsi"/>
          <w:sz w:val="24"/>
          <w:szCs w:val="24"/>
        </w:rPr>
        <w:t>d’anticiper leur départ en retraite</w:t>
      </w:r>
      <w:r w:rsidR="005229A1">
        <w:rPr>
          <w:rFonts w:asciiTheme="minorHAnsi" w:cstheme="minorHAnsi" w:hAnsiTheme="minorHAnsi"/>
          <w:sz w:val="24"/>
          <w:szCs w:val="24"/>
        </w:rPr>
        <w:t>, les parties signataires du présent accord conviennent de</w:t>
      </w:r>
      <w:r w:rsidR="00007524">
        <w:rPr>
          <w:rFonts w:asciiTheme="minorHAnsi" w:cstheme="minorHAnsi" w:hAnsiTheme="minorHAnsi"/>
          <w:sz w:val="24"/>
          <w:szCs w:val="24"/>
        </w:rPr>
        <w:t xml:space="preserve"> prolonger le</w:t>
      </w:r>
      <w:r w:rsidR="005229A1">
        <w:rPr>
          <w:rFonts w:asciiTheme="minorHAnsi" w:cstheme="minorHAnsi" w:hAnsiTheme="minorHAnsi"/>
          <w:sz w:val="24"/>
          <w:szCs w:val="24"/>
        </w:rPr>
        <w:t xml:space="preserve"> dispositif de conversion de prime en jours de repos supplémentaires abondés par l’employeur et transférés sur le CET afin d’accumuler des droits à congés rémunérés supplémentaires qui seront utilisés sous forme de congés de fin de carrière </w:t>
      </w:r>
      <w:r w:rsidR="00194E85">
        <w:rPr>
          <w:rFonts w:asciiTheme="minorHAnsi" w:cstheme="minorHAnsi" w:hAnsiTheme="minorHAnsi"/>
          <w:sz w:val="24"/>
          <w:szCs w:val="24"/>
        </w:rPr>
        <w:t>pos</w:t>
      </w:r>
      <w:r w:rsidR="002F7A8E">
        <w:rPr>
          <w:rFonts w:asciiTheme="minorHAnsi" w:cstheme="minorHAnsi" w:hAnsiTheme="minorHAnsi"/>
          <w:sz w:val="24"/>
          <w:szCs w:val="24"/>
        </w:rPr>
        <w:t>és</w:t>
      </w:r>
      <w:r w:rsidR="00194E85">
        <w:rPr>
          <w:rFonts w:asciiTheme="minorHAnsi" w:cstheme="minorHAnsi" w:hAnsiTheme="minorHAnsi"/>
          <w:sz w:val="24"/>
          <w:szCs w:val="24"/>
        </w:rPr>
        <w:t xml:space="preserve"> de manière </w:t>
      </w:r>
      <w:r w:rsidR="002F7A8E">
        <w:rPr>
          <w:rFonts w:asciiTheme="minorHAnsi" w:cstheme="minorHAnsi" w:hAnsiTheme="minorHAnsi"/>
          <w:sz w:val="24"/>
          <w:szCs w:val="24"/>
        </w:rPr>
        <w:t xml:space="preserve">successive et </w:t>
      </w:r>
      <w:r w:rsidR="00194E85">
        <w:rPr>
          <w:rFonts w:asciiTheme="minorHAnsi" w:cstheme="minorHAnsi" w:hAnsiTheme="minorHAnsi"/>
          <w:sz w:val="24"/>
          <w:szCs w:val="24"/>
        </w:rPr>
        <w:t>accolé</w:t>
      </w:r>
      <w:r w:rsidR="002F7A8E">
        <w:rPr>
          <w:rFonts w:asciiTheme="minorHAnsi" w:cstheme="minorHAnsi" w:hAnsiTheme="minorHAnsi"/>
          <w:sz w:val="24"/>
          <w:szCs w:val="24"/>
        </w:rPr>
        <w:t>s</w:t>
      </w:r>
      <w:r w:rsidR="00194E85">
        <w:rPr>
          <w:rFonts w:asciiTheme="minorHAnsi" w:cstheme="minorHAnsi" w:hAnsiTheme="minorHAnsi"/>
          <w:sz w:val="24"/>
          <w:szCs w:val="24"/>
        </w:rPr>
        <w:t xml:space="preserve"> au départ</w:t>
      </w:r>
      <w:r w:rsidR="005229A1">
        <w:rPr>
          <w:rFonts w:asciiTheme="minorHAnsi" w:cstheme="minorHAnsi" w:hAnsiTheme="minorHAnsi"/>
          <w:sz w:val="24"/>
          <w:szCs w:val="24"/>
        </w:rPr>
        <w:t xml:space="preserve"> en retraite</w:t>
      </w:r>
      <w:r w:rsidR="002F7A8E">
        <w:rPr>
          <w:rFonts w:asciiTheme="minorHAnsi" w:cstheme="minorHAnsi" w:hAnsiTheme="minorHAnsi"/>
          <w:sz w:val="24"/>
          <w:szCs w:val="24"/>
        </w:rPr>
        <w:t xml:space="preserve"> ou</w:t>
      </w:r>
      <w:r w:rsidR="00194E85">
        <w:rPr>
          <w:rFonts w:asciiTheme="minorHAnsi" w:cstheme="minorHAnsi" w:hAnsiTheme="minorHAnsi"/>
          <w:sz w:val="24"/>
          <w:szCs w:val="24"/>
        </w:rPr>
        <w:t xml:space="preserve"> au mois de dispense </w:t>
      </w:r>
      <w:r w:rsidR="002F7A8E">
        <w:rPr>
          <w:rFonts w:asciiTheme="minorHAnsi" w:cstheme="minorHAnsi" w:hAnsiTheme="minorHAnsi"/>
          <w:sz w:val="24"/>
          <w:szCs w:val="24"/>
        </w:rPr>
        <w:t xml:space="preserve">d’activité </w:t>
      </w:r>
      <w:r w:rsidR="00194E85">
        <w:rPr>
          <w:rFonts w:asciiTheme="minorHAnsi" w:cstheme="minorHAnsi" w:hAnsiTheme="minorHAnsi"/>
          <w:sz w:val="24"/>
          <w:szCs w:val="24"/>
        </w:rPr>
        <w:t>prévue au paragraphe</w:t>
      </w:r>
      <w:r w:rsidR="002F7A8E">
        <w:rPr>
          <w:rFonts w:asciiTheme="minorHAnsi" w:cstheme="minorHAnsi" w:hAnsiTheme="minorHAnsi"/>
          <w:sz w:val="24"/>
          <w:szCs w:val="24"/>
        </w:rPr>
        <w:t xml:space="preserve"> « Adhésion avant le 30</w:t>
      </w:r>
      <w:r w:rsidR="00007524">
        <w:rPr>
          <w:rFonts w:asciiTheme="minorHAnsi" w:cstheme="minorHAnsi" w:hAnsiTheme="minorHAnsi"/>
          <w:sz w:val="24"/>
          <w:szCs w:val="24"/>
        </w:rPr>
        <w:t xml:space="preserve"> juin</w:t>
      </w:r>
      <w:r w:rsidR="002F7A8E">
        <w:rPr>
          <w:rFonts w:asciiTheme="minorHAnsi" w:cstheme="minorHAnsi" w:hAnsiTheme="minorHAnsi"/>
          <w:sz w:val="24"/>
          <w:szCs w:val="24"/>
        </w:rPr>
        <w:t> » le cas échéant</w:t>
      </w:r>
      <w:r w:rsidR="00194E85">
        <w:rPr>
          <w:rFonts w:asciiTheme="minorHAnsi" w:cstheme="minorHAnsi" w:hAnsiTheme="minorHAnsi"/>
          <w:sz w:val="24"/>
          <w:szCs w:val="24"/>
        </w:rPr>
        <w:t>.</w:t>
      </w:r>
    </w:p>
    <w:p w14:paraId="17AC3F93" w14:textId="77777777" w:rsidP="00F70FD8" w:rsidR="00A00E22" w:rsidRDefault="00A00E22">
      <w:pPr>
        <w:pStyle w:val="Corpsdetexte"/>
        <w:tabs>
          <w:tab w:pos="4536" w:val="clear"/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sz w:val="24"/>
          <w:szCs w:val="24"/>
        </w:rPr>
      </w:pPr>
    </w:p>
    <w:p w14:paraId="74D3CFD8" w14:textId="77777777" w:rsidP="00F70FD8" w:rsidR="00A00E22" w:rsidRDefault="00A00E22" w:rsidRPr="00847305">
      <w:pPr>
        <w:pStyle w:val="Corpsdetexte"/>
        <w:tabs>
          <w:tab w:pos="4536" w:val="clear"/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b/>
          <w:bCs/>
          <w:color w:themeColor="accent1" w:val="4472C4"/>
          <w:sz w:val="24"/>
          <w:szCs w:val="24"/>
          <w:u w:val="single"/>
        </w:rPr>
      </w:pPr>
      <w:r w:rsidRPr="00847305">
        <w:rPr>
          <w:rFonts w:asciiTheme="minorHAnsi" w:cstheme="minorHAnsi" w:hAnsiTheme="minorHAnsi"/>
          <w:b/>
          <w:bCs/>
          <w:color w:themeColor="accent1" w:val="4472C4"/>
          <w:sz w:val="24"/>
          <w:szCs w:val="24"/>
          <w:u w:val="single"/>
        </w:rPr>
        <w:t>Bénéficiaires</w:t>
      </w:r>
    </w:p>
    <w:p w14:paraId="66AE8169" w14:textId="7AC0C51C" w:rsidP="00847305" w:rsidR="00847305" w:rsidRDefault="00847305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 w:rsidRPr="00E11A5A">
        <w:rPr>
          <w:rFonts w:cstheme="minorHAnsi"/>
          <w:sz w:val="24"/>
          <w:szCs w:val="24"/>
        </w:rPr>
        <w:t>Les salariés</w:t>
      </w:r>
      <w:r>
        <w:rPr>
          <w:rFonts w:cstheme="minorHAnsi"/>
          <w:sz w:val="24"/>
          <w:szCs w:val="24"/>
        </w:rPr>
        <w:t xml:space="preserve"> pouvant prétendre à un départ en retraite à taux plein après le 1</w:t>
      </w:r>
      <w:r w:rsidRPr="009767E2">
        <w:rPr>
          <w:rFonts w:cstheme="minorHAnsi"/>
          <w:sz w:val="24"/>
          <w:szCs w:val="24"/>
          <w:vertAlign w:val="superscript"/>
        </w:rPr>
        <w:t>er</w:t>
      </w:r>
      <w:r>
        <w:rPr>
          <w:rFonts w:cstheme="minorHAnsi"/>
          <w:sz w:val="24"/>
          <w:szCs w:val="24"/>
        </w:rPr>
        <w:t xml:space="preserve"> janvier 202</w:t>
      </w:r>
      <w:r w:rsidR="00007524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et au plus tard le </w:t>
      </w:r>
      <w:r w:rsidRPr="00394BFA">
        <w:rPr>
          <w:rFonts w:cstheme="minorHAnsi"/>
          <w:sz w:val="24"/>
          <w:szCs w:val="24"/>
        </w:rPr>
        <w:t>1</w:t>
      </w:r>
      <w:r w:rsidRPr="00394BFA">
        <w:rPr>
          <w:rFonts w:cstheme="minorHAnsi"/>
          <w:sz w:val="24"/>
          <w:szCs w:val="24"/>
          <w:vertAlign w:val="superscript"/>
        </w:rPr>
        <w:t>er</w:t>
      </w:r>
      <w:r w:rsidRPr="00394BFA">
        <w:rPr>
          <w:rFonts w:cstheme="minorHAnsi"/>
          <w:sz w:val="24"/>
          <w:szCs w:val="24"/>
        </w:rPr>
        <w:t xml:space="preserve"> janvier 202</w:t>
      </w:r>
      <w:r w:rsidR="00007524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et qui répondent en outre aux conditions cumulatives suivantes :</w:t>
      </w:r>
    </w:p>
    <w:p w14:paraId="4FA799DF" w14:textId="77777777" w:rsidP="00847305" w:rsidR="00847305" w:rsidRDefault="0084730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Avoir au minimum </w:t>
      </w:r>
      <w:r w:rsidRPr="00A15C4A">
        <w:rPr>
          <w:rFonts w:cstheme="minorHAnsi"/>
          <w:sz w:val="24"/>
          <w:szCs w:val="24"/>
        </w:rPr>
        <w:t>10 ans d’ancienneté</w:t>
      </w:r>
      <w:r>
        <w:rPr>
          <w:rFonts w:cstheme="minorHAnsi"/>
          <w:sz w:val="24"/>
          <w:szCs w:val="24"/>
        </w:rPr>
        <w:t xml:space="preserve"> Groupe à la date de leur départ en retraite.</w:t>
      </w:r>
    </w:p>
    <w:p w14:paraId="6BC6DC19" w14:textId="7F89A280" w:rsidP="00847305" w:rsidR="00847305" w:rsidRDefault="0084730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Adhérer volontairement et par écrit au dispositif </w:t>
      </w:r>
    </w:p>
    <w:p w14:paraId="46F68DFD" w14:textId="289E0D90" w:rsidP="00847305" w:rsidR="00847305" w:rsidRDefault="00847305" w:rsidRPr="00394BF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Être en mesure de justifier, lors de la demande d’adhésion, des conditions requises pour bénéficier d’une retraite à taux plein au titre du régime générale au plus tard le </w:t>
      </w:r>
      <w:r w:rsidRPr="00394BFA">
        <w:rPr>
          <w:rFonts w:cstheme="minorHAnsi"/>
          <w:sz w:val="24"/>
          <w:szCs w:val="24"/>
        </w:rPr>
        <w:t>1</w:t>
      </w:r>
      <w:r w:rsidRPr="00394BFA">
        <w:rPr>
          <w:rFonts w:cstheme="minorHAnsi"/>
          <w:sz w:val="24"/>
          <w:szCs w:val="24"/>
          <w:vertAlign w:val="superscript"/>
        </w:rPr>
        <w:t>er</w:t>
      </w:r>
      <w:r w:rsidRPr="00394BFA">
        <w:rPr>
          <w:rFonts w:cstheme="minorHAnsi"/>
          <w:sz w:val="24"/>
          <w:szCs w:val="24"/>
        </w:rPr>
        <w:t xml:space="preserve"> janvier 202</w:t>
      </w:r>
      <w:r w:rsidR="00007524">
        <w:rPr>
          <w:rFonts w:cstheme="minorHAnsi"/>
          <w:sz w:val="24"/>
          <w:szCs w:val="24"/>
        </w:rPr>
        <w:t>6</w:t>
      </w:r>
      <w:r w:rsidRPr="00394BFA">
        <w:rPr>
          <w:rFonts w:cstheme="minorHAnsi"/>
          <w:sz w:val="24"/>
          <w:szCs w:val="24"/>
        </w:rPr>
        <w:t>, à savoir détenir :</w:t>
      </w:r>
    </w:p>
    <w:p w14:paraId="7BB1F3C1" w14:textId="77777777" w:rsidP="00847305" w:rsidR="00847305" w:rsidRDefault="00847305">
      <w:pPr>
        <w:pStyle w:val="Paragraphedeliste"/>
        <w:numPr>
          <w:ilvl w:val="1"/>
          <w:numId w:val="13"/>
        </w:num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Son relevé de carrière</w:t>
      </w:r>
    </w:p>
    <w:p w14:paraId="74E132F0" w14:textId="77777777" w:rsidP="00847305" w:rsidR="00847305" w:rsidRDefault="00847305">
      <w:pPr>
        <w:pStyle w:val="Paragraphedeliste"/>
        <w:numPr>
          <w:ilvl w:val="1"/>
          <w:numId w:val="13"/>
        </w:num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document de la CARSAT précisant la date de départ à la retraite</w:t>
      </w:r>
    </w:p>
    <w:p w14:paraId="7E6C1CE4" w14:textId="77777777" w:rsidP="00847305" w:rsidR="00847305" w:rsidRDefault="00847305">
      <w:pPr>
        <w:pStyle w:val="Paragraphedeliste"/>
        <w:numPr>
          <w:ilvl w:val="1"/>
          <w:numId w:val="13"/>
        </w:num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Eventuellement le montant estimé de sa pension retraite</w:t>
      </w:r>
    </w:p>
    <w:p w14:paraId="149D52D6" w14:textId="03559E9D" w:rsidP="00847305" w:rsidR="00847305" w:rsidRDefault="0084730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S’engager à demander la liquidation de l’ensemble de ses droits à la retraite, dès l’âge minimum requis en fonction de la législation en vigueur </w:t>
      </w:r>
      <w:r w:rsidRPr="00D00A5F">
        <w:rPr>
          <w:rFonts w:cstheme="minorHAnsi"/>
          <w:sz w:val="24"/>
          <w:szCs w:val="24"/>
        </w:rPr>
        <w:t>et</w:t>
      </w:r>
      <w:r>
        <w:rPr>
          <w:rFonts w:cstheme="minorHAnsi"/>
          <w:sz w:val="24"/>
          <w:szCs w:val="24"/>
        </w:rPr>
        <w:t xml:space="preserve"> au plus tard à la date d’atteinte de la retraite à taux plein au titre du régime général de la CARSAT.</w:t>
      </w:r>
    </w:p>
    <w:p w14:paraId="06B2A682" w14:textId="14A30D05" w:rsidP="00847305" w:rsidR="00BD28A9" w:rsidRDefault="00BD28A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 pas avoir déjà adhéré à un dispositif de fin de carrière</w:t>
      </w:r>
    </w:p>
    <w:p w14:paraId="7637EBCA" w14:textId="4E374492" w:rsidP="00847305" w:rsidR="00CC2CCD" w:rsidRDefault="00FE1583" w:rsidRPr="00CC2CCD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 w:rsidRPr="00855CDB">
        <w:rPr>
          <w:rFonts w:cstheme="minorHAnsi"/>
          <w:sz w:val="24"/>
          <w:szCs w:val="24"/>
        </w:rPr>
        <w:t>L</w:t>
      </w:r>
      <w:r w:rsidR="00CC2CCD" w:rsidRPr="00855CDB">
        <w:rPr>
          <w:rFonts w:cstheme="minorHAnsi"/>
          <w:sz w:val="24"/>
          <w:szCs w:val="24"/>
        </w:rPr>
        <w:t>es salariés bénéficiaires et volontaires ne doivent pas avoir un solde de compteur suffisant qui leur permettrait d’être en départ physique au moment de l’adhésion à la date de signature du présent accord.</w:t>
      </w:r>
    </w:p>
    <w:p w14:paraId="7BA25A38" w14:textId="394E6104" w:rsidP="00847305" w:rsidR="00847305" w:rsidRDefault="00847305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</w:p>
    <w:p w14:paraId="0EECB757" w14:textId="2A4232C3" w:rsidP="00847305" w:rsidR="00BD28A9" w:rsidRDefault="00BD28A9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</w:p>
    <w:p w14:paraId="48A2387C" w14:textId="125DB821" w:rsidP="00847305" w:rsidR="00BD28A9" w:rsidRDefault="00BD28A9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</w:p>
    <w:p w14:paraId="306D7D9D" w14:textId="77777777" w:rsidP="00847305" w:rsidR="00BD28A9" w:rsidRDefault="00BD28A9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</w:p>
    <w:p w14:paraId="494F6E15" w14:textId="304011EE" w:rsidP="00847305" w:rsidR="00847305" w:rsidRDefault="00847305">
      <w:pPr>
        <w:pStyle w:val="Corpsdetexte"/>
        <w:tabs>
          <w:tab w:pos="4536" w:val="clear"/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b/>
          <w:bCs/>
          <w:color w:themeColor="accent1" w:val="4472C4"/>
          <w:sz w:val="24"/>
          <w:szCs w:val="24"/>
          <w:u w:val="single"/>
        </w:rPr>
      </w:pPr>
      <w:r>
        <w:rPr>
          <w:rFonts w:asciiTheme="minorHAnsi" w:cstheme="minorHAnsi" w:hAnsiTheme="minorHAnsi"/>
          <w:b/>
          <w:bCs/>
          <w:color w:themeColor="accent1" w:val="4472C4"/>
          <w:sz w:val="24"/>
          <w:szCs w:val="24"/>
          <w:u w:val="single"/>
        </w:rPr>
        <w:t>Descriptif du dispositif</w:t>
      </w:r>
    </w:p>
    <w:p w14:paraId="24FC9B20" w14:textId="77777777" w:rsidP="00847305" w:rsidR="00847305" w:rsidRDefault="00847305" w:rsidRPr="00847305">
      <w:pPr>
        <w:pStyle w:val="Corpsdetexte"/>
        <w:tabs>
          <w:tab w:pos="4536" w:val="clear"/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b/>
          <w:bCs/>
          <w:color w:themeColor="accent1" w:val="4472C4"/>
          <w:sz w:val="24"/>
          <w:szCs w:val="24"/>
          <w:u w:val="single"/>
        </w:rPr>
      </w:pPr>
    </w:p>
    <w:p w14:paraId="15E9B04D" w14:textId="446B54B8" w:rsidP="00847305" w:rsidR="00847305" w:rsidRDefault="00847305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 w:rsidRPr="00E11A5A">
        <w:rPr>
          <w:rFonts w:cstheme="minorHAnsi"/>
          <w:sz w:val="24"/>
          <w:szCs w:val="24"/>
        </w:rPr>
        <w:lastRenderedPageBreak/>
        <w:t>Les salariés qui entreront dans le dispositif de dispense d’activité</w:t>
      </w:r>
      <w:r>
        <w:rPr>
          <w:rFonts w:cstheme="minorHAnsi"/>
          <w:sz w:val="24"/>
          <w:szCs w:val="24"/>
        </w:rPr>
        <w:t xml:space="preserve"> – conversion de prime en temps</w:t>
      </w:r>
      <w:r w:rsidRPr="00E11A5A">
        <w:rPr>
          <w:rFonts w:cstheme="minorHAnsi"/>
          <w:sz w:val="24"/>
          <w:szCs w:val="24"/>
        </w:rPr>
        <w:t xml:space="preserve"> auront l</w:t>
      </w:r>
      <w:r>
        <w:rPr>
          <w:rFonts w:cstheme="minorHAnsi"/>
          <w:sz w:val="24"/>
          <w:szCs w:val="24"/>
        </w:rPr>
        <w:t>a possibilité</w:t>
      </w:r>
      <w:r w:rsidR="000C5ED9">
        <w:rPr>
          <w:rFonts w:cstheme="minorHAnsi"/>
          <w:sz w:val="24"/>
          <w:szCs w:val="24"/>
        </w:rPr>
        <w:t xml:space="preserve"> sur la période entre la date d’adhésion et la date de départ à la retraite à taux plein</w:t>
      </w:r>
      <w:r>
        <w:rPr>
          <w:rFonts w:cstheme="minorHAnsi"/>
          <w:sz w:val="24"/>
          <w:szCs w:val="24"/>
        </w:rPr>
        <w:t xml:space="preserve"> de convertir </w:t>
      </w:r>
      <w:r w:rsidR="00F37EEA">
        <w:rPr>
          <w:rFonts w:cstheme="minorHAnsi"/>
          <w:sz w:val="24"/>
          <w:szCs w:val="24"/>
        </w:rPr>
        <w:t xml:space="preserve">en temps en totalité ou en partie les primes </w:t>
      </w:r>
      <w:proofErr w:type="gramStart"/>
      <w:r w:rsidR="00F37EEA">
        <w:rPr>
          <w:rFonts w:cstheme="minorHAnsi"/>
          <w:sz w:val="24"/>
          <w:szCs w:val="24"/>
        </w:rPr>
        <w:t>suivantes</w:t>
      </w:r>
      <w:r w:rsidRPr="00E11A5A">
        <w:rPr>
          <w:rFonts w:cstheme="minorHAnsi"/>
          <w:sz w:val="24"/>
          <w:szCs w:val="24"/>
        </w:rPr>
        <w:t>:</w:t>
      </w:r>
      <w:proofErr w:type="gramEnd"/>
      <w:r w:rsidRPr="00E11A5A">
        <w:rPr>
          <w:rFonts w:cstheme="minorHAnsi"/>
          <w:sz w:val="24"/>
          <w:szCs w:val="24"/>
        </w:rPr>
        <w:t xml:space="preserve"> </w:t>
      </w:r>
    </w:p>
    <w:p w14:paraId="08D086C2" w14:textId="77777777" w:rsidP="00F37EEA" w:rsidR="00F37EEA" w:rsidRDefault="00F37EEA" w:rsidRPr="00F37EEA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before="120"/>
        <w:jc w:val="both"/>
        <w:rPr>
          <w:rFonts w:cstheme="minorHAnsi"/>
          <w:sz w:val="24"/>
          <w:szCs w:val="24"/>
        </w:rPr>
      </w:pPr>
      <w:r w:rsidRPr="00F37EEA">
        <w:rPr>
          <w:rFonts w:cstheme="minorHAnsi"/>
          <w:sz w:val="24"/>
          <w:szCs w:val="24"/>
        </w:rPr>
        <w:t>Prime ancienneté</w:t>
      </w:r>
    </w:p>
    <w:p w14:paraId="42CE66FD" w14:textId="77777777" w:rsidP="00F37EEA" w:rsidR="00F37EEA" w:rsidRDefault="00F37EEA" w:rsidRPr="00F37EEA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before="120"/>
        <w:jc w:val="both"/>
        <w:rPr>
          <w:rFonts w:cstheme="minorHAnsi"/>
          <w:sz w:val="24"/>
          <w:szCs w:val="24"/>
        </w:rPr>
      </w:pPr>
      <w:proofErr w:type="gramStart"/>
      <w:r w:rsidRPr="00F37EEA">
        <w:rPr>
          <w:rFonts w:cstheme="minorHAnsi"/>
          <w:sz w:val="24"/>
          <w:szCs w:val="24"/>
        </w:rPr>
        <w:t>Prime vacances</w:t>
      </w:r>
      <w:proofErr w:type="gramEnd"/>
    </w:p>
    <w:p w14:paraId="0351DFB1" w14:textId="77777777" w:rsidP="00F37EEA" w:rsidR="00F37EEA" w:rsidRDefault="00F37EEA" w:rsidRPr="00F37EEA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before="120"/>
        <w:jc w:val="both"/>
        <w:rPr>
          <w:rFonts w:cstheme="minorHAnsi"/>
          <w:sz w:val="24"/>
          <w:szCs w:val="24"/>
        </w:rPr>
      </w:pPr>
      <w:r w:rsidRPr="00F37EEA">
        <w:rPr>
          <w:rFonts w:cstheme="minorHAnsi"/>
          <w:sz w:val="24"/>
          <w:szCs w:val="24"/>
        </w:rPr>
        <w:t>Prime habillement</w:t>
      </w:r>
    </w:p>
    <w:p w14:paraId="15FB668A" w14:textId="3F5AE0D9" w:rsidP="00F37EEA" w:rsidR="00F37EEA" w:rsidRDefault="00F37EEA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 w:rsidRPr="00F37EEA">
        <w:rPr>
          <w:rFonts w:cstheme="minorHAnsi"/>
          <w:sz w:val="24"/>
          <w:szCs w:val="24"/>
        </w:rPr>
        <w:t>Bonus</w:t>
      </w:r>
    </w:p>
    <w:p w14:paraId="27EBB202" w14:textId="17226EE4" w:rsidP="00F37EEA" w:rsidR="000C5ED9" w:rsidRDefault="0058354B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primes qui font l’objet d’un unique versement annuel (prime vacances, prime habillement et bonus) seront converties conformément au choix des salariés le mois théorique de versement de la prime</w:t>
      </w:r>
      <w:r w:rsidR="000C5ED9">
        <w:rPr>
          <w:rFonts w:cstheme="minorHAnsi"/>
          <w:sz w:val="24"/>
          <w:szCs w:val="24"/>
        </w:rPr>
        <w:t xml:space="preserve"> qui fera l’objet d’une retenue</w:t>
      </w:r>
      <w:r>
        <w:rPr>
          <w:rFonts w:cstheme="minorHAnsi"/>
          <w:sz w:val="24"/>
          <w:szCs w:val="24"/>
        </w:rPr>
        <w:t xml:space="preserve">. La prime d’ancienneté étant versée </w:t>
      </w:r>
      <w:r w:rsidR="000C5ED9">
        <w:rPr>
          <w:rFonts w:cstheme="minorHAnsi"/>
          <w:sz w:val="24"/>
          <w:szCs w:val="24"/>
        </w:rPr>
        <w:t>mensuellement</w:t>
      </w:r>
      <w:r>
        <w:rPr>
          <w:rFonts w:cstheme="minorHAnsi"/>
          <w:sz w:val="24"/>
          <w:szCs w:val="24"/>
        </w:rPr>
        <w:t xml:space="preserve"> </w:t>
      </w:r>
      <w:r w:rsidR="00B273F4">
        <w:rPr>
          <w:rFonts w:cstheme="minorHAnsi"/>
          <w:sz w:val="24"/>
          <w:szCs w:val="24"/>
        </w:rPr>
        <w:t>sera</w:t>
      </w:r>
      <w:r>
        <w:rPr>
          <w:rFonts w:cstheme="minorHAnsi"/>
          <w:sz w:val="24"/>
          <w:szCs w:val="24"/>
        </w:rPr>
        <w:t xml:space="preserve"> convertie en début d’année</w:t>
      </w:r>
      <w:r w:rsidR="003F7E48">
        <w:rPr>
          <w:rFonts w:cstheme="minorHAnsi"/>
          <w:sz w:val="24"/>
          <w:szCs w:val="24"/>
        </w:rPr>
        <w:t xml:space="preserve"> et f</w:t>
      </w:r>
      <w:r w:rsidR="00CC2CCD">
        <w:rPr>
          <w:rFonts w:cstheme="minorHAnsi"/>
          <w:sz w:val="24"/>
          <w:szCs w:val="24"/>
        </w:rPr>
        <w:t>era</w:t>
      </w:r>
      <w:r w:rsidR="003F7E48">
        <w:rPr>
          <w:rFonts w:cstheme="minorHAnsi"/>
          <w:sz w:val="24"/>
          <w:szCs w:val="24"/>
        </w:rPr>
        <w:t xml:space="preserve"> l’objet d’une retenue mensuelle</w:t>
      </w:r>
      <w:r>
        <w:rPr>
          <w:rFonts w:cstheme="minorHAnsi"/>
          <w:sz w:val="24"/>
          <w:szCs w:val="24"/>
        </w:rPr>
        <w:t>.</w:t>
      </w:r>
    </w:p>
    <w:p w14:paraId="7DE3D0C4" w14:textId="77777777" w:rsidP="00F37EEA" w:rsidR="004C1D2B" w:rsidRDefault="004C1D2B" w:rsidRPr="005229A1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</w:p>
    <w:p w14:paraId="1FBD5D93" w14:textId="79896B70" w:rsidP="00F37EEA" w:rsidR="00F37EEA" w:rsidRDefault="00F37EEA" w:rsidRPr="00F37EEA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  <w:u w:val="single"/>
        </w:rPr>
      </w:pPr>
      <w:r w:rsidRPr="00F37EEA">
        <w:rPr>
          <w:rFonts w:cstheme="minorHAnsi"/>
          <w:sz w:val="24"/>
          <w:szCs w:val="24"/>
          <w:u w:val="single"/>
        </w:rPr>
        <w:t xml:space="preserve">Transfert </w:t>
      </w:r>
      <w:r w:rsidR="000C5ED9">
        <w:rPr>
          <w:rFonts w:cstheme="minorHAnsi"/>
          <w:sz w:val="24"/>
          <w:szCs w:val="24"/>
          <w:u w:val="single"/>
        </w:rPr>
        <w:t xml:space="preserve">vers le </w:t>
      </w:r>
      <w:r w:rsidRPr="00F37EEA">
        <w:rPr>
          <w:rFonts w:cstheme="minorHAnsi"/>
          <w:sz w:val="24"/>
          <w:szCs w:val="24"/>
          <w:u w:val="single"/>
        </w:rPr>
        <w:t>CET</w:t>
      </w:r>
    </w:p>
    <w:p w14:paraId="5728FFCC" w14:textId="0D4D69EE" w:rsidP="000C5ED9" w:rsidR="000C5ED9" w:rsidRDefault="000C5ED9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 primes converties en temps </w:t>
      </w:r>
      <w:r w:rsidR="00F4262E">
        <w:rPr>
          <w:rFonts w:cstheme="minorHAnsi"/>
          <w:sz w:val="24"/>
          <w:szCs w:val="24"/>
        </w:rPr>
        <w:t xml:space="preserve">citées au paragraphe ci-dessus </w:t>
      </w:r>
      <w:r>
        <w:rPr>
          <w:rFonts w:cstheme="minorHAnsi"/>
          <w:sz w:val="24"/>
          <w:szCs w:val="24"/>
        </w:rPr>
        <w:t>(jours de repos supplémentaires) feront l’objet d’un transfert sur le CET.</w:t>
      </w:r>
    </w:p>
    <w:p w14:paraId="34B86916" w14:textId="1DF8CA31" w:rsidP="00F37EEA" w:rsidR="00F37EEA" w:rsidRDefault="00F37EEA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 jours de repos supplémentaires obtenus après conversion des primes choisies </w:t>
      </w:r>
      <w:r w:rsidR="000C5ED9">
        <w:rPr>
          <w:rFonts w:cstheme="minorHAnsi"/>
          <w:sz w:val="24"/>
          <w:szCs w:val="24"/>
        </w:rPr>
        <w:t xml:space="preserve">seront </w:t>
      </w:r>
      <w:r w:rsidR="000C5ED9" w:rsidRPr="000C5ED9">
        <w:rPr>
          <w:rFonts w:cstheme="minorHAnsi"/>
          <w:b/>
          <w:bCs/>
          <w:sz w:val="24"/>
          <w:szCs w:val="24"/>
        </w:rPr>
        <w:t>abondés de 20% par l’employeur</w:t>
      </w:r>
      <w:r w:rsidR="000C5ED9">
        <w:rPr>
          <w:rFonts w:cstheme="minorHAnsi"/>
          <w:sz w:val="24"/>
          <w:szCs w:val="24"/>
        </w:rPr>
        <w:t xml:space="preserve"> </w:t>
      </w:r>
      <w:r w:rsidRPr="000C5ED9">
        <w:rPr>
          <w:rFonts w:cstheme="minorHAnsi"/>
          <w:b/>
          <w:bCs/>
          <w:sz w:val="24"/>
          <w:szCs w:val="24"/>
        </w:rPr>
        <w:t>au moment de l’alimentation du CET</w:t>
      </w:r>
      <w:r>
        <w:rPr>
          <w:rFonts w:cstheme="minorHAnsi"/>
          <w:sz w:val="24"/>
          <w:szCs w:val="24"/>
        </w:rPr>
        <w:t>.</w:t>
      </w:r>
    </w:p>
    <w:p w14:paraId="5C2F4F0F" w14:textId="56F81F13" w:rsidP="00F37EEA" w:rsidR="000C5ED9" w:rsidRDefault="005229A1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 parties rappellent que les jours de CET utilisés ensuite sous forme de congés de fin de carrière </w:t>
      </w:r>
      <w:r w:rsidR="00B273F4">
        <w:rPr>
          <w:rFonts w:cstheme="minorHAnsi"/>
          <w:sz w:val="24"/>
          <w:szCs w:val="24"/>
        </w:rPr>
        <w:t xml:space="preserve">posés </w:t>
      </w:r>
      <w:r>
        <w:rPr>
          <w:rFonts w:cstheme="minorHAnsi"/>
          <w:sz w:val="24"/>
          <w:szCs w:val="24"/>
        </w:rPr>
        <w:t>avant le départ en retraite sont abondés de 10% conformément à nos accords en vigueur.</w:t>
      </w:r>
    </w:p>
    <w:p w14:paraId="374A99E1" w14:textId="6FB5CED1" w:rsidP="0058354B" w:rsidR="00F37EEA" w:rsidRDefault="00F37EEA">
      <w:pPr>
        <w:autoSpaceDE w:val="0"/>
        <w:autoSpaceDN w:val="0"/>
        <w:adjustRightInd w:val="0"/>
        <w:spacing w:after="27"/>
        <w:ind w:left="426"/>
        <w:jc w:val="both"/>
        <w:rPr>
          <w:rFonts w:cstheme="minorHAnsi"/>
          <w:sz w:val="24"/>
          <w:szCs w:val="24"/>
        </w:rPr>
      </w:pPr>
    </w:p>
    <w:p w14:paraId="2CCC0BE2" w14:textId="637D535C" w:rsidP="0058354B" w:rsidR="0058354B" w:rsidRDefault="0058354B" w:rsidRPr="0058354B">
      <w:pPr>
        <w:pStyle w:val="Corpsdetexte"/>
        <w:tabs>
          <w:tab w:pos="4536" w:val="clear"/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b/>
          <w:bCs/>
          <w:color w:themeColor="accent1" w:val="4472C4"/>
          <w:sz w:val="24"/>
          <w:szCs w:val="24"/>
          <w:u w:val="single"/>
        </w:rPr>
      </w:pPr>
      <w:r w:rsidRPr="0058354B">
        <w:rPr>
          <w:rFonts w:asciiTheme="minorHAnsi" w:cstheme="minorHAnsi" w:hAnsiTheme="minorHAnsi"/>
          <w:b/>
          <w:bCs/>
          <w:color w:themeColor="accent1" w:val="4472C4"/>
          <w:sz w:val="24"/>
          <w:szCs w:val="24"/>
          <w:u w:val="single"/>
        </w:rPr>
        <w:t>Formalités d’adhésion</w:t>
      </w:r>
    </w:p>
    <w:p w14:paraId="0E8296DA" w14:textId="59953523" w:rsidP="0058354B" w:rsidR="0058354B" w:rsidRDefault="0058354B" w:rsidRPr="00E11A5A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 w:rsidRPr="00E11A5A">
        <w:rPr>
          <w:rFonts w:cstheme="minorHAnsi"/>
          <w:sz w:val="24"/>
          <w:szCs w:val="24"/>
        </w:rPr>
        <w:t xml:space="preserve">Le salarié souhaitant bénéficier du dispositif de </w:t>
      </w:r>
      <w:r>
        <w:rPr>
          <w:rFonts w:cstheme="minorHAnsi"/>
          <w:sz w:val="24"/>
          <w:szCs w:val="24"/>
        </w:rPr>
        <w:t>conversion de prime en temps</w:t>
      </w:r>
      <w:r w:rsidRPr="00E11A5A">
        <w:rPr>
          <w:rFonts w:cstheme="minorHAnsi"/>
          <w:sz w:val="24"/>
          <w:szCs w:val="24"/>
        </w:rPr>
        <w:t xml:space="preserve"> devra confirmer son adhésion par écrit au service </w:t>
      </w:r>
      <w:r w:rsidR="00194E85">
        <w:rPr>
          <w:rFonts w:cstheme="minorHAnsi"/>
          <w:sz w:val="24"/>
          <w:szCs w:val="24"/>
        </w:rPr>
        <w:t>R</w:t>
      </w:r>
      <w:r w:rsidRPr="00E11A5A">
        <w:rPr>
          <w:rFonts w:cstheme="minorHAnsi"/>
          <w:sz w:val="24"/>
          <w:szCs w:val="24"/>
        </w:rPr>
        <w:t>essources Humaines</w:t>
      </w:r>
      <w:r>
        <w:rPr>
          <w:rFonts w:cstheme="minorHAnsi"/>
          <w:sz w:val="24"/>
          <w:szCs w:val="24"/>
        </w:rPr>
        <w:t xml:space="preserve"> via la signature d’un avenant d’adhésion</w:t>
      </w:r>
      <w:r w:rsidRPr="00E11A5A">
        <w:rPr>
          <w:rFonts w:cstheme="minorHAnsi"/>
          <w:sz w:val="24"/>
          <w:szCs w:val="24"/>
        </w:rPr>
        <w:t>, au plus tard</w:t>
      </w:r>
      <w:r>
        <w:rPr>
          <w:rFonts w:cstheme="minorHAnsi"/>
          <w:sz w:val="24"/>
          <w:szCs w:val="24"/>
        </w:rPr>
        <w:t>,</w:t>
      </w:r>
      <w:r w:rsidRPr="00E11A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dans le mois précéd</w:t>
      </w:r>
      <w:r w:rsidR="00194E85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nt l’entrée dans le dispositif</w:t>
      </w:r>
      <w:r w:rsidRPr="00E11A5A">
        <w:rPr>
          <w:rFonts w:cstheme="minorHAnsi"/>
          <w:sz w:val="24"/>
          <w:szCs w:val="24"/>
        </w:rPr>
        <w:t xml:space="preserve">. La production du relevé de trimestres validés par le régime d’assurance vieillesse de la Sécurité Sociale et/ou de tout autre organisme conditionne l’accès au dispositif. </w:t>
      </w:r>
    </w:p>
    <w:p w14:paraId="42E1E909" w14:textId="77777777" w:rsidP="0058354B" w:rsidR="0058354B" w:rsidRDefault="0058354B" w:rsidRPr="00E11A5A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 w:rsidRPr="00E11A5A">
        <w:rPr>
          <w:rFonts w:cstheme="minorHAnsi"/>
          <w:sz w:val="24"/>
          <w:szCs w:val="24"/>
        </w:rPr>
        <w:t xml:space="preserve">Chaque salarié bénéficiant du dispositif devra informer le service des Ressources Humaines de toute modification de sa date de départ en retraite liée à d’éventuelles évolutions législatives. </w:t>
      </w:r>
    </w:p>
    <w:p w14:paraId="0B7E7CB3" w14:textId="665C8265" w:rsidP="0058354B" w:rsidR="0058354B" w:rsidRDefault="0058354B">
      <w:pPr>
        <w:autoSpaceDE w:val="0"/>
        <w:autoSpaceDN w:val="0"/>
        <w:adjustRightInd w:val="0"/>
        <w:spacing w:after="27"/>
        <w:jc w:val="both"/>
        <w:rPr>
          <w:rFonts w:cstheme="minorHAnsi"/>
          <w:sz w:val="24"/>
          <w:szCs w:val="24"/>
        </w:rPr>
      </w:pPr>
    </w:p>
    <w:p w14:paraId="47101165" w14:textId="41D40E85" w:rsidP="0058354B" w:rsidR="0058354B" w:rsidRDefault="0058354B" w:rsidRPr="0058354B">
      <w:pPr>
        <w:pStyle w:val="Corpsdetexte"/>
        <w:tabs>
          <w:tab w:pos="4536" w:val="clear"/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b/>
          <w:bCs/>
          <w:color w:themeColor="accent1" w:val="4472C4"/>
          <w:sz w:val="24"/>
          <w:szCs w:val="24"/>
          <w:u w:val="single"/>
        </w:rPr>
      </w:pPr>
      <w:r>
        <w:rPr>
          <w:rFonts w:asciiTheme="minorHAnsi" w:cstheme="minorHAnsi" w:hAnsiTheme="minorHAnsi"/>
          <w:b/>
          <w:bCs/>
          <w:color w:themeColor="accent1" w:val="4472C4"/>
          <w:sz w:val="24"/>
          <w:szCs w:val="24"/>
          <w:u w:val="single"/>
        </w:rPr>
        <w:t xml:space="preserve">Elaboration échéancier </w:t>
      </w:r>
    </w:p>
    <w:p w14:paraId="060348E4" w14:textId="7CC2BE16" w:rsidP="0058354B" w:rsidR="0058354B" w:rsidRDefault="0058354B">
      <w:pPr>
        <w:autoSpaceDE w:val="0"/>
        <w:autoSpaceDN w:val="0"/>
        <w:adjustRightInd w:val="0"/>
        <w:spacing w:after="2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salariés souhaitant adhérer au dispositif de conversion de primes en temps et remplissant les conditions cumulatives du paragraphe « bénéficiaires », élaboreront avec le service RH en amont de l’adhésion un échéancier portant sur la période avant le départ en retraite</w:t>
      </w:r>
      <w:r w:rsidR="00FE1583">
        <w:rPr>
          <w:rFonts w:cstheme="minorHAnsi"/>
          <w:sz w:val="24"/>
          <w:szCs w:val="24"/>
        </w:rPr>
        <w:t xml:space="preserve"> (qui débutera au plus tôt le 1</w:t>
      </w:r>
      <w:r w:rsidR="00FE1583" w:rsidRPr="00FE1583">
        <w:rPr>
          <w:rFonts w:cstheme="minorHAnsi"/>
          <w:sz w:val="24"/>
          <w:szCs w:val="24"/>
          <w:vertAlign w:val="superscript"/>
        </w:rPr>
        <w:t>er</w:t>
      </w:r>
      <w:r w:rsidR="00FE1583">
        <w:rPr>
          <w:rFonts w:cstheme="minorHAnsi"/>
          <w:sz w:val="24"/>
          <w:szCs w:val="24"/>
        </w:rPr>
        <w:t xml:space="preserve"> février 202</w:t>
      </w:r>
      <w:r w:rsidR="00BD28A9">
        <w:rPr>
          <w:rFonts w:cstheme="minorHAnsi"/>
          <w:sz w:val="24"/>
          <w:szCs w:val="24"/>
        </w:rPr>
        <w:t>2</w:t>
      </w:r>
      <w:r w:rsidR="00FE158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à travers lequel ils choisiront les primes à convertir</w:t>
      </w:r>
      <w:r w:rsidR="00194E85">
        <w:rPr>
          <w:rFonts w:cstheme="minorHAnsi"/>
          <w:sz w:val="24"/>
          <w:szCs w:val="24"/>
        </w:rPr>
        <w:t xml:space="preserve"> et les </w:t>
      </w:r>
      <w:r>
        <w:rPr>
          <w:rFonts w:cstheme="minorHAnsi"/>
          <w:sz w:val="24"/>
          <w:szCs w:val="24"/>
        </w:rPr>
        <w:t>période</w:t>
      </w:r>
      <w:r w:rsidR="00194E85">
        <w:rPr>
          <w:rFonts w:cstheme="minorHAnsi"/>
          <w:sz w:val="24"/>
          <w:szCs w:val="24"/>
        </w:rPr>
        <w:t>s concernées</w:t>
      </w:r>
      <w:r>
        <w:rPr>
          <w:rFonts w:cstheme="minorHAnsi"/>
          <w:sz w:val="24"/>
          <w:szCs w:val="24"/>
        </w:rPr>
        <w:t xml:space="preserve">. </w:t>
      </w:r>
      <w:r w:rsidR="0089779B">
        <w:rPr>
          <w:rFonts w:cstheme="minorHAnsi"/>
          <w:sz w:val="24"/>
          <w:szCs w:val="24"/>
        </w:rPr>
        <w:t>Ces</w:t>
      </w:r>
      <w:r>
        <w:rPr>
          <w:rFonts w:cstheme="minorHAnsi"/>
          <w:sz w:val="24"/>
          <w:szCs w:val="24"/>
        </w:rPr>
        <w:t xml:space="preserve"> choix permettront d’établir avant l’entrée dans le dispositif une date théorique de départ physique et de planifier la conversion des primes.</w:t>
      </w:r>
    </w:p>
    <w:p w14:paraId="75AF811B" w14:textId="5B901B24" w:rsidP="0058354B" w:rsidR="0058354B" w:rsidRDefault="0058354B">
      <w:pPr>
        <w:autoSpaceDE w:val="0"/>
        <w:autoSpaceDN w:val="0"/>
        <w:adjustRightInd w:val="0"/>
        <w:spacing w:after="2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Cet échéancier sera annexé à l’avenant d’engagement et fera l’objet d’une révision annuelle afin de prendre en compte les événements qui pourraient avoir un impact sur le montant des </w:t>
      </w:r>
      <w:r>
        <w:rPr>
          <w:rFonts w:cstheme="minorHAnsi"/>
          <w:sz w:val="24"/>
          <w:szCs w:val="24"/>
        </w:rPr>
        <w:lastRenderedPageBreak/>
        <w:t xml:space="preserve">primes </w:t>
      </w:r>
      <w:r w:rsidR="005229A1">
        <w:rPr>
          <w:rFonts w:cstheme="minorHAnsi"/>
          <w:sz w:val="24"/>
          <w:szCs w:val="24"/>
        </w:rPr>
        <w:t xml:space="preserve">(et ainsi sur la conversion) </w:t>
      </w:r>
      <w:r>
        <w:rPr>
          <w:rFonts w:cstheme="minorHAnsi"/>
          <w:sz w:val="24"/>
          <w:szCs w:val="24"/>
        </w:rPr>
        <w:t>et/ou sur la date de départ physique du salarié.</w:t>
      </w:r>
      <w:r w:rsidR="00DC7BA5">
        <w:rPr>
          <w:rFonts w:cstheme="minorHAnsi"/>
          <w:sz w:val="24"/>
          <w:szCs w:val="24"/>
        </w:rPr>
        <w:t xml:space="preserve"> Une dernière révision de l’échéancier aura lieu au minimum 1 mois avant la date de départ physique envisagée. </w:t>
      </w:r>
    </w:p>
    <w:p w14:paraId="1F9CB2FC" w14:textId="42FD739C" w:rsidP="0058354B" w:rsidR="005229A1" w:rsidRDefault="005229A1">
      <w:pPr>
        <w:autoSpaceDE w:val="0"/>
        <w:autoSpaceDN w:val="0"/>
        <w:adjustRightInd w:val="0"/>
        <w:spacing w:after="27"/>
        <w:jc w:val="both"/>
        <w:rPr>
          <w:rFonts w:cstheme="minorHAnsi"/>
          <w:sz w:val="24"/>
          <w:szCs w:val="24"/>
        </w:rPr>
      </w:pPr>
    </w:p>
    <w:p w14:paraId="54673BF5" w14:textId="56034767" w:rsidP="00CE084C" w:rsidR="002F5D42" w:rsidRDefault="005229A1" w:rsidRPr="00CE084C">
      <w:pPr>
        <w:pStyle w:val="Corpsdetexte"/>
        <w:tabs>
          <w:tab w:pos="4536" w:val="clear"/>
          <w:tab w:pos="2268" w:val="left"/>
          <w:tab w:pos="2835" w:val="left"/>
        </w:tabs>
        <w:ind w:right="282"/>
        <w:jc w:val="both"/>
        <w:rPr>
          <w:rFonts w:asciiTheme="minorHAnsi" w:cstheme="minorHAnsi" w:hAnsiTheme="minorHAnsi"/>
          <w:b/>
          <w:bCs/>
          <w:color w:themeColor="accent1" w:val="4472C4"/>
          <w:sz w:val="24"/>
          <w:szCs w:val="24"/>
          <w:u w:val="single"/>
        </w:rPr>
      </w:pPr>
      <w:r>
        <w:rPr>
          <w:rFonts w:asciiTheme="minorHAnsi" w:cstheme="minorHAnsi" w:hAnsiTheme="minorHAnsi"/>
          <w:b/>
          <w:bCs/>
          <w:color w:themeColor="accent1" w:val="4472C4"/>
          <w:sz w:val="24"/>
          <w:szCs w:val="24"/>
          <w:u w:val="single"/>
        </w:rPr>
        <w:t>A</w:t>
      </w:r>
      <w:r w:rsidRPr="005229A1">
        <w:rPr>
          <w:rFonts w:asciiTheme="minorHAnsi" w:cstheme="minorHAnsi" w:hAnsiTheme="minorHAnsi"/>
          <w:b/>
          <w:bCs/>
          <w:color w:themeColor="accent1" w:val="4472C4"/>
          <w:sz w:val="24"/>
          <w:szCs w:val="24"/>
          <w:u w:val="single"/>
        </w:rPr>
        <w:t xml:space="preserve">dhésion </w:t>
      </w:r>
      <w:r>
        <w:rPr>
          <w:rFonts w:asciiTheme="minorHAnsi" w:cstheme="minorHAnsi" w:hAnsiTheme="minorHAnsi"/>
          <w:b/>
          <w:bCs/>
          <w:color w:themeColor="accent1" w:val="4472C4"/>
          <w:sz w:val="24"/>
          <w:szCs w:val="24"/>
          <w:u w:val="single"/>
        </w:rPr>
        <w:t xml:space="preserve">avant le 30 juin </w:t>
      </w:r>
    </w:p>
    <w:p w14:paraId="205E2D06" w14:textId="77777777" w:rsidP="00C612F3" w:rsidR="00BD28A9" w:rsidRDefault="005229A1">
      <w:pPr>
        <w:autoSpaceDE w:val="0"/>
        <w:autoSpaceDN w:val="0"/>
        <w:adjustRightInd w:val="0"/>
        <w:spacing w:after="2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Afin de favoriser l’anticipation des démarches et la gestion prévisionnelle des départs en retraite, les salariés adhérant au présent dispositif</w:t>
      </w:r>
      <w:r w:rsidR="00BD28A9">
        <w:rPr>
          <w:rFonts w:cstheme="minorHAnsi"/>
          <w:sz w:val="24"/>
          <w:szCs w:val="24"/>
        </w:rPr>
        <w:t> :</w:t>
      </w:r>
    </w:p>
    <w:p w14:paraId="0396C635" w14:textId="77777777" w:rsidP="00BD28A9" w:rsidR="00BD28A9" w:rsidRDefault="005229A1" w:rsidRPr="00BD28A9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27"/>
        <w:jc w:val="both"/>
        <w:rPr>
          <w:rFonts w:cstheme="minorHAnsi"/>
          <w:sz w:val="24"/>
          <w:szCs w:val="24"/>
        </w:rPr>
      </w:pPr>
      <w:proofErr w:type="gramStart"/>
      <w:r w:rsidRPr="00BD28A9">
        <w:rPr>
          <w:rFonts w:cstheme="minorHAnsi"/>
          <w:sz w:val="24"/>
          <w:szCs w:val="24"/>
        </w:rPr>
        <w:t>avant</w:t>
      </w:r>
      <w:proofErr w:type="gramEnd"/>
      <w:r w:rsidRPr="00BD28A9">
        <w:rPr>
          <w:rFonts w:cstheme="minorHAnsi"/>
          <w:sz w:val="24"/>
          <w:szCs w:val="24"/>
        </w:rPr>
        <w:t xml:space="preserve"> le 30 juin 202</w:t>
      </w:r>
      <w:r w:rsidR="00BD28A9" w:rsidRPr="00BD28A9">
        <w:rPr>
          <w:rFonts w:cstheme="minorHAnsi"/>
          <w:sz w:val="24"/>
          <w:szCs w:val="24"/>
        </w:rPr>
        <w:t>2 pour les départs en retraite après le 1</w:t>
      </w:r>
      <w:r w:rsidR="00BD28A9" w:rsidRPr="00BD28A9">
        <w:rPr>
          <w:rFonts w:cstheme="minorHAnsi"/>
          <w:sz w:val="24"/>
          <w:szCs w:val="24"/>
          <w:vertAlign w:val="superscript"/>
        </w:rPr>
        <w:t>er</w:t>
      </w:r>
      <w:r w:rsidR="00BD28A9" w:rsidRPr="00BD28A9">
        <w:rPr>
          <w:rFonts w:cstheme="minorHAnsi"/>
          <w:sz w:val="24"/>
          <w:szCs w:val="24"/>
        </w:rPr>
        <w:t xml:space="preserve"> janvier 2024 et au plus tard le 1</w:t>
      </w:r>
      <w:r w:rsidR="00BD28A9" w:rsidRPr="00BD28A9">
        <w:rPr>
          <w:rFonts w:cstheme="minorHAnsi"/>
          <w:sz w:val="24"/>
          <w:szCs w:val="24"/>
          <w:vertAlign w:val="superscript"/>
        </w:rPr>
        <w:t>er</w:t>
      </w:r>
      <w:r w:rsidR="00BD28A9" w:rsidRPr="00BD28A9">
        <w:rPr>
          <w:rFonts w:cstheme="minorHAnsi"/>
          <w:sz w:val="24"/>
          <w:szCs w:val="24"/>
        </w:rPr>
        <w:t xml:space="preserve"> janvier 2025</w:t>
      </w:r>
    </w:p>
    <w:p w14:paraId="5A309A13" w14:textId="77777777" w:rsidP="00BD28A9" w:rsidR="00BD28A9" w:rsidRDefault="00BD28A9" w:rsidRPr="00BD28A9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27"/>
        <w:jc w:val="both"/>
        <w:rPr>
          <w:rFonts w:cstheme="minorHAnsi"/>
          <w:sz w:val="24"/>
          <w:szCs w:val="24"/>
        </w:rPr>
      </w:pPr>
      <w:proofErr w:type="gramStart"/>
      <w:r w:rsidRPr="00BD28A9">
        <w:rPr>
          <w:rFonts w:cstheme="minorHAnsi"/>
          <w:sz w:val="24"/>
          <w:szCs w:val="24"/>
        </w:rPr>
        <w:t>avant</w:t>
      </w:r>
      <w:proofErr w:type="gramEnd"/>
      <w:r w:rsidRPr="00BD28A9">
        <w:rPr>
          <w:rFonts w:cstheme="minorHAnsi"/>
          <w:sz w:val="24"/>
          <w:szCs w:val="24"/>
        </w:rPr>
        <w:t xml:space="preserve"> le 30 juin 2023 pour les départs en retraite après le 1</w:t>
      </w:r>
      <w:r w:rsidRPr="00BD28A9">
        <w:rPr>
          <w:rFonts w:cstheme="minorHAnsi"/>
          <w:sz w:val="24"/>
          <w:szCs w:val="24"/>
          <w:vertAlign w:val="superscript"/>
        </w:rPr>
        <w:t>er</w:t>
      </w:r>
      <w:r w:rsidRPr="00BD28A9">
        <w:rPr>
          <w:rFonts w:cstheme="minorHAnsi"/>
          <w:sz w:val="24"/>
          <w:szCs w:val="24"/>
        </w:rPr>
        <w:t xml:space="preserve"> janvier 2025 et au plus tard le 1</w:t>
      </w:r>
      <w:r w:rsidRPr="00BD28A9">
        <w:rPr>
          <w:rFonts w:cstheme="minorHAnsi"/>
          <w:sz w:val="24"/>
          <w:szCs w:val="24"/>
          <w:vertAlign w:val="superscript"/>
        </w:rPr>
        <w:t>er</w:t>
      </w:r>
      <w:r w:rsidRPr="00BD28A9">
        <w:rPr>
          <w:rFonts w:cstheme="minorHAnsi"/>
          <w:sz w:val="24"/>
          <w:szCs w:val="24"/>
        </w:rPr>
        <w:t xml:space="preserve"> janvier 2026</w:t>
      </w:r>
    </w:p>
    <w:p w14:paraId="417F019F" w14:textId="0DED0DA1" w:rsidP="00BD28A9" w:rsidR="00847305" w:rsidRDefault="005229A1" w:rsidRPr="00BD28A9">
      <w:pPr>
        <w:pStyle w:val="Paragraphedeliste"/>
        <w:autoSpaceDE w:val="0"/>
        <w:autoSpaceDN w:val="0"/>
        <w:adjustRightInd w:val="0"/>
        <w:spacing w:after="27"/>
        <w:ind w:left="0"/>
        <w:jc w:val="both"/>
        <w:rPr>
          <w:rFonts w:cstheme="minorHAnsi"/>
          <w:b/>
          <w:bCs/>
          <w:sz w:val="24"/>
          <w:szCs w:val="24"/>
        </w:rPr>
      </w:pPr>
      <w:r w:rsidRPr="00BD28A9">
        <w:rPr>
          <w:rFonts w:cstheme="minorHAnsi"/>
          <w:sz w:val="24"/>
          <w:szCs w:val="24"/>
        </w:rPr>
        <w:t xml:space="preserve"> </w:t>
      </w:r>
      <w:proofErr w:type="gramStart"/>
      <w:r w:rsidRPr="00BD28A9">
        <w:rPr>
          <w:rFonts w:cstheme="minorHAnsi"/>
          <w:sz w:val="24"/>
          <w:szCs w:val="24"/>
        </w:rPr>
        <w:t>bénéficieront</w:t>
      </w:r>
      <w:proofErr w:type="gramEnd"/>
      <w:r w:rsidRPr="00BD28A9">
        <w:rPr>
          <w:rFonts w:cstheme="minorHAnsi"/>
          <w:sz w:val="24"/>
          <w:szCs w:val="24"/>
        </w:rPr>
        <w:t xml:space="preserve"> </w:t>
      </w:r>
      <w:r w:rsidRPr="00BD28A9">
        <w:rPr>
          <w:rFonts w:cstheme="minorHAnsi"/>
          <w:b/>
          <w:bCs/>
          <w:sz w:val="24"/>
          <w:szCs w:val="24"/>
        </w:rPr>
        <w:t xml:space="preserve">d’un mois de dispense d’activité </w:t>
      </w:r>
      <w:r w:rsidR="00E94D39" w:rsidRPr="00BD28A9">
        <w:rPr>
          <w:rFonts w:cstheme="minorHAnsi"/>
          <w:b/>
          <w:bCs/>
          <w:sz w:val="24"/>
          <w:szCs w:val="24"/>
        </w:rPr>
        <w:t>sous forme d’une absence autorisée rémunérée</w:t>
      </w:r>
      <w:r w:rsidR="00C612F3" w:rsidRPr="00BD28A9">
        <w:rPr>
          <w:rFonts w:cstheme="minorHAnsi"/>
          <w:b/>
          <w:bCs/>
          <w:sz w:val="24"/>
          <w:szCs w:val="24"/>
        </w:rPr>
        <w:t>.</w:t>
      </w:r>
    </w:p>
    <w:p w14:paraId="41AC86D2" w14:textId="035A6E93" w:rsidP="00BD28A9" w:rsidR="00CE084C" w:rsidRDefault="002F5D42" w:rsidRPr="00BD28A9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cas d’</w:t>
      </w:r>
      <w:r w:rsidR="00847305">
        <w:rPr>
          <w:rFonts w:cstheme="minorHAnsi"/>
          <w:sz w:val="24"/>
          <w:szCs w:val="24"/>
        </w:rPr>
        <w:t>arrêt maladie</w:t>
      </w:r>
      <w:r w:rsidRPr="00454DBC">
        <w:rPr>
          <w:rFonts w:cstheme="minorHAnsi"/>
          <w:sz w:val="24"/>
          <w:szCs w:val="24"/>
        </w:rPr>
        <w:t>,</w:t>
      </w:r>
      <w:r w:rsidR="0089779B">
        <w:rPr>
          <w:rFonts w:cstheme="minorHAnsi"/>
          <w:sz w:val="24"/>
          <w:szCs w:val="24"/>
        </w:rPr>
        <w:t xml:space="preserve"> d’</w:t>
      </w:r>
      <w:r w:rsidRPr="00454DBC">
        <w:rPr>
          <w:rFonts w:cstheme="minorHAnsi"/>
          <w:sz w:val="24"/>
          <w:szCs w:val="24"/>
        </w:rPr>
        <w:t>invalidité 1</w:t>
      </w:r>
      <w:r w:rsidRPr="00454DBC">
        <w:rPr>
          <w:rFonts w:cstheme="minorHAnsi"/>
          <w:sz w:val="24"/>
          <w:szCs w:val="24"/>
          <w:vertAlign w:val="superscript"/>
        </w:rPr>
        <w:t>ère</w:t>
      </w:r>
      <w:r w:rsidRPr="00454DBC">
        <w:rPr>
          <w:rFonts w:cstheme="minorHAnsi"/>
          <w:sz w:val="24"/>
          <w:szCs w:val="24"/>
        </w:rPr>
        <w:t>, 2</w:t>
      </w:r>
      <w:r w:rsidRPr="00454DBC">
        <w:rPr>
          <w:rFonts w:cstheme="minorHAnsi"/>
          <w:sz w:val="24"/>
          <w:szCs w:val="24"/>
          <w:vertAlign w:val="superscript"/>
        </w:rPr>
        <w:t>ème</w:t>
      </w:r>
      <w:r w:rsidRPr="00454DBC">
        <w:rPr>
          <w:rFonts w:cstheme="minorHAnsi"/>
          <w:sz w:val="24"/>
          <w:szCs w:val="24"/>
        </w:rPr>
        <w:t xml:space="preserve"> et 3</w:t>
      </w:r>
      <w:r w:rsidRPr="00454DBC">
        <w:rPr>
          <w:rFonts w:cstheme="minorHAnsi"/>
          <w:sz w:val="24"/>
          <w:szCs w:val="24"/>
          <w:vertAlign w:val="superscript"/>
        </w:rPr>
        <w:t>ème</w:t>
      </w:r>
      <w:r w:rsidRPr="00454DBC">
        <w:rPr>
          <w:rFonts w:cstheme="minorHAnsi"/>
          <w:sz w:val="24"/>
          <w:szCs w:val="24"/>
        </w:rPr>
        <w:t xml:space="preserve"> catégorie pendant la période de dispense d’activité</w:t>
      </w:r>
      <w:r>
        <w:rPr>
          <w:rFonts w:cstheme="minorHAnsi"/>
          <w:sz w:val="24"/>
          <w:szCs w:val="24"/>
        </w:rPr>
        <w:t>, cette dernière serait rendue caduque.</w:t>
      </w:r>
    </w:p>
    <w:p w14:paraId="1EBD7E17" w14:textId="409B700D" w:rsidP="00CE084C" w:rsidR="00CE084C" w:rsidRDefault="00CE084C" w:rsidRPr="00E11A5A">
      <w:pPr>
        <w:autoSpaceDE w:val="0"/>
        <w:autoSpaceDN w:val="0"/>
        <w:adjustRightInd w:val="0"/>
        <w:spacing w:after="0" w:before="120"/>
        <w:jc w:val="both"/>
        <w:rPr>
          <w:rFonts w:cstheme="minorHAnsi"/>
          <w:sz w:val="24"/>
          <w:szCs w:val="24"/>
        </w:rPr>
      </w:pPr>
      <w:r w:rsidRPr="00E11A5A">
        <w:rPr>
          <w:rFonts w:cstheme="minorHAnsi"/>
          <w:sz w:val="24"/>
          <w:szCs w:val="24"/>
        </w:rPr>
        <w:t>Il n’</w:t>
      </w:r>
      <w:r>
        <w:rPr>
          <w:rFonts w:cstheme="minorHAnsi"/>
          <w:sz w:val="24"/>
          <w:szCs w:val="24"/>
        </w:rPr>
        <w:t>y a</w:t>
      </w:r>
      <w:r w:rsidRPr="00E11A5A">
        <w:rPr>
          <w:rFonts w:cstheme="minorHAnsi"/>
          <w:sz w:val="24"/>
          <w:szCs w:val="24"/>
        </w:rPr>
        <w:t xml:space="preserve"> plus d’acquisition de jours de CP et de RTP durant </w:t>
      </w:r>
      <w:r>
        <w:rPr>
          <w:rFonts w:cstheme="minorHAnsi"/>
          <w:sz w:val="24"/>
          <w:szCs w:val="24"/>
        </w:rPr>
        <w:t>la période de dispense</w:t>
      </w:r>
      <w:r w:rsidRPr="00E11A5A">
        <w:rPr>
          <w:rFonts w:cstheme="minorHAnsi"/>
          <w:sz w:val="24"/>
          <w:szCs w:val="24"/>
        </w:rPr>
        <w:t xml:space="preserve">. </w:t>
      </w:r>
    </w:p>
    <w:p w14:paraId="459FCE63" w14:textId="77777777" w:rsidP="00CE084C" w:rsidR="00CE084C" w:rsidRDefault="00CE084C">
      <w:pPr>
        <w:autoSpaceDE w:val="0"/>
        <w:autoSpaceDN w:val="0"/>
        <w:adjustRightInd w:val="0"/>
        <w:spacing w:after="0"/>
        <w:contextualSpacing/>
        <w:jc w:val="both"/>
        <w:rPr>
          <w:rFonts w:cstheme="minorHAnsi"/>
          <w:i/>
          <w:sz w:val="24"/>
          <w:szCs w:val="24"/>
        </w:rPr>
      </w:pPr>
    </w:p>
    <w:p w14:paraId="39F60D94" w14:textId="79AC8C94" w:rsidP="00CE084C" w:rsidR="00847305" w:rsidRDefault="00847305" w:rsidRPr="00CE084C">
      <w:pPr>
        <w:autoSpaceDE w:val="0"/>
        <w:autoSpaceDN w:val="0"/>
        <w:adjustRightInd w:val="0"/>
        <w:spacing w:after="0"/>
        <w:contextualSpacing/>
        <w:jc w:val="both"/>
        <w:rPr>
          <w:rFonts w:cstheme="minorHAnsi"/>
          <w:b/>
          <w:bCs/>
          <w:iCs/>
          <w:color w:themeColor="accent1" w:val="4472C4"/>
          <w:sz w:val="24"/>
          <w:szCs w:val="24"/>
          <w:u w:val="single"/>
        </w:rPr>
      </w:pPr>
      <w:r w:rsidRPr="00CE084C">
        <w:rPr>
          <w:rFonts w:cstheme="minorHAnsi"/>
          <w:b/>
          <w:bCs/>
          <w:iCs/>
          <w:color w:themeColor="accent1" w:val="4472C4"/>
          <w:sz w:val="24"/>
          <w:szCs w:val="24"/>
          <w:u w:val="single"/>
        </w:rPr>
        <w:t>Compteurs de congés</w:t>
      </w:r>
      <w:r w:rsidR="00CE084C" w:rsidRPr="00CE084C">
        <w:rPr>
          <w:rFonts w:cstheme="minorHAnsi"/>
          <w:b/>
          <w:bCs/>
          <w:iCs/>
          <w:color w:themeColor="accent1" w:val="4472C4"/>
          <w:sz w:val="24"/>
          <w:szCs w:val="24"/>
          <w:u w:val="single"/>
        </w:rPr>
        <w:t xml:space="preserve"> (CP, RTP, CET) et d’heures (RH, RC, RCM et DC)</w:t>
      </w:r>
      <w:r w:rsidRPr="00CE084C">
        <w:rPr>
          <w:rFonts w:cstheme="minorHAnsi"/>
          <w:b/>
          <w:bCs/>
          <w:iCs/>
          <w:color w:themeColor="accent1" w:val="4472C4"/>
          <w:sz w:val="24"/>
          <w:szCs w:val="24"/>
          <w:u w:val="single"/>
        </w:rPr>
        <w:t xml:space="preserve"> </w:t>
      </w:r>
    </w:p>
    <w:p w14:paraId="35E36437" w14:textId="15DF1996" w:rsidP="00847305" w:rsidR="00CE084C" w:rsidRDefault="00847305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E11A5A">
        <w:rPr>
          <w:rFonts w:cstheme="minorHAnsi"/>
          <w:sz w:val="24"/>
          <w:szCs w:val="24"/>
        </w:rPr>
        <w:t xml:space="preserve">Le salarié volontaire devra solder </w:t>
      </w:r>
      <w:r w:rsidR="00CE084C">
        <w:rPr>
          <w:rFonts w:cstheme="minorHAnsi"/>
          <w:sz w:val="24"/>
          <w:szCs w:val="24"/>
        </w:rPr>
        <w:t xml:space="preserve">l’ensemble de </w:t>
      </w:r>
      <w:r w:rsidRPr="00E11A5A">
        <w:rPr>
          <w:rFonts w:cstheme="minorHAnsi"/>
          <w:sz w:val="24"/>
          <w:szCs w:val="24"/>
        </w:rPr>
        <w:t xml:space="preserve">ses compteurs de </w:t>
      </w:r>
      <w:r w:rsidR="00CE084C">
        <w:rPr>
          <w:rFonts w:cstheme="minorHAnsi"/>
          <w:sz w:val="24"/>
          <w:szCs w:val="24"/>
        </w:rPr>
        <w:t>congés et d’heures :</w:t>
      </w:r>
    </w:p>
    <w:p w14:paraId="45E1CBF9" w14:textId="670A8AE8" w:rsidP="00CE084C" w:rsidR="00CE084C" w:rsidRDefault="00CE084C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Soit </w:t>
      </w:r>
      <w:r w:rsidRPr="00CE084C">
        <w:rPr>
          <w:rFonts w:cstheme="minorHAnsi"/>
          <w:sz w:val="24"/>
          <w:szCs w:val="24"/>
        </w:rPr>
        <w:t>avant</w:t>
      </w:r>
      <w:r w:rsidR="00847305" w:rsidRPr="00CE084C">
        <w:rPr>
          <w:rFonts w:cstheme="minorHAnsi"/>
          <w:sz w:val="24"/>
          <w:szCs w:val="24"/>
        </w:rPr>
        <w:t xml:space="preserve"> l’entrée </w:t>
      </w:r>
      <w:r w:rsidRPr="00CE084C">
        <w:rPr>
          <w:rFonts w:cstheme="minorHAnsi"/>
          <w:sz w:val="24"/>
          <w:szCs w:val="24"/>
        </w:rPr>
        <w:t>en dispense d’activité s’il a adhéré avant le 30 juin 202</w:t>
      </w:r>
      <w:r w:rsidR="00BD28A9">
        <w:rPr>
          <w:rFonts w:cstheme="minorHAnsi"/>
          <w:sz w:val="24"/>
          <w:szCs w:val="24"/>
        </w:rPr>
        <w:t xml:space="preserve">2 ou 2023 </w:t>
      </w:r>
    </w:p>
    <w:p w14:paraId="2F73BA76" w14:textId="60EB253C" w:rsidP="00847305" w:rsidR="00847305" w:rsidRDefault="00CE084C" w:rsidRPr="00CE084C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Soit avant </w:t>
      </w:r>
      <w:r w:rsidRPr="00CE084C">
        <w:rPr>
          <w:rFonts w:cstheme="minorHAnsi"/>
          <w:sz w:val="24"/>
          <w:szCs w:val="24"/>
        </w:rPr>
        <w:t>la date de départ en retraite</w:t>
      </w:r>
      <w:r w:rsidR="00847305" w:rsidRPr="00CE084C">
        <w:rPr>
          <w:rFonts w:cstheme="minorHAnsi"/>
          <w:sz w:val="24"/>
          <w:szCs w:val="24"/>
        </w:rPr>
        <w:t xml:space="preserve"> </w:t>
      </w:r>
    </w:p>
    <w:p w14:paraId="0A2D2B2E" w14:textId="01DE291B" w:rsidP="00F70FD8" w:rsidR="00530A0E" w:rsidRDefault="00530A0E">
      <w:pPr>
        <w:autoSpaceDE w:val="0"/>
        <w:autoSpaceDN w:val="0"/>
        <w:adjustRightInd w:val="0"/>
        <w:spacing w:after="0" w:line="240" w:lineRule="auto"/>
        <w:jc w:val="both"/>
        <w:rPr>
          <w:rFonts w:cstheme="minorHAnsi" w:eastAsia="Times New Roman"/>
          <w:sz w:val="24"/>
          <w:szCs w:val="24"/>
        </w:rPr>
      </w:pPr>
    </w:p>
    <w:p w14:paraId="0E970657" w14:textId="77777777" w:rsidP="00F70FD8" w:rsidR="00530A0E" w:rsidRDefault="00530A0E" w:rsidRPr="001575BA">
      <w:pPr>
        <w:autoSpaceDE w:val="0"/>
        <w:autoSpaceDN w:val="0"/>
        <w:adjustRightInd w:val="0"/>
        <w:spacing w:after="0" w:line="240" w:lineRule="auto"/>
        <w:jc w:val="both"/>
        <w:rPr>
          <w:rFonts w:cstheme="minorHAnsi" w:eastAsia="Times New Roman"/>
          <w:sz w:val="24"/>
          <w:szCs w:val="24"/>
        </w:rPr>
      </w:pPr>
    </w:p>
    <w:p w14:paraId="0312E817" w14:textId="21C8BAFC" w:rsidP="00F70FD8" w:rsidR="00F70FD8" w:rsidRDefault="00530A0E" w:rsidRPr="00530A0E">
      <w:pPr>
        <w:tabs>
          <w:tab w:pos="0" w:val="left"/>
        </w:tabs>
        <w:spacing w:after="0" w:line="240" w:lineRule="auto"/>
        <w:ind w:right="282"/>
        <w:jc w:val="both"/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</w:pPr>
      <w:r w:rsidRPr="00530A0E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5)</w:t>
      </w:r>
      <w:r w:rsidR="00F70FD8" w:rsidRPr="00530A0E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 xml:space="preserve"> APPLICATION DE L’ACCORD - MESURES UNILATERALES EN CAS DE </w:t>
      </w:r>
      <w:r w:rsidR="00855CDB" w:rsidRPr="00530A0E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NON-SIGNATURE</w:t>
      </w:r>
      <w:r w:rsidR="00F70FD8" w:rsidRPr="00530A0E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 :</w:t>
      </w:r>
    </w:p>
    <w:p w14:paraId="075E74BA" w14:textId="77777777" w:rsidP="00F70FD8" w:rsidR="00F70FD8" w:rsidRDefault="00F70FD8" w:rsidRPr="00381889">
      <w:pPr>
        <w:tabs>
          <w:tab w:pos="1560" w:val="left"/>
          <w:tab w:pos="2268" w:val="left"/>
          <w:tab w:pos="3544" w:val="left"/>
        </w:tabs>
        <w:spacing w:after="0" w:line="240" w:lineRule="auto"/>
        <w:ind w:right="282"/>
        <w:rPr>
          <w:rFonts w:cstheme="minorHAnsi" w:eastAsia="Times New Roman"/>
          <w:b/>
          <w:bCs/>
          <w:sz w:val="14"/>
          <w:szCs w:val="20"/>
        </w:rPr>
      </w:pPr>
    </w:p>
    <w:p w14:paraId="4DB0CA28" w14:textId="542876FA" w:rsidP="00F70FD8" w:rsidR="00F70FD8" w:rsidRDefault="00F70FD8">
      <w:pPr>
        <w:tabs>
          <w:tab w:pos="1418" w:val="left"/>
          <w:tab w:pos="2268" w:val="left"/>
          <w:tab w:pos="2835" w:val="left"/>
          <w:tab w:pos="3544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  <w:r w:rsidRPr="001575BA">
        <w:rPr>
          <w:rFonts w:cstheme="minorHAnsi" w:eastAsia="Times New Roman"/>
          <w:sz w:val="24"/>
          <w:szCs w:val="24"/>
        </w:rPr>
        <w:t xml:space="preserve">L'application de la totalité des mesures prévues au présent Accord est subordonnée à sa signature par </w:t>
      </w:r>
      <w:r>
        <w:rPr>
          <w:rFonts w:cstheme="minorHAnsi" w:eastAsia="Times New Roman"/>
          <w:sz w:val="24"/>
          <w:szCs w:val="24"/>
        </w:rPr>
        <w:t>une ou plusieurs Organisations Syndicales</w:t>
      </w:r>
      <w:r w:rsidRPr="001575BA">
        <w:rPr>
          <w:rFonts w:cstheme="minorHAnsi" w:eastAsia="Times New Roman"/>
          <w:sz w:val="24"/>
          <w:szCs w:val="24"/>
        </w:rPr>
        <w:t xml:space="preserve"> représentatives ayant recueilli 50 % des suffrages exprimés au premier tour des élections des Titulaires aux Comités </w:t>
      </w:r>
      <w:r w:rsidR="0089779B">
        <w:rPr>
          <w:rFonts w:cstheme="minorHAnsi" w:eastAsia="Times New Roman"/>
          <w:sz w:val="24"/>
          <w:szCs w:val="24"/>
        </w:rPr>
        <w:t xml:space="preserve">Sociaux et Economiques </w:t>
      </w:r>
      <w:r w:rsidRPr="001575BA">
        <w:rPr>
          <w:rFonts w:cstheme="minorHAnsi" w:eastAsia="Times New Roman"/>
          <w:sz w:val="24"/>
          <w:szCs w:val="24"/>
        </w:rPr>
        <w:t>d’Etab</w:t>
      </w:r>
      <w:r>
        <w:rPr>
          <w:rFonts w:cstheme="minorHAnsi" w:eastAsia="Times New Roman"/>
          <w:sz w:val="24"/>
          <w:szCs w:val="24"/>
        </w:rPr>
        <w:t>lissement.</w:t>
      </w:r>
    </w:p>
    <w:p w14:paraId="12482F0D" w14:textId="77777777" w:rsidP="00F70FD8" w:rsidR="00F70FD8" w:rsidRDefault="00F70FD8" w:rsidRPr="00381889">
      <w:pPr>
        <w:tabs>
          <w:tab w:pos="1418" w:val="left"/>
          <w:tab w:pos="2268" w:val="left"/>
          <w:tab w:pos="2835" w:val="left"/>
          <w:tab w:pos="3544" w:val="left"/>
        </w:tabs>
        <w:spacing w:after="0" w:line="240" w:lineRule="auto"/>
        <w:ind w:right="282"/>
        <w:jc w:val="both"/>
        <w:rPr>
          <w:rFonts w:cstheme="minorHAnsi" w:eastAsia="Times New Roman"/>
          <w:sz w:val="14"/>
          <w:szCs w:val="24"/>
        </w:rPr>
      </w:pPr>
    </w:p>
    <w:p w14:paraId="7E556A52" w14:textId="77777777" w:rsidP="009A3C32" w:rsidR="009A3C32" w:rsidRDefault="00F70FD8">
      <w:pPr>
        <w:tabs>
          <w:tab w:pos="1418" w:val="left"/>
          <w:tab w:pos="2268" w:val="left"/>
          <w:tab w:pos="2835" w:val="left"/>
          <w:tab w:pos="3544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  <w:r w:rsidRPr="001575BA">
        <w:rPr>
          <w:rFonts w:cstheme="minorHAnsi" w:eastAsia="Times New Roman"/>
          <w:sz w:val="24"/>
          <w:szCs w:val="24"/>
        </w:rPr>
        <w:t>A défaut</w:t>
      </w:r>
      <w:r>
        <w:rPr>
          <w:rFonts w:cstheme="minorHAnsi" w:eastAsia="Times New Roman"/>
          <w:sz w:val="24"/>
          <w:szCs w:val="24"/>
        </w:rPr>
        <w:t xml:space="preserve"> de signature majoritaire</w:t>
      </w:r>
      <w:r w:rsidR="009A3C32">
        <w:rPr>
          <w:rFonts w:cstheme="minorHAnsi" w:eastAsia="Times New Roman"/>
          <w:sz w:val="24"/>
          <w:szCs w:val="24"/>
        </w:rPr>
        <w:t> :</w:t>
      </w:r>
    </w:p>
    <w:p w14:paraId="2B7F72E7" w14:textId="4747FBFB" w:rsidP="009A3C32" w:rsidR="009A3C32" w:rsidRDefault="00582D00">
      <w:pPr>
        <w:pStyle w:val="Paragraphedeliste"/>
        <w:numPr>
          <w:ilvl w:val="0"/>
          <w:numId w:val="17"/>
        </w:numPr>
        <w:tabs>
          <w:tab w:pos="1418" w:val="left"/>
          <w:tab w:pos="2268" w:val="left"/>
          <w:tab w:pos="2835" w:val="left"/>
          <w:tab w:pos="3544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  <w:proofErr w:type="gramStart"/>
      <w:r w:rsidRPr="009A3C32">
        <w:rPr>
          <w:rFonts w:cstheme="minorHAnsi" w:eastAsia="Times New Roman"/>
          <w:sz w:val="24"/>
          <w:szCs w:val="24"/>
        </w:rPr>
        <w:t>les</w:t>
      </w:r>
      <w:proofErr w:type="gramEnd"/>
      <w:r w:rsidRPr="009A3C32">
        <w:rPr>
          <w:rFonts w:cstheme="minorHAnsi" w:eastAsia="Times New Roman"/>
          <w:sz w:val="24"/>
          <w:szCs w:val="24"/>
        </w:rPr>
        <w:t xml:space="preserve"> chapitre</w:t>
      </w:r>
      <w:r w:rsidR="00F922D9" w:rsidRPr="009A3C32">
        <w:rPr>
          <w:rFonts w:cstheme="minorHAnsi" w:eastAsia="Times New Roman"/>
          <w:sz w:val="24"/>
          <w:szCs w:val="24"/>
        </w:rPr>
        <w:t>s</w:t>
      </w:r>
      <w:r w:rsidR="009A3C32" w:rsidRPr="009A3C32">
        <w:rPr>
          <w:rFonts w:cstheme="minorHAnsi" w:eastAsia="Times New Roman"/>
          <w:sz w:val="24"/>
          <w:szCs w:val="24"/>
        </w:rPr>
        <w:t> « 1) Au titre des salaires »  et « 2) Part employeur restauration/part employeur ticket restaurant/ indemnité remboursement restauration télétravail</w:t>
      </w:r>
      <w:r w:rsidR="009A3C32">
        <w:rPr>
          <w:rFonts w:cstheme="minorHAnsi" w:eastAsia="Times New Roman"/>
          <w:sz w:val="24"/>
          <w:szCs w:val="24"/>
        </w:rPr>
        <w:t xml:space="preserve"> » </w:t>
      </w:r>
      <w:r w:rsidR="009A3C32" w:rsidRPr="009A3C32">
        <w:rPr>
          <w:rFonts w:cstheme="minorHAnsi" w:eastAsia="Times New Roman"/>
          <w:sz w:val="24"/>
          <w:szCs w:val="24"/>
        </w:rPr>
        <w:t xml:space="preserve">seraient appliqués conformément au présent accord </w:t>
      </w:r>
    </w:p>
    <w:p w14:paraId="52024C93" w14:textId="30B1A420" w:rsidP="003E43DE" w:rsidR="00582D00" w:rsidRDefault="009A3C32" w:rsidRPr="003E43DE">
      <w:pPr>
        <w:pStyle w:val="Paragraphedeliste"/>
        <w:numPr>
          <w:ilvl w:val="0"/>
          <w:numId w:val="17"/>
        </w:numPr>
        <w:tabs>
          <w:tab w:pos="1418" w:val="left"/>
          <w:tab w:pos="2268" w:val="left"/>
          <w:tab w:pos="2835" w:val="left"/>
          <w:tab w:pos="3544" w:val="left"/>
        </w:tabs>
        <w:spacing w:after="0" w:line="240" w:lineRule="auto"/>
        <w:ind w:right="282"/>
        <w:jc w:val="both"/>
        <w:rPr>
          <w:rFonts w:cstheme="minorHAnsi" w:eastAsia="Times New Roman"/>
          <w:sz w:val="24"/>
          <w:szCs w:val="24"/>
        </w:rPr>
      </w:pPr>
      <w:proofErr w:type="gramStart"/>
      <w:r>
        <w:rPr>
          <w:rFonts w:cstheme="minorHAnsi" w:eastAsia="Times New Roman"/>
          <w:sz w:val="24"/>
          <w:szCs w:val="24"/>
        </w:rPr>
        <w:t>les</w:t>
      </w:r>
      <w:proofErr w:type="gramEnd"/>
      <w:r w:rsidRPr="009A3C32">
        <w:rPr>
          <w:rFonts w:cstheme="minorHAnsi" w:eastAsia="Times New Roman"/>
          <w:sz w:val="24"/>
          <w:szCs w:val="24"/>
        </w:rPr>
        <w:t xml:space="preserve"> chapitres </w:t>
      </w:r>
      <w:r w:rsidR="00582D00" w:rsidRPr="009A3C32">
        <w:rPr>
          <w:rFonts w:cstheme="minorHAnsi" w:eastAsia="Times New Roman"/>
          <w:sz w:val="24"/>
          <w:szCs w:val="24"/>
        </w:rPr>
        <w:t xml:space="preserve"> </w:t>
      </w:r>
      <w:r>
        <w:rPr>
          <w:rFonts w:cstheme="minorHAnsi" w:eastAsia="Times New Roman"/>
          <w:sz w:val="24"/>
          <w:szCs w:val="24"/>
        </w:rPr>
        <w:t>« </w:t>
      </w:r>
      <w:r w:rsidR="00582D00" w:rsidRPr="009A3C32">
        <w:rPr>
          <w:rFonts w:cstheme="minorHAnsi" w:eastAsia="Times New Roman"/>
          <w:sz w:val="24"/>
          <w:szCs w:val="24"/>
        </w:rPr>
        <w:t>3</w:t>
      </w:r>
      <w:r>
        <w:rPr>
          <w:rFonts w:cstheme="minorHAnsi" w:eastAsia="Times New Roman"/>
          <w:sz w:val="24"/>
          <w:szCs w:val="24"/>
        </w:rPr>
        <w:t>) Budget de fonctionnement et dotations aux œuvres sociales des CSE Etablissement de la SAEME</w:t>
      </w:r>
      <w:r w:rsidR="008E5F88">
        <w:rPr>
          <w:rFonts w:cstheme="minorHAnsi" w:eastAsia="Times New Roman"/>
          <w:sz w:val="24"/>
          <w:szCs w:val="24"/>
        </w:rPr>
        <w:t> »</w:t>
      </w:r>
      <w:r>
        <w:rPr>
          <w:rFonts w:cstheme="minorHAnsi" w:eastAsia="Times New Roman"/>
          <w:sz w:val="24"/>
          <w:szCs w:val="24"/>
        </w:rPr>
        <w:t xml:space="preserve"> </w:t>
      </w:r>
      <w:r w:rsidR="00582D00" w:rsidRPr="009A3C32">
        <w:rPr>
          <w:rFonts w:cstheme="minorHAnsi" w:eastAsia="Times New Roman"/>
          <w:sz w:val="24"/>
          <w:szCs w:val="24"/>
        </w:rPr>
        <w:t xml:space="preserve"> et </w:t>
      </w:r>
      <w:r w:rsidR="008E5F88">
        <w:rPr>
          <w:rFonts w:cstheme="minorHAnsi" w:eastAsia="Times New Roman"/>
          <w:sz w:val="24"/>
          <w:szCs w:val="24"/>
        </w:rPr>
        <w:t>« </w:t>
      </w:r>
      <w:r w:rsidR="00582D00" w:rsidRPr="009A3C32">
        <w:rPr>
          <w:rFonts w:cstheme="minorHAnsi" w:eastAsia="Times New Roman"/>
          <w:sz w:val="24"/>
          <w:szCs w:val="24"/>
        </w:rPr>
        <w:t>4</w:t>
      </w:r>
      <w:r>
        <w:rPr>
          <w:rFonts w:cstheme="minorHAnsi" w:eastAsia="Times New Roman"/>
          <w:sz w:val="24"/>
          <w:szCs w:val="24"/>
        </w:rPr>
        <w:t xml:space="preserve">) </w:t>
      </w:r>
      <w:r w:rsidR="008E5F88">
        <w:rPr>
          <w:rFonts w:cstheme="minorHAnsi" w:eastAsia="Times New Roman"/>
          <w:sz w:val="24"/>
          <w:szCs w:val="24"/>
        </w:rPr>
        <w:t>Mesures d’</w:t>
      </w:r>
      <w:r>
        <w:rPr>
          <w:rFonts w:cstheme="minorHAnsi" w:eastAsia="Times New Roman"/>
          <w:sz w:val="24"/>
          <w:szCs w:val="24"/>
        </w:rPr>
        <w:t>Accompagnement des fins de carrière</w:t>
      </w:r>
      <w:r w:rsidR="008E5F88">
        <w:rPr>
          <w:rFonts w:cstheme="minorHAnsi" w:eastAsia="Times New Roman"/>
          <w:sz w:val="24"/>
          <w:szCs w:val="24"/>
        </w:rPr>
        <w:t> »</w:t>
      </w:r>
      <w:r w:rsidR="00582D00" w:rsidRPr="009A3C32">
        <w:rPr>
          <w:rFonts w:cstheme="minorHAnsi" w:eastAsia="Times New Roman"/>
          <w:sz w:val="24"/>
          <w:szCs w:val="24"/>
        </w:rPr>
        <w:t xml:space="preserve"> seraient appliqués conformément aux propositions de la Direction réalisées à la fin de la journée de négociation du </w:t>
      </w:r>
      <w:r w:rsidR="003E43DE">
        <w:rPr>
          <w:rFonts w:cstheme="minorHAnsi" w:eastAsia="Times New Roman"/>
          <w:sz w:val="24"/>
          <w:szCs w:val="24"/>
        </w:rPr>
        <w:t>7</w:t>
      </w:r>
      <w:r w:rsidR="00582D00" w:rsidRPr="009A3C32">
        <w:rPr>
          <w:rFonts w:cstheme="minorHAnsi" w:eastAsia="Times New Roman"/>
          <w:sz w:val="24"/>
          <w:szCs w:val="24"/>
        </w:rPr>
        <w:t xml:space="preserve"> décembre 202</w:t>
      </w:r>
      <w:r w:rsidR="003E43DE">
        <w:rPr>
          <w:rFonts w:cstheme="minorHAnsi" w:eastAsia="Times New Roman"/>
          <w:sz w:val="24"/>
          <w:szCs w:val="24"/>
        </w:rPr>
        <w:t>1</w:t>
      </w:r>
      <w:r w:rsidR="00582D00" w:rsidRPr="009A3C32">
        <w:rPr>
          <w:rFonts w:cstheme="minorHAnsi" w:eastAsia="Times New Roman"/>
          <w:sz w:val="24"/>
          <w:szCs w:val="24"/>
        </w:rPr>
        <w:t xml:space="preserve">. </w:t>
      </w:r>
      <w:r w:rsidR="00281D36" w:rsidRPr="003E43DE">
        <w:rPr>
          <w:rFonts w:cstheme="minorHAnsi" w:eastAsia="Times New Roman"/>
          <w:sz w:val="24"/>
          <w:szCs w:val="24"/>
        </w:rPr>
        <w:t>(</w:t>
      </w:r>
      <w:r w:rsidR="00582D00" w:rsidRPr="003E43DE">
        <w:rPr>
          <w:rFonts w:cstheme="minorHAnsi" w:eastAsia="Times New Roman"/>
          <w:i/>
          <w:iCs/>
          <w:sz w:val="24"/>
          <w:szCs w:val="24"/>
        </w:rPr>
        <w:t>Cf</w:t>
      </w:r>
      <w:r w:rsidR="00973368" w:rsidRPr="003E43DE">
        <w:rPr>
          <w:rFonts w:cstheme="minorHAnsi" w:eastAsia="Times New Roman"/>
          <w:i/>
          <w:iCs/>
          <w:sz w:val="24"/>
          <w:szCs w:val="24"/>
        </w:rPr>
        <w:t>.</w:t>
      </w:r>
      <w:r w:rsidR="00582D00" w:rsidRPr="003E43DE">
        <w:rPr>
          <w:rFonts w:cstheme="minorHAnsi" w:eastAsia="Times New Roman"/>
          <w:i/>
          <w:iCs/>
          <w:sz w:val="24"/>
          <w:szCs w:val="24"/>
        </w:rPr>
        <w:t xml:space="preserve"> Annexe3 – Propositions de la Direction du </w:t>
      </w:r>
      <w:r w:rsidR="007062B4" w:rsidRPr="003E43DE">
        <w:rPr>
          <w:rFonts w:cstheme="minorHAnsi" w:eastAsia="Times New Roman"/>
          <w:i/>
          <w:iCs/>
          <w:sz w:val="24"/>
          <w:szCs w:val="24"/>
        </w:rPr>
        <w:t>7</w:t>
      </w:r>
      <w:r w:rsidR="00582D00" w:rsidRPr="003E43DE">
        <w:rPr>
          <w:rFonts w:cstheme="minorHAnsi" w:eastAsia="Times New Roman"/>
          <w:i/>
          <w:iCs/>
          <w:sz w:val="24"/>
          <w:szCs w:val="24"/>
        </w:rPr>
        <w:t xml:space="preserve"> décembre 202</w:t>
      </w:r>
      <w:r w:rsidR="007062B4" w:rsidRPr="003E43DE">
        <w:rPr>
          <w:rFonts w:cstheme="minorHAnsi" w:eastAsia="Times New Roman"/>
          <w:i/>
          <w:iCs/>
          <w:sz w:val="24"/>
          <w:szCs w:val="24"/>
        </w:rPr>
        <w:t>1</w:t>
      </w:r>
      <w:r w:rsidR="00281D36" w:rsidRPr="003E43DE">
        <w:rPr>
          <w:rFonts w:cstheme="minorHAnsi" w:eastAsia="Times New Roman"/>
          <w:i/>
          <w:iCs/>
          <w:sz w:val="24"/>
          <w:szCs w:val="24"/>
        </w:rPr>
        <w:t>)</w:t>
      </w:r>
    </w:p>
    <w:p w14:paraId="52312DC9" w14:textId="77777777" w:rsidP="00F70FD8" w:rsidR="00F70FD8" w:rsidRDefault="00F70FD8" w:rsidRPr="00381889">
      <w:pPr>
        <w:tabs>
          <w:tab w:pos="2268" w:val="left"/>
          <w:tab w:pos="2835" w:val="left"/>
        </w:tabs>
        <w:spacing w:after="0" w:line="240" w:lineRule="auto"/>
        <w:ind w:right="282"/>
        <w:jc w:val="both"/>
        <w:rPr>
          <w:rFonts w:cstheme="minorHAnsi" w:eastAsia="Times New Roman"/>
          <w:b/>
          <w:color w:val="FF0000"/>
          <w:sz w:val="12"/>
          <w:szCs w:val="24"/>
          <w:u w:val="single"/>
        </w:rPr>
      </w:pPr>
    </w:p>
    <w:p w14:paraId="3E79A722" w14:textId="77777777" w:rsidP="00F70FD8" w:rsidR="00CB7F46" w:rsidRDefault="00CB7F46">
      <w:pPr>
        <w:tabs>
          <w:tab w:pos="2268" w:val="left"/>
          <w:tab w:pos="2835" w:val="left"/>
        </w:tabs>
        <w:spacing w:after="0" w:line="240" w:lineRule="auto"/>
        <w:ind w:right="282"/>
        <w:jc w:val="both"/>
        <w:rPr>
          <w:rFonts w:cstheme="minorHAnsi" w:eastAsia="Times New Roman"/>
          <w:b/>
          <w:sz w:val="28"/>
          <w:szCs w:val="24"/>
          <w:u w:val="single"/>
        </w:rPr>
      </w:pPr>
    </w:p>
    <w:p w14:paraId="7D5C06BC" w14:textId="172F1D61" w:rsidP="00F70FD8" w:rsidR="00F70FD8" w:rsidRDefault="00582D00" w:rsidRPr="00582D00">
      <w:pPr>
        <w:tabs>
          <w:tab w:pos="2268" w:val="left"/>
          <w:tab w:pos="2835" w:val="left"/>
        </w:tabs>
        <w:spacing w:after="0" w:line="240" w:lineRule="auto"/>
        <w:ind w:right="282"/>
        <w:jc w:val="both"/>
        <w:rPr>
          <w:rFonts w:cstheme="minorHAnsi" w:eastAsia="Times New Roman"/>
          <w:color w:themeColor="accent1" w:val="4472C4"/>
          <w:sz w:val="24"/>
          <w:szCs w:val="24"/>
          <w:u w:val="single"/>
        </w:rPr>
      </w:pPr>
      <w:r w:rsidRPr="00582D00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6</w:t>
      </w:r>
      <w:r w:rsidR="00F70FD8" w:rsidRPr="00582D00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) DENONCIATION DE L’ACCORD :</w:t>
      </w:r>
    </w:p>
    <w:p w14:paraId="4E7B437F" w14:textId="77777777" w:rsidP="00F70FD8" w:rsidR="00F70FD8" w:rsidRDefault="00F70FD8" w:rsidRPr="00142B77">
      <w:pPr>
        <w:tabs>
          <w:tab w:pos="2268" w:val="left"/>
          <w:tab w:leader="dot" w:pos="4536" w:val="left"/>
        </w:tabs>
        <w:spacing w:after="0" w:line="240" w:lineRule="auto"/>
        <w:ind w:right="282"/>
        <w:jc w:val="both"/>
        <w:rPr>
          <w:rFonts w:cstheme="minorHAnsi" w:eastAsia="Times New Roman"/>
          <w:sz w:val="14"/>
          <w:szCs w:val="14"/>
        </w:rPr>
      </w:pPr>
    </w:p>
    <w:p w14:paraId="69D939DF" w14:textId="56552DEF" w:rsidP="00F70FD8" w:rsidR="00F70FD8" w:rsidRDefault="00F70FD8">
      <w:pPr>
        <w:tabs>
          <w:tab w:pos="2268" w:val="left"/>
          <w:tab w:leader="dot" w:pos="4536" w:val="left"/>
        </w:tabs>
        <w:spacing w:after="0" w:line="240" w:lineRule="auto"/>
        <w:ind w:right="282"/>
        <w:jc w:val="both"/>
        <w:rPr>
          <w:rFonts w:cstheme="minorHAnsi" w:eastAsia="Times New Roman"/>
        </w:rPr>
      </w:pPr>
      <w:r w:rsidRPr="00F922D9">
        <w:rPr>
          <w:rFonts w:cstheme="minorHAnsi" w:eastAsia="Times New Roman"/>
        </w:rPr>
        <w:t xml:space="preserve">Le présent accord peut être dénoncé </w:t>
      </w:r>
      <w:r w:rsidR="00FE1583" w:rsidRPr="00F922D9">
        <w:rPr>
          <w:rFonts w:cstheme="minorHAnsi" w:eastAsia="Times New Roman"/>
        </w:rPr>
        <w:t xml:space="preserve">conformément aux dispositions légales sous réserve d’un préavis de trois mois. La dénonciation devra être notifiée par son auteur aux autres parties signataires ainsi qu’à la </w:t>
      </w:r>
      <w:r w:rsidR="008E5F88">
        <w:rPr>
          <w:rFonts w:cstheme="minorHAnsi" w:eastAsia="Times New Roman"/>
        </w:rPr>
        <w:t>DREETS</w:t>
      </w:r>
      <w:r w:rsidR="00FE1583" w:rsidRPr="00F922D9">
        <w:rPr>
          <w:rFonts w:cstheme="minorHAnsi" w:eastAsia="Times New Roman"/>
        </w:rPr>
        <w:t xml:space="preserve"> et, ce, par lettre recommandée avec accusé de réception</w:t>
      </w:r>
      <w:r w:rsidR="00451794">
        <w:rPr>
          <w:rFonts w:cstheme="minorHAnsi" w:eastAsia="Times New Roman"/>
        </w:rPr>
        <w:t xml:space="preserve"> </w:t>
      </w:r>
      <w:r w:rsidRPr="00F922D9">
        <w:rPr>
          <w:rFonts w:cstheme="minorHAnsi" w:eastAsia="Times New Roman"/>
        </w:rPr>
        <w:t xml:space="preserve">soit par la </w:t>
      </w:r>
      <w:r w:rsidRPr="00F922D9">
        <w:rPr>
          <w:rFonts w:cstheme="minorHAnsi" w:eastAsia="Times New Roman"/>
        </w:rPr>
        <w:lastRenderedPageBreak/>
        <w:t>Direction, soit par les organisations syndicales signataires ou adhérentes conformément aux dispositions de l’article L. 2261-9 du Code du travail.</w:t>
      </w:r>
    </w:p>
    <w:p w14:paraId="1CCFFFC5" w14:textId="77777777" w:rsidP="00F70FD8" w:rsidR="008E5F88" w:rsidRDefault="008E5F88" w:rsidRPr="00F922D9">
      <w:pPr>
        <w:tabs>
          <w:tab w:pos="2268" w:val="left"/>
          <w:tab w:leader="dot" w:pos="4536" w:val="left"/>
        </w:tabs>
        <w:spacing w:after="0" w:line="240" w:lineRule="auto"/>
        <w:ind w:right="282"/>
        <w:jc w:val="both"/>
        <w:rPr>
          <w:rFonts w:cstheme="minorHAnsi" w:eastAsia="Times New Roman"/>
        </w:rPr>
      </w:pPr>
    </w:p>
    <w:p w14:paraId="4D8E1EF1" w14:textId="4D2E65B5" w:rsidP="00F70FD8" w:rsidR="00F70FD8" w:rsidRDefault="00F70FD8" w:rsidRPr="00142B77">
      <w:pPr>
        <w:tabs>
          <w:tab w:pos="2268" w:val="left"/>
          <w:tab w:leader="dot" w:pos="4536" w:val="left"/>
        </w:tabs>
        <w:spacing w:after="0" w:line="240" w:lineRule="auto"/>
        <w:ind w:right="282"/>
        <w:jc w:val="both"/>
        <w:rPr>
          <w:rFonts w:cstheme="minorHAnsi" w:eastAsia="Times New Roman"/>
          <w:sz w:val="14"/>
          <w:szCs w:val="14"/>
        </w:rPr>
      </w:pPr>
    </w:p>
    <w:p w14:paraId="0F78D53D" w14:textId="3A43E904" w:rsidP="00281D36" w:rsidR="0015481E" w:rsidRDefault="00281D36" w:rsidRPr="00281D36">
      <w:pPr>
        <w:tabs>
          <w:tab w:pos="2268" w:val="left"/>
          <w:tab w:pos="2835" w:val="left"/>
        </w:tabs>
        <w:spacing w:after="0" w:line="240" w:lineRule="auto"/>
        <w:ind w:right="282"/>
        <w:jc w:val="both"/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</w:pPr>
      <w:bookmarkStart w:id="0" w:name="_Toc423436888"/>
      <w:bookmarkStart w:id="1" w:name="_Toc426731632"/>
      <w:bookmarkStart w:id="2" w:name="_Toc429388708"/>
      <w:bookmarkStart w:id="3" w:name="_Toc474930611"/>
      <w:bookmarkStart w:id="4" w:name="_Toc497760458"/>
      <w:r w:rsidRPr="00281D36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 xml:space="preserve">7) </w:t>
      </w:r>
      <w:r w:rsidR="0015481E" w:rsidRPr="00281D36">
        <w:rPr>
          <w:rFonts w:cstheme="minorHAnsi" w:eastAsia="Times New Roman"/>
          <w:b/>
          <w:color w:themeColor="accent1" w:val="4472C4"/>
          <w:sz w:val="28"/>
          <w:szCs w:val="24"/>
          <w:u w:val="single"/>
        </w:rPr>
        <w:t>DEPOT ET PUBLICITE</w:t>
      </w:r>
      <w:bookmarkEnd w:id="0"/>
      <w:bookmarkEnd w:id="1"/>
      <w:bookmarkEnd w:id="2"/>
      <w:bookmarkEnd w:id="3"/>
      <w:bookmarkEnd w:id="4"/>
    </w:p>
    <w:p w14:paraId="299939C3" w14:textId="77777777" w:rsidP="0015481E" w:rsidR="0015481E" w:rsidRDefault="0015481E" w:rsidRPr="00C25E84">
      <w:pPr>
        <w:spacing w:after="0"/>
        <w:rPr>
          <w:rFonts w:ascii="Calibri" w:cs="Times New Roman" w:eastAsia="Times New Roman" w:hAnsi="Calibri"/>
          <w:sz w:val="12"/>
        </w:rPr>
      </w:pPr>
    </w:p>
    <w:p w14:paraId="5AE6BE70" w14:textId="7252D5CE" w:rsidP="00DD4863" w:rsidR="003E43DE" w:rsidRDefault="003E43DE">
      <w:pPr>
        <w:pStyle w:val="Sansinterligne"/>
        <w:rPr>
          <w:rFonts w:ascii="Calibri" w:cs="Times New Roman" w:eastAsia="Times New Roman" w:hAnsi="Calibri"/>
        </w:rPr>
      </w:pPr>
      <w:r>
        <w:rPr>
          <w:rFonts w:ascii="Calibri" w:cs="Times New Roman" w:eastAsia="Times New Roman" w:hAnsi="Calibri"/>
        </w:rPr>
        <w:t>Sous réserve d’une signature majoritaire, le présent accord est notifié à l’ensemble des parties signataires par le logiciel DocuSign.</w:t>
      </w:r>
    </w:p>
    <w:p w14:paraId="514E9DCB" w14:textId="77777777" w:rsidP="00DD4863" w:rsidR="003E43DE" w:rsidRDefault="003E43DE">
      <w:pPr>
        <w:pStyle w:val="Sansinterligne"/>
        <w:rPr>
          <w:rFonts w:ascii="Calibri" w:cs="Times New Roman" w:eastAsia="Times New Roman" w:hAnsi="Calibri"/>
        </w:rPr>
      </w:pPr>
    </w:p>
    <w:p w14:paraId="16974DC8" w14:textId="6EE138D8" w:rsidP="00DD4863" w:rsidR="003E43DE" w:rsidRDefault="003E43DE">
      <w:pPr>
        <w:pStyle w:val="Sansinterligne"/>
        <w:rPr>
          <w:rFonts w:ascii="Calibri" w:cs="Times New Roman" w:eastAsia="Times New Roman" w:hAnsi="Calibri"/>
        </w:rPr>
      </w:pPr>
      <w:r>
        <w:rPr>
          <w:rFonts w:ascii="Calibri" w:cs="Times New Roman" w:eastAsia="Times New Roman" w:hAnsi="Calibri"/>
        </w:rPr>
        <w:t>Celui-ci sera également notifié à l’issue de la signature électronique par la Direction à l’ensemble des Organisations Syndicales Représentatives par message électronique avec accusé de réception.</w:t>
      </w:r>
    </w:p>
    <w:p w14:paraId="31EFE456" w14:textId="77777777" w:rsidP="00DD4863" w:rsidR="003E43DE" w:rsidRDefault="003E43DE">
      <w:pPr>
        <w:pStyle w:val="Sansinterligne"/>
        <w:rPr>
          <w:rFonts w:ascii="Calibri" w:cs="Times New Roman" w:eastAsia="Times New Roman" w:hAnsi="Calibri"/>
        </w:rPr>
      </w:pPr>
    </w:p>
    <w:p w14:paraId="6A91F97E" w14:textId="0686A714" w:rsidP="00DD4863" w:rsidR="003E43DE" w:rsidRDefault="003E43DE">
      <w:pPr>
        <w:pStyle w:val="Sansinterligne"/>
        <w:rPr>
          <w:rFonts w:ascii="Calibri" w:cs="Times New Roman" w:eastAsia="Times New Roman" w:hAnsi="Calibri"/>
        </w:rPr>
      </w:pPr>
      <w:r>
        <w:rPr>
          <w:rFonts w:ascii="Calibri" w:cs="Times New Roman" w:eastAsia="Times New Roman" w:hAnsi="Calibri"/>
        </w:rPr>
        <w:t xml:space="preserve">Le présent accord sera déposé par le représentant légal de la société auprès de la DREETS, conformément à l’article D.2231-4 du code du travail </w:t>
      </w:r>
      <w:r w:rsidR="00DD4863" w:rsidRPr="00DD4863">
        <w:rPr>
          <w:rFonts w:ascii="Calibri" w:cs="Times New Roman" w:eastAsia="Times New Roman" w:hAnsi="Calibri"/>
        </w:rPr>
        <w:t xml:space="preserve">via la plateforme </w:t>
      </w:r>
      <w:r>
        <w:rPr>
          <w:rFonts w:ascii="Calibri" w:cs="Times New Roman" w:eastAsia="Times New Roman" w:hAnsi="Calibri"/>
        </w:rPr>
        <w:t>de téléprocédure du Ministère du Travail :</w:t>
      </w:r>
      <w:r w:rsidR="00DD4863" w:rsidRPr="00DD4863">
        <w:rPr>
          <w:rFonts w:ascii="Calibri" w:cs="Times New Roman" w:eastAsia="Times New Roman" w:hAnsi="Calibri"/>
        </w:rPr>
        <w:t xml:space="preserve"> teleaccords.travail-emploi.gouv.fr. </w:t>
      </w:r>
    </w:p>
    <w:p w14:paraId="69370B25" w14:textId="77777777" w:rsidP="00DD4863" w:rsidR="003E43DE" w:rsidRDefault="003E43DE">
      <w:pPr>
        <w:pStyle w:val="Sansinterligne"/>
        <w:rPr>
          <w:rFonts w:ascii="Calibri" w:cs="Times New Roman" w:eastAsia="Times New Roman" w:hAnsi="Calibri"/>
        </w:rPr>
      </w:pPr>
    </w:p>
    <w:p w14:paraId="0D4E0BF5" w14:textId="17BE5F27" w:rsidP="00DD4863" w:rsidR="003E43DE" w:rsidRDefault="003E43DE">
      <w:pPr>
        <w:pStyle w:val="Sansinterligne"/>
        <w:rPr>
          <w:rFonts w:ascii="Calibri" w:cs="Times New Roman" w:eastAsia="Times New Roman" w:hAnsi="Calibri"/>
        </w:rPr>
      </w:pPr>
      <w:r>
        <w:rPr>
          <w:rFonts w:ascii="Calibri" w:cs="Times New Roman" w:eastAsia="Times New Roman" w:hAnsi="Calibri"/>
        </w:rPr>
        <w:t>Le présent accord sera également déposé, en un exemplaire, auprès du secrétariat-greffe du Conseil de Prud’hommes d’ANNEMASSE.</w:t>
      </w:r>
    </w:p>
    <w:p w14:paraId="18C68D4E" w14:textId="7D550832" w:rsidP="00DD4863" w:rsidR="00DD4863" w:rsidRDefault="003E43DE" w:rsidRPr="00DD4863">
      <w:pPr>
        <w:pStyle w:val="Sansinterligne"/>
        <w:rPr>
          <w:rFonts w:ascii="Calibri" w:cs="Times New Roman" w:eastAsia="Times New Roman" w:hAnsi="Calibri"/>
        </w:rPr>
      </w:pPr>
      <w:r>
        <w:rPr>
          <w:rFonts w:ascii="Calibri" w:cs="Times New Roman" w:eastAsia="Times New Roman" w:hAnsi="Calibri"/>
        </w:rPr>
        <w:t xml:space="preserve"> </w:t>
      </w:r>
    </w:p>
    <w:p w14:paraId="7649B4F2" w14:textId="0BF1BCC6" w:rsidP="004B0029" w:rsidR="0015481E" w:rsidRDefault="0015481E" w:rsidRPr="00C25E84">
      <w:pPr>
        <w:tabs>
          <w:tab w:pos="2268" w:val="left"/>
        </w:tabs>
        <w:spacing w:after="0"/>
        <w:jc w:val="both"/>
        <w:rPr>
          <w:rFonts w:ascii="Calibri" w:cs="Times New Roman" w:eastAsia="Times New Roman" w:hAnsi="Calibri"/>
        </w:rPr>
      </w:pPr>
    </w:p>
    <w:p w14:paraId="581E6945" w14:textId="77777777" w:rsidP="0015481E" w:rsidR="0052247A" w:rsidRDefault="00085649">
      <w:pPr>
        <w:tabs>
          <w:tab w:pos="2268" w:val="left"/>
          <w:tab w:pos="5103" w:val="left"/>
        </w:tabs>
        <w:spacing w:after="0" w:line="240" w:lineRule="auto"/>
        <w:ind w:firstLine="360" w:right="282"/>
        <w:rPr>
          <w:rFonts w:ascii="Calibri" w:cs="Times New Roman" w:eastAsia="Times New Roman" w:hAnsi="Calibri"/>
        </w:rPr>
      </w:pPr>
      <w:r>
        <w:rPr>
          <w:rFonts w:ascii="Calibri" w:cs="Times New Roman" w:eastAsia="Times New Roman" w:hAnsi="Calibri"/>
        </w:rPr>
        <w:tab/>
        <w:t xml:space="preserve">                                                    </w:t>
      </w:r>
    </w:p>
    <w:p w14:paraId="04AF9038" w14:textId="63ABFD39" w:rsidP="0052247A" w:rsidR="0015481E" w:rsidRDefault="0015481E" w:rsidRPr="00C25E84">
      <w:pPr>
        <w:tabs>
          <w:tab w:pos="2268" w:val="left"/>
          <w:tab w:pos="5103" w:val="left"/>
        </w:tabs>
        <w:spacing w:after="0" w:line="240" w:lineRule="auto"/>
        <w:ind w:firstLine="284" w:left="4536" w:right="282"/>
        <w:rPr>
          <w:rFonts w:ascii="Calibri" w:cs="Times New Roman" w:eastAsia="Times New Roman" w:hAnsi="Calibri"/>
        </w:rPr>
      </w:pPr>
      <w:r w:rsidRPr="00C25E84">
        <w:rPr>
          <w:rFonts w:ascii="Calibri" w:cs="Times New Roman" w:eastAsia="Times New Roman" w:hAnsi="Calibri"/>
        </w:rPr>
        <w:t>Fait à EVIAN LES BAINS,</w:t>
      </w:r>
    </w:p>
    <w:p w14:paraId="5E3C61D3" w14:textId="23E04AD4" w:rsidP="0052247A" w:rsidR="0015481E" w:rsidRDefault="00085649" w:rsidRPr="00C25E84">
      <w:pPr>
        <w:tabs>
          <w:tab w:pos="2268" w:val="left"/>
        </w:tabs>
        <w:spacing w:after="0" w:line="240" w:lineRule="auto"/>
        <w:ind w:right="282"/>
        <w:rPr>
          <w:rFonts w:ascii="Calibri" w:cs="Times New Roman" w:eastAsia="Times New Roman" w:hAnsi="Calibri"/>
        </w:rPr>
      </w:pPr>
      <w:r>
        <w:rPr>
          <w:rFonts w:ascii="Calibri" w:cs="Times New Roman" w:eastAsia="Times New Roman" w:hAnsi="Calibri"/>
        </w:rPr>
        <w:tab/>
        <w:t xml:space="preserve">                                                    </w:t>
      </w:r>
      <w:r w:rsidR="00816DC9" w:rsidRPr="00816DC9">
        <w:rPr>
          <w:rFonts w:ascii="Calibri" w:cs="Times New Roman" w:eastAsia="Times New Roman" w:hAnsi="Calibri"/>
        </w:rPr>
        <w:t xml:space="preserve">Le </w:t>
      </w:r>
      <w:r w:rsidR="00C466C2">
        <w:rPr>
          <w:rFonts w:ascii="Calibri" w:cs="Times New Roman" w:eastAsia="Times New Roman" w:hAnsi="Calibri"/>
        </w:rPr>
        <w:t>1</w:t>
      </w:r>
      <w:r w:rsidR="003E43DE">
        <w:rPr>
          <w:rFonts w:ascii="Calibri" w:cs="Times New Roman" w:eastAsia="Times New Roman" w:hAnsi="Calibri"/>
        </w:rPr>
        <w:t>7</w:t>
      </w:r>
      <w:r w:rsidR="00CB7F46">
        <w:rPr>
          <w:rFonts w:ascii="Calibri" w:cs="Times New Roman" w:eastAsia="Times New Roman" w:hAnsi="Calibri"/>
        </w:rPr>
        <w:t xml:space="preserve"> décembre</w:t>
      </w:r>
      <w:r w:rsidR="00C37593">
        <w:rPr>
          <w:rFonts w:ascii="Calibri" w:cs="Times New Roman" w:eastAsia="Times New Roman" w:hAnsi="Calibri"/>
        </w:rPr>
        <w:t xml:space="preserve"> 20</w:t>
      </w:r>
      <w:r w:rsidR="002254F6">
        <w:rPr>
          <w:rFonts w:ascii="Calibri" w:cs="Times New Roman" w:eastAsia="Times New Roman" w:hAnsi="Calibri"/>
        </w:rPr>
        <w:t>2</w:t>
      </w:r>
      <w:r w:rsidR="00C466C2">
        <w:rPr>
          <w:rFonts w:ascii="Calibri" w:cs="Times New Roman" w:eastAsia="Times New Roman" w:hAnsi="Calibri"/>
        </w:rPr>
        <w:t>1</w:t>
      </w:r>
    </w:p>
    <w:p w14:paraId="4D81BF4E" w14:textId="77777777" w:rsidP="0015481E" w:rsidR="0015481E" w:rsidRDefault="0015481E" w:rsidRPr="00C25E84">
      <w:pPr>
        <w:tabs>
          <w:tab w:pos="2268" w:val="left"/>
          <w:tab w:pos="5670" w:val="left"/>
        </w:tabs>
        <w:spacing w:after="0" w:line="240" w:lineRule="auto"/>
        <w:ind w:firstLine="360" w:right="282"/>
        <w:rPr>
          <w:rFonts w:ascii="Calibri" w:cs="Times New Roman" w:eastAsia="Times New Roman" w:hAnsi="Calibri"/>
        </w:rPr>
      </w:pPr>
    </w:p>
    <w:p w14:paraId="05950382" w14:textId="77777777" w:rsidP="0015481E" w:rsidR="0015481E" w:rsidRDefault="0015481E" w:rsidRPr="00C25E84">
      <w:pPr>
        <w:tabs>
          <w:tab w:pos="2268" w:val="left"/>
          <w:tab w:pos="5670" w:val="left"/>
        </w:tabs>
        <w:spacing w:after="0" w:line="240" w:lineRule="auto"/>
        <w:ind w:firstLine="360" w:right="282"/>
        <w:rPr>
          <w:rFonts w:ascii="Calibri" w:cs="Times New Roman" w:eastAsia="Times New Roman" w:hAnsi="Calibri"/>
        </w:rPr>
      </w:pPr>
    </w:p>
    <w:p w14:paraId="40B4427B" w14:textId="543DEF2A" w:rsidP="0015481E" w:rsidR="0015481E" w:rsidRDefault="0015481E" w:rsidRPr="00C25E84">
      <w:pPr>
        <w:tabs>
          <w:tab w:pos="2268" w:val="left"/>
          <w:tab w:pos="5103" w:val="left"/>
        </w:tabs>
        <w:spacing w:after="0" w:line="240" w:lineRule="auto"/>
        <w:ind w:right="282"/>
        <w:rPr>
          <w:rFonts w:ascii="Calibri" w:cs="Times New Roman" w:eastAsia="Times New Roman" w:hAnsi="Calibri"/>
        </w:rPr>
      </w:pPr>
      <w:r w:rsidRPr="00C25E84">
        <w:rPr>
          <w:rFonts w:ascii="Calibri" w:cs="Times New Roman" w:eastAsia="Times New Roman" w:hAnsi="Calibri"/>
        </w:rPr>
        <w:t xml:space="preserve">Pour la </w:t>
      </w:r>
      <w:r w:rsidR="00816DC9">
        <w:rPr>
          <w:rFonts w:ascii="Calibri" w:cs="Times New Roman" w:eastAsia="Times New Roman" w:hAnsi="Calibri"/>
        </w:rPr>
        <w:t>Direction</w:t>
      </w:r>
      <w:r w:rsidR="00816DC9">
        <w:rPr>
          <w:rFonts w:ascii="Calibri" w:cs="Times New Roman" w:eastAsia="Times New Roman" w:hAnsi="Calibri"/>
        </w:rPr>
        <w:tab/>
        <w:t xml:space="preserve">                                                     </w:t>
      </w:r>
      <w:r w:rsidR="006D13F7">
        <w:rPr>
          <w:rFonts w:ascii="Calibri" w:cs="Times New Roman" w:eastAsia="Times New Roman" w:hAnsi="Calibri"/>
        </w:rPr>
        <w:t>XXXX</w:t>
      </w:r>
    </w:p>
    <w:p w14:paraId="45B1BF66" w14:textId="03369CC1" w:rsidP="0052247A" w:rsidR="0015481E" w:rsidRDefault="0015481E">
      <w:pPr>
        <w:tabs>
          <w:tab w:pos="2268" w:val="left"/>
          <w:tab w:pos="3686" w:val="left"/>
          <w:tab w:pos="5670" w:val="left"/>
        </w:tabs>
        <w:spacing w:after="0" w:line="240" w:lineRule="auto"/>
        <w:ind w:right="282"/>
        <w:rPr>
          <w:rFonts w:ascii="Calibri" w:cs="Times New Roman" w:eastAsia="Times New Roman" w:hAnsi="Calibri"/>
        </w:rPr>
      </w:pPr>
    </w:p>
    <w:p w14:paraId="2883EC81" w14:textId="694A59CF" w:rsidP="0015481E" w:rsidR="0052247A" w:rsidRDefault="0052247A">
      <w:pPr>
        <w:tabs>
          <w:tab w:pos="2268" w:val="left"/>
          <w:tab w:pos="3686" w:val="left"/>
          <w:tab w:pos="5670" w:val="left"/>
        </w:tabs>
        <w:spacing w:after="0" w:line="240" w:lineRule="auto"/>
        <w:ind w:firstLine="360" w:right="282"/>
        <w:rPr>
          <w:rFonts w:ascii="Calibri" w:cs="Times New Roman" w:eastAsia="Times New Roman" w:hAnsi="Calibri"/>
        </w:rPr>
      </w:pPr>
    </w:p>
    <w:p w14:paraId="64643682" w14:textId="77777777" w:rsidP="0015481E" w:rsidR="008A7ED4" w:rsidRDefault="008A7ED4" w:rsidRPr="00C25E84">
      <w:pPr>
        <w:tabs>
          <w:tab w:pos="2268" w:val="left"/>
          <w:tab w:pos="3686" w:val="left"/>
          <w:tab w:pos="5670" w:val="left"/>
        </w:tabs>
        <w:spacing w:after="0" w:line="240" w:lineRule="auto"/>
        <w:ind w:firstLine="360" w:right="282"/>
        <w:rPr>
          <w:rFonts w:ascii="Calibri" w:cs="Times New Roman" w:eastAsia="Times New Roman" w:hAnsi="Calibri"/>
        </w:rPr>
      </w:pPr>
    </w:p>
    <w:p w14:paraId="4F0875C9" w14:textId="77777777" w:rsidP="0015481E" w:rsidR="0015481E" w:rsidRDefault="0015481E" w:rsidRPr="00C25E84">
      <w:pPr>
        <w:tabs>
          <w:tab w:pos="2268" w:val="left"/>
          <w:tab w:pos="3686" w:val="left"/>
          <w:tab w:pos="5670" w:val="left"/>
        </w:tabs>
        <w:spacing w:after="0" w:line="240" w:lineRule="auto"/>
        <w:ind w:firstLine="360" w:right="282"/>
        <w:rPr>
          <w:rFonts w:ascii="Calibri" w:cs="Times New Roman" w:eastAsia="Times New Roman" w:hAnsi="Calibri"/>
        </w:rPr>
      </w:pPr>
    </w:p>
    <w:p w14:paraId="7017D02E" w14:textId="1E56DEA3" w:rsidP="006D13F7" w:rsidR="0015481E" w:rsidRDefault="0015481E">
      <w:pPr>
        <w:spacing w:after="0" w:line="240" w:lineRule="auto"/>
        <w:rPr>
          <w:rFonts w:ascii="Calibri" w:cs="Times New Roman" w:eastAsia="Times New Roman" w:hAnsi="Calibri"/>
        </w:rPr>
      </w:pPr>
      <w:bookmarkStart w:id="5" w:name="_Toc423436889"/>
      <w:r w:rsidRPr="00C25E84">
        <w:rPr>
          <w:rFonts w:ascii="Calibri" w:cs="Times New Roman" w:eastAsia="Times New Roman" w:hAnsi="Calibri"/>
        </w:rPr>
        <w:t>Pour la C.F.D.T.</w:t>
      </w:r>
      <w:r w:rsidRPr="00C25E84">
        <w:rPr>
          <w:rFonts w:ascii="Calibri" w:cs="Times New Roman" w:eastAsia="Times New Roman" w:hAnsi="Calibri"/>
        </w:rPr>
        <w:tab/>
      </w:r>
      <w:r w:rsidRPr="00C25E84">
        <w:rPr>
          <w:rFonts w:ascii="Calibri" w:cs="Times New Roman" w:eastAsia="Times New Roman" w:hAnsi="Calibri"/>
        </w:rPr>
        <w:tab/>
      </w:r>
      <w:r w:rsidRPr="00C25E84">
        <w:rPr>
          <w:rFonts w:ascii="Calibri" w:cs="Times New Roman" w:eastAsia="Times New Roman" w:hAnsi="Calibri"/>
        </w:rPr>
        <w:tab/>
      </w:r>
      <w:r w:rsidRPr="00C25E84">
        <w:rPr>
          <w:rFonts w:ascii="Calibri" w:cs="Times New Roman" w:eastAsia="Times New Roman" w:hAnsi="Calibri"/>
        </w:rPr>
        <w:tab/>
      </w:r>
      <w:r w:rsidRPr="00C25E84">
        <w:rPr>
          <w:rFonts w:ascii="Calibri" w:cs="Times New Roman" w:eastAsia="Times New Roman" w:hAnsi="Calibri"/>
        </w:rPr>
        <w:tab/>
      </w:r>
      <w:r w:rsidRPr="00C25E84">
        <w:rPr>
          <w:rFonts w:ascii="Calibri" w:cs="Times New Roman" w:eastAsia="Times New Roman" w:hAnsi="Calibri"/>
        </w:rPr>
        <w:tab/>
      </w:r>
      <w:bookmarkEnd w:id="5"/>
      <w:r w:rsidR="006D13F7">
        <w:rPr>
          <w:rFonts w:ascii="Calibri" w:cs="Times New Roman" w:eastAsia="Times New Roman" w:hAnsi="Calibri"/>
        </w:rPr>
        <w:t>XXXX</w:t>
      </w:r>
    </w:p>
    <w:p w14:paraId="381453C8" w14:textId="77777777" w:rsidP="0052247A" w:rsidR="008A7ED4" w:rsidRDefault="008A7ED4">
      <w:pPr>
        <w:tabs>
          <w:tab w:pos="1702" w:val="left"/>
          <w:tab w:pos="2268" w:val="left"/>
          <w:tab w:pos="5670" w:val="left"/>
        </w:tabs>
        <w:spacing w:after="0" w:line="240" w:lineRule="auto"/>
        <w:ind w:right="282"/>
        <w:rPr>
          <w:rFonts w:ascii="Calibri" w:cs="Times New Roman" w:eastAsia="Times New Roman" w:hAnsi="Calibri"/>
        </w:rPr>
      </w:pPr>
    </w:p>
    <w:p w14:paraId="5C9A657A" w14:textId="6128575A" w:rsidP="0052247A" w:rsidR="0015481E" w:rsidRDefault="0015481E" w:rsidRPr="00C25E84">
      <w:pPr>
        <w:tabs>
          <w:tab w:pos="1702" w:val="left"/>
          <w:tab w:pos="2268" w:val="left"/>
          <w:tab w:pos="5670" w:val="left"/>
        </w:tabs>
        <w:spacing w:after="0" w:line="240" w:lineRule="auto"/>
        <w:ind w:right="282"/>
        <w:rPr>
          <w:rFonts w:ascii="Calibri" w:cs="Times New Roman" w:eastAsia="Times New Roman" w:hAnsi="Calibri"/>
        </w:rPr>
      </w:pPr>
    </w:p>
    <w:p w14:paraId="235AC4FF" w14:textId="77777777" w:rsidP="0015481E" w:rsidR="0015481E" w:rsidRDefault="0015481E" w:rsidRPr="00C25E84">
      <w:pPr>
        <w:tabs>
          <w:tab w:pos="1702" w:val="left"/>
          <w:tab w:pos="2268" w:val="left"/>
          <w:tab w:pos="5670" w:val="left"/>
        </w:tabs>
        <w:spacing w:after="0" w:line="240" w:lineRule="auto"/>
        <w:ind w:firstLine="360" w:right="282"/>
        <w:rPr>
          <w:rFonts w:ascii="Calibri" w:cs="Times New Roman" w:eastAsia="Times New Roman" w:hAnsi="Calibri"/>
        </w:rPr>
      </w:pPr>
    </w:p>
    <w:p w14:paraId="6C44344A" w14:textId="1283AEB2" w:rsidP="0015481E" w:rsidR="0015481E" w:rsidRDefault="0015481E" w:rsidRPr="00C25E84">
      <w:pPr>
        <w:tabs>
          <w:tab w:pos="2268" w:val="left"/>
        </w:tabs>
        <w:spacing w:after="0" w:line="240" w:lineRule="auto"/>
        <w:ind w:right="282"/>
        <w:rPr>
          <w:rFonts w:ascii="Calibri" w:cs="Times New Roman" w:eastAsia="Times New Roman" w:hAnsi="Calibri"/>
        </w:rPr>
      </w:pPr>
      <w:r w:rsidRPr="00C25E84">
        <w:rPr>
          <w:rFonts w:ascii="Calibri" w:cs="Times New Roman" w:eastAsia="Times New Roman" w:hAnsi="Calibri"/>
        </w:rPr>
        <w:t>Pour la C.G.T.</w:t>
      </w:r>
      <w:r w:rsidRPr="00C25E84">
        <w:rPr>
          <w:rFonts w:ascii="Calibri" w:cs="Times New Roman" w:eastAsia="Times New Roman" w:hAnsi="Calibri"/>
        </w:rPr>
        <w:tab/>
      </w:r>
      <w:r w:rsidRPr="00C25E84">
        <w:rPr>
          <w:rFonts w:ascii="Calibri" w:cs="Times New Roman" w:eastAsia="Times New Roman" w:hAnsi="Calibri"/>
        </w:rPr>
        <w:tab/>
      </w:r>
      <w:r w:rsidRPr="00C25E84">
        <w:rPr>
          <w:rFonts w:ascii="Calibri" w:cs="Times New Roman" w:eastAsia="Times New Roman" w:hAnsi="Calibri"/>
        </w:rPr>
        <w:tab/>
      </w:r>
      <w:r w:rsidRPr="00C25E84">
        <w:rPr>
          <w:rFonts w:ascii="Calibri" w:cs="Times New Roman" w:eastAsia="Times New Roman" w:hAnsi="Calibri"/>
        </w:rPr>
        <w:tab/>
      </w:r>
      <w:r w:rsidRPr="00C25E84">
        <w:rPr>
          <w:rFonts w:ascii="Calibri" w:cs="Times New Roman" w:eastAsia="Times New Roman" w:hAnsi="Calibri"/>
        </w:rPr>
        <w:tab/>
      </w:r>
      <w:r w:rsidR="006D13F7">
        <w:rPr>
          <w:rFonts w:ascii="Calibri" w:cs="Times New Roman" w:eastAsia="Times New Roman" w:hAnsi="Calibri"/>
        </w:rPr>
        <w:t>XXXX</w:t>
      </w:r>
    </w:p>
    <w:p w14:paraId="2B990A6E" w14:textId="7EDEEDF4" w:rsidP="0015481E" w:rsidR="0015481E" w:rsidRDefault="0015481E">
      <w:pPr>
        <w:tabs>
          <w:tab w:pos="1702" w:val="left"/>
          <w:tab w:pos="2268" w:val="left"/>
          <w:tab w:pos="5670" w:val="left"/>
        </w:tabs>
        <w:spacing w:after="0" w:line="240" w:lineRule="auto"/>
        <w:ind w:firstLine="360" w:right="282"/>
        <w:rPr>
          <w:rFonts w:ascii="Calibri" w:cs="Times New Roman" w:eastAsia="Times New Roman" w:hAnsi="Calibri"/>
        </w:rPr>
      </w:pPr>
    </w:p>
    <w:p w14:paraId="495BA2B9" w14:textId="77777777" w:rsidP="0015481E" w:rsidR="008A7ED4" w:rsidRDefault="008A7ED4">
      <w:pPr>
        <w:tabs>
          <w:tab w:pos="1702" w:val="left"/>
          <w:tab w:pos="2268" w:val="left"/>
          <w:tab w:pos="5670" w:val="left"/>
        </w:tabs>
        <w:spacing w:after="0" w:line="240" w:lineRule="auto"/>
        <w:ind w:firstLine="360" w:right="282"/>
        <w:rPr>
          <w:rFonts w:ascii="Calibri" w:cs="Times New Roman" w:eastAsia="Times New Roman" w:hAnsi="Calibri"/>
        </w:rPr>
      </w:pPr>
    </w:p>
    <w:p w14:paraId="2931F5EE" w14:textId="6739C98E" w:rsidP="0015481E" w:rsidR="0015481E" w:rsidRDefault="00816DC9" w:rsidRPr="00C25E84">
      <w:pPr>
        <w:tabs>
          <w:tab w:pos="2268" w:val="left"/>
          <w:tab w:pos="5103" w:val="left"/>
        </w:tabs>
        <w:spacing w:after="0" w:line="240" w:lineRule="auto"/>
        <w:ind w:firstLine="360" w:right="282"/>
        <w:rPr>
          <w:rFonts w:ascii="Calibri" w:cs="Times New Roman" w:eastAsia="Times New Roman" w:hAnsi="Calibri"/>
        </w:rPr>
      </w:pPr>
      <w:r>
        <w:rPr>
          <w:rFonts w:ascii="Calibri" w:cs="Times New Roman" w:eastAsia="Times New Roman" w:hAnsi="Calibri"/>
        </w:rPr>
        <w:br/>
        <w:t xml:space="preserve">Pour le SNI2A C.F.E. – C.G.C.                                                  </w:t>
      </w:r>
      <w:r w:rsidR="006D13F7">
        <w:rPr>
          <w:rFonts w:ascii="Calibri" w:cs="Times New Roman" w:eastAsia="Times New Roman" w:hAnsi="Calibri"/>
        </w:rPr>
        <w:t>XXXX</w:t>
      </w:r>
    </w:p>
    <w:p w14:paraId="7CB46860" w14:textId="77777777" w:rsidP="0015481E" w:rsidR="0015481E" w:rsidRDefault="0015481E" w:rsidRPr="00C25E84">
      <w:pPr>
        <w:tabs>
          <w:tab w:pos="2268" w:val="left"/>
          <w:tab w:pos="5670" w:val="left"/>
        </w:tabs>
        <w:spacing w:after="0" w:line="240" w:lineRule="auto"/>
        <w:ind w:firstLine="360" w:right="282"/>
        <w:rPr>
          <w:rFonts w:ascii="Calibri" w:cs="Times New Roman" w:eastAsia="Times New Roman" w:hAnsi="Calibri"/>
        </w:rPr>
      </w:pPr>
    </w:p>
    <w:p w14:paraId="4774348A" w14:textId="5B7E816D" w:rsidP="0015481E" w:rsidR="0052247A" w:rsidRDefault="0052247A">
      <w:pPr>
        <w:tabs>
          <w:tab w:pos="2268" w:val="left"/>
          <w:tab w:pos="5670" w:val="left"/>
        </w:tabs>
        <w:spacing w:after="0" w:line="240" w:lineRule="auto"/>
        <w:ind w:firstLine="360" w:right="282"/>
        <w:rPr>
          <w:rFonts w:ascii="Calibri" w:cs="Times New Roman" w:eastAsia="Times New Roman" w:hAnsi="Calibri"/>
        </w:rPr>
      </w:pPr>
    </w:p>
    <w:p w14:paraId="1F3813DB" w14:textId="77777777" w:rsidP="0015481E" w:rsidR="008A7ED4" w:rsidRDefault="008A7ED4" w:rsidRPr="00C25E84">
      <w:pPr>
        <w:tabs>
          <w:tab w:pos="2268" w:val="left"/>
          <w:tab w:pos="5670" w:val="left"/>
        </w:tabs>
        <w:spacing w:after="0" w:line="240" w:lineRule="auto"/>
        <w:ind w:firstLine="360" w:right="282"/>
        <w:rPr>
          <w:rFonts w:ascii="Calibri" w:cs="Times New Roman" w:eastAsia="Times New Roman" w:hAnsi="Calibri"/>
        </w:rPr>
      </w:pPr>
    </w:p>
    <w:p w14:paraId="4F3E0FD6" w14:textId="77777777" w:rsidP="0015481E" w:rsidR="0015481E" w:rsidRDefault="0015481E" w:rsidRPr="00C25E84">
      <w:pPr>
        <w:tabs>
          <w:tab w:pos="2268" w:val="left"/>
          <w:tab w:pos="5670" w:val="left"/>
        </w:tabs>
        <w:spacing w:after="0" w:line="240" w:lineRule="auto"/>
        <w:ind w:firstLine="360" w:right="282"/>
        <w:rPr>
          <w:rFonts w:ascii="Calibri" w:cs="Times New Roman" w:eastAsia="Times New Roman" w:hAnsi="Calibri"/>
        </w:rPr>
      </w:pPr>
    </w:p>
    <w:p w14:paraId="2C53570D" w14:textId="1A1753A7" w:rsidP="00423C60" w:rsidR="00582D00" w:rsidRDefault="0015481E" w:rsidRPr="00423C60">
      <w:pPr>
        <w:tabs>
          <w:tab w:pos="2268" w:val="left"/>
        </w:tabs>
        <w:spacing w:after="0" w:line="240" w:lineRule="auto"/>
        <w:ind w:right="282"/>
        <w:rPr>
          <w:rFonts w:ascii="Calibri" w:cs="Times New Roman" w:eastAsia="Times New Roman" w:hAnsi="Calibri"/>
        </w:rPr>
      </w:pPr>
      <w:r w:rsidRPr="00C25E84">
        <w:rPr>
          <w:rFonts w:ascii="Calibri" w:cs="Times New Roman" w:eastAsia="Times New Roman" w:hAnsi="Calibri"/>
        </w:rPr>
        <w:t>Pour la F.G.T.A. F.O.</w:t>
      </w:r>
      <w:r w:rsidRPr="00C25E84">
        <w:rPr>
          <w:rFonts w:ascii="Calibri" w:cs="Times New Roman" w:eastAsia="Times New Roman" w:hAnsi="Calibri"/>
        </w:rPr>
        <w:tab/>
      </w:r>
      <w:r w:rsidRPr="00C25E84">
        <w:rPr>
          <w:rFonts w:ascii="Calibri" w:cs="Times New Roman" w:eastAsia="Times New Roman" w:hAnsi="Calibri"/>
        </w:rPr>
        <w:tab/>
      </w:r>
      <w:r w:rsidRPr="00C25E84">
        <w:rPr>
          <w:rFonts w:ascii="Calibri" w:cs="Times New Roman" w:eastAsia="Times New Roman" w:hAnsi="Calibri"/>
        </w:rPr>
        <w:tab/>
      </w:r>
      <w:r w:rsidRPr="00C25E84">
        <w:rPr>
          <w:rFonts w:ascii="Calibri" w:cs="Times New Roman" w:eastAsia="Times New Roman" w:hAnsi="Calibri"/>
        </w:rPr>
        <w:tab/>
      </w:r>
      <w:r w:rsidRPr="00C25E84">
        <w:rPr>
          <w:rFonts w:ascii="Calibri" w:cs="Times New Roman" w:eastAsia="Times New Roman" w:hAnsi="Calibri"/>
        </w:rPr>
        <w:tab/>
      </w:r>
      <w:r w:rsidR="00816DC9">
        <w:rPr>
          <w:rFonts w:ascii="Calibri" w:cs="Times New Roman" w:eastAsia="Times New Roman" w:hAnsi="Calibri"/>
        </w:rPr>
        <w:t xml:space="preserve">  </w:t>
      </w:r>
      <w:r w:rsidR="006D13F7">
        <w:rPr>
          <w:rFonts w:ascii="Calibri" w:cs="Times New Roman" w:eastAsia="Times New Roman" w:hAnsi="Calibri"/>
        </w:rPr>
        <w:t>XXXX</w:t>
      </w:r>
    </w:p>
    <w:sectPr w:rsidR="00582D00" w:rsidRPr="00423C60" w:rsidSect="00451794">
      <w:headerReference r:id="rId10" w:type="default"/>
      <w:footerReference r:id="rId11" w:type="default"/>
      <w:pgSz w:h="16838" w:w="11906"/>
      <w:pgMar w:bottom="709" w:footer="397" w:gutter="0" w:header="624" w:left="1418" w:right="1418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4860" w14:textId="77777777" w:rsidR="0015481E" w:rsidRDefault="0015481E" w:rsidP="0015481E">
      <w:pPr>
        <w:spacing w:after="0" w:line="240" w:lineRule="auto"/>
      </w:pPr>
      <w:r>
        <w:separator/>
      </w:r>
    </w:p>
  </w:endnote>
  <w:endnote w:type="continuationSeparator" w:id="0">
    <w:p w14:paraId="18EA86C6" w14:textId="77777777" w:rsidR="0015481E" w:rsidRDefault="0015481E" w:rsidP="0015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2FE7B95" w14:textId="2E12B38E" w:rsidP="00085649" w:rsidR="00085649" w:rsidRDefault="0052247A" w:rsidRPr="00710F12">
    <w:pPr>
      <w:pStyle w:val="Pieddepage"/>
      <w:rPr>
        <w:rFonts w:ascii="Trebuchet MS" w:hAnsi="Trebuchet MS"/>
        <w:color w:val="FF0000"/>
        <w:sz w:val="18"/>
        <w:szCs w:val="24"/>
      </w:rPr>
    </w:pPr>
    <w:r w:rsidRPr="00085649">
      <w:rPr>
        <w:rFonts w:ascii="Calibri" w:cs="Times New Roman" w:eastAsia="Times New Roman" w:hAnsi="Calibri"/>
        <w:noProof/>
        <w:sz w:val="18"/>
      </w:rPr>
      <mc:AlternateContent>
        <mc:Choice Requires="wps">
          <w:drawing>
            <wp:anchor allowOverlap="1" behindDoc="1" distB="91440" distL="114300" distR="114300" distT="91440" layoutInCell="1" locked="0" relativeHeight="251662336" simplePos="0" wp14:anchorId="0D9CF8EA" wp14:editId="41E705BF">
              <wp:simplePos x="0" y="0"/>
              <wp:positionH relativeFrom="page">
                <wp:posOffset>847725</wp:posOffset>
              </wp:positionH>
              <wp:positionV relativeFrom="page">
                <wp:posOffset>10114915</wp:posOffset>
              </wp:positionV>
              <wp:extent cx="6090285" cy="45085"/>
              <wp:effectExtent b="0" l="0" r="5715" t="0"/>
              <wp:wrapSquare wrapText="bothSides"/>
              <wp:docPr id="1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0285" cy="45085"/>
                      </a:xfrm>
                      <a:prstGeom prst="rect">
                        <a:avLst/>
                      </a:prstGeom>
                      <a:solidFill>
                        <a:srgbClr val="1F497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algn="ctr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anchor="ctr" anchorCtr="0" bIns="45720" lIns="91440" rIns="91440" rot="0" tIns="45720" upright="1" vert="horz"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fillcolor="#1f497d" id="Rectangle 5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bVRygwIAAAkFAAAOAAAAZHJzL2Uyb0RvYy54bWysVNuO0zAQfUfiHyy/d3NReknUdLW7pQhp gRULH+DaTmLh2MZ2my6If2fstKULPCBEH1xPZnw8c+aMl9eHXqI9t05oVePsKsWIK6qZUG2NP33c TBYYOU8UI1IrXuMn7vD16uWL5WAqnutOS8YtAhDlqsHUuPPeVEniaMd74q604QqcjbY98WDaNmGW DIDeyyRP01kyaMuM1ZQ7B1/XoxOvIn7TcOrfN43jHskaQ24+rjau27AmqyWpWktMJ+gxDfIPWfRE KLj0DLUmnqCdFb9B9YJa7XTjr6juE900gvJYA1STpb9U89gRw2MtQI4zZ5rc/4Ol7/YPFgkGvcNI kR5a9AFII6qVHE0XgZ/BuArCHs2DDRU6c6/pZ4eUvusgjN9Yq4eOEwZZZSE+eXYgGA6Oou3wVjOA JzuvI1WHxvYBEEhAh9iRp3NH+MEjCh9naZnmiylGFHzFNIVtuIFUp8PGOv+a6x6FTY0t5B7Byf7e +TH0FBKT11KwjZAyGrbd3kmL9gTEkW2Kcr4+orvLMKlCsNLh2Ig4foEc4Y7gC9nGZn8rs7xIb/Ny spkt5pNiU0wn5TxdTNKsvC1naVEW6833kGBWVJ1gjKt7ofhJeFnxd409jsAomSg9NNQ4nxYpSJzI FiaReht5eFaJuyw4jb8/FdwLDzMpRV/jxTmIVKHHrxQDCkjliZDjPnleSmwO8HH6jwxFRQQRjGLa avYEgrAaGgYJw+sBm07brxgNMIk1dl92xHKM5BsFoiqzogijG41iOs/BsJee7aWHKApQIwFoNO78 OPA7Y0XbwV1ZpEbpG5BiI6JMgkzHvI4ChnmLNRzfhjDQl3aM+vmCrX4AAAD//wMAUEsDBBQABgAI AAAAIQDU17ug4gAAAA4BAAAPAAAAZHJzL2Rvd25yZXYueG1sTI9BS8NAEIXvgv9hGcFLsbtNaTAx m1IEwVtJo0hv02RMQrO7Mbtt4793erK395iPN+9l68n04kyj75zVsJgrEGQrV3e20fBRvj09g/AB bY29s6Thlzys8/u7DNPaXWxB511oBIdYn6KGNoQhldJXLRn0czeQ5du3Gw0GtmMj6xEvHG56GSkV S4Od5Q8tDvTaUnXcnYwGSrbvi/3PrNzsaVvNys8Cv46F1o8P0+YFRKAp/MNwrc/VIedOB3eytRc9 ++VyxSiLVRIlIK6ISqIYxIFVrJQCmWfydkb+BwAA//8DAFBLAQItABQABgAIAAAAIQC2gziS/gAA AOEBAAATAAAAAAAAAAAAAAAAAAAAAABbQ29udGVudF9UeXBlc10ueG1sUEsBAi0AFAAGAAgAAAAh ADj9If/WAAAAlAEAAAsAAAAAAAAAAAAAAAAALwEAAF9yZWxzLy5yZWxzUEsBAi0AFAAGAAgAAAAh AKBtVHKDAgAACQUAAA4AAAAAAAAAAAAAAAAALgIAAGRycy9lMm9Eb2MueG1sUEsBAi0AFAAGAAgA AAAhANTXu6DiAAAADgEAAA8AAAAAAAAAAAAAAAAA3QQAAGRycy9kb3ducmV2LnhtbFBLBQYAAAAA BAAEAPMAAADsBQAAAAA= " o:spid="_x0000_s1026" stroked="f" strokeweight="2pt" style="position:absolute;margin-left:66.75pt;margin-top:796.45pt;width:479.55pt;height:3.55pt;z-index:-25165414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w14:anchorId="4F03D1BF">
              <w10:wrap anchorx="page" anchory="page" type="square"/>
            </v:rect>
          </w:pict>
        </mc:Fallback>
      </mc:AlternateContent>
    </w:r>
    <w:r w:rsidRPr="00085649">
      <w:rPr>
        <w:rFonts w:ascii="Calibri" w:cs="Times New Roman" w:eastAsia="Times New Roman" w:hAnsi="Calibri"/>
        <w:noProof/>
        <w:sz w:val="18"/>
      </w:rPr>
      <mc:AlternateContent>
        <mc:Choice Requires="wps">
          <w:drawing>
            <wp:anchor allowOverlap="1" behindDoc="0" distB="0" distL="114300" distR="114300" distT="0" layoutInCell="1" locked="0" relativeHeight="251661312" simplePos="0" wp14:anchorId="15D8CAC0" wp14:editId="48C03447">
              <wp:simplePos x="0" y="0"/>
              <wp:positionH relativeFrom="page">
                <wp:posOffset>5487670</wp:posOffset>
              </wp:positionH>
              <wp:positionV relativeFrom="page">
                <wp:posOffset>10161905</wp:posOffset>
              </wp:positionV>
              <wp:extent cx="1508760" cy="386080"/>
              <wp:effectExtent b="0" l="0" r="0" t="0"/>
              <wp:wrapNone/>
              <wp:docPr id="56" name="Zone de text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6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FFEFAAA" w14:textId="77777777" w:rsidP="00085649" w:rsidR="00085649" w:rsidRDefault="00085649" w:rsidRPr="00245F06">
                          <w:pPr>
                            <w:pStyle w:val="Pieddepage"/>
                            <w:jc w:val="right"/>
                            <w:rPr>
                              <w:rFonts w:ascii="Trebuchet MS" w:hAnsi="Trebuchet MS"/>
                              <w:b/>
                              <w:color w:val="000000"/>
                              <w:sz w:val="24"/>
                              <w:szCs w:val="40"/>
                            </w:rPr>
                          </w:pPr>
                          <w:r w:rsidRPr="00245F06">
                            <w:rPr>
                              <w:rFonts w:ascii="Trebuchet MS" w:hAnsi="Trebuchet MS"/>
                              <w:b/>
                              <w:color w:val="000000"/>
                              <w:sz w:val="24"/>
                              <w:szCs w:val="40"/>
                            </w:rPr>
                            <w:fldChar w:fldCharType="begin"/>
                          </w:r>
                          <w:r w:rsidRPr="00245F06">
                            <w:rPr>
                              <w:rFonts w:ascii="Trebuchet MS" w:hAnsi="Trebuchet MS"/>
                              <w:b/>
                              <w:color w:val="000000"/>
                              <w:sz w:val="24"/>
                              <w:szCs w:val="40"/>
                            </w:rPr>
                            <w:instrText>PAGE  \* Arabic  \* MERGEFORMAT</w:instrText>
                          </w:r>
                          <w:r w:rsidRPr="00245F06">
                            <w:rPr>
                              <w:rFonts w:ascii="Trebuchet MS" w:hAnsi="Trebuchet MS"/>
                              <w:b/>
                              <w:color w:val="000000"/>
                              <w:sz w:val="24"/>
                              <w:szCs w:val="40"/>
                            </w:rPr>
                            <w:fldChar w:fldCharType="separate"/>
                          </w:r>
                          <w:r w:rsidR="008B4F9D">
                            <w:rPr>
                              <w:rFonts w:ascii="Trebuchet MS" w:hAnsi="Trebuchet MS"/>
                              <w:b/>
                              <w:noProof/>
                              <w:color w:val="000000"/>
                              <w:sz w:val="24"/>
                              <w:szCs w:val="40"/>
                            </w:rPr>
                            <w:t>3</w:t>
                          </w:r>
                          <w:r w:rsidRPr="00245F06">
                            <w:rPr>
                              <w:rFonts w:ascii="Trebuchet MS" w:hAnsi="Trebuchet MS"/>
                              <w:b/>
                              <w:color w:val="000000"/>
                              <w:sz w:val="24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15D8CAC0">
              <v:stroke joinstyle="miter"/>
              <v:path gradientshapeok="t" o:connecttype="rect"/>
            </v:shapetype>
            <v:shape filled="f" id="Zone de texte 5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9XPmQwIAAH8EAAAOAAAAZHJzL2Uyb0RvYy54bWysVF1v2jAUfZ+0/2D5vSRQoCwiVKwV0yTU VqJTpb0ZxyHRbF/PNiTs1/faCRR1e5r6Yq5zj+/XOZf5baskOQjratA5HQ5SSoTmUNR6l9Mfz6ur GSXOM10wCVrk9CgcvV18/jRvTCZGUIEshCUYRLusMTmtvDdZkjheCcXcAIzQ6CzBKubxandJYVmD 0ZVMRmk6TRqwhbHAhXP49b5z0kWMX5aC+8eydMITmVOszcfTxnMbzmQxZ9nOMlPVvC+D/UcVitUa k55D3TPPyN7Wf4VSNbfgoPQDDiqBsqy5iD1gN8P0XTebihkRe8HhOHMek/u4sPzh8GRJXeR0MqVE M4Uc/USmSCGIF60XBL/jkBrjMsRuDKJ9+xVaJDs27Mwa+C+HkOQC0z1wiA5DaUurwi+2S/Ah8nA8 zx5zEB6iTdLZzRRdHH3Xs2k6i+Qkb6+Ndf6bAEWCkVOL3MYK2GHtfMjPshMkJNOwqqWM/EpNmpxO rydpfHD24AupA1ZEpfRhQhtd5cHy7bbt+99CccT2LXQqcoavaixlzZx/YhZlg9XjKvhHPEoJmBJ6 i5IK7J9/fQ94ZBO9lDQow5y633tmBSXyu0aevwzH46DbeBlPbkZ4sZee7aVH79UdoNKHuHSGRzPg vTyZpQX1ghuzDFnRxTTH3Dn1J/POd8uBG8fFchlBqFTD/FpvDD+xHgb93L4wa3o2glYe4CRYlr0j pcOGUTuz3HukJjIWBtxNtZcPqjwS2W9kWKPLe0S9/W8sXgEAAP//AwBQSwMEFAAGAAgAAAAhADCk C+3dAAAADgEAAA8AAABkcnMvZG93bnJldi54bWxMj81OwzAQhO9IvIO1SFwQtR1QVIU4FaqUc9WU B3DjJQn4J4qdJrw9mxMcd+bT7Ex5WJ1lN5ziELwCuRPA0LfBDL5T8HGpn/fAYtLeaBs8KvjBCIfq /q7UhQmLP+OtSR2jEB8LraBPaSw4j22PTsddGNGT9xkmpxOdU8fNpBcKd5ZnQuTc6cHTh16PeOyx /W5mpyBky5M9N7I+npavWpxmvDQRlXp8WN/fgCVc0x8MW32qDhV1uobZm8isgn3+mhFKRi7EC7AN kULSnOum5VICr0r+f0b1CwAA//8DAFBLAQItABQABgAIAAAAIQC2gziS/gAAAOEBAAATAAAAAAAA AAAAAAAAAAAAAABbQ29udGVudF9UeXBlc10ueG1sUEsBAi0AFAAGAAgAAAAhADj9If/WAAAAlAEA AAsAAAAAAAAAAAAAAAAALwEAAF9yZWxzLy5yZWxzUEsBAi0AFAAGAAgAAAAhACD1c+ZDAgAAfwQA AA4AAAAAAAAAAAAAAAAALgIAAGRycy9lMm9Eb2MueG1sUEsBAi0AFAAGAAgAAAAhADCkC+3dAAAA DgEAAA8AAAAAAAAAAAAAAAAAnQQAAGRycy9kb3ducmV2LnhtbFBLBQYAAAAABAAEAPMAAACnBQAA AAA= " o:spid="_x0000_s1026" stroked="f" strokeweight=".5pt" style="position:absolute;margin-left:432.1pt;margin-top:800.15pt;width:118.8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type="#_x0000_t202">
              <v:textbox style="mso-fit-shape-to-text:t">
                <w:txbxContent>
                  <w:p w14:paraId="2FFEFAAA" w14:textId="77777777" w:rsidP="00085649" w:rsidR="00085649" w:rsidRDefault="00085649" w:rsidRPr="00245F06">
                    <w:pPr>
                      <w:pStyle w:val="Pieddepage"/>
                      <w:jc w:val="right"/>
                      <w:rPr>
                        <w:rFonts w:ascii="Trebuchet MS" w:hAnsi="Trebuchet MS"/>
                        <w:b/>
                        <w:color w:val="000000"/>
                        <w:sz w:val="24"/>
                        <w:szCs w:val="40"/>
                      </w:rPr>
                    </w:pPr>
                    <w:r w:rsidRPr="00245F06">
                      <w:rPr>
                        <w:rFonts w:ascii="Trebuchet MS" w:hAnsi="Trebuchet MS"/>
                        <w:b/>
                        <w:color w:val="000000"/>
                        <w:sz w:val="24"/>
                        <w:szCs w:val="40"/>
                      </w:rPr>
                      <w:fldChar w:fldCharType="begin"/>
                    </w:r>
                    <w:r w:rsidRPr="00245F06">
                      <w:rPr>
                        <w:rFonts w:ascii="Trebuchet MS" w:hAnsi="Trebuchet MS"/>
                        <w:b/>
                        <w:color w:val="000000"/>
                        <w:sz w:val="24"/>
                        <w:szCs w:val="40"/>
                      </w:rPr>
                      <w:instrText>PAGE  \* Arabic  \* MERGEFORMAT</w:instrText>
                    </w:r>
                    <w:r w:rsidRPr="00245F06">
                      <w:rPr>
                        <w:rFonts w:ascii="Trebuchet MS" w:hAnsi="Trebuchet MS"/>
                        <w:b/>
                        <w:color w:val="000000"/>
                        <w:sz w:val="24"/>
                        <w:szCs w:val="40"/>
                      </w:rPr>
                      <w:fldChar w:fldCharType="separate"/>
                    </w:r>
                    <w:r w:rsidR="008B4F9D">
                      <w:rPr>
                        <w:rFonts w:ascii="Trebuchet MS" w:hAnsi="Trebuchet MS"/>
                        <w:b/>
                        <w:noProof/>
                        <w:color w:val="000000"/>
                        <w:sz w:val="24"/>
                        <w:szCs w:val="40"/>
                      </w:rPr>
                      <w:t>3</w:t>
                    </w:r>
                    <w:r w:rsidRPr="00245F06">
                      <w:rPr>
                        <w:rFonts w:ascii="Trebuchet MS" w:hAnsi="Trebuchet MS"/>
                        <w:b/>
                        <w:color w:val="000000"/>
                        <w:sz w:val="24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85649" w:rsidRPr="00085649">
      <w:rPr>
        <w:rFonts w:ascii="Calibri" w:cs="Times New Roman" w:eastAsia="Times New Roman" w:hAnsi="Calibri"/>
        <w:sz w:val="18"/>
      </w:rPr>
      <w:t>SAEME –</w:t>
    </w:r>
    <w:r w:rsidR="00451794">
      <w:rPr>
        <w:rFonts w:ascii="Calibri" w:cs="Times New Roman" w:eastAsia="Times New Roman" w:hAnsi="Calibri"/>
        <w:sz w:val="18"/>
      </w:rPr>
      <w:t xml:space="preserve"> </w:t>
    </w:r>
    <w:r w:rsidR="00C857CA">
      <w:rPr>
        <w:rFonts w:ascii="Calibri" w:cs="Times New Roman" w:eastAsia="Times New Roman" w:hAnsi="Calibri"/>
        <w:sz w:val="18"/>
      </w:rPr>
      <w:t>PA</w:t>
    </w:r>
    <w:r w:rsidR="00582D00">
      <w:rPr>
        <w:rFonts w:ascii="Calibri" w:cs="Times New Roman" w:eastAsia="Times New Roman" w:hAnsi="Calibri"/>
        <w:sz w:val="18"/>
      </w:rPr>
      <w:t xml:space="preserve"> NAO 202</w:t>
    </w:r>
    <w:r w:rsidR="00094FC2">
      <w:rPr>
        <w:rFonts w:ascii="Calibri" w:cs="Times New Roman" w:eastAsia="Times New Roman" w:hAnsi="Calibri"/>
        <w:sz w:val="18"/>
      </w:rPr>
      <w:t>2</w:t>
    </w:r>
  </w:p>
  <w:p w14:paraId="67D7C4B0" w14:textId="77777777" w:rsidR="00085649" w:rsidRDefault="00085649" w:rsidRPr="00085649">
    <w:pPr>
      <w:pStyle w:val="Pieddepage"/>
      <w:rPr>
        <w:rFonts w:ascii="Calibri" w:cs="Times New Roman" w:eastAsia="Times New Roman" w:hAnsi="Calibri"/>
        <w:sz w:val="18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453CBE8" w14:textId="77777777" w:rsidP="0015481E" w:rsidR="0015481E" w:rsidRDefault="0015481E">
      <w:pPr>
        <w:spacing w:after="0" w:line="240" w:lineRule="auto"/>
      </w:pPr>
      <w:r>
        <w:separator/>
      </w:r>
    </w:p>
  </w:footnote>
  <w:footnote w:id="0" w:type="continuationSeparator">
    <w:p w14:paraId="611CE6BB" w14:textId="77777777" w:rsidP="0015481E" w:rsidR="0015481E" w:rsidRDefault="00154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5BFBD04" w14:textId="5692DCE1" w:rsidP="0015481E" w:rsidR="0015481E" w:rsidRDefault="006E1A9D" w:rsidRPr="00C25E84">
    <w:pPr>
      <w:tabs>
        <w:tab w:pos="4703" w:val="center"/>
        <w:tab w:pos="9406" w:val="right"/>
      </w:tabs>
      <w:spacing w:after="0" w:line="240" w:lineRule="auto"/>
      <w:rPr>
        <w:rFonts w:ascii="Calibri" w:cs="Times New Roman" w:eastAsia="Times New Roman" w:hAnsi="Calibri"/>
        <w:sz w:val="18"/>
        <w:lang w:val="en-US"/>
      </w:rPr>
    </w:pPr>
    <w:r>
      <w:rPr>
        <w:rFonts w:ascii="Calibri" w:cs="Times New Roman" w:eastAsia="Times New Roman" w:hAnsi="Calibri"/>
        <w:sz w:val="18"/>
        <w:lang w:val="en-US"/>
      </w:rPr>
      <w:t xml:space="preserve">D.R.H. </w:t>
    </w:r>
    <w:r w:rsidR="0015481E" w:rsidRPr="00281190">
      <w:rPr>
        <w:rFonts w:ascii="Calibri" w:cs="Times New Roman" w:eastAsia="Times New Roman" w:hAnsi="Calibri"/>
        <w:sz w:val="18"/>
        <w:lang w:val="en-US"/>
      </w:rPr>
      <w:t xml:space="preserve">– </w:t>
    </w:r>
    <w:r w:rsidR="00094FC2">
      <w:rPr>
        <w:rFonts w:ascii="Calibri" w:cs="Times New Roman" w:eastAsia="Times New Roman" w:hAnsi="Calibri"/>
        <w:sz w:val="18"/>
        <w:lang w:val="en-US"/>
      </w:rPr>
      <w:t>14</w:t>
    </w:r>
    <w:r w:rsidR="00C857CA">
      <w:rPr>
        <w:rFonts w:ascii="Calibri" w:cs="Times New Roman" w:eastAsia="Times New Roman" w:hAnsi="Calibri"/>
        <w:sz w:val="18"/>
        <w:lang w:val="en-US"/>
      </w:rPr>
      <w:t>.12</w:t>
    </w:r>
    <w:r w:rsidR="008255FA">
      <w:rPr>
        <w:rFonts w:ascii="Calibri" w:cs="Times New Roman" w:eastAsia="Times New Roman" w:hAnsi="Calibri"/>
        <w:sz w:val="18"/>
        <w:lang w:val="en-US"/>
      </w:rPr>
      <w:t>.202</w:t>
    </w:r>
    <w:r w:rsidR="00094FC2">
      <w:rPr>
        <w:rFonts w:ascii="Calibri" w:cs="Times New Roman" w:eastAsia="Times New Roman" w:hAnsi="Calibri"/>
        <w:sz w:val="18"/>
        <w:lang w:val="en-US"/>
      </w:rPr>
      <w:t>1</w:t>
    </w:r>
    <w:r w:rsidR="0015481E" w:rsidRPr="00281190">
      <w:rPr>
        <w:rFonts w:ascii="Calibri" w:cs="Times New Roman" w:eastAsia="Times New Roman" w:hAnsi="Calibri"/>
        <w:sz w:val="18"/>
        <w:lang w:val="en-US"/>
      </w:rPr>
      <w:t xml:space="preserve"> </w:t>
    </w:r>
  </w:p>
  <w:p w14:paraId="57C33192" w14:textId="77777777" w:rsidR="0015481E" w:rsidRDefault="0015481E" w:rsidRPr="00281190">
    <w:pPr>
      <w:pStyle w:val="En-tte"/>
      <w:rPr>
        <w:lang w:val="en-US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C8241F49"/>
    <w:multiLevelType w:val="hybridMultilevel"/>
    <w:tmpl w:val="83F62D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15:restartNumberingAfterBreak="0" w:abstractNumId="1">
    <w:nsid w:val="066C0D7B"/>
    <w:multiLevelType w:val="hybridMultilevel"/>
    <w:tmpl w:val="AB185AEA"/>
    <w:lvl w:ilvl="0" w:tplc="040C0003">
      <w:start w:val="1"/>
      <w:numFmt w:val="bullet"/>
      <w:lvlText w:val="o"/>
      <w:lvlJc w:val="left"/>
      <w:pPr>
        <w:ind w:hanging="360" w:left="1428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2">
    <w:nsid w:val="072E1BA1"/>
    <w:multiLevelType w:val="hybridMultilevel"/>
    <w:tmpl w:val="F9B42F4A"/>
    <w:lvl w:ilvl="0" w:tplc="BB70473A">
      <w:start w:val="4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EE863A4"/>
    <w:multiLevelType w:val="hybridMultilevel"/>
    <w:tmpl w:val="CDFCC326"/>
    <w:lvl w:ilvl="0" w:tplc="20920546">
      <w:numFmt w:val="bullet"/>
      <w:lvlText w:val="-"/>
      <w:lvlJc w:val="left"/>
      <w:pPr>
        <w:ind w:hanging="360" w:left="720"/>
      </w:pPr>
      <w:rPr>
        <w:rFonts w:ascii="Calibri" w:cstheme="minorBidi" w:eastAsiaTheme="minorEastAsia" w:hAnsi="Calibri" w:hint="default"/>
      </w:rPr>
    </w:lvl>
    <w:lvl w:ilvl="1" w:tplc="1A44FDB0">
      <w:numFmt w:val="bullet"/>
      <w:lvlText w:val="-"/>
      <w:lvlJc w:val="left"/>
      <w:pPr>
        <w:ind w:hanging="360" w:left="1440"/>
      </w:pPr>
      <w:rPr>
        <w:rFonts w:ascii="Calibri" w:cstheme="minorBidi" w:eastAsiaTheme="minorEastAsia" w:hAnsi="Calibri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0E518D1"/>
    <w:multiLevelType w:val="hybridMultilevel"/>
    <w:tmpl w:val="82962C9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4917C9E"/>
    <w:multiLevelType w:val="hybridMultilevel"/>
    <w:tmpl w:val="691481F6"/>
    <w:lvl w:ilvl="0" w:tplc="E200DF70">
      <w:start w:val="1"/>
      <w:numFmt w:val="decimal"/>
      <w:lvlText w:val="%1)"/>
      <w:lvlJc w:val="left"/>
      <w:pPr>
        <w:ind w:hanging="360" w:left="410"/>
      </w:pPr>
      <w:rPr>
        <w:rFonts w:hint="default"/>
        <w:i w:val="0"/>
      </w:rPr>
    </w:lvl>
    <w:lvl w:ilvl="1" w:tentative="1" w:tplc="040C0019">
      <w:start w:val="1"/>
      <w:numFmt w:val="lowerLetter"/>
      <w:lvlText w:val="%2."/>
      <w:lvlJc w:val="left"/>
      <w:pPr>
        <w:ind w:hanging="360" w:left="1130"/>
      </w:pPr>
    </w:lvl>
    <w:lvl w:ilvl="2" w:tentative="1" w:tplc="040C001B">
      <w:start w:val="1"/>
      <w:numFmt w:val="lowerRoman"/>
      <w:lvlText w:val="%3."/>
      <w:lvlJc w:val="right"/>
      <w:pPr>
        <w:ind w:hanging="180" w:left="1850"/>
      </w:pPr>
    </w:lvl>
    <w:lvl w:ilvl="3" w:tentative="1" w:tplc="040C000F">
      <w:start w:val="1"/>
      <w:numFmt w:val="decimal"/>
      <w:lvlText w:val="%4."/>
      <w:lvlJc w:val="left"/>
      <w:pPr>
        <w:ind w:hanging="360" w:left="2570"/>
      </w:pPr>
    </w:lvl>
    <w:lvl w:ilvl="4" w:tentative="1" w:tplc="040C0019">
      <w:start w:val="1"/>
      <w:numFmt w:val="lowerLetter"/>
      <w:lvlText w:val="%5."/>
      <w:lvlJc w:val="left"/>
      <w:pPr>
        <w:ind w:hanging="360" w:left="3290"/>
      </w:pPr>
    </w:lvl>
    <w:lvl w:ilvl="5" w:tentative="1" w:tplc="040C001B">
      <w:start w:val="1"/>
      <w:numFmt w:val="lowerRoman"/>
      <w:lvlText w:val="%6."/>
      <w:lvlJc w:val="right"/>
      <w:pPr>
        <w:ind w:hanging="180" w:left="4010"/>
      </w:pPr>
    </w:lvl>
    <w:lvl w:ilvl="6" w:tentative="1" w:tplc="040C000F">
      <w:start w:val="1"/>
      <w:numFmt w:val="decimal"/>
      <w:lvlText w:val="%7."/>
      <w:lvlJc w:val="left"/>
      <w:pPr>
        <w:ind w:hanging="360" w:left="4730"/>
      </w:pPr>
    </w:lvl>
    <w:lvl w:ilvl="7" w:tentative="1" w:tplc="040C0019">
      <w:start w:val="1"/>
      <w:numFmt w:val="lowerLetter"/>
      <w:lvlText w:val="%8."/>
      <w:lvlJc w:val="left"/>
      <w:pPr>
        <w:ind w:hanging="360" w:left="5450"/>
      </w:pPr>
    </w:lvl>
    <w:lvl w:ilvl="8" w:tentative="1" w:tplc="040C001B">
      <w:start w:val="1"/>
      <w:numFmt w:val="lowerRoman"/>
      <w:lvlText w:val="%9."/>
      <w:lvlJc w:val="right"/>
      <w:pPr>
        <w:ind w:hanging="180" w:left="6170"/>
      </w:pPr>
    </w:lvl>
  </w:abstractNum>
  <w:abstractNum w15:restartNumberingAfterBreak="0" w:abstractNumId="6">
    <w:nsid w:val="26856F57"/>
    <w:multiLevelType w:val="hybridMultilevel"/>
    <w:tmpl w:val="409C2DF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7D01CEA"/>
    <w:multiLevelType w:val="hybridMultilevel"/>
    <w:tmpl w:val="D91C9FAA"/>
    <w:lvl w:ilvl="0" w:tplc="BDD04396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382C761C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8578B81A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3A0FBAE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D5141B16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83A85B54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B0A5B82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DC287B2E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F65859BC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2C143DE"/>
    <w:multiLevelType w:val="hybridMultilevel"/>
    <w:tmpl w:val="C1961C7C"/>
    <w:lvl w:ilvl="0" w:tplc="44D4F35C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CD408A78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B6C64770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B060CE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4980471A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FD9E2356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DD663222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CC1E2F5A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DD4E980A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BD469DC"/>
    <w:multiLevelType w:val="hybridMultilevel"/>
    <w:tmpl w:val="D856EA88"/>
    <w:lvl w:ilvl="0" w:tplc="E4D8C51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ED6E3C20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0E6242FA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0DA048E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FC3C4C92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D1CADB88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955ECC24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F8C2F60C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DCCAE038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DC202FD"/>
    <w:multiLevelType w:val="hybridMultilevel"/>
    <w:tmpl w:val="A0F08A62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2A45272"/>
    <w:multiLevelType w:val="hybridMultilevel"/>
    <w:tmpl w:val="3B0E01B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EF62C8"/>
    <w:multiLevelType w:val="hybridMultilevel"/>
    <w:tmpl w:val="5BDA3ED2"/>
    <w:lvl w:ilvl="0" w:tplc="144AC64E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  <w:b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E1241EA"/>
    <w:multiLevelType w:val="hybridMultilevel"/>
    <w:tmpl w:val="C270FC82"/>
    <w:lvl w:ilvl="0" w:tplc="040C0005">
      <w:start w:val="1"/>
      <w:numFmt w:val="bullet"/>
      <w:lvlText w:val=""/>
      <w:lvlJc w:val="left"/>
      <w:pPr>
        <w:ind w:hanging="360" w:left="319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39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46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53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60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67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75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82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8955"/>
      </w:pPr>
      <w:rPr>
        <w:rFonts w:ascii="Wingdings" w:hAnsi="Wingdings" w:hint="default"/>
      </w:rPr>
    </w:lvl>
  </w:abstractNum>
  <w:abstractNum w15:restartNumberingAfterBreak="0" w:abstractNumId="14">
    <w:nsid w:val="4E8178A8"/>
    <w:multiLevelType w:val="hybridMultilevel"/>
    <w:tmpl w:val="556C7F90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5986D846">
      <w:start w:val="1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Calibri" w:hAnsi="Calibri" w:hint="default"/>
      </w:rPr>
    </w:lvl>
    <w:lvl w:ilvl="2" w:tentative="1" w:tplc="898428D0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Calibri" w:hAnsi="Calibri" w:hint="default"/>
      </w:rPr>
    </w:lvl>
    <w:lvl w:ilvl="3" w:tentative="1" w:tplc="214A7212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Calibri" w:hAnsi="Calibri" w:hint="default"/>
      </w:rPr>
    </w:lvl>
    <w:lvl w:ilvl="4" w:tentative="1" w:tplc="78F49210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Calibri" w:hAnsi="Calibri" w:hint="default"/>
      </w:rPr>
    </w:lvl>
    <w:lvl w:ilvl="5" w:tentative="1" w:tplc="E376A22A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Calibri" w:hAnsi="Calibri" w:hint="default"/>
      </w:rPr>
    </w:lvl>
    <w:lvl w:ilvl="6" w:tentative="1" w:tplc="A96C2D3C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Calibri" w:hAnsi="Calibri" w:hint="default"/>
      </w:rPr>
    </w:lvl>
    <w:lvl w:ilvl="7" w:tentative="1" w:tplc="9F867C90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Calibri" w:hAnsi="Calibri" w:hint="default"/>
      </w:rPr>
    </w:lvl>
    <w:lvl w:ilvl="8" w:tentative="1" w:tplc="2AA43078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Calibri" w:hAnsi="Calibri" w:hint="default"/>
      </w:rPr>
    </w:lvl>
  </w:abstractNum>
  <w:abstractNum w15:restartNumberingAfterBreak="0" w:abstractNumId="15">
    <w:nsid w:val="5EE70DF9"/>
    <w:multiLevelType w:val="hybridMultilevel"/>
    <w:tmpl w:val="55D8D91C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71232040"/>
    <w:multiLevelType w:val="hybridMultilevel"/>
    <w:tmpl w:val="03D0B03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715D4493"/>
    <w:multiLevelType w:val="hybridMultilevel"/>
    <w:tmpl w:val="04F457F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1A44FDB0">
      <w:numFmt w:val="bullet"/>
      <w:lvlText w:val="-"/>
      <w:lvlJc w:val="left"/>
      <w:pPr>
        <w:ind w:hanging="360" w:left="1440"/>
      </w:pPr>
      <w:rPr>
        <w:rFonts w:ascii="Calibri" w:cstheme="minorBidi" w:eastAsiaTheme="minorEastAsia" w:hAnsi="Calibri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2476A7F"/>
    <w:multiLevelType w:val="hybridMultilevel"/>
    <w:tmpl w:val="18667A0E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7D97625A"/>
    <w:multiLevelType w:val="hybridMultilevel"/>
    <w:tmpl w:val="EAD6A2F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3"/>
  </w:num>
  <w:num w:numId="5">
    <w:abstractNumId w:val="10"/>
  </w:num>
  <w:num w:numId="6">
    <w:abstractNumId w:val="16"/>
  </w:num>
  <w:num w:numId="7">
    <w:abstractNumId w:val="11"/>
  </w:num>
  <w:num w:numId="8">
    <w:abstractNumId w:val="6"/>
  </w:num>
  <w:num w:numId="9">
    <w:abstractNumId w:val="19"/>
  </w:num>
  <w:num w:numId="10">
    <w:abstractNumId w:val="4"/>
  </w:num>
  <w:num w:numId="11">
    <w:abstractNumId w:val="8"/>
  </w:num>
  <w:num w:numId="12">
    <w:abstractNumId w:val="9"/>
  </w:num>
  <w:num w:numId="13">
    <w:abstractNumId w:val="15"/>
  </w:num>
  <w:num w:numId="14">
    <w:abstractNumId w:val="18"/>
  </w:num>
  <w:num w:numId="15">
    <w:abstractNumId w:val="1"/>
  </w:num>
  <w:num w:numId="16">
    <w:abstractNumId w:val="0"/>
  </w:num>
  <w:num w:numId="17">
    <w:abstractNumId w:val="2"/>
  </w:num>
  <w:num w:numId="18">
    <w:abstractNumId w:val="7"/>
  </w:num>
  <w:num w:numId="19">
    <w:abstractNumId w:val="12"/>
  </w:num>
  <w:num w:numId="20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532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1E"/>
    <w:rsid w:val="00007524"/>
    <w:rsid w:val="000827FD"/>
    <w:rsid w:val="00085649"/>
    <w:rsid w:val="00094FC2"/>
    <w:rsid w:val="000C5ED9"/>
    <w:rsid w:val="000D2819"/>
    <w:rsid w:val="000E6A25"/>
    <w:rsid w:val="0015481E"/>
    <w:rsid w:val="0018061B"/>
    <w:rsid w:val="00194E85"/>
    <w:rsid w:val="001963C1"/>
    <w:rsid w:val="001D40C8"/>
    <w:rsid w:val="002254F6"/>
    <w:rsid w:val="002422F9"/>
    <w:rsid w:val="002534D5"/>
    <w:rsid w:val="00274BA8"/>
    <w:rsid w:val="00281190"/>
    <w:rsid w:val="00281D36"/>
    <w:rsid w:val="002E1EB4"/>
    <w:rsid w:val="002F5D42"/>
    <w:rsid w:val="002F7A8E"/>
    <w:rsid w:val="00307C11"/>
    <w:rsid w:val="00316801"/>
    <w:rsid w:val="003E43DE"/>
    <w:rsid w:val="003F7E48"/>
    <w:rsid w:val="00423C60"/>
    <w:rsid w:val="00451794"/>
    <w:rsid w:val="004A2E00"/>
    <w:rsid w:val="004B0029"/>
    <w:rsid w:val="004C1D2B"/>
    <w:rsid w:val="004F17F1"/>
    <w:rsid w:val="00522196"/>
    <w:rsid w:val="0052247A"/>
    <w:rsid w:val="005229A1"/>
    <w:rsid w:val="00530A0E"/>
    <w:rsid w:val="00582D00"/>
    <w:rsid w:val="0058354B"/>
    <w:rsid w:val="005A5440"/>
    <w:rsid w:val="005C4A44"/>
    <w:rsid w:val="005D1781"/>
    <w:rsid w:val="00691C84"/>
    <w:rsid w:val="006A12D7"/>
    <w:rsid w:val="006B11D4"/>
    <w:rsid w:val="006D13F7"/>
    <w:rsid w:val="006E1A9D"/>
    <w:rsid w:val="007062B4"/>
    <w:rsid w:val="00794BE3"/>
    <w:rsid w:val="007D2615"/>
    <w:rsid w:val="00816DC9"/>
    <w:rsid w:val="008255FA"/>
    <w:rsid w:val="00847305"/>
    <w:rsid w:val="008514C2"/>
    <w:rsid w:val="00855CDB"/>
    <w:rsid w:val="008659C3"/>
    <w:rsid w:val="0089779B"/>
    <w:rsid w:val="008A7ED4"/>
    <w:rsid w:val="008B4F9D"/>
    <w:rsid w:val="008D04D6"/>
    <w:rsid w:val="008E5F88"/>
    <w:rsid w:val="008E72C2"/>
    <w:rsid w:val="00973368"/>
    <w:rsid w:val="0097445F"/>
    <w:rsid w:val="0098133B"/>
    <w:rsid w:val="009A3C32"/>
    <w:rsid w:val="009A588A"/>
    <w:rsid w:val="00A00E22"/>
    <w:rsid w:val="00A85C67"/>
    <w:rsid w:val="00B273F4"/>
    <w:rsid w:val="00BB2206"/>
    <w:rsid w:val="00BD28A9"/>
    <w:rsid w:val="00C37593"/>
    <w:rsid w:val="00C466C2"/>
    <w:rsid w:val="00C5745B"/>
    <w:rsid w:val="00C612F3"/>
    <w:rsid w:val="00C767D2"/>
    <w:rsid w:val="00C857CA"/>
    <w:rsid w:val="00CB2920"/>
    <w:rsid w:val="00CB7F46"/>
    <w:rsid w:val="00CC2CCD"/>
    <w:rsid w:val="00CE084C"/>
    <w:rsid w:val="00CF2378"/>
    <w:rsid w:val="00CF2633"/>
    <w:rsid w:val="00D27A3A"/>
    <w:rsid w:val="00D53CF7"/>
    <w:rsid w:val="00D555FB"/>
    <w:rsid w:val="00D852FC"/>
    <w:rsid w:val="00DA393F"/>
    <w:rsid w:val="00DA7469"/>
    <w:rsid w:val="00DC7BA5"/>
    <w:rsid w:val="00DD4863"/>
    <w:rsid w:val="00E071B9"/>
    <w:rsid w:val="00E11D28"/>
    <w:rsid w:val="00E211C6"/>
    <w:rsid w:val="00E70D43"/>
    <w:rsid w:val="00E820FB"/>
    <w:rsid w:val="00E94D39"/>
    <w:rsid w:val="00F10872"/>
    <w:rsid w:val="00F37EEA"/>
    <w:rsid w:val="00F4262E"/>
    <w:rsid w:val="00F44558"/>
    <w:rsid w:val="00F47B63"/>
    <w:rsid w:val="00F70FD8"/>
    <w:rsid w:val="00F922D9"/>
    <w:rsid w:val="00FC3C4D"/>
    <w:rsid w:val="00FC71D4"/>
    <w:rsid w:val="00FE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53249" v:ext="edit"/>
    <o:shapelayout v:ext="edit">
      <o:idmap data="1" v:ext="edit"/>
    </o:shapelayout>
  </w:shapeDefaults>
  <w:decimalSymbol w:val=","/>
  <w:listSeparator w:val=";"/>
  <w14:docId w14:val="7548C066"/>
  <w15:chartTrackingRefBased/>
  <w15:docId w15:val="{9C009321-D86B-4ABB-A082-7F788207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5481E"/>
    <w:pPr>
      <w:spacing w:after="200" w:line="276" w:lineRule="auto"/>
    </w:p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F70FD8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15481E"/>
    <w:pPr>
      <w:spacing w:after="80" w:before="200" w:line="240" w:lineRule="auto"/>
      <w:outlineLvl w:val="4"/>
    </w:pPr>
    <w:rPr>
      <w:rFonts w:asciiTheme="majorHAnsi" w:cstheme="majorBidi" w:eastAsiaTheme="majorEastAsia" w:hAnsiTheme="majorHAnsi"/>
      <w:color w:themeColor="accent1" w:val="4472C4"/>
      <w:lang w:val="en-US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5Car" w:type="character">
    <w:name w:val="Titre 5 Car"/>
    <w:basedOn w:val="Policepardfaut"/>
    <w:link w:val="Titre5"/>
    <w:uiPriority w:val="9"/>
    <w:rsid w:val="0015481E"/>
    <w:rPr>
      <w:rFonts w:asciiTheme="majorHAnsi" w:cstheme="majorBidi" w:eastAsiaTheme="majorEastAsia" w:hAnsiTheme="majorHAnsi"/>
      <w:color w:themeColor="accent1" w:val="4472C4"/>
      <w:lang w:val="en-US"/>
    </w:rPr>
  </w:style>
  <w:style w:styleId="Paragraphedeliste" w:type="paragraph">
    <w:name w:val="List Paragraph"/>
    <w:basedOn w:val="Normal"/>
    <w:link w:val="ParagraphedelisteCar"/>
    <w:uiPriority w:val="34"/>
    <w:qFormat/>
    <w:rsid w:val="0015481E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15481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5481E"/>
  </w:style>
  <w:style w:styleId="Pieddepage" w:type="paragraph">
    <w:name w:val="footer"/>
    <w:basedOn w:val="Normal"/>
    <w:link w:val="PieddepageCar"/>
    <w:uiPriority w:val="99"/>
    <w:unhideWhenUsed/>
    <w:rsid w:val="0015481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5481E"/>
  </w:style>
  <w:style w:styleId="Grilledutableau" w:type="table">
    <w:name w:val="Table Grid"/>
    <w:basedOn w:val="TableauNormal"/>
    <w:uiPriority w:val="39"/>
    <w:rsid w:val="00C767D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link w:val="TextedebullesCar"/>
    <w:uiPriority w:val="99"/>
    <w:semiHidden/>
    <w:unhideWhenUsed/>
    <w:rsid w:val="00522196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522196"/>
    <w:rPr>
      <w:rFonts w:ascii="Segoe UI" w:cs="Segoe UI" w:hAnsi="Segoe UI"/>
      <w:sz w:val="18"/>
      <w:szCs w:val="18"/>
    </w:rPr>
  </w:style>
  <w:style w:styleId="Sansinterligne" w:type="paragraph">
    <w:name w:val="No Spacing"/>
    <w:link w:val="SansinterligneCar"/>
    <w:uiPriority w:val="1"/>
    <w:qFormat/>
    <w:rsid w:val="00DD4863"/>
    <w:pPr>
      <w:spacing w:after="0" w:line="240" w:lineRule="auto"/>
      <w:jc w:val="both"/>
    </w:pPr>
    <w:rPr>
      <w:rFonts w:ascii="Trebuchet MS" w:hAnsi="Trebuchet MS"/>
    </w:rPr>
  </w:style>
  <w:style w:customStyle="1" w:styleId="SansinterligneCar" w:type="character">
    <w:name w:val="Sans interligne Car"/>
    <w:basedOn w:val="Policepardfaut"/>
    <w:link w:val="Sansinterligne"/>
    <w:uiPriority w:val="1"/>
    <w:rsid w:val="00DD4863"/>
    <w:rPr>
      <w:rFonts w:ascii="Trebuchet MS" w:hAnsi="Trebuchet MS"/>
    </w:rPr>
  </w:style>
  <w:style w:customStyle="1" w:styleId="Titre2Car" w:type="character">
    <w:name w:val="Titre 2 Car"/>
    <w:basedOn w:val="Policepardfaut"/>
    <w:link w:val="Titre2"/>
    <w:uiPriority w:val="9"/>
    <w:semiHidden/>
    <w:rsid w:val="00F70FD8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Corpsdetexte" w:type="paragraph">
    <w:name w:val="Body Text"/>
    <w:basedOn w:val="Normal"/>
    <w:link w:val="CorpsdetexteCar"/>
    <w:rsid w:val="00F70FD8"/>
    <w:pPr>
      <w:tabs>
        <w:tab w:leader="dot" w:pos="4536" w:val="left"/>
      </w:tabs>
      <w:spacing w:after="0" w:line="240" w:lineRule="auto"/>
    </w:pPr>
    <w:rPr>
      <w:rFonts w:ascii="Arial" w:cs="Times New Roman" w:eastAsia="Times New Roman" w:hAnsi="Arial"/>
      <w:sz w:val="26"/>
      <w:szCs w:val="20"/>
    </w:rPr>
  </w:style>
  <w:style w:customStyle="1" w:styleId="CorpsdetexteCar" w:type="character">
    <w:name w:val="Corps de texte Car"/>
    <w:basedOn w:val="Policepardfaut"/>
    <w:link w:val="Corpsdetexte"/>
    <w:rsid w:val="00F70FD8"/>
    <w:rPr>
      <w:rFonts w:ascii="Arial" w:cs="Times New Roman" w:eastAsia="Times New Roman" w:hAnsi="Arial"/>
      <w:sz w:val="26"/>
      <w:szCs w:val="20"/>
    </w:rPr>
  </w:style>
  <w:style w:styleId="Retraitnormal" w:type="paragraph">
    <w:name w:val="Normal Indent"/>
    <w:basedOn w:val="Normal"/>
    <w:rsid w:val="00F70FD8"/>
    <w:pPr>
      <w:spacing w:after="0" w:line="240" w:lineRule="auto"/>
      <w:ind w:firstLine="851"/>
      <w:jc w:val="both"/>
    </w:pPr>
    <w:rPr>
      <w:rFonts w:ascii="CG Times (WN)" w:cs="Times New Roman" w:eastAsia="Times New Roman" w:hAnsi="CG Times (WN)"/>
      <w:szCs w:val="20"/>
    </w:rPr>
  </w:style>
  <w:style w:customStyle="1" w:styleId="ParagraphedelisteCar" w:type="character">
    <w:name w:val="Paragraphe de liste Car"/>
    <w:basedOn w:val="Policepardfaut"/>
    <w:link w:val="Paragraphedeliste"/>
    <w:uiPriority w:val="34"/>
    <w:locked/>
    <w:rsid w:val="0084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4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emf" Type="http://schemas.openxmlformats.org/officeDocument/2006/relationships/image"/><Relationship Id="rId9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D79B7-E8E2-4E0C-AD84-BBF4CA64C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2334</Words>
  <Characters>12838</Characters>
  <Application>Microsoft Office Word</Application>
  <DocSecurity>0</DocSecurity>
  <Lines>106</Lines>
  <Paragraphs>30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2022-02-21T17:40:00Z</dcterms:created>
  <cp:lastPrinted>2021-12-22T10:10:00Z</cp:lastPrinted>
  <dcterms:modified xsi:type="dcterms:W3CDTF">2022-02-21T18:13:00Z</dcterms:modified>
  <cp:revision>4</cp:revision>
</cp:coreProperties>
</file>