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232675" w:rsidR="00232675" w:rsidRDefault="00232675">
      <w:pPr>
        <w:pStyle w:val="Corpsdetexte2"/>
        <w:jc w:val="both"/>
        <w:rPr>
          <w:rFonts w:ascii="Arial" w:cs="Arial" w:hAnsi="Arial"/>
          <w:b/>
          <w:sz w:val="20"/>
        </w:rPr>
      </w:pPr>
    </w:p>
    <w:p w:rsidP="00232675" w:rsidR="00232675" w:rsidRDefault="00232675">
      <w:pPr>
        <w:pBdr>
          <w:top w:color="auto" w:space="0" w:sz="4" w:val="single"/>
          <w:left w:color="auto" w:space="4" w:sz="4" w:val="single"/>
          <w:bottom w:color="auto" w:space="1" w:sz="4" w:val="single"/>
          <w:right w:color="auto" w:space="4" w:sz="4" w:val="single"/>
        </w:pBdr>
        <w:jc w:val="both"/>
        <w:rPr>
          <w:rFonts w:ascii="Arial" w:cs="Arial" w:hAnsi="Arial"/>
        </w:rPr>
      </w:pPr>
    </w:p>
    <w:p w:rsidP="00232675" w:rsidR="00232675" w:rsidRDefault="00232675">
      <w:pPr>
        <w:pBdr>
          <w:top w:color="auto" w:space="0" w:sz="4" w:val="single"/>
          <w:left w:color="auto" w:space="4" w:sz="4" w:val="single"/>
          <w:bottom w:color="auto" w:space="1" w:sz="4" w:val="single"/>
          <w:right w:color="auto" w:space="4" w:sz="4" w:val="single"/>
        </w:pBdr>
        <w:spacing w:line="276" w:lineRule="auto"/>
        <w:jc w:val="center"/>
        <w:rPr>
          <w:rFonts w:ascii="Arial" w:cs="Arial" w:hAnsi="Arial"/>
          <w:b/>
          <w:i/>
          <w:color w:val="006699"/>
          <w:sz w:val="24"/>
          <w:szCs w:val="24"/>
        </w:rPr>
      </w:pPr>
      <w:r>
        <w:rPr>
          <w:rFonts w:ascii="Arial" w:cs="Arial" w:hAnsi="Arial"/>
          <w:b/>
          <w:i/>
          <w:color w:val="006699"/>
          <w:sz w:val="24"/>
          <w:szCs w:val="24"/>
        </w:rPr>
        <w:t xml:space="preserve">PROTOCOLE D’ACCORD 2022-2023 DANS LE CADRE DES </w:t>
      </w:r>
    </w:p>
    <w:p w:rsidP="00232675" w:rsidR="00232675" w:rsidRDefault="00232675">
      <w:pPr>
        <w:pBdr>
          <w:top w:color="auto" w:space="0" w:sz="4" w:val="single"/>
          <w:left w:color="auto" w:space="4" w:sz="4" w:val="single"/>
          <w:bottom w:color="auto" w:space="1" w:sz="4" w:val="single"/>
          <w:right w:color="auto" w:space="4" w:sz="4" w:val="single"/>
        </w:pBdr>
        <w:spacing w:line="276" w:lineRule="auto"/>
        <w:jc w:val="center"/>
        <w:rPr>
          <w:rFonts w:ascii="Arial" w:cs="Arial" w:hAnsi="Arial"/>
          <w:b/>
          <w:i/>
          <w:color w:val="006699"/>
          <w:sz w:val="24"/>
          <w:szCs w:val="24"/>
        </w:rPr>
      </w:pPr>
      <w:r>
        <w:rPr>
          <w:rFonts w:ascii="Arial" w:cs="Arial" w:hAnsi="Arial"/>
          <w:b/>
          <w:i/>
          <w:color w:val="006699"/>
          <w:sz w:val="24"/>
          <w:szCs w:val="24"/>
        </w:rPr>
        <w:t>NEGOCIATIONS ANNUELLES OBLIGATOIRES</w:t>
      </w:r>
    </w:p>
    <w:p w:rsidP="00232675" w:rsidR="00232675" w:rsidRDefault="00232675">
      <w:pPr>
        <w:pStyle w:val="Corpsdetexte2"/>
        <w:jc w:val="both"/>
        <w:rPr>
          <w:rFonts w:ascii="Arial" w:cs="Arial" w:hAnsi="Arial"/>
          <w:b/>
          <w:sz w:val="20"/>
        </w:rPr>
      </w:pPr>
    </w:p>
    <w:p w:rsidP="00232675" w:rsidR="00232675" w:rsidRDefault="00232675">
      <w:pPr>
        <w:pStyle w:val="Corpsdetexte2"/>
        <w:jc w:val="both"/>
        <w:rPr>
          <w:rFonts w:ascii="Arial" w:cs="Arial" w:hAnsi="Arial"/>
          <w:b/>
          <w:sz w:val="20"/>
        </w:rPr>
      </w:pPr>
    </w:p>
    <w:p w:rsidP="00232675" w:rsidR="00232675" w:rsidRDefault="00232675">
      <w:pPr>
        <w:pStyle w:val="Corpsdetexte2"/>
        <w:jc w:val="both"/>
        <w:rPr>
          <w:rFonts w:ascii="Arial" w:cs="Arial" w:hAnsi="Arial"/>
          <w:b/>
          <w:sz w:val="20"/>
        </w:rPr>
      </w:pPr>
    </w:p>
    <w:p w:rsidP="00232675" w:rsidR="00232675" w:rsidRDefault="00232675">
      <w:pPr>
        <w:pStyle w:val="Corpsdetexte2"/>
        <w:spacing w:line="276" w:lineRule="auto"/>
        <w:jc w:val="both"/>
        <w:rPr>
          <w:rFonts w:ascii="Arial" w:cs="Arial" w:hAnsi="Arial"/>
          <w:b/>
          <w:sz w:val="20"/>
        </w:rPr>
      </w:pPr>
      <w:r>
        <w:rPr>
          <w:rFonts w:ascii="Arial" w:cs="Arial" w:hAnsi="Arial"/>
          <w:b/>
          <w:sz w:val="20"/>
        </w:rPr>
        <w:t>Entre les soussignés :</w:t>
      </w:r>
    </w:p>
    <w:p w:rsidP="00232675" w:rsidR="00232675" w:rsidRDefault="00232675">
      <w:pPr>
        <w:pStyle w:val="Corpsdetexte2"/>
        <w:spacing w:line="276" w:lineRule="auto"/>
        <w:jc w:val="both"/>
        <w:rPr>
          <w:rFonts w:ascii="Arial" w:cs="Arial" w:hAnsi="Arial"/>
          <w:b/>
          <w:sz w:val="20"/>
        </w:rPr>
      </w:pPr>
    </w:p>
    <w:p w:rsidP="00232675" w:rsidR="00232675" w:rsidRDefault="00232675">
      <w:pPr>
        <w:spacing w:line="276" w:lineRule="auto"/>
        <w:jc w:val="both"/>
        <w:rPr>
          <w:rFonts w:ascii="Arial" w:cs="Arial" w:hAnsi="Arial"/>
        </w:rPr>
      </w:pPr>
      <w:r>
        <w:rPr>
          <w:rFonts w:ascii="Arial" w:cs="Arial" w:hAnsi="Arial"/>
          <w:b/>
        </w:rPr>
        <w:t>L’entreprise de DELPHARM GAILLARD</w:t>
      </w:r>
      <w:r>
        <w:rPr>
          <w:rFonts w:ascii="Arial" w:cs="Arial" w:hAnsi="Arial"/>
        </w:rPr>
        <w:t xml:space="preserve"> dont le siège social est 33 </w:t>
      </w:r>
      <w:proofErr w:type="gramStart"/>
      <w:r>
        <w:rPr>
          <w:rFonts w:ascii="Arial" w:cs="Arial" w:hAnsi="Arial"/>
        </w:rPr>
        <w:t>rue</w:t>
      </w:r>
      <w:proofErr w:type="gramEnd"/>
      <w:r>
        <w:rPr>
          <w:rFonts w:ascii="Arial" w:cs="Arial" w:hAnsi="Arial"/>
        </w:rPr>
        <w:t xml:space="preserve"> de l’Industrie 74240 Gaillard, ci-après dénommée « l’entreprise », représentée par sa Directrice de Site,</w:t>
      </w:r>
    </w:p>
    <w:p w:rsidP="00232675" w:rsidR="00232675" w:rsidRDefault="00232675">
      <w:pPr>
        <w:spacing w:line="276" w:lineRule="auto"/>
        <w:ind w:firstLine="720" w:left="6480"/>
        <w:jc w:val="center"/>
        <w:rPr>
          <w:rFonts w:ascii="Arial" w:cs="Arial" w:hAnsi="Arial"/>
        </w:rPr>
      </w:pPr>
      <w:r>
        <w:rPr>
          <w:rFonts w:ascii="Arial" w:cs="Arial" w:hAnsi="Arial"/>
        </w:rPr>
        <w:t>D’une part,</w:t>
      </w:r>
    </w:p>
    <w:p w:rsidP="00232675" w:rsidR="00232675" w:rsidRDefault="00232675">
      <w:pPr>
        <w:pStyle w:val="Titre3"/>
        <w:spacing w:line="276" w:lineRule="auto"/>
        <w:jc w:val="both"/>
        <w:rPr>
          <w:rFonts w:ascii="Arial" w:cs="Arial" w:hAnsi="Arial"/>
          <w:sz w:val="20"/>
        </w:rPr>
      </w:pPr>
    </w:p>
    <w:p w:rsidP="00232675" w:rsidR="00232675" w:rsidRDefault="00232675">
      <w:pPr>
        <w:pStyle w:val="Titre3"/>
        <w:spacing w:line="276" w:lineRule="auto"/>
        <w:jc w:val="both"/>
        <w:rPr>
          <w:rFonts w:ascii="Arial" w:cs="Arial" w:hAnsi="Arial"/>
          <w:b w:val="0"/>
          <w:bCs/>
          <w:sz w:val="20"/>
        </w:rPr>
      </w:pPr>
      <w:r>
        <w:rPr>
          <w:rFonts w:ascii="Arial" w:cs="Arial" w:hAnsi="Arial"/>
          <w:b w:val="0"/>
          <w:bCs/>
          <w:sz w:val="20"/>
        </w:rPr>
        <w:t>Et</w:t>
      </w:r>
    </w:p>
    <w:p w:rsidP="00232675" w:rsidR="00232675" w:rsidRDefault="00232675">
      <w:pPr>
        <w:spacing w:line="276" w:lineRule="auto"/>
        <w:jc w:val="both"/>
        <w:rPr>
          <w:rFonts w:ascii="Arial" w:cs="Arial" w:hAnsi="Arial"/>
          <w:b/>
        </w:rPr>
      </w:pPr>
    </w:p>
    <w:p w:rsidP="00232675" w:rsidR="00232675" w:rsidRDefault="00232675">
      <w:pPr>
        <w:spacing w:line="276" w:lineRule="auto"/>
        <w:jc w:val="both"/>
        <w:rPr>
          <w:rFonts w:ascii="Arial" w:cs="Arial" w:hAnsi="Arial"/>
        </w:rPr>
      </w:pPr>
      <w:r>
        <w:rPr>
          <w:rFonts w:ascii="Arial" w:cs="Arial" w:hAnsi="Arial"/>
          <w:b/>
        </w:rPr>
        <w:t>L’Organisation Syndicale</w:t>
      </w:r>
      <w:r>
        <w:rPr>
          <w:rFonts w:ascii="Arial" w:cs="Arial" w:hAnsi="Arial"/>
        </w:rPr>
        <w:t xml:space="preserve"> désignée ci-après : </w:t>
      </w:r>
      <w:r w:rsidR="004019CA">
        <w:rPr>
          <w:rFonts w:ascii="Arial" w:cs="Arial" w:hAnsi="Arial"/>
        </w:rPr>
        <w:t>CGT</w:t>
      </w:r>
      <w:r>
        <w:rPr>
          <w:rFonts w:ascii="Arial" w:cs="Arial" w:hAnsi="Arial"/>
        </w:rPr>
        <w:t>, représ</w:t>
      </w:r>
      <w:r w:rsidR="00F7528B">
        <w:rPr>
          <w:rFonts w:ascii="Arial" w:cs="Arial" w:hAnsi="Arial"/>
        </w:rPr>
        <w:t>entée par son délégué syndical,</w:t>
      </w:r>
    </w:p>
    <w:p w:rsidP="00232675" w:rsidR="00232675" w:rsidRDefault="00232675">
      <w:pPr>
        <w:spacing w:line="276" w:lineRule="auto"/>
        <w:ind w:firstLine="720" w:left="6480"/>
        <w:jc w:val="center"/>
        <w:rPr>
          <w:rFonts w:ascii="Arial" w:cs="Arial" w:hAnsi="Arial"/>
        </w:rPr>
      </w:pPr>
      <w:r>
        <w:rPr>
          <w:rFonts w:ascii="Arial" w:cs="Arial" w:hAnsi="Arial"/>
        </w:rPr>
        <w:t>D’autre part.</w:t>
      </w:r>
    </w:p>
    <w:p w:rsidP="00232675" w:rsidR="00232675" w:rsidRDefault="00232675">
      <w:pPr>
        <w:spacing w:line="276" w:lineRule="auto"/>
        <w:jc w:val="both"/>
        <w:rPr>
          <w:rFonts w:ascii="Arial" w:cs="Arial" w:hAnsi="Arial"/>
        </w:rPr>
      </w:pPr>
    </w:p>
    <w:p w:rsidP="00232675" w:rsidR="00232675" w:rsidRDefault="00232675">
      <w:pPr>
        <w:spacing w:line="276" w:lineRule="auto"/>
        <w:jc w:val="both"/>
        <w:rPr>
          <w:rFonts w:ascii="Arial" w:cs="Arial" w:hAnsi="Arial"/>
        </w:rPr>
      </w:pPr>
    </w:p>
    <w:p w:rsidP="00232675" w:rsidR="00232675" w:rsidRDefault="00232675">
      <w:pPr>
        <w:spacing w:line="276" w:lineRule="auto"/>
        <w:jc w:val="both"/>
        <w:rPr>
          <w:rFonts w:ascii="Arial" w:cs="Arial" w:hAnsi="Arial"/>
          <w:i/>
        </w:rPr>
      </w:pPr>
      <w:r>
        <w:rPr>
          <w:rFonts w:ascii="Arial" w:cs="Arial" w:hAnsi="Arial"/>
          <w:i/>
        </w:rPr>
        <w:t>Ont, conformément aux articles L.2242-1  à 14 du code du travail, engagé la négociation annuelle obligatoire sur les thèmes mentionnés dans la loi et notamment sur les salaires effectifs, la durée et l’organisation du temps de travail, les objectifs en matière d’égalité professionnelle entre les femmes et les hommes, les travailleurs handicapés, la qualité de vie au travail et l’épargne salariale.</w:t>
      </w:r>
    </w:p>
    <w:p w:rsidP="00232675" w:rsidR="00232675" w:rsidRDefault="00232675">
      <w:pPr>
        <w:spacing w:line="276" w:lineRule="auto"/>
        <w:jc w:val="both"/>
        <w:rPr>
          <w:rFonts w:ascii="Arial" w:cs="Arial" w:hAnsi="Arial"/>
          <w:i/>
          <w:iCs/>
        </w:rPr>
      </w:pPr>
    </w:p>
    <w:p w:rsidP="00232675" w:rsidR="00232675" w:rsidRDefault="00232675">
      <w:pPr>
        <w:spacing w:line="276" w:lineRule="auto"/>
        <w:jc w:val="both"/>
        <w:rPr>
          <w:rFonts w:ascii="Arial" w:cs="Arial" w:hAnsi="Arial"/>
          <w:i/>
        </w:rPr>
      </w:pPr>
      <w:r>
        <w:rPr>
          <w:rFonts w:ascii="Arial" w:cs="Arial" w:hAnsi="Arial"/>
          <w:i/>
        </w:rPr>
        <w:t xml:space="preserve">Il est établi à la suite des réunions de négociation en date des </w:t>
      </w:r>
      <w:r w:rsidR="00955BF2">
        <w:rPr>
          <w:rFonts w:ascii="Arial" w:cs="Arial" w:hAnsi="Arial"/>
          <w:i/>
        </w:rPr>
        <w:t>17 et 31 mai</w:t>
      </w:r>
      <w:r w:rsidR="000C2D86">
        <w:rPr>
          <w:rFonts w:ascii="Arial" w:cs="Arial" w:hAnsi="Arial"/>
          <w:i/>
        </w:rPr>
        <w:t xml:space="preserve"> et</w:t>
      </w:r>
      <w:r>
        <w:rPr>
          <w:rFonts w:ascii="Arial" w:cs="Arial" w:hAnsi="Arial"/>
          <w:i/>
        </w:rPr>
        <w:t xml:space="preserve"> </w:t>
      </w:r>
      <w:r w:rsidR="00955BF2">
        <w:rPr>
          <w:rFonts w:ascii="Arial" w:cs="Arial" w:hAnsi="Arial"/>
          <w:i/>
        </w:rPr>
        <w:t>7</w:t>
      </w:r>
      <w:r w:rsidR="000C2D86">
        <w:rPr>
          <w:rFonts w:ascii="Arial" w:cs="Arial" w:hAnsi="Arial"/>
          <w:i/>
        </w:rPr>
        <w:t xml:space="preserve"> juin</w:t>
      </w:r>
      <w:r>
        <w:rPr>
          <w:rFonts w:ascii="Arial" w:cs="Arial" w:hAnsi="Arial"/>
          <w:i/>
        </w:rPr>
        <w:t xml:space="preserve"> 202</w:t>
      </w:r>
      <w:r w:rsidR="00955BF2">
        <w:rPr>
          <w:rFonts w:ascii="Arial" w:cs="Arial" w:hAnsi="Arial"/>
          <w:i/>
        </w:rPr>
        <w:t>2</w:t>
      </w:r>
      <w:r>
        <w:rPr>
          <w:rFonts w:ascii="Arial" w:cs="Arial" w:hAnsi="Arial"/>
          <w:i/>
        </w:rPr>
        <w:t xml:space="preserve"> le présent accord, qui fera l’objet d’un dépôt dans les conditions prévues par le même article du code du travail.</w:t>
      </w:r>
    </w:p>
    <w:p w:rsidP="00232675" w:rsidR="00232675" w:rsidRDefault="00232675">
      <w:pPr>
        <w:spacing w:line="276" w:lineRule="auto"/>
        <w:jc w:val="both"/>
        <w:rPr>
          <w:rFonts w:ascii="Arial" w:cs="Arial" w:hAnsi="Arial"/>
        </w:rPr>
      </w:pPr>
    </w:p>
    <w:p w:rsidP="00232675" w:rsidR="00232675" w:rsidRDefault="00232675">
      <w:pPr>
        <w:spacing w:line="276" w:lineRule="auto"/>
        <w:jc w:val="both"/>
        <w:rPr>
          <w:rFonts w:ascii="Arial" w:cs="Arial" w:hAnsi="Arial"/>
        </w:rPr>
      </w:pPr>
    </w:p>
    <w:p w:rsidP="00232675" w:rsidR="00232675" w:rsidRDefault="00232675">
      <w:pPr>
        <w:pStyle w:val="Titre3"/>
        <w:spacing w:line="276" w:lineRule="auto"/>
        <w:jc w:val="both"/>
        <w:rPr>
          <w:rFonts w:ascii="Arial" w:cs="Arial" w:hAnsi="Arial"/>
          <w:sz w:val="20"/>
        </w:rPr>
      </w:pPr>
      <w:r>
        <w:rPr>
          <w:rFonts w:ascii="Arial" w:cs="Arial" w:hAnsi="Arial"/>
          <w:sz w:val="20"/>
        </w:rPr>
        <w:t>PREAMBULE</w:t>
      </w:r>
    </w:p>
    <w:p w:rsidP="00232675" w:rsidR="00232675" w:rsidRDefault="00232675">
      <w:pPr>
        <w:jc w:val="both"/>
        <w:rPr>
          <w:rFonts w:ascii="Arial" w:cs="Arial" w:hAnsi="Arial"/>
        </w:rPr>
      </w:pPr>
    </w:p>
    <w:p w:rsidP="00232675" w:rsidR="00232675" w:rsidRDefault="00232675">
      <w:pPr>
        <w:spacing w:line="276" w:lineRule="auto"/>
        <w:jc w:val="both"/>
        <w:rPr>
          <w:rFonts w:ascii="Arial" w:cs="Arial" w:hAnsi="Arial"/>
        </w:rPr>
      </w:pPr>
      <w:r>
        <w:rPr>
          <w:rFonts w:ascii="Arial" w:cs="Arial" w:hAnsi="Arial"/>
        </w:rPr>
        <w:t>Les négociations annuelles se sont tenues au sein de l’entreprise au titre de l’année 2022-2023 (année budgétaire du 1</w:t>
      </w:r>
      <w:r>
        <w:rPr>
          <w:rFonts w:ascii="Arial" w:cs="Arial" w:hAnsi="Arial"/>
          <w:vertAlign w:val="superscript"/>
        </w:rPr>
        <w:t>er</w:t>
      </w:r>
      <w:r>
        <w:rPr>
          <w:rFonts w:ascii="Arial" w:cs="Arial" w:hAnsi="Arial"/>
        </w:rPr>
        <w:t xml:space="preserve"> juillet  N au  30 juin N+1).</w:t>
      </w:r>
    </w:p>
    <w:p w:rsidP="00232675" w:rsidR="00232675" w:rsidRDefault="00232675">
      <w:pPr>
        <w:spacing w:line="276" w:lineRule="auto"/>
        <w:jc w:val="both"/>
        <w:rPr>
          <w:rFonts w:ascii="Arial" w:cs="Arial" w:hAnsi="Arial"/>
        </w:rPr>
      </w:pPr>
      <w:r>
        <w:rPr>
          <w:rFonts w:ascii="Arial" w:cs="Arial" w:hAnsi="Arial"/>
        </w:rPr>
        <w:t>Les parties signataires ont recherché l’équilibre entre les contraintes économiques particulièrement fortes pour l’entreprise et les souhaits des salariés en matière salariale.</w:t>
      </w:r>
    </w:p>
    <w:p w:rsidP="00232675" w:rsidR="00232675" w:rsidRDefault="00232675">
      <w:pPr>
        <w:pStyle w:val="NormalWeb"/>
        <w:spacing w:after="0" w:afterAutospacing="0" w:before="0" w:beforeAutospacing="0" w:line="276" w:lineRule="auto"/>
        <w:textAlignment w:val="baseline"/>
        <w:rPr>
          <w:rFonts w:ascii="Arial" w:cs="Arial" w:hAnsi="Arial"/>
          <w:sz w:val="20"/>
          <w:szCs w:val="20"/>
        </w:rPr>
      </w:pPr>
    </w:p>
    <w:p w:rsidP="00232675" w:rsidR="00232675" w:rsidRDefault="00232675" w:rsidRPr="00955BF2">
      <w:pPr>
        <w:pStyle w:val="NormalWeb"/>
        <w:spacing w:after="0" w:afterAutospacing="0" w:before="0" w:beforeAutospacing="0" w:line="276" w:lineRule="auto"/>
        <w:textAlignment w:val="baseline"/>
        <w:rPr>
          <w:rFonts w:ascii="Arial" w:cs="Arial" w:hAnsi="Arial"/>
          <w:sz w:val="20"/>
          <w:szCs w:val="20"/>
        </w:rPr>
      </w:pPr>
      <w:r>
        <w:rPr>
          <w:rFonts w:ascii="Arial" w:cs="Arial" w:hAnsi="Arial"/>
          <w:sz w:val="20"/>
          <w:szCs w:val="20"/>
        </w:rPr>
        <w:t xml:space="preserve">Dans un contexte difficile de forte inflation, avec une pression du client, les négociations se sont </w:t>
      </w:r>
      <w:r w:rsidRPr="00955BF2">
        <w:rPr>
          <w:rFonts w:ascii="Arial" w:cs="Arial" w:hAnsi="Arial"/>
          <w:sz w:val="20"/>
          <w:szCs w:val="20"/>
        </w:rPr>
        <w:t>engagées avec plusieurs enjeux :</w:t>
      </w:r>
    </w:p>
    <w:p w:rsidP="00232675" w:rsidR="00232675" w:rsidRDefault="00232675" w:rsidRPr="00955BF2">
      <w:pPr>
        <w:jc w:val="both"/>
        <w:rPr>
          <w:rFonts w:ascii="Arial" w:cs="Arial" w:hAnsi="Arial"/>
        </w:rPr>
      </w:pPr>
    </w:p>
    <w:p w:rsidP="00232675" w:rsidR="00232675" w:rsidRDefault="00232675" w:rsidRPr="00955BF2">
      <w:pPr>
        <w:numPr>
          <w:ilvl w:val="0"/>
          <w:numId w:val="1"/>
        </w:numPr>
        <w:spacing w:line="276" w:lineRule="auto"/>
        <w:ind w:left="1267"/>
        <w:contextualSpacing/>
        <w:jc w:val="both"/>
        <w:rPr>
          <w:rFonts w:ascii="Arial" w:cs="Arial" w:hAnsi="Arial"/>
        </w:rPr>
      </w:pPr>
      <w:r w:rsidRPr="00955BF2">
        <w:rPr>
          <w:rFonts w:ascii="Arial" w:cs="Arial" w:hAnsi="Arial"/>
        </w:rPr>
        <w:t>Mettre en œuvre des mesures exceptionnelles, face à une conjoncture économique exceptionnelle (inflation)</w:t>
      </w:r>
    </w:p>
    <w:p w:rsidP="00232675" w:rsidR="00232675" w:rsidRDefault="00232675" w:rsidRPr="00955BF2">
      <w:pPr>
        <w:numPr>
          <w:ilvl w:val="0"/>
          <w:numId w:val="1"/>
        </w:numPr>
        <w:spacing w:line="276" w:lineRule="auto"/>
        <w:ind w:left="1267"/>
        <w:contextualSpacing/>
        <w:jc w:val="both"/>
        <w:rPr>
          <w:rFonts w:ascii="Arial" w:cs="Arial" w:hAnsi="Arial"/>
        </w:rPr>
      </w:pPr>
      <w:r w:rsidRPr="00955BF2">
        <w:rPr>
          <w:rFonts w:ascii="Arial" w:cs="Arial" w:hAnsi="Arial"/>
        </w:rPr>
        <w:t>Mettre en œuvre des mesures immédiates</w:t>
      </w:r>
    </w:p>
    <w:p w:rsidP="00232675" w:rsidR="00232675" w:rsidRDefault="00232675" w:rsidRPr="00955BF2">
      <w:pPr>
        <w:numPr>
          <w:ilvl w:val="0"/>
          <w:numId w:val="1"/>
        </w:numPr>
        <w:spacing w:line="276" w:lineRule="auto"/>
        <w:ind w:left="1267"/>
        <w:contextualSpacing/>
        <w:jc w:val="both"/>
        <w:rPr>
          <w:rFonts w:ascii="Arial" w:cs="Arial" w:hAnsi="Arial"/>
          <w:bCs/>
          <w:color w:val="000000"/>
          <w:kern w:val="24"/>
        </w:rPr>
      </w:pPr>
      <w:r w:rsidRPr="00955BF2">
        <w:rPr>
          <w:rFonts w:ascii="Arial" w:cs="Arial" w:hAnsi="Arial"/>
          <w:color w:val="000000"/>
          <w:kern w:val="24"/>
        </w:rPr>
        <w:t xml:space="preserve">Préserver les enjeux de politique sociale de l’entreprise, et notamment permettre à chaque </w:t>
      </w:r>
      <w:r w:rsidRPr="00955BF2">
        <w:rPr>
          <w:rFonts w:ascii="Arial" w:cs="Arial" w:hAnsi="Arial"/>
          <w:bCs/>
          <w:color w:val="000000"/>
          <w:kern w:val="24"/>
        </w:rPr>
        <w:t>collaborateur</w:t>
      </w:r>
      <w:r w:rsidRPr="00955BF2">
        <w:rPr>
          <w:rFonts w:ascii="Arial" w:cs="Arial" w:hAnsi="Arial"/>
          <w:color w:val="000000"/>
          <w:kern w:val="24"/>
        </w:rPr>
        <w:t xml:space="preserve"> de se sentir </w:t>
      </w:r>
      <w:r w:rsidRPr="00955BF2">
        <w:rPr>
          <w:rFonts w:ascii="Arial" w:cs="Arial" w:hAnsi="Arial"/>
          <w:bCs/>
          <w:color w:val="000000"/>
          <w:kern w:val="24"/>
        </w:rPr>
        <w:t>pleinement impliqué</w:t>
      </w:r>
      <w:r w:rsidRPr="00955BF2">
        <w:rPr>
          <w:rFonts w:ascii="Arial" w:cs="Arial" w:hAnsi="Arial"/>
          <w:color w:val="000000"/>
          <w:kern w:val="24"/>
        </w:rPr>
        <w:t xml:space="preserve"> dans les orientations prises par l’entreprise, </w:t>
      </w:r>
      <w:r w:rsidRPr="00955BF2">
        <w:rPr>
          <w:rFonts w:ascii="Arial" w:cs="Arial" w:hAnsi="Arial"/>
          <w:bCs/>
          <w:color w:val="000000"/>
          <w:kern w:val="24"/>
        </w:rPr>
        <w:t>fidéliser et motiver les salariés.</w:t>
      </w:r>
    </w:p>
    <w:p w:rsidP="00232675" w:rsidR="00232675" w:rsidRDefault="00232675" w:rsidRPr="00955BF2">
      <w:pPr>
        <w:numPr>
          <w:ilvl w:val="0"/>
          <w:numId w:val="1"/>
        </w:numPr>
        <w:spacing w:line="276" w:lineRule="auto"/>
        <w:ind w:left="1267"/>
        <w:contextualSpacing/>
        <w:jc w:val="both"/>
        <w:rPr>
          <w:rFonts w:ascii="Arial" w:cs="Arial" w:hAnsi="Arial"/>
        </w:rPr>
      </w:pPr>
      <w:r w:rsidRPr="00955BF2">
        <w:rPr>
          <w:rFonts w:ascii="Arial" w:cs="Arial" w:hAnsi="Arial"/>
          <w:color w:val="000000"/>
          <w:kern w:val="24"/>
        </w:rPr>
        <w:t>Limiter l’impact pour l’entreprise déjà largement pénalisée par les hausses de prix sur les matières premières et articles de conditionnement</w:t>
      </w:r>
    </w:p>
    <w:p w:rsidP="00232675" w:rsidR="00232675" w:rsidRDefault="00232675" w:rsidRPr="00955BF2">
      <w:pPr>
        <w:numPr>
          <w:ilvl w:val="0"/>
          <w:numId w:val="1"/>
        </w:numPr>
        <w:spacing w:line="276" w:lineRule="auto"/>
        <w:ind w:left="1267"/>
        <w:contextualSpacing/>
        <w:jc w:val="both"/>
        <w:rPr>
          <w:rFonts w:ascii="Arial" w:cs="Arial" w:hAnsi="Arial"/>
        </w:rPr>
      </w:pPr>
      <w:r w:rsidRPr="00955BF2">
        <w:rPr>
          <w:rFonts w:ascii="Arial" w:cs="Arial" w:hAnsi="Arial"/>
        </w:rPr>
        <w:t>Maintenir l’attractivité de l’entreprise pour des candidats</w:t>
      </w:r>
    </w:p>
    <w:p w:rsidR="00232675" w:rsidRDefault="00232675">
      <w:pPr>
        <w:spacing w:after="160" w:line="259" w:lineRule="auto"/>
        <w:rPr>
          <w:rFonts w:ascii="Arial" w:cs="Arial" w:hAnsi="Arial"/>
          <w:b/>
          <w:i/>
          <w:lang w:eastAsia="en-US"/>
        </w:rPr>
      </w:pPr>
      <w:r>
        <w:rPr>
          <w:rFonts w:ascii="Arial" w:cs="Arial" w:hAnsi="Arial"/>
          <w:b/>
          <w:i/>
          <w:lang w:eastAsia="en-US"/>
        </w:rPr>
        <w:br w:type="page"/>
      </w:r>
    </w:p>
    <w:p w:rsidP="00232675" w:rsidR="00232675" w:rsidRDefault="00232675">
      <w:pPr>
        <w:jc w:val="both"/>
        <w:rPr>
          <w:rFonts w:ascii="Arial" w:cs="Arial" w:hAnsi="Arial"/>
          <w:b/>
          <w:i/>
          <w:lang w:eastAsia="en-US"/>
        </w:rPr>
      </w:pPr>
      <w:r>
        <w:rPr>
          <w:rFonts w:ascii="Arial" w:cs="Arial" w:hAnsi="Arial"/>
          <w:b/>
          <w:i/>
          <w:lang w:eastAsia="en-US"/>
        </w:rPr>
        <w:lastRenderedPageBreak/>
        <w:t>IL A ETE CONVENU CE QUI SUIT :</w:t>
      </w:r>
    </w:p>
    <w:p w:rsidP="00232675" w:rsidR="00232675" w:rsidRDefault="00232675">
      <w:pPr>
        <w:jc w:val="both"/>
        <w:rPr>
          <w:rFonts w:ascii="Arial" w:cs="Arial" w:hAnsi="Arial"/>
          <w:b/>
        </w:rPr>
      </w:pPr>
    </w:p>
    <w:p w:rsidP="00232675" w:rsidR="00232675" w:rsidRDefault="00232675">
      <w:pPr>
        <w:jc w:val="both"/>
        <w:rPr>
          <w:rFonts w:ascii="Arial" w:cs="Arial" w:hAnsi="Arial"/>
        </w:rPr>
      </w:pPr>
    </w:p>
    <w:p w:rsidP="00232675" w:rsidR="00232675" w:rsidRDefault="00232675">
      <w:pPr>
        <w:tabs>
          <w:tab w:pos="360" w:val="num"/>
        </w:tabs>
        <w:spacing w:line="276" w:lineRule="auto"/>
        <w:ind w:hanging="360" w:left="360"/>
        <w:jc w:val="both"/>
        <w:rPr>
          <w:rFonts w:ascii="Arial" w:cs="Arial" w:hAnsi="Arial"/>
          <w:b/>
          <w:i/>
          <w:color w:val="006699"/>
          <w:u w:val="single"/>
        </w:rPr>
      </w:pPr>
      <w:r>
        <w:rPr>
          <w:rFonts w:ascii="Arial" w:cs="Arial" w:hAnsi="Arial"/>
          <w:b/>
          <w:i/>
          <w:color w:val="006699"/>
          <w:u w:val="single"/>
        </w:rPr>
        <w:t>1. ORGANISATION DU TEMPS DE TRAVAIL</w:t>
      </w:r>
    </w:p>
    <w:p w:rsidP="00232675" w:rsidR="00232675" w:rsidRDefault="00232675">
      <w:pPr>
        <w:spacing w:line="276" w:lineRule="auto"/>
        <w:jc w:val="both"/>
        <w:rPr>
          <w:rFonts w:ascii="Arial" w:cs="Arial" w:hAnsi="Arial"/>
        </w:rPr>
      </w:pPr>
    </w:p>
    <w:p w:rsidP="00305698" w:rsidR="00232675" w:rsidRDefault="00232675">
      <w:pPr>
        <w:spacing w:line="276" w:lineRule="auto"/>
        <w:ind w:left="720"/>
        <w:jc w:val="both"/>
        <w:rPr>
          <w:rFonts w:ascii="Arial" w:cs="Arial" w:hAnsi="Arial"/>
          <w:b/>
        </w:rPr>
      </w:pPr>
      <w:r>
        <w:rPr>
          <w:rFonts w:ascii="Arial" w:cs="Arial" w:hAnsi="Arial"/>
          <w:b/>
        </w:rPr>
        <w:t>Planification des congés :</w:t>
      </w:r>
    </w:p>
    <w:p w:rsidP="00232675" w:rsidR="00232675" w:rsidRDefault="00232675">
      <w:pPr>
        <w:spacing w:line="276" w:lineRule="auto"/>
        <w:jc w:val="both"/>
        <w:rPr>
          <w:rFonts w:ascii="Arial" w:cs="Arial" w:hAnsi="Arial"/>
        </w:rPr>
      </w:pPr>
    </w:p>
    <w:p w:rsidP="00232675" w:rsidR="00232675" w:rsidRDefault="00232675">
      <w:pPr>
        <w:spacing w:line="276" w:lineRule="auto"/>
        <w:jc w:val="both"/>
        <w:rPr>
          <w:rFonts w:ascii="Arial" w:cs="Arial" w:hAnsi="Arial"/>
        </w:rPr>
      </w:pPr>
      <w:r>
        <w:rPr>
          <w:rFonts w:ascii="Arial" w:cs="Arial" w:hAnsi="Arial"/>
        </w:rPr>
        <w:t>L’organisation des congés reste la même avec un recueil des souhaits de congés organisés 3 fois dans l’année.</w:t>
      </w:r>
    </w:p>
    <w:p w:rsidP="00232675" w:rsidR="00232675" w:rsidRDefault="00232675">
      <w:pPr>
        <w:spacing w:line="276" w:lineRule="auto"/>
        <w:jc w:val="both"/>
        <w:rPr>
          <w:rFonts w:ascii="Arial" w:cs="Arial" w:hAnsi="Arial"/>
        </w:rPr>
      </w:pPr>
    </w:p>
    <w:p w:rsidP="00232675" w:rsidR="00232675" w:rsidRDefault="00232675">
      <w:pPr>
        <w:numPr>
          <w:ilvl w:val="0"/>
          <w:numId w:val="3"/>
        </w:numPr>
        <w:spacing w:line="276" w:lineRule="auto"/>
        <w:jc w:val="both"/>
        <w:rPr>
          <w:rFonts w:ascii="Arial" w:cs="Arial" w:hAnsi="Arial"/>
          <w:b/>
          <w:i/>
        </w:rPr>
      </w:pPr>
      <w:r>
        <w:rPr>
          <w:rFonts w:ascii="Arial" w:cs="Arial" w:hAnsi="Arial"/>
        </w:rPr>
        <w:t xml:space="preserve">Pour les congés de Noel, le site sera fermé comme suit : </w:t>
      </w:r>
    </w:p>
    <w:p w:rsidP="00232675" w:rsidR="00232675" w:rsidRDefault="00232675">
      <w:pPr>
        <w:numPr>
          <w:ilvl w:val="1"/>
          <w:numId w:val="3"/>
        </w:numPr>
        <w:spacing w:line="276" w:lineRule="auto"/>
        <w:jc w:val="both"/>
        <w:rPr>
          <w:rFonts w:ascii="Arial" w:cs="Arial" w:hAnsi="Arial"/>
          <w:b/>
        </w:rPr>
      </w:pPr>
      <w:r>
        <w:rPr>
          <w:rFonts w:ascii="Arial" w:cs="Arial" w:hAnsi="Arial"/>
          <w:b/>
        </w:rPr>
        <w:t xml:space="preserve">Pour le P1 : du </w:t>
      </w:r>
      <w:r w:rsidR="000C2CCB">
        <w:rPr>
          <w:rFonts w:ascii="Arial" w:cs="Arial" w:hAnsi="Arial"/>
          <w:b/>
        </w:rPr>
        <w:t>V</w:t>
      </w:r>
      <w:r>
        <w:rPr>
          <w:rFonts w:ascii="Arial" w:cs="Arial" w:hAnsi="Arial"/>
          <w:b/>
        </w:rPr>
        <w:t>endredi 2</w:t>
      </w:r>
      <w:r w:rsidR="00305698">
        <w:rPr>
          <w:rFonts w:ascii="Arial" w:cs="Arial" w:hAnsi="Arial"/>
          <w:b/>
        </w:rPr>
        <w:t>3</w:t>
      </w:r>
      <w:r>
        <w:rPr>
          <w:rFonts w:ascii="Arial" w:cs="Arial" w:hAnsi="Arial"/>
          <w:b/>
        </w:rPr>
        <w:t xml:space="preserve"> décembre 202</w:t>
      </w:r>
      <w:r w:rsidR="00305698">
        <w:rPr>
          <w:rFonts w:ascii="Arial" w:cs="Arial" w:hAnsi="Arial"/>
          <w:b/>
        </w:rPr>
        <w:t>2</w:t>
      </w:r>
      <w:r>
        <w:rPr>
          <w:rFonts w:ascii="Arial" w:cs="Arial" w:hAnsi="Arial"/>
          <w:b/>
        </w:rPr>
        <w:t xml:space="preserve"> à 14h au lundi 0</w:t>
      </w:r>
      <w:r w:rsidR="00305698">
        <w:rPr>
          <w:rFonts w:ascii="Arial" w:cs="Arial" w:hAnsi="Arial"/>
          <w:b/>
        </w:rPr>
        <w:t xml:space="preserve">2 </w:t>
      </w:r>
      <w:r>
        <w:rPr>
          <w:rFonts w:ascii="Arial" w:cs="Arial" w:hAnsi="Arial"/>
          <w:b/>
        </w:rPr>
        <w:t>janvier 202</w:t>
      </w:r>
      <w:r w:rsidR="00305698">
        <w:rPr>
          <w:rFonts w:ascii="Arial" w:cs="Arial" w:hAnsi="Arial"/>
          <w:b/>
        </w:rPr>
        <w:t>3</w:t>
      </w:r>
      <w:r>
        <w:rPr>
          <w:rFonts w:ascii="Arial" w:cs="Arial" w:hAnsi="Arial"/>
          <w:b/>
        </w:rPr>
        <w:t xml:space="preserve"> à 6h </w:t>
      </w:r>
    </w:p>
    <w:p w:rsidP="00232675" w:rsidR="00232675" w:rsidRDefault="00232675">
      <w:pPr>
        <w:numPr>
          <w:ilvl w:val="1"/>
          <w:numId w:val="3"/>
        </w:numPr>
        <w:spacing w:line="276" w:lineRule="auto"/>
        <w:jc w:val="both"/>
        <w:rPr>
          <w:rFonts w:ascii="Arial" w:cs="Arial" w:hAnsi="Arial"/>
          <w:b/>
        </w:rPr>
      </w:pPr>
      <w:r>
        <w:rPr>
          <w:rFonts w:ascii="Arial" w:cs="Arial" w:hAnsi="Arial"/>
          <w:b/>
        </w:rPr>
        <w:t xml:space="preserve">Pour le P2 : du </w:t>
      </w:r>
      <w:r w:rsidR="00305698">
        <w:rPr>
          <w:rFonts w:ascii="Arial" w:cs="Arial" w:hAnsi="Arial"/>
          <w:b/>
        </w:rPr>
        <w:t>Vendredi</w:t>
      </w:r>
      <w:r>
        <w:rPr>
          <w:rFonts w:ascii="Arial" w:cs="Arial" w:hAnsi="Arial"/>
          <w:b/>
        </w:rPr>
        <w:t xml:space="preserve"> 23 décembre 202</w:t>
      </w:r>
      <w:r w:rsidR="00305698">
        <w:rPr>
          <w:rFonts w:ascii="Arial" w:cs="Arial" w:hAnsi="Arial"/>
          <w:b/>
        </w:rPr>
        <w:t>2</w:t>
      </w:r>
      <w:r>
        <w:rPr>
          <w:rFonts w:ascii="Arial" w:cs="Arial" w:hAnsi="Arial"/>
          <w:b/>
        </w:rPr>
        <w:t xml:space="preserve"> à 22h au lundi 0</w:t>
      </w:r>
      <w:r w:rsidR="00305698">
        <w:rPr>
          <w:rFonts w:ascii="Arial" w:cs="Arial" w:hAnsi="Arial"/>
          <w:b/>
        </w:rPr>
        <w:t>2</w:t>
      </w:r>
      <w:r>
        <w:rPr>
          <w:rFonts w:ascii="Arial" w:cs="Arial" w:hAnsi="Arial"/>
          <w:b/>
        </w:rPr>
        <w:t xml:space="preserve"> janvier 202</w:t>
      </w:r>
      <w:r w:rsidR="00305698">
        <w:rPr>
          <w:rFonts w:ascii="Arial" w:cs="Arial" w:hAnsi="Arial"/>
          <w:b/>
        </w:rPr>
        <w:t>3</w:t>
      </w:r>
      <w:r>
        <w:rPr>
          <w:rFonts w:ascii="Arial" w:cs="Arial" w:hAnsi="Arial"/>
          <w:b/>
        </w:rPr>
        <w:t xml:space="preserve"> à 14h</w:t>
      </w:r>
    </w:p>
    <w:p w:rsidP="00232675" w:rsidR="00232675" w:rsidRDefault="00232675">
      <w:pPr>
        <w:numPr>
          <w:ilvl w:val="1"/>
          <w:numId w:val="3"/>
        </w:numPr>
        <w:spacing w:line="276" w:lineRule="auto"/>
        <w:jc w:val="both"/>
        <w:rPr>
          <w:rFonts w:ascii="Arial" w:cs="Arial" w:hAnsi="Arial"/>
          <w:b/>
        </w:rPr>
      </w:pPr>
      <w:r>
        <w:rPr>
          <w:rFonts w:ascii="Arial" w:cs="Arial" w:hAnsi="Arial"/>
          <w:b/>
        </w:rPr>
        <w:t xml:space="preserve">Pour le P3 : du </w:t>
      </w:r>
      <w:r w:rsidR="00305698">
        <w:rPr>
          <w:rFonts w:ascii="Arial" w:cs="Arial" w:hAnsi="Arial"/>
          <w:b/>
        </w:rPr>
        <w:t>Samedi</w:t>
      </w:r>
      <w:r>
        <w:rPr>
          <w:rFonts w:ascii="Arial" w:cs="Arial" w:hAnsi="Arial"/>
          <w:b/>
        </w:rPr>
        <w:t xml:space="preserve"> 2</w:t>
      </w:r>
      <w:r w:rsidR="00305698">
        <w:rPr>
          <w:rFonts w:ascii="Arial" w:cs="Arial" w:hAnsi="Arial"/>
          <w:b/>
        </w:rPr>
        <w:t>4</w:t>
      </w:r>
      <w:r>
        <w:rPr>
          <w:rFonts w:ascii="Arial" w:cs="Arial" w:hAnsi="Arial"/>
          <w:b/>
        </w:rPr>
        <w:t xml:space="preserve"> décembre 202</w:t>
      </w:r>
      <w:r w:rsidR="00305698">
        <w:rPr>
          <w:rFonts w:ascii="Arial" w:cs="Arial" w:hAnsi="Arial"/>
          <w:b/>
        </w:rPr>
        <w:t>2</w:t>
      </w:r>
      <w:r>
        <w:rPr>
          <w:rFonts w:ascii="Arial" w:cs="Arial" w:hAnsi="Arial"/>
          <w:b/>
        </w:rPr>
        <w:t xml:space="preserve"> à 6h au lundi 0</w:t>
      </w:r>
      <w:r w:rsidR="00305698">
        <w:rPr>
          <w:rFonts w:ascii="Arial" w:cs="Arial" w:hAnsi="Arial"/>
          <w:b/>
        </w:rPr>
        <w:t>2</w:t>
      </w:r>
      <w:r>
        <w:rPr>
          <w:rFonts w:ascii="Arial" w:cs="Arial" w:hAnsi="Arial"/>
          <w:b/>
        </w:rPr>
        <w:t xml:space="preserve"> janvier 202</w:t>
      </w:r>
      <w:r w:rsidR="00305698">
        <w:rPr>
          <w:rFonts w:ascii="Arial" w:cs="Arial" w:hAnsi="Arial"/>
          <w:b/>
        </w:rPr>
        <w:t>3</w:t>
      </w:r>
      <w:r>
        <w:rPr>
          <w:rFonts w:ascii="Arial" w:cs="Arial" w:hAnsi="Arial"/>
          <w:b/>
        </w:rPr>
        <w:t xml:space="preserve"> à 22h</w:t>
      </w:r>
    </w:p>
    <w:p w:rsidP="00232675" w:rsidR="00232675" w:rsidRDefault="00232675">
      <w:pPr>
        <w:numPr>
          <w:ilvl w:val="1"/>
          <w:numId w:val="3"/>
        </w:numPr>
        <w:spacing w:line="276" w:lineRule="auto"/>
        <w:jc w:val="both"/>
        <w:rPr>
          <w:rFonts w:ascii="Arial" w:cs="Arial" w:hAnsi="Arial"/>
          <w:b/>
        </w:rPr>
      </w:pPr>
      <w:r>
        <w:rPr>
          <w:rFonts w:ascii="Arial" w:cs="Arial" w:hAnsi="Arial"/>
          <w:b/>
        </w:rPr>
        <w:t>Pour le personnel en journée, du vendredi 2</w:t>
      </w:r>
      <w:r w:rsidR="00305698">
        <w:rPr>
          <w:rFonts w:ascii="Arial" w:cs="Arial" w:hAnsi="Arial"/>
          <w:b/>
        </w:rPr>
        <w:t>3</w:t>
      </w:r>
      <w:r>
        <w:rPr>
          <w:rFonts w:ascii="Arial" w:cs="Arial" w:hAnsi="Arial"/>
          <w:b/>
        </w:rPr>
        <w:t xml:space="preserve"> décembre 202</w:t>
      </w:r>
      <w:r w:rsidR="00305698">
        <w:rPr>
          <w:rFonts w:ascii="Arial" w:cs="Arial" w:hAnsi="Arial"/>
          <w:b/>
        </w:rPr>
        <w:t>2</w:t>
      </w:r>
      <w:r w:rsidR="000C2CCB">
        <w:rPr>
          <w:rFonts w:ascii="Arial" w:cs="Arial" w:hAnsi="Arial"/>
          <w:b/>
        </w:rPr>
        <w:t xml:space="preserve"> au soir</w:t>
      </w:r>
      <w:r>
        <w:rPr>
          <w:rFonts w:ascii="Arial" w:cs="Arial" w:hAnsi="Arial"/>
          <w:b/>
        </w:rPr>
        <w:t xml:space="preserve"> au lundi 0</w:t>
      </w:r>
      <w:r w:rsidR="00305698">
        <w:rPr>
          <w:rFonts w:ascii="Arial" w:cs="Arial" w:hAnsi="Arial"/>
          <w:b/>
        </w:rPr>
        <w:t xml:space="preserve">2 </w:t>
      </w:r>
      <w:r>
        <w:rPr>
          <w:rFonts w:ascii="Arial" w:cs="Arial" w:hAnsi="Arial"/>
          <w:b/>
        </w:rPr>
        <w:t>janvier 202</w:t>
      </w:r>
      <w:r w:rsidR="00305698">
        <w:rPr>
          <w:rFonts w:ascii="Arial" w:cs="Arial" w:hAnsi="Arial"/>
          <w:b/>
        </w:rPr>
        <w:t>3</w:t>
      </w:r>
      <w:r>
        <w:rPr>
          <w:rFonts w:ascii="Arial" w:cs="Arial" w:hAnsi="Arial"/>
          <w:b/>
        </w:rPr>
        <w:t xml:space="preserve"> </w:t>
      </w:r>
      <w:r w:rsidR="000C2CCB">
        <w:rPr>
          <w:rFonts w:ascii="Arial" w:cs="Arial" w:hAnsi="Arial"/>
          <w:b/>
        </w:rPr>
        <w:t>matin.</w:t>
      </w:r>
    </w:p>
    <w:p w:rsidP="00232675" w:rsidR="00232675" w:rsidRDefault="00232675">
      <w:pPr>
        <w:numPr>
          <w:ilvl w:val="1"/>
          <w:numId w:val="3"/>
        </w:numPr>
        <w:spacing w:line="276" w:lineRule="auto"/>
        <w:jc w:val="both"/>
        <w:rPr>
          <w:rFonts w:ascii="Arial" w:cs="Arial" w:hAnsi="Arial"/>
          <w:b/>
        </w:rPr>
      </w:pPr>
      <w:r>
        <w:rPr>
          <w:rFonts w:ascii="Arial" w:cs="Arial" w:hAnsi="Arial"/>
          <w:b/>
        </w:rPr>
        <w:t>L’équipe de suppléance ne travaillera pas le WE des 2</w:t>
      </w:r>
      <w:r w:rsidR="00305698">
        <w:rPr>
          <w:rFonts w:ascii="Arial" w:cs="Arial" w:hAnsi="Arial"/>
          <w:b/>
        </w:rPr>
        <w:t>4</w:t>
      </w:r>
      <w:r>
        <w:rPr>
          <w:rFonts w:ascii="Arial" w:cs="Arial" w:hAnsi="Arial"/>
          <w:b/>
        </w:rPr>
        <w:t xml:space="preserve"> et 2</w:t>
      </w:r>
      <w:r w:rsidR="00305698">
        <w:rPr>
          <w:rFonts w:ascii="Arial" w:cs="Arial" w:hAnsi="Arial"/>
          <w:b/>
        </w:rPr>
        <w:t>5</w:t>
      </w:r>
      <w:r>
        <w:rPr>
          <w:rFonts w:ascii="Arial" w:cs="Arial" w:hAnsi="Arial"/>
          <w:b/>
        </w:rPr>
        <w:t xml:space="preserve"> décembre ainsi que des </w:t>
      </w:r>
      <w:r w:rsidR="00305698">
        <w:rPr>
          <w:rFonts w:ascii="Arial" w:cs="Arial" w:hAnsi="Arial"/>
          <w:b/>
        </w:rPr>
        <w:t>31 décembre 2022</w:t>
      </w:r>
      <w:r>
        <w:rPr>
          <w:rFonts w:ascii="Arial" w:cs="Arial" w:hAnsi="Arial"/>
          <w:b/>
        </w:rPr>
        <w:t xml:space="preserve"> et </w:t>
      </w:r>
      <w:r w:rsidR="00305698">
        <w:rPr>
          <w:rFonts w:ascii="Arial" w:cs="Arial" w:hAnsi="Arial"/>
          <w:b/>
        </w:rPr>
        <w:t>1</w:t>
      </w:r>
      <w:r w:rsidR="00305698" w:rsidRPr="00305698">
        <w:rPr>
          <w:rFonts w:ascii="Arial" w:cs="Arial" w:hAnsi="Arial"/>
          <w:b/>
          <w:vertAlign w:val="superscript"/>
        </w:rPr>
        <w:t>er</w:t>
      </w:r>
      <w:r>
        <w:rPr>
          <w:rFonts w:ascii="Arial" w:cs="Arial" w:hAnsi="Arial"/>
          <w:b/>
        </w:rPr>
        <w:t xml:space="preserve"> janvier 202</w:t>
      </w:r>
      <w:r w:rsidR="00305698">
        <w:rPr>
          <w:rFonts w:ascii="Arial" w:cs="Arial" w:hAnsi="Arial"/>
          <w:b/>
        </w:rPr>
        <w:t>3</w:t>
      </w:r>
      <w:r>
        <w:rPr>
          <w:rFonts w:ascii="Arial" w:cs="Arial" w:hAnsi="Arial"/>
          <w:b/>
        </w:rPr>
        <w:t xml:space="preserve">. Reprise de cette équipe le WE des </w:t>
      </w:r>
      <w:r w:rsidR="00305698">
        <w:rPr>
          <w:rFonts w:ascii="Arial" w:cs="Arial" w:hAnsi="Arial"/>
          <w:b/>
        </w:rPr>
        <w:t xml:space="preserve">7 </w:t>
      </w:r>
      <w:r>
        <w:rPr>
          <w:rFonts w:ascii="Arial" w:cs="Arial" w:hAnsi="Arial"/>
          <w:b/>
        </w:rPr>
        <w:t xml:space="preserve">et </w:t>
      </w:r>
      <w:r w:rsidR="00305698">
        <w:rPr>
          <w:rFonts w:ascii="Arial" w:cs="Arial" w:hAnsi="Arial"/>
          <w:b/>
        </w:rPr>
        <w:t>8</w:t>
      </w:r>
      <w:r>
        <w:rPr>
          <w:rFonts w:ascii="Arial" w:cs="Arial" w:hAnsi="Arial"/>
          <w:b/>
        </w:rPr>
        <w:t xml:space="preserve"> janvier 202</w:t>
      </w:r>
      <w:r w:rsidR="00305698">
        <w:rPr>
          <w:rFonts w:ascii="Arial" w:cs="Arial" w:hAnsi="Arial"/>
          <w:b/>
        </w:rPr>
        <w:t>3</w:t>
      </w:r>
      <w:r>
        <w:rPr>
          <w:rFonts w:ascii="Arial" w:cs="Arial" w:hAnsi="Arial"/>
          <w:b/>
        </w:rPr>
        <w:t xml:space="preserve">. </w:t>
      </w:r>
    </w:p>
    <w:p w:rsidP="00232675" w:rsidR="00232675" w:rsidRDefault="00232675">
      <w:pPr>
        <w:spacing w:line="276" w:lineRule="auto"/>
        <w:jc w:val="both"/>
        <w:rPr>
          <w:rFonts w:ascii="Arial" w:cs="Arial" w:hAnsi="Arial"/>
        </w:rPr>
      </w:pPr>
    </w:p>
    <w:p w:rsidP="00232675" w:rsidR="00232675" w:rsidRDefault="00232675">
      <w:pPr>
        <w:spacing w:line="276" w:lineRule="auto"/>
        <w:jc w:val="both"/>
        <w:rPr>
          <w:rFonts w:ascii="Arial" w:cs="Arial" w:hAnsi="Arial"/>
        </w:rPr>
      </w:pPr>
      <w:r>
        <w:rPr>
          <w:rFonts w:ascii="Arial" w:cs="Arial" w:hAnsi="Arial"/>
        </w:rPr>
        <w:t xml:space="preserve">Nous aurons besoin de compétences techniques dans le courant de la </w:t>
      </w:r>
      <w:r>
        <w:rPr>
          <w:rFonts w:ascii="Arial" w:cs="Arial" w:hAnsi="Arial"/>
          <w:b/>
        </w:rPr>
        <w:t>semaine 52</w:t>
      </w:r>
      <w:r w:rsidR="00DB4B00">
        <w:rPr>
          <w:rFonts w:ascii="Arial" w:cs="Arial" w:hAnsi="Arial"/>
        </w:rPr>
        <w:t xml:space="preserve"> pour effectuer des travaux et</w:t>
      </w:r>
      <w:r>
        <w:rPr>
          <w:rFonts w:ascii="Arial" w:cs="Arial" w:hAnsi="Arial"/>
        </w:rPr>
        <w:t xml:space="preserve"> préparer le redémarrage.</w:t>
      </w:r>
    </w:p>
    <w:p w:rsidP="00232675" w:rsidR="00232675" w:rsidRDefault="00232675">
      <w:pPr>
        <w:spacing w:line="276" w:lineRule="auto"/>
        <w:ind w:left="720"/>
        <w:jc w:val="both"/>
        <w:rPr>
          <w:rFonts w:ascii="Arial" w:cs="Arial" w:hAnsi="Arial"/>
        </w:rPr>
      </w:pPr>
    </w:p>
    <w:p w:rsidP="00232675" w:rsidR="00232675" w:rsidRDefault="00232675">
      <w:pPr>
        <w:numPr>
          <w:ilvl w:val="0"/>
          <w:numId w:val="3"/>
        </w:numPr>
        <w:spacing w:line="276" w:lineRule="auto"/>
        <w:jc w:val="both"/>
        <w:rPr>
          <w:rFonts w:ascii="Arial" w:cs="Arial" w:hAnsi="Arial"/>
          <w:b/>
        </w:rPr>
      </w:pPr>
      <w:r>
        <w:rPr>
          <w:rFonts w:ascii="Arial" w:cs="Arial" w:hAnsi="Arial"/>
        </w:rPr>
        <w:t>La fermeture d’été 202</w:t>
      </w:r>
      <w:r w:rsidR="00305698">
        <w:rPr>
          <w:rFonts w:ascii="Arial" w:cs="Arial" w:hAnsi="Arial"/>
        </w:rPr>
        <w:t xml:space="preserve">3 </w:t>
      </w:r>
      <w:r>
        <w:rPr>
          <w:rFonts w:ascii="Arial" w:cs="Arial" w:hAnsi="Arial"/>
        </w:rPr>
        <w:t xml:space="preserve">sera déterminée </w:t>
      </w:r>
      <w:r>
        <w:rPr>
          <w:rFonts w:ascii="Arial" w:cs="Arial" w:hAnsi="Arial"/>
          <w:b/>
        </w:rPr>
        <w:t>d’ici fin novembre 202</w:t>
      </w:r>
      <w:r w:rsidR="00305698">
        <w:rPr>
          <w:rFonts w:ascii="Arial" w:cs="Arial" w:hAnsi="Arial"/>
          <w:b/>
        </w:rPr>
        <w:t>2</w:t>
      </w:r>
      <w:r>
        <w:rPr>
          <w:rFonts w:ascii="Arial" w:cs="Arial" w:hAnsi="Arial"/>
          <w:b/>
        </w:rPr>
        <w:t xml:space="preserve"> au plus tard. </w:t>
      </w:r>
    </w:p>
    <w:p w:rsidP="00232675" w:rsidR="00232675" w:rsidRDefault="00232675">
      <w:pPr>
        <w:spacing w:line="276" w:lineRule="auto"/>
        <w:jc w:val="both"/>
        <w:rPr>
          <w:rFonts w:ascii="Arial" w:cs="Arial" w:hAnsi="Arial"/>
        </w:rPr>
      </w:pPr>
    </w:p>
    <w:p w:rsidP="00232675" w:rsidR="00232675" w:rsidRDefault="00232675">
      <w:pPr>
        <w:numPr>
          <w:ilvl w:val="0"/>
          <w:numId w:val="3"/>
        </w:numPr>
        <w:spacing w:line="276" w:lineRule="auto"/>
        <w:jc w:val="both"/>
        <w:rPr>
          <w:rFonts w:ascii="Arial" w:cs="Arial" w:hAnsi="Arial"/>
        </w:rPr>
      </w:pPr>
      <w:r>
        <w:rPr>
          <w:rFonts w:ascii="Arial" w:cs="Arial" w:hAnsi="Arial"/>
        </w:rPr>
        <w:t>Le site sera fermé pendant le pont de l’Ascension (</w:t>
      </w:r>
      <w:r>
        <w:rPr>
          <w:rFonts w:ascii="Arial" w:cs="Arial" w:hAnsi="Arial"/>
          <w:b/>
          <w:i/>
        </w:rPr>
        <w:t xml:space="preserve">du </w:t>
      </w:r>
      <w:r w:rsidR="00305698">
        <w:rPr>
          <w:rFonts w:ascii="Arial" w:cs="Arial" w:hAnsi="Arial"/>
          <w:b/>
          <w:i/>
        </w:rPr>
        <w:t>18</w:t>
      </w:r>
      <w:r>
        <w:rPr>
          <w:rFonts w:ascii="Arial" w:cs="Arial" w:hAnsi="Arial"/>
          <w:b/>
          <w:i/>
        </w:rPr>
        <w:t xml:space="preserve"> au </w:t>
      </w:r>
      <w:r w:rsidR="000C2CCB">
        <w:rPr>
          <w:rFonts w:ascii="Arial" w:cs="Arial" w:hAnsi="Arial"/>
          <w:b/>
          <w:i/>
        </w:rPr>
        <w:t>21</w:t>
      </w:r>
      <w:r>
        <w:rPr>
          <w:rFonts w:ascii="Arial" w:cs="Arial" w:hAnsi="Arial"/>
          <w:b/>
          <w:i/>
        </w:rPr>
        <w:t xml:space="preserve"> mai 202</w:t>
      </w:r>
      <w:r w:rsidR="000C2CCB">
        <w:rPr>
          <w:rFonts w:ascii="Arial" w:cs="Arial" w:hAnsi="Arial"/>
          <w:b/>
          <w:i/>
        </w:rPr>
        <w:t>3</w:t>
      </w:r>
      <w:r>
        <w:rPr>
          <w:rFonts w:ascii="Arial" w:cs="Arial" w:hAnsi="Arial"/>
          <w:b/>
          <w:i/>
        </w:rPr>
        <w:t xml:space="preserve"> inclus</w:t>
      </w:r>
      <w:r>
        <w:rPr>
          <w:rFonts w:ascii="Arial" w:cs="Arial" w:hAnsi="Arial"/>
        </w:rPr>
        <w:t xml:space="preserve">) sauf décision contraire nécessitant le maintien de l’activité de production, des travaux de maintenance…. . </w:t>
      </w:r>
    </w:p>
    <w:p w:rsidP="00232675" w:rsidR="00305698" w:rsidRDefault="00305698">
      <w:pPr>
        <w:pStyle w:val="Paragraphedeliste"/>
        <w:spacing w:line="276" w:lineRule="auto"/>
        <w:ind w:left="720"/>
        <w:jc w:val="both"/>
        <w:rPr>
          <w:rFonts w:ascii="Arial" w:cs="Arial" w:hAnsi="Arial"/>
        </w:rPr>
      </w:pPr>
    </w:p>
    <w:p w:rsidP="00232675" w:rsidR="00232675" w:rsidRDefault="000C2CCB">
      <w:pPr>
        <w:pStyle w:val="Paragraphedeliste"/>
        <w:spacing w:line="276" w:lineRule="auto"/>
        <w:ind w:left="720"/>
        <w:jc w:val="both"/>
        <w:rPr>
          <w:rFonts w:ascii="Arial" w:cs="Arial" w:hAnsi="Arial"/>
        </w:rPr>
      </w:pPr>
      <w:r>
        <w:rPr>
          <w:rFonts w:ascii="Arial" w:cs="Arial" w:hAnsi="Arial"/>
        </w:rPr>
        <w:t xml:space="preserve">Pour </w:t>
      </w:r>
      <w:r w:rsidR="00DB6251">
        <w:rPr>
          <w:rFonts w:ascii="Arial" w:cs="Arial" w:hAnsi="Arial"/>
        </w:rPr>
        <w:t>ce pont de l’Ascension, le</w:t>
      </w:r>
      <w:r w:rsidR="00232675">
        <w:rPr>
          <w:rFonts w:ascii="Arial" w:cs="Arial" w:hAnsi="Arial"/>
        </w:rPr>
        <w:t xml:space="preserve"> vendredi 1</w:t>
      </w:r>
      <w:r w:rsidR="00305698">
        <w:rPr>
          <w:rFonts w:ascii="Arial" w:cs="Arial" w:hAnsi="Arial"/>
        </w:rPr>
        <w:t>9</w:t>
      </w:r>
      <w:r>
        <w:rPr>
          <w:rFonts w:ascii="Arial" w:cs="Arial" w:hAnsi="Arial"/>
        </w:rPr>
        <w:t xml:space="preserve"> mai, l</w:t>
      </w:r>
      <w:r w:rsidR="00232675">
        <w:rPr>
          <w:rFonts w:ascii="Arial" w:cs="Arial" w:hAnsi="Arial"/>
        </w:rPr>
        <w:t>es collaborateurs poseront un congé de leur choix (CP, RTT, heures de récupération…).</w:t>
      </w:r>
    </w:p>
    <w:p w:rsidP="00232675" w:rsidR="00232675" w:rsidRDefault="00232675">
      <w:pPr>
        <w:pStyle w:val="Paragraphedeliste"/>
        <w:spacing w:line="276" w:lineRule="auto"/>
        <w:jc w:val="both"/>
        <w:rPr>
          <w:rFonts w:ascii="Arial" w:cs="Arial" w:hAnsi="Arial"/>
        </w:rPr>
      </w:pPr>
    </w:p>
    <w:p w:rsidP="00232675" w:rsidR="00232675" w:rsidRDefault="00232675">
      <w:pPr>
        <w:pStyle w:val="Paragraphedeliste"/>
        <w:spacing w:line="276" w:lineRule="auto"/>
        <w:jc w:val="both"/>
        <w:rPr>
          <w:rFonts w:ascii="Arial" w:cs="Arial" w:hAnsi="Arial"/>
        </w:rPr>
      </w:pPr>
    </w:p>
    <w:p w:rsidP="00232675" w:rsidR="00232675" w:rsidRDefault="00232675">
      <w:pPr>
        <w:spacing w:line="276" w:lineRule="auto"/>
        <w:jc w:val="both"/>
        <w:rPr>
          <w:rFonts w:ascii="Arial" w:cs="Arial" w:hAnsi="Arial"/>
        </w:rPr>
      </w:pPr>
    </w:p>
    <w:p w:rsidP="00232675" w:rsidR="00232675" w:rsidRDefault="00232675">
      <w:pPr>
        <w:jc w:val="both"/>
        <w:rPr>
          <w:rFonts w:ascii="Arial" w:cs="Arial" w:hAnsi="Arial"/>
        </w:rPr>
      </w:pPr>
    </w:p>
    <w:p w:rsidP="00232675" w:rsidR="00232675" w:rsidRDefault="00232675">
      <w:pPr>
        <w:tabs>
          <w:tab w:pos="360" w:val="num"/>
        </w:tabs>
        <w:jc w:val="both"/>
        <w:rPr>
          <w:rFonts w:ascii="Arial" w:cs="Arial" w:hAnsi="Arial"/>
          <w:b/>
          <w:i/>
          <w:color w:val="006699"/>
          <w:u w:val="single"/>
        </w:rPr>
      </w:pPr>
      <w:r>
        <w:rPr>
          <w:rFonts w:ascii="Arial" w:cs="Arial" w:hAnsi="Arial"/>
          <w:b/>
          <w:i/>
          <w:color w:val="006699"/>
          <w:u w:val="single"/>
        </w:rPr>
        <w:t>2 - EVOLUTION DES REMUNERATIONS ET AUTRES AVANTAGES</w:t>
      </w:r>
    </w:p>
    <w:p w:rsidP="00232675" w:rsidR="00232675" w:rsidRDefault="00232675">
      <w:pPr>
        <w:jc w:val="both"/>
        <w:rPr>
          <w:rFonts w:ascii="Arial" w:cs="Arial" w:hAnsi="Arial"/>
        </w:rPr>
      </w:pPr>
    </w:p>
    <w:p w:rsidP="00232675" w:rsidR="00232675" w:rsidRDefault="00232675">
      <w:pPr>
        <w:jc w:val="both"/>
        <w:rPr>
          <w:rFonts w:ascii="Arial" w:cs="Arial" w:hAnsi="Arial"/>
        </w:rPr>
      </w:pPr>
      <w:r>
        <w:rPr>
          <w:rFonts w:ascii="Arial" w:cs="Arial" w:hAnsi="Arial"/>
        </w:rPr>
        <w:t>Il a été décidé ce qui suit :</w:t>
      </w:r>
    </w:p>
    <w:p w:rsidP="00232675" w:rsidR="00232675" w:rsidRDefault="00232675">
      <w:pPr>
        <w:jc w:val="both"/>
        <w:rPr>
          <w:rFonts w:ascii="Arial" w:cs="Arial" w:hAnsi="Arial"/>
        </w:rPr>
      </w:pPr>
    </w:p>
    <w:p w:rsidP="00232675" w:rsidR="00232675" w:rsidRDefault="00232675">
      <w:pPr>
        <w:numPr>
          <w:ilvl w:val="0"/>
          <w:numId w:val="4"/>
        </w:numPr>
        <w:spacing w:line="276" w:lineRule="auto"/>
        <w:jc w:val="both"/>
        <w:rPr>
          <w:rFonts w:ascii="Arial" w:cs="Arial" w:hAnsi="Arial"/>
          <w:b/>
        </w:rPr>
      </w:pPr>
      <w:r>
        <w:rPr>
          <w:rFonts w:ascii="Arial" w:cs="Arial" w:hAnsi="Arial"/>
          <w:b/>
        </w:rPr>
        <w:t>Augmentation individuelle :</w:t>
      </w:r>
    </w:p>
    <w:p w:rsidP="00734FFF" w:rsidR="00232675" w:rsidRDefault="00232675">
      <w:pPr>
        <w:spacing w:before="240" w:line="280" w:lineRule="atLeast"/>
        <w:ind w:left="360"/>
        <w:jc w:val="both"/>
        <w:rPr>
          <w:rFonts w:ascii="Arial" w:cs="Arial" w:hAnsi="Arial"/>
          <w:b/>
        </w:rPr>
      </w:pPr>
      <w:r>
        <w:rPr>
          <w:rFonts w:ascii="Arial" w:cs="Arial" w:hAnsi="Arial"/>
        </w:rPr>
        <w:t>Au terme des négociations, les parties s’entendent pour l’octroi d’un budget consacré aux augmentations salariales individuelles, hors ancienneté, pour la période du 1er Juillet 202</w:t>
      </w:r>
      <w:r w:rsidR="00305698">
        <w:rPr>
          <w:rFonts w:ascii="Arial" w:cs="Arial" w:hAnsi="Arial"/>
        </w:rPr>
        <w:t>2</w:t>
      </w:r>
      <w:r>
        <w:rPr>
          <w:rFonts w:ascii="Arial" w:cs="Arial" w:hAnsi="Arial"/>
        </w:rPr>
        <w:t xml:space="preserve"> au 30 juin 202</w:t>
      </w:r>
      <w:r w:rsidR="00305698">
        <w:rPr>
          <w:rFonts w:ascii="Arial" w:cs="Arial" w:hAnsi="Arial"/>
        </w:rPr>
        <w:t>3</w:t>
      </w:r>
      <w:r>
        <w:rPr>
          <w:rFonts w:ascii="Arial" w:cs="Arial" w:hAnsi="Arial"/>
        </w:rPr>
        <w:t xml:space="preserve"> et correspondant à </w:t>
      </w:r>
      <w:r w:rsidR="00FD2C30">
        <w:rPr>
          <w:rFonts w:ascii="Arial" w:cs="Arial" w:hAnsi="Arial"/>
          <w:b/>
        </w:rPr>
        <w:t>3</w:t>
      </w:r>
      <w:r>
        <w:rPr>
          <w:rFonts w:ascii="Arial" w:cs="Arial" w:hAnsi="Arial"/>
          <w:b/>
        </w:rPr>
        <w:t xml:space="preserve"> % de la masse salariale brute.</w:t>
      </w:r>
    </w:p>
    <w:p w:rsidP="00734FFF" w:rsidR="00FD2C30" w:rsidRDefault="00F7307B" w:rsidRPr="00734FFF">
      <w:pPr>
        <w:numPr>
          <w:ilvl w:val="0"/>
          <w:numId w:val="5"/>
        </w:numPr>
        <w:spacing w:before="240" w:line="280" w:lineRule="atLeast"/>
        <w:jc w:val="both"/>
        <w:rPr>
          <w:rFonts w:ascii="Arial" w:cs="Arial" w:hAnsi="Arial"/>
          <w:b/>
        </w:rPr>
      </w:pPr>
      <w:r w:rsidRPr="00F7307B">
        <w:rPr>
          <w:rFonts w:ascii="Arial" w:cs="Arial" w:hAnsi="Arial"/>
        </w:rPr>
        <w:t>C</w:t>
      </w:r>
      <w:r w:rsidR="00FD2C30" w:rsidRPr="00F7307B">
        <w:rPr>
          <w:rFonts w:ascii="Arial" w:cs="Arial" w:hAnsi="Arial"/>
        </w:rPr>
        <w:t xml:space="preserve">ette augmentation aura un montant individuel minimum de 60 € bruts mensuels pour les salariés des Groupes I à IV </w:t>
      </w:r>
      <w:r w:rsidRPr="00F7307B">
        <w:rPr>
          <w:rFonts w:ascii="Arial" w:cs="Arial" w:hAnsi="Arial"/>
        </w:rPr>
        <w:t xml:space="preserve">à temps plein, </w:t>
      </w:r>
      <w:r w:rsidR="00FD2C30" w:rsidRPr="00F7307B">
        <w:rPr>
          <w:rFonts w:ascii="Arial" w:cs="Arial" w:hAnsi="Arial"/>
        </w:rPr>
        <w:t>concernés par une augmentation.</w:t>
      </w:r>
      <w:r>
        <w:rPr>
          <w:rFonts w:ascii="Arial" w:cs="Arial" w:hAnsi="Arial"/>
        </w:rPr>
        <w:t xml:space="preserve"> E</w:t>
      </w:r>
      <w:r w:rsidR="00FD2C30" w:rsidRPr="00F7307B">
        <w:rPr>
          <w:rFonts w:ascii="Arial" w:cs="Arial" w:hAnsi="Arial"/>
        </w:rPr>
        <w:t>xceptionnellement, cette année fiscale 2022-2023, 30 € bruts seront appliqués dès la paie de juillet 2022, le complément (30 € bruts minimum) étant remis à la date anniversaire</w:t>
      </w:r>
      <w:r w:rsidR="00F33944">
        <w:rPr>
          <w:rFonts w:ascii="Arial" w:cs="Arial" w:hAnsi="Arial"/>
        </w:rPr>
        <w:t xml:space="preserve"> comme habituellement</w:t>
      </w:r>
      <w:r w:rsidR="00734FFF" w:rsidRPr="00734FFF">
        <w:rPr>
          <w:rFonts w:ascii="Arial" w:cs="Arial" w:hAnsi="Arial"/>
        </w:rPr>
        <w:t xml:space="preserve"> après réalisation de l’entretien d’évaluation</w:t>
      </w:r>
      <w:r w:rsidR="00FD2C30" w:rsidRPr="00F7307B">
        <w:rPr>
          <w:rFonts w:ascii="Arial" w:cs="Arial" w:hAnsi="Arial"/>
        </w:rPr>
        <w:t>.</w:t>
      </w:r>
    </w:p>
    <w:p w:rsidP="004019CA" w:rsidR="00232675" w:rsidRDefault="00734FFF" w:rsidRPr="004019CA">
      <w:pPr>
        <w:numPr>
          <w:ilvl w:val="0"/>
          <w:numId w:val="5"/>
        </w:numPr>
        <w:spacing w:before="240" w:line="280" w:lineRule="atLeast"/>
        <w:jc w:val="both"/>
        <w:rPr>
          <w:rFonts w:ascii="Arial" w:cs="Arial" w:hAnsi="Arial"/>
        </w:rPr>
      </w:pPr>
      <w:r>
        <w:rPr>
          <w:rFonts w:ascii="Arial" w:cs="Arial" w:hAnsi="Arial"/>
        </w:rPr>
        <w:t>Pour les salariés des Groupes V et plus</w:t>
      </w:r>
      <w:r w:rsidRPr="00734FFF">
        <w:rPr>
          <w:rFonts w:ascii="Arial" w:cs="Arial" w:hAnsi="Arial"/>
        </w:rPr>
        <w:t xml:space="preserve"> l’augmentation individuelle s’appliquera intégralement à la date anniversaire après réalisation de l’entretien d’évaluation.</w:t>
      </w:r>
    </w:p>
    <w:p w:rsidP="000C2D86" w:rsidR="000C2D86" w:rsidRDefault="000C2D86">
      <w:pPr>
        <w:numPr>
          <w:ilvl w:val="0"/>
          <w:numId w:val="4"/>
        </w:numPr>
        <w:spacing w:line="276" w:lineRule="auto"/>
        <w:jc w:val="both"/>
        <w:rPr>
          <w:rFonts w:ascii="Arial" w:cs="Arial" w:hAnsi="Arial"/>
          <w:b/>
        </w:rPr>
      </w:pPr>
      <w:r>
        <w:rPr>
          <w:rFonts w:ascii="Arial" w:cs="Arial" w:hAnsi="Arial"/>
          <w:b/>
        </w:rPr>
        <w:lastRenderedPageBreak/>
        <w:t>Entretien annuel</w:t>
      </w:r>
    </w:p>
    <w:p w:rsidP="00232675" w:rsidR="00232675" w:rsidRDefault="00232675">
      <w:pPr>
        <w:jc w:val="both"/>
        <w:rPr>
          <w:rFonts w:ascii="Arial" w:cs="Arial" w:hAnsi="Arial"/>
        </w:rPr>
      </w:pPr>
    </w:p>
    <w:p w:rsidP="00F33944" w:rsidR="00F33944" w:rsidRDefault="000C2D86">
      <w:pPr>
        <w:spacing w:after="160" w:line="259" w:lineRule="auto"/>
        <w:rPr>
          <w:rFonts w:ascii="Arial" w:cs="Arial" w:hAnsi="Arial"/>
        </w:rPr>
      </w:pPr>
      <w:r>
        <w:rPr>
          <w:rFonts w:ascii="Arial" w:cs="Arial" w:hAnsi="Arial"/>
        </w:rPr>
        <w:t>Les</w:t>
      </w:r>
      <w:r w:rsidRPr="000C2D86">
        <w:rPr>
          <w:rFonts w:ascii="Arial" w:cs="Arial" w:hAnsi="Arial"/>
        </w:rPr>
        <w:t xml:space="preserve"> dispositions seront prises dès juillet 2022 pour que les entretiens annuels soient réalisés dans les </w:t>
      </w:r>
      <w:r>
        <w:rPr>
          <w:rFonts w:ascii="Arial" w:cs="Arial" w:hAnsi="Arial"/>
        </w:rPr>
        <w:t>délais, c’est-à-dire dans le mois précédant la date anniversaire</w:t>
      </w:r>
      <w:r w:rsidRPr="000C2D86">
        <w:rPr>
          <w:rFonts w:ascii="Arial" w:cs="Arial" w:hAnsi="Arial"/>
        </w:rPr>
        <w:t>.</w:t>
      </w:r>
    </w:p>
    <w:p w:rsidP="00F33944" w:rsidR="00232675" w:rsidRDefault="00232675">
      <w:pPr>
        <w:spacing w:after="160" w:line="259" w:lineRule="auto"/>
        <w:rPr>
          <w:rFonts w:ascii="Arial" w:cs="Arial" w:hAnsi="Arial"/>
        </w:rPr>
      </w:pPr>
    </w:p>
    <w:p w:rsidP="000C2D86" w:rsidR="00232675" w:rsidRDefault="00232675" w:rsidRPr="000C2D86">
      <w:pPr>
        <w:pStyle w:val="Paragraphedeliste"/>
        <w:numPr>
          <w:ilvl w:val="0"/>
          <w:numId w:val="4"/>
        </w:numPr>
        <w:spacing w:line="276" w:lineRule="auto"/>
        <w:jc w:val="both"/>
        <w:rPr>
          <w:rFonts w:ascii="Arial" w:cs="Arial" w:hAnsi="Arial"/>
          <w:b/>
        </w:rPr>
      </w:pPr>
      <w:r w:rsidRPr="000C2D86">
        <w:rPr>
          <w:rFonts w:ascii="Arial" w:cs="Arial" w:hAnsi="Arial"/>
          <w:b/>
        </w:rPr>
        <w:t>Primes :</w:t>
      </w:r>
    </w:p>
    <w:p w:rsidP="00232675" w:rsidR="00232675" w:rsidRDefault="00232675">
      <w:pPr>
        <w:jc w:val="both"/>
        <w:rPr>
          <w:rFonts w:ascii="Arial" w:cs="Arial" w:hAnsi="Arial"/>
        </w:rPr>
      </w:pPr>
    </w:p>
    <w:p w:rsidP="00232675" w:rsidR="00232675" w:rsidRDefault="00232675" w:rsidRPr="00FB3E93">
      <w:pPr>
        <w:jc w:val="both"/>
        <w:rPr>
          <w:rFonts w:ascii="Arial" w:cs="Arial" w:hAnsi="Arial"/>
        </w:rPr>
      </w:pPr>
      <w:r w:rsidRPr="00FB3E93">
        <w:rPr>
          <w:rFonts w:ascii="Arial" w:cs="Arial" w:hAnsi="Arial"/>
        </w:rPr>
        <w:t>Le montant des primes suivantes est maintenu</w:t>
      </w:r>
      <w:r w:rsidR="00DB4B00">
        <w:rPr>
          <w:rFonts w:ascii="Arial" w:cs="Arial" w:hAnsi="Arial"/>
        </w:rPr>
        <w:t xml:space="preserve"> tout comme les bénéficiaires et modalités d’attribution</w:t>
      </w:r>
      <w:r w:rsidRPr="00FB3E93">
        <w:rPr>
          <w:rFonts w:ascii="Arial" w:cs="Arial" w:hAnsi="Arial"/>
        </w:rPr>
        <w:t xml:space="preserve"> : </w:t>
      </w:r>
    </w:p>
    <w:p w:rsidP="00232675" w:rsidR="00232675" w:rsidRDefault="00232675" w:rsidRPr="00FB3E93">
      <w:pPr>
        <w:jc w:val="both"/>
        <w:rPr>
          <w:rFonts w:ascii="Arial" w:cs="Arial" w:hAnsi="Arial"/>
        </w:rPr>
      </w:pPr>
    </w:p>
    <w:p w:rsidP="00232675" w:rsidR="00232675" w:rsidRDefault="00232675" w:rsidRPr="00FB3E93">
      <w:pPr>
        <w:numPr>
          <w:ilvl w:val="0"/>
          <w:numId w:val="9"/>
        </w:numPr>
        <w:jc w:val="both"/>
        <w:rPr>
          <w:rFonts w:ascii="Arial" w:cs="Arial" w:hAnsi="Arial"/>
        </w:rPr>
      </w:pPr>
      <w:r w:rsidRPr="00FB3E93">
        <w:rPr>
          <w:rFonts w:ascii="Arial" w:cs="Arial" w:hAnsi="Arial"/>
        </w:rPr>
        <w:t xml:space="preserve">Prime d’habillage </w:t>
      </w:r>
      <w:r w:rsidRPr="00FB3E93">
        <w:rPr>
          <w:rFonts w:ascii="Arial" w:cs="Arial" w:hAnsi="Arial"/>
        </w:rPr>
        <w:tab/>
      </w:r>
      <w:r w:rsidRPr="00FB3E93">
        <w:rPr>
          <w:rFonts w:ascii="Arial" w:cs="Arial" w:hAnsi="Arial"/>
        </w:rPr>
        <w:tab/>
      </w:r>
      <w:r w:rsidRPr="00FB3E93">
        <w:rPr>
          <w:rFonts w:ascii="Arial" w:cs="Arial" w:hAnsi="Arial"/>
        </w:rPr>
        <w:tab/>
        <w:t>= 2,5 € / jour travaillé</w:t>
      </w:r>
    </w:p>
    <w:p w:rsidP="00232675" w:rsidR="00232675" w:rsidRDefault="00232675" w:rsidRPr="00FB3E93">
      <w:pPr>
        <w:numPr>
          <w:ilvl w:val="0"/>
          <w:numId w:val="9"/>
        </w:numPr>
        <w:jc w:val="both"/>
        <w:rPr>
          <w:rFonts w:ascii="Arial" w:cs="Arial" w:hAnsi="Arial"/>
        </w:rPr>
      </w:pPr>
      <w:r w:rsidRPr="00FB3E93">
        <w:rPr>
          <w:rFonts w:ascii="Arial" w:cs="Arial" w:hAnsi="Arial"/>
        </w:rPr>
        <w:t xml:space="preserve">Prime indemnité panier jour </w:t>
      </w:r>
      <w:r w:rsidRPr="00FB3E93">
        <w:rPr>
          <w:rFonts w:ascii="Arial" w:cs="Arial" w:hAnsi="Arial"/>
        </w:rPr>
        <w:tab/>
      </w:r>
      <w:r w:rsidRPr="00FB3E93">
        <w:rPr>
          <w:rFonts w:ascii="Arial" w:cs="Arial" w:hAnsi="Arial"/>
        </w:rPr>
        <w:tab/>
        <w:t xml:space="preserve">= 6,50 € net </w:t>
      </w:r>
    </w:p>
    <w:p w:rsidP="00232675" w:rsidR="00232675" w:rsidRDefault="00232675" w:rsidRPr="00FB3E93">
      <w:pPr>
        <w:numPr>
          <w:ilvl w:val="0"/>
          <w:numId w:val="9"/>
        </w:numPr>
        <w:jc w:val="both"/>
        <w:rPr>
          <w:rFonts w:ascii="Arial" w:cs="Arial" w:hAnsi="Arial"/>
        </w:rPr>
      </w:pPr>
      <w:r w:rsidRPr="00FB3E93">
        <w:rPr>
          <w:rFonts w:ascii="Arial" w:cs="Arial" w:hAnsi="Arial"/>
        </w:rPr>
        <w:t xml:space="preserve">Prime de nuit  </w:t>
      </w:r>
      <w:r w:rsidRPr="00FB3E93">
        <w:rPr>
          <w:rFonts w:ascii="Arial" w:cs="Arial" w:hAnsi="Arial"/>
        </w:rPr>
        <w:tab/>
      </w:r>
      <w:r w:rsidRPr="00FB3E93">
        <w:rPr>
          <w:rFonts w:ascii="Arial" w:cs="Arial" w:hAnsi="Arial"/>
        </w:rPr>
        <w:tab/>
      </w:r>
      <w:r w:rsidRPr="00FB3E93">
        <w:rPr>
          <w:rFonts w:ascii="Arial" w:cs="Arial" w:hAnsi="Arial"/>
        </w:rPr>
        <w:tab/>
      </w:r>
      <w:r w:rsidRPr="00FB3E93">
        <w:rPr>
          <w:rFonts w:ascii="Arial" w:cs="Arial" w:hAnsi="Arial"/>
        </w:rPr>
        <w:tab/>
      </w:r>
      <w:r w:rsidR="003119D3" w:rsidRPr="00FB3E93">
        <w:rPr>
          <w:rFonts w:ascii="Arial" w:cs="Arial" w:hAnsi="Arial"/>
        </w:rPr>
        <w:t>= 6</w:t>
      </w:r>
      <w:r w:rsidRPr="00FB3E93">
        <w:rPr>
          <w:rFonts w:ascii="Arial" w:cs="Arial" w:hAnsi="Arial"/>
        </w:rPr>
        <w:t>10 € / mois</w:t>
      </w:r>
    </w:p>
    <w:p w:rsidP="00232675" w:rsidR="00232675" w:rsidRDefault="00232675" w:rsidRPr="00FB3E93">
      <w:pPr>
        <w:numPr>
          <w:ilvl w:val="0"/>
          <w:numId w:val="9"/>
        </w:numPr>
        <w:jc w:val="both"/>
        <w:rPr>
          <w:rFonts w:ascii="Arial" w:cs="Arial" w:hAnsi="Arial"/>
          <w:lang w:val="en-US"/>
        </w:rPr>
      </w:pPr>
      <w:r w:rsidRPr="00FB3E93">
        <w:rPr>
          <w:rFonts w:ascii="Arial" w:cs="Arial" w:hAnsi="Arial"/>
          <w:lang w:val="en-US"/>
        </w:rPr>
        <w:t xml:space="preserve">Primes </w:t>
      </w:r>
      <w:proofErr w:type="spellStart"/>
      <w:r w:rsidRPr="00FB3E93">
        <w:rPr>
          <w:rFonts w:ascii="Arial" w:cs="Arial" w:hAnsi="Arial"/>
          <w:lang w:val="en-US"/>
        </w:rPr>
        <w:t>d’astreinte</w:t>
      </w:r>
      <w:proofErr w:type="spellEnd"/>
      <w:r w:rsidRPr="00FB3E93">
        <w:rPr>
          <w:rFonts w:ascii="Arial" w:cs="Arial" w:hAnsi="Arial"/>
          <w:lang w:val="en-US"/>
        </w:rPr>
        <w:t xml:space="preserve"> WE, 5j, 7j, </w:t>
      </w:r>
      <w:r w:rsidRPr="00FB3E93">
        <w:rPr>
          <w:rFonts w:ascii="Arial" w:cs="Arial" w:hAnsi="Arial"/>
          <w:lang w:val="en-US"/>
        </w:rPr>
        <w:tab/>
      </w:r>
      <w:r w:rsidRPr="00FB3E93">
        <w:rPr>
          <w:rFonts w:ascii="Arial" w:cs="Arial" w:hAnsi="Arial"/>
          <w:lang w:val="en-US"/>
        </w:rPr>
        <w:tab/>
        <w:t xml:space="preserve">= 300.31 € (7j°) – 136.41€ (5j) - 162.88€ (we) - </w:t>
      </w:r>
    </w:p>
    <w:p w:rsidP="00232675" w:rsidR="00232675" w:rsidRDefault="00232675" w:rsidRPr="00FB3E93">
      <w:pPr>
        <w:numPr>
          <w:ilvl w:val="0"/>
          <w:numId w:val="9"/>
        </w:numPr>
        <w:jc w:val="both"/>
        <w:rPr>
          <w:rFonts w:ascii="Arial" w:cs="Arial" w:hAnsi="Arial"/>
        </w:rPr>
      </w:pPr>
      <w:r w:rsidRPr="00FB3E93">
        <w:rPr>
          <w:rFonts w:ascii="Arial" w:cs="Arial" w:hAnsi="Arial"/>
        </w:rPr>
        <w:t>Prime de coupure restaurant</w:t>
      </w:r>
      <w:r w:rsidRPr="00FB3E93">
        <w:rPr>
          <w:rFonts w:ascii="Arial" w:cs="Arial" w:hAnsi="Arial"/>
        </w:rPr>
        <w:tab/>
      </w:r>
      <w:r w:rsidRPr="00FB3E93">
        <w:rPr>
          <w:rFonts w:ascii="Arial" w:cs="Arial" w:hAnsi="Arial"/>
        </w:rPr>
        <w:tab/>
        <w:t xml:space="preserve">= </w:t>
      </w:r>
      <w:r w:rsidR="00DB4B00">
        <w:rPr>
          <w:rFonts w:ascii="Arial" w:cs="Arial" w:hAnsi="Arial"/>
        </w:rPr>
        <w:t xml:space="preserve">9 </w:t>
      </w:r>
      <w:r w:rsidRPr="00FB3E93">
        <w:rPr>
          <w:rFonts w:ascii="Arial" w:cs="Arial" w:hAnsi="Arial"/>
        </w:rPr>
        <w:t xml:space="preserve">€ / jour </w:t>
      </w:r>
    </w:p>
    <w:p w:rsidP="00232675" w:rsidR="00232675" w:rsidRDefault="00232675" w:rsidRPr="00FB3E93">
      <w:pPr>
        <w:numPr>
          <w:ilvl w:val="0"/>
          <w:numId w:val="9"/>
        </w:numPr>
        <w:jc w:val="both"/>
        <w:rPr>
          <w:rFonts w:ascii="Arial" w:cs="Arial" w:hAnsi="Arial"/>
        </w:rPr>
      </w:pPr>
      <w:r w:rsidRPr="00FB3E93">
        <w:rPr>
          <w:rFonts w:ascii="Arial" w:cs="Arial" w:hAnsi="Arial"/>
        </w:rPr>
        <w:t>Prime de rotation</w:t>
      </w:r>
      <w:r w:rsidRPr="00FB3E93">
        <w:rPr>
          <w:rFonts w:ascii="Arial" w:cs="Arial" w:hAnsi="Arial"/>
        </w:rPr>
        <w:tab/>
      </w:r>
      <w:r w:rsidRPr="00FB3E93">
        <w:rPr>
          <w:rFonts w:ascii="Arial" w:cs="Arial" w:hAnsi="Arial"/>
        </w:rPr>
        <w:tab/>
      </w:r>
      <w:r w:rsidRPr="00FB3E93">
        <w:rPr>
          <w:rFonts w:ascii="Arial" w:cs="Arial" w:hAnsi="Arial"/>
        </w:rPr>
        <w:tab/>
        <w:t>= 145</w:t>
      </w:r>
      <w:r w:rsidR="00F33944">
        <w:rPr>
          <w:rFonts w:ascii="Arial" w:cs="Arial" w:hAnsi="Arial"/>
        </w:rPr>
        <w:t xml:space="preserve"> </w:t>
      </w:r>
      <w:r w:rsidRPr="00FB3E93">
        <w:rPr>
          <w:rFonts w:ascii="Arial" w:cs="Arial" w:hAnsi="Arial"/>
        </w:rPr>
        <w:t>€ / mois</w:t>
      </w:r>
    </w:p>
    <w:p w:rsidP="00232675" w:rsidR="00232675" w:rsidRDefault="00232675" w:rsidRPr="00FB3E93">
      <w:pPr>
        <w:numPr>
          <w:ilvl w:val="0"/>
          <w:numId w:val="9"/>
        </w:numPr>
        <w:jc w:val="both"/>
        <w:rPr>
          <w:rFonts w:ascii="Arial" w:cs="Arial" w:hAnsi="Arial"/>
        </w:rPr>
      </w:pPr>
      <w:r w:rsidRPr="00FB3E93">
        <w:rPr>
          <w:rFonts w:ascii="Arial" w:cs="Arial" w:hAnsi="Arial"/>
        </w:rPr>
        <w:t>Prime d’équipe fixe</w:t>
      </w:r>
      <w:r w:rsidR="00F7307B" w:rsidRPr="00FB3E93">
        <w:rPr>
          <w:rFonts w:ascii="Arial" w:cs="Arial" w:hAnsi="Arial"/>
        </w:rPr>
        <w:tab/>
      </w:r>
      <w:r w:rsidRPr="00FB3E93">
        <w:rPr>
          <w:rFonts w:ascii="Arial" w:cs="Arial" w:hAnsi="Arial"/>
        </w:rPr>
        <w:tab/>
      </w:r>
      <w:r w:rsidRPr="00FB3E93">
        <w:rPr>
          <w:rFonts w:ascii="Arial" w:cs="Arial" w:hAnsi="Arial"/>
        </w:rPr>
        <w:tab/>
        <w:t>= 85 € / mois</w:t>
      </w:r>
    </w:p>
    <w:p w:rsidP="00232675" w:rsidR="00232675" w:rsidRDefault="00232675" w:rsidRPr="00FB3E93">
      <w:pPr>
        <w:numPr>
          <w:ilvl w:val="0"/>
          <w:numId w:val="9"/>
        </w:numPr>
        <w:jc w:val="both"/>
        <w:rPr>
          <w:rFonts w:ascii="Arial" w:cs="Arial" w:hAnsi="Arial"/>
        </w:rPr>
      </w:pPr>
      <w:r w:rsidRPr="00FB3E93">
        <w:rPr>
          <w:rFonts w:ascii="Arial" w:cs="Arial" w:hAnsi="Arial"/>
        </w:rPr>
        <w:t>Prime Fidélité</w:t>
      </w:r>
      <w:r w:rsidR="00F7307B" w:rsidRPr="00FB3E93">
        <w:rPr>
          <w:rFonts w:ascii="Arial" w:cs="Arial" w:hAnsi="Arial"/>
        </w:rPr>
        <w:tab/>
      </w:r>
      <w:r w:rsidR="00F7307B" w:rsidRPr="00FB3E93">
        <w:rPr>
          <w:rFonts w:ascii="Arial" w:cs="Arial" w:hAnsi="Arial"/>
        </w:rPr>
        <w:tab/>
      </w:r>
      <w:r w:rsidR="00F7307B" w:rsidRPr="00FB3E93">
        <w:rPr>
          <w:rFonts w:ascii="Arial" w:cs="Arial" w:hAnsi="Arial"/>
        </w:rPr>
        <w:tab/>
      </w:r>
      <w:r w:rsidRPr="00FB3E93">
        <w:rPr>
          <w:rFonts w:ascii="Arial" w:cs="Arial" w:hAnsi="Arial"/>
        </w:rPr>
        <w:tab/>
        <w:t xml:space="preserve">= barème inchangé </w:t>
      </w:r>
    </w:p>
    <w:p w:rsidP="00232675" w:rsidR="00232675" w:rsidRDefault="00232675" w:rsidRPr="00FB3E93">
      <w:pPr>
        <w:numPr>
          <w:ilvl w:val="0"/>
          <w:numId w:val="9"/>
        </w:numPr>
        <w:jc w:val="both"/>
        <w:rPr>
          <w:rFonts w:ascii="Arial" w:cs="Arial" w:hAnsi="Arial"/>
        </w:rPr>
      </w:pPr>
      <w:r w:rsidRPr="00FB3E93">
        <w:rPr>
          <w:rFonts w:ascii="Arial" w:cs="Arial" w:hAnsi="Arial"/>
        </w:rPr>
        <w:t>Prime Formateur</w:t>
      </w:r>
      <w:r w:rsidRPr="00FB3E93">
        <w:rPr>
          <w:rFonts w:ascii="Arial" w:cs="Arial" w:hAnsi="Arial"/>
        </w:rPr>
        <w:tab/>
      </w:r>
      <w:r w:rsidRPr="00FB3E93">
        <w:rPr>
          <w:rFonts w:ascii="Arial" w:cs="Arial" w:hAnsi="Arial"/>
        </w:rPr>
        <w:tab/>
      </w:r>
      <w:r w:rsidRPr="00FB3E93">
        <w:rPr>
          <w:rFonts w:ascii="Arial" w:cs="Arial" w:hAnsi="Arial"/>
        </w:rPr>
        <w:tab/>
        <w:t xml:space="preserve">= dispositif et barème </w:t>
      </w:r>
      <w:r w:rsidR="00F7307B" w:rsidRPr="00FB3E93">
        <w:rPr>
          <w:rFonts w:ascii="Arial" w:cs="Arial" w:hAnsi="Arial"/>
        </w:rPr>
        <w:t>inchangé</w:t>
      </w:r>
    </w:p>
    <w:p w:rsidP="00F7307B" w:rsidR="00F7307B" w:rsidRDefault="00F7307B" w:rsidRPr="00FB3E93">
      <w:pPr>
        <w:ind w:left="284"/>
        <w:jc w:val="both"/>
        <w:rPr>
          <w:rFonts w:ascii="Arial" w:cs="Arial" w:hAnsi="Arial"/>
        </w:rPr>
      </w:pPr>
    </w:p>
    <w:p w:rsidP="00F7307B" w:rsidR="00232675" w:rsidRDefault="00F7307B" w:rsidRPr="009A68B6">
      <w:pPr>
        <w:jc w:val="both"/>
        <w:rPr>
          <w:rFonts w:ascii="Arial" w:cs="Arial" w:hAnsi="Arial"/>
        </w:rPr>
      </w:pPr>
      <w:r w:rsidRPr="00FB3E93">
        <w:rPr>
          <w:rFonts w:ascii="Arial" w:cs="Arial" w:hAnsi="Arial"/>
        </w:rPr>
        <w:t xml:space="preserve">Concernant la </w:t>
      </w:r>
      <w:r w:rsidR="00232675" w:rsidRPr="00FB3E93">
        <w:rPr>
          <w:rFonts w:ascii="Arial" w:cs="Arial" w:hAnsi="Arial"/>
        </w:rPr>
        <w:t>Prime Performance et Progrès</w:t>
      </w:r>
      <w:r w:rsidRPr="00FB3E93">
        <w:rPr>
          <w:rFonts w:ascii="Arial" w:cs="Arial" w:hAnsi="Arial"/>
        </w:rPr>
        <w:t xml:space="preserve">, les parties conviennent de revoir dans le cadre </w:t>
      </w:r>
      <w:r w:rsidR="003C4F21">
        <w:rPr>
          <w:rFonts w:ascii="Arial" w:cs="Arial" w:hAnsi="Arial"/>
        </w:rPr>
        <w:t>de</w:t>
      </w:r>
      <w:r>
        <w:rPr>
          <w:rFonts w:ascii="Arial" w:cs="Arial" w:hAnsi="Arial"/>
        </w:rPr>
        <w:t xml:space="preserve"> </w:t>
      </w:r>
      <w:r w:rsidR="003C4F21">
        <w:rPr>
          <w:rFonts w:ascii="Arial" w:cs="Arial" w:hAnsi="Arial"/>
        </w:rPr>
        <w:t>l’</w:t>
      </w:r>
      <w:r>
        <w:rPr>
          <w:rFonts w:ascii="Arial" w:cs="Arial" w:hAnsi="Arial"/>
        </w:rPr>
        <w:t>exercice budgétaire</w:t>
      </w:r>
      <w:r w:rsidR="003C4F21">
        <w:rPr>
          <w:rFonts w:ascii="Arial" w:cs="Arial" w:hAnsi="Arial"/>
        </w:rPr>
        <w:t xml:space="preserve"> 2022-2023</w:t>
      </w:r>
      <w:r>
        <w:rPr>
          <w:rFonts w:ascii="Arial" w:cs="Arial" w:hAnsi="Arial"/>
        </w:rPr>
        <w:t>, les modalités de calcul et de versement.</w:t>
      </w:r>
      <w:r w:rsidR="003C4F21">
        <w:rPr>
          <w:rFonts w:ascii="Arial" w:cs="Arial" w:hAnsi="Arial"/>
        </w:rPr>
        <w:t xml:space="preserve"> Ces modalités seront présentées au CSE avant modification.</w:t>
      </w:r>
    </w:p>
    <w:p w:rsidP="00232675" w:rsidR="00232675" w:rsidRDefault="00232675">
      <w:pPr>
        <w:jc w:val="both"/>
        <w:rPr>
          <w:rFonts w:ascii="Arial" w:cs="Arial" w:hAnsi="Arial"/>
        </w:rPr>
      </w:pPr>
    </w:p>
    <w:p w:rsidP="00232675" w:rsidR="00232675" w:rsidRDefault="00232675">
      <w:pPr>
        <w:jc w:val="both"/>
        <w:rPr>
          <w:rFonts w:ascii="Arial" w:cs="Arial" w:hAnsi="Arial"/>
        </w:rPr>
      </w:pPr>
    </w:p>
    <w:p w:rsidP="00232675" w:rsidR="00232675" w:rsidRDefault="00232675">
      <w:pPr>
        <w:tabs>
          <w:tab w:pos="360" w:val="num"/>
        </w:tabs>
        <w:jc w:val="both"/>
        <w:rPr>
          <w:rFonts w:ascii="Arial" w:cs="Arial" w:hAnsi="Arial"/>
        </w:rPr>
      </w:pPr>
    </w:p>
    <w:p w:rsidP="00232675" w:rsidR="00232675" w:rsidRDefault="00232675">
      <w:pPr>
        <w:tabs>
          <w:tab w:pos="360" w:val="num"/>
        </w:tabs>
        <w:jc w:val="both"/>
        <w:rPr>
          <w:rFonts w:ascii="Arial" w:cs="Arial" w:hAnsi="Arial"/>
          <w:b/>
          <w:i/>
          <w:color w:val="006699"/>
          <w:u w:val="single"/>
        </w:rPr>
      </w:pPr>
      <w:r>
        <w:rPr>
          <w:rFonts w:ascii="Arial" w:cs="Arial" w:hAnsi="Arial"/>
          <w:b/>
          <w:i/>
          <w:color w:val="006699"/>
          <w:u w:val="single"/>
        </w:rPr>
        <w:t>3. DISPOSITIONS CONCERNANT LA PARTICIPATION et L’INTERESSEMENT</w:t>
      </w:r>
    </w:p>
    <w:p w:rsidP="00232675" w:rsidR="00232675" w:rsidRDefault="00232675">
      <w:pPr>
        <w:tabs>
          <w:tab w:pos="0" w:val="num"/>
        </w:tabs>
        <w:jc w:val="both"/>
        <w:rPr>
          <w:rFonts w:ascii="Arial" w:cs="Arial" w:hAnsi="Arial"/>
          <w:b/>
        </w:rPr>
      </w:pPr>
    </w:p>
    <w:p w:rsidP="00232675" w:rsidR="00232675" w:rsidRDefault="00232675">
      <w:pPr>
        <w:numPr>
          <w:ilvl w:val="0"/>
          <w:numId w:val="11"/>
        </w:numPr>
        <w:jc w:val="both"/>
        <w:rPr>
          <w:rFonts w:ascii="Arial" w:cs="Arial" w:hAnsi="Arial"/>
        </w:rPr>
      </w:pPr>
      <w:r>
        <w:rPr>
          <w:rFonts w:ascii="Arial" w:cs="Arial" w:hAnsi="Arial"/>
          <w:b/>
        </w:rPr>
        <w:t>Un accord de Participation</w:t>
      </w:r>
      <w:r>
        <w:rPr>
          <w:rFonts w:ascii="Arial" w:cs="Arial" w:hAnsi="Arial"/>
        </w:rPr>
        <w:t xml:space="preserve"> a été signé le 17 juin 2013. Pour mémoire, les modalités sont les suivantes : Répartition -&gt; 70% sur le salaire et 30% montant uniforme.</w:t>
      </w:r>
    </w:p>
    <w:p w:rsidP="00232675" w:rsidR="00232675" w:rsidRDefault="00232675">
      <w:pPr>
        <w:ind w:left="720"/>
        <w:jc w:val="both"/>
        <w:rPr>
          <w:rFonts w:ascii="Arial" w:cs="Arial" w:hAnsi="Arial"/>
        </w:rPr>
      </w:pPr>
      <w:r>
        <w:rPr>
          <w:rFonts w:ascii="Arial" w:cs="Arial" w:hAnsi="Arial"/>
        </w:rPr>
        <w:t>Le versement, interviendra en octobre 202</w:t>
      </w:r>
      <w:r w:rsidR="00A32416">
        <w:rPr>
          <w:rFonts w:ascii="Arial" w:cs="Arial" w:hAnsi="Arial"/>
        </w:rPr>
        <w:t>2</w:t>
      </w:r>
      <w:r>
        <w:rPr>
          <w:rFonts w:ascii="Arial" w:cs="Arial" w:hAnsi="Arial"/>
        </w:rPr>
        <w:t xml:space="preserve"> conformément aux dispositions légales.</w:t>
      </w:r>
    </w:p>
    <w:p w:rsidP="00232675" w:rsidR="00232675" w:rsidRDefault="00232675">
      <w:pPr>
        <w:tabs>
          <w:tab w:pos="0" w:val="num"/>
        </w:tabs>
        <w:jc w:val="both"/>
        <w:rPr>
          <w:rFonts w:ascii="Arial" w:cs="Arial" w:hAnsi="Arial"/>
        </w:rPr>
      </w:pPr>
    </w:p>
    <w:p w:rsidP="007A4F24" w:rsidR="00232675" w:rsidRDefault="00232675" w:rsidRPr="00C051A9">
      <w:pPr>
        <w:numPr>
          <w:ilvl w:val="0"/>
          <w:numId w:val="11"/>
        </w:numPr>
        <w:tabs>
          <w:tab w:pos="360" w:val="num"/>
        </w:tabs>
        <w:ind w:right="-286"/>
        <w:jc w:val="both"/>
        <w:rPr>
          <w:rFonts w:ascii="Arial" w:cs="Arial" w:hAnsi="Arial"/>
        </w:rPr>
      </w:pPr>
      <w:r w:rsidRPr="00C051A9">
        <w:rPr>
          <w:rFonts w:ascii="Arial" w:cs="Arial" w:hAnsi="Arial"/>
          <w:b/>
        </w:rPr>
        <w:t xml:space="preserve">Un accord d’Intéressement </w:t>
      </w:r>
      <w:r w:rsidRPr="00C051A9">
        <w:rPr>
          <w:rFonts w:ascii="Arial" w:cs="Arial" w:hAnsi="Arial"/>
        </w:rPr>
        <w:t xml:space="preserve">a été renégocié et signé en </w:t>
      </w:r>
      <w:r w:rsidR="00C051A9" w:rsidRPr="00C051A9">
        <w:rPr>
          <w:rFonts w:ascii="Arial" w:cs="Arial" w:hAnsi="Arial"/>
        </w:rPr>
        <w:t>décembre 2021</w:t>
      </w:r>
      <w:r w:rsidRPr="00C051A9">
        <w:rPr>
          <w:rFonts w:ascii="Arial" w:cs="Arial" w:hAnsi="Arial"/>
        </w:rPr>
        <w:t>. Si les critères de déclenchement requis sont réalisés, le prochain versement sera effectué au mois d’octobre 202</w:t>
      </w:r>
      <w:r w:rsidR="00C051A9" w:rsidRPr="00C051A9">
        <w:rPr>
          <w:rFonts w:ascii="Arial" w:cs="Arial" w:hAnsi="Arial"/>
        </w:rPr>
        <w:t>2</w:t>
      </w:r>
      <w:r w:rsidRPr="00C051A9">
        <w:rPr>
          <w:rFonts w:ascii="Arial" w:cs="Arial" w:hAnsi="Arial"/>
        </w:rPr>
        <w:t>. Cet accord est valable jusqu’au 30 juin 202</w:t>
      </w:r>
      <w:r w:rsidR="00C051A9" w:rsidRPr="00C051A9">
        <w:rPr>
          <w:rFonts w:ascii="Arial" w:cs="Arial" w:hAnsi="Arial"/>
        </w:rPr>
        <w:t>4</w:t>
      </w:r>
      <w:r w:rsidRPr="00C051A9">
        <w:rPr>
          <w:rFonts w:ascii="Arial" w:cs="Arial" w:hAnsi="Arial"/>
        </w:rPr>
        <w:t xml:space="preserve">. </w:t>
      </w:r>
    </w:p>
    <w:p w:rsidP="00232675" w:rsidR="00232675" w:rsidRDefault="00232675">
      <w:pPr>
        <w:tabs>
          <w:tab w:pos="360" w:val="num"/>
        </w:tabs>
        <w:ind w:right="-286"/>
        <w:jc w:val="both"/>
        <w:rPr>
          <w:rFonts w:ascii="Arial" w:cs="Arial" w:hAnsi="Arial"/>
        </w:rPr>
      </w:pPr>
    </w:p>
    <w:p w:rsidP="00232675" w:rsidR="000C2D86" w:rsidRDefault="000C2D86">
      <w:pPr>
        <w:tabs>
          <w:tab w:pos="360" w:val="num"/>
        </w:tabs>
        <w:ind w:right="-286"/>
        <w:jc w:val="both"/>
        <w:rPr>
          <w:rFonts w:ascii="Arial" w:cs="Arial" w:hAnsi="Arial"/>
        </w:rPr>
      </w:pPr>
    </w:p>
    <w:p w:rsidP="00232675" w:rsidR="00C051A9" w:rsidRDefault="00C051A9">
      <w:pPr>
        <w:tabs>
          <w:tab w:pos="360" w:val="num"/>
        </w:tabs>
        <w:ind w:right="-286"/>
        <w:jc w:val="both"/>
        <w:rPr>
          <w:rFonts w:ascii="Arial" w:cs="Arial" w:hAnsi="Arial"/>
        </w:rPr>
      </w:pPr>
    </w:p>
    <w:p w:rsidP="00232675" w:rsidR="00232675" w:rsidRDefault="00232675">
      <w:pPr>
        <w:tabs>
          <w:tab w:pos="360" w:val="num"/>
        </w:tabs>
        <w:ind w:hanging="360" w:left="360" w:right="-286"/>
        <w:jc w:val="both"/>
        <w:rPr>
          <w:rFonts w:ascii="Arial" w:cs="Arial" w:hAnsi="Arial"/>
          <w:b/>
          <w:i/>
          <w:color w:val="006699"/>
          <w:u w:val="single"/>
        </w:rPr>
      </w:pPr>
      <w:r>
        <w:rPr>
          <w:rFonts w:ascii="Arial" w:cs="Arial" w:hAnsi="Arial"/>
          <w:b/>
          <w:i/>
          <w:color w:val="006699"/>
          <w:u w:val="single"/>
        </w:rPr>
        <w:t>4. EGALITE PROFESSIONNELLE ENTRE LES FEMMES ET LES HOMMES</w:t>
      </w:r>
    </w:p>
    <w:p w:rsidP="00232675" w:rsidR="00232675" w:rsidRDefault="00232675">
      <w:pPr>
        <w:ind w:right="-286"/>
        <w:jc w:val="both"/>
        <w:rPr>
          <w:rFonts w:ascii="Arial" w:cs="Arial" w:hAnsi="Arial"/>
          <w:b/>
        </w:rPr>
      </w:pPr>
    </w:p>
    <w:p w:rsidP="00232675" w:rsidR="00232675" w:rsidRDefault="00232675">
      <w:pPr>
        <w:tabs>
          <w:tab w:pos="1800" w:val="num"/>
        </w:tabs>
        <w:jc w:val="both"/>
        <w:rPr>
          <w:rFonts w:ascii="Arial" w:cs="Arial" w:hAnsi="Arial"/>
        </w:rPr>
      </w:pPr>
      <w:r>
        <w:rPr>
          <w:rFonts w:ascii="Arial" w:cs="Arial" w:hAnsi="Arial"/>
        </w:rPr>
        <w:t>Les parties ont négocié et sont parvenues à s’entendre sur le sujet. Un accord a été signé en janvier 2019</w:t>
      </w:r>
      <w:r w:rsidR="00B81004">
        <w:rPr>
          <w:rFonts w:ascii="Arial" w:cs="Arial" w:hAnsi="Arial"/>
        </w:rPr>
        <w:t xml:space="preserve"> pour une durée de 4 ans</w:t>
      </w:r>
      <w:r>
        <w:rPr>
          <w:rFonts w:ascii="Arial" w:cs="Arial" w:hAnsi="Arial"/>
        </w:rPr>
        <w:t>. La Direction de l’entreprise réaffirme le principe d’égalité de traitement.</w:t>
      </w:r>
    </w:p>
    <w:p w:rsidP="00232675" w:rsidR="00232675" w:rsidRDefault="00232675">
      <w:pPr>
        <w:tabs>
          <w:tab w:pos="1800" w:val="num"/>
        </w:tabs>
        <w:jc w:val="both"/>
        <w:rPr>
          <w:rFonts w:ascii="Arial" w:cs="Arial" w:hAnsi="Arial"/>
        </w:rPr>
      </w:pPr>
      <w:r>
        <w:rPr>
          <w:rFonts w:ascii="Arial" w:cs="Arial" w:hAnsi="Arial"/>
        </w:rPr>
        <w:t>Un rapport de situation comparé a été établi au préalable et a servi de base pour une étude approfondie du sujet.</w:t>
      </w:r>
    </w:p>
    <w:p w:rsidP="00232675" w:rsidR="00232675" w:rsidRDefault="00232675" w:rsidRPr="008A652F">
      <w:pPr>
        <w:tabs>
          <w:tab w:pos="1800" w:val="num"/>
        </w:tabs>
        <w:jc w:val="both"/>
        <w:rPr>
          <w:rFonts w:ascii="Arial" w:cs="Arial" w:hAnsi="Arial"/>
        </w:rPr>
      </w:pPr>
      <w:r w:rsidRPr="008A652F">
        <w:rPr>
          <w:rFonts w:ascii="Arial" w:cs="Arial" w:hAnsi="Arial"/>
        </w:rPr>
        <w:t>L’index de l’égalité Femmes-Hommes visant à supprimer les écarts de rémunération entre les femmes et les hommes a été publié en mars 202</w:t>
      </w:r>
      <w:r w:rsidR="00C051A9" w:rsidRPr="008A652F">
        <w:rPr>
          <w:rFonts w:ascii="Arial" w:cs="Arial" w:hAnsi="Arial"/>
        </w:rPr>
        <w:t>2,</w:t>
      </w:r>
      <w:r w:rsidRPr="008A652F">
        <w:rPr>
          <w:rFonts w:ascii="Arial" w:cs="Arial" w:hAnsi="Arial"/>
        </w:rPr>
        <w:t xml:space="preserve"> la note obtenue est de </w:t>
      </w:r>
      <w:r w:rsidR="00C051A9" w:rsidRPr="008A652F">
        <w:rPr>
          <w:rFonts w:ascii="Arial" w:cs="Arial" w:hAnsi="Arial"/>
          <w:b/>
        </w:rPr>
        <w:t>99</w:t>
      </w:r>
      <w:r w:rsidRPr="008A652F">
        <w:rPr>
          <w:rFonts w:ascii="Arial" w:cs="Arial" w:hAnsi="Arial"/>
          <w:b/>
        </w:rPr>
        <w:t>/100</w:t>
      </w:r>
      <w:r w:rsidRPr="008A652F">
        <w:rPr>
          <w:rFonts w:ascii="Arial" w:cs="Arial" w:hAnsi="Arial"/>
        </w:rPr>
        <w:t>.</w:t>
      </w:r>
    </w:p>
    <w:p w:rsidP="00232675" w:rsidR="00232675" w:rsidRDefault="00232675">
      <w:pPr>
        <w:tabs>
          <w:tab w:pos="1800" w:val="num"/>
        </w:tabs>
        <w:jc w:val="both"/>
        <w:rPr>
          <w:rFonts w:ascii="Arial" w:cs="Arial" w:hAnsi="Arial"/>
        </w:rPr>
      </w:pPr>
      <w:r w:rsidRPr="008A652F">
        <w:rPr>
          <w:rFonts w:ascii="Arial" w:cs="Arial" w:hAnsi="Arial"/>
        </w:rPr>
        <w:t>L’accord en vigueur actuellement arrivera à échéance en janvier 202</w:t>
      </w:r>
      <w:r w:rsidR="008A652F" w:rsidRPr="008A652F">
        <w:rPr>
          <w:rFonts w:ascii="Arial" w:cs="Arial" w:hAnsi="Arial"/>
        </w:rPr>
        <w:t>3</w:t>
      </w:r>
      <w:r w:rsidRPr="008A652F">
        <w:rPr>
          <w:rFonts w:ascii="Arial" w:cs="Arial" w:hAnsi="Arial"/>
        </w:rPr>
        <w:t> ; il sera renégocié au plus tard à échéance de son terme.</w:t>
      </w:r>
    </w:p>
    <w:p w:rsidP="00232675" w:rsidR="00232675" w:rsidRDefault="00232675">
      <w:pPr>
        <w:tabs>
          <w:tab w:pos="1800" w:val="num"/>
        </w:tabs>
        <w:jc w:val="both"/>
        <w:rPr>
          <w:rFonts w:ascii="Arial" w:cs="Arial" w:hAnsi="Arial"/>
        </w:rPr>
      </w:pPr>
    </w:p>
    <w:p w:rsidP="00232675" w:rsidR="000C2D86" w:rsidRDefault="000C2D86">
      <w:pPr>
        <w:tabs>
          <w:tab w:pos="1800" w:val="num"/>
        </w:tabs>
        <w:jc w:val="both"/>
        <w:rPr>
          <w:rFonts w:ascii="Arial" w:cs="Arial" w:hAnsi="Arial"/>
        </w:rPr>
      </w:pPr>
    </w:p>
    <w:p w:rsidP="00232675" w:rsidR="00232675" w:rsidRDefault="00232675">
      <w:pPr>
        <w:tabs>
          <w:tab w:pos="1800" w:val="num"/>
        </w:tabs>
        <w:jc w:val="both"/>
        <w:rPr>
          <w:rFonts w:ascii="Arial" w:cs="Arial" w:hAnsi="Arial"/>
        </w:rPr>
      </w:pPr>
    </w:p>
    <w:p w:rsidP="00232675" w:rsidR="00232675" w:rsidRDefault="00232675">
      <w:pPr>
        <w:tabs>
          <w:tab w:pos="360" w:val="num"/>
        </w:tabs>
        <w:ind w:hanging="360" w:left="360" w:right="-286"/>
        <w:jc w:val="both"/>
        <w:rPr>
          <w:rFonts w:ascii="Arial" w:cs="Arial" w:hAnsi="Arial"/>
          <w:b/>
          <w:i/>
          <w:color w:val="006699"/>
          <w:u w:val="single"/>
        </w:rPr>
      </w:pPr>
      <w:r>
        <w:rPr>
          <w:rFonts w:ascii="Arial" w:cs="Arial" w:hAnsi="Arial"/>
          <w:b/>
          <w:i/>
          <w:color w:val="006699"/>
          <w:u w:val="single"/>
        </w:rPr>
        <w:t xml:space="preserve">5. </w:t>
      </w:r>
      <w:r w:rsidR="009A68B6">
        <w:rPr>
          <w:rFonts w:ascii="Arial" w:cs="Arial" w:hAnsi="Arial"/>
          <w:b/>
          <w:i/>
          <w:color w:val="006699"/>
          <w:u w:val="single"/>
        </w:rPr>
        <w:t>ASSISTANCE SOCIALE</w:t>
      </w:r>
    </w:p>
    <w:p w:rsidP="00232675" w:rsidR="00232675" w:rsidRDefault="00232675">
      <w:pPr>
        <w:tabs>
          <w:tab w:pos="360" w:val="num"/>
        </w:tabs>
        <w:ind w:hanging="360" w:left="360" w:right="-286"/>
        <w:jc w:val="both"/>
        <w:rPr>
          <w:rFonts w:ascii="Arial" w:cs="Arial" w:hAnsi="Arial"/>
          <w:b/>
          <w:u w:val="single"/>
        </w:rPr>
      </w:pPr>
    </w:p>
    <w:p w:rsidP="00232675" w:rsidR="00232675" w:rsidRDefault="00232675" w:rsidRPr="00FB3E93">
      <w:pPr>
        <w:tabs>
          <w:tab w:pos="1800" w:val="num"/>
        </w:tabs>
        <w:jc w:val="both"/>
        <w:rPr>
          <w:rFonts w:ascii="Arial" w:cs="Arial" w:hAnsi="Arial"/>
        </w:rPr>
      </w:pPr>
      <w:r w:rsidRPr="00FB3E93">
        <w:rPr>
          <w:rFonts w:ascii="Arial" w:cs="Arial" w:hAnsi="Arial"/>
        </w:rPr>
        <w:t xml:space="preserve">L’entreprise contribue à favoriser les actions permettant d’aider les collaborateurs à trouver </w:t>
      </w:r>
      <w:r w:rsidR="00FB3E93" w:rsidRPr="00FB3E93">
        <w:rPr>
          <w:rFonts w:ascii="Arial" w:cs="Arial" w:hAnsi="Arial"/>
        </w:rPr>
        <w:t>des solutions à leurs difficultés</w:t>
      </w:r>
      <w:r w:rsidRPr="00FB3E93">
        <w:rPr>
          <w:rFonts w:ascii="Arial" w:cs="Arial" w:hAnsi="Arial"/>
        </w:rPr>
        <w:t>. Dans ce cadre, ils bénéficient de l’aide de l’Assistante Sociale qui est l’interlocuteur privilégié d’Action Logement</w:t>
      </w:r>
      <w:r w:rsidR="00FB3E93">
        <w:rPr>
          <w:rFonts w:ascii="Arial" w:cs="Arial" w:hAnsi="Arial"/>
        </w:rPr>
        <w:t xml:space="preserve"> et qui peut également les accompagner sur les autres problématiques</w:t>
      </w:r>
      <w:r w:rsidRPr="00FB3E93">
        <w:rPr>
          <w:rFonts w:ascii="Arial" w:cs="Arial" w:hAnsi="Arial"/>
        </w:rPr>
        <w:t>.</w:t>
      </w:r>
    </w:p>
    <w:p w:rsidP="00734FFF" w:rsidR="008A652F" w:rsidRDefault="008A652F">
      <w:pPr>
        <w:tabs>
          <w:tab w:pos="1800" w:val="num"/>
        </w:tabs>
        <w:jc w:val="both"/>
        <w:rPr>
          <w:rFonts w:ascii="Arial" w:cs="Arial" w:hAnsi="Arial"/>
        </w:rPr>
      </w:pPr>
      <w:r w:rsidRPr="00FB3E93">
        <w:rPr>
          <w:rFonts w:ascii="Arial" w:cs="Arial" w:hAnsi="Arial"/>
        </w:rPr>
        <w:t>Le dispositif d’assistance sociale est reconduit.</w:t>
      </w:r>
    </w:p>
    <w:p w:rsidP="00232675" w:rsidR="00232675" w:rsidRDefault="00232675">
      <w:pPr>
        <w:tabs>
          <w:tab w:pos="1800" w:val="num"/>
        </w:tabs>
        <w:ind w:left="346"/>
        <w:jc w:val="both"/>
        <w:rPr>
          <w:rFonts w:ascii="Arial" w:cs="Arial" w:hAnsi="Arial"/>
        </w:rPr>
      </w:pPr>
    </w:p>
    <w:p w:rsidP="00232675" w:rsidR="00232675" w:rsidRDefault="00232675">
      <w:pPr>
        <w:tabs>
          <w:tab w:pos="360" w:val="num"/>
        </w:tabs>
        <w:ind w:hanging="360" w:left="360" w:right="-286"/>
        <w:jc w:val="both"/>
        <w:rPr>
          <w:rFonts w:ascii="Arial" w:cs="Arial" w:hAnsi="Arial"/>
          <w:b/>
          <w:i/>
          <w:color w:val="006699"/>
          <w:u w:val="single"/>
        </w:rPr>
      </w:pPr>
      <w:r>
        <w:rPr>
          <w:rFonts w:ascii="Arial" w:cs="Arial" w:hAnsi="Arial"/>
          <w:b/>
          <w:i/>
          <w:color w:val="006699"/>
          <w:u w:val="single"/>
        </w:rPr>
        <w:lastRenderedPageBreak/>
        <w:t xml:space="preserve">6. TRAVAILLEURS </w:t>
      </w:r>
      <w:r w:rsidR="00DB6251">
        <w:rPr>
          <w:rFonts w:ascii="Arial" w:cs="Arial" w:hAnsi="Arial"/>
          <w:b/>
          <w:i/>
          <w:color w:val="006699"/>
          <w:u w:val="single"/>
        </w:rPr>
        <w:t>EN SITUATION DE HANDICAP</w:t>
      </w:r>
    </w:p>
    <w:p w:rsidP="00232675" w:rsidR="00232675" w:rsidRDefault="00232675">
      <w:pPr>
        <w:tabs>
          <w:tab w:pos="1800" w:val="num"/>
        </w:tabs>
        <w:jc w:val="both"/>
        <w:rPr>
          <w:rFonts w:ascii="Arial" w:cs="Arial" w:hAnsi="Arial"/>
          <w:b/>
        </w:rPr>
      </w:pPr>
    </w:p>
    <w:p w:rsidP="00232675" w:rsidR="00232675" w:rsidRDefault="00232675">
      <w:pPr>
        <w:tabs>
          <w:tab w:pos="1800" w:val="num"/>
        </w:tabs>
        <w:jc w:val="both"/>
        <w:rPr>
          <w:rFonts w:ascii="Arial" w:cs="Arial" w:hAnsi="Arial"/>
        </w:rPr>
      </w:pPr>
      <w:r>
        <w:rPr>
          <w:rFonts w:ascii="Arial" w:cs="Arial" w:hAnsi="Arial"/>
        </w:rPr>
        <w:t>Les parties réaffirment leur volonté d’intensifier la politique sur le handicap permettant l’insertion de candidats en situation de handicap et visant à réduire la taxe associée.</w:t>
      </w:r>
    </w:p>
    <w:p w:rsidP="00232675" w:rsidR="00232675" w:rsidRDefault="00232675">
      <w:pPr>
        <w:tabs>
          <w:tab w:pos="1800" w:val="num"/>
        </w:tabs>
        <w:jc w:val="both"/>
        <w:rPr>
          <w:rFonts w:ascii="Arial" w:cs="Arial" w:hAnsi="Arial"/>
          <w:b/>
          <w:u w:val="single"/>
        </w:rPr>
      </w:pPr>
      <w:r>
        <w:rPr>
          <w:rFonts w:ascii="Arial" w:cs="Arial" w:hAnsi="Arial"/>
        </w:rPr>
        <w:t>L’entreprise réaffirme sa volonté d’être positio</w:t>
      </w:r>
      <w:r w:rsidR="00DB6251">
        <w:rPr>
          <w:rFonts w:ascii="Arial" w:cs="Arial" w:hAnsi="Arial"/>
        </w:rPr>
        <w:t xml:space="preserve">nné comme une entreprise </w:t>
      </w:r>
      <w:proofErr w:type="spellStart"/>
      <w:r w:rsidR="00DB6251">
        <w:rPr>
          <w:rFonts w:ascii="Arial" w:cs="Arial" w:hAnsi="Arial"/>
        </w:rPr>
        <w:t>handi</w:t>
      </w:r>
      <w:proofErr w:type="spellEnd"/>
      <w:r w:rsidR="00DB6251">
        <w:rPr>
          <w:rFonts w:ascii="Arial" w:cs="Arial" w:hAnsi="Arial"/>
        </w:rPr>
        <w:t>-</w:t>
      </w:r>
      <w:r>
        <w:rPr>
          <w:rFonts w:ascii="Arial" w:cs="Arial" w:hAnsi="Arial"/>
        </w:rPr>
        <w:t>accueillante.</w:t>
      </w:r>
    </w:p>
    <w:p w:rsidP="00232675" w:rsidR="00232675" w:rsidRDefault="00232675">
      <w:pPr>
        <w:tabs>
          <w:tab w:pos="1800" w:val="num"/>
        </w:tabs>
        <w:jc w:val="both"/>
        <w:rPr>
          <w:rFonts w:ascii="Arial" w:cs="Arial" w:hAnsi="Arial"/>
          <w:b/>
          <w:u w:val="single"/>
        </w:rPr>
      </w:pPr>
    </w:p>
    <w:p w:rsidP="00232675" w:rsidR="008A652F" w:rsidRDefault="008A652F">
      <w:pPr>
        <w:tabs>
          <w:tab w:pos="1800" w:val="num"/>
        </w:tabs>
        <w:jc w:val="both"/>
        <w:rPr>
          <w:rFonts w:ascii="Arial" w:cs="Arial" w:hAnsi="Arial"/>
          <w:b/>
          <w:u w:val="single"/>
        </w:rPr>
      </w:pPr>
    </w:p>
    <w:p w:rsidP="00232675" w:rsidR="000C2D86" w:rsidRDefault="000C2D86">
      <w:pPr>
        <w:tabs>
          <w:tab w:pos="1800" w:val="num"/>
        </w:tabs>
        <w:jc w:val="both"/>
        <w:rPr>
          <w:rFonts w:ascii="Arial" w:cs="Arial" w:hAnsi="Arial"/>
          <w:b/>
          <w:u w:val="single"/>
        </w:rPr>
      </w:pPr>
    </w:p>
    <w:p w:rsidP="008A652F" w:rsidR="008A652F" w:rsidRDefault="008A652F">
      <w:pPr>
        <w:tabs>
          <w:tab w:pos="360" w:val="num"/>
        </w:tabs>
        <w:ind w:hanging="360" w:left="360" w:right="-286"/>
        <w:jc w:val="both"/>
        <w:rPr>
          <w:rFonts w:ascii="Arial" w:cs="Arial" w:hAnsi="Arial"/>
          <w:b/>
          <w:i/>
          <w:color w:val="006699"/>
          <w:u w:val="single"/>
        </w:rPr>
      </w:pPr>
      <w:r w:rsidRPr="008A652F">
        <w:rPr>
          <w:rFonts w:ascii="Arial" w:cs="Arial" w:hAnsi="Arial"/>
          <w:b/>
          <w:i/>
          <w:color w:val="006699"/>
          <w:u w:val="single"/>
        </w:rPr>
        <w:t xml:space="preserve">7. </w:t>
      </w:r>
      <w:r>
        <w:rPr>
          <w:rFonts w:ascii="Arial" w:cs="Arial" w:hAnsi="Arial"/>
          <w:b/>
          <w:i/>
          <w:color w:val="006699"/>
          <w:u w:val="single"/>
        </w:rPr>
        <w:t xml:space="preserve">MISE EN PLACE D’UNE </w:t>
      </w:r>
      <w:r w:rsidR="00C71B6D">
        <w:rPr>
          <w:rFonts w:ascii="Arial" w:cs="Arial" w:hAnsi="Arial"/>
          <w:b/>
          <w:i/>
          <w:color w:val="006699"/>
          <w:u w:val="single"/>
        </w:rPr>
        <w:t>INDEMNITE</w:t>
      </w:r>
      <w:r>
        <w:rPr>
          <w:rFonts w:ascii="Arial" w:cs="Arial" w:hAnsi="Arial"/>
          <w:b/>
          <w:i/>
          <w:color w:val="006699"/>
          <w:u w:val="single"/>
        </w:rPr>
        <w:t xml:space="preserve"> TRANSPORT</w:t>
      </w:r>
    </w:p>
    <w:p w:rsidP="00C71B6D" w:rsidR="00C71B6D" w:rsidRDefault="00C71B6D">
      <w:pPr>
        <w:jc w:val="both"/>
        <w:rPr>
          <w:rFonts w:ascii="Arial" w:cs="Arial" w:hAnsi="Arial"/>
          <w:b/>
          <w:i/>
          <w:color w:val="006699"/>
          <w:u w:val="single"/>
        </w:rPr>
      </w:pPr>
    </w:p>
    <w:p w:rsidP="00C71B6D" w:rsidR="00955BF2" w:rsidRDefault="00955BF2" w:rsidRPr="00C71B6D">
      <w:pPr>
        <w:pStyle w:val="Paragraphedeliste"/>
        <w:numPr>
          <w:ilvl w:val="0"/>
          <w:numId w:val="21"/>
        </w:numPr>
        <w:jc w:val="both"/>
        <w:rPr>
          <w:rFonts w:ascii="Arial" w:cs="Arial" w:hAnsi="Arial"/>
          <w:b/>
        </w:rPr>
      </w:pPr>
      <w:r w:rsidRPr="00C71B6D">
        <w:rPr>
          <w:rFonts w:ascii="Arial" w:cs="Arial" w:hAnsi="Arial"/>
          <w:b/>
        </w:rPr>
        <w:t>Prise en compte du trajet domicile travail</w:t>
      </w:r>
    </w:p>
    <w:p w:rsidP="00955BF2" w:rsidR="00955BF2" w:rsidRDefault="00955BF2">
      <w:pPr>
        <w:jc w:val="both"/>
        <w:rPr>
          <w:rFonts w:ascii="Arial" w:cs="Arial" w:hAnsi="Arial"/>
        </w:rPr>
      </w:pPr>
    </w:p>
    <w:p w:rsidP="00955BF2" w:rsidR="00955BF2" w:rsidRDefault="00955BF2">
      <w:pPr>
        <w:jc w:val="both"/>
        <w:rPr>
          <w:rFonts w:ascii="Arial" w:cs="Arial" w:hAnsi="Arial"/>
        </w:rPr>
      </w:pPr>
      <w:r>
        <w:rPr>
          <w:rFonts w:ascii="Arial" w:cs="Arial" w:hAnsi="Arial"/>
        </w:rPr>
        <w:t>Il est convenu que les trajets réalisés entre le domicile et le travail sont pris en compte dans le cadre de cet accord.</w:t>
      </w:r>
    </w:p>
    <w:p w:rsidP="00955BF2" w:rsidR="00955BF2" w:rsidRDefault="00955BF2">
      <w:pPr>
        <w:jc w:val="both"/>
        <w:rPr>
          <w:rFonts w:ascii="Arial" w:cs="Arial" w:hAnsi="Arial"/>
        </w:rPr>
      </w:pPr>
    </w:p>
    <w:p w:rsidP="00C71B6D" w:rsidR="00C71B6D" w:rsidRDefault="00C71B6D">
      <w:pPr>
        <w:jc w:val="both"/>
        <w:rPr>
          <w:rFonts w:ascii="Arial" w:cs="Arial" w:hAnsi="Arial"/>
        </w:rPr>
      </w:pPr>
      <w:r>
        <w:rPr>
          <w:rFonts w:ascii="Arial" w:cs="Arial" w:hAnsi="Arial"/>
        </w:rPr>
        <w:t xml:space="preserve">De façon à tenir compte de la situation de chacun, il est convenu de distinguer 4 zones en fonction de la distance entre le domicile et l’Entreprise. La distance retenue pour chaque salarié correspond à la distance entre l’Entreprise et la mairie du domicile du salarié (trajet le plus court donné par le site </w:t>
      </w:r>
      <w:hyperlink r:id="rId7" w:history="1">
        <w:r>
          <w:rPr>
            <w:rStyle w:val="Lienhypertexte"/>
            <w:rFonts w:ascii="Arial" w:cs="Arial" w:hAnsi="Arial"/>
          </w:rPr>
          <w:t>www.viamichelin.fr</w:t>
        </w:r>
      </w:hyperlink>
      <w:r>
        <w:rPr>
          <w:rFonts w:ascii="Arial" w:cs="Arial" w:hAnsi="Arial"/>
        </w:rPr>
        <w:t>).</w:t>
      </w:r>
    </w:p>
    <w:p w:rsidP="00C71B6D" w:rsidR="00C71B6D" w:rsidRDefault="00C71B6D">
      <w:pPr>
        <w:jc w:val="both"/>
        <w:rPr>
          <w:rFonts w:ascii="Arial" w:cs="Arial" w:hAnsi="Arial"/>
        </w:rPr>
      </w:pPr>
    </w:p>
    <w:p w:rsidP="00C71B6D" w:rsidR="00C71B6D" w:rsidRDefault="00C71B6D">
      <w:pPr>
        <w:numPr>
          <w:ilvl w:val="0"/>
          <w:numId w:val="15"/>
        </w:numPr>
        <w:jc w:val="both"/>
        <w:rPr>
          <w:rFonts w:ascii="Arial" w:cs="Arial" w:hAnsi="Arial"/>
        </w:rPr>
      </w:pPr>
      <w:r>
        <w:rPr>
          <w:rFonts w:ascii="Arial" w:cs="Arial" w:hAnsi="Arial"/>
        </w:rPr>
        <w:t>Zone 1 : moins de 10 km</w:t>
      </w:r>
    </w:p>
    <w:p w:rsidP="00C71B6D" w:rsidR="00C71B6D" w:rsidRDefault="00C71B6D">
      <w:pPr>
        <w:numPr>
          <w:ilvl w:val="0"/>
          <w:numId w:val="15"/>
        </w:numPr>
        <w:jc w:val="both"/>
        <w:rPr>
          <w:rFonts w:ascii="Arial" w:cs="Arial" w:hAnsi="Arial"/>
        </w:rPr>
      </w:pPr>
      <w:r>
        <w:rPr>
          <w:rFonts w:ascii="Arial" w:cs="Arial" w:hAnsi="Arial"/>
        </w:rPr>
        <w:t xml:space="preserve">Zone 2 : entre 10 et </w:t>
      </w:r>
      <w:r w:rsidR="0044459A">
        <w:rPr>
          <w:rFonts w:ascii="Arial" w:cs="Arial" w:hAnsi="Arial"/>
        </w:rPr>
        <w:t xml:space="preserve">moins de </w:t>
      </w:r>
      <w:r>
        <w:rPr>
          <w:rFonts w:ascii="Arial" w:cs="Arial" w:hAnsi="Arial"/>
        </w:rPr>
        <w:t>25 km</w:t>
      </w:r>
    </w:p>
    <w:p w:rsidP="00C71B6D" w:rsidR="00C71B6D" w:rsidRDefault="00C71B6D">
      <w:pPr>
        <w:numPr>
          <w:ilvl w:val="0"/>
          <w:numId w:val="15"/>
        </w:numPr>
        <w:jc w:val="both"/>
        <w:rPr>
          <w:rFonts w:ascii="Arial" w:cs="Arial" w:hAnsi="Arial"/>
        </w:rPr>
      </w:pPr>
      <w:r>
        <w:rPr>
          <w:rFonts w:ascii="Arial" w:cs="Arial" w:hAnsi="Arial"/>
        </w:rPr>
        <w:t xml:space="preserve">Zone 3 : entre 25 et </w:t>
      </w:r>
      <w:r w:rsidR="0044459A">
        <w:rPr>
          <w:rFonts w:ascii="Arial" w:cs="Arial" w:hAnsi="Arial"/>
        </w:rPr>
        <w:t xml:space="preserve">moins de </w:t>
      </w:r>
      <w:r>
        <w:rPr>
          <w:rFonts w:ascii="Arial" w:cs="Arial" w:hAnsi="Arial"/>
        </w:rPr>
        <w:t>40 km</w:t>
      </w:r>
    </w:p>
    <w:p w:rsidP="00C71B6D" w:rsidR="00C71B6D" w:rsidRDefault="00C71B6D">
      <w:pPr>
        <w:numPr>
          <w:ilvl w:val="0"/>
          <w:numId w:val="15"/>
        </w:numPr>
        <w:jc w:val="both"/>
        <w:rPr>
          <w:rFonts w:ascii="Arial" w:cs="Arial" w:hAnsi="Arial"/>
        </w:rPr>
      </w:pPr>
      <w:r>
        <w:rPr>
          <w:rFonts w:ascii="Arial" w:cs="Arial" w:hAnsi="Arial"/>
        </w:rPr>
        <w:t>Zone 4 : plus de 40 km</w:t>
      </w:r>
    </w:p>
    <w:p w:rsidP="00C71B6D" w:rsidR="00C71B6D" w:rsidRDefault="00C71B6D">
      <w:pPr>
        <w:tabs>
          <w:tab w:pos="1800" w:val="num"/>
        </w:tabs>
        <w:jc w:val="both"/>
        <w:rPr>
          <w:rFonts w:ascii="Arial" w:cs="Arial" w:hAnsi="Arial"/>
        </w:rPr>
      </w:pPr>
    </w:p>
    <w:p w:rsidP="00C71B6D" w:rsidR="003C4F21" w:rsidRDefault="003C4F21">
      <w:pPr>
        <w:tabs>
          <w:tab w:pos="1800" w:val="num"/>
        </w:tabs>
        <w:jc w:val="both"/>
        <w:rPr>
          <w:rFonts w:ascii="Arial" w:cs="Arial" w:hAnsi="Arial"/>
          <w:b/>
          <w:u w:val="single"/>
        </w:rPr>
      </w:pPr>
    </w:p>
    <w:p w:rsidP="00C71B6D" w:rsidR="00C71B6D" w:rsidRDefault="00C71B6D">
      <w:pPr>
        <w:pStyle w:val="Paragraphedeliste"/>
        <w:numPr>
          <w:ilvl w:val="0"/>
          <w:numId w:val="21"/>
        </w:numPr>
        <w:jc w:val="both"/>
        <w:rPr>
          <w:rFonts w:ascii="Arial" w:cs="Arial" w:hAnsi="Arial"/>
          <w:b/>
        </w:rPr>
      </w:pPr>
      <w:r>
        <w:rPr>
          <w:rFonts w:ascii="Arial" w:cs="Arial" w:hAnsi="Arial"/>
          <w:b/>
        </w:rPr>
        <w:t>Bénéficiaires</w:t>
      </w:r>
    </w:p>
    <w:p w:rsidP="00C71B6D" w:rsidR="00C71B6D" w:rsidRDefault="00C71B6D">
      <w:pPr>
        <w:ind w:left="1080"/>
        <w:jc w:val="both"/>
        <w:rPr>
          <w:rFonts w:ascii="Arial" w:cs="Arial" w:hAnsi="Arial"/>
          <w:b/>
        </w:rPr>
      </w:pPr>
    </w:p>
    <w:p w:rsidP="00C71B6D" w:rsidR="00C71B6D" w:rsidRDefault="00C71B6D">
      <w:pPr>
        <w:jc w:val="both"/>
        <w:rPr>
          <w:rFonts w:ascii="Arial" w:cs="Arial" w:hAnsi="Arial"/>
        </w:rPr>
      </w:pPr>
      <w:r>
        <w:rPr>
          <w:rFonts w:ascii="Arial" w:cs="Arial" w:hAnsi="Arial"/>
        </w:rPr>
        <w:t xml:space="preserve">Les bénéficiaires de cette prime sont toutes les personnes liées par un contrat de travail avec l’Entreprise, ou mise à disposition de l’Entreprise, présents à l’effectif le mois de l’attribution de l’indemnité, qui ne bénéficient pas du remboursement des transports collectifs </w:t>
      </w:r>
      <w:r w:rsidR="00DB6251">
        <w:rPr>
          <w:rFonts w:ascii="Arial" w:cs="Arial" w:hAnsi="Arial"/>
        </w:rPr>
        <w:t>ou d’un</w:t>
      </w:r>
      <w:r w:rsidR="009A68B6">
        <w:rPr>
          <w:rFonts w:ascii="Arial" w:cs="Arial" w:hAnsi="Arial"/>
        </w:rPr>
        <w:t>e</w:t>
      </w:r>
      <w:r w:rsidR="00DB6251">
        <w:rPr>
          <w:rFonts w:ascii="Arial" w:cs="Arial" w:hAnsi="Arial"/>
        </w:rPr>
        <w:t xml:space="preserve"> autre prise en charge particulière </w:t>
      </w:r>
      <w:r>
        <w:rPr>
          <w:rFonts w:ascii="Arial" w:cs="Arial" w:hAnsi="Arial"/>
        </w:rPr>
        <w:t>et dont le contrat de travail n’est pas suspendu.</w:t>
      </w:r>
    </w:p>
    <w:p w:rsidP="00955BF2" w:rsidR="00955BF2" w:rsidRDefault="00955BF2">
      <w:pPr>
        <w:tabs>
          <w:tab w:pos="1800" w:val="num"/>
        </w:tabs>
        <w:jc w:val="both"/>
        <w:rPr>
          <w:rFonts w:ascii="Arial" w:cs="Arial" w:hAnsi="Arial"/>
          <w:b/>
          <w:u w:val="single"/>
        </w:rPr>
      </w:pPr>
    </w:p>
    <w:p w:rsidP="00955BF2" w:rsidR="00955BF2" w:rsidRDefault="00955BF2">
      <w:pPr>
        <w:jc w:val="both"/>
        <w:rPr>
          <w:rFonts w:ascii="Arial" w:cs="Arial" w:hAnsi="Arial"/>
          <w:b/>
          <w:i/>
          <w:color w:val="006699"/>
          <w:u w:val="single"/>
        </w:rPr>
      </w:pPr>
    </w:p>
    <w:p w:rsidP="00C71B6D" w:rsidR="00955BF2" w:rsidRDefault="00955BF2">
      <w:pPr>
        <w:pStyle w:val="Paragraphedeliste"/>
        <w:numPr>
          <w:ilvl w:val="0"/>
          <w:numId w:val="21"/>
        </w:numPr>
        <w:jc w:val="both"/>
        <w:rPr>
          <w:rFonts w:ascii="Arial" w:cs="Arial" w:hAnsi="Arial"/>
          <w:b/>
        </w:rPr>
      </w:pPr>
      <w:r>
        <w:rPr>
          <w:rFonts w:ascii="Arial" w:cs="Arial" w:hAnsi="Arial"/>
          <w:b/>
        </w:rPr>
        <w:t>Montant</w:t>
      </w:r>
    </w:p>
    <w:p w:rsidP="00955BF2" w:rsidR="00955BF2" w:rsidRDefault="00955BF2">
      <w:pPr>
        <w:jc w:val="both"/>
        <w:rPr>
          <w:rFonts w:ascii="Arial" w:cs="Arial" w:hAnsi="Arial"/>
        </w:rPr>
      </w:pPr>
    </w:p>
    <w:p w:rsidP="00955BF2" w:rsidR="00955BF2" w:rsidRDefault="00955BF2" w:rsidRPr="00FB3E93">
      <w:pPr>
        <w:numPr>
          <w:ilvl w:val="0"/>
          <w:numId w:val="14"/>
        </w:numPr>
        <w:jc w:val="both"/>
        <w:rPr>
          <w:rFonts w:ascii="Arial" w:cs="Arial" w:hAnsi="Arial"/>
        </w:rPr>
      </w:pPr>
      <w:r w:rsidRPr="00FB3E93">
        <w:rPr>
          <w:rFonts w:ascii="Arial" w:cs="Arial" w:hAnsi="Arial"/>
        </w:rPr>
        <w:t>Zone 1 : 1,</w:t>
      </w:r>
      <w:r w:rsidR="00FB3E93" w:rsidRPr="00FB3E93">
        <w:rPr>
          <w:rFonts w:ascii="Arial" w:cs="Arial" w:hAnsi="Arial"/>
        </w:rPr>
        <w:t>3</w:t>
      </w:r>
      <w:r w:rsidRPr="00FB3E93">
        <w:rPr>
          <w:rFonts w:ascii="Arial" w:cs="Arial" w:hAnsi="Arial"/>
        </w:rPr>
        <w:t xml:space="preserve">0 € </w:t>
      </w:r>
    </w:p>
    <w:p w:rsidP="00955BF2" w:rsidR="00955BF2" w:rsidRDefault="00955BF2" w:rsidRPr="00FB3E93">
      <w:pPr>
        <w:numPr>
          <w:ilvl w:val="0"/>
          <w:numId w:val="14"/>
        </w:numPr>
        <w:jc w:val="both"/>
        <w:rPr>
          <w:rFonts w:ascii="Arial" w:cs="Arial" w:hAnsi="Arial"/>
        </w:rPr>
      </w:pPr>
      <w:r w:rsidRPr="00FB3E93">
        <w:rPr>
          <w:rFonts w:ascii="Arial" w:cs="Arial" w:hAnsi="Arial"/>
        </w:rPr>
        <w:t>Zone 2 : 1,</w:t>
      </w:r>
      <w:r w:rsidR="00FB3E93" w:rsidRPr="00FB3E93">
        <w:rPr>
          <w:rFonts w:ascii="Arial" w:cs="Arial" w:hAnsi="Arial"/>
        </w:rPr>
        <w:t>7</w:t>
      </w:r>
      <w:r w:rsidRPr="00FB3E93">
        <w:rPr>
          <w:rFonts w:ascii="Arial" w:cs="Arial" w:hAnsi="Arial"/>
        </w:rPr>
        <w:t>0 €</w:t>
      </w:r>
    </w:p>
    <w:p w:rsidP="00955BF2" w:rsidR="00955BF2" w:rsidRDefault="00955BF2" w:rsidRPr="00FB3E93">
      <w:pPr>
        <w:numPr>
          <w:ilvl w:val="0"/>
          <w:numId w:val="14"/>
        </w:numPr>
        <w:jc w:val="both"/>
        <w:rPr>
          <w:rFonts w:ascii="Arial" w:cs="Arial" w:hAnsi="Arial"/>
        </w:rPr>
      </w:pPr>
      <w:r w:rsidRPr="00FB3E93">
        <w:rPr>
          <w:rFonts w:ascii="Arial" w:cs="Arial" w:hAnsi="Arial"/>
        </w:rPr>
        <w:t>Zone 3 : 2,00 €</w:t>
      </w:r>
    </w:p>
    <w:p w:rsidP="00955BF2" w:rsidR="00955BF2" w:rsidRDefault="00955BF2" w:rsidRPr="00FB3E93">
      <w:pPr>
        <w:numPr>
          <w:ilvl w:val="0"/>
          <w:numId w:val="14"/>
        </w:numPr>
        <w:jc w:val="both"/>
        <w:rPr>
          <w:rFonts w:ascii="Arial" w:cs="Arial" w:hAnsi="Arial"/>
        </w:rPr>
      </w:pPr>
      <w:r w:rsidRPr="00FB3E93">
        <w:rPr>
          <w:rFonts w:ascii="Arial" w:cs="Arial" w:hAnsi="Arial"/>
        </w:rPr>
        <w:t>Zone 4 : 2,50 €</w:t>
      </w:r>
    </w:p>
    <w:p w:rsidP="00C71B6D" w:rsidR="00C71B6D" w:rsidRDefault="00C71B6D">
      <w:pPr>
        <w:jc w:val="both"/>
        <w:rPr>
          <w:rFonts w:ascii="Arial" w:cs="Arial" w:hAnsi="Arial"/>
        </w:rPr>
      </w:pPr>
    </w:p>
    <w:p w:rsidP="00C71B6D" w:rsidR="00C71B6D" w:rsidRDefault="00C71B6D">
      <w:pPr>
        <w:jc w:val="both"/>
        <w:rPr>
          <w:rFonts w:ascii="Arial" w:cs="Arial" w:hAnsi="Arial"/>
        </w:rPr>
      </w:pPr>
    </w:p>
    <w:p w:rsidP="00C71B6D" w:rsidR="00C71B6D" w:rsidRDefault="00C71B6D" w:rsidRPr="00C71B6D">
      <w:pPr>
        <w:pStyle w:val="Paragraphedeliste"/>
        <w:numPr>
          <w:ilvl w:val="0"/>
          <w:numId w:val="21"/>
        </w:numPr>
        <w:jc w:val="both"/>
        <w:rPr>
          <w:rFonts w:ascii="Arial" w:cs="Arial" w:hAnsi="Arial"/>
          <w:b/>
        </w:rPr>
      </w:pPr>
      <w:r>
        <w:rPr>
          <w:rFonts w:ascii="Arial" w:cs="Arial" w:hAnsi="Arial"/>
          <w:b/>
        </w:rPr>
        <w:t>Versement</w:t>
      </w:r>
    </w:p>
    <w:p w:rsidP="00C71B6D" w:rsidR="00C71B6D" w:rsidRDefault="00C71B6D" w:rsidRPr="007C021B">
      <w:pPr>
        <w:jc w:val="both"/>
        <w:rPr>
          <w:rFonts w:ascii="Arial" w:cs="Arial" w:hAnsi="Arial"/>
        </w:rPr>
      </w:pPr>
    </w:p>
    <w:p w:rsidP="00C71B6D" w:rsidR="00C71B6D" w:rsidRDefault="00C71B6D" w:rsidRPr="00C71B6D">
      <w:pPr>
        <w:pStyle w:val="Paragraphedeliste"/>
        <w:numPr>
          <w:ilvl w:val="0"/>
          <w:numId w:val="14"/>
        </w:numPr>
        <w:tabs>
          <w:tab w:pos="1800" w:val="num"/>
        </w:tabs>
        <w:jc w:val="both"/>
        <w:rPr>
          <w:rFonts w:ascii="Arial" w:cs="Arial" w:hAnsi="Arial"/>
        </w:rPr>
      </w:pPr>
      <w:r>
        <w:rPr>
          <w:rFonts w:ascii="Arial" w:cs="Arial" w:hAnsi="Arial"/>
        </w:rPr>
        <w:t>L’indemnité</w:t>
      </w:r>
      <w:r w:rsidRPr="00C71B6D">
        <w:rPr>
          <w:rFonts w:ascii="Arial" w:cs="Arial" w:hAnsi="Arial"/>
        </w:rPr>
        <w:t xml:space="preserve"> transport sera versée sur la paie </w:t>
      </w:r>
      <w:r>
        <w:rPr>
          <w:rFonts w:ascii="Arial" w:cs="Arial" w:hAnsi="Arial"/>
        </w:rPr>
        <w:t>du mois en fonction du nombre de jours effectivement travaillés sur le site au cours du mois précédent</w:t>
      </w:r>
      <w:r w:rsidRPr="00C71B6D">
        <w:rPr>
          <w:rFonts w:ascii="Arial" w:cs="Arial" w:hAnsi="Arial"/>
        </w:rPr>
        <w:t>.</w:t>
      </w:r>
    </w:p>
    <w:p w:rsidP="00C71B6D" w:rsidR="00955BF2" w:rsidRDefault="00C71B6D" w:rsidRPr="00C71B6D">
      <w:pPr>
        <w:pStyle w:val="Paragraphedeliste"/>
        <w:numPr>
          <w:ilvl w:val="0"/>
          <w:numId w:val="14"/>
        </w:numPr>
        <w:jc w:val="both"/>
        <w:rPr>
          <w:rFonts w:ascii="Arial" w:cs="Arial" w:hAnsi="Arial"/>
        </w:rPr>
      </w:pPr>
      <w:r w:rsidRPr="00C71B6D">
        <w:rPr>
          <w:rFonts w:ascii="Arial" w:cs="Arial" w:hAnsi="Arial"/>
        </w:rPr>
        <w:t>Il est précisé que cette prime de transport ne se substitue à aucun élément de rémunération, aucune augmentation de salaire et aucune prime conventionnelle prévue par accord de branche, ou d’entreprise par le contrat de travail ou par usage.</w:t>
      </w:r>
    </w:p>
    <w:p w:rsidP="008A652F" w:rsidR="008A652F" w:rsidRDefault="00955BF2" w:rsidRPr="008A652F">
      <w:pPr>
        <w:jc w:val="both"/>
        <w:rPr>
          <w:rFonts w:ascii="Arial" w:cs="Arial" w:hAnsi="Arial"/>
        </w:rPr>
      </w:pPr>
      <w:r>
        <w:rPr>
          <w:rFonts w:ascii="Arial" w:cs="Arial" w:hAnsi="Arial"/>
        </w:rPr>
        <w:br w:type="page"/>
      </w:r>
    </w:p>
    <w:p w:rsidP="008A652F" w:rsidR="008A652F" w:rsidRDefault="008A652F" w:rsidRPr="008A652F">
      <w:pPr>
        <w:jc w:val="both"/>
        <w:rPr>
          <w:rFonts w:ascii="Arial" w:cs="Arial" w:hAnsi="Arial"/>
        </w:rPr>
      </w:pPr>
    </w:p>
    <w:p w:rsidP="008A652F" w:rsidR="00232675" w:rsidRDefault="00232675" w:rsidRPr="008A652F">
      <w:pPr>
        <w:jc w:val="both"/>
        <w:rPr>
          <w:rFonts w:ascii="Arial" w:cs="Arial" w:hAnsi="Arial"/>
        </w:rPr>
      </w:pPr>
    </w:p>
    <w:p w:rsidP="00232675" w:rsidR="00232675" w:rsidRDefault="008A652F">
      <w:pPr>
        <w:tabs>
          <w:tab w:pos="1800" w:val="num"/>
        </w:tabs>
        <w:jc w:val="both"/>
        <w:rPr>
          <w:rFonts w:ascii="Arial" w:cs="Arial" w:hAnsi="Arial"/>
          <w:b/>
          <w:i/>
          <w:color w:val="006699"/>
          <w:u w:val="single"/>
        </w:rPr>
      </w:pPr>
      <w:r>
        <w:rPr>
          <w:rFonts w:ascii="Arial" w:cs="Arial" w:hAnsi="Arial"/>
          <w:b/>
          <w:i/>
          <w:color w:val="006699"/>
          <w:u w:val="single"/>
        </w:rPr>
        <w:t>8</w:t>
      </w:r>
      <w:r w:rsidR="00232675">
        <w:rPr>
          <w:rFonts w:ascii="Arial" w:cs="Arial" w:hAnsi="Arial"/>
          <w:b/>
          <w:i/>
          <w:color w:val="006699"/>
          <w:u w:val="single"/>
        </w:rPr>
        <w:t>. DATE d’APPLICATION, DUREE, PUBLICITE ET DEPOT</w:t>
      </w:r>
    </w:p>
    <w:p w:rsidP="00232675" w:rsidR="00232675" w:rsidRDefault="00232675">
      <w:pPr>
        <w:tabs>
          <w:tab w:pos="1800" w:val="num"/>
        </w:tabs>
        <w:jc w:val="both"/>
        <w:rPr>
          <w:rFonts w:ascii="Arial" w:cs="Arial" w:hAnsi="Arial"/>
        </w:rPr>
      </w:pPr>
    </w:p>
    <w:p w:rsidP="00232675" w:rsidR="00232675" w:rsidRDefault="00232675">
      <w:pPr>
        <w:jc w:val="both"/>
        <w:rPr>
          <w:rFonts w:ascii="Arial" w:cs="Arial" w:hAnsi="Arial"/>
        </w:rPr>
      </w:pPr>
      <w:r>
        <w:rPr>
          <w:rFonts w:ascii="Arial" w:cs="Arial" w:hAnsi="Arial"/>
        </w:rPr>
        <w:t>Le présent accord est conclu pour une durée déterminée de douze mois, correspondant à l'exercice social de l’entreprise, pour laquelle sont établies les prévisions budgétaires, à savoir pour la période du 1er juillet 202</w:t>
      </w:r>
      <w:r w:rsidR="008A652F">
        <w:rPr>
          <w:rFonts w:ascii="Arial" w:cs="Arial" w:hAnsi="Arial"/>
        </w:rPr>
        <w:t>2</w:t>
      </w:r>
      <w:r>
        <w:rPr>
          <w:rFonts w:ascii="Arial" w:cs="Arial" w:hAnsi="Arial"/>
        </w:rPr>
        <w:t xml:space="preserve"> au 30 juin 202</w:t>
      </w:r>
      <w:r w:rsidR="008A652F">
        <w:rPr>
          <w:rFonts w:ascii="Arial" w:cs="Arial" w:hAnsi="Arial"/>
        </w:rPr>
        <w:t>3</w:t>
      </w:r>
      <w:r>
        <w:rPr>
          <w:rFonts w:ascii="Arial" w:cs="Arial" w:hAnsi="Arial"/>
        </w:rPr>
        <w:t>.</w:t>
      </w:r>
    </w:p>
    <w:p w:rsidP="00232675" w:rsidR="00232675" w:rsidRDefault="00232675">
      <w:pPr>
        <w:jc w:val="both"/>
        <w:rPr>
          <w:rFonts w:ascii="Arial" w:cs="Arial" w:hAnsi="Arial"/>
        </w:rPr>
      </w:pPr>
    </w:p>
    <w:p w:rsidP="00232675" w:rsidR="00232675" w:rsidRDefault="00232675">
      <w:pPr>
        <w:jc w:val="both"/>
        <w:rPr>
          <w:rFonts w:ascii="Arial" w:cs="Arial" w:hAnsi="Arial"/>
        </w:rPr>
      </w:pPr>
      <w:r>
        <w:rPr>
          <w:rFonts w:ascii="Arial" w:cs="Arial" w:hAnsi="Arial"/>
        </w:rPr>
        <w:t>Au 30 juin 202</w:t>
      </w:r>
      <w:r w:rsidR="008A652F">
        <w:rPr>
          <w:rFonts w:ascii="Arial" w:cs="Arial" w:hAnsi="Arial"/>
        </w:rPr>
        <w:t>3</w:t>
      </w:r>
      <w:r>
        <w:rPr>
          <w:rFonts w:ascii="Arial" w:cs="Arial" w:hAnsi="Arial"/>
        </w:rPr>
        <w:t>, il prendra fin automatiquement, sans se transformer en accord à durée indéterminée, en raison de l'obligation de négocier un nouvel accord et du rattachement des avantages, ci-après aux objectifs économiques de la période pendant laquelle il produira effet.</w:t>
      </w:r>
    </w:p>
    <w:p w:rsidP="00232675" w:rsidR="00232675" w:rsidRDefault="00232675">
      <w:pPr>
        <w:jc w:val="both"/>
        <w:rPr>
          <w:rFonts w:ascii="Arial" w:cs="Arial" w:hAnsi="Arial"/>
        </w:rPr>
      </w:pPr>
    </w:p>
    <w:p w:rsidP="00232675" w:rsidR="00232675" w:rsidRDefault="00232675">
      <w:pPr>
        <w:jc w:val="both"/>
        <w:rPr>
          <w:rFonts w:ascii="Arial" w:cs="Arial" w:hAnsi="Arial"/>
        </w:rPr>
      </w:pPr>
      <w:r>
        <w:rPr>
          <w:rFonts w:ascii="Arial" w:cs="Arial" w:hAnsi="Arial"/>
        </w:rPr>
        <w:t>Après signature, le présent accord sera notifié aux organisations syndicales par la direction de l’entreprise, par lettre recommandée avec accusé de réception ou lettre remise en mains propres contre signature.</w:t>
      </w:r>
    </w:p>
    <w:p w:rsidP="00232675" w:rsidR="00232675" w:rsidRDefault="00232675">
      <w:pPr>
        <w:jc w:val="both"/>
        <w:rPr>
          <w:rFonts w:ascii="Arial" w:cs="Arial" w:hAnsi="Arial"/>
        </w:rPr>
      </w:pPr>
    </w:p>
    <w:p w:rsidP="00232675" w:rsidR="00232675" w:rsidRDefault="00232675">
      <w:pPr>
        <w:jc w:val="both"/>
        <w:rPr>
          <w:rFonts w:ascii="Arial" w:cs="Arial" w:hAnsi="Arial"/>
        </w:rPr>
      </w:pPr>
      <w:r>
        <w:rPr>
          <w:rFonts w:ascii="Arial" w:cs="Arial" w:hAnsi="Arial"/>
        </w:rPr>
        <w:t xml:space="preserve">Le présent accord sera applicable le jour suivant son dépôt à la Direction Départementale du Travail, de l’Emploi et de la </w:t>
      </w:r>
      <w:r w:rsidR="008A652F">
        <w:rPr>
          <w:rFonts w:ascii="Arial" w:cs="Arial" w:hAnsi="Arial"/>
        </w:rPr>
        <w:t>Solidarité</w:t>
      </w:r>
      <w:r>
        <w:rPr>
          <w:rFonts w:ascii="Arial" w:cs="Arial" w:hAnsi="Arial"/>
        </w:rPr>
        <w:t xml:space="preserve"> (</w:t>
      </w:r>
      <w:r w:rsidR="008A652F">
        <w:rPr>
          <w:rFonts w:ascii="Arial" w:cs="Arial" w:hAnsi="Arial"/>
        </w:rPr>
        <w:t>DDTES</w:t>
      </w:r>
      <w:r>
        <w:rPr>
          <w:rFonts w:ascii="Arial" w:cs="Arial" w:hAnsi="Arial"/>
        </w:rPr>
        <w:t xml:space="preserve">). </w:t>
      </w:r>
    </w:p>
    <w:p w:rsidP="00232675" w:rsidR="00232675" w:rsidRDefault="00232675">
      <w:pPr>
        <w:jc w:val="both"/>
        <w:rPr>
          <w:rFonts w:ascii="Arial" w:cs="Arial" w:hAnsi="Arial"/>
        </w:rPr>
      </w:pPr>
      <w:r>
        <w:rPr>
          <w:rFonts w:ascii="Arial" w:cs="Arial" w:hAnsi="Arial"/>
        </w:rPr>
        <w:t xml:space="preserve">Le présent accord sera déposé, sur la plateforme de télé-procédure </w:t>
      </w:r>
      <w:proofErr w:type="spellStart"/>
      <w:r>
        <w:rPr>
          <w:rFonts w:ascii="Arial" w:cs="Arial" w:hAnsi="Arial"/>
        </w:rPr>
        <w:t>TéléAccords</w:t>
      </w:r>
      <w:proofErr w:type="spellEnd"/>
      <w:r>
        <w:rPr>
          <w:rFonts w:ascii="Arial" w:cs="Arial" w:hAnsi="Arial"/>
        </w:rPr>
        <w:t xml:space="preserve"> (</w:t>
      </w:r>
      <w:hyperlink r:id="rId8" w:history="1">
        <w:r>
          <w:rPr>
            <w:rStyle w:val="Lienhypertexte"/>
            <w:rFonts w:ascii="Arial" w:cs="Arial" w:hAnsi="Arial"/>
          </w:rPr>
          <w:t>www.téléaccords.travail-emploi.gouv.fr</w:t>
        </w:r>
      </w:hyperlink>
      <w:r>
        <w:rPr>
          <w:rFonts w:ascii="Arial" w:cs="Arial" w:hAnsi="Arial"/>
        </w:rPr>
        <w:t xml:space="preserve">), à l’Unité Territoriale de Haute Savoie de la </w:t>
      </w:r>
      <w:r w:rsidR="008A652F">
        <w:rPr>
          <w:rFonts w:ascii="Arial" w:cs="Arial" w:hAnsi="Arial"/>
        </w:rPr>
        <w:t>DDTES</w:t>
      </w:r>
      <w:r>
        <w:rPr>
          <w:rFonts w:ascii="Arial" w:cs="Arial" w:hAnsi="Arial"/>
        </w:rPr>
        <w:t xml:space="preserve"> Rhône Alpes, et en un exemplaire au secrétariat-greffe du conseil de prud'hommes d’ANNEMASSE. </w:t>
      </w:r>
    </w:p>
    <w:p w:rsidP="00232675" w:rsidR="00232675" w:rsidRDefault="00232675">
      <w:pPr>
        <w:jc w:val="both"/>
        <w:rPr>
          <w:rFonts w:ascii="Arial" w:cs="Arial" w:hAnsi="Arial"/>
        </w:rPr>
      </w:pPr>
      <w:r>
        <w:rPr>
          <w:rFonts w:ascii="Arial" w:cs="Arial" w:hAnsi="Arial"/>
        </w:rPr>
        <w:t>Un exemplaire sera également remis aux parties signataires et aux représentants du personnel.</w:t>
      </w:r>
    </w:p>
    <w:p w:rsidP="00232675" w:rsidR="00232675" w:rsidRDefault="00232675">
      <w:pPr>
        <w:jc w:val="both"/>
        <w:rPr>
          <w:rFonts w:ascii="Arial" w:cs="Arial" w:hAnsi="Arial"/>
        </w:rPr>
      </w:pPr>
    </w:p>
    <w:p w:rsidP="00232675" w:rsidR="00232675" w:rsidRDefault="00232675">
      <w:pPr>
        <w:jc w:val="both"/>
        <w:rPr>
          <w:rFonts w:ascii="Arial" w:cs="Arial" w:hAnsi="Arial"/>
        </w:rPr>
      </w:pPr>
      <w:r>
        <w:rPr>
          <w:rFonts w:ascii="Arial" w:cs="Arial" w:hAnsi="Arial"/>
        </w:rPr>
        <w:t>Enfin, le présent accord sera transmis aux représentants du personnel et mention de cet accord sera faite sur les panneaux réservés à la direction de l’entreprise pour sa communication avec le personnel.</w:t>
      </w:r>
    </w:p>
    <w:p w:rsidP="00232675" w:rsidR="00232675" w:rsidRDefault="00232675">
      <w:pPr>
        <w:pStyle w:val="Corpsdetexte"/>
        <w:rPr>
          <w:rFonts w:ascii="Arial" w:cs="Arial" w:hAnsi="Arial"/>
        </w:rPr>
      </w:pPr>
    </w:p>
    <w:p w:rsidP="00232675" w:rsidR="00232675" w:rsidRDefault="00232675">
      <w:pPr>
        <w:pStyle w:val="Corpsdetexte"/>
        <w:rPr>
          <w:rFonts w:ascii="Arial" w:cs="Arial" w:hAnsi="Arial"/>
        </w:rPr>
      </w:pPr>
    </w:p>
    <w:p w:rsidP="00232675" w:rsidR="00232675" w:rsidRDefault="00232675">
      <w:pPr>
        <w:pStyle w:val="Corpsdetexte"/>
        <w:rPr>
          <w:rFonts w:ascii="Arial" w:cs="Arial" w:hAnsi="Arial"/>
        </w:rPr>
      </w:pPr>
    </w:p>
    <w:p w:rsidP="00232675" w:rsidR="00232675" w:rsidRDefault="00232675">
      <w:pPr>
        <w:pStyle w:val="Corpsdetexte"/>
        <w:rPr>
          <w:rFonts w:ascii="Arial" w:cs="Arial" w:hAnsi="Arial"/>
        </w:rPr>
      </w:pPr>
    </w:p>
    <w:p w:rsidP="00232675" w:rsidR="00232675" w:rsidRDefault="00232675">
      <w:pPr>
        <w:pStyle w:val="Corpsdetexte"/>
        <w:rPr>
          <w:rFonts w:ascii="Arial" w:cs="Arial" w:hAnsi="Arial"/>
        </w:rPr>
      </w:pPr>
    </w:p>
    <w:p w:rsidP="00232675" w:rsidR="00232675" w:rsidRDefault="00232675">
      <w:pPr>
        <w:pStyle w:val="Corpsdetexte"/>
        <w:rPr>
          <w:rFonts w:ascii="Arial" w:cs="Arial" w:hAnsi="Arial"/>
        </w:rPr>
      </w:pPr>
      <w:r>
        <w:rPr>
          <w:rFonts w:ascii="Arial" w:cs="Arial" w:hAnsi="Arial"/>
        </w:rPr>
        <w:t xml:space="preserve">Fait le </w:t>
      </w:r>
      <w:r w:rsidR="00734FFF">
        <w:rPr>
          <w:rFonts w:ascii="Arial" w:cs="Arial" w:hAnsi="Arial"/>
        </w:rPr>
        <w:t>15</w:t>
      </w:r>
      <w:r w:rsidR="000C2D86">
        <w:rPr>
          <w:rFonts w:ascii="Arial" w:cs="Arial" w:hAnsi="Arial"/>
        </w:rPr>
        <w:t xml:space="preserve"> juin</w:t>
      </w:r>
      <w:r w:rsidR="008A652F">
        <w:rPr>
          <w:rFonts w:ascii="Arial" w:cs="Arial" w:hAnsi="Arial"/>
        </w:rPr>
        <w:t xml:space="preserve"> 2022</w:t>
      </w:r>
      <w:r>
        <w:rPr>
          <w:rFonts w:ascii="Arial" w:cs="Arial" w:hAnsi="Arial"/>
        </w:rPr>
        <w:t>, à Gaillard</w:t>
      </w:r>
    </w:p>
    <w:p w:rsidP="00232675" w:rsidR="00232675" w:rsidRDefault="00232675">
      <w:pPr>
        <w:tabs>
          <w:tab w:pos="0" w:val="left"/>
        </w:tabs>
        <w:spacing w:after="240"/>
        <w:ind w:right="-1"/>
        <w:jc w:val="both"/>
        <w:rPr>
          <w:rFonts w:ascii="Arial" w:cs="Arial" w:hAnsi="Arial"/>
          <w:b/>
          <w:u w:val="single"/>
        </w:rPr>
      </w:pPr>
    </w:p>
    <w:p w:rsidP="00232675" w:rsidR="00232675" w:rsidRDefault="00232675">
      <w:pPr>
        <w:tabs>
          <w:tab w:pos="0" w:val="left"/>
        </w:tabs>
        <w:spacing w:after="240"/>
        <w:ind w:right="-1"/>
        <w:jc w:val="both"/>
        <w:rPr>
          <w:rFonts w:ascii="Arial" w:cs="Arial" w:hAnsi="Arial"/>
          <w:b/>
        </w:rPr>
      </w:pPr>
      <w:r>
        <w:rPr>
          <w:rFonts w:ascii="Arial" w:cs="Arial" w:hAnsi="Arial"/>
          <w:b/>
          <w:u w:val="single"/>
        </w:rPr>
        <w:t>Pour l’entreprise</w:t>
      </w:r>
      <w:r>
        <w:rPr>
          <w:rFonts w:ascii="Arial" w:cs="Arial" w:hAnsi="Arial"/>
          <w:b/>
        </w:rPr>
        <w:tab/>
      </w:r>
      <w:r>
        <w:rPr>
          <w:rFonts w:ascii="Arial" w:cs="Arial" w:hAnsi="Arial"/>
          <w:b/>
        </w:rPr>
        <w:tab/>
      </w:r>
      <w:r>
        <w:rPr>
          <w:rFonts w:ascii="Arial" w:cs="Arial" w:hAnsi="Arial"/>
          <w:b/>
        </w:rPr>
        <w:tab/>
      </w:r>
      <w:r>
        <w:rPr>
          <w:rFonts w:ascii="Arial" w:cs="Arial" w:hAnsi="Arial"/>
          <w:b/>
        </w:rPr>
        <w:tab/>
      </w:r>
    </w:p>
    <w:p w:rsidP="00232675" w:rsidR="00232675" w:rsidRDefault="00FE3F68">
      <w:pPr>
        <w:tabs>
          <w:tab w:pos="0" w:val="left"/>
        </w:tabs>
        <w:spacing w:after="240"/>
        <w:ind w:right="-1"/>
        <w:jc w:val="both"/>
        <w:rPr>
          <w:rFonts w:ascii="Arial" w:cs="Arial" w:hAnsi="Arial"/>
          <w:b/>
        </w:rPr>
      </w:pPr>
      <w:r>
        <w:rPr>
          <w:rFonts w:ascii="Arial" w:cs="Arial" w:hAnsi="Arial"/>
          <w:b/>
        </w:rPr>
        <w:t>Le Directeur de Site</w:t>
      </w:r>
      <w:r w:rsidR="00267F3B">
        <w:rPr>
          <w:rFonts w:ascii="Arial" w:cs="Arial" w:hAnsi="Arial"/>
          <w:b/>
        </w:rPr>
        <w:t> :</w:t>
      </w:r>
      <w:r w:rsidR="00232675">
        <w:rPr>
          <w:rFonts w:ascii="Arial" w:cs="Arial" w:hAnsi="Arial"/>
          <w:b/>
        </w:rPr>
        <w:tab/>
      </w:r>
    </w:p>
    <w:p w:rsidP="00232675" w:rsidR="00267F3B" w:rsidRDefault="00267F3B">
      <w:pPr>
        <w:tabs>
          <w:tab w:pos="0" w:val="left"/>
        </w:tabs>
        <w:spacing w:after="240"/>
        <w:ind w:right="-1"/>
        <w:jc w:val="both"/>
        <w:rPr>
          <w:rFonts w:ascii="Arial" w:cs="Arial" w:hAnsi="Arial"/>
          <w:b/>
        </w:rPr>
      </w:pPr>
    </w:p>
    <w:p w:rsidP="00232675" w:rsidR="00232675" w:rsidRDefault="00232675">
      <w:pPr>
        <w:tabs>
          <w:tab w:pos="0" w:val="left"/>
        </w:tabs>
        <w:spacing w:after="240"/>
        <w:ind w:right="-1"/>
        <w:jc w:val="both"/>
        <w:rPr>
          <w:rFonts w:ascii="Arial" w:cs="Arial" w:hAnsi="Arial"/>
          <w:b/>
          <w:u w:val="single"/>
        </w:rPr>
      </w:pPr>
      <w:r>
        <w:rPr>
          <w:rFonts w:ascii="Arial" w:cs="Arial" w:hAnsi="Arial"/>
          <w:b/>
          <w:u w:val="single"/>
        </w:rPr>
        <w:t xml:space="preserve">Pour la CGT, </w:t>
      </w:r>
    </w:p>
    <w:p w:rsidP="00FE3F68" w:rsidR="00CE0800" w:rsidRDefault="00FE3F68" w:rsidRPr="00FE3F68">
      <w:pPr>
        <w:tabs>
          <w:tab w:pos="0" w:val="left"/>
        </w:tabs>
        <w:spacing w:after="240"/>
        <w:ind w:right="-1"/>
        <w:jc w:val="both"/>
        <w:rPr>
          <w:rFonts w:ascii="Arial" w:cs="Arial" w:hAnsi="Arial"/>
          <w:b/>
        </w:rPr>
      </w:pPr>
      <w:r>
        <w:rPr>
          <w:rFonts w:ascii="Arial" w:cs="Arial" w:hAnsi="Arial"/>
          <w:b/>
        </w:rPr>
        <w:t>Le Délégué Syndical :</w:t>
      </w:r>
      <w:bookmarkStart w:id="0" w:name="_GoBack"/>
      <w:bookmarkEnd w:id="0"/>
    </w:p>
    <w:sectPr w:rsidR="00CE0800" w:rsidRPr="00FE3F68" w:rsidSect="001A5CBC">
      <w:footerReference r:id="rId9" w:type="default"/>
      <w:pgSz w:h="16838" w:w="11906"/>
      <w:pgMar w:bottom="1417" w:footer="708" w:gutter="0" w:header="708" w:left="1417" w:right="1417" w:top="141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CAB" w:rsidRDefault="00FE4CAB" w:rsidP="0044459A">
      <w:r>
        <w:separator/>
      </w:r>
    </w:p>
  </w:endnote>
  <w:endnote w:type="continuationSeparator" w:id="0">
    <w:p w:rsidR="00FE4CAB" w:rsidRDefault="00FE4CAB" w:rsidP="0044459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w:altName w:val="Times New Roman"/>
    <w:charset w:val="00"/>
    <w:family w:val="auto"/>
    <w:pitch w:val="variable"/>
    <w:sig w:usb0="A000002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sdt>
    <w:sdtPr>
      <w:id w:val="297114103"/>
      <w:docPartObj>
        <w:docPartGallery w:val="Page Numbers (Bottom of Page)"/>
        <w:docPartUnique/>
      </w:docPartObj>
    </w:sdtPr>
    <w:sdtContent>
      <w:p w:rsidR="0044459A" w:rsidRDefault="001A5CBC">
        <w:pPr>
          <w:pStyle w:val="Pieddepage"/>
          <w:jc w:val="right"/>
        </w:pPr>
        <w:r>
          <w:fldChar w:fldCharType="begin"/>
        </w:r>
        <w:r w:rsidR="0044459A">
          <w:instrText>PAGE   \* MERGEFORMAT</w:instrText>
        </w:r>
        <w:r>
          <w:fldChar w:fldCharType="separate"/>
        </w:r>
        <w:r w:rsidR="004019CA">
          <w:rPr>
            <w:noProof/>
          </w:rPr>
          <w:t>5</w:t>
        </w:r>
        <w:r>
          <w:fldChar w:fldCharType="end"/>
        </w:r>
      </w:p>
    </w:sdtContent>
  </w:sdt>
  <w:p w:rsidR="0044459A" w:rsidRDefault="0044459A">
    <w:pPr>
      <w:pStyle w:val="Pieddepage"/>
    </w:pP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44459A" w:rsidR="00FE4CAB" w:rsidRDefault="00FE4CAB">
      <w:r>
        <w:separator/>
      </w:r>
    </w:p>
  </w:footnote>
  <w:footnote w:id="0" w:type="continuationSeparator">
    <w:p w:rsidP="0044459A" w:rsidR="00FE4CAB" w:rsidRDefault="00FE4CAB">
      <w:r>
        <w:continuationSeparator/>
      </w:r>
    </w:p>
  </w:footnote>
</w:footnotes>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037955D2"/>
    <w:multiLevelType w:val="hybridMultilevel"/>
    <w:tmpl w:val="402AE8E4"/>
    <w:lvl w:ilvl="0" w:tplc="040C0011">
      <w:start w:val="1"/>
      <w:numFmt w:val="decimal"/>
      <w:lvlText w:val="%1)"/>
      <w:lvlJc w:val="left"/>
      <w:pPr>
        <w:ind w:hanging="360" w:left="1080"/>
      </w:p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
    <w:nsid w:val="09E94EDA"/>
    <w:multiLevelType w:val="hybridMultilevel"/>
    <w:tmpl w:val="2A8CCB52"/>
    <w:lvl w:ilvl="0" w:tplc="B10A68B8">
      <w:start w:val="1"/>
      <w:numFmt w:val="bullet"/>
      <w:lvlText w:val=""/>
      <w:lvlJc w:val="left"/>
      <w:pPr>
        <w:tabs>
          <w:tab w:pos="720" w:val="num"/>
        </w:tabs>
        <w:ind w:hanging="360" w:left="720"/>
      </w:pPr>
      <w:rPr>
        <w:rFonts w:ascii="Wingdings" w:hAnsi="Wingdings" w:hint="default"/>
      </w:rPr>
    </w:lvl>
    <w:lvl w:ilvl="1" w:tplc="040C0001">
      <w:start w:val="1"/>
      <w:numFmt w:val="bullet"/>
      <w:lvlText w:val=""/>
      <w:lvlJc w:val="left"/>
      <w:pPr>
        <w:tabs>
          <w:tab w:pos="1440" w:val="num"/>
        </w:tabs>
        <w:ind w:hanging="360" w:left="1440"/>
      </w:pPr>
      <w:rPr>
        <w:rFonts w:ascii="Symbol" w:hAnsi="Symbol" w:hint="default"/>
      </w:rPr>
    </w:lvl>
    <w:lvl w:ilvl="2" w:tplc="B38815E8">
      <w:start w:val="1"/>
      <w:numFmt w:val="bullet"/>
      <w:lvlText w:val=""/>
      <w:lvlJc w:val="left"/>
      <w:pPr>
        <w:tabs>
          <w:tab w:pos="2160" w:val="num"/>
        </w:tabs>
        <w:ind w:hanging="360" w:left="2160"/>
      </w:pPr>
      <w:rPr>
        <w:rFonts w:ascii="Wingdings" w:hAnsi="Wingdings" w:hint="default"/>
      </w:rPr>
    </w:lvl>
    <w:lvl w:ilvl="3" w:tplc="EC1800A2">
      <w:start w:val="1"/>
      <w:numFmt w:val="bullet"/>
      <w:lvlText w:val=""/>
      <w:lvlJc w:val="left"/>
      <w:pPr>
        <w:tabs>
          <w:tab w:pos="2880" w:val="num"/>
        </w:tabs>
        <w:ind w:hanging="360" w:left="2880"/>
      </w:pPr>
      <w:rPr>
        <w:rFonts w:ascii="Wingdings" w:hAnsi="Wingdings" w:hint="default"/>
      </w:rPr>
    </w:lvl>
    <w:lvl w:ilvl="4" w:tplc="C6367B6E">
      <w:start w:val="1"/>
      <w:numFmt w:val="bullet"/>
      <w:lvlText w:val=""/>
      <w:lvlJc w:val="left"/>
      <w:pPr>
        <w:tabs>
          <w:tab w:pos="3600" w:val="num"/>
        </w:tabs>
        <w:ind w:hanging="360" w:left="3600"/>
      </w:pPr>
      <w:rPr>
        <w:rFonts w:ascii="Wingdings" w:hAnsi="Wingdings" w:hint="default"/>
      </w:rPr>
    </w:lvl>
    <w:lvl w:ilvl="5" w:tplc="8912F2DA">
      <w:start w:val="1"/>
      <w:numFmt w:val="bullet"/>
      <w:lvlText w:val=""/>
      <w:lvlJc w:val="left"/>
      <w:pPr>
        <w:tabs>
          <w:tab w:pos="4320" w:val="num"/>
        </w:tabs>
        <w:ind w:hanging="360" w:left="4320"/>
      </w:pPr>
      <w:rPr>
        <w:rFonts w:ascii="Wingdings" w:hAnsi="Wingdings" w:hint="default"/>
      </w:rPr>
    </w:lvl>
    <w:lvl w:ilvl="6" w:tplc="16C61588">
      <w:start w:val="1"/>
      <w:numFmt w:val="bullet"/>
      <w:lvlText w:val=""/>
      <w:lvlJc w:val="left"/>
      <w:pPr>
        <w:tabs>
          <w:tab w:pos="5040" w:val="num"/>
        </w:tabs>
        <w:ind w:hanging="360" w:left="5040"/>
      </w:pPr>
      <w:rPr>
        <w:rFonts w:ascii="Wingdings" w:hAnsi="Wingdings" w:hint="default"/>
      </w:rPr>
    </w:lvl>
    <w:lvl w:ilvl="7" w:tplc="8A80DF02">
      <w:start w:val="1"/>
      <w:numFmt w:val="bullet"/>
      <w:lvlText w:val=""/>
      <w:lvlJc w:val="left"/>
      <w:pPr>
        <w:tabs>
          <w:tab w:pos="5760" w:val="num"/>
        </w:tabs>
        <w:ind w:hanging="360" w:left="5760"/>
      </w:pPr>
      <w:rPr>
        <w:rFonts w:ascii="Wingdings" w:hAnsi="Wingdings" w:hint="default"/>
      </w:rPr>
    </w:lvl>
    <w:lvl w:ilvl="8" w:tplc="CD084D42">
      <w:start w:val="1"/>
      <w:numFmt w:val="bullet"/>
      <w:lvlText w:val=""/>
      <w:lvlJc w:val="left"/>
      <w:pPr>
        <w:tabs>
          <w:tab w:pos="6480" w:val="num"/>
        </w:tabs>
        <w:ind w:hanging="360" w:left="6480"/>
      </w:pPr>
      <w:rPr>
        <w:rFonts w:ascii="Wingdings" w:hAnsi="Wingdings" w:hint="default"/>
      </w:rPr>
    </w:lvl>
  </w:abstractNum>
  <w:abstractNum w:abstractNumId="2">
    <w:nsid w:val="108913B2"/>
    <w:multiLevelType w:val="hybridMultilevel"/>
    <w:tmpl w:val="AE0C7792"/>
    <w:lvl w:ilvl="0" w:tplc="B3C07BD2">
      <w:start w:val="1"/>
      <w:numFmt w:val="bullet"/>
      <w:lvlText w:val=""/>
      <w:lvlJc w:val="left"/>
      <w:pPr>
        <w:tabs>
          <w:tab w:pos="720" w:val="num"/>
        </w:tabs>
        <w:ind w:hanging="360" w:left="720"/>
      </w:pPr>
      <w:rPr>
        <w:rFonts w:ascii="Wingdings" w:hAnsi="Wingdings" w:hint="default"/>
      </w:rPr>
    </w:lvl>
    <w:lvl w:ilvl="1" w:tplc="91A4A6B2">
      <w:start w:val="1"/>
      <w:numFmt w:val="bullet"/>
      <w:lvlText w:val=""/>
      <w:lvlJc w:val="left"/>
      <w:pPr>
        <w:tabs>
          <w:tab w:pos="1440" w:val="num"/>
        </w:tabs>
        <w:ind w:hanging="360" w:left="1440"/>
      </w:pPr>
      <w:rPr>
        <w:rFonts w:ascii="Wingdings" w:hAnsi="Wingdings" w:hint="default"/>
      </w:rPr>
    </w:lvl>
    <w:lvl w:ilvl="2" w:tplc="8CE6C8CA">
      <w:start w:val="1"/>
      <w:numFmt w:val="bullet"/>
      <w:lvlText w:val=""/>
      <w:lvlJc w:val="left"/>
      <w:pPr>
        <w:tabs>
          <w:tab w:pos="2160" w:val="num"/>
        </w:tabs>
        <w:ind w:hanging="360" w:left="2160"/>
      </w:pPr>
      <w:rPr>
        <w:rFonts w:ascii="Wingdings" w:hAnsi="Wingdings" w:hint="default"/>
      </w:rPr>
    </w:lvl>
    <w:lvl w:ilvl="3" w:tplc="8F402D52">
      <w:start w:val="1"/>
      <w:numFmt w:val="bullet"/>
      <w:lvlText w:val=""/>
      <w:lvlJc w:val="left"/>
      <w:pPr>
        <w:tabs>
          <w:tab w:pos="2880" w:val="num"/>
        </w:tabs>
        <w:ind w:hanging="360" w:left="2880"/>
      </w:pPr>
      <w:rPr>
        <w:rFonts w:ascii="Wingdings" w:hAnsi="Wingdings" w:hint="default"/>
      </w:rPr>
    </w:lvl>
    <w:lvl w:ilvl="4" w:tplc="F81E3E5C">
      <w:start w:val="1"/>
      <w:numFmt w:val="bullet"/>
      <w:lvlText w:val=""/>
      <w:lvlJc w:val="left"/>
      <w:pPr>
        <w:tabs>
          <w:tab w:pos="3600" w:val="num"/>
        </w:tabs>
        <w:ind w:hanging="360" w:left="3600"/>
      </w:pPr>
      <w:rPr>
        <w:rFonts w:ascii="Wingdings" w:hAnsi="Wingdings" w:hint="default"/>
      </w:rPr>
    </w:lvl>
    <w:lvl w:ilvl="5" w:tplc="B63211A6">
      <w:start w:val="1"/>
      <w:numFmt w:val="bullet"/>
      <w:lvlText w:val=""/>
      <w:lvlJc w:val="left"/>
      <w:pPr>
        <w:tabs>
          <w:tab w:pos="4320" w:val="num"/>
        </w:tabs>
        <w:ind w:hanging="360" w:left="4320"/>
      </w:pPr>
      <w:rPr>
        <w:rFonts w:ascii="Wingdings" w:hAnsi="Wingdings" w:hint="default"/>
      </w:rPr>
    </w:lvl>
    <w:lvl w:ilvl="6" w:tplc="55866B78">
      <w:start w:val="1"/>
      <w:numFmt w:val="bullet"/>
      <w:lvlText w:val=""/>
      <w:lvlJc w:val="left"/>
      <w:pPr>
        <w:tabs>
          <w:tab w:pos="5040" w:val="num"/>
        </w:tabs>
        <w:ind w:hanging="360" w:left="5040"/>
      </w:pPr>
      <w:rPr>
        <w:rFonts w:ascii="Wingdings" w:hAnsi="Wingdings" w:hint="default"/>
      </w:rPr>
    </w:lvl>
    <w:lvl w:ilvl="7" w:tplc="78061BD0">
      <w:start w:val="1"/>
      <w:numFmt w:val="bullet"/>
      <w:lvlText w:val=""/>
      <w:lvlJc w:val="left"/>
      <w:pPr>
        <w:tabs>
          <w:tab w:pos="5760" w:val="num"/>
        </w:tabs>
        <w:ind w:hanging="360" w:left="5760"/>
      </w:pPr>
      <w:rPr>
        <w:rFonts w:ascii="Wingdings" w:hAnsi="Wingdings" w:hint="default"/>
      </w:rPr>
    </w:lvl>
    <w:lvl w:ilvl="8" w:tplc="6BB8CFCA">
      <w:start w:val="1"/>
      <w:numFmt w:val="bullet"/>
      <w:lvlText w:val=""/>
      <w:lvlJc w:val="left"/>
      <w:pPr>
        <w:tabs>
          <w:tab w:pos="6480" w:val="num"/>
        </w:tabs>
        <w:ind w:hanging="360" w:left="6480"/>
      </w:pPr>
      <w:rPr>
        <w:rFonts w:ascii="Wingdings" w:hAnsi="Wingdings" w:hint="default"/>
      </w:rPr>
    </w:lvl>
  </w:abstractNum>
  <w:abstractNum w:abstractNumId="3">
    <w:nsid w:val="121D1D6A"/>
    <w:multiLevelType w:val="hybridMultilevel"/>
    <w:tmpl w:val="44FCECA4"/>
    <w:lvl w:ilvl="0" w:tplc="040C0003">
      <w:start w:val="1"/>
      <w:numFmt w:val="bullet"/>
      <w:lvlText w:val="o"/>
      <w:lvlJc w:val="left"/>
      <w:pPr>
        <w:ind w:hanging="360" w:left="644"/>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4">
    <w:nsid w:val="2D5E2F74"/>
    <w:multiLevelType w:val="hybridMultilevel"/>
    <w:tmpl w:val="D464B10C"/>
    <w:lvl w:ilvl="0" w:tplc="792E3DEC">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3A882648"/>
    <w:multiLevelType w:val="hybridMultilevel"/>
    <w:tmpl w:val="330EFD9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6">
    <w:nsid w:val="3B167380"/>
    <w:multiLevelType w:val="hybridMultilevel"/>
    <w:tmpl w:val="14E01702"/>
    <w:lvl w:ilvl="0" w:tplc="040C0015">
      <w:start w:val="1"/>
      <w:numFmt w:val="upperLetter"/>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abstractNumId="7">
    <w:nsid w:val="3EC25F22"/>
    <w:multiLevelType w:val="hybridMultilevel"/>
    <w:tmpl w:val="29840F9A"/>
    <w:lvl w:ilvl="0" w:tplc="040C0001">
      <w:start w:val="1"/>
      <w:numFmt w:val="bullet"/>
      <w:lvlText w:val=""/>
      <w:lvlJc w:val="left"/>
      <w:pPr>
        <w:ind w:hanging="360" w:left="360"/>
      </w:pPr>
      <w:rPr>
        <w:rFonts w:ascii="Symbol" w:hAnsi="Symbol" w:hint="default"/>
      </w:rPr>
    </w:lvl>
    <w:lvl w:ilvl="1" w:tplc="040C0001">
      <w:start w:val="1"/>
      <w:numFmt w:val="bullet"/>
      <w:lvlText w:val=""/>
      <w:lvlJc w:val="left"/>
      <w:pPr>
        <w:ind w:hanging="360" w:left="1080"/>
      </w:pPr>
      <w:rPr>
        <w:rFonts w:ascii="Symbol" w:hAnsi="Symbol"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cs="Courier New" w:hAnsi="Courier New" w:hint="default"/>
      </w:rPr>
    </w:lvl>
    <w:lvl w:ilvl="8" w:tplc="040C0005">
      <w:start w:val="1"/>
      <w:numFmt w:val="bullet"/>
      <w:lvlText w:val=""/>
      <w:lvlJc w:val="left"/>
      <w:pPr>
        <w:ind w:hanging="360" w:left="6120"/>
      </w:pPr>
      <w:rPr>
        <w:rFonts w:ascii="Wingdings" w:hAnsi="Wingdings" w:hint="default"/>
      </w:rPr>
    </w:lvl>
  </w:abstractNum>
  <w:abstractNum w:abstractNumId="8">
    <w:nsid w:val="48A241BB"/>
    <w:multiLevelType w:val="hybridMultilevel"/>
    <w:tmpl w:val="7D721692"/>
    <w:lvl w:ilvl="0" w:tplc="040C0019">
      <w:start w:val="1"/>
      <w:numFmt w:val="lowerLetter"/>
      <w:lvlText w:val="%1."/>
      <w:lvlJc w:val="left"/>
      <w:pPr>
        <w:ind w:hanging="360" w:left="1080"/>
      </w:pPr>
    </w:lvl>
    <w:lvl w:ilvl="1" w:tplc="040C0019">
      <w:start w:val="1"/>
      <w:numFmt w:val="lowerLetter"/>
      <w:lvlText w:val="%2."/>
      <w:lvlJc w:val="left"/>
      <w:pPr>
        <w:ind w:hanging="360" w:left="1800"/>
      </w:pPr>
    </w:lvl>
    <w:lvl w:ilvl="2" w:tplc="040C001B">
      <w:start w:val="1"/>
      <w:numFmt w:val="lowerRoman"/>
      <w:lvlText w:val="%3."/>
      <w:lvlJc w:val="right"/>
      <w:pPr>
        <w:ind w:hanging="180" w:left="2520"/>
      </w:pPr>
    </w:lvl>
    <w:lvl w:ilvl="3" w:tplc="040C000F">
      <w:start w:val="1"/>
      <w:numFmt w:val="decimal"/>
      <w:lvlText w:val="%4."/>
      <w:lvlJc w:val="left"/>
      <w:pPr>
        <w:ind w:hanging="360" w:left="3240"/>
      </w:pPr>
    </w:lvl>
    <w:lvl w:ilvl="4" w:tplc="040C0019">
      <w:start w:val="1"/>
      <w:numFmt w:val="lowerLetter"/>
      <w:lvlText w:val="%5."/>
      <w:lvlJc w:val="left"/>
      <w:pPr>
        <w:ind w:hanging="360" w:left="3960"/>
      </w:pPr>
    </w:lvl>
    <w:lvl w:ilvl="5" w:tplc="040C001B">
      <w:start w:val="1"/>
      <w:numFmt w:val="lowerRoman"/>
      <w:lvlText w:val="%6."/>
      <w:lvlJc w:val="right"/>
      <w:pPr>
        <w:ind w:hanging="180" w:left="4680"/>
      </w:pPr>
    </w:lvl>
    <w:lvl w:ilvl="6" w:tplc="040C000F">
      <w:start w:val="1"/>
      <w:numFmt w:val="decimal"/>
      <w:lvlText w:val="%7."/>
      <w:lvlJc w:val="left"/>
      <w:pPr>
        <w:ind w:hanging="360" w:left="5400"/>
      </w:pPr>
    </w:lvl>
    <w:lvl w:ilvl="7" w:tplc="040C0019">
      <w:start w:val="1"/>
      <w:numFmt w:val="lowerLetter"/>
      <w:lvlText w:val="%8."/>
      <w:lvlJc w:val="left"/>
      <w:pPr>
        <w:ind w:hanging="360" w:left="6120"/>
      </w:pPr>
    </w:lvl>
    <w:lvl w:ilvl="8" w:tplc="040C001B">
      <w:start w:val="1"/>
      <w:numFmt w:val="lowerRoman"/>
      <w:lvlText w:val="%9."/>
      <w:lvlJc w:val="right"/>
      <w:pPr>
        <w:ind w:hanging="180" w:left="6840"/>
      </w:pPr>
    </w:lvl>
  </w:abstractNum>
  <w:abstractNum w:abstractNumId="9">
    <w:nsid w:val="48ED7F9B"/>
    <w:multiLevelType w:val="hybridMultilevel"/>
    <w:tmpl w:val="402AE8E4"/>
    <w:lvl w:ilvl="0" w:tplc="040C0011">
      <w:start w:val="1"/>
      <w:numFmt w:val="decimal"/>
      <w:lvlText w:val="%1)"/>
      <w:lvlJc w:val="left"/>
      <w:pPr>
        <w:ind w:hanging="360" w:left="1080"/>
      </w:p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0">
    <w:nsid w:val="5E971D63"/>
    <w:multiLevelType w:val="hybridMultilevel"/>
    <w:tmpl w:val="ACEC837C"/>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11">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abstractNumId="11">
    <w:nsid w:val="5FCC724D"/>
    <w:multiLevelType w:val="hybridMultilevel"/>
    <w:tmpl w:val="74B22C0C"/>
    <w:lvl w:ilvl="0" w:tplc="1270BF8A">
      <w:start w:val="1"/>
      <w:numFmt w:val="bullet"/>
      <w:lvlText w:val="-"/>
      <w:lvlJc w:val="left"/>
      <w:pPr>
        <w:tabs>
          <w:tab w:pos="1080" w:val="num"/>
        </w:tabs>
        <w:ind w:hanging="360" w:left="1080"/>
      </w:pPr>
      <w:rPr>
        <w:rFonts w:ascii="Times New Roman" w:cs="Times New Roman" w:hAnsi="Times New Roman" w:hint="default"/>
      </w:rPr>
    </w:lvl>
    <w:lvl w:ilvl="1" w:tplc="C4BE6A78">
      <w:start w:val="1"/>
      <w:numFmt w:val="bullet"/>
      <w:lvlText w:val="-"/>
      <w:lvlJc w:val="left"/>
      <w:pPr>
        <w:tabs>
          <w:tab w:pos="1800" w:val="num"/>
        </w:tabs>
        <w:ind w:hanging="360" w:left="1800"/>
      </w:pPr>
      <w:rPr>
        <w:rFonts w:ascii="Times New Roman" w:cs="Times New Roman" w:hAnsi="Times New Roman" w:hint="default"/>
      </w:rPr>
    </w:lvl>
    <w:lvl w:ilvl="2" w:tplc="F33E3DCC">
      <w:start w:val="3685"/>
      <w:numFmt w:val="bullet"/>
      <w:lvlText w:val="-"/>
      <w:lvlJc w:val="left"/>
      <w:pPr>
        <w:tabs>
          <w:tab w:pos="2520" w:val="num"/>
        </w:tabs>
        <w:ind w:hanging="360" w:left="2520"/>
      </w:pPr>
      <w:rPr>
        <w:rFonts w:ascii="Times New Roman" w:cs="Times New Roman" w:hAnsi="Times New Roman" w:hint="default"/>
      </w:rPr>
    </w:lvl>
    <w:lvl w:ilvl="3" w:tplc="31284FD8">
      <w:start w:val="1"/>
      <w:numFmt w:val="bullet"/>
      <w:lvlText w:val="-"/>
      <w:lvlJc w:val="left"/>
      <w:pPr>
        <w:tabs>
          <w:tab w:pos="3240" w:val="num"/>
        </w:tabs>
        <w:ind w:hanging="360" w:left="3240"/>
      </w:pPr>
      <w:rPr>
        <w:rFonts w:ascii="Times New Roman" w:cs="Times New Roman" w:hAnsi="Times New Roman" w:hint="default"/>
      </w:rPr>
    </w:lvl>
    <w:lvl w:ilvl="4" w:tplc="61067DCE">
      <w:start w:val="1"/>
      <w:numFmt w:val="bullet"/>
      <w:lvlText w:val="-"/>
      <w:lvlJc w:val="left"/>
      <w:pPr>
        <w:tabs>
          <w:tab w:pos="3960" w:val="num"/>
        </w:tabs>
        <w:ind w:hanging="360" w:left="3960"/>
      </w:pPr>
      <w:rPr>
        <w:rFonts w:ascii="Times New Roman" w:cs="Times New Roman" w:hAnsi="Times New Roman" w:hint="default"/>
      </w:rPr>
    </w:lvl>
    <w:lvl w:ilvl="5" w:tplc="CA884534">
      <w:start w:val="1"/>
      <w:numFmt w:val="bullet"/>
      <w:lvlText w:val="-"/>
      <w:lvlJc w:val="left"/>
      <w:pPr>
        <w:tabs>
          <w:tab w:pos="4680" w:val="num"/>
        </w:tabs>
        <w:ind w:hanging="360" w:left="4680"/>
      </w:pPr>
      <w:rPr>
        <w:rFonts w:ascii="Times New Roman" w:cs="Times New Roman" w:hAnsi="Times New Roman" w:hint="default"/>
      </w:rPr>
    </w:lvl>
    <w:lvl w:ilvl="6" w:tplc="3880DF58">
      <w:start w:val="1"/>
      <w:numFmt w:val="bullet"/>
      <w:lvlText w:val="-"/>
      <w:lvlJc w:val="left"/>
      <w:pPr>
        <w:tabs>
          <w:tab w:pos="5400" w:val="num"/>
        </w:tabs>
        <w:ind w:hanging="360" w:left="5400"/>
      </w:pPr>
      <w:rPr>
        <w:rFonts w:ascii="Times New Roman" w:cs="Times New Roman" w:hAnsi="Times New Roman" w:hint="default"/>
      </w:rPr>
    </w:lvl>
    <w:lvl w:ilvl="7" w:tplc="D47E8126">
      <w:start w:val="1"/>
      <w:numFmt w:val="bullet"/>
      <w:lvlText w:val="-"/>
      <w:lvlJc w:val="left"/>
      <w:pPr>
        <w:tabs>
          <w:tab w:pos="6120" w:val="num"/>
        </w:tabs>
        <w:ind w:hanging="360" w:left="6120"/>
      </w:pPr>
      <w:rPr>
        <w:rFonts w:ascii="Times New Roman" w:cs="Times New Roman" w:hAnsi="Times New Roman" w:hint="default"/>
      </w:rPr>
    </w:lvl>
    <w:lvl w:ilvl="8" w:tplc="F6B659F6">
      <w:start w:val="1"/>
      <w:numFmt w:val="bullet"/>
      <w:lvlText w:val="-"/>
      <w:lvlJc w:val="left"/>
      <w:pPr>
        <w:tabs>
          <w:tab w:pos="6840" w:val="num"/>
        </w:tabs>
        <w:ind w:hanging="360" w:left="6840"/>
      </w:pPr>
      <w:rPr>
        <w:rFonts w:ascii="Times New Roman" w:cs="Times New Roman" w:hAnsi="Times New Roman" w:hint="default"/>
      </w:rPr>
    </w:lvl>
  </w:abstractNum>
  <w:abstractNum w:abstractNumId="12">
    <w:nsid w:val="6C182470"/>
    <w:multiLevelType w:val="hybridMultilevel"/>
    <w:tmpl w:val="15F2437E"/>
    <w:lvl w:ilvl="0" w:tplc="8DAA1BC2">
      <w:start w:val="1"/>
      <w:numFmt w:val="bullet"/>
      <w:lvlText w:val="-"/>
      <w:lvlJc w:val="left"/>
      <w:pPr>
        <w:tabs>
          <w:tab w:pos="1080" w:val="num"/>
        </w:tabs>
        <w:ind w:hanging="360" w:left="1080"/>
      </w:pPr>
      <w:rPr>
        <w:rFonts w:ascii="Times New Roman" w:cs="Times New Roman" w:hAnsi="Times New Roman" w:hint="default"/>
      </w:rPr>
    </w:lvl>
    <w:lvl w:ilvl="1" w:tplc="43545508">
      <w:start w:val="1"/>
      <w:numFmt w:val="bullet"/>
      <w:lvlText w:val="-"/>
      <w:lvlJc w:val="left"/>
      <w:pPr>
        <w:tabs>
          <w:tab w:pos="1800" w:val="num"/>
        </w:tabs>
        <w:ind w:hanging="360" w:left="1800"/>
      </w:pPr>
      <w:rPr>
        <w:rFonts w:ascii="Times New Roman" w:cs="Times New Roman" w:hAnsi="Times New Roman" w:hint="default"/>
      </w:rPr>
    </w:lvl>
    <w:lvl w:ilvl="2" w:tplc="912818A2">
      <w:start w:val="1"/>
      <w:numFmt w:val="bullet"/>
      <w:lvlText w:val="-"/>
      <w:lvlJc w:val="left"/>
      <w:pPr>
        <w:tabs>
          <w:tab w:pos="2520" w:val="num"/>
        </w:tabs>
        <w:ind w:hanging="360" w:left="2520"/>
      </w:pPr>
      <w:rPr>
        <w:rFonts w:ascii="Times New Roman" w:cs="Times New Roman" w:hAnsi="Times New Roman" w:hint="default"/>
      </w:rPr>
    </w:lvl>
    <w:lvl w:ilvl="3" w:tplc="5A40D6F0">
      <w:start w:val="1"/>
      <w:numFmt w:val="bullet"/>
      <w:lvlText w:val="-"/>
      <w:lvlJc w:val="left"/>
      <w:pPr>
        <w:tabs>
          <w:tab w:pos="3240" w:val="num"/>
        </w:tabs>
        <w:ind w:hanging="360" w:left="3240"/>
      </w:pPr>
      <w:rPr>
        <w:rFonts w:ascii="Times New Roman" w:cs="Times New Roman" w:hAnsi="Times New Roman" w:hint="default"/>
      </w:rPr>
    </w:lvl>
    <w:lvl w:ilvl="4" w:tplc="4A7CD0A6">
      <w:start w:val="1"/>
      <w:numFmt w:val="bullet"/>
      <w:lvlText w:val="-"/>
      <w:lvlJc w:val="left"/>
      <w:pPr>
        <w:tabs>
          <w:tab w:pos="3960" w:val="num"/>
        </w:tabs>
        <w:ind w:hanging="360" w:left="3960"/>
      </w:pPr>
      <w:rPr>
        <w:rFonts w:ascii="Times New Roman" w:cs="Times New Roman" w:hAnsi="Times New Roman" w:hint="default"/>
      </w:rPr>
    </w:lvl>
    <w:lvl w:ilvl="5" w:tplc="3162CAC4">
      <w:start w:val="1"/>
      <w:numFmt w:val="bullet"/>
      <w:lvlText w:val="-"/>
      <w:lvlJc w:val="left"/>
      <w:pPr>
        <w:tabs>
          <w:tab w:pos="4680" w:val="num"/>
        </w:tabs>
        <w:ind w:hanging="360" w:left="4680"/>
      </w:pPr>
      <w:rPr>
        <w:rFonts w:ascii="Times New Roman" w:cs="Times New Roman" w:hAnsi="Times New Roman" w:hint="default"/>
      </w:rPr>
    </w:lvl>
    <w:lvl w:ilvl="6" w:tplc="7AEE85E4">
      <w:start w:val="1"/>
      <w:numFmt w:val="bullet"/>
      <w:lvlText w:val="-"/>
      <w:lvlJc w:val="left"/>
      <w:pPr>
        <w:tabs>
          <w:tab w:pos="5400" w:val="num"/>
        </w:tabs>
        <w:ind w:hanging="360" w:left="5400"/>
      </w:pPr>
      <w:rPr>
        <w:rFonts w:ascii="Times New Roman" w:cs="Times New Roman" w:hAnsi="Times New Roman" w:hint="default"/>
      </w:rPr>
    </w:lvl>
    <w:lvl w:ilvl="7" w:tplc="153847F8">
      <w:start w:val="1"/>
      <w:numFmt w:val="bullet"/>
      <w:lvlText w:val="-"/>
      <w:lvlJc w:val="left"/>
      <w:pPr>
        <w:tabs>
          <w:tab w:pos="6120" w:val="num"/>
        </w:tabs>
        <w:ind w:hanging="360" w:left="6120"/>
      </w:pPr>
      <w:rPr>
        <w:rFonts w:ascii="Times New Roman" w:cs="Times New Roman" w:hAnsi="Times New Roman" w:hint="default"/>
      </w:rPr>
    </w:lvl>
    <w:lvl w:ilvl="8" w:tplc="53FA1AE0">
      <w:start w:val="1"/>
      <w:numFmt w:val="bullet"/>
      <w:lvlText w:val="-"/>
      <w:lvlJc w:val="left"/>
      <w:pPr>
        <w:tabs>
          <w:tab w:pos="6840" w:val="num"/>
        </w:tabs>
        <w:ind w:hanging="360" w:left="6840"/>
      </w:pPr>
      <w:rPr>
        <w:rFonts w:ascii="Times New Roman" w:cs="Times New Roman" w:hAnsi="Times New Roman" w:hint="default"/>
      </w:rPr>
    </w:lvl>
  </w:abstractNum>
  <w:abstractNum w:abstractNumId="13">
    <w:nsid w:val="741E6B03"/>
    <w:multiLevelType w:val="hybridMultilevel"/>
    <w:tmpl w:val="5EC4F9C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4">
    <w:nsid w:val="747A30DA"/>
    <w:multiLevelType w:val="hybridMultilevel"/>
    <w:tmpl w:val="445CF32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5">
    <w:nsid w:val="7C187173"/>
    <w:multiLevelType w:val="multilevel"/>
    <w:tmpl w:val="40E85740"/>
    <w:lvl w:ilvl="0">
      <w:start w:val="1"/>
      <w:numFmt w:val="decimal"/>
      <w:lvlText w:val="%1."/>
      <w:lvlJc w:val="left"/>
      <w:pPr>
        <w:ind w:hanging="360" w:left="1080"/>
      </w:pPr>
    </w:lvl>
    <w:lvl w:ilvl="1">
      <w:start w:val="1"/>
      <w:numFmt w:val="decimal"/>
      <w:isLgl/>
      <w:lvlText w:val="%1.%2."/>
      <w:lvlJc w:val="left"/>
      <w:pPr>
        <w:ind w:hanging="360" w:left="1080"/>
      </w:pPr>
      <w:rPr>
        <w:rFonts w:hint="default"/>
      </w:rPr>
    </w:lvl>
    <w:lvl w:ilvl="2">
      <w:start w:val="1"/>
      <w:numFmt w:val="decimal"/>
      <w:isLgl/>
      <w:lvlText w:val="%1.%2.%3."/>
      <w:lvlJc w:val="left"/>
      <w:pPr>
        <w:ind w:hanging="720" w:left="1440"/>
      </w:pPr>
      <w:rPr>
        <w:rFonts w:hint="default"/>
      </w:rPr>
    </w:lvl>
    <w:lvl w:ilvl="3">
      <w:start w:val="1"/>
      <w:numFmt w:val="decimal"/>
      <w:isLgl/>
      <w:lvlText w:val="%1.%2.%3.%4."/>
      <w:lvlJc w:val="left"/>
      <w:pPr>
        <w:ind w:hanging="720" w:left="1440"/>
      </w:pPr>
      <w:rPr>
        <w:rFonts w:hint="default"/>
      </w:rPr>
    </w:lvl>
    <w:lvl w:ilvl="4">
      <w:start w:val="1"/>
      <w:numFmt w:val="decimal"/>
      <w:isLgl/>
      <w:lvlText w:val="%1.%2.%3.%4.%5."/>
      <w:lvlJc w:val="left"/>
      <w:pPr>
        <w:ind w:hanging="1080" w:left="1800"/>
      </w:pPr>
      <w:rPr>
        <w:rFonts w:hint="default"/>
      </w:rPr>
    </w:lvl>
    <w:lvl w:ilvl="5">
      <w:start w:val="1"/>
      <w:numFmt w:val="decimal"/>
      <w:isLgl/>
      <w:lvlText w:val="%1.%2.%3.%4.%5.%6."/>
      <w:lvlJc w:val="left"/>
      <w:pPr>
        <w:ind w:hanging="1080" w:left="1800"/>
      </w:pPr>
      <w:rPr>
        <w:rFonts w:hint="default"/>
      </w:rPr>
    </w:lvl>
    <w:lvl w:ilvl="6">
      <w:start w:val="1"/>
      <w:numFmt w:val="decimal"/>
      <w:isLgl/>
      <w:lvlText w:val="%1.%2.%3.%4.%5.%6.%7."/>
      <w:lvlJc w:val="left"/>
      <w:pPr>
        <w:ind w:hanging="1440" w:left="2160"/>
      </w:pPr>
      <w:rPr>
        <w:rFonts w:hint="default"/>
      </w:rPr>
    </w:lvl>
    <w:lvl w:ilvl="7">
      <w:start w:val="1"/>
      <w:numFmt w:val="decimal"/>
      <w:isLgl/>
      <w:lvlText w:val="%1.%2.%3.%4.%5.%6.%7.%8."/>
      <w:lvlJc w:val="left"/>
      <w:pPr>
        <w:ind w:hanging="1440" w:left="2160"/>
      </w:pPr>
      <w:rPr>
        <w:rFonts w:hint="default"/>
      </w:rPr>
    </w:lvl>
    <w:lvl w:ilvl="8">
      <w:start w:val="1"/>
      <w:numFmt w:val="decimal"/>
      <w:isLgl/>
      <w:lvlText w:val="%1.%2.%3.%4.%5.%6.%7.%8.%9."/>
      <w:lvlJc w:val="left"/>
      <w:pPr>
        <w:ind w:hanging="1800" w:left="2520"/>
      </w:pPr>
      <w:rPr>
        <w:rFonts w:hint="default"/>
      </w:r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0"/>
  </w:num>
  <w:num w:numId="5">
    <w:abstractNumId w:val="13"/>
  </w:num>
  <w:num w:numId="6">
    <w:abstractNumId w:val="5"/>
  </w:num>
  <w:num w:numId="7">
    <w:abstractNumId w:val="11"/>
  </w:num>
  <w:num w:numId="8">
    <w:abstractNumId w:val="12"/>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7"/>
  </w:num>
  <w:num w:numId="13">
    <w:abstractNumId w:val="15"/>
  </w:num>
  <w:num w:numId="14">
    <w:abstractNumId w:val="4"/>
  </w:num>
  <w:num w:numId="15">
    <w:abstractNumId w:val="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3"/>
  </w:num>
  <w:num w:numId="19">
    <w:abstractNumId w:val="6"/>
  </w:num>
  <w:num w:numId="20">
    <w:abstractNumId w:val="10"/>
  </w:num>
  <w:num w:numId="21">
    <w:abstractNumId w:val="9"/>
  </w:num>
  <w:num w:numId="22">
    <w:abstractNumId w:val="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9"/>
  <w:proofState w:grammar="clean" w:spelling="clean"/>
  <w:defaultTabStop w:val="708"/>
  <w:hyphenationZone w:val="425"/>
  <w:characterSpacingControl w:val="doNotCompress"/>
  <w:footnotePr>
    <w:footnote w:id="-1"/>
    <w:footnote w:id="0"/>
  </w:footnotePr>
  <w:endnotePr>
    <w:endnote w:id="-1"/>
    <w:endnote w:id="0"/>
  </w:endnotePr>
  <w:compat/>
  <w:rsids>
    <w:rsidRoot w:val="00232675"/>
    <w:rsid w:val="000C2CCB"/>
    <w:rsid w:val="000C2D86"/>
    <w:rsid w:val="001A5CBC"/>
    <w:rsid w:val="00232675"/>
    <w:rsid w:val="00267F3B"/>
    <w:rsid w:val="002F1706"/>
    <w:rsid w:val="00305698"/>
    <w:rsid w:val="003119D3"/>
    <w:rsid w:val="003C4F21"/>
    <w:rsid w:val="004019CA"/>
    <w:rsid w:val="0044459A"/>
    <w:rsid w:val="006905FC"/>
    <w:rsid w:val="00734FFF"/>
    <w:rsid w:val="008A652F"/>
    <w:rsid w:val="00955BF2"/>
    <w:rsid w:val="009A68B6"/>
    <w:rsid w:val="00A32416"/>
    <w:rsid w:val="00A506F4"/>
    <w:rsid w:val="00B81004"/>
    <w:rsid w:val="00C051A9"/>
    <w:rsid w:val="00C71B6D"/>
    <w:rsid w:val="00CE0800"/>
    <w:rsid w:val="00DB4B00"/>
    <w:rsid w:val="00DB6251"/>
    <w:rsid w:val="00EB6FAE"/>
    <w:rsid w:val="00F04525"/>
    <w:rsid w:val="00F33944"/>
    <w:rsid w:val="00F7307B"/>
    <w:rsid w:val="00F7528B"/>
    <w:rsid w:val="00FB3E93"/>
    <w:rsid w:val="00FD2C30"/>
    <w:rsid w:val="00FE3F68"/>
    <w:rsid w:val="00FE4CAB"/>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0"/>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uiPriority="35"/>
    <w:lsdException w:name="annotation reference"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232675"/>
    <w:pPr>
      <w:spacing w:after="0" w:line="240" w:lineRule="auto"/>
    </w:pPr>
    <w:rPr>
      <w:rFonts w:ascii="Times New Roman" w:cs="Times New Roman" w:eastAsia="Times New Roman" w:hAnsi="Times New Roman"/>
      <w:sz w:val="20"/>
      <w:szCs w:val="20"/>
      <w:lang w:eastAsia="fr-FR"/>
    </w:rPr>
  </w:style>
  <w:style w:styleId="Titre3" w:type="paragraph">
    <w:name w:val="heading 3"/>
    <w:basedOn w:val="Normal"/>
    <w:next w:val="Normal"/>
    <w:link w:val="Titre3Car"/>
    <w:semiHidden/>
    <w:unhideWhenUsed/>
    <w:qFormat/>
    <w:rsid w:val="00232675"/>
    <w:pPr>
      <w:keepNext/>
      <w:outlineLvl w:val="2"/>
    </w:pPr>
    <w:rPr>
      <w:rFonts w:ascii="Minion" w:hAnsi="Minion"/>
      <w:b/>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3Car" w:type="character">
    <w:name w:val="Titre 3 Car"/>
    <w:basedOn w:val="Policepardfaut"/>
    <w:link w:val="Titre3"/>
    <w:semiHidden/>
    <w:rsid w:val="00232675"/>
    <w:rPr>
      <w:rFonts w:ascii="Minion" w:cs="Times New Roman" w:eastAsia="Times New Roman" w:hAnsi="Minion"/>
      <w:b/>
      <w:sz w:val="24"/>
      <w:szCs w:val="20"/>
      <w:lang w:eastAsia="fr-FR"/>
    </w:rPr>
  </w:style>
  <w:style w:styleId="Lienhypertexte" w:type="character">
    <w:name w:val="Hyperlink"/>
    <w:basedOn w:val="Policepardfaut"/>
    <w:uiPriority w:val="99"/>
    <w:semiHidden/>
    <w:unhideWhenUsed/>
    <w:rsid w:val="00232675"/>
    <w:rPr>
      <w:color w:themeColor="hyperlink" w:val="0563C1"/>
      <w:u w:val="single"/>
    </w:rPr>
  </w:style>
  <w:style w:styleId="NormalWeb" w:type="paragraph">
    <w:name w:val="Normal (Web)"/>
    <w:basedOn w:val="Normal"/>
    <w:uiPriority w:val="99"/>
    <w:semiHidden/>
    <w:unhideWhenUsed/>
    <w:rsid w:val="00232675"/>
    <w:pPr>
      <w:spacing w:after="100" w:afterAutospacing="1" w:before="100" w:beforeAutospacing="1"/>
    </w:pPr>
    <w:rPr>
      <w:sz w:val="24"/>
      <w:szCs w:val="24"/>
    </w:rPr>
  </w:style>
  <w:style w:styleId="Corpsdetexte" w:type="paragraph">
    <w:name w:val="Body Text"/>
    <w:basedOn w:val="Normal"/>
    <w:link w:val="CorpsdetexteCar"/>
    <w:uiPriority w:val="99"/>
    <w:semiHidden/>
    <w:unhideWhenUsed/>
    <w:rsid w:val="00232675"/>
    <w:pPr>
      <w:spacing w:after="120"/>
    </w:pPr>
  </w:style>
  <w:style w:customStyle="1" w:styleId="CorpsdetexteCar" w:type="character">
    <w:name w:val="Corps de texte Car"/>
    <w:basedOn w:val="Policepardfaut"/>
    <w:link w:val="Corpsdetexte"/>
    <w:uiPriority w:val="99"/>
    <w:semiHidden/>
    <w:rsid w:val="00232675"/>
    <w:rPr>
      <w:rFonts w:ascii="Times New Roman" w:cs="Times New Roman" w:eastAsia="Times New Roman" w:hAnsi="Times New Roman"/>
      <w:sz w:val="20"/>
      <w:szCs w:val="20"/>
      <w:lang w:eastAsia="fr-FR"/>
    </w:rPr>
  </w:style>
  <w:style w:styleId="Corpsdetexte2" w:type="paragraph">
    <w:name w:val="Body Text 2"/>
    <w:basedOn w:val="Normal"/>
    <w:link w:val="Corpsdetexte2Car"/>
    <w:uiPriority w:val="99"/>
    <w:semiHidden/>
    <w:unhideWhenUsed/>
    <w:rsid w:val="00232675"/>
    <w:rPr>
      <w:rFonts w:ascii="Minion" w:hAnsi="Minion"/>
      <w:sz w:val="24"/>
    </w:rPr>
  </w:style>
  <w:style w:customStyle="1" w:styleId="Corpsdetexte2Car" w:type="character">
    <w:name w:val="Corps de texte 2 Car"/>
    <w:basedOn w:val="Policepardfaut"/>
    <w:link w:val="Corpsdetexte2"/>
    <w:uiPriority w:val="99"/>
    <w:semiHidden/>
    <w:rsid w:val="00232675"/>
    <w:rPr>
      <w:rFonts w:ascii="Minion" w:cs="Times New Roman" w:eastAsia="Times New Roman" w:hAnsi="Minion"/>
      <w:sz w:val="24"/>
      <w:szCs w:val="20"/>
      <w:lang w:eastAsia="fr-FR"/>
    </w:rPr>
  </w:style>
  <w:style w:styleId="Paragraphedeliste" w:type="paragraph">
    <w:name w:val="List Paragraph"/>
    <w:basedOn w:val="Normal"/>
    <w:uiPriority w:val="34"/>
    <w:qFormat/>
    <w:rsid w:val="00232675"/>
    <w:pPr>
      <w:ind w:left="708"/>
    </w:pPr>
  </w:style>
  <w:style w:styleId="Commentaire" w:type="paragraph">
    <w:name w:val="annotation text"/>
    <w:basedOn w:val="Normal"/>
    <w:link w:val="CommentaireCar"/>
    <w:semiHidden/>
    <w:unhideWhenUsed/>
    <w:rsid w:val="00C71B6D"/>
  </w:style>
  <w:style w:customStyle="1" w:styleId="CommentaireCar" w:type="character">
    <w:name w:val="Commentaire Car"/>
    <w:basedOn w:val="Policepardfaut"/>
    <w:link w:val="Commentaire"/>
    <w:semiHidden/>
    <w:rsid w:val="00C71B6D"/>
    <w:rPr>
      <w:rFonts w:ascii="Times New Roman" w:cs="Times New Roman" w:eastAsia="Times New Roman" w:hAnsi="Times New Roman"/>
      <w:sz w:val="20"/>
      <w:szCs w:val="20"/>
      <w:lang w:eastAsia="fr-FR"/>
    </w:rPr>
  </w:style>
  <w:style w:styleId="Marquedecommentaire" w:type="character">
    <w:name w:val="annotation reference"/>
    <w:semiHidden/>
    <w:unhideWhenUsed/>
    <w:rsid w:val="00C71B6D"/>
    <w:rPr>
      <w:sz w:val="16"/>
      <w:szCs w:val="16"/>
    </w:rPr>
  </w:style>
  <w:style w:styleId="Textedebulles" w:type="paragraph">
    <w:name w:val="Balloon Text"/>
    <w:basedOn w:val="Normal"/>
    <w:link w:val="TextedebullesCar"/>
    <w:uiPriority w:val="99"/>
    <w:semiHidden/>
    <w:unhideWhenUsed/>
    <w:rsid w:val="00C71B6D"/>
    <w:rPr>
      <w:rFonts w:ascii="Segoe UI" w:cs="Segoe UI" w:hAnsi="Segoe UI"/>
      <w:sz w:val="18"/>
      <w:szCs w:val="18"/>
    </w:rPr>
  </w:style>
  <w:style w:customStyle="1" w:styleId="TextedebullesCar" w:type="character">
    <w:name w:val="Texte de bulles Car"/>
    <w:basedOn w:val="Policepardfaut"/>
    <w:link w:val="Textedebulles"/>
    <w:uiPriority w:val="99"/>
    <w:semiHidden/>
    <w:rsid w:val="00C71B6D"/>
    <w:rPr>
      <w:rFonts w:ascii="Segoe UI" w:cs="Segoe UI" w:eastAsia="Times New Roman" w:hAnsi="Segoe UI"/>
      <w:sz w:val="18"/>
      <w:szCs w:val="18"/>
      <w:lang w:eastAsia="fr-FR"/>
    </w:rPr>
  </w:style>
  <w:style w:styleId="En-tte" w:type="paragraph">
    <w:name w:val="header"/>
    <w:basedOn w:val="Normal"/>
    <w:link w:val="En-tteCar"/>
    <w:uiPriority w:val="99"/>
    <w:unhideWhenUsed/>
    <w:rsid w:val="0044459A"/>
    <w:pPr>
      <w:tabs>
        <w:tab w:pos="4536" w:val="center"/>
        <w:tab w:pos="9072" w:val="right"/>
      </w:tabs>
    </w:pPr>
  </w:style>
  <w:style w:customStyle="1" w:styleId="En-tteCar" w:type="character">
    <w:name w:val="En-tête Car"/>
    <w:basedOn w:val="Policepardfaut"/>
    <w:link w:val="En-tte"/>
    <w:uiPriority w:val="99"/>
    <w:rsid w:val="0044459A"/>
    <w:rPr>
      <w:rFonts w:ascii="Times New Roman" w:cs="Times New Roman" w:eastAsia="Times New Roman" w:hAnsi="Times New Roman"/>
      <w:sz w:val="20"/>
      <w:szCs w:val="20"/>
      <w:lang w:eastAsia="fr-FR"/>
    </w:rPr>
  </w:style>
  <w:style w:styleId="Pieddepage" w:type="paragraph">
    <w:name w:val="footer"/>
    <w:basedOn w:val="Normal"/>
    <w:link w:val="PieddepageCar"/>
    <w:uiPriority w:val="99"/>
    <w:unhideWhenUsed/>
    <w:rsid w:val="0044459A"/>
    <w:pPr>
      <w:tabs>
        <w:tab w:pos="4536" w:val="center"/>
        <w:tab w:pos="9072" w:val="right"/>
      </w:tabs>
    </w:pPr>
  </w:style>
  <w:style w:customStyle="1" w:styleId="PieddepageCar" w:type="character">
    <w:name w:val="Pied de page Car"/>
    <w:basedOn w:val="Policepardfaut"/>
    <w:link w:val="Pieddepage"/>
    <w:uiPriority w:val="99"/>
    <w:rsid w:val="0044459A"/>
    <w:rPr>
      <w:rFonts w:ascii="Times New Roman" w:cs="Times New Roman" w:eastAsia="Times New Roman" w:hAnsi="Times New Roman"/>
      <w:sz w:val="20"/>
      <w:szCs w:val="20"/>
      <w:lang w:eastAsia="fr-FR"/>
    </w:rPr>
  </w:style>
</w:styles>
</file>

<file path=word/webSettings.xml><?xml version="1.0" encoding="utf-8"?>
<w:webSettings xmlns:r="http://schemas.openxmlformats.org/officeDocument/2006/relationships" xmlns:w="http://schemas.openxmlformats.org/wordprocessingml/2006/main">
  <w:divs>
    <w:div w:id="762191075">
      <w:bodyDiv w:val="1"/>
      <w:marLeft w:val="0"/>
      <w:marRight w:val="0"/>
      <w:marTop w:val="0"/>
      <w:marBottom w:val="0"/>
      <w:divBdr>
        <w:top w:val="none" w:sz="0" w:space="0" w:color="auto"/>
        <w:left w:val="none" w:sz="0" w:space="0" w:color="auto"/>
        <w:bottom w:val="none" w:sz="0" w:space="0" w:color="auto"/>
        <w:right w:val="none" w:sz="0" w:space="0" w:color="auto"/>
      </w:divBdr>
    </w:div>
    <w:div w:id="978192375">
      <w:bodyDiv w:val="1"/>
      <w:marLeft w:val="0"/>
      <w:marRight w:val="0"/>
      <w:marTop w:val="0"/>
      <w:marBottom w:val="0"/>
      <w:divBdr>
        <w:top w:val="none" w:sz="0" w:space="0" w:color="auto"/>
        <w:left w:val="none" w:sz="0" w:space="0" w:color="auto"/>
        <w:bottom w:val="none" w:sz="0" w:space="0" w:color="auto"/>
        <w:right w:val="none" w:sz="0" w:space="0" w:color="auto"/>
      </w:divBdr>
    </w:div>
    <w:div w:id="1470242071">
      <w:bodyDiv w:val="1"/>
      <w:marLeft w:val="0"/>
      <w:marRight w:val="0"/>
      <w:marTop w:val="0"/>
      <w:marBottom w:val="0"/>
      <w:divBdr>
        <w:top w:val="none" w:sz="0" w:space="0" w:color="auto"/>
        <w:left w:val="none" w:sz="0" w:space="0" w:color="auto"/>
        <w:bottom w:val="none" w:sz="0" w:space="0" w:color="auto"/>
        <w:right w:val="none" w:sz="0" w:space="0" w:color="auto"/>
      </w:divBdr>
    </w:div>
    <w:div w:id="1773085813">
      <w:bodyDiv w:val="1"/>
      <w:marLeft w:val="0"/>
      <w:marRight w:val="0"/>
      <w:marTop w:val="0"/>
      <w:marBottom w:val="0"/>
      <w:divBdr>
        <w:top w:val="none" w:sz="0" w:space="0" w:color="auto"/>
        <w:left w:val="none" w:sz="0" w:space="0" w:color="auto"/>
        <w:bottom w:val="none" w:sz="0" w:space="0" w:color="auto"/>
        <w:right w:val="none" w:sz="0" w:space="0" w:color="auto"/>
      </w:divBdr>
    </w:div>
    <w:div w:id="2074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www.viamichelin.fr" TargetMode="External" Type="http://schemas.openxmlformats.org/officeDocument/2006/relationships/hyperlink"/><Relationship Id="rId8" Target="http://www.t&#233;l&#233;accords.travail-emploi.gouv.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1606</Words>
  <Characters>8837</Characters>
  <Application>Microsoft Office Word</Application>
  <DocSecurity>0</DocSecurity>
  <Lines>73</Lines>
  <Paragraphs>20</Paragraphs>
  <ScaleCrop>false</ScaleCrop>
  <HeadingPairs>
    <vt:vector baseType="variant" size="2">
      <vt:variant>
        <vt:lpstr>Titre</vt:lpstr>
      </vt:variant>
      <vt:variant>
        <vt:i4>1</vt:i4>
      </vt:variant>
    </vt:vector>
  </HeadingPairs>
  <TitlesOfParts>
    <vt:vector baseType="lpstr" size="1">
      <vt:lpstr/>
    </vt:vector>
  </TitlesOfParts>
  <Company>Delpharm</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2022-06-28T07:13:00Z</dcterms:created>
  <cp:lastPrinted>2022-06-15T06:15:00Z</cp:lastPrinted>
  <dcterms:modified xsi:type="dcterms:W3CDTF">2022-10-04T13:12:00Z</dcterms:modified>
  <cp:revision>6</cp:revision>
</cp:coreProperties>
</file>