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4BB61FB" w14:textId="77777777" w:rsidP="00627F6F" w:rsidR="00627F6F" w:rsidRDefault="00627F6F" w:rsidRPr="001F320D">
      <w:pPr>
        <w:rPr>
          <w:rFonts w:ascii="Helsinki Narrow" w:hAnsi="Helsinki Narrow"/>
        </w:rPr>
      </w:pPr>
    </w:p>
    <w:p w14:paraId="53AAD5BD" w14:textId="77777777" w:rsidP="00627F6F" w:rsidR="00627F6F" w:rsidRDefault="00627F6F" w:rsidRPr="001F320D">
      <w:pPr>
        <w:rPr>
          <w:rFonts w:ascii="Helsinki Narrow" w:hAnsi="Helsinki Narrow"/>
        </w:rPr>
      </w:pPr>
    </w:p>
    <w:p w14:paraId="5BD6A1BA" w14:textId="77777777" w:rsidP="001C1D48" w:rsidR="00627F6F" w:rsidRDefault="00627F6F" w:rsidRPr="009B2DCD">
      <w:pPr>
        <w:pStyle w:val="Titre"/>
      </w:pPr>
      <w:r w:rsidRPr="009B2DCD">
        <w:t>PROTOCOLE D’ACCORD</w:t>
      </w:r>
    </w:p>
    <w:p w14:paraId="6E3F80E5" w14:textId="77777777" w:rsidP="001C1D48" w:rsidR="001C1D48" w:rsidRDefault="00627F6F">
      <w:pPr>
        <w:pStyle w:val="Titre"/>
      </w:pPr>
      <w:r w:rsidRPr="009B2DCD">
        <w:t xml:space="preserve">NEGOCIATION ANNUELLE OBLIGATOIRE </w:t>
      </w:r>
    </w:p>
    <w:p w14:paraId="54075641" w14:textId="3541DA90" w:rsidP="001C1D48" w:rsidR="00627F6F" w:rsidRDefault="001C1D48" w:rsidRPr="009B2DCD">
      <w:pPr>
        <w:pStyle w:val="Titre"/>
      </w:pPr>
      <w:r>
        <w:t xml:space="preserve">Exercice </w:t>
      </w:r>
      <w:r w:rsidR="00627F6F" w:rsidRPr="009B2DCD">
        <w:t>20</w:t>
      </w:r>
      <w:r w:rsidR="00627F6F">
        <w:t>2</w:t>
      </w:r>
      <w:r>
        <w:t>3</w:t>
      </w:r>
    </w:p>
    <w:p w14:paraId="3884D4DB" w14:textId="77777777" w:rsidP="001C1D48" w:rsidR="00627F6F" w:rsidRDefault="00627F6F" w:rsidRPr="009B2DCD">
      <w:pPr>
        <w:pStyle w:val="Titre"/>
      </w:pPr>
    </w:p>
    <w:p w14:paraId="5AE695D9" w14:textId="5BF0D0CB" w:rsidP="001C1D48" w:rsidR="00627F6F" w:rsidRDefault="00627F6F" w:rsidRPr="001C1D48">
      <w:pPr>
        <w:pStyle w:val="Titre"/>
      </w:pPr>
      <w:r w:rsidRPr="001C1D48">
        <w:t>Sur les salaires effectifs et la suppression des écarts de rémunération entre les femmes et les hommes, sur la durée effective et l’organisation du temps de travail</w:t>
      </w:r>
    </w:p>
    <w:p w14:paraId="5B0F79D3" w14:textId="77777777" w:rsidP="00627F6F" w:rsidR="00627F6F" w:rsidRDefault="00627F6F" w:rsidRPr="00A47B68">
      <w:pPr>
        <w:ind w:left="284" w:right="283"/>
        <w:rPr>
          <w:rFonts w:ascii="Helsinki Narrow" w:hAnsi="Helsinki Narrow"/>
          <w:szCs w:val="22"/>
        </w:rPr>
      </w:pPr>
    </w:p>
    <w:p w14:paraId="4A218373" w14:textId="77777777" w:rsidP="00627F6F" w:rsidR="00627F6F" w:rsidRDefault="00627F6F" w:rsidRPr="001C1D48">
      <w:pPr>
        <w:ind w:left="284"/>
        <w:rPr>
          <w:rFonts w:cs="Calibri"/>
          <w:szCs w:val="22"/>
        </w:rPr>
      </w:pPr>
      <w:r w:rsidRPr="001C1D48">
        <w:rPr>
          <w:rFonts w:cs="Calibri"/>
          <w:szCs w:val="22"/>
        </w:rPr>
        <w:t xml:space="preserve">Entre </w:t>
      </w:r>
    </w:p>
    <w:p w14:paraId="1ADAFF36" w14:textId="77777777" w:rsidP="00627F6F" w:rsidR="00627F6F" w:rsidRDefault="00627F6F" w:rsidRPr="001C1D48">
      <w:pPr>
        <w:ind w:left="284"/>
        <w:rPr>
          <w:rFonts w:cs="Calibri"/>
          <w:szCs w:val="22"/>
        </w:rPr>
      </w:pPr>
    </w:p>
    <w:p w14:paraId="5E7D7E6E" w14:textId="56CA7D2A" w:rsidP="00627F6F" w:rsidR="00627F6F" w:rsidRDefault="00627F6F" w:rsidRPr="001C1D48">
      <w:pPr>
        <w:spacing w:line="276" w:lineRule="auto"/>
        <w:ind w:left="284"/>
        <w:rPr>
          <w:rFonts w:cs="Calibri"/>
          <w:szCs w:val="22"/>
        </w:rPr>
      </w:pPr>
      <w:r w:rsidRPr="001C1D48">
        <w:rPr>
          <w:rFonts w:cs="Calibri"/>
          <w:szCs w:val="22"/>
        </w:rPr>
        <w:t xml:space="preserve">Le GIE GAM-Restaurant, dont le siège social est situé à PARIS 2ème, 3 rue d’Antin, représenté par </w:t>
      </w:r>
      <w:r w:rsidR="005B7C2D">
        <w:rPr>
          <w:rFonts w:cs="Calibri"/>
          <w:szCs w:val="22"/>
        </w:rPr>
        <w:t>______________________________</w:t>
      </w:r>
      <w:r w:rsidRPr="001C1D48">
        <w:rPr>
          <w:rFonts w:cs="Calibri"/>
          <w:szCs w:val="22"/>
        </w:rPr>
        <w:t xml:space="preserve">, Directeur Général, </w:t>
      </w:r>
    </w:p>
    <w:p w14:paraId="0F681B34" w14:textId="77777777" w:rsidP="00627F6F" w:rsidR="00627F6F" w:rsidRDefault="00627F6F" w:rsidRPr="001C1D48">
      <w:pPr>
        <w:spacing w:line="276" w:lineRule="auto"/>
        <w:ind w:left="284"/>
        <w:rPr>
          <w:rFonts w:cs="Calibri"/>
          <w:szCs w:val="22"/>
        </w:rPr>
      </w:pPr>
    </w:p>
    <w:p w14:paraId="27E85A2E" w14:textId="06C9AF66" w:rsidP="00627F6F" w:rsidR="00627F6F" w:rsidRDefault="001C1D48" w:rsidRPr="001C1D48">
      <w:pPr>
        <w:spacing w:line="276" w:lineRule="auto"/>
        <w:ind w:left="284"/>
        <w:jc w:val="right"/>
        <w:rPr>
          <w:rFonts w:cs="Calibri"/>
          <w:szCs w:val="22"/>
        </w:rPr>
      </w:pPr>
      <w:r>
        <w:rPr>
          <w:rFonts w:cs="Calibri"/>
          <w:szCs w:val="22"/>
        </w:rPr>
        <w:t>d</w:t>
      </w:r>
      <w:r w:rsidR="00627F6F" w:rsidRPr="001C1D48">
        <w:rPr>
          <w:rFonts w:cs="Calibri"/>
          <w:szCs w:val="22"/>
        </w:rPr>
        <w:t>’une part</w:t>
      </w:r>
    </w:p>
    <w:p w14:paraId="17D86AB5" w14:textId="6F28B2AC" w:rsidP="00627F6F" w:rsidR="00627F6F" w:rsidRDefault="00627F6F">
      <w:pPr>
        <w:spacing w:line="276" w:lineRule="auto"/>
        <w:ind w:left="284"/>
        <w:rPr>
          <w:rFonts w:cs="Calibri"/>
          <w:szCs w:val="22"/>
        </w:rPr>
      </w:pPr>
      <w:r w:rsidRPr="001C1D48">
        <w:rPr>
          <w:rFonts w:cs="Calibri"/>
          <w:szCs w:val="22"/>
        </w:rPr>
        <w:t xml:space="preserve">et </w:t>
      </w:r>
    </w:p>
    <w:p w14:paraId="075B6826" w14:textId="77777777" w:rsidP="00627F6F" w:rsidR="001C1D48" w:rsidRDefault="001C1D48" w:rsidRPr="001C1D48">
      <w:pPr>
        <w:spacing w:line="276" w:lineRule="auto"/>
        <w:ind w:left="284"/>
        <w:rPr>
          <w:rFonts w:cs="Calibri"/>
          <w:szCs w:val="22"/>
        </w:rPr>
      </w:pPr>
    </w:p>
    <w:p w14:paraId="7A9BC11B" w14:textId="4F60811B" w:rsidP="00627F6F" w:rsidR="00627F6F" w:rsidRDefault="00627F6F" w:rsidRPr="001C1D48">
      <w:pPr>
        <w:spacing w:line="276" w:lineRule="auto"/>
        <w:ind w:left="284"/>
        <w:rPr>
          <w:rFonts w:cs="Calibri"/>
          <w:szCs w:val="22"/>
        </w:rPr>
      </w:pPr>
      <w:r w:rsidRPr="001C1D48">
        <w:rPr>
          <w:rFonts w:cs="Calibri"/>
          <w:szCs w:val="22"/>
        </w:rPr>
        <w:t xml:space="preserve">Les syndicats ci-après, affiliés à l’organisation représentative sur le plan national </w:t>
      </w:r>
      <w:r w:rsidRPr="001C1D48">
        <w:rPr>
          <w:rFonts w:cs="Calibri"/>
          <w:i/>
          <w:szCs w:val="22"/>
        </w:rPr>
        <w:t>(</w:t>
      </w:r>
      <w:r w:rsidRPr="001C1D48">
        <w:rPr>
          <w:rFonts w:cs="Calibri"/>
          <w:szCs w:val="22"/>
        </w:rPr>
        <w:t xml:space="preserve">Art. L2122-1 du Code du </w:t>
      </w:r>
      <w:r w:rsidR="00B8234A">
        <w:rPr>
          <w:rFonts w:cs="Calibri"/>
          <w:szCs w:val="22"/>
        </w:rPr>
        <w:t>t</w:t>
      </w:r>
      <w:r w:rsidRPr="001C1D48">
        <w:rPr>
          <w:rFonts w:cs="Calibri"/>
          <w:szCs w:val="22"/>
        </w:rPr>
        <w:t>ravail</w:t>
      </w:r>
      <w:r w:rsidRPr="001C1D48">
        <w:rPr>
          <w:rFonts w:cs="Calibri"/>
          <w:i/>
          <w:szCs w:val="22"/>
        </w:rPr>
        <w:t>)</w:t>
      </w:r>
      <w:r w:rsidRPr="001C1D48">
        <w:rPr>
          <w:rFonts w:cs="Calibri"/>
          <w:szCs w:val="22"/>
        </w:rPr>
        <w:t> :</w:t>
      </w:r>
    </w:p>
    <w:p w14:paraId="444C268A" w14:textId="14D2B30A" w:rsidP="001C1D48" w:rsidR="00627F6F" w:rsidRDefault="00627F6F" w:rsidRPr="00B8234A">
      <w:pPr>
        <w:pStyle w:val="Paragraphedeliste"/>
        <w:numPr>
          <w:ilvl w:val="0"/>
          <w:numId w:val="7"/>
        </w:numPr>
        <w:spacing w:line="276" w:lineRule="auto"/>
        <w:jc w:val="left"/>
        <w:rPr>
          <w:rFonts w:ascii="Arial Narrow" w:cs="Calibri" w:hAnsi="Arial Narrow"/>
        </w:rPr>
      </w:pPr>
      <w:r w:rsidRPr="00B8234A">
        <w:rPr>
          <w:rFonts w:ascii="Arial Narrow" w:cs="Calibri" w:hAnsi="Arial Narrow"/>
        </w:rPr>
        <w:t xml:space="preserve">La Confédération Générale du Travail (CGT) représentée par </w:t>
      </w:r>
      <w:r w:rsidR="005B7C2D">
        <w:rPr>
          <w:rFonts w:ascii="Arial Narrow" w:cs="Calibri" w:hAnsi="Arial Narrow"/>
        </w:rPr>
        <w:t>_______________</w:t>
      </w:r>
      <w:r w:rsidRPr="00B8234A">
        <w:rPr>
          <w:rFonts w:ascii="Arial Narrow" w:cs="Calibri" w:hAnsi="Arial Narrow"/>
        </w:rPr>
        <w:t>, déléguée syndicale</w:t>
      </w:r>
    </w:p>
    <w:p w14:paraId="3806CBA8" w14:textId="393FCD6C" w:rsidP="001C1D48" w:rsidR="00960399" w:rsidRDefault="00960399" w:rsidRPr="00B8234A">
      <w:pPr>
        <w:pStyle w:val="Paragraphedeliste"/>
        <w:numPr>
          <w:ilvl w:val="0"/>
          <w:numId w:val="7"/>
        </w:numPr>
        <w:spacing w:line="276" w:lineRule="auto"/>
        <w:jc w:val="left"/>
        <w:rPr>
          <w:rFonts w:ascii="Arial Narrow" w:cs="Calibri" w:hAnsi="Arial Narrow"/>
        </w:rPr>
      </w:pPr>
      <w:r w:rsidRPr="00B8234A">
        <w:rPr>
          <w:rFonts w:ascii="Arial Narrow" w:cs="Calibri" w:hAnsi="Arial Narrow"/>
        </w:rPr>
        <w:t xml:space="preserve">La Confédération Française Démocratique du Travail (CFDT) représentée par </w:t>
      </w:r>
      <w:r w:rsidR="005B7C2D">
        <w:rPr>
          <w:rFonts w:ascii="Arial Narrow" w:cs="Calibri" w:hAnsi="Arial Narrow"/>
        </w:rPr>
        <w:t>_________</w:t>
      </w:r>
      <w:r w:rsidRPr="00B8234A">
        <w:rPr>
          <w:rFonts w:ascii="Arial Narrow" w:cs="Calibri" w:hAnsi="Arial Narrow"/>
        </w:rPr>
        <w:t xml:space="preserve"> délégué syndical</w:t>
      </w:r>
    </w:p>
    <w:p w14:paraId="386F4E2E" w14:textId="0B8670DE" w:rsidP="001C1D48" w:rsidR="00627F6F" w:rsidRDefault="00627F6F" w:rsidRPr="00B8234A">
      <w:pPr>
        <w:pStyle w:val="Paragraphedeliste"/>
        <w:numPr>
          <w:ilvl w:val="0"/>
          <w:numId w:val="7"/>
        </w:numPr>
        <w:spacing w:line="276" w:lineRule="auto"/>
        <w:jc w:val="left"/>
        <w:rPr>
          <w:rFonts w:ascii="Arial Narrow" w:cs="Calibri" w:hAnsi="Arial Narrow"/>
        </w:rPr>
      </w:pPr>
      <w:r w:rsidRPr="00B8234A">
        <w:rPr>
          <w:rFonts w:ascii="Arial Narrow" w:cs="Calibri" w:hAnsi="Arial Narrow"/>
        </w:rPr>
        <w:t xml:space="preserve">Le Syndicat National de la Banque/Confédération Française de l’Encadrement – Confédération Générale des Cadres (SNB/CFE-CGC) représenté par </w:t>
      </w:r>
      <w:r w:rsidR="005B7C2D">
        <w:rPr>
          <w:rFonts w:ascii="Arial Narrow" w:cs="Calibri" w:hAnsi="Arial Narrow"/>
        </w:rPr>
        <w:t>____________</w:t>
      </w:r>
      <w:r w:rsidRPr="00B8234A">
        <w:rPr>
          <w:rFonts w:ascii="Arial Narrow" w:cs="Calibri" w:hAnsi="Arial Narrow"/>
        </w:rPr>
        <w:t>, délégué syndical</w:t>
      </w:r>
    </w:p>
    <w:p w14:paraId="21171095" w14:textId="77777777" w:rsidP="00627F6F" w:rsidR="00627F6F" w:rsidRDefault="00627F6F" w:rsidRPr="00B8234A">
      <w:pPr>
        <w:spacing w:line="276" w:lineRule="auto"/>
        <w:rPr>
          <w:rFonts w:cs="Calibri"/>
          <w:szCs w:val="22"/>
        </w:rPr>
      </w:pPr>
    </w:p>
    <w:p w14:paraId="61192F9B" w14:textId="69FE8685" w:rsidP="00627F6F" w:rsidR="00627F6F" w:rsidRDefault="001C1D48" w:rsidRPr="00B8234A">
      <w:pPr>
        <w:jc w:val="right"/>
        <w:rPr>
          <w:rFonts w:cs="Calibri"/>
          <w:szCs w:val="22"/>
        </w:rPr>
      </w:pPr>
      <w:r w:rsidRPr="00B8234A">
        <w:rPr>
          <w:rFonts w:cs="Calibri"/>
          <w:szCs w:val="22"/>
        </w:rPr>
        <w:t>d</w:t>
      </w:r>
      <w:r w:rsidR="00627F6F" w:rsidRPr="00B8234A">
        <w:rPr>
          <w:rFonts w:cs="Calibri"/>
          <w:szCs w:val="22"/>
        </w:rPr>
        <w:t>’autre part</w:t>
      </w:r>
    </w:p>
    <w:p w14:paraId="5D196BDB" w14:textId="2875AEBB" w:rsidP="00960399" w:rsidR="00960399" w:rsidRDefault="00960399" w:rsidRPr="001C1D48">
      <w:pPr>
        <w:jc w:val="left"/>
        <w:rPr>
          <w:rFonts w:cs="Calibri"/>
          <w:szCs w:val="22"/>
        </w:rPr>
      </w:pPr>
      <w:r w:rsidRPr="001C1D48">
        <w:rPr>
          <w:rFonts w:cs="Calibri"/>
          <w:szCs w:val="22"/>
        </w:rPr>
        <w:t>Il a été convenu ce qui suit :</w:t>
      </w:r>
    </w:p>
    <w:p w14:paraId="1E443A42" w14:textId="77777777" w:rsidP="00960399" w:rsidR="00627F6F" w:rsidRDefault="00627F6F" w:rsidRPr="00A47B68">
      <w:pPr>
        <w:jc w:val="left"/>
        <w:rPr>
          <w:rFonts w:ascii="Helsinki Narrow" w:cs="Calibri" w:hAnsi="Helsinki Narrow"/>
          <w:szCs w:val="22"/>
        </w:rPr>
      </w:pPr>
    </w:p>
    <w:p w14:paraId="3A7BAD80" w14:textId="77777777" w:rsidP="00627F6F" w:rsidR="00627F6F" w:rsidRDefault="00627F6F" w:rsidRPr="00A47B68">
      <w:pPr>
        <w:jc w:val="right"/>
        <w:rPr>
          <w:rFonts w:ascii="Helsinki Narrow" w:cs="Calibri" w:hAnsi="Helsinki Narrow"/>
          <w:szCs w:val="22"/>
        </w:rPr>
      </w:pPr>
    </w:p>
    <w:p w14:paraId="35BBD1D4" w14:textId="77777777" w:rsidP="00627F6F" w:rsidR="00627F6F" w:rsidRDefault="00627F6F" w:rsidRPr="00A47B68">
      <w:pPr>
        <w:ind w:left="284"/>
        <w:rPr>
          <w:rFonts w:ascii="Helsinki Narrow" w:cs="Calibri" w:hAnsi="Helsinki Narrow"/>
          <w:szCs w:val="22"/>
        </w:rPr>
      </w:pPr>
      <w:r w:rsidRPr="00A47B68">
        <w:rPr>
          <w:rFonts w:ascii="Helsinki Narrow" w:cs="Calibri" w:hAnsi="Helsinki Narrow"/>
          <w:szCs w:val="22"/>
        </w:rPr>
        <w:br w:type="page"/>
      </w:r>
    </w:p>
    <w:p w14:paraId="5E2499DF" w14:textId="77777777" w:rsidP="00627F6F" w:rsidR="00AF25D7" w:rsidRDefault="00AF25D7" w:rsidRPr="00AF25D7">
      <w:pPr>
        <w:pStyle w:val="Citationintense"/>
        <w:ind w:left="0" w:right="567"/>
        <w:rPr>
          <w:rStyle w:val="Accentuationintense"/>
          <w:rFonts w:asciiTheme="majorHAnsi" w:hAnsiTheme="majorHAnsi"/>
          <w:sz w:val="6"/>
          <w:szCs w:val="4"/>
          <w:lang w:eastAsia="fr-FR"/>
        </w:rPr>
      </w:pPr>
    </w:p>
    <w:p w14:paraId="63AF15D0" w14:textId="25E50604" w:rsidP="00627F6F" w:rsidR="00627F6F" w:rsidRDefault="00627F6F" w:rsidRPr="00A47B68">
      <w:pPr>
        <w:pStyle w:val="Citationintense"/>
        <w:ind w:left="0" w:right="567"/>
        <w:rPr>
          <w:rStyle w:val="Accentuationintense"/>
          <w:rFonts w:asciiTheme="majorHAnsi" w:hAnsiTheme="majorHAnsi"/>
          <w:b/>
          <w:i/>
          <w:lang w:eastAsia="fr-FR"/>
        </w:rPr>
      </w:pPr>
      <w:r w:rsidRPr="00A47B68">
        <w:rPr>
          <w:rStyle w:val="Accentuationintense"/>
          <w:rFonts w:asciiTheme="majorHAnsi" w:hAnsiTheme="majorHAnsi"/>
          <w:lang w:eastAsia="fr-FR"/>
        </w:rPr>
        <w:t>Préambule</w:t>
      </w:r>
    </w:p>
    <w:p w14:paraId="4EE4C054" w14:textId="2DA9EC69" w:rsidP="00AF25D7" w:rsidR="00627F6F" w:rsidRDefault="00627F6F" w:rsidRPr="00AF25D7">
      <w:pPr>
        <w:ind w:left="284"/>
        <w:rPr>
          <w:rFonts w:cs="Calibri"/>
          <w:sz w:val="21"/>
          <w:szCs w:val="21"/>
        </w:rPr>
      </w:pPr>
      <w:r w:rsidRPr="00AF25D7">
        <w:rPr>
          <w:rFonts w:cs="Calibri"/>
          <w:sz w:val="21"/>
          <w:szCs w:val="21"/>
        </w:rPr>
        <w:t>Conformément aux dispositions des articles L.2242-1 et suivants du Code du travail</w:t>
      </w:r>
      <w:r w:rsidR="00960399" w:rsidRPr="00AF25D7">
        <w:rPr>
          <w:rFonts w:cs="Calibri"/>
          <w:sz w:val="21"/>
          <w:szCs w:val="21"/>
        </w:rPr>
        <w:t xml:space="preserve"> et des dispositions du titre 3.2 de l’accord relatif à la mise en place du CSE et à l’exercice du dialogue social du 11 mars 2019</w:t>
      </w:r>
      <w:r w:rsidRPr="00AF25D7">
        <w:rPr>
          <w:rFonts w:cs="Calibri"/>
          <w:sz w:val="21"/>
          <w:szCs w:val="21"/>
        </w:rPr>
        <w:t>, la Direction du GIE GAM-Restaurant et les Organisations Syndicales représentatives des salariés régulièrement convoquées se sont rencontrées à l'occasion de la négociation annuelle obligatoire au titre de l'exercice 202</w:t>
      </w:r>
      <w:r w:rsidR="00960399" w:rsidRPr="00AF25D7">
        <w:rPr>
          <w:rFonts w:cs="Calibri"/>
          <w:sz w:val="21"/>
          <w:szCs w:val="21"/>
        </w:rPr>
        <w:t>3</w:t>
      </w:r>
      <w:r w:rsidRPr="00AF25D7">
        <w:rPr>
          <w:rFonts w:cs="Calibri"/>
          <w:sz w:val="21"/>
          <w:szCs w:val="21"/>
        </w:rPr>
        <w:t xml:space="preserve"> </w:t>
      </w:r>
      <w:r w:rsidRPr="00AF25D7">
        <w:rPr>
          <w:sz w:val="21"/>
          <w:szCs w:val="21"/>
        </w:rPr>
        <w:t xml:space="preserve">sur les salaires effectifs, le temps de travail, le partage de la valeur ajoutée dans l'entreprise et </w:t>
      </w:r>
      <w:r w:rsidRPr="00AF25D7">
        <w:rPr>
          <w:rFonts w:cstheme="minorHAnsi"/>
          <w:sz w:val="21"/>
          <w:szCs w:val="21"/>
          <w:lang w:eastAsia="fr-FR"/>
        </w:rPr>
        <w:t>la qualité de vie au travail</w:t>
      </w:r>
      <w:r w:rsidRPr="00AF25D7">
        <w:rPr>
          <w:sz w:val="21"/>
          <w:szCs w:val="21"/>
        </w:rPr>
        <w:t xml:space="preserve"> ainsi que </w:t>
      </w:r>
      <w:r w:rsidRPr="00AF25D7">
        <w:rPr>
          <w:rFonts w:cstheme="minorHAnsi"/>
          <w:sz w:val="21"/>
          <w:szCs w:val="21"/>
          <w:lang w:eastAsia="fr-FR"/>
        </w:rPr>
        <w:t>sur les mesures visant à supprimer les écarts de rémunération</w:t>
      </w:r>
      <w:r w:rsidRPr="00AF25D7">
        <w:rPr>
          <w:rFonts w:cs="Calibri"/>
          <w:sz w:val="21"/>
          <w:szCs w:val="21"/>
        </w:rPr>
        <w:t xml:space="preserve">. </w:t>
      </w:r>
      <w:r w:rsidR="00960399" w:rsidRPr="00AF25D7">
        <w:rPr>
          <w:rFonts w:cs="Calibri"/>
          <w:sz w:val="21"/>
          <w:szCs w:val="21"/>
        </w:rPr>
        <w:t>Les négociations ont été ouvertes le 12 octobre 2022 et se sont poursuivies les 19 et 26 octobre 2022.</w:t>
      </w:r>
    </w:p>
    <w:p w14:paraId="3193E8D2" w14:textId="14A58C9E" w:rsidP="00AF25D7" w:rsidR="001B4FE6" w:rsidRDefault="00627F6F" w:rsidRPr="00AF25D7">
      <w:pPr>
        <w:ind w:left="284"/>
        <w:rPr>
          <w:rFonts w:cs="Calibri"/>
          <w:sz w:val="21"/>
          <w:szCs w:val="21"/>
        </w:rPr>
      </w:pPr>
      <w:r w:rsidRPr="00AF25D7">
        <w:rPr>
          <w:rFonts w:cs="Calibri"/>
          <w:sz w:val="21"/>
          <w:szCs w:val="21"/>
        </w:rPr>
        <w:t xml:space="preserve">La Direction rappelle le bilan positif de la NAO </w:t>
      </w:r>
      <w:r w:rsidR="001B4FE6" w:rsidRPr="00AF25D7">
        <w:rPr>
          <w:rFonts w:cs="Calibri"/>
          <w:sz w:val="21"/>
          <w:szCs w:val="21"/>
        </w:rPr>
        <w:t>des deux dernières années tout en</w:t>
      </w:r>
      <w:r w:rsidRPr="00AF25D7">
        <w:rPr>
          <w:rFonts w:cs="Calibri"/>
          <w:sz w:val="21"/>
          <w:szCs w:val="21"/>
        </w:rPr>
        <w:t xml:space="preserve"> </w:t>
      </w:r>
      <w:r w:rsidR="001B4FE6" w:rsidRPr="00AF25D7">
        <w:rPr>
          <w:rFonts w:cs="Calibri"/>
          <w:sz w:val="21"/>
          <w:szCs w:val="21"/>
        </w:rPr>
        <w:t xml:space="preserve">évoquant le contexte de </w:t>
      </w:r>
      <w:r w:rsidR="00D25124" w:rsidRPr="00AF25D7">
        <w:rPr>
          <w:rFonts w:cs="Calibri"/>
          <w:sz w:val="21"/>
          <w:szCs w:val="21"/>
        </w:rPr>
        <w:t>la présente</w:t>
      </w:r>
      <w:r w:rsidR="001B4FE6" w:rsidRPr="00AF25D7">
        <w:rPr>
          <w:rFonts w:cs="Calibri"/>
          <w:sz w:val="21"/>
          <w:szCs w:val="21"/>
        </w:rPr>
        <w:t xml:space="preserve"> négociation qui intervient dans un environnement caractérisé par l’incertitude, avec pas ou peu de visibilité à la fois sur le plan économique et sur le plan politique, incertitude qui pèse in fine sur l’ensemble des acteurs économiques.</w:t>
      </w:r>
    </w:p>
    <w:p w14:paraId="12578C0B" w14:textId="6F5986B8" w:rsidP="00AF25D7" w:rsidR="001B4FE6" w:rsidRDefault="001B4FE6" w:rsidRPr="00AF25D7">
      <w:pPr>
        <w:ind w:left="284"/>
        <w:rPr>
          <w:rFonts w:cs="Calibri"/>
          <w:sz w:val="21"/>
          <w:szCs w:val="21"/>
        </w:rPr>
      </w:pPr>
      <w:r w:rsidRPr="00AF25D7">
        <w:rPr>
          <w:rFonts w:cs="Calibri"/>
          <w:sz w:val="21"/>
          <w:szCs w:val="21"/>
        </w:rPr>
        <w:t>En même temps, l’environnement de la profession de la restauration collective a connu son plus recul le plus important depuis sa création, avec une baisse durable de 40% de son activité.</w:t>
      </w:r>
    </w:p>
    <w:p w14:paraId="43A44DF9" w14:textId="7E3C472A" w:rsidP="00AF25D7" w:rsidR="001B4FE6" w:rsidRDefault="001B4FE6" w:rsidRPr="00AF25D7">
      <w:pPr>
        <w:ind w:left="284"/>
        <w:rPr>
          <w:rFonts w:cs="Calibri"/>
          <w:sz w:val="21"/>
          <w:szCs w:val="21"/>
        </w:rPr>
      </w:pPr>
      <w:r w:rsidRPr="00AF25D7">
        <w:rPr>
          <w:rFonts w:cs="Calibri"/>
          <w:sz w:val="21"/>
          <w:szCs w:val="21"/>
        </w:rPr>
        <w:t xml:space="preserve">Le GAM-Restaurant a traversé ces dernières années la période la plus perturbée de son histoire, à partir des grèves de fin 2019 suivies par la pandémie et la montée en charge accélérée du télétravail. S’y ajoute une inflation sur les matières premières qui dépasse pour la première fois les niveaux record connus il y a environ trente ans. </w:t>
      </w:r>
    </w:p>
    <w:p w14:paraId="1E529E7C" w14:textId="6E99E68F" w:rsidP="00AF25D7" w:rsidR="00627F6F" w:rsidRDefault="001B4FE6" w:rsidRPr="00AF25D7">
      <w:pPr>
        <w:ind w:left="284"/>
        <w:rPr>
          <w:rFonts w:cs="Calibri"/>
          <w:sz w:val="21"/>
          <w:szCs w:val="21"/>
        </w:rPr>
      </w:pPr>
      <w:r w:rsidRPr="00AF25D7">
        <w:rPr>
          <w:rFonts w:cs="Calibri"/>
          <w:sz w:val="21"/>
          <w:szCs w:val="21"/>
        </w:rPr>
        <w:t>Par les dispositions de cet accord, l</w:t>
      </w:r>
      <w:r w:rsidR="00627F6F" w:rsidRPr="00AF25D7">
        <w:rPr>
          <w:rFonts w:cs="Calibri"/>
          <w:sz w:val="21"/>
          <w:szCs w:val="21"/>
        </w:rPr>
        <w:t xml:space="preserve">a Direction </w:t>
      </w:r>
      <w:r w:rsidRPr="00AF25D7">
        <w:rPr>
          <w:rFonts w:cs="Calibri"/>
          <w:sz w:val="21"/>
          <w:szCs w:val="21"/>
        </w:rPr>
        <w:t>souhaite reconnaître</w:t>
      </w:r>
      <w:r w:rsidR="00627F6F" w:rsidRPr="00AF25D7">
        <w:rPr>
          <w:rFonts w:cs="Calibri"/>
          <w:sz w:val="21"/>
          <w:szCs w:val="21"/>
        </w:rPr>
        <w:t xml:space="preserve"> l’engagement et les efforts consentis </w:t>
      </w:r>
      <w:r w:rsidR="00674742" w:rsidRPr="00AF25D7">
        <w:rPr>
          <w:rFonts w:cs="Calibri"/>
          <w:sz w:val="21"/>
          <w:szCs w:val="21"/>
        </w:rPr>
        <w:t xml:space="preserve">dans ce contexte complexe </w:t>
      </w:r>
      <w:r w:rsidR="00627F6F" w:rsidRPr="00AF25D7">
        <w:rPr>
          <w:rFonts w:cs="Calibri"/>
          <w:sz w:val="21"/>
          <w:szCs w:val="21"/>
        </w:rPr>
        <w:t xml:space="preserve">par l’ensemble des équipes </w:t>
      </w:r>
      <w:r w:rsidR="00674742" w:rsidRPr="00AF25D7">
        <w:rPr>
          <w:rFonts w:cs="Calibri"/>
          <w:sz w:val="21"/>
          <w:szCs w:val="21"/>
        </w:rPr>
        <w:t>qui assurent</w:t>
      </w:r>
      <w:r w:rsidR="00627F6F" w:rsidRPr="00AF25D7">
        <w:rPr>
          <w:rFonts w:cs="Calibri"/>
          <w:sz w:val="21"/>
          <w:szCs w:val="21"/>
        </w:rPr>
        <w:t xml:space="preserve"> </w:t>
      </w:r>
      <w:r w:rsidRPr="00AF25D7">
        <w:rPr>
          <w:rFonts w:cs="Calibri"/>
          <w:sz w:val="21"/>
          <w:szCs w:val="21"/>
        </w:rPr>
        <w:t>au quotidien</w:t>
      </w:r>
      <w:r w:rsidR="00627F6F" w:rsidRPr="00AF25D7">
        <w:rPr>
          <w:rFonts w:cs="Calibri"/>
          <w:sz w:val="21"/>
          <w:szCs w:val="21"/>
        </w:rPr>
        <w:t xml:space="preserve"> le niveau de qualité des prestations attendu par nos convives. </w:t>
      </w:r>
    </w:p>
    <w:p w14:paraId="3C19A1D0" w14:textId="566052CC" w:rsidP="00AF25D7" w:rsidR="001B4FE6" w:rsidRDefault="001B4FE6" w:rsidRPr="00AF25D7">
      <w:pPr>
        <w:ind w:left="284"/>
        <w:rPr>
          <w:rFonts w:cs="Calibri"/>
          <w:sz w:val="21"/>
          <w:szCs w:val="21"/>
        </w:rPr>
      </w:pPr>
      <w:r w:rsidRPr="00AF25D7">
        <w:rPr>
          <w:rFonts w:cs="Calibri"/>
          <w:sz w:val="21"/>
          <w:szCs w:val="21"/>
        </w:rPr>
        <w:t xml:space="preserve">Ainsi, dans le cadre de cette négociation, la Direction a indiqué maintenir le budget consacré aux </w:t>
      </w:r>
      <w:r w:rsidR="001760C7" w:rsidRPr="00AF25D7">
        <w:rPr>
          <w:rFonts w:cs="Calibri"/>
          <w:sz w:val="21"/>
          <w:szCs w:val="21"/>
        </w:rPr>
        <w:t>mesures</w:t>
      </w:r>
      <w:r w:rsidRPr="00AF25D7">
        <w:rPr>
          <w:rFonts w:cs="Calibri"/>
          <w:sz w:val="21"/>
          <w:szCs w:val="21"/>
        </w:rPr>
        <w:t xml:space="preserve"> individuelles à</w:t>
      </w:r>
      <w:r w:rsidR="001760C7" w:rsidRPr="00AF25D7">
        <w:rPr>
          <w:rFonts w:cs="Calibri"/>
          <w:sz w:val="21"/>
          <w:szCs w:val="21"/>
        </w:rPr>
        <w:t xml:space="preserve"> hauteur de</w:t>
      </w:r>
      <w:r w:rsidRPr="00AF25D7">
        <w:rPr>
          <w:rFonts w:cs="Calibri"/>
          <w:sz w:val="21"/>
          <w:szCs w:val="21"/>
        </w:rPr>
        <w:t xml:space="preserve"> 1,5 % de la masse salariale.</w:t>
      </w:r>
    </w:p>
    <w:p w14:paraId="748F7EC3" w14:textId="77777777" w:rsidP="00AF25D7" w:rsidR="001B4FE6" w:rsidRDefault="001B4FE6" w:rsidRPr="00AF25D7">
      <w:pPr>
        <w:ind w:left="284"/>
        <w:rPr>
          <w:rFonts w:cs="Calibri"/>
          <w:sz w:val="21"/>
          <w:szCs w:val="21"/>
        </w:rPr>
      </w:pPr>
      <w:r w:rsidRPr="00AF25D7">
        <w:rPr>
          <w:rFonts w:cs="Calibri"/>
          <w:sz w:val="21"/>
          <w:szCs w:val="21"/>
        </w:rPr>
        <w:t xml:space="preserve">Par le présent accord, les parties ont également souhaité : </w:t>
      </w:r>
    </w:p>
    <w:p w14:paraId="3FFEEC03" w14:textId="24540BDC" w:rsidP="00AF25D7" w:rsidR="001B4FE6" w:rsidRDefault="00F949F9" w:rsidRPr="00AF25D7">
      <w:pPr>
        <w:pStyle w:val="Paragraphedeliste"/>
        <w:numPr>
          <w:ilvl w:val="0"/>
          <w:numId w:val="4"/>
        </w:numPr>
        <w:rPr>
          <w:rFonts w:ascii="Arial Narrow" w:cs="Calibri" w:hAnsi="Arial Narrow"/>
          <w:sz w:val="21"/>
          <w:szCs w:val="21"/>
        </w:rPr>
      </w:pPr>
      <w:r w:rsidRPr="00AF25D7">
        <w:rPr>
          <w:rFonts w:ascii="Arial Narrow" w:cs="Calibri" w:hAnsi="Arial Narrow"/>
          <w:sz w:val="21"/>
          <w:szCs w:val="21"/>
        </w:rPr>
        <w:t>prévoir une mesure d’augmentation pérenne visible qui se différencie des mesures des précédentes années, par son niveau, sa date d’application et l’attention que l’entreprise souhaite porter aux premiers niveaux de salaire qui sont particulièrement impactés par la situation économique et sociale</w:t>
      </w:r>
      <w:r w:rsidR="001B4FE6" w:rsidRPr="00AF25D7">
        <w:rPr>
          <w:rFonts w:ascii="Arial Narrow" w:cs="Calibri" w:hAnsi="Arial Narrow"/>
          <w:sz w:val="21"/>
          <w:szCs w:val="21"/>
        </w:rPr>
        <w:t>,</w:t>
      </w:r>
    </w:p>
    <w:p w14:paraId="6DB0BB26" w14:textId="191448A5" w:rsidP="00AF25D7" w:rsidR="001B4FE6" w:rsidRDefault="001B4FE6" w:rsidRPr="00AF25D7">
      <w:pPr>
        <w:pStyle w:val="Paragraphedeliste"/>
        <w:numPr>
          <w:ilvl w:val="0"/>
          <w:numId w:val="4"/>
        </w:numPr>
        <w:rPr>
          <w:rFonts w:ascii="Arial Narrow" w:cs="Calibri" w:hAnsi="Arial Narrow"/>
          <w:sz w:val="21"/>
          <w:szCs w:val="21"/>
        </w:rPr>
      </w:pPr>
      <w:r w:rsidRPr="00AF25D7">
        <w:rPr>
          <w:rFonts w:ascii="Arial Narrow" w:cs="Calibri" w:hAnsi="Arial Narrow"/>
          <w:sz w:val="21"/>
          <w:szCs w:val="21"/>
        </w:rPr>
        <w:t>rappeler l’importance du soutien d’une politique en faveur de l’égalité professionnelle entre les femmes et les hommes par l’octroi d’une enveloppe budgétaire spécifique.</w:t>
      </w:r>
    </w:p>
    <w:p w14:paraId="4E07AA6E" w14:textId="33E5A76D" w:rsidP="00AF25D7" w:rsidR="00627F6F" w:rsidRDefault="001760C7" w:rsidRPr="00AF25D7">
      <w:pPr>
        <w:ind w:left="284"/>
        <w:rPr>
          <w:rFonts w:cs="Calibri"/>
          <w:sz w:val="21"/>
          <w:szCs w:val="21"/>
        </w:rPr>
      </w:pPr>
      <w:r w:rsidRPr="00AF25D7">
        <w:rPr>
          <w:rFonts w:cs="Calibri"/>
          <w:sz w:val="21"/>
          <w:szCs w:val="21"/>
        </w:rPr>
        <w:t>Comme tous les ans, l</w:t>
      </w:r>
      <w:r w:rsidR="00627F6F" w:rsidRPr="00AF25D7">
        <w:rPr>
          <w:rFonts w:cs="Calibri"/>
          <w:sz w:val="21"/>
          <w:szCs w:val="21"/>
        </w:rPr>
        <w:t>a Direction continuer</w:t>
      </w:r>
      <w:r w:rsidRPr="00AF25D7">
        <w:rPr>
          <w:rFonts w:cs="Calibri"/>
          <w:sz w:val="21"/>
          <w:szCs w:val="21"/>
        </w:rPr>
        <w:t>a</w:t>
      </w:r>
      <w:r w:rsidR="00627F6F" w:rsidRPr="00AF25D7">
        <w:rPr>
          <w:rFonts w:cs="Calibri"/>
          <w:sz w:val="21"/>
          <w:szCs w:val="21"/>
        </w:rPr>
        <w:t xml:space="preserve"> à porter un regard attentif à la situation des collaborateurs n’ayant pas bénéficié de mesure individuelle depuis 3 ans ou plus.</w:t>
      </w:r>
    </w:p>
    <w:p w14:paraId="5FD57087" w14:textId="06F7076E" w:rsidP="00AF25D7" w:rsidR="00627F6F" w:rsidRDefault="00627F6F">
      <w:pPr>
        <w:ind w:left="284"/>
        <w:rPr>
          <w:rFonts w:cs="Calibri"/>
          <w:sz w:val="21"/>
          <w:szCs w:val="21"/>
        </w:rPr>
      </w:pPr>
      <w:r w:rsidRPr="00AF25D7">
        <w:rPr>
          <w:rFonts w:cs="Calibri"/>
          <w:sz w:val="21"/>
          <w:szCs w:val="21"/>
        </w:rPr>
        <w:t xml:space="preserve">Les négociations ont abouti à </w:t>
      </w:r>
      <w:r w:rsidR="001760C7" w:rsidRPr="00AF25D7">
        <w:rPr>
          <w:rFonts w:cs="Calibri"/>
          <w:sz w:val="21"/>
          <w:szCs w:val="21"/>
        </w:rPr>
        <w:t>l’</w:t>
      </w:r>
      <w:r w:rsidRPr="00AF25D7">
        <w:rPr>
          <w:rFonts w:cs="Calibri"/>
          <w:sz w:val="21"/>
          <w:szCs w:val="21"/>
        </w:rPr>
        <w:t>ensemble de dispositions reprises ci-après.</w:t>
      </w:r>
    </w:p>
    <w:p w14:paraId="4DE4BE08" w14:textId="77777777" w:rsidP="00AF25D7" w:rsidR="00AF25D7" w:rsidRDefault="00AF25D7" w:rsidRPr="00AF25D7">
      <w:pPr>
        <w:ind w:left="284"/>
        <w:rPr>
          <w:rFonts w:ascii="Helsinki Narrow" w:cs="Calibri" w:hAnsi="Helsinki Narrow"/>
          <w:sz w:val="10"/>
          <w:szCs w:val="10"/>
        </w:rPr>
      </w:pPr>
    </w:p>
    <w:p w14:paraId="1A4AD0F3" w14:textId="3BEDE852" w:rsidP="00627F6F" w:rsidR="00627F6F" w:rsidRDefault="00627F6F" w:rsidRPr="008924CB">
      <w:pPr>
        <w:pStyle w:val="Titre1"/>
        <w:rPr>
          <w:bCs w:val="0"/>
          <w:caps/>
          <w:kern w:val="0"/>
          <w:sz w:val="22"/>
          <w:szCs w:val="22"/>
        </w:rPr>
      </w:pPr>
      <w:r w:rsidRPr="008924CB">
        <w:rPr>
          <w:bCs w:val="0"/>
          <w:caps/>
          <w:kern w:val="0"/>
          <w:sz w:val="22"/>
          <w:szCs w:val="22"/>
        </w:rPr>
        <w:t xml:space="preserve">ARTICLE 1 : </w:t>
      </w:r>
      <w:r>
        <w:rPr>
          <w:bCs w:val="0"/>
          <w:caps/>
          <w:kern w:val="0"/>
          <w:sz w:val="22"/>
          <w:szCs w:val="22"/>
        </w:rPr>
        <w:t>mesure d’augment</w:t>
      </w:r>
      <w:r w:rsidR="001E2705">
        <w:rPr>
          <w:bCs w:val="0"/>
          <w:caps/>
          <w:kern w:val="0"/>
          <w:sz w:val="22"/>
          <w:szCs w:val="22"/>
        </w:rPr>
        <w:t>AT</w:t>
      </w:r>
      <w:r>
        <w:rPr>
          <w:bCs w:val="0"/>
          <w:caps/>
          <w:kern w:val="0"/>
          <w:sz w:val="22"/>
          <w:szCs w:val="22"/>
        </w:rPr>
        <w:t>ion perenne</w:t>
      </w:r>
    </w:p>
    <w:p w14:paraId="433EAEF4" w14:textId="77777777" w:rsidP="00B32860" w:rsidR="00627F6F" w:rsidRDefault="00627F6F" w:rsidRPr="009247E6">
      <w:pPr>
        <w:spacing w:before="240"/>
        <w:ind w:hanging="567" w:left="567"/>
        <w:rPr>
          <w:rFonts w:ascii="BNPP Sans Light" w:hAnsi="BNPP Sans Light"/>
          <w:b/>
          <w:color w:val="31849B"/>
          <w:szCs w:val="22"/>
          <w:u w:val="single"/>
        </w:rPr>
      </w:pPr>
      <w:r w:rsidRPr="009247E6">
        <w:rPr>
          <w:rFonts w:ascii="BNPP Sans Light" w:hAnsi="BNPP Sans Light"/>
          <w:b/>
          <w:color w:val="31849B"/>
          <w:szCs w:val="22"/>
          <w:u w:val="single"/>
        </w:rPr>
        <w:t>1.1</w:t>
      </w:r>
      <w:r w:rsidRPr="009247E6">
        <w:rPr>
          <w:rFonts w:ascii="BNPP Sans Light" w:hAnsi="BNPP Sans Light"/>
          <w:b/>
          <w:color w:val="31849B"/>
          <w:szCs w:val="22"/>
        </w:rPr>
        <w:t xml:space="preserve"> - </w:t>
      </w:r>
      <w:r w:rsidRPr="009247E6">
        <w:rPr>
          <w:rFonts w:ascii="BNPP Sans Light" w:hAnsi="BNPP Sans Light"/>
          <w:b/>
          <w:color w:val="31849B"/>
          <w:szCs w:val="22"/>
          <w:u w:val="single"/>
        </w:rPr>
        <w:t>Bénéficiaires</w:t>
      </w:r>
    </w:p>
    <w:p w14:paraId="761A60BA" w14:textId="04E12205" w:rsidP="001E2705" w:rsidR="001E2705" w:rsidRDefault="001E2705" w:rsidRPr="009247E6">
      <w:r w:rsidRPr="009247E6">
        <w:t xml:space="preserve">Une augmentation pérenne sera attribuée aux salariés </w:t>
      </w:r>
      <w:r w:rsidRPr="00981B0A">
        <w:t xml:space="preserve">du GIE GAM-Restaurant </w:t>
      </w:r>
      <w:r w:rsidRPr="009247E6">
        <w:t xml:space="preserve">rémunérés par l’entreprise à la date de signature du présent </w:t>
      </w:r>
      <w:r w:rsidRPr="00D8201D">
        <w:t>accord et à la date du 1</w:t>
      </w:r>
      <w:r w:rsidRPr="00981B0A">
        <w:t>er</w:t>
      </w:r>
      <w:r w:rsidRPr="00D8201D">
        <w:t xml:space="preserve"> </w:t>
      </w:r>
      <w:r w:rsidR="00D8201D">
        <w:t>janvier</w:t>
      </w:r>
      <w:r w:rsidRPr="00D8201D">
        <w:t xml:space="preserve"> 202</w:t>
      </w:r>
      <w:r w:rsidR="0029151C" w:rsidRPr="00D8201D">
        <w:t>3</w:t>
      </w:r>
      <w:r w:rsidRPr="00D8201D">
        <w:t>.</w:t>
      </w:r>
    </w:p>
    <w:p w14:paraId="59836F1F" w14:textId="224AD0D4" w:rsidP="001E2705" w:rsidR="00F949F9" w:rsidRDefault="00F949F9">
      <w:r w:rsidRPr="00F949F9">
        <w:t xml:space="preserve">Seront exclus du bénéfice de cette mesure les stagiaires d’études, les auxiliaires de vacances, le personnel occasionnel non mensualisé ainsi que les salariés dont le salaire annuel brut de base à temps plein est égal ou supérieur à 90 000 euros au 31 décembre 2022. </w:t>
      </w:r>
    </w:p>
    <w:p w14:paraId="0278F9F8" w14:textId="3AA81EDD" w:rsidP="001E2705" w:rsidR="001E2705" w:rsidRDefault="001E2705">
      <w:r w:rsidRPr="009247E6">
        <w:t>En seront également exclus, pour des raisons réglementaires, les salariés en contrat de professionnalisation ou en contrat d’apprentissage</w:t>
      </w:r>
      <w:r w:rsidR="0029151C">
        <w:t>.</w:t>
      </w:r>
    </w:p>
    <w:p w14:paraId="5EB4E4F1" w14:textId="77777777" w:rsidP="001E2705" w:rsidR="00AF25D7" w:rsidRDefault="00AF25D7">
      <w:pPr>
        <w:rPr>
          <w:b/>
          <w:color w:val="31849B"/>
          <w:u w:val="single"/>
        </w:rPr>
      </w:pPr>
    </w:p>
    <w:p w14:paraId="5916462B" w14:textId="77777777" w:rsidP="00B32860" w:rsidR="00627F6F" w:rsidRDefault="00627F6F" w:rsidRPr="009247E6">
      <w:pPr>
        <w:spacing w:before="240"/>
        <w:ind w:hanging="567" w:left="567"/>
        <w:rPr>
          <w:rFonts w:ascii="BNPP Sans Light" w:hAnsi="BNPP Sans Light"/>
          <w:b/>
          <w:color w:val="31849B"/>
          <w:szCs w:val="22"/>
          <w:u w:val="single"/>
        </w:rPr>
      </w:pPr>
      <w:r w:rsidRPr="009247E6">
        <w:rPr>
          <w:rFonts w:ascii="BNPP Sans Light" w:hAnsi="BNPP Sans Light"/>
          <w:b/>
          <w:color w:val="31849B"/>
          <w:szCs w:val="22"/>
          <w:u w:val="single"/>
        </w:rPr>
        <w:lastRenderedPageBreak/>
        <w:t>1.2</w:t>
      </w:r>
      <w:r w:rsidRPr="00B32860">
        <w:rPr>
          <w:rFonts w:ascii="BNPP Sans Light" w:hAnsi="BNPP Sans Light"/>
          <w:b/>
          <w:color w:val="31849B"/>
          <w:szCs w:val="22"/>
          <w:u w:val="single"/>
        </w:rPr>
        <w:t xml:space="preserve"> - </w:t>
      </w:r>
      <w:r w:rsidRPr="009247E6">
        <w:rPr>
          <w:rFonts w:ascii="BNPP Sans Light" w:hAnsi="BNPP Sans Light"/>
          <w:b/>
          <w:color w:val="31849B"/>
          <w:szCs w:val="22"/>
          <w:u w:val="single"/>
        </w:rPr>
        <w:t>Modalités d’attribution</w:t>
      </w:r>
    </w:p>
    <w:p w14:paraId="688471AC" w14:textId="77777777" w:rsidP="002414FA" w:rsidR="00981B0A" w:rsidRDefault="00627F6F">
      <w:r w:rsidRPr="00EB16FD">
        <w:t xml:space="preserve">Cette mesure d’augmentation pérenne </w:t>
      </w:r>
      <w:r w:rsidR="00F949F9">
        <w:t xml:space="preserve">sera </w:t>
      </w:r>
      <w:r w:rsidR="0067110B">
        <w:t>appliquée au salaire annuel brut de base</w:t>
      </w:r>
      <w:r w:rsidR="00D8201D">
        <w:t xml:space="preserve"> au 31 décembre 2022. </w:t>
      </w:r>
    </w:p>
    <w:p w14:paraId="468EBB2F" w14:textId="32BBC514" w:rsidP="002414FA" w:rsidR="00627F6F" w:rsidRDefault="00D8201D">
      <w:r>
        <w:t>Elle s’appliquera à effet du 1</w:t>
      </w:r>
      <w:r w:rsidRPr="00981B0A">
        <w:t>er</w:t>
      </w:r>
      <w:r>
        <w:t xml:space="preserve"> janvier 2023</w:t>
      </w:r>
      <w:r w:rsidR="00F949F9">
        <w:t>.</w:t>
      </w:r>
    </w:p>
    <w:p w14:paraId="3EA0E561" w14:textId="59050A9B" w:rsidP="002414FA" w:rsidR="00F949F9" w:rsidRDefault="00E079BB">
      <w:r>
        <w:t>Ainsi, l’a</w:t>
      </w:r>
      <w:r w:rsidR="00F949F9">
        <w:t>ugmentation du salaire annuel brut de base</w:t>
      </w:r>
      <w:r w:rsidR="00981B0A">
        <w:t>,</w:t>
      </w:r>
      <w:r w:rsidR="00B32860">
        <w:t xml:space="preserve"> pour un bénéficiaire travaillant à temps plein,</w:t>
      </w:r>
      <w:r w:rsidR="00F949F9">
        <w:t xml:space="preserve"> </w:t>
      </w:r>
      <w:r>
        <w:t xml:space="preserve">est </w:t>
      </w:r>
      <w:r w:rsidR="00F949F9">
        <w:t>fixée à :</w:t>
      </w:r>
    </w:p>
    <w:p w14:paraId="28FCCF8D" w14:textId="06F2BF03" w:rsidP="00B32860" w:rsidR="00F949F9" w:rsidRDefault="00F949F9" w:rsidRPr="002414FA">
      <w:pPr>
        <w:pStyle w:val="Paragraphedeliste"/>
        <w:numPr>
          <w:ilvl w:val="0"/>
          <w:numId w:val="6"/>
        </w:numPr>
        <w:ind w:right="992"/>
        <w:rPr>
          <w:rFonts w:ascii="Arial Narrow" w:hAnsi="Arial Narrow"/>
        </w:rPr>
      </w:pPr>
      <w:r w:rsidRPr="002414FA">
        <w:rPr>
          <w:rFonts w:ascii="Arial Narrow" w:hAnsi="Arial Narrow"/>
        </w:rPr>
        <w:t>4% jusqu’à 30 000 euros de rémunération fixe annuelle</w:t>
      </w:r>
      <w:r w:rsidR="0067110B">
        <w:rPr>
          <w:rFonts w:ascii="Arial Narrow" w:hAnsi="Arial Narrow"/>
        </w:rPr>
        <w:t xml:space="preserve">, avec un plancher </w:t>
      </w:r>
      <w:r w:rsidR="00B32860" w:rsidRPr="00B32860">
        <w:rPr>
          <w:rFonts w:ascii="Arial Narrow" w:hAnsi="Arial Narrow"/>
        </w:rPr>
        <w:t xml:space="preserve">individuel annuel </w:t>
      </w:r>
      <w:r w:rsidR="00B32860">
        <w:rPr>
          <w:rFonts w:ascii="Arial Narrow" w:hAnsi="Arial Narrow"/>
        </w:rPr>
        <w:t>de</w:t>
      </w:r>
      <w:r w:rsidR="0067110B">
        <w:rPr>
          <w:rFonts w:ascii="Arial Narrow" w:hAnsi="Arial Narrow"/>
        </w:rPr>
        <w:t xml:space="preserve"> 1 200 euros,</w:t>
      </w:r>
    </w:p>
    <w:p w14:paraId="05B315A4" w14:textId="778D78F9" w:rsidP="00B32860" w:rsidR="00F949F9" w:rsidRDefault="00F949F9" w:rsidRPr="002414FA">
      <w:pPr>
        <w:pStyle w:val="Paragraphedeliste"/>
        <w:numPr>
          <w:ilvl w:val="0"/>
          <w:numId w:val="6"/>
        </w:numPr>
        <w:ind w:right="992"/>
        <w:rPr>
          <w:rFonts w:ascii="Arial Narrow" w:hAnsi="Arial Narrow"/>
        </w:rPr>
      </w:pPr>
      <w:r w:rsidRPr="002414FA">
        <w:rPr>
          <w:rFonts w:ascii="Arial Narrow" w:hAnsi="Arial Narrow"/>
        </w:rPr>
        <w:t xml:space="preserve">3% </w:t>
      </w:r>
      <w:r w:rsidR="00E079BB">
        <w:rPr>
          <w:rFonts w:ascii="Arial Narrow" w:hAnsi="Arial Narrow"/>
        </w:rPr>
        <w:t>de 30 000 euros à</w:t>
      </w:r>
      <w:r w:rsidRPr="002414FA">
        <w:rPr>
          <w:rFonts w:ascii="Arial Narrow" w:hAnsi="Arial Narrow"/>
        </w:rPr>
        <w:t xml:space="preserve"> </w:t>
      </w:r>
      <w:r w:rsidR="0067110B">
        <w:rPr>
          <w:rFonts w:ascii="Arial Narrow" w:hAnsi="Arial Narrow"/>
        </w:rPr>
        <w:t>4</w:t>
      </w:r>
      <w:r w:rsidRPr="002414FA">
        <w:rPr>
          <w:rFonts w:ascii="Arial Narrow" w:hAnsi="Arial Narrow"/>
        </w:rPr>
        <w:t>0 000 euros de rémunération fixe annuelle</w:t>
      </w:r>
      <w:r w:rsidR="0067110B">
        <w:rPr>
          <w:rFonts w:ascii="Arial Narrow" w:hAnsi="Arial Narrow"/>
        </w:rPr>
        <w:t xml:space="preserve">, avec un plancher </w:t>
      </w:r>
      <w:r w:rsidR="00B32860" w:rsidRPr="00B32860">
        <w:rPr>
          <w:rFonts w:ascii="Arial Narrow" w:hAnsi="Arial Narrow"/>
        </w:rPr>
        <w:t xml:space="preserve">individuel annuel </w:t>
      </w:r>
      <w:r w:rsidR="00B32860">
        <w:rPr>
          <w:rFonts w:ascii="Arial Narrow" w:hAnsi="Arial Narrow"/>
        </w:rPr>
        <w:t>de</w:t>
      </w:r>
      <w:r w:rsidR="0067110B">
        <w:rPr>
          <w:rFonts w:ascii="Arial Narrow" w:hAnsi="Arial Narrow"/>
        </w:rPr>
        <w:t xml:space="preserve"> 1 200 euros,</w:t>
      </w:r>
    </w:p>
    <w:p w14:paraId="4251D7A5" w14:textId="4A859DE6" w:rsidP="00B32860" w:rsidR="00F949F9" w:rsidRDefault="00F949F9" w:rsidRPr="002414FA">
      <w:pPr>
        <w:pStyle w:val="Paragraphedeliste"/>
        <w:numPr>
          <w:ilvl w:val="0"/>
          <w:numId w:val="6"/>
        </w:numPr>
        <w:ind w:right="992"/>
        <w:rPr>
          <w:rFonts w:ascii="Arial Narrow" w:hAnsi="Arial Narrow"/>
        </w:rPr>
      </w:pPr>
      <w:r w:rsidRPr="002414FA">
        <w:rPr>
          <w:rFonts w:ascii="Arial Narrow" w:hAnsi="Arial Narrow"/>
        </w:rPr>
        <w:t xml:space="preserve">3% </w:t>
      </w:r>
      <w:r w:rsidR="00B32860">
        <w:rPr>
          <w:rFonts w:ascii="Arial Narrow" w:hAnsi="Arial Narrow"/>
        </w:rPr>
        <w:t>de</w:t>
      </w:r>
      <w:r w:rsidR="0067110B">
        <w:rPr>
          <w:rFonts w:ascii="Arial Narrow" w:hAnsi="Arial Narrow"/>
        </w:rPr>
        <w:t xml:space="preserve"> 40 000 euros </w:t>
      </w:r>
      <w:r w:rsidR="00B32860">
        <w:rPr>
          <w:rFonts w:ascii="Arial Narrow" w:hAnsi="Arial Narrow"/>
        </w:rPr>
        <w:t>à</w:t>
      </w:r>
      <w:r w:rsidR="0067110B">
        <w:rPr>
          <w:rFonts w:ascii="Arial Narrow" w:hAnsi="Arial Narrow"/>
        </w:rPr>
        <w:t xml:space="preserve"> </w:t>
      </w:r>
      <w:r w:rsidRPr="002414FA">
        <w:rPr>
          <w:rFonts w:ascii="Arial Narrow" w:hAnsi="Arial Narrow"/>
        </w:rPr>
        <w:t>90</w:t>
      </w:r>
      <w:r w:rsidR="0067110B">
        <w:rPr>
          <w:rFonts w:ascii="Arial Narrow" w:hAnsi="Arial Narrow"/>
        </w:rPr>
        <w:t> 000 euros</w:t>
      </w:r>
      <w:r w:rsidRPr="002414FA">
        <w:rPr>
          <w:rFonts w:ascii="Arial Narrow" w:hAnsi="Arial Narrow"/>
        </w:rPr>
        <w:t xml:space="preserve"> de rémunération fixe annuelle</w:t>
      </w:r>
      <w:r w:rsidR="0067110B">
        <w:rPr>
          <w:rFonts w:ascii="Arial Narrow" w:hAnsi="Arial Narrow"/>
        </w:rPr>
        <w:t>,</w:t>
      </w:r>
      <w:r w:rsidRPr="002414FA">
        <w:rPr>
          <w:rFonts w:ascii="Arial Narrow" w:hAnsi="Arial Narrow"/>
        </w:rPr>
        <w:t xml:space="preserve"> </w:t>
      </w:r>
      <w:r w:rsidR="00B32860">
        <w:rPr>
          <w:rFonts w:ascii="Arial Narrow" w:hAnsi="Arial Narrow"/>
        </w:rPr>
        <w:t>dans la limite d’</w:t>
      </w:r>
      <w:r w:rsidRPr="002414FA">
        <w:rPr>
          <w:rFonts w:ascii="Arial Narrow" w:hAnsi="Arial Narrow"/>
        </w:rPr>
        <w:t xml:space="preserve">un plafond </w:t>
      </w:r>
      <w:r w:rsidR="00B32860" w:rsidRPr="00B32860">
        <w:rPr>
          <w:rFonts w:ascii="Arial Narrow" w:hAnsi="Arial Narrow"/>
        </w:rPr>
        <w:t xml:space="preserve">individuel annuel </w:t>
      </w:r>
      <w:r w:rsidRPr="002414FA">
        <w:rPr>
          <w:rFonts w:ascii="Arial Narrow" w:hAnsi="Arial Narrow"/>
        </w:rPr>
        <w:t>à 2</w:t>
      </w:r>
      <w:r w:rsidR="00E079BB">
        <w:rPr>
          <w:rFonts w:ascii="Arial Narrow" w:hAnsi="Arial Narrow"/>
        </w:rPr>
        <w:t xml:space="preserve"> </w:t>
      </w:r>
      <w:r w:rsidRPr="002414FA">
        <w:rPr>
          <w:rFonts w:ascii="Arial Narrow" w:hAnsi="Arial Narrow"/>
        </w:rPr>
        <w:t>000€.</w:t>
      </w:r>
    </w:p>
    <w:p w14:paraId="6CAFD290" w14:textId="77777777" w:rsidP="00B32860" w:rsidR="00627F6F" w:rsidRDefault="00627F6F" w:rsidRPr="009247E6">
      <w:pPr>
        <w:spacing w:before="240"/>
        <w:ind w:hanging="567" w:left="567"/>
        <w:rPr>
          <w:rFonts w:ascii="BNPP Sans Light" w:hAnsi="BNPP Sans Light"/>
          <w:b/>
          <w:color w:val="31849B"/>
          <w:szCs w:val="22"/>
          <w:u w:val="single"/>
        </w:rPr>
      </w:pPr>
      <w:r w:rsidRPr="009247E6">
        <w:rPr>
          <w:rFonts w:ascii="BNPP Sans Light" w:hAnsi="BNPP Sans Light"/>
          <w:b/>
          <w:color w:val="31849B"/>
          <w:szCs w:val="22"/>
          <w:u w:val="single"/>
        </w:rPr>
        <w:t>1.</w:t>
      </w:r>
      <w:r>
        <w:rPr>
          <w:rFonts w:ascii="BNPP Sans Light" w:hAnsi="BNPP Sans Light"/>
          <w:b/>
          <w:color w:val="31849B"/>
          <w:szCs w:val="22"/>
          <w:u w:val="single"/>
        </w:rPr>
        <w:t>3</w:t>
      </w:r>
      <w:r w:rsidRPr="009247E6">
        <w:rPr>
          <w:rFonts w:ascii="BNPP Sans Light" w:hAnsi="BNPP Sans Light"/>
          <w:b/>
          <w:color w:val="31849B"/>
          <w:szCs w:val="22"/>
          <w:u w:val="single"/>
        </w:rPr>
        <w:t>.</w:t>
      </w:r>
      <w:r w:rsidRPr="00B32860">
        <w:rPr>
          <w:rFonts w:ascii="BNPP Sans Light" w:hAnsi="BNPP Sans Light"/>
          <w:b/>
          <w:color w:val="31849B"/>
          <w:szCs w:val="22"/>
          <w:u w:val="single"/>
        </w:rPr>
        <w:t xml:space="preserve"> - </w:t>
      </w:r>
      <w:r w:rsidRPr="009247E6">
        <w:rPr>
          <w:rFonts w:ascii="BNPP Sans Light" w:hAnsi="BNPP Sans Light"/>
          <w:b/>
          <w:color w:val="31849B"/>
          <w:szCs w:val="22"/>
          <w:u w:val="single"/>
        </w:rPr>
        <w:t xml:space="preserve">Mobilités au sein du Groupe </w:t>
      </w:r>
    </w:p>
    <w:p w14:paraId="302DCC02" w14:textId="13FE5477" w:rsidP="002A5241" w:rsidR="00627F6F" w:rsidRDefault="00B32860">
      <w:r w:rsidRPr="00B32860">
        <w:t xml:space="preserve">Il est convenu que sera examinée avec attention la situation des salariés qui, du fait d’une mobilité (dans le cadre d’un détachement ou d’un transfert) au sein du Groupe BNP Paribas, ne seraient pas éligibles aux dispositions arrêtées pour 2023 au titre de la négociation annuelle sur la rémunération réalisée dans le cadre de l’article </w:t>
      </w:r>
      <w:r>
        <w:t xml:space="preserve">                  </w:t>
      </w:r>
      <w:r w:rsidRPr="00B32860">
        <w:t xml:space="preserve">L. 2242-1 du Code du </w:t>
      </w:r>
      <w:r>
        <w:t>t</w:t>
      </w:r>
      <w:r w:rsidRPr="00B32860">
        <w:t>ravail ni dans leur société d’accueil ni dans leur société d’origine.</w:t>
      </w:r>
    </w:p>
    <w:p w14:paraId="67F83F91" w14:textId="77777777" w:rsidP="00627F6F" w:rsidR="00627F6F" w:rsidRDefault="00627F6F" w:rsidRPr="00FC7DF6">
      <w:pPr>
        <w:pStyle w:val="Titre1"/>
        <w:rPr>
          <w:bCs w:val="0"/>
          <w:caps/>
          <w:kern w:val="0"/>
          <w:sz w:val="22"/>
          <w:szCs w:val="22"/>
        </w:rPr>
      </w:pPr>
      <w:r w:rsidRPr="00FC7DF6">
        <w:rPr>
          <w:bCs w:val="0"/>
          <w:caps/>
          <w:kern w:val="0"/>
          <w:sz w:val="22"/>
          <w:szCs w:val="22"/>
        </w:rPr>
        <w:t>ARTICLE 2 – Mesures individuelles</w:t>
      </w:r>
    </w:p>
    <w:p w14:paraId="39AB8B85" w14:textId="29CA2650" w:rsidP="002414FA" w:rsidR="00627F6F" w:rsidRDefault="00627F6F">
      <w:r>
        <w:t xml:space="preserve">Les parties ont souhaité maintenir </w:t>
      </w:r>
      <w:r w:rsidR="00B32860" w:rsidRPr="00B32860">
        <w:t xml:space="preserve">le budget consacré aux mesures individuelles </w:t>
      </w:r>
      <w:r w:rsidR="00B32860">
        <w:t xml:space="preserve">(augmentation individuelle, promotion, prime exceptionnelle) </w:t>
      </w:r>
      <w:r w:rsidR="00B32860" w:rsidRPr="00B32860">
        <w:t>à hauteur de 1,5 % de la masse salariale</w:t>
      </w:r>
      <w:r w:rsidR="00B32860">
        <w:t>,</w:t>
      </w:r>
      <w:r>
        <w:t xml:space="preserve"> permettant ainsi la reconnaissance de l’engagement et de l’implication des collaborateurs ayant fourni des efforts significatifs</w:t>
      </w:r>
      <w:r w:rsidRPr="00A47B68">
        <w:t xml:space="preserve">. </w:t>
      </w:r>
    </w:p>
    <w:p w14:paraId="05145219" w14:textId="77777777" w:rsidP="002414FA" w:rsidR="00627F6F" w:rsidRDefault="00627F6F">
      <w:r w:rsidRPr="00F57C42">
        <w:t xml:space="preserve">Comme tous les ans, la Direction s’engage à porter une attention particulière à la situation des collaborateurs </w:t>
      </w:r>
      <w:r>
        <w:t>n’ayant pas bénéficié de</w:t>
      </w:r>
      <w:r w:rsidRPr="00F57C42">
        <w:t xml:space="preserve"> </w:t>
      </w:r>
      <w:r>
        <w:t>mesures individuelles</w:t>
      </w:r>
      <w:r w:rsidRPr="00F57C42">
        <w:t xml:space="preserve"> depuis 3 ans</w:t>
      </w:r>
      <w:r>
        <w:t xml:space="preserve"> ou plus.</w:t>
      </w:r>
    </w:p>
    <w:p w14:paraId="1DD4CD5C" w14:textId="72C9AA6F" w:rsidP="002414FA" w:rsidR="00AF25D7" w:rsidRDefault="00627F6F">
      <w:r>
        <w:t>Un suivi de ces mesures individuelles sera effectué au niveau du CSE courant du 2</w:t>
      </w:r>
      <w:r w:rsidR="00981B0A" w:rsidRPr="00981B0A">
        <w:rPr>
          <w:vertAlign w:val="superscript"/>
        </w:rPr>
        <w:t>e</w:t>
      </w:r>
      <w:r w:rsidR="00981B0A">
        <w:t xml:space="preserve"> </w:t>
      </w:r>
      <w:r>
        <w:t>trimestre 202</w:t>
      </w:r>
      <w:r w:rsidR="00B32860">
        <w:t>3</w:t>
      </w:r>
      <w:r>
        <w:t>.</w:t>
      </w:r>
      <w:r w:rsidRPr="002C08F1">
        <w:t xml:space="preserve"> </w:t>
      </w:r>
    </w:p>
    <w:p w14:paraId="0E495752" w14:textId="77777777" w:rsidP="00627F6F" w:rsidR="00627F6F" w:rsidRDefault="00627F6F" w:rsidRPr="00FC7DF6">
      <w:pPr>
        <w:pStyle w:val="Titre1"/>
        <w:rPr>
          <w:bCs w:val="0"/>
          <w:caps/>
          <w:kern w:val="0"/>
          <w:sz w:val="22"/>
          <w:szCs w:val="22"/>
        </w:rPr>
      </w:pPr>
      <w:r w:rsidRPr="00FC7DF6">
        <w:rPr>
          <w:bCs w:val="0"/>
          <w:caps/>
          <w:kern w:val="0"/>
          <w:sz w:val="22"/>
          <w:szCs w:val="22"/>
        </w:rPr>
        <w:t>ARTICLE 3 : EGALITE professionnelle et suppression des éventuels écarts de rémunération</w:t>
      </w:r>
    </w:p>
    <w:p w14:paraId="2EA79D10" w14:textId="207FD331" w:rsidP="002414FA" w:rsidR="00627F6F" w:rsidRDefault="00627F6F">
      <w:r>
        <w:t>Il est décidé de reconduire le budget de l’exercice 202</w:t>
      </w:r>
      <w:r w:rsidR="001C1D48">
        <w:t>2</w:t>
      </w:r>
      <w:r w:rsidRPr="0024780C">
        <w:t xml:space="preserve"> destiné aux mesures promouvant l’égalité professionnelle entre les femmes et les hommes,</w:t>
      </w:r>
      <w:r>
        <w:t xml:space="preserve"> à hauteur </w:t>
      </w:r>
      <w:r w:rsidRPr="00A47B68">
        <w:t xml:space="preserve">d’une enveloppe spécifique </w:t>
      </w:r>
      <w:r>
        <w:t>de 5 000 euros</w:t>
      </w:r>
      <w:r w:rsidRPr="00A47B68">
        <w:t>.</w:t>
      </w:r>
      <w:r>
        <w:t xml:space="preserve"> </w:t>
      </w:r>
    </w:p>
    <w:p w14:paraId="5FA3C7B2" w14:textId="21B2FC44" w:rsidP="002414FA" w:rsidR="00AF25D7" w:rsidRDefault="00627F6F">
      <w:r>
        <w:t>Un suivi de l’utilisation de ce budget sera effectué au niveau du CSE courant du 2</w:t>
      </w:r>
      <w:r w:rsidR="00981B0A" w:rsidRPr="00981B0A">
        <w:rPr>
          <w:vertAlign w:val="superscript"/>
        </w:rPr>
        <w:t>e</w:t>
      </w:r>
      <w:r w:rsidR="00981B0A">
        <w:t xml:space="preserve"> </w:t>
      </w:r>
      <w:r>
        <w:t>trimestre 202</w:t>
      </w:r>
      <w:r w:rsidR="001C1D48">
        <w:t>3</w:t>
      </w:r>
      <w:r>
        <w:t>.</w:t>
      </w:r>
    </w:p>
    <w:p w14:paraId="332BC745" w14:textId="77777777" w:rsidP="00627F6F" w:rsidR="00627F6F" w:rsidRDefault="00627F6F" w:rsidRPr="00B56F9C">
      <w:pPr>
        <w:pStyle w:val="Titre1"/>
        <w:rPr>
          <w:bCs w:val="0"/>
          <w:caps/>
          <w:kern w:val="0"/>
          <w:sz w:val="22"/>
          <w:szCs w:val="20"/>
        </w:rPr>
      </w:pPr>
      <w:r>
        <w:rPr>
          <w:bCs w:val="0"/>
          <w:caps/>
          <w:kern w:val="0"/>
          <w:sz w:val="22"/>
          <w:szCs w:val="20"/>
        </w:rPr>
        <w:t xml:space="preserve">ARTICLE 4 : </w:t>
      </w:r>
      <w:r w:rsidRPr="00B56F9C">
        <w:rPr>
          <w:bCs w:val="0"/>
          <w:caps/>
          <w:kern w:val="0"/>
          <w:sz w:val="22"/>
          <w:szCs w:val="20"/>
        </w:rPr>
        <w:t>INFORMATION DES SALARIES</w:t>
      </w:r>
    </w:p>
    <w:p w14:paraId="318861FB" w14:textId="2930DD45" w:rsidP="002414FA" w:rsidR="00627F6F" w:rsidRDefault="00627F6F">
      <w:r w:rsidRPr="00B56F9C">
        <w:t>Les salariés seront</w:t>
      </w:r>
      <w:r>
        <w:t xml:space="preserve"> informés des modalités général</w:t>
      </w:r>
      <w:r w:rsidRPr="00B56F9C">
        <w:t xml:space="preserve">es du présent accord par les supports </w:t>
      </w:r>
      <w:r>
        <w:t xml:space="preserve">habituels </w:t>
      </w:r>
      <w:r w:rsidRPr="00B56F9C">
        <w:t>d</w:t>
      </w:r>
      <w:r>
        <w:t>e communication interne de l'ent</w:t>
      </w:r>
      <w:r w:rsidRPr="00B56F9C">
        <w:t>reprise.</w:t>
      </w:r>
    </w:p>
    <w:p w14:paraId="5823B1B3" w14:textId="77777777" w:rsidP="00627F6F" w:rsidR="00627F6F" w:rsidRDefault="00627F6F" w:rsidRPr="001D000A">
      <w:pPr>
        <w:pStyle w:val="Titre1"/>
        <w:rPr>
          <w:bCs w:val="0"/>
          <w:caps/>
          <w:kern w:val="0"/>
          <w:sz w:val="22"/>
          <w:szCs w:val="20"/>
        </w:rPr>
      </w:pPr>
      <w:r>
        <w:rPr>
          <w:bCs w:val="0"/>
          <w:caps/>
          <w:kern w:val="0"/>
          <w:sz w:val="22"/>
          <w:szCs w:val="20"/>
        </w:rPr>
        <w:t>ARTICLE 5</w:t>
      </w:r>
      <w:r w:rsidRPr="001D000A">
        <w:rPr>
          <w:bCs w:val="0"/>
          <w:caps/>
          <w:kern w:val="0"/>
          <w:sz w:val="22"/>
          <w:szCs w:val="20"/>
        </w:rPr>
        <w:t> : ENTREE EN VIGUEUR – DUREE</w:t>
      </w:r>
      <w:r>
        <w:rPr>
          <w:bCs w:val="0"/>
          <w:caps/>
          <w:kern w:val="0"/>
          <w:sz w:val="22"/>
          <w:szCs w:val="20"/>
        </w:rPr>
        <w:t xml:space="preserve"> – revision</w:t>
      </w:r>
      <w:r w:rsidRPr="001D000A">
        <w:rPr>
          <w:bCs w:val="0"/>
          <w:caps/>
          <w:kern w:val="0"/>
          <w:sz w:val="22"/>
          <w:szCs w:val="20"/>
        </w:rPr>
        <w:t xml:space="preserve">  </w:t>
      </w:r>
    </w:p>
    <w:p w14:paraId="6C64FFDC" w14:textId="5B5B2626" w:rsidP="002414FA" w:rsidR="00627F6F" w:rsidRDefault="00627F6F">
      <w:r w:rsidRPr="00EA30E1">
        <w:t xml:space="preserve">L’entrée en vigueur du présent accord est subordonnée à sa signature dans les conditions prévues à l'article L2232-12 du Code du travail, à savoir conformément à la réglementation en vigueur à la date des présentes, par, d'une part, l'employeur ou son représentant et, d'autre part, une ou plusieurs organisations syndicales de salariés représentatives ayant recueilli plus de 50% des suffrages exprimés en faveur d'organisations représentatives au premier tour des dernières élections des titulaires au </w:t>
      </w:r>
      <w:r>
        <w:t>C</w:t>
      </w:r>
      <w:r w:rsidRPr="00EA30E1">
        <w:t xml:space="preserve">omité </w:t>
      </w:r>
      <w:r>
        <w:t>S</w:t>
      </w:r>
      <w:r w:rsidRPr="00EA30E1">
        <w:t xml:space="preserve">ocial et </w:t>
      </w:r>
      <w:r>
        <w:t>E</w:t>
      </w:r>
      <w:r w:rsidRPr="00EA30E1">
        <w:t>conomique, quel que soit le nombre de votants.</w:t>
      </w:r>
      <w:r>
        <w:t xml:space="preserve"> </w:t>
      </w:r>
    </w:p>
    <w:p w14:paraId="52D37990" w14:textId="77777777" w:rsidP="002414FA" w:rsidR="00AF25D7" w:rsidRDefault="00AF25D7"/>
    <w:p w14:paraId="79B880F9" w14:textId="1FCD6950" w:rsidP="002414FA" w:rsidR="00627F6F" w:rsidRDefault="00627F6F">
      <w:r w:rsidRPr="00C2606B">
        <w:t>L'ensemble des dispositions</w:t>
      </w:r>
      <w:r>
        <w:t xml:space="preserve"> </w:t>
      </w:r>
      <w:r w:rsidRPr="00C2606B">
        <w:t>prévues dans le présent accord produira effet pour la seule année 20</w:t>
      </w:r>
      <w:r>
        <w:t>2</w:t>
      </w:r>
      <w:r w:rsidR="001C1D48">
        <w:t>3</w:t>
      </w:r>
      <w:r w:rsidRPr="00C2606B">
        <w:t xml:space="preserve">. </w:t>
      </w:r>
    </w:p>
    <w:p w14:paraId="1430D35C" w14:textId="77777777" w:rsidP="002414FA" w:rsidR="001C1D48" w:rsidRDefault="00627F6F">
      <w:r w:rsidRPr="00EA30E1">
        <w:t>Le présent accord pourra être modifié ou dénoncé dans les conditions prévues par la réglementation en vigueur à la date à laquelle la modification ou la dénonciation interviendrait.</w:t>
      </w:r>
      <w:r>
        <w:t xml:space="preserve"> </w:t>
      </w:r>
    </w:p>
    <w:p w14:paraId="3638B995" w14:textId="2D4338FF" w:rsidP="002414FA" w:rsidR="00627F6F" w:rsidRDefault="00627F6F">
      <w:r w:rsidRPr="00EA30E1">
        <w:t>Les dispositions soumises à révision devront faire l’objet d’un accord de l’ensemble des parties initialement signataires ou adhérentes.</w:t>
      </w:r>
    </w:p>
    <w:p w14:paraId="39345CF9" w14:textId="77777777" w:rsidP="00627F6F" w:rsidR="00627F6F" w:rsidRDefault="00627F6F" w:rsidRPr="001D000A">
      <w:pPr>
        <w:pStyle w:val="Titre1"/>
        <w:rPr>
          <w:bCs w:val="0"/>
          <w:caps/>
          <w:kern w:val="0"/>
          <w:sz w:val="22"/>
          <w:szCs w:val="20"/>
        </w:rPr>
      </w:pPr>
      <w:r>
        <w:rPr>
          <w:bCs w:val="0"/>
          <w:caps/>
          <w:kern w:val="0"/>
          <w:sz w:val="22"/>
          <w:szCs w:val="20"/>
        </w:rPr>
        <w:t>ARTICLE 6</w:t>
      </w:r>
      <w:r w:rsidRPr="001D000A">
        <w:rPr>
          <w:bCs w:val="0"/>
          <w:caps/>
          <w:kern w:val="0"/>
          <w:sz w:val="22"/>
          <w:szCs w:val="20"/>
        </w:rPr>
        <w:t xml:space="preserve"> : FORMALITES DE DEPOT ET DE PUBLICITE </w:t>
      </w:r>
    </w:p>
    <w:p w14:paraId="28DFA01D" w14:textId="716959C4" w:rsidP="002414FA" w:rsidR="00627F6F" w:rsidRDefault="001C1D48" w:rsidRPr="00F90EC0">
      <w:r w:rsidRPr="001C1D48">
        <w:t>Le présent accord ainsi que les pièces accompagnant le dépôt seront déposés dans le respect des dispositions légales et réglementaires sur la plateforme de téléprocédure du ministère du Travail.</w:t>
      </w:r>
    </w:p>
    <w:p w14:paraId="260E4257" w14:textId="77777777" w:rsidP="002414FA" w:rsidR="00627F6F" w:rsidRDefault="00627F6F" w:rsidRPr="00F90EC0">
      <w:r w:rsidRPr="00F90EC0">
        <w:t>Un exemplaire sera déposé auprès du Greffe du Conseil de Prud’hommes du lieu où il a été conclu.</w:t>
      </w:r>
    </w:p>
    <w:p w14:paraId="0C13DA3A" w14:textId="7D2F181A" w:rsidP="002414FA" w:rsidR="00627F6F" w:rsidRDefault="00627F6F">
      <w:r w:rsidRPr="00F90EC0">
        <w:t xml:space="preserve">Un exemplaire original sera remis à chacune des parties signataires. Une copie sera remise aux organisations syndicales représentatives </w:t>
      </w:r>
      <w:r w:rsidR="001C1D48" w:rsidRPr="00F90EC0">
        <w:t>non-signataires</w:t>
      </w:r>
      <w:r w:rsidRPr="00F90EC0">
        <w:t>, le cas échéant.</w:t>
      </w:r>
    </w:p>
    <w:p w14:paraId="66CDADBD" w14:textId="77777777" w:rsidP="002414FA" w:rsidR="00627F6F" w:rsidRDefault="00627F6F" w:rsidRPr="00A47B68"/>
    <w:p w14:paraId="66B62641" w14:textId="00B72B7C" w:rsidP="002414FA" w:rsidR="00627F6F" w:rsidRDefault="00627F6F" w:rsidRPr="00A47B68">
      <w:r>
        <w:t xml:space="preserve">Fait à Rueil Malmaison, le </w:t>
      </w:r>
      <w:r w:rsidR="001C1D48">
        <w:t>26 octobre</w:t>
      </w:r>
      <w:r>
        <w:t xml:space="preserve"> </w:t>
      </w:r>
      <w:r w:rsidRPr="00A47B68">
        <w:t>20</w:t>
      </w:r>
      <w:r>
        <w:t>2</w:t>
      </w:r>
      <w:r w:rsidR="001C1D48">
        <w:t>2</w:t>
      </w:r>
      <w:r>
        <w:t xml:space="preserve">, en </w:t>
      </w:r>
      <w:r w:rsidR="001C1D48">
        <w:t xml:space="preserve">5 </w:t>
      </w:r>
      <w:r w:rsidRPr="00A47B68">
        <w:t>exemplaires originaux.</w:t>
      </w:r>
    </w:p>
    <w:p w14:paraId="4B3B4659" w14:textId="77777777" w:rsidP="00627F6F" w:rsidR="00627F6F" w:rsidRDefault="00627F6F" w:rsidRPr="00A47B68">
      <w:pPr>
        <w:rPr>
          <w:rFonts w:ascii="Helsinki Narrow" w:cs="Calibri" w:hAnsi="Helsinki Narrow"/>
          <w:szCs w:val="22"/>
        </w:rPr>
      </w:pPr>
    </w:p>
    <w:tbl>
      <w:tblPr>
        <w:tblW w:type="dxa" w:w="9900"/>
        <w:tblInd w:type="dxa" w:w="7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2835"/>
        <w:gridCol w:w="2268"/>
        <w:gridCol w:w="2410"/>
        <w:gridCol w:w="2387"/>
      </w:tblGrid>
      <w:tr w14:paraId="3F24906E" w14:textId="77777777" w:rsidR="00627F6F" w:rsidRPr="00A47B68" w:rsidTr="00F910C7">
        <w:tc>
          <w:tcPr>
            <w:tcW w:type="dxa" w:w="2835"/>
            <w:shd w:color="auto" w:fill="DDD9C3" w:val="clear"/>
            <w:vAlign w:val="center"/>
          </w:tcPr>
          <w:p w14:paraId="3C06A238" w14:textId="77777777" w:rsidP="00F910C7" w:rsidR="00627F6F" w:rsidRDefault="00627F6F" w:rsidRPr="00A47B68">
            <w:pPr>
              <w:jc w:val="center"/>
              <w:rPr>
                <w:rFonts w:ascii="Helsinki Narrow" w:cs="Tahoma" w:hAnsi="Helsinki Narrow"/>
                <w:b/>
                <w:bCs/>
                <w:szCs w:val="22"/>
              </w:rPr>
            </w:pPr>
            <w:r w:rsidRPr="00A47B68">
              <w:rPr>
                <w:rFonts w:ascii="Helsinki Narrow" w:cs="Tahoma" w:hAnsi="Helsinki Narrow"/>
                <w:b/>
                <w:bCs/>
                <w:szCs w:val="22"/>
              </w:rPr>
              <w:t>Prénom NOM</w:t>
            </w:r>
          </w:p>
        </w:tc>
        <w:tc>
          <w:tcPr>
            <w:tcW w:type="dxa" w:w="2268"/>
            <w:shd w:color="auto" w:fill="DDD9C3" w:val="clear"/>
            <w:vAlign w:val="center"/>
          </w:tcPr>
          <w:p w14:paraId="658A08AC" w14:textId="77777777" w:rsidP="00F910C7" w:rsidR="00627F6F" w:rsidRDefault="00627F6F" w:rsidRPr="00A47B68">
            <w:pPr>
              <w:jc w:val="center"/>
              <w:rPr>
                <w:rFonts w:ascii="Helsinki Narrow" w:cs="Tahoma" w:hAnsi="Helsinki Narrow"/>
                <w:b/>
                <w:bCs/>
                <w:szCs w:val="22"/>
              </w:rPr>
            </w:pPr>
            <w:r w:rsidRPr="00A47B68">
              <w:rPr>
                <w:rFonts w:ascii="Helsinki Narrow" w:cs="Tahoma" w:hAnsi="Helsinki Narrow"/>
                <w:b/>
                <w:bCs/>
                <w:szCs w:val="22"/>
              </w:rPr>
              <w:t>Entreprise</w:t>
            </w:r>
          </w:p>
          <w:p w14:paraId="7B7B8F83" w14:textId="77777777" w:rsidP="00F910C7" w:rsidR="00627F6F" w:rsidRDefault="00627F6F" w:rsidRPr="00A47B68">
            <w:pPr>
              <w:jc w:val="center"/>
              <w:rPr>
                <w:rFonts w:ascii="Helsinki Narrow" w:cs="Tahoma" w:hAnsi="Helsinki Narrow"/>
                <w:b/>
                <w:bCs/>
                <w:szCs w:val="22"/>
              </w:rPr>
            </w:pPr>
            <w:r w:rsidRPr="00A47B68">
              <w:rPr>
                <w:rFonts w:ascii="Helsinki Narrow" w:cs="Tahoma" w:hAnsi="Helsinki Narrow"/>
                <w:b/>
                <w:bCs/>
                <w:szCs w:val="22"/>
              </w:rPr>
              <w:t>ou Organisme</w:t>
            </w:r>
          </w:p>
        </w:tc>
        <w:tc>
          <w:tcPr>
            <w:tcW w:type="dxa" w:w="2410"/>
            <w:shd w:color="auto" w:fill="DDD9C3" w:val="clear"/>
            <w:vAlign w:val="center"/>
          </w:tcPr>
          <w:p w14:paraId="4E3D9D69" w14:textId="77777777" w:rsidP="00F910C7" w:rsidR="00627F6F" w:rsidRDefault="00627F6F" w:rsidRPr="00A47B68">
            <w:pPr>
              <w:jc w:val="center"/>
              <w:rPr>
                <w:rFonts w:ascii="Helsinki Narrow" w:cs="Tahoma" w:hAnsi="Helsinki Narrow"/>
                <w:b/>
                <w:bCs/>
                <w:szCs w:val="22"/>
              </w:rPr>
            </w:pPr>
            <w:r w:rsidRPr="00A47B68">
              <w:rPr>
                <w:rFonts w:ascii="Helsinki Narrow" w:cs="Tahoma" w:hAnsi="Helsinki Narrow"/>
                <w:b/>
                <w:bCs/>
                <w:szCs w:val="22"/>
              </w:rPr>
              <w:t>Qualité</w:t>
            </w:r>
          </w:p>
        </w:tc>
        <w:tc>
          <w:tcPr>
            <w:tcW w:type="dxa" w:w="2387"/>
            <w:shd w:color="auto" w:fill="DDD9C3" w:val="clear"/>
            <w:vAlign w:val="center"/>
          </w:tcPr>
          <w:p w14:paraId="2CCC92B2" w14:textId="77777777" w:rsidP="00F910C7" w:rsidR="00627F6F" w:rsidRDefault="00627F6F" w:rsidRPr="00A47B68">
            <w:pPr>
              <w:jc w:val="center"/>
              <w:rPr>
                <w:rFonts w:ascii="Helsinki Narrow" w:cs="Tahoma" w:hAnsi="Helsinki Narrow"/>
                <w:b/>
                <w:bCs/>
                <w:szCs w:val="22"/>
              </w:rPr>
            </w:pPr>
            <w:r w:rsidRPr="00A47B68">
              <w:rPr>
                <w:rFonts w:ascii="Helsinki Narrow" w:cs="Tahoma" w:hAnsi="Helsinki Narrow"/>
                <w:b/>
                <w:bCs/>
                <w:szCs w:val="22"/>
              </w:rPr>
              <w:t>Signature</w:t>
            </w:r>
          </w:p>
        </w:tc>
      </w:tr>
      <w:tr w14:paraId="5C9C3586" w14:textId="77777777" w:rsidR="00627F6F" w:rsidRPr="00A47B68" w:rsidTr="00F910C7">
        <w:trPr>
          <w:trHeight w:val="1290"/>
        </w:trPr>
        <w:tc>
          <w:tcPr>
            <w:tcW w:type="dxa" w:w="2835"/>
            <w:tcBorders>
              <w:bottom w:color="auto" w:space="0" w:sz="4" w:val="single"/>
            </w:tcBorders>
            <w:vAlign w:val="center"/>
          </w:tcPr>
          <w:p w14:paraId="78C596A9" w14:textId="5E0B41BD" w:rsidP="002414FA" w:rsidR="00627F6F" w:rsidRDefault="00627F6F" w:rsidRPr="00A47B68"/>
        </w:tc>
        <w:tc>
          <w:tcPr>
            <w:tcW w:type="dxa" w:w="2268"/>
            <w:tcBorders>
              <w:bottom w:color="auto" w:space="0" w:sz="4" w:val="single"/>
            </w:tcBorders>
            <w:vAlign w:val="center"/>
          </w:tcPr>
          <w:p w14:paraId="4F31D545" w14:textId="77777777" w:rsidP="002414FA" w:rsidR="00627F6F" w:rsidRDefault="00627F6F" w:rsidRPr="00A47B68">
            <w:r w:rsidRPr="00A47B68">
              <w:t>GIE GAM-RESTAURANT</w:t>
            </w:r>
          </w:p>
        </w:tc>
        <w:tc>
          <w:tcPr>
            <w:tcW w:type="dxa" w:w="2410"/>
            <w:tcBorders>
              <w:bottom w:color="auto" w:space="0" w:sz="4" w:val="single"/>
            </w:tcBorders>
            <w:vAlign w:val="center"/>
          </w:tcPr>
          <w:p w14:paraId="45CF85EB" w14:textId="77777777" w:rsidP="002414FA" w:rsidR="00627F6F" w:rsidRDefault="00627F6F" w:rsidRPr="00A47B68">
            <w:r>
              <w:t>Directeur Général</w:t>
            </w:r>
          </w:p>
        </w:tc>
        <w:tc>
          <w:tcPr>
            <w:tcW w:type="dxa" w:w="2387"/>
            <w:tcBorders>
              <w:bottom w:color="auto" w:space="0" w:sz="4" w:val="single"/>
            </w:tcBorders>
          </w:tcPr>
          <w:p w14:paraId="455157A5" w14:textId="77777777" w:rsidP="002414FA" w:rsidR="00627F6F" w:rsidRDefault="00627F6F" w:rsidRPr="00A47B68"/>
        </w:tc>
      </w:tr>
      <w:tr w14:paraId="427AF381" w14:textId="77777777" w:rsidR="00627F6F" w:rsidRPr="00A47B68" w:rsidTr="00F910C7">
        <w:trPr>
          <w:trHeight w:val="1277"/>
        </w:trPr>
        <w:tc>
          <w:tcPr>
            <w:tcW w:type="dxa" w:w="2835"/>
            <w:tcBorders>
              <w:bottom w:color="auto" w:space="0" w:sz="4" w:val="single"/>
            </w:tcBorders>
            <w:vAlign w:val="center"/>
          </w:tcPr>
          <w:p w14:paraId="6FBE34B0" w14:textId="70E5D616" w:rsidP="002414FA" w:rsidR="00627F6F" w:rsidRDefault="00627F6F" w:rsidRPr="00A47B68"/>
        </w:tc>
        <w:tc>
          <w:tcPr>
            <w:tcW w:type="dxa" w:w="2268"/>
            <w:tcBorders>
              <w:bottom w:color="auto" w:space="0" w:sz="4" w:val="single"/>
            </w:tcBorders>
            <w:vAlign w:val="center"/>
          </w:tcPr>
          <w:p w14:paraId="6EF82A10" w14:textId="77777777" w:rsidP="002414FA" w:rsidR="00627F6F" w:rsidRDefault="00627F6F" w:rsidRPr="00A47B68">
            <w:r w:rsidRPr="00A47B68">
              <w:t>GIE GAM-RESTAURANT</w:t>
            </w:r>
          </w:p>
        </w:tc>
        <w:tc>
          <w:tcPr>
            <w:tcW w:type="dxa" w:w="2410"/>
            <w:tcBorders>
              <w:bottom w:color="auto" w:space="0" w:sz="4" w:val="single"/>
            </w:tcBorders>
            <w:vAlign w:val="center"/>
          </w:tcPr>
          <w:p w14:paraId="417297D5" w14:textId="17927667" w:rsidP="001C1D48" w:rsidR="00627F6F" w:rsidRDefault="00627F6F" w:rsidRPr="00A47B68">
            <w:pPr>
              <w:jc w:val="left"/>
            </w:pPr>
            <w:r>
              <w:t xml:space="preserve">Directrice </w:t>
            </w:r>
            <w:r w:rsidR="001C1D48">
              <w:t xml:space="preserve">des </w:t>
            </w:r>
            <w:r>
              <w:t>Ressources Humaines</w:t>
            </w:r>
          </w:p>
        </w:tc>
        <w:tc>
          <w:tcPr>
            <w:tcW w:type="dxa" w:w="2387"/>
            <w:tcBorders>
              <w:bottom w:color="auto" w:space="0" w:sz="4" w:val="single"/>
            </w:tcBorders>
          </w:tcPr>
          <w:p w14:paraId="64378F22" w14:textId="77777777" w:rsidP="002414FA" w:rsidR="00627F6F" w:rsidRDefault="00627F6F" w:rsidRPr="00A47B68"/>
        </w:tc>
      </w:tr>
      <w:tr w14:paraId="697E82CB" w14:textId="77777777" w:rsidR="00627F6F" w:rsidRPr="00A47B68" w:rsidTr="00F910C7">
        <w:trPr>
          <w:trHeight w:val="1277"/>
        </w:trPr>
        <w:tc>
          <w:tcPr>
            <w:tcW w:type="dxa" w:w="2835"/>
            <w:tcBorders>
              <w:bottom w:color="auto" w:space="0" w:sz="4" w:val="single"/>
            </w:tcBorders>
            <w:vAlign w:val="center"/>
          </w:tcPr>
          <w:p w14:paraId="01DC61C7" w14:textId="3C52EF72" w:rsidP="002414FA" w:rsidR="00627F6F" w:rsidRDefault="00627F6F" w:rsidRPr="00A47B68"/>
        </w:tc>
        <w:tc>
          <w:tcPr>
            <w:tcW w:type="dxa" w:w="2268"/>
            <w:tcBorders>
              <w:bottom w:color="auto" w:space="0" w:sz="4" w:val="single"/>
            </w:tcBorders>
            <w:vAlign w:val="center"/>
          </w:tcPr>
          <w:p w14:paraId="7E9FAE76" w14:textId="77777777" w:rsidP="002414FA" w:rsidR="00627F6F" w:rsidRDefault="00627F6F" w:rsidRPr="00A47B68">
            <w:r w:rsidRPr="00A47B68">
              <w:t>CGT</w:t>
            </w:r>
          </w:p>
        </w:tc>
        <w:tc>
          <w:tcPr>
            <w:tcW w:type="dxa" w:w="2410"/>
            <w:tcBorders>
              <w:bottom w:color="auto" w:space="0" w:sz="4" w:val="single"/>
            </w:tcBorders>
            <w:vAlign w:val="center"/>
          </w:tcPr>
          <w:p w14:paraId="4EF4D44A" w14:textId="77777777" w:rsidP="002414FA" w:rsidR="00627F6F" w:rsidRDefault="00627F6F" w:rsidRPr="00A47B68">
            <w:r w:rsidRPr="00A47B68">
              <w:t>Déléguée syndicale</w:t>
            </w:r>
          </w:p>
        </w:tc>
        <w:tc>
          <w:tcPr>
            <w:tcW w:type="dxa" w:w="2387"/>
            <w:tcBorders>
              <w:bottom w:color="auto" w:space="0" w:sz="4" w:val="single"/>
            </w:tcBorders>
          </w:tcPr>
          <w:p w14:paraId="2180E92F" w14:textId="77777777" w:rsidP="002414FA" w:rsidR="00627F6F" w:rsidRDefault="00627F6F" w:rsidRPr="00A47B68"/>
        </w:tc>
      </w:tr>
      <w:tr w14:paraId="15C79119" w14:textId="77777777" w:rsidR="001C1D48" w:rsidRPr="00A47B68" w:rsidTr="00AF25D7">
        <w:trPr>
          <w:trHeight w:val="1277"/>
        </w:trPr>
        <w:tc>
          <w:tcPr>
            <w:tcW w:type="dxa" w:w="2835"/>
            <w:vAlign w:val="center"/>
          </w:tcPr>
          <w:p w14:paraId="7699623D" w14:textId="54B8C027" w:rsidP="002414FA" w:rsidR="001C1D48" w:rsidRDefault="001C1D48" w:rsidRPr="00A47B68"/>
        </w:tc>
        <w:tc>
          <w:tcPr>
            <w:tcW w:type="dxa" w:w="2268"/>
            <w:vAlign w:val="center"/>
          </w:tcPr>
          <w:p w14:paraId="755AA8DB" w14:textId="30B24815" w:rsidP="002414FA" w:rsidR="001C1D48" w:rsidRDefault="001C1D48" w:rsidRPr="00A47B68">
            <w:r>
              <w:t>CFDT</w:t>
            </w:r>
          </w:p>
        </w:tc>
        <w:tc>
          <w:tcPr>
            <w:tcW w:type="dxa" w:w="2410"/>
            <w:vAlign w:val="center"/>
          </w:tcPr>
          <w:p w14:paraId="320CCC93" w14:textId="1A5B4759" w:rsidP="002414FA" w:rsidR="001C1D48" w:rsidRDefault="001C1D48" w:rsidRPr="00A47B68">
            <w:r>
              <w:t>Délégué syndical</w:t>
            </w:r>
          </w:p>
        </w:tc>
        <w:tc>
          <w:tcPr>
            <w:tcW w:type="dxa" w:w="2387"/>
          </w:tcPr>
          <w:p w14:paraId="3010F659" w14:textId="77777777" w:rsidP="002414FA" w:rsidR="001C1D48" w:rsidRDefault="001C1D48" w:rsidRPr="00A47B68"/>
        </w:tc>
      </w:tr>
      <w:tr w14:paraId="0E069B0D" w14:textId="77777777" w:rsidR="00AF25D7" w:rsidRPr="00A47B68" w:rsidTr="00F910C7">
        <w:trPr>
          <w:trHeight w:val="1277"/>
        </w:trPr>
        <w:tc>
          <w:tcPr>
            <w:tcW w:type="dxa" w:w="2835"/>
            <w:tcBorders>
              <w:bottom w:color="auto" w:space="0" w:sz="4" w:val="single"/>
            </w:tcBorders>
            <w:vAlign w:val="center"/>
          </w:tcPr>
          <w:p w14:paraId="0E2C8BE9" w14:textId="4EB08CE8" w:rsidP="002414FA" w:rsidR="00AF25D7" w:rsidRDefault="00AF25D7"/>
        </w:tc>
        <w:tc>
          <w:tcPr>
            <w:tcW w:type="dxa" w:w="2268"/>
            <w:tcBorders>
              <w:bottom w:color="auto" w:space="0" w:sz="4" w:val="single"/>
            </w:tcBorders>
            <w:vAlign w:val="center"/>
          </w:tcPr>
          <w:p w14:paraId="5E001374" w14:textId="7AD663D9" w:rsidP="002414FA" w:rsidR="00AF25D7" w:rsidRDefault="00AF25D7">
            <w:r w:rsidRPr="00B8234A">
              <w:rPr>
                <w:rFonts w:cs="Calibri"/>
                <w:szCs w:val="22"/>
              </w:rPr>
              <w:t>SNB/CFE-CGC</w:t>
            </w:r>
          </w:p>
        </w:tc>
        <w:tc>
          <w:tcPr>
            <w:tcW w:type="dxa" w:w="2410"/>
            <w:tcBorders>
              <w:bottom w:color="auto" w:space="0" w:sz="4" w:val="single"/>
            </w:tcBorders>
            <w:vAlign w:val="center"/>
          </w:tcPr>
          <w:p w14:paraId="43F7309E" w14:textId="664E7334" w:rsidP="002414FA" w:rsidR="00AF25D7" w:rsidRDefault="00AF25D7">
            <w:r>
              <w:t>Délégué syndical</w:t>
            </w:r>
          </w:p>
        </w:tc>
        <w:tc>
          <w:tcPr>
            <w:tcW w:type="dxa" w:w="2387"/>
            <w:tcBorders>
              <w:bottom w:color="auto" w:space="0" w:sz="4" w:val="single"/>
            </w:tcBorders>
          </w:tcPr>
          <w:p w14:paraId="7D10F151" w14:textId="77777777" w:rsidP="002414FA" w:rsidR="00AF25D7" w:rsidRDefault="00AF25D7" w:rsidRPr="00A47B68"/>
        </w:tc>
      </w:tr>
    </w:tbl>
    <w:p w14:paraId="6654932C" w14:textId="23AC163B" w:rsidP="00AF25D7" w:rsidR="00255339" w:rsidRDefault="00255339"/>
    <w:sectPr w:rsidR="00255339" w:rsidSect="003307EE">
      <w:headerReference r:id="rId7" w:type="default"/>
      <w:footerReference r:id="rId8" w:type="even"/>
      <w:footerReference r:id="rId9" w:type="default"/>
      <w:footerReference r:id="rId10" w:type="first"/>
      <w:pgSz w:h="16838" w:w="11906"/>
      <w:pgMar w:bottom="1417" w:footer="1539" w:gutter="0" w:header="708" w:left="1417" w:right="1417" w:top="168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76482" w14:textId="77777777" w:rsidR="003E52F6" w:rsidRDefault="003E52F6" w:rsidP="00255339">
      <w:pPr>
        <w:spacing w:after="0"/>
      </w:pPr>
      <w:r>
        <w:separator/>
      </w:r>
    </w:p>
  </w:endnote>
  <w:endnote w:type="continuationSeparator" w:id="0">
    <w:p w14:paraId="0C6B869E" w14:textId="77777777" w:rsidR="003E52F6" w:rsidRDefault="003E52F6" w:rsidP="002553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NPP Sans Light">
    <w:altName w:val="Calibri"/>
    <w:panose1 w:val="00000000000000000000"/>
    <w:charset w:val="00"/>
    <w:family w:val="modern"/>
    <w:notTrueType/>
    <w:pitch w:val="variable"/>
    <w:sig w:usb0="A00002AF" w:usb1="4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sinki Narrow">
    <w:altName w:val="Calibri"/>
    <w:charset w:val="00"/>
    <w:family w:val="swiss"/>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Times New Roman (Corp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NPP Sans Condensed">
    <w:altName w:val="Times New Roman"/>
    <w:panose1 w:val="00000000000000000000"/>
    <w:charset w:val="00"/>
    <w:family w:val="modern"/>
    <w:notTrueType/>
    <w:pitch w:val="variable"/>
    <w:sig w:usb0="00000001" w:usb1="5000204A" w:usb2="00000000" w:usb3="00000000" w:csb0="00000097" w:csb1="00000000"/>
  </w:font>
  <w:font w:name="BNPP Rounded Light">
    <w:altName w:val="Arial"/>
    <w:panose1 w:val="00000000000000000000"/>
    <w:charset w:val="00"/>
    <w:family w:val="modern"/>
    <w:notTrueType/>
    <w:pitch w:val="variable"/>
    <w:sig w:usb0="A00002AF" w:usb1="5000204A" w:usb2="00000000" w:usb3="00000000" w:csb0="00000097"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A5403BD" w14:textId="77777777" w:rsidR="00255339" w:rsidRDefault="00255339">
    <w:pPr>
      <w:pStyle w:val="Pieddepage"/>
    </w:pPr>
    <w:r>
      <w:rPr>
        <w:noProof/>
      </w:rPr>
      <mc:AlternateContent>
        <mc:Choice Requires="wps">
          <w:drawing>
            <wp:anchor allowOverlap="1" behindDoc="0" distB="0" distL="0" distR="0" distT="0" layoutInCell="1" locked="0" relativeHeight="251659264" simplePos="0" wp14:anchorId="255F2778" wp14:editId="4E79FD0F">
              <wp:simplePos x="635" y="635"/>
              <wp:positionH relativeFrom="rightMargin">
                <wp:align>right</wp:align>
              </wp:positionH>
              <wp:positionV relativeFrom="paragraph">
                <wp:posOffset>635</wp:posOffset>
              </wp:positionV>
              <wp:extent cx="443865" cy="443865"/>
              <wp:effectExtent b="16510" l="0" r="0" t="0"/>
              <wp:wrapSquare wrapText="bothSides"/>
              <wp:docPr descr="Classification : Internal" id="2" name="Zone de texte 2">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D311F9" w14:textId="77777777" w:rsidR="00255339" w:rsidRDefault="00255339" w:rsidRPr="00255339">
                          <w:pPr>
                            <w:rPr>
                              <w:rFonts w:cs="Calibri"/>
                              <w:noProof/>
                              <w:color w:val="0078D7"/>
                              <w:sz w:val="20"/>
                            </w:rPr>
                          </w:pPr>
                          <w:r w:rsidRPr="00255339">
                            <w:rPr>
                              <w:rFonts w:cs="Calibri"/>
                              <w:noProof/>
                              <w:color w:val="0078D7"/>
                              <w:sz w:val="20"/>
                            </w:rPr>
                            <w:t>Classification : Internal</w:t>
                          </w:r>
                        </w:p>
                      </w:txbxContent>
                    </wps:txbx>
                    <wps:bodyPr anchor="t" anchorCtr="0" bIns="0" compatLnSpc="1" forceAA="0" fromWordArt="0" horzOverflow="overflow" lIns="0" numCol="1" rIns="63500" rot="0" rtlCol="0" spcCol="0" spcFirstLastPara="0" tIns="0" vert="horz" vertOverflow="overflow" wrap="none">
                      <a:prstTxWarp prst="textNoShape">
                        <a:avLst/>
                      </a:prstTxWarp>
                      <a:spAutoFit/>
                    </wps:bodyPr>
                  </wps:wsp>
                </a:graphicData>
              </a:graphic>
            </wp:anchor>
          </w:drawing>
        </mc:Choice>
        <mc:Fallback>
          <w:pict>
            <v:shapetype coordsize="21600,21600" id="_x0000_t202" o:spt="202" path="m,l,21600r21600,l21600,xe" w14:anchorId="255F2778">
              <v:stroke joinstyle="miter"/>
              <v:path gradientshapeok="t" o:connecttype="rect"/>
            </v:shapetype>
            <v:shape alt="Classification : Internal" filled="f"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egAXBQIAABQEAAAOAAAAZHJzL2Uyb0RvYy54bWysU01v2zAMvQ/YfxB0X5z0IyiMOEXWIsOA oC2QDj0rshQbsESBUmJnv36UbCddt9Owi0yT1CP5+LS470zDjgp9Dbbgs8mUM2UllLXdF/zH6/rL HWc+CFuKBqwq+El5fr/8/GnRulxdQQVNqZARiPV56wpeheDyLPOyUkb4CThlKagBjQj0i/usRNES ummyq+l0nrWApUOQynvyPvZBvkz4WisZnrX2KrCm4NRbSCemcxfPbLkQ+R6Fq2o5tCH+oQsjaktF z1CPIgh2wPoPKFNLBA86TCSYDLSupUoz0DSz6YdptpVwKs1C5Hh3psn/P1j5dNy6F2Sh+wodLTAS 0jqfe3LGeTqNJn6pU0ZxovB0pk11gUly3txc381vOZMUGmxCyS6XHfrwTYFh0Sg40lYSWeK48aFP HVNiLQvrumnSZhr7m4Mwoye7dBit0O26oe0dlCeaBqFftHdyXVPNjfDhRSBtlgYgtYZnOnQDbcFh sDirAH/+zR/ziXCKctaSUgpuScqcNd8tLSKKajQwGfPr2yl5d6PXHswDkPxm9BKcTCaFMTSjqRHM G8l4FetQSFhJ1QoeRvMh9IqlZyDVapWSSD5OhI3dOhmhI02Rw9fuTaAbiA60oScYVSTyD3z3ufGm d6tDINbTMiKlPY8D0yS9tM7hmURtv/9PWZfHvPwFAAD//wMAUEsDBBQABgAIAAAAIQDhmCLT2gAA AAMBAAAPAAAAZHJzL2Rvd25yZXYueG1sTI/BTsMwEETvSPyDtUjcqN0SBRriVC0SUg9IiMCBoxMv cVR7HcVOE/4e9wTHnRnNvC13i7PsjGPoPUlYrwQwpNbrnjoJnx8vd4/AQlSklfWEEn4wwK66vipV of1M73iuY8dSCYVCSTAxDgXnoTXoVFj5ASl53350KqZz7Lge1ZzKneUbIXLuVE9pwagBnw22p3py Eu5rf5wym+Vvbm4OeWaO/HX/JeXtzbJ/AhZxiX9huOAndKgSU+Mn0oFZCemReFFZ8vLtFlgj4UEI 4FXJ/7NXvwAAAP//AwBQSwECLQAUAAYACAAAACEAtoM4kv4AAADhAQAAEwAAAAAAAAAAAAAAAAAA AAAAW0NvbnRlbnRfVHlwZXNdLnhtbFBLAQItABQABgAIAAAAIQA4/SH/1gAAAJQBAAALAAAAAAAA AAAAAAAAAC8BAABfcmVscy8ucmVsc1BLAQItABQABgAIAAAAIQCvegAXBQIAABQEAAAOAAAAAAAA AAAAAAAAAC4CAABkcnMvZTJvRG9jLnhtbFBLAQItABQABgAIAAAAIQDhmCLT2gAAAAMBAAAPAAAA AAAAAAAAAAAAAF8EAABkcnMvZG93bnJldi54bWxQSwUGAAAAAAQABADzAAAAZgUAAAAA " o:spid="_x0000_s1026" stroked="f" style="position:absolute;left:0;text-align:left;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type="#_x0000_t202">
              <v:textbox inset="0,0,5pt,0" style="mso-fit-shape-to-text:t">
                <w:txbxContent>
                  <w:p w14:paraId="3CD311F9" w14:textId="77777777" w:rsidR="00255339" w:rsidRDefault="00255339" w:rsidRPr="00255339">
                    <w:pPr>
                      <w:rPr>
                        <w:rFonts w:cs="Calibri"/>
                        <w:noProof/>
                        <w:color w:val="0078D7"/>
                        <w:sz w:val="20"/>
                      </w:rPr>
                    </w:pPr>
                    <w:r w:rsidRPr="00255339">
                      <w:rPr>
                        <w:rFonts w:cs="Calibri"/>
                        <w:noProof/>
                        <w:color w:val="0078D7"/>
                        <w:sz w:val="20"/>
                      </w:rPr>
                      <w:t>Classification : Internal</w:t>
                    </w:r>
                  </w:p>
                </w:txbxContent>
              </v:textbox>
              <w10:wrap anchorx="margin" type="square"/>
            </v:shape>
          </w:pict>
        </mc:Fallback>
      </mc:AlternateConten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55A10B5" w14:textId="4677AE57" w:rsidR="00255339" w:rsidRDefault="001E2705">
    <w:pPr>
      <w:pStyle w:val="Pieddepage"/>
    </w:pPr>
    <w:r>
      <w:rPr>
        <w:noProof/>
      </w:rPr>
      <mc:AlternateContent>
        <mc:Choice Requires="wps">
          <w:drawing>
            <wp:anchor allowOverlap="1" behindDoc="0" distB="0" distL="114300" distR="114300" distT="0" layoutInCell="1" locked="0" relativeHeight="251664384" simplePos="0" wp14:anchorId="263C87DF" wp14:editId="450E7C87">
              <wp:simplePos x="0" y="0"/>
              <wp:positionH relativeFrom="column">
                <wp:posOffset>2072005</wp:posOffset>
              </wp:positionH>
              <wp:positionV relativeFrom="paragraph">
                <wp:posOffset>49861</wp:posOffset>
              </wp:positionV>
              <wp:extent cx="4686300" cy="974090"/>
              <wp:effectExtent b="0" l="0" r="0" t="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974090"/>
                      </a:xfrm>
                      <a:prstGeom prst="rect">
                        <a:avLst/>
                      </a:prstGeom>
                      <a:noFill/>
                      <a:ln w="9525">
                        <a:noFill/>
                        <a:miter lim="800000"/>
                        <a:headEnd/>
                        <a:tailEnd/>
                      </a:ln>
                    </wps:spPr>
                    <wps:txbx>
                      <w:txbxContent>
                        <w:p w14:paraId="07D52879" w14:textId="77777777" w:rsidP="001E2705" w:rsidR="00255339" w:rsidRDefault="00255339" w:rsidRPr="00E8025E">
                          <w:pPr>
                            <w:spacing w:after="0" w:before="0"/>
                            <w:rPr>
                              <w:rFonts w:ascii="BNPP Rounded Light" w:hAnsi="BNPP Rounded Light"/>
                              <w:sz w:val="16"/>
                              <w:szCs w:val="16"/>
                              <w:lang w:eastAsia="fr-FR"/>
                            </w:rPr>
                          </w:pPr>
                          <w:r>
                            <w:rPr>
                              <w:rFonts w:ascii="BNPP Rounded Light" w:hAnsi="BNPP Rounded Light"/>
                              <w:b/>
                              <w:sz w:val="16"/>
                              <w:szCs w:val="16"/>
                              <w:lang w:eastAsia="fr-FR"/>
                            </w:rPr>
                            <w:t>GIE GAM-</w:t>
                          </w:r>
                          <w:r w:rsidRPr="00E8025E">
                            <w:rPr>
                              <w:rFonts w:ascii="BNPP Rounded Light" w:hAnsi="BNPP Rounded Light"/>
                              <w:b/>
                              <w:sz w:val="16"/>
                              <w:szCs w:val="16"/>
                              <w:lang w:eastAsia="fr-FR"/>
                            </w:rPr>
                            <w:t>Restaurant</w:t>
                          </w:r>
                          <w:r w:rsidRPr="00E8025E">
                            <w:rPr>
                              <w:rFonts w:ascii="BNPP Rounded Light" w:hAnsi="BNPP Rounded Light"/>
                              <w:sz w:val="16"/>
                              <w:szCs w:val="16"/>
                              <w:lang w:eastAsia="fr-FR"/>
                            </w:rPr>
                            <w:t xml:space="preserve"> – Siège Social : 3, rue d’Antin 75002 PARIS</w:t>
                          </w:r>
                        </w:p>
                        <w:p w14:paraId="177E5591" w14:textId="77777777" w:rsidP="001E2705" w:rsidR="00255339" w:rsidRDefault="00255339" w:rsidRPr="008D4B11">
                          <w:pPr>
                            <w:spacing w:after="0" w:before="0"/>
                            <w:rPr>
                              <w:rFonts w:ascii="BNPP Rounded Light" w:hAnsi="BNPP Rounded Light"/>
                              <w:sz w:val="15"/>
                              <w:szCs w:val="15"/>
                              <w:lang w:eastAsia="fr-FR"/>
                            </w:rPr>
                          </w:pPr>
                          <w:r w:rsidRPr="008D4B11">
                            <w:rPr>
                              <w:rFonts w:ascii="BNPP Rounded Light" w:hAnsi="BNPP Rounded Light"/>
                              <w:sz w:val="15"/>
                              <w:szCs w:val="15"/>
                              <w:lang w:eastAsia="fr-FR"/>
                            </w:rPr>
                            <w:t>Groupement d'Intérêt Economique sans capital régi par l'ordonnance du 23 septembre 1967</w:t>
                          </w:r>
                        </w:p>
                        <w:p w14:paraId="64A56A93" w14:textId="77777777" w:rsidP="001E2705" w:rsidR="00255339" w:rsidRDefault="00255339">
                          <w:pPr>
                            <w:spacing w:after="0" w:before="0"/>
                            <w:rPr>
                              <w:rFonts w:ascii="BNPP Rounded Light" w:hAnsi="BNPP Rounded Light"/>
                              <w:sz w:val="15"/>
                              <w:szCs w:val="15"/>
                              <w:lang w:eastAsia="fr-FR"/>
                            </w:rPr>
                          </w:pPr>
                          <w:r w:rsidRPr="008D4B11">
                            <w:rPr>
                              <w:rFonts w:ascii="BNPP Rounded Light" w:hAnsi="BNPP Rounded Light"/>
                              <w:sz w:val="15"/>
                              <w:szCs w:val="15"/>
                              <w:lang w:eastAsia="fr-FR"/>
                            </w:rPr>
                            <w:t>R.C.S. Paris C 444 640</w:t>
                          </w:r>
                          <w:r>
                            <w:rPr>
                              <w:rFonts w:ascii="BNPP Rounded Light" w:hAnsi="BNPP Rounded Light"/>
                              <w:sz w:val="15"/>
                              <w:szCs w:val="15"/>
                              <w:lang w:eastAsia="fr-FR"/>
                            </w:rPr>
                            <w:t> </w:t>
                          </w:r>
                          <w:r w:rsidRPr="008D4B11">
                            <w:rPr>
                              <w:rFonts w:ascii="BNPP Rounded Light" w:hAnsi="BNPP Rounded Light"/>
                              <w:sz w:val="15"/>
                              <w:szCs w:val="15"/>
                              <w:lang w:eastAsia="fr-FR"/>
                            </w:rPr>
                            <w:t>825</w:t>
                          </w:r>
                          <w:r>
                            <w:rPr>
                              <w:rFonts w:ascii="BNPP Rounded Light" w:hAnsi="BNPP Rounded Light"/>
                              <w:sz w:val="15"/>
                              <w:szCs w:val="15"/>
                              <w:lang w:eastAsia="fr-FR"/>
                            </w:rPr>
                            <w:t xml:space="preserve">- Siret 444 640 825 00253 </w:t>
                          </w:r>
                          <w:r w:rsidRPr="008D4B11">
                            <w:rPr>
                              <w:rFonts w:ascii="BNPP Rounded Light" w:hAnsi="BNPP Rounded Light"/>
                              <w:sz w:val="15"/>
                              <w:szCs w:val="15"/>
                              <w:lang w:eastAsia="fr-FR"/>
                            </w:rPr>
                            <w:t>– APE 5629B</w:t>
                          </w:r>
                        </w:p>
                        <w:p w14:paraId="38F66D82" w14:textId="059E84A9" w:rsidP="001E2705" w:rsidR="00255339" w:rsidRDefault="00255339" w:rsidRPr="008D4B11">
                          <w:pPr>
                            <w:spacing w:after="0" w:before="0"/>
                            <w:rPr>
                              <w:rFonts w:ascii="BNPP Rounded Light" w:hAnsi="BNPP Rounded Light"/>
                              <w:sz w:val="15"/>
                              <w:szCs w:val="15"/>
                              <w:lang w:eastAsia="fr-FR"/>
                            </w:rPr>
                          </w:pPr>
                          <w:r>
                            <w:rPr>
                              <w:rFonts w:ascii="BNPP Rounded Light" w:hAnsi="BNPP Rounded Light"/>
                              <w:sz w:val="15"/>
                              <w:szCs w:val="15"/>
                              <w:lang w:eastAsia="fr-FR"/>
                            </w:rPr>
                            <w:t>N° TVA : FR21 444 640</w:t>
                          </w:r>
                          <w:r w:rsidR="001E2705">
                            <w:rPr>
                              <w:rFonts w:ascii="BNPP Rounded Light" w:hAnsi="BNPP Rounded Light"/>
                              <w:sz w:val="15"/>
                              <w:szCs w:val="15"/>
                              <w:lang w:eastAsia="fr-FR"/>
                            </w:rPr>
                            <w:t> </w:t>
                          </w:r>
                          <w:r>
                            <w:rPr>
                              <w:rFonts w:ascii="BNPP Rounded Light" w:hAnsi="BNPP Rounded Light"/>
                              <w:sz w:val="15"/>
                              <w:szCs w:val="15"/>
                              <w:lang w:eastAsia="fr-FR"/>
                            </w:rPr>
                            <w:t>825</w:t>
                          </w:r>
                        </w:p>
                        <w:p w14:paraId="09CEEE8F" w14:textId="77777777" w:rsidP="001E2705" w:rsidR="001E2705" w:rsidRDefault="001E2705" w:rsidRPr="001E2705">
                          <w:pPr>
                            <w:spacing w:after="0" w:before="0"/>
                            <w:rPr>
                              <w:rFonts w:ascii="BNPP Rounded Light" w:hAnsi="BNPP Rounded Light"/>
                              <w:sz w:val="9"/>
                              <w:szCs w:val="9"/>
                              <w:lang w:eastAsia="fr-FR"/>
                            </w:rPr>
                          </w:pPr>
                        </w:p>
                        <w:p w14:paraId="60D3E17A" w14:textId="2D53FAF2" w:rsidP="001E2705" w:rsidR="00255339" w:rsidRDefault="00255339" w:rsidRPr="008D4B11">
                          <w:pPr>
                            <w:spacing w:after="0" w:before="0"/>
                            <w:rPr>
                              <w:rFonts w:ascii="BNPP Rounded Light" w:hAnsi="BNPP Rounded Light"/>
                              <w:sz w:val="15"/>
                              <w:szCs w:val="15"/>
                              <w:lang w:eastAsia="fr-FR"/>
                            </w:rPr>
                          </w:pPr>
                          <w:r w:rsidRPr="008D4B11">
                            <w:rPr>
                              <w:rFonts w:ascii="BNPP Rounded Light" w:hAnsi="BNPP Rounded Light"/>
                              <w:sz w:val="15"/>
                              <w:szCs w:val="15"/>
                              <w:lang w:eastAsia="fr-FR"/>
                            </w:rPr>
                            <w:t xml:space="preserve">Bureaux : IMMEUBLE EUROPEEN 4, rue Auguste Perret Bâtiment </w:t>
                          </w:r>
                          <w:r>
                            <w:rPr>
                              <w:rFonts w:ascii="BNPP Rounded Light" w:hAnsi="BNPP Rounded Light"/>
                              <w:sz w:val="15"/>
                              <w:szCs w:val="15"/>
                              <w:lang w:eastAsia="fr-FR"/>
                            </w:rPr>
                            <w:t>B</w:t>
                          </w:r>
                          <w:r w:rsidRPr="008D4B11">
                            <w:rPr>
                              <w:rFonts w:ascii="BNPP Rounded Light" w:hAnsi="BNPP Rounded Light"/>
                              <w:sz w:val="15"/>
                              <w:szCs w:val="15"/>
                              <w:lang w:eastAsia="fr-FR"/>
                            </w:rPr>
                            <w:t xml:space="preserve"> - 92500 Rueil Malmaison</w:t>
                          </w:r>
                        </w:p>
                        <w:p w14:paraId="3B7DE993" w14:textId="77777777" w:rsidP="001E2705" w:rsidR="00255339" w:rsidRDefault="00255339" w:rsidRPr="008D4B11">
                          <w:pPr>
                            <w:spacing w:after="0" w:before="0"/>
                            <w:rPr>
                              <w:rFonts w:ascii="BNPP Rounded Light" w:hAnsi="BNPP Rounded Light"/>
                              <w:sz w:val="15"/>
                              <w:szCs w:val="15"/>
                              <w:lang w:eastAsia="fr-FR"/>
                            </w:rPr>
                          </w:pPr>
                          <w:r w:rsidRPr="008D4B11">
                            <w:rPr>
                              <w:rFonts w:ascii="BNPP Rounded Light" w:hAnsi="BNPP Rounded Light"/>
                              <w:sz w:val="15"/>
                              <w:szCs w:val="15"/>
                              <w:lang w:eastAsia="fr-FR"/>
                            </w:rPr>
                            <w:t xml:space="preserve">Adresse postale : ACI : </w:t>
                          </w:r>
                          <w:r>
                            <w:rPr>
                              <w:rFonts w:ascii="BNPP Rounded Light" w:hAnsi="BNPP Rounded Light"/>
                              <w:sz w:val="15"/>
                              <w:szCs w:val="15"/>
                              <w:lang w:eastAsia="fr-FR"/>
                            </w:rPr>
                            <w:t>CYA01A1</w:t>
                          </w:r>
                          <w:r w:rsidRPr="008D4B11">
                            <w:rPr>
                              <w:rFonts w:ascii="BNPP Rounded Light" w:hAnsi="BNPP Rounded Light"/>
                              <w:sz w:val="15"/>
                              <w:szCs w:val="15"/>
                              <w:lang w:eastAsia="fr-FR"/>
                            </w:rPr>
                            <w:t xml:space="preserve"> - 22 rue des</w:t>
                          </w:r>
                          <w:r>
                            <w:rPr>
                              <w:rFonts w:ascii="BNPP Rounded Light" w:hAnsi="BNPP Rounded Light"/>
                              <w:sz w:val="15"/>
                              <w:szCs w:val="15"/>
                              <w:lang w:eastAsia="fr-FR"/>
                            </w:rPr>
                            <w:t xml:space="preserve"> 2 Gares - 92500 Rueil-Malmaison. </w:t>
                          </w:r>
                        </w:p>
                      </w:txbxContent>
                    </wps:txbx>
                    <wps:bodyPr anchor="t" anchorCtr="0" bIns="45720" lIns="91440" rIns="91440" rot="0" tIns="45720"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263C87DF">
              <v:stroke joinstyle="miter"/>
              <v:path gradientshapeok="t" o:connecttype="rect"/>
            </v:shapetype>
            <v:shape filled="f" id="_x0000_s10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E3HY+gEAANQDAAAOAAAAZHJzL2Uyb0RvYy54bWysU11v2yAUfZ+0/4B4X+xkTppYcaquXadJ 3YfU7gdgjGM04DIgsbNfvwt202h7q+YHdOH6Hu4597C9HrQiR+G8BFPR+SynRBgOjTT7iv54un+3 psQHZhqmwIiKnoSn17u3b7a9LcUCOlCNcARBjC97W9EuBFtmmeed0MzPwAqDyRacZgG3bp81jvWI rlW2yPNV1oNrrAMuvMfTuzFJdwm/bQUP39rWi0BURbG3kFaX1jqu2W7Lyr1jtpN8aoO9ogvNpMFL z1B3LDBycPIfKC25Aw9tmHHQGbSt5CJxQDbz/C82jx2zInFBcbw9y+T/Hyz/eny03x0JwwcYcICJ hLcPwH96YuC2Y2YvbpyDvhOswYvnUbKst76cSqPUvvQRpO6/QINDZocACWhonY6qIE+C6DiA01l0 MQTC8bBYrVfvc0xxzG2uinyTppKx8rnaOh8+CdAkBhV1ONSEzo4PPsRuWPn8S7zMwL1UKg1WGdIj 6HKxTAUXGS0D+k5JXdF1Hr/RCZHkR9Ok4sCkGmO8QJmJdSQ6Ug5DPRDZTJJEEWpoTiiDg9Fm+Cww 6MD9pqRHi1XU/zowJyhRnw1KuZkXRfRk2hTLqwVu3GWmvswwwxGqooGSMbwNyccj5RuUvJVJjZdO ppbROkmkyebRm5f79NfLY9z9AQAA//8DAFBLAwQUAAYACAAAACEA8IFtWN4AAAAKAQAADwAAAGRy cy9kb3ducmV2LnhtbEyPzU7DMBCE70i8g7VI3KjdpqQ0xKkqEFcQ/UHi5sbbJGq8jmK3CW/P9gS3 3Z3R7Df5anStuGAfGk8aphMFAqn0tqFKw2779vAEIkRD1rSeUMMPBlgVtze5yawf6BMvm1gJDqGQ GQ11jF0mZShrdCZMfIfE2tH3zkRe+0ra3gwc7lo5UyqVzjTEH2rT4UuN5Wlzdhr278fvr7n6qF7d Yzf4UUlyS6n1/d24fgYRcYx/ZrjiMzoUzHTwZ7JBtBqSWZqwVcNiCeKqq3TOhwNP6TQBWeTyf4Xi FwAA//8DAFBLAQItABQABgAIAAAAIQC2gziS/gAAAOEBAAATAAAAAAAAAAAAAAAAAAAAAABbQ29u dGVudF9UeXBlc10ueG1sUEsBAi0AFAAGAAgAAAAhADj9If/WAAAAlAEAAAsAAAAAAAAAAAAAAAAA LwEAAF9yZWxzLy5yZWxzUEsBAi0AFAAGAAgAAAAhAC4Tcdj6AQAA1AMAAA4AAAAAAAAAAAAAAAAA LgIAAGRycy9lMm9Eb2MueG1sUEsBAi0AFAAGAAgAAAAhAPCBbVjeAAAACgEAAA8AAAAAAAAAAAAA AAAAVAQAAGRycy9kb3ducmV2LnhtbFBLBQYAAAAABAAEAPMAAABfBQAAAAA= " stroked="f" style="position:absolute;left:0;text-align:left;margin-left:163.15pt;margin-top:3.95pt;width:369pt;height:7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v:textbox>
                <w:txbxContent>
                  <w:p w14:paraId="07D52879" w14:textId="77777777" w:rsidP="001E2705" w:rsidR="00255339" w:rsidRDefault="00255339" w:rsidRPr="00E8025E">
                    <w:pPr>
                      <w:spacing w:after="0" w:before="0"/>
                      <w:rPr>
                        <w:rFonts w:ascii="BNPP Rounded Light" w:hAnsi="BNPP Rounded Light"/>
                        <w:sz w:val="16"/>
                        <w:szCs w:val="16"/>
                        <w:lang w:eastAsia="fr-FR"/>
                      </w:rPr>
                    </w:pPr>
                    <w:r>
                      <w:rPr>
                        <w:rFonts w:ascii="BNPP Rounded Light" w:hAnsi="BNPP Rounded Light"/>
                        <w:b/>
                        <w:sz w:val="16"/>
                        <w:szCs w:val="16"/>
                        <w:lang w:eastAsia="fr-FR"/>
                      </w:rPr>
                      <w:t>GIE GAM-</w:t>
                    </w:r>
                    <w:r w:rsidRPr="00E8025E">
                      <w:rPr>
                        <w:rFonts w:ascii="BNPP Rounded Light" w:hAnsi="BNPP Rounded Light"/>
                        <w:b/>
                        <w:sz w:val="16"/>
                        <w:szCs w:val="16"/>
                        <w:lang w:eastAsia="fr-FR"/>
                      </w:rPr>
                      <w:t>Restaurant</w:t>
                    </w:r>
                    <w:r w:rsidRPr="00E8025E">
                      <w:rPr>
                        <w:rFonts w:ascii="BNPP Rounded Light" w:hAnsi="BNPP Rounded Light"/>
                        <w:sz w:val="16"/>
                        <w:szCs w:val="16"/>
                        <w:lang w:eastAsia="fr-FR"/>
                      </w:rPr>
                      <w:t xml:space="preserve"> – Siège Social : 3, rue d’Antin 75002 PARIS</w:t>
                    </w:r>
                  </w:p>
                  <w:p w14:paraId="177E5591" w14:textId="77777777" w:rsidP="001E2705" w:rsidR="00255339" w:rsidRDefault="00255339" w:rsidRPr="008D4B11">
                    <w:pPr>
                      <w:spacing w:after="0" w:before="0"/>
                      <w:rPr>
                        <w:rFonts w:ascii="BNPP Rounded Light" w:hAnsi="BNPP Rounded Light"/>
                        <w:sz w:val="15"/>
                        <w:szCs w:val="15"/>
                        <w:lang w:eastAsia="fr-FR"/>
                      </w:rPr>
                    </w:pPr>
                    <w:r w:rsidRPr="008D4B11">
                      <w:rPr>
                        <w:rFonts w:ascii="BNPP Rounded Light" w:hAnsi="BNPP Rounded Light"/>
                        <w:sz w:val="15"/>
                        <w:szCs w:val="15"/>
                        <w:lang w:eastAsia="fr-FR"/>
                      </w:rPr>
                      <w:t>Groupement d'Intérêt Economique sans capital régi par l'ordonnance du 23 septembre 1967</w:t>
                    </w:r>
                  </w:p>
                  <w:p w14:paraId="64A56A93" w14:textId="77777777" w:rsidP="001E2705" w:rsidR="00255339" w:rsidRDefault="00255339">
                    <w:pPr>
                      <w:spacing w:after="0" w:before="0"/>
                      <w:rPr>
                        <w:rFonts w:ascii="BNPP Rounded Light" w:hAnsi="BNPP Rounded Light"/>
                        <w:sz w:val="15"/>
                        <w:szCs w:val="15"/>
                        <w:lang w:eastAsia="fr-FR"/>
                      </w:rPr>
                    </w:pPr>
                    <w:r w:rsidRPr="008D4B11">
                      <w:rPr>
                        <w:rFonts w:ascii="BNPP Rounded Light" w:hAnsi="BNPP Rounded Light"/>
                        <w:sz w:val="15"/>
                        <w:szCs w:val="15"/>
                        <w:lang w:eastAsia="fr-FR"/>
                      </w:rPr>
                      <w:t>R.C.S. Paris C 444 640</w:t>
                    </w:r>
                    <w:r>
                      <w:rPr>
                        <w:rFonts w:ascii="BNPP Rounded Light" w:hAnsi="BNPP Rounded Light"/>
                        <w:sz w:val="15"/>
                        <w:szCs w:val="15"/>
                        <w:lang w:eastAsia="fr-FR"/>
                      </w:rPr>
                      <w:t> </w:t>
                    </w:r>
                    <w:r w:rsidRPr="008D4B11">
                      <w:rPr>
                        <w:rFonts w:ascii="BNPP Rounded Light" w:hAnsi="BNPP Rounded Light"/>
                        <w:sz w:val="15"/>
                        <w:szCs w:val="15"/>
                        <w:lang w:eastAsia="fr-FR"/>
                      </w:rPr>
                      <w:t>825</w:t>
                    </w:r>
                    <w:r>
                      <w:rPr>
                        <w:rFonts w:ascii="BNPP Rounded Light" w:hAnsi="BNPP Rounded Light"/>
                        <w:sz w:val="15"/>
                        <w:szCs w:val="15"/>
                        <w:lang w:eastAsia="fr-FR"/>
                      </w:rPr>
                      <w:t xml:space="preserve">- Siret 444 640 825 00253 </w:t>
                    </w:r>
                    <w:r w:rsidRPr="008D4B11">
                      <w:rPr>
                        <w:rFonts w:ascii="BNPP Rounded Light" w:hAnsi="BNPP Rounded Light"/>
                        <w:sz w:val="15"/>
                        <w:szCs w:val="15"/>
                        <w:lang w:eastAsia="fr-FR"/>
                      </w:rPr>
                      <w:t>– APE 5629B</w:t>
                    </w:r>
                  </w:p>
                  <w:p w14:paraId="38F66D82" w14:textId="059E84A9" w:rsidP="001E2705" w:rsidR="00255339" w:rsidRDefault="00255339" w:rsidRPr="008D4B11">
                    <w:pPr>
                      <w:spacing w:after="0" w:before="0"/>
                      <w:rPr>
                        <w:rFonts w:ascii="BNPP Rounded Light" w:hAnsi="BNPP Rounded Light"/>
                        <w:sz w:val="15"/>
                        <w:szCs w:val="15"/>
                        <w:lang w:eastAsia="fr-FR"/>
                      </w:rPr>
                    </w:pPr>
                    <w:r>
                      <w:rPr>
                        <w:rFonts w:ascii="BNPP Rounded Light" w:hAnsi="BNPP Rounded Light"/>
                        <w:sz w:val="15"/>
                        <w:szCs w:val="15"/>
                        <w:lang w:eastAsia="fr-FR"/>
                      </w:rPr>
                      <w:t>N° TVA : FR21 444 640</w:t>
                    </w:r>
                    <w:r w:rsidR="001E2705">
                      <w:rPr>
                        <w:rFonts w:ascii="BNPP Rounded Light" w:hAnsi="BNPP Rounded Light"/>
                        <w:sz w:val="15"/>
                        <w:szCs w:val="15"/>
                        <w:lang w:eastAsia="fr-FR"/>
                      </w:rPr>
                      <w:t> </w:t>
                    </w:r>
                    <w:r>
                      <w:rPr>
                        <w:rFonts w:ascii="BNPP Rounded Light" w:hAnsi="BNPP Rounded Light"/>
                        <w:sz w:val="15"/>
                        <w:szCs w:val="15"/>
                        <w:lang w:eastAsia="fr-FR"/>
                      </w:rPr>
                      <w:t>825</w:t>
                    </w:r>
                  </w:p>
                  <w:p w14:paraId="09CEEE8F" w14:textId="77777777" w:rsidP="001E2705" w:rsidR="001E2705" w:rsidRDefault="001E2705" w:rsidRPr="001E2705">
                    <w:pPr>
                      <w:spacing w:after="0" w:before="0"/>
                      <w:rPr>
                        <w:rFonts w:ascii="BNPP Rounded Light" w:hAnsi="BNPP Rounded Light"/>
                        <w:sz w:val="9"/>
                        <w:szCs w:val="9"/>
                        <w:lang w:eastAsia="fr-FR"/>
                      </w:rPr>
                    </w:pPr>
                  </w:p>
                  <w:p w14:paraId="60D3E17A" w14:textId="2D53FAF2" w:rsidP="001E2705" w:rsidR="00255339" w:rsidRDefault="00255339" w:rsidRPr="008D4B11">
                    <w:pPr>
                      <w:spacing w:after="0" w:before="0"/>
                      <w:rPr>
                        <w:rFonts w:ascii="BNPP Rounded Light" w:hAnsi="BNPP Rounded Light"/>
                        <w:sz w:val="15"/>
                        <w:szCs w:val="15"/>
                        <w:lang w:eastAsia="fr-FR"/>
                      </w:rPr>
                    </w:pPr>
                    <w:r w:rsidRPr="008D4B11">
                      <w:rPr>
                        <w:rFonts w:ascii="BNPP Rounded Light" w:hAnsi="BNPP Rounded Light"/>
                        <w:sz w:val="15"/>
                        <w:szCs w:val="15"/>
                        <w:lang w:eastAsia="fr-FR"/>
                      </w:rPr>
                      <w:t xml:space="preserve">Bureaux : IMMEUBLE EUROPEEN 4, rue Auguste Perret Bâtiment </w:t>
                    </w:r>
                    <w:r>
                      <w:rPr>
                        <w:rFonts w:ascii="BNPP Rounded Light" w:hAnsi="BNPP Rounded Light"/>
                        <w:sz w:val="15"/>
                        <w:szCs w:val="15"/>
                        <w:lang w:eastAsia="fr-FR"/>
                      </w:rPr>
                      <w:t>B</w:t>
                    </w:r>
                    <w:r w:rsidRPr="008D4B11">
                      <w:rPr>
                        <w:rFonts w:ascii="BNPP Rounded Light" w:hAnsi="BNPP Rounded Light"/>
                        <w:sz w:val="15"/>
                        <w:szCs w:val="15"/>
                        <w:lang w:eastAsia="fr-FR"/>
                      </w:rPr>
                      <w:t xml:space="preserve"> - 92500 Rueil Malmaison</w:t>
                    </w:r>
                  </w:p>
                  <w:p w14:paraId="3B7DE993" w14:textId="77777777" w:rsidP="001E2705" w:rsidR="00255339" w:rsidRDefault="00255339" w:rsidRPr="008D4B11">
                    <w:pPr>
                      <w:spacing w:after="0" w:before="0"/>
                      <w:rPr>
                        <w:rFonts w:ascii="BNPP Rounded Light" w:hAnsi="BNPP Rounded Light"/>
                        <w:sz w:val="15"/>
                        <w:szCs w:val="15"/>
                        <w:lang w:eastAsia="fr-FR"/>
                      </w:rPr>
                    </w:pPr>
                    <w:r w:rsidRPr="008D4B11">
                      <w:rPr>
                        <w:rFonts w:ascii="BNPP Rounded Light" w:hAnsi="BNPP Rounded Light"/>
                        <w:sz w:val="15"/>
                        <w:szCs w:val="15"/>
                        <w:lang w:eastAsia="fr-FR"/>
                      </w:rPr>
                      <w:t xml:space="preserve">Adresse postale : ACI : </w:t>
                    </w:r>
                    <w:r>
                      <w:rPr>
                        <w:rFonts w:ascii="BNPP Rounded Light" w:hAnsi="BNPP Rounded Light"/>
                        <w:sz w:val="15"/>
                        <w:szCs w:val="15"/>
                        <w:lang w:eastAsia="fr-FR"/>
                      </w:rPr>
                      <w:t>CYA01A1</w:t>
                    </w:r>
                    <w:r w:rsidRPr="008D4B11">
                      <w:rPr>
                        <w:rFonts w:ascii="BNPP Rounded Light" w:hAnsi="BNPP Rounded Light"/>
                        <w:sz w:val="15"/>
                        <w:szCs w:val="15"/>
                        <w:lang w:eastAsia="fr-FR"/>
                      </w:rPr>
                      <w:t xml:space="preserve"> - 22 rue des</w:t>
                    </w:r>
                    <w:r>
                      <w:rPr>
                        <w:rFonts w:ascii="BNPP Rounded Light" w:hAnsi="BNPP Rounded Light"/>
                        <w:sz w:val="15"/>
                        <w:szCs w:val="15"/>
                        <w:lang w:eastAsia="fr-FR"/>
                      </w:rPr>
                      <w:t xml:space="preserve"> 2 Gares - 92500 Rueil-Malmaison. </w:t>
                    </w:r>
                  </w:p>
                </w:txbxContent>
              </v:textbox>
            </v:shape>
          </w:pict>
        </mc:Fallback>
      </mc:AlternateContent>
    </w:r>
    <w:r w:rsidR="00255339">
      <w:rPr>
        <w:noProof/>
        <w:lang w:eastAsia="fr-FR"/>
      </w:rPr>
      <w:drawing>
        <wp:anchor allowOverlap="1" behindDoc="1" distB="0" distL="114300" distR="114300" distT="0" layoutInCell="1" locked="0" relativeHeight="251662336" simplePos="0" wp14:anchorId="2D870B2F" wp14:editId="786814CC">
          <wp:simplePos x="0" y="0"/>
          <wp:positionH relativeFrom="column">
            <wp:posOffset>-480695</wp:posOffset>
          </wp:positionH>
          <wp:positionV relativeFrom="paragraph">
            <wp:posOffset>177165</wp:posOffset>
          </wp:positionV>
          <wp:extent cx="1971675" cy="449580"/>
          <wp:effectExtent b="7620" l="0" r="9525" t="0"/>
          <wp:wrapTight wrapText="bothSides">
            <wp:wrapPolygon edited="0">
              <wp:start x="0" y="0"/>
              <wp:lineTo x="0" y="21051"/>
              <wp:lineTo x="21496" y="21051"/>
              <wp:lineTo x="21496" y="0"/>
              <wp:lineTo x="0" y="0"/>
            </wp:wrapPolygon>
          </wp:wrapTight>
          <wp:docPr descr="Une image contenant texte  Description générée automatiquement"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exte  Description générée automatiquement" id="13" name="Image 13"/>
                  <pic:cNvPicPr/>
                </pic:nvPicPr>
                <pic:blipFill rotWithShape="1">
                  <a:blip r:embed="rId1">
                    <a:extLst>
                      <a:ext uri="{28A0092B-C50C-407E-A947-70E740481C1C}">
                        <a14:useLocalDpi xmlns:a14="http://schemas.microsoft.com/office/drawing/2010/main" val="0"/>
                      </a:ext>
                    </a:extLst>
                  </a:blip>
                  <a:srcRect b="31250"/>
                  <a:stretch/>
                </pic:blipFill>
                <pic:spPr bwMode="auto">
                  <a:xfrm>
                    <a:off x="0" y="0"/>
                    <a:ext cx="1971675" cy="449580"/>
                  </a:xfrm>
                  <a:prstGeom prst="rect">
                    <a:avLst/>
                  </a:prstGeom>
                  <a:ln>
                    <a:noFill/>
                  </a:ln>
                  <a:extLst>
                    <a:ext uri="{53640926-AAD7-44D8-BBD7-CCE9431645EC}">
                      <a14:shadowObscured xmlns:a14="http://schemas.microsoft.com/office/drawing/2010/main"/>
                    </a:ext>
                  </a:extLst>
                </pic:spPr>
              </pic:pic>
            </a:graphicData>
          </a:graphic>
        </wp:anchor>
      </w:drawing>
    </w:r>
    <w:r w:rsidR="00255339">
      <w:rPr>
        <w:noProof/>
      </w:rPr>
      <mc:AlternateContent>
        <mc:Choice Requires="wps">
          <w:drawing>
            <wp:anchor allowOverlap="1" behindDoc="0" distB="0" distL="114300" distR="114300" distT="0" layoutInCell="1" locked="0" relativeHeight="251666432" simplePos="0" wp14:anchorId="25374FA0" wp14:editId="6A222BCC">
              <wp:simplePos x="0" y="0"/>
              <wp:positionH relativeFrom="column">
                <wp:posOffset>-680720</wp:posOffset>
              </wp:positionH>
              <wp:positionV relativeFrom="paragraph">
                <wp:posOffset>0</wp:posOffset>
              </wp:positionV>
              <wp:extent cx="7200900" cy="0"/>
              <wp:effectExtent b="0" l="0" r="0" t="0"/>
              <wp:wrapNone/>
              <wp:docPr id="2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25400">
                        <a:solidFill>
                          <a:srgbClr val="2A925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53.6pt,0" id="Line 1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Uq/EsAEAAEkDAAAOAAAAZHJzL2Uyb0RvYy54bWysU01v2zAMvQ/YfxB0X+wE+6oRpxjSdZdu C9DuBzCSbAuTRUFUYuffj1KTbOhuwy6EKJJPj4/U+nYenTiaSBZ9K5eLWgrjFWrr+1b+eLp/81EK SuA1OPSmlSdD8nbz+tV6Co1Z4YBOmygYxFMzhVYOKYWmqkgNZgRaYDCegx3GERK7sa90hInRR1et 6vp9NWHUIaIyRHx79xyUm4LfdUal711HJgnXSuaWio3F7rOtNmto+ghhsOpMA/6BxQjW86NXqDtI IA7R/gU1WhWRsEsLhWOFXWeVKT1wN8v6RTePAwRTemFxKFxlov8Hq74dt34XM3U1+8fwgOonCY/b AXxvCoGnU+DBLbNU1RSouZZkh8Iuiv30FTXnwCFhUWHu4pghuT8xF7FPV7HNnITiyw88vpuaZ6Iu sQqaS2GIlL4YHEU+tNJZn3WABo4PlDIRaC4p+drjvXWuzNJ5MbVy9e4tQ+cQobM6R4sT+/3WRXEE XofVpxtOK229SIt48LqgDQb05/M5gXXPZ37d+bMaWYC8bdTsUZ928aISz6vQPO9WXog//VL9+wds fgEAAP//AwBQSwMEFAAGAAgAAAAhAMIO/rvdAAAABwEAAA8AAABkcnMvZG93bnJldi54bWxMj0FL w0AUhO+C/2F5gpfSbhqhSsymiFARaw+Npedt9pmEZt/G7KaJ/npfTnocZpj5Jl2PthEX7HztSMFy EYFAKpypqVRw+NjMH0D4oMnoxhEq+EYP6+z6KtWJcQPt8ZKHUnAJ+UQrqEJoEyl9UaHVfuFaJPY+ XWd1YNmV0nR64HLbyDiKVtLqmnih0i0+V1ic894q2G2Grxca3u4wP7/vX7ez2XH70yt1ezM+PYII OIa/MEz4jA4ZM51cT8aLRsF8Gd3HnFXAlyY/ilf85TRpmaXyP3/2CwAA//8DAFBLAQItABQABgAI AAAAIQC2gziS/gAAAOEBAAATAAAAAAAAAAAAAAAAAAAAAABbQ29udGVudF9UeXBlc10ueG1sUEsB Ai0AFAAGAAgAAAAhADj9If/WAAAAlAEAAAsAAAAAAAAAAAAAAAAALwEAAF9yZWxzLy5yZWxzUEsB Ai0AFAAGAAgAAAAhAEpSr8SwAQAASQMAAA4AAAAAAAAAAAAAAAAALgIAAGRycy9lMm9Eb2MueG1s UEsBAi0AFAAGAAgAAAAhAMIO/rvdAAAABwEAAA8AAAAAAAAAAAAAAAAACgQAAGRycy9kb3ducmV2 LnhtbFBLBQYAAAAABAAEAPMAAAAUBQAAAAA= " o:spid="_x0000_s1026" strokecolor="#2a9254" strokeweight="2pt"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513.4pt,0" w14:anchorId="18334998"/>
          </w:pict>
        </mc:Fallback>
      </mc:AlternateConten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6F2373E" w14:textId="77777777" w:rsidR="00255339" w:rsidRDefault="00255339">
    <w:pPr>
      <w:pStyle w:val="Pieddepage"/>
    </w:pPr>
    <w:r>
      <w:rPr>
        <w:noProof/>
      </w:rPr>
      <mc:AlternateContent>
        <mc:Choice Requires="wps">
          <w:drawing>
            <wp:anchor allowOverlap="1" behindDoc="0" distB="0" distL="0" distR="0" distT="0" layoutInCell="1" locked="0" relativeHeight="251658240" simplePos="0" wp14:anchorId="29F8DCA5" wp14:editId="4B3576B7">
              <wp:simplePos x="635" y="635"/>
              <wp:positionH relativeFrom="rightMargin">
                <wp:align>right</wp:align>
              </wp:positionH>
              <wp:positionV relativeFrom="paragraph">
                <wp:posOffset>635</wp:posOffset>
              </wp:positionV>
              <wp:extent cx="443865" cy="443865"/>
              <wp:effectExtent b="16510" l="0" r="0" t="0"/>
              <wp:wrapSquare wrapText="bothSides"/>
              <wp:docPr descr="Classification : Internal" id="1" name="Zone de texte 1">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181CFA" w14:textId="77777777" w:rsidR="00255339" w:rsidRDefault="00255339" w:rsidRPr="00255339">
                          <w:pPr>
                            <w:rPr>
                              <w:rFonts w:cs="Calibri"/>
                              <w:noProof/>
                              <w:color w:val="0078D7"/>
                              <w:sz w:val="20"/>
                            </w:rPr>
                          </w:pPr>
                          <w:r w:rsidRPr="00255339">
                            <w:rPr>
                              <w:rFonts w:cs="Calibri"/>
                              <w:noProof/>
                              <w:color w:val="0078D7"/>
                              <w:sz w:val="20"/>
                            </w:rPr>
                            <w:t>Classification : Internal</w:t>
                          </w:r>
                        </w:p>
                      </w:txbxContent>
                    </wps:txbx>
                    <wps:bodyPr anchor="t" anchorCtr="0" bIns="0" compatLnSpc="1" forceAA="0" fromWordArt="0" horzOverflow="overflow" lIns="0" numCol="1" rIns="63500" rot="0" rtlCol="0" spcCol="0" spcFirstLastPara="0" tIns="0" vert="horz" vertOverflow="overflow" wrap="none">
                      <a:prstTxWarp prst="textNoShape">
                        <a:avLst/>
                      </a:prstTxWarp>
                      <a:spAutoFit/>
                    </wps:bodyPr>
                  </wps:wsp>
                </a:graphicData>
              </a:graphic>
            </wp:anchor>
          </w:drawing>
        </mc:Choice>
        <mc:Fallback>
          <w:pict>
            <v:shapetype coordsize="21600,21600" id="_x0000_t202" o:spt="202" path="m,l,21600r21600,l21600,xe" w14:anchorId="29F8DCA5">
              <v:stroke joinstyle="miter"/>
              <v:path gradientshapeok="t" o:connecttype="rect"/>
            </v:shapetype>
            <v:shape alt="Classification : Internal" filled="f" id="Zone de text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sFkCgIAABsEAAAOAAAAZHJzL2Uyb0RvYy54bWysU8Fu2zAMvQ/YPwi6L07SNiiMOEXWIsOA oC2QDj0rshQbsESBUmJnXz9Ktpuu22nYRaZJ6pF8fFredaZhJ4W+Blvw2WTKmbISytoeCv7jZfPl ljMfhC1FA1YV/Kw8v1t9/rRsXa7mUEFTKmQEYn3euoJXIbg8y7yslBF+Ak5ZCmpAIwL94iErUbSE bppsPp0ushawdAhSeU/ehz7IVwlfayXDk9ZeBdYUnHoL6cR07uOZrZYiP6BwVS2HNsQ/dGFEbano G9SDCIIdsf4DytQSwYMOEwkmA61rqdIMNM1s+mGaXSWcSrMQOd690eT/H6x8PO3cM7LQfYWOFhgJ aZ3PPTnjPJ1GE7/UKaM4UXh+o011gUlyXl9f3S5uOJMUGmxCyS6XHfrwTYFh0Sg40lYSWeK09aFP HVNiLQubumnSZhr7m4Mwoye7dBit0O07VpcFn4/d76E801AI/b69k5uaSm+FD88CacE0B4k2PNGh G2gLDoPFWQX482/+mE+8U5SzlgRTcEuK5qz5bmkfUVujgclYXN1MybsfvfZo7oFUOKMH4WQyKYyh GU2NYF5JzetYh0LCSqpW8DCa96EXLr0GqdbrlEQqciJs7c7JCB3ZilS+dK8C3cB3oEU9wigmkX+g vc+NN71bHwORn3YSme15HAgnBaatDq8lSvz9f8q6vOnVLwAAAP//AwBQSwMEFAAGAAgAAAAhAOGY ItPaAAAAAwEAAA8AAABkcnMvZG93bnJldi54bWxMj8FOwzAQRO9I/IO1SNyo3RIFGuJULRJSD0iI wIGjEy9xVHsdxU4T/h73BMedGc28LXeLs+yMY+g9SVivBDCk1uueOgmfHy93j8BCVKSV9YQSfjDA rrq+KlWh/UzveK5jx1IJhUJJMDEOBeehNehUWPkBKXnffnQqpnPsuB7VnMqd5Rshcu5UT2nBqAGf DbanenIS7mt/nDKb5W9ubg55Zo78df8l5e3Nsn8CFnGJf2G44Cd0qBJT4yfSgVkJ6ZF4UVny8u0W WCPhQQjgVcn/s1e/AAAA//8DAFBLAQItABQABgAIAAAAIQC2gziS/gAAAOEBAAATAAAAAAAAAAAA AAAAAAAAAABbQ29udGVudF9UeXBlc10ueG1sUEsBAi0AFAAGAAgAAAAhADj9If/WAAAAlAEAAAsA AAAAAAAAAAAAAAAALwEAAF9yZWxzLy5yZWxzUEsBAi0AFAAGAAgAAAAhAL5GwWQKAgAAGwQAAA4A AAAAAAAAAAAAAAAALgIAAGRycy9lMm9Eb2MueG1sUEsBAi0AFAAGAAgAAAAhAOGYItPaAAAAAwEA AA8AAAAAAAAAAAAAAAAAZAQAAGRycy9kb3ducmV2LnhtbFBLBQYAAAAABAAEAPMAAABrBQAAAAA= " o:spid="_x0000_s1028" stroked="f" style="position:absolute;left:0;text-align:left;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type="#_x0000_t202">
              <v:textbox inset="0,0,5pt,0" style="mso-fit-shape-to-text:t">
                <w:txbxContent>
                  <w:p w14:paraId="5D181CFA" w14:textId="77777777" w:rsidR="00255339" w:rsidRDefault="00255339" w:rsidRPr="00255339">
                    <w:pPr>
                      <w:rPr>
                        <w:rFonts w:cs="Calibri"/>
                        <w:noProof/>
                        <w:color w:val="0078D7"/>
                        <w:sz w:val="20"/>
                      </w:rPr>
                    </w:pPr>
                    <w:r w:rsidRPr="00255339">
                      <w:rPr>
                        <w:rFonts w:cs="Calibri"/>
                        <w:noProof/>
                        <w:color w:val="0078D7"/>
                        <w:sz w:val="20"/>
                      </w:rPr>
                      <w:t>Classification : Internal</w:t>
                    </w:r>
                  </w:p>
                </w:txbxContent>
              </v:textbox>
              <w10:wrap anchorx="margin" type="square"/>
            </v:shape>
          </w:pict>
        </mc:Fallback>
      </mc:AlternateConten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90486C4" w14:textId="77777777" w:rsidP="00255339" w:rsidR="003E52F6" w:rsidRDefault="003E52F6">
      <w:pPr>
        <w:spacing w:after="0"/>
      </w:pPr>
      <w:r>
        <w:separator/>
      </w:r>
    </w:p>
  </w:footnote>
  <w:footnote w:id="0" w:type="continuationSeparator">
    <w:p w14:paraId="1AA2CEAF" w14:textId="77777777" w:rsidP="00255339" w:rsidR="003E52F6" w:rsidRDefault="003E52F6">
      <w:pPr>
        <w:spacing w:after="0"/>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978978E" w14:textId="53A794CB" w:rsidP="000D1F87" w:rsidR="000D1F87" w:rsidRDefault="00981B0A" w:rsidRPr="00567248">
    <w:pPr>
      <w:pStyle w:val="En-tte"/>
      <w:jc w:val="right"/>
      <w:rPr>
        <w:sz w:val="18"/>
      </w:rPr>
    </w:pPr>
    <w:r>
      <w:rPr>
        <w:rFonts w:ascii="BNPP Sans Condensed" w:hAnsi="BNPP Sans Condensed"/>
        <w:noProof/>
      </w:rPr>
      <w:drawing>
        <wp:anchor allowOverlap="1" behindDoc="1" distB="0" distL="114300" distR="114300" distT="0" layoutInCell="1" locked="0" relativeHeight="251661312" simplePos="0" wp14:anchorId="0068BB44" wp14:editId="0B7F6E6B">
          <wp:simplePos x="0" y="0"/>
          <wp:positionH relativeFrom="column">
            <wp:posOffset>-414020</wp:posOffset>
          </wp:positionH>
          <wp:positionV relativeFrom="paragraph">
            <wp:posOffset>-111125</wp:posOffset>
          </wp:positionV>
          <wp:extent cx="697865" cy="697865"/>
          <wp:effectExtent b="6985" l="0" r="6985" t="0"/>
          <wp:wrapTight wrapText="bothSides">
            <wp:wrapPolygon edited="0">
              <wp:start x="0" y="0"/>
              <wp:lineTo x="0" y="21227"/>
              <wp:lineTo x="21227" y="21227"/>
              <wp:lineTo x="21227" y="0"/>
              <wp:lineTo x="0" y="0"/>
            </wp:wrapPolygon>
          </wp:wrapTight>
          <wp:docPr descr="Une image contenant texte, clipart, graphiques vectoriels  Description générée automatiquement"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exte, clipart, graphiques vectoriels  Description générée automatiquement"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697865" cy="697865"/>
                  </a:xfrm>
                  <a:prstGeom prst="rect">
                    <a:avLst/>
                  </a:prstGeom>
                </pic:spPr>
              </pic:pic>
            </a:graphicData>
          </a:graphic>
        </wp:anchor>
      </w:drawing>
    </w:r>
  </w:p>
  <w:sdt>
    <w:sdtPr>
      <w:rPr>
        <w:color w:themeColor="accent1" w:themeTint="99" w:val="8EAADB"/>
        <w:sz w:val="18"/>
      </w:rPr>
      <w:alias w:val="Titre "/>
      <w:tag w:val=""/>
      <w:id w:val="1980577007"/>
      <w:placeholder>
        <w:docPart w:val="07B59C5E8EB24220A13C17A26D5C3F36"/>
      </w:placeholder>
      <w:dataBinding w:prefixMappings="xmlns:ns0='http://purl.org/dc/elements/1.1/' xmlns:ns1='http://schemas.openxmlformats.org/package/2006/metadata/core-properties' " w:storeItemID="{6C3C8BC8-F283-45AE-878A-BAB7291924A1}" w:xpath="/ns1:coreProperties[1]/ns0:title[1]"/>
      <w:text/>
    </w:sdtPr>
    <w:sdtEndPr/>
    <w:sdtContent>
      <w:p w14:paraId="125AF529" w14:textId="0CBA5455" w:rsidP="000D1F87" w:rsidR="000D1F87" w:rsidRDefault="000D1F87" w:rsidRPr="000D1F87">
        <w:pPr>
          <w:pStyle w:val="En-tte"/>
          <w:jc w:val="right"/>
          <w:rPr>
            <w:color w:themeColor="accent1" w:themeTint="99" w:val="8EAADB"/>
            <w:sz w:val="18"/>
          </w:rPr>
        </w:pPr>
        <w:r w:rsidRPr="000D1F87">
          <w:rPr>
            <w:color w:themeColor="accent1" w:themeTint="99" w:val="8EAADB"/>
            <w:sz w:val="18"/>
          </w:rPr>
          <w:t xml:space="preserve">Protocole d’accord NAO exercice 2023 – </w:t>
        </w:r>
        <w:r w:rsidR="00981B0A">
          <w:rPr>
            <w:color w:themeColor="accent1" w:themeTint="99" w:val="8EAADB"/>
            <w:sz w:val="18"/>
          </w:rPr>
          <w:t>le</w:t>
        </w:r>
        <w:r w:rsidRPr="000D1F87">
          <w:rPr>
            <w:color w:themeColor="accent1" w:themeTint="99" w:val="8EAADB"/>
            <w:sz w:val="18"/>
          </w:rPr>
          <w:t xml:space="preserve"> 26/10/2022</w:t>
        </w:r>
      </w:p>
    </w:sdtContent>
  </w:sdt>
  <w:p w14:paraId="72D0183C" w14:textId="763B1528" w:rsidR="00255339" w:rsidRDefault="00255339">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22307CF"/>
    <w:multiLevelType w:val="multilevel"/>
    <w:tmpl w:val="764A5386"/>
    <w:lvl w:ilvl="0">
      <w:start w:val="1"/>
      <w:numFmt w:val="bullet"/>
      <w:pStyle w:val="PuceN1"/>
      <w:lvlText w:val=""/>
      <w:lvlJc w:val="left"/>
      <w:pPr>
        <w:tabs>
          <w:tab w:pos="272" w:val="num"/>
        </w:tabs>
        <w:ind w:hanging="272" w:left="272"/>
      </w:pPr>
      <w:rPr>
        <w:rFonts w:ascii="Wingdings" w:hAnsi="Wingdings" w:hint="default"/>
        <w:color w:val="00915A"/>
        <w:w w:val="100"/>
        <w:sz w:val="16"/>
        <w:szCs w:val="16"/>
      </w:rPr>
    </w:lvl>
    <w:lvl w:ilvl="1">
      <w:start w:val="1"/>
      <w:numFmt w:val="bullet"/>
      <w:pStyle w:val="PuceN2"/>
      <w:lvlText w:val=""/>
      <w:lvlJc w:val="left"/>
      <w:pPr>
        <w:ind w:hanging="272" w:left="544"/>
      </w:pPr>
      <w:rPr>
        <w:rFonts w:ascii="Symbol" w:hAnsi="Symbol" w:hint="default"/>
      </w:rPr>
    </w:lvl>
    <w:lvl w:ilvl="2">
      <w:start w:val="1"/>
      <w:numFmt w:val="bullet"/>
      <w:pStyle w:val="PuceN3"/>
      <w:lvlText w:val="o"/>
      <w:lvlJc w:val="left"/>
      <w:pPr>
        <w:ind w:hanging="272" w:left="839"/>
      </w:pPr>
      <w:rPr>
        <w:rFonts w:ascii="Courier New" w:hAnsi="Courier New" w:hint="default"/>
        <w:color w:themeColor="text1" w:val="000000"/>
      </w:rPr>
    </w:lvl>
    <w:lvl w:ilvl="3">
      <w:start w:val="1"/>
      <w:numFmt w:val="bullet"/>
      <w:lvlText w:val="•"/>
      <w:lvlJc w:val="left"/>
      <w:pPr>
        <w:ind w:hanging="274" w:left="4438"/>
      </w:pPr>
      <w:rPr>
        <w:rFonts w:hint="default"/>
      </w:rPr>
    </w:lvl>
    <w:lvl w:ilvl="4">
      <w:start w:val="1"/>
      <w:numFmt w:val="bullet"/>
      <w:lvlText w:val="•"/>
      <w:lvlJc w:val="left"/>
      <w:pPr>
        <w:ind w:hanging="274" w:left="5785"/>
      </w:pPr>
      <w:rPr>
        <w:rFonts w:hint="default"/>
      </w:rPr>
    </w:lvl>
    <w:lvl w:ilvl="5">
      <w:start w:val="1"/>
      <w:numFmt w:val="bullet"/>
      <w:lvlText w:val="•"/>
      <w:lvlJc w:val="left"/>
      <w:pPr>
        <w:ind w:hanging="274" w:left="7131"/>
      </w:pPr>
      <w:rPr>
        <w:rFonts w:hint="default"/>
      </w:rPr>
    </w:lvl>
    <w:lvl w:ilvl="6">
      <w:start w:val="1"/>
      <w:numFmt w:val="bullet"/>
      <w:lvlText w:val="•"/>
      <w:lvlJc w:val="left"/>
      <w:pPr>
        <w:ind w:hanging="274" w:left="8477"/>
      </w:pPr>
      <w:rPr>
        <w:rFonts w:hint="default"/>
      </w:rPr>
    </w:lvl>
    <w:lvl w:ilvl="7">
      <w:start w:val="1"/>
      <w:numFmt w:val="bullet"/>
      <w:lvlText w:val="•"/>
      <w:lvlJc w:val="left"/>
      <w:pPr>
        <w:ind w:hanging="274" w:left="9824"/>
      </w:pPr>
      <w:rPr>
        <w:rFonts w:hint="default"/>
      </w:rPr>
    </w:lvl>
    <w:lvl w:ilvl="8">
      <w:start w:val="1"/>
      <w:numFmt w:val="bullet"/>
      <w:lvlText w:val="•"/>
      <w:lvlJc w:val="left"/>
      <w:pPr>
        <w:ind w:hanging="274" w:left="11170"/>
      </w:pPr>
      <w:rPr>
        <w:rFonts w:hint="default"/>
      </w:rPr>
    </w:lvl>
  </w:abstractNum>
  <w:abstractNum w15:restartNumberingAfterBreak="0" w:abstractNumId="1">
    <w:nsid w:val="20F641F8"/>
    <w:multiLevelType w:val="hybridMultilevel"/>
    <w:tmpl w:val="2242C772"/>
    <w:lvl w:ilvl="0" w:tplc="9B56E37E">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3128016A"/>
    <w:multiLevelType w:val="hybridMultilevel"/>
    <w:tmpl w:val="E77ABF32"/>
    <w:lvl w:ilvl="0" w:tplc="9B56E37E">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3">
    <w:nsid w:val="718D7A8F"/>
    <w:multiLevelType w:val="hybridMultilevel"/>
    <w:tmpl w:val="3F46E48A"/>
    <w:lvl w:ilvl="0" w:tplc="9B56E37E">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4">
    <w:nsid w:val="7A7957F4"/>
    <w:multiLevelType w:val="hybridMultilevel"/>
    <w:tmpl w:val="A4087862"/>
    <w:lvl w:ilvl="0" w:tplc="45A2E3CC">
      <w:start w:val="5"/>
      <w:numFmt w:val="bullet"/>
      <w:lvlText w:val="-"/>
      <w:lvlJc w:val="left"/>
      <w:pPr>
        <w:ind w:hanging="360" w:left="720"/>
      </w:pPr>
      <w:rPr>
        <w:rFonts w:ascii="BNPP Sans Light" w:cs="Arial" w:eastAsia="Times New Roman" w:hAnsi="BNPP Sans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7DB432A8"/>
    <w:multiLevelType w:val="hybridMultilevel"/>
    <w:tmpl w:val="2C0652C4"/>
    <w:lvl w:ilvl="0" w:tplc="9B56E37E">
      <w:start w:val="1"/>
      <w:numFmt w:val="bullet"/>
      <w:lvlText w:val=""/>
      <w:lvlJc w:val="left"/>
      <w:pPr>
        <w:ind w:hanging="360" w:left="644"/>
      </w:pPr>
      <w:rPr>
        <w:rFonts w:ascii="Symbol" w:hAnsi="Symbol"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6">
    <w:nsid w:val="7DCF48B6"/>
    <w:multiLevelType w:val="hybridMultilevel"/>
    <w:tmpl w:val="45260F70"/>
    <w:lvl w:ilvl="0" w:tplc="25BCE832">
      <w:numFmt w:val="bullet"/>
      <w:lvlText w:val="-"/>
      <w:lvlJc w:val="left"/>
      <w:pPr>
        <w:ind w:hanging="360" w:left="644"/>
      </w:pPr>
      <w:rPr>
        <w:rFonts w:ascii="Arial" w:cs="Arial" w:eastAsia="Times New Roman" w:hAnsi="Arial" w:hint="default"/>
      </w:rPr>
    </w:lvl>
    <w:lvl w:ilvl="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num w16cid:durableId="571427037" w:numId="1">
    <w:abstractNumId w:val="6"/>
  </w:num>
  <w:num w16cid:durableId="98717421" w:numId="2">
    <w:abstractNumId w:val="4"/>
  </w:num>
  <w:num w16cid:durableId="421685285" w:numId="3">
    <w:abstractNumId w:val="0"/>
  </w:num>
  <w:num w16cid:durableId="212542236" w:numId="4">
    <w:abstractNumId w:val="2"/>
  </w:num>
  <w:num w16cid:durableId="1212424019" w:numId="5">
    <w:abstractNumId w:val="1"/>
  </w:num>
  <w:num w16cid:durableId="1715150819" w:numId="6">
    <w:abstractNumId w:val="3"/>
  </w:num>
  <w:num w16cid:durableId="1374385409" w:numId="7">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39"/>
    <w:rsid w:val="000D1F87"/>
    <w:rsid w:val="00154A8D"/>
    <w:rsid w:val="001760C7"/>
    <w:rsid w:val="001B4FE6"/>
    <w:rsid w:val="001C1D48"/>
    <w:rsid w:val="001E2705"/>
    <w:rsid w:val="002414FA"/>
    <w:rsid w:val="00255339"/>
    <w:rsid w:val="0029151C"/>
    <w:rsid w:val="002A5241"/>
    <w:rsid w:val="003307EE"/>
    <w:rsid w:val="003E52F6"/>
    <w:rsid w:val="005B7C2D"/>
    <w:rsid w:val="00626DFD"/>
    <w:rsid w:val="00627F6F"/>
    <w:rsid w:val="0067110B"/>
    <w:rsid w:val="00674742"/>
    <w:rsid w:val="0083093E"/>
    <w:rsid w:val="00921C5A"/>
    <w:rsid w:val="00960399"/>
    <w:rsid w:val="00981B0A"/>
    <w:rsid w:val="00AE0B07"/>
    <w:rsid w:val="00AF25D7"/>
    <w:rsid w:val="00B32860"/>
    <w:rsid w:val="00B44956"/>
    <w:rsid w:val="00B8234A"/>
    <w:rsid w:val="00C23B9E"/>
    <w:rsid w:val="00D25124"/>
    <w:rsid w:val="00D8201D"/>
    <w:rsid w:val="00E079BB"/>
    <w:rsid w:val="00F57EA1"/>
    <w:rsid w:val="00F949F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09F18B44"/>
  <w15:docId w15:val="{A077FB97-16FE-40AF-8BCC-1BF25201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Calibr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241"/>
    <w:pPr>
      <w:spacing w:after="120" w:before="120" w:line="240" w:lineRule="auto"/>
      <w:jc w:val="both"/>
    </w:pPr>
    <w:rPr>
      <w:rFonts w:ascii="Arial Narrow" w:cs="Arial" w:eastAsia="Times New Roman" w:hAnsi="Arial Narrow"/>
      <w:szCs w:val="20"/>
      <w:lang w:eastAsia="ja-JP"/>
    </w:rPr>
  </w:style>
  <w:style w:styleId="Titre1" w:type="paragraph">
    <w:name w:val="heading 1"/>
    <w:basedOn w:val="Normal"/>
    <w:next w:val="Normal"/>
    <w:link w:val="Titre1Car"/>
    <w:uiPriority w:val="9"/>
    <w:qFormat/>
    <w:rsid w:val="00627F6F"/>
    <w:pPr>
      <w:keepNext/>
      <w:spacing w:before="360"/>
      <w:outlineLvl w:val="0"/>
    </w:pPr>
    <w:rPr>
      <w:rFonts w:ascii="Helsinki Narrow" w:cs="Times New Roman" w:hAnsi="Helsinki Narrow"/>
      <w:b/>
      <w:bCs/>
      <w:color w:themeColor="background2" w:themeShade="40" w:val="3B3838"/>
      <w:kern w:val="32"/>
      <w:sz w:val="24"/>
      <w:szCs w:val="32"/>
      <w:u w:val="single"/>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uiPriority w:val="99"/>
    <w:unhideWhenUsed/>
    <w:rsid w:val="00255339"/>
    <w:pPr>
      <w:tabs>
        <w:tab w:pos="4536" w:val="center"/>
        <w:tab w:pos="9072" w:val="right"/>
      </w:tabs>
      <w:spacing w:after="0"/>
    </w:pPr>
  </w:style>
  <w:style w:customStyle="1" w:styleId="PieddepageCar" w:type="character">
    <w:name w:val="Pied de page Car"/>
    <w:basedOn w:val="Policepardfaut"/>
    <w:link w:val="Pieddepage"/>
    <w:uiPriority w:val="99"/>
    <w:rsid w:val="00255339"/>
    <w:rPr>
      <w:rFonts w:ascii="Calibri" w:cs="Times New Roman" w:hAnsi="Calibri"/>
    </w:rPr>
  </w:style>
  <w:style w:styleId="En-tte" w:type="paragraph">
    <w:name w:val="header"/>
    <w:basedOn w:val="Normal"/>
    <w:link w:val="En-tteCar"/>
    <w:uiPriority w:val="99"/>
    <w:unhideWhenUsed/>
    <w:rsid w:val="00255339"/>
    <w:pPr>
      <w:tabs>
        <w:tab w:pos="4536" w:val="center"/>
        <w:tab w:pos="9072" w:val="right"/>
      </w:tabs>
      <w:spacing w:after="0"/>
    </w:pPr>
  </w:style>
  <w:style w:customStyle="1" w:styleId="En-tteCar" w:type="character">
    <w:name w:val="En-tête Car"/>
    <w:basedOn w:val="Policepardfaut"/>
    <w:link w:val="En-tte"/>
    <w:uiPriority w:val="99"/>
    <w:rsid w:val="00255339"/>
    <w:rPr>
      <w:rFonts w:ascii="Calibri" w:cs="Times New Roman" w:hAnsi="Calibri"/>
    </w:rPr>
  </w:style>
  <w:style w:customStyle="1" w:styleId="Titre1Car" w:type="character">
    <w:name w:val="Titre 1 Car"/>
    <w:basedOn w:val="Policepardfaut"/>
    <w:link w:val="Titre1"/>
    <w:uiPriority w:val="9"/>
    <w:rsid w:val="00627F6F"/>
    <w:rPr>
      <w:rFonts w:ascii="Helsinki Narrow" w:cs="Times New Roman" w:eastAsia="Times New Roman" w:hAnsi="Helsinki Narrow"/>
      <w:b/>
      <w:bCs/>
      <w:color w:themeColor="background2" w:themeShade="40" w:val="3B3838"/>
      <w:kern w:val="32"/>
      <w:sz w:val="24"/>
      <w:szCs w:val="32"/>
      <w:u w:val="single"/>
      <w:lang w:eastAsia="fr-FR"/>
    </w:rPr>
  </w:style>
  <w:style w:styleId="Titre" w:type="paragraph">
    <w:name w:val="Title"/>
    <w:basedOn w:val="Normal"/>
    <w:next w:val="Normal"/>
    <w:link w:val="TitreCar"/>
    <w:autoRedefine/>
    <w:uiPriority w:val="10"/>
    <w:qFormat/>
    <w:rsid w:val="001C1D48"/>
    <w:pPr>
      <w:pBdr>
        <w:top w:color="A7BFDE" w:space="10" w:sz="8" w:val="single"/>
        <w:bottom w:color="9BBB59" w:space="15" w:sz="24" w:val="single"/>
      </w:pBdr>
      <w:contextualSpacing/>
      <w:jc w:val="center"/>
    </w:pPr>
    <w:rPr>
      <w:rFonts w:asciiTheme="minorHAnsi" w:cstheme="minorHAnsi" w:hAnsiTheme="minorHAnsi"/>
      <w:bCs/>
      <w:iCs/>
      <w:color w:val="243F60"/>
      <w:sz w:val="32"/>
      <w:szCs w:val="36"/>
    </w:rPr>
  </w:style>
  <w:style w:customStyle="1" w:styleId="TitreCar" w:type="character">
    <w:name w:val="Titre Car"/>
    <w:basedOn w:val="Policepardfaut"/>
    <w:link w:val="Titre"/>
    <w:uiPriority w:val="10"/>
    <w:rsid w:val="001C1D48"/>
    <w:rPr>
      <w:rFonts w:cstheme="minorHAnsi" w:eastAsia="Times New Roman"/>
      <w:bCs/>
      <w:iCs/>
      <w:color w:val="243F60"/>
      <w:sz w:val="32"/>
      <w:szCs w:val="36"/>
      <w:lang w:eastAsia="ja-JP"/>
    </w:rPr>
  </w:style>
  <w:style w:styleId="Citationintense" w:type="paragraph">
    <w:name w:val="Intense Quote"/>
    <w:basedOn w:val="Normal"/>
    <w:next w:val="Normal"/>
    <w:link w:val="CitationintenseCar"/>
    <w:uiPriority w:val="30"/>
    <w:qFormat/>
    <w:rsid w:val="00627F6F"/>
    <w:pPr>
      <w:pBdr>
        <w:bottom w:color="4F81BD" w:space="4" w:sz="4" w:val="single"/>
      </w:pBdr>
      <w:spacing w:after="280" w:before="200"/>
      <w:ind w:left="936" w:right="936"/>
    </w:pPr>
    <w:rPr>
      <w:rFonts w:ascii="Helsinki Narrow" w:cs="Times New Roman" w:hAnsi="Helsinki Narrow"/>
      <w:b/>
      <w:bCs/>
      <w:i/>
      <w:iCs/>
      <w:color w:val="4F81BD"/>
    </w:rPr>
  </w:style>
  <w:style w:customStyle="1" w:styleId="CitationintenseCar" w:type="character">
    <w:name w:val="Citation intense Car"/>
    <w:basedOn w:val="Policepardfaut"/>
    <w:link w:val="Citationintense"/>
    <w:uiPriority w:val="30"/>
    <w:rsid w:val="00627F6F"/>
    <w:rPr>
      <w:rFonts w:ascii="Helsinki Narrow" w:cs="Times New Roman" w:eastAsia="Times New Roman" w:hAnsi="Helsinki Narrow"/>
      <w:b/>
      <w:bCs/>
      <w:i/>
      <w:iCs/>
      <w:color w:val="4F81BD"/>
      <w:szCs w:val="20"/>
      <w:lang w:eastAsia="ja-JP"/>
    </w:rPr>
  </w:style>
  <w:style w:styleId="Accentuationintense" w:type="character">
    <w:name w:val="Intense Emphasis"/>
    <w:uiPriority w:val="21"/>
    <w:qFormat/>
    <w:rsid w:val="00627F6F"/>
    <w:rPr>
      <w:b/>
      <w:bCs/>
      <w:i/>
      <w:iCs/>
      <w:color w:val="4F81BD"/>
    </w:rPr>
  </w:style>
  <w:style w:styleId="Paragraphedeliste" w:type="paragraph">
    <w:name w:val="List Paragraph"/>
    <w:basedOn w:val="Normal"/>
    <w:uiPriority w:val="34"/>
    <w:qFormat/>
    <w:rsid w:val="001B4FE6"/>
    <w:pPr>
      <w:ind w:left="720"/>
    </w:pPr>
    <w:rPr>
      <w:rFonts w:ascii="Calibri" w:cs="Times New Roman" w:eastAsia="SimSun" w:hAnsi="Calibri"/>
      <w:szCs w:val="22"/>
      <w:lang w:eastAsia="zh-CN"/>
    </w:rPr>
  </w:style>
  <w:style w:customStyle="1" w:styleId="PuceN1" w:type="paragraph">
    <w:name w:val="Puce N1"/>
    <w:basedOn w:val="Normal"/>
    <w:uiPriority w:val="4"/>
    <w:qFormat/>
    <w:rsid w:val="001B4FE6"/>
    <w:pPr>
      <w:widowControl w:val="0"/>
      <w:numPr>
        <w:numId w:val="3"/>
      </w:numPr>
      <w:spacing w:before="48" w:line="276" w:lineRule="auto"/>
    </w:pPr>
    <w:rPr>
      <w:rFonts w:cs="Times New Roman (Corps CS)" w:eastAsia="BNPP Sans Light"/>
      <w:lang w:eastAsia="en-US"/>
    </w:rPr>
  </w:style>
  <w:style w:customStyle="1" w:styleId="PuceN2" w:type="paragraph">
    <w:name w:val="Puce N2"/>
    <w:basedOn w:val="Normal"/>
    <w:uiPriority w:val="4"/>
    <w:qFormat/>
    <w:rsid w:val="001B4FE6"/>
    <w:pPr>
      <w:widowControl w:val="0"/>
      <w:numPr>
        <w:ilvl w:val="1"/>
        <w:numId w:val="3"/>
      </w:numPr>
      <w:spacing w:before="48" w:line="276" w:lineRule="auto"/>
    </w:pPr>
    <w:rPr>
      <w:rFonts w:cs="Times New Roman (Corps CS)" w:eastAsia="BNPP Sans Light"/>
      <w:szCs w:val="18"/>
      <w:lang w:eastAsia="en-US"/>
    </w:rPr>
  </w:style>
  <w:style w:customStyle="1" w:styleId="PuceN3" w:type="paragraph">
    <w:name w:val="Puce N3"/>
    <w:basedOn w:val="Corpsdetexte"/>
    <w:uiPriority w:val="4"/>
    <w:qFormat/>
    <w:rsid w:val="001B4FE6"/>
    <w:pPr>
      <w:numPr>
        <w:ilvl w:val="2"/>
        <w:numId w:val="3"/>
      </w:numPr>
      <w:tabs>
        <w:tab w:pos="360" w:val="num"/>
      </w:tabs>
      <w:spacing w:after="0" w:before="48" w:line="276" w:lineRule="auto"/>
      <w:ind w:firstLine="0" w:left="0"/>
    </w:pPr>
    <w:rPr>
      <w:rFonts w:cs="Times New Roman (Corps CS)" w:eastAsia="BNPP Sans Light"/>
      <w:lang w:eastAsia="en-US"/>
    </w:rPr>
  </w:style>
  <w:style w:styleId="Corpsdetexte" w:type="paragraph">
    <w:name w:val="Body Text"/>
    <w:basedOn w:val="Normal"/>
    <w:link w:val="CorpsdetexteCar"/>
    <w:uiPriority w:val="99"/>
    <w:semiHidden/>
    <w:unhideWhenUsed/>
    <w:rsid w:val="001B4FE6"/>
  </w:style>
  <w:style w:customStyle="1" w:styleId="CorpsdetexteCar" w:type="character">
    <w:name w:val="Corps de texte Car"/>
    <w:basedOn w:val="Policepardfaut"/>
    <w:link w:val="Corpsdetexte"/>
    <w:uiPriority w:val="99"/>
    <w:semiHidden/>
    <w:rsid w:val="001B4FE6"/>
    <w:rPr>
      <w:rFonts w:ascii="Arial" w:cs="Arial" w:eastAsia="Times New Roman" w:hAnsi="Arial"/>
      <w:sz w:val="20"/>
      <w:szCs w:val="20"/>
      <w:lang w:eastAsia="ja-JP"/>
    </w:rPr>
  </w:style>
  <w:style w:styleId="Textedelespacerserv" w:type="character">
    <w:name w:val="Placeholder Text"/>
    <w:basedOn w:val="Policepardfaut"/>
    <w:uiPriority w:val="99"/>
    <w:semiHidden/>
    <w:rsid w:val="000D1F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3.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_rels/footer2.xml.rels><?xml version="1.0" encoding="UTF-8" standalone="no"?><Relationships xmlns="http://schemas.openxmlformats.org/package/2006/relationships"><Relationship Id="rId1"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jpg" Type="http://schemas.openxmlformats.org/officeDocument/2006/relationships/image"/></Relationships>
</file>

<file path=word/glossary/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B59C5E8EB24220A13C17A26D5C3F36"/>
        <w:category>
          <w:name w:val="Général"/>
          <w:gallery w:val="placeholder"/>
        </w:category>
        <w:types>
          <w:type w:val="bbPlcHdr"/>
        </w:types>
        <w:behaviors>
          <w:behavior w:val="content"/>
        </w:behaviors>
        <w:guid w:val="{59F23ED9-B7FD-42BA-B266-DE8702D7DA79}"/>
      </w:docPartPr>
      <w:docPartBody>
        <w:p w:rsidR="004666A2" w:rsidRDefault="009129DB" w:rsidP="009129DB">
          <w:pPr>
            <w:pStyle w:val="07B59C5E8EB24220A13C17A26D5C3F36"/>
          </w:pPr>
          <w:r w:rsidRPr="004538B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NPP Sans Light">
    <w:altName w:val="Calibri"/>
    <w:panose1 w:val="00000000000000000000"/>
    <w:charset w:val="00"/>
    <w:family w:val="modern"/>
    <w:notTrueType/>
    <w:pitch w:val="variable"/>
    <w:sig w:usb0="A00002AF" w:usb1="4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sinki Narrow">
    <w:altName w:val="Calibri"/>
    <w:charset w:val="00"/>
    <w:family w:val="swiss"/>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Times New Roman (Corp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NPP Sans Condensed">
    <w:altName w:val="Times New Roman"/>
    <w:panose1 w:val="00000000000000000000"/>
    <w:charset w:val="00"/>
    <w:family w:val="modern"/>
    <w:notTrueType/>
    <w:pitch w:val="variable"/>
    <w:sig w:usb0="00000001" w:usb1="5000204A" w:usb2="00000000" w:usb3="00000000" w:csb0="00000097" w:csb1="00000000"/>
  </w:font>
  <w:font w:name="BNPP Rounded Light">
    <w:altName w:val="Arial"/>
    <w:panose1 w:val="00000000000000000000"/>
    <w:charset w:val="00"/>
    <w:family w:val="modern"/>
    <w:notTrueType/>
    <w:pitch w:val="variable"/>
    <w:sig w:usb0="A00002AF" w:usb1="5000204A" w:usb2="00000000" w:usb3="00000000" w:csb0="00000097" w:csb1="00000000"/>
  </w:font>
</w:fonts>
</file>

<file path=word/glossary/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DB"/>
    <w:rsid w:val="004666A2"/>
    <w:rsid w:val="00662321"/>
    <w:rsid w:val="009129DB"/>
    <w:rsid w:val="009603E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lespacerserv" w:type="character">
    <w:name w:val="Placeholder Text"/>
    <w:basedOn w:val="Policepardfaut"/>
    <w:uiPriority w:val="99"/>
    <w:semiHidden/>
    <w:rsid w:val="009129DB"/>
    <w:rPr>
      <w:color w:val="808080"/>
    </w:rPr>
  </w:style>
  <w:style w:customStyle="1" w:styleId="07B59C5E8EB24220A13C17A26D5C3F36" w:type="paragraph">
    <w:name w:val="07B59C5E8EB24220A13C17A26D5C3F36"/>
    <w:rsid w:val="009129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1324</Words>
  <Characters>7285</Characters>
  <Application>Microsoft Office Word</Application>
  <DocSecurity>0</DocSecurity>
  <Lines>60</Lines>
  <Paragraphs>17</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2022-10-26T08:29:00Z</dcterms:created>
  <dcterms:modified xsi:type="dcterms:W3CDTF">2022-11-21T18:55:00Z</dcterms:modified>
  <cp:revision>20</cp:revision>
  <dc:title>Protocole d’accord NAO exercice 2023 – le 26/10/2022</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lassificationContentMarkingFooterShapeIds" pid="2">
    <vt:lpwstr>1,2,3</vt:lpwstr>
  </property>
  <property fmtid="{D5CDD505-2E9C-101B-9397-08002B2CF9AE}" name="ClassificationContentMarkingFooterFontProps" pid="3">
    <vt:lpwstr>#0078d7,10,Calibri</vt:lpwstr>
  </property>
  <property fmtid="{D5CDD505-2E9C-101B-9397-08002B2CF9AE}" name="ClassificationContentMarkingFooterText" pid="4">
    <vt:lpwstr>Classification : Internal</vt:lpwstr>
  </property>
  <property fmtid="{D5CDD505-2E9C-101B-9397-08002B2CF9AE}" name="MSIP_Label_8ffbc0b8-e97b-47d1-beac-cb0955d66f3b_Enabled" pid="5">
    <vt:lpwstr>true</vt:lpwstr>
  </property>
  <property fmtid="{D5CDD505-2E9C-101B-9397-08002B2CF9AE}" name="MSIP_Label_8ffbc0b8-e97b-47d1-beac-cb0955d66f3b_SetDate" pid="6">
    <vt:lpwstr>2022-06-15T11:01:19Z</vt:lpwstr>
  </property>
  <property fmtid="{D5CDD505-2E9C-101B-9397-08002B2CF9AE}" name="MSIP_Label_8ffbc0b8-e97b-47d1-beac-cb0955d66f3b_Method" pid="7">
    <vt:lpwstr>Standard</vt:lpwstr>
  </property>
  <property fmtid="{D5CDD505-2E9C-101B-9397-08002B2CF9AE}" name="MSIP_Label_8ffbc0b8-e97b-47d1-beac-cb0955d66f3b_Name" pid="8">
    <vt:lpwstr>8ffbc0b8-e97b-47d1-beac-cb0955d66f3b</vt:lpwstr>
  </property>
  <property fmtid="{D5CDD505-2E9C-101B-9397-08002B2CF9AE}" name="MSIP_Label_8ffbc0b8-e97b-47d1-beac-cb0955d66f3b_SiteId" pid="9">
    <vt:lpwstr>614f9c25-bffa-42c7-86d8-964101f55fa2</vt:lpwstr>
  </property>
  <property fmtid="{D5CDD505-2E9C-101B-9397-08002B2CF9AE}" name="MSIP_Label_8ffbc0b8-e97b-47d1-beac-cb0955d66f3b_ActionId" pid="10">
    <vt:lpwstr>c42364f3-db00-4195-b1d8-0eee50d56d84</vt:lpwstr>
  </property>
  <property fmtid="{D5CDD505-2E9C-101B-9397-08002B2CF9AE}" name="MSIP_Label_8ffbc0b8-e97b-47d1-beac-cb0955d66f3b_ContentBits" pid="11">
    <vt:lpwstr>2</vt:lpwstr>
  </property>
</Properties>
</file>