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BA6CAA" w:rsidR="00BA6CAA" w:rsidRDefault="00BA6CAA" w:rsidRPr="00BA6CAA">
      <w:pPr>
        <w:jc w:val="center"/>
        <w:rPr>
          <w:rFonts w:cs="Times New Roman" w:eastAsia="Times New Roman"/>
          <w:b/>
          <w:sz w:val="28"/>
          <w:szCs w:val="28"/>
          <w:lang w:eastAsia="fr-FR"/>
        </w:rPr>
      </w:pPr>
      <w:r w:rsidRPr="00BA6CAA">
        <w:rPr>
          <w:rFonts w:cs="Times New Roman" w:eastAsia="Times New Roman"/>
          <w:b/>
          <w:sz w:val="28"/>
          <w:szCs w:val="28"/>
          <w:lang w:eastAsia="fr-FR"/>
        </w:rPr>
        <w:t>Négociation Annuelle Obligatoire 20</w:t>
      </w:r>
      <w:r w:rsidR="00DC22F7">
        <w:rPr>
          <w:rFonts w:cs="Times New Roman" w:eastAsia="Times New Roman"/>
          <w:b/>
          <w:sz w:val="28"/>
          <w:szCs w:val="28"/>
          <w:lang w:eastAsia="fr-FR"/>
        </w:rPr>
        <w:t>23</w:t>
      </w:r>
      <w:r w:rsidR="007A3444">
        <w:rPr>
          <w:rFonts w:cs="Times New Roman" w:eastAsia="Times New Roman"/>
          <w:b/>
          <w:sz w:val="28"/>
          <w:szCs w:val="28"/>
          <w:lang w:eastAsia="fr-FR"/>
        </w:rPr>
        <w:t xml:space="preserve"> Anticipée</w:t>
      </w:r>
    </w:p>
    <w:p w:rsidP="00BA6CAA" w:rsidR="00BA6CAA" w:rsidRDefault="00BA6CAA">
      <w:pPr>
        <w:rPr>
          <w:rFonts w:cs="Times New Roman" w:eastAsia="Times New Roman"/>
          <w:sz w:val="24"/>
          <w:szCs w:val="24"/>
          <w:lang w:eastAsia="fr-FR"/>
        </w:rPr>
      </w:pPr>
    </w:p>
    <w:p w:rsidP="00BA6CAA" w:rsidR="00DC22F7" w:rsidRDefault="00DC22F7" w:rsidRPr="00DC22F7">
      <w:pPr>
        <w:rPr>
          <w:rFonts w:cs="Times New Roman" w:eastAsia="Times New Roman"/>
          <w:b/>
          <w:sz w:val="24"/>
          <w:szCs w:val="24"/>
          <w:lang w:eastAsia="fr-FR"/>
        </w:rPr>
      </w:pPr>
      <w:r>
        <w:rPr>
          <w:rFonts w:cs="Times New Roman" w:eastAsia="Times New Roman"/>
          <w:sz w:val="24"/>
          <w:szCs w:val="24"/>
          <w:lang w:eastAsia="fr-FR"/>
        </w:rPr>
        <w:tab/>
      </w:r>
      <w:r>
        <w:rPr>
          <w:rFonts w:cs="Times New Roman" w:eastAsia="Times New Roman"/>
          <w:sz w:val="24"/>
          <w:szCs w:val="24"/>
          <w:lang w:eastAsia="fr-FR"/>
        </w:rPr>
        <w:tab/>
      </w:r>
      <w:r>
        <w:rPr>
          <w:rFonts w:cs="Times New Roman" w:eastAsia="Times New Roman"/>
          <w:sz w:val="24"/>
          <w:szCs w:val="24"/>
          <w:lang w:eastAsia="fr-FR"/>
        </w:rPr>
        <w:tab/>
      </w:r>
      <w:r>
        <w:rPr>
          <w:rFonts w:cs="Times New Roman" w:eastAsia="Times New Roman"/>
          <w:sz w:val="24"/>
          <w:szCs w:val="24"/>
          <w:lang w:eastAsia="fr-FR"/>
        </w:rPr>
        <w:tab/>
      </w:r>
      <w:r>
        <w:rPr>
          <w:rFonts w:cs="Times New Roman" w:eastAsia="Times New Roman"/>
          <w:sz w:val="24"/>
          <w:szCs w:val="24"/>
          <w:lang w:eastAsia="fr-FR"/>
        </w:rPr>
        <w:tab/>
      </w:r>
      <w:r>
        <w:rPr>
          <w:rFonts w:cs="Times New Roman" w:eastAsia="Times New Roman"/>
          <w:sz w:val="24"/>
          <w:szCs w:val="24"/>
          <w:lang w:eastAsia="fr-FR"/>
        </w:rPr>
        <w:tab/>
      </w:r>
      <w:r w:rsidRPr="00DC22F7">
        <w:rPr>
          <w:rFonts w:cs="Times New Roman" w:eastAsia="Times New Roman"/>
          <w:b/>
          <w:sz w:val="24"/>
          <w:szCs w:val="24"/>
          <w:lang w:eastAsia="fr-FR"/>
        </w:rPr>
        <w:t>BLOC 1</w:t>
      </w:r>
    </w:p>
    <w:p w:rsidP="00BA6CAA" w:rsidR="00BA6CAA" w:rsidRDefault="00BA6CAA" w:rsidRPr="00BA6CAA">
      <w:pPr>
        <w:rPr>
          <w:rFonts w:cs="Times New Roman" w:eastAsia="Times New Roman"/>
          <w:szCs w:val="20"/>
          <w:lang w:eastAsia="fr-FR"/>
        </w:rPr>
      </w:pPr>
    </w:p>
    <w:p w:rsidP="00BA6CAA" w:rsidR="00BA6CAA" w:rsidRDefault="00BA6CAA" w:rsidRPr="00BA6CAA">
      <w:pPr>
        <w:rPr>
          <w:rFonts w:cs="Times New Roman" w:eastAsia="Times New Roman"/>
          <w:szCs w:val="20"/>
          <w:lang w:eastAsia="fr-FR"/>
        </w:rPr>
      </w:pPr>
    </w:p>
    <w:p w:rsidP="00BA6CAA" w:rsidR="00BA6CAA" w:rsidRDefault="00BA6CAA" w:rsidRPr="00BA6CAA">
      <w:pPr>
        <w:rPr>
          <w:rFonts w:cs="Times New Roman" w:eastAsia="Times New Roman"/>
          <w:szCs w:val="20"/>
          <w:lang w:eastAsia="fr-FR"/>
        </w:rPr>
      </w:pPr>
    </w:p>
    <w:p w:rsidP="00BA6CAA" w:rsidR="00BA6CAA" w:rsidRDefault="00BA6CAA" w:rsidRPr="00BA6CAA">
      <w:pPr>
        <w:rPr>
          <w:rFonts w:cs="Times New Roman" w:eastAsia="Times New Roman"/>
          <w:szCs w:val="20"/>
          <w:lang w:eastAsia="fr-FR"/>
        </w:rPr>
      </w:pPr>
      <w:r w:rsidRPr="00BA6CAA">
        <w:rPr>
          <w:rFonts w:cs="Times New Roman" w:eastAsia="Times New Roman"/>
          <w:noProof/>
          <w:szCs w:val="20"/>
          <w:lang w:eastAsia="fr-FR"/>
        </w:rPr>
        <mc:AlternateContent>
          <mc:Choice Requires="wps">
            <w:drawing>
              <wp:anchor allowOverlap="1" behindDoc="1" distB="0" distL="114300" distR="114300" distT="0" layoutInCell="1" locked="0" relativeHeight="251659264" simplePos="0">
                <wp:simplePos x="0" y="0"/>
                <wp:positionH relativeFrom="column">
                  <wp:posOffset>1125855</wp:posOffset>
                </wp:positionH>
                <wp:positionV relativeFrom="paragraph">
                  <wp:posOffset>123190</wp:posOffset>
                </wp:positionV>
                <wp:extent cx="3492500" cy="236855"/>
                <wp:effectExtent b="8255" l="6985" r="5715" t="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0" cy="236855"/>
                        </a:xfrm>
                        <a:prstGeom prst="rect">
                          <a:avLst/>
                        </a:prstGeom>
                        <a:solidFill>
                          <a:srgbClr val="FFFFFF"/>
                        </a:solidFill>
                        <a:ln w="9525">
                          <a:solidFill>
                            <a:srgbClr val="000000"/>
                          </a:solidFill>
                          <a:miter lim="800000"/>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n/n2HwIAADwEAAAOAAAAZHJzL2Uyb0RvYy54bWysU1Fv0zAQfkfiP1h+p0mzZrRR02nqKEIa MDH4Aa7jJBaOz5zdpuPX7+K0pQOeEH6wfL7z5+++u1veHDrD9gq9Blvy6STlTFkJlbZNyb993byZ c+aDsJUwYFXJn5TnN6vXr5a9K1QGLZhKISMQ64velbwNwRVJ4mWrOuEn4JQlZw3YiUAmNkmFoif0 ziRZml4nPWDlEKTynm7vRidfRfy6VjJ8rmuvAjMlJ24h7hj37bAnq6UoGhSu1fJIQ/wDi05oS5+e oe5EEGyH+g+oTksED3WYSOgSqGstVcyBspmmv2Xz2AqnYi4kjndnmfz/g5Wf9g/IdEW148yKjkr0 hUQTtjGKTQd5eucLinp0Dzgk6N09yO+eWVi3FKVuEaFvlaiIVIxPXjwYDE9P2bb/CBWhi12AqNSh xm4AJA3YIRbk6VwQdQhM0uXVbJHlKdVNki+7up7n+UApEcXptUMf3ivo2HAoORL3iC729z6MoaeQ yB6MrjbamGhgs10bZHtBzbGJ64juL8OMZX3JF3mWR+QXPn8Jkcb1N4hOB+pyo7uSz89Bohhke2er 2INBaDOeKTtjKcmTdGMJtlA9kYwIYwvTyNGhBfzJWU/tW3L/YydQcWY+WCrFYjqbDf0ejVn+NiMD Lz3bS4+wkqBKHjgbj+swzsjOoW5a+mkac7dwS+WrdVR24DeyOpKlFo21OY7TMAOXdoz6NfSrZwAA AP//AwBQSwMEFAAGAAgAAAAhADHPhhfdAAAACQEAAA8AAABkcnMvZG93bnJldi54bWxMj0FPg0AQ he8m/ofNmHizi1SLRZbGaGrisaUXbwOMgLKzhF1a9Nc7Pelt3szLm+9lm9n26kij7xwbuF1EoIgr V3fcGDgU25sHUD4g19g7JgPf5GGTX15kmNbuxDs67kOjJIR9igbaEIZUa1+1ZNEv3EAstw83Wgwi x0bXI54k3PY6jqKVttixfGhxoOeWqq/9ZA2UXXzAn13xGtn1dhne5uJzen8x5vpqfnoEFWgOf2Y4 4ws65MJUuolrr3rRSbIUqwzrO1BiSOLzojRwv0pA55n+3yD/BQAA//8DAFBLAQItABQABgAIAAAA IQC2gziS/gAAAOEBAAATAAAAAAAAAAAAAAAAAAAAAABbQ29udGVudF9UeXBlc10ueG1sUEsBAi0A FAAGAAgAAAAhADj9If/WAAAAlAEAAAsAAAAAAAAAAAAAAAAALwEAAF9yZWxzLy5yZWxzUEsBAi0A FAAGAAgAAAAhAO2f+fYfAgAAPAQAAA4AAAAAAAAAAAAAAAAALgIAAGRycy9lMm9Eb2MueG1sUEsB Ai0AFAAGAAgAAAAhADHPhhfdAAAACQEAAA8AAAAAAAAAAAAAAAAAeQQAAGRycy9kb3ducmV2Lnht bFBLBQYAAAAABAAEAPMAAACDBQAAAAA= " o:spid="_x0000_s1026" style="position:absolute;margin-left:88.65pt;margin-top:9.7pt;width:27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499DC61"/>
            </w:pict>
          </mc:Fallback>
        </mc:AlternateContent>
      </w:r>
    </w:p>
    <w:p w:rsidP="00BA6CAA" w:rsidR="00BA6CAA" w:rsidRDefault="00BA6CAA" w:rsidRPr="00BA6CAA">
      <w:pPr>
        <w:jc w:val="center"/>
        <w:rPr>
          <w:rFonts w:cs="Times New Roman" w:eastAsia="Times New Roman"/>
          <w:b/>
          <w:bCs/>
          <w:sz w:val="22"/>
          <w:lang w:eastAsia="fr-FR"/>
        </w:rPr>
      </w:pPr>
      <w:r w:rsidRPr="00BA6CAA">
        <w:rPr>
          <w:rFonts w:cs="Times New Roman" w:eastAsia="Times New Roman"/>
          <w:b/>
          <w:bCs/>
          <w:szCs w:val="20"/>
          <w:lang w:eastAsia="fr-FR"/>
        </w:rPr>
        <w:t xml:space="preserve"> </w:t>
      </w:r>
      <w:r w:rsidRPr="00BA6CAA">
        <w:rPr>
          <w:rFonts w:cs="Times New Roman" w:eastAsia="Times New Roman"/>
          <w:b/>
          <w:bCs/>
          <w:sz w:val="22"/>
          <w:lang w:eastAsia="fr-FR"/>
        </w:rPr>
        <w:t xml:space="preserve">PROCES VERBAL D’ACCORD </w:t>
      </w:r>
      <w:r w:rsidRPr="00BA6CAA">
        <w:rPr>
          <w:rFonts w:cs="Times New Roman" w:eastAsia="Times New Roman"/>
          <w:b/>
          <w:bCs/>
          <w:sz w:val="22"/>
          <w:bdr w:color="auto" w:space="0" w:sz="4" w:val="single"/>
          <w:lang w:eastAsia="fr-FR"/>
        </w:rPr>
        <w:t xml:space="preserve">  </w:t>
      </w:r>
    </w:p>
    <w:p w:rsidP="00BA6CAA" w:rsidR="00BA6CAA" w:rsidRDefault="00BA6CAA" w:rsidRPr="00BA6CAA">
      <w:pPr>
        <w:rPr>
          <w:rFonts w:cs="Times New Roman" w:eastAsia="Times New Roman"/>
          <w:szCs w:val="20"/>
          <w:lang w:eastAsia="fr-FR"/>
        </w:rPr>
      </w:pPr>
    </w:p>
    <w:p w:rsidP="00BA6CAA" w:rsidR="00BA6CAA" w:rsidRDefault="00BA6CAA" w:rsidRPr="00BA6CAA">
      <w:pPr>
        <w:rPr>
          <w:rFonts w:cs="Times New Roman" w:eastAsia="Times New Roman"/>
          <w:szCs w:val="20"/>
          <w:lang w:eastAsia="fr-FR"/>
        </w:rPr>
      </w:pPr>
    </w:p>
    <w:p w:rsidP="00BA6CAA" w:rsidR="00BA6CAA" w:rsidRDefault="00BA6CAA" w:rsidRPr="00BA6CAA">
      <w:pPr>
        <w:rPr>
          <w:rFonts w:cs="Times New Roman" w:eastAsia="Times New Roman"/>
          <w:szCs w:val="20"/>
          <w:lang w:eastAsia="fr-FR"/>
        </w:rPr>
      </w:pPr>
    </w:p>
    <w:p w:rsidP="00BA6CAA" w:rsidR="00BA6CAA" w:rsidRDefault="00BA6CAA" w:rsidRPr="00BA6CAA">
      <w:pPr>
        <w:tabs>
          <w:tab w:pos="2268" w:val="left"/>
          <w:tab w:pos="3402" w:val="left"/>
        </w:tabs>
        <w:rPr>
          <w:rFonts w:cs="Times New Roman" w:eastAsia="Times New Roman"/>
          <w:szCs w:val="20"/>
          <w:lang w:eastAsia="fr-FR"/>
        </w:rPr>
      </w:pPr>
    </w:p>
    <w:p w:rsidP="00BA6CAA" w:rsidR="00BA6CAA" w:rsidRDefault="00BA6CAA" w:rsidRPr="00BA6CAA">
      <w:pPr>
        <w:tabs>
          <w:tab w:pos="2268" w:val="left"/>
          <w:tab w:pos="3402" w:val="left"/>
        </w:tabs>
        <w:rPr>
          <w:rFonts w:cs="Times New Roman" w:eastAsia="Times New Roman"/>
          <w:szCs w:val="20"/>
          <w:lang w:eastAsia="fr-FR"/>
        </w:rPr>
      </w:pPr>
    </w:p>
    <w:p w:rsidP="00BA6CAA" w:rsidR="00BA6CAA" w:rsidRDefault="00BA6CAA" w:rsidRPr="00EA38B8">
      <w:pPr>
        <w:tabs>
          <w:tab w:pos="2268" w:val="left"/>
          <w:tab w:pos="3402" w:val="left"/>
        </w:tabs>
        <w:rPr>
          <w:rFonts w:cs="Times New Roman" w:eastAsia="Times New Roman"/>
          <w:sz w:val="22"/>
          <w:lang w:eastAsia="fr-FR"/>
        </w:rPr>
      </w:pPr>
      <w:r w:rsidRPr="00EA38B8">
        <w:rPr>
          <w:rFonts w:cs="Times New Roman" w:eastAsia="Times New Roman"/>
          <w:sz w:val="22"/>
          <w:lang w:eastAsia="fr-FR"/>
        </w:rPr>
        <w:t xml:space="preserve">Crédit Logement, représenté par son Directeur Général, </w:t>
      </w:r>
      <w:proofErr w:type="spellStart"/>
      <w:r w:rsidR="009047CD">
        <w:rPr>
          <w:rFonts w:cs="Times New Roman" w:eastAsia="Times New Roman"/>
          <w:sz w:val="22"/>
          <w:lang w:eastAsia="fr-FR"/>
        </w:rPr>
        <w:t>xxxxxxxxxxxxxxxxxxx</w:t>
      </w:r>
      <w:proofErr w:type="spellEnd"/>
      <w:r w:rsidRPr="00EA38B8">
        <w:rPr>
          <w:rFonts w:cs="Times New Roman" w:eastAsia="Times New Roman"/>
          <w:sz w:val="22"/>
          <w:lang w:eastAsia="fr-FR"/>
        </w:rPr>
        <w:t xml:space="preserve">, </w:t>
      </w:r>
    </w:p>
    <w:p w:rsidP="00BA6CAA" w:rsidR="00BA6CAA" w:rsidRDefault="00BA6CAA" w:rsidRPr="00EA38B8">
      <w:pPr>
        <w:tabs>
          <w:tab w:pos="2268" w:val="left"/>
          <w:tab w:pos="3402" w:val="left"/>
        </w:tabs>
        <w:rPr>
          <w:rFonts w:cs="Times New Roman" w:eastAsia="Times New Roman"/>
          <w:sz w:val="22"/>
          <w:lang w:eastAsia="fr-FR"/>
        </w:rPr>
      </w:pPr>
      <w:r w:rsidRPr="00EA38B8">
        <w:rPr>
          <w:rFonts w:cs="Times New Roman" w:eastAsia="Times New Roman"/>
          <w:sz w:val="22"/>
          <w:lang w:eastAsia="fr-FR"/>
        </w:rPr>
        <w:tab/>
      </w:r>
      <w:r w:rsidRPr="00EA38B8">
        <w:rPr>
          <w:rFonts w:cs="Times New Roman" w:eastAsia="Times New Roman"/>
          <w:sz w:val="22"/>
          <w:lang w:eastAsia="fr-FR"/>
        </w:rPr>
        <w:tab/>
      </w:r>
    </w:p>
    <w:p w:rsidP="00BA6CAA" w:rsidR="00BA6CAA" w:rsidRDefault="00BA6CAA" w:rsidRPr="00EA38B8">
      <w:pPr>
        <w:tabs>
          <w:tab w:pos="2268" w:val="left"/>
          <w:tab w:pos="3402" w:val="left"/>
        </w:tabs>
        <w:rPr>
          <w:rFonts w:cs="Times New Roman" w:eastAsia="Times New Roman"/>
          <w:sz w:val="22"/>
          <w:lang w:eastAsia="fr-FR"/>
        </w:rPr>
      </w:pPr>
      <w:r w:rsidRPr="00EA38B8">
        <w:rPr>
          <w:rFonts w:cs="Times New Roman" w:eastAsia="Times New Roman"/>
          <w:sz w:val="22"/>
          <w:lang w:eastAsia="fr-FR"/>
        </w:rPr>
        <w:t>D’une part,</w:t>
      </w:r>
    </w:p>
    <w:p w:rsidP="00BA6CAA" w:rsidR="00BA6CAA" w:rsidRDefault="00BA6CAA" w:rsidRPr="00EA38B8">
      <w:pPr>
        <w:tabs>
          <w:tab w:pos="2268" w:val="left"/>
          <w:tab w:pos="3402" w:val="left"/>
        </w:tabs>
        <w:rPr>
          <w:rFonts w:cs="Times New Roman" w:eastAsia="Times New Roman"/>
          <w:sz w:val="22"/>
          <w:lang w:eastAsia="fr-FR"/>
        </w:rPr>
      </w:pPr>
    </w:p>
    <w:p w:rsidP="00BA6CAA" w:rsidR="00BA6CAA" w:rsidRDefault="00BA6CAA" w:rsidRPr="00EA38B8">
      <w:pPr>
        <w:tabs>
          <w:tab w:pos="2268" w:val="left"/>
          <w:tab w:pos="3402" w:val="left"/>
        </w:tabs>
        <w:rPr>
          <w:rFonts w:cs="Times New Roman" w:eastAsia="Times New Roman"/>
          <w:sz w:val="22"/>
          <w:lang w:eastAsia="fr-FR"/>
        </w:rPr>
      </w:pPr>
      <w:r w:rsidRPr="00EA38B8">
        <w:rPr>
          <w:rFonts w:cs="Times New Roman" w:eastAsia="Times New Roman"/>
          <w:sz w:val="22"/>
          <w:lang w:eastAsia="fr-FR"/>
        </w:rPr>
        <w:t>Et</w:t>
      </w:r>
    </w:p>
    <w:p w:rsidP="00BA6CAA" w:rsidR="00BA6CAA" w:rsidRDefault="00BA6CAA" w:rsidRPr="00EA38B8">
      <w:pPr>
        <w:tabs>
          <w:tab w:pos="2268" w:val="left"/>
          <w:tab w:pos="3402" w:val="left"/>
        </w:tabs>
        <w:rPr>
          <w:rFonts w:cs="Times New Roman" w:eastAsia="Times New Roman"/>
          <w:sz w:val="22"/>
          <w:lang w:eastAsia="fr-FR"/>
        </w:rPr>
      </w:pPr>
    </w:p>
    <w:p w:rsidP="00BA6CAA" w:rsidR="00BA6CAA" w:rsidRDefault="00BA6CAA" w:rsidRPr="00EA38B8">
      <w:pPr>
        <w:widowControl w:val="0"/>
        <w:kinsoku w:val="0"/>
        <w:overflowPunct w:val="0"/>
        <w:autoSpaceDE w:val="0"/>
        <w:autoSpaceDN w:val="0"/>
        <w:adjustRightInd w:val="0"/>
        <w:jc w:val="left"/>
        <w:rPr>
          <w:rFonts w:cs="Tahoma" w:eastAsia="Times New Roman"/>
          <w:sz w:val="22"/>
          <w:lang w:eastAsia="fr-FR"/>
        </w:rPr>
      </w:pPr>
      <w:r w:rsidRPr="00EA38B8">
        <w:rPr>
          <w:rFonts w:cs="Tahoma" w:eastAsia="Times New Roman"/>
          <w:bCs/>
          <w:spacing w:val="-1"/>
          <w:sz w:val="22"/>
          <w:lang w:eastAsia="fr-FR"/>
        </w:rPr>
        <w:t>Les délégations</w:t>
      </w:r>
      <w:r w:rsidRPr="00EA38B8">
        <w:rPr>
          <w:rFonts w:cs="Tahoma" w:eastAsia="Times New Roman"/>
          <w:bCs/>
          <w:sz w:val="22"/>
          <w:lang w:eastAsia="fr-FR"/>
        </w:rPr>
        <w:t xml:space="preserve"> </w:t>
      </w:r>
      <w:r w:rsidRPr="00EA38B8">
        <w:rPr>
          <w:rFonts w:cs="Tahoma" w:eastAsia="Times New Roman"/>
          <w:bCs/>
          <w:spacing w:val="-1"/>
          <w:sz w:val="22"/>
          <w:lang w:eastAsia="fr-FR"/>
        </w:rPr>
        <w:t>syndicales r</w:t>
      </w:r>
      <w:r w:rsidRPr="00EA38B8">
        <w:rPr>
          <w:rFonts w:cs="Tahoma" w:eastAsia="Times New Roman"/>
          <w:spacing w:val="-1"/>
          <w:sz w:val="22"/>
          <w:lang w:eastAsia="fr-FR"/>
        </w:rPr>
        <w:t>eprésentées par</w:t>
      </w:r>
      <w:r w:rsidRPr="00EA38B8">
        <w:rPr>
          <w:rFonts w:cs="Tahoma" w:eastAsia="Times New Roman"/>
          <w:sz w:val="22"/>
          <w:lang w:eastAsia="fr-FR"/>
        </w:rPr>
        <w:t xml:space="preserve"> :</w:t>
      </w:r>
    </w:p>
    <w:p w:rsidP="00BA6CAA" w:rsidR="00BA6CAA" w:rsidRDefault="00BA6CAA" w:rsidRPr="00EA38B8">
      <w:pPr>
        <w:widowControl w:val="0"/>
        <w:kinsoku w:val="0"/>
        <w:overflowPunct w:val="0"/>
        <w:autoSpaceDE w:val="0"/>
        <w:autoSpaceDN w:val="0"/>
        <w:adjustRightInd w:val="0"/>
        <w:spacing w:before="12"/>
        <w:jc w:val="left"/>
        <w:rPr>
          <w:rFonts w:cs="Tahoma" w:eastAsia="Times New Roman"/>
          <w:sz w:val="22"/>
          <w:lang w:eastAsia="fr-FR"/>
        </w:rPr>
      </w:pPr>
    </w:p>
    <w:p w:rsidP="00BA6CAA" w:rsidR="00BA6CAA" w:rsidRDefault="00BA6CAA" w:rsidRPr="00EA38B8">
      <w:pPr>
        <w:widowControl w:val="0"/>
        <w:tabs>
          <w:tab w:pos="4536" w:val="left"/>
          <w:tab w:pos="5074" w:val="left"/>
        </w:tabs>
        <w:kinsoku w:val="0"/>
        <w:overflowPunct w:val="0"/>
        <w:autoSpaceDE w:val="0"/>
        <w:autoSpaceDN w:val="0"/>
        <w:adjustRightInd w:val="0"/>
        <w:jc w:val="left"/>
        <w:rPr>
          <w:rFonts w:cs="Tahoma" w:eastAsia="Times New Roman"/>
          <w:spacing w:val="-1"/>
          <w:sz w:val="22"/>
          <w:lang w:eastAsia="fr-FR"/>
        </w:rPr>
      </w:pPr>
      <w:r w:rsidRPr="00EA38B8">
        <w:rPr>
          <w:rFonts w:cs="Tahoma" w:eastAsia="Times New Roman"/>
          <w:bCs/>
          <w:spacing w:val="-1"/>
          <w:sz w:val="22"/>
          <w:lang w:eastAsia="fr-FR"/>
        </w:rPr>
        <w:t>Délégué</w:t>
      </w:r>
      <w:r w:rsidR="007E02C7">
        <w:rPr>
          <w:rFonts w:cs="Tahoma" w:eastAsia="Times New Roman"/>
          <w:bCs/>
          <w:spacing w:val="-1"/>
          <w:sz w:val="22"/>
          <w:lang w:eastAsia="fr-FR"/>
        </w:rPr>
        <w:t>e</w:t>
      </w:r>
      <w:r w:rsidRPr="00EA38B8">
        <w:rPr>
          <w:rFonts w:cs="Tahoma" w:eastAsia="Times New Roman"/>
          <w:bCs/>
          <w:spacing w:val="1"/>
          <w:sz w:val="22"/>
          <w:lang w:eastAsia="fr-FR"/>
        </w:rPr>
        <w:t xml:space="preserve"> S</w:t>
      </w:r>
      <w:r w:rsidRPr="00EA38B8">
        <w:rPr>
          <w:rFonts w:cs="Tahoma" w:eastAsia="Times New Roman"/>
          <w:bCs/>
          <w:spacing w:val="-1"/>
          <w:sz w:val="22"/>
          <w:lang w:eastAsia="fr-FR"/>
        </w:rPr>
        <w:t>yndical</w:t>
      </w:r>
      <w:r w:rsidR="007E02C7">
        <w:rPr>
          <w:rFonts w:cs="Tahoma" w:eastAsia="Times New Roman"/>
          <w:bCs/>
          <w:spacing w:val="-1"/>
          <w:sz w:val="22"/>
          <w:lang w:eastAsia="fr-FR"/>
        </w:rPr>
        <w:t>e</w:t>
      </w:r>
      <w:r w:rsidRPr="00EA38B8">
        <w:rPr>
          <w:rFonts w:cs="Tahoma" w:eastAsia="Times New Roman"/>
          <w:bCs/>
          <w:spacing w:val="-2"/>
          <w:sz w:val="22"/>
          <w:lang w:eastAsia="fr-FR"/>
        </w:rPr>
        <w:t xml:space="preserve"> </w:t>
      </w:r>
      <w:r w:rsidRPr="00EA38B8">
        <w:rPr>
          <w:rFonts w:cs="Tahoma" w:eastAsia="Times New Roman"/>
          <w:bCs/>
          <w:sz w:val="22"/>
          <w:lang w:eastAsia="fr-FR"/>
        </w:rPr>
        <w:t>CGT</w:t>
      </w:r>
      <w:r w:rsidRPr="00EA38B8">
        <w:rPr>
          <w:rFonts w:cs="Tahoma" w:eastAsia="Times New Roman"/>
          <w:bCs/>
          <w:spacing w:val="1"/>
          <w:sz w:val="22"/>
          <w:lang w:eastAsia="fr-FR"/>
        </w:rPr>
        <w:t xml:space="preserve"> </w:t>
      </w:r>
      <w:r w:rsidRPr="00EA38B8">
        <w:rPr>
          <w:rFonts w:cs="Tahoma" w:eastAsia="Times New Roman"/>
          <w:sz w:val="22"/>
          <w:lang w:eastAsia="fr-FR"/>
        </w:rPr>
        <w:t>:</w:t>
      </w:r>
      <w:r w:rsidRPr="00EA38B8">
        <w:rPr>
          <w:rFonts w:cs="Tahoma" w:eastAsia="Times New Roman"/>
          <w:sz w:val="22"/>
          <w:lang w:eastAsia="fr-FR"/>
        </w:rPr>
        <w:tab/>
      </w:r>
      <w:proofErr w:type="spellStart"/>
      <w:r w:rsidR="009047CD">
        <w:rPr>
          <w:rFonts w:cs="Tahoma" w:eastAsia="Times New Roman"/>
          <w:sz w:val="22"/>
          <w:lang w:eastAsia="fr-FR"/>
        </w:rPr>
        <w:t>xxxxxxxxxxxxxx</w:t>
      </w:r>
      <w:proofErr w:type="spellEnd"/>
    </w:p>
    <w:p w:rsidP="00BA6CAA" w:rsidR="00BA6CAA" w:rsidRDefault="00BA6CAA" w:rsidRPr="00EA38B8">
      <w:pPr>
        <w:widowControl w:val="0"/>
        <w:tabs>
          <w:tab w:pos="4536" w:val="left"/>
          <w:tab w:pos="5074" w:val="left"/>
        </w:tabs>
        <w:kinsoku w:val="0"/>
        <w:overflowPunct w:val="0"/>
        <w:autoSpaceDE w:val="0"/>
        <w:autoSpaceDN w:val="0"/>
        <w:adjustRightInd w:val="0"/>
        <w:ind w:hanging="1" w:left="118"/>
        <w:jc w:val="left"/>
        <w:rPr>
          <w:rFonts w:cs="Tahoma" w:eastAsia="Times New Roman"/>
          <w:spacing w:val="-1"/>
          <w:sz w:val="22"/>
          <w:lang w:eastAsia="fr-FR"/>
        </w:rPr>
      </w:pPr>
      <w:r w:rsidRPr="00EA38B8">
        <w:rPr>
          <w:rFonts w:cs="Tahoma" w:eastAsia="Times New Roman"/>
          <w:b/>
          <w:bCs/>
          <w:spacing w:val="-1"/>
          <w:sz w:val="22"/>
          <w:lang w:eastAsia="fr-FR"/>
        </w:rPr>
        <w:tab/>
      </w:r>
      <w:r w:rsidRPr="00EA38B8">
        <w:rPr>
          <w:rFonts w:cs="Tahoma" w:eastAsia="Times New Roman"/>
          <w:b/>
          <w:bCs/>
          <w:spacing w:val="-1"/>
          <w:sz w:val="22"/>
          <w:lang w:eastAsia="fr-FR"/>
        </w:rPr>
        <w:tab/>
      </w:r>
    </w:p>
    <w:p w:rsidP="00DC22F7" w:rsidR="00BA6CAA" w:rsidRDefault="00BA6CAA" w:rsidRPr="00EA38B8">
      <w:pPr>
        <w:widowControl w:val="0"/>
        <w:tabs>
          <w:tab w:pos="4536" w:val="left"/>
        </w:tabs>
        <w:kinsoku w:val="0"/>
        <w:overflowPunct w:val="0"/>
        <w:autoSpaceDE w:val="0"/>
        <w:autoSpaceDN w:val="0"/>
        <w:adjustRightInd w:val="0"/>
        <w:ind w:hanging="4530" w:left="4530"/>
        <w:jc w:val="left"/>
        <w:rPr>
          <w:rFonts w:cs="Tahoma" w:eastAsia="Times New Roman"/>
          <w:sz w:val="22"/>
          <w:lang w:eastAsia="fr-FR"/>
        </w:rPr>
      </w:pPr>
      <w:r w:rsidRPr="00EA38B8">
        <w:rPr>
          <w:rFonts w:cs="Tahoma" w:eastAsia="Times New Roman"/>
          <w:sz w:val="22"/>
          <w:lang w:eastAsia="fr-FR"/>
        </w:rPr>
        <w:t>Délégué Syndical SNB/CFE-CGC :</w:t>
      </w:r>
      <w:r w:rsidRPr="00EA38B8">
        <w:rPr>
          <w:rFonts w:cs="Tahoma" w:eastAsia="Times New Roman"/>
          <w:sz w:val="22"/>
          <w:lang w:eastAsia="fr-FR"/>
        </w:rPr>
        <w:tab/>
      </w:r>
      <w:r w:rsidR="00DC22F7">
        <w:rPr>
          <w:rFonts w:cs="Tahoma" w:eastAsia="Times New Roman"/>
          <w:sz w:val="22"/>
          <w:lang w:eastAsia="fr-FR"/>
        </w:rPr>
        <w:tab/>
      </w:r>
      <w:proofErr w:type="spellStart"/>
      <w:r w:rsidR="009047CD">
        <w:rPr>
          <w:rFonts w:cs="Tahoma" w:eastAsia="Times New Roman"/>
          <w:sz w:val="22"/>
          <w:lang w:eastAsia="fr-FR"/>
        </w:rPr>
        <w:t>xxxxxxxxxxxx</w:t>
      </w:r>
      <w:proofErr w:type="spellEnd"/>
      <w:r w:rsidRPr="00EA38B8">
        <w:rPr>
          <w:rFonts w:cs="Tahoma" w:eastAsia="Times New Roman"/>
          <w:sz w:val="22"/>
          <w:lang w:eastAsia="fr-FR"/>
        </w:rPr>
        <w:t xml:space="preserve">, assisté de </w:t>
      </w:r>
      <w:proofErr w:type="spellStart"/>
      <w:r w:rsidR="009047CD">
        <w:rPr>
          <w:rFonts w:cs="Tahoma" w:eastAsia="Times New Roman"/>
          <w:sz w:val="22"/>
          <w:lang w:eastAsia="fr-FR"/>
        </w:rPr>
        <w:t>xxxxxxxxxxxx</w:t>
      </w:r>
      <w:proofErr w:type="spellEnd"/>
      <w:r w:rsidR="00DC22F7">
        <w:rPr>
          <w:rFonts w:cs="Tahoma" w:eastAsia="Times New Roman"/>
          <w:sz w:val="22"/>
          <w:lang w:eastAsia="fr-FR"/>
        </w:rPr>
        <w:t xml:space="preserve"> et de </w:t>
      </w:r>
      <w:proofErr w:type="spellStart"/>
      <w:r w:rsidR="009047CD">
        <w:rPr>
          <w:rFonts w:cs="Tahoma" w:eastAsia="Times New Roman"/>
          <w:sz w:val="22"/>
          <w:lang w:eastAsia="fr-FR"/>
        </w:rPr>
        <w:t>xxxxxxxxxxxxx</w:t>
      </w:r>
      <w:proofErr w:type="spellEnd"/>
    </w:p>
    <w:p w:rsidP="00BA6CAA" w:rsidR="00BA6CAA" w:rsidRDefault="00BA6CAA" w:rsidRPr="00EA38B8">
      <w:pPr>
        <w:widowControl w:val="0"/>
        <w:tabs>
          <w:tab w:pos="4536" w:val="left"/>
        </w:tabs>
        <w:kinsoku w:val="0"/>
        <w:overflowPunct w:val="0"/>
        <w:autoSpaceDE w:val="0"/>
        <w:autoSpaceDN w:val="0"/>
        <w:adjustRightInd w:val="0"/>
        <w:jc w:val="left"/>
        <w:rPr>
          <w:rFonts w:cs="Tahoma" w:eastAsia="Times New Roman"/>
          <w:sz w:val="22"/>
          <w:lang w:eastAsia="fr-FR"/>
        </w:rPr>
      </w:pPr>
    </w:p>
    <w:p w:rsidP="009047CD" w:rsidR="00BA6CAA" w:rsidRDefault="00BA6CAA" w:rsidRPr="00EA38B8">
      <w:pPr>
        <w:widowControl w:val="0"/>
        <w:tabs>
          <w:tab w:pos="4536" w:val="left"/>
        </w:tabs>
        <w:kinsoku w:val="0"/>
        <w:overflowPunct w:val="0"/>
        <w:autoSpaceDE w:val="0"/>
        <w:autoSpaceDN w:val="0"/>
        <w:adjustRightInd w:val="0"/>
        <w:ind w:hanging="4530" w:left="4530"/>
        <w:jc w:val="left"/>
        <w:rPr>
          <w:rFonts w:cs="Times New Roman" w:eastAsia="Times New Roman"/>
          <w:sz w:val="22"/>
          <w:lang w:eastAsia="fr-FR"/>
        </w:rPr>
      </w:pPr>
      <w:r w:rsidRPr="00EA38B8">
        <w:rPr>
          <w:rFonts w:cs="Tahoma" w:eastAsia="Times New Roman"/>
          <w:sz w:val="22"/>
          <w:lang w:eastAsia="fr-FR"/>
        </w:rPr>
        <w:t>Délégué S</w:t>
      </w:r>
      <w:r w:rsidR="00DC22F7">
        <w:rPr>
          <w:rFonts w:cs="Tahoma" w:eastAsia="Times New Roman"/>
          <w:sz w:val="22"/>
          <w:lang w:eastAsia="fr-FR"/>
        </w:rPr>
        <w:t>yndical CFDT</w:t>
      </w:r>
      <w:r w:rsidR="00FB1758">
        <w:rPr>
          <w:rFonts w:cs="Tahoma" w:eastAsia="Times New Roman"/>
          <w:sz w:val="22"/>
          <w:lang w:eastAsia="fr-FR"/>
        </w:rPr>
        <w:t> :</w:t>
      </w:r>
      <w:r w:rsidR="000E2E39">
        <w:rPr>
          <w:rFonts w:cs="Tahoma" w:eastAsia="Times New Roman"/>
          <w:sz w:val="22"/>
          <w:lang w:eastAsia="fr-FR"/>
        </w:rPr>
        <w:tab/>
      </w:r>
      <w:r w:rsidR="000E2E39">
        <w:rPr>
          <w:rFonts w:cs="Tahoma" w:eastAsia="Times New Roman"/>
          <w:sz w:val="22"/>
          <w:lang w:eastAsia="fr-FR"/>
        </w:rPr>
        <w:tab/>
      </w:r>
      <w:proofErr w:type="spellStart"/>
      <w:r w:rsidR="009047CD">
        <w:rPr>
          <w:rFonts w:cs="Tahoma" w:eastAsia="Times New Roman"/>
          <w:sz w:val="22"/>
          <w:lang w:eastAsia="fr-FR"/>
        </w:rPr>
        <w:t>xxxx</w:t>
      </w:r>
      <w:proofErr w:type="spellEnd"/>
      <w:r w:rsidR="00DC22F7">
        <w:rPr>
          <w:rFonts w:cs="Tahoma" w:eastAsia="Times New Roman"/>
          <w:sz w:val="22"/>
          <w:lang w:eastAsia="fr-FR"/>
        </w:rPr>
        <w:t xml:space="preserve"> </w:t>
      </w:r>
      <w:proofErr w:type="spellStart"/>
      <w:r w:rsidR="009047CD">
        <w:rPr>
          <w:rFonts w:cs="Tahoma" w:eastAsia="Times New Roman"/>
          <w:sz w:val="22"/>
          <w:lang w:eastAsia="fr-FR"/>
        </w:rPr>
        <w:t>xxxxxxxxxxx</w:t>
      </w:r>
      <w:proofErr w:type="spellEnd"/>
      <w:r w:rsidR="00DC22F7">
        <w:rPr>
          <w:rFonts w:cs="Tahoma" w:eastAsia="Times New Roman"/>
          <w:sz w:val="22"/>
          <w:lang w:eastAsia="fr-FR"/>
        </w:rPr>
        <w:t xml:space="preserve">, assisté de </w:t>
      </w:r>
      <w:proofErr w:type="spellStart"/>
      <w:r w:rsidR="009047CD">
        <w:rPr>
          <w:rFonts w:cs="Tahoma" w:eastAsia="Times New Roman"/>
          <w:sz w:val="22"/>
          <w:lang w:eastAsia="fr-FR"/>
        </w:rPr>
        <w:t>xxxxxxxxxxxxx</w:t>
      </w:r>
      <w:proofErr w:type="spellEnd"/>
    </w:p>
    <w:p w:rsidP="00BA6CAA" w:rsidR="00BA6CAA" w:rsidRDefault="00BA6CAA" w:rsidRPr="00EA38B8">
      <w:pPr>
        <w:tabs>
          <w:tab w:pos="2268" w:val="left"/>
          <w:tab w:pos="3402" w:val="left"/>
        </w:tabs>
        <w:rPr>
          <w:rFonts w:cs="Times New Roman" w:eastAsia="Times New Roman"/>
          <w:sz w:val="22"/>
          <w:lang w:eastAsia="fr-FR"/>
        </w:rPr>
      </w:pPr>
    </w:p>
    <w:p w:rsidP="00BA6CAA" w:rsidR="00BA6CAA" w:rsidRDefault="00BA6CAA" w:rsidRPr="00EA38B8">
      <w:pPr>
        <w:tabs>
          <w:tab w:pos="2268" w:val="left"/>
          <w:tab w:pos="3402" w:val="left"/>
        </w:tabs>
        <w:rPr>
          <w:rFonts w:cs="Times New Roman" w:eastAsia="Times New Roman"/>
          <w:sz w:val="22"/>
          <w:lang w:eastAsia="fr-FR"/>
        </w:rPr>
      </w:pPr>
      <w:r w:rsidRPr="00EA38B8">
        <w:rPr>
          <w:rFonts w:cs="Times New Roman" w:eastAsia="Times New Roman"/>
          <w:sz w:val="22"/>
          <w:lang w:eastAsia="fr-FR"/>
        </w:rPr>
        <w:t>D’autre part,</w:t>
      </w:r>
    </w:p>
    <w:p w:rsidP="00BA6CAA" w:rsidR="00BA6CAA" w:rsidRDefault="00BA6CAA" w:rsidRPr="00EA38B8">
      <w:pPr>
        <w:tabs>
          <w:tab w:pos="2268" w:val="left"/>
          <w:tab w:pos="3402" w:val="left"/>
        </w:tabs>
        <w:rPr>
          <w:rFonts w:cs="Times New Roman" w:eastAsia="Times New Roman"/>
          <w:sz w:val="22"/>
          <w:lang w:eastAsia="fr-FR"/>
        </w:rPr>
      </w:pPr>
    </w:p>
    <w:p w:rsidP="00BA6CAA" w:rsidR="00BA6CAA" w:rsidRDefault="00BA6CAA" w:rsidRPr="00EA38B8">
      <w:pPr>
        <w:tabs>
          <w:tab w:pos="2268" w:val="left"/>
          <w:tab w:pos="3402" w:val="left"/>
        </w:tabs>
        <w:rPr>
          <w:rFonts w:cs="Times New Roman" w:eastAsia="Times New Roman"/>
          <w:sz w:val="22"/>
          <w:lang w:eastAsia="fr-FR"/>
        </w:rPr>
      </w:pPr>
    </w:p>
    <w:p w:rsidP="00BA6CAA" w:rsidR="00CE46AA" w:rsidRDefault="00BA6CAA">
      <w:pPr>
        <w:tabs>
          <w:tab w:pos="851" w:val="left"/>
          <w:tab w:pos="1276" w:val="left"/>
          <w:tab w:pos="2410" w:val="left"/>
          <w:tab w:pos="3261" w:val="left"/>
          <w:tab w:pos="3686" w:val="left"/>
        </w:tabs>
        <w:rPr>
          <w:rFonts w:cs="Arial"/>
          <w:color w:val="000000"/>
          <w:sz w:val="22"/>
          <w:shd w:color="auto" w:fill="FFFFFF" w:val="clear"/>
        </w:rPr>
      </w:pPr>
      <w:r w:rsidRPr="00EA38B8">
        <w:rPr>
          <w:rFonts w:cs="Times New Roman" w:eastAsia="Times New Roman"/>
          <w:sz w:val="22"/>
          <w:lang w:eastAsia="fr-FR"/>
        </w:rPr>
        <w:t xml:space="preserve">Ont, conformément à l’article L. 2242-1 et suivants du Code du travail, engagé la négociation annuelle obligatoire sur </w:t>
      </w:r>
      <w:r w:rsidR="00CE46AA">
        <w:rPr>
          <w:rFonts w:cs="Times New Roman" w:eastAsia="Times New Roman"/>
          <w:sz w:val="22"/>
          <w:lang w:eastAsia="fr-FR"/>
        </w:rPr>
        <w:t>le 1</w:t>
      </w:r>
      <w:r w:rsidR="00CE46AA" w:rsidRPr="00CE46AA">
        <w:rPr>
          <w:rFonts w:cs="Times New Roman" w:eastAsia="Times New Roman"/>
          <w:sz w:val="22"/>
          <w:vertAlign w:val="superscript"/>
          <w:lang w:eastAsia="fr-FR"/>
        </w:rPr>
        <w:t>er</w:t>
      </w:r>
      <w:r w:rsidR="00CE46AA">
        <w:rPr>
          <w:rFonts w:cs="Times New Roman" w:eastAsia="Times New Roman"/>
          <w:sz w:val="22"/>
          <w:lang w:eastAsia="fr-FR"/>
        </w:rPr>
        <w:t xml:space="preserve"> thème dit « Bloc 1 </w:t>
      </w:r>
      <w:r w:rsidR="00B04C85">
        <w:rPr>
          <w:rFonts w:cs="Times New Roman" w:eastAsia="Times New Roman"/>
          <w:sz w:val="22"/>
          <w:lang w:eastAsia="fr-FR"/>
        </w:rPr>
        <w:t xml:space="preserve">», </w:t>
      </w:r>
      <w:r w:rsidR="00B04C85" w:rsidRPr="00EA38B8">
        <w:rPr>
          <w:rFonts w:cs="Times New Roman" w:eastAsia="Times New Roman"/>
          <w:sz w:val="22"/>
          <w:lang w:eastAsia="fr-FR"/>
        </w:rPr>
        <w:t>mentionnés</w:t>
      </w:r>
      <w:r w:rsidRPr="00EA38B8">
        <w:rPr>
          <w:rFonts w:cs="Times New Roman" w:eastAsia="Times New Roman"/>
          <w:sz w:val="22"/>
          <w:lang w:eastAsia="fr-FR"/>
        </w:rPr>
        <w:t xml:space="preserve"> </w:t>
      </w:r>
      <w:r w:rsidR="008970C9">
        <w:rPr>
          <w:rFonts w:cs="Times New Roman" w:eastAsia="Times New Roman"/>
          <w:sz w:val="22"/>
          <w:lang w:eastAsia="fr-FR"/>
        </w:rPr>
        <w:t xml:space="preserve">audit </w:t>
      </w:r>
      <w:r w:rsidR="008970C9" w:rsidRPr="008970C9">
        <w:rPr>
          <w:rFonts w:cs="Times New Roman" w:eastAsia="Times New Roman"/>
          <w:sz w:val="22"/>
          <w:lang w:eastAsia="fr-FR"/>
        </w:rPr>
        <w:t>article</w:t>
      </w:r>
      <w:r w:rsidR="008970C9" w:rsidRPr="008970C9">
        <w:rPr>
          <w:rFonts w:cs="Arial"/>
          <w:color w:val="000000"/>
          <w:sz w:val="22"/>
          <w:shd w:color="auto" w:fill="FFFFFF" w:val="clear"/>
        </w:rPr>
        <w:t>.</w:t>
      </w:r>
    </w:p>
    <w:p w:rsidP="00BA6CAA" w:rsidR="00BA6CAA" w:rsidRDefault="008970C9" w:rsidRPr="008970C9">
      <w:pPr>
        <w:tabs>
          <w:tab w:pos="851" w:val="left"/>
          <w:tab w:pos="1276" w:val="left"/>
          <w:tab w:pos="2410" w:val="left"/>
          <w:tab w:pos="3261" w:val="left"/>
          <w:tab w:pos="3686" w:val="left"/>
        </w:tabs>
        <w:rPr>
          <w:rFonts w:cs="Times New Roman" w:eastAsia="Times New Roman"/>
          <w:sz w:val="22"/>
          <w:lang w:eastAsia="fr-FR"/>
        </w:rPr>
      </w:pPr>
      <w:r>
        <w:rPr>
          <w:rFonts w:cs="Arial"/>
          <w:color w:val="000000"/>
          <w:sz w:val="22"/>
          <w:shd w:color="auto" w:fill="FFFFFF" w:val="clear"/>
        </w:rPr>
        <w:t xml:space="preserve">Le deuxième thème </w:t>
      </w:r>
      <w:r w:rsidR="00CE46AA">
        <w:rPr>
          <w:rFonts w:cs="Arial"/>
          <w:color w:val="000000"/>
          <w:sz w:val="22"/>
          <w:shd w:color="auto" w:fill="FFFFFF" w:val="clear"/>
        </w:rPr>
        <w:t xml:space="preserve">dit </w:t>
      </w:r>
      <w:r>
        <w:rPr>
          <w:rFonts w:cs="Arial"/>
          <w:color w:val="000000"/>
          <w:sz w:val="22"/>
          <w:shd w:color="auto" w:fill="FFFFFF" w:val="clear"/>
        </w:rPr>
        <w:t>« bloc 2 » sera négocié à partir de janvier 2023.</w:t>
      </w: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sz w:val="22"/>
          <w:lang w:eastAsia="fr-FR"/>
        </w:rPr>
      </w:pP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b/>
          <w:bCs/>
          <w:sz w:val="22"/>
          <w:u w:val="single"/>
          <w:lang w:eastAsia="fr-FR"/>
        </w:rPr>
      </w:pP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b/>
          <w:bCs/>
          <w:sz w:val="22"/>
          <w:u w:val="single"/>
          <w:lang w:eastAsia="fr-FR"/>
        </w:rPr>
      </w:pPr>
      <w:r w:rsidRPr="00EA38B8">
        <w:rPr>
          <w:rFonts w:cs="Times New Roman" w:eastAsia="Times New Roman"/>
          <w:b/>
          <w:bCs/>
          <w:sz w:val="22"/>
          <w:u w:val="single"/>
          <w:lang w:eastAsia="fr-FR"/>
        </w:rPr>
        <w:t xml:space="preserve">Article 1 </w:t>
      </w:r>
      <w:r w:rsidR="008775E0">
        <w:rPr>
          <w:rFonts w:cs="Times New Roman" w:eastAsia="Times New Roman"/>
          <w:b/>
          <w:bCs/>
          <w:sz w:val="22"/>
          <w:u w:val="single"/>
          <w:lang w:eastAsia="fr-FR"/>
        </w:rPr>
        <w:t>–</w:t>
      </w:r>
      <w:r w:rsidRPr="00EA38B8">
        <w:rPr>
          <w:rFonts w:cs="Times New Roman" w:eastAsia="Times New Roman"/>
          <w:b/>
          <w:bCs/>
          <w:sz w:val="22"/>
          <w:u w:val="single"/>
          <w:lang w:eastAsia="fr-FR"/>
        </w:rPr>
        <w:t xml:space="preserve"> Calendrier</w:t>
      </w:r>
      <w:r w:rsidR="008775E0" w:rsidRPr="006A4919">
        <w:rPr>
          <w:rFonts w:cs="Times New Roman" w:eastAsia="Times New Roman"/>
          <w:b/>
          <w:bCs/>
          <w:sz w:val="22"/>
          <w:u w:val="single"/>
          <w:lang w:eastAsia="fr-FR"/>
        </w:rPr>
        <w:t>.</w:t>
      </w:r>
    </w:p>
    <w:p w:rsidP="00BA6CAA" w:rsidR="00BA6CAA" w:rsidRDefault="00BA6CAA" w:rsidRPr="00EA38B8">
      <w:pPr>
        <w:tabs>
          <w:tab w:pos="5670" w:val="left"/>
        </w:tabs>
        <w:rPr>
          <w:rFonts w:cs="Times New Roman" w:eastAsia="Times New Roman"/>
          <w:bCs/>
          <w:sz w:val="22"/>
          <w:lang w:eastAsia="fr-FR"/>
        </w:rPr>
      </w:pP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sz w:val="22"/>
          <w:lang w:eastAsia="fr-FR"/>
        </w:rPr>
      </w:pP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sz w:val="22"/>
          <w:lang w:eastAsia="fr-FR"/>
        </w:rPr>
      </w:pPr>
      <w:r w:rsidRPr="00EA38B8">
        <w:rPr>
          <w:rFonts w:cs="Times New Roman" w:eastAsia="Times New Roman"/>
          <w:sz w:val="22"/>
          <w:lang w:eastAsia="fr-FR"/>
        </w:rPr>
        <w:t xml:space="preserve">Les parties se sont réunies, selon un calendrier établi le </w:t>
      </w:r>
      <w:r w:rsidR="00DC22F7">
        <w:rPr>
          <w:rFonts w:cs="Times New Roman" w:eastAsia="Times New Roman"/>
          <w:sz w:val="22"/>
          <w:lang w:eastAsia="fr-FR"/>
        </w:rPr>
        <w:t xml:space="preserve">27 octobre </w:t>
      </w:r>
      <w:r w:rsidRPr="00EA38B8">
        <w:rPr>
          <w:rFonts w:cs="Times New Roman" w:eastAsia="Times New Roman"/>
          <w:sz w:val="22"/>
          <w:lang w:eastAsia="fr-FR"/>
        </w:rPr>
        <w:t>202</w:t>
      </w:r>
      <w:r w:rsidR="00DC22F7">
        <w:rPr>
          <w:rFonts w:cs="Times New Roman" w:eastAsia="Times New Roman"/>
          <w:sz w:val="22"/>
          <w:lang w:eastAsia="fr-FR"/>
        </w:rPr>
        <w:t>2</w:t>
      </w:r>
      <w:r w:rsidRPr="00EA38B8">
        <w:rPr>
          <w:rFonts w:cs="Times New Roman" w:eastAsia="Times New Roman"/>
          <w:sz w:val="22"/>
          <w:lang w:eastAsia="fr-FR"/>
        </w:rPr>
        <w:t>, les :</w:t>
      </w: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sz w:val="22"/>
          <w:lang w:eastAsia="fr-FR"/>
        </w:rPr>
      </w:pPr>
    </w:p>
    <w:p w:rsidP="00BA6CAA" w:rsidR="00BA6CAA" w:rsidRDefault="00DC22F7" w:rsidRPr="00EA38B8">
      <w:pPr>
        <w:tabs>
          <w:tab w:pos="851" w:val="left"/>
          <w:tab w:pos="1276" w:val="left"/>
          <w:tab w:pos="2410" w:val="left"/>
          <w:tab w:pos="3261" w:val="left"/>
          <w:tab w:pos="3686" w:val="left"/>
        </w:tabs>
        <w:rPr>
          <w:rFonts w:cs="Times New Roman" w:eastAsia="Times New Roman"/>
          <w:sz w:val="22"/>
          <w:lang w:eastAsia="fr-FR"/>
        </w:rPr>
      </w:pPr>
      <w:r>
        <w:rPr>
          <w:rFonts w:cs="Times New Roman" w:eastAsia="Times New Roman"/>
          <w:sz w:val="22"/>
          <w:lang w:eastAsia="fr-FR"/>
        </w:rPr>
        <w:t>7 novembre</w:t>
      </w:r>
      <w:r w:rsidR="00BA6CAA" w:rsidRPr="00EA38B8">
        <w:rPr>
          <w:rFonts w:cs="Times New Roman" w:eastAsia="Times New Roman"/>
          <w:sz w:val="22"/>
          <w:lang w:eastAsia="fr-FR"/>
        </w:rPr>
        <w:t xml:space="preserve"> 202</w:t>
      </w:r>
      <w:r w:rsidR="00F12830" w:rsidRPr="00EA38B8">
        <w:rPr>
          <w:rFonts w:cs="Times New Roman" w:eastAsia="Times New Roman"/>
          <w:sz w:val="22"/>
          <w:lang w:eastAsia="fr-FR"/>
        </w:rPr>
        <w:t>2</w:t>
      </w:r>
    </w:p>
    <w:p w:rsidP="00BA6CAA" w:rsidR="00BA6CAA" w:rsidRDefault="00DC22F7" w:rsidRPr="00EA38B8">
      <w:pPr>
        <w:tabs>
          <w:tab w:pos="851" w:val="left"/>
          <w:tab w:pos="1276" w:val="left"/>
          <w:tab w:pos="2410" w:val="left"/>
          <w:tab w:pos="3261" w:val="left"/>
          <w:tab w:pos="3686" w:val="left"/>
        </w:tabs>
        <w:rPr>
          <w:rFonts w:cs="Times New Roman" w:eastAsia="Times New Roman"/>
          <w:sz w:val="22"/>
          <w:lang w:eastAsia="fr-FR"/>
        </w:rPr>
      </w:pPr>
      <w:r>
        <w:rPr>
          <w:rFonts w:cs="Times New Roman" w:eastAsia="Times New Roman"/>
          <w:sz w:val="22"/>
          <w:lang w:eastAsia="fr-FR"/>
        </w:rPr>
        <w:t>16</w:t>
      </w:r>
      <w:r w:rsidR="00F12830" w:rsidRPr="00EA38B8">
        <w:rPr>
          <w:rFonts w:cs="Times New Roman" w:eastAsia="Times New Roman"/>
          <w:sz w:val="22"/>
          <w:lang w:eastAsia="fr-FR"/>
        </w:rPr>
        <w:t xml:space="preserve"> </w:t>
      </w:r>
      <w:r>
        <w:rPr>
          <w:rFonts w:cs="Times New Roman" w:eastAsia="Times New Roman"/>
          <w:sz w:val="22"/>
          <w:lang w:eastAsia="fr-FR"/>
        </w:rPr>
        <w:t>novembre 2</w:t>
      </w:r>
      <w:r w:rsidR="00BA6CAA" w:rsidRPr="00EA38B8">
        <w:rPr>
          <w:rFonts w:cs="Times New Roman" w:eastAsia="Times New Roman"/>
          <w:sz w:val="22"/>
          <w:lang w:eastAsia="fr-FR"/>
        </w:rPr>
        <w:t>02</w:t>
      </w:r>
      <w:r w:rsidR="00F12830" w:rsidRPr="00EA38B8">
        <w:rPr>
          <w:rFonts w:cs="Times New Roman" w:eastAsia="Times New Roman"/>
          <w:sz w:val="22"/>
          <w:lang w:eastAsia="fr-FR"/>
        </w:rPr>
        <w:t>2</w:t>
      </w:r>
    </w:p>
    <w:p w:rsidP="00BA6CAA" w:rsidR="00F12830" w:rsidRDefault="00F12830" w:rsidRPr="00EA38B8">
      <w:pPr>
        <w:tabs>
          <w:tab w:pos="851" w:val="left"/>
          <w:tab w:pos="1276" w:val="left"/>
          <w:tab w:pos="2410" w:val="left"/>
          <w:tab w:pos="3261" w:val="left"/>
          <w:tab w:pos="3686" w:val="left"/>
        </w:tabs>
        <w:rPr>
          <w:rFonts w:cs="Times New Roman" w:eastAsia="Times New Roman"/>
          <w:sz w:val="22"/>
          <w:lang w:eastAsia="fr-FR"/>
        </w:rPr>
      </w:pPr>
    </w:p>
    <w:p w:rsidP="00BA6CAA" w:rsidR="00BA6CAA" w:rsidRDefault="00F12830" w:rsidRPr="00EA38B8">
      <w:pPr>
        <w:tabs>
          <w:tab w:pos="851" w:val="left"/>
          <w:tab w:pos="1276" w:val="left"/>
          <w:tab w:pos="2410" w:val="left"/>
          <w:tab w:pos="3261" w:val="left"/>
          <w:tab w:pos="3686" w:val="left"/>
        </w:tabs>
        <w:rPr>
          <w:rFonts w:cs="Times New Roman" w:eastAsia="Times New Roman"/>
          <w:sz w:val="22"/>
          <w:lang w:eastAsia="fr-FR"/>
        </w:rPr>
      </w:pPr>
      <w:r w:rsidRPr="00EA38B8">
        <w:rPr>
          <w:rFonts w:cs="Times New Roman" w:eastAsia="Times New Roman"/>
          <w:sz w:val="22"/>
          <w:lang w:eastAsia="fr-FR"/>
        </w:rPr>
        <w:t xml:space="preserve">Et le </w:t>
      </w:r>
      <w:r w:rsidR="00DC22F7">
        <w:rPr>
          <w:rFonts w:cs="Times New Roman" w:eastAsia="Times New Roman"/>
          <w:sz w:val="22"/>
          <w:lang w:eastAsia="fr-FR"/>
        </w:rPr>
        <w:t xml:space="preserve">22 novembre </w:t>
      </w:r>
      <w:r w:rsidRPr="00EA38B8">
        <w:rPr>
          <w:rFonts w:cs="Times New Roman" w:eastAsia="Times New Roman"/>
          <w:sz w:val="22"/>
          <w:lang w:eastAsia="fr-FR"/>
        </w:rPr>
        <w:t xml:space="preserve">2022 en </w:t>
      </w:r>
      <w:r w:rsidR="00154D9E" w:rsidRPr="00EA38B8">
        <w:rPr>
          <w:rFonts w:cs="Times New Roman" w:eastAsia="Times New Roman"/>
          <w:sz w:val="22"/>
          <w:lang w:eastAsia="fr-FR"/>
        </w:rPr>
        <w:t xml:space="preserve">réunion </w:t>
      </w:r>
      <w:r w:rsidRPr="00EA38B8">
        <w:rPr>
          <w:rFonts w:cs="Times New Roman" w:eastAsia="Times New Roman"/>
          <w:sz w:val="22"/>
          <w:lang w:eastAsia="fr-FR"/>
        </w:rPr>
        <w:t>supplément</w:t>
      </w:r>
      <w:r w:rsidR="00154D9E" w:rsidRPr="00EA38B8">
        <w:rPr>
          <w:rFonts w:cs="Times New Roman" w:eastAsia="Times New Roman"/>
          <w:sz w:val="22"/>
          <w:lang w:eastAsia="fr-FR"/>
        </w:rPr>
        <w:t>aire</w:t>
      </w:r>
      <w:r w:rsidRPr="00EA38B8">
        <w:rPr>
          <w:rFonts w:cs="Times New Roman" w:eastAsia="Times New Roman"/>
          <w:sz w:val="22"/>
          <w:lang w:eastAsia="fr-FR"/>
        </w:rPr>
        <w:t>.</w:t>
      </w:r>
      <w:r w:rsidR="00BA6CAA" w:rsidRPr="00EA38B8">
        <w:rPr>
          <w:rFonts w:cs="Times New Roman" w:eastAsia="Times New Roman"/>
          <w:sz w:val="22"/>
          <w:lang w:eastAsia="fr-FR"/>
        </w:rPr>
        <w:tab/>
        <w:t xml:space="preserve"> </w:t>
      </w:r>
    </w:p>
    <w:p w:rsidP="00BA6CAA" w:rsidR="00BA6CAA" w:rsidRDefault="00BA6CAA" w:rsidRPr="00EA38B8">
      <w:pPr>
        <w:tabs>
          <w:tab w:pos="851" w:val="left"/>
          <w:tab w:pos="1276" w:val="left"/>
          <w:tab w:pos="2410" w:val="left"/>
          <w:tab w:pos="3261" w:val="left"/>
          <w:tab w:pos="3686" w:val="left"/>
        </w:tabs>
        <w:spacing w:line="360" w:lineRule="auto"/>
        <w:rPr>
          <w:rFonts w:cs="Times New Roman" w:eastAsia="Times New Roman"/>
          <w:b/>
          <w:bCs/>
          <w:sz w:val="22"/>
          <w:u w:val="single"/>
          <w:lang w:eastAsia="fr-FR"/>
        </w:rPr>
      </w:pPr>
      <w:r w:rsidRPr="00EA38B8">
        <w:rPr>
          <w:rFonts w:cs="Times New Roman" w:eastAsia="Times New Roman"/>
          <w:b/>
          <w:bCs/>
          <w:sz w:val="22"/>
          <w:lang w:eastAsia="fr-FR"/>
        </w:rPr>
        <w:br w:type="column"/>
      </w:r>
      <w:r w:rsidRPr="00EA38B8">
        <w:rPr>
          <w:rFonts w:cs="Times New Roman" w:eastAsia="Times New Roman"/>
          <w:b/>
          <w:bCs/>
          <w:sz w:val="22"/>
          <w:u w:val="single"/>
          <w:lang w:eastAsia="fr-FR"/>
        </w:rPr>
        <w:lastRenderedPageBreak/>
        <w:t>Article 2 :</w:t>
      </w:r>
      <w:r w:rsidRPr="00EA38B8">
        <w:rPr>
          <w:rFonts w:cs="Times New Roman" w:eastAsia="Times New Roman"/>
          <w:bCs/>
          <w:sz w:val="22"/>
          <w:u w:val="single"/>
          <w:lang w:eastAsia="fr-FR"/>
        </w:rPr>
        <w:t xml:space="preserve"> </w:t>
      </w:r>
      <w:r w:rsidRPr="00EA38B8">
        <w:rPr>
          <w:rFonts w:cs="Times New Roman" w:eastAsia="Times New Roman"/>
          <w:b/>
          <w:bCs/>
          <w:sz w:val="22"/>
          <w:u w:val="single"/>
          <w:lang w:eastAsia="fr-FR"/>
        </w:rPr>
        <w:t>Points d’accord avec les 3 délégations syndicales.</w:t>
      </w:r>
    </w:p>
    <w:p w:rsidP="00BA6CAA" w:rsidR="00BA6CAA" w:rsidRDefault="00BA6CAA" w:rsidRPr="00EA38B8">
      <w:pPr>
        <w:tabs>
          <w:tab w:pos="2268" w:val="left"/>
          <w:tab w:pos="2410" w:val="left"/>
        </w:tabs>
        <w:rPr>
          <w:rFonts w:cs="Times New Roman" w:eastAsia="Times New Roman"/>
          <w:sz w:val="22"/>
          <w:lang w:eastAsia="fr-FR"/>
        </w:rPr>
      </w:pPr>
    </w:p>
    <w:p w:rsidP="00BA6CAA" w:rsidR="00BA6CAA" w:rsidRDefault="00EC771A">
      <w:pPr>
        <w:tabs>
          <w:tab w:pos="2268" w:val="left"/>
          <w:tab w:pos="2410" w:val="left"/>
        </w:tabs>
        <w:rPr>
          <w:rFonts w:cs="Times New Roman" w:eastAsia="Times New Roman"/>
          <w:sz w:val="22"/>
          <w:lang w:eastAsia="fr-FR"/>
        </w:rPr>
      </w:pPr>
      <w:r>
        <w:rPr>
          <w:rFonts w:cs="Times New Roman" w:eastAsia="Times New Roman"/>
          <w:sz w:val="22"/>
          <w:lang w:eastAsia="fr-FR"/>
        </w:rPr>
        <w:t>Rémunérations :</w:t>
      </w:r>
    </w:p>
    <w:p w:rsidP="00BA6CAA" w:rsidR="00C10ED2" w:rsidRDefault="00C10ED2">
      <w:pPr>
        <w:tabs>
          <w:tab w:pos="2268" w:val="left"/>
          <w:tab w:pos="2410" w:val="left"/>
        </w:tabs>
        <w:rPr>
          <w:rFonts w:cs="Times New Roman" w:eastAsia="Times New Roman"/>
          <w:sz w:val="22"/>
          <w:lang w:eastAsia="fr-FR"/>
        </w:rPr>
      </w:pPr>
    </w:p>
    <w:p w:rsidP="00B473ED" w:rsidR="00C10ED2" w:rsidRDefault="00EC771A" w:rsidRPr="00B473ED">
      <w:pPr>
        <w:pStyle w:val="Paragraphedeliste"/>
        <w:numPr>
          <w:ilvl w:val="0"/>
          <w:numId w:val="4"/>
        </w:numPr>
        <w:tabs>
          <w:tab w:pos="2268" w:val="left"/>
          <w:tab w:pos="2410" w:val="left"/>
        </w:tabs>
        <w:rPr>
          <w:rFonts w:cs="Times New Roman" w:eastAsia="Times New Roman"/>
          <w:sz w:val="22"/>
          <w:lang w:eastAsia="fr-FR"/>
        </w:rPr>
      </w:pPr>
      <w:r w:rsidRPr="00B473ED">
        <w:rPr>
          <w:rFonts w:cs="Times New Roman" w:eastAsia="Times New Roman"/>
          <w:sz w:val="22"/>
          <w:lang w:eastAsia="fr-FR"/>
        </w:rPr>
        <w:t xml:space="preserve">3% d’augmentations collectives </w:t>
      </w:r>
      <w:r w:rsidR="00262A9E" w:rsidRPr="00B473ED">
        <w:rPr>
          <w:rFonts w:cs="Times New Roman" w:eastAsia="Times New Roman"/>
          <w:sz w:val="22"/>
          <w:lang w:eastAsia="fr-FR"/>
        </w:rPr>
        <w:t>au 1</w:t>
      </w:r>
      <w:r w:rsidR="00262A9E" w:rsidRPr="00B473ED">
        <w:rPr>
          <w:rFonts w:cs="Times New Roman" w:eastAsia="Times New Roman"/>
          <w:sz w:val="22"/>
          <w:vertAlign w:val="superscript"/>
          <w:lang w:eastAsia="fr-FR"/>
        </w:rPr>
        <w:t>er</w:t>
      </w:r>
      <w:r w:rsidR="00262A9E" w:rsidRPr="00B473ED">
        <w:rPr>
          <w:rFonts w:cs="Times New Roman" w:eastAsia="Times New Roman"/>
          <w:sz w:val="22"/>
          <w:lang w:eastAsia="fr-FR"/>
        </w:rPr>
        <w:t xml:space="preserve"> janvier 2023 </w:t>
      </w:r>
      <w:r w:rsidRPr="00B473ED">
        <w:rPr>
          <w:rFonts w:cs="Times New Roman" w:eastAsia="Times New Roman"/>
          <w:sz w:val="22"/>
          <w:lang w:eastAsia="fr-FR"/>
        </w:rPr>
        <w:t>pour tous les salariés, avec un plancher à 1 350 € et un plafond à 2 400 €</w:t>
      </w:r>
    </w:p>
    <w:p w:rsidP="00EC771A" w:rsidR="00EC771A" w:rsidRDefault="00EC771A">
      <w:pPr>
        <w:tabs>
          <w:tab w:pos="2268" w:val="left"/>
          <w:tab w:pos="2410" w:val="left"/>
        </w:tabs>
        <w:ind w:left="2268"/>
        <w:rPr>
          <w:rFonts w:cs="Times New Roman" w:eastAsia="Times New Roman"/>
          <w:sz w:val="22"/>
          <w:lang w:eastAsia="fr-FR"/>
        </w:rPr>
      </w:pPr>
    </w:p>
    <w:p w:rsidP="00B473ED" w:rsidR="00EC771A" w:rsidRDefault="00EC771A" w:rsidRPr="00B473ED">
      <w:pPr>
        <w:pStyle w:val="Paragraphedeliste"/>
        <w:numPr>
          <w:ilvl w:val="0"/>
          <w:numId w:val="4"/>
        </w:numPr>
        <w:tabs>
          <w:tab w:pos="2268" w:val="left"/>
          <w:tab w:pos="2410" w:val="left"/>
        </w:tabs>
        <w:rPr>
          <w:rFonts w:cs="Times New Roman" w:eastAsia="Times New Roman"/>
          <w:sz w:val="22"/>
          <w:lang w:eastAsia="fr-FR"/>
        </w:rPr>
      </w:pPr>
      <w:r w:rsidRPr="00B473ED">
        <w:rPr>
          <w:rFonts w:cs="Times New Roman" w:eastAsia="Times New Roman"/>
          <w:sz w:val="22"/>
          <w:lang w:eastAsia="fr-FR"/>
        </w:rPr>
        <w:t>1,8% au titre de mesures salariales individuelles, applicable au 1</w:t>
      </w:r>
      <w:r w:rsidRPr="00B473ED">
        <w:rPr>
          <w:rFonts w:cs="Times New Roman" w:eastAsia="Times New Roman"/>
          <w:sz w:val="22"/>
          <w:vertAlign w:val="superscript"/>
          <w:lang w:eastAsia="fr-FR"/>
        </w:rPr>
        <w:t>er</w:t>
      </w:r>
      <w:r w:rsidRPr="00B473ED">
        <w:rPr>
          <w:rFonts w:cs="Times New Roman" w:eastAsia="Times New Roman"/>
          <w:sz w:val="22"/>
          <w:lang w:eastAsia="fr-FR"/>
        </w:rPr>
        <w:t xml:space="preserve"> avril 2023, dont 2/3 au titre d’augmentations individuelles et 1/3 au titre de primes exceptionnelles</w:t>
      </w:r>
    </w:p>
    <w:p w:rsidP="00EC771A" w:rsidR="00EC771A" w:rsidRDefault="00EC771A">
      <w:pPr>
        <w:tabs>
          <w:tab w:pos="2268" w:val="left"/>
          <w:tab w:pos="2410" w:val="left"/>
        </w:tabs>
        <w:ind w:left="2268"/>
        <w:rPr>
          <w:rFonts w:cs="Times New Roman" w:eastAsia="Times New Roman"/>
          <w:sz w:val="22"/>
          <w:lang w:eastAsia="fr-FR"/>
        </w:rPr>
      </w:pPr>
    </w:p>
    <w:p w:rsidP="00B473ED" w:rsidR="00EC771A" w:rsidRDefault="00EC771A">
      <w:pPr>
        <w:pStyle w:val="Paragraphedeliste"/>
        <w:numPr>
          <w:ilvl w:val="0"/>
          <w:numId w:val="4"/>
        </w:numPr>
        <w:tabs>
          <w:tab w:pos="2268" w:val="left"/>
          <w:tab w:pos="2410" w:val="left"/>
        </w:tabs>
        <w:rPr>
          <w:rFonts w:cs="Times New Roman" w:eastAsia="Times New Roman"/>
          <w:sz w:val="22"/>
          <w:lang w:eastAsia="fr-FR"/>
        </w:rPr>
      </w:pPr>
      <w:r w:rsidRPr="00B473ED">
        <w:rPr>
          <w:rFonts w:cs="Times New Roman" w:eastAsia="Times New Roman"/>
          <w:sz w:val="22"/>
          <w:lang w:eastAsia="fr-FR"/>
        </w:rPr>
        <w:t xml:space="preserve">Une Prime </w:t>
      </w:r>
      <w:r w:rsidR="00647DCA" w:rsidRPr="00B473ED">
        <w:rPr>
          <w:rFonts w:cs="Times New Roman" w:eastAsia="Times New Roman"/>
          <w:sz w:val="22"/>
          <w:lang w:eastAsia="fr-FR"/>
        </w:rPr>
        <w:t xml:space="preserve">de Partage </w:t>
      </w:r>
      <w:r w:rsidR="005829C7">
        <w:rPr>
          <w:rFonts w:cs="Times New Roman" w:eastAsia="Times New Roman"/>
          <w:sz w:val="22"/>
          <w:lang w:eastAsia="fr-FR"/>
        </w:rPr>
        <w:t xml:space="preserve">de </w:t>
      </w:r>
      <w:r w:rsidRPr="00B473ED">
        <w:rPr>
          <w:rFonts w:cs="Times New Roman" w:eastAsia="Times New Roman"/>
          <w:sz w:val="22"/>
          <w:lang w:eastAsia="fr-FR"/>
        </w:rPr>
        <w:t>la Valeur (PPV) pour tous les salariés</w:t>
      </w:r>
      <w:r w:rsidR="00B473ED" w:rsidRPr="00B473ED">
        <w:rPr>
          <w:rFonts w:cs="Times New Roman" w:eastAsia="Times New Roman"/>
          <w:sz w:val="22"/>
          <w:lang w:eastAsia="fr-FR"/>
        </w:rPr>
        <w:t xml:space="preserve"> liés par un contrat de travail au 1</w:t>
      </w:r>
      <w:r w:rsidR="00B473ED" w:rsidRPr="00B473ED">
        <w:rPr>
          <w:rFonts w:cs="Times New Roman" w:eastAsia="Times New Roman"/>
          <w:sz w:val="22"/>
          <w:vertAlign w:val="superscript"/>
          <w:lang w:eastAsia="fr-FR"/>
        </w:rPr>
        <w:t>er</w:t>
      </w:r>
      <w:r w:rsidR="00B473ED" w:rsidRPr="00B473ED">
        <w:rPr>
          <w:rFonts w:cs="Times New Roman" w:eastAsia="Times New Roman"/>
          <w:sz w:val="22"/>
          <w:lang w:eastAsia="fr-FR"/>
        </w:rPr>
        <w:t xml:space="preserve"> décembre 2022</w:t>
      </w:r>
      <w:r w:rsidR="00AD3C9C" w:rsidRPr="00B473ED">
        <w:rPr>
          <w:rFonts w:cs="Times New Roman" w:eastAsia="Times New Roman"/>
          <w:sz w:val="22"/>
          <w:lang w:eastAsia="fr-FR"/>
        </w:rPr>
        <w:t>, versée sur les salaires de décembre 2022</w:t>
      </w:r>
      <w:r w:rsidR="00B473ED" w:rsidRPr="00B473ED">
        <w:rPr>
          <w:rFonts w:cs="Times New Roman" w:eastAsia="Times New Roman"/>
          <w:sz w:val="22"/>
          <w:lang w:eastAsia="fr-FR"/>
        </w:rPr>
        <w:t xml:space="preserve"> selon les modalités ci-dessous :</w:t>
      </w:r>
    </w:p>
    <w:p w:rsidP="00B473ED" w:rsidR="00B473ED" w:rsidRDefault="00B473ED" w:rsidRPr="00B473ED">
      <w:pPr>
        <w:pStyle w:val="Paragraphedeliste"/>
        <w:rPr>
          <w:rFonts w:cs="Times New Roman" w:eastAsia="Times New Roman"/>
          <w:sz w:val="22"/>
          <w:lang w:eastAsia="fr-FR"/>
        </w:rPr>
      </w:pPr>
    </w:p>
    <w:p w:rsidP="003C656E" w:rsidR="00B473ED" w:rsidRDefault="00B473ED" w:rsidRPr="00E641EF">
      <w:pPr>
        <w:pStyle w:val="Paragraphedeliste"/>
        <w:tabs>
          <w:tab w:pos="2268" w:val="left"/>
          <w:tab w:pos="2410" w:val="left"/>
        </w:tabs>
        <w:rPr>
          <w:rFonts w:cs="Times New Roman" w:eastAsia="Times New Roman"/>
          <w:sz w:val="22"/>
          <w:lang w:eastAsia="fr-FR"/>
        </w:rPr>
      </w:pPr>
      <w:r w:rsidRPr="00E641EF">
        <w:rPr>
          <w:rFonts w:cs="Times New Roman" w:eastAsia="Times New Roman"/>
          <w:sz w:val="22"/>
          <w:lang w:eastAsia="fr-FR"/>
        </w:rPr>
        <w:t>Le montant de la prime sera de 1 600 € bruts pour les salariés et les intérimaires à temps plein ayant une ancienneté de plus de 6 mois au 1er décembre 2022 ; elle sera de 800 € pour les salariés et les intérimaires ayant une ancienneté comprise entre 3 et 6 mois au 1er décembre 202</w:t>
      </w:r>
      <w:r w:rsidR="0017435B" w:rsidRPr="00E641EF">
        <w:rPr>
          <w:rFonts w:cs="Times New Roman" w:eastAsia="Times New Roman"/>
          <w:sz w:val="22"/>
          <w:lang w:eastAsia="fr-FR"/>
        </w:rPr>
        <w:t>2</w:t>
      </w:r>
      <w:r w:rsidRPr="00E641EF">
        <w:rPr>
          <w:rFonts w:cs="Times New Roman" w:eastAsia="Times New Roman"/>
          <w:sz w:val="22"/>
          <w:lang w:eastAsia="fr-FR"/>
        </w:rPr>
        <w:t>.</w:t>
      </w:r>
    </w:p>
    <w:p w:rsidP="00E641EF" w:rsidR="00B473ED" w:rsidRDefault="00B473ED" w:rsidRPr="00B473ED">
      <w:pPr>
        <w:pStyle w:val="Paragraphedeliste"/>
        <w:tabs>
          <w:tab w:pos="2268" w:val="left"/>
          <w:tab w:pos="2410" w:val="left"/>
        </w:tabs>
        <w:rPr>
          <w:rFonts w:cs="Times New Roman" w:eastAsia="Times New Roman"/>
          <w:sz w:val="22"/>
          <w:lang w:eastAsia="fr-FR"/>
        </w:rPr>
      </w:pPr>
    </w:p>
    <w:p w:rsidP="003C656E" w:rsidR="00B473ED" w:rsidRDefault="00B473ED" w:rsidRPr="00E641EF">
      <w:pPr>
        <w:pStyle w:val="Paragraphedeliste"/>
        <w:tabs>
          <w:tab w:pos="2268" w:val="left"/>
          <w:tab w:pos="2410" w:val="left"/>
        </w:tabs>
        <w:rPr>
          <w:rFonts w:cs="Times New Roman" w:eastAsia="Times New Roman"/>
          <w:sz w:val="22"/>
          <w:lang w:eastAsia="fr-FR"/>
        </w:rPr>
      </w:pPr>
      <w:r w:rsidRPr="00E641EF">
        <w:rPr>
          <w:rFonts w:cs="Times New Roman" w:eastAsia="Times New Roman"/>
          <w:sz w:val="22"/>
          <w:lang w:eastAsia="fr-FR"/>
        </w:rPr>
        <w:t>Pour les salariés et les intérimaires à temps partiel, le montant de la prime sera proratisé en fonction de la durée du travail contractuellement prévue.</w:t>
      </w:r>
    </w:p>
    <w:p w:rsidP="00E641EF" w:rsidR="00B473ED" w:rsidRDefault="00B473ED" w:rsidRPr="00E641EF">
      <w:pPr>
        <w:tabs>
          <w:tab w:pos="2268" w:val="left"/>
          <w:tab w:pos="2410" w:val="left"/>
        </w:tabs>
        <w:rPr>
          <w:rFonts w:cs="Times New Roman" w:eastAsia="Times New Roman"/>
          <w:sz w:val="22"/>
          <w:lang w:eastAsia="fr-FR"/>
        </w:rPr>
      </w:pPr>
    </w:p>
    <w:p w:rsidP="003C656E" w:rsidR="00B473ED" w:rsidRDefault="00B473ED" w:rsidRPr="00E641EF">
      <w:pPr>
        <w:pStyle w:val="Paragraphedeliste"/>
        <w:tabs>
          <w:tab w:pos="2268" w:val="left"/>
          <w:tab w:pos="2410" w:val="left"/>
        </w:tabs>
        <w:rPr>
          <w:rFonts w:cs="Times New Roman" w:eastAsia="Times New Roman"/>
          <w:sz w:val="22"/>
          <w:lang w:eastAsia="fr-FR"/>
        </w:rPr>
      </w:pPr>
      <w:r w:rsidRPr="00E641EF">
        <w:rPr>
          <w:rFonts w:cs="Times New Roman" w:eastAsia="Times New Roman"/>
          <w:sz w:val="22"/>
          <w:lang w:eastAsia="fr-FR"/>
        </w:rPr>
        <w:t xml:space="preserve">Si le salarié et/ou l'intérimaire a été absent sur la période du 1er janvier au 30 novembre 2022, pour un autre motif que celui indiqué ci-dessous, le montant de la prime sera calculé prorata </w:t>
      </w:r>
      <w:proofErr w:type="spellStart"/>
      <w:r w:rsidRPr="00E641EF">
        <w:rPr>
          <w:rFonts w:cs="Times New Roman" w:eastAsia="Times New Roman"/>
          <w:sz w:val="22"/>
          <w:lang w:eastAsia="fr-FR"/>
        </w:rPr>
        <w:t>temporis</w:t>
      </w:r>
      <w:proofErr w:type="spellEnd"/>
      <w:r w:rsidRPr="00E641EF">
        <w:rPr>
          <w:rFonts w:cs="Times New Roman" w:eastAsia="Times New Roman"/>
          <w:sz w:val="22"/>
          <w:lang w:eastAsia="fr-FR"/>
        </w:rPr>
        <w:t>.</w:t>
      </w:r>
    </w:p>
    <w:p w:rsidP="00E641EF" w:rsidR="00B473ED" w:rsidRDefault="00B473ED" w:rsidRPr="00E641EF">
      <w:pPr>
        <w:tabs>
          <w:tab w:pos="2268" w:val="left"/>
          <w:tab w:pos="2410" w:val="left"/>
        </w:tabs>
        <w:rPr>
          <w:rFonts w:cs="Times New Roman" w:eastAsia="Times New Roman"/>
          <w:sz w:val="22"/>
          <w:lang w:eastAsia="fr-FR"/>
        </w:rPr>
      </w:pPr>
    </w:p>
    <w:p w:rsidP="003C656E" w:rsidR="00B473ED" w:rsidRDefault="00B473ED" w:rsidRPr="00E641EF">
      <w:pPr>
        <w:pStyle w:val="Paragraphedeliste"/>
        <w:tabs>
          <w:tab w:pos="2268" w:val="left"/>
          <w:tab w:pos="2410" w:val="left"/>
        </w:tabs>
        <w:rPr>
          <w:rFonts w:cs="Times New Roman" w:eastAsia="Times New Roman"/>
          <w:sz w:val="22"/>
          <w:lang w:eastAsia="fr-FR"/>
        </w:rPr>
      </w:pPr>
      <w:r w:rsidRPr="00E641EF">
        <w:rPr>
          <w:rFonts w:cs="Times New Roman" w:eastAsia="Times New Roman"/>
          <w:sz w:val="22"/>
          <w:lang w:eastAsia="fr-FR"/>
        </w:rPr>
        <w:t xml:space="preserve">Il est précisé que les absences des salariés ou des intérimaires dans le cadre des congés suivants : le congé de maternité, le congé d'adoption, le congé de paternité, le congé parental d'éducation, le congé pour enfant malade, le congé de présence parentale, le congé acquis par don de jours de repos pour enfant gravement </w:t>
      </w:r>
      <w:r w:rsidR="0017435B" w:rsidRPr="00E641EF">
        <w:rPr>
          <w:rFonts w:cs="Times New Roman" w:eastAsia="Times New Roman"/>
          <w:sz w:val="22"/>
          <w:lang w:eastAsia="fr-FR"/>
        </w:rPr>
        <w:t>malade,</w:t>
      </w:r>
      <w:r w:rsidRPr="00E641EF">
        <w:rPr>
          <w:rFonts w:cs="Times New Roman" w:eastAsia="Times New Roman"/>
          <w:sz w:val="22"/>
          <w:lang w:eastAsia="fr-FR"/>
        </w:rPr>
        <w:t xml:space="preserve"> seront retenues comme de la présence, conformément aux textes en vigueur.</w:t>
      </w:r>
    </w:p>
    <w:p w:rsidP="00EC771A" w:rsidR="00B473ED" w:rsidRDefault="00B473ED">
      <w:pPr>
        <w:tabs>
          <w:tab w:pos="2268" w:val="left"/>
          <w:tab w:pos="2410" w:val="left"/>
        </w:tabs>
        <w:ind w:left="2268"/>
        <w:rPr>
          <w:rFonts w:cs="Times New Roman" w:eastAsia="Times New Roman"/>
          <w:sz w:val="22"/>
          <w:lang w:eastAsia="fr-FR"/>
        </w:rPr>
      </w:pPr>
    </w:p>
    <w:p w:rsidP="00B473ED" w:rsidR="00EC771A" w:rsidRDefault="00694B39" w:rsidRPr="00B473ED">
      <w:pPr>
        <w:pStyle w:val="Paragraphedeliste"/>
        <w:numPr>
          <w:ilvl w:val="0"/>
          <w:numId w:val="4"/>
        </w:numPr>
        <w:tabs>
          <w:tab w:pos="2268" w:val="left"/>
          <w:tab w:pos="2410" w:val="left"/>
        </w:tabs>
        <w:rPr>
          <w:rFonts w:cs="Times New Roman" w:eastAsia="Times New Roman"/>
          <w:sz w:val="22"/>
          <w:lang w:eastAsia="fr-FR"/>
        </w:rPr>
      </w:pPr>
      <w:r w:rsidRPr="00B473ED">
        <w:rPr>
          <w:rFonts w:cs="Times New Roman" w:eastAsia="Times New Roman"/>
          <w:sz w:val="22"/>
          <w:lang w:eastAsia="fr-FR"/>
        </w:rPr>
        <w:t xml:space="preserve">Les parties </w:t>
      </w:r>
      <w:r w:rsidR="00006473" w:rsidRPr="00B473ED">
        <w:rPr>
          <w:rFonts w:cs="Times New Roman" w:eastAsia="Times New Roman"/>
          <w:sz w:val="22"/>
          <w:lang w:eastAsia="fr-FR"/>
        </w:rPr>
        <w:t xml:space="preserve">conviennent </w:t>
      </w:r>
      <w:r w:rsidRPr="00B473ED">
        <w:rPr>
          <w:rFonts w:cs="Times New Roman" w:eastAsia="Times New Roman"/>
          <w:sz w:val="22"/>
          <w:lang w:eastAsia="fr-FR"/>
        </w:rPr>
        <w:t xml:space="preserve">de se réunir </w:t>
      </w:r>
      <w:r w:rsidR="00006473" w:rsidRPr="00B473ED">
        <w:rPr>
          <w:rFonts w:cs="Times New Roman" w:eastAsia="Times New Roman"/>
          <w:sz w:val="22"/>
          <w:lang w:eastAsia="fr-FR"/>
        </w:rPr>
        <w:t xml:space="preserve">courant </w:t>
      </w:r>
      <w:r w:rsidRPr="00B473ED">
        <w:rPr>
          <w:rFonts w:cs="Times New Roman" w:eastAsia="Times New Roman"/>
          <w:sz w:val="22"/>
          <w:lang w:eastAsia="fr-FR"/>
        </w:rPr>
        <w:t>juin 2023 pour faire le point sur les incidences de l’application du présent accord</w:t>
      </w:r>
    </w:p>
    <w:p w:rsidP="00EC771A" w:rsidR="00694B39" w:rsidRDefault="00694B39" w:rsidRPr="00EA38B8">
      <w:pPr>
        <w:tabs>
          <w:tab w:pos="2268" w:val="left"/>
          <w:tab w:pos="2410" w:val="left"/>
        </w:tabs>
        <w:ind w:left="2268"/>
        <w:rPr>
          <w:rFonts w:cs="Times New Roman" w:eastAsia="Times New Roman"/>
          <w:sz w:val="22"/>
          <w:lang w:eastAsia="fr-FR"/>
        </w:rPr>
      </w:pPr>
    </w:p>
    <w:p w:rsidP="00C052F6" w:rsidR="007D058A" w:rsidRDefault="007D058A">
      <w:pPr>
        <w:tabs>
          <w:tab w:pos="851" w:val="left"/>
          <w:tab w:pos="1276" w:val="left"/>
          <w:tab w:pos="2410" w:val="left"/>
          <w:tab w:pos="3261" w:val="left"/>
          <w:tab w:pos="3686" w:val="left"/>
        </w:tabs>
        <w:rPr>
          <w:rFonts w:cs="Times New Roman" w:eastAsia="Times New Roman"/>
          <w:b/>
          <w:bCs/>
          <w:szCs w:val="20"/>
          <w:u w:val="single"/>
          <w:lang w:eastAsia="fr-FR"/>
        </w:rPr>
      </w:pPr>
    </w:p>
    <w:p w:rsidP="00BA6CAA" w:rsidR="00BA6CAA" w:rsidRDefault="00BA6CAA" w:rsidRPr="002C7FC1">
      <w:pPr>
        <w:tabs>
          <w:tab w:pos="851" w:val="left"/>
          <w:tab w:pos="1276" w:val="left"/>
          <w:tab w:pos="2410" w:val="left"/>
          <w:tab w:pos="3261" w:val="left"/>
          <w:tab w:pos="3686" w:val="left"/>
        </w:tabs>
        <w:rPr>
          <w:rFonts w:cs="Times New Roman" w:eastAsia="Times New Roman"/>
          <w:b/>
          <w:bCs/>
          <w:sz w:val="22"/>
          <w:u w:val="single"/>
          <w:lang w:eastAsia="fr-FR"/>
        </w:rPr>
      </w:pPr>
      <w:r w:rsidRPr="002C7FC1">
        <w:rPr>
          <w:rFonts w:cs="Times New Roman" w:eastAsia="Times New Roman"/>
          <w:b/>
          <w:bCs/>
          <w:sz w:val="22"/>
          <w:u w:val="single"/>
          <w:lang w:eastAsia="fr-FR"/>
        </w:rPr>
        <w:t xml:space="preserve">Article </w:t>
      </w:r>
      <w:r w:rsidR="00EC771A">
        <w:rPr>
          <w:rFonts w:cs="Times New Roman" w:eastAsia="Times New Roman"/>
          <w:b/>
          <w:bCs/>
          <w:sz w:val="22"/>
          <w:u w:val="single"/>
          <w:lang w:eastAsia="fr-FR"/>
        </w:rPr>
        <w:t>3</w:t>
      </w:r>
      <w:r w:rsidRPr="002C7FC1">
        <w:rPr>
          <w:rFonts w:cs="Times New Roman" w:eastAsia="Times New Roman"/>
          <w:b/>
          <w:bCs/>
          <w:sz w:val="22"/>
          <w:u w:val="single"/>
          <w:lang w:eastAsia="fr-FR"/>
        </w:rPr>
        <w:t> : Année d’application de cet accord.</w:t>
      </w:r>
    </w:p>
    <w:p w:rsidP="00BA6CAA" w:rsidR="00BA6CAA" w:rsidRDefault="00BA6CAA" w:rsidRPr="002C7FC1">
      <w:pPr>
        <w:tabs>
          <w:tab w:pos="5670" w:val="left"/>
        </w:tabs>
        <w:rPr>
          <w:rFonts w:cs="Times New Roman" w:eastAsia="Times New Roman"/>
          <w:bCs/>
          <w:sz w:val="22"/>
          <w:lang w:eastAsia="fr-FR"/>
        </w:rPr>
      </w:pPr>
    </w:p>
    <w:p w:rsidP="00BA6CAA" w:rsidR="00BA6CAA" w:rsidRDefault="00BA6CAA" w:rsidRPr="002C7FC1">
      <w:pPr>
        <w:tabs>
          <w:tab w:pos="5670" w:val="left"/>
        </w:tabs>
        <w:rPr>
          <w:rFonts w:cs="Times New Roman" w:eastAsia="Times New Roman"/>
          <w:sz w:val="22"/>
          <w:lang w:eastAsia="fr-FR"/>
        </w:rPr>
      </w:pPr>
      <w:r w:rsidRPr="002C7FC1">
        <w:rPr>
          <w:rFonts w:cs="Times New Roman" w:eastAsia="Times New Roman"/>
          <w:sz w:val="22"/>
          <w:lang w:eastAsia="fr-FR"/>
        </w:rPr>
        <w:t>Le présent procès-verbal d’accord</w:t>
      </w:r>
      <w:r w:rsidR="00FB1758">
        <w:rPr>
          <w:rFonts w:cs="Times New Roman" w:eastAsia="Times New Roman"/>
          <w:sz w:val="22"/>
          <w:lang w:eastAsia="fr-FR"/>
        </w:rPr>
        <w:t xml:space="preserve"> </w:t>
      </w:r>
      <w:r w:rsidRPr="002C7FC1">
        <w:rPr>
          <w:rFonts w:cs="Times New Roman" w:eastAsia="Times New Roman"/>
          <w:sz w:val="22"/>
          <w:lang w:eastAsia="fr-FR"/>
        </w:rPr>
        <w:t>est dressé au titre de l’année 202</w:t>
      </w:r>
      <w:r w:rsidR="00FB1758">
        <w:rPr>
          <w:rFonts w:cs="Times New Roman" w:eastAsia="Times New Roman"/>
          <w:sz w:val="22"/>
          <w:lang w:eastAsia="fr-FR"/>
        </w:rPr>
        <w:t>3</w:t>
      </w:r>
      <w:r w:rsidRPr="002C7FC1">
        <w:rPr>
          <w:rFonts w:cs="Times New Roman" w:eastAsia="Times New Roman"/>
          <w:sz w:val="22"/>
          <w:lang w:eastAsia="fr-FR"/>
        </w:rPr>
        <w:t xml:space="preserve">. </w:t>
      </w:r>
    </w:p>
    <w:p w:rsidP="00BA6CAA" w:rsidR="00BA6CAA" w:rsidRDefault="00BA6CAA" w:rsidRPr="002C7FC1">
      <w:pPr>
        <w:tabs>
          <w:tab w:pos="5670" w:val="left"/>
        </w:tabs>
        <w:rPr>
          <w:rFonts w:cs="Times New Roman" w:eastAsia="Times New Roman"/>
          <w:sz w:val="22"/>
          <w:lang w:eastAsia="fr-FR"/>
        </w:rPr>
      </w:pPr>
    </w:p>
    <w:p w:rsidP="00BA6CAA" w:rsidR="00B473ED" w:rsidRDefault="00B473ED">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B473ED" w:rsidRDefault="00B473ED">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B473ED" w:rsidRDefault="00B473ED">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E641EF" w:rsidRDefault="00E641EF">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E641EF" w:rsidRDefault="00E641EF">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E641EF" w:rsidRDefault="00E641EF">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E641EF" w:rsidRDefault="00E641EF">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E641EF" w:rsidRDefault="00E641EF">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B473ED" w:rsidRDefault="00B473ED">
      <w:pPr>
        <w:tabs>
          <w:tab w:pos="851" w:val="left"/>
          <w:tab w:pos="1276" w:val="left"/>
          <w:tab w:pos="2410" w:val="left"/>
          <w:tab w:pos="3261" w:val="left"/>
          <w:tab w:pos="3686" w:val="left"/>
        </w:tabs>
        <w:rPr>
          <w:rFonts w:cs="Times New Roman" w:eastAsia="Times New Roman"/>
          <w:b/>
          <w:bCs/>
          <w:sz w:val="22"/>
          <w:u w:val="single"/>
          <w:lang w:eastAsia="fr-FR"/>
        </w:rPr>
      </w:pPr>
    </w:p>
    <w:p w:rsidP="00BA6CAA" w:rsidR="00BA6CAA" w:rsidRDefault="00BA6CAA" w:rsidRPr="002C7FC1">
      <w:pPr>
        <w:tabs>
          <w:tab w:pos="851" w:val="left"/>
          <w:tab w:pos="1276" w:val="left"/>
          <w:tab w:pos="2410" w:val="left"/>
          <w:tab w:pos="3261" w:val="left"/>
          <w:tab w:pos="3686" w:val="left"/>
        </w:tabs>
        <w:rPr>
          <w:rFonts w:cs="Times New Roman" w:eastAsia="Times New Roman"/>
          <w:b/>
          <w:bCs/>
          <w:sz w:val="22"/>
          <w:u w:val="single"/>
          <w:lang w:eastAsia="fr-FR"/>
        </w:rPr>
      </w:pPr>
      <w:r w:rsidRPr="002C7FC1">
        <w:rPr>
          <w:rFonts w:cs="Times New Roman" w:eastAsia="Times New Roman"/>
          <w:b/>
          <w:bCs/>
          <w:sz w:val="22"/>
          <w:u w:val="single"/>
          <w:lang w:eastAsia="fr-FR"/>
        </w:rPr>
        <w:lastRenderedPageBreak/>
        <w:t>Arti</w:t>
      </w:r>
      <w:r w:rsidR="00C052F6" w:rsidRPr="002C7FC1">
        <w:rPr>
          <w:rFonts w:cs="Times New Roman" w:eastAsia="Times New Roman"/>
          <w:b/>
          <w:bCs/>
          <w:sz w:val="22"/>
          <w:u w:val="single"/>
          <w:lang w:eastAsia="fr-FR"/>
        </w:rPr>
        <w:t>cle</w:t>
      </w:r>
      <w:r w:rsidR="00EC771A">
        <w:rPr>
          <w:rFonts w:cs="Times New Roman" w:eastAsia="Times New Roman"/>
          <w:b/>
          <w:bCs/>
          <w:sz w:val="22"/>
          <w:u w:val="single"/>
          <w:lang w:eastAsia="fr-FR"/>
        </w:rPr>
        <w:t xml:space="preserve"> 4</w:t>
      </w:r>
      <w:r w:rsidRPr="002C7FC1">
        <w:rPr>
          <w:rFonts w:cs="Times New Roman" w:eastAsia="Times New Roman"/>
          <w:b/>
          <w:bCs/>
          <w:sz w:val="22"/>
          <w:u w:val="single"/>
          <w:lang w:eastAsia="fr-FR"/>
        </w:rPr>
        <w:t> : Formalités de dépôt et publicité.</w:t>
      </w:r>
    </w:p>
    <w:p w:rsidP="00E641EF" w:rsidR="00BA6CAA" w:rsidRDefault="00BA6CAA" w:rsidRPr="002C7FC1">
      <w:pPr>
        <w:pStyle w:val="Paragraphedeliste"/>
        <w:tabs>
          <w:tab w:pos="2268" w:val="left"/>
          <w:tab w:pos="2410" w:val="left"/>
        </w:tabs>
        <w:rPr>
          <w:rFonts w:cs="Times New Roman" w:eastAsia="Times New Roman"/>
          <w:b/>
          <w:bCs/>
          <w:sz w:val="22"/>
          <w:u w:val="single"/>
          <w:lang w:eastAsia="fr-FR"/>
        </w:rPr>
      </w:pPr>
    </w:p>
    <w:p w:rsidP="00BA6CAA" w:rsidR="00BA6CAA" w:rsidRDefault="00BA6CAA" w:rsidRPr="002C7FC1">
      <w:pPr>
        <w:tabs>
          <w:tab w:pos="851" w:val="left"/>
          <w:tab w:pos="1276" w:val="left"/>
          <w:tab w:pos="2410" w:val="left"/>
          <w:tab w:pos="3261" w:val="left"/>
          <w:tab w:pos="3686" w:val="left"/>
        </w:tabs>
        <w:rPr>
          <w:rFonts w:cs="Times New Roman" w:eastAsia="Times New Roman"/>
          <w:sz w:val="22"/>
          <w:lang w:eastAsia="fr-FR"/>
        </w:rPr>
      </w:pPr>
      <w:r w:rsidRPr="002C7FC1">
        <w:rPr>
          <w:rFonts w:cs="Times New Roman" w:eastAsia="Times New Roman"/>
          <w:sz w:val="22"/>
          <w:lang w:eastAsia="fr-FR"/>
        </w:rPr>
        <w:t>Le présent accord est établi en 5 exemplaires qui seront répartis à raison de :</w:t>
      </w:r>
    </w:p>
    <w:p w:rsidP="00BA6CAA" w:rsidR="00BA6CAA" w:rsidRDefault="00BA6CAA" w:rsidRPr="002C7FC1">
      <w:pPr>
        <w:tabs>
          <w:tab w:pos="851" w:val="left"/>
          <w:tab w:pos="1276" w:val="left"/>
          <w:tab w:pos="2410" w:val="left"/>
          <w:tab w:pos="3261" w:val="left"/>
          <w:tab w:pos="3686" w:val="left"/>
        </w:tabs>
        <w:rPr>
          <w:rFonts w:cs="Times New Roman" w:eastAsia="Times New Roman"/>
          <w:sz w:val="22"/>
          <w:lang w:eastAsia="fr-FR"/>
        </w:rPr>
      </w:pPr>
    </w:p>
    <w:p w:rsidP="00FD0FB5" w:rsidR="00BA6CAA" w:rsidRDefault="00BA6CAA" w:rsidRPr="006A4919">
      <w:pPr>
        <w:numPr>
          <w:ilvl w:val="0"/>
          <w:numId w:val="1"/>
        </w:numPr>
        <w:tabs>
          <w:tab w:pos="851" w:val="left"/>
          <w:tab w:pos="1276" w:val="left"/>
          <w:tab w:pos="2410" w:val="left"/>
          <w:tab w:pos="3261" w:val="left"/>
          <w:tab w:pos="3686" w:val="left"/>
        </w:tabs>
        <w:spacing w:after="200" w:line="276" w:lineRule="auto"/>
        <w:rPr>
          <w:rFonts w:cs="Times New Roman" w:eastAsia="Times New Roman"/>
          <w:sz w:val="22"/>
          <w:lang w:eastAsia="fr-FR"/>
        </w:rPr>
      </w:pPr>
      <w:r w:rsidRPr="002C7FC1">
        <w:rPr>
          <w:rFonts w:cs="Times New Roman" w:eastAsia="Times New Roman"/>
          <w:sz w:val="22"/>
          <w:lang w:eastAsia="fr-FR"/>
        </w:rPr>
        <w:t xml:space="preserve">3 exemplaires, pour les délégations syndicales CGT, CFDT et </w:t>
      </w:r>
      <w:r w:rsidRPr="006A4919">
        <w:rPr>
          <w:rFonts w:cs="Times New Roman" w:eastAsia="Times New Roman"/>
          <w:sz w:val="22"/>
          <w:lang w:eastAsia="fr-FR"/>
        </w:rPr>
        <w:t>SNB/</w:t>
      </w:r>
      <w:r w:rsidR="004B5130" w:rsidRPr="006A4919">
        <w:rPr>
          <w:rFonts w:cs="Times New Roman" w:eastAsia="Times New Roman"/>
          <w:sz w:val="22"/>
          <w:lang w:eastAsia="fr-FR"/>
        </w:rPr>
        <w:t>CFE-CGC</w:t>
      </w:r>
      <w:r w:rsidRPr="006A4919">
        <w:rPr>
          <w:rFonts w:cs="Times New Roman" w:eastAsia="Times New Roman"/>
          <w:sz w:val="22"/>
          <w:lang w:eastAsia="fr-FR"/>
        </w:rPr>
        <w:t>,</w:t>
      </w:r>
    </w:p>
    <w:p w:rsidP="00FD0FB5" w:rsidR="00BA6CAA" w:rsidRDefault="00B473ED" w:rsidRPr="002C7FC1">
      <w:pPr>
        <w:numPr>
          <w:ilvl w:val="0"/>
          <w:numId w:val="1"/>
        </w:numPr>
        <w:tabs>
          <w:tab w:pos="851" w:val="left"/>
          <w:tab w:pos="1276" w:val="left"/>
          <w:tab w:pos="2410" w:val="left"/>
          <w:tab w:pos="3261" w:val="left"/>
          <w:tab w:pos="3686" w:val="left"/>
        </w:tabs>
        <w:spacing w:after="200" w:line="276" w:lineRule="auto"/>
        <w:rPr>
          <w:rFonts w:cs="Times New Roman" w:eastAsia="Times New Roman"/>
          <w:sz w:val="22"/>
          <w:lang w:eastAsia="fr-FR"/>
        </w:rPr>
      </w:pPr>
      <w:r>
        <w:rPr>
          <w:rFonts w:cs="Times New Roman" w:eastAsia="Times New Roman"/>
          <w:sz w:val="22"/>
          <w:lang w:eastAsia="fr-FR"/>
        </w:rPr>
        <w:t xml:space="preserve">2 </w:t>
      </w:r>
      <w:r w:rsidR="00BA6CAA" w:rsidRPr="002C7FC1">
        <w:rPr>
          <w:rFonts w:cs="Times New Roman" w:eastAsia="Times New Roman"/>
          <w:sz w:val="22"/>
          <w:lang w:eastAsia="fr-FR"/>
        </w:rPr>
        <w:t>e</w:t>
      </w:r>
      <w:r>
        <w:rPr>
          <w:rFonts w:cs="Times New Roman" w:eastAsia="Times New Roman"/>
          <w:sz w:val="22"/>
          <w:lang w:eastAsia="fr-FR"/>
        </w:rPr>
        <w:t>xe</w:t>
      </w:r>
      <w:r w:rsidR="00BA6CAA" w:rsidRPr="002C7FC1">
        <w:rPr>
          <w:rFonts w:cs="Times New Roman" w:eastAsia="Times New Roman"/>
          <w:sz w:val="22"/>
          <w:lang w:eastAsia="fr-FR"/>
        </w:rPr>
        <w:t>mplaires pour l’employeur.</w:t>
      </w:r>
    </w:p>
    <w:p w:rsidP="00BA6CAA" w:rsidR="00BA6CAA" w:rsidRDefault="00BA6CAA" w:rsidRPr="002C7FC1">
      <w:pPr>
        <w:widowControl w:val="0"/>
        <w:pBdr>
          <w:top w:val="nil"/>
          <w:left w:val="nil"/>
          <w:bottom w:val="nil"/>
          <w:right w:val="nil"/>
          <w:between w:val="nil"/>
          <w:bar w:val="nil"/>
        </w:pBdr>
        <w:shd w:color="auto" w:fill="FFFFFF" w:val="clear"/>
        <w:tabs>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line="276" w:lineRule="auto"/>
        <w:ind w:right="276"/>
        <w:rPr>
          <w:rFonts w:cs="Verdana" w:eastAsia="Verdana"/>
          <w:color w:val="000000"/>
          <w:sz w:val="22"/>
          <w:bdr w:val="nil"/>
          <w:lang w:eastAsia="fr-FR"/>
        </w:rPr>
      </w:pPr>
      <w:r w:rsidRPr="002C7FC1">
        <w:rPr>
          <w:rFonts w:cs="Arial Unicode MS" w:eastAsia="Arial Unicode MS"/>
          <w:color w:val="000000"/>
          <w:sz w:val="22"/>
          <w:bdr w:val="nil"/>
          <w:lang w:eastAsia="fr-FR"/>
        </w:rPr>
        <w:t>Le dépôt sera effectué sur la plateforme de télé-déclaration du ministère du travail « Télé Accords », accessible depuis le site www.teleaccords.travail-emploi.gouv.fr.</w:t>
      </w:r>
    </w:p>
    <w:p w:rsidP="00BA6CAA" w:rsidR="00B473ED" w:rsidRDefault="00B473ED">
      <w:pPr>
        <w:widowControl w:val="0"/>
        <w:pBdr>
          <w:top w:val="nil"/>
          <w:left w:val="nil"/>
          <w:bottom w:val="nil"/>
          <w:right w:val="nil"/>
          <w:between w:val="nil"/>
          <w:bar w:val="nil"/>
        </w:pBdr>
        <w:shd w:color="auto" w:fill="FFFFFF" w:val="clear"/>
        <w:tabs>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line="276" w:lineRule="auto"/>
        <w:ind w:right="276"/>
        <w:rPr>
          <w:rFonts w:cs="Arial Unicode MS" w:eastAsia="Arial Unicode MS"/>
          <w:color w:val="000000"/>
          <w:sz w:val="22"/>
          <w:bdr w:val="nil"/>
          <w:lang w:eastAsia="fr-FR"/>
        </w:rPr>
      </w:pPr>
    </w:p>
    <w:p w:rsidP="00BA6CAA" w:rsidR="00BA6CAA" w:rsidRDefault="00BA6CAA" w:rsidRPr="002C7FC1">
      <w:pPr>
        <w:widowControl w:val="0"/>
        <w:pBdr>
          <w:top w:val="nil"/>
          <w:left w:val="nil"/>
          <w:bottom w:val="nil"/>
          <w:right w:val="nil"/>
          <w:between w:val="nil"/>
          <w:bar w:val="nil"/>
        </w:pBdr>
        <w:shd w:color="auto" w:fill="FFFFFF" w:val="clear"/>
        <w:tabs>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line="276" w:lineRule="auto"/>
        <w:ind w:right="276"/>
        <w:rPr>
          <w:rFonts w:cs="Arial Unicode MS" w:eastAsia="Arial Unicode MS"/>
          <w:color w:val="000000"/>
          <w:sz w:val="22"/>
          <w:bdr w:val="nil"/>
          <w:lang w:eastAsia="fr-FR"/>
        </w:rPr>
      </w:pPr>
      <w:r w:rsidRPr="002C7FC1">
        <w:rPr>
          <w:rFonts w:cs="Arial Unicode MS" w:eastAsia="Arial Unicode MS"/>
          <w:color w:val="000000"/>
          <w:sz w:val="22"/>
          <w:bdr w:val="nil"/>
          <w:lang w:eastAsia="fr-FR"/>
        </w:rPr>
        <w:t>Le dépôt sera accompagné des pièces suivantes :</w:t>
      </w:r>
    </w:p>
    <w:p w:rsidP="00E641EF" w:rsidR="00E641EF" w:rsidRDefault="00E641EF">
      <w:pPr>
        <w:widowControl w:val="0"/>
        <w:pBdr>
          <w:top w:val="nil"/>
          <w:left w:val="nil"/>
          <w:bottom w:val="nil"/>
          <w:right w:val="nil"/>
          <w:between w:val="nil"/>
          <w:bar w:val="nil"/>
        </w:pBdr>
        <w:shd w:color="auto" w:fill="FFFFFF" w:val="clear"/>
        <w:tabs>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after="200" w:line="276" w:lineRule="auto"/>
        <w:ind w:right="276"/>
        <w:rPr>
          <w:rFonts w:cs="Arial Unicode MS" w:eastAsia="Arial Unicode MS"/>
          <w:color w:val="000000"/>
          <w:sz w:val="22"/>
          <w:bdr w:val="nil"/>
          <w:lang w:eastAsia="fr-FR"/>
        </w:rPr>
      </w:pPr>
    </w:p>
    <w:p w:rsidP="00E641EF" w:rsidR="00BA6CAA" w:rsidRDefault="00103EC6" w:rsidRPr="00E641EF">
      <w:pPr>
        <w:pStyle w:val="Paragraphedeliste"/>
        <w:widowControl w:val="0"/>
        <w:numPr>
          <w:ilvl w:val="0"/>
          <w:numId w:val="1"/>
        </w:numPr>
        <w:pBdr>
          <w:top w:val="nil"/>
          <w:left w:val="nil"/>
          <w:bottom w:val="nil"/>
          <w:right w:val="nil"/>
          <w:between w:val="nil"/>
          <w:bar w:val="nil"/>
        </w:pBdr>
        <w:shd w:color="auto" w:fill="FFFFFF" w:val="clear"/>
        <w:tabs>
          <w:tab w:pos="560"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after="200" w:line="276" w:lineRule="auto"/>
        <w:ind w:right="276"/>
        <w:rPr>
          <w:rFonts w:cs="Arial Unicode MS" w:eastAsia="Arial Unicode MS"/>
          <w:color w:val="000000"/>
          <w:sz w:val="22"/>
          <w:bdr w:val="nil"/>
          <w:lang w:eastAsia="fr-FR"/>
        </w:rPr>
      </w:pPr>
      <w:r w:rsidRPr="00E641EF">
        <w:rPr>
          <w:rFonts w:cs="Arial Unicode MS" w:eastAsia="Arial Unicode MS"/>
          <w:color w:val="000000"/>
          <w:sz w:val="22"/>
          <w:bdr w:val="nil"/>
          <w:lang w:eastAsia="fr-FR"/>
        </w:rPr>
        <w:t>L'accord signé</w:t>
      </w:r>
      <w:r w:rsidR="00BA6CAA" w:rsidRPr="00E641EF">
        <w:rPr>
          <w:rFonts w:cs="Arial Unicode MS" w:eastAsia="Arial Unicode MS"/>
          <w:color w:val="000000"/>
          <w:sz w:val="22"/>
          <w:bdr w:val="nil"/>
          <w:lang w:eastAsia="fr-FR"/>
        </w:rPr>
        <w:t xml:space="preserve"> des parties.</w:t>
      </w:r>
    </w:p>
    <w:p w:rsidP="00FD0FB5" w:rsidR="00BA6CAA" w:rsidRDefault="00BA6CAA" w:rsidRPr="002C7FC1">
      <w:pPr>
        <w:numPr>
          <w:ilvl w:val="0"/>
          <w:numId w:val="1"/>
        </w:numPr>
        <w:tabs>
          <w:tab w:pos="567" w:val="num"/>
        </w:tabs>
        <w:spacing w:after="200" w:line="276" w:lineRule="auto"/>
        <w:ind w:left="567"/>
        <w:rPr>
          <w:rFonts w:cs="Times New Roman" w:eastAsia="Calibri"/>
          <w:sz w:val="22"/>
          <w:bdr w:color="auto" w:frame="1" w:space="0" w:sz="0" w:val="none"/>
          <w:lang w:eastAsia="fr-FR"/>
        </w:rPr>
      </w:pPr>
      <w:r w:rsidRPr="002C7FC1">
        <w:rPr>
          <w:rFonts w:cs="Times New Roman" w:eastAsia="Calibri"/>
          <w:sz w:val="22"/>
          <w:bdr w:color="auto" w:frame="1" w:space="0" w:sz="0" w:val="none"/>
          <w:lang w:eastAsia="fr-FR"/>
        </w:rPr>
        <w:t>Conformément à l’article L.2231-5-1 du Code du travail, le présent accord sera rendu public et versé dans une base de données nationale. A cet effet, conformément à l’article D.2231-7 du Code du travail, une version ne comportant pas les noms et prénoms des négociateurs et des signataires sera déposée à la D</w:t>
      </w:r>
      <w:r w:rsidR="002857B9">
        <w:rPr>
          <w:rFonts w:cs="Times New Roman" w:eastAsia="Calibri"/>
          <w:sz w:val="22"/>
          <w:bdr w:color="auto" w:frame="1" w:space="0" w:sz="0" w:val="none"/>
          <w:lang w:eastAsia="fr-FR"/>
        </w:rPr>
        <w:t>REETS</w:t>
      </w:r>
      <w:r w:rsidRPr="002C7FC1">
        <w:rPr>
          <w:rFonts w:cs="Times New Roman" w:eastAsia="Calibri"/>
          <w:sz w:val="22"/>
          <w:bdr w:color="auto" w:frame="1" w:space="0" w:sz="0" w:val="none"/>
          <w:lang w:eastAsia="fr-FR"/>
        </w:rPr>
        <w:t xml:space="preserve"> en même temps que l’accord. </w:t>
      </w:r>
    </w:p>
    <w:p w:rsidP="00FD0FB5" w:rsidR="00BA6CAA" w:rsidRDefault="00BA6CAA" w:rsidRPr="002C7FC1">
      <w:pPr>
        <w:widowControl w:val="0"/>
        <w:pBdr>
          <w:top w:val="nil"/>
          <w:left w:val="nil"/>
          <w:bottom w:val="nil"/>
          <w:right w:val="nil"/>
          <w:between w:val="nil"/>
          <w:bar w:val="nil"/>
        </w:pBdr>
        <w:shd w:color="auto" w:fill="FFFFFF" w:val="clear"/>
        <w:tabs>
          <w:tab w:pos="567" w:val="left"/>
          <w:tab w:pos="1120" w:val="left"/>
          <w:tab w:pos="1680" w:val="left"/>
          <w:tab w:pos="2240" w:val="left"/>
          <w:tab w:pos="2800" w:val="left"/>
          <w:tab w:pos="3360" w:val="left"/>
          <w:tab w:pos="3920" w:val="left"/>
          <w:tab w:pos="4480" w:val="left"/>
          <w:tab w:pos="5040" w:val="left"/>
          <w:tab w:pos="5600" w:val="left"/>
          <w:tab w:pos="6160" w:val="left"/>
          <w:tab w:pos="6720" w:val="left"/>
        </w:tabs>
        <w:suppressAutoHyphens/>
        <w:spacing w:line="276" w:lineRule="auto"/>
        <w:ind w:hanging="360" w:left="426" w:right="276"/>
        <w:rPr>
          <w:rFonts w:cs="Verdana" w:eastAsia="Verdana"/>
          <w:color w:val="000000"/>
          <w:sz w:val="22"/>
          <w:bdr w:val="nil"/>
          <w:lang w:eastAsia="fr-FR"/>
        </w:rPr>
      </w:pPr>
      <w:r w:rsidRPr="002C7FC1">
        <w:rPr>
          <w:rFonts w:cs="Arial Unicode MS" w:eastAsia="Arial Unicode MS"/>
          <w:color w:val="000000"/>
          <w:sz w:val="22"/>
          <w:bdr w:val="nil"/>
          <w:lang w:eastAsia="fr-FR"/>
        </w:rPr>
        <w:t>-</w:t>
      </w:r>
      <w:r w:rsidRPr="002C7FC1">
        <w:rPr>
          <w:rFonts w:cs="Arial Unicode MS" w:eastAsia="Arial Unicode MS"/>
          <w:color w:val="000000"/>
          <w:sz w:val="22"/>
          <w:bdr w:val="nil"/>
          <w:lang w:eastAsia="fr-FR"/>
        </w:rPr>
        <w:tab/>
        <w:t xml:space="preserve"> Un exemplaire sera déposé au secrétariat Greffe du Conseil de Prud’homme </w:t>
      </w:r>
      <w:r w:rsidR="00FD0FB5">
        <w:rPr>
          <w:rFonts w:cs="Arial Unicode MS" w:eastAsia="Arial Unicode MS"/>
          <w:color w:val="000000"/>
          <w:sz w:val="22"/>
          <w:bdr w:val="nil"/>
          <w:lang w:eastAsia="fr-FR"/>
        </w:rPr>
        <w:t xml:space="preserve">    </w:t>
      </w:r>
      <w:r w:rsidRPr="002C7FC1">
        <w:rPr>
          <w:rFonts w:cs="Arial Unicode MS" w:eastAsia="Arial Unicode MS"/>
          <w:color w:val="000000"/>
          <w:sz w:val="22"/>
          <w:bdr w:val="nil"/>
          <w:lang w:eastAsia="fr-FR"/>
        </w:rPr>
        <w:t xml:space="preserve">de Paris.  </w:t>
      </w:r>
    </w:p>
    <w:p w:rsidP="00BA6CAA" w:rsidR="002C7FC1" w:rsidRDefault="002C7FC1">
      <w:pPr>
        <w:tabs>
          <w:tab w:pos="851" w:val="left"/>
          <w:tab w:pos="1276" w:val="left"/>
          <w:tab w:pos="2410" w:val="left"/>
          <w:tab w:pos="3261" w:val="left"/>
          <w:tab w:pos="3686" w:val="left"/>
        </w:tabs>
        <w:rPr>
          <w:rFonts w:cs="Times New Roman" w:eastAsia="Times New Roman"/>
          <w:szCs w:val="20"/>
          <w:lang w:eastAsia="fr-FR"/>
        </w:rPr>
      </w:pPr>
    </w:p>
    <w:p w:rsidP="00BA6CAA" w:rsidR="002C7FC1" w:rsidRDefault="002C7FC1">
      <w:pPr>
        <w:tabs>
          <w:tab w:pos="851" w:val="left"/>
          <w:tab w:pos="1276" w:val="left"/>
          <w:tab w:pos="2410" w:val="left"/>
          <w:tab w:pos="3261" w:val="left"/>
          <w:tab w:pos="3686" w:val="left"/>
        </w:tabs>
        <w:rPr>
          <w:rFonts w:cs="Times New Roman" w:eastAsia="Times New Roman"/>
          <w:szCs w:val="20"/>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sz w:val="22"/>
          <w:lang w:eastAsia="fr-FR"/>
        </w:rPr>
      </w:pPr>
      <w:r w:rsidRPr="00EA38B8">
        <w:rPr>
          <w:rFonts w:cs="Times New Roman" w:eastAsia="Times New Roman"/>
          <w:sz w:val="22"/>
          <w:lang w:eastAsia="fr-FR"/>
        </w:rPr>
        <w:t xml:space="preserve">Fait à Paris, le </w:t>
      </w:r>
      <w:r w:rsidR="009A0490">
        <w:rPr>
          <w:rFonts w:cs="Times New Roman" w:eastAsia="Times New Roman"/>
          <w:sz w:val="22"/>
          <w:lang w:eastAsia="fr-FR"/>
        </w:rPr>
        <w:t>29</w:t>
      </w:r>
      <w:r w:rsidR="004C1CC1">
        <w:rPr>
          <w:rFonts w:cs="Times New Roman" w:eastAsia="Times New Roman"/>
          <w:sz w:val="22"/>
          <w:lang w:eastAsia="fr-FR"/>
        </w:rPr>
        <w:t xml:space="preserve"> novembre </w:t>
      </w:r>
      <w:r w:rsidR="00B365CB" w:rsidRPr="00EA38B8">
        <w:rPr>
          <w:rFonts w:cs="Times New Roman" w:eastAsia="Times New Roman"/>
          <w:sz w:val="22"/>
          <w:lang w:eastAsia="fr-FR"/>
        </w:rPr>
        <w:t>2022</w:t>
      </w:r>
    </w:p>
    <w:p w:rsidP="00BA6CAA" w:rsidR="00BA6CAA" w:rsidRDefault="00BA6CAA">
      <w:pPr>
        <w:tabs>
          <w:tab w:pos="851" w:val="left"/>
          <w:tab w:pos="1276" w:val="left"/>
          <w:tab w:pos="2410" w:val="left"/>
          <w:tab w:pos="3261" w:val="left"/>
          <w:tab w:pos="3686" w:val="left"/>
        </w:tabs>
        <w:rPr>
          <w:rFonts w:cs="Times New Roman" w:eastAsia="Times New Roman"/>
          <w:sz w:val="22"/>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sz w:val="22"/>
          <w:lang w:eastAsia="fr-FR"/>
        </w:rPr>
      </w:pPr>
    </w:p>
    <w:p w:rsidP="00BA6CAA" w:rsidR="00BA6CAA" w:rsidRDefault="00BA6CAA" w:rsidRPr="00EA38B8">
      <w:pPr>
        <w:tabs>
          <w:tab w:pos="5670" w:val="left"/>
        </w:tabs>
        <w:rPr>
          <w:rFonts w:cs="Times New Roman" w:eastAsia="Times New Roman"/>
          <w:sz w:val="22"/>
          <w:lang w:eastAsia="fr-FR"/>
        </w:rPr>
      </w:pPr>
      <w:r w:rsidRPr="00EA38B8">
        <w:rPr>
          <w:rFonts w:cs="Times New Roman" w:eastAsia="Times New Roman"/>
          <w:sz w:val="22"/>
          <w:lang w:eastAsia="fr-FR"/>
        </w:rPr>
        <w:t>Les Délégations Syndicales :</w:t>
      </w:r>
      <w:r w:rsidRPr="00EA38B8">
        <w:rPr>
          <w:rFonts w:cs="Times New Roman" w:eastAsia="Times New Roman"/>
          <w:sz w:val="22"/>
          <w:lang w:eastAsia="fr-FR"/>
        </w:rPr>
        <w:tab/>
        <w:t>L’Entreprise :</w:t>
      </w:r>
    </w:p>
    <w:p w:rsidP="00BA6CAA" w:rsidR="00BA6CAA" w:rsidRDefault="00BA6CAA" w:rsidRPr="00EA38B8">
      <w:pPr>
        <w:tabs>
          <w:tab w:pos="5670" w:val="left"/>
        </w:tabs>
        <w:rPr>
          <w:rFonts w:cs="Times New Roman" w:eastAsia="Times New Roman"/>
          <w:sz w:val="22"/>
          <w:lang w:eastAsia="fr-FR"/>
        </w:rPr>
      </w:pPr>
    </w:p>
    <w:p w:rsidP="00BA6CAA" w:rsidR="00BA6CAA" w:rsidRDefault="00BA6CAA" w:rsidRPr="00EA38B8">
      <w:pPr>
        <w:tabs>
          <w:tab w:pos="5670" w:val="left"/>
        </w:tabs>
        <w:rPr>
          <w:rFonts w:cs="Times New Roman" w:eastAsia="Times New Roman"/>
          <w:sz w:val="22"/>
          <w:lang w:eastAsia="fr-FR"/>
        </w:rPr>
      </w:pPr>
    </w:p>
    <w:p w:rsidP="00BA6CAA" w:rsidR="00BA6CAA" w:rsidRDefault="00BA6CAA" w:rsidRPr="00EA38B8">
      <w:pPr>
        <w:tabs>
          <w:tab w:pos="5670" w:val="left"/>
        </w:tabs>
        <w:rPr>
          <w:rFonts w:cs="Times New Roman" w:eastAsia="Times New Roman"/>
          <w:b/>
          <w:bCs/>
          <w:sz w:val="22"/>
          <w:lang w:eastAsia="fr-FR"/>
        </w:rPr>
      </w:pPr>
    </w:p>
    <w:p w:rsidP="00BA6CAA" w:rsidR="00BA6CAA" w:rsidRDefault="009047CD" w:rsidRPr="00EA38B8">
      <w:pPr>
        <w:tabs>
          <w:tab w:pos="5670" w:val="left"/>
        </w:tabs>
        <w:rPr>
          <w:rFonts w:cs="Times New Roman" w:eastAsia="Times New Roman"/>
          <w:bCs/>
          <w:sz w:val="22"/>
          <w:lang w:eastAsia="fr-FR"/>
        </w:rPr>
      </w:pPr>
      <w:proofErr w:type="spellStart"/>
      <w:r>
        <w:rPr>
          <w:rFonts w:cs="Times New Roman" w:eastAsia="Times New Roman"/>
          <w:bCs/>
          <w:sz w:val="22"/>
          <w:lang w:eastAsia="fr-FR"/>
        </w:rPr>
        <w:t>xxxxxxxxxxxxxxxxx</w:t>
      </w:r>
      <w:proofErr w:type="spellEnd"/>
    </w:p>
    <w:p w:rsidP="00BA6CAA" w:rsidR="00BA6CAA" w:rsidRDefault="00BA6CAA" w:rsidRPr="00EA38B8">
      <w:pPr>
        <w:tabs>
          <w:tab w:pos="5670" w:val="left"/>
        </w:tabs>
        <w:rPr>
          <w:rFonts w:cs="Times New Roman" w:eastAsia="Times New Roman"/>
          <w:bCs/>
          <w:sz w:val="22"/>
          <w:lang w:eastAsia="fr-FR"/>
        </w:rPr>
      </w:pPr>
      <w:r w:rsidRPr="00EA38B8">
        <w:rPr>
          <w:rFonts w:cs="Times New Roman" w:eastAsia="Times New Roman"/>
          <w:bCs/>
          <w:sz w:val="22"/>
          <w:lang w:eastAsia="fr-FR"/>
        </w:rPr>
        <w:t xml:space="preserve">Pour le </w:t>
      </w:r>
      <w:r w:rsidR="000E2E39">
        <w:rPr>
          <w:rFonts w:cs="Times New Roman" w:eastAsia="Times New Roman"/>
          <w:bCs/>
          <w:sz w:val="22"/>
          <w:lang w:eastAsia="fr-FR"/>
        </w:rPr>
        <w:t>s</w:t>
      </w:r>
      <w:r w:rsidRPr="00EA38B8">
        <w:rPr>
          <w:rFonts w:cs="Times New Roman" w:eastAsia="Times New Roman"/>
          <w:bCs/>
          <w:sz w:val="22"/>
          <w:lang w:eastAsia="fr-FR"/>
        </w:rPr>
        <w:t>yndicat CGT,</w:t>
      </w:r>
      <w:r w:rsidRPr="00EA38B8">
        <w:rPr>
          <w:rFonts w:cs="Times New Roman" w:eastAsia="Times New Roman"/>
          <w:bCs/>
          <w:sz w:val="22"/>
          <w:lang w:eastAsia="fr-FR"/>
        </w:rPr>
        <w:tab/>
      </w:r>
      <w:proofErr w:type="spellStart"/>
      <w:r w:rsidR="009047CD">
        <w:rPr>
          <w:rFonts w:cs="Times New Roman" w:eastAsia="Times New Roman"/>
          <w:bCs/>
          <w:sz w:val="22"/>
          <w:lang w:eastAsia="fr-FR"/>
        </w:rPr>
        <w:t>xxxxxxxxxxxxxxxxxx</w:t>
      </w:r>
      <w:proofErr w:type="spellEnd"/>
    </w:p>
    <w:p w:rsidP="00BA6CAA" w:rsidR="00BA6CAA" w:rsidRDefault="00BA6CAA" w:rsidRPr="00EA38B8">
      <w:pPr>
        <w:tabs>
          <w:tab w:pos="5670" w:val="left"/>
        </w:tabs>
        <w:ind w:hanging="2124" w:left="2124"/>
        <w:rPr>
          <w:rFonts w:cs="Times New Roman" w:eastAsia="Times New Roman"/>
          <w:sz w:val="22"/>
          <w:lang w:eastAsia="fr-FR"/>
        </w:rPr>
      </w:pPr>
      <w:r w:rsidRPr="00EA38B8">
        <w:rPr>
          <w:rFonts w:cs="Times New Roman" w:eastAsia="Times New Roman"/>
          <w:sz w:val="22"/>
          <w:lang w:eastAsia="fr-FR"/>
        </w:rPr>
        <w:t>Délégué Syndical</w:t>
      </w:r>
      <w:r w:rsidRPr="00EA38B8">
        <w:rPr>
          <w:rFonts w:cs="Times New Roman" w:eastAsia="Times New Roman"/>
          <w:sz w:val="22"/>
          <w:lang w:eastAsia="fr-FR"/>
        </w:rPr>
        <w:tab/>
      </w:r>
      <w:r w:rsidRPr="00EA38B8">
        <w:rPr>
          <w:rFonts w:cs="Times New Roman" w:eastAsia="Times New Roman"/>
          <w:sz w:val="22"/>
          <w:lang w:eastAsia="fr-FR"/>
        </w:rPr>
        <w:tab/>
      </w:r>
      <w:r w:rsidRPr="00EA38B8">
        <w:rPr>
          <w:rFonts w:cs="Times New Roman" w:eastAsia="Times New Roman"/>
          <w:bCs/>
          <w:sz w:val="22"/>
          <w:lang w:eastAsia="fr-FR"/>
        </w:rPr>
        <w:t>Directeur Général</w:t>
      </w:r>
    </w:p>
    <w:p w:rsidP="00BA6CAA" w:rsidR="00BA6CAA" w:rsidRDefault="00BA6CAA" w:rsidRPr="00EA38B8">
      <w:pPr>
        <w:tabs>
          <w:tab w:pos="5670" w:val="left"/>
        </w:tabs>
        <w:rPr>
          <w:rFonts w:cs="Times New Roman" w:eastAsia="Times New Roman"/>
          <w:bCs/>
          <w:sz w:val="22"/>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p>
    <w:p w:rsidP="00BA6CAA" w:rsidR="00BA6CAA" w:rsidRDefault="009047CD" w:rsidRPr="00EA38B8">
      <w:pPr>
        <w:tabs>
          <w:tab w:pos="851" w:val="left"/>
          <w:tab w:pos="1276" w:val="left"/>
          <w:tab w:pos="2410" w:val="left"/>
          <w:tab w:pos="3261" w:val="left"/>
          <w:tab w:pos="3686" w:val="left"/>
        </w:tabs>
        <w:rPr>
          <w:rFonts w:cs="Times New Roman" w:eastAsia="Times New Roman"/>
          <w:bCs/>
          <w:sz w:val="22"/>
          <w:lang w:eastAsia="fr-FR"/>
        </w:rPr>
      </w:pPr>
      <w:proofErr w:type="spellStart"/>
      <w:r>
        <w:rPr>
          <w:rFonts w:cs="Times New Roman" w:eastAsia="Times New Roman"/>
          <w:bCs/>
          <w:sz w:val="22"/>
          <w:lang w:eastAsia="fr-FR"/>
        </w:rPr>
        <w:t>xxxxxxxxxxxxxxxxxxxx</w:t>
      </w:r>
      <w:proofErr w:type="spellEnd"/>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r w:rsidRPr="00EA38B8">
        <w:rPr>
          <w:rFonts w:cs="Times New Roman" w:eastAsia="Times New Roman"/>
          <w:bCs/>
          <w:sz w:val="22"/>
          <w:lang w:eastAsia="fr-FR"/>
        </w:rPr>
        <w:t>Pour le syndicat CFDT</w:t>
      </w: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r w:rsidRPr="00EA38B8">
        <w:rPr>
          <w:rFonts w:cs="Times New Roman" w:eastAsia="Times New Roman"/>
          <w:bCs/>
          <w:sz w:val="22"/>
          <w:lang w:eastAsia="fr-FR"/>
        </w:rPr>
        <w:t>Délégué Syndical</w:t>
      </w: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p>
    <w:p w:rsidP="00BA6CAA" w:rsidR="00BA6CAA" w:rsidRDefault="00BA6CAA" w:rsidRPr="00EA38B8">
      <w:pPr>
        <w:tabs>
          <w:tab w:pos="851" w:val="left"/>
          <w:tab w:pos="1276" w:val="left"/>
          <w:tab w:pos="2410" w:val="left"/>
          <w:tab w:pos="3261" w:val="left"/>
          <w:tab w:pos="3686" w:val="left"/>
        </w:tabs>
        <w:rPr>
          <w:rFonts w:cs="Times New Roman" w:eastAsia="Times New Roman"/>
          <w:bCs/>
          <w:sz w:val="22"/>
          <w:lang w:eastAsia="fr-FR"/>
        </w:rPr>
      </w:pPr>
    </w:p>
    <w:p w:rsidP="00BA6CAA" w:rsidR="00BA6CAA" w:rsidRDefault="009047CD" w:rsidRPr="006A4919">
      <w:pPr>
        <w:tabs>
          <w:tab w:pos="851" w:val="left"/>
          <w:tab w:pos="1276" w:val="left"/>
          <w:tab w:pos="2410" w:val="left"/>
          <w:tab w:pos="3261" w:val="left"/>
          <w:tab w:pos="3686" w:val="left"/>
        </w:tabs>
        <w:rPr>
          <w:rFonts w:cs="Times New Roman" w:eastAsia="Times New Roman"/>
          <w:bCs/>
          <w:sz w:val="22"/>
          <w:lang w:eastAsia="fr-FR"/>
        </w:rPr>
      </w:pPr>
      <w:r>
        <w:rPr>
          <w:rFonts w:cs="Times New Roman" w:eastAsia="Times New Roman"/>
          <w:bCs/>
          <w:sz w:val="22"/>
          <w:lang w:eastAsia="fr-FR"/>
        </w:rPr>
        <w:t>xxxxxxxxxxxxxxxxxxx</w:t>
      </w:r>
      <w:bookmarkStart w:id="0" w:name="_GoBack"/>
      <w:bookmarkEnd w:id="0"/>
    </w:p>
    <w:p w:rsidP="00BA6CAA" w:rsidR="00BA6CAA" w:rsidRDefault="00BA6CAA" w:rsidRPr="00B10CD8">
      <w:pPr>
        <w:tabs>
          <w:tab w:pos="851" w:val="left"/>
          <w:tab w:pos="1276" w:val="left"/>
          <w:tab w:pos="2410" w:val="left"/>
          <w:tab w:pos="3261" w:val="left"/>
          <w:tab w:pos="3686" w:val="left"/>
        </w:tabs>
        <w:rPr>
          <w:rFonts w:cs="Times New Roman" w:eastAsia="Times New Roman"/>
          <w:bCs/>
          <w:sz w:val="22"/>
          <w:lang w:eastAsia="fr-FR"/>
        </w:rPr>
      </w:pPr>
      <w:r w:rsidRPr="006A4919">
        <w:rPr>
          <w:rFonts w:cs="Times New Roman" w:eastAsia="Times New Roman"/>
          <w:bCs/>
          <w:sz w:val="22"/>
          <w:lang w:eastAsia="fr-FR"/>
        </w:rPr>
        <w:t xml:space="preserve">Pour le syndicat </w:t>
      </w:r>
      <w:r w:rsidRPr="006A4919">
        <w:rPr>
          <w:rFonts w:cs="Times New Roman" w:eastAsia="Times New Roman"/>
          <w:sz w:val="22"/>
          <w:lang w:eastAsia="fr-FR"/>
        </w:rPr>
        <w:t>SNB/</w:t>
      </w:r>
      <w:r w:rsidR="004B5130" w:rsidRPr="00B10CD8">
        <w:rPr>
          <w:rFonts w:cs="Times New Roman" w:eastAsia="Times New Roman"/>
          <w:sz w:val="22"/>
          <w:lang w:eastAsia="fr-FR"/>
        </w:rPr>
        <w:t>CFE-CGC</w:t>
      </w:r>
    </w:p>
    <w:p w:rsidP="00BA6CAA" w:rsidR="00BA6CAA" w:rsidRDefault="00BA6CAA" w:rsidRPr="00EA38B8">
      <w:pPr>
        <w:tabs>
          <w:tab w:pos="851" w:val="left"/>
          <w:tab w:pos="1276" w:val="left"/>
          <w:tab w:pos="2410" w:val="left"/>
          <w:tab w:pos="3261" w:val="left"/>
          <w:tab w:pos="3686" w:val="left"/>
        </w:tabs>
        <w:rPr>
          <w:rFonts w:cs="Times New Roman" w:eastAsia="Calibri"/>
          <w:b/>
          <w:bCs/>
          <w:sz w:val="22"/>
          <w:u w:val="single"/>
        </w:rPr>
      </w:pPr>
      <w:r w:rsidRPr="00EA38B8">
        <w:rPr>
          <w:rFonts w:cs="Times New Roman" w:eastAsia="Times New Roman"/>
          <w:bCs/>
          <w:sz w:val="22"/>
          <w:lang w:eastAsia="fr-FR"/>
        </w:rPr>
        <w:t>Délégué Syndical</w:t>
      </w:r>
    </w:p>
    <w:p w:rsidP="00BA6CAA" w:rsidR="00BA6CAA" w:rsidRDefault="00BA6CAA" w:rsidRPr="00EA38B8">
      <w:pPr>
        <w:tabs>
          <w:tab w:pos="851" w:val="left"/>
          <w:tab w:pos="1276" w:val="left"/>
          <w:tab w:pos="2410" w:val="left"/>
          <w:tab w:pos="3261" w:val="left"/>
          <w:tab w:pos="3686" w:val="left"/>
        </w:tabs>
        <w:jc w:val="center"/>
        <w:rPr>
          <w:rFonts w:cs="Times New Roman" w:eastAsia="Times New Roman"/>
          <w:b/>
          <w:bCs/>
          <w:sz w:val="22"/>
          <w:u w:val="single"/>
          <w:lang w:eastAsia="fr-FR"/>
        </w:rPr>
      </w:pPr>
    </w:p>
    <w:p w:rsidP="0063109A" w:rsidR="007B21C9" w:rsidRDefault="00BA6CAA" w:rsidRPr="0063109A">
      <w:r w:rsidRPr="00EA38B8">
        <w:rPr>
          <w:rFonts w:cs="Times New Roman" w:eastAsia="Times New Roman"/>
          <w:b/>
          <w:bCs/>
          <w:sz w:val="22"/>
          <w:lang w:eastAsia="fr-FR"/>
        </w:rPr>
        <w:t xml:space="preserve"> </w:t>
      </w:r>
    </w:p>
    <w:sectPr w:rsidR="007B21C9" w:rsidRPr="0063109A" w:rsidSect="003B5319">
      <w:headerReference r:id="rId7" w:type="default"/>
      <w:footerReference r:id="rId8" w:type="default"/>
      <w:pgSz w:code="9" w:h="16838" w:w="11906"/>
      <w:pgMar w:bottom="1418" w:footer="709" w:gutter="0" w:header="709" w:left="1418" w:right="127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F34" w:rsidRDefault="00AC0F34">
      <w:r>
        <w:separator/>
      </w:r>
    </w:p>
  </w:endnote>
  <w:endnote w:type="continuationSeparator" w:id="0">
    <w:p w:rsidR="00AC0F34" w:rsidRDefault="00AC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0530F7" w:rsidRDefault="00BA6CAA">
    <w:pPr>
      <w:pStyle w:val="Pieddepage"/>
    </w:pPr>
    <w:r>
      <w:rPr>
        <w:noProof/>
        <w:lang w:eastAsia="fr-FR"/>
      </w:rPr>
      <mc:AlternateContent>
        <mc:Choice Requires="wps">
          <w:drawing>
            <wp:anchor allowOverlap="1" behindDoc="0" distB="0" distL="114300" distR="114300" distT="0" layoutInCell="0" locked="0" relativeHeight="251659264" simplePos="0">
              <wp:simplePos x="0" y="0"/>
              <wp:positionH relativeFrom="page">
                <wp:posOffset>6662420</wp:posOffset>
              </wp:positionH>
              <wp:positionV relativeFrom="page">
                <wp:posOffset>9857105</wp:posOffset>
              </wp:positionV>
              <wp:extent cx="368300" cy="274320"/>
              <wp:effectExtent b="12700" l="13970" r="8255" t="8255"/>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fmla="val 34560" name="adj"/>
                        </a:avLst>
                      </a:prstGeom>
                      <a:solidFill>
                        <a:srgbClr val="FFFFFF"/>
                      </a:solidFill>
                      <a:ln w="3175">
                        <a:solidFill>
                          <a:srgbClr val="808080"/>
                        </a:solidFill>
                        <a:round/>
                        <a:headEnd/>
                        <a:tailEnd/>
                      </a:ln>
                    </wps:spPr>
                    <wps:txbx>
                      <w:txbxContent>
                        <w:p w:rsidR="000530F7" w:rsidRDefault="00B365CB">
                          <w:pPr>
                            <w:jc w:val="center"/>
                          </w:pPr>
                          <w:r>
                            <w:fldChar w:fldCharType="begin"/>
                          </w:r>
                          <w:r>
                            <w:instrText xml:space="preserve"> PAGE    \* MERGEFORMAT </w:instrText>
                          </w:r>
                          <w:r>
                            <w:fldChar w:fldCharType="separate"/>
                          </w:r>
                          <w:r w:rsidR="009047CD" w:rsidRPr="009047CD">
                            <w:rPr>
                              <w:noProof/>
                              <w:sz w:val="16"/>
                              <w:szCs w:val="16"/>
                            </w:rPr>
                            <w:t>1</w:t>
                          </w:r>
                          <w:r>
                            <w:fldChar w:fldCharType="end"/>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8900" coordsize="21600,21600" id="_x0000_t65" o:spt="65"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gradientshapeok="t" o:connecttype="rect" o:extrusionok="f" textboxrect="0,0,21600,@13"/>
              <v:handles>
                <v:h position="#0,bottomRight" xrange="10800,21600"/>
              </v:handles>
              <o:complex v:ext="view"/>
            </v:shapetype>
            <v:shape adj="14135" id="Carré corné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dlAPQIAAHEEAAAOAAAAZHJzL2Uyb0RvYy54bWysVG2O0zAQ/Y/EHSz/p+n3lqrpatWlCGmB lRYO4NpOY3A8Zuw2LTfac3AxJk5aWuAXIpHcmcz4eea9cRe3h8qyvcZgwOV80Otzpp0EZdw2558/ rV/NOAtROCUsOJ3zow78dvnyxaL2cz2EEqzSyAjEhXntc17G6OdZFmSpKxF64LWjYAFYiUgubjOF oib0ymbDfn+a1YDKI0gdAn29b4N8mfCLQsv4sSiCjszmnGqLacW0bpo1Wy7EfIvCl0Z2ZYh/qKIS xtGhZ6h7EQXbofkDqjISIUARexKqDIrCSJ16oG4G/d+6eSqF16kXIif4M03h/8HKD/tHZEblfMiZ ExVJtBKIP56ZBHT0M2woqn2YU+aTf8SmyeAfQH4NzMGqFG6r7xChLrVQVNigyc+uNjROoK1sU78H RSeIXYTE1qHAqgEkHtghiXI8i6IPkUn6OJrORn2STlJoeDMeDZNomZifNnsM8a2GijVGzotmpNSK qteYDhH7hxCTNqrrUKgvnBWVJaX3wrLReDI9gXbJBH+CTQ2DNWptrE0Objcri4y25nydntQz8XKZ Zh2rqfrBzSRVcRULlxCzfvP+DQJh51Sa0IbcN50dhbGtTVVa17HdENwKFQ+bQ6fZBtSReEdo557u KRkl4HfOapr5nIdvO4GaM/vOkXavB+Nxc0mSM57cENUMLyOby4hwkqByHjlrzVVsL9bOo9mWdNIg de7gjvQuTDwNRltVVzfNNVlXF+fST1m//imWPwEAAP//AwBQSwMEFAAGAAgAAAAhAOcpdaTiAAAA DwEAAA8AAABkcnMvZG93bnJldi54bWxMj8FOwzAQRO9I/IO1SFxQazclLQlxKoSEOKIW1LMbL0lK bAfbTUO/ns0Jbjuzo9m3xWY0HRvQh9ZZCYu5AIa2crq1tYSP95fZA7AQldWqcxYl/GCATXl9Vahc u7Pd4rCLNaMSG3IloYmxzzkPVYNGhbnr0dLu03mjIklfc+3VmcpNxxMhVtyo1tKFRvX43GD1tTsZ Cbw/DsfqNUv27u77bbm6eJ5d1lLe3oxPj8AijvEvDBM+oUNJTAd3sjqwjrS4zxLK0pSmyRLYlFmI NXmHycvSFHhZ8P9/lL8AAAD//wMAUEsBAi0AFAAGAAgAAAAhALaDOJL+AAAA4QEAABMAAAAAAAAA AAAAAAAAAAAAAFtDb250ZW50X1R5cGVzXS54bWxQSwECLQAUAAYACAAAACEAOP0h/9YAAACUAQAA CwAAAAAAAAAAAAAAAAAvAQAAX3JlbHMvLnJlbHNQSwECLQAUAAYACAAAACEA0P3ZQD0CAABxBAAA DgAAAAAAAAAAAAAAAAAuAgAAZHJzL2Uyb0RvYy54bWxQSwECLQAUAAYACAAAACEA5yl1pOIAAAAP AQAADwAAAAAAAAAAAAAAAACXBAAAZHJzL2Rvd25yZXYueG1sUEsFBgAAAAAEAAQA8wAAAKYFAAAA AA== " o:spid="_x0000_s1026" strokecolor="gray" strokeweight=".25pt" style="position:absolute;margin-left:524.6pt;margin-top:776.15pt;width:29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type="#_x0000_t65">
              <v:textbox>
                <w:txbxContent>
                  <w:p w:rsidR="000530F7" w:rsidRDefault="00B365CB">
                    <w:pPr>
                      <w:jc w:val="center"/>
                    </w:pPr>
                    <w:r>
                      <w:fldChar w:fldCharType="begin"/>
                    </w:r>
                    <w:r>
                      <w:instrText xml:space="preserve"> PAGE    \* MERGEFORMAT </w:instrText>
                    </w:r>
                    <w:r>
                      <w:fldChar w:fldCharType="separate"/>
                    </w:r>
                    <w:r w:rsidR="009047CD" w:rsidRPr="009047CD">
                      <w:rPr>
                        <w:noProof/>
                        <w:sz w:val="16"/>
                        <w:szCs w:val="16"/>
                      </w:rPr>
                      <w:t>1</w:t>
                    </w:r>
                    <w:r>
                      <w:fldChar w:fldCharType="end"/>
                    </w:r>
                  </w:p>
                </w:txbxContent>
              </v:textbox>
              <w10:wrap anchorx="page" anchory="page"/>
            </v:shape>
          </w:pict>
        </mc:Fallback>
      </mc:AlternateConten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AC0F34" w:rsidRDefault="00AC0F34">
      <w:r>
        <w:separator/>
      </w:r>
    </w:p>
  </w:footnote>
  <w:footnote w:id="0" w:type="continuationSeparator">
    <w:p w:rsidR="00AC0F34" w:rsidRDefault="00AC0F3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0530F7" w:rsidRDefault="00B365CB" w:rsidRPr="00C602D0">
    <w:pPr>
      <w:pStyle w:val="En-tte"/>
      <w:rPr>
        <w:rFonts w:ascii="Verdana" w:cs="Tahoma" w:hAnsi="Verdana"/>
        <w:b/>
      </w:rPr>
    </w:pPr>
    <w:r w:rsidRPr="00C602D0">
      <w:rPr>
        <w:rFonts w:ascii="Verdana" w:cs="Tahoma" w:hAnsi="Verdana"/>
        <w:b/>
      </w:rPr>
      <w:t>CREDIT LOGEMENT</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E83352B"/>
    <w:multiLevelType w:val="hybridMultilevel"/>
    <w:tmpl w:val="D71ABA3A"/>
    <w:lvl w:ilvl="0" w:tplc="211216F2">
      <w:start w:val="2"/>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1C94A36"/>
    <w:multiLevelType w:val="hybridMultilevel"/>
    <w:tmpl w:val="F7203B08"/>
    <w:lvl w:ilvl="0" w:tplc="A146A80A">
      <w:start w:val="4"/>
      <w:numFmt w:val="bullet"/>
      <w:lvlText w:val="-"/>
      <w:lvlJc w:val="left"/>
      <w:pPr>
        <w:ind w:hanging="360" w:left="720"/>
      </w:pPr>
      <w:rPr>
        <w:rFonts w:ascii="Verdana" w:cs="Tahoma"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4E10AF8"/>
    <w:multiLevelType w:val="hybridMultilevel"/>
    <w:tmpl w:val="4FFCFAE4"/>
    <w:lvl w:ilvl="0" w:tplc="95266DC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C515070"/>
    <w:multiLevelType w:val="hybridMultilevel"/>
    <w:tmpl w:val="A5B0DF9E"/>
    <w:lvl w:ilvl="0" w:tplc="537E7220">
      <w:numFmt w:val="bullet"/>
      <w:lvlText w:val="-"/>
      <w:lvlJc w:val="left"/>
      <w:pPr>
        <w:ind w:hanging="360" w:left="2628"/>
      </w:pPr>
      <w:rPr>
        <w:rFonts w:ascii="Verdana" w:cs="Times New Roman" w:eastAsia="Times New Roman" w:hAnsi="Verdana" w:hint="default"/>
      </w:rPr>
    </w:lvl>
    <w:lvl w:ilvl="1" w:tentative="1" w:tplc="040C0003">
      <w:start w:val="1"/>
      <w:numFmt w:val="bullet"/>
      <w:lvlText w:val="o"/>
      <w:lvlJc w:val="left"/>
      <w:pPr>
        <w:ind w:hanging="360" w:left="3348"/>
      </w:pPr>
      <w:rPr>
        <w:rFonts w:ascii="Courier New" w:cs="Courier New" w:hAnsi="Courier New" w:hint="default"/>
      </w:rPr>
    </w:lvl>
    <w:lvl w:ilvl="2" w:tentative="1" w:tplc="040C0005">
      <w:start w:val="1"/>
      <w:numFmt w:val="bullet"/>
      <w:lvlText w:val=""/>
      <w:lvlJc w:val="left"/>
      <w:pPr>
        <w:ind w:hanging="360" w:left="4068"/>
      </w:pPr>
      <w:rPr>
        <w:rFonts w:ascii="Wingdings" w:hAnsi="Wingdings" w:hint="default"/>
      </w:rPr>
    </w:lvl>
    <w:lvl w:ilvl="3" w:tentative="1" w:tplc="040C0001">
      <w:start w:val="1"/>
      <w:numFmt w:val="bullet"/>
      <w:lvlText w:val=""/>
      <w:lvlJc w:val="left"/>
      <w:pPr>
        <w:ind w:hanging="360" w:left="4788"/>
      </w:pPr>
      <w:rPr>
        <w:rFonts w:ascii="Symbol" w:hAnsi="Symbol" w:hint="default"/>
      </w:rPr>
    </w:lvl>
    <w:lvl w:ilvl="4" w:tentative="1" w:tplc="040C0003">
      <w:start w:val="1"/>
      <w:numFmt w:val="bullet"/>
      <w:lvlText w:val="o"/>
      <w:lvlJc w:val="left"/>
      <w:pPr>
        <w:ind w:hanging="360" w:left="5508"/>
      </w:pPr>
      <w:rPr>
        <w:rFonts w:ascii="Courier New" w:cs="Courier New" w:hAnsi="Courier New" w:hint="default"/>
      </w:rPr>
    </w:lvl>
    <w:lvl w:ilvl="5" w:tentative="1" w:tplc="040C0005">
      <w:start w:val="1"/>
      <w:numFmt w:val="bullet"/>
      <w:lvlText w:val=""/>
      <w:lvlJc w:val="left"/>
      <w:pPr>
        <w:ind w:hanging="360" w:left="6228"/>
      </w:pPr>
      <w:rPr>
        <w:rFonts w:ascii="Wingdings" w:hAnsi="Wingdings" w:hint="default"/>
      </w:rPr>
    </w:lvl>
    <w:lvl w:ilvl="6" w:tentative="1" w:tplc="040C0001">
      <w:start w:val="1"/>
      <w:numFmt w:val="bullet"/>
      <w:lvlText w:val=""/>
      <w:lvlJc w:val="left"/>
      <w:pPr>
        <w:ind w:hanging="360" w:left="6948"/>
      </w:pPr>
      <w:rPr>
        <w:rFonts w:ascii="Symbol" w:hAnsi="Symbol" w:hint="default"/>
      </w:rPr>
    </w:lvl>
    <w:lvl w:ilvl="7" w:tentative="1" w:tplc="040C0003">
      <w:start w:val="1"/>
      <w:numFmt w:val="bullet"/>
      <w:lvlText w:val="o"/>
      <w:lvlJc w:val="left"/>
      <w:pPr>
        <w:ind w:hanging="360" w:left="7668"/>
      </w:pPr>
      <w:rPr>
        <w:rFonts w:ascii="Courier New" w:cs="Courier New" w:hAnsi="Courier New" w:hint="default"/>
      </w:rPr>
    </w:lvl>
    <w:lvl w:ilvl="8" w:tentative="1" w:tplc="040C0005">
      <w:start w:val="1"/>
      <w:numFmt w:val="bullet"/>
      <w:lvlText w:val=""/>
      <w:lvlJc w:val="left"/>
      <w:pPr>
        <w:ind w:hanging="360" w:left="8388"/>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spelling="clean"/>
  <w:defaultTabStop w:val="708"/>
  <w:hyphenationZone w:val="425"/>
  <w:characterSpacingControl w:val="doNotCompress"/>
  <w:hdrShapeDefaults>
    <o:shapedefaults spidmax="2457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AA"/>
    <w:rsid w:val="00006473"/>
    <w:rsid w:val="00020124"/>
    <w:rsid w:val="0009783F"/>
    <w:rsid w:val="000B67CA"/>
    <w:rsid w:val="000E0608"/>
    <w:rsid w:val="000E2E39"/>
    <w:rsid w:val="00103EC6"/>
    <w:rsid w:val="00137ED9"/>
    <w:rsid w:val="00154D9E"/>
    <w:rsid w:val="0017435B"/>
    <w:rsid w:val="00230E61"/>
    <w:rsid w:val="00262A9E"/>
    <w:rsid w:val="002857B9"/>
    <w:rsid w:val="002C7FC1"/>
    <w:rsid w:val="00311CCF"/>
    <w:rsid w:val="003A4F76"/>
    <w:rsid w:val="003B5319"/>
    <w:rsid w:val="003C656E"/>
    <w:rsid w:val="004B5130"/>
    <w:rsid w:val="004C1CC1"/>
    <w:rsid w:val="00557848"/>
    <w:rsid w:val="005829C7"/>
    <w:rsid w:val="006062CC"/>
    <w:rsid w:val="0063109A"/>
    <w:rsid w:val="00647DCA"/>
    <w:rsid w:val="00694B39"/>
    <w:rsid w:val="006A2B2A"/>
    <w:rsid w:val="006A4919"/>
    <w:rsid w:val="006C1EF5"/>
    <w:rsid w:val="00760298"/>
    <w:rsid w:val="0077724E"/>
    <w:rsid w:val="007A3444"/>
    <w:rsid w:val="007B21C9"/>
    <w:rsid w:val="007D058A"/>
    <w:rsid w:val="007E02C7"/>
    <w:rsid w:val="00804462"/>
    <w:rsid w:val="008220B2"/>
    <w:rsid w:val="0083584E"/>
    <w:rsid w:val="00861DC6"/>
    <w:rsid w:val="008775E0"/>
    <w:rsid w:val="008970C9"/>
    <w:rsid w:val="008F1716"/>
    <w:rsid w:val="009047CD"/>
    <w:rsid w:val="009A0490"/>
    <w:rsid w:val="009A7492"/>
    <w:rsid w:val="00A523F4"/>
    <w:rsid w:val="00A5673C"/>
    <w:rsid w:val="00AC0F34"/>
    <w:rsid w:val="00AD3C9C"/>
    <w:rsid w:val="00B04C85"/>
    <w:rsid w:val="00B10CD8"/>
    <w:rsid w:val="00B365CB"/>
    <w:rsid w:val="00B473ED"/>
    <w:rsid w:val="00BA6CAA"/>
    <w:rsid w:val="00BF0F56"/>
    <w:rsid w:val="00C052F6"/>
    <w:rsid w:val="00C10ED2"/>
    <w:rsid w:val="00C11F90"/>
    <w:rsid w:val="00CC49F1"/>
    <w:rsid w:val="00CE46AA"/>
    <w:rsid w:val="00D04C55"/>
    <w:rsid w:val="00D17237"/>
    <w:rsid w:val="00DB79C9"/>
    <w:rsid w:val="00DC153D"/>
    <w:rsid w:val="00DC22F7"/>
    <w:rsid w:val="00E641EF"/>
    <w:rsid w:val="00EA38B8"/>
    <w:rsid w:val="00EC771A"/>
    <w:rsid w:val="00F12830"/>
    <w:rsid w:val="00F56AF1"/>
    <w:rsid w:val="00FB071C"/>
    <w:rsid w:val="00FB1758"/>
    <w:rsid w:val="00FD0FB5"/>
    <w:rsid w:val="00FE511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4577" v:ext="edit"/>
    <o:shapelayout v:ext="edit">
      <o:idmap data="1" v:ext="edit"/>
    </o:shapelayout>
  </w:shapeDefaults>
  <w:decimalSymbol w:val=","/>
  <w:listSeparator w:val=";"/>
  <w14:docId w14:val="0047725D"/>
  <w15:chartTrackingRefBased/>
  <w15:docId w15:val="{24A2A3E9-3529-4437-B818-5F5C4FD4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jc w:val="both"/>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3109A"/>
    <w:rPr>
      <w:rFonts w:ascii="Verdana" w:hAnsi="Verdana"/>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BA6CAA"/>
    <w:pPr>
      <w:tabs>
        <w:tab w:pos="4536" w:val="center"/>
        <w:tab w:pos="9072" w:val="right"/>
      </w:tabs>
      <w:spacing w:after="200" w:line="276" w:lineRule="auto"/>
      <w:jc w:val="left"/>
    </w:pPr>
    <w:rPr>
      <w:rFonts w:ascii="Calibri" w:cs="Times New Roman" w:eastAsia="Calibri" w:hAnsi="Calibri"/>
      <w:sz w:val="22"/>
    </w:rPr>
  </w:style>
  <w:style w:customStyle="1" w:styleId="En-tteCar" w:type="character">
    <w:name w:val="En-tête Car"/>
    <w:basedOn w:val="Policepardfaut"/>
    <w:link w:val="En-tte"/>
    <w:uiPriority w:val="99"/>
    <w:rsid w:val="00BA6CAA"/>
    <w:rPr>
      <w:rFonts w:ascii="Calibri" w:cs="Times New Roman" w:eastAsia="Calibri" w:hAnsi="Calibri"/>
    </w:rPr>
  </w:style>
  <w:style w:styleId="Pieddepage" w:type="paragraph">
    <w:name w:val="footer"/>
    <w:basedOn w:val="Normal"/>
    <w:link w:val="PieddepageCar"/>
    <w:uiPriority w:val="99"/>
    <w:unhideWhenUsed/>
    <w:rsid w:val="00BA6CAA"/>
    <w:pPr>
      <w:tabs>
        <w:tab w:pos="4536" w:val="center"/>
        <w:tab w:pos="9072" w:val="right"/>
      </w:tabs>
      <w:spacing w:after="200" w:line="276" w:lineRule="auto"/>
      <w:jc w:val="left"/>
    </w:pPr>
    <w:rPr>
      <w:rFonts w:ascii="Calibri" w:cs="Times New Roman" w:eastAsia="Calibri" w:hAnsi="Calibri"/>
      <w:sz w:val="22"/>
    </w:rPr>
  </w:style>
  <w:style w:customStyle="1" w:styleId="PieddepageCar" w:type="character">
    <w:name w:val="Pied de page Car"/>
    <w:basedOn w:val="Policepardfaut"/>
    <w:link w:val="Pieddepage"/>
    <w:uiPriority w:val="99"/>
    <w:rsid w:val="00BA6CAA"/>
    <w:rPr>
      <w:rFonts w:ascii="Calibri" w:cs="Times New Roman" w:eastAsia="Calibri" w:hAnsi="Calibri"/>
    </w:rPr>
  </w:style>
  <w:style w:styleId="Textedebulles" w:type="paragraph">
    <w:name w:val="Balloon Text"/>
    <w:basedOn w:val="Normal"/>
    <w:link w:val="TextedebullesCar"/>
    <w:uiPriority w:val="99"/>
    <w:semiHidden/>
    <w:unhideWhenUsed/>
    <w:rsid w:val="0009783F"/>
    <w:rPr>
      <w:rFonts w:ascii="Segoe UI" w:cs="Segoe UI" w:hAnsi="Segoe UI"/>
      <w:sz w:val="18"/>
      <w:szCs w:val="18"/>
    </w:rPr>
  </w:style>
  <w:style w:customStyle="1" w:styleId="TextedebullesCar" w:type="character">
    <w:name w:val="Texte de bulles Car"/>
    <w:basedOn w:val="Policepardfaut"/>
    <w:link w:val="Textedebulles"/>
    <w:uiPriority w:val="99"/>
    <w:semiHidden/>
    <w:rsid w:val="0009783F"/>
    <w:rPr>
      <w:rFonts w:ascii="Segoe UI" w:cs="Segoe UI" w:hAnsi="Segoe UI"/>
      <w:sz w:val="18"/>
      <w:szCs w:val="18"/>
    </w:rPr>
  </w:style>
  <w:style w:styleId="Rvision" w:type="paragraph">
    <w:name w:val="Revision"/>
    <w:hidden/>
    <w:uiPriority w:val="99"/>
    <w:semiHidden/>
    <w:rsid w:val="006062CC"/>
    <w:pPr>
      <w:jc w:val="left"/>
    </w:pPr>
    <w:rPr>
      <w:rFonts w:ascii="Verdana" w:hAnsi="Verdana"/>
      <w:sz w:val="20"/>
    </w:rPr>
  </w:style>
  <w:style w:styleId="Paragraphedeliste" w:type="paragraph">
    <w:name w:val="List Paragraph"/>
    <w:basedOn w:val="Normal"/>
    <w:uiPriority w:val="34"/>
    <w:qFormat/>
    <w:rsid w:val="00B4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7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3403</Characters>
  <Application>Microsoft Office Word</Application>
  <DocSecurity>0</DocSecurity>
  <Lines>28</Lines>
  <Paragraphs>8</Paragraphs>
  <ScaleCrop>false</ScaleCrop>
  <HeadingPairs>
    <vt:vector baseType="variant" size="2">
      <vt:variant>
        <vt:lpstr>Titre</vt:lpstr>
      </vt:variant>
      <vt:variant>
        <vt:i4>1</vt:i4>
      </vt:variant>
    </vt:vector>
  </HeadingPairs>
  <TitlesOfParts>
    <vt:vector baseType="lpstr" size="1">
      <vt:lpstr/>
    </vt:vector>
  </TitlesOfParts>
  <Company>CREDIT LOGEMENT</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2022-12-01T14:21:00Z</dcterms:created>
  <cp:lastPrinted>2022-11-25T09:56:00Z</cp:lastPrinted>
  <dcterms:modified xsi:type="dcterms:W3CDTF">2022-12-01T14:21:00Z</dcterms:modified>
  <cp:revision>2</cp:revision>
</cp:coreProperties>
</file>