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0D0613C" w14:textId="77777777" w:rsidP="00DE5F55" w:rsidR="008F745C" w:rsidRDefault="008F745C" w:rsidRPr="00286641">
      <w:pPr>
        <w:jc w:val="center"/>
        <w:rPr>
          <w:rFonts w:ascii="Arial" w:cs="Arial" w:hAnsi="Arial"/>
          <w:b/>
          <w:color w:val="014491"/>
        </w:rPr>
      </w:pPr>
    </w:p>
    <w:p w14:paraId="652F2C29" w14:textId="77777777" w:rsidP="00DE5F55" w:rsidR="008F745C" w:rsidRDefault="008F745C" w:rsidRPr="00286641">
      <w:pPr>
        <w:jc w:val="center"/>
        <w:rPr>
          <w:rFonts w:ascii="Arial" w:cs="Arial" w:hAnsi="Arial"/>
          <w:b/>
          <w:color w:val="014491"/>
        </w:rPr>
      </w:pPr>
    </w:p>
    <w:p w14:paraId="5DBE1A47" w14:textId="77777777" w:rsidP="00DE5F55" w:rsidR="008F745C" w:rsidRDefault="008F745C" w:rsidRPr="00286641">
      <w:pPr>
        <w:rPr>
          <w:rFonts w:ascii="Arial" w:cs="Arial" w:hAnsi="Arial"/>
          <w:b/>
          <w:color w:val="014491"/>
        </w:rPr>
      </w:pPr>
    </w:p>
    <w:p w14:paraId="6102F985" w14:textId="77777777" w:rsidP="00DE5F55" w:rsidR="00CE771E" w:rsidRDefault="00CE771E" w:rsidRPr="00286641">
      <w:pPr>
        <w:jc w:val="both"/>
        <w:rPr>
          <w:rFonts w:ascii="Arial" w:cs="Arial" w:hAnsi="Arial"/>
          <w:color w:val="014491"/>
        </w:rPr>
      </w:pPr>
    </w:p>
    <w:p w14:paraId="4A2B5A74" w14:textId="7352B7D0" w:rsidP="00DE5F55" w:rsidR="00D80B50" w:rsidRDefault="008B56A5" w:rsidRPr="00286641">
      <w:pPr>
        <w:spacing w:before="240"/>
        <w:jc w:val="center"/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</w:pPr>
      <w:r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 xml:space="preserve">ACCORD RELATIF </w:t>
      </w:r>
      <w:r w:rsidRPr="008B56A5"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>À</w:t>
      </w:r>
      <w:r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 xml:space="preserve"> </w:t>
      </w:r>
      <w:r w:rsidR="00363432" w:rsidRPr="00286641"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>LA NÉGOCIATION ANNUELLE OBLIGA</w:t>
      </w:r>
      <w:r w:rsidR="00E627B7"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>TOIRE : POLITIQUE SALARIALE 2023</w:t>
      </w:r>
      <w:r w:rsidR="00363432" w:rsidRPr="00286641">
        <w:rPr>
          <w:rFonts w:ascii="Arial" w:cs="Arial" w:eastAsia="Times New Roman" w:hAnsi="Arial"/>
          <w:b/>
          <w:color w:val="014491"/>
          <w:sz w:val="28"/>
          <w:u w:val="single"/>
          <w:lang w:eastAsia="fr-FR"/>
        </w:rPr>
        <w:t xml:space="preserve"> ET MESURES ASSOCIÉES </w:t>
      </w:r>
    </w:p>
    <w:p w14:paraId="7C39E6A2" w14:textId="77777777" w:rsidP="00DE5F55" w:rsidR="004D034A" w:rsidRDefault="004D034A" w:rsidRPr="00286641">
      <w:pPr>
        <w:jc w:val="both"/>
        <w:rPr>
          <w:rFonts w:ascii="Arial" w:cs="Arial" w:hAnsi="Arial"/>
          <w:color w:val="014491"/>
        </w:rPr>
      </w:pPr>
    </w:p>
    <w:p w14:paraId="5451D487" w14:textId="77777777" w:rsidP="00DE5F55" w:rsidR="004D034A" w:rsidRDefault="004D034A" w:rsidRPr="00286641">
      <w:pPr>
        <w:jc w:val="both"/>
        <w:rPr>
          <w:rFonts w:ascii="Arial" w:cs="Arial" w:hAnsi="Arial"/>
          <w:color w:val="014491"/>
        </w:rPr>
      </w:pPr>
    </w:p>
    <w:p w14:paraId="62532CA9" w14:textId="2FB72926" w:rsidP="00DE5F55" w:rsidR="00740835" w:rsidRDefault="00F14D23" w:rsidRPr="00286641">
      <w:pPr>
        <w:jc w:val="both"/>
        <w:rPr>
          <w:rFonts w:ascii="Arial" w:cs="Arial" w:hAnsi="Arial"/>
          <w:color w:val="014491"/>
        </w:rPr>
      </w:pPr>
      <w:r>
        <w:rPr>
          <w:rFonts w:ascii="Arial" w:cs="Arial" w:eastAsia="Times New Roman" w:hAnsi="Arial"/>
          <w:color w:val="014491"/>
          <w:lang w:eastAsia="fr-FR"/>
        </w:rPr>
        <w:t>ENTRE LES SOUSSIGNÉ</w:t>
      </w:r>
      <w:r w:rsidR="00E34FAB" w:rsidRPr="00286641">
        <w:rPr>
          <w:rFonts w:ascii="Arial" w:cs="Arial" w:eastAsia="Times New Roman" w:hAnsi="Arial"/>
          <w:color w:val="014491"/>
          <w:lang w:eastAsia="fr-FR"/>
        </w:rPr>
        <w:t>S</w:t>
      </w:r>
      <w:r w:rsidR="00E34FAB" w:rsidRPr="00286641">
        <w:rPr>
          <w:rFonts w:ascii="Arial" w:cs="Arial" w:hAnsi="Arial"/>
          <w:color w:val="014491"/>
        </w:rPr>
        <w:t> :</w:t>
      </w:r>
    </w:p>
    <w:p w14:paraId="2BE545A2" w14:textId="77777777" w:rsidP="00DE5F55" w:rsidR="00740835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t>La Société Safran SA</w:t>
      </w:r>
      <w:r w:rsidRPr="00286641">
        <w:rPr>
          <w:rFonts w:ascii="Arial" w:cs="Arial" w:hAnsi="Arial"/>
          <w:color w:val="014491"/>
        </w:rPr>
        <w:t xml:space="preserve">, dont le siège social est le 2 boulevard du Général Martial Valin – 75015 Paris. </w:t>
      </w:r>
    </w:p>
    <w:p w14:paraId="15AD2375" w14:textId="250D9194" w:rsidP="00DE5F55" w:rsidR="00740835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Représentée par </w:t>
      </w:r>
      <w:r w:rsidR="00A21617" w:rsidRPr="00286641">
        <w:rPr>
          <w:rFonts w:ascii="Arial" w:cs="Arial" w:hAnsi="Arial"/>
          <w:color w:val="014491"/>
        </w:rPr>
        <w:t xml:space="preserve">Monsieur </w:t>
      </w:r>
      <w:r w:rsidR="002E3DD4">
        <w:rPr>
          <w:rFonts w:ascii="Arial" w:cs="Arial" w:hAnsi="Arial"/>
          <w:color w:val="014491"/>
        </w:rPr>
        <w:t xml:space="preserve">XXX </w:t>
      </w:r>
      <w:r w:rsidR="00A21617" w:rsidRPr="00286641">
        <w:rPr>
          <w:rFonts w:ascii="Arial" w:cs="Arial" w:hAnsi="Arial"/>
          <w:color w:val="014491"/>
        </w:rPr>
        <w:t>ag</w:t>
      </w:r>
      <w:r w:rsidRPr="00286641">
        <w:rPr>
          <w:rFonts w:ascii="Arial" w:cs="Arial" w:hAnsi="Arial"/>
          <w:color w:val="014491"/>
        </w:rPr>
        <w:t>issant en qualité de Directeur des Re</w:t>
      </w:r>
      <w:r w:rsidR="00A21617" w:rsidRPr="00286641">
        <w:rPr>
          <w:rFonts w:ascii="Arial" w:cs="Arial" w:hAnsi="Arial"/>
          <w:color w:val="014491"/>
        </w:rPr>
        <w:t xml:space="preserve">sponsabilités Humaines et Sociétales </w:t>
      </w:r>
    </w:p>
    <w:p w14:paraId="2E35FD8C" w14:textId="77777777" w:rsidP="00DE5F55" w:rsidR="00B57C06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Ci-après dénommée l’entreprise, </w:t>
      </w:r>
    </w:p>
    <w:p w14:paraId="684CA69E" w14:textId="77777777" w:rsidP="00DE5F55" w:rsidR="00740835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D’une part, </w:t>
      </w:r>
    </w:p>
    <w:p w14:paraId="5FA0F588" w14:textId="77777777" w:rsidP="00DE5F55" w:rsidR="00D427ED" w:rsidRDefault="00D427ED" w:rsidRPr="00286641">
      <w:pPr>
        <w:jc w:val="both"/>
        <w:rPr>
          <w:rFonts w:ascii="Arial" w:cs="Arial" w:hAnsi="Arial"/>
          <w:color w:val="014491"/>
        </w:rPr>
      </w:pPr>
    </w:p>
    <w:p w14:paraId="3CF83F18" w14:textId="77777777" w:rsidP="00DE5F55" w:rsidR="00740835" w:rsidRDefault="007B476E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ET</w:t>
      </w:r>
      <w:r w:rsidR="00B57C06" w:rsidRPr="00286641">
        <w:rPr>
          <w:rFonts w:ascii="Arial" w:cs="Arial" w:hAnsi="Arial"/>
          <w:color w:val="014491"/>
        </w:rPr>
        <w:t xml:space="preserve"> </w:t>
      </w:r>
    </w:p>
    <w:p w14:paraId="1A9949A6" w14:textId="77777777" w:rsidP="00DE5F55" w:rsidR="00B57C06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t>Les représentants d</w:t>
      </w:r>
      <w:r w:rsidR="00D80B50" w:rsidRPr="00286641">
        <w:rPr>
          <w:rFonts w:ascii="Arial" w:cs="Arial" w:hAnsi="Arial"/>
          <w:b/>
          <w:color w:val="014491"/>
        </w:rPr>
        <w:t>es Organisations S</w:t>
      </w:r>
      <w:r w:rsidR="00B57C06" w:rsidRPr="00286641">
        <w:rPr>
          <w:rFonts w:ascii="Arial" w:cs="Arial" w:hAnsi="Arial"/>
          <w:b/>
          <w:color w:val="014491"/>
        </w:rPr>
        <w:t>yndicales</w:t>
      </w:r>
      <w:r w:rsidRPr="00286641">
        <w:rPr>
          <w:rFonts w:ascii="Arial" w:cs="Arial" w:hAnsi="Arial"/>
          <w:color w:val="014491"/>
        </w:rPr>
        <w:t xml:space="preserve"> ci-après désignées</w:t>
      </w:r>
      <w:r w:rsidR="00B57C06" w:rsidRPr="00286641">
        <w:rPr>
          <w:rFonts w:ascii="Arial" w:cs="Arial" w:hAnsi="Arial"/>
          <w:color w:val="014491"/>
        </w:rPr>
        <w:t> :</w:t>
      </w:r>
    </w:p>
    <w:p w14:paraId="05AB1530" w14:textId="52D42D4E" w:rsidP="00DE5F55" w:rsidR="00B57C06" w:rsidRDefault="00B57C06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CFDT</w:t>
      </w:r>
      <w:r w:rsidR="00E34FAB" w:rsidRPr="00286641">
        <w:rPr>
          <w:rFonts w:ascii="Arial" w:cs="Arial" w:hAnsi="Arial"/>
          <w:color w:val="014491"/>
        </w:rPr>
        <w:tab/>
      </w:r>
      <w:r w:rsidR="00E34FAB" w:rsidRPr="00286641">
        <w:rPr>
          <w:rFonts w:ascii="Arial" w:cs="Arial" w:hAnsi="Arial"/>
          <w:color w:val="014491"/>
        </w:rPr>
        <w:tab/>
      </w:r>
      <w:r w:rsidRPr="00286641">
        <w:rPr>
          <w:rFonts w:ascii="Arial" w:cs="Arial" w:hAnsi="Arial"/>
          <w:color w:val="014491"/>
        </w:rPr>
        <w:t>représentée par</w:t>
      </w:r>
      <w:r w:rsidR="005148A6" w:rsidRPr="00286641">
        <w:rPr>
          <w:rFonts w:ascii="Arial" w:cs="Arial" w:hAnsi="Arial"/>
          <w:color w:val="014491"/>
        </w:rPr>
        <w:t xml:space="preserve"> </w:t>
      </w:r>
      <w:r w:rsidR="00A21617" w:rsidRPr="00286641">
        <w:rPr>
          <w:rFonts w:ascii="Arial" w:cs="Arial" w:hAnsi="Arial"/>
          <w:color w:val="014491"/>
        </w:rPr>
        <w:t xml:space="preserve">Monsieur </w:t>
      </w:r>
      <w:r w:rsidR="002E3DD4">
        <w:rPr>
          <w:rFonts w:ascii="Arial" w:cs="Arial" w:hAnsi="Arial"/>
          <w:color w:val="014491"/>
        </w:rPr>
        <w:t>XXX</w:t>
      </w:r>
      <w:r w:rsidR="00A21617" w:rsidRPr="00286641">
        <w:rPr>
          <w:rFonts w:ascii="Arial" w:cs="Arial" w:hAnsi="Arial"/>
          <w:color w:val="014491"/>
        </w:rPr>
        <w:t xml:space="preserve"> </w:t>
      </w:r>
    </w:p>
    <w:p w14:paraId="0F58888A" w14:textId="6EA5EDEA" w:rsidP="00DE5F55" w:rsidR="00A21617" w:rsidRDefault="00A21617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CFE-CGC </w:t>
      </w:r>
      <w:r w:rsidRPr="00286641">
        <w:rPr>
          <w:rFonts w:ascii="Arial" w:cs="Arial" w:hAnsi="Arial"/>
          <w:color w:val="014491"/>
        </w:rPr>
        <w:tab/>
        <w:t xml:space="preserve">représentée par Monsieur </w:t>
      </w:r>
      <w:r w:rsidR="002E3DD4">
        <w:rPr>
          <w:rFonts w:ascii="Arial" w:cs="Arial" w:hAnsi="Arial"/>
          <w:color w:val="014491"/>
        </w:rPr>
        <w:t>XXX</w:t>
      </w:r>
      <w:r w:rsidRPr="00286641">
        <w:rPr>
          <w:rFonts w:ascii="Arial" w:cs="Arial" w:hAnsi="Arial"/>
          <w:color w:val="014491"/>
        </w:rPr>
        <w:t xml:space="preserve"> </w:t>
      </w:r>
    </w:p>
    <w:p w14:paraId="527ACF27" w14:textId="77777777" w:rsidP="00DE5F55" w:rsidR="00A21617" w:rsidRDefault="00A21617" w:rsidRPr="00286641">
      <w:pPr>
        <w:jc w:val="both"/>
        <w:rPr>
          <w:rFonts w:ascii="Arial" w:cs="Arial" w:hAnsi="Arial"/>
          <w:color w:val="014491"/>
        </w:rPr>
      </w:pPr>
    </w:p>
    <w:p w14:paraId="4C69EDC6" w14:textId="77777777" w:rsidP="00DE5F55" w:rsidR="00740835" w:rsidRDefault="00740835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D’autre part, </w:t>
      </w:r>
    </w:p>
    <w:p w14:paraId="16D3A045" w14:textId="77777777" w:rsidP="00DE5F55" w:rsidR="00E66FC4" w:rsidRDefault="00E66FC4" w:rsidRPr="00286641">
      <w:pPr>
        <w:rPr>
          <w:rFonts w:ascii="Arial" w:cs="Arial" w:hAnsi="Arial"/>
          <w:b/>
          <w:color w:val="014491"/>
        </w:rPr>
      </w:pPr>
      <w:r w:rsidRPr="00286641">
        <w:rPr>
          <w:rFonts w:ascii="Arial" w:cs="Arial" w:hAnsi="Arial"/>
          <w:b/>
          <w:color w:val="014491"/>
        </w:rPr>
        <w:br w:type="page"/>
      </w:r>
    </w:p>
    <w:sdt>
      <w:sdtPr>
        <w:rPr>
          <w:rFonts w:asciiTheme="minorHAnsi" w:cstheme="minorBidi" w:eastAsiaTheme="minorHAnsi" w:hAnsiTheme="minorHAnsi"/>
          <w:caps/>
          <w:color w:val="auto"/>
          <w:sz w:val="14"/>
          <w:szCs w:val="22"/>
          <w:lang w:eastAsia="en-US"/>
        </w:rPr>
        <w:id w:val="1199442484"/>
        <w:docPartObj>
          <w:docPartGallery w:val="Table of Contents"/>
          <w:docPartUnique/>
        </w:docPartObj>
      </w:sdtPr>
      <w:sdtEndPr>
        <w:rPr>
          <w:bCs/>
          <w:caps w:val="0"/>
          <w:color w:themeColor="text2" w:val="1F497D"/>
          <w:sz w:val="20"/>
        </w:rPr>
      </w:sdtEndPr>
      <w:sdtContent>
        <w:p w14:paraId="240FB008" w14:textId="59F29918" w:rsidP="005C73D6" w:rsidR="006A06EE" w:rsidRDefault="005C73D6" w:rsidRPr="00D136B9">
          <w:pPr>
            <w:pStyle w:val="En-ttedetabledesmatires"/>
            <w:rPr>
              <w:sz w:val="16"/>
            </w:rPr>
          </w:pPr>
          <w:r w:rsidRPr="00D136B9">
            <w:rPr>
              <w:sz w:val="16"/>
            </w:rPr>
            <w:t>Table des matiè</w:t>
          </w:r>
          <w:r w:rsidR="006A06EE" w:rsidRPr="00D136B9">
            <w:rPr>
              <w:sz w:val="16"/>
            </w:rPr>
            <w:t>res</w:t>
          </w:r>
        </w:p>
        <w:p w14:paraId="5F989385" w14:textId="388D590D" w:rsidR="00D136B9" w:rsidRDefault="006A06EE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r w:rsidRPr="00D136B9">
            <w:rPr>
              <w:b/>
              <w:bCs/>
              <w:sz w:val="12"/>
            </w:rPr>
            <w:fldChar w:fldCharType="begin"/>
          </w:r>
          <w:r w:rsidRPr="00D136B9">
            <w:rPr>
              <w:b/>
              <w:bCs/>
              <w:sz w:val="12"/>
            </w:rPr>
            <w:instrText xml:space="preserve"> TOC \o "1-3" \h \z \u </w:instrText>
          </w:r>
          <w:r w:rsidRPr="00D136B9">
            <w:rPr>
              <w:b/>
              <w:bCs/>
              <w:sz w:val="12"/>
            </w:rPr>
            <w:fldChar w:fldCharType="separate"/>
          </w:r>
          <w:hyperlink w:anchor="_Toc128069879" w:history="1">
            <w:r w:rsidR="00D136B9" w:rsidRPr="00D136B9">
              <w:rPr>
                <w:rStyle w:val="Lienhypertexte"/>
                <w:noProof/>
                <w:sz w:val="20"/>
              </w:rPr>
              <w:t>Préambule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_Toc128069879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7B604E66" w14:textId="48C576A4" w:rsidR="00D136B9" w:rsidRDefault="002E3DD4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0" w:history="1">
            <w:r w:rsidR="00D136B9" w:rsidRPr="00D136B9">
              <w:rPr>
                <w:rStyle w:val="Lienhypertexte"/>
                <w:noProof/>
                <w:sz w:val="20"/>
              </w:rPr>
              <w:t>Partie 1 : Politique salariale 2023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_Toc128069880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8AC8D46" w14:textId="7CDCC497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81" w:history="1">
            <w:r w:rsidR="00D136B9" w:rsidRPr="00D136B9">
              <w:rPr>
                <w:rStyle w:val="Lienhypertexte"/>
                <w:noProof/>
                <w:sz w:val="20"/>
              </w:rPr>
              <w:t>ARTICLE 1 – SALAIRES DES EMPLOYÉS, TECHNICIENS ET AGENTS DE MAÎTRISE JUSQU’AU NIVEAU V INCLUS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_Toc128069881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EB497C3" w14:textId="008F0D9E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2" w:history="1">
            <w:r w:rsidR="00D136B9" w:rsidRPr="00D136B9">
              <w:rPr>
                <w:rStyle w:val="Lienhypertexte"/>
                <w:noProof/>
                <w:sz w:val="20"/>
              </w:rPr>
              <w:t>Article 1.1 : Augmentation générale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_Toc128069882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012EEBCF" w14:textId="1D3C1BCD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3" w:history="1">
            <w:r w:rsidR="00D136B9" w:rsidRPr="00D136B9">
              <w:rPr>
                <w:rStyle w:val="Lienhypertexte"/>
                <w:noProof/>
                <w:sz w:val="20"/>
              </w:rPr>
              <w:t>Article 1.2 : Budget affecté aux mesures individuelles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_Toc128069883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0019211F" w14:textId="674AE33E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4" w:history="1">
            <w:r w:rsidR="00D136B9" w:rsidRPr="00D136B9">
              <w:rPr>
                <w:rStyle w:val="Lienhypertexte"/>
                <w:noProof/>
                <w:sz w:val="20"/>
              </w:rPr>
              <w:t>Article 1.3 : Prime d’ancienneté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_Toc128069884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5F184939" w14:textId="7DA2EC2D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5" w:history="1">
            <w:r w:rsidR="00D136B9" w:rsidRPr="00D136B9">
              <w:rPr>
                <w:rStyle w:val="Lienhypertexte"/>
                <w:noProof/>
                <w:sz w:val="20"/>
              </w:rPr>
              <w:t>Article 1.4 : Budget spécifique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_Toc128069885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1BE066E" w14:textId="6127BF47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86" w:history="1">
            <w:r w:rsidR="00D136B9" w:rsidRPr="00D136B9">
              <w:rPr>
                <w:rStyle w:val="Lienhypertexte"/>
                <w:noProof/>
                <w:sz w:val="20"/>
              </w:rPr>
              <w:t>ARTICLE 2 – SALAIRES DES INGÉNIEURS, CADRES ET ETAM NIVEAU VI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_Toc128069886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2097ACF" w14:textId="1302DB0A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7" w:history="1">
            <w:r w:rsidR="00D136B9" w:rsidRPr="00D136B9">
              <w:rPr>
                <w:rStyle w:val="Lienhypertexte"/>
                <w:noProof/>
                <w:sz w:val="20"/>
              </w:rPr>
              <w:t>Article 2.1 : Budget affecté aux mesures individuelles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_Toc128069887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3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0B930AA" w14:textId="7B929CFE" w:rsidR="00D136B9" w:rsidRDefault="002E3DD4" w:rsidRPr="00D136B9">
          <w:pPr>
            <w:pStyle w:val="TM3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88" w:history="1">
            <w:r w:rsidR="00D136B9" w:rsidRPr="00D136B9">
              <w:rPr>
                <w:rStyle w:val="Lienhypertexte"/>
                <w:noProof/>
                <w:sz w:val="20"/>
              </w:rPr>
              <w:t>Article 2.2 : Budget spécifique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_Toc128069888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B8CBEF3" w14:textId="369F79BA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89" w:history="1">
            <w:r w:rsidR="00D136B9" w:rsidRPr="00D136B9">
              <w:rPr>
                <w:rStyle w:val="Lienhypertexte"/>
                <w:noProof/>
                <w:sz w:val="20"/>
              </w:rPr>
              <w:t>ARTICLE 3 – MISE EN ŒUVRE DE L’AUGMENTATION INDIVIDUELLE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_Toc128069889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71865E45" w14:textId="6806050D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0" w:history="1">
            <w:r w:rsidR="00D136B9" w:rsidRPr="00D136B9">
              <w:rPr>
                <w:rStyle w:val="Lienhypertexte"/>
                <w:noProof/>
                <w:sz w:val="20"/>
              </w:rPr>
              <w:t>ARTICLE 4 – ÉGALITE ENTRE LES FEMMES ET LES HOMMES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_Toc128069890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ADB6FC8" w14:textId="7EA22789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1" w:history="1">
            <w:r w:rsidR="00D136B9" w:rsidRPr="00D136B9">
              <w:rPr>
                <w:rStyle w:val="Lienhypertexte"/>
                <w:noProof/>
                <w:sz w:val="20"/>
              </w:rPr>
              <w:t>ARTICLE 5 – MÉTIERS EN TENSION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_Toc128069891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5F5C2917" w14:textId="2ED05D68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2" w:history="1">
            <w:r w:rsidR="00D136B9" w:rsidRPr="00D136B9">
              <w:rPr>
                <w:rStyle w:val="Lienhypertexte"/>
                <w:noProof/>
                <w:sz w:val="20"/>
              </w:rPr>
              <w:t>ARTICLE 6 – REVALORISATION DU PLANCHER TREIZIÈME MOIS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_Toc128069892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6DA14499" w14:textId="26321D91" w:rsidR="00D136B9" w:rsidRDefault="002E3DD4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93" w:history="1">
            <w:r w:rsidR="00D136B9" w:rsidRPr="00D136B9">
              <w:rPr>
                <w:rStyle w:val="Lienhypertexte"/>
                <w:noProof/>
                <w:sz w:val="20"/>
              </w:rPr>
              <w:t>Partie 2 : Primes diverses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_Toc128069893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5ED19B57" w14:textId="33373E81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4" w:history="1">
            <w:r w:rsidR="00D136B9" w:rsidRPr="00D136B9">
              <w:rPr>
                <w:rStyle w:val="Lienhypertexte"/>
                <w:noProof/>
                <w:sz w:val="20"/>
              </w:rPr>
              <w:t>ARTICLE 7 – PRIME DE MÉDAILLE DU TRAVAIL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_Toc128069894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4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A4138E4" w14:textId="7C3FC12A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5" w:history="1">
            <w:r w:rsidR="00D136B9" w:rsidRPr="00D136B9">
              <w:rPr>
                <w:rStyle w:val="Lienhypertexte"/>
                <w:noProof/>
                <w:sz w:val="20"/>
              </w:rPr>
              <w:t>ARTICLE 8 – PRIME DE MARIAGE OU PACS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_Toc128069895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33045F7" w14:textId="6CF686CD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6" w:history="1">
            <w:r w:rsidR="00D136B9" w:rsidRPr="00D136B9">
              <w:rPr>
                <w:rStyle w:val="Lienhypertexte"/>
                <w:noProof/>
                <w:sz w:val="20"/>
              </w:rPr>
              <w:t>ARTICLE 9 –  PRIME DE NAISSANCE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_Toc128069896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0DF8E4FB" w14:textId="7DEA42A1" w:rsidR="00D136B9" w:rsidRDefault="002E3DD4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897" w:history="1">
            <w:r w:rsidR="00D136B9" w:rsidRPr="00D136B9">
              <w:rPr>
                <w:rStyle w:val="Lienhypertexte"/>
                <w:noProof/>
                <w:sz w:val="20"/>
              </w:rPr>
              <w:t>Partie 3 : Mesures en faveur de la mobilité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_Toc128069897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0753944" w14:textId="0A19D276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8" w:history="1">
            <w:r w:rsidR="00D136B9" w:rsidRPr="00D136B9">
              <w:rPr>
                <w:rStyle w:val="Lienhypertexte"/>
                <w:noProof/>
                <w:sz w:val="20"/>
              </w:rPr>
              <w:t>ARTICLE 10 – REVALORISATION DE LA PRISE EN CHARGE DU TITRE DE TRANSPORT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_Toc128069898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C22B580" w14:textId="223C31F2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899" w:history="1">
            <w:r w:rsidR="00D136B9" w:rsidRPr="00D136B9">
              <w:rPr>
                <w:rStyle w:val="Lienhypertexte"/>
                <w:rFonts w:cs="Arial"/>
                <w:noProof/>
                <w:sz w:val="20"/>
              </w:rPr>
              <w:t>ARTICLE 11 – RECONDUCTION DES INDEMNITÉS KILOMÉTRIQUES VÉLO (Y COMPRIS LES VÉLOS À ASSISTANCE ÉLECTRIQUE)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_Toc128069899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6A99DA7F" w14:textId="25E7297D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0" w:history="1">
            <w:r w:rsidR="00D136B9" w:rsidRPr="00D136B9">
              <w:rPr>
                <w:rStyle w:val="Lienhypertexte"/>
                <w:rFonts w:cs="Arial"/>
                <w:noProof/>
                <w:sz w:val="20"/>
              </w:rPr>
              <w:t>ARTICLE 12 – REVALORISATION DES INDEMNITÉS KILOMETRIQUES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_Toc128069900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B6022AA" w14:textId="22F6FA09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1" w:history="1">
            <w:r w:rsidR="00D136B9" w:rsidRPr="00D136B9">
              <w:rPr>
                <w:rStyle w:val="Lienhypertexte"/>
                <w:noProof/>
                <w:sz w:val="20"/>
              </w:rPr>
              <w:t>ARTICLE 13 – REVALORISATION DE LA PRIME ÉNERGIE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_Toc128069901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5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21E9625" w14:textId="57E3BBE6" w:rsidR="00D136B9" w:rsidRDefault="002E3DD4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902" w:history="1">
            <w:r w:rsidR="00D136B9" w:rsidRPr="00D136B9">
              <w:rPr>
                <w:rStyle w:val="Lienhypertexte"/>
                <w:noProof/>
                <w:sz w:val="20"/>
              </w:rPr>
              <w:t>Partie 4 : Autres mesures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_Toc128069902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6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0A72E0BD" w14:textId="2BA797EA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3" w:history="1">
            <w:r w:rsidR="00D136B9" w:rsidRPr="00D136B9">
              <w:rPr>
                <w:rStyle w:val="Lienhypertexte"/>
                <w:noProof/>
                <w:sz w:val="20"/>
              </w:rPr>
              <w:t>ARTICLE 14 – RECONDUCTION DES CESU ENFANCE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_Toc128069903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6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74245739" w14:textId="3EAD522F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4" w:history="1">
            <w:r w:rsidR="00D136B9" w:rsidRPr="00D136B9">
              <w:rPr>
                <w:rStyle w:val="Lienhypertexte"/>
                <w:noProof/>
                <w:sz w:val="20"/>
              </w:rPr>
              <w:t>ARTICLE 15 –  RECONDUCTION DES CESU HANDICAP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_Toc128069904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6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1331820" w14:textId="3BA53DED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5" w:history="1">
            <w:r w:rsidR="00D136B9" w:rsidRPr="00D136B9">
              <w:rPr>
                <w:rStyle w:val="Lienhypertexte"/>
                <w:noProof/>
                <w:sz w:val="20"/>
              </w:rPr>
              <w:t>ARTICLE 16 – PROROGATION DE L’UTILISATION ANNUELLE DU COMPTE ÉPARGNE TEMPS SOUS FORME DE RÉMUNÉRATION IMMÉDIATE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_Toc128069905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6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10314531" w14:textId="7EE93BC5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6" w:history="1">
            <w:r w:rsidR="00D136B9" w:rsidRPr="00D136B9">
              <w:rPr>
                <w:rStyle w:val="Lienhypertexte"/>
                <w:noProof/>
                <w:sz w:val="20"/>
              </w:rPr>
              <w:t>ARTICLE 17 – TRANSFERT DES DROITS LIÉS AU COMPTE ÉPARGNE TEMPS EN CAS DE RUPTURE DU CONTRAT DE TRAVAIL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_Toc128069906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6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4D3819CE" w14:textId="247076A9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7" w:history="1">
            <w:r w:rsidR="00D136B9" w:rsidRPr="00D136B9">
              <w:rPr>
                <w:rStyle w:val="Lienhypertexte"/>
                <w:noProof/>
                <w:sz w:val="20"/>
              </w:rPr>
              <w:t>ARTICLE 18 – DOTATION SPÉCIFIQUE LIÉE AU TÉLÉTRAVAIL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_Toc128069907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7C42C5BB" w14:textId="4C0A9CA3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8" w:history="1">
            <w:r w:rsidR="00D136B9" w:rsidRPr="00D136B9">
              <w:rPr>
                <w:rStyle w:val="Lienhypertexte"/>
                <w:noProof/>
                <w:sz w:val="20"/>
              </w:rPr>
              <w:t>ARTICLE 19 – REVALORISATION DU BARÈME DES FRAIS DE REPAS EN DÉPLACEMENT PROFESSIONNEL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_Toc128069908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8A8853B" w14:textId="6F957B62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09" w:history="1">
            <w:r w:rsidR="00D136B9" w:rsidRPr="00D136B9">
              <w:rPr>
                <w:rStyle w:val="Lienhypertexte"/>
                <w:noProof/>
                <w:sz w:val="20"/>
              </w:rPr>
              <w:t>ARTICLE 20 – COMPENSATION DES DROITS À LA RETRAITE EN CAS DE PRISE D’UN CONGÉ AIDANT À TEMPS PARTIEL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_Toc128069909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640BEA4B" w14:textId="49F41E1A" w:rsidR="00D136B9" w:rsidRDefault="002E3DD4" w:rsidRPr="00D136B9">
          <w:pPr>
            <w:pStyle w:val="TM1"/>
            <w:tabs>
              <w:tab w:leader="dot" w:pos="9060" w:val="right"/>
            </w:tabs>
            <w:rPr>
              <w:rFonts w:cstheme="minorBidi"/>
              <w:noProof/>
              <w:sz w:val="20"/>
            </w:rPr>
          </w:pPr>
          <w:hyperlink w:anchor="_Toc128069910" w:history="1">
            <w:r w:rsidR="00D136B9" w:rsidRPr="00D136B9">
              <w:rPr>
                <w:rStyle w:val="Lienhypertexte"/>
                <w:noProof/>
                <w:sz w:val="20"/>
              </w:rPr>
              <w:t>Partie 5 : Dispositions diverses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_Toc128069910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828327D" w14:textId="1A024B90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11" w:history="1">
            <w:r w:rsidR="00D136B9" w:rsidRPr="00D136B9">
              <w:rPr>
                <w:rStyle w:val="Lienhypertexte"/>
                <w:noProof/>
                <w:sz w:val="20"/>
              </w:rPr>
              <w:t>ARTICLE 21 – DURÉE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_Toc128069911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7925A6D2" w14:textId="2311F9FE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12" w:history="1">
            <w:r w:rsidR="00D136B9" w:rsidRPr="00D136B9">
              <w:rPr>
                <w:rStyle w:val="Lienhypertexte"/>
                <w:noProof/>
                <w:sz w:val="20"/>
              </w:rPr>
              <w:t>ARTICLE 22 – RÉVISION/DÉNONCIATION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_Toc128069912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347DB615" w14:textId="1BBD0112" w:rsidR="00D136B9" w:rsidRDefault="002E3DD4" w:rsidRPr="00D136B9">
          <w:pPr>
            <w:pStyle w:val="TM2"/>
            <w:tabs>
              <w:tab w:leader="dot" w:pos="9060" w:val="right"/>
            </w:tabs>
            <w:rPr>
              <w:rFonts w:eastAsiaTheme="minorEastAsia"/>
              <w:b w:val="0"/>
              <w:noProof/>
              <w:color w:val="auto"/>
              <w:sz w:val="20"/>
              <w:lang w:eastAsia="fr-FR"/>
            </w:rPr>
          </w:pPr>
          <w:hyperlink w:anchor="_Toc128069913" w:history="1">
            <w:r w:rsidR="00D136B9" w:rsidRPr="00D136B9">
              <w:rPr>
                <w:rStyle w:val="Lienhypertexte"/>
                <w:noProof/>
                <w:sz w:val="20"/>
              </w:rPr>
              <w:t>ARTICLE 23 – PUBLICITÉ</w:t>
            </w:r>
            <w:r w:rsidR="00D136B9" w:rsidRPr="00D136B9">
              <w:rPr>
                <w:noProof/>
                <w:webHidden/>
                <w:sz w:val="20"/>
              </w:rPr>
              <w:tab/>
            </w:r>
            <w:r w:rsidR="00D136B9" w:rsidRPr="00D136B9">
              <w:rPr>
                <w:noProof/>
                <w:webHidden/>
                <w:sz w:val="20"/>
              </w:rPr>
              <w:fldChar w:fldCharType="begin"/>
            </w:r>
            <w:r w:rsidR="00D136B9" w:rsidRPr="00D136B9">
              <w:rPr>
                <w:noProof/>
                <w:webHidden/>
                <w:sz w:val="20"/>
              </w:rPr>
              <w:instrText xml:space="preserve"> PAGEREF _Toc128069913 \h </w:instrText>
            </w:r>
            <w:r w:rsidR="00D136B9" w:rsidRPr="00D136B9">
              <w:rPr>
                <w:noProof/>
                <w:webHidden/>
                <w:sz w:val="20"/>
              </w:rPr>
            </w:r>
            <w:r w:rsidR="00D136B9" w:rsidRPr="00D136B9">
              <w:rPr>
                <w:noProof/>
                <w:webHidden/>
                <w:sz w:val="20"/>
              </w:rPr>
              <w:fldChar w:fldCharType="separate"/>
            </w:r>
            <w:r w:rsidR="008F05E9">
              <w:rPr>
                <w:noProof/>
                <w:webHidden/>
                <w:sz w:val="20"/>
              </w:rPr>
              <w:t>7</w:t>
            </w:r>
            <w:r w:rsidR="00D136B9" w:rsidRPr="00D136B9">
              <w:rPr>
                <w:noProof/>
                <w:webHidden/>
                <w:sz w:val="20"/>
              </w:rPr>
              <w:fldChar w:fldCharType="end"/>
            </w:r>
          </w:hyperlink>
        </w:p>
        <w:p w14:paraId="2D6C9C9C" w14:textId="151EF48D" w:rsidP="002B350B" w:rsidR="006A06EE" w:rsidRDefault="006A06EE" w:rsidRPr="002B350B">
          <w:pPr>
            <w:pStyle w:val="TM2"/>
            <w:tabs>
              <w:tab w:leader="dot" w:pos="9062" w:val="right"/>
            </w:tabs>
            <w:rPr>
              <w:b w:val="0"/>
              <w:bCs/>
              <w:sz w:val="20"/>
            </w:rPr>
          </w:pPr>
          <w:r w:rsidRPr="00D136B9">
            <w:rPr>
              <w:b w:val="0"/>
              <w:bCs/>
              <w:sz w:val="12"/>
            </w:rPr>
            <w:fldChar w:fldCharType="end"/>
          </w:r>
        </w:p>
      </w:sdtContent>
    </w:sdt>
    <w:p w14:paraId="313286DF" w14:textId="20C2AB8B" w:rsidP="005C73D6" w:rsidR="007B5817" w:rsidRDefault="00114831" w:rsidRPr="003C06FF">
      <w:pPr>
        <w:pStyle w:val="Titre1"/>
      </w:pPr>
      <w:bookmarkStart w:id="0" w:name="_Toc128069879"/>
      <w:r w:rsidRPr="005C73D6">
        <w:lastRenderedPageBreak/>
        <w:t>Préambule</w:t>
      </w:r>
      <w:bookmarkEnd w:id="0"/>
      <w:r w:rsidRPr="005C73D6">
        <w:t xml:space="preserve"> </w:t>
      </w:r>
    </w:p>
    <w:p w14:paraId="07FAF921" w14:textId="77777777" w:rsidP="00A601EA" w:rsidR="00A601EA" w:rsidRDefault="00A601EA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L’année 2022 marque une reprise de la performance opérationnelle du groupe après une chute sans précédent du trafic aérien en 2020 et 2021.</w:t>
      </w:r>
    </w:p>
    <w:p w14:paraId="423426D4" w14:textId="668BC57E" w:rsidP="00A601EA" w:rsidR="00A601EA" w:rsidRDefault="00A601EA" w:rsidRPr="002C7264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Cette situation de reprise s’accompagne d’une inflation très élevée </w:t>
      </w:r>
      <w:r w:rsidR="008B56A5">
        <w:rPr>
          <w:rFonts w:ascii="Arial" w:cs="Arial" w:hAnsi="Arial"/>
          <w:color w:val="014491"/>
        </w:rPr>
        <w:t>renforcée</w:t>
      </w:r>
      <w:r>
        <w:rPr>
          <w:rFonts w:ascii="Arial" w:cs="Arial" w:hAnsi="Arial"/>
          <w:color w:val="014491"/>
        </w:rPr>
        <w:t xml:space="preserve"> par le contexte géopolitique mondial. </w:t>
      </w:r>
      <w:r w:rsidR="008B56A5">
        <w:rPr>
          <w:rFonts w:ascii="Arial" w:cs="Arial" w:hAnsi="Arial"/>
          <w:color w:val="014491"/>
        </w:rPr>
        <w:t>C’est dans ce contexte que cette</w:t>
      </w:r>
      <w:r w:rsidRPr="002C7264">
        <w:rPr>
          <w:rFonts w:ascii="Arial" w:cs="Arial" w:hAnsi="Arial"/>
          <w:color w:val="014491"/>
        </w:rPr>
        <w:t xml:space="preserve"> </w:t>
      </w:r>
      <w:r w:rsidR="008B56A5">
        <w:rPr>
          <w:rFonts w:ascii="Arial" w:cs="Arial" w:hAnsi="Arial"/>
          <w:color w:val="014491"/>
        </w:rPr>
        <w:t>négociation</w:t>
      </w:r>
      <w:r w:rsidRPr="008B56A5">
        <w:rPr>
          <w:rFonts w:ascii="Arial" w:cs="Arial" w:hAnsi="Arial"/>
          <w:color w:val="014491"/>
        </w:rPr>
        <w:t xml:space="preserve"> </w:t>
      </w:r>
      <w:r w:rsidRPr="002C7264">
        <w:rPr>
          <w:rFonts w:ascii="Arial" w:cs="Arial" w:hAnsi="Arial"/>
          <w:color w:val="014491"/>
        </w:rPr>
        <w:t>s’est engagée entre la Direction et les Organisations Syndicales Représentatives.</w:t>
      </w:r>
    </w:p>
    <w:p w14:paraId="65C26390" w14:textId="1FC727AB" w:rsidP="00A601EA" w:rsidR="00A601EA" w:rsidRDefault="00A601EA">
      <w:pPr>
        <w:jc w:val="both"/>
        <w:rPr>
          <w:rFonts w:ascii="Arial" w:cs="Arial" w:hAnsi="Arial"/>
          <w:color w:val="014491"/>
        </w:rPr>
      </w:pPr>
      <w:r w:rsidRPr="002C7264">
        <w:rPr>
          <w:rFonts w:ascii="Arial" w:cs="Arial" w:hAnsi="Arial"/>
          <w:color w:val="014491"/>
        </w:rPr>
        <w:t xml:space="preserve">Après </w:t>
      </w:r>
      <w:r>
        <w:rPr>
          <w:rFonts w:ascii="Arial" w:cs="Arial" w:hAnsi="Arial"/>
          <w:color w:val="014491"/>
        </w:rPr>
        <w:t xml:space="preserve">la </w:t>
      </w:r>
      <w:r w:rsidRPr="00507B64">
        <w:rPr>
          <w:rFonts w:ascii="Arial" w:cs="Arial" w:hAnsi="Arial"/>
          <w:color w:val="014491"/>
        </w:rPr>
        <w:t>présentation du bilan</w:t>
      </w:r>
      <w:r w:rsidRPr="0037668F">
        <w:rPr>
          <w:rFonts w:ascii="Arial" w:cs="Arial" w:hAnsi="Arial"/>
          <w:color w:val="014491"/>
        </w:rPr>
        <w:t xml:space="preserve"> de la campagne mesures salariales </w:t>
      </w:r>
      <w:r w:rsidRPr="00507B64">
        <w:rPr>
          <w:rFonts w:ascii="Arial" w:cs="Arial" w:hAnsi="Arial"/>
          <w:color w:val="014491"/>
        </w:rPr>
        <w:t>2022 effectué</w:t>
      </w:r>
      <w:r>
        <w:rPr>
          <w:rFonts w:ascii="Arial" w:cs="Arial" w:hAnsi="Arial"/>
          <w:color w:val="014491"/>
        </w:rPr>
        <w:t xml:space="preserve">e le 14 octobre 2022, les parties se sont réunies au cours de </w:t>
      </w:r>
      <w:r w:rsidR="008B56A5">
        <w:rPr>
          <w:rFonts w:ascii="Arial" w:cs="Arial" w:hAnsi="Arial"/>
          <w:color w:val="014491"/>
        </w:rPr>
        <w:t>4</w:t>
      </w:r>
      <w:r w:rsidRPr="002C7264">
        <w:rPr>
          <w:rFonts w:ascii="Arial" w:cs="Arial" w:hAnsi="Arial"/>
          <w:color w:val="014491"/>
        </w:rPr>
        <w:t xml:space="preserve"> séances de négociation, le 18 janvier, le 1</w:t>
      </w:r>
      <w:r w:rsidRPr="002C7264">
        <w:rPr>
          <w:rFonts w:ascii="Arial" w:cs="Arial" w:hAnsi="Arial"/>
          <w:color w:val="014491"/>
          <w:vertAlign w:val="superscript"/>
        </w:rPr>
        <w:t>er</w:t>
      </w:r>
      <w:r w:rsidRPr="002C7264">
        <w:rPr>
          <w:rFonts w:ascii="Arial" w:cs="Arial" w:hAnsi="Arial"/>
          <w:color w:val="014491"/>
        </w:rPr>
        <w:t xml:space="preserve"> février, le 15 février</w:t>
      </w:r>
      <w:r w:rsidR="008B56A5">
        <w:rPr>
          <w:rFonts w:ascii="Arial" w:cs="Arial" w:hAnsi="Arial"/>
          <w:color w:val="014491"/>
        </w:rPr>
        <w:t xml:space="preserve"> et le 23 février</w:t>
      </w:r>
      <w:r>
        <w:rPr>
          <w:rFonts w:ascii="Arial" w:cs="Arial" w:hAnsi="Arial"/>
          <w:color w:val="014491"/>
        </w:rPr>
        <w:t xml:space="preserve">, </w:t>
      </w:r>
      <w:r w:rsidRPr="00256E00">
        <w:rPr>
          <w:rFonts w:ascii="Arial" w:cs="Arial" w:hAnsi="Arial"/>
          <w:color w:val="014491"/>
        </w:rPr>
        <w:t>où l’ensemble des thèmes faisant l’objet de la NAO a été abordé.</w:t>
      </w:r>
    </w:p>
    <w:p w14:paraId="3649923B" w14:textId="140CDCF7" w:rsidP="00A601EA" w:rsidR="008B56A5" w:rsidRDefault="008B56A5">
      <w:pPr>
        <w:jc w:val="both"/>
        <w:rPr>
          <w:rFonts w:ascii="Arial" w:cs="Arial" w:hAnsi="Arial"/>
          <w:color w:val="014491"/>
        </w:rPr>
      </w:pPr>
      <w:r w:rsidRPr="008B56A5">
        <w:rPr>
          <w:rFonts w:ascii="Arial" w:cs="Arial" w:hAnsi="Arial"/>
          <w:color w:val="014491"/>
        </w:rPr>
        <w:t>Elles</w:t>
      </w:r>
      <w:r w:rsidRPr="002C7264">
        <w:rPr>
          <w:rFonts w:ascii="Arial" w:cs="Arial" w:hAnsi="Arial"/>
          <w:color w:val="014491"/>
        </w:rPr>
        <w:t xml:space="preserve"> sont conve</w:t>
      </w:r>
      <w:r>
        <w:rPr>
          <w:rFonts w:ascii="Arial" w:cs="Arial" w:hAnsi="Arial"/>
          <w:color w:val="014491"/>
        </w:rPr>
        <w:t>nues des dispositions suivantes :</w:t>
      </w:r>
    </w:p>
    <w:p w14:paraId="4C85BB1C" w14:textId="77777777" w:rsidP="00A601EA" w:rsidR="002B350B" w:rsidRDefault="002B350B" w:rsidRPr="00256E00">
      <w:pPr>
        <w:jc w:val="both"/>
        <w:rPr>
          <w:rFonts w:ascii="Arial" w:cs="Arial" w:hAnsi="Arial"/>
          <w:color w:val="014491"/>
        </w:rPr>
      </w:pPr>
    </w:p>
    <w:p w14:paraId="46FF340C" w14:textId="6ADC6C33" w:rsidP="005C73D6" w:rsidR="008A19DC" w:rsidRDefault="008A19DC" w:rsidRPr="00286641">
      <w:pPr>
        <w:pStyle w:val="Titre1"/>
      </w:pPr>
      <w:bookmarkStart w:id="1" w:name="_Toc128069880"/>
      <w:r w:rsidRPr="00286641">
        <w:t>Partie 1 : Politique salariale 202</w:t>
      </w:r>
      <w:r w:rsidR="004B1753">
        <w:t>3</w:t>
      </w:r>
      <w:bookmarkEnd w:id="1"/>
      <w:r w:rsidRPr="00286641">
        <w:t xml:space="preserve"> </w:t>
      </w:r>
    </w:p>
    <w:p w14:paraId="138467F7" w14:textId="0E388011" w:rsidP="00DE5F55" w:rsidR="007B5817" w:rsidRDefault="00B04D91" w:rsidRPr="00286641">
      <w:pPr>
        <w:pStyle w:val="Titre2"/>
        <w:spacing w:line="276" w:lineRule="auto"/>
      </w:pPr>
      <w:bookmarkStart w:id="2" w:name="_Toc128069881"/>
      <w:r>
        <w:rPr>
          <w:caps w:val="0"/>
        </w:rPr>
        <w:t xml:space="preserve">ARTICLE 1 </w:t>
      </w:r>
      <w:r w:rsidRPr="00E1772A">
        <w:rPr>
          <w:caps w:val="0"/>
        </w:rPr>
        <w:t xml:space="preserve">– </w:t>
      </w:r>
      <w:r w:rsidR="009919F1" w:rsidRPr="00286641">
        <w:rPr>
          <w:caps w:val="0"/>
        </w:rPr>
        <w:t>SALAIRES DES EMPLOYÉS, TECHNICIENS ET AGENTS DE MAÎTRISE JUSQU’AU NIVEAU V INCLUS</w:t>
      </w:r>
      <w:bookmarkEnd w:id="2"/>
    </w:p>
    <w:p w14:paraId="4B3C86AE" w14:textId="66DFF54B" w:rsidP="00DE5F55" w:rsidR="007B5817" w:rsidRDefault="00E74B62" w:rsidRPr="004308D6">
      <w:pPr>
        <w:pStyle w:val="Titre3"/>
        <w:spacing w:line="276" w:lineRule="auto"/>
      </w:pPr>
      <w:bookmarkStart w:id="3" w:name="_Toc93649273"/>
      <w:bookmarkStart w:id="4" w:name="_Toc93657976"/>
      <w:bookmarkStart w:id="5" w:name="_Toc93912793"/>
      <w:bookmarkStart w:id="6" w:name="_Toc94106146"/>
      <w:bookmarkStart w:id="7" w:name="_Toc94106202"/>
      <w:bookmarkStart w:id="8" w:name="_Toc94106692"/>
      <w:bookmarkStart w:id="9" w:name="_Toc128069882"/>
      <w:r w:rsidRPr="004308D6">
        <w:t>Article 1.1 : Augmentation générale</w:t>
      </w:r>
      <w:bookmarkEnd w:id="3"/>
      <w:bookmarkEnd w:id="4"/>
      <w:bookmarkEnd w:id="5"/>
      <w:bookmarkEnd w:id="6"/>
      <w:bookmarkEnd w:id="7"/>
      <w:bookmarkEnd w:id="8"/>
      <w:bookmarkEnd w:id="9"/>
    </w:p>
    <w:p w14:paraId="6C07AEAE" w14:textId="423387CE" w:rsidP="00DE5F55" w:rsidR="007B5817" w:rsidRDefault="00C047CA" w:rsidRPr="00860583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2,</w:t>
      </w:r>
      <w:r w:rsidR="000E73B6">
        <w:rPr>
          <w:rFonts w:ascii="Arial" w:cs="Arial" w:hAnsi="Arial"/>
          <w:color w:val="014491"/>
        </w:rPr>
        <w:t>60</w:t>
      </w:r>
      <w:r w:rsidRPr="009A2549">
        <w:rPr>
          <w:rFonts w:ascii="Arial" w:cs="Arial" w:hAnsi="Arial"/>
          <w:color w:val="014491"/>
        </w:rPr>
        <w:t>%</w:t>
      </w:r>
      <w:r>
        <w:rPr>
          <w:rFonts w:ascii="Arial" w:cs="Arial" w:hAnsi="Arial"/>
          <w:color w:val="014491"/>
        </w:rPr>
        <w:t xml:space="preserve"> </w:t>
      </w:r>
      <w:r w:rsidR="00F16D04" w:rsidRPr="00860583">
        <w:rPr>
          <w:rFonts w:ascii="Arial" w:cs="Arial" w:hAnsi="Arial"/>
          <w:color w:val="014491"/>
        </w:rPr>
        <w:t>au 1</w:t>
      </w:r>
      <w:r w:rsidR="00F16D04" w:rsidRPr="00860583">
        <w:rPr>
          <w:rFonts w:ascii="Arial" w:cs="Arial" w:hAnsi="Arial"/>
          <w:color w:val="014491"/>
          <w:vertAlign w:val="superscript"/>
        </w:rPr>
        <w:t>er</w:t>
      </w:r>
      <w:r w:rsidR="00F16D04" w:rsidRPr="00860583">
        <w:rPr>
          <w:rFonts w:ascii="Arial" w:cs="Arial" w:hAnsi="Arial"/>
          <w:color w:val="014491"/>
        </w:rPr>
        <w:t xml:space="preserve"> janvier 202</w:t>
      </w:r>
      <w:r w:rsidR="004B1753" w:rsidRPr="00860583">
        <w:rPr>
          <w:rFonts w:ascii="Arial" w:cs="Arial" w:hAnsi="Arial"/>
          <w:color w:val="014491"/>
        </w:rPr>
        <w:t>3</w:t>
      </w:r>
      <w:r w:rsidR="007B5817" w:rsidRPr="00860583">
        <w:rPr>
          <w:rFonts w:ascii="Arial" w:cs="Arial" w:hAnsi="Arial"/>
          <w:color w:val="014491"/>
        </w:rPr>
        <w:t xml:space="preserve"> (</w:t>
      </w:r>
      <w:r w:rsidR="00E74B62" w:rsidRPr="00860583">
        <w:rPr>
          <w:rFonts w:ascii="Arial" w:cs="Arial" w:hAnsi="Arial"/>
          <w:color w:val="014491"/>
        </w:rPr>
        <w:t xml:space="preserve">salaire de base </w:t>
      </w:r>
      <w:r w:rsidR="007B5817" w:rsidRPr="00860583">
        <w:rPr>
          <w:rFonts w:ascii="Arial" w:cs="Arial" w:hAnsi="Arial"/>
          <w:color w:val="014491"/>
        </w:rPr>
        <w:t>hors ancienneté).</w:t>
      </w:r>
    </w:p>
    <w:p w14:paraId="7DC53182" w14:textId="4CCFD0B7" w:rsidP="00DE5F55" w:rsidR="007B5817" w:rsidRDefault="007B5817" w:rsidRPr="00860583">
      <w:pPr>
        <w:pStyle w:val="Titre3"/>
        <w:spacing w:line="276" w:lineRule="auto"/>
      </w:pPr>
      <w:bookmarkStart w:id="10" w:name="_Toc93649274"/>
      <w:bookmarkStart w:id="11" w:name="_Toc93657977"/>
      <w:bookmarkStart w:id="12" w:name="_Toc93912794"/>
      <w:bookmarkStart w:id="13" w:name="_Toc94106147"/>
      <w:bookmarkStart w:id="14" w:name="_Toc94106203"/>
      <w:bookmarkStart w:id="15" w:name="_Toc94106693"/>
      <w:bookmarkStart w:id="16" w:name="_Toc128069883"/>
      <w:r w:rsidRPr="00860583">
        <w:t>Article 1.2 : Budget aff</w:t>
      </w:r>
      <w:r w:rsidR="004308D6" w:rsidRPr="00860583">
        <w:t>ecté aux mesures individuelles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11094270" w14:textId="128FE6C3" w:rsidP="00DE5F55" w:rsidR="007B5817" w:rsidRDefault="00C047CA" w:rsidRPr="00286641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2,</w:t>
      </w:r>
      <w:r w:rsidR="000E73B6">
        <w:rPr>
          <w:rFonts w:ascii="Arial" w:cs="Arial" w:hAnsi="Arial"/>
          <w:color w:val="014491"/>
        </w:rPr>
        <w:t>15</w:t>
      </w:r>
      <w:r w:rsidRPr="009A2549">
        <w:rPr>
          <w:rFonts w:ascii="Arial" w:cs="Arial" w:hAnsi="Arial"/>
          <w:color w:val="014491"/>
        </w:rPr>
        <w:t>%</w:t>
      </w:r>
      <w:r>
        <w:rPr>
          <w:rFonts w:ascii="Arial" w:cs="Arial" w:hAnsi="Arial"/>
          <w:color w:val="014491"/>
        </w:rPr>
        <w:t xml:space="preserve"> </w:t>
      </w:r>
      <w:r w:rsidR="007B5817" w:rsidRPr="00860583">
        <w:rPr>
          <w:rFonts w:ascii="Arial" w:cs="Arial" w:hAnsi="Arial"/>
          <w:color w:val="014491"/>
        </w:rPr>
        <w:t>au 1</w:t>
      </w:r>
      <w:r w:rsidR="007B5817" w:rsidRPr="00860583">
        <w:rPr>
          <w:rFonts w:ascii="Arial" w:cs="Arial" w:hAnsi="Arial"/>
          <w:color w:val="014491"/>
          <w:vertAlign w:val="superscript"/>
        </w:rPr>
        <w:t>er</w:t>
      </w:r>
      <w:r w:rsidR="007B5817" w:rsidRPr="00860583">
        <w:rPr>
          <w:rFonts w:ascii="Arial" w:cs="Arial" w:hAnsi="Arial"/>
          <w:color w:val="014491"/>
        </w:rPr>
        <w:t xml:space="preserve"> janvier </w:t>
      </w:r>
      <w:r w:rsidR="004B1753" w:rsidRPr="00860583">
        <w:rPr>
          <w:rFonts w:ascii="Arial" w:cs="Arial" w:hAnsi="Arial"/>
          <w:color w:val="014491"/>
        </w:rPr>
        <w:t>2023</w:t>
      </w:r>
      <w:r w:rsidR="001F6E19" w:rsidRPr="00860583">
        <w:rPr>
          <w:rFonts w:ascii="Arial" w:cs="Arial" w:hAnsi="Arial"/>
          <w:color w:val="014491"/>
        </w:rPr>
        <w:t>.</w:t>
      </w:r>
      <w:r w:rsidR="001F6E19">
        <w:rPr>
          <w:rFonts w:ascii="Arial" w:cs="Arial" w:hAnsi="Arial"/>
          <w:color w:val="014491"/>
        </w:rPr>
        <w:t xml:space="preserve"> </w:t>
      </w:r>
    </w:p>
    <w:p w14:paraId="2B46800E" w14:textId="110BE405" w:rsidP="00DE5F55" w:rsidR="007B5817" w:rsidRDefault="007B5817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Dans le cas où un collaborateur n’aura</w:t>
      </w:r>
      <w:r w:rsidR="0033377D">
        <w:rPr>
          <w:rFonts w:ascii="Arial" w:cs="Arial" w:hAnsi="Arial"/>
          <w:color w:val="014491"/>
        </w:rPr>
        <w:t>it</w:t>
      </w:r>
      <w:r w:rsidRPr="00286641">
        <w:rPr>
          <w:rFonts w:ascii="Arial" w:cs="Arial" w:hAnsi="Arial"/>
          <w:color w:val="014491"/>
        </w:rPr>
        <w:t xml:space="preserve"> pas eu d’augme</w:t>
      </w:r>
      <w:r w:rsidR="008B56A5">
        <w:rPr>
          <w:rFonts w:ascii="Arial" w:cs="Arial" w:hAnsi="Arial"/>
          <w:color w:val="014491"/>
        </w:rPr>
        <w:t>ntation individuelle depuis 2</w:t>
      </w:r>
      <w:r w:rsidRPr="00286641">
        <w:rPr>
          <w:rFonts w:ascii="Arial" w:cs="Arial" w:hAnsi="Arial"/>
          <w:color w:val="014491"/>
        </w:rPr>
        <w:t xml:space="preserve"> ans, les motifs ainsi que les améliorations à apporter lui seront communiqués lors d’un entretien spécifique avec sa hiérarchie.</w:t>
      </w:r>
    </w:p>
    <w:p w14:paraId="4AAB69DC" w14:textId="71B463A9" w:rsidP="00DE5F55" w:rsidR="007B5817" w:rsidRDefault="007B5817" w:rsidRPr="00286641">
      <w:pPr>
        <w:pStyle w:val="Titre3"/>
        <w:spacing w:line="276" w:lineRule="auto"/>
      </w:pPr>
      <w:bookmarkStart w:id="17" w:name="_Toc93649275"/>
      <w:bookmarkStart w:id="18" w:name="_Toc93657978"/>
      <w:bookmarkStart w:id="19" w:name="_Toc93912795"/>
      <w:bookmarkStart w:id="20" w:name="_Toc94106148"/>
      <w:bookmarkStart w:id="21" w:name="_Toc94106204"/>
      <w:bookmarkStart w:id="22" w:name="_Toc94106694"/>
      <w:bookmarkStart w:id="23" w:name="_Toc128069884"/>
      <w:r w:rsidRPr="00286641">
        <w:t>Ar</w:t>
      </w:r>
      <w:r w:rsidR="004308D6">
        <w:t>ticle 1.3 : Prime d’ancienneté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4AD5B52F" w14:textId="3ADFF8FF" w:rsidP="00DE5F55" w:rsidR="007B5817" w:rsidRDefault="00C15ECD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L</w:t>
      </w:r>
      <w:r w:rsidR="007B5817" w:rsidRPr="00286641">
        <w:rPr>
          <w:rFonts w:ascii="Arial" w:cs="Arial" w:hAnsi="Arial"/>
          <w:color w:val="014491"/>
        </w:rPr>
        <w:t>’évolution m</w:t>
      </w:r>
      <w:r w:rsidR="008B56A5">
        <w:rPr>
          <w:rFonts w:ascii="Arial" w:cs="Arial" w:hAnsi="Arial"/>
          <w:color w:val="014491"/>
        </w:rPr>
        <w:t xml:space="preserve">oyenne de la prime d’ancienneté </w:t>
      </w:r>
      <w:r w:rsidR="007B5817" w:rsidRPr="00286641">
        <w:rPr>
          <w:rFonts w:ascii="Arial" w:cs="Arial" w:hAnsi="Arial"/>
          <w:color w:val="014491"/>
        </w:rPr>
        <w:t>représente un budget de 0</w:t>
      </w:r>
      <w:r w:rsidR="004F440C" w:rsidRPr="00286641">
        <w:rPr>
          <w:rFonts w:ascii="Arial" w:cs="Arial" w:hAnsi="Arial"/>
          <w:color w:val="014491"/>
        </w:rPr>
        <w:t>,</w:t>
      </w:r>
      <w:r w:rsidR="007B5817" w:rsidRPr="00286641">
        <w:rPr>
          <w:rFonts w:ascii="Arial" w:cs="Arial" w:hAnsi="Arial"/>
          <w:color w:val="014491"/>
        </w:rPr>
        <w:t>2</w:t>
      </w:r>
      <w:r w:rsidR="004308D6">
        <w:rPr>
          <w:rFonts w:ascii="Arial" w:cs="Arial" w:hAnsi="Arial"/>
          <w:color w:val="014491"/>
        </w:rPr>
        <w:t>5</w:t>
      </w:r>
      <w:r w:rsidR="007B5817" w:rsidRPr="00286641">
        <w:rPr>
          <w:rFonts w:ascii="Arial" w:cs="Arial" w:hAnsi="Arial"/>
          <w:color w:val="014491"/>
        </w:rPr>
        <w:t>% des rémunérations de base des collaborateurs.</w:t>
      </w:r>
    </w:p>
    <w:p w14:paraId="0394B9B3" w14:textId="16325848" w:rsidP="00DE5F55" w:rsidR="007B5817" w:rsidRDefault="007B5817" w:rsidRPr="00286641">
      <w:pPr>
        <w:pStyle w:val="Titre3"/>
        <w:spacing w:line="276" w:lineRule="auto"/>
      </w:pPr>
      <w:bookmarkStart w:id="24" w:name="_Toc93649276"/>
      <w:bookmarkStart w:id="25" w:name="_Toc93657979"/>
      <w:bookmarkStart w:id="26" w:name="_Toc93912796"/>
      <w:bookmarkStart w:id="27" w:name="_Toc94106149"/>
      <w:bookmarkStart w:id="28" w:name="_Toc94106205"/>
      <w:bookmarkStart w:id="29" w:name="_Toc94106695"/>
      <w:bookmarkStart w:id="30" w:name="_Toc128069885"/>
      <w:r w:rsidRPr="00286641">
        <w:t>Ar</w:t>
      </w:r>
      <w:r w:rsidR="004308D6">
        <w:t>ticle 1.4 : Budget spécifique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127A427D" w14:textId="399707E3" w:rsidP="00DC21DE" w:rsidR="00860583" w:rsidRDefault="007B5817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Un budget spécifique </w:t>
      </w:r>
      <w:r w:rsidRPr="00114831">
        <w:rPr>
          <w:rFonts w:ascii="Arial" w:cs="Arial" w:hAnsi="Arial"/>
          <w:color w:val="014491"/>
        </w:rPr>
        <w:t xml:space="preserve">de </w:t>
      </w:r>
      <w:r w:rsidR="00C047CA" w:rsidRPr="009A2549">
        <w:rPr>
          <w:rFonts w:ascii="Arial" w:cs="Arial" w:hAnsi="Arial"/>
          <w:color w:val="014491"/>
        </w:rPr>
        <w:t>0,50%</w:t>
      </w:r>
      <w:r w:rsidR="00C047CA">
        <w:rPr>
          <w:rFonts w:ascii="Arial" w:cs="Arial" w:hAnsi="Arial"/>
          <w:color w:val="014491"/>
        </w:rPr>
        <w:t xml:space="preserve"> </w:t>
      </w:r>
      <w:r w:rsidRPr="00114831">
        <w:rPr>
          <w:rFonts w:ascii="Arial" w:cs="Arial" w:hAnsi="Arial"/>
          <w:color w:val="014491"/>
        </w:rPr>
        <w:t>de</w:t>
      </w:r>
      <w:r w:rsidR="0008278B" w:rsidRPr="00114831">
        <w:rPr>
          <w:rFonts w:ascii="Arial" w:cs="Arial" w:hAnsi="Arial"/>
          <w:color w:val="014491"/>
        </w:rPr>
        <w:t xml:space="preserve">s rémunérations de base </w:t>
      </w:r>
      <w:r w:rsidRPr="00114831">
        <w:rPr>
          <w:rFonts w:ascii="Arial" w:cs="Arial" w:hAnsi="Arial"/>
          <w:color w:val="014491"/>
        </w:rPr>
        <w:t>viendra compléter le budget d’augmentation individuelle</w:t>
      </w:r>
      <w:r w:rsidR="00634817" w:rsidRPr="00114831">
        <w:rPr>
          <w:rFonts w:ascii="Arial" w:cs="Arial" w:hAnsi="Arial"/>
          <w:color w:val="014491"/>
        </w:rPr>
        <w:t xml:space="preserve"> défini ci-dessus à l’article 1.</w:t>
      </w:r>
      <w:r w:rsidR="00DC21DE" w:rsidRPr="00114831">
        <w:rPr>
          <w:rFonts w:ascii="Arial" w:cs="Arial" w:hAnsi="Arial"/>
          <w:color w:val="014491"/>
        </w:rPr>
        <w:t>2. Il</w:t>
      </w:r>
      <w:r w:rsidR="00322700" w:rsidRPr="00114831">
        <w:rPr>
          <w:rFonts w:ascii="Arial" w:cs="Arial" w:hAnsi="Arial"/>
          <w:color w:val="014491"/>
        </w:rPr>
        <w:t xml:space="preserve"> servira de complément salarial à destin</w:t>
      </w:r>
      <w:r w:rsidR="00432322">
        <w:rPr>
          <w:rFonts w:ascii="Arial" w:cs="Arial" w:hAnsi="Arial"/>
          <w:color w:val="014491"/>
        </w:rPr>
        <w:t xml:space="preserve">ation des salariés prioritaires </w:t>
      </w:r>
      <w:r w:rsidR="00322700" w:rsidRPr="00114831">
        <w:rPr>
          <w:rFonts w:ascii="Arial" w:cs="Arial" w:hAnsi="Arial"/>
          <w:color w:val="014491"/>
        </w:rPr>
        <w:t xml:space="preserve">: rattrapage, </w:t>
      </w:r>
      <w:r w:rsidR="00114831" w:rsidRPr="00114831">
        <w:rPr>
          <w:rFonts w:ascii="Arial" w:cs="Arial" w:hAnsi="Arial"/>
          <w:color w:val="014491"/>
        </w:rPr>
        <w:t>égalité professionnelle</w:t>
      </w:r>
      <w:r w:rsidR="008B56A5">
        <w:rPr>
          <w:rFonts w:ascii="Arial" w:cs="Arial" w:hAnsi="Arial"/>
          <w:color w:val="014491"/>
        </w:rPr>
        <w:t xml:space="preserve"> </w:t>
      </w:r>
      <w:r w:rsidR="00114831" w:rsidRPr="00114831">
        <w:rPr>
          <w:rFonts w:ascii="Arial" w:cs="Arial" w:hAnsi="Arial"/>
          <w:color w:val="014491"/>
        </w:rPr>
        <w:t>et</w:t>
      </w:r>
      <w:r w:rsidR="00322700" w:rsidRPr="00114831">
        <w:rPr>
          <w:rFonts w:ascii="Arial" w:cs="Arial" w:hAnsi="Arial"/>
          <w:color w:val="014491"/>
        </w:rPr>
        <w:t xml:space="preserve"> nouveaux embauchés.</w:t>
      </w:r>
    </w:p>
    <w:p w14:paraId="7BAA6C9C" w14:textId="45FB842A" w:rsidP="009A2549" w:rsidR="009A2549" w:rsidRDefault="00C038D9" w:rsidRPr="009A2549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La Direction a présenté</w:t>
      </w:r>
      <w:r w:rsidR="008B56A5">
        <w:rPr>
          <w:rFonts w:ascii="Arial" w:cs="Arial" w:hAnsi="Arial"/>
          <w:color w:val="014491"/>
        </w:rPr>
        <w:t xml:space="preserve"> en séance</w:t>
      </w:r>
      <w:r>
        <w:rPr>
          <w:rFonts w:ascii="Arial" w:cs="Arial" w:hAnsi="Arial"/>
          <w:color w:val="014491"/>
        </w:rPr>
        <w:t xml:space="preserve"> une étude de rémunération mentionnant les situations de salariés prioritaires </w:t>
      </w:r>
      <w:r w:rsidR="008B56A5">
        <w:rPr>
          <w:rFonts w:ascii="Arial" w:cs="Arial" w:hAnsi="Arial"/>
          <w:color w:val="014491"/>
        </w:rPr>
        <w:t>dans le cadre du rattrapage</w:t>
      </w:r>
      <w:r>
        <w:rPr>
          <w:rFonts w:ascii="Arial" w:cs="Arial" w:hAnsi="Arial"/>
          <w:color w:val="014491"/>
        </w:rPr>
        <w:t>. La Direction présentera un bilan précis du traitement de ces situations aux organisations syndicales signataires de l’accord.</w:t>
      </w:r>
    </w:p>
    <w:p w14:paraId="783BC6BB" w14:textId="1B49DCDB" w:rsidP="00DE5F55" w:rsidR="007B5817" w:rsidRDefault="00B04D91" w:rsidRPr="00286641">
      <w:pPr>
        <w:pStyle w:val="Titre2"/>
        <w:spacing w:line="276" w:lineRule="auto"/>
      </w:pPr>
      <w:bookmarkStart w:id="31" w:name="_Toc128069886"/>
      <w:r>
        <w:rPr>
          <w:caps w:val="0"/>
        </w:rPr>
        <w:t xml:space="preserve">ARTICLE 2 </w:t>
      </w:r>
      <w:r w:rsidRPr="00E1772A">
        <w:rPr>
          <w:caps w:val="0"/>
        </w:rPr>
        <w:t xml:space="preserve">– </w:t>
      </w:r>
      <w:r w:rsidR="009919F1" w:rsidRPr="00286641">
        <w:rPr>
          <w:caps w:val="0"/>
        </w:rPr>
        <w:t>SALAIRES DES INGÉNIEURS, CADRES ET ETAM NIVEAU VI</w:t>
      </w:r>
      <w:bookmarkEnd w:id="31"/>
    </w:p>
    <w:p w14:paraId="5391E219" w14:textId="73D2D76F" w:rsidP="00DE5F55" w:rsidR="007B5817" w:rsidRDefault="007B5817" w:rsidRPr="00286641">
      <w:pPr>
        <w:pStyle w:val="Titre3"/>
        <w:spacing w:line="276" w:lineRule="auto"/>
      </w:pPr>
      <w:bookmarkStart w:id="32" w:name="_Toc93649278"/>
      <w:bookmarkStart w:id="33" w:name="_Toc93657981"/>
      <w:bookmarkStart w:id="34" w:name="_Toc93912798"/>
      <w:bookmarkStart w:id="35" w:name="_Toc94106151"/>
      <w:bookmarkStart w:id="36" w:name="_Toc94106207"/>
      <w:bookmarkStart w:id="37" w:name="_Toc94106697"/>
      <w:bookmarkStart w:id="38" w:name="_Toc128069887"/>
      <w:r w:rsidRPr="00286641">
        <w:t>Article 2.1 : Budget affecté aux mesures individuelles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1E9BAFB4" w14:textId="12016792" w:rsidP="00DE5F55" w:rsidR="007B5817" w:rsidRDefault="00C047CA" w:rsidRPr="00286641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5,00%</w:t>
      </w:r>
      <w:r w:rsidR="007B5817" w:rsidRPr="00286641">
        <w:rPr>
          <w:rFonts w:ascii="Arial" w:cs="Arial" w:hAnsi="Arial"/>
          <w:color w:val="014491"/>
        </w:rPr>
        <w:t xml:space="preserve"> au 1</w:t>
      </w:r>
      <w:r w:rsidR="0033377D" w:rsidRPr="0033377D">
        <w:rPr>
          <w:rFonts w:ascii="Arial" w:cs="Arial" w:hAnsi="Arial"/>
          <w:color w:val="014491"/>
          <w:vertAlign w:val="superscript"/>
        </w:rPr>
        <w:t>er</w:t>
      </w:r>
      <w:r w:rsidR="0033377D">
        <w:rPr>
          <w:rFonts w:ascii="Arial" w:cs="Arial" w:hAnsi="Arial"/>
          <w:color w:val="014491"/>
        </w:rPr>
        <w:t xml:space="preserve"> </w:t>
      </w:r>
      <w:r w:rsidR="007B5817" w:rsidRPr="00286641">
        <w:rPr>
          <w:rFonts w:ascii="Arial" w:cs="Arial" w:hAnsi="Arial"/>
          <w:color w:val="014491"/>
        </w:rPr>
        <w:t>janvier 20</w:t>
      </w:r>
      <w:r w:rsidR="002B3B26">
        <w:rPr>
          <w:rFonts w:ascii="Arial" w:cs="Arial" w:hAnsi="Arial"/>
          <w:color w:val="014491"/>
        </w:rPr>
        <w:t>2</w:t>
      </w:r>
      <w:r w:rsidR="004B1753">
        <w:rPr>
          <w:rFonts w:ascii="Arial" w:cs="Arial" w:hAnsi="Arial"/>
          <w:color w:val="014491"/>
        </w:rPr>
        <w:t>3</w:t>
      </w:r>
      <w:r w:rsidR="00DC21DE">
        <w:rPr>
          <w:rFonts w:ascii="Arial" w:cs="Arial" w:hAnsi="Arial"/>
          <w:color w:val="014491"/>
        </w:rPr>
        <w:t>.</w:t>
      </w:r>
    </w:p>
    <w:p w14:paraId="55B03EF7" w14:textId="547B9339" w:rsidP="00DE5F55" w:rsidR="007B5817" w:rsidRDefault="007B5817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lastRenderedPageBreak/>
        <w:t>Dans le cas où le salarié n’aura</w:t>
      </w:r>
      <w:r w:rsidR="00DC21DE" w:rsidRPr="0033377D">
        <w:rPr>
          <w:rFonts w:ascii="Arial" w:cs="Arial" w:hAnsi="Arial"/>
          <w:color w:val="014491"/>
        </w:rPr>
        <w:t>it</w:t>
      </w:r>
      <w:r w:rsidRPr="00286641">
        <w:rPr>
          <w:rFonts w:ascii="Arial" w:cs="Arial" w:hAnsi="Arial"/>
          <w:color w:val="014491"/>
        </w:rPr>
        <w:t xml:space="preserve"> pas eu d'augmentation individuelle, les motifs ainsi que les améliorations à apporter lui seront communiqués lors d’un entretien spécifique avec sa hiérarchie.</w:t>
      </w:r>
    </w:p>
    <w:p w14:paraId="656C7ADF" w14:textId="2FAEF4FB" w:rsidP="00DE5F55" w:rsidR="007B5817" w:rsidRDefault="007B5817" w:rsidRPr="00286641">
      <w:pPr>
        <w:pStyle w:val="Titre3"/>
        <w:spacing w:line="276" w:lineRule="auto"/>
      </w:pPr>
      <w:bookmarkStart w:id="39" w:name="_Toc93649279"/>
      <w:bookmarkStart w:id="40" w:name="_Toc93657982"/>
      <w:bookmarkStart w:id="41" w:name="_Toc93912799"/>
      <w:bookmarkStart w:id="42" w:name="_Toc94106152"/>
      <w:bookmarkStart w:id="43" w:name="_Toc94106208"/>
      <w:bookmarkStart w:id="44" w:name="_Toc94106698"/>
      <w:bookmarkStart w:id="45" w:name="_Toc128069888"/>
      <w:r w:rsidRPr="00286641">
        <w:t>Article 2.2 : Budget spécifique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4B199AEF" w14:textId="2C2B18F3" w:rsidR="00412420" w:rsidRDefault="00412420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Un budget spécifique de </w:t>
      </w:r>
      <w:r w:rsidR="00C047CA" w:rsidRPr="009A2549">
        <w:rPr>
          <w:rFonts w:ascii="Arial" w:cs="Arial" w:hAnsi="Arial"/>
          <w:color w:val="014491"/>
        </w:rPr>
        <w:t>0,50%</w:t>
      </w:r>
      <w:r w:rsidR="00C047CA">
        <w:rPr>
          <w:rFonts w:ascii="Arial" w:cs="Arial" w:hAnsi="Arial"/>
          <w:color w:val="014491"/>
        </w:rPr>
        <w:t xml:space="preserve"> </w:t>
      </w:r>
      <w:r w:rsidRPr="00114831">
        <w:rPr>
          <w:rFonts w:ascii="Arial" w:cs="Arial" w:hAnsi="Arial"/>
          <w:color w:val="014491"/>
        </w:rPr>
        <w:t xml:space="preserve">des rémunérations de base viendra compléter le budget d’augmentation individuelle défini ci-dessus à l’article </w:t>
      </w:r>
      <w:r w:rsidR="006D5F2C" w:rsidRPr="00114831">
        <w:rPr>
          <w:rFonts w:ascii="Arial" w:cs="Arial" w:hAnsi="Arial"/>
          <w:color w:val="014491"/>
        </w:rPr>
        <w:t>2.1</w:t>
      </w:r>
      <w:r w:rsidR="00DC21DE" w:rsidRPr="00114831">
        <w:rPr>
          <w:rFonts w:ascii="Arial" w:cs="Arial" w:hAnsi="Arial"/>
          <w:color w:val="014491"/>
        </w:rPr>
        <w:t xml:space="preserve">. </w:t>
      </w:r>
      <w:r w:rsidR="00C953F5" w:rsidRPr="00114831">
        <w:rPr>
          <w:rFonts w:ascii="Arial" w:cs="Arial" w:hAnsi="Arial"/>
          <w:color w:val="014491"/>
        </w:rPr>
        <w:t>Il servira de complément salarial à destination des salariés prioritaires : rattrapage, égalité professionnelle</w:t>
      </w:r>
      <w:r w:rsidR="0002411F">
        <w:rPr>
          <w:rFonts w:ascii="Arial" w:cs="Arial" w:hAnsi="Arial"/>
          <w:color w:val="014491"/>
        </w:rPr>
        <w:t xml:space="preserve"> </w:t>
      </w:r>
      <w:r w:rsidR="00114831" w:rsidRPr="00114831">
        <w:rPr>
          <w:rFonts w:ascii="Arial" w:cs="Arial" w:hAnsi="Arial"/>
          <w:color w:val="014491"/>
        </w:rPr>
        <w:t>et</w:t>
      </w:r>
      <w:r w:rsidR="00C953F5" w:rsidRPr="00114831">
        <w:rPr>
          <w:rFonts w:ascii="Arial" w:cs="Arial" w:hAnsi="Arial"/>
          <w:color w:val="014491"/>
        </w:rPr>
        <w:t xml:space="preserve"> nouveaux embauchés.</w:t>
      </w:r>
    </w:p>
    <w:p w14:paraId="19768B58" w14:textId="3CA266E3" w:rsidR="000960A7" w:rsidRDefault="000960A7" w:rsidRPr="00286641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La Direction a présenté </w:t>
      </w:r>
      <w:r w:rsidR="0002411F">
        <w:rPr>
          <w:rFonts w:ascii="Arial" w:cs="Arial" w:hAnsi="Arial"/>
          <w:color w:val="014491"/>
        </w:rPr>
        <w:t xml:space="preserve">en séance </w:t>
      </w:r>
      <w:r>
        <w:rPr>
          <w:rFonts w:ascii="Arial" w:cs="Arial" w:hAnsi="Arial"/>
          <w:color w:val="014491"/>
        </w:rPr>
        <w:t xml:space="preserve">une étude de rémunération mentionnant les situations de salariés prioritaires dans le cadre du rattrapage. La Direction </w:t>
      </w:r>
      <w:r w:rsidR="00C038D9">
        <w:rPr>
          <w:rFonts w:ascii="Arial" w:cs="Arial" w:hAnsi="Arial"/>
          <w:color w:val="014491"/>
        </w:rPr>
        <w:t xml:space="preserve">présentera un bilan précis du traitement de ces situations </w:t>
      </w:r>
      <w:r>
        <w:rPr>
          <w:rFonts w:ascii="Arial" w:cs="Arial" w:hAnsi="Arial"/>
          <w:color w:val="014491"/>
        </w:rPr>
        <w:t>aux organisations syndicales signataires de l’accord</w:t>
      </w:r>
      <w:r w:rsidR="00C038D9">
        <w:rPr>
          <w:rFonts w:ascii="Arial" w:cs="Arial" w:hAnsi="Arial"/>
          <w:color w:val="014491"/>
        </w:rPr>
        <w:t>.</w:t>
      </w:r>
    </w:p>
    <w:p w14:paraId="18EA2881" w14:textId="7C736A95" w:rsidP="00DE5F55" w:rsidR="007B5817" w:rsidRDefault="00B04D91" w:rsidRPr="00286641">
      <w:pPr>
        <w:pStyle w:val="Titre2"/>
        <w:spacing w:line="276" w:lineRule="auto"/>
      </w:pPr>
      <w:bookmarkStart w:id="46" w:name="_Toc128069889"/>
      <w:r>
        <w:rPr>
          <w:caps w:val="0"/>
        </w:rPr>
        <w:t xml:space="preserve">ARTICLE 3 </w:t>
      </w:r>
      <w:r w:rsidRPr="00E1772A">
        <w:rPr>
          <w:caps w:val="0"/>
        </w:rPr>
        <w:t xml:space="preserve">– </w:t>
      </w:r>
      <w:r w:rsidR="009919F1" w:rsidRPr="00286641">
        <w:rPr>
          <w:caps w:val="0"/>
        </w:rPr>
        <w:t>MISE EN ŒUVRE DE L’AUGMENTATION INDIVIDUELLE</w:t>
      </w:r>
      <w:bookmarkEnd w:id="46"/>
    </w:p>
    <w:p w14:paraId="0F4AA313" w14:textId="35D0116E" w:rsidP="00692B3E" w:rsidR="007B5817" w:rsidRDefault="007B5817">
      <w:pPr>
        <w:spacing w:after="0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En cas d’attribution d’une augmentation individuelle, les </w:t>
      </w:r>
      <w:r w:rsidR="006D5F2C">
        <w:rPr>
          <w:rFonts w:ascii="Arial" w:cs="Arial" w:hAnsi="Arial"/>
          <w:color w:val="014491"/>
        </w:rPr>
        <w:t>R</w:t>
      </w:r>
      <w:r w:rsidR="00692B3E">
        <w:rPr>
          <w:rFonts w:ascii="Arial" w:cs="Arial" w:hAnsi="Arial"/>
          <w:color w:val="014491"/>
        </w:rPr>
        <w:t>RH de direction</w:t>
      </w:r>
      <w:r w:rsidRPr="00286641">
        <w:rPr>
          <w:rFonts w:ascii="Arial" w:cs="Arial" w:hAnsi="Arial"/>
          <w:color w:val="014491"/>
        </w:rPr>
        <w:t xml:space="preserve"> veilleront à ce que le manager</w:t>
      </w:r>
      <w:r w:rsidR="00692B3E">
        <w:rPr>
          <w:rFonts w:ascii="Arial" w:cs="Arial" w:hAnsi="Arial"/>
          <w:color w:val="014491"/>
        </w:rPr>
        <w:t xml:space="preserve"> accorde p</w:t>
      </w:r>
      <w:r w:rsidR="00692B3E" w:rsidRPr="00692B3E">
        <w:rPr>
          <w:rFonts w:ascii="Arial" w:cs="Arial" w:hAnsi="Arial"/>
          <w:color w:val="014491"/>
        </w:rPr>
        <w:t>ou</w:t>
      </w:r>
      <w:r w:rsidRPr="00692B3E">
        <w:rPr>
          <w:rFonts w:ascii="Arial" w:cs="Arial" w:hAnsi="Arial"/>
          <w:color w:val="014491"/>
        </w:rPr>
        <w:t xml:space="preserve">r les </w:t>
      </w:r>
      <w:r w:rsidR="00692B3E">
        <w:rPr>
          <w:rFonts w:ascii="Arial" w:cs="Arial" w:hAnsi="Arial"/>
          <w:color w:val="014491"/>
        </w:rPr>
        <w:t>ingéni</w:t>
      </w:r>
      <w:r w:rsidRPr="00692B3E">
        <w:rPr>
          <w:rFonts w:ascii="Arial" w:cs="Arial" w:hAnsi="Arial"/>
          <w:color w:val="014491"/>
        </w:rPr>
        <w:t>eurs</w:t>
      </w:r>
      <w:r w:rsidR="00692B3E">
        <w:rPr>
          <w:rFonts w:ascii="Arial" w:cs="Arial" w:hAnsi="Arial"/>
          <w:color w:val="014491"/>
        </w:rPr>
        <w:t>, cadres et ETAM</w:t>
      </w:r>
      <w:r w:rsidRPr="00692B3E">
        <w:rPr>
          <w:rFonts w:ascii="Arial" w:cs="Arial" w:hAnsi="Arial"/>
          <w:color w:val="014491"/>
        </w:rPr>
        <w:t xml:space="preserve"> niveau VI</w:t>
      </w:r>
      <w:r w:rsidR="00692B3E">
        <w:rPr>
          <w:rFonts w:ascii="Arial" w:cs="Arial" w:hAnsi="Arial"/>
          <w:color w:val="014491"/>
        </w:rPr>
        <w:t xml:space="preserve"> </w:t>
      </w:r>
      <w:r w:rsidRPr="00692B3E">
        <w:rPr>
          <w:rFonts w:ascii="Arial" w:cs="Arial" w:hAnsi="Arial"/>
          <w:color w:val="014491"/>
        </w:rPr>
        <w:t>un pourcentage de mesur</w:t>
      </w:r>
      <w:r w:rsidR="00F963BF" w:rsidRPr="00692B3E">
        <w:rPr>
          <w:rFonts w:ascii="Arial" w:cs="Arial" w:hAnsi="Arial"/>
          <w:color w:val="014491"/>
        </w:rPr>
        <w:t xml:space="preserve">e au moins égal </w:t>
      </w:r>
      <w:r w:rsidR="00F963BF" w:rsidRPr="00C953F5">
        <w:rPr>
          <w:rFonts w:ascii="Arial" w:cs="Arial" w:hAnsi="Arial"/>
          <w:color w:val="014491"/>
        </w:rPr>
        <w:t>à</w:t>
      </w:r>
      <w:r w:rsidR="009A2549">
        <w:rPr>
          <w:rFonts w:ascii="Arial" w:cs="Arial" w:hAnsi="Arial"/>
          <w:color w:val="014491"/>
        </w:rPr>
        <w:t xml:space="preserve"> </w:t>
      </w:r>
      <w:r w:rsidR="00C047CA" w:rsidRPr="009A2549">
        <w:rPr>
          <w:rFonts w:ascii="Arial" w:cs="Arial" w:hAnsi="Arial"/>
          <w:color w:val="014491"/>
        </w:rPr>
        <w:t>2,</w:t>
      </w:r>
      <w:r w:rsidR="000E73B6">
        <w:rPr>
          <w:rFonts w:ascii="Arial" w:cs="Arial" w:hAnsi="Arial"/>
          <w:color w:val="014491"/>
        </w:rPr>
        <w:t>60</w:t>
      </w:r>
      <w:r w:rsidR="00C047CA" w:rsidRPr="009A2549">
        <w:rPr>
          <w:rFonts w:ascii="Arial" w:cs="Arial" w:hAnsi="Arial"/>
          <w:color w:val="014491"/>
        </w:rPr>
        <w:t>%</w:t>
      </w:r>
      <w:r w:rsidR="0083327D" w:rsidRPr="009A2549">
        <w:rPr>
          <w:rFonts w:ascii="Arial" w:cs="Arial" w:hAnsi="Arial"/>
          <w:color w:val="014491"/>
        </w:rPr>
        <w:t>.</w:t>
      </w:r>
    </w:p>
    <w:p w14:paraId="74EF622A" w14:textId="77777777" w:rsidP="00692B3E" w:rsidR="005C273A" w:rsidRDefault="005C273A">
      <w:pPr>
        <w:spacing w:after="0"/>
        <w:jc w:val="both"/>
        <w:rPr>
          <w:rFonts w:ascii="Arial" w:cs="Arial" w:hAnsi="Arial"/>
          <w:color w:val="014491"/>
        </w:rPr>
      </w:pPr>
    </w:p>
    <w:p w14:paraId="28A4370B" w14:textId="18B9C4E6" w:rsidP="00C038D9" w:rsidR="00C038D9" w:rsidRDefault="002D691E" w:rsidRPr="008A5F95">
      <w:pPr>
        <w:pStyle w:val="Titre2"/>
        <w:spacing w:line="276" w:lineRule="auto"/>
        <w:rPr>
          <w:b w:val="0"/>
        </w:rPr>
      </w:pPr>
      <w:bookmarkStart w:id="47" w:name="_Toc128069890"/>
      <w:r>
        <w:rPr>
          <w:caps w:val="0"/>
        </w:rPr>
        <w:t xml:space="preserve">ARTICLE 4 – </w:t>
      </w:r>
      <w:r w:rsidRPr="00286641">
        <w:rPr>
          <w:caps w:val="0"/>
        </w:rPr>
        <w:t>É</w:t>
      </w:r>
      <w:r w:rsidR="00C038D9" w:rsidRPr="008A5F95">
        <w:rPr>
          <w:caps w:val="0"/>
        </w:rPr>
        <w:t>GALITE ENTRE LES FEMMES ET LES HOMMES</w:t>
      </w:r>
      <w:bookmarkEnd w:id="47"/>
      <w:r w:rsidR="00C038D9" w:rsidRPr="008A5F95">
        <w:rPr>
          <w:caps w:val="0"/>
        </w:rPr>
        <w:t xml:space="preserve"> </w:t>
      </w:r>
    </w:p>
    <w:p w14:paraId="3EE06F26" w14:textId="4E2EAAC7" w:rsidP="00C038D9" w:rsidR="00C038D9" w:rsidRDefault="0002411F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Les parties réaffirment</w:t>
      </w:r>
      <w:r w:rsidR="00C038D9">
        <w:rPr>
          <w:rFonts w:ascii="Arial" w:cs="Arial" w:hAnsi="Arial"/>
          <w:color w:val="014491"/>
        </w:rPr>
        <w:t xml:space="preserve"> leur attachement au principe d’égalité professionnelle et de rémunération entre les femmes et les hommes, particulièrement </w:t>
      </w:r>
      <w:r w:rsidR="005A0939">
        <w:rPr>
          <w:rFonts w:ascii="Arial" w:cs="Arial" w:hAnsi="Arial"/>
          <w:color w:val="014491"/>
        </w:rPr>
        <w:t xml:space="preserve">en </w:t>
      </w:r>
      <w:r w:rsidR="00C038D9">
        <w:rPr>
          <w:rFonts w:ascii="Arial" w:cs="Arial" w:hAnsi="Arial"/>
          <w:color w:val="014491"/>
        </w:rPr>
        <w:t>cette année marquée par des évolutions significatives en termes de recrutement et d’inflation.</w:t>
      </w:r>
    </w:p>
    <w:p w14:paraId="1D74A0C8" w14:textId="00381E4B" w:rsidP="0002411F" w:rsidR="0002411F" w:rsidRDefault="0002411F">
      <w:pPr>
        <w:spacing w:after="0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Ainsi, lors de la prochaine commission égalité professionnelle, la Direction présentera aux membres de cette commission la méthodologie qui sera déployée pour faire évoluer l’index de l’égalité femmes-hommes.</w:t>
      </w:r>
    </w:p>
    <w:p w14:paraId="0F8675F5" w14:textId="3E59FEAC" w:rsidP="00C038D9" w:rsidR="00C038D9" w:rsidRDefault="00C038D9">
      <w:pPr>
        <w:spacing w:after="0"/>
        <w:jc w:val="both"/>
        <w:rPr>
          <w:rFonts w:ascii="Arial" w:cs="Arial" w:hAnsi="Arial"/>
          <w:color w:val="014491"/>
        </w:rPr>
      </w:pPr>
    </w:p>
    <w:p w14:paraId="3467F226" w14:textId="52A6CB12" w:rsidP="00C038D9" w:rsidR="00C038D9" w:rsidRDefault="00C038D9" w:rsidRPr="008A5F95">
      <w:pPr>
        <w:pStyle w:val="Titre2"/>
        <w:spacing w:line="276" w:lineRule="auto"/>
        <w:rPr>
          <w:caps w:val="0"/>
        </w:rPr>
      </w:pPr>
      <w:bookmarkStart w:id="48" w:name="_Toc128069891"/>
      <w:r w:rsidRPr="000960A7">
        <w:rPr>
          <w:caps w:val="0"/>
        </w:rPr>
        <w:t>ARTICLE 5</w:t>
      </w:r>
      <w:r w:rsidR="002D691E">
        <w:rPr>
          <w:caps w:val="0"/>
        </w:rPr>
        <w:t xml:space="preserve"> – M</w:t>
      </w:r>
      <w:r w:rsidR="002D691E" w:rsidRPr="00286641">
        <w:rPr>
          <w:caps w:val="0"/>
        </w:rPr>
        <w:t>É</w:t>
      </w:r>
      <w:r w:rsidRPr="008A5F95">
        <w:rPr>
          <w:caps w:val="0"/>
        </w:rPr>
        <w:t>TIERS EN TENSION</w:t>
      </w:r>
      <w:bookmarkEnd w:id="48"/>
    </w:p>
    <w:p w14:paraId="53F75B33" w14:textId="60373EBD" w:rsidP="009A2549" w:rsidR="009A2549" w:rsidRDefault="00C038D9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 xml:space="preserve">Dans un contexte de rétention des talents, la Direction peut être amenée à </w:t>
      </w:r>
      <w:r w:rsidR="005C2444">
        <w:rPr>
          <w:rFonts w:ascii="Arial" w:cs="Arial" w:hAnsi="Arial"/>
          <w:color w:val="014491"/>
        </w:rPr>
        <w:t>appliquer</w:t>
      </w:r>
      <w:r w:rsidRPr="009A2549">
        <w:rPr>
          <w:rFonts w:ascii="Arial" w:cs="Arial" w:hAnsi="Arial"/>
          <w:color w:val="014491"/>
        </w:rPr>
        <w:t xml:space="preserve"> des réajustements salariaux par rapport au marché pour les salariés o</w:t>
      </w:r>
      <w:r w:rsidR="005C2444">
        <w:rPr>
          <w:rFonts w:ascii="Arial" w:cs="Arial" w:hAnsi="Arial"/>
          <w:color w:val="014491"/>
        </w:rPr>
        <w:t xml:space="preserve">ccupant des métiers en tension en dehors du calendrier de la campagne salariale. </w:t>
      </w:r>
    </w:p>
    <w:p w14:paraId="30EE44DD" w14:textId="7966DD66" w:rsidP="009A2549" w:rsidR="002B350B" w:rsidRDefault="00C038D9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Il est convenu entre les parties que ces réajustements sont financés hors budget NAO.</w:t>
      </w:r>
    </w:p>
    <w:p w14:paraId="7A488165" w14:textId="77777777" w:rsidP="002B350B" w:rsidR="002B350B" w:rsidRDefault="002B350B" w:rsidRPr="00692B3E">
      <w:pPr>
        <w:spacing w:after="0"/>
        <w:jc w:val="both"/>
        <w:rPr>
          <w:rFonts w:ascii="Arial" w:cs="Arial" w:hAnsi="Arial"/>
          <w:color w:val="014491"/>
        </w:rPr>
      </w:pPr>
    </w:p>
    <w:p w14:paraId="32E78683" w14:textId="3974F13C" w:rsidP="00E0505B" w:rsidR="00E0505B" w:rsidRDefault="00E0505B" w:rsidRPr="00E0505B">
      <w:pPr>
        <w:pStyle w:val="Titre2"/>
      </w:pPr>
      <w:bookmarkStart w:id="49" w:name="_Toc128069892"/>
      <w:r w:rsidRPr="00E0505B">
        <w:t>A</w:t>
      </w:r>
      <w:r>
        <w:t xml:space="preserve">RTICLE </w:t>
      </w:r>
      <w:r w:rsidR="000960A7">
        <w:t>6</w:t>
      </w:r>
      <w:r w:rsidR="00B04D91">
        <w:t xml:space="preserve"> </w:t>
      </w:r>
      <w:r w:rsidR="00B04D91" w:rsidRPr="00E1772A">
        <w:rPr>
          <w:caps w:val="0"/>
        </w:rPr>
        <w:t xml:space="preserve">– </w:t>
      </w:r>
      <w:r w:rsidR="00641EED">
        <w:t xml:space="preserve">REVALORISATION DU PLANCHER </w:t>
      </w:r>
      <w:r w:rsidRPr="00E0505B">
        <w:t>TREIZIÈME MOIS</w:t>
      </w:r>
      <w:bookmarkEnd w:id="49"/>
    </w:p>
    <w:p w14:paraId="51DE80CC" w14:textId="567F037B" w:rsidP="005C2444" w:rsidR="001F3976" w:rsidRDefault="005C2444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La valeur plancher du 13</w:t>
      </w:r>
      <w:r w:rsidRPr="005C2444">
        <w:rPr>
          <w:rFonts w:ascii="Arial" w:cs="Arial" w:hAnsi="Arial"/>
          <w:color w:val="014491"/>
          <w:vertAlign w:val="superscript"/>
        </w:rPr>
        <w:t>e</w:t>
      </w:r>
      <w:r>
        <w:rPr>
          <w:rFonts w:ascii="Arial" w:cs="Arial" w:hAnsi="Arial"/>
          <w:color w:val="014491"/>
        </w:rPr>
        <w:t xml:space="preserve"> </w:t>
      </w:r>
      <w:r w:rsidR="00E0505B" w:rsidRPr="00365824">
        <w:rPr>
          <w:rFonts w:ascii="Arial" w:cs="Arial" w:hAnsi="Arial"/>
          <w:color w:val="014491"/>
        </w:rPr>
        <w:t>mois pour l’année 2023 est réévaluée à 2</w:t>
      </w:r>
      <w:r w:rsidR="0083327D">
        <w:rPr>
          <w:rFonts w:ascii="Arial" w:cs="Arial" w:hAnsi="Arial"/>
          <w:color w:val="014491"/>
        </w:rPr>
        <w:t xml:space="preserve"> 625</w:t>
      </w:r>
      <w:r w:rsidR="00E0505B" w:rsidRPr="00365824">
        <w:rPr>
          <w:rFonts w:ascii="Arial" w:cs="Arial" w:hAnsi="Arial"/>
          <w:color w:val="014491"/>
        </w:rPr>
        <w:t>€ bruts.</w:t>
      </w:r>
    </w:p>
    <w:p w14:paraId="61B56A29" w14:textId="77777777" w:rsidP="005C2444" w:rsidR="002B350B" w:rsidRDefault="002B350B">
      <w:pPr>
        <w:jc w:val="both"/>
        <w:rPr>
          <w:rFonts w:ascii="Arial" w:cs="Arial" w:hAnsi="Arial"/>
          <w:color w:val="014491"/>
        </w:rPr>
      </w:pPr>
    </w:p>
    <w:p w14:paraId="3D5ED18B" w14:textId="1B1F8CD7" w:rsidP="005C73D6" w:rsidR="00221FCA" w:rsidRDefault="001B5B41" w:rsidRPr="00286641">
      <w:pPr>
        <w:pStyle w:val="Titre1"/>
      </w:pPr>
      <w:bookmarkStart w:id="50" w:name="_Toc128069893"/>
      <w:r>
        <w:t>Partie 2 : Primes diverses</w:t>
      </w:r>
      <w:bookmarkEnd w:id="50"/>
      <w:r>
        <w:t xml:space="preserve"> </w:t>
      </w:r>
    </w:p>
    <w:p w14:paraId="7027CD67" w14:textId="107E6C40" w:rsidP="00DE5F55" w:rsidR="00330852" w:rsidRDefault="007B5817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Conformément à l’accord </w:t>
      </w:r>
      <w:r w:rsidR="00330852">
        <w:rPr>
          <w:rFonts w:ascii="Arial" w:cs="Arial" w:hAnsi="Arial"/>
          <w:color w:val="014491"/>
        </w:rPr>
        <w:t xml:space="preserve">relatif au statut collectif des salariés de Safran SA en date </w:t>
      </w:r>
      <w:r w:rsidRPr="00286641">
        <w:rPr>
          <w:rFonts w:ascii="Arial" w:cs="Arial" w:hAnsi="Arial"/>
          <w:color w:val="014491"/>
        </w:rPr>
        <w:t>du 1</w:t>
      </w:r>
      <w:r w:rsidR="0083327D" w:rsidRPr="0083327D">
        <w:rPr>
          <w:rFonts w:ascii="Arial" w:cs="Arial" w:hAnsi="Arial"/>
          <w:color w:val="014491"/>
          <w:vertAlign w:val="superscript"/>
        </w:rPr>
        <w:t>er</w:t>
      </w:r>
      <w:r w:rsidR="0083327D">
        <w:rPr>
          <w:rFonts w:ascii="Arial" w:cs="Arial" w:hAnsi="Arial"/>
          <w:color w:val="014491"/>
        </w:rPr>
        <w:t xml:space="preserve"> </w:t>
      </w:r>
      <w:r w:rsidRPr="00286641">
        <w:rPr>
          <w:rFonts w:ascii="Arial" w:cs="Arial" w:hAnsi="Arial"/>
          <w:color w:val="014491"/>
        </w:rPr>
        <w:t xml:space="preserve">juillet 2013, les primes </w:t>
      </w:r>
      <w:r w:rsidRPr="0033377D">
        <w:rPr>
          <w:rFonts w:ascii="Arial" w:cs="Arial" w:hAnsi="Arial"/>
          <w:color w:val="014491"/>
        </w:rPr>
        <w:t>définies aux articles 27, 28 et 29</w:t>
      </w:r>
      <w:r w:rsidR="0033377D" w:rsidRPr="0033377D">
        <w:rPr>
          <w:rFonts w:ascii="Arial" w:cs="Arial" w:hAnsi="Arial"/>
          <w:color w:val="014491"/>
        </w:rPr>
        <w:t xml:space="preserve"> de</w:t>
      </w:r>
      <w:r w:rsidR="0033377D">
        <w:rPr>
          <w:rFonts w:ascii="Arial" w:cs="Arial" w:hAnsi="Arial"/>
          <w:color w:val="014491"/>
        </w:rPr>
        <w:t xml:space="preserve"> cet accord</w:t>
      </w:r>
      <w:r w:rsidRPr="00286641">
        <w:rPr>
          <w:rFonts w:ascii="Arial" w:cs="Arial" w:hAnsi="Arial"/>
          <w:color w:val="014491"/>
        </w:rPr>
        <w:t xml:space="preserve"> sont réévaluées</w:t>
      </w:r>
      <w:r w:rsidR="00330852">
        <w:rPr>
          <w:rFonts w:ascii="Arial" w:cs="Arial" w:hAnsi="Arial"/>
          <w:color w:val="014491"/>
        </w:rPr>
        <w:t xml:space="preserve"> ci-dessous</w:t>
      </w:r>
      <w:r w:rsidRPr="00286641">
        <w:rPr>
          <w:rFonts w:ascii="Arial" w:cs="Arial" w:hAnsi="Arial"/>
          <w:color w:val="014491"/>
        </w:rPr>
        <w:t xml:space="preserve"> du pourcentage des augmen</w:t>
      </w:r>
      <w:r w:rsidR="00262ACF">
        <w:rPr>
          <w:rFonts w:ascii="Arial" w:cs="Arial" w:hAnsi="Arial"/>
          <w:color w:val="014491"/>
        </w:rPr>
        <w:t xml:space="preserve">tations générales à compter du </w:t>
      </w:r>
      <w:r w:rsidR="00262ACF" w:rsidRPr="00114831">
        <w:rPr>
          <w:rFonts w:ascii="Arial" w:cs="Arial" w:hAnsi="Arial"/>
          <w:color w:val="014491"/>
        </w:rPr>
        <w:t>1</w:t>
      </w:r>
      <w:r w:rsidR="00262ACF" w:rsidRPr="00114831">
        <w:rPr>
          <w:rFonts w:ascii="Arial" w:cs="Arial" w:hAnsi="Arial"/>
          <w:color w:val="014491"/>
          <w:vertAlign w:val="superscript"/>
        </w:rPr>
        <w:t>er</w:t>
      </w:r>
      <w:r w:rsidR="00262ACF" w:rsidRPr="00114831">
        <w:rPr>
          <w:rFonts w:ascii="Arial" w:cs="Arial" w:hAnsi="Arial"/>
          <w:color w:val="014491"/>
        </w:rPr>
        <w:t xml:space="preserve"> avril </w:t>
      </w:r>
      <w:r w:rsidRPr="00114831">
        <w:rPr>
          <w:rFonts w:ascii="Arial" w:cs="Arial" w:hAnsi="Arial"/>
          <w:color w:val="014491"/>
        </w:rPr>
        <w:t>20</w:t>
      </w:r>
      <w:r w:rsidR="00060064" w:rsidRPr="00114831">
        <w:rPr>
          <w:rFonts w:ascii="Arial" w:cs="Arial" w:hAnsi="Arial"/>
          <w:color w:val="014491"/>
        </w:rPr>
        <w:t>23</w:t>
      </w:r>
      <w:r w:rsidRPr="00114831">
        <w:rPr>
          <w:rFonts w:ascii="Arial" w:cs="Arial" w:hAnsi="Arial"/>
          <w:color w:val="014491"/>
        </w:rPr>
        <w:t>.</w:t>
      </w:r>
    </w:p>
    <w:p w14:paraId="134836AB" w14:textId="4F1DCF1D" w:rsidP="0004713C" w:rsidR="007B5817" w:rsidRDefault="00F83AA7" w:rsidRPr="00286641">
      <w:pPr>
        <w:pStyle w:val="Titre2"/>
      </w:pPr>
      <w:bookmarkStart w:id="51" w:name="_Toc128069894"/>
      <w:r>
        <w:t>ARTICLE 7</w:t>
      </w:r>
      <w:r w:rsidR="00B04D91" w:rsidRPr="0004713C">
        <w:t xml:space="preserve"> – </w:t>
      </w:r>
      <w:r w:rsidR="009919F1" w:rsidRPr="0004713C">
        <w:t>PRIME DE MÉDAILLE DU TRAVAIL</w:t>
      </w:r>
      <w:bookmarkEnd w:id="51"/>
    </w:p>
    <w:p w14:paraId="54660753" w14:textId="4B31AC88" w:rsidP="00DE5F55" w:rsidR="00F963BF" w:rsidRDefault="007B5817" w:rsidRPr="00286641">
      <w:pPr>
        <w:pStyle w:val="Paragraphedeliste"/>
        <w:numPr>
          <w:ilvl w:val="0"/>
          <w:numId w:val="16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t>Médaille d’argent</w:t>
      </w:r>
      <w:r w:rsidRPr="00286641">
        <w:rPr>
          <w:rFonts w:ascii="Arial" w:cs="Arial" w:hAnsi="Arial"/>
          <w:color w:val="014491"/>
        </w:rPr>
        <w:t xml:space="preserve"> : 20 ans de service dont 5 ans Groupe </w:t>
      </w:r>
      <w:r w:rsidR="00C047CA" w:rsidRPr="00286641">
        <w:rPr>
          <w:rFonts w:ascii="Arial" w:cs="Arial" w:hAnsi="Arial"/>
          <w:color w:val="014491"/>
        </w:rPr>
        <w:t>Safran</w:t>
      </w:r>
    </w:p>
    <w:p w14:paraId="6933E6BF" w14:textId="7E337671" w:rsidP="00DE5F55" w:rsidR="007B5817" w:rsidRDefault="005C2444" w:rsidRPr="00286641">
      <w:pPr>
        <w:pStyle w:val="Paragraphedeliste"/>
        <w:ind w:left="426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193</w:t>
      </w:r>
      <w:r w:rsidR="007B5817" w:rsidRPr="00286641">
        <w:rPr>
          <w:rFonts w:ascii="Arial" w:cs="Arial" w:hAnsi="Arial"/>
          <w:color w:val="014491"/>
        </w:rPr>
        <w:t xml:space="preserve">€ + </w:t>
      </w:r>
      <w:r w:rsidR="00330852">
        <w:rPr>
          <w:rFonts w:ascii="Arial" w:cs="Arial" w:hAnsi="Arial"/>
          <w:color w:val="014491"/>
        </w:rPr>
        <w:t>14</w:t>
      </w:r>
      <w:r w:rsidR="007B5817" w:rsidRPr="00286641">
        <w:rPr>
          <w:rFonts w:ascii="Arial" w:cs="Arial" w:hAnsi="Arial"/>
          <w:color w:val="014491"/>
        </w:rPr>
        <w:t>€ par année d’ancienneté,</w:t>
      </w:r>
    </w:p>
    <w:p w14:paraId="0728274D" w14:textId="2E56A359" w:rsidP="00DE5F55" w:rsidR="00382686" w:rsidRDefault="007B5817" w:rsidRPr="00286641">
      <w:pPr>
        <w:pStyle w:val="Paragraphedeliste"/>
        <w:numPr>
          <w:ilvl w:val="0"/>
          <w:numId w:val="16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lastRenderedPageBreak/>
        <w:t>Médaille de vermeil</w:t>
      </w:r>
      <w:r w:rsidRPr="00286641">
        <w:rPr>
          <w:rFonts w:ascii="Arial" w:cs="Arial" w:hAnsi="Arial"/>
          <w:color w:val="014491"/>
        </w:rPr>
        <w:t xml:space="preserve"> : 30 ans de service dont 5 ans Groupe </w:t>
      </w:r>
      <w:r w:rsidR="00C047CA" w:rsidRPr="00286641">
        <w:rPr>
          <w:rFonts w:ascii="Arial" w:cs="Arial" w:hAnsi="Arial"/>
          <w:color w:val="014491"/>
        </w:rPr>
        <w:t>Safran</w:t>
      </w:r>
    </w:p>
    <w:p w14:paraId="2A785664" w14:textId="2FEC816E" w:rsidP="00DE5F55" w:rsidR="008C7209" w:rsidRDefault="005C2444" w:rsidRPr="00286641">
      <w:pPr>
        <w:pStyle w:val="Paragraphedeliste"/>
        <w:ind w:left="426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240</w:t>
      </w:r>
      <w:r w:rsidR="008C7209" w:rsidRPr="00793E7F">
        <w:rPr>
          <w:rFonts w:ascii="Arial" w:cs="Arial" w:hAnsi="Arial"/>
          <w:color w:val="014491"/>
        </w:rPr>
        <w:t>€</w:t>
      </w:r>
      <w:r w:rsidR="008C7209" w:rsidRPr="00286641">
        <w:rPr>
          <w:rFonts w:ascii="Arial" w:cs="Arial" w:hAnsi="Arial"/>
          <w:color w:val="014491"/>
        </w:rPr>
        <w:t xml:space="preserve"> + </w:t>
      </w:r>
      <w:r w:rsidR="00330852">
        <w:rPr>
          <w:rFonts w:ascii="Arial" w:cs="Arial" w:hAnsi="Arial"/>
          <w:color w:val="014491"/>
        </w:rPr>
        <w:t>14</w:t>
      </w:r>
      <w:r w:rsidR="008C7209" w:rsidRPr="00286641">
        <w:rPr>
          <w:rFonts w:ascii="Arial" w:cs="Arial" w:hAnsi="Arial"/>
          <w:color w:val="014491"/>
        </w:rPr>
        <w:t>€ par année d’ancienneté,</w:t>
      </w:r>
    </w:p>
    <w:p w14:paraId="6597149D" w14:textId="24A3E27D" w:rsidP="00DE5F55" w:rsidR="00382686" w:rsidRDefault="007B5817" w:rsidRPr="00286641">
      <w:pPr>
        <w:pStyle w:val="Paragraphedeliste"/>
        <w:numPr>
          <w:ilvl w:val="0"/>
          <w:numId w:val="16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t>Médaille d’or</w:t>
      </w:r>
      <w:r w:rsidRPr="00286641">
        <w:rPr>
          <w:rFonts w:ascii="Arial" w:cs="Arial" w:hAnsi="Arial"/>
          <w:color w:val="014491"/>
        </w:rPr>
        <w:t xml:space="preserve"> : 35 ans de service dont 5 ans Groupe</w:t>
      </w:r>
      <w:r w:rsidR="00C047CA" w:rsidRPr="00286641">
        <w:rPr>
          <w:rFonts w:ascii="Arial" w:cs="Arial" w:hAnsi="Arial"/>
          <w:color w:val="014491"/>
        </w:rPr>
        <w:t xml:space="preserve"> Safran</w:t>
      </w:r>
    </w:p>
    <w:p w14:paraId="111D19BC" w14:textId="3287FB80" w:rsidP="00DE5F55" w:rsidR="00F963BF" w:rsidRDefault="005C2444" w:rsidRPr="00286641">
      <w:pPr>
        <w:pStyle w:val="Paragraphedeliste"/>
        <w:ind w:left="426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287</w:t>
      </w:r>
      <w:r w:rsidR="001B5B41" w:rsidRPr="00793E7F">
        <w:rPr>
          <w:rFonts w:ascii="Arial" w:cs="Arial" w:hAnsi="Arial"/>
          <w:color w:val="014491"/>
        </w:rPr>
        <w:t>€ +</w:t>
      </w:r>
      <w:r w:rsidR="001B5B41" w:rsidRPr="00286641">
        <w:rPr>
          <w:rFonts w:ascii="Arial" w:cs="Arial" w:hAnsi="Arial"/>
          <w:color w:val="014491"/>
        </w:rPr>
        <w:t xml:space="preserve"> </w:t>
      </w:r>
      <w:r w:rsidR="00330852">
        <w:rPr>
          <w:rFonts w:ascii="Arial" w:cs="Arial" w:hAnsi="Arial"/>
          <w:color w:val="014491"/>
        </w:rPr>
        <w:t>14</w:t>
      </w:r>
      <w:r w:rsidR="001B5B41" w:rsidRPr="00286641">
        <w:rPr>
          <w:rFonts w:ascii="Arial" w:cs="Arial" w:hAnsi="Arial"/>
          <w:color w:val="014491"/>
        </w:rPr>
        <w:t>€ par année d’ancienneté</w:t>
      </w:r>
      <w:r w:rsidR="008C7209" w:rsidRPr="00286641">
        <w:rPr>
          <w:rFonts w:ascii="Arial" w:cs="Arial" w:hAnsi="Arial"/>
          <w:color w:val="014491"/>
        </w:rPr>
        <w:t>,</w:t>
      </w:r>
    </w:p>
    <w:p w14:paraId="2470FEE4" w14:textId="5794AD5F" w:rsidP="00DE5F55" w:rsidR="00382686" w:rsidRDefault="007B5817" w:rsidRPr="00286641">
      <w:pPr>
        <w:pStyle w:val="Paragraphedeliste"/>
        <w:numPr>
          <w:ilvl w:val="0"/>
          <w:numId w:val="16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b/>
          <w:color w:val="014491"/>
        </w:rPr>
        <w:t>Grande médaille d’or</w:t>
      </w:r>
      <w:r w:rsidRPr="00286641">
        <w:rPr>
          <w:rFonts w:ascii="Arial" w:cs="Arial" w:hAnsi="Arial"/>
          <w:color w:val="014491"/>
        </w:rPr>
        <w:t xml:space="preserve"> : 40 ans de service dont 5 ans Groupe </w:t>
      </w:r>
      <w:r w:rsidR="00C047CA" w:rsidRPr="00286641">
        <w:rPr>
          <w:rFonts w:ascii="Arial" w:cs="Arial" w:hAnsi="Arial"/>
          <w:color w:val="014491"/>
        </w:rPr>
        <w:t>Safran</w:t>
      </w:r>
    </w:p>
    <w:p w14:paraId="1DEF3025" w14:textId="18438979" w:rsidP="00DE5F55" w:rsidR="008C7209" w:rsidRDefault="005C2444">
      <w:pPr>
        <w:pStyle w:val="Paragraphedeliste"/>
        <w:ind w:left="426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383</w:t>
      </w:r>
      <w:r w:rsidR="001B5B41" w:rsidRPr="00793E7F">
        <w:rPr>
          <w:rFonts w:ascii="Arial" w:cs="Arial" w:hAnsi="Arial"/>
          <w:color w:val="014491"/>
        </w:rPr>
        <w:t>€ +</w:t>
      </w:r>
      <w:r w:rsidR="001B5B41" w:rsidRPr="00286641">
        <w:rPr>
          <w:rFonts w:ascii="Arial" w:cs="Arial" w:hAnsi="Arial"/>
          <w:color w:val="014491"/>
        </w:rPr>
        <w:t xml:space="preserve"> </w:t>
      </w:r>
      <w:r w:rsidR="00330852">
        <w:rPr>
          <w:rFonts w:ascii="Arial" w:cs="Arial" w:hAnsi="Arial"/>
          <w:color w:val="014491"/>
        </w:rPr>
        <w:t>14</w:t>
      </w:r>
      <w:r w:rsidR="001B5B41" w:rsidRPr="00286641">
        <w:rPr>
          <w:rFonts w:ascii="Arial" w:cs="Arial" w:hAnsi="Arial"/>
          <w:color w:val="014491"/>
        </w:rPr>
        <w:t>€ par année d’ancienneté</w:t>
      </w:r>
      <w:r w:rsidR="0083327D">
        <w:rPr>
          <w:rFonts w:ascii="Arial" w:cs="Arial" w:hAnsi="Arial"/>
          <w:color w:val="014491"/>
        </w:rPr>
        <w:t>.</w:t>
      </w:r>
    </w:p>
    <w:p w14:paraId="7C16C192" w14:textId="6343DC31" w:rsidP="0004713C" w:rsidR="007B5817" w:rsidRDefault="009919F1" w:rsidRPr="00286641">
      <w:pPr>
        <w:pStyle w:val="Titre2"/>
      </w:pPr>
      <w:bookmarkStart w:id="52" w:name="_Toc128069895"/>
      <w:r w:rsidRPr="0004713C">
        <w:t xml:space="preserve">ARTICLE </w:t>
      </w:r>
      <w:r w:rsidR="00F83AA7">
        <w:t>8</w:t>
      </w:r>
      <w:r w:rsidR="00B04D91" w:rsidRPr="0004713C">
        <w:t xml:space="preserve"> – </w:t>
      </w:r>
      <w:r w:rsidRPr="0004713C">
        <w:t>PRIME DE MARIAGE OU PACS</w:t>
      </w:r>
      <w:bookmarkEnd w:id="52"/>
    </w:p>
    <w:p w14:paraId="19534770" w14:textId="7662FB66" w:rsidP="00DE5F55" w:rsidR="00871319" w:rsidRDefault="007B5817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Lors de son mariage ou de son PACS, le salarié bénéficie d’une prime d’un montant brut de </w:t>
      </w:r>
      <w:r w:rsidR="00027C36" w:rsidRPr="009A2549">
        <w:rPr>
          <w:rFonts w:ascii="Arial" w:cs="Arial" w:hAnsi="Arial"/>
          <w:color w:val="014491"/>
        </w:rPr>
        <w:t>3</w:t>
      </w:r>
      <w:r w:rsidR="005C2444">
        <w:rPr>
          <w:rFonts w:ascii="Arial" w:cs="Arial" w:hAnsi="Arial"/>
          <w:color w:val="014491"/>
        </w:rPr>
        <w:t>79</w:t>
      </w:r>
      <w:r w:rsidRPr="00286641">
        <w:rPr>
          <w:rFonts w:ascii="Arial" w:cs="Arial" w:hAnsi="Arial"/>
          <w:color w:val="014491"/>
        </w:rPr>
        <w:t>€ sur présentation d’un justificatif.</w:t>
      </w:r>
    </w:p>
    <w:p w14:paraId="5D99613C" w14:textId="25A7BC0A" w:rsidP="0004713C" w:rsidR="007B5817" w:rsidRDefault="00F83AA7" w:rsidRPr="00286641">
      <w:pPr>
        <w:pStyle w:val="Titre2"/>
      </w:pPr>
      <w:bookmarkStart w:id="53" w:name="_Toc128069896"/>
      <w:r>
        <w:t>ARTICLE 9</w:t>
      </w:r>
      <w:r w:rsidR="00B04D91" w:rsidRPr="0004713C">
        <w:t xml:space="preserve"> –  </w:t>
      </w:r>
      <w:r w:rsidR="009919F1" w:rsidRPr="0004713C">
        <w:t>PRIME DE NAISSANCE</w:t>
      </w:r>
      <w:bookmarkEnd w:id="53"/>
    </w:p>
    <w:p w14:paraId="6034208C" w14:textId="77777777" w:rsidP="00027C36" w:rsidR="007B5817" w:rsidRDefault="007B5817" w:rsidRPr="00286641">
      <w:pPr>
        <w:spacing w:after="0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Lors de la naissance ou de l’adoption d’un enfant, le salarié bénéfice d’une prime d’un montant brut de :</w:t>
      </w:r>
    </w:p>
    <w:p w14:paraId="4AD18E53" w14:textId="12855CC2" w:rsidP="00027C36" w:rsidR="007B5817" w:rsidRDefault="009E7091" w:rsidRPr="00286641">
      <w:pPr>
        <w:pStyle w:val="Paragraphedeliste"/>
        <w:numPr>
          <w:ilvl w:val="0"/>
          <w:numId w:val="17"/>
        </w:numPr>
        <w:spacing w:after="0"/>
        <w:ind w:left="426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1</w:t>
      </w:r>
      <w:r w:rsidR="00C80E55" w:rsidRPr="00C80E55">
        <w:rPr>
          <w:rFonts w:ascii="Arial" w:cs="Arial" w:hAnsi="Arial"/>
          <w:color w:val="014491"/>
          <w:vertAlign w:val="superscript"/>
        </w:rPr>
        <w:t>er</w:t>
      </w:r>
      <w:r>
        <w:rPr>
          <w:rFonts w:ascii="Arial" w:cs="Arial" w:hAnsi="Arial"/>
          <w:color w:val="014491"/>
        </w:rPr>
        <w:t xml:space="preserve"> enfant </w:t>
      </w:r>
      <w:r>
        <w:rPr>
          <w:rFonts w:ascii="Arial" w:cs="Arial" w:hAnsi="Arial"/>
          <w:color w:val="014491"/>
        </w:rPr>
        <w:tab/>
      </w:r>
      <w:r w:rsidR="00C80E55">
        <w:rPr>
          <w:rFonts w:ascii="Arial" w:cs="Arial" w:hAnsi="Arial"/>
          <w:color w:val="014491"/>
        </w:rPr>
        <w:tab/>
      </w:r>
      <w:r w:rsidR="005C2444">
        <w:rPr>
          <w:rFonts w:ascii="Arial" w:cs="Arial" w:hAnsi="Arial"/>
          <w:color w:val="014491"/>
        </w:rPr>
        <w:t>109</w:t>
      </w:r>
      <w:r w:rsidR="007B5817" w:rsidRPr="00286641">
        <w:rPr>
          <w:rFonts w:ascii="Arial" w:cs="Arial" w:hAnsi="Arial"/>
          <w:color w:val="014491"/>
        </w:rPr>
        <w:t>€</w:t>
      </w:r>
    </w:p>
    <w:p w14:paraId="644DDC78" w14:textId="0B74598C" w:rsidP="00DE5F55" w:rsidR="007B5817" w:rsidRDefault="006D5F2C" w:rsidRPr="00286641">
      <w:pPr>
        <w:pStyle w:val="Paragraphedeliste"/>
        <w:numPr>
          <w:ilvl w:val="0"/>
          <w:numId w:val="17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2</w:t>
      </w:r>
      <w:r w:rsidRPr="009E7091">
        <w:rPr>
          <w:rFonts w:ascii="Arial" w:cs="Arial" w:hAnsi="Arial"/>
          <w:color w:val="014491"/>
          <w:vertAlign w:val="superscript"/>
        </w:rPr>
        <w:t>e</w:t>
      </w:r>
      <w:r>
        <w:rPr>
          <w:rFonts w:ascii="Arial" w:cs="Arial" w:hAnsi="Arial"/>
          <w:color w:val="014491"/>
        </w:rPr>
        <w:t xml:space="preserve"> </w:t>
      </w:r>
      <w:r w:rsidR="00514342" w:rsidRPr="00286641">
        <w:rPr>
          <w:rFonts w:ascii="Arial" w:cs="Arial" w:hAnsi="Arial"/>
          <w:color w:val="014491"/>
        </w:rPr>
        <w:t xml:space="preserve">enfant </w:t>
      </w:r>
      <w:r w:rsidR="00514342" w:rsidRPr="00286641">
        <w:rPr>
          <w:rFonts w:ascii="Arial" w:cs="Arial" w:hAnsi="Arial"/>
          <w:color w:val="014491"/>
        </w:rPr>
        <w:tab/>
      </w:r>
      <w:r w:rsidR="00514342" w:rsidRPr="00286641">
        <w:rPr>
          <w:rFonts w:ascii="Arial" w:cs="Arial" w:hAnsi="Arial"/>
          <w:color w:val="014491"/>
        </w:rPr>
        <w:tab/>
      </w:r>
      <w:r w:rsidR="005C2444">
        <w:rPr>
          <w:rFonts w:ascii="Arial" w:cs="Arial" w:hAnsi="Arial"/>
          <w:color w:val="014491"/>
        </w:rPr>
        <w:t>168</w:t>
      </w:r>
      <w:r w:rsidR="001B5B41" w:rsidRPr="00286641">
        <w:rPr>
          <w:rFonts w:ascii="Arial" w:cs="Arial" w:hAnsi="Arial"/>
          <w:color w:val="014491"/>
        </w:rPr>
        <w:t>€</w:t>
      </w:r>
    </w:p>
    <w:p w14:paraId="1A0FCB07" w14:textId="6645B8EF" w:rsidP="00DE5F55" w:rsidR="007B5817" w:rsidRDefault="006D5F2C" w:rsidRPr="00793E7F">
      <w:pPr>
        <w:pStyle w:val="Paragraphedeliste"/>
        <w:numPr>
          <w:ilvl w:val="0"/>
          <w:numId w:val="17"/>
        </w:numPr>
        <w:ind w:left="426"/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3</w:t>
      </w:r>
      <w:r w:rsidRPr="009E7091">
        <w:rPr>
          <w:rFonts w:ascii="Arial" w:cs="Arial" w:hAnsi="Arial"/>
          <w:color w:val="014491"/>
          <w:vertAlign w:val="superscript"/>
        </w:rPr>
        <w:t>e</w:t>
      </w:r>
      <w:r>
        <w:rPr>
          <w:rFonts w:ascii="Arial" w:cs="Arial" w:hAnsi="Arial"/>
          <w:color w:val="014491"/>
        </w:rPr>
        <w:t xml:space="preserve"> </w:t>
      </w:r>
      <w:r w:rsidR="007B5817" w:rsidRPr="00286641">
        <w:rPr>
          <w:rFonts w:ascii="Arial" w:cs="Arial" w:hAnsi="Arial"/>
          <w:color w:val="014491"/>
        </w:rPr>
        <w:t xml:space="preserve">enfant </w:t>
      </w:r>
      <w:r w:rsidR="007B5817" w:rsidRPr="00286641">
        <w:rPr>
          <w:rFonts w:ascii="Arial" w:cs="Arial" w:hAnsi="Arial"/>
          <w:color w:val="014491"/>
        </w:rPr>
        <w:tab/>
      </w:r>
      <w:r w:rsidR="007B5817" w:rsidRPr="00286641">
        <w:rPr>
          <w:rFonts w:ascii="Arial" w:cs="Arial" w:hAnsi="Arial"/>
          <w:color w:val="014491"/>
        </w:rPr>
        <w:tab/>
      </w:r>
      <w:r w:rsidR="005C2444">
        <w:rPr>
          <w:rFonts w:ascii="Arial" w:cs="Arial" w:hAnsi="Arial"/>
          <w:color w:val="014491"/>
        </w:rPr>
        <w:t>228</w:t>
      </w:r>
      <w:r w:rsidR="001B5B41" w:rsidRPr="00793E7F">
        <w:rPr>
          <w:rFonts w:ascii="Arial" w:cs="Arial" w:hAnsi="Arial"/>
          <w:color w:val="014491"/>
        </w:rPr>
        <w:t>€</w:t>
      </w:r>
    </w:p>
    <w:p w14:paraId="6AEC8071" w14:textId="0CE5D1D0" w:rsidP="00DE5F55" w:rsidR="007B5817" w:rsidRDefault="006D5F2C" w:rsidRPr="00793E7F">
      <w:pPr>
        <w:pStyle w:val="Paragraphedeliste"/>
        <w:numPr>
          <w:ilvl w:val="0"/>
          <w:numId w:val="17"/>
        </w:numPr>
        <w:ind w:left="426"/>
        <w:jc w:val="both"/>
        <w:rPr>
          <w:rFonts w:ascii="Arial" w:cs="Arial" w:hAnsi="Arial"/>
          <w:color w:val="014491"/>
        </w:rPr>
      </w:pPr>
      <w:r w:rsidRPr="00793E7F">
        <w:rPr>
          <w:rFonts w:ascii="Arial" w:cs="Arial" w:hAnsi="Arial"/>
          <w:color w:val="014491"/>
        </w:rPr>
        <w:t>4</w:t>
      </w:r>
      <w:r w:rsidRPr="00793E7F">
        <w:rPr>
          <w:rFonts w:ascii="Arial" w:cs="Arial" w:hAnsi="Arial"/>
          <w:color w:val="014491"/>
          <w:vertAlign w:val="superscript"/>
        </w:rPr>
        <w:t>e</w:t>
      </w:r>
      <w:r w:rsidRPr="00793E7F">
        <w:rPr>
          <w:rFonts w:ascii="Arial" w:cs="Arial" w:hAnsi="Arial"/>
          <w:color w:val="014491"/>
        </w:rPr>
        <w:t xml:space="preserve"> </w:t>
      </w:r>
      <w:r w:rsidR="008C7209" w:rsidRPr="00793E7F">
        <w:rPr>
          <w:rFonts w:ascii="Arial" w:cs="Arial" w:hAnsi="Arial"/>
          <w:color w:val="014491"/>
        </w:rPr>
        <w:t xml:space="preserve">enfant </w:t>
      </w:r>
      <w:r w:rsidR="008C7209" w:rsidRPr="00793E7F">
        <w:rPr>
          <w:rFonts w:ascii="Arial" w:cs="Arial" w:hAnsi="Arial"/>
          <w:color w:val="014491"/>
        </w:rPr>
        <w:tab/>
      </w:r>
      <w:r w:rsidR="008C7209" w:rsidRPr="00793E7F">
        <w:rPr>
          <w:rFonts w:ascii="Arial" w:cs="Arial" w:hAnsi="Arial"/>
          <w:color w:val="014491"/>
        </w:rPr>
        <w:tab/>
      </w:r>
      <w:r w:rsidR="005C2444">
        <w:rPr>
          <w:rFonts w:ascii="Arial" w:cs="Arial" w:hAnsi="Arial"/>
          <w:color w:val="014491"/>
        </w:rPr>
        <w:t>287</w:t>
      </w:r>
      <w:r w:rsidR="001B5B41" w:rsidRPr="00793E7F">
        <w:rPr>
          <w:rFonts w:ascii="Arial" w:cs="Arial" w:hAnsi="Arial"/>
          <w:color w:val="014491"/>
        </w:rPr>
        <w:t>€</w:t>
      </w:r>
    </w:p>
    <w:p w14:paraId="0E085209" w14:textId="1E6E8A8C" w:rsidP="00DE5F55" w:rsidR="007B5817" w:rsidRDefault="006D5F2C">
      <w:pPr>
        <w:pStyle w:val="Paragraphedeliste"/>
        <w:numPr>
          <w:ilvl w:val="0"/>
          <w:numId w:val="17"/>
        </w:numPr>
        <w:ind w:left="426"/>
        <w:jc w:val="both"/>
        <w:rPr>
          <w:rFonts w:ascii="Arial" w:cs="Arial" w:hAnsi="Arial"/>
          <w:color w:val="014491"/>
        </w:rPr>
      </w:pPr>
      <w:r w:rsidRPr="00793E7F">
        <w:rPr>
          <w:rFonts w:ascii="Arial" w:cs="Arial" w:hAnsi="Arial"/>
          <w:color w:val="014491"/>
        </w:rPr>
        <w:t>5</w:t>
      </w:r>
      <w:r w:rsidRPr="00793E7F">
        <w:rPr>
          <w:rFonts w:ascii="Arial" w:cs="Arial" w:hAnsi="Arial"/>
          <w:color w:val="014491"/>
          <w:vertAlign w:val="superscript"/>
        </w:rPr>
        <w:t>e</w:t>
      </w:r>
      <w:r w:rsidRPr="00793E7F">
        <w:rPr>
          <w:rFonts w:ascii="Arial" w:cs="Arial" w:hAnsi="Arial"/>
          <w:color w:val="014491"/>
        </w:rPr>
        <w:t xml:space="preserve"> </w:t>
      </w:r>
      <w:r w:rsidR="007B5817" w:rsidRPr="00793E7F">
        <w:rPr>
          <w:rFonts w:ascii="Arial" w:cs="Arial" w:hAnsi="Arial"/>
          <w:color w:val="014491"/>
        </w:rPr>
        <w:t xml:space="preserve">enfant et + </w:t>
      </w:r>
      <w:r w:rsidR="007B5817" w:rsidRPr="00793E7F">
        <w:rPr>
          <w:rFonts w:ascii="Arial" w:cs="Arial" w:hAnsi="Arial"/>
          <w:color w:val="014491"/>
        </w:rPr>
        <w:tab/>
      </w:r>
      <w:r w:rsidR="005C2444">
        <w:rPr>
          <w:rFonts w:ascii="Arial" w:cs="Arial" w:hAnsi="Arial"/>
          <w:color w:val="014491"/>
        </w:rPr>
        <w:t>348</w:t>
      </w:r>
      <w:r w:rsidR="001B5B41" w:rsidRPr="00286641">
        <w:rPr>
          <w:rFonts w:ascii="Arial" w:cs="Arial" w:hAnsi="Arial"/>
          <w:color w:val="014491"/>
        </w:rPr>
        <w:t>€</w:t>
      </w:r>
    </w:p>
    <w:p w14:paraId="11C5DCED" w14:textId="77777777" w:rsidP="002B350B" w:rsidR="002B350B" w:rsidRDefault="002B350B">
      <w:pPr>
        <w:pStyle w:val="Paragraphedeliste"/>
        <w:ind w:left="426"/>
        <w:jc w:val="both"/>
        <w:rPr>
          <w:rFonts w:ascii="Arial" w:cs="Arial" w:hAnsi="Arial"/>
          <w:color w:val="014491"/>
        </w:rPr>
      </w:pPr>
    </w:p>
    <w:p w14:paraId="703FD4CB" w14:textId="108D765C" w:rsidP="005C73D6" w:rsidR="001B5B41" w:rsidRDefault="001B5B41">
      <w:pPr>
        <w:pStyle w:val="Titre1"/>
      </w:pPr>
      <w:bookmarkStart w:id="54" w:name="_Toc128069897"/>
      <w:r>
        <w:t>Partie 3 : Mesures en faveur de la mobilit</w:t>
      </w:r>
      <w:r w:rsidR="00761A39">
        <w:t>é</w:t>
      </w:r>
      <w:bookmarkEnd w:id="54"/>
      <w:r>
        <w:t xml:space="preserve"> </w:t>
      </w:r>
    </w:p>
    <w:p w14:paraId="30FAB5C0" w14:textId="16B4520A" w:rsidP="005C73D6" w:rsidR="00546BD3" w:rsidRDefault="00F83AA7" w:rsidRPr="00365824">
      <w:pPr>
        <w:pStyle w:val="Titre2"/>
      </w:pPr>
      <w:bookmarkStart w:id="55" w:name="_Toc128069898"/>
      <w:r>
        <w:t>ARTICLE 10</w:t>
      </w:r>
      <w:r w:rsidR="00B04D91" w:rsidRPr="00365824">
        <w:t xml:space="preserve"> – </w:t>
      </w:r>
      <w:r w:rsidR="009F2020" w:rsidRPr="00365824">
        <w:t>REVALORISATION</w:t>
      </w:r>
      <w:r w:rsidR="00546BD3" w:rsidRPr="00365824">
        <w:t xml:space="preserve"> DE LA PRISE EN CHARGE DU TITRE DE TRANSPORT</w:t>
      </w:r>
      <w:bookmarkEnd w:id="55"/>
      <w:r w:rsidR="00546BD3" w:rsidRPr="00365824">
        <w:t xml:space="preserve"> </w:t>
      </w:r>
    </w:p>
    <w:p w14:paraId="1A4D5AE6" w14:textId="7EF60C1C" w:rsidP="005C73D6" w:rsidR="00330852" w:rsidRDefault="00330852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La Direction s’engage à prendre en charge les frais de transports publics souscrits par le salarié</w:t>
      </w:r>
      <w:r w:rsidR="005C273A">
        <w:rPr>
          <w:rFonts w:ascii="Arial" w:cs="Arial" w:hAnsi="Arial"/>
          <w:color w:val="014491"/>
        </w:rPr>
        <w:t xml:space="preserve"> </w:t>
      </w:r>
      <w:r>
        <w:rPr>
          <w:rFonts w:ascii="Arial" w:cs="Arial" w:hAnsi="Arial"/>
          <w:color w:val="014491"/>
        </w:rPr>
        <w:t xml:space="preserve">à hauteur de </w:t>
      </w:r>
      <w:r w:rsidR="005C273A">
        <w:rPr>
          <w:rFonts w:ascii="Arial" w:cs="Arial" w:hAnsi="Arial"/>
          <w:color w:val="014491"/>
        </w:rPr>
        <w:t>70</w:t>
      </w:r>
      <w:r>
        <w:rPr>
          <w:rFonts w:ascii="Arial" w:cs="Arial" w:hAnsi="Arial"/>
          <w:color w:val="014491"/>
        </w:rPr>
        <w:t xml:space="preserve">% pour les trajets réalisés entre le domicile et le lieu de travail. </w:t>
      </w:r>
    </w:p>
    <w:p w14:paraId="62FE0FF9" w14:textId="5C7BB37C" w:rsidP="005C73D6" w:rsidR="00330852" w:rsidRDefault="00330852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Un justificatif sera demandé au salarié et ce dernier s’engage à informer </w:t>
      </w:r>
      <w:r w:rsidR="00692B3E">
        <w:rPr>
          <w:rFonts w:ascii="Arial" w:cs="Arial" w:hAnsi="Arial"/>
          <w:color w:val="014491"/>
        </w:rPr>
        <w:t xml:space="preserve">le service administration du personnel </w:t>
      </w:r>
      <w:r w:rsidR="001659A7">
        <w:rPr>
          <w:rFonts w:ascii="Arial" w:cs="Arial" w:hAnsi="Arial"/>
          <w:color w:val="014491"/>
        </w:rPr>
        <w:t>de tout changement.</w:t>
      </w:r>
    </w:p>
    <w:p w14:paraId="10A17DE8" w14:textId="2958BEFD" w:rsidP="005C73D6" w:rsidR="00262ACF" w:rsidRDefault="00262ACF">
      <w:p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Cette revalorisation prendra effet à compter du 1</w:t>
      </w:r>
      <w:r w:rsidRPr="00114831">
        <w:rPr>
          <w:rFonts w:ascii="Arial" w:cs="Arial" w:hAnsi="Arial"/>
          <w:color w:val="014491"/>
          <w:vertAlign w:val="superscript"/>
        </w:rPr>
        <w:t>er</w:t>
      </w:r>
      <w:r w:rsidRPr="00114831">
        <w:rPr>
          <w:rFonts w:ascii="Arial" w:cs="Arial" w:hAnsi="Arial"/>
          <w:color w:val="014491"/>
        </w:rPr>
        <w:t xml:space="preserve"> avril 2023.</w:t>
      </w:r>
    </w:p>
    <w:p w14:paraId="59D96AAE" w14:textId="6C7D82B1" w:rsidP="00DE5F55" w:rsidR="007B5817" w:rsidRDefault="00F83AA7" w:rsidRPr="00365824">
      <w:pPr>
        <w:pStyle w:val="Titre2"/>
        <w:spacing w:line="276" w:lineRule="auto"/>
        <w:rPr>
          <w:rFonts w:cs="Arial"/>
        </w:rPr>
      </w:pPr>
      <w:bookmarkStart w:id="56" w:name="_Toc128069899"/>
      <w:r>
        <w:rPr>
          <w:rFonts w:cs="Arial"/>
          <w:caps w:val="0"/>
        </w:rPr>
        <w:t>ARTICLE 11</w:t>
      </w:r>
      <w:r w:rsidR="00B04D91" w:rsidRPr="00365824">
        <w:rPr>
          <w:rFonts w:cs="Arial"/>
          <w:caps w:val="0"/>
        </w:rPr>
        <w:t xml:space="preserve"> – </w:t>
      </w:r>
      <w:r w:rsidR="009919F1" w:rsidRPr="00365824">
        <w:rPr>
          <w:rFonts w:cs="Arial"/>
          <w:caps w:val="0"/>
        </w:rPr>
        <w:t>RECONDUCTION DES INDEMNITÉS KILOMÉTRIQUES VÉLO (Y COMPRIS LES VÉLOS À ASSISTANCE ÉLECTRIQUE)</w:t>
      </w:r>
      <w:bookmarkEnd w:id="56"/>
      <w:r w:rsidR="009919F1" w:rsidRPr="00365824">
        <w:rPr>
          <w:rFonts w:cs="Arial"/>
          <w:caps w:val="0"/>
        </w:rPr>
        <w:t xml:space="preserve"> </w:t>
      </w:r>
    </w:p>
    <w:p w14:paraId="7299B168" w14:textId="31EF1936" w:rsidP="009E7091" w:rsidR="00F963BF" w:rsidRDefault="009E7091" w:rsidRPr="00365824">
      <w:pPr>
        <w:jc w:val="both"/>
        <w:rPr>
          <w:rFonts w:ascii="Arial" w:cs="Arial" w:hAnsi="Arial"/>
          <w:color w:val="014491"/>
        </w:rPr>
      </w:pPr>
      <w:r w:rsidRPr="001659A7">
        <w:rPr>
          <w:rFonts w:ascii="Arial" w:cs="Arial" w:hAnsi="Arial"/>
          <w:color w:val="014491"/>
        </w:rPr>
        <w:t xml:space="preserve">Les dispositions liées aux indemnités kilométriques vélo </w:t>
      </w:r>
      <w:r w:rsidR="001659A7" w:rsidRPr="001659A7">
        <w:rPr>
          <w:rFonts w:ascii="Arial" w:cs="Arial" w:hAnsi="Arial"/>
          <w:color w:val="014491"/>
        </w:rPr>
        <w:t>prévues à</w:t>
      </w:r>
      <w:r w:rsidR="00A15339" w:rsidRPr="001659A7">
        <w:rPr>
          <w:rFonts w:ascii="Arial" w:cs="Arial" w:hAnsi="Arial"/>
          <w:color w:val="014491"/>
        </w:rPr>
        <w:t xml:space="preserve"> l’accord NAO 2020</w:t>
      </w:r>
      <w:r w:rsidR="001659A7" w:rsidRPr="001659A7">
        <w:rPr>
          <w:rFonts w:ascii="Arial" w:cs="Arial" w:hAnsi="Arial"/>
          <w:color w:val="014491"/>
        </w:rPr>
        <w:t xml:space="preserve"> en date du 27 février 2020</w:t>
      </w:r>
      <w:r w:rsidR="00A15339" w:rsidRPr="001659A7">
        <w:rPr>
          <w:rFonts w:ascii="Arial" w:cs="Arial" w:hAnsi="Arial"/>
          <w:color w:val="014491"/>
        </w:rPr>
        <w:t xml:space="preserve"> </w:t>
      </w:r>
      <w:r w:rsidRPr="001659A7">
        <w:rPr>
          <w:rFonts w:ascii="Arial" w:cs="Arial" w:hAnsi="Arial"/>
          <w:color w:val="014491"/>
        </w:rPr>
        <w:t>sont reconduites dans le</w:t>
      </w:r>
      <w:r w:rsidR="00387F57" w:rsidRPr="001659A7">
        <w:rPr>
          <w:rFonts w:ascii="Arial" w:cs="Arial" w:hAnsi="Arial"/>
          <w:color w:val="014491"/>
        </w:rPr>
        <w:t xml:space="preserve"> respect des règles en vigueur pour l’année 2023.</w:t>
      </w:r>
      <w:r w:rsidR="003225D5">
        <w:rPr>
          <w:rFonts w:ascii="Arial" w:cs="Arial" w:hAnsi="Arial"/>
          <w:color w:val="014491"/>
        </w:rPr>
        <w:t xml:space="preserve"> </w:t>
      </w:r>
    </w:p>
    <w:p w14:paraId="5A3A3F86" w14:textId="18301717" w:rsidP="00546BD3" w:rsidR="007F0BFB" w:rsidRDefault="007F0BFB" w:rsidRPr="00365824">
      <w:pPr>
        <w:pStyle w:val="Titre2"/>
        <w:rPr>
          <w:rFonts w:cs="Arial"/>
        </w:rPr>
      </w:pPr>
      <w:bookmarkStart w:id="57" w:name="_Toc128069900"/>
      <w:r w:rsidRPr="00365824">
        <w:rPr>
          <w:rFonts w:cs="Arial"/>
        </w:rPr>
        <w:t>ARTICLE </w:t>
      </w:r>
      <w:r w:rsidR="00F83AA7">
        <w:rPr>
          <w:rFonts w:cs="Arial"/>
        </w:rPr>
        <w:t>12</w:t>
      </w:r>
      <w:r w:rsidR="00E259EF" w:rsidRPr="00365824">
        <w:rPr>
          <w:rFonts w:cs="Arial"/>
        </w:rPr>
        <w:t xml:space="preserve"> </w:t>
      </w:r>
      <w:r w:rsidR="00B04D91" w:rsidRPr="00365824">
        <w:rPr>
          <w:rFonts w:cs="Arial"/>
          <w:caps w:val="0"/>
        </w:rPr>
        <w:t xml:space="preserve">– </w:t>
      </w:r>
      <w:r w:rsidRPr="00365824">
        <w:rPr>
          <w:rFonts w:cs="Arial"/>
        </w:rPr>
        <w:t>REVALORISATION DES INDEMNITÉS KILOMETRIQUES</w:t>
      </w:r>
      <w:bookmarkEnd w:id="57"/>
      <w:r w:rsidRPr="00365824">
        <w:rPr>
          <w:rFonts w:cs="Arial"/>
        </w:rPr>
        <w:t xml:space="preserve"> </w:t>
      </w:r>
    </w:p>
    <w:p w14:paraId="6A45EB8F" w14:textId="7384E6B9" w:rsidP="001659A7" w:rsidR="00617887" w:rsidRDefault="00C953F5" w:rsidRPr="00365824">
      <w:pPr>
        <w:spacing w:line="240" w:lineRule="auto"/>
        <w:jc w:val="both"/>
        <w:rPr>
          <w:rFonts w:ascii="Arial" w:cs="Arial" w:hAnsi="Arial"/>
          <w:color w:val="014491"/>
        </w:rPr>
      </w:pPr>
      <w:r w:rsidRPr="00C953F5">
        <w:rPr>
          <w:rFonts w:ascii="Arial" w:cs="Arial" w:hAnsi="Arial"/>
          <w:color w:val="014491"/>
        </w:rPr>
        <w:t xml:space="preserve">A compter du </w:t>
      </w:r>
      <w:r w:rsidR="00807F24" w:rsidRPr="00C953F5">
        <w:rPr>
          <w:rFonts w:ascii="Arial" w:cs="Arial" w:hAnsi="Arial"/>
          <w:color w:val="014491"/>
        </w:rPr>
        <w:t>1</w:t>
      </w:r>
      <w:r w:rsidR="00807F24" w:rsidRPr="00C953F5">
        <w:rPr>
          <w:rFonts w:ascii="Arial" w:cs="Arial" w:hAnsi="Arial"/>
          <w:color w:val="014491"/>
          <w:vertAlign w:val="superscript"/>
        </w:rPr>
        <w:t>er</w:t>
      </w:r>
      <w:r w:rsidR="00807F24" w:rsidRPr="00C953F5">
        <w:rPr>
          <w:rFonts w:ascii="Arial" w:cs="Arial" w:hAnsi="Arial"/>
          <w:color w:val="014491"/>
        </w:rPr>
        <w:t xml:space="preserve"> avril 2023</w:t>
      </w:r>
      <w:r w:rsidRPr="00C953F5">
        <w:rPr>
          <w:rFonts w:ascii="Arial" w:cs="Arial" w:hAnsi="Arial"/>
          <w:color w:val="014491"/>
        </w:rPr>
        <w:t>, la prise en charge des indemnités kilométriques</w:t>
      </w:r>
      <w:r w:rsidR="00E024C2">
        <w:rPr>
          <w:rFonts w:ascii="Arial" w:cs="Arial" w:hAnsi="Arial"/>
          <w:color w:val="014491"/>
        </w:rPr>
        <w:t xml:space="preserve"> lors d’un déplacement professionnel</w:t>
      </w:r>
      <w:r w:rsidRPr="00C953F5">
        <w:rPr>
          <w:rFonts w:ascii="Arial" w:cs="Arial" w:hAnsi="Arial"/>
          <w:color w:val="014491"/>
        </w:rPr>
        <w:t xml:space="preserve"> sera la suivante :</w:t>
      </w:r>
      <w:r w:rsidR="00807F24" w:rsidRPr="00C953F5">
        <w:rPr>
          <w:rFonts w:ascii="Arial" w:cs="Arial" w:hAnsi="Arial"/>
          <w:color w:val="014491"/>
        </w:rPr>
        <w:t xml:space="preserve"> </w:t>
      </w:r>
    </w:p>
    <w:p w14:paraId="7572E4E5" w14:textId="198D1867" w:rsidP="001659A7" w:rsidR="00E259EF" w:rsidRDefault="00387F57" w:rsidRPr="00387F57">
      <w:pPr>
        <w:pStyle w:val="Paragraphedeliste"/>
        <w:numPr>
          <w:ilvl w:val="0"/>
          <w:numId w:val="27"/>
        </w:numPr>
        <w:spacing w:line="240" w:lineRule="auto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5 </w:t>
      </w:r>
      <w:r w:rsidR="00C047CA">
        <w:rPr>
          <w:rFonts w:ascii="Arial" w:cs="Arial" w:hAnsi="Arial"/>
          <w:color w:val="014491"/>
        </w:rPr>
        <w:t>CV et moins</w:t>
      </w:r>
      <w:r w:rsidR="00C047CA">
        <w:rPr>
          <w:rFonts w:ascii="Arial" w:cs="Arial" w:hAnsi="Arial"/>
          <w:color w:val="014491"/>
        </w:rPr>
        <w:tab/>
        <w:t xml:space="preserve"> </w:t>
      </w:r>
      <w:r w:rsidR="00C047CA">
        <w:rPr>
          <w:rFonts w:ascii="Arial" w:cs="Arial" w:hAnsi="Arial"/>
          <w:color w:val="014491"/>
        </w:rPr>
        <w:tab/>
      </w:r>
      <w:r w:rsidR="00C047CA">
        <w:rPr>
          <w:rFonts w:ascii="Arial" w:cs="Arial" w:hAnsi="Arial"/>
          <w:color w:val="014491"/>
        </w:rPr>
        <w:tab/>
      </w:r>
      <w:r w:rsidR="008E2EDD">
        <w:rPr>
          <w:rFonts w:ascii="Arial" w:cs="Arial" w:hAnsi="Arial"/>
          <w:color w:val="014491"/>
        </w:rPr>
        <w:t>0,39</w:t>
      </w:r>
      <w:r w:rsidR="00E259EF" w:rsidRPr="00365824">
        <w:rPr>
          <w:rFonts w:ascii="Arial" w:cs="Arial" w:hAnsi="Arial"/>
          <w:color w:val="014491"/>
        </w:rPr>
        <w:t xml:space="preserve">€ </w:t>
      </w:r>
      <w:r w:rsidR="00E259EF" w:rsidRPr="00365824">
        <w:rPr>
          <w:rFonts w:ascii="Arial" w:cs="Arial" w:hAnsi="Arial"/>
          <w:color w:val="014491"/>
        </w:rPr>
        <w:tab/>
      </w:r>
    </w:p>
    <w:p w14:paraId="2BEF1943" w14:textId="06C3B12C" w:rsidP="001659A7" w:rsidR="00E259EF" w:rsidRDefault="00C047CA" w:rsidRPr="00365824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6 CV </w:t>
      </w:r>
      <w:r>
        <w:rPr>
          <w:rFonts w:ascii="Arial" w:cs="Arial" w:hAnsi="Arial"/>
          <w:color w:val="014491"/>
        </w:rPr>
        <w:tab/>
      </w:r>
      <w:r>
        <w:rPr>
          <w:rFonts w:ascii="Arial" w:cs="Arial" w:hAnsi="Arial"/>
          <w:color w:val="014491"/>
        </w:rPr>
        <w:tab/>
        <w:t xml:space="preserve"> </w:t>
      </w:r>
      <w:r>
        <w:rPr>
          <w:rFonts w:ascii="Arial" w:cs="Arial" w:hAnsi="Arial"/>
          <w:color w:val="014491"/>
        </w:rPr>
        <w:tab/>
      </w:r>
      <w:r>
        <w:rPr>
          <w:rFonts w:ascii="Arial" w:cs="Arial" w:hAnsi="Arial"/>
          <w:color w:val="014491"/>
        </w:rPr>
        <w:tab/>
      </w:r>
      <w:r w:rsidR="00E259EF" w:rsidRPr="00365824">
        <w:rPr>
          <w:rFonts w:ascii="Arial" w:cs="Arial" w:hAnsi="Arial"/>
          <w:color w:val="014491"/>
        </w:rPr>
        <w:t xml:space="preserve">0,41€ </w:t>
      </w:r>
    </w:p>
    <w:p w14:paraId="2D4F0778" w14:textId="3C4450D7" w:rsidP="001659A7" w:rsidR="00E259EF" w:rsidRDefault="00E259EF" w:rsidRPr="00365824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Arial" w:cs="Arial" w:hAnsi="Arial"/>
          <w:color w:val="014491"/>
        </w:rPr>
      </w:pPr>
      <w:r w:rsidRPr="00365824">
        <w:rPr>
          <w:rFonts w:ascii="Arial" w:cs="Arial" w:hAnsi="Arial"/>
          <w:color w:val="014491"/>
        </w:rPr>
        <w:t>7 CV et</w:t>
      </w:r>
      <w:r w:rsidR="00C047CA">
        <w:rPr>
          <w:rFonts w:ascii="Arial" w:cs="Arial" w:hAnsi="Arial"/>
          <w:color w:val="014491"/>
        </w:rPr>
        <w:t xml:space="preserve"> plus    </w:t>
      </w:r>
      <w:r w:rsidR="00C047CA">
        <w:rPr>
          <w:rFonts w:ascii="Arial" w:cs="Arial" w:hAnsi="Arial"/>
          <w:color w:val="014491"/>
        </w:rPr>
        <w:tab/>
      </w:r>
      <w:r w:rsidR="00C047CA">
        <w:rPr>
          <w:rFonts w:ascii="Arial" w:cs="Arial" w:hAnsi="Arial"/>
          <w:color w:val="014491"/>
        </w:rPr>
        <w:tab/>
      </w:r>
      <w:r w:rsidR="008E2EDD">
        <w:rPr>
          <w:rFonts w:ascii="Arial" w:cs="Arial" w:hAnsi="Arial"/>
          <w:color w:val="014491"/>
        </w:rPr>
        <w:t>0,44</w:t>
      </w:r>
      <w:r w:rsidRPr="00365824">
        <w:rPr>
          <w:rFonts w:ascii="Arial" w:cs="Arial" w:hAnsi="Arial"/>
          <w:color w:val="014491"/>
        </w:rPr>
        <w:t xml:space="preserve">€ </w:t>
      </w:r>
    </w:p>
    <w:p w14:paraId="12D20D90" w14:textId="10DD7FEA" w:rsidP="001659A7" w:rsidR="00E259EF" w:rsidRDefault="00C047CA">
      <w:pPr>
        <w:pStyle w:val="Paragraphedeliste"/>
        <w:numPr>
          <w:ilvl w:val="0"/>
          <w:numId w:val="26"/>
        </w:numPr>
        <w:spacing w:line="240" w:lineRule="auto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Véhicules électriques </w:t>
      </w:r>
      <w:r>
        <w:rPr>
          <w:rFonts w:ascii="Arial" w:cs="Arial" w:hAnsi="Arial"/>
          <w:color w:val="014491"/>
        </w:rPr>
        <w:tab/>
      </w:r>
      <w:r w:rsidR="008E2EDD">
        <w:rPr>
          <w:rFonts w:ascii="Arial" w:cs="Arial" w:hAnsi="Arial"/>
          <w:color w:val="014491"/>
        </w:rPr>
        <w:t>0,45</w:t>
      </w:r>
      <w:r w:rsidR="00E259EF" w:rsidRPr="00365824">
        <w:rPr>
          <w:rFonts w:ascii="Arial" w:cs="Arial" w:hAnsi="Arial"/>
          <w:color w:val="014491"/>
        </w:rPr>
        <w:t xml:space="preserve">€ </w:t>
      </w:r>
    </w:p>
    <w:p w14:paraId="1C80E58A" w14:textId="77777777" w:rsidP="009A2549" w:rsidR="00130F66" w:rsidRDefault="00130F66" w:rsidRPr="00365824">
      <w:pPr>
        <w:pStyle w:val="Paragraphedeliste"/>
        <w:spacing w:line="240" w:lineRule="auto"/>
        <w:jc w:val="both"/>
        <w:rPr>
          <w:rFonts w:ascii="Arial" w:cs="Arial" w:hAnsi="Arial"/>
          <w:color w:val="014491"/>
        </w:rPr>
      </w:pPr>
    </w:p>
    <w:p w14:paraId="31512EA5" w14:textId="1D0DD8DA" w:rsidP="00E1772A" w:rsidR="00BF606A" w:rsidRDefault="009919F1" w:rsidRPr="00E1772A">
      <w:pPr>
        <w:pStyle w:val="Titre2"/>
      </w:pPr>
      <w:bookmarkStart w:id="58" w:name="_Toc128069901"/>
      <w:r w:rsidRPr="00E1772A">
        <w:rPr>
          <w:caps w:val="0"/>
        </w:rPr>
        <w:t>A</w:t>
      </w:r>
      <w:r w:rsidR="00E259EF">
        <w:rPr>
          <w:caps w:val="0"/>
        </w:rPr>
        <w:t xml:space="preserve">RTICLE </w:t>
      </w:r>
      <w:r w:rsidR="00F83AA7">
        <w:rPr>
          <w:caps w:val="0"/>
        </w:rPr>
        <w:t>13</w:t>
      </w:r>
      <w:r w:rsidR="00AF2D57">
        <w:rPr>
          <w:caps w:val="0"/>
        </w:rPr>
        <w:t xml:space="preserve"> </w:t>
      </w:r>
      <w:r w:rsidR="00B04D91">
        <w:rPr>
          <w:caps w:val="0"/>
        </w:rPr>
        <w:softHyphen/>
      </w:r>
      <w:r w:rsidR="00B04D91" w:rsidRPr="00E1772A">
        <w:rPr>
          <w:caps w:val="0"/>
        </w:rPr>
        <w:t xml:space="preserve">– </w:t>
      </w:r>
      <w:r w:rsidRPr="00E1772A">
        <w:rPr>
          <w:caps w:val="0"/>
        </w:rPr>
        <w:t xml:space="preserve">REVALORISATION </w:t>
      </w:r>
      <w:r w:rsidR="00AF2D57">
        <w:rPr>
          <w:caps w:val="0"/>
        </w:rPr>
        <w:t xml:space="preserve">DE LA </w:t>
      </w:r>
      <w:r w:rsidRPr="00E1772A">
        <w:rPr>
          <w:caps w:val="0"/>
        </w:rPr>
        <w:t>PRIME ÉNERGIE</w:t>
      </w:r>
      <w:bookmarkEnd w:id="58"/>
      <w:r w:rsidRPr="00E1772A">
        <w:rPr>
          <w:caps w:val="0"/>
        </w:rPr>
        <w:t xml:space="preserve"> </w:t>
      </w:r>
    </w:p>
    <w:p w14:paraId="7DB556E2" w14:textId="38E5CCC5" w:rsidP="00DE5F55" w:rsidR="00546BD3" w:rsidRDefault="004B12A5">
      <w:pPr>
        <w:spacing w:after="0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La prime </w:t>
      </w:r>
      <w:r w:rsidR="00807F24">
        <w:rPr>
          <w:rFonts w:ascii="Arial" w:cs="Arial" w:hAnsi="Arial"/>
          <w:color w:val="014491"/>
        </w:rPr>
        <w:t>énergie s’élèvera</w:t>
      </w:r>
      <w:r w:rsidR="003E3B43">
        <w:rPr>
          <w:rFonts w:ascii="Arial" w:cs="Arial" w:hAnsi="Arial"/>
          <w:color w:val="014491"/>
        </w:rPr>
        <w:t xml:space="preserve"> à 34</w:t>
      </w:r>
      <w:r>
        <w:rPr>
          <w:rFonts w:ascii="Arial" w:cs="Arial" w:hAnsi="Arial"/>
          <w:color w:val="014491"/>
        </w:rPr>
        <w:t>€ bruts</w:t>
      </w:r>
      <w:r w:rsidR="006D5F2C">
        <w:rPr>
          <w:rFonts w:ascii="Arial" w:cs="Arial" w:hAnsi="Arial"/>
          <w:color w:val="014491"/>
        </w:rPr>
        <w:t xml:space="preserve"> à compter du 1</w:t>
      </w:r>
      <w:r w:rsidR="006D5F2C" w:rsidRPr="009E7091">
        <w:rPr>
          <w:rFonts w:ascii="Arial" w:cs="Arial" w:hAnsi="Arial"/>
          <w:color w:val="014491"/>
          <w:vertAlign w:val="superscript"/>
        </w:rPr>
        <w:t>er</w:t>
      </w:r>
      <w:r w:rsidR="003E3B43">
        <w:rPr>
          <w:rFonts w:ascii="Arial" w:cs="Arial" w:hAnsi="Arial"/>
          <w:color w:val="014491"/>
        </w:rPr>
        <w:t xml:space="preserve"> janvier 2023</w:t>
      </w:r>
      <w:r>
        <w:rPr>
          <w:rFonts w:ascii="Arial" w:cs="Arial" w:hAnsi="Arial"/>
          <w:color w:val="014491"/>
        </w:rPr>
        <w:t>.</w:t>
      </w:r>
    </w:p>
    <w:p w14:paraId="10DBE815" w14:textId="0E8DA8E1" w:rsidP="005C73D6" w:rsidR="004B12A5" w:rsidRDefault="008E2EDD" w:rsidRPr="00286641">
      <w:pPr>
        <w:pStyle w:val="Titre1"/>
      </w:pPr>
      <w:bookmarkStart w:id="59" w:name="_Toc128069902"/>
      <w:r>
        <w:lastRenderedPageBreak/>
        <w:t>Partie 4</w:t>
      </w:r>
      <w:r w:rsidR="004B12A5">
        <w:t> : Autres mesures</w:t>
      </w:r>
      <w:bookmarkEnd w:id="59"/>
      <w:r w:rsidR="004B12A5">
        <w:t xml:space="preserve"> </w:t>
      </w:r>
    </w:p>
    <w:p w14:paraId="5F6330D7" w14:textId="4F7F8EEE" w:rsidP="00DE5F55" w:rsidR="003A3536" w:rsidRDefault="009919F1" w:rsidRPr="00AF2D57">
      <w:pPr>
        <w:pStyle w:val="Titre2"/>
        <w:spacing w:line="276" w:lineRule="auto"/>
        <w:rPr>
          <w:caps w:val="0"/>
        </w:rPr>
      </w:pPr>
      <w:bookmarkStart w:id="60" w:name="_Toc128069903"/>
      <w:r w:rsidRPr="00286641">
        <w:rPr>
          <w:caps w:val="0"/>
        </w:rPr>
        <w:t>ARTICLE 1</w:t>
      </w:r>
      <w:r w:rsidR="00F83AA7">
        <w:rPr>
          <w:caps w:val="0"/>
        </w:rPr>
        <w:t>4</w:t>
      </w:r>
      <w:r w:rsidR="003225D5">
        <w:rPr>
          <w:caps w:val="0"/>
        </w:rPr>
        <w:t xml:space="preserve"> </w:t>
      </w:r>
      <w:r w:rsidR="00B04D91" w:rsidRPr="00E1772A">
        <w:rPr>
          <w:caps w:val="0"/>
        </w:rPr>
        <w:t xml:space="preserve">– </w:t>
      </w:r>
      <w:r w:rsidRPr="00286641">
        <w:rPr>
          <w:caps w:val="0"/>
        </w:rPr>
        <w:t>RECONDUCTION DES CESU ENFANCE</w:t>
      </w:r>
      <w:bookmarkEnd w:id="60"/>
      <w:r w:rsidRPr="00286641">
        <w:rPr>
          <w:caps w:val="0"/>
        </w:rPr>
        <w:t xml:space="preserve"> </w:t>
      </w:r>
    </w:p>
    <w:p w14:paraId="7B557F52" w14:textId="5EF7C834" w:rsidP="00DE5F55" w:rsidR="003A3536" w:rsidRDefault="005C2444" w:rsidRPr="00286641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La Direction s’engage </w:t>
      </w:r>
      <w:r w:rsidR="003A3536" w:rsidRPr="00286641">
        <w:rPr>
          <w:rFonts w:ascii="Arial" w:cs="Arial" w:hAnsi="Arial"/>
          <w:color w:val="014491"/>
        </w:rPr>
        <w:t xml:space="preserve">à participer au financement </w:t>
      </w:r>
      <w:r w:rsidR="008E2EDD" w:rsidRPr="001659A7">
        <w:rPr>
          <w:rFonts w:ascii="Arial" w:cs="Arial" w:hAnsi="Arial"/>
          <w:color w:val="014491"/>
        </w:rPr>
        <w:t xml:space="preserve">des frais </w:t>
      </w:r>
      <w:r w:rsidR="003A3536" w:rsidRPr="00286641">
        <w:rPr>
          <w:rFonts w:ascii="Arial" w:cs="Arial" w:hAnsi="Arial"/>
          <w:color w:val="014491"/>
        </w:rPr>
        <w:t xml:space="preserve">de garde des jeunes enfants pour le parent </w:t>
      </w:r>
      <w:r w:rsidR="003A3536" w:rsidRPr="00500B2E">
        <w:rPr>
          <w:rFonts w:ascii="Arial" w:cs="Arial" w:hAnsi="Arial"/>
          <w:color w:val="014491"/>
        </w:rPr>
        <w:t>d’enfant</w:t>
      </w:r>
      <w:r w:rsidR="00500B2E" w:rsidRPr="00500B2E">
        <w:rPr>
          <w:rFonts w:ascii="Arial" w:cs="Arial" w:hAnsi="Arial"/>
          <w:color w:val="014491"/>
        </w:rPr>
        <w:t>(</w:t>
      </w:r>
      <w:r w:rsidR="003A3536" w:rsidRPr="00500B2E">
        <w:rPr>
          <w:rFonts w:ascii="Arial" w:cs="Arial" w:hAnsi="Arial"/>
          <w:color w:val="014491"/>
        </w:rPr>
        <w:t>s</w:t>
      </w:r>
      <w:r w:rsidR="00500B2E" w:rsidRPr="00500B2E">
        <w:rPr>
          <w:rFonts w:ascii="Arial" w:cs="Arial" w:hAnsi="Arial"/>
          <w:color w:val="014491"/>
        </w:rPr>
        <w:t>)</w:t>
      </w:r>
      <w:r w:rsidR="003A3536" w:rsidRPr="00500B2E">
        <w:rPr>
          <w:rFonts w:ascii="Arial" w:cs="Arial" w:hAnsi="Arial"/>
          <w:color w:val="014491"/>
        </w:rPr>
        <w:t xml:space="preserve"> de moins de 3 ans ou enfant</w:t>
      </w:r>
      <w:r w:rsidR="00500B2E" w:rsidRPr="00500B2E">
        <w:rPr>
          <w:rFonts w:ascii="Arial" w:cs="Arial" w:hAnsi="Arial"/>
          <w:color w:val="014491"/>
        </w:rPr>
        <w:t>(</w:t>
      </w:r>
      <w:r w:rsidR="003A3536" w:rsidRPr="00500B2E">
        <w:rPr>
          <w:rFonts w:ascii="Arial" w:cs="Arial" w:hAnsi="Arial"/>
          <w:color w:val="014491"/>
        </w:rPr>
        <w:t>s</w:t>
      </w:r>
      <w:r w:rsidR="00500B2E">
        <w:rPr>
          <w:rFonts w:ascii="Arial" w:cs="Arial" w:hAnsi="Arial"/>
          <w:color w:val="014491"/>
        </w:rPr>
        <w:t>)</w:t>
      </w:r>
      <w:r w:rsidR="003A3536" w:rsidRPr="00286641">
        <w:rPr>
          <w:rFonts w:ascii="Arial" w:cs="Arial" w:hAnsi="Arial"/>
          <w:color w:val="014491"/>
        </w:rPr>
        <w:t xml:space="preserve"> de moins de 12 ans si le parent est isolé. </w:t>
      </w:r>
    </w:p>
    <w:p w14:paraId="1A02571D" w14:textId="43CEF82F" w:rsidP="00DE5F55" w:rsidR="003A3536" w:rsidRDefault="003A3536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Ce financement</w:t>
      </w:r>
      <w:r w:rsidR="005C2444">
        <w:rPr>
          <w:rFonts w:ascii="Arial" w:cs="Arial" w:hAnsi="Arial"/>
          <w:color w:val="014491"/>
        </w:rPr>
        <w:t>,</w:t>
      </w:r>
      <w:r w:rsidRPr="00286641">
        <w:rPr>
          <w:rFonts w:ascii="Arial" w:cs="Arial" w:hAnsi="Arial"/>
          <w:color w:val="014491"/>
        </w:rPr>
        <w:t xml:space="preserve"> sur justificatif</w:t>
      </w:r>
      <w:r w:rsidR="005C2444">
        <w:rPr>
          <w:rFonts w:ascii="Arial" w:cs="Arial" w:hAnsi="Arial"/>
          <w:color w:val="014491"/>
        </w:rPr>
        <w:t>,</w:t>
      </w:r>
      <w:r w:rsidRPr="00286641">
        <w:rPr>
          <w:rFonts w:ascii="Arial" w:cs="Arial" w:hAnsi="Arial"/>
          <w:color w:val="014491"/>
        </w:rPr>
        <w:t xml:space="preserve"> s’effectuera par la mise en place d’un dispositif CESU E</w:t>
      </w:r>
      <w:r w:rsidR="00A15339">
        <w:rPr>
          <w:rFonts w:ascii="Arial" w:cs="Arial" w:hAnsi="Arial"/>
          <w:color w:val="014491"/>
        </w:rPr>
        <w:t>nfance</w:t>
      </w:r>
      <w:r w:rsidRPr="00286641">
        <w:rPr>
          <w:rFonts w:ascii="Arial" w:cs="Arial" w:hAnsi="Arial"/>
          <w:color w:val="014491"/>
        </w:rPr>
        <w:t xml:space="preserve"> à </w:t>
      </w:r>
      <w:r w:rsidRPr="008E2EDD">
        <w:rPr>
          <w:rFonts w:ascii="Arial" w:cs="Arial" w:hAnsi="Arial"/>
          <w:color w:val="014491"/>
        </w:rPr>
        <w:t>concurrence</w:t>
      </w:r>
      <w:r w:rsidRPr="008E2EDD">
        <w:rPr>
          <w:rFonts w:ascii="Arial" w:cs="Arial" w:hAnsi="Arial"/>
          <w:color w:val="FF0000"/>
        </w:rPr>
        <w:t xml:space="preserve"> </w:t>
      </w:r>
      <w:r w:rsidR="008E2EDD">
        <w:rPr>
          <w:rFonts w:ascii="Arial" w:cs="Arial" w:hAnsi="Arial"/>
          <w:color w:val="014491"/>
        </w:rPr>
        <w:t>de 500</w:t>
      </w:r>
      <w:r w:rsidRPr="00286641">
        <w:rPr>
          <w:rFonts w:ascii="Arial" w:cs="Arial" w:hAnsi="Arial"/>
          <w:color w:val="014491"/>
        </w:rPr>
        <w:t xml:space="preserve">€ par salarié et par an. </w:t>
      </w:r>
    </w:p>
    <w:p w14:paraId="66D4C3C8" w14:textId="56C06D53" w:rsidP="00DE5F55" w:rsidR="003A3536" w:rsidRDefault="00A422B1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Ce montant sera </w:t>
      </w:r>
      <w:r w:rsidR="003A3536" w:rsidRPr="00286641">
        <w:rPr>
          <w:rFonts w:ascii="Arial" w:cs="Arial" w:hAnsi="Arial"/>
          <w:color w:val="014491"/>
        </w:rPr>
        <w:t>financé</w:t>
      </w:r>
      <w:r w:rsidR="008E2EDD">
        <w:rPr>
          <w:rFonts w:ascii="Arial" w:cs="Arial" w:hAnsi="Arial"/>
          <w:color w:val="014491"/>
        </w:rPr>
        <w:t xml:space="preserve"> à hauteur de 25</w:t>
      </w:r>
      <w:r w:rsidR="00500B2E">
        <w:rPr>
          <w:rFonts w:ascii="Arial" w:cs="Arial" w:hAnsi="Arial"/>
          <w:color w:val="014491"/>
        </w:rPr>
        <w:t xml:space="preserve">% </w:t>
      </w:r>
      <w:r w:rsidRPr="00286641">
        <w:rPr>
          <w:rFonts w:ascii="Arial" w:cs="Arial" w:hAnsi="Arial"/>
          <w:color w:val="014491"/>
        </w:rPr>
        <w:t xml:space="preserve">par la Direction </w:t>
      </w:r>
      <w:r w:rsidR="003A3536" w:rsidRPr="00286641">
        <w:rPr>
          <w:rFonts w:ascii="Arial" w:cs="Arial" w:hAnsi="Arial"/>
          <w:color w:val="014491"/>
        </w:rPr>
        <w:t>e</w:t>
      </w:r>
      <w:r w:rsidRPr="00286641">
        <w:rPr>
          <w:rFonts w:ascii="Arial" w:cs="Arial" w:hAnsi="Arial"/>
          <w:color w:val="014491"/>
        </w:rPr>
        <w:t>t à hauteur de 75</w:t>
      </w:r>
      <w:r w:rsidR="003A3536" w:rsidRPr="00286641">
        <w:rPr>
          <w:rFonts w:ascii="Arial" w:cs="Arial" w:hAnsi="Arial"/>
          <w:color w:val="014491"/>
        </w:rPr>
        <w:t xml:space="preserve">% par le salarié (avec exonération de charges sociales et fiscales sous réserve du respect </w:t>
      </w:r>
      <w:r w:rsidR="006509EB" w:rsidRPr="001659A7">
        <w:rPr>
          <w:rFonts w:ascii="Arial" w:cs="Arial" w:hAnsi="Arial"/>
          <w:color w:val="014491"/>
        </w:rPr>
        <w:t>des dispositions légales en vigueur</w:t>
      </w:r>
      <w:r w:rsidR="003A3536" w:rsidRPr="00286641">
        <w:rPr>
          <w:rFonts w:ascii="Arial" w:cs="Arial" w:hAnsi="Arial"/>
          <w:color w:val="014491"/>
        </w:rPr>
        <w:t>).</w:t>
      </w:r>
    </w:p>
    <w:p w14:paraId="0B67BE1B" w14:textId="51007D46" w:rsidP="00DE5F55" w:rsidR="003A3536" w:rsidRDefault="003A3536" w:rsidRPr="00286641">
      <w:pPr>
        <w:jc w:val="both"/>
        <w:rPr>
          <w:rFonts w:ascii="Arial" w:cs="Arial" w:hAnsi="Arial"/>
          <w:color w:val="014491"/>
        </w:rPr>
      </w:pPr>
      <w:r w:rsidRPr="00500B2E">
        <w:rPr>
          <w:rFonts w:ascii="Arial" w:cs="Arial" w:hAnsi="Arial"/>
          <w:color w:val="014491"/>
        </w:rPr>
        <w:t>Un</w:t>
      </w:r>
      <w:r w:rsidR="004A5189" w:rsidRPr="00500B2E">
        <w:rPr>
          <w:rFonts w:ascii="Arial" w:cs="Arial" w:hAnsi="Arial"/>
          <w:color w:val="014491"/>
        </w:rPr>
        <w:t xml:space="preserve">e </w:t>
      </w:r>
      <w:r w:rsidR="00500B2E" w:rsidRPr="00500B2E">
        <w:rPr>
          <w:rFonts w:ascii="Arial" w:cs="Arial" w:hAnsi="Arial"/>
          <w:color w:val="014491"/>
        </w:rPr>
        <w:t>notice explicative</w:t>
      </w:r>
      <w:r w:rsidR="004A5189" w:rsidRPr="00500B2E">
        <w:rPr>
          <w:rFonts w:ascii="Arial" w:cs="Arial" w:hAnsi="Arial"/>
          <w:color w:val="014491"/>
        </w:rPr>
        <w:t xml:space="preserve"> de la Direction précise</w:t>
      </w:r>
      <w:r w:rsidRPr="00500B2E">
        <w:rPr>
          <w:rFonts w:ascii="Arial" w:cs="Arial" w:hAnsi="Arial"/>
          <w:color w:val="014491"/>
        </w:rPr>
        <w:t xml:space="preserve"> les modalités de mise en œuvre.</w:t>
      </w:r>
    </w:p>
    <w:p w14:paraId="25F4BB3F" w14:textId="130892E6" w:rsidP="00DE5F55" w:rsidR="007B5817" w:rsidRDefault="00E259EF" w:rsidRPr="00286641">
      <w:pPr>
        <w:pStyle w:val="Titre2"/>
        <w:spacing w:line="276" w:lineRule="auto"/>
      </w:pPr>
      <w:bookmarkStart w:id="61" w:name="_Toc128069904"/>
      <w:r>
        <w:rPr>
          <w:caps w:val="0"/>
        </w:rPr>
        <w:t>ARTICLE 1</w:t>
      </w:r>
      <w:r w:rsidR="00F83AA7">
        <w:rPr>
          <w:caps w:val="0"/>
        </w:rPr>
        <w:t>5</w:t>
      </w:r>
      <w:r w:rsidR="00B04D91">
        <w:rPr>
          <w:caps w:val="0"/>
        </w:rPr>
        <w:t xml:space="preserve"> </w:t>
      </w:r>
      <w:r w:rsidR="00B04D91" w:rsidRPr="00E1772A">
        <w:rPr>
          <w:caps w:val="0"/>
        </w:rPr>
        <w:t xml:space="preserve">– </w:t>
      </w:r>
      <w:r w:rsidR="009919F1" w:rsidRPr="00286641">
        <w:rPr>
          <w:caps w:val="0"/>
        </w:rPr>
        <w:t xml:space="preserve"> RECONDUCTION DES CESU HANDICAP</w:t>
      </w:r>
      <w:bookmarkEnd w:id="61"/>
      <w:r w:rsidR="009919F1" w:rsidRPr="00286641">
        <w:rPr>
          <w:caps w:val="0"/>
        </w:rPr>
        <w:t xml:space="preserve"> </w:t>
      </w:r>
    </w:p>
    <w:p w14:paraId="38C02486" w14:textId="48A5EAB0" w:rsidP="00DE5F55" w:rsidR="007B5817" w:rsidRDefault="008E2EDD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La Direction s’engage</w:t>
      </w:r>
      <w:r w:rsidR="00A77C80" w:rsidRPr="009A2549">
        <w:rPr>
          <w:rFonts w:ascii="Arial" w:cs="Arial" w:hAnsi="Arial"/>
          <w:color w:val="014491"/>
        </w:rPr>
        <w:t xml:space="preserve"> à participer au financement de </w:t>
      </w:r>
      <w:r w:rsidR="00BF606A" w:rsidRPr="009A2549">
        <w:rPr>
          <w:rFonts w:ascii="Arial" w:cs="Arial" w:hAnsi="Arial"/>
          <w:color w:val="014491"/>
        </w:rPr>
        <w:t xml:space="preserve">prestations de service à la personne à domicile pour les salariés reconnus </w:t>
      </w:r>
      <w:r w:rsidRPr="009A2549">
        <w:rPr>
          <w:rFonts w:ascii="Arial" w:cs="Arial" w:hAnsi="Arial"/>
          <w:color w:val="014491"/>
        </w:rPr>
        <w:t>en situation de handicap</w:t>
      </w:r>
      <w:r w:rsidR="00BF606A" w:rsidRPr="009A2549">
        <w:rPr>
          <w:rFonts w:ascii="Arial" w:cs="Arial" w:hAnsi="Arial"/>
          <w:color w:val="014491"/>
        </w:rPr>
        <w:t xml:space="preserve"> ou ayant un parent,</w:t>
      </w:r>
      <w:r w:rsidR="00432322" w:rsidRPr="009A2549">
        <w:rPr>
          <w:rFonts w:ascii="Arial" w:cs="Arial" w:hAnsi="Arial"/>
          <w:color w:val="014491"/>
        </w:rPr>
        <w:t xml:space="preserve"> un enfant, un conjoint ou un</w:t>
      </w:r>
      <w:r w:rsidR="00624ED2" w:rsidRPr="009A2549">
        <w:rPr>
          <w:rFonts w:ascii="Arial" w:cs="Arial" w:hAnsi="Arial"/>
          <w:color w:val="014491"/>
        </w:rPr>
        <w:t xml:space="preserve"> parent de </w:t>
      </w:r>
      <w:r w:rsidR="00B04BF6">
        <w:rPr>
          <w:rFonts w:ascii="Arial" w:cs="Arial" w:hAnsi="Arial"/>
          <w:color w:val="014491"/>
        </w:rPr>
        <w:t xml:space="preserve">ce </w:t>
      </w:r>
      <w:r w:rsidR="00624ED2" w:rsidRPr="009A2549">
        <w:rPr>
          <w:rFonts w:ascii="Arial" w:cs="Arial" w:hAnsi="Arial"/>
          <w:color w:val="014491"/>
        </w:rPr>
        <w:t>dernier</w:t>
      </w:r>
      <w:r w:rsidR="00432322" w:rsidRPr="009A2549">
        <w:rPr>
          <w:rFonts w:ascii="Arial" w:cs="Arial" w:hAnsi="Arial"/>
          <w:color w:val="014491"/>
        </w:rPr>
        <w:t xml:space="preserve"> </w:t>
      </w:r>
      <w:r w:rsidR="00BF606A" w:rsidRPr="009A2549">
        <w:rPr>
          <w:rFonts w:ascii="Arial" w:cs="Arial" w:hAnsi="Arial"/>
          <w:color w:val="014491"/>
        </w:rPr>
        <w:t xml:space="preserve">reconnu </w:t>
      </w:r>
      <w:r w:rsidR="006509EB" w:rsidRPr="009A2549">
        <w:rPr>
          <w:rFonts w:ascii="Arial" w:cs="Arial" w:hAnsi="Arial"/>
          <w:color w:val="014491"/>
        </w:rPr>
        <w:t>en situation de handicap</w:t>
      </w:r>
      <w:r w:rsidR="00432322" w:rsidRPr="009A2549">
        <w:rPr>
          <w:rFonts w:ascii="Arial" w:cs="Arial" w:hAnsi="Arial"/>
          <w:color w:val="014491"/>
        </w:rPr>
        <w:t>.</w:t>
      </w:r>
    </w:p>
    <w:p w14:paraId="7CEF301F" w14:textId="6A08A796" w:rsidP="00DE5F55" w:rsidR="00BF606A" w:rsidRDefault="005C2444" w:rsidRPr="00286641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 xml:space="preserve">Ce financement, </w:t>
      </w:r>
      <w:r w:rsidR="00BF606A" w:rsidRPr="00286641">
        <w:rPr>
          <w:rFonts w:ascii="Arial" w:cs="Arial" w:hAnsi="Arial"/>
          <w:color w:val="014491"/>
        </w:rPr>
        <w:t>sur justificatif, s’effectuera par la mise en place d’un dispositif CESU Handicap à conc</w:t>
      </w:r>
      <w:r w:rsidR="006509EB">
        <w:rPr>
          <w:rFonts w:ascii="Arial" w:cs="Arial" w:hAnsi="Arial"/>
          <w:color w:val="014491"/>
        </w:rPr>
        <w:t>urrence de 500</w:t>
      </w:r>
      <w:r w:rsidR="00BF606A" w:rsidRPr="00286641">
        <w:rPr>
          <w:rFonts w:ascii="Arial" w:cs="Arial" w:hAnsi="Arial"/>
          <w:color w:val="014491"/>
        </w:rPr>
        <w:t>€ par salarié et par an</w:t>
      </w:r>
      <w:r w:rsidR="006509EB">
        <w:rPr>
          <w:rFonts w:ascii="Arial" w:cs="Arial" w:hAnsi="Arial"/>
          <w:color w:val="014491"/>
        </w:rPr>
        <w:t>, avec une prise en charge à 100</w:t>
      </w:r>
      <w:r w:rsidR="00BF606A" w:rsidRPr="00286641">
        <w:rPr>
          <w:rFonts w:ascii="Arial" w:cs="Arial" w:hAnsi="Arial"/>
          <w:color w:val="014491"/>
        </w:rPr>
        <w:t xml:space="preserve">% de l’entreprise (avec exonération de charges sociales et fiscales sous réserve du respect </w:t>
      </w:r>
      <w:r w:rsidR="00BF606A" w:rsidRPr="001659A7">
        <w:rPr>
          <w:rFonts w:ascii="Arial" w:cs="Arial" w:hAnsi="Arial"/>
          <w:color w:val="014491"/>
        </w:rPr>
        <w:t>des</w:t>
      </w:r>
      <w:r w:rsidR="006509EB" w:rsidRPr="001659A7">
        <w:rPr>
          <w:rFonts w:ascii="Arial" w:cs="Arial" w:hAnsi="Arial"/>
          <w:color w:val="014491"/>
        </w:rPr>
        <w:t xml:space="preserve"> dispositions légales en vigueur</w:t>
      </w:r>
      <w:r w:rsidR="00BF606A" w:rsidRPr="00286641">
        <w:rPr>
          <w:rFonts w:ascii="Arial" w:cs="Arial" w:hAnsi="Arial"/>
          <w:color w:val="014491"/>
        </w:rPr>
        <w:t>).</w:t>
      </w:r>
    </w:p>
    <w:p w14:paraId="7F1607AC" w14:textId="4662A246" w:rsidP="00DE5F55" w:rsidR="00BF606A" w:rsidRDefault="00BF606A">
      <w:pPr>
        <w:jc w:val="both"/>
        <w:rPr>
          <w:rFonts w:ascii="Arial" w:cs="Arial" w:hAnsi="Arial"/>
          <w:color w:val="014491"/>
        </w:rPr>
      </w:pPr>
      <w:r w:rsidRPr="00500B2E">
        <w:rPr>
          <w:rFonts w:ascii="Arial" w:cs="Arial" w:hAnsi="Arial"/>
          <w:color w:val="014491"/>
        </w:rPr>
        <w:t>Un</w:t>
      </w:r>
      <w:r w:rsidR="00500B2E" w:rsidRPr="00500B2E">
        <w:rPr>
          <w:rFonts w:ascii="Arial" w:cs="Arial" w:hAnsi="Arial"/>
          <w:color w:val="014491"/>
        </w:rPr>
        <w:t>e notice explicative</w:t>
      </w:r>
      <w:r w:rsidR="004A5189" w:rsidRPr="00500B2E">
        <w:rPr>
          <w:rFonts w:ascii="Arial" w:cs="Arial" w:hAnsi="Arial"/>
          <w:color w:val="014491"/>
        </w:rPr>
        <w:t xml:space="preserve"> de la Direction précise</w:t>
      </w:r>
      <w:r w:rsidRPr="00500B2E">
        <w:rPr>
          <w:rFonts w:ascii="Arial" w:cs="Arial" w:hAnsi="Arial"/>
          <w:color w:val="014491"/>
        </w:rPr>
        <w:t xml:space="preserve"> les modalités de mise en œuvre.</w:t>
      </w:r>
    </w:p>
    <w:p w14:paraId="0B315FC7" w14:textId="1A5C825B" w:rsidP="00E1772A" w:rsidR="00681BA7" w:rsidRDefault="00E259EF" w:rsidRPr="00E1772A">
      <w:pPr>
        <w:pStyle w:val="Titre2"/>
      </w:pPr>
      <w:bookmarkStart w:id="62" w:name="_Toc128069905"/>
      <w:r>
        <w:rPr>
          <w:caps w:val="0"/>
        </w:rPr>
        <w:t>ARTICLE 1</w:t>
      </w:r>
      <w:r w:rsidR="00F83AA7">
        <w:rPr>
          <w:caps w:val="0"/>
        </w:rPr>
        <w:t>6</w:t>
      </w:r>
      <w:r w:rsidR="009919F1" w:rsidRPr="00E1772A">
        <w:rPr>
          <w:caps w:val="0"/>
        </w:rPr>
        <w:t xml:space="preserve"> – </w:t>
      </w:r>
      <w:r w:rsidR="00B53A44">
        <w:rPr>
          <w:caps w:val="0"/>
        </w:rPr>
        <w:t>PROROGATION DE L’</w:t>
      </w:r>
      <w:r w:rsidR="009919F1" w:rsidRPr="00E1772A">
        <w:rPr>
          <w:caps w:val="0"/>
        </w:rPr>
        <w:t>UTILISATION ANNUELLE DU COMPTE ÉPARGNE TEMPS SOUS FORME DE RÉMUNÉRATION IMMÉDIATE</w:t>
      </w:r>
      <w:bookmarkEnd w:id="62"/>
      <w:r w:rsidR="009919F1" w:rsidRPr="00E1772A">
        <w:rPr>
          <w:caps w:val="0"/>
        </w:rPr>
        <w:t xml:space="preserve"> </w:t>
      </w:r>
    </w:p>
    <w:p w14:paraId="00340660" w14:textId="1C592239" w:rsidP="00DE5F55" w:rsidR="005F4223" w:rsidRDefault="00681BA7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Le salarié a la faculté de demander une fois par an</w:t>
      </w:r>
      <w:r w:rsidR="000A43A5" w:rsidRPr="009A2549">
        <w:rPr>
          <w:rFonts w:ascii="Arial" w:cs="Arial" w:hAnsi="Arial"/>
          <w:color w:val="014491"/>
        </w:rPr>
        <w:t>née civile</w:t>
      </w:r>
      <w:r w:rsidRPr="009A2549">
        <w:rPr>
          <w:rFonts w:ascii="Arial" w:cs="Arial" w:hAnsi="Arial"/>
          <w:color w:val="014491"/>
        </w:rPr>
        <w:t>, l</w:t>
      </w:r>
      <w:r w:rsidR="005F4223" w:rsidRPr="009A2549">
        <w:rPr>
          <w:rFonts w:ascii="Arial" w:cs="Arial" w:hAnsi="Arial"/>
          <w:color w:val="014491"/>
        </w:rPr>
        <w:t>’utilisation des droits affectés sur son compte épargne temps sous la forme de monétisation dans la lim</w:t>
      </w:r>
      <w:r w:rsidR="007C458E" w:rsidRPr="009A2549">
        <w:rPr>
          <w:rFonts w:ascii="Arial" w:cs="Arial" w:hAnsi="Arial"/>
          <w:color w:val="014491"/>
        </w:rPr>
        <w:t xml:space="preserve">ite de </w:t>
      </w:r>
      <w:r w:rsidR="005C2444">
        <w:rPr>
          <w:rFonts w:ascii="Arial" w:cs="Arial" w:hAnsi="Arial"/>
          <w:color w:val="014491"/>
        </w:rPr>
        <w:t>5</w:t>
      </w:r>
      <w:r w:rsidR="007C458E" w:rsidRPr="009A2549">
        <w:rPr>
          <w:rFonts w:ascii="Arial" w:cs="Arial" w:hAnsi="Arial"/>
          <w:color w:val="014491"/>
        </w:rPr>
        <w:t xml:space="preserve"> jours maximum pour l’année 2023</w:t>
      </w:r>
      <w:r w:rsidR="000A43A5" w:rsidRPr="00793E7F">
        <w:rPr>
          <w:rFonts w:ascii="Arial" w:cs="Arial" w:hAnsi="Arial"/>
          <w:color w:val="014491"/>
        </w:rPr>
        <w:t>.</w:t>
      </w:r>
      <w:r w:rsidR="005F4223">
        <w:rPr>
          <w:rFonts w:ascii="Arial" w:cs="Arial" w:hAnsi="Arial"/>
          <w:color w:val="014491"/>
        </w:rPr>
        <w:t xml:space="preserve"> </w:t>
      </w:r>
    </w:p>
    <w:p w14:paraId="754DAAA7" w14:textId="6E27A358" w:rsidP="00DE5F55" w:rsidR="007C458E" w:rsidRDefault="005F4223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La demande devra être réal</w:t>
      </w:r>
      <w:r w:rsidR="0059515F">
        <w:rPr>
          <w:rFonts w:ascii="Arial" w:cs="Arial" w:hAnsi="Arial"/>
          <w:color w:val="014491"/>
        </w:rPr>
        <w:t>isée au moyen du formulaire mis à disposition</w:t>
      </w:r>
      <w:r w:rsidR="00165AF0">
        <w:rPr>
          <w:rFonts w:ascii="Arial" w:cs="Arial" w:hAnsi="Arial"/>
          <w:color w:val="014491"/>
        </w:rPr>
        <w:t>.</w:t>
      </w:r>
      <w:r w:rsidR="00C339CE">
        <w:rPr>
          <w:rFonts w:ascii="Arial" w:cs="Arial" w:hAnsi="Arial"/>
          <w:color w:val="014491"/>
        </w:rPr>
        <w:t xml:space="preserve"> </w:t>
      </w:r>
      <w:r w:rsidR="00DE31AC" w:rsidRPr="00DE31AC">
        <w:rPr>
          <w:rFonts w:ascii="Arial" w:cs="Arial" w:hAnsi="Arial"/>
          <w:color w:val="014491"/>
        </w:rPr>
        <w:t xml:space="preserve">Un guide disponible sous Insite </w:t>
      </w:r>
      <w:r w:rsidR="00165AF0" w:rsidRPr="00DE31AC">
        <w:rPr>
          <w:rFonts w:ascii="Arial" w:cs="Arial" w:hAnsi="Arial"/>
          <w:color w:val="014491"/>
        </w:rPr>
        <w:t xml:space="preserve">précise plus en détail les modalités de </w:t>
      </w:r>
      <w:r w:rsidR="00C339CE" w:rsidRPr="00DE31AC">
        <w:rPr>
          <w:rFonts w:ascii="Arial" w:cs="Arial" w:hAnsi="Arial"/>
          <w:color w:val="014491"/>
        </w:rPr>
        <w:t xml:space="preserve">la </w:t>
      </w:r>
      <w:r w:rsidR="00165AF0" w:rsidRPr="00DE31AC">
        <w:rPr>
          <w:rFonts w:ascii="Arial" w:cs="Arial" w:hAnsi="Arial"/>
          <w:color w:val="014491"/>
        </w:rPr>
        <w:t>demande.</w:t>
      </w:r>
      <w:r w:rsidR="0059515F">
        <w:rPr>
          <w:rFonts w:ascii="Arial" w:cs="Arial" w:hAnsi="Arial"/>
          <w:color w:val="014491"/>
        </w:rPr>
        <w:t xml:space="preserve"> </w:t>
      </w:r>
    </w:p>
    <w:p w14:paraId="0456A40E" w14:textId="7BFA1FC5" w:rsidP="00DE5F55" w:rsidR="005F4223" w:rsidRDefault="0059515F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Le salarié percevra</w:t>
      </w:r>
      <w:r w:rsidR="005F4223">
        <w:rPr>
          <w:rFonts w:ascii="Arial" w:cs="Arial" w:hAnsi="Arial"/>
          <w:color w:val="014491"/>
        </w:rPr>
        <w:t xml:space="preserve"> une </w:t>
      </w:r>
      <w:r w:rsidR="006F0771">
        <w:rPr>
          <w:rFonts w:ascii="Arial" w:cs="Arial" w:hAnsi="Arial"/>
          <w:color w:val="014491"/>
        </w:rPr>
        <w:t>indemnisation</w:t>
      </w:r>
      <w:r w:rsidR="005F4223">
        <w:rPr>
          <w:rFonts w:ascii="Arial" w:cs="Arial" w:hAnsi="Arial"/>
          <w:color w:val="014491"/>
        </w:rPr>
        <w:t xml:space="preserve"> correspondant aux droits liquidés, calculée sur la base du salaire de l’intéressé au moment du paiement. </w:t>
      </w:r>
    </w:p>
    <w:p w14:paraId="0AE05759" w14:textId="49E01D8D" w:rsidP="00DE5F55" w:rsidR="009E7091" w:rsidRDefault="005F4223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Les droits versés au salarié dans le cadre de cette liquidation annuelle présente</w:t>
      </w:r>
      <w:r w:rsidR="0059515F">
        <w:rPr>
          <w:rFonts w:ascii="Arial" w:cs="Arial" w:hAnsi="Arial"/>
          <w:color w:val="014491"/>
        </w:rPr>
        <w:t>ront</w:t>
      </w:r>
      <w:r>
        <w:rPr>
          <w:rFonts w:ascii="Arial" w:cs="Arial" w:hAnsi="Arial"/>
          <w:color w:val="014491"/>
        </w:rPr>
        <w:t xml:space="preserve"> le caractère de salaire et s</w:t>
      </w:r>
      <w:r w:rsidR="0059515F">
        <w:rPr>
          <w:rFonts w:ascii="Arial" w:cs="Arial" w:hAnsi="Arial"/>
          <w:color w:val="014491"/>
        </w:rPr>
        <w:t>er</w:t>
      </w:r>
      <w:r>
        <w:rPr>
          <w:rFonts w:ascii="Arial" w:cs="Arial" w:hAnsi="Arial"/>
          <w:color w:val="014491"/>
        </w:rPr>
        <w:t xml:space="preserve">ont donc assujettis à charges sociales et fiscales. </w:t>
      </w:r>
      <w:r w:rsidR="00681BA7">
        <w:rPr>
          <w:rFonts w:ascii="Arial" w:cs="Arial" w:hAnsi="Arial"/>
          <w:color w:val="014491"/>
        </w:rPr>
        <w:t xml:space="preserve"> </w:t>
      </w:r>
    </w:p>
    <w:p w14:paraId="66E5CD62" w14:textId="4F343395" w:rsidP="00E1772A" w:rsidR="00681BA7" w:rsidRDefault="009919F1" w:rsidRPr="007F77BC">
      <w:pPr>
        <w:pStyle w:val="Titre2"/>
      </w:pPr>
      <w:bookmarkStart w:id="63" w:name="_Toc128069906"/>
      <w:r w:rsidRPr="007F77BC">
        <w:rPr>
          <w:caps w:val="0"/>
        </w:rPr>
        <w:t>ARTICLE 1</w:t>
      </w:r>
      <w:r w:rsidR="00F83AA7">
        <w:rPr>
          <w:caps w:val="0"/>
        </w:rPr>
        <w:t>7</w:t>
      </w:r>
      <w:r w:rsidRPr="007F77BC">
        <w:rPr>
          <w:caps w:val="0"/>
        </w:rPr>
        <w:t xml:space="preserve"> – TRANSFERT DES DROITS </w:t>
      </w:r>
      <w:r>
        <w:rPr>
          <w:caps w:val="0"/>
        </w:rPr>
        <w:t>LIÉS AU COMPTE É</w:t>
      </w:r>
      <w:r w:rsidRPr="007F77BC">
        <w:rPr>
          <w:caps w:val="0"/>
        </w:rPr>
        <w:t>PARGNE TEMPS EN CAS DE RUPTURE DU CONTRAT DE TRAVAIL</w:t>
      </w:r>
      <w:bookmarkEnd w:id="63"/>
      <w:r w:rsidRPr="007F77BC">
        <w:rPr>
          <w:caps w:val="0"/>
        </w:rPr>
        <w:t xml:space="preserve"> </w:t>
      </w:r>
    </w:p>
    <w:p w14:paraId="7A5CA069" w14:textId="205E9100" w:rsidP="00854169" w:rsidR="00854169" w:rsidRDefault="007F77BC">
      <w:pPr>
        <w:jc w:val="both"/>
        <w:rPr>
          <w:rFonts w:ascii="Arial" w:cs="Arial" w:hAnsi="Arial"/>
          <w:color w:val="014491"/>
        </w:rPr>
      </w:pPr>
      <w:r w:rsidRPr="007F77BC">
        <w:rPr>
          <w:rFonts w:ascii="Arial" w:cs="Arial" w:hAnsi="Arial"/>
          <w:color w:val="014491"/>
        </w:rPr>
        <w:t xml:space="preserve">Les parties entendent rappeler les conditions de transfert des droits CET </w:t>
      </w:r>
      <w:r>
        <w:rPr>
          <w:rFonts w:ascii="Arial" w:cs="Arial" w:hAnsi="Arial"/>
          <w:color w:val="014491"/>
        </w:rPr>
        <w:t xml:space="preserve">en cas de rupture du contrat de travail. </w:t>
      </w:r>
    </w:p>
    <w:p w14:paraId="731599DF" w14:textId="6462AC8E" w:rsidP="00600286" w:rsidR="007F77BC" w:rsidRDefault="007F77BC" w:rsidRPr="007F77BC">
      <w:pPr>
        <w:spacing w:line="240" w:lineRule="auto"/>
        <w:jc w:val="both"/>
        <w:rPr>
          <w:rFonts w:ascii="Arial" w:cs="Arial" w:hAnsi="Arial"/>
          <w:color w:val="014491"/>
        </w:rPr>
      </w:pPr>
      <w:r w:rsidRPr="007F77BC">
        <w:rPr>
          <w:rFonts w:ascii="Arial" w:cs="Arial" w:hAnsi="Arial"/>
          <w:color w:val="014491"/>
        </w:rPr>
        <w:t xml:space="preserve">Ainsi, </w:t>
      </w:r>
      <w:r w:rsidR="00854169" w:rsidRPr="000D6133">
        <w:rPr>
          <w:rFonts w:ascii="Arial" w:cs="Arial" w:hAnsi="Arial"/>
          <w:color w:val="014491"/>
        </w:rPr>
        <w:t>en cas de rupture du contrat de travail</w:t>
      </w:r>
      <w:r w:rsidR="00854169">
        <w:rPr>
          <w:rFonts w:ascii="Arial" w:cs="Arial" w:hAnsi="Arial"/>
          <w:color w:val="014491"/>
        </w:rPr>
        <w:t xml:space="preserve">, </w:t>
      </w:r>
      <w:r w:rsidRPr="007F77BC">
        <w:rPr>
          <w:rFonts w:ascii="Arial" w:cs="Arial" w:hAnsi="Arial"/>
          <w:color w:val="014491"/>
        </w:rPr>
        <w:t>un salarié peut :</w:t>
      </w:r>
    </w:p>
    <w:p w14:paraId="1EBCF4D4" w14:textId="2AE94C73" w:rsidP="00600286" w:rsidR="007F77BC" w:rsidRDefault="00854169" w:rsidRPr="00854169">
      <w:pPr>
        <w:pStyle w:val="Paragraphedeliste"/>
        <w:numPr>
          <w:ilvl w:val="0"/>
          <w:numId w:val="28"/>
        </w:numPr>
        <w:spacing w:line="240" w:lineRule="auto"/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Percevoir</w:t>
      </w:r>
      <w:r w:rsidR="007F77BC" w:rsidRPr="00854169">
        <w:rPr>
          <w:rFonts w:ascii="Arial" w:cs="Arial" w:hAnsi="Arial"/>
          <w:color w:val="014491"/>
        </w:rPr>
        <w:t xml:space="preserve"> une indemnité correspondant à la conversion monétaire de l'ensemble des droits qu'il a acquis ;</w:t>
      </w:r>
    </w:p>
    <w:p w14:paraId="62256A98" w14:textId="39EEBF04" w:rsidP="00624ED2" w:rsidR="00432322" w:rsidRDefault="007F77BC" w:rsidRPr="00624ED2">
      <w:pPr>
        <w:pStyle w:val="Paragraphedeliste"/>
        <w:numPr>
          <w:ilvl w:val="0"/>
          <w:numId w:val="28"/>
        </w:numPr>
        <w:spacing w:line="240" w:lineRule="auto"/>
        <w:jc w:val="both"/>
        <w:rPr>
          <w:rFonts w:ascii="Arial" w:cs="Arial" w:hAnsi="Arial"/>
          <w:color w:val="014491"/>
        </w:rPr>
      </w:pPr>
      <w:r w:rsidRPr="00854169">
        <w:rPr>
          <w:rFonts w:ascii="Arial" w:cs="Arial" w:hAnsi="Arial"/>
          <w:color w:val="014491"/>
        </w:rPr>
        <w:t xml:space="preserve">Demander, en accord avec l'employeur, la consignation auprès d'un organisme tiers de l'ensemble des droits, convertis en unités monétaires, qu'il a acquis. Le déblocage </w:t>
      </w:r>
      <w:r w:rsidRPr="00854169">
        <w:rPr>
          <w:rFonts w:ascii="Arial" w:cs="Arial" w:hAnsi="Arial"/>
          <w:color w:val="014491"/>
        </w:rPr>
        <w:lastRenderedPageBreak/>
        <w:t>des droits consignés se fait au profit du salarié bénéficiaire ou de ses ayants droit dans des conditions fixées par décret.</w:t>
      </w:r>
    </w:p>
    <w:p w14:paraId="12B494A0" w14:textId="29B5BEF8" w:rsidP="00432322" w:rsidR="00432322" w:rsidRDefault="00432322" w:rsidRPr="00793E7F">
      <w:pPr>
        <w:spacing w:line="240" w:lineRule="auto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Le guide du salarié Safran SA disponible sur Insite, mentionnera ces conditions</w:t>
      </w:r>
      <w:r w:rsidRPr="00793E7F">
        <w:rPr>
          <w:rFonts w:ascii="Arial" w:cs="Arial" w:hAnsi="Arial"/>
          <w:color w:val="014491"/>
        </w:rPr>
        <w:t xml:space="preserve">. </w:t>
      </w:r>
    </w:p>
    <w:p w14:paraId="4D0F919D" w14:textId="39F61820" w:rsidP="00B53A44" w:rsidR="006F243B" w:rsidRDefault="009919F1" w:rsidRPr="0070166D">
      <w:pPr>
        <w:pStyle w:val="Titre2"/>
      </w:pPr>
      <w:bookmarkStart w:id="64" w:name="_Toc128069907"/>
      <w:r w:rsidRPr="00A14403">
        <w:rPr>
          <w:caps w:val="0"/>
        </w:rPr>
        <w:t xml:space="preserve">ARTICLE </w:t>
      </w:r>
      <w:r w:rsidR="00F83AA7">
        <w:rPr>
          <w:caps w:val="0"/>
        </w:rPr>
        <w:t>18</w:t>
      </w:r>
      <w:r w:rsidR="00617887" w:rsidRPr="00A14403">
        <w:rPr>
          <w:caps w:val="0"/>
        </w:rPr>
        <w:t> –</w:t>
      </w:r>
      <w:r w:rsidRPr="00A14403">
        <w:rPr>
          <w:caps w:val="0"/>
        </w:rPr>
        <w:t xml:space="preserve"> </w:t>
      </w:r>
      <w:r w:rsidRPr="0070166D">
        <w:rPr>
          <w:caps w:val="0"/>
        </w:rPr>
        <w:t>DOTATION SPÉCIFIQUE LIÉE AU TÉLÉTRAVAIL</w:t>
      </w:r>
      <w:bookmarkEnd w:id="64"/>
      <w:r w:rsidRPr="0070166D">
        <w:rPr>
          <w:caps w:val="0"/>
        </w:rPr>
        <w:t xml:space="preserve"> </w:t>
      </w:r>
    </w:p>
    <w:p w14:paraId="2EC930EF" w14:textId="35F2E3A6" w:rsidP="009C2FD9" w:rsidR="009C2FD9" w:rsidRDefault="006F243B" w:rsidRPr="00793E7F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 xml:space="preserve">Afin de </w:t>
      </w:r>
      <w:r w:rsidR="002B344D" w:rsidRPr="009A2549">
        <w:rPr>
          <w:rFonts w:ascii="Arial" w:cs="Arial" w:hAnsi="Arial"/>
          <w:color w:val="014491"/>
        </w:rPr>
        <w:t>faciliter le télétravail</w:t>
      </w:r>
      <w:r w:rsidRPr="009A2549">
        <w:rPr>
          <w:rFonts w:ascii="Arial" w:cs="Arial" w:hAnsi="Arial"/>
          <w:color w:val="014491"/>
        </w:rPr>
        <w:t>, une dota</w:t>
      </w:r>
      <w:r w:rsidR="00807F24" w:rsidRPr="009A2549">
        <w:rPr>
          <w:rFonts w:ascii="Arial" w:cs="Arial" w:hAnsi="Arial"/>
          <w:color w:val="014491"/>
        </w:rPr>
        <w:t>tion spécifique peut être octroyée au salarié bénéficiaire d’un avenant de télétravail.</w:t>
      </w:r>
      <w:r w:rsidR="009C2FD9" w:rsidRPr="00793E7F">
        <w:rPr>
          <w:rFonts w:ascii="Arial" w:cs="Arial" w:hAnsi="Arial"/>
          <w:color w:val="014491"/>
        </w:rPr>
        <w:t xml:space="preserve"> </w:t>
      </w:r>
    </w:p>
    <w:p w14:paraId="23649D30" w14:textId="6513D8A5" w:rsidP="00600286" w:rsidR="00DE5F55" w:rsidRDefault="000A43A5" w:rsidRPr="009A2549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Cette dotation sera de 10</w:t>
      </w:r>
      <w:r w:rsidR="00854169" w:rsidRPr="009A2549">
        <w:rPr>
          <w:rFonts w:ascii="Arial" w:cs="Arial" w:hAnsi="Arial"/>
          <w:color w:val="014491"/>
        </w:rPr>
        <w:t>0</w:t>
      </w:r>
      <w:r w:rsidR="006F243B" w:rsidRPr="009A2549">
        <w:rPr>
          <w:rFonts w:ascii="Arial" w:cs="Arial" w:hAnsi="Arial"/>
          <w:color w:val="014491"/>
        </w:rPr>
        <w:t>€</w:t>
      </w:r>
      <w:r w:rsidR="00DE5F55" w:rsidRPr="009A2549">
        <w:rPr>
          <w:rFonts w:ascii="Arial" w:cs="Arial" w:hAnsi="Arial"/>
          <w:color w:val="014491"/>
        </w:rPr>
        <w:t xml:space="preserve"> maximum</w:t>
      </w:r>
      <w:r w:rsidR="002B344D" w:rsidRPr="009A2549">
        <w:rPr>
          <w:rFonts w:ascii="Arial" w:cs="Arial" w:hAnsi="Arial"/>
          <w:color w:val="014491"/>
        </w:rPr>
        <w:t xml:space="preserve"> pour l’année 2023</w:t>
      </w:r>
      <w:r w:rsidR="00DE5F55" w:rsidRPr="009A2549">
        <w:rPr>
          <w:rFonts w:ascii="Arial" w:cs="Arial" w:hAnsi="Arial"/>
          <w:color w:val="014491"/>
        </w:rPr>
        <w:t xml:space="preserve">. </w:t>
      </w:r>
      <w:r w:rsidR="006F243B" w:rsidRPr="009A2549">
        <w:rPr>
          <w:rFonts w:ascii="Arial" w:cs="Arial" w:hAnsi="Arial"/>
          <w:color w:val="014491"/>
        </w:rPr>
        <w:t>Le salarié souhaitant en bénéficier devra établir u</w:t>
      </w:r>
      <w:r w:rsidR="00027C36" w:rsidRPr="009A2549">
        <w:rPr>
          <w:rFonts w:ascii="Arial" w:cs="Arial" w:hAnsi="Arial"/>
          <w:color w:val="014491"/>
        </w:rPr>
        <w:t>ne note de</w:t>
      </w:r>
      <w:r w:rsidR="00600286" w:rsidRPr="009A2549">
        <w:rPr>
          <w:rFonts w:ascii="Arial" w:cs="Arial" w:hAnsi="Arial"/>
          <w:color w:val="014491"/>
        </w:rPr>
        <w:t xml:space="preserve"> frais avant le 31 décembre </w:t>
      </w:r>
      <w:r w:rsidR="00B53A44" w:rsidRPr="009A2549">
        <w:rPr>
          <w:rFonts w:ascii="Arial" w:cs="Arial" w:hAnsi="Arial"/>
          <w:color w:val="014491"/>
        </w:rPr>
        <w:t>2023</w:t>
      </w:r>
      <w:r w:rsidR="006F243B" w:rsidRPr="009A2549">
        <w:rPr>
          <w:rFonts w:ascii="Arial" w:cs="Arial" w:hAnsi="Arial"/>
          <w:color w:val="014491"/>
        </w:rPr>
        <w:t xml:space="preserve">. </w:t>
      </w:r>
    </w:p>
    <w:p w14:paraId="100249C4" w14:textId="3FC71F88" w:rsidP="00DE5F55" w:rsidR="00DD74E7" w:rsidRDefault="00807F24" w:rsidRPr="009A2549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C</w:t>
      </w:r>
      <w:r w:rsidR="00DE5F55" w:rsidRPr="009A2549">
        <w:rPr>
          <w:rFonts w:ascii="Arial" w:cs="Arial" w:hAnsi="Arial"/>
          <w:color w:val="014491"/>
        </w:rPr>
        <w:t xml:space="preserve">ette dotation spécifique </w:t>
      </w:r>
      <w:r w:rsidR="00667D70" w:rsidRPr="009A2549">
        <w:rPr>
          <w:rFonts w:ascii="Arial" w:cs="Arial" w:hAnsi="Arial"/>
          <w:color w:val="014491"/>
        </w:rPr>
        <w:t xml:space="preserve">2023 </w:t>
      </w:r>
      <w:r w:rsidRPr="009A2549">
        <w:rPr>
          <w:rFonts w:ascii="Arial" w:cs="Arial" w:hAnsi="Arial"/>
          <w:color w:val="014491"/>
        </w:rPr>
        <w:t>peut se</w:t>
      </w:r>
      <w:r w:rsidR="00DE5F55" w:rsidRPr="009A2549">
        <w:rPr>
          <w:rFonts w:ascii="Arial" w:cs="Arial" w:hAnsi="Arial"/>
          <w:color w:val="014491"/>
        </w:rPr>
        <w:t xml:space="preserve"> cumuler avec l’aide unique </w:t>
      </w:r>
      <w:r w:rsidR="00667D70" w:rsidRPr="009A2549">
        <w:rPr>
          <w:rFonts w:ascii="Arial" w:cs="Arial" w:hAnsi="Arial"/>
          <w:color w:val="014491"/>
        </w:rPr>
        <w:t xml:space="preserve">de 50€ </w:t>
      </w:r>
      <w:r w:rsidR="00C953F5" w:rsidRPr="009A2549">
        <w:rPr>
          <w:rFonts w:ascii="Arial" w:cs="Arial" w:hAnsi="Arial"/>
          <w:color w:val="014491"/>
        </w:rPr>
        <w:t>à l’installation prévue par l’avenant de révision de l’accord d’entreprise relatif au télétravail chez Safran SA en date du 4 juin 2021</w:t>
      </w:r>
      <w:r w:rsidR="002B344D" w:rsidRPr="009A2549">
        <w:rPr>
          <w:rFonts w:ascii="Arial" w:cs="Arial" w:hAnsi="Arial"/>
          <w:color w:val="014491"/>
        </w:rPr>
        <w:t xml:space="preserve">. </w:t>
      </w:r>
    </w:p>
    <w:p w14:paraId="3CC9D7AD" w14:textId="2B9720C9" w:rsidP="00DE5F55" w:rsidR="00DD74E7" w:rsidRDefault="00880C75" w:rsidRPr="009A2549">
      <w:pPr>
        <w:jc w:val="both"/>
        <w:rPr>
          <w:rFonts w:ascii="Arial" w:cs="Arial" w:hAnsi="Arial"/>
          <w:color w:val="014491"/>
        </w:rPr>
      </w:pPr>
      <w:r w:rsidRPr="009A2549">
        <w:rPr>
          <w:rFonts w:ascii="Arial" w:cs="Arial" w:hAnsi="Arial"/>
          <w:color w:val="014491"/>
        </w:rPr>
        <w:t>La dotation spécifique de 2022 prévue par l’accord relatif à la négociation annuelle obligatoire politique salariale et mesures associées en date du 1</w:t>
      </w:r>
      <w:r w:rsidRPr="009A2549">
        <w:rPr>
          <w:rFonts w:ascii="Arial" w:cs="Arial" w:hAnsi="Arial"/>
          <w:color w:val="014491"/>
          <w:vertAlign w:val="superscript"/>
        </w:rPr>
        <w:t>er</w:t>
      </w:r>
      <w:r w:rsidRPr="009A2549">
        <w:rPr>
          <w:rFonts w:ascii="Arial" w:cs="Arial" w:hAnsi="Arial"/>
          <w:color w:val="014491"/>
        </w:rPr>
        <w:t xml:space="preserve"> février 2022 </w:t>
      </w:r>
      <w:r w:rsidR="00DD74E7" w:rsidRPr="009A2549">
        <w:rPr>
          <w:rFonts w:ascii="Arial" w:cs="Arial" w:hAnsi="Arial"/>
          <w:color w:val="014491"/>
        </w:rPr>
        <w:t xml:space="preserve">qui n’aurait pas été utilisée n’est pas transférable en 2023. </w:t>
      </w:r>
    </w:p>
    <w:p w14:paraId="6EE8FECB" w14:textId="4BB4299F" w:rsidP="00617887" w:rsidR="00F57AC9" w:rsidRDefault="003225D5" w:rsidRPr="00600286">
      <w:pPr>
        <w:pStyle w:val="Titre2"/>
        <w:jc w:val="left"/>
        <w:rPr>
          <w:caps w:val="0"/>
        </w:rPr>
      </w:pPr>
      <w:bookmarkStart w:id="65" w:name="_Toc128069908"/>
      <w:r>
        <w:rPr>
          <w:caps w:val="0"/>
        </w:rPr>
        <w:t xml:space="preserve">ARTICLE </w:t>
      </w:r>
      <w:r w:rsidR="005C73D6">
        <w:rPr>
          <w:caps w:val="0"/>
        </w:rPr>
        <w:t>1</w:t>
      </w:r>
      <w:r w:rsidR="00F83AA7">
        <w:rPr>
          <w:caps w:val="0"/>
        </w:rPr>
        <w:t>9</w:t>
      </w:r>
      <w:r w:rsidR="00854169">
        <w:rPr>
          <w:caps w:val="0"/>
        </w:rPr>
        <w:t xml:space="preserve"> – REVALORISATION DU BAR</w:t>
      </w:r>
      <w:r w:rsidR="00854169" w:rsidRPr="00600286">
        <w:rPr>
          <w:caps w:val="0"/>
        </w:rPr>
        <w:t>È</w:t>
      </w:r>
      <w:r w:rsidR="00854169" w:rsidRPr="00854169">
        <w:rPr>
          <w:caps w:val="0"/>
        </w:rPr>
        <w:t>M</w:t>
      </w:r>
      <w:r w:rsidR="00854169">
        <w:rPr>
          <w:caps w:val="0"/>
        </w:rPr>
        <w:t>E DES</w:t>
      </w:r>
      <w:r w:rsidR="00865277">
        <w:rPr>
          <w:caps w:val="0"/>
        </w:rPr>
        <w:t xml:space="preserve"> </w:t>
      </w:r>
      <w:r w:rsidR="00865277" w:rsidRPr="00600286">
        <w:rPr>
          <w:caps w:val="0"/>
        </w:rPr>
        <w:t xml:space="preserve">FRAIS DE REPAS </w:t>
      </w:r>
      <w:r w:rsidR="00865277">
        <w:rPr>
          <w:caps w:val="0"/>
        </w:rPr>
        <w:t>EN</w:t>
      </w:r>
      <w:r w:rsidR="00854169">
        <w:rPr>
          <w:caps w:val="0"/>
        </w:rPr>
        <w:t xml:space="preserve"> DÉ</w:t>
      </w:r>
      <w:r w:rsidR="005C73D6">
        <w:rPr>
          <w:caps w:val="0"/>
        </w:rPr>
        <w:t>PLACEMENT PROFESSIONNEL</w:t>
      </w:r>
      <w:bookmarkEnd w:id="65"/>
    </w:p>
    <w:p w14:paraId="00E7B6A0" w14:textId="72782398" w:rsidP="00ED0CF2" w:rsidR="00865277" w:rsidRDefault="00667D70">
      <w:pPr>
        <w:jc w:val="both"/>
        <w:rPr>
          <w:rFonts w:ascii="Arial" w:cs="Arial" w:hAnsi="Arial"/>
          <w:color w:val="014491"/>
        </w:rPr>
      </w:pPr>
      <w:r>
        <w:rPr>
          <w:rFonts w:ascii="Arial" w:cs="Arial" w:hAnsi="Arial"/>
          <w:color w:val="014491"/>
        </w:rPr>
        <w:t>L</w:t>
      </w:r>
      <w:r w:rsidR="00865277" w:rsidRPr="00600286">
        <w:rPr>
          <w:rFonts w:ascii="Arial" w:cs="Arial" w:hAnsi="Arial"/>
          <w:color w:val="014491"/>
        </w:rPr>
        <w:t>e salarié en déplacement</w:t>
      </w:r>
      <w:r>
        <w:rPr>
          <w:rFonts w:ascii="Arial" w:cs="Arial" w:hAnsi="Arial"/>
          <w:color w:val="014491"/>
        </w:rPr>
        <w:t xml:space="preserve"> professionnel </w:t>
      </w:r>
      <w:r w:rsidR="00865277" w:rsidRPr="00600286">
        <w:rPr>
          <w:rFonts w:ascii="Arial" w:cs="Arial" w:hAnsi="Arial"/>
          <w:color w:val="014491"/>
        </w:rPr>
        <w:t xml:space="preserve">pourra demander un remboursement </w:t>
      </w:r>
      <w:r>
        <w:rPr>
          <w:rFonts w:ascii="Arial" w:cs="Arial" w:hAnsi="Arial"/>
          <w:color w:val="014491"/>
        </w:rPr>
        <w:t>au réel plafonné</w:t>
      </w:r>
      <w:r w:rsidR="001272DE">
        <w:rPr>
          <w:rFonts w:ascii="Arial" w:cs="Arial" w:hAnsi="Arial"/>
          <w:color w:val="014491"/>
        </w:rPr>
        <w:t>,</w:t>
      </w:r>
      <w:r>
        <w:rPr>
          <w:rFonts w:ascii="Arial" w:cs="Arial" w:hAnsi="Arial"/>
          <w:color w:val="014491"/>
        </w:rPr>
        <w:t xml:space="preserve"> jusqu’à </w:t>
      </w:r>
      <w:r w:rsidR="00865277" w:rsidRPr="00600286">
        <w:rPr>
          <w:rFonts w:ascii="Arial" w:cs="Arial" w:hAnsi="Arial"/>
          <w:color w:val="014491"/>
        </w:rPr>
        <w:t xml:space="preserve">26€ pour </w:t>
      </w:r>
      <w:r>
        <w:rPr>
          <w:rFonts w:ascii="Arial" w:cs="Arial" w:hAnsi="Arial"/>
          <w:color w:val="014491"/>
        </w:rPr>
        <w:t>le déjeuner</w:t>
      </w:r>
      <w:r w:rsidR="00865277" w:rsidRPr="00600286">
        <w:rPr>
          <w:rFonts w:ascii="Arial" w:cs="Arial" w:hAnsi="Arial"/>
          <w:color w:val="014491"/>
        </w:rPr>
        <w:t xml:space="preserve"> et 31€ pour </w:t>
      </w:r>
      <w:r>
        <w:rPr>
          <w:rFonts w:ascii="Arial" w:cs="Arial" w:hAnsi="Arial"/>
          <w:color w:val="014491"/>
        </w:rPr>
        <w:t xml:space="preserve">le </w:t>
      </w:r>
      <w:r w:rsidR="005C2444">
        <w:rPr>
          <w:rFonts w:ascii="Arial" w:cs="Arial" w:hAnsi="Arial"/>
          <w:color w:val="014491"/>
        </w:rPr>
        <w:t>dî</w:t>
      </w:r>
      <w:r w:rsidRPr="001272DE">
        <w:rPr>
          <w:rFonts w:ascii="Arial" w:cs="Arial" w:hAnsi="Arial"/>
          <w:color w:val="014491"/>
        </w:rPr>
        <w:t>ner</w:t>
      </w:r>
      <w:r w:rsidR="00ED0CF2" w:rsidRPr="001272DE">
        <w:rPr>
          <w:rFonts w:ascii="Arial" w:cs="Arial" w:hAnsi="Arial"/>
          <w:color w:val="014491"/>
        </w:rPr>
        <w:t>, sur présentation de justificatif.</w:t>
      </w:r>
      <w:r w:rsidR="00ED0CF2" w:rsidRPr="00600286">
        <w:rPr>
          <w:rFonts w:ascii="Arial" w:cs="Arial" w:hAnsi="Arial"/>
          <w:color w:val="014491"/>
        </w:rPr>
        <w:t xml:space="preserve"> </w:t>
      </w:r>
    </w:p>
    <w:p w14:paraId="0E0BF3A0" w14:textId="5B83905D" w:rsidP="00ED0CF2" w:rsidR="00262ACF" w:rsidRDefault="00262ACF" w:rsidRPr="00600286">
      <w:p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Cette revalorisation prendra effet à compter du 1</w:t>
      </w:r>
      <w:r w:rsidRPr="00114831">
        <w:rPr>
          <w:rFonts w:ascii="Arial" w:cs="Arial" w:hAnsi="Arial"/>
          <w:color w:val="014491"/>
          <w:vertAlign w:val="superscript"/>
        </w:rPr>
        <w:t>er</w:t>
      </w:r>
      <w:r w:rsidRPr="00114831">
        <w:rPr>
          <w:rFonts w:ascii="Arial" w:cs="Arial" w:hAnsi="Arial"/>
          <w:color w:val="014491"/>
        </w:rPr>
        <w:t xml:space="preserve"> avril 2023.</w:t>
      </w:r>
    </w:p>
    <w:p w14:paraId="47CB3707" w14:textId="35EDA3BC" w:rsidP="000A4059" w:rsidR="000A4059" w:rsidRDefault="00F83AA7">
      <w:pPr>
        <w:pStyle w:val="Titre2"/>
      </w:pPr>
      <w:bookmarkStart w:id="66" w:name="_Toc128069909"/>
      <w:r>
        <w:rPr>
          <w:caps w:val="0"/>
        </w:rPr>
        <w:t>ARTICLE 20</w:t>
      </w:r>
      <w:r w:rsidR="009919F1">
        <w:rPr>
          <w:caps w:val="0"/>
        </w:rPr>
        <w:t xml:space="preserve"> – COMPENSATION DES DROITS </w:t>
      </w:r>
      <w:r w:rsidR="009919F1" w:rsidRPr="00CA782F">
        <w:rPr>
          <w:caps w:val="0"/>
        </w:rPr>
        <w:t>À</w:t>
      </w:r>
      <w:r w:rsidR="009919F1">
        <w:rPr>
          <w:caps w:val="0"/>
        </w:rPr>
        <w:t xml:space="preserve"> LA RETRAITE EN CAS DE PRISE D’UN CONGÉ AIDANT </w:t>
      </w:r>
      <w:r w:rsidR="009919F1" w:rsidRPr="00CA782F">
        <w:rPr>
          <w:caps w:val="0"/>
        </w:rPr>
        <w:t>À</w:t>
      </w:r>
      <w:r w:rsidR="009919F1">
        <w:rPr>
          <w:caps w:val="0"/>
        </w:rPr>
        <w:t xml:space="preserve"> TEMPS PARTIEL</w:t>
      </w:r>
      <w:bookmarkEnd w:id="66"/>
      <w:r w:rsidR="009919F1">
        <w:rPr>
          <w:caps w:val="0"/>
        </w:rPr>
        <w:t xml:space="preserve"> </w:t>
      </w:r>
    </w:p>
    <w:p w14:paraId="66257E7C" w14:textId="7C0D025C" w:rsidP="001272DE" w:rsidR="001272DE" w:rsidRDefault="001272DE" w:rsidRPr="00114831">
      <w:p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 xml:space="preserve">Le salarié peut </w:t>
      </w:r>
      <w:r w:rsidR="00D367D7" w:rsidRPr="00114831">
        <w:rPr>
          <w:rFonts w:ascii="Arial" w:cs="Arial" w:hAnsi="Arial"/>
          <w:color w:val="014491"/>
        </w:rPr>
        <w:t xml:space="preserve">choisir de cotiser sur une base temps plein. </w:t>
      </w:r>
    </w:p>
    <w:p w14:paraId="26340D05" w14:textId="77777777" w:rsidP="00DE5F55" w:rsidR="001272DE" w:rsidRDefault="00D367D7" w:rsidRPr="00114831">
      <w:p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D</w:t>
      </w:r>
      <w:r w:rsidR="001272DE" w:rsidRPr="00114831">
        <w:rPr>
          <w:rFonts w:ascii="Arial" w:cs="Arial" w:hAnsi="Arial"/>
          <w:color w:val="014491"/>
        </w:rPr>
        <w:t>ans ce cas :</w:t>
      </w:r>
    </w:p>
    <w:p w14:paraId="0B2AC4ED" w14:textId="25C39469" w:rsidP="001272DE" w:rsidR="001272DE" w:rsidRDefault="005073F0" w:rsidRPr="00114831">
      <w:pPr>
        <w:pStyle w:val="Paragraphedeliste"/>
        <w:numPr>
          <w:ilvl w:val="0"/>
          <w:numId w:val="31"/>
        </w:num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l</w:t>
      </w:r>
      <w:r w:rsidR="001272DE" w:rsidRPr="00114831">
        <w:rPr>
          <w:rFonts w:ascii="Arial" w:cs="Arial" w:hAnsi="Arial"/>
          <w:color w:val="014491"/>
        </w:rPr>
        <w:t>e salarié concerné cotisera sur une base temps plein pour la part salariale ;</w:t>
      </w:r>
    </w:p>
    <w:p w14:paraId="103CBCC5" w14:textId="72D131D5" w:rsidP="001B4C0D" w:rsidR="000409A9" w:rsidRDefault="001272DE">
      <w:pPr>
        <w:pStyle w:val="Paragraphedeliste"/>
        <w:numPr>
          <w:ilvl w:val="0"/>
          <w:numId w:val="31"/>
        </w:numPr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 xml:space="preserve">Safran SA cotisera sur une base temps plein pour les cotisations patronales. </w:t>
      </w:r>
    </w:p>
    <w:p w14:paraId="5E71BE9D" w14:textId="77777777" w:rsidP="002B350B" w:rsidR="002B350B" w:rsidRDefault="002B350B" w:rsidRPr="009A2549">
      <w:pPr>
        <w:pStyle w:val="Paragraphedeliste"/>
        <w:jc w:val="both"/>
        <w:rPr>
          <w:rFonts w:ascii="Arial" w:cs="Arial" w:hAnsi="Arial"/>
          <w:color w:val="014491"/>
        </w:rPr>
      </w:pPr>
    </w:p>
    <w:p w14:paraId="3BAF9115" w14:textId="4CBF72BA" w:rsidP="005C73D6" w:rsidR="00921D57" w:rsidRDefault="00921D57" w:rsidRPr="00286641">
      <w:pPr>
        <w:pStyle w:val="Titre1"/>
      </w:pPr>
      <w:bookmarkStart w:id="67" w:name="_Toc128069910"/>
      <w:r>
        <w:t>Partie 5 : Dispositions diverses</w:t>
      </w:r>
      <w:bookmarkEnd w:id="67"/>
      <w:r>
        <w:t xml:space="preserve"> </w:t>
      </w:r>
    </w:p>
    <w:p w14:paraId="595DA4C0" w14:textId="6B413E63" w:rsidP="00DE5F55" w:rsidR="007B5817" w:rsidRDefault="009919F1" w:rsidRPr="00286641">
      <w:pPr>
        <w:pStyle w:val="Titre2"/>
        <w:spacing w:line="276" w:lineRule="auto"/>
      </w:pPr>
      <w:bookmarkStart w:id="68" w:name="_Toc128069911"/>
      <w:r w:rsidRPr="00286641">
        <w:rPr>
          <w:caps w:val="0"/>
        </w:rPr>
        <w:t xml:space="preserve">ARTICLE </w:t>
      </w:r>
      <w:r w:rsidR="00F83AA7">
        <w:rPr>
          <w:caps w:val="0"/>
        </w:rPr>
        <w:t>21</w:t>
      </w:r>
      <w:r w:rsidR="002B350B">
        <w:rPr>
          <w:caps w:val="0"/>
        </w:rPr>
        <w:t xml:space="preserve"> – </w:t>
      </w:r>
      <w:r w:rsidRPr="00286641">
        <w:rPr>
          <w:caps w:val="0"/>
        </w:rPr>
        <w:t>DURÉE</w:t>
      </w:r>
      <w:bookmarkEnd w:id="68"/>
    </w:p>
    <w:p w14:paraId="78863695" w14:textId="7FC1AD0A" w:rsidP="00DE5F55" w:rsidR="004D2132" w:rsidRDefault="004D2132" w:rsidRPr="00B1689A">
      <w:pPr>
        <w:jc w:val="both"/>
        <w:rPr>
          <w:rFonts w:ascii="Arial" w:cs="Arial" w:hAnsi="Arial"/>
          <w:color w:val="014491"/>
          <w:highlight w:val="green"/>
        </w:rPr>
      </w:pPr>
      <w:r w:rsidRPr="00286641">
        <w:rPr>
          <w:rFonts w:ascii="Arial" w:cs="Arial" w:hAnsi="Arial"/>
          <w:color w:val="014491"/>
        </w:rPr>
        <w:t>Le présent accord</w:t>
      </w:r>
      <w:r w:rsidR="004A5189" w:rsidRPr="00286641">
        <w:rPr>
          <w:rFonts w:ascii="Arial" w:cs="Arial" w:hAnsi="Arial"/>
          <w:color w:val="014491"/>
        </w:rPr>
        <w:t xml:space="preserve"> est applicable pour l’année 202</w:t>
      </w:r>
      <w:r w:rsidR="00E259EF">
        <w:rPr>
          <w:rFonts w:ascii="Arial" w:cs="Arial" w:hAnsi="Arial"/>
          <w:color w:val="014491"/>
        </w:rPr>
        <w:t>3</w:t>
      </w:r>
      <w:r w:rsidRPr="00286641">
        <w:rPr>
          <w:rFonts w:ascii="Arial" w:cs="Arial" w:hAnsi="Arial"/>
          <w:color w:val="014491"/>
        </w:rPr>
        <w:t>.</w:t>
      </w:r>
    </w:p>
    <w:p w14:paraId="4FE8F45B" w14:textId="769ED281" w:rsidP="00DE5F55" w:rsidR="004D2132" w:rsidRDefault="0004713C" w:rsidRPr="00286641">
      <w:pPr>
        <w:pStyle w:val="Titre2"/>
        <w:spacing w:line="276" w:lineRule="auto"/>
      </w:pPr>
      <w:bookmarkStart w:id="69" w:name="_Toc128069912"/>
      <w:r>
        <w:rPr>
          <w:caps w:val="0"/>
        </w:rPr>
        <w:t>ARTICLE 2</w:t>
      </w:r>
      <w:r w:rsidR="00F83AA7">
        <w:rPr>
          <w:caps w:val="0"/>
        </w:rPr>
        <w:t>2</w:t>
      </w:r>
      <w:r w:rsidR="002B350B">
        <w:rPr>
          <w:caps w:val="0"/>
        </w:rPr>
        <w:t xml:space="preserve"> – </w:t>
      </w:r>
      <w:r w:rsidR="009919F1" w:rsidRPr="00286641">
        <w:rPr>
          <w:caps w:val="0"/>
        </w:rPr>
        <w:t>RÉVISION/DÉNONCIATION</w:t>
      </w:r>
      <w:bookmarkEnd w:id="69"/>
      <w:r w:rsidR="009919F1" w:rsidRPr="00286641">
        <w:rPr>
          <w:caps w:val="0"/>
        </w:rPr>
        <w:t xml:space="preserve"> </w:t>
      </w:r>
    </w:p>
    <w:p w14:paraId="36F31536" w14:textId="77777777" w:rsidP="00DE5F55" w:rsidR="004D2132" w:rsidRDefault="004D2132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En cas de révision, les parties conviennent de se référer aux dispositions législatives et réglementaires en vigueur relatives aux modalités de révision d’un accord collectif. </w:t>
      </w:r>
    </w:p>
    <w:p w14:paraId="26817D67" w14:textId="77777777" w:rsidP="00DE5F55" w:rsidR="00A45AC1" w:rsidRDefault="004D2132" w:rsidRPr="00286641">
      <w:pPr>
        <w:jc w:val="both"/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 xml:space="preserve">Le présent accord pourra faire l’objet d’une dénonciation dans les conditions prévues aux articles L2261-9 et suivants du Code du travail. </w:t>
      </w:r>
    </w:p>
    <w:p w14:paraId="50B4A884" w14:textId="24725E56" w:rsidP="00DE5F55" w:rsidR="004D2132" w:rsidRDefault="00F83AA7" w:rsidRPr="00286641">
      <w:pPr>
        <w:pStyle w:val="Titre2"/>
        <w:spacing w:line="276" w:lineRule="auto"/>
      </w:pPr>
      <w:bookmarkStart w:id="70" w:name="_Toc128069913"/>
      <w:r>
        <w:rPr>
          <w:caps w:val="0"/>
        </w:rPr>
        <w:t>ARTICLE 23</w:t>
      </w:r>
      <w:r w:rsidR="002B350B">
        <w:rPr>
          <w:caps w:val="0"/>
        </w:rPr>
        <w:t xml:space="preserve"> – </w:t>
      </w:r>
      <w:r w:rsidR="009919F1" w:rsidRPr="00286641">
        <w:rPr>
          <w:caps w:val="0"/>
        </w:rPr>
        <w:t>PUBLICITÉ</w:t>
      </w:r>
      <w:bookmarkEnd w:id="70"/>
      <w:r w:rsidR="009919F1" w:rsidRPr="00286641">
        <w:rPr>
          <w:caps w:val="0"/>
        </w:rPr>
        <w:t xml:space="preserve"> </w:t>
      </w:r>
    </w:p>
    <w:p w14:paraId="6814F2D8" w14:textId="2411C781" w:rsidP="00DE5F55" w:rsidR="00DE5F55" w:rsidRDefault="00DE5F55" w:rsidRPr="00DE5F55">
      <w:pPr>
        <w:jc w:val="both"/>
        <w:rPr>
          <w:rFonts w:ascii="Arial" w:cs="Arial" w:hAnsi="Arial"/>
          <w:color w:val="014491"/>
        </w:rPr>
      </w:pPr>
      <w:r w:rsidRPr="00DE5F55">
        <w:rPr>
          <w:rFonts w:ascii="Arial" w:cs="Arial" w:hAnsi="Arial"/>
          <w:color w:val="014491"/>
        </w:rPr>
        <w:t xml:space="preserve">Un exemplaire du présent </w:t>
      </w:r>
      <w:r w:rsidR="007F7823" w:rsidRPr="00600286">
        <w:rPr>
          <w:rFonts w:ascii="Arial" w:cs="Arial" w:hAnsi="Arial"/>
          <w:color w:val="014491"/>
        </w:rPr>
        <w:t xml:space="preserve">accord </w:t>
      </w:r>
      <w:r w:rsidR="00667D70">
        <w:rPr>
          <w:rFonts w:ascii="Arial" w:cs="Arial" w:hAnsi="Arial"/>
          <w:color w:val="014491"/>
        </w:rPr>
        <w:t>sera remis</w:t>
      </w:r>
      <w:r w:rsidRPr="00DE5F55">
        <w:rPr>
          <w:rFonts w:ascii="Arial" w:cs="Arial" w:hAnsi="Arial"/>
          <w:color w:val="014491"/>
        </w:rPr>
        <w:t xml:space="preserve"> à chaque organi</w:t>
      </w:r>
      <w:r w:rsidR="007F7823">
        <w:rPr>
          <w:rFonts w:ascii="Arial" w:cs="Arial" w:hAnsi="Arial"/>
          <w:color w:val="014491"/>
        </w:rPr>
        <w:t xml:space="preserve">sation syndicale représentative </w:t>
      </w:r>
      <w:r w:rsidR="007F7823" w:rsidRPr="00600286">
        <w:rPr>
          <w:rFonts w:ascii="Arial" w:cs="Arial" w:hAnsi="Arial"/>
          <w:color w:val="014491"/>
        </w:rPr>
        <w:t>de Safran SA</w:t>
      </w:r>
      <w:r w:rsidR="007F7823">
        <w:rPr>
          <w:rFonts w:ascii="Arial" w:cs="Arial" w:hAnsi="Arial"/>
          <w:color w:val="014491"/>
        </w:rPr>
        <w:t>.</w:t>
      </w:r>
      <w:r w:rsidRPr="00DE5F55">
        <w:rPr>
          <w:rFonts w:ascii="Arial" w:cs="Arial" w:hAnsi="Arial"/>
          <w:color w:val="014491"/>
        </w:rPr>
        <w:t xml:space="preserve"> </w:t>
      </w:r>
    </w:p>
    <w:p w14:paraId="45E72F88" w14:textId="0A6FC644" w:rsidP="007F7823" w:rsidR="007F7823" w:rsidRDefault="00DE5F55">
      <w:pPr>
        <w:jc w:val="both"/>
        <w:rPr>
          <w:rFonts w:ascii="Arial" w:cs="Arial" w:hAnsi="Arial"/>
          <w:color w:val="014491"/>
        </w:rPr>
      </w:pPr>
      <w:r w:rsidRPr="00DE5F55">
        <w:rPr>
          <w:rFonts w:ascii="Arial" w:cs="Arial" w:hAnsi="Arial"/>
          <w:color w:val="014491"/>
        </w:rPr>
        <w:lastRenderedPageBreak/>
        <w:t>Co</w:t>
      </w:r>
      <w:r w:rsidR="007F7823">
        <w:rPr>
          <w:rFonts w:ascii="Arial" w:cs="Arial" w:hAnsi="Arial"/>
          <w:color w:val="014491"/>
        </w:rPr>
        <w:t xml:space="preserve">nformément aux articles D2231-2 </w:t>
      </w:r>
      <w:r w:rsidR="007F7823" w:rsidRPr="00600286">
        <w:rPr>
          <w:rFonts w:ascii="Arial" w:cs="Arial" w:hAnsi="Arial"/>
          <w:color w:val="014491"/>
        </w:rPr>
        <w:t>et suivants</w:t>
      </w:r>
      <w:r w:rsidRPr="00600286">
        <w:rPr>
          <w:rFonts w:ascii="Arial" w:cs="Arial" w:hAnsi="Arial"/>
          <w:color w:val="014491"/>
        </w:rPr>
        <w:t xml:space="preserve"> </w:t>
      </w:r>
      <w:r w:rsidRPr="00DE5F55">
        <w:rPr>
          <w:rFonts w:ascii="Arial" w:cs="Arial" w:hAnsi="Arial"/>
          <w:color w:val="014491"/>
        </w:rPr>
        <w:t>du Code du travail, le présent a</w:t>
      </w:r>
      <w:r w:rsidR="00251E20">
        <w:rPr>
          <w:rFonts w:ascii="Arial" w:cs="Arial" w:hAnsi="Arial"/>
          <w:color w:val="014491"/>
        </w:rPr>
        <w:t>ccord</w:t>
      </w:r>
      <w:r w:rsidRPr="00DE5F55">
        <w:rPr>
          <w:rFonts w:ascii="Arial" w:cs="Arial" w:hAnsi="Arial"/>
          <w:color w:val="014491"/>
        </w:rPr>
        <w:t xml:space="preserve"> est déposé </w:t>
      </w:r>
      <w:r w:rsidR="007F7823" w:rsidRPr="007F7823">
        <w:rPr>
          <w:rFonts w:ascii="Arial" w:cs="Arial" w:hAnsi="Arial"/>
          <w:color w:val="014491"/>
        </w:rPr>
        <w:t xml:space="preserve">sur la plateforme de téléprocédure du ministère du travail </w:t>
      </w:r>
      <w:r w:rsidRPr="00DE5F55">
        <w:rPr>
          <w:rFonts w:ascii="Arial" w:cs="Arial" w:hAnsi="Arial"/>
          <w:color w:val="014491"/>
        </w:rPr>
        <w:t xml:space="preserve">et </w:t>
      </w:r>
      <w:r w:rsidR="007F7823" w:rsidRPr="00600286">
        <w:rPr>
          <w:rFonts w:ascii="Arial" w:cs="Arial" w:hAnsi="Arial"/>
          <w:color w:val="014491"/>
        </w:rPr>
        <w:t xml:space="preserve">remis au greffe </w:t>
      </w:r>
      <w:r w:rsidRPr="00DE5F55">
        <w:rPr>
          <w:rFonts w:ascii="Arial" w:cs="Arial" w:hAnsi="Arial"/>
          <w:color w:val="014491"/>
        </w:rPr>
        <w:t xml:space="preserve">du Conseil de Prud’hommes de Paris. </w:t>
      </w:r>
    </w:p>
    <w:p w14:paraId="76BC0612" w14:textId="6C0A16D0" w:rsidP="00CA782F" w:rsidR="007F7823" w:rsidRDefault="004D2132">
      <w:pPr>
        <w:rPr>
          <w:rFonts w:ascii="Arial" w:cs="Arial" w:hAnsi="Arial"/>
          <w:color w:val="014491"/>
        </w:rPr>
      </w:pPr>
      <w:r w:rsidRPr="00286641">
        <w:rPr>
          <w:rFonts w:ascii="Arial" w:cs="Arial" w:hAnsi="Arial"/>
          <w:color w:val="014491"/>
        </w:rPr>
        <w:t>Fait à Paris, le</w:t>
      </w:r>
      <w:r w:rsidR="007F7823">
        <w:rPr>
          <w:rFonts w:ascii="Arial" w:cs="Arial" w:hAnsi="Arial"/>
          <w:color w:val="014491"/>
        </w:rPr>
        <w:t xml:space="preserve"> </w:t>
      </w:r>
      <w:r w:rsidR="009A2549" w:rsidRPr="009A2549">
        <w:rPr>
          <w:rFonts w:ascii="Arial" w:cs="Arial" w:hAnsi="Arial"/>
          <w:color w:val="014491"/>
        </w:rPr>
        <w:t xml:space="preserve">28 </w:t>
      </w:r>
      <w:r w:rsidR="00E259EF">
        <w:rPr>
          <w:rFonts w:ascii="Arial" w:cs="Arial" w:hAnsi="Arial"/>
          <w:color w:val="014491"/>
        </w:rPr>
        <w:t>février 2023</w:t>
      </w:r>
      <w:r w:rsidR="007F7823">
        <w:rPr>
          <w:rFonts w:ascii="Arial" w:cs="Arial" w:hAnsi="Arial"/>
          <w:color w:val="014491"/>
        </w:rPr>
        <w:t>.</w:t>
      </w:r>
    </w:p>
    <w:p w14:paraId="6E7B7A57" w14:textId="7CD5EFFC" w:rsidP="007F7823" w:rsidR="00921D57" w:rsidRDefault="007B5817" w:rsidRPr="00286641">
      <w:pPr>
        <w:spacing w:after="0" w:line="240" w:lineRule="auto"/>
        <w:rPr>
          <w:rFonts w:ascii="Arial" w:cs="Arial" w:hAnsi="Arial"/>
          <w:b/>
          <w:color w:val="014491"/>
        </w:rPr>
      </w:pPr>
      <w:r w:rsidRPr="00286641">
        <w:rPr>
          <w:rFonts w:ascii="Arial" w:cs="Arial" w:hAnsi="Arial"/>
          <w:b/>
          <w:color w:val="014491"/>
        </w:rPr>
        <w:t xml:space="preserve">Pour </w:t>
      </w:r>
      <w:r w:rsidR="00921D57">
        <w:rPr>
          <w:rFonts w:ascii="Arial" w:cs="Arial" w:hAnsi="Arial"/>
          <w:b/>
          <w:color w:val="014491"/>
        </w:rPr>
        <w:t xml:space="preserve">Safran SA, </w:t>
      </w:r>
      <w:r w:rsidR="002E3DD4">
        <w:rPr>
          <w:rFonts w:ascii="Arial" w:cs="Arial" w:hAnsi="Arial"/>
          <w:b/>
          <w:color w:val="014491"/>
        </w:rPr>
        <w:t>XXX</w:t>
      </w:r>
      <w:r w:rsidR="00921D57">
        <w:rPr>
          <w:rFonts w:ascii="Arial" w:cs="Arial" w:hAnsi="Arial"/>
          <w:b/>
          <w:color w:val="014491"/>
        </w:rPr>
        <w:t xml:space="preserve"> </w:t>
      </w:r>
    </w:p>
    <w:p w14:paraId="12115C8F" w14:textId="77777777" w:rsidP="007F7823" w:rsidR="004D2132" w:rsidRDefault="007B5817" w:rsidRPr="00921D57">
      <w:pPr>
        <w:spacing w:after="0" w:line="240" w:lineRule="auto"/>
        <w:rPr>
          <w:rFonts w:ascii="Arial" w:cs="Arial" w:hAnsi="Arial"/>
          <w:color w:val="014491"/>
        </w:rPr>
      </w:pPr>
      <w:r w:rsidRPr="00921D57">
        <w:rPr>
          <w:rFonts w:ascii="Arial" w:cs="Arial" w:hAnsi="Arial"/>
          <w:color w:val="014491"/>
        </w:rPr>
        <w:t xml:space="preserve">Directeur des </w:t>
      </w:r>
      <w:r w:rsidR="00921D57" w:rsidRPr="00921D57">
        <w:rPr>
          <w:rFonts w:ascii="Arial" w:cs="Arial" w:hAnsi="Arial"/>
          <w:color w:val="014491"/>
        </w:rPr>
        <w:t xml:space="preserve">Responsabilités Humaines et Sociétales </w:t>
      </w:r>
    </w:p>
    <w:p w14:paraId="3F18A4A7" w14:textId="77777777" w:rsidP="00CA782F" w:rsidR="004D2132" w:rsidRDefault="004D2132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2F71782E" w14:textId="20419517" w:rsidP="00CA782F" w:rsidR="004A5189" w:rsidRDefault="004A5189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0F016268" w14:textId="6EE952DF" w:rsidP="00CA782F" w:rsidR="001B4C0D" w:rsidRDefault="001B4C0D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081D1B25" w14:textId="05D90528" w:rsidP="00CA782F" w:rsidR="001B4C0D" w:rsidRDefault="001B4C0D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71A77704" w14:textId="4D86AED6" w:rsidP="00CA782F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42EE1E82" w14:textId="77777777" w:rsidP="00CA782F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2F1C4A90" w14:textId="77777777" w:rsidP="00CA782F" w:rsidR="004A5189" w:rsidRDefault="004A5189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60266360" w14:textId="2A42EBA9" w:rsidP="00CA782F" w:rsidR="007F7823" w:rsidRDefault="007F7823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6FF4988D" w14:textId="45446EAF" w:rsidP="00CA782F" w:rsidR="007F7823" w:rsidRDefault="007F7823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272B6C14" w14:textId="67376FA4" w:rsidP="00DE5F55" w:rsidR="00921D57" w:rsidRDefault="00921D57">
      <w:pPr>
        <w:spacing w:after="0"/>
        <w:jc w:val="both"/>
        <w:rPr>
          <w:rFonts w:ascii="Arial" w:cs="Arial" w:hAnsi="Arial"/>
          <w:b/>
          <w:color w:val="014491"/>
        </w:rPr>
      </w:pPr>
      <w:r w:rsidRPr="00286641">
        <w:rPr>
          <w:rFonts w:ascii="Arial" w:cs="Arial" w:hAnsi="Arial"/>
          <w:b/>
          <w:color w:val="014491"/>
        </w:rPr>
        <w:t>Pour la CFDT</w:t>
      </w:r>
      <w:r>
        <w:rPr>
          <w:rFonts w:ascii="Arial" w:cs="Arial" w:hAnsi="Arial"/>
          <w:b/>
          <w:color w:val="014491"/>
        </w:rPr>
        <w:t xml:space="preserve">, </w:t>
      </w:r>
      <w:r w:rsidR="002E3DD4">
        <w:rPr>
          <w:rFonts w:ascii="Arial" w:cs="Arial" w:hAnsi="Arial"/>
          <w:b/>
          <w:color w:val="014491"/>
        </w:rPr>
        <w:t>XXX</w:t>
      </w:r>
    </w:p>
    <w:p w14:paraId="74877243" w14:textId="2524925F" w:rsidP="00DE5F55" w:rsidR="00114831" w:rsidRDefault="00114831" w:rsidRPr="00114831">
      <w:pPr>
        <w:spacing w:after="0"/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Délégué Syndical Central</w:t>
      </w:r>
    </w:p>
    <w:p w14:paraId="7486B972" w14:textId="77777777" w:rsidP="002B350B" w:rsidR="002B350B" w:rsidRDefault="002B350B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6F8539E8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650B5DE8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001E8B64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2ED62357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68169A4B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462A27BB" w14:textId="77777777" w:rsidP="002B350B" w:rsidR="002B350B" w:rsidRDefault="002B350B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5A430DC5" w14:textId="77777777" w:rsidP="002B350B" w:rsidR="002B350B" w:rsidRDefault="002B350B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59741A6D" w14:textId="77777777" w:rsidP="002B350B" w:rsidR="002B350B" w:rsidRDefault="002B350B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543D7C18" w14:textId="1399CA54" w:rsidP="00262ACF" w:rsidR="001272DE" w:rsidRDefault="00921D57">
      <w:pPr>
        <w:spacing w:after="0"/>
        <w:jc w:val="both"/>
        <w:rPr>
          <w:rFonts w:ascii="Arial" w:cs="Arial" w:hAnsi="Arial"/>
          <w:b/>
          <w:color w:val="014491"/>
        </w:rPr>
      </w:pPr>
      <w:r>
        <w:rPr>
          <w:rFonts w:ascii="Arial" w:cs="Arial" w:hAnsi="Arial"/>
          <w:b/>
          <w:color w:val="014491"/>
        </w:rPr>
        <w:t xml:space="preserve">Pour la CFE-CGC, </w:t>
      </w:r>
      <w:r w:rsidR="002E3DD4">
        <w:rPr>
          <w:rFonts w:ascii="Arial" w:cs="Arial" w:hAnsi="Arial"/>
          <w:b/>
          <w:color w:val="014491"/>
        </w:rPr>
        <w:t>XXX</w:t>
      </w:r>
      <w:bookmarkStart w:id="71" w:name="_GoBack"/>
      <w:bookmarkEnd w:id="71"/>
      <w:r>
        <w:rPr>
          <w:rFonts w:ascii="Arial" w:cs="Arial" w:hAnsi="Arial"/>
          <w:b/>
          <w:color w:val="014491"/>
        </w:rPr>
        <w:t xml:space="preserve"> </w:t>
      </w:r>
    </w:p>
    <w:p w14:paraId="04941EEA" w14:textId="77777777" w:rsidP="00114831" w:rsidR="00114831" w:rsidRDefault="00114831" w:rsidRPr="00114831">
      <w:pPr>
        <w:spacing w:after="0"/>
        <w:jc w:val="both"/>
        <w:rPr>
          <w:rFonts w:ascii="Arial" w:cs="Arial" w:hAnsi="Arial"/>
          <w:color w:val="014491"/>
        </w:rPr>
      </w:pPr>
      <w:r w:rsidRPr="00114831">
        <w:rPr>
          <w:rFonts w:ascii="Arial" w:cs="Arial" w:hAnsi="Arial"/>
          <w:color w:val="014491"/>
        </w:rPr>
        <w:t>Délégué Syndical Central</w:t>
      </w:r>
    </w:p>
    <w:p w14:paraId="6841C052" w14:textId="77777777" w:rsidP="00262ACF" w:rsidR="00114831" w:rsidRDefault="00114831">
      <w:pPr>
        <w:spacing w:after="0"/>
        <w:jc w:val="both"/>
        <w:rPr>
          <w:rFonts w:ascii="Arial" w:cs="Arial" w:hAnsi="Arial"/>
          <w:color w:val="014491"/>
        </w:rPr>
      </w:pPr>
    </w:p>
    <w:p w14:paraId="0D158E98" w14:textId="77777777" w:rsidP="00262ACF" w:rsidR="00262ACF" w:rsidRDefault="00262ACF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0F0C0A08" w14:textId="77777777" w:rsidP="00262ACF" w:rsidR="00262ACF" w:rsidRDefault="00262ACF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5BE990D7" w14:textId="77777777" w:rsidP="00262ACF" w:rsidR="00262ACF" w:rsidRDefault="00262ACF" w:rsidRPr="00286641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2A665EB0" w14:textId="77777777" w:rsidP="00262ACF" w:rsidR="00262ACF" w:rsidRDefault="00262ACF">
      <w:pPr>
        <w:spacing w:after="0" w:line="240" w:lineRule="auto"/>
        <w:jc w:val="both"/>
        <w:rPr>
          <w:rFonts w:ascii="Arial" w:cs="Arial" w:hAnsi="Arial"/>
          <w:b/>
          <w:color w:val="014491"/>
        </w:rPr>
      </w:pPr>
    </w:p>
    <w:p w14:paraId="4AC6A6CC" w14:textId="3BB34987" w:rsidP="00262ACF" w:rsidR="00262ACF" w:rsidRDefault="00262ACF" w:rsidRPr="00262ACF">
      <w:pPr>
        <w:spacing w:after="0"/>
        <w:jc w:val="both"/>
        <w:rPr>
          <w:rFonts w:ascii="Arial" w:cs="Arial" w:hAnsi="Arial"/>
          <w:color w:val="014491"/>
        </w:rPr>
      </w:pPr>
    </w:p>
    <w:p w14:paraId="62B6D308" w14:textId="26C7F644" w:rsidP="00DE5F55" w:rsidR="001272DE" w:rsidRDefault="001272DE" w:rsidRPr="00286641">
      <w:pPr>
        <w:spacing w:after="0"/>
        <w:jc w:val="both"/>
        <w:rPr>
          <w:rFonts w:ascii="Arial" w:cs="Arial" w:hAnsi="Arial"/>
          <w:color w:val="014491"/>
        </w:rPr>
      </w:pPr>
    </w:p>
    <w:sectPr w:rsidR="001272DE" w:rsidRPr="00286641" w:rsidSect="002F444C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709" w:footer="0" w:gutter="0" w:header="454" w:left="1418" w:right="1418" w:top="113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FE6DE" w14:textId="77777777" w:rsidR="005B6504" w:rsidRDefault="005B6504" w:rsidP="007A6767">
      <w:pPr>
        <w:spacing w:after="0" w:line="240" w:lineRule="auto"/>
      </w:pPr>
      <w:r>
        <w:separator/>
      </w:r>
    </w:p>
  </w:endnote>
  <w:endnote w:type="continuationSeparator" w:id="0">
    <w:p w14:paraId="4F5C0703" w14:textId="77777777" w:rsidR="005B6504" w:rsidRDefault="005B6504" w:rsidP="007A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0F5E6D3" w14:textId="78C91DF2" w:rsidR="00D43EE6" w:rsidRDefault="00D43EE6">
    <w:pPr>
      <w:pStyle w:val="Pieddepage"/>
      <w:jc w:val="right"/>
    </w:pPr>
    <w:r>
      <w:t>Accord NAO 2023</w:t>
    </w:r>
  </w:p>
  <w:p w14:paraId="08F33AD0" w14:textId="136911BE" w:rsidR="00D43EE6" w:rsidRDefault="00D43EE6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798361856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573054226"/>
          <w:docPartObj>
            <w:docPartGallery w:val="Page Numbers (Top of Page)"/>
            <w:docPartUnique/>
          </w:docPartObj>
        </w:sdtPr>
        <w:sdtEndPr/>
        <w:sdtContent>
          <w:p w14:paraId="58CD6AFD" w14:textId="299E2FDB" w:rsidP="002F444C" w:rsidR="00D43EE6" w:rsidRDefault="00D43EE6">
            <w:pPr>
              <w:pStyle w:val="En-tte"/>
            </w:pPr>
          </w:p>
          <w:p w14:paraId="15070317" w14:textId="71B752A8" w:rsidP="002F444C" w:rsidR="00D43EE6" w:rsidRDefault="002E3DD4" w:rsidRPr="002F444C">
            <w:pPr>
              <w:pStyle w:val="Pieddepage"/>
              <w:jc w:val="right"/>
            </w:pPr>
            <w:sdt>
              <w:sdtPr>
                <w:id w:val="112411916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sz w:val="16"/>
                      <w:szCs w:val="16"/>
                    </w:rPr>
                    <w:id w:val="-176961690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r w:rsidR="00D43EE6" w:rsidRPr="002F444C">
                      <w:rPr>
                        <w:sz w:val="16"/>
                        <w:szCs w:val="16"/>
                      </w:rPr>
                      <w:t xml:space="preserve">Accord NAO – Politique salariale 2023 et mesures associées </w:t>
                    </w:r>
                    <w:r w:rsidR="00D43EE6" w:rsidRPr="002F444C">
                      <w:rPr>
                        <w:sz w:val="16"/>
                        <w:szCs w:val="16"/>
                      </w:rPr>
                      <w:tab/>
                    </w:r>
                    <w:r w:rsidR="00D43EE6">
                      <w:rPr>
                        <w:sz w:val="16"/>
                        <w:szCs w:val="16"/>
                      </w:rPr>
                      <w:tab/>
                    </w:r>
                    <w:r w:rsidR="00D43EE6" w:rsidRPr="002F444C">
                      <w:rPr>
                        <w:sz w:val="16"/>
                        <w:szCs w:val="16"/>
                      </w:rPr>
                      <w:t xml:space="preserve">Page </w: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instrText>PAGE</w:instrTex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8</w: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  <w:r w:rsidR="00D43EE6" w:rsidRPr="002F444C">
                      <w:rPr>
                        <w:sz w:val="16"/>
                        <w:szCs w:val="16"/>
                      </w:rPr>
                      <w:t xml:space="preserve"> sur </w: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begin"/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instrText>NUMPAGES</w:instrTex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8</w:t>
                    </w:r>
                    <w:r w:rsidR="00D43EE6" w:rsidRPr="002F444C">
                      <w:rPr>
                        <w:b/>
                        <w:bCs/>
                        <w:sz w:val="16"/>
                        <w:szCs w:val="16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  <w:p w14:paraId="4161E687" w14:textId="77777777" w:rsidR="00D43EE6" w:rsidRDefault="00D43EE6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05C6455" w14:textId="3680F307" w:rsidR="00D43EE6" w:rsidRDefault="00D43EE6">
    <w:pPr>
      <w:pStyle w:val="Pieddepage"/>
      <w:jc w:val="right"/>
    </w:pPr>
  </w:p>
  <w:p w14:paraId="360F1A56" w14:textId="77777777" w:rsidR="00D43EE6" w:rsidRDefault="00D43EE6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150406F3" w14:textId="77777777" w:rsidP="007A6767" w:rsidR="005B6504" w:rsidRDefault="005B6504">
      <w:pPr>
        <w:spacing w:after="0" w:line="240" w:lineRule="auto"/>
      </w:pPr>
      <w:r>
        <w:separator/>
      </w:r>
    </w:p>
  </w:footnote>
  <w:footnote w:id="0" w:type="continuationSeparator">
    <w:p w14:paraId="387BA192" w14:textId="77777777" w:rsidP="007A6767" w:rsidR="005B6504" w:rsidRDefault="005B6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30A9192B" w14:textId="3B79DCED" w:rsidP="00793C81" w:rsidR="00D43EE6" w:rsidRDefault="00D43EE6">
    <w:pPr>
      <w:pStyle w:val="En-tte"/>
    </w:pPr>
    <w:r w:rsidRPr="00D80B50">
      <w:rPr>
        <w:b/>
        <w:noProof/>
        <w:color w:themeColor="text2" w:val="1F497D"/>
        <w:lang w:eastAsia="fr-FR"/>
      </w:rPr>
      <w:drawing>
        <wp:anchor allowOverlap="0" behindDoc="0" distB="0" distL="114300" distR="114300" distT="0" layoutInCell="1" locked="0" relativeHeight="251674624" simplePos="0" wp14:anchorId="3AF42253" wp14:editId="3608B1FB">
          <wp:simplePos x="0" y="0"/>
          <wp:positionH relativeFrom="margin">
            <wp:posOffset>-760730</wp:posOffset>
          </wp:positionH>
          <wp:positionV relativeFrom="margin">
            <wp:posOffset>-864540</wp:posOffset>
          </wp:positionV>
          <wp:extent cx="2163445" cy="742950"/>
          <wp:effectExtent b="0" l="0" r="8255" t="0"/>
          <wp:wrapSquare wrapText="bothSides"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44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0" locked="0" relativeHeight="251672576" simplePos="0" wp14:anchorId="033D62B7" wp14:editId="19B569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b="12700" l="0" r="0" t="0"/>
              <wp:wrapNone/>
              <wp:docPr descr="{&quot;HashCode&quot;:-1484644562,&quot;Height&quot;:841.0,&quot;Width&quot;:595.0,&quot;Placement&quot;:&quot;Header&quot;,&quot;Index&quot;:&quot;OddAndEven&quot;,&quot;Section&quot;:1,&quot;Top&quot;:0.0,&quot;Left&quot;:0.0}" id="3" name="MSIPCMa9364ce0b1e9b428d69cabd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40C1C4" w14:textId="470BE639" w:rsidP="007773BA" w:rsidR="00D43EE6" w:rsidRDefault="00D43EE6" w:rsidRPr="007773BA">
                          <w:pPr>
                            <w:spacing w:after="0"/>
                            <w:jc w:val="center"/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</w:pPr>
                          <w:r w:rsidRPr="007773BA"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033D62B7">
              <v:stroke joinstyle="miter"/>
              <v:path gradientshapeok="t" o:connecttype="rect"/>
            </v:shapetype>
            <v:shape alt="{&quot;HashCode&quot;:-1484644562,&quot;Height&quot;:841.0,&quot;Width&quot;:595.0,&quot;Placement&quot;:&quot;Header&quot;,&quot;Index&quot;:&quot;OddAndEven&quot;,&quot;Section&quot;:1,&quot;Top&quot;:0.0,&quot;Left&quot;:0.0}" filled="f" id="MSIPCMa9364ce0b1e9b428d69cabd3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lJLGAMAADoGAAAOAAAAZHJzL2Uyb0RvYy54bWysVN9vmzAQfp+0/wH5YU9LgYSQwEqqNF22 SmkbKZ36bGwT0MBmtpPQVf3fdzaQNt0epmkv9vnu/Pl+fL7zi6YqnT2TqhA8Qf6ZhxzGiaAF3ybo 2/1yMEWO0phTXArOEvTIFLqYvX93fqhjNhS5KCmTDoBwFR/qBOVa17HrKpKzCqszUTMOxkzICms4 yq1LJT4AelW6Q88L3YOQtJaCMKVAe9Ua0cziZxkj+i7LFNNOmSCITdtV2jU1qzs7x/FW4jovSBcG /ocoKlxwePQIdYU1dnay+A2qKogUSmT6jIjKFVlWEGZzgGx87002mxzXzOYCxVH1sUzq/8GS2/1a OgVN0Ag5HFfQopvN9Xpxg6NRGBDmpT6L0mA4pWFEcErBizJFoIJPH37shP70Fat8IShrT/HAD6ZB GATjcPixc2DFNtedeRoARTrDQ0F13unH0fioX5eYsIrx/k4Pg4EprdwBXHPKmg6g3e4onXP6ec/4 ieMGaAD87Fz97vq9qDuNd3x7xbL+WVA+G3ocahVDlTY11Ek3l6IBmvd6BUrT9SaTldmhnw7YgWiP R3KxRjsElJNx6I18MBGwDScjb2zZ577crqXSX5ioHCMkSELUllN4v1IaIgHX3sU8xsWyKEtL4JI7 hwSFI4A8scCNkhsNBAEYndQS8ynyh4F3OYwGy3A6GQTLYDyIJt504PnRZRR6QRRcLZ8Nnh/EeUEp 46uCs/6T+MHfkbD7ri297Tc5CVWJsqAmDxObyW5RSmeP4bemQIPvptCQxCsv9zQca4bs+t1m6Zqe tb0xkm7SpmtkKugj9FEKqC+0QtVkWcCjK6z0Gkv4+aCEaabvYMlKAUUVnYScXMiff9Ibf6gFWJFz gEmSIPVjhyVDTnnN4atGfhAArLYHEORrbdpr+a5aCEjbt1FZ0fjqshczKaoHGHZz8xqYMCfwZoJ0 Ly40nMAAw5Kw+dzKMGRqrFd8UxMD3Rf5vnnAsu54pqF8t6KfNTh+Q7fW19zkYr7TIissF01h22pC 6c0BBpRtQjdMzQR8fbZeLyN/9gsAAP//AwBQSwMEFAAGAAgAAAAhAEsiCebcAAAABwEAAA8AAABk cnMvZG93bnJldi54bWxMj8FOwzAMhu9IvENkJG4sGZNWVppOCLQLEhIdu3DLGq+tljhVk7Xl7fFO cLKs/9fnz8V29k6MOMQukIblQoFAqoPtqNFw+No9PIGIyZA1LhBq+MEI2/L2pjC5DRNVOO5TIxhC MTca2pT6XMpYt+hNXIQeibNTGLxJvA6NtIOZGO6dfFRqLb3piC+0psfXFuvz/uKZsnl7n9NH9hmi q3bT6L8PWdVrfX83vzyDSDinvzJc9VkdSnY6hgvZKJwGfiRpWCme13S5UWsQRw3ZSoEsC/nfv/wF AAD//wMAUEsBAi0AFAAGAAgAAAAhALaDOJL+AAAA4QEAABMAAAAAAAAAAAAAAAAAAAAAAFtDb250 ZW50X1R5cGVzXS54bWxQSwECLQAUAAYACAAAACEAOP0h/9YAAACUAQAACwAAAAAAAAAAAAAAAAAv AQAAX3JlbHMvLnJlbHNQSwECLQAUAAYACAAAACEAsYpSSxgDAAA6BgAADgAAAAAAAAAAAAAAAAAu AgAAZHJzL2Uyb0RvYy54bWxQSwECLQAUAAYACAAAACEASyIJ5twAAAAHAQAADwAAAAAAAAAAAAAA AAByBQAAZHJzL2Rvd25yZXYueG1sUEsFBgAAAAAEAAQA8wAAAHsGAAAAAA== " o:spid="_x0000_s1026" stroked="f" strokeweight=".5pt" style="position:absolute;margin-left:0;margin-top:15pt;width:595.3pt;height:21.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type="#_x0000_t202">
              <v:textbox inset=",0,,0">
                <w:txbxContent>
                  <w:p w14:paraId="5F40C1C4" w14:textId="470BE639" w:rsidP="007773BA" w:rsidR="00D43EE6" w:rsidRDefault="00D43EE6" w:rsidRPr="007773BA">
                    <w:pPr>
                      <w:spacing w:after="0"/>
                      <w:jc w:val="center"/>
                      <w:rPr>
                        <w:rFonts w:ascii="Calibri" w:cs="Calibri" w:hAnsi="Calibri"/>
                        <w:color w:val="FF8C00"/>
                        <w:sz w:val="20"/>
                      </w:rPr>
                    </w:pPr>
                    <w:r w:rsidRPr="007773BA">
                      <w:rPr>
                        <w:rFonts w:ascii="Calibri" w:cs="Calibri" w:hAnsi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2375239" w14:textId="77777777" w:rsidP="00793C81" w:rsidR="00D43EE6" w:rsidRDefault="00D43EE6">
    <w:pPr>
      <w:pStyle w:val="En-tte"/>
    </w:pPr>
  </w:p>
  <w:p w14:paraId="7F5A391B" w14:textId="2F992FFA" w:rsidP="00793C81" w:rsidR="00D43EE6" w:rsidRDefault="00D43EE6">
    <w:pPr>
      <w:pStyle w:val="En-tte"/>
    </w:pPr>
  </w:p>
  <w:p w14:paraId="434DD04C" w14:textId="77777777" w:rsidR="00D43EE6" w:rsidRDefault="00D43EE6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5BC90CD" w14:textId="4D1D4C2F" w:rsidR="00D43EE6" w:rsidRDefault="00D43EE6">
    <w:pPr>
      <w:pStyle w:val="En-tte"/>
    </w:pPr>
    <w:r w:rsidRPr="00D80B50">
      <w:rPr>
        <w:b/>
        <w:noProof/>
        <w:color w:themeColor="text2" w:val="1F497D"/>
        <w:lang w:eastAsia="fr-FR"/>
      </w:rPr>
      <w:drawing>
        <wp:anchor allowOverlap="0" behindDoc="0" distB="0" distL="114300" distR="114300" distT="0" layoutInCell="1" locked="0" relativeHeight="251665408" simplePos="0" wp14:anchorId="198522C8" wp14:editId="705ED2CD">
          <wp:simplePos x="0" y="0"/>
          <wp:positionH relativeFrom="margin">
            <wp:posOffset>-427355</wp:posOffset>
          </wp:positionH>
          <wp:positionV relativeFrom="line">
            <wp:posOffset>-278460</wp:posOffset>
          </wp:positionV>
          <wp:extent cx="2163445" cy="742950"/>
          <wp:effectExtent b="0" l="0" r="8255" t="0"/>
          <wp:wrapSquare wrapText="bothSides"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44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0" locked="0" relativeHeight="251670528" simplePos="0" wp14:anchorId="4DBCEA5B" wp14:editId="3EFC99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b="12700" l="0" r="0" t="0"/>
              <wp:wrapNone/>
              <wp:docPr descr="{&quot;HashCode&quot;:-1484644562,&quot;Height&quot;:841.0,&quot;Width&quot;:595.0,&quot;Placement&quot;:&quot;Header&quot;,&quot;Index&quot;:&quot;Primary&quot;,&quot;Section&quot;:1,&quot;Top&quot;:0.0,&quot;Left&quot;:0.0}" id="1" name="MSIPCM95f54de486325dc025fbf3b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3E8D08" w14:textId="671FE12D" w:rsidP="007773BA" w:rsidR="00D43EE6" w:rsidRDefault="00D43EE6" w:rsidRPr="007773BA">
                          <w:pPr>
                            <w:spacing w:after="0"/>
                            <w:jc w:val="center"/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</w:pPr>
                          <w:r w:rsidRPr="007773BA"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DBCEA5B">
              <v:stroke joinstyle="miter"/>
              <v:path gradientshapeok="t" o:connecttype="rect"/>
            </v:shapetype>
            <v:shape alt="{&quot;HashCode&quot;:-1484644562,&quot;Height&quot;:841.0,&quot;Width&quot;:595.0,&quot;Placement&quot;:&quot;Header&quot;,&quot;Index&quot;:&quot;Primary&quot;,&quot;Section&quot;:1,&quot;Top&quot;:0.0,&quot;Left&quot;:0.0}" filled="f" id="MSIPCM95f54de486325dc025fbf3b1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dkZ4GwMAAD4GAAAOAAAAZHJzL2Uyb0RvYy54bWysVE1v2zgQvS+w/0HgYU/rSLIlx3KjFIkD bwO4rQGnyJmmqEhYiVRJOlYa9L/3kaLcpO1hseiFHM4M5/PNXLzt2yZ45ErXUuQkPotIwAWTRS0e cvLpbj1ZkEAbKgraSMFz8sQ1eXv55x8Xx27Jp7KSTcFVACNCL49dTipjumUYalbxluoz2XEBYSlV Sw2e6iEsFD3CetuE0yiah0epik5JxrUG92YQkktnvyw5Mx/LUnMTNDlBbMadyp17e4aXF3T5oGhX 1cyHQf9HFC2tBZyeTN1QQ4ODqn8y1dZMSS1Lc8ZkG8qyrBl3OSCbOPohm11FO+5yQXF0dyqT/n1m 2YfHrQrqAr0jgaAtWvR+d7tdvc/SMk0Knizms2lasGialvtytodWwTVDBZ//+nyQ5s07qquVLPjw Wk7iZJHMkySdT//2Crx+qIwXLxJAxAvu68JUnp9m6Ym/bSjjLRfjn9EMBVIG2hu4FQXvvYHh2qq6 perpldYOGAA4vV7s/97JznOik+MNL0efYH612Dh2eokS7ToUyfTXsrd18nwNpm15X6rW3mhmADlQ 9nRCFu9NwMA8T+fRLIaIQTY9n0Wpg174/XentPmHyzawRE4UonaAoo8bbeARqqOKdSbkum4ah95G BMeczGcw+UqCH42wHAQBG54aUPmcxdMkup5mk/V8cT5J1kk6yc6jxSSKs+tsHiVZcrP+au3FybKq i4KLTS34OCFx8t8Q6Gd1wLabkVehatnUhc3DxmazWzUqeKQY1T0w8K8tNJJ4oRW+DseJkd14uyxD 27OhN5Yy/b73+PZ928viCe1UEmVGR3TH1jV8b6g2W6ow/WBio5mPOMpGorbSUySopPryK77VR0kg JcER2yQn+vOBKk6C5lZgXLM4SWDWuAcI9ZK7H7ni0K4ksseQISpHWl3TjGSpZHuPhXdlvUFEBYPP nJiRXBm8IMDCZPzqytFYNB01G7HrmDU91vquv6eq83AzqOIHOe4buvwBdYOu/Snk1cHIsnaQtPUd qokO2AeWlOuFX6h2C758O63va//yGwAAAP//AwBQSwMEFAAGAAgAAAAhAEsiCebcAAAABwEAAA8A AABkcnMvZG93bnJldi54bWxMj8FOwzAMhu9IvENkJG4sGZNWVppOCLQLEhIdu3DLGq+tljhVk7Xl 7fFOcLKs/9fnz8V29k6MOMQukIblQoFAqoPtqNFw+No9PIGIyZA1LhBq+MEI2/L2pjC5DRNVOO5T IxhCMTca2pT6XMpYt+hNXIQeibNTGLxJvA6NtIOZGO6dfFRqLb3piC+0psfXFuvz/uKZsnl7n9NH 9hmiq3bT6L8PWdVrfX83vzyDSDinvzJc9VkdSnY6hgvZKJwGfiRpWCme13S5UWsQRw3ZSoEsC/nf v/wFAAD//wMAUEsBAi0AFAAGAAgAAAAhALaDOJL+AAAA4QEAABMAAAAAAAAAAAAAAAAAAAAAAFtD b250ZW50X1R5cGVzXS54bWxQSwECLQAUAAYACAAAACEAOP0h/9YAAACUAQAACwAAAAAAAAAAAAAA AAAvAQAAX3JlbHMvLnJlbHNQSwECLQAUAAYACAAAACEAB3ZGeBsDAAA+BgAADgAAAAAAAAAAAAAA AAAuAgAAZHJzL2Uyb0RvYy54bWxQSwECLQAUAAYACAAAACEASyIJ5twAAAAHAQAADwAAAAAAAAAA AAAAAAB1BQAAZHJzL2Rvd25yZXYueG1sUEsFBgAAAAAEAAQA8wAAAH4GAAAAAA== " o:spid="_x0000_s1027" stroked="f" strokeweight=".5pt" style="position:absolute;margin-left:0;margin-top:15pt;width:595.3pt;height:21.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type="#_x0000_t202">
              <v:textbox inset=",0,,0">
                <w:txbxContent>
                  <w:p w14:paraId="3D3E8D08" w14:textId="671FE12D" w:rsidP="007773BA" w:rsidR="00D43EE6" w:rsidRDefault="00D43EE6" w:rsidRPr="007773BA">
                    <w:pPr>
                      <w:spacing w:after="0"/>
                      <w:jc w:val="center"/>
                      <w:rPr>
                        <w:rFonts w:ascii="Calibri" w:cs="Calibri" w:hAnsi="Calibri"/>
                        <w:color w:val="FF8C00"/>
                        <w:sz w:val="20"/>
                      </w:rPr>
                    </w:pPr>
                    <w:r w:rsidRPr="007773BA">
                      <w:rPr>
                        <w:rFonts w:ascii="Calibri" w:cs="Calibri" w:hAnsi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E0BABEA" w14:textId="77777777" w:rsidR="00D43EE6" w:rsidRDefault="00D43EE6">
    <w:pPr>
      <w:pStyle w:val="En-tte"/>
    </w:pPr>
  </w:p>
  <w:p w14:paraId="10CF06A1" w14:textId="38E0D984" w:rsidR="00D43EE6" w:rsidRDefault="00D43EE6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180CD04D" w14:textId="70EFD2E0" w:rsidP="00793C81" w:rsidR="00D43EE6" w:rsidRDefault="00D43EE6">
    <w:pPr>
      <w:pStyle w:val="En-tte"/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0" locked="0" relativeHeight="251671552" simplePos="0" wp14:anchorId="4A54F01B" wp14:editId="5245BFA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b="12700" l="0" r="0" t="0"/>
              <wp:wrapNone/>
              <wp:docPr descr="{&quot;HashCode&quot;:-1484644562,&quot;Height&quot;:841.0,&quot;Width&quot;:595.0,&quot;Placement&quot;:&quot;Header&quot;,&quot;Index&quot;:&quot;FirstPage&quot;,&quot;Section&quot;:1,&quot;Top&quot;:0.0,&quot;Left&quot;:0.0}" id="2" name="MSIPCM1b2948328e94b95319b225b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00B510" w14:textId="0F0D654B" w:rsidP="007773BA" w:rsidR="00D43EE6" w:rsidRDefault="00D43EE6" w:rsidRPr="007773BA">
                          <w:pPr>
                            <w:spacing w:after="0"/>
                            <w:jc w:val="center"/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</w:pPr>
                          <w:r w:rsidRPr="007773BA">
                            <w:rPr>
                              <w:rFonts w:ascii="Calibri" w:cs="Calibri" w:hAnsi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anchor="t" anchorCtr="0" bIns="0" compatLnSpc="1" forceAA="0" fromWordArt="0" horzOverflow="overflow" lIns="91440" numCol="1" rIns="91440" rot="0" rtlCol="0" spcCol="0" spcFirstLastPara="0" tIns="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4A54F01B">
              <v:stroke joinstyle="miter"/>
              <v:path gradientshapeok="t" o:connecttype="rect"/>
            </v:shapetype>
            <v:shape alt="{&quot;HashCode&quot;:-1484644562,&quot;Height&quot;:841.0,&quot;Width&quot;:595.0,&quot;Placement&quot;:&quot;Header&quot;,&quot;Index&quot;:&quot;FirstPage&quot;,&quot;Section&quot;:1,&quot;Top&quot;:0.0,&quot;Left&quot;:0.0}" filled="f" id="MSIPCM1b2948328e94b95319b225b4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HU2HGAMAAEAGAAAOAAAAZHJzL2Uyb0RvYy54bWysVMlu2zAQvRfoPxA89FRHi2nHcqMEiQO3 AZwFcIqcKYqyhEqkQtKx0iD/3iFFOUt7KIpeyOHM8HGWxzk66ZoaPXClKylSHB2EGHHBZF6JTYq/ 3y5HM4y0oSKntRQ8xY9c45Pjjx+Odu2cx7KUdc4VAhCh57s2xaUx7TwINCt5Q/WBbLkAYyFVQw0c 1SbIFd0BelMHcRhOg51Ueask41qD9rw34mOHXxScmeui0NygOsUQm3Grcmtm1+D4iM43irZlxXwY 9B+iaGgl4NE91Dk1FG1V9RtUUzEltSzMAZNNIIuiYtzlANlE4bts1iVtucsFiqPbfZn0/4NlVw83 ClV5imOMBG2gRZfri5vFZZTFCZmN4xlPSJZMxlGSxfEkIxjlXDOo4NOn+600X75RXS5kzvvTfBSR GZkSMpnGn70Drzal8eYZAYp4w12Vm9LrJ8lkr7+pKeMNF8OdAYYCU3rZA1yInHceoN+WldLmhm58 NN5vDSwAenrPyGtvZes14f7pFS+GV0H5bNmxa/UcirRuoUymO5MdsHzQa1DapneFauwO7URgB549 7rnFO4MYKA8n03AcgYmBLT4chxNHvuDldguxf+WyQVZIsYKoHaXow0obiARcBxf7mJDLqq4df2uB dimejgHyjQVu1MJqIAjA8FLPy6ckikl4Fiej5XR2OCJLMhklh+FsFEbJWTINSULOl88WLyLzsspz LlaV4MMficjfcdD/1p7d7pe8CVXLusptHjY2m92iVuiBwmfNgAU/bKEhiVdewdtwnBmyG3aXZWB7 1vfGSqbLOs9w389M5o/QTiWhzNAR3TJHnBW15FHw/0EJM81cw1LUEmorvYRRKdXPP+mtP5QErBjt YJ6kWN9vqeIY1RcCPmwSEQKwxh1AUK+12aAV22YhIfvIReVE62vqQSyUbO5g5J3a18BEBYM3U2wG cWHgBAYYmYyfnjoZRk1LzUqsW2ahh1rfdndUtZ5uBqp4JYeJQ+fvWNf72ptCnm6NLCpHSVvfvprQ AXuAMeV64UeqnYOvz87rZfAf/wIAAP//AwBQSwMEFAAGAAgAAAAhAEsiCebcAAAABwEAAA8AAABk cnMvZG93bnJldi54bWxMj8FOwzAMhu9IvENkJG4sGZNWVppOCLQLEhIdu3DLGq+tljhVk7Xl7fFO cLKs/9fnz8V29k6MOMQukIblQoFAqoPtqNFw+No9PIGIyZA1LhBq+MEI2/L2pjC5DRNVOO5TIxhC MTca2pT6XMpYt+hNXIQeibNTGLxJvA6NtIOZGO6dfFRqLb3piC+0psfXFuvz/uKZsnl7n9NH9hmi q3bT6L8PWdVrfX83vzyDSDinvzJc9VkdSnY6hgvZKJwGfiRpWCme13S5UWsQRw3ZSoEsC/nfv/wF AAD//wMAUEsBAi0AFAAGAAgAAAAhALaDOJL+AAAA4QEAABMAAAAAAAAAAAAAAAAAAAAAAFtDb250 ZW50X1R5cGVzXS54bWxQSwECLQAUAAYACAAAACEAOP0h/9YAAACUAQAACwAAAAAAAAAAAAAAAAAv AQAAX3JlbHMvLnJlbHNQSwECLQAUAAYACAAAACEAIB1NhxgDAABABgAADgAAAAAAAAAAAAAAAAAu AgAAZHJzL2Uyb0RvYy54bWxQSwECLQAUAAYACAAAACEASyIJ5twAAAAHAQAADwAAAAAAAAAAAAAA AAByBQAAZHJzL2Rvd25yZXYueG1sUEsFBgAAAAAEAAQA8wAAAHsGAAAAAA== " o:spid="_x0000_s1028" stroked="f" strokeweight=".5pt" style="position:absolute;margin-left:0;margin-top:15pt;width:595.3pt;height:21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type="#_x0000_t202">
              <v:textbox inset=",0,,0">
                <w:txbxContent>
                  <w:p w14:paraId="4200B510" w14:textId="0F0D654B" w:rsidP="007773BA" w:rsidR="00D43EE6" w:rsidRDefault="00D43EE6" w:rsidRPr="007773BA">
                    <w:pPr>
                      <w:spacing w:after="0"/>
                      <w:jc w:val="center"/>
                      <w:rPr>
                        <w:rFonts w:ascii="Calibri" w:cs="Calibri" w:hAnsi="Calibri"/>
                        <w:color w:val="FF8C00"/>
                        <w:sz w:val="20"/>
                      </w:rPr>
                    </w:pPr>
                    <w:r w:rsidRPr="007773BA">
                      <w:rPr>
                        <w:rFonts w:ascii="Calibri" w:cs="Calibri" w:hAnsi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9FC6C8" w14:textId="77777777" w:rsidP="00793C81" w:rsidR="00D43EE6" w:rsidRDefault="00D43EE6">
    <w:pPr>
      <w:pStyle w:val="En-tte"/>
    </w:pPr>
  </w:p>
  <w:p w14:paraId="1299B1F6" w14:textId="77777777" w:rsidP="00793C81" w:rsidR="00D43EE6" w:rsidRDefault="00D43EE6">
    <w:pPr>
      <w:pStyle w:val="En-tte"/>
    </w:pPr>
  </w:p>
  <w:p w14:paraId="2D4CF2E6" w14:textId="77777777" w:rsidP="00793C81" w:rsidR="00D43EE6" w:rsidRDefault="00D43EE6">
    <w:pPr>
      <w:pStyle w:val="En-tte"/>
    </w:pPr>
    <w:r w:rsidRPr="00D80B50">
      <w:rPr>
        <w:b/>
        <w:noProof/>
        <w:color w:themeColor="text2" w:val="1F497D"/>
        <w:lang w:eastAsia="fr-FR"/>
      </w:rPr>
      <w:drawing>
        <wp:anchor allowOverlap="0" behindDoc="0" distB="0" distL="114300" distR="114300" distT="0" layoutInCell="1" locked="0" relativeHeight="251667456" simplePos="0" wp14:anchorId="15C5B53E" wp14:editId="5CC6DADF">
          <wp:simplePos x="0" y="0"/>
          <wp:positionH relativeFrom="margin">
            <wp:posOffset>-427355</wp:posOffset>
          </wp:positionH>
          <wp:positionV relativeFrom="line">
            <wp:posOffset>-416016</wp:posOffset>
          </wp:positionV>
          <wp:extent cx="2163445" cy="742950"/>
          <wp:effectExtent b="0" l="0" r="8255" t="0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3445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0F34CC" w14:textId="77777777" w:rsidP="00793C81" w:rsidR="00D43EE6" w:rsidRDefault="00D43EE6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1860F59"/>
    <w:multiLevelType w:val="hybridMultilevel"/>
    <w:tmpl w:val="E05E0F36"/>
    <w:lvl w:ilvl="0" w:tplc="0994CD98">
      <w:start w:val="1"/>
      <w:numFmt w:val="bullet"/>
      <w:lvlText w:val="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CEDEB7B0">
      <w:start w:val="1"/>
      <w:numFmt w:val="bullet"/>
      <w:lvlText w:val="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8D06C728">
      <w:start w:val="1"/>
      <w:numFmt w:val="bullet"/>
      <w:lvlText w:val="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CC4F5F4">
      <w:start w:val="1"/>
      <w:numFmt w:val="bullet"/>
      <w:lvlText w:val="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FF033D2">
      <w:start w:val="1"/>
      <w:numFmt w:val="bullet"/>
      <w:lvlText w:val="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523AE212">
      <w:start w:val="1"/>
      <w:numFmt w:val="bullet"/>
      <w:lvlText w:val="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E84AC5E">
      <w:start w:val="1"/>
      <w:numFmt w:val="bullet"/>
      <w:lvlText w:val="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45A67EEC">
      <w:start w:val="1"/>
      <w:numFmt w:val="bullet"/>
      <w:lvlText w:val="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BEF68BA6">
      <w:start w:val="1"/>
      <w:numFmt w:val="bullet"/>
      <w:lvlText w:val="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27F668E"/>
    <w:multiLevelType w:val="hybridMultilevel"/>
    <w:tmpl w:val="311A2C1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3CD6F0F"/>
    <w:multiLevelType w:val="hybridMultilevel"/>
    <w:tmpl w:val="4A2C007E"/>
    <w:lvl w:ilvl="0" w:tplc="49140C12">
      <w:start w:val="10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0C6E1BA7"/>
    <w:multiLevelType w:val="hybridMultilevel"/>
    <w:tmpl w:val="0FF4818E"/>
    <w:lvl w:ilvl="0" w:tplc="B488779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3B4083A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27DC700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59CEA17A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31C24894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BF1E7AC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C98F27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6820FF8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9E48AD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4">
    <w:nsid w:val="10402963"/>
    <w:multiLevelType w:val="hybridMultilevel"/>
    <w:tmpl w:val="F23C856A"/>
    <w:lvl w:ilvl="0" w:tplc="C8C00FFE">
      <w:start w:val="1"/>
      <w:numFmt w:val="bullet"/>
      <w:lvlText w:val="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06E8F44">
      <w:start w:val="1"/>
      <w:numFmt w:val="bullet"/>
      <w:lvlText w:val="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plc="96D8775A">
      <w:start w:val="1"/>
      <w:numFmt w:val="bullet"/>
      <w:lvlText w:val="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4594BBB6">
      <w:start w:val="1"/>
      <w:numFmt w:val="bullet"/>
      <w:lvlText w:val="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D325186">
      <w:start w:val="1"/>
      <w:numFmt w:val="bullet"/>
      <w:lvlText w:val="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EB4EC95E">
      <w:start w:val="1"/>
      <w:numFmt w:val="bullet"/>
      <w:lvlText w:val="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D41CD892">
      <w:start w:val="1"/>
      <w:numFmt w:val="bullet"/>
      <w:lvlText w:val="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EF6A779C">
      <w:start w:val="1"/>
      <w:numFmt w:val="bullet"/>
      <w:lvlText w:val="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3378D1F4">
      <w:start w:val="1"/>
      <w:numFmt w:val="bullet"/>
      <w:lvlText w:val="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0610054"/>
    <w:multiLevelType w:val="multilevel"/>
    <w:tmpl w:val="8B5A96B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6">
    <w:nsid w:val="11720367"/>
    <w:multiLevelType w:val="hybridMultilevel"/>
    <w:tmpl w:val="458A2A0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2D949C8"/>
    <w:multiLevelType w:val="hybridMultilevel"/>
    <w:tmpl w:val="A3AC8544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75D088D"/>
    <w:multiLevelType w:val="multilevel"/>
    <w:tmpl w:val="579206DE"/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9">
    <w:nsid w:val="17C92883"/>
    <w:multiLevelType w:val="hybridMultilevel"/>
    <w:tmpl w:val="AA02A2A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7D21510"/>
    <w:multiLevelType w:val="hybridMultilevel"/>
    <w:tmpl w:val="86BE91F4"/>
    <w:lvl w:ilvl="0" w:tplc="E0E66A8C"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E8625A7"/>
    <w:multiLevelType w:val="hybridMultilevel"/>
    <w:tmpl w:val="7A8816D8"/>
    <w:lvl w:ilvl="0" w:tplc="26F04B70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80D410E"/>
    <w:multiLevelType w:val="hybridMultilevel"/>
    <w:tmpl w:val="DFEC22AE"/>
    <w:lvl w:ilvl="0" w:tplc="E0E66A8C">
      <w:numFmt w:val="bullet"/>
      <w:lvlText w:val="-"/>
      <w:lvlJc w:val="left"/>
      <w:pPr>
        <w:ind w:hanging="360" w:left="720"/>
      </w:pPr>
      <w:rPr>
        <w:rFonts w:ascii="Arial" w:cs="Arial" w:eastAsia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A437B95"/>
    <w:multiLevelType w:val="hybridMultilevel"/>
    <w:tmpl w:val="B8481420"/>
    <w:lvl w:ilvl="0" w:tplc="5B1A7D62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B28425CC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8D10018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DE2B174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1B2CF10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42725CA8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E50561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F5A20338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E0EEAB4E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0445309"/>
    <w:multiLevelType w:val="hybridMultilevel"/>
    <w:tmpl w:val="13DE6D42"/>
    <w:lvl w:ilvl="0" w:tplc="B5FE6560">
      <w:start w:val="8"/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30EB7749"/>
    <w:multiLevelType w:val="hybridMultilevel"/>
    <w:tmpl w:val="DEF4CC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2290CCA"/>
    <w:multiLevelType w:val="hybridMultilevel"/>
    <w:tmpl w:val="164E0F7C"/>
    <w:lvl w:ilvl="0" w:tplc="8AAC83D8">
      <w:start w:val="3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37AE53DD"/>
    <w:multiLevelType w:val="hybridMultilevel"/>
    <w:tmpl w:val="307E977A"/>
    <w:lvl w:ilvl="0" w:tplc="07B4EC5C">
      <w:start w:val="8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FA43598"/>
    <w:multiLevelType w:val="hybridMultilevel"/>
    <w:tmpl w:val="65BEA97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08A3274"/>
    <w:multiLevelType w:val="hybridMultilevel"/>
    <w:tmpl w:val="7C02D764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45E771D4"/>
    <w:multiLevelType w:val="hybridMultilevel"/>
    <w:tmpl w:val="1B7A937A"/>
    <w:lvl w:ilvl="0" w:tplc="29CA9E4A">
      <w:start w:val="10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6446C94"/>
    <w:multiLevelType w:val="hybridMultilevel"/>
    <w:tmpl w:val="DDE88902"/>
    <w:lvl w:ilvl="0" w:tplc="BBF8C576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8A77374"/>
    <w:multiLevelType w:val="hybridMultilevel"/>
    <w:tmpl w:val="9B7C4B02"/>
    <w:lvl w:ilvl="0" w:tplc="26F04B70">
      <w:numFmt w:val="bullet"/>
      <w:lvlText w:val="-"/>
      <w:lvlJc w:val="left"/>
      <w:pPr>
        <w:ind w:hanging="360" w:left="720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ED92BB0"/>
    <w:multiLevelType w:val="hybridMultilevel"/>
    <w:tmpl w:val="983498C8"/>
    <w:lvl w:ilvl="0" w:tplc="040C000B">
      <w:start w:val="1"/>
      <w:numFmt w:val="bullet"/>
      <w:lvlText w:val="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4">
    <w:nsid w:val="53692962"/>
    <w:multiLevelType w:val="hybridMultilevel"/>
    <w:tmpl w:val="F70AFD42"/>
    <w:lvl w:ilvl="0" w:tplc="EBEEC12A">
      <w:start w:val="8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5E61F60"/>
    <w:multiLevelType w:val="hybridMultilevel"/>
    <w:tmpl w:val="85C66E2A"/>
    <w:lvl w:ilvl="0" w:tplc="85C6A2D6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B2B3733"/>
    <w:multiLevelType w:val="hybridMultilevel"/>
    <w:tmpl w:val="15025180"/>
    <w:lvl w:ilvl="0" w:tplc="040C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27">
    <w:nsid w:val="6C99729B"/>
    <w:multiLevelType w:val="hybridMultilevel"/>
    <w:tmpl w:val="CC2A1A9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6F8A63A0"/>
    <w:multiLevelType w:val="hybridMultilevel"/>
    <w:tmpl w:val="94D2C59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75440957"/>
    <w:multiLevelType w:val="hybridMultilevel"/>
    <w:tmpl w:val="E95C1BD2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58C4A3B"/>
    <w:multiLevelType w:val="hybridMultilevel"/>
    <w:tmpl w:val="211ED16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770E1623"/>
    <w:multiLevelType w:val="hybridMultilevel"/>
    <w:tmpl w:val="85B2857E"/>
    <w:lvl w:ilvl="0" w:tplc="49140C12">
      <w:start w:val="10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7A7E799F"/>
    <w:multiLevelType w:val="hybridMultilevel"/>
    <w:tmpl w:val="5382221A"/>
    <w:lvl w:ilvl="0" w:tplc="C2D4B288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7FB02594">
      <w:start w:val="1"/>
      <w:numFmt w:val="bullet"/>
      <w:lvlText w:val="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1608AB96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9365DAC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1C38F7AC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098C9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226D5FE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03729A4E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1BCCAB8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AA01F80"/>
    <w:multiLevelType w:val="hybridMultilevel"/>
    <w:tmpl w:val="34DE9816"/>
    <w:lvl w:ilvl="0" w:tplc="4C5E236C">
      <w:start w:val="10"/>
      <w:numFmt w:val="bullet"/>
      <w:lvlText w:val=""/>
      <w:lvlJc w:val="left"/>
      <w:pPr>
        <w:ind w:hanging="360" w:left="720"/>
      </w:pPr>
      <w:rPr>
        <w:rFonts w:ascii="Wingdings" w:cs="Arial" w:eastAsiaTheme="minorHAns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7EA01EB4"/>
    <w:multiLevelType w:val="hybridMultilevel"/>
    <w:tmpl w:val="3FC84D04"/>
    <w:lvl w:ilvl="0" w:tplc="B5FE6560">
      <w:start w:val="8"/>
      <w:numFmt w:val="bullet"/>
      <w:lvlText w:val="-"/>
      <w:lvlJc w:val="left"/>
      <w:pPr>
        <w:ind w:hanging="360" w:left="720"/>
      </w:pPr>
      <w:rPr>
        <w:rFonts w:ascii="Century Gothic" w:cs="Times New Roman" w:eastAsia="Times New Roman" w:hAnsi="Century Gothic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15"/>
  </w:num>
  <w:num w:numId="5">
    <w:abstractNumId w:val="1"/>
  </w:num>
  <w:num w:numId="6">
    <w:abstractNumId w:val="16"/>
  </w:num>
  <w:num w:numId="7">
    <w:abstractNumId w:val="23"/>
  </w:num>
  <w:num w:numId="8">
    <w:abstractNumId w:val="34"/>
  </w:num>
  <w:num w:numId="9">
    <w:abstractNumId w:val="21"/>
  </w:num>
  <w:num w:numId="10">
    <w:abstractNumId w:val="30"/>
  </w:num>
  <w:num w:numId="11">
    <w:abstractNumId w:val="11"/>
  </w:num>
  <w:num w:numId="12">
    <w:abstractNumId w:val="4"/>
  </w:num>
  <w:num w:numId="13">
    <w:abstractNumId w:val="5"/>
  </w:num>
  <w:num w:numId="14">
    <w:abstractNumId w:val="12"/>
  </w:num>
  <w:num w:numId="15">
    <w:abstractNumId w:val="10"/>
  </w:num>
  <w:num w:numId="16">
    <w:abstractNumId w:val="29"/>
  </w:num>
  <w:num w:numId="17">
    <w:abstractNumId w:val="27"/>
  </w:num>
  <w:num w:numId="18">
    <w:abstractNumId w:val="33"/>
  </w:num>
  <w:num w:numId="19">
    <w:abstractNumId w:val="25"/>
  </w:num>
  <w:num w:numId="20">
    <w:abstractNumId w:val="26"/>
  </w:num>
  <w:num w:numId="21">
    <w:abstractNumId w:val="7"/>
  </w:num>
  <w:num w:numId="22">
    <w:abstractNumId w:val="32"/>
  </w:num>
  <w:num w:numId="23">
    <w:abstractNumId w:val="18"/>
  </w:num>
  <w:num w:numId="24">
    <w:abstractNumId w:val="13"/>
  </w:num>
  <w:num w:numId="25">
    <w:abstractNumId w:val="28"/>
  </w:num>
  <w:num w:numId="26">
    <w:abstractNumId w:val="6"/>
  </w:num>
  <w:num w:numId="27">
    <w:abstractNumId w:val="19"/>
  </w:num>
  <w:num w:numId="28">
    <w:abstractNumId w:val="2"/>
  </w:num>
  <w:num w:numId="29">
    <w:abstractNumId w:val="3"/>
  </w:num>
  <w:num w:numId="30">
    <w:abstractNumId w:val="20"/>
  </w:num>
  <w:num w:numId="31">
    <w:abstractNumId w:val="31"/>
  </w:num>
  <w:num w:numId="32">
    <w:abstractNumId w:val="8"/>
  </w:num>
  <w:num w:numId="33">
    <w:abstractNumId w:val="0"/>
  </w:num>
  <w:num w:numId="34">
    <w:abstractNumId w:val="17"/>
  </w:num>
  <w:num w:numId="35">
    <w:abstractNumId w:val="24"/>
  </w:num>
  <w:numIdMacAtCleanup w:val="10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5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06"/>
    <w:rsid w:val="0000064E"/>
    <w:rsid w:val="00000B3C"/>
    <w:rsid w:val="000011E3"/>
    <w:rsid w:val="0000237B"/>
    <w:rsid w:val="0000574D"/>
    <w:rsid w:val="0000654A"/>
    <w:rsid w:val="000073A7"/>
    <w:rsid w:val="00007431"/>
    <w:rsid w:val="00007447"/>
    <w:rsid w:val="00012A78"/>
    <w:rsid w:val="00012F9A"/>
    <w:rsid w:val="00014825"/>
    <w:rsid w:val="00016271"/>
    <w:rsid w:val="00020BA6"/>
    <w:rsid w:val="000224C6"/>
    <w:rsid w:val="00023BDB"/>
    <w:rsid w:val="0002411F"/>
    <w:rsid w:val="00025460"/>
    <w:rsid w:val="00025AC6"/>
    <w:rsid w:val="00027544"/>
    <w:rsid w:val="00027C36"/>
    <w:rsid w:val="00030085"/>
    <w:rsid w:val="00032089"/>
    <w:rsid w:val="00033FFC"/>
    <w:rsid w:val="00035AFB"/>
    <w:rsid w:val="0004089D"/>
    <w:rsid w:val="000409A9"/>
    <w:rsid w:val="0004713C"/>
    <w:rsid w:val="0004720B"/>
    <w:rsid w:val="00050896"/>
    <w:rsid w:val="00050927"/>
    <w:rsid w:val="000541F6"/>
    <w:rsid w:val="00056D47"/>
    <w:rsid w:val="00060064"/>
    <w:rsid w:val="00061B5A"/>
    <w:rsid w:val="000655BE"/>
    <w:rsid w:val="00067AE0"/>
    <w:rsid w:val="000712A2"/>
    <w:rsid w:val="000716CF"/>
    <w:rsid w:val="00071A33"/>
    <w:rsid w:val="000765A3"/>
    <w:rsid w:val="00076B56"/>
    <w:rsid w:val="0008278B"/>
    <w:rsid w:val="00086243"/>
    <w:rsid w:val="00090D11"/>
    <w:rsid w:val="000910FE"/>
    <w:rsid w:val="00092791"/>
    <w:rsid w:val="00092A70"/>
    <w:rsid w:val="0009451E"/>
    <w:rsid w:val="00095DF6"/>
    <w:rsid w:val="000960A7"/>
    <w:rsid w:val="00097945"/>
    <w:rsid w:val="000A39AA"/>
    <w:rsid w:val="000A3CED"/>
    <w:rsid w:val="000A3EA8"/>
    <w:rsid w:val="000A4059"/>
    <w:rsid w:val="000A41FE"/>
    <w:rsid w:val="000A43A5"/>
    <w:rsid w:val="000A7774"/>
    <w:rsid w:val="000B0A67"/>
    <w:rsid w:val="000B19A4"/>
    <w:rsid w:val="000C5D11"/>
    <w:rsid w:val="000C6E97"/>
    <w:rsid w:val="000D4A0D"/>
    <w:rsid w:val="000D5A76"/>
    <w:rsid w:val="000D6133"/>
    <w:rsid w:val="000D6AC7"/>
    <w:rsid w:val="000D74C1"/>
    <w:rsid w:val="000E1D8F"/>
    <w:rsid w:val="000E73B6"/>
    <w:rsid w:val="000F5032"/>
    <w:rsid w:val="000F582F"/>
    <w:rsid w:val="000F69FD"/>
    <w:rsid w:val="000F6B81"/>
    <w:rsid w:val="00100280"/>
    <w:rsid w:val="0010367F"/>
    <w:rsid w:val="001041C8"/>
    <w:rsid w:val="0010778C"/>
    <w:rsid w:val="001147B0"/>
    <w:rsid w:val="00114831"/>
    <w:rsid w:val="00115208"/>
    <w:rsid w:val="001215FB"/>
    <w:rsid w:val="00124082"/>
    <w:rsid w:val="00124784"/>
    <w:rsid w:val="00124B1E"/>
    <w:rsid w:val="001272DE"/>
    <w:rsid w:val="00130F66"/>
    <w:rsid w:val="00131B49"/>
    <w:rsid w:val="001328A1"/>
    <w:rsid w:val="001331FD"/>
    <w:rsid w:val="001346F4"/>
    <w:rsid w:val="0013510A"/>
    <w:rsid w:val="0013667B"/>
    <w:rsid w:val="0013680E"/>
    <w:rsid w:val="00136AF6"/>
    <w:rsid w:val="001404BE"/>
    <w:rsid w:val="00141FFE"/>
    <w:rsid w:val="00144537"/>
    <w:rsid w:val="0014484F"/>
    <w:rsid w:val="001469AC"/>
    <w:rsid w:val="00146CB1"/>
    <w:rsid w:val="00153C0E"/>
    <w:rsid w:val="00153F90"/>
    <w:rsid w:val="00155275"/>
    <w:rsid w:val="001552F9"/>
    <w:rsid w:val="00160F8F"/>
    <w:rsid w:val="00164C00"/>
    <w:rsid w:val="001659A7"/>
    <w:rsid w:val="00165AF0"/>
    <w:rsid w:val="00167093"/>
    <w:rsid w:val="00170293"/>
    <w:rsid w:val="00170CEB"/>
    <w:rsid w:val="001714E8"/>
    <w:rsid w:val="00172491"/>
    <w:rsid w:val="001729A0"/>
    <w:rsid w:val="00173819"/>
    <w:rsid w:val="00177CF3"/>
    <w:rsid w:val="0018036E"/>
    <w:rsid w:val="00182FD8"/>
    <w:rsid w:val="001830E4"/>
    <w:rsid w:val="00184309"/>
    <w:rsid w:val="001938AD"/>
    <w:rsid w:val="001949F0"/>
    <w:rsid w:val="001A0AC3"/>
    <w:rsid w:val="001A1108"/>
    <w:rsid w:val="001A1117"/>
    <w:rsid w:val="001A5815"/>
    <w:rsid w:val="001A594F"/>
    <w:rsid w:val="001B0A1B"/>
    <w:rsid w:val="001B102C"/>
    <w:rsid w:val="001B3049"/>
    <w:rsid w:val="001B4520"/>
    <w:rsid w:val="001B4C0D"/>
    <w:rsid w:val="001B5B41"/>
    <w:rsid w:val="001B7D74"/>
    <w:rsid w:val="001C4280"/>
    <w:rsid w:val="001C4E9C"/>
    <w:rsid w:val="001C58E2"/>
    <w:rsid w:val="001C65A3"/>
    <w:rsid w:val="001C6951"/>
    <w:rsid w:val="001D04B0"/>
    <w:rsid w:val="001D2303"/>
    <w:rsid w:val="001D71E7"/>
    <w:rsid w:val="001D7FDC"/>
    <w:rsid w:val="001E2D51"/>
    <w:rsid w:val="001F1D91"/>
    <w:rsid w:val="001F2B80"/>
    <w:rsid w:val="001F3976"/>
    <w:rsid w:val="001F6E19"/>
    <w:rsid w:val="00201195"/>
    <w:rsid w:val="002019EF"/>
    <w:rsid w:val="00203D53"/>
    <w:rsid w:val="00216FC5"/>
    <w:rsid w:val="00217EEE"/>
    <w:rsid w:val="00221FCA"/>
    <w:rsid w:val="002226E8"/>
    <w:rsid w:val="00222A44"/>
    <w:rsid w:val="00222CF2"/>
    <w:rsid w:val="002270D4"/>
    <w:rsid w:val="002341C9"/>
    <w:rsid w:val="00234849"/>
    <w:rsid w:val="00235957"/>
    <w:rsid w:val="0024153C"/>
    <w:rsid w:val="00242A7C"/>
    <w:rsid w:val="00242ED2"/>
    <w:rsid w:val="00243640"/>
    <w:rsid w:val="0025151A"/>
    <w:rsid w:val="00251E20"/>
    <w:rsid w:val="002540CB"/>
    <w:rsid w:val="00262210"/>
    <w:rsid w:val="00262ACF"/>
    <w:rsid w:val="00267019"/>
    <w:rsid w:val="002719CA"/>
    <w:rsid w:val="00276A2A"/>
    <w:rsid w:val="0027738C"/>
    <w:rsid w:val="00280E3E"/>
    <w:rsid w:val="00281375"/>
    <w:rsid w:val="00281D9B"/>
    <w:rsid w:val="00282D4D"/>
    <w:rsid w:val="00283364"/>
    <w:rsid w:val="00283375"/>
    <w:rsid w:val="002837AA"/>
    <w:rsid w:val="00283ABB"/>
    <w:rsid w:val="00286641"/>
    <w:rsid w:val="00287008"/>
    <w:rsid w:val="00290049"/>
    <w:rsid w:val="00293D6B"/>
    <w:rsid w:val="002A0C22"/>
    <w:rsid w:val="002A1777"/>
    <w:rsid w:val="002A22D6"/>
    <w:rsid w:val="002B12E4"/>
    <w:rsid w:val="002B3023"/>
    <w:rsid w:val="002B344D"/>
    <w:rsid w:val="002B350B"/>
    <w:rsid w:val="002B3B23"/>
    <w:rsid w:val="002B3B26"/>
    <w:rsid w:val="002C121D"/>
    <w:rsid w:val="002C2436"/>
    <w:rsid w:val="002C341D"/>
    <w:rsid w:val="002C3C6B"/>
    <w:rsid w:val="002C4A62"/>
    <w:rsid w:val="002C5CDC"/>
    <w:rsid w:val="002C7264"/>
    <w:rsid w:val="002D216E"/>
    <w:rsid w:val="002D219D"/>
    <w:rsid w:val="002D3BB0"/>
    <w:rsid w:val="002D4A04"/>
    <w:rsid w:val="002D4E68"/>
    <w:rsid w:val="002D5660"/>
    <w:rsid w:val="002D59F4"/>
    <w:rsid w:val="002D5CAE"/>
    <w:rsid w:val="002D691E"/>
    <w:rsid w:val="002D7C5F"/>
    <w:rsid w:val="002E189A"/>
    <w:rsid w:val="002E25ED"/>
    <w:rsid w:val="002E3DD4"/>
    <w:rsid w:val="002F1A3C"/>
    <w:rsid w:val="002F20A3"/>
    <w:rsid w:val="002F2AC3"/>
    <w:rsid w:val="002F444C"/>
    <w:rsid w:val="002F4C60"/>
    <w:rsid w:val="002F66E5"/>
    <w:rsid w:val="00302054"/>
    <w:rsid w:val="00307D86"/>
    <w:rsid w:val="00310809"/>
    <w:rsid w:val="00310C06"/>
    <w:rsid w:val="00315731"/>
    <w:rsid w:val="00315AAC"/>
    <w:rsid w:val="003179E0"/>
    <w:rsid w:val="003200CE"/>
    <w:rsid w:val="003225D5"/>
    <w:rsid w:val="00322700"/>
    <w:rsid w:val="0032471B"/>
    <w:rsid w:val="00326F53"/>
    <w:rsid w:val="00330852"/>
    <w:rsid w:val="0033089E"/>
    <w:rsid w:val="0033377D"/>
    <w:rsid w:val="00335681"/>
    <w:rsid w:val="003416DD"/>
    <w:rsid w:val="003420C4"/>
    <w:rsid w:val="00344D8D"/>
    <w:rsid w:val="003518B6"/>
    <w:rsid w:val="003519C0"/>
    <w:rsid w:val="00354AFD"/>
    <w:rsid w:val="0035798A"/>
    <w:rsid w:val="00361D96"/>
    <w:rsid w:val="00362795"/>
    <w:rsid w:val="00363432"/>
    <w:rsid w:val="00364473"/>
    <w:rsid w:val="00365824"/>
    <w:rsid w:val="00376A6D"/>
    <w:rsid w:val="00376EC1"/>
    <w:rsid w:val="003825AC"/>
    <w:rsid w:val="00382686"/>
    <w:rsid w:val="00383002"/>
    <w:rsid w:val="00385903"/>
    <w:rsid w:val="00387DEE"/>
    <w:rsid w:val="00387F57"/>
    <w:rsid w:val="00391287"/>
    <w:rsid w:val="003971D8"/>
    <w:rsid w:val="00397E6B"/>
    <w:rsid w:val="003A280E"/>
    <w:rsid w:val="003A2F81"/>
    <w:rsid w:val="003A3371"/>
    <w:rsid w:val="003A3536"/>
    <w:rsid w:val="003B03FF"/>
    <w:rsid w:val="003B5393"/>
    <w:rsid w:val="003B6DA1"/>
    <w:rsid w:val="003C0555"/>
    <w:rsid w:val="003C06FF"/>
    <w:rsid w:val="003C46C6"/>
    <w:rsid w:val="003C5D12"/>
    <w:rsid w:val="003C5E77"/>
    <w:rsid w:val="003C6D2D"/>
    <w:rsid w:val="003D3EB5"/>
    <w:rsid w:val="003D40FF"/>
    <w:rsid w:val="003D71E5"/>
    <w:rsid w:val="003E3B43"/>
    <w:rsid w:val="003E591C"/>
    <w:rsid w:val="003E5EC4"/>
    <w:rsid w:val="003E75ED"/>
    <w:rsid w:val="003F1945"/>
    <w:rsid w:val="003F2C54"/>
    <w:rsid w:val="003F321B"/>
    <w:rsid w:val="003F4356"/>
    <w:rsid w:val="003F476C"/>
    <w:rsid w:val="003F75E1"/>
    <w:rsid w:val="0040012A"/>
    <w:rsid w:val="00402152"/>
    <w:rsid w:val="004056E5"/>
    <w:rsid w:val="00410ED5"/>
    <w:rsid w:val="00412420"/>
    <w:rsid w:val="0041308A"/>
    <w:rsid w:val="00413E7B"/>
    <w:rsid w:val="00414EA1"/>
    <w:rsid w:val="00415413"/>
    <w:rsid w:val="00416045"/>
    <w:rsid w:val="004171BB"/>
    <w:rsid w:val="00417C42"/>
    <w:rsid w:val="00417F9A"/>
    <w:rsid w:val="004241A2"/>
    <w:rsid w:val="004250A3"/>
    <w:rsid w:val="00425C83"/>
    <w:rsid w:val="00426276"/>
    <w:rsid w:val="0042671A"/>
    <w:rsid w:val="0043040F"/>
    <w:rsid w:val="004308D6"/>
    <w:rsid w:val="00430E8E"/>
    <w:rsid w:val="00432322"/>
    <w:rsid w:val="00432941"/>
    <w:rsid w:val="004350A9"/>
    <w:rsid w:val="00440EE5"/>
    <w:rsid w:val="00445ACD"/>
    <w:rsid w:val="00446F05"/>
    <w:rsid w:val="0044779D"/>
    <w:rsid w:val="00451019"/>
    <w:rsid w:val="00452C17"/>
    <w:rsid w:val="00454530"/>
    <w:rsid w:val="00456FCB"/>
    <w:rsid w:val="004577B1"/>
    <w:rsid w:val="0046272B"/>
    <w:rsid w:val="00463564"/>
    <w:rsid w:val="00467913"/>
    <w:rsid w:val="004761C5"/>
    <w:rsid w:val="0047770F"/>
    <w:rsid w:val="00483A5D"/>
    <w:rsid w:val="00483CDC"/>
    <w:rsid w:val="0048668E"/>
    <w:rsid w:val="0049086C"/>
    <w:rsid w:val="00495DA0"/>
    <w:rsid w:val="00496D37"/>
    <w:rsid w:val="00497B98"/>
    <w:rsid w:val="00497C03"/>
    <w:rsid w:val="004A04B7"/>
    <w:rsid w:val="004A1796"/>
    <w:rsid w:val="004A33DF"/>
    <w:rsid w:val="004A5189"/>
    <w:rsid w:val="004A5B45"/>
    <w:rsid w:val="004A695C"/>
    <w:rsid w:val="004B0B1D"/>
    <w:rsid w:val="004B12A5"/>
    <w:rsid w:val="004B14BB"/>
    <w:rsid w:val="004B1753"/>
    <w:rsid w:val="004B355D"/>
    <w:rsid w:val="004B41FE"/>
    <w:rsid w:val="004B7A10"/>
    <w:rsid w:val="004B7E07"/>
    <w:rsid w:val="004C2916"/>
    <w:rsid w:val="004C588E"/>
    <w:rsid w:val="004D0109"/>
    <w:rsid w:val="004D0258"/>
    <w:rsid w:val="004D034A"/>
    <w:rsid w:val="004D0468"/>
    <w:rsid w:val="004D1295"/>
    <w:rsid w:val="004D2132"/>
    <w:rsid w:val="004D2CBA"/>
    <w:rsid w:val="004D4905"/>
    <w:rsid w:val="004D6678"/>
    <w:rsid w:val="004D7FB3"/>
    <w:rsid w:val="004E023F"/>
    <w:rsid w:val="004E0836"/>
    <w:rsid w:val="004E1492"/>
    <w:rsid w:val="004E4924"/>
    <w:rsid w:val="004E4B66"/>
    <w:rsid w:val="004E5799"/>
    <w:rsid w:val="004F07D8"/>
    <w:rsid w:val="004F1933"/>
    <w:rsid w:val="004F440C"/>
    <w:rsid w:val="004F6AF1"/>
    <w:rsid w:val="00500B2E"/>
    <w:rsid w:val="00500C21"/>
    <w:rsid w:val="00500E16"/>
    <w:rsid w:val="00501E6C"/>
    <w:rsid w:val="00503887"/>
    <w:rsid w:val="00504E53"/>
    <w:rsid w:val="005073F0"/>
    <w:rsid w:val="00507B64"/>
    <w:rsid w:val="00514342"/>
    <w:rsid w:val="005148A6"/>
    <w:rsid w:val="00515A6F"/>
    <w:rsid w:val="00515D51"/>
    <w:rsid w:val="00515E4D"/>
    <w:rsid w:val="00522C66"/>
    <w:rsid w:val="00523CCC"/>
    <w:rsid w:val="00523E94"/>
    <w:rsid w:val="00525C78"/>
    <w:rsid w:val="00532329"/>
    <w:rsid w:val="00534B9B"/>
    <w:rsid w:val="00534D4A"/>
    <w:rsid w:val="00537134"/>
    <w:rsid w:val="00537ED0"/>
    <w:rsid w:val="00541326"/>
    <w:rsid w:val="005415F1"/>
    <w:rsid w:val="0054620E"/>
    <w:rsid w:val="00546BD3"/>
    <w:rsid w:val="00547412"/>
    <w:rsid w:val="00562D21"/>
    <w:rsid w:val="005651CA"/>
    <w:rsid w:val="0056653E"/>
    <w:rsid w:val="005717D8"/>
    <w:rsid w:val="0057274C"/>
    <w:rsid w:val="005727A8"/>
    <w:rsid w:val="0057741F"/>
    <w:rsid w:val="00580379"/>
    <w:rsid w:val="00591166"/>
    <w:rsid w:val="005934CC"/>
    <w:rsid w:val="00594F3F"/>
    <w:rsid w:val="0059515F"/>
    <w:rsid w:val="00595ABC"/>
    <w:rsid w:val="00597E6E"/>
    <w:rsid w:val="005A0853"/>
    <w:rsid w:val="005A0939"/>
    <w:rsid w:val="005A1969"/>
    <w:rsid w:val="005A546D"/>
    <w:rsid w:val="005B4A8B"/>
    <w:rsid w:val="005B6504"/>
    <w:rsid w:val="005B6D22"/>
    <w:rsid w:val="005C2444"/>
    <w:rsid w:val="005C273A"/>
    <w:rsid w:val="005C28D8"/>
    <w:rsid w:val="005C574C"/>
    <w:rsid w:val="005C73D6"/>
    <w:rsid w:val="005D1538"/>
    <w:rsid w:val="005D4DA6"/>
    <w:rsid w:val="005E1929"/>
    <w:rsid w:val="005E21F9"/>
    <w:rsid w:val="005E469C"/>
    <w:rsid w:val="005E5766"/>
    <w:rsid w:val="005E5859"/>
    <w:rsid w:val="005F1F39"/>
    <w:rsid w:val="005F4223"/>
    <w:rsid w:val="005F4B76"/>
    <w:rsid w:val="005F4CD1"/>
    <w:rsid w:val="005F7465"/>
    <w:rsid w:val="00600286"/>
    <w:rsid w:val="00602AB9"/>
    <w:rsid w:val="00602D7E"/>
    <w:rsid w:val="00603AE3"/>
    <w:rsid w:val="00603ED6"/>
    <w:rsid w:val="00606AD1"/>
    <w:rsid w:val="00606B84"/>
    <w:rsid w:val="00606CA4"/>
    <w:rsid w:val="0060724B"/>
    <w:rsid w:val="006113CC"/>
    <w:rsid w:val="00613281"/>
    <w:rsid w:val="00615C96"/>
    <w:rsid w:val="00617887"/>
    <w:rsid w:val="00620E58"/>
    <w:rsid w:val="00622517"/>
    <w:rsid w:val="00624ED2"/>
    <w:rsid w:val="006250D2"/>
    <w:rsid w:val="00632B29"/>
    <w:rsid w:val="00634686"/>
    <w:rsid w:val="00634817"/>
    <w:rsid w:val="00636926"/>
    <w:rsid w:val="00637A5F"/>
    <w:rsid w:val="00641EED"/>
    <w:rsid w:val="00643E47"/>
    <w:rsid w:val="00645B34"/>
    <w:rsid w:val="00645E70"/>
    <w:rsid w:val="006509EB"/>
    <w:rsid w:val="00653B1F"/>
    <w:rsid w:val="006606E9"/>
    <w:rsid w:val="00661BB0"/>
    <w:rsid w:val="00662DBA"/>
    <w:rsid w:val="00663075"/>
    <w:rsid w:val="006650B0"/>
    <w:rsid w:val="00667D70"/>
    <w:rsid w:val="00671979"/>
    <w:rsid w:val="0068180D"/>
    <w:rsid w:val="00681BA7"/>
    <w:rsid w:val="0068223C"/>
    <w:rsid w:val="00692B3E"/>
    <w:rsid w:val="006938A5"/>
    <w:rsid w:val="00696527"/>
    <w:rsid w:val="00697356"/>
    <w:rsid w:val="00697F36"/>
    <w:rsid w:val="006A035E"/>
    <w:rsid w:val="006A06EE"/>
    <w:rsid w:val="006A1474"/>
    <w:rsid w:val="006A2262"/>
    <w:rsid w:val="006A2DD3"/>
    <w:rsid w:val="006A6035"/>
    <w:rsid w:val="006A6567"/>
    <w:rsid w:val="006B0D3C"/>
    <w:rsid w:val="006B0FD1"/>
    <w:rsid w:val="006B30AA"/>
    <w:rsid w:val="006B6019"/>
    <w:rsid w:val="006B71BA"/>
    <w:rsid w:val="006C3440"/>
    <w:rsid w:val="006C3BEE"/>
    <w:rsid w:val="006C5332"/>
    <w:rsid w:val="006C6781"/>
    <w:rsid w:val="006C7277"/>
    <w:rsid w:val="006D026B"/>
    <w:rsid w:val="006D5F2C"/>
    <w:rsid w:val="006D684C"/>
    <w:rsid w:val="006D6DDE"/>
    <w:rsid w:val="006D7F1E"/>
    <w:rsid w:val="006E2123"/>
    <w:rsid w:val="006E38DC"/>
    <w:rsid w:val="006E70C9"/>
    <w:rsid w:val="006F0382"/>
    <w:rsid w:val="006F0771"/>
    <w:rsid w:val="006F243B"/>
    <w:rsid w:val="006F3D59"/>
    <w:rsid w:val="006F5274"/>
    <w:rsid w:val="006F6516"/>
    <w:rsid w:val="006F6A93"/>
    <w:rsid w:val="006F7B9E"/>
    <w:rsid w:val="00701400"/>
    <w:rsid w:val="0070166D"/>
    <w:rsid w:val="007066E5"/>
    <w:rsid w:val="007127F0"/>
    <w:rsid w:val="00712B68"/>
    <w:rsid w:val="00712C1F"/>
    <w:rsid w:val="00712E75"/>
    <w:rsid w:val="00713CCE"/>
    <w:rsid w:val="00715437"/>
    <w:rsid w:val="0072322A"/>
    <w:rsid w:val="00725ECC"/>
    <w:rsid w:val="007278C5"/>
    <w:rsid w:val="00733436"/>
    <w:rsid w:val="00736792"/>
    <w:rsid w:val="007376E6"/>
    <w:rsid w:val="00737BF1"/>
    <w:rsid w:val="00737D07"/>
    <w:rsid w:val="00740835"/>
    <w:rsid w:val="00740DB7"/>
    <w:rsid w:val="007421FB"/>
    <w:rsid w:val="00743F54"/>
    <w:rsid w:val="007447E9"/>
    <w:rsid w:val="00744D08"/>
    <w:rsid w:val="00752792"/>
    <w:rsid w:val="00754957"/>
    <w:rsid w:val="00761391"/>
    <w:rsid w:val="00761A39"/>
    <w:rsid w:val="00762846"/>
    <w:rsid w:val="00763212"/>
    <w:rsid w:val="007660FD"/>
    <w:rsid w:val="007663C7"/>
    <w:rsid w:val="00766588"/>
    <w:rsid w:val="00770A03"/>
    <w:rsid w:val="00770C39"/>
    <w:rsid w:val="007721E3"/>
    <w:rsid w:val="007763A6"/>
    <w:rsid w:val="00776E5F"/>
    <w:rsid w:val="007773BA"/>
    <w:rsid w:val="00777855"/>
    <w:rsid w:val="00777CF0"/>
    <w:rsid w:val="00780188"/>
    <w:rsid w:val="007822D2"/>
    <w:rsid w:val="00785F3A"/>
    <w:rsid w:val="00790340"/>
    <w:rsid w:val="00793306"/>
    <w:rsid w:val="00793C81"/>
    <w:rsid w:val="00793E7F"/>
    <w:rsid w:val="007A1F71"/>
    <w:rsid w:val="007A2243"/>
    <w:rsid w:val="007A4501"/>
    <w:rsid w:val="007A5909"/>
    <w:rsid w:val="007A61BA"/>
    <w:rsid w:val="007A6767"/>
    <w:rsid w:val="007A6CAE"/>
    <w:rsid w:val="007A7E0C"/>
    <w:rsid w:val="007B2F53"/>
    <w:rsid w:val="007B476E"/>
    <w:rsid w:val="007B5817"/>
    <w:rsid w:val="007B6A7E"/>
    <w:rsid w:val="007C049E"/>
    <w:rsid w:val="007C12CE"/>
    <w:rsid w:val="007C1F20"/>
    <w:rsid w:val="007C2826"/>
    <w:rsid w:val="007C298D"/>
    <w:rsid w:val="007C458E"/>
    <w:rsid w:val="007C4BE0"/>
    <w:rsid w:val="007C5C40"/>
    <w:rsid w:val="007C620B"/>
    <w:rsid w:val="007C6C2E"/>
    <w:rsid w:val="007C72A8"/>
    <w:rsid w:val="007D134C"/>
    <w:rsid w:val="007D2005"/>
    <w:rsid w:val="007D6B6E"/>
    <w:rsid w:val="007D7626"/>
    <w:rsid w:val="007D7802"/>
    <w:rsid w:val="007E1CDD"/>
    <w:rsid w:val="007E51F4"/>
    <w:rsid w:val="007E57BA"/>
    <w:rsid w:val="007E5B29"/>
    <w:rsid w:val="007E68F9"/>
    <w:rsid w:val="007F0BFB"/>
    <w:rsid w:val="007F0FC8"/>
    <w:rsid w:val="007F34BE"/>
    <w:rsid w:val="007F3FB5"/>
    <w:rsid w:val="007F4AC9"/>
    <w:rsid w:val="007F647F"/>
    <w:rsid w:val="007F77BC"/>
    <w:rsid w:val="007F7823"/>
    <w:rsid w:val="00805613"/>
    <w:rsid w:val="00805676"/>
    <w:rsid w:val="00806903"/>
    <w:rsid w:val="00807300"/>
    <w:rsid w:val="00807F24"/>
    <w:rsid w:val="008102DB"/>
    <w:rsid w:val="00813846"/>
    <w:rsid w:val="00816B52"/>
    <w:rsid w:val="008219CA"/>
    <w:rsid w:val="00827140"/>
    <w:rsid w:val="00831616"/>
    <w:rsid w:val="00831A9A"/>
    <w:rsid w:val="0083327D"/>
    <w:rsid w:val="00833763"/>
    <w:rsid w:val="00835E4D"/>
    <w:rsid w:val="008372C5"/>
    <w:rsid w:val="00837509"/>
    <w:rsid w:val="00840F59"/>
    <w:rsid w:val="00842417"/>
    <w:rsid w:val="0084242D"/>
    <w:rsid w:val="00842A9D"/>
    <w:rsid w:val="00850571"/>
    <w:rsid w:val="00853850"/>
    <w:rsid w:val="00854169"/>
    <w:rsid w:val="0085463E"/>
    <w:rsid w:val="00854C81"/>
    <w:rsid w:val="00854FDF"/>
    <w:rsid w:val="008561A8"/>
    <w:rsid w:val="008577DF"/>
    <w:rsid w:val="00860583"/>
    <w:rsid w:val="0086351B"/>
    <w:rsid w:val="00864097"/>
    <w:rsid w:val="00865277"/>
    <w:rsid w:val="00865EEF"/>
    <w:rsid w:val="008674C7"/>
    <w:rsid w:val="00871319"/>
    <w:rsid w:val="00871A72"/>
    <w:rsid w:val="00872137"/>
    <w:rsid w:val="00873D40"/>
    <w:rsid w:val="00874CB8"/>
    <w:rsid w:val="00880C75"/>
    <w:rsid w:val="0088254E"/>
    <w:rsid w:val="00882CA1"/>
    <w:rsid w:val="00883831"/>
    <w:rsid w:val="00884A79"/>
    <w:rsid w:val="00885310"/>
    <w:rsid w:val="00892837"/>
    <w:rsid w:val="008933DB"/>
    <w:rsid w:val="00893A64"/>
    <w:rsid w:val="008942A0"/>
    <w:rsid w:val="008964BF"/>
    <w:rsid w:val="008A19DC"/>
    <w:rsid w:val="008A2254"/>
    <w:rsid w:val="008A2960"/>
    <w:rsid w:val="008A3B7F"/>
    <w:rsid w:val="008A6F4B"/>
    <w:rsid w:val="008B55AE"/>
    <w:rsid w:val="008B56A5"/>
    <w:rsid w:val="008B72AE"/>
    <w:rsid w:val="008C06FF"/>
    <w:rsid w:val="008C1257"/>
    <w:rsid w:val="008C3A52"/>
    <w:rsid w:val="008C4228"/>
    <w:rsid w:val="008C7209"/>
    <w:rsid w:val="008D2EFE"/>
    <w:rsid w:val="008D41FC"/>
    <w:rsid w:val="008D54C1"/>
    <w:rsid w:val="008E209A"/>
    <w:rsid w:val="008E2EDD"/>
    <w:rsid w:val="008E4322"/>
    <w:rsid w:val="008E5199"/>
    <w:rsid w:val="008E6F2E"/>
    <w:rsid w:val="008F05E9"/>
    <w:rsid w:val="008F0750"/>
    <w:rsid w:val="008F0908"/>
    <w:rsid w:val="008F25D6"/>
    <w:rsid w:val="008F3369"/>
    <w:rsid w:val="008F5309"/>
    <w:rsid w:val="008F745C"/>
    <w:rsid w:val="008F7CF7"/>
    <w:rsid w:val="009021CB"/>
    <w:rsid w:val="00904823"/>
    <w:rsid w:val="009052C1"/>
    <w:rsid w:val="00907E95"/>
    <w:rsid w:val="00910640"/>
    <w:rsid w:val="00910A95"/>
    <w:rsid w:val="009151A6"/>
    <w:rsid w:val="0091599D"/>
    <w:rsid w:val="0092051B"/>
    <w:rsid w:val="00921D57"/>
    <w:rsid w:val="009238E3"/>
    <w:rsid w:val="009239CF"/>
    <w:rsid w:val="00925B99"/>
    <w:rsid w:val="00927D6C"/>
    <w:rsid w:val="00933A27"/>
    <w:rsid w:val="009411DB"/>
    <w:rsid w:val="00943C93"/>
    <w:rsid w:val="0094458C"/>
    <w:rsid w:val="009466E8"/>
    <w:rsid w:val="00947736"/>
    <w:rsid w:val="00950E4C"/>
    <w:rsid w:val="00950F27"/>
    <w:rsid w:val="00953E42"/>
    <w:rsid w:val="00955EE5"/>
    <w:rsid w:val="00956A21"/>
    <w:rsid w:val="0096112B"/>
    <w:rsid w:val="00982ADF"/>
    <w:rsid w:val="009834F1"/>
    <w:rsid w:val="0098400C"/>
    <w:rsid w:val="00984C52"/>
    <w:rsid w:val="009852CE"/>
    <w:rsid w:val="009871EB"/>
    <w:rsid w:val="00990845"/>
    <w:rsid w:val="009919F1"/>
    <w:rsid w:val="00991BA2"/>
    <w:rsid w:val="00991FC7"/>
    <w:rsid w:val="00993535"/>
    <w:rsid w:val="00994A9B"/>
    <w:rsid w:val="009953FF"/>
    <w:rsid w:val="009A2549"/>
    <w:rsid w:val="009A4040"/>
    <w:rsid w:val="009B0A6E"/>
    <w:rsid w:val="009B21E5"/>
    <w:rsid w:val="009B47EE"/>
    <w:rsid w:val="009B6682"/>
    <w:rsid w:val="009B67FA"/>
    <w:rsid w:val="009B7042"/>
    <w:rsid w:val="009B7315"/>
    <w:rsid w:val="009C258B"/>
    <w:rsid w:val="009C2FD9"/>
    <w:rsid w:val="009C3897"/>
    <w:rsid w:val="009C467F"/>
    <w:rsid w:val="009C5F98"/>
    <w:rsid w:val="009D0505"/>
    <w:rsid w:val="009D0D39"/>
    <w:rsid w:val="009D1D80"/>
    <w:rsid w:val="009D3606"/>
    <w:rsid w:val="009D5927"/>
    <w:rsid w:val="009E0AE6"/>
    <w:rsid w:val="009E0BFB"/>
    <w:rsid w:val="009E123C"/>
    <w:rsid w:val="009E2295"/>
    <w:rsid w:val="009E33FB"/>
    <w:rsid w:val="009E5C45"/>
    <w:rsid w:val="009E7091"/>
    <w:rsid w:val="009F2020"/>
    <w:rsid w:val="009F5B4F"/>
    <w:rsid w:val="009F6DDD"/>
    <w:rsid w:val="009F7F2A"/>
    <w:rsid w:val="00A045CD"/>
    <w:rsid w:val="00A0780C"/>
    <w:rsid w:val="00A14403"/>
    <w:rsid w:val="00A14C69"/>
    <w:rsid w:val="00A15339"/>
    <w:rsid w:val="00A21617"/>
    <w:rsid w:val="00A2394F"/>
    <w:rsid w:val="00A24A67"/>
    <w:rsid w:val="00A25A1A"/>
    <w:rsid w:val="00A422B1"/>
    <w:rsid w:val="00A424D9"/>
    <w:rsid w:val="00A431A0"/>
    <w:rsid w:val="00A43BBB"/>
    <w:rsid w:val="00A45746"/>
    <w:rsid w:val="00A45AC1"/>
    <w:rsid w:val="00A46944"/>
    <w:rsid w:val="00A47BD9"/>
    <w:rsid w:val="00A51DF9"/>
    <w:rsid w:val="00A5363E"/>
    <w:rsid w:val="00A54DAA"/>
    <w:rsid w:val="00A579DB"/>
    <w:rsid w:val="00A601EA"/>
    <w:rsid w:val="00A60D7B"/>
    <w:rsid w:val="00A627E2"/>
    <w:rsid w:val="00A62914"/>
    <w:rsid w:val="00A70EFA"/>
    <w:rsid w:val="00A712DD"/>
    <w:rsid w:val="00A71DC5"/>
    <w:rsid w:val="00A73D45"/>
    <w:rsid w:val="00A73FC6"/>
    <w:rsid w:val="00A768B9"/>
    <w:rsid w:val="00A77C80"/>
    <w:rsid w:val="00A803F7"/>
    <w:rsid w:val="00A82545"/>
    <w:rsid w:val="00A860AB"/>
    <w:rsid w:val="00A9046F"/>
    <w:rsid w:val="00AA0AEB"/>
    <w:rsid w:val="00AA7515"/>
    <w:rsid w:val="00AB29F8"/>
    <w:rsid w:val="00AB2B36"/>
    <w:rsid w:val="00AB4935"/>
    <w:rsid w:val="00AC054E"/>
    <w:rsid w:val="00AC0D7C"/>
    <w:rsid w:val="00AC2BB6"/>
    <w:rsid w:val="00AC4AD1"/>
    <w:rsid w:val="00AC507C"/>
    <w:rsid w:val="00AC5D03"/>
    <w:rsid w:val="00AC6D1A"/>
    <w:rsid w:val="00AD0953"/>
    <w:rsid w:val="00AD308E"/>
    <w:rsid w:val="00AD68B0"/>
    <w:rsid w:val="00AE130D"/>
    <w:rsid w:val="00AE48CB"/>
    <w:rsid w:val="00AE56B2"/>
    <w:rsid w:val="00AF1846"/>
    <w:rsid w:val="00AF2D57"/>
    <w:rsid w:val="00AF38A3"/>
    <w:rsid w:val="00AF570D"/>
    <w:rsid w:val="00AF7647"/>
    <w:rsid w:val="00AF7802"/>
    <w:rsid w:val="00B01ADE"/>
    <w:rsid w:val="00B03E99"/>
    <w:rsid w:val="00B04BF6"/>
    <w:rsid w:val="00B04D91"/>
    <w:rsid w:val="00B06B93"/>
    <w:rsid w:val="00B1121B"/>
    <w:rsid w:val="00B145BD"/>
    <w:rsid w:val="00B16223"/>
    <w:rsid w:val="00B1689A"/>
    <w:rsid w:val="00B232BC"/>
    <w:rsid w:val="00B2423C"/>
    <w:rsid w:val="00B2660E"/>
    <w:rsid w:val="00B26FEF"/>
    <w:rsid w:val="00B27D1E"/>
    <w:rsid w:val="00B33272"/>
    <w:rsid w:val="00B353B6"/>
    <w:rsid w:val="00B358F9"/>
    <w:rsid w:val="00B40584"/>
    <w:rsid w:val="00B40795"/>
    <w:rsid w:val="00B42DA2"/>
    <w:rsid w:val="00B43AC0"/>
    <w:rsid w:val="00B44A8A"/>
    <w:rsid w:val="00B455B5"/>
    <w:rsid w:val="00B46CF1"/>
    <w:rsid w:val="00B47CEC"/>
    <w:rsid w:val="00B5278B"/>
    <w:rsid w:val="00B52DC6"/>
    <w:rsid w:val="00B53A44"/>
    <w:rsid w:val="00B57C06"/>
    <w:rsid w:val="00B60363"/>
    <w:rsid w:val="00B60921"/>
    <w:rsid w:val="00B63686"/>
    <w:rsid w:val="00B66DCF"/>
    <w:rsid w:val="00B73354"/>
    <w:rsid w:val="00B7393E"/>
    <w:rsid w:val="00B75511"/>
    <w:rsid w:val="00B7678C"/>
    <w:rsid w:val="00B826E0"/>
    <w:rsid w:val="00B838A3"/>
    <w:rsid w:val="00B901F3"/>
    <w:rsid w:val="00B936EE"/>
    <w:rsid w:val="00B93F4D"/>
    <w:rsid w:val="00B9488C"/>
    <w:rsid w:val="00B95384"/>
    <w:rsid w:val="00BA0DFA"/>
    <w:rsid w:val="00BA273F"/>
    <w:rsid w:val="00BA3EDC"/>
    <w:rsid w:val="00BA42FB"/>
    <w:rsid w:val="00BA4CA7"/>
    <w:rsid w:val="00BA59E6"/>
    <w:rsid w:val="00BA6FD2"/>
    <w:rsid w:val="00BA76A5"/>
    <w:rsid w:val="00BB1A22"/>
    <w:rsid w:val="00BB1BC4"/>
    <w:rsid w:val="00BB4873"/>
    <w:rsid w:val="00BB5F65"/>
    <w:rsid w:val="00BC2237"/>
    <w:rsid w:val="00BC59B0"/>
    <w:rsid w:val="00BD1A82"/>
    <w:rsid w:val="00BD2C0B"/>
    <w:rsid w:val="00BD612F"/>
    <w:rsid w:val="00BE0AD3"/>
    <w:rsid w:val="00BE2CEA"/>
    <w:rsid w:val="00BE488E"/>
    <w:rsid w:val="00BE56B1"/>
    <w:rsid w:val="00BF13C3"/>
    <w:rsid w:val="00BF25D8"/>
    <w:rsid w:val="00BF5EAF"/>
    <w:rsid w:val="00BF606A"/>
    <w:rsid w:val="00C031CF"/>
    <w:rsid w:val="00C03456"/>
    <w:rsid w:val="00C038D9"/>
    <w:rsid w:val="00C039B9"/>
    <w:rsid w:val="00C03B0E"/>
    <w:rsid w:val="00C047CA"/>
    <w:rsid w:val="00C04DF9"/>
    <w:rsid w:val="00C10088"/>
    <w:rsid w:val="00C12778"/>
    <w:rsid w:val="00C151B4"/>
    <w:rsid w:val="00C15ECD"/>
    <w:rsid w:val="00C164BD"/>
    <w:rsid w:val="00C16D88"/>
    <w:rsid w:val="00C20E1E"/>
    <w:rsid w:val="00C22592"/>
    <w:rsid w:val="00C23D05"/>
    <w:rsid w:val="00C24D8F"/>
    <w:rsid w:val="00C24EDD"/>
    <w:rsid w:val="00C31679"/>
    <w:rsid w:val="00C31F12"/>
    <w:rsid w:val="00C3290A"/>
    <w:rsid w:val="00C339CE"/>
    <w:rsid w:val="00C3486F"/>
    <w:rsid w:val="00C34B37"/>
    <w:rsid w:val="00C35781"/>
    <w:rsid w:val="00C42311"/>
    <w:rsid w:val="00C434A3"/>
    <w:rsid w:val="00C44679"/>
    <w:rsid w:val="00C46140"/>
    <w:rsid w:val="00C5271D"/>
    <w:rsid w:val="00C52A32"/>
    <w:rsid w:val="00C53760"/>
    <w:rsid w:val="00C54D82"/>
    <w:rsid w:val="00C56C04"/>
    <w:rsid w:val="00C60BFD"/>
    <w:rsid w:val="00C6134E"/>
    <w:rsid w:val="00C61AF5"/>
    <w:rsid w:val="00C648E8"/>
    <w:rsid w:val="00C65F9C"/>
    <w:rsid w:val="00C663AD"/>
    <w:rsid w:val="00C74F02"/>
    <w:rsid w:val="00C753A7"/>
    <w:rsid w:val="00C75681"/>
    <w:rsid w:val="00C80E55"/>
    <w:rsid w:val="00C90E2D"/>
    <w:rsid w:val="00C92580"/>
    <w:rsid w:val="00C92E5C"/>
    <w:rsid w:val="00C9359D"/>
    <w:rsid w:val="00C953F5"/>
    <w:rsid w:val="00C95755"/>
    <w:rsid w:val="00C95B83"/>
    <w:rsid w:val="00C97098"/>
    <w:rsid w:val="00C97A89"/>
    <w:rsid w:val="00CA007A"/>
    <w:rsid w:val="00CA3AF1"/>
    <w:rsid w:val="00CA5F6C"/>
    <w:rsid w:val="00CA6301"/>
    <w:rsid w:val="00CA644D"/>
    <w:rsid w:val="00CA782F"/>
    <w:rsid w:val="00CB1CF4"/>
    <w:rsid w:val="00CB2766"/>
    <w:rsid w:val="00CB2A17"/>
    <w:rsid w:val="00CB4352"/>
    <w:rsid w:val="00CB50B7"/>
    <w:rsid w:val="00CB55D6"/>
    <w:rsid w:val="00CC1E6A"/>
    <w:rsid w:val="00CC23ED"/>
    <w:rsid w:val="00CC29DC"/>
    <w:rsid w:val="00CC5224"/>
    <w:rsid w:val="00CD0676"/>
    <w:rsid w:val="00CD1318"/>
    <w:rsid w:val="00CD36F8"/>
    <w:rsid w:val="00CD3A76"/>
    <w:rsid w:val="00CD5A5D"/>
    <w:rsid w:val="00CD5AA6"/>
    <w:rsid w:val="00CD7CF3"/>
    <w:rsid w:val="00CE1F8E"/>
    <w:rsid w:val="00CE24F1"/>
    <w:rsid w:val="00CE2ED8"/>
    <w:rsid w:val="00CE4605"/>
    <w:rsid w:val="00CE7215"/>
    <w:rsid w:val="00CE771E"/>
    <w:rsid w:val="00CE7FA0"/>
    <w:rsid w:val="00CF63D9"/>
    <w:rsid w:val="00CF7781"/>
    <w:rsid w:val="00D00389"/>
    <w:rsid w:val="00D016BF"/>
    <w:rsid w:val="00D02DF6"/>
    <w:rsid w:val="00D076C1"/>
    <w:rsid w:val="00D1004F"/>
    <w:rsid w:val="00D10817"/>
    <w:rsid w:val="00D10EAA"/>
    <w:rsid w:val="00D10EE4"/>
    <w:rsid w:val="00D133FA"/>
    <w:rsid w:val="00D136B9"/>
    <w:rsid w:val="00D140D0"/>
    <w:rsid w:val="00D14F81"/>
    <w:rsid w:val="00D24685"/>
    <w:rsid w:val="00D2661F"/>
    <w:rsid w:val="00D266B2"/>
    <w:rsid w:val="00D313DC"/>
    <w:rsid w:val="00D327C4"/>
    <w:rsid w:val="00D34130"/>
    <w:rsid w:val="00D34D68"/>
    <w:rsid w:val="00D36059"/>
    <w:rsid w:val="00D367D7"/>
    <w:rsid w:val="00D37A1F"/>
    <w:rsid w:val="00D405C3"/>
    <w:rsid w:val="00D427ED"/>
    <w:rsid w:val="00D43ABA"/>
    <w:rsid w:val="00D43EE6"/>
    <w:rsid w:val="00D45194"/>
    <w:rsid w:val="00D5076E"/>
    <w:rsid w:val="00D52C8E"/>
    <w:rsid w:val="00D54432"/>
    <w:rsid w:val="00D55654"/>
    <w:rsid w:val="00D569B9"/>
    <w:rsid w:val="00D63061"/>
    <w:rsid w:val="00D63E41"/>
    <w:rsid w:val="00D67A46"/>
    <w:rsid w:val="00D67A8A"/>
    <w:rsid w:val="00D7530A"/>
    <w:rsid w:val="00D7583C"/>
    <w:rsid w:val="00D80B50"/>
    <w:rsid w:val="00D81A8E"/>
    <w:rsid w:val="00D86A68"/>
    <w:rsid w:val="00D90303"/>
    <w:rsid w:val="00D91413"/>
    <w:rsid w:val="00D930CB"/>
    <w:rsid w:val="00D943A2"/>
    <w:rsid w:val="00D94A15"/>
    <w:rsid w:val="00D9712B"/>
    <w:rsid w:val="00D97DA2"/>
    <w:rsid w:val="00DA0463"/>
    <w:rsid w:val="00DA18B1"/>
    <w:rsid w:val="00DA2321"/>
    <w:rsid w:val="00DA354F"/>
    <w:rsid w:val="00DA43F7"/>
    <w:rsid w:val="00DA563B"/>
    <w:rsid w:val="00DA5ED9"/>
    <w:rsid w:val="00DA769A"/>
    <w:rsid w:val="00DA7B11"/>
    <w:rsid w:val="00DB1D62"/>
    <w:rsid w:val="00DB3456"/>
    <w:rsid w:val="00DB40E5"/>
    <w:rsid w:val="00DB503F"/>
    <w:rsid w:val="00DB5838"/>
    <w:rsid w:val="00DB6C2D"/>
    <w:rsid w:val="00DB721A"/>
    <w:rsid w:val="00DC00C2"/>
    <w:rsid w:val="00DC21DE"/>
    <w:rsid w:val="00DC435C"/>
    <w:rsid w:val="00DC7F4A"/>
    <w:rsid w:val="00DD15B7"/>
    <w:rsid w:val="00DD1AC1"/>
    <w:rsid w:val="00DD232E"/>
    <w:rsid w:val="00DD74E7"/>
    <w:rsid w:val="00DD793B"/>
    <w:rsid w:val="00DE2380"/>
    <w:rsid w:val="00DE31AC"/>
    <w:rsid w:val="00DE3C5E"/>
    <w:rsid w:val="00DE4E86"/>
    <w:rsid w:val="00DE5F55"/>
    <w:rsid w:val="00DE63BF"/>
    <w:rsid w:val="00DF11FB"/>
    <w:rsid w:val="00DF1F81"/>
    <w:rsid w:val="00DF2142"/>
    <w:rsid w:val="00DF45E1"/>
    <w:rsid w:val="00E00975"/>
    <w:rsid w:val="00E00DC0"/>
    <w:rsid w:val="00E024C2"/>
    <w:rsid w:val="00E04232"/>
    <w:rsid w:val="00E049E9"/>
    <w:rsid w:val="00E04E5B"/>
    <w:rsid w:val="00E0505B"/>
    <w:rsid w:val="00E10E79"/>
    <w:rsid w:val="00E1119E"/>
    <w:rsid w:val="00E1123B"/>
    <w:rsid w:val="00E11635"/>
    <w:rsid w:val="00E11CBF"/>
    <w:rsid w:val="00E1358B"/>
    <w:rsid w:val="00E151F0"/>
    <w:rsid w:val="00E15FCF"/>
    <w:rsid w:val="00E1772A"/>
    <w:rsid w:val="00E216AF"/>
    <w:rsid w:val="00E23B65"/>
    <w:rsid w:val="00E259EF"/>
    <w:rsid w:val="00E27651"/>
    <w:rsid w:val="00E34FAB"/>
    <w:rsid w:val="00E37530"/>
    <w:rsid w:val="00E40188"/>
    <w:rsid w:val="00E40C5F"/>
    <w:rsid w:val="00E419A9"/>
    <w:rsid w:val="00E47DA5"/>
    <w:rsid w:val="00E47FCA"/>
    <w:rsid w:val="00E5340F"/>
    <w:rsid w:val="00E53BC1"/>
    <w:rsid w:val="00E55B11"/>
    <w:rsid w:val="00E576FD"/>
    <w:rsid w:val="00E60859"/>
    <w:rsid w:val="00E60CA7"/>
    <w:rsid w:val="00E627B7"/>
    <w:rsid w:val="00E66FC4"/>
    <w:rsid w:val="00E70DBA"/>
    <w:rsid w:val="00E72C19"/>
    <w:rsid w:val="00E72D24"/>
    <w:rsid w:val="00E745AE"/>
    <w:rsid w:val="00E74B62"/>
    <w:rsid w:val="00E81905"/>
    <w:rsid w:val="00E84F38"/>
    <w:rsid w:val="00E852DB"/>
    <w:rsid w:val="00E876DF"/>
    <w:rsid w:val="00E92554"/>
    <w:rsid w:val="00E93A52"/>
    <w:rsid w:val="00E93C73"/>
    <w:rsid w:val="00E94C3F"/>
    <w:rsid w:val="00EA313C"/>
    <w:rsid w:val="00EA318C"/>
    <w:rsid w:val="00EA543B"/>
    <w:rsid w:val="00EA7154"/>
    <w:rsid w:val="00EB12E6"/>
    <w:rsid w:val="00EB1D4C"/>
    <w:rsid w:val="00EB749E"/>
    <w:rsid w:val="00EC32A1"/>
    <w:rsid w:val="00EC607C"/>
    <w:rsid w:val="00EC637F"/>
    <w:rsid w:val="00ED06BB"/>
    <w:rsid w:val="00ED07C2"/>
    <w:rsid w:val="00ED0CF2"/>
    <w:rsid w:val="00ED1E9C"/>
    <w:rsid w:val="00ED2D66"/>
    <w:rsid w:val="00ED3F79"/>
    <w:rsid w:val="00ED4EFE"/>
    <w:rsid w:val="00ED4F6A"/>
    <w:rsid w:val="00ED5421"/>
    <w:rsid w:val="00ED57F6"/>
    <w:rsid w:val="00ED5815"/>
    <w:rsid w:val="00ED727A"/>
    <w:rsid w:val="00ED78FF"/>
    <w:rsid w:val="00EE0106"/>
    <w:rsid w:val="00EE145F"/>
    <w:rsid w:val="00EE6A8B"/>
    <w:rsid w:val="00EE7DFD"/>
    <w:rsid w:val="00EF0D23"/>
    <w:rsid w:val="00EF0EB0"/>
    <w:rsid w:val="00EF1691"/>
    <w:rsid w:val="00EF170E"/>
    <w:rsid w:val="00EF2163"/>
    <w:rsid w:val="00EF2353"/>
    <w:rsid w:val="00EF2CA6"/>
    <w:rsid w:val="00EF44E5"/>
    <w:rsid w:val="00EF5889"/>
    <w:rsid w:val="00EF5D5C"/>
    <w:rsid w:val="00F01F1F"/>
    <w:rsid w:val="00F0253B"/>
    <w:rsid w:val="00F041DE"/>
    <w:rsid w:val="00F049EF"/>
    <w:rsid w:val="00F07412"/>
    <w:rsid w:val="00F128CF"/>
    <w:rsid w:val="00F12A6F"/>
    <w:rsid w:val="00F14D23"/>
    <w:rsid w:val="00F16D04"/>
    <w:rsid w:val="00F22DE3"/>
    <w:rsid w:val="00F240F4"/>
    <w:rsid w:val="00F2583E"/>
    <w:rsid w:val="00F25D8E"/>
    <w:rsid w:val="00F26F39"/>
    <w:rsid w:val="00F30320"/>
    <w:rsid w:val="00F32FC4"/>
    <w:rsid w:val="00F342DD"/>
    <w:rsid w:val="00F36E21"/>
    <w:rsid w:val="00F3725A"/>
    <w:rsid w:val="00F37E37"/>
    <w:rsid w:val="00F4096C"/>
    <w:rsid w:val="00F4269D"/>
    <w:rsid w:val="00F47EF0"/>
    <w:rsid w:val="00F51BED"/>
    <w:rsid w:val="00F529E3"/>
    <w:rsid w:val="00F53D59"/>
    <w:rsid w:val="00F54EEC"/>
    <w:rsid w:val="00F562FF"/>
    <w:rsid w:val="00F570DC"/>
    <w:rsid w:val="00F57AC9"/>
    <w:rsid w:val="00F600B7"/>
    <w:rsid w:val="00F606BC"/>
    <w:rsid w:val="00F60DA8"/>
    <w:rsid w:val="00F64A73"/>
    <w:rsid w:val="00F65DEE"/>
    <w:rsid w:val="00F6706F"/>
    <w:rsid w:val="00F731C3"/>
    <w:rsid w:val="00F75976"/>
    <w:rsid w:val="00F8016F"/>
    <w:rsid w:val="00F83AA7"/>
    <w:rsid w:val="00F8421B"/>
    <w:rsid w:val="00F8652B"/>
    <w:rsid w:val="00F86E42"/>
    <w:rsid w:val="00F906B5"/>
    <w:rsid w:val="00F93BF1"/>
    <w:rsid w:val="00F963BF"/>
    <w:rsid w:val="00F975FD"/>
    <w:rsid w:val="00FA0E0E"/>
    <w:rsid w:val="00FA2084"/>
    <w:rsid w:val="00FA47F0"/>
    <w:rsid w:val="00FB015A"/>
    <w:rsid w:val="00FB07B6"/>
    <w:rsid w:val="00FB3CA5"/>
    <w:rsid w:val="00FB51A0"/>
    <w:rsid w:val="00FB61A5"/>
    <w:rsid w:val="00FC0032"/>
    <w:rsid w:val="00FC0948"/>
    <w:rsid w:val="00FC1337"/>
    <w:rsid w:val="00FC35AB"/>
    <w:rsid w:val="00FC55DD"/>
    <w:rsid w:val="00FC5674"/>
    <w:rsid w:val="00FC5C8A"/>
    <w:rsid w:val="00FC7ED8"/>
    <w:rsid w:val="00FD23B5"/>
    <w:rsid w:val="00FD2923"/>
    <w:rsid w:val="00FD2B46"/>
    <w:rsid w:val="00FE07FD"/>
    <w:rsid w:val="00FE4A1D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29EE9F50"/>
  <w15:docId w15:val="{75C838FA-A1B4-4AD4-8AC9-67D25931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00DC0"/>
  </w:style>
  <w:style w:styleId="Titre1" w:type="paragraph">
    <w:name w:val="heading 1"/>
    <w:aliases w:val="Partie"/>
    <w:basedOn w:val="Normal"/>
    <w:next w:val="Normal"/>
    <w:link w:val="Titre1Car"/>
    <w:uiPriority w:val="9"/>
    <w:qFormat/>
    <w:rsid w:val="005C73D6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014491" w:val="clear"/>
      <w:spacing w:after="240" w:before="240" w:line="240" w:lineRule="auto"/>
      <w:jc w:val="both"/>
      <w:outlineLvl w:val="0"/>
    </w:pPr>
    <w:rPr>
      <w:rFonts w:ascii="Arial" w:cstheme="majorBidi" w:eastAsiaTheme="majorEastAsia" w:hAnsi="Arial"/>
      <w:b/>
      <w:color w:themeColor="background1" w:val="FFFFFF"/>
      <w:sz w:val="24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391287"/>
    <w:pPr>
      <w:keepNext/>
      <w:keepLines/>
      <w:spacing w:after="120" w:before="120" w:line="240" w:lineRule="auto"/>
      <w:jc w:val="both"/>
      <w:outlineLvl w:val="1"/>
    </w:pPr>
    <w:rPr>
      <w:rFonts w:ascii="Arial" w:cstheme="majorBidi" w:eastAsiaTheme="majorEastAsia" w:hAnsi="Arial"/>
      <w:b/>
      <w:caps/>
      <w:color w:val="014491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391287"/>
    <w:pPr>
      <w:keepNext/>
      <w:keepLines/>
      <w:spacing w:after="120" w:before="120" w:line="240" w:lineRule="auto"/>
      <w:jc w:val="both"/>
      <w:outlineLvl w:val="2"/>
    </w:pPr>
    <w:rPr>
      <w:rFonts w:ascii="Arial" w:cstheme="majorBidi" w:eastAsiaTheme="majorEastAsia" w:hAnsi="Arial"/>
      <w:color w:val="014491"/>
      <w:szCs w:val="24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57C06"/>
    <w:pPr>
      <w:ind w:left="720"/>
      <w:contextualSpacing/>
    </w:pPr>
  </w:style>
  <w:style w:styleId="Grilledutableau" w:type="table">
    <w:name w:val="Table Grid"/>
    <w:basedOn w:val="TableauNormal"/>
    <w:uiPriority w:val="59"/>
    <w:rsid w:val="007F0F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extedebulles" w:type="paragraph">
    <w:name w:val="Balloon Text"/>
    <w:basedOn w:val="Normal"/>
    <w:link w:val="TextedebullesCar"/>
    <w:uiPriority w:val="99"/>
    <w:semiHidden/>
    <w:unhideWhenUsed/>
    <w:rsid w:val="00697F3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97F36"/>
    <w:rPr>
      <w:rFonts w:ascii="Segoe UI" w:cs="Segoe UI" w:hAnsi="Segoe UI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A676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A6767"/>
  </w:style>
  <w:style w:styleId="Pieddepage" w:type="paragraph">
    <w:name w:val="footer"/>
    <w:basedOn w:val="Normal"/>
    <w:link w:val="PieddepageCar"/>
    <w:uiPriority w:val="99"/>
    <w:unhideWhenUsed/>
    <w:rsid w:val="007A676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A6767"/>
  </w:style>
  <w:style w:styleId="Rvision" w:type="paragraph">
    <w:name w:val="Revision"/>
    <w:hidden/>
    <w:uiPriority w:val="99"/>
    <w:semiHidden/>
    <w:rsid w:val="00885310"/>
    <w:pPr>
      <w:spacing w:after="0" w:line="240" w:lineRule="auto"/>
    </w:pPr>
  </w:style>
  <w:style w:styleId="Marquedecommentaire" w:type="character">
    <w:name w:val="annotation reference"/>
    <w:basedOn w:val="Policepardfaut"/>
    <w:uiPriority w:val="99"/>
    <w:semiHidden/>
    <w:unhideWhenUsed/>
    <w:rsid w:val="002D4E6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2D4E68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2D4E68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D4E68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2D4E68"/>
    <w:rPr>
      <w:b/>
      <w:bCs/>
      <w:sz w:val="20"/>
      <w:szCs w:val="20"/>
    </w:rPr>
  </w:style>
  <w:style w:customStyle="1" w:styleId="Default" w:type="paragraph">
    <w:name w:val="Default"/>
    <w:rsid w:val="00A712DD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customStyle="1" w:styleId="Titre1Car" w:type="character">
    <w:name w:val="Titre 1 Car"/>
    <w:aliases w:val="Partie Car"/>
    <w:basedOn w:val="Policepardfaut"/>
    <w:link w:val="Titre1"/>
    <w:uiPriority w:val="9"/>
    <w:rsid w:val="005C73D6"/>
    <w:rPr>
      <w:rFonts w:ascii="Arial" w:cstheme="majorBidi" w:eastAsiaTheme="majorEastAsia" w:hAnsi="Arial"/>
      <w:b/>
      <w:color w:themeColor="background1" w:val="FFFFFF"/>
      <w:sz w:val="24"/>
      <w:szCs w:val="32"/>
      <w:shd w:color="auto" w:fill="014491" w:val="clea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B9488C"/>
    <w:pPr>
      <w:spacing w:line="259" w:lineRule="auto"/>
      <w:outlineLvl w:val="9"/>
    </w:pPr>
    <w:rPr>
      <w:lang w:eastAsia="fr-FR"/>
    </w:rPr>
  </w:style>
  <w:style w:styleId="TM2" w:type="paragraph">
    <w:name w:val="toc 2"/>
    <w:basedOn w:val="Normal"/>
    <w:next w:val="Normal"/>
    <w:autoRedefine/>
    <w:uiPriority w:val="39"/>
    <w:unhideWhenUsed/>
    <w:rsid w:val="003E591C"/>
    <w:pPr>
      <w:spacing w:after="100" w:before="80" w:line="259" w:lineRule="auto"/>
      <w:ind w:left="142"/>
    </w:pPr>
    <w:rPr>
      <w:b/>
      <w:color w:themeColor="text2" w:val="1F497D"/>
    </w:rPr>
  </w:style>
  <w:style w:styleId="TM1" w:type="paragraph">
    <w:name w:val="toc 1"/>
    <w:basedOn w:val="Normal"/>
    <w:next w:val="Normal"/>
    <w:autoRedefine/>
    <w:uiPriority w:val="39"/>
    <w:unhideWhenUsed/>
    <w:rsid w:val="00B9488C"/>
    <w:pPr>
      <w:spacing w:after="100" w:line="259" w:lineRule="auto"/>
    </w:pPr>
    <w:rPr>
      <w:rFonts w:cs="Times New Roman" w:eastAsiaTheme="minorEastAsia"/>
      <w:lang w:eastAsia="fr-FR"/>
    </w:rPr>
  </w:style>
  <w:style w:styleId="TM3" w:type="paragraph">
    <w:name w:val="toc 3"/>
    <w:basedOn w:val="Normal"/>
    <w:next w:val="Normal"/>
    <w:autoRedefine/>
    <w:uiPriority w:val="39"/>
    <w:unhideWhenUsed/>
    <w:rsid w:val="00B9488C"/>
    <w:pPr>
      <w:spacing w:after="100" w:line="259" w:lineRule="auto"/>
      <w:ind w:left="440"/>
    </w:pPr>
    <w:rPr>
      <w:rFonts w:cs="Times New Roman" w:eastAsiaTheme="minorEastAsia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2837A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st1" w:type="character">
    <w:name w:val="st1"/>
    <w:basedOn w:val="Policepardfaut"/>
    <w:rsid w:val="00E11635"/>
  </w:style>
  <w:style w:customStyle="1" w:styleId="highlight" w:type="character">
    <w:name w:val="highlight"/>
    <w:basedOn w:val="Policepardfaut"/>
    <w:rsid w:val="007F4AC9"/>
  </w:style>
  <w:style w:customStyle="1" w:styleId="pc" w:type="character">
    <w:name w:val="pc"/>
    <w:basedOn w:val="Policepardfaut"/>
    <w:rsid w:val="007F4AC9"/>
  </w:style>
  <w:style w:styleId="Lienhypertexte" w:type="character">
    <w:name w:val="Hyperlink"/>
    <w:basedOn w:val="Policepardfaut"/>
    <w:uiPriority w:val="99"/>
    <w:unhideWhenUsed/>
    <w:rsid w:val="007F4AC9"/>
    <w:rPr>
      <w:color w:val="0000FF"/>
      <w:u w:val="single"/>
    </w:rPr>
  </w:style>
  <w:style w:customStyle="1" w:styleId="Titre3Car" w:type="character">
    <w:name w:val="Titre 3 Car"/>
    <w:basedOn w:val="Policepardfaut"/>
    <w:link w:val="Titre3"/>
    <w:uiPriority w:val="9"/>
    <w:rsid w:val="00391287"/>
    <w:rPr>
      <w:rFonts w:ascii="Arial" w:cstheme="majorBidi" w:eastAsiaTheme="majorEastAsia" w:hAnsi="Arial"/>
      <w:color w:val="014491"/>
      <w:szCs w:val="24"/>
      <w:u w:val="single"/>
    </w:rPr>
  </w:style>
  <w:style w:customStyle="1" w:styleId="Corpsdetexte21" w:type="paragraph">
    <w:name w:val="Corps de texte 21"/>
    <w:basedOn w:val="Normal"/>
    <w:rsid w:val="00763212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cs="Arial" w:eastAsia="Times New Roman" w:hAnsi="Arial"/>
      <w:lang w:eastAsia="fr-FR"/>
    </w:rPr>
  </w:style>
  <w:style w:customStyle="1" w:styleId="SansinterligneCar" w:type="character">
    <w:name w:val="Sans interligne Car"/>
    <w:basedOn w:val="Policepardfaut"/>
    <w:link w:val="Sansinterligne"/>
    <w:uiPriority w:val="1"/>
    <w:locked/>
    <w:rsid w:val="00C31679"/>
    <w:rPr>
      <w:rFonts w:ascii="Calibri" w:cs="Times New Roman" w:eastAsia="Times New Roman" w:hAnsi="Calibri"/>
    </w:rPr>
  </w:style>
  <w:style w:styleId="Sansinterligne" w:type="paragraph">
    <w:name w:val="No Spacing"/>
    <w:link w:val="SansinterligneCar"/>
    <w:uiPriority w:val="1"/>
    <w:qFormat/>
    <w:rsid w:val="00C31679"/>
    <w:pPr>
      <w:spacing w:after="0" w:line="240" w:lineRule="auto"/>
    </w:pPr>
    <w:rPr>
      <w:rFonts w:ascii="Calibri" w:cs="Times New Roman" w:eastAsia="Times New Roman" w:hAnsi="Calibri"/>
    </w:rPr>
  </w:style>
  <w:style w:styleId="Textebrut" w:type="paragraph">
    <w:name w:val="Plain Text"/>
    <w:basedOn w:val="Normal"/>
    <w:link w:val="TextebrutCar"/>
    <w:uiPriority w:val="99"/>
    <w:unhideWhenUsed/>
    <w:rsid w:val="00FA2084"/>
    <w:pPr>
      <w:spacing w:after="0" w:line="240" w:lineRule="auto"/>
    </w:pPr>
    <w:rPr>
      <w:rFonts w:ascii="Consolas" w:hAnsi="Consolas"/>
      <w:sz w:val="21"/>
      <w:szCs w:val="21"/>
    </w:rPr>
  </w:style>
  <w:style w:customStyle="1" w:styleId="TextebrutCar" w:type="character">
    <w:name w:val="Texte brut Car"/>
    <w:basedOn w:val="Policepardfaut"/>
    <w:link w:val="Textebrut"/>
    <w:uiPriority w:val="99"/>
    <w:rsid w:val="00FA2084"/>
    <w:rPr>
      <w:rFonts w:ascii="Consolas" w:hAnsi="Consolas"/>
      <w:sz w:val="21"/>
      <w:szCs w:val="21"/>
    </w:rPr>
  </w:style>
  <w:style w:styleId="lev" w:type="character">
    <w:name w:val="Strong"/>
    <w:basedOn w:val="Policepardfaut"/>
    <w:uiPriority w:val="22"/>
    <w:qFormat/>
    <w:rsid w:val="00D266B2"/>
    <w:rPr>
      <w:b/>
      <w:bCs/>
    </w:rPr>
  </w:style>
  <w:style w:customStyle="1" w:styleId="lrzxr" w:type="character">
    <w:name w:val="lrzxr"/>
    <w:basedOn w:val="Policepardfaut"/>
    <w:rsid w:val="001E2D51"/>
  </w:style>
  <w:style w:customStyle="1" w:styleId="align-justify" w:type="paragraph">
    <w:name w:val="align-justify"/>
    <w:basedOn w:val="Normal"/>
    <w:rsid w:val="00A77C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" w:type="paragraph">
    <w:name w:val="Title"/>
    <w:basedOn w:val="Titre1"/>
    <w:next w:val="Titre1"/>
    <w:link w:val="TitreCar"/>
    <w:uiPriority w:val="10"/>
    <w:rsid w:val="004308D6"/>
    <w:pPr>
      <w:spacing w:line="360" w:lineRule="auto"/>
      <w:contextualSpacing/>
    </w:pPr>
    <w:rPr>
      <w:spacing w:val="-10"/>
      <w:kern w:val="28"/>
      <w:szCs w:val="56"/>
    </w:rPr>
  </w:style>
  <w:style w:customStyle="1" w:styleId="TitreCar" w:type="character">
    <w:name w:val="Titre Car"/>
    <w:basedOn w:val="Policepardfaut"/>
    <w:link w:val="Titre"/>
    <w:uiPriority w:val="10"/>
    <w:rsid w:val="004308D6"/>
    <w:rPr>
      <w:rFonts w:ascii="Arial" w:cstheme="majorBidi" w:eastAsiaTheme="majorEastAsia" w:hAnsi="Arial"/>
      <w:b/>
      <w:caps/>
      <w:color w:themeColor="background1" w:val="FFFFFF"/>
      <w:spacing w:val="-10"/>
      <w:kern w:val="28"/>
      <w:sz w:val="24"/>
      <w:szCs w:val="56"/>
      <w:shd w:color="auto" w:fill="014491" w:val="clear"/>
    </w:rPr>
  </w:style>
  <w:style w:customStyle="1" w:styleId="Titre2Car" w:type="character">
    <w:name w:val="Titre 2 Car"/>
    <w:basedOn w:val="Policepardfaut"/>
    <w:link w:val="Titre2"/>
    <w:uiPriority w:val="9"/>
    <w:rsid w:val="00391287"/>
    <w:rPr>
      <w:rFonts w:ascii="Arial" w:cstheme="majorBidi" w:eastAsiaTheme="majorEastAsia" w:hAnsi="Arial"/>
      <w:b/>
      <w:caps/>
      <w:color w:val="014491"/>
      <w:szCs w:val="26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4308D6"/>
    <w:pPr>
      <w:numPr>
        <w:ilvl w:val="1"/>
      </w:numPr>
      <w:spacing w:after="120" w:before="120" w:line="240" w:lineRule="auto"/>
    </w:pPr>
    <w:rPr>
      <w:rFonts w:ascii="Arial" w:eastAsiaTheme="minorEastAsia" w:hAnsi="Arial"/>
      <w:color w:val="014491"/>
      <w:spacing w:val="15"/>
      <w:u w:val="single"/>
    </w:rPr>
  </w:style>
  <w:style w:customStyle="1" w:styleId="Sous-titreCar" w:type="character">
    <w:name w:val="Sous-titre Car"/>
    <w:basedOn w:val="Policepardfaut"/>
    <w:link w:val="Sous-titre"/>
    <w:uiPriority w:val="11"/>
    <w:rsid w:val="004308D6"/>
    <w:rPr>
      <w:rFonts w:ascii="Arial" w:eastAsiaTheme="minorEastAsia" w:hAnsi="Arial"/>
      <w:color w:val="014491"/>
      <w:spacing w:val="15"/>
      <w:u w:val="single"/>
    </w:rPr>
  </w:style>
  <w:style w:customStyle="1" w:styleId="textereference" w:type="paragraph">
    <w:name w:val="texte_reference"/>
    <w:basedOn w:val="Normal"/>
    <w:rsid w:val="003D3E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Notedebasdepage" w:type="paragraph">
    <w:name w:val="footnote text"/>
    <w:basedOn w:val="Normal"/>
    <w:link w:val="NotedebasdepageCar"/>
    <w:uiPriority w:val="99"/>
    <w:semiHidden/>
    <w:unhideWhenUsed/>
    <w:rsid w:val="00C339CE"/>
    <w:pPr>
      <w:spacing w:after="0" w:line="240" w:lineRule="auto"/>
    </w:pPr>
    <w:rPr>
      <w:sz w:val="20"/>
      <w:szCs w:val="20"/>
    </w:rPr>
  </w:style>
  <w:style w:customStyle="1" w:styleId="NotedebasdepageCar" w:type="character">
    <w:name w:val="Note de bas de page Car"/>
    <w:basedOn w:val="Policepardfaut"/>
    <w:link w:val="Notedebasdepage"/>
    <w:uiPriority w:val="99"/>
    <w:semiHidden/>
    <w:rsid w:val="00C339CE"/>
    <w:rPr>
      <w:sz w:val="20"/>
      <w:szCs w:val="20"/>
    </w:rPr>
  </w:style>
  <w:style w:styleId="Appelnotedebasdep" w:type="character">
    <w:name w:val="footnote reference"/>
    <w:basedOn w:val="Policepardfaut"/>
    <w:uiPriority w:val="99"/>
    <w:semiHidden/>
    <w:unhideWhenUsed/>
    <w:rsid w:val="00C339CE"/>
    <w:rPr>
      <w:vertAlign w:val="superscript"/>
    </w:rPr>
  </w:style>
  <w:style w:styleId="Notedefin" w:type="paragraph">
    <w:name w:val="endnote text"/>
    <w:basedOn w:val="Normal"/>
    <w:link w:val="NotedefinCar"/>
    <w:uiPriority w:val="99"/>
    <w:semiHidden/>
    <w:unhideWhenUsed/>
    <w:rsid w:val="00C339CE"/>
    <w:pPr>
      <w:spacing w:after="0" w:line="240" w:lineRule="auto"/>
    </w:pPr>
    <w:rPr>
      <w:sz w:val="20"/>
      <w:szCs w:val="20"/>
    </w:rPr>
  </w:style>
  <w:style w:customStyle="1" w:styleId="NotedefinCar" w:type="character">
    <w:name w:val="Note de fin Car"/>
    <w:basedOn w:val="Policepardfaut"/>
    <w:link w:val="Notedefin"/>
    <w:uiPriority w:val="99"/>
    <w:semiHidden/>
    <w:rsid w:val="00C339CE"/>
    <w:rPr>
      <w:sz w:val="20"/>
      <w:szCs w:val="20"/>
    </w:rPr>
  </w:style>
  <w:style w:styleId="Appeldenotedefin" w:type="character">
    <w:name w:val="endnote reference"/>
    <w:basedOn w:val="Policepardfaut"/>
    <w:uiPriority w:val="99"/>
    <w:semiHidden/>
    <w:unhideWhenUsed/>
    <w:rsid w:val="00C339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23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733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0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94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85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79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35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5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91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06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0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54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9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9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8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1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68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541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43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37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7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3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25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14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2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1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06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9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1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805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6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4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6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8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43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4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45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9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1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2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202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4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314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48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4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7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1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23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68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5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54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0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44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33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12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9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4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84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29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812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58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55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1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4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2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8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77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63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84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890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785">
          <w:marLeft w:val="44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9789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762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05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523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1062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880">
          <w:marLeft w:val="67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49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37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15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88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1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36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72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6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99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59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81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24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9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63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45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5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298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2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6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238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957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652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903">
          <w:marLeft w:val="274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9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7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43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45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8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1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7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2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19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69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38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53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26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0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89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1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03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282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2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2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2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4011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77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0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0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92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3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28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031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371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043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0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78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19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6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7872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8269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60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70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6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7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092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20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0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4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35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474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11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8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4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657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198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16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250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7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39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3064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081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91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137">
          <w:marLeft w:val="23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82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1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6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3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5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594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1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49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3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6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9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582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37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1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15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74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75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2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6762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3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61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36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98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917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0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65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1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2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8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49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6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66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936">
          <w:marLeft w:val="182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901">
          <w:marLeft w:val="182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221">
          <w:marLeft w:val="182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129">
          <w:marLeft w:val="182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427">
          <w:marLeft w:val="182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0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34">
          <w:marLeft w:val="18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063">
          <w:marLeft w:val="18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673">
          <w:marLeft w:val="18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8352">
          <w:marLeft w:val="185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493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45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311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2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43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5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28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9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AAA00-1BC1-4FA7-ADA7-2CA0E106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8</Pages>
  <Words>2547</Words>
  <Characters>14010</Characters>
  <Application>Microsoft Office Word</Application>
  <DocSecurity>0</DocSecurity>
  <Lines>116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Safran Group</Company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2023-02-15T18:00:00Z</dcterms:created>
  <cp:lastPrinted>2023-02-28T08:17:00Z</cp:lastPrinted>
  <dcterms:modified xsi:type="dcterms:W3CDTF">2023-03-06T09:47:00Z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TitusGUID" pid="2">
    <vt:lpwstr>8995fc79-9daf-4b29-acff-cec870e35d0c</vt:lpwstr>
  </property>
  <property fmtid="{D5CDD505-2E9C-101B-9397-08002B2CF9AE}" name="Mentions" pid="3">
    <vt:lpwstr>N</vt:lpwstr>
  </property>
  <property fmtid="{D5CDD505-2E9C-101B-9397-08002B2CF9AE}" name="Confidentiality" pid="4">
    <vt:lpwstr>C1</vt:lpwstr>
  </property>
  <property fmtid="{D5CDD505-2E9C-101B-9397-08002B2CF9AE}" name="NationalSecret" pid="5">
    <vt:lpwstr>NONS</vt:lpwstr>
  </property>
  <property fmtid="{D5CDD505-2E9C-101B-9397-08002B2CF9AE}" name="ExportControl" pid="6">
    <vt:lpwstr/>
  </property>
  <property fmtid="{D5CDD505-2E9C-101B-9397-08002B2CF9AE}" name="MSIP_Label_024ffcea-f25b-491e-9dc9-834516f3550e_Enabled" pid="7">
    <vt:lpwstr>true</vt:lpwstr>
  </property>
  <property fmtid="{D5CDD505-2E9C-101B-9397-08002B2CF9AE}" name="MSIP_Label_024ffcea-f25b-491e-9dc9-834516f3550e_SetDate" pid="8">
    <vt:lpwstr>2023-03-06T09:47:57Z</vt:lpwstr>
  </property>
  <property fmtid="{D5CDD505-2E9C-101B-9397-08002B2CF9AE}" name="MSIP_Label_024ffcea-f25b-491e-9dc9-834516f3550e_Method" pid="9">
    <vt:lpwstr>Standard</vt:lpwstr>
  </property>
  <property fmtid="{D5CDD505-2E9C-101B-9397-08002B2CF9AE}" name="MSIP_Label_024ffcea-f25b-491e-9dc9-834516f3550e_Name" pid="10">
    <vt:lpwstr>C2 - restricted</vt:lpwstr>
  </property>
  <property fmtid="{D5CDD505-2E9C-101B-9397-08002B2CF9AE}" name="MSIP_Label_024ffcea-f25b-491e-9dc9-834516f3550e_SiteId" pid="11">
    <vt:lpwstr>d52b49b7-0c8f-4d89-8c4f-f20517306e08</vt:lpwstr>
  </property>
  <property fmtid="{D5CDD505-2E9C-101B-9397-08002B2CF9AE}" name="MSIP_Label_024ffcea-f25b-491e-9dc9-834516f3550e_ActionId" pid="12">
    <vt:lpwstr>1b7dee48-ca27-4dec-bf87-728075f4e846</vt:lpwstr>
  </property>
  <property fmtid="{D5CDD505-2E9C-101B-9397-08002B2CF9AE}" name="MSIP_Label_024ffcea-f25b-491e-9dc9-834516f3550e_ContentBits" pid="13">
    <vt:lpwstr>1</vt:lpwstr>
  </property>
</Properties>
</file>