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17CD6B28" w14:textId="287BDE35" w:rsidP="007D58FE" w:rsidR="009F5483" w:rsidRDefault="00D02D57" w:rsidRPr="00F06C61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line="24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N</w:t>
      </w:r>
      <w:r w:rsidR="006A68F8" w:rsidRPr="00F06C61">
        <w:rPr>
          <w:b/>
          <w:bCs/>
          <w:sz w:val="28"/>
          <w:szCs w:val="28"/>
        </w:rPr>
        <w:t xml:space="preserve">égociations Annuelles Obligatoires </w:t>
      </w:r>
      <w:r w:rsidR="00E770F3" w:rsidRPr="00F06C61">
        <w:rPr>
          <w:b/>
          <w:bCs/>
          <w:sz w:val="28"/>
          <w:szCs w:val="28"/>
        </w:rPr>
        <w:t>202</w:t>
      </w:r>
      <w:r w:rsidR="00EA0C79">
        <w:rPr>
          <w:b/>
          <w:bCs/>
          <w:sz w:val="28"/>
          <w:szCs w:val="28"/>
        </w:rPr>
        <w:t>2</w:t>
      </w:r>
    </w:p>
    <w:p w14:paraId="101F1173" w14:textId="62F93925" w:rsidP="007D58FE" w:rsidR="00E770F3" w:rsidRDefault="00E770F3" w:rsidRPr="00F06C61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line="240" w:lineRule="auto"/>
        <w:jc w:val="center"/>
        <w:rPr>
          <w:b/>
          <w:bCs/>
          <w:sz w:val="28"/>
          <w:szCs w:val="28"/>
        </w:rPr>
      </w:pPr>
      <w:r w:rsidRPr="00F06C61">
        <w:rPr>
          <w:b/>
          <w:bCs/>
          <w:sz w:val="28"/>
          <w:szCs w:val="28"/>
        </w:rPr>
        <w:t>Protocole d’accord sur les sa</w:t>
      </w:r>
      <w:r w:rsidR="00AD4766" w:rsidRPr="00F06C61">
        <w:rPr>
          <w:b/>
          <w:bCs/>
          <w:sz w:val="28"/>
          <w:szCs w:val="28"/>
        </w:rPr>
        <w:t>laires et les conditions de travail 202</w:t>
      </w:r>
      <w:r w:rsidR="00EA0C79">
        <w:rPr>
          <w:b/>
          <w:bCs/>
          <w:sz w:val="28"/>
          <w:szCs w:val="28"/>
        </w:rPr>
        <w:t>2</w:t>
      </w:r>
    </w:p>
    <w:p w14:paraId="5E8DFE78" w14:textId="08682ADF" w:rsidP="007D58FE" w:rsidR="00AD4766" w:rsidRDefault="00AD4766">
      <w:pPr>
        <w:spacing w:line="240" w:lineRule="auto"/>
      </w:pPr>
    </w:p>
    <w:p w14:paraId="1F41685B" w14:textId="100ED4AD" w:rsidP="007D58FE" w:rsidR="00AD4766" w:rsidRDefault="00AD4766" w:rsidRPr="000830FB">
      <w:pPr>
        <w:spacing w:line="240" w:lineRule="auto"/>
        <w:rPr>
          <w:b/>
          <w:bCs/>
        </w:rPr>
      </w:pPr>
      <w:r w:rsidRPr="000830FB">
        <w:rPr>
          <w:b/>
          <w:bCs/>
        </w:rPr>
        <w:t>Entre</w:t>
      </w:r>
    </w:p>
    <w:p w14:paraId="24019796" w14:textId="07562D3E" w:rsidP="007D58FE" w:rsidR="00AD4766" w:rsidRDefault="00AD4766" w:rsidRPr="000830FB">
      <w:pPr>
        <w:spacing w:line="240" w:lineRule="auto"/>
      </w:pPr>
      <w:r w:rsidRPr="000830FB">
        <w:t xml:space="preserve">La Direction </w:t>
      </w:r>
      <w:r w:rsidR="005B6B90" w:rsidRPr="000830FB">
        <w:t xml:space="preserve">de Transdev Le Havre représentée par </w:t>
      </w:r>
      <w:r w:rsidR="00810CED" w:rsidRPr="000830FB">
        <w:t xml:space="preserve">Monsieur </w:t>
      </w:r>
    </w:p>
    <w:p w14:paraId="5F4373C8" w14:textId="68F667E3" w:rsidP="007D58FE" w:rsidR="00810CED" w:rsidRDefault="00810CED" w:rsidRPr="000830FB">
      <w:pPr>
        <w:spacing w:line="240" w:lineRule="auto"/>
        <w:rPr>
          <w:b/>
          <w:bCs/>
        </w:rPr>
      </w:pPr>
      <w:r w:rsidRPr="000830FB">
        <w:rPr>
          <w:b/>
          <w:bCs/>
        </w:rPr>
        <w:t>Et</w:t>
      </w:r>
    </w:p>
    <w:p w14:paraId="59B46FD6" w14:textId="2E7AB254" w:rsidP="007D58FE" w:rsidR="00810CED" w:rsidRDefault="00810CED" w:rsidRPr="000830FB">
      <w:pPr>
        <w:spacing w:line="240" w:lineRule="auto"/>
      </w:pPr>
      <w:r w:rsidRPr="000830FB">
        <w:t xml:space="preserve">Le syndicat </w:t>
      </w:r>
      <w:r w:rsidR="00B823D8" w:rsidRPr="000830FB">
        <w:t xml:space="preserve">CGT, représenté par Monsieur </w:t>
      </w:r>
    </w:p>
    <w:p w14:paraId="2613A372" w14:textId="3418169C" w:rsidP="007D58FE" w:rsidR="00904BAD" w:rsidRDefault="00904BAD" w:rsidRPr="000830FB">
      <w:pPr>
        <w:spacing w:line="240" w:lineRule="auto"/>
      </w:pPr>
      <w:r w:rsidRPr="000830FB">
        <w:t xml:space="preserve">Le syndicat FO, représenté par Monsieur </w:t>
      </w:r>
    </w:p>
    <w:p w14:paraId="14EBF3F9" w14:textId="1B282D33" w:rsidP="007D58FE" w:rsidR="00904BAD" w:rsidRDefault="00904BAD" w:rsidRPr="000830FB">
      <w:pPr>
        <w:spacing w:line="240" w:lineRule="auto"/>
      </w:pPr>
      <w:r w:rsidRPr="000830FB">
        <w:t xml:space="preserve">Le </w:t>
      </w:r>
      <w:r w:rsidR="00F47284" w:rsidRPr="000830FB">
        <w:t>s</w:t>
      </w:r>
      <w:r w:rsidRPr="000830FB">
        <w:t xml:space="preserve">yndicat UNSA, représenté par Messieurs </w:t>
      </w:r>
    </w:p>
    <w:p w14:paraId="4960FF8C" w14:textId="6F5ABECA" w:rsidP="007D58FE" w:rsidR="00F47284" w:rsidRDefault="00F47284" w:rsidRPr="000830FB">
      <w:pPr>
        <w:spacing w:line="240" w:lineRule="auto"/>
      </w:pPr>
      <w:r w:rsidRPr="000830FB">
        <w:t xml:space="preserve">Le </w:t>
      </w:r>
      <w:r w:rsidR="00ED5E58" w:rsidRPr="000830FB">
        <w:t xml:space="preserve">syndicat UST, représenté par Monsieur </w:t>
      </w:r>
    </w:p>
    <w:p w14:paraId="7EE98024" w14:textId="5EE5DF36" w:rsidP="007D58FE" w:rsidR="00ED5E58" w:rsidRDefault="00ED5E58" w:rsidRPr="000830FB">
      <w:pPr>
        <w:spacing w:line="240" w:lineRule="auto"/>
      </w:pPr>
    </w:p>
    <w:p w14:paraId="121B312C" w14:textId="5A73D10A" w:rsidP="007D58FE" w:rsidR="007B4A04" w:rsidRDefault="00F85067" w:rsidRPr="000830FB">
      <w:pPr>
        <w:spacing w:line="240" w:lineRule="auto"/>
        <w:jc w:val="both"/>
      </w:pPr>
      <w:r w:rsidRPr="00626117">
        <w:t xml:space="preserve">Conformément à l’article </w:t>
      </w:r>
      <w:r w:rsidR="00F330D0" w:rsidRPr="00626117">
        <w:t>L.</w:t>
      </w:r>
      <w:r w:rsidRPr="00626117">
        <w:t xml:space="preserve">2242-1 </w:t>
      </w:r>
      <w:r w:rsidR="00F330D0" w:rsidRPr="00626117">
        <w:t>du Code du Travail, le présent accord est établi à l’issu</w:t>
      </w:r>
      <w:r w:rsidR="001034BB" w:rsidRPr="00626117">
        <w:t>e</w:t>
      </w:r>
      <w:r w:rsidR="00F330D0" w:rsidRPr="00626117">
        <w:t xml:space="preserve"> de</w:t>
      </w:r>
      <w:r w:rsidR="00801206" w:rsidRPr="00626117">
        <w:t xml:space="preserve"> </w:t>
      </w:r>
      <w:r w:rsidR="003521AC">
        <w:t>trois</w:t>
      </w:r>
      <w:r w:rsidR="00A17051" w:rsidRPr="00626117">
        <w:t xml:space="preserve"> réunions de négociation</w:t>
      </w:r>
      <w:r w:rsidR="007B4A04" w:rsidRPr="00626117">
        <w:t xml:space="preserve"> entre la direction et les organisations syndicales, qui se sont tenues le </w:t>
      </w:r>
      <w:r w:rsidR="002A16B5">
        <w:t>24 novembre</w:t>
      </w:r>
      <w:r w:rsidR="00FE3437" w:rsidRPr="00626117">
        <w:t xml:space="preserve"> 2021, </w:t>
      </w:r>
      <w:r w:rsidR="009874C7" w:rsidRPr="00626117">
        <w:t xml:space="preserve">le </w:t>
      </w:r>
      <w:r w:rsidR="00D71AC1">
        <w:t>14 décembre</w:t>
      </w:r>
      <w:r w:rsidR="007B4A04" w:rsidRPr="00626117">
        <w:t xml:space="preserve"> 202</w:t>
      </w:r>
      <w:r w:rsidR="009874C7" w:rsidRPr="00626117">
        <w:t>1</w:t>
      </w:r>
      <w:r w:rsidR="00D71AC1">
        <w:t xml:space="preserve"> et</w:t>
      </w:r>
      <w:r w:rsidR="007B4A04" w:rsidRPr="00626117">
        <w:t xml:space="preserve"> le </w:t>
      </w:r>
      <w:r w:rsidR="00D71AC1">
        <w:t>4 janvier 2022.</w:t>
      </w:r>
    </w:p>
    <w:p w14:paraId="33B0F774" w14:textId="573AA3F8" w:rsidP="007D58FE" w:rsidR="00ED5E58" w:rsidRDefault="007B4A04" w:rsidRPr="000830FB">
      <w:pPr>
        <w:spacing w:line="240" w:lineRule="auto"/>
        <w:jc w:val="both"/>
      </w:pPr>
      <w:r w:rsidRPr="000830FB">
        <w:t>Le</w:t>
      </w:r>
      <w:r w:rsidR="0027345A" w:rsidRPr="000830FB">
        <w:t>s thèmes suivants ont fait l’objet de né</w:t>
      </w:r>
      <w:r w:rsidR="00BA27A9" w:rsidRPr="000830FB">
        <w:t>gociation :</w:t>
      </w:r>
      <w:r w:rsidR="00F330D0" w:rsidRPr="000830FB">
        <w:t xml:space="preserve"> </w:t>
      </w:r>
      <w:r w:rsidR="00BA27A9" w:rsidRPr="000830FB">
        <w:t>la rémunération, le temps de travail</w:t>
      </w:r>
      <w:r w:rsidR="003A1E6A">
        <w:t xml:space="preserve"> et </w:t>
      </w:r>
      <w:r w:rsidR="00BA27A9" w:rsidRPr="000830FB">
        <w:t>le partage de la valeur ajoutée</w:t>
      </w:r>
      <w:r w:rsidR="003A1E6A">
        <w:t>.</w:t>
      </w:r>
    </w:p>
    <w:p w14:paraId="303ABD28" w14:textId="587779A7" w:rsidP="007D58FE" w:rsidR="007B190A" w:rsidRDefault="007B190A" w:rsidRPr="000830FB">
      <w:pPr>
        <w:spacing w:line="240" w:lineRule="auto"/>
        <w:jc w:val="both"/>
      </w:pPr>
    </w:p>
    <w:p w14:paraId="7A82D880" w14:textId="38F46769" w:rsidP="007D58FE" w:rsidR="007B190A" w:rsidRDefault="007B190A" w:rsidRPr="000830FB">
      <w:pPr>
        <w:spacing w:line="240" w:lineRule="auto"/>
        <w:jc w:val="both"/>
        <w:rPr>
          <w:b/>
          <w:bCs/>
        </w:rPr>
      </w:pPr>
      <w:r w:rsidRPr="000830FB">
        <w:rPr>
          <w:b/>
          <w:bCs/>
        </w:rPr>
        <w:t>Article 1 – Champs d’application</w:t>
      </w:r>
    </w:p>
    <w:p w14:paraId="133004E2" w14:textId="6EB17846" w:rsidP="007D58FE" w:rsidR="007B190A" w:rsidRDefault="007B190A">
      <w:pPr>
        <w:spacing w:line="240" w:lineRule="auto"/>
        <w:jc w:val="both"/>
      </w:pPr>
      <w:r w:rsidRPr="000830FB">
        <w:t>Le présent accord concerne, sauf mention contraire, l’ensemble du personnel de Transdev Le Havre, hors les salariés cadres et agents de maîtrise forfaitisés.</w:t>
      </w:r>
    </w:p>
    <w:p w14:paraId="296004C6" w14:textId="0CD4960A" w:rsidP="007D58FE" w:rsidR="00564AC0" w:rsidRDefault="00564AC0">
      <w:pPr>
        <w:spacing w:line="240" w:lineRule="auto"/>
        <w:jc w:val="both"/>
      </w:pPr>
      <w:r>
        <w:t>Il sera tenu compte de cette augmentation dans la détermination</w:t>
      </w:r>
      <w:r w:rsidR="005E5334">
        <w:t xml:space="preserve"> des augmentations individuelles </w:t>
      </w:r>
      <w:r w:rsidR="00EC4967">
        <w:t>des agents de maîtrise forfaitisés.</w:t>
      </w:r>
    </w:p>
    <w:p w14:paraId="0BBF5406" w14:textId="77777777" w:rsidP="00A90873" w:rsidR="00615B0F" w:rsidRDefault="00615B0F">
      <w:pPr>
        <w:spacing w:line="240" w:lineRule="auto"/>
        <w:jc w:val="both"/>
        <w:rPr>
          <w:b/>
          <w:bCs/>
        </w:rPr>
      </w:pPr>
    </w:p>
    <w:p w14:paraId="33B2ACDB" w14:textId="1F9755B2" w:rsidP="00A90873" w:rsidR="00A90873" w:rsidRDefault="00A90873">
      <w:pPr>
        <w:spacing w:line="240" w:lineRule="auto"/>
        <w:jc w:val="both"/>
        <w:rPr>
          <w:b/>
          <w:bCs/>
        </w:rPr>
      </w:pPr>
      <w:r>
        <w:rPr>
          <w:b/>
          <w:bCs/>
        </w:rPr>
        <w:t>Article 2 – Point 100</w:t>
      </w:r>
    </w:p>
    <w:p w14:paraId="689E1CAE" w14:textId="07B1BC06" w:rsidP="00A90873" w:rsidR="00A90873" w:rsidRDefault="00A90873">
      <w:pPr>
        <w:spacing w:line="240" w:lineRule="auto"/>
        <w:jc w:val="both"/>
      </w:pPr>
      <w:r>
        <w:t>La valeur du point 100 au 1</w:t>
      </w:r>
      <w:r>
        <w:rPr>
          <w:vertAlign w:val="superscript"/>
        </w:rPr>
        <w:t>er</w:t>
      </w:r>
      <w:r>
        <w:t xml:space="preserve"> décembre 20</w:t>
      </w:r>
      <w:r w:rsidR="00AB00CB">
        <w:t>21</w:t>
      </w:r>
      <w:r>
        <w:t>, soit 9,</w:t>
      </w:r>
      <w:r w:rsidR="00AB00CB">
        <w:t>2835</w:t>
      </w:r>
      <w:r>
        <w:t xml:space="preserve"> Euros, est portée à</w:t>
      </w:r>
    </w:p>
    <w:p w14:paraId="14BF3839" w14:textId="23FA3D70" w:rsidP="00A90873" w:rsidR="00A90873" w:rsidRDefault="00A90873">
      <w:pPr>
        <w:spacing w:line="240" w:lineRule="auto"/>
        <w:jc w:val="both"/>
      </w:pPr>
      <w:r>
        <w:tab/>
        <w:t>9,</w:t>
      </w:r>
      <w:r w:rsidR="00CE2B2E">
        <w:t>5620</w:t>
      </w:r>
      <w:r>
        <w:t xml:space="preserve"> Euros soit + </w:t>
      </w:r>
      <w:r w:rsidR="00CE2B2E">
        <w:t>3</w:t>
      </w:r>
      <w:r>
        <w:t>% par rapport à décembre 20</w:t>
      </w:r>
      <w:r w:rsidR="00CE2B2E">
        <w:t>21</w:t>
      </w:r>
      <w:r>
        <w:t>.</w:t>
      </w:r>
    </w:p>
    <w:p w14:paraId="06DCA399" w14:textId="001AAD0D" w:rsidP="00A90873" w:rsidR="00A90873" w:rsidRDefault="00A90873">
      <w:pPr>
        <w:spacing w:line="240" w:lineRule="auto"/>
        <w:jc w:val="both"/>
      </w:pPr>
      <w:r>
        <w:t xml:space="preserve">A titre exceptionnel et dérogatoire compte tenu des événements émanant de la crise sanitaire liée au Covid-19, la direction accepte que cette augmentation </w:t>
      </w:r>
      <w:r w:rsidR="00EC4967">
        <w:t>soit applicable</w:t>
      </w:r>
      <w:r>
        <w:t xml:space="preserve"> au </w:t>
      </w:r>
      <w:r w:rsidR="00CE2B2E">
        <w:t>1</w:t>
      </w:r>
      <w:r w:rsidR="00CE2B2E" w:rsidRPr="00CE2B2E">
        <w:rPr>
          <w:vertAlign w:val="superscript"/>
        </w:rPr>
        <w:t>er</w:t>
      </w:r>
      <w:r w:rsidR="00CE2B2E">
        <w:t xml:space="preserve"> Janvier 2022</w:t>
      </w:r>
      <w:r>
        <w:t xml:space="preserve">. </w:t>
      </w:r>
    </w:p>
    <w:p w14:paraId="7EDB40EF" w14:textId="77777777" w:rsidP="007D58FE" w:rsidR="003B3001" w:rsidRDefault="003B3001">
      <w:pPr>
        <w:spacing w:line="240" w:lineRule="auto"/>
        <w:jc w:val="both"/>
      </w:pPr>
    </w:p>
    <w:p w14:paraId="3E7345A5" w14:textId="59AFA291" w:rsidP="007D58FE" w:rsidR="00AB51DD" w:rsidRDefault="00AB51DD" w:rsidRPr="00733BE0">
      <w:pPr>
        <w:spacing w:line="240" w:lineRule="auto"/>
        <w:jc w:val="both"/>
        <w:rPr>
          <w:b/>
          <w:bCs/>
        </w:rPr>
      </w:pPr>
      <w:r w:rsidRPr="00733BE0">
        <w:rPr>
          <w:b/>
          <w:bCs/>
        </w:rPr>
        <w:t xml:space="preserve">Article </w:t>
      </w:r>
      <w:r w:rsidR="0013184B">
        <w:rPr>
          <w:b/>
          <w:bCs/>
        </w:rPr>
        <w:t>3</w:t>
      </w:r>
      <w:r w:rsidRPr="00733BE0">
        <w:rPr>
          <w:b/>
          <w:bCs/>
        </w:rPr>
        <w:t xml:space="preserve"> </w:t>
      </w:r>
      <w:r w:rsidR="000F6168" w:rsidRPr="00733BE0">
        <w:rPr>
          <w:b/>
          <w:bCs/>
        </w:rPr>
        <w:t>–</w:t>
      </w:r>
      <w:r w:rsidRPr="00733BE0">
        <w:rPr>
          <w:b/>
          <w:bCs/>
        </w:rPr>
        <w:t xml:space="preserve"> Mutuelle</w:t>
      </w:r>
    </w:p>
    <w:p w14:paraId="24A56341" w14:textId="3001C66F" w:rsidP="007D58FE" w:rsidR="00E01E2E" w:rsidRDefault="0013184B">
      <w:pPr>
        <w:spacing w:line="240" w:lineRule="auto"/>
        <w:jc w:val="both"/>
      </w:pPr>
      <w:r>
        <w:t xml:space="preserve">A titre exceptionnel, la Direction </w:t>
      </w:r>
      <w:r w:rsidR="00AB279C">
        <w:t>prendra en charge</w:t>
      </w:r>
      <w:r w:rsidR="00F02218">
        <w:t xml:space="preserve"> en 2022</w:t>
      </w:r>
      <w:r w:rsidR="00AB279C">
        <w:t xml:space="preserve"> l’augmentation de la cotisation </w:t>
      </w:r>
      <w:r w:rsidR="00C342B6">
        <w:t xml:space="preserve">au régime frais </w:t>
      </w:r>
      <w:r w:rsidR="00F02218">
        <w:t xml:space="preserve">de santé des salariés </w:t>
      </w:r>
      <w:r w:rsidR="00001A09">
        <w:t>non-cadres</w:t>
      </w:r>
      <w:r w:rsidR="00F02218">
        <w:t xml:space="preserve"> applicable au 1</w:t>
      </w:r>
      <w:r w:rsidR="00F02218" w:rsidRPr="00F02218">
        <w:rPr>
          <w:vertAlign w:val="superscript"/>
        </w:rPr>
        <w:t>er</w:t>
      </w:r>
      <w:r w:rsidR="00F02218">
        <w:t xml:space="preserve"> janvier 2022.</w:t>
      </w:r>
    </w:p>
    <w:p w14:paraId="1BD31ADF" w14:textId="24BFB8CA" w:rsidP="007D58FE" w:rsidR="00F02218" w:rsidRDefault="00001A09">
      <w:pPr>
        <w:spacing w:line="240" w:lineRule="auto"/>
        <w:jc w:val="both"/>
      </w:pPr>
      <w:r>
        <w:lastRenderedPageBreak/>
        <w:t>Cette prise en charge ne saurait dépasser le montant de l’augmentation appliquée au 1</w:t>
      </w:r>
      <w:r w:rsidRPr="00001A09">
        <w:rPr>
          <w:vertAlign w:val="superscript"/>
        </w:rPr>
        <w:t>er</w:t>
      </w:r>
      <w:r>
        <w:t xml:space="preserve"> janvier 2022 </w:t>
      </w:r>
      <w:r w:rsidR="005133AB">
        <w:t xml:space="preserve">à </w:t>
      </w:r>
      <w:r>
        <w:t>la cotisation</w:t>
      </w:r>
      <w:r w:rsidR="008A297D">
        <w:t xml:space="preserve"> </w:t>
      </w:r>
      <w:r w:rsidR="005133AB">
        <w:t>d’</w:t>
      </w:r>
      <w:r w:rsidR="008A297D">
        <w:t>un salarié isolé</w:t>
      </w:r>
      <w:r w:rsidR="005133AB">
        <w:t xml:space="preserve"> sans ayant droit.</w:t>
      </w:r>
    </w:p>
    <w:p w14:paraId="6A20DFD8" w14:textId="26FEF178" w:rsidP="007D58FE" w:rsidR="00277B62" w:rsidRDefault="00277B62">
      <w:pPr>
        <w:spacing w:line="240" w:lineRule="auto"/>
        <w:jc w:val="both"/>
      </w:pPr>
      <w:r>
        <w:t>Cette prise en charge supplémentaire est intégrée à la participation de l’employeur</w:t>
      </w:r>
      <w:r w:rsidR="001060FC">
        <w:t xml:space="preserve"> au financement du régime frais de </w:t>
      </w:r>
      <w:r w:rsidR="00D55CBC">
        <w:t>santé des salariés non-cadres.</w:t>
      </w:r>
    </w:p>
    <w:p w14:paraId="679F4DA4" w14:textId="29CF44F5" w:rsidP="007D58FE" w:rsidR="00315A12" w:rsidRDefault="00315A12">
      <w:pPr>
        <w:spacing w:line="240" w:lineRule="auto"/>
        <w:jc w:val="both"/>
      </w:pPr>
    </w:p>
    <w:p w14:paraId="121AF0F0" w14:textId="56CCB652" w:rsidP="007D58FE" w:rsidR="002B6F12" w:rsidRDefault="00AC2A60" w:rsidRPr="000830FB">
      <w:pPr>
        <w:spacing w:line="240" w:lineRule="auto"/>
        <w:jc w:val="both"/>
        <w:rPr>
          <w:b/>
          <w:bCs/>
        </w:rPr>
      </w:pPr>
      <w:r w:rsidRPr="000830FB">
        <w:rPr>
          <w:b/>
          <w:bCs/>
        </w:rPr>
        <w:t xml:space="preserve">Article </w:t>
      </w:r>
      <w:r w:rsidR="008B2687">
        <w:rPr>
          <w:b/>
          <w:bCs/>
        </w:rPr>
        <w:t>4</w:t>
      </w:r>
      <w:r w:rsidR="00462A88">
        <w:rPr>
          <w:b/>
          <w:bCs/>
        </w:rPr>
        <w:t xml:space="preserve"> </w:t>
      </w:r>
      <w:r w:rsidR="002B6F12">
        <w:rPr>
          <w:b/>
          <w:bCs/>
        </w:rPr>
        <w:t xml:space="preserve">- </w:t>
      </w:r>
      <w:r w:rsidRPr="000830FB">
        <w:rPr>
          <w:b/>
          <w:bCs/>
        </w:rPr>
        <w:t>Substitution aux autres accords portant sur le</w:t>
      </w:r>
      <w:r w:rsidR="00363FC2" w:rsidRPr="000830FB">
        <w:rPr>
          <w:b/>
          <w:bCs/>
        </w:rPr>
        <w:t xml:space="preserve"> même thème</w:t>
      </w:r>
    </w:p>
    <w:p w14:paraId="67DF20AA" w14:textId="119882A0" w:rsidP="007D58FE" w:rsidR="00363FC2" w:rsidRDefault="00363FC2">
      <w:pPr>
        <w:spacing w:line="240" w:lineRule="auto"/>
        <w:jc w:val="both"/>
      </w:pPr>
      <w:r w:rsidRPr="000830FB">
        <w:t>Les dispositions et mesures du présent accord se substituent en tous points aux accords, pratiques et usages en vigueur au sein de Transdev Le Havre</w:t>
      </w:r>
      <w:r w:rsidR="005D748B" w:rsidRPr="000830FB">
        <w:t xml:space="preserve"> et portant sur les même</w:t>
      </w:r>
      <w:r w:rsidR="00371CC6" w:rsidRPr="000830FB">
        <w:t>s</w:t>
      </w:r>
      <w:r w:rsidR="005D748B" w:rsidRPr="000830FB">
        <w:t xml:space="preserve"> thèmes</w:t>
      </w:r>
      <w:r w:rsidR="007C11A4" w:rsidRPr="000830FB">
        <w:t>.</w:t>
      </w:r>
    </w:p>
    <w:p w14:paraId="22D7FD56" w14:textId="77777777" w:rsidP="007D58FE" w:rsidR="000F6168" w:rsidRDefault="000F6168" w:rsidRPr="000830FB">
      <w:pPr>
        <w:spacing w:line="240" w:lineRule="auto"/>
        <w:jc w:val="both"/>
      </w:pPr>
    </w:p>
    <w:p w14:paraId="0AB45C58" w14:textId="6CC31215" w:rsidP="007D58FE" w:rsidR="005D748B" w:rsidRDefault="003521AC" w:rsidRPr="000830FB">
      <w:pPr>
        <w:spacing w:line="240" w:lineRule="auto"/>
        <w:jc w:val="both"/>
        <w:rPr>
          <w:b/>
          <w:bCs/>
        </w:rPr>
      </w:pPr>
      <w:r>
        <w:rPr>
          <w:b/>
          <w:bCs/>
        </w:rPr>
        <w:t>A</w:t>
      </w:r>
      <w:r w:rsidR="005D748B" w:rsidRPr="000830FB">
        <w:rPr>
          <w:b/>
          <w:bCs/>
        </w:rPr>
        <w:t xml:space="preserve">rticle </w:t>
      </w:r>
      <w:r w:rsidR="008B2687">
        <w:rPr>
          <w:b/>
          <w:bCs/>
        </w:rPr>
        <w:t>5</w:t>
      </w:r>
      <w:r w:rsidR="005D748B" w:rsidRPr="000830FB">
        <w:rPr>
          <w:b/>
          <w:bCs/>
        </w:rPr>
        <w:t> </w:t>
      </w:r>
      <w:r w:rsidR="002B6F12">
        <w:rPr>
          <w:b/>
          <w:bCs/>
        </w:rPr>
        <w:t xml:space="preserve">- </w:t>
      </w:r>
      <w:r w:rsidR="005D748B" w:rsidRPr="000830FB">
        <w:rPr>
          <w:b/>
          <w:bCs/>
        </w:rPr>
        <w:t>Publicité</w:t>
      </w:r>
    </w:p>
    <w:p w14:paraId="474D393A" w14:textId="362C7FCB" w:rsidP="00786AAA" w:rsidR="003521AC" w:rsidRDefault="003521AC" w:rsidRPr="003521AC">
      <w:pPr>
        <w:jc w:val="both"/>
      </w:pPr>
      <w:r w:rsidRPr="003521AC">
        <w:t>Le présent accord est établi en un nombre suffisant d’exemplaires pour remise à chacune des parties signataires et déposé, dans les conditions prévues aux articles D. 2231-2 et D. 2231-4 du Code du Travail, par le représentant légal de l’entreprise sur la plateforme de téléprocédure du ministère du travail. Un exemplaire sera également remis au greffe du conseil de prud’hommes compétent.</w:t>
      </w:r>
    </w:p>
    <w:p w14:paraId="78993CC2" w14:textId="77777777" w:rsidP="00786AAA" w:rsidR="003521AC" w:rsidRDefault="003521AC" w:rsidRPr="003521AC">
      <w:pPr>
        <w:jc w:val="both"/>
      </w:pPr>
      <w:r w:rsidRPr="003521AC">
        <w:t xml:space="preserve">Il est notifié à l’ensemble des organisations syndicales représentatives dans l’entreprise. </w:t>
      </w:r>
    </w:p>
    <w:p w14:paraId="54440659" w14:textId="77777777" w:rsidP="004123CB" w:rsidR="00EA3091" w:rsidRDefault="00EA3091">
      <w:pPr>
        <w:spacing w:line="240" w:lineRule="auto"/>
        <w:jc w:val="right"/>
      </w:pPr>
    </w:p>
    <w:p w14:paraId="52E7AC56" w14:textId="1F6BA0AC" w:rsidP="004123CB" w:rsidR="006633EA" w:rsidRDefault="004123CB" w:rsidRPr="000830FB">
      <w:pPr>
        <w:spacing w:line="240" w:lineRule="auto"/>
        <w:jc w:val="right"/>
      </w:pPr>
      <w:r w:rsidRPr="000830FB">
        <w:t>Octeville Sur Mer, le</w:t>
      </w:r>
      <w:r w:rsidR="000A0A23">
        <w:t xml:space="preserve"> </w:t>
      </w:r>
      <w:r w:rsidR="003521AC">
        <w:t>4 Janvier 2022</w:t>
      </w:r>
      <w:r w:rsidRPr="000830FB">
        <w:t xml:space="preserve"> </w:t>
      </w:r>
    </w:p>
    <w:p w14:paraId="57395E75" w14:textId="264357C1" w:rsidP="004123CB" w:rsidR="001356D5" w:rsidRDefault="001356D5" w:rsidRPr="000830FB">
      <w:pPr>
        <w:spacing w:line="240" w:lineRule="auto"/>
        <w:jc w:val="right"/>
      </w:pPr>
    </w:p>
    <w:p w14:paraId="3DD3430A" w14:textId="7D8154A7" w:rsidP="003222E0" w:rsidR="00793833" w:rsidRDefault="00793833" w:rsidRPr="000830FB">
      <w:pPr>
        <w:spacing w:after="0" w:line="240" w:lineRule="auto"/>
        <w:jc w:val="both"/>
      </w:pPr>
      <w:r w:rsidRPr="000830FB">
        <w:t>Directeur du réseau</w:t>
      </w:r>
    </w:p>
    <w:p w14:paraId="65997D62" w14:textId="4C6BF609" w:rsidP="003222E0" w:rsidR="00793833" w:rsidRDefault="00793833" w:rsidRPr="000830FB">
      <w:pPr>
        <w:spacing w:after="0" w:line="240" w:lineRule="auto"/>
        <w:jc w:val="both"/>
      </w:pPr>
    </w:p>
    <w:p w14:paraId="10682EFE" w14:textId="77777777" w:rsidP="003222E0" w:rsidR="003222E0" w:rsidRDefault="003222E0" w:rsidRPr="000830FB">
      <w:pPr>
        <w:spacing w:after="0" w:line="240" w:lineRule="auto"/>
        <w:jc w:val="both"/>
      </w:pPr>
    </w:p>
    <w:p w14:paraId="22433874" w14:textId="77777777" w:rsidP="003222E0" w:rsidR="003222E0" w:rsidRDefault="003222E0" w:rsidRPr="000830FB">
      <w:pPr>
        <w:spacing w:after="0" w:line="240" w:lineRule="auto"/>
        <w:jc w:val="both"/>
      </w:pPr>
    </w:p>
    <w:p w14:paraId="51E03193" w14:textId="77777777" w:rsidP="003222E0" w:rsidR="00C52BAD" w:rsidRDefault="00C52BAD">
      <w:pPr>
        <w:spacing w:after="0" w:line="240" w:lineRule="auto"/>
        <w:jc w:val="both"/>
      </w:pPr>
    </w:p>
    <w:p w14:paraId="00ABCE94" w14:textId="77777777" w:rsidP="003222E0" w:rsidR="00C52BAD" w:rsidRDefault="00C52BAD">
      <w:pPr>
        <w:spacing w:after="0" w:line="240" w:lineRule="auto"/>
        <w:jc w:val="both"/>
      </w:pPr>
    </w:p>
    <w:p w14:paraId="4DA64EE6" w14:textId="6BFDD4DE" w:rsidP="003222E0" w:rsidR="00C87050" w:rsidRDefault="00C87050" w:rsidRPr="000830FB">
      <w:pPr>
        <w:spacing w:after="0" w:line="240" w:lineRule="auto"/>
        <w:jc w:val="both"/>
      </w:pPr>
      <w:r w:rsidRPr="000830FB">
        <w:t>Délégué syndical CGT</w:t>
      </w:r>
      <w:r w:rsidRPr="000830FB">
        <w:tab/>
      </w:r>
      <w:r w:rsidRPr="000830FB">
        <w:tab/>
      </w:r>
      <w:r w:rsidRPr="000830FB">
        <w:tab/>
      </w:r>
      <w:r w:rsidRPr="000830FB">
        <w:tab/>
      </w:r>
      <w:r w:rsidRPr="000830FB">
        <w:tab/>
      </w:r>
      <w:r w:rsidR="003521AC">
        <w:tab/>
      </w:r>
      <w:r w:rsidRPr="000830FB">
        <w:t>Délégué syndical FO</w:t>
      </w:r>
    </w:p>
    <w:p w14:paraId="25821A02" w14:textId="77777777" w:rsidP="003222E0" w:rsidR="003222E0" w:rsidRDefault="003222E0" w:rsidRPr="000830FB">
      <w:pPr>
        <w:spacing w:after="0" w:line="240" w:lineRule="auto"/>
        <w:jc w:val="both"/>
      </w:pPr>
    </w:p>
    <w:p w14:paraId="3B2F797E" w14:textId="77777777" w:rsidP="003222E0" w:rsidR="003222E0" w:rsidRDefault="003222E0" w:rsidRPr="000830FB">
      <w:pPr>
        <w:spacing w:after="0" w:line="240" w:lineRule="auto"/>
        <w:jc w:val="both"/>
      </w:pPr>
    </w:p>
    <w:p w14:paraId="78025D74" w14:textId="5F4F1B1C" w:rsidP="003222E0" w:rsidR="003222E0" w:rsidRDefault="003222E0">
      <w:pPr>
        <w:spacing w:after="0" w:line="240" w:lineRule="auto"/>
        <w:jc w:val="both"/>
      </w:pPr>
    </w:p>
    <w:p w14:paraId="78CFE9FE" w14:textId="5B50B9E5" w:rsidP="003222E0" w:rsidR="00C52BAD" w:rsidRDefault="00C52BAD">
      <w:pPr>
        <w:spacing w:after="0" w:line="240" w:lineRule="auto"/>
        <w:jc w:val="both"/>
      </w:pPr>
    </w:p>
    <w:p w14:paraId="42F87383" w14:textId="507442F4" w:rsidP="003222E0" w:rsidR="00C52BAD" w:rsidRDefault="00C52BAD">
      <w:pPr>
        <w:spacing w:after="0" w:line="240" w:lineRule="auto"/>
        <w:jc w:val="both"/>
      </w:pPr>
    </w:p>
    <w:p w14:paraId="0482D7C6" w14:textId="172BE2C0" w:rsidP="003222E0" w:rsidR="0024518F" w:rsidRDefault="0024518F" w:rsidRPr="000830FB">
      <w:pPr>
        <w:spacing w:after="0" w:line="240" w:lineRule="auto"/>
        <w:jc w:val="both"/>
      </w:pPr>
      <w:r w:rsidRPr="000830FB">
        <w:t xml:space="preserve">Délégué </w:t>
      </w:r>
      <w:r w:rsidR="00A60203" w:rsidRPr="000830FB">
        <w:t>s</w:t>
      </w:r>
      <w:r w:rsidRPr="000830FB">
        <w:t>yndical UNSA</w:t>
      </w:r>
      <w:r w:rsidRPr="000830FB">
        <w:tab/>
      </w:r>
      <w:r w:rsidRPr="000830FB">
        <w:tab/>
      </w:r>
      <w:r w:rsidRPr="000830FB">
        <w:tab/>
      </w:r>
      <w:r w:rsidRPr="000830FB">
        <w:tab/>
      </w:r>
      <w:r w:rsidRPr="000830FB">
        <w:tab/>
      </w:r>
      <w:r w:rsidR="00791642">
        <w:tab/>
      </w:r>
      <w:r w:rsidRPr="000830FB">
        <w:t xml:space="preserve">Délégué </w:t>
      </w:r>
      <w:r w:rsidR="00A60203" w:rsidRPr="000830FB">
        <w:t>s</w:t>
      </w:r>
      <w:r w:rsidRPr="000830FB">
        <w:t>yndical UNSA</w:t>
      </w:r>
    </w:p>
    <w:p w14:paraId="50A449C7" w14:textId="49AF42D1" w:rsidP="003222E0" w:rsidR="0024518F" w:rsidRDefault="0024518F" w:rsidRPr="000830FB">
      <w:pPr>
        <w:spacing w:after="0" w:line="240" w:lineRule="auto"/>
        <w:jc w:val="both"/>
      </w:pPr>
    </w:p>
    <w:p w14:paraId="5125984E" w14:textId="77777777" w:rsidP="003222E0" w:rsidR="003222E0" w:rsidRDefault="003222E0" w:rsidRPr="000830FB">
      <w:pPr>
        <w:spacing w:after="0" w:line="240" w:lineRule="auto"/>
        <w:jc w:val="both"/>
      </w:pPr>
    </w:p>
    <w:p w14:paraId="7AED7F36" w14:textId="1026D07B" w:rsidP="003222E0" w:rsidR="003222E0" w:rsidRDefault="003222E0">
      <w:pPr>
        <w:spacing w:after="0" w:line="240" w:lineRule="auto"/>
        <w:jc w:val="both"/>
      </w:pPr>
    </w:p>
    <w:p w14:paraId="3C18A92B" w14:textId="191EB017" w:rsidP="003222E0" w:rsidR="00C52BAD" w:rsidRDefault="00C52BAD">
      <w:pPr>
        <w:spacing w:after="0" w:line="240" w:lineRule="auto"/>
        <w:jc w:val="both"/>
      </w:pPr>
    </w:p>
    <w:p w14:paraId="36674CE4" w14:textId="77777777" w:rsidP="003222E0" w:rsidR="00C52BAD" w:rsidRDefault="00C52BAD" w:rsidRPr="000830FB">
      <w:pPr>
        <w:spacing w:after="0" w:line="240" w:lineRule="auto"/>
        <w:jc w:val="both"/>
      </w:pPr>
    </w:p>
    <w:p w14:paraId="7C8EE718" w14:textId="4CD1C9AF" w:rsidP="003222E0" w:rsidR="00013D06" w:rsidRDefault="00A60203" w:rsidRPr="008F305D">
      <w:pPr>
        <w:spacing w:after="0" w:line="240" w:lineRule="auto"/>
        <w:jc w:val="both"/>
      </w:pPr>
      <w:r w:rsidRPr="000830FB">
        <w:t>Délégué syndical UST</w:t>
      </w:r>
    </w:p>
    <w:sectPr w:rsidR="00013D06" w:rsidRPr="008F305D">
      <w:footerReference r:id="rId12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AFB74" w14:textId="77777777" w:rsidR="00A0061A" w:rsidRDefault="00A0061A" w:rsidP="000D507C">
      <w:pPr>
        <w:spacing w:after="0" w:line="240" w:lineRule="auto"/>
      </w:pPr>
      <w:r>
        <w:separator/>
      </w:r>
    </w:p>
  </w:endnote>
  <w:endnote w:type="continuationSeparator" w:id="0">
    <w:p w14:paraId="2EC510EE" w14:textId="77777777" w:rsidR="00A0061A" w:rsidRDefault="00A0061A" w:rsidP="000D5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sdt>
    <w:sdtPr>
      <w:id w:val="-11839803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350717" w14:textId="6D792CC2" w:rsidR="00AF7D5C" w:rsidRDefault="00AF7D5C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24C897" w14:textId="77777777" w:rsidR="000D507C" w:rsidRDefault="000D507C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54733973" w14:textId="77777777" w:rsidP="000D507C" w:rsidR="00A0061A" w:rsidRDefault="00A0061A">
      <w:pPr>
        <w:spacing w:after="0" w:line="240" w:lineRule="auto"/>
      </w:pPr>
      <w:r>
        <w:separator/>
      </w:r>
    </w:p>
  </w:footnote>
  <w:footnote w:id="0" w:type="continuationSeparator">
    <w:p w14:paraId="54385000" w14:textId="77777777" w:rsidP="000D507C" w:rsidR="00A0061A" w:rsidRDefault="00A00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2995430"/>
    <w:multiLevelType w:val="hybridMultilevel"/>
    <w:tmpl w:val="75166F1A"/>
    <w:lvl w:ilvl="0" w:tplc="A372CE14">
      <w:start w:val="3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53C6BD9"/>
    <w:multiLevelType w:val="hybridMultilevel"/>
    <w:tmpl w:val="4698A60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2050499"/>
    <w:multiLevelType w:val="hybridMultilevel"/>
    <w:tmpl w:val="4456F23A"/>
    <w:lvl w:ilvl="0" w:tplc="DE7E47CE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2B6029F"/>
    <w:multiLevelType w:val="hybridMultilevel"/>
    <w:tmpl w:val="897E3B4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ADF0382"/>
    <w:multiLevelType w:val="hybridMultilevel"/>
    <w:tmpl w:val="A6B628D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3AD0AB3"/>
    <w:multiLevelType w:val="hybridMultilevel"/>
    <w:tmpl w:val="529CA53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69B47110"/>
    <w:multiLevelType w:val="hybridMultilevel"/>
    <w:tmpl w:val="61D0FBC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7DD11610"/>
    <w:multiLevelType w:val="hybridMultilevel"/>
    <w:tmpl w:val="EFFE6626"/>
    <w:lvl w:ilvl="0" w:tplc="A5760EA4">
      <w:start w:val="3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revisionView w:inkAnnotations="0"/>
  <w:defaultTabStop w:val="708"/>
  <w:hyphenationZone w:val="425"/>
  <w:characterSpacingControl w:val="doNotCompress"/>
  <w:hdrShapeDefaults>
    <o:shapedefaults spidmax="10241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BE"/>
    <w:rsid w:val="00000575"/>
    <w:rsid w:val="00001A09"/>
    <w:rsid w:val="00001C72"/>
    <w:rsid w:val="00003F21"/>
    <w:rsid w:val="00005518"/>
    <w:rsid w:val="0000673A"/>
    <w:rsid w:val="00006ECE"/>
    <w:rsid w:val="00006FAF"/>
    <w:rsid w:val="00013D06"/>
    <w:rsid w:val="00022D95"/>
    <w:rsid w:val="0002324B"/>
    <w:rsid w:val="000245FC"/>
    <w:rsid w:val="0004351D"/>
    <w:rsid w:val="00050174"/>
    <w:rsid w:val="00053132"/>
    <w:rsid w:val="00057B39"/>
    <w:rsid w:val="00057C38"/>
    <w:rsid w:val="00064031"/>
    <w:rsid w:val="00067D2F"/>
    <w:rsid w:val="0007336C"/>
    <w:rsid w:val="000769F4"/>
    <w:rsid w:val="000808BA"/>
    <w:rsid w:val="00081713"/>
    <w:rsid w:val="000830FB"/>
    <w:rsid w:val="00083A6E"/>
    <w:rsid w:val="00085183"/>
    <w:rsid w:val="0008670A"/>
    <w:rsid w:val="00087553"/>
    <w:rsid w:val="00092CBA"/>
    <w:rsid w:val="000A023B"/>
    <w:rsid w:val="000A0A23"/>
    <w:rsid w:val="000C1D26"/>
    <w:rsid w:val="000C1D87"/>
    <w:rsid w:val="000C3887"/>
    <w:rsid w:val="000C38AC"/>
    <w:rsid w:val="000D507C"/>
    <w:rsid w:val="000E365E"/>
    <w:rsid w:val="000E7FF7"/>
    <w:rsid w:val="000F3537"/>
    <w:rsid w:val="000F3DB9"/>
    <w:rsid w:val="000F5058"/>
    <w:rsid w:val="000F5A73"/>
    <w:rsid w:val="000F6168"/>
    <w:rsid w:val="001034BB"/>
    <w:rsid w:val="001060FC"/>
    <w:rsid w:val="00106EFB"/>
    <w:rsid w:val="00111FE8"/>
    <w:rsid w:val="0013184B"/>
    <w:rsid w:val="001341B3"/>
    <w:rsid w:val="001356D5"/>
    <w:rsid w:val="0013752C"/>
    <w:rsid w:val="00137F84"/>
    <w:rsid w:val="00144322"/>
    <w:rsid w:val="00174EF0"/>
    <w:rsid w:val="0017618A"/>
    <w:rsid w:val="00183B51"/>
    <w:rsid w:val="00190639"/>
    <w:rsid w:val="001A4A50"/>
    <w:rsid w:val="001A5589"/>
    <w:rsid w:val="001B437C"/>
    <w:rsid w:val="001B71E8"/>
    <w:rsid w:val="001C19CB"/>
    <w:rsid w:val="001C2B32"/>
    <w:rsid w:val="001C46BF"/>
    <w:rsid w:val="001C4C36"/>
    <w:rsid w:val="001D0899"/>
    <w:rsid w:val="001D2BA6"/>
    <w:rsid w:val="001D308E"/>
    <w:rsid w:val="001D749F"/>
    <w:rsid w:val="001D75ED"/>
    <w:rsid w:val="001F490F"/>
    <w:rsid w:val="00215AEC"/>
    <w:rsid w:val="002164A2"/>
    <w:rsid w:val="00222297"/>
    <w:rsid w:val="002232B0"/>
    <w:rsid w:val="0022626A"/>
    <w:rsid w:val="00236567"/>
    <w:rsid w:val="00240296"/>
    <w:rsid w:val="00240467"/>
    <w:rsid w:val="00241507"/>
    <w:rsid w:val="0024518F"/>
    <w:rsid w:val="002527ED"/>
    <w:rsid w:val="002608CB"/>
    <w:rsid w:val="0027345A"/>
    <w:rsid w:val="002764FF"/>
    <w:rsid w:val="00277B62"/>
    <w:rsid w:val="002905B2"/>
    <w:rsid w:val="002A16B5"/>
    <w:rsid w:val="002B18E5"/>
    <w:rsid w:val="002B2557"/>
    <w:rsid w:val="002B377F"/>
    <w:rsid w:val="002B4EC6"/>
    <w:rsid w:val="002B6F12"/>
    <w:rsid w:val="002C4E70"/>
    <w:rsid w:val="002C7CB2"/>
    <w:rsid w:val="002D27E3"/>
    <w:rsid w:val="002E0371"/>
    <w:rsid w:val="002E0B3C"/>
    <w:rsid w:val="002E1E07"/>
    <w:rsid w:val="002E21B1"/>
    <w:rsid w:val="002E2B5D"/>
    <w:rsid w:val="002E4F1D"/>
    <w:rsid w:val="002F30E9"/>
    <w:rsid w:val="0031475C"/>
    <w:rsid w:val="00315A12"/>
    <w:rsid w:val="00316F70"/>
    <w:rsid w:val="00320C57"/>
    <w:rsid w:val="00321E18"/>
    <w:rsid w:val="003222E0"/>
    <w:rsid w:val="003232AA"/>
    <w:rsid w:val="00331766"/>
    <w:rsid w:val="0033212A"/>
    <w:rsid w:val="0033248B"/>
    <w:rsid w:val="00337CC4"/>
    <w:rsid w:val="00342734"/>
    <w:rsid w:val="00346D27"/>
    <w:rsid w:val="00351A53"/>
    <w:rsid w:val="003521AC"/>
    <w:rsid w:val="003531DA"/>
    <w:rsid w:val="00354007"/>
    <w:rsid w:val="00355339"/>
    <w:rsid w:val="0035787B"/>
    <w:rsid w:val="0036145D"/>
    <w:rsid w:val="00362E53"/>
    <w:rsid w:val="00363FC2"/>
    <w:rsid w:val="0036771E"/>
    <w:rsid w:val="00367B3E"/>
    <w:rsid w:val="00371CC6"/>
    <w:rsid w:val="00374310"/>
    <w:rsid w:val="003870F7"/>
    <w:rsid w:val="003A1E6A"/>
    <w:rsid w:val="003A775C"/>
    <w:rsid w:val="003B2782"/>
    <w:rsid w:val="003B3001"/>
    <w:rsid w:val="003B3168"/>
    <w:rsid w:val="003B459F"/>
    <w:rsid w:val="003B7858"/>
    <w:rsid w:val="003C31AB"/>
    <w:rsid w:val="003C6B6B"/>
    <w:rsid w:val="003D58AE"/>
    <w:rsid w:val="003D714F"/>
    <w:rsid w:val="003E14C7"/>
    <w:rsid w:val="003F0630"/>
    <w:rsid w:val="003F2765"/>
    <w:rsid w:val="003F508A"/>
    <w:rsid w:val="00402114"/>
    <w:rsid w:val="00402A27"/>
    <w:rsid w:val="00406E70"/>
    <w:rsid w:val="00407FE4"/>
    <w:rsid w:val="00412328"/>
    <w:rsid w:val="004123CB"/>
    <w:rsid w:val="00413DE5"/>
    <w:rsid w:val="00415F83"/>
    <w:rsid w:val="00420CCD"/>
    <w:rsid w:val="004223A6"/>
    <w:rsid w:val="0042261E"/>
    <w:rsid w:val="00424A13"/>
    <w:rsid w:val="00426694"/>
    <w:rsid w:val="00426B3A"/>
    <w:rsid w:val="00431A49"/>
    <w:rsid w:val="00433EAD"/>
    <w:rsid w:val="00444497"/>
    <w:rsid w:val="00445191"/>
    <w:rsid w:val="00455AB0"/>
    <w:rsid w:val="00455AC2"/>
    <w:rsid w:val="00462A88"/>
    <w:rsid w:val="0046320B"/>
    <w:rsid w:val="00464366"/>
    <w:rsid w:val="00465C79"/>
    <w:rsid w:val="004700E0"/>
    <w:rsid w:val="00477DFC"/>
    <w:rsid w:val="0048495D"/>
    <w:rsid w:val="00485AD7"/>
    <w:rsid w:val="00497250"/>
    <w:rsid w:val="004A0953"/>
    <w:rsid w:val="004A3E7B"/>
    <w:rsid w:val="004A3ED9"/>
    <w:rsid w:val="004A4B5E"/>
    <w:rsid w:val="004B295A"/>
    <w:rsid w:val="004C2C1E"/>
    <w:rsid w:val="004C3571"/>
    <w:rsid w:val="004C3A81"/>
    <w:rsid w:val="004C5181"/>
    <w:rsid w:val="004E5C56"/>
    <w:rsid w:val="004F4728"/>
    <w:rsid w:val="004F743A"/>
    <w:rsid w:val="00502A34"/>
    <w:rsid w:val="005133AB"/>
    <w:rsid w:val="00517883"/>
    <w:rsid w:val="00520E23"/>
    <w:rsid w:val="005324AB"/>
    <w:rsid w:val="00546CBC"/>
    <w:rsid w:val="00556BA6"/>
    <w:rsid w:val="00557798"/>
    <w:rsid w:val="00561FCB"/>
    <w:rsid w:val="00564AC0"/>
    <w:rsid w:val="00570763"/>
    <w:rsid w:val="0057155D"/>
    <w:rsid w:val="00577919"/>
    <w:rsid w:val="00585F5E"/>
    <w:rsid w:val="00586AE2"/>
    <w:rsid w:val="005961CC"/>
    <w:rsid w:val="005B08D2"/>
    <w:rsid w:val="005B35A6"/>
    <w:rsid w:val="005B51B1"/>
    <w:rsid w:val="005B6B90"/>
    <w:rsid w:val="005C0522"/>
    <w:rsid w:val="005C1355"/>
    <w:rsid w:val="005C388C"/>
    <w:rsid w:val="005C5A9F"/>
    <w:rsid w:val="005D26A9"/>
    <w:rsid w:val="005D3849"/>
    <w:rsid w:val="005D748B"/>
    <w:rsid w:val="005E5334"/>
    <w:rsid w:val="005E664D"/>
    <w:rsid w:val="005E7738"/>
    <w:rsid w:val="005F3E82"/>
    <w:rsid w:val="005F5B14"/>
    <w:rsid w:val="005F63C0"/>
    <w:rsid w:val="00601CDB"/>
    <w:rsid w:val="006026E6"/>
    <w:rsid w:val="006120D7"/>
    <w:rsid w:val="00615B0F"/>
    <w:rsid w:val="00622FCD"/>
    <w:rsid w:val="006232FF"/>
    <w:rsid w:val="00623F63"/>
    <w:rsid w:val="00624EC8"/>
    <w:rsid w:val="00626117"/>
    <w:rsid w:val="006413BD"/>
    <w:rsid w:val="006466F9"/>
    <w:rsid w:val="006537C2"/>
    <w:rsid w:val="00656F0B"/>
    <w:rsid w:val="00661668"/>
    <w:rsid w:val="006633EA"/>
    <w:rsid w:val="00671A75"/>
    <w:rsid w:val="00674A84"/>
    <w:rsid w:val="00677BDD"/>
    <w:rsid w:val="00682064"/>
    <w:rsid w:val="00691C93"/>
    <w:rsid w:val="00695B5B"/>
    <w:rsid w:val="006A0FDB"/>
    <w:rsid w:val="006A299E"/>
    <w:rsid w:val="006A68F8"/>
    <w:rsid w:val="006B35D5"/>
    <w:rsid w:val="006B4D1D"/>
    <w:rsid w:val="006C1C3C"/>
    <w:rsid w:val="006C5F19"/>
    <w:rsid w:val="006D44B3"/>
    <w:rsid w:val="006D4D27"/>
    <w:rsid w:val="006D59F1"/>
    <w:rsid w:val="006E4F11"/>
    <w:rsid w:val="006F0E79"/>
    <w:rsid w:val="006F2E1F"/>
    <w:rsid w:val="006F33F6"/>
    <w:rsid w:val="006F6FF9"/>
    <w:rsid w:val="00703EBD"/>
    <w:rsid w:val="00706D9E"/>
    <w:rsid w:val="00711695"/>
    <w:rsid w:val="0071196A"/>
    <w:rsid w:val="00712EC6"/>
    <w:rsid w:val="007163BB"/>
    <w:rsid w:val="007226B1"/>
    <w:rsid w:val="00722BDB"/>
    <w:rsid w:val="00730AD2"/>
    <w:rsid w:val="007312C0"/>
    <w:rsid w:val="00733BE0"/>
    <w:rsid w:val="007347B1"/>
    <w:rsid w:val="00741F4A"/>
    <w:rsid w:val="00750337"/>
    <w:rsid w:val="00772760"/>
    <w:rsid w:val="0077291D"/>
    <w:rsid w:val="007753FC"/>
    <w:rsid w:val="00777345"/>
    <w:rsid w:val="007869ED"/>
    <w:rsid w:val="00786AAA"/>
    <w:rsid w:val="007871F7"/>
    <w:rsid w:val="00787E1A"/>
    <w:rsid w:val="0079002E"/>
    <w:rsid w:val="00791642"/>
    <w:rsid w:val="0079298E"/>
    <w:rsid w:val="00793833"/>
    <w:rsid w:val="007A1601"/>
    <w:rsid w:val="007A1CD9"/>
    <w:rsid w:val="007A464B"/>
    <w:rsid w:val="007A52C7"/>
    <w:rsid w:val="007A54C8"/>
    <w:rsid w:val="007B000C"/>
    <w:rsid w:val="007B0073"/>
    <w:rsid w:val="007B00B4"/>
    <w:rsid w:val="007B190A"/>
    <w:rsid w:val="007B4A04"/>
    <w:rsid w:val="007B6BB1"/>
    <w:rsid w:val="007B7285"/>
    <w:rsid w:val="007B7FB8"/>
    <w:rsid w:val="007C11A4"/>
    <w:rsid w:val="007C5737"/>
    <w:rsid w:val="007D58FE"/>
    <w:rsid w:val="007E1733"/>
    <w:rsid w:val="007E765A"/>
    <w:rsid w:val="007F112E"/>
    <w:rsid w:val="007F17DE"/>
    <w:rsid w:val="008004F1"/>
    <w:rsid w:val="00801206"/>
    <w:rsid w:val="00802A9B"/>
    <w:rsid w:val="00810CED"/>
    <w:rsid w:val="00811575"/>
    <w:rsid w:val="00813570"/>
    <w:rsid w:val="00817FC5"/>
    <w:rsid w:val="00834593"/>
    <w:rsid w:val="00834D3D"/>
    <w:rsid w:val="00837005"/>
    <w:rsid w:val="00837082"/>
    <w:rsid w:val="00841962"/>
    <w:rsid w:val="00867BC7"/>
    <w:rsid w:val="00870891"/>
    <w:rsid w:val="00876346"/>
    <w:rsid w:val="00876AC4"/>
    <w:rsid w:val="008772F0"/>
    <w:rsid w:val="008836F3"/>
    <w:rsid w:val="00895FA9"/>
    <w:rsid w:val="008A297D"/>
    <w:rsid w:val="008A4FD1"/>
    <w:rsid w:val="008A5D52"/>
    <w:rsid w:val="008B13D1"/>
    <w:rsid w:val="008B1A25"/>
    <w:rsid w:val="008B1C5C"/>
    <w:rsid w:val="008B2687"/>
    <w:rsid w:val="008B39DC"/>
    <w:rsid w:val="008B7F35"/>
    <w:rsid w:val="008D5B67"/>
    <w:rsid w:val="008E4E2A"/>
    <w:rsid w:val="008E67DA"/>
    <w:rsid w:val="008F305D"/>
    <w:rsid w:val="008F369E"/>
    <w:rsid w:val="00901889"/>
    <w:rsid w:val="009030D5"/>
    <w:rsid w:val="00904BAD"/>
    <w:rsid w:val="0091016B"/>
    <w:rsid w:val="009116F6"/>
    <w:rsid w:val="00915BD6"/>
    <w:rsid w:val="0092633D"/>
    <w:rsid w:val="00940548"/>
    <w:rsid w:val="009467BE"/>
    <w:rsid w:val="00951998"/>
    <w:rsid w:val="009607E5"/>
    <w:rsid w:val="00964A4E"/>
    <w:rsid w:val="009657D9"/>
    <w:rsid w:val="00966F6A"/>
    <w:rsid w:val="00971EA4"/>
    <w:rsid w:val="00984744"/>
    <w:rsid w:val="009874C7"/>
    <w:rsid w:val="0099005B"/>
    <w:rsid w:val="00991233"/>
    <w:rsid w:val="009918B4"/>
    <w:rsid w:val="0099269C"/>
    <w:rsid w:val="009927F4"/>
    <w:rsid w:val="00994849"/>
    <w:rsid w:val="0099616E"/>
    <w:rsid w:val="00997436"/>
    <w:rsid w:val="009A1F63"/>
    <w:rsid w:val="009A2270"/>
    <w:rsid w:val="009A6790"/>
    <w:rsid w:val="009B4835"/>
    <w:rsid w:val="009B6F5C"/>
    <w:rsid w:val="009C277D"/>
    <w:rsid w:val="009C27D9"/>
    <w:rsid w:val="009C7E6A"/>
    <w:rsid w:val="009D53A7"/>
    <w:rsid w:val="009D7637"/>
    <w:rsid w:val="009E0E0D"/>
    <w:rsid w:val="009E11BD"/>
    <w:rsid w:val="009E313C"/>
    <w:rsid w:val="009E3AC0"/>
    <w:rsid w:val="009F00CB"/>
    <w:rsid w:val="009F01F9"/>
    <w:rsid w:val="009F3252"/>
    <w:rsid w:val="009F4D77"/>
    <w:rsid w:val="009F5483"/>
    <w:rsid w:val="00A0060D"/>
    <w:rsid w:val="00A0061A"/>
    <w:rsid w:val="00A02382"/>
    <w:rsid w:val="00A05AC3"/>
    <w:rsid w:val="00A141BB"/>
    <w:rsid w:val="00A16765"/>
    <w:rsid w:val="00A16D0B"/>
    <w:rsid w:val="00A16EC5"/>
    <w:rsid w:val="00A17051"/>
    <w:rsid w:val="00A21799"/>
    <w:rsid w:val="00A26163"/>
    <w:rsid w:val="00A27313"/>
    <w:rsid w:val="00A279EE"/>
    <w:rsid w:val="00A30D1A"/>
    <w:rsid w:val="00A37BFA"/>
    <w:rsid w:val="00A4279E"/>
    <w:rsid w:val="00A501E6"/>
    <w:rsid w:val="00A51561"/>
    <w:rsid w:val="00A556DF"/>
    <w:rsid w:val="00A60203"/>
    <w:rsid w:val="00A64AD2"/>
    <w:rsid w:val="00A77199"/>
    <w:rsid w:val="00A8409C"/>
    <w:rsid w:val="00A90172"/>
    <w:rsid w:val="00A90873"/>
    <w:rsid w:val="00A92939"/>
    <w:rsid w:val="00AA163D"/>
    <w:rsid w:val="00AA52D9"/>
    <w:rsid w:val="00AB00CB"/>
    <w:rsid w:val="00AB06BF"/>
    <w:rsid w:val="00AB0940"/>
    <w:rsid w:val="00AB0EFE"/>
    <w:rsid w:val="00AB279C"/>
    <w:rsid w:val="00AB51DD"/>
    <w:rsid w:val="00AB538A"/>
    <w:rsid w:val="00AC1978"/>
    <w:rsid w:val="00AC2A60"/>
    <w:rsid w:val="00AD35BF"/>
    <w:rsid w:val="00AD4766"/>
    <w:rsid w:val="00AE2147"/>
    <w:rsid w:val="00AE3C61"/>
    <w:rsid w:val="00AE6473"/>
    <w:rsid w:val="00AF2456"/>
    <w:rsid w:val="00AF4194"/>
    <w:rsid w:val="00AF7D5C"/>
    <w:rsid w:val="00B013FF"/>
    <w:rsid w:val="00B135D2"/>
    <w:rsid w:val="00B1653E"/>
    <w:rsid w:val="00B261C2"/>
    <w:rsid w:val="00B26873"/>
    <w:rsid w:val="00B300D4"/>
    <w:rsid w:val="00B36DC3"/>
    <w:rsid w:val="00B371A1"/>
    <w:rsid w:val="00B54FB5"/>
    <w:rsid w:val="00B65113"/>
    <w:rsid w:val="00B70496"/>
    <w:rsid w:val="00B72A66"/>
    <w:rsid w:val="00B823D8"/>
    <w:rsid w:val="00B83128"/>
    <w:rsid w:val="00B836CF"/>
    <w:rsid w:val="00B8410A"/>
    <w:rsid w:val="00B857F1"/>
    <w:rsid w:val="00B91D71"/>
    <w:rsid w:val="00B93E98"/>
    <w:rsid w:val="00B94883"/>
    <w:rsid w:val="00B96BF7"/>
    <w:rsid w:val="00BA27A9"/>
    <w:rsid w:val="00BA7086"/>
    <w:rsid w:val="00BB69B3"/>
    <w:rsid w:val="00BB7857"/>
    <w:rsid w:val="00BC443D"/>
    <w:rsid w:val="00BC53C3"/>
    <w:rsid w:val="00BC6CA3"/>
    <w:rsid w:val="00BD161C"/>
    <w:rsid w:val="00BD42CD"/>
    <w:rsid w:val="00BD74B8"/>
    <w:rsid w:val="00BD7F7F"/>
    <w:rsid w:val="00BE6AA8"/>
    <w:rsid w:val="00BE7E2B"/>
    <w:rsid w:val="00BF10E0"/>
    <w:rsid w:val="00BF6424"/>
    <w:rsid w:val="00BF707F"/>
    <w:rsid w:val="00C02395"/>
    <w:rsid w:val="00C11D06"/>
    <w:rsid w:val="00C13A29"/>
    <w:rsid w:val="00C169C7"/>
    <w:rsid w:val="00C218B1"/>
    <w:rsid w:val="00C32B1B"/>
    <w:rsid w:val="00C32C7D"/>
    <w:rsid w:val="00C342B6"/>
    <w:rsid w:val="00C34FD5"/>
    <w:rsid w:val="00C360EF"/>
    <w:rsid w:val="00C45514"/>
    <w:rsid w:val="00C50691"/>
    <w:rsid w:val="00C52BAD"/>
    <w:rsid w:val="00C604E7"/>
    <w:rsid w:val="00C61589"/>
    <w:rsid w:val="00C6317F"/>
    <w:rsid w:val="00C71B92"/>
    <w:rsid w:val="00C7793C"/>
    <w:rsid w:val="00C8001E"/>
    <w:rsid w:val="00C82B42"/>
    <w:rsid w:val="00C83C3D"/>
    <w:rsid w:val="00C87050"/>
    <w:rsid w:val="00C874E4"/>
    <w:rsid w:val="00C87DF4"/>
    <w:rsid w:val="00C921C6"/>
    <w:rsid w:val="00C976D2"/>
    <w:rsid w:val="00CA0C88"/>
    <w:rsid w:val="00CA20CE"/>
    <w:rsid w:val="00CA3B94"/>
    <w:rsid w:val="00CA4112"/>
    <w:rsid w:val="00CA7F8C"/>
    <w:rsid w:val="00CB29F0"/>
    <w:rsid w:val="00CB73F2"/>
    <w:rsid w:val="00CC2B1D"/>
    <w:rsid w:val="00CC3EA9"/>
    <w:rsid w:val="00CC4F66"/>
    <w:rsid w:val="00CC53C1"/>
    <w:rsid w:val="00CC5486"/>
    <w:rsid w:val="00CC7152"/>
    <w:rsid w:val="00CC7B99"/>
    <w:rsid w:val="00CC7E8E"/>
    <w:rsid w:val="00CE16AB"/>
    <w:rsid w:val="00CE2AA3"/>
    <w:rsid w:val="00CE2B2E"/>
    <w:rsid w:val="00CE33CB"/>
    <w:rsid w:val="00CE451D"/>
    <w:rsid w:val="00CE6612"/>
    <w:rsid w:val="00CF595A"/>
    <w:rsid w:val="00CF69AE"/>
    <w:rsid w:val="00D00730"/>
    <w:rsid w:val="00D02D57"/>
    <w:rsid w:val="00D109CD"/>
    <w:rsid w:val="00D13B11"/>
    <w:rsid w:val="00D3254B"/>
    <w:rsid w:val="00D37501"/>
    <w:rsid w:val="00D445EC"/>
    <w:rsid w:val="00D44682"/>
    <w:rsid w:val="00D50732"/>
    <w:rsid w:val="00D54E73"/>
    <w:rsid w:val="00D55CBC"/>
    <w:rsid w:val="00D62C69"/>
    <w:rsid w:val="00D670B7"/>
    <w:rsid w:val="00D71AC1"/>
    <w:rsid w:val="00D74615"/>
    <w:rsid w:val="00D77F79"/>
    <w:rsid w:val="00D867D6"/>
    <w:rsid w:val="00D9098A"/>
    <w:rsid w:val="00D93616"/>
    <w:rsid w:val="00D945C5"/>
    <w:rsid w:val="00D96565"/>
    <w:rsid w:val="00DA087E"/>
    <w:rsid w:val="00DB0D3A"/>
    <w:rsid w:val="00DB3E02"/>
    <w:rsid w:val="00DB598B"/>
    <w:rsid w:val="00DB7712"/>
    <w:rsid w:val="00DC0FE9"/>
    <w:rsid w:val="00DC458C"/>
    <w:rsid w:val="00DC45FD"/>
    <w:rsid w:val="00DC48E3"/>
    <w:rsid w:val="00DD3416"/>
    <w:rsid w:val="00DE0BE8"/>
    <w:rsid w:val="00DE2C92"/>
    <w:rsid w:val="00DE3F6F"/>
    <w:rsid w:val="00DF15F3"/>
    <w:rsid w:val="00E01777"/>
    <w:rsid w:val="00E01E2E"/>
    <w:rsid w:val="00E05B2C"/>
    <w:rsid w:val="00E12A57"/>
    <w:rsid w:val="00E238CF"/>
    <w:rsid w:val="00E257D5"/>
    <w:rsid w:val="00E27D69"/>
    <w:rsid w:val="00E34DB3"/>
    <w:rsid w:val="00E34E46"/>
    <w:rsid w:val="00E3593F"/>
    <w:rsid w:val="00E4625C"/>
    <w:rsid w:val="00E47006"/>
    <w:rsid w:val="00E54B5D"/>
    <w:rsid w:val="00E64377"/>
    <w:rsid w:val="00E65224"/>
    <w:rsid w:val="00E73291"/>
    <w:rsid w:val="00E73BBB"/>
    <w:rsid w:val="00E73F94"/>
    <w:rsid w:val="00E770F3"/>
    <w:rsid w:val="00E80565"/>
    <w:rsid w:val="00E9281A"/>
    <w:rsid w:val="00EA0C79"/>
    <w:rsid w:val="00EA3050"/>
    <w:rsid w:val="00EA3091"/>
    <w:rsid w:val="00EB4FBD"/>
    <w:rsid w:val="00EC06F8"/>
    <w:rsid w:val="00EC2939"/>
    <w:rsid w:val="00EC35CE"/>
    <w:rsid w:val="00EC4967"/>
    <w:rsid w:val="00EC4B5A"/>
    <w:rsid w:val="00EC60AE"/>
    <w:rsid w:val="00EC625D"/>
    <w:rsid w:val="00EC63A9"/>
    <w:rsid w:val="00EC6F24"/>
    <w:rsid w:val="00ED571E"/>
    <w:rsid w:val="00ED5E58"/>
    <w:rsid w:val="00EE1A0D"/>
    <w:rsid w:val="00EE240F"/>
    <w:rsid w:val="00EE491C"/>
    <w:rsid w:val="00EE5A02"/>
    <w:rsid w:val="00EF21CB"/>
    <w:rsid w:val="00EF5E8C"/>
    <w:rsid w:val="00F02218"/>
    <w:rsid w:val="00F027C7"/>
    <w:rsid w:val="00F053E6"/>
    <w:rsid w:val="00F06C61"/>
    <w:rsid w:val="00F139EE"/>
    <w:rsid w:val="00F1440F"/>
    <w:rsid w:val="00F15088"/>
    <w:rsid w:val="00F272A1"/>
    <w:rsid w:val="00F27DBE"/>
    <w:rsid w:val="00F30A98"/>
    <w:rsid w:val="00F31750"/>
    <w:rsid w:val="00F330D0"/>
    <w:rsid w:val="00F42D55"/>
    <w:rsid w:val="00F45233"/>
    <w:rsid w:val="00F47284"/>
    <w:rsid w:val="00F51C53"/>
    <w:rsid w:val="00F6057B"/>
    <w:rsid w:val="00F64B35"/>
    <w:rsid w:val="00F655F2"/>
    <w:rsid w:val="00F65C96"/>
    <w:rsid w:val="00F660B5"/>
    <w:rsid w:val="00F67B32"/>
    <w:rsid w:val="00F73EF8"/>
    <w:rsid w:val="00F85067"/>
    <w:rsid w:val="00F91B1F"/>
    <w:rsid w:val="00F928FE"/>
    <w:rsid w:val="00F97DD7"/>
    <w:rsid w:val="00FA3CFB"/>
    <w:rsid w:val="00FA5622"/>
    <w:rsid w:val="00FA569B"/>
    <w:rsid w:val="00FB2866"/>
    <w:rsid w:val="00FB38A5"/>
    <w:rsid w:val="00FB544F"/>
    <w:rsid w:val="00FB6518"/>
    <w:rsid w:val="00FB6B8F"/>
    <w:rsid w:val="00FC7248"/>
    <w:rsid w:val="00FE1FE4"/>
    <w:rsid w:val="00FE3437"/>
    <w:rsid w:val="00FE56B9"/>
    <w:rsid w:val="00F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41" v:ext="edit"/>
    <o:shapelayout v:ext="edit">
      <o:idmap data="1" v:ext="edit"/>
    </o:shapelayout>
  </w:shapeDefaults>
  <w:decimalSymbol w:val=","/>
  <w:listSeparator w:val=";"/>
  <w14:docId w14:val="3046437F"/>
  <w15:chartTrackingRefBased/>
  <w15:docId w15:val="{3BC12D04-F039-4A41-B01D-8F4C7D92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9F01F9"/>
    <w:pPr>
      <w:ind w:left="720"/>
      <w:contextualSpacing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801206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801206"/>
    <w:rPr>
      <w:rFonts w:ascii="Segoe UI" w:cs="Segoe UI" w:hAnsi="Segoe UI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0D507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507C"/>
  </w:style>
  <w:style w:styleId="Pieddepage" w:type="paragraph">
    <w:name w:val="footer"/>
    <w:basedOn w:val="Normal"/>
    <w:link w:val="PieddepageCar"/>
    <w:uiPriority w:val="99"/>
    <w:unhideWhenUsed/>
    <w:rsid w:val="000D507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507C"/>
  </w:style>
  <w:style w:styleId="Marquedecommentaire" w:type="character">
    <w:name w:val="annotation reference"/>
    <w:basedOn w:val="Policepardfaut"/>
    <w:uiPriority w:val="99"/>
    <w:semiHidden/>
    <w:unhideWhenUsed/>
    <w:rsid w:val="00CB29F0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CB29F0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CB29F0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CB29F0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CB29F0"/>
    <w:rPr>
      <w:b/>
      <w:bCs/>
      <w:sz w:val="20"/>
      <w:szCs w:val="20"/>
    </w:rPr>
  </w:style>
  <w:style w:styleId="Grilledutableau" w:type="table">
    <w:name w:val="Table Grid"/>
    <w:basedOn w:val="TableauNormal"/>
    <w:uiPriority w:val="59"/>
    <w:rsid w:val="002D27E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notes.xml" Type="http://schemas.openxmlformats.org/officeDocument/2006/relationships/footnotes"/><Relationship Id="rId11" Target="endnotes.xml" Type="http://schemas.openxmlformats.org/officeDocument/2006/relationships/endnotes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../customXml/item5.xml" Type="http://schemas.openxmlformats.org/officeDocument/2006/relationships/customXml"/><Relationship Id="rId6" Target="numbering.xml" Type="http://schemas.openxmlformats.org/officeDocument/2006/relationships/numbering"/><Relationship Id="rId7" Target="styles.xml" Type="http://schemas.openxmlformats.org/officeDocument/2006/relationships/styles"/><Relationship Id="rId8" Target="settings.xml" Type="http://schemas.openxmlformats.org/officeDocument/2006/relationships/settings"/><Relationship Id="rId9" Target="webSettings.xml" Type="http://schemas.openxmlformats.org/officeDocument/2006/relationships/webSettings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F236100AFD9C4785545EB8B93849A3" ma:contentTypeVersion="18" ma:contentTypeDescription="Crée un document." ma:contentTypeScope="" ma:versionID="160cad0b5ee7e731aee5f5d594b71c47">
  <xsd:schema xmlns:xsd="http://www.w3.org/2001/XMLSchema" xmlns:xs="http://www.w3.org/2001/XMLSchema" xmlns:p="http://schemas.microsoft.com/office/2006/metadata/properties" xmlns:ns3="8d325dd3-a99b-4062-ab8d-4c17b191898d" xmlns:ns4="2f13ad9f-94d4-4b67-be9e-c2ab8dd8fb21" targetNamespace="http://schemas.microsoft.com/office/2006/metadata/properties" ma:root="true" ma:fieldsID="a8eaa7f1b874134626f6a27238ac1b79" ns3:_="" ns4:_="">
    <xsd:import namespace="8d325dd3-a99b-4062-ab8d-4c17b191898d"/>
    <xsd:import namespace="2f13ad9f-94d4-4b67-be9e-c2ab8dd8fb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25dd3-a99b-4062-ab8d-4c17b19189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3ad9f-94d4-4b67-be9e-c2ab8dd8fb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No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b49a2378-73c7-4e4c-bff8-b85a2f404b86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9C9EC-59DA-442B-A80B-7E27E2AC3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325dd3-a99b-4062-ab8d-4c17b191898d"/>
    <ds:schemaRef ds:uri="2f13ad9f-94d4-4b67-be9e-c2ab8dd8fb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09248D-D5DA-4434-82A1-E563B4E2F43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FADA1082-8B27-4CEC-995D-CCDD6EC1B8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CAEBA4-4F78-4E95-9FD8-C3EA02464952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  <ds:schemaRef ds:uri="2f13ad9f-94d4-4b67-be9e-c2ab8dd8fb21"/>
    <ds:schemaRef ds:uri="8d325dd3-a99b-4062-ab8d-4c17b191898d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F17802B3-B834-48A7-B9EB-9D406FFB5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2419</Characters>
  <Application>Microsoft Office Word</Application>
  <DocSecurity>0</DocSecurity>
  <Lines>20</Lines>
  <Paragraphs>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2022-01-05T10:11:00Z</dcterms:created>
  <cp:lastPrinted>2022-01-04T16:09:00Z</cp:lastPrinted>
  <dcterms:modified xsi:type="dcterms:W3CDTF">2022-01-05T10:11:00Z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0x01010014F236100AFD9C4785545EB8B93849A3</vt:lpwstr>
  </property>
</Properties>
</file>