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4072CD64" w14:textId="4F1FF37C" w:rsidP="009D423E" w:rsidR="005154BF" w:rsidRDefault="00D55270" w:rsidRPr="009D423E">
      <w:pPr>
        <w:jc w:val="both"/>
        <w:rPr>
          <w:rFonts w:asciiTheme="minorHAnsi" w:cstheme="minorHAnsi" w:hAnsiTheme="minorHAnsi"/>
          <w:b/>
          <w:i/>
          <w:color w:val="FF0000"/>
          <w:sz w:val="32"/>
        </w:rPr>
      </w:pPr>
      <w:r w:rsidRPr="009D423E">
        <w:rPr>
          <w:rFonts w:asciiTheme="minorHAnsi" w:cstheme="minorHAnsi" w:hAnsiTheme="minorHAnsi"/>
          <w:noProof/>
          <w:sz w:val="32"/>
        </w:rPr>
        <w:drawing>
          <wp:inline distB="0" distL="0" distR="0" distT="0" wp14:anchorId="4E3773E1" wp14:editId="40656A69">
            <wp:extent cx="1162050" cy="1228725"/>
            <wp:effectExtent b="0" l="19050" r="0" t="0"/>
            <wp:docPr descr="Tecumseh-vert-4C.eps" id="1" name="Image 1"/>
            <wp:cNvGraphicFramePr/>
            <a:graphic xmlns:a="http://schemas.openxmlformats.org/drawingml/2006/main">
              <a:graphicData uri="http://schemas.openxmlformats.org/drawingml/2006/picture">
                <pic:pic xmlns:pic="http://schemas.openxmlformats.org/drawingml/2006/picture">
                  <pic:nvPicPr>
                    <pic:cNvPr descr="Tecumseh-vert-4C.eps" id="6147" name="Picture 8"/>
                    <pic:cNvPicPr>
                      <a:picLocks noChangeAspect="1"/>
                    </pic:cNvPicPr>
                  </pic:nvPicPr>
                  <pic:blipFill>
                    <a:blip cstate="print" r:embed="rId8"/>
                    <a:srcRect/>
                    <a:stretch>
                      <a:fillRect/>
                    </a:stretch>
                  </pic:blipFill>
                  <pic:spPr bwMode="auto">
                    <a:xfrm>
                      <a:off x="0" y="0"/>
                      <a:ext cx="1164214" cy="1231013"/>
                    </a:xfrm>
                    <a:prstGeom prst="rect">
                      <a:avLst/>
                    </a:prstGeom>
                    <a:noFill/>
                    <a:ln w="9525">
                      <a:noFill/>
                      <a:miter lim="800000"/>
                      <a:headEnd/>
                      <a:tailEnd/>
                    </a:ln>
                  </pic:spPr>
                </pic:pic>
              </a:graphicData>
            </a:graphic>
          </wp:inline>
        </w:drawing>
      </w:r>
    </w:p>
    <w:p w14:paraId="0F3E5970" w14:textId="77777777" w:rsidP="009D423E" w:rsidR="005154BF" w:rsidRDefault="005154BF" w:rsidRPr="009D423E">
      <w:pPr>
        <w:jc w:val="both"/>
        <w:rPr>
          <w:rFonts w:asciiTheme="minorHAnsi" w:cstheme="minorHAnsi" w:hAnsiTheme="minorHAnsi"/>
          <w:sz w:val="32"/>
        </w:rPr>
      </w:pPr>
    </w:p>
    <w:p w14:paraId="65F9C493" w14:textId="77777777" w:rsidP="009D423E" w:rsidR="005154BF" w:rsidRDefault="005154BF" w:rsidRPr="009D423E">
      <w:pPr>
        <w:jc w:val="both"/>
        <w:rPr>
          <w:rFonts w:asciiTheme="minorHAnsi" w:cstheme="minorHAnsi" w:hAnsiTheme="minorHAnsi"/>
          <w:sz w:val="32"/>
        </w:rPr>
      </w:pPr>
    </w:p>
    <w:p w14:paraId="39F71FA8" w14:textId="77777777" w:rsidP="009D423E" w:rsidR="005154BF" w:rsidRDefault="005154BF" w:rsidRPr="009D423E">
      <w:pPr>
        <w:jc w:val="both"/>
        <w:rPr>
          <w:rFonts w:asciiTheme="minorHAnsi" w:cstheme="minorHAnsi" w:hAnsiTheme="minorHAnsi"/>
          <w:sz w:val="32"/>
        </w:rPr>
      </w:pPr>
    </w:p>
    <w:p w14:paraId="58864B38" w14:textId="77777777" w:rsidP="009D423E" w:rsidR="005154BF" w:rsidRDefault="005154BF" w:rsidRPr="009D423E">
      <w:pPr>
        <w:jc w:val="both"/>
        <w:rPr>
          <w:rFonts w:asciiTheme="minorHAnsi" w:cstheme="minorHAnsi" w:hAnsiTheme="minorHAnsi"/>
          <w:sz w:val="32"/>
        </w:rPr>
      </w:pPr>
    </w:p>
    <w:p w14:paraId="33007F5B" w14:textId="77777777" w:rsidP="009D423E" w:rsidR="005154BF" w:rsidRDefault="005154BF" w:rsidRPr="009D423E">
      <w:pPr>
        <w:jc w:val="both"/>
        <w:rPr>
          <w:rFonts w:asciiTheme="minorHAnsi" w:cstheme="minorHAnsi" w:hAnsiTheme="minorHAnsi"/>
          <w:sz w:val="32"/>
        </w:rPr>
      </w:pPr>
    </w:p>
    <w:p w14:paraId="3522A1FF" w14:textId="77777777" w:rsidP="009D423E" w:rsidR="005154BF" w:rsidRDefault="005154BF" w:rsidRPr="009D423E">
      <w:pPr>
        <w:jc w:val="both"/>
        <w:rPr>
          <w:rFonts w:asciiTheme="minorHAnsi" w:cstheme="minorHAnsi" w:hAnsiTheme="minorHAnsi"/>
          <w:sz w:val="32"/>
        </w:rPr>
      </w:pPr>
    </w:p>
    <w:p w14:paraId="0CAD889C" w14:textId="77777777" w:rsidP="00B914F9" w:rsidR="005154BF" w:rsidRDefault="005154BF" w:rsidRPr="009D423E">
      <w:pPr>
        <w:jc w:val="center"/>
        <w:rPr>
          <w:rFonts w:asciiTheme="minorHAnsi" w:cstheme="minorHAnsi" w:hAnsiTheme="minorHAnsi"/>
          <w:sz w:val="32"/>
        </w:rPr>
      </w:pPr>
    </w:p>
    <w:p w14:paraId="785E7B65" w14:textId="77777777" w:rsidP="00B914F9" w:rsidR="005154BF" w:rsidRDefault="005154BF" w:rsidRPr="009D423E">
      <w:pPr>
        <w:jc w:val="center"/>
        <w:rPr>
          <w:rFonts w:asciiTheme="minorHAnsi" w:cstheme="minorHAnsi" w:hAnsiTheme="minorHAnsi"/>
          <w:sz w:val="32"/>
        </w:rPr>
      </w:pPr>
    </w:p>
    <w:p w14:paraId="5BB0D0C5" w14:textId="7BD9193F" w:rsidP="00B914F9" w:rsidR="005154BF" w:rsidRDefault="0077413C" w:rsidRPr="009D423E">
      <w:pPr>
        <w:pStyle w:val="Corpsdetexte2"/>
        <w:rPr>
          <w:rFonts w:asciiTheme="minorHAnsi" w:cstheme="minorHAnsi" w:hAnsiTheme="minorHAnsi"/>
          <w:sz w:val="44"/>
        </w:rPr>
      </w:pPr>
      <w:r w:rsidRPr="009D423E">
        <w:rPr>
          <w:rFonts w:asciiTheme="minorHAnsi" w:cstheme="minorHAnsi" w:hAnsiTheme="minorHAnsi"/>
          <w:sz w:val="44"/>
        </w:rPr>
        <w:t>NEGOCIATION ANNUELL</w:t>
      </w:r>
      <w:r w:rsidR="001B4C0F" w:rsidRPr="009D423E">
        <w:rPr>
          <w:rFonts w:asciiTheme="minorHAnsi" w:cstheme="minorHAnsi" w:hAnsiTheme="minorHAnsi"/>
          <w:sz w:val="44"/>
        </w:rPr>
        <w:t>E</w:t>
      </w:r>
      <w:r w:rsidR="005E2FF5">
        <w:rPr>
          <w:rFonts w:asciiTheme="minorHAnsi" w:cstheme="minorHAnsi" w:hAnsiTheme="minorHAnsi"/>
          <w:sz w:val="44"/>
        </w:rPr>
        <w:t xml:space="preserve"> OBLIGATOIRE</w:t>
      </w:r>
      <w:r w:rsidR="001B4C0F" w:rsidRPr="009D423E">
        <w:rPr>
          <w:rFonts w:asciiTheme="minorHAnsi" w:cstheme="minorHAnsi" w:hAnsiTheme="minorHAnsi"/>
          <w:sz w:val="44"/>
        </w:rPr>
        <w:t xml:space="preserve"> </w:t>
      </w:r>
      <w:r w:rsidR="00AC0743" w:rsidRPr="009D423E">
        <w:rPr>
          <w:rFonts w:asciiTheme="minorHAnsi" w:cstheme="minorHAnsi" w:hAnsiTheme="minorHAnsi"/>
          <w:sz w:val="44"/>
        </w:rPr>
        <w:t>20</w:t>
      </w:r>
      <w:r w:rsidR="00C11DE7">
        <w:rPr>
          <w:rFonts w:asciiTheme="minorHAnsi" w:cstheme="minorHAnsi" w:hAnsiTheme="minorHAnsi"/>
          <w:sz w:val="44"/>
        </w:rPr>
        <w:t>22</w:t>
      </w:r>
    </w:p>
    <w:p w14:paraId="2945F1CE" w14:textId="77777777" w:rsidP="00B914F9" w:rsidR="005154BF" w:rsidRDefault="005154BF" w:rsidRPr="009D423E">
      <w:pPr>
        <w:pStyle w:val="Corpsdetexte2"/>
        <w:rPr>
          <w:rFonts w:asciiTheme="minorHAnsi" w:cstheme="minorHAnsi" w:hAnsiTheme="minorHAnsi"/>
        </w:rPr>
      </w:pPr>
    </w:p>
    <w:p w14:paraId="7B5A3650" w14:textId="77777777" w:rsidP="00B914F9" w:rsidR="005154BF" w:rsidRDefault="005154BF" w:rsidRPr="009D423E">
      <w:pPr>
        <w:pStyle w:val="Corpsdetexte2"/>
        <w:rPr>
          <w:rFonts w:asciiTheme="minorHAnsi" w:cstheme="minorHAnsi" w:hAnsiTheme="minorHAnsi"/>
        </w:rPr>
      </w:pPr>
      <w:r w:rsidRPr="009D423E">
        <w:rPr>
          <w:rFonts w:asciiTheme="minorHAnsi" w:cstheme="minorHAnsi" w:hAnsiTheme="minorHAnsi"/>
        </w:rPr>
        <w:t>_________________</w:t>
      </w:r>
    </w:p>
    <w:p w14:paraId="4EE28A08" w14:textId="77777777" w:rsidP="00B914F9" w:rsidR="005154BF" w:rsidRDefault="005154BF" w:rsidRPr="009D423E">
      <w:pPr>
        <w:pStyle w:val="Corpsdetexte2"/>
        <w:rPr>
          <w:rFonts w:asciiTheme="minorHAnsi" w:cstheme="minorHAnsi" w:hAnsiTheme="minorHAnsi"/>
        </w:rPr>
      </w:pPr>
    </w:p>
    <w:p w14:paraId="63D62F31" w14:textId="0E67EE92" w:rsidP="00B914F9" w:rsidR="005154BF" w:rsidRDefault="00623C82" w:rsidRPr="009D423E">
      <w:pPr>
        <w:pStyle w:val="Corpsdetexte2"/>
        <w:rPr>
          <w:rFonts w:asciiTheme="minorHAnsi" w:cstheme="minorHAnsi" w:hAnsiTheme="minorHAnsi"/>
        </w:rPr>
      </w:pPr>
      <w:r>
        <w:rPr>
          <w:rFonts w:asciiTheme="minorHAnsi" w:cstheme="minorHAnsi" w:hAnsiTheme="minorHAnsi"/>
        </w:rPr>
        <w:t>Accord</w:t>
      </w:r>
      <w:r w:rsidR="00092B44" w:rsidRPr="009D423E">
        <w:rPr>
          <w:rFonts w:asciiTheme="minorHAnsi" w:cstheme="minorHAnsi" w:hAnsiTheme="minorHAnsi"/>
        </w:rPr>
        <w:t xml:space="preserve"> d'E</w:t>
      </w:r>
      <w:r w:rsidR="00C05AA1">
        <w:rPr>
          <w:rFonts w:asciiTheme="minorHAnsi" w:cstheme="minorHAnsi" w:hAnsiTheme="minorHAnsi"/>
        </w:rPr>
        <w:t>ntreprise</w:t>
      </w:r>
      <w:r w:rsidR="00BD1E18" w:rsidRPr="009D423E">
        <w:rPr>
          <w:rFonts w:asciiTheme="minorHAnsi" w:cstheme="minorHAnsi" w:hAnsiTheme="minorHAnsi"/>
        </w:rPr>
        <w:t xml:space="preserve"> </w:t>
      </w:r>
      <w:r w:rsidR="004E59A1">
        <w:rPr>
          <w:rFonts w:asciiTheme="minorHAnsi" w:cstheme="minorHAnsi" w:hAnsiTheme="minorHAnsi"/>
        </w:rPr>
        <w:t xml:space="preserve">TECUMSEH </w:t>
      </w:r>
      <w:r w:rsidR="002B1A34">
        <w:rPr>
          <w:rFonts w:asciiTheme="minorHAnsi" w:cstheme="minorHAnsi" w:hAnsiTheme="minorHAnsi"/>
        </w:rPr>
        <w:t>Barentin</w:t>
      </w:r>
      <w:r w:rsidR="004E59A1">
        <w:rPr>
          <w:rFonts w:asciiTheme="minorHAnsi" w:cstheme="minorHAnsi" w:hAnsiTheme="minorHAnsi"/>
        </w:rPr>
        <w:t xml:space="preserve"> SAS </w:t>
      </w:r>
      <w:r w:rsidR="00C11DE7">
        <w:rPr>
          <w:rFonts w:asciiTheme="minorHAnsi" w:cstheme="minorHAnsi" w:hAnsiTheme="minorHAnsi"/>
        </w:rPr>
        <w:t xml:space="preserve">du </w:t>
      </w:r>
      <w:proofErr w:type="gramStart"/>
      <w:r w:rsidR="00C11DE7">
        <w:rPr>
          <w:rFonts w:asciiTheme="minorHAnsi" w:cstheme="minorHAnsi" w:hAnsiTheme="minorHAnsi"/>
        </w:rPr>
        <w:t>8  février</w:t>
      </w:r>
      <w:proofErr w:type="gramEnd"/>
      <w:r w:rsidR="00C11DE7">
        <w:rPr>
          <w:rFonts w:asciiTheme="minorHAnsi" w:cstheme="minorHAnsi" w:hAnsiTheme="minorHAnsi"/>
        </w:rPr>
        <w:t xml:space="preserve">  2022</w:t>
      </w:r>
    </w:p>
    <w:p w14:paraId="2ADD6649" w14:textId="77777777" w:rsidP="00B914F9" w:rsidR="005154BF" w:rsidRDefault="005154BF" w:rsidRPr="009D423E">
      <w:pPr>
        <w:jc w:val="center"/>
        <w:rPr>
          <w:rFonts w:asciiTheme="minorHAnsi" w:cstheme="minorHAnsi" w:hAnsiTheme="minorHAnsi"/>
        </w:rPr>
      </w:pPr>
      <w:r w:rsidRPr="009D423E">
        <w:rPr>
          <w:rFonts w:asciiTheme="minorHAnsi" w:cstheme="minorHAnsi" w:hAnsiTheme="minorHAnsi"/>
        </w:rPr>
        <w:br w:type="page"/>
      </w:r>
    </w:p>
    <w:bookmarkStart w:displacedByCustomXml="next" w:id="0" w:name="_Toc502665537"/>
    <w:sdt>
      <w:sdtPr>
        <w:rPr>
          <w:rFonts w:asciiTheme="minorHAnsi" w:cs="Times New Roman" w:eastAsia="Times New Roman" w:hAnsiTheme="minorHAnsi"/>
          <w:b w:val="0"/>
          <w:bCs w:val="0"/>
          <w:color w:val="auto"/>
          <w:sz w:val="24"/>
          <w:szCs w:val="20"/>
        </w:rPr>
        <w:id w:val="-1775248268"/>
        <w:docPartObj>
          <w:docPartGallery w:val="Table of Contents"/>
          <w:docPartUnique/>
        </w:docPartObj>
      </w:sdtPr>
      <w:sdtEndPr/>
      <w:sdtContent>
        <w:p w14:paraId="0AA9BF30" w14:textId="77777777" w:rsidR="00B914F9" w:rsidRDefault="00B914F9" w:rsidRPr="00974CB4">
          <w:pPr>
            <w:pStyle w:val="En-ttedetabledesmatires"/>
            <w:rPr>
              <w:rFonts w:asciiTheme="minorHAnsi" w:cstheme="minorHAnsi" w:hAnsiTheme="minorHAnsi"/>
              <w:sz w:val="32"/>
            </w:rPr>
          </w:pPr>
          <w:r w:rsidRPr="00974CB4">
            <w:rPr>
              <w:rFonts w:asciiTheme="minorHAnsi" w:cstheme="minorHAnsi" w:hAnsiTheme="minorHAnsi"/>
              <w:sz w:val="32"/>
            </w:rPr>
            <w:t>SOMMAIRE</w:t>
          </w:r>
        </w:p>
        <w:p w14:paraId="041E5A18" w14:textId="77777777" w:rsidR="00E516FE" w:rsidRDefault="00B914F9">
          <w:pPr>
            <w:pStyle w:val="TM1"/>
            <w:tabs>
              <w:tab w:pos="480" w:val="left"/>
              <w:tab w:leader="dot" w:pos="9799" w:val="right"/>
            </w:tabs>
            <w:rPr>
              <w:rFonts w:asciiTheme="minorHAnsi" w:cstheme="minorBidi" w:eastAsiaTheme="minorEastAsia" w:hAnsiTheme="minorHAnsi"/>
              <w:b w:val="0"/>
              <w:noProof/>
              <w:sz w:val="22"/>
              <w:szCs w:val="22"/>
            </w:rPr>
          </w:pPr>
          <w:r w:rsidRPr="00974CB4">
            <w:rPr>
              <w:rFonts w:asciiTheme="minorHAnsi" w:cstheme="minorHAnsi" w:hAnsiTheme="minorHAnsi"/>
              <w:sz w:val="22"/>
            </w:rPr>
            <w:fldChar w:fldCharType="begin"/>
          </w:r>
          <w:r w:rsidRPr="00974CB4">
            <w:rPr>
              <w:rFonts w:asciiTheme="minorHAnsi" w:cstheme="minorHAnsi" w:hAnsiTheme="minorHAnsi"/>
              <w:sz w:val="22"/>
            </w:rPr>
            <w:instrText xml:space="preserve"> TOC \o "1-3" \h \z \u </w:instrText>
          </w:r>
          <w:r w:rsidRPr="00974CB4">
            <w:rPr>
              <w:rFonts w:asciiTheme="minorHAnsi" w:cstheme="minorHAnsi" w:hAnsiTheme="minorHAnsi"/>
              <w:sz w:val="22"/>
            </w:rPr>
            <w:fldChar w:fldCharType="separate"/>
          </w:r>
          <w:hyperlink w:anchor="_Toc95809934" w:history="1">
            <w:r w:rsidR="00E516FE" w:rsidRPr="006821B5">
              <w:rPr>
                <w:rStyle w:val="Lienhypertexte"/>
                <w:rFonts w:cstheme="minorHAnsi"/>
                <w:noProof/>
              </w:rPr>
              <w:t>1.</w:t>
            </w:r>
            <w:r w:rsidR="00E516FE">
              <w:rPr>
                <w:rFonts w:asciiTheme="minorHAnsi" w:cstheme="minorBidi" w:eastAsiaTheme="minorEastAsia" w:hAnsiTheme="minorHAnsi"/>
                <w:b w:val="0"/>
                <w:noProof/>
                <w:sz w:val="22"/>
                <w:szCs w:val="22"/>
              </w:rPr>
              <w:tab/>
            </w:r>
            <w:r w:rsidR="00E516FE" w:rsidRPr="006821B5">
              <w:rPr>
                <w:rStyle w:val="Lienhypertexte"/>
                <w:rFonts w:cstheme="minorHAnsi"/>
                <w:noProof/>
              </w:rPr>
              <w:t>DISPOSITIONS GENERALES</w:t>
            </w:r>
            <w:r w:rsidR="00E516FE">
              <w:rPr>
                <w:noProof/>
                <w:webHidden/>
              </w:rPr>
              <w:tab/>
            </w:r>
            <w:r w:rsidR="00E516FE">
              <w:rPr>
                <w:noProof/>
                <w:webHidden/>
              </w:rPr>
              <w:fldChar w:fldCharType="begin"/>
            </w:r>
            <w:r w:rsidR="00E516FE">
              <w:rPr>
                <w:noProof/>
                <w:webHidden/>
              </w:rPr>
              <w:instrText xml:space="preserve"> PAGEREF _Toc95809934 \h </w:instrText>
            </w:r>
            <w:r w:rsidR="00E516FE">
              <w:rPr>
                <w:noProof/>
                <w:webHidden/>
              </w:rPr>
            </w:r>
            <w:r w:rsidR="00E516FE">
              <w:rPr>
                <w:noProof/>
                <w:webHidden/>
              </w:rPr>
              <w:fldChar w:fldCharType="separate"/>
            </w:r>
            <w:r w:rsidR="00E516FE">
              <w:rPr>
                <w:noProof/>
                <w:webHidden/>
              </w:rPr>
              <w:t>4</w:t>
            </w:r>
            <w:r w:rsidR="00E516FE">
              <w:rPr>
                <w:noProof/>
                <w:webHidden/>
              </w:rPr>
              <w:fldChar w:fldCharType="end"/>
            </w:r>
          </w:hyperlink>
        </w:p>
        <w:p w14:paraId="1B72FDD3" w14:textId="77777777" w:rsidR="00E516FE" w:rsidRDefault="00B14FDA">
          <w:pPr>
            <w:pStyle w:val="TM2"/>
            <w:tabs>
              <w:tab w:pos="960" w:val="left"/>
              <w:tab w:leader="dot" w:pos="9799" w:val="right"/>
            </w:tabs>
            <w:rPr>
              <w:rFonts w:asciiTheme="minorHAnsi" w:cstheme="minorBidi" w:eastAsiaTheme="minorEastAsia" w:hAnsiTheme="minorHAnsi"/>
              <w:i w:val="0"/>
              <w:noProof/>
              <w:sz w:val="22"/>
              <w:szCs w:val="22"/>
            </w:rPr>
          </w:pPr>
          <w:hyperlink w:anchor="_Toc95809935" w:history="1">
            <w:r w:rsidR="00E516FE" w:rsidRPr="006821B5">
              <w:rPr>
                <w:rStyle w:val="Lienhypertexte"/>
                <w:rFonts w:cstheme="minorHAnsi"/>
                <w:noProof/>
              </w:rPr>
              <w:t>1.1.</w:t>
            </w:r>
            <w:r w:rsidR="00E516FE">
              <w:rPr>
                <w:rFonts w:asciiTheme="minorHAnsi" w:cstheme="minorBidi" w:eastAsiaTheme="minorEastAsia" w:hAnsiTheme="minorHAnsi"/>
                <w:i w:val="0"/>
                <w:noProof/>
                <w:sz w:val="22"/>
                <w:szCs w:val="22"/>
              </w:rPr>
              <w:tab/>
            </w:r>
            <w:r w:rsidR="00E516FE" w:rsidRPr="006821B5">
              <w:rPr>
                <w:rStyle w:val="Lienhypertexte"/>
                <w:rFonts w:cstheme="minorHAnsi"/>
                <w:noProof/>
              </w:rPr>
              <w:t>Portée de l’Accord</w:t>
            </w:r>
            <w:r w:rsidR="00E516FE">
              <w:rPr>
                <w:noProof/>
                <w:webHidden/>
              </w:rPr>
              <w:tab/>
            </w:r>
            <w:r w:rsidR="00E516FE">
              <w:rPr>
                <w:noProof/>
                <w:webHidden/>
              </w:rPr>
              <w:fldChar w:fldCharType="begin"/>
            </w:r>
            <w:r w:rsidR="00E516FE">
              <w:rPr>
                <w:noProof/>
                <w:webHidden/>
              </w:rPr>
              <w:instrText xml:space="preserve"> PAGEREF _Toc95809935 \h </w:instrText>
            </w:r>
            <w:r w:rsidR="00E516FE">
              <w:rPr>
                <w:noProof/>
                <w:webHidden/>
              </w:rPr>
            </w:r>
            <w:r w:rsidR="00E516FE">
              <w:rPr>
                <w:noProof/>
                <w:webHidden/>
              </w:rPr>
              <w:fldChar w:fldCharType="separate"/>
            </w:r>
            <w:r w:rsidR="00E516FE">
              <w:rPr>
                <w:noProof/>
                <w:webHidden/>
              </w:rPr>
              <w:t>4</w:t>
            </w:r>
            <w:r w:rsidR="00E516FE">
              <w:rPr>
                <w:noProof/>
                <w:webHidden/>
              </w:rPr>
              <w:fldChar w:fldCharType="end"/>
            </w:r>
          </w:hyperlink>
        </w:p>
        <w:p w14:paraId="2580367C" w14:textId="77777777" w:rsidR="00E516FE" w:rsidRDefault="00B14FDA">
          <w:pPr>
            <w:pStyle w:val="TM2"/>
            <w:tabs>
              <w:tab w:pos="960" w:val="left"/>
              <w:tab w:leader="dot" w:pos="9799" w:val="right"/>
            </w:tabs>
            <w:rPr>
              <w:rFonts w:asciiTheme="minorHAnsi" w:cstheme="minorBidi" w:eastAsiaTheme="minorEastAsia" w:hAnsiTheme="minorHAnsi"/>
              <w:i w:val="0"/>
              <w:noProof/>
              <w:sz w:val="22"/>
              <w:szCs w:val="22"/>
            </w:rPr>
          </w:pPr>
          <w:hyperlink w:anchor="_Toc95809936" w:history="1">
            <w:r w:rsidR="00E516FE" w:rsidRPr="006821B5">
              <w:rPr>
                <w:rStyle w:val="Lienhypertexte"/>
                <w:rFonts w:cstheme="minorHAnsi"/>
                <w:noProof/>
              </w:rPr>
              <w:t>1.2.</w:t>
            </w:r>
            <w:r w:rsidR="00E516FE">
              <w:rPr>
                <w:rFonts w:asciiTheme="minorHAnsi" w:cstheme="minorBidi" w:eastAsiaTheme="minorEastAsia" w:hAnsiTheme="minorHAnsi"/>
                <w:i w:val="0"/>
                <w:noProof/>
                <w:sz w:val="22"/>
                <w:szCs w:val="22"/>
              </w:rPr>
              <w:tab/>
            </w:r>
            <w:r w:rsidR="00E516FE" w:rsidRPr="006821B5">
              <w:rPr>
                <w:rStyle w:val="Lienhypertexte"/>
                <w:rFonts w:cstheme="minorHAnsi"/>
                <w:noProof/>
              </w:rPr>
              <w:t>Formalités de Dépôt et Mise en Application</w:t>
            </w:r>
            <w:r w:rsidR="00E516FE">
              <w:rPr>
                <w:noProof/>
                <w:webHidden/>
              </w:rPr>
              <w:tab/>
            </w:r>
            <w:r w:rsidR="00E516FE">
              <w:rPr>
                <w:noProof/>
                <w:webHidden/>
              </w:rPr>
              <w:fldChar w:fldCharType="begin"/>
            </w:r>
            <w:r w:rsidR="00E516FE">
              <w:rPr>
                <w:noProof/>
                <w:webHidden/>
              </w:rPr>
              <w:instrText xml:space="preserve"> PAGEREF _Toc95809936 \h </w:instrText>
            </w:r>
            <w:r w:rsidR="00E516FE">
              <w:rPr>
                <w:noProof/>
                <w:webHidden/>
              </w:rPr>
            </w:r>
            <w:r w:rsidR="00E516FE">
              <w:rPr>
                <w:noProof/>
                <w:webHidden/>
              </w:rPr>
              <w:fldChar w:fldCharType="separate"/>
            </w:r>
            <w:r w:rsidR="00E516FE">
              <w:rPr>
                <w:noProof/>
                <w:webHidden/>
              </w:rPr>
              <w:t>4</w:t>
            </w:r>
            <w:r w:rsidR="00E516FE">
              <w:rPr>
                <w:noProof/>
                <w:webHidden/>
              </w:rPr>
              <w:fldChar w:fldCharType="end"/>
            </w:r>
          </w:hyperlink>
        </w:p>
        <w:p w14:paraId="42B6FAAE" w14:textId="77777777" w:rsidR="00E516FE" w:rsidRDefault="00B14FDA">
          <w:pPr>
            <w:pStyle w:val="TM2"/>
            <w:tabs>
              <w:tab w:pos="960" w:val="left"/>
              <w:tab w:leader="dot" w:pos="9799" w:val="right"/>
            </w:tabs>
            <w:rPr>
              <w:rFonts w:asciiTheme="minorHAnsi" w:cstheme="minorBidi" w:eastAsiaTheme="minorEastAsia" w:hAnsiTheme="minorHAnsi"/>
              <w:i w:val="0"/>
              <w:noProof/>
              <w:sz w:val="22"/>
              <w:szCs w:val="22"/>
            </w:rPr>
          </w:pPr>
          <w:hyperlink w:anchor="_Toc95809937" w:history="1">
            <w:r w:rsidR="00E516FE" w:rsidRPr="006821B5">
              <w:rPr>
                <w:rStyle w:val="Lienhypertexte"/>
                <w:rFonts w:cstheme="minorHAnsi"/>
                <w:noProof/>
              </w:rPr>
              <w:t>1.3.</w:t>
            </w:r>
            <w:r w:rsidR="00E516FE">
              <w:rPr>
                <w:rFonts w:asciiTheme="minorHAnsi" w:cstheme="minorBidi" w:eastAsiaTheme="minorEastAsia" w:hAnsiTheme="minorHAnsi"/>
                <w:i w:val="0"/>
                <w:noProof/>
                <w:sz w:val="22"/>
                <w:szCs w:val="22"/>
              </w:rPr>
              <w:tab/>
            </w:r>
            <w:r w:rsidR="00E516FE" w:rsidRPr="006821B5">
              <w:rPr>
                <w:rStyle w:val="Lienhypertexte"/>
                <w:rFonts w:cstheme="minorHAnsi"/>
                <w:noProof/>
              </w:rPr>
              <w:t>Adhésion</w:t>
            </w:r>
            <w:r w:rsidR="00E516FE">
              <w:rPr>
                <w:noProof/>
                <w:webHidden/>
              </w:rPr>
              <w:tab/>
            </w:r>
            <w:r w:rsidR="00E516FE">
              <w:rPr>
                <w:noProof/>
                <w:webHidden/>
              </w:rPr>
              <w:fldChar w:fldCharType="begin"/>
            </w:r>
            <w:r w:rsidR="00E516FE">
              <w:rPr>
                <w:noProof/>
                <w:webHidden/>
              </w:rPr>
              <w:instrText xml:space="preserve"> PAGEREF _Toc95809937 \h </w:instrText>
            </w:r>
            <w:r w:rsidR="00E516FE">
              <w:rPr>
                <w:noProof/>
                <w:webHidden/>
              </w:rPr>
            </w:r>
            <w:r w:rsidR="00E516FE">
              <w:rPr>
                <w:noProof/>
                <w:webHidden/>
              </w:rPr>
              <w:fldChar w:fldCharType="separate"/>
            </w:r>
            <w:r w:rsidR="00E516FE">
              <w:rPr>
                <w:noProof/>
                <w:webHidden/>
              </w:rPr>
              <w:t>5</w:t>
            </w:r>
            <w:r w:rsidR="00E516FE">
              <w:rPr>
                <w:noProof/>
                <w:webHidden/>
              </w:rPr>
              <w:fldChar w:fldCharType="end"/>
            </w:r>
          </w:hyperlink>
        </w:p>
        <w:p w14:paraId="00BBB191" w14:textId="77777777" w:rsidR="00E516FE" w:rsidRDefault="00B14FDA">
          <w:pPr>
            <w:pStyle w:val="TM1"/>
            <w:tabs>
              <w:tab w:pos="480" w:val="left"/>
              <w:tab w:leader="dot" w:pos="9799" w:val="right"/>
            </w:tabs>
            <w:rPr>
              <w:rFonts w:asciiTheme="minorHAnsi" w:cstheme="minorBidi" w:eastAsiaTheme="minorEastAsia" w:hAnsiTheme="minorHAnsi"/>
              <w:b w:val="0"/>
              <w:noProof/>
              <w:sz w:val="22"/>
              <w:szCs w:val="22"/>
            </w:rPr>
          </w:pPr>
          <w:hyperlink w:anchor="_Toc95809938" w:history="1">
            <w:r w:rsidR="00E516FE" w:rsidRPr="006821B5">
              <w:rPr>
                <w:rStyle w:val="Lienhypertexte"/>
                <w:rFonts w:cstheme="minorHAnsi"/>
                <w:noProof/>
              </w:rPr>
              <w:t>2.</w:t>
            </w:r>
            <w:r w:rsidR="00E516FE">
              <w:rPr>
                <w:rFonts w:asciiTheme="minorHAnsi" w:cstheme="minorBidi" w:eastAsiaTheme="minorEastAsia" w:hAnsiTheme="minorHAnsi"/>
                <w:b w:val="0"/>
                <w:noProof/>
                <w:sz w:val="22"/>
                <w:szCs w:val="22"/>
              </w:rPr>
              <w:tab/>
            </w:r>
            <w:r w:rsidR="00E516FE" w:rsidRPr="006821B5">
              <w:rPr>
                <w:rStyle w:val="Lienhypertexte"/>
                <w:rFonts w:cstheme="minorHAnsi"/>
                <w:noProof/>
              </w:rPr>
              <w:t>POINTS D’ACCORD</w:t>
            </w:r>
            <w:r w:rsidR="00E516FE">
              <w:rPr>
                <w:noProof/>
                <w:webHidden/>
              </w:rPr>
              <w:tab/>
            </w:r>
            <w:r w:rsidR="00E516FE">
              <w:rPr>
                <w:noProof/>
                <w:webHidden/>
              </w:rPr>
              <w:fldChar w:fldCharType="begin"/>
            </w:r>
            <w:r w:rsidR="00E516FE">
              <w:rPr>
                <w:noProof/>
                <w:webHidden/>
              </w:rPr>
              <w:instrText xml:space="preserve"> PAGEREF _Toc95809938 \h </w:instrText>
            </w:r>
            <w:r w:rsidR="00E516FE">
              <w:rPr>
                <w:noProof/>
                <w:webHidden/>
              </w:rPr>
            </w:r>
            <w:r w:rsidR="00E516FE">
              <w:rPr>
                <w:noProof/>
                <w:webHidden/>
              </w:rPr>
              <w:fldChar w:fldCharType="separate"/>
            </w:r>
            <w:r w:rsidR="00E516FE">
              <w:rPr>
                <w:noProof/>
                <w:webHidden/>
              </w:rPr>
              <w:t>5</w:t>
            </w:r>
            <w:r w:rsidR="00E516FE">
              <w:rPr>
                <w:noProof/>
                <w:webHidden/>
              </w:rPr>
              <w:fldChar w:fldCharType="end"/>
            </w:r>
          </w:hyperlink>
        </w:p>
        <w:p w14:paraId="3B97BEAC" w14:textId="77777777" w:rsidR="00E516FE" w:rsidRDefault="00B14FDA">
          <w:pPr>
            <w:pStyle w:val="TM2"/>
            <w:tabs>
              <w:tab w:pos="960" w:val="left"/>
              <w:tab w:leader="dot" w:pos="9799" w:val="right"/>
            </w:tabs>
            <w:rPr>
              <w:rFonts w:asciiTheme="minorHAnsi" w:cstheme="minorBidi" w:eastAsiaTheme="minorEastAsia" w:hAnsiTheme="minorHAnsi"/>
              <w:i w:val="0"/>
              <w:noProof/>
              <w:sz w:val="22"/>
              <w:szCs w:val="22"/>
            </w:rPr>
          </w:pPr>
          <w:hyperlink w:anchor="_Toc95809939" w:history="1">
            <w:r w:rsidR="00E516FE" w:rsidRPr="006821B5">
              <w:rPr>
                <w:rStyle w:val="Lienhypertexte"/>
                <w:rFonts w:cstheme="minorHAnsi"/>
                <w:noProof/>
              </w:rPr>
              <w:t>2.1.</w:t>
            </w:r>
            <w:r w:rsidR="00E516FE">
              <w:rPr>
                <w:rFonts w:asciiTheme="minorHAnsi" w:cstheme="minorBidi" w:eastAsiaTheme="minorEastAsia" w:hAnsiTheme="minorHAnsi"/>
                <w:i w:val="0"/>
                <w:noProof/>
                <w:sz w:val="22"/>
                <w:szCs w:val="22"/>
              </w:rPr>
              <w:tab/>
            </w:r>
            <w:r w:rsidR="00E516FE" w:rsidRPr="006821B5">
              <w:rPr>
                <w:rStyle w:val="Lienhypertexte"/>
                <w:rFonts w:cstheme="minorHAnsi"/>
                <w:noProof/>
              </w:rPr>
              <w:t>Revalorisation des salaires de base pour l’année 2022</w:t>
            </w:r>
            <w:r w:rsidR="00E516FE">
              <w:rPr>
                <w:noProof/>
                <w:webHidden/>
              </w:rPr>
              <w:tab/>
            </w:r>
            <w:r w:rsidR="00E516FE">
              <w:rPr>
                <w:noProof/>
                <w:webHidden/>
              </w:rPr>
              <w:fldChar w:fldCharType="begin"/>
            </w:r>
            <w:r w:rsidR="00E516FE">
              <w:rPr>
                <w:noProof/>
                <w:webHidden/>
              </w:rPr>
              <w:instrText xml:space="preserve"> PAGEREF _Toc95809939 \h </w:instrText>
            </w:r>
            <w:r w:rsidR="00E516FE">
              <w:rPr>
                <w:noProof/>
                <w:webHidden/>
              </w:rPr>
            </w:r>
            <w:r w:rsidR="00E516FE">
              <w:rPr>
                <w:noProof/>
                <w:webHidden/>
              </w:rPr>
              <w:fldChar w:fldCharType="separate"/>
            </w:r>
            <w:r w:rsidR="00E516FE">
              <w:rPr>
                <w:noProof/>
                <w:webHidden/>
              </w:rPr>
              <w:t>5</w:t>
            </w:r>
            <w:r w:rsidR="00E516FE">
              <w:rPr>
                <w:noProof/>
                <w:webHidden/>
              </w:rPr>
              <w:fldChar w:fldCharType="end"/>
            </w:r>
          </w:hyperlink>
        </w:p>
        <w:p w14:paraId="477AB2C3" w14:textId="77777777" w:rsidR="00E516FE" w:rsidRDefault="00B14FDA">
          <w:pPr>
            <w:pStyle w:val="TM2"/>
            <w:tabs>
              <w:tab w:pos="960" w:val="left"/>
              <w:tab w:leader="dot" w:pos="9799" w:val="right"/>
            </w:tabs>
            <w:rPr>
              <w:rFonts w:asciiTheme="minorHAnsi" w:cstheme="minorBidi" w:eastAsiaTheme="minorEastAsia" w:hAnsiTheme="minorHAnsi"/>
              <w:i w:val="0"/>
              <w:noProof/>
              <w:sz w:val="22"/>
              <w:szCs w:val="22"/>
            </w:rPr>
          </w:pPr>
          <w:hyperlink w:anchor="_Toc95809940" w:history="1">
            <w:r w:rsidR="00E516FE" w:rsidRPr="006821B5">
              <w:rPr>
                <w:rStyle w:val="Lienhypertexte"/>
                <w:rFonts w:cstheme="minorHAnsi"/>
                <w:noProof/>
              </w:rPr>
              <w:t>2.2.</w:t>
            </w:r>
            <w:r w:rsidR="00E516FE">
              <w:rPr>
                <w:rFonts w:asciiTheme="minorHAnsi" w:cstheme="minorBidi" w:eastAsiaTheme="minorEastAsia" w:hAnsiTheme="minorHAnsi"/>
                <w:i w:val="0"/>
                <w:noProof/>
                <w:sz w:val="22"/>
                <w:szCs w:val="22"/>
              </w:rPr>
              <w:tab/>
            </w:r>
            <w:r w:rsidR="00E516FE" w:rsidRPr="006821B5">
              <w:rPr>
                <w:rStyle w:val="Lienhypertexte"/>
                <w:rFonts w:cstheme="minorHAnsi"/>
                <w:noProof/>
              </w:rPr>
              <w:t>Congés ancienneté et repos supplémentaire</w:t>
            </w:r>
            <w:r w:rsidR="00E516FE">
              <w:rPr>
                <w:noProof/>
                <w:webHidden/>
              </w:rPr>
              <w:tab/>
            </w:r>
            <w:r w:rsidR="00E516FE">
              <w:rPr>
                <w:noProof/>
                <w:webHidden/>
              </w:rPr>
              <w:fldChar w:fldCharType="begin"/>
            </w:r>
            <w:r w:rsidR="00E516FE">
              <w:rPr>
                <w:noProof/>
                <w:webHidden/>
              </w:rPr>
              <w:instrText xml:space="preserve"> PAGEREF _Toc95809940 \h </w:instrText>
            </w:r>
            <w:r w:rsidR="00E516FE">
              <w:rPr>
                <w:noProof/>
                <w:webHidden/>
              </w:rPr>
            </w:r>
            <w:r w:rsidR="00E516FE">
              <w:rPr>
                <w:noProof/>
                <w:webHidden/>
              </w:rPr>
              <w:fldChar w:fldCharType="separate"/>
            </w:r>
            <w:r w:rsidR="00E516FE">
              <w:rPr>
                <w:noProof/>
                <w:webHidden/>
              </w:rPr>
              <w:t>6</w:t>
            </w:r>
            <w:r w:rsidR="00E516FE">
              <w:rPr>
                <w:noProof/>
                <w:webHidden/>
              </w:rPr>
              <w:fldChar w:fldCharType="end"/>
            </w:r>
          </w:hyperlink>
        </w:p>
        <w:p w14:paraId="4928C5D2" w14:textId="77777777" w:rsidR="00E516FE" w:rsidRDefault="00B14FDA">
          <w:pPr>
            <w:pStyle w:val="TM2"/>
            <w:tabs>
              <w:tab w:pos="960" w:val="left"/>
              <w:tab w:leader="dot" w:pos="9799" w:val="right"/>
            </w:tabs>
            <w:rPr>
              <w:rFonts w:asciiTheme="minorHAnsi" w:cstheme="minorBidi" w:eastAsiaTheme="minorEastAsia" w:hAnsiTheme="minorHAnsi"/>
              <w:i w:val="0"/>
              <w:noProof/>
              <w:sz w:val="22"/>
              <w:szCs w:val="22"/>
            </w:rPr>
          </w:pPr>
          <w:hyperlink w:anchor="_Toc95809941" w:history="1">
            <w:r w:rsidR="00E516FE" w:rsidRPr="006821B5">
              <w:rPr>
                <w:rStyle w:val="Lienhypertexte"/>
                <w:rFonts w:cstheme="minorHAnsi"/>
                <w:noProof/>
              </w:rPr>
              <w:t>2.3.</w:t>
            </w:r>
            <w:r w:rsidR="00E516FE">
              <w:rPr>
                <w:rFonts w:asciiTheme="minorHAnsi" w:cstheme="minorBidi" w:eastAsiaTheme="minorEastAsia" w:hAnsiTheme="minorHAnsi"/>
                <w:i w:val="0"/>
                <w:noProof/>
                <w:sz w:val="22"/>
                <w:szCs w:val="22"/>
              </w:rPr>
              <w:tab/>
            </w:r>
            <w:r w:rsidR="00E516FE" w:rsidRPr="006821B5">
              <w:rPr>
                <w:rStyle w:val="Lienhypertexte"/>
                <w:rFonts w:cstheme="minorHAnsi"/>
                <w:noProof/>
              </w:rPr>
              <w:t>Egalité Professionnelle entre les Femmes et les Hommes</w:t>
            </w:r>
            <w:r w:rsidR="00E516FE">
              <w:rPr>
                <w:noProof/>
                <w:webHidden/>
              </w:rPr>
              <w:tab/>
            </w:r>
            <w:r w:rsidR="00E516FE">
              <w:rPr>
                <w:noProof/>
                <w:webHidden/>
              </w:rPr>
              <w:fldChar w:fldCharType="begin"/>
            </w:r>
            <w:r w:rsidR="00E516FE">
              <w:rPr>
                <w:noProof/>
                <w:webHidden/>
              </w:rPr>
              <w:instrText xml:space="preserve"> PAGEREF _Toc95809941 \h </w:instrText>
            </w:r>
            <w:r w:rsidR="00E516FE">
              <w:rPr>
                <w:noProof/>
                <w:webHidden/>
              </w:rPr>
            </w:r>
            <w:r w:rsidR="00E516FE">
              <w:rPr>
                <w:noProof/>
                <w:webHidden/>
              </w:rPr>
              <w:fldChar w:fldCharType="separate"/>
            </w:r>
            <w:r w:rsidR="00E516FE">
              <w:rPr>
                <w:noProof/>
                <w:webHidden/>
              </w:rPr>
              <w:t>6</w:t>
            </w:r>
            <w:r w:rsidR="00E516FE">
              <w:rPr>
                <w:noProof/>
                <w:webHidden/>
              </w:rPr>
              <w:fldChar w:fldCharType="end"/>
            </w:r>
          </w:hyperlink>
        </w:p>
        <w:p w14:paraId="3C39E11B" w14:textId="77777777" w:rsidR="00E516FE" w:rsidRDefault="00B14FDA">
          <w:pPr>
            <w:pStyle w:val="TM2"/>
            <w:tabs>
              <w:tab w:pos="960" w:val="left"/>
              <w:tab w:leader="dot" w:pos="9799" w:val="right"/>
            </w:tabs>
            <w:rPr>
              <w:rFonts w:asciiTheme="minorHAnsi" w:cstheme="minorBidi" w:eastAsiaTheme="minorEastAsia" w:hAnsiTheme="minorHAnsi"/>
              <w:i w:val="0"/>
              <w:noProof/>
              <w:sz w:val="22"/>
              <w:szCs w:val="22"/>
            </w:rPr>
          </w:pPr>
          <w:hyperlink w:anchor="_Toc95809942" w:history="1">
            <w:r w:rsidR="00E516FE" w:rsidRPr="006821B5">
              <w:rPr>
                <w:rStyle w:val="Lienhypertexte"/>
                <w:rFonts w:cstheme="minorHAnsi"/>
                <w:noProof/>
              </w:rPr>
              <w:t>2.4.</w:t>
            </w:r>
            <w:r w:rsidR="00E516FE">
              <w:rPr>
                <w:rFonts w:asciiTheme="minorHAnsi" w:cstheme="minorBidi" w:eastAsiaTheme="minorEastAsia" w:hAnsiTheme="minorHAnsi"/>
                <w:i w:val="0"/>
                <w:noProof/>
                <w:sz w:val="22"/>
                <w:szCs w:val="22"/>
              </w:rPr>
              <w:tab/>
            </w:r>
            <w:r w:rsidR="00E516FE" w:rsidRPr="006821B5">
              <w:rPr>
                <w:rStyle w:val="Lienhypertexte"/>
                <w:rFonts w:cstheme="minorHAnsi"/>
                <w:noProof/>
              </w:rPr>
              <w:t>Travailleurs Handicapés</w:t>
            </w:r>
            <w:r w:rsidR="00E516FE">
              <w:rPr>
                <w:noProof/>
                <w:webHidden/>
              </w:rPr>
              <w:tab/>
            </w:r>
            <w:r w:rsidR="00E516FE">
              <w:rPr>
                <w:noProof/>
                <w:webHidden/>
              </w:rPr>
              <w:fldChar w:fldCharType="begin"/>
            </w:r>
            <w:r w:rsidR="00E516FE">
              <w:rPr>
                <w:noProof/>
                <w:webHidden/>
              </w:rPr>
              <w:instrText xml:space="preserve"> PAGEREF _Toc95809942 \h </w:instrText>
            </w:r>
            <w:r w:rsidR="00E516FE">
              <w:rPr>
                <w:noProof/>
                <w:webHidden/>
              </w:rPr>
            </w:r>
            <w:r w:rsidR="00E516FE">
              <w:rPr>
                <w:noProof/>
                <w:webHidden/>
              </w:rPr>
              <w:fldChar w:fldCharType="separate"/>
            </w:r>
            <w:r w:rsidR="00E516FE">
              <w:rPr>
                <w:noProof/>
                <w:webHidden/>
              </w:rPr>
              <w:t>6</w:t>
            </w:r>
            <w:r w:rsidR="00E516FE">
              <w:rPr>
                <w:noProof/>
                <w:webHidden/>
              </w:rPr>
              <w:fldChar w:fldCharType="end"/>
            </w:r>
          </w:hyperlink>
        </w:p>
        <w:p w14:paraId="137D9E28" w14:textId="77777777" w:rsidR="00E516FE" w:rsidRDefault="00B14FDA">
          <w:pPr>
            <w:pStyle w:val="TM2"/>
            <w:tabs>
              <w:tab w:pos="960" w:val="left"/>
              <w:tab w:leader="dot" w:pos="9799" w:val="right"/>
            </w:tabs>
            <w:rPr>
              <w:rFonts w:asciiTheme="minorHAnsi" w:cstheme="minorBidi" w:eastAsiaTheme="minorEastAsia" w:hAnsiTheme="minorHAnsi"/>
              <w:i w:val="0"/>
              <w:noProof/>
              <w:sz w:val="22"/>
              <w:szCs w:val="22"/>
            </w:rPr>
          </w:pPr>
          <w:hyperlink w:anchor="_Toc95809943" w:history="1">
            <w:r w:rsidR="00E516FE" w:rsidRPr="006821B5">
              <w:rPr>
                <w:rStyle w:val="Lienhypertexte"/>
                <w:rFonts w:cstheme="minorHAnsi"/>
                <w:noProof/>
              </w:rPr>
              <w:t>2.5.</w:t>
            </w:r>
            <w:r w:rsidR="00E516FE">
              <w:rPr>
                <w:rFonts w:asciiTheme="minorHAnsi" w:cstheme="minorBidi" w:eastAsiaTheme="minorEastAsia" w:hAnsiTheme="minorHAnsi"/>
                <w:i w:val="0"/>
                <w:noProof/>
                <w:sz w:val="22"/>
                <w:szCs w:val="22"/>
              </w:rPr>
              <w:tab/>
            </w:r>
            <w:r w:rsidR="00E516FE" w:rsidRPr="006821B5">
              <w:rPr>
                <w:rStyle w:val="Lienhypertexte"/>
                <w:rFonts w:cstheme="minorHAnsi"/>
                <w:noProof/>
              </w:rPr>
              <w:t>Fermeture</w:t>
            </w:r>
            <w:r w:rsidR="00E516FE">
              <w:rPr>
                <w:noProof/>
                <w:webHidden/>
              </w:rPr>
              <w:tab/>
            </w:r>
            <w:r w:rsidR="00E516FE">
              <w:rPr>
                <w:noProof/>
                <w:webHidden/>
              </w:rPr>
              <w:fldChar w:fldCharType="begin"/>
            </w:r>
            <w:r w:rsidR="00E516FE">
              <w:rPr>
                <w:noProof/>
                <w:webHidden/>
              </w:rPr>
              <w:instrText xml:space="preserve"> PAGEREF _Toc95809943 \h </w:instrText>
            </w:r>
            <w:r w:rsidR="00E516FE">
              <w:rPr>
                <w:noProof/>
                <w:webHidden/>
              </w:rPr>
            </w:r>
            <w:r w:rsidR="00E516FE">
              <w:rPr>
                <w:noProof/>
                <w:webHidden/>
              </w:rPr>
              <w:fldChar w:fldCharType="separate"/>
            </w:r>
            <w:r w:rsidR="00E516FE">
              <w:rPr>
                <w:noProof/>
                <w:webHidden/>
              </w:rPr>
              <w:t>6</w:t>
            </w:r>
            <w:r w:rsidR="00E516FE">
              <w:rPr>
                <w:noProof/>
                <w:webHidden/>
              </w:rPr>
              <w:fldChar w:fldCharType="end"/>
            </w:r>
          </w:hyperlink>
        </w:p>
        <w:p w14:paraId="552913BC" w14:textId="77777777" w:rsidR="00E516FE" w:rsidRDefault="00B14FDA">
          <w:pPr>
            <w:pStyle w:val="TM2"/>
            <w:tabs>
              <w:tab w:pos="960" w:val="left"/>
              <w:tab w:leader="dot" w:pos="9799" w:val="right"/>
            </w:tabs>
            <w:rPr>
              <w:rFonts w:asciiTheme="minorHAnsi" w:cstheme="minorBidi" w:eastAsiaTheme="minorEastAsia" w:hAnsiTheme="minorHAnsi"/>
              <w:i w:val="0"/>
              <w:noProof/>
              <w:sz w:val="22"/>
              <w:szCs w:val="22"/>
            </w:rPr>
          </w:pPr>
          <w:hyperlink w:anchor="_Toc95809944" w:history="1">
            <w:r w:rsidR="00E516FE" w:rsidRPr="006821B5">
              <w:rPr>
                <w:rStyle w:val="Lienhypertexte"/>
                <w:rFonts w:cstheme="minorHAnsi"/>
                <w:noProof/>
              </w:rPr>
              <w:t>2.6.</w:t>
            </w:r>
            <w:r w:rsidR="00E516FE">
              <w:rPr>
                <w:rFonts w:asciiTheme="minorHAnsi" w:cstheme="minorBidi" w:eastAsiaTheme="minorEastAsia" w:hAnsiTheme="minorHAnsi"/>
                <w:i w:val="0"/>
                <w:noProof/>
                <w:sz w:val="22"/>
                <w:szCs w:val="22"/>
              </w:rPr>
              <w:tab/>
            </w:r>
            <w:r w:rsidR="00E516FE" w:rsidRPr="006821B5">
              <w:rPr>
                <w:rStyle w:val="Lienhypertexte"/>
                <w:rFonts w:cstheme="minorHAnsi"/>
                <w:noProof/>
              </w:rPr>
              <w:t>Journée de solidarité</w:t>
            </w:r>
            <w:r w:rsidR="00E516FE">
              <w:rPr>
                <w:noProof/>
                <w:webHidden/>
              </w:rPr>
              <w:tab/>
            </w:r>
            <w:r w:rsidR="00E516FE">
              <w:rPr>
                <w:noProof/>
                <w:webHidden/>
              </w:rPr>
              <w:fldChar w:fldCharType="begin"/>
            </w:r>
            <w:r w:rsidR="00E516FE">
              <w:rPr>
                <w:noProof/>
                <w:webHidden/>
              </w:rPr>
              <w:instrText xml:space="preserve"> PAGEREF _Toc95809944 \h </w:instrText>
            </w:r>
            <w:r w:rsidR="00E516FE">
              <w:rPr>
                <w:noProof/>
                <w:webHidden/>
              </w:rPr>
            </w:r>
            <w:r w:rsidR="00E516FE">
              <w:rPr>
                <w:noProof/>
                <w:webHidden/>
              </w:rPr>
              <w:fldChar w:fldCharType="separate"/>
            </w:r>
            <w:r w:rsidR="00E516FE">
              <w:rPr>
                <w:noProof/>
                <w:webHidden/>
              </w:rPr>
              <w:t>7</w:t>
            </w:r>
            <w:r w:rsidR="00E516FE">
              <w:rPr>
                <w:noProof/>
                <w:webHidden/>
              </w:rPr>
              <w:fldChar w:fldCharType="end"/>
            </w:r>
          </w:hyperlink>
        </w:p>
        <w:p w14:paraId="23E6FDC6" w14:textId="77777777" w:rsidR="00E516FE" w:rsidRDefault="00B14FDA">
          <w:pPr>
            <w:pStyle w:val="TM2"/>
            <w:tabs>
              <w:tab w:pos="960" w:val="left"/>
              <w:tab w:leader="dot" w:pos="9799" w:val="right"/>
            </w:tabs>
            <w:rPr>
              <w:rFonts w:asciiTheme="minorHAnsi" w:cstheme="minorBidi" w:eastAsiaTheme="minorEastAsia" w:hAnsiTheme="minorHAnsi"/>
              <w:i w:val="0"/>
              <w:noProof/>
              <w:sz w:val="22"/>
              <w:szCs w:val="22"/>
            </w:rPr>
          </w:pPr>
          <w:hyperlink w:anchor="_Toc95809945" w:history="1">
            <w:r w:rsidR="00E516FE" w:rsidRPr="006821B5">
              <w:rPr>
                <w:rStyle w:val="Lienhypertexte"/>
                <w:rFonts w:cstheme="minorHAnsi"/>
                <w:noProof/>
              </w:rPr>
              <w:t>2.7.</w:t>
            </w:r>
            <w:r w:rsidR="00E516FE">
              <w:rPr>
                <w:rFonts w:asciiTheme="minorHAnsi" w:cstheme="minorBidi" w:eastAsiaTheme="minorEastAsia" w:hAnsiTheme="minorHAnsi"/>
                <w:i w:val="0"/>
                <w:noProof/>
                <w:sz w:val="22"/>
                <w:szCs w:val="22"/>
              </w:rPr>
              <w:tab/>
            </w:r>
            <w:r w:rsidR="00E516FE" w:rsidRPr="006821B5">
              <w:rPr>
                <w:rStyle w:val="Lienhypertexte"/>
                <w:rFonts w:cstheme="minorHAnsi"/>
                <w:noProof/>
              </w:rPr>
              <w:t>Mutuelle/prévoyance et Epargne salariale</w:t>
            </w:r>
            <w:r w:rsidR="00E516FE">
              <w:rPr>
                <w:noProof/>
                <w:webHidden/>
              </w:rPr>
              <w:tab/>
            </w:r>
            <w:r w:rsidR="00E516FE">
              <w:rPr>
                <w:noProof/>
                <w:webHidden/>
              </w:rPr>
              <w:fldChar w:fldCharType="begin"/>
            </w:r>
            <w:r w:rsidR="00E516FE">
              <w:rPr>
                <w:noProof/>
                <w:webHidden/>
              </w:rPr>
              <w:instrText xml:space="preserve"> PAGEREF _Toc95809945 \h </w:instrText>
            </w:r>
            <w:r w:rsidR="00E516FE">
              <w:rPr>
                <w:noProof/>
                <w:webHidden/>
              </w:rPr>
            </w:r>
            <w:r w:rsidR="00E516FE">
              <w:rPr>
                <w:noProof/>
                <w:webHidden/>
              </w:rPr>
              <w:fldChar w:fldCharType="separate"/>
            </w:r>
            <w:r w:rsidR="00E516FE">
              <w:rPr>
                <w:noProof/>
                <w:webHidden/>
              </w:rPr>
              <w:t>7</w:t>
            </w:r>
            <w:r w:rsidR="00E516FE">
              <w:rPr>
                <w:noProof/>
                <w:webHidden/>
              </w:rPr>
              <w:fldChar w:fldCharType="end"/>
            </w:r>
          </w:hyperlink>
        </w:p>
        <w:p w14:paraId="6FA24CAC" w14:textId="77777777" w:rsidR="00E516FE" w:rsidRDefault="00B14FDA">
          <w:pPr>
            <w:pStyle w:val="TM2"/>
            <w:tabs>
              <w:tab w:pos="960" w:val="left"/>
              <w:tab w:leader="dot" w:pos="9799" w:val="right"/>
            </w:tabs>
            <w:rPr>
              <w:rFonts w:asciiTheme="minorHAnsi" w:cstheme="minorBidi" w:eastAsiaTheme="minorEastAsia" w:hAnsiTheme="minorHAnsi"/>
              <w:i w:val="0"/>
              <w:noProof/>
              <w:sz w:val="22"/>
              <w:szCs w:val="22"/>
            </w:rPr>
          </w:pPr>
          <w:hyperlink w:anchor="_Toc95809946" w:history="1">
            <w:r w:rsidR="00E516FE" w:rsidRPr="006821B5">
              <w:rPr>
                <w:rStyle w:val="Lienhypertexte"/>
                <w:rFonts w:cstheme="minorHAnsi"/>
                <w:noProof/>
              </w:rPr>
              <w:t>2.8.</w:t>
            </w:r>
            <w:r w:rsidR="00E516FE">
              <w:rPr>
                <w:rFonts w:asciiTheme="minorHAnsi" w:cstheme="minorBidi" w:eastAsiaTheme="minorEastAsia" w:hAnsiTheme="minorHAnsi"/>
                <w:i w:val="0"/>
                <w:noProof/>
                <w:sz w:val="22"/>
                <w:szCs w:val="22"/>
              </w:rPr>
              <w:tab/>
            </w:r>
            <w:r w:rsidR="00E516FE" w:rsidRPr="006821B5">
              <w:rPr>
                <w:rStyle w:val="Lienhypertexte"/>
                <w:rFonts w:cstheme="minorHAnsi"/>
                <w:noProof/>
              </w:rPr>
              <w:t>N.A.O 2023</w:t>
            </w:r>
            <w:r w:rsidR="00E516FE">
              <w:rPr>
                <w:noProof/>
                <w:webHidden/>
              </w:rPr>
              <w:tab/>
            </w:r>
            <w:r w:rsidR="00E516FE">
              <w:rPr>
                <w:noProof/>
                <w:webHidden/>
              </w:rPr>
              <w:fldChar w:fldCharType="begin"/>
            </w:r>
            <w:r w:rsidR="00E516FE">
              <w:rPr>
                <w:noProof/>
                <w:webHidden/>
              </w:rPr>
              <w:instrText xml:space="preserve"> PAGEREF _Toc95809946 \h </w:instrText>
            </w:r>
            <w:r w:rsidR="00E516FE">
              <w:rPr>
                <w:noProof/>
                <w:webHidden/>
              </w:rPr>
            </w:r>
            <w:r w:rsidR="00E516FE">
              <w:rPr>
                <w:noProof/>
                <w:webHidden/>
              </w:rPr>
              <w:fldChar w:fldCharType="separate"/>
            </w:r>
            <w:r w:rsidR="00E516FE">
              <w:rPr>
                <w:noProof/>
                <w:webHidden/>
              </w:rPr>
              <w:t>7</w:t>
            </w:r>
            <w:r w:rsidR="00E516FE">
              <w:rPr>
                <w:noProof/>
                <w:webHidden/>
              </w:rPr>
              <w:fldChar w:fldCharType="end"/>
            </w:r>
          </w:hyperlink>
        </w:p>
        <w:p w14:paraId="31590184" w14:textId="2C1A41AC" w:rsidR="00B914F9" w:rsidRDefault="00B914F9">
          <w:r w:rsidRPr="00974CB4">
            <w:rPr>
              <w:rFonts w:asciiTheme="minorHAnsi" w:cstheme="minorHAnsi" w:hAnsiTheme="minorHAnsi"/>
              <w:b/>
              <w:bCs/>
              <w:sz w:val="28"/>
            </w:rPr>
            <w:fldChar w:fldCharType="end"/>
          </w:r>
        </w:p>
      </w:sdtContent>
    </w:sdt>
    <w:p w14:paraId="3E9BDF8C" w14:textId="77777777" w:rsidP="009D423E" w:rsidR="00CF5C6B" w:rsidRDefault="00CF5C6B" w:rsidRPr="009D423E">
      <w:pPr>
        <w:jc w:val="both"/>
        <w:rPr>
          <w:rFonts w:asciiTheme="minorHAnsi" w:cstheme="minorHAnsi" w:hAnsiTheme="minorHAnsi"/>
          <w:b/>
          <w:sz w:val="36"/>
          <w:u w:val="single"/>
        </w:rPr>
      </w:pPr>
      <w:r w:rsidRPr="009D423E">
        <w:rPr>
          <w:rFonts w:asciiTheme="minorHAnsi" w:cstheme="minorHAnsi" w:hAnsiTheme="minorHAnsi"/>
          <w:b/>
          <w:sz w:val="36"/>
          <w:u w:val="single"/>
        </w:rPr>
        <w:br w:type="page"/>
      </w:r>
    </w:p>
    <w:p w14:paraId="133EE9C3" w14:textId="77777777" w:rsidP="009D423E" w:rsidR="00ED1B90" w:rsidRDefault="00ED1B90">
      <w:pPr>
        <w:pStyle w:val="CT0"/>
        <w:ind w:left="284" w:right="736"/>
        <w:rPr>
          <w:rFonts w:asciiTheme="minorHAnsi" w:cstheme="minorHAnsi" w:hAnsiTheme="minorHAnsi"/>
          <w:b/>
        </w:rPr>
      </w:pPr>
      <w:bookmarkStart w:id="1" w:name="_Toc502665819"/>
      <w:bookmarkStart w:id="2" w:name="_Toc502825173"/>
      <w:bookmarkStart w:id="3" w:name="_Toc502825759"/>
      <w:bookmarkStart w:id="4" w:name="_Toc502826929"/>
      <w:bookmarkStart w:id="5" w:name="_Toc503091690"/>
      <w:bookmarkStart w:id="6" w:name="_Toc503614669"/>
      <w:bookmarkStart w:id="7" w:name="_Toc503616422"/>
      <w:bookmarkStart w:id="8" w:name="_Toc503849914"/>
      <w:bookmarkStart w:id="9" w:name="_Toc504823384"/>
      <w:bookmarkStart w:id="10" w:name="_Toc505072425"/>
    </w:p>
    <w:p w14:paraId="6F9AA984" w14:textId="77777777" w:rsidP="009D423E" w:rsidR="00ED1B90" w:rsidRDefault="00ED1B90">
      <w:pPr>
        <w:pStyle w:val="CT0"/>
        <w:ind w:left="284" w:right="736"/>
        <w:rPr>
          <w:rFonts w:asciiTheme="minorHAnsi" w:cstheme="minorHAnsi" w:hAnsiTheme="minorHAnsi"/>
          <w:b/>
        </w:rPr>
      </w:pPr>
    </w:p>
    <w:p w14:paraId="7CDBD958" w14:textId="77777777" w:rsidP="009D423E" w:rsidR="005154BF" w:rsidRDefault="005154BF" w:rsidRPr="009D423E">
      <w:pPr>
        <w:pStyle w:val="CT0"/>
        <w:ind w:left="284" w:right="736"/>
        <w:rPr>
          <w:rFonts w:asciiTheme="minorHAnsi" w:cstheme="minorHAnsi" w:hAnsiTheme="minorHAnsi"/>
          <w:b/>
        </w:rPr>
      </w:pPr>
      <w:r w:rsidRPr="009D423E">
        <w:rPr>
          <w:rFonts w:asciiTheme="minorHAnsi" w:cstheme="minorHAnsi" w:hAnsiTheme="minorHAnsi"/>
          <w:b/>
        </w:rPr>
        <w:t>ENTRE LES SOUSSIGNES</w:t>
      </w:r>
      <w:bookmarkEnd w:id="0"/>
      <w:bookmarkEnd w:id="1"/>
      <w:bookmarkEnd w:id="2"/>
      <w:bookmarkEnd w:id="3"/>
      <w:bookmarkEnd w:id="4"/>
      <w:bookmarkEnd w:id="5"/>
      <w:bookmarkEnd w:id="6"/>
      <w:bookmarkEnd w:id="7"/>
      <w:bookmarkEnd w:id="8"/>
      <w:bookmarkEnd w:id="9"/>
      <w:bookmarkEnd w:id="10"/>
    </w:p>
    <w:p w14:paraId="192DFCDB" w14:textId="77777777" w:rsidP="009D423E" w:rsidR="005154BF" w:rsidRDefault="005154BF" w:rsidRPr="009D423E">
      <w:pPr>
        <w:ind w:left="284" w:right="736"/>
        <w:jc w:val="both"/>
        <w:rPr>
          <w:rFonts w:asciiTheme="minorHAnsi" w:cstheme="minorHAnsi" w:hAnsiTheme="minorHAnsi"/>
        </w:rPr>
      </w:pPr>
    </w:p>
    <w:p w14:paraId="144A2904" w14:textId="77777777" w:rsidP="009D423E" w:rsidR="005154BF" w:rsidRDefault="005154BF" w:rsidRPr="00685960">
      <w:pPr>
        <w:pStyle w:val="Corpsdetexte"/>
        <w:spacing w:after="120"/>
        <w:ind w:left="284" w:right="737"/>
        <w:rPr>
          <w:rFonts w:asciiTheme="minorHAnsi" w:cstheme="minorHAnsi" w:hAnsiTheme="minorHAnsi"/>
        </w:rPr>
      </w:pPr>
      <w:r w:rsidRPr="00685960">
        <w:rPr>
          <w:rFonts w:asciiTheme="minorHAnsi" w:cstheme="minorHAnsi" w:hAnsiTheme="minorHAnsi"/>
        </w:rPr>
        <w:t xml:space="preserve">La Société TECUMSEH </w:t>
      </w:r>
      <w:r w:rsidR="002B1A34">
        <w:rPr>
          <w:rFonts w:asciiTheme="minorHAnsi" w:cstheme="minorHAnsi" w:hAnsiTheme="minorHAnsi"/>
        </w:rPr>
        <w:t>Barentin</w:t>
      </w:r>
      <w:r w:rsidR="00C05AA1" w:rsidRPr="00685960">
        <w:rPr>
          <w:rFonts w:asciiTheme="minorHAnsi" w:cstheme="minorHAnsi" w:hAnsiTheme="minorHAnsi"/>
        </w:rPr>
        <w:t xml:space="preserve"> SAS</w:t>
      </w:r>
      <w:r w:rsidR="00685960" w:rsidRPr="00685960">
        <w:rPr>
          <w:rFonts w:asciiTheme="minorHAnsi" w:cstheme="minorHAnsi" w:hAnsiTheme="minorHAnsi"/>
        </w:rPr>
        <w:t xml:space="preserve"> </w:t>
      </w:r>
    </w:p>
    <w:p w14:paraId="7C142E8E" w14:textId="4139064F" w:rsidP="005639CD" w:rsidR="005154BF" w:rsidRDefault="00D4278C" w:rsidRPr="00685960">
      <w:pPr>
        <w:pStyle w:val="Corpsdetexte"/>
        <w:spacing w:after="120"/>
        <w:ind w:left="284" w:right="737"/>
        <w:rPr>
          <w:rFonts w:asciiTheme="minorHAnsi" w:cstheme="minorHAnsi" w:hAnsiTheme="minorHAnsi"/>
        </w:rPr>
      </w:pPr>
      <w:r>
        <w:rPr>
          <w:rFonts w:asciiTheme="minorHAnsi" w:cstheme="minorHAnsi" w:hAnsiTheme="minorHAnsi"/>
        </w:rPr>
        <w:t>2A</w:t>
      </w:r>
      <w:r w:rsidR="002B1A34">
        <w:rPr>
          <w:rFonts w:asciiTheme="minorHAnsi" w:cstheme="minorHAnsi" w:hAnsiTheme="minorHAnsi"/>
        </w:rPr>
        <w:t>,</w:t>
      </w:r>
      <w:r>
        <w:rPr>
          <w:rFonts w:asciiTheme="minorHAnsi" w:cstheme="minorHAnsi" w:hAnsiTheme="minorHAnsi"/>
        </w:rPr>
        <w:t xml:space="preserve"> rue de </w:t>
      </w:r>
      <w:proofErr w:type="spellStart"/>
      <w:r>
        <w:rPr>
          <w:rFonts w:asciiTheme="minorHAnsi" w:cstheme="minorHAnsi" w:hAnsiTheme="minorHAnsi"/>
        </w:rPr>
        <w:t>Warendorf</w:t>
      </w:r>
      <w:proofErr w:type="spellEnd"/>
      <w:r>
        <w:rPr>
          <w:rFonts w:asciiTheme="minorHAnsi" w:cstheme="minorHAnsi" w:hAnsiTheme="minorHAnsi"/>
        </w:rPr>
        <w:t xml:space="preserve">- </w:t>
      </w:r>
      <w:r w:rsidR="002B1A34">
        <w:rPr>
          <w:rFonts w:asciiTheme="minorHAnsi" w:cstheme="minorHAnsi" w:hAnsiTheme="minorHAnsi"/>
        </w:rPr>
        <w:t xml:space="preserve"> 76360 BARENTIN</w:t>
      </w:r>
    </w:p>
    <w:p w14:paraId="2D4AEEF4" w14:textId="4562B85D" w:rsidP="009D423E" w:rsidR="00CA02CC" w:rsidRDefault="00D4278C">
      <w:pPr>
        <w:pStyle w:val="Corpsdetexte"/>
        <w:spacing w:after="120"/>
        <w:ind w:left="284" w:right="737"/>
        <w:rPr>
          <w:rFonts w:asciiTheme="minorHAnsi" w:cstheme="minorHAnsi" w:hAnsiTheme="minorHAnsi"/>
        </w:rPr>
      </w:pPr>
      <w:r w:rsidRPr="00685960">
        <w:rPr>
          <w:rFonts w:asciiTheme="minorHAnsi" w:cstheme="minorHAnsi" w:hAnsiTheme="minorHAnsi"/>
        </w:rPr>
        <w:t>Représentée</w:t>
      </w:r>
      <w:r w:rsidR="005154BF" w:rsidRPr="00685960">
        <w:rPr>
          <w:rFonts w:asciiTheme="minorHAnsi" w:cstheme="minorHAnsi" w:hAnsiTheme="minorHAnsi"/>
        </w:rPr>
        <w:t xml:space="preserve"> par</w:t>
      </w:r>
      <w:r w:rsidR="00CA02CC">
        <w:rPr>
          <w:rFonts w:asciiTheme="minorHAnsi" w:cstheme="minorHAnsi" w:hAnsiTheme="minorHAnsi"/>
        </w:rPr>
        <w:t> :</w:t>
      </w:r>
    </w:p>
    <w:p w14:paraId="2EBDD9BD" w14:textId="77777777" w:rsidP="009D423E" w:rsidR="00CA02CC" w:rsidRDefault="00CA02CC">
      <w:pPr>
        <w:pStyle w:val="Corpsdetexte"/>
        <w:spacing w:after="120"/>
        <w:ind w:left="284" w:right="737"/>
        <w:rPr>
          <w:rFonts w:asciiTheme="minorHAnsi" w:cstheme="minorHAnsi" w:hAnsiTheme="minorHAnsi"/>
        </w:rPr>
      </w:pPr>
    </w:p>
    <w:p w14:paraId="4456EBFF" w14:textId="700FBC6D" w:rsidP="009D423E" w:rsidR="00CA02CC" w:rsidRDefault="00E11FD0">
      <w:pPr>
        <w:pStyle w:val="Corpsdetexte"/>
        <w:spacing w:after="120"/>
        <w:ind w:left="284" w:right="737"/>
        <w:rPr>
          <w:rFonts w:asciiTheme="minorHAnsi" w:cstheme="minorHAnsi" w:hAnsiTheme="minorHAnsi"/>
        </w:rPr>
      </w:pPr>
      <w:r>
        <w:rPr>
          <w:rFonts w:asciiTheme="minorHAnsi" w:cstheme="minorHAnsi" w:hAnsiTheme="minorHAnsi"/>
        </w:rPr>
        <w:t xml:space="preserve">Monsieur                </w:t>
      </w:r>
      <w:proofErr w:type="gramStart"/>
      <w:r>
        <w:rPr>
          <w:rFonts w:asciiTheme="minorHAnsi" w:cstheme="minorHAnsi" w:hAnsiTheme="minorHAnsi"/>
        </w:rPr>
        <w:t xml:space="preserve">  </w:t>
      </w:r>
      <w:bookmarkStart w:id="11" w:name="_GoBack"/>
      <w:bookmarkEnd w:id="11"/>
      <w:r w:rsidR="005154BF" w:rsidRPr="00685960">
        <w:rPr>
          <w:rFonts w:asciiTheme="minorHAnsi" w:cstheme="minorHAnsi" w:hAnsiTheme="minorHAnsi"/>
        </w:rPr>
        <w:t>,</w:t>
      </w:r>
      <w:proofErr w:type="gramEnd"/>
      <w:r w:rsidR="005154BF" w:rsidRPr="00685960">
        <w:rPr>
          <w:rFonts w:asciiTheme="minorHAnsi" w:cstheme="minorHAnsi" w:hAnsiTheme="minorHAnsi"/>
        </w:rPr>
        <w:t xml:space="preserve"> en sa qualité de </w:t>
      </w:r>
      <w:r w:rsidR="00773E91">
        <w:rPr>
          <w:rFonts w:asciiTheme="minorHAnsi" w:cstheme="minorHAnsi" w:hAnsiTheme="minorHAnsi"/>
        </w:rPr>
        <w:t xml:space="preserve">Directeur </w:t>
      </w:r>
      <w:proofErr w:type="spellStart"/>
      <w:r w:rsidR="00773E91">
        <w:rPr>
          <w:rFonts w:asciiTheme="minorHAnsi" w:cstheme="minorHAnsi" w:hAnsiTheme="minorHAnsi"/>
        </w:rPr>
        <w:t>Manufacturing</w:t>
      </w:r>
      <w:proofErr w:type="spellEnd"/>
      <w:r w:rsidR="00CA02CC">
        <w:rPr>
          <w:rFonts w:asciiTheme="minorHAnsi" w:cstheme="minorHAnsi" w:hAnsiTheme="minorHAnsi"/>
        </w:rPr>
        <w:t xml:space="preserve">. </w:t>
      </w:r>
    </w:p>
    <w:p w14:paraId="55A8624A" w14:textId="617E3CD4" w:rsidP="00CA02CC" w:rsidR="005154BF" w:rsidRDefault="00CA02CC">
      <w:pPr>
        <w:pStyle w:val="Corpsdetexte"/>
        <w:spacing w:after="120" w:before="240"/>
        <w:ind w:left="284" w:right="737"/>
        <w:rPr>
          <w:rFonts w:asciiTheme="minorHAnsi" w:cstheme="minorHAnsi" w:hAnsiTheme="minorHAnsi"/>
        </w:rPr>
      </w:pPr>
      <w:r>
        <w:rPr>
          <w:rFonts w:asciiTheme="minorHAnsi" w:cstheme="minorHAnsi" w:hAnsiTheme="minorHAnsi"/>
        </w:rPr>
        <w:t xml:space="preserve">Madame </w:t>
      </w:r>
      <w:r w:rsidR="00E11FD0">
        <w:rPr>
          <w:rFonts w:asciiTheme="minorHAnsi" w:cstheme="minorHAnsi" w:hAnsiTheme="minorHAnsi"/>
        </w:rPr>
        <w:t xml:space="preserve">           </w:t>
      </w:r>
      <w:proofErr w:type="gramStart"/>
      <w:r w:rsidR="00E11FD0">
        <w:rPr>
          <w:rFonts w:asciiTheme="minorHAnsi" w:cstheme="minorHAnsi" w:hAnsiTheme="minorHAnsi"/>
        </w:rPr>
        <w:t xml:space="preserve">  </w:t>
      </w:r>
      <w:r>
        <w:rPr>
          <w:rFonts w:asciiTheme="minorHAnsi" w:cstheme="minorHAnsi" w:hAnsiTheme="minorHAnsi"/>
        </w:rPr>
        <w:t>,</w:t>
      </w:r>
      <w:proofErr w:type="gramEnd"/>
      <w:r>
        <w:rPr>
          <w:rFonts w:asciiTheme="minorHAnsi" w:cstheme="minorHAnsi" w:hAnsiTheme="minorHAnsi"/>
        </w:rPr>
        <w:t xml:space="preserve"> en sa qualité de Responsable Ressources Humaines.</w:t>
      </w:r>
    </w:p>
    <w:p w14:paraId="37CF83C1" w14:textId="77777777" w:rsidP="009D423E" w:rsidR="00CA02CC" w:rsidRDefault="00CA02CC">
      <w:pPr>
        <w:pStyle w:val="Corpsdetexte"/>
        <w:spacing w:after="120"/>
        <w:ind w:left="284" w:right="737"/>
        <w:rPr>
          <w:rFonts w:asciiTheme="minorHAnsi" w:cstheme="minorHAnsi" w:hAnsiTheme="minorHAnsi"/>
        </w:rPr>
      </w:pPr>
    </w:p>
    <w:p w14:paraId="2EFE58E8" w14:textId="77777777" w:rsidP="009D423E" w:rsidR="005154BF" w:rsidRDefault="005154BF" w:rsidRPr="009D423E">
      <w:pPr>
        <w:pStyle w:val="CT0"/>
        <w:ind w:left="284" w:right="736"/>
        <w:rPr>
          <w:rFonts w:asciiTheme="minorHAnsi" w:cstheme="minorHAnsi" w:hAnsiTheme="minorHAnsi"/>
          <w:b/>
        </w:rPr>
      </w:pPr>
      <w:r w:rsidRPr="009D423E">
        <w:rPr>
          <w:rFonts w:asciiTheme="minorHAnsi" w:cstheme="minorHAnsi" w:hAnsiTheme="minorHAnsi"/>
          <w:b/>
        </w:rPr>
        <w:t>D’</w:t>
      </w:r>
      <w:r w:rsidR="00CF5C6B" w:rsidRPr="009D423E">
        <w:rPr>
          <w:rFonts w:asciiTheme="minorHAnsi" w:cstheme="minorHAnsi" w:hAnsiTheme="minorHAnsi"/>
          <w:b/>
        </w:rPr>
        <w:t>une Part</w:t>
      </w:r>
    </w:p>
    <w:p w14:paraId="6EA5954B" w14:textId="77777777" w:rsidP="009D423E" w:rsidR="005154BF" w:rsidRDefault="005154BF" w:rsidRPr="009D423E">
      <w:pPr>
        <w:ind w:left="284" w:right="736"/>
        <w:jc w:val="both"/>
        <w:rPr>
          <w:rFonts w:asciiTheme="minorHAnsi" w:cstheme="minorHAnsi" w:hAnsiTheme="minorHAnsi"/>
          <w:b/>
        </w:rPr>
      </w:pPr>
    </w:p>
    <w:p w14:paraId="615D565B" w14:textId="77777777" w:rsidP="00B914F9" w:rsidR="005154BF" w:rsidRDefault="00CF5C6B" w:rsidRPr="00B914F9">
      <w:pPr>
        <w:pStyle w:val="CT0"/>
        <w:ind w:left="284" w:right="736"/>
        <w:rPr>
          <w:rFonts w:asciiTheme="minorHAnsi" w:cstheme="minorHAnsi" w:hAnsiTheme="minorHAnsi"/>
          <w:b/>
        </w:rPr>
      </w:pPr>
      <w:bookmarkStart w:id="12" w:name="_Toc375234631"/>
      <w:r w:rsidRPr="00B914F9">
        <w:rPr>
          <w:rFonts w:asciiTheme="minorHAnsi" w:cstheme="minorHAnsi" w:hAnsiTheme="minorHAnsi"/>
          <w:b/>
        </w:rPr>
        <w:t>Et</w:t>
      </w:r>
      <w:bookmarkEnd w:id="12"/>
    </w:p>
    <w:p w14:paraId="54C6C17E" w14:textId="77777777" w:rsidP="009D423E" w:rsidR="005154BF" w:rsidRDefault="005154BF" w:rsidRPr="009D423E">
      <w:pPr>
        <w:ind w:left="284" w:right="736"/>
        <w:jc w:val="both"/>
        <w:rPr>
          <w:rFonts w:asciiTheme="minorHAnsi" w:cstheme="minorHAnsi" w:hAnsiTheme="minorHAnsi"/>
        </w:rPr>
      </w:pPr>
    </w:p>
    <w:p w14:paraId="67F9CFD8" w14:textId="77777777" w:rsidP="009D423E" w:rsidR="005154BF" w:rsidRDefault="005154BF" w:rsidRPr="009D423E">
      <w:pPr>
        <w:pStyle w:val="Corpsdetexte"/>
        <w:ind w:left="284" w:right="736"/>
        <w:rPr>
          <w:rFonts w:asciiTheme="minorHAnsi" w:cstheme="minorHAnsi" w:hAnsiTheme="minorHAnsi"/>
        </w:rPr>
      </w:pPr>
      <w:r w:rsidRPr="009D423E">
        <w:rPr>
          <w:rFonts w:asciiTheme="minorHAnsi" w:cstheme="minorHAnsi" w:hAnsiTheme="minorHAnsi"/>
        </w:rPr>
        <w:t>Les organisations syndicales représentatives au sein de la socié</w:t>
      </w:r>
      <w:r w:rsidRPr="00685960">
        <w:rPr>
          <w:rFonts w:asciiTheme="minorHAnsi" w:cstheme="minorHAnsi" w:hAnsiTheme="minorHAnsi"/>
        </w:rPr>
        <w:t>té</w:t>
      </w:r>
      <w:r w:rsidR="005809D7" w:rsidRPr="00685960">
        <w:rPr>
          <w:rFonts w:asciiTheme="minorHAnsi" w:cstheme="minorHAnsi" w:hAnsiTheme="minorHAnsi"/>
        </w:rPr>
        <w:t xml:space="preserve"> </w:t>
      </w:r>
      <w:r w:rsidR="00685960" w:rsidRPr="00685960">
        <w:rPr>
          <w:rFonts w:asciiTheme="minorHAnsi" w:cstheme="minorHAnsi" w:hAnsiTheme="minorHAnsi"/>
        </w:rPr>
        <w:t xml:space="preserve">Tecumseh </w:t>
      </w:r>
      <w:r w:rsidR="00FA72A6">
        <w:rPr>
          <w:rFonts w:asciiTheme="minorHAnsi" w:cstheme="minorHAnsi" w:hAnsiTheme="minorHAnsi"/>
        </w:rPr>
        <w:t>Barentin</w:t>
      </w:r>
      <w:r w:rsidR="00C707FD">
        <w:rPr>
          <w:rFonts w:asciiTheme="minorHAnsi" w:cstheme="minorHAnsi" w:hAnsiTheme="minorHAnsi"/>
        </w:rPr>
        <w:t xml:space="preserve"> SAS</w:t>
      </w:r>
      <w:r w:rsidRPr="00685960">
        <w:rPr>
          <w:rFonts w:asciiTheme="minorHAnsi" w:cstheme="minorHAnsi" w:hAnsiTheme="minorHAnsi"/>
        </w:rPr>
        <w:t>,</w:t>
      </w:r>
      <w:r w:rsidRPr="009D423E">
        <w:rPr>
          <w:rFonts w:asciiTheme="minorHAnsi" w:cstheme="minorHAnsi" w:hAnsiTheme="minorHAnsi"/>
        </w:rPr>
        <w:t xml:space="preserve"> représentées par :</w:t>
      </w:r>
    </w:p>
    <w:p w14:paraId="75A77FD6" w14:textId="77777777" w:rsidP="009D423E" w:rsidR="005154BF" w:rsidRDefault="005154BF" w:rsidRPr="009D423E">
      <w:pPr>
        <w:pStyle w:val="Corpsdetexte"/>
        <w:ind w:left="284" w:right="736"/>
        <w:rPr>
          <w:rFonts w:asciiTheme="minorHAnsi" w:cstheme="minorHAnsi" w:hAnsiTheme="minorHAnsi"/>
        </w:rPr>
      </w:pPr>
    </w:p>
    <w:p w14:paraId="35E023F0" w14:textId="77777777" w:rsidP="009D423E" w:rsidR="005154BF" w:rsidRDefault="005154BF" w:rsidRPr="009D423E">
      <w:pPr>
        <w:pStyle w:val="Corpsdetexte"/>
        <w:ind w:left="284" w:right="736"/>
        <w:rPr>
          <w:rFonts w:asciiTheme="minorHAnsi" w:cstheme="minorHAnsi" w:hAnsiTheme="minorHAnsi"/>
        </w:rPr>
      </w:pPr>
    </w:p>
    <w:p w14:paraId="72CF76F1" w14:textId="09AD1722" w:rsidP="00152B8D" w:rsidR="005154BF" w:rsidRDefault="005154BF" w:rsidRPr="009D423E">
      <w:pPr>
        <w:pStyle w:val="Corpsdetexte"/>
        <w:spacing w:line="360" w:lineRule="auto"/>
        <w:ind w:left="284" w:right="736"/>
        <w:jc w:val="left"/>
        <w:rPr>
          <w:rFonts w:asciiTheme="minorHAnsi" w:cstheme="minorHAnsi" w:hAnsiTheme="minorHAnsi"/>
        </w:rPr>
      </w:pPr>
      <w:r w:rsidRPr="009D423E">
        <w:rPr>
          <w:rFonts w:asciiTheme="minorHAnsi" w:cstheme="minorHAnsi" w:hAnsiTheme="minorHAnsi"/>
        </w:rPr>
        <w:t>Pour le syndicat</w:t>
      </w:r>
      <w:r w:rsidRPr="009D423E">
        <w:rPr>
          <w:rFonts w:asciiTheme="minorHAnsi" w:cstheme="minorHAnsi" w:hAnsiTheme="minorHAnsi"/>
        </w:rPr>
        <w:tab/>
      </w:r>
      <w:r w:rsidR="00685960">
        <w:rPr>
          <w:rFonts w:asciiTheme="minorHAnsi" w:cstheme="minorHAnsi" w:hAnsiTheme="minorHAnsi"/>
        </w:rPr>
        <w:t>CGT</w:t>
      </w:r>
      <w:r w:rsidRPr="009D423E">
        <w:rPr>
          <w:rFonts w:asciiTheme="minorHAnsi" w:cstheme="minorHAnsi" w:hAnsiTheme="minorHAnsi"/>
        </w:rPr>
        <w:tab/>
      </w:r>
      <w:r w:rsidR="00152B8D">
        <w:rPr>
          <w:rFonts w:asciiTheme="minorHAnsi" w:cstheme="minorHAnsi" w:hAnsiTheme="minorHAnsi"/>
        </w:rPr>
        <w:tab/>
      </w:r>
      <w:r w:rsidR="00685960">
        <w:rPr>
          <w:rFonts w:asciiTheme="minorHAnsi" w:cstheme="minorHAnsi" w:hAnsiTheme="minorHAnsi"/>
        </w:rPr>
        <w:tab/>
      </w:r>
      <w:r w:rsidR="00345368">
        <w:rPr>
          <w:rFonts w:asciiTheme="minorHAnsi" w:cstheme="minorHAnsi" w:hAnsiTheme="minorHAnsi"/>
        </w:rPr>
        <w:t xml:space="preserve">Monsieur </w:t>
      </w:r>
      <w:r w:rsidR="002B1A34">
        <w:rPr>
          <w:rFonts w:asciiTheme="minorHAnsi" w:cstheme="minorHAnsi" w:hAnsiTheme="minorHAnsi"/>
        </w:rPr>
        <w:tab/>
      </w:r>
      <w:r w:rsidRPr="009D423E">
        <w:rPr>
          <w:rFonts w:asciiTheme="minorHAnsi" w:cstheme="minorHAnsi" w:hAnsiTheme="minorHAnsi"/>
        </w:rPr>
        <w:t xml:space="preserve">Délégué Syndical </w:t>
      </w:r>
    </w:p>
    <w:p w14:paraId="1C12E3B4" w14:textId="0DF4373C" w:rsidP="00152B8D" w:rsidR="005154BF" w:rsidRDefault="005154BF">
      <w:pPr>
        <w:pStyle w:val="Corpsdetexte"/>
        <w:spacing w:line="360" w:lineRule="auto"/>
        <w:ind w:left="284" w:right="736"/>
        <w:jc w:val="left"/>
        <w:rPr>
          <w:rFonts w:asciiTheme="minorHAnsi" w:cstheme="minorHAnsi" w:hAnsiTheme="minorHAnsi"/>
        </w:rPr>
      </w:pPr>
      <w:r w:rsidRPr="009D423E">
        <w:rPr>
          <w:rFonts w:asciiTheme="minorHAnsi" w:cstheme="minorHAnsi" w:hAnsiTheme="minorHAnsi"/>
        </w:rPr>
        <w:t xml:space="preserve">Pour le syndicat </w:t>
      </w:r>
      <w:r w:rsidRPr="009D423E">
        <w:rPr>
          <w:rFonts w:asciiTheme="minorHAnsi" w:cstheme="minorHAnsi" w:hAnsiTheme="minorHAnsi"/>
        </w:rPr>
        <w:tab/>
      </w:r>
      <w:r w:rsidR="002B1A34">
        <w:rPr>
          <w:rFonts w:asciiTheme="minorHAnsi" w:cstheme="minorHAnsi" w:hAnsiTheme="minorHAnsi"/>
        </w:rPr>
        <w:t>CFE-CGC</w:t>
      </w:r>
      <w:r w:rsidR="00B969F1" w:rsidRPr="009D423E">
        <w:rPr>
          <w:rFonts w:asciiTheme="minorHAnsi" w:cstheme="minorHAnsi" w:hAnsiTheme="minorHAnsi"/>
        </w:rPr>
        <w:tab/>
      </w:r>
      <w:r w:rsidR="00685960">
        <w:rPr>
          <w:rFonts w:asciiTheme="minorHAnsi" w:cstheme="minorHAnsi" w:hAnsiTheme="minorHAnsi"/>
        </w:rPr>
        <w:tab/>
      </w:r>
      <w:r w:rsidR="00345368">
        <w:rPr>
          <w:rFonts w:asciiTheme="minorHAnsi" w:cstheme="minorHAnsi" w:hAnsiTheme="minorHAnsi"/>
        </w:rPr>
        <w:t xml:space="preserve">Monsieur </w:t>
      </w:r>
      <w:r w:rsidR="00F813D6" w:rsidRPr="009D423E">
        <w:rPr>
          <w:rFonts w:asciiTheme="minorHAnsi" w:cstheme="minorHAnsi" w:hAnsiTheme="minorHAnsi"/>
        </w:rPr>
        <w:tab/>
      </w:r>
      <w:r w:rsidRPr="009D423E">
        <w:rPr>
          <w:rFonts w:asciiTheme="minorHAnsi" w:cstheme="minorHAnsi" w:hAnsiTheme="minorHAnsi"/>
        </w:rPr>
        <w:t xml:space="preserve">Délégué Syndical </w:t>
      </w:r>
    </w:p>
    <w:p w14:paraId="1BB63673" w14:textId="77777777" w:rsidP="009D423E" w:rsidR="005154BF" w:rsidRDefault="005154BF" w:rsidRPr="009D423E">
      <w:pPr>
        <w:ind w:left="284" w:right="736"/>
        <w:jc w:val="both"/>
        <w:rPr>
          <w:rFonts w:asciiTheme="minorHAnsi" w:cstheme="minorHAnsi" w:hAnsiTheme="minorHAnsi"/>
        </w:rPr>
      </w:pPr>
    </w:p>
    <w:p w14:paraId="3853AD40" w14:textId="77777777" w:rsidP="00B914F9" w:rsidR="005154BF" w:rsidRDefault="005154BF" w:rsidRPr="009D423E">
      <w:pPr>
        <w:pStyle w:val="CT0"/>
        <w:ind w:left="284" w:right="736"/>
        <w:rPr>
          <w:rFonts w:asciiTheme="minorHAnsi" w:cstheme="minorHAnsi" w:hAnsiTheme="minorHAnsi"/>
          <w:b/>
        </w:rPr>
      </w:pPr>
      <w:bookmarkStart w:id="13" w:name="_Toc375234632"/>
      <w:r w:rsidRPr="009D423E">
        <w:rPr>
          <w:rFonts w:asciiTheme="minorHAnsi" w:cstheme="minorHAnsi" w:hAnsiTheme="minorHAnsi"/>
          <w:b/>
        </w:rPr>
        <w:t>D’</w:t>
      </w:r>
      <w:r w:rsidR="00CF5C6B" w:rsidRPr="009D423E">
        <w:rPr>
          <w:rFonts w:asciiTheme="minorHAnsi" w:cstheme="minorHAnsi" w:hAnsiTheme="minorHAnsi"/>
          <w:b/>
        </w:rPr>
        <w:t>autre Part</w:t>
      </w:r>
      <w:bookmarkEnd w:id="13"/>
    </w:p>
    <w:p w14:paraId="7D2A310F" w14:textId="77777777" w:rsidP="009D423E" w:rsidR="005154BF" w:rsidRDefault="005154BF">
      <w:pPr>
        <w:pStyle w:val="CT0"/>
        <w:ind w:left="284"/>
        <w:rPr>
          <w:rFonts w:asciiTheme="minorHAnsi" w:cstheme="minorHAnsi" w:hAnsiTheme="minorHAnsi"/>
          <w:b/>
        </w:rPr>
      </w:pPr>
    </w:p>
    <w:p w14:paraId="2DE19126" w14:textId="77777777" w:rsidP="009D423E" w:rsidR="00971598" w:rsidRDefault="00971598" w:rsidRPr="009D423E">
      <w:pPr>
        <w:pStyle w:val="CT0"/>
        <w:ind w:left="284"/>
        <w:rPr>
          <w:rFonts w:asciiTheme="minorHAnsi" w:cstheme="minorHAnsi" w:hAnsiTheme="minorHAnsi"/>
          <w:b/>
        </w:rPr>
      </w:pPr>
    </w:p>
    <w:p w14:paraId="56A91139" w14:textId="77777777" w:rsidP="00152B8D" w:rsidR="005154BF" w:rsidRDefault="00CF5C6B" w:rsidRPr="009D423E">
      <w:pPr>
        <w:pStyle w:val="TM1"/>
        <w:ind w:left="284"/>
        <w:jc w:val="center"/>
        <w:rPr>
          <w:rFonts w:asciiTheme="minorHAnsi" w:cstheme="minorHAnsi" w:hAnsiTheme="minorHAnsi"/>
        </w:rPr>
      </w:pPr>
      <w:r w:rsidRPr="009D423E">
        <w:rPr>
          <w:rFonts w:asciiTheme="minorHAnsi" w:cstheme="minorHAnsi" w:hAnsiTheme="minorHAnsi"/>
        </w:rPr>
        <w:t>-----------------------------------------------------------------------</w:t>
      </w:r>
    </w:p>
    <w:p w14:paraId="7F552F49" w14:textId="77777777" w:rsidP="009D423E" w:rsidR="00030C10" w:rsidRDefault="00030C10">
      <w:pPr>
        <w:ind w:left="284"/>
        <w:jc w:val="both"/>
        <w:rPr>
          <w:rFonts w:asciiTheme="minorHAnsi" w:cstheme="minorHAnsi" w:hAnsiTheme="minorHAnsi"/>
        </w:rPr>
      </w:pPr>
    </w:p>
    <w:p w14:paraId="418A1A39" w14:textId="77777777" w:rsidP="009D423E" w:rsidR="00971598" w:rsidRDefault="00971598">
      <w:pPr>
        <w:ind w:left="284"/>
        <w:jc w:val="both"/>
        <w:rPr>
          <w:rFonts w:asciiTheme="minorHAnsi" w:cstheme="minorHAnsi" w:hAnsiTheme="minorHAnsi"/>
        </w:rPr>
      </w:pPr>
    </w:p>
    <w:p w14:paraId="61FB77A4" w14:textId="77777777" w:rsidP="009D423E" w:rsidR="00AC6EC4" w:rsidRDefault="00AC6EC4">
      <w:pPr>
        <w:ind w:left="284"/>
        <w:jc w:val="both"/>
        <w:rPr>
          <w:rFonts w:asciiTheme="minorHAnsi" w:cstheme="minorHAnsi" w:hAnsiTheme="minorHAnsi"/>
        </w:rPr>
      </w:pPr>
    </w:p>
    <w:p w14:paraId="09564210" w14:textId="77777777" w:rsidP="009D423E" w:rsidR="00AC6EC4" w:rsidRDefault="00AC6EC4" w:rsidRPr="009D423E">
      <w:pPr>
        <w:ind w:left="284"/>
        <w:jc w:val="both"/>
        <w:rPr>
          <w:rFonts w:asciiTheme="minorHAnsi" w:cstheme="minorHAnsi" w:hAnsiTheme="minorHAnsi"/>
        </w:rPr>
      </w:pPr>
    </w:p>
    <w:p w14:paraId="29470254" w14:textId="77777777" w:rsidP="009D423E" w:rsidR="00472B04" w:rsidRDefault="00472B04" w:rsidRPr="009D423E">
      <w:pPr>
        <w:ind w:left="284" w:right="736"/>
        <w:jc w:val="both"/>
        <w:rPr>
          <w:rFonts w:asciiTheme="minorHAnsi" w:cstheme="minorHAnsi" w:hAnsiTheme="minorHAnsi"/>
        </w:rPr>
      </w:pPr>
    </w:p>
    <w:p w14:paraId="24310F3C" w14:textId="77777777" w:rsidP="005809D7" w:rsidR="005154BF" w:rsidRDefault="00BE5B10" w:rsidRPr="009D423E">
      <w:pPr>
        <w:ind w:left="142"/>
        <w:jc w:val="center"/>
        <w:rPr>
          <w:rFonts w:asciiTheme="minorHAnsi" w:cstheme="minorHAnsi" w:hAnsiTheme="minorHAnsi"/>
          <w:b/>
        </w:rPr>
      </w:pPr>
      <w:r w:rsidRPr="009D423E">
        <w:rPr>
          <w:rFonts w:asciiTheme="minorHAnsi" w:cstheme="minorHAnsi" w:hAnsiTheme="minorHAnsi"/>
          <w:b/>
        </w:rPr>
        <w:t>P</w:t>
      </w:r>
      <w:r w:rsidR="005154BF" w:rsidRPr="009D423E">
        <w:rPr>
          <w:rFonts w:asciiTheme="minorHAnsi" w:cstheme="minorHAnsi" w:hAnsiTheme="minorHAnsi"/>
          <w:b/>
        </w:rPr>
        <w:t>RELIMINAIRE</w:t>
      </w:r>
    </w:p>
    <w:p w14:paraId="0922258D" w14:textId="77777777" w:rsidP="009D423E" w:rsidR="005154BF" w:rsidRDefault="005154BF" w:rsidRPr="009D423E">
      <w:pPr>
        <w:ind w:left="284" w:right="736"/>
        <w:jc w:val="both"/>
        <w:rPr>
          <w:rFonts w:asciiTheme="minorHAnsi" w:cstheme="minorHAnsi" w:hAnsiTheme="minorHAnsi"/>
        </w:rPr>
      </w:pPr>
    </w:p>
    <w:p w14:paraId="7E0740E6" w14:textId="733B88AF" w:rsidP="00E8559D" w:rsidR="00CF5C6B" w:rsidRDefault="005154BF">
      <w:pPr>
        <w:pStyle w:val="Corpsdetexte"/>
        <w:ind w:left="284" w:right="28"/>
        <w:rPr>
          <w:rFonts w:asciiTheme="minorHAnsi" w:cstheme="minorHAnsi" w:hAnsiTheme="minorHAnsi"/>
        </w:rPr>
      </w:pPr>
      <w:r w:rsidRPr="009D423E">
        <w:rPr>
          <w:rFonts w:asciiTheme="minorHAnsi" w:cstheme="minorHAnsi" w:hAnsiTheme="minorHAnsi"/>
        </w:rPr>
        <w:t>En application des articles L.</w:t>
      </w:r>
      <w:r w:rsidR="00FE72C0" w:rsidRPr="009D423E">
        <w:rPr>
          <w:rFonts w:asciiTheme="minorHAnsi" w:cstheme="minorHAnsi" w:hAnsiTheme="minorHAnsi"/>
        </w:rPr>
        <w:t>2241-1 à L.2241-2 et L.2242-5 à L.2242-14</w:t>
      </w:r>
      <w:r w:rsidRPr="009D423E">
        <w:rPr>
          <w:rFonts w:asciiTheme="minorHAnsi" w:cstheme="minorHAnsi" w:hAnsiTheme="minorHAnsi"/>
        </w:rPr>
        <w:t xml:space="preserve"> du Code du Travail les Organisations Syndicales représentatives au sein </w:t>
      </w:r>
      <w:r w:rsidRPr="006A45BA">
        <w:rPr>
          <w:rFonts w:asciiTheme="minorHAnsi" w:cstheme="minorHAnsi" w:hAnsiTheme="minorHAnsi"/>
        </w:rPr>
        <w:t>de TECUMSEH</w:t>
      </w:r>
      <w:r w:rsidR="00781A52">
        <w:rPr>
          <w:rFonts w:asciiTheme="minorHAnsi" w:cstheme="minorHAnsi" w:hAnsiTheme="minorHAnsi"/>
        </w:rPr>
        <w:t xml:space="preserve"> Barentin SAS </w:t>
      </w:r>
      <w:r w:rsidRPr="009D423E">
        <w:rPr>
          <w:rFonts w:asciiTheme="minorHAnsi" w:cstheme="minorHAnsi" w:hAnsiTheme="minorHAnsi"/>
        </w:rPr>
        <w:t>ont été invitées à participer à la négoc</w:t>
      </w:r>
      <w:r w:rsidR="00C66242" w:rsidRPr="009D423E">
        <w:rPr>
          <w:rFonts w:asciiTheme="minorHAnsi" w:cstheme="minorHAnsi" w:hAnsiTheme="minorHAnsi"/>
        </w:rPr>
        <w:t>iation annuelle</w:t>
      </w:r>
      <w:r w:rsidR="00102D5D">
        <w:rPr>
          <w:rFonts w:asciiTheme="minorHAnsi" w:cstheme="minorHAnsi" w:hAnsiTheme="minorHAnsi"/>
        </w:rPr>
        <w:t xml:space="preserve"> obligatoire</w:t>
      </w:r>
      <w:r w:rsidR="00C66242" w:rsidRPr="009D423E">
        <w:rPr>
          <w:rFonts w:asciiTheme="minorHAnsi" w:cstheme="minorHAnsi" w:hAnsiTheme="minorHAnsi"/>
        </w:rPr>
        <w:t xml:space="preserve">. Suite </w:t>
      </w:r>
      <w:r w:rsidR="0095288F" w:rsidRPr="009D423E">
        <w:rPr>
          <w:rFonts w:asciiTheme="minorHAnsi" w:cstheme="minorHAnsi" w:hAnsiTheme="minorHAnsi"/>
        </w:rPr>
        <w:t xml:space="preserve">à la </w:t>
      </w:r>
      <w:r w:rsidRPr="009D423E">
        <w:rPr>
          <w:rFonts w:asciiTheme="minorHAnsi" w:cstheme="minorHAnsi" w:hAnsiTheme="minorHAnsi"/>
        </w:rPr>
        <w:t>réunion préparatoire</w:t>
      </w:r>
      <w:r w:rsidR="0095288F" w:rsidRPr="009D423E">
        <w:rPr>
          <w:rFonts w:asciiTheme="minorHAnsi" w:cstheme="minorHAnsi" w:hAnsiTheme="minorHAnsi"/>
        </w:rPr>
        <w:t xml:space="preserve"> du</w:t>
      </w:r>
      <w:r w:rsidR="00A8149C" w:rsidRPr="009D423E">
        <w:rPr>
          <w:rFonts w:asciiTheme="minorHAnsi" w:cstheme="minorHAnsi" w:hAnsiTheme="minorHAnsi"/>
        </w:rPr>
        <w:t xml:space="preserve"> </w:t>
      </w:r>
      <w:r w:rsidR="00C41D53">
        <w:rPr>
          <w:rFonts w:asciiTheme="minorHAnsi" w:cstheme="minorHAnsi" w:hAnsiTheme="minorHAnsi"/>
        </w:rPr>
        <w:t>20 janvier 2022</w:t>
      </w:r>
      <w:r w:rsidR="00E03B02">
        <w:rPr>
          <w:rFonts w:asciiTheme="minorHAnsi" w:cstheme="minorHAnsi" w:hAnsiTheme="minorHAnsi"/>
        </w:rPr>
        <w:t xml:space="preserve"> au cours de laquelle les parties ont, notamment, arrêté d’un commun accord le calendrier des réunions de négociation</w:t>
      </w:r>
      <w:r w:rsidR="00102D5D">
        <w:rPr>
          <w:rFonts w:asciiTheme="minorHAnsi" w:cstheme="minorHAnsi" w:hAnsiTheme="minorHAnsi"/>
        </w:rPr>
        <w:t xml:space="preserve">, </w:t>
      </w:r>
      <w:r w:rsidR="000238E4">
        <w:rPr>
          <w:rFonts w:asciiTheme="minorHAnsi" w:cstheme="minorHAnsi" w:hAnsiTheme="minorHAnsi"/>
        </w:rPr>
        <w:t xml:space="preserve">celles-ci </w:t>
      </w:r>
      <w:r w:rsidR="000238E4" w:rsidRPr="000D0E13">
        <w:rPr>
          <w:rFonts w:asciiTheme="minorHAnsi" w:cstheme="minorHAnsi" w:hAnsiTheme="minorHAnsi"/>
        </w:rPr>
        <w:t xml:space="preserve">se sont tenues les </w:t>
      </w:r>
      <w:r w:rsidR="00C41D53">
        <w:rPr>
          <w:rFonts w:asciiTheme="minorHAnsi" w:cstheme="minorHAnsi" w:hAnsiTheme="minorHAnsi"/>
        </w:rPr>
        <w:t>25 janvier, 1</w:t>
      </w:r>
      <w:r w:rsidR="00C41D53" w:rsidRPr="00C41D53">
        <w:rPr>
          <w:rFonts w:asciiTheme="minorHAnsi" w:cstheme="minorHAnsi" w:hAnsiTheme="minorHAnsi"/>
          <w:vertAlign w:val="superscript"/>
        </w:rPr>
        <w:t>er</w:t>
      </w:r>
      <w:r w:rsidR="00C41D53">
        <w:rPr>
          <w:rFonts w:asciiTheme="minorHAnsi" w:cstheme="minorHAnsi" w:hAnsiTheme="minorHAnsi"/>
        </w:rPr>
        <w:t xml:space="preserve"> </w:t>
      </w:r>
      <w:proofErr w:type="gramStart"/>
      <w:r w:rsidR="00C41D53">
        <w:rPr>
          <w:rFonts w:asciiTheme="minorHAnsi" w:cstheme="minorHAnsi" w:hAnsiTheme="minorHAnsi"/>
        </w:rPr>
        <w:t>et  8</w:t>
      </w:r>
      <w:proofErr w:type="gramEnd"/>
      <w:r w:rsidR="00C41D53">
        <w:rPr>
          <w:rFonts w:asciiTheme="minorHAnsi" w:cstheme="minorHAnsi" w:hAnsiTheme="minorHAnsi"/>
        </w:rPr>
        <w:t xml:space="preserve">  février 2022</w:t>
      </w:r>
      <w:r w:rsidR="00102D5D">
        <w:rPr>
          <w:rFonts w:asciiTheme="minorHAnsi" w:cstheme="minorHAnsi" w:hAnsiTheme="minorHAnsi"/>
        </w:rPr>
        <w:t>.</w:t>
      </w:r>
    </w:p>
    <w:p w14:paraId="7751BDF9" w14:textId="77777777" w:rsidP="00E8559D" w:rsidR="00E31D52" w:rsidRDefault="00E31D52" w:rsidRPr="009D423E">
      <w:pPr>
        <w:pStyle w:val="Corpsdetexte"/>
        <w:ind w:left="284" w:right="28"/>
        <w:rPr>
          <w:rFonts w:asciiTheme="minorHAnsi" w:cstheme="minorHAnsi" w:hAnsiTheme="minorHAnsi"/>
        </w:rPr>
      </w:pPr>
    </w:p>
    <w:p w14:paraId="077E985E" w14:textId="77777777" w:rsidP="000238E4" w:rsidR="000238E4" w:rsidRDefault="000238E4" w:rsidRPr="009D423E">
      <w:pPr>
        <w:ind w:left="284" w:right="28"/>
        <w:jc w:val="both"/>
        <w:rPr>
          <w:rFonts w:asciiTheme="minorHAnsi" w:cstheme="minorHAnsi" w:hAnsiTheme="minorHAnsi"/>
        </w:rPr>
      </w:pPr>
      <w:bookmarkStart w:id="14" w:name="_Toc282685637"/>
      <w:r w:rsidRPr="009D423E">
        <w:rPr>
          <w:rFonts w:asciiTheme="minorHAnsi" w:cstheme="minorHAnsi" w:hAnsiTheme="minorHAnsi"/>
        </w:rPr>
        <w:t>L’ensemble des parties attestent du sérieux et de la loyauté des négociations. Les délégations syndicales ont disposé de l’ensemble des informations utiles sur les matières de la négociation obligatoire prévues aux articles L.</w:t>
      </w:r>
      <w:r>
        <w:rPr>
          <w:rFonts w:asciiTheme="minorHAnsi" w:cstheme="minorHAnsi" w:hAnsiTheme="minorHAnsi"/>
        </w:rPr>
        <w:t>2242-5 et suivants, c</w:t>
      </w:r>
      <w:r w:rsidRPr="009D423E">
        <w:rPr>
          <w:rFonts w:asciiTheme="minorHAnsi" w:cstheme="minorHAnsi" w:hAnsiTheme="minorHAnsi"/>
        </w:rPr>
        <w:t>es informations permettant une analyse comparée de la situation des hommes et des femmes.</w:t>
      </w:r>
    </w:p>
    <w:p w14:paraId="1EA80EAF" w14:textId="77777777" w:rsidP="000238E4" w:rsidR="000238E4" w:rsidRDefault="000238E4" w:rsidRPr="009D423E">
      <w:pPr>
        <w:ind w:left="284"/>
        <w:jc w:val="both"/>
        <w:rPr>
          <w:rFonts w:asciiTheme="minorHAnsi" w:cstheme="minorHAnsi" w:hAnsiTheme="minorHAnsi"/>
        </w:rPr>
      </w:pPr>
    </w:p>
    <w:p w14:paraId="30480A43" w14:textId="3DA98D0A" w:rsidP="00ED1B90" w:rsidR="000238E4" w:rsidRDefault="000238E4">
      <w:pPr>
        <w:pStyle w:val="Pages"/>
        <w:ind w:left="284" w:right="170"/>
        <w:rPr>
          <w:rFonts w:asciiTheme="minorHAnsi" w:hAnsiTheme="minorHAnsi"/>
          <w:b w:val="0"/>
        </w:rPr>
      </w:pPr>
      <w:r w:rsidRPr="007E60EC">
        <w:rPr>
          <w:rFonts w:asciiTheme="minorHAnsi" w:hAnsiTheme="minorHAnsi"/>
          <w:b w:val="0"/>
        </w:rPr>
        <w:lastRenderedPageBreak/>
        <w:t>Conformément aux dispositions légales en vigueur, l’employeur a proposé le regroupement des obligations de négocier en 3 blocs :</w:t>
      </w:r>
    </w:p>
    <w:p w14:paraId="56BE86ED" w14:textId="77777777" w:rsidP="000238E4" w:rsidR="000238E4" w:rsidRDefault="000238E4" w:rsidRPr="007E60EC">
      <w:pPr>
        <w:pStyle w:val="Pages"/>
        <w:ind w:right="736"/>
        <w:rPr>
          <w:rFonts w:asciiTheme="minorHAnsi" w:hAnsiTheme="minorHAnsi"/>
          <w:b w:val="0"/>
        </w:rPr>
      </w:pPr>
    </w:p>
    <w:p w14:paraId="664B2316" w14:textId="77777777" w:rsidP="000238E4" w:rsidR="000238E4" w:rsidRDefault="000238E4" w:rsidRPr="00BA2FF0">
      <w:pPr>
        <w:pStyle w:val="Pages"/>
        <w:ind w:left="284" w:right="736"/>
        <w:rPr>
          <w:rFonts w:asciiTheme="minorHAnsi" w:hAnsiTheme="minorHAnsi"/>
          <w:b w:val="0"/>
        </w:rPr>
      </w:pPr>
      <w:r w:rsidRPr="007E60EC">
        <w:rPr>
          <w:rFonts w:asciiTheme="minorHAnsi" w:hAnsiTheme="minorHAnsi"/>
          <w:b w:val="0"/>
        </w:rPr>
        <w:t xml:space="preserve">– négociation sur la rémunération, le temps de travail et le partage de la valeur ajoutée dans </w:t>
      </w:r>
      <w:r w:rsidRPr="00E31D52">
        <w:rPr>
          <w:rFonts w:asciiTheme="minorHAnsi" w:hAnsiTheme="minorHAnsi"/>
          <w:b w:val="0"/>
        </w:rPr>
        <w:t>l’entreprise ;</w:t>
      </w:r>
    </w:p>
    <w:p w14:paraId="6B8DFFE5" w14:textId="77777777" w:rsidP="000238E4" w:rsidR="000238E4" w:rsidRDefault="000238E4" w:rsidRPr="00BA2FF0">
      <w:pPr>
        <w:pStyle w:val="Pages"/>
        <w:ind w:left="284" w:right="736"/>
        <w:rPr>
          <w:rFonts w:asciiTheme="minorHAnsi" w:hAnsiTheme="minorHAnsi"/>
          <w:b w:val="0"/>
        </w:rPr>
      </w:pPr>
      <w:r w:rsidRPr="00BA2FF0">
        <w:rPr>
          <w:rFonts w:asciiTheme="minorHAnsi" w:hAnsiTheme="minorHAnsi"/>
          <w:b w:val="0"/>
        </w:rPr>
        <w:t xml:space="preserve">– négociation sur l’égalité professionnelle et la qualité de vie au travail ; </w:t>
      </w:r>
    </w:p>
    <w:p w14:paraId="419EEC87" w14:textId="7C6FC2F4" w:rsidP="000238E4" w:rsidR="000238E4" w:rsidRDefault="000238E4" w:rsidRPr="00BA2FF0">
      <w:pPr>
        <w:pStyle w:val="Pages"/>
        <w:ind w:left="284" w:right="736"/>
        <w:rPr>
          <w:rFonts w:asciiTheme="minorHAnsi" w:cstheme="minorHAnsi" w:hAnsiTheme="minorHAnsi"/>
          <w:b w:val="0"/>
        </w:rPr>
      </w:pPr>
      <w:r w:rsidRPr="00BA2FF0">
        <w:rPr>
          <w:rFonts w:asciiTheme="minorHAnsi" w:hAnsiTheme="minorHAnsi"/>
          <w:b w:val="0"/>
        </w:rPr>
        <w:t xml:space="preserve">– négociation sur la gestion des emplois </w:t>
      </w:r>
      <w:r w:rsidR="00C41D53">
        <w:rPr>
          <w:rFonts w:asciiTheme="minorHAnsi" w:hAnsiTheme="minorHAnsi"/>
          <w:b w:val="0"/>
        </w:rPr>
        <w:t>et des parcours professionnels.</w:t>
      </w:r>
    </w:p>
    <w:p w14:paraId="08E4C619" w14:textId="77777777" w:rsidP="000238E4" w:rsidR="000238E4" w:rsidRDefault="000238E4">
      <w:pPr>
        <w:pStyle w:val="Pages"/>
        <w:ind w:left="284" w:right="736"/>
        <w:rPr>
          <w:rFonts w:asciiTheme="minorHAnsi" w:cstheme="minorHAnsi" w:hAnsiTheme="minorHAnsi"/>
          <w:b w:val="0"/>
        </w:rPr>
      </w:pPr>
    </w:p>
    <w:p w14:paraId="4B905265" w14:textId="77777777" w:rsidP="00ED1B90" w:rsidR="000238E4" w:rsidRDefault="000238E4" w:rsidRPr="00BA2FF0">
      <w:pPr>
        <w:pStyle w:val="Pages"/>
        <w:ind w:left="284" w:right="170"/>
        <w:rPr>
          <w:rFonts w:asciiTheme="minorHAnsi" w:cstheme="minorHAnsi" w:hAnsiTheme="minorHAnsi"/>
          <w:b w:val="0"/>
        </w:rPr>
      </w:pPr>
      <w:r>
        <w:rPr>
          <w:rFonts w:asciiTheme="minorHAnsi" w:cstheme="minorHAnsi" w:hAnsiTheme="minorHAnsi"/>
          <w:b w:val="0"/>
        </w:rPr>
        <w:t>L’ensemble de ces thèmes ont été successivement abordés au cours des réunions de négociation.</w:t>
      </w:r>
    </w:p>
    <w:p w14:paraId="7AB5D80F" w14:textId="77777777" w:rsidP="000238E4" w:rsidR="000238E4" w:rsidRDefault="000238E4" w:rsidRPr="00BA2FF0">
      <w:pPr>
        <w:pStyle w:val="Pages"/>
        <w:ind w:right="736"/>
        <w:rPr>
          <w:rFonts w:asciiTheme="minorHAnsi" w:cstheme="minorHAnsi" w:hAnsiTheme="minorHAnsi"/>
          <w:b w:val="0"/>
        </w:rPr>
      </w:pPr>
    </w:p>
    <w:p w14:paraId="2D2EC2D1" w14:textId="77777777" w:rsidP="000238E4" w:rsidR="000238E4" w:rsidRDefault="000238E4" w:rsidRPr="00BA2FF0">
      <w:pPr>
        <w:pStyle w:val="Pages"/>
        <w:ind w:left="284" w:right="736"/>
        <w:rPr>
          <w:rFonts w:asciiTheme="minorHAnsi" w:cstheme="minorHAnsi" w:hAnsiTheme="minorHAnsi"/>
          <w:b w:val="0"/>
        </w:rPr>
      </w:pPr>
      <w:r w:rsidRPr="00BA2FF0">
        <w:rPr>
          <w:rFonts w:asciiTheme="minorHAnsi" w:cstheme="minorHAnsi" w:hAnsiTheme="minorHAnsi"/>
          <w:b w:val="0"/>
        </w:rPr>
        <w:t>Ceci ayant été préalablement exposé il est convenu ce qui suit :</w:t>
      </w:r>
    </w:p>
    <w:p w14:paraId="67051BCD" w14:textId="2C49FB9D" w:rsidP="00B914F9" w:rsidR="0040570E" w:rsidRDefault="0040570E">
      <w:pPr>
        <w:pStyle w:val="Titre1"/>
        <w:numPr>
          <w:ilvl w:val="0"/>
          <w:numId w:val="0"/>
        </w:numPr>
        <w:spacing w:after="0" w:before="0"/>
        <w:ind w:right="737"/>
        <w:rPr>
          <w:rFonts w:asciiTheme="minorHAnsi" w:cstheme="minorHAnsi" w:hAnsiTheme="minorHAnsi"/>
          <w:u w:val="single"/>
        </w:rPr>
      </w:pPr>
    </w:p>
    <w:p w14:paraId="2D467799" w14:textId="77777777" w:rsidP="00486670" w:rsidR="00486670" w:rsidRDefault="00486670" w:rsidRPr="00486670">
      <w:pPr>
        <w:pStyle w:val="CT1"/>
      </w:pPr>
    </w:p>
    <w:p w14:paraId="40645665" w14:textId="77777777" w:rsidP="00254463" w:rsidR="005154BF" w:rsidRDefault="00D2152B" w:rsidRPr="00B914F9">
      <w:pPr>
        <w:pStyle w:val="Titre1"/>
        <w:numPr>
          <w:ilvl w:val="0"/>
          <w:numId w:val="5"/>
        </w:numPr>
        <w:rPr>
          <w:rFonts w:asciiTheme="minorHAnsi" w:cstheme="minorHAnsi" w:hAnsiTheme="minorHAnsi"/>
        </w:rPr>
      </w:pPr>
      <w:r w:rsidRPr="00B914F9">
        <w:rPr>
          <w:rFonts w:asciiTheme="minorHAnsi" w:cstheme="minorHAnsi" w:hAnsiTheme="minorHAnsi"/>
          <w:u w:val="none"/>
        </w:rPr>
        <w:t xml:space="preserve"> </w:t>
      </w:r>
      <w:bookmarkStart w:id="15" w:name="_Toc375234633"/>
      <w:bookmarkStart w:id="16" w:name="_Toc380128127"/>
      <w:bookmarkStart w:id="17" w:name="_Toc95809934"/>
      <w:r w:rsidR="005154BF" w:rsidRPr="00B914F9">
        <w:rPr>
          <w:rFonts w:asciiTheme="minorHAnsi" w:cstheme="minorHAnsi" w:hAnsiTheme="minorHAnsi"/>
        </w:rPr>
        <w:t>DISPOSITIONS GENERALES</w:t>
      </w:r>
      <w:bookmarkEnd w:id="14"/>
      <w:bookmarkEnd w:id="15"/>
      <w:bookmarkEnd w:id="16"/>
      <w:bookmarkEnd w:id="17"/>
    </w:p>
    <w:p w14:paraId="645344A5" w14:textId="77777777" w:rsidP="009D423E" w:rsidR="005154BF" w:rsidRDefault="005154BF" w:rsidRPr="009D423E">
      <w:pPr>
        <w:pStyle w:val="CT1"/>
        <w:ind w:right="737"/>
        <w:rPr>
          <w:rFonts w:asciiTheme="minorHAnsi" w:cstheme="minorHAnsi" w:hAnsiTheme="minorHAnsi"/>
        </w:rPr>
      </w:pPr>
    </w:p>
    <w:p w14:paraId="697D539E" w14:textId="77777777" w:rsidP="00254463" w:rsidR="005154BF" w:rsidRDefault="005154BF" w:rsidRPr="00B914F9">
      <w:pPr>
        <w:pStyle w:val="Titre2"/>
        <w:numPr>
          <w:ilvl w:val="1"/>
          <w:numId w:val="6"/>
        </w:numPr>
        <w:rPr>
          <w:rFonts w:asciiTheme="minorHAnsi" w:cstheme="minorHAnsi" w:hAnsiTheme="minorHAnsi"/>
        </w:rPr>
      </w:pPr>
      <w:bookmarkStart w:id="18" w:name="_Toc282685638"/>
      <w:bookmarkStart w:id="19" w:name="_Toc375234634"/>
      <w:bookmarkStart w:id="20" w:name="_Toc95809935"/>
      <w:r w:rsidRPr="00B914F9">
        <w:rPr>
          <w:rFonts w:asciiTheme="minorHAnsi" w:cstheme="minorHAnsi" w:hAnsiTheme="minorHAnsi"/>
        </w:rPr>
        <w:t>P</w:t>
      </w:r>
      <w:r w:rsidR="00CF5C6B" w:rsidRPr="00B914F9">
        <w:rPr>
          <w:rFonts w:asciiTheme="minorHAnsi" w:cstheme="minorHAnsi" w:hAnsiTheme="minorHAnsi"/>
        </w:rPr>
        <w:t>ortée de l’Accord</w:t>
      </w:r>
      <w:bookmarkEnd w:id="18"/>
      <w:bookmarkEnd w:id="19"/>
      <w:bookmarkEnd w:id="20"/>
    </w:p>
    <w:p w14:paraId="07FDC0E6" w14:textId="77777777" w:rsidP="009D423E" w:rsidR="00D2152B" w:rsidRDefault="00D2152B" w:rsidRPr="009D423E">
      <w:pPr>
        <w:pStyle w:val="TM4"/>
        <w:ind w:firstLine="578" w:left="426" w:right="737"/>
        <w:jc w:val="both"/>
        <w:rPr>
          <w:rFonts w:asciiTheme="minorHAnsi" w:cstheme="minorHAnsi" w:hAnsiTheme="minorHAnsi"/>
          <w:sz w:val="24"/>
        </w:rPr>
      </w:pPr>
    </w:p>
    <w:p w14:paraId="2CDDEBA2" w14:textId="1AE64A37" w:rsidP="00E8559D" w:rsidR="005154BF" w:rsidRDefault="005154BF" w:rsidRPr="009D423E">
      <w:pPr>
        <w:pStyle w:val="TM4"/>
        <w:ind w:left="426" w:right="28"/>
        <w:jc w:val="both"/>
        <w:rPr>
          <w:rFonts w:asciiTheme="minorHAnsi" w:cstheme="minorHAnsi" w:hAnsiTheme="minorHAnsi"/>
          <w:b/>
          <w:sz w:val="24"/>
          <w:szCs w:val="24"/>
        </w:rPr>
      </w:pPr>
      <w:r w:rsidRPr="009D423E">
        <w:rPr>
          <w:rFonts w:asciiTheme="minorHAnsi" w:cstheme="minorHAnsi" w:hAnsiTheme="minorHAnsi"/>
          <w:sz w:val="24"/>
          <w:szCs w:val="24"/>
        </w:rPr>
        <w:t>Le présent accord règle les rapports entre la S</w:t>
      </w:r>
      <w:r w:rsidR="00CF31EE" w:rsidRPr="009D423E">
        <w:rPr>
          <w:rFonts w:asciiTheme="minorHAnsi" w:cstheme="minorHAnsi" w:hAnsiTheme="minorHAnsi"/>
          <w:sz w:val="24"/>
          <w:szCs w:val="24"/>
        </w:rPr>
        <w:t xml:space="preserve">ociété </w:t>
      </w:r>
      <w:r w:rsidRPr="009D423E">
        <w:rPr>
          <w:rFonts w:asciiTheme="minorHAnsi" w:cstheme="minorHAnsi" w:hAnsiTheme="minorHAnsi"/>
          <w:sz w:val="24"/>
          <w:szCs w:val="24"/>
        </w:rPr>
        <w:t xml:space="preserve">TECUMSEH </w:t>
      </w:r>
      <w:r w:rsidR="002B1A34">
        <w:rPr>
          <w:rFonts w:asciiTheme="minorHAnsi" w:cstheme="minorHAnsi" w:hAnsiTheme="minorHAnsi"/>
          <w:sz w:val="24"/>
          <w:szCs w:val="24"/>
        </w:rPr>
        <w:t>BARENTIN SAS</w:t>
      </w:r>
      <w:r w:rsidR="005809D7" w:rsidRPr="009D423E">
        <w:rPr>
          <w:rFonts w:asciiTheme="minorHAnsi" w:cstheme="minorHAnsi" w:hAnsiTheme="minorHAnsi"/>
          <w:sz w:val="24"/>
          <w:szCs w:val="24"/>
        </w:rPr>
        <w:t xml:space="preserve"> </w:t>
      </w:r>
      <w:r w:rsidRPr="009D423E">
        <w:rPr>
          <w:rFonts w:asciiTheme="minorHAnsi" w:cstheme="minorHAnsi" w:hAnsiTheme="minorHAnsi"/>
          <w:sz w:val="24"/>
          <w:szCs w:val="24"/>
        </w:rPr>
        <w:t>et</w:t>
      </w:r>
      <w:r w:rsidR="00E03B02">
        <w:rPr>
          <w:rFonts w:asciiTheme="minorHAnsi" w:cstheme="minorHAnsi" w:hAnsiTheme="minorHAnsi"/>
          <w:sz w:val="24"/>
          <w:szCs w:val="24"/>
        </w:rPr>
        <w:t xml:space="preserve"> les salariés de l’entreprise et s’applique aux salariés sous contrat à durée indéterminée</w:t>
      </w:r>
      <w:r w:rsidR="00EC7D06">
        <w:rPr>
          <w:rFonts w:asciiTheme="minorHAnsi" w:cstheme="minorHAnsi" w:hAnsiTheme="minorHAnsi"/>
          <w:sz w:val="24"/>
          <w:szCs w:val="24"/>
        </w:rPr>
        <w:t xml:space="preserve"> et déterminée</w:t>
      </w:r>
      <w:r w:rsidRPr="009D423E">
        <w:rPr>
          <w:rFonts w:asciiTheme="minorHAnsi" w:cstheme="minorHAnsi" w:hAnsiTheme="minorHAnsi"/>
          <w:sz w:val="24"/>
          <w:szCs w:val="24"/>
        </w:rPr>
        <w:t>.</w:t>
      </w:r>
      <w:r w:rsidR="00497C98" w:rsidRPr="009D423E">
        <w:rPr>
          <w:rFonts w:asciiTheme="minorHAnsi" w:cstheme="minorHAnsi" w:hAnsiTheme="minorHAnsi"/>
          <w:sz w:val="24"/>
          <w:szCs w:val="24"/>
        </w:rPr>
        <w:t xml:space="preserve"> </w:t>
      </w:r>
      <w:r w:rsidR="00E03B02">
        <w:rPr>
          <w:rFonts w:asciiTheme="minorHAnsi" w:cstheme="minorHAnsi" w:hAnsiTheme="minorHAnsi"/>
          <w:sz w:val="24"/>
          <w:szCs w:val="24"/>
        </w:rPr>
        <w:t>De même, l</w:t>
      </w:r>
      <w:r w:rsidRPr="009D423E">
        <w:rPr>
          <w:rFonts w:asciiTheme="minorHAnsi" w:cstheme="minorHAnsi" w:hAnsiTheme="minorHAnsi"/>
          <w:sz w:val="24"/>
          <w:szCs w:val="24"/>
        </w:rPr>
        <w:t xml:space="preserve">es clauses de la présente convention s’appliquent sans distinction de sexe ou de nationalité à toutes les personnes salariées de la </w:t>
      </w:r>
      <w:r w:rsidR="00E03B02">
        <w:rPr>
          <w:rFonts w:asciiTheme="minorHAnsi" w:cstheme="minorHAnsi" w:hAnsiTheme="minorHAnsi"/>
          <w:sz w:val="24"/>
          <w:szCs w:val="24"/>
        </w:rPr>
        <w:t xml:space="preserve">Société </w:t>
      </w:r>
      <w:r w:rsidR="002B1A34">
        <w:rPr>
          <w:rFonts w:asciiTheme="minorHAnsi" w:cstheme="minorHAnsi" w:hAnsiTheme="minorHAnsi"/>
          <w:sz w:val="24"/>
          <w:szCs w:val="24"/>
        </w:rPr>
        <w:t>TECUMSEH BARENTIN SAS</w:t>
      </w:r>
      <w:r w:rsidR="00E03B02">
        <w:rPr>
          <w:rFonts w:asciiTheme="minorHAnsi" w:cstheme="minorHAnsi" w:hAnsiTheme="minorHAnsi"/>
          <w:sz w:val="24"/>
          <w:szCs w:val="24"/>
        </w:rPr>
        <w:t>.</w:t>
      </w:r>
    </w:p>
    <w:p w14:paraId="58A5628B" w14:textId="435BB0D6" w:rsidP="00E8559D" w:rsidR="00CF5C6B" w:rsidRDefault="00CF5C6B">
      <w:pPr>
        <w:pStyle w:val="CT2"/>
        <w:ind w:left="142" w:right="28"/>
        <w:rPr>
          <w:rFonts w:asciiTheme="minorHAnsi" w:cstheme="minorHAnsi" w:hAnsiTheme="minorHAnsi"/>
        </w:rPr>
      </w:pPr>
    </w:p>
    <w:p w14:paraId="2F9BD729" w14:textId="77777777" w:rsidP="00E8559D" w:rsidR="0057245D" w:rsidRDefault="0057245D" w:rsidRPr="009D423E">
      <w:pPr>
        <w:pStyle w:val="CT2"/>
        <w:ind w:left="142" w:right="28"/>
        <w:rPr>
          <w:rFonts w:asciiTheme="minorHAnsi" w:cstheme="minorHAnsi" w:hAnsiTheme="minorHAnsi"/>
        </w:rPr>
      </w:pPr>
    </w:p>
    <w:p w14:paraId="5BC24D47" w14:textId="77777777" w:rsidP="00E8559D" w:rsidR="005154BF" w:rsidRDefault="005154BF" w:rsidRPr="00B914F9">
      <w:pPr>
        <w:pStyle w:val="Titre2"/>
        <w:numPr>
          <w:ilvl w:val="1"/>
          <w:numId w:val="6"/>
        </w:numPr>
        <w:ind w:right="28"/>
        <w:rPr>
          <w:rFonts w:asciiTheme="minorHAnsi" w:cstheme="minorHAnsi" w:hAnsiTheme="minorHAnsi"/>
        </w:rPr>
      </w:pPr>
      <w:bookmarkStart w:id="21" w:name="_Toc282685639"/>
      <w:bookmarkStart w:id="22" w:name="_Toc375234635"/>
      <w:bookmarkStart w:id="23" w:name="_Toc95809936"/>
      <w:r w:rsidRPr="00B914F9">
        <w:rPr>
          <w:rFonts w:asciiTheme="minorHAnsi" w:cstheme="minorHAnsi" w:hAnsiTheme="minorHAnsi"/>
        </w:rPr>
        <w:t>F</w:t>
      </w:r>
      <w:r w:rsidR="00CF5C6B" w:rsidRPr="00B914F9">
        <w:rPr>
          <w:rFonts w:asciiTheme="minorHAnsi" w:cstheme="minorHAnsi" w:hAnsiTheme="minorHAnsi"/>
        </w:rPr>
        <w:t>ormalités de Dépôt et Mise en Application</w:t>
      </w:r>
      <w:bookmarkEnd w:id="21"/>
      <w:bookmarkEnd w:id="22"/>
      <w:bookmarkEnd w:id="23"/>
    </w:p>
    <w:p w14:paraId="481B9461" w14:textId="77777777" w:rsidP="00E8559D" w:rsidR="00D2152B" w:rsidRDefault="00D2152B" w:rsidRPr="009D423E">
      <w:pPr>
        <w:pStyle w:val="TM4"/>
        <w:ind w:firstLine="578" w:left="142" w:right="28"/>
        <w:jc w:val="both"/>
        <w:rPr>
          <w:rFonts w:asciiTheme="minorHAnsi" w:cstheme="minorHAnsi" w:hAnsiTheme="minorHAnsi"/>
          <w:sz w:val="24"/>
        </w:rPr>
      </w:pPr>
    </w:p>
    <w:p w14:paraId="6518232E" w14:textId="77777777" w:rsidP="00E8559D" w:rsidR="00C9713F" w:rsidRDefault="00C9713F" w:rsidRPr="009D423E">
      <w:pPr>
        <w:pStyle w:val="TM4"/>
        <w:ind w:left="426" w:right="28"/>
        <w:jc w:val="both"/>
        <w:rPr>
          <w:rFonts w:asciiTheme="minorHAnsi" w:cstheme="minorHAnsi" w:hAnsiTheme="minorHAnsi"/>
          <w:sz w:val="24"/>
        </w:rPr>
      </w:pPr>
      <w:r w:rsidRPr="009D423E">
        <w:rPr>
          <w:rFonts w:asciiTheme="minorHAnsi" w:cstheme="minorHAnsi" w:hAnsiTheme="minorHAnsi"/>
          <w:sz w:val="24"/>
        </w:rPr>
        <w:t>Le dépôt du présent accord sera effectué dans les conditions prévues aux articles L 2231-6 et suivants et D 2231-2, D 2231-4 à D 2231-7 du Code du Travail.</w:t>
      </w:r>
    </w:p>
    <w:p w14:paraId="6A0A82A9" w14:textId="77777777" w:rsidP="00E8559D" w:rsidR="00CF31EE" w:rsidRDefault="00CF31EE" w:rsidRPr="009D423E">
      <w:pPr>
        <w:pStyle w:val="TM4"/>
        <w:ind w:left="426" w:right="28"/>
        <w:jc w:val="both"/>
        <w:rPr>
          <w:rFonts w:asciiTheme="minorHAnsi" w:cstheme="minorHAnsi" w:hAnsiTheme="minorHAnsi"/>
          <w:sz w:val="24"/>
        </w:rPr>
      </w:pPr>
    </w:p>
    <w:p w14:paraId="30437D44" w14:textId="77777777" w:rsidP="00E8559D" w:rsidR="00C9713F" w:rsidRDefault="00C9713F" w:rsidRPr="009D423E">
      <w:pPr>
        <w:pStyle w:val="TM4"/>
        <w:ind w:left="426" w:right="28"/>
        <w:jc w:val="both"/>
        <w:rPr>
          <w:rFonts w:asciiTheme="minorHAnsi" w:cstheme="minorHAnsi" w:hAnsiTheme="minorHAnsi"/>
          <w:sz w:val="24"/>
        </w:rPr>
      </w:pPr>
      <w:r w:rsidRPr="009D423E">
        <w:rPr>
          <w:rFonts w:asciiTheme="minorHAnsi" w:cstheme="minorHAnsi" w:hAnsiTheme="minorHAnsi"/>
          <w:sz w:val="24"/>
        </w:rPr>
        <w:t xml:space="preserve">Le présent accord est </w:t>
      </w:r>
      <w:r w:rsidR="00E03B02">
        <w:rPr>
          <w:rFonts w:asciiTheme="minorHAnsi" w:cstheme="minorHAnsi" w:hAnsiTheme="minorHAnsi"/>
          <w:sz w:val="24"/>
        </w:rPr>
        <w:t xml:space="preserve">établi </w:t>
      </w:r>
      <w:r w:rsidRPr="009D423E">
        <w:rPr>
          <w:rFonts w:asciiTheme="minorHAnsi" w:cstheme="minorHAnsi" w:hAnsiTheme="minorHAnsi"/>
          <w:sz w:val="24"/>
        </w:rPr>
        <w:t>en nombre suffisant pour remise à chacune des parties. Un exemplaire dûment signé de toutes les parties sera remis à chaque signataire puis, le cas échéant, à tout syndicat y ayant adhéré sans réserve et en totalité. Il sera également notifié à chaque organisation syndicale représentative dans l’entreprise</w:t>
      </w:r>
      <w:r w:rsidR="007A40E1" w:rsidRPr="009D423E">
        <w:rPr>
          <w:rFonts w:asciiTheme="minorHAnsi" w:cstheme="minorHAnsi" w:hAnsiTheme="minorHAnsi"/>
          <w:sz w:val="24"/>
        </w:rPr>
        <w:t>, et aux Délégués du Personnel</w:t>
      </w:r>
      <w:r w:rsidRPr="009D423E">
        <w:rPr>
          <w:rFonts w:asciiTheme="minorHAnsi" w:cstheme="minorHAnsi" w:hAnsiTheme="minorHAnsi"/>
          <w:sz w:val="24"/>
        </w:rPr>
        <w:t>.</w:t>
      </w:r>
    </w:p>
    <w:p w14:paraId="28295473" w14:textId="77777777" w:rsidP="009D423E" w:rsidR="00CF31EE" w:rsidRDefault="00CF31EE" w:rsidRPr="009D423E">
      <w:pPr>
        <w:pStyle w:val="TM4"/>
        <w:ind w:left="426" w:right="736"/>
        <w:jc w:val="both"/>
        <w:rPr>
          <w:rFonts w:asciiTheme="minorHAnsi" w:cstheme="minorHAnsi" w:hAnsiTheme="minorHAnsi"/>
          <w:sz w:val="24"/>
          <w:szCs w:val="24"/>
        </w:rPr>
      </w:pPr>
    </w:p>
    <w:p w14:paraId="549982D6" w14:textId="77777777" w:rsidP="00E8559D" w:rsidR="00C9713F" w:rsidRDefault="00CF31EE" w:rsidRPr="009D423E">
      <w:pPr>
        <w:pStyle w:val="TM4"/>
        <w:ind w:left="426" w:right="28"/>
        <w:jc w:val="both"/>
        <w:rPr>
          <w:rFonts w:asciiTheme="minorHAnsi" w:cstheme="minorHAnsi" w:hAnsiTheme="minorHAnsi"/>
          <w:sz w:val="24"/>
          <w:szCs w:val="24"/>
        </w:rPr>
      </w:pPr>
      <w:r w:rsidRPr="009D423E">
        <w:rPr>
          <w:rFonts w:asciiTheme="minorHAnsi" w:cstheme="minorHAnsi" w:hAnsiTheme="minorHAnsi"/>
          <w:sz w:val="24"/>
          <w:szCs w:val="24"/>
        </w:rPr>
        <w:t xml:space="preserve">Après </w:t>
      </w:r>
      <w:r w:rsidR="00C9713F" w:rsidRPr="009D423E">
        <w:rPr>
          <w:rFonts w:asciiTheme="minorHAnsi" w:cstheme="minorHAnsi" w:hAnsiTheme="minorHAnsi"/>
          <w:sz w:val="24"/>
          <w:szCs w:val="24"/>
        </w:rPr>
        <w:t>expiration du délai d’opposition, le présent accord sera déposé par la Direction de la Société en deux exemplaires dont l’un sur support papier signé des parties et l’autre sur support électronique,</w:t>
      </w:r>
      <w:r w:rsidR="002D350F" w:rsidRPr="009D423E">
        <w:rPr>
          <w:rFonts w:asciiTheme="minorHAnsi" w:cstheme="minorHAnsi" w:hAnsiTheme="minorHAnsi"/>
          <w:sz w:val="24"/>
          <w:szCs w:val="24"/>
        </w:rPr>
        <w:t xml:space="preserve"> exemplaires accompagnés du procès</w:t>
      </w:r>
      <w:r w:rsidRPr="009D423E">
        <w:rPr>
          <w:rFonts w:asciiTheme="minorHAnsi" w:cstheme="minorHAnsi" w:hAnsiTheme="minorHAnsi"/>
          <w:sz w:val="24"/>
          <w:szCs w:val="24"/>
        </w:rPr>
        <w:t>-</w:t>
      </w:r>
      <w:r w:rsidR="002D350F" w:rsidRPr="009D423E">
        <w:rPr>
          <w:rFonts w:asciiTheme="minorHAnsi" w:cstheme="minorHAnsi" w:hAnsiTheme="minorHAnsi"/>
          <w:sz w:val="24"/>
          <w:szCs w:val="24"/>
        </w:rPr>
        <w:t xml:space="preserve">verbal d’ouverture </w:t>
      </w:r>
      <w:r w:rsidR="00727212" w:rsidRPr="009D423E">
        <w:rPr>
          <w:rFonts w:asciiTheme="minorHAnsi" w:cstheme="minorHAnsi" w:hAnsiTheme="minorHAnsi"/>
          <w:sz w:val="24"/>
          <w:szCs w:val="24"/>
        </w:rPr>
        <w:t>des négociations consignant les propositions des parties,</w:t>
      </w:r>
      <w:r w:rsidR="00C9713F" w:rsidRPr="009D423E">
        <w:rPr>
          <w:rFonts w:asciiTheme="minorHAnsi" w:cstheme="minorHAnsi" w:hAnsiTheme="minorHAnsi"/>
          <w:sz w:val="24"/>
          <w:szCs w:val="24"/>
        </w:rPr>
        <w:t xml:space="preserve"> à la </w:t>
      </w:r>
      <w:r w:rsidR="00D2152B" w:rsidRPr="009D423E">
        <w:rPr>
          <w:rFonts w:asciiTheme="minorHAnsi" w:cstheme="minorHAnsi" w:hAnsiTheme="minorHAnsi"/>
          <w:sz w:val="24"/>
          <w:szCs w:val="24"/>
        </w:rPr>
        <w:t>Direction Régionale des Entreprises, de la Concurrence, de la Consommation, du Travail et de l’Emploi</w:t>
      </w:r>
      <w:r w:rsidR="00C9713F" w:rsidRPr="009D423E">
        <w:rPr>
          <w:rFonts w:asciiTheme="minorHAnsi" w:cstheme="minorHAnsi" w:hAnsiTheme="minorHAnsi"/>
          <w:sz w:val="24"/>
          <w:szCs w:val="24"/>
        </w:rPr>
        <w:t xml:space="preserve"> dont relève le siège social de la Société et au secrétariat du greffe du Conseil de Prud’hommes de </w:t>
      </w:r>
      <w:r w:rsidR="002B1A34">
        <w:rPr>
          <w:rFonts w:asciiTheme="minorHAnsi" w:cstheme="minorHAnsi" w:hAnsiTheme="minorHAnsi"/>
          <w:sz w:val="24"/>
          <w:szCs w:val="24"/>
        </w:rPr>
        <w:t>ROUEN.</w:t>
      </w:r>
    </w:p>
    <w:p w14:paraId="203D3B63" w14:textId="77777777" w:rsidP="00E8559D" w:rsidR="00CF31EE" w:rsidRDefault="00CF31EE" w:rsidRPr="009D423E">
      <w:pPr>
        <w:ind w:left="426" w:right="28"/>
        <w:jc w:val="both"/>
        <w:rPr>
          <w:rFonts w:asciiTheme="minorHAnsi" w:cstheme="minorHAnsi" w:hAnsiTheme="minorHAnsi"/>
        </w:rPr>
      </w:pPr>
    </w:p>
    <w:p w14:paraId="681C112A" w14:textId="77777777" w:rsidP="009D423E" w:rsidR="00F9462A" w:rsidRDefault="00F9462A" w:rsidRPr="009D423E">
      <w:pPr>
        <w:ind w:left="426"/>
        <w:jc w:val="both"/>
        <w:rPr>
          <w:rFonts w:asciiTheme="minorHAnsi" w:cstheme="minorHAnsi" w:hAnsiTheme="minorHAnsi"/>
        </w:rPr>
      </w:pPr>
      <w:r w:rsidRPr="009D423E">
        <w:rPr>
          <w:rFonts w:asciiTheme="minorHAnsi" w:cstheme="minorHAnsi" w:hAnsiTheme="minorHAnsi"/>
        </w:rPr>
        <w:t xml:space="preserve">Le présent accord prendra effet le lendemain du jour de son dépôt. </w:t>
      </w:r>
    </w:p>
    <w:p w14:paraId="17CB6E0C" w14:textId="77777777" w:rsidP="009D423E" w:rsidR="001E07E4" w:rsidRDefault="001E07E4" w:rsidRPr="009D423E">
      <w:pPr>
        <w:pStyle w:val="TM4"/>
        <w:ind w:left="426" w:right="736"/>
        <w:jc w:val="both"/>
        <w:rPr>
          <w:rFonts w:asciiTheme="minorHAnsi" w:cstheme="minorHAnsi" w:hAnsiTheme="minorHAnsi"/>
          <w:sz w:val="24"/>
        </w:rPr>
      </w:pPr>
    </w:p>
    <w:p w14:paraId="72498A83" w14:textId="77777777" w:rsidP="00EF50BA" w:rsidR="00152B8D" w:rsidRDefault="00C9713F">
      <w:pPr>
        <w:pStyle w:val="TM4"/>
        <w:ind w:left="426" w:right="736"/>
        <w:jc w:val="both"/>
        <w:rPr>
          <w:rFonts w:asciiTheme="minorHAnsi" w:cstheme="minorHAnsi" w:hAnsiTheme="minorHAnsi"/>
          <w:sz w:val="24"/>
        </w:rPr>
      </w:pPr>
      <w:r w:rsidRPr="009D423E">
        <w:rPr>
          <w:rFonts w:asciiTheme="minorHAnsi" w:cstheme="minorHAnsi" w:hAnsiTheme="minorHAnsi"/>
          <w:sz w:val="24"/>
        </w:rPr>
        <w:t>Son existence figurera aux emplacements réservés à la communication avec le personnel. </w:t>
      </w:r>
    </w:p>
    <w:p w14:paraId="0A53C0B9" w14:textId="089A1C6F" w:rsidP="00E2080C" w:rsidR="00E2080C" w:rsidRDefault="00E2080C"/>
    <w:p w14:paraId="4D3114C9" w14:textId="77777777" w:rsidP="00E2080C" w:rsidR="00AC6EC4" w:rsidRDefault="00AC6EC4"/>
    <w:p w14:paraId="6EF74CF7" w14:textId="77777777" w:rsidP="00E2080C" w:rsidR="00AC6EC4" w:rsidRDefault="00AC6EC4"/>
    <w:p w14:paraId="1B418E51" w14:textId="77777777" w:rsidP="00E2080C" w:rsidR="0057245D" w:rsidRDefault="0057245D"/>
    <w:p w14:paraId="4A1539DF" w14:textId="77777777" w:rsidP="00254463" w:rsidR="00152B8D" w:rsidRDefault="00152B8D">
      <w:pPr>
        <w:pStyle w:val="Titre2"/>
        <w:numPr>
          <w:ilvl w:val="1"/>
          <w:numId w:val="6"/>
        </w:numPr>
        <w:rPr>
          <w:rFonts w:asciiTheme="minorHAnsi" w:cstheme="minorHAnsi" w:hAnsiTheme="minorHAnsi"/>
        </w:rPr>
      </w:pPr>
      <w:bookmarkStart w:id="24" w:name="_Toc95809937"/>
      <w:r>
        <w:rPr>
          <w:rFonts w:asciiTheme="minorHAnsi" w:cstheme="minorHAnsi" w:hAnsiTheme="minorHAnsi"/>
        </w:rPr>
        <w:lastRenderedPageBreak/>
        <w:t>Adhésion</w:t>
      </w:r>
      <w:bookmarkEnd w:id="24"/>
    </w:p>
    <w:p w14:paraId="2B59F07C" w14:textId="77777777" w:rsidP="009D423E" w:rsidR="003A054A" w:rsidRDefault="003A054A">
      <w:pPr>
        <w:ind w:firstLine="3" w:left="567"/>
        <w:jc w:val="both"/>
        <w:rPr>
          <w:rFonts w:asciiTheme="minorHAnsi" w:cstheme="minorHAnsi" w:hAnsiTheme="minorHAnsi"/>
        </w:rPr>
      </w:pPr>
    </w:p>
    <w:p w14:paraId="346BA209" w14:textId="77777777" w:rsidP="000D0E13" w:rsidR="00152B8D" w:rsidRDefault="00152B8D">
      <w:pPr>
        <w:ind w:firstLine="3" w:left="426"/>
        <w:jc w:val="both"/>
        <w:rPr>
          <w:rFonts w:asciiTheme="minorHAnsi" w:cstheme="minorHAnsi" w:hAnsiTheme="minorHAnsi"/>
        </w:rPr>
      </w:pPr>
      <w:r>
        <w:rPr>
          <w:rFonts w:asciiTheme="minorHAnsi" w:cstheme="minorHAnsi" w:hAnsiTheme="minorHAnsi"/>
        </w:rPr>
        <w:t>Conformément aux dispositions légales en vigueur, une Organisation Syndicale représentative non signataire pourra adhérer au présent accord.</w:t>
      </w:r>
    </w:p>
    <w:p w14:paraId="2033F6B5" w14:textId="77777777" w:rsidP="000D0E13" w:rsidR="00152B8D" w:rsidRDefault="00152B8D">
      <w:pPr>
        <w:ind w:firstLine="3" w:left="426"/>
        <w:jc w:val="both"/>
        <w:rPr>
          <w:rFonts w:asciiTheme="minorHAnsi" w:cstheme="minorHAnsi" w:hAnsiTheme="minorHAnsi"/>
        </w:rPr>
      </w:pPr>
      <w:r>
        <w:rPr>
          <w:rFonts w:asciiTheme="minorHAnsi" w:cstheme="minorHAnsi" w:hAnsiTheme="minorHAnsi"/>
        </w:rPr>
        <w:t>Cette adhésion devra être notifiée par lettre recommandée avec accusé de réception aux signataires du présent accord et fera l’objet d’un dépôt par la Direction selon les mêmes modalités de dépôt que le présent accord.</w:t>
      </w:r>
    </w:p>
    <w:p w14:paraId="048C4384" w14:textId="77777777" w:rsidP="009D423E" w:rsidR="00E8559D" w:rsidRDefault="00E8559D">
      <w:pPr>
        <w:ind w:firstLine="3" w:left="567"/>
        <w:jc w:val="both"/>
        <w:rPr>
          <w:rFonts w:asciiTheme="minorHAnsi" w:cstheme="minorHAnsi" w:hAnsiTheme="minorHAnsi"/>
        </w:rPr>
      </w:pPr>
    </w:p>
    <w:p w14:paraId="0203FF3B" w14:textId="77777777" w:rsidP="009D423E" w:rsidR="00030C10" w:rsidRDefault="00030C10">
      <w:pPr>
        <w:ind w:firstLine="3" w:left="567"/>
        <w:jc w:val="both"/>
        <w:rPr>
          <w:rFonts w:asciiTheme="minorHAnsi" w:cstheme="minorHAnsi" w:hAnsiTheme="minorHAnsi"/>
        </w:rPr>
      </w:pPr>
    </w:p>
    <w:p w14:paraId="1406D68E" w14:textId="77777777" w:rsidP="00254463" w:rsidR="005154BF" w:rsidRDefault="005154BF" w:rsidRPr="00E8559D">
      <w:pPr>
        <w:pStyle w:val="Titre1"/>
        <w:numPr>
          <w:ilvl w:val="0"/>
          <w:numId w:val="5"/>
        </w:numPr>
        <w:rPr>
          <w:rFonts w:asciiTheme="minorHAnsi" w:cstheme="minorHAnsi" w:hAnsiTheme="minorHAnsi"/>
          <w:u w:val="single"/>
        </w:rPr>
      </w:pPr>
      <w:bookmarkStart w:id="25" w:name="_Toc282685640"/>
      <w:bookmarkStart w:id="26" w:name="_Toc375234638"/>
      <w:bookmarkStart w:id="27" w:name="_Toc95809938"/>
      <w:r w:rsidRPr="00E8559D">
        <w:rPr>
          <w:rFonts w:asciiTheme="minorHAnsi" w:cstheme="minorHAnsi" w:hAnsiTheme="minorHAnsi"/>
          <w:u w:val="single"/>
        </w:rPr>
        <w:t>POINTS D’ACCORD</w:t>
      </w:r>
      <w:bookmarkEnd w:id="25"/>
      <w:bookmarkEnd w:id="26"/>
      <w:bookmarkEnd w:id="27"/>
    </w:p>
    <w:p w14:paraId="6561B085" w14:textId="77777777" w:rsidP="009D423E" w:rsidR="00956CE2" w:rsidRDefault="00956CE2" w:rsidRPr="009D423E">
      <w:pPr>
        <w:pStyle w:val="CT1"/>
        <w:ind w:firstLine="578" w:left="142" w:right="736"/>
        <w:rPr>
          <w:rFonts w:asciiTheme="minorHAnsi" w:cstheme="minorHAnsi" w:hAnsiTheme="minorHAnsi"/>
        </w:rPr>
      </w:pPr>
    </w:p>
    <w:p w14:paraId="6FBDBB3A" w14:textId="77777777" w:rsidP="009D423E" w:rsidR="005154BF" w:rsidRDefault="005154BF" w:rsidRPr="009D423E">
      <w:pPr>
        <w:ind w:firstLine="3" w:left="567"/>
        <w:jc w:val="both"/>
        <w:rPr>
          <w:rFonts w:asciiTheme="minorHAnsi" w:cstheme="minorHAnsi" w:hAnsiTheme="minorHAnsi"/>
        </w:rPr>
      </w:pPr>
      <w:r w:rsidRPr="009D423E">
        <w:rPr>
          <w:rFonts w:asciiTheme="minorHAnsi" w:cstheme="minorHAnsi" w:hAnsiTheme="minorHAnsi"/>
        </w:rPr>
        <w:t>Au terme des négociations, les Organisations Syndicales signataires et la Direction sont convenues des points suivants :</w:t>
      </w:r>
    </w:p>
    <w:p w14:paraId="5CC482E6" w14:textId="4A9C3E77" w:rsidP="009D423E" w:rsidR="00152B8D" w:rsidRDefault="00152B8D">
      <w:pPr>
        <w:pStyle w:val="CT1"/>
        <w:ind w:left="0" w:right="736"/>
        <w:rPr>
          <w:rFonts w:asciiTheme="minorHAnsi" w:cstheme="minorHAnsi" w:hAnsiTheme="minorHAnsi"/>
        </w:rPr>
      </w:pPr>
    </w:p>
    <w:p w14:paraId="671540AE" w14:textId="77777777" w:rsidP="009D423E" w:rsidR="0057245D" w:rsidRDefault="0057245D" w:rsidRPr="009D423E">
      <w:pPr>
        <w:pStyle w:val="CT1"/>
        <w:ind w:left="0" w:right="736"/>
        <w:rPr>
          <w:rFonts w:asciiTheme="minorHAnsi" w:cstheme="minorHAnsi" w:hAnsiTheme="minorHAnsi"/>
        </w:rPr>
      </w:pPr>
    </w:p>
    <w:p w14:paraId="3CC42766" w14:textId="373FC15F" w:rsidP="00B07DE5" w:rsidR="00B07DE5" w:rsidRDefault="00B07DE5" w:rsidRPr="00AA5211">
      <w:pPr>
        <w:pStyle w:val="Titre2"/>
        <w:numPr>
          <w:ilvl w:val="1"/>
          <w:numId w:val="5"/>
        </w:numPr>
        <w:rPr>
          <w:rFonts w:asciiTheme="minorHAnsi" w:cstheme="minorHAnsi" w:hAnsiTheme="minorHAnsi"/>
          <w:u w:val="single"/>
        </w:rPr>
      </w:pPr>
      <w:bookmarkStart w:id="28" w:name="_Toc375234639"/>
      <w:bookmarkStart w:id="29" w:name="_Toc506800031"/>
      <w:bookmarkStart w:id="30" w:name="_Toc95809939"/>
      <w:r w:rsidRPr="00AA5211">
        <w:rPr>
          <w:rFonts w:asciiTheme="minorHAnsi" w:cstheme="minorHAnsi" w:hAnsiTheme="minorHAnsi"/>
          <w:u w:val="single"/>
        </w:rPr>
        <w:t>Revalorisation des salaires de base</w:t>
      </w:r>
      <w:bookmarkEnd w:id="28"/>
      <w:r w:rsidRPr="00AA5211">
        <w:rPr>
          <w:rFonts w:asciiTheme="minorHAnsi" w:cstheme="minorHAnsi" w:hAnsiTheme="minorHAnsi"/>
          <w:u w:val="single"/>
        </w:rPr>
        <w:t xml:space="preserve"> pour l’année 20</w:t>
      </w:r>
      <w:bookmarkEnd w:id="29"/>
      <w:r>
        <w:rPr>
          <w:rFonts w:asciiTheme="minorHAnsi" w:cstheme="minorHAnsi" w:hAnsiTheme="minorHAnsi"/>
          <w:u w:val="single"/>
        </w:rPr>
        <w:t>2</w:t>
      </w:r>
      <w:r w:rsidR="00C11DE7">
        <w:rPr>
          <w:rFonts w:asciiTheme="minorHAnsi" w:cstheme="minorHAnsi" w:hAnsiTheme="minorHAnsi"/>
          <w:u w:val="single"/>
        </w:rPr>
        <w:t>2</w:t>
      </w:r>
      <w:bookmarkEnd w:id="30"/>
    </w:p>
    <w:p w14:paraId="4C2842A7" w14:textId="77777777" w:rsidP="00B07DE5" w:rsidR="00B07DE5" w:rsidRDefault="00B07DE5" w:rsidRPr="009D423E">
      <w:pPr>
        <w:ind w:firstLine="3" w:left="567"/>
        <w:jc w:val="both"/>
        <w:rPr>
          <w:rFonts w:asciiTheme="minorHAnsi" w:cstheme="minorHAnsi" w:hAnsiTheme="minorHAnsi"/>
        </w:rPr>
      </w:pPr>
    </w:p>
    <w:p w14:paraId="3F91EF43" w14:textId="7F276433" w:rsidP="00B07DE5" w:rsidR="00B07DE5" w:rsidRDefault="00B07DE5" w:rsidRPr="003058BD">
      <w:pPr>
        <w:ind w:firstLine="3" w:left="567"/>
        <w:jc w:val="both"/>
        <w:rPr>
          <w:rFonts w:asciiTheme="minorHAnsi" w:cstheme="minorHAnsi" w:hAnsiTheme="minorHAnsi"/>
        </w:rPr>
      </w:pPr>
      <w:r w:rsidRPr="003058BD">
        <w:rPr>
          <w:rFonts w:asciiTheme="minorHAnsi" w:cstheme="minorHAnsi" w:hAnsiTheme="minorHAnsi"/>
        </w:rPr>
        <w:t xml:space="preserve">Les parties signataires se sont attachées à trouver les solutions qui contribuent à la reconnaissance des efforts réalisés par l’ensemble des salariés de l’entreprise pour améliorer le niveau de qualité des produits et </w:t>
      </w:r>
      <w:r w:rsidR="00030C10">
        <w:rPr>
          <w:rFonts w:asciiTheme="minorHAnsi" w:cstheme="minorHAnsi" w:hAnsiTheme="minorHAnsi"/>
        </w:rPr>
        <w:t>services offerts à ses clients.</w:t>
      </w:r>
    </w:p>
    <w:p w14:paraId="699646E0" w14:textId="76B1C8C5" w:rsidP="00CA70BA" w:rsidR="00CA70BA" w:rsidRDefault="00CA70BA" w:rsidRPr="009D423E">
      <w:pPr>
        <w:ind w:firstLine="3" w:left="567"/>
        <w:jc w:val="both"/>
        <w:rPr>
          <w:rFonts w:asciiTheme="minorHAnsi" w:cstheme="minorHAnsi" w:hAnsiTheme="minorHAnsi"/>
        </w:rPr>
      </w:pPr>
      <w:r w:rsidRPr="009D423E">
        <w:rPr>
          <w:rFonts w:asciiTheme="minorHAnsi" w:cstheme="minorHAnsi" w:hAnsiTheme="minorHAnsi"/>
        </w:rPr>
        <w:t>Elles ont souhaité décliner ces solutions en fonction de la nature des organisations du travail et des responsabilités propres à chacune des catégories du personnel.</w:t>
      </w:r>
    </w:p>
    <w:p w14:paraId="50D9AAA8" w14:textId="5130CD16" w:rsidP="00B07DE5" w:rsidR="00B07DE5" w:rsidRDefault="00B07DE5" w:rsidRPr="009D423E">
      <w:pPr>
        <w:ind w:firstLine="3" w:left="567"/>
        <w:jc w:val="both"/>
        <w:rPr>
          <w:rFonts w:asciiTheme="minorHAnsi" w:cstheme="minorHAnsi" w:hAnsiTheme="minorHAnsi"/>
        </w:rPr>
      </w:pPr>
    </w:p>
    <w:p w14:paraId="235BA220" w14:textId="77777777" w:rsidP="00B07DE5" w:rsidR="007B538E" w:rsidRDefault="007B538E" w:rsidRPr="009D423E">
      <w:pPr>
        <w:pStyle w:val="CT2"/>
        <w:ind w:left="0"/>
        <w:rPr>
          <w:rFonts w:asciiTheme="minorHAnsi" w:cstheme="minorHAnsi" w:hAnsiTheme="minorHAnsi"/>
        </w:rPr>
      </w:pPr>
    </w:p>
    <w:p w14:paraId="30DD1C71" w14:textId="786477E6" w:rsidP="00B07DE5" w:rsidR="00B07DE5" w:rsidRDefault="00B07DE5" w:rsidRPr="00DF3D7C">
      <w:pPr>
        <w:pStyle w:val="CT2"/>
        <w:tabs>
          <w:tab w:pos="1134" w:val="clear"/>
          <w:tab w:pos="1701" w:val="clear"/>
          <w:tab w:pos="2268" w:val="clear"/>
          <w:tab w:pos="-709" w:val="left"/>
        </w:tabs>
        <w:ind w:left="567" w:right="737"/>
        <w:rPr>
          <w:rFonts w:asciiTheme="minorHAnsi" w:cstheme="minorHAnsi" w:hAnsiTheme="minorHAnsi"/>
          <w:b/>
          <w:u w:val="single"/>
        </w:rPr>
      </w:pPr>
      <w:r w:rsidRPr="00DF3D7C">
        <w:rPr>
          <w:rFonts w:asciiTheme="minorHAnsi" w:cstheme="minorHAnsi" w:hAnsiTheme="minorHAnsi"/>
          <w:b/>
          <w:u w:val="single"/>
        </w:rPr>
        <w:t xml:space="preserve">Personnel </w:t>
      </w:r>
      <w:r w:rsidR="001C544D">
        <w:rPr>
          <w:rFonts w:asciiTheme="minorHAnsi" w:cstheme="minorHAnsi" w:hAnsiTheme="minorHAnsi"/>
          <w:b/>
          <w:u w:val="single"/>
        </w:rPr>
        <w:t>O</w:t>
      </w:r>
      <w:r w:rsidRPr="00DF3D7C">
        <w:rPr>
          <w:rFonts w:asciiTheme="minorHAnsi" w:cstheme="minorHAnsi" w:hAnsiTheme="minorHAnsi"/>
          <w:b/>
          <w:u w:val="single"/>
        </w:rPr>
        <w:t>uvrier</w:t>
      </w:r>
      <w:r w:rsidR="001C544D">
        <w:rPr>
          <w:rFonts w:asciiTheme="minorHAnsi" w:cstheme="minorHAnsi" w:hAnsiTheme="minorHAnsi"/>
          <w:b/>
          <w:u w:val="single"/>
        </w:rPr>
        <w:t xml:space="preserve"> Spécialisé/Ouvrier Professionnel</w:t>
      </w:r>
    </w:p>
    <w:p w14:paraId="5E4B53C5" w14:textId="619CB299" w:rsidP="00CE2827" w:rsidR="00B07DE5" w:rsidRDefault="00B07DE5" w:rsidRPr="007B538E">
      <w:pPr>
        <w:ind w:left="567"/>
        <w:rPr>
          <w:rFonts w:ascii="Calibri" w:cs="Calibri" w:hAnsi="Calibri"/>
        </w:rPr>
      </w:pPr>
    </w:p>
    <w:p w14:paraId="0AD9862F" w14:textId="7AF2AA5F" w:rsidP="00CE2827" w:rsidR="00B07DE5" w:rsidRDefault="007B538E" w:rsidRPr="00DF3D7C">
      <w:pPr>
        <w:pStyle w:val="Paragraphedeliste"/>
        <w:numPr>
          <w:ilvl w:val="2"/>
          <w:numId w:val="8"/>
        </w:numPr>
        <w:ind w:right="-114"/>
        <w:contextualSpacing w:val="0"/>
        <w:rPr>
          <w:rFonts w:ascii="Calibri" w:cs="Calibri" w:hAnsi="Calibri"/>
        </w:rPr>
      </w:pPr>
      <w:r w:rsidRPr="007B538E">
        <w:rPr>
          <w:rFonts w:ascii="Calibri" w:cs="Calibri" w:hAnsi="Calibri"/>
          <w:b/>
        </w:rPr>
        <w:t xml:space="preserve">Au 1er </w:t>
      </w:r>
      <w:proofErr w:type="gramStart"/>
      <w:r w:rsidR="00C11DE7">
        <w:rPr>
          <w:rFonts w:ascii="Calibri" w:cs="Calibri" w:hAnsi="Calibri"/>
          <w:b/>
        </w:rPr>
        <w:t>mars  2022</w:t>
      </w:r>
      <w:proofErr w:type="gramEnd"/>
      <w:r w:rsidRPr="007B538E">
        <w:rPr>
          <w:rFonts w:ascii="Calibri" w:cs="Calibri" w:hAnsi="Calibri"/>
          <w:b/>
        </w:rPr>
        <w:t>,</w:t>
      </w:r>
      <w:r>
        <w:rPr>
          <w:rFonts w:ascii="Calibri" w:cs="Calibri" w:hAnsi="Calibri"/>
        </w:rPr>
        <w:t xml:space="preserve"> </w:t>
      </w:r>
      <w:r w:rsidR="00B07DE5" w:rsidRPr="007B538E">
        <w:rPr>
          <w:rFonts w:ascii="Calibri" w:cs="Calibri" w:hAnsi="Calibri"/>
          <w:b/>
        </w:rPr>
        <w:t xml:space="preserve">une </w:t>
      </w:r>
      <w:r w:rsidR="00B07DE5" w:rsidRPr="00DF3D7C">
        <w:rPr>
          <w:rFonts w:ascii="Calibri" w:cs="Calibri" w:hAnsi="Calibri"/>
          <w:b/>
        </w:rPr>
        <w:t>augmentation générale</w:t>
      </w:r>
      <w:r w:rsidR="00B07DE5">
        <w:rPr>
          <w:rFonts w:ascii="Calibri" w:cs="Calibri" w:hAnsi="Calibri"/>
          <w:b/>
        </w:rPr>
        <w:t xml:space="preserve"> des salaires de base</w:t>
      </w:r>
      <w:r w:rsidR="00B07DE5" w:rsidRPr="00DF3D7C">
        <w:rPr>
          <w:rFonts w:ascii="Calibri" w:cs="Calibri" w:hAnsi="Calibri"/>
          <w:b/>
        </w:rPr>
        <w:t xml:space="preserve"> </w:t>
      </w:r>
      <w:r w:rsidR="00B07DE5">
        <w:rPr>
          <w:rFonts w:ascii="Calibri" w:cs="Calibri" w:hAnsi="Calibri"/>
          <w:b/>
        </w:rPr>
        <w:t xml:space="preserve">de </w:t>
      </w:r>
      <w:r w:rsidR="00C11DE7">
        <w:rPr>
          <w:rFonts w:ascii="Calibri" w:cs="Calibri" w:hAnsi="Calibri"/>
          <w:b/>
        </w:rPr>
        <w:t>90</w:t>
      </w:r>
      <w:r w:rsidR="00B07DE5">
        <w:rPr>
          <w:rFonts w:ascii="Calibri" w:cs="Calibri" w:hAnsi="Calibri"/>
          <w:b/>
        </w:rPr>
        <w:t>€ brut mensuel</w:t>
      </w:r>
      <w:r w:rsidR="00971598">
        <w:rPr>
          <w:rFonts w:ascii="Calibri" w:cs="Calibri" w:hAnsi="Calibri"/>
          <w:b/>
        </w:rPr>
        <w:t>.</w:t>
      </w:r>
    </w:p>
    <w:p w14:paraId="779E9EDB" w14:textId="77777777" w:rsidP="00CE2827" w:rsidR="00B07DE5" w:rsidRDefault="00B07DE5" w:rsidRPr="00DF3D7C">
      <w:pPr>
        <w:ind w:firstLine="3" w:left="567" w:right="170"/>
        <w:jc w:val="both"/>
        <w:rPr>
          <w:rFonts w:asciiTheme="minorHAnsi" w:cstheme="minorHAnsi" w:hAnsiTheme="minorHAnsi"/>
        </w:rPr>
      </w:pPr>
      <w:r w:rsidRPr="00DF3D7C">
        <w:rPr>
          <w:rFonts w:asciiTheme="minorHAnsi" w:cstheme="minorHAnsi" w:hAnsiTheme="minorHAnsi"/>
        </w:rPr>
        <w:t>En ce qui concerne les salariés à temps partiel, le montant des augmentations générales sera proportionnel au taux d’emploi.</w:t>
      </w:r>
    </w:p>
    <w:p w14:paraId="2E1C5B93" w14:textId="77777777" w:rsidP="00B07DE5" w:rsidR="00B07DE5" w:rsidRDefault="00B07DE5">
      <w:pPr>
        <w:pStyle w:val="CT2"/>
        <w:tabs>
          <w:tab w:pos="1134" w:val="clear"/>
          <w:tab w:pos="1701" w:val="clear"/>
          <w:tab w:pos="2268" w:val="clear"/>
          <w:tab w:pos="-709" w:val="left"/>
        </w:tabs>
        <w:ind w:left="567" w:right="737"/>
        <w:rPr>
          <w:rFonts w:asciiTheme="minorHAnsi" w:cstheme="minorHAnsi" w:hAnsiTheme="minorHAnsi"/>
          <w:b/>
          <w:highlight w:val="yellow"/>
          <w:u w:val="single"/>
        </w:rPr>
      </w:pPr>
    </w:p>
    <w:p w14:paraId="6E6329B6" w14:textId="77777777" w:rsidP="00B07DE5" w:rsidR="00030C10" w:rsidRDefault="00030C10">
      <w:pPr>
        <w:pStyle w:val="CT2"/>
        <w:tabs>
          <w:tab w:pos="1134" w:val="clear"/>
          <w:tab w:pos="1701" w:val="clear"/>
          <w:tab w:pos="2268" w:val="clear"/>
          <w:tab w:pos="-709" w:val="left"/>
        </w:tabs>
        <w:ind w:left="567" w:right="737"/>
        <w:rPr>
          <w:rFonts w:asciiTheme="minorHAnsi" w:cstheme="minorHAnsi" w:hAnsiTheme="minorHAnsi"/>
          <w:b/>
          <w:highlight w:val="yellow"/>
          <w:u w:val="single"/>
        </w:rPr>
      </w:pPr>
    </w:p>
    <w:p w14:paraId="10F1DA71" w14:textId="1024759F" w:rsidP="00B07DE5" w:rsidR="00B07DE5" w:rsidRDefault="001C544D">
      <w:pPr>
        <w:pStyle w:val="CT2"/>
        <w:tabs>
          <w:tab w:pos="1134" w:val="clear"/>
          <w:tab w:pos="1701" w:val="clear"/>
          <w:tab w:pos="2268" w:val="clear"/>
          <w:tab w:pos="-709" w:val="left"/>
        </w:tabs>
        <w:ind w:left="567" w:right="737"/>
        <w:rPr>
          <w:rFonts w:asciiTheme="minorHAnsi" w:cstheme="minorHAnsi" w:hAnsiTheme="minorHAnsi"/>
          <w:b/>
          <w:u w:val="single"/>
        </w:rPr>
      </w:pPr>
      <w:r>
        <w:rPr>
          <w:rFonts w:asciiTheme="minorHAnsi" w:cstheme="minorHAnsi" w:hAnsiTheme="minorHAnsi"/>
          <w:b/>
          <w:u w:val="single"/>
        </w:rPr>
        <w:t xml:space="preserve">Personnel </w:t>
      </w:r>
      <w:r w:rsidR="00B07DE5">
        <w:rPr>
          <w:rFonts w:asciiTheme="minorHAnsi" w:cstheme="minorHAnsi" w:hAnsiTheme="minorHAnsi"/>
          <w:b/>
          <w:u w:val="single"/>
        </w:rPr>
        <w:t>ETAM</w:t>
      </w:r>
      <w:r>
        <w:rPr>
          <w:rFonts w:asciiTheme="minorHAnsi" w:cstheme="minorHAnsi" w:hAnsiTheme="minorHAnsi"/>
          <w:b/>
          <w:u w:val="single"/>
        </w:rPr>
        <w:t>/Cadre</w:t>
      </w:r>
    </w:p>
    <w:p w14:paraId="2955D1D5" w14:textId="77777777" w:rsidP="00B07DE5" w:rsidR="00B07DE5" w:rsidRDefault="00B07DE5">
      <w:pPr>
        <w:pStyle w:val="CT2"/>
        <w:tabs>
          <w:tab w:pos="1134" w:val="clear"/>
          <w:tab w:pos="1701" w:val="clear"/>
          <w:tab w:pos="2268" w:val="clear"/>
          <w:tab w:pos="-709" w:val="left"/>
        </w:tabs>
        <w:ind w:left="567" w:right="737"/>
        <w:rPr>
          <w:rFonts w:asciiTheme="minorHAnsi" w:cstheme="minorHAnsi" w:hAnsiTheme="minorHAnsi"/>
          <w:b/>
          <w:u w:val="single"/>
        </w:rPr>
      </w:pPr>
    </w:p>
    <w:p w14:paraId="65A4E98E" w14:textId="3EEEEB0E" w:rsidP="00023A28" w:rsidR="00023A28" w:rsidRDefault="00023A28" w:rsidRPr="00023A28">
      <w:pPr>
        <w:pStyle w:val="Paragraphedeliste"/>
        <w:numPr>
          <w:ilvl w:val="1"/>
          <w:numId w:val="8"/>
        </w:numPr>
        <w:contextualSpacing w:val="0"/>
        <w:rPr>
          <w:rFonts w:ascii="Calibri" w:cs="Calibri" w:hAnsi="Calibri"/>
          <w:b/>
        </w:rPr>
      </w:pPr>
      <w:r w:rsidRPr="00023A28">
        <w:rPr>
          <w:rFonts w:ascii="Calibri" w:cs="Calibri" w:hAnsi="Calibri"/>
          <w:b/>
        </w:rPr>
        <w:t>ETAM</w:t>
      </w:r>
    </w:p>
    <w:p w14:paraId="59F231CE" w14:textId="5E84FC58" w:rsidP="007B538E" w:rsidR="00B07DE5" w:rsidRDefault="007B538E" w:rsidRPr="001813C8">
      <w:pPr>
        <w:pStyle w:val="Paragraphedeliste"/>
        <w:numPr>
          <w:ilvl w:val="2"/>
          <w:numId w:val="8"/>
        </w:numPr>
        <w:contextualSpacing w:val="0"/>
        <w:rPr>
          <w:rFonts w:ascii="Calibri" w:cs="Calibri" w:hAnsi="Calibri"/>
        </w:rPr>
      </w:pPr>
      <w:r w:rsidRPr="007B538E">
        <w:rPr>
          <w:rFonts w:ascii="Calibri" w:cs="Calibri" w:hAnsi="Calibri"/>
          <w:b/>
        </w:rPr>
        <w:t>Au 1</w:t>
      </w:r>
      <w:r w:rsidRPr="007B538E">
        <w:rPr>
          <w:rFonts w:ascii="Calibri" w:cs="Calibri" w:hAnsi="Calibri"/>
          <w:b/>
          <w:vertAlign w:val="superscript"/>
        </w:rPr>
        <w:t>er</w:t>
      </w:r>
      <w:r w:rsidR="00C11DE7">
        <w:rPr>
          <w:rFonts w:ascii="Calibri" w:cs="Calibri" w:hAnsi="Calibri"/>
          <w:b/>
        </w:rPr>
        <w:t xml:space="preserve"> mars 2022</w:t>
      </w:r>
      <w:r w:rsidRPr="007B538E">
        <w:rPr>
          <w:rFonts w:ascii="Calibri" w:cs="Calibri" w:hAnsi="Calibri"/>
          <w:b/>
        </w:rPr>
        <w:t xml:space="preserve">, </w:t>
      </w:r>
      <w:r w:rsidR="00B07DE5" w:rsidRPr="007B538E">
        <w:rPr>
          <w:rFonts w:ascii="Calibri" w:cs="Calibri" w:hAnsi="Calibri"/>
          <w:b/>
        </w:rPr>
        <w:t>une</w:t>
      </w:r>
      <w:r w:rsidR="00B07DE5" w:rsidRPr="00DF3D7C">
        <w:rPr>
          <w:rFonts w:ascii="Calibri" w:cs="Calibri" w:hAnsi="Calibri"/>
        </w:rPr>
        <w:t xml:space="preserve"> </w:t>
      </w:r>
      <w:r w:rsidR="00B07DE5" w:rsidRPr="00DF3D7C">
        <w:rPr>
          <w:rFonts w:ascii="Calibri" w:cs="Calibri" w:hAnsi="Calibri"/>
          <w:b/>
        </w:rPr>
        <w:t>augmentation générale des salaires</w:t>
      </w:r>
      <w:r w:rsidR="00B07DE5">
        <w:rPr>
          <w:rFonts w:ascii="Calibri" w:cs="Calibri" w:hAnsi="Calibri"/>
          <w:b/>
        </w:rPr>
        <w:t xml:space="preserve"> de base de </w:t>
      </w:r>
      <w:r w:rsidR="00C11DE7">
        <w:rPr>
          <w:rFonts w:ascii="Calibri" w:cs="Calibri" w:hAnsi="Calibri"/>
          <w:b/>
        </w:rPr>
        <w:t xml:space="preserve">90 </w:t>
      </w:r>
      <w:r w:rsidR="00023A28">
        <w:rPr>
          <w:rFonts w:ascii="Calibri" w:cs="Calibri" w:hAnsi="Calibri"/>
          <w:b/>
        </w:rPr>
        <w:t>€ brut mensuel</w:t>
      </w:r>
      <w:r w:rsidR="00971598">
        <w:rPr>
          <w:rFonts w:ascii="Calibri" w:cs="Calibri" w:hAnsi="Calibri"/>
          <w:b/>
        </w:rPr>
        <w:t>.</w:t>
      </w:r>
    </w:p>
    <w:p w14:paraId="1A2520C1" w14:textId="009C86CA" w:rsidP="007B538E" w:rsidR="001813C8" w:rsidRDefault="005D551D" w:rsidRPr="007B538E">
      <w:pPr>
        <w:pStyle w:val="Paragraphedeliste"/>
        <w:numPr>
          <w:ilvl w:val="2"/>
          <w:numId w:val="8"/>
        </w:numPr>
        <w:contextualSpacing w:val="0"/>
        <w:rPr>
          <w:rFonts w:ascii="Calibri" w:cs="Calibri" w:hAnsi="Calibri"/>
        </w:rPr>
      </w:pPr>
      <w:proofErr w:type="gramStart"/>
      <w:r>
        <w:rPr>
          <w:rFonts w:ascii="Calibri" w:cs="Calibri" w:hAnsi="Calibri"/>
          <w:b/>
        </w:rPr>
        <w:t>Au  1</w:t>
      </w:r>
      <w:proofErr w:type="gramEnd"/>
      <w:r w:rsidRPr="005D551D">
        <w:rPr>
          <w:rFonts w:ascii="Calibri" w:cs="Calibri" w:hAnsi="Calibri"/>
          <w:b/>
          <w:vertAlign w:val="superscript"/>
        </w:rPr>
        <w:t>er</w:t>
      </w:r>
      <w:r>
        <w:rPr>
          <w:rFonts w:ascii="Calibri" w:cs="Calibri" w:hAnsi="Calibri"/>
          <w:b/>
        </w:rPr>
        <w:t xml:space="preserve"> avril 2022 </w:t>
      </w:r>
      <w:r w:rsidR="001813C8">
        <w:rPr>
          <w:rFonts w:ascii="Calibri" w:cs="Calibri" w:hAnsi="Calibri"/>
          <w:b/>
        </w:rPr>
        <w:t xml:space="preserve">Une </w:t>
      </w:r>
      <w:r w:rsidR="00A545B4">
        <w:rPr>
          <w:rFonts w:ascii="Calibri" w:cs="Calibri" w:hAnsi="Calibri"/>
          <w:b/>
        </w:rPr>
        <w:t>augmentation</w:t>
      </w:r>
      <w:r w:rsidR="001813C8">
        <w:rPr>
          <w:rFonts w:ascii="Calibri" w:cs="Calibri" w:hAnsi="Calibri"/>
          <w:b/>
        </w:rPr>
        <w:t xml:space="preserve"> individuelle </w:t>
      </w:r>
      <w:r w:rsidR="00A545B4">
        <w:rPr>
          <w:rFonts w:ascii="Calibri" w:cs="Calibri" w:hAnsi="Calibri"/>
          <w:b/>
        </w:rPr>
        <w:t>des salaires</w:t>
      </w:r>
      <w:r w:rsidR="00C11DE7">
        <w:rPr>
          <w:rFonts w:ascii="Calibri" w:cs="Calibri" w:hAnsi="Calibri"/>
          <w:b/>
        </w:rPr>
        <w:t xml:space="preserve"> de base de 0.4</w:t>
      </w:r>
      <w:r w:rsidR="001813C8">
        <w:rPr>
          <w:rFonts w:ascii="Calibri" w:cs="Calibri" w:hAnsi="Calibri"/>
          <w:b/>
        </w:rPr>
        <w:t>0%</w:t>
      </w:r>
    </w:p>
    <w:p w14:paraId="6D31FDC5" w14:textId="151D416F" w:rsidP="005D551D" w:rsidR="005D551D" w:rsidRDefault="00023A28" w:rsidRPr="005D551D">
      <w:pPr>
        <w:pStyle w:val="Paragraphedeliste"/>
        <w:numPr>
          <w:ilvl w:val="1"/>
          <w:numId w:val="8"/>
        </w:numPr>
        <w:contextualSpacing w:val="0"/>
        <w:rPr>
          <w:rFonts w:ascii="Calibri" w:cs="Calibri" w:hAnsi="Calibri"/>
        </w:rPr>
      </w:pPr>
      <w:r>
        <w:rPr>
          <w:rFonts w:ascii="Calibri" w:cs="Calibri" w:hAnsi="Calibri"/>
          <w:b/>
        </w:rPr>
        <w:t xml:space="preserve">CADRE </w:t>
      </w:r>
    </w:p>
    <w:p w14:paraId="670B6EDA" w14:textId="04431A2F" w:rsidP="005D551D" w:rsidR="005D551D" w:rsidRDefault="00023A28" w:rsidRPr="001813C8">
      <w:pPr>
        <w:pStyle w:val="Paragraphedeliste"/>
        <w:numPr>
          <w:ilvl w:val="2"/>
          <w:numId w:val="8"/>
        </w:numPr>
        <w:contextualSpacing w:val="0"/>
        <w:rPr>
          <w:rFonts w:ascii="Calibri" w:cs="Calibri" w:hAnsi="Calibri"/>
        </w:rPr>
      </w:pPr>
      <w:r>
        <w:rPr>
          <w:rFonts w:ascii="Calibri" w:cs="Calibri" w:hAnsi="Calibri"/>
          <w:b/>
        </w:rPr>
        <w:tab/>
      </w:r>
      <w:r w:rsidR="005D551D" w:rsidRPr="007B538E">
        <w:rPr>
          <w:rFonts w:ascii="Calibri" w:cs="Calibri" w:hAnsi="Calibri"/>
          <w:b/>
        </w:rPr>
        <w:t>Au 1</w:t>
      </w:r>
      <w:r w:rsidR="005D551D" w:rsidRPr="007B538E">
        <w:rPr>
          <w:rFonts w:ascii="Calibri" w:cs="Calibri" w:hAnsi="Calibri"/>
          <w:b/>
          <w:vertAlign w:val="superscript"/>
        </w:rPr>
        <w:t>er</w:t>
      </w:r>
      <w:r w:rsidR="005D551D">
        <w:rPr>
          <w:rFonts w:ascii="Calibri" w:cs="Calibri" w:hAnsi="Calibri"/>
          <w:b/>
        </w:rPr>
        <w:t xml:space="preserve"> mars 2022</w:t>
      </w:r>
      <w:r w:rsidR="005D551D" w:rsidRPr="007B538E">
        <w:rPr>
          <w:rFonts w:ascii="Calibri" w:cs="Calibri" w:hAnsi="Calibri"/>
          <w:b/>
        </w:rPr>
        <w:t>, une</w:t>
      </w:r>
      <w:r w:rsidR="005D551D" w:rsidRPr="00DF3D7C">
        <w:rPr>
          <w:rFonts w:ascii="Calibri" w:cs="Calibri" w:hAnsi="Calibri"/>
        </w:rPr>
        <w:t xml:space="preserve"> </w:t>
      </w:r>
      <w:r w:rsidR="005D551D" w:rsidRPr="00DF3D7C">
        <w:rPr>
          <w:rFonts w:ascii="Calibri" w:cs="Calibri" w:hAnsi="Calibri"/>
          <w:b/>
        </w:rPr>
        <w:t>augmentation générale des salaires</w:t>
      </w:r>
      <w:r w:rsidR="005D551D">
        <w:rPr>
          <w:rFonts w:ascii="Calibri" w:cs="Calibri" w:hAnsi="Calibri"/>
          <w:b/>
        </w:rPr>
        <w:t xml:space="preserve"> de base de 90 € brut mensuel.</w:t>
      </w:r>
    </w:p>
    <w:p w14:paraId="3CA892E6" w14:textId="15976CB4" w:rsidP="005D551D" w:rsidR="005D551D" w:rsidRDefault="005D551D" w:rsidRPr="007B538E">
      <w:pPr>
        <w:pStyle w:val="Paragraphedeliste"/>
        <w:numPr>
          <w:ilvl w:val="2"/>
          <w:numId w:val="8"/>
        </w:numPr>
        <w:contextualSpacing w:val="0"/>
        <w:rPr>
          <w:rFonts w:ascii="Calibri" w:cs="Calibri" w:hAnsi="Calibri"/>
        </w:rPr>
      </w:pPr>
      <w:proofErr w:type="gramStart"/>
      <w:r>
        <w:rPr>
          <w:rFonts w:ascii="Calibri" w:cs="Calibri" w:hAnsi="Calibri"/>
          <w:b/>
        </w:rPr>
        <w:t>Au  1</w:t>
      </w:r>
      <w:proofErr w:type="gramEnd"/>
      <w:r w:rsidRPr="005D551D">
        <w:rPr>
          <w:rFonts w:ascii="Calibri" w:cs="Calibri" w:hAnsi="Calibri"/>
          <w:b/>
          <w:vertAlign w:val="superscript"/>
        </w:rPr>
        <w:t>er</w:t>
      </w:r>
      <w:r>
        <w:rPr>
          <w:rFonts w:ascii="Calibri" w:cs="Calibri" w:hAnsi="Calibri"/>
          <w:b/>
        </w:rPr>
        <w:t xml:space="preserve"> avril 2022 Une augmentation individuelle des salaires de base de 1.10%</w:t>
      </w:r>
    </w:p>
    <w:p w14:paraId="3645715B" w14:textId="77777777" w:rsidP="00B07DE5" w:rsidR="00B07DE5" w:rsidRDefault="00B07DE5">
      <w:pPr>
        <w:ind w:firstLine="3" w:left="567"/>
        <w:jc w:val="both"/>
        <w:rPr>
          <w:rFonts w:asciiTheme="minorHAnsi" w:cstheme="minorHAnsi" w:hAnsiTheme="minorHAnsi"/>
        </w:rPr>
      </w:pPr>
      <w:r w:rsidRPr="00DF3D7C">
        <w:rPr>
          <w:rFonts w:asciiTheme="minorHAnsi" w:cstheme="minorHAnsi" w:hAnsiTheme="minorHAnsi"/>
        </w:rPr>
        <w:t>En ce qui concerne les salariés à temps partiel, le montant des augmentations générales sera proportionnel au taux d’emploi.</w:t>
      </w:r>
    </w:p>
    <w:p w14:paraId="211A7405" w14:textId="77777777" w:rsidP="00B07DE5" w:rsidR="00B07DE5" w:rsidRDefault="00B07DE5">
      <w:pPr>
        <w:ind w:firstLine="3" w:left="567"/>
        <w:jc w:val="both"/>
        <w:rPr>
          <w:rFonts w:asciiTheme="minorHAnsi" w:cstheme="minorHAnsi" w:hAnsiTheme="minorHAnsi"/>
          <w:b/>
          <w:u w:val="single"/>
        </w:rPr>
      </w:pPr>
    </w:p>
    <w:p w14:paraId="5FFCFCC6" w14:textId="77777777" w:rsidP="00B07DE5" w:rsidR="00B07DE5" w:rsidRDefault="00B07DE5" w:rsidRPr="00DF3D7C">
      <w:pPr>
        <w:ind w:left="567"/>
        <w:jc w:val="both"/>
        <w:rPr>
          <w:rFonts w:ascii="Calibri" w:cs="Calibri" w:hAnsi="Calibri"/>
        </w:rPr>
      </w:pPr>
    </w:p>
    <w:p w14:paraId="37946D6C" w14:textId="77777777" w:rsidP="00B07DE5" w:rsidR="00B07DE5" w:rsidRDefault="00B07DE5" w:rsidRPr="009D423E">
      <w:pPr>
        <w:pStyle w:val="CT2"/>
        <w:tabs>
          <w:tab w:pos="1134" w:val="clear"/>
          <w:tab w:pos="1701" w:val="clear"/>
          <w:tab w:pos="2268" w:val="clear"/>
          <w:tab w:pos="-709" w:val="left"/>
          <w:tab w:pos="1843" w:val="left"/>
          <w:tab w:pos="4536" w:val="left"/>
          <w:tab w:pos="7938" w:val="left"/>
        </w:tabs>
        <w:ind w:left="567" w:right="737"/>
        <w:rPr>
          <w:rFonts w:asciiTheme="minorHAnsi" w:cstheme="minorHAnsi" w:hAnsiTheme="minorHAnsi"/>
          <w:b/>
          <w:u w:val="single"/>
        </w:rPr>
      </w:pPr>
      <w:r w:rsidRPr="003B20CC">
        <w:rPr>
          <w:rFonts w:asciiTheme="minorHAnsi" w:cstheme="minorHAnsi" w:hAnsiTheme="minorHAnsi"/>
          <w:b/>
          <w:u w:val="single"/>
        </w:rPr>
        <w:lastRenderedPageBreak/>
        <w:t>Modalités d’application</w:t>
      </w:r>
    </w:p>
    <w:p w14:paraId="543687D9" w14:textId="77777777" w:rsidP="00B07DE5" w:rsidR="00B07DE5" w:rsidRDefault="00B07DE5" w:rsidRPr="009D423E">
      <w:pPr>
        <w:pStyle w:val="CT2"/>
        <w:tabs>
          <w:tab w:pos="1134" w:val="clear"/>
          <w:tab w:pos="1701" w:val="clear"/>
          <w:tab w:pos="2268" w:val="clear"/>
          <w:tab w:pos="-709" w:val="left"/>
          <w:tab w:pos="1843" w:val="left"/>
          <w:tab w:pos="4536" w:val="left"/>
          <w:tab w:pos="7938" w:val="left"/>
        </w:tabs>
        <w:ind w:left="1080" w:right="737"/>
        <w:rPr>
          <w:rFonts w:asciiTheme="minorHAnsi" w:cstheme="minorHAnsi" w:hAnsiTheme="minorHAnsi"/>
          <w:b/>
          <w:sz w:val="16"/>
          <w:szCs w:val="16"/>
          <w:u w:val="single"/>
        </w:rPr>
      </w:pPr>
    </w:p>
    <w:p w14:paraId="4B0671D6" w14:textId="4095BF40" w:rsidP="00B07DE5" w:rsidR="00B07DE5" w:rsidRDefault="00B07DE5" w:rsidRPr="00DF3D7C">
      <w:pPr>
        <w:pStyle w:val="CT2"/>
        <w:tabs>
          <w:tab w:pos="1134" w:val="clear"/>
        </w:tabs>
        <w:ind w:left="567" w:right="28"/>
        <w:rPr>
          <w:rFonts w:asciiTheme="minorHAnsi" w:cstheme="minorHAnsi" w:hAnsiTheme="minorHAnsi"/>
        </w:rPr>
      </w:pPr>
      <w:r w:rsidRPr="00DF3D7C">
        <w:rPr>
          <w:rFonts w:asciiTheme="minorHAnsi" w:cstheme="minorHAnsi" w:hAnsiTheme="minorHAnsi"/>
        </w:rPr>
        <w:t>Les dispositions concernant l’</w:t>
      </w:r>
      <w:r w:rsidR="005D551D">
        <w:rPr>
          <w:rFonts w:asciiTheme="minorHAnsi" w:cstheme="minorHAnsi" w:hAnsiTheme="minorHAnsi"/>
        </w:rPr>
        <w:t xml:space="preserve">augmentation </w:t>
      </w:r>
      <w:proofErr w:type="gramStart"/>
      <w:r w:rsidR="005D551D">
        <w:rPr>
          <w:rFonts w:asciiTheme="minorHAnsi" w:cstheme="minorHAnsi" w:hAnsiTheme="minorHAnsi"/>
        </w:rPr>
        <w:t xml:space="preserve">générale </w:t>
      </w:r>
      <w:r w:rsidR="007E7568">
        <w:rPr>
          <w:rFonts w:asciiTheme="minorHAnsi" w:cstheme="minorHAnsi" w:hAnsiTheme="minorHAnsi"/>
        </w:rPr>
        <w:t xml:space="preserve"> </w:t>
      </w:r>
      <w:r w:rsidRPr="00DF3D7C">
        <w:rPr>
          <w:rFonts w:asciiTheme="minorHAnsi" w:cstheme="minorHAnsi" w:hAnsiTheme="minorHAnsi"/>
        </w:rPr>
        <w:t>seront</w:t>
      </w:r>
      <w:proofErr w:type="gramEnd"/>
      <w:r w:rsidRPr="00DF3D7C">
        <w:rPr>
          <w:rFonts w:asciiTheme="minorHAnsi" w:cstheme="minorHAnsi" w:hAnsiTheme="minorHAnsi"/>
        </w:rPr>
        <w:t xml:space="preserve"> appliquées aux salari</w:t>
      </w:r>
      <w:r>
        <w:rPr>
          <w:rFonts w:asciiTheme="minorHAnsi" w:cstheme="minorHAnsi" w:hAnsiTheme="minorHAnsi"/>
        </w:rPr>
        <w:t>és de la SAS TECUMSEH Barentin</w:t>
      </w:r>
      <w:r w:rsidRPr="00DF3D7C">
        <w:rPr>
          <w:rFonts w:asciiTheme="minorHAnsi" w:cstheme="minorHAnsi" w:hAnsiTheme="minorHAnsi"/>
        </w:rPr>
        <w:t xml:space="preserve"> des catégories définies présents dans les effectifs à la date </w:t>
      </w:r>
      <w:r w:rsidRPr="002B35B1">
        <w:rPr>
          <w:rFonts w:asciiTheme="minorHAnsi" w:cstheme="minorHAnsi" w:hAnsiTheme="minorHAnsi"/>
        </w:rPr>
        <w:t>du 1er janvier 20</w:t>
      </w:r>
      <w:r w:rsidR="005D551D">
        <w:rPr>
          <w:rFonts w:asciiTheme="minorHAnsi" w:cstheme="minorHAnsi" w:hAnsiTheme="minorHAnsi"/>
        </w:rPr>
        <w:t>22</w:t>
      </w:r>
      <w:r w:rsidR="00023A28" w:rsidRPr="002B35B1">
        <w:rPr>
          <w:rFonts w:asciiTheme="minorHAnsi" w:cstheme="minorHAnsi" w:hAnsiTheme="minorHAnsi"/>
        </w:rPr>
        <w:t xml:space="preserve"> et </w:t>
      </w:r>
      <w:r w:rsidR="004A35A3">
        <w:rPr>
          <w:rFonts w:asciiTheme="minorHAnsi" w:cstheme="minorHAnsi" w:hAnsiTheme="minorHAnsi"/>
        </w:rPr>
        <w:t xml:space="preserve">toujours </w:t>
      </w:r>
      <w:r w:rsidR="00023A28" w:rsidRPr="002B35B1">
        <w:rPr>
          <w:rFonts w:asciiTheme="minorHAnsi" w:cstheme="minorHAnsi" w:hAnsiTheme="minorHAnsi"/>
        </w:rPr>
        <w:t>présents dans les effectifs au 1</w:t>
      </w:r>
      <w:r w:rsidR="00023A28" w:rsidRPr="002B35B1">
        <w:rPr>
          <w:rFonts w:asciiTheme="minorHAnsi" w:cstheme="minorHAnsi" w:hAnsiTheme="minorHAnsi"/>
          <w:vertAlign w:val="superscript"/>
        </w:rPr>
        <w:t>er</w:t>
      </w:r>
      <w:r w:rsidR="005D551D">
        <w:rPr>
          <w:rFonts w:asciiTheme="minorHAnsi" w:cstheme="minorHAnsi" w:hAnsiTheme="minorHAnsi"/>
        </w:rPr>
        <w:t xml:space="preserve"> mars 2022</w:t>
      </w:r>
      <w:r w:rsidR="00023A28" w:rsidRPr="002B35B1">
        <w:rPr>
          <w:rFonts w:asciiTheme="minorHAnsi" w:cstheme="minorHAnsi" w:hAnsiTheme="minorHAnsi"/>
        </w:rPr>
        <w:t>.</w:t>
      </w:r>
    </w:p>
    <w:p w14:paraId="514A0F0F" w14:textId="77777777" w:rsidP="00B07DE5" w:rsidR="00B07DE5" w:rsidRDefault="00B07DE5" w:rsidRPr="00DF3D7C">
      <w:pPr>
        <w:pStyle w:val="CT2"/>
        <w:tabs>
          <w:tab w:pos="1134" w:val="clear"/>
        </w:tabs>
        <w:ind w:left="567" w:right="28"/>
        <w:rPr>
          <w:rFonts w:asciiTheme="minorHAnsi" w:cstheme="minorHAnsi" w:hAnsiTheme="minorHAnsi"/>
        </w:rPr>
      </w:pPr>
    </w:p>
    <w:p w14:paraId="21309701" w14:textId="3706BA63" w:rsidP="00B07DE5" w:rsidR="00B07DE5" w:rsidRDefault="00B07DE5">
      <w:pPr>
        <w:pStyle w:val="CT2"/>
        <w:tabs>
          <w:tab w:pos="1134" w:val="clear"/>
        </w:tabs>
        <w:ind w:left="567" w:right="28"/>
        <w:rPr>
          <w:rFonts w:asciiTheme="minorHAnsi" w:cstheme="minorHAnsi" w:hAnsiTheme="minorHAnsi"/>
        </w:rPr>
      </w:pPr>
      <w:r w:rsidRPr="00DF3D7C">
        <w:rPr>
          <w:rFonts w:asciiTheme="minorHAnsi" w:cstheme="minorHAnsi" w:hAnsiTheme="minorHAnsi"/>
        </w:rPr>
        <w:t xml:space="preserve">L’augmentation </w:t>
      </w:r>
      <w:r>
        <w:rPr>
          <w:rFonts w:asciiTheme="minorHAnsi" w:cstheme="minorHAnsi" w:hAnsiTheme="minorHAnsi"/>
        </w:rPr>
        <w:t xml:space="preserve">générale </w:t>
      </w:r>
      <w:r w:rsidRPr="00DF3D7C">
        <w:rPr>
          <w:rFonts w:asciiTheme="minorHAnsi" w:cstheme="minorHAnsi" w:hAnsiTheme="minorHAnsi"/>
        </w:rPr>
        <w:t xml:space="preserve">sur les salaires de base mensuels bruts sera appliquée sur la paie du mois </w:t>
      </w:r>
      <w:r w:rsidR="005D551D">
        <w:rPr>
          <w:rFonts w:asciiTheme="minorHAnsi" w:cstheme="minorHAnsi" w:hAnsiTheme="minorHAnsi"/>
        </w:rPr>
        <w:t xml:space="preserve">de mars </w:t>
      </w:r>
      <w:r w:rsidR="00023A28">
        <w:rPr>
          <w:rFonts w:asciiTheme="minorHAnsi" w:cstheme="minorHAnsi" w:hAnsiTheme="minorHAnsi"/>
        </w:rPr>
        <w:t>202</w:t>
      </w:r>
      <w:r w:rsidR="005D551D">
        <w:rPr>
          <w:rFonts w:asciiTheme="minorHAnsi" w:cstheme="minorHAnsi" w:hAnsiTheme="minorHAnsi"/>
        </w:rPr>
        <w:t>2</w:t>
      </w:r>
      <w:r w:rsidRPr="001C544D">
        <w:rPr>
          <w:rFonts w:asciiTheme="minorHAnsi" w:cstheme="minorHAnsi" w:hAnsiTheme="minorHAnsi"/>
        </w:rPr>
        <w:t>.</w:t>
      </w:r>
    </w:p>
    <w:p w14:paraId="601DD20F" w14:textId="77777777" w:rsidP="00B07DE5" w:rsidR="00B07DE5" w:rsidRDefault="00B07DE5">
      <w:pPr>
        <w:pStyle w:val="CT2"/>
        <w:tabs>
          <w:tab w:pos="1134" w:val="clear"/>
        </w:tabs>
        <w:ind w:left="567" w:right="28"/>
        <w:rPr>
          <w:rFonts w:asciiTheme="minorHAnsi" w:cstheme="minorHAnsi" w:hAnsiTheme="minorHAnsi"/>
        </w:rPr>
      </w:pPr>
    </w:p>
    <w:p w14:paraId="07C9F60B" w14:textId="77777777" w:rsidP="00B07DE5" w:rsidR="00030C10" w:rsidRDefault="00030C10" w:rsidRPr="00DF3D7C">
      <w:pPr>
        <w:pStyle w:val="CT2"/>
        <w:tabs>
          <w:tab w:pos="1134" w:val="clear"/>
        </w:tabs>
        <w:ind w:left="567" w:right="28"/>
        <w:rPr>
          <w:rFonts w:asciiTheme="minorHAnsi" w:cstheme="minorHAnsi" w:hAnsiTheme="minorHAnsi"/>
        </w:rPr>
      </w:pPr>
    </w:p>
    <w:p w14:paraId="5A58960A" w14:textId="77777777" w:rsidP="00B07DE5" w:rsidR="00B07DE5" w:rsidRDefault="00B07DE5" w:rsidRPr="00DF3D7C">
      <w:pPr>
        <w:pStyle w:val="CT2"/>
        <w:tabs>
          <w:tab w:pos="1134" w:val="clear"/>
          <w:tab w:pos="1701" w:val="clear"/>
          <w:tab w:pos="2268" w:val="clear"/>
          <w:tab w:pos="-709" w:val="left"/>
          <w:tab w:pos="567" w:val="num"/>
          <w:tab w:pos="1843" w:val="left"/>
          <w:tab w:pos="4536" w:val="left"/>
          <w:tab w:pos="7938" w:val="left"/>
        </w:tabs>
        <w:ind w:left="0" w:right="737"/>
        <w:rPr>
          <w:rFonts w:asciiTheme="minorHAnsi" w:cstheme="minorHAnsi" w:hAnsiTheme="minorHAnsi"/>
          <w:b/>
          <w:sz w:val="16"/>
          <w:szCs w:val="16"/>
        </w:rPr>
      </w:pPr>
    </w:p>
    <w:p w14:paraId="6F6B15C3" w14:textId="1AFFF84C" w:rsidP="00146243" w:rsidR="00714FCE" w:rsidRDefault="00B8162D">
      <w:pPr>
        <w:pStyle w:val="Titre2"/>
        <w:numPr>
          <w:ilvl w:val="1"/>
          <w:numId w:val="5"/>
        </w:numPr>
        <w:rPr>
          <w:rFonts w:asciiTheme="minorHAnsi" w:cstheme="minorHAnsi" w:hAnsiTheme="minorHAnsi"/>
          <w:u w:val="single"/>
        </w:rPr>
      </w:pPr>
      <w:bookmarkStart w:id="31" w:name="_Toc95809940"/>
      <w:r>
        <w:rPr>
          <w:rFonts w:asciiTheme="minorHAnsi" w:cstheme="minorHAnsi" w:hAnsiTheme="minorHAnsi"/>
          <w:u w:val="single"/>
        </w:rPr>
        <w:t>Congés ancienneté et repos supplémentaire</w:t>
      </w:r>
      <w:bookmarkEnd w:id="31"/>
    </w:p>
    <w:p w14:paraId="743A30E5" w14:textId="77777777" w:rsidP="00B8162D" w:rsidR="00B8162D" w:rsidRDefault="00B8162D">
      <w:pPr>
        <w:pStyle w:val="CT2"/>
      </w:pPr>
    </w:p>
    <w:p w14:paraId="7772B7E0" w14:textId="0DE63F22" w:rsidP="00F736D1" w:rsidR="00B8162D" w:rsidRDefault="00F736D1">
      <w:pPr>
        <w:pStyle w:val="CT2"/>
        <w:ind w:left="567"/>
      </w:pPr>
      <w:r>
        <w:t xml:space="preserve">En vue d’améliorer les conditions de travail des salariés en fin de carrière, une journée de repos supplémentaire </w:t>
      </w:r>
      <w:r w:rsidR="000606D4">
        <w:t>par année</w:t>
      </w:r>
      <w:r>
        <w:t xml:space="preserve"> est accordée</w:t>
      </w:r>
      <w:r w:rsidR="000606D4">
        <w:t xml:space="preserve"> à tous les </w:t>
      </w:r>
      <w:r>
        <w:t>salariés âgés</w:t>
      </w:r>
      <w:r w:rsidR="000606D4">
        <w:t xml:space="preserve"> de</w:t>
      </w:r>
      <w:r>
        <w:t xml:space="preserve"> 60 </w:t>
      </w:r>
      <w:r w:rsidR="000606D4">
        <w:t xml:space="preserve">ans et </w:t>
      </w:r>
      <w:r>
        <w:t>plus.</w:t>
      </w:r>
    </w:p>
    <w:p w14:paraId="27129265" w14:textId="3C7DC906" w:rsidP="00F736D1" w:rsidR="00F736D1" w:rsidRDefault="00F736D1">
      <w:pPr>
        <w:pStyle w:val="CT2"/>
        <w:ind w:left="567"/>
      </w:pPr>
      <w:r>
        <w:t>Le salarié pourra prendre cette journée dès qu’</w:t>
      </w:r>
      <w:r w:rsidR="000606D4">
        <w:t>il aura atteint</w:t>
      </w:r>
      <w:r>
        <w:t xml:space="preserve"> l’âge de </w:t>
      </w:r>
      <w:r w:rsidR="000606D4">
        <w:t xml:space="preserve">60 </w:t>
      </w:r>
      <w:r>
        <w:t>ans. Si le salarié ne cherche pas à bénéficier de cette journée de repos ou si le contrat est rompu avant que le salarié ait bénéficié de cette journée, ou avant qu’il en ait acquis le droit, aucune indemnisation au titre du repos non pris ne sera versée.</w:t>
      </w:r>
    </w:p>
    <w:p w14:paraId="446A02D9" w14:textId="77777777" w:rsidP="00B8162D" w:rsidR="00F736D1" w:rsidRDefault="00F736D1">
      <w:pPr>
        <w:pStyle w:val="CT2"/>
      </w:pPr>
    </w:p>
    <w:p w14:paraId="31FC185F" w14:textId="253BFAFB" w:rsidP="000606D4" w:rsidR="00F736D1" w:rsidRDefault="000606D4">
      <w:pPr>
        <w:pStyle w:val="CT2"/>
        <w:ind w:left="567"/>
      </w:pPr>
      <w:r>
        <w:t>Dans le cadre de l’harmonisat</w:t>
      </w:r>
      <w:r w:rsidR="00910F7C">
        <w:t xml:space="preserve">ion des congés d’ancienneté, les cadres </w:t>
      </w:r>
      <w:r w:rsidR="00786120">
        <w:t>bénéficieront</w:t>
      </w:r>
      <w:r w:rsidR="00910F7C">
        <w:t xml:space="preserve"> d’un quatrième jour de congé </w:t>
      </w:r>
      <w:r w:rsidR="00030C10">
        <w:t>d</w:t>
      </w:r>
      <w:r w:rsidR="00910F7C">
        <w:t xml:space="preserve">’ancienneté </w:t>
      </w:r>
      <w:r w:rsidR="00AC6EC4">
        <w:t>pour</w:t>
      </w:r>
      <w:r w:rsidR="00910F7C">
        <w:t xml:space="preserve"> 25 ans d’</w:t>
      </w:r>
      <w:r w:rsidR="00786120">
        <w:t>ancienneté</w:t>
      </w:r>
      <w:r w:rsidR="00910F7C">
        <w:t xml:space="preserve">. </w:t>
      </w:r>
    </w:p>
    <w:p w14:paraId="2F3FD0AD" w14:textId="77777777" w:rsidP="00B8162D" w:rsidR="00F736D1" w:rsidRDefault="00F736D1">
      <w:pPr>
        <w:pStyle w:val="CT2"/>
      </w:pPr>
    </w:p>
    <w:p w14:paraId="4E0E49A5" w14:textId="77777777" w:rsidP="00B8162D" w:rsidR="00F736D1" w:rsidRDefault="00F736D1">
      <w:pPr>
        <w:pStyle w:val="CT2"/>
      </w:pPr>
    </w:p>
    <w:p w14:paraId="69F0B273" w14:textId="77777777" w:rsidP="00B8162D" w:rsidR="00030C10" w:rsidRDefault="00030C10">
      <w:pPr>
        <w:pStyle w:val="CT2"/>
      </w:pPr>
    </w:p>
    <w:p w14:paraId="51E800B1" w14:textId="77777777" w:rsidP="00B8162D" w:rsidR="00B8162D" w:rsidRDefault="00B8162D">
      <w:pPr>
        <w:pStyle w:val="Titre2"/>
        <w:numPr>
          <w:ilvl w:val="1"/>
          <w:numId w:val="5"/>
        </w:numPr>
        <w:rPr>
          <w:rFonts w:asciiTheme="minorHAnsi" w:cstheme="minorHAnsi" w:hAnsiTheme="minorHAnsi"/>
          <w:u w:val="single"/>
        </w:rPr>
      </w:pPr>
      <w:bookmarkStart w:id="32" w:name="_Toc95809941"/>
      <w:r w:rsidRPr="00AA5211">
        <w:rPr>
          <w:rFonts w:asciiTheme="minorHAnsi" w:cstheme="minorHAnsi" w:hAnsiTheme="minorHAnsi"/>
          <w:u w:val="single"/>
        </w:rPr>
        <w:t>Egalité Professionnelle entre les Femmes et les Hommes</w:t>
      </w:r>
      <w:bookmarkEnd w:id="32"/>
      <w:r w:rsidRPr="00AA5211">
        <w:rPr>
          <w:rFonts w:asciiTheme="minorHAnsi" w:cstheme="minorHAnsi" w:hAnsiTheme="minorHAnsi"/>
          <w:u w:val="single"/>
        </w:rPr>
        <w:t xml:space="preserve"> </w:t>
      </w:r>
    </w:p>
    <w:p w14:paraId="7A2EDC5D" w14:textId="77777777" w:rsidP="009D423E" w:rsidR="00C86FAF" w:rsidRDefault="00C86FAF" w:rsidRPr="009D423E">
      <w:pPr>
        <w:pStyle w:val="CT2"/>
        <w:tabs>
          <w:tab w:pos="1134" w:val="clear"/>
          <w:tab w:pos="0" w:val="left"/>
        </w:tabs>
        <w:ind w:left="567" w:right="736"/>
        <w:rPr>
          <w:rFonts w:asciiTheme="minorHAnsi" w:cstheme="minorHAnsi" w:hAnsiTheme="minorHAnsi"/>
          <w:sz w:val="16"/>
          <w:szCs w:val="16"/>
        </w:rPr>
      </w:pPr>
    </w:p>
    <w:p w14:paraId="72C8C5CE" w14:textId="77777777" w:rsidP="00CB647F" w:rsidR="00EE20A1" w:rsidRDefault="003414F2">
      <w:pPr>
        <w:pStyle w:val="CT2"/>
        <w:tabs>
          <w:tab w:pos="1134" w:val="clear"/>
          <w:tab w:pos="0" w:val="left"/>
          <w:tab w:pos="9781" w:val="left"/>
        </w:tabs>
        <w:ind w:left="567" w:right="28"/>
        <w:rPr>
          <w:rFonts w:asciiTheme="minorHAnsi" w:cstheme="minorHAnsi" w:hAnsiTheme="minorHAnsi"/>
        </w:rPr>
      </w:pPr>
      <w:r w:rsidRPr="00AA5211">
        <w:rPr>
          <w:rFonts w:asciiTheme="minorHAnsi" w:cstheme="minorHAnsi" w:hAnsiTheme="minorHAnsi"/>
        </w:rPr>
        <w:t>L</w:t>
      </w:r>
      <w:r w:rsidR="00C86FAF" w:rsidRPr="00AA5211">
        <w:rPr>
          <w:rFonts w:asciiTheme="minorHAnsi" w:cstheme="minorHAnsi" w:hAnsiTheme="minorHAnsi"/>
        </w:rPr>
        <w:t xml:space="preserve">a règle générale </w:t>
      </w:r>
      <w:r w:rsidR="00DE6F86" w:rsidRPr="00AA5211">
        <w:rPr>
          <w:rFonts w:asciiTheme="minorHAnsi" w:cstheme="minorHAnsi" w:hAnsiTheme="minorHAnsi"/>
        </w:rPr>
        <w:t xml:space="preserve">de l’Entreprise </w:t>
      </w:r>
      <w:r w:rsidR="00C86FAF" w:rsidRPr="00AA5211">
        <w:rPr>
          <w:rFonts w:asciiTheme="minorHAnsi" w:cstheme="minorHAnsi" w:hAnsiTheme="minorHAnsi"/>
        </w:rPr>
        <w:t xml:space="preserve">est l’absence </w:t>
      </w:r>
      <w:r w:rsidR="006E4B9F" w:rsidRPr="00AA5211">
        <w:rPr>
          <w:rFonts w:asciiTheme="minorHAnsi" w:cstheme="minorHAnsi" w:hAnsiTheme="minorHAnsi"/>
        </w:rPr>
        <w:t xml:space="preserve">de volonté avérée </w:t>
      </w:r>
      <w:r w:rsidR="00C86FAF" w:rsidRPr="00AA5211">
        <w:rPr>
          <w:rFonts w:asciiTheme="minorHAnsi" w:cstheme="minorHAnsi" w:hAnsiTheme="minorHAnsi"/>
        </w:rPr>
        <w:t xml:space="preserve">d’écart </w:t>
      </w:r>
      <w:r w:rsidR="00BD3E7F" w:rsidRPr="00AA5211">
        <w:rPr>
          <w:rFonts w:asciiTheme="minorHAnsi" w:cstheme="minorHAnsi" w:hAnsiTheme="minorHAnsi"/>
        </w:rPr>
        <w:t xml:space="preserve">de gestion et </w:t>
      </w:r>
      <w:r w:rsidR="00C86FAF" w:rsidRPr="00AA5211">
        <w:rPr>
          <w:rFonts w:asciiTheme="minorHAnsi" w:cstheme="minorHAnsi" w:hAnsiTheme="minorHAnsi"/>
        </w:rPr>
        <w:t>de rémunération</w:t>
      </w:r>
      <w:r w:rsidRPr="00AA5211">
        <w:rPr>
          <w:rFonts w:asciiTheme="minorHAnsi" w:cstheme="minorHAnsi" w:hAnsiTheme="minorHAnsi"/>
        </w:rPr>
        <w:t xml:space="preserve"> entre les femmes et les hommes. </w:t>
      </w:r>
    </w:p>
    <w:p w14:paraId="1B5970F1" w14:textId="7B53745B" w:rsidP="00CB647F" w:rsidR="00102D5D" w:rsidRDefault="00BD79CA">
      <w:pPr>
        <w:pStyle w:val="CT2"/>
        <w:tabs>
          <w:tab w:pos="1134" w:val="clear"/>
          <w:tab w:pos="0" w:val="left"/>
          <w:tab w:pos="9781" w:val="left"/>
        </w:tabs>
        <w:ind w:left="567" w:right="28"/>
        <w:rPr>
          <w:rFonts w:asciiTheme="minorHAnsi" w:cstheme="minorHAnsi" w:hAnsiTheme="minorHAnsi"/>
        </w:rPr>
      </w:pPr>
      <w:r>
        <w:rPr>
          <w:rFonts w:asciiTheme="minorHAnsi" w:cstheme="minorHAnsi" w:hAnsiTheme="minorHAnsi"/>
        </w:rPr>
        <w:t>Signature de l’Accord triennal du 1</w:t>
      </w:r>
      <w:r w:rsidRPr="00BD79CA">
        <w:rPr>
          <w:rFonts w:asciiTheme="minorHAnsi" w:cstheme="minorHAnsi" w:hAnsiTheme="minorHAnsi"/>
          <w:vertAlign w:val="superscript"/>
        </w:rPr>
        <w:t>er</w:t>
      </w:r>
      <w:r>
        <w:rPr>
          <w:rFonts w:asciiTheme="minorHAnsi" w:cstheme="minorHAnsi" w:hAnsiTheme="minorHAnsi"/>
        </w:rPr>
        <w:t xml:space="preserve"> décembre 2021 pour 2022.2023 et 2024.</w:t>
      </w:r>
    </w:p>
    <w:p w14:paraId="53EB5ED5" w14:textId="77777777" w:rsidP="001C544D" w:rsidR="0053618E" w:rsidRDefault="0053618E">
      <w:pPr>
        <w:pStyle w:val="CT2"/>
        <w:tabs>
          <w:tab w:pos="1134" w:val="clear"/>
          <w:tab w:pos="0" w:val="left"/>
          <w:tab w:pos="9781" w:val="left"/>
        </w:tabs>
        <w:ind w:left="567" w:right="28"/>
        <w:rPr>
          <w:rFonts w:asciiTheme="minorHAnsi" w:cstheme="minorHAnsi" w:hAnsiTheme="minorHAnsi"/>
        </w:rPr>
      </w:pPr>
    </w:p>
    <w:p w14:paraId="51FAD74B" w14:textId="77777777" w:rsidP="001C544D" w:rsidR="00030C10" w:rsidRDefault="00030C10">
      <w:pPr>
        <w:pStyle w:val="CT2"/>
        <w:tabs>
          <w:tab w:pos="1134" w:val="clear"/>
          <w:tab w:pos="0" w:val="left"/>
          <w:tab w:pos="9781" w:val="left"/>
        </w:tabs>
        <w:ind w:left="567" w:right="28"/>
        <w:rPr>
          <w:rFonts w:asciiTheme="minorHAnsi" w:cstheme="minorHAnsi" w:hAnsiTheme="minorHAnsi"/>
        </w:rPr>
      </w:pPr>
    </w:p>
    <w:p w14:paraId="41C8CD86" w14:textId="77777777" w:rsidR="005C4258" w:rsidRDefault="005C4258">
      <w:pPr>
        <w:rPr>
          <w:rFonts w:asciiTheme="minorHAnsi" w:cstheme="minorHAnsi" w:hAnsiTheme="minorHAnsi"/>
        </w:rPr>
      </w:pPr>
    </w:p>
    <w:p w14:paraId="3D285DFC" w14:textId="77777777" w:rsidP="00254463" w:rsidR="005E7D84" w:rsidRDefault="00EE20A1" w:rsidRPr="00184CC2">
      <w:pPr>
        <w:pStyle w:val="Titre2"/>
        <w:numPr>
          <w:ilvl w:val="1"/>
          <w:numId w:val="5"/>
        </w:numPr>
        <w:rPr>
          <w:rFonts w:asciiTheme="minorHAnsi" w:cstheme="minorHAnsi" w:hAnsiTheme="minorHAnsi"/>
          <w:u w:val="single"/>
        </w:rPr>
      </w:pPr>
      <w:bookmarkStart w:id="33" w:name="_Toc255900427"/>
      <w:bookmarkStart w:id="34" w:name="_Toc282685644"/>
      <w:r w:rsidRPr="00184CC2">
        <w:rPr>
          <w:rFonts w:asciiTheme="minorHAnsi" w:cstheme="minorHAnsi" w:hAnsiTheme="minorHAnsi"/>
          <w:u w:val="single"/>
        </w:rPr>
        <w:t xml:space="preserve"> </w:t>
      </w:r>
      <w:bookmarkStart w:id="35" w:name="_Toc375234645"/>
      <w:bookmarkStart w:id="36" w:name="_Toc95809942"/>
      <w:r w:rsidR="005E7D84" w:rsidRPr="00184CC2">
        <w:rPr>
          <w:rFonts w:asciiTheme="minorHAnsi" w:cstheme="minorHAnsi" w:hAnsiTheme="minorHAnsi"/>
          <w:u w:val="single"/>
        </w:rPr>
        <w:t>T</w:t>
      </w:r>
      <w:r w:rsidRPr="00184CC2">
        <w:rPr>
          <w:rFonts w:asciiTheme="minorHAnsi" w:cstheme="minorHAnsi" w:hAnsiTheme="minorHAnsi"/>
          <w:u w:val="single"/>
        </w:rPr>
        <w:t>ravailleurs Handicapés</w:t>
      </w:r>
      <w:bookmarkEnd w:id="33"/>
      <w:bookmarkEnd w:id="34"/>
      <w:bookmarkEnd w:id="35"/>
      <w:bookmarkEnd w:id="36"/>
    </w:p>
    <w:p w14:paraId="50AA4F9B" w14:textId="77777777" w:rsidP="009D423E" w:rsidR="00593ECC" w:rsidRDefault="00593ECC" w:rsidRPr="009D423E">
      <w:pPr>
        <w:pStyle w:val="CT1"/>
        <w:ind w:right="736"/>
        <w:rPr>
          <w:rFonts w:asciiTheme="minorHAnsi" w:cstheme="minorHAnsi" w:hAnsiTheme="minorHAnsi"/>
          <w:b/>
          <w:kern w:val="28"/>
          <w:sz w:val="28"/>
          <w:u w:val="words"/>
        </w:rPr>
      </w:pPr>
    </w:p>
    <w:p w14:paraId="30BCDCF4" w14:textId="011375EB" w:rsidP="00254463" w:rsidR="002B11FB" w:rsidRDefault="00184CC2" w:rsidRPr="00AA5211">
      <w:pPr>
        <w:ind w:left="567" w:right="28"/>
        <w:jc w:val="both"/>
        <w:rPr>
          <w:rFonts w:asciiTheme="minorHAnsi" w:cstheme="minorHAnsi" w:hAnsiTheme="minorHAnsi"/>
        </w:rPr>
      </w:pPr>
      <w:r>
        <w:rPr>
          <w:rFonts w:asciiTheme="minorHAnsi" w:cstheme="minorHAnsi" w:hAnsiTheme="minorHAnsi"/>
        </w:rPr>
        <w:t>L</w:t>
      </w:r>
      <w:r w:rsidR="002B11FB" w:rsidRPr="00AA5211">
        <w:rPr>
          <w:rFonts w:asciiTheme="minorHAnsi" w:cstheme="minorHAnsi" w:hAnsiTheme="minorHAnsi"/>
        </w:rPr>
        <w:t xml:space="preserve">es parties </w:t>
      </w:r>
      <w:r>
        <w:rPr>
          <w:rFonts w:asciiTheme="minorHAnsi" w:cstheme="minorHAnsi" w:hAnsiTheme="minorHAnsi"/>
        </w:rPr>
        <w:t>s’accorde</w:t>
      </w:r>
      <w:r w:rsidR="00B350EB">
        <w:rPr>
          <w:rFonts w:asciiTheme="minorHAnsi" w:cstheme="minorHAnsi" w:hAnsiTheme="minorHAnsi"/>
        </w:rPr>
        <w:t>nt</w:t>
      </w:r>
      <w:r>
        <w:rPr>
          <w:rFonts w:asciiTheme="minorHAnsi" w:cstheme="minorHAnsi" w:hAnsiTheme="minorHAnsi"/>
        </w:rPr>
        <w:t xml:space="preserve"> </w:t>
      </w:r>
      <w:r w:rsidR="00E31823" w:rsidRPr="00AA5211">
        <w:rPr>
          <w:rFonts w:asciiTheme="minorHAnsi" w:cstheme="minorHAnsi" w:hAnsiTheme="minorHAnsi"/>
        </w:rPr>
        <w:t>à poursuivre d’ici la fin de l’année 20</w:t>
      </w:r>
      <w:r w:rsidR="005D551D">
        <w:rPr>
          <w:rFonts w:asciiTheme="minorHAnsi" w:cstheme="minorHAnsi" w:hAnsiTheme="minorHAnsi"/>
        </w:rPr>
        <w:t>22</w:t>
      </w:r>
      <w:r w:rsidR="00E31823" w:rsidRPr="00AA5211">
        <w:rPr>
          <w:rFonts w:asciiTheme="minorHAnsi" w:cstheme="minorHAnsi" w:hAnsiTheme="minorHAnsi"/>
        </w:rPr>
        <w:t xml:space="preserve"> </w:t>
      </w:r>
      <w:r>
        <w:rPr>
          <w:rFonts w:asciiTheme="minorHAnsi" w:cstheme="minorHAnsi" w:hAnsiTheme="minorHAnsi"/>
        </w:rPr>
        <w:t>l’engagement</w:t>
      </w:r>
      <w:r w:rsidR="002B11FB" w:rsidRPr="00AA5211">
        <w:rPr>
          <w:rFonts w:asciiTheme="minorHAnsi" w:cstheme="minorHAnsi" w:hAnsiTheme="minorHAnsi"/>
        </w:rPr>
        <w:t xml:space="preserve"> sur les mesures relatives à l’insertion professionnelle et au maintien dans l’emploi des travaill</w:t>
      </w:r>
      <w:r w:rsidR="00B15FA0" w:rsidRPr="00AA5211">
        <w:rPr>
          <w:rFonts w:asciiTheme="minorHAnsi" w:cstheme="minorHAnsi" w:hAnsiTheme="minorHAnsi"/>
        </w:rPr>
        <w:t xml:space="preserve">eurs handicapés. </w:t>
      </w:r>
    </w:p>
    <w:p w14:paraId="587548D7" w14:textId="77777777" w:rsidP="00254463" w:rsidR="001377E6" w:rsidRDefault="00E2080C" w:rsidRPr="00AA5211">
      <w:pPr>
        <w:pStyle w:val="Paragraphedeliste"/>
        <w:numPr>
          <w:ilvl w:val="0"/>
          <w:numId w:val="3"/>
        </w:numPr>
        <w:ind w:right="28"/>
        <w:jc w:val="both"/>
        <w:rPr>
          <w:rFonts w:asciiTheme="minorHAnsi" w:cstheme="minorHAnsi" w:hAnsiTheme="minorHAnsi"/>
        </w:rPr>
      </w:pPr>
      <w:r>
        <w:rPr>
          <w:rFonts w:asciiTheme="minorHAnsi" w:cstheme="minorHAnsi" w:hAnsiTheme="minorHAnsi"/>
        </w:rPr>
        <w:t>Aménagement de postes</w:t>
      </w:r>
      <w:r w:rsidR="008D1A30" w:rsidRPr="00AA5211">
        <w:rPr>
          <w:rFonts w:asciiTheme="minorHAnsi" w:cstheme="minorHAnsi" w:hAnsiTheme="minorHAnsi"/>
        </w:rPr>
        <w:t>,</w:t>
      </w:r>
    </w:p>
    <w:p w14:paraId="267855E5" w14:textId="77777777" w:rsidP="00254463" w:rsidR="001377E6" w:rsidRDefault="00E2080C">
      <w:pPr>
        <w:pStyle w:val="Paragraphedeliste"/>
        <w:numPr>
          <w:ilvl w:val="0"/>
          <w:numId w:val="3"/>
        </w:numPr>
        <w:ind w:right="28"/>
        <w:jc w:val="both"/>
        <w:rPr>
          <w:rFonts w:asciiTheme="minorHAnsi" w:cstheme="minorHAnsi" w:hAnsiTheme="minorHAnsi"/>
        </w:rPr>
      </w:pPr>
      <w:r>
        <w:rPr>
          <w:rFonts w:asciiTheme="minorHAnsi" w:cstheme="minorHAnsi" w:hAnsiTheme="minorHAnsi"/>
        </w:rPr>
        <w:t>Maintien du personnel ayant des restrictions médicales fortes</w:t>
      </w:r>
      <w:r w:rsidR="006E231C" w:rsidRPr="00AA5211">
        <w:rPr>
          <w:rFonts w:asciiTheme="minorHAnsi" w:cstheme="minorHAnsi" w:hAnsiTheme="minorHAnsi"/>
        </w:rPr>
        <w:t>,</w:t>
      </w:r>
    </w:p>
    <w:p w14:paraId="7183FA58" w14:textId="77777777" w:rsidP="00102D5D" w:rsidR="00102D5D" w:rsidRDefault="00102D5D">
      <w:pPr>
        <w:ind w:right="28"/>
        <w:jc w:val="both"/>
        <w:rPr>
          <w:rFonts w:asciiTheme="minorHAnsi" w:cstheme="minorHAnsi" w:hAnsiTheme="minorHAnsi"/>
        </w:rPr>
      </w:pPr>
    </w:p>
    <w:p w14:paraId="776B87B7" w14:textId="68F7268E" w:rsidP="00FD7CF8" w:rsidR="00CA02CC" w:rsidRDefault="00421A69">
      <w:pPr>
        <w:pStyle w:val="CT1"/>
        <w:ind w:right="28"/>
        <w:rPr>
          <w:rFonts w:asciiTheme="minorHAnsi" w:cstheme="minorHAnsi" w:hAnsiTheme="minorHAnsi"/>
        </w:rPr>
      </w:pPr>
      <w:r w:rsidRPr="00AA5211">
        <w:rPr>
          <w:rFonts w:asciiTheme="minorHAnsi" w:cstheme="minorHAnsi" w:hAnsiTheme="minorHAnsi"/>
        </w:rPr>
        <w:t xml:space="preserve">L’Entreprise poursuivra </w:t>
      </w:r>
      <w:r w:rsidR="009A49AC">
        <w:rPr>
          <w:rFonts w:asciiTheme="minorHAnsi" w:cstheme="minorHAnsi" w:hAnsiTheme="minorHAnsi"/>
        </w:rPr>
        <w:t xml:space="preserve">également </w:t>
      </w:r>
      <w:r w:rsidRPr="00AA5211">
        <w:rPr>
          <w:rFonts w:asciiTheme="minorHAnsi" w:cstheme="minorHAnsi" w:hAnsiTheme="minorHAnsi"/>
        </w:rPr>
        <w:t>le développement de</w:t>
      </w:r>
      <w:r w:rsidR="00A566B5" w:rsidRPr="00AA5211">
        <w:rPr>
          <w:rFonts w:asciiTheme="minorHAnsi" w:cstheme="minorHAnsi" w:hAnsiTheme="minorHAnsi"/>
        </w:rPr>
        <w:t xml:space="preserve"> sa politique</w:t>
      </w:r>
      <w:r w:rsidRPr="00AA5211">
        <w:rPr>
          <w:rFonts w:asciiTheme="minorHAnsi" w:cstheme="minorHAnsi" w:hAnsiTheme="minorHAnsi"/>
        </w:rPr>
        <w:t xml:space="preserve"> d’adaptation de l’organisation pour faciliter l</w:t>
      </w:r>
      <w:r w:rsidR="00FD4352" w:rsidRPr="00AA5211">
        <w:rPr>
          <w:rFonts w:asciiTheme="minorHAnsi" w:cstheme="minorHAnsi" w:hAnsiTheme="minorHAnsi"/>
        </w:rPr>
        <w:t>’insertion et l’</w:t>
      </w:r>
      <w:r w:rsidR="00A566B5" w:rsidRPr="00AA5211">
        <w:rPr>
          <w:rFonts w:asciiTheme="minorHAnsi" w:cstheme="minorHAnsi" w:hAnsiTheme="minorHAnsi"/>
        </w:rPr>
        <w:t>évolution professionnelle des travailleurs handicapés</w:t>
      </w:r>
      <w:r w:rsidRPr="00AA5211">
        <w:rPr>
          <w:rFonts w:asciiTheme="minorHAnsi" w:cstheme="minorHAnsi" w:hAnsiTheme="minorHAnsi"/>
        </w:rPr>
        <w:t xml:space="preserve"> et le maintien dans l’emploi des salariés en risque de désadaptatio</w:t>
      </w:r>
      <w:r w:rsidR="00BD79CA">
        <w:rPr>
          <w:rFonts w:asciiTheme="minorHAnsi" w:cstheme="minorHAnsi" w:hAnsiTheme="minorHAnsi"/>
        </w:rPr>
        <w:t>n.</w:t>
      </w:r>
    </w:p>
    <w:p w14:paraId="6C9CA464" w14:textId="77777777" w:rsidP="00FD7CF8" w:rsidR="00AC6EC4" w:rsidRDefault="00AC6EC4">
      <w:pPr>
        <w:pStyle w:val="CT1"/>
        <w:ind w:right="28"/>
        <w:rPr>
          <w:rFonts w:asciiTheme="minorHAnsi" w:cstheme="minorHAnsi" w:hAnsiTheme="minorHAnsi"/>
        </w:rPr>
      </w:pPr>
    </w:p>
    <w:p w14:paraId="20D5F8B7" w14:textId="77777777" w:rsidP="00FD7CF8" w:rsidR="00030C10" w:rsidRDefault="00030C10">
      <w:pPr>
        <w:pStyle w:val="CT1"/>
        <w:ind w:right="28"/>
        <w:rPr>
          <w:rFonts w:asciiTheme="minorHAnsi" w:cstheme="minorHAnsi" w:hAnsiTheme="minorHAnsi"/>
        </w:rPr>
      </w:pPr>
    </w:p>
    <w:p w14:paraId="0C0B2F5C" w14:textId="77777777" w:rsidP="00254463" w:rsidR="00235920" w:rsidRDefault="00363B68" w:rsidRPr="006551E4">
      <w:pPr>
        <w:pStyle w:val="Titre2"/>
        <w:numPr>
          <w:ilvl w:val="1"/>
          <w:numId w:val="5"/>
        </w:numPr>
        <w:rPr>
          <w:rFonts w:asciiTheme="minorHAnsi" w:cstheme="minorHAnsi" w:hAnsiTheme="minorHAnsi"/>
          <w:u w:val="single"/>
        </w:rPr>
      </w:pPr>
      <w:bookmarkStart w:id="37" w:name="_Toc95809943"/>
      <w:bookmarkStart w:id="38" w:name="_Toc375234647"/>
      <w:r w:rsidRPr="006551E4">
        <w:rPr>
          <w:rFonts w:asciiTheme="minorHAnsi" w:cstheme="minorHAnsi" w:hAnsiTheme="minorHAnsi"/>
          <w:u w:val="single"/>
        </w:rPr>
        <w:t>Fermeture</w:t>
      </w:r>
      <w:bookmarkEnd w:id="37"/>
      <w:r w:rsidRPr="006551E4">
        <w:rPr>
          <w:rFonts w:asciiTheme="minorHAnsi" w:cstheme="minorHAnsi" w:hAnsiTheme="minorHAnsi"/>
          <w:u w:val="single"/>
        </w:rPr>
        <w:t xml:space="preserve"> </w:t>
      </w:r>
      <w:bookmarkEnd w:id="38"/>
    </w:p>
    <w:p w14:paraId="242491D9" w14:textId="77777777" w:rsidP="009D423E" w:rsidR="00F469D1" w:rsidRDefault="00F469D1" w:rsidRPr="003371FB">
      <w:pPr>
        <w:pStyle w:val="CT1"/>
        <w:ind w:left="0" w:right="736"/>
        <w:rPr>
          <w:rFonts w:asciiTheme="minorHAnsi" w:cstheme="minorHAnsi" w:hAnsiTheme="minorHAnsi"/>
        </w:rPr>
      </w:pPr>
    </w:p>
    <w:p w14:paraId="29FBF8DE" w14:textId="18CE1773" w:rsidP="00E8559D" w:rsidR="00892881" w:rsidRDefault="00471436">
      <w:pPr>
        <w:pStyle w:val="CT1"/>
        <w:ind w:right="28"/>
        <w:rPr>
          <w:rFonts w:asciiTheme="minorHAnsi" w:cstheme="minorHAnsi" w:hAnsiTheme="minorHAnsi"/>
        </w:rPr>
      </w:pPr>
      <w:r>
        <w:rPr>
          <w:rFonts w:asciiTheme="minorHAnsi" w:cstheme="minorHAnsi" w:hAnsiTheme="minorHAnsi"/>
        </w:rPr>
        <w:t>Les fermetures d’entreprise</w:t>
      </w:r>
      <w:r w:rsidR="00B8743D" w:rsidRPr="003371FB">
        <w:rPr>
          <w:rFonts w:asciiTheme="minorHAnsi" w:cstheme="minorHAnsi" w:hAnsiTheme="minorHAnsi"/>
        </w:rPr>
        <w:t xml:space="preserve"> </w:t>
      </w:r>
      <w:r w:rsidR="00935B5E" w:rsidRPr="003371FB">
        <w:rPr>
          <w:rFonts w:asciiTheme="minorHAnsi" w:cstheme="minorHAnsi" w:hAnsiTheme="minorHAnsi"/>
        </w:rPr>
        <w:t xml:space="preserve">pour l’année </w:t>
      </w:r>
      <w:proofErr w:type="gramStart"/>
      <w:r w:rsidR="00023A28">
        <w:rPr>
          <w:rFonts w:asciiTheme="minorHAnsi" w:cstheme="minorHAnsi" w:hAnsiTheme="minorHAnsi"/>
        </w:rPr>
        <w:t>202</w:t>
      </w:r>
      <w:r w:rsidR="005D551D">
        <w:rPr>
          <w:rFonts w:asciiTheme="minorHAnsi" w:cstheme="minorHAnsi" w:hAnsiTheme="minorHAnsi"/>
        </w:rPr>
        <w:t>2</w:t>
      </w:r>
      <w:r w:rsidR="00EC0E07">
        <w:rPr>
          <w:rFonts w:asciiTheme="minorHAnsi" w:cstheme="minorHAnsi" w:hAnsiTheme="minorHAnsi"/>
        </w:rPr>
        <w:t> </w:t>
      </w:r>
      <w:r>
        <w:rPr>
          <w:rFonts w:asciiTheme="minorHAnsi" w:cstheme="minorHAnsi" w:hAnsiTheme="minorHAnsi"/>
        </w:rPr>
        <w:t xml:space="preserve"> sont</w:t>
      </w:r>
      <w:proofErr w:type="gramEnd"/>
      <w:r>
        <w:rPr>
          <w:rFonts w:asciiTheme="minorHAnsi" w:cstheme="minorHAnsi" w:hAnsiTheme="minorHAnsi"/>
        </w:rPr>
        <w:t xml:space="preserve"> les suivantes </w:t>
      </w:r>
      <w:r w:rsidR="00EC0E07">
        <w:rPr>
          <w:rFonts w:asciiTheme="minorHAnsi" w:cstheme="minorHAnsi" w:hAnsiTheme="minorHAnsi"/>
        </w:rPr>
        <w:t>:</w:t>
      </w:r>
    </w:p>
    <w:p w14:paraId="4287179E" w14:textId="77777777" w:rsidP="00623C82" w:rsidR="006551E4" w:rsidRDefault="006551E4">
      <w:pPr>
        <w:pStyle w:val="CT1"/>
        <w:ind w:right="736"/>
        <w:rPr>
          <w:rFonts w:asciiTheme="minorHAnsi" w:cstheme="minorHAnsi" w:hAnsiTheme="minorHAnsi"/>
        </w:rPr>
      </w:pPr>
    </w:p>
    <w:tbl>
      <w:tblPr>
        <w:tblStyle w:val="Grilledutableau"/>
        <w:tblW w:type="dxa" w:w="9747"/>
        <w:tblInd w:type="dxa" w:w="279"/>
        <w:tblLook w:firstColumn="1" w:firstRow="1" w:lastColumn="0" w:lastRow="0" w:noHBand="0" w:noVBand="1" w:val="04A0"/>
      </w:tblPr>
      <w:tblGrid>
        <w:gridCol w:w="4729"/>
        <w:gridCol w:w="5018"/>
      </w:tblGrid>
      <w:tr w14:paraId="04293312" w14:textId="77777777" w:rsidR="006551E4" w:rsidTr="001B12E0">
        <w:tc>
          <w:tcPr>
            <w:tcW w:type="dxa" w:w="9747"/>
            <w:gridSpan w:val="2"/>
          </w:tcPr>
          <w:p w14:paraId="53A1E05D" w14:textId="77777777" w:rsidP="00E8559D" w:rsidR="006551E4" w:rsidRDefault="006551E4" w:rsidRPr="00E8559D">
            <w:pPr>
              <w:pStyle w:val="CT1"/>
              <w:ind w:left="0" w:right="736"/>
              <w:jc w:val="center"/>
              <w:rPr>
                <w:rFonts w:asciiTheme="minorHAnsi" w:cstheme="minorHAnsi" w:hAnsiTheme="minorHAnsi"/>
                <w:b/>
              </w:rPr>
            </w:pPr>
            <w:r w:rsidRPr="00E8559D">
              <w:rPr>
                <w:rFonts w:asciiTheme="minorHAnsi" w:cstheme="minorHAnsi" w:hAnsiTheme="minorHAnsi"/>
                <w:b/>
              </w:rPr>
              <w:lastRenderedPageBreak/>
              <w:t>Organisation de Travail</w:t>
            </w:r>
          </w:p>
        </w:tc>
      </w:tr>
      <w:tr w14:paraId="01EF8547" w14:textId="77777777" w:rsidR="006551E4" w:rsidRPr="00471436" w:rsidTr="001B12E0">
        <w:tc>
          <w:tcPr>
            <w:tcW w:type="dxa" w:w="4729"/>
          </w:tcPr>
          <w:p w14:paraId="3B98E081" w14:textId="77777777" w:rsidP="00623C82" w:rsidR="006551E4" w:rsidRDefault="006551E4" w:rsidRPr="00471436">
            <w:pPr>
              <w:pStyle w:val="CT1"/>
              <w:ind w:left="0" w:right="736"/>
              <w:rPr>
                <w:rFonts w:asciiTheme="minorHAnsi" w:cstheme="minorHAnsi" w:hAnsiTheme="minorHAnsi"/>
              </w:rPr>
            </w:pPr>
            <w:r w:rsidRPr="00471436">
              <w:rPr>
                <w:rFonts w:asciiTheme="minorHAnsi" w:cstheme="minorHAnsi" w:hAnsiTheme="minorHAnsi"/>
              </w:rPr>
              <w:t>Fermeture Congés d’été</w:t>
            </w:r>
          </w:p>
        </w:tc>
        <w:tc>
          <w:tcPr>
            <w:tcW w:type="dxa" w:w="5018"/>
          </w:tcPr>
          <w:p w14:paraId="72E979B8" w14:textId="08AB5595" w:rsidP="005D551D" w:rsidR="006551E4" w:rsidRDefault="00FD7CF8" w:rsidRPr="00471436">
            <w:pPr>
              <w:pStyle w:val="CT1"/>
              <w:ind w:left="0" w:right="736"/>
              <w:rPr>
                <w:rFonts w:asciiTheme="minorHAnsi" w:cstheme="minorHAnsi" w:hAnsiTheme="minorHAnsi"/>
              </w:rPr>
            </w:pPr>
            <w:r w:rsidRPr="00471436">
              <w:rPr>
                <w:rFonts w:asciiTheme="minorHAnsi" w:cstheme="minorHAnsi" w:hAnsiTheme="minorHAnsi"/>
              </w:rPr>
              <w:t xml:space="preserve">Du </w:t>
            </w:r>
            <w:r w:rsidR="005D551D">
              <w:rPr>
                <w:rFonts w:asciiTheme="minorHAnsi" w:cstheme="minorHAnsi" w:hAnsiTheme="minorHAnsi"/>
              </w:rPr>
              <w:t xml:space="preserve">8 </w:t>
            </w:r>
            <w:r w:rsidR="00F33A93" w:rsidRPr="00471436">
              <w:rPr>
                <w:rFonts w:asciiTheme="minorHAnsi" w:cstheme="minorHAnsi" w:hAnsiTheme="minorHAnsi"/>
              </w:rPr>
              <w:t>août au 21</w:t>
            </w:r>
            <w:r w:rsidR="00B07DE5" w:rsidRPr="00471436">
              <w:rPr>
                <w:rFonts w:asciiTheme="minorHAnsi" w:cstheme="minorHAnsi" w:hAnsiTheme="minorHAnsi"/>
              </w:rPr>
              <w:t xml:space="preserve"> août 202</w:t>
            </w:r>
            <w:r w:rsidR="005D551D">
              <w:rPr>
                <w:rFonts w:asciiTheme="minorHAnsi" w:cstheme="minorHAnsi" w:hAnsiTheme="minorHAnsi"/>
              </w:rPr>
              <w:t>2</w:t>
            </w:r>
          </w:p>
        </w:tc>
      </w:tr>
      <w:tr w14:paraId="168D971F" w14:textId="77777777" w:rsidR="006551E4" w:rsidRPr="00471436" w:rsidTr="001B12E0">
        <w:tc>
          <w:tcPr>
            <w:tcW w:type="dxa" w:w="4729"/>
          </w:tcPr>
          <w:p w14:paraId="5CD8AAF7" w14:textId="624AB97B" w:rsidP="006551E4" w:rsidR="006551E4" w:rsidRDefault="005C4258" w:rsidRPr="00471436">
            <w:pPr>
              <w:pStyle w:val="CT1"/>
              <w:tabs>
                <w:tab w:pos="1134" w:val="clear"/>
                <w:tab w:pos="1701" w:val="clear"/>
                <w:tab w:pos="2268" w:val="clear"/>
                <w:tab w:pos="2595" w:val="left"/>
              </w:tabs>
              <w:ind w:left="0" w:right="736"/>
              <w:rPr>
                <w:rFonts w:asciiTheme="minorHAnsi" w:cstheme="minorHAnsi" w:hAnsiTheme="minorHAnsi"/>
              </w:rPr>
            </w:pPr>
            <w:r w:rsidRPr="00471436">
              <w:rPr>
                <w:rFonts w:asciiTheme="minorHAnsi" w:cstheme="minorHAnsi" w:hAnsiTheme="minorHAnsi"/>
              </w:rPr>
              <w:t>Fermeture C</w:t>
            </w:r>
            <w:r w:rsidR="006551E4" w:rsidRPr="00471436">
              <w:rPr>
                <w:rFonts w:asciiTheme="minorHAnsi" w:cstheme="minorHAnsi" w:hAnsiTheme="minorHAnsi"/>
              </w:rPr>
              <w:t xml:space="preserve">ongés </w:t>
            </w:r>
            <w:r w:rsidR="00B07DE5" w:rsidRPr="00471436">
              <w:rPr>
                <w:rFonts w:asciiTheme="minorHAnsi" w:cstheme="minorHAnsi" w:hAnsiTheme="minorHAnsi"/>
              </w:rPr>
              <w:t>d’Hiver</w:t>
            </w:r>
          </w:p>
        </w:tc>
        <w:tc>
          <w:tcPr>
            <w:tcW w:type="dxa" w:w="5018"/>
          </w:tcPr>
          <w:p w14:paraId="7F23AC15" w14:textId="1710DFF0" w:rsidP="00B8162D" w:rsidR="006551E4" w:rsidRDefault="00F33A93" w:rsidRPr="00471436">
            <w:pPr>
              <w:pStyle w:val="CT1"/>
              <w:ind w:left="0" w:right="736"/>
              <w:rPr>
                <w:rFonts w:asciiTheme="minorHAnsi" w:cstheme="minorHAnsi" w:hAnsiTheme="minorHAnsi"/>
              </w:rPr>
            </w:pPr>
            <w:r w:rsidRPr="00471436">
              <w:rPr>
                <w:rFonts w:asciiTheme="minorHAnsi" w:cstheme="minorHAnsi" w:hAnsiTheme="minorHAnsi"/>
              </w:rPr>
              <w:t>Du 2</w:t>
            </w:r>
            <w:r w:rsidR="00B8162D">
              <w:rPr>
                <w:rFonts w:asciiTheme="minorHAnsi" w:cstheme="minorHAnsi" w:hAnsiTheme="minorHAnsi"/>
              </w:rPr>
              <w:t>6</w:t>
            </w:r>
            <w:r w:rsidR="006551E4" w:rsidRPr="00471436">
              <w:rPr>
                <w:rFonts w:asciiTheme="minorHAnsi" w:cstheme="minorHAnsi" w:hAnsiTheme="minorHAnsi"/>
              </w:rPr>
              <w:t xml:space="preserve"> décembre au </w:t>
            </w:r>
            <w:r w:rsidRPr="00471436">
              <w:rPr>
                <w:rFonts w:asciiTheme="minorHAnsi" w:cstheme="minorHAnsi" w:hAnsiTheme="minorHAnsi"/>
              </w:rPr>
              <w:t>31 décembre</w:t>
            </w:r>
            <w:r w:rsidR="00B07DE5" w:rsidRPr="00471436">
              <w:rPr>
                <w:rFonts w:asciiTheme="minorHAnsi" w:cstheme="minorHAnsi" w:hAnsiTheme="minorHAnsi"/>
              </w:rPr>
              <w:t xml:space="preserve"> 202</w:t>
            </w:r>
            <w:r w:rsidR="00CE2827">
              <w:rPr>
                <w:rFonts w:asciiTheme="minorHAnsi" w:cstheme="minorHAnsi" w:hAnsiTheme="minorHAnsi"/>
              </w:rPr>
              <w:t>2</w:t>
            </w:r>
          </w:p>
        </w:tc>
      </w:tr>
      <w:tr w14:paraId="6F59D2D3" w14:textId="77777777" w:rsidR="006551E4" w:rsidRPr="00471436" w:rsidTr="001B12E0">
        <w:tc>
          <w:tcPr>
            <w:tcW w:type="dxa" w:w="4729"/>
          </w:tcPr>
          <w:p w14:paraId="50EB2C8B" w14:textId="59AA05B9" w:rsidP="00EC0E07" w:rsidR="006551E4" w:rsidRDefault="009A49AC" w:rsidRPr="00471436">
            <w:pPr>
              <w:pStyle w:val="CT1"/>
              <w:ind w:left="0" w:right="736"/>
              <w:rPr>
                <w:rFonts w:asciiTheme="minorHAnsi" w:cstheme="minorHAnsi" w:hAnsiTheme="minorHAnsi"/>
              </w:rPr>
            </w:pPr>
            <w:r w:rsidRPr="00471436">
              <w:rPr>
                <w:rFonts w:asciiTheme="minorHAnsi" w:cstheme="minorHAnsi" w:hAnsiTheme="minorHAnsi"/>
              </w:rPr>
              <w:t>Fermeture</w:t>
            </w:r>
            <w:r w:rsidR="00B8162D">
              <w:rPr>
                <w:rFonts w:asciiTheme="minorHAnsi" w:cstheme="minorHAnsi" w:hAnsiTheme="minorHAnsi"/>
              </w:rPr>
              <w:t>s</w:t>
            </w:r>
            <w:r w:rsidRPr="00471436">
              <w:rPr>
                <w:rFonts w:asciiTheme="minorHAnsi" w:cstheme="minorHAnsi" w:hAnsiTheme="minorHAnsi"/>
              </w:rPr>
              <w:t xml:space="preserve"> Exceptionnelle</w:t>
            </w:r>
            <w:r w:rsidR="00B8162D">
              <w:rPr>
                <w:rFonts w:asciiTheme="minorHAnsi" w:cstheme="minorHAnsi" w:hAnsiTheme="minorHAnsi"/>
              </w:rPr>
              <w:t>s</w:t>
            </w:r>
          </w:p>
        </w:tc>
        <w:tc>
          <w:tcPr>
            <w:tcW w:type="dxa" w:w="5018"/>
          </w:tcPr>
          <w:p w14:paraId="6918B7BF" w14:textId="741D7181" w:rsidP="00623C82" w:rsidR="006551E4" w:rsidRDefault="005C4258" w:rsidRPr="00471436">
            <w:pPr>
              <w:pStyle w:val="CT1"/>
              <w:ind w:left="0" w:right="736"/>
              <w:rPr>
                <w:rFonts w:asciiTheme="minorHAnsi" w:cstheme="minorHAnsi" w:hAnsiTheme="minorHAnsi"/>
              </w:rPr>
            </w:pPr>
            <w:r w:rsidRPr="00471436">
              <w:rPr>
                <w:rFonts w:asciiTheme="minorHAnsi" w:cstheme="minorHAnsi" w:hAnsiTheme="minorHAnsi"/>
              </w:rPr>
              <w:t>1 RTTE/</w:t>
            </w:r>
            <w:proofErr w:type="spellStart"/>
            <w:r w:rsidRPr="00471436">
              <w:rPr>
                <w:rFonts w:asciiTheme="minorHAnsi" w:cstheme="minorHAnsi" w:hAnsiTheme="minorHAnsi"/>
              </w:rPr>
              <w:t>Mod</w:t>
            </w:r>
            <w:proofErr w:type="spellEnd"/>
            <w:r w:rsidRPr="00471436">
              <w:rPr>
                <w:rFonts w:asciiTheme="minorHAnsi" w:cstheme="minorHAnsi" w:hAnsiTheme="minorHAnsi"/>
              </w:rPr>
              <w:t xml:space="preserve">, le </w:t>
            </w:r>
            <w:r w:rsidR="00B8162D">
              <w:rPr>
                <w:rFonts w:asciiTheme="minorHAnsi" w:cstheme="minorHAnsi" w:hAnsiTheme="minorHAnsi"/>
              </w:rPr>
              <w:t>27 mai 2022</w:t>
            </w:r>
          </w:p>
          <w:p w14:paraId="4B7466F2" w14:textId="44806517" w:rsidP="005C4258" w:rsidR="006551E4" w:rsidRDefault="006551E4">
            <w:pPr>
              <w:pStyle w:val="CT1"/>
              <w:ind w:left="0" w:right="736"/>
              <w:rPr>
                <w:rFonts w:asciiTheme="minorHAnsi" w:cstheme="minorHAnsi" w:hAnsiTheme="minorHAnsi"/>
              </w:rPr>
            </w:pPr>
            <w:r w:rsidRPr="00471436">
              <w:rPr>
                <w:rFonts w:asciiTheme="minorHAnsi" w:cstheme="minorHAnsi" w:hAnsiTheme="minorHAnsi"/>
              </w:rPr>
              <w:t>1 RTTE/</w:t>
            </w:r>
            <w:proofErr w:type="spellStart"/>
            <w:r w:rsidRPr="00471436">
              <w:rPr>
                <w:rFonts w:asciiTheme="minorHAnsi" w:cstheme="minorHAnsi" w:hAnsiTheme="minorHAnsi"/>
              </w:rPr>
              <w:t>Mod</w:t>
            </w:r>
            <w:proofErr w:type="spellEnd"/>
            <w:r w:rsidRPr="00471436">
              <w:rPr>
                <w:rFonts w:asciiTheme="minorHAnsi" w:cstheme="minorHAnsi" w:hAnsiTheme="minorHAnsi"/>
              </w:rPr>
              <w:t xml:space="preserve">, le </w:t>
            </w:r>
            <w:r w:rsidR="00B8162D">
              <w:rPr>
                <w:rFonts w:asciiTheme="minorHAnsi" w:cstheme="minorHAnsi" w:hAnsiTheme="minorHAnsi"/>
              </w:rPr>
              <w:t>6 juin 2022</w:t>
            </w:r>
            <w:r w:rsidR="009A49AC" w:rsidRPr="00471436">
              <w:rPr>
                <w:rFonts w:asciiTheme="minorHAnsi" w:cstheme="minorHAnsi" w:hAnsiTheme="minorHAnsi"/>
              </w:rPr>
              <w:t xml:space="preserve"> (journée de solidarité)</w:t>
            </w:r>
          </w:p>
          <w:p w14:paraId="0CB302F8" w14:textId="4A858EE1" w:rsidP="005C4258" w:rsidR="00B8162D" w:rsidRDefault="00B8162D" w:rsidRPr="00471436">
            <w:pPr>
              <w:pStyle w:val="CT1"/>
              <w:ind w:left="0" w:right="736"/>
              <w:rPr>
                <w:rFonts w:asciiTheme="minorHAnsi" w:cstheme="minorHAnsi" w:hAnsiTheme="minorHAnsi"/>
              </w:rPr>
            </w:pPr>
            <w:r>
              <w:rPr>
                <w:rFonts w:asciiTheme="minorHAnsi" w:cstheme="minorHAnsi" w:hAnsiTheme="minorHAnsi"/>
              </w:rPr>
              <w:t>1 RTTE/</w:t>
            </w:r>
            <w:proofErr w:type="spellStart"/>
            <w:r>
              <w:rPr>
                <w:rFonts w:asciiTheme="minorHAnsi" w:cstheme="minorHAnsi" w:hAnsiTheme="minorHAnsi"/>
              </w:rPr>
              <w:t>Mod</w:t>
            </w:r>
            <w:proofErr w:type="spellEnd"/>
            <w:r>
              <w:rPr>
                <w:rFonts w:asciiTheme="minorHAnsi" w:cstheme="minorHAnsi" w:hAnsiTheme="minorHAnsi"/>
              </w:rPr>
              <w:t xml:space="preserve"> le 15 juillet 2022</w:t>
            </w:r>
          </w:p>
          <w:p w14:paraId="744DFFC3" w14:textId="25D6F69F" w:rsidP="005C4258" w:rsidR="00510153" w:rsidRDefault="00B8162D" w:rsidRPr="00471436">
            <w:pPr>
              <w:pStyle w:val="CT1"/>
              <w:ind w:left="0" w:right="736"/>
              <w:rPr>
                <w:rFonts w:asciiTheme="minorHAnsi" w:cstheme="minorHAnsi" w:hAnsiTheme="minorHAnsi"/>
              </w:rPr>
            </w:pPr>
            <w:r>
              <w:rPr>
                <w:rFonts w:asciiTheme="minorHAnsi" w:cstheme="minorHAnsi" w:hAnsiTheme="minorHAnsi"/>
              </w:rPr>
              <w:t>1 RTTE/</w:t>
            </w:r>
            <w:proofErr w:type="spellStart"/>
            <w:r>
              <w:rPr>
                <w:rFonts w:asciiTheme="minorHAnsi" w:cstheme="minorHAnsi" w:hAnsiTheme="minorHAnsi"/>
              </w:rPr>
              <w:t>Mod</w:t>
            </w:r>
            <w:proofErr w:type="spellEnd"/>
            <w:r>
              <w:rPr>
                <w:rFonts w:asciiTheme="minorHAnsi" w:cstheme="minorHAnsi" w:hAnsiTheme="minorHAnsi"/>
              </w:rPr>
              <w:t>, le 31 octobre</w:t>
            </w:r>
            <w:r w:rsidR="00F33A93" w:rsidRPr="00471436">
              <w:rPr>
                <w:rFonts w:asciiTheme="minorHAnsi" w:cstheme="minorHAnsi" w:hAnsiTheme="minorHAnsi"/>
              </w:rPr>
              <w:t xml:space="preserve"> 202</w:t>
            </w:r>
            <w:r>
              <w:rPr>
                <w:rFonts w:asciiTheme="minorHAnsi" w:cstheme="minorHAnsi" w:hAnsiTheme="minorHAnsi"/>
              </w:rPr>
              <w:t>2</w:t>
            </w:r>
          </w:p>
        </w:tc>
      </w:tr>
    </w:tbl>
    <w:p w14:paraId="0236900A" w14:textId="77777777" w:rsidP="00623C82" w:rsidR="00243C7D" w:rsidRDefault="00243C7D">
      <w:pPr>
        <w:pStyle w:val="CT1"/>
        <w:ind w:right="736"/>
        <w:rPr>
          <w:rFonts w:asciiTheme="minorHAnsi" w:cstheme="minorHAnsi" w:hAnsiTheme="minorHAnsi"/>
        </w:rPr>
      </w:pPr>
    </w:p>
    <w:p w14:paraId="024076C0" w14:textId="77777777" w:rsidP="005C4258" w:rsidR="005C4258" w:rsidRDefault="005C4258">
      <w:pPr>
        <w:pStyle w:val="Titre2"/>
        <w:numPr>
          <w:ilvl w:val="1"/>
          <w:numId w:val="5"/>
        </w:numPr>
        <w:rPr>
          <w:rFonts w:asciiTheme="minorHAnsi" w:cstheme="minorHAnsi" w:hAnsiTheme="minorHAnsi"/>
          <w:u w:val="single"/>
        </w:rPr>
      </w:pPr>
      <w:bookmarkStart w:id="39" w:name="_Toc95809944"/>
      <w:r>
        <w:rPr>
          <w:rFonts w:asciiTheme="minorHAnsi" w:cstheme="minorHAnsi" w:hAnsiTheme="minorHAnsi"/>
          <w:u w:val="single"/>
        </w:rPr>
        <w:t>Journée de solidarité</w:t>
      </w:r>
      <w:bookmarkEnd w:id="39"/>
    </w:p>
    <w:p w14:paraId="7E18502E" w14:textId="77777777" w:rsidP="00243C7D" w:rsidR="005C4258" w:rsidRDefault="005C4258">
      <w:pPr>
        <w:pStyle w:val="CT2"/>
        <w:ind w:left="567"/>
      </w:pPr>
    </w:p>
    <w:p w14:paraId="05C900E7" w14:textId="5BF19928" w:rsidP="00243C7D" w:rsidR="00B54551" w:rsidRDefault="009A49AC">
      <w:pPr>
        <w:pStyle w:val="CT2"/>
        <w:ind w:left="567"/>
        <w:rPr>
          <w:rFonts w:asciiTheme="minorHAnsi" w:cstheme="minorHAnsi" w:hAnsiTheme="minorHAnsi"/>
        </w:rPr>
      </w:pPr>
      <w:r>
        <w:rPr>
          <w:rFonts w:asciiTheme="minorHAnsi" w:cstheme="minorHAnsi" w:hAnsiTheme="minorHAnsi"/>
        </w:rPr>
        <w:t>Au titre de l’année 20</w:t>
      </w:r>
      <w:r w:rsidR="00510153">
        <w:rPr>
          <w:rFonts w:asciiTheme="minorHAnsi" w:cstheme="minorHAnsi" w:hAnsiTheme="minorHAnsi"/>
        </w:rPr>
        <w:t>2</w:t>
      </w:r>
      <w:r w:rsidR="00B8162D">
        <w:rPr>
          <w:rFonts w:asciiTheme="minorHAnsi" w:cstheme="minorHAnsi" w:hAnsiTheme="minorHAnsi"/>
        </w:rPr>
        <w:t>2</w:t>
      </w:r>
      <w:r w:rsidR="00B54551">
        <w:rPr>
          <w:rFonts w:asciiTheme="minorHAnsi" w:cstheme="minorHAnsi" w:hAnsiTheme="minorHAnsi"/>
        </w:rPr>
        <w:t xml:space="preserve">, </w:t>
      </w:r>
      <w:r>
        <w:rPr>
          <w:rFonts w:asciiTheme="minorHAnsi" w:cstheme="minorHAnsi" w:hAnsiTheme="minorHAnsi"/>
        </w:rPr>
        <w:t>suivant article 2.</w:t>
      </w:r>
      <w:r w:rsidR="00CE2827">
        <w:rPr>
          <w:rFonts w:asciiTheme="minorHAnsi" w:cstheme="minorHAnsi" w:hAnsiTheme="minorHAnsi"/>
        </w:rPr>
        <w:t>5</w:t>
      </w:r>
      <w:r>
        <w:rPr>
          <w:rFonts w:asciiTheme="minorHAnsi" w:cstheme="minorHAnsi" w:hAnsiTheme="minorHAnsi"/>
        </w:rPr>
        <w:t xml:space="preserve"> du présent accord</w:t>
      </w:r>
      <w:r w:rsidR="00B54551">
        <w:rPr>
          <w:rFonts w:asciiTheme="minorHAnsi" w:cstheme="minorHAnsi" w:hAnsiTheme="minorHAnsi"/>
        </w:rPr>
        <w:t xml:space="preserve"> et conformément à l’accord actuellement en vigueur au sein de l’Entreprise</w:t>
      </w:r>
      <w:r>
        <w:rPr>
          <w:rFonts w:asciiTheme="minorHAnsi" w:cstheme="minorHAnsi" w:hAnsiTheme="minorHAnsi"/>
        </w:rPr>
        <w:t>, l</w:t>
      </w:r>
      <w:r w:rsidR="005C4258" w:rsidRPr="00243C7D">
        <w:rPr>
          <w:rFonts w:asciiTheme="minorHAnsi" w:cstheme="minorHAnsi" w:hAnsiTheme="minorHAnsi"/>
        </w:rPr>
        <w:t xml:space="preserve">a journée de solidarité </w:t>
      </w:r>
      <w:r>
        <w:rPr>
          <w:rFonts w:asciiTheme="minorHAnsi" w:cstheme="minorHAnsi" w:hAnsiTheme="minorHAnsi"/>
        </w:rPr>
        <w:t>est positionnée</w:t>
      </w:r>
      <w:r w:rsidR="005C4258" w:rsidRPr="00243C7D">
        <w:rPr>
          <w:rFonts w:asciiTheme="minorHAnsi" w:cstheme="minorHAnsi" w:hAnsiTheme="minorHAnsi"/>
        </w:rPr>
        <w:t xml:space="preserve"> le</w:t>
      </w:r>
      <w:r w:rsidR="00B54551">
        <w:rPr>
          <w:rFonts w:asciiTheme="minorHAnsi" w:cstheme="minorHAnsi" w:hAnsiTheme="minorHAnsi"/>
        </w:rPr>
        <w:t xml:space="preserve"> Lundi de Pentecôte soit le </w:t>
      </w:r>
      <w:r w:rsidR="00B8162D">
        <w:rPr>
          <w:rFonts w:asciiTheme="minorHAnsi" w:cstheme="minorHAnsi" w:hAnsiTheme="minorHAnsi"/>
        </w:rPr>
        <w:t>6 juin 2022</w:t>
      </w:r>
      <w:r w:rsidR="00CE2827">
        <w:rPr>
          <w:rFonts w:asciiTheme="minorHAnsi" w:cstheme="minorHAnsi" w:hAnsiTheme="minorHAnsi"/>
        </w:rPr>
        <w:t>.</w:t>
      </w:r>
    </w:p>
    <w:p w14:paraId="0B34440F" w14:textId="77777777" w:rsidP="00243C7D" w:rsidR="00B54551" w:rsidRDefault="00B54551">
      <w:pPr>
        <w:pStyle w:val="CT2"/>
        <w:ind w:left="567"/>
        <w:rPr>
          <w:rFonts w:asciiTheme="minorHAnsi" w:cstheme="minorHAnsi" w:hAnsiTheme="minorHAnsi"/>
        </w:rPr>
      </w:pPr>
    </w:p>
    <w:p w14:paraId="6F23B861" w14:textId="4B3B9B12" w:rsidP="00243C7D" w:rsidR="00B54551" w:rsidRDefault="00B54551">
      <w:pPr>
        <w:pStyle w:val="CT2"/>
        <w:ind w:left="567"/>
        <w:rPr>
          <w:rFonts w:asciiTheme="minorHAnsi" w:cstheme="minorHAnsi" w:hAnsiTheme="minorHAnsi"/>
        </w:rPr>
      </w:pPr>
      <w:r>
        <w:rPr>
          <w:rFonts w:asciiTheme="minorHAnsi" w:cstheme="minorHAnsi" w:hAnsiTheme="minorHAnsi"/>
        </w:rPr>
        <w:t>A</w:t>
      </w:r>
      <w:r w:rsidR="005C4258" w:rsidRPr="00243C7D">
        <w:rPr>
          <w:rFonts w:asciiTheme="minorHAnsi" w:cstheme="minorHAnsi" w:hAnsiTheme="minorHAnsi"/>
        </w:rPr>
        <w:t>près accord des parties</w:t>
      </w:r>
      <w:r>
        <w:rPr>
          <w:rFonts w:asciiTheme="minorHAnsi" w:cstheme="minorHAnsi" w:hAnsiTheme="minorHAnsi"/>
        </w:rPr>
        <w:t>,</w:t>
      </w:r>
      <w:r w:rsidR="005C4258" w:rsidRPr="00243C7D">
        <w:rPr>
          <w:rFonts w:asciiTheme="minorHAnsi" w:cstheme="minorHAnsi" w:hAnsiTheme="minorHAnsi"/>
        </w:rPr>
        <w:t xml:space="preserve"> </w:t>
      </w:r>
      <w:r>
        <w:rPr>
          <w:rFonts w:asciiTheme="minorHAnsi" w:cstheme="minorHAnsi" w:hAnsiTheme="minorHAnsi"/>
        </w:rPr>
        <w:t>s</w:t>
      </w:r>
      <w:r w:rsidR="009A49AC">
        <w:rPr>
          <w:rFonts w:asciiTheme="minorHAnsi" w:cstheme="minorHAnsi" w:hAnsiTheme="minorHAnsi"/>
        </w:rPr>
        <w:t xml:space="preserve">ur cette journée, sera positionné un RTTE/Modulation par l’Entreprise. </w:t>
      </w:r>
    </w:p>
    <w:p w14:paraId="486565A3" w14:textId="74B195A5" w:rsidP="00243C7D" w:rsidR="005C4258" w:rsidRDefault="005C4258">
      <w:pPr>
        <w:pStyle w:val="CT2"/>
        <w:ind w:left="567"/>
        <w:rPr>
          <w:rFonts w:asciiTheme="minorHAnsi" w:cstheme="minorHAnsi" w:hAnsiTheme="minorHAnsi"/>
        </w:rPr>
      </w:pPr>
      <w:r w:rsidRPr="00243C7D">
        <w:rPr>
          <w:rFonts w:asciiTheme="minorHAnsi" w:cstheme="minorHAnsi" w:hAnsiTheme="minorHAnsi"/>
        </w:rPr>
        <w:t xml:space="preserve">Cette mesure est applicable pour l’année </w:t>
      </w:r>
      <w:r w:rsidR="00023A28">
        <w:rPr>
          <w:rFonts w:asciiTheme="minorHAnsi" w:cstheme="minorHAnsi" w:hAnsiTheme="minorHAnsi"/>
        </w:rPr>
        <w:t>202</w:t>
      </w:r>
      <w:r w:rsidR="00B8162D">
        <w:rPr>
          <w:rFonts w:asciiTheme="minorHAnsi" w:cstheme="minorHAnsi" w:hAnsiTheme="minorHAnsi"/>
        </w:rPr>
        <w:t>2</w:t>
      </w:r>
      <w:r w:rsidRPr="00243C7D">
        <w:rPr>
          <w:rFonts w:asciiTheme="minorHAnsi" w:cstheme="minorHAnsi" w:hAnsiTheme="minorHAnsi"/>
        </w:rPr>
        <w:t xml:space="preserve"> uniquement.</w:t>
      </w:r>
    </w:p>
    <w:p w14:paraId="58400617" w14:textId="77777777" w:rsidP="00243C7D" w:rsidR="00AA10BB" w:rsidRDefault="00AA10BB">
      <w:pPr>
        <w:pStyle w:val="CT2"/>
        <w:ind w:left="567"/>
        <w:rPr>
          <w:rFonts w:asciiTheme="minorHAnsi" w:cstheme="minorHAnsi" w:hAnsiTheme="minorHAnsi"/>
        </w:rPr>
      </w:pPr>
    </w:p>
    <w:p w14:paraId="2AA1DC74" w14:textId="77777777" w:rsidP="00243C7D" w:rsidR="00AA10BB" w:rsidRDefault="00AA10BB" w:rsidRPr="00243C7D">
      <w:pPr>
        <w:pStyle w:val="CT2"/>
        <w:ind w:left="567"/>
        <w:rPr>
          <w:rFonts w:asciiTheme="minorHAnsi" w:cstheme="minorHAnsi" w:hAnsiTheme="minorHAnsi"/>
        </w:rPr>
      </w:pPr>
    </w:p>
    <w:p w14:paraId="27C37474" w14:textId="7E330997" w:rsidP="00AA10BB" w:rsidR="00AA10BB" w:rsidRDefault="00AA10BB">
      <w:pPr>
        <w:pStyle w:val="Titre2"/>
        <w:numPr>
          <w:ilvl w:val="1"/>
          <w:numId w:val="5"/>
        </w:numPr>
        <w:rPr>
          <w:rFonts w:asciiTheme="minorHAnsi" w:cstheme="minorHAnsi" w:hAnsiTheme="minorHAnsi"/>
          <w:u w:val="single"/>
        </w:rPr>
      </w:pPr>
      <w:bookmarkStart w:id="40" w:name="_Toc95809945"/>
      <w:r>
        <w:rPr>
          <w:rFonts w:asciiTheme="minorHAnsi" w:cstheme="minorHAnsi" w:hAnsiTheme="minorHAnsi"/>
          <w:u w:val="single"/>
        </w:rPr>
        <w:t>Mutuelle/prévoyance et Epargne salariale</w:t>
      </w:r>
      <w:bookmarkEnd w:id="40"/>
    </w:p>
    <w:p w14:paraId="74F8F68D" w14:textId="77777777" w:rsidP="00243C7D" w:rsidR="005C4258" w:rsidRDefault="005C4258">
      <w:pPr>
        <w:pStyle w:val="CT2"/>
        <w:ind w:left="567"/>
        <w:rPr>
          <w:rFonts w:asciiTheme="minorHAnsi" w:cstheme="minorHAnsi" w:hAnsiTheme="minorHAnsi"/>
        </w:rPr>
      </w:pPr>
    </w:p>
    <w:p w14:paraId="0703F113" w14:textId="5E8D6DBE" w:rsidP="00243C7D" w:rsidR="00AA10BB" w:rsidRDefault="00AA10BB" w:rsidRPr="00243C7D">
      <w:pPr>
        <w:pStyle w:val="CT2"/>
        <w:ind w:left="567"/>
        <w:rPr>
          <w:rFonts w:asciiTheme="minorHAnsi" w:cstheme="minorHAnsi" w:hAnsiTheme="minorHAnsi"/>
        </w:rPr>
      </w:pPr>
      <w:r>
        <w:rPr>
          <w:rFonts w:asciiTheme="minorHAnsi" w:cstheme="minorHAnsi" w:hAnsiTheme="minorHAnsi"/>
        </w:rPr>
        <w:t>Les parties conviennent de renvoyer ces thématiques de négociation à la négociation de Groupe.</w:t>
      </w:r>
    </w:p>
    <w:p w14:paraId="30E63C94" w14:textId="77777777" w:rsidP="00623C82" w:rsidR="005C4258" w:rsidRDefault="005C4258">
      <w:pPr>
        <w:pStyle w:val="CT1"/>
        <w:ind w:right="736"/>
        <w:rPr>
          <w:rFonts w:asciiTheme="minorHAnsi" w:cstheme="minorHAnsi" w:hAnsiTheme="minorHAnsi"/>
        </w:rPr>
      </w:pPr>
    </w:p>
    <w:p w14:paraId="37636034" w14:textId="15C5970A" w:rsidP="005C4258" w:rsidR="000222B1" w:rsidRDefault="00A27647" w:rsidRPr="00E8559D">
      <w:pPr>
        <w:pStyle w:val="Titre2"/>
        <w:numPr>
          <w:ilvl w:val="1"/>
          <w:numId w:val="5"/>
        </w:numPr>
        <w:rPr>
          <w:rFonts w:asciiTheme="minorHAnsi" w:cstheme="minorHAnsi" w:hAnsiTheme="minorHAnsi"/>
          <w:u w:val="single"/>
        </w:rPr>
      </w:pPr>
      <w:bookmarkStart w:id="41" w:name="_Toc375234649"/>
      <w:bookmarkStart w:id="42" w:name="_Toc441064624"/>
      <w:bookmarkStart w:id="43" w:name="_Toc95809946"/>
      <w:r w:rsidRPr="00E8559D">
        <w:rPr>
          <w:rFonts w:asciiTheme="minorHAnsi" w:cstheme="minorHAnsi" w:hAnsiTheme="minorHAnsi"/>
          <w:u w:val="single"/>
        </w:rPr>
        <w:t>N</w:t>
      </w:r>
      <w:r w:rsidR="00F43B21" w:rsidRPr="00E8559D">
        <w:rPr>
          <w:rFonts w:asciiTheme="minorHAnsi" w:cstheme="minorHAnsi" w:hAnsiTheme="minorHAnsi"/>
          <w:u w:val="single"/>
        </w:rPr>
        <w:t>.</w:t>
      </w:r>
      <w:r w:rsidRPr="00E8559D">
        <w:rPr>
          <w:rFonts w:asciiTheme="minorHAnsi" w:cstheme="minorHAnsi" w:hAnsiTheme="minorHAnsi"/>
          <w:u w:val="single"/>
        </w:rPr>
        <w:t>A</w:t>
      </w:r>
      <w:r w:rsidR="00F43B21" w:rsidRPr="00E8559D">
        <w:rPr>
          <w:rFonts w:asciiTheme="minorHAnsi" w:cstheme="minorHAnsi" w:hAnsiTheme="minorHAnsi"/>
          <w:u w:val="single"/>
        </w:rPr>
        <w:t>.</w:t>
      </w:r>
      <w:r w:rsidRPr="00E8559D">
        <w:rPr>
          <w:rFonts w:asciiTheme="minorHAnsi" w:cstheme="minorHAnsi" w:hAnsiTheme="minorHAnsi"/>
          <w:u w:val="single"/>
        </w:rPr>
        <w:t>O 20</w:t>
      </w:r>
      <w:bookmarkEnd w:id="41"/>
      <w:bookmarkEnd w:id="42"/>
      <w:r w:rsidR="009A49AC">
        <w:rPr>
          <w:rFonts w:asciiTheme="minorHAnsi" w:cstheme="minorHAnsi" w:hAnsiTheme="minorHAnsi"/>
          <w:u w:val="single"/>
        </w:rPr>
        <w:t>2</w:t>
      </w:r>
      <w:r w:rsidR="00AA10BB">
        <w:rPr>
          <w:rFonts w:asciiTheme="minorHAnsi" w:cstheme="minorHAnsi" w:hAnsiTheme="minorHAnsi"/>
          <w:u w:val="single"/>
        </w:rPr>
        <w:t>3</w:t>
      </w:r>
      <w:bookmarkEnd w:id="43"/>
    </w:p>
    <w:p w14:paraId="7A6E7F8E" w14:textId="77777777" w:rsidP="009D423E" w:rsidR="004E129E" w:rsidRDefault="004E129E" w:rsidRPr="009D423E">
      <w:pPr>
        <w:pStyle w:val="CT1"/>
        <w:ind w:left="0" w:right="736"/>
        <w:rPr>
          <w:rFonts w:asciiTheme="minorHAnsi" w:cstheme="minorHAnsi" w:hAnsiTheme="minorHAnsi"/>
        </w:rPr>
      </w:pPr>
    </w:p>
    <w:p w14:paraId="7C207487" w14:textId="18DFA0EB" w:rsidP="00E8559D" w:rsidR="000222B1" w:rsidRDefault="000222B1" w:rsidRPr="009D423E">
      <w:pPr>
        <w:pStyle w:val="CT1"/>
        <w:ind w:right="28"/>
        <w:rPr>
          <w:rFonts w:asciiTheme="minorHAnsi" w:cstheme="minorHAnsi" w:hAnsiTheme="minorHAnsi"/>
        </w:rPr>
      </w:pPr>
      <w:r w:rsidRPr="009D423E">
        <w:rPr>
          <w:rFonts w:asciiTheme="minorHAnsi" w:cstheme="minorHAnsi" w:hAnsiTheme="minorHAnsi"/>
        </w:rPr>
        <w:t>Les parties signataires convien</w:t>
      </w:r>
      <w:r w:rsidR="00A27647" w:rsidRPr="009D423E">
        <w:rPr>
          <w:rFonts w:asciiTheme="minorHAnsi" w:cstheme="minorHAnsi" w:hAnsiTheme="minorHAnsi"/>
        </w:rPr>
        <w:t>nent de lancer les NAO 20</w:t>
      </w:r>
      <w:r w:rsidR="009A49AC">
        <w:rPr>
          <w:rFonts w:asciiTheme="minorHAnsi" w:cstheme="minorHAnsi" w:hAnsiTheme="minorHAnsi"/>
        </w:rPr>
        <w:t>2</w:t>
      </w:r>
      <w:r w:rsidR="00CE2827">
        <w:rPr>
          <w:rFonts w:asciiTheme="minorHAnsi" w:cstheme="minorHAnsi" w:hAnsiTheme="minorHAnsi"/>
        </w:rPr>
        <w:t>3</w:t>
      </w:r>
      <w:r w:rsidRPr="009D423E">
        <w:rPr>
          <w:rFonts w:asciiTheme="minorHAnsi" w:cstheme="minorHAnsi" w:hAnsiTheme="minorHAnsi"/>
        </w:rPr>
        <w:t xml:space="preserve"> dans le courant du </w:t>
      </w:r>
      <w:r w:rsidR="009A49AC">
        <w:rPr>
          <w:rFonts w:asciiTheme="minorHAnsi" w:cstheme="minorHAnsi" w:hAnsiTheme="minorHAnsi"/>
        </w:rPr>
        <w:t>1er</w:t>
      </w:r>
      <w:r w:rsidR="00243C7D">
        <w:rPr>
          <w:rFonts w:asciiTheme="minorHAnsi" w:cstheme="minorHAnsi" w:hAnsiTheme="minorHAnsi"/>
        </w:rPr>
        <w:t xml:space="preserve"> trimestre de l’année 20</w:t>
      </w:r>
      <w:r w:rsidR="009A49AC">
        <w:rPr>
          <w:rFonts w:asciiTheme="minorHAnsi" w:cstheme="minorHAnsi" w:hAnsiTheme="minorHAnsi"/>
        </w:rPr>
        <w:t>2</w:t>
      </w:r>
      <w:r w:rsidR="00B8162D">
        <w:rPr>
          <w:rFonts w:asciiTheme="minorHAnsi" w:cstheme="minorHAnsi" w:hAnsiTheme="minorHAnsi"/>
        </w:rPr>
        <w:t>3</w:t>
      </w:r>
      <w:r w:rsidRPr="009D423E">
        <w:rPr>
          <w:rFonts w:asciiTheme="minorHAnsi" w:cstheme="minorHAnsi" w:hAnsiTheme="minorHAnsi"/>
        </w:rPr>
        <w:t>.</w:t>
      </w:r>
    </w:p>
    <w:p w14:paraId="10776979" w14:textId="77777777" w:rsidP="00E8559D" w:rsidR="00AC6EC4" w:rsidRDefault="00AC6EC4">
      <w:pPr>
        <w:pStyle w:val="CT1"/>
        <w:ind w:right="28"/>
        <w:rPr>
          <w:rFonts w:asciiTheme="minorHAnsi" w:cstheme="minorHAnsi" w:hAnsiTheme="minorHAnsi"/>
        </w:rPr>
      </w:pPr>
    </w:p>
    <w:p w14:paraId="562D279E" w14:textId="77777777" w:rsidP="00E8559D" w:rsidR="00CE2827" w:rsidRDefault="00CE2827">
      <w:pPr>
        <w:pStyle w:val="CT1"/>
        <w:ind w:right="28"/>
        <w:rPr>
          <w:rFonts w:asciiTheme="minorHAnsi" w:cstheme="minorHAnsi" w:hAnsiTheme="minorHAnsi"/>
        </w:rPr>
      </w:pPr>
    </w:p>
    <w:p w14:paraId="1D55C6D8" w14:textId="77777777" w:rsidP="00E8559D" w:rsidR="00CE2827" w:rsidRDefault="00CE2827">
      <w:pPr>
        <w:pStyle w:val="CT1"/>
        <w:ind w:right="28"/>
        <w:rPr>
          <w:rFonts w:asciiTheme="minorHAnsi" w:cstheme="minorHAnsi" w:hAnsiTheme="minorHAnsi"/>
        </w:rPr>
      </w:pPr>
    </w:p>
    <w:p w14:paraId="7EBA1C44" w14:textId="77777777" w:rsidP="00E8559D" w:rsidR="00CE2827" w:rsidRDefault="00CE2827">
      <w:pPr>
        <w:pStyle w:val="CT1"/>
        <w:ind w:right="28"/>
        <w:rPr>
          <w:rFonts w:asciiTheme="minorHAnsi" w:cstheme="minorHAnsi" w:hAnsiTheme="minorHAnsi"/>
        </w:rPr>
      </w:pPr>
    </w:p>
    <w:p w14:paraId="589A2D35" w14:textId="77777777" w:rsidP="00E8559D" w:rsidR="004E129E" w:rsidRDefault="00152B8D" w:rsidRPr="009D423E">
      <w:pPr>
        <w:pStyle w:val="CT1"/>
        <w:ind w:right="28"/>
        <w:rPr>
          <w:rFonts w:asciiTheme="minorHAnsi" w:cstheme="minorHAnsi" w:hAnsiTheme="minorHAnsi"/>
        </w:rPr>
      </w:pPr>
      <w:r>
        <w:rPr>
          <w:rFonts w:asciiTheme="minorHAnsi" w:cstheme="minorHAnsi" w:hAnsiTheme="minorHAnsi"/>
        </w:rPr>
        <w:t>Le présent accord est fait en nombre suffisant pour remise à chacune des parties signataires.</w:t>
      </w:r>
    </w:p>
    <w:p w14:paraId="312429E2" w14:textId="77777777" w:rsidP="009D423E" w:rsidR="004A3B74" w:rsidRDefault="004A3B74" w:rsidRPr="009D423E">
      <w:pPr>
        <w:pStyle w:val="CT1"/>
        <w:ind w:right="736"/>
        <w:rPr>
          <w:rFonts w:asciiTheme="minorHAnsi" w:cstheme="minorHAnsi" w:hAnsiTheme="minorHAnsi"/>
        </w:rPr>
      </w:pPr>
    </w:p>
    <w:p w14:paraId="7F42DBAC" w14:textId="44DB47B3" w:rsidP="00152B8D" w:rsidR="00BE35E4" w:rsidRDefault="005154BF">
      <w:pPr>
        <w:pStyle w:val="CT1"/>
        <w:ind w:right="736"/>
        <w:rPr>
          <w:rFonts w:asciiTheme="minorHAnsi" w:cstheme="minorHAnsi" w:hAnsiTheme="minorHAnsi"/>
        </w:rPr>
      </w:pPr>
      <w:bookmarkStart w:id="44" w:name="_Toc375234650"/>
      <w:r w:rsidRPr="009D423E">
        <w:rPr>
          <w:rFonts w:asciiTheme="minorHAnsi" w:cstheme="minorHAnsi" w:hAnsiTheme="minorHAnsi"/>
        </w:rPr>
        <w:t xml:space="preserve">Fait à </w:t>
      </w:r>
      <w:r w:rsidR="006551E4">
        <w:rPr>
          <w:rFonts w:asciiTheme="minorHAnsi" w:cstheme="minorHAnsi" w:hAnsiTheme="minorHAnsi"/>
        </w:rPr>
        <w:t>Barentin,</w:t>
      </w:r>
      <w:r w:rsidR="009A052B">
        <w:rPr>
          <w:rFonts w:asciiTheme="minorHAnsi" w:cstheme="minorHAnsi" w:hAnsiTheme="minorHAnsi"/>
        </w:rPr>
        <w:t xml:space="preserve"> </w:t>
      </w:r>
      <w:bookmarkEnd w:id="44"/>
      <w:r w:rsidR="001D58C3">
        <w:rPr>
          <w:rFonts w:asciiTheme="minorHAnsi" w:cstheme="minorHAnsi" w:hAnsiTheme="minorHAnsi"/>
        </w:rPr>
        <w:t xml:space="preserve">le </w:t>
      </w:r>
      <w:r w:rsidR="00B8162D">
        <w:rPr>
          <w:rFonts w:asciiTheme="minorHAnsi" w:cstheme="minorHAnsi" w:hAnsiTheme="minorHAnsi"/>
        </w:rPr>
        <w:t>8 février 2022</w:t>
      </w:r>
      <w:r w:rsidR="00CE2827">
        <w:rPr>
          <w:rFonts w:asciiTheme="minorHAnsi" w:cstheme="minorHAnsi" w:hAnsiTheme="minorHAnsi"/>
        </w:rPr>
        <w:t>.</w:t>
      </w:r>
    </w:p>
    <w:p w14:paraId="2A03D8C9" w14:textId="77777777" w:rsidP="00152B8D" w:rsidR="005350ED" w:rsidRDefault="005350ED" w:rsidRPr="009D423E">
      <w:pPr>
        <w:pStyle w:val="CT1"/>
        <w:ind w:right="736"/>
        <w:rPr>
          <w:rFonts w:asciiTheme="minorHAnsi" w:cstheme="minorHAnsi" w:hAnsiTheme="minorHAnsi"/>
        </w:rPr>
      </w:pPr>
    </w:p>
    <w:tbl>
      <w:tblPr>
        <w:tblStyle w:val="Grilledutableau"/>
        <w:tblW w:type="dxa" w:w="10206"/>
        <w:tblLayout w:type="fixed"/>
        <w:tblLook w:firstColumn="0" w:firstRow="0" w:lastColumn="0" w:lastRow="0" w:noHBand="0" w:noVBand="0" w:val="0000"/>
      </w:tblPr>
      <w:tblGrid>
        <w:gridCol w:w="2547"/>
        <w:gridCol w:w="2551"/>
        <w:gridCol w:w="2590"/>
        <w:gridCol w:w="2518"/>
      </w:tblGrid>
      <w:tr w14:paraId="0FDC37DF" w14:textId="77777777" w:rsidR="00CA02CC" w:rsidRPr="00E45404" w:rsidTr="00CA02CC">
        <w:trPr>
          <w:trHeight w:val="790"/>
        </w:trPr>
        <w:tc>
          <w:tcPr>
            <w:tcW w:type="dxa" w:w="2547"/>
          </w:tcPr>
          <w:p w14:paraId="70A0500A" w14:textId="77777777" w:rsidP="00CA02CC" w:rsidR="00CA02CC" w:rsidRDefault="00CA02CC" w:rsidRPr="00E45404">
            <w:pPr>
              <w:spacing w:line="240" w:lineRule="exact"/>
              <w:jc w:val="center"/>
              <w:rPr>
                <w:rFonts w:asciiTheme="minorHAnsi" w:cs="Arial" w:hAnsiTheme="minorHAnsi"/>
                <w:b/>
                <w:szCs w:val="22"/>
              </w:rPr>
            </w:pPr>
          </w:p>
          <w:p w14:paraId="0ACA6980" w14:textId="77777777" w:rsidP="00345368" w:rsidR="00CA02CC" w:rsidRDefault="00CA02CC" w:rsidRPr="00E45404">
            <w:pPr>
              <w:spacing w:line="240" w:lineRule="exact"/>
              <w:jc w:val="center"/>
              <w:rPr>
                <w:rFonts w:asciiTheme="minorHAnsi" w:cs="Arial" w:hAnsiTheme="minorHAnsi"/>
                <w:b/>
                <w:szCs w:val="22"/>
              </w:rPr>
            </w:pPr>
          </w:p>
        </w:tc>
        <w:tc>
          <w:tcPr>
            <w:tcW w:type="dxa" w:w="2551"/>
          </w:tcPr>
          <w:p w14:paraId="123E1717" w14:textId="77777777" w:rsidP="00CA02CC" w:rsidR="00CA02CC" w:rsidRDefault="00CA02CC">
            <w:pPr>
              <w:spacing w:line="240" w:lineRule="exact"/>
              <w:jc w:val="center"/>
              <w:rPr>
                <w:rFonts w:asciiTheme="minorHAnsi" w:cs="Arial" w:hAnsiTheme="minorHAnsi"/>
                <w:b/>
                <w:szCs w:val="22"/>
              </w:rPr>
            </w:pPr>
          </w:p>
          <w:p w14:paraId="73087AAF" w14:textId="6CF7B2CA" w:rsidP="00023A28" w:rsidR="00CA02CC" w:rsidRDefault="00CA02CC" w:rsidRPr="00E45404">
            <w:pPr>
              <w:spacing w:line="240" w:lineRule="exact"/>
              <w:jc w:val="center"/>
              <w:rPr>
                <w:rFonts w:asciiTheme="minorHAnsi" w:cs="Arial" w:hAnsiTheme="minorHAnsi"/>
                <w:b/>
                <w:szCs w:val="22"/>
              </w:rPr>
            </w:pPr>
          </w:p>
        </w:tc>
        <w:tc>
          <w:tcPr>
            <w:tcW w:type="dxa" w:w="2590"/>
          </w:tcPr>
          <w:p w14:paraId="275787A8" w14:textId="77777777" w:rsidP="00CA02CC" w:rsidR="00CA02CC" w:rsidRDefault="00CA02CC" w:rsidRPr="00E45404">
            <w:pPr>
              <w:spacing w:line="240" w:lineRule="exact"/>
              <w:jc w:val="both"/>
              <w:rPr>
                <w:rFonts w:asciiTheme="minorHAnsi" w:cs="Arial" w:hAnsiTheme="minorHAnsi"/>
                <w:b/>
                <w:szCs w:val="22"/>
              </w:rPr>
            </w:pPr>
          </w:p>
          <w:p w14:paraId="63FC0A13" w14:textId="7592DFD9" w:rsidP="00CA02CC" w:rsidR="00CA02CC" w:rsidRDefault="00CA02CC" w:rsidRPr="00E45404">
            <w:pPr>
              <w:spacing w:line="240" w:lineRule="exact"/>
              <w:jc w:val="center"/>
              <w:rPr>
                <w:rFonts w:asciiTheme="minorHAnsi" w:cs="Arial" w:hAnsiTheme="minorHAnsi"/>
                <w:b/>
                <w:szCs w:val="22"/>
              </w:rPr>
            </w:pPr>
          </w:p>
        </w:tc>
        <w:tc>
          <w:tcPr>
            <w:tcW w:type="dxa" w:w="2518"/>
          </w:tcPr>
          <w:p w14:paraId="571B7722" w14:textId="77777777" w:rsidP="00CA02CC" w:rsidR="00CA02CC" w:rsidRDefault="00CA02CC" w:rsidRPr="00E45404">
            <w:pPr>
              <w:spacing w:line="240" w:lineRule="exact"/>
              <w:jc w:val="both"/>
              <w:rPr>
                <w:rFonts w:asciiTheme="minorHAnsi" w:cs="Arial" w:hAnsiTheme="minorHAnsi"/>
                <w:b/>
                <w:szCs w:val="22"/>
              </w:rPr>
            </w:pPr>
          </w:p>
          <w:p w14:paraId="53B63355" w14:textId="1EA27A66" w:rsidP="00CA02CC" w:rsidR="00CA02CC" w:rsidRDefault="00CA02CC" w:rsidRPr="00E45404">
            <w:pPr>
              <w:spacing w:line="240" w:lineRule="exact"/>
              <w:jc w:val="center"/>
              <w:rPr>
                <w:rFonts w:asciiTheme="minorHAnsi" w:cs="Arial" w:hAnsiTheme="minorHAnsi"/>
                <w:b/>
                <w:szCs w:val="22"/>
              </w:rPr>
            </w:pPr>
          </w:p>
        </w:tc>
      </w:tr>
      <w:tr w14:paraId="41A245FC" w14:textId="77777777" w:rsidR="00CA02CC" w:rsidRPr="00E45404" w:rsidTr="00CA02CC">
        <w:trPr>
          <w:trHeight w:val="1998"/>
        </w:trPr>
        <w:tc>
          <w:tcPr>
            <w:tcW w:type="dxa" w:w="2547"/>
          </w:tcPr>
          <w:p w14:paraId="0E582062" w14:textId="77777777" w:rsidP="00CA02CC" w:rsidR="00CA02CC" w:rsidRDefault="00CA02CC" w:rsidRPr="00023A28">
            <w:pPr>
              <w:spacing w:line="240" w:lineRule="exact"/>
              <w:jc w:val="center"/>
              <w:rPr>
                <w:rFonts w:asciiTheme="minorHAnsi" w:cs="Arial" w:hAnsiTheme="minorHAnsi"/>
                <w:b/>
                <w:szCs w:val="22"/>
              </w:rPr>
            </w:pPr>
          </w:p>
          <w:p w14:paraId="65DF162F" w14:textId="77777777" w:rsidP="00CA02CC" w:rsidR="00CA02CC" w:rsidRDefault="00CA02CC" w:rsidRPr="00023A28">
            <w:pPr>
              <w:spacing w:line="240" w:lineRule="exact"/>
              <w:jc w:val="center"/>
              <w:rPr>
                <w:rFonts w:asciiTheme="minorHAnsi" w:cs="Arial" w:hAnsiTheme="minorHAnsi"/>
                <w:b/>
                <w:szCs w:val="22"/>
              </w:rPr>
            </w:pPr>
            <w:r w:rsidRPr="00023A28">
              <w:rPr>
                <w:rFonts w:asciiTheme="minorHAnsi" w:cs="Arial" w:hAnsiTheme="minorHAnsi"/>
                <w:b/>
                <w:szCs w:val="22"/>
              </w:rPr>
              <w:t xml:space="preserve">Directeur </w:t>
            </w:r>
            <w:proofErr w:type="spellStart"/>
            <w:r w:rsidRPr="00023A28">
              <w:rPr>
                <w:rFonts w:asciiTheme="minorHAnsi" w:cs="Arial" w:hAnsiTheme="minorHAnsi"/>
                <w:b/>
                <w:szCs w:val="22"/>
              </w:rPr>
              <w:t>Manufacturing</w:t>
            </w:r>
            <w:proofErr w:type="spellEnd"/>
            <w:r w:rsidRPr="00023A28">
              <w:rPr>
                <w:rFonts w:asciiTheme="minorHAnsi" w:cs="Arial" w:hAnsiTheme="minorHAnsi"/>
                <w:b/>
                <w:szCs w:val="22"/>
              </w:rPr>
              <w:t xml:space="preserve"> </w:t>
            </w:r>
          </w:p>
        </w:tc>
        <w:tc>
          <w:tcPr>
            <w:tcW w:type="dxa" w:w="2551"/>
          </w:tcPr>
          <w:p w14:paraId="3A62E6F6" w14:textId="77777777" w:rsidP="00CA02CC" w:rsidR="00CA02CC" w:rsidRDefault="00CA02CC">
            <w:pPr>
              <w:spacing w:line="240" w:lineRule="exact"/>
              <w:jc w:val="center"/>
              <w:rPr>
                <w:rFonts w:asciiTheme="minorHAnsi" w:cs="Arial" w:hAnsiTheme="minorHAnsi"/>
                <w:b/>
                <w:szCs w:val="22"/>
              </w:rPr>
            </w:pPr>
          </w:p>
          <w:p w14:paraId="7F4335B1" w14:textId="77777777" w:rsidP="00CA02CC" w:rsidR="00CA02CC" w:rsidRDefault="00CA02CC" w:rsidRPr="00E45404">
            <w:pPr>
              <w:spacing w:line="240" w:lineRule="exact"/>
              <w:jc w:val="center"/>
              <w:rPr>
                <w:rFonts w:asciiTheme="minorHAnsi" w:cs="Arial" w:hAnsiTheme="minorHAnsi"/>
                <w:b/>
                <w:szCs w:val="22"/>
              </w:rPr>
            </w:pPr>
            <w:r>
              <w:rPr>
                <w:rFonts w:asciiTheme="minorHAnsi" w:cs="Arial" w:hAnsiTheme="minorHAnsi"/>
                <w:b/>
                <w:szCs w:val="22"/>
              </w:rPr>
              <w:t>Responsable Ressources Humaines</w:t>
            </w:r>
          </w:p>
        </w:tc>
        <w:tc>
          <w:tcPr>
            <w:tcW w:type="dxa" w:w="2590"/>
          </w:tcPr>
          <w:p w14:paraId="506FCEB2" w14:textId="77777777" w:rsidP="00CA02CC" w:rsidR="00CA02CC" w:rsidRDefault="00CA02CC" w:rsidRPr="00023A28">
            <w:pPr>
              <w:spacing w:line="240" w:lineRule="exact"/>
              <w:jc w:val="center"/>
              <w:rPr>
                <w:rFonts w:asciiTheme="minorHAnsi" w:cs="Arial" w:hAnsiTheme="minorHAnsi"/>
                <w:b/>
                <w:szCs w:val="22"/>
              </w:rPr>
            </w:pPr>
          </w:p>
          <w:p w14:paraId="6C596531" w14:textId="77777777" w:rsidP="00CA02CC" w:rsidR="00CA02CC" w:rsidRDefault="00CA02CC" w:rsidRPr="00E45404">
            <w:pPr>
              <w:spacing w:line="240" w:lineRule="exact"/>
              <w:jc w:val="center"/>
              <w:rPr>
                <w:rFonts w:asciiTheme="minorHAnsi" w:cs="Arial" w:hAnsiTheme="minorHAnsi"/>
                <w:b/>
                <w:szCs w:val="22"/>
              </w:rPr>
            </w:pPr>
            <w:r>
              <w:rPr>
                <w:rFonts w:asciiTheme="minorHAnsi" w:cs="Arial" w:hAnsiTheme="minorHAnsi"/>
                <w:b/>
                <w:szCs w:val="22"/>
              </w:rPr>
              <w:t>Délégué Syndical CGT</w:t>
            </w:r>
          </w:p>
          <w:p w14:paraId="3C8C0389" w14:textId="77777777" w:rsidP="00CA02CC" w:rsidR="00CA02CC" w:rsidRDefault="00CA02CC" w:rsidRPr="00E45404">
            <w:pPr>
              <w:spacing w:line="240" w:lineRule="exact"/>
              <w:jc w:val="center"/>
              <w:rPr>
                <w:rFonts w:asciiTheme="minorHAnsi" w:cs="Arial" w:hAnsiTheme="minorHAnsi"/>
                <w:b/>
                <w:szCs w:val="22"/>
              </w:rPr>
            </w:pPr>
          </w:p>
          <w:p w14:paraId="627066A0" w14:textId="77777777" w:rsidP="00CA02CC" w:rsidR="00CA02CC" w:rsidRDefault="00CA02CC" w:rsidRPr="00E45404">
            <w:pPr>
              <w:spacing w:line="240" w:lineRule="exact"/>
              <w:rPr>
                <w:rFonts w:asciiTheme="minorHAnsi" w:cs="Arial" w:hAnsiTheme="minorHAnsi"/>
                <w:b/>
                <w:sz w:val="4"/>
                <w:szCs w:val="22"/>
              </w:rPr>
            </w:pPr>
          </w:p>
        </w:tc>
        <w:tc>
          <w:tcPr>
            <w:tcW w:type="dxa" w:w="2518"/>
          </w:tcPr>
          <w:p w14:paraId="0D1DE963" w14:textId="77777777" w:rsidP="00CA02CC" w:rsidR="00CA02CC" w:rsidRDefault="00CA02CC" w:rsidRPr="00E45404">
            <w:pPr>
              <w:spacing w:line="240" w:lineRule="exact"/>
              <w:jc w:val="center"/>
              <w:rPr>
                <w:rFonts w:asciiTheme="minorHAnsi" w:cs="Arial" w:hAnsiTheme="minorHAnsi"/>
                <w:b/>
                <w:szCs w:val="22"/>
              </w:rPr>
            </w:pPr>
          </w:p>
          <w:p w14:paraId="4F8F2599" w14:textId="77777777" w:rsidP="00CA02CC" w:rsidR="00CA02CC" w:rsidRDefault="00CA02CC" w:rsidRPr="00E45404">
            <w:pPr>
              <w:spacing w:line="240" w:lineRule="exact"/>
              <w:jc w:val="center"/>
              <w:rPr>
                <w:rFonts w:asciiTheme="minorHAnsi" w:cs="Arial" w:hAnsiTheme="minorHAnsi"/>
                <w:b/>
                <w:szCs w:val="22"/>
              </w:rPr>
            </w:pPr>
            <w:r w:rsidRPr="00E45404">
              <w:rPr>
                <w:rFonts w:asciiTheme="minorHAnsi" w:cs="Arial" w:hAnsiTheme="minorHAnsi"/>
                <w:b/>
                <w:szCs w:val="22"/>
              </w:rPr>
              <w:t>Délégué Syndical</w:t>
            </w:r>
            <w:r>
              <w:rPr>
                <w:rFonts w:asciiTheme="minorHAnsi" w:cs="Arial" w:hAnsiTheme="minorHAnsi"/>
                <w:b/>
                <w:szCs w:val="22"/>
              </w:rPr>
              <w:t xml:space="preserve"> </w:t>
            </w:r>
            <w:r w:rsidR="009A49AC">
              <w:rPr>
                <w:rFonts w:asciiTheme="minorHAnsi" w:cs="Arial" w:hAnsiTheme="minorHAnsi"/>
                <w:b/>
                <w:szCs w:val="22"/>
              </w:rPr>
              <w:br/>
            </w:r>
            <w:r>
              <w:rPr>
                <w:rFonts w:asciiTheme="minorHAnsi" w:cs="Arial" w:hAnsiTheme="minorHAnsi"/>
                <w:b/>
                <w:szCs w:val="22"/>
              </w:rPr>
              <w:t>CFE-CGC</w:t>
            </w:r>
          </w:p>
        </w:tc>
      </w:tr>
    </w:tbl>
    <w:p w14:paraId="0963A180" w14:textId="77777777" w:rsidP="009D423E" w:rsidR="005154BF" w:rsidRDefault="005154BF" w:rsidRPr="009D423E">
      <w:pPr>
        <w:pStyle w:val="CT1"/>
        <w:ind w:left="0" w:right="736"/>
        <w:rPr>
          <w:rFonts w:asciiTheme="minorHAnsi" w:cstheme="minorHAnsi" w:hAnsiTheme="minorHAnsi"/>
        </w:rPr>
      </w:pPr>
    </w:p>
    <w:sectPr w:rsidR="005154BF" w:rsidRPr="009D423E" w:rsidSect="001B12E0">
      <w:footerReference r:id="rId9" w:type="even"/>
      <w:footerReference r:id="rId10" w:type="default"/>
      <w:pgSz w:code="9" w:h="16838" w:w="11906"/>
      <w:pgMar w:bottom="992" w:footer="720" w:gutter="0" w:header="720" w:left="964" w:right="1133" w:top="113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CF193" w14:textId="77777777" w:rsidR="00B14FDA" w:rsidRDefault="00B14FDA">
      <w:r>
        <w:separator/>
      </w:r>
    </w:p>
  </w:endnote>
  <w:endnote w:type="continuationSeparator" w:id="0">
    <w:p w14:paraId="4E2E22C0" w14:textId="77777777" w:rsidR="00B14FDA" w:rsidRDefault="00B14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27729F0" w14:textId="77777777" w:rsidR="001A496B" w:rsidRDefault="00A1460B">
    <w:pPr>
      <w:pStyle w:val="Pieddepage"/>
      <w:framePr w:hAnchor="margin" w:vAnchor="text" w:wrap="around" w:xAlign="right" w:y="1"/>
      <w:rPr>
        <w:rStyle w:val="Numrodepage"/>
      </w:rPr>
    </w:pPr>
    <w:r>
      <w:rPr>
        <w:rStyle w:val="Numrodepage"/>
      </w:rPr>
      <w:fldChar w:fldCharType="begin"/>
    </w:r>
    <w:r w:rsidR="001A496B">
      <w:rPr>
        <w:rStyle w:val="Numrodepage"/>
      </w:rPr>
      <w:instrText xml:space="preserve">PAGE  </w:instrText>
    </w:r>
    <w:r>
      <w:rPr>
        <w:rStyle w:val="Numrodepage"/>
      </w:rPr>
      <w:fldChar w:fldCharType="end"/>
    </w:r>
  </w:p>
  <w:p w14:paraId="00908999" w14:textId="77777777" w:rsidR="001A496B" w:rsidRDefault="001A496B">
    <w:pPr>
      <w:pStyle w:val="Pieddepage"/>
      <w:ind w:right="360"/>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EF45A36" w14:textId="08A88D43" w:rsidP="00ED1E0B" w:rsidR="001A496B" w:rsidRDefault="00A27647" w:rsidRPr="009D423E">
    <w:pPr>
      <w:pStyle w:val="Pieddepage"/>
      <w:ind w:right="360"/>
      <w:jc w:val="center"/>
      <w:rPr>
        <w:rFonts w:asciiTheme="minorHAnsi" w:cstheme="minorHAnsi" w:hAnsiTheme="minorHAnsi"/>
        <w:b/>
      </w:rPr>
    </w:pPr>
    <w:r w:rsidRPr="009D423E">
      <w:rPr>
        <w:rFonts w:asciiTheme="minorHAnsi" w:cstheme="minorHAnsi" w:hAnsiTheme="minorHAnsi"/>
      </w:rPr>
      <w:t>NEGOCIATION ANNUELLE 20</w:t>
    </w:r>
    <w:r w:rsidR="00A655FB">
      <w:rPr>
        <w:rFonts w:asciiTheme="minorHAnsi" w:cstheme="minorHAnsi" w:hAnsiTheme="minorHAnsi"/>
      </w:rPr>
      <w:t>22</w:t>
    </w:r>
    <w:r w:rsidR="001A496B" w:rsidRPr="009D423E">
      <w:rPr>
        <w:rFonts w:asciiTheme="minorHAnsi" w:cstheme="minorHAnsi" w:hAnsiTheme="minorHAnsi"/>
      </w:rPr>
      <w:t xml:space="preserve"> – </w:t>
    </w:r>
    <w:r w:rsidR="006054C6">
      <w:rPr>
        <w:rFonts w:asciiTheme="minorHAnsi" w:cstheme="minorHAnsi" w:hAnsiTheme="minorHAnsi"/>
      </w:rPr>
      <w:t>TECU</w:t>
    </w:r>
    <w:r w:rsidR="001C5179">
      <w:rPr>
        <w:rFonts w:asciiTheme="minorHAnsi" w:cstheme="minorHAnsi" w:hAnsiTheme="minorHAnsi"/>
      </w:rPr>
      <w:t>M</w:t>
    </w:r>
    <w:r w:rsidR="006054C6">
      <w:rPr>
        <w:rFonts w:asciiTheme="minorHAnsi" w:cstheme="minorHAnsi" w:hAnsiTheme="minorHAnsi"/>
      </w:rPr>
      <w:t>S</w:t>
    </w:r>
    <w:r w:rsidR="001C5179">
      <w:rPr>
        <w:rFonts w:asciiTheme="minorHAnsi" w:cstheme="minorHAnsi" w:hAnsiTheme="minorHAnsi"/>
      </w:rPr>
      <w:t xml:space="preserve">EH </w:t>
    </w:r>
    <w:r w:rsidR="002B1A34">
      <w:rPr>
        <w:rFonts w:asciiTheme="minorHAnsi" w:cstheme="minorHAnsi" w:hAnsiTheme="minorHAnsi"/>
      </w:rPr>
      <w:t>BARENTIN</w:t>
    </w:r>
    <w:r w:rsidR="001A496B" w:rsidRPr="009D423E">
      <w:rPr>
        <w:rFonts w:asciiTheme="minorHAnsi" w:cstheme="minorHAnsi" w:hAnsiTheme="minorHAnsi"/>
      </w:rPr>
      <w:t xml:space="preserve"> </w:t>
    </w:r>
    <w:r w:rsidR="00BE0560">
      <w:rPr>
        <w:rFonts w:asciiTheme="minorHAnsi" w:cstheme="minorHAnsi" w:hAnsiTheme="minorHAnsi"/>
      </w:rPr>
      <w:t>SAS</w:t>
    </w:r>
    <w:r w:rsidR="001A496B" w:rsidRPr="009D423E">
      <w:rPr>
        <w:rFonts w:asciiTheme="minorHAnsi" w:cstheme="minorHAnsi" w:hAnsiTheme="minorHAnsi"/>
      </w:rPr>
      <w:t xml:space="preserve">                            Page :   </w:t>
    </w:r>
    <w:r w:rsidR="00A1460B" w:rsidRPr="009D423E">
      <w:rPr>
        <w:rStyle w:val="Numrodepage"/>
        <w:rFonts w:asciiTheme="minorHAnsi" w:cstheme="minorHAnsi" w:hAnsiTheme="minorHAnsi"/>
        <w:b w:val="0"/>
      </w:rPr>
      <w:fldChar w:fldCharType="begin"/>
    </w:r>
    <w:r w:rsidR="001A496B" w:rsidRPr="009D423E">
      <w:rPr>
        <w:rStyle w:val="Numrodepage"/>
        <w:rFonts w:asciiTheme="minorHAnsi" w:cstheme="minorHAnsi" w:hAnsiTheme="minorHAnsi"/>
        <w:b w:val="0"/>
      </w:rPr>
      <w:instrText xml:space="preserve"> PAGE </w:instrText>
    </w:r>
    <w:r w:rsidR="00A1460B" w:rsidRPr="009D423E">
      <w:rPr>
        <w:rStyle w:val="Numrodepage"/>
        <w:rFonts w:asciiTheme="minorHAnsi" w:cstheme="minorHAnsi" w:hAnsiTheme="minorHAnsi"/>
        <w:b w:val="0"/>
      </w:rPr>
      <w:fldChar w:fldCharType="separate"/>
    </w:r>
    <w:r w:rsidR="00E11FD0">
      <w:rPr>
        <w:rStyle w:val="Numrodepage"/>
        <w:rFonts w:asciiTheme="minorHAnsi" w:cstheme="minorHAnsi" w:hAnsiTheme="minorHAnsi"/>
        <w:b w:val="0"/>
        <w:noProof/>
      </w:rPr>
      <w:t>4</w:t>
    </w:r>
    <w:r w:rsidR="00A1460B" w:rsidRPr="009D423E">
      <w:rPr>
        <w:rStyle w:val="Numrodepage"/>
        <w:rFonts w:asciiTheme="minorHAnsi" w:cstheme="minorHAnsi" w:hAnsiTheme="minorHAnsi"/>
        <w:b w:val="0"/>
      </w:rPr>
      <w:fldChar w:fldCharType="end"/>
    </w:r>
    <w:bookmarkStart w:id="45" w:name="_Toc385896067"/>
    <w:bookmarkStart w:id="46" w:name="_Toc495119670"/>
    <w:bookmarkStart w:id="47" w:name="_Ref506657687"/>
    <w:bookmarkStart w:id="48" w:name="_Toc129066682"/>
    <w:r w:rsidR="001A496B" w:rsidRPr="009D423E">
      <w:rPr>
        <w:rFonts w:asciiTheme="minorHAnsi" w:cstheme="minorHAnsi" w:hAnsiTheme="minorHAnsi"/>
        <w:b/>
      </w:rPr>
      <w:t xml:space="preserve"> / </w:t>
    </w:r>
    <w:r w:rsidR="001A496B" w:rsidRPr="009D423E">
      <w:rPr>
        <w:rStyle w:val="Numrodepage"/>
        <w:rFonts w:asciiTheme="minorHAnsi" w:cstheme="minorHAnsi" w:hAnsiTheme="minorHAnsi"/>
        <w:b w:val="0"/>
      </w:rPr>
      <w:t xml:space="preserve"> </w:t>
    </w:r>
    <w:r w:rsidR="00A1460B" w:rsidRPr="009D423E">
      <w:rPr>
        <w:rStyle w:val="Numrodepage"/>
        <w:rFonts w:asciiTheme="minorHAnsi" w:cstheme="minorHAnsi" w:hAnsiTheme="minorHAnsi"/>
        <w:b w:val="0"/>
      </w:rPr>
      <w:fldChar w:fldCharType="begin"/>
    </w:r>
    <w:r w:rsidR="001A496B" w:rsidRPr="009D423E">
      <w:rPr>
        <w:rStyle w:val="Numrodepage"/>
        <w:rFonts w:asciiTheme="minorHAnsi" w:cstheme="minorHAnsi" w:hAnsiTheme="minorHAnsi"/>
        <w:b w:val="0"/>
      </w:rPr>
      <w:instrText xml:space="preserve"> NUMPAGES </w:instrText>
    </w:r>
    <w:r w:rsidR="00A1460B" w:rsidRPr="009D423E">
      <w:rPr>
        <w:rStyle w:val="Numrodepage"/>
        <w:rFonts w:asciiTheme="minorHAnsi" w:cstheme="minorHAnsi" w:hAnsiTheme="minorHAnsi"/>
        <w:b w:val="0"/>
      </w:rPr>
      <w:fldChar w:fldCharType="separate"/>
    </w:r>
    <w:r w:rsidR="00E11FD0">
      <w:rPr>
        <w:rStyle w:val="Numrodepage"/>
        <w:rFonts w:asciiTheme="minorHAnsi" w:cstheme="minorHAnsi" w:hAnsiTheme="minorHAnsi"/>
        <w:b w:val="0"/>
        <w:noProof/>
      </w:rPr>
      <w:t>7</w:t>
    </w:r>
    <w:r w:rsidR="00A1460B" w:rsidRPr="009D423E">
      <w:rPr>
        <w:rStyle w:val="Numrodepage"/>
        <w:rFonts w:asciiTheme="minorHAnsi" w:cstheme="minorHAnsi" w:hAnsiTheme="minorHAnsi"/>
        <w:b w:val="0"/>
      </w:rPr>
      <w:fldChar w:fldCharType="end"/>
    </w:r>
    <w:bookmarkEnd w:id="45"/>
    <w:bookmarkEnd w:id="46"/>
    <w:bookmarkEnd w:id="47"/>
    <w:bookmarkEnd w:id="48"/>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227CEB6A" w14:textId="77777777" w:rsidR="00B14FDA" w:rsidRDefault="00B14FDA">
      <w:r>
        <w:separator/>
      </w:r>
    </w:p>
  </w:footnote>
  <w:footnote w:id="0" w:type="continuationSeparator">
    <w:p w14:paraId="598A8813" w14:textId="77777777" w:rsidR="00B14FDA" w:rsidRDefault="00B14FDA">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3B1305"/>
    <w:multiLevelType w:val="hybridMultilevel"/>
    <w:tmpl w:val="1A8A9C06"/>
    <w:lvl w:ilvl="0" w:tplc="040C0001">
      <w:start w:val="1"/>
      <w:numFmt w:val="bullet"/>
      <w:lvlText w:val=""/>
      <w:lvlJc w:val="left"/>
      <w:pPr>
        <w:ind w:hanging="360" w:left="1287"/>
      </w:pPr>
      <w:rPr>
        <w:rFonts w:ascii="Symbol" w:hAnsi="Symbol" w:hint="default"/>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1">
    <w:nsid w:val="00AB3D7C"/>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226B129C"/>
    <w:multiLevelType w:val="hybridMultilevel"/>
    <w:tmpl w:val="45FE77F2"/>
    <w:lvl w:ilvl="0" w:tplc="040C0001">
      <w:start w:val="1"/>
      <w:numFmt w:val="bullet"/>
      <w:lvlText w:val=""/>
      <w:lvlJc w:val="left"/>
      <w:pPr>
        <w:ind w:hanging="360" w:left="1287"/>
      </w:pPr>
      <w:rPr>
        <w:rFonts w:ascii="Symbol" w:hAnsi="Symbol" w:hint="default"/>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3">
    <w:nsid w:val="42AC0A4B"/>
    <w:multiLevelType w:val="hybridMultilevel"/>
    <w:tmpl w:val="0F6AB94A"/>
    <w:lvl w:ilvl="0" w:tplc="FC12DA38">
      <w:start w:val="2"/>
      <w:numFmt w:val="bullet"/>
      <w:lvlText w:val="-"/>
      <w:lvlJc w:val="left"/>
      <w:pPr>
        <w:ind w:hanging="360" w:left="927"/>
      </w:pPr>
      <w:rPr>
        <w:rFonts w:ascii="Times New Roman" w:cs="Times New Roman" w:eastAsia="Times New Roman" w:hAnsi="Times New Roman" w:hint="default"/>
      </w:rPr>
    </w:lvl>
    <w:lvl w:ilvl="1" w:tplc="040C0003">
      <w:start w:val="1"/>
      <w:numFmt w:val="bullet"/>
      <w:lvlText w:val="o"/>
      <w:lvlJc w:val="left"/>
      <w:pPr>
        <w:ind w:hanging="360" w:left="870"/>
      </w:pPr>
      <w:rPr>
        <w:rFonts w:ascii="Courier New" w:cs="Courier New" w:hAnsi="Courier New" w:hint="default"/>
      </w:rPr>
    </w:lvl>
    <w:lvl w:ilvl="2" w:tplc="040C0005">
      <w:start w:val="1"/>
      <w:numFmt w:val="bullet"/>
      <w:lvlText w:val=""/>
      <w:lvlJc w:val="left"/>
      <w:pPr>
        <w:ind w:hanging="360" w:left="1590"/>
      </w:pPr>
      <w:rPr>
        <w:rFonts w:ascii="Wingdings" w:hAnsi="Wingdings" w:hint="default"/>
      </w:rPr>
    </w:lvl>
    <w:lvl w:ilvl="3" w:tplc="040C0001">
      <w:start w:val="1"/>
      <w:numFmt w:val="bullet"/>
      <w:lvlText w:val=""/>
      <w:lvlJc w:val="left"/>
      <w:pPr>
        <w:ind w:hanging="360" w:left="2310"/>
      </w:pPr>
      <w:rPr>
        <w:rFonts w:ascii="Symbol" w:hAnsi="Symbol" w:hint="default"/>
      </w:rPr>
    </w:lvl>
    <w:lvl w:ilvl="4" w:tentative="1" w:tplc="040C0003">
      <w:start w:val="1"/>
      <w:numFmt w:val="bullet"/>
      <w:lvlText w:val="o"/>
      <w:lvlJc w:val="left"/>
      <w:pPr>
        <w:ind w:hanging="360" w:left="3030"/>
      </w:pPr>
      <w:rPr>
        <w:rFonts w:ascii="Courier New" w:cs="Courier New" w:hAnsi="Courier New" w:hint="default"/>
      </w:rPr>
    </w:lvl>
    <w:lvl w:ilvl="5" w:tentative="1" w:tplc="040C0005">
      <w:start w:val="1"/>
      <w:numFmt w:val="bullet"/>
      <w:lvlText w:val=""/>
      <w:lvlJc w:val="left"/>
      <w:pPr>
        <w:ind w:hanging="360" w:left="3750"/>
      </w:pPr>
      <w:rPr>
        <w:rFonts w:ascii="Wingdings" w:hAnsi="Wingdings" w:hint="default"/>
      </w:rPr>
    </w:lvl>
    <w:lvl w:ilvl="6" w:tentative="1" w:tplc="040C0001">
      <w:start w:val="1"/>
      <w:numFmt w:val="bullet"/>
      <w:lvlText w:val=""/>
      <w:lvlJc w:val="left"/>
      <w:pPr>
        <w:ind w:hanging="360" w:left="4470"/>
      </w:pPr>
      <w:rPr>
        <w:rFonts w:ascii="Symbol" w:hAnsi="Symbol" w:hint="default"/>
      </w:rPr>
    </w:lvl>
    <w:lvl w:ilvl="7" w:tentative="1" w:tplc="040C0003">
      <w:start w:val="1"/>
      <w:numFmt w:val="bullet"/>
      <w:lvlText w:val="o"/>
      <w:lvlJc w:val="left"/>
      <w:pPr>
        <w:ind w:hanging="360" w:left="5190"/>
      </w:pPr>
      <w:rPr>
        <w:rFonts w:ascii="Courier New" w:cs="Courier New" w:hAnsi="Courier New" w:hint="default"/>
      </w:rPr>
    </w:lvl>
    <w:lvl w:ilvl="8" w:tentative="1" w:tplc="040C0005">
      <w:start w:val="1"/>
      <w:numFmt w:val="bullet"/>
      <w:lvlText w:val=""/>
      <w:lvlJc w:val="left"/>
      <w:pPr>
        <w:ind w:hanging="360" w:left="5910"/>
      </w:pPr>
      <w:rPr>
        <w:rFonts w:ascii="Wingdings" w:hAnsi="Wingdings" w:hint="default"/>
      </w:rPr>
    </w:lvl>
  </w:abstractNum>
  <w:abstractNum w15:restartNumberingAfterBreak="0" w:abstractNumId="4">
    <w:nsid w:val="5A595DD2"/>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5ECB52F6"/>
    <w:multiLevelType w:val="hybridMultilevel"/>
    <w:tmpl w:val="BB287D20"/>
    <w:lvl w:ilvl="0" w:tplc="040C000B">
      <w:start w:val="1"/>
      <w:numFmt w:val="bullet"/>
      <w:lvlText w:val=""/>
      <w:lvlJc w:val="left"/>
      <w:pPr>
        <w:ind w:hanging="360" w:left="1287"/>
      </w:pPr>
      <w:rPr>
        <w:rFonts w:ascii="Wingdings" w:hAnsi="Wingdings" w:hint="default"/>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6">
    <w:nsid w:val="5F284487"/>
    <w:multiLevelType w:val="hybridMultilevel"/>
    <w:tmpl w:val="4EE4F358"/>
    <w:lvl w:ilvl="0" w:tplc="FC12DA38">
      <w:start w:val="2"/>
      <w:numFmt w:val="bullet"/>
      <w:lvlText w:val="-"/>
      <w:lvlJc w:val="left"/>
      <w:pPr>
        <w:ind w:hanging="360" w:left="1497"/>
      </w:pPr>
      <w:rPr>
        <w:rFonts w:ascii="Times New Roman" w:cs="Times New Roman" w:eastAsia="Times New Roman" w:hAnsi="Times New Roman" w:hint="default"/>
      </w:rPr>
    </w:lvl>
    <w:lvl w:ilvl="1" w:tentative="1" w:tplc="040C0003">
      <w:start w:val="1"/>
      <w:numFmt w:val="bullet"/>
      <w:lvlText w:val="o"/>
      <w:lvlJc w:val="left"/>
      <w:pPr>
        <w:ind w:hanging="360" w:left="2217"/>
      </w:pPr>
      <w:rPr>
        <w:rFonts w:ascii="Courier New" w:cs="Courier New" w:hAnsi="Courier New" w:hint="default"/>
      </w:rPr>
    </w:lvl>
    <w:lvl w:ilvl="2" w:tentative="1" w:tplc="040C0005">
      <w:start w:val="1"/>
      <w:numFmt w:val="bullet"/>
      <w:lvlText w:val=""/>
      <w:lvlJc w:val="left"/>
      <w:pPr>
        <w:ind w:hanging="360" w:left="2937"/>
      </w:pPr>
      <w:rPr>
        <w:rFonts w:ascii="Wingdings" w:hAnsi="Wingdings" w:hint="default"/>
      </w:rPr>
    </w:lvl>
    <w:lvl w:ilvl="3" w:tentative="1" w:tplc="040C0001">
      <w:start w:val="1"/>
      <w:numFmt w:val="bullet"/>
      <w:lvlText w:val=""/>
      <w:lvlJc w:val="left"/>
      <w:pPr>
        <w:ind w:hanging="360" w:left="3657"/>
      </w:pPr>
      <w:rPr>
        <w:rFonts w:ascii="Symbol" w:hAnsi="Symbol" w:hint="default"/>
      </w:rPr>
    </w:lvl>
    <w:lvl w:ilvl="4" w:tentative="1" w:tplc="040C0003">
      <w:start w:val="1"/>
      <w:numFmt w:val="bullet"/>
      <w:lvlText w:val="o"/>
      <w:lvlJc w:val="left"/>
      <w:pPr>
        <w:ind w:hanging="360" w:left="4377"/>
      </w:pPr>
      <w:rPr>
        <w:rFonts w:ascii="Courier New" w:cs="Courier New" w:hAnsi="Courier New" w:hint="default"/>
      </w:rPr>
    </w:lvl>
    <w:lvl w:ilvl="5" w:tentative="1" w:tplc="040C0005">
      <w:start w:val="1"/>
      <w:numFmt w:val="bullet"/>
      <w:lvlText w:val=""/>
      <w:lvlJc w:val="left"/>
      <w:pPr>
        <w:ind w:hanging="360" w:left="5097"/>
      </w:pPr>
      <w:rPr>
        <w:rFonts w:ascii="Wingdings" w:hAnsi="Wingdings" w:hint="default"/>
      </w:rPr>
    </w:lvl>
    <w:lvl w:ilvl="6" w:tentative="1" w:tplc="040C0001">
      <w:start w:val="1"/>
      <w:numFmt w:val="bullet"/>
      <w:lvlText w:val=""/>
      <w:lvlJc w:val="left"/>
      <w:pPr>
        <w:ind w:hanging="360" w:left="5817"/>
      </w:pPr>
      <w:rPr>
        <w:rFonts w:ascii="Symbol" w:hAnsi="Symbol" w:hint="default"/>
      </w:rPr>
    </w:lvl>
    <w:lvl w:ilvl="7" w:tentative="1" w:tplc="040C0003">
      <w:start w:val="1"/>
      <w:numFmt w:val="bullet"/>
      <w:lvlText w:val="o"/>
      <w:lvlJc w:val="left"/>
      <w:pPr>
        <w:ind w:hanging="360" w:left="6537"/>
      </w:pPr>
      <w:rPr>
        <w:rFonts w:ascii="Courier New" w:cs="Courier New" w:hAnsi="Courier New" w:hint="default"/>
      </w:rPr>
    </w:lvl>
    <w:lvl w:ilvl="8" w:tentative="1" w:tplc="040C0005">
      <w:start w:val="1"/>
      <w:numFmt w:val="bullet"/>
      <w:lvlText w:val=""/>
      <w:lvlJc w:val="left"/>
      <w:pPr>
        <w:ind w:hanging="360" w:left="7257"/>
      </w:pPr>
      <w:rPr>
        <w:rFonts w:ascii="Wingdings" w:hAnsi="Wingdings" w:hint="default"/>
      </w:rPr>
    </w:lvl>
  </w:abstractNum>
  <w:abstractNum w15:restartNumberingAfterBreak="0" w:abstractNumId="7">
    <w:nsid w:val="61FF4CA5"/>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8">
    <w:nsid w:val="6EBC656C"/>
    <w:multiLevelType w:val="hybridMultilevel"/>
    <w:tmpl w:val="1276B156"/>
    <w:lvl w:ilvl="0" w:tplc="4ECEA78C">
      <w:start w:val="2"/>
      <w:numFmt w:val="bullet"/>
      <w:lvlText w:val="-"/>
      <w:lvlJc w:val="left"/>
      <w:pPr>
        <w:ind w:hanging="360" w:left="927"/>
      </w:pPr>
      <w:rPr>
        <w:rFonts w:ascii="Calibri" w:cs="Calibri" w:eastAsia="Times New Roman" w:hAnsi="Calibri" w:hint="default"/>
        <w:u w:val="none"/>
      </w:rPr>
    </w:lvl>
    <w:lvl w:ilvl="1" w:tentative="1" w:tplc="040C0003">
      <w:start w:val="1"/>
      <w:numFmt w:val="bullet"/>
      <w:lvlText w:val="o"/>
      <w:lvlJc w:val="left"/>
      <w:pPr>
        <w:ind w:hanging="360" w:left="1647"/>
      </w:pPr>
      <w:rPr>
        <w:rFonts w:ascii="Courier New" w:cs="Courier New" w:hAnsi="Courier New" w:hint="default"/>
      </w:rPr>
    </w:lvl>
    <w:lvl w:ilvl="2" w:tentative="1" w:tplc="040C0005">
      <w:start w:val="1"/>
      <w:numFmt w:val="bullet"/>
      <w:lvlText w:val=""/>
      <w:lvlJc w:val="left"/>
      <w:pPr>
        <w:ind w:hanging="360" w:left="2367"/>
      </w:pPr>
      <w:rPr>
        <w:rFonts w:ascii="Wingdings" w:hAnsi="Wingdings" w:hint="default"/>
      </w:rPr>
    </w:lvl>
    <w:lvl w:ilvl="3" w:tentative="1" w:tplc="040C0001">
      <w:start w:val="1"/>
      <w:numFmt w:val="bullet"/>
      <w:lvlText w:val=""/>
      <w:lvlJc w:val="left"/>
      <w:pPr>
        <w:ind w:hanging="360" w:left="3087"/>
      </w:pPr>
      <w:rPr>
        <w:rFonts w:ascii="Symbol" w:hAnsi="Symbol" w:hint="default"/>
      </w:rPr>
    </w:lvl>
    <w:lvl w:ilvl="4" w:tentative="1" w:tplc="040C0003">
      <w:start w:val="1"/>
      <w:numFmt w:val="bullet"/>
      <w:lvlText w:val="o"/>
      <w:lvlJc w:val="left"/>
      <w:pPr>
        <w:ind w:hanging="360" w:left="3807"/>
      </w:pPr>
      <w:rPr>
        <w:rFonts w:ascii="Courier New" w:cs="Courier New" w:hAnsi="Courier New" w:hint="default"/>
      </w:rPr>
    </w:lvl>
    <w:lvl w:ilvl="5" w:tentative="1" w:tplc="040C0005">
      <w:start w:val="1"/>
      <w:numFmt w:val="bullet"/>
      <w:lvlText w:val=""/>
      <w:lvlJc w:val="left"/>
      <w:pPr>
        <w:ind w:hanging="360" w:left="4527"/>
      </w:pPr>
      <w:rPr>
        <w:rFonts w:ascii="Wingdings" w:hAnsi="Wingdings" w:hint="default"/>
      </w:rPr>
    </w:lvl>
    <w:lvl w:ilvl="6" w:tentative="1" w:tplc="040C0001">
      <w:start w:val="1"/>
      <w:numFmt w:val="bullet"/>
      <w:lvlText w:val=""/>
      <w:lvlJc w:val="left"/>
      <w:pPr>
        <w:ind w:hanging="360" w:left="5247"/>
      </w:pPr>
      <w:rPr>
        <w:rFonts w:ascii="Symbol" w:hAnsi="Symbol" w:hint="default"/>
      </w:rPr>
    </w:lvl>
    <w:lvl w:ilvl="7" w:tentative="1" w:tplc="040C0003">
      <w:start w:val="1"/>
      <w:numFmt w:val="bullet"/>
      <w:lvlText w:val="o"/>
      <w:lvlJc w:val="left"/>
      <w:pPr>
        <w:ind w:hanging="360" w:left="5967"/>
      </w:pPr>
      <w:rPr>
        <w:rFonts w:ascii="Courier New" w:cs="Courier New" w:hAnsi="Courier New" w:hint="default"/>
      </w:rPr>
    </w:lvl>
    <w:lvl w:ilvl="8" w:tentative="1" w:tplc="040C0005">
      <w:start w:val="1"/>
      <w:numFmt w:val="bullet"/>
      <w:lvlText w:val=""/>
      <w:lvlJc w:val="left"/>
      <w:pPr>
        <w:ind w:hanging="360" w:left="6687"/>
      </w:pPr>
      <w:rPr>
        <w:rFonts w:ascii="Wingdings" w:hAnsi="Wingdings" w:hint="default"/>
      </w:rPr>
    </w:lvl>
  </w:abstractNum>
  <w:abstractNum w15:restartNumberingAfterBreak="0" w:abstractNumId="9">
    <w:nsid w:val="71267CA5"/>
    <w:multiLevelType w:val="hybridMultilevel"/>
    <w:tmpl w:val="B400F7D6"/>
    <w:lvl w:ilvl="0" w:tplc="75281490">
      <w:numFmt w:val="bullet"/>
      <w:lvlText w:val=""/>
      <w:lvlJc w:val="left"/>
      <w:pPr>
        <w:ind w:hanging="360" w:left="720"/>
      </w:pPr>
      <w:rPr>
        <w:rFonts w:ascii="Wingdings" w:cs="Times New Roman" w:eastAsia="Calibri" w:hAnsi="Wingdings" w:hint="default"/>
      </w:rPr>
    </w:lvl>
    <w:lvl w:ilvl="1" w:tplc="040C0005">
      <w:start w:val="1"/>
      <w:numFmt w:val="bullet"/>
      <w:lvlText w:val=""/>
      <w:lvlJc w:val="left"/>
      <w:pPr>
        <w:ind w:hanging="360" w:left="1440"/>
      </w:pPr>
      <w:rPr>
        <w:rFonts w:ascii="Wingdings" w:hAnsi="Wingdings"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0">
    <w:nsid w:val="77FE0C96"/>
    <w:multiLevelType w:val="multilevel"/>
    <w:tmpl w:val="040C0027"/>
    <w:lvl w:ilvl="0">
      <w:start w:val="1"/>
      <w:numFmt w:val="upperRoman"/>
      <w:pStyle w:val="Titre1"/>
      <w:lvlText w:val="%1."/>
      <w:lvlJc w:val="left"/>
      <w:pPr>
        <w:ind w:firstLine="0" w:left="0"/>
      </w:pPr>
    </w:lvl>
    <w:lvl w:ilvl="1">
      <w:start w:val="1"/>
      <w:numFmt w:val="upperLetter"/>
      <w:pStyle w:val="Titre2"/>
      <w:lvlText w:val="%2."/>
      <w:lvlJc w:val="left"/>
      <w:pPr>
        <w:ind w:firstLine="0" w:left="720"/>
      </w:pPr>
    </w:lvl>
    <w:lvl w:ilvl="2">
      <w:start w:val="1"/>
      <w:numFmt w:val="decimal"/>
      <w:pStyle w:val="Titre3"/>
      <w:lvlText w:val="%3."/>
      <w:lvlJc w:val="left"/>
      <w:pPr>
        <w:ind w:firstLine="0" w:left="1440"/>
      </w:pPr>
    </w:lvl>
    <w:lvl w:ilvl="3">
      <w:start w:val="1"/>
      <w:numFmt w:val="lowerLetter"/>
      <w:pStyle w:val="Titre4"/>
      <w:lvlText w:val="%4)"/>
      <w:lvlJc w:val="left"/>
      <w:pPr>
        <w:ind w:firstLine="0" w:left="2160"/>
      </w:pPr>
    </w:lvl>
    <w:lvl w:ilvl="4">
      <w:start w:val="1"/>
      <w:numFmt w:val="decimal"/>
      <w:pStyle w:val="Titre5"/>
      <w:lvlText w:val="(%5)"/>
      <w:lvlJc w:val="left"/>
      <w:pPr>
        <w:ind w:firstLine="0" w:left="2880"/>
      </w:pPr>
    </w:lvl>
    <w:lvl w:ilvl="5">
      <w:start w:val="1"/>
      <w:numFmt w:val="lowerLetter"/>
      <w:pStyle w:val="Titre6"/>
      <w:lvlText w:val="(%6)"/>
      <w:lvlJc w:val="left"/>
      <w:pPr>
        <w:ind w:firstLine="0" w:left="3600"/>
      </w:pPr>
    </w:lvl>
    <w:lvl w:ilvl="6">
      <w:start w:val="1"/>
      <w:numFmt w:val="lowerRoman"/>
      <w:pStyle w:val="Titre7"/>
      <w:lvlText w:val="(%7)"/>
      <w:lvlJc w:val="left"/>
      <w:pPr>
        <w:ind w:firstLine="0" w:left="4320"/>
      </w:pPr>
    </w:lvl>
    <w:lvl w:ilvl="7">
      <w:start w:val="1"/>
      <w:numFmt w:val="lowerLetter"/>
      <w:pStyle w:val="Titre8"/>
      <w:lvlText w:val="(%8)"/>
      <w:lvlJc w:val="left"/>
      <w:pPr>
        <w:ind w:firstLine="0" w:left="5040"/>
      </w:pPr>
    </w:lvl>
    <w:lvl w:ilvl="8">
      <w:start w:val="1"/>
      <w:numFmt w:val="lowerRoman"/>
      <w:pStyle w:val="Titre9"/>
      <w:lvlText w:val="(%9)"/>
      <w:lvlJc w:val="left"/>
      <w:pPr>
        <w:ind w:firstLine="0" w:left="5760"/>
      </w:pPr>
    </w:lvl>
  </w:abstractNum>
  <w:abstractNum w15:restartNumberingAfterBreak="0" w:abstractNumId="11">
    <w:nsid w:val="78E1256E"/>
    <w:multiLevelType w:val="hybridMultilevel"/>
    <w:tmpl w:val="84427670"/>
    <w:lvl w:ilvl="0" w:tplc="040C0001">
      <w:start w:val="1"/>
      <w:numFmt w:val="bullet"/>
      <w:lvlText w:val=""/>
      <w:lvlJc w:val="left"/>
      <w:pPr>
        <w:ind w:hanging="360" w:left="1287"/>
      </w:pPr>
      <w:rPr>
        <w:rFonts w:ascii="Symbol" w:hAnsi="Symbol" w:hint="default"/>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num w:numId="1">
    <w:abstractNumId w:val="0"/>
  </w:num>
  <w:num w:numId="2">
    <w:abstractNumId w:val="5"/>
  </w:num>
  <w:num w:numId="3">
    <w:abstractNumId w:val="6"/>
  </w:num>
  <w:num w:numId="4">
    <w:abstractNumId w:val="10"/>
  </w:num>
  <w:num w:numId="5">
    <w:abstractNumId w:val="1"/>
  </w:num>
  <w:num w:numId="6">
    <w:abstractNumId w:val="4"/>
  </w:num>
  <w:num w:numId="7">
    <w:abstractNumId w:val="2"/>
  </w:num>
  <w:num w:numId="8">
    <w:abstractNumId w:val="9"/>
  </w:num>
  <w:num w:numId="9">
    <w:abstractNumId w:val="11"/>
  </w:num>
  <w:num w:numId="10">
    <w:abstractNumId w:val="3"/>
  </w:num>
  <w:num w:numId="11">
    <w:abstractNumId w:val="8"/>
  </w:num>
  <w:num w:numId="12">
    <w:abstractNumId w:val="7"/>
  </w:num>
  <w:numIdMacAtCleanup w:val="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567"/>
  <w:hyphenationZone w:val="425"/>
  <w:displayHorizontalDrawingGridEvery w:val="0"/>
  <w:displayVerticalDrawingGridEvery w:val="0"/>
  <w:doNotUseMarginsForDrawingGridOrigin/>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6F2"/>
    <w:rsid w:val="00002810"/>
    <w:rsid w:val="00004B7F"/>
    <w:rsid w:val="00016392"/>
    <w:rsid w:val="00017290"/>
    <w:rsid w:val="00017F93"/>
    <w:rsid w:val="000204F6"/>
    <w:rsid w:val="0002082D"/>
    <w:rsid w:val="000222B1"/>
    <w:rsid w:val="0002261B"/>
    <w:rsid w:val="000238E4"/>
    <w:rsid w:val="00023A28"/>
    <w:rsid w:val="0002461F"/>
    <w:rsid w:val="00030C10"/>
    <w:rsid w:val="00031F11"/>
    <w:rsid w:val="000348C8"/>
    <w:rsid w:val="0003563F"/>
    <w:rsid w:val="00036C8E"/>
    <w:rsid w:val="0003749B"/>
    <w:rsid w:val="00042306"/>
    <w:rsid w:val="00046DD6"/>
    <w:rsid w:val="000533DF"/>
    <w:rsid w:val="00057CF6"/>
    <w:rsid w:val="00060198"/>
    <w:rsid w:val="000606D4"/>
    <w:rsid w:val="00063141"/>
    <w:rsid w:val="000635B1"/>
    <w:rsid w:val="00064C02"/>
    <w:rsid w:val="00066983"/>
    <w:rsid w:val="00066BB2"/>
    <w:rsid w:val="00070096"/>
    <w:rsid w:val="00073A90"/>
    <w:rsid w:val="000746DA"/>
    <w:rsid w:val="00081BFA"/>
    <w:rsid w:val="000835B2"/>
    <w:rsid w:val="00090BC0"/>
    <w:rsid w:val="000920E7"/>
    <w:rsid w:val="00092B44"/>
    <w:rsid w:val="00095319"/>
    <w:rsid w:val="000977F3"/>
    <w:rsid w:val="000A1273"/>
    <w:rsid w:val="000B0A32"/>
    <w:rsid w:val="000B23B2"/>
    <w:rsid w:val="000C1C17"/>
    <w:rsid w:val="000D0E13"/>
    <w:rsid w:val="000E1CE1"/>
    <w:rsid w:val="00101120"/>
    <w:rsid w:val="00102D5D"/>
    <w:rsid w:val="00103D62"/>
    <w:rsid w:val="00104A0B"/>
    <w:rsid w:val="00105961"/>
    <w:rsid w:val="00107C45"/>
    <w:rsid w:val="00110527"/>
    <w:rsid w:val="00112017"/>
    <w:rsid w:val="001209FF"/>
    <w:rsid w:val="0013252C"/>
    <w:rsid w:val="001338D6"/>
    <w:rsid w:val="00134091"/>
    <w:rsid w:val="001377E6"/>
    <w:rsid w:val="00141CA6"/>
    <w:rsid w:val="00142306"/>
    <w:rsid w:val="00146243"/>
    <w:rsid w:val="00146C26"/>
    <w:rsid w:val="00151460"/>
    <w:rsid w:val="00152B8D"/>
    <w:rsid w:val="00161D91"/>
    <w:rsid w:val="001656C6"/>
    <w:rsid w:val="00166C73"/>
    <w:rsid w:val="00172381"/>
    <w:rsid w:val="00172BAD"/>
    <w:rsid w:val="001805BC"/>
    <w:rsid w:val="001813C8"/>
    <w:rsid w:val="00184CC2"/>
    <w:rsid w:val="0019060B"/>
    <w:rsid w:val="001930F4"/>
    <w:rsid w:val="00197231"/>
    <w:rsid w:val="00197256"/>
    <w:rsid w:val="001A2CB8"/>
    <w:rsid w:val="001A496B"/>
    <w:rsid w:val="001A4B4F"/>
    <w:rsid w:val="001B12E0"/>
    <w:rsid w:val="001B3C8F"/>
    <w:rsid w:val="001B4C0F"/>
    <w:rsid w:val="001B5F9D"/>
    <w:rsid w:val="001C245C"/>
    <w:rsid w:val="001C5179"/>
    <w:rsid w:val="001C544D"/>
    <w:rsid w:val="001D2C41"/>
    <w:rsid w:val="001D58C3"/>
    <w:rsid w:val="001E07E4"/>
    <w:rsid w:val="001E5CB7"/>
    <w:rsid w:val="001E66CF"/>
    <w:rsid w:val="001F1058"/>
    <w:rsid w:val="001F1AA1"/>
    <w:rsid w:val="00204AAE"/>
    <w:rsid w:val="0021474D"/>
    <w:rsid w:val="00217587"/>
    <w:rsid w:val="00223B2B"/>
    <w:rsid w:val="00227D3D"/>
    <w:rsid w:val="00227D7F"/>
    <w:rsid w:val="00231F06"/>
    <w:rsid w:val="00235920"/>
    <w:rsid w:val="00237748"/>
    <w:rsid w:val="00240865"/>
    <w:rsid w:val="00240E37"/>
    <w:rsid w:val="00243C7D"/>
    <w:rsid w:val="00245F84"/>
    <w:rsid w:val="00247714"/>
    <w:rsid w:val="00250C75"/>
    <w:rsid w:val="00252301"/>
    <w:rsid w:val="0025360C"/>
    <w:rsid w:val="002543DD"/>
    <w:rsid w:val="00254463"/>
    <w:rsid w:val="0025556A"/>
    <w:rsid w:val="00255600"/>
    <w:rsid w:val="00257141"/>
    <w:rsid w:val="002645DB"/>
    <w:rsid w:val="00267E28"/>
    <w:rsid w:val="002712B7"/>
    <w:rsid w:val="00276A0A"/>
    <w:rsid w:val="00286086"/>
    <w:rsid w:val="0028718F"/>
    <w:rsid w:val="00290D7B"/>
    <w:rsid w:val="00293B73"/>
    <w:rsid w:val="00297C5C"/>
    <w:rsid w:val="002A548C"/>
    <w:rsid w:val="002B05F8"/>
    <w:rsid w:val="002B11FB"/>
    <w:rsid w:val="002B1A34"/>
    <w:rsid w:val="002B1F74"/>
    <w:rsid w:val="002B2C13"/>
    <w:rsid w:val="002B2D23"/>
    <w:rsid w:val="002B2D6E"/>
    <w:rsid w:val="002B35B1"/>
    <w:rsid w:val="002B4630"/>
    <w:rsid w:val="002B4A76"/>
    <w:rsid w:val="002C2EEA"/>
    <w:rsid w:val="002D30B7"/>
    <w:rsid w:val="002D350F"/>
    <w:rsid w:val="002D60E8"/>
    <w:rsid w:val="002E49A0"/>
    <w:rsid w:val="002E6024"/>
    <w:rsid w:val="002E6120"/>
    <w:rsid w:val="002E6D50"/>
    <w:rsid w:val="002F1438"/>
    <w:rsid w:val="002F1C83"/>
    <w:rsid w:val="002F29B4"/>
    <w:rsid w:val="002F2FCD"/>
    <w:rsid w:val="002F40CC"/>
    <w:rsid w:val="0030080D"/>
    <w:rsid w:val="003058BD"/>
    <w:rsid w:val="00322CCA"/>
    <w:rsid w:val="00324F1C"/>
    <w:rsid w:val="003279BA"/>
    <w:rsid w:val="003341D1"/>
    <w:rsid w:val="003346C4"/>
    <w:rsid w:val="003371FB"/>
    <w:rsid w:val="00340817"/>
    <w:rsid w:val="003414F2"/>
    <w:rsid w:val="00341C3D"/>
    <w:rsid w:val="00345368"/>
    <w:rsid w:val="00346D3A"/>
    <w:rsid w:val="00350C8B"/>
    <w:rsid w:val="003525E7"/>
    <w:rsid w:val="00352BE1"/>
    <w:rsid w:val="003566F2"/>
    <w:rsid w:val="00356F35"/>
    <w:rsid w:val="00360A72"/>
    <w:rsid w:val="003610DF"/>
    <w:rsid w:val="003614D9"/>
    <w:rsid w:val="00361571"/>
    <w:rsid w:val="00363B68"/>
    <w:rsid w:val="003715A0"/>
    <w:rsid w:val="00372517"/>
    <w:rsid w:val="003750EF"/>
    <w:rsid w:val="003853A5"/>
    <w:rsid w:val="003853EA"/>
    <w:rsid w:val="00386845"/>
    <w:rsid w:val="00393F05"/>
    <w:rsid w:val="00394F72"/>
    <w:rsid w:val="0039615B"/>
    <w:rsid w:val="00396AC0"/>
    <w:rsid w:val="003A054A"/>
    <w:rsid w:val="003A279D"/>
    <w:rsid w:val="003A595E"/>
    <w:rsid w:val="003B20CC"/>
    <w:rsid w:val="003B30DA"/>
    <w:rsid w:val="003B7671"/>
    <w:rsid w:val="003B7FFD"/>
    <w:rsid w:val="003C1732"/>
    <w:rsid w:val="003C4A1E"/>
    <w:rsid w:val="003D39CA"/>
    <w:rsid w:val="003D4AAC"/>
    <w:rsid w:val="003E1709"/>
    <w:rsid w:val="003E4046"/>
    <w:rsid w:val="003E6180"/>
    <w:rsid w:val="003E636C"/>
    <w:rsid w:val="003F0EEC"/>
    <w:rsid w:val="003F11F8"/>
    <w:rsid w:val="00405132"/>
    <w:rsid w:val="0040570E"/>
    <w:rsid w:val="00407B9E"/>
    <w:rsid w:val="00411CB5"/>
    <w:rsid w:val="00421A69"/>
    <w:rsid w:val="004268F0"/>
    <w:rsid w:val="00427258"/>
    <w:rsid w:val="00437DDB"/>
    <w:rsid w:val="00441B87"/>
    <w:rsid w:val="00450477"/>
    <w:rsid w:val="00450554"/>
    <w:rsid w:val="00451C14"/>
    <w:rsid w:val="00453E0F"/>
    <w:rsid w:val="00453E1B"/>
    <w:rsid w:val="00456FD1"/>
    <w:rsid w:val="00457241"/>
    <w:rsid w:val="00460CB3"/>
    <w:rsid w:val="00462A14"/>
    <w:rsid w:val="00471436"/>
    <w:rsid w:val="00472B04"/>
    <w:rsid w:val="00473E3A"/>
    <w:rsid w:val="00474381"/>
    <w:rsid w:val="0047650C"/>
    <w:rsid w:val="00480EB3"/>
    <w:rsid w:val="00481BDD"/>
    <w:rsid w:val="0048242B"/>
    <w:rsid w:val="00483CE5"/>
    <w:rsid w:val="00486670"/>
    <w:rsid w:val="0049033B"/>
    <w:rsid w:val="00492354"/>
    <w:rsid w:val="004934D6"/>
    <w:rsid w:val="00497C98"/>
    <w:rsid w:val="004A0D17"/>
    <w:rsid w:val="004A0E27"/>
    <w:rsid w:val="004A2239"/>
    <w:rsid w:val="004A315F"/>
    <w:rsid w:val="004A35A3"/>
    <w:rsid w:val="004A3B74"/>
    <w:rsid w:val="004A4424"/>
    <w:rsid w:val="004A76E8"/>
    <w:rsid w:val="004A7E8D"/>
    <w:rsid w:val="004C06FA"/>
    <w:rsid w:val="004C11D0"/>
    <w:rsid w:val="004C258A"/>
    <w:rsid w:val="004C7094"/>
    <w:rsid w:val="004D146B"/>
    <w:rsid w:val="004E129E"/>
    <w:rsid w:val="004E59A1"/>
    <w:rsid w:val="004F1640"/>
    <w:rsid w:val="004F2701"/>
    <w:rsid w:val="004F32ED"/>
    <w:rsid w:val="00503598"/>
    <w:rsid w:val="00503915"/>
    <w:rsid w:val="00504371"/>
    <w:rsid w:val="0050598B"/>
    <w:rsid w:val="00507409"/>
    <w:rsid w:val="00507C09"/>
    <w:rsid w:val="00510153"/>
    <w:rsid w:val="005151ED"/>
    <w:rsid w:val="005154BF"/>
    <w:rsid w:val="005162A7"/>
    <w:rsid w:val="00517F1D"/>
    <w:rsid w:val="005242CC"/>
    <w:rsid w:val="00525DCE"/>
    <w:rsid w:val="005350ED"/>
    <w:rsid w:val="0053556C"/>
    <w:rsid w:val="0053618E"/>
    <w:rsid w:val="00544D45"/>
    <w:rsid w:val="00545E51"/>
    <w:rsid w:val="00546C67"/>
    <w:rsid w:val="0055070A"/>
    <w:rsid w:val="005549CF"/>
    <w:rsid w:val="0055765F"/>
    <w:rsid w:val="005603E1"/>
    <w:rsid w:val="005625AB"/>
    <w:rsid w:val="005639CD"/>
    <w:rsid w:val="00564D5E"/>
    <w:rsid w:val="0057245D"/>
    <w:rsid w:val="00575765"/>
    <w:rsid w:val="00575A2E"/>
    <w:rsid w:val="00575C54"/>
    <w:rsid w:val="005809D7"/>
    <w:rsid w:val="00585149"/>
    <w:rsid w:val="0058526C"/>
    <w:rsid w:val="00585D79"/>
    <w:rsid w:val="00586C4D"/>
    <w:rsid w:val="0059045E"/>
    <w:rsid w:val="005907C5"/>
    <w:rsid w:val="00593ECC"/>
    <w:rsid w:val="0059487D"/>
    <w:rsid w:val="005A6DFA"/>
    <w:rsid w:val="005B2B5B"/>
    <w:rsid w:val="005C02C1"/>
    <w:rsid w:val="005C039E"/>
    <w:rsid w:val="005C1D24"/>
    <w:rsid w:val="005C3BAD"/>
    <w:rsid w:val="005C4258"/>
    <w:rsid w:val="005C519F"/>
    <w:rsid w:val="005C552D"/>
    <w:rsid w:val="005D2642"/>
    <w:rsid w:val="005D3169"/>
    <w:rsid w:val="005D551D"/>
    <w:rsid w:val="005E2106"/>
    <w:rsid w:val="005E2FF5"/>
    <w:rsid w:val="005E3D42"/>
    <w:rsid w:val="005E5737"/>
    <w:rsid w:val="005E7D84"/>
    <w:rsid w:val="005F1C68"/>
    <w:rsid w:val="005F41AC"/>
    <w:rsid w:val="005F4699"/>
    <w:rsid w:val="005F4F6C"/>
    <w:rsid w:val="005F5802"/>
    <w:rsid w:val="005F5D78"/>
    <w:rsid w:val="005F6D67"/>
    <w:rsid w:val="00604C46"/>
    <w:rsid w:val="006054C6"/>
    <w:rsid w:val="00607B65"/>
    <w:rsid w:val="00612F54"/>
    <w:rsid w:val="00616A6C"/>
    <w:rsid w:val="00616D27"/>
    <w:rsid w:val="0062051C"/>
    <w:rsid w:val="00622F9C"/>
    <w:rsid w:val="00623C82"/>
    <w:rsid w:val="006269F4"/>
    <w:rsid w:val="006310EA"/>
    <w:rsid w:val="00631C8E"/>
    <w:rsid w:val="00631CA9"/>
    <w:rsid w:val="00642506"/>
    <w:rsid w:val="006427AA"/>
    <w:rsid w:val="00645A8B"/>
    <w:rsid w:val="00646799"/>
    <w:rsid w:val="00652AE7"/>
    <w:rsid w:val="00653A29"/>
    <w:rsid w:val="006551E4"/>
    <w:rsid w:val="00666283"/>
    <w:rsid w:val="0067147A"/>
    <w:rsid w:val="00676B0C"/>
    <w:rsid w:val="00677838"/>
    <w:rsid w:val="00680E4F"/>
    <w:rsid w:val="00681A31"/>
    <w:rsid w:val="00681CA8"/>
    <w:rsid w:val="00682DD9"/>
    <w:rsid w:val="00685960"/>
    <w:rsid w:val="00685CC3"/>
    <w:rsid w:val="0068602F"/>
    <w:rsid w:val="00694C15"/>
    <w:rsid w:val="006968C3"/>
    <w:rsid w:val="006A2046"/>
    <w:rsid w:val="006A45BA"/>
    <w:rsid w:val="006A4742"/>
    <w:rsid w:val="006A51B7"/>
    <w:rsid w:val="006A5FA5"/>
    <w:rsid w:val="006B05D0"/>
    <w:rsid w:val="006B3C05"/>
    <w:rsid w:val="006C1773"/>
    <w:rsid w:val="006C5CD4"/>
    <w:rsid w:val="006D4CBE"/>
    <w:rsid w:val="006D63E5"/>
    <w:rsid w:val="006D671B"/>
    <w:rsid w:val="006E231C"/>
    <w:rsid w:val="006E4B9F"/>
    <w:rsid w:val="00702C24"/>
    <w:rsid w:val="0070757C"/>
    <w:rsid w:val="00714FCE"/>
    <w:rsid w:val="00720A71"/>
    <w:rsid w:val="0072358E"/>
    <w:rsid w:val="00723879"/>
    <w:rsid w:val="00725EEF"/>
    <w:rsid w:val="00727212"/>
    <w:rsid w:val="0072791B"/>
    <w:rsid w:val="0074367A"/>
    <w:rsid w:val="00743CE3"/>
    <w:rsid w:val="00743EB0"/>
    <w:rsid w:val="007449D1"/>
    <w:rsid w:val="00746BF9"/>
    <w:rsid w:val="00746CC1"/>
    <w:rsid w:val="0074734B"/>
    <w:rsid w:val="00747B15"/>
    <w:rsid w:val="00751125"/>
    <w:rsid w:val="00762F7E"/>
    <w:rsid w:val="00772937"/>
    <w:rsid w:val="00773E91"/>
    <w:rsid w:val="0077413C"/>
    <w:rsid w:val="00776CE4"/>
    <w:rsid w:val="00781A52"/>
    <w:rsid w:val="00781E21"/>
    <w:rsid w:val="00783580"/>
    <w:rsid w:val="00785A2A"/>
    <w:rsid w:val="00786120"/>
    <w:rsid w:val="00787096"/>
    <w:rsid w:val="0079048E"/>
    <w:rsid w:val="00794E78"/>
    <w:rsid w:val="00794FDE"/>
    <w:rsid w:val="007A0290"/>
    <w:rsid w:val="007A1DC7"/>
    <w:rsid w:val="007A40E1"/>
    <w:rsid w:val="007A6520"/>
    <w:rsid w:val="007A6689"/>
    <w:rsid w:val="007B538E"/>
    <w:rsid w:val="007D1FC9"/>
    <w:rsid w:val="007D3CB7"/>
    <w:rsid w:val="007E60EC"/>
    <w:rsid w:val="007E74CC"/>
    <w:rsid w:val="007E7568"/>
    <w:rsid w:val="007F0627"/>
    <w:rsid w:val="007F07BD"/>
    <w:rsid w:val="007F0CF1"/>
    <w:rsid w:val="007F1A0A"/>
    <w:rsid w:val="007F4FC3"/>
    <w:rsid w:val="008033ED"/>
    <w:rsid w:val="0080489E"/>
    <w:rsid w:val="0081041F"/>
    <w:rsid w:val="00810696"/>
    <w:rsid w:val="008111F7"/>
    <w:rsid w:val="008115C4"/>
    <w:rsid w:val="00817559"/>
    <w:rsid w:val="00822285"/>
    <w:rsid w:val="00823632"/>
    <w:rsid w:val="0082402E"/>
    <w:rsid w:val="00835083"/>
    <w:rsid w:val="008461CD"/>
    <w:rsid w:val="00852B31"/>
    <w:rsid w:val="00857558"/>
    <w:rsid w:val="00862893"/>
    <w:rsid w:val="00862AF4"/>
    <w:rsid w:val="00862D2A"/>
    <w:rsid w:val="00874822"/>
    <w:rsid w:val="00885BCF"/>
    <w:rsid w:val="0089136B"/>
    <w:rsid w:val="008924F4"/>
    <w:rsid w:val="00892881"/>
    <w:rsid w:val="00892CAD"/>
    <w:rsid w:val="008A3159"/>
    <w:rsid w:val="008A59BF"/>
    <w:rsid w:val="008B03F5"/>
    <w:rsid w:val="008C1547"/>
    <w:rsid w:val="008C56E1"/>
    <w:rsid w:val="008D0F6A"/>
    <w:rsid w:val="008D1A30"/>
    <w:rsid w:val="008D2272"/>
    <w:rsid w:val="008D5AC8"/>
    <w:rsid w:val="008E08EC"/>
    <w:rsid w:val="008E3581"/>
    <w:rsid w:val="008E5ECF"/>
    <w:rsid w:val="008F0B58"/>
    <w:rsid w:val="009061D6"/>
    <w:rsid w:val="00907641"/>
    <w:rsid w:val="00907A3A"/>
    <w:rsid w:val="00907AA8"/>
    <w:rsid w:val="00910F7C"/>
    <w:rsid w:val="009173DB"/>
    <w:rsid w:val="009231E0"/>
    <w:rsid w:val="009240ED"/>
    <w:rsid w:val="00925761"/>
    <w:rsid w:val="00935B5E"/>
    <w:rsid w:val="00940341"/>
    <w:rsid w:val="009443F0"/>
    <w:rsid w:val="00945B2B"/>
    <w:rsid w:val="009516FE"/>
    <w:rsid w:val="0095288F"/>
    <w:rsid w:val="0095399B"/>
    <w:rsid w:val="00953CCC"/>
    <w:rsid w:val="00956CE2"/>
    <w:rsid w:val="009574D2"/>
    <w:rsid w:val="00971598"/>
    <w:rsid w:val="00974CB4"/>
    <w:rsid w:val="0098120F"/>
    <w:rsid w:val="009841AB"/>
    <w:rsid w:val="009874BB"/>
    <w:rsid w:val="00996083"/>
    <w:rsid w:val="00996C88"/>
    <w:rsid w:val="009A052B"/>
    <w:rsid w:val="009A49AC"/>
    <w:rsid w:val="009A6984"/>
    <w:rsid w:val="009B63BE"/>
    <w:rsid w:val="009C51E6"/>
    <w:rsid w:val="009C6681"/>
    <w:rsid w:val="009D0CAF"/>
    <w:rsid w:val="009D423E"/>
    <w:rsid w:val="009D4334"/>
    <w:rsid w:val="009D69A7"/>
    <w:rsid w:val="009D75FC"/>
    <w:rsid w:val="009E34B7"/>
    <w:rsid w:val="009E3AEB"/>
    <w:rsid w:val="009E726C"/>
    <w:rsid w:val="009E78F2"/>
    <w:rsid w:val="009F47FA"/>
    <w:rsid w:val="009F48C8"/>
    <w:rsid w:val="009F7B67"/>
    <w:rsid w:val="00A02A0F"/>
    <w:rsid w:val="00A10CB2"/>
    <w:rsid w:val="00A117F5"/>
    <w:rsid w:val="00A144ED"/>
    <w:rsid w:val="00A1460B"/>
    <w:rsid w:val="00A208C9"/>
    <w:rsid w:val="00A20A53"/>
    <w:rsid w:val="00A20D13"/>
    <w:rsid w:val="00A218E8"/>
    <w:rsid w:val="00A27647"/>
    <w:rsid w:val="00A30BD5"/>
    <w:rsid w:val="00A40796"/>
    <w:rsid w:val="00A41C3B"/>
    <w:rsid w:val="00A42D9B"/>
    <w:rsid w:val="00A45ECB"/>
    <w:rsid w:val="00A46092"/>
    <w:rsid w:val="00A47F05"/>
    <w:rsid w:val="00A51824"/>
    <w:rsid w:val="00A52FF2"/>
    <w:rsid w:val="00A545B4"/>
    <w:rsid w:val="00A566B5"/>
    <w:rsid w:val="00A655FB"/>
    <w:rsid w:val="00A70D53"/>
    <w:rsid w:val="00A73029"/>
    <w:rsid w:val="00A757B9"/>
    <w:rsid w:val="00A8149C"/>
    <w:rsid w:val="00A83666"/>
    <w:rsid w:val="00A94D42"/>
    <w:rsid w:val="00A97323"/>
    <w:rsid w:val="00AA0489"/>
    <w:rsid w:val="00AA10BB"/>
    <w:rsid w:val="00AA1358"/>
    <w:rsid w:val="00AA16CD"/>
    <w:rsid w:val="00AA5211"/>
    <w:rsid w:val="00AA7DC7"/>
    <w:rsid w:val="00AB1674"/>
    <w:rsid w:val="00AB34B0"/>
    <w:rsid w:val="00AB4901"/>
    <w:rsid w:val="00AB4F92"/>
    <w:rsid w:val="00AB732D"/>
    <w:rsid w:val="00AB7E98"/>
    <w:rsid w:val="00AC0713"/>
    <w:rsid w:val="00AC0743"/>
    <w:rsid w:val="00AC6E8A"/>
    <w:rsid w:val="00AC6EC4"/>
    <w:rsid w:val="00AD4A69"/>
    <w:rsid w:val="00AD7DE7"/>
    <w:rsid w:val="00AE0347"/>
    <w:rsid w:val="00AE128C"/>
    <w:rsid w:val="00AE62B8"/>
    <w:rsid w:val="00AF4859"/>
    <w:rsid w:val="00B01856"/>
    <w:rsid w:val="00B03BA7"/>
    <w:rsid w:val="00B07930"/>
    <w:rsid w:val="00B07DE5"/>
    <w:rsid w:val="00B14FDA"/>
    <w:rsid w:val="00B15218"/>
    <w:rsid w:val="00B15FA0"/>
    <w:rsid w:val="00B1691D"/>
    <w:rsid w:val="00B17B0B"/>
    <w:rsid w:val="00B26A05"/>
    <w:rsid w:val="00B30134"/>
    <w:rsid w:val="00B308A5"/>
    <w:rsid w:val="00B34164"/>
    <w:rsid w:val="00B350EB"/>
    <w:rsid w:val="00B35D45"/>
    <w:rsid w:val="00B40E90"/>
    <w:rsid w:val="00B475B2"/>
    <w:rsid w:val="00B54551"/>
    <w:rsid w:val="00B577B9"/>
    <w:rsid w:val="00B6633C"/>
    <w:rsid w:val="00B70162"/>
    <w:rsid w:val="00B76D04"/>
    <w:rsid w:val="00B8162D"/>
    <w:rsid w:val="00B8743D"/>
    <w:rsid w:val="00B914F9"/>
    <w:rsid w:val="00B95DD1"/>
    <w:rsid w:val="00B969F1"/>
    <w:rsid w:val="00BA0126"/>
    <w:rsid w:val="00BA2A3A"/>
    <w:rsid w:val="00BA2FF0"/>
    <w:rsid w:val="00BA7470"/>
    <w:rsid w:val="00BB3583"/>
    <w:rsid w:val="00BB3879"/>
    <w:rsid w:val="00BB42B3"/>
    <w:rsid w:val="00BC201A"/>
    <w:rsid w:val="00BC2B46"/>
    <w:rsid w:val="00BD0144"/>
    <w:rsid w:val="00BD1E18"/>
    <w:rsid w:val="00BD2633"/>
    <w:rsid w:val="00BD3E7F"/>
    <w:rsid w:val="00BD67C3"/>
    <w:rsid w:val="00BD79CA"/>
    <w:rsid w:val="00BE0560"/>
    <w:rsid w:val="00BE35E4"/>
    <w:rsid w:val="00BE5B10"/>
    <w:rsid w:val="00BE7D6B"/>
    <w:rsid w:val="00BF0018"/>
    <w:rsid w:val="00BF40AB"/>
    <w:rsid w:val="00C05AA1"/>
    <w:rsid w:val="00C11DE7"/>
    <w:rsid w:val="00C13F3E"/>
    <w:rsid w:val="00C14993"/>
    <w:rsid w:val="00C238E5"/>
    <w:rsid w:val="00C250F5"/>
    <w:rsid w:val="00C404D4"/>
    <w:rsid w:val="00C41D53"/>
    <w:rsid w:val="00C45FFF"/>
    <w:rsid w:val="00C54337"/>
    <w:rsid w:val="00C57428"/>
    <w:rsid w:val="00C63181"/>
    <w:rsid w:val="00C66242"/>
    <w:rsid w:val="00C707FD"/>
    <w:rsid w:val="00C76394"/>
    <w:rsid w:val="00C76BDF"/>
    <w:rsid w:val="00C80A8D"/>
    <w:rsid w:val="00C86FAF"/>
    <w:rsid w:val="00C86FCB"/>
    <w:rsid w:val="00C878D9"/>
    <w:rsid w:val="00C958AB"/>
    <w:rsid w:val="00C9713F"/>
    <w:rsid w:val="00CA02CC"/>
    <w:rsid w:val="00CA2371"/>
    <w:rsid w:val="00CA3008"/>
    <w:rsid w:val="00CA5063"/>
    <w:rsid w:val="00CA70BA"/>
    <w:rsid w:val="00CB647F"/>
    <w:rsid w:val="00CB67AA"/>
    <w:rsid w:val="00CC1402"/>
    <w:rsid w:val="00CC3E56"/>
    <w:rsid w:val="00CC4781"/>
    <w:rsid w:val="00CC76AB"/>
    <w:rsid w:val="00CD1F02"/>
    <w:rsid w:val="00CE144A"/>
    <w:rsid w:val="00CE2827"/>
    <w:rsid w:val="00CF31EE"/>
    <w:rsid w:val="00CF5C6B"/>
    <w:rsid w:val="00D0232D"/>
    <w:rsid w:val="00D11A7E"/>
    <w:rsid w:val="00D11FC0"/>
    <w:rsid w:val="00D2152B"/>
    <w:rsid w:val="00D22117"/>
    <w:rsid w:val="00D26A97"/>
    <w:rsid w:val="00D331A1"/>
    <w:rsid w:val="00D333A3"/>
    <w:rsid w:val="00D34E3B"/>
    <w:rsid w:val="00D4278C"/>
    <w:rsid w:val="00D53200"/>
    <w:rsid w:val="00D55270"/>
    <w:rsid w:val="00D563D1"/>
    <w:rsid w:val="00D6040A"/>
    <w:rsid w:val="00D6106A"/>
    <w:rsid w:val="00D6240C"/>
    <w:rsid w:val="00D63FD3"/>
    <w:rsid w:val="00D649EF"/>
    <w:rsid w:val="00D670BB"/>
    <w:rsid w:val="00D71492"/>
    <w:rsid w:val="00D9089C"/>
    <w:rsid w:val="00D97D08"/>
    <w:rsid w:val="00DA35DC"/>
    <w:rsid w:val="00DA5F1F"/>
    <w:rsid w:val="00DB3641"/>
    <w:rsid w:val="00DB67E2"/>
    <w:rsid w:val="00DC23F3"/>
    <w:rsid w:val="00DC5C5D"/>
    <w:rsid w:val="00DD02DC"/>
    <w:rsid w:val="00DD2BED"/>
    <w:rsid w:val="00DD315E"/>
    <w:rsid w:val="00DD323D"/>
    <w:rsid w:val="00DD3DD6"/>
    <w:rsid w:val="00DD5FAC"/>
    <w:rsid w:val="00DD70FA"/>
    <w:rsid w:val="00DD7E11"/>
    <w:rsid w:val="00DE02B0"/>
    <w:rsid w:val="00DE4B17"/>
    <w:rsid w:val="00DE59EC"/>
    <w:rsid w:val="00DE5B05"/>
    <w:rsid w:val="00DE66F2"/>
    <w:rsid w:val="00DE6F86"/>
    <w:rsid w:val="00DF2320"/>
    <w:rsid w:val="00DF3D7C"/>
    <w:rsid w:val="00DF47AC"/>
    <w:rsid w:val="00E00EA0"/>
    <w:rsid w:val="00E03B02"/>
    <w:rsid w:val="00E04157"/>
    <w:rsid w:val="00E10515"/>
    <w:rsid w:val="00E11FD0"/>
    <w:rsid w:val="00E135D4"/>
    <w:rsid w:val="00E163AC"/>
    <w:rsid w:val="00E2080C"/>
    <w:rsid w:val="00E23329"/>
    <w:rsid w:val="00E24F61"/>
    <w:rsid w:val="00E274EA"/>
    <w:rsid w:val="00E30F4C"/>
    <w:rsid w:val="00E31823"/>
    <w:rsid w:val="00E31D52"/>
    <w:rsid w:val="00E3271B"/>
    <w:rsid w:val="00E32C18"/>
    <w:rsid w:val="00E33AC9"/>
    <w:rsid w:val="00E41EFF"/>
    <w:rsid w:val="00E42009"/>
    <w:rsid w:val="00E42898"/>
    <w:rsid w:val="00E4323B"/>
    <w:rsid w:val="00E44E86"/>
    <w:rsid w:val="00E516FE"/>
    <w:rsid w:val="00E5490F"/>
    <w:rsid w:val="00E55A39"/>
    <w:rsid w:val="00E561E7"/>
    <w:rsid w:val="00E607A2"/>
    <w:rsid w:val="00E63965"/>
    <w:rsid w:val="00E66A96"/>
    <w:rsid w:val="00E709B2"/>
    <w:rsid w:val="00E811DB"/>
    <w:rsid w:val="00E81C8E"/>
    <w:rsid w:val="00E8202B"/>
    <w:rsid w:val="00E83B9A"/>
    <w:rsid w:val="00E84034"/>
    <w:rsid w:val="00E8559D"/>
    <w:rsid w:val="00E86130"/>
    <w:rsid w:val="00E8692C"/>
    <w:rsid w:val="00E97722"/>
    <w:rsid w:val="00EA1EC6"/>
    <w:rsid w:val="00EA3657"/>
    <w:rsid w:val="00EA61B3"/>
    <w:rsid w:val="00EB02B0"/>
    <w:rsid w:val="00EB4D30"/>
    <w:rsid w:val="00EB57DC"/>
    <w:rsid w:val="00EB5D50"/>
    <w:rsid w:val="00EB70B1"/>
    <w:rsid w:val="00EC0E07"/>
    <w:rsid w:val="00EC4A7E"/>
    <w:rsid w:val="00EC5D2C"/>
    <w:rsid w:val="00EC7D06"/>
    <w:rsid w:val="00ED0569"/>
    <w:rsid w:val="00ED1B90"/>
    <w:rsid w:val="00ED1E0B"/>
    <w:rsid w:val="00ED4D9D"/>
    <w:rsid w:val="00ED64CC"/>
    <w:rsid w:val="00ED657E"/>
    <w:rsid w:val="00ED6AD9"/>
    <w:rsid w:val="00EE20A1"/>
    <w:rsid w:val="00EF0410"/>
    <w:rsid w:val="00EF0779"/>
    <w:rsid w:val="00EF1D89"/>
    <w:rsid w:val="00EF50BA"/>
    <w:rsid w:val="00EF663C"/>
    <w:rsid w:val="00F00D6A"/>
    <w:rsid w:val="00F02259"/>
    <w:rsid w:val="00F0680F"/>
    <w:rsid w:val="00F11345"/>
    <w:rsid w:val="00F127C8"/>
    <w:rsid w:val="00F24058"/>
    <w:rsid w:val="00F2428B"/>
    <w:rsid w:val="00F26A72"/>
    <w:rsid w:val="00F309CA"/>
    <w:rsid w:val="00F314B6"/>
    <w:rsid w:val="00F33A93"/>
    <w:rsid w:val="00F4087C"/>
    <w:rsid w:val="00F4309F"/>
    <w:rsid w:val="00F43296"/>
    <w:rsid w:val="00F43B21"/>
    <w:rsid w:val="00F44EC0"/>
    <w:rsid w:val="00F469D1"/>
    <w:rsid w:val="00F5561C"/>
    <w:rsid w:val="00F6255B"/>
    <w:rsid w:val="00F65ABF"/>
    <w:rsid w:val="00F73012"/>
    <w:rsid w:val="00F736D1"/>
    <w:rsid w:val="00F75570"/>
    <w:rsid w:val="00F813D6"/>
    <w:rsid w:val="00F816F2"/>
    <w:rsid w:val="00F81E04"/>
    <w:rsid w:val="00F9462A"/>
    <w:rsid w:val="00FA169F"/>
    <w:rsid w:val="00FA1CDC"/>
    <w:rsid w:val="00FA2510"/>
    <w:rsid w:val="00FA72A6"/>
    <w:rsid w:val="00FB7009"/>
    <w:rsid w:val="00FC0F5A"/>
    <w:rsid w:val="00FC3472"/>
    <w:rsid w:val="00FC53CF"/>
    <w:rsid w:val="00FD4352"/>
    <w:rsid w:val="00FD57EE"/>
    <w:rsid w:val="00FD7CF8"/>
    <w:rsid w:val="00FE4B25"/>
    <w:rsid w:val="00FE667F"/>
    <w:rsid w:val="00FE72C0"/>
    <w:rsid w:val="00FE7FC3"/>
    <w:rsid w:val="00FF236A"/>
    <w:rsid w:val="00FF239E"/>
    <w:rsid w:val="00FF32EB"/>
    <w:rsid w:val="00FF3969"/>
    <w:rsid w:val="00FF447A"/>
    <w:rsid w:val="00FF53C8"/>
    <w:rsid w:val="00FF6AB0"/>
  </w:rsids>
  <m:mathPr>
    <m:mathFont m:val="Cambria Math"/>
    <m:brkBin m:val="before"/>
    <m:brkBinSub m:val="--"/>
    <m:smallFrac/>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13ACF14B"/>
  <w15:docId w15:val="{EE935B71-7793-4AD0-A2BA-A01F2DAE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85A2A"/>
    <w:rPr>
      <w:sz w:val="24"/>
    </w:rPr>
  </w:style>
  <w:style w:styleId="Titre1" w:type="paragraph">
    <w:name w:val="heading 1"/>
    <w:basedOn w:val="Titrebase"/>
    <w:next w:val="CT1"/>
    <w:qFormat/>
    <w:rsid w:val="00785A2A"/>
    <w:pPr>
      <w:numPr>
        <w:numId w:val="4"/>
      </w:numPr>
      <w:spacing w:before="120"/>
      <w:jc w:val="both"/>
      <w:outlineLvl w:val="0"/>
    </w:pPr>
    <w:rPr>
      <w:b/>
      <w:sz w:val="28"/>
      <w:u w:val="words"/>
    </w:rPr>
  </w:style>
  <w:style w:styleId="Titre2" w:type="paragraph">
    <w:name w:val="heading 2"/>
    <w:basedOn w:val="Titrebase"/>
    <w:next w:val="CT2"/>
    <w:qFormat/>
    <w:rsid w:val="00785A2A"/>
    <w:pPr>
      <w:numPr>
        <w:ilvl w:val="1"/>
        <w:numId w:val="4"/>
      </w:numPr>
      <w:spacing w:after="80" w:before="80"/>
      <w:jc w:val="both"/>
      <w:outlineLvl w:val="1"/>
    </w:pPr>
    <w:rPr>
      <w:b/>
    </w:rPr>
  </w:style>
  <w:style w:styleId="Titre3" w:type="paragraph">
    <w:name w:val="heading 3"/>
    <w:basedOn w:val="Titrebase"/>
    <w:next w:val="CT3"/>
    <w:qFormat/>
    <w:rsid w:val="00785A2A"/>
    <w:pPr>
      <w:numPr>
        <w:ilvl w:val="2"/>
        <w:numId w:val="4"/>
      </w:numPr>
      <w:spacing w:after="40" w:before="40"/>
      <w:outlineLvl w:val="2"/>
    </w:pPr>
    <w:rPr>
      <w:b/>
    </w:rPr>
  </w:style>
  <w:style w:styleId="Titre4" w:type="paragraph">
    <w:name w:val="heading 4"/>
    <w:basedOn w:val="Titrebase"/>
    <w:next w:val="CT4"/>
    <w:qFormat/>
    <w:rsid w:val="00785A2A"/>
    <w:pPr>
      <w:numPr>
        <w:ilvl w:val="3"/>
        <w:numId w:val="4"/>
      </w:numPr>
      <w:spacing w:after="20" w:before="20"/>
      <w:outlineLvl w:val="3"/>
    </w:pPr>
  </w:style>
  <w:style w:styleId="Titre5" w:type="paragraph">
    <w:name w:val="heading 5"/>
    <w:basedOn w:val="Titrebase"/>
    <w:next w:val="Corpsdetexte"/>
    <w:qFormat/>
    <w:rsid w:val="00785A2A"/>
    <w:pPr>
      <w:numPr>
        <w:ilvl w:val="4"/>
        <w:numId w:val="4"/>
      </w:numPr>
      <w:spacing w:after="80" w:before="120"/>
      <w:outlineLvl w:val="4"/>
    </w:pPr>
    <w:rPr>
      <w:sz w:val="20"/>
    </w:rPr>
  </w:style>
  <w:style w:styleId="Titre6" w:type="paragraph">
    <w:name w:val="heading 6"/>
    <w:basedOn w:val="Titrebase"/>
    <w:next w:val="Corpsdetexte"/>
    <w:qFormat/>
    <w:rsid w:val="00785A2A"/>
    <w:pPr>
      <w:numPr>
        <w:ilvl w:val="5"/>
        <w:numId w:val="4"/>
      </w:numPr>
      <w:spacing w:after="80" w:before="120"/>
      <w:outlineLvl w:val="5"/>
    </w:pPr>
    <w:rPr>
      <w:i/>
      <w:sz w:val="20"/>
    </w:rPr>
  </w:style>
  <w:style w:styleId="Titre7" w:type="paragraph">
    <w:name w:val="heading 7"/>
    <w:basedOn w:val="Titrebase"/>
    <w:next w:val="Corpsdetexte"/>
    <w:qFormat/>
    <w:rsid w:val="00785A2A"/>
    <w:pPr>
      <w:numPr>
        <w:ilvl w:val="6"/>
        <w:numId w:val="4"/>
      </w:numPr>
      <w:spacing w:after="60" w:before="80"/>
      <w:outlineLvl w:val="6"/>
    </w:pPr>
    <w:rPr>
      <w:sz w:val="20"/>
    </w:rPr>
  </w:style>
  <w:style w:styleId="Titre8" w:type="paragraph">
    <w:name w:val="heading 8"/>
    <w:basedOn w:val="Titrebase"/>
    <w:next w:val="Corpsdetexte"/>
    <w:qFormat/>
    <w:rsid w:val="00785A2A"/>
    <w:pPr>
      <w:numPr>
        <w:ilvl w:val="7"/>
        <w:numId w:val="4"/>
      </w:numPr>
      <w:spacing w:after="60" w:before="80"/>
      <w:outlineLvl w:val="7"/>
    </w:pPr>
    <w:rPr>
      <w:b/>
      <w:i/>
      <w:sz w:val="20"/>
    </w:rPr>
  </w:style>
  <w:style w:styleId="Titre9" w:type="paragraph">
    <w:name w:val="heading 9"/>
    <w:basedOn w:val="Titrebase"/>
    <w:next w:val="Corpsdetexte"/>
    <w:qFormat/>
    <w:rsid w:val="00785A2A"/>
    <w:pPr>
      <w:numPr>
        <w:ilvl w:val="8"/>
        <w:numId w:val="4"/>
      </w:numPr>
      <w:spacing w:after="60" w:before="80"/>
      <w:outlineLvl w:val="8"/>
    </w:pPr>
    <w:rPr>
      <w:i/>
      <w:sz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En-ttebase"/>
    <w:rsid w:val="00785A2A"/>
  </w:style>
  <w:style w:styleId="Corpsdetexte" w:type="paragraph">
    <w:name w:val="Body Text"/>
    <w:basedOn w:val="Normal"/>
    <w:rsid w:val="00785A2A"/>
    <w:pPr>
      <w:jc w:val="both"/>
    </w:pPr>
  </w:style>
  <w:style w:styleId="Pieddepage" w:type="paragraph">
    <w:name w:val="footer"/>
    <w:basedOn w:val="En-ttebase"/>
    <w:rsid w:val="00785A2A"/>
  </w:style>
  <w:style w:customStyle="1" w:styleId="CT1" w:type="paragraph">
    <w:name w:val="CT1"/>
    <w:basedOn w:val="Corpsdetexte"/>
    <w:rsid w:val="00785A2A"/>
    <w:pPr>
      <w:tabs>
        <w:tab w:pos="1134" w:val="left"/>
        <w:tab w:pos="1701" w:val="left"/>
        <w:tab w:pos="2268" w:val="left"/>
      </w:tabs>
      <w:ind w:left="567"/>
    </w:pPr>
  </w:style>
  <w:style w:customStyle="1" w:styleId="CT2" w:type="paragraph">
    <w:name w:val="CT2"/>
    <w:basedOn w:val="Corpsdetexte"/>
    <w:rsid w:val="00785A2A"/>
    <w:pPr>
      <w:tabs>
        <w:tab w:pos="1134" w:val="left"/>
        <w:tab w:pos="1701" w:val="left"/>
        <w:tab w:pos="2268" w:val="left"/>
      </w:tabs>
      <w:ind w:left="1134"/>
    </w:pPr>
  </w:style>
  <w:style w:customStyle="1" w:styleId="CT3" w:type="paragraph">
    <w:name w:val="CT3"/>
    <w:basedOn w:val="Corpsdetexte"/>
    <w:rsid w:val="00785A2A"/>
    <w:pPr>
      <w:ind w:left="1701"/>
    </w:pPr>
  </w:style>
  <w:style w:customStyle="1" w:styleId="CT4" w:type="paragraph">
    <w:name w:val="CT4"/>
    <w:basedOn w:val="Corpsdetexte"/>
    <w:rsid w:val="00785A2A"/>
    <w:pPr>
      <w:tabs>
        <w:tab w:pos="2835" w:val="left"/>
        <w:tab w:pos="3402" w:val="left"/>
        <w:tab w:pos="3969" w:val="left"/>
      </w:tabs>
      <w:ind w:left="2268"/>
    </w:pPr>
  </w:style>
  <w:style w:customStyle="1" w:styleId="CT5" w:type="paragraph">
    <w:name w:val="CT5"/>
    <w:basedOn w:val="Corpsdetexte"/>
    <w:next w:val="Corpsdetexte"/>
    <w:rsid w:val="00785A2A"/>
    <w:pPr>
      <w:ind w:left="2268"/>
    </w:pPr>
  </w:style>
  <w:style w:customStyle="1" w:styleId="TitreIntroduction" w:type="paragraph">
    <w:name w:val="TitreIntroduction"/>
    <w:basedOn w:val="Titrebase"/>
    <w:next w:val="CT0"/>
    <w:rsid w:val="00785A2A"/>
    <w:pPr>
      <w:spacing w:after="1080" w:before="1080"/>
      <w:jc w:val="center"/>
    </w:pPr>
    <w:rPr>
      <w:b/>
      <w:sz w:val="32"/>
      <w:u w:val="single"/>
    </w:rPr>
  </w:style>
  <w:style w:customStyle="1" w:styleId="CT0" w:type="paragraph">
    <w:name w:val="CT0"/>
    <w:basedOn w:val="Corpsdetexte"/>
    <w:rsid w:val="00785A2A"/>
    <w:pPr>
      <w:tabs>
        <w:tab w:pos="567" w:val="left"/>
        <w:tab w:pos="1134" w:val="left"/>
        <w:tab w:pos="1701" w:val="left"/>
      </w:tabs>
    </w:pPr>
  </w:style>
  <w:style w:styleId="TM1" w:type="paragraph">
    <w:name w:val="toc 1"/>
    <w:basedOn w:val="TMBase"/>
    <w:next w:val="Normal"/>
    <w:uiPriority w:val="39"/>
    <w:qFormat/>
    <w:rsid w:val="00785A2A"/>
    <w:pPr>
      <w:tabs>
        <w:tab w:pos="7938" w:val="clear"/>
      </w:tabs>
      <w:spacing w:after="120" w:before="240"/>
      <w:ind w:left="0" w:right="0"/>
    </w:pPr>
    <w:rPr>
      <w:b/>
      <w:smallCaps w:val="0"/>
      <w:sz w:val="20"/>
    </w:rPr>
  </w:style>
  <w:style w:styleId="TM2" w:type="paragraph">
    <w:name w:val="toc 2"/>
    <w:basedOn w:val="TMBase"/>
    <w:next w:val="Normal"/>
    <w:uiPriority w:val="39"/>
    <w:qFormat/>
    <w:rsid w:val="00785A2A"/>
    <w:pPr>
      <w:tabs>
        <w:tab w:pos="7938" w:val="clear"/>
      </w:tabs>
      <w:spacing w:after="0" w:before="120"/>
      <w:ind w:left="240" w:right="0"/>
    </w:pPr>
    <w:rPr>
      <w:i/>
      <w:smallCaps w:val="0"/>
      <w:sz w:val="20"/>
    </w:rPr>
  </w:style>
  <w:style w:styleId="TM3" w:type="paragraph">
    <w:name w:val="toc 3"/>
    <w:basedOn w:val="TMBase"/>
    <w:next w:val="Normal"/>
    <w:uiPriority w:val="39"/>
    <w:semiHidden/>
    <w:qFormat/>
    <w:rsid w:val="00785A2A"/>
    <w:pPr>
      <w:tabs>
        <w:tab w:pos="7938" w:val="clear"/>
      </w:tabs>
      <w:spacing w:after="0" w:before="0"/>
      <w:ind w:left="480" w:right="0"/>
    </w:pPr>
    <w:rPr>
      <w:smallCaps w:val="0"/>
      <w:sz w:val="20"/>
    </w:rPr>
  </w:style>
  <w:style w:styleId="TM4" w:type="paragraph">
    <w:name w:val="toc 4"/>
    <w:basedOn w:val="TMBase"/>
    <w:next w:val="Normal"/>
    <w:semiHidden/>
    <w:rsid w:val="00785A2A"/>
    <w:pPr>
      <w:tabs>
        <w:tab w:pos="7938" w:val="clear"/>
      </w:tabs>
      <w:spacing w:after="0" w:before="0"/>
      <w:ind w:left="720" w:right="0"/>
    </w:pPr>
    <w:rPr>
      <w:smallCaps w:val="0"/>
      <w:sz w:val="20"/>
    </w:rPr>
  </w:style>
  <w:style w:styleId="TM5" w:type="paragraph">
    <w:name w:val="toc 5"/>
    <w:basedOn w:val="TMBase"/>
    <w:next w:val="Normal"/>
    <w:semiHidden/>
    <w:rsid w:val="00785A2A"/>
    <w:pPr>
      <w:tabs>
        <w:tab w:pos="7938" w:val="clear"/>
      </w:tabs>
      <w:spacing w:after="0" w:before="0"/>
      <w:ind w:left="960" w:right="0"/>
    </w:pPr>
    <w:rPr>
      <w:smallCaps w:val="0"/>
      <w:sz w:val="20"/>
    </w:rPr>
  </w:style>
  <w:style w:styleId="TM6" w:type="paragraph">
    <w:name w:val="toc 6"/>
    <w:basedOn w:val="Normal"/>
    <w:next w:val="Normal"/>
    <w:semiHidden/>
    <w:rsid w:val="00785A2A"/>
    <w:pPr>
      <w:ind w:left="1200"/>
    </w:pPr>
    <w:rPr>
      <w:sz w:val="20"/>
    </w:rPr>
  </w:style>
  <w:style w:styleId="TM7" w:type="paragraph">
    <w:name w:val="toc 7"/>
    <w:basedOn w:val="Normal"/>
    <w:next w:val="Normal"/>
    <w:semiHidden/>
    <w:rsid w:val="00785A2A"/>
    <w:pPr>
      <w:ind w:left="1440"/>
    </w:pPr>
    <w:rPr>
      <w:sz w:val="20"/>
    </w:rPr>
  </w:style>
  <w:style w:styleId="TM8" w:type="paragraph">
    <w:name w:val="toc 8"/>
    <w:basedOn w:val="Normal"/>
    <w:next w:val="Normal"/>
    <w:semiHidden/>
    <w:rsid w:val="00785A2A"/>
    <w:pPr>
      <w:ind w:left="1680"/>
    </w:pPr>
    <w:rPr>
      <w:sz w:val="20"/>
    </w:rPr>
  </w:style>
  <w:style w:styleId="TM9" w:type="paragraph">
    <w:name w:val="toc 9"/>
    <w:basedOn w:val="Normal"/>
    <w:next w:val="Normal"/>
    <w:semiHidden/>
    <w:rsid w:val="00785A2A"/>
    <w:pPr>
      <w:ind w:left="1920"/>
    </w:pPr>
    <w:rPr>
      <w:sz w:val="20"/>
    </w:rPr>
  </w:style>
  <w:style w:customStyle="1" w:styleId="Alattention" w:type="paragraph">
    <w:name w:val="A l'attention"/>
    <w:basedOn w:val="Corpsdetexte"/>
    <w:rsid w:val="00785A2A"/>
    <w:pPr>
      <w:spacing w:after="240" w:before="60"/>
      <w:ind w:left="1134"/>
      <w:jc w:val="left"/>
    </w:pPr>
    <w:rPr>
      <w:b/>
    </w:rPr>
  </w:style>
  <w:style w:customStyle="1" w:styleId="Adresse" w:type="paragraph">
    <w:name w:val="Adresse"/>
    <w:basedOn w:val="Corpsdetexte"/>
    <w:rsid w:val="00785A2A"/>
    <w:pPr>
      <w:keepLines/>
      <w:spacing w:after="60" w:before="60"/>
      <w:ind w:left="3402" w:right="567"/>
      <w:jc w:val="right"/>
    </w:pPr>
    <w:rPr>
      <w:b/>
    </w:rPr>
  </w:style>
  <w:style w:customStyle="1" w:styleId="Adressedest" w:type="paragraph">
    <w:name w:val="Adresse dest."/>
    <w:basedOn w:val="Corpsdetexte"/>
    <w:rsid w:val="00785A2A"/>
    <w:pPr>
      <w:keepLines/>
      <w:spacing w:after="60" w:before="60"/>
      <w:ind w:left="4536"/>
      <w:jc w:val="right"/>
    </w:pPr>
    <w:rPr>
      <w:b/>
    </w:rPr>
  </w:style>
  <w:style w:customStyle="1" w:styleId="Adresseexp" w:type="paragraph">
    <w:name w:val="Adresse exp."/>
    <w:basedOn w:val="Adresse"/>
    <w:rsid w:val="00785A2A"/>
    <w:pPr>
      <w:pBdr>
        <w:top w:color="auto" w:space="1" w:sz="6" w:val="double"/>
        <w:left w:color="auto" w:space="1" w:sz="6" w:val="double"/>
        <w:bottom w:color="auto" w:space="1" w:sz="6" w:val="double"/>
        <w:right w:color="auto" w:space="1" w:sz="6" w:val="double"/>
      </w:pBdr>
      <w:ind w:left="567" w:right="4536"/>
      <w:jc w:val="center"/>
    </w:pPr>
  </w:style>
  <w:style w:styleId="Commentaire" w:type="paragraph">
    <w:name w:val="annotation text"/>
    <w:basedOn w:val="Notedebasdepbase"/>
    <w:semiHidden/>
    <w:rsid w:val="00785A2A"/>
    <w:rPr>
      <w:sz w:val="20"/>
    </w:rPr>
  </w:style>
  <w:style w:styleId="Appeldenotedefin" w:type="character">
    <w:name w:val="endnote reference"/>
    <w:semiHidden/>
    <w:rsid w:val="00785A2A"/>
    <w:rPr>
      <w:vertAlign w:val="superscript"/>
    </w:rPr>
  </w:style>
  <w:style w:styleId="Appelnotedebasdep" w:type="character">
    <w:name w:val="footnote reference"/>
    <w:semiHidden/>
    <w:rsid w:val="00785A2A"/>
    <w:rPr>
      <w:vertAlign w:val="superscript"/>
    </w:rPr>
  </w:style>
  <w:style w:styleId="Corpsdetexte3" w:type="paragraph">
    <w:name w:val="Body Text 3"/>
    <w:basedOn w:val="Retraitcorpsdetexte"/>
    <w:rsid w:val="00785A2A"/>
    <w:pPr>
      <w:spacing w:after="160"/>
    </w:pPr>
  </w:style>
  <w:style w:styleId="Retraitcorpsdetexte" w:type="paragraph">
    <w:name w:val="Body Text Indent"/>
    <w:basedOn w:val="Corpsdetexte"/>
    <w:rsid w:val="00785A2A"/>
    <w:pPr>
      <w:ind w:left="360"/>
    </w:pPr>
  </w:style>
  <w:style w:customStyle="1" w:styleId="Corpsdetexte4" w:type="paragraph">
    <w:name w:val="Corps de texte 4"/>
    <w:basedOn w:val="Retraitcorpsdetexte"/>
    <w:rsid w:val="00785A2A"/>
    <w:pPr>
      <w:spacing w:after="160"/>
    </w:pPr>
  </w:style>
  <w:style w:customStyle="1" w:styleId="Corpsdetextesolidaire" w:type="paragraph">
    <w:name w:val="Corps de texte solidaire"/>
    <w:basedOn w:val="Corpsdetexte"/>
    <w:rsid w:val="00785A2A"/>
    <w:pPr>
      <w:keepNext/>
    </w:pPr>
  </w:style>
  <w:style w:styleId="Date" w:type="paragraph">
    <w:name w:val="Date"/>
    <w:basedOn w:val="Corpsdetexte"/>
    <w:rsid w:val="00785A2A"/>
    <w:pPr>
      <w:keepNext/>
      <w:spacing w:after="240" w:before="480"/>
    </w:pPr>
  </w:style>
  <w:style w:customStyle="1" w:styleId="En-ttebase" w:type="paragraph">
    <w:name w:val="En-tête (base)"/>
    <w:basedOn w:val="Normal"/>
    <w:rsid w:val="00785A2A"/>
    <w:pPr>
      <w:keepLines/>
      <w:tabs>
        <w:tab w:pos="4536" w:val="center"/>
        <w:tab w:pos="9072" w:val="right"/>
      </w:tabs>
    </w:pPr>
    <w:rPr>
      <w:sz w:val="20"/>
    </w:rPr>
  </w:style>
  <w:style w:styleId="En-ttedemessage" w:type="paragraph">
    <w:name w:val="Message Header"/>
    <w:basedOn w:val="Corpsdetexte"/>
    <w:rsid w:val="00785A2A"/>
    <w:pPr>
      <w:keepLines/>
      <w:tabs>
        <w:tab w:pos="3600" w:val="left"/>
        <w:tab w:pos="4680" w:val="left"/>
      </w:tabs>
      <w:spacing w:after="240"/>
      <w:ind w:hanging="1080" w:left="1080"/>
    </w:pPr>
    <w:rPr>
      <w:rFonts w:ascii="Arial" w:hAnsi="Arial"/>
    </w:rPr>
  </w:style>
  <w:style w:customStyle="1" w:styleId="En-ttedeprempage" w:type="paragraph">
    <w:name w:val="En-tête de prem. page"/>
    <w:basedOn w:val="En-tte"/>
    <w:rsid w:val="00785A2A"/>
    <w:pPr>
      <w:jc w:val="center"/>
    </w:pPr>
  </w:style>
  <w:style w:customStyle="1" w:styleId="En-ttemessageespaprs" w:type="paragraph">
    <w:name w:val="En-tête message (esp. après)"/>
    <w:basedOn w:val="En-ttedemessage"/>
    <w:next w:val="Corpsdetexte"/>
    <w:rsid w:val="00785A2A"/>
    <w:pPr>
      <w:spacing w:after="360"/>
    </w:pPr>
  </w:style>
  <w:style w:customStyle="1" w:styleId="En-ttemessageespavant" w:type="paragraph">
    <w:name w:val="En-tête message (esp. avant)"/>
    <w:basedOn w:val="En-ttedemessage"/>
    <w:next w:val="En-ttedemessage"/>
    <w:rsid w:val="00785A2A"/>
    <w:pPr>
      <w:spacing w:before="120"/>
    </w:pPr>
  </w:style>
  <w:style w:customStyle="1" w:styleId="Exposant" w:type="character">
    <w:name w:val="Exposant"/>
    <w:rsid w:val="00785A2A"/>
    <w:rPr>
      <w:vertAlign w:val="superscript"/>
    </w:rPr>
  </w:style>
  <w:style w:customStyle="1" w:styleId="Image" w:type="paragraph">
    <w:name w:val="Image"/>
    <w:basedOn w:val="Corpsdetexte"/>
    <w:rsid w:val="00785A2A"/>
    <w:pPr>
      <w:keepNext/>
    </w:pPr>
  </w:style>
  <w:style w:customStyle="1" w:styleId="Intituldocument" w:type="paragraph">
    <w:name w:val="Intitulé document"/>
    <w:basedOn w:val="Normal"/>
    <w:rsid w:val="00785A2A"/>
    <w:pPr>
      <w:keepNext/>
      <w:keepLines/>
      <w:spacing w:after="360" w:before="240"/>
    </w:pPr>
    <w:rPr>
      <w:rFonts w:ascii="Arial" w:hAnsi="Arial"/>
      <w:b/>
      <w:kern w:val="28"/>
      <w:u w:val="words"/>
    </w:rPr>
  </w:style>
  <w:style w:customStyle="1" w:styleId="Intitulen-ttemessage" w:type="character">
    <w:name w:val="Intitulé en-tête message"/>
    <w:rsid w:val="00785A2A"/>
    <w:rPr>
      <w:rFonts w:ascii="Arial" w:hAnsi="Arial"/>
      <w:b/>
      <w:caps/>
      <w:sz w:val="18"/>
    </w:rPr>
  </w:style>
  <w:style w:customStyle="1" w:styleId="Ital" w:type="character">
    <w:name w:val="Ital"/>
    <w:rsid w:val="00785A2A"/>
    <w:rPr>
      <w:i/>
    </w:rPr>
  </w:style>
  <w:style w:customStyle="1" w:styleId="Italgras" w:type="character">
    <w:name w:val="Ital. gras"/>
    <w:rsid w:val="00785A2A"/>
    <w:rPr>
      <w:b/>
      <w:i/>
    </w:rPr>
  </w:style>
  <w:style w:styleId="Lgende" w:type="paragraph">
    <w:name w:val="caption"/>
    <w:basedOn w:val="Normal"/>
    <w:next w:val="Normal"/>
    <w:qFormat/>
    <w:rsid w:val="00785A2A"/>
    <w:pPr>
      <w:spacing w:after="120" w:before="120"/>
    </w:pPr>
    <w:rPr>
      <w:b/>
    </w:rPr>
  </w:style>
  <w:style w:styleId="Liste" w:type="paragraph">
    <w:name w:val="List"/>
    <w:basedOn w:val="Corpsdetexte"/>
    <w:rsid w:val="00785A2A"/>
    <w:pPr>
      <w:tabs>
        <w:tab w:pos="720" w:val="left"/>
      </w:tabs>
      <w:spacing w:after="80"/>
      <w:ind w:hanging="360" w:left="720"/>
    </w:pPr>
  </w:style>
  <w:style w:customStyle="1" w:styleId="Listeespaprs" w:type="paragraph">
    <w:name w:val="Liste (esp. après)"/>
    <w:basedOn w:val="Liste"/>
    <w:next w:val="Corpsdetexte"/>
    <w:rsid w:val="00785A2A"/>
    <w:pPr>
      <w:spacing w:after="240"/>
    </w:pPr>
  </w:style>
  <w:style w:customStyle="1" w:styleId="Listeespavant" w:type="paragraph">
    <w:name w:val="Liste (esp. avant)"/>
    <w:basedOn w:val="Liste"/>
    <w:next w:val="Liste"/>
    <w:rsid w:val="00785A2A"/>
    <w:pPr>
      <w:spacing w:before="80"/>
    </w:pPr>
  </w:style>
  <w:style w:styleId="Liste2" w:type="paragraph">
    <w:name w:val="List 2"/>
    <w:basedOn w:val="Liste"/>
    <w:rsid w:val="00785A2A"/>
    <w:pPr>
      <w:tabs>
        <w:tab w:pos="720" w:val="clear"/>
        <w:tab w:pos="1080" w:val="left"/>
      </w:tabs>
      <w:ind w:left="1080"/>
    </w:pPr>
  </w:style>
  <w:style w:styleId="Liste3" w:type="paragraph">
    <w:name w:val="List 3"/>
    <w:basedOn w:val="Liste"/>
    <w:rsid w:val="00785A2A"/>
    <w:pPr>
      <w:tabs>
        <w:tab w:pos="720" w:val="clear"/>
        <w:tab w:pos="1440" w:val="left"/>
      </w:tabs>
      <w:ind w:left="1440"/>
    </w:pPr>
  </w:style>
  <w:style w:styleId="Liste4" w:type="paragraph">
    <w:name w:val="List 4"/>
    <w:basedOn w:val="Liste"/>
    <w:rsid w:val="00785A2A"/>
    <w:pPr>
      <w:tabs>
        <w:tab w:pos="720" w:val="clear"/>
        <w:tab w:pos="1800" w:val="left"/>
      </w:tabs>
      <w:ind w:left="1800"/>
    </w:pPr>
  </w:style>
  <w:style w:styleId="Liste5" w:type="paragraph">
    <w:name w:val="List 5"/>
    <w:basedOn w:val="Liste"/>
    <w:rsid w:val="00785A2A"/>
    <w:pPr>
      <w:tabs>
        <w:tab w:pos="720" w:val="clear"/>
        <w:tab w:pos="2160" w:val="left"/>
      </w:tabs>
      <w:ind w:left="2160"/>
    </w:pPr>
  </w:style>
  <w:style w:styleId="Listenumros" w:type="paragraph">
    <w:name w:val="List Number"/>
    <w:basedOn w:val="Liste"/>
    <w:rsid w:val="00785A2A"/>
    <w:pPr>
      <w:tabs>
        <w:tab w:pos="720" w:val="clear"/>
      </w:tabs>
      <w:spacing w:after="160"/>
    </w:pPr>
  </w:style>
  <w:style w:styleId="Listenumros2" w:type="paragraph">
    <w:name w:val="List Number 2"/>
    <w:basedOn w:val="Listenumros"/>
    <w:rsid w:val="00785A2A"/>
    <w:pPr>
      <w:ind w:left="1080"/>
    </w:pPr>
  </w:style>
  <w:style w:styleId="Listenumros3" w:type="paragraph">
    <w:name w:val="List Number 3"/>
    <w:basedOn w:val="Listenumros"/>
    <w:rsid w:val="00785A2A"/>
    <w:pPr>
      <w:ind w:left="1440"/>
    </w:pPr>
  </w:style>
  <w:style w:styleId="Listenumros4" w:type="paragraph">
    <w:name w:val="List Number 4"/>
    <w:basedOn w:val="Listenumros"/>
    <w:rsid w:val="00785A2A"/>
    <w:pPr>
      <w:ind w:left="1800"/>
    </w:pPr>
  </w:style>
  <w:style w:styleId="Listenumros5" w:type="paragraph">
    <w:name w:val="List Number 5"/>
    <w:basedOn w:val="Listenumros"/>
    <w:rsid w:val="00785A2A"/>
    <w:pPr>
      <w:ind w:left="2160"/>
    </w:pPr>
  </w:style>
  <w:style w:styleId="Listepuces" w:type="paragraph">
    <w:name w:val="List Bullet"/>
    <w:basedOn w:val="Liste"/>
    <w:rsid w:val="00785A2A"/>
    <w:pPr>
      <w:tabs>
        <w:tab w:pos="720" w:val="clear"/>
      </w:tabs>
      <w:spacing w:after="160"/>
    </w:pPr>
  </w:style>
  <w:style w:styleId="Listepuces2" w:type="paragraph">
    <w:name w:val="List Bullet 2"/>
    <w:basedOn w:val="Listepuces"/>
    <w:rsid w:val="00785A2A"/>
    <w:pPr>
      <w:ind w:left="1080"/>
    </w:pPr>
  </w:style>
  <w:style w:styleId="Listepuces3" w:type="paragraph">
    <w:name w:val="List Bullet 3"/>
    <w:basedOn w:val="Listepuces"/>
    <w:rsid w:val="00785A2A"/>
    <w:pPr>
      <w:ind w:left="1440"/>
    </w:pPr>
  </w:style>
  <w:style w:styleId="Listepuces4" w:type="paragraph">
    <w:name w:val="List Bullet 4"/>
    <w:basedOn w:val="Listepuces"/>
    <w:rsid w:val="00785A2A"/>
    <w:pPr>
      <w:ind w:left="1800"/>
    </w:pPr>
  </w:style>
  <w:style w:styleId="Listepuces5" w:type="paragraph">
    <w:name w:val="List Bullet 5"/>
    <w:basedOn w:val="Listepuces"/>
    <w:rsid w:val="00785A2A"/>
    <w:pPr>
      <w:ind w:left="2160"/>
    </w:pPr>
  </w:style>
  <w:style w:styleId="Listecontinue" w:type="paragraph">
    <w:name w:val="List Continue"/>
    <w:basedOn w:val="Liste"/>
    <w:rsid w:val="00785A2A"/>
    <w:pPr>
      <w:tabs>
        <w:tab w:pos="720" w:val="clear"/>
      </w:tabs>
      <w:spacing w:after="160"/>
    </w:pPr>
  </w:style>
  <w:style w:styleId="Listecontinue2" w:type="paragraph">
    <w:name w:val="List Continue 2"/>
    <w:basedOn w:val="Listecontinue"/>
    <w:rsid w:val="00785A2A"/>
    <w:pPr>
      <w:ind w:left="1080"/>
    </w:pPr>
  </w:style>
  <w:style w:styleId="Listecontinue3" w:type="paragraph">
    <w:name w:val="List Continue 3"/>
    <w:basedOn w:val="Listecontinue"/>
    <w:rsid w:val="00785A2A"/>
    <w:pPr>
      <w:ind w:left="1440"/>
    </w:pPr>
  </w:style>
  <w:style w:styleId="Listecontinue4" w:type="paragraph">
    <w:name w:val="List Continue 4"/>
    <w:basedOn w:val="Listecontinue"/>
    <w:rsid w:val="00785A2A"/>
    <w:pPr>
      <w:ind w:left="1800"/>
    </w:pPr>
  </w:style>
  <w:style w:styleId="Listecontinue5" w:type="paragraph">
    <w:name w:val="List Continue 5"/>
    <w:basedOn w:val="Listecontinue"/>
    <w:rsid w:val="00785A2A"/>
    <w:pPr>
      <w:ind w:left="2160"/>
    </w:pPr>
  </w:style>
  <w:style w:customStyle="1" w:styleId="Listenumespaprs" w:type="paragraph">
    <w:name w:val="Liste num. (esp. après)"/>
    <w:basedOn w:val="Listenumros"/>
    <w:next w:val="Corpsdetexte"/>
    <w:rsid w:val="00785A2A"/>
    <w:pPr>
      <w:spacing w:after="240"/>
    </w:pPr>
  </w:style>
  <w:style w:customStyle="1" w:styleId="Listenumespavant" w:type="paragraph">
    <w:name w:val="Liste num. (esp. avant)"/>
    <w:basedOn w:val="Listenumros"/>
    <w:next w:val="Listenumros"/>
    <w:rsid w:val="00785A2A"/>
    <w:pPr>
      <w:spacing w:before="80"/>
    </w:pPr>
  </w:style>
  <w:style w:customStyle="1" w:styleId="Listepucesespaprs" w:type="paragraph">
    <w:name w:val="Liste puces (esp. après)"/>
    <w:basedOn w:val="Listepuces"/>
    <w:next w:val="Corpsdetexte"/>
    <w:rsid w:val="00785A2A"/>
    <w:pPr>
      <w:spacing w:after="240"/>
    </w:pPr>
  </w:style>
  <w:style w:customStyle="1" w:styleId="Listepucesespavant" w:type="paragraph">
    <w:name w:val="Liste puces (esp. avant)"/>
    <w:basedOn w:val="Listepuces"/>
    <w:next w:val="Listepuces"/>
    <w:rsid w:val="00785A2A"/>
    <w:pPr>
      <w:spacing w:before="80"/>
    </w:pPr>
  </w:style>
  <w:style w:styleId="Marquedecommentaire" w:type="character">
    <w:name w:val="annotation reference"/>
    <w:semiHidden/>
    <w:rsid w:val="00785A2A"/>
    <w:rPr>
      <w:sz w:val="16"/>
    </w:rPr>
  </w:style>
  <w:style w:customStyle="1" w:styleId="Nomsocit" w:type="paragraph">
    <w:name w:val="Nom société"/>
    <w:basedOn w:val="Corpsdetexte"/>
    <w:rsid w:val="00785A2A"/>
    <w:pPr>
      <w:spacing w:after="80" w:before="120"/>
    </w:pPr>
    <w:rPr>
      <w:b/>
      <w:sz w:val="28"/>
    </w:rPr>
  </w:style>
  <w:style w:customStyle="1" w:styleId="Notedebasdepbase" w:type="paragraph">
    <w:name w:val="Note de bas de p. (base)"/>
    <w:basedOn w:val="Normal"/>
    <w:rsid w:val="00785A2A"/>
    <w:pPr>
      <w:tabs>
        <w:tab w:pos="284" w:val="left"/>
      </w:tabs>
      <w:spacing w:line="220" w:lineRule="exact"/>
      <w:ind w:hanging="284" w:left="284"/>
    </w:pPr>
    <w:rPr>
      <w:sz w:val="18"/>
    </w:rPr>
  </w:style>
  <w:style w:styleId="Notedebasdepage" w:type="paragraph">
    <w:name w:val="footnote text"/>
    <w:basedOn w:val="Notedebasdepbase"/>
    <w:semiHidden/>
    <w:rsid w:val="00785A2A"/>
    <w:pPr>
      <w:spacing w:after="120"/>
    </w:pPr>
  </w:style>
  <w:style w:styleId="Notedefin" w:type="paragraph">
    <w:name w:val="endnote text"/>
    <w:basedOn w:val="Notedebasdepbase"/>
    <w:semiHidden/>
    <w:rsid w:val="00785A2A"/>
    <w:pPr>
      <w:spacing w:after="120"/>
    </w:pPr>
  </w:style>
  <w:style w:styleId="Numrodepage" w:type="character">
    <w:name w:val="page number"/>
    <w:rsid w:val="00785A2A"/>
    <w:rPr>
      <w:b/>
    </w:rPr>
  </w:style>
  <w:style w:customStyle="1" w:styleId="Pages" w:type="paragraph">
    <w:name w:val="Pages"/>
    <w:basedOn w:val="Corpsdetexte"/>
    <w:rsid w:val="00785A2A"/>
    <w:rPr>
      <w:rFonts w:ascii="Arial" w:hAnsi="Arial"/>
      <w:b/>
    </w:rPr>
  </w:style>
  <w:style w:styleId="Salutations" w:type="paragraph">
    <w:name w:val="Salutation"/>
    <w:basedOn w:val="Corpsdetexte"/>
    <w:next w:val="Normal"/>
    <w:rsid w:val="00785A2A"/>
    <w:pPr>
      <w:spacing w:before="600"/>
      <w:ind w:firstLine="567"/>
    </w:pPr>
  </w:style>
  <w:style w:customStyle="1" w:styleId="Sparation" w:type="paragraph">
    <w:name w:val="Séparation"/>
    <w:basedOn w:val="Normal"/>
    <w:next w:val="Corpsdetexte"/>
    <w:rsid w:val="00785A2A"/>
    <w:pPr>
      <w:tabs>
        <w:tab w:pos="9639" w:val="right"/>
      </w:tabs>
      <w:spacing w:after="240"/>
      <w:jc w:val="center"/>
    </w:pPr>
    <w:rPr>
      <w:sz w:val="16"/>
    </w:rPr>
  </w:style>
  <w:style w:styleId="Sous-titre" w:type="paragraph">
    <w:name w:val="Subtitle"/>
    <w:basedOn w:val="Titre"/>
    <w:next w:val="Corpsdetexte"/>
    <w:qFormat/>
    <w:rsid w:val="00785A2A"/>
    <w:pPr>
      <w:keepNext/>
      <w:keepLines/>
      <w:spacing w:after="240" w:before="0"/>
    </w:pPr>
    <w:rPr>
      <w:b w:val="0"/>
      <w:i/>
      <w:sz w:val="28"/>
    </w:rPr>
  </w:style>
  <w:style w:styleId="Titre" w:type="paragraph">
    <w:name w:val="Title"/>
    <w:basedOn w:val="Corpsdetexte"/>
    <w:next w:val="Sous-titre"/>
    <w:qFormat/>
    <w:rsid w:val="00785A2A"/>
    <w:pPr>
      <w:spacing w:after="60" w:before="360"/>
      <w:ind w:left="4536"/>
      <w:jc w:val="left"/>
    </w:pPr>
    <w:rPr>
      <w:b/>
      <w:smallCaps/>
    </w:rPr>
  </w:style>
  <w:style w:styleId="Textedemacro" w:type="paragraph">
    <w:name w:val="macro"/>
    <w:basedOn w:val="Corpsdetexte"/>
    <w:semiHidden/>
    <w:rsid w:val="00785A2A"/>
    <w:pPr>
      <w:spacing w:after="120"/>
    </w:pPr>
    <w:rPr>
      <w:rFonts w:ascii="Courier New" w:hAnsi="Courier New"/>
    </w:rPr>
  </w:style>
  <w:style w:customStyle="1" w:styleId="Titrebase" w:type="paragraph">
    <w:name w:val="Titre (base)"/>
    <w:basedOn w:val="Normal"/>
    <w:next w:val="Corpsdetexte"/>
    <w:rsid w:val="00785A2A"/>
    <w:pPr>
      <w:keepNext/>
      <w:keepLines/>
      <w:spacing w:after="120" w:before="240"/>
    </w:pPr>
    <w:rPr>
      <w:kern w:val="28"/>
    </w:rPr>
  </w:style>
  <w:style w:customStyle="1" w:styleId="VilleDate" w:type="paragraph">
    <w:name w:val="Ville&amp;Date"/>
    <w:basedOn w:val="Corpsdetexte"/>
    <w:next w:val="Adressedest"/>
    <w:rsid w:val="00785A2A"/>
    <w:pPr>
      <w:spacing w:after="360" w:before="360"/>
      <w:ind w:left="4536"/>
      <w:jc w:val="left"/>
    </w:pPr>
  </w:style>
  <w:style w:customStyle="1" w:styleId="TMBase" w:type="paragraph">
    <w:name w:val="TM (Base)"/>
    <w:basedOn w:val="Normal"/>
    <w:rsid w:val="00785A2A"/>
    <w:pPr>
      <w:tabs>
        <w:tab w:pos="7938" w:val="right"/>
      </w:tabs>
      <w:spacing w:after="60" w:before="60"/>
      <w:ind w:left="1134" w:right="1134"/>
    </w:pPr>
    <w:rPr>
      <w:smallCaps/>
    </w:rPr>
  </w:style>
  <w:style w:styleId="Index1" w:type="paragraph">
    <w:name w:val="index 1"/>
    <w:basedOn w:val="Indexbase"/>
    <w:next w:val="Normal"/>
    <w:semiHidden/>
    <w:rsid w:val="00785A2A"/>
    <w:pPr>
      <w:ind w:hanging="284" w:left="284"/>
    </w:pPr>
  </w:style>
  <w:style w:customStyle="1" w:styleId="Indexbase" w:type="paragraph">
    <w:name w:val="Index (base)"/>
    <w:basedOn w:val="Normal"/>
    <w:rsid w:val="00785A2A"/>
    <w:pPr>
      <w:tabs>
        <w:tab w:pos="9072" w:val="right"/>
      </w:tabs>
      <w:jc w:val="right"/>
    </w:pPr>
  </w:style>
  <w:style w:styleId="Index2" w:type="paragraph">
    <w:name w:val="index 2"/>
    <w:basedOn w:val="Indexbase"/>
    <w:next w:val="Normal"/>
    <w:semiHidden/>
    <w:rsid w:val="00785A2A"/>
    <w:pPr>
      <w:ind w:hanging="284" w:left="568"/>
    </w:pPr>
  </w:style>
  <w:style w:styleId="Index3" w:type="paragraph">
    <w:name w:val="index 3"/>
    <w:basedOn w:val="Indexbase"/>
    <w:next w:val="Normal"/>
    <w:semiHidden/>
    <w:rsid w:val="00785A2A"/>
    <w:pPr>
      <w:ind w:hanging="284" w:left="851"/>
    </w:pPr>
  </w:style>
  <w:style w:styleId="Index4" w:type="paragraph">
    <w:name w:val="index 4"/>
    <w:basedOn w:val="Indexbase"/>
    <w:next w:val="Normal"/>
    <w:semiHidden/>
    <w:rsid w:val="00785A2A"/>
    <w:pPr>
      <w:ind w:hanging="284" w:left="1135"/>
    </w:pPr>
  </w:style>
  <w:style w:styleId="Index5" w:type="paragraph">
    <w:name w:val="index 5"/>
    <w:basedOn w:val="Indexbase"/>
    <w:next w:val="Normal"/>
    <w:semiHidden/>
    <w:rsid w:val="00785A2A"/>
    <w:pPr>
      <w:ind w:hanging="284" w:left="1418"/>
    </w:pPr>
  </w:style>
  <w:style w:styleId="Index6" w:type="paragraph">
    <w:name w:val="index 6"/>
    <w:basedOn w:val="Indexbase"/>
    <w:next w:val="Normal"/>
    <w:semiHidden/>
    <w:rsid w:val="00785A2A"/>
    <w:pPr>
      <w:ind w:hanging="284" w:left="1702"/>
    </w:pPr>
  </w:style>
  <w:style w:styleId="Index7" w:type="paragraph">
    <w:name w:val="index 7"/>
    <w:basedOn w:val="Indexbase"/>
    <w:next w:val="Normal"/>
    <w:semiHidden/>
    <w:rsid w:val="00785A2A"/>
    <w:pPr>
      <w:ind w:hanging="284" w:left="1985"/>
    </w:pPr>
  </w:style>
  <w:style w:styleId="Index8" w:type="paragraph">
    <w:name w:val="index 8"/>
    <w:basedOn w:val="Indexbase"/>
    <w:next w:val="Normal"/>
    <w:semiHidden/>
    <w:rsid w:val="00785A2A"/>
    <w:pPr>
      <w:ind w:hanging="284" w:left="2269"/>
    </w:pPr>
  </w:style>
  <w:style w:styleId="Index9" w:type="paragraph">
    <w:name w:val="index 9"/>
    <w:basedOn w:val="Indexbase"/>
    <w:next w:val="Normal"/>
    <w:semiHidden/>
    <w:rsid w:val="00785A2A"/>
    <w:pPr>
      <w:ind w:hanging="284" w:left="2552"/>
    </w:pPr>
  </w:style>
  <w:style w:styleId="Titreindex" w:type="paragraph">
    <w:name w:val="index heading"/>
    <w:basedOn w:val="Titrebase"/>
    <w:next w:val="Index1"/>
    <w:semiHidden/>
    <w:rsid w:val="00785A2A"/>
    <w:rPr>
      <w:caps/>
    </w:rPr>
  </w:style>
  <w:style w:customStyle="1" w:styleId="BodyText21" w:type="paragraph">
    <w:name w:val="Body Text 21"/>
    <w:basedOn w:val="Normal"/>
    <w:rsid w:val="00785A2A"/>
    <w:pPr>
      <w:spacing w:after="120"/>
      <w:jc w:val="both"/>
    </w:pPr>
    <w:rPr>
      <w:b/>
    </w:rPr>
  </w:style>
  <w:style w:styleId="Retraitcorpsdetexte2" w:type="paragraph">
    <w:name w:val="Body Text Indent 2"/>
    <w:basedOn w:val="Normal"/>
    <w:rsid w:val="00785A2A"/>
    <w:pPr>
      <w:ind w:left="1701"/>
      <w:jc w:val="both"/>
    </w:pPr>
    <w:rPr>
      <w:b/>
    </w:rPr>
  </w:style>
  <w:style w:styleId="Retraitcorpsdetexte3" w:type="paragraph">
    <w:name w:val="Body Text Indent 3"/>
    <w:basedOn w:val="Normal"/>
    <w:rsid w:val="00785A2A"/>
    <w:pPr>
      <w:ind w:left="2160"/>
      <w:jc w:val="both"/>
    </w:pPr>
  </w:style>
  <w:style w:styleId="Corpsdetexte2" w:type="paragraph">
    <w:name w:val="Body Text 2"/>
    <w:basedOn w:val="Normal"/>
    <w:rsid w:val="00785A2A"/>
    <w:pPr>
      <w:jc w:val="center"/>
    </w:pPr>
    <w:rPr>
      <w:b/>
      <w:sz w:val="32"/>
    </w:rPr>
  </w:style>
  <w:style w:styleId="Explorateurdedocuments" w:type="paragraph">
    <w:name w:val="Document Map"/>
    <w:basedOn w:val="Normal"/>
    <w:semiHidden/>
    <w:rsid w:val="00785A2A"/>
    <w:pPr>
      <w:shd w:color="auto" w:fill="000080" w:val="clear"/>
    </w:pPr>
    <w:rPr>
      <w:rFonts w:ascii="Tahoma" w:hAnsi="Tahoma"/>
    </w:rPr>
  </w:style>
  <w:style w:styleId="Grilledutableau" w:type="table">
    <w:name w:val="Table Grid"/>
    <w:basedOn w:val="TableauNormal"/>
    <w:uiPriority w:val="59"/>
    <w:rsid w:val="000601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ccentuation" w:type="character">
    <w:name w:val="Emphasis"/>
    <w:basedOn w:val="Policepardfaut"/>
    <w:qFormat/>
    <w:rsid w:val="00453E1B"/>
    <w:rPr>
      <w:i/>
      <w:iCs/>
    </w:rPr>
  </w:style>
  <w:style w:styleId="Lienhypertexte" w:type="character">
    <w:name w:val="Hyperlink"/>
    <w:basedOn w:val="Policepardfaut"/>
    <w:uiPriority w:val="99"/>
    <w:rsid w:val="004C7094"/>
    <w:rPr>
      <w:color w:val="0000FF"/>
      <w:u w:val="single"/>
    </w:rPr>
  </w:style>
  <w:style w:styleId="Textedebulles" w:type="paragraph">
    <w:name w:val="Balloon Text"/>
    <w:basedOn w:val="Normal"/>
    <w:link w:val="TextedebullesCar"/>
    <w:rsid w:val="00D55270"/>
    <w:rPr>
      <w:rFonts w:ascii="Tahoma" w:cs="Tahoma" w:hAnsi="Tahoma"/>
      <w:sz w:val="16"/>
      <w:szCs w:val="16"/>
    </w:rPr>
  </w:style>
  <w:style w:customStyle="1" w:styleId="TextedebullesCar" w:type="character">
    <w:name w:val="Texte de bulles Car"/>
    <w:basedOn w:val="Policepardfaut"/>
    <w:link w:val="Textedebulles"/>
    <w:rsid w:val="00D55270"/>
    <w:rPr>
      <w:rFonts w:ascii="Tahoma" w:cs="Tahoma" w:hAnsi="Tahoma"/>
      <w:sz w:val="16"/>
      <w:szCs w:val="16"/>
    </w:rPr>
  </w:style>
  <w:style w:styleId="Paragraphedeliste" w:type="paragraph">
    <w:name w:val="List Paragraph"/>
    <w:basedOn w:val="Normal"/>
    <w:uiPriority w:val="34"/>
    <w:qFormat/>
    <w:rsid w:val="005C3BAD"/>
    <w:pPr>
      <w:ind w:left="720"/>
      <w:contextualSpacing/>
    </w:pPr>
  </w:style>
  <w:style w:styleId="NormalWeb" w:type="paragraph">
    <w:name w:val="Normal (Web)"/>
    <w:basedOn w:val="Normal"/>
    <w:uiPriority w:val="99"/>
    <w:unhideWhenUsed/>
    <w:rsid w:val="00081BFA"/>
    <w:pPr>
      <w:spacing w:after="100" w:afterAutospacing="1" w:before="100" w:beforeAutospacing="1"/>
    </w:pPr>
    <w:rPr>
      <w:szCs w:val="24"/>
    </w:rPr>
  </w:style>
  <w:style w:styleId="En-ttedetabledesmatires" w:type="paragraph">
    <w:name w:val="TOC Heading"/>
    <w:basedOn w:val="Titre1"/>
    <w:next w:val="Normal"/>
    <w:uiPriority w:val="39"/>
    <w:unhideWhenUsed/>
    <w:qFormat/>
    <w:rsid w:val="00B914F9"/>
    <w:pPr>
      <w:numPr>
        <w:numId w:val="0"/>
      </w:numPr>
      <w:spacing w:after="0" w:before="480" w:line="276" w:lineRule="auto"/>
      <w:jc w:val="left"/>
      <w:outlineLvl w:val="9"/>
    </w:pPr>
    <w:rPr>
      <w:rFonts w:asciiTheme="majorHAnsi" w:cstheme="majorBidi" w:eastAsiaTheme="majorEastAsia" w:hAnsiTheme="majorHAnsi"/>
      <w:bCs/>
      <w:color w:themeColor="accent1" w:themeShade="BF" w:val="365F91"/>
      <w:kern w:val="0"/>
      <w:szCs w:val="2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15600">
      <w:bodyDiv w:val="1"/>
      <w:marLeft w:val="0"/>
      <w:marRight w:val="0"/>
      <w:marTop w:val="0"/>
      <w:marBottom w:val="0"/>
      <w:divBdr>
        <w:top w:val="none" w:sz="0" w:space="0" w:color="auto"/>
        <w:left w:val="none" w:sz="0" w:space="0" w:color="auto"/>
        <w:bottom w:val="none" w:sz="0" w:space="0" w:color="auto"/>
        <w:right w:val="none" w:sz="0" w:space="0" w:color="auto"/>
      </w:divBdr>
    </w:div>
    <w:div w:id="53089874">
      <w:bodyDiv w:val="1"/>
      <w:marLeft w:val="0"/>
      <w:marRight w:val="0"/>
      <w:marTop w:val="0"/>
      <w:marBottom w:val="0"/>
      <w:divBdr>
        <w:top w:val="none" w:sz="0" w:space="0" w:color="auto"/>
        <w:left w:val="none" w:sz="0" w:space="0" w:color="auto"/>
        <w:bottom w:val="none" w:sz="0" w:space="0" w:color="auto"/>
        <w:right w:val="none" w:sz="0" w:space="0" w:color="auto"/>
      </w:divBdr>
      <w:divsChild>
        <w:div w:id="1132671722">
          <w:marLeft w:val="547"/>
          <w:marRight w:val="0"/>
          <w:marTop w:val="96"/>
          <w:marBottom w:val="0"/>
          <w:divBdr>
            <w:top w:val="none" w:sz="0" w:space="0" w:color="auto"/>
            <w:left w:val="none" w:sz="0" w:space="0" w:color="auto"/>
            <w:bottom w:val="none" w:sz="0" w:space="0" w:color="auto"/>
            <w:right w:val="none" w:sz="0" w:space="0" w:color="auto"/>
          </w:divBdr>
        </w:div>
        <w:div w:id="1663118212">
          <w:marLeft w:val="1138"/>
          <w:marRight w:val="0"/>
          <w:marTop w:val="86"/>
          <w:marBottom w:val="0"/>
          <w:divBdr>
            <w:top w:val="none" w:sz="0" w:space="0" w:color="auto"/>
            <w:left w:val="none" w:sz="0" w:space="0" w:color="auto"/>
            <w:bottom w:val="none" w:sz="0" w:space="0" w:color="auto"/>
            <w:right w:val="none" w:sz="0" w:space="0" w:color="auto"/>
          </w:divBdr>
        </w:div>
      </w:divsChild>
    </w:div>
    <w:div w:id="108281470">
      <w:bodyDiv w:val="1"/>
      <w:marLeft w:val="0"/>
      <w:marRight w:val="0"/>
      <w:marTop w:val="0"/>
      <w:marBottom w:val="0"/>
      <w:divBdr>
        <w:top w:val="none" w:sz="0" w:space="0" w:color="auto"/>
        <w:left w:val="none" w:sz="0" w:space="0" w:color="auto"/>
        <w:bottom w:val="none" w:sz="0" w:space="0" w:color="auto"/>
        <w:right w:val="none" w:sz="0" w:space="0" w:color="auto"/>
      </w:divBdr>
    </w:div>
    <w:div w:id="275647933">
      <w:bodyDiv w:val="1"/>
      <w:marLeft w:val="0"/>
      <w:marRight w:val="0"/>
      <w:marTop w:val="0"/>
      <w:marBottom w:val="0"/>
      <w:divBdr>
        <w:top w:val="none" w:sz="0" w:space="0" w:color="auto"/>
        <w:left w:val="none" w:sz="0" w:space="0" w:color="auto"/>
        <w:bottom w:val="none" w:sz="0" w:space="0" w:color="auto"/>
        <w:right w:val="none" w:sz="0" w:space="0" w:color="auto"/>
      </w:divBdr>
    </w:div>
    <w:div w:id="463932204">
      <w:bodyDiv w:val="1"/>
      <w:marLeft w:val="0"/>
      <w:marRight w:val="0"/>
      <w:marTop w:val="0"/>
      <w:marBottom w:val="0"/>
      <w:divBdr>
        <w:top w:val="none" w:sz="0" w:space="0" w:color="auto"/>
        <w:left w:val="none" w:sz="0" w:space="0" w:color="auto"/>
        <w:bottom w:val="none" w:sz="0" w:space="0" w:color="auto"/>
        <w:right w:val="none" w:sz="0" w:space="0" w:color="auto"/>
      </w:divBdr>
    </w:div>
    <w:div w:id="886528099">
      <w:bodyDiv w:val="1"/>
      <w:marLeft w:val="0"/>
      <w:marRight w:val="0"/>
      <w:marTop w:val="0"/>
      <w:marBottom w:val="0"/>
      <w:divBdr>
        <w:top w:val="none" w:sz="0" w:space="0" w:color="auto"/>
        <w:left w:val="none" w:sz="0" w:space="0" w:color="auto"/>
        <w:bottom w:val="none" w:sz="0" w:space="0" w:color="auto"/>
        <w:right w:val="none" w:sz="0" w:space="0" w:color="auto"/>
      </w:divBdr>
    </w:div>
    <w:div w:id="1237282158">
      <w:bodyDiv w:val="1"/>
      <w:marLeft w:val="0"/>
      <w:marRight w:val="0"/>
      <w:marTop w:val="0"/>
      <w:marBottom w:val="0"/>
      <w:divBdr>
        <w:top w:val="none" w:sz="0" w:space="0" w:color="auto"/>
        <w:left w:val="none" w:sz="0" w:space="0" w:color="auto"/>
        <w:bottom w:val="none" w:sz="0" w:space="0" w:color="auto"/>
        <w:right w:val="none" w:sz="0" w:space="0" w:color="auto"/>
      </w:divBdr>
      <w:divsChild>
        <w:div w:id="951402154">
          <w:marLeft w:val="547"/>
          <w:marRight w:val="0"/>
          <w:marTop w:val="96"/>
          <w:marBottom w:val="0"/>
          <w:divBdr>
            <w:top w:val="none" w:sz="0" w:space="0" w:color="auto"/>
            <w:left w:val="none" w:sz="0" w:space="0" w:color="auto"/>
            <w:bottom w:val="none" w:sz="0" w:space="0" w:color="auto"/>
            <w:right w:val="none" w:sz="0" w:space="0" w:color="auto"/>
          </w:divBdr>
        </w:div>
        <w:div w:id="1387223101">
          <w:marLeft w:val="1138"/>
          <w:marRight w:val="0"/>
          <w:marTop w:val="86"/>
          <w:marBottom w:val="0"/>
          <w:divBdr>
            <w:top w:val="none" w:sz="0" w:space="0" w:color="auto"/>
            <w:left w:val="none" w:sz="0" w:space="0" w:color="auto"/>
            <w:bottom w:val="none" w:sz="0" w:space="0" w:color="auto"/>
            <w:right w:val="none" w:sz="0" w:space="0" w:color="auto"/>
          </w:divBdr>
        </w:div>
      </w:divsChild>
    </w:div>
    <w:div w:id="1244529388">
      <w:bodyDiv w:val="1"/>
      <w:marLeft w:val="0"/>
      <w:marRight w:val="0"/>
      <w:marTop w:val="0"/>
      <w:marBottom w:val="0"/>
      <w:divBdr>
        <w:top w:val="none" w:sz="0" w:space="0" w:color="auto"/>
        <w:left w:val="none" w:sz="0" w:space="0" w:color="auto"/>
        <w:bottom w:val="none" w:sz="0" w:space="0" w:color="auto"/>
        <w:right w:val="none" w:sz="0" w:space="0" w:color="auto"/>
      </w:divBdr>
    </w:div>
    <w:div w:id="1304895479">
      <w:bodyDiv w:val="1"/>
      <w:marLeft w:val="0"/>
      <w:marRight w:val="0"/>
      <w:marTop w:val="0"/>
      <w:marBottom w:val="0"/>
      <w:divBdr>
        <w:top w:val="none" w:sz="0" w:space="0" w:color="auto"/>
        <w:left w:val="none" w:sz="0" w:space="0" w:color="auto"/>
        <w:bottom w:val="none" w:sz="0" w:space="0" w:color="auto"/>
        <w:right w:val="none" w:sz="0" w:space="0" w:color="auto"/>
      </w:divBdr>
    </w:div>
    <w:div w:id="1470779087">
      <w:bodyDiv w:val="1"/>
      <w:marLeft w:val="0"/>
      <w:marRight w:val="0"/>
      <w:marTop w:val="0"/>
      <w:marBottom w:val="0"/>
      <w:divBdr>
        <w:top w:val="none" w:sz="0" w:space="0" w:color="auto"/>
        <w:left w:val="none" w:sz="0" w:space="0" w:color="auto"/>
        <w:bottom w:val="none" w:sz="0" w:space="0" w:color="auto"/>
        <w:right w:val="none" w:sz="0" w:space="0" w:color="auto"/>
      </w:divBdr>
    </w:div>
    <w:div w:id="1525828034">
      <w:bodyDiv w:val="1"/>
      <w:marLeft w:val="0"/>
      <w:marRight w:val="0"/>
      <w:marTop w:val="0"/>
      <w:marBottom w:val="0"/>
      <w:divBdr>
        <w:top w:val="none" w:sz="0" w:space="0" w:color="auto"/>
        <w:left w:val="none" w:sz="0" w:space="0" w:color="auto"/>
        <w:bottom w:val="none" w:sz="0" w:space="0" w:color="auto"/>
        <w:right w:val="none" w:sz="0" w:space="0" w:color="auto"/>
      </w:divBdr>
    </w:div>
    <w:div w:id="1845318218">
      <w:bodyDiv w:val="1"/>
      <w:marLeft w:val="0"/>
      <w:marRight w:val="0"/>
      <w:marTop w:val="0"/>
      <w:marBottom w:val="0"/>
      <w:divBdr>
        <w:top w:val="none" w:sz="0" w:space="0" w:color="auto"/>
        <w:left w:val="none" w:sz="0" w:space="0" w:color="auto"/>
        <w:bottom w:val="none" w:sz="0" w:space="0" w:color="auto"/>
        <w:right w:val="none" w:sz="0" w:space="0" w:color="auto"/>
      </w:divBdr>
    </w:div>
    <w:div w:id="1975137004">
      <w:bodyDiv w:val="1"/>
      <w:marLeft w:val="0"/>
      <w:marRight w:val="0"/>
      <w:marTop w:val="0"/>
      <w:marBottom w:val="0"/>
      <w:divBdr>
        <w:top w:val="none" w:sz="0" w:space="0" w:color="auto"/>
        <w:left w:val="none" w:sz="0" w:space="0" w:color="auto"/>
        <w:bottom w:val="none" w:sz="0" w:space="0" w:color="auto"/>
        <w:right w:val="none" w:sz="0" w:space="0" w:color="auto"/>
      </w:divBdr>
    </w:div>
    <w:div w:id="198542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2.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52268-5A1F-45F9-8623-1CF9AC347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1545</Words>
  <Characters>8502</Characters>
  <Application>Microsoft Office Word</Application>
  <DocSecurity>0</DocSecurity>
  <Lines>70</Lines>
  <Paragraphs>20</Paragraphs>
  <ScaleCrop>false</ScaleCrop>
  <HeadingPairs>
    <vt:vector baseType="variant" size="2">
      <vt:variant>
        <vt:lpstr>Titre</vt:lpstr>
      </vt:variant>
      <vt:variant>
        <vt:i4>1</vt:i4>
      </vt:variant>
    </vt:vector>
  </HeadingPairs>
  <TitlesOfParts>
    <vt:vector baseType="lpstr" size="1">
      <vt:lpstr>Gestion</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2022-03-07T10:03:00Z</dcterms:created>
  <cp:lastPrinted>2022-02-15T08:30:00Z</cp:lastPrinted>
  <dcterms:modified xsi:type="dcterms:W3CDTF">2022-03-07T10:05:00Z</dcterms:modified>
  <cp:revision>3</cp:revision>
  <dc:subject>ARTT</dc:subject>
  <dc:title>Gestion</dc:title>
</cp:coreProperties>
</file>