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14:paraId="76D48355" w14:textId="1BE40982" w:rsidP="001E73E6" w:rsidR="001E73E6" w:rsidRDefault="001E73E6" w:rsidRPr="0001328D">
      <w:pPr>
        <w:pBdr>
          <w:top w:color="auto" w:space="10" w:sz="4" w:val="single"/>
          <w:left w:color="auto" w:space="4" w:sz="4" w:val="single"/>
          <w:bottom w:color="auto" w:space="10" w:sz="4" w:val="single"/>
          <w:right w:color="auto" w:space="4" w:sz="4" w:val="single"/>
        </w:pBdr>
        <w:spacing w:line="312" w:lineRule="auto"/>
        <w:ind w:left="284" w:right="284"/>
        <w:jc w:val="center"/>
        <w:rPr>
          <w:rFonts w:ascii="Calibri" w:cs="Calibri" w:hAnsi="Calibri"/>
          <w:b/>
          <w:sz w:val="24"/>
          <w:szCs w:val="24"/>
        </w:rPr>
      </w:pPr>
      <w:r w:rsidRPr="0001328D">
        <w:rPr>
          <w:rFonts w:ascii="Calibri" w:cs="Calibri" w:hAnsi="Calibri"/>
          <w:b/>
          <w:sz w:val="24"/>
          <w:szCs w:val="24"/>
        </w:rPr>
        <w:t xml:space="preserve">ACCORD COLLECTIF </w:t>
      </w:r>
      <w:r w:rsidR="009520ED" w:rsidRPr="0001328D">
        <w:rPr>
          <w:rFonts w:ascii="Calibri" w:cs="Calibri" w:hAnsi="Calibri"/>
          <w:b/>
          <w:sz w:val="24"/>
          <w:szCs w:val="24"/>
        </w:rPr>
        <w:t>D</w:t>
      </w:r>
      <w:r w:rsidRPr="0001328D">
        <w:rPr>
          <w:rFonts w:ascii="Calibri" w:cs="Calibri" w:hAnsi="Calibri"/>
          <w:b/>
          <w:sz w:val="24"/>
          <w:szCs w:val="24"/>
        </w:rPr>
        <w:t>’ENTREPRISE</w:t>
      </w:r>
    </w:p>
    <w:p w14:paraId="51BF4492" w14:textId="77777777" w:rsidP="001E73E6" w:rsidR="001E73E6" w:rsidRDefault="001E73E6" w:rsidRPr="0001328D">
      <w:pPr>
        <w:pBdr>
          <w:top w:color="auto" w:space="10" w:sz="4" w:val="single"/>
          <w:left w:color="auto" w:space="4" w:sz="4" w:val="single"/>
          <w:bottom w:color="auto" w:space="10" w:sz="4" w:val="single"/>
          <w:right w:color="auto" w:space="4" w:sz="4" w:val="single"/>
        </w:pBdr>
        <w:spacing w:line="312" w:lineRule="auto"/>
        <w:ind w:left="284" w:right="284"/>
        <w:jc w:val="center"/>
        <w:rPr>
          <w:rFonts w:ascii="Calibri" w:cs="Calibri" w:hAnsi="Calibri"/>
          <w:b/>
          <w:sz w:val="24"/>
          <w:szCs w:val="24"/>
        </w:rPr>
      </w:pPr>
      <w:r w:rsidRPr="0001328D">
        <w:rPr>
          <w:rFonts w:ascii="Calibri" w:cs="Calibri" w:hAnsi="Calibri"/>
          <w:b/>
          <w:sz w:val="24"/>
          <w:szCs w:val="24"/>
        </w:rPr>
        <w:t>NÉGOCIATIONS OBLIGATOIRES EN ENTREPRISE</w:t>
      </w:r>
    </w:p>
    <w:p w14:paraId="31B67613" w14:textId="4B9DE7DE" w:rsidP="00B35E46" w:rsidR="002A6CD1" w:rsidRDefault="001E73E6" w:rsidRPr="0001328D">
      <w:pPr>
        <w:pBdr>
          <w:top w:color="auto" w:space="10" w:sz="4" w:val="single"/>
          <w:left w:color="auto" w:space="4" w:sz="4" w:val="single"/>
          <w:bottom w:color="auto" w:space="10" w:sz="4" w:val="single"/>
          <w:right w:color="auto" w:space="4" w:sz="4" w:val="single"/>
        </w:pBdr>
        <w:spacing w:line="312" w:lineRule="auto"/>
        <w:ind w:left="284" w:right="284"/>
        <w:jc w:val="center"/>
        <w:rPr>
          <w:rFonts w:ascii="Calibri" w:cs="Calibri" w:hAnsi="Calibri"/>
          <w:sz w:val="20"/>
        </w:rPr>
      </w:pPr>
      <w:r w:rsidRPr="0001328D">
        <w:rPr>
          <w:rFonts w:ascii="Calibri" w:cs="Calibri" w:hAnsi="Calibri"/>
          <w:b/>
          <w:sz w:val="24"/>
          <w:szCs w:val="24"/>
        </w:rPr>
        <w:t xml:space="preserve">SALAIRES </w:t>
      </w:r>
      <w:r w:rsidR="002A6CD1" w:rsidRPr="0001328D">
        <w:rPr>
          <w:rFonts w:ascii="Calibri" w:cs="Calibri" w:hAnsi="Calibri"/>
          <w:b/>
          <w:sz w:val="24"/>
          <w:szCs w:val="24"/>
        </w:rPr>
        <w:t>- ANNÉE 20</w:t>
      </w:r>
      <w:r w:rsidR="00B75B8C" w:rsidRPr="0001328D">
        <w:rPr>
          <w:rFonts w:ascii="Calibri" w:cs="Calibri" w:hAnsi="Calibri"/>
          <w:b/>
          <w:sz w:val="24"/>
          <w:szCs w:val="24"/>
        </w:rPr>
        <w:t>2</w:t>
      </w:r>
      <w:r w:rsidR="00DF2264" w:rsidRPr="0001328D">
        <w:rPr>
          <w:rFonts w:ascii="Calibri" w:cs="Calibri" w:hAnsi="Calibri"/>
          <w:b/>
          <w:sz w:val="24"/>
          <w:szCs w:val="24"/>
        </w:rPr>
        <w:t>3</w:t>
      </w:r>
    </w:p>
    <w:p w14:paraId="3FDC72FF" w14:textId="77777777" w:rsidR="005E0614" w:rsidRDefault="005E0614" w:rsidRPr="0001328D">
      <w:pPr>
        <w:jc w:val="both"/>
        <w:rPr>
          <w:rFonts w:ascii="Calibri" w:cs="Calibri" w:hAnsi="Calibri"/>
          <w:sz w:val="24"/>
          <w:szCs w:val="24"/>
        </w:rPr>
      </w:pPr>
    </w:p>
    <w:p w14:paraId="07346E0B" w14:textId="5CC18425" w:rsidP="003A63A1" w:rsidR="001927D1" w:rsidRDefault="001927D1" w:rsidRPr="0001328D">
      <w:pPr>
        <w:jc w:val="both"/>
        <w:rPr>
          <w:rFonts w:ascii="Calibri" w:cs="Calibri" w:hAnsi="Calibri"/>
          <w:sz w:val="24"/>
          <w:szCs w:val="24"/>
        </w:rPr>
      </w:pPr>
      <w:r w:rsidRPr="0001328D">
        <w:rPr>
          <w:rFonts w:ascii="Calibri" w:cs="Calibri" w:hAnsi="Calibri"/>
          <w:sz w:val="24"/>
          <w:szCs w:val="24"/>
        </w:rPr>
        <w:t>Entre les soussignés :</w:t>
      </w:r>
      <w:r w:rsidR="00345F02">
        <w:rPr>
          <w:rFonts w:ascii="Calibri" w:cs="Calibri" w:hAnsi="Calibri"/>
          <w:sz w:val="24"/>
          <w:szCs w:val="24"/>
        </w:rPr>
        <w:t xml:space="preserve"> </w:t>
      </w:r>
    </w:p>
    <w:p w14:paraId="016E4177" w14:textId="77777777" w:rsidP="003A63A1" w:rsidR="001927D1" w:rsidRDefault="001927D1" w:rsidRPr="0001328D">
      <w:pPr>
        <w:jc w:val="both"/>
        <w:rPr>
          <w:rFonts w:ascii="Calibri" w:cs="Calibri" w:hAnsi="Calibri"/>
          <w:sz w:val="24"/>
          <w:szCs w:val="24"/>
        </w:rPr>
      </w:pPr>
    </w:p>
    <w:p w14:paraId="7DD21ECF" w14:textId="471B8A82" w:rsidP="003A63A1" w:rsidR="001927D1" w:rsidRDefault="00AA4F73" w:rsidRPr="0001328D">
      <w:pPr>
        <w:jc w:val="both"/>
        <w:rPr>
          <w:rFonts w:ascii="Calibri" w:cs="Calibri" w:hAnsi="Calibri"/>
          <w:sz w:val="24"/>
          <w:szCs w:val="24"/>
        </w:rPr>
      </w:pPr>
      <w:r w:rsidRPr="0001328D">
        <w:rPr>
          <w:rFonts w:ascii="Calibri" w:cs="Calibri" w:hAnsi="Calibri"/>
          <w:b/>
          <w:sz w:val="24"/>
          <w:szCs w:val="24"/>
        </w:rPr>
        <w:t xml:space="preserve">La Société BRICARD, </w:t>
      </w:r>
      <w:r w:rsidRPr="0001328D">
        <w:rPr>
          <w:rFonts w:ascii="Calibri" w:cs="Calibri" w:hAnsi="Calibri"/>
          <w:sz w:val="24"/>
          <w:szCs w:val="24"/>
        </w:rPr>
        <w:t>Société Anonyme</w:t>
      </w:r>
      <w:r w:rsidR="009A7601" w:rsidRPr="0001328D">
        <w:rPr>
          <w:rFonts w:ascii="Calibri" w:cs="Calibri" w:hAnsi="Calibri"/>
          <w:sz w:val="24"/>
          <w:szCs w:val="24"/>
        </w:rPr>
        <w:t xml:space="preserve"> Simplifié</w:t>
      </w:r>
      <w:r w:rsidR="005B2869" w:rsidRPr="0001328D">
        <w:rPr>
          <w:rFonts w:ascii="Calibri" w:cs="Calibri" w:hAnsi="Calibri"/>
          <w:sz w:val="24"/>
          <w:szCs w:val="24"/>
        </w:rPr>
        <w:t>e</w:t>
      </w:r>
      <w:r w:rsidRPr="0001328D">
        <w:rPr>
          <w:rFonts w:ascii="Calibri" w:cs="Calibri" w:hAnsi="Calibri"/>
          <w:sz w:val="24"/>
          <w:szCs w:val="24"/>
        </w:rPr>
        <w:t xml:space="preserve"> au capital de 3 655 410 €, </w:t>
      </w:r>
      <w:r w:rsidR="00FA5EC8" w:rsidRPr="0001328D">
        <w:rPr>
          <w:rFonts w:ascii="Calibri" w:cs="Calibri" w:hAnsi="Calibri"/>
          <w:sz w:val="24"/>
          <w:szCs w:val="24"/>
        </w:rPr>
        <w:t xml:space="preserve">dont le siège social </w:t>
      </w:r>
      <w:r w:rsidRPr="0001328D">
        <w:rPr>
          <w:rFonts w:ascii="Calibri" w:cs="Calibri" w:hAnsi="Calibri"/>
          <w:sz w:val="24"/>
          <w:szCs w:val="24"/>
        </w:rPr>
        <w:t>est situé 1 Rue Paul Henry Spaak</w:t>
      </w:r>
      <w:r w:rsidR="00FA5EC8" w:rsidRPr="0001328D">
        <w:rPr>
          <w:rFonts w:ascii="Calibri" w:cs="Calibri" w:hAnsi="Calibri"/>
          <w:sz w:val="24"/>
          <w:szCs w:val="24"/>
        </w:rPr>
        <w:t xml:space="preserve"> à </w:t>
      </w:r>
      <w:r w:rsidRPr="0001328D">
        <w:rPr>
          <w:rFonts w:ascii="Calibri" w:cs="Calibri" w:hAnsi="Calibri"/>
          <w:sz w:val="24"/>
          <w:szCs w:val="24"/>
        </w:rPr>
        <w:t>Saint Thibault des Vignes</w:t>
      </w:r>
      <w:r w:rsidR="00FA5EC8" w:rsidRPr="0001328D">
        <w:rPr>
          <w:rFonts w:ascii="Calibri" w:cs="Calibri" w:hAnsi="Calibri"/>
          <w:sz w:val="24"/>
          <w:szCs w:val="24"/>
        </w:rPr>
        <w:t xml:space="preserve"> (</w:t>
      </w:r>
      <w:r w:rsidRPr="0001328D">
        <w:rPr>
          <w:rFonts w:ascii="Calibri" w:cs="Calibri" w:hAnsi="Calibri"/>
          <w:sz w:val="24"/>
          <w:szCs w:val="24"/>
        </w:rPr>
        <w:t>77400</w:t>
      </w:r>
      <w:r w:rsidR="00FA5EC8" w:rsidRPr="0001328D">
        <w:rPr>
          <w:rFonts w:ascii="Calibri" w:cs="Calibri" w:hAnsi="Calibri"/>
          <w:sz w:val="24"/>
          <w:szCs w:val="24"/>
        </w:rPr>
        <w:t xml:space="preserve">), immatriculée au RCS de </w:t>
      </w:r>
      <w:r w:rsidRPr="0001328D">
        <w:rPr>
          <w:rFonts w:ascii="Calibri" w:cs="Calibri" w:hAnsi="Calibri"/>
          <w:sz w:val="24"/>
          <w:szCs w:val="24"/>
        </w:rPr>
        <w:t>Meaux sous le numéro 399</w:t>
      </w:r>
      <w:r w:rsidR="00FA5EC8" w:rsidRPr="0001328D">
        <w:rPr>
          <w:rFonts w:ascii="Calibri" w:cs="Calibri" w:hAnsi="Calibri"/>
          <w:sz w:val="24"/>
          <w:szCs w:val="24"/>
        </w:rPr>
        <w:t>.</w:t>
      </w:r>
      <w:r w:rsidRPr="0001328D">
        <w:rPr>
          <w:rFonts w:ascii="Calibri" w:cs="Calibri" w:hAnsi="Calibri"/>
          <w:sz w:val="24"/>
          <w:szCs w:val="24"/>
        </w:rPr>
        <w:t>80</w:t>
      </w:r>
      <w:r w:rsidR="00FC0961" w:rsidRPr="0001328D">
        <w:rPr>
          <w:rFonts w:ascii="Calibri" w:cs="Calibri" w:hAnsi="Calibri"/>
          <w:sz w:val="24"/>
          <w:szCs w:val="24"/>
        </w:rPr>
        <w:t>2</w:t>
      </w:r>
      <w:r w:rsidR="00FA5EC8" w:rsidRPr="0001328D">
        <w:rPr>
          <w:rFonts w:ascii="Calibri" w:cs="Calibri" w:hAnsi="Calibri"/>
          <w:sz w:val="24"/>
          <w:szCs w:val="24"/>
        </w:rPr>
        <w:t>.</w:t>
      </w:r>
      <w:r w:rsidRPr="0001328D">
        <w:rPr>
          <w:rFonts w:ascii="Calibri" w:cs="Calibri" w:hAnsi="Calibri"/>
          <w:sz w:val="24"/>
          <w:szCs w:val="24"/>
        </w:rPr>
        <w:t>024</w:t>
      </w:r>
      <w:r w:rsidR="008E48F4" w:rsidRPr="0001328D">
        <w:rPr>
          <w:rFonts w:ascii="Calibri" w:cs="Calibri" w:hAnsi="Calibri"/>
          <w:sz w:val="24"/>
          <w:szCs w:val="24"/>
        </w:rPr>
        <w:t>, représentée</w:t>
      </w:r>
      <w:r w:rsidR="00120A10" w:rsidRPr="0001328D">
        <w:rPr>
          <w:rFonts w:ascii="Calibri" w:cs="Calibri" w:hAnsi="Calibri"/>
          <w:sz w:val="24"/>
          <w:szCs w:val="24"/>
        </w:rPr>
        <w:t xml:space="preserve"> par</w:t>
      </w:r>
      <w:r w:rsidR="00EA16E1" w:rsidRPr="0001328D">
        <w:rPr>
          <w:rFonts w:ascii="Calibri" w:cs="Calibri" w:hAnsi="Calibri"/>
          <w:sz w:val="24"/>
          <w:szCs w:val="24"/>
        </w:rPr>
        <w:t xml:space="preserve"> </w:t>
      </w:r>
      <w:r w:rsidR="00236A13" w:rsidRPr="0001328D">
        <w:rPr>
          <w:rFonts w:ascii="Calibri" w:cs="Calibri" w:hAnsi="Calibri"/>
          <w:sz w:val="24"/>
          <w:szCs w:val="24"/>
        </w:rPr>
        <w:t>Madame</w:t>
      </w:r>
      <w:r w:rsidR="00D66707" w:rsidRPr="0001328D">
        <w:rPr>
          <w:rFonts w:ascii="Calibri" w:cs="Calibri" w:hAnsi="Calibri"/>
          <w:sz w:val="24"/>
          <w:szCs w:val="24"/>
        </w:rPr>
        <w:t>,</w:t>
      </w:r>
      <w:r w:rsidR="00120A10" w:rsidRPr="0001328D">
        <w:rPr>
          <w:rFonts w:ascii="Calibri" w:cs="Calibri" w:hAnsi="Calibri"/>
          <w:sz w:val="24"/>
          <w:szCs w:val="24"/>
        </w:rPr>
        <w:t xml:space="preserve"> </w:t>
      </w:r>
      <w:r w:rsidR="00236A13" w:rsidRPr="0001328D">
        <w:rPr>
          <w:rFonts w:ascii="Calibri" w:cs="Calibri" w:hAnsi="Calibri"/>
          <w:sz w:val="24"/>
          <w:szCs w:val="24"/>
        </w:rPr>
        <w:t xml:space="preserve">Directrice des Ressources Humaines </w:t>
      </w:r>
      <w:r w:rsidR="008E48F4" w:rsidRPr="0001328D">
        <w:rPr>
          <w:rFonts w:ascii="Calibri" w:cs="Calibri" w:hAnsi="Calibri"/>
          <w:sz w:val="24"/>
          <w:szCs w:val="24"/>
        </w:rPr>
        <w:t>dûment habilité</w:t>
      </w:r>
      <w:r w:rsidR="007545CD" w:rsidRPr="0001328D">
        <w:rPr>
          <w:rFonts w:ascii="Calibri" w:cs="Calibri" w:hAnsi="Calibri"/>
          <w:sz w:val="24"/>
          <w:szCs w:val="24"/>
        </w:rPr>
        <w:t xml:space="preserve"> à cet effe</w:t>
      </w:r>
      <w:r w:rsidR="008E48F4" w:rsidRPr="0001328D">
        <w:rPr>
          <w:rFonts w:ascii="Calibri" w:cs="Calibri" w:hAnsi="Calibri"/>
          <w:sz w:val="24"/>
          <w:szCs w:val="24"/>
        </w:rPr>
        <w:t>t</w:t>
      </w:r>
      <w:r w:rsidR="00952764" w:rsidRPr="0001328D">
        <w:rPr>
          <w:rFonts w:ascii="Calibri" w:cs="Calibri" w:hAnsi="Calibri"/>
          <w:sz w:val="24"/>
          <w:szCs w:val="24"/>
        </w:rPr>
        <w:t>,</w:t>
      </w:r>
    </w:p>
    <w:p w14:paraId="00F4EE54" w14:textId="77777777" w:rsidP="003A63A1" w:rsidR="008E48F4" w:rsidRDefault="008E48F4" w:rsidRPr="0001328D">
      <w:pPr>
        <w:autoSpaceDE w:val="0"/>
        <w:autoSpaceDN w:val="0"/>
        <w:adjustRightInd w:val="0"/>
        <w:jc w:val="both"/>
        <w:rPr>
          <w:rFonts w:ascii="Calibri" w:cs="Calibri" w:hAnsi="Calibri"/>
          <w:b/>
          <w:bCs/>
          <w:color w:val="000000"/>
          <w:sz w:val="24"/>
          <w:szCs w:val="24"/>
          <w:u w:val="single"/>
          <w:lang w:eastAsia="en-GB"/>
        </w:rPr>
      </w:pPr>
    </w:p>
    <w:p w14:paraId="4F67C696" w14:textId="43C82E5C" w:rsidP="003A63A1" w:rsidR="008E48F4" w:rsidRDefault="008E48F4" w:rsidRPr="0001328D">
      <w:pPr>
        <w:autoSpaceDE w:val="0"/>
        <w:autoSpaceDN w:val="0"/>
        <w:adjustRightInd w:val="0"/>
        <w:jc w:val="both"/>
        <w:rPr>
          <w:rFonts w:ascii="Calibri" w:cs="Calibri" w:hAnsi="Calibri"/>
          <w:b/>
          <w:bCs/>
          <w:color w:val="000000"/>
          <w:sz w:val="24"/>
          <w:szCs w:val="24"/>
          <w:lang w:eastAsia="en-GB"/>
        </w:rPr>
      </w:pPr>
      <w:r w:rsidRPr="0001328D">
        <w:rPr>
          <w:rFonts w:ascii="Calibri" w:cs="Calibri" w:hAnsi="Calibri"/>
          <w:b/>
          <w:bCs/>
          <w:color w:val="000000"/>
          <w:sz w:val="24"/>
          <w:szCs w:val="24"/>
          <w:lang w:eastAsia="en-GB"/>
        </w:rPr>
        <w:t>D'UNE PART</w:t>
      </w:r>
    </w:p>
    <w:p w14:paraId="71A74E52" w14:textId="77777777" w:rsidP="003A63A1" w:rsidR="00BB4EF1" w:rsidRDefault="00BB4EF1" w:rsidRPr="0001328D">
      <w:pPr>
        <w:autoSpaceDE w:val="0"/>
        <w:autoSpaceDN w:val="0"/>
        <w:adjustRightInd w:val="0"/>
        <w:jc w:val="both"/>
        <w:rPr>
          <w:rFonts w:ascii="Calibri" w:cs="Calibri" w:hAnsi="Calibri"/>
          <w:b/>
          <w:bCs/>
          <w:color w:val="000000"/>
          <w:sz w:val="24"/>
          <w:szCs w:val="24"/>
          <w:lang w:eastAsia="en-GB"/>
        </w:rPr>
      </w:pPr>
    </w:p>
    <w:p w14:paraId="5B3A3990" w14:textId="77777777" w:rsidP="003A63A1" w:rsidR="008E48F4" w:rsidRDefault="008E48F4" w:rsidRPr="0001328D">
      <w:pPr>
        <w:autoSpaceDE w:val="0"/>
        <w:autoSpaceDN w:val="0"/>
        <w:adjustRightInd w:val="0"/>
        <w:jc w:val="both"/>
        <w:rPr>
          <w:rFonts w:ascii="Calibri" w:cs="Calibri" w:hAnsi="Calibri"/>
          <w:color w:val="000000"/>
          <w:sz w:val="24"/>
          <w:szCs w:val="24"/>
          <w:lang w:eastAsia="en-GB"/>
        </w:rPr>
      </w:pPr>
      <w:r w:rsidRPr="0001328D">
        <w:rPr>
          <w:rFonts w:ascii="Calibri" w:cs="Calibri" w:hAnsi="Calibri"/>
          <w:b/>
          <w:bCs/>
          <w:color w:val="000000"/>
          <w:sz w:val="24"/>
          <w:szCs w:val="24"/>
          <w:lang w:eastAsia="en-GB"/>
        </w:rPr>
        <w:t>ET</w:t>
      </w:r>
    </w:p>
    <w:p w14:paraId="63BF4325" w14:textId="77777777" w:rsidP="003A63A1" w:rsidR="008E48F4" w:rsidRDefault="008E48F4" w:rsidRPr="0001328D">
      <w:pPr>
        <w:autoSpaceDE w:val="0"/>
        <w:autoSpaceDN w:val="0"/>
        <w:adjustRightInd w:val="0"/>
        <w:jc w:val="both"/>
        <w:rPr>
          <w:rFonts w:ascii="Calibri" w:cs="Calibri" w:hAnsi="Calibri"/>
          <w:color w:val="000000"/>
          <w:sz w:val="24"/>
          <w:szCs w:val="24"/>
          <w:lang w:eastAsia="en-GB"/>
        </w:rPr>
      </w:pPr>
    </w:p>
    <w:p w14:paraId="3B7FC99E" w14:textId="5BEA6114" w:rsidP="003A63A1" w:rsidR="008E48F4" w:rsidRDefault="008E48F4" w:rsidRPr="0001328D">
      <w:pPr>
        <w:jc w:val="both"/>
        <w:rPr>
          <w:rFonts w:ascii="Calibri" w:cs="Calibri" w:hAnsi="Calibri"/>
          <w:color w:val="000000"/>
          <w:sz w:val="24"/>
          <w:szCs w:val="24"/>
          <w:lang w:eastAsia="en-GB"/>
        </w:rPr>
      </w:pPr>
      <w:r w:rsidRPr="0001328D">
        <w:rPr>
          <w:rFonts w:ascii="Calibri" w:cs="Calibri" w:hAnsi="Calibri"/>
          <w:b/>
          <w:bCs/>
          <w:color w:val="000000"/>
          <w:sz w:val="24"/>
          <w:szCs w:val="24"/>
          <w:lang w:eastAsia="en-GB"/>
        </w:rPr>
        <w:t>Les organisations syndicales représentatives </w:t>
      </w:r>
      <w:r w:rsidRPr="0001328D">
        <w:rPr>
          <w:rFonts w:ascii="Calibri" w:cs="Calibri" w:hAnsi="Calibri"/>
          <w:color w:val="000000"/>
          <w:sz w:val="24"/>
          <w:szCs w:val="24"/>
          <w:lang w:eastAsia="en-GB"/>
        </w:rPr>
        <w:t>:</w:t>
      </w:r>
    </w:p>
    <w:p w14:paraId="499B14FB" w14:textId="77777777" w:rsidP="003A63A1" w:rsidR="00BB4EF1" w:rsidRDefault="00BB4EF1" w:rsidRPr="0001328D">
      <w:pPr>
        <w:jc w:val="both"/>
        <w:rPr>
          <w:rFonts w:ascii="Calibri" w:cs="Calibri" w:hAnsi="Calibri"/>
          <w:color w:val="000000"/>
          <w:sz w:val="24"/>
          <w:szCs w:val="24"/>
          <w:lang w:eastAsia="en-GB"/>
        </w:rPr>
      </w:pPr>
    </w:p>
    <w:p w14:paraId="03656381" w14:textId="069D80A9" w:rsidP="003A63A1" w:rsidR="00BB4EF1" w:rsidRDefault="00BB4EF1" w:rsidRPr="0001328D">
      <w:pPr>
        <w:jc w:val="both"/>
        <w:rPr>
          <w:rFonts w:ascii="Calibri" w:cs="Calibri" w:hAnsi="Calibri"/>
          <w:sz w:val="24"/>
          <w:szCs w:val="24"/>
        </w:rPr>
      </w:pPr>
      <w:r w:rsidRPr="0001328D">
        <w:rPr>
          <w:rFonts w:ascii="Calibri" w:cs="Calibri" w:hAnsi="Calibri"/>
          <w:sz w:val="24"/>
          <w:szCs w:val="24"/>
        </w:rPr>
        <w:t xml:space="preserve">CFE-CGC, représentée par son Délégué Syndical Central, </w:t>
      </w:r>
    </w:p>
    <w:p w14:paraId="306690CF" w14:textId="77777777" w:rsidP="003A63A1" w:rsidR="008E48F4" w:rsidRDefault="008E48F4" w:rsidRPr="0001328D">
      <w:pPr>
        <w:jc w:val="both"/>
        <w:rPr>
          <w:rFonts w:ascii="Calibri" w:cs="Calibri" w:hAnsi="Calibri"/>
          <w:sz w:val="24"/>
          <w:szCs w:val="24"/>
        </w:rPr>
      </w:pPr>
    </w:p>
    <w:p w14:paraId="0A1C86C6" w14:textId="635D884B" w:rsidP="00BB4EF1" w:rsidR="005B3B16" w:rsidRDefault="001927D1" w:rsidRPr="0001328D">
      <w:pPr>
        <w:pStyle w:val="En-tte"/>
        <w:tabs>
          <w:tab w:pos="4536" w:val="clear"/>
          <w:tab w:pos="9072" w:val="clear"/>
        </w:tabs>
        <w:jc w:val="both"/>
        <w:rPr>
          <w:rFonts w:ascii="Calibri" w:cs="Calibri" w:hAnsi="Calibri"/>
          <w:sz w:val="24"/>
          <w:szCs w:val="24"/>
        </w:rPr>
      </w:pPr>
      <w:r w:rsidRPr="0001328D">
        <w:rPr>
          <w:rFonts w:ascii="Calibri" w:cs="Calibri" w:hAnsi="Calibri"/>
          <w:sz w:val="24"/>
          <w:szCs w:val="24"/>
        </w:rPr>
        <w:t>CGT, représentée par son Délégué Syndical</w:t>
      </w:r>
      <w:r w:rsidR="00CE14E0" w:rsidRPr="0001328D">
        <w:rPr>
          <w:rFonts w:ascii="Calibri" w:cs="Calibri" w:hAnsi="Calibri"/>
          <w:sz w:val="24"/>
          <w:szCs w:val="24"/>
        </w:rPr>
        <w:t xml:space="preserve"> Central</w:t>
      </w:r>
      <w:r w:rsidR="00EA16E1" w:rsidRPr="0001328D">
        <w:rPr>
          <w:rFonts w:ascii="Calibri" w:cs="Calibri" w:hAnsi="Calibri"/>
          <w:sz w:val="24"/>
          <w:szCs w:val="24"/>
        </w:rPr>
        <w:t xml:space="preserve">, </w:t>
      </w:r>
    </w:p>
    <w:p w14:paraId="036B13A1" w14:textId="77777777" w:rsidP="003A63A1" w:rsidR="00120A10" w:rsidRDefault="00120A10" w:rsidRPr="0001328D">
      <w:pPr>
        <w:jc w:val="both"/>
        <w:rPr>
          <w:rFonts w:ascii="Calibri" w:cs="Calibri" w:hAnsi="Calibri"/>
          <w:sz w:val="24"/>
          <w:szCs w:val="24"/>
        </w:rPr>
      </w:pPr>
    </w:p>
    <w:p w14:paraId="09034F87" w14:textId="1642883B" w:rsidP="00BB4EF1" w:rsidR="00BB4EF1" w:rsidRDefault="00BB4EF1" w:rsidRPr="0001328D">
      <w:pPr>
        <w:jc w:val="both"/>
        <w:rPr>
          <w:rFonts w:ascii="Calibri" w:cs="Calibri" w:hAnsi="Calibri"/>
          <w:sz w:val="24"/>
          <w:szCs w:val="24"/>
        </w:rPr>
      </w:pPr>
      <w:r w:rsidRPr="0001328D">
        <w:rPr>
          <w:rFonts w:ascii="Calibri" w:cs="Calibri" w:hAnsi="Calibri"/>
          <w:sz w:val="24"/>
          <w:szCs w:val="24"/>
        </w:rPr>
        <w:t xml:space="preserve">FO, représenté par son Délégué Syndical Central, </w:t>
      </w:r>
      <w:bookmarkStart w:id="0" w:name="_GoBack"/>
      <w:bookmarkEnd w:id="0"/>
    </w:p>
    <w:p w14:paraId="57343074" w14:textId="77777777" w:rsidP="003A63A1" w:rsidR="00120A10" w:rsidRDefault="00120A10" w:rsidRPr="0001328D">
      <w:pPr>
        <w:autoSpaceDE w:val="0"/>
        <w:autoSpaceDN w:val="0"/>
        <w:adjustRightInd w:val="0"/>
        <w:jc w:val="both"/>
        <w:rPr>
          <w:rFonts w:ascii="Calibri" w:cs="Calibri" w:hAnsi="Calibri"/>
          <w:b/>
          <w:bCs/>
          <w:color w:val="000000"/>
          <w:sz w:val="24"/>
          <w:szCs w:val="24"/>
          <w:lang w:eastAsia="en-GB"/>
        </w:rPr>
      </w:pPr>
    </w:p>
    <w:p w14:paraId="4444EC3B" w14:textId="5D80BD6B" w:rsidP="00BB4EF1" w:rsidR="008E48F4" w:rsidRDefault="008E48F4" w:rsidRPr="0001328D">
      <w:pPr>
        <w:autoSpaceDE w:val="0"/>
        <w:autoSpaceDN w:val="0"/>
        <w:adjustRightInd w:val="0"/>
        <w:jc w:val="both"/>
        <w:rPr>
          <w:rFonts w:ascii="Calibri" w:cs="Calibri" w:hAnsi="Calibri"/>
          <w:b/>
          <w:bCs/>
          <w:color w:val="000000"/>
          <w:sz w:val="24"/>
          <w:szCs w:val="24"/>
          <w:lang w:eastAsia="en-GB"/>
        </w:rPr>
      </w:pPr>
      <w:r w:rsidRPr="0001328D">
        <w:rPr>
          <w:rFonts w:ascii="Calibri" w:cs="Calibri" w:hAnsi="Calibri"/>
          <w:b/>
          <w:bCs/>
          <w:color w:val="000000"/>
          <w:sz w:val="24"/>
          <w:szCs w:val="24"/>
          <w:lang w:eastAsia="en-GB"/>
        </w:rPr>
        <w:t>D'AUTRE PART</w:t>
      </w:r>
    </w:p>
    <w:p w14:paraId="23276F86" w14:textId="77777777" w:rsidP="003A63A1" w:rsidR="00737297" w:rsidRDefault="00737297" w:rsidRPr="0001328D">
      <w:pPr>
        <w:jc w:val="both"/>
        <w:rPr>
          <w:rFonts w:ascii="Calibri" w:cs="Calibri" w:hAnsi="Calibri"/>
          <w:sz w:val="24"/>
          <w:szCs w:val="24"/>
        </w:rPr>
      </w:pPr>
    </w:p>
    <w:p w14:paraId="3AEE2439" w14:textId="77777777" w:rsidP="003A63A1" w:rsidR="005248A2" w:rsidRDefault="005248A2" w:rsidRPr="0001328D">
      <w:pPr>
        <w:jc w:val="both"/>
        <w:rPr>
          <w:rFonts w:ascii="Calibri" w:cs="Calibri" w:hAnsi="Calibri"/>
          <w:sz w:val="24"/>
          <w:szCs w:val="24"/>
        </w:rPr>
      </w:pPr>
      <w:r w:rsidRPr="0001328D">
        <w:rPr>
          <w:rFonts w:ascii="Calibri" w:cs="Calibri" w:hAnsi="Calibri"/>
          <w:sz w:val="24"/>
          <w:szCs w:val="24"/>
        </w:rPr>
        <w:t>Il a été convenu ce qui suit à l’issue de la négociation tenue en vertu des articles L. 2242-1 et suivants du Code du Travail.</w:t>
      </w:r>
    </w:p>
    <w:p w14:paraId="5CF06F8E" w14:textId="77777777" w:rsidP="003A63A1" w:rsidR="009A7601" w:rsidRDefault="009A7601" w:rsidRPr="0001328D">
      <w:pPr>
        <w:jc w:val="both"/>
        <w:rPr>
          <w:rFonts w:ascii="Calibri" w:cs="Calibri" w:hAnsi="Calibri"/>
          <w:sz w:val="24"/>
          <w:szCs w:val="24"/>
        </w:rPr>
      </w:pPr>
    </w:p>
    <w:p w14:paraId="0EF4740E" w14:textId="77777777" w:rsidP="003A63A1" w:rsidR="008B42F3" w:rsidRDefault="008B42F3" w:rsidRPr="0001328D">
      <w:pPr>
        <w:jc w:val="both"/>
        <w:rPr>
          <w:rFonts w:ascii="Calibri" w:cs="Calibri" w:hAnsi="Calibri"/>
          <w:b/>
          <w:sz w:val="24"/>
          <w:szCs w:val="24"/>
          <w:u w:val="single"/>
        </w:rPr>
      </w:pPr>
    </w:p>
    <w:p w14:paraId="5314EBEA" w14:textId="77777777" w:rsidP="003A63A1" w:rsidR="005248A2" w:rsidRDefault="005248A2" w:rsidRPr="0001328D">
      <w:pPr>
        <w:jc w:val="both"/>
        <w:rPr>
          <w:rFonts w:ascii="Calibri" w:cs="Calibri" w:hAnsi="Calibri"/>
          <w:b/>
          <w:sz w:val="24"/>
          <w:szCs w:val="24"/>
          <w:u w:val="single"/>
        </w:rPr>
      </w:pPr>
      <w:r w:rsidRPr="0001328D">
        <w:rPr>
          <w:rFonts w:ascii="Calibri" w:cs="Calibri" w:hAnsi="Calibri"/>
          <w:b/>
          <w:sz w:val="24"/>
          <w:szCs w:val="24"/>
          <w:u w:val="single"/>
        </w:rPr>
        <w:t>ARTICLE 1 – PREAMBULE</w:t>
      </w:r>
    </w:p>
    <w:p w14:paraId="64AB5E00" w14:textId="77777777" w:rsidP="003A63A1" w:rsidR="005248A2" w:rsidRDefault="005248A2" w:rsidRPr="0001328D">
      <w:pPr>
        <w:autoSpaceDE w:val="0"/>
        <w:autoSpaceDN w:val="0"/>
        <w:adjustRightInd w:val="0"/>
        <w:jc w:val="both"/>
        <w:rPr>
          <w:rFonts w:ascii="Calibri" w:cs="Calibri" w:hAnsi="Calibri"/>
          <w:b/>
          <w:bCs/>
          <w:color w:val="000000"/>
          <w:sz w:val="24"/>
          <w:szCs w:val="24"/>
          <w:lang w:eastAsia="en-GB"/>
        </w:rPr>
      </w:pPr>
    </w:p>
    <w:p w14:paraId="1D4218B8" w14:textId="345F86E1" w:rsidP="003A63A1" w:rsidR="005248A2" w:rsidRDefault="005248A2" w:rsidRPr="0001328D">
      <w:pPr>
        <w:autoSpaceDE w:val="0"/>
        <w:autoSpaceDN w:val="0"/>
        <w:adjustRightInd w:val="0"/>
        <w:jc w:val="both"/>
        <w:rPr>
          <w:rFonts w:ascii="Calibri" w:cs="Calibri" w:hAnsi="Calibri"/>
          <w:color w:val="000000"/>
          <w:sz w:val="24"/>
          <w:szCs w:val="24"/>
          <w:lang w:eastAsia="en-GB"/>
        </w:rPr>
      </w:pPr>
      <w:r w:rsidRPr="0001328D">
        <w:rPr>
          <w:rFonts w:ascii="Calibri" w:cs="Calibri" w:hAnsi="Calibri"/>
          <w:color w:val="000000"/>
          <w:sz w:val="24"/>
          <w:szCs w:val="24"/>
          <w:lang w:eastAsia="en-GB"/>
        </w:rPr>
        <w:t>Le présent accord a pour objet d’arrêter les différentes décisions qui ont été prises à l’issue de la Négociation Obligatoire en Entreprise</w:t>
      </w:r>
      <w:r w:rsidR="0080241A" w:rsidRPr="0001328D">
        <w:rPr>
          <w:rFonts w:ascii="Calibri" w:cs="Calibri" w:hAnsi="Calibri"/>
          <w:color w:val="000000"/>
          <w:sz w:val="24"/>
          <w:szCs w:val="24"/>
          <w:lang w:eastAsia="en-GB"/>
        </w:rPr>
        <w:t xml:space="preserve"> (NOE)</w:t>
      </w:r>
      <w:r w:rsidRPr="0001328D">
        <w:rPr>
          <w:rFonts w:ascii="Calibri" w:cs="Calibri" w:hAnsi="Calibri"/>
          <w:color w:val="000000"/>
          <w:sz w:val="24"/>
          <w:szCs w:val="24"/>
          <w:lang w:eastAsia="en-GB"/>
        </w:rPr>
        <w:t xml:space="preserve"> qui s’est tenue au cours des réunions des </w:t>
      </w:r>
      <w:r w:rsidR="00DF2264" w:rsidRPr="0001328D">
        <w:rPr>
          <w:rFonts w:ascii="Calibri" w:cs="Calibri" w:hAnsi="Calibri"/>
          <w:color w:val="000000"/>
          <w:sz w:val="24"/>
          <w:szCs w:val="24"/>
          <w:lang w:eastAsia="en-GB"/>
        </w:rPr>
        <w:t xml:space="preserve">16 janvier, 27 janvier et 7 février 2023 </w:t>
      </w:r>
      <w:r w:rsidRPr="0001328D">
        <w:rPr>
          <w:rFonts w:ascii="Calibri" w:cs="Calibri" w:hAnsi="Calibri"/>
          <w:color w:val="000000"/>
          <w:sz w:val="24"/>
          <w:szCs w:val="24"/>
          <w:lang w:eastAsia="en-GB"/>
        </w:rPr>
        <w:t>telle que prévue aux articles L. 2242-1 et suivants du Code du travail.</w:t>
      </w:r>
    </w:p>
    <w:p w14:paraId="0BBB01D8" w14:textId="77777777" w:rsidP="003A63A1" w:rsidR="005248A2" w:rsidRDefault="005248A2" w:rsidRPr="0001328D">
      <w:pPr>
        <w:autoSpaceDE w:val="0"/>
        <w:autoSpaceDN w:val="0"/>
        <w:adjustRightInd w:val="0"/>
        <w:jc w:val="both"/>
        <w:rPr>
          <w:rFonts w:ascii="Calibri" w:cs="Calibri" w:hAnsi="Calibri"/>
          <w:color w:val="000000"/>
          <w:sz w:val="24"/>
          <w:szCs w:val="24"/>
          <w:lang w:eastAsia="en-GB"/>
        </w:rPr>
      </w:pPr>
    </w:p>
    <w:p w14:paraId="0C736078" w14:textId="4DD96AAB" w:rsidP="003A63A1" w:rsidR="00BB4EF1" w:rsidRDefault="005248A2" w:rsidRPr="0001328D">
      <w:pPr>
        <w:jc w:val="both"/>
        <w:rPr>
          <w:rFonts w:ascii="Calibri" w:cs="Calibri" w:hAnsi="Calibri"/>
          <w:color w:val="000000"/>
          <w:sz w:val="24"/>
          <w:szCs w:val="24"/>
          <w:lang w:eastAsia="en-GB"/>
        </w:rPr>
      </w:pPr>
      <w:r w:rsidRPr="0001328D">
        <w:rPr>
          <w:rFonts w:ascii="Calibri" w:cs="Calibri" w:hAnsi="Calibri"/>
          <w:color w:val="000000"/>
          <w:sz w:val="24"/>
          <w:szCs w:val="24"/>
          <w:lang w:eastAsia="en-GB"/>
        </w:rPr>
        <w:t xml:space="preserve">Il est rappelé que cette négociation </w:t>
      </w:r>
      <w:r w:rsidR="00236A13" w:rsidRPr="0001328D">
        <w:rPr>
          <w:rFonts w:ascii="Calibri" w:cs="Calibri" w:hAnsi="Calibri"/>
          <w:color w:val="000000"/>
          <w:sz w:val="24"/>
          <w:szCs w:val="24"/>
          <w:lang w:eastAsia="en-GB"/>
        </w:rPr>
        <w:t xml:space="preserve">s’est tenue dans le contexte particulier </w:t>
      </w:r>
      <w:r w:rsidR="00DF2264" w:rsidRPr="0001328D">
        <w:rPr>
          <w:rFonts w:ascii="Calibri" w:cs="Calibri" w:hAnsi="Calibri"/>
          <w:color w:val="000000"/>
          <w:sz w:val="24"/>
          <w:szCs w:val="24"/>
          <w:lang w:eastAsia="en-GB"/>
        </w:rPr>
        <w:t>dû à l’inflation.</w:t>
      </w:r>
    </w:p>
    <w:p w14:paraId="20427B63" w14:textId="0C276813" w:rsidP="003A63A1" w:rsidR="00236A13" w:rsidRDefault="00236A13" w:rsidRPr="0001328D">
      <w:pPr>
        <w:jc w:val="both"/>
        <w:rPr>
          <w:rFonts w:ascii="Calibri" w:cs="Calibri" w:hAnsi="Calibri"/>
          <w:color w:val="000000"/>
          <w:sz w:val="24"/>
          <w:szCs w:val="24"/>
          <w:lang w:eastAsia="en-GB"/>
        </w:rPr>
      </w:pPr>
      <w:r w:rsidRPr="0001328D">
        <w:rPr>
          <w:rFonts w:ascii="Calibri" w:cs="Calibri" w:hAnsi="Calibri"/>
          <w:color w:val="000000"/>
          <w:sz w:val="24"/>
          <w:szCs w:val="24"/>
          <w:lang w:eastAsia="en-GB"/>
        </w:rPr>
        <w:t xml:space="preserve">Les parties au présent accord entendent rappeler </w:t>
      </w:r>
      <w:r w:rsidR="00BB4EF1" w:rsidRPr="0001328D">
        <w:rPr>
          <w:rFonts w:ascii="Calibri" w:cs="Calibri" w:hAnsi="Calibri"/>
          <w:color w:val="000000"/>
          <w:sz w:val="24"/>
          <w:szCs w:val="24"/>
          <w:lang w:eastAsia="en-GB"/>
        </w:rPr>
        <w:t xml:space="preserve">le contexte économique, financier mais aussi opérationnel dans le cadre duquel se sont tenues les présentes négociations : </w:t>
      </w:r>
    </w:p>
    <w:p w14:paraId="16846E7F" w14:textId="77777777" w:rsidP="00DF2264" w:rsidR="00DF2264" w:rsidRDefault="00DF2264" w:rsidRPr="0001328D">
      <w:pPr>
        <w:numPr>
          <w:ilvl w:val="0"/>
          <w:numId w:val="36"/>
        </w:numPr>
        <w:jc w:val="both"/>
        <w:rPr>
          <w:rFonts w:ascii="Calibri" w:cs="Calibri" w:hAnsi="Calibri"/>
          <w:color w:val="000000"/>
          <w:sz w:val="24"/>
          <w:szCs w:val="24"/>
          <w:lang w:eastAsia="en-GB"/>
        </w:rPr>
      </w:pPr>
      <w:r w:rsidRPr="0001328D">
        <w:rPr>
          <w:rFonts w:ascii="Calibri" w:cs="Calibri" w:hAnsi="Calibri"/>
          <w:color w:val="000000"/>
          <w:sz w:val="24"/>
          <w:szCs w:val="24"/>
          <w:lang w:eastAsia="en-GB"/>
        </w:rPr>
        <w:t xml:space="preserve">Inflation qui persiste et atteint </w:t>
      </w:r>
      <w:r w:rsidRPr="0001328D">
        <w:rPr>
          <w:rFonts w:ascii="Calibri" w:cs="Calibri" w:hAnsi="Calibri"/>
          <w:b/>
          <w:bCs/>
          <w:color w:val="000000"/>
          <w:sz w:val="24"/>
          <w:szCs w:val="24"/>
          <w:lang w:eastAsia="en-GB"/>
        </w:rPr>
        <w:t xml:space="preserve">5,9% à décembre 2022 </w:t>
      </w:r>
      <w:r w:rsidRPr="0001328D">
        <w:rPr>
          <w:rFonts w:ascii="Calibri" w:cs="Calibri" w:hAnsi="Calibri"/>
          <w:color w:val="000000"/>
          <w:sz w:val="24"/>
          <w:szCs w:val="24"/>
          <w:lang w:eastAsia="en-GB"/>
        </w:rPr>
        <w:t xml:space="preserve">pour une moyenne de </w:t>
      </w:r>
      <w:r w:rsidRPr="0001328D">
        <w:rPr>
          <w:rFonts w:ascii="Calibri" w:cs="Calibri" w:hAnsi="Calibri"/>
          <w:b/>
          <w:bCs/>
          <w:color w:val="000000"/>
          <w:sz w:val="24"/>
          <w:szCs w:val="24"/>
          <w:lang w:eastAsia="en-GB"/>
        </w:rPr>
        <w:t>5,2% sur l’année 2022</w:t>
      </w:r>
    </w:p>
    <w:p w14:paraId="718FC996" w14:textId="1FBD9089" w:rsidP="00DF2264" w:rsidR="00DF2264" w:rsidRDefault="00DF2264" w:rsidRPr="0001328D">
      <w:pPr>
        <w:numPr>
          <w:ilvl w:val="0"/>
          <w:numId w:val="36"/>
        </w:numPr>
        <w:jc w:val="both"/>
        <w:rPr>
          <w:rFonts w:ascii="Calibri" w:cs="Calibri" w:hAnsi="Calibri"/>
          <w:color w:val="000000"/>
          <w:sz w:val="24"/>
          <w:szCs w:val="24"/>
          <w:lang w:eastAsia="en-GB"/>
        </w:rPr>
      </w:pPr>
      <w:r w:rsidRPr="0001328D">
        <w:rPr>
          <w:rFonts w:ascii="Calibri" w:cs="Calibri" w:hAnsi="Calibri"/>
          <w:color w:val="000000"/>
          <w:sz w:val="24"/>
          <w:szCs w:val="24"/>
          <w:lang w:eastAsia="en-GB"/>
        </w:rPr>
        <w:t>Dispositif de la Prime de partage des Valeurs (Prime Macron renouvelée en 2022 pour relancer le pouvoir d’achat</w:t>
      </w:r>
      <w:r w:rsidR="008A468D">
        <w:rPr>
          <w:rFonts w:ascii="Calibri" w:cs="Calibri" w:hAnsi="Calibri"/>
          <w:color w:val="000000"/>
          <w:sz w:val="24"/>
          <w:szCs w:val="24"/>
          <w:lang w:eastAsia="en-GB"/>
        </w:rPr>
        <w:t>).</w:t>
      </w:r>
    </w:p>
    <w:p w14:paraId="34357C53" w14:textId="5440DC95" w:rsidP="00DF2264" w:rsidR="00DF2264" w:rsidRDefault="00DF2264" w:rsidRPr="0001328D">
      <w:pPr>
        <w:numPr>
          <w:ilvl w:val="0"/>
          <w:numId w:val="36"/>
        </w:numPr>
        <w:jc w:val="both"/>
        <w:rPr>
          <w:rFonts w:ascii="Calibri" w:cs="Calibri" w:hAnsi="Calibri"/>
          <w:color w:val="000000"/>
          <w:sz w:val="24"/>
          <w:szCs w:val="24"/>
          <w:lang w:eastAsia="en-GB"/>
        </w:rPr>
      </w:pPr>
      <w:r w:rsidRPr="0001328D">
        <w:rPr>
          <w:rFonts w:ascii="Calibri" w:cs="Calibri" w:hAnsi="Calibri"/>
          <w:color w:val="000000"/>
          <w:sz w:val="24"/>
          <w:szCs w:val="24"/>
          <w:lang w:eastAsia="en-GB"/>
        </w:rPr>
        <w:t>Crise énergétique avec des mesures gouvernementales strictes de coupures d’énergie</w:t>
      </w:r>
      <w:r w:rsidR="008A468D">
        <w:rPr>
          <w:rFonts w:ascii="Calibri" w:cs="Calibri" w:hAnsi="Calibri"/>
          <w:color w:val="000000"/>
          <w:sz w:val="24"/>
          <w:szCs w:val="24"/>
          <w:lang w:eastAsia="en-GB"/>
        </w:rPr>
        <w:t>.</w:t>
      </w:r>
    </w:p>
    <w:p w14:paraId="02EF474F" w14:textId="575B2548" w:rsidP="00DF2264" w:rsidR="00DF2264" w:rsidRDefault="00DF2264" w:rsidRPr="0001328D">
      <w:pPr>
        <w:numPr>
          <w:ilvl w:val="0"/>
          <w:numId w:val="36"/>
        </w:numPr>
        <w:jc w:val="both"/>
        <w:rPr>
          <w:rFonts w:ascii="Calibri" w:cs="Calibri" w:hAnsi="Calibri"/>
          <w:color w:val="000000"/>
          <w:sz w:val="24"/>
          <w:szCs w:val="24"/>
          <w:lang w:eastAsia="en-GB"/>
        </w:rPr>
      </w:pPr>
      <w:r w:rsidRPr="0001328D">
        <w:rPr>
          <w:rFonts w:ascii="Calibri" w:cs="Calibri" w:hAnsi="Calibri"/>
          <w:color w:val="000000"/>
          <w:sz w:val="24"/>
          <w:szCs w:val="24"/>
          <w:lang w:eastAsia="en-GB"/>
        </w:rPr>
        <w:lastRenderedPageBreak/>
        <w:t xml:space="preserve">Marché du recrutement très tendu : </w:t>
      </w:r>
      <w:r w:rsidRPr="0001328D">
        <w:rPr>
          <w:rFonts w:ascii="Calibri" w:cs="Calibri" w:hAnsi="Calibri"/>
          <w:b/>
          <w:bCs/>
          <w:color w:val="000000"/>
          <w:sz w:val="24"/>
          <w:szCs w:val="24"/>
          <w:lang w:eastAsia="en-GB"/>
        </w:rPr>
        <w:t xml:space="preserve">70% des cadres à l’écoute du marché </w:t>
      </w:r>
      <w:r w:rsidRPr="0001328D">
        <w:rPr>
          <w:rFonts w:ascii="Calibri" w:cs="Calibri" w:hAnsi="Calibri"/>
          <w:color w:val="000000"/>
          <w:sz w:val="24"/>
          <w:szCs w:val="24"/>
          <w:lang w:eastAsia="en-GB"/>
        </w:rPr>
        <w:t>dont les 2/3 vont jusqu’à la signature nouveau contrat</w:t>
      </w:r>
      <w:r w:rsidR="008A468D">
        <w:rPr>
          <w:rFonts w:ascii="Calibri" w:cs="Calibri" w:hAnsi="Calibri"/>
          <w:color w:val="000000"/>
          <w:sz w:val="24"/>
          <w:szCs w:val="24"/>
          <w:lang w:eastAsia="en-GB"/>
        </w:rPr>
        <w:t>.</w:t>
      </w:r>
    </w:p>
    <w:p w14:paraId="308F5C4B" w14:textId="5EB21D3C" w:rsidP="00DF2264" w:rsidR="00DF2264" w:rsidRDefault="00DF2264" w:rsidRPr="0001328D">
      <w:pPr>
        <w:numPr>
          <w:ilvl w:val="0"/>
          <w:numId w:val="36"/>
        </w:numPr>
        <w:jc w:val="both"/>
        <w:rPr>
          <w:rFonts w:ascii="Calibri" w:cs="Calibri" w:hAnsi="Calibri"/>
          <w:color w:val="000000"/>
          <w:sz w:val="24"/>
          <w:szCs w:val="24"/>
          <w:lang w:eastAsia="en-GB"/>
        </w:rPr>
      </w:pPr>
      <w:r w:rsidRPr="0001328D">
        <w:rPr>
          <w:rFonts w:ascii="Calibri" w:cs="Calibri" w:hAnsi="Calibri"/>
          <w:color w:val="000000"/>
          <w:sz w:val="24"/>
          <w:szCs w:val="24"/>
          <w:lang w:eastAsia="en-GB"/>
        </w:rPr>
        <w:t>Réforme des retraites importante entrainant un contexte social incertain (mouvements nationaux de grève)</w:t>
      </w:r>
      <w:r w:rsidR="008A468D">
        <w:rPr>
          <w:rFonts w:ascii="Calibri" w:cs="Calibri" w:hAnsi="Calibri"/>
          <w:color w:val="000000"/>
          <w:sz w:val="24"/>
          <w:szCs w:val="24"/>
          <w:lang w:eastAsia="en-GB"/>
        </w:rPr>
        <w:t>.</w:t>
      </w:r>
    </w:p>
    <w:p w14:paraId="66CA167E" w14:textId="77777777" w:rsidP="00DF2264" w:rsidR="00E212E0" w:rsidRDefault="00E212E0" w:rsidRPr="0001328D">
      <w:pPr>
        <w:jc w:val="both"/>
        <w:rPr>
          <w:rFonts w:ascii="Calibri" w:cs="Calibri" w:hAnsi="Calibri"/>
          <w:color w:val="000000"/>
          <w:sz w:val="24"/>
          <w:szCs w:val="24"/>
          <w:lang w:eastAsia="en-GB"/>
        </w:rPr>
      </w:pPr>
    </w:p>
    <w:p w14:paraId="71CDBD0E" w14:textId="481F9912" w:rsidP="00640F3D" w:rsidR="00640F3D" w:rsidRDefault="00E212E0" w:rsidRPr="0001328D">
      <w:pPr>
        <w:jc w:val="both"/>
        <w:rPr>
          <w:rFonts w:ascii="Calibri" w:cs="Calibri" w:hAnsi="Calibri"/>
          <w:color w:val="000000"/>
          <w:sz w:val="24"/>
          <w:szCs w:val="24"/>
          <w:lang w:eastAsia="en-GB"/>
        </w:rPr>
      </w:pPr>
      <w:r w:rsidRPr="0001328D">
        <w:rPr>
          <w:rFonts w:ascii="Calibri" w:cs="Calibri" w:hAnsi="Calibri"/>
          <w:color w:val="000000"/>
          <w:sz w:val="24"/>
          <w:szCs w:val="24"/>
          <w:lang w:eastAsia="en-GB"/>
        </w:rPr>
        <w:t xml:space="preserve">Ainsi compte tenu de ce qui précède, la présente négociation </w:t>
      </w:r>
      <w:r w:rsidR="005248A2" w:rsidRPr="0001328D">
        <w:rPr>
          <w:rFonts w:ascii="Calibri" w:cs="Calibri" w:hAnsi="Calibri"/>
          <w:color w:val="000000"/>
          <w:sz w:val="24"/>
          <w:szCs w:val="24"/>
          <w:lang w:eastAsia="en-GB"/>
        </w:rPr>
        <w:t xml:space="preserve">a porté sur </w:t>
      </w:r>
      <w:r w:rsidR="00DF2264" w:rsidRPr="0001328D">
        <w:rPr>
          <w:rFonts w:ascii="Calibri" w:cs="Calibri" w:hAnsi="Calibri"/>
          <w:color w:val="000000"/>
          <w:sz w:val="24"/>
          <w:szCs w:val="24"/>
          <w:lang w:eastAsia="en-GB"/>
        </w:rPr>
        <w:t xml:space="preserve">le maintien </w:t>
      </w:r>
      <w:r w:rsidR="00513A33" w:rsidRPr="0001328D">
        <w:rPr>
          <w:rFonts w:ascii="Calibri" w:cs="Calibri" w:hAnsi="Calibri"/>
          <w:color w:val="000000"/>
          <w:sz w:val="24"/>
          <w:szCs w:val="24"/>
          <w:lang w:eastAsia="en-GB"/>
        </w:rPr>
        <w:t>du pouvoir d’achat des collaborateurs compte tenu de l’inflation en 2022</w:t>
      </w:r>
      <w:r w:rsidR="00DF2264" w:rsidRPr="0001328D">
        <w:rPr>
          <w:rFonts w:ascii="Calibri" w:cs="Calibri" w:hAnsi="Calibri"/>
          <w:color w:val="000000"/>
          <w:sz w:val="24"/>
          <w:szCs w:val="24"/>
          <w:lang w:eastAsia="en-GB"/>
        </w:rPr>
        <w:t>.</w:t>
      </w:r>
    </w:p>
    <w:p w14:paraId="7CDAC7C1" w14:textId="77777777" w:rsidP="00640F3D" w:rsidR="00640F3D" w:rsidRDefault="00640F3D" w:rsidRPr="0001328D">
      <w:pPr>
        <w:jc w:val="both"/>
        <w:rPr>
          <w:rFonts w:ascii="Calibri" w:cs="Calibri" w:hAnsi="Calibri"/>
          <w:color w:val="000000"/>
          <w:sz w:val="24"/>
          <w:szCs w:val="24"/>
          <w:lang w:eastAsia="en-GB"/>
        </w:rPr>
      </w:pPr>
    </w:p>
    <w:p w14:paraId="702E391C" w14:textId="77777777" w:rsidP="00640F3D" w:rsidR="00B35E46" w:rsidRDefault="00B35E46" w:rsidRPr="0001328D">
      <w:pPr>
        <w:pStyle w:val="Titre1"/>
        <w:rPr>
          <w:rFonts w:ascii="Calibri" w:cs="Calibri" w:hAnsi="Calibri"/>
          <w:sz w:val="24"/>
          <w:szCs w:val="24"/>
        </w:rPr>
      </w:pPr>
      <w:r w:rsidRPr="0001328D">
        <w:rPr>
          <w:rFonts w:ascii="Calibri" w:cs="Calibri" w:hAnsi="Calibri"/>
          <w:sz w:val="24"/>
          <w:szCs w:val="24"/>
        </w:rPr>
        <w:t>A</w:t>
      </w:r>
      <w:r w:rsidR="005248A2" w:rsidRPr="0001328D">
        <w:rPr>
          <w:rFonts w:ascii="Calibri" w:cs="Calibri" w:hAnsi="Calibri"/>
          <w:sz w:val="24"/>
          <w:szCs w:val="24"/>
        </w:rPr>
        <w:t>RTICLE 2 : PÉRIODE DE RÉFÉRENCE</w:t>
      </w:r>
    </w:p>
    <w:p w14:paraId="3851ED12" w14:textId="77777777" w:rsidP="00640F3D" w:rsidR="00640F3D" w:rsidRDefault="00640F3D" w:rsidRPr="0001328D"/>
    <w:p w14:paraId="3A0095CB" w14:textId="1D5D8159" w:rsidP="003A63A1" w:rsidR="005248A2" w:rsidRDefault="005248A2" w:rsidRPr="0001328D">
      <w:pPr>
        <w:pStyle w:val="projet"/>
        <w:spacing w:line="360" w:lineRule="auto"/>
        <w:ind w:firstLine="0"/>
        <w:rPr>
          <w:rFonts w:ascii="Calibri" w:cs="Calibri" w:hAnsi="Calibri"/>
          <w:sz w:val="24"/>
          <w:szCs w:val="24"/>
          <w:lang w:eastAsia="en-US"/>
        </w:rPr>
      </w:pPr>
      <w:r w:rsidRPr="0001328D">
        <w:rPr>
          <w:rFonts w:ascii="Calibri" w:cs="Calibri" w:hAnsi="Calibri"/>
          <w:sz w:val="24"/>
          <w:szCs w:val="24"/>
          <w:lang w:eastAsia="en-US"/>
        </w:rPr>
        <w:t>La période de référence débute le 1</w:t>
      </w:r>
      <w:r w:rsidR="00DE7EB3" w:rsidRPr="0001328D">
        <w:rPr>
          <w:rFonts w:ascii="Calibri" w:cs="Calibri" w:hAnsi="Calibri"/>
          <w:sz w:val="20"/>
          <w:vertAlign w:val="superscript"/>
        </w:rPr>
        <w:t xml:space="preserve"> er</w:t>
      </w:r>
      <w:r w:rsidRPr="0001328D">
        <w:rPr>
          <w:rFonts w:ascii="Calibri" w:cs="Calibri" w:hAnsi="Calibri"/>
          <w:sz w:val="24"/>
          <w:szCs w:val="24"/>
          <w:lang w:eastAsia="en-US"/>
        </w:rPr>
        <w:t xml:space="preserve"> avril 20</w:t>
      </w:r>
      <w:r w:rsidR="009E671E" w:rsidRPr="0001328D">
        <w:rPr>
          <w:rFonts w:ascii="Calibri" w:cs="Calibri" w:hAnsi="Calibri"/>
          <w:sz w:val="24"/>
          <w:szCs w:val="24"/>
          <w:lang w:eastAsia="en-US"/>
        </w:rPr>
        <w:t>2</w:t>
      </w:r>
      <w:r w:rsidR="00DF2264" w:rsidRPr="0001328D">
        <w:rPr>
          <w:rFonts w:ascii="Calibri" w:cs="Calibri" w:hAnsi="Calibri"/>
          <w:sz w:val="24"/>
          <w:szCs w:val="24"/>
          <w:lang w:eastAsia="en-US"/>
        </w:rPr>
        <w:t>3</w:t>
      </w:r>
      <w:r w:rsidRPr="0001328D">
        <w:rPr>
          <w:rFonts w:ascii="Calibri" w:cs="Calibri" w:hAnsi="Calibri"/>
          <w:sz w:val="24"/>
          <w:szCs w:val="24"/>
          <w:lang w:eastAsia="en-US"/>
        </w:rPr>
        <w:t xml:space="preserve"> et s’achève le 31 mars 20</w:t>
      </w:r>
      <w:r w:rsidR="00123AE0" w:rsidRPr="0001328D">
        <w:rPr>
          <w:rFonts w:ascii="Calibri" w:cs="Calibri" w:hAnsi="Calibri"/>
          <w:sz w:val="24"/>
          <w:szCs w:val="24"/>
          <w:lang w:eastAsia="en-US"/>
        </w:rPr>
        <w:t>2</w:t>
      </w:r>
      <w:r w:rsidR="00DF2264" w:rsidRPr="0001328D">
        <w:rPr>
          <w:rFonts w:ascii="Calibri" w:cs="Calibri" w:hAnsi="Calibri"/>
          <w:sz w:val="24"/>
          <w:szCs w:val="24"/>
          <w:lang w:eastAsia="en-US"/>
        </w:rPr>
        <w:t>4</w:t>
      </w:r>
      <w:r w:rsidRPr="0001328D">
        <w:rPr>
          <w:rFonts w:ascii="Calibri" w:cs="Calibri" w:hAnsi="Calibri"/>
          <w:sz w:val="24"/>
          <w:szCs w:val="24"/>
          <w:lang w:eastAsia="en-US"/>
        </w:rPr>
        <w:t>.</w:t>
      </w:r>
    </w:p>
    <w:p w14:paraId="310FBA01" w14:textId="77777777" w:rsidP="003A63A1" w:rsidR="003D7809" w:rsidRDefault="003D7809" w:rsidRPr="0001328D">
      <w:pPr>
        <w:pStyle w:val="Titre1"/>
        <w:rPr>
          <w:rFonts w:ascii="Calibri" w:cs="Calibri" w:hAnsi="Calibri"/>
          <w:sz w:val="24"/>
          <w:szCs w:val="24"/>
        </w:rPr>
      </w:pPr>
    </w:p>
    <w:p w14:paraId="0997F9C8" w14:textId="49F0AC53" w:rsidP="003A63A1" w:rsidR="00E54D3D" w:rsidRDefault="00E54D3D" w:rsidRPr="0001328D">
      <w:pPr>
        <w:pStyle w:val="Titre1"/>
        <w:rPr>
          <w:rFonts w:ascii="Calibri" w:cs="Calibri" w:hAnsi="Calibri"/>
          <w:sz w:val="24"/>
          <w:szCs w:val="24"/>
        </w:rPr>
      </w:pPr>
      <w:r w:rsidRPr="0001328D">
        <w:rPr>
          <w:rFonts w:ascii="Calibri" w:cs="Calibri" w:hAnsi="Calibri"/>
          <w:sz w:val="24"/>
          <w:szCs w:val="24"/>
        </w:rPr>
        <w:t>ARTICLE 3 – SALAIRE</w:t>
      </w:r>
    </w:p>
    <w:p w14:paraId="26561452" w14:textId="77777777" w:rsidP="003A63A1" w:rsidR="00E54D3D" w:rsidRDefault="00E54D3D" w:rsidRPr="0001328D">
      <w:pPr>
        <w:jc w:val="both"/>
        <w:rPr>
          <w:rFonts w:ascii="Calibri" w:cs="Calibri" w:hAnsi="Calibri"/>
          <w:sz w:val="24"/>
          <w:szCs w:val="24"/>
        </w:rPr>
      </w:pPr>
    </w:p>
    <w:p w14:paraId="4F565D23" w14:textId="346A7733" w:rsidP="003A63A1" w:rsidR="00E54D3D" w:rsidRDefault="00E54D3D" w:rsidRPr="0001328D">
      <w:pPr>
        <w:pStyle w:val="projet"/>
        <w:spacing w:line="360" w:lineRule="auto"/>
        <w:ind w:firstLine="0"/>
        <w:rPr>
          <w:rFonts w:ascii="Calibri" w:cs="Calibri" w:hAnsi="Calibri"/>
          <w:b/>
          <w:bCs/>
          <w:sz w:val="22"/>
          <w:szCs w:val="22"/>
        </w:rPr>
      </w:pPr>
      <w:r w:rsidRPr="0001328D">
        <w:rPr>
          <w:rFonts w:ascii="Calibri" w:cs="Calibri" w:hAnsi="Calibri"/>
          <w:b/>
          <w:bCs/>
          <w:sz w:val="22"/>
          <w:szCs w:val="22"/>
        </w:rPr>
        <w:t xml:space="preserve">3.1 </w:t>
      </w:r>
      <w:r w:rsidR="009520ED" w:rsidRPr="0001328D">
        <w:rPr>
          <w:rFonts w:ascii="Calibri" w:cs="Calibri" w:hAnsi="Calibri"/>
          <w:b/>
          <w:bCs/>
          <w:sz w:val="22"/>
          <w:szCs w:val="22"/>
        </w:rPr>
        <w:t>Augmentation au mérite au 1</w:t>
      </w:r>
      <w:r w:rsidR="009520ED" w:rsidRPr="0001328D">
        <w:rPr>
          <w:rFonts w:ascii="Calibri" w:cs="Calibri" w:hAnsi="Calibri"/>
          <w:b/>
          <w:bCs/>
          <w:sz w:val="22"/>
          <w:szCs w:val="22"/>
          <w:vertAlign w:val="superscript"/>
        </w:rPr>
        <w:t>er</w:t>
      </w:r>
      <w:r w:rsidR="009520ED" w:rsidRPr="0001328D">
        <w:rPr>
          <w:rFonts w:ascii="Calibri" w:cs="Calibri" w:hAnsi="Calibri"/>
          <w:b/>
          <w:bCs/>
          <w:sz w:val="22"/>
          <w:szCs w:val="22"/>
        </w:rPr>
        <w:t xml:space="preserve"> avril 202</w:t>
      </w:r>
      <w:r w:rsidR="0001328D" w:rsidRPr="0001328D">
        <w:rPr>
          <w:rFonts w:ascii="Calibri" w:cs="Calibri" w:hAnsi="Calibri"/>
          <w:b/>
          <w:bCs/>
          <w:sz w:val="22"/>
          <w:szCs w:val="22"/>
        </w:rPr>
        <w:t>3</w:t>
      </w:r>
    </w:p>
    <w:p w14:paraId="40D02924" w14:textId="412F2F95" w:rsidP="009520ED" w:rsidR="009520ED" w:rsidRDefault="009520ED" w:rsidRPr="0001328D">
      <w:pPr>
        <w:jc w:val="both"/>
        <w:rPr>
          <w:rFonts w:ascii="Calibri" w:cs="Calibri" w:hAnsi="Calibri"/>
          <w:sz w:val="24"/>
          <w:szCs w:val="24"/>
        </w:rPr>
      </w:pPr>
      <w:r w:rsidRPr="0001328D">
        <w:rPr>
          <w:rFonts w:ascii="Calibri" w:cs="Calibri" w:hAnsi="Calibri"/>
          <w:sz w:val="24"/>
          <w:szCs w:val="24"/>
        </w:rPr>
        <w:t>Au 1er avril 202</w:t>
      </w:r>
      <w:r w:rsidR="00F848DB">
        <w:rPr>
          <w:rFonts w:ascii="Calibri" w:cs="Calibri" w:hAnsi="Calibri"/>
          <w:sz w:val="24"/>
          <w:szCs w:val="24"/>
        </w:rPr>
        <w:t>3</w:t>
      </w:r>
      <w:r w:rsidRPr="0001328D">
        <w:rPr>
          <w:rFonts w:ascii="Calibri" w:cs="Calibri" w:hAnsi="Calibri"/>
          <w:sz w:val="24"/>
          <w:szCs w:val="24"/>
        </w:rPr>
        <w:t xml:space="preserve">, une augmentation au mérite est accordée à tous les salariés Allegion Bricard. </w:t>
      </w:r>
    </w:p>
    <w:p w14:paraId="0CC7256B" w14:textId="77777777" w:rsidP="009520ED" w:rsidR="009520ED" w:rsidRDefault="009520ED" w:rsidRPr="0001328D">
      <w:pPr>
        <w:jc w:val="both"/>
        <w:rPr>
          <w:rFonts w:ascii="Calibri" w:cs="Calibri" w:hAnsi="Calibri"/>
          <w:sz w:val="24"/>
          <w:szCs w:val="24"/>
        </w:rPr>
      </w:pPr>
    </w:p>
    <w:p w14:paraId="0AC7CB40" w14:textId="6646294C" w:rsidP="00A432E6" w:rsidR="009520ED" w:rsidRDefault="009520ED" w:rsidRPr="0001328D">
      <w:pPr>
        <w:jc w:val="both"/>
        <w:rPr>
          <w:rFonts w:ascii="Calibri" w:cs="Calibri" w:hAnsi="Calibri"/>
          <w:sz w:val="24"/>
          <w:szCs w:val="24"/>
        </w:rPr>
      </w:pPr>
      <w:r w:rsidRPr="0001328D">
        <w:rPr>
          <w:rFonts w:ascii="Calibri" w:cs="Calibri" w:hAnsi="Calibri"/>
          <w:sz w:val="24"/>
          <w:szCs w:val="24"/>
        </w:rPr>
        <w:t>Pour tous les salariés (2</w:t>
      </w:r>
      <w:r w:rsidR="00DF2264" w:rsidRPr="0001328D">
        <w:rPr>
          <w:rFonts w:ascii="Calibri" w:cs="Calibri" w:hAnsi="Calibri"/>
          <w:sz w:val="24"/>
          <w:szCs w:val="24"/>
        </w:rPr>
        <w:t>34</w:t>
      </w:r>
      <w:r w:rsidRPr="0001328D">
        <w:rPr>
          <w:rFonts w:ascii="Calibri" w:cs="Calibri" w:hAnsi="Calibri"/>
          <w:sz w:val="24"/>
          <w:szCs w:val="24"/>
        </w:rPr>
        <w:t xml:space="preserve"> salariés</w:t>
      </w:r>
      <w:r w:rsidR="00A432E6" w:rsidRPr="0001328D">
        <w:rPr>
          <w:rFonts w:ascii="Calibri" w:cs="Calibri" w:hAnsi="Calibri"/>
          <w:sz w:val="24"/>
          <w:szCs w:val="24"/>
        </w:rPr>
        <w:t xml:space="preserve"> </w:t>
      </w:r>
      <w:r w:rsidRPr="0001328D">
        <w:rPr>
          <w:rFonts w:ascii="Calibri" w:cs="Calibri" w:hAnsi="Calibri"/>
          <w:sz w:val="24"/>
          <w:szCs w:val="24"/>
        </w:rPr>
        <w:t>au 31 décembre 202</w:t>
      </w:r>
      <w:r w:rsidR="00DF2264" w:rsidRPr="0001328D">
        <w:rPr>
          <w:rFonts w:ascii="Calibri" w:cs="Calibri" w:hAnsi="Calibri"/>
          <w:sz w:val="24"/>
          <w:szCs w:val="24"/>
        </w:rPr>
        <w:t>2</w:t>
      </w:r>
      <w:r w:rsidR="00673250" w:rsidRPr="0001328D">
        <w:rPr>
          <w:rFonts w:ascii="Calibri" w:cs="Calibri" w:hAnsi="Calibri"/>
          <w:sz w:val="24"/>
          <w:szCs w:val="24"/>
        </w:rPr>
        <w:t>)</w:t>
      </w:r>
      <w:r w:rsidRPr="0001328D">
        <w:rPr>
          <w:rFonts w:ascii="Calibri" w:cs="Calibri" w:hAnsi="Calibri"/>
          <w:sz w:val="24"/>
          <w:szCs w:val="24"/>
        </w:rPr>
        <w:t>,</w:t>
      </w:r>
      <w:r w:rsidR="00F848DB">
        <w:rPr>
          <w:rFonts w:ascii="Calibri" w:cs="Calibri" w:hAnsi="Calibri"/>
          <w:sz w:val="24"/>
          <w:szCs w:val="24"/>
        </w:rPr>
        <w:t xml:space="preserve"> </w:t>
      </w:r>
      <w:r w:rsidR="008A468D">
        <w:rPr>
          <w:rFonts w:ascii="Calibri" w:cs="Calibri" w:hAnsi="Calibri"/>
          <w:sz w:val="24"/>
          <w:szCs w:val="24"/>
        </w:rPr>
        <w:t>l’augmentation des salaires se fera sur la base de</w:t>
      </w:r>
      <w:r w:rsidRPr="0001328D">
        <w:rPr>
          <w:rFonts w:ascii="Calibri" w:cs="Calibri" w:hAnsi="Calibri"/>
          <w:sz w:val="24"/>
          <w:szCs w:val="24"/>
        </w:rPr>
        <w:t xml:space="preserve"> la différenciation au mérite d’un budget de </w:t>
      </w:r>
      <w:r w:rsidR="00012B7C" w:rsidRPr="0001328D">
        <w:rPr>
          <w:rFonts w:ascii="Calibri" w:cs="Calibri" w:hAnsi="Calibri"/>
          <w:b/>
          <w:bCs/>
          <w:sz w:val="24"/>
          <w:szCs w:val="24"/>
        </w:rPr>
        <w:t>5</w:t>
      </w:r>
      <w:r w:rsidRPr="0001328D">
        <w:rPr>
          <w:rFonts w:ascii="Calibri" w:cs="Calibri" w:hAnsi="Calibri"/>
          <w:b/>
          <w:bCs/>
          <w:sz w:val="24"/>
          <w:szCs w:val="24"/>
        </w:rPr>
        <w:t>%</w:t>
      </w:r>
      <w:r w:rsidRPr="0001328D">
        <w:rPr>
          <w:rFonts w:ascii="Calibri" w:cs="Calibri" w:hAnsi="Calibri"/>
          <w:sz w:val="24"/>
          <w:szCs w:val="24"/>
        </w:rPr>
        <w:t xml:space="preserve"> </w:t>
      </w:r>
      <w:r w:rsidR="008A468D">
        <w:rPr>
          <w:rFonts w:ascii="Calibri" w:cs="Calibri" w:hAnsi="Calibri"/>
          <w:sz w:val="24"/>
          <w:szCs w:val="24"/>
        </w:rPr>
        <w:t xml:space="preserve">et </w:t>
      </w:r>
      <w:r w:rsidRPr="0001328D">
        <w:rPr>
          <w:rFonts w:ascii="Calibri" w:cs="Calibri" w:hAnsi="Calibri"/>
          <w:sz w:val="24"/>
          <w:szCs w:val="24"/>
        </w:rPr>
        <w:t xml:space="preserve">sera réalisée </w:t>
      </w:r>
      <w:r w:rsidR="00A432E6" w:rsidRPr="0001328D">
        <w:rPr>
          <w:rFonts w:ascii="Calibri" w:cs="Calibri" w:hAnsi="Calibri"/>
          <w:sz w:val="24"/>
          <w:szCs w:val="24"/>
        </w:rPr>
        <w:t>selon la performance des collaborateurs telle qu’appréciée dans le cadre du processus du management de la performance dans l’entreprise (PMP / BAE).</w:t>
      </w:r>
    </w:p>
    <w:p w14:paraId="56E0DE60" w14:textId="77777777" w:rsidP="00A432E6" w:rsidR="00A432E6" w:rsidRDefault="00A432E6" w:rsidRPr="0001328D">
      <w:pPr>
        <w:jc w:val="both"/>
        <w:rPr>
          <w:rFonts w:ascii="Calibri" w:cs="Calibri" w:hAnsi="Calibri"/>
          <w:strike/>
          <w:sz w:val="24"/>
          <w:szCs w:val="24"/>
        </w:rPr>
      </w:pPr>
    </w:p>
    <w:p w14:paraId="2DCD01EF" w14:textId="1901F221" w:rsidP="009520ED" w:rsidR="009520ED" w:rsidRDefault="009520ED" w:rsidRPr="0001328D">
      <w:pPr>
        <w:jc w:val="both"/>
        <w:rPr>
          <w:rFonts w:ascii="Calibri" w:cs="Calibri" w:hAnsi="Calibri"/>
          <w:sz w:val="24"/>
          <w:szCs w:val="24"/>
        </w:rPr>
      </w:pPr>
      <w:r w:rsidRPr="0001328D">
        <w:rPr>
          <w:rFonts w:ascii="Calibri" w:cs="Calibri" w:hAnsi="Calibri"/>
          <w:sz w:val="24"/>
          <w:szCs w:val="24"/>
        </w:rPr>
        <w:t>Les critères retenus pour la réalisation de cette différenciation seront ceux de la performance du PMP ou ceux utilisés dans la section comportement du BAE, soit : Absentéisme, Retards, Assiduité au poste, Disponibilité</w:t>
      </w:r>
      <w:r w:rsidR="00E2263B" w:rsidRPr="0001328D">
        <w:rPr>
          <w:rFonts w:ascii="Calibri" w:cs="Calibri" w:hAnsi="Calibri"/>
          <w:sz w:val="24"/>
          <w:szCs w:val="24"/>
        </w:rPr>
        <w:t>,</w:t>
      </w:r>
      <w:r w:rsidRPr="0001328D">
        <w:rPr>
          <w:rFonts w:ascii="Calibri" w:cs="Calibri" w:hAnsi="Calibri"/>
          <w:sz w:val="24"/>
          <w:szCs w:val="24"/>
        </w:rPr>
        <w:t xml:space="preserve"> Coopération et Esprit d’initiative, Attitude et sociabilité, Motivation dans le travail. </w:t>
      </w:r>
    </w:p>
    <w:p w14:paraId="2CD003B2" w14:textId="77777777" w:rsidP="009520ED" w:rsidR="009520ED" w:rsidRDefault="009520ED" w:rsidRPr="0001328D">
      <w:pPr>
        <w:jc w:val="both"/>
        <w:rPr>
          <w:rFonts w:ascii="Calibri" w:cs="Calibri" w:hAnsi="Calibri"/>
          <w:sz w:val="24"/>
          <w:szCs w:val="24"/>
        </w:rPr>
      </w:pPr>
    </w:p>
    <w:p w14:paraId="432A7D49" w14:textId="672DC81D" w:rsidP="009520ED" w:rsidR="009520ED" w:rsidRDefault="009520ED" w:rsidRPr="0001328D">
      <w:pPr>
        <w:jc w:val="both"/>
        <w:rPr>
          <w:rFonts w:ascii="Calibri" w:cs="Calibri" w:hAnsi="Calibri"/>
          <w:sz w:val="24"/>
          <w:szCs w:val="24"/>
        </w:rPr>
      </w:pPr>
      <w:r w:rsidRPr="0001328D">
        <w:rPr>
          <w:rFonts w:ascii="Calibri" w:cs="Calibri" w:hAnsi="Calibri"/>
          <w:sz w:val="24"/>
          <w:szCs w:val="24"/>
        </w:rPr>
        <w:t>L’ensemble des mesures décrites s’appliquent à tous les salariés respectivement concernés en CDI</w:t>
      </w:r>
      <w:r w:rsidR="00A432E6" w:rsidRPr="0001328D">
        <w:rPr>
          <w:rFonts w:ascii="Calibri" w:cs="Calibri" w:hAnsi="Calibri"/>
          <w:sz w:val="24"/>
          <w:szCs w:val="24"/>
        </w:rPr>
        <w:t xml:space="preserve"> ou CDD</w:t>
      </w:r>
      <w:r w:rsidRPr="0001328D">
        <w:rPr>
          <w:rFonts w:ascii="Calibri" w:cs="Calibri" w:hAnsi="Calibri"/>
          <w:sz w:val="24"/>
          <w:szCs w:val="24"/>
        </w:rPr>
        <w:t>. Sont exclus les contrats de professionnalisation, les contrats d’apprentissage, les stagiaires écoles et les salariés embauchés à compter du 1er Janvier 202</w:t>
      </w:r>
      <w:r w:rsidR="00012B7C" w:rsidRPr="0001328D">
        <w:rPr>
          <w:rFonts w:ascii="Calibri" w:cs="Calibri" w:hAnsi="Calibri"/>
          <w:sz w:val="24"/>
          <w:szCs w:val="24"/>
        </w:rPr>
        <w:t>3</w:t>
      </w:r>
      <w:r w:rsidRPr="0001328D">
        <w:rPr>
          <w:rFonts w:ascii="Calibri" w:cs="Calibri" w:hAnsi="Calibri"/>
          <w:sz w:val="24"/>
          <w:szCs w:val="24"/>
        </w:rPr>
        <w:t>.</w:t>
      </w:r>
    </w:p>
    <w:p w14:paraId="12CADE98" w14:textId="77777777" w:rsidP="00CE577E" w:rsidR="00CE577E" w:rsidRDefault="00CE577E" w:rsidRPr="0001328D">
      <w:pPr>
        <w:pStyle w:val="projet"/>
        <w:ind w:firstLine="0"/>
        <w:rPr>
          <w:rFonts w:ascii="Calibri" w:cs="Calibri" w:hAnsi="Calibri"/>
          <w:sz w:val="24"/>
          <w:szCs w:val="24"/>
          <w:lang w:eastAsia="en-US"/>
        </w:rPr>
      </w:pPr>
    </w:p>
    <w:p w14:paraId="0BCA2D5C" w14:textId="77777777" w:rsidP="003A63A1" w:rsidR="008307F0" w:rsidRDefault="008307F0" w:rsidRPr="0001328D">
      <w:pPr>
        <w:pStyle w:val="projet"/>
        <w:spacing w:line="360" w:lineRule="auto"/>
        <w:ind w:firstLine="0"/>
        <w:rPr>
          <w:rFonts w:ascii="Calibri" w:cs="Calibri" w:hAnsi="Calibri"/>
          <w:b/>
          <w:sz w:val="22"/>
          <w:szCs w:val="22"/>
        </w:rPr>
      </w:pPr>
      <w:r w:rsidRPr="0001328D">
        <w:rPr>
          <w:rFonts w:ascii="Calibri" w:cs="Calibri" w:hAnsi="Calibri"/>
          <w:b/>
          <w:sz w:val="22"/>
          <w:szCs w:val="22"/>
        </w:rPr>
        <w:t>3.2 Prime d’été</w:t>
      </w:r>
    </w:p>
    <w:p w14:paraId="663AE87A" w14:textId="6C670DF9" w:rsidP="003A63A1" w:rsidR="008307F0" w:rsidRDefault="00116F11" w:rsidRPr="0001328D">
      <w:pPr>
        <w:jc w:val="both"/>
        <w:rPr>
          <w:rFonts w:ascii="Calibri" w:cs="Calibri" w:hAnsi="Calibri"/>
          <w:sz w:val="24"/>
          <w:szCs w:val="24"/>
        </w:rPr>
      </w:pPr>
      <w:r w:rsidRPr="0001328D">
        <w:rPr>
          <w:rFonts w:ascii="Calibri" w:cs="Calibri" w:hAnsi="Calibri"/>
          <w:sz w:val="24"/>
          <w:szCs w:val="24"/>
        </w:rPr>
        <w:t>L’ensemble des salariés est éligible au versement de la prime d’été. Elle</w:t>
      </w:r>
      <w:r w:rsidR="00247452" w:rsidRPr="0001328D">
        <w:rPr>
          <w:rFonts w:ascii="Calibri" w:cs="Calibri" w:hAnsi="Calibri"/>
          <w:sz w:val="24"/>
          <w:szCs w:val="24"/>
        </w:rPr>
        <w:t xml:space="preserve"> </w:t>
      </w:r>
      <w:r w:rsidR="00460661" w:rsidRPr="0001328D">
        <w:rPr>
          <w:rFonts w:ascii="Calibri" w:cs="Calibri" w:hAnsi="Calibri"/>
          <w:sz w:val="24"/>
          <w:szCs w:val="24"/>
        </w:rPr>
        <w:t>figurera</w:t>
      </w:r>
      <w:r w:rsidR="00A4008E" w:rsidRPr="0001328D">
        <w:rPr>
          <w:rFonts w:ascii="Calibri" w:cs="Calibri" w:hAnsi="Calibri"/>
          <w:sz w:val="24"/>
          <w:szCs w:val="24"/>
        </w:rPr>
        <w:t xml:space="preserve"> sur le bulletin de paie de Jui</w:t>
      </w:r>
      <w:r w:rsidR="00C61075" w:rsidRPr="0001328D">
        <w:rPr>
          <w:rFonts w:ascii="Calibri" w:cs="Calibri" w:hAnsi="Calibri"/>
          <w:sz w:val="24"/>
          <w:szCs w:val="24"/>
        </w:rPr>
        <w:t xml:space="preserve">n versé sur les comptes </w:t>
      </w:r>
      <w:r w:rsidR="00673250" w:rsidRPr="0001328D">
        <w:rPr>
          <w:rFonts w:ascii="Calibri" w:cs="Calibri" w:hAnsi="Calibri"/>
          <w:sz w:val="24"/>
          <w:szCs w:val="24"/>
        </w:rPr>
        <w:t>fin juin</w:t>
      </w:r>
      <w:r w:rsidR="00A4008E" w:rsidRPr="0001328D">
        <w:rPr>
          <w:rFonts w:ascii="Calibri" w:cs="Calibri" w:hAnsi="Calibri"/>
          <w:sz w:val="24"/>
          <w:szCs w:val="24"/>
        </w:rPr>
        <w:t>.</w:t>
      </w:r>
      <w:r w:rsidR="00C61075" w:rsidRPr="0001328D">
        <w:rPr>
          <w:rFonts w:ascii="Calibri" w:cs="Calibri" w:hAnsi="Calibri"/>
          <w:sz w:val="24"/>
          <w:szCs w:val="24"/>
        </w:rPr>
        <w:t xml:space="preserve"> Pour 20</w:t>
      </w:r>
      <w:r w:rsidRPr="0001328D">
        <w:rPr>
          <w:rFonts w:ascii="Calibri" w:cs="Calibri" w:hAnsi="Calibri"/>
          <w:sz w:val="24"/>
          <w:szCs w:val="24"/>
        </w:rPr>
        <w:t>2</w:t>
      </w:r>
      <w:r w:rsidR="00012B7C" w:rsidRPr="0001328D">
        <w:rPr>
          <w:rFonts w:ascii="Calibri" w:cs="Calibri" w:hAnsi="Calibri"/>
          <w:sz w:val="24"/>
          <w:szCs w:val="24"/>
        </w:rPr>
        <w:t>3</w:t>
      </w:r>
      <w:r w:rsidR="00170E78" w:rsidRPr="0001328D">
        <w:rPr>
          <w:rFonts w:ascii="Calibri" w:cs="Calibri" w:hAnsi="Calibri"/>
          <w:sz w:val="24"/>
          <w:szCs w:val="24"/>
        </w:rPr>
        <w:t>,</w:t>
      </w:r>
      <w:r w:rsidR="0080241A" w:rsidRPr="0001328D">
        <w:rPr>
          <w:rFonts w:ascii="Calibri" w:cs="Calibri" w:hAnsi="Calibri"/>
          <w:sz w:val="24"/>
          <w:szCs w:val="24"/>
        </w:rPr>
        <w:t xml:space="preserve"> son montant est de 2</w:t>
      </w:r>
      <w:r w:rsidR="00475EA3" w:rsidRPr="0001328D">
        <w:rPr>
          <w:rFonts w:ascii="Calibri" w:cs="Calibri" w:hAnsi="Calibri"/>
          <w:sz w:val="24"/>
          <w:szCs w:val="24"/>
        </w:rPr>
        <w:t>3</w:t>
      </w:r>
      <w:r w:rsidR="00C61075" w:rsidRPr="0001328D">
        <w:rPr>
          <w:rFonts w:ascii="Calibri" w:cs="Calibri" w:hAnsi="Calibri"/>
          <w:sz w:val="24"/>
          <w:szCs w:val="24"/>
        </w:rPr>
        <w:t>0</w:t>
      </w:r>
      <w:r w:rsidR="008B4E71" w:rsidRPr="0001328D">
        <w:rPr>
          <w:rFonts w:ascii="Calibri" w:cs="Calibri" w:hAnsi="Calibri"/>
          <w:sz w:val="24"/>
          <w:szCs w:val="24"/>
        </w:rPr>
        <w:t xml:space="preserve"> </w:t>
      </w:r>
      <w:r w:rsidR="00C61075" w:rsidRPr="0001328D">
        <w:rPr>
          <w:rFonts w:ascii="Calibri" w:cs="Calibri" w:hAnsi="Calibri"/>
          <w:sz w:val="24"/>
          <w:szCs w:val="24"/>
        </w:rPr>
        <w:t>€</w:t>
      </w:r>
      <w:r w:rsidR="00247452" w:rsidRPr="0001328D">
        <w:rPr>
          <w:rFonts w:ascii="Calibri" w:cs="Calibri" w:hAnsi="Calibri"/>
          <w:sz w:val="24"/>
          <w:szCs w:val="24"/>
        </w:rPr>
        <w:t xml:space="preserve"> brut</w:t>
      </w:r>
      <w:r w:rsidR="00C61075" w:rsidRPr="0001328D">
        <w:rPr>
          <w:rFonts w:ascii="Calibri" w:cs="Calibri" w:hAnsi="Calibri"/>
          <w:sz w:val="24"/>
          <w:szCs w:val="24"/>
        </w:rPr>
        <w:t xml:space="preserve"> et sera</w:t>
      </w:r>
      <w:r w:rsidR="00170E78" w:rsidRPr="0001328D">
        <w:rPr>
          <w:rFonts w:ascii="Calibri" w:cs="Calibri" w:hAnsi="Calibri"/>
          <w:sz w:val="24"/>
          <w:szCs w:val="24"/>
        </w:rPr>
        <w:t xml:space="preserve"> calculé</w:t>
      </w:r>
      <w:r w:rsidR="00C61075" w:rsidRPr="0001328D">
        <w:rPr>
          <w:rFonts w:ascii="Calibri" w:cs="Calibri" w:hAnsi="Calibri"/>
          <w:sz w:val="24"/>
          <w:szCs w:val="24"/>
        </w:rPr>
        <w:t xml:space="preserve"> au prorata </w:t>
      </w:r>
      <w:proofErr w:type="spellStart"/>
      <w:r w:rsidR="00170E78" w:rsidRPr="0001328D">
        <w:rPr>
          <w:rFonts w:ascii="Calibri" w:cs="Calibri" w:hAnsi="Calibri"/>
          <w:sz w:val="24"/>
          <w:szCs w:val="24"/>
        </w:rPr>
        <w:t>temporis</w:t>
      </w:r>
      <w:proofErr w:type="spellEnd"/>
      <w:r w:rsidR="00170E78" w:rsidRPr="0001328D">
        <w:rPr>
          <w:rFonts w:ascii="Calibri" w:cs="Calibri" w:hAnsi="Calibri"/>
          <w:sz w:val="24"/>
          <w:szCs w:val="24"/>
        </w:rPr>
        <w:t xml:space="preserve"> </w:t>
      </w:r>
      <w:r w:rsidR="00C61075" w:rsidRPr="0001328D">
        <w:rPr>
          <w:rFonts w:ascii="Calibri" w:cs="Calibri" w:hAnsi="Calibri"/>
          <w:sz w:val="24"/>
          <w:szCs w:val="24"/>
        </w:rPr>
        <w:t xml:space="preserve">selon les conditions de </w:t>
      </w:r>
      <w:r w:rsidR="00493612" w:rsidRPr="0001328D">
        <w:rPr>
          <w:rFonts w:ascii="Calibri" w:cs="Calibri" w:hAnsi="Calibri"/>
          <w:sz w:val="24"/>
          <w:szCs w:val="24"/>
        </w:rPr>
        <w:t xml:space="preserve">présence prévues au </w:t>
      </w:r>
      <w:r w:rsidR="00170E78" w:rsidRPr="0001328D">
        <w:rPr>
          <w:rFonts w:ascii="Calibri" w:cs="Calibri" w:hAnsi="Calibri"/>
          <w:sz w:val="24"/>
          <w:szCs w:val="24"/>
        </w:rPr>
        <w:t>second alinéa de l’article</w:t>
      </w:r>
      <w:r w:rsidR="00493612" w:rsidRPr="0001328D">
        <w:rPr>
          <w:rFonts w:ascii="Calibri" w:cs="Calibri" w:hAnsi="Calibri"/>
          <w:sz w:val="24"/>
          <w:szCs w:val="24"/>
        </w:rPr>
        <w:t xml:space="preserve"> </w:t>
      </w:r>
      <w:r w:rsidR="00460661" w:rsidRPr="0001328D">
        <w:rPr>
          <w:rFonts w:ascii="Calibri" w:cs="Calibri" w:hAnsi="Calibri"/>
          <w:sz w:val="24"/>
          <w:szCs w:val="24"/>
        </w:rPr>
        <w:t>3.4.1</w:t>
      </w:r>
      <w:r w:rsidR="00C61075" w:rsidRPr="0001328D">
        <w:rPr>
          <w:rFonts w:ascii="Calibri" w:cs="Calibri" w:hAnsi="Calibri"/>
          <w:sz w:val="24"/>
          <w:szCs w:val="24"/>
        </w:rPr>
        <w:t>.</w:t>
      </w:r>
      <w:r w:rsidR="00170E78" w:rsidRPr="0001328D">
        <w:rPr>
          <w:rFonts w:ascii="Calibri" w:cs="Calibri" w:hAnsi="Calibri"/>
          <w:sz w:val="24"/>
          <w:szCs w:val="24"/>
        </w:rPr>
        <w:t xml:space="preserve">ci-dessous, </w:t>
      </w:r>
      <w:r w:rsidR="00C61075" w:rsidRPr="0001328D">
        <w:rPr>
          <w:rFonts w:ascii="Calibri" w:cs="Calibri" w:hAnsi="Calibri"/>
          <w:sz w:val="24"/>
          <w:szCs w:val="24"/>
        </w:rPr>
        <w:t>pendant la période courant du 1</w:t>
      </w:r>
      <w:r w:rsidR="00C61075" w:rsidRPr="0001328D">
        <w:rPr>
          <w:rFonts w:ascii="Calibri" w:cs="Calibri" w:hAnsi="Calibri"/>
          <w:sz w:val="24"/>
          <w:szCs w:val="24"/>
          <w:vertAlign w:val="superscript"/>
        </w:rPr>
        <w:t>er</w:t>
      </w:r>
      <w:r w:rsidR="00C61075" w:rsidRPr="0001328D">
        <w:rPr>
          <w:rFonts w:ascii="Calibri" w:cs="Calibri" w:hAnsi="Calibri"/>
          <w:sz w:val="24"/>
          <w:szCs w:val="24"/>
        </w:rPr>
        <w:t xml:space="preserve"> Mai </w:t>
      </w:r>
      <w:r w:rsidR="00475EA3" w:rsidRPr="0001328D">
        <w:rPr>
          <w:rFonts w:ascii="Calibri" w:cs="Calibri" w:hAnsi="Calibri"/>
          <w:sz w:val="24"/>
          <w:szCs w:val="24"/>
        </w:rPr>
        <w:t>202</w:t>
      </w:r>
      <w:r w:rsidR="00012B7C" w:rsidRPr="0001328D">
        <w:rPr>
          <w:rFonts w:ascii="Calibri" w:cs="Calibri" w:hAnsi="Calibri"/>
          <w:sz w:val="24"/>
          <w:szCs w:val="24"/>
        </w:rPr>
        <w:t>2</w:t>
      </w:r>
      <w:r w:rsidR="007B0ABB" w:rsidRPr="0001328D">
        <w:rPr>
          <w:rFonts w:ascii="Calibri" w:cs="Calibri" w:hAnsi="Calibri"/>
          <w:sz w:val="24"/>
          <w:szCs w:val="24"/>
        </w:rPr>
        <w:t xml:space="preserve"> a</w:t>
      </w:r>
      <w:r w:rsidR="00C61075" w:rsidRPr="0001328D">
        <w:rPr>
          <w:rFonts w:ascii="Calibri" w:cs="Calibri" w:hAnsi="Calibri"/>
          <w:sz w:val="24"/>
          <w:szCs w:val="24"/>
        </w:rPr>
        <w:t xml:space="preserve">u 30 avril </w:t>
      </w:r>
      <w:r w:rsidR="00475EA3" w:rsidRPr="0001328D">
        <w:rPr>
          <w:rFonts w:ascii="Calibri" w:cs="Calibri" w:hAnsi="Calibri"/>
          <w:sz w:val="24"/>
          <w:szCs w:val="24"/>
        </w:rPr>
        <w:t>202</w:t>
      </w:r>
      <w:r w:rsidR="00012B7C" w:rsidRPr="0001328D">
        <w:rPr>
          <w:rFonts w:ascii="Calibri" w:cs="Calibri" w:hAnsi="Calibri"/>
          <w:sz w:val="24"/>
          <w:szCs w:val="24"/>
        </w:rPr>
        <w:t>3</w:t>
      </w:r>
      <w:r w:rsidR="00C61075" w:rsidRPr="0001328D">
        <w:rPr>
          <w:rFonts w:ascii="Calibri" w:cs="Calibri" w:hAnsi="Calibri"/>
          <w:sz w:val="24"/>
          <w:szCs w:val="24"/>
        </w:rPr>
        <w:t>.</w:t>
      </w:r>
    </w:p>
    <w:p w14:paraId="7CF58A26" w14:textId="77777777" w:rsidP="003A63A1" w:rsidR="00475EA3" w:rsidRDefault="00475EA3" w:rsidRPr="0001328D">
      <w:pPr>
        <w:pStyle w:val="projet"/>
        <w:spacing w:line="360" w:lineRule="auto"/>
        <w:ind w:firstLine="0"/>
        <w:rPr>
          <w:rFonts w:ascii="Calibri" w:cs="Calibri" w:hAnsi="Calibri"/>
          <w:b/>
          <w:sz w:val="20"/>
        </w:rPr>
      </w:pPr>
    </w:p>
    <w:p w14:paraId="72C1E157" w14:textId="77777777" w:rsidP="003A63A1" w:rsidR="007032F5" w:rsidRDefault="009D2C92" w:rsidRPr="0001328D">
      <w:pPr>
        <w:pStyle w:val="projet"/>
        <w:spacing w:line="360" w:lineRule="auto"/>
        <w:ind w:firstLine="0"/>
        <w:rPr>
          <w:rFonts w:ascii="Calibri" w:cs="Calibri" w:hAnsi="Calibri"/>
          <w:b/>
          <w:sz w:val="22"/>
          <w:szCs w:val="22"/>
        </w:rPr>
      </w:pPr>
      <w:r w:rsidRPr="0001328D">
        <w:rPr>
          <w:rFonts w:ascii="Calibri" w:cs="Calibri" w:hAnsi="Calibri"/>
          <w:b/>
          <w:sz w:val="22"/>
          <w:szCs w:val="22"/>
        </w:rPr>
        <w:t>3.</w:t>
      </w:r>
      <w:r w:rsidR="00A4008E" w:rsidRPr="0001328D">
        <w:rPr>
          <w:rFonts w:ascii="Calibri" w:cs="Calibri" w:hAnsi="Calibri"/>
          <w:b/>
          <w:sz w:val="22"/>
          <w:szCs w:val="22"/>
        </w:rPr>
        <w:t>3</w:t>
      </w:r>
      <w:r w:rsidRPr="0001328D">
        <w:rPr>
          <w:rFonts w:ascii="Calibri" w:cs="Calibri" w:hAnsi="Calibri"/>
          <w:b/>
          <w:sz w:val="22"/>
          <w:szCs w:val="22"/>
        </w:rPr>
        <w:t xml:space="preserve"> Prime d’Astreinte</w:t>
      </w:r>
    </w:p>
    <w:p w14:paraId="12EECB75" w14:textId="34DEA335" w:rsidP="003A63A1" w:rsidR="008B42F3" w:rsidRDefault="007032F5" w:rsidRPr="0001328D">
      <w:pPr>
        <w:pStyle w:val="projet"/>
        <w:ind w:firstLine="0"/>
        <w:rPr>
          <w:rFonts w:ascii="Calibri" w:cs="Calibri" w:hAnsi="Calibri"/>
          <w:sz w:val="24"/>
          <w:szCs w:val="24"/>
          <w:lang w:eastAsia="en-US"/>
        </w:rPr>
      </w:pPr>
      <w:r w:rsidRPr="0001328D">
        <w:rPr>
          <w:rFonts w:ascii="Calibri" w:cs="Calibri" w:hAnsi="Calibri"/>
          <w:sz w:val="24"/>
          <w:szCs w:val="24"/>
          <w:lang w:eastAsia="en-US"/>
        </w:rPr>
        <w:t>L</w:t>
      </w:r>
      <w:r w:rsidR="00116F11" w:rsidRPr="0001328D">
        <w:rPr>
          <w:rFonts w:ascii="Calibri" w:cs="Calibri" w:hAnsi="Calibri"/>
          <w:sz w:val="24"/>
          <w:szCs w:val="24"/>
          <w:lang w:eastAsia="en-US"/>
        </w:rPr>
        <w:t>e montant de l</w:t>
      </w:r>
      <w:r w:rsidRPr="0001328D">
        <w:rPr>
          <w:rFonts w:ascii="Calibri" w:cs="Calibri" w:hAnsi="Calibri"/>
          <w:sz w:val="24"/>
          <w:szCs w:val="24"/>
          <w:lang w:eastAsia="en-US"/>
        </w:rPr>
        <w:t>a prime d’ast</w:t>
      </w:r>
      <w:r w:rsidR="0080241A" w:rsidRPr="0001328D">
        <w:rPr>
          <w:rFonts w:ascii="Calibri" w:cs="Calibri" w:hAnsi="Calibri"/>
          <w:sz w:val="24"/>
          <w:szCs w:val="24"/>
          <w:lang w:eastAsia="en-US"/>
        </w:rPr>
        <w:t xml:space="preserve">reinte </w:t>
      </w:r>
      <w:r w:rsidR="00F84792" w:rsidRPr="0001328D">
        <w:rPr>
          <w:rFonts w:ascii="Calibri" w:cs="Calibri" w:hAnsi="Calibri"/>
          <w:sz w:val="24"/>
          <w:szCs w:val="24"/>
          <w:lang w:eastAsia="en-US"/>
        </w:rPr>
        <w:t>est de</w:t>
      </w:r>
      <w:r w:rsidR="00116F11" w:rsidRPr="0001328D">
        <w:rPr>
          <w:rFonts w:ascii="Calibri" w:cs="Calibri" w:hAnsi="Calibri"/>
          <w:sz w:val="24"/>
          <w:szCs w:val="24"/>
          <w:lang w:eastAsia="en-US"/>
        </w:rPr>
        <w:t xml:space="preserve"> 2</w:t>
      </w:r>
      <w:r w:rsidR="00475EA3" w:rsidRPr="0001328D">
        <w:rPr>
          <w:rFonts w:ascii="Calibri" w:cs="Calibri" w:hAnsi="Calibri"/>
          <w:sz w:val="24"/>
          <w:szCs w:val="24"/>
          <w:lang w:eastAsia="en-US"/>
        </w:rPr>
        <w:t>2</w:t>
      </w:r>
      <w:r w:rsidR="00116F11" w:rsidRPr="0001328D">
        <w:rPr>
          <w:rFonts w:ascii="Calibri" w:cs="Calibri" w:hAnsi="Calibri"/>
          <w:sz w:val="24"/>
          <w:szCs w:val="24"/>
          <w:lang w:eastAsia="en-US"/>
        </w:rPr>
        <w:t>0</w:t>
      </w:r>
      <w:r w:rsidRPr="0001328D">
        <w:rPr>
          <w:rFonts w:ascii="Calibri" w:cs="Calibri" w:hAnsi="Calibri"/>
          <w:sz w:val="24"/>
          <w:szCs w:val="24"/>
          <w:lang w:eastAsia="en-US"/>
        </w:rPr>
        <w:t xml:space="preserve">€ par semaine. </w:t>
      </w:r>
    </w:p>
    <w:p w14:paraId="6DFFFCED" w14:textId="77777777" w:rsidP="003A63A1" w:rsidR="008B42F3" w:rsidRDefault="008B42F3" w:rsidRPr="0001328D">
      <w:pPr>
        <w:pStyle w:val="projet"/>
        <w:ind w:firstLine="0"/>
        <w:rPr>
          <w:rFonts w:ascii="Calibri" w:cs="Calibri" w:hAnsi="Calibri"/>
          <w:sz w:val="24"/>
          <w:szCs w:val="24"/>
          <w:lang w:eastAsia="en-US"/>
        </w:rPr>
      </w:pPr>
    </w:p>
    <w:p w14:paraId="1096FD7F" w14:textId="77777777" w:rsidP="003A63A1" w:rsidR="007032F5" w:rsidRDefault="007032F5" w:rsidRPr="0001328D">
      <w:pPr>
        <w:pStyle w:val="projet"/>
        <w:ind w:firstLine="0"/>
        <w:rPr>
          <w:rFonts w:ascii="Calibri" w:cs="Calibri" w:hAnsi="Calibri"/>
          <w:sz w:val="24"/>
          <w:szCs w:val="24"/>
          <w:lang w:eastAsia="en-US"/>
        </w:rPr>
      </w:pPr>
      <w:r w:rsidRPr="0001328D">
        <w:rPr>
          <w:rFonts w:ascii="Calibri" w:cs="Calibri" w:hAnsi="Calibri"/>
          <w:sz w:val="24"/>
          <w:szCs w:val="24"/>
          <w:lang w:eastAsia="en-US"/>
        </w:rPr>
        <w:t xml:space="preserve">En cas d’intervention de nuit (22h-6h) ou pendant le week-end, une prime d’intervention supplémentaire de 50€ brut sera versée. </w:t>
      </w:r>
    </w:p>
    <w:p w14:paraId="0B87AC1C" w14:textId="77777777" w:rsidP="003A63A1" w:rsidR="008B42F3" w:rsidRDefault="008B42F3" w:rsidRPr="0001328D">
      <w:pPr>
        <w:jc w:val="both"/>
        <w:rPr>
          <w:rFonts w:ascii="Calibri" w:cs="Calibri" w:hAnsi="Calibri"/>
          <w:sz w:val="24"/>
          <w:szCs w:val="24"/>
        </w:rPr>
      </w:pPr>
    </w:p>
    <w:p w14:paraId="6EE25FC6" w14:textId="77777777" w:rsidP="003A63A1" w:rsidR="007032F5" w:rsidRDefault="007032F5" w:rsidRPr="0001328D">
      <w:pPr>
        <w:jc w:val="both"/>
        <w:rPr>
          <w:rFonts w:ascii="Calibri" w:cs="Calibri" w:hAnsi="Calibri"/>
          <w:sz w:val="24"/>
          <w:szCs w:val="24"/>
        </w:rPr>
      </w:pPr>
      <w:bookmarkStart w:id="1" w:name="_Hlk31029654"/>
      <w:r w:rsidRPr="0001328D">
        <w:rPr>
          <w:rFonts w:ascii="Calibri" w:cs="Calibri" w:hAnsi="Calibri"/>
          <w:sz w:val="24"/>
          <w:szCs w:val="24"/>
        </w:rPr>
        <w:t xml:space="preserve">Les heures supplémentaires </w:t>
      </w:r>
      <w:r w:rsidR="00170E78" w:rsidRPr="0001328D">
        <w:rPr>
          <w:rFonts w:ascii="Calibri" w:cs="Calibri" w:hAnsi="Calibri"/>
          <w:sz w:val="24"/>
          <w:szCs w:val="24"/>
        </w:rPr>
        <w:t xml:space="preserve">réalisées à l’occasion d’intervention durant les astreintes seront </w:t>
      </w:r>
      <w:r w:rsidRPr="0001328D">
        <w:rPr>
          <w:rFonts w:ascii="Calibri" w:cs="Calibri" w:hAnsi="Calibri"/>
          <w:sz w:val="24"/>
          <w:szCs w:val="24"/>
        </w:rPr>
        <w:t>payées et majorées selon le taux légal (jour ou nuit)</w:t>
      </w:r>
      <w:r w:rsidR="00CE577E" w:rsidRPr="0001328D">
        <w:rPr>
          <w:rFonts w:ascii="Calibri" w:cs="Calibri" w:hAnsi="Calibri"/>
          <w:sz w:val="24"/>
          <w:szCs w:val="24"/>
        </w:rPr>
        <w:t>.</w:t>
      </w:r>
    </w:p>
    <w:bookmarkEnd w:id="1"/>
    <w:p w14:paraId="6CBE2AC1" w14:textId="77777777" w:rsidP="003A63A1" w:rsidR="00793CBF" w:rsidRDefault="00793CBF" w:rsidRPr="0001328D">
      <w:pPr>
        <w:pStyle w:val="projet"/>
        <w:spacing w:line="360" w:lineRule="auto"/>
        <w:ind w:firstLine="0"/>
        <w:rPr>
          <w:rFonts w:ascii="Calibri" w:cs="Calibri" w:hAnsi="Calibri"/>
          <w:b/>
          <w:sz w:val="22"/>
          <w:szCs w:val="22"/>
        </w:rPr>
      </w:pPr>
    </w:p>
    <w:p w14:paraId="66F4E7CB" w14:textId="15294EBB" w:rsidP="003A63A1" w:rsidR="00475EA3" w:rsidRDefault="009D2C92" w:rsidRPr="0001328D">
      <w:pPr>
        <w:pStyle w:val="projet"/>
        <w:spacing w:line="360" w:lineRule="auto"/>
        <w:ind w:firstLine="0"/>
        <w:rPr>
          <w:rFonts w:ascii="Calibri" w:cs="Calibri" w:hAnsi="Calibri"/>
          <w:b/>
          <w:sz w:val="22"/>
          <w:szCs w:val="22"/>
        </w:rPr>
      </w:pPr>
      <w:r w:rsidRPr="0001328D">
        <w:rPr>
          <w:rFonts w:ascii="Calibri" w:cs="Calibri" w:hAnsi="Calibri"/>
          <w:b/>
          <w:sz w:val="22"/>
          <w:szCs w:val="22"/>
        </w:rPr>
        <w:t>3.</w:t>
      </w:r>
      <w:r w:rsidR="00A4008E" w:rsidRPr="0001328D">
        <w:rPr>
          <w:rFonts w:ascii="Calibri" w:cs="Calibri" w:hAnsi="Calibri"/>
          <w:b/>
          <w:sz w:val="22"/>
          <w:szCs w:val="22"/>
        </w:rPr>
        <w:t>4</w:t>
      </w:r>
      <w:r w:rsidRPr="0001328D">
        <w:rPr>
          <w:rFonts w:ascii="Calibri" w:cs="Calibri" w:hAnsi="Calibri"/>
          <w:b/>
          <w:sz w:val="22"/>
          <w:szCs w:val="22"/>
        </w:rPr>
        <w:t xml:space="preserve"> Prime d’assiduité</w:t>
      </w:r>
      <w:r w:rsidR="00753FE0" w:rsidRPr="0001328D">
        <w:rPr>
          <w:rFonts w:ascii="Calibri" w:cs="Calibri" w:hAnsi="Calibri"/>
          <w:b/>
          <w:sz w:val="22"/>
          <w:szCs w:val="22"/>
        </w:rPr>
        <w:t xml:space="preserve"> au 1</w:t>
      </w:r>
      <w:r w:rsidR="00753FE0" w:rsidRPr="0001328D">
        <w:rPr>
          <w:rFonts w:ascii="Calibri" w:cs="Calibri" w:hAnsi="Calibri"/>
          <w:b/>
          <w:sz w:val="22"/>
          <w:szCs w:val="22"/>
          <w:vertAlign w:val="superscript"/>
        </w:rPr>
        <w:t>er</w:t>
      </w:r>
      <w:r w:rsidR="00753FE0" w:rsidRPr="0001328D">
        <w:rPr>
          <w:rFonts w:ascii="Calibri" w:cs="Calibri" w:hAnsi="Calibri"/>
          <w:b/>
          <w:sz w:val="22"/>
          <w:szCs w:val="22"/>
        </w:rPr>
        <w:t xml:space="preserve"> Janvier 20</w:t>
      </w:r>
      <w:r w:rsidR="00F82F49" w:rsidRPr="0001328D">
        <w:rPr>
          <w:rFonts w:ascii="Calibri" w:cs="Calibri" w:hAnsi="Calibri"/>
          <w:b/>
          <w:sz w:val="22"/>
          <w:szCs w:val="22"/>
        </w:rPr>
        <w:t>2</w:t>
      </w:r>
      <w:r w:rsidR="00012B7C" w:rsidRPr="0001328D">
        <w:rPr>
          <w:rFonts w:ascii="Calibri" w:cs="Calibri" w:hAnsi="Calibri"/>
          <w:b/>
          <w:sz w:val="22"/>
          <w:szCs w:val="22"/>
        </w:rPr>
        <w:t>3</w:t>
      </w:r>
    </w:p>
    <w:p w14:paraId="686ADE72" w14:textId="77777777" w:rsidP="003A63A1" w:rsidR="00673250" w:rsidRDefault="00673250" w:rsidRPr="0001328D">
      <w:pPr>
        <w:pStyle w:val="projet"/>
        <w:spacing w:line="360" w:lineRule="auto"/>
        <w:ind w:firstLine="0"/>
        <w:rPr>
          <w:rFonts w:ascii="Calibri" w:cs="Calibri" w:hAnsi="Calibri"/>
          <w:b/>
          <w:sz w:val="22"/>
          <w:szCs w:val="22"/>
        </w:rPr>
      </w:pPr>
    </w:p>
    <w:p w14:paraId="5C6D3561" w14:textId="77777777" w:rsidP="003A63A1" w:rsidR="00726ACC" w:rsidRDefault="009D2C92" w:rsidRPr="0001328D">
      <w:pPr>
        <w:pStyle w:val="projet"/>
        <w:spacing w:line="360" w:lineRule="auto"/>
        <w:ind w:firstLine="426" w:left="426"/>
        <w:rPr>
          <w:rFonts w:ascii="Calibri" w:cs="Calibri" w:hAnsi="Calibri"/>
          <w:sz w:val="22"/>
          <w:szCs w:val="22"/>
        </w:rPr>
      </w:pPr>
      <w:r w:rsidRPr="0001328D">
        <w:rPr>
          <w:rFonts w:ascii="Calibri" w:cs="Calibri" w:hAnsi="Calibri"/>
          <w:b/>
          <w:sz w:val="22"/>
          <w:szCs w:val="22"/>
        </w:rPr>
        <w:t>3.</w:t>
      </w:r>
      <w:r w:rsidR="00A4008E" w:rsidRPr="0001328D">
        <w:rPr>
          <w:rFonts w:ascii="Calibri" w:cs="Calibri" w:hAnsi="Calibri"/>
          <w:b/>
          <w:sz w:val="22"/>
          <w:szCs w:val="22"/>
        </w:rPr>
        <w:t>4</w:t>
      </w:r>
      <w:r w:rsidRPr="0001328D">
        <w:rPr>
          <w:rFonts w:ascii="Calibri" w:cs="Calibri" w:hAnsi="Calibri"/>
          <w:b/>
          <w:sz w:val="22"/>
          <w:szCs w:val="22"/>
        </w:rPr>
        <w:t>.1 Salariés concernés </w:t>
      </w:r>
      <w:r w:rsidR="00E9390A" w:rsidRPr="0001328D">
        <w:rPr>
          <w:rFonts w:ascii="Calibri" w:cs="Calibri" w:hAnsi="Calibri"/>
          <w:b/>
          <w:sz w:val="22"/>
          <w:szCs w:val="22"/>
        </w:rPr>
        <w:t>et conditions d’éligibilité</w:t>
      </w:r>
    </w:p>
    <w:p w14:paraId="64A5B3E3" w14:textId="77777777" w:rsidP="003A63A1" w:rsidR="008B42F3" w:rsidRDefault="00F82F49" w:rsidRPr="0001328D">
      <w:pPr>
        <w:ind w:left="852"/>
        <w:jc w:val="both"/>
        <w:rPr>
          <w:rFonts w:ascii="Calibri" w:cs="Calibri" w:hAnsi="Calibri"/>
          <w:sz w:val="24"/>
          <w:szCs w:val="24"/>
        </w:rPr>
      </w:pPr>
      <w:r w:rsidRPr="0001328D">
        <w:rPr>
          <w:rFonts w:ascii="Calibri" w:cs="Calibri" w:hAnsi="Calibri"/>
          <w:sz w:val="24"/>
          <w:szCs w:val="24"/>
        </w:rPr>
        <w:t>Sont éligibles à la prime d’assiduité t</w:t>
      </w:r>
      <w:r w:rsidR="009D2C92" w:rsidRPr="0001328D">
        <w:rPr>
          <w:rFonts w:ascii="Calibri" w:cs="Calibri" w:hAnsi="Calibri"/>
          <w:sz w:val="24"/>
          <w:szCs w:val="24"/>
        </w:rPr>
        <w:t xml:space="preserve">ous les </w:t>
      </w:r>
      <w:r w:rsidR="00726ACC" w:rsidRPr="0001328D">
        <w:rPr>
          <w:rFonts w:ascii="Calibri" w:cs="Calibri" w:hAnsi="Calibri"/>
          <w:sz w:val="24"/>
          <w:szCs w:val="24"/>
        </w:rPr>
        <w:t xml:space="preserve">salariés </w:t>
      </w:r>
      <w:r w:rsidR="009D2C92" w:rsidRPr="0001328D">
        <w:rPr>
          <w:rFonts w:ascii="Calibri" w:cs="Calibri" w:hAnsi="Calibri"/>
          <w:sz w:val="24"/>
          <w:szCs w:val="24"/>
        </w:rPr>
        <w:t>non-cadres (usine, agences et s</w:t>
      </w:r>
      <w:r w:rsidR="00726ACC" w:rsidRPr="0001328D">
        <w:rPr>
          <w:rFonts w:ascii="Calibri" w:cs="Calibri" w:hAnsi="Calibri"/>
          <w:sz w:val="24"/>
          <w:szCs w:val="24"/>
        </w:rPr>
        <w:t xml:space="preserve">iège) en </w:t>
      </w:r>
      <w:r w:rsidR="009D2C92" w:rsidRPr="0001328D">
        <w:rPr>
          <w:rFonts w:ascii="Calibri" w:cs="Calibri" w:hAnsi="Calibri"/>
          <w:sz w:val="24"/>
          <w:szCs w:val="24"/>
        </w:rPr>
        <w:t>contrat à durée indéterminée</w:t>
      </w:r>
      <w:r w:rsidR="00D26B1B" w:rsidRPr="0001328D">
        <w:rPr>
          <w:rFonts w:ascii="Calibri" w:cs="Calibri" w:hAnsi="Calibri"/>
          <w:sz w:val="24"/>
          <w:szCs w:val="24"/>
        </w:rPr>
        <w:t>, contrat à durée déterminée, contrat en alternance</w:t>
      </w:r>
      <w:r w:rsidR="009D2C92" w:rsidRPr="0001328D">
        <w:rPr>
          <w:rFonts w:ascii="Calibri" w:cs="Calibri" w:hAnsi="Calibri"/>
          <w:sz w:val="24"/>
          <w:szCs w:val="24"/>
        </w:rPr>
        <w:t>.</w:t>
      </w:r>
      <w:r w:rsidR="00E9390A" w:rsidRPr="0001328D">
        <w:rPr>
          <w:rFonts w:ascii="Calibri" w:cs="Calibri" w:hAnsi="Calibri"/>
          <w:sz w:val="24"/>
          <w:szCs w:val="24"/>
        </w:rPr>
        <w:t xml:space="preserve"> </w:t>
      </w:r>
    </w:p>
    <w:p w14:paraId="43F2E9A6" w14:textId="1F0FE8EE" w:rsidP="00640F3D" w:rsidR="00CE577E" w:rsidRDefault="00CC5A36" w:rsidRPr="0001328D">
      <w:pPr>
        <w:ind w:left="852"/>
        <w:jc w:val="both"/>
        <w:rPr>
          <w:rFonts w:ascii="Calibri" w:cs="Calibri" w:hAnsi="Calibri"/>
          <w:sz w:val="24"/>
          <w:szCs w:val="24"/>
        </w:rPr>
      </w:pPr>
      <w:bookmarkStart w:id="2" w:name="_Hlk31031890"/>
      <w:r w:rsidRPr="0001328D">
        <w:rPr>
          <w:rFonts w:ascii="Calibri" w:cs="Calibri" w:hAnsi="Calibri"/>
          <w:sz w:val="24"/>
          <w:szCs w:val="24"/>
        </w:rPr>
        <w:t xml:space="preserve">Le salarié doit être inscrit aux effectifs au début du mois concerné. </w:t>
      </w:r>
      <w:bookmarkEnd w:id="2"/>
      <w:r w:rsidRPr="0001328D">
        <w:rPr>
          <w:rFonts w:ascii="Calibri" w:cs="Calibri" w:hAnsi="Calibri"/>
          <w:sz w:val="24"/>
          <w:szCs w:val="24"/>
        </w:rPr>
        <w:t xml:space="preserve">Les jours d’absence qui sont pris en compte pour le calcul n’incluent pas les congés payés, conventionnels, maternité ou paternité, les </w:t>
      </w:r>
      <w:r w:rsidR="00673250" w:rsidRPr="0001328D">
        <w:rPr>
          <w:rFonts w:ascii="Calibri" w:cs="Calibri" w:hAnsi="Calibri"/>
          <w:sz w:val="24"/>
          <w:szCs w:val="24"/>
        </w:rPr>
        <w:t>jours de Réduction du Temps de travail (RTT)</w:t>
      </w:r>
      <w:r w:rsidR="00D26B1B" w:rsidRPr="0001328D">
        <w:rPr>
          <w:rFonts w:ascii="Calibri" w:cs="Calibri" w:hAnsi="Calibri"/>
          <w:sz w:val="24"/>
          <w:szCs w:val="24"/>
        </w:rPr>
        <w:t xml:space="preserve"> et jours de fermeture</w:t>
      </w:r>
      <w:r w:rsidRPr="0001328D">
        <w:rPr>
          <w:rFonts w:ascii="Calibri" w:cs="Calibri" w:hAnsi="Calibri"/>
          <w:sz w:val="24"/>
          <w:szCs w:val="24"/>
        </w:rPr>
        <w:t>, et accidents du travail ou de traj</w:t>
      </w:r>
      <w:r w:rsidR="00D26B1B" w:rsidRPr="0001328D">
        <w:rPr>
          <w:rFonts w:ascii="Calibri" w:cs="Calibri" w:hAnsi="Calibri"/>
          <w:sz w:val="24"/>
          <w:szCs w:val="24"/>
        </w:rPr>
        <w:t>et</w:t>
      </w:r>
      <w:r w:rsidRPr="0001328D">
        <w:rPr>
          <w:rFonts w:ascii="Calibri" w:cs="Calibri" w:hAnsi="Calibri"/>
          <w:sz w:val="24"/>
          <w:szCs w:val="24"/>
        </w:rPr>
        <w:t xml:space="preserve">. Le salarié doit être présent dans l’entreprise au moment du paiement de la prime. </w:t>
      </w:r>
    </w:p>
    <w:p w14:paraId="58FA6B81" w14:textId="77777777" w:rsidP="003A63A1" w:rsidR="00CE577E" w:rsidRDefault="00CE577E" w:rsidRPr="0001328D">
      <w:pPr>
        <w:ind w:firstLine="426" w:left="1135"/>
        <w:jc w:val="both"/>
        <w:rPr>
          <w:rFonts w:ascii="Calibri" w:cs="Calibri" w:hAnsi="Calibri"/>
          <w:sz w:val="24"/>
          <w:szCs w:val="24"/>
        </w:rPr>
      </w:pPr>
    </w:p>
    <w:p w14:paraId="19FB2AC7" w14:textId="77777777" w:rsidP="003A63A1" w:rsidR="00C61075" w:rsidRDefault="00460661" w:rsidRPr="0001328D">
      <w:pPr>
        <w:pStyle w:val="projet"/>
        <w:spacing w:line="360" w:lineRule="auto"/>
        <w:ind w:firstLine="426" w:left="426"/>
        <w:rPr>
          <w:rFonts w:ascii="Calibri" w:cs="Calibri" w:hAnsi="Calibri"/>
          <w:b/>
          <w:sz w:val="22"/>
          <w:szCs w:val="22"/>
        </w:rPr>
      </w:pPr>
      <w:r w:rsidRPr="0001328D">
        <w:rPr>
          <w:rFonts w:ascii="Calibri" w:cs="Calibri" w:hAnsi="Calibri"/>
          <w:b/>
          <w:sz w:val="22"/>
          <w:szCs w:val="22"/>
        </w:rPr>
        <w:t>3.4.2</w:t>
      </w:r>
      <w:r w:rsidR="00C61075" w:rsidRPr="0001328D">
        <w:rPr>
          <w:rFonts w:ascii="Calibri" w:cs="Calibri" w:hAnsi="Calibri"/>
          <w:b/>
          <w:sz w:val="22"/>
          <w:szCs w:val="22"/>
        </w:rPr>
        <w:t xml:space="preserve"> Montant de la prime</w:t>
      </w:r>
    </w:p>
    <w:p w14:paraId="53A4D1E2" w14:textId="2D8B65E2" w:rsidP="00CE577E" w:rsidR="00726ACC" w:rsidRDefault="00CE577E" w:rsidRPr="0001328D">
      <w:pPr>
        <w:ind w:left="852"/>
        <w:jc w:val="both"/>
        <w:rPr>
          <w:rFonts w:ascii="Calibri" w:cs="Calibri" w:hAnsi="Calibri"/>
          <w:sz w:val="24"/>
          <w:szCs w:val="24"/>
        </w:rPr>
      </w:pPr>
      <w:r w:rsidRPr="0001328D">
        <w:rPr>
          <w:rFonts w:ascii="Calibri" w:cs="Calibri" w:hAnsi="Calibri"/>
          <w:sz w:val="24"/>
          <w:szCs w:val="24"/>
        </w:rPr>
        <w:t>Le calcul de la pri</w:t>
      </w:r>
      <w:r w:rsidR="00E66B69" w:rsidRPr="0001328D">
        <w:rPr>
          <w:rFonts w:ascii="Calibri" w:cs="Calibri" w:hAnsi="Calibri"/>
          <w:sz w:val="24"/>
          <w:szCs w:val="24"/>
        </w:rPr>
        <w:t>me</w:t>
      </w:r>
      <w:r w:rsidRPr="0001328D">
        <w:rPr>
          <w:rFonts w:ascii="Calibri" w:cs="Calibri" w:hAnsi="Calibri"/>
          <w:sz w:val="24"/>
          <w:szCs w:val="24"/>
        </w:rPr>
        <w:t xml:space="preserve"> est effectué sur chaque trimestre. Son</w:t>
      </w:r>
      <w:r w:rsidR="00CC5A36" w:rsidRPr="0001328D">
        <w:rPr>
          <w:rFonts w:ascii="Calibri" w:cs="Calibri" w:hAnsi="Calibri"/>
          <w:sz w:val="24"/>
          <w:szCs w:val="24"/>
        </w:rPr>
        <w:t xml:space="preserve"> montant est </w:t>
      </w:r>
      <w:r w:rsidR="00C25CC4" w:rsidRPr="0001328D">
        <w:rPr>
          <w:rFonts w:ascii="Calibri" w:cs="Calibri" w:hAnsi="Calibri"/>
          <w:sz w:val="24"/>
          <w:szCs w:val="24"/>
        </w:rPr>
        <w:t>de</w:t>
      </w:r>
      <w:r w:rsidR="00CC5A36" w:rsidRPr="0001328D">
        <w:rPr>
          <w:rFonts w:ascii="Calibri" w:cs="Calibri" w:hAnsi="Calibri"/>
          <w:sz w:val="24"/>
          <w:szCs w:val="24"/>
        </w:rPr>
        <w:t xml:space="preserve"> </w:t>
      </w:r>
      <w:r w:rsidR="0024644C" w:rsidRPr="0001328D">
        <w:rPr>
          <w:rFonts w:ascii="Calibri" w:cs="Calibri" w:hAnsi="Calibri"/>
          <w:sz w:val="24"/>
          <w:szCs w:val="24"/>
        </w:rPr>
        <w:t>5</w:t>
      </w:r>
      <w:r w:rsidR="002C2414" w:rsidRPr="0001328D">
        <w:rPr>
          <w:rFonts w:ascii="Calibri" w:cs="Calibri" w:hAnsi="Calibri"/>
          <w:sz w:val="24"/>
          <w:szCs w:val="24"/>
        </w:rPr>
        <w:t>5</w:t>
      </w:r>
      <w:r w:rsidR="00CC5A36" w:rsidRPr="0001328D">
        <w:rPr>
          <w:rFonts w:ascii="Calibri" w:cs="Calibri" w:hAnsi="Calibri"/>
          <w:sz w:val="24"/>
          <w:szCs w:val="24"/>
        </w:rPr>
        <w:t xml:space="preserve">€ </w:t>
      </w:r>
      <w:r w:rsidR="008E5008" w:rsidRPr="0001328D">
        <w:rPr>
          <w:rFonts w:ascii="Calibri" w:cs="Calibri" w:hAnsi="Calibri"/>
          <w:sz w:val="24"/>
          <w:szCs w:val="24"/>
        </w:rPr>
        <w:t>brut</w:t>
      </w:r>
      <w:r w:rsidR="00C25CC4" w:rsidRPr="0001328D">
        <w:rPr>
          <w:rFonts w:ascii="Calibri" w:cs="Calibri" w:hAnsi="Calibri"/>
          <w:sz w:val="24"/>
          <w:szCs w:val="24"/>
        </w:rPr>
        <w:t xml:space="preserve"> </w:t>
      </w:r>
      <w:r w:rsidR="0024644C" w:rsidRPr="0001328D">
        <w:rPr>
          <w:rFonts w:ascii="Calibri" w:cs="Calibri" w:hAnsi="Calibri"/>
          <w:sz w:val="24"/>
          <w:szCs w:val="24"/>
        </w:rPr>
        <w:t>par tri</w:t>
      </w:r>
      <w:r w:rsidR="003B09F5" w:rsidRPr="0001328D">
        <w:rPr>
          <w:rFonts w:ascii="Calibri" w:cs="Calibri" w:hAnsi="Calibri"/>
          <w:sz w:val="24"/>
          <w:szCs w:val="24"/>
        </w:rPr>
        <w:t xml:space="preserve">mestre </w:t>
      </w:r>
      <w:r w:rsidR="00C25CC4" w:rsidRPr="0001328D">
        <w:rPr>
          <w:rFonts w:ascii="Calibri" w:cs="Calibri" w:hAnsi="Calibri"/>
          <w:sz w:val="24"/>
          <w:szCs w:val="24"/>
        </w:rPr>
        <w:t>si aucune absence</w:t>
      </w:r>
      <w:r w:rsidR="00AE0091" w:rsidRPr="0001328D">
        <w:rPr>
          <w:rFonts w:ascii="Calibri" w:cs="Calibri" w:hAnsi="Calibri"/>
          <w:sz w:val="24"/>
          <w:szCs w:val="24"/>
        </w:rPr>
        <w:t xml:space="preserve"> n’est enregistrée</w:t>
      </w:r>
      <w:r w:rsidR="0024644C" w:rsidRPr="0001328D">
        <w:rPr>
          <w:rFonts w:ascii="Calibri" w:cs="Calibri" w:hAnsi="Calibri"/>
          <w:sz w:val="24"/>
          <w:szCs w:val="24"/>
        </w:rPr>
        <w:t xml:space="preserve"> sur le tri</w:t>
      </w:r>
      <w:r w:rsidR="003B09F5" w:rsidRPr="0001328D">
        <w:rPr>
          <w:rFonts w:ascii="Calibri" w:cs="Calibri" w:hAnsi="Calibri"/>
          <w:sz w:val="24"/>
          <w:szCs w:val="24"/>
        </w:rPr>
        <w:t>mestre</w:t>
      </w:r>
      <w:r w:rsidR="00C25CC4" w:rsidRPr="0001328D">
        <w:rPr>
          <w:rFonts w:ascii="Calibri" w:cs="Calibri" w:hAnsi="Calibri"/>
          <w:sz w:val="24"/>
          <w:szCs w:val="24"/>
        </w:rPr>
        <w:t xml:space="preserve">, </w:t>
      </w:r>
      <w:r w:rsidR="0024644C" w:rsidRPr="0001328D">
        <w:rPr>
          <w:rFonts w:ascii="Calibri" w:cs="Calibri" w:hAnsi="Calibri"/>
          <w:sz w:val="24"/>
          <w:szCs w:val="24"/>
        </w:rPr>
        <w:t>0</w:t>
      </w:r>
      <w:r w:rsidR="00C25CC4" w:rsidRPr="0001328D">
        <w:rPr>
          <w:rFonts w:ascii="Calibri" w:cs="Calibri" w:hAnsi="Calibri"/>
          <w:sz w:val="24"/>
          <w:szCs w:val="24"/>
        </w:rPr>
        <w:t>€</w:t>
      </w:r>
      <w:r w:rsidR="00726ACC" w:rsidRPr="0001328D">
        <w:rPr>
          <w:rFonts w:ascii="Calibri" w:cs="Calibri" w:hAnsi="Calibri"/>
          <w:sz w:val="24"/>
          <w:szCs w:val="24"/>
        </w:rPr>
        <w:t xml:space="preserve"> si </w:t>
      </w:r>
      <w:r w:rsidR="0024644C" w:rsidRPr="0001328D">
        <w:rPr>
          <w:rFonts w:ascii="Calibri" w:cs="Calibri" w:hAnsi="Calibri"/>
          <w:sz w:val="24"/>
          <w:szCs w:val="24"/>
        </w:rPr>
        <w:t>le salarié totalise entre 1 ou plus</w:t>
      </w:r>
      <w:r w:rsidR="00F82F49" w:rsidRPr="0001328D">
        <w:rPr>
          <w:rFonts w:ascii="Calibri" w:cs="Calibri" w:hAnsi="Calibri"/>
          <w:sz w:val="24"/>
          <w:szCs w:val="24"/>
        </w:rPr>
        <w:t xml:space="preserve">ieurs </w:t>
      </w:r>
      <w:r w:rsidR="00726ACC" w:rsidRPr="0001328D">
        <w:rPr>
          <w:rFonts w:ascii="Calibri" w:cs="Calibri" w:hAnsi="Calibri"/>
          <w:sz w:val="24"/>
          <w:szCs w:val="24"/>
        </w:rPr>
        <w:t>absence</w:t>
      </w:r>
      <w:r w:rsidR="00F82F49" w:rsidRPr="0001328D">
        <w:rPr>
          <w:rFonts w:ascii="Calibri" w:cs="Calibri" w:hAnsi="Calibri"/>
          <w:sz w:val="24"/>
          <w:szCs w:val="24"/>
        </w:rPr>
        <w:t>s</w:t>
      </w:r>
      <w:r w:rsidR="003B09F5" w:rsidRPr="0001328D">
        <w:rPr>
          <w:rFonts w:ascii="Calibri" w:cs="Calibri" w:hAnsi="Calibri"/>
          <w:sz w:val="24"/>
          <w:szCs w:val="24"/>
        </w:rPr>
        <w:t xml:space="preserve"> sur le </w:t>
      </w:r>
      <w:r w:rsidR="0024644C" w:rsidRPr="0001328D">
        <w:rPr>
          <w:rFonts w:ascii="Calibri" w:cs="Calibri" w:hAnsi="Calibri"/>
          <w:sz w:val="24"/>
          <w:szCs w:val="24"/>
        </w:rPr>
        <w:t>tri</w:t>
      </w:r>
      <w:r w:rsidR="003B09F5" w:rsidRPr="0001328D">
        <w:rPr>
          <w:rFonts w:ascii="Calibri" w:cs="Calibri" w:hAnsi="Calibri"/>
          <w:sz w:val="24"/>
          <w:szCs w:val="24"/>
        </w:rPr>
        <w:t>mestre</w:t>
      </w:r>
      <w:r w:rsidR="00170E78" w:rsidRPr="0001328D">
        <w:rPr>
          <w:rFonts w:ascii="Calibri" w:cs="Calibri" w:hAnsi="Calibri"/>
          <w:sz w:val="24"/>
          <w:szCs w:val="24"/>
        </w:rPr>
        <w:t>, quelle qu</w:t>
      </w:r>
      <w:r w:rsidR="00AE0091" w:rsidRPr="0001328D">
        <w:rPr>
          <w:rFonts w:ascii="Calibri" w:cs="Calibri" w:hAnsi="Calibri"/>
          <w:sz w:val="24"/>
          <w:szCs w:val="24"/>
        </w:rPr>
        <w:t>e</w:t>
      </w:r>
      <w:r w:rsidR="00170E78" w:rsidRPr="0001328D">
        <w:rPr>
          <w:rFonts w:ascii="Calibri" w:cs="Calibri" w:hAnsi="Calibri"/>
          <w:sz w:val="24"/>
          <w:szCs w:val="24"/>
        </w:rPr>
        <w:t xml:space="preserve"> soit la durée</w:t>
      </w:r>
      <w:r w:rsidR="00AE0091" w:rsidRPr="0001328D">
        <w:rPr>
          <w:rFonts w:ascii="Calibri" w:cs="Calibri" w:hAnsi="Calibri"/>
          <w:sz w:val="24"/>
          <w:szCs w:val="24"/>
        </w:rPr>
        <w:t xml:space="preserve"> de cette absence</w:t>
      </w:r>
      <w:r w:rsidR="00726ACC" w:rsidRPr="0001328D">
        <w:rPr>
          <w:rFonts w:ascii="Calibri" w:cs="Calibri" w:hAnsi="Calibri"/>
          <w:sz w:val="24"/>
          <w:szCs w:val="24"/>
        </w:rPr>
        <w:t xml:space="preserve">. </w:t>
      </w:r>
    </w:p>
    <w:p w14:paraId="7514B0C7" w14:textId="77777777" w:rsidP="003A63A1" w:rsidR="00B35E46" w:rsidRDefault="00B35E46" w:rsidRPr="0001328D">
      <w:pPr>
        <w:pStyle w:val="projet"/>
        <w:spacing w:line="360" w:lineRule="auto"/>
        <w:ind w:firstLine="426" w:left="426"/>
        <w:rPr>
          <w:rFonts w:ascii="Calibri" w:cs="Calibri" w:hAnsi="Calibri"/>
          <w:b/>
          <w:sz w:val="20"/>
        </w:rPr>
      </w:pPr>
    </w:p>
    <w:p w14:paraId="35CEAECA" w14:textId="77777777" w:rsidP="003A63A1" w:rsidR="009D2C92" w:rsidRDefault="009D2C92" w:rsidRPr="0001328D">
      <w:pPr>
        <w:pStyle w:val="projet"/>
        <w:spacing w:line="360" w:lineRule="auto"/>
        <w:ind w:firstLine="426" w:left="426"/>
        <w:rPr>
          <w:rFonts w:ascii="Calibri" w:cs="Calibri" w:hAnsi="Calibri"/>
          <w:b/>
          <w:sz w:val="22"/>
          <w:szCs w:val="22"/>
        </w:rPr>
      </w:pPr>
      <w:r w:rsidRPr="0001328D">
        <w:rPr>
          <w:rFonts w:ascii="Calibri" w:cs="Calibri" w:hAnsi="Calibri"/>
          <w:b/>
          <w:sz w:val="22"/>
          <w:szCs w:val="22"/>
        </w:rPr>
        <w:t>3.</w:t>
      </w:r>
      <w:r w:rsidR="00A4008E" w:rsidRPr="0001328D">
        <w:rPr>
          <w:rFonts w:ascii="Calibri" w:cs="Calibri" w:hAnsi="Calibri"/>
          <w:b/>
          <w:sz w:val="22"/>
          <w:szCs w:val="22"/>
        </w:rPr>
        <w:t>4</w:t>
      </w:r>
      <w:r w:rsidRPr="0001328D">
        <w:rPr>
          <w:rFonts w:ascii="Calibri" w:cs="Calibri" w:hAnsi="Calibri"/>
          <w:b/>
          <w:sz w:val="22"/>
          <w:szCs w:val="22"/>
        </w:rPr>
        <w:t>.</w:t>
      </w:r>
      <w:r w:rsidR="00460661" w:rsidRPr="0001328D">
        <w:rPr>
          <w:rFonts w:ascii="Calibri" w:cs="Calibri" w:hAnsi="Calibri"/>
          <w:b/>
          <w:sz w:val="22"/>
          <w:szCs w:val="22"/>
        </w:rPr>
        <w:t>3</w:t>
      </w:r>
      <w:r w:rsidRPr="0001328D">
        <w:rPr>
          <w:rFonts w:ascii="Calibri" w:cs="Calibri" w:hAnsi="Calibri"/>
          <w:b/>
          <w:sz w:val="22"/>
          <w:szCs w:val="22"/>
        </w:rPr>
        <w:t xml:space="preserve"> Conditions de paiement</w:t>
      </w:r>
    </w:p>
    <w:p w14:paraId="551455D2" w14:textId="67B05DF2" w:rsidP="003A63A1" w:rsidR="0024644C" w:rsidRDefault="0024644C" w:rsidRPr="0001328D">
      <w:pPr>
        <w:ind w:left="852"/>
        <w:jc w:val="both"/>
        <w:rPr>
          <w:rFonts w:ascii="Calibri" w:cs="Calibri" w:hAnsi="Calibri"/>
          <w:sz w:val="24"/>
          <w:szCs w:val="24"/>
        </w:rPr>
      </w:pPr>
      <w:r w:rsidRPr="0001328D">
        <w:rPr>
          <w:rFonts w:ascii="Calibri" w:cs="Calibri" w:hAnsi="Calibri"/>
          <w:sz w:val="24"/>
          <w:szCs w:val="24"/>
        </w:rPr>
        <w:t>La prime figurera sur le bulletin de salaire du mois suivant la fin du trimestre, soit en Avril 20</w:t>
      </w:r>
      <w:r w:rsidR="00F82F49" w:rsidRPr="0001328D">
        <w:rPr>
          <w:rFonts w:ascii="Calibri" w:cs="Calibri" w:hAnsi="Calibri"/>
          <w:sz w:val="24"/>
          <w:szCs w:val="24"/>
        </w:rPr>
        <w:t>2</w:t>
      </w:r>
      <w:r w:rsidR="00012B7C" w:rsidRPr="0001328D">
        <w:rPr>
          <w:rFonts w:ascii="Calibri" w:cs="Calibri" w:hAnsi="Calibri"/>
          <w:sz w:val="24"/>
          <w:szCs w:val="24"/>
        </w:rPr>
        <w:t>3</w:t>
      </w:r>
      <w:r w:rsidRPr="0001328D">
        <w:rPr>
          <w:rFonts w:ascii="Calibri" w:cs="Calibri" w:hAnsi="Calibri"/>
          <w:sz w:val="24"/>
          <w:szCs w:val="24"/>
        </w:rPr>
        <w:t>, en Juillet 20</w:t>
      </w:r>
      <w:r w:rsidR="00F82F49" w:rsidRPr="0001328D">
        <w:rPr>
          <w:rFonts w:ascii="Calibri" w:cs="Calibri" w:hAnsi="Calibri"/>
          <w:sz w:val="24"/>
          <w:szCs w:val="24"/>
        </w:rPr>
        <w:t>2</w:t>
      </w:r>
      <w:r w:rsidR="00012B7C" w:rsidRPr="0001328D">
        <w:rPr>
          <w:rFonts w:ascii="Calibri" w:cs="Calibri" w:hAnsi="Calibri"/>
          <w:sz w:val="24"/>
          <w:szCs w:val="24"/>
        </w:rPr>
        <w:t>3</w:t>
      </w:r>
      <w:r w:rsidRPr="0001328D">
        <w:rPr>
          <w:rFonts w:ascii="Calibri" w:cs="Calibri" w:hAnsi="Calibri"/>
          <w:sz w:val="24"/>
          <w:szCs w:val="24"/>
        </w:rPr>
        <w:t>, en Octobre 20</w:t>
      </w:r>
      <w:r w:rsidR="00F82F49" w:rsidRPr="0001328D">
        <w:rPr>
          <w:rFonts w:ascii="Calibri" w:cs="Calibri" w:hAnsi="Calibri"/>
          <w:sz w:val="24"/>
          <w:szCs w:val="24"/>
        </w:rPr>
        <w:t>2</w:t>
      </w:r>
      <w:r w:rsidR="00012B7C" w:rsidRPr="0001328D">
        <w:rPr>
          <w:rFonts w:ascii="Calibri" w:cs="Calibri" w:hAnsi="Calibri"/>
          <w:sz w:val="24"/>
          <w:szCs w:val="24"/>
        </w:rPr>
        <w:t>3</w:t>
      </w:r>
      <w:r w:rsidR="00493612" w:rsidRPr="0001328D">
        <w:rPr>
          <w:rFonts w:ascii="Calibri" w:cs="Calibri" w:hAnsi="Calibri"/>
          <w:sz w:val="24"/>
          <w:szCs w:val="24"/>
        </w:rPr>
        <w:t xml:space="preserve"> et janvier 202</w:t>
      </w:r>
      <w:r w:rsidR="00012B7C" w:rsidRPr="0001328D">
        <w:rPr>
          <w:rFonts w:ascii="Calibri" w:cs="Calibri" w:hAnsi="Calibri"/>
          <w:sz w:val="24"/>
          <w:szCs w:val="24"/>
        </w:rPr>
        <w:t>4</w:t>
      </w:r>
      <w:r w:rsidR="00475EA3" w:rsidRPr="0001328D">
        <w:rPr>
          <w:rFonts w:ascii="Calibri" w:cs="Calibri" w:hAnsi="Calibri"/>
          <w:sz w:val="24"/>
          <w:szCs w:val="24"/>
        </w:rPr>
        <w:t xml:space="preserve"> </w:t>
      </w:r>
      <w:r w:rsidRPr="0001328D">
        <w:rPr>
          <w:rFonts w:ascii="Calibri" w:cs="Calibri" w:hAnsi="Calibri"/>
          <w:sz w:val="24"/>
          <w:szCs w:val="24"/>
        </w:rPr>
        <w:t>pour l’année 20</w:t>
      </w:r>
      <w:r w:rsidR="00F82F49" w:rsidRPr="0001328D">
        <w:rPr>
          <w:rFonts w:ascii="Calibri" w:cs="Calibri" w:hAnsi="Calibri"/>
          <w:sz w:val="24"/>
          <w:szCs w:val="24"/>
        </w:rPr>
        <w:t>2</w:t>
      </w:r>
      <w:r w:rsidR="00012B7C" w:rsidRPr="0001328D">
        <w:rPr>
          <w:rFonts w:ascii="Calibri" w:cs="Calibri" w:hAnsi="Calibri"/>
          <w:sz w:val="24"/>
          <w:szCs w:val="24"/>
        </w:rPr>
        <w:t>3</w:t>
      </w:r>
      <w:r w:rsidRPr="0001328D">
        <w:rPr>
          <w:rFonts w:ascii="Calibri" w:cs="Calibri" w:hAnsi="Calibri"/>
          <w:sz w:val="24"/>
          <w:szCs w:val="24"/>
        </w:rPr>
        <w:t>.</w:t>
      </w:r>
    </w:p>
    <w:p w14:paraId="082D3C59" w14:textId="77777777" w:rsidP="003A63A1" w:rsidR="0024644C" w:rsidRDefault="0024644C" w:rsidRPr="0001328D">
      <w:pPr>
        <w:ind w:firstLine="426" w:left="1135"/>
        <w:jc w:val="both"/>
        <w:rPr>
          <w:rFonts w:ascii="Calibri" w:cs="Calibri" w:hAnsi="Calibri"/>
          <w:sz w:val="24"/>
          <w:szCs w:val="24"/>
        </w:rPr>
      </w:pPr>
    </w:p>
    <w:p w14:paraId="4A70DAC1" w14:textId="77777777" w:rsidP="003A63A1" w:rsidR="0024644C" w:rsidRDefault="0024644C" w:rsidRPr="0001328D">
      <w:pPr>
        <w:pStyle w:val="projet"/>
        <w:spacing w:line="360" w:lineRule="auto"/>
        <w:ind w:firstLine="426" w:left="426"/>
        <w:rPr>
          <w:rFonts w:ascii="Calibri" w:cs="Calibri" w:hAnsi="Calibri"/>
          <w:b/>
          <w:sz w:val="22"/>
          <w:szCs w:val="22"/>
        </w:rPr>
      </w:pPr>
      <w:r w:rsidRPr="0001328D">
        <w:rPr>
          <w:rFonts w:ascii="Calibri" w:cs="Calibri" w:hAnsi="Calibri"/>
          <w:b/>
          <w:sz w:val="22"/>
          <w:szCs w:val="22"/>
        </w:rPr>
        <w:t>3.</w:t>
      </w:r>
      <w:r w:rsidR="00460661" w:rsidRPr="0001328D">
        <w:rPr>
          <w:rFonts w:ascii="Calibri" w:cs="Calibri" w:hAnsi="Calibri"/>
          <w:b/>
          <w:sz w:val="22"/>
          <w:szCs w:val="22"/>
        </w:rPr>
        <w:t>4</w:t>
      </w:r>
      <w:r w:rsidRPr="0001328D">
        <w:rPr>
          <w:rFonts w:ascii="Calibri" w:cs="Calibri" w:hAnsi="Calibri"/>
          <w:b/>
          <w:sz w:val="22"/>
          <w:szCs w:val="22"/>
        </w:rPr>
        <w:t>.4 Majoration</w:t>
      </w:r>
      <w:r w:rsidR="00CE577E" w:rsidRPr="0001328D">
        <w:rPr>
          <w:rFonts w:ascii="Calibri" w:cs="Calibri" w:hAnsi="Calibri"/>
          <w:b/>
          <w:sz w:val="22"/>
          <w:szCs w:val="22"/>
        </w:rPr>
        <w:t xml:space="preserve"> de 80€</w:t>
      </w:r>
      <w:r w:rsidRPr="0001328D">
        <w:rPr>
          <w:rFonts w:ascii="Calibri" w:cs="Calibri" w:hAnsi="Calibri"/>
          <w:b/>
          <w:sz w:val="22"/>
          <w:szCs w:val="22"/>
        </w:rPr>
        <w:t xml:space="preserve"> pour 100% de présence sur l’ensemble des 4 trimestres </w:t>
      </w:r>
    </w:p>
    <w:p w14:paraId="6684EF55" w14:textId="41FF1771" w:rsidP="003A63A1" w:rsidR="0024644C" w:rsidRDefault="0024644C" w:rsidRPr="0001328D">
      <w:pPr>
        <w:ind w:left="852"/>
        <w:jc w:val="both"/>
        <w:rPr>
          <w:rFonts w:ascii="Calibri" w:cs="Calibri" w:hAnsi="Calibri"/>
          <w:sz w:val="24"/>
          <w:szCs w:val="24"/>
        </w:rPr>
      </w:pPr>
      <w:r w:rsidRPr="0001328D">
        <w:rPr>
          <w:rFonts w:ascii="Calibri" w:cs="Calibri" w:hAnsi="Calibri"/>
          <w:sz w:val="24"/>
          <w:szCs w:val="24"/>
        </w:rPr>
        <w:t xml:space="preserve">Une majoration de </w:t>
      </w:r>
      <w:r w:rsidR="002C2414" w:rsidRPr="0001328D">
        <w:rPr>
          <w:rFonts w:ascii="Calibri" w:cs="Calibri" w:hAnsi="Calibri"/>
          <w:sz w:val="24"/>
          <w:szCs w:val="24"/>
        </w:rPr>
        <w:t>80</w:t>
      </w:r>
      <w:r w:rsidRPr="0001328D">
        <w:rPr>
          <w:rFonts w:ascii="Calibri" w:cs="Calibri" w:hAnsi="Calibri"/>
          <w:sz w:val="24"/>
          <w:szCs w:val="24"/>
        </w:rPr>
        <w:t>€</w:t>
      </w:r>
      <w:r w:rsidR="002C2414" w:rsidRPr="0001328D">
        <w:rPr>
          <w:rFonts w:ascii="Calibri" w:cs="Calibri" w:hAnsi="Calibri"/>
          <w:sz w:val="24"/>
          <w:szCs w:val="24"/>
        </w:rPr>
        <w:t xml:space="preserve"> </w:t>
      </w:r>
      <w:r w:rsidRPr="0001328D">
        <w:rPr>
          <w:rFonts w:ascii="Calibri" w:cs="Calibri" w:hAnsi="Calibri"/>
          <w:sz w:val="24"/>
          <w:szCs w:val="24"/>
        </w:rPr>
        <w:t>sera versée avec la prime d’assiduité du 4</w:t>
      </w:r>
      <w:r w:rsidR="00CE577E" w:rsidRPr="0001328D">
        <w:rPr>
          <w:rFonts w:ascii="Calibri" w:cs="Calibri" w:hAnsi="Calibri"/>
          <w:sz w:val="24"/>
          <w:szCs w:val="24"/>
        </w:rPr>
        <w:t>è</w:t>
      </w:r>
      <w:r w:rsidRPr="0001328D">
        <w:rPr>
          <w:rFonts w:ascii="Calibri" w:cs="Calibri" w:hAnsi="Calibri"/>
          <w:sz w:val="24"/>
          <w:szCs w:val="24"/>
        </w:rPr>
        <w:t>me trimestre lorsqu’un salarié aura perçu la prime maximale pour chacun des 4 trimestres en 20</w:t>
      </w:r>
      <w:r w:rsidR="00AE0091" w:rsidRPr="0001328D">
        <w:rPr>
          <w:rFonts w:ascii="Calibri" w:cs="Calibri" w:hAnsi="Calibri"/>
          <w:sz w:val="24"/>
          <w:szCs w:val="24"/>
        </w:rPr>
        <w:t>2</w:t>
      </w:r>
      <w:r w:rsidR="00F848DB">
        <w:rPr>
          <w:rFonts w:ascii="Calibri" w:cs="Calibri" w:hAnsi="Calibri"/>
          <w:sz w:val="24"/>
          <w:szCs w:val="24"/>
        </w:rPr>
        <w:t>3</w:t>
      </w:r>
      <w:r w:rsidR="00AE0091" w:rsidRPr="0001328D">
        <w:rPr>
          <w:rFonts w:ascii="Calibri" w:cs="Calibri" w:hAnsi="Calibri"/>
          <w:sz w:val="24"/>
          <w:szCs w:val="24"/>
        </w:rPr>
        <w:t>.</w:t>
      </w:r>
    </w:p>
    <w:p w14:paraId="14DE8C30" w14:textId="77777777" w:rsidP="003A63A1" w:rsidR="008B42F3" w:rsidRDefault="008B42F3" w:rsidRPr="0001328D">
      <w:pPr>
        <w:pStyle w:val="projet"/>
        <w:spacing w:line="360" w:lineRule="auto"/>
        <w:ind w:firstLine="0"/>
        <w:rPr>
          <w:rFonts w:ascii="Calibri" w:cs="Calibri" w:hAnsi="Calibri"/>
          <w:b/>
          <w:sz w:val="20"/>
        </w:rPr>
      </w:pPr>
    </w:p>
    <w:p w14:paraId="38B4CE07" w14:textId="77777777" w:rsidP="00CE577E" w:rsidR="008B42F3" w:rsidRDefault="00A4008E" w:rsidRPr="0001328D">
      <w:pPr>
        <w:pStyle w:val="projet"/>
        <w:spacing w:line="360" w:lineRule="auto"/>
        <w:ind w:firstLine="0"/>
        <w:rPr>
          <w:rFonts w:ascii="Calibri" w:cs="Calibri" w:hAnsi="Calibri"/>
          <w:b/>
          <w:sz w:val="20"/>
        </w:rPr>
      </w:pPr>
      <w:r w:rsidRPr="0001328D">
        <w:rPr>
          <w:rFonts w:ascii="Calibri" w:cs="Calibri" w:hAnsi="Calibri"/>
          <w:b/>
          <w:sz w:val="22"/>
          <w:szCs w:val="22"/>
        </w:rPr>
        <w:t>3.5</w:t>
      </w:r>
      <w:r w:rsidR="009D2C92" w:rsidRPr="0001328D">
        <w:rPr>
          <w:rFonts w:ascii="Calibri" w:cs="Calibri" w:hAnsi="Calibri"/>
          <w:b/>
          <w:sz w:val="22"/>
          <w:szCs w:val="22"/>
        </w:rPr>
        <w:t xml:space="preserve"> </w:t>
      </w:r>
      <w:r w:rsidR="0061535E" w:rsidRPr="0001328D">
        <w:rPr>
          <w:rFonts w:ascii="Calibri" w:cs="Calibri" w:hAnsi="Calibri"/>
          <w:b/>
          <w:sz w:val="22"/>
          <w:szCs w:val="22"/>
        </w:rPr>
        <w:t>Prime de Performance Usine</w:t>
      </w:r>
      <w:r w:rsidR="00AE0091" w:rsidRPr="0001328D">
        <w:rPr>
          <w:rFonts w:ascii="Calibri" w:cs="Calibri" w:hAnsi="Calibri"/>
          <w:b/>
          <w:sz w:val="22"/>
          <w:szCs w:val="22"/>
        </w:rPr>
        <w:t xml:space="preserve"> / HSE</w:t>
      </w:r>
    </w:p>
    <w:p w14:paraId="0B50AC0D" w14:textId="77777777" w:rsidP="003A63A1" w:rsidR="000461FE" w:rsidRDefault="00AF4258" w:rsidRPr="0001328D">
      <w:pPr>
        <w:jc w:val="both"/>
        <w:rPr>
          <w:rFonts w:ascii="Calibri" w:cs="Calibri" w:hAnsi="Calibri"/>
          <w:sz w:val="24"/>
          <w:szCs w:val="24"/>
        </w:rPr>
      </w:pPr>
      <w:r w:rsidRPr="0001328D">
        <w:rPr>
          <w:rFonts w:ascii="Calibri" w:cs="Calibri" w:hAnsi="Calibri"/>
          <w:sz w:val="24"/>
          <w:szCs w:val="24"/>
        </w:rPr>
        <w:t>Pour l’établissement de Feuquières en Vimeu, l</w:t>
      </w:r>
      <w:r w:rsidR="00C25CC4" w:rsidRPr="0001328D">
        <w:rPr>
          <w:rFonts w:ascii="Calibri" w:cs="Calibri" w:hAnsi="Calibri"/>
          <w:sz w:val="24"/>
          <w:szCs w:val="24"/>
        </w:rPr>
        <w:t xml:space="preserve">a </w:t>
      </w:r>
      <w:r w:rsidR="00262995" w:rsidRPr="0001328D">
        <w:rPr>
          <w:rFonts w:ascii="Calibri" w:cs="Calibri" w:hAnsi="Calibri"/>
          <w:sz w:val="24"/>
          <w:szCs w:val="24"/>
        </w:rPr>
        <w:t xml:space="preserve">prime de performance Usine/HSE (PPU) </w:t>
      </w:r>
      <w:r w:rsidR="00475EA3" w:rsidRPr="0001328D">
        <w:rPr>
          <w:rFonts w:ascii="Calibri" w:cs="Calibri" w:hAnsi="Calibri"/>
          <w:sz w:val="24"/>
          <w:szCs w:val="24"/>
        </w:rPr>
        <w:t>est de 300€ brut par trimestre pour les salariés non-cadres en contrat à durée indéterminée, contrat à durée déterminée, contrat en alternance</w:t>
      </w:r>
      <w:r w:rsidR="00262995" w:rsidRPr="0001328D">
        <w:rPr>
          <w:rFonts w:ascii="Calibri" w:cs="Calibri" w:hAnsi="Calibri"/>
          <w:sz w:val="24"/>
          <w:szCs w:val="24"/>
        </w:rPr>
        <w:t>.</w:t>
      </w:r>
      <w:r w:rsidR="00046140" w:rsidRPr="0001328D">
        <w:rPr>
          <w:rFonts w:ascii="Calibri" w:cs="Calibri" w:hAnsi="Calibri"/>
          <w:sz w:val="24"/>
          <w:szCs w:val="24"/>
        </w:rPr>
        <w:t xml:space="preserve"> Elle </w:t>
      </w:r>
      <w:r w:rsidR="00262995" w:rsidRPr="0001328D">
        <w:rPr>
          <w:rFonts w:ascii="Calibri" w:cs="Calibri" w:hAnsi="Calibri"/>
          <w:sz w:val="24"/>
          <w:szCs w:val="24"/>
        </w:rPr>
        <w:t>intègre</w:t>
      </w:r>
      <w:r w:rsidR="00475EA3" w:rsidRPr="0001328D">
        <w:rPr>
          <w:rFonts w:ascii="Calibri" w:cs="Calibri" w:hAnsi="Calibri"/>
          <w:sz w:val="24"/>
          <w:szCs w:val="24"/>
        </w:rPr>
        <w:t xml:space="preserve"> </w:t>
      </w:r>
      <w:r w:rsidR="00046140" w:rsidRPr="0001328D">
        <w:rPr>
          <w:rFonts w:ascii="Calibri" w:cs="Calibri" w:hAnsi="Calibri"/>
          <w:sz w:val="24"/>
          <w:szCs w:val="24"/>
        </w:rPr>
        <w:t>un critère productivité</w:t>
      </w:r>
      <w:r w:rsidR="00475EA3" w:rsidRPr="0001328D">
        <w:rPr>
          <w:rFonts w:ascii="Calibri" w:cs="Calibri" w:hAnsi="Calibri"/>
          <w:sz w:val="24"/>
          <w:szCs w:val="24"/>
        </w:rPr>
        <w:t xml:space="preserve">, </w:t>
      </w:r>
      <w:r w:rsidR="00046140" w:rsidRPr="0001328D">
        <w:rPr>
          <w:rFonts w:ascii="Calibri" w:cs="Calibri" w:hAnsi="Calibri"/>
          <w:sz w:val="24"/>
          <w:szCs w:val="24"/>
        </w:rPr>
        <w:t>un critère HSE, un critère OTD (</w:t>
      </w:r>
      <w:r w:rsidR="006F6D50" w:rsidRPr="0001328D">
        <w:rPr>
          <w:rFonts w:ascii="Calibri" w:cs="Calibri" w:hAnsi="Calibri"/>
          <w:sz w:val="24"/>
          <w:szCs w:val="24"/>
        </w:rPr>
        <w:t xml:space="preserve">délai de </w:t>
      </w:r>
      <w:r w:rsidR="00046140" w:rsidRPr="0001328D">
        <w:rPr>
          <w:rFonts w:ascii="Calibri" w:cs="Calibri" w:hAnsi="Calibri"/>
          <w:sz w:val="24"/>
          <w:szCs w:val="24"/>
        </w:rPr>
        <w:t>livraison</w:t>
      </w:r>
      <w:r w:rsidR="00A30131" w:rsidRPr="0001328D">
        <w:rPr>
          <w:rFonts w:ascii="Calibri" w:cs="Calibri" w:hAnsi="Calibri"/>
          <w:sz w:val="24"/>
          <w:szCs w:val="24"/>
        </w:rPr>
        <w:t>*</w:t>
      </w:r>
      <w:r w:rsidR="00046140" w:rsidRPr="0001328D">
        <w:rPr>
          <w:rFonts w:ascii="Calibri" w:cs="Calibri" w:hAnsi="Calibri"/>
          <w:sz w:val="24"/>
          <w:szCs w:val="24"/>
        </w:rPr>
        <w:t>) et un cri</w:t>
      </w:r>
      <w:r w:rsidR="00262995" w:rsidRPr="0001328D">
        <w:rPr>
          <w:rFonts w:ascii="Calibri" w:cs="Calibri" w:hAnsi="Calibri"/>
          <w:sz w:val="24"/>
          <w:szCs w:val="24"/>
        </w:rPr>
        <w:t>tère qualité (COPQ). Elle reste</w:t>
      </w:r>
      <w:r w:rsidR="00046140" w:rsidRPr="0001328D">
        <w:rPr>
          <w:rFonts w:ascii="Calibri" w:cs="Calibri" w:hAnsi="Calibri"/>
          <w:sz w:val="24"/>
          <w:szCs w:val="24"/>
        </w:rPr>
        <w:t xml:space="preserve"> </w:t>
      </w:r>
      <w:r w:rsidR="002F5BF0" w:rsidRPr="0001328D">
        <w:rPr>
          <w:rFonts w:ascii="Calibri" w:cs="Calibri" w:hAnsi="Calibri"/>
          <w:sz w:val="24"/>
          <w:szCs w:val="24"/>
        </w:rPr>
        <w:t>calculé</w:t>
      </w:r>
      <w:r w:rsidR="003838F7" w:rsidRPr="0001328D">
        <w:rPr>
          <w:rFonts w:ascii="Calibri" w:cs="Calibri" w:hAnsi="Calibri"/>
          <w:sz w:val="24"/>
          <w:szCs w:val="24"/>
        </w:rPr>
        <w:t>e</w:t>
      </w:r>
      <w:r w:rsidR="002F5BF0" w:rsidRPr="0001328D">
        <w:rPr>
          <w:rFonts w:ascii="Calibri" w:cs="Calibri" w:hAnsi="Calibri"/>
          <w:sz w:val="24"/>
          <w:szCs w:val="24"/>
        </w:rPr>
        <w:t xml:space="preserve"> à 50% selon </w:t>
      </w:r>
      <w:r w:rsidR="003A5D2E" w:rsidRPr="0001328D">
        <w:rPr>
          <w:rFonts w:ascii="Calibri" w:cs="Calibri" w:hAnsi="Calibri"/>
          <w:sz w:val="24"/>
          <w:szCs w:val="24"/>
        </w:rPr>
        <w:t>la performance du site</w:t>
      </w:r>
      <w:r w:rsidR="002F5BF0" w:rsidRPr="0001328D">
        <w:rPr>
          <w:rFonts w:ascii="Calibri" w:cs="Calibri" w:hAnsi="Calibri"/>
          <w:sz w:val="24"/>
          <w:szCs w:val="24"/>
        </w:rPr>
        <w:t xml:space="preserve"> et à 50% selon la performance du secteur de rattachement (1021</w:t>
      </w:r>
      <w:r w:rsidR="00894245" w:rsidRPr="0001328D">
        <w:rPr>
          <w:rFonts w:ascii="Calibri" w:cs="Calibri" w:hAnsi="Calibri"/>
          <w:sz w:val="24"/>
          <w:szCs w:val="24"/>
        </w:rPr>
        <w:t xml:space="preserve"> / 1022 / 1031 / 1041 / 1051 / </w:t>
      </w:r>
      <w:r w:rsidR="002F5BF0" w:rsidRPr="0001328D">
        <w:rPr>
          <w:rFonts w:ascii="Calibri" w:cs="Calibri" w:hAnsi="Calibri"/>
          <w:sz w:val="24"/>
          <w:szCs w:val="24"/>
        </w:rPr>
        <w:t>5000)</w:t>
      </w:r>
      <w:r w:rsidR="00046140" w:rsidRPr="0001328D">
        <w:rPr>
          <w:rFonts w:ascii="Calibri" w:cs="Calibri" w:hAnsi="Calibri"/>
          <w:sz w:val="24"/>
          <w:szCs w:val="24"/>
        </w:rPr>
        <w:t xml:space="preserve"> </w:t>
      </w:r>
      <w:r w:rsidR="00EF7D3D" w:rsidRPr="0001328D">
        <w:rPr>
          <w:rFonts w:ascii="Calibri" w:cs="Calibri" w:hAnsi="Calibri"/>
          <w:sz w:val="24"/>
          <w:szCs w:val="24"/>
        </w:rPr>
        <w:t xml:space="preserve">pour la productivité </w:t>
      </w:r>
      <w:r w:rsidR="00046140" w:rsidRPr="0001328D">
        <w:rPr>
          <w:rFonts w:ascii="Calibri" w:cs="Calibri" w:hAnsi="Calibri"/>
          <w:sz w:val="24"/>
          <w:szCs w:val="24"/>
        </w:rPr>
        <w:t>et continuera d’être trimestrielle.</w:t>
      </w:r>
    </w:p>
    <w:p w14:paraId="30E52978" w14:textId="77777777" w:rsidP="003A63A1" w:rsidR="00CA5693" w:rsidRDefault="00CA5693" w:rsidRPr="0001328D">
      <w:pPr>
        <w:jc w:val="both"/>
        <w:rPr>
          <w:rFonts w:ascii="Calibri" w:cs="Calibri" w:hAnsi="Calibri"/>
          <w:sz w:val="24"/>
          <w:szCs w:val="24"/>
        </w:rPr>
      </w:pPr>
      <w:r w:rsidRPr="0001328D">
        <w:rPr>
          <w:rFonts w:ascii="Calibri" w:cs="Calibri" w:hAnsi="Calibri"/>
          <w:sz w:val="24"/>
          <w:szCs w:val="24"/>
        </w:rPr>
        <w:t>L</w:t>
      </w:r>
      <w:r w:rsidR="00FA393B" w:rsidRPr="0001328D">
        <w:rPr>
          <w:rFonts w:ascii="Calibri" w:cs="Calibri" w:hAnsi="Calibri"/>
          <w:sz w:val="24"/>
          <w:szCs w:val="24"/>
        </w:rPr>
        <w:t xml:space="preserve">e détail </w:t>
      </w:r>
      <w:r w:rsidR="00040C8B" w:rsidRPr="0001328D">
        <w:rPr>
          <w:rFonts w:ascii="Calibri" w:cs="Calibri" w:hAnsi="Calibri"/>
          <w:sz w:val="24"/>
          <w:szCs w:val="24"/>
        </w:rPr>
        <w:t>de calcul par pourcentage de réalisation des 4 critères susvisés figure en Annexe 1.</w:t>
      </w:r>
    </w:p>
    <w:p w14:paraId="6274A3A7" w14:textId="77777777" w:rsidP="003A63A1" w:rsidR="00E9390A" w:rsidRDefault="00E9390A" w:rsidRPr="0001328D">
      <w:pPr>
        <w:jc w:val="both"/>
        <w:rPr>
          <w:rFonts w:ascii="Calibri" w:cs="Calibri" w:hAnsi="Calibri"/>
          <w:sz w:val="24"/>
          <w:szCs w:val="24"/>
        </w:rPr>
      </w:pPr>
    </w:p>
    <w:p w14:paraId="2FB72D50" w14:textId="77777777" w:rsidP="003A63A1" w:rsidR="00475EA3" w:rsidRDefault="00A30131" w:rsidRPr="0001328D">
      <w:pPr>
        <w:jc w:val="both"/>
        <w:rPr>
          <w:rFonts w:ascii="Calibri" w:cs="Calibri" w:hAnsi="Calibri"/>
          <w:sz w:val="24"/>
          <w:szCs w:val="24"/>
        </w:rPr>
      </w:pPr>
      <w:r w:rsidRPr="0001328D">
        <w:rPr>
          <w:rFonts w:ascii="Calibri" w:cs="Calibri" w:hAnsi="Calibri"/>
          <w:sz w:val="24"/>
          <w:szCs w:val="24"/>
        </w:rPr>
        <w:t>*Hors rupture exceptionnelle et imprévue d'un fournisseur résultant d'un cas de force majeure (par exemple</w:t>
      </w:r>
      <w:r w:rsidR="00CE577E" w:rsidRPr="0001328D">
        <w:rPr>
          <w:rFonts w:ascii="Calibri" w:cs="Calibri" w:hAnsi="Calibri"/>
          <w:sz w:val="24"/>
          <w:szCs w:val="24"/>
        </w:rPr>
        <w:t xml:space="preserve"> </w:t>
      </w:r>
      <w:r w:rsidRPr="0001328D">
        <w:rPr>
          <w:rFonts w:ascii="Calibri" w:cs="Calibri" w:hAnsi="Calibri"/>
          <w:sz w:val="24"/>
          <w:szCs w:val="24"/>
        </w:rPr>
        <w:t>: transport impossible dû aux intempéries, incendie de l'usine d'un fournisseur, ...).</w:t>
      </w:r>
      <w:r w:rsidR="009B1402" w:rsidRPr="0001328D">
        <w:rPr>
          <w:rFonts w:ascii="Calibri" w:cs="Calibri" w:hAnsi="Calibri"/>
          <w:sz w:val="24"/>
          <w:szCs w:val="24"/>
        </w:rPr>
        <w:t xml:space="preserve"> </w:t>
      </w:r>
    </w:p>
    <w:p w14:paraId="5E4EEEBA" w14:textId="77777777" w:rsidP="003A63A1" w:rsidR="00793CBF" w:rsidRDefault="00793CBF" w:rsidRPr="0001328D">
      <w:pPr>
        <w:jc w:val="both"/>
        <w:rPr>
          <w:rFonts w:ascii="Calibri" w:cs="Calibri" w:hAnsi="Calibri"/>
          <w:sz w:val="24"/>
          <w:szCs w:val="24"/>
        </w:rPr>
      </w:pPr>
    </w:p>
    <w:p w14:paraId="66F95A20" w14:textId="49B5F1A9" w:rsidP="003A63A1" w:rsidR="009D2C92" w:rsidRDefault="009D2C92" w:rsidRPr="0001328D">
      <w:pPr>
        <w:pStyle w:val="projet"/>
        <w:spacing w:line="360" w:lineRule="auto"/>
        <w:ind w:firstLine="0"/>
        <w:rPr>
          <w:rFonts w:ascii="Calibri" w:cs="Calibri" w:hAnsi="Calibri"/>
          <w:b/>
          <w:sz w:val="22"/>
          <w:szCs w:val="22"/>
        </w:rPr>
      </w:pPr>
      <w:r w:rsidRPr="0001328D">
        <w:rPr>
          <w:rFonts w:ascii="Calibri" w:cs="Calibri" w:hAnsi="Calibri"/>
          <w:b/>
          <w:sz w:val="22"/>
          <w:szCs w:val="22"/>
        </w:rPr>
        <w:t>3.</w:t>
      </w:r>
      <w:r w:rsidR="00A4008E" w:rsidRPr="0001328D">
        <w:rPr>
          <w:rFonts w:ascii="Calibri" w:cs="Calibri" w:hAnsi="Calibri"/>
          <w:b/>
          <w:sz w:val="22"/>
          <w:szCs w:val="22"/>
        </w:rPr>
        <w:t>6</w:t>
      </w:r>
      <w:r w:rsidRPr="0001328D">
        <w:rPr>
          <w:rFonts w:ascii="Calibri" w:cs="Calibri" w:hAnsi="Calibri"/>
          <w:b/>
          <w:sz w:val="22"/>
          <w:szCs w:val="22"/>
        </w:rPr>
        <w:t xml:space="preserve"> Primes d’animation commerciale au 1</w:t>
      </w:r>
      <w:r w:rsidRPr="0001328D">
        <w:rPr>
          <w:rFonts w:ascii="Calibri" w:cs="Calibri" w:hAnsi="Calibri"/>
          <w:b/>
          <w:sz w:val="22"/>
          <w:szCs w:val="22"/>
          <w:vertAlign w:val="superscript"/>
        </w:rPr>
        <w:t>er</w:t>
      </w:r>
      <w:r w:rsidRPr="0001328D">
        <w:rPr>
          <w:rFonts w:ascii="Calibri" w:cs="Calibri" w:hAnsi="Calibri"/>
          <w:b/>
          <w:sz w:val="22"/>
          <w:szCs w:val="22"/>
        </w:rPr>
        <w:t xml:space="preserve"> Avril </w:t>
      </w:r>
      <w:r w:rsidR="00753FE0" w:rsidRPr="0001328D">
        <w:rPr>
          <w:rFonts w:ascii="Calibri" w:cs="Calibri" w:hAnsi="Calibri"/>
          <w:b/>
          <w:sz w:val="22"/>
          <w:szCs w:val="22"/>
        </w:rPr>
        <w:t>20</w:t>
      </w:r>
      <w:r w:rsidR="008C5C42" w:rsidRPr="0001328D">
        <w:rPr>
          <w:rFonts w:ascii="Calibri" w:cs="Calibri" w:hAnsi="Calibri"/>
          <w:b/>
          <w:sz w:val="22"/>
          <w:szCs w:val="22"/>
        </w:rPr>
        <w:t>2</w:t>
      </w:r>
      <w:r w:rsidR="00012B7C" w:rsidRPr="0001328D">
        <w:rPr>
          <w:rFonts w:ascii="Calibri" w:cs="Calibri" w:hAnsi="Calibri"/>
          <w:b/>
          <w:sz w:val="22"/>
          <w:szCs w:val="22"/>
        </w:rPr>
        <w:t>3</w:t>
      </w:r>
    </w:p>
    <w:p w14:paraId="07036C26" w14:textId="2612CE55" w:rsidP="003A63A1" w:rsidR="009D2C92" w:rsidRDefault="00C473CA" w:rsidRPr="0001328D">
      <w:pPr>
        <w:jc w:val="both"/>
        <w:rPr>
          <w:rFonts w:ascii="Calibri" w:cs="Calibri" w:hAnsi="Calibri"/>
          <w:sz w:val="24"/>
          <w:szCs w:val="24"/>
        </w:rPr>
      </w:pPr>
      <w:r w:rsidRPr="0001328D">
        <w:rPr>
          <w:rFonts w:ascii="Calibri" w:cs="Calibri" w:hAnsi="Calibri"/>
          <w:sz w:val="24"/>
          <w:szCs w:val="24"/>
        </w:rPr>
        <w:lastRenderedPageBreak/>
        <w:t>Les conditions de la p</w:t>
      </w:r>
      <w:r w:rsidR="009D2C92" w:rsidRPr="0001328D">
        <w:rPr>
          <w:rFonts w:ascii="Calibri" w:cs="Calibri" w:hAnsi="Calibri"/>
          <w:sz w:val="24"/>
          <w:szCs w:val="24"/>
        </w:rPr>
        <w:t>rime d’animation commerciale</w:t>
      </w:r>
      <w:r w:rsidR="00015015" w:rsidRPr="0001328D">
        <w:rPr>
          <w:rFonts w:ascii="Calibri" w:cs="Calibri" w:hAnsi="Calibri"/>
          <w:sz w:val="24"/>
          <w:szCs w:val="24"/>
        </w:rPr>
        <w:t xml:space="preserve"> </w:t>
      </w:r>
      <w:r w:rsidRPr="0001328D">
        <w:rPr>
          <w:rFonts w:ascii="Calibri" w:cs="Calibri" w:hAnsi="Calibri"/>
          <w:sz w:val="24"/>
          <w:szCs w:val="24"/>
        </w:rPr>
        <w:t>sont reconduites pour 20</w:t>
      </w:r>
      <w:r w:rsidR="008C5C42" w:rsidRPr="0001328D">
        <w:rPr>
          <w:rFonts w:ascii="Calibri" w:cs="Calibri" w:hAnsi="Calibri"/>
          <w:sz w:val="24"/>
          <w:szCs w:val="24"/>
        </w:rPr>
        <w:t>2</w:t>
      </w:r>
      <w:r w:rsidR="00012B7C" w:rsidRPr="0001328D">
        <w:rPr>
          <w:rFonts w:ascii="Calibri" w:cs="Calibri" w:hAnsi="Calibri"/>
          <w:sz w:val="24"/>
          <w:szCs w:val="24"/>
        </w:rPr>
        <w:t>3</w:t>
      </w:r>
      <w:r w:rsidRPr="0001328D">
        <w:rPr>
          <w:rFonts w:ascii="Calibri" w:cs="Calibri" w:hAnsi="Calibri"/>
          <w:sz w:val="24"/>
          <w:szCs w:val="24"/>
        </w:rPr>
        <w:t xml:space="preserve"> dans les conditions</w:t>
      </w:r>
      <w:r w:rsidR="00460661" w:rsidRPr="0001328D">
        <w:rPr>
          <w:rFonts w:ascii="Calibri" w:cs="Calibri" w:hAnsi="Calibri"/>
          <w:sz w:val="24"/>
          <w:szCs w:val="24"/>
        </w:rPr>
        <w:t xml:space="preserve"> suivantes :</w:t>
      </w:r>
      <w:r w:rsidR="00015015" w:rsidRPr="0001328D">
        <w:rPr>
          <w:rFonts w:ascii="Calibri" w:cs="Calibri" w:hAnsi="Calibri"/>
          <w:sz w:val="24"/>
          <w:szCs w:val="24"/>
        </w:rPr>
        <w:t xml:space="preserve"> Le montant de base de la prime est à </w:t>
      </w:r>
      <w:r w:rsidR="007039EB" w:rsidRPr="0001328D">
        <w:rPr>
          <w:rFonts w:ascii="Calibri" w:cs="Calibri" w:hAnsi="Calibri"/>
          <w:sz w:val="24"/>
          <w:szCs w:val="24"/>
        </w:rPr>
        <w:t>85€</w:t>
      </w:r>
      <w:r w:rsidR="00015015" w:rsidRPr="0001328D">
        <w:rPr>
          <w:rFonts w:ascii="Calibri" w:cs="Calibri" w:hAnsi="Calibri"/>
          <w:sz w:val="24"/>
          <w:szCs w:val="24"/>
        </w:rPr>
        <w:t xml:space="preserve"> lorsque le chiffre d’affaire de la société du mois est équivalent à celui budgété (AOP).</w:t>
      </w:r>
    </w:p>
    <w:p w14:paraId="29589E36" w14:textId="77777777" w:rsidP="003A63A1" w:rsidR="00B35E46" w:rsidRDefault="00B35E46" w:rsidRPr="0001328D">
      <w:pPr>
        <w:jc w:val="both"/>
        <w:rPr>
          <w:rFonts w:ascii="Calibri" w:cs="Calibri" w:hAnsi="Calibri"/>
          <w:sz w:val="24"/>
          <w:szCs w:val="24"/>
        </w:rPr>
      </w:pPr>
    </w:p>
    <w:p w14:paraId="47BA3E21" w14:textId="77777777" w:rsidP="003A63A1" w:rsidR="00015015" w:rsidRDefault="00015015" w:rsidRPr="0001328D">
      <w:pPr>
        <w:jc w:val="both"/>
        <w:rPr>
          <w:rFonts w:ascii="Calibri" w:cs="Calibri" w:hAnsi="Calibri"/>
          <w:sz w:val="24"/>
          <w:szCs w:val="24"/>
        </w:rPr>
      </w:pPr>
      <w:r w:rsidRPr="0001328D">
        <w:rPr>
          <w:rFonts w:ascii="Calibri" w:cs="Calibri" w:hAnsi="Calibri"/>
          <w:sz w:val="24"/>
          <w:szCs w:val="24"/>
        </w:rPr>
        <w:t xml:space="preserve">Une proportion de </w:t>
      </w:r>
      <w:r w:rsidR="00737297" w:rsidRPr="0001328D">
        <w:rPr>
          <w:rFonts w:ascii="Calibri" w:cs="Calibri" w:hAnsi="Calibri"/>
          <w:sz w:val="24"/>
          <w:szCs w:val="24"/>
        </w:rPr>
        <w:t>62</w:t>
      </w:r>
      <w:r w:rsidRPr="0001328D">
        <w:rPr>
          <w:rFonts w:ascii="Calibri" w:cs="Calibri" w:hAnsi="Calibri"/>
          <w:sz w:val="24"/>
          <w:szCs w:val="24"/>
        </w:rPr>
        <w:t>% de la prime sera payée si le chiffre d’affaire est de 9</w:t>
      </w:r>
      <w:r w:rsidR="00737297" w:rsidRPr="0001328D">
        <w:rPr>
          <w:rFonts w:ascii="Calibri" w:cs="Calibri" w:hAnsi="Calibri"/>
          <w:sz w:val="24"/>
          <w:szCs w:val="24"/>
        </w:rPr>
        <w:t>5</w:t>
      </w:r>
      <w:r w:rsidRPr="0001328D">
        <w:rPr>
          <w:rFonts w:ascii="Calibri" w:cs="Calibri" w:hAnsi="Calibri"/>
          <w:sz w:val="24"/>
          <w:szCs w:val="24"/>
        </w:rPr>
        <w:t>%. La p</w:t>
      </w:r>
      <w:r w:rsidR="00C25CC4" w:rsidRPr="0001328D">
        <w:rPr>
          <w:rFonts w:ascii="Calibri" w:cs="Calibri" w:hAnsi="Calibri"/>
          <w:sz w:val="24"/>
          <w:szCs w:val="24"/>
        </w:rPr>
        <w:t>rime est plafonnée à 1</w:t>
      </w:r>
      <w:r w:rsidR="00737297" w:rsidRPr="0001328D">
        <w:rPr>
          <w:rFonts w:ascii="Calibri" w:cs="Calibri" w:hAnsi="Calibri"/>
          <w:sz w:val="24"/>
          <w:szCs w:val="24"/>
        </w:rPr>
        <w:t>25</w:t>
      </w:r>
      <w:r w:rsidR="00C25CC4" w:rsidRPr="0001328D">
        <w:rPr>
          <w:rFonts w:ascii="Calibri" w:cs="Calibri" w:hAnsi="Calibri"/>
          <w:sz w:val="24"/>
          <w:szCs w:val="24"/>
        </w:rPr>
        <w:t xml:space="preserve">% soit </w:t>
      </w:r>
      <w:r w:rsidR="007039EB" w:rsidRPr="0001328D">
        <w:rPr>
          <w:rFonts w:ascii="Calibri" w:cs="Calibri" w:hAnsi="Calibri"/>
          <w:sz w:val="24"/>
          <w:szCs w:val="24"/>
        </w:rPr>
        <w:t>106,25</w:t>
      </w:r>
      <w:r w:rsidRPr="0001328D">
        <w:rPr>
          <w:rFonts w:ascii="Calibri" w:cs="Calibri" w:hAnsi="Calibri"/>
          <w:sz w:val="24"/>
          <w:szCs w:val="24"/>
        </w:rPr>
        <w:t>€. Son calcul est mensuel. Tout le personnel du centre de relation clients e</w:t>
      </w:r>
      <w:r w:rsidR="003838F7" w:rsidRPr="0001328D">
        <w:rPr>
          <w:rFonts w:ascii="Calibri" w:cs="Calibri" w:hAnsi="Calibri"/>
          <w:sz w:val="24"/>
          <w:szCs w:val="24"/>
        </w:rPr>
        <w:t>s</w:t>
      </w:r>
      <w:r w:rsidRPr="0001328D">
        <w:rPr>
          <w:rFonts w:ascii="Calibri" w:cs="Calibri" w:hAnsi="Calibri"/>
          <w:sz w:val="24"/>
          <w:szCs w:val="24"/>
        </w:rPr>
        <w:t xml:space="preserve">t éligible </w:t>
      </w:r>
      <w:r w:rsidR="003838F7" w:rsidRPr="0001328D">
        <w:rPr>
          <w:rFonts w:ascii="Calibri" w:cs="Calibri" w:hAnsi="Calibri"/>
          <w:sz w:val="24"/>
          <w:szCs w:val="24"/>
        </w:rPr>
        <w:t>à</w:t>
      </w:r>
      <w:r w:rsidRPr="0001328D">
        <w:rPr>
          <w:rFonts w:ascii="Calibri" w:cs="Calibri" w:hAnsi="Calibri"/>
          <w:sz w:val="24"/>
          <w:szCs w:val="24"/>
        </w:rPr>
        <w:t xml:space="preserve"> cette prime (A</w:t>
      </w:r>
      <w:r w:rsidR="007039EB" w:rsidRPr="0001328D">
        <w:rPr>
          <w:rFonts w:ascii="Calibri" w:cs="Calibri" w:hAnsi="Calibri"/>
          <w:sz w:val="24"/>
          <w:szCs w:val="24"/>
        </w:rPr>
        <w:t>ssistant(e) Commercial(e)</w:t>
      </w:r>
      <w:r w:rsidR="00CB6073" w:rsidRPr="0001328D">
        <w:rPr>
          <w:rFonts w:ascii="Calibri" w:cs="Calibri" w:hAnsi="Calibri"/>
          <w:sz w:val="24"/>
          <w:szCs w:val="24"/>
        </w:rPr>
        <w:t>, Coordinateur et Responsable</w:t>
      </w:r>
      <w:r w:rsidRPr="0001328D">
        <w:rPr>
          <w:rFonts w:ascii="Calibri" w:cs="Calibri" w:hAnsi="Calibri"/>
          <w:sz w:val="24"/>
          <w:szCs w:val="24"/>
        </w:rPr>
        <w:t>).</w:t>
      </w:r>
      <w:r w:rsidR="00FD7DDB" w:rsidRPr="0001328D">
        <w:rPr>
          <w:rFonts w:ascii="Calibri" w:cs="Calibri" w:hAnsi="Calibri"/>
          <w:sz w:val="24"/>
          <w:szCs w:val="24"/>
        </w:rPr>
        <w:t xml:space="preserve"> </w:t>
      </w:r>
      <w:bookmarkStart w:id="3" w:name="_Hlk31033915"/>
      <w:r w:rsidR="00FD7DDB" w:rsidRPr="0001328D">
        <w:rPr>
          <w:rFonts w:ascii="Calibri" w:cs="Calibri" w:hAnsi="Calibri"/>
          <w:sz w:val="24"/>
          <w:szCs w:val="24"/>
        </w:rPr>
        <w:t>Une régularisation cumulative sera faite en fin d’année.</w:t>
      </w:r>
    </w:p>
    <w:bookmarkEnd w:id="3"/>
    <w:p w14:paraId="4EEE60E3" w14:textId="77777777" w:rsidP="003A63A1" w:rsidR="0039178F" w:rsidRDefault="0039178F" w:rsidRPr="0001328D">
      <w:pPr>
        <w:jc w:val="both"/>
        <w:rPr>
          <w:rFonts w:ascii="Calibri" w:cs="Calibri" w:hAnsi="Calibri"/>
          <w:sz w:val="24"/>
          <w:szCs w:val="24"/>
        </w:rPr>
      </w:pPr>
    </w:p>
    <w:tbl>
      <w:tblPr>
        <w:tblW w:type="dxa" w:w="8440"/>
        <w:tblInd w:type="dxa" w:w="55"/>
        <w:tblCellMar>
          <w:left w:type="dxa" w:w="70"/>
          <w:right w:type="dxa" w:w="70"/>
        </w:tblCellMar>
        <w:tblLook w:firstColumn="1" w:firstRow="1" w:lastColumn="0" w:lastRow="0" w:noHBand="0" w:noVBand="1" w:val="04A0"/>
      </w:tblPr>
      <w:tblGrid>
        <w:gridCol w:w="1220"/>
        <w:gridCol w:w="1220"/>
        <w:gridCol w:w="1220"/>
        <w:gridCol w:w="1120"/>
        <w:gridCol w:w="1220"/>
        <w:gridCol w:w="1220"/>
        <w:gridCol w:w="1220"/>
      </w:tblGrid>
      <w:tr w14:paraId="669B881D" w14:textId="77777777" w:rsidR="00015015" w:rsidRPr="0001328D" w:rsidTr="00015015">
        <w:trPr>
          <w:trHeight w:val="945"/>
        </w:trPr>
        <w:tc>
          <w:tcPr>
            <w:tcW w:type="dxa" w:w="1220"/>
            <w:tcBorders>
              <w:top w:color="auto" w:space="0" w:sz="4" w:val="single"/>
              <w:left w:color="auto" w:space="0" w:sz="4" w:val="single"/>
              <w:bottom w:color="auto" w:space="0" w:sz="4" w:val="single"/>
              <w:right w:color="auto" w:space="0" w:sz="4" w:val="single"/>
            </w:tcBorders>
            <w:shd w:color="000000" w:fill="FFFFFF" w:val="clear"/>
            <w:hideMark/>
          </w:tcPr>
          <w:p w14:paraId="2A07C9B2" w14:textId="77777777" w:rsidP="003A63A1" w:rsidR="00015015" w:rsidRDefault="00015015" w:rsidRPr="0001328D">
            <w:pPr>
              <w:jc w:val="both"/>
              <w:rPr>
                <w:rFonts w:ascii="Calibri" w:cs="Calibri" w:hAnsi="Calibri"/>
                <w:sz w:val="24"/>
                <w:szCs w:val="24"/>
              </w:rPr>
            </w:pPr>
            <w:r w:rsidRPr="0001328D">
              <w:rPr>
                <w:rFonts w:ascii="Calibri" w:cs="Calibri" w:hAnsi="Calibri"/>
                <w:sz w:val="24"/>
                <w:szCs w:val="24"/>
              </w:rPr>
              <w:t xml:space="preserve">Chiffre d'affaire / Budget </w:t>
            </w:r>
          </w:p>
        </w:tc>
        <w:tc>
          <w:tcPr>
            <w:tcW w:type="dxa" w:w="1220"/>
            <w:tcBorders>
              <w:top w:color="auto" w:space="0" w:sz="4" w:val="single"/>
              <w:left w:val="nil"/>
              <w:bottom w:color="auto" w:space="0" w:sz="4" w:val="single"/>
              <w:right w:color="auto" w:space="0" w:sz="4" w:val="single"/>
            </w:tcBorders>
            <w:shd w:color="000000" w:fill="FFFFFF" w:val="clear"/>
            <w:hideMark/>
          </w:tcPr>
          <w:p w14:paraId="07D1745B" w14:textId="77777777" w:rsidP="003A63A1" w:rsidR="00015015" w:rsidRDefault="00015015" w:rsidRPr="0001328D">
            <w:pPr>
              <w:jc w:val="both"/>
              <w:rPr>
                <w:rFonts w:ascii="Calibri" w:cs="Calibri" w:hAnsi="Calibri"/>
                <w:sz w:val="24"/>
                <w:szCs w:val="24"/>
              </w:rPr>
            </w:pPr>
            <w:r w:rsidRPr="0001328D">
              <w:rPr>
                <w:rFonts w:ascii="Calibri" w:cs="Calibri" w:hAnsi="Calibri"/>
                <w:sz w:val="24"/>
                <w:szCs w:val="24"/>
              </w:rPr>
              <w:t>% Prime</w:t>
            </w:r>
          </w:p>
        </w:tc>
        <w:tc>
          <w:tcPr>
            <w:tcW w:type="dxa" w:w="1220"/>
            <w:tcBorders>
              <w:top w:color="auto" w:space="0" w:sz="4" w:val="single"/>
              <w:left w:val="nil"/>
              <w:bottom w:color="auto" w:space="0" w:sz="4" w:val="single"/>
              <w:right w:color="auto" w:space="0" w:sz="4" w:val="single"/>
            </w:tcBorders>
            <w:shd w:color="000000" w:fill="FFFFFF" w:val="clear"/>
            <w:hideMark/>
          </w:tcPr>
          <w:p w14:paraId="09696D80" w14:textId="77777777" w:rsidP="003A63A1" w:rsidR="00015015" w:rsidRDefault="00015015" w:rsidRPr="0001328D">
            <w:pPr>
              <w:jc w:val="both"/>
              <w:rPr>
                <w:rFonts w:ascii="Calibri" w:cs="Calibri" w:hAnsi="Calibri"/>
                <w:sz w:val="24"/>
                <w:szCs w:val="24"/>
              </w:rPr>
            </w:pPr>
            <w:r w:rsidRPr="0001328D">
              <w:rPr>
                <w:rFonts w:ascii="Calibri" w:cs="Calibri" w:hAnsi="Calibri"/>
                <w:sz w:val="24"/>
                <w:szCs w:val="24"/>
              </w:rPr>
              <w:t>Montant Prime</w:t>
            </w:r>
          </w:p>
        </w:tc>
        <w:tc>
          <w:tcPr>
            <w:tcW w:type="dxa" w:w="1120"/>
            <w:tcBorders>
              <w:top w:val="nil"/>
              <w:left w:val="nil"/>
              <w:bottom w:val="nil"/>
              <w:right w:val="nil"/>
            </w:tcBorders>
            <w:shd w:color="000000" w:fill="FFFFFF" w:val="clear"/>
            <w:noWrap/>
            <w:hideMark/>
          </w:tcPr>
          <w:p w14:paraId="2C9A81F2" w14:textId="77777777" w:rsidP="003A63A1" w:rsidR="00015015" w:rsidRDefault="00015015" w:rsidRPr="0001328D">
            <w:pPr>
              <w:jc w:val="both"/>
              <w:rPr>
                <w:rFonts w:ascii="Calibri" w:cs="Calibri" w:hAnsi="Calibri"/>
                <w:sz w:val="24"/>
                <w:szCs w:val="24"/>
              </w:rPr>
            </w:pPr>
            <w:r w:rsidRPr="0001328D">
              <w:rPr>
                <w:rFonts w:ascii="Calibri" w:cs="Calibri" w:hAnsi="Calibri"/>
                <w:sz w:val="24"/>
                <w:szCs w:val="24"/>
              </w:rPr>
              <w:t> </w:t>
            </w:r>
          </w:p>
        </w:tc>
        <w:tc>
          <w:tcPr>
            <w:tcW w:type="dxa" w:w="1220"/>
            <w:tcBorders>
              <w:top w:color="auto" w:space="0" w:sz="4" w:val="single"/>
              <w:left w:color="auto" w:space="0" w:sz="4" w:val="single"/>
              <w:bottom w:color="auto" w:space="0" w:sz="4" w:val="single"/>
              <w:right w:color="auto" w:space="0" w:sz="4" w:val="single"/>
            </w:tcBorders>
            <w:shd w:color="000000" w:fill="FFFFFF" w:val="clear"/>
            <w:hideMark/>
          </w:tcPr>
          <w:p w14:paraId="3E77EE77" w14:textId="77777777" w:rsidP="003A63A1" w:rsidR="00015015" w:rsidRDefault="00015015" w:rsidRPr="0001328D">
            <w:pPr>
              <w:jc w:val="both"/>
              <w:rPr>
                <w:rFonts w:ascii="Calibri" w:cs="Calibri" w:hAnsi="Calibri"/>
                <w:sz w:val="24"/>
                <w:szCs w:val="24"/>
              </w:rPr>
            </w:pPr>
            <w:r w:rsidRPr="0001328D">
              <w:rPr>
                <w:rFonts w:ascii="Calibri" w:cs="Calibri" w:hAnsi="Calibri"/>
                <w:sz w:val="24"/>
                <w:szCs w:val="24"/>
              </w:rPr>
              <w:t xml:space="preserve">Chiffre d'affaire / Budget </w:t>
            </w:r>
          </w:p>
        </w:tc>
        <w:tc>
          <w:tcPr>
            <w:tcW w:type="dxa" w:w="1220"/>
            <w:tcBorders>
              <w:top w:color="auto" w:space="0" w:sz="4" w:val="single"/>
              <w:left w:val="nil"/>
              <w:bottom w:color="auto" w:space="0" w:sz="4" w:val="single"/>
              <w:right w:color="auto" w:space="0" w:sz="4" w:val="single"/>
            </w:tcBorders>
            <w:shd w:color="000000" w:fill="FFFFFF" w:val="clear"/>
            <w:hideMark/>
          </w:tcPr>
          <w:p w14:paraId="1A0424FF" w14:textId="77777777" w:rsidP="003A63A1" w:rsidR="00015015" w:rsidRDefault="00015015" w:rsidRPr="0001328D">
            <w:pPr>
              <w:jc w:val="both"/>
              <w:rPr>
                <w:rFonts w:ascii="Calibri" w:cs="Calibri" w:hAnsi="Calibri"/>
                <w:sz w:val="24"/>
                <w:szCs w:val="24"/>
              </w:rPr>
            </w:pPr>
            <w:r w:rsidRPr="0001328D">
              <w:rPr>
                <w:rFonts w:ascii="Calibri" w:cs="Calibri" w:hAnsi="Calibri"/>
                <w:sz w:val="24"/>
                <w:szCs w:val="24"/>
              </w:rPr>
              <w:t>% Prime</w:t>
            </w:r>
          </w:p>
        </w:tc>
        <w:tc>
          <w:tcPr>
            <w:tcW w:type="dxa" w:w="1220"/>
            <w:tcBorders>
              <w:top w:color="auto" w:space="0" w:sz="4" w:val="single"/>
              <w:left w:val="nil"/>
              <w:bottom w:color="auto" w:space="0" w:sz="4" w:val="single"/>
              <w:right w:color="auto" w:space="0" w:sz="4" w:val="single"/>
            </w:tcBorders>
            <w:shd w:color="000000" w:fill="FFFFFF" w:val="clear"/>
            <w:hideMark/>
          </w:tcPr>
          <w:p w14:paraId="2C0C1557" w14:textId="77777777" w:rsidP="003A63A1" w:rsidR="00015015" w:rsidRDefault="00015015" w:rsidRPr="0001328D">
            <w:pPr>
              <w:jc w:val="both"/>
              <w:rPr>
                <w:rFonts w:ascii="Calibri" w:cs="Calibri" w:hAnsi="Calibri"/>
                <w:sz w:val="24"/>
                <w:szCs w:val="24"/>
              </w:rPr>
            </w:pPr>
            <w:r w:rsidRPr="0001328D">
              <w:rPr>
                <w:rFonts w:ascii="Calibri" w:cs="Calibri" w:hAnsi="Calibri"/>
                <w:sz w:val="24"/>
                <w:szCs w:val="24"/>
              </w:rPr>
              <w:t>Montant Prime</w:t>
            </w:r>
          </w:p>
        </w:tc>
      </w:tr>
      <w:tr w14:paraId="4868626E" w14:textId="77777777" w:rsidR="00EC73DD" w:rsidRPr="0001328D" w:rsidTr="00EC73DD">
        <w:trPr>
          <w:trHeight w:val="315"/>
        </w:trPr>
        <w:tc>
          <w:tcPr>
            <w:tcW w:type="dxa" w:w="1220"/>
            <w:tcBorders>
              <w:top w:val="nil"/>
              <w:left w:color="auto" w:space="0" w:sz="4" w:val="single"/>
              <w:bottom w:color="auto" w:space="0" w:sz="4" w:val="single"/>
              <w:right w:color="auto" w:space="0" w:sz="4" w:val="single"/>
            </w:tcBorders>
            <w:shd w:color="000000" w:fill="BFBFBF" w:val="clear"/>
            <w:noWrap/>
            <w:hideMark/>
          </w:tcPr>
          <w:p w14:paraId="77C1B4BF" w14:textId="77777777" w:rsidP="003A63A1" w:rsidR="00EC73DD" w:rsidRDefault="00460661" w:rsidRPr="0001328D">
            <w:pPr>
              <w:jc w:val="both"/>
              <w:rPr>
                <w:rFonts w:ascii="Calibri" w:cs="Calibri" w:hAnsi="Calibri"/>
                <w:sz w:val="24"/>
                <w:szCs w:val="24"/>
              </w:rPr>
            </w:pPr>
            <w:r w:rsidRPr="0001328D">
              <w:rPr>
                <w:rFonts w:ascii="Calibri" w:cs="Calibri" w:hAnsi="Calibri"/>
                <w:sz w:val="24"/>
                <w:szCs w:val="24"/>
              </w:rPr>
              <w:t>&lt;7</w:t>
            </w:r>
            <w:r w:rsidR="00EC73DD" w:rsidRPr="0001328D">
              <w:rPr>
                <w:rFonts w:ascii="Calibri" w:cs="Calibri" w:hAnsi="Calibri"/>
                <w:sz w:val="24"/>
                <w:szCs w:val="24"/>
              </w:rPr>
              <w:t>0%</w:t>
            </w:r>
          </w:p>
        </w:tc>
        <w:tc>
          <w:tcPr>
            <w:tcW w:type="dxa" w:w="1220"/>
            <w:tcBorders>
              <w:top w:val="nil"/>
              <w:left w:val="nil"/>
              <w:bottom w:color="auto" w:space="0" w:sz="4" w:val="single"/>
              <w:right w:color="auto" w:space="0" w:sz="4" w:val="single"/>
            </w:tcBorders>
            <w:shd w:color="000000" w:fill="BFBFBF" w:val="clear"/>
            <w:noWrap/>
            <w:hideMark/>
          </w:tcPr>
          <w:p w14:paraId="5D3FF906" w14:textId="77777777" w:rsidP="003A63A1" w:rsidR="00EC73DD" w:rsidRDefault="00EC73DD" w:rsidRPr="0001328D">
            <w:pPr>
              <w:jc w:val="both"/>
              <w:rPr>
                <w:rFonts w:ascii="Calibri" w:cs="Calibri" w:hAnsi="Calibri"/>
                <w:sz w:val="24"/>
                <w:szCs w:val="24"/>
              </w:rPr>
            </w:pPr>
            <w:r w:rsidRPr="0001328D">
              <w:rPr>
                <w:rFonts w:ascii="Calibri" w:cs="Calibri" w:hAnsi="Calibri"/>
                <w:sz w:val="24"/>
                <w:szCs w:val="24"/>
              </w:rPr>
              <w:t>0%</w:t>
            </w:r>
          </w:p>
        </w:tc>
        <w:tc>
          <w:tcPr>
            <w:tcW w:type="dxa" w:w="1220"/>
            <w:tcBorders>
              <w:top w:val="nil"/>
              <w:left w:val="nil"/>
              <w:bottom w:color="auto" w:space="0" w:sz="4" w:val="single"/>
              <w:right w:color="auto" w:space="0" w:sz="4" w:val="single"/>
            </w:tcBorders>
            <w:shd w:color="000000" w:fill="BFBFBF" w:val="clear"/>
            <w:noWrap/>
            <w:hideMark/>
          </w:tcPr>
          <w:p w14:paraId="7A413BE9" w14:textId="77777777" w:rsidP="003A63A1" w:rsidR="00EC73DD" w:rsidRDefault="00EC73DD" w:rsidRPr="0001328D">
            <w:pPr>
              <w:jc w:val="both"/>
              <w:rPr>
                <w:rFonts w:ascii="Calibri" w:cs="Calibri" w:hAnsi="Calibri"/>
                <w:b/>
                <w:bCs/>
                <w:sz w:val="24"/>
                <w:szCs w:val="24"/>
              </w:rPr>
            </w:pPr>
            <w:r w:rsidRPr="0001328D">
              <w:rPr>
                <w:rFonts w:ascii="Calibri" w:cs="Calibri" w:hAnsi="Calibri"/>
                <w:b/>
                <w:bCs/>
                <w:sz w:val="24"/>
                <w:szCs w:val="24"/>
              </w:rPr>
              <w:t xml:space="preserve">      0,00 € </w:t>
            </w:r>
          </w:p>
        </w:tc>
        <w:tc>
          <w:tcPr>
            <w:tcW w:type="dxa" w:w="1120"/>
            <w:tcBorders>
              <w:top w:val="nil"/>
              <w:left w:val="nil"/>
              <w:bottom w:val="nil"/>
              <w:right w:val="nil"/>
            </w:tcBorders>
            <w:shd w:color="000000" w:fill="FFFFFF" w:val="clear"/>
            <w:noWrap/>
            <w:hideMark/>
          </w:tcPr>
          <w:p w14:paraId="33A44697" w14:textId="77777777" w:rsidP="003A63A1" w:rsidR="00EC73DD" w:rsidRDefault="00EC73DD" w:rsidRPr="0001328D">
            <w:pPr>
              <w:jc w:val="both"/>
              <w:rPr>
                <w:rFonts w:ascii="Calibri" w:cs="Calibri" w:hAnsi="Calibri"/>
                <w:sz w:val="24"/>
                <w:szCs w:val="24"/>
              </w:rPr>
            </w:pPr>
            <w:r w:rsidRPr="0001328D">
              <w:rPr>
                <w:rFonts w:ascii="Calibri" w:cs="Calibri" w:hAnsi="Calibri"/>
                <w:sz w:val="24"/>
                <w:szCs w:val="24"/>
              </w:rPr>
              <w:t> </w:t>
            </w:r>
          </w:p>
        </w:tc>
        <w:tc>
          <w:tcPr>
            <w:tcW w:type="dxa" w:w="1220"/>
            <w:tcBorders>
              <w:top w:val="nil"/>
              <w:left w:color="auto" w:space="0" w:sz="4" w:val="single"/>
              <w:bottom w:color="auto" w:space="0" w:sz="4" w:val="single"/>
              <w:right w:color="auto" w:space="0" w:sz="4" w:val="single"/>
            </w:tcBorders>
            <w:shd w:color="000000" w:fill="FFFFFF" w:val="clear"/>
            <w:noWrap/>
          </w:tcPr>
          <w:p w14:paraId="4034ECE4" w14:textId="77777777" w:rsidP="003A63A1" w:rsidR="00EC73DD" w:rsidRDefault="00EC73DD" w:rsidRPr="0001328D">
            <w:pPr>
              <w:jc w:val="both"/>
              <w:rPr>
                <w:rFonts w:ascii="Calibri" w:cs="Calibri" w:hAnsi="Calibri"/>
                <w:sz w:val="24"/>
                <w:szCs w:val="24"/>
              </w:rPr>
            </w:pPr>
            <w:r w:rsidRPr="0001328D">
              <w:rPr>
                <w:rFonts w:ascii="Calibri" w:cs="Calibri" w:hAnsi="Calibri"/>
                <w:sz w:val="24"/>
                <w:szCs w:val="24"/>
              </w:rPr>
              <w:t>97%</w:t>
            </w:r>
          </w:p>
        </w:tc>
        <w:tc>
          <w:tcPr>
            <w:tcW w:type="dxa" w:w="1220"/>
            <w:tcBorders>
              <w:top w:val="nil"/>
              <w:left w:val="nil"/>
              <w:bottom w:color="auto" w:space="0" w:sz="4" w:val="single"/>
              <w:right w:color="auto" w:space="0" w:sz="4" w:val="single"/>
            </w:tcBorders>
            <w:shd w:color="000000" w:fill="FFFFFF" w:val="clear"/>
            <w:noWrap/>
          </w:tcPr>
          <w:p w14:paraId="4970BF18" w14:textId="77777777" w:rsidP="003A63A1" w:rsidR="00EC73DD" w:rsidRDefault="00EC73DD" w:rsidRPr="0001328D">
            <w:pPr>
              <w:jc w:val="both"/>
              <w:rPr>
                <w:rFonts w:ascii="Calibri" w:cs="Calibri" w:hAnsi="Calibri"/>
                <w:sz w:val="24"/>
                <w:szCs w:val="24"/>
              </w:rPr>
            </w:pPr>
            <w:r w:rsidRPr="0001328D">
              <w:rPr>
                <w:rFonts w:ascii="Calibri" w:cs="Calibri" w:hAnsi="Calibri"/>
                <w:sz w:val="24"/>
                <w:szCs w:val="24"/>
              </w:rPr>
              <w:t>7</w:t>
            </w:r>
            <w:r w:rsidR="00460661" w:rsidRPr="0001328D">
              <w:rPr>
                <w:rFonts w:ascii="Calibri" w:cs="Calibri" w:hAnsi="Calibri"/>
                <w:sz w:val="24"/>
                <w:szCs w:val="24"/>
              </w:rPr>
              <w:t>6</w:t>
            </w:r>
            <w:r w:rsidRPr="0001328D">
              <w:rPr>
                <w:rFonts w:ascii="Calibri" w:cs="Calibri" w:hAnsi="Calibri"/>
                <w:sz w:val="24"/>
                <w:szCs w:val="24"/>
              </w:rPr>
              <w:t>%</w:t>
            </w:r>
          </w:p>
        </w:tc>
        <w:tc>
          <w:tcPr>
            <w:tcW w:type="dxa" w:w="1220"/>
            <w:tcBorders>
              <w:top w:val="nil"/>
              <w:left w:val="nil"/>
              <w:bottom w:color="auto" w:space="0" w:sz="4" w:val="single"/>
              <w:right w:color="auto" w:space="0" w:sz="4" w:val="single"/>
            </w:tcBorders>
            <w:shd w:color="000000" w:fill="FFFFFF" w:val="clear"/>
            <w:noWrap/>
          </w:tcPr>
          <w:p w14:paraId="055FD483" w14:textId="77777777" w:rsidP="003A63A1" w:rsidR="00EC73DD" w:rsidRDefault="00303992" w:rsidRPr="0001328D">
            <w:pPr>
              <w:jc w:val="both"/>
              <w:rPr>
                <w:rFonts w:ascii="Calibri" w:cs="Calibri" w:hAnsi="Calibri"/>
                <w:b/>
                <w:bCs/>
                <w:sz w:val="24"/>
                <w:szCs w:val="24"/>
              </w:rPr>
            </w:pPr>
            <w:r w:rsidRPr="0001328D">
              <w:rPr>
                <w:rFonts w:ascii="Calibri" w:cs="Calibri" w:hAnsi="Calibri"/>
                <w:b/>
                <w:bCs/>
                <w:sz w:val="24"/>
                <w:szCs w:val="24"/>
              </w:rPr>
              <w:t xml:space="preserve">      </w:t>
            </w:r>
            <w:r w:rsidR="007039EB" w:rsidRPr="0001328D">
              <w:rPr>
                <w:rFonts w:ascii="Calibri" w:cs="Calibri" w:hAnsi="Calibri"/>
                <w:b/>
                <w:bCs/>
                <w:sz w:val="24"/>
                <w:szCs w:val="24"/>
              </w:rPr>
              <w:t>64,60</w:t>
            </w:r>
            <w:r w:rsidR="00EC73DD" w:rsidRPr="0001328D">
              <w:rPr>
                <w:rFonts w:ascii="Calibri" w:cs="Calibri" w:hAnsi="Calibri"/>
                <w:b/>
                <w:bCs/>
                <w:sz w:val="24"/>
                <w:szCs w:val="24"/>
              </w:rPr>
              <w:t xml:space="preserve"> € </w:t>
            </w:r>
          </w:p>
        </w:tc>
      </w:tr>
      <w:tr w14:paraId="6E1654EB" w14:textId="77777777" w:rsidR="00EC73DD" w:rsidRPr="0001328D" w:rsidTr="00934048">
        <w:trPr>
          <w:trHeight w:val="315"/>
        </w:trPr>
        <w:tc>
          <w:tcPr>
            <w:tcW w:type="dxa" w:w="1220"/>
            <w:tcBorders>
              <w:top w:val="nil"/>
              <w:left w:color="auto" w:space="0" w:sz="4" w:val="single"/>
              <w:bottom w:color="auto" w:space="0" w:sz="4" w:val="single"/>
              <w:right w:color="auto" w:space="0" w:sz="4" w:val="single"/>
            </w:tcBorders>
            <w:shd w:color="auto" w:fill="FFFFFF" w:val="clear"/>
            <w:noWrap/>
            <w:hideMark/>
          </w:tcPr>
          <w:p w14:paraId="679502AE" w14:textId="77777777" w:rsidP="003A63A1" w:rsidR="00EC73DD" w:rsidRDefault="00460661" w:rsidRPr="0001328D">
            <w:pPr>
              <w:jc w:val="both"/>
              <w:rPr>
                <w:rFonts w:ascii="Calibri" w:cs="Calibri" w:hAnsi="Calibri"/>
                <w:sz w:val="24"/>
                <w:szCs w:val="24"/>
              </w:rPr>
            </w:pPr>
            <w:r w:rsidRPr="0001328D">
              <w:rPr>
                <w:rFonts w:ascii="Calibri" w:cs="Calibri" w:hAnsi="Calibri"/>
                <w:sz w:val="24"/>
                <w:szCs w:val="24"/>
              </w:rPr>
              <w:t>7</w:t>
            </w:r>
            <w:r w:rsidR="00EC73DD" w:rsidRPr="0001328D">
              <w:rPr>
                <w:rFonts w:ascii="Calibri" w:cs="Calibri" w:hAnsi="Calibri"/>
                <w:sz w:val="24"/>
                <w:szCs w:val="24"/>
              </w:rPr>
              <w:t>0%&lt;90%</w:t>
            </w:r>
          </w:p>
        </w:tc>
        <w:tc>
          <w:tcPr>
            <w:tcW w:type="dxa" w:w="1220"/>
            <w:tcBorders>
              <w:top w:val="nil"/>
              <w:left w:val="nil"/>
              <w:bottom w:color="auto" w:space="0" w:sz="4" w:val="single"/>
              <w:right w:color="auto" w:space="0" w:sz="4" w:val="single"/>
            </w:tcBorders>
            <w:shd w:color="auto" w:fill="FFFFFF" w:val="clear"/>
            <w:noWrap/>
            <w:hideMark/>
          </w:tcPr>
          <w:p w14:paraId="5A94BC8E" w14:textId="77777777" w:rsidP="003A63A1" w:rsidR="00EC73DD" w:rsidRDefault="00303992" w:rsidRPr="0001328D">
            <w:pPr>
              <w:jc w:val="both"/>
              <w:rPr>
                <w:rFonts w:ascii="Calibri" w:cs="Calibri" w:hAnsi="Calibri"/>
                <w:sz w:val="24"/>
                <w:szCs w:val="24"/>
              </w:rPr>
            </w:pPr>
            <w:r w:rsidRPr="0001328D">
              <w:rPr>
                <w:rFonts w:ascii="Calibri" w:cs="Calibri" w:hAnsi="Calibri"/>
                <w:sz w:val="24"/>
                <w:szCs w:val="24"/>
              </w:rPr>
              <w:t>20</w:t>
            </w:r>
            <w:r w:rsidR="00EC73DD" w:rsidRPr="0001328D">
              <w:rPr>
                <w:rFonts w:ascii="Calibri" w:cs="Calibri" w:hAnsi="Calibri"/>
                <w:sz w:val="24"/>
                <w:szCs w:val="24"/>
              </w:rPr>
              <w:t>%</w:t>
            </w:r>
          </w:p>
        </w:tc>
        <w:tc>
          <w:tcPr>
            <w:tcW w:type="dxa" w:w="1220"/>
            <w:tcBorders>
              <w:top w:val="nil"/>
              <w:left w:val="nil"/>
              <w:bottom w:color="auto" w:space="0" w:sz="4" w:val="single"/>
              <w:right w:color="auto" w:space="0" w:sz="4" w:val="single"/>
            </w:tcBorders>
            <w:shd w:color="auto" w:fill="FFFFFF" w:val="clear"/>
            <w:noWrap/>
            <w:hideMark/>
          </w:tcPr>
          <w:p w14:paraId="17126A48" w14:textId="77777777" w:rsidP="003A63A1" w:rsidR="00EC73DD" w:rsidRDefault="00EC73DD" w:rsidRPr="0001328D">
            <w:pPr>
              <w:jc w:val="both"/>
              <w:rPr>
                <w:rFonts w:ascii="Calibri" w:cs="Calibri" w:hAnsi="Calibri"/>
                <w:b/>
                <w:bCs/>
                <w:sz w:val="24"/>
                <w:szCs w:val="24"/>
              </w:rPr>
            </w:pPr>
            <w:r w:rsidRPr="0001328D">
              <w:rPr>
                <w:rFonts w:ascii="Calibri" w:cs="Calibri" w:hAnsi="Calibri"/>
                <w:b/>
                <w:bCs/>
                <w:sz w:val="24"/>
                <w:szCs w:val="24"/>
              </w:rPr>
              <w:t xml:space="preserve">      </w:t>
            </w:r>
            <w:r w:rsidR="007039EB" w:rsidRPr="0001328D">
              <w:rPr>
                <w:rFonts w:ascii="Calibri" w:cs="Calibri" w:hAnsi="Calibri"/>
                <w:b/>
                <w:bCs/>
                <w:sz w:val="24"/>
                <w:szCs w:val="24"/>
              </w:rPr>
              <w:t>17,00</w:t>
            </w:r>
            <w:r w:rsidRPr="0001328D">
              <w:rPr>
                <w:rFonts w:ascii="Calibri" w:cs="Calibri" w:hAnsi="Calibri"/>
                <w:b/>
                <w:bCs/>
                <w:sz w:val="24"/>
                <w:szCs w:val="24"/>
              </w:rPr>
              <w:t xml:space="preserve"> € </w:t>
            </w:r>
          </w:p>
        </w:tc>
        <w:tc>
          <w:tcPr>
            <w:tcW w:type="dxa" w:w="1120"/>
            <w:tcBorders>
              <w:top w:val="nil"/>
              <w:left w:val="nil"/>
              <w:bottom w:val="nil"/>
              <w:right w:val="nil"/>
            </w:tcBorders>
            <w:shd w:color="000000" w:fill="FFFFFF" w:val="clear"/>
            <w:noWrap/>
            <w:hideMark/>
          </w:tcPr>
          <w:p w14:paraId="388405B4" w14:textId="77777777" w:rsidP="003A63A1" w:rsidR="00EC73DD" w:rsidRDefault="00EC73DD" w:rsidRPr="0001328D">
            <w:pPr>
              <w:jc w:val="both"/>
              <w:rPr>
                <w:rFonts w:ascii="Calibri" w:cs="Calibri" w:hAnsi="Calibri"/>
                <w:sz w:val="24"/>
                <w:szCs w:val="24"/>
              </w:rPr>
            </w:pPr>
            <w:r w:rsidRPr="0001328D">
              <w:rPr>
                <w:rFonts w:ascii="Calibri" w:cs="Calibri" w:hAnsi="Calibri"/>
                <w:sz w:val="24"/>
                <w:szCs w:val="24"/>
              </w:rPr>
              <w:t> </w:t>
            </w:r>
          </w:p>
        </w:tc>
        <w:tc>
          <w:tcPr>
            <w:tcW w:type="dxa" w:w="1220"/>
            <w:tcBorders>
              <w:top w:val="nil"/>
              <w:left w:color="auto" w:space="0" w:sz="4" w:val="single"/>
              <w:bottom w:color="auto" w:space="0" w:sz="4" w:val="single"/>
              <w:right w:color="auto" w:space="0" w:sz="4" w:val="single"/>
            </w:tcBorders>
            <w:shd w:color="000000" w:fill="FFFFFF" w:val="clear"/>
            <w:noWrap/>
            <w:hideMark/>
          </w:tcPr>
          <w:p w14:paraId="3BDB910C" w14:textId="77777777" w:rsidP="003A63A1" w:rsidR="00EC73DD" w:rsidRDefault="00EC73DD" w:rsidRPr="0001328D">
            <w:pPr>
              <w:jc w:val="both"/>
              <w:rPr>
                <w:rFonts w:ascii="Calibri" w:cs="Calibri" w:hAnsi="Calibri"/>
                <w:sz w:val="24"/>
                <w:szCs w:val="24"/>
              </w:rPr>
            </w:pPr>
            <w:r w:rsidRPr="0001328D">
              <w:rPr>
                <w:rFonts w:ascii="Calibri" w:cs="Calibri" w:hAnsi="Calibri"/>
                <w:sz w:val="24"/>
                <w:szCs w:val="24"/>
              </w:rPr>
              <w:t>98%</w:t>
            </w:r>
          </w:p>
        </w:tc>
        <w:tc>
          <w:tcPr>
            <w:tcW w:type="dxa" w:w="1220"/>
            <w:tcBorders>
              <w:top w:val="nil"/>
              <w:left w:val="nil"/>
              <w:bottom w:color="auto" w:space="0" w:sz="4" w:val="single"/>
              <w:right w:color="auto" w:space="0" w:sz="4" w:val="single"/>
            </w:tcBorders>
            <w:shd w:color="000000" w:fill="FFFFFF" w:val="clear"/>
            <w:noWrap/>
            <w:hideMark/>
          </w:tcPr>
          <w:p w14:paraId="71585E36" w14:textId="77777777" w:rsidP="003A63A1" w:rsidR="00EC73DD" w:rsidRDefault="00EC73DD" w:rsidRPr="0001328D">
            <w:pPr>
              <w:jc w:val="both"/>
              <w:rPr>
                <w:rFonts w:ascii="Calibri" w:cs="Calibri" w:hAnsi="Calibri"/>
                <w:sz w:val="24"/>
                <w:szCs w:val="24"/>
              </w:rPr>
            </w:pPr>
            <w:r w:rsidRPr="0001328D">
              <w:rPr>
                <w:rFonts w:ascii="Calibri" w:cs="Calibri" w:hAnsi="Calibri"/>
                <w:sz w:val="24"/>
                <w:szCs w:val="24"/>
              </w:rPr>
              <w:t>8</w:t>
            </w:r>
            <w:r w:rsidR="00460661" w:rsidRPr="0001328D">
              <w:rPr>
                <w:rFonts w:ascii="Calibri" w:cs="Calibri" w:hAnsi="Calibri"/>
                <w:sz w:val="24"/>
                <w:szCs w:val="24"/>
              </w:rPr>
              <w:t>3</w:t>
            </w:r>
            <w:r w:rsidRPr="0001328D">
              <w:rPr>
                <w:rFonts w:ascii="Calibri" w:cs="Calibri" w:hAnsi="Calibri"/>
                <w:sz w:val="24"/>
                <w:szCs w:val="24"/>
              </w:rPr>
              <w:t>%</w:t>
            </w:r>
          </w:p>
        </w:tc>
        <w:tc>
          <w:tcPr>
            <w:tcW w:type="dxa" w:w="1220"/>
            <w:tcBorders>
              <w:top w:val="nil"/>
              <w:left w:val="nil"/>
              <w:bottom w:color="auto" w:space="0" w:sz="4" w:val="single"/>
              <w:right w:color="auto" w:space="0" w:sz="4" w:val="single"/>
            </w:tcBorders>
            <w:shd w:color="000000" w:fill="FFFFFF" w:val="clear"/>
            <w:noWrap/>
            <w:hideMark/>
          </w:tcPr>
          <w:p w14:paraId="66232A30" w14:textId="77777777" w:rsidP="003A63A1" w:rsidR="00EC73DD" w:rsidRDefault="00EC73DD" w:rsidRPr="0001328D">
            <w:pPr>
              <w:jc w:val="both"/>
              <w:rPr>
                <w:rFonts w:ascii="Calibri" w:cs="Calibri" w:hAnsi="Calibri"/>
                <w:b/>
                <w:bCs/>
                <w:sz w:val="24"/>
                <w:szCs w:val="24"/>
              </w:rPr>
            </w:pPr>
            <w:r w:rsidRPr="0001328D">
              <w:rPr>
                <w:rFonts w:ascii="Calibri" w:cs="Calibri" w:hAnsi="Calibri"/>
                <w:b/>
                <w:bCs/>
                <w:sz w:val="24"/>
                <w:szCs w:val="24"/>
              </w:rPr>
              <w:t xml:space="preserve">      </w:t>
            </w:r>
            <w:r w:rsidR="007039EB" w:rsidRPr="0001328D">
              <w:rPr>
                <w:rFonts w:ascii="Calibri" w:cs="Calibri" w:hAnsi="Calibri"/>
                <w:b/>
                <w:bCs/>
                <w:sz w:val="24"/>
                <w:szCs w:val="24"/>
              </w:rPr>
              <w:t>70,55</w:t>
            </w:r>
            <w:r w:rsidRPr="0001328D">
              <w:rPr>
                <w:rFonts w:ascii="Calibri" w:cs="Calibri" w:hAnsi="Calibri"/>
                <w:b/>
                <w:bCs/>
                <w:sz w:val="24"/>
                <w:szCs w:val="24"/>
              </w:rPr>
              <w:t xml:space="preserve"> € </w:t>
            </w:r>
          </w:p>
        </w:tc>
      </w:tr>
      <w:tr w14:paraId="26F7D575" w14:textId="77777777" w:rsidR="00EC73DD" w:rsidRPr="0001328D" w:rsidTr="00C74EC9">
        <w:trPr>
          <w:trHeight w:val="315"/>
        </w:trPr>
        <w:tc>
          <w:tcPr>
            <w:tcW w:type="dxa" w:w="1220"/>
            <w:tcBorders>
              <w:top w:val="nil"/>
              <w:left w:color="auto" w:space="0" w:sz="4" w:val="single"/>
              <w:bottom w:color="auto" w:space="0" w:sz="4" w:val="single"/>
              <w:right w:color="auto" w:space="0" w:sz="4" w:val="single"/>
            </w:tcBorders>
            <w:shd w:color="000000" w:fill="BFBFBF" w:val="clear"/>
            <w:noWrap/>
            <w:hideMark/>
          </w:tcPr>
          <w:p w14:paraId="69C4A145" w14:textId="77777777" w:rsidP="003A63A1" w:rsidR="00EC73DD" w:rsidRDefault="00EC73DD" w:rsidRPr="0001328D">
            <w:pPr>
              <w:jc w:val="both"/>
              <w:rPr>
                <w:rFonts w:ascii="Calibri" w:cs="Calibri" w:hAnsi="Calibri"/>
                <w:sz w:val="24"/>
                <w:szCs w:val="24"/>
              </w:rPr>
            </w:pPr>
            <w:r w:rsidRPr="0001328D">
              <w:rPr>
                <w:rFonts w:ascii="Calibri" w:cs="Calibri" w:hAnsi="Calibri"/>
                <w:sz w:val="24"/>
                <w:szCs w:val="24"/>
              </w:rPr>
              <w:t>90%</w:t>
            </w:r>
          </w:p>
        </w:tc>
        <w:tc>
          <w:tcPr>
            <w:tcW w:type="dxa" w:w="1220"/>
            <w:tcBorders>
              <w:top w:val="nil"/>
              <w:left w:val="nil"/>
              <w:bottom w:color="auto" w:space="0" w:sz="4" w:val="single"/>
              <w:right w:color="auto" w:space="0" w:sz="4" w:val="single"/>
            </w:tcBorders>
            <w:shd w:color="000000" w:fill="BFBFBF" w:val="clear"/>
            <w:noWrap/>
            <w:hideMark/>
          </w:tcPr>
          <w:p w14:paraId="376BD578" w14:textId="77777777" w:rsidP="003A63A1" w:rsidR="00EC73DD" w:rsidRDefault="00460661" w:rsidRPr="0001328D">
            <w:pPr>
              <w:jc w:val="both"/>
              <w:rPr>
                <w:rFonts w:ascii="Calibri" w:cs="Calibri" w:hAnsi="Calibri"/>
                <w:sz w:val="24"/>
                <w:szCs w:val="24"/>
              </w:rPr>
            </w:pPr>
            <w:r w:rsidRPr="0001328D">
              <w:rPr>
                <w:rFonts w:ascii="Calibri" w:cs="Calibri" w:hAnsi="Calibri"/>
                <w:sz w:val="24"/>
                <w:szCs w:val="24"/>
              </w:rPr>
              <w:t>27</w:t>
            </w:r>
            <w:r w:rsidR="00EC73DD" w:rsidRPr="0001328D">
              <w:rPr>
                <w:rFonts w:ascii="Calibri" w:cs="Calibri" w:hAnsi="Calibri"/>
                <w:sz w:val="24"/>
                <w:szCs w:val="24"/>
              </w:rPr>
              <w:t>%</w:t>
            </w:r>
          </w:p>
        </w:tc>
        <w:tc>
          <w:tcPr>
            <w:tcW w:type="dxa" w:w="1220"/>
            <w:tcBorders>
              <w:top w:val="nil"/>
              <w:left w:val="nil"/>
              <w:bottom w:color="auto" w:space="0" w:sz="4" w:val="single"/>
              <w:right w:color="auto" w:space="0" w:sz="4" w:val="single"/>
            </w:tcBorders>
            <w:shd w:color="000000" w:fill="BFBFBF" w:val="clear"/>
            <w:noWrap/>
            <w:hideMark/>
          </w:tcPr>
          <w:p w14:paraId="3EE92AAB" w14:textId="77777777" w:rsidP="003A63A1" w:rsidR="00EC73DD" w:rsidRDefault="00EC73DD" w:rsidRPr="0001328D">
            <w:pPr>
              <w:jc w:val="both"/>
              <w:rPr>
                <w:rFonts w:ascii="Calibri" w:cs="Calibri" w:hAnsi="Calibri"/>
                <w:b/>
                <w:bCs/>
                <w:sz w:val="24"/>
                <w:szCs w:val="24"/>
              </w:rPr>
            </w:pPr>
            <w:r w:rsidRPr="0001328D">
              <w:rPr>
                <w:rFonts w:ascii="Calibri" w:cs="Calibri" w:hAnsi="Calibri"/>
                <w:b/>
                <w:bCs/>
                <w:sz w:val="24"/>
                <w:szCs w:val="24"/>
              </w:rPr>
              <w:t xml:space="preserve">      </w:t>
            </w:r>
            <w:r w:rsidR="007039EB" w:rsidRPr="0001328D">
              <w:rPr>
                <w:rFonts w:ascii="Calibri" w:cs="Calibri" w:hAnsi="Calibri"/>
                <w:b/>
                <w:bCs/>
                <w:sz w:val="24"/>
                <w:szCs w:val="24"/>
              </w:rPr>
              <w:t>22,95</w:t>
            </w:r>
            <w:r w:rsidRPr="0001328D">
              <w:rPr>
                <w:rFonts w:ascii="Calibri" w:cs="Calibri" w:hAnsi="Calibri"/>
                <w:b/>
                <w:bCs/>
                <w:sz w:val="24"/>
                <w:szCs w:val="24"/>
              </w:rPr>
              <w:t xml:space="preserve"> € </w:t>
            </w:r>
          </w:p>
        </w:tc>
        <w:tc>
          <w:tcPr>
            <w:tcW w:type="dxa" w:w="1120"/>
            <w:tcBorders>
              <w:top w:val="nil"/>
              <w:left w:val="nil"/>
              <w:bottom w:val="nil"/>
              <w:right w:val="nil"/>
            </w:tcBorders>
            <w:shd w:color="000000" w:fill="FFFFFF" w:val="clear"/>
            <w:noWrap/>
            <w:hideMark/>
          </w:tcPr>
          <w:p w14:paraId="1216C64E" w14:textId="77777777" w:rsidP="003A63A1" w:rsidR="00EC73DD" w:rsidRDefault="00EC73DD" w:rsidRPr="0001328D">
            <w:pPr>
              <w:jc w:val="both"/>
              <w:rPr>
                <w:rFonts w:ascii="Calibri" w:cs="Calibri" w:hAnsi="Calibri"/>
                <w:sz w:val="24"/>
                <w:szCs w:val="24"/>
              </w:rPr>
            </w:pPr>
            <w:r w:rsidRPr="0001328D">
              <w:rPr>
                <w:rFonts w:ascii="Calibri" w:cs="Calibri" w:hAnsi="Calibri"/>
                <w:sz w:val="24"/>
                <w:szCs w:val="24"/>
              </w:rPr>
              <w:t> </w:t>
            </w:r>
          </w:p>
        </w:tc>
        <w:tc>
          <w:tcPr>
            <w:tcW w:type="dxa" w:w="1220"/>
            <w:tcBorders>
              <w:top w:val="nil"/>
              <w:left w:color="auto" w:space="0" w:sz="4" w:val="single"/>
              <w:bottom w:color="auto" w:space="0" w:sz="4" w:val="single"/>
              <w:right w:color="auto" w:space="0" w:sz="4" w:val="single"/>
            </w:tcBorders>
            <w:shd w:color="000000" w:fill="FFFFFF" w:val="clear"/>
            <w:noWrap/>
            <w:hideMark/>
          </w:tcPr>
          <w:p w14:paraId="0EC24C32" w14:textId="77777777" w:rsidP="003A63A1" w:rsidR="00EC73DD" w:rsidRDefault="00EC73DD" w:rsidRPr="0001328D">
            <w:pPr>
              <w:jc w:val="both"/>
              <w:rPr>
                <w:rFonts w:ascii="Calibri" w:cs="Calibri" w:hAnsi="Calibri"/>
                <w:sz w:val="24"/>
                <w:szCs w:val="24"/>
              </w:rPr>
            </w:pPr>
            <w:r w:rsidRPr="0001328D">
              <w:rPr>
                <w:rFonts w:ascii="Calibri" w:cs="Calibri" w:hAnsi="Calibri"/>
                <w:sz w:val="24"/>
                <w:szCs w:val="24"/>
              </w:rPr>
              <w:t>99%</w:t>
            </w:r>
          </w:p>
        </w:tc>
        <w:tc>
          <w:tcPr>
            <w:tcW w:type="dxa" w:w="1220"/>
            <w:tcBorders>
              <w:top w:val="nil"/>
              <w:left w:val="nil"/>
              <w:bottom w:color="auto" w:space="0" w:sz="4" w:val="single"/>
              <w:right w:color="auto" w:space="0" w:sz="4" w:val="single"/>
            </w:tcBorders>
            <w:shd w:color="000000" w:fill="FFFFFF" w:val="clear"/>
            <w:noWrap/>
            <w:hideMark/>
          </w:tcPr>
          <w:p w14:paraId="4EF1D3EF" w14:textId="77777777" w:rsidP="003A63A1" w:rsidR="00EC73DD" w:rsidRDefault="00EC73DD" w:rsidRPr="0001328D">
            <w:pPr>
              <w:jc w:val="both"/>
              <w:rPr>
                <w:rFonts w:ascii="Calibri" w:cs="Calibri" w:hAnsi="Calibri"/>
                <w:sz w:val="24"/>
                <w:szCs w:val="24"/>
              </w:rPr>
            </w:pPr>
            <w:r w:rsidRPr="0001328D">
              <w:rPr>
                <w:rFonts w:ascii="Calibri" w:cs="Calibri" w:hAnsi="Calibri"/>
                <w:sz w:val="24"/>
                <w:szCs w:val="24"/>
              </w:rPr>
              <w:t>9</w:t>
            </w:r>
            <w:r w:rsidR="00303992" w:rsidRPr="0001328D">
              <w:rPr>
                <w:rFonts w:ascii="Calibri" w:cs="Calibri" w:hAnsi="Calibri"/>
                <w:sz w:val="24"/>
                <w:szCs w:val="24"/>
              </w:rPr>
              <w:t>0</w:t>
            </w:r>
            <w:r w:rsidRPr="0001328D">
              <w:rPr>
                <w:rFonts w:ascii="Calibri" w:cs="Calibri" w:hAnsi="Calibri"/>
                <w:sz w:val="24"/>
                <w:szCs w:val="24"/>
              </w:rPr>
              <w:t>%</w:t>
            </w:r>
          </w:p>
        </w:tc>
        <w:tc>
          <w:tcPr>
            <w:tcW w:type="dxa" w:w="1220"/>
            <w:tcBorders>
              <w:top w:val="nil"/>
              <w:left w:val="nil"/>
              <w:bottom w:color="auto" w:space="0" w:sz="4" w:val="single"/>
              <w:right w:color="auto" w:space="0" w:sz="4" w:val="single"/>
            </w:tcBorders>
            <w:shd w:color="000000" w:fill="FFFFFF" w:val="clear"/>
            <w:noWrap/>
            <w:hideMark/>
          </w:tcPr>
          <w:p w14:paraId="2E5C5363" w14:textId="77777777" w:rsidP="003A63A1" w:rsidR="00EC73DD" w:rsidRDefault="00EC73DD" w:rsidRPr="0001328D">
            <w:pPr>
              <w:jc w:val="both"/>
              <w:rPr>
                <w:rFonts w:ascii="Calibri" w:cs="Calibri" w:hAnsi="Calibri"/>
                <w:b/>
                <w:bCs/>
                <w:sz w:val="24"/>
                <w:szCs w:val="24"/>
              </w:rPr>
            </w:pPr>
            <w:r w:rsidRPr="0001328D">
              <w:rPr>
                <w:rFonts w:ascii="Calibri" w:cs="Calibri" w:hAnsi="Calibri"/>
                <w:b/>
                <w:bCs/>
                <w:sz w:val="24"/>
                <w:szCs w:val="24"/>
              </w:rPr>
              <w:t xml:space="preserve">      </w:t>
            </w:r>
            <w:r w:rsidR="007039EB" w:rsidRPr="0001328D">
              <w:rPr>
                <w:rFonts w:ascii="Calibri" w:cs="Calibri" w:hAnsi="Calibri"/>
                <w:b/>
                <w:bCs/>
                <w:sz w:val="24"/>
                <w:szCs w:val="24"/>
              </w:rPr>
              <w:t>76,50</w:t>
            </w:r>
            <w:r w:rsidRPr="0001328D">
              <w:rPr>
                <w:rFonts w:ascii="Calibri" w:cs="Calibri" w:hAnsi="Calibri"/>
                <w:b/>
                <w:bCs/>
                <w:sz w:val="24"/>
                <w:szCs w:val="24"/>
              </w:rPr>
              <w:t xml:space="preserve"> € </w:t>
            </w:r>
          </w:p>
        </w:tc>
      </w:tr>
      <w:tr w14:paraId="037E325C" w14:textId="77777777" w:rsidR="00EC73DD" w:rsidRPr="0001328D" w:rsidTr="00C74EC9">
        <w:trPr>
          <w:trHeight w:val="315"/>
        </w:trPr>
        <w:tc>
          <w:tcPr>
            <w:tcW w:type="dxa" w:w="1220"/>
            <w:tcBorders>
              <w:top w:val="nil"/>
              <w:left w:color="auto" w:space="0" w:sz="4" w:val="single"/>
              <w:bottom w:color="auto" w:space="0" w:sz="4" w:val="single"/>
              <w:right w:color="auto" w:space="0" w:sz="4" w:val="single"/>
            </w:tcBorders>
            <w:shd w:color="000000" w:fill="FFFFFF" w:val="clear"/>
            <w:noWrap/>
            <w:hideMark/>
          </w:tcPr>
          <w:p w14:paraId="0CC4B0D7" w14:textId="77777777" w:rsidP="003A63A1" w:rsidR="00EC73DD" w:rsidRDefault="00EC73DD" w:rsidRPr="0001328D">
            <w:pPr>
              <w:jc w:val="both"/>
              <w:rPr>
                <w:rFonts w:ascii="Calibri" w:cs="Calibri" w:hAnsi="Calibri"/>
                <w:sz w:val="24"/>
                <w:szCs w:val="24"/>
              </w:rPr>
            </w:pPr>
            <w:r w:rsidRPr="0001328D">
              <w:rPr>
                <w:rFonts w:ascii="Calibri" w:cs="Calibri" w:hAnsi="Calibri"/>
                <w:sz w:val="24"/>
                <w:szCs w:val="24"/>
              </w:rPr>
              <w:t>91%</w:t>
            </w:r>
          </w:p>
        </w:tc>
        <w:tc>
          <w:tcPr>
            <w:tcW w:type="dxa" w:w="1220"/>
            <w:tcBorders>
              <w:top w:val="nil"/>
              <w:left w:val="nil"/>
              <w:bottom w:color="auto" w:space="0" w:sz="4" w:val="single"/>
              <w:right w:color="auto" w:space="0" w:sz="4" w:val="single"/>
            </w:tcBorders>
            <w:shd w:color="000000" w:fill="FFFFFF" w:val="clear"/>
            <w:noWrap/>
            <w:hideMark/>
          </w:tcPr>
          <w:p w14:paraId="70C0D895" w14:textId="77777777" w:rsidP="003A63A1" w:rsidR="00EC73DD" w:rsidRDefault="00460661" w:rsidRPr="0001328D">
            <w:pPr>
              <w:jc w:val="both"/>
              <w:rPr>
                <w:rFonts w:ascii="Calibri" w:cs="Calibri" w:hAnsi="Calibri"/>
                <w:sz w:val="24"/>
                <w:szCs w:val="24"/>
              </w:rPr>
            </w:pPr>
            <w:r w:rsidRPr="0001328D">
              <w:rPr>
                <w:rFonts w:ascii="Calibri" w:cs="Calibri" w:hAnsi="Calibri"/>
                <w:sz w:val="24"/>
                <w:szCs w:val="24"/>
              </w:rPr>
              <w:t>34</w:t>
            </w:r>
            <w:r w:rsidR="00EC73DD" w:rsidRPr="0001328D">
              <w:rPr>
                <w:rFonts w:ascii="Calibri" w:cs="Calibri" w:hAnsi="Calibri"/>
                <w:sz w:val="24"/>
                <w:szCs w:val="24"/>
              </w:rPr>
              <w:t>%</w:t>
            </w:r>
          </w:p>
        </w:tc>
        <w:tc>
          <w:tcPr>
            <w:tcW w:type="dxa" w:w="1220"/>
            <w:tcBorders>
              <w:top w:val="nil"/>
              <w:left w:val="nil"/>
              <w:bottom w:color="auto" w:space="0" w:sz="4" w:val="single"/>
              <w:right w:color="auto" w:space="0" w:sz="4" w:val="single"/>
            </w:tcBorders>
            <w:shd w:color="000000" w:fill="FFFFFF" w:val="clear"/>
            <w:noWrap/>
            <w:hideMark/>
          </w:tcPr>
          <w:p w14:paraId="3141B9FA" w14:textId="77777777" w:rsidP="003A63A1" w:rsidR="00EC73DD" w:rsidRDefault="00EC73DD" w:rsidRPr="0001328D">
            <w:pPr>
              <w:jc w:val="both"/>
              <w:rPr>
                <w:rFonts w:ascii="Calibri" w:cs="Calibri" w:hAnsi="Calibri"/>
                <w:b/>
                <w:bCs/>
                <w:sz w:val="24"/>
                <w:szCs w:val="24"/>
              </w:rPr>
            </w:pPr>
            <w:r w:rsidRPr="0001328D">
              <w:rPr>
                <w:rFonts w:ascii="Calibri" w:cs="Calibri" w:hAnsi="Calibri"/>
                <w:b/>
                <w:bCs/>
                <w:sz w:val="24"/>
                <w:szCs w:val="24"/>
              </w:rPr>
              <w:t xml:space="preserve">      </w:t>
            </w:r>
            <w:r w:rsidR="007039EB" w:rsidRPr="0001328D">
              <w:rPr>
                <w:rFonts w:ascii="Calibri" w:cs="Calibri" w:hAnsi="Calibri"/>
                <w:b/>
                <w:bCs/>
                <w:sz w:val="24"/>
                <w:szCs w:val="24"/>
              </w:rPr>
              <w:t>28,90</w:t>
            </w:r>
            <w:r w:rsidRPr="0001328D">
              <w:rPr>
                <w:rFonts w:ascii="Calibri" w:cs="Calibri" w:hAnsi="Calibri"/>
                <w:b/>
                <w:bCs/>
                <w:sz w:val="24"/>
                <w:szCs w:val="24"/>
              </w:rPr>
              <w:t xml:space="preserve"> € </w:t>
            </w:r>
          </w:p>
        </w:tc>
        <w:tc>
          <w:tcPr>
            <w:tcW w:type="dxa" w:w="1120"/>
            <w:tcBorders>
              <w:top w:val="nil"/>
              <w:left w:val="nil"/>
              <w:bottom w:val="nil"/>
              <w:right w:val="nil"/>
            </w:tcBorders>
            <w:shd w:color="000000" w:fill="FFFFFF" w:val="clear"/>
            <w:noWrap/>
            <w:hideMark/>
          </w:tcPr>
          <w:p w14:paraId="41886A63" w14:textId="77777777" w:rsidP="003A63A1" w:rsidR="00EC73DD" w:rsidRDefault="00EC73DD" w:rsidRPr="0001328D">
            <w:pPr>
              <w:jc w:val="both"/>
              <w:rPr>
                <w:rFonts w:ascii="Calibri" w:cs="Calibri" w:hAnsi="Calibri"/>
                <w:sz w:val="24"/>
                <w:szCs w:val="24"/>
              </w:rPr>
            </w:pPr>
            <w:r w:rsidRPr="0001328D">
              <w:rPr>
                <w:rFonts w:ascii="Calibri" w:cs="Calibri" w:hAnsi="Calibri"/>
                <w:sz w:val="24"/>
                <w:szCs w:val="24"/>
              </w:rPr>
              <w:t> </w:t>
            </w:r>
          </w:p>
        </w:tc>
        <w:tc>
          <w:tcPr>
            <w:tcW w:type="dxa" w:w="1220"/>
            <w:tcBorders>
              <w:top w:val="nil"/>
              <w:left w:color="auto" w:space="0" w:sz="4" w:val="single"/>
              <w:bottom w:color="auto" w:space="0" w:sz="4" w:val="single"/>
              <w:right w:color="auto" w:space="0" w:sz="4" w:val="single"/>
            </w:tcBorders>
            <w:shd w:color="000000" w:fill="BFBFBF" w:val="clear"/>
            <w:noWrap/>
            <w:hideMark/>
          </w:tcPr>
          <w:p w14:paraId="29662525" w14:textId="77777777" w:rsidP="003A63A1" w:rsidR="00EC73DD" w:rsidRDefault="00EC73DD" w:rsidRPr="0001328D">
            <w:pPr>
              <w:jc w:val="both"/>
              <w:rPr>
                <w:rFonts w:ascii="Calibri" w:cs="Calibri" w:hAnsi="Calibri"/>
                <w:sz w:val="24"/>
                <w:szCs w:val="24"/>
              </w:rPr>
            </w:pPr>
            <w:r w:rsidRPr="0001328D">
              <w:rPr>
                <w:rFonts w:ascii="Calibri" w:cs="Calibri" w:hAnsi="Calibri"/>
                <w:sz w:val="24"/>
                <w:szCs w:val="24"/>
              </w:rPr>
              <w:t>100%</w:t>
            </w:r>
          </w:p>
        </w:tc>
        <w:tc>
          <w:tcPr>
            <w:tcW w:type="dxa" w:w="1220"/>
            <w:tcBorders>
              <w:top w:val="nil"/>
              <w:left w:val="nil"/>
              <w:bottom w:color="auto" w:space="0" w:sz="4" w:val="single"/>
              <w:right w:color="auto" w:space="0" w:sz="4" w:val="single"/>
            </w:tcBorders>
            <w:shd w:color="000000" w:fill="BFBFBF" w:val="clear"/>
            <w:noWrap/>
            <w:hideMark/>
          </w:tcPr>
          <w:p w14:paraId="4EABB35D" w14:textId="77777777" w:rsidP="003A63A1" w:rsidR="00EC73DD" w:rsidRDefault="00EC73DD" w:rsidRPr="0001328D">
            <w:pPr>
              <w:jc w:val="both"/>
              <w:rPr>
                <w:rFonts w:ascii="Calibri" w:cs="Calibri" w:hAnsi="Calibri"/>
                <w:sz w:val="24"/>
                <w:szCs w:val="24"/>
              </w:rPr>
            </w:pPr>
            <w:r w:rsidRPr="0001328D">
              <w:rPr>
                <w:rFonts w:ascii="Calibri" w:cs="Calibri" w:hAnsi="Calibri"/>
                <w:sz w:val="24"/>
                <w:szCs w:val="24"/>
              </w:rPr>
              <w:t>100%</w:t>
            </w:r>
          </w:p>
        </w:tc>
        <w:tc>
          <w:tcPr>
            <w:tcW w:type="dxa" w:w="1220"/>
            <w:tcBorders>
              <w:top w:val="nil"/>
              <w:left w:val="nil"/>
              <w:bottom w:color="auto" w:space="0" w:sz="4" w:val="single"/>
              <w:right w:color="auto" w:space="0" w:sz="4" w:val="single"/>
            </w:tcBorders>
            <w:shd w:color="000000" w:fill="BFBFBF" w:val="clear"/>
            <w:noWrap/>
            <w:hideMark/>
          </w:tcPr>
          <w:p w14:paraId="2C0CD618" w14:textId="77777777" w:rsidP="003A63A1" w:rsidR="00EC73DD" w:rsidRDefault="00EC73DD" w:rsidRPr="0001328D">
            <w:pPr>
              <w:jc w:val="both"/>
              <w:rPr>
                <w:rFonts w:ascii="Calibri" w:cs="Calibri" w:hAnsi="Calibri"/>
                <w:b/>
                <w:bCs/>
                <w:sz w:val="24"/>
                <w:szCs w:val="24"/>
              </w:rPr>
            </w:pPr>
            <w:r w:rsidRPr="0001328D">
              <w:rPr>
                <w:rFonts w:ascii="Calibri" w:cs="Calibri" w:hAnsi="Calibri"/>
                <w:b/>
                <w:bCs/>
                <w:sz w:val="24"/>
                <w:szCs w:val="24"/>
              </w:rPr>
              <w:t xml:space="preserve">    </w:t>
            </w:r>
            <w:r w:rsidR="00303992" w:rsidRPr="0001328D">
              <w:rPr>
                <w:rFonts w:ascii="Calibri" w:cs="Calibri" w:hAnsi="Calibri"/>
                <w:b/>
                <w:bCs/>
                <w:sz w:val="24"/>
                <w:szCs w:val="24"/>
              </w:rPr>
              <w:t xml:space="preserve">  </w:t>
            </w:r>
            <w:r w:rsidR="008F7D67" w:rsidRPr="0001328D">
              <w:rPr>
                <w:rFonts w:ascii="Calibri" w:cs="Calibri" w:hAnsi="Calibri"/>
                <w:b/>
                <w:bCs/>
                <w:sz w:val="24"/>
                <w:szCs w:val="24"/>
              </w:rPr>
              <w:t>8</w:t>
            </w:r>
            <w:r w:rsidR="007039EB" w:rsidRPr="0001328D">
              <w:rPr>
                <w:rFonts w:ascii="Calibri" w:cs="Calibri" w:hAnsi="Calibri"/>
                <w:b/>
                <w:bCs/>
                <w:sz w:val="24"/>
                <w:szCs w:val="24"/>
              </w:rPr>
              <w:t>5</w:t>
            </w:r>
            <w:r w:rsidRPr="0001328D">
              <w:rPr>
                <w:rFonts w:ascii="Calibri" w:cs="Calibri" w:hAnsi="Calibri"/>
                <w:b/>
                <w:bCs/>
                <w:sz w:val="24"/>
                <w:szCs w:val="24"/>
              </w:rPr>
              <w:t xml:space="preserve">,00 € </w:t>
            </w:r>
          </w:p>
        </w:tc>
      </w:tr>
      <w:tr w14:paraId="14CC8182" w14:textId="77777777" w:rsidR="00EC73DD" w:rsidRPr="0001328D" w:rsidTr="00015015">
        <w:trPr>
          <w:trHeight w:val="315"/>
        </w:trPr>
        <w:tc>
          <w:tcPr>
            <w:tcW w:type="dxa" w:w="1220"/>
            <w:tcBorders>
              <w:top w:val="nil"/>
              <w:left w:color="auto" w:space="0" w:sz="4" w:val="single"/>
              <w:bottom w:color="auto" w:space="0" w:sz="4" w:val="single"/>
              <w:right w:color="auto" w:space="0" w:sz="4" w:val="single"/>
            </w:tcBorders>
            <w:shd w:color="000000" w:fill="FFFFFF" w:val="clear"/>
            <w:noWrap/>
            <w:hideMark/>
          </w:tcPr>
          <w:p w14:paraId="1B5EAC85" w14:textId="77777777" w:rsidP="003A63A1" w:rsidR="00EC73DD" w:rsidRDefault="00EC73DD" w:rsidRPr="0001328D">
            <w:pPr>
              <w:jc w:val="both"/>
              <w:rPr>
                <w:rFonts w:ascii="Calibri" w:cs="Calibri" w:hAnsi="Calibri"/>
                <w:sz w:val="24"/>
                <w:szCs w:val="24"/>
              </w:rPr>
            </w:pPr>
            <w:r w:rsidRPr="0001328D">
              <w:rPr>
                <w:rFonts w:ascii="Calibri" w:cs="Calibri" w:hAnsi="Calibri"/>
                <w:sz w:val="24"/>
                <w:szCs w:val="24"/>
              </w:rPr>
              <w:t>92%</w:t>
            </w:r>
          </w:p>
        </w:tc>
        <w:tc>
          <w:tcPr>
            <w:tcW w:type="dxa" w:w="1220"/>
            <w:tcBorders>
              <w:top w:val="nil"/>
              <w:left w:val="nil"/>
              <w:bottom w:color="auto" w:space="0" w:sz="4" w:val="single"/>
              <w:right w:color="auto" w:space="0" w:sz="4" w:val="single"/>
            </w:tcBorders>
            <w:shd w:color="000000" w:fill="FFFFFF" w:val="clear"/>
            <w:noWrap/>
            <w:hideMark/>
          </w:tcPr>
          <w:p w14:paraId="1A0D2D88" w14:textId="77777777" w:rsidP="003A63A1" w:rsidR="00EC73DD" w:rsidRDefault="00460661" w:rsidRPr="0001328D">
            <w:pPr>
              <w:jc w:val="both"/>
              <w:rPr>
                <w:rFonts w:ascii="Calibri" w:cs="Calibri" w:hAnsi="Calibri"/>
                <w:sz w:val="24"/>
                <w:szCs w:val="24"/>
              </w:rPr>
            </w:pPr>
            <w:r w:rsidRPr="0001328D">
              <w:rPr>
                <w:rFonts w:ascii="Calibri" w:cs="Calibri" w:hAnsi="Calibri"/>
                <w:sz w:val="24"/>
                <w:szCs w:val="24"/>
              </w:rPr>
              <w:t>41</w:t>
            </w:r>
            <w:r w:rsidR="00303992" w:rsidRPr="0001328D">
              <w:rPr>
                <w:rFonts w:ascii="Calibri" w:cs="Calibri" w:hAnsi="Calibri"/>
                <w:sz w:val="24"/>
                <w:szCs w:val="24"/>
              </w:rPr>
              <w:t>%</w:t>
            </w:r>
          </w:p>
        </w:tc>
        <w:tc>
          <w:tcPr>
            <w:tcW w:type="dxa" w:w="1220"/>
            <w:tcBorders>
              <w:top w:val="nil"/>
              <w:left w:val="nil"/>
              <w:bottom w:color="auto" w:space="0" w:sz="4" w:val="single"/>
              <w:right w:color="auto" w:space="0" w:sz="4" w:val="single"/>
            </w:tcBorders>
            <w:shd w:color="000000" w:fill="FFFFFF" w:val="clear"/>
            <w:noWrap/>
            <w:hideMark/>
          </w:tcPr>
          <w:p w14:paraId="06986B43" w14:textId="77777777" w:rsidP="003A63A1" w:rsidR="00EC73DD" w:rsidRDefault="00EC73DD" w:rsidRPr="0001328D">
            <w:pPr>
              <w:jc w:val="both"/>
              <w:rPr>
                <w:rFonts w:ascii="Calibri" w:cs="Calibri" w:hAnsi="Calibri"/>
                <w:b/>
                <w:bCs/>
                <w:sz w:val="24"/>
                <w:szCs w:val="24"/>
              </w:rPr>
            </w:pPr>
            <w:r w:rsidRPr="0001328D">
              <w:rPr>
                <w:rFonts w:ascii="Calibri" w:cs="Calibri" w:hAnsi="Calibri"/>
                <w:b/>
                <w:bCs/>
                <w:sz w:val="24"/>
                <w:szCs w:val="24"/>
              </w:rPr>
              <w:t xml:space="preserve">      </w:t>
            </w:r>
            <w:r w:rsidR="007039EB" w:rsidRPr="0001328D">
              <w:rPr>
                <w:rFonts w:ascii="Calibri" w:cs="Calibri" w:hAnsi="Calibri"/>
                <w:b/>
                <w:bCs/>
                <w:sz w:val="24"/>
                <w:szCs w:val="24"/>
              </w:rPr>
              <w:t>34,85</w:t>
            </w:r>
            <w:r w:rsidRPr="0001328D">
              <w:rPr>
                <w:rFonts w:ascii="Calibri" w:cs="Calibri" w:hAnsi="Calibri"/>
                <w:b/>
                <w:bCs/>
                <w:sz w:val="24"/>
                <w:szCs w:val="24"/>
              </w:rPr>
              <w:t xml:space="preserve"> € </w:t>
            </w:r>
          </w:p>
        </w:tc>
        <w:tc>
          <w:tcPr>
            <w:tcW w:type="dxa" w:w="1120"/>
            <w:tcBorders>
              <w:top w:val="nil"/>
              <w:left w:val="nil"/>
              <w:bottom w:val="nil"/>
              <w:right w:val="nil"/>
            </w:tcBorders>
            <w:shd w:color="000000" w:fill="FFFFFF" w:val="clear"/>
            <w:noWrap/>
            <w:hideMark/>
          </w:tcPr>
          <w:p w14:paraId="2057AD4D" w14:textId="77777777" w:rsidP="003A63A1" w:rsidR="00EC73DD" w:rsidRDefault="00EC73DD" w:rsidRPr="0001328D">
            <w:pPr>
              <w:jc w:val="both"/>
              <w:rPr>
                <w:rFonts w:ascii="Calibri" w:cs="Calibri" w:hAnsi="Calibri"/>
                <w:sz w:val="24"/>
                <w:szCs w:val="24"/>
              </w:rPr>
            </w:pPr>
            <w:r w:rsidRPr="0001328D">
              <w:rPr>
                <w:rFonts w:ascii="Calibri" w:cs="Calibri" w:hAnsi="Calibri"/>
                <w:sz w:val="24"/>
                <w:szCs w:val="24"/>
              </w:rPr>
              <w:t> </w:t>
            </w:r>
          </w:p>
        </w:tc>
        <w:tc>
          <w:tcPr>
            <w:tcW w:type="dxa" w:w="1220"/>
            <w:tcBorders>
              <w:top w:val="nil"/>
              <w:left w:color="auto" w:space="0" w:sz="4" w:val="single"/>
              <w:bottom w:color="auto" w:space="0" w:sz="4" w:val="single"/>
              <w:right w:color="auto" w:space="0" w:sz="4" w:val="single"/>
            </w:tcBorders>
            <w:shd w:color="000000" w:fill="FFFFFF" w:val="clear"/>
            <w:noWrap/>
            <w:hideMark/>
          </w:tcPr>
          <w:p w14:paraId="5EA03325" w14:textId="77777777" w:rsidP="003A63A1" w:rsidR="00EC73DD" w:rsidRDefault="00EC73DD" w:rsidRPr="0001328D">
            <w:pPr>
              <w:jc w:val="both"/>
              <w:rPr>
                <w:rFonts w:ascii="Calibri" w:cs="Calibri" w:hAnsi="Calibri"/>
                <w:sz w:val="24"/>
                <w:szCs w:val="24"/>
              </w:rPr>
            </w:pPr>
            <w:r w:rsidRPr="0001328D">
              <w:rPr>
                <w:rFonts w:ascii="Calibri" w:cs="Calibri" w:hAnsi="Calibri"/>
                <w:sz w:val="24"/>
                <w:szCs w:val="24"/>
              </w:rPr>
              <w:t>101%</w:t>
            </w:r>
          </w:p>
        </w:tc>
        <w:tc>
          <w:tcPr>
            <w:tcW w:type="dxa" w:w="1220"/>
            <w:tcBorders>
              <w:top w:val="nil"/>
              <w:left w:val="nil"/>
              <w:bottom w:color="auto" w:space="0" w:sz="4" w:val="single"/>
              <w:right w:color="auto" w:space="0" w:sz="4" w:val="single"/>
            </w:tcBorders>
            <w:shd w:color="000000" w:fill="FFFFFF" w:val="clear"/>
            <w:noWrap/>
            <w:hideMark/>
          </w:tcPr>
          <w:p w14:paraId="42D6F9EB" w14:textId="77777777" w:rsidP="003A63A1" w:rsidR="00EC73DD" w:rsidRDefault="00EC73DD" w:rsidRPr="0001328D">
            <w:pPr>
              <w:jc w:val="both"/>
              <w:rPr>
                <w:rFonts w:ascii="Calibri" w:cs="Calibri" w:hAnsi="Calibri"/>
                <w:sz w:val="24"/>
                <w:szCs w:val="24"/>
              </w:rPr>
            </w:pPr>
            <w:r w:rsidRPr="0001328D">
              <w:rPr>
                <w:rFonts w:ascii="Calibri" w:cs="Calibri" w:hAnsi="Calibri"/>
                <w:sz w:val="24"/>
                <w:szCs w:val="24"/>
              </w:rPr>
              <w:t>1</w:t>
            </w:r>
            <w:r w:rsidR="00303992" w:rsidRPr="0001328D">
              <w:rPr>
                <w:rFonts w:ascii="Calibri" w:cs="Calibri" w:hAnsi="Calibri"/>
                <w:sz w:val="24"/>
                <w:szCs w:val="24"/>
              </w:rPr>
              <w:t>05</w:t>
            </w:r>
            <w:r w:rsidRPr="0001328D">
              <w:rPr>
                <w:rFonts w:ascii="Calibri" w:cs="Calibri" w:hAnsi="Calibri"/>
                <w:sz w:val="24"/>
                <w:szCs w:val="24"/>
              </w:rPr>
              <w:t>%</w:t>
            </w:r>
          </w:p>
        </w:tc>
        <w:tc>
          <w:tcPr>
            <w:tcW w:type="dxa" w:w="1220"/>
            <w:tcBorders>
              <w:top w:val="nil"/>
              <w:left w:val="nil"/>
              <w:bottom w:color="auto" w:space="0" w:sz="4" w:val="single"/>
              <w:right w:color="auto" w:space="0" w:sz="4" w:val="single"/>
            </w:tcBorders>
            <w:shd w:color="000000" w:fill="FFFFFF" w:val="clear"/>
            <w:noWrap/>
            <w:hideMark/>
          </w:tcPr>
          <w:p w14:paraId="4C3E804A" w14:textId="77777777" w:rsidP="003A63A1" w:rsidR="00EC73DD" w:rsidRDefault="00EC73DD" w:rsidRPr="0001328D">
            <w:pPr>
              <w:jc w:val="both"/>
              <w:rPr>
                <w:rFonts w:ascii="Calibri" w:cs="Calibri" w:hAnsi="Calibri"/>
                <w:b/>
                <w:bCs/>
                <w:sz w:val="24"/>
                <w:szCs w:val="24"/>
              </w:rPr>
            </w:pPr>
            <w:r w:rsidRPr="0001328D">
              <w:rPr>
                <w:rFonts w:ascii="Calibri" w:cs="Calibri" w:hAnsi="Calibri"/>
                <w:b/>
                <w:bCs/>
                <w:sz w:val="24"/>
                <w:szCs w:val="24"/>
              </w:rPr>
              <w:t xml:space="preserve">      </w:t>
            </w:r>
            <w:r w:rsidR="007039EB" w:rsidRPr="0001328D">
              <w:rPr>
                <w:rFonts w:ascii="Calibri" w:cs="Calibri" w:hAnsi="Calibri"/>
                <w:b/>
                <w:bCs/>
                <w:sz w:val="24"/>
                <w:szCs w:val="24"/>
              </w:rPr>
              <w:t>89,25</w:t>
            </w:r>
            <w:r w:rsidRPr="0001328D">
              <w:rPr>
                <w:rFonts w:ascii="Calibri" w:cs="Calibri" w:hAnsi="Calibri"/>
                <w:b/>
                <w:bCs/>
                <w:sz w:val="24"/>
                <w:szCs w:val="24"/>
              </w:rPr>
              <w:t xml:space="preserve"> € </w:t>
            </w:r>
          </w:p>
        </w:tc>
      </w:tr>
      <w:tr w14:paraId="5BE68DBA" w14:textId="77777777" w:rsidR="00EC73DD" w:rsidRPr="0001328D" w:rsidTr="00C74EC9">
        <w:trPr>
          <w:trHeight w:val="315"/>
        </w:trPr>
        <w:tc>
          <w:tcPr>
            <w:tcW w:type="dxa" w:w="1220"/>
            <w:tcBorders>
              <w:top w:val="nil"/>
              <w:left w:color="auto" w:space="0" w:sz="4" w:val="single"/>
              <w:bottom w:color="auto" w:space="0" w:sz="4" w:val="single"/>
              <w:right w:color="auto" w:space="0" w:sz="4" w:val="single"/>
            </w:tcBorders>
            <w:shd w:color="000000" w:fill="FFFFFF" w:val="clear"/>
            <w:noWrap/>
            <w:hideMark/>
          </w:tcPr>
          <w:p w14:paraId="04911DEA" w14:textId="77777777" w:rsidP="003A63A1" w:rsidR="00EC73DD" w:rsidRDefault="00EC73DD" w:rsidRPr="0001328D">
            <w:pPr>
              <w:jc w:val="both"/>
              <w:rPr>
                <w:rFonts w:ascii="Calibri" w:cs="Calibri" w:hAnsi="Calibri"/>
                <w:sz w:val="24"/>
                <w:szCs w:val="24"/>
              </w:rPr>
            </w:pPr>
            <w:r w:rsidRPr="0001328D">
              <w:rPr>
                <w:rFonts w:ascii="Calibri" w:cs="Calibri" w:hAnsi="Calibri"/>
                <w:sz w:val="24"/>
                <w:szCs w:val="24"/>
              </w:rPr>
              <w:t>93%</w:t>
            </w:r>
          </w:p>
        </w:tc>
        <w:tc>
          <w:tcPr>
            <w:tcW w:type="dxa" w:w="1220"/>
            <w:tcBorders>
              <w:top w:val="nil"/>
              <w:left w:val="nil"/>
              <w:bottom w:color="auto" w:space="0" w:sz="4" w:val="single"/>
              <w:right w:color="auto" w:space="0" w:sz="4" w:val="single"/>
            </w:tcBorders>
            <w:shd w:color="000000" w:fill="FFFFFF" w:val="clear"/>
            <w:noWrap/>
            <w:hideMark/>
          </w:tcPr>
          <w:p w14:paraId="4E354AA3" w14:textId="77777777" w:rsidP="003A63A1" w:rsidR="00EC73DD" w:rsidRDefault="00460661" w:rsidRPr="0001328D">
            <w:pPr>
              <w:jc w:val="both"/>
              <w:rPr>
                <w:rFonts w:ascii="Calibri" w:cs="Calibri" w:hAnsi="Calibri"/>
                <w:sz w:val="24"/>
                <w:szCs w:val="24"/>
              </w:rPr>
            </w:pPr>
            <w:r w:rsidRPr="0001328D">
              <w:rPr>
                <w:rFonts w:ascii="Calibri" w:cs="Calibri" w:hAnsi="Calibri"/>
                <w:sz w:val="24"/>
                <w:szCs w:val="24"/>
              </w:rPr>
              <w:t>48</w:t>
            </w:r>
            <w:r w:rsidR="00EC73DD" w:rsidRPr="0001328D">
              <w:rPr>
                <w:rFonts w:ascii="Calibri" w:cs="Calibri" w:hAnsi="Calibri"/>
                <w:sz w:val="24"/>
                <w:szCs w:val="24"/>
              </w:rPr>
              <w:t>%</w:t>
            </w:r>
          </w:p>
        </w:tc>
        <w:tc>
          <w:tcPr>
            <w:tcW w:type="dxa" w:w="1220"/>
            <w:tcBorders>
              <w:top w:val="nil"/>
              <w:left w:val="nil"/>
              <w:bottom w:color="auto" w:space="0" w:sz="4" w:val="single"/>
              <w:right w:color="auto" w:space="0" w:sz="4" w:val="single"/>
            </w:tcBorders>
            <w:shd w:color="000000" w:fill="FFFFFF" w:val="clear"/>
            <w:noWrap/>
            <w:hideMark/>
          </w:tcPr>
          <w:p w14:paraId="6D7D24A1" w14:textId="77777777" w:rsidP="003A63A1" w:rsidR="00EC73DD" w:rsidRDefault="00EC73DD" w:rsidRPr="0001328D">
            <w:pPr>
              <w:jc w:val="both"/>
              <w:rPr>
                <w:rFonts w:ascii="Calibri" w:cs="Calibri" w:hAnsi="Calibri"/>
                <w:b/>
                <w:bCs/>
                <w:sz w:val="24"/>
                <w:szCs w:val="24"/>
              </w:rPr>
            </w:pPr>
            <w:r w:rsidRPr="0001328D">
              <w:rPr>
                <w:rFonts w:ascii="Calibri" w:cs="Calibri" w:hAnsi="Calibri"/>
                <w:b/>
                <w:bCs/>
                <w:sz w:val="24"/>
                <w:szCs w:val="24"/>
              </w:rPr>
              <w:t xml:space="preserve">      </w:t>
            </w:r>
            <w:r w:rsidR="007039EB" w:rsidRPr="0001328D">
              <w:rPr>
                <w:rFonts w:ascii="Calibri" w:cs="Calibri" w:hAnsi="Calibri"/>
                <w:b/>
                <w:bCs/>
                <w:sz w:val="24"/>
                <w:szCs w:val="24"/>
              </w:rPr>
              <w:t>40,80</w:t>
            </w:r>
            <w:r w:rsidRPr="0001328D">
              <w:rPr>
                <w:rFonts w:ascii="Calibri" w:cs="Calibri" w:hAnsi="Calibri"/>
                <w:b/>
                <w:bCs/>
                <w:sz w:val="24"/>
                <w:szCs w:val="24"/>
              </w:rPr>
              <w:t xml:space="preserve"> € </w:t>
            </w:r>
          </w:p>
        </w:tc>
        <w:tc>
          <w:tcPr>
            <w:tcW w:type="dxa" w:w="1120"/>
            <w:tcBorders>
              <w:top w:val="nil"/>
              <w:left w:val="nil"/>
              <w:bottom w:val="nil"/>
              <w:right w:val="nil"/>
            </w:tcBorders>
            <w:shd w:color="000000" w:fill="FFFFFF" w:val="clear"/>
            <w:noWrap/>
            <w:hideMark/>
          </w:tcPr>
          <w:p w14:paraId="74F33763" w14:textId="77777777" w:rsidP="003A63A1" w:rsidR="00EC73DD" w:rsidRDefault="00EC73DD" w:rsidRPr="0001328D">
            <w:pPr>
              <w:jc w:val="both"/>
              <w:rPr>
                <w:rFonts w:ascii="Calibri" w:cs="Calibri" w:hAnsi="Calibri"/>
                <w:sz w:val="24"/>
                <w:szCs w:val="24"/>
              </w:rPr>
            </w:pPr>
            <w:r w:rsidRPr="0001328D">
              <w:rPr>
                <w:rFonts w:ascii="Calibri" w:cs="Calibri" w:hAnsi="Calibri"/>
                <w:sz w:val="24"/>
                <w:szCs w:val="24"/>
              </w:rPr>
              <w:t> </w:t>
            </w:r>
          </w:p>
        </w:tc>
        <w:tc>
          <w:tcPr>
            <w:tcW w:type="dxa" w:w="1220"/>
            <w:tcBorders>
              <w:top w:val="nil"/>
              <w:left w:color="auto" w:space="0" w:sz="4" w:val="single"/>
              <w:bottom w:color="auto" w:space="0" w:sz="4" w:val="single"/>
              <w:right w:color="auto" w:space="0" w:sz="4" w:val="single"/>
            </w:tcBorders>
            <w:shd w:color="000000" w:fill="FFFFFF" w:val="clear"/>
            <w:noWrap/>
            <w:hideMark/>
          </w:tcPr>
          <w:p w14:paraId="31A0B765" w14:textId="77777777" w:rsidP="003A63A1" w:rsidR="00EC73DD" w:rsidRDefault="00EC73DD" w:rsidRPr="0001328D">
            <w:pPr>
              <w:jc w:val="both"/>
              <w:rPr>
                <w:rFonts w:ascii="Calibri" w:cs="Calibri" w:hAnsi="Calibri"/>
                <w:sz w:val="24"/>
                <w:szCs w:val="24"/>
              </w:rPr>
            </w:pPr>
            <w:r w:rsidRPr="0001328D">
              <w:rPr>
                <w:rFonts w:ascii="Calibri" w:cs="Calibri" w:hAnsi="Calibri"/>
                <w:sz w:val="24"/>
                <w:szCs w:val="24"/>
              </w:rPr>
              <w:t>102%</w:t>
            </w:r>
          </w:p>
        </w:tc>
        <w:tc>
          <w:tcPr>
            <w:tcW w:type="dxa" w:w="1220"/>
            <w:tcBorders>
              <w:top w:val="nil"/>
              <w:left w:val="nil"/>
              <w:bottom w:color="auto" w:space="0" w:sz="4" w:val="single"/>
              <w:right w:color="auto" w:space="0" w:sz="4" w:val="single"/>
            </w:tcBorders>
            <w:shd w:color="000000" w:fill="FFFFFF" w:val="clear"/>
            <w:noWrap/>
            <w:hideMark/>
          </w:tcPr>
          <w:p w14:paraId="7DA85CDA" w14:textId="77777777" w:rsidP="003A63A1" w:rsidR="00EC73DD" w:rsidRDefault="00EC73DD" w:rsidRPr="0001328D">
            <w:pPr>
              <w:jc w:val="both"/>
              <w:rPr>
                <w:rFonts w:ascii="Calibri" w:cs="Calibri" w:hAnsi="Calibri"/>
                <w:sz w:val="24"/>
                <w:szCs w:val="24"/>
              </w:rPr>
            </w:pPr>
            <w:r w:rsidRPr="0001328D">
              <w:rPr>
                <w:rFonts w:ascii="Calibri" w:cs="Calibri" w:hAnsi="Calibri"/>
                <w:sz w:val="24"/>
                <w:szCs w:val="24"/>
              </w:rPr>
              <w:t>1</w:t>
            </w:r>
            <w:r w:rsidR="00303992" w:rsidRPr="0001328D">
              <w:rPr>
                <w:rFonts w:ascii="Calibri" w:cs="Calibri" w:hAnsi="Calibri"/>
                <w:sz w:val="24"/>
                <w:szCs w:val="24"/>
              </w:rPr>
              <w:t>10</w:t>
            </w:r>
            <w:r w:rsidRPr="0001328D">
              <w:rPr>
                <w:rFonts w:ascii="Calibri" w:cs="Calibri" w:hAnsi="Calibri"/>
                <w:sz w:val="24"/>
                <w:szCs w:val="24"/>
              </w:rPr>
              <w:t>%</w:t>
            </w:r>
          </w:p>
        </w:tc>
        <w:tc>
          <w:tcPr>
            <w:tcW w:type="dxa" w:w="1220"/>
            <w:tcBorders>
              <w:top w:val="nil"/>
              <w:left w:val="nil"/>
              <w:bottom w:color="auto" w:space="0" w:sz="4" w:val="single"/>
              <w:right w:color="auto" w:space="0" w:sz="4" w:val="single"/>
            </w:tcBorders>
            <w:shd w:color="000000" w:fill="FFFFFF" w:val="clear"/>
            <w:noWrap/>
            <w:hideMark/>
          </w:tcPr>
          <w:p w14:paraId="3EFF1C1E" w14:textId="77777777" w:rsidP="003A63A1" w:rsidR="00EC73DD" w:rsidRDefault="00EC73DD" w:rsidRPr="0001328D">
            <w:pPr>
              <w:jc w:val="both"/>
              <w:rPr>
                <w:rFonts w:ascii="Calibri" w:cs="Calibri" w:hAnsi="Calibri"/>
                <w:b/>
                <w:bCs/>
                <w:sz w:val="24"/>
                <w:szCs w:val="24"/>
              </w:rPr>
            </w:pPr>
            <w:r w:rsidRPr="0001328D">
              <w:rPr>
                <w:rFonts w:ascii="Calibri" w:cs="Calibri" w:hAnsi="Calibri"/>
                <w:b/>
                <w:bCs/>
                <w:sz w:val="24"/>
                <w:szCs w:val="24"/>
              </w:rPr>
              <w:t xml:space="preserve">      </w:t>
            </w:r>
            <w:r w:rsidR="007039EB" w:rsidRPr="0001328D">
              <w:rPr>
                <w:rFonts w:ascii="Calibri" w:cs="Calibri" w:hAnsi="Calibri"/>
                <w:b/>
                <w:bCs/>
                <w:sz w:val="24"/>
                <w:szCs w:val="24"/>
              </w:rPr>
              <w:t>93,50</w:t>
            </w:r>
            <w:r w:rsidRPr="0001328D">
              <w:rPr>
                <w:rFonts w:ascii="Calibri" w:cs="Calibri" w:hAnsi="Calibri"/>
                <w:b/>
                <w:bCs/>
                <w:sz w:val="24"/>
                <w:szCs w:val="24"/>
              </w:rPr>
              <w:t xml:space="preserve"> € </w:t>
            </w:r>
          </w:p>
        </w:tc>
      </w:tr>
      <w:tr w14:paraId="2E446F07" w14:textId="77777777" w:rsidR="00EC73DD" w:rsidRPr="0001328D" w:rsidTr="00C74EC9">
        <w:trPr>
          <w:trHeight w:val="315"/>
        </w:trPr>
        <w:tc>
          <w:tcPr>
            <w:tcW w:type="dxa" w:w="1220"/>
            <w:tcBorders>
              <w:top w:val="nil"/>
              <w:left w:color="auto" w:space="0" w:sz="4" w:val="single"/>
              <w:bottom w:color="auto" w:space="0" w:sz="4" w:val="single"/>
              <w:right w:color="auto" w:space="0" w:sz="4" w:val="single"/>
            </w:tcBorders>
            <w:shd w:color="000000" w:fill="FFFFFF" w:val="clear"/>
            <w:noWrap/>
            <w:hideMark/>
          </w:tcPr>
          <w:p w14:paraId="36D808D0" w14:textId="77777777" w:rsidP="003A63A1" w:rsidR="00EC73DD" w:rsidRDefault="00EC73DD" w:rsidRPr="0001328D">
            <w:pPr>
              <w:jc w:val="both"/>
              <w:rPr>
                <w:rFonts w:ascii="Calibri" w:cs="Calibri" w:hAnsi="Calibri"/>
                <w:sz w:val="24"/>
                <w:szCs w:val="24"/>
              </w:rPr>
            </w:pPr>
            <w:r w:rsidRPr="0001328D">
              <w:rPr>
                <w:rFonts w:ascii="Calibri" w:cs="Calibri" w:hAnsi="Calibri"/>
                <w:sz w:val="24"/>
                <w:szCs w:val="24"/>
              </w:rPr>
              <w:t>94%</w:t>
            </w:r>
          </w:p>
        </w:tc>
        <w:tc>
          <w:tcPr>
            <w:tcW w:type="dxa" w:w="1220"/>
            <w:tcBorders>
              <w:top w:val="nil"/>
              <w:left w:val="nil"/>
              <w:bottom w:color="auto" w:space="0" w:sz="4" w:val="single"/>
              <w:right w:color="auto" w:space="0" w:sz="4" w:val="single"/>
            </w:tcBorders>
            <w:shd w:color="000000" w:fill="FFFFFF" w:val="clear"/>
            <w:noWrap/>
            <w:hideMark/>
          </w:tcPr>
          <w:p w14:paraId="18D6F127" w14:textId="77777777" w:rsidP="003A63A1" w:rsidR="00EC73DD" w:rsidRDefault="00460661" w:rsidRPr="0001328D">
            <w:pPr>
              <w:jc w:val="both"/>
              <w:rPr>
                <w:rFonts w:ascii="Calibri" w:cs="Calibri" w:hAnsi="Calibri"/>
                <w:sz w:val="24"/>
                <w:szCs w:val="24"/>
              </w:rPr>
            </w:pPr>
            <w:r w:rsidRPr="0001328D">
              <w:rPr>
                <w:rFonts w:ascii="Calibri" w:cs="Calibri" w:hAnsi="Calibri"/>
                <w:sz w:val="24"/>
                <w:szCs w:val="24"/>
              </w:rPr>
              <w:t>55</w:t>
            </w:r>
            <w:r w:rsidR="00EC73DD" w:rsidRPr="0001328D">
              <w:rPr>
                <w:rFonts w:ascii="Calibri" w:cs="Calibri" w:hAnsi="Calibri"/>
                <w:sz w:val="24"/>
                <w:szCs w:val="24"/>
              </w:rPr>
              <w:t>%</w:t>
            </w:r>
          </w:p>
        </w:tc>
        <w:tc>
          <w:tcPr>
            <w:tcW w:type="dxa" w:w="1220"/>
            <w:tcBorders>
              <w:top w:val="nil"/>
              <w:left w:val="nil"/>
              <w:bottom w:color="auto" w:space="0" w:sz="4" w:val="single"/>
              <w:right w:color="auto" w:space="0" w:sz="4" w:val="single"/>
            </w:tcBorders>
            <w:shd w:color="000000" w:fill="FFFFFF" w:val="clear"/>
            <w:noWrap/>
            <w:hideMark/>
          </w:tcPr>
          <w:p w14:paraId="08EE13A1" w14:textId="77777777" w:rsidP="003A63A1" w:rsidR="00EC73DD" w:rsidRDefault="00EC73DD" w:rsidRPr="0001328D">
            <w:pPr>
              <w:jc w:val="both"/>
              <w:rPr>
                <w:rFonts w:ascii="Calibri" w:cs="Calibri" w:hAnsi="Calibri"/>
                <w:b/>
                <w:bCs/>
                <w:sz w:val="24"/>
                <w:szCs w:val="24"/>
              </w:rPr>
            </w:pPr>
            <w:r w:rsidRPr="0001328D">
              <w:rPr>
                <w:rFonts w:ascii="Calibri" w:cs="Calibri" w:hAnsi="Calibri"/>
                <w:b/>
                <w:bCs/>
                <w:sz w:val="24"/>
                <w:szCs w:val="24"/>
              </w:rPr>
              <w:t xml:space="preserve">      </w:t>
            </w:r>
            <w:r w:rsidR="007039EB" w:rsidRPr="0001328D">
              <w:rPr>
                <w:rFonts w:ascii="Calibri" w:cs="Calibri" w:hAnsi="Calibri"/>
                <w:b/>
                <w:bCs/>
                <w:sz w:val="24"/>
                <w:szCs w:val="24"/>
              </w:rPr>
              <w:t>46,75</w:t>
            </w:r>
            <w:r w:rsidRPr="0001328D">
              <w:rPr>
                <w:rFonts w:ascii="Calibri" w:cs="Calibri" w:hAnsi="Calibri"/>
                <w:b/>
                <w:bCs/>
                <w:sz w:val="24"/>
                <w:szCs w:val="24"/>
              </w:rPr>
              <w:t xml:space="preserve"> € </w:t>
            </w:r>
          </w:p>
        </w:tc>
        <w:tc>
          <w:tcPr>
            <w:tcW w:type="dxa" w:w="1120"/>
            <w:tcBorders>
              <w:top w:val="nil"/>
              <w:left w:val="nil"/>
              <w:bottom w:val="nil"/>
              <w:right w:val="nil"/>
            </w:tcBorders>
            <w:shd w:color="000000" w:fill="FFFFFF" w:val="clear"/>
            <w:noWrap/>
            <w:hideMark/>
          </w:tcPr>
          <w:p w14:paraId="3073AC48" w14:textId="77777777" w:rsidP="003A63A1" w:rsidR="00EC73DD" w:rsidRDefault="00EC73DD" w:rsidRPr="0001328D">
            <w:pPr>
              <w:jc w:val="both"/>
              <w:rPr>
                <w:rFonts w:ascii="Calibri" w:cs="Calibri" w:hAnsi="Calibri"/>
                <w:sz w:val="24"/>
                <w:szCs w:val="24"/>
              </w:rPr>
            </w:pPr>
            <w:r w:rsidRPr="0001328D">
              <w:rPr>
                <w:rFonts w:ascii="Calibri" w:cs="Calibri" w:hAnsi="Calibri"/>
                <w:sz w:val="24"/>
                <w:szCs w:val="24"/>
              </w:rPr>
              <w:t> </w:t>
            </w:r>
          </w:p>
        </w:tc>
        <w:tc>
          <w:tcPr>
            <w:tcW w:type="dxa" w:w="1220"/>
            <w:tcBorders>
              <w:top w:val="nil"/>
              <w:left w:color="auto" w:space="0" w:sz="4" w:val="single"/>
              <w:bottom w:color="auto" w:space="0" w:sz="4" w:val="single"/>
              <w:right w:color="auto" w:space="0" w:sz="4" w:val="single"/>
            </w:tcBorders>
            <w:shd w:color="000000" w:fill="FFFFFF" w:val="clear"/>
            <w:noWrap/>
            <w:hideMark/>
          </w:tcPr>
          <w:p w14:paraId="60A500C0" w14:textId="77777777" w:rsidP="003A63A1" w:rsidR="00EC73DD" w:rsidRDefault="00EC73DD" w:rsidRPr="0001328D">
            <w:pPr>
              <w:jc w:val="both"/>
              <w:rPr>
                <w:rFonts w:ascii="Calibri" w:cs="Calibri" w:hAnsi="Calibri"/>
                <w:sz w:val="24"/>
                <w:szCs w:val="24"/>
              </w:rPr>
            </w:pPr>
            <w:r w:rsidRPr="0001328D">
              <w:rPr>
                <w:rFonts w:ascii="Calibri" w:cs="Calibri" w:hAnsi="Calibri"/>
                <w:sz w:val="24"/>
                <w:szCs w:val="24"/>
              </w:rPr>
              <w:t>103%</w:t>
            </w:r>
          </w:p>
        </w:tc>
        <w:tc>
          <w:tcPr>
            <w:tcW w:type="dxa" w:w="1220"/>
            <w:tcBorders>
              <w:top w:val="nil"/>
              <w:left w:val="nil"/>
              <w:bottom w:color="auto" w:space="0" w:sz="4" w:val="single"/>
              <w:right w:color="auto" w:space="0" w:sz="4" w:val="single"/>
            </w:tcBorders>
            <w:shd w:color="000000" w:fill="FFFFFF" w:val="clear"/>
            <w:noWrap/>
            <w:hideMark/>
          </w:tcPr>
          <w:p w14:paraId="351AA13D" w14:textId="77777777" w:rsidP="003A63A1" w:rsidR="00EC73DD" w:rsidRDefault="00EC73DD" w:rsidRPr="0001328D">
            <w:pPr>
              <w:jc w:val="both"/>
              <w:rPr>
                <w:rFonts w:ascii="Calibri" w:cs="Calibri" w:hAnsi="Calibri"/>
                <w:sz w:val="24"/>
                <w:szCs w:val="24"/>
              </w:rPr>
            </w:pPr>
            <w:r w:rsidRPr="0001328D">
              <w:rPr>
                <w:rFonts w:ascii="Calibri" w:cs="Calibri" w:hAnsi="Calibri"/>
                <w:sz w:val="24"/>
                <w:szCs w:val="24"/>
              </w:rPr>
              <w:t>1</w:t>
            </w:r>
            <w:r w:rsidR="00303992" w:rsidRPr="0001328D">
              <w:rPr>
                <w:rFonts w:ascii="Calibri" w:cs="Calibri" w:hAnsi="Calibri"/>
                <w:sz w:val="24"/>
                <w:szCs w:val="24"/>
              </w:rPr>
              <w:t>15</w:t>
            </w:r>
            <w:r w:rsidRPr="0001328D">
              <w:rPr>
                <w:rFonts w:ascii="Calibri" w:cs="Calibri" w:hAnsi="Calibri"/>
                <w:sz w:val="24"/>
                <w:szCs w:val="24"/>
              </w:rPr>
              <w:t>%</w:t>
            </w:r>
          </w:p>
        </w:tc>
        <w:tc>
          <w:tcPr>
            <w:tcW w:type="dxa" w:w="1220"/>
            <w:tcBorders>
              <w:top w:val="nil"/>
              <w:left w:val="nil"/>
              <w:bottom w:color="auto" w:space="0" w:sz="4" w:val="single"/>
              <w:right w:color="auto" w:space="0" w:sz="4" w:val="single"/>
            </w:tcBorders>
            <w:shd w:color="000000" w:fill="FFFFFF" w:val="clear"/>
            <w:noWrap/>
            <w:hideMark/>
          </w:tcPr>
          <w:p w14:paraId="59A872AE" w14:textId="77777777" w:rsidP="003A63A1" w:rsidR="00EC73DD" w:rsidRDefault="00EC73DD" w:rsidRPr="0001328D">
            <w:pPr>
              <w:jc w:val="both"/>
              <w:rPr>
                <w:rFonts w:ascii="Calibri" w:cs="Calibri" w:hAnsi="Calibri"/>
                <w:b/>
                <w:bCs/>
                <w:sz w:val="24"/>
                <w:szCs w:val="24"/>
              </w:rPr>
            </w:pPr>
            <w:r w:rsidRPr="0001328D">
              <w:rPr>
                <w:rFonts w:ascii="Calibri" w:cs="Calibri" w:hAnsi="Calibri"/>
                <w:b/>
                <w:bCs/>
                <w:sz w:val="24"/>
                <w:szCs w:val="24"/>
              </w:rPr>
              <w:t xml:space="preserve"> </w:t>
            </w:r>
            <w:r w:rsidR="00303992" w:rsidRPr="0001328D">
              <w:rPr>
                <w:rFonts w:ascii="Calibri" w:cs="Calibri" w:hAnsi="Calibri"/>
                <w:b/>
                <w:bCs/>
                <w:sz w:val="24"/>
                <w:szCs w:val="24"/>
              </w:rPr>
              <w:t xml:space="preserve">     </w:t>
            </w:r>
            <w:r w:rsidR="007039EB" w:rsidRPr="0001328D">
              <w:rPr>
                <w:rFonts w:ascii="Calibri" w:cs="Calibri" w:hAnsi="Calibri"/>
                <w:b/>
                <w:bCs/>
                <w:sz w:val="24"/>
                <w:szCs w:val="24"/>
              </w:rPr>
              <w:t>97,75</w:t>
            </w:r>
            <w:r w:rsidRPr="0001328D">
              <w:rPr>
                <w:rFonts w:ascii="Calibri" w:cs="Calibri" w:hAnsi="Calibri"/>
                <w:b/>
                <w:bCs/>
                <w:sz w:val="24"/>
                <w:szCs w:val="24"/>
              </w:rPr>
              <w:t xml:space="preserve"> € </w:t>
            </w:r>
          </w:p>
        </w:tc>
      </w:tr>
      <w:tr w14:paraId="7B1CBAE7" w14:textId="77777777" w:rsidR="00EC73DD" w:rsidRPr="0001328D" w:rsidTr="00C74EC9">
        <w:trPr>
          <w:trHeight w:val="315"/>
        </w:trPr>
        <w:tc>
          <w:tcPr>
            <w:tcW w:type="dxa" w:w="1220"/>
            <w:tcBorders>
              <w:top w:val="nil"/>
              <w:left w:color="auto" w:space="0" w:sz="4" w:val="single"/>
              <w:bottom w:color="auto" w:space="0" w:sz="4" w:val="single"/>
              <w:right w:color="auto" w:space="0" w:sz="4" w:val="single"/>
            </w:tcBorders>
            <w:shd w:color="000000" w:fill="BFBFBF" w:val="clear"/>
            <w:noWrap/>
          </w:tcPr>
          <w:p w14:paraId="12643603" w14:textId="77777777" w:rsidP="003A63A1" w:rsidR="00EC73DD" w:rsidRDefault="00EC73DD" w:rsidRPr="0001328D">
            <w:pPr>
              <w:jc w:val="both"/>
              <w:rPr>
                <w:rFonts w:ascii="Calibri" w:cs="Calibri" w:hAnsi="Calibri"/>
                <w:sz w:val="24"/>
                <w:szCs w:val="24"/>
              </w:rPr>
            </w:pPr>
            <w:r w:rsidRPr="0001328D">
              <w:rPr>
                <w:rFonts w:ascii="Calibri" w:cs="Calibri" w:hAnsi="Calibri"/>
                <w:sz w:val="24"/>
                <w:szCs w:val="24"/>
              </w:rPr>
              <w:t>95%</w:t>
            </w:r>
          </w:p>
        </w:tc>
        <w:tc>
          <w:tcPr>
            <w:tcW w:type="dxa" w:w="1220"/>
            <w:tcBorders>
              <w:top w:val="nil"/>
              <w:left w:val="nil"/>
              <w:bottom w:color="auto" w:space="0" w:sz="4" w:val="single"/>
              <w:right w:color="auto" w:space="0" w:sz="4" w:val="single"/>
            </w:tcBorders>
            <w:shd w:color="000000" w:fill="BFBFBF" w:val="clear"/>
            <w:noWrap/>
          </w:tcPr>
          <w:p w14:paraId="2978DC18" w14:textId="77777777" w:rsidP="003A63A1" w:rsidR="00EC73DD" w:rsidRDefault="00460661" w:rsidRPr="0001328D">
            <w:pPr>
              <w:jc w:val="both"/>
              <w:rPr>
                <w:rFonts w:ascii="Calibri" w:cs="Calibri" w:hAnsi="Calibri"/>
                <w:sz w:val="24"/>
                <w:szCs w:val="24"/>
              </w:rPr>
            </w:pPr>
            <w:r w:rsidRPr="0001328D">
              <w:rPr>
                <w:rFonts w:ascii="Calibri" w:cs="Calibri" w:hAnsi="Calibri"/>
                <w:sz w:val="24"/>
                <w:szCs w:val="24"/>
              </w:rPr>
              <w:t>6</w:t>
            </w:r>
            <w:r w:rsidR="00303992" w:rsidRPr="0001328D">
              <w:rPr>
                <w:rFonts w:ascii="Calibri" w:cs="Calibri" w:hAnsi="Calibri"/>
                <w:sz w:val="24"/>
                <w:szCs w:val="24"/>
              </w:rPr>
              <w:t>2</w:t>
            </w:r>
            <w:r w:rsidR="00EC73DD" w:rsidRPr="0001328D">
              <w:rPr>
                <w:rFonts w:ascii="Calibri" w:cs="Calibri" w:hAnsi="Calibri"/>
                <w:sz w:val="24"/>
                <w:szCs w:val="24"/>
              </w:rPr>
              <w:t>%</w:t>
            </w:r>
          </w:p>
        </w:tc>
        <w:tc>
          <w:tcPr>
            <w:tcW w:type="dxa" w:w="1220"/>
            <w:tcBorders>
              <w:top w:val="nil"/>
              <w:left w:val="nil"/>
              <w:bottom w:color="auto" w:space="0" w:sz="4" w:val="single"/>
              <w:right w:color="auto" w:space="0" w:sz="4" w:val="single"/>
            </w:tcBorders>
            <w:shd w:color="000000" w:fill="BFBFBF" w:val="clear"/>
            <w:noWrap/>
          </w:tcPr>
          <w:p w14:paraId="1CA057BE" w14:textId="77777777" w:rsidP="003A63A1" w:rsidR="00EC73DD" w:rsidRDefault="00EC73DD" w:rsidRPr="0001328D">
            <w:pPr>
              <w:jc w:val="both"/>
              <w:rPr>
                <w:rFonts w:ascii="Calibri" w:cs="Calibri" w:hAnsi="Calibri"/>
                <w:b/>
                <w:bCs/>
                <w:sz w:val="24"/>
                <w:szCs w:val="24"/>
              </w:rPr>
            </w:pPr>
            <w:r w:rsidRPr="0001328D">
              <w:rPr>
                <w:rFonts w:ascii="Calibri" w:cs="Calibri" w:hAnsi="Calibri"/>
                <w:b/>
                <w:bCs/>
                <w:sz w:val="24"/>
                <w:szCs w:val="24"/>
              </w:rPr>
              <w:t xml:space="preserve">      </w:t>
            </w:r>
            <w:r w:rsidR="007039EB" w:rsidRPr="0001328D">
              <w:rPr>
                <w:rFonts w:ascii="Calibri" w:cs="Calibri" w:hAnsi="Calibri"/>
                <w:b/>
                <w:bCs/>
                <w:sz w:val="24"/>
                <w:szCs w:val="24"/>
              </w:rPr>
              <w:t>52,70</w:t>
            </w:r>
            <w:r w:rsidRPr="0001328D">
              <w:rPr>
                <w:rFonts w:ascii="Calibri" w:cs="Calibri" w:hAnsi="Calibri"/>
                <w:b/>
                <w:bCs/>
                <w:sz w:val="24"/>
                <w:szCs w:val="24"/>
              </w:rPr>
              <w:t xml:space="preserve"> € </w:t>
            </w:r>
          </w:p>
        </w:tc>
        <w:tc>
          <w:tcPr>
            <w:tcW w:type="dxa" w:w="1120"/>
            <w:tcBorders>
              <w:top w:val="nil"/>
              <w:left w:val="nil"/>
              <w:bottom w:val="nil"/>
              <w:right w:val="nil"/>
            </w:tcBorders>
            <w:shd w:color="000000" w:fill="FFFFFF" w:val="clear"/>
            <w:noWrap/>
            <w:hideMark/>
          </w:tcPr>
          <w:p w14:paraId="4E52D164" w14:textId="77777777" w:rsidP="003A63A1" w:rsidR="00EC73DD" w:rsidRDefault="00EC73DD" w:rsidRPr="0001328D">
            <w:pPr>
              <w:jc w:val="both"/>
              <w:rPr>
                <w:rFonts w:ascii="Calibri" w:cs="Calibri" w:hAnsi="Calibri"/>
                <w:sz w:val="24"/>
                <w:szCs w:val="24"/>
              </w:rPr>
            </w:pPr>
            <w:r w:rsidRPr="0001328D">
              <w:rPr>
                <w:rFonts w:ascii="Calibri" w:cs="Calibri" w:hAnsi="Calibri"/>
                <w:sz w:val="24"/>
                <w:szCs w:val="24"/>
              </w:rPr>
              <w:t> </w:t>
            </w:r>
          </w:p>
        </w:tc>
        <w:tc>
          <w:tcPr>
            <w:tcW w:type="dxa" w:w="1220"/>
            <w:tcBorders>
              <w:top w:val="nil"/>
              <w:left w:color="auto" w:space="0" w:sz="4" w:val="single"/>
              <w:bottom w:color="auto" w:space="0" w:sz="4" w:val="single"/>
              <w:right w:color="auto" w:space="0" w:sz="4" w:val="single"/>
            </w:tcBorders>
            <w:shd w:color="000000" w:fill="FFFFFF" w:val="clear"/>
            <w:noWrap/>
            <w:hideMark/>
          </w:tcPr>
          <w:p w14:paraId="5A37BA19" w14:textId="77777777" w:rsidP="003A63A1" w:rsidR="00EC73DD" w:rsidRDefault="00EC73DD" w:rsidRPr="0001328D">
            <w:pPr>
              <w:jc w:val="both"/>
              <w:rPr>
                <w:rFonts w:ascii="Calibri" w:cs="Calibri" w:hAnsi="Calibri"/>
                <w:sz w:val="24"/>
                <w:szCs w:val="24"/>
              </w:rPr>
            </w:pPr>
            <w:r w:rsidRPr="0001328D">
              <w:rPr>
                <w:rFonts w:ascii="Calibri" w:cs="Calibri" w:hAnsi="Calibri"/>
                <w:sz w:val="24"/>
                <w:szCs w:val="24"/>
              </w:rPr>
              <w:t>104%</w:t>
            </w:r>
          </w:p>
        </w:tc>
        <w:tc>
          <w:tcPr>
            <w:tcW w:type="dxa" w:w="1220"/>
            <w:tcBorders>
              <w:top w:val="nil"/>
              <w:left w:val="nil"/>
              <w:bottom w:color="auto" w:space="0" w:sz="4" w:val="single"/>
              <w:right w:color="auto" w:space="0" w:sz="4" w:val="single"/>
            </w:tcBorders>
            <w:shd w:color="000000" w:fill="FFFFFF" w:val="clear"/>
            <w:noWrap/>
            <w:hideMark/>
          </w:tcPr>
          <w:p w14:paraId="26EB49F1" w14:textId="77777777" w:rsidP="003A63A1" w:rsidR="00EC73DD" w:rsidRDefault="00EC73DD" w:rsidRPr="0001328D">
            <w:pPr>
              <w:jc w:val="both"/>
              <w:rPr>
                <w:rFonts w:ascii="Calibri" w:cs="Calibri" w:hAnsi="Calibri"/>
                <w:sz w:val="24"/>
                <w:szCs w:val="24"/>
              </w:rPr>
            </w:pPr>
            <w:r w:rsidRPr="0001328D">
              <w:rPr>
                <w:rFonts w:ascii="Calibri" w:cs="Calibri" w:hAnsi="Calibri"/>
                <w:sz w:val="24"/>
                <w:szCs w:val="24"/>
              </w:rPr>
              <w:t>1</w:t>
            </w:r>
            <w:r w:rsidR="00303992" w:rsidRPr="0001328D">
              <w:rPr>
                <w:rFonts w:ascii="Calibri" w:cs="Calibri" w:hAnsi="Calibri"/>
                <w:sz w:val="24"/>
                <w:szCs w:val="24"/>
              </w:rPr>
              <w:t>20</w:t>
            </w:r>
            <w:r w:rsidRPr="0001328D">
              <w:rPr>
                <w:rFonts w:ascii="Calibri" w:cs="Calibri" w:hAnsi="Calibri"/>
                <w:sz w:val="24"/>
                <w:szCs w:val="24"/>
              </w:rPr>
              <w:t>%</w:t>
            </w:r>
          </w:p>
        </w:tc>
        <w:tc>
          <w:tcPr>
            <w:tcW w:type="dxa" w:w="1220"/>
            <w:tcBorders>
              <w:top w:val="nil"/>
              <w:left w:val="nil"/>
              <w:bottom w:color="auto" w:space="0" w:sz="4" w:val="single"/>
              <w:right w:color="auto" w:space="0" w:sz="4" w:val="single"/>
            </w:tcBorders>
            <w:shd w:color="000000" w:fill="FFFFFF" w:val="clear"/>
            <w:noWrap/>
            <w:hideMark/>
          </w:tcPr>
          <w:p w14:paraId="2B807BDE" w14:textId="77777777" w:rsidP="003A63A1" w:rsidR="00EC73DD" w:rsidRDefault="00EC73DD" w:rsidRPr="0001328D">
            <w:pPr>
              <w:jc w:val="both"/>
              <w:rPr>
                <w:rFonts w:ascii="Calibri" w:cs="Calibri" w:hAnsi="Calibri"/>
                <w:b/>
                <w:bCs/>
                <w:sz w:val="24"/>
                <w:szCs w:val="24"/>
              </w:rPr>
            </w:pPr>
            <w:r w:rsidRPr="0001328D">
              <w:rPr>
                <w:rFonts w:ascii="Calibri" w:cs="Calibri" w:hAnsi="Calibri"/>
                <w:b/>
                <w:bCs/>
                <w:sz w:val="24"/>
                <w:szCs w:val="24"/>
              </w:rPr>
              <w:t xml:space="preserve">    </w:t>
            </w:r>
            <w:r w:rsidR="007039EB" w:rsidRPr="0001328D">
              <w:rPr>
                <w:rFonts w:ascii="Calibri" w:cs="Calibri" w:hAnsi="Calibri"/>
                <w:b/>
                <w:bCs/>
                <w:sz w:val="24"/>
                <w:szCs w:val="24"/>
              </w:rPr>
              <w:t>102,00</w:t>
            </w:r>
            <w:r w:rsidRPr="0001328D">
              <w:rPr>
                <w:rFonts w:ascii="Calibri" w:cs="Calibri" w:hAnsi="Calibri"/>
                <w:b/>
                <w:bCs/>
                <w:sz w:val="24"/>
                <w:szCs w:val="24"/>
              </w:rPr>
              <w:t xml:space="preserve"> € </w:t>
            </w:r>
          </w:p>
        </w:tc>
      </w:tr>
      <w:tr w14:paraId="18295A7D" w14:textId="77777777" w:rsidR="00EC73DD" w:rsidRPr="0001328D" w:rsidTr="00C74EC9">
        <w:trPr>
          <w:trHeight w:val="315"/>
        </w:trPr>
        <w:tc>
          <w:tcPr>
            <w:tcW w:type="dxa" w:w="1220"/>
            <w:tcBorders>
              <w:top w:val="nil"/>
              <w:left w:color="auto" w:space="0" w:sz="4" w:val="single"/>
              <w:bottom w:color="auto" w:space="0" w:sz="4" w:val="single"/>
              <w:right w:color="auto" w:space="0" w:sz="4" w:val="single"/>
            </w:tcBorders>
            <w:shd w:color="000000" w:fill="FFFFFF" w:val="clear"/>
            <w:noWrap/>
          </w:tcPr>
          <w:p w14:paraId="183B2628" w14:textId="77777777" w:rsidP="003A63A1" w:rsidR="00EC73DD" w:rsidRDefault="00EC73DD" w:rsidRPr="0001328D">
            <w:pPr>
              <w:jc w:val="both"/>
              <w:rPr>
                <w:rFonts w:ascii="Calibri" w:cs="Calibri" w:hAnsi="Calibri"/>
                <w:sz w:val="24"/>
                <w:szCs w:val="24"/>
              </w:rPr>
            </w:pPr>
            <w:r w:rsidRPr="0001328D">
              <w:rPr>
                <w:rFonts w:ascii="Calibri" w:cs="Calibri" w:hAnsi="Calibri"/>
                <w:sz w:val="24"/>
                <w:szCs w:val="24"/>
              </w:rPr>
              <w:t>96%</w:t>
            </w:r>
          </w:p>
        </w:tc>
        <w:tc>
          <w:tcPr>
            <w:tcW w:type="dxa" w:w="1220"/>
            <w:tcBorders>
              <w:top w:val="nil"/>
              <w:left w:val="nil"/>
              <w:bottom w:color="auto" w:space="0" w:sz="4" w:val="single"/>
              <w:right w:color="auto" w:space="0" w:sz="4" w:val="single"/>
            </w:tcBorders>
            <w:shd w:color="000000" w:fill="FFFFFF" w:val="clear"/>
            <w:noWrap/>
          </w:tcPr>
          <w:p w14:paraId="30339849" w14:textId="77777777" w:rsidP="003A63A1" w:rsidR="00EC73DD" w:rsidRDefault="00303992" w:rsidRPr="0001328D">
            <w:pPr>
              <w:jc w:val="both"/>
              <w:rPr>
                <w:rFonts w:ascii="Calibri" w:cs="Calibri" w:hAnsi="Calibri"/>
                <w:sz w:val="24"/>
                <w:szCs w:val="24"/>
              </w:rPr>
            </w:pPr>
            <w:r w:rsidRPr="0001328D">
              <w:rPr>
                <w:rFonts w:ascii="Calibri" w:cs="Calibri" w:hAnsi="Calibri"/>
                <w:sz w:val="24"/>
                <w:szCs w:val="24"/>
              </w:rPr>
              <w:t>6</w:t>
            </w:r>
            <w:r w:rsidR="00460661" w:rsidRPr="0001328D">
              <w:rPr>
                <w:rFonts w:ascii="Calibri" w:cs="Calibri" w:hAnsi="Calibri"/>
                <w:sz w:val="24"/>
                <w:szCs w:val="24"/>
              </w:rPr>
              <w:t>9</w:t>
            </w:r>
            <w:r w:rsidR="00EC73DD" w:rsidRPr="0001328D">
              <w:rPr>
                <w:rFonts w:ascii="Calibri" w:cs="Calibri" w:hAnsi="Calibri"/>
                <w:sz w:val="24"/>
                <w:szCs w:val="24"/>
              </w:rPr>
              <w:t>%</w:t>
            </w:r>
          </w:p>
        </w:tc>
        <w:tc>
          <w:tcPr>
            <w:tcW w:type="dxa" w:w="1220"/>
            <w:tcBorders>
              <w:top w:val="nil"/>
              <w:left w:val="nil"/>
              <w:bottom w:color="auto" w:space="0" w:sz="4" w:val="single"/>
              <w:right w:color="auto" w:space="0" w:sz="4" w:val="single"/>
            </w:tcBorders>
            <w:shd w:color="000000" w:fill="FFFFFF" w:val="clear"/>
            <w:noWrap/>
          </w:tcPr>
          <w:p w14:paraId="4665F47F" w14:textId="77777777" w:rsidP="003A63A1" w:rsidR="00EC73DD" w:rsidRDefault="00EC73DD" w:rsidRPr="0001328D">
            <w:pPr>
              <w:jc w:val="both"/>
              <w:rPr>
                <w:rFonts w:ascii="Calibri" w:cs="Calibri" w:hAnsi="Calibri"/>
                <w:b/>
                <w:bCs/>
                <w:sz w:val="24"/>
                <w:szCs w:val="24"/>
              </w:rPr>
            </w:pPr>
            <w:r w:rsidRPr="0001328D">
              <w:rPr>
                <w:rFonts w:ascii="Calibri" w:cs="Calibri" w:hAnsi="Calibri"/>
                <w:b/>
                <w:bCs/>
                <w:sz w:val="24"/>
                <w:szCs w:val="24"/>
              </w:rPr>
              <w:t xml:space="preserve">      </w:t>
            </w:r>
            <w:r w:rsidR="007039EB" w:rsidRPr="0001328D">
              <w:rPr>
                <w:rFonts w:ascii="Calibri" w:cs="Calibri" w:hAnsi="Calibri"/>
                <w:b/>
                <w:bCs/>
                <w:sz w:val="24"/>
                <w:szCs w:val="24"/>
              </w:rPr>
              <w:t>58,65</w:t>
            </w:r>
            <w:r w:rsidRPr="0001328D">
              <w:rPr>
                <w:rFonts w:ascii="Calibri" w:cs="Calibri" w:hAnsi="Calibri"/>
                <w:b/>
                <w:bCs/>
                <w:sz w:val="24"/>
                <w:szCs w:val="24"/>
              </w:rPr>
              <w:t xml:space="preserve"> € </w:t>
            </w:r>
          </w:p>
        </w:tc>
        <w:tc>
          <w:tcPr>
            <w:tcW w:type="dxa" w:w="1120"/>
            <w:tcBorders>
              <w:top w:val="nil"/>
              <w:left w:val="nil"/>
              <w:bottom w:val="nil"/>
              <w:right w:val="nil"/>
            </w:tcBorders>
            <w:shd w:color="000000" w:fill="FFFFFF" w:val="clear"/>
            <w:noWrap/>
            <w:hideMark/>
          </w:tcPr>
          <w:p w14:paraId="50618D05" w14:textId="77777777" w:rsidP="003A63A1" w:rsidR="00EC73DD" w:rsidRDefault="00EC73DD" w:rsidRPr="0001328D">
            <w:pPr>
              <w:jc w:val="both"/>
              <w:rPr>
                <w:rFonts w:ascii="Calibri" w:cs="Calibri" w:hAnsi="Calibri"/>
                <w:sz w:val="24"/>
                <w:szCs w:val="24"/>
              </w:rPr>
            </w:pPr>
            <w:r w:rsidRPr="0001328D">
              <w:rPr>
                <w:rFonts w:ascii="Calibri" w:cs="Calibri" w:hAnsi="Calibri"/>
                <w:sz w:val="24"/>
                <w:szCs w:val="24"/>
              </w:rPr>
              <w:t> </w:t>
            </w:r>
          </w:p>
        </w:tc>
        <w:tc>
          <w:tcPr>
            <w:tcW w:type="dxa" w:w="1220"/>
            <w:tcBorders>
              <w:top w:val="nil"/>
              <w:left w:color="auto" w:space="0" w:sz="4" w:val="single"/>
              <w:bottom w:color="auto" w:space="0" w:sz="4" w:val="single"/>
              <w:right w:color="auto" w:space="0" w:sz="4" w:val="single"/>
            </w:tcBorders>
            <w:shd w:color="000000" w:fill="BFBFBF" w:val="clear"/>
            <w:noWrap/>
          </w:tcPr>
          <w:p w14:paraId="496BCD56" w14:textId="77777777" w:rsidP="003A63A1" w:rsidR="00EC73DD" w:rsidRDefault="00EC73DD" w:rsidRPr="0001328D">
            <w:pPr>
              <w:jc w:val="both"/>
              <w:rPr>
                <w:rFonts w:ascii="Calibri" w:cs="Calibri" w:hAnsi="Calibri"/>
                <w:sz w:val="24"/>
                <w:szCs w:val="24"/>
              </w:rPr>
            </w:pPr>
            <w:r w:rsidRPr="0001328D">
              <w:rPr>
                <w:rFonts w:ascii="Calibri" w:cs="Calibri" w:hAnsi="Calibri"/>
                <w:sz w:val="24"/>
                <w:szCs w:val="24"/>
              </w:rPr>
              <w:t>105%</w:t>
            </w:r>
            <w:r w:rsidR="00303992" w:rsidRPr="0001328D">
              <w:rPr>
                <w:rFonts w:ascii="Calibri" w:cs="Calibri" w:hAnsi="Calibri"/>
                <w:sz w:val="24"/>
                <w:szCs w:val="24"/>
              </w:rPr>
              <w:t xml:space="preserve"> et +</w:t>
            </w:r>
          </w:p>
        </w:tc>
        <w:tc>
          <w:tcPr>
            <w:tcW w:type="dxa" w:w="1220"/>
            <w:tcBorders>
              <w:top w:val="nil"/>
              <w:left w:val="nil"/>
              <w:bottom w:color="auto" w:space="0" w:sz="4" w:val="single"/>
              <w:right w:color="auto" w:space="0" w:sz="4" w:val="single"/>
            </w:tcBorders>
            <w:shd w:color="000000" w:fill="BFBFBF" w:val="clear"/>
            <w:noWrap/>
          </w:tcPr>
          <w:p w14:paraId="47B131E3" w14:textId="77777777" w:rsidP="003A63A1" w:rsidR="00EC73DD" w:rsidRDefault="00EC73DD" w:rsidRPr="0001328D">
            <w:pPr>
              <w:jc w:val="both"/>
              <w:rPr>
                <w:rFonts w:ascii="Calibri" w:cs="Calibri" w:hAnsi="Calibri"/>
                <w:sz w:val="24"/>
                <w:szCs w:val="24"/>
              </w:rPr>
            </w:pPr>
            <w:r w:rsidRPr="0001328D">
              <w:rPr>
                <w:rFonts w:ascii="Calibri" w:cs="Calibri" w:hAnsi="Calibri"/>
                <w:sz w:val="24"/>
                <w:szCs w:val="24"/>
              </w:rPr>
              <w:t>1</w:t>
            </w:r>
            <w:r w:rsidR="00303992" w:rsidRPr="0001328D">
              <w:rPr>
                <w:rFonts w:ascii="Calibri" w:cs="Calibri" w:hAnsi="Calibri"/>
                <w:sz w:val="24"/>
                <w:szCs w:val="24"/>
              </w:rPr>
              <w:t>25</w:t>
            </w:r>
            <w:r w:rsidRPr="0001328D">
              <w:rPr>
                <w:rFonts w:ascii="Calibri" w:cs="Calibri" w:hAnsi="Calibri"/>
                <w:sz w:val="24"/>
                <w:szCs w:val="24"/>
              </w:rPr>
              <w:t>%</w:t>
            </w:r>
          </w:p>
        </w:tc>
        <w:tc>
          <w:tcPr>
            <w:tcW w:type="dxa" w:w="1220"/>
            <w:tcBorders>
              <w:top w:val="nil"/>
              <w:left w:val="nil"/>
              <w:bottom w:color="auto" w:space="0" w:sz="4" w:val="single"/>
              <w:right w:color="auto" w:space="0" w:sz="4" w:val="single"/>
            </w:tcBorders>
            <w:shd w:color="000000" w:fill="BFBFBF" w:val="clear"/>
            <w:noWrap/>
          </w:tcPr>
          <w:p w14:paraId="73D39C8A" w14:textId="77777777" w:rsidP="003A63A1" w:rsidR="00EC73DD" w:rsidRDefault="00EC73DD" w:rsidRPr="0001328D">
            <w:pPr>
              <w:jc w:val="both"/>
              <w:rPr>
                <w:rFonts w:ascii="Calibri" w:cs="Calibri" w:hAnsi="Calibri"/>
                <w:b/>
                <w:bCs/>
                <w:sz w:val="24"/>
                <w:szCs w:val="24"/>
              </w:rPr>
            </w:pPr>
            <w:r w:rsidRPr="0001328D">
              <w:rPr>
                <w:rFonts w:ascii="Calibri" w:cs="Calibri" w:hAnsi="Calibri"/>
                <w:b/>
                <w:bCs/>
                <w:sz w:val="24"/>
                <w:szCs w:val="24"/>
              </w:rPr>
              <w:t xml:space="preserve">    </w:t>
            </w:r>
            <w:r w:rsidR="007039EB" w:rsidRPr="0001328D">
              <w:rPr>
                <w:rFonts w:ascii="Calibri" w:cs="Calibri" w:hAnsi="Calibri"/>
                <w:b/>
                <w:bCs/>
                <w:sz w:val="24"/>
                <w:szCs w:val="24"/>
              </w:rPr>
              <w:t>106,25</w:t>
            </w:r>
            <w:r w:rsidRPr="0001328D">
              <w:rPr>
                <w:rFonts w:ascii="Calibri" w:cs="Calibri" w:hAnsi="Calibri"/>
                <w:b/>
                <w:bCs/>
                <w:sz w:val="24"/>
                <w:szCs w:val="24"/>
              </w:rPr>
              <w:t xml:space="preserve"> € </w:t>
            </w:r>
          </w:p>
        </w:tc>
      </w:tr>
    </w:tbl>
    <w:p w14:paraId="058126BC" w14:textId="77777777" w:rsidP="003A63A1" w:rsidR="004B129A" w:rsidRDefault="004B129A" w:rsidRPr="0001328D">
      <w:pPr>
        <w:jc w:val="both"/>
        <w:rPr>
          <w:rFonts w:ascii="Calibri" w:cs="Calibri" w:hAnsi="Calibri"/>
          <w:sz w:val="24"/>
          <w:szCs w:val="24"/>
        </w:rPr>
      </w:pPr>
    </w:p>
    <w:p w14:paraId="0F503994" w14:textId="33561CC8" w:rsidP="003A63A1" w:rsidR="009D2C92" w:rsidRDefault="009D2C92" w:rsidRPr="0001328D">
      <w:pPr>
        <w:pStyle w:val="projet"/>
        <w:spacing w:line="360" w:lineRule="auto"/>
        <w:ind w:firstLine="0"/>
        <w:rPr>
          <w:rFonts w:ascii="Calibri" w:cs="Calibri" w:hAnsi="Calibri"/>
          <w:b/>
          <w:sz w:val="22"/>
          <w:szCs w:val="22"/>
        </w:rPr>
      </w:pPr>
      <w:r w:rsidRPr="0001328D">
        <w:rPr>
          <w:rFonts w:ascii="Calibri" w:cs="Calibri" w:hAnsi="Calibri"/>
          <w:b/>
          <w:sz w:val="22"/>
          <w:szCs w:val="22"/>
        </w:rPr>
        <w:t>3.</w:t>
      </w:r>
      <w:r w:rsidR="005B2869" w:rsidRPr="0001328D">
        <w:rPr>
          <w:rFonts w:ascii="Calibri" w:cs="Calibri" w:hAnsi="Calibri"/>
          <w:b/>
          <w:sz w:val="22"/>
          <w:szCs w:val="22"/>
        </w:rPr>
        <w:t>7</w:t>
      </w:r>
      <w:r w:rsidRPr="0001328D">
        <w:rPr>
          <w:rFonts w:ascii="Calibri" w:cs="Calibri" w:hAnsi="Calibri"/>
          <w:b/>
          <w:sz w:val="22"/>
          <w:szCs w:val="22"/>
        </w:rPr>
        <w:t xml:space="preserve"> Prime d’équipe au 1</w:t>
      </w:r>
      <w:r w:rsidRPr="0001328D">
        <w:rPr>
          <w:rFonts w:ascii="Calibri" w:cs="Calibri" w:hAnsi="Calibri"/>
          <w:b/>
          <w:sz w:val="22"/>
          <w:szCs w:val="22"/>
          <w:vertAlign w:val="superscript"/>
        </w:rPr>
        <w:t>er</w:t>
      </w:r>
      <w:r w:rsidRPr="0001328D">
        <w:rPr>
          <w:rFonts w:ascii="Calibri" w:cs="Calibri" w:hAnsi="Calibri"/>
          <w:b/>
          <w:sz w:val="22"/>
          <w:szCs w:val="22"/>
        </w:rPr>
        <w:t xml:space="preserve"> Avril 20</w:t>
      </w:r>
      <w:r w:rsidR="00585DD9" w:rsidRPr="0001328D">
        <w:rPr>
          <w:rFonts w:ascii="Calibri" w:cs="Calibri" w:hAnsi="Calibri"/>
          <w:b/>
          <w:sz w:val="22"/>
          <w:szCs w:val="22"/>
        </w:rPr>
        <w:t>2</w:t>
      </w:r>
      <w:r w:rsidR="00012B7C" w:rsidRPr="0001328D">
        <w:rPr>
          <w:rFonts w:ascii="Calibri" w:cs="Calibri" w:hAnsi="Calibri"/>
          <w:b/>
          <w:sz w:val="22"/>
          <w:szCs w:val="22"/>
        </w:rPr>
        <w:t>3</w:t>
      </w:r>
    </w:p>
    <w:p w14:paraId="13BDA7DA" w14:textId="56B78092" w:rsidP="003A63A1" w:rsidR="009D2C92" w:rsidRDefault="00493612" w:rsidRPr="0001328D">
      <w:pPr>
        <w:jc w:val="both"/>
        <w:rPr>
          <w:rFonts w:ascii="Calibri" w:cs="Calibri" w:hAnsi="Calibri"/>
          <w:sz w:val="24"/>
          <w:szCs w:val="24"/>
        </w:rPr>
      </w:pPr>
      <w:r w:rsidRPr="0001328D">
        <w:rPr>
          <w:rFonts w:ascii="Calibri" w:cs="Calibri" w:hAnsi="Calibri"/>
          <w:sz w:val="24"/>
          <w:szCs w:val="24"/>
        </w:rPr>
        <w:t>Taux horaire 1</w:t>
      </w:r>
      <w:r w:rsidR="00C64E99" w:rsidRPr="0001328D">
        <w:rPr>
          <w:rFonts w:ascii="Calibri" w:cs="Calibri" w:hAnsi="Calibri"/>
          <w:sz w:val="24"/>
          <w:szCs w:val="24"/>
        </w:rPr>
        <w:t>,</w:t>
      </w:r>
      <w:r w:rsidR="007039EB" w:rsidRPr="0001328D">
        <w:rPr>
          <w:rFonts w:ascii="Calibri" w:cs="Calibri" w:hAnsi="Calibri"/>
          <w:sz w:val="24"/>
          <w:szCs w:val="24"/>
        </w:rPr>
        <w:t>7</w:t>
      </w:r>
      <w:r w:rsidR="00C64E99" w:rsidRPr="0001328D">
        <w:rPr>
          <w:rFonts w:ascii="Calibri" w:cs="Calibri" w:hAnsi="Calibri"/>
          <w:sz w:val="24"/>
          <w:szCs w:val="24"/>
        </w:rPr>
        <w:t>0</w:t>
      </w:r>
      <w:r w:rsidR="009D2C92" w:rsidRPr="0001328D">
        <w:rPr>
          <w:rFonts w:ascii="Calibri" w:cs="Calibri" w:hAnsi="Calibri"/>
          <w:sz w:val="24"/>
          <w:szCs w:val="24"/>
        </w:rPr>
        <w:t>€</w:t>
      </w:r>
      <w:r w:rsidR="00673250" w:rsidRPr="0001328D">
        <w:rPr>
          <w:rFonts w:ascii="Calibri" w:cs="Calibri" w:hAnsi="Calibri"/>
          <w:sz w:val="24"/>
          <w:szCs w:val="24"/>
        </w:rPr>
        <w:t>.</w:t>
      </w:r>
    </w:p>
    <w:p w14:paraId="6DDD1BCD" w14:textId="77777777" w:rsidP="003A63A1" w:rsidR="009D2C92" w:rsidRDefault="009D2C92" w:rsidRPr="0001328D">
      <w:pPr>
        <w:jc w:val="both"/>
        <w:rPr>
          <w:rFonts w:ascii="Calibri" w:cs="Calibri" w:hAnsi="Calibri"/>
          <w:sz w:val="24"/>
          <w:szCs w:val="24"/>
        </w:rPr>
      </w:pPr>
    </w:p>
    <w:p w14:paraId="56807DDC" w14:textId="1A671CB5" w:rsidP="003A63A1" w:rsidR="009D2C92" w:rsidRDefault="009D2C92" w:rsidRPr="0001328D">
      <w:pPr>
        <w:pStyle w:val="projet"/>
        <w:spacing w:line="360" w:lineRule="auto"/>
        <w:ind w:firstLine="0"/>
        <w:rPr>
          <w:rFonts w:ascii="Calibri" w:cs="Calibri" w:hAnsi="Calibri"/>
          <w:b/>
          <w:sz w:val="22"/>
          <w:szCs w:val="22"/>
        </w:rPr>
      </w:pPr>
      <w:r w:rsidRPr="0001328D">
        <w:rPr>
          <w:rFonts w:ascii="Calibri" w:cs="Calibri" w:hAnsi="Calibri"/>
          <w:b/>
          <w:sz w:val="22"/>
          <w:szCs w:val="22"/>
        </w:rPr>
        <w:t>3.</w:t>
      </w:r>
      <w:r w:rsidR="005B2869" w:rsidRPr="0001328D">
        <w:rPr>
          <w:rFonts w:ascii="Calibri" w:cs="Calibri" w:hAnsi="Calibri"/>
          <w:b/>
          <w:sz w:val="22"/>
          <w:szCs w:val="22"/>
        </w:rPr>
        <w:t>8</w:t>
      </w:r>
      <w:r w:rsidRPr="0001328D">
        <w:rPr>
          <w:rFonts w:ascii="Calibri" w:cs="Calibri" w:hAnsi="Calibri"/>
          <w:b/>
          <w:sz w:val="22"/>
          <w:szCs w:val="22"/>
        </w:rPr>
        <w:t xml:space="preserve"> Prime d’horaires décalés au 1</w:t>
      </w:r>
      <w:r w:rsidRPr="0001328D">
        <w:rPr>
          <w:rFonts w:ascii="Calibri" w:cs="Calibri" w:hAnsi="Calibri"/>
          <w:b/>
          <w:sz w:val="22"/>
          <w:szCs w:val="22"/>
          <w:vertAlign w:val="superscript"/>
        </w:rPr>
        <w:t>er</w:t>
      </w:r>
      <w:r w:rsidRPr="0001328D">
        <w:rPr>
          <w:rFonts w:ascii="Calibri" w:cs="Calibri" w:hAnsi="Calibri"/>
          <w:b/>
          <w:sz w:val="22"/>
          <w:szCs w:val="22"/>
        </w:rPr>
        <w:t xml:space="preserve"> Avril 20</w:t>
      </w:r>
      <w:r w:rsidR="00585DD9" w:rsidRPr="0001328D">
        <w:rPr>
          <w:rFonts w:ascii="Calibri" w:cs="Calibri" w:hAnsi="Calibri"/>
          <w:b/>
          <w:sz w:val="22"/>
          <w:szCs w:val="22"/>
        </w:rPr>
        <w:t>2</w:t>
      </w:r>
      <w:r w:rsidR="00012B7C" w:rsidRPr="0001328D">
        <w:rPr>
          <w:rFonts w:ascii="Calibri" w:cs="Calibri" w:hAnsi="Calibri"/>
          <w:b/>
          <w:sz w:val="22"/>
          <w:szCs w:val="22"/>
        </w:rPr>
        <w:t>3</w:t>
      </w:r>
    </w:p>
    <w:p w14:paraId="1A693A77" w14:textId="0F7DA265" w:rsidP="003A63A1" w:rsidR="009D2C92" w:rsidRDefault="00493612" w:rsidRPr="0001328D">
      <w:pPr>
        <w:jc w:val="both"/>
        <w:rPr>
          <w:rFonts w:ascii="Calibri" w:cs="Calibri" w:hAnsi="Calibri"/>
          <w:sz w:val="24"/>
          <w:szCs w:val="24"/>
        </w:rPr>
      </w:pPr>
      <w:r w:rsidRPr="0001328D">
        <w:rPr>
          <w:rFonts w:ascii="Calibri" w:cs="Calibri" w:hAnsi="Calibri"/>
          <w:sz w:val="24"/>
          <w:szCs w:val="24"/>
        </w:rPr>
        <w:t>Taux horaire 0</w:t>
      </w:r>
      <w:r w:rsidR="00C64E99" w:rsidRPr="0001328D">
        <w:rPr>
          <w:rFonts w:ascii="Calibri" w:cs="Calibri" w:hAnsi="Calibri"/>
          <w:sz w:val="24"/>
          <w:szCs w:val="24"/>
        </w:rPr>
        <w:t>,86</w:t>
      </w:r>
      <w:r w:rsidR="009D2C92" w:rsidRPr="0001328D">
        <w:rPr>
          <w:rFonts w:ascii="Calibri" w:cs="Calibri" w:hAnsi="Calibri"/>
          <w:sz w:val="24"/>
          <w:szCs w:val="24"/>
        </w:rPr>
        <w:t>€</w:t>
      </w:r>
      <w:r w:rsidR="00673250" w:rsidRPr="0001328D">
        <w:rPr>
          <w:rFonts w:ascii="Calibri" w:cs="Calibri" w:hAnsi="Calibri"/>
          <w:sz w:val="24"/>
          <w:szCs w:val="24"/>
        </w:rPr>
        <w:t>.</w:t>
      </w:r>
    </w:p>
    <w:p w14:paraId="51F49D07" w14:textId="77777777" w:rsidP="003A63A1" w:rsidR="009D2C92" w:rsidRDefault="009D2C92" w:rsidRPr="0001328D">
      <w:pPr>
        <w:jc w:val="both"/>
        <w:rPr>
          <w:rFonts w:ascii="Calibri" w:cs="Calibri" w:hAnsi="Calibri"/>
          <w:sz w:val="24"/>
          <w:szCs w:val="24"/>
        </w:rPr>
      </w:pPr>
    </w:p>
    <w:p w14:paraId="3038FF6B" w14:textId="77777777" w:rsidP="003A63A1" w:rsidR="009D2C92" w:rsidRDefault="009D2C92" w:rsidRPr="0001328D">
      <w:pPr>
        <w:pStyle w:val="projet"/>
        <w:spacing w:line="360" w:lineRule="auto"/>
        <w:ind w:firstLine="0"/>
        <w:rPr>
          <w:rFonts w:ascii="Calibri" w:cs="Calibri" w:hAnsi="Calibri"/>
          <w:b/>
          <w:sz w:val="22"/>
          <w:szCs w:val="22"/>
        </w:rPr>
      </w:pPr>
      <w:r w:rsidRPr="0001328D">
        <w:rPr>
          <w:rFonts w:ascii="Calibri" w:cs="Calibri" w:hAnsi="Calibri"/>
          <w:b/>
          <w:sz w:val="22"/>
          <w:szCs w:val="22"/>
        </w:rPr>
        <w:t>3.</w:t>
      </w:r>
      <w:r w:rsidR="005B2869" w:rsidRPr="0001328D">
        <w:rPr>
          <w:rFonts w:ascii="Calibri" w:cs="Calibri" w:hAnsi="Calibri"/>
          <w:b/>
          <w:sz w:val="22"/>
          <w:szCs w:val="22"/>
        </w:rPr>
        <w:t>9</w:t>
      </w:r>
      <w:r w:rsidRPr="0001328D">
        <w:rPr>
          <w:rFonts w:ascii="Calibri" w:cs="Calibri" w:hAnsi="Calibri"/>
          <w:b/>
          <w:sz w:val="22"/>
          <w:szCs w:val="22"/>
        </w:rPr>
        <w:t xml:space="preserve"> Prime de transport </w:t>
      </w:r>
    </w:p>
    <w:p w14:paraId="15AB789A" w14:textId="55788FD0" w:rsidP="003A63A1" w:rsidR="009D2C92" w:rsidRDefault="00896859" w:rsidRPr="0001328D">
      <w:pPr>
        <w:jc w:val="both"/>
        <w:rPr>
          <w:rFonts w:ascii="Calibri" w:cs="Calibri" w:hAnsi="Calibri"/>
          <w:sz w:val="24"/>
          <w:szCs w:val="24"/>
        </w:rPr>
      </w:pPr>
      <w:r w:rsidRPr="0001328D">
        <w:rPr>
          <w:rFonts w:ascii="Calibri" w:cs="Calibri" w:hAnsi="Calibri"/>
          <w:sz w:val="24"/>
          <w:szCs w:val="24"/>
        </w:rPr>
        <w:t>Compte tenu de la hausse du prix du carburant</w:t>
      </w:r>
      <w:r w:rsidR="00BF78C7" w:rsidRPr="0001328D">
        <w:rPr>
          <w:rFonts w:ascii="Calibri" w:cs="Calibri" w:hAnsi="Calibri"/>
          <w:sz w:val="24"/>
          <w:szCs w:val="24"/>
        </w:rPr>
        <w:t>, l</w:t>
      </w:r>
      <w:r w:rsidR="004B129A" w:rsidRPr="0001328D">
        <w:rPr>
          <w:rFonts w:ascii="Calibri" w:cs="Calibri" w:hAnsi="Calibri"/>
          <w:sz w:val="24"/>
          <w:szCs w:val="24"/>
        </w:rPr>
        <w:t xml:space="preserve">a </w:t>
      </w:r>
      <w:r w:rsidR="009D2C92" w:rsidRPr="0001328D">
        <w:rPr>
          <w:rFonts w:ascii="Calibri" w:cs="Calibri" w:hAnsi="Calibri"/>
          <w:sz w:val="24"/>
          <w:szCs w:val="24"/>
        </w:rPr>
        <w:t>prime de</w:t>
      </w:r>
      <w:r w:rsidR="004B129A" w:rsidRPr="0001328D">
        <w:rPr>
          <w:rFonts w:ascii="Calibri" w:cs="Calibri" w:hAnsi="Calibri"/>
          <w:sz w:val="24"/>
          <w:szCs w:val="24"/>
        </w:rPr>
        <w:t xml:space="preserve"> transport s</w:t>
      </w:r>
      <w:r w:rsidRPr="0001328D">
        <w:rPr>
          <w:rFonts w:ascii="Calibri" w:cs="Calibri" w:hAnsi="Calibri"/>
          <w:sz w:val="24"/>
          <w:szCs w:val="24"/>
        </w:rPr>
        <w:t>era</w:t>
      </w:r>
      <w:r w:rsidR="004B129A" w:rsidRPr="0001328D">
        <w:rPr>
          <w:rFonts w:ascii="Calibri" w:cs="Calibri" w:hAnsi="Calibri"/>
          <w:sz w:val="24"/>
          <w:szCs w:val="24"/>
        </w:rPr>
        <w:t xml:space="preserve"> </w:t>
      </w:r>
      <w:r w:rsidRPr="0001328D">
        <w:rPr>
          <w:rFonts w:ascii="Calibri" w:cs="Calibri" w:hAnsi="Calibri"/>
          <w:sz w:val="24"/>
          <w:szCs w:val="24"/>
        </w:rPr>
        <w:t>portée</w:t>
      </w:r>
      <w:r w:rsidR="00BF78C7" w:rsidRPr="0001328D">
        <w:rPr>
          <w:rFonts w:ascii="Calibri" w:cs="Calibri" w:hAnsi="Calibri"/>
          <w:sz w:val="24"/>
          <w:szCs w:val="24"/>
        </w:rPr>
        <w:t xml:space="preserve"> </w:t>
      </w:r>
      <w:r w:rsidR="004B129A" w:rsidRPr="0001328D">
        <w:rPr>
          <w:rFonts w:ascii="Calibri" w:cs="Calibri" w:hAnsi="Calibri"/>
          <w:sz w:val="24"/>
          <w:szCs w:val="24"/>
        </w:rPr>
        <w:t xml:space="preserve">à </w:t>
      </w:r>
      <w:r w:rsidRPr="0001328D">
        <w:rPr>
          <w:rFonts w:ascii="Calibri" w:cs="Calibri" w:hAnsi="Calibri"/>
          <w:sz w:val="24"/>
          <w:szCs w:val="24"/>
        </w:rPr>
        <w:t>0,</w:t>
      </w:r>
      <w:r w:rsidR="00673250" w:rsidRPr="0001328D">
        <w:rPr>
          <w:rFonts w:ascii="Calibri" w:cs="Calibri" w:hAnsi="Calibri"/>
          <w:sz w:val="24"/>
          <w:szCs w:val="24"/>
        </w:rPr>
        <w:t>10</w:t>
      </w:r>
      <w:r w:rsidRPr="0001328D">
        <w:rPr>
          <w:rFonts w:ascii="Calibri" w:cs="Calibri" w:hAnsi="Calibri"/>
          <w:sz w:val="24"/>
          <w:szCs w:val="24"/>
        </w:rPr>
        <w:t>€</w:t>
      </w:r>
      <w:r w:rsidR="009D2C92" w:rsidRPr="0001328D">
        <w:rPr>
          <w:rFonts w:ascii="Calibri" w:cs="Calibri" w:hAnsi="Calibri"/>
          <w:sz w:val="24"/>
          <w:szCs w:val="24"/>
        </w:rPr>
        <w:t xml:space="preserve"> par km</w:t>
      </w:r>
      <w:r w:rsidRPr="0001328D">
        <w:rPr>
          <w:rFonts w:ascii="Calibri" w:cs="Calibri" w:hAnsi="Calibri"/>
          <w:sz w:val="24"/>
          <w:szCs w:val="24"/>
        </w:rPr>
        <w:t>, dans la limite de 50 km par jour effectivement travaillé</w:t>
      </w:r>
      <w:r w:rsidR="006B236D" w:rsidRPr="0001328D">
        <w:rPr>
          <w:rFonts w:ascii="Calibri" w:cs="Calibri" w:hAnsi="Calibri"/>
          <w:sz w:val="24"/>
          <w:szCs w:val="24"/>
        </w:rPr>
        <w:t xml:space="preserve"> </w:t>
      </w:r>
      <w:r w:rsidR="00CA6636" w:rsidRPr="0001328D">
        <w:rPr>
          <w:rFonts w:ascii="Calibri" w:cs="Calibri" w:hAnsi="Calibri"/>
          <w:sz w:val="24"/>
          <w:szCs w:val="24"/>
        </w:rPr>
        <w:t>sous réserve que le salarié concerné réside à une distance minimale de 8 km de son lieu de travail et hors Ile de France</w:t>
      </w:r>
      <w:r w:rsidR="004B129A" w:rsidRPr="0001328D">
        <w:rPr>
          <w:rFonts w:ascii="Calibri" w:cs="Calibri" w:hAnsi="Calibri"/>
          <w:sz w:val="24"/>
          <w:szCs w:val="24"/>
        </w:rPr>
        <w:t xml:space="preserve">. </w:t>
      </w:r>
    </w:p>
    <w:p w14:paraId="6E3E5F6B" w14:textId="77777777" w:rsidP="003A63A1" w:rsidR="006B2C4E" w:rsidRDefault="006B2C4E" w:rsidRPr="0001328D">
      <w:pPr>
        <w:jc w:val="both"/>
        <w:rPr>
          <w:rFonts w:ascii="Calibri" w:cs="Calibri" w:hAnsi="Calibri"/>
          <w:sz w:val="24"/>
          <w:szCs w:val="24"/>
        </w:rPr>
      </w:pPr>
    </w:p>
    <w:p w14:paraId="69DF83E7" w14:textId="77777777" w:rsidP="003A63A1" w:rsidR="00706207" w:rsidRDefault="00706207" w:rsidRPr="0001328D">
      <w:pPr>
        <w:pStyle w:val="projet"/>
        <w:spacing w:line="360" w:lineRule="auto"/>
        <w:ind w:firstLine="0"/>
        <w:rPr>
          <w:rFonts w:ascii="Calibri" w:cs="Calibri" w:hAnsi="Calibri"/>
          <w:b/>
          <w:sz w:val="22"/>
          <w:szCs w:val="22"/>
        </w:rPr>
      </w:pPr>
      <w:r w:rsidRPr="0001328D">
        <w:rPr>
          <w:rFonts w:ascii="Calibri" w:cs="Calibri" w:hAnsi="Calibri"/>
          <w:b/>
          <w:sz w:val="22"/>
          <w:szCs w:val="22"/>
        </w:rPr>
        <w:t>3.1</w:t>
      </w:r>
      <w:r w:rsidR="00166547" w:rsidRPr="0001328D">
        <w:rPr>
          <w:rFonts w:ascii="Calibri" w:cs="Calibri" w:hAnsi="Calibri"/>
          <w:b/>
          <w:sz w:val="22"/>
          <w:szCs w:val="22"/>
        </w:rPr>
        <w:t>0</w:t>
      </w:r>
      <w:r w:rsidRPr="0001328D">
        <w:rPr>
          <w:rFonts w:ascii="Calibri" w:cs="Calibri" w:hAnsi="Calibri"/>
          <w:b/>
          <w:sz w:val="22"/>
          <w:szCs w:val="22"/>
        </w:rPr>
        <w:t xml:space="preserve"> </w:t>
      </w:r>
      <w:r w:rsidR="0024644C" w:rsidRPr="0001328D">
        <w:rPr>
          <w:rFonts w:ascii="Calibri" w:cs="Calibri" w:hAnsi="Calibri"/>
          <w:b/>
          <w:sz w:val="22"/>
          <w:szCs w:val="22"/>
        </w:rPr>
        <w:t>Indemnité de travail à domicile</w:t>
      </w:r>
    </w:p>
    <w:p w14:paraId="3ED434D2" w14:textId="77777777" w:rsidP="003A63A1" w:rsidR="006B2C4E" w:rsidRDefault="0024644C" w:rsidRPr="0001328D">
      <w:pPr>
        <w:pStyle w:val="projet"/>
        <w:ind w:firstLine="0"/>
        <w:rPr>
          <w:rFonts w:ascii="Calibri" w:cs="Calibri" w:hAnsi="Calibri"/>
          <w:sz w:val="24"/>
          <w:szCs w:val="24"/>
          <w:lang w:eastAsia="en-US"/>
        </w:rPr>
      </w:pPr>
      <w:r w:rsidRPr="0001328D">
        <w:rPr>
          <w:rFonts w:ascii="Calibri" w:cs="Calibri" w:hAnsi="Calibri"/>
          <w:sz w:val="24"/>
          <w:szCs w:val="24"/>
          <w:lang w:eastAsia="en-US"/>
        </w:rPr>
        <w:t xml:space="preserve">Les </w:t>
      </w:r>
      <w:r w:rsidR="006B236D" w:rsidRPr="0001328D">
        <w:rPr>
          <w:rFonts w:ascii="Calibri" w:cs="Calibri" w:hAnsi="Calibri"/>
          <w:sz w:val="24"/>
          <w:szCs w:val="24"/>
          <w:lang w:eastAsia="en-US"/>
        </w:rPr>
        <w:t>équipes commerciales obligées</w:t>
      </w:r>
      <w:r w:rsidRPr="0001328D">
        <w:rPr>
          <w:rFonts w:ascii="Calibri" w:cs="Calibri" w:hAnsi="Calibri"/>
          <w:sz w:val="24"/>
          <w:szCs w:val="24"/>
          <w:lang w:eastAsia="en-US"/>
        </w:rPr>
        <w:t xml:space="preserve"> d’effectuer des taches professionnelles à leur domicile car ne possédant pas de bureau attitré, se verront octroyer une indemnité</w:t>
      </w:r>
      <w:r w:rsidR="0080056A" w:rsidRPr="0001328D">
        <w:rPr>
          <w:rFonts w:ascii="Calibri" w:cs="Calibri" w:hAnsi="Calibri"/>
          <w:sz w:val="24"/>
          <w:szCs w:val="24"/>
          <w:lang w:eastAsia="en-US"/>
        </w:rPr>
        <w:t xml:space="preserve"> de dédommagement</w:t>
      </w:r>
      <w:r w:rsidRPr="0001328D">
        <w:rPr>
          <w:rFonts w:ascii="Calibri" w:cs="Calibri" w:hAnsi="Calibri"/>
          <w:sz w:val="24"/>
          <w:szCs w:val="24"/>
          <w:lang w:eastAsia="en-US"/>
        </w:rPr>
        <w:t xml:space="preserve"> de </w:t>
      </w:r>
      <w:r w:rsidR="00896859" w:rsidRPr="0001328D">
        <w:rPr>
          <w:rFonts w:ascii="Calibri" w:cs="Calibri" w:hAnsi="Calibri"/>
          <w:sz w:val="24"/>
          <w:szCs w:val="24"/>
          <w:lang w:eastAsia="en-US"/>
        </w:rPr>
        <w:t>50</w:t>
      </w:r>
      <w:r w:rsidRPr="0001328D">
        <w:rPr>
          <w:rFonts w:ascii="Calibri" w:cs="Calibri" w:hAnsi="Calibri"/>
          <w:sz w:val="24"/>
          <w:szCs w:val="24"/>
          <w:lang w:eastAsia="en-US"/>
        </w:rPr>
        <w:t>€ par trimestre</w:t>
      </w:r>
      <w:r w:rsidR="0080056A" w:rsidRPr="0001328D">
        <w:rPr>
          <w:rFonts w:ascii="Calibri" w:cs="Calibri" w:hAnsi="Calibri"/>
          <w:sz w:val="24"/>
          <w:szCs w:val="24"/>
          <w:lang w:eastAsia="en-US"/>
        </w:rPr>
        <w:t xml:space="preserve"> à</w:t>
      </w:r>
      <w:r w:rsidRPr="0001328D">
        <w:rPr>
          <w:rFonts w:ascii="Calibri" w:cs="Calibri" w:hAnsi="Calibri"/>
          <w:sz w:val="24"/>
          <w:szCs w:val="24"/>
          <w:lang w:eastAsia="en-US"/>
        </w:rPr>
        <w:t xml:space="preserve"> temps complet et proratisée dans le cas contraire.</w:t>
      </w:r>
    </w:p>
    <w:p w14:paraId="6DFB3873" w14:textId="77777777" w:rsidP="003A63A1" w:rsidR="00FA16E4" w:rsidRDefault="00FA16E4" w:rsidRPr="0001328D">
      <w:pPr>
        <w:pStyle w:val="projet"/>
        <w:ind w:firstLine="0"/>
        <w:rPr>
          <w:rFonts w:ascii="Calibri" w:cs="Calibri" w:hAnsi="Calibri"/>
          <w:sz w:val="24"/>
          <w:szCs w:val="24"/>
          <w:lang w:eastAsia="en-US"/>
        </w:rPr>
      </w:pPr>
    </w:p>
    <w:p w14:paraId="59B17DA6" w14:textId="77777777" w:rsidP="003A63A1" w:rsidR="00FA16E4" w:rsidRDefault="00FA16E4" w:rsidRPr="0001328D">
      <w:pPr>
        <w:pStyle w:val="projet"/>
        <w:spacing w:line="360" w:lineRule="auto"/>
        <w:ind w:firstLine="0"/>
        <w:rPr>
          <w:rFonts w:ascii="Calibri" w:cs="Calibri" w:hAnsi="Calibri"/>
          <w:b/>
          <w:sz w:val="22"/>
          <w:szCs w:val="22"/>
        </w:rPr>
      </w:pPr>
      <w:r w:rsidRPr="0001328D">
        <w:rPr>
          <w:rFonts w:ascii="Calibri" w:cs="Calibri" w:hAnsi="Calibri"/>
          <w:b/>
          <w:sz w:val="22"/>
          <w:szCs w:val="22"/>
        </w:rPr>
        <w:t>3.11 Frais de santé</w:t>
      </w:r>
    </w:p>
    <w:p w14:paraId="683DE49A" w14:textId="23614077" w:rsidP="003A63A1" w:rsidR="0090528E" w:rsidRDefault="00012B7C" w:rsidRPr="0001328D">
      <w:pPr>
        <w:pStyle w:val="projet"/>
        <w:ind w:firstLine="0"/>
        <w:rPr>
          <w:rFonts w:ascii="Calibri" w:cs="Calibri" w:hAnsi="Calibri"/>
          <w:sz w:val="24"/>
          <w:szCs w:val="24"/>
          <w:lang w:eastAsia="en-US"/>
        </w:rPr>
      </w:pPr>
      <w:r w:rsidRPr="0001328D">
        <w:rPr>
          <w:rFonts w:ascii="Calibri" w:cs="Calibri" w:hAnsi="Calibri"/>
          <w:sz w:val="24"/>
          <w:szCs w:val="24"/>
          <w:lang w:eastAsia="en-US"/>
        </w:rPr>
        <w:t>Les</w:t>
      </w:r>
      <w:r w:rsidR="00793CBF" w:rsidRPr="0001328D">
        <w:rPr>
          <w:rFonts w:ascii="Calibri" w:cs="Calibri" w:hAnsi="Calibri"/>
          <w:sz w:val="24"/>
          <w:szCs w:val="24"/>
          <w:lang w:eastAsia="en-US"/>
        </w:rPr>
        <w:t xml:space="preserve"> </w:t>
      </w:r>
      <w:r w:rsidRPr="0001328D">
        <w:rPr>
          <w:rFonts w:ascii="Calibri" w:cs="Calibri" w:hAnsi="Calibri"/>
          <w:sz w:val="24"/>
          <w:szCs w:val="24"/>
          <w:lang w:eastAsia="en-US"/>
        </w:rPr>
        <w:t>cotisations</w:t>
      </w:r>
      <w:r w:rsidR="0090528E" w:rsidRPr="0001328D">
        <w:rPr>
          <w:rFonts w:ascii="Calibri" w:cs="Calibri" w:hAnsi="Calibri"/>
          <w:sz w:val="24"/>
          <w:szCs w:val="24"/>
          <w:lang w:eastAsia="en-US"/>
        </w:rPr>
        <w:t xml:space="preserve"> frais de santé ainsi que la contrib</w:t>
      </w:r>
      <w:r w:rsidR="00673250" w:rsidRPr="0001328D">
        <w:rPr>
          <w:rFonts w:ascii="Calibri" w:cs="Calibri" w:hAnsi="Calibri"/>
          <w:sz w:val="24"/>
          <w:szCs w:val="24"/>
          <w:lang w:eastAsia="en-US"/>
        </w:rPr>
        <w:t xml:space="preserve">ution employeur </w:t>
      </w:r>
      <w:r w:rsidRPr="0001328D">
        <w:rPr>
          <w:rFonts w:ascii="Calibri" w:cs="Calibri" w:hAnsi="Calibri"/>
          <w:sz w:val="24"/>
          <w:szCs w:val="24"/>
          <w:lang w:eastAsia="en-US"/>
        </w:rPr>
        <w:t>restent inchangés pour l’année 2023 :</w:t>
      </w:r>
    </w:p>
    <w:tbl>
      <w:tblPr>
        <w:tblStyle w:val="Grilledutableau"/>
        <w:tblW w:type="auto" w:w="0"/>
        <w:tblLook w:firstColumn="1" w:firstRow="1" w:lastColumn="0" w:lastRow="0" w:noHBand="0" w:noVBand="1" w:val="04A0"/>
      </w:tblPr>
      <w:tblGrid>
        <w:gridCol w:w="1271"/>
        <w:gridCol w:w="1559"/>
        <w:gridCol w:w="1843"/>
      </w:tblGrid>
      <w:tr w14:paraId="7EDAEFAA" w14:textId="72954D4F" w:rsidR="0090528E" w:rsidRPr="0001328D" w:rsidTr="0090528E">
        <w:tc>
          <w:tcPr>
            <w:tcW w:type="dxa" w:w="1271"/>
          </w:tcPr>
          <w:p w14:paraId="536092DD" w14:textId="77777777" w:rsidP="003A63A1" w:rsidR="0090528E" w:rsidRDefault="0090528E" w:rsidRPr="0001328D">
            <w:pPr>
              <w:pStyle w:val="projet"/>
              <w:ind w:firstLine="0"/>
              <w:rPr>
                <w:rFonts w:ascii="Calibri" w:cs="Calibri" w:hAnsi="Calibri"/>
                <w:sz w:val="24"/>
                <w:szCs w:val="24"/>
                <w:lang w:eastAsia="en-US"/>
              </w:rPr>
            </w:pPr>
          </w:p>
        </w:tc>
        <w:tc>
          <w:tcPr>
            <w:tcW w:type="dxa" w:w="1559"/>
          </w:tcPr>
          <w:p w14:paraId="3AEF068C" w14:textId="4C955D39" w:rsidP="003A63A1" w:rsidR="0090528E" w:rsidRDefault="0090528E" w:rsidRPr="0001328D">
            <w:pPr>
              <w:pStyle w:val="projet"/>
              <w:ind w:firstLine="0"/>
              <w:rPr>
                <w:rFonts w:ascii="Calibri" w:cs="Calibri" w:hAnsi="Calibri"/>
                <w:sz w:val="24"/>
                <w:szCs w:val="24"/>
                <w:lang w:eastAsia="en-US"/>
              </w:rPr>
            </w:pPr>
            <w:r w:rsidRPr="0001328D">
              <w:rPr>
                <w:rFonts w:ascii="Calibri" w:cs="Calibri" w:hAnsi="Calibri"/>
                <w:sz w:val="24"/>
                <w:szCs w:val="24"/>
                <w:lang w:eastAsia="en-US"/>
              </w:rPr>
              <w:t>Part Salariale</w:t>
            </w:r>
          </w:p>
        </w:tc>
        <w:tc>
          <w:tcPr>
            <w:tcW w:type="dxa" w:w="1843"/>
          </w:tcPr>
          <w:p w14:paraId="64C3B3F4" w14:textId="0EFE926E" w:rsidP="003A63A1" w:rsidR="0090528E" w:rsidRDefault="0090528E" w:rsidRPr="0001328D">
            <w:pPr>
              <w:pStyle w:val="projet"/>
              <w:ind w:firstLine="0"/>
              <w:rPr>
                <w:rFonts w:ascii="Calibri" w:cs="Calibri" w:hAnsi="Calibri"/>
                <w:sz w:val="24"/>
                <w:szCs w:val="24"/>
                <w:lang w:eastAsia="en-US"/>
              </w:rPr>
            </w:pPr>
            <w:r w:rsidRPr="0001328D">
              <w:rPr>
                <w:rFonts w:ascii="Calibri" w:cs="Calibri" w:hAnsi="Calibri"/>
                <w:sz w:val="24"/>
                <w:szCs w:val="24"/>
                <w:lang w:eastAsia="en-US"/>
              </w:rPr>
              <w:t>Part Patronale</w:t>
            </w:r>
          </w:p>
        </w:tc>
      </w:tr>
      <w:tr w14:paraId="42618D98" w14:textId="42DB72FA" w:rsidR="0090528E" w:rsidRPr="0001328D" w:rsidTr="0090528E">
        <w:tc>
          <w:tcPr>
            <w:tcW w:type="dxa" w:w="1271"/>
          </w:tcPr>
          <w:p w14:paraId="30293F8D" w14:textId="21F617EF" w:rsidP="003A63A1" w:rsidR="0090528E" w:rsidRDefault="0090528E" w:rsidRPr="0001328D">
            <w:pPr>
              <w:pStyle w:val="projet"/>
              <w:ind w:firstLine="0"/>
              <w:rPr>
                <w:rFonts w:ascii="Calibri" w:cs="Calibri" w:hAnsi="Calibri"/>
                <w:sz w:val="24"/>
                <w:szCs w:val="24"/>
                <w:lang w:eastAsia="en-US"/>
              </w:rPr>
            </w:pPr>
            <w:r w:rsidRPr="0001328D">
              <w:rPr>
                <w:rFonts w:ascii="Calibri" w:cs="Calibri" w:hAnsi="Calibri"/>
                <w:sz w:val="24"/>
                <w:szCs w:val="24"/>
                <w:lang w:eastAsia="en-US"/>
              </w:rPr>
              <w:t>Isolé</w:t>
            </w:r>
          </w:p>
        </w:tc>
        <w:tc>
          <w:tcPr>
            <w:tcW w:type="dxa" w:w="1559"/>
          </w:tcPr>
          <w:p w14:paraId="3977C230" w14:textId="0948BFCB" w:rsidP="003A63A1" w:rsidR="0090528E" w:rsidRDefault="0090528E" w:rsidRPr="0001328D">
            <w:pPr>
              <w:pStyle w:val="projet"/>
              <w:ind w:firstLine="0"/>
              <w:rPr>
                <w:rFonts w:ascii="Calibri" w:cs="Calibri" w:hAnsi="Calibri"/>
                <w:sz w:val="24"/>
                <w:szCs w:val="24"/>
                <w:lang w:eastAsia="en-US"/>
              </w:rPr>
            </w:pPr>
            <w:r w:rsidRPr="0001328D">
              <w:rPr>
                <w:rFonts w:ascii="Calibri" w:cs="Calibri" w:hAnsi="Calibri"/>
                <w:sz w:val="24"/>
                <w:szCs w:val="24"/>
                <w:lang w:eastAsia="en-US"/>
              </w:rPr>
              <w:t>21,2</w:t>
            </w:r>
            <w:r w:rsidR="00616419" w:rsidRPr="0001328D">
              <w:rPr>
                <w:rFonts w:ascii="Calibri" w:cs="Calibri" w:hAnsi="Calibri"/>
                <w:sz w:val="24"/>
                <w:szCs w:val="24"/>
                <w:lang w:eastAsia="en-US"/>
              </w:rPr>
              <w:t>6</w:t>
            </w:r>
            <w:r w:rsidRPr="0001328D">
              <w:rPr>
                <w:rFonts w:ascii="Calibri" w:cs="Calibri" w:hAnsi="Calibri"/>
                <w:sz w:val="24"/>
                <w:szCs w:val="24"/>
                <w:lang w:eastAsia="en-US"/>
              </w:rPr>
              <w:t>€</w:t>
            </w:r>
          </w:p>
        </w:tc>
        <w:tc>
          <w:tcPr>
            <w:tcW w:type="dxa" w:w="1843"/>
          </w:tcPr>
          <w:p w14:paraId="77D6CAC4" w14:textId="10092C0E" w:rsidP="003A63A1" w:rsidR="0090528E" w:rsidRDefault="0090528E" w:rsidRPr="0001328D">
            <w:pPr>
              <w:pStyle w:val="projet"/>
              <w:ind w:firstLine="0"/>
              <w:rPr>
                <w:rFonts w:ascii="Calibri" w:cs="Calibri" w:hAnsi="Calibri"/>
                <w:sz w:val="24"/>
                <w:szCs w:val="24"/>
                <w:lang w:eastAsia="en-US"/>
              </w:rPr>
            </w:pPr>
            <w:r w:rsidRPr="0001328D">
              <w:rPr>
                <w:rFonts w:ascii="Calibri" w:cs="Calibri" w:hAnsi="Calibri"/>
                <w:sz w:val="24"/>
                <w:szCs w:val="24"/>
                <w:lang w:eastAsia="en-US"/>
              </w:rPr>
              <w:t>77,</w:t>
            </w:r>
            <w:r w:rsidR="00616419" w:rsidRPr="0001328D">
              <w:rPr>
                <w:rFonts w:ascii="Calibri" w:cs="Calibri" w:hAnsi="Calibri"/>
                <w:sz w:val="24"/>
                <w:szCs w:val="24"/>
                <w:lang w:eastAsia="en-US"/>
              </w:rPr>
              <w:t>47</w:t>
            </w:r>
            <w:r w:rsidRPr="0001328D">
              <w:rPr>
                <w:rFonts w:ascii="Calibri" w:cs="Calibri" w:hAnsi="Calibri"/>
                <w:sz w:val="24"/>
                <w:szCs w:val="24"/>
                <w:lang w:eastAsia="en-US"/>
              </w:rPr>
              <w:t>€</w:t>
            </w:r>
          </w:p>
        </w:tc>
      </w:tr>
      <w:tr w14:paraId="6DD0147E" w14:textId="062DBB44" w:rsidR="0090528E" w:rsidRPr="0001328D" w:rsidTr="0090528E">
        <w:tc>
          <w:tcPr>
            <w:tcW w:type="dxa" w:w="1271"/>
          </w:tcPr>
          <w:p w14:paraId="3381D81C" w14:textId="2440C89F" w:rsidP="003A63A1" w:rsidR="0090528E" w:rsidRDefault="0090528E" w:rsidRPr="0001328D">
            <w:pPr>
              <w:pStyle w:val="projet"/>
              <w:ind w:firstLine="0"/>
              <w:rPr>
                <w:rFonts w:ascii="Calibri" w:cs="Calibri" w:hAnsi="Calibri"/>
                <w:sz w:val="24"/>
                <w:szCs w:val="24"/>
                <w:lang w:eastAsia="en-US"/>
              </w:rPr>
            </w:pPr>
            <w:r w:rsidRPr="0001328D">
              <w:rPr>
                <w:rFonts w:ascii="Calibri" w:cs="Calibri" w:hAnsi="Calibri"/>
                <w:sz w:val="24"/>
                <w:szCs w:val="24"/>
                <w:lang w:eastAsia="en-US"/>
              </w:rPr>
              <w:t>Famille</w:t>
            </w:r>
          </w:p>
        </w:tc>
        <w:tc>
          <w:tcPr>
            <w:tcW w:type="dxa" w:w="1559"/>
          </w:tcPr>
          <w:p w14:paraId="174C867D" w14:textId="615ACC4A" w:rsidP="003A63A1" w:rsidR="0090528E" w:rsidRDefault="0090528E" w:rsidRPr="0001328D">
            <w:pPr>
              <w:pStyle w:val="projet"/>
              <w:ind w:firstLine="0"/>
              <w:rPr>
                <w:rFonts w:ascii="Calibri" w:cs="Calibri" w:hAnsi="Calibri"/>
                <w:sz w:val="24"/>
                <w:szCs w:val="24"/>
                <w:lang w:eastAsia="en-US"/>
              </w:rPr>
            </w:pPr>
            <w:r w:rsidRPr="0001328D">
              <w:rPr>
                <w:rFonts w:ascii="Calibri" w:cs="Calibri" w:hAnsi="Calibri"/>
                <w:sz w:val="24"/>
                <w:szCs w:val="24"/>
                <w:lang w:eastAsia="en-US"/>
              </w:rPr>
              <w:t>47,6</w:t>
            </w:r>
            <w:r w:rsidR="00616419" w:rsidRPr="0001328D">
              <w:rPr>
                <w:rFonts w:ascii="Calibri" w:cs="Calibri" w:hAnsi="Calibri"/>
                <w:sz w:val="24"/>
                <w:szCs w:val="24"/>
                <w:lang w:eastAsia="en-US"/>
              </w:rPr>
              <w:t>6</w:t>
            </w:r>
            <w:r w:rsidRPr="0001328D">
              <w:rPr>
                <w:rFonts w:ascii="Calibri" w:cs="Calibri" w:hAnsi="Calibri"/>
                <w:sz w:val="24"/>
                <w:szCs w:val="24"/>
                <w:lang w:eastAsia="en-US"/>
              </w:rPr>
              <w:t>€</w:t>
            </w:r>
          </w:p>
        </w:tc>
        <w:tc>
          <w:tcPr>
            <w:tcW w:type="dxa" w:w="1843"/>
          </w:tcPr>
          <w:p w14:paraId="2375CF23" w14:textId="353B8937" w:rsidP="003A63A1" w:rsidR="0090528E" w:rsidRDefault="0090528E" w:rsidRPr="0001328D">
            <w:pPr>
              <w:pStyle w:val="projet"/>
              <w:ind w:firstLine="0"/>
              <w:rPr>
                <w:rFonts w:ascii="Calibri" w:cs="Calibri" w:hAnsi="Calibri"/>
                <w:sz w:val="24"/>
                <w:szCs w:val="24"/>
                <w:lang w:eastAsia="en-US"/>
              </w:rPr>
            </w:pPr>
            <w:r w:rsidRPr="0001328D">
              <w:rPr>
                <w:rFonts w:ascii="Calibri" w:cs="Calibri" w:hAnsi="Calibri"/>
                <w:sz w:val="24"/>
                <w:szCs w:val="24"/>
                <w:lang w:eastAsia="en-US"/>
              </w:rPr>
              <w:t>77,</w:t>
            </w:r>
            <w:r w:rsidR="00616419" w:rsidRPr="0001328D">
              <w:rPr>
                <w:rFonts w:ascii="Calibri" w:cs="Calibri" w:hAnsi="Calibri"/>
                <w:sz w:val="24"/>
                <w:szCs w:val="24"/>
                <w:lang w:eastAsia="en-US"/>
              </w:rPr>
              <w:t>47</w:t>
            </w:r>
            <w:r w:rsidRPr="0001328D">
              <w:rPr>
                <w:rFonts w:ascii="Calibri" w:cs="Calibri" w:hAnsi="Calibri"/>
                <w:sz w:val="24"/>
                <w:szCs w:val="24"/>
                <w:lang w:eastAsia="en-US"/>
              </w:rPr>
              <w:t>€</w:t>
            </w:r>
          </w:p>
        </w:tc>
      </w:tr>
    </w:tbl>
    <w:p w14:paraId="205C3C33" w14:textId="2B108716" w:rsidP="0090528E" w:rsidR="0090528E" w:rsidRDefault="0090528E" w:rsidRPr="0001328D">
      <w:pPr>
        <w:pStyle w:val="projet"/>
        <w:ind w:firstLine="0"/>
        <w:rPr>
          <w:rFonts w:ascii="Calibri" w:cs="Calibri" w:hAnsi="Calibri"/>
          <w:sz w:val="24"/>
          <w:szCs w:val="24"/>
          <w:lang w:eastAsia="en-US"/>
        </w:rPr>
      </w:pPr>
      <w:r w:rsidRPr="0001328D">
        <w:rPr>
          <w:rFonts w:ascii="Calibri" w:cs="Calibri" w:hAnsi="Calibri"/>
          <w:sz w:val="24"/>
          <w:szCs w:val="24"/>
          <w:lang w:eastAsia="en-US"/>
        </w:rPr>
        <w:lastRenderedPageBreak/>
        <w:t>Il est prévu un maintien des présentes garanties et des taux applicables pour 2 ans soit jusqu’au 31 mars 2024.</w:t>
      </w:r>
    </w:p>
    <w:p w14:paraId="341B0F44" w14:textId="77777777" w:rsidP="0090528E" w:rsidR="00012B7C" w:rsidRDefault="00012B7C" w:rsidRPr="0001328D">
      <w:pPr>
        <w:pStyle w:val="projet"/>
        <w:ind w:firstLine="0"/>
        <w:rPr>
          <w:rFonts w:ascii="Calibri" w:cs="Calibri" w:hAnsi="Calibri"/>
          <w:sz w:val="24"/>
          <w:szCs w:val="24"/>
          <w:lang w:eastAsia="en-US"/>
        </w:rPr>
      </w:pPr>
    </w:p>
    <w:p w14:paraId="4F2B257B" w14:textId="77777777" w:rsidP="0090528E" w:rsidR="00793CBF" w:rsidRDefault="00793CBF" w:rsidRPr="0001328D">
      <w:pPr>
        <w:pStyle w:val="projet"/>
        <w:ind w:firstLine="0"/>
        <w:rPr>
          <w:rFonts w:ascii="Calibri" w:cs="Calibri" w:hAnsi="Calibri"/>
          <w:b/>
          <w:sz w:val="22"/>
          <w:szCs w:val="22"/>
        </w:rPr>
      </w:pPr>
    </w:p>
    <w:p w14:paraId="259344F8" w14:textId="567B319D" w:rsidP="0090528E" w:rsidR="00C74EC9" w:rsidRDefault="00C74EC9" w:rsidRPr="0001328D">
      <w:pPr>
        <w:pStyle w:val="projet"/>
        <w:ind w:firstLine="0"/>
        <w:rPr>
          <w:rFonts w:ascii="Calibri" w:cs="Calibri" w:hAnsi="Calibri"/>
          <w:b/>
          <w:sz w:val="22"/>
          <w:szCs w:val="22"/>
        </w:rPr>
      </w:pPr>
      <w:r w:rsidRPr="0001328D">
        <w:rPr>
          <w:rFonts w:ascii="Calibri" w:cs="Calibri" w:hAnsi="Calibri"/>
          <w:b/>
          <w:sz w:val="22"/>
          <w:szCs w:val="22"/>
        </w:rPr>
        <w:t>3.12 Prime de temps choisi</w:t>
      </w:r>
    </w:p>
    <w:p w14:paraId="5E9F3DA0" w14:textId="0D7E43DA" w:rsidP="0090528E" w:rsidR="006B2C4E" w:rsidRDefault="00C64E99" w:rsidRPr="0001328D">
      <w:pPr>
        <w:pStyle w:val="projet"/>
        <w:ind w:firstLine="0"/>
        <w:rPr>
          <w:rFonts w:ascii="Calibri" w:cs="Calibri" w:hAnsi="Calibri"/>
          <w:sz w:val="24"/>
          <w:szCs w:val="24"/>
          <w:lang w:eastAsia="en-US"/>
        </w:rPr>
      </w:pPr>
      <w:r w:rsidRPr="0001328D">
        <w:rPr>
          <w:rFonts w:ascii="Calibri" w:cs="Calibri" w:hAnsi="Calibri"/>
          <w:sz w:val="24"/>
          <w:szCs w:val="24"/>
          <w:lang w:eastAsia="en-US"/>
        </w:rPr>
        <w:t xml:space="preserve">Le </w:t>
      </w:r>
      <w:r w:rsidR="00730070" w:rsidRPr="0001328D">
        <w:rPr>
          <w:rFonts w:ascii="Calibri" w:cs="Calibri" w:hAnsi="Calibri"/>
          <w:sz w:val="24"/>
          <w:szCs w:val="24"/>
          <w:lang w:eastAsia="en-US"/>
        </w:rPr>
        <w:t xml:space="preserve">montant de </w:t>
      </w:r>
      <w:r w:rsidR="00C74EC9" w:rsidRPr="0001328D">
        <w:rPr>
          <w:rFonts w:ascii="Calibri" w:cs="Calibri" w:hAnsi="Calibri"/>
          <w:sz w:val="24"/>
          <w:szCs w:val="24"/>
          <w:lang w:eastAsia="en-US"/>
        </w:rPr>
        <w:t xml:space="preserve">la prime de temps choisi </w:t>
      </w:r>
      <w:r w:rsidRPr="0001328D">
        <w:rPr>
          <w:rFonts w:ascii="Calibri" w:cs="Calibri" w:hAnsi="Calibri"/>
          <w:sz w:val="24"/>
          <w:szCs w:val="24"/>
          <w:lang w:eastAsia="en-US"/>
        </w:rPr>
        <w:t>est de</w:t>
      </w:r>
      <w:r w:rsidR="00C74EC9" w:rsidRPr="0001328D">
        <w:rPr>
          <w:rFonts w:ascii="Calibri" w:cs="Calibri" w:hAnsi="Calibri"/>
          <w:sz w:val="24"/>
          <w:szCs w:val="24"/>
          <w:lang w:eastAsia="en-US"/>
        </w:rPr>
        <w:t xml:space="preserve"> 3</w:t>
      </w:r>
      <w:r w:rsidRPr="0001328D">
        <w:rPr>
          <w:rFonts w:ascii="Calibri" w:cs="Calibri" w:hAnsi="Calibri"/>
          <w:sz w:val="24"/>
          <w:szCs w:val="24"/>
          <w:lang w:eastAsia="en-US"/>
        </w:rPr>
        <w:t>6,75</w:t>
      </w:r>
      <w:r w:rsidR="00C74EC9" w:rsidRPr="0001328D">
        <w:rPr>
          <w:rFonts w:ascii="Calibri" w:cs="Calibri" w:hAnsi="Calibri"/>
          <w:sz w:val="24"/>
          <w:szCs w:val="24"/>
          <w:lang w:eastAsia="en-US"/>
        </w:rPr>
        <w:t xml:space="preserve">€ </w:t>
      </w:r>
      <w:r w:rsidR="008E5008" w:rsidRPr="0001328D">
        <w:rPr>
          <w:rFonts w:ascii="Calibri" w:cs="Calibri" w:hAnsi="Calibri"/>
          <w:sz w:val="24"/>
          <w:szCs w:val="24"/>
          <w:lang w:eastAsia="en-US"/>
        </w:rPr>
        <w:t>b</w:t>
      </w:r>
      <w:r w:rsidR="00C74EC9" w:rsidRPr="0001328D">
        <w:rPr>
          <w:rFonts w:ascii="Calibri" w:cs="Calibri" w:hAnsi="Calibri"/>
          <w:sz w:val="24"/>
          <w:szCs w:val="24"/>
          <w:lang w:eastAsia="en-US"/>
        </w:rPr>
        <w:t>rut</w:t>
      </w:r>
      <w:r w:rsidRPr="0001328D">
        <w:rPr>
          <w:rFonts w:ascii="Calibri" w:cs="Calibri" w:hAnsi="Calibri"/>
          <w:sz w:val="24"/>
          <w:szCs w:val="24"/>
          <w:lang w:eastAsia="en-US"/>
        </w:rPr>
        <w:t xml:space="preserve"> par mois</w:t>
      </w:r>
      <w:r w:rsidR="00C74EC9" w:rsidRPr="0001328D">
        <w:rPr>
          <w:rFonts w:ascii="Calibri" w:cs="Calibri" w:hAnsi="Calibri"/>
          <w:sz w:val="24"/>
          <w:szCs w:val="24"/>
          <w:lang w:eastAsia="en-US"/>
        </w:rPr>
        <w:t xml:space="preserve">. Sont éligibles tous les salariés travaillant moins de 110 heures par mois ou à </w:t>
      </w:r>
      <w:r w:rsidRPr="0001328D">
        <w:rPr>
          <w:rFonts w:ascii="Calibri" w:cs="Calibri" w:hAnsi="Calibri"/>
          <w:sz w:val="24"/>
          <w:szCs w:val="24"/>
          <w:lang w:eastAsia="en-US"/>
        </w:rPr>
        <w:t>temps partiel</w:t>
      </w:r>
      <w:r w:rsidR="00C74EC9" w:rsidRPr="0001328D">
        <w:rPr>
          <w:rFonts w:ascii="Calibri" w:cs="Calibri" w:hAnsi="Calibri"/>
          <w:sz w:val="24"/>
          <w:szCs w:val="24"/>
          <w:lang w:eastAsia="en-US"/>
        </w:rPr>
        <w:t xml:space="preserve"> thérapeutique.</w:t>
      </w:r>
    </w:p>
    <w:p w14:paraId="71178A06" w14:textId="77777777" w:rsidP="003A63A1" w:rsidR="003D7809" w:rsidRDefault="003D7809" w:rsidRPr="0001328D">
      <w:pPr>
        <w:pStyle w:val="Titre1"/>
        <w:rPr>
          <w:rFonts w:ascii="Calibri" w:cs="Calibri" w:hAnsi="Calibri"/>
          <w:sz w:val="24"/>
          <w:szCs w:val="24"/>
        </w:rPr>
      </w:pPr>
    </w:p>
    <w:p w14:paraId="4D813B11" w14:textId="26D2691F" w:rsidP="003A63A1" w:rsidR="001927D1" w:rsidRDefault="005A19ED" w:rsidRPr="0001328D">
      <w:pPr>
        <w:pStyle w:val="Titre1"/>
        <w:rPr>
          <w:rFonts w:ascii="Calibri" w:cs="Calibri" w:hAnsi="Calibri"/>
          <w:sz w:val="24"/>
          <w:szCs w:val="24"/>
        </w:rPr>
      </w:pPr>
      <w:r w:rsidRPr="0001328D">
        <w:rPr>
          <w:rFonts w:ascii="Calibri" w:cs="Calibri" w:hAnsi="Calibri"/>
          <w:sz w:val="24"/>
          <w:szCs w:val="24"/>
        </w:rPr>
        <w:t xml:space="preserve">ARTICLE </w:t>
      </w:r>
      <w:r w:rsidR="00C76F1A" w:rsidRPr="0001328D">
        <w:rPr>
          <w:rFonts w:ascii="Calibri" w:cs="Calibri" w:hAnsi="Calibri"/>
          <w:sz w:val="24"/>
          <w:szCs w:val="24"/>
        </w:rPr>
        <w:t>4</w:t>
      </w:r>
      <w:r w:rsidR="007413DA" w:rsidRPr="0001328D">
        <w:rPr>
          <w:rFonts w:ascii="Calibri" w:cs="Calibri" w:hAnsi="Calibri"/>
          <w:sz w:val="24"/>
          <w:szCs w:val="24"/>
        </w:rPr>
        <w:t xml:space="preserve"> - </w:t>
      </w:r>
      <w:r w:rsidR="001927D1" w:rsidRPr="0001328D">
        <w:rPr>
          <w:rFonts w:ascii="Calibri" w:cs="Calibri" w:hAnsi="Calibri"/>
          <w:sz w:val="24"/>
          <w:szCs w:val="24"/>
        </w:rPr>
        <w:t>MEDAILLES DU TRAVAIL</w:t>
      </w:r>
    </w:p>
    <w:p w14:paraId="71C3CA72" w14:textId="77777777" w:rsidP="003A63A1" w:rsidR="00B35E46" w:rsidRDefault="00B35E46" w:rsidRPr="0001328D">
      <w:pPr>
        <w:pStyle w:val="Corpsdetexte2"/>
        <w:rPr>
          <w:rFonts w:ascii="Calibri" w:cs="Calibri" w:hAnsi="Calibri"/>
          <w:sz w:val="24"/>
          <w:szCs w:val="24"/>
        </w:rPr>
      </w:pPr>
    </w:p>
    <w:p w14:paraId="7F3A7E5B" w14:textId="77777777" w:rsidP="003A63A1" w:rsidR="004B129A" w:rsidRDefault="001927D1" w:rsidRPr="0001328D">
      <w:pPr>
        <w:pStyle w:val="Corpsdetexte2"/>
        <w:rPr>
          <w:rFonts w:ascii="Calibri" w:cs="Calibri" w:hAnsi="Calibri"/>
          <w:sz w:val="24"/>
          <w:szCs w:val="24"/>
        </w:rPr>
      </w:pPr>
      <w:r w:rsidRPr="0001328D">
        <w:rPr>
          <w:rFonts w:ascii="Calibri" w:cs="Calibri" w:hAnsi="Calibri"/>
          <w:sz w:val="24"/>
          <w:szCs w:val="24"/>
        </w:rPr>
        <w:t xml:space="preserve">L’achat de médailles du travail est pris en charge par la société. </w:t>
      </w:r>
      <w:r w:rsidR="004B129A" w:rsidRPr="0001328D">
        <w:rPr>
          <w:rFonts w:ascii="Calibri" w:cs="Calibri" w:hAnsi="Calibri"/>
          <w:sz w:val="24"/>
          <w:szCs w:val="24"/>
        </w:rPr>
        <w:t>Les montants seront dès à présent les suivants :</w:t>
      </w:r>
    </w:p>
    <w:p w14:paraId="020E6E83" w14:textId="77777777" w:rsidP="003A63A1" w:rsidR="00040BF5" w:rsidRDefault="004B129A" w:rsidRPr="0001328D">
      <w:pPr>
        <w:pStyle w:val="Corpsdetexte2"/>
        <w:ind w:firstLine="720"/>
        <w:rPr>
          <w:rFonts w:ascii="Calibri" w:cs="Calibri" w:hAnsi="Calibri"/>
          <w:sz w:val="24"/>
          <w:szCs w:val="24"/>
        </w:rPr>
      </w:pPr>
      <w:r w:rsidRPr="0001328D">
        <w:rPr>
          <w:rFonts w:ascii="Calibri" w:cs="Calibri" w:hAnsi="Calibri"/>
          <w:sz w:val="24"/>
          <w:szCs w:val="24"/>
        </w:rPr>
        <w:t>- Argent</w:t>
      </w:r>
      <w:r w:rsidRPr="0001328D">
        <w:rPr>
          <w:rFonts w:ascii="Calibri" w:cs="Calibri" w:hAnsi="Calibri"/>
          <w:sz w:val="24"/>
          <w:szCs w:val="24"/>
        </w:rPr>
        <w:tab/>
      </w:r>
      <w:r w:rsidR="00C64E99" w:rsidRPr="0001328D">
        <w:rPr>
          <w:rFonts w:ascii="Calibri" w:cs="Calibri" w:hAnsi="Calibri"/>
          <w:sz w:val="24"/>
          <w:szCs w:val="24"/>
        </w:rPr>
        <w:t>140</w:t>
      </w:r>
      <w:r w:rsidRPr="0001328D">
        <w:rPr>
          <w:rFonts w:ascii="Calibri" w:cs="Calibri" w:hAnsi="Calibri"/>
          <w:sz w:val="24"/>
          <w:szCs w:val="24"/>
        </w:rPr>
        <w:t xml:space="preserve"> €</w:t>
      </w:r>
      <w:r w:rsidR="00040BF5" w:rsidRPr="0001328D">
        <w:rPr>
          <w:rFonts w:ascii="Calibri" w:cs="Calibri" w:hAnsi="Calibri"/>
          <w:sz w:val="24"/>
          <w:szCs w:val="24"/>
        </w:rPr>
        <w:tab/>
      </w:r>
      <w:r w:rsidR="00040BF5" w:rsidRPr="0001328D">
        <w:rPr>
          <w:rFonts w:ascii="Calibri" w:cs="Calibri" w:hAnsi="Calibri"/>
          <w:sz w:val="24"/>
          <w:szCs w:val="24"/>
        </w:rPr>
        <w:tab/>
      </w:r>
      <w:r w:rsidR="00040BF5" w:rsidRPr="0001328D">
        <w:rPr>
          <w:rFonts w:ascii="Calibri" w:cs="Calibri" w:hAnsi="Calibri"/>
          <w:sz w:val="24"/>
          <w:szCs w:val="24"/>
        </w:rPr>
        <w:tab/>
        <w:t>- Or</w:t>
      </w:r>
      <w:r w:rsidR="00040BF5" w:rsidRPr="0001328D">
        <w:rPr>
          <w:rFonts w:ascii="Calibri" w:cs="Calibri" w:hAnsi="Calibri"/>
          <w:sz w:val="24"/>
          <w:szCs w:val="24"/>
        </w:rPr>
        <w:tab/>
      </w:r>
      <w:r w:rsidR="00040BF5" w:rsidRPr="0001328D">
        <w:rPr>
          <w:rFonts w:ascii="Calibri" w:cs="Calibri" w:hAnsi="Calibri"/>
          <w:sz w:val="24"/>
          <w:szCs w:val="24"/>
        </w:rPr>
        <w:tab/>
        <w:t>2</w:t>
      </w:r>
      <w:r w:rsidR="00C64E99" w:rsidRPr="0001328D">
        <w:rPr>
          <w:rFonts w:ascii="Calibri" w:cs="Calibri" w:hAnsi="Calibri"/>
          <w:sz w:val="24"/>
          <w:szCs w:val="24"/>
        </w:rPr>
        <w:t>20</w:t>
      </w:r>
      <w:r w:rsidR="00040BF5" w:rsidRPr="0001328D">
        <w:rPr>
          <w:rFonts w:ascii="Calibri" w:cs="Calibri" w:hAnsi="Calibri"/>
          <w:sz w:val="24"/>
          <w:szCs w:val="24"/>
        </w:rPr>
        <w:t xml:space="preserve"> €</w:t>
      </w:r>
    </w:p>
    <w:p w14:paraId="7EB23808" w14:textId="77777777" w:rsidP="003A63A1" w:rsidR="00040BF5" w:rsidRDefault="004B129A" w:rsidRPr="0001328D">
      <w:pPr>
        <w:pStyle w:val="Corpsdetexte2"/>
        <w:ind w:firstLine="720"/>
        <w:rPr>
          <w:rFonts w:ascii="Calibri" w:cs="Calibri" w:hAnsi="Calibri"/>
          <w:sz w:val="24"/>
          <w:szCs w:val="24"/>
        </w:rPr>
      </w:pPr>
      <w:r w:rsidRPr="0001328D">
        <w:rPr>
          <w:rFonts w:ascii="Calibri" w:cs="Calibri" w:hAnsi="Calibri"/>
          <w:sz w:val="24"/>
          <w:szCs w:val="24"/>
        </w:rPr>
        <w:t>- Vermeil</w:t>
      </w:r>
      <w:r w:rsidRPr="0001328D">
        <w:rPr>
          <w:rFonts w:ascii="Calibri" w:cs="Calibri" w:hAnsi="Calibri"/>
          <w:sz w:val="24"/>
          <w:szCs w:val="24"/>
        </w:rPr>
        <w:tab/>
      </w:r>
      <w:r w:rsidR="00A07426" w:rsidRPr="0001328D">
        <w:rPr>
          <w:rFonts w:ascii="Calibri" w:cs="Calibri" w:hAnsi="Calibri"/>
          <w:sz w:val="24"/>
          <w:szCs w:val="24"/>
        </w:rPr>
        <w:t>1</w:t>
      </w:r>
      <w:r w:rsidR="00C64E99" w:rsidRPr="0001328D">
        <w:rPr>
          <w:rFonts w:ascii="Calibri" w:cs="Calibri" w:hAnsi="Calibri"/>
          <w:sz w:val="24"/>
          <w:szCs w:val="24"/>
        </w:rPr>
        <w:t>80</w:t>
      </w:r>
      <w:r w:rsidRPr="0001328D">
        <w:rPr>
          <w:rFonts w:ascii="Calibri" w:cs="Calibri" w:hAnsi="Calibri"/>
          <w:sz w:val="24"/>
          <w:szCs w:val="24"/>
        </w:rPr>
        <w:t xml:space="preserve"> €</w:t>
      </w:r>
      <w:r w:rsidR="00040BF5" w:rsidRPr="0001328D">
        <w:rPr>
          <w:rFonts w:ascii="Calibri" w:cs="Calibri" w:hAnsi="Calibri"/>
          <w:sz w:val="24"/>
          <w:szCs w:val="24"/>
        </w:rPr>
        <w:t xml:space="preserve">   </w:t>
      </w:r>
      <w:r w:rsidR="00040BF5" w:rsidRPr="0001328D">
        <w:rPr>
          <w:rFonts w:ascii="Calibri" w:cs="Calibri" w:hAnsi="Calibri"/>
          <w:sz w:val="24"/>
          <w:szCs w:val="24"/>
        </w:rPr>
        <w:tab/>
      </w:r>
      <w:r w:rsidR="00040BF5" w:rsidRPr="0001328D">
        <w:rPr>
          <w:rFonts w:ascii="Calibri" w:cs="Calibri" w:hAnsi="Calibri"/>
          <w:sz w:val="24"/>
          <w:szCs w:val="24"/>
        </w:rPr>
        <w:tab/>
      </w:r>
      <w:r w:rsidR="006B236D" w:rsidRPr="0001328D">
        <w:rPr>
          <w:rFonts w:ascii="Calibri" w:cs="Calibri" w:hAnsi="Calibri"/>
          <w:sz w:val="24"/>
          <w:szCs w:val="24"/>
        </w:rPr>
        <w:tab/>
      </w:r>
      <w:r w:rsidR="00040BF5" w:rsidRPr="0001328D">
        <w:rPr>
          <w:rFonts w:ascii="Calibri" w:cs="Calibri" w:hAnsi="Calibri"/>
          <w:sz w:val="24"/>
          <w:szCs w:val="24"/>
        </w:rPr>
        <w:t>- Grand Or</w:t>
      </w:r>
      <w:r w:rsidR="00040BF5" w:rsidRPr="0001328D">
        <w:rPr>
          <w:rFonts w:ascii="Calibri" w:cs="Calibri" w:hAnsi="Calibri"/>
          <w:sz w:val="24"/>
          <w:szCs w:val="24"/>
        </w:rPr>
        <w:tab/>
      </w:r>
      <w:r w:rsidR="00896859" w:rsidRPr="0001328D">
        <w:rPr>
          <w:rFonts w:ascii="Calibri" w:cs="Calibri" w:hAnsi="Calibri"/>
          <w:sz w:val="24"/>
          <w:szCs w:val="24"/>
        </w:rPr>
        <w:t>2</w:t>
      </w:r>
      <w:r w:rsidR="00C64E99" w:rsidRPr="0001328D">
        <w:rPr>
          <w:rFonts w:ascii="Calibri" w:cs="Calibri" w:hAnsi="Calibri"/>
          <w:sz w:val="24"/>
          <w:szCs w:val="24"/>
        </w:rPr>
        <w:t>8</w:t>
      </w:r>
      <w:r w:rsidR="00896859" w:rsidRPr="0001328D">
        <w:rPr>
          <w:rFonts w:ascii="Calibri" w:cs="Calibri" w:hAnsi="Calibri"/>
          <w:sz w:val="24"/>
          <w:szCs w:val="24"/>
        </w:rPr>
        <w:t>0</w:t>
      </w:r>
      <w:r w:rsidR="00040BF5" w:rsidRPr="0001328D">
        <w:rPr>
          <w:rFonts w:ascii="Calibri" w:cs="Calibri" w:hAnsi="Calibri"/>
          <w:sz w:val="24"/>
          <w:szCs w:val="24"/>
        </w:rPr>
        <w:t xml:space="preserve"> €</w:t>
      </w:r>
    </w:p>
    <w:p w14:paraId="161C7DB4" w14:textId="77777777" w:rsidP="00640F3D" w:rsidR="00CE14E0" w:rsidRDefault="00CE14E0" w:rsidRPr="0001328D">
      <w:pPr>
        <w:pStyle w:val="projet"/>
        <w:ind w:firstLine="0"/>
        <w:rPr>
          <w:rFonts w:ascii="Calibri" w:cs="Calibri" w:hAnsi="Calibri"/>
          <w:sz w:val="24"/>
          <w:szCs w:val="24"/>
          <w:lang w:eastAsia="en-US"/>
        </w:rPr>
      </w:pPr>
      <w:r w:rsidRPr="0001328D">
        <w:rPr>
          <w:rFonts w:ascii="Calibri" w:cs="Calibri" w:hAnsi="Calibri"/>
          <w:sz w:val="24"/>
          <w:szCs w:val="24"/>
          <w:lang w:eastAsia="en-US"/>
        </w:rPr>
        <w:t>Ces montants seront majorés de 1</w:t>
      </w:r>
      <w:r w:rsidR="006B236D" w:rsidRPr="0001328D">
        <w:rPr>
          <w:rFonts w:ascii="Calibri" w:cs="Calibri" w:hAnsi="Calibri"/>
          <w:sz w:val="24"/>
          <w:szCs w:val="24"/>
          <w:lang w:eastAsia="en-US"/>
        </w:rPr>
        <w:t>5</w:t>
      </w:r>
      <w:r w:rsidRPr="0001328D">
        <w:rPr>
          <w:rFonts w:ascii="Calibri" w:cs="Calibri" w:hAnsi="Calibri"/>
          <w:sz w:val="24"/>
          <w:szCs w:val="24"/>
          <w:lang w:eastAsia="en-US"/>
        </w:rPr>
        <w:t>€ par année d’ancienneté Bricard au 31 décembre de l’année précédant la cérémonie de remise des médailles du récipiendaire concerné.</w:t>
      </w:r>
    </w:p>
    <w:p w14:paraId="5E0F1112" w14:textId="77777777" w:rsidP="003A63A1" w:rsidR="008B42F3" w:rsidRDefault="008B42F3" w:rsidRPr="0001328D">
      <w:pPr>
        <w:pStyle w:val="projet"/>
        <w:spacing w:line="360" w:lineRule="auto"/>
        <w:ind w:firstLine="0"/>
        <w:rPr>
          <w:rFonts w:ascii="Calibri" w:cs="Calibri" w:hAnsi="Calibri"/>
          <w:sz w:val="20"/>
        </w:rPr>
      </w:pPr>
    </w:p>
    <w:p w14:paraId="030EBF9A" w14:textId="77777777" w:rsidP="003A63A1" w:rsidR="009C478E" w:rsidRDefault="002E10C4" w:rsidRPr="0001328D">
      <w:pPr>
        <w:pStyle w:val="Titre1"/>
        <w:rPr>
          <w:rFonts w:ascii="Calibri" w:cs="Calibri" w:hAnsi="Calibri"/>
          <w:sz w:val="24"/>
          <w:szCs w:val="24"/>
        </w:rPr>
      </w:pPr>
      <w:r w:rsidRPr="0001328D">
        <w:rPr>
          <w:rFonts w:ascii="Calibri" w:cs="Calibri" w:hAnsi="Calibri"/>
          <w:sz w:val="24"/>
          <w:szCs w:val="24"/>
        </w:rPr>
        <w:t xml:space="preserve">ARTICLE </w:t>
      </w:r>
      <w:r w:rsidR="00C76F1A" w:rsidRPr="0001328D">
        <w:rPr>
          <w:rFonts w:ascii="Calibri" w:cs="Calibri" w:hAnsi="Calibri"/>
          <w:sz w:val="24"/>
          <w:szCs w:val="24"/>
        </w:rPr>
        <w:t>5</w:t>
      </w:r>
      <w:r w:rsidR="009C478E" w:rsidRPr="0001328D">
        <w:rPr>
          <w:rFonts w:ascii="Calibri" w:cs="Calibri" w:hAnsi="Calibri"/>
          <w:sz w:val="24"/>
          <w:szCs w:val="24"/>
        </w:rPr>
        <w:t xml:space="preserve"> </w:t>
      </w:r>
      <w:r w:rsidR="006B75F5" w:rsidRPr="0001328D">
        <w:rPr>
          <w:rFonts w:ascii="Calibri" w:cs="Calibri" w:hAnsi="Calibri"/>
          <w:sz w:val="24"/>
          <w:szCs w:val="24"/>
        </w:rPr>
        <w:t>– TITRES</w:t>
      </w:r>
      <w:r w:rsidR="004B129A" w:rsidRPr="0001328D">
        <w:rPr>
          <w:rFonts w:ascii="Calibri" w:cs="Calibri" w:hAnsi="Calibri"/>
          <w:sz w:val="24"/>
          <w:szCs w:val="24"/>
        </w:rPr>
        <w:t xml:space="preserve"> RESTAURANTS</w:t>
      </w:r>
    </w:p>
    <w:p w14:paraId="67D9252D" w14:textId="77777777" w:rsidP="003A63A1" w:rsidR="004B129A" w:rsidRDefault="004B129A" w:rsidRPr="0001328D">
      <w:pPr>
        <w:jc w:val="both"/>
        <w:rPr>
          <w:rFonts w:ascii="Calibri" w:cs="Calibri" w:hAnsi="Calibri"/>
          <w:sz w:val="24"/>
          <w:szCs w:val="24"/>
        </w:rPr>
      </w:pPr>
    </w:p>
    <w:p w14:paraId="10740BF7" w14:textId="77777777" w:rsidP="003A63A1" w:rsidR="004B129A" w:rsidRDefault="00706207" w:rsidRPr="0001328D">
      <w:pPr>
        <w:jc w:val="both"/>
        <w:rPr>
          <w:rFonts w:ascii="Calibri" w:cs="Calibri" w:hAnsi="Calibri"/>
          <w:sz w:val="24"/>
          <w:szCs w:val="24"/>
        </w:rPr>
      </w:pPr>
      <w:r w:rsidRPr="0001328D">
        <w:rPr>
          <w:rFonts w:ascii="Calibri" w:cs="Calibri" w:hAnsi="Calibri"/>
          <w:sz w:val="24"/>
          <w:szCs w:val="24"/>
        </w:rPr>
        <w:t>L</w:t>
      </w:r>
      <w:r w:rsidR="004B129A" w:rsidRPr="0001328D">
        <w:rPr>
          <w:rFonts w:ascii="Calibri" w:cs="Calibri" w:hAnsi="Calibri"/>
          <w:sz w:val="24"/>
          <w:szCs w:val="24"/>
        </w:rPr>
        <w:t xml:space="preserve">’entreprise </w:t>
      </w:r>
      <w:r w:rsidR="00BF78C7" w:rsidRPr="0001328D">
        <w:rPr>
          <w:rFonts w:ascii="Calibri" w:cs="Calibri" w:hAnsi="Calibri"/>
          <w:sz w:val="24"/>
          <w:szCs w:val="24"/>
        </w:rPr>
        <w:t>propose</w:t>
      </w:r>
      <w:r w:rsidR="00FA16E4" w:rsidRPr="0001328D">
        <w:rPr>
          <w:rFonts w:ascii="Calibri" w:cs="Calibri" w:hAnsi="Calibri"/>
          <w:sz w:val="24"/>
          <w:szCs w:val="24"/>
        </w:rPr>
        <w:t xml:space="preserve"> des titres</w:t>
      </w:r>
      <w:r w:rsidR="00BF78C7" w:rsidRPr="0001328D">
        <w:rPr>
          <w:rFonts w:ascii="Calibri" w:cs="Calibri" w:hAnsi="Calibri"/>
          <w:sz w:val="24"/>
          <w:szCs w:val="24"/>
        </w:rPr>
        <w:t xml:space="preserve"> restaurants à l’ensemble du personnel de Bricard SAS,</w:t>
      </w:r>
      <w:r w:rsidR="00D909AA" w:rsidRPr="0001328D">
        <w:rPr>
          <w:rFonts w:ascii="Calibri" w:cs="Calibri" w:hAnsi="Calibri"/>
          <w:sz w:val="24"/>
          <w:szCs w:val="24"/>
        </w:rPr>
        <w:t xml:space="preserve"> quel que soit l’établissement dans le respect des règles d’exonération établies par l’URSSAF (</w:t>
      </w:r>
      <w:r w:rsidR="00C3057A" w:rsidRPr="0001328D">
        <w:rPr>
          <w:rFonts w:ascii="Calibri" w:cs="Calibri" w:hAnsi="Calibri"/>
          <w:sz w:val="24"/>
          <w:szCs w:val="24"/>
        </w:rPr>
        <w:t>D</w:t>
      </w:r>
      <w:r w:rsidR="00D909AA" w:rsidRPr="0001328D">
        <w:rPr>
          <w:rFonts w:ascii="Calibri" w:cs="Calibri" w:hAnsi="Calibri"/>
          <w:sz w:val="24"/>
          <w:szCs w:val="24"/>
        </w:rPr>
        <w:t>roit uniquement lors des journées complètes de travail).</w:t>
      </w:r>
    </w:p>
    <w:p w14:paraId="4EFBBA54" w14:textId="2F017E0E" w:rsidP="003A63A1" w:rsidR="005013B3" w:rsidRDefault="00673250" w:rsidRPr="0001328D">
      <w:pPr>
        <w:jc w:val="both"/>
        <w:rPr>
          <w:rFonts w:ascii="Calibri" w:cs="Calibri" w:hAnsi="Calibri"/>
          <w:sz w:val="24"/>
          <w:szCs w:val="24"/>
        </w:rPr>
      </w:pPr>
      <w:r w:rsidRPr="0001328D">
        <w:rPr>
          <w:rFonts w:ascii="Calibri" w:cs="Calibri" w:hAnsi="Calibri"/>
          <w:sz w:val="24"/>
          <w:szCs w:val="24"/>
        </w:rPr>
        <w:t>L</w:t>
      </w:r>
      <w:r w:rsidR="004B129A" w:rsidRPr="0001328D">
        <w:rPr>
          <w:rFonts w:ascii="Calibri" w:cs="Calibri" w:hAnsi="Calibri"/>
          <w:sz w:val="24"/>
          <w:szCs w:val="24"/>
        </w:rPr>
        <w:t xml:space="preserve">a valeur des tickets restaurants </w:t>
      </w:r>
      <w:r w:rsidRPr="0001328D">
        <w:rPr>
          <w:rFonts w:ascii="Calibri" w:cs="Calibri" w:hAnsi="Calibri"/>
          <w:sz w:val="24"/>
          <w:szCs w:val="24"/>
        </w:rPr>
        <w:t>reste</w:t>
      </w:r>
      <w:r w:rsidR="00405DDD" w:rsidRPr="0001328D">
        <w:rPr>
          <w:rFonts w:ascii="Calibri" w:cs="Calibri" w:hAnsi="Calibri"/>
          <w:sz w:val="24"/>
          <w:szCs w:val="24"/>
        </w:rPr>
        <w:t xml:space="preserve"> </w:t>
      </w:r>
      <w:r w:rsidR="00706207" w:rsidRPr="0001328D">
        <w:rPr>
          <w:rFonts w:ascii="Calibri" w:cs="Calibri" w:hAnsi="Calibri"/>
          <w:sz w:val="24"/>
          <w:szCs w:val="24"/>
        </w:rPr>
        <w:t xml:space="preserve">à </w:t>
      </w:r>
      <w:r w:rsidR="00C64E99" w:rsidRPr="0001328D">
        <w:rPr>
          <w:rFonts w:ascii="Calibri" w:cs="Calibri" w:hAnsi="Calibri"/>
          <w:sz w:val="24"/>
          <w:szCs w:val="24"/>
        </w:rPr>
        <w:t>9,00</w:t>
      </w:r>
      <w:r w:rsidR="00706207" w:rsidRPr="0001328D">
        <w:rPr>
          <w:rFonts w:ascii="Calibri" w:cs="Calibri" w:hAnsi="Calibri"/>
          <w:sz w:val="24"/>
          <w:szCs w:val="24"/>
        </w:rPr>
        <w:t xml:space="preserve"> </w:t>
      </w:r>
      <w:r w:rsidR="004B129A" w:rsidRPr="0001328D">
        <w:rPr>
          <w:rFonts w:ascii="Calibri" w:cs="Calibri" w:hAnsi="Calibri"/>
          <w:sz w:val="24"/>
          <w:szCs w:val="24"/>
        </w:rPr>
        <w:t>€ par jour</w:t>
      </w:r>
      <w:r w:rsidR="00BF78C7" w:rsidRPr="0001328D">
        <w:rPr>
          <w:rFonts w:ascii="Calibri" w:cs="Calibri" w:hAnsi="Calibri"/>
          <w:sz w:val="24"/>
          <w:szCs w:val="24"/>
        </w:rPr>
        <w:t xml:space="preserve"> de travail</w:t>
      </w:r>
      <w:r w:rsidR="004B129A" w:rsidRPr="0001328D">
        <w:rPr>
          <w:rFonts w:ascii="Calibri" w:cs="Calibri" w:hAnsi="Calibri"/>
          <w:sz w:val="24"/>
          <w:szCs w:val="24"/>
        </w:rPr>
        <w:t xml:space="preserve">, avec une répartition 60% employeur, 40% salarié (respectivement </w:t>
      </w:r>
      <w:r w:rsidR="00405DDD" w:rsidRPr="0001328D">
        <w:rPr>
          <w:rFonts w:ascii="Calibri" w:cs="Calibri" w:hAnsi="Calibri"/>
          <w:sz w:val="24"/>
          <w:szCs w:val="24"/>
        </w:rPr>
        <w:t>5,</w:t>
      </w:r>
      <w:r w:rsidR="00C64E99" w:rsidRPr="0001328D">
        <w:rPr>
          <w:rFonts w:ascii="Calibri" w:cs="Calibri" w:hAnsi="Calibri"/>
          <w:sz w:val="24"/>
          <w:szCs w:val="24"/>
        </w:rPr>
        <w:t>4</w:t>
      </w:r>
      <w:r w:rsidR="00405DDD" w:rsidRPr="0001328D">
        <w:rPr>
          <w:rFonts w:ascii="Calibri" w:cs="Calibri" w:hAnsi="Calibri"/>
          <w:sz w:val="24"/>
          <w:szCs w:val="24"/>
        </w:rPr>
        <w:t>0</w:t>
      </w:r>
      <w:r w:rsidR="00C473CA" w:rsidRPr="0001328D">
        <w:rPr>
          <w:rFonts w:ascii="Calibri" w:cs="Calibri" w:hAnsi="Calibri"/>
          <w:sz w:val="24"/>
          <w:szCs w:val="24"/>
        </w:rPr>
        <w:t xml:space="preserve"> € et 3</w:t>
      </w:r>
      <w:r w:rsidR="008F2FE8" w:rsidRPr="0001328D">
        <w:rPr>
          <w:rFonts w:ascii="Calibri" w:cs="Calibri" w:hAnsi="Calibri"/>
          <w:sz w:val="24"/>
          <w:szCs w:val="24"/>
        </w:rPr>
        <w:t>,</w:t>
      </w:r>
      <w:r w:rsidR="00C64E99" w:rsidRPr="0001328D">
        <w:rPr>
          <w:rFonts w:ascii="Calibri" w:cs="Calibri" w:hAnsi="Calibri"/>
          <w:sz w:val="24"/>
          <w:szCs w:val="24"/>
        </w:rPr>
        <w:t>6</w:t>
      </w:r>
      <w:r w:rsidR="00405DDD" w:rsidRPr="0001328D">
        <w:rPr>
          <w:rFonts w:ascii="Calibri" w:cs="Calibri" w:hAnsi="Calibri"/>
          <w:sz w:val="24"/>
          <w:szCs w:val="24"/>
        </w:rPr>
        <w:t>0</w:t>
      </w:r>
      <w:r w:rsidR="004B129A" w:rsidRPr="0001328D">
        <w:rPr>
          <w:rFonts w:ascii="Calibri" w:cs="Calibri" w:hAnsi="Calibri"/>
          <w:sz w:val="24"/>
          <w:szCs w:val="24"/>
        </w:rPr>
        <w:t xml:space="preserve"> €). </w:t>
      </w:r>
      <w:r w:rsidR="005013B3" w:rsidRPr="0001328D">
        <w:rPr>
          <w:rFonts w:ascii="Calibri" w:cs="Calibri" w:hAnsi="Calibri"/>
          <w:sz w:val="24"/>
          <w:szCs w:val="24"/>
        </w:rPr>
        <w:t xml:space="preserve">Les frais de mise en place et de gestion seront intégralement </w:t>
      </w:r>
      <w:r w:rsidR="007413DA" w:rsidRPr="0001328D">
        <w:rPr>
          <w:rFonts w:ascii="Calibri" w:cs="Calibri" w:hAnsi="Calibri"/>
          <w:sz w:val="24"/>
          <w:szCs w:val="24"/>
        </w:rPr>
        <w:t>supportés</w:t>
      </w:r>
      <w:r w:rsidR="005013B3" w:rsidRPr="0001328D">
        <w:rPr>
          <w:rFonts w:ascii="Calibri" w:cs="Calibri" w:hAnsi="Calibri"/>
          <w:sz w:val="24"/>
          <w:szCs w:val="24"/>
        </w:rPr>
        <w:t xml:space="preserve"> par l’employeur.</w:t>
      </w:r>
    </w:p>
    <w:p w14:paraId="3130EFED" w14:textId="77777777" w:rsidP="003A63A1" w:rsidR="00C61075" w:rsidRDefault="00C61075" w:rsidRPr="0001328D">
      <w:pPr>
        <w:jc w:val="both"/>
        <w:rPr>
          <w:rFonts w:ascii="Calibri" w:cs="Calibri" w:hAnsi="Calibri"/>
          <w:sz w:val="24"/>
          <w:szCs w:val="24"/>
        </w:rPr>
      </w:pPr>
    </w:p>
    <w:p w14:paraId="3D712BEB" w14:textId="7ED3FA47" w:rsidP="003A63A1" w:rsidR="002C79E8" w:rsidRDefault="002C79E8" w:rsidRPr="0001328D">
      <w:pPr>
        <w:pStyle w:val="Titre1"/>
        <w:rPr>
          <w:rFonts w:ascii="Calibri" w:cs="Calibri" w:hAnsi="Calibri"/>
          <w:sz w:val="24"/>
          <w:szCs w:val="24"/>
        </w:rPr>
      </w:pPr>
      <w:r w:rsidRPr="0001328D">
        <w:rPr>
          <w:rFonts w:ascii="Calibri" w:cs="Calibri" w:hAnsi="Calibri"/>
          <w:sz w:val="24"/>
          <w:szCs w:val="24"/>
        </w:rPr>
        <w:t xml:space="preserve">ARTICLE </w:t>
      </w:r>
      <w:r w:rsidR="00012B7C" w:rsidRPr="0001328D">
        <w:rPr>
          <w:rFonts w:ascii="Calibri" w:cs="Calibri" w:hAnsi="Calibri"/>
          <w:sz w:val="24"/>
          <w:szCs w:val="24"/>
        </w:rPr>
        <w:t>6</w:t>
      </w:r>
      <w:r w:rsidRPr="0001328D">
        <w:rPr>
          <w:rFonts w:ascii="Calibri" w:cs="Calibri" w:hAnsi="Calibri"/>
          <w:sz w:val="24"/>
          <w:szCs w:val="24"/>
        </w:rPr>
        <w:t xml:space="preserve"> – </w:t>
      </w:r>
      <w:r w:rsidR="006B236D" w:rsidRPr="0001328D">
        <w:rPr>
          <w:rFonts w:ascii="Calibri" w:cs="Calibri" w:hAnsi="Calibri"/>
          <w:sz w:val="24"/>
          <w:szCs w:val="24"/>
        </w:rPr>
        <w:t>P</w:t>
      </w:r>
      <w:r w:rsidRPr="0001328D">
        <w:rPr>
          <w:rFonts w:ascii="Calibri" w:cs="Calibri" w:hAnsi="Calibri"/>
          <w:sz w:val="24"/>
          <w:szCs w:val="24"/>
        </w:rPr>
        <w:t xml:space="preserve">RIME </w:t>
      </w:r>
      <w:r w:rsidR="00A546D7" w:rsidRPr="0001328D">
        <w:rPr>
          <w:rFonts w:ascii="Calibri" w:cs="Calibri" w:hAnsi="Calibri"/>
          <w:sz w:val="24"/>
          <w:szCs w:val="24"/>
        </w:rPr>
        <w:t xml:space="preserve">DE </w:t>
      </w:r>
      <w:r w:rsidRPr="0001328D">
        <w:rPr>
          <w:rFonts w:ascii="Calibri" w:cs="Calibri" w:hAnsi="Calibri"/>
          <w:sz w:val="24"/>
          <w:szCs w:val="24"/>
        </w:rPr>
        <w:t>MOBILITE DURABLE</w:t>
      </w:r>
    </w:p>
    <w:p w14:paraId="7D6D65E6" w14:textId="77777777" w:rsidP="003A63A1" w:rsidR="00673250" w:rsidRDefault="00673250" w:rsidRPr="0001328D">
      <w:pPr>
        <w:jc w:val="both"/>
        <w:rPr>
          <w:rFonts w:ascii="Calibri" w:cs="Calibri" w:hAnsi="Calibri"/>
          <w:sz w:val="24"/>
          <w:szCs w:val="24"/>
        </w:rPr>
      </w:pPr>
    </w:p>
    <w:p w14:paraId="7B7772A2" w14:textId="0436552A" w:rsidP="003A63A1" w:rsidR="002E7EE4" w:rsidRDefault="00673250" w:rsidRPr="0001328D">
      <w:pPr>
        <w:jc w:val="both"/>
        <w:rPr>
          <w:rFonts w:ascii="Calibri" w:cs="Calibri" w:hAnsi="Calibri"/>
          <w:sz w:val="24"/>
          <w:szCs w:val="24"/>
        </w:rPr>
      </w:pPr>
      <w:r w:rsidRPr="0001328D">
        <w:rPr>
          <w:rFonts w:ascii="Calibri" w:cs="Calibri" w:hAnsi="Calibri"/>
          <w:sz w:val="24"/>
          <w:szCs w:val="24"/>
        </w:rPr>
        <w:t xml:space="preserve">Le </w:t>
      </w:r>
      <w:r w:rsidR="002E7EE4" w:rsidRPr="0001328D">
        <w:rPr>
          <w:rFonts w:ascii="Calibri" w:cs="Calibri" w:hAnsi="Calibri"/>
          <w:sz w:val="24"/>
          <w:szCs w:val="24"/>
        </w:rPr>
        <w:t xml:space="preserve">montant de la prime de mobilité durable est </w:t>
      </w:r>
      <w:r w:rsidRPr="0001328D">
        <w:rPr>
          <w:rFonts w:ascii="Calibri" w:cs="Calibri" w:hAnsi="Calibri"/>
          <w:sz w:val="24"/>
          <w:szCs w:val="24"/>
        </w:rPr>
        <w:t>de</w:t>
      </w:r>
      <w:r w:rsidR="002E7EE4" w:rsidRPr="0001328D">
        <w:rPr>
          <w:rFonts w:ascii="Calibri" w:cs="Calibri" w:hAnsi="Calibri"/>
          <w:sz w:val="24"/>
          <w:szCs w:val="24"/>
        </w:rPr>
        <w:t xml:space="preserve"> 33€.</w:t>
      </w:r>
    </w:p>
    <w:p w14:paraId="3075B2B4" w14:textId="77777777" w:rsidP="003A63A1" w:rsidR="00E9783A" w:rsidRDefault="002E7EE4" w:rsidRPr="0001328D">
      <w:pPr>
        <w:jc w:val="both"/>
        <w:rPr>
          <w:rFonts w:ascii="Calibri" w:cs="Calibri" w:hAnsi="Calibri"/>
          <w:sz w:val="24"/>
          <w:szCs w:val="24"/>
        </w:rPr>
      </w:pPr>
      <w:r w:rsidRPr="0001328D">
        <w:rPr>
          <w:rFonts w:ascii="Calibri" w:cs="Calibri" w:hAnsi="Calibri"/>
          <w:sz w:val="24"/>
          <w:szCs w:val="24"/>
        </w:rPr>
        <w:t>A</w:t>
      </w:r>
      <w:r w:rsidR="00A546D7" w:rsidRPr="0001328D">
        <w:rPr>
          <w:rFonts w:ascii="Calibri" w:cs="Calibri" w:hAnsi="Calibri"/>
          <w:sz w:val="24"/>
          <w:szCs w:val="24"/>
        </w:rPr>
        <w:t xml:space="preserve">fin de privilégier les déplacements alternatifs à la voiture individuelle et de valoriser la transition vers des moyens de transport plus écologiques, une prime de mobilité durable est instituée au bénéfice des salariés </w:t>
      </w:r>
      <w:r w:rsidR="00E9783A" w:rsidRPr="0001328D">
        <w:rPr>
          <w:rFonts w:ascii="Calibri" w:cs="Calibri" w:hAnsi="Calibri"/>
          <w:sz w:val="24"/>
          <w:szCs w:val="24"/>
        </w:rPr>
        <w:t xml:space="preserve">effectuant </w:t>
      </w:r>
      <w:r w:rsidR="00A546D7" w:rsidRPr="0001328D">
        <w:rPr>
          <w:rFonts w:ascii="Calibri" w:cs="Calibri" w:hAnsi="Calibri"/>
          <w:sz w:val="24"/>
          <w:szCs w:val="24"/>
        </w:rPr>
        <w:t xml:space="preserve">l’intégralité de </w:t>
      </w:r>
      <w:r w:rsidR="00E9783A" w:rsidRPr="0001328D">
        <w:rPr>
          <w:rFonts w:ascii="Calibri" w:cs="Calibri" w:hAnsi="Calibri"/>
          <w:sz w:val="24"/>
          <w:szCs w:val="24"/>
        </w:rPr>
        <w:t>leur</w:t>
      </w:r>
      <w:r w:rsidR="00E9783A" w:rsidRPr="0001328D">
        <w:rPr>
          <w:rFonts w:ascii="Calibri" w:cs="Calibri" w:hAnsi="Calibri"/>
          <w:b/>
          <w:bCs/>
          <w:sz w:val="24"/>
          <w:szCs w:val="24"/>
        </w:rPr>
        <w:t xml:space="preserve"> trajet domicile-travail </w:t>
      </w:r>
      <w:r w:rsidR="005B0C6B" w:rsidRPr="0001328D">
        <w:rPr>
          <w:rFonts w:ascii="Calibri" w:cs="Calibri" w:hAnsi="Calibri"/>
          <w:b/>
          <w:bCs/>
          <w:sz w:val="24"/>
          <w:szCs w:val="24"/>
        </w:rPr>
        <w:t>au moyen d’un « 2 roues propres »</w:t>
      </w:r>
      <w:r w:rsidR="00E9783A" w:rsidRPr="0001328D">
        <w:rPr>
          <w:rFonts w:ascii="Calibri" w:cs="Calibri" w:hAnsi="Calibri"/>
          <w:b/>
          <w:bCs/>
          <w:sz w:val="24"/>
          <w:szCs w:val="24"/>
        </w:rPr>
        <w:t xml:space="preserve"> ou par le biais du covoiturage.</w:t>
      </w:r>
    </w:p>
    <w:p w14:paraId="2E5574FD" w14:textId="7E71A656" w:rsidP="003A63A1" w:rsidR="005B0C6B" w:rsidRDefault="005B0C6B" w:rsidRPr="0001328D">
      <w:pPr>
        <w:jc w:val="both"/>
        <w:rPr>
          <w:rFonts w:ascii="Calibri" w:cs="Calibri" w:hAnsi="Calibri"/>
          <w:sz w:val="24"/>
          <w:szCs w:val="24"/>
        </w:rPr>
      </w:pPr>
      <w:r w:rsidRPr="0001328D">
        <w:rPr>
          <w:rFonts w:ascii="Calibri" w:cs="Calibri" w:hAnsi="Calibri"/>
          <w:sz w:val="24"/>
          <w:szCs w:val="24"/>
        </w:rPr>
        <w:t>Elle sera versée mensuellement</w:t>
      </w:r>
      <w:r w:rsidR="002C28C9" w:rsidRPr="0001328D">
        <w:rPr>
          <w:rFonts w:ascii="Calibri" w:cs="Calibri" w:hAnsi="Calibri"/>
          <w:sz w:val="24"/>
          <w:szCs w:val="24"/>
        </w:rPr>
        <w:t xml:space="preserve"> lors de l’échéance de pai</w:t>
      </w:r>
      <w:r w:rsidR="00CD159B" w:rsidRPr="0001328D">
        <w:rPr>
          <w:rFonts w:ascii="Calibri" w:cs="Calibri" w:hAnsi="Calibri"/>
          <w:sz w:val="24"/>
          <w:szCs w:val="24"/>
        </w:rPr>
        <w:t>e</w:t>
      </w:r>
      <w:r w:rsidRPr="0001328D">
        <w:rPr>
          <w:rFonts w:ascii="Calibri" w:cs="Calibri" w:hAnsi="Calibri"/>
          <w:sz w:val="24"/>
          <w:szCs w:val="24"/>
        </w:rPr>
        <w:t xml:space="preserve">, </w:t>
      </w:r>
      <w:r w:rsidR="002C28C9" w:rsidRPr="0001328D">
        <w:rPr>
          <w:rFonts w:ascii="Calibri" w:cs="Calibri" w:hAnsi="Calibri"/>
          <w:sz w:val="24"/>
          <w:szCs w:val="24"/>
        </w:rPr>
        <w:t xml:space="preserve">sous déduction des absences enregistrées durant le mois concerné, hors Congés payés, Congés conventionnels, </w:t>
      </w:r>
      <w:r w:rsidR="0090528E" w:rsidRPr="0001328D">
        <w:rPr>
          <w:rFonts w:ascii="Calibri" w:cs="Calibri" w:hAnsi="Calibri"/>
          <w:sz w:val="24"/>
          <w:szCs w:val="24"/>
        </w:rPr>
        <w:t>RTT</w:t>
      </w:r>
      <w:r w:rsidR="002C28C9" w:rsidRPr="0001328D">
        <w:rPr>
          <w:rFonts w:ascii="Calibri" w:cs="Calibri" w:hAnsi="Calibri"/>
          <w:sz w:val="24"/>
          <w:szCs w:val="24"/>
        </w:rPr>
        <w:t xml:space="preserve"> et Journées de Fermeture. </w:t>
      </w:r>
    </w:p>
    <w:p w14:paraId="1F75E055" w14:textId="77777777" w:rsidP="003A63A1" w:rsidR="00A546D7" w:rsidRDefault="00A546D7" w:rsidRPr="0001328D">
      <w:pPr>
        <w:jc w:val="both"/>
        <w:rPr>
          <w:rFonts w:ascii="Calibri" w:cs="Calibri" w:hAnsi="Calibri"/>
          <w:sz w:val="24"/>
          <w:szCs w:val="24"/>
        </w:rPr>
      </w:pPr>
      <w:r w:rsidRPr="0001328D">
        <w:rPr>
          <w:rFonts w:ascii="Calibri" w:cs="Calibri" w:hAnsi="Calibri"/>
          <w:sz w:val="24"/>
          <w:szCs w:val="24"/>
        </w:rPr>
        <w:t xml:space="preserve">Seront éligibles à la prime de mobilité durable les salariés </w:t>
      </w:r>
      <w:r w:rsidR="005B0C6B" w:rsidRPr="0001328D">
        <w:rPr>
          <w:rFonts w:ascii="Calibri" w:cs="Calibri" w:hAnsi="Calibri"/>
          <w:sz w:val="24"/>
          <w:szCs w:val="24"/>
        </w:rPr>
        <w:t>qui s’engagent à utiliser durablement l’un des moyens de transport suivant pour se rendre au travail :</w:t>
      </w:r>
    </w:p>
    <w:p w14:paraId="082BEF3B" w14:textId="77777777" w:rsidP="003A63A1" w:rsidR="005B0C6B" w:rsidRDefault="005B0C6B" w:rsidRPr="0001328D">
      <w:pPr>
        <w:pStyle w:val="Paragraphedeliste"/>
        <w:numPr>
          <w:ilvl w:val="0"/>
          <w:numId w:val="8"/>
        </w:numPr>
        <w:jc w:val="both"/>
        <w:rPr>
          <w:rFonts w:ascii="Calibri" w:cs="Calibri" w:hAnsi="Calibri"/>
          <w:sz w:val="24"/>
          <w:szCs w:val="24"/>
        </w:rPr>
      </w:pPr>
      <w:r w:rsidRPr="0001328D">
        <w:rPr>
          <w:rFonts w:ascii="Calibri" w:cs="Calibri" w:hAnsi="Calibri"/>
          <w:b/>
          <w:bCs/>
          <w:sz w:val="24"/>
          <w:szCs w:val="24"/>
        </w:rPr>
        <w:t>« 2 roues propres »</w:t>
      </w:r>
      <w:r w:rsidRPr="0001328D">
        <w:rPr>
          <w:rFonts w:ascii="Calibri" w:cs="Calibri" w:hAnsi="Calibri"/>
          <w:sz w:val="24"/>
          <w:szCs w:val="24"/>
        </w:rPr>
        <w:t> : vélo traditionnel</w:t>
      </w:r>
      <w:r w:rsidR="00CD159B" w:rsidRPr="0001328D">
        <w:rPr>
          <w:rFonts w:ascii="Calibri" w:cs="Calibri" w:hAnsi="Calibri"/>
          <w:sz w:val="24"/>
          <w:szCs w:val="24"/>
        </w:rPr>
        <w:t xml:space="preserve"> ou</w:t>
      </w:r>
      <w:r w:rsidRPr="0001328D">
        <w:rPr>
          <w:rFonts w:ascii="Calibri" w:cs="Calibri" w:hAnsi="Calibri"/>
          <w:sz w:val="24"/>
          <w:szCs w:val="24"/>
        </w:rPr>
        <w:t xml:space="preserve"> vélo à assistance électrique </w:t>
      </w:r>
    </w:p>
    <w:p w14:paraId="18854F73" w14:textId="0E2F58BF" w:rsidP="003A63A1" w:rsidR="005B0C6B" w:rsidRDefault="005B0C6B" w:rsidRPr="0001328D">
      <w:pPr>
        <w:pStyle w:val="Paragraphedeliste"/>
        <w:numPr>
          <w:ilvl w:val="0"/>
          <w:numId w:val="8"/>
        </w:numPr>
        <w:jc w:val="both"/>
        <w:rPr>
          <w:rFonts w:ascii="Calibri" w:cs="Calibri" w:hAnsi="Calibri"/>
          <w:sz w:val="24"/>
          <w:szCs w:val="24"/>
        </w:rPr>
      </w:pPr>
      <w:r w:rsidRPr="0001328D">
        <w:rPr>
          <w:rFonts w:ascii="Calibri" w:cs="Calibri" w:hAnsi="Calibri"/>
          <w:b/>
          <w:bCs/>
          <w:sz w:val="24"/>
          <w:szCs w:val="24"/>
        </w:rPr>
        <w:t>Covoiturage</w:t>
      </w:r>
      <w:r w:rsidRPr="0001328D">
        <w:rPr>
          <w:rFonts w:ascii="Calibri" w:cs="Calibri" w:hAnsi="Calibri"/>
          <w:sz w:val="24"/>
          <w:szCs w:val="24"/>
        </w:rPr>
        <w:t xml:space="preserve"> : </w:t>
      </w:r>
      <w:r w:rsidR="00B90F7F" w:rsidRPr="0001328D">
        <w:rPr>
          <w:rFonts w:ascii="Calibri" w:cs="Calibri" w:hAnsi="Calibri"/>
          <w:sz w:val="24"/>
          <w:szCs w:val="24"/>
        </w:rPr>
        <w:t xml:space="preserve">le conducteur et le/les passager(s) seront éligibles à la prime </w:t>
      </w:r>
    </w:p>
    <w:p w14:paraId="496C5F3E" w14:textId="14708302" w:rsidP="003A63A1" w:rsidR="00733B02" w:rsidRDefault="00733B02" w:rsidRPr="0001328D">
      <w:pPr>
        <w:pStyle w:val="Paragraphedeliste"/>
        <w:numPr>
          <w:ilvl w:val="0"/>
          <w:numId w:val="8"/>
        </w:numPr>
        <w:jc w:val="both"/>
        <w:rPr>
          <w:rFonts w:ascii="Calibri" w:cs="Calibri" w:hAnsi="Calibri"/>
          <w:sz w:val="24"/>
          <w:szCs w:val="24"/>
        </w:rPr>
      </w:pPr>
      <w:r w:rsidRPr="0001328D">
        <w:rPr>
          <w:rFonts w:ascii="Calibri" w:cs="Calibri" w:hAnsi="Calibri"/>
          <w:b/>
          <w:bCs/>
          <w:sz w:val="24"/>
          <w:szCs w:val="24"/>
        </w:rPr>
        <w:t>Marche à pieds</w:t>
      </w:r>
      <w:r w:rsidRPr="0001328D">
        <w:rPr>
          <w:rFonts w:ascii="Calibri" w:cs="Calibri" w:hAnsi="Calibri"/>
          <w:sz w:val="24"/>
          <w:szCs w:val="24"/>
        </w:rPr>
        <w:t> : les collaborateurs se déplaçant à pied pour se rendre sur lieu de travail</w:t>
      </w:r>
    </w:p>
    <w:p w14:paraId="4D45BE47" w14:textId="77777777" w:rsidP="003A63A1" w:rsidR="002C28C9" w:rsidRDefault="005B0C6B" w:rsidRPr="0001328D">
      <w:pPr>
        <w:jc w:val="both"/>
        <w:rPr>
          <w:rFonts w:ascii="Calibri" w:cs="Calibri" w:hAnsi="Calibri"/>
          <w:sz w:val="24"/>
          <w:szCs w:val="24"/>
        </w:rPr>
      </w:pPr>
      <w:r w:rsidRPr="0001328D">
        <w:rPr>
          <w:rFonts w:ascii="Calibri" w:cs="Calibri" w:hAnsi="Calibri"/>
          <w:sz w:val="24"/>
          <w:szCs w:val="24"/>
        </w:rPr>
        <w:t>Par durablement, il convient d’entendre un engagement annuel sur l’utilisation</w:t>
      </w:r>
      <w:r w:rsidR="002C28C9" w:rsidRPr="0001328D">
        <w:rPr>
          <w:rFonts w:ascii="Calibri" w:cs="Calibri" w:hAnsi="Calibri"/>
          <w:sz w:val="24"/>
          <w:szCs w:val="24"/>
        </w:rPr>
        <w:t xml:space="preserve"> d’un des modes de transport susvisés.</w:t>
      </w:r>
    </w:p>
    <w:p w14:paraId="07A178EC" w14:textId="77777777" w:rsidP="003A63A1" w:rsidR="00844378" w:rsidRDefault="002C28C9" w:rsidRPr="0001328D">
      <w:pPr>
        <w:jc w:val="both"/>
        <w:rPr>
          <w:rFonts w:ascii="Calibri" w:cs="Calibri" w:hAnsi="Calibri"/>
          <w:sz w:val="24"/>
          <w:szCs w:val="24"/>
        </w:rPr>
      </w:pPr>
      <w:r w:rsidRPr="0001328D">
        <w:rPr>
          <w:rFonts w:ascii="Calibri" w:cs="Calibri" w:hAnsi="Calibri"/>
          <w:sz w:val="24"/>
          <w:szCs w:val="24"/>
        </w:rPr>
        <w:t>Les salariés éligibles à la prime de mobilité durable devront compléter et signer chaque année un formulaire d’engagement sur l’honneur à utiliser un de ces moyens de locomotion pour les trajets domicile – lieu de travail</w:t>
      </w:r>
      <w:r w:rsidR="00844378" w:rsidRPr="0001328D">
        <w:rPr>
          <w:rFonts w:ascii="Calibri" w:cs="Calibri" w:hAnsi="Calibri"/>
          <w:sz w:val="24"/>
          <w:szCs w:val="24"/>
        </w:rPr>
        <w:t>.</w:t>
      </w:r>
    </w:p>
    <w:p w14:paraId="58A8A204" w14:textId="1BB30207" w:rsidP="003A63A1" w:rsidR="005B0C6B" w:rsidRDefault="002C28C9" w:rsidRPr="0001328D">
      <w:pPr>
        <w:jc w:val="both"/>
        <w:rPr>
          <w:rFonts w:ascii="Calibri" w:cs="Calibri" w:hAnsi="Calibri"/>
          <w:sz w:val="24"/>
          <w:szCs w:val="24"/>
        </w:rPr>
      </w:pPr>
      <w:r w:rsidRPr="0001328D">
        <w:rPr>
          <w:rFonts w:ascii="Calibri" w:cs="Calibri" w:hAnsi="Calibri"/>
          <w:sz w:val="24"/>
          <w:szCs w:val="24"/>
        </w:rPr>
        <w:lastRenderedPageBreak/>
        <w:t xml:space="preserve">Tout changement de moyen de locomotion au cours de l’année devra immédiatement être signalé au service des Ressources Humaines et entrainera </w:t>
      </w:r>
      <w:r w:rsidR="00CD159B" w:rsidRPr="0001328D">
        <w:rPr>
          <w:rFonts w:ascii="Calibri" w:cs="Calibri" w:hAnsi="Calibri"/>
          <w:sz w:val="24"/>
          <w:szCs w:val="24"/>
        </w:rPr>
        <w:t xml:space="preserve">de plein droit </w:t>
      </w:r>
      <w:r w:rsidRPr="0001328D">
        <w:rPr>
          <w:rFonts w:ascii="Calibri" w:cs="Calibri" w:hAnsi="Calibri"/>
          <w:sz w:val="24"/>
          <w:szCs w:val="24"/>
        </w:rPr>
        <w:t xml:space="preserve">la cessation du versement de la prime de mobilité durable si ce moyen de locomotion n’est pas l’un de </w:t>
      </w:r>
      <w:r w:rsidR="00CD159B" w:rsidRPr="0001328D">
        <w:rPr>
          <w:rFonts w:ascii="Calibri" w:cs="Calibri" w:hAnsi="Calibri"/>
          <w:sz w:val="24"/>
          <w:szCs w:val="24"/>
        </w:rPr>
        <w:t>ceux permettant de maintenir son éligibilité à cette prime.</w:t>
      </w:r>
      <w:r w:rsidRPr="0001328D">
        <w:rPr>
          <w:rFonts w:ascii="Calibri" w:cs="Calibri" w:hAnsi="Calibri"/>
          <w:sz w:val="24"/>
          <w:szCs w:val="24"/>
        </w:rPr>
        <w:t xml:space="preserve"> </w:t>
      </w:r>
      <w:r w:rsidR="005B0C6B" w:rsidRPr="0001328D">
        <w:rPr>
          <w:rFonts w:ascii="Calibri" w:cs="Calibri" w:hAnsi="Calibri"/>
          <w:sz w:val="24"/>
          <w:szCs w:val="24"/>
        </w:rPr>
        <w:t xml:space="preserve">  </w:t>
      </w:r>
    </w:p>
    <w:p w14:paraId="36C8659F" w14:textId="40EF5430" w:rsidP="007B0ABB" w:rsidR="007B0ABB" w:rsidRDefault="007B0ABB" w:rsidRPr="0001328D">
      <w:pPr>
        <w:jc w:val="both"/>
        <w:rPr>
          <w:rFonts w:ascii="Calibri" w:cs="Calibri" w:hAnsi="Calibri"/>
          <w:sz w:val="24"/>
          <w:szCs w:val="24"/>
        </w:rPr>
      </w:pPr>
    </w:p>
    <w:p w14:paraId="06E71955" w14:textId="10809801" w:rsidP="007B0ABB" w:rsidR="007B0ABB" w:rsidRDefault="007B0ABB" w:rsidRPr="0001328D">
      <w:pPr>
        <w:autoSpaceDE w:val="0"/>
        <w:autoSpaceDN w:val="0"/>
        <w:adjustRightInd w:val="0"/>
        <w:jc w:val="both"/>
        <w:rPr>
          <w:rFonts w:ascii="Calibri" w:cs="Calibri" w:hAnsi="Calibri"/>
          <w:b/>
          <w:sz w:val="24"/>
          <w:szCs w:val="24"/>
          <w:u w:val="single"/>
        </w:rPr>
      </w:pPr>
      <w:r w:rsidRPr="0001328D">
        <w:rPr>
          <w:rFonts w:ascii="Calibri" w:cs="Calibri" w:hAnsi="Calibri"/>
          <w:b/>
          <w:sz w:val="24"/>
          <w:szCs w:val="24"/>
          <w:u w:val="single"/>
        </w:rPr>
        <w:t xml:space="preserve">ARTICLE </w:t>
      </w:r>
      <w:r w:rsidR="00012B7C" w:rsidRPr="0001328D">
        <w:rPr>
          <w:rFonts w:ascii="Calibri" w:cs="Calibri" w:hAnsi="Calibri"/>
          <w:b/>
          <w:sz w:val="24"/>
          <w:szCs w:val="24"/>
          <w:u w:val="single"/>
        </w:rPr>
        <w:t>7</w:t>
      </w:r>
      <w:r w:rsidRPr="0001328D">
        <w:rPr>
          <w:rFonts w:ascii="Calibri" w:cs="Calibri" w:hAnsi="Calibri"/>
          <w:b/>
          <w:sz w:val="24"/>
          <w:szCs w:val="24"/>
          <w:u w:val="single"/>
        </w:rPr>
        <w:t xml:space="preserve"> – REDUCTION TARIFAIRE SUR LES PRODUITS BRICARD</w:t>
      </w:r>
      <w:r w:rsidR="009128E8" w:rsidRPr="0001328D">
        <w:rPr>
          <w:rFonts w:ascii="Calibri" w:cs="Calibri" w:hAnsi="Calibri"/>
          <w:b/>
          <w:sz w:val="24"/>
          <w:szCs w:val="24"/>
          <w:u w:val="single"/>
        </w:rPr>
        <w:t xml:space="preserve"> – 50€ / an</w:t>
      </w:r>
    </w:p>
    <w:p w14:paraId="1E05E693" w14:textId="77777777" w:rsidP="007B0ABB" w:rsidR="00732BEB" w:rsidRDefault="00732BEB" w:rsidRPr="0001328D">
      <w:pPr>
        <w:jc w:val="both"/>
        <w:rPr>
          <w:rFonts w:ascii="Calibri" w:cs="Calibri" w:hAnsi="Calibri"/>
          <w:sz w:val="24"/>
          <w:szCs w:val="24"/>
        </w:rPr>
      </w:pPr>
    </w:p>
    <w:p w14:paraId="1E9C1146" w14:textId="211AD90F" w:rsidP="007B0ABB" w:rsidR="00C8276E" w:rsidRDefault="007B0ABB" w:rsidRPr="0001328D">
      <w:pPr>
        <w:jc w:val="both"/>
        <w:rPr>
          <w:rFonts w:ascii="Calibri" w:cs="Calibri" w:hAnsi="Calibri"/>
          <w:sz w:val="24"/>
          <w:szCs w:val="24"/>
        </w:rPr>
      </w:pPr>
      <w:r w:rsidRPr="0001328D">
        <w:rPr>
          <w:rFonts w:ascii="Calibri" w:cs="Calibri" w:hAnsi="Calibri"/>
          <w:sz w:val="24"/>
          <w:szCs w:val="24"/>
        </w:rPr>
        <w:t>L’entreprise accord</w:t>
      </w:r>
      <w:r w:rsidR="009128E8" w:rsidRPr="0001328D">
        <w:rPr>
          <w:rFonts w:ascii="Calibri" w:cs="Calibri" w:hAnsi="Calibri"/>
          <w:sz w:val="24"/>
          <w:szCs w:val="24"/>
        </w:rPr>
        <w:t>e</w:t>
      </w:r>
      <w:r w:rsidRPr="0001328D">
        <w:rPr>
          <w:rFonts w:ascii="Calibri" w:cs="Calibri" w:hAnsi="Calibri"/>
          <w:sz w:val="24"/>
          <w:szCs w:val="24"/>
        </w:rPr>
        <w:t xml:space="preserve"> une réduction tarifaire de 50€ par an pour l’achat de </w:t>
      </w:r>
      <w:r w:rsidR="009128E8" w:rsidRPr="0001328D">
        <w:rPr>
          <w:rFonts w:ascii="Calibri" w:cs="Calibri" w:hAnsi="Calibri"/>
          <w:sz w:val="24"/>
          <w:szCs w:val="24"/>
        </w:rPr>
        <w:t xml:space="preserve">tout </w:t>
      </w:r>
      <w:r w:rsidRPr="0001328D">
        <w:rPr>
          <w:rFonts w:ascii="Calibri" w:cs="Calibri" w:hAnsi="Calibri"/>
          <w:sz w:val="24"/>
          <w:szCs w:val="24"/>
        </w:rPr>
        <w:t>produit Bricard</w:t>
      </w:r>
      <w:r w:rsidR="00C8276E" w:rsidRPr="0001328D">
        <w:rPr>
          <w:rFonts w:ascii="Calibri" w:cs="Calibri" w:hAnsi="Calibri"/>
          <w:sz w:val="24"/>
          <w:szCs w:val="24"/>
        </w:rPr>
        <w:t xml:space="preserve"> en complément de la réduction déjà applicable pour les salariés en interne. </w:t>
      </w:r>
    </w:p>
    <w:p w14:paraId="338DD5D5" w14:textId="001E1F1B" w:rsidP="007B0ABB" w:rsidR="009128E8" w:rsidRDefault="00C8276E" w:rsidRPr="0001328D">
      <w:pPr>
        <w:jc w:val="both"/>
        <w:rPr>
          <w:rFonts w:ascii="Calibri" w:cs="Calibri" w:hAnsi="Calibri"/>
          <w:sz w:val="24"/>
          <w:szCs w:val="24"/>
        </w:rPr>
      </w:pPr>
      <w:r w:rsidRPr="0001328D">
        <w:rPr>
          <w:rFonts w:ascii="Calibri" w:cs="Calibri" w:hAnsi="Calibri"/>
          <w:sz w:val="24"/>
          <w:szCs w:val="24"/>
        </w:rPr>
        <w:t>Ainsi, l</w:t>
      </w:r>
      <w:r w:rsidR="009128E8" w:rsidRPr="0001328D">
        <w:rPr>
          <w:rFonts w:ascii="Calibri" w:cs="Calibri" w:hAnsi="Calibri"/>
          <w:sz w:val="24"/>
          <w:szCs w:val="24"/>
        </w:rPr>
        <w:t>a réduction s’applique sur le prix collaborateur (et non sur le prix client)</w:t>
      </w:r>
      <w:r w:rsidRPr="0001328D">
        <w:rPr>
          <w:rFonts w:ascii="Calibri" w:cs="Calibri" w:hAnsi="Calibri"/>
          <w:sz w:val="24"/>
          <w:szCs w:val="24"/>
        </w:rPr>
        <w:t>.</w:t>
      </w:r>
    </w:p>
    <w:p w14:paraId="042A2940" w14:textId="75430BBB" w:rsidP="007B0ABB" w:rsidR="00C8276E" w:rsidRDefault="00C8276E" w:rsidRPr="0001328D">
      <w:pPr>
        <w:jc w:val="both"/>
        <w:rPr>
          <w:rFonts w:ascii="Calibri" w:cs="Calibri" w:hAnsi="Calibri"/>
          <w:sz w:val="24"/>
          <w:szCs w:val="24"/>
        </w:rPr>
      </w:pPr>
      <w:r w:rsidRPr="0001328D">
        <w:rPr>
          <w:rFonts w:ascii="Calibri" w:cs="Calibri" w:hAnsi="Calibri"/>
          <w:sz w:val="24"/>
          <w:szCs w:val="24"/>
        </w:rPr>
        <w:t>Cette réduction d’un montant de 50€ TTC est applicable sur une année civile du 1</w:t>
      </w:r>
      <w:r w:rsidRPr="0001328D">
        <w:rPr>
          <w:rFonts w:ascii="Calibri" w:cs="Calibri" w:hAnsi="Calibri"/>
          <w:sz w:val="24"/>
          <w:szCs w:val="24"/>
          <w:vertAlign w:val="superscript"/>
        </w:rPr>
        <w:t>er</w:t>
      </w:r>
      <w:r w:rsidRPr="0001328D">
        <w:rPr>
          <w:rFonts w:ascii="Calibri" w:cs="Calibri" w:hAnsi="Calibri"/>
          <w:sz w:val="24"/>
          <w:szCs w:val="24"/>
        </w:rPr>
        <w:t xml:space="preserve"> janvier au 31 décembre et non reportable d’une année sur l’autre. </w:t>
      </w:r>
    </w:p>
    <w:p w14:paraId="2825EB70" w14:textId="2E11DAD9" w:rsidP="007B0ABB" w:rsidR="00C8276E" w:rsidRDefault="00C8276E" w:rsidRPr="0001328D">
      <w:pPr>
        <w:jc w:val="both"/>
        <w:rPr>
          <w:rFonts w:ascii="Calibri" w:cs="Calibri" w:hAnsi="Calibri"/>
          <w:sz w:val="24"/>
          <w:szCs w:val="24"/>
        </w:rPr>
      </w:pPr>
      <w:r w:rsidRPr="0001328D">
        <w:rPr>
          <w:rFonts w:ascii="Calibri" w:cs="Calibri" w:hAnsi="Calibri"/>
          <w:sz w:val="24"/>
          <w:szCs w:val="24"/>
        </w:rPr>
        <w:t>Cette réduction tarifaire sera appliquée lors du traitement de la commande par le Centre de Relations Clients (CRC) lors de l’achat du produit.</w:t>
      </w:r>
    </w:p>
    <w:p w14:paraId="7E0583C8" w14:textId="349D7E67" w:rsidP="007B0ABB" w:rsidR="00012B7C" w:rsidRDefault="00012B7C" w:rsidRPr="0001328D">
      <w:pPr>
        <w:jc w:val="both"/>
        <w:rPr>
          <w:rFonts w:ascii="Calibri" w:cs="Calibri" w:hAnsi="Calibri"/>
          <w:sz w:val="24"/>
          <w:szCs w:val="24"/>
        </w:rPr>
      </w:pPr>
    </w:p>
    <w:p w14:paraId="1906FAE1" w14:textId="3D49EB7E" w:rsidP="007B0ABB" w:rsidR="00012B7C" w:rsidRDefault="00012B7C" w:rsidRPr="0001328D">
      <w:pPr>
        <w:jc w:val="both"/>
        <w:rPr>
          <w:rFonts w:ascii="Calibri" w:cs="Calibri" w:hAnsi="Calibri"/>
          <w:b/>
          <w:bCs/>
          <w:sz w:val="24"/>
          <w:szCs w:val="24"/>
          <w:u w:val="single"/>
        </w:rPr>
      </w:pPr>
      <w:r w:rsidRPr="0001328D">
        <w:rPr>
          <w:rFonts w:ascii="Calibri" w:cs="Calibri" w:hAnsi="Calibri"/>
          <w:b/>
          <w:bCs/>
          <w:sz w:val="24"/>
          <w:szCs w:val="24"/>
          <w:u w:val="single"/>
        </w:rPr>
        <w:t>ARTICLE 8 – PRIME PARTAGE DES VALEUR</w:t>
      </w:r>
      <w:r w:rsidR="00793CBF" w:rsidRPr="0001328D">
        <w:rPr>
          <w:rFonts w:ascii="Calibri" w:cs="Calibri" w:hAnsi="Calibri"/>
          <w:b/>
          <w:bCs/>
          <w:sz w:val="24"/>
          <w:szCs w:val="24"/>
          <w:u w:val="single"/>
        </w:rPr>
        <w:t>S</w:t>
      </w:r>
    </w:p>
    <w:p w14:paraId="57DC0ED9" w14:textId="77777777" w:rsidP="007B0ABB" w:rsidR="000C7EEB" w:rsidRDefault="000C7EEB" w:rsidRPr="0001328D">
      <w:pPr>
        <w:jc w:val="both"/>
        <w:rPr>
          <w:rFonts w:ascii="Calibri" w:cs="Calibri" w:hAnsi="Calibri"/>
          <w:b/>
          <w:bCs/>
          <w:sz w:val="24"/>
          <w:szCs w:val="24"/>
          <w:u w:val="single"/>
        </w:rPr>
      </w:pPr>
    </w:p>
    <w:p w14:paraId="34B791D5" w14:textId="51425227" w:rsidP="00793CBF" w:rsidR="00793CBF" w:rsidRDefault="00793CBF" w:rsidRPr="0001328D">
      <w:pPr>
        <w:jc w:val="both"/>
        <w:rPr>
          <w:rFonts w:ascii="Calibri" w:cs="Calibri" w:hAnsi="Calibri"/>
          <w:sz w:val="24"/>
          <w:szCs w:val="24"/>
        </w:rPr>
      </w:pPr>
      <w:r w:rsidRPr="0001328D">
        <w:rPr>
          <w:rFonts w:ascii="Calibri" w:cs="Calibri" w:hAnsi="Calibri"/>
          <w:sz w:val="24"/>
          <w:szCs w:val="24"/>
        </w:rPr>
        <w:t>Les parties au présent accord conviennent d’ouvrir</w:t>
      </w:r>
      <w:r w:rsidR="00260D4A" w:rsidRPr="0001328D">
        <w:rPr>
          <w:rFonts w:ascii="Calibri" w:cs="Calibri" w:hAnsi="Calibri"/>
          <w:sz w:val="24"/>
          <w:szCs w:val="24"/>
        </w:rPr>
        <w:t xml:space="preserve"> une discussion </w:t>
      </w:r>
      <w:r w:rsidRPr="0001328D">
        <w:rPr>
          <w:rFonts w:ascii="Calibri" w:cs="Calibri" w:hAnsi="Calibri"/>
          <w:sz w:val="24"/>
          <w:szCs w:val="24"/>
        </w:rPr>
        <w:t>sur la mise en place d’un</w:t>
      </w:r>
      <w:r w:rsidR="00260D4A" w:rsidRPr="0001328D">
        <w:rPr>
          <w:rFonts w:ascii="Calibri" w:cs="Calibri" w:hAnsi="Calibri"/>
          <w:sz w:val="24"/>
          <w:szCs w:val="24"/>
        </w:rPr>
        <w:t>e</w:t>
      </w:r>
      <w:r w:rsidRPr="0001328D">
        <w:rPr>
          <w:rFonts w:ascii="Calibri" w:cs="Calibri" w:hAnsi="Calibri"/>
          <w:sz w:val="24"/>
          <w:szCs w:val="24"/>
        </w:rPr>
        <w:t xml:space="preserve"> éventuel</w:t>
      </w:r>
      <w:r w:rsidR="00260D4A" w:rsidRPr="0001328D">
        <w:rPr>
          <w:rFonts w:ascii="Calibri" w:cs="Calibri" w:hAnsi="Calibri"/>
          <w:sz w:val="24"/>
          <w:szCs w:val="24"/>
        </w:rPr>
        <w:t>le</w:t>
      </w:r>
      <w:r w:rsidRPr="0001328D">
        <w:rPr>
          <w:rFonts w:ascii="Calibri" w:cs="Calibri" w:hAnsi="Calibri"/>
          <w:sz w:val="24"/>
          <w:szCs w:val="24"/>
        </w:rPr>
        <w:t xml:space="preserve"> </w:t>
      </w:r>
      <w:r w:rsidR="00260D4A" w:rsidRPr="0001328D">
        <w:rPr>
          <w:rFonts w:ascii="Calibri" w:cs="Calibri" w:hAnsi="Calibri"/>
          <w:sz w:val="24"/>
          <w:szCs w:val="24"/>
        </w:rPr>
        <w:t>prime de partages des valeurs selon les résultats financiers de l’entreprise.</w:t>
      </w:r>
    </w:p>
    <w:p w14:paraId="78567689" w14:textId="280E53D7" w:rsidP="00793CBF" w:rsidR="000C7EEB" w:rsidRDefault="000C7EEB" w:rsidRPr="0001328D">
      <w:pPr>
        <w:jc w:val="both"/>
        <w:rPr>
          <w:rFonts w:ascii="Calibri" w:cs="Calibri" w:hAnsi="Calibri"/>
          <w:sz w:val="24"/>
          <w:szCs w:val="24"/>
        </w:rPr>
      </w:pPr>
    </w:p>
    <w:p w14:paraId="48B33280" w14:textId="73DE054D" w:rsidP="00793CBF" w:rsidR="000C7EEB" w:rsidRDefault="000C7EEB" w:rsidRPr="0001328D">
      <w:pPr>
        <w:jc w:val="both"/>
        <w:rPr>
          <w:rFonts w:ascii="Calibri" w:cs="Calibri" w:hAnsi="Calibri"/>
          <w:b/>
          <w:bCs/>
          <w:sz w:val="24"/>
          <w:szCs w:val="24"/>
          <w:u w:val="single"/>
        </w:rPr>
      </w:pPr>
      <w:r w:rsidRPr="0001328D">
        <w:rPr>
          <w:rFonts w:ascii="Calibri" w:cs="Calibri" w:hAnsi="Calibri"/>
          <w:b/>
          <w:bCs/>
          <w:sz w:val="24"/>
          <w:szCs w:val="24"/>
          <w:u w:val="single"/>
        </w:rPr>
        <w:t>ARTICLE 9 – BAREME NOTE DE FRAIS</w:t>
      </w:r>
    </w:p>
    <w:p w14:paraId="6C934947" w14:textId="0D98E305" w:rsidP="007B0ABB" w:rsidR="00793CBF" w:rsidRDefault="00793CBF" w:rsidRPr="0001328D">
      <w:pPr>
        <w:jc w:val="both"/>
        <w:rPr>
          <w:rFonts w:ascii="Calibri" w:cs="Calibri" w:hAnsi="Calibri"/>
          <w:sz w:val="24"/>
          <w:szCs w:val="24"/>
        </w:rPr>
      </w:pPr>
      <w:r w:rsidRPr="0001328D">
        <w:rPr>
          <w:rFonts w:ascii="Calibri" w:cs="Calibri" w:hAnsi="Calibri"/>
          <w:sz w:val="24"/>
          <w:szCs w:val="24"/>
        </w:rPr>
        <w:t xml:space="preserve"> </w:t>
      </w:r>
    </w:p>
    <w:p w14:paraId="6A1090C4" w14:textId="5021D511" w:rsidP="003A63A1" w:rsidR="00C3057A" w:rsidRDefault="000C7EEB" w:rsidRPr="0001328D">
      <w:pPr>
        <w:autoSpaceDE w:val="0"/>
        <w:autoSpaceDN w:val="0"/>
        <w:adjustRightInd w:val="0"/>
        <w:jc w:val="both"/>
        <w:rPr>
          <w:rFonts w:ascii="Calibri" w:cs="Calibri" w:hAnsi="Calibri"/>
          <w:bCs/>
          <w:sz w:val="24"/>
          <w:szCs w:val="24"/>
        </w:rPr>
      </w:pPr>
      <w:r w:rsidRPr="0001328D">
        <w:rPr>
          <w:rFonts w:ascii="Calibri" w:cs="Calibri" w:hAnsi="Calibri"/>
          <w:bCs/>
          <w:sz w:val="24"/>
          <w:szCs w:val="24"/>
        </w:rPr>
        <w:t>Compte-tenu de l’inflatio</w:t>
      </w:r>
      <w:r w:rsidR="00B928A5" w:rsidRPr="0001328D">
        <w:rPr>
          <w:rFonts w:ascii="Calibri" w:cs="Calibri" w:hAnsi="Calibri"/>
          <w:bCs/>
          <w:sz w:val="24"/>
          <w:szCs w:val="24"/>
        </w:rPr>
        <w:t>n</w:t>
      </w:r>
      <w:r w:rsidR="006736CB" w:rsidRPr="0001328D">
        <w:rPr>
          <w:rFonts w:ascii="Calibri" w:cs="Calibri" w:hAnsi="Calibri"/>
          <w:bCs/>
          <w:sz w:val="24"/>
          <w:szCs w:val="24"/>
        </w:rPr>
        <w:t xml:space="preserve">, </w:t>
      </w:r>
      <w:r w:rsidR="00B928A5" w:rsidRPr="0001328D">
        <w:rPr>
          <w:rFonts w:ascii="Calibri" w:cs="Calibri" w:hAnsi="Calibri"/>
          <w:bCs/>
          <w:sz w:val="24"/>
          <w:szCs w:val="24"/>
        </w:rPr>
        <w:t>la grille de remboursement des dépenses professionnelles est revue à la hausse pour les repas et le couchage :</w:t>
      </w:r>
    </w:p>
    <w:p w14:paraId="701E1252" w14:textId="7B12C8C6" w:rsidP="003A63A1" w:rsidR="000C7EEB" w:rsidRDefault="000C7EEB" w:rsidRPr="0001328D">
      <w:pPr>
        <w:autoSpaceDE w:val="0"/>
        <w:autoSpaceDN w:val="0"/>
        <w:adjustRightInd w:val="0"/>
        <w:jc w:val="both"/>
        <w:rPr>
          <w:rFonts w:ascii="Calibri" w:cs="Calibri" w:hAnsi="Calibri"/>
          <w:b/>
          <w:sz w:val="24"/>
          <w:szCs w:val="24"/>
          <w:u w:val="single"/>
        </w:rPr>
      </w:pPr>
    </w:p>
    <w:tbl>
      <w:tblPr>
        <w:tblW w:type="dxa" w:w="8220"/>
        <w:jc w:val="center"/>
        <w:tblCellMar>
          <w:left w:type="dxa" w:w="70"/>
          <w:right w:type="dxa" w:w="70"/>
        </w:tblCellMar>
        <w:tblLook w:firstColumn="0" w:firstRow="1" w:lastColumn="0" w:lastRow="0" w:noHBand="0" w:noVBand="1" w:val="0420"/>
      </w:tblPr>
      <w:tblGrid>
        <w:gridCol w:w="4200"/>
        <w:gridCol w:w="2100"/>
        <w:gridCol w:w="1920"/>
      </w:tblGrid>
      <w:tr w14:paraId="54028780" w14:textId="77777777" w:rsidR="00B928A5" w:rsidRPr="0001328D" w:rsidTr="00B928A5">
        <w:trPr>
          <w:trHeight w:val="320"/>
          <w:jc w:val="center"/>
        </w:trPr>
        <w:tc>
          <w:tcPr>
            <w:tcW w:type="dxa" w:w="4200"/>
            <w:tcBorders>
              <w:top w:color="FFFFFF" w:space="0" w:sz="8" w:val="single"/>
              <w:left w:color="FFFFFF" w:space="0" w:sz="8" w:val="single"/>
              <w:bottom w:color="FFFFFF" w:space="0" w:sz="12" w:val="single"/>
              <w:right w:color="FFFFFF" w:space="0" w:sz="8" w:val="single"/>
            </w:tcBorders>
            <w:shd w:color="000000" w:fill="DC582A" w:val="clear"/>
            <w:vAlign w:val="center"/>
            <w:hideMark/>
          </w:tcPr>
          <w:p w14:paraId="57C1EEEA" w14:textId="77777777" w:rsidP="00B928A5" w:rsidR="00B928A5" w:rsidRDefault="00B928A5" w:rsidRPr="0001328D">
            <w:pPr>
              <w:jc w:val="center"/>
              <w:rPr>
                <w:rFonts w:ascii="Calibri" w:cs="Calibri" w:hAnsi="Calibri"/>
                <w:b/>
                <w:bCs/>
                <w:color w:val="FFFFFF"/>
                <w:sz w:val="24"/>
                <w:szCs w:val="24"/>
                <w:lang w:eastAsia="fr-FR"/>
              </w:rPr>
            </w:pPr>
            <w:r w:rsidRPr="0001328D">
              <w:rPr>
                <w:rFonts w:ascii="Calibri" w:cs="Calibri" w:hAnsi="Calibri"/>
                <w:b/>
                <w:bCs/>
                <w:color w:val="FFFFFF"/>
                <w:sz w:val="24"/>
                <w:szCs w:val="24"/>
                <w:lang w:eastAsia="fr-FR"/>
              </w:rPr>
              <w:t>Barème frais professionnels</w:t>
            </w:r>
          </w:p>
        </w:tc>
        <w:tc>
          <w:tcPr>
            <w:tcW w:type="dxa" w:w="2100"/>
            <w:tcBorders>
              <w:top w:color="FFFFFF" w:space="0" w:sz="8" w:val="single"/>
              <w:left w:val="nil"/>
              <w:bottom w:color="FFFFFF" w:space="0" w:sz="12" w:val="single"/>
              <w:right w:color="FFFFFF" w:space="0" w:sz="8" w:val="single"/>
            </w:tcBorders>
            <w:shd w:color="000000" w:fill="DC582A" w:val="clear"/>
            <w:vAlign w:val="center"/>
            <w:hideMark/>
          </w:tcPr>
          <w:p w14:paraId="45F77E25" w14:textId="77777777" w:rsidP="00B928A5" w:rsidR="00B928A5" w:rsidRDefault="00B928A5" w:rsidRPr="0001328D">
            <w:pPr>
              <w:jc w:val="center"/>
              <w:rPr>
                <w:rFonts w:ascii="Calibri" w:cs="Calibri" w:hAnsi="Calibri"/>
                <w:b/>
                <w:bCs/>
                <w:color w:val="FFFFFF"/>
                <w:sz w:val="24"/>
                <w:szCs w:val="24"/>
                <w:lang w:eastAsia="fr-FR"/>
              </w:rPr>
            </w:pPr>
            <w:r w:rsidRPr="0001328D">
              <w:rPr>
                <w:rFonts w:ascii="Calibri" w:cs="Calibri" w:hAnsi="Calibri"/>
                <w:b/>
                <w:bCs/>
                <w:color w:val="FFFFFF"/>
                <w:sz w:val="24"/>
                <w:szCs w:val="24"/>
                <w:lang w:eastAsia="fr-FR"/>
              </w:rPr>
              <w:t>2022</w:t>
            </w:r>
          </w:p>
        </w:tc>
        <w:tc>
          <w:tcPr>
            <w:tcW w:type="dxa" w:w="1920"/>
            <w:tcBorders>
              <w:top w:color="FFFFFF" w:space="0" w:sz="8" w:val="single"/>
              <w:left w:val="nil"/>
              <w:bottom w:color="FFFFFF" w:space="0" w:sz="12" w:val="single"/>
              <w:right w:color="FFFFFF" w:space="0" w:sz="8" w:val="single"/>
            </w:tcBorders>
            <w:shd w:color="000000" w:fill="DC582A" w:val="clear"/>
            <w:vAlign w:val="center"/>
            <w:hideMark/>
          </w:tcPr>
          <w:p w14:paraId="42AF23F0" w14:textId="77777777" w:rsidP="00B928A5" w:rsidR="00B928A5" w:rsidRDefault="00B928A5" w:rsidRPr="0001328D">
            <w:pPr>
              <w:jc w:val="center"/>
              <w:rPr>
                <w:rFonts w:ascii="Calibri" w:cs="Calibri" w:hAnsi="Calibri"/>
                <w:b/>
                <w:bCs/>
                <w:color w:val="FFFFFF"/>
                <w:sz w:val="24"/>
                <w:szCs w:val="24"/>
                <w:lang w:eastAsia="fr-FR"/>
              </w:rPr>
            </w:pPr>
            <w:r w:rsidRPr="0001328D">
              <w:rPr>
                <w:rFonts w:ascii="Calibri" w:cs="Calibri" w:hAnsi="Calibri"/>
                <w:b/>
                <w:bCs/>
                <w:color w:val="FFFFFF"/>
                <w:sz w:val="24"/>
                <w:szCs w:val="24"/>
                <w:lang w:eastAsia="fr-FR"/>
              </w:rPr>
              <w:t>2023</w:t>
            </w:r>
          </w:p>
        </w:tc>
      </w:tr>
      <w:tr w14:paraId="391A5778" w14:textId="77777777" w:rsidR="00B928A5" w:rsidRPr="0001328D" w:rsidTr="00B928A5">
        <w:trPr>
          <w:trHeight w:val="320"/>
          <w:jc w:val="center"/>
        </w:trPr>
        <w:tc>
          <w:tcPr>
            <w:tcW w:type="dxa" w:w="4200"/>
            <w:tcBorders>
              <w:top w:val="nil"/>
              <w:left w:color="FFFFFF" w:space="0" w:sz="8" w:val="single"/>
              <w:bottom w:val="nil"/>
              <w:right w:color="FFFFFF" w:space="0" w:sz="8" w:val="single"/>
            </w:tcBorders>
            <w:shd w:color="000000" w:fill="F2D1CD" w:val="clear"/>
            <w:vAlign w:val="center"/>
            <w:hideMark/>
          </w:tcPr>
          <w:p w14:paraId="00152720" w14:textId="77777777" w:rsidP="00B928A5" w:rsidR="00B928A5" w:rsidRDefault="00B928A5" w:rsidRPr="0001328D">
            <w:pPr>
              <w:jc w:val="center"/>
              <w:rPr>
                <w:rFonts w:ascii="Calibri" w:cs="Calibri" w:hAnsi="Calibri"/>
                <w:b/>
                <w:bCs/>
                <w:color w:val="000000"/>
                <w:sz w:val="24"/>
                <w:szCs w:val="24"/>
                <w:lang w:eastAsia="fr-FR"/>
              </w:rPr>
            </w:pPr>
            <w:r w:rsidRPr="0001328D">
              <w:rPr>
                <w:rFonts w:ascii="Calibri" w:cs="Calibri" w:hAnsi="Calibri"/>
                <w:b/>
                <w:bCs/>
                <w:color w:val="000000"/>
                <w:sz w:val="24"/>
                <w:szCs w:val="24"/>
                <w:lang w:eastAsia="fr-FR"/>
              </w:rPr>
              <w:t xml:space="preserve">Montant </w:t>
            </w:r>
          </w:p>
        </w:tc>
        <w:tc>
          <w:tcPr>
            <w:tcW w:type="dxa" w:w="2100"/>
            <w:vMerge w:val="restart"/>
            <w:tcBorders>
              <w:top w:val="nil"/>
              <w:left w:color="FFFFFF" w:space="0" w:sz="8" w:val="single"/>
              <w:bottom w:color="FFFFFF" w:space="0" w:sz="8" w:val="single"/>
              <w:right w:color="FFFFFF" w:space="0" w:sz="8" w:val="single"/>
            </w:tcBorders>
            <w:shd w:color="000000" w:fill="F2D1CD" w:val="clear"/>
            <w:vAlign w:val="center"/>
            <w:hideMark/>
          </w:tcPr>
          <w:p w14:paraId="468AA023" w14:textId="77777777" w:rsidP="00B928A5" w:rsidR="00B928A5" w:rsidRDefault="00B928A5" w:rsidRPr="0001328D">
            <w:pPr>
              <w:jc w:val="center"/>
              <w:rPr>
                <w:rFonts w:ascii="Calibri" w:cs="Calibri" w:hAnsi="Calibri"/>
                <w:color w:val="000000"/>
                <w:sz w:val="24"/>
                <w:szCs w:val="24"/>
                <w:lang w:eastAsia="fr-FR"/>
              </w:rPr>
            </w:pPr>
            <w:r w:rsidRPr="0001328D">
              <w:rPr>
                <w:rFonts w:ascii="Calibri" w:cs="Calibri" w:hAnsi="Calibri"/>
                <w:color w:val="000000"/>
                <w:sz w:val="24"/>
                <w:szCs w:val="24"/>
                <w:lang w:eastAsia="fr-FR"/>
              </w:rPr>
              <w:t>20€/30€</w:t>
            </w:r>
          </w:p>
        </w:tc>
        <w:tc>
          <w:tcPr>
            <w:tcW w:type="dxa" w:w="1920"/>
            <w:vMerge w:val="restart"/>
            <w:tcBorders>
              <w:top w:val="nil"/>
              <w:left w:color="FFFFFF" w:space="0" w:sz="8" w:val="single"/>
              <w:bottom w:color="FFFFFF" w:space="0" w:sz="8" w:val="single"/>
              <w:right w:color="FFFFFF" w:space="0" w:sz="8" w:val="single"/>
            </w:tcBorders>
            <w:shd w:color="000000" w:fill="F2D1CD" w:val="clear"/>
            <w:vAlign w:val="center"/>
            <w:hideMark/>
          </w:tcPr>
          <w:p w14:paraId="4F2E2A51" w14:textId="77777777" w:rsidP="00B928A5" w:rsidR="00B928A5" w:rsidRDefault="00B928A5" w:rsidRPr="0001328D">
            <w:pPr>
              <w:jc w:val="center"/>
              <w:rPr>
                <w:rFonts w:ascii="Calibri" w:cs="Calibri" w:hAnsi="Calibri"/>
                <w:color w:val="000000"/>
                <w:sz w:val="24"/>
                <w:szCs w:val="24"/>
                <w:lang w:eastAsia="fr-FR"/>
              </w:rPr>
            </w:pPr>
            <w:r w:rsidRPr="0001328D">
              <w:rPr>
                <w:rFonts w:ascii="Calibri" w:cs="Calibri" w:hAnsi="Calibri"/>
                <w:color w:val="000000"/>
                <w:sz w:val="24"/>
                <w:szCs w:val="24"/>
                <w:lang w:eastAsia="fr-FR"/>
              </w:rPr>
              <w:t>23€/33€</w:t>
            </w:r>
          </w:p>
        </w:tc>
      </w:tr>
      <w:tr w14:paraId="15A60D67" w14:textId="77777777" w:rsidR="00B928A5" w:rsidRPr="0001328D" w:rsidTr="00B928A5">
        <w:trPr>
          <w:trHeight w:val="320"/>
          <w:jc w:val="center"/>
        </w:trPr>
        <w:tc>
          <w:tcPr>
            <w:tcW w:type="dxa" w:w="4200"/>
            <w:tcBorders>
              <w:top w:val="nil"/>
              <w:left w:color="FFFFFF" w:space="0" w:sz="8" w:val="single"/>
              <w:bottom w:color="FFFFFF" w:space="0" w:sz="8" w:val="single"/>
              <w:right w:color="FFFFFF" w:space="0" w:sz="8" w:val="single"/>
            </w:tcBorders>
            <w:shd w:color="000000" w:fill="F2D1CD" w:val="clear"/>
            <w:vAlign w:val="center"/>
            <w:hideMark/>
          </w:tcPr>
          <w:p w14:paraId="429A5B9A" w14:textId="77777777" w:rsidP="00B928A5" w:rsidR="00B928A5" w:rsidRDefault="00B928A5" w:rsidRPr="0001328D">
            <w:pPr>
              <w:jc w:val="center"/>
              <w:rPr>
                <w:rFonts w:ascii="Calibri" w:cs="Calibri" w:hAnsi="Calibri"/>
                <w:b/>
                <w:bCs/>
                <w:color w:val="000000"/>
                <w:sz w:val="24"/>
                <w:szCs w:val="24"/>
                <w:lang w:eastAsia="fr-FR"/>
              </w:rPr>
            </w:pPr>
            <w:r w:rsidRPr="0001328D">
              <w:rPr>
                <w:rFonts w:ascii="Calibri" w:cs="Calibri" w:hAnsi="Calibri"/>
                <w:b/>
                <w:bCs/>
                <w:color w:val="000000"/>
                <w:sz w:val="24"/>
                <w:szCs w:val="24"/>
                <w:lang w:eastAsia="fr-FR"/>
              </w:rPr>
              <w:t xml:space="preserve">Déjeuner / Diner </w:t>
            </w:r>
          </w:p>
        </w:tc>
        <w:tc>
          <w:tcPr>
            <w:tcW w:type="dxa" w:w="2100"/>
            <w:vMerge/>
            <w:tcBorders>
              <w:top w:val="nil"/>
              <w:left w:color="FFFFFF" w:space="0" w:sz="8" w:val="single"/>
              <w:bottom w:color="FFFFFF" w:space="0" w:sz="8" w:val="single"/>
              <w:right w:color="FFFFFF" w:space="0" w:sz="8" w:val="single"/>
            </w:tcBorders>
            <w:vAlign w:val="center"/>
            <w:hideMark/>
          </w:tcPr>
          <w:p w14:paraId="36B907F3" w14:textId="77777777" w:rsidP="00B928A5" w:rsidR="00B928A5" w:rsidRDefault="00B928A5" w:rsidRPr="0001328D">
            <w:pPr>
              <w:rPr>
                <w:rFonts w:ascii="Calibri" w:cs="Calibri" w:hAnsi="Calibri"/>
                <w:color w:val="000000"/>
                <w:sz w:val="24"/>
                <w:szCs w:val="24"/>
                <w:lang w:eastAsia="fr-FR"/>
              </w:rPr>
            </w:pPr>
          </w:p>
        </w:tc>
        <w:tc>
          <w:tcPr>
            <w:tcW w:type="dxa" w:w="1920"/>
            <w:vMerge/>
            <w:tcBorders>
              <w:top w:val="nil"/>
              <w:left w:color="FFFFFF" w:space="0" w:sz="8" w:val="single"/>
              <w:bottom w:color="FFFFFF" w:space="0" w:sz="8" w:val="single"/>
              <w:right w:color="FFFFFF" w:space="0" w:sz="8" w:val="single"/>
            </w:tcBorders>
            <w:vAlign w:val="center"/>
            <w:hideMark/>
          </w:tcPr>
          <w:p w14:paraId="7372C96B" w14:textId="77777777" w:rsidP="00B928A5" w:rsidR="00B928A5" w:rsidRDefault="00B928A5" w:rsidRPr="0001328D">
            <w:pPr>
              <w:rPr>
                <w:rFonts w:ascii="Calibri" w:cs="Calibri" w:hAnsi="Calibri"/>
                <w:color w:val="000000"/>
                <w:sz w:val="24"/>
                <w:szCs w:val="24"/>
                <w:lang w:eastAsia="fr-FR"/>
              </w:rPr>
            </w:pPr>
          </w:p>
        </w:tc>
      </w:tr>
      <w:tr w14:paraId="7B607F5E" w14:textId="77777777" w:rsidR="00B928A5" w:rsidRPr="0001328D" w:rsidTr="00B928A5">
        <w:trPr>
          <w:trHeight w:val="310"/>
          <w:jc w:val="center"/>
        </w:trPr>
        <w:tc>
          <w:tcPr>
            <w:tcW w:type="dxa" w:w="4200"/>
            <w:tcBorders>
              <w:top w:val="nil"/>
              <w:left w:color="FFFFFF" w:space="0" w:sz="8" w:val="single"/>
              <w:bottom w:val="nil"/>
              <w:right w:color="FFFFFF" w:space="0" w:sz="8" w:val="single"/>
            </w:tcBorders>
            <w:shd w:color="000000" w:fill="F9EAE8" w:val="clear"/>
            <w:vAlign w:val="center"/>
            <w:hideMark/>
          </w:tcPr>
          <w:p w14:paraId="1E5CE1E4" w14:textId="77777777" w:rsidP="00B928A5" w:rsidR="00B928A5" w:rsidRDefault="00B928A5" w:rsidRPr="0001328D">
            <w:pPr>
              <w:jc w:val="center"/>
              <w:rPr>
                <w:rFonts w:ascii="Calibri" w:cs="Calibri" w:hAnsi="Calibri"/>
                <w:b/>
                <w:bCs/>
                <w:color w:val="000000"/>
                <w:sz w:val="24"/>
                <w:szCs w:val="24"/>
                <w:lang w:eastAsia="fr-FR"/>
              </w:rPr>
            </w:pPr>
            <w:r w:rsidRPr="0001328D">
              <w:rPr>
                <w:rFonts w:ascii="Calibri" w:cs="Calibri" w:hAnsi="Calibri"/>
                <w:b/>
                <w:bCs/>
                <w:color w:val="000000"/>
                <w:sz w:val="24"/>
                <w:szCs w:val="24"/>
                <w:lang w:eastAsia="fr-FR"/>
              </w:rPr>
              <w:t xml:space="preserve">Montant Hôtel </w:t>
            </w:r>
          </w:p>
        </w:tc>
        <w:tc>
          <w:tcPr>
            <w:tcW w:type="dxa" w:w="2100"/>
            <w:vMerge w:val="restart"/>
            <w:tcBorders>
              <w:top w:val="nil"/>
              <w:left w:color="FFFFFF" w:space="0" w:sz="8" w:val="single"/>
              <w:bottom w:color="FFFFFF" w:space="0" w:sz="8" w:val="single"/>
              <w:right w:color="FFFFFF" w:space="0" w:sz="8" w:val="single"/>
            </w:tcBorders>
            <w:shd w:color="000000" w:fill="F9EAE8" w:val="clear"/>
            <w:vAlign w:val="center"/>
            <w:hideMark/>
          </w:tcPr>
          <w:p w14:paraId="6C52A784" w14:textId="77777777" w:rsidP="00B928A5" w:rsidR="00B928A5" w:rsidRDefault="00B928A5" w:rsidRPr="0001328D">
            <w:pPr>
              <w:jc w:val="center"/>
              <w:rPr>
                <w:rFonts w:ascii="Calibri" w:cs="Calibri" w:hAnsi="Calibri"/>
                <w:color w:val="000000"/>
                <w:sz w:val="24"/>
                <w:szCs w:val="24"/>
                <w:lang w:eastAsia="fr-FR"/>
              </w:rPr>
            </w:pPr>
            <w:r w:rsidRPr="0001328D">
              <w:rPr>
                <w:rFonts w:ascii="Calibri" w:cs="Calibri" w:hAnsi="Calibri"/>
                <w:color w:val="000000"/>
                <w:sz w:val="24"/>
                <w:szCs w:val="24"/>
                <w:lang w:eastAsia="fr-FR"/>
              </w:rPr>
              <w:t>90€/100€</w:t>
            </w:r>
          </w:p>
        </w:tc>
        <w:tc>
          <w:tcPr>
            <w:tcW w:type="dxa" w:w="1920"/>
            <w:vMerge w:val="restart"/>
            <w:tcBorders>
              <w:top w:val="nil"/>
              <w:left w:color="FFFFFF" w:space="0" w:sz="8" w:val="single"/>
              <w:bottom w:color="FFFFFF" w:space="0" w:sz="8" w:val="single"/>
              <w:right w:color="FFFFFF" w:space="0" w:sz="8" w:val="single"/>
            </w:tcBorders>
            <w:shd w:color="000000" w:fill="F9EAE8" w:val="clear"/>
            <w:vAlign w:val="center"/>
            <w:hideMark/>
          </w:tcPr>
          <w:p w14:paraId="39F15BEE" w14:textId="77777777" w:rsidP="00B928A5" w:rsidR="00B928A5" w:rsidRDefault="00B928A5" w:rsidRPr="0001328D">
            <w:pPr>
              <w:jc w:val="center"/>
              <w:rPr>
                <w:rFonts w:ascii="Calibri" w:cs="Calibri" w:hAnsi="Calibri"/>
                <w:color w:val="000000"/>
                <w:sz w:val="24"/>
                <w:szCs w:val="24"/>
                <w:lang w:eastAsia="fr-FR"/>
              </w:rPr>
            </w:pPr>
            <w:r w:rsidRPr="0001328D">
              <w:rPr>
                <w:rFonts w:ascii="Calibri" w:cs="Calibri" w:hAnsi="Calibri"/>
                <w:color w:val="000000"/>
                <w:sz w:val="24"/>
                <w:szCs w:val="24"/>
                <w:lang w:eastAsia="fr-FR"/>
              </w:rPr>
              <w:t>110€/120€</w:t>
            </w:r>
          </w:p>
        </w:tc>
      </w:tr>
      <w:tr w14:paraId="1A70C369" w14:textId="77777777" w:rsidR="00B928A5" w:rsidRPr="0001328D" w:rsidTr="00B928A5">
        <w:trPr>
          <w:trHeight w:val="320"/>
          <w:jc w:val="center"/>
        </w:trPr>
        <w:tc>
          <w:tcPr>
            <w:tcW w:type="dxa" w:w="4200"/>
            <w:tcBorders>
              <w:top w:val="nil"/>
              <w:left w:color="FFFFFF" w:space="0" w:sz="8" w:val="single"/>
              <w:bottom w:color="FFFFFF" w:space="0" w:sz="8" w:val="single"/>
              <w:right w:color="FFFFFF" w:space="0" w:sz="8" w:val="single"/>
            </w:tcBorders>
            <w:shd w:color="000000" w:fill="F9EAE8" w:val="clear"/>
            <w:vAlign w:val="center"/>
            <w:hideMark/>
          </w:tcPr>
          <w:p w14:paraId="4003250C" w14:textId="77777777" w:rsidP="00B928A5" w:rsidR="00B928A5" w:rsidRDefault="00B928A5" w:rsidRPr="0001328D">
            <w:pPr>
              <w:jc w:val="center"/>
              <w:rPr>
                <w:rFonts w:ascii="Calibri" w:cs="Calibri" w:hAnsi="Calibri"/>
                <w:b/>
                <w:bCs/>
                <w:color w:val="000000"/>
                <w:sz w:val="24"/>
                <w:szCs w:val="24"/>
                <w:lang w:eastAsia="fr-FR"/>
              </w:rPr>
            </w:pPr>
            <w:r w:rsidRPr="0001328D">
              <w:rPr>
                <w:rFonts w:ascii="Calibri" w:cs="Calibri" w:hAnsi="Calibri"/>
                <w:b/>
                <w:bCs/>
                <w:color w:val="000000"/>
                <w:sz w:val="24"/>
                <w:szCs w:val="24"/>
                <w:lang w:eastAsia="fr-FR"/>
              </w:rPr>
              <w:t xml:space="preserve">Province / Paris </w:t>
            </w:r>
          </w:p>
        </w:tc>
        <w:tc>
          <w:tcPr>
            <w:tcW w:type="dxa" w:w="2100"/>
            <w:vMerge/>
            <w:tcBorders>
              <w:top w:val="nil"/>
              <w:left w:color="FFFFFF" w:space="0" w:sz="8" w:val="single"/>
              <w:bottom w:color="FFFFFF" w:space="0" w:sz="8" w:val="single"/>
              <w:right w:color="FFFFFF" w:space="0" w:sz="8" w:val="single"/>
            </w:tcBorders>
            <w:vAlign w:val="center"/>
            <w:hideMark/>
          </w:tcPr>
          <w:p w14:paraId="53B1066A" w14:textId="77777777" w:rsidP="00B928A5" w:rsidR="00B928A5" w:rsidRDefault="00B928A5" w:rsidRPr="0001328D">
            <w:pPr>
              <w:rPr>
                <w:rFonts w:ascii="Calibri" w:cs="Calibri" w:hAnsi="Calibri"/>
                <w:color w:val="000000"/>
                <w:sz w:val="24"/>
                <w:szCs w:val="24"/>
                <w:lang w:eastAsia="fr-FR"/>
              </w:rPr>
            </w:pPr>
          </w:p>
        </w:tc>
        <w:tc>
          <w:tcPr>
            <w:tcW w:type="dxa" w:w="1920"/>
            <w:vMerge/>
            <w:tcBorders>
              <w:top w:val="nil"/>
              <w:left w:color="FFFFFF" w:space="0" w:sz="8" w:val="single"/>
              <w:bottom w:color="FFFFFF" w:space="0" w:sz="8" w:val="single"/>
              <w:right w:color="FFFFFF" w:space="0" w:sz="8" w:val="single"/>
            </w:tcBorders>
            <w:vAlign w:val="center"/>
            <w:hideMark/>
          </w:tcPr>
          <w:p w14:paraId="494FEE2B" w14:textId="77777777" w:rsidP="00B928A5" w:rsidR="00B928A5" w:rsidRDefault="00B928A5" w:rsidRPr="0001328D">
            <w:pPr>
              <w:rPr>
                <w:rFonts w:ascii="Calibri" w:cs="Calibri" w:hAnsi="Calibri"/>
                <w:color w:val="000000"/>
                <w:sz w:val="24"/>
                <w:szCs w:val="24"/>
                <w:lang w:eastAsia="fr-FR"/>
              </w:rPr>
            </w:pPr>
          </w:p>
        </w:tc>
      </w:tr>
    </w:tbl>
    <w:p w14:paraId="1AAD5BED" w14:textId="77777777" w:rsidP="00B928A5" w:rsidR="00B928A5" w:rsidRDefault="00B928A5" w:rsidRPr="0001328D">
      <w:pPr>
        <w:autoSpaceDE w:val="0"/>
        <w:autoSpaceDN w:val="0"/>
        <w:adjustRightInd w:val="0"/>
        <w:jc w:val="center"/>
        <w:rPr>
          <w:rFonts w:ascii="Calibri" w:cs="Calibri" w:hAnsi="Calibri"/>
          <w:b/>
          <w:sz w:val="24"/>
          <w:szCs w:val="24"/>
          <w:u w:val="single"/>
        </w:rPr>
      </w:pPr>
    </w:p>
    <w:p w14:paraId="188EA631" w14:textId="73E27265" w:rsidP="003A63A1" w:rsidR="002E7EE4" w:rsidRDefault="00123AE0" w:rsidRPr="0001328D">
      <w:pPr>
        <w:autoSpaceDE w:val="0"/>
        <w:autoSpaceDN w:val="0"/>
        <w:adjustRightInd w:val="0"/>
        <w:jc w:val="both"/>
        <w:rPr>
          <w:rFonts w:ascii="Calibri" w:cs="Calibri" w:hAnsi="Calibri"/>
          <w:b/>
          <w:sz w:val="24"/>
          <w:szCs w:val="24"/>
          <w:u w:val="single"/>
        </w:rPr>
      </w:pPr>
      <w:r w:rsidRPr="0001328D">
        <w:rPr>
          <w:rFonts w:ascii="Calibri" w:cs="Calibri" w:hAnsi="Calibri"/>
          <w:b/>
          <w:sz w:val="24"/>
          <w:szCs w:val="24"/>
          <w:u w:val="single"/>
        </w:rPr>
        <w:t xml:space="preserve">ARTICLE </w:t>
      </w:r>
      <w:r w:rsidR="000C7EEB" w:rsidRPr="0001328D">
        <w:rPr>
          <w:rFonts w:ascii="Calibri" w:cs="Calibri" w:hAnsi="Calibri"/>
          <w:b/>
          <w:sz w:val="24"/>
          <w:szCs w:val="24"/>
          <w:u w:val="single"/>
        </w:rPr>
        <w:t>10</w:t>
      </w:r>
      <w:r w:rsidRPr="0001328D">
        <w:rPr>
          <w:rFonts w:ascii="Calibri" w:cs="Calibri" w:hAnsi="Calibri"/>
          <w:b/>
          <w:sz w:val="24"/>
          <w:szCs w:val="24"/>
          <w:u w:val="single"/>
        </w:rPr>
        <w:t xml:space="preserve"> – </w:t>
      </w:r>
      <w:r w:rsidR="002E7EE4" w:rsidRPr="0001328D">
        <w:rPr>
          <w:rFonts w:ascii="Calibri" w:cs="Calibri" w:hAnsi="Calibri"/>
          <w:b/>
          <w:sz w:val="24"/>
          <w:szCs w:val="24"/>
          <w:u w:val="single"/>
        </w:rPr>
        <w:t>BUDGET DES ACTIVITES SOCIALES ET CULTURELLES DU COMITE SOCIAL ET ECONOMIQUE</w:t>
      </w:r>
    </w:p>
    <w:p w14:paraId="338A6A5C" w14:textId="77777777" w:rsidP="003A63A1" w:rsidR="00E726BD" w:rsidRDefault="00E726BD" w:rsidRPr="0001328D">
      <w:pPr>
        <w:autoSpaceDE w:val="0"/>
        <w:autoSpaceDN w:val="0"/>
        <w:adjustRightInd w:val="0"/>
        <w:jc w:val="both"/>
        <w:rPr>
          <w:rFonts w:ascii="Calibri" w:cs="Calibri" w:hAnsi="Calibri"/>
          <w:b/>
          <w:sz w:val="24"/>
          <w:szCs w:val="24"/>
          <w:u w:val="single"/>
        </w:rPr>
      </w:pPr>
    </w:p>
    <w:p w14:paraId="601F2CFA" w14:textId="6CB839CE" w:rsidP="003A63A1" w:rsidR="008B42F3" w:rsidRDefault="002E7EE4" w:rsidRPr="0001328D">
      <w:pPr>
        <w:jc w:val="both"/>
        <w:rPr>
          <w:rFonts w:ascii="Calibri" w:cs="Calibri" w:hAnsi="Calibri"/>
          <w:sz w:val="24"/>
          <w:szCs w:val="24"/>
        </w:rPr>
      </w:pPr>
      <w:r w:rsidRPr="0001328D">
        <w:rPr>
          <w:rFonts w:ascii="Calibri" w:cs="Calibri" w:hAnsi="Calibri"/>
          <w:sz w:val="24"/>
          <w:szCs w:val="24"/>
        </w:rPr>
        <w:t xml:space="preserve">Le montant de la contribution patronale au financement des activités sociales et culturelles du Comité Social et Economique est </w:t>
      </w:r>
      <w:r w:rsidR="00673250" w:rsidRPr="0001328D">
        <w:rPr>
          <w:rFonts w:ascii="Calibri" w:cs="Calibri" w:hAnsi="Calibri"/>
          <w:sz w:val="24"/>
          <w:szCs w:val="24"/>
        </w:rPr>
        <w:t xml:space="preserve">de </w:t>
      </w:r>
      <w:r w:rsidRPr="0001328D">
        <w:rPr>
          <w:rFonts w:ascii="Calibri" w:cs="Calibri" w:hAnsi="Calibri"/>
          <w:sz w:val="24"/>
          <w:szCs w:val="24"/>
        </w:rPr>
        <w:t>1,20% de la masse salariale brute, telle que définie aux articles L.2315-61 et L2312-83 du Code du Travail.</w:t>
      </w:r>
    </w:p>
    <w:p w14:paraId="270D5FB1" w14:textId="77777777" w:rsidP="003A63A1" w:rsidR="002E7EE4" w:rsidRDefault="002E7EE4" w:rsidRPr="0001328D">
      <w:pPr>
        <w:autoSpaceDE w:val="0"/>
        <w:autoSpaceDN w:val="0"/>
        <w:adjustRightInd w:val="0"/>
        <w:jc w:val="both"/>
        <w:rPr>
          <w:rFonts w:ascii="Calibri" w:cs="Calibri" w:hAnsi="Calibri"/>
          <w:b/>
          <w:sz w:val="24"/>
          <w:szCs w:val="24"/>
          <w:u w:val="single"/>
        </w:rPr>
      </w:pPr>
    </w:p>
    <w:p w14:paraId="0EBD052E" w14:textId="7D467CE3" w:rsidP="003A63A1" w:rsidR="002F5BF0" w:rsidRDefault="00C473CA" w:rsidRPr="0001328D">
      <w:pPr>
        <w:autoSpaceDE w:val="0"/>
        <w:autoSpaceDN w:val="0"/>
        <w:adjustRightInd w:val="0"/>
        <w:jc w:val="both"/>
        <w:rPr>
          <w:rFonts w:ascii="Calibri" w:cs="Calibri" w:hAnsi="Calibri"/>
          <w:b/>
          <w:sz w:val="24"/>
          <w:szCs w:val="24"/>
          <w:u w:val="single"/>
        </w:rPr>
      </w:pPr>
      <w:r w:rsidRPr="0001328D">
        <w:rPr>
          <w:rFonts w:ascii="Calibri" w:cs="Calibri" w:hAnsi="Calibri"/>
          <w:b/>
          <w:sz w:val="24"/>
          <w:szCs w:val="24"/>
          <w:u w:val="single"/>
        </w:rPr>
        <w:t xml:space="preserve">ARTICLE </w:t>
      </w:r>
      <w:r w:rsidR="00260D4A" w:rsidRPr="0001328D">
        <w:rPr>
          <w:rFonts w:ascii="Calibri" w:cs="Calibri" w:hAnsi="Calibri"/>
          <w:b/>
          <w:sz w:val="24"/>
          <w:szCs w:val="24"/>
          <w:u w:val="single"/>
        </w:rPr>
        <w:t>1</w:t>
      </w:r>
      <w:r w:rsidR="00650531">
        <w:rPr>
          <w:rFonts w:ascii="Calibri" w:cs="Calibri" w:hAnsi="Calibri"/>
          <w:b/>
          <w:sz w:val="24"/>
          <w:szCs w:val="24"/>
          <w:u w:val="single"/>
        </w:rPr>
        <w:t>1</w:t>
      </w:r>
      <w:r w:rsidR="002C79E8" w:rsidRPr="0001328D">
        <w:rPr>
          <w:rFonts w:ascii="Calibri" w:cs="Calibri" w:hAnsi="Calibri"/>
          <w:b/>
          <w:sz w:val="24"/>
          <w:szCs w:val="24"/>
          <w:u w:val="single"/>
        </w:rPr>
        <w:t xml:space="preserve"> </w:t>
      </w:r>
      <w:r w:rsidR="008E48F4" w:rsidRPr="0001328D">
        <w:rPr>
          <w:rFonts w:ascii="Calibri" w:cs="Calibri" w:hAnsi="Calibri"/>
          <w:b/>
          <w:sz w:val="24"/>
          <w:szCs w:val="24"/>
          <w:u w:val="single"/>
        </w:rPr>
        <w:t xml:space="preserve">- DEPOT </w:t>
      </w:r>
    </w:p>
    <w:p w14:paraId="047C66F1" w14:textId="77777777" w:rsidP="003A63A1" w:rsidR="002F5BF0" w:rsidRDefault="002F5BF0" w:rsidRPr="0001328D">
      <w:pPr>
        <w:jc w:val="both"/>
        <w:rPr>
          <w:rFonts w:ascii="Calibri" w:cs="Calibri" w:hAnsi="Calibri"/>
          <w:sz w:val="24"/>
          <w:szCs w:val="24"/>
        </w:rPr>
      </w:pPr>
    </w:p>
    <w:p w14:paraId="3385EBFD" w14:textId="77777777" w:rsidP="003A63A1" w:rsidR="002F5BF0" w:rsidRDefault="002F5BF0" w:rsidRPr="0001328D">
      <w:pPr>
        <w:jc w:val="both"/>
        <w:rPr>
          <w:rFonts w:ascii="Calibri" w:cs="Calibri" w:hAnsi="Calibri"/>
          <w:sz w:val="24"/>
          <w:szCs w:val="24"/>
        </w:rPr>
      </w:pPr>
      <w:r w:rsidRPr="0001328D">
        <w:rPr>
          <w:rFonts w:ascii="Calibri" w:cs="Calibri" w:hAnsi="Calibri"/>
          <w:sz w:val="24"/>
          <w:szCs w:val="24"/>
        </w:rPr>
        <w:t xml:space="preserve">Le présent procès-verbal fera l’objet, à l'initiative de </w:t>
      </w:r>
      <w:smartTag w:element="PersonName" w:uri="urn:schemas-microsoft-com:office:smarttags">
        <w:smartTagPr>
          <w:attr w:name="ProductID" w:val="la Soci￩t￩"/>
        </w:smartTagPr>
        <w:r w:rsidRPr="0001328D">
          <w:rPr>
            <w:rFonts w:ascii="Calibri" w:cs="Calibri" w:hAnsi="Calibri"/>
            <w:sz w:val="24"/>
            <w:szCs w:val="24"/>
          </w:rPr>
          <w:t>la Société</w:t>
        </w:r>
      </w:smartTag>
      <w:r w:rsidRPr="0001328D">
        <w:rPr>
          <w:rFonts w:ascii="Calibri" w:cs="Calibri" w:hAnsi="Calibri"/>
          <w:sz w:val="24"/>
          <w:szCs w:val="24"/>
        </w:rPr>
        <w:t xml:space="preserve">, d'un dépôt en un exemplaire au Secrétariat Greffe du Conseil de Prud'hommes de Meaux, ainsi </w:t>
      </w:r>
      <w:r w:rsidR="003F013D" w:rsidRPr="0001328D">
        <w:rPr>
          <w:rFonts w:ascii="Calibri" w:cs="Calibri" w:hAnsi="Calibri"/>
          <w:sz w:val="24"/>
          <w:szCs w:val="24"/>
        </w:rPr>
        <w:t>qu’</w:t>
      </w:r>
      <w:r w:rsidRPr="0001328D">
        <w:rPr>
          <w:rFonts w:ascii="Calibri" w:cs="Calibri" w:hAnsi="Calibri"/>
          <w:sz w:val="24"/>
          <w:szCs w:val="24"/>
        </w:rPr>
        <w:t xml:space="preserve">auprès </w:t>
      </w:r>
      <w:r w:rsidR="003F013D" w:rsidRPr="0001328D">
        <w:rPr>
          <w:rFonts w:ascii="Calibri" w:cs="Calibri" w:hAnsi="Calibri"/>
          <w:sz w:val="24"/>
          <w:szCs w:val="24"/>
        </w:rPr>
        <w:t xml:space="preserve">des Directions Régionales des Entreprises, de la Concurrence, de la Consommation, du Travail et de l’Emploi de Bussy Saint Georges (77) en deux exemplaires, dont un en version électronique, conformément à l’article L.2231-6 du Code du travail. </w:t>
      </w:r>
      <w:r w:rsidRPr="0001328D">
        <w:rPr>
          <w:rFonts w:ascii="Calibri" w:cs="Calibri" w:hAnsi="Calibri"/>
          <w:sz w:val="24"/>
          <w:szCs w:val="24"/>
        </w:rPr>
        <w:t xml:space="preserve">Le </w:t>
      </w:r>
      <w:r w:rsidR="003F013D" w:rsidRPr="0001328D">
        <w:rPr>
          <w:rFonts w:ascii="Calibri" w:cs="Calibri" w:hAnsi="Calibri"/>
          <w:sz w:val="24"/>
          <w:szCs w:val="24"/>
        </w:rPr>
        <w:t>procès-verbal</w:t>
      </w:r>
      <w:r w:rsidRPr="0001328D">
        <w:rPr>
          <w:rFonts w:ascii="Calibri" w:cs="Calibri" w:hAnsi="Calibri"/>
          <w:sz w:val="24"/>
          <w:szCs w:val="24"/>
        </w:rPr>
        <w:t xml:space="preserve"> donnera lieu à affichage.</w:t>
      </w:r>
    </w:p>
    <w:p w14:paraId="33BB2AD8" w14:textId="77777777" w:rsidP="003A63A1" w:rsidR="00DB13F6" w:rsidRDefault="00DB13F6" w:rsidRPr="0001328D">
      <w:pPr>
        <w:jc w:val="both"/>
        <w:rPr>
          <w:rFonts w:ascii="Calibri" w:cs="Calibri" w:hAnsi="Calibri"/>
          <w:sz w:val="24"/>
          <w:szCs w:val="24"/>
        </w:rPr>
      </w:pPr>
      <w:r w:rsidRPr="0001328D">
        <w:rPr>
          <w:rFonts w:ascii="Calibri" w:cs="Calibri" w:hAnsi="Calibri"/>
          <w:sz w:val="24"/>
          <w:szCs w:val="24"/>
        </w:rPr>
        <w:lastRenderedPageBreak/>
        <w:t>Enfin conformément aux dispositions de l’article L2231-5-1</w:t>
      </w:r>
      <w:r w:rsidR="008B42F3" w:rsidRPr="0001328D">
        <w:rPr>
          <w:rFonts w:ascii="Calibri" w:cs="Calibri" w:hAnsi="Calibri"/>
          <w:sz w:val="24"/>
          <w:szCs w:val="24"/>
        </w:rPr>
        <w:t xml:space="preserve">, une version Ms-Word anonyme de cet accord sera diffusée par les services de l’Etat sur le site </w:t>
      </w:r>
      <w:hyperlink r:id="rId11" w:history="1">
        <w:r w:rsidR="008B42F3" w:rsidRPr="0001328D">
          <w:rPr>
            <w:rStyle w:val="Lienhypertexte"/>
            <w:rFonts w:ascii="Calibri" w:cs="Calibri" w:hAnsi="Calibri"/>
            <w:sz w:val="24"/>
            <w:szCs w:val="24"/>
          </w:rPr>
          <w:t>https://www.legifrance.gouv.fr/</w:t>
        </w:r>
      </w:hyperlink>
    </w:p>
    <w:p w14:paraId="2E676375" w14:textId="77777777" w:rsidP="003A63A1" w:rsidR="008B42F3" w:rsidRDefault="008B42F3" w:rsidRPr="0001328D">
      <w:pPr>
        <w:jc w:val="both"/>
        <w:rPr>
          <w:rFonts w:ascii="Calibri" w:cs="Calibri" w:hAnsi="Calibri"/>
          <w:sz w:val="24"/>
          <w:szCs w:val="24"/>
        </w:rPr>
      </w:pPr>
    </w:p>
    <w:p w14:paraId="264AAC3D" w14:textId="77777777" w:rsidP="003A63A1" w:rsidR="00732BEB" w:rsidRDefault="00732BEB" w:rsidRPr="0001328D">
      <w:pPr>
        <w:pStyle w:val="Corpsdetexte2"/>
        <w:rPr>
          <w:rFonts w:ascii="Calibri" w:cs="Calibri" w:hAnsi="Calibri"/>
          <w:sz w:val="24"/>
          <w:szCs w:val="24"/>
        </w:rPr>
      </w:pPr>
    </w:p>
    <w:p w14:paraId="146CBF40" w14:textId="6718661A" w:rsidP="003A63A1" w:rsidR="001927D1" w:rsidRDefault="001927D1" w:rsidRPr="0001328D">
      <w:pPr>
        <w:pStyle w:val="Corpsdetexte2"/>
        <w:rPr>
          <w:rFonts w:ascii="Calibri" w:cs="Calibri" w:hAnsi="Calibri"/>
          <w:sz w:val="24"/>
          <w:szCs w:val="24"/>
        </w:rPr>
      </w:pPr>
      <w:r w:rsidRPr="0001328D">
        <w:rPr>
          <w:rFonts w:ascii="Calibri" w:cs="Calibri" w:hAnsi="Calibri"/>
          <w:sz w:val="24"/>
          <w:szCs w:val="24"/>
        </w:rPr>
        <w:t xml:space="preserve">Fait à </w:t>
      </w:r>
      <w:r w:rsidR="002A6CD1" w:rsidRPr="0001328D">
        <w:rPr>
          <w:rFonts w:ascii="Calibri" w:cs="Calibri" w:hAnsi="Calibri"/>
          <w:sz w:val="24"/>
          <w:szCs w:val="24"/>
        </w:rPr>
        <w:t>Saint Thibault des Vignes</w:t>
      </w:r>
      <w:r w:rsidR="002E10C4" w:rsidRPr="0001328D">
        <w:rPr>
          <w:rFonts w:ascii="Calibri" w:cs="Calibri" w:hAnsi="Calibri"/>
          <w:sz w:val="24"/>
          <w:szCs w:val="24"/>
        </w:rPr>
        <w:t xml:space="preserve">, le </w:t>
      </w:r>
      <w:r w:rsidR="00012B7C" w:rsidRPr="0001328D">
        <w:rPr>
          <w:rFonts w:ascii="Calibri" w:cs="Calibri" w:hAnsi="Calibri"/>
          <w:sz w:val="24"/>
          <w:szCs w:val="24"/>
        </w:rPr>
        <w:t>7 février 2023</w:t>
      </w:r>
      <w:r w:rsidR="009C3CAD" w:rsidRPr="0001328D">
        <w:rPr>
          <w:rFonts w:ascii="Calibri" w:cs="Calibri" w:hAnsi="Calibri"/>
          <w:sz w:val="24"/>
          <w:szCs w:val="24"/>
        </w:rPr>
        <w:t>,</w:t>
      </w:r>
    </w:p>
    <w:p w14:paraId="2AF1C94D" w14:textId="77777777" w:rsidP="003A63A1" w:rsidR="001927D1" w:rsidRDefault="009C3CAD" w:rsidRPr="0001328D">
      <w:pPr>
        <w:pStyle w:val="Corpsdetexte2"/>
        <w:rPr>
          <w:rFonts w:ascii="Calibri" w:cs="Calibri" w:hAnsi="Calibri"/>
          <w:sz w:val="24"/>
          <w:szCs w:val="24"/>
        </w:rPr>
      </w:pPr>
      <w:r w:rsidRPr="0001328D">
        <w:rPr>
          <w:rFonts w:ascii="Calibri" w:cs="Calibri" w:hAnsi="Calibri"/>
          <w:sz w:val="24"/>
          <w:szCs w:val="24"/>
        </w:rPr>
        <w:t xml:space="preserve">En </w:t>
      </w:r>
      <w:r w:rsidR="00405DDD" w:rsidRPr="0001328D">
        <w:rPr>
          <w:rFonts w:ascii="Calibri" w:cs="Calibri" w:hAnsi="Calibri"/>
          <w:sz w:val="24"/>
          <w:szCs w:val="24"/>
        </w:rPr>
        <w:t>6</w:t>
      </w:r>
      <w:r w:rsidRPr="0001328D">
        <w:rPr>
          <w:rFonts w:ascii="Calibri" w:cs="Calibri" w:hAnsi="Calibri"/>
          <w:sz w:val="24"/>
          <w:szCs w:val="24"/>
        </w:rPr>
        <w:t xml:space="preserve"> exemplaires, dont un pour chacune des parties.</w:t>
      </w:r>
    </w:p>
    <w:p w14:paraId="77FE9156" w14:textId="77777777" w:rsidP="003A63A1" w:rsidR="00120A10" w:rsidRDefault="00120A10" w:rsidRPr="0001328D">
      <w:pPr>
        <w:jc w:val="both"/>
        <w:rPr>
          <w:rFonts w:ascii="Calibri" w:cs="Calibri" w:hAnsi="Calibri"/>
          <w:sz w:val="24"/>
          <w:szCs w:val="24"/>
        </w:rPr>
      </w:pPr>
    </w:p>
    <w:p w14:paraId="7C1A8FC4" w14:textId="77777777" w:rsidP="003A63A1" w:rsidR="001927D1" w:rsidRDefault="001927D1" w:rsidRPr="0001328D">
      <w:pPr>
        <w:jc w:val="both"/>
        <w:rPr>
          <w:rFonts w:ascii="Calibri" w:cs="Calibri" w:hAnsi="Calibri"/>
          <w:b/>
          <w:bCs/>
          <w:sz w:val="24"/>
          <w:szCs w:val="24"/>
        </w:rPr>
      </w:pPr>
      <w:r w:rsidRPr="0001328D">
        <w:rPr>
          <w:rFonts w:ascii="Calibri" w:cs="Calibri" w:hAnsi="Calibri"/>
          <w:b/>
          <w:bCs/>
          <w:sz w:val="24"/>
          <w:szCs w:val="24"/>
        </w:rPr>
        <w:t xml:space="preserve">Pour </w:t>
      </w:r>
      <w:r w:rsidR="002A6CD1" w:rsidRPr="0001328D">
        <w:rPr>
          <w:rFonts w:ascii="Calibri" w:cs="Calibri" w:hAnsi="Calibri"/>
          <w:b/>
          <w:bCs/>
          <w:sz w:val="24"/>
          <w:szCs w:val="24"/>
        </w:rPr>
        <w:t>Bricard SA</w:t>
      </w:r>
      <w:r w:rsidR="00AA6E8D" w:rsidRPr="0001328D">
        <w:rPr>
          <w:rFonts w:ascii="Calibri" w:cs="Calibri" w:hAnsi="Calibri"/>
          <w:b/>
          <w:bCs/>
          <w:sz w:val="24"/>
          <w:szCs w:val="24"/>
        </w:rPr>
        <w:t>S</w:t>
      </w:r>
      <w:r w:rsidR="002A6CD1" w:rsidRPr="0001328D">
        <w:rPr>
          <w:rFonts w:ascii="Calibri" w:cs="Calibri" w:hAnsi="Calibri"/>
          <w:b/>
          <w:bCs/>
          <w:sz w:val="24"/>
          <w:szCs w:val="24"/>
        </w:rPr>
        <w:tab/>
      </w:r>
      <w:r w:rsidR="002A6CD1" w:rsidRPr="0001328D">
        <w:rPr>
          <w:rFonts w:ascii="Calibri" w:cs="Calibri" w:hAnsi="Calibri"/>
          <w:b/>
          <w:bCs/>
          <w:sz w:val="24"/>
          <w:szCs w:val="24"/>
        </w:rPr>
        <w:tab/>
      </w:r>
      <w:r w:rsidR="002A6CD1" w:rsidRPr="0001328D">
        <w:rPr>
          <w:rFonts w:ascii="Calibri" w:cs="Calibri" w:hAnsi="Calibri"/>
          <w:b/>
          <w:bCs/>
          <w:sz w:val="24"/>
          <w:szCs w:val="24"/>
        </w:rPr>
        <w:tab/>
      </w:r>
      <w:r w:rsidRPr="0001328D">
        <w:rPr>
          <w:rFonts w:ascii="Calibri" w:cs="Calibri" w:hAnsi="Calibri"/>
          <w:b/>
          <w:bCs/>
          <w:sz w:val="24"/>
          <w:szCs w:val="24"/>
        </w:rPr>
        <w:tab/>
      </w:r>
      <w:r w:rsidRPr="0001328D">
        <w:rPr>
          <w:rFonts w:ascii="Calibri" w:cs="Calibri" w:hAnsi="Calibri"/>
          <w:b/>
          <w:bCs/>
          <w:sz w:val="24"/>
          <w:szCs w:val="24"/>
        </w:rPr>
        <w:tab/>
      </w:r>
      <w:r w:rsidR="009C478E" w:rsidRPr="0001328D">
        <w:rPr>
          <w:rFonts w:ascii="Calibri" w:cs="Calibri" w:hAnsi="Calibri"/>
          <w:b/>
          <w:bCs/>
          <w:sz w:val="24"/>
          <w:szCs w:val="24"/>
        </w:rPr>
        <w:t>Pour le Syndicat CGT</w:t>
      </w:r>
    </w:p>
    <w:p w14:paraId="220A5867" w14:textId="77777777" w:rsidP="003A63A1" w:rsidR="001927D1" w:rsidRDefault="00D35622" w:rsidRPr="0001328D">
      <w:pPr>
        <w:jc w:val="both"/>
        <w:rPr>
          <w:rFonts w:ascii="Calibri" w:cs="Calibri" w:hAnsi="Calibri"/>
          <w:b/>
          <w:bCs/>
          <w:sz w:val="24"/>
          <w:szCs w:val="24"/>
        </w:rPr>
      </w:pPr>
      <w:r w:rsidRPr="0001328D">
        <w:rPr>
          <w:rFonts w:ascii="Calibri" w:cs="Calibri" w:hAnsi="Calibri"/>
          <w:b/>
          <w:bCs/>
          <w:sz w:val="24"/>
          <w:szCs w:val="24"/>
        </w:rPr>
        <w:t>La Directrice des Ressources Humaines</w:t>
      </w:r>
      <w:r w:rsidR="00855E98" w:rsidRPr="0001328D">
        <w:rPr>
          <w:rFonts w:ascii="Calibri" w:cs="Calibri" w:hAnsi="Calibri"/>
          <w:b/>
          <w:bCs/>
          <w:sz w:val="24"/>
          <w:szCs w:val="24"/>
        </w:rPr>
        <w:tab/>
      </w:r>
      <w:r w:rsidR="00855E98" w:rsidRPr="0001328D">
        <w:rPr>
          <w:rFonts w:ascii="Calibri" w:cs="Calibri" w:hAnsi="Calibri"/>
          <w:b/>
          <w:bCs/>
          <w:sz w:val="24"/>
          <w:szCs w:val="24"/>
        </w:rPr>
        <w:tab/>
        <w:t>Le Délégué Syndical Central</w:t>
      </w:r>
    </w:p>
    <w:p w14:paraId="01EE2730" w14:textId="77777777" w:rsidP="003A63A1" w:rsidR="001927D1" w:rsidRDefault="001927D1" w:rsidRPr="0001328D">
      <w:pPr>
        <w:jc w:val="both"/>
        <w:rPr>
          <w:rFonts w:ascii="Calibri" w:cs="Calibri" w:hAnsi="Calibri"/>
          <w:b/>
          <w:bCs/>
          <w:sz w:val="24"/>
          <w:szCs w:val="24"/>
        </w:rPr>
      </w:pPr>
    </w:p>
    <w:p w14:paraId="2861FFA8" w14:textId="77777777" w:rsidP="003A63A1" w:rsidR="002A6CD1" w:rsidRDefault="002A6CD1" w:rsidRPr="0001328D">
      <w:pPr>
        <w:jc w:val="both"/>
        <w:rPr>
          <w:rFonts w:ascii="Calibri" w:cs="Calibri" w:hAnsi="Calibri"/>
          <w:b/>
          <w:bCs/>
          <w:sz w:val="24"/>
          <w:szCs w:val="24"/>
        </w:rPr>
      </w:pPr>
    </w:p>
    <w:p w14:paraId="529991BF" w14:textId="77777777" w:rsidP="003A63A1" w:rsidR="00731838" w:rsidRDefault="00731838" w:rsidRPr="0001328D">
      <w:pPr>
        <w:jc w:val="both"/>
        <w:rPr>
          <w:rFonts w:ascii="Calibri" w:cs="Calibri" w:hAnsi="Calibri"/>
          <w:b/>
          <w:bCs/>
          <w:sz w:val="24"/>
          <w:szCs w:val="24"/>
        </w:rPr>
      </w:pPr>
    </w:p>
    <w:p w14:paraId="68792254" w14:textId="77777777" w:rsidP="003A63A1" w:rsidR="001E73E6" w:rsidRDefault="001E73E6" w:rsidRPr="0001328D">
      <w:pPr>
        <w:jc w:val="both"/>
        <w:rPr>
          <w:rFonts w:ascii="Calibri" w:cs="Calibri" w:hAnsi="Calibri"/>
          <w:b/>
          <w:bCs/>
          <w:sz w:val="24"/>
          <w:szCs w:val="24"/>
        </w:rPr>
      </w:pPr>
    </w:p>
    <w:p w14:paraId="0A26D779" w14:textId="77777777" w:rsidP="003A63A1" w:rsidR="00120A10" w:rsidRDefault="00120A10" w:rsidRPr="0001328D">
      <w:pPr>
        <w:jc w:val="both"/>
        <w:rPr>
          <w:rFonts w:ascii="Calibri" w:cs="Calibri" w:hAnsi="Calibri"/>
          <w:b/>
          <w:bCs/>
          <w:sz w:val="24"/>
          <w:szCs w:val="24"/>
        </w:rPr>
      </w:pPr>
    </w:p>
    <w:p w14:paraId="0F24E01A" w14:textId="77777777" w:rsidP="003A63A1" w:rsidR="001927D1" w:rsidRDefault="00992C1A" w:rsidRPr="0001328D">
      <w:pPr>
        <w:jc w:val="both"/>
        <w:rPr>
          <w:rFonts w:ascii="Calibri" w:cs="Calibri" w:hAnsi="Calibri"/>
          <w:b/>
          <w:bCs/>
          <w:sz w:val="24"/>
          <w:szCs w:val="24"/>
        </w:rPr>
      </w:pPr>
      <w:r w:rsidRPr="0001328D">
        <w:rPr>
          <w:rFonts w:ascii="Calibri" w:cs="Calibri" w:hAnsi="Calibri"/>
          <w:b/>
          <w:bCs/>
          <w:sz w:val="24"/>
          <w:szCs w:val="24"/>
        </w:rPr>
        <w:t>Pour le Syndicat FO</w:t>
      </w:r>
      <w:r w:rsidRPr="0001328D">
        <w:rPr>
          <w:rFonts w:ascii="Calibri" w:cs="Calibri" w:hAnsi="Calibri"/>
          <w:b/>
          <w:bCs/>
          <w:sz w:val="24"/>
          <w:szCs w:val="24"/>
        </w:rPr>
        <w:tab/>
      </w:r>
      <w:r w:rsidR="00405DDD" w:rsidRPr="0001328D">
        <w:rPr>
          <w:rFonts w:ascii="Calibri" w:cs="Calibri" w:hAnsi="Calibri"/>
          <w:b/>
          <w:bCs/>
          <w:sz w:val="24"/>
          <w:szCs w:val="24"/>
        </w:rPr>
        <w:tab/>
      </w:r>
      <w:r w:rsidR="00405DDD" w:rsidRPr="0001328D">
        <w:rPr>
          <w:rFonts w:ascii="Calibri" w:cs="Calibri" w:hAnsi="Calibri"/>
          <w:b/>
          <w:bCs/>
          <w:sz w:val="24"/>
          <w:szCs w:val="24"/>
        </w:rPr>
        <w:tab/>
      </w:r>
      <w:r w:rsidR="00405DDD" w:rsidRPr="0001328D">
        <w:rPr>
          <w:rFonts w:ascii="Calibri" w:cs="Calibri" w:hAnsi="Calibri"/>
          <w:b/>
          <w:bCs/>
          <w:sz w:val="24"/>
          <w:szCs w:val="24"/>
        </w:rPr>
        <w:tab/>
      </w:r>
      <w:r w:rsidR="00405DDD" w:rsidRPr="0001328D">
        <w:rPr>
          <w:rFonts w:ascii="Calibri" w:cs="Calibri" w:hAnsi="Calibri"/>
          <w:b/>
          <w:bCs/>
          <w:sz w:val="24"/>
          <w:szCs w:val="24"/>
        </w:rPr>
        <w:tab/>
        <w:t>Pour le Syndicat CFE-CGC</w:t>
      </w:r>
    </w:p>
    <w:p w14:paraId="14B60031" w14:textId="77777777" w:rsidP="003A63A1" w:rsidR="005E0614" w:rsidRDefault="00855E98" w:rsidRPr="0001328D">
      <w:pPr>
        <w:jc w:val="both"/>
        <w:rPr>
          <w:rFonts w:ascii="Calibri" w:cs="Calibri" w:hAnsi="Calibri"/>
          <w:b/>
          <w:bCs/>
          <w:sz w:val="24"/>
          <w:szCs w:val="24"/>
        </w:rPr>
      </w:pPr>
      <w:r w:rsidRPr="0001328D">
        <w:rPr>
          <w:rFonts w:ascii="Calibri" w:cs="Calibri" w:hAnsi="Calibri"/>
          <w:b/>
          <w:bCs/>
          <w:sz w:val="24"/>
          <w:szCs w:val="24"/>
        </w:rPr>
        <w:t>Le Délégué Syndical Central</w:t>
      </w:r>
      <w:r w:rsidR="001927D1" w:rsidRPr="0001328D">
        <w:rPr>
          <w:rFonts w:ascii="Calibri" w:cs="Calibri" w:hAnsi="Calibri"/>
          <w:b/>
          <w:bCs/>
          <w:sz w:val="24"/>
          <w:szCs w:val="24"/>
        </w:rPr>
        <w:tab/>
      </w:r>
      <w:r w:rsidR="001927D1" w:rsidRPr="0001328D">
        <w:rPr>
          <w:rFonts w:ascii="Calibri" w:cs="Calibri" w:hAnsi="Calibri"/>
          <w:b/>
          <w:bCs/>
          <w:sz w:val="24"/>
          <w:szCs w:val="24"/>
        </w:rPr>
        <w:tab/>
      </w:r>
      <w:r w:rsidR="001927D1" w:rsidRPr="0001328D">
        <w:rPr>
          <w:rFonts w:ascii="Calibri" w:cs="Calibri" w:hAnsi="Calibri"/>
          <w:b/>
          <w:bCs/>
          <w:sz w:val="24"/>
          <w:szCs w:val="24"/>
        </w:rPr>
        <w:tab/>
      </w:r>
      <w:r w:rsidR="001927D1" w:rsidRPr="0001328D">
        <w:rPr>
          <w:rFonts w:ascii="Calibri" w:cs="Calibri" w:hAnsi="Calibri"/>
          <w:b/>
          <w:bCs/>
          <w:sz w:val="24"/>
          <w:szCs w:val="24"/>
        </w:rPr>
        <w:tab/>
        <w:t>Le Délégué Syndical</w:t>
      </w:r>
      <w:r w:rsidRPr="0001328D">
        <w:rPr>
          <w:rFonts w:ascii="Calibri" w:cs="Calibri" w:hAnsi="Calibri"/>
          <w:b/>
          <w:bCs/>
          <w:sz w:val="24"/>
          <w:szCs w:val="24"/>
        </w:rPr>
        <w:t xml:space="preserve"> Central</w:t>
      </w:r>
    </w:p>
    <w:p w14:paraId="25321ADD" w14:textId="77777777" w:rsidP="003A63A1" w:rsidR="00BF78C7" w:rsidRDefault="00BF78C7" w:rsidRPr="0001328D">
      <w:pPr>
        <w:jc w:val="both"/>
        <w:rPr>
          <w:rFonts w:ascii="Calibri" w:cs="Calibri" w:hAnsi="Calibri"/>
          <w:b/>
          <w:bCs/>
          <w:sz w:val="24"/>
          <w:szCs w:val="24"/>
        </w:rPr>
      </w:pPr>
    </w:p>
    <w:p w14:paraId="1150E65A" w14:textId="77777777" w:rsidP="00260D4A" w:rsidR="005B6042" w:rsidRDefault="005B6042" w:rsidRPr="0001328D">
      <w:pPr>
        <w:rPr>
          <w:rFonts w:ascii="Calibri" w:cs="Calibri" w:hAnsi="Calibri"/>
          <w:sz w:val="24"/>
          <w:szCs w:val="24"/>
        </w:rPr>
      </w:pPr>
    </w:p>
    <w:p w14:paraId="476F625C" w14:textId="77777777" w:rsidP="00B54A7F" w:rsidR="008A468D" w:rsidRDefault="008A468D">
      <w:pPr>
        <w:jc w:val="center"/>
        <w:rPr>
          <w:rFonts w:ascii="Calibri" w:cs="Calibri" w:hAnsi="Calibri"/>
          <w:b/>
          <w:sz w:val="44"/>
          <w:szCs w:val="44"/>
        </w:rPr>
      </w:pPr>
    </w:p>
    <w:p w14:paraId="577C283E" w14:textId="77777777" w:rsidP="00B54A7F" w:rsidR="008A468D" w:rsidRDefault="008A468D">
      <w:pPr>
        <w:jc w:val="center"/>
        <w:rPr>
          <w:rFonts w:ascii="Calibri" w:cs="Calibri" w:hAnsi="Calibri"/>
          <w:b/>
          <w:sz w:val="44"/>
          <w:szCs w:val="44"/>
        </w:rPr>
      </w:pPr>
    </w:p>
    <w:p w14:paraId="7160F0D6" w14:textId="77777777" w:rsidP="00B54A7F" w:rsidR="008A468D" w:rsidRDefault="008A468D">
      <w:pPr>
        <w:jc w:val="center"/>
        <w:rPr>
          <w:rFonts w:ascii="Calibri" w:cs="Calibri" w:hAnsi="Calibri"/>
          <w:b/>
          <w:sz w:val="44"/>
          <w:szCs w:val="44"/>
        </w:rPr>
      </w:pPr>
    </w:p>
    <w:p w14:paraId="50F85785" w14:textId="77777777" w:rsidP="00B54A7F" w:rsidR="008A468D" w:rsidRDefault="008A468D">
      <w:pPr>
        <w:jc w:val="center"/>
        <w:rPr>
          <w:rFonts w:ascii="Calibri" w:cs="Calibri" w:hAnsi="Calibri"/>
          <w:b/>
          <w:sz w:val="44"/>
          <w:szCs w:val="44"/>
        </w:rPr>
      </w:pPr>
    </w:p>
    <w:p w14:paraId="29C2D19B" w14:textId="77777777" w:rsidP="00B54A7F" w:rsidR="008A468D" w:rsidRDefault="008A468D">
      <w:pPr>
        <w:jc w:val="center"/>
        <w:rPr>
          <w:rFonts w:ascii="Calibri" w:cs="Calibri" w:hAnsi="Calibri"/>
          <w:b/>
          <w:sz w:val="44"/>
          <w:szCs w:val="44"/>
        </w:rPr>
      </w:pPr>
    </w:p>
    <w:p w14:paraId="5FB0BD3E" w14:textId="77777777" w:rsidP="00B54A7F" w:rsidR="008A468D" w:rsidRDefault="008A468D">
      <w:pPr>
        <w:jc w:val="center"/>
        <w:rPr>
          <w:rFonts w:ascii="Calibri" w:cs="Calibri" w:hAnsi="Calibri"/>
          <w:b/>
          <w:sz w:val="44"/>
          <w:szCs w:val="44"/>
        </w:rPr>
      </w:pPr>
    </w:p>
    <w:p w14:paraId="5D88C669" w14:textId="77777777" w:rsidP="00B54A7F" w:rsidR="008A468D" w:rsidRDefault="008A468D">
      <w:pPr>
        <w:jc w:val="center"/>
        <w:rPr>
          <w:rFonts w:ascii="Calibri" w:cs="Calibri" w:hAnsi="Calibri"/>
          <w:b/>
          <w:sz w:val="44"/>
          <w:szCs w:val="44"/>
        </w:rPr>
      </w:pPr>
    </w:p>
    <w:p w14:paraId="593575D8" w14:textId="77777777" w:rsidP="00B54A7F" w:rsidR="008A468D" w:rsidRDefault="008A468D">
      <w:pPr>
        <w:jc w:val="center"/>
        <w:rPr>
          <w:rFonts w:ascii="Calibri" w:cs="Calibri" w:hAnsi="Calibri"/>
          <w:b/>
          <w:sz w:val="44"/>
          <w:szCs w:val="44"/>
        </w:rPr>
      </w:pPr>
    </w:p>
    <w:p w14:paraId="0082E29B" w14:textId="77777777" w:rsidP="00B54A7F" w:rsidR="008A468D" w:rsidRDefault="008A468D">
      <w:pPr>
        <w:jc w:val="center"/>
        <w:rPr>
          <w:rFonts w:ascii="Calibri" w:cs="Calibri" w:hAnsi="Calibri"/>
          <w:b/>
          <w:sz w:val="44"/>
          <w:szCs w:val="44"/>
        </w:rPr>
      </w:pPr>
    </w:p>
    <w:p w14:paraId="70994BFC" w14:textId="77777777" w:rsidP="00B54A7F" w:rsidR="008A468D" w:rsidRDefault="008A468D">
      <w:pPr>
        <w:jc w:val="center"/>
        <w:rPr>
          <w:rFonts w:ascii="Calibri" w:cs="Calibri" w:hAnsi="Calibri"/>
          <w:b/>
          <w:sz w:val="44"/>
          <w:szCs w:val="44"/>
        </w:rPr>
      </w:pPr>
    </w:p>
    <w:p w14:paraId="0E41BD32" w14:textId="77777777" w:rsidP="00B54A7F" w:rsidR="008A468D" w:rsidRDefault="008A468D">
      <w:pPr>
        <w:jc w:val="center"/>
        <w:rPr>
          <w:rFonts w:ascii="Calibri" w:cs="Calibri" w:hAnsi="Calibri"/>
          <w:b/>
          <w:sz w:val="44"/>
          <w:szCs w:val="44"/>
        </w:rPr>
      </w:pPr>
    </w:p>
    <w:p w14:paraId="2C8BC6E6" w14:textId="77777777" w:rsidP="00B54A7F" w:rsidR="008A468D" w:rsidRDefault="008A468D">
      <w:pPr>
        <w:jc w:val="center"/>
        <w:rPr>
          <w:rFonts w:ascii="Calibri" w:cs="Calibri" w:hAnsi="Calibri"/>
          <w:b/>
          <w:sz w:val="44"/>
          <w:szCs w:val="44"/>
        </w:rPr>
      </w:pPr>
    </w:p>
    <w:p w14:paraId="662AB844" w14:textId="77777777" w:rsidP="00B54A7F" w:rsidR="008A468D" w:rsidRDefault="008A468D">
      <w:pPr>
        <w:jc w:val="center"/>
        <w:rPr>
          <w:rFonts w:ascii="Calibri" w:cs="Calibri" w:hAnsi="Calibri"/>
          <w:b/>
          <w:sz w:val="44"/>
          <w:szCs w:val="44"/>
        </w:rPr>
      </w:pPr>
    </w:p>
    <w:p w14:paraId="6BA02F27" w14:textId="77777777" w:rsidP="00B54A7F" w:rsidR="008A468D" w:rsidRDefault="008A468D">
      <w:pPr>
        <w:jc w:val="center"/>
        <w:rPr>
          <w:rFonts w:ascii="Calibri" w:cs="Calibri" w:hAnsi="Calibri"/>
          <w:b/>
          <w:sz w:val="44"/>
          <w:szCs w:val="44"/>
        </w:rPr>
      </w:pPr>
    </w:p>
    <w:p w14:paraId="0D50FD2B" w14:textId="77777777" w:rsidP="00B54A7F" w:rsidR="008A468D" w:rsidRDefault="008A468D">
      <w:pPr>
        <w:jc w:val="center"/>
        <w:rPr>
          <w:rFonts w:ascii="Calibri" w:cs="Calibri" w:hAnsi="Calibri"/>
          <w:b/>
          <w:sz w:val="44"/>
          <w:szCs w:val="44"/>
        </w:rPr>
      </w:pPr>
    </w:p>
    <w:p w14:paraId="49FCB11A" w14:textId="77777777" w:rsidP="00B54A7F" w:rsidR="008A468D" w:rsidRDefault="008A468D">
      <w:pPr>
        <w:jc w:val="center"/>
        <w:rPr>
          <w:rFonts w:ascii="Calibri" w:cs="Calibri" w:hAnsi="Calibri"/>
          <w:b/>
          <w:sz w:val="44"/>
          <w:szCs w:val="44"/>
        </w:rPr>
      </w:pPr>
    </w:p>
    <w:p w14:paraId="312BB3B0" w14:textId="7E22FC65" w:rsidP="00B54A7F" w:rsidR="00B54A7F" w:rsidRDefault="00260D4A" w:rsidRPr="0001328D">
      <w:pPr>
        <w:jc w:val="center"/>
        <w:rPr>
          <w:rFonts w:ascii="Calibri" w:cs="Calibri" w:hAnsi="Calibri"/>
          <w:b/>
          <w:sz w:val="44"/>
          <w:szCs w:val="44"/>
        </w:rPr>
      </w:pPr>
      <w:r w:rsidRPr="0001328D">
        <w:rPr>
          <w:rFonts w:ascii="Calibri" w:cs="Calibri" w:hAnsi="Calibri"/>
          <w:b/>
          <w:sz w:val="44"/>
          <w:szCs w:val="44"/>
        </w:rPr>
        <w:lastRenderedPageBreak/>
        <w:t>A</w:t>
      </w:r>
      <w:r w:rsidR="00B54A7F" w:rsidRPr="0001328D">
        <w:rPr>
          <w:rFonts w:ascii="Calibri" w:cs="Calibri" w:hAnsi="Calibri"/>
          <w:b/>
          <w:sz w:val="44"/>
          <w:szCs w:val="44"/>
        </w:rPr>
        <w:t xml:space="preserve">NNEXE </w:t>
      </w:r>
      <w:r w:rsidR="005B6042" w:rsidRPr="0001328D">
        <w:rPr>
          <w:rFonts w:ascii="Calibri" w:cs="Calibri" w:hAnsi="Calibri"/>
          <w:b/>
          <w:sz w:val="44"/>
          <w:szCs w:val="44"/>
        </w:rPr>
        <w:t>1</w:t>
      </w:r>
    </w:p>
    <w:p w14:paraId="5A699C34" w14:textId="6342D1B6" w:rsidP="000C7EEB" w:rsidR="00B54A7F" w:rsidRDefault="00B54A7F" w:rsidRPr="0001328D">
      <w:pPr>
        <w:spacing w:line="312" w:lineRule="auto"/>
        <w:ind w:left="284" w:right="284"/>
        <w:jc w:val="center"/>
        <w:rPr>
          <w:rFonts w:ascii="Calibri" w:cs="Calibri" w:hAnsi="Calibri"/>
          <w:sz w:val="36"/>
          <w:szCs w:val="36"/>
        </w:rPr>
      </w:pPr>
      <w:r w:rsidRPr="0001328D">
        <w:rPr>
          <w:rFonts w:ascii="Calibri" w:cs="Calibri" w:hAnsi="Calibri"/>
          <w:sz w:val="36"/>
          <w:szCs w:val="36"/>
        </w:rPr>
        <w:t>Autres dispositions annexées à l’accord collectif d’entreprise des négociations obligatoires en entreprise sur les salaires pour l’année 20</w:t>
      </w:r>
      <w:r w:rsidR="00405DDD" w:rsidRPr="0001328D">
        <w:rPr>
          <w:rFonts w:ascii="Calibri" w:cs="Calibri" w:hAnsi="Calibri"/>
          <w:sz w:val="36"/>
          <w:szCs w:val="36"/>
        </w:rPr>
        <w:t>2</w:t>
      </w:r>
      <w:r w:rsidR="000C7EEB" w:rsidRPr="0001328D">
        <w:rPr>
          <w:rFonts w:ascii="Calibri" w:cs="Calibri" w:hAnsi="Calibri"/>
          <w:sz w:val="36"/>
          <w:szCs w:val="36"/>
        </w:rPr>
        <w:t>3</w:t>
      </w:r>
    </w:p>
    <w:p w14:paraId="209A66C3" w14:textId="77777777" w:rsidP="00B54A7F" w:rsidR="00B54A7F" w:rsidRDefault="00B54A7F" w:rsidRPr="0001328D">
      <w:pPr>
        <w:autoSpaceDE w:val="0"/>
        <w:autoSpaceDN w:val="0"/>
        <w:adjustRightInd w:val="0"/>
        <w:jc w:val="both"/>
        <w:rPr>
          <w:rFonts w:ascii="Calibri" w:cs="Calibri" w:hAnsi="Calibri"/>
          <w:b/>
          <w:sz w:val="24"/>
          <w:szCs w:val="24"/>
          <w:u w:val="single"/>
        </w:rPr>
      </w:pPr>
    </w:p>
    <w:p w14:paraId="5E650195" w14:textId="77777777" w:rsidP="00B54A7F" w:rsidR="00B54A7F" w:rsidRDefault="00B54A7F" w:rsidRPr="0001328D">
      <w:pPr>
        <w:autoSpaceDE w:val="0"/>
        <w:autoSpaceDN w:val="0"/>
        <w:adjustRightInd w:val="0"/>
        <w:jc w:val="both"/>
        <w:rPr>
          <w:rFonts w:ascii="Calibri" w:cs="Calibri" w:hAnsi="Calibri"/>
          <w:b/>
          <w:sz w:val="24"/>
          <w:szCs w:val="24"/>
          <w:u w:val="single"/>
        </w:rPr>
      </w:pPr>
      <w:r w:rsidRPr="0001328D">
        <w:rPr>
          <w:rFonts w:ascii="Calibri" w:cs="Calibri" w:hAnsi="Calibri"/>
          <w:b/>
          <w:sz w:val="24"/>
          <w:szCs w:val="24"/>
          <w:u w:val="single"/>
        </w:rPr>
        <w:t>PRIME COMMERCIALE</w:t>
      </w:r>
    </w:p>
    <w:p w14:paraId="63FA9A8D" w14:textId="77777777" w:rsidP="00B54A7F" w:rsidR="00B54A7F" w:rsidRDefault="00B54A7F" w:rsidRPr="0001328D">
      <w:pPr>
        <w:autoSpaceDE w:val="0"/>
        <w:autoSpaceDN w:val="0"/>
        <w:adjustRightInd w:val="0"/>
        <w:jc w:val="both"/>
        <w:rPr>
          <w:rFonts w:ascii="Calibri" w:cs="Calibri" w:hAnsi="Calibri"/>
          <w:b/>
          <w:sz w:val="24"/>
          <w:szCs w:val="24"/>
          <w:u w:val="single"/>
        </w:rPr>
      </w:pPr>
    </w:p>
    <w:p w14:paraId="200802DE" w14:textId="77777777" w:rsidP="00B54A7F" w:rsidR="00B54A7F" w:rsidRDefault="00B54A7F" w:rsidRPr="0001328D">
      <w:pPr>
        <w:autoSpaceDE w:val="0"/>
        <w:autoSpaceDN w:val="0"/>
        <w:adjustRightInd w:val="0"/>
        <w:jc w:val="both"/>
        <w:rPr>
          <w:rFonts w:ascii="Calibri" w:cs="Calibri" w:hAnsi="Calibri"/>
          <w:sz w:val="24"/>
          <w:szCs w:val="24"/>
        </w:rPr>
      </w:pPr>
      <w:r w:rsidRPr="0001328D">
        <w:rPr>
          <w:rFonts w:ascii="Calibri" w:cs="Calibri" w:hAnsi="Calibri"/>
          <w:sz w:val="24"/>
          <w:szCs w:val="24"/>
        </w:rPr>
        <w:t xml:space="preserve">Le personnel commercial itinérant (délégués commerciaux, délégués DIY et délégués à la prescription) </w:t>
      </w:r>
      <w:r w:rsidR="00405DDD" w:rsidRPr="0001328D">
        <w:rPr>
          <w:rFonts w:ascii="Calibri" w:cs="Calibri" w:hAnsi="Calibri"/>
          <w:sz w:val="24"/>
          <w:szCs w:val="24"/>
        </w:rPr>
        <w:t>est</w:t>
      </w:r>
      <w:r w:rsidRPr="0001328D">
        <w:rPr>
          <w:rFonts w:ascii="Calibri" w:cs="Calibri" w:hAnsi="Calibri"/>
          <w:sz w:val="24"/>
          <w:szCs w:val="24"/>
        </w:rPr>
        <w:t xml:space="preserve"> éligible à un bonus de 30% d</w:t>
      </w:r>
      <w:r w:rsidR="00405DDD" w:rsidRPr="0001328D">
        <w:rPr>
          <w:rFonts w:ascii="Calibri" w:cs="Calibri" w:hAnsi="Calibri"/>
          <w:sz w:val="24"/>
          <w:szCs w:val="24"/>
        </w:rPr>
        <w:t>u</w:t>
      </w:r>
      <w:r w:rsidRPr="0001328D">
        <w:rPr>
          <w:rFonts w:ascii="Calibri" w:cs="Calibri" w:hAnsi="Calibri"/>
          <w:sz w:val="24"/>
          <w:szCs w:val="24"/>
        </w:rPr>
        <w:t xml:space="preserve"> salaire fixe sur atteinte des objectifs qui leur sont assignés, combinant des objectifs financiers (ex : CA individuel, CA Equipe…) et des objectifs qualitatifs (PMP)</w:t>
      </w:r>
    </w:p>
    <w:p w14:paraId="6E62CAD9" w14:textId="77777777" w:rsidP="00B54A7F" w:rsidR="00B54A7F" w:rsidRDefault="00B54A7F" w:rsidRPr="0001328D">
      <w:pPr>
        <w:autoSpaceDE w:val="0"/>
        <w:autoSpaceDN w:val="0"/>
        <w:adjustRightInd w:val="0"/>
        <w:jc w:val="both"/>
        <w:rPr>
          <w:rFonts w:ascii="Calibri" w:cs="Calibri" w:hAnsi="Calibri"/>
          <w:sz w:val="24"/>
          <w:szCs w:val="24"/>
        </w:rPr>
      </w:pPr>
    </w:p>
    <w:p w14:paraId="5F0CDC9E" w14:textId="77777777" w:rsidP="00B54A7F" w:rsidR="00B54A7F" w:rsidRDefault="00B54A7F" w:rsidRPr="0001328D">
      <w:pPr>
        <w:autoSpaceDE w:val="0"/>
        <w:autoSpaceDN w:val="0"/>
        <w:adjustRightInd w:val="0"/>
        <w:jc w:val="both"/>
        <w:rPr>
          <w:rFonts w:ascii="Calibri" w:cs="Calibri" w:hAnsi="Calibri"/>
          <w:sz w:val="24"/>
          <w:szCs w:val="24"/>
        </w:rPr>
      </w:pPr>
    </w:p>
    <w:p w14:paraId="0B7887EC" w14:textId="77777777" w:rsidP="00B54A7F" w:rsidR="00B54A7F" w:rsidRDefault="00B54A7F" w:rsidRPr="0001328D">
      <w:pPr>
        <w:autoSpaceDE w:val="0"/>
        <w:autoSpaceDN w:val="0"/>
        <w:adjustRightInd w:val="0"/>
        <w:rPr>
          <w:rFonts w:ascii="Calibri" w:cs="Calibri" w:hAnsi="Calibri"/>
          <w:vanish/>
        </w:rPr>
      </w:pPr>
      <w:r w:rsidRPr="0001328D">
        <w:rPr>
          <w:rFonts w:ascii="Calibri" w:cs="Calibri" w:hAnsi="Calibri"/>
          <w:b/>
          <w:sz w:val="24"/>
          <w:szCs w:val="24"/>
          <w:u w:val="single"/>
        </w:rPr>
        <w:t>PRIME D’ASTREINTE</w:t>
      </w:r>
    </w:p>
    <w:tbl>
      <w:tblPr>
        <w:tblW w:type="dxa" w:w="1660"/>
        <w:tblCellMar>
          <w:left w:type="dxa" w:w="0"/>
          <w:right w:type="dxa" w:w="0"/>
        </w:tblCellMar>
        <w:tblLook w:firstColumn="1" w:firstRow="1" w:lastColumn="0" w:lastRow="0" w:noHBand="0" w:noVBand="1" w:val="04A0"/>
      </w:tblPr>
      <w:tblGrid>
        <w:gridCol w:w="1423"/>
        <w:gridCol w:w="237"/>
      </w:tblGrid>
      <w:tr w14:paraId="0F1C9BC2" w14:textId="77777777" w:rsidR="00B54A7F" w:rsidRPr="0001328D" w:rsidTr="007C5747">
        <w:trPr>
          <w:trHeight w:val="288"/>
        </w:trPr>
        <w:tc>
          <w:tcPr>
            <w:tcW w:type="auto" w:w="0"/>
            <w:tcBorders>
              <w:top w:val="nil"/>
              <w:left w:val="nil"/>
              <w:bottom w:val="nil"/>
              <w:right w:val="nil"/>
            </w:tcBorders>
            <w:shd w:color="auto" w:fill="auto" w:val="clear"/>
            <w:noWrap/>
            <w:tcMar>
              <w:top w:type="dxa" w:w="15"/>
              <w:left w:type="dxa" w:w="15"/>
              <w:bottom w:type="dxa" w:w="0"/>
              <w:right w:type="dxa" w:w="15"/>
            </w:tcMar>
            <w:vAlign w:val="bottom"/>
          </w:tcPr>
          <w:p w14:paraId="2A031924" w14:textId="77777777" w:rsidP="007C5747" w:rsidR="00B54A7F" w:rsidRDefault="00B54A7F" w:rsidRPr="0001328D">
            <w:pPr>
              <w:jc w:val="center"/>
              <w:rPr>
                <w:rFonts w:ascii="Calibri" w:cs="Calibri" w:hAnsi="Calibri"/>
                <w:color w:val="000000"/>
                <w:sz w:val="22"/>
                <w:szCs w:val="22"/>
                <w:lang w:eastAsia="fr-FR"/>
              </w:rPr>
            </w:pPr>
          </w:p>
        </w:tc>
        <w:tc>
          <w:tcPr>
            <w:tcW w:type="auto" w:w="0"/>
            <w:tcBorders>
              <w:top w:val="nil"/>
              <w:left w:val="nil"/>
              <w:bottom w:val="nil"/>
              <w:right w:val="nil"/>
            </w:tcBorders>
            <w:shd w:color="auto" w:fill="auto" w:val="clear"/>
            <w:vAlign w:val="bottom"/>
          </w:tcPr>
          <w:p w14:paraId="53E83A97" w14:textId="77777777" w:rsidP="007C5747" w:rsidR="00B54A7F" w:rsidRDefault="00B54A7F" w:rsidRPr="0001328D">
            <w:pPr>
              <w:jc w:val="center"/>
              <w:rPr>
                <w:rFonts w:ascii="Calibri" w:cs="Calibri" w:hAnsi="Calibri"/>
                <w:color w:val="000000"/>
                <w:sz w:val="22"/>
                <w:szCs w:val="22"/>
              </w:rPr>
            </w:pPr>
          </w:p>
        </w:tc>
      </w:tr>
    </w:tbl>
    <w:p w14:paraId="57902057" w14:textId="77777777" w:rsidP="00B54A7F" w:rsidR="00B54A7F" w:rsidRDefault="00B54A7F" w:rsidRPr="0001328D">
      <w:pPr>
        <w:jc w:val="both"/>
        <w:rPr>
          <w:rFonts w:ascii="Calibri" w:cs="Calibri" w:hAnsi="Calibri"/>
          <w:sz w:val="24"/>
          <w:szCs w:val="24"/>
        </w:rPr>
      </w:pPr>
      <w:r w:rsidRPr="0001328D">
        <w:rPr>
          <w:rFonts w:ascii="Calibri" w:cs="Calibri" w:hAnsi="Calibri"/>
          <w:sz w:val="24"/>
          <w:szCs w:val="24"/>
        </w:rPr>
        <w:t>Pour pouvoir bénéficier de la prime d’astreinte, il faut être d’astreinte toute la semaine (jour et nuit) avec remise du Téléphone d’astreinte et rester disponible pour pouvoir intervenir sur site. Tous les salariés peuvent être concernés si on est amené à leur demander d’être d’astreinte.</w:t>
      </w:r>
    </w:p>
    <w:p w14:paraId="4F3592A8" w14:textId="77777777" w:rsidP="00B54A7F" w:rsidR="00B54A7F" w:rsidRDefault="00B54A7F" w:rsidRPr="0001328D">
      <w:pPr>
        <w:jc w:val="both"/>
        <w:rPr>
          <w:rFonts w:ascii="Calibri" w:cs="Calibri" w:hAnsi="Calibri"/>
          <w:sz w:val="24"/>
          <w:szCs w:val="24"/>
        </w:rPr>
      </w:pPr>
    </w:p>
    <w:p w14:paraId="554803D5" w14:textId="77777777" w:rsidP="00B54A7F" w:rsidR="00B54A7F" w:rsidRDefault="00B54A7F" w:rsidRPr="0001328D">
      <w:pPr>
        <w:jc w:val="both"/>
        <w:rPr>
          <w:rFonts w:ascii="Calibri" w:cs="Calibri" w:hAnsi="Calibri"/>
          <w:sz w:val="24"/>
          <w:szCs w:val="24"/>
        </w:rPr>
      </w:pPr>
    </w:p>
    <w:p w14:paraId="46C7E330" w14:textId="77777777" w:rsidP="00B54A7F" w:rsidR="00B54A7F" w:rsidRDefault="00B54A7F" w:rsidRPr="0001328D">
      <w:pPr>
        <w:autoSpaceDE w:val="0"/>
        <w:autoSpaceDN w:val="0"/>
        <w:adjustRightInd w:val="0"/>
        <w:rPr>
          <w:rFonts w:ascii="Calibri" w:cs="Calibri" w:hAnsi="Calibri"/>
          <w:vanish/>
        </w:rPr>
      </w:pPr>
      <w:r w:rsidRPr="0001328D">
        <w:rPr>
          <w:rFonts w:ascii="Calibri" w:cs="Calibri" w:hAnsi="Calibri"/>
          <w:b/>
          <w:sz w:val="24"/>
          <w:szCs w:val="24"/>
          <w:u w:val="single"/>
        </w:rPr>
        <w:t>PRIME DE DECOUCHAGE</w:t>
      </w:r>
    </w:p>
    <w:tbl>
      <w:tblPr>
        <w:tblW w:type="dxa" w:w="1660"/>
        <w:tblCellMar>
          <w:left w:type="dxa" w:w="0"/>
          <w:right w:type="dxa" w:w="0"/>
        </w:tblCellMar>
        <w:tblLook w:firstColumn="1" w:firstRow="1" w:lastColumn="0" w:lastRow="0" w:noHBand="0" w:noVBand="1" w:val="04A0"/>
      </w:tblPr>
      <w:tblGrid>
        <w:gridCol w:w="1423"/>
        <w:gridCol w:w="237"/>
      </w:tblGrid>
      <w:tr w14:paraId="31016BB4" w14:textId="77777777" w:rsidR="00B54A7F" w:rsidRPr="0001328D" w:rsidTr="007C5747">
        <w:trPr>
          <w:trHeight w:val="288"/>
        </w:trPr>
        <w:tc>
          <w:tcPr>
            <w:tcW w:type="auto" w:w="0"/>
            <w:tcBorders>
              <w:top w:val="nil"/>
              <w:left w:val="nil"/>
              <w:bottom w:val="nil"/>
              <w:right w:val="nil"/>
            </w:tcBorders>
            <w:shd w:color="auto" w:fill="auto" w:val="clear"/>
            <w:noWrap/>
            <w:tcMar>
              <w:top w:type="dxa" w:w="15"/>
              <w:left w:type="dxa" w:w="15"/>
              <w:bottom w:type="dxa" w:w="0"/>
              <w:right w:type="dxa" w:w="15"/>
            </w:tcMar>
            <w:vAlign w:val="bottom"/>
          </w:tcPr>
          <w:p w14:paraId="7D6375FC" w14:textId="77777777" w:rsidP="007C5747" w:rsidR="00B54A7F" w:rsidRDefault="00B54A7F" w:rsidRPr="0001328D">
            <w:pPr>
              <w:jc w:val="center"/>
              <w:rPr>
                <w:rFonts w:ascii="Calibri" w:cs="Calibri" w:hAnsi="Calibri"/>
                <w:color w:val="000000"/>
                <w:sz w:val="22"/>
                <w:szCs w:val="22"/>
                <w:lang w:eastAsia="fr-FR"/>
              </w:rPr>
            </w:pPr>
          </w:p>
        </w:tc>
        <w:tc>
          <w:tcPr>
            <w:tcW w:type="auto" w:w="0"/>
            <w:tcBorders>
              <w:top w:val="nil"/>
              <w:left w:val="nil"/>
              <w:bottom w:val="nil"/>
              <w:right w:val="nil"/>
            </w:tcBorders>
            <w:shd w:color="auto" w:fill="auto" w:val="clear"/>
            <w:vAlign w:val="bottom"/>
          </w:tcPr>
          <w:p w14:paraId="6BB244AC" w14:textId="77777777" w:rsidP="007C5747" w:rsidR="00B54A7F" w:rsidRDefault="00B54A7F" w:rsidRPr="0001328D">
            <w:pPr>
              <w:jc w:val="center"/>
              <w:rPr>
                <w:rFonts w:ascii="Calibri" w:cs="Calibri" w:hAnsi="Calibri"/>
                <w:color w:val="000000"/>
                <w:sz w:val="22"/>
                <w:szCs w:val="22"/>
              </w:rPr>
            </w:pPr>
          </w:p>
        </w:tc>
      </w:tr>
    </w:tbl>
    <w:p w14:paraId="1E8D9D8D" w14:textId="77777777" w:rsidP="00B54A7F" w:rsidR="00B54A7F" w:rsidRDefault="00B54A7F" w:rsidRPr="0001328D">
      <w:pPr>
        <w:jc w:val="both"/>
        <w:rPr>
          <w:rFonts w:ascii="Calibri" w:cs="Calibri" w:hAnsi="Calibri"/>
          <w:sz w:val="24"/>
          <w:szCs w:val="24"/>
        </w:rPr>
      </w:pPr>
      <w:r w:rsidRPr="0001328D">
        <w:rPr>
          <w:rFonts w:ascii="Calibri" w:cs="Calibri" w:hAnsi="Calibri"/>
          <w:sz w:val="24"/>
          <w:szCs w:val="24"/>
        </w:rPr>
        <w:t>La prime de découchage est attribuée aux techniciens électroniques qui peuvent être amenés à découcher plus de 2 nuits dans la semaine pour pouvoir intervenir chez un ou plusieurs clients en fonction des urgences (le déplacement doit être refacturé au client pour financer cette prime).</w:t>
      </w:r>
    </w:p>
    <w:p w14:paraId="39E1F6CD" w14:textId="08002B18" w:rsidP="00B54A7F" w:rsidR="00B54A7F" w:rsidRDefault="00B54A7F" w:rsidRPr="0001328D">
      <w:pPr>
        <w:jc w:val="both"/>
        <w:rPr>
          <w:rFonts w:ascii="Calibri" w:cs="Calibri" w:hAnsi="Calibri"/>
          <w:sz w:val="24"/>
          <w:szCs w:val="24"/>
        </w:rPr>
      </w:pPr>
      <w:r w:rsidRPr="0001328D">
        <w:rPr>
          <w:rFonts w:ascii="Calibri" w:cs="Calibri" w:hAnsi="Calibri"/>
          <w:sz w:val="24"/>
          <w:szCs w:val="24"/>
        </w:rPr>
        <w:t>Son montant est indexé sur le MG (Minimum Garanti) prévu par le code du travail (article L3231-12). Ainsi pour 20</w:t>
      </w:r>
      <w:r w:rsidR="00FA5A32" w:rsidRPr="0001328D">
        <w:rPr>
          <w:rFonts w:ascii="Calibri" w:cs="Calibri" w:hAnsi="Calibri"/>
          <w:sz w:val="24"/>
          <w:szCs w:val="24"/>
        </w:rPr>
        <w:t>2</w:t>
      </w:r>
      <w:r w:rsidR="000C7EEB" w:rsidRPr="0001328D">
        <w:rPr>
          <w:rFonts w:ascii="Calibri" w:cs="Calibri" w:hAnsi="Calibri"/>
          <w:sz w:val="24"/>
          <w:szCs w:val="24"/>
        </w:rPr>
        <w:t>3</w:t>
      </w:r>
      <w:r w:rsidR="00A07426" w:rsidRPr="0001328D">
        <w:rPr>
          <w:rFonts w:ascii="Calibri" w:cs="Calibri" w:hAnsi="Calibri"/>
          <w:sz w:val="24"/>
          <w:szCs w:val="24"/>
        </w:rPr>
        <w:t xml:space="preserve">, le MG </w:t>
      </w:r>
      <w:r w:rsidR="00333AC0" w:rsidRPr="0001328D">
        <w:rPr>
          <w:rFonts w:ascii="Calibri" w:cs="Calibri" w:hAnsi="Calibri"/>
          <w:sz w:val="24"/>
          <w:szCs w:val="24"/>
        </w:rPr>
        <w:t xml:space="preserve">est de </w:t>
      </w:r>
      <w:r w:rsidR="000C7EEB" w:rsidRPr="0001328D">
        <w:rPr>
          <w:rFonts w:ascii="Calibri" w:cs="Calibri" w:hAnsi="Calibri"/>
          <w:sz w:val="24"/>
          <w:szCs w:val="24"/>
        </w:rPr>
        <w:t>4,01</w:t>
      </w:r>
      <w:r w:rsidR="00333AC0" w:rsidRPr="0001328D">
        <w:rPr>
          <w:rFonts w:ascii="Calibri" w:cs="Calibri" w:hAnsi="Calibri"/>
          <w:sz w:val="24"/>
          <w:szCs w:val="24"/>
        </w:rPr>
        <w:t>€</w:t>
      </w:r>
      <w:r w:rsidR="003A63A1" w:rsidRPr="0001328D">
        <w:rPr>
          <w:rFonts w:ascii="Calibri" w:cs="Calibri" w:hAnsi="Calibri"/>
          <w:sz w:val="24"/>
          <w:szCs w:val="24"/>
        </w:rPr>
        <w:t>.</w:t>
      </w:r>
    </w:p>
    <w:p w14:paraId="2CC5E260" w14:textId="77777777" w:rsidP="00B54A7F" w:rsidR="00B54A7F" w:rsidRDefault="00B54A7F" w:rsidRPr="0001328D">
      <w:pPr>
        <w:jc w:val="both"/>
        <w:rPr>
          <w:rFonts w:ascii="Calibri" w:cs="Calibri" w:hAnsi="Calibri"/>
          <w:sz w:val="24"/>
          <w:szCs w:val="24"/>
        </w:rPr>
      </w:pPr>
      <w:r w:rsidRPr="0001328D">
        <w:rPr>
          <w:rFonts w:ascii="Calibri" w:cs="Calibri" w:hAnsi="Calibri"/>
          <w:sz w:val="24"/>
          <w:szCs w:val="24"/>
        </w:rPr>
        <w:t>La prime est calculée en fonction du nombre de nuit de découchage, ainsi le MG est multiplié par 5 / 7 ou 10 par nuit, si 2 / 3 ou 4 nuits découchées.</w:t>
      </w:r>
    </w:p>
    <w:p w14:paraId="3E8A56CA" w14:textId="77777777" w:rsidP="00B54A7F" w:rsidR="003A63A1" w:rsidRDefault="003A63A1" w:rsidRPr="0001328D">
      <w:pPr>
        <w:jc w:val="both"/>
        <w:rPr>
          <w:rFonts w:ascii="Calibri" w:cs="Calibri" w:hAnsi="Calibri"/>
          <w:color w:val="0070C0"/>
          <w:sz w:val="24"/>
          <w:szCs w:val="24"/>
        </w:rPr>
      </w:pPr>
    </w:p>
    <w:p w14:paraId="27C01114" w14:textId="6FFE149E" w:rsidP="00333AC0" w:rsidR="00333AC0" w:rsidRDefault="000C7EEB" w:rsidRPr="0001328D">
      <w:pPr>
        <w:jc w:val="both"/>
        <w:rPr>
          <w:rFonts w:ascii="Calibri" w:cs="Calibri" w:hAnsi="Calibri"/>
          <w:b/>
          <w:sz w:val="44"/>
          <w:szCs w:val="44"/>
        </w:rPr>
      </w:pPr>
      <w:r w:rsidRPr="0001328D">
        <w:rPr>
          <w:noProof/>
        </w:rPr>
        <w:drawing>
          <wp:inline distB="0" distL="0" distR="0" distT="0" wp14:anchorId="0169EC36" wp14:editId="43A9C6F7">
            <wp:extent cx="5850255" cy="1042035"/>
            <wp:effectExtent b="5715" l="0" r="0" t="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0255" cy="1042035"/>
                    </a:xfrm>
                    <a:prstGeom prst="rect">
                      <a:avLst/>
                    </a:prstGeom>
                  </pic:spPr>
                </pic:pic>
              </a:graphicData>
            </a:graphic>
          </wp:inline>
        </w:drawing>
      </w:r>
    </w:p>
    <w:p w14:paraId="78C8297B" w14:textId="77777777" w:rsidP="00333AC0" w:rsidR="00333AC0" w:rsidRDefault="00333AC0" w:rsidRPr="0001328D">
      <w:pPr>
        <w:jc w:val="both"/>
        <w:rPr>
          <w:rFonts w:ascii="Calibri" w:cs="Calibri" w:hAnsi="Calibri"/>
          <w:b/>
          <w:sz w:val="44"/>
          <w:szCs w:val="44"/>
        </w:rPr>
      </w:pPr>
    </w:p>
    <w:p w14:paraId="240D178B" w14:textId="77777777" w:rsidP="000C7EEB" w:rsidR="000C7EEB" w:rsidRDefault="000C7EEB" w:rsidRPr="0001328D">
      <w:pPr>
        <w:jc w:val="center"/>
        <w:rPr>
          <w:rFonts w:ascii="Calibri" w:cs="Calibri" w:hAnsi="Calibri"/>
          <w:b/>
          <w:sz w:val="44"/>
          <w:szCs w:val="44"/>
        </w:rPr>
      </w:pPr>
    </w:p>
    <w:p w14:paraId="14893B27" w14:textId="77777777" w:rsidP="000C7EEB" w:rsidR="000C7EEB" w:rsidRDefault="000C7EEB" w:rsidRPr="0001328D">
      <w:pPr>
        <w:jc w:val="center"/>
        <w:rPr>
          <w:rFonts w:ascii="Calibri" w:cs="Calibri" w:hAnsi="Calibri"/>
          <w:b/>
          <w:sz w:val="44"/>
          <w:szCs w:val="44"/>
        </w:rPr>
      </w:pPr>
    </w:p>
    <w:p w14:paraId="2A3F162C" w14:textId="77777777" w:rsidP="000C7EEB" w:rsidR="000C7EEB" w:rsidRDefault="000C7EEB" w:rsidRPr="0001328D">
      <w:pPr>
        <w:jc w:val="center"/>
        <w:rPr>
          <w:rFonts w:ascii="Calibri" w:cs="Calibri" w:hAnsi="Calibri"/>
          <w:b/>
          <w:sz w:val="44"/>
          <w:szCs w:val="44"/>
        </w:rPr>
      </w:pPr>
    </w:p>
    <w:p w14:paraId="46472773" w14:textId="6FAF117F" w:rsidP="000C7EEB" w:rsidR="00E9390A" w:rsidRDefault="00E9390A" w:rsidRPr="0001328D">
      <w:pPr>
        <w:jc w:val="center"/>
        <w:rPr>
          <w:rFonts w:ascii="Calibri" w:cs="Calibri" w:hAnsi="Calibri"/>
          <w:b/>
          <w:sz w:val="44"/>
          <w:szCs w:val="44"/>
        </w:rPr>
      </w:pPr>
      <w:r w:rsidRPr="0001328D">
        <w:rPr>
          <w:rFonts w:ascii="Calibri" w:cs="Calibri" w:hAnsi="Calibri"/>
          <w:b/>
          <w:sz w:val="44"/>
          <w:szCs w:val="44"/>
        </w:rPr>
        <w:lastRenderedPageBreak/>
        <w:t xml:space="preserve">ANNEXE </w:t>
      </w:r>
      <w:r w:rsidR="005B6042" w:rsidRPr="0001328D">
        <w:rPr>
          <w:rFonts w:ascii="Calibri" w:cs="Calibri" w:hAnsi="Calibri"/>
          <w:b/>
          <w:sz w:val="44"/>
          <w:szCs w:val="44"/>
        </w:rPr>
        <w:t>2</w:t>
      </w:r>
    </w:p>
    <w:p w14:paraId="32C13561" w14:textId="77777777" w:rsidP="00E9390A" w:rsidR="00E9390A" w:rsidRDefault="00E9390A" w:rsidRPr="0001328D">
      <w:pPr>
        <w:jc w:val="both"/>
        <w:rPr>
          <w:rFonts w:ascii="Calibri" w:cs="Calibri" w:hAnsi="Calibri"/>
          <w:sz w:val="16"/>
          <w:szCs w:val="16"/>
        </w:rPr>
      </w:pPr>
    </w:p>
    <w:p w14:paraId="39299278" w14:textId="77777777" w:rsidP="00E9390A" w:rsidR="00E9390A" w:rsidRDefault="00040C8B" w:rsidRPr="0001328D">
      <w:pPr>
        <w:jc w:val="both"/>
        <w:rPr>
          <w:rFonts w:ascii="Calibri" w:cs="Calibri" w:hAnsi="Calibri"/>
          <w:sz w:val="24"/>
          <w:szCs w:val="24"/>
        </w:rPr>
      </w:pPr>
      <w:r w:rsidRPr="0001328D">
        <w:rPr>
          <w:rFonts w:ascii="Calibri" w:cs="Calibri" w:hAnsi="Calibri"/>
          <w:sz w:val="24"/>
          <w:szCs w:val="24"/>
        </w:rPr>
        <w:t>O</w:t>
      </w:r>
      <w:r w:rsidR="00E9390A" w:rsidRPr="0001328D">
        <w:rPr>
          <w:rFonts w:ascii="Calibri" w:cs="Calibri" w:hAnsi="Calibri"/>
          <w:sz w:val="24"/>
          <w:szCs w:val="24"/>
        </w:rPr>
        <w:t xml:space="preserve">bjectifs par critère de la prime de </w:t>
      </w:r>
      <w:r w:rsidR="0061535E" w:rsidRPr="0001328D">
        <w:rPr>
          <w:rFonts w:ascii="Calibri" w:cs="Calibri" w:hAnsi="Calibri"/>
          <w:sz w:val="24"/>
          <w:szCs w:val="24"/>
        </w:rPr>
        <w:t>performance usine &amp; HSE (PPU)</w:t>
      </w:r>
      <w:r w:rsidR="00E9390A" w:rsidRPr="0001328D">
        <w:rPr>
          <w:rFonts w:ascii="Calibri" w:cs="Calibri" w:hAnsi="Calibri"/>
          <w:sz w:val="24"/>
          <w:szCs w:val="24"/>
        </w:rPr>
        <w:t xml:space="preserve"> défini dans l’article 3.5</w:t>
      </w:r>
    </w:p>
    <w:p w14:paraId="0AE4E355" w14:textId="77777777" w:rsidP="00E9390A" w:rsidR="005B6042" w:rsidRDefault="005B6042" w:rsidRPr="0001328D">
      <w:pPr>
        <w:jc w:val="both"/>
        <w:rPr>
          <w:rFonts w:ascii="Calibri" w:cs="Calibri" w:hAnsi="Calibri"/>
          <w:sz w:val="24"/>
          <w:szCs w:val="24"/>
        </w:rPr>
      </w:pPr>
    </w:p>
    <w:p w14:paraId="09F1F046" w14:textId="77777777" w:rsidP="00E9390A" w:rsidR="005B6042" w:rsidRDefault="005B6042" w:rsidRPr="0001328D">
      <w:pPr>
        <w:jc w:val="both"/>
        <w:rPr>
          <w:rFonts w:ascii="Calibri" w:cs="Calibri" w:hAnsi="Calibri"/>
          <w:sz w:val="24"/>
          <w:szCs w:val="24"/>
        </w:rPr>
      </w:pPr>
    </w:p>
    <w:tbl>
      <w:tblPr>
        <w:tblW w:type="dxa" w:w="9853"/>
        <w:tblInd w:type="dxa" w:w="70"/>
        <w:tblCellMar>
          <w:left w:type="dxa" w:w="70"/>
          <w:right w:type="dxa" w:w="70"/>
        </w:tblCellMar>
        <w:tblLook w:firstColumn="1" w:firstRow="1" w:lastColumn="0" w:lastRow="0" w:noHBand="0" w:noVBand="1" w:val="04A0"/>
      </w:tblPr>
      <w:tblGrid>
        <w:gridCol w:w="1631"/>
        <w:gridCol w:w="853"/>
        <w:gridCol w:w="1386"/>
        <w:gridCol w:w="1269"/>
        <w:gridCol w:w="947"/>
        <w:gridCol w:w="1084"/>
        <w:gridCol w:w="541"/>
        <w:gridCol w:w="1355"/>
        <w:gridCol w:w="787"/>
      </w:tblGrid>
      <w:tr w14:paraId="2980874C" w14:textId="77777777" w:rsidR="00C13F1B" w:rsidRPr="0001328D" w:rsidTr="00333AC0">
        <w:trPr>
          <w:trHeight w:val="276"/>
        </w:trPr>
        <w:tc>
          <w:tcPr>
            <w:tcW w:type="dxa" w:w="1631"/>
            <w:tcBorders>
              <w:top w:val="nil"/>
              <w:left w:val="nil"/>
              <w:bottom w:val="nil"/>
              <w:right w:val="nil"/>
            </w:tcBorders>
            <w:shd w:color="auto" w:fill="auto" w:val="clear"/>
            <w:noWrap/>
            <w:vAlign w:val="bottom"/>
            <w:hideMark/>
          </w:tcPr>
          <w:p w14:paraId="219B7058" w14:textId="77777777" w:rsidP="00C13F1B" w:rsidR="00C13F1B" w:rsidRDefault="00C13F1B" w:rsidRPr="0001328D">
            <w:pPr>
              <w:rPr>
                <w:rFonts w:ascii="Calibri" w:cs="Calibri" w:hAnsi="Calibri"/>
                <w:color w:val="000000"/>
                <w:sz w:val="22"/>
                <w:szCs w:val="22"/>
                <w:lang w:eastAsia="fr-FR"/>
              </w:rPr>
            </w:pPr>
          </w:p>
        </w:tc>
        <w:tc>
          <w:tcPr>
            <w:tcW w:type="dxa" w:w="853"/>
            <w:tcBorders>
              <w:top w:val="nil"/>
              <w:left w:val="nil"/>
              <w:bottom w:val="nil"/>
              <w:right w:val="nil"/>
            </w:tcBorders>
            <w:shd w:color="auto" w:fill="auto" w:val="clear"/>
            <w:noWrap/>
            <w:vAlign w:val="bottom"/>
            <w:hideMark/>
          </w:tcPr>
          <w:p w14:paraId="63319B4F" w14:textId="77777777" w:rsidP="00C13F1B" w:rsidR="00C13F1B" w:rsidRDefault="00C13F1B" w:rsidRPr="0001328D">
            <w:pPr>
              <w:rPr>
                <w:rFonts w:ascii="Calibri" w:cs="Calibri" w:hAnsi="Calibri"/>
                <w:sz w:val="20"/>
                <w:lang w:eastAsia="fr-FR"/>
              </w:rPr>
            </w:pPr>
          </w:p>
        </w:tc>
        <w:tc>
          <w:tcPr>
            <w:tcW w:type="dxa" w:w="1386"/>
            <w:tcBorders>
              <w:top w:color="auto" w:space="0" w:sz="8" w:val="single"/>
              <w:left w:color="auto" w:space="0" w:sz="8" w:val="single"/>
              <w:bottom w:val="nil"/>
              <w:right w:color="auto" w:space="0" w:sz="8" w:val="single"/>
            </w:tcBorders>
            <w:shd w:color="000000" w:fill="E2EFDA" w:val="clear"/>
            <w:noWrap/>
            <w:vAlign w:val="bottom"/>
            <w:hideMark/>
          </w:tcPr>
          <w:p w14:paraId="01202083" w14:textId="77777777" w:rsidP="00C13F1B" w:rsidR="00C13F1B" w:rsidRDefault="00C13F1B" w:rsidRPr="0001328D">
            <w:pPr>
              <w:rPr>
                <w:rFonts w:ascii="Calibri" w:cs="Calibri" w:hAnsi="Calibri"/>
                <w:color w:val="000000"/>
                <w:sz w:val="22"/>
                <w:szCs w:val="22"/>
                <w:lang w:eastAsia="fr-FR"/>
              </w:rPr>
            </w:pPr>
            <w:r w:rsidRPr="0001328D">
              <w:rPr>
                <w:rFonts w:ascii="Calibri" w:cs="Calibri" w:hAnsi="Calibri"/>
                <w:color w:val="000000"/>
                <w:sz w:val="22"/>
                <w:szCs w:val="22"/>
                <w:lang w:eastAsia="fr-FR"/>
              </w:rPr>
              <w:t xml:space="preserve">Prime/ </w:t>
            </w:r>
            <w:proofErr w:type="spellStart"/>
            <w:r w:rsidRPr="0001328D">
              <w:rPr>
                <w:rFonts w:ascii="Calibri" w:cs="Calibri" w:hAnsi="Calibri"/>
                <w:color w:val="000000"/>
                <w:sz w:val="22"/>
                <w:szCs w:val="22"/>
                <w:lang w:eastAsia="fr-FR"/>
              </w:rPr>
              <w:t>Obj</w:t>
            </w:r>
            <w:proofErr w:type="spellEnd"/>
            <w:r w:rsidRPr="0001328D">
              <w:rPr>
                <w:rFonts w:ascii="Calibri" w:cs="Calibri" w:hAnsi="Calibri"/>
                <w:color w:val="000000"/>
                <w:sz w:val="22"/>
                <w:szCs w:val="22"/>
                <w:lang w:eastAsia="fr-FR"/>
              </w:rPr>
              <w:t>.</w:t>
            </w:r>
          </w:p>
        </w:tc>
        <w:tc>
          <w:tcPr>
            <w:tcW w:type="dxa" w:w="1269"/>
            <w:tcBorders>
              <w:top w:color="auto" w:space="0" w:sz="8" w:val="single"/>
              <w:left w:val="nil"/>
              <w:bottom w:val="nil"/>
              <w:right w:color="auto" w:space="0" w:sz="4" w:val="single"/>
            </w:tcBorders>
            <w:shd w:color="000000" w:fill="FFF2CC" w:val="clear"/>
            <w:noWrap/>
            <w:vAlign w:val="bottom"/>
            <w:hideMark/>
          </w:tcPr>
          <w:p w14:paraId="488BE9E7" w14:textId="77777777" w:rsidP="00C13F1B" w:rsidR="00C13F1B" w:rsidRDefault="00C13F1B" w:rsidRPr="0001328D">
            <w:pPr>
              <w:rPr>
                <w:rFonts w:ascii="Calibri" w:cs="Calibri" w:hAnsi="Calibri"/>
                <w:color w:val="000000"/>
                <w:sz w:val="22"/>
                <w:szCs w:val="22"/>
                <w:lang w:eastAsia="fr-FR"/>
              </w:rPr>
            </w:pPr>
            <w:r w:rsidRPr="0001328D">
              <w:rPr>
                <w:rFonts w:ascii="Calibri" w:cs="Calibri" w:hAnsi="Calibri"/>
                <w:color w:val="000000"/>
                <w:sz w:val="22"/>
                <w:szCs w:val="22"/>
                <w:lang w:eastAsia="fr-FR"/>
              </w:rPr>
              <w:t>Productivité</w:t>
            </w:r>
          </w:p>
        </w:tc>
        <w:tc>
          <w:tcPr>
            <w:tcW w:type="dxa" w:w="947"/>
            <w:tcBorders>
              <w:top w:color="auto" w:space="0" w:sz="8" w:val="single"/>
              <w:left w:val="nil"/>
              <w:bottom w:val="nil"/>
              <w:right w:color="auto" w:space="0" w:sz="4" w:val="single"/>
            </w:tcBorders>
            <w:shd w:color="000000" w:fill="FFF2CC" w:val="clear"/>
            <w:noWrap/>
            <w:vAlign w:val="bottom"/>
            <w:hideMark/>
          </w:tcPr>
          <w:p w14:paraId="3A99121E" w14:textId="77777777" w:rsidP="00C13F1B" w:rsidR="00C13F1B" w:rsidRDefault="00C13F1B" w:rsidRPr="0001328D">
            <w:pPr>
              <w:rPr>
                <w:rFonts w:ascii="Calibri" w:cs="Calibri" w:hAnsi="Calibri"/>
                <w:color w:val="000000"/>
                <w:sz w:val="22"/>
                <w:szCs w:val="22"/>
                <w:lang w:eastAsia="fr-FR"/>
              </w:rPr>
            </w:pPr>
            <w:r w:rsidRPr="0001328D">
              <w:rPr>
                <w:rFonts w:ascii="Calibri" w:cs="Calibri" w:hAnsi="Calibri"/>
                <w:color w:val="000000"/>
                <w:sz w:val="22"/>
                <w:szCs w:val="22"/>
                <w:lang w:eastAsia="fr-FR"/>
              </w:rPr>
              <w:t>OTD</w:t>
            </w:r>
          </w:p>
        </w:tc>
        <w:tc>
          <w:tcPr>
            <w:tcW w:type="dxa" w:w="1084"/>
            <w:tcBorders>
              <w:top w:color="auto" w:space="0" w:sz="8" w:val="single"/>
              <w:left w:val="nil"/>
              <w:bottom w:val="nil"/>
              <w:right w:color="auto" w:space="0" w:sz="8" w:val="single"/>
            </w:tcBorders>
            <w:shd w:color="000000" w:fill="FFF2CC" w:val="clear"/>
            <w:noWrap/>
            <w:vAlign w:val="bottom"/>
            <w:hideMark/>
          </w:tcPr>
          <w:p w14:paraId="1D58EDFB" w14:textId="77777777" w:rsidP="00C13F1B" w:rsidR="00C13F1B" w:rsidRDefault="00C13F1B" w:rsidRPr="0001328D">
            <w:pPr>
              <w:rPr>
                <w:rFonts w:ascii="Calibri" w:cs="Calibri" w:hAnsi="Calibri"/>
                <w:color w:val="000000"/>
                <w:sz w:val="22"/>
                <w:szCs w:val="22"/>
                <w:lang w:eastAsia="fr-FR"/>
              </w:rPr>
            </w:pPr>
            <w:r w:rsidRPr="0001328D">
              <w:rPr>
                <w:rFonts w:ascii="Calibri" w:cs="Calibri" w:hAnsi="Calibri"/>
                <w:color w:val="000000"/>
                <w:sz w:val="22"/>
                <w:szCs w:val="22"/>
                <w:lang w:eastAsia="fr-FR"/>
              </w:rPr>
              <w:t>COPQ</w:t>
            </w:r>
          </w:p>
        </w:tc>
        <w:tc>
          <w:tcPr>
            <w:tcW w:type="dxa" w:w="541"/>
            <w:tcBorders>
              <w:top w:val="nil"/>
              <w:left w:val="nil"/>
              <w:bottom w:val="nil"/>
              <w:right w:val="nil"/>
            </w:tcBorders>
            <w:shd w:color="auto" w:fill="auto" w:val="clear"/>
            <w:noWrap/>
            <w:vAlign w:val="bottom"/>
            <w:hideMark/>
          </w:tcPr>
          <w:p w14:paraId="77AE6AEE" w14:textId="77777777" w:rsidP="00C13F1B" w:rsidR="00C13F1B" w:rsidRDefault="00C13F1B" w:rsidRPr="0001328D">
            <w:pPr>
              <w:rPr>
                <w:rFonts w:ascii="Calibri" w:cs="Calibri" w:hAnsi="Calibri"/>
                <w:color w:val="000000"/>
                <w:sz w:val="22"/>
                <w:szCs w:val="22"/>
                <w:lang w:eastAsia="fr-FR"/>
              </w:rPr>
            </w:pPr>
          </w:p>
        </w:tc>
        <w:tc>
          <w:tcPr>
            <w:tcW w:type="dxa" w:w="1355"/>
            <w:tcBorders>
              <w:top w:color="auto" w:space="0" w:sz="8" w:val="single"/>
              <w:left w:color="auto" w:space="0" w:sz="8" w:val="single"/>
              <w:bottom w:val="nil"/>
              <w:right w:color="auto" w:space="0" w:sz="8" w:val="single"/>
            </w:tcBorders>
            <w:shd w:color="000000" w:fill="E2EFDA" w:val="clear"/>
            <w:noWrap/>
            <w:vAlign w:val="bottom"/>
            <w:hideMark/>
          </w:tcPr>
          <w:p w14:paraId="794927DD" w14:textId="77777777" w:rsidP="00C13F1B" w:rsidR="00C13F1B" w:rsidRDefault="00C13F1B" w:rsidRPr="0001328D">
            <w:pPr>
              <w:rPr>
                <w:rFonts w:ascii="Calibri" w:cs="Calibri" w:hAnsi="Calibri"/>
                <w:color w:val="000000"/>
                <w:sz w:val="22"/>
                <w:szCs w:val="22"/>
                <w:lang w:eastAsia="fr-FR"/>
              </w:rPr>
            </w:pPr>
            <w:r w:rsidRPr="0001328D">
              <w:rPr>
                <w:rFonts w:ascii="Calibri" w:cs="Calibri" w:hAnsi="Calibri"/>
                <w:color w:val="000000"/>
                <w:sz w:val="22"/>
                <w:szCs w:val="22"/>
                <w:lang w:eastAsia="fr-FR"/>
              </w:rPr>
              <w:t>Prime/ HSE</w:t>
            </w:r>
          </w:p>
        </w:tc>
        <w:tc>
          <w:tcPr>
            <w:tcW w:type="dxa" w:w="787"/>
            <w:tcBorders>
              <w:top w:color="auto" w:space="0" w:sz="4" w:val="single"/>
              <w:left w:color="auto" w:space="0" w:sz="4" w:val="single"/>
              <w:bottom w:val="nil"/>
              <w:right w:color="auto" w:space="0" w:sz="8" w:val="single"/>
            </w:tcBorders>
            <w:shd w:color="000000" w:fill="FFF2CC" w:val="clear"/>
            <w:noWrap/>
            <w:vAlign w:val="bottom"/>
            <w:hideMark/>
          </w:tcPr>
          <w:p w14:paraId="068B4FC9" w14:textId="77777777" w:rsidP="00C13F1B" w:rsidR="00C13F1B" w:rsidRDefault="00C13F1B" w:rsidRPr="0001328D">
            <w:pPr>
              <w:rPr>
                <w:rFonts w:ascii="Calibri" w:cs="Calibri" w:hAnsi="Calibri"/>
                <w:color w:val="000000"/>
                <w:sz w:val="22"/>
                <w:szCs w:val="22"/>
                <w:lang w:eastAsia="fr-FR"/>
              </w:rPr>
            </w:pPr>
            <w:r w:rsidRPr="0001328D">
              <w:rPr>
                <w:rFonts w:ascii="Calibri" w:cs="Calibri" w:hAnsi="Calibri"/>
                <w:color w:val="000000"/>
                <w:sz w:val="22"/>
                <w:szCs w:val="22"/>
                <w:lang w:eastAsia="fr-FR"/>
              </w:rPr>
              <w:t>AT</w:t>
            </w:r>
            <w:r w:rsidR="00247463" w:rsidRPr="0001328D">
              <w:rPr>
                <w:rFonts w:ascii="Calibri" w:cs="Calibri" w:hAnsi="Calibri"/>
                <w:color w:val="000000"/>
                <w:sz w:val="22"/>
                <w:szCs w:val="22"/>
                <w:lang w:eastAsia="fr-FR"/>
              </w:rPr>
              <w:t xml:space="preserve"> (*)</w:t>
            </w:r>
          </w:p>
        </w:tc>
      </w:tr>
      <w:tr w14:paraId="1D964147" w14:textId="77777777" w:rsidR="005B6042" w:rsidRPr="0001328D" w:rsidTr="00247463">
        <w:trPr>
          <w:trHeight w:val="264"/>
        </w:trPr>
        <w:tc>
          <w:tcPr>
            <w:tcW w:type="dxa" w:w="1631"/>
            <w:tcBorders>
              <w:top w:color="auto" w:space="0" w:sz="8" w:val="single"/>
              <w:left w:color="auto" w:space="0" w:sz="8" w:val="single"/>
              <w:bottom w:val="nil"/>
              <w:right w:val="nil"/>
            </w:tcBorders>
            <w:shd w:color="000000" w:fill="FFE699" w:val="clear"/>
            <w:noWrap/>
            <w:vAlign w:val="bottom"/>
            <w:hideMark/>
          </w:tcPr>
          <w:p w14:paraId="42D327B4" w14:textId="77777777" w:rsidP="005B6042" w:rsidR="005B6042" w:rsidRDefault="005B6042" w:rsidRPr="0001328D">
            <w:pPr>
              <w:rPr>
                <w:rFonts w:ascii="Calibri" w:cs="Calibri" w:hAnsi="Calibri"/>
                <w:b/>
                <w:bCs/>
                <w:color w:val="000000"/>
                <w:sz w:val="22"/>
                <w:szCs w:val="22"/>
                <w:lang w:eastAsia="fr-FR"/>
              </w:rPr>
            </w:pPr>
            <w:r w:rsidRPr="0001328D">
              <w:rPr>
                <w:rFonts w:ascii="Calibri" w:cs="Calibri" w:hAnsi="Calibri"/>
                <w:b/>
                <w:bCs/>
                <w:color w:val="000000"/>
                <w:sz w:val="22"/>
                <w:szCs w:val="22"/>
                <w:lang w:eastAsia="fr-FR"/>
              </w:rPr>
              <w:t>Par Trimestre</w:t>
            </w:r>
          </w:p>
        </w:tc>
        <w:tc>
          <w:tcPr>
            <w:tcW w:type="dxa" w:w="853"/>
            <w:tcBorders>
              <w:top w:color="auto" w:space="0" w:sz="8" w:val="single"/>
              <w:left w:val="nil"/>
              <w:bottom w:val="nil"/>
              <w:right w:color="auto" w:space="0" w:sz="8" w:val="single"/>
            </w:tcBorders>
            <w:shd w:color="000000" w:fill="FFE699" w:val="clear"/>
            <w:noWrap/>
            <w:vAlign w:val="bottom"/>
            <w:hideMark/>
          </w:tcPr>
          <w:p w14:paraId="39A70DF7" w14:textId="77777777" w:rsidP="005B6042" w:rsidR="005B6042" w:rsidRDefault="005B6042" w:rsidRPr="0001328D">
            <w:pPr>
              <w:jc w:val="right"/>
              <w:rPr>
                <w:rFonts w:ascii="Calibri" w:cs="Calibri" w:hAnsi="Calibri"/>
                <w:color w:val="000000"/>
                <w:sz w:val="22"/>
                <w:szCs w:val="22"/>
                <w:lang w:eastAsia="fr-FR"/>
              </w:rPr>
            </w:pPr>
            <w:r w:rsidRPr="0001328D">
              <w:rPr>
                <w:rFonts w:ascii="Calibri" w:cs="Calibri" w:hAnsi="Calibri"/>
                <w:color w:val="000000"/>
                <w:sz w:val="22"/>
                <w:szCs w:val="22"/>
                <w:lang w:eastAsia="fr-FR"/>
              </w:rPr>
              <w:t>&gt;102%</w:t>
            </w:r>
          </w:p>
        </w:tc>
        <w:tc>
          <w:tcPr>
            <w:tcW w:type="dxa" w:w="1386"/>
            <w:tcBorders>
              <w:top w:color="auto" w:space="0" w:sz="4" w:val="single"/>
              <w:left w:val="nil"/>
              <w:bottom w:color="auto" w:space="0" w:sz="4" w:val="single"/>
              <w:right w:color="auto" w:space="0" w:sz="4" w:val="single"/>
            </w:tcBorders>
            <w:shd w:color="auto" w:fill="auto" w:val="clear"/>
            <w:noWrap/>
            <w:vAlign w:val="bottom"/>
            <w:hideMark/>
          </w:tcPr>
          <w:p w14:paraId="58CF93F2" w14:textId="77777777" w:rsidP="005B6042" w:rsidR="005B6042" w:rsidRDefault="005B6042" w:rsidRPr="0001328D">
            <w:pPr>
              <w:rPr>
                <w:rFonts w:ascii="Calibri" w:cs="Calibri" w:hAnsi="Calibri"/>
                <w:color w:val="000000"/>
                <w:sz w:val="22"/>
                <w:szCs w:val="22"/>
                <w:lang w:eastAsia="fr-FR"/>
              </w:rPr>
            </w:pPr>
            <w:r w:rsidRPr="0001328D">
              <w:rPr>
                <w:rFonts w:ascii="Calibri" w:cs="Calibri" w:hAnsi="Calibri"/>
                <w:color w:val="000000"/>
                <w:sz w:val="22"/>
                <w:szCs w:val="22"/>
                <w:lang w:eastAsia="fr-FR"/>
              </w:rPr>
              <w:t xml:space="preserve">          85,00 € </w:t>
            </w:r>
          </w:p>
        </w:tc>
        <w:tc>
          <w:tcPr>
            <w:tcW w:type="dxa" w:w="1269"/>
            <w:tcBorders>
              <w:top w:color="auto" w:space="0" w:sz="4" w:val="single"/>
              <w:left w:val="nil"/>
              <w:bottom w:color="auto" w:space="0" w:sz="4" w:val="single"/>
              <w:right w:color="auto" w:space="0" w:sz="4" w:val="single"/>
            </w:tcBorders>
            <w:shd w:color="auto" w:fill="auto" w:val="clear"/>
            <w:noWrap/>
            <w:hideMark/>
          </w:tcPr>
          <w:p w14:paraId="2E6B953D" w14:textId="77777777" w:rsidP="005B6042" w:rsidR="005B6042" w:rsidRDefault="005B6042" w:rsidRPr="0001328D">
            <w:pPr>
              <w:jc w:val="center"/>
              <w:rPr>
                <w:rFonts w:ascii="Calibri" w:cs="Calibri" w:hAnsi="Calibri"/>
                <w:sz w:val="22"/>
                <w:szCs w:val="22"/>
              </w:rPr>
            </w:pPr>
            <w:r w:rsidRPr="0001328D">
              <w:rPr>
                <w:rFonts w:ascii="Calibri" w:cs="Calibri" w:hAnsi="Calibri"/>
                <w:sz w:val="22"/>
                <w:szCs w:val="22"/>
              </w:rPr>
              <w:t>102</w:t>
            </w:r>
          </w:p>
        </w:tc>
        <w:tc>
          <w:tcPr>
            <w:tcW w:type="dxa" w:w="947"/>
            <w:tcBorders>
              <w:top w:color="auto" w:space="0" w:sz="4" w:val="single"/>
              <w:left w:val="nil"/>
              <w:bottom w:color="auto" w:space="0" w:sz="4" w:val="single"/>
              <w:right w:color="auto" w:space="0" w:sz="4" w:val="single"/>
            </w:tcBorders>
            <w:shd w:color="auto" w:fill="auto" w:val="clear"/>
            <w:noWrap/>
            <w:hideMark/>
          </w:tcPr>
          <w:p w14:paraId="70491555" w14:textId="77777777" w:rsidP="005B6042" w:rsidR="005B6042" w:rsidRDefault="005B6042" w:rsidRPr="0001328D">
            <w:pPr>
              <w:jc w:val="center"/>
              <w:rPr>
                <w:rFonts w:ascii="Calibri" w:cs="Calibri" w:hAnsi="Calibri"/>
                <w:sz w:val="22"/>
                <w:szCs w:val="22"/>
              </w:rPr>
            </w:pPr>
            <w:r w:rsidRPr="0001328D">
              <w:rPr>
                <w:rFonts w:ascii="Calibri" w:cs="Calibri" w:hAnsi="Calibri"/>
                <w:sz w:val="22"/>
                <w:szCs w:val="22"/>
              </w:rPr>
              <w:t>97</w:t>
            </w:r>
          </w:p>
        </w:tc>
        <w:tc>
          <w:tcPr>
            <w:tcW w:type="dxa" w:w="1084"/>
            <w:tcBorders>
              <w:top w:color="auto" w:space="0" w:sz="4" w:val="single"/>
              <w:left w:val="nil"/>
              <w:bottom w:color="auto" w:space="0" w:sz="4" w:val="single"/>
              <w:right w:color="auto" w:space="0" w:sz="8" w:val="single"/>
            </w:tcBorders>
            <w:shd w:color="auto" w:fill="auto" w:val="clear"/>
            <w:noWrap/>
            <w:hideMark/>
          </w:tcPr>
          <w:p w14:paraId="3EC4455B" w14:textId="77777777" w:rsidP="005B6042" w:rsidR="005B6042" w:rsidRDefault="003A63A1" w:rsidRPr="0001328D">
            <w:pPr>
              <w:jc w:val="center"/>
              <w:rPr>
                <w:rFonts w:ascii="Calibri" w:cs="Calibri" w:hAnsi="Calibri"/>
                <w:sz w:val="22"/>
                <w:szCs w:val="22"/>
              </w:rPr>
            </w:pPr>
            <w:r w:rsidRPr="0001328D">
              <w:rPr>
                <w:rFonts w:ascii="Calibri" w:cs="Calibri" w:hAnsi="Calibri"/>
                <w:sz w:val="22"/>
                <w:szCs w:val="22"/>
              </w:rPr>
              <w:t>≥0,67</w:t>
            </w:r>
          </w:p>
        </w:tc>
        <w:tc>
          <w:tcPr>
            <w:tcW w:type="dxa" w:w="541"/>
            <w:tcBorders>
              <w:top w:val="nil"/>
              <w:left w:val="nil"/>
              <w:bottom w:val="nil"/>
              <w:right w:val="nil"/>
            </w:tcBorders>
            <w:shd w:color="auto" w:fill="auto" w:val="clear"/>
            <w:noWrap/>
            <w:vAlign w:val="bottom"/>
            <w:hideMark/>
          </w:tcPr>
          <w:p w14:paraId="0AA5880F" w14:textId="77777777" w:rsidP="005B6042" w:rsidR="005B6042" w:rsidRDefault="005B6042" w:rsidRPr="0001328D">
            <w:pPr>
              <w:jc w:val="right"/>
              <w:rPr>
                <w:rFonts w:ascii="Calibri" w:cs="Calibri" w:hAnsi="Calibri"/>
                <w:color w:val="000000"/>
                <w:sz w:val="22"/>
                <w:szCs w:val="22"/>
                <w:lang w:eastAsia="fr-FR"/>
              </w:rPr>
            </w:pPr>
          </w:p>
        </w:tc>
        <w:tc>
          <w:tcPr>
            <w:tcW w:type="dxa" w:w="1355"/>
            <w:tcBorders>
              <w:top w:color="auto" w:space="0" w:sz="4" w:val="single"/>
              <w:left w:color="auto" w:space="0" w:sz="8" w:val="single"/>
              <w:bottom w:color="auto" w:space="0" w:sz="4" w:val="single"/>
              <w:right w:color="auto" w:space="0" w:sz="4" w:val="single"/>
            </w:tcBorders>
            <w:shd w:color="auto" w:fill="auto" w:val="clear"/>
            <w:noWrap/>
            <w:vAlign w:val="bottom"/>
            <w:hideMark/>
          </w:tcPr>
          <w:p w14:paraId="0B614C51" w14:textId="77777777" w:rsidP="005B6042" w:rsidR="005B6042" w:rsidRDefault="005B6042" w:rsidRPr="0001328D">
            <w:pPr>
              <w:rPr>
                <w:rFonts w:ascii="Calibri" w:cs="Calibri" w:hAnsi="Calibri"/>
                <w:color w:val="000000"/>
                <w:sz w:val="22"/>
                <w:szCs w:val="22"/>
                <w:lang w:eastAsia="fr-FR"/>
              </w:rPr>
            </w:pPr>
            <w:r w:rsidRPr="0001328D">
              <w:rPr>
                <w:rFonts w:ascii="Calibri" w:cs="Calibri" w:hAnsi="Calibri"/>
                <w:color w:val="000000"/>
                <w:sz w:val="22"/>
                <w:szCs w:val="22"/>
                <w:lang w:eastAsia="fr-FR"/>
              </w:rPr>
              <w:t xml:space="preserve">          </w:t>
            </w:r>
            <w:r w:rsidR="003A63A1" w:rsidRPr="0001328D">
              <w:rPr>
                <w:rFonts w:ascii="Calibri" w:cs="Calibri" w:hAnsi="Calibri"/>
                <w:color w:val="000000"/>
                <w:sz w:val="22"/>
                <w:szCs w:val="22"/>
                <w:lang w:eastAsia="fr-FR"/>
              </w:rPr>
              <w:t>45</w:t>
            </w:r>
            <w:r w:rsidRPr="0001328D">
              <w:rPr>
                <w:rFonts w:ascii="Calibri" w:cs="Calibri" w:hAnsi="Calibri"/>
                <w:color w:val="000000"/>
                <w:sz w:val="22"/>
                <w:szCs w:val="22"/>
                <w:lang w:eastAsia="fr-FR"/>
              </w:rPr>
              <w:t xml:space="preserve">,00 € </w:t>
            </w:r>
          </w:p>
        </w:tc>
        <w:tc>
          <w:tcPr>
            <w:tcW w:type="dxa" w:w="787"/>
            <w:tcBorders>
              <w:top w:color="auto" w:space="0" w:sz="4" w:val="single"/>
              <w:left w:val="nil"/>
              <w:bottom w:color="auto" w:space="0" w:sz="4" w:val="single"/>
              <w:right w:color="auto" w:space="0" w:sz="8" w:val="single"/>
            </w:tcBorders>
            <w:shd w:color="auto" w:fill="auto" w:val="clear"/>
            <w:noWrap/>
            <w:vAlign w:val="bottom"/>
            <w:hideMark/>
          </w:tcPr>
          <w:p w14:paraId="2EB980FD" w14:textId="77777777" w:rsidP="005B6042" w:rsidR="005B6042" w:rsidRDefault="005B6042" w:rsidRPr="0001328D">
            <w:pPr>
              <w:jc w:val="right"/>
              <w:rPr>
                <w:rFonts w:ascii="Calibri" w:cs="Calibri" w:hAnsi="Calibri"/>
                <w:color w:val="000000"/>
                <w:sz w:val="22"/>
                <w:szCs w:val="22"/>
                <w:lang w:eastAsia="fr-FR"/>
              </w:rPr>
            </w:pPr>
            <w:r w:rsidRPr="0001328D">
              <w:rPr>
                <w:rFonts w:ascii="Calibri" w:cs="Calibri" w:hAnsi="Calibri"/>
                <w:color w:val="000000"/>
                <w:sz w:val="22"/>
                <w:szCs w:val="22"/>
                <w:lang w:eastAsia="fr-FR"/>
              </w:rPr>
              <w:t>0</w:t>
            </w:r>
          </w:p>
        </w:tc>
      </w:tr>
      <w:tr w14:paraId="7C3C456C" w14:textId="77777777" w:rsidR="005B6042" w:rsidRPr="0001328D" w:rsidTr="00247463">
        <w:trPr>
          <w:trHeight w:val="276"/>
        </w:trPr>
        <w:tc>
          <w:tcPr>
            <w:tcW w:type="dxa" w:w="1631"/>
            <w:tcBorders>
              <w:top w:val="nil"/>
              <w:left w:color="auto" w:space="0" w:sz="8" w:val="single"/>
              <w:bottom w:val="nil"/>
              <w:right w:val="nil"/>
            </w:tcBorders>
            <w:shd w:color="000000" w:fill="FFE699" w:val="clear"/>
            <w:noWrap/>
            <w:vAlign w:val="bottom"/>
            <w:hideMark/>
          </w:tcPr>
          <w:p w14:paraId="285312B1" w14:textId="77777777" w:rsidP="005B6042" w:rsidR="005B6042" w:rsidRDefault="005B6042" w:rsidRPr="0001328D">
            <w:pPr>
              <w:rPr>
                <w:rFonts w:ascii="Calibri" w:cs="Calibri" w:hAnsi="Calibri"/>
                <w:b/>
                <w:color w:val="000000"/>
                <w:sz w:val="22"/>
                <w:szCs w:val="22"/>
                <w:lang w:eastAsia="fr-FR"/>
              </w:rPr>
            </w:pPr>
          </w:p>
        </w:tc>
        <w:tc>
          <w:tcPr>
            <w:tcW w:type="dxa" w:w="853"/>
            <w:tcBorders>
              <w:top w:val="nil"/>
              <w:left w:val="nil"/>
              <w:bottom w:val="nil"/>
              <w:right w:color="auto" w:space="0" w:sz="8" w:val="single"/>
            </w:tcBorders>
            <w:shd w:color="000000" w:fill="FFE699" w:val="clear"/>
            <w:noWrap/>
            <w:vAlign w:val="bottom"/>
            <w:hideMark/>
          </w:tcPr>
          <w:p w14:paraId="1600D83C" w14:textId="77777777" w:rsidP="005B6042" w:rsidR="005B6042" w:rsidRDefault="005B6042" w:rsidRPr="0001328D">
            <w:pPr>
              <w:jc w:val="right"/>
              <w:rPr>
                <w:rFonts w:ascii="Calibri" w:cs="Calibri" w:hAnsi="Calibri"/>
                <w:color w:val="000000"/>
                <w:sz w:val="22"/>
                <w:szCs w:val="22"/>
                <w:lang w:eastAsia="fr-FR"/>
              </w:rPr>
            </w:pPr>
            <w:r w:rsidRPr="0001328D">
              <w:rPr>
                <w:rFonts w:ascii="Calibri" w:cs="Calibri" w:hAnsi="Calibri"/>
                <w:color w:val="000000"/>
                <w:sz w:val="22"/>
                <w:szCs w:val="22"/>
                <w:lang w:eastAsia="fr-FR"/>
              </w:rPr>
              <w:t>101%</w:t>
            </w:r>
          </w:p>
        </w:tc>
        <w:tc>
          <w:tcPr>
            <w:tcW w:type="dxa" w:w="1386"/>
            <w:tcBorders>
              <w:top w:val="nil"/>
              <w:left w:val="nil"/>
              <w:bottom w:color="auto" w:space="0" w:sz="4" w:val="single"/>
              <w:right w:color="auto" w:space="0" w:sz="4" w:val="single"/>
            </w:tcBorders>
            <w:shd w:color="auto" w:fill="auto" w:val="clear"/>
            <w:noWrap/>
            <w:vAlign w:val="bottom"/>
            <w:hideMark/>
          </w:tcPr>
          <w:p w14:paraId="397437A9" w14:textId="77777777" w:rsidP="005B6042" w:rsidR="005B6042" w:rsidRDefault="005B6042" w:rsidRPr="0001328D">
            <w:pPr>
              <w:rPr>
                <w:rFonts w:ascii="Calibri" w:cs="Calibri" w:hAnsi="Calibri"/>
                <w:color w:val="000000"/>
                <w:sz w:val="22"/>
                <w:szCs w:val="22"/>
                <w:lang w:eastAsia="fr-FR"/>
              </w:rPr>
            </w:pPr>
            <w:r w:rsidRPr="0001328D">
              <w:rPr>
                <w:rFonts w:ascii="Calibri" w:cs="Calibri" w:hAnsi="Calibri"/>
                <w:color w:val="000000"/>
                <w:sz w:val="22"/>
                <w:szCs w:val="22"/>
                <w:lang w:eastAsia="fr-FR"/>
              </w:rPr>
              <w:t xml:space="preserve">          60,00 € </w:t>
            </w:r>
          </w:p>
        </w:tc>
        <w:tc>
          <w:tcPr>
            <w:tcW w:type="dxa" w:w="1269"/>
            <w:tcBorders>
              <w:top w:val="nil"/>
              <w:left w:val="nil"/>
              <w:bottom w:color="auto" w:space="0" w:sz="4" w:val="single"/>
              <w:right w:color="auto" w:space="0" w:sz="4" w:val="single"/>
            </w:tcBorders>
            <w:shd w:color="auto" w:fill="auto" w:val="clear"/>
            <w:noWrap/>
            <w:hideMark/>
          </w:tcPr>
          <w:p w14:paraId="3A881B46" w14:textId="77777777" w:rsidP="005B6042" w:rsidR="005B6042" w:rsidRDefault="005B6042" w:rsidRPr="0001328D">
            <w:pPr>
              <w:jc w:val="center"/>
              <w:rPr>
                <w:rFonts w:ascii="Calibri" w:cs="Calibri" w:hAnsi="Calibri"/>
                <w:sz w:val="22"/>
                <w:szCs w:val="22"/>
              </w:rPr>
            </w:pPr>
            <w:r w:rsidRPr="0001328D">
              <w:rPr>
                <w:rFonts w:ascii="Calibri" w:cs="Calibri" w:hAnsi="Calibri"/>
                <w:sz w:val="22"/>
                <w:szCs w:val="22"/>
              </w:rPr>
              <w:t>101</w:t>
            </w:r>
          </w:p>
        </w:tc>
        <w:tc>
          <w:tcPr>
            <w:tcW w:type="dxa" w:w="947"/>
            <w:tcBorders>
              <w:top w:val="nil"/>
              <w:left w:val="nil"/>
              <w:bottom w:color="auto" w:space="0" w:sz="4" w:val="single"/>
              <w:right w:color="auto" w:space="0" w:sz="4" w:val="single"/>
            </w:tcBorders>
            <w:shd w:color="auto" w:fill="auto" w:val="clear"/>
            <w:noWrap/>
            <w:hideMark/>
          </w:tcPr>
          <w:p w14:paraId="128B0DD8" w14:textId="77777777" w:rsidP="005B6042" w:rsidR="005B6042" w:rsidRDefault="005B6042" w:rsidRPr="0001328D">
            <w:pPr>
              <w:jc w:val="center"/>
              <w:rPr>
                <w:rFonts w:ascii="Calibri" w:cs="Calibri" w:hAnsi="Calibri"/>
                <w:sz w:val="22"/>
                <w:szCs w:val="22"/>
              </w:rPr>
            </w:pPr>
            <w:r w:rsidRPr="0001328D">
              <w:rPr>
                <w:rFonts w:ascii="Calibri" w:cs="Calibri" w:hAnsi="Calibri"/>
                <w:sz w:val="22"/>
                <w:szCs w:val="22"/>
              </w:rPr>
              <w:t>96</w:t>
            </w:r>
          </w:p>
        </w:tc>
        <w:tc>
          <w:tcPr>
            <w:tcW w:type="dxa" w:w="1084"/>
            <w:tcBorders>
              <w:top w:val="nil"/>
              <w:left w:val="nil"/>
              <w:bottom w:color="auto" w:space="0" w:sz="4" w:val="single"/>
              <w:right w:color="auto" w:space="0" w:sz="8" w:val="single"/>
            </w:tcBorders>
            <w:shd w:color="auto" w:fill="auto" w:val="clear"/>
            <w:noWrap/>
            <w:hideMark/>
          </w:tcPr>
          <w:p w14:paraId="7B9EE0E5" w14:textId="77777777" w:rsidP="005B6042" w:rsidR="005B6042" w:rsidRDefault="005B6042" w:rsidRPr="0001328D">
            <w:pPr>
              <w:jc w:val="center"/>
              <w:rPr>
                <w:rFonts w:ascii="Calibri" w:cs="Calibri" w:hAnsi="Calibri"/>
                <w:sz w:val="22"/>
                <w:szCs w:val="22"/>
              </w:rPr>
            </w:pPr>
            <w:r w:rsidRPr="0001328D">
              <w:rPr>
                <w:rFonts w:ascii="Calibri" w:cs="Calibri" w:hAnsi="Calibri"/>
                <w:sz w:val="22"/>
                <w:szCs w:val="22"/>
              </w:rPr>
              <w:t>0,</w:t>
            </w:r>
            <w:r w:rsidR="003A63A1" w:rsidRPr="0001328D">
              <w:rPr>
                <w:rFonts w:ascii="Calibri" w:cs="Calibri" w:hAnsi="Calibri"/>
                <w:sz w:val="22"/>
                <w:szCs w:val="22"/>
              </w:rPr>
              <w:t>68</w:t>
            </w:r>
          </w:p>
        </w:tc>
        <w:tc>
          <w:tcPr>
            <w:tcW w:type="dxa" w:w="541"/>
            <w:tcBorders>
              <w:top w:val="nil"/>
              <w:left w:val="nil"/>
              <w:bottom w:val="nil"/>
              <w:right w:val="nil"/>
            </w:tcBorders>
            <w:shd w:color="auto" w:fill="auto" w:val="clear"/>
            <w:noWrap/>
            <w:vAlign w:val="bottom"/>
            <w:hideMark/>
          </w:tcPr>
          <w:p w14:paraId="1926B1B2" w14:textId="77777777" w:rsidP="005B6042" w:rsidR="005B6042" w:rsidRDefault="005B6042" w:rsidRPr="0001328D">
            <w:pPr>
              <w:jc w:val="right"/>
              <w:rPr>
                <w:rFonts w:ascii="Calibri" w:cs="Calibri" w:hAnsi="Calibri"/>
                <w:color w:val="000000"/>
                <w:sz w:val="22"/>
                <w:szCs w:val="22"/>
                <w:lang w:eastAsia="fr-FR"/>
              </w:rPr>
            </w:pPr>
          </w:p>
        </w:tc>
        <w:tc>
          <w:tcPr>
            <w:tcW w:type="dxa" w:w="1355"/>
            <w:tcBorders>
              <w:top w:val="nil"/>
              <w:left w:color="auto" w:space="0" w:sz="8" w:val="single"/>
              <w:bottom w:color="auto" w:space="0" w:sz="8" w:val="single"/>
              <w:right w:color="auto" w:space="0" w:sz="4" w:val="single"/>
            </w:tcBorders>
            <w:shd w:color="auto" w:fill="auto" w:val="clear"/>
            <w:noWrap/>
            <w:vAlign w:val="bottom"/>
            <w:hideMark/>
          </w:tcPr>
          <w:p w14:paraId="7C7BC0EB" w14:textId="77777777" w:rsidP="005B6042" w:rsidR="005B6042" w:rsidRDefault="005B6042" w:rsidRPr="0001328D">
            <w:pPr>
              <w:rPr>
                <w:rFonts w:ascii="Calibri" w:cs="Calibri" w:hAnsi="Calibri"/>
                <w:color w:val="000000"/>
                <w:sz w:val="22"/>
                <w:szCs w:val="22"/>
                <w:lang w:eastAsia="fr-FR"/>
              </w:rPr>
            </w:pPr>
            <w:r w:rsidRPr="0001328D">
              <w:rPr>
                <w:rFonts w:ascii="Calibri" w:cs="Calibri" w:hAnsi="Calibri"/>
                <w:color w:val="000000"/>
                <w:sz w:val="22"/>
                <w:szCs w:val="22"/>
                <w:lang w:eastAsia="fr-FR"/>
              </w:rPr>
              <w:t xml:space="preserve">                -   € </w:t>
            </w:r>
          </w:p>
        </w:tc>
        <w:tc>
          <w:tcPr>
            <w:tcW w:type="dxa" w:w="787"/>
            <w:tcBorders>
              <w:top w:val="nil"/>
              <w:left w:val="nil"/>
              <w:bottom w:color="auto" w:space="0" w:sz="8" w:val="single"/>
              <w:right w:color="auto" w:space="0" w:sz="8" w:val="single"/>
            </w:tcBorders>
            <w:shd w:color="auto" w:fill="auto" w:val="clear"/>
            <w:noWrap/>
            <w:vAlign w:val="bottom"/>
            <w:hideMark/>
          </w:tcPr>
          <w:p w14:paraId="32A4ED9C" w14:textId="77777777" w:rsidP="005B6042" w:rsidR="005B6042" w:rsidRDefault="005B6042" w:rsidRPr="0001328D">
            <w:pPr>
              <w:jc w:val="right"/>
              <w:rPr>
                <w:rFonts w:ascii="Calibri" w:cs="Calibri" w:hAnsi="Calibri"/>
                <w:color w:val="000000"/>
                <w:sz w:val="22"/>
                <w:szCs w:val="22"/>
                <w:lang w:eastAsia="fr-FR"/>
              </w:rPr>
            </w:pPr>
            <w:r w:rsidRPr="0001328D">
              <w:rPr>
                <w:rFonts w:ascii="Calibri" w:cs="Calibri" w:hAnsi="Calibri"/>
                <w:color w:val="000000"/>
                <w:sz w:val="22"/>
                <w:szCs w:val="22"/>
                <w:lang w:eastAsia="fr-FR"/>
              </w:rPr>
              <w:t>1</w:t>
            </w:r>
            <w:r w:rsidR="00247463" w:rsidRPr="0001328D">
              <w:rPr>
                <w:rFonts w:ascii="Calibri" w:cs="Calibri" w:hAnsi="Calibri"/>
                <w:color w:val="000000"/>
                <w:sz w:val="22"/>
                <w:szCs w:val="22"/>
                <w:lang w:eastAsia="fr-FR"/>
              </w:rPr>
              <w:t xml:space="preserve"> ou +</w:t>
            </w:r>
          </w:p>
        </w:tc>
      </w:tr>
      <w:tr w14:paraId="7ED995FC" w14:textId="77777777" w:rsidR="005B6042" w:rsidRPr="0001328D" w:rsidTr="00247463">
        <w:trPr>
          <w:trHeight w:val="264"/>
        </w:trPr>
        <w:tc>
          <w:tcPr>
            <w:tcW w:type="dxa" w:w="1631"/>
            <w:tcBorders>
              <w:top w:val="nil"/>
              <w:left w:color="auto" w:space="0" w:sz="8" w:val="single"/>
              <w:bottom w:val="nil"/>
              <w:right w:val="nil"/>
            </w:tcBorders>
            <w:shd w:color="000000" w:fill="FFE699" w:val="clear"/>
            <w:noWrap/>
            <w:vAlign w:val="bottom"/>
            <w:hideMark/>
          </w:tcPr>
          <w:p w14:paraId="2F403294" w14:textId="77777777" w:rsidP="005B6042" w:rsidR="005B6042" w:rsidRDefault="005B6042" w:rsidRPr="0001328D">
            <w:pPr>
              <w:rPr>
                <w:rFonts w:ascii="Calibri" w:cs="Calibri" w:hAnsi="Calibri"/>
                <w:color w:val="000000"/>
                <w:sz w:val="22"/>
                <w:szCs w:val="22"/>
                <w:lang w:eastAsia="fr-FR"/>
              </w:rPr>
            </w:pPr>
            <w:r w:rsidRPr="0001328D">
              <w:rPr>
                <w:rFonts w:ascii="Calibri" w:cs="Calibri" w:hAnsi="Calibri"/>
                <w:color w:val="000000"/>
                <w:sz w:val="22"/>
                <w:szCs w:val="22"/>
                <w:lang w:eastAsia="fr-FR"/>
              </w:rPr>
              <w:t> </w:t>
            </w:r>
          </w:p>
        </w:tc>
        <w:tc>
          <w:tcPr>
            <w:tcW w:type="dxa" w:w="853"/>
            <w:tcBorders>
              <w:top w:val="nil"/>
              <w:left w:val="nil"/>
              <w:bottom w:val="nil"/>
              <w:right w:color="auto" w:space="0" w:sz="8" w:val="single"/>
            </w:tcBorders>
            <w:shd w:color="000000" w:fill="FFE699" w:val="clear"/>
            <w:noWrap/>
            <w:vAlign w:val="bottom"/>
            <w:hideMark/>
          </w:tcPr>
          <w:p w14:paraId="4CE1126F" w14:textId="77777777" w:rsidP="005B6042" w:rsidR="005B6042" w:rsidRDefault="005B6042" w:rsidRPr="0001328D">
            <w:pPr>
              <w:jc w:val="right"/>
              <w:rPr>
                <w:rFonts w:ascii="Calibri" w:cs="Calibri" w:hAnsi="Calibri"/>
                <w:color w:val="000000"/>
                <w:sz w:val="22"/>
                <w:szCs w:val="22"/>
                <w:lang w:eastAsia="fr-FR"/>
              </w:rPr>
            </w:pPr>
            <w:r w:rsidRPr="0001328D">
              <w:rPr>
                <w:rFonts w:ascii="Calibri" w:cs="Calibri" w:hAnsi="Calibri"/>
                <w:color w:val="000000"/>
                <w:sz w:val="22"/>
                <w:szCs w:val="22"/>
                <w:lang w:eastAsia="fr-FR"/>
              </w:rPr>
              <w:t>100%</w:t>
            </w:r>
          </w:p>
        </w:tc>
        <w:tc>
          <w:tcPr>
            <w:tcW w:type="dxa" w:w="1386"/>
            <w:tcBorders>
              <w:top w:val="nil"/>
              <w:left w:val="nil"/>
              <w:bottom w:color="auto" w:space="0" w:sz="4" w:val="single"/>
              <w:right w:color="auto" w:space="0" w:sz="4" w:val="single"/>
            </w:tcBorders>
            <w:shd w:color="auto" w:fill="auto" w:val="clear"/>
            <w:noWrap/>
            <w:vAlign w:val="bottom"/>
            <w:hideMark/>
          </w:tcPr>
          <w:p w14:paraId="718D0EC7" w14:textId="77777777" w:rsidP="005B6042" w:rsidR="005B6042" w:rsidRDefault="005B6042" w:rsidRPr="0001328D">
            <w:pPr>
              <w:rPr>
                <w:rFonts w:ascii="Calibri" w:cs="Calibri" w:hAnsi="Calibri"/>
                <w:color w:val="000000"/>
                <w:sz w:val="22"/>
                <w:szCs w:val="22"/>
                <w:lang w:eastAsia="fr-FR"/>
              </w:rPr>
            </w:pPr>
            <w:r w:rsidRPr="0001328D">
              <w:rPr>
                <w:rFonts w:ascii="Calibri" w:cs="Calibri" w:hAnsi="Calibri"/>
                <w:color w:val="000000"/>
                <w:sz w:val="22"/>
                <w:szCs w:val="22"/>
                <w:lang w:eastAsia="fr-FR"/>
              </w:rPr>
              <w:t xml:space="preserve">          40,00 € </w:t>
            </w:r>
          </w:p>
        </w:tc>
        <w:tc>
          <w:tcPr>
            <w:tcW w:type="dxa" w:w="1269"/>
            <w:tcBorders>
              <w:top w:val="nil"/>
              <w:left w:val="nil"/>
              <w:bottom w:color="auto" w:space="0" w:sz="4" w:val="single"/>
              <w:right w:color="auto" w:space="0" w:sz="4" w:val="single"/>
            </w:tcBorders>
            <w:shd w:color="auto" w:fill="auto" w:val="clear"/>
            <w:noWrap/>
            <w:hideMark/>
          </w:tcPr>
          <w:p w14:paraId="4B7CDC0F" w14:textId="77777777" w:rsidP="005B6042" w:rsidR="005B6042" w:rsidRDefault="005B6042" w:rsidRPr="0001328D">
            <w:pPr>
              <w:jc w:val="center"/>
              <w:rPr>
                <w:rFonts w:ascii="Calibri" w:cs="Calibri" w:hAnsi="Calibri"/>
                <w:sz w:val="22"/>
                <w:szCs w:val="22"/>
              </w:rPr>
            </w:pPr>
            <w:r w:rsidRPr="0001328D">
              <w:rPr>
                <w:rFonts w:ascii="Calibri" w:cs="Calibri" w:hAnsi="Calibri"/>
                <w:sz w:val="22"/>
                <w:szCs w:val="22"/>
              </w:rPr>
              <w:t>100</w:t>
            </w:r>
          </w:p>
        </w:tc>
        <w:tc>
          <w:tcPr>
            <w:tcW w:type="dxa" w:w="947"/>
            <w:tcBorders>
              <w:top w:val="nil"/>
              <w:left w:val="nil"/>
              <w:bottom w:color="auto" w:space="0" w:sz="4" w:val="single"/>
              <w:right w:color="auto" w:space="0" w:sz="4" w:val="single"/>
            </w:tcBorders>
            <w:shd w:color="auto" w:fill="auto" w:val="clear"/>
            <w:noWrap/>
            <w:hideMark/>
          </w:tcPr>
          <w:p w14:paraId="1012F75B" w14:textId="77777777" w:rsidP="005B6042" w:rsidR="005B6042" w:rsidRDefault="005B6042" w:rsidRPr="0001328D">
            <w:pPr>
              <w:jc w:val="center"/>
              <w:rPr>
                <w:rFonts w:ascii="Calibri" w:cs="Calibri" w:hAnsi="Calibri"/>
                <w:sz w:val="22"/>
                <w:szCs w:val="22"/>
              </w:rPr>
            </w:pPr>
            <w:r w:rsidRPr="0001328D">
              <w:rPr>
                <w:rFonts w:ascii="Calibri" w:cs="Calibri" w:hAnsi="Calibri"/>
                <w:sz w:val="22"/>
                <w:szCs w:val="22"/>
              </w:rPr>
              <w:t>95</w:t>
            </w:r>
          </w:p>
        </w:tc>
        <w:tc>
          <w:tcPr>
            <w:tcW w:type="dxa" w:w="1084"/>
            <w:tcBorders>
              <w:top w:val="nil"/>
              <w:left w:val="nil"/>
              <w:bottom w:color="auto" w:space="0" w:sz="4" w:val="single"/>
              <w:right w:color="auto" w:space="0" w:sz="8" w:val="single"/>
            </w:tcBorders>
            <w:shd w:color="auto" w:fill="auto" w:val="clear"/>
            <w:noWrap/>
            <w:hideMark/>
          </w:tcPr>
          <w:p w14:paraId="42A8119C" w14:textId="77777777" w:rsidP="005B6042" w:rsidR="005B6042" w:rsidRDefault="005B6042" w:rsidRPr="0001328D">
            <w:pPr>
              <w:jc w:val="center"/>
              <w:rPr>
                <w:rFonts w:ascii="Calibri" w:cs="Calibri" w:hAnsi="Calibri"/>
                <w:sz w:val="22"/>
                <w:szCs w:val="22"/>
              </w:rPr>
            </w:pPr>
            <w:r w:rsidRPr="0001328D">
              <w:rPr>
                <w:rFonts w:ascii="Calibri" w:cs="Calibri" w:hAnsi="Calibri"/>
                <w:sz w:val="22"/>
                <w:szCs w:val="22"/>
              </w:rPr>
              <w:t>0,</w:t>
            </w:r>
            <w:r w:rsidR="003A63A1" w:rsidRPr="0001328D">
              <w:rPr>
                <w:rFonts w:ascii="Calibri" w:cs="Calibri" w:hAnsi="Calibri"/>
                <w:sz w:val="22"/>
                <w:szCs w:val="22"/>
              </w:rPr>
              <w:t>69</w:t>
            </w:r>
          </w:p>
        </w:tc>
        <w:tc>
          <w:tcPr>
            <w:tcW w:type="dxa" w:w="541"/>
            <w:tcBorders>
              <w:top w:val="nil"/>
              <w:left w:val="nil"/>
              <w:bottom w:val="nil"/>
              <w:right w:val="nil"/>
            </w:tcBorders>
            <w:shd w:color="auto" w:fill="auto" w:val="clear"/>
            <w:noWrap/>
            <w:vAlign w:val="bottom"/>
            <w:hideMark/>
          </w:tcPr>
          <w:p w14:paraId="44B86650" w14:textId="77777777" w:rsidP="005B6042" w:rsidR="005B6042" w:rsidRDefault="005B6042" w:rsidRPr="0001328D">
            <w:pPr>
              <w:jc w:val="right"/>
              <w:rPr>
                <w:rFonts w:ascii="Calibri" w:cs="Calibri" w:hAnsi="Calibri"/>
                <w:color w:val="000000"/>
                <w:sz w:val="22"/>
                <w:szCs w:val="22"/>
                <w:lang w:eastAsia="fr-FR"/>
              </w:rPr>
            </w:pPr>
          </w:p>
        </w:tc>
        <w:tc>
          <w:tcPr>
            <w:tcW w:type="dxa" w:w="1355"/>
            <w:tcBorders>
              <w:top w:val="nil"/>
              <w:left w:val="nil"/>
              <w:bottom w:val="nil"/>
              <w:right w:val="nil"/>
            </w:tcBorders>
            <w:shd w:color="auto" w:fill="auto" w:val="clear"/>
            <w:noWrap/>
            <w:vAlign w:val="bottom"/>
            <w:hideMark/>
          </w:tcPr>
          <w:p w14:paraId="7139E054" w14:textId="77777777" w:rsidP="005B6042" w:rsidR="005B6042" w:rsidRDefault="005B6042" w:rsidRPr="0001328D">
            <w:pPr>
              <w:rPr>
                <w:rFonts w:ascii="Calibri" w:cs="Calibri" w:hAnsi="Calibri"/>
                <w:sz w:val="20"/>
                <w:lang w:eastAsia="fr-FR"/>
              </w:rPr>
            </w:pPr>
          </w:p>
        </w:tc>
        <w:tc>
          <w:tcPr>
            <w:tcW w:type="dxa" w:w="787"/>
            <w:tcBorders>
              <w:top w:val="nil"/>
              <w:left w:val="nil"/>
              <w:bottom w:val="nil"/>
              <w:right w:val="nil"/>
            </w:tcBorders>
            <w:shd w:color="auto" w:fill="auto" w:val="clear"/>
            <w:noWrap/>
            <w:vAlign w:val="bottom"/>
            <w:hideMark/>
          </w:tcPr>
          <w:p w14:paraId="545FEB7A" w14:textId="77777777" w:rsidP="005B6042" w:rsidR="005B6042" w:rsidRDefault="005B6042" w:rsidRPr="0001328D">
            <w:pPr>
              <w:rPr>
                <w:rFonts w:ascii="Calibri" w:cs="Calibri" w:hAnsi="Calibri"/>
                <w:sz w:val="20"/>
                <w:lang w:eastAsia="fr-FR"/>
              </w:rPr>
            </w:pPr>
          </w:p>
        </w:tc>
      </w:tr>
      <w:tr w14:paraId="3DF3F32D" w14:textId="77777777" w:rsidR="005B6042" w:rsidRPr="0001328D" w:rsidTr="00247463">
        <w:trPr>
          <w:trHeight w:val="264"/>
        </w:trPr>
        <w:tc>
          <w:tcPr>
            <w:tcW w:type="dxa" w:w="1631"/>
            <w:tcBorders>
              <w:top w:val="nil"/>
              <w:left w:color="auto" w:space="0" w:sz="8" w:val="single"/>
              <w:bottom w:val="nil"/>
              <w:right w:val="nil"/>
            </w:tcBorders>
            <w:shd w:color="000000" w:fill="FFE699" w:val="clear"/>
            <w:noWrap/>
            <w:vAlign w:val="bottom"/>
            <w:hideMark/>
          </w:tcPr>
          <w:p w14:paraId="7C5BEF9C" w14:textId="77777777" w:rsidP="005B6042" w:rsidR="005B6042" w:rsidRDefault="005B6042" w:rsidRPr="0001328D">
            <w:pPr>
              <w:rPr>
                <w:rFonts w:ascii="Calibri" w:cs="Calibri" w:hAnsi="Calibri"/>
                <w:color w:val="000000"/>
                <w:sz w:val="22"/>
                <w:szCs w:val="22"/>
                <w:lang w:eastAsia="fr-FR"/>
              </w:rPr>
            </w:pPr>
            <w:r w:rsidRPr="0001328D">
              <w:rPr>
                <w:rFonts w:ascii="Calibri" w:cs="Calibri" w:hAnsi="Calibri"/>
                <w:color w:val="000000"/>
                <w:sz w:val="22"/>
                <w:szCs w:val="22"/>
                <w:lang w:eastAsia="fr-FR"/>
              </w:rPr>
              <w:t> </w:t>
            </w:r>
          </w:p>
        </w:tc>
        <w:tc>
          <w:tcPr>
            <w:tcW w:type="dxa" w:w="853"/>
            <w:tcBorders>
              <w:top w:val="nil"/>
              <w:left w:val="nil"/>
              <w:bottom w:val="nil"/>
              <w:right w:color="auto" w:space="0" w:sz="8" w:val="single"/>
            </w:tcBorders>
            <w:shd w:color="000000" w:fill="FFE699" w:val="clear"/>
            <w:noWrap/>
            <w:vAlign w:val="bottom"/>
            <w:hideMark/>
          </w:tcPr>
          <w:p w14:paraId="6E0438AB" w14:textId="77777777" w:rsidP="005B6042" w:rsidR="005B6042" w:rsidRDefault="005B6042" w:rsidRPr="0001328D">
            <w:pPr>
              <w:jc w:val="right"/>
              <w:rPr>
                <w:rFonts w:ascii="Calibri" w:cs="Calibri" w:hAnsi="Calibri"/>
                <w:color w:val="000000"/>
                <w:sz w:val="22"/>
                <w:szCs w:val="22"/>
                <w:lang w:eastAsia="fr-FR"/>
              </w:rPr>
            </w:pPr>
            <w:r w:rsidRPr="0001328D">
              <w:rPr>
                <w:rFonts w:ascii="Calibri" w:cs="Calibri" w:hAnsi="Calibri"/>
                <w:color w:val="000000"/>
                <w:sz w:val="22"/>
                <w:szCs w:val="22"/>
                <w:lang w:eastAsia="fr-FR"/>
              </w:rPr>
              <w:t>99%</w:t>
            </w:r>
          </w:p>
        </w:tc>
        <w:tc>
          <w:tcPr>
            <w:tcW w:type="dxa" w:w="1386"/>
            <w:tcBorders>
              <w:top w:val="nil"/>
              <w:left w:val="nil"/>
              <w:bottom w:color="auto" w:space="0" w:sz="4" w:val="single"/>
              <w:right w:color="auto" w:space="0" w:sz="4" w:val="single"/>
            </w:tcBorders>
            <w:shd w:color="auto" w:fill="auto" w:val="clear"/>
            <w:noWrap/>
            <w:vAlign w:val="bottom"/>
            <w:hideMark/>
          </w:tcPr>
          <w:p w14:paraId="32FEE1D9" w14:textId="77777777" w:rsidP="005B6042" w:rsidR="005B6042" w:rsidRDefault="005B6042" w:rsidRPr="0001328D">
            <w:pPr>
              <w:rPr>
                <w:rFonts w:ascii="Calibri" w:cs="Calibri" w:hAnsi="Calibri"/>
                <w:color w:val="000000"/>
                <w:sz w:val="22"/>
                <w:szCs w:val="22"/>
                <w:lang w:eastAsia="fr-FR"/>
              </w:rPr>
            </w:pPr>
            <w:r w:rsidRPr="0001328D">
              <w:rPr>
                <w:rFonts w:ascii="Calibri" w:cs="Calibri" w:hAnsi="Calibri"/>
                <w:color w:val="000000"/>
                <w:sz w:val="22"/>
                <w:szCs w:val="22"/>
                <w:lang w:eastAsia="fr-FR"/>
              </w:rPr>
              <w:t xml:space="preserve">          30,00 € </w:t>
            </w:r>
          </w:p>
        </w:tc>
        <w:tc>
          <w:tcPr>
            <w:tcW w:type="dxa" w:w="1269"/>
            <w:tcBorders>
              <w:top w:val="nil"/>
              <w:left w:val="nil"/>
              <w:bottom w:color="auto" w:space="0" w:sz="4" w:val="single"/>
              <w:right w:color="auto" w:space="0" w:sz="4" w:val="single"/>
            </w:tcBorders>
            <w:shd w:color="auto" w:fill="auto" w:val="clear"/>
            <w:noWrap/>
            <w:hideMark/>
          </w:tcPr>
          <w:p w14:paraId="772B00B2" w14:textId="77777777" w:rsidP="005B6042" w:rsidR="005B6042" w:rsidRDefault="005B6042" w:rsidRPr="0001328D">
            <w:pPr>
              <w:jc w:val="center"/>
              <w:rPr>
                <w:rFonts w:ascii="Calibri" w:cs="Calibri" w:hAnsi="Calibri"/>
                <w:sz w:val="22"/>
                <w:szCs w:val="22"/>
              </w:rPr>
            </w:pPr>
            <w:r w:rsidRPr="0001328D">
              <w:rPr>
                <w:rFonts w:ascii="Calibri" w:cs="Calibri" w:hAnsi="Calibri"/>
                <w:sz w:val="22"/>
                <w:szCs w:val="22"/>
              </w:rPr>
              <w:t>99</w:t>
            </w:r>
          </w:p>
        </w:tc>
        <w:tc>
          <w:tcPr>
            <w:tcW w:type="dxa" w:w="947"/>
            <w:tcBorders>
              <w:top w:val="nil"/>
              <w:left w:val="nil"/>
              <w:bottom w:color="auto" w:space="0" w:sz="4" w:val="single"/>
              <w:right w:color="auto" w:space="0" w:sz="4" w:val="single"/>
            </w:tcBorders>
            <w:shd w:color="auto" w:fill="auto" w:val="clear"/>
            <w:noWrap/>
            <w:hideMark/>
          </w:tcPr>
          <w:p w14:paraId="47C695B7" w14:textId="77777777" w:rsidP="005B6042" w:rsidR="005B6042" w:rsidRDefault="005B6042" w:rsidRPr="0001328D">
            <w:pPr>
              <w:jc w:val="center"/>
              <w:rPr>
                <w:rFonts w:ascii="Calibri" w:cs="Calibri" w:hAnsi="Calibri"/>
                <w:sz w:val="22"/>
                <w:szCs w:val="22"/>
              </w:rPr>
            </w:pPr>
            <w:r w:rsidRPr="0001328D">
              <w:rPr>
                <w:rFonts w:ascii="Calibri" w:cs="Calibri" w:hAnsi="Calibri"/>
                <w:sz w:val="22"/>
                <w:szCs w:val="22"/>
              </w:rPr>
              <w:t>94</w:t>
            </w:r>
          </w:p>
        </w:tc>
        <w:tc>
          <w:tcPr>
            <w:tcW w:type="dxa" w:w="1084"/>
            <w:tcBorders>
              <w:top w:val="nil"/>
              <w:left w:val="nil"/>
              <w:bottom w:color="auto" w:space="0" w:sz="4" w:val="single"/>
              <w:right w:color="auto" w:space="0" w:sz="8" w:val="single"/>
            </w:tcBorders>
            <w:shd w:color="auto" w:fill="auto" w:val="clear"/>
            <w:noWrap/>
            <w:hideMark/>
          </w:tcPr>
          <w:p w14:paraId="286A5A6F" w14:textId="77777777" w:rsidP="005B6042" w:rsidR="005B6042" w:rsidRDefault="005B6042" w:rsidRPr="0001328D">
            <w:pPr>
              <w:jc w:val="center"/>
              <w:rPr>
                <w:rFonts w:ascii="Calibri" w:cs="Calibri" w:hAnsi="Calibri"/>
                <w:sz w:val="22"/>
                <w:szCs w:val="22"/>
              </w:rPr>
            </w:pPr>
            <w:r w:rsidRPr="0001328D">
              <w:rPr>
                <w:rFonts w:ascii="Calibri" w:cs="Calibri" w:hAnsi="Calibri"/>
                <w:sz w:val="22"/>
                <w:szCs w:val="22"/>
              </w:rPr>
              <w:t>0,</w:t>
            </w:r>
            <w:r w:rsidR="003A63A1" w:rsidRPr="0001328D">
              <w:rPr>
                <w:rFonts w:ascii="Calibri" w:cs="Calibri" w:hAnsi="Calibri"/>
                <w:sz w:val="22"/>
                <w:szCs w:val="22"/>
              </w:rPr>
              <w:t>70</w:t>
            </w:r>
          </w:p>
        </w:tc>
        <w:tc>
          <w:tcPr>
            <w:tcW w:type="dxa" w:w="541"/>
            <w:tcBorders>
              <w:top w:val="nil"/>
              <w:left w:val="nil"/>
              <w:bottom w:val="nil"/>
              <w:right w:val="nil"/>
            </w:tcBorders>
            <w:shd w:color="auto" w:fill="auto" w:val="clear"/>
            <w:noWrap/>
            <w:vAlign w:val="bottom"/>
            <w:hideMark/>
          </w:tcPr>
          <w:p w14:paraId="131C1CB5" w14:textId="77777777" w:rsidP="005B6042" w:rsidR="005B6042" w:rsidRDefault="005B6042" w:rsidRPr="0001328D">
            <w:pPr>
              <w:jc w:val="right"/>
              <w:rPr>
                <w:rFonts w:ascii="Calibri" w:cs="Calibri" w:hAnsi="Calibri"/>
                <w:color w:val="000000"/>
                <w:sz w:val="22"/>
                <w:szCs w:val="22"/>
                <w:lang w:eastAsia="fr-FR"/>
              </w:rPr>
            </w:pPr>
          </w:p>
        </w:tc>
        <w:tc>
          <w:tcPr>
            <w:tcW w:type="dxa" w:w="1355"/>
            <w:tcBorders>
              <w:top w:val="nil"/>
              <w:left w:val="nil"/>
              <w:bottom w:val="nil"/>
              <w:right w:val="nil"/>
            </w:tcBorders>
            <w:shd w:color="auto" w:fill="auto" w:val="clear"/>
            <w:noWrap/>
            <w:vAlign w:val="bottom"/>
            <w:hideMark/>
          </w:tcPr>
          <w:p w14:paraId="38861110" w14:textId="77777777" w:rsidP="005B6042" w:rsidR="005B6042" w:rsidRDefault="005B6042" w:rsidRPr="0001328D">
            <w:pPr>
              <w:rPr>
                <w:rFonts w:ascii="Calibri" w:cs="Calibri" w:hAnsi="Calibri"/>
                <w:sz w:val="20"/>
                <w:lang w:eastAsia="fr-FR"/>
              </w:rPr>
            </w:pPr>
          </w:p>
        </w:tc>
        <w:tc>
          <w:tcPr>
            <w:tcW w:type="dxa" w:w="787"/>
            <w:tcBorders>
              <w:top w:val="nil"/>
              <w:left w:val="nil"/>
              <w:bottom w:val="nil"/>
              <w:right w:val="nil"/>
            </w:tcBorders>
            <w:shd w:color="auto" w:fill="auto" w:val="clear"/>
            <w:noWrap/>
            <w:vAlign w:val="bottom"/>
            <w:hideMark/>
          </w:tcPr>
          <w:p w14:paraId="0A496D54" w14:textId="77777777" w:rsidP="005B6042" w:rsidR="005B6042" w:rsidRDefault="005B6042" w:rsidRPr="0001328D">
            <w:pPr>
              <w:rPr>
                <w:rFonts w:ascii="Calibri" w:cs="Calibri" w:hAnsi="Calibri"/>
                <w:sz w:val="20"/>
                <w:lang w:eastAsia="fr-FR"/>
              </w:rPr>
            </w:pPr>
          </w:p>
        </w:tc>
      </w:tr>
      <w:tr w14:paraId="32459858" w14:textId="77777777" w:rsidR="005B6042" w:rsidRPr="0001328D" w:rsidTr="00247463">
        <w:trPr>
          <w:trHeight w:val="264"/>
        </w:trPr>
        <w:tc>
          <w:tcPr>
            <w:tcW w:type="dxa" w:w="1631"/>
            <w:tcBorders>
              <w:top w:val="nil"/>
              <w:left w:color="auto" w:space="0" w:sz="8" w:val="single"/>
              <w:bottom w:val="nil"/>
              <w:right w:val="nil"/>
            </w:tcBorders>
            <w:shd w:color="000000" w:fill="FFE699" w:val="clear"/>
            <w:noWrap/>
            <w:vAlign w:val="bottom"/>
            <w:hideMark/>
          </w:tcPr>
          <w:p w14:paraId="52C4E003" w14:textId="77777777" w:rsidP="005B6042" w:rsidR="005B6042" w:rsidRDefault="005B6042" w:rsidRPr="0001328D">
            <w:pPr>
              <w:rPr>
                <w:rFonts w:ascii="Calibri" w:cs="Calibri" w:hAnsi="Calibri"/>
                <w:color w:val="000000"/>
                <w:sz w:val="22"/>
                <w:szCs w:val="22"/>
                <w:lang w:eastAsia="fr-FR"/>
              </w:rPr>
            </w:pPr>
            <w:r w:rsidRPr="0001328D">
              <w:rPr>
                <w:rFonts w:ascii="Calibri" w:cs="Calibri" w:hAnsi="Calibri"/>
                <w:color w:val="000000"/>
                <w:sz w:val="22"/>
                <w:szCs w:val="22"/>
                <w:lang w:eastAsia="fr-FR"/>
              </w:rPr>
              <w:t> </w:t>
            </w:r>
          </w:p>
        </w:tc>
        <w:tc>
          <w:tcPr>
            <w:tcW w:type="dxa" w:w="853"/>
            <w:tcBorders>
              <w:top w:val="nil"/>
              <w:left w:val="nil"/>
              <w:bottom w:val="nil"/>
              <w:right w:color="auto" w:space="0" w:sz="8" w:val="single"/>
            </w:tcBorders>
            <w:shd w:color="000000" w:fill="FFE699" w:val="clear"/>
            <w:noWrap/>
            <w:vAlign w:val="bottom"/>
            <w:hideMark/>
          </w:tcPr>
          <w:p w14:paraId="65D2A4AF" w14:textId="77777777" w:rsidP="005B6042" w:rsidR="005B6042" w:rsidRDefault="005B6042" w:rsidRPr="0001328D">
            <w:pPr>
              <w:jc w:val="right"/>
              <w:rPr>
                <w:rFonts w:ascii="Calibri" w:cs="Calibri" w:hAnsi="Calibri"/>
                <w:color w:val="000000"/>
                <w:sz w:val="22"/>
                <w:szCs w:val="22"/>
                <w:lang w:eastAsia="fr-FR"/>
              </w:rPr>
            </w:pPr>
            <w:r w:rsidRPr="0001328D">
              <w:rPr>
                <w:rFonts w:ascii="Calibri" w:cs="Calibri" w:hAnsi="Calibri"/>
                <w:color w:val="000000"/>
                <w:sz w:val="22"/>
                <w:szCs w:val="22"/>
                <w:lang w:eastAsia="fr-FR"/>
              </w:rPr>
              <w:t>98%</w:t>
            </w:r>
          </w:p>
        </w:tc>
        <w:tc>
          <w:tcPr>
            <w:tcW w:type="dxa" w:w="1386"/>
            <w:tcBorders>
              <w:top w:val="nil"/>
              <w:left w:val="nil"/>
              <w:bottom w:color="auto" w:space="0" w:sz="4" w:val="single"/>
              <w:right w:color="auto" w:space="0" w:sz="4" w:val="single"/>
            </w:tcBorders>
            <w:shd w:color="auto" w:fill="auto" w:val="clear"/>
            <w:noWrap/>
            <w:vAlign w:val="bottom"/>
            <w:hideMark/>
          </w:tcPr>
          <w:p w14:paraId="5D04C65B" w14:textId="77777777" w:rsidP="005B6042" w:rsidR="005B6042" w:rsidRDefault="005B6042" w:rsidRPr="0001328D">
            <w:pPr>
              <w:rPr>
                <w:rFonts w:ascii="Calibri" w:cs="Calibri" w:hAnsi="Calibri"/>
                <w:color w:val="000000"/>
                <w:sz w:val="22"/>
                <w:szCs w:val="22"/>
                <w:lang w:eastAsia="fr-FR"/>
              </w:rPr>
            </w:pPr>
            <w:r w:rsidRPr="0001328D">
              <w:rPr>
                <w:rFonts w:ascii="Calibri" w:cs="Calibri" w:hAnsi="Calibri"/>
                <w:color w:val="000000"/>
                <w:sz w:val="22"/>
                <w:szCs w:val="22"/>
                <w:lang w:eastAsia="fr-FR"/>
              </w:rPr>
              <w:t xml:space="preserve">          19,00 € </w:t>
            </w:r>
          </w:p>
        </w:tc>
        <w:tc>
          <w:tcPr>
            <w:tcW w:type="dxa" w:w="1269"/>
            <w:tcBorders>
              <w:top w:val="nil"/>
              <w:left w:val="nil"/>
              <w:bottom w:color="auto" w:space="0" w:sz="4" w:val="single"/>
              <w:right w:color="auto" w:space="0" w:sz="4" w:val="single"/>
            </w:tcBorders>
            <w:shd w:color="auto" w:fill="auto" w:val="clear"/>
            <w:noWrap/>
            <w:hideMark/>
          </w:tcPr>
          <w:p w14:paraId="1B3A89C5" w14:textId="77777777" w:rsidP="005B6042" w:rsidR="005B6042" w:rsidRDefault="005B6042" w:rsidRPr="0001328D">
            <w:pPr>
              <w:jc w:val="center"/>
              <w:rPr>
                <w:rFonts w:ascii="Calibri" w:cs="Calibri" w:hAnsi="Calibri"/>
                <w:sz w:val="22"/>
                <w:szCs w:val="22"/>
              </w:rPr>
            </w:pPr>
            <w:r w:rsidRPr="0001328D">
              <w:rPr>
                <w:rFonts w:ascii="Calibri" w:cs="Calibri" w:hAnsi="Calibri"/>
                <w:sz w:val="22"/>
                <w:szCs w:val="22"/>
              </w:rPr>
              <w:t>98</w:t>
            </w:r>
          </w:p>
        </w:tc>
        <w:tc>
          <w:tcPr>
            <w:tcW w:type="dxa" w:w="947"/>
            <w:tcBorders>
              <w:top w:val="nil"/>
              <w:left w:val="nil"/>
              <w:bottom w:color="auto" w:space="0" w:sz="4" w:val="single"/>
              <w:right w:color="auto" w:space="0" w:sz="4" w:val="single"/>
            </w:tcBorders>
            <w:shd w:color="auto" w:fill="auto" w:val="clear"/>
            <w:noWrap/>
            <w:hideMark/>
          </w:tcPr>
          <w:p w14:paraId="2FC415F2" w14:textId="77777777" w:rsidP="005B6042" w:rsidR="005B6042" w:rsidRDefault="005B6042" w:rsidRPr="0001328D">
            <w:pPr>
              <w:jc w:val="center"/>
              <w:rPr>
                <w:rFonts w:ascii="Calibri" w:cs="Calibri" w:hAnsi="Calibri"/>
                <w:sz w:val="22"/>
                <w:szCs w:val="22"/>
              </w:rPr>
            </w:pPr>
            <w:r w:rsidRPr="0001328D">
              <w:rPr>
                <w:rFonts w:ascii="Calibri" w:cs="Calibri" w:hAnsi="Calibri"/>
                <w:sz w:val="22"/>
                <w:szCs w:val="22"/>
              </w:rPr>
              <w:t>93</w:t>
            </w:r>
          </w:p>
        </w:tc>
        <w:tc>
          <w:tcPr>
            <w:tcW w:type="dxa" w:w="1084"/>
            <w:tcBorders>
              <w:top w:val="nil"/>
              <w:left w:val="nil"/>
              <w:bottom w:color="auto" w:space="0" w:sz="4" w:val="single"/>
              <w:right w:color="auto" w:space="0" w:sz="8" w:val="single"/>
            </w:tcBorders>
            <w:shd w:color="auto" w:fill="auto" w:val="clear"/>
            <w:noWrap/>
            <w:hideMark/>
          </w:tcPr>
          <w:p w14:paraId="108AB46B" w14:textId="77777777" w:rsidP="005B6042" w:rsidR="005B6042" w:rsidRDefault="005B6042" w:rsidRPr="0001328D">
            <w:pPr>
              <w:jc w:val="center"/>
              <w:rPr>
                <w:rFonts w:ascii="Calibri" w:cs="Calibri" w:hAnsi="Calibri"/>
                <w:sz w:val="22"/>
                <w:szCs w:val="22"/>
              </w:rPr>
            </w:pPr>
            <w:r w:rsidRPr="0001328D">
              <w:rPr>
                <w:rFonts w:ascii="Calibri" w:cs="Calibri" w:hAnsi="Calibri"/>
                <w:sz w:val="22"/>
                <w:szCs w:val="22"/>
              </w:rPr>
              <w:t>0,</w:t>
            </w:r>
            <w:r w:rsidR="003A63A1" w:rsidRPr="0001328D">
              <w:rPr>
                <w:rFonts w:ascii="Calibri" w:cs="Calibri" w:hAnsi="Calibri"/>
                <w:sz w:val="22"/>
                <w:szCs w:val="22"/>
              </w:rPr>
              <w:t>71</w:t>
            </w:r>
          </w:p>
        </w:tc>
        <w:tc>
          <w:tcPr>
            <w:tcW w:type="dxa" w:w="541"/>
            <w:tcBorders>
              <w:top w:val="nil"/>
              <w:left w:val="nil"/>
              <w:bottom w:val="nil"/>
              <w:right w:val="nil"/>
            </w:tcBorders>
            <w:shd w:color="auto" w:fill="auto" w:val="clear"/>
            <w:noWrap/>
            <w:vAlign w:val="bottom"/>
            <w:hideMark/>
          </w:tcPr>
          <w:p w14:paraId="343815A2" w14:textId="77777777" w:rsidP="005B6042" w:rsidR="005B6042" w:rsidRDefault="005B6042" w:rsidRPr="0001328D">
            <w:pPr>
              <w:jc w:val="right"/>
              <w:rPr>
                <w:rFonts w:ascii="Calibri" w:cs="Calibri" w:hAnsi="Calibri"/>
                <w:color w:val="000000"/>
                <w:sz w:val="22"/>
                <w:szCs w:val="22"/>
                <w:lang w:eastAsia="fr-FR"/>
              </w:rPr>
            </w:pPr>
          </w:p>
        </w:tc>
        <w:tc>
          <w:tcPr>
            <w:tcW w:type="dxa" w:w="1355"/>
            <w:tcBorders>
              <w:top w:val="nil"/>
              <w:left w:val="nil"/>
              <w:bottom w:val="nil"/>
              <w:right w:val="nil"/>
            </w:tcBorders>
            <w:shd w:color="auto" w:fill="auto" w:val="clear"/>
            <w:noWrap/>
            <w:vAlign w:val="bottom"/>
            <w:hideMark/>
          </w:tcPr>
          <w:p w14:paraId="66A2BA7F" w14:textId="77777777" w:rsidP="005B6042" w:rsidR="005B6042" w:rsidRDefault="005B6042" w:rsidRPr="0001328D">
            <w:pPr>
              <w:rPr>
                <w:rFonts w:ascii="Calibri" w:cs="Calibri" w:hAnsi="Calibri"/>
                <w:sz w:val="20"/>
                <w:lang w:eastAsia="fr-FR"/>
              </w:rPr>
            </w:pPr>
          </w:p>
        </w:tc>
        <w:tc>
          <w:tcPr>
            <w:tcW w:type="dxa" w:w="787"/>
            <w:tcBorders>
              <w:top w:val="nil"/>
              <w:left w:val="nil"/>
              <w:bottom w:val="nil"/>
              <w:right w:val="nil"/>
            </w:tcBorders>
            <w:shd w:color="auto" w:fill="auto" w:val="clear"/>
            <w:noWrap/>
            <w:vAlign w:val="bottom"/>
            <w:hideMark/>
          </w:tcPr>
          <w:p w14:paraId="0BD98164" w14:textId="77777777" w:rsidP="005B6042" w:rsidR="005B6042" w:rsidRDefault="005B6042" w:rsidRPr="0001328D">
            <w:pPr>
              <w:rPr>
                <w:rFonts w:ascii="Calibri" w:cs="Calibri" w:hAnsi="Calibri"/>
                <w:sz w:val="20"/>
                <w:lang w:eastAsia="fr-FR"/>
              </w:rPr>
            </w:pPr>
          </w:p>
        </w:tc>
      </w:tr>
      <w:tr w14:paraId="4D94D3ED" w14:textId="77777777" w:rsidR="005B6042" w:rsidRPr="0001328D" w:rsidTr="00247463">
        <w:trPr>
          <w:trHeight w:val="264"/>
        </w:trPr>
        <w:tc>
          <w:tcPr>
            <w:tcW w:type="dxa" w:w="1631"/>
            <w:tcBorders>
              <w:top w:val="nil"/>
              <w:left w:color="auto" w:space="0" w:sz="8" w:val="single"/>
              <w:bottom w:val="nil"/>
              <w:right w:val="nil"/>
            </w:tcBorders>
            <w:shd w:color="000000" w:fill="FFE699" w:val="clear"/>
            <w:noWrap/>
            <w:vAlign w:val="bottom"/>
            <w:hideMark/>
          </w:tcPr>
          <w:p w14:paraId="32F23898" w14:textId="77777777" w:rsidP="005B6042" w:rsidR="005B6042" w:rsidRDefault="005B6042" w:rsidRPr="0001328D">
            <w:pPr>
              <w:rPr>
                <w:rFonts w:ascii="Calibri" w:cs="Calibri" w:hAnsi="Calibri"/>
                <w:color w:val="000000"/>
                <w:sz w:val="22"/>
                <w:szCs w:val="22"/>
                <w:lang w:eastAsia="fr-FR"/>
              </w:rPr>
            </w:pPr>
            <w:r w:rsidRPr="0001328D">
              <w:rPr>
                <w:rFonts w:ascii="Calibri" w:cs="Calibri" w:hAnsi="Calibri"/>
                <w:color w:val="000000"/>
                <w:sz w:val="22"/>
                <w:szCs w:val="22"/>
                <w:lang w:eastAsia="fr-FR"/>
              </w:rPr>
              <w:t> </w:t>
            </w:r>
          </w:p>
        </w:tc>
        <w:tc>
          <w:tcPr>
            <w:tcW w:type="dxa" w:w="853"/>
            <w:tcBorders>
              <w:top w:val="nil"/>
              <w:left w:val="nil"/>
              <w:bottom w:val="nil"/>
              <w:right w:color="auto" w:space="0" w:sz="8" w:val="single"/>
            </w:tcBorders>
            <w:shd w:color="000000" w:fill="FFE699" w:val="clear"/>
            <w:noWrap/>
            <w:vAlign w:val="bottom"/>
            <w:hideMark/>
          </w:tcPr>
          <w:p w14:paraId="1171E3C8" w14:textId="77777777" w:rsidP="005B6042" w:rsidR="005B6042" w:rsidRDefault="005B6042" w:rsidRPr="0001328D">
            <w:pPr>
              <w:jc w:val="right"/>
              <w:rPr>
                <w:rFonts w:ascii="Calibri" w:cs="Calibri" w:hAnsi="Calibri"/>
                <w:color w:val="000000"/>
                <w:sz w:val="22"/>
                <w:szCs w:val="22"/>
                <w:lang w:eastAsia="fr-FR"/>
              </w:rPr>
            </w:pPr>
            <w:r w:rsidRPr="0001328D">
              <w:rPr>
                <w:rFonts w:ascii="Calibri" w:cs="Calibri" w:hAnsi="Calibri"/>
                <w:color w:val="000000"/>
                <w:sz w:val="22"/>
                <w:szCs w:val="22"/>
                <w:lang w:eastAsia="fr-FR"/>
              </w:rPr>
              <w:t>97%</w:t>
            </w:r>
          </w:p>
        </w:tc>
        <w:tc>
          <w:tcPr>
            <w:tcW w:type="dxa" w:w="1386"/>
            <w:tcBorders>
              <w:top w:val="nil"/>
              <w:left w:val="nil"/>
              <w:bottom w:color="auto" w:space="0" w:sz="4" w:val="single"/>
              <w:right w:color="auto" w:space="0" w:sz="4" w:val="single"/>
            </w:tcBorders>
            <w:shd w:color="auto" w:fill="auto" w:val="clear"/>
            <w:noWrap/>
            <w:vAlign w:val="bottom"/>
            <w:hideMark/>
          </w:tcPr>
          <w:p w14:paraId="593C2AD9" w14:textId="77777777" w:rsidP="005B6042" w:rsidR="005B6042" w:rsidRDefault="005B6042" w:rsidRPr="0001328D">
            <w:pPr>
              <w:rPr>
                <w:rFonts w:ascii="Calibri" w:cs="Calibri" w:hAnsi="Calibri"/>
                <w:color w:val="000000"/>
                <w:sz w:val="22"/>
                <w:szCs w:val="22"/>
                <w:lang w:eastAsia="fr-FR"/>
              </w:rPr>
            </w:pPr>
            <w:r w:rsidRPr="0001328D">
              <w:rPr>
                <w:rFonts w:ascii="Calibri" w:cs="Calibri" w:hAnsi="Calibri"/>
                <w:color w:val="000000"/>
                <w:sz w:val="22"/>
                <w:szCs w:val="22"/>
                <w:lang w:eastAsia="fr-FR"/>
              </w:rPr>
              <w:t xml:space="preserve">          15,00 € </w:t>
            </w:r>
          </w:p>
        </w:tc>
        <w:tc>
          <w:tcPr>
            <w:tcW w:type="dxa" w:w="1269"/>
            <w:tcBorders>
              <w:top w:val="nil"/>
              <w:left w:val="nil"/>
              <w:bottom w:color="auto" w:space="0" w:sz="4" w:val="single"/>
              <w:right w:color="auto" w:space="0" w:sz="4" w:val="single"/>
            </w:tcBorders>
            <w:shd w:color="auto" w:fill="auto" w:val="clear"/>
            <w:noWrap/>
            <w:hideMark/>
          </w:tcPr>
          <w:p w14:paraId="7444B3B3" w14:textId="77777777" w:rsidP="005B6042" w:rsidR="005B6042" w:rsidRDefault="005B6042" w:rsidRPr="0001328D">
            <w:pPr>
              <w:jc w:val="center"/>
              <w:rPr>
                <w:rFonts w:ascii="Calibri" w:cs="Calibri" w:hAnsi="Calibri"/>
                <w:sz w:val="22"/>
                <w:szCs w:val="22"/>
              </w:rPr>
            </w:pPr>
            <w:r w:rsidRPr="0001328D">
              <w:rPr>
                <w:rFonts w:ascii="Calibri" w:cs="Calibri" w:hAnsi="Calibri"/>
                <w:sz w:val="22"/>
                <w:szCs w:val="22"/>
              </w:rPr>
              <w:t>97</w:t>
            </w:r>
          </w:p>
        </w:tc>
        <w:tc>
          <w:tcPr>
            <w:tcW w:type="dxa" w:w="947"/>
            <w:tcBorders>
              <w:top w:val="nil"/>
              <w:left w:val="nil"/>
              <w:bottom w:color="auto" w:space="0" w:sz="4" w:val="single"/>
              <w:right w:color="auto" w:space="0" w:sz="4" w:val="single"/>
            </w:tcBorders>
            <w:shd w:color="auto" w:fill="auto" w:val="clear"/>
            <w:noWrap/>
            <w:hideMark/>
          </w:tcPr>
          <w:p w14:paraId="0AAED750" w14:textId="77777777" w:rsidP="005B6042" w:rsidR="005B6042" w:rsidRDefault="005B6042" w:rsidRPr="0001328D">
            <w:pPr>
              <w:jc w:val="center"/>
              <w:rPr>
                <w:rFonts w:ascii="Calibri" w:cs="Calibri" w:hAnsi="Calibri"/>
                <w:sz w:val="22"/>
                <w:szCs w:val="22"/>
              </w:rPr>
            </w:pPr>
            <w:r w:rsidRPr="0001328D">
              <w:rPr>
                <w:rFonts w:ascii="Calibri" w:cs="Calibri" w:hAnsi="Calibri"/>
                <w:sz w:val="22"/>
                <w:szCs w:val="22"/>
              </w:rPr>
              <w:t>92</w:t>
            </w:r>
          </w:p>
        </w:tc>
        <w:tc>
          <w:tcPr>
            <w:tcW w:type="dxa" w:w="1084"/>
            <w:tcBorders>
              <w:top w:val="nil"/>
              <w:left w:val="nil"/>
              <w:bottom w:color="auto" w:space="0" w:sz="4" w:val="single"/>
              <w:right w:color="auto" w:space="0" w:sz="8" w:val="single"/>
            </w:tcBorders>
            <w:shd w:color="auto" w:fill="auto" w:val="clear"/>
            <w:noWrap/>
            <w:hideMark/>
          </w:tcPr>
          <w:p w14:paraId="7086C026" w14:textId="77777777" w:rsidP="005B6042" w:rsidR="005B6042" w:rsidRDefault="005B6042" w:rsidRPr="0001328D">
            <w:pPr>
              <w:jc w:val="center"/>
              <w:rPr>
                <w:rFonts w:ascii="Calibri" w:cs="Calibri" w:hAnsi="Calibri"/>
                <w:sz w:val="22"/>
                <w:szCs w:val="22"/>
              </w:rPr>
            </w:pPr>
            <w:r w:rsidRPr="0001328D">
              <w:rPr>
                <w:rFonts w:ascii="Calibri" w:cs="Calibri" w:hAnsi="Calibri"/>
                <w:sz w:val="22"/>
                <w:szCs w:val="22"/>
              </w:rPr>
              <w:t>0,</w:t>
            </w:r>
            <w:r w:rsidR="003A63A1" w:rsidRPr="0001328D">
              <w:rPr>
                <w:rFonts w:ascii="Calibri" w:cs="Calibri" w:hAnsi="Calibri"/>
                <w:sz w:val="22"/>
                <w:szCs w:val="22"/>
              </w:rPr>
              <w:t>72</w:t>
            </w:r>
          </w:p>
        </w:tc>
        <w:tc>
          <w:tcPr>
            <w:tcW w:type="dxa" w:w="541"/>
            <w:tcBorders>
              <w:top w:val="nil"/>
              <w:left w:val="nil"/>
              <w:bottom w:val="nil"/>
              <w:right w:val="nil"/>
            </w:tcBorders>
            <w:shd w:color="auto" w:fill="auto" w:val="clear"/>
            <w:noWrap/>
            <w:vAlign w:val="bottom"/>
            <w:hideMark/>
          </w:tcPr>
          <w:p w14:paraId="7C865275" w14:textId="77777777" w:rsidP="005B6042" w:rsidR="005B6042" w:rsidRDefault="005B6042" w:rsidRPr="0001328D">
            <w:pPr>
              <w:jc w:val="right"/>
              <w:rPr>
                <w:rFonts w:ascii="Calibri" w:cs="Calibri" w:hAnsi="Calibri"/>
                <w:color w:val="000000"/>
                <w:sz w:val="22"/>
                <w:szCs w:val="22"/>
                <w:lang w:eastAsia="fr-FR"/>
              </w:rPr>
            </w:pPr>
          </w:p>
        </w:tc>
        <w:tc>
          <w:tcPr>
            <w:tcW w:type="dxa" w:w="1355"/>
            <w:tcBorders>
              <w:top w:val="nil"/>
              <w:left w:val="nil"/>
              <w:bottom w:val="nil"/>
              <w:right w:val="nil"/>
            </w:tcBorders>
            <w:shd w:color="auto" w:fill="auto" w:val="clear"/>
            <w:noWrap/>
            <w:vAlign w:val="bottom"/>
            <w:hideMark/>
          </w:tcPr>
          <w:p w14:paraId="48165EFF" w14:textId="77777777" w:rsidP="005B6042" w:rsidR="005B6042" w:rsidRDefault="005B6042" w:rsidRPr="0001328D">
            <w:pPr>
              <w:rPr>
                <w:rFonts w:ascii="Calibri" w:cs="Calibri" w:hAnsi="Calibri"/>
                <w:sz w:val="20"/>
                <w:lang w:eastAsia="fr-FR"/>
              </w:rPr>
            </w:pPr>
          </w:p>
        </w:tc>
        <w:tc>
          <w:tcPr>
            <w:tcW w:type="dxa" w:w="787"/>
            <w:tcBorders>
              <w:top w:val="nil"/>
              <w:left w:val="nil"/>
              <w:bottom w:val="nil"/>
              <w:right w:val="nil"/>
            </w:tcBorders>
            <w:shd w:color="auto" w:fill="auto" w:val="clear"/>
            <w:noWrap/>
            <w:vAlign w:val="bottom"/>
            <w:hideMark/>
          </w:tcPr>
          <w:p w14:paraId="1D47264B" w14:textId="77777777" w:rsidP="005B6042" w:rsidR="005B6042" w:rsidRDefault="005B6042" w:rsidRPr="0001328D">
            <w:pPr>
              <w:rPr>
                <w:rFonts w:ascii="Calibri" w:cs="Calibri" w:hAnsi="Calibri"/>
                <w:sz w:val="20"/>
                <w:lang w:eastAsia="fr-FR"/>
              </w:rPr>
            </w:pPr>
          </w:p>
        </w:tc>
      </w:tr>
      <w:tr w14:paraId="324A8474" w14:textId="77777777" w:rsidR="005B6042" w:rsidRPr="0001328D" w:rsidTr="00247463">
        <w:trPr>
          <w:trHeight w:val="264"/>
        </w:trPr>
        <w:tc>
          <w:tcPr>
            <w:tcW w:type="dxa" w:w="1631"/>
            <w:tcBorders>
              <w:top w:val="nil"/>
              <w:left w:color="auto" w:space="0" w:sz="8" w:val="single"/>
              <w:bottom w:val="nil"/>
              <w:right w:val="nil"/>
            </w:tcBorders>
            <w:shd w:color="000000" w:fill="FFE699" w:val="clear"/>
            <w:noWrap/>
            <w:vAlign w:val="bottom"/>
            <w:hideMark/>
          </w:tcPr>
          <w:p w14:paraId="61930C47" w14:textId="77777777" w:rsidP="005B6042" w:rsidR="005B6042" w:rsidRDefault="005B6042" w:rsidRPr="0001328D">
            <w:pPr>
              <w:rPr>
                <w:rFonts w:ascii="Calibri" w:cs="Calibri" w:hAnsi="Calibri"/>
                <w:color w:val="000000"/>
                <w:sz w:val="22"/>
                <w:szCs w:val="22"/>
                <w:lang w:eastAsia="fr-FR"/>
              </w:rPr>
            </w:pPr>
            <w:r w:rsidRPr="0001328D">
              <w:rPr>
                <w:rFonts w:ascii="Calibri" w:cs="Calibri" w:hAnsi="Calibri"/>
                <w:color w:val="000000"/>
                <w:sz w:val="22"/>
                <w:szCs w:val="22"/>
                <w:lang w:eastAsia="fr-FR"/>
              </w:rPr>
              <w:t> </w:t>
            </w:r>
          </w:p>
        </w:tc>
        <w:tc>
          <w:tcPr>
            <w:tcW w:type="dxa" w:w="853"/>
            <w:tcBorders>
              <w:top w:val="nil"/>
              <w:left w:val="nil"/>
              <w:bottom w:val="nil"/>
              <w:right w:color="auto" w:space="0" w:sz="8" w:val="single"/>
            </w:tcBorders>
            <w:shd w:color="000000" w:fill="FFE699" w:val="clear"/>
            <w:noWrap/>
            <w:vAlign w:val="bottom"/>
            <w:hideMark/>
          </w:tcPr>
          <w:p w14:paraId="614AF02F" w14:textId="77777777" w:rsidP="005B6042" w:rsidR="005B6042" w:rsidRDefault="005B6042" w:rsidRPr="0001328D">
            <w:pPr>
              <w:jc w:val="right"/>
              <w:rPr>
                <w:rFonts w:ascii="Calibri" w:cs="Calibri" w:hAnsi="Calibri"/>
                <w:color w:val="000000"/>
                <w:sz w:val="22"/>
                <w:szCs w:val="22"/>
                <w:lang w:eastAsia="fr-FR"/>
              </w:rPr>
            </w:pPr>
            <w:r w:rsidRPr="0001328D">
              <w:rPr>
                <w:rFonts w:ascii="Calibri" w:cs="Calibri" w:hAnsi="Calibri"/>
                <w:color w:val="000000"/>
                <w:sz w:val="22"/>
                <w:szCs w:val="22"/>
                <w:lang w:eastAsia="fr-FR"/>
              </w:rPr>
              <w:t>96%</w:t>
            </w:r>
          </w:p>
        </w:tc>
        <w:tc>
          <w:tcPr>
            <w:tcW w:type="dxa" w:w="1386"/>
            <w:tcBorders>
              <w:top w:val="nil"/>
              <w:left w:val="nil"/>
              <w:bottom w:color="auto" w:space="0" w:sz="4" w:val="single"/>
              <w:right w:color="auto" w:space="0" w:sz="4" w:val="single"/>
            </w:tcBorders>
            <w:shd w:color="auto" w:fill="auto" w:val="clear"/>
            <w:noWrap/>
            <w:vAlign w:val="bottom"/>
            <w:hideMark/>
          </w:tcPr>
          <w:p w14:paraId="12ED2699" w14:textId="77777777" w:rsidP="005B6042" w:rsidR="005B6042" w:rsidRDefault="005B6042" w:rsidRPr="0001328D">
            <w:pPr>
              <w:rPr>
                <w:rFonts w:ascii="Calibri" w:cs="Calibri" w:hAnsi="Calibri"/>
                <w:color w:val="000000"/>
                <w:sz w:val="22"/>
                <w:szCs w:val="22"/>
                <w:lang w:eastAsia="fr-FR"/>
              </w:rPr>
            </w:pPr>
            <w:r w:rsidRPr="0001328D">
              <w:rPr>
                <w:rFonts w:ascii="Calibri" w:cs="Calibri" w:hAnsi="Calibri"/>
                <w:color w:val="000000"/>
                <w:sz w:val="22"/>
                <w:szCs w:val="22"/>
                <w:lang w:eastAsia="fr-FR"/>
              </w:rPr>
              <w:t xml:space="preserve">          12,00 € </w:t>
            </w:r>
          </w:p>
        </w:tc>
        <w:tc>
          <w:tcPr>
            <w:tcW w:type="dxa" w:w="1269"/>
            <w:tcBorders>
              <w:top w:val="nil"/>
              <w:left w:val="nil"/>
              <w:bottom w:color="auto" w:space="0" w:sz="4" w:val="single"/>
              <w:right w:color="auto" w:space="0" w:sz="4" w:val="single"/>
            </w:tcBorders>
            <w:shd w:color="auto" w:fill="auto" w:val="clear"/>
            <w:noWrap/>
            <w:hideMark/>
          </w:tcPr>
          <w:p w14:paraId="2EEE8829" w14:textId="77777777" w:rsidP="005B6042" w:rsidR="005B6042" w:rsidRDefault="005B6042" w:rsidRPr="0001328D">
            <w:pPr>
              <w:jc w:val="center"/>
              <w:rPr>
                <w:rFonts w:ascii="Calibri" w:cs="Calibri" w:hAnsi="Calibri"/>
                <w:sz w:val="22"/>
                <w:szCs w:val="22"/>
              </w:rPr>
            </w:pPr>
            <w:r w:rsidRPr="0001328D">
              <w:rPr>
                <w:rFonts w:ascii="Calibri" w:cs="Calibri" w:hAnsi="Calibri"/>
                <w:sz w:val="22"/>
                <w:szCs w:val="22"/>
              </w:rPr>
              <w:t>96</w:t>
            </w:r>
          </w:p>
        </w:tc>
        <w:tc>
          <w:tcPr>
            <w:tcW w:type="dxa" w:w="947"/>
            <w:tcBorders>
              <w:top w:val="nil"/>
              <w:left w:val="nil"/>
              <w:bottom w:color="auto" w:space="0" w:sz="4" w:val="single"/>
              <w:right w:color="auto" w:space="0" w:sz="4" w:val="single"/>
            </w:tcBorders>
            <w:shd w:color="auto" w:fill="auto" w:val="clear"/>
            <w:noWrap/>
            <w:hideMark/>
          </w:tcPr>
          <w:p w14:paraId="0FEA58CD" w14:textId="77777777" w:rsidP="005B6042" w:rsidR="005B6042" w:rsidRDefault="005B6042" w:rsidRPr="0001328D">
            <w:pPr>
              <w:jc w:val="center"/>
              <w:rPr>
                <w:rFonts w:ascii="Calibri" w:cs="Calibri" w:hAnsi="Calibri"/>
                <w:sz w:val="22"/>
                <w:szCs w:val="22"/>
              </w:rPr>
            </w:pPr>
            <w:r w:rsidRPr="0001328D">
              <w:rPr>
                <w:rFonts w:ascii="Calibri" w:cs="Calibri" w:hAnsi="Calibri"/>
                <w:sz w:val="22"/>
                <w:szCs w:val="22"/>
              </w:rPr>
              <w:t>91</w:t>
            </w:r>
          </w:p>
        </w:tc>
        <w:tc>
          <w:tcPr>
            <w:tcW w:type="dxa" w:w="1084"/>
            <w:tcBorders>
              <w:top w:val="nil"/>
              <w:left w:val="nil"/>
              <w:bottom w:color="auto" w:space="0" w:sz="4" w:val="single"/>
              <w:right w:color="auto" w:space="0" w:sz="8" w:val="single"/>
            </w:tcBorders>
            <w:shd w:color="auto" w:fill="auto" w:val="clear"/>
            <w:noWrap/>
            <w:hideMark/>
          </w:tcPr>
          <w:p w14:paraId="2C5D6406" w14:textId="77777777" w:rsidP="005B6042" w:rsidR="005B6042" w:rsidRDefault="005B6042" w:rsidRPr="0001328D">
            <w:pPr>
              <w:jc w:val="center"/>
              <w:rPr>
                <w:rFonts w:ascii="Calibri" w:cs="Calibri" w:hAnsi="Calibri"/>
                <w:sz w:val="22"/>
                <w:szCs w:val="22"/>
              </w:rPr>
            </w:pPr>
            <w:r w:rsidRPr="0001328D">
              <w:rPr>
                <w:rFonts w:ascii="Calibri" w:cs="Calibri" w:hAnsi="Calibri"/>
                <w:sz w:val="22"/>
                <w:szCs w:val="22"/>
              </w:rPr>
              <w:t>0,</w:t>
            </w:r>
            <w:r w:rsidR="003A63A1" w:rsidRPr="0001328D">
              <w:rPr>
                <w:rFonts w:ascii="Calibri" w:cs="Calibri" w:hAnsi="Calibri"/>
                <w:sz w:val="22"/>
                <w:szCs w:val="22"/>
              </w:rPr>
              <w:t>73</w:t>
            </w:r>
          </w:p>
        </w:tc>
        <w:tc>
          <w:tcPr>
            <w:tcW w:type="dxa" w:w="541"/>
            <w:tcBorders>
              <w:top w:val="nil"/>
              <w:left w:val="nil"/>
              <w:bottom w:val="nil"/>
              <w:right w:val="nil"/>
            </w:tcBorders>
            <w:shd w:color="auto" w:fill="auto" w:val="clear"/>
            <w:noWrap/>
            <w:vAlign w:val="bottom"/>
            <w:hideMark/>
          </w:tcPr>
          <w:p w14:paraId="15D312D3" w14:textId="77777777" w:rsidP="005B6042" w:rsidR="005B6042" w:rsidRDefault="005B6042" w:rsidRPr="0001328D">
            <w:pPr>
              <w:jc w:val="right"/>
              <w:rPr>
                <w:rFonts w:ascii="Calibri" w:cs="Calibri" w:hAnsi="Calibri"/>
                <w:color w:val="000000"/>
                <w:sz w:val="22"/>
                <w:szCs w:val="22"/>
                <w:lang w:eastAsia="fr-FR"/>
              </w:rPr>
            </w:pPr>
          </w:p>
        </w:tc>
        <w:tc>
          <w:tcPr>
            <w:tcW w:type="dxa" w:w="1355"/>
            <w:tcBorders>
              <w:top w:val="nil"/>
              <w:left w:val="nil"/>
              <w:bottom w:val="nil"/>
              <w:right w:val="nil"/>
            </w:tcBorders>
            <w:shd w:color="auto" w:fill="auto" w:val="clear"/>
            <w:noWrap/>
            <w:vAlign w:val="bottom"/>
            <w:hideMark/>
          </w:tcPr>
          <w:p w14:paraId="5D85D78E" w14:textId="77777777" w:rsidP="005B6042" w:rsidR="005B6042" w:rsidRDefault="005B6042" w:rsidRPr="0001328D">
            <w:pPr>
              <w:rPr>
                <w:rFonts w:ascii="Calibri" w:cs="Calibri" w:hAnsi="Calibri"/>
                <w:sz w:val="20"/>
                <w:lang w:eastAsia="fr-FR"/>
              </w:rPr>
            </w:pPr>
          </w:p>
        </w:tc>
        <w:tc>
          <w:tcPr>
            <w:tcW w:type="dxa" w:w="787"/>
            <w:tcBorders>
              <w:top w:val="nil"/>
              <w:left w:val="nil"/>
              <w:bottom w:val="nil"/>
              <w:right w:val="nil"/>
            </w:tcBorders>
            <w:shd w:color="auto" w:fill="auto" w:val="clear"/>
            <w:noWrap/>
            <w:vAlign w:val="bottom"/>
            <w:hideMark/>
          </w:tcPr>
          <w:p w14:paraId="72AB578C" w14:textId="77777777" w:rsidP="005B6042" w:rsidR="005B6042" w:rsidRDefault="005B6042" w:rsidRPr="0001328D">
            <w:pPr>
              <w:rPr>
                <w:rFonts w:ascii="Calibri" w:cs="Calibri" w:hAnsi="Calibri"/>
                <w:sz w:val="20"/>
                <w:lang w:eastAsia="fr-FR"/>
              </w:rPr>
            </w:pPr>
          </w:p>
        </w:tc>
      </w:tr>
      <w:tr w14:paraId="30A3AFDD" w14:textId="77777777" w:rsidR="005B6042" w:rsidRPr="0001328D" w:rsidTr="00247463">
        <w:trPr>
          <w:trHeight w:val="264"/>
        </w:trPr>
        <w:tc>
          <w:tcPr>
            <w:tcW w:type="dxa" w:w="1631"/>
            <w:tcBorders>
              <w:top w:val="nil"/>
              <w:left w:color="auto" w:space="0" w:sz="8" w:val="single"/>
              <w:bottom w:val="nil"/>
              <w:right w:val="nil"/>
            </w:tcBorders>
            <w:shd w:color="000000" w:fill="FFE699" w:val="clear"/>
            <w:noWrap/>
            <w:vAlign w:val="bottom"/>
            <w:hideMark/>
          </w:tcPr>
          <w:p w14:paraId="6FC833E0" w14:textId="77777777" w:rsidP="005B6042" w:rsidR="005B6042" w:rsidRDefault="005B6042" w:rsidRPr="0001328D">
            <w:pPr>
              <w:rPr>
                <w:rFonts w:ascii="Calibri" w:cs="Calibri" w:hAnsi="Calibri"/>
                <w:color w:val="000000"/>
                <w:sz w:val="22"/>
                <w:szCs w:val="22"/>
                <w:lang w:eastAsia="fr-FR"/>
              </w:rPr>
            </w:pPr>
            <w:r w:rsidRPr="0001328D">
              <w:rPr>
                <w:rFonts w:ascii="Calibri" w:cs="Calibri" w:hAnsi="Calibri"/>
                <w:color w:val="000000"/>
                <w:sz w:val="22"/>
                <w:szCs w:val="22"/>
                <w:lang w:eastAsia="fr-FR"/>
              </w:rPr>
              <w:t> </w:t>
            </w:r>
          </w:p>
        </w:tc>
        <w:tc>
          <w:tcPr>
            <w:tcW w:type="dxa" w:w="853"/>
            <w:tcBorders>
              <w:top w:val="nil"/>
              <w:left w:val="nil"/>
              <w:bottom w:val="nil"/>
              <w:right w:color="auto" w:space="0" w:sz="8" w:val="single"/>
            </w:tcBorders>
            <w:shd w:color="000000" w:fill="FFE699" w:val="clear"/>
            <w:noWrap/>
            <w:vAlign w:val="bottom"/>
            <w:hideMark/>
          </w:tcPr>
          <w:p w14:paraId="6E7AFB21" w14:textId="77777777" w:rsidP="005B6042" w:rsidR="005B6042" w:rsidRDefault="005B6042" w:rsidRPr="0001328D">
            <w:pPr>
              <w:jc w:val="right"/>
              <w:rPr>
                <w:rFonts w:ascii="Calibri" w:cs="Calibri" w:hAnsi="Calibri"/>
                <w:color w:val="000000"/>
                <w:sz w:val="22"/>
                <w:szCs w:val="22"/>
                <w:lang w:eastAsia="fr-FR"/>
              </w:rPr>
            </w:pPr>
            <w:r w:rsidRPr="0001328D">
              <w:rPr>
                <w:rFonts w:ascii="Calibri" w:cs="Calibri" w:hAnsi="Calibri"/>
                <w:color w:val="000000"/>
                <w:sz w:val="22"/>
                <w:szCs w:val="22"/>
                <w:lang w:eastAsia="fr-FR"/>
              </w:rPr>
              <w:t>95%</w:t>
            </w:r>
          </w:p>
        </w:tc>
        <w:tc>
          <w:tcPr>
            <w:tcW w:type="dxa" w:w="1386"/>
            <w:tcBorders>
              <w:top w:val="nil"/>
              <w:left w:val="nil"/>
              <w:bottom w:color="auto" w:space="0" w:sz="4" w:val="single"/>
              <w:right w:color="auto" w:space="0" w:sz="4" w:val="single"/>
            </w:tcBorders>
            <w:shd w:color="auto" w:fill="auto" w:val="clear"/>
            <w:noWrap/>
            <w:vAlign w:val="bottom"/>
            <w:hideMark/>
          </w:tcPr>
          <w:p w14:paraId="7F010A69" w14:textId="77777777" w:rsidP="005B6042" w:rsidR="005B6042" w:rsidRDefault="005B6042" w:rsidRPr="0001328D">
            <w:pPr>
              <w:rPr>
                <w:rFonts w:ascii="Calibri" w:cs="Calibri" w:hAnsi="Calibri"/>
                <w:color w:val="000000"/>
                <w:sz w:val="22"/>
                <w:szCs w:val="22"/>
                <w:lang w:eastAsia="fr-FR"/>
              </w:rPr>
            </w:pPr>
            <w:r w:rsidRPr="0001328D">
              <w:rPr>
                <w:rFonts w:ascii="Calibri" w:cs="Calibri" w:hAnsi="Calibri"/>
                <w:color w:val="000000"/>
                <w:sz w:val="22"/>
                <w:szCs w:val="22"/>
                <w:lang w:eastAsia="fr-FR"/>
              </w:rPr>
              <w:t xml:space="preserve">          10,00 € </w:t>
            </w:r>
          </w:p>
        </w:tc>
        <w:tc>
          <w:tcPr>
            <w:tcW w:type="dxa" w:w="1269"/>
            <w:tcBorders>
              <w:top w:val="nil"/>
              <w:left w:val="nil"/>
              <w:bottom w:color="auto" w:space="0" w:sz="4" w:val="single"/>
              <w:right w:color="auto" w:space="0" w:sz="4" w:val="single"/>
            </w:tcBorders>
            <w:shd w:color="auto" w:fill="auto" w:val="clear"/>
            <w:noWrap/>
            <w:hideMark/>
          </w:tcPr>
          <w:p w14:paraId="65F94DDC" w14:textId="77777777" w:rsidP="005B6042" w:rsidR="005B6042" w:rsidRDefault="005B6042" w:rsidRPr="0001328D">
            <w:pPr>
              <w:jc w:val="center"/>
              <w:rPr>
                <w:rFonts w:ascii="Calibri" w:cs="Calibri" w:hAnsi="Calibri"/>
                <w:sz w:val="22"/>
                <w:szCs w:val="22"/>
              </w:rPr>
            </w:pPr>
            <w:r w:rsidRPr="0001328D">
              <w:rPr>
                <w:rFonts w:ascii="Calibri" w:cs="Calibri" w:hAnsi="Calibri"/>
                <w:sz w:val="22"/>
                <w:szCs w:val="22"/>
              </w:rPr>
              <w:t>95</w:t>
            </w:r>
          </w:p>
        </w:tc>
        <w:tc>
          <w:tcPr>
            <w:tcW w:type="dxa" w:w="947"/>
            <w:tcBorders>
              <w:top w:val="nil"/>
              <w:left w:val="nil"/>
              <w:bottom w:color="auto" w:space="0" w:sz="4" w:val="single"/>
              <w:right w:color="auto" w:space="0" w:sz="4" w:val="single"/>
            </w:tcBorders>
            <w:shd w:color="auto" w:fill="auto" w:val="clear"/>
            <w:noWrap/>
            <w:hideMark/>
          </w:tcPr>
          <w:p w14:paraId="282CEA88" w14:textId="77777777" w:rsidP="005B6042" w:rsidR="005B6042" w:rsidRDefault="005B6042" w:rsidRPr="0001328D">
            <w:pPr>
              <w:jc w:val="center"/>
              <w:rPr>
                <w:rFonts w:ascii="Calibri" w:cs="Calibri" w:hAnsi="Calibri"/>
                <w:sz w:val="22"/>
                <w:szCs w:val="22"/>
              </w:rPr>
            </w:pPr>
            <w:r w:rsidRPr="0001328D">
              <w:rPr>
                <w:rFonts w:ascii="Calibri" w:cs="Calibri" w:hAnsi="Calibri"/>
                <w:sz w:val="22"/>
                <w:szCs w:val="22"/>
              </w:rPr>
              <w:t>90</w:t>
            </w:r>
          </w:p>
        </w:tc>
        <w:tc>
          <w:tcPr>
            <w:tcW w:type="dxa" w:w="1084"/>
            <w:tcBorders>
              <w:top w:val="nil"/>
              <w:left w:val="nil"/>
              <w:bottom w:color="auto" w:space="0" w:sz="4" w:val="single"/>
              <w:right w:color="auto" w:space="0" w:sz="8" w:val="single"/>
            </w:tcBorders>
            <w:shd w:color="auto" w:fill="auto" w:val="clear"/>
            <w:noWrap/>
            <w:hideMark/>
          </w:tcPr>
          <w:p w14:paraId="5E2E35AD" w14:textId="77777777" w:rsidP="005B6042" w:rsidR="005B6042" w:rsidRDefault="005B6042" w:rsidRPr="0001328D">
            <w:pPr>
              <w:jc w:val="center"/>
              <w:rPr>
                <w:rFonts w:ascii="Calibri" w:cs="Calibri" w:hAnsi="Calibri"/>
                <w:sz w:val="22"/>
                <w:szCs w:val="22"/>
              </w:rPr>
            </w:pPr>
            <w:r w:rsidRPr="0001328D">
              <w:rPr>
                <w:rFonts w:ascii="Calibri" w:cs="Calibri" w:hAnsi="Calibri"/>
                <w:sz w:val="22"/>
                <w:szCs w:val="22"/>
              </w:rPr>
              <w:t>0,</w:t>
            </w:r>
            <w:r w:rsidR="003A63A1" w:rsidRPr="0001328D">
              <w:rPr>
                <w:rFonts w:ascii="Calibri" w:cs="Calibri" w:hAnsi="Calibri"/>
                <w:sz w:val="22"/>
                <w:szCs w:val="22"/>
              </w:rPr>
              <w:t>74</w:t>
            </w:r>
          </w:p>
        </w:tc>
        <w:tc>
          <w:tcPr>
            <w:tcW w:type="dxa" w:w="541"/>
            <w:tcBorders>
              <w:top w:val="nil"/>
              <w:left w:val="nil"/>
              <w:bottom w:val="nil"/>
              <w:right w:val="nil"/>
            </w:tcBorders>
            <w:shd w:color="auto" w:fill="auto" w:val="clear"/>
            <w:noWrap/>
            <w:vAlign w:val="bottom"/>
            <w:hideMark/>
          </w:tcPr>
          <w:p w14:paraId="2DCE189F" w14:textId="77777777" w:rsidP="005B6042" w:rsidR="005B6042" w:rsidRDefault="005B6042" w:rsidRPr="0001328D">
            <w:pPr>
              <w:jc w:val="right"/>
              <w:rPr>
                <w:rFonts w:ascii="Calibri" w:cs="Calibri" w:hAnsi="Calibri"/>
                <w:color w:val="000000"/>
                <w:sz w:val="22"/>
                <w:szCs w:val="22"/>
                <w:lang w:eastAsia="fr-FR"/>
              </w:rPr>
            </w:pPr>
          </w:p>
        </w:tc>
        <w:tc>
          <w:tcPr>
            <w:tcW w:type="dxa" w:w="1355"/>
            <w:tcBorders>
              <w:top w:val="nil"/>
              <w:left w:val="nil"/>
              <w:bottom w:val="nil"/>
              <w:right w:val="nil"/>
            </w:tcBorders>
            <w:shd w:color="auto" w:fill="auto" w:val="clear"/>
            <w:noWrap/>
            <w:vAlign w:val="bottom"/>
            <w:hideMark/>
          </w:tcPr>
          <w:p w14:paraId="56935F61" w14:textId="77777777" w:rsidP="005B6042" w:rsidR="005B6042" w:rsidRDefault="005B6042" w:rsidRPr="0001328D">
            <w:pPr>
              <w:rPr>
                <w:rFonts w:ascii="Calibri" w:cs="Calibri" w:hAnsi="Calibri"/>
                <w:sz w:val="20"/>
                <w:lang w:eastAsia="fr-FR"/>
              </w:rPr>
            </w:pPr>
          </w:p>
        </w:tc>
        <w:tc>
          <w:tcPr>
            <w:tcW w:type="dxa" w:w="787"/>
            <w:tcBorders>
              <w:top w:val="nil"/>
              <w:left w:val="nil"/>
              <w:bottom w:val="nil"/>
              <w:right w:val="nil"/>
            </w:tcBorders>
            <w:shd w:color="auto" w:fill="auto" w:val="clear"/>
            <w:noWrap/>
            <w:vAlign w:val="bottom"/>
            <w:hideMark/>
          </w:tcPr>
          <w:p w14:paraId="6EBF0159" w14:textId="77777777" w:rsidP="005B6042" w:rsidR="005B6042" w:rsidRDefault="005B6042" w:rsidRPr="0001328D">
            <w:pPr>
              <w:rPr>
                <w:rFonts w:ascii="Calibri" w:cs="Calibri" w:hAnsi="Calibri"/>
                <w:sz w:val="20"/>
                <w:lang w:eastAsia="fr-FR"/>
              </w:rPr>
            </w:pPr>
          </w:p>
        </w:tc>
      </w:tr>
      <w:tr w14:paraId="76F2B6ED" w14:textId="77777777" w:rsidR="005B6042" w:rsidRPr="0001328D" w:rsidTr="00247463">
        <w:trPr>
          <w:trHeight w:val="264"/>
        </w:trPr>
        <w:tc>
          <w:tcPr>
            <w:tcW w:type="dxa" w:w="1631"/>
            <w:tcBorders>
              <w:top w:val="nil"/>
              <w:left w:color="auto" w:space="0" w:sz="8" w:val="single"/>
              <w:bottom w:val="nil"/>
              <w:right w:val="nil"/>
            </w:tcBorders>
            <w:shd w:color="000000" w:fill="FFE699" w:val="clear"/>
            <w:noWrap/>
            <w:vAlign w:val="bottom"/>
            <w:hideMark/>
          </w:tcPr>
          <w:p w14:paraId="129E86EE" w14:textId="77777777" w:rsidP="005B6042" w:rsidR="005B6042" w:rsidRDefault="005B6042" w:rsidRPr="0001328D">
            <w:pPr>
              <w:rPr>
                <w:rFonts w:ascii="Calibri" w:cs="Calibri" w:hAnsi="Calibri"/>
                <w:color w:val="000000"/>
                <w:sz w:val="22"/>
                <w:szCs w:val="22"/>
                <w:lang w:eastAsia="fr-FR"/>
              </w:rPr>
            </w:pPr>
            <w:r w:rsidRPr="0001328D">
              <w:rPr>
                <w:rFonts w:ascii="Calibri" w:cs="Calibri" w:hAnsi="Calibri"/>
                <w:color w:val="000000"/>
                <w:sz w:val="22"/>
                <w:szCs w:val="22"/>
                <w:lang w:eastAsia="fr-FR"/>
              </w:rPr>
              <w:t> </w:t>
            </w:r>
          </w:p>
        </w:tc>
        <w:tc>
          <w:tcPr>
            <w:tcW w:type="dxa" w:w="853"/>
            <w:tcBorders>
              <w:top w:val="nil"/>
              <w:left w:val="nil"/>
              <w:bottom w:val="nil"/>
              <w:right w:color="auto" w:space="0" w:sz="8" w:val="single"/>
            </w:tcBorders>
            <w:shd w:color="000000" w:fill="FFE699" w:val="clear"/>
            <w:noWrap/>
            <w:vAlign w:val="bottom"/>
            <w:hideMark/>
          </w:tcPr>
          <w:p w14:paraId="66AB2389" w14:textId="77777777" w:rsidP="005B6042" w:rsidR="005B6042" w:rsidRDefault="005B6042" w:rsidRPr="0001328D">
            <w:pPr>
              <w:jc w:val="right"/>
              <w:rPr>
                <w:rFonts w:ascii="Calibri" w:cs="Calibri" w:hAnsi="Calibri"/>
                <w:color w:val="000000"/>
                <w:sz w:val="22"/>
                <w:szCs w:val="22"/>
                <w:lang w:eastAsia="fr-FR"/>
              </w:rPr>
            </w:pPr>
            <w:r w:rsidRPr="0001328D">
              <w:rPr>
                <w:rFonts w:ascii="Calibri" w:cs="Calibri" w:hAnsi="Calibri"/>
                <w:color w:val="000000"/>
                <w:sz w:val="22"/>
                <w:szCs w:val="22"/>
                <w:lang w:eastAsia="fr-FR"/>
              </w:rPr>
              <w:t>80&gt;95%</w:t>
            </w:r>
          </w:p>
        </w:tc>
        <w:tc>
          <w:tcPr>
            <w:tcW w:type="dxa" w:w="1386"/>
            <w:tcBorders>
              <w:top w:val="nil"/>
              <w:left w:val="nil"/>
              <w:bottom w:color="auto" w:space="0" w:sz="4" w:val="single"/>
              <w:right w:color="auto" w:space="0" w:sz="4" w:val="single"/>
            </w:tcBorders>
            <w:shd w:color="auto" w:fill="auto" w:val="clear"/>
            <w:noWrap/>
            <w:vAlign w:val="bottom"/>
            <w:hideMark/>
          </w:tcPr>
          <w:p w14:paraId="4E7F3F1F" w14:textId="77777777" w:rsidP="005B6042" w:rsidR="005B6042" w:rsidRDefault="005B6042" w:rsidRPr="0001328D">
            <w:pPr>
              <w:rPr>
                <w:rFonts w:ascii="Calibri" w:cs="Calibri" w:hAnsi="Calibri"/>
                <w:color w:val="000000"/>
                <w:sz w:val="22"/>
                <w:szCs w:val="22"/>
                <w:lang w:eastAsia="fr-FR"/>
              </w:rPr>
            </w:pPr>
            <w:r w:rsidRPr="0001328D">
              <w:rPr>
                <w:rFonts w:ascii="Calibri" w:cs="Calibri" w:hAnsi="Calibri"/>
                <w:color w:val="000000"/>
                <w:sz w:val="22"/>
                <w:szCs w:val="22"/>
                <w:lang w:eastAsia="fr-FR"/>
              </w:rPr>
              <w:t xml:space="preserve">            5,00 € </w:t>
            </w:r>
          </w:p>
        </w:tc>
        <w:tc>
          <w:tcPr>
            <w:tcW w:type="dxa" w:w="1269"/>
            <w:tcBorders>
              <w:top w:val="nil"/>
              <w:left w:val="nil"/>
              <w:bottom w:color="auto" w:space="0" w:sz="4" w:val="single"/>
              <w:right w:color="auto" w:space="0" w:sz="4" w:val="single"/>
            </w:tcBorders>
            <w:shd w:color="auto" w:fill="auto" w:val="clear"/>
            <w:noWrap/>
            <w:hideMark/>
          </w:tcPr>
          <w:p w14:paraId="02A567E0" w14:textId="77777777" w:rsidP="005B6042" w:rsidR="005B6042" w:rsidRDefault="005B6042" w:rsidRPr="0001328D">
            <w:pPr>
              <w:jc w:val="center"/>
              <w:rPr>
                <w:rFonts w:ascii="Calibri" w:cs="Calibri" w:hAnsi="Calibri"/>
                <w:sz w:val="22"/>
                <w:szCs w:val="22"/>
              </w:rPr>
            </w:pPr>
            <w:r w:rsidRPr="0001328D">
              <w:rPr>
                <w:rFonts w:ascii="Calibri" w:cs="Calibri" w:hAnsi="Calibri"/>
                <w:sz w:val="22"/>
                <w:szCs w:val="22"/>
              </w:rPr>
              <w:t>80&gt;95</w:t>
            </w:r>
          </w:p>
        </w:tc>
        <w:tc>
          <w:tcPr>
            <w:tcW w:type="dxa" w:w="947"/>
            <w:tcBorders>
              <w:top w:val="nil"/>
              <w:left w:val="nil"/>
              <w:bottom w:color="auto" w:space="0" w:sz="4" w:val="single"/>
              <w:right w:color="auto" w:space="0" w:sz="4" w:val="single"/>
            </w:tcBorders>
            <w:shd w:color="auto" w:fill="auto" w:val="clear"/>
            <w:noWrap/>
            <w:hideMark/>
          </w:tcPr>
          <w:p w14:paraId="1E8EA729" w14:textId="77777777" w:rsidP="005B6042" w:rsidR="005B6042" w:rsidRDefault="005B6042" w:rsidRPr="0001328D">
            <w:pPr>
              <w:jc w:val="center"/>
              <w:rPr>
                <w:rFonts w:ascii="Calibri" w:cs="Calibri" w:hAnsi="Calibri"/>
                <w:sz w:val="22"/>
                <w:szCs w:val="22"/>
              </w:rPr>
            </w:pPr>
            <w:r w:rsidRPr="0001328D">
              <w:rPr>
                <w:rFonts w:ascii="Calibri" w:cs="Calibri" w:hAnsi="Calibri"/>
                <w:sz w:val="22"/>
                <w:szCs w:val="22"/>
              </w:rPr>
              <w:t>89</w:t>
            </w:r>
          </w:p>
        </w:tc>
        <w:tc>
          <w:tcPr>
            <w:tcW w:type="dxa" w:w="1084"/>
            <w:tcBorders>
              <w:top w:val="nil"/>
              <w:left w:val="nil"/>
              <w:bottom w:color="auto" w:space="0" w:sz="4" w:val="single"/>
              <w:right w:color="auto" w:space="0" w:sz="8" w:val="single"/>
            </w:tcBorders>
            <w:shd w:color="auto" w:fill="auto" w:val="clear"/>
            <w:noWrap/>
            <w:hideMark/>
          </w:tcPr>
          <w:p w14:paraId="61AF9EDF" w14:textId="77777777" w:rsidP="005B6042" w:rsidR="005B6042" w:rsidRDefault="005B6042" w:rsidRPr="0001328D">
            <w:pPr>
              <w:jc w:val="center"/>
              <w:rPr>
                <w:rFonts w:ascii="Calibri" w:cs="Calibri" w:hAnsi="Calibri"/>
                <w:sz w:val="22"/>
                <w:szCs w:val="22"/>
              </w:rPr>
            </w:pPr>
            <w:r w:rsidRPr="0001328D">
              <w:rPr>
                <w:rFonts w:ascii="Calibri" w:cs="Calibri" w:hAnsi="Calibri"/>
                <w:sz w:val="22"/>
                <w:szCs w:val="22"/>
              </w:rPr>
              <w:t>0,</w:t>
            </w:r>
            <w:r w:rsidR="003A63A1" w:rsidRPr="0001328D">
              <w:rPr>
                <w:rFonts w:ascii="Calibri" w:cs="Calibri" w:hAnsi="Calibri"/>
                <w:sz w:val="22"/>
                <w:szCs w:val="22"/>
              </w:rPr>
              <w:t>75</w:t>
            </w:r>
          </w:p>
        </w:tc>
        <w:tc>
          <w:tcPr>
            <w:tcW w:type="dxa" w:w="541"/>
            <w:tcBorders>
              <w:top w:val="nil"/>
              <w:left w:val="nil"/>
              <w:bottom w:val="nil"/>
              <w:right w:val="nil"/>
            </w:tcBorders>
            <w:shd w:color="auto" w:fill="auto" w:val="clear"/>
            <w:noWrap/>
            <w:vAlign w:val="bottom"/>
            <w:hideMark/>
          </w:tcPr>
          <w:p w14:paraId="296EACBA" w14:textId="77777777" w:rsidP="005B6042" w:rsidR="005B6042" w:rsidRDefault="005B6042" w:rsidRPr="0001328D">
            <w:pPr>
              <w:jc w:val="right"/>
              <w:rPr>
                <w:rFonts w:ascii="Calibri" w:cs="Calibri" w:hAnsi="Calibri"/>
                <w:color w:val="000000"/>
                <w:sz w:val="22"/>
                <w:szCs w:val="22"/>
                <w:lang w:eastAsia="fr-FR"/>
              </w:rPr>
            </w:pPr>
          </w:p>
        </w:tc>
        <w:tc>
          <w:tcPr>
            <w:tcW w:type="dxa" w:w="1355"/>
            <w:tcBorders>
              <w:top w:val="nil"/>
              <w:left w:val="nil"/>
              <w:bottom w:val="nil"/>
              <w:right w:val="nil"/>
            </w:tcBorders>
            <w:shd w:color="auto" w:fill="auto" w:val="clear"/>
            <w:noWrap/>
            <w:vAlign w:val="bottom"/>
            <w:hideMark/>
          </w:tcPr>
          <w:p w14:paraId="15E51BA3" w14:textId="77777777" w:rsidP="005B6042" w:rsidR="005B6042" w:rsidRDefault="005B6042" w:rsidRPr="0001328D">
            <w:pPr>
              <w:rPr>
                <w:rFonts w:ascii="Calibri" w:cs="Calibri" w:hAnsi="Calibri"/>
                <w:sz w:val="20"/>
                <w:lang w:eastAsia="fr-FR"/>
              </w:rPr>
            </w:pPr>
          </w:p>
        </w:tc>
        <w:tc>
          <w:tcPr>
            <w:tcW w:type="dxa" w:w="787"/>
            <w:tcBorders>
              <w:top w:val="nil"/>
              <w:left w:val="nil"/>
              <w:bottom w:val="nil"/>
              <w:right w:val="nil"/>
            </w:tcBorders>
            <w:shd w:color="auto" w:fill="auto" w:val="clear"/>
            <w:noWrap/>
            <w:vAlign w:val="bottom"/>
            <w:hideMark/>
          </w:tcPr>
          <w:p w14:paraId="1161FB4F" w14:textId="77777777" w:rsidP="005B6042" w:rsidR="005B6042" w:rsidRDefault="005B6042" w:rsidRPr="0001328D">
            <w:pPr>
              <w:rPr>
                <w:rFonts w:ascii="Calibri" w:cs="Calibri" w:hAnsi="Calibri"/>
                <w:sz w:val="20"/>
                <w:lang w:eastAsia="fr-FR"/>
              </w:rPr>
            </w:pPr>
          </w:p>
        </w:tc>
      </w:tr>
      <w:tr w14:paraId="11AA9E1C" w14:textId="77777777" w:rsidR="005B6042" w:rsidRPr="0001328D" w:rsidTr="00247463">
        <w:trPr>
          <w:trHeight w:val="276"/>
        </w:trPr>
        <w:tc>
          <w:tcPr>
            <w:tcW w:type="dxa" w:w="1631"/>
            <w:tcBorders>
              <w:top w:val="nil"/>
              <w:left w:color="auto" w:space="0" w:sz="8" w:val="single"/>
              <w:bottom w:color="auto" w:space="0" w:sz="8" w:val="single"/>
              <w:right w:val="nil"/>
            </w:tcBorders>
            <w:shd w:color="000000" w:fill="FFE699" w:val="clear"/>
            <w:noWrap/>
            <w:vAlign w:val="bottom"/>
            <w:hideMark/>
          </w:tcPr>
          <w:p w14:paraId="586088E6" w14:textId="77777777" w:rsidP="005B6042" w:rsidR="005B6042" w:rsidRDefault="005B6042" w:rsidRPr="0001328D">
            <w:pPr>
              <w:rPr>
                <w:rFonts w:ascii="Calibri" w:cs="Calibri" w:hAnsi="Calibri"/>
                <w:color w:val="000000"/>
                <w:sz w:val="22"/>
                <w:szCs w:val="22"/>
                <w:lang w:eastAsia="fr-FR"/>
              </w:rPr>
            </w:pPr>
            <w:r w:rsidRPr="0001328D">
              <w:rPr>
                <w:rFonts w:ascii="Calibri" w:cs="Calibri" w:hAnsi="Calibri"/>
                <w:color w:val="000000"/>
                <w:sz w:val="22"/>
                <w:szCs w:val="22"/>
                <w:lang w:eastAsia="fr-FR"/>
              </w:rPr>
              <w:t> </w:t>
            </w:r>
          </w:p>
        </w:tc>
        <w:tc>
          <w:tcPr>
            <w:tcW w:type="dxa" w:w="853"/>
            <w:tcBorders>
              <w:top w:val="nil"/>
              <w:left w:val="nil"/>
              <w:bottom w:color="auto" w:space="0" w:sz="8" w:val="single"/>
              <w:right w:color="auto" w:space="0" w:sz="8" w:val="single"/>
            </w:tcBorders>
            <w:shd w:color="000000" w:fill="FFE699" w:val="clear"/>
            <w:noWrap/>
            <w:vAlign w:val="bottom"/>
            <w:hideMark/>
          </w:tcPr>
          <w:p w14:paraId="0A70C17D" w14:textId="77777777" w:rsidP="005B6042" w:rsidR="005B6042" w:rsidRDefault="005B6042" w:rsidRPr="0001328D">
            <w:pPr>
              <w:jc w:val="right"/>
              <w:rPr>
                <w:rFonts w:ascii="Calibri" w:cs="Calibri" w:hAnsi="Calibri"/>
                <w:color w:val="000000"/>
                <w:sz w:val="22"/>
                <w:szCs w:val="22"/>
                <w:lang w:eastAsia="fr-FR"/>
              </w:rPr>
            </w:pPr>
            <w:r w:rsidRPr="0001328D">
              <w:rPr>
                <w:rFonts w:ascii="Calibri" w:cs="Calibri" w:hAnsi="Calibri"/>
                <w:color w:val="000000"/>
                <w:sz w:val="22"/>
                <w:szCs w:val="22"/>
                <w:lang w:eastAsia="fr-FR"/>
              </w:rPr>
              <w:t>&lt;80%</w:t>
            </w:r>
          </w:p>
        </w:tc>
        <w:tc>
          <w:tcPr>
            <w:tcW w:type="dxa" w:w="1386"/>
            <w:tcBorders>
              <w:top w:val="nil"/>
              <w:left w:val="nil"/>
              <w:bottom w:color="auto" w:space="0" w:sz="8" w:val="single"/>
              <w:right w:color="auto" w:space="0" w:sz="4" w:val="single"/>
            </w:tcBorders>
            <w:shd w:color="auto" w:fill="auto" w:val="clear"/>
            <w:noWrap/>
            <w:vAlign w:val="bottom"/>
            <w:hideMark/>
          </w:tcPr>
          <w:p w14:paraId="22BB9B66" w14:textId="77777777" w:rsidP="005B6042" w:rsidR="005B6042" w:rsidRDefault="005B6042" w:rsidRPr="0001328D">
            <w:pPr>
              <w:rPr>
                <w:rFonts w:ascii="Calibri" w:cs="Calibri" w:hAnsi="Calibri"/>
                <w:color w:val="000000"/>
                <w:sz w:val="22"/>
                <w:szCs w:val="22"/>
                <w:lang w:eastAsia="fr-FR"/>
              </w:rPr>
            </w:pPr>
            <w:r w:rsidRPr="0001328D">
              <w:rPr>
                <w:rFonts w:ascii="Calibri" w:cs="Calibri" w:hAnsi="Calibri"/>
                <w:color w:val="000000"/>
                <w:sz w:val="22"/>
                <w:szCs w:val="22"/>
                <w:lang w:eastAsia="fr-FR"/>
              </w:rPr>
              <w:t xml:space="preserve">                -   € </w:t>
            </w:r>
          </w:p>
        </w:tc>
        <w:tc>
          <w:tcPr>
            <w:tcW w:type="dxa" w:w="1269"/>
            <w:tcBorders>
              <w:top w:val="nil"/>
              <w:left w:val="nil"/>
              <w:bottom w:color="auto" w:space="0" w:sz="8" w:val="single"/>
              <w:right w:color="auto" w:space="0" w:sz="4" w:val="single"/>
            </w:tcBorders>
            <w:shd w:color="auto" w:fill="auto" w:val="clear"/>
            <w:noWrap/>
            <w:hideMark/>
          </w:tcPr>
          <w:p w14:paraId="12455A5F" w14:textId="77777777" w:rsidP="005B6042" w:rsidR="005B6042" w:rsidRDefault="005B6042" w:rsidRPr="0001328D">
            <w:pPr>
              <w:jc w:val="center"/>
              <w:rPr>
                <w:rFonts w:ascii="Calibri" w:cs="Calibri" w:hAnsi="Calibri"/>
                <w:sz w:val="22"/>
                <w:szCs w:val="22"/>
              </w:rPr>
            </w:pPr>
            <w:r w:rsidRPr="0001328D">
              <w:rPr>
                <w:rFonts w:ascii="Calibri" w:cs="Calibri" w:hAnsi="Calibri"/>
                <w:sz w:val="22"/>
                <w:szCs w:val="22"/>
              </w:rPr>
              <w:t>&lt;80</w:t>
            </w:r>
          </w:p>
        </w:tc>
        <w:tc>
          <w:tcPr>
            <w:tcW w:type="dxa" w:w="947"/>
            <w:tcBorders>
              <w:top w:val="nil"/>
              <w:left w:val="nil"/>
              <w:bottom w:color="auto" w:space="0" w:sz="8" w:val="single"/>
              <w:right w:color="auto" w:space="0" w:sz="4" w:val="single"/>
            </w:tcBorders>
            <w:shd w:color="auto" w:fill="auto" w:val="clear"/>
            <w:noWrap/>
            <w:hideMark/>
          </w:tcPr>
          <w:p w14:paraId="09A8987A" w14:textId="77777777" w:rsidP="005B6042" w:rsidR="005B6042" w:rsidRDefault="005B6042" w:rsidRPr="0001328D">
            <w:pPr>
              <w:jc w:val="center"/>
              <w:rPr>
                <w:rFonts w:ascii="Calibri" w:cs="Calibri" w:hAnsi="Calibri"/>
                <w:sz w:val="22"/>
                <w:szCs w:val="22"/>
              </w:rPr>
            </w:pPr>
            <w:r w:rsidRPr="0001328D">
              <w:rPr>
                <w:rFonts w:ascii="Calibri" w:cs="Calibri" w:hAnsi="Calibri"/>
                <w:sz w:val="22"/>
                <w:szCs w:val="22"/>
              </w:rPr>
              <w:t>&lt;89</w:t>
            </w:r>
          </w:p>
        </w:tc>
        <w:tc>
          <w:tcPr>
            <w:tcW w:type="dxa" w:w="1084"/>
            <w:tcBorders>
              <w:top w:val="nil"/>
              <w:left w:val="nil"/>
              <w:bottom w:color="auto" w:space="0" w:sz="8" w:val="single"/>
              <w:right w:color="auto" w:space="0" w:sz="8" w:val="single"/>
            </w:tcBorders>
            <w:shd w:color="auto" w:fill="auto" w:val="clear"/>
            <w:noWrap/>
            <w:hideMark/>
          </w:tcPr>
          <w:p w14:paraId="23EE2902" w14:textId="77777777" w:rsidP="005B6042" w:rsidR="005B6042" w:rsidRDefault="005B6042" w:rsidRPr="0001328D">
            <w:pPr>
              <w:jc w:val="center"/>
              <w:rPr>
                <w:rFonts w:ascii="Calibri" w:cs="Calibri" w:hAnsi="Calibri"/>
                <w:sz w:val="22"/>
                <w:szCs w:val="22"/>
              </w:rPr>
            </w:pPr>
            <w:r w:rsidRPr="0001328D">
              <w:rPr>
                <w:rFonts w:ascii="Calibri" w:cs="Calibri" w:hAnsi="Calibri"/>
                <w:sz w:val="22"/>
                <w:szCs w:val="22"/>
              </w:rPr>
              <w:t>0,</w:t>
            </w:r>
            <w:r w:rsidR="003A63A1" w:rsidRPr="0001328D">
              <w:rPr>
                <w:rFonts w:ascii="Calibri" w:cs="Calibri" w:hAnsi="Calibri"/>
                <w:sz w:val="22"/>
                <w:szCs w:val="22"/>
              </w:rPr>
              <w:t>76</w:t>
            </w:r>
          </w:p>
        </w:tc>
        <w:tc>
          <w:tcPr>
            <w:tcW w:type="dxa" w:w="541"/>
            <w:tcBorders>
              <w:top w:val="nil"/>
              <w:left w:val="nil"/>
              <w:bottom w:val="nil"/>
              <w:right w:val="nil"/>
            </w:tcBorders>
            <w:shd w:color="auto" w:fill="auto" w:val="clear"/>
            <w:noWrap/>
            <w:vAlign w:val="bottom"/>
            <w:hideMark/>
          </w:tcPr>
          <w:p w14:paraId="02A7FD69" w14:textId="77777777" w:rsidP="005B6042" w:rsidR="005B6042" w:rsidRDefault="005B6042" w:rsidRPr="0001328D">
            <w:pPr>
              <w:jc w:val="right"/>
              <w:rPr>
                <w:rFonts w:ascii="Calibri" w:cs="Calibri" w:hAnsi="Calibri"/>
                <w:color w:val="000000"/>
                <w:sz w:val="22"/>
                <w:szCs w:val="22"/>
                <w:lang w:eastAsia="fr-FR"/>
              </w:rPr>
            </w:pPr>
          </w:p>
        </w:tc>
        <w:tc>
          <w:tcPr>
            <w:tcW w:type="dxa" w:w="1355"/>
            <w:tcBorders>
              <w:top w:val="nil"/>
              <w:left w:val="nil"/>
              <w:bottom w:val="nil"/>
              <w:right w:val="nil"/>
            </w:tcBorders>
            <w:shd w:color="auto" w:fill="auto" w:val="clear"/>
            <w:noWrap/>
            <w:vAlign w:val="bottom"/>
            <w:hideMark/>
          </w:tcPr>
          <w:p w14:paraId="01B143CB" w14:textId="77777777" w:rsidP="005B6042" w:rsidR="005B6042" w:rsidRDefault="005B6042" w:rsidRPr="0001328D">
            <w:pPr>
              <w:rPr>
                <w:rFonts w:ascii="Calibri" w:cs="Calibri" w:hAnsi="Calibri"/>
                <w:sz w:val="20"/>
                <w:lang w:eastAsia="fr-FR"/>
              </w:rPr>
            </w:pPr>
          </w:p>
        </w:tc>
        <w:tc>
          <w:tcPr>
            <w:tcW w:type="dxa" w:w="787"/>
            <w:tcBorders>
              <w:top w:val="nil"/>
              <w:left w:val="nil"/>
              <w:bottom w:val="nil"/>
              <w:right w:val="nil"/>
            </w:tcBorders>
            <w:shd w:color="auto" w:fill="auto" w:val="clear"/>
            <w:noWrap/>
            <w:vAlign w:val="bottom"/>
            <w:hideMark/>
          </w:tcPr>
          <w:p w14:paraId="08828164" w14:textId="77777777" w:rsidP="005B6042" w:rsidR="005B6042" w:rsidRDefault="005B6042" w:rsidRPr="0001328D">
            <w:pPr>
              <w:rPr>
                <w:rFonts w:ascii="Calibri" w:cs="Calibri" w:hAnsi="Calibri"/>
                <w:sz w:val="20"/>
                <w:lang w:eastAsia="fr-FR"/>
              </w:rPr>
            </w:pPr>
          </w:p>
        </w:tc>
      </w:tr>
    </w:tbl>
    <w:p w14:paraId="598060A5" w14:textId="77777777" w:rsidP="00CE0CFC" w:rsidR="00B54A7F" w:rsidRDefault="00B54A7F" w:rsidRPr="0001328D">
      <w:pPr>
        <w:jc w:val="both"/>
        <w:rPr>
          <w:rFonts w:ascii="Calibri" w:cs="Calibri" w:hAnsi="Calibri"/>
          <w:sz w:val="24"/>
          <w:szCs w:val="24"/>
        </w:rPr>
      </w:pPr>
    </w:p>
    <w:p w14:paraId="2D0884BC" w14:textId="77777777" w:rsidP="0042060E" w:rsidR="0042060E" w:rsidRDefault="0042060E" w:rsidRPr="0001328D">
      <w:pPr>
        <w:rPr>
          <w:rFonts w:ascii="Calibri" w:cs="Calibri" w:eastAsiaTheme="minorHAnsi" w:hAnsi="Calibri"/>
          <w:sz w:val="22"/>
          <w:szCs w:val="22"/>
        </w:rPr>
      </w:pPr>
    </w:p>
    <w:p w14:paraId="3AD8EC0D" w14:textId="5CE4C241" w:rsidP="00CE0CFC" w:rsidR="0042060E" w:rsidRDefault="00247463" w:rsidRPr="003A63A1">
      <w:pPr>
        <w:jc w:val="both"/>
        <w:rPr>
          <w:rFonts w:ascii="Calibri" w:cs="Calibri" w:hAnsi="Calibri"/>
          <w:sz w:val="24"/>
          <w:szCs w:val="24"/>
        </w:rPr>
      </w:pPr>
      <w:r w:rsidRPr="0001328D">
        <w:rPr>
          <w:rFonts w:ascii="Calibri" w:cs="Calibri" w:hAnsi="Calibri"/>
          <w:sz w:val="24"/>
          <w:szCs w:val="24"/>
        </w:rPr>
        <w:t>(*) AT = Accident de travail ou Accident de trajet avec arrêt</w:t>
      </w:r>
      <w:r w:rsidR="00650531">
        <w:rPr>
          <w:rFonts w:ascii="Calibri" w:cs="Calibri" w:hAnsi="Calibri"/>
          <w:sz w:val="24"/>
          <w:szCs w:val="24"/>
        </w:rPr>
        <w:t xml:space="preserve"> </w:t>
      </w:r>
    </w:p>
    <w:sectPr w:rsidR="0042060E" w:rsidRPr="003A63A1" w:rsidSect="003D35F2">
      <w:footerReference r:id="rId13" w:type="default"/>
      <w:pgSz w:h="16840" w:w="11907"/>
      <w:pgMar w:bottom="1418" w:footer="580" w:gutter="0" w:header="720" w:left="1276" w:right="1418" w:top="1418"/>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7FD26" w14:textId="77777777" w:rsidR="009115B9" w:rsidRDefault="009115B9">
      <w:r>
        <w:separator/>
      </w:r>
    </w:p>
  </w:endnote>
  <w:endnote w:type="continuationSeparator" w:id="0">
    <w:p w14:paraId="03B63BB4" w14:textId="77777777" w:rsidR="009115B9" w:rsidRDefault="00911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W1)">
    <w:charset w:val="00"/>
    <w:family w:val="modern"/>
    <w:pitch w:val="fixed"/>
    <w:sig w:usb0="20007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088743BF" w14:textId="77777777" w:rsidR="00B75B8C" w:rsidRDefault="00B75B8C">
    <w:pPr>
      <w:pStyle w:val="Pieddepage"/>
      <w:jc w:val="right"/>
      <w:rPr>
        <w:rStyle w:val="Numrodepage"/>
      </w:rPr>
    </w:pPr>
    <w:r>
      <w:tab/>
    </w:r>
    <w:r>
      <w:rPr>
        <w:rStyle w:val="Numrodepage"/>
      </w:rPr>
      <w:fldChar w:fldCharType="begin"/>
    </w:r>
    <w:r>
      <w:rPr>
        <w:rStyle w:val="Numrodepage"/>
      </w:rPr>
      <w:instrText xml:space="preserve"> PAGE </w:instrText>
    </w:r>
    <w:r>
      <w:rPr>
        <w:rStyle w:val="Numrodepage"/>
      </w:rPr>
      <w:fldChar w:fldCharType="separate"/>
    </w:r>
    <w:r>
      <w:rPr>
        <w:rStyle w:val="Numrodepage"/>
        <w:noProof/>
      </w:rPr>
      <w:t>9</w:t>
    </w:r>
    <w:r>
      <w:rPr>
        <w:rStyle w:val="Numrodepage"/>
      </w:rPr>
      <w:fldChar w:fldCharType="end"/>
    </w:r>
    <w:r>
      <w:rPr>
        <w:rStyle w:val="Numrodepage"/>
        <w:sz w:val="16"/>
      </w:rPr>
      <w:t>/</w:t>
    </w:r>
    <w:r>
      <w:rPr>
        <w:rStyle w:val="Numrodepage"/>
      </w:rPr>
      <w:fldChar w:fldCharType="begin"/>
    </w:r>
    <w:r>
      <w:rPr>
        <w:rStyle w:val="Numrodepage"/>
      </w:rPr>
      <w:instrText xml:space="preserve"> NUMPAGES </w:instrText>
    </w:r>
    <w:r>
      <w:rPr>
        <w:rStyle w:val="Numrodepage"/>
      </w:rPr>
      <w:fldChar w:fldCharType="separate"/>
    </w:r>
    <w:r>
      <w:rPr>
        <w:rStyle w:val="Numrodepage"/>
        <w:noProof/>
      </w:rPr>
      <w:t>9</w:t>
    </w:r>
    <w:r>
      <w:rPr>
        <w:rStyle w:val="Numrodepage"/>
      </w:rPr>
      <w:fldChar w:fldCharType="end"/>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18E76D4A" w14:textId="77777777" w:rsidR="009115B9" w:rsidRDefault="009115B9">
      <w:r>
        <w:separator/>
      </w:r>
    </w:p>
  </w:footnote>
  <w:footnote w:id="0" w:type="continuationSeparator">
    <w:p w14:paraId="38166484" w14:textId="77777777" w:rsidR="009115B9" w:rsidRDefault="009115B9">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48B05F4"/>
    <w:multiLevelType w:val="hybridMultilevel"/>
    <w:tmpl w:val="39ACCED8"/>
    <w:lvl w:ilvl="0" w:tplc="040C000F">
      <w:start w:val="1"/>
      <w:numFmt w:val="decimal"/>
      <w:lvlText w:val="%1."/>
      <w:lvlJc w:val="left"/>
      <w:pPr>
        <w:ind w:hanging="360" w:left="786"/>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
    <w:nsid w:val="056119C6"/>
    <w:multiLevelType w:val="hybridMultilevel"/>
    <w:tmpl w:val="E056EEF6"/>
    <w:lvl w:ilvl="0" w:tplc="04090001">
      <w:start w:val="1"/>
      <w:numFmt w:val="bullet"/>
      <w:lvlText w:val=""/>
      <w:lvlJc w:val="left"/>
      <w:pPr>
        <w:tabs>
          <w:tab w:pos="1080" w:val="num"/>
        </w:tabs>
        <w:ind w:hanging="360" w:left="1080"/>
      </w:pPr>
      <w:rPr>
        <w:rFonts w:ascii="Symbol" w:hAnsi="Symbol" w:hint="default"/>
      </w:rPr>
    </w:lvl>
    <w:lvl w:ilvl="1" w:tentative="1" w:tplc="04090003">
      <w:start w:val="1"/>
      <w:numFmt w:val="bullet"/>
      <w:lvlText w:val="o"/>
      <w:lvlJc w:val="left"/>
      <w:pPr>
        <w:tabs>
          <w:tab w:pos="1800" w:val="num"/>
        </w:tabs>
        <w:ind w:hanging="360" w:left="1800"/>
      </w:pPr>
      <w:rPr>
        <w:rFonts w:ascii="Courier New" w:hAnsi="Courier New" w:hint="default"/>
      </w:rPr>
    </w:lvl>
    <w:lvl w:ilvl="2" w:tentative="1" w:tplc="04090005">
      <w:start w:val="1"/>
      <w:numFmt w:val="bullet"/>
      <w:lvlText w:val=""/>
      <w:lvlJc w:val="left"/>
      <w:pPr>
        <w:tabs>
          <w:tab w:pos="2520" w:val="num"/>
        </w:tabs>
        <w:ind w:hanging="360" w:left="2520"/>
      </w:pPr>
      <w:rPr>
        <w:rFonts w:ascii="Wingdings" w:hAnsi="Wingdings" w:hint="default"/>
      </w:rPr>
    </w:lvl>
    <w:lvl w:ilvl="3" w:tentative="1" w:tplc="04090001">
      <w:start w:val="1"/>
      <w:numFmt w:val="bullet"/>
      <w:lvlText w:val=""/>
      <w:lvlJc w:val="left"/>
      <w:pPr>
        <w:tabs>
          <w:tab w:pos="3240" w:val="num"/>
        </w:tabs>
        <w:ind w:hanging="360" w:left="3240"/>
      </w:pPr>
      <w:rPr>
        <w:rFonts w:ascii="Symbol" w:hAnsi="Symbol" w:hint="default"/>
      </w:rPr>
    </w:lvl>
    <w:lvl w:ilvl="4" w:tentative="1" w:tplc="04090003">
      <w:start w:val="1"/>
      <w:numFmt w:val="bullet"/>
      <w:lvlText w:val="o"/>
      <w:lvlJc w:val="left"/>
      <w:pPr>
        <w:tabs>
          <w:tab w:pos="3960" w:val="num"/>
        </w:tabs>
        <w:ind w:hanging="360" w:left="3960"/>
      </w:pPr>
      <w:rPr>
        <w:rFonts w:ascii="Courier New" w:hAnsi="Courier New" w:hint="default"/>
      </w:rPr>
    </w:lvl>
    <w:lvl w:ilvl="5" w:tentative="1" w:tplc="04090005">
      <w:start w:val="1"/>
      <w:numFmt w:val="bullet"/>
      <w:lvlText w:val=""/>
      <w:lvlJc w:val="left"/>
      <w:pPr>
        <w:tabs>
          <w:tab w:pos="4680" w:val="num"/>
        </w:tabs>
        <w:ind w:hanging="360" w:left="4680"/>
      </w:pPr>
      <w:rPr>
        <w:rFonts w:ascii="Wingdings" w:hAnsi="Wingdings" w:hint="default"/>
      </w:rPr>
    </w:lvl>
    <w:lvl w:ilvl="6" w:tentative="1" w:tplc="04090001">
      <w:start w:val="1"/>
      <w:numFmt w:val="bullet"/>
      <w:lvlText w:val=""/>
      <w:lvlJc w:val="left"/>
      <w:pPr>
        <w:tabs>
          <w:tab w:pos="5400" w:val="num"/>
        </w:tabs>
        <w:ind w:hanging="360" w:left="5400"/>
      </w:pPr>
      <w:rPr>
        <w:rFonts w:ascii="Symbol" w:hAnsi="Symbol" w:hint="default"/>
      </w:rPr>
    </w:lvl>
    <w:lvl w:ilvl="7" w:tentative="1" w:tplc="04090003">
      <w:start w:val="1"/>
      <w:numFmt w:val="bullet"/>
      <w:lvlText w:val="o"/>
      <w:lvlJc w:val="left"/>
      <w:pPr>
        <w:tabs>
          <w:tab w:pos="6120" w:val="num"/>
        </w:tabs>
        <w:ind w:hanging="360" w:left="6120"/>
      </w:pPr>
      <w:rPr>
        <w:rFonts w:ascii="Courier New" w:hAnsi="Courier New" w:hint="default"/>
      </w:rPr>
    </w:lvl>
    <w:lvl w:ilvl="8" w:tentative="1" w:tplc="04090005">
      <w:start w:val="1"/>
      <w:numFmt w:val="bullet"/>
      <w:lvlText w:val=""/>
      <w:lvlJc w:val="left"/>
      <w:pPr>
        <w:tabs>
          <w:tab w:pos="6840" w:val="num"/>
        </w:tabs>
        <w:ind w:hanging="360" w:left="6840"/>
      </w:pPr>
      <w:rPr>
        <w:rFonts w:ascii="Wingdings" w:hAnsi="Wingdings" w:hint="default"/>
      </w:rPr>
    </w:lvl>
  </w:abstractNum>
  <w:abstractNum w15:restartNumberingAfterBreak="0" w:abstractNumId="2">
    <w:nsid w:val="08247E8A"/>
    <w:multiLevelType w:val="hybridMultilevel"/>
    <w:tmpl w:val="9A94B538"/>
    <w:lvl w:ilvl="0" w:tplc="4740AFBE">
      <w:start w:val="1"/>
      <w:numFmt w:val="decimal"/>
      <w:lvlText w:val="%1)"/>
      <w:lvlJc w:val="left"/>
      <w:pPr>
        <w:ind w:hanging="360" w:left="2520"/>
      </w:pPr>
      <w:rPr>
        <w:rFonts w:hint="default"/>
        <w:sz w:val="18"/>
      </w:rPr>
    </w:lvl>
    <w:lvl w:ilvl="1" w:tentative="1" w:tplc="040C0019">
      <w:start w:val="1"/>
      <w:numFmt w:val="lowerLetter"/>
      <w:lvlText w:val="%2."/>
      <w:lvlJc w:val="left"/>
      <w:pPr>
        <w:ind w:hanging="360" w:left="3240"/>
      </w:pPr>
    </w:lvl>
    <w:lvl w:ilvl="2" w:tentative="1" w:tplc="040C001B">
      <w:start w:val="1"/>
      <w:numFmt w:val="lowerRoman"/>
      <w:lvlText w:val="%3."/>
      <w:lvlJc w:val="right"/>
      <w:pPr>
        <w:ind w:hanging="180" w:left="3960"/>
      </w:pPr>
    </w:lvl>
    <w:lvl w:ilvl="3" w:tentative="1" w:tplc="040C000F">
      <w:start w:val="1"/>
      <w:numFmt w:val="decimal"/>
      <w:lvlText w:val="%4."/>
      <w:lvlJc w:val="left"/>
      <w:pPr>
        <w:ind w:hanging="360" w:left="4680"/>
      </w:pPr>
    </w:lvl>
    <w:lvl w:ilvl="4" w:tentative="1" w:tplc="040C0019">
      <w:start w:val="1"/>
      <w:numFmt w:val="lowerLetter"/>
      <w:lvlText w:val="%5."/>
      <w:lvlJc w:val="left"/>
      <w:pPr>
        <w:ind w:hanging="360" w:left="5400"/>
      </w:pPr>
    </w:lvl>
    <w:lvl w:ilvl="5" w:tentative="1" w:tplc="040C001B">
      <w:start w:val="1"/>
      <w:numFmt w:val="lowerRoman"/>
      <w:lvlText w:val="%6."/>
      <w:lvlJc w:val="right"/>
      <w:pPr>
        <w:ind w:hanging="180" w:left="6120"/>
      </w:pPr>
    </w:lvl>
    <w:lvl w:ilvl="6" w:tentative="1" w:tplc="040C000F">
      <w:start w:val="1"/>
      <w:numFmt w:val="decimal"/>
      <w:lvlText w:val="%7."/>
      <w:lvlJc w:val="left"/>
      <w:pPr>
        <w:ind w:hanging="360" w:left="6840"/>
      </w:pPr>
    </w:lvl>
    <w:lvl w:ilvl="7" w:tentative="1" w:tplc="040C0019">
      <w:start w:val="1"/>
      <w:numFmt w:val="lowerLetter"/>
      <w:lvlText w:val="%8."/>
      <w:lvlJc w:val="left"/>
      <w:pPr>
        <w:ind w:hanging="360" w:left="7560"/>
      </w:pPr>
    </w:lvl>
    <w:lvl w:ilvl="8" w:tentative="1" w:tplc="040C001B">
      <w:start w:val="1"/>
      <w:numFmt w:val="lowerRoman"/>
      <w:lvlText w:val="%9."/>
      <w:lvlJc w:val="right"/>
      <w:pPr>
        <w:ind w:hanging="180" w:left="8280"/>
      </w:pPr>
    </w:lvl>
  </w:abstractNum>
  <w:abstractNum w15:restartNumberingAfterBreak="0" w:abstractNumId="3">
    <w:nsid w:val="08BF4B6B"/>
    <w:multiLevelType w:val="hybridMultilevel"/>
    <w:tmpl w:val="0FDE1678"/>
    <w:lvl w:ilvl="0" w:tplc="04090001">
      <w:start w:val="1"/>
      <w:numFmt w:val="bullet"/>
      <w:lvlText w:val=""/>
      <w:lvlJc w:val="left"/>
      <w:pPr>
        <w:tabs>
          <w:tab w:pos="360" w:val="num"/>
        </w:tabs>
        <w:ind w:hanging="360" w:left="360"/>
      </w:pPr>
      <w:rPr>
        <w:rFonts w:ascii="Symbol" w:hAnsi="Symbol" w:hint="default"/>
      </w:rPr>
    </w:lvl>
    <w:lvl w:ilvl="1" w:tentative="1" w:tplc="04090003">
      <w:start w:val="1"/>
      <w:numFmt w:val="bullet"/>
      <w:lvlText w:val="o"/>
      <w:lvlJc w:val="left"/>
      <w:pPr>
        <w:tabs>
          <w:tab w:pos="1080" w:val="num"/>
        </w:tabs>
        <w:ind w:hanging="360" w:left="1080"/>
      </w:pPr>
      <w:rPr>
        <w:rFonts w:ascii="Courier New" w:hAnsi="Courier New" w:hint="default"/>
      </w:rPr>
    </w:lvl>
    <w:lvl w:ilvl="2" w:tentative="1" w:tplc="04090005">
      <w:start w:val="1"/>
      <w:numFmt w:val="bullet"/>
      <w:lvlText w:val=""/>
      <w:lvlJc w:val="left"/>
      <w:pPr>
        <w:tabs>
          <w:tab w:pos="1800" w:val="num"/>
        </w:tabs>
        <w:ind w:hanging="360" w:left="1800"/>
      </w:pPr>
      <w:rPr>
        <w:rFonts w:ascii="Wingdings" w:hAnsi="Wingdings" w:hint="default"/>
      </w:rPr>
    </w:lvl>
    <w:lvl w:ilvl="3" w:tentative="1" w:tplc="04090001">
      <w:start w:val="1"/>
      <w:numFmt w:val="bullet"/>
      <w:lvlText w:val=""/>
      <w:lvlJc w:val="left"/>
      <w:pPr>
        <w:tabs>
          <w:tab w:pos="2520" w:val="num"/>
        </w:tabs>
        <w:ind w:hanging="360" w:left="2520"/>
      </w:pPr>
      <w:rPr>
        <w:rFonts w:ascii="Symbol" w:hAnsi="Symbol" w:hint="default"/>
      </w:rPr>
    </w:lvl>
    <w:lvl w:ilvl="4" w:tentative="1" w:tplc="04090003">
      <w:start w:val="1"/>
      <w:numFmt w:val="bullet"/>
      <w:lvlText w:val="o"/>
      <w:lvlJc w:val="left"/>
      <w:pPr>
        <w:tabs>
          <w:tab w:pos="3240" w:val="num"/>
        </w:tabs>
        <w:ind w:hanging="360" w:left="3240"/>
      </w:pPr>
      <w:rPr>
        <w:rFonts w:ascii="Courier New" w:hAnsi="Courier New" w:hint="default"/>
      </w:rPr>
    </w:lvl>
    <w:lvl w:ilvl="5" w:tentative="1" w:tplc="04090005">
      <w:start w:val="1"/>
      <w:numFmt w:val="bullet"/>
      <w:lvlText w:val=""/>
      <w:lvlJc w:val="left"/>
      <w:pPr>
        <w:tabs>
          <w:tab w:pos="3960" w:val="num"/>
        </w:tabs>
        <w:ind w:hanging="360" w:left="3960"/>
      </w:pPr>
      <w:rPr>
        <w:rFonts w:ascii="Wingdings" w:hAnsi="Wingdings" w:hint="default"/>
      </w:rPr>
    </w:lvl>
    <w:lvl w:ilvl="6" w:tentative="1" w:tplc="04090001">
      <w:start w:val="1"/>
      <w:numFmt w:val="bullet"/>
      <w:lvlText w:val=""/>
      <w:lvlJc w:val="left"/>
      <w:pPr>
        <w:tabs>
          <w:tab w:pos="4680" w:val="num"/>
        </w:tabs>
        <w:ind w:hanging="360" w:left="4680"/>
      </w:pPr>
      <w:rPr>
        <w:rFonts w:ascii="Symbol" w:hAnsi="Symbol" w:hint="default"/>
      </w:rPr>
    </w:lvl>
    <w:lvl w:ilvl="7" w:tentative="1" w:tplc="04090003">
      <w:start w:val="1"/>
      <w:numFmt w:val="bullet"/>
      <w:lvlText w:val="o"/>
      <w:lvlJc w:val="left"/>
      <w:pPr>
        <w:tabs>
          <w:tab w:pos="5400" w:val="num"/>
        </w:tabs>
        <w:ind w:hanging="360" w:left="5400"/>
      </w:pPr>
      <w:rPr>
        <w:rFonts w:ascii="Courier New" w:hAnsi="Courier New" w:hint="default"/>
      </w:rPr>
    </w:lvl>
    <w:lvl w:ilvl="8" w:tentative="1" w:tplc="04090005">
      <w:start w:val="1"/>
      <w:numFmt w:val="bullet"/>
      <w:lvlText w:val=""/>
      <w:lvlJc w:val="left"/>
      <w:pPr>
        <w:tabs>
          <w:tab w:pos="6120" w:val="num"/>
        </w:tabs>
        <w:ind w:hanging="360" w:left="6120"/>
      </w:pPr>
      <w:rPr>
        <w:rFonts w:ascii="Wingdings" w:hAnsi="Wingdings" w:hint="default"/>
      </w:rPr>
    </w:lvl>
  </w:abstractNum>
  <w:abstractNum w15:restartNumberingAfterBreak="0" w:abstractNumId="4">
    <w:nsid w:val="10400A58"/>
    <w:multiLevelType w:val="hybridMultilevel"/>
    <w:tmpl w:val="DC9C10CC"/>
    <w:lvl w:ilvl="0" w:tplc="EF44BD7E">
      <w:start w:val="1"/>
      <w:numFmt w:val="decimal"/>
      <w:lvlText w:val="%1)"/>
      <w:lvlJc w:val="left"/>
      <w:pPr>
        <w:ind w:hanging="360" w:left="25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5">
    <w:nsid w:val="14A22EAF"/>
    <w:multiLevelType w:val="hybridMultilevel"/>
    <w:tmpl w:val="36944A9A"/>
    <w:lvl w:ilvl="0" w:tplc="819A6904">
      <w:start w:val="1"/>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15D4106D"/>
    <w:multiLevelType w:val="hybridMultilevel"/>
    <w:tmpl w:val="C486F0D8"/>
    <w:lvl w:ilvl="0" w:tplc="04090001">
      <w:start w:val="1"/>
      <w:numFmt w:val="bullet"/>
      <w:lvlText w:val=""/>
      <w:lvlJc w:val="left"/>
      <w:pPr>
        <w:tabs>
          <w:tab w:pos="720" w:val="num"/>
        </w:tabs>
        <w:ind w:hanging="360" w:left="720"/>
      </w:pPr>
      <w:rPr>
        <w:rFonts w:ascii="Symbol" w:hAnsi="Symbol" w:hint="default"/>
      </w:rPr>
    </w:lvl>
    <w:lvl w:ilvl="1" w:tentative="1" w:tplc="04090003">
      <w:start w:val="1"/>
      <w:numFmt w:val="bullet"/>
      <w:lvlText w:val="o"/>
      <w:lvlJc w:val="left"/>
      <w:pPr>
        <w:tabs>
          <w:tab w:pos="1440" w:val="num"/>
        </w:tabs>
        <w:ind w:hanging="360" w:left="1440"/>
      </w:pPr>
      <w:rPr>
        <w:rFonts w:ascii="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7">
    <w:nsid w:val="1AAC67AF"/>
    <w:multiLevelType w:val="hybridMultilevel"/>
    <w:tmpl w:val="7BD8AE06"/>
    <w:lvl w:ilvl="0" w:tplc="30DA88F4">
      <w:start w:val="2"/>
      <w:numFmt w:val="decimal"/>
      <w:lvlText w:val="%1"/>
      <w:lvlJc w:val="left"/>
      <w:pPr>
        <w:ind w:hanging="360" w:left="720"/>
      </w:pPr>
      <w:rPr>
        <w:rFonts w:ascii="Verdana" w:cs="Tahoma" w:hAnsi="Verdana" w:hint="default"/>
        <w:b/>
        <w:sz w:val="20"/>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8">
    <w:nsid w:val="2B4954B4"/>
    <w:multiLevelType w:val="hybridMultilevel"/>
    <w:tmpl w:val="D1D8F892"/>
    <w:lvl w:ilvl="0" w:tplc="F19EEB04">
      <w:start w:val="1"/>
      <w:numFmt w:val="decimal"/>
      <w:lvlText w:val="%1)"/>
      <w:lvlJc w:val="left"/>
      <w:pPr>
        <w:ind w:hanging="360" w:left="2520"/>
      </w:pPr>
      <w:rPr>
        <w:rFonts w:hint="default"/>
      </w:rPr>
    </w:lvl>
    <w:lvl w:ilvl="1" w:tplc="040C0019">
      <w:start w:val="1"/>
      <w:numFmt w:val="lowerLetter"/>
      <w:lvlText w:val="%2."/>
      <w:lvlJc w:val="left"/>
      <w:pPr>
        <w:ind w:hanging="360" w:left="3240"/>
      </w:pPr>
    </w:lvl>
    <w:lvl w:ilvl="2" w:tentative="1" w:tplc="040C001B">
      <w:start w:val="1"/>
      <w:numFmt w:val="lowerRoman"/>
      <w:lvlText w:val="%3."/>
      <w:lvlJc w:val="right"/>
      <w:pPr>
        <w:ind w:hanging="180" w:left="3960"/>
      </w:pPr>
    </w:lvl>
    <w:lvl w:ilvl="3" w:tentative="1" w:tplc="040C000F">
      <w:start w:val="1"/>
      <w:numFmt w:val="decimal"/>
      <w:lvlText w:val="%4."/>
      <w:lvlJc w:val="left"/>
      <w:pPr>
        <w:ind w:hanging="360" w:left="4680"/>
      </w:pPr>
    </w:lvl>
    <w:lvl w:ilvl="4" w:tentative="1" w:tplc="040C0019">
      <w:start w:val="1"/>
      <w:numFmt w:val="lowerLetter"/>
      <w:lvlText w:val="%5."/>
      <w:lvlJc w:val="left"/>
      <w:pPr>
        <w:ind w:hanging="360" w:left="5400"/>
      </w:pPr>
    </w:lvl>
    <w:lvl w:ilvl="5" w:tentative="1" w:tplc="040C001B">
      <w:start w:val="1"/>
      <w:numFmt w:val="lowerRoman"/>
      <w:lvlText w:val="%6."/>
      <w:lvlJc w:val="right"/>
      <w:pPr>
        <w:ind w:hanging="180" w:left="6120"/>
      </w:pPr>
    </w:lvl>
    <w:lvl w:ilvl="6" w:tentative="1" w:tplc="040C000F">
      <w:start w:val="1"/>
      <w:numFmt w:val="decimal"/>
      <w:lvlText w:val="%7."/>
      <w:lvlJc w:val="left"/>
      <w:pPr>
        <w:ind w:hanging="360" w:left="6840"/>
      </w:pPr>
    </w:lvl>
    <w:lvl w:ilvl="7" w:tentative="1" w:tplc="040C0019">
      <w:start w:val="1"/>
      <w:numFmt w:val="lowerLetter"/>
      <w:lvlText w:val="%8."/>
      <w:lvlJc w:val="left"/>
      <w:pPr>
        <w:ind w:hanging="360" w:left="7560"/>
      </w:pPr>
    </w:lvl>
    <w:lvl w:ilvl="8" w:tentative="1" w:tplc="040C001B">
      <w:start w:val="1"/>
      <w:numFmt w:val="lowerRoman"/>
      <w:lvlText w:val="%9."/>
      <w:lvlJc w:val="right"/>
      <w:pPr>
        <w:ind w:hanging="180" w:left="8280"/>
      </w:pPr>
    </w:lvl>
  </w:abstractNum>
  <w:abstractNum w15:restartNumberingAfterBreak="0" w:abstractNumId="9">
    <w:nsid w:val="2B772725"/>
    <w:multiLevelType w:val="hybridMultilevel"/>
    <w:tmpl w:val="0358BD7E"/>
    <w:lvl w:ilvl="0" w:tplc="0308BEB2">
      <w:start w:val="1"/>
      <w:numFmt w:val="bullet"/>
      <w:lvlText w:val=""/>
      <w:lvlJc w:val="left"/>
      <w:pPr>
        <w:tabs>
          <w:tab w:pos="720" w:val="num"/>
        </w:tabs>
        <w:ind w:hanging="360" w:left="720"/>
      </w:pPr>
      <w:rPr>
        <w:rFonts w:ascii="Wingdings" w:hAnsi="Wingdings" w:hint="default"/>
      </w:rPr>
    </w:lvl>
    <w:lvl w:ilvl="1" w:tentative="1" w:tplc="572C854C">
      <w:start w:val="1"/>
      <w:numFmt w:val="bullet"/>
      <w:lvlText w:val=""/>
      <w:lvlJc w:val="left"/>
      <w:pPr>
        <w:tabs>
          <w:tab w:pos="1440" w:val="num"/>
        </w:tabs>
        <w:ind w:hanging="360" w:left="1440"/>
      </w:pPr>
      <w:rPr>
        <w:rFonts w:ascii="Wingdings" w:hAnsi="Wingdings" w:hint="default"/>
      </w:rPr>
    </w:lvl>
    <w:lvl w:ilvl="2" w:tentative="1" w:tplc="37FAD28A">
      <w:start w:val="1"/>
      <w:numFmt w:val="bullet"/>
      <w:lvlText w:val=""/>
      <w:lvlJc w:val="left"/>
      <w:pPr>
        <w:tabs>
          <w:tab w:pos="2160" w:val="num"/>
        </w:tabs>
        <w:ind w:hanging="360" w:left="2160"/>
      </w:pPr>
      <w:rPr>
        <w:rFonts w:ascii="Wingdings" w:hAnsi="Wingdings" w:hint="default"/>
      </w:rPr>
    </w:lvl>
    <w:lvl w:ilvl="3" w:tentative="1" w:tplc="9C5A9E90">
      <w:start w:val="1"/>
      <w:numFmt w:val="bullet"/>
      <w:lvlText w:val=""/>
      <w:lvlJc w:val="left"/>
      <w:pPr>
        <w:tabs>
          <w:tab w:pos="2880" w:val="num"/>
        </w:tabs>
        <w:ind w:hanging="360" w:left="2880"/>
      </w:pPr>
      <w:rPr>
        <w:rFonts w:ascii="Wingdings" w:hAnsi="Wingdings" w:hint="default"/>
      </w:rPr>
    </w:lvl>
    <w:lvl w:ilvl="4" w:tentative="1" w:tplc="7568ABC6">
      <w:start w:val="1"/>
      <w:numFmt w:val="bullet"/>
      <w:lvlText w:val=""/>
      <w:lvlJc w:val="left"/>
      <w:pPr>
        <w:tabs>
          <w:tab w:pos="3600" w:val="num"/>
        </w:tabs>
        <w:ind w:hanging="360" w:left="3600"/>
      </w:pPr>
      <w:rPr>
        <w:rFonts w:ascii="Wingdings" w:hAnsi="Wingdings" w:hint="default"/>
      </w:rPr>
    </w:lvl>
    <w:lvl w:ilvl="5" w:tentative="1" w:tplc="7AE420D2">
      <w:start w:val="1"/>
      <w:numFmt w:val="bullet"/>
      <w:lvlText w:val=""/>
      <w:lvlJc w:val="left"/>
      <w:pPr>
        <w:tabs>
          <w:tab w:pos="4320" w:val="num"/>
        </w:tabs>
        <w:ind w:hanging="360" w:left="4320"/>
      </w:pPr>
      <w:rPr>
        <w:rFonts w:ascii="Wingdings" w:hAnsi="Wingdings" w:hint="default"/>
      </w:rPr>
    </w:lvl>
    <w:lvl w:ilvl="6" w:tentative="1" w:tplc="5D08666E">
      <w:start w:val="1"/>
      <w:numFmt w:val="bullet"/>
      <w:lvlText w:val=""/>
      <w:lvlJc w:val="left"/>
      <w:pPr>
        <w:tabs>
          <w:tab w:pos="5040" w:val="num"/>
        </w:tabs>
        <w:ind w:hanging="360" w:left="5040"/>
      </w:pPr>
      <w:rPr>
        <w:rFonts w:ascii="Wingdings" w:hAnsi="Wingdings" w:hint="default"/>
      </w:rPr>
    </w:lvl>
    <w:lvl w:ilvl="7" w:tentative="1" w:tplc="FCEA5E5E">
      <w:start w:val="1"/>
      <w:numFmt w:val="bullet"/>
      <w:lvlText w:val=""/>
      <w:lvlJc w:val="left"/>
      <w:pPr>
        <w:tabs>
          <w:tab w:pos="5760" w:val="num"/>
        </w:tabs>
        <w:ind w:hanging="360" w:left="5760"/>
      </w:pPr>
      <w:rPr>
        <w:rFonts w:ascii="Wingdings" w:hAnsi="Wingdings" w:hint="default"/>
      </w:rPr>
    </w:lvl>
    <w:lvl w:ilvl="8" w:tentative="1" w:tplc="D818A34E">
      <w:start w:val="1"/>
      <w:numFmt w:val="bullet"/>
      <w:lvlText w:val=""/>
      <w:lvlJc w:val="left"/>
      <w:pPr>
        <w:tabs>
          <w:tab w:pos="6480" w:val="num"/>
        </w:tabs>
        <w:ind w:hanging="360" w:left="6480"/>
      </w:pPr>
      <w:rPr>
        <w:rFonts w:ascii="Wingdings" w:hAnsi="Wingdings" w:hint="default"/>
      </w:rPr>
    </w:lvl>
  </w:abstractNum>
  <w:abstractNum w15:restartNumberingAfterBreak="0" w:abstractNumId="10">
    <w:nsid w:val="2B9E021B"/>
    <w:multiLevelType w:val="hybridMultilevel"/>
    <w:tmpl w:val="45ECDCF2"/>
    <w:lvl w:ilvl="0" w:tplc="4BFC7E8C">
      <w:start w:val="1"/>
      <w:numFmt w:val="decimal"/>
      <w:lvlText w:val="%1)"/>
      <w:lvlJc w:val="left"/>
      <w:pPr>
        <w:ind w:hanging="360" w:left="2520"/>
      </w:pPr>
      <w:rPr>
        <w:rFonts w:hint="default"/>
      </w:rPr>
    </w:lvl>
    <w:lvl w:ilvl="1" w:tentative="1" w:tplc="040C0019">
      <w:start w:val="1"/>
      <w:numFmt w:val="lowerLetter"/>
      <w:lvlText w:val="%2."/>
      <w:lvlJc w:val="left"/>
      <w:pPr>
        <w:ind w:hanging="360" w:left="3240"/>
      </w:pPr>
    </w:lvl>
    <w:lvl w:ilvl="2" w:tentative="1" w:tplc="040C001B">
      <w:start w:val="1"/>
      <w:numFmt w:val="lowerRoman"/>
      <w:lvlText w:val="%3."/>
      <w:lvlJc w:val="right"/>
      <w:pPr>
        <w:ind w:hanging="180" w:left="3960"/>
      </w:pPr>
    </w:lvl>
    <w:lvl w:ilvl="3" w:tentative="1" w:tplc="040C000F">
      <w:start w:val="1"/>
      <w:numFmt w:val="decimal"/>
      <w:lvlText w:val="%4."/>
      <w:lvlJc w:val="left"/>
      <w:pPr>
        <w:ind w:hanging="360" w:left="4680"/>
      </w:pPr>
    </w:lvl>
    <w:lvl w:ilvl="4" w:tentative="1" w:tplc="040C0019">
      <w:start w:val="1"/>
      <w:numFmt w:val="lowerLetter"/>
      <w:lvlText w:val="%5."/>
      <w:lvlJc w:val="left"/>
      <w:pPr>
        <w:ind w:hanging="360" w:left="5400"/>
      </w:pPr>
    </w:lvl>
    <w:lvl w:ilvl="5" w:tentative="1" w:tplc="040C001B">
      <w:start w:val="1"/>
      <w:numFmt w:val="lowerRoman"/>
      <w:lvlText w:val="%6."/>
      <w:lvlJc w:val="right"/>
      <w:pPr>
        <w:ind w:hanging="180" w:left="6120"/>
      </w:pPr>
    </w:lvl>
    <w:lvl w:ilvl="6" w:tentative="1" w:tplc="040C000F">
      <w:start w:val="1"/>
      <w:numFmt w:val="decimal"/>
      <w:lvlText w:val="%7."/>
      <w:lvlJc w:val="left"/>
      <w:pPr>
        <w:ind w:hanging="360" w:left="6840"/>
      </w:pPr>
    </w:lvl>
    <w:lvl w:ilvl="7" w:tentative="1" w:tplc="040C0019">
      <w:start w:val="1"/>
      <w:numFmt w:val="lowerLetter"/>
      <w:lvlText w:val="%8."/>
      <w:lvlJc w:val="left"/>
      <w:pPr>
        <w:ind w:hanging="360" w:left="7560"/>
      </w:pPr>
    </w:lvl>
    <w:lvl w:ilvl="8" w:tentative="1" w:tplc="040C001B">
      <w:start w:val="1"/>
      <w:numFmt w:val="lowerRoman"/>
      <w:lvlText w:val="%9."/>
      <w:lvlJc w:val="right"/>
      <w:pPr>
        <w:ind w:hanging="180" w:left="8280"/>
      </w:pPr>
    </w:lvl>
  </w:abstractNum>
  <w:abstractNum w15:restartNumberingAfterBreak="0" w:abstractNumId="11">
    <w:nsid w:val="2BA630C5"/>
    <w:multiLevelType w:val="hybridMultilevel"/>
    <w:tmpl w:val="66FAF6F8"/>
    <w:lvl w:ilvl="0" w:tplc="04090001">
      <w:start w:val="1"/>
      <w:numFmt w:val="bullet"/>
      <w:lvlText w:val=""/>
      <w:lvlJc w:val="left"/>
      <w:pPr>
        <w:tabs>
          <w:tab w:pos="720" w:val="num"/>
        </w:tabs>
        <w:ind w:hanging="360" w:left="720"/>
      </w:pPr>
      <w:rPr>
        <w:rFonts w:ascii="Symbol" w:hAnsi="Symbol" w:hint="default"/>
      </w:rPr>
    </w:lvl>
    <w:lvl w:ilvl="1" w:tentative="1" w:tplc="04090003">
      <w:start w:val="1"/>
      <w:numFmt w:val="bullet"/>
      <w:lvlText w:val="o"/>
      <w:lvlJc w:val="left"/>
      <w:pPr>
        <w:tabs>
          <w:tab w:pos="1440" w:val="num"/>
        </w:tabs>
        <w:ind w:hanging="360" w:left="1440"/>
      </w:pPr>
      <w:rPr>
        <w:rFonts w:ascii="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2">
    <w:nsid w:val="310C4B7E"/>
    <w:multiLevelType w:val="hybridMultilevel"/>
    <w:tmpl w:val="ADE838AA"/>
    <w:lvl w:ilvl="0" w:tplc="040C0001">
      <w:start w:val="1"/>
      <w:numFmt w:val="bullet"/>
      <w:lvlText w:val=""/>
      <w:lvlJc w:val="left"/>
      <w:pPr>
        <w:ind w:hanging="360" w:left="720"/>
      </w:pPr>
      <w:rPr>
        <w:rFonts w:ascii="Symbol" w:hAnsi="Symbol" w:hint="default"/>
      </w:rPr>
    </w:lvl>
    <w:lvl w:ilvl="1" w:tplc="040C000B">
      <w:start w:val="1"/>
      <w:numFmt w:val="bullet"/>
      <w:lvlText w:val=""/>
      <w:lvlJc w:val="left"/>
      <w:pPr>
        <w:ind w:hanging="360" w:left="1440"/>
      </w:pPr>
      <w:rPr>
        <w:rFonts w:ascii="Wingdings" w:hAnsi="Wingdings"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3139232B"/>
    <w:multiLevelType w:val="hybridMultilevel"/>
    <w:tmpl w:val="B7E0ACCE"/>
    <w:lvl w:ilvl="0" w:tplc="04090001">
      <w:start w:val="1"/>
      <w:numFmt w:val="bullet"/>
      <w:lvlText w:val=""/>
      <w:lvlJc w:val="left"/>
      <w:pPr>
        <w:tabs>
          <w:tab w:pos="720" w:val="num"/>
        </w:tabs>
        <w:ind w:hanging="360" w:left="720"/>
      </w:pPr>
      <w:rPr>
        <w:rFonts w:ascii="Symbol" w:hAnsi="Symbol" w:hint="default"/>
      </w:rPr>
    </w:lvl>
    <w:lvl w:ilvl="1" w:tentative="1" w:tplc="04090003">
      <w:start w:val="1"/>
      <w:numFmt w:val="bullet"/>
      <w:lvlText w:val="o"/>
      <w:lvlJc w:val="left"/>
      <w:pPr>
        <w:tabs>
          <w:tab w:pos="1440" w:val="num"/>
        </w:tabs>
        <w:ind w:hanging="360" w:left="1440"/>
      </w:pPr>
      <w:rPr>
        <w:rFonts w:ascii="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4">
    <w:nsid w:val="32D43D3D"/>
    <w:multiLevelType w:val="multilevel"/>
    <w:tmpl w:val="2B54810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5">
    <w:nsid w:val="337676FB"/>
    <w:multiLevelType w:val="hybridMultilevel"/>
    <w:tmpl w:val="DC9C10CC"/>
    <w:lvl w:ilvl="0" w:tplc="EF44BD7E">
      <w:start w:val="1"/>
      <w:numFmt w:val="decimal"/>
      <w:lvlText w:val="%1)"/>
      <w:lvlJc w:val="left"/>
      <w:pPr>
        <w:ind w:hanging="360" w:left="25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6">
    <w:nsid w:val="43025983"/>
    <w:multiLevelType w:val="multilevel"/>
    <w:tmpl w:val="89748B76"/>
    <w:lvl w:ilvl="0">
      <w:start w:val="2"/>
      <w:numFmt w:val="decimal"/>
      <w:lvlText w:val="%1"/>
      <w:lvlJc w:val="left"/>
      <w:pPr>
        <w:ind w:hanging="360" w:left="360"/>
      </w:pPr>
      <w:rPr>
        <w:rFonts w:ascii="Verdana" w:cs="Tahoma" w:hAnsi="Verdana" w:hint="default"/>
        <w:b/>
        <w:sz w:val="20"/>
      </w:rPr>
    </w:lvl>
    <w:lvl w:ilvl="1">
      <w:start w:val="1"/>
      <w:numFmt w:val="decimal"/>
      <w:lvlText w:val="%1.%2"/>
      <w:lvlJc w:val="left"/>
      <w:pPr>
        <w:ind w:hanging="360" w:left="2520"/>
      </w:pPr>
      <w:rPr>
        <w:rFonts w:ascii="Verdana" w:cs="Tahoma" w:hAnsi="Verdana" w:hint="default"/>
        <w:b/>
        <w:sz w:val="20"/>
      </w:rPr>
    </w:lvl>
    <w:lvl w:ilvl="2">
      <w:start w:val="1"/>
      <w:numFmt w:val="decimal"/>
      <w:lvlText w:val="%1.%2.%3"/>
      <w:lvlJc w:val="left"/>
      <w:pPr>
        <w:ind w:hanging="720" w:left="5040"/>
      </w:pPr>
      <w:rPr>
        <w:rFonts w:ascii="Verdana" w:cs="Tahoma" w:hAnsi="Verdana" w:hint="default"/>
        <w:b/>
        <w:sz w:val="20"/>
      </w:rPr>
    </w:lvl>
    <w:lvl w:ilvl="3">
      <w:start w:val="1"/>
      <w:numFmt w:val="decimal"/>
      <w:lvlText w:val="%1.%2.%3.%4"/>
      <w:lvlJc w:val="left"/>
      <w:pPr>
        <w:ind w:hanging="720" w:left="7200"/>
      </w:pPr>
      <w:rPr>
        <w:rFonts w:ascii="Verdana" w:cs="Tahoma" w:hAnsi="Verdana" w:hint="default"/>
        <w:b/>
        <w:sz w:val="20"/>
      </w:rPr>
    </w:lvl>
    <w:lvl w:ilvl="4">
      <w:start w:val="1"/>
      <w:numFmt w:val="decimal"/>
      <w:lvlText w:val="%1.%2.%3.%4.%5"/>
      <w:lvlJc w:val="left"/>
      <w:pPr>
        <w:ind w:hanging="1080" w:left="9720"/>
      </w:pPr>
      <w:rPr>
        <w:rFonts w:ascii="Verdana" w:cs="Tahoma" w:hAnsi="Verdana" w:hint="default"/>
        <w:b/>
        <w:sz w:val="20"/>
      </w:rPr>
    </w:lvl>
    <w:lvl w:ilvl="5">
      <w:start w:val="1"/>
      <w:numFmt w:val="decimal"/>
      <w:lvlText w:val="%1.%2.%3.%4.%5.%6"/>
      <w:lvlJc w:val="left"/>
      <w:pPr>
        <w:ind w:hanging="1080" w:left="11880"/>
      </w:pPr>
      <w:rPr>
        <w:rFonts w:ascii="Verdana" w:cs="Tahoma" w:hAnsi="Verdana" w:hint="default"/>
        <w:b/>
        <w:sz w:val="20"/>
      </w:rPr>
    </w:lvl>
    <w:lvl w:ilvl="6">
      <w:start w:val="1"/>
      <w:numFmt w:val="decimal"/>
      <w:lvlText w:val="%1.%2.%3.%4.%5.%6.%7"/>
      <w:lvlJc w:val="left"/>
      <w:pPr>
        <w:ind w:hanging="1440" w:left="14400"/>
      </w:pPr>
      <w:rPr>
        <w:rFonts w:ascii="Verdana" w:cs="Tahoma" w:hAnsi="Verdana" w:hint="default"/>
        <w:b/>
        <w:sz w:val="20"/>
      </w:rPr>
    </w:lvl>
    <w:lvl w:ilvl="7">
      <w:start w:val="1"/>
      <w:numFmt w:val="decimal"/>
      <w:lvlText w:val="%1.%2.%3.%4.%5.%6.%7.%8"/>
      <w:lvlJc w:val="left"/>
      <w:pPr>
        <w:ind w:hanging="1440" w:left="16560"/>
      </w:pPr>
      <w:rPr>
        <w:rFonts w:ascii="Verdana" w:cs="Tahoma" w:hAnsi="Verdana" w:hint="default"/>
        <w:b/>
        <w:sz w:val="20"/>
      </w:rPr>
    </w:lvl>
    <w:lvl w:ilvl="8">
      <w:start w:val="1"/>
      <w:numFmt w:val="decimal"/>
      <w:lvlText w:val="%1.%2.%3.%4.%5.%6.%7.%8.%9"/>
      <w:lvlJc w:val="left"/>
      <w:pPr>
        <w:ind w:hanging="1800" w:left="19080"/>
      </w:pPr>
      <w:rPr>
        <w:rFonts w:ascii="Verdana" w:cs="Tahoma" w:hAnsi="Verdana" w:hint="default"/>
        <w:b/>
        <w:sz w:val="20"/>
      </w:rPr>
    </w:lvl>
  </w:abstractNum>
  <w:abstractNum w15:restartNumberingAfterBreak="0" w:abstractNumId="17">
    <w:nsid w:val="46DD5B0C"/>
    <w:multiLevelType w:val="hybridMultilevel"/>
    <w:tmpl w:val="D90C374C"/>
    <w:lvl w:ilvl="0" w:tplc="608EA5E6">
      <w:start w:val="1"/>
      <w:numFmt w:val="decimal"/>
      <w:lvlText w:val="%1)"/>
      <w:lvlJc w:val="left"/>
      <w:pPr>
        <w:ind w:hanging="360" w:left="2520"/>
      </w:pPr>
      <w:rPr>
        <w:rFonts w:hint="default"/>
      </w:rPr>
    </w:lvl>
    <w:lvl w:ilvl="1" w:tentative="1" w:tplc="040C0019">
      <w:start w:val="1"/>
      <w:numFmt w:val="lowerLetter"/>
      <w:lvlText w:val="%2."/>
      <w:lvlJc w:val="left"/>
      <w:pPr>
        <w:ind w:hanging="360" w:left="3240"/>
      </w:pPr>
    </w:lvl>
    <w:lvl w:ilvl="2" w:tentative="1" w:tplc="040C001B">
      <w:start w:val="1"/>
      <w:numFmt w:val="lowerRoman"/>
      <w:lvlText w:val="%3."/>
      <w:lvlJc w:val="right"/>
      <w:pPr>
        <w:ind w:hanging="180" w:left="3960"/>
      </w:pPr>
    </w:lvl>
    <w:lvl w:ilvl="3" w:tentative="1" w:tplc="040C000F">
      <w:start w:val="1"/>
      <w:numFmt w:val="decimal"/>
      <w:lvlText w:val="%4."/>
      <w:lvlJc w:val="left"/>
      <w:pPr>
        <w:ind w:hanging="360" w:left="4680"/>
      </w:pPr>
    </w:lvl>
    <w:lvl w:ilvl="4" w:tentative="1" w:tplc="040C0019">
      <w:start w:val="1"/>
      <w:numFmt w:val="lowerLetter"/>
      <w:lvlText w:val="%5."/>
      <w:lvlJc w:val="left"/>
      <w:pPr>
        <w:ind w:hanging="360" w:left="5400"/>
      </w:pPr>
    </w:lvl>
    <w:lvl w:ilvl="5" w:tentative="1" w:tplc="040C001B">
      <w:start w:val="1"/>
      <w:numFmt w:val="lowerRoman"/>
      <w:lvlText w:val="%6."/>
      <w:lvlJc w:val="right"/>
      <w:pPr>
        <w:ind w:hanging="180" w:left="6120"/>
      </w:pPr>
    </w:lvl>
    <w:lvl w:ilvl="6" w:tentative="1" w:tplc="040C000F">
      <w:start w:val="1"/>
      <w:numFmt w:val="decimal"/>
      <w:lvlText w:val="%7."/>
      <w:lvlJc w:val="left"/>
      <w:pPr>
        <w:ind w:hanging="360" w:left="6840"/>
      </w:pPr>
    </w:lvl>
    <w:lvl w:ilvl="7" w:tentative="1" w:tplc="040C0019">
      <w:start w:val="1"/>
      <w:numFmt w:val="lowerLetter"/>
      <w:lvlText w:val="%8."/>
      <w:lvlJc w:val="left"/>
      <w:pPr>
        <w:ind w:hanging="360" w:left="7560"/>
      </w:pPr>
    </w:lvl>
    <w:lvl w:ilvl="8" w:tentative="1" w:tplc="040C001B">
      <w:start w:val="1"/>
      <w:numFmt w:val="lowerRoman"/>
      <w:lvlText w:val="%9."/>
      <w:lvlJc w:val="right"/>
      <w:pPr>
        <w:ind w:hanging="180" w:left="8280"/>
      </w:pPr>
    </w:lvl>
  </w:abstractNum>
  <w:abstractNum w15:restartNumberingAfterBreak="0" w:abstractNumId="18">
    <w:nsid w:val="4F3B4E55"/>
    <w:multiLevelType w:val="hybridMultilevel"/>
    <w:tmpl w:val="B2142428"/>
    <w:lvl w:ilvl="0" w:tplc="0C581024">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50854D75"/>
    <w:multiLevelType w:val="hybridMultilevel"/>
    <w:tmpl w:val="311672C6"/>
    <w:lvl w:ilvl="0" w:tplc="98BC07F2">
      <w:start w:val="2"/>
      <w:numFmt w:val="decimal"/>
      <w:lvlText w:val="%1&gt;"/>
      <w:lvlJc w:val="left"/>
      <w:pPr>
        <w:ind w:hanging="360" w:left="1080"/>
      </w:pPr>
      <w:rPr>
        <w:rFonts w:ascii="Verdana" w:cs="Tahoma" w:hAnsi="Verdana" w:hint="default"/>
        <w:b/>
        <w:sz w:val="20"/>
      </w:r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15:restartNumberingAfterBreak="0" w:abstractNumId="20">
    <w:nsid w:val="5158649B"/>
    <w:multiLevelType w:val="hybridMultilevel"/>
    <w:tmpl w:val="BC662920"/>
    <w:lvl w:ilvl="0" w:tplc="39FCE5BE">
      <w:start w:val="1"/>
      <w:numFmt w:val="bullet"/>
      <w:lvlText w:val="•"/>
      <w:lvlJc w:val="left"/>
      <w:pPr>
        <w:tabs>
          <w:tab w:pos="720" w:val="num"/>
        </w:tabs>
        <w:ind w:hanging="360" w:left="720"/>
      </w:pPr>
      <w:rPr>
        <w:rFonts w:ascii="Arial" w:hAnsi="Arial" w:hint="default"/>
      </w:rPr>
    </w:lvl>
    <w:lvl w:ilvl="1" w:tentative="1" w:tplc="451CA900">
      <w:start w:val="1"/>
      <w:numFmt w:val="bullet"/>
      <w:lvlText w:val="•"/>
      <w:lvlJc w:val="left"/>
      <w:pPr>
        <w:tabs>
          <w:tab w:pos="1440" w:val="num"/>
        </w:tabs>
        <w:ind w:hanging="360" w:left="1440"/>
      </w:pPr>
      <w:rPr>
        <w:rFonts w:ascii="Arial" w:hAnsi="Arial" w:hint="default"/>
      </w:rPr>
    </w:lvl>
    <w:lvl w:ilvl="2" w:tplc="E3EC73E0">
      <w:start w:val="1"/>
      <w:numFmt w:val="bullet"/>
      <w:lvlText w:val="•"/>
      <w:lvlJc w:val="left"/>
      <w:pPr>
        <w:tabs>
          <w:tab w:pos="2160" w:val="num"/>
        </w:tabs>
        <w:ind w:hanging="360" w:left="2160"/>
      </w:pPr>
      <w:rPr>
        <w:rFonts w:ascii="Arial" w:hAnsi="Arial" w:hint="default"/>
      </w:rPr>
    </w:lvl>
    <w:lvl w:ilvl="3" w:tentative="1" w:tplc="F7C4C26A">
      <w:start w:val="1"/>
      <w:numFmt w:val="bullet"/>
      <w:lvlText w:val="•"/>
      <w:lvlJc w:val="left"/>
      <w:pPr>
        <w:tabs>
          <w:tab w:pos="2880" w:val="num"/>
        </w:tabs>
        <w:ind w:hanging="360" w:left="2880"/>
      </w:pPr>
      <w:rPr>
        <w:rFonts w:ascii="Arial" w:hAnsi="Arial" w:hint="default"/>
      </w:rPr>
    </w:lvl>
    <w:lvl w:ilvl="4" w:tentative="1" w:tplc="0A0E10E4">
      <w:start w:val="1"/>
      <w:numFmt w:val="bullet"/>
      <w:lvlText w:val="•"/>
      <w:lvlJc w:val="left"/>
      <w:pPr>
        <w:tabs>
          <w:tab w:pos="3600" w:val="num"/>
        </w:tabs>
        <w:ind w:hanging="360" w:left="3600"/>
      </w:pPr>
      <w:rPr>
        <w:rFonts w:ascii="Arial" w:hAnsi="Arial" w:hint="default"/>
      </w:rPr>
    </w:lvl>
    <w:lvl w:ilvl="5" w:tentative="1" w:tplc="635AD144">
      <w:start w:val="1"/>
      <w:numFmt w:val="bullet"/>
      <w:lvlText w:val="•"/>
      <w:lvlJc w:val="left"/>
      <w:pPr>
        <w:tabs>
          <w:tab w:pos="4320" w:val="num"/>
        </w:tabs>
        <w:ind w:hanging="360" w:left="4320"/>
      </w:pPr>
      <w:rPr>
        <w:rFonts w:ascii="Arial" w:hAnsi="Arial" w:hint="default"/>
      </w:rPr>
    </w:lvl>
    <w:lvl w:ilvl="6" w:tentative="1" w:tplc="BF4A16E6">
      <w:start w:val="1"/>
      <w:numFmt w:val="bullet"/>
      <w:lvlText w:val="•"/>
      <w:lvlJc w:val="left"/>
      <w:pPr>
        <w:tabs>
          <w:tab w:pos="5040" w:val="num"/>
        </w:tabs>
        <w:ind w:hanging="360" w:left="5040"/>
      </w:pPr>
      <w:rPr>
        <w:rFonts w:ascii="Arial" w:hAnsi="Arial" w:hint="default"/>
      </w:rPr>
    </w:lvl>
    <w:lvl w:ilvl="7" w:tentative="1" w:tplc="FC841A78">
      <w:start w:val="1"/>
      <w:numFmt w:val="bullet"/>
      <w:lvlText w:val="•"/>
      <w:lvlJc w:val="left"/>
      <w:pPr>
        <w:tabs>
          <w:tab w:pos="5760" w:val="num"/>
        </w:tabs>
        <w:ind w:hanging="360" w:left="5760"/>
      </w:pPr>
      <w:rPr>
        <w:rFonts w:ascii="Arial" w:hAnsi="Arial" w:hint="default"/>
      </w:rPr>
    </w:lvl>
    <w:lvl w:ilvl="8" w:tentative="1" w:tplc="F536A574">
      <w:start w:val="1"/>
      <w:numFmt w:val="bullet"/>
      <w:lvlText w:val="•"/>
      <w:lvlJc w:val="left"/>
      <w:pPr>
        <w:tabs>
          <w:tab w:pos="6480" w:val="num"/>
        </w:tabs>
        <w:ind w:hanging="360" w:left="6480"/>
      </w:pPr>
      <w:rPr>
        <w:rFonts w:ascii="Arial" w:hAnsi="Arial" w:hint="default"/>
      </w:rPr>
    </w:lvl>
  </w:abstractNum>
  <w:abstractNum w15:restartNumberingAfterBreak="0" w:abstractNumId="21">
    <w:nsid w:val="52B12783"/>
    <w:multiLevelType w:val="hybridMultilevel"/>
    <w:tmpl w:val="04E6465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5667750F"/>
    <w:multiLevelType w:val="hybridMultilevel"/>
    <w:tmpl w:val="1D584176"/>
    <w:lvl w:ilvl="0" w:tplc="C2E43F1A">
      <w:start w:val="1"/>
      <w:numFmt w:val="bullet"/>
      <w:lvlText w:val=""/>
      <w:lvlJc w:val="left"/>
      <w:pPr>
        <w:tabs>
          <w:tab w:pos="720" w:val="num"/>
        </w:tabs>
        <w:ind w:hanging="360" w:left="720"/>
      </w:pPr>
      <w:rPr>
        <w:rFonts w:ascii="Wingdings" w:hAnsi="Wingdings" w:hint="default"/>
      </w:rPr>
    </w:lvl>
    <w:lvl w:ilvl="1" w:tentative="1" w:tplc="221843C4">
      <w:start w:val="1"/>
      <w:numFmt w:val="bullet"/>
      <w:lvlText w:val=""/>
      <w:lvlJc w:val="left"/>
      <w:pPr>
        <w:tabs>
          <w:tab w:pos="1440" w:val="num"/>
        </w:tabs>
        <w:ind w:hanging="360" w:left="1440"/>
      </w:pPr>
      <w:rPr>
        <w:rFonts w:ascii="Wingdings" w:hAnsi="Wingdings" w:hint="default"/>
      </w:rPr>
    </w:lvl>
    <w:lvl w:ilvl="2" w:tentative="1" w:tplc="1A906B8C">
      <w:start w:val="1"/>
      <w:numFmt w:val="bullet"/>
      <w:lvlText w:val=""/>
      <w:lvlJc w:val="left"/>
      <w:pPr>
        <w:tabs>
          <w:tab w:pos="2160" w:val="num"/>
        </w:tabs>
        <w:ind w:hanging="360" w:left="2160"/>
      </w:pPr>
      <w:rPr>
        <w:rFonts w:ascii="Wingdings" w:hAnsi="Wingdings" w:hint="default"/>
      </w:rPr>
    </w:lvl>
    <w:lvl w:ilvl="3" w:tentative="1" w:tplc="3ADEB0A4">
      <w:start w:val="1"/>
      <w:numFmt w:val="bullet"/>
      <w:lvlText w:val=""/>
      <w:lvlJc w:val="left"/>
      <w:pPr>
        <w:tabs>
          <w:tab w:pos="2880" w:val="num"/>
        </w:tabs>
        <w:ind w:hanging="360" w:left="2880"/>
      </w:pPr>
      <w:rPr>
        <w:rFonts w:ascii="Wingdings" w:hAnsi="Wingdings" w:hint="default"/>
      </w:rPr>
    </w:lvl>
    <w:lvl w:ilvl="4" w:tentative="1" w:tplc="077C60E4">
      <w:start w:val="1"/>
      <w:numFmt w:val="bullet"/>
      <w:lvlText w:val=""/>
      <w:lvlJc w:val="left"/>
      <w:pPr>
        <w:tabs>
          <w:tab w:pos="3600" w:val="num"/>
        </w:tabs>
        <w:ind w:hanging="360" w:left="3600"/>
      </w:pPr>
      <w:rPr>
        <w:rFonts w:ascii="Wingdings" w:hAnsi="Wingdings" w:hint="default"/>
      </w:rPr>
    </w:lvl>
    <w:lvl w:ilvl="5" w:tentative="1" w:tplc="A5542602">
      <w:start w:val="1"/>
      <w:numFmt w:val="bullet"/>
      <w:lvlText w:val=""/>
      <w:lvlJc w:val="left"/>
      <w:pPr>
        <w:tabs>
          <w:tab w:pos="4320" w:val="num"/>
        </w:tabs>
        <w:ind w:hanging="360" w:left="4320"/>
      </w:pPr>
      <w:rPr>
        <w:rFonts w:ascii="Wingdings" w:hAnsi="Wingdings" w:hint="default"/>
      </w:rPr>
    </w:lvl>
    <w:lvl w:ilvl="6" w:tentative="1" w:tplc="6D7E0E5C">
      <w:start w:val="1"/>
      <w:numFmt w:val="bullet"/>
      <w:lvlText w:val=""/>
      <w:lvlJc w:val="left"/>
      <w:pPr>
        <w:tabs>
          <w:tab w:pos="5040" w:val="num"/>
        </w:tabs>
        <w:ind w:hanging="360" w:left="5040"/>
      </w:pPr>
      <w:rPr>
        <w:rFonts w:ascii="Wingdings" w:hAnsi="Wingdings" w:hint="default"/>
      </w:rPr>
    </w:lvl>
    <w:lvl w:ilvl="7" w:tentative="1" w:tplc="38AA1FD2">
      <w:start w:val="1"/>
      <w:numFmt w:val="bullet"/>
      <w:lvlText w:val=""/>
      <w:lvlJc w:val="left"/>
      <w:pPr>
        <w:tabs>
          <w:tab w:pos="5760" w:val="num"/>
        </w:tabs>
        <w:ind w:hanging="360" w:left="5760"/>
      </w:pPr>
      <w:rPr>
        <w:rFonts w:ascii="Wingdings" w:hAnsi="Wingdings" w:hint="default"/>
      </w:rPr>
    </w:lvl>
    <w:lvl w:ilvl="8" w:tentative="1" w:tplc="381C04E2">
      <w:start w:val="1"/>
      <w:numFmt w:val="bullet"/>
      <w:lvlText w:val=""/>
      <w:lvlJc w:val="left"/>
      <w:pPr>
        <w:tabs>
          <w:tab w:pos="6480" w:val="num"/>
        </w:tabs>
        <w:ind w:hanging="360" w:left="6480"/>
      </w:pPr>
      <w:rPr>
        <w:rFonts w:ascii="Wingdings" w:hAnsi="Wingdings" w:hint="default"/>
      </w:rPr>
    </w:lvl>
  </w:abstractNum>
  <w:abstractNum w15:restartNumberingAfterBreak="0" w:abstractNumId="23">
    <w:nsid w:val="57440B0E"/>
    <w:multiLevelType w:val="hybridMultilevel"/>
    <w:tmpl w:val="95B0F9E8"/>
    <w:lvl w:ilvl="0" w:tplc="EF566E08">
      <w:start w:val="1"/>
      <w:numFmt w:val="bullet"/>
      <w:lvlText w:val="•"/>
      <w:lvlJc w:val="left"/>
      <w:pPr>
        <w:tabs>
          <w:tab w:pos="720" w:val="num"/>
        </w:tabs>
        <w:ind w:hanging="360" w:left="720"/>
      </w:pPr>
      <w:rPr>
        <w:rFonts w:ascii="Arial" w:hAnsi="Arial" w:hint="default"/>
      </w:rPr>
    </w:lvl>
    <w:lvl w:ilvl="1" w:tentative="1" w:tplc="962CB3A4">
      <w:start w:val="1"/>
      <w:numFmt w:val="bullet"/>
      <w:lvlText w:val="•"/>
      <w:lvlJc w:val="left"/>
      <w:pPr>
        <w:tabs>
          <w:tab w:pos="1440" w:val="num"/>
        </w:tabs>
        <w:ind w:hanging="360" w:left="1440"/>
      </w:pPr>
      <w:rPr>
        <w:rFonts w:ascii="Arial" w:hAnsi="Arial" w:hint="default"/>
      </w:rPr>
    </w:lvl>
    <w:lvl w:ilvl="2" w:tplc="1FBA76B8">
      <w:start w:val="1"/>
      <w:numFmt w:val="bullet"/>
      <w:lvlText w:val="•"/>
      <w:lvlJc w:val="left"/>
      <w:pPr>
        <w:tabs>
          <w:tab w:pos="2160" w:val="num"/>
        </w:tabs>
        <w:ind w:hanging="360" w:left="2160"/>
      </w:pPr>
      <w:rPr>
        <w:rFonts w:ascii="Arial" w:hAnsi="Arial" w:hint="default"/>
      </w:rPr>
    </w:lvl>
    <w:lvl w:ilvl="3" w:tentative="1" w:tplc="F8BC1186">
      <w:start w:val="1"/>
      <w:numFmt w:val="bullet"/>
      <w:lvlText w:val="•"/>
      <w:lvlJc w:val="left"/>
      <w:pPr>
        <w:tabs>
          <w:tab w:pos="2880" w:val="num"/>
        </w:tabs>
        <w:ind w:hanging="360" w:left="2880"/>
      </w:pPr>
      <w:rPr>
        <w:rFonts w:ascii="Arial" w:hAnsi="Arial" w:hint="default"/>
      </w:rPr>
    </w:lvl>
    <w:lvl w:ilvl="4" w:tentative="1" w:tplc="8C5C0B40">
      <w:start w:val="1"/>
      <w:numFmt w:val="bullet"/>
      <w:lvlText w:val="•"/>
      <w:lvlJc w:val="left"/>
      <w:pPr>
        <w:tabs>
          <w:tab w:pos="3600" w:val="num"/>
        </w:tabs>
        <w:ind w:hanging="360" w:left="3600"/>
      </w:pPr>
      <w:rPr>
        <w:rFonts w:ascii="Arial" w:hAnsi="Arial" w:hint="default"/>
      </w:rPr>
    </w:lvl>
    <w:lvl w:ilvl="5" w:tentative="1" w:tplc="E0DE5AEE">
      <w:start w:val="1"/>
      <w:numFmt w:val="bullet"/>
      <w:lvlText w:val="•"/>
      <w:lvlJc w:val="left"/>
      <w:pPr>
        <w:tabs>
          <w:tab w:pos="4320" w:val="num"/>
        </w:tabs>
        <w:ind w:hanging="360" w:left="4320"/>
      </w:pPr>
      <w:rPr>
        <w:rFonts w:ascii="Arial" w:hAnsi="Arial" w:hint="default"/>
      </w:rPr>
    </w:lvl>
    <w:lvl w:ilvl="6" w:tentative="1" w:tplc="E0781E18">
      <w:start w:val="1"/>
      <w:numFmt w:val="bullet"/>
      <w:lvlText w:val="•"/>
      <w:lvlJc w:val="left"/>
      <w:pPr>
        <w:tabs>
          <w:tab w:pos="5040" w:val="num"/>
        </w:tabs>
        <w:ind w:hanging="360" w:left="5040"/>
      </w:pPr>
      <w:rPr>
        <w:rFonts w:ascii="Arial" w:hAnsi="Arial" w:hint="default"/>
      </w:rPr>
    </w:lvl>
    <w:lvl w:ilvl="7" w:tentative="1" w:tplc="CE122306">
      <w:start w:val="1"/>
      <w:numFmt w:val="bullet"/>
      <w:lvlText w:val="•"/>
      <w:lvlJc w:val="left"/>
      <w:pPr>
        <w:tabs>
          <w:tab w:pos="5760" w:val="num"/>
        </w:tabs>
        <w:ind w:hanging="360" w:left="5760"/>
      </w:pPr>
      <w:rPr>
        <w:rFonts w:ascii="Arial" w:hAnsi="Arial" w:hint="default"/>
      </w:rPr>
    </w:lvl>
    <w:lvl w:ilvl="8" w:tentative="1" w:tplc="1B3ACD9C">
      <w:start w:val="1"/>
      <w:numFmt w:val="bullet"/>
      <w:lvlText w:val="•"/>
      <w:lvlJc w:val="left"/>
      <w:pPr>
        <w:tabs>
          <w:tab w:pos="6480" w:val="num"/>
        </w:tabs>
        <w:ind w:hanging="360" w:left="6480"/>
      </w:pPr>
      <w:rPr>
        <w:rFonts w:ascii="Arial" w:hAnsi="Arial" w:hint="default"/>
      </w:rPr>
    </w:lvl>
  </w:abstractNum>
  <w:abstractNum w15:restartNumberingAfterBreak="0" w:abstractNumId="24">
    <w:nsid w:val="57826040"/>
    <w:multiLevelType w:val="hybridMultilevel"/>
    <w:tmpl w:val="A6B297C2"/>
    <w:lvl w:ilvl="0" w:tplc="040C000B">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586F6D1B"/>
    <w:multiLevelType w:val="hybridMultilevel"/>
    <w:tmpl w:val="F0F229CA"/>
    <w:lvl w:ilvl="0" w:tplc="98BC07F2">
      <w:start w:val="2"/>
      <w:numFmt w:val="decimal"/>
      <w:lvlText w:val="%1&gt;"/>
      <w:lvlJc w:val="left"/>
      <w:pPr>
        <w:ind w:hanging="360" w:left="1800"/>
      </w:pPr>
      <w:rPr>
        <w:rFonts w:ascii="Verdana" w:cs="Tahoma" w:hAnsi="Verdana" w:hint="default"/>
        <w:b/>
        <w:sz w:val="20"/>
      </w:rPr>
    </w:lvl>
    <w:lvl w:ilvl="1" w:tentative="1" w:tplc="040C0019">
      <w:start w:val="1"/>
      <w:numFmt w:val="lowerLetter"/>
      <w:lvlText w:val="%2."/>
      <w:lvlJc w:val="left"/>
      <w:pPr>
        <w:ind w:hanging="360" w:left="2160"/>
      </w:pPr>
    </w:lvl>
    <w:lvl w:ilvl="2" w:tentative="1" w:tplc="040C001B">
      <w:start w:val="1"/>
      <w:numFmt w:val="lowerRoman"/>
      <w:lvlText w:val="%3."/>
      <w:lvlJc w:val="right"/>
      <w:pPr>
        <w:ind w:hanging="180" w:left="2880"/>
      </w:pPr>
    </w:lvl>
    <w:lvl w:ilvl="3" w:tentative="1" w:tplc="040C000F">
      <w:start w:val="1"/>
      <w:numFmt w:val="decimal"/>
      <w:lvlText w:val="%4."/>
      <w:lvlJc w:val="left"/>
      <w:pPr>
        <w:ind w:hanging="360" w:left="3600"/>
      </w:pPr>
    </w:lvl>
    <w:lvl w:ilvl="4" w:tentative="1" w:tplc="040C0019">
      <w:start w:val="1"/>
      <w:numFmt w:val="lowerLetter"/>
      <w:lvlText w:val="%5."/>
      <w:lvlJc w:val="left"/>
      <w:pPr>
        <w:ind w:hanging="360" w:left="4320"/>
      </w:pPr>
    </w:lvl>
    <w:lvl w:ilvl="5" w:tentative="1" w:tplc="040C001B">
      <w:start w:val="1"/>
      <w:numFmt w:val="lowerRoman"/>
      <w:lvlText w:val="%6."/>
      <w:lvlJc w:val="right"/>
      <w:pPr>
        <w:ind w:hanging="180" w:left="5040"/>
      </w:pPr>
    </w:lvl>
    <w:lvl w:ilvl="6" w:tentative="1" w:tplc="040C000F">
      <w:start w:val="1"/>
      <w:numFmt w:val="decimal"/>
      <w:lvlText w:val="%7."/>
      <w:lvlJc w:val="left"/>
      <w:pPr>
        <w:ind w:hanging="360" w:left="5760"/>
      </w:pPr>
    </w:lvl>
    <w:lvl w:ilvl="7" w:tentative="1" w:tplc="040C0019">
      <w:start w:val="1"/>
      <w:numFmt w:val="lowerLetter"/>
      <w:lvlText w:val="%8."/>
      <w:lvlJc w:val="left"/>
      <w:pPr>
        <w:ind w:hanging="360" w:left="6480"/>
      </w:pPr>
    </w:lvl>
    <w:lvl w:ilvl="8" w:tentative="1" w:tplc="040C001B">
      <w:start w:val="1"/>
      <w:numFmt w:val="lowerRoman"/>
      <w:lvlText w:val="%9."/>
      <w:lvlJc w:val="right"/>
      <w:pPr>
        <w:ind w:hanging="180" w:left="7200"/>
      </w:pPr>
    </w:lvl>
  </w:abstractNum>
  <w:abstractNum w15:restartNumberingAfterBreak="0" w:abstractNumId="26">
    <w:nsid w:val="5A7E6C78"/>
    <w:multiLevelType w:val="hybridMultilevel"/>
    <w:tmpl w:val="1B8E87C8"/>
    <w:lvl w:ilvl="0" w:tplc="634A7D84">
      <w:start w:val="1"/>
      <w:numFmt w:val="bullet"/>
      <w:lvlText w:val="•"/>
      <w:lvlJc w:val="left"/>
      <w:pPr>
        <w:tabs>
          <w:tab w:pos="720" w:val="num"/>
        </w:tabs>
        <w:ind w:hanging="360" w:left="720"/>
      </w:pPr>
      <w:rPr>
        <w:rFonts w:ascii="Arial" w:hAnsi="Arial" w:hint="default"/>
      </w:rPr>
    </w:lvl>
    <w:lvl w:ilvl="1" w:tentative="1" w:tplc="B7CC81E2">
      <w:start w:val="1"/>
      <w:numFmt w:val="bullet"/>
      <w:lvlText w:val="•"/>
      <w:lvlJc w:val="left"/>
      <w:pPr>
        <w:tabs>
          <w:tab w:pos="1440" w:val="num"/>
        </w:tabs>
        <w:ind w:hanging="360" w:left="1440"/>
      </w:pPr>
      <w:rPr>
        <w:rFonts w:ascii="Arial" w:hAnsi="Arial" w:hint="default"/>
      </w:rPr>
    </w:lvl>
    <w:lvl w:ilvl="2" w:tplc="3780B3C2">
      <w:start w:val="1"/>
      <w:numFmt w:val="bullet"/>
      <w:lvlText w:val="•"/>
      <w:lvlJc w:val="left"/>
      <w:pPr>
        <w:tabs>
          <w:tab w:pos="2160" w:val="num"/>
        </w:tabs>
        <w:ind w:hanging="360" w:left="2160"/>
      </w:pPr>
      <w:rPr>
        <w:rFonts w:ascii="Arial" w:hAnsi="Arial" w:hint="default"/>
      </w:rPr>
    </w:lvl>
    <w:lvl w:ilvl="3" w:tentative="1" w:tplc="8FECF96E">
      <w:start w:val="1"/>
      <w:numFmt w:val="bullet"/>
      <w:lvlText w:val="•"/>
      <w:lvlJc w:val="left"/>
      <w:pPr>
        <w:tabs>
          <w:tab w:pos="2880" w:val="num"/>
        </w:tabs>
        <w:ind w:hanging="360" w:left="2880"/>
      </w:pPr>
      <w:rPr>
        <w:rFonts w:ascii="Arial" w:hAnsi="Arial" w:hint="default"/>
      </w:rPr>
    </w:lvl>
    <w:lvl w:ilvl="4" w:tentative="1" w:tplc="7C683B20">
      <w:start w:val="1"/>
      <w:numFmt w:val="bullet"/>
      <w:lvlText w:val="•"/>
      <w:lvlJc w:val="left"/>
      <w:pPr>
        <w:tabs>
          <w:tab w:pos="3600" w:val="num"/>
        </w:tabs>
        <w:ind w:hanging="360" w:left="3600"/>
      </w:pPr>
      <w:rPr>
        <w:rFonts w:ascii="Arial" w:hAnsi="Arial" w:hint="default"/>
      </w:rPr>
    </w:lvl>
    <w:lvl w:ilvl="5" w:tentative="1" w:tplc="A8F66A6E">
      <w:start w:val="1"/>
      <w:numFmt w:val="bullet"/>
      <w:lvlText w:val="•"/>
      <w:lvlJc w:val="left"/>
      <w:pPr>
        <w:tabs>
          <w:tab w:pos="4320" w:val="num"/>
        </w:tabs>
        <w:ind w:hanging="360" w:left="4320"/>
      </w:pPr>
      <w:rPr>
        <w:rFonts w:ascii="Arial" w:hAnsi="Arial" w:hint="default"/>
      </w:rPr>
    </w:lvl>
    <w:lvl w:ilvl="6" w:tentative="1" w:tplc="6D64ED10">
      <w:start w:val="1"/>
      <w:numFmt w:val="bullet"/>
      <w:lvlText w:val="•"/>
      <w:lvlJc w:val="left"/>
      <w:pPr>
        <w:tabs>
          <w:tab w:pos="5040" w:val="num"/>
        </w:tabs>
        <w:ind w:hanging="360" w:left="5040"/>
      </w:pPr>
      <w:rPr>
        <w:rFonts w:ascii="Arial" w:hAnsi="Arial" w:hint="default"/>
      </w:rPr>
    </w:lvl>
    <w:lvl w:ilvl="7" w:tentative="1" w:tplc="44F49E3E">
      <w:start w:val="1"/>
      <w:numFmt w:val="bullet"/>
      <w:lvlText w:val="•"/>
      <w:lvlJc w:val="left"/>
      <w:pPr>
        <w:tabs>
          <w:tab w:pos="5760" w:val="num"/>
        </w:tabs>
        <w:ind w:hanging="360" w:left="5760"/>
      </w:pPr>
      <w:rPr>
        <w:rFonts w:ascii="Arial" w:hAnsi="Arial" w:hint="default"/>
      </w:rPr>
    </w:lvl>
    <w:lvl w:ilvl="8" w:tentative="1" w:tplc="2140E6D4">
      <w:start w:val="1"/>
      <w:numFmt w:val="bullet"/>
      <w:lvlText w:val="•"/>
      <w:lvlJc w:val="left"/>
      <w:pPr>
        <w:tabs>
          <w:tab w:pos="6480" w:val="num"/>
        </w:tabs>
        <w:ind w:hanging="360" w:left="6480"/>
      </w:pPr>
      <w:rPr>
        <w:rFonts w:ascii="Arial" w:hAnsi="Arial" w:hint="default"/>
      </w:rPr>
    </w:lvl>
  </w:abstractNum>
  <w:abstractNum w15:restartNumberingAfterBreak="0" w:abstractNumId="27">
    <w:nsid w:val="5CF2086C"/>
    <w:multiLevelType w:val="hybridMultilevel"/>
    <w:tmpl w:val="ABD0F04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8">
    <w:nsid w:val="6708680B"/>
    <w:multiLevelType w:val="hybridMultilevel"/>
    <w:tmpl w:val="EE8AE74E"/>
    <w:lvl w:ilvl="0" w:tplc="040C000F">
      <w:start w:val="1"/>
      <w:numFmt w:val="decimal"/>
      <w:lvlText w:val="%1."/>
      <w:lvlJc w:val="left"/>
      <w:pPr>
        <w:ind w:hanging="360" w:left="1800"/>
      </w:pPr>
      <w:rPr>
        <w:rFonts w:hint="default"/>
        <w:b/>
        <w:sz w:val="20"/>
      </w:rPr>
    </w:lvl>
    <w:lvl w:ilvl="1" w:tentative="1" w:tplc="040C0019">
      <w:start w:val="1"/>
      <w:numFmt w:val="lowerLetter"/>
      <w:lvlText w:val="%2."/>
      <w:lvlJc w:val="left"/>
      <w:pPr>
        <w:ind w:hanging="360" w:left="2160"/>
      </w:pPr>
    </w:lvl>
    <w:lvl w:ilvl="2" w:tentative="1" w:tplc="040C001B">
      <w:start w:val="1"/>
      <w:numFmt w:val="lowerRoman"/>
      <w:lvlText w:val="%3."/>
      <w:lvlJc w:val="right"/>
      <w:pPr>
        <w:ind w:hanging="180" w:left="2880"/>
      </w:pPr>
    </w:lvl>
    <w:lvl w:ilvl="3" w:tentative="1" w:tplc="040C000F">
      <w:start w:val="1"/>
      <w:numFmt w:val="decimal"/>
      <w:lvlText w:val="%4."/>
      <w:lvlJc w:val="left"/>
      <w:pPr>
        <w:ind w:hanging="360" w:left="3600"/>
      </w:pPr>
    </w:lvl>
    <w:lvl w:ilvl="4" w:tentative="1" w:tplc="040C0019">
      <w:start w:val="1"/>
      <w:numFmt w:val="lowerLetter"/>
      <w:lvlText w:val="%5."/>
      <w:lvlJc w:val="left"/>
      <w:pPr>
        <w:ind w:hanging="360" w:left="4320"/>
      </w:pPr>
    </w:lvl>
    <w:lvl w:ilvl="5" w:tentative="1" w:tplc="040C001B">
      <w:start w:val="1"/>
      <w:numFmt w:val="lowerRoman"/>
      <w:lvlText w:val="%6."/>
      <w:lvlJc w:val="right"/>
      <w:pPr>
        <w:ind w:hanging="180" w:left="5040"/>
      </w:pPr>
    </w:lvl>
    <w:lvl w:ilvl="6" w:tentative="1" w:tplc="040C000F">
      <w:start w:val="1"/>
      <w:numFmt w:val="decimal"/>
      <w:lvlText w:val="%7."/>
      <w:lvlJc w:val="left"/>
      <w:pPr>
        <w:ind w:hanging="360" w:left="5760"/>
      </w:pPr>
    </w:lvl>
    <w:lvl w:ilvl="7" w:tentative="1" w:tplc="040C0019">
      <w:start w:val="1"/>
      <w:numFmt w:val="lowerLetter"/>
      <w:lvlText w:val="%8."/>
      <w:lvlJc w:val="left"/>
      <w:pPr>
        <w:ind w:hanging="360" w:left="6480"/>
      </w:pPr>
    </w:lvl>
    <w:lvl w:ilvl="8" w:tentative="1" w:tplc="040C001B">
      <w:start w:val="1"/>
      <w:numFmt w:val="lowerRoman"/>
      <w:lvlText w:val="%9."/>
      <w:lvlJc w:val="right"/>
      <w:pPr>
        <w:ind w:hanging="180" w:left="7200"/>
      </w:pPr>
    </w:lvl>
  </w:abstractNum>
  <w:abstractNum w15:restartNumberingAfterBreak="0" w:abstractNumId="29">
    <w:nsid w:val="69F116CE"/>
    <w:multiLevelType w:val="hybridMultilevel"/>
    <w:tmpl w:val="4F90DA3A"/>
    <w:lvl w:ilvl="0" w:tplc="7682F2EE">
      <w:start w:val="1"/>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W1)" w:hAnsi="Courier (W1)"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W1)" w:hAnsi="Courier (W1)"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W1)" w:hAnsi="Courier (W1)"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0">
    <w:nsid w:val="6A727648"/>
    <w:multiLevelType w:val="hybridMultilevel"/>
    <w:tmpl w:val="D90C374C"/>
    <w:lvl w:ilvl="0" w:tplc="608EA5E6">
      <w:start w:val="1"/>
      <w:numFmt w:val="decimal"/>
      <w:lvlText w:val="%1)"/>
      <w:lvlJc w:val="left"/>
      <w:pPr>
        <w:ind w:hanging="360" w:left="2520"/>
      </w:pPr>
      <w:rPr>
        <w:rFonts w:hint="default"/>
      </w:rPr>
    </w:lvl>
    <w:lvl w:ilvl="1" w:tentative="1" w:tplc="040C0019">
      <w:start w:val="1"/>
      <w:numFmt w:val="lowerLetter"/>
      <w:lvlText w:val="%2."/>
      <w:lvlJc w:val="left"/>
      <w:pPr>
        <w:ind w:hanging="360" w:left="3240"/>
      </w:pPr>
    </w:lvl>
    <w:lvl w:ilvl="2" w:tentative="1" w:tplc="040C001B">
      <w:start w:val="1"/>
      <w:numFmt w:val="lowerRoman"/>
      <w:lvlText w:val="%3."/>
      <w:lvlJc w:val="right"/>
      <w:pPr>
        <w:ind w:hanging="180" w:left="3960"/>
      </w:pPr>
    </w:lvl>
    <w:lvl w:ilvl="3" w:tentative="1" w:tplc="040C000F">
      <w:start w:val="1"/>
      <w:numFmt w:val="decimal"/>
      <w:lvlText w:val="%4."/>
      <w:lvlJc w:val="left"/>
      <w:pPr>
        <w:ind w:hanging="360" w:left="4680"/>
      </w:pPr>
    </w:lvl>
    <w:lvl w:ilvl="4" w:tentative="1" w:tplc="040C0019">
      <w:start w:val="1"/>
      <w:numFmt w:val="lowerLetter"/>
      <w:lvlText w:val="%5."/>
      <w:lvlJc w:val="left"/>
      <w:pPr>
        <w:ind w:hanging="360" w:left="5400"/>
      </w:pPr>
    </w:lvl>
    <w:lvl w:ilvl="5" w:tentative="1" w:tplc="040C001B">
      <w:start w:val="1"/>
      <w:numFmt w:val="lowerRoman"/>
      <w:lvlText w:val="%6."/>
      <w:lvlJc w:val="right"/>
      <w:pPr>
        <w:ind w:hanging="180" w:left="6120"/>
      </w:pPr>
    </w:lvl>
    <w:lvl w:ilvl="6" w:tentative="1" w:tplc="040C000F">
      <w:start w:val="1"/>
      <w:numFmt w:val="decimal"/>
      <w:lvlText w:val="%7."/>
      <w:lvlJc w:val="left"/>
      <w:pPr>
        <w:ind w:hanging="360" w:left="6840"/>
      </w:pPr>
    </w:lvl>
    <w:lvl w:ilvl="7" w:tentative="1" w:tplc="040C0019">
      <w:start w:val="1"/>
      <w:numFmt w:val="lowerLetter"/>
      <w:lvlText w:val="%8."/>
      <w:lvlJc w:val="left"/>
      <w:pPr>
        <w:ind w:hanging="360" w:left="7560"/>
      </w:pPr>
    </w:lvl>
    <w:lvl w:ilvl="8" w:tentative="1" w:tplc="040C001B">
      <w:start w:val="1"/>
      <w:numFmt w:val="lowerRoman"/>
      <w:lvlText w:val="%9."/>
      <w:lvlJc w:val="right"/>
      <w:pPr>
        <w:ind w:hanging="180" w:left="8280"/>
      </w:pPr>
    </w:lvl>
  </w:abstractNum>
  <w:abstractNum w15:restartNumberingAfterBreak="0" w:abstractNumId="31">
    <w:nsid w:val="6D9135A9"/>
    <w:multiLevelType w:val="hybridMultilevel"/>
    <w:tmpl w:val="8CE0E510"/>
    <w:lvl w:ilvl="0" w:tplc="040C0003">
      <w:start w:val="1"/>
      <w:numFmt w:val="bullet"/>
      <w:lvlText w:val="o"/>
      <w:lvlJc w:val="left"/>
      <w:pPr>
        <w:ind w:hanging="360" w:left="1080"/>
      </w:pPr>
      <w:rPr>
        <w:rFonts w:ascii="Courier New" w:cs="Courier New" w:hAnsi="Courier New"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32">
    <w:nsid w:val="6E340209"/>
    <w:multiLevelType w:val="hybridMultilevel"/>
    <w:tmpl w:val="973E97E6"/>
    <w:lvl w:ilvl="0" w:tplc="DEA875CC">
      <w:start w:val="2"/>
      <w:numFmt w:val="decimal"/>
      <w:lvlText w:val="%1."/>
      <w:lvlJc w:val="left"/>
      <w:pPr>
        <w:ind w:hanging="360" w:left="2160"/>
      </w:pPr>
      <w:rPr>
        <w:rFonts w:ascii="Verdana" w:cs="Tahoma" w:hAnsi="Verdana" w:hint="default"/>
        <w:b/>
        <w:sz w:val="20"/>
      </w:rPr>
    </w:lvl>
    <w:lvl w:ilvl="1" w:tplc="040C0019">
      <w:start w:val="1"/>
      <w:numFmt w:val="lowerLetter"/>
      <w:lvlText w:val="%2."/>
      <w:lvlJc w:val="left"/>
      <w:pPr>
        <w:ind w:hanging="360" w:left="2880"/>
      </w:pPr>
    </w:lvl>
    <w:lvl w:ilvl="2" w:tentative="1" w:tplc="040C001B">
      <w:start w:val="1"/>
      <w:numFmt w:val="lowerRoman"/>
      <w:lvlText w:val="%3."/>
      <w:lvlJc w:val="right"/>
      <w:pPr>
        <w:ind w:hanging="180" w:left="3600"/>
      </w:pPr>
    </w:lvl>
    <w:lvl w:ilvl="3" w:tentative="1" w:tplc="040C000F">
      <w:start w:val="1"/>
      <w:numFmt w:val="decimal"/>
      <w:lvlText w:val="%4."/>
      <w:lvlJc w:val="left"/>
      <w:pPr>
        <w:ind w:hanging="360" w:left="4320"/>
      </w:pPr>
    </w:lvl>
    <w:lvl w:ilvl="4" w:tentative="1" w:tplc="040C0019">
      <w:start w:val="1"/>
      <w:numFmt w:val="lowerLetter"/>
      <w:lvlText w:val="%5."/>
      <w:lvlJc w:val="left"/>
      <w:pPr>
        <w:ind w:hanging="360" w:left="5040"/>
      </w:pPr>
    </w:lvl>
    <w:lvl w:ilvl="5" w:tentative="1" w:tplc="040C001B">
      <w:start w:val="1"/>
      <w:numFmt w:val="lowerRoman"/>
      <w:lvlText w:val="%6."/>
      <w:lvlJc w:val="right"/>
      <w:pPr>
        <w:ind w:hanging="180" w:left="5760"/>
      </w:pPr>
    </w:lvl>
    <w:lvl w:ilvl="6" w:tentative="1" w:tplc="040C000F">
      <w:start w:val="1"/>
      <w:numFmt w:val="decimal"/>
      <w:lvlText w:val="%7."/>
      <w:lvlJc w:val="left"/>
      <w:pPr>
        <w:ind w:hanging="360" w:left="6480"/>
      </w:pPr>
    </w:lvl>
    <w:lvl w:ilvl="7" w:tentative="1" w:tplc="040C0019">
      <w:start w:val="1"/>
      <w:numFmt w:val="lowerLetter"/>
      <w:lvlText w:val="%8."/>
      <w:lvlJc w:val="left"/>
      <w:pPr>
        <w:ind w:hanging="360" w:left="7200"/>
      </w:pPr>
    </w:lvl>
    <w:lvl w:ilvl="8" w:tentative="1" w:tplc="040C001B">
      <w:start w:val="1"/>
      <w:numFmt w:val="lowerRoman"/>
      <w:lvlText w:val="%9."/>
      <w:lvlJc w:val="right"/>
      <w:pPr>
        <w:ind w:hanging="180" w:left="7920"/>
      </w:pPr>
    </w:lvl>
  </w:abstractNum>
  <w:abstractNum w15:restartNumberingAfterBreak="0" w:abstractNumId="33">
    <w:nsid w:val="7A597E52"/>
    <w:multiLevelType w:val="hybridMultilevel"/>
    <w:tmpl w:val="ECC60930"/>
    <w:lvl w:ilvl="0" w:tplc="F5A8C174">
      <w:start w:val="1"/>
      <w:numFmt w:val="bullet"/>
      <w:lvlText w:val=""/>
      <w:lvlJc w:val="left"/>
      <w:pPr>
        <w:tabs>
          <w:tab w:pos="720" w:val="num"/>
        </w:tabs>
        <w:ind w:hanging="360" w:left="720"/>
      </w:pPr>
      <w:rPr>
        <w:rFonts w:ascii="Wingdings" w:hAnsi="Wingdings" w:hint="default"/>
      </w:rPr>
    </w:lvl>
    <w:lvl w:ilvl="1" w:tentative="1" w:tplc="22706D58">
      <w:start w:val="1"/>
      <w:numFmt w:val="bullet"/>
      <w:lvlText w:val=""/>
      <w:lvlJc w:val="left"/>
      <w:pPr>
        <w:tabs>
          <w:tab w:pos="1440" w:val="num"/>
        </w:tabs>
        <w:ind w:hanging="360" w:left="1440"/>
      </w:pPr>
      <w:rPr>
        <w:rFonts w:ascii="Wingdings" w:hAnsi="Wingdings" w:hint="default"/>
      </w:rPr>
    </w:lvl>
    <w:lvl w:ilvl="2" w:tentative="1" w:tplc="452E574E">
      <w:start w:val="1"/>
      <w:numFmt w:val="bullet"/>
      <w:lvlText w:val=""/>
      <w:lvlJc w:val="left"/>
      <w:pPr>
        <w:tabs>
          <w:tab w:pos="2160" w:val="num"/>
        </w:tabs>
        <w:ind w:hanging="360" w:left="2160"/>
      </w:pPr>
      <w:rPr>
        <w:rFonts w:ascii="Wingdings" w:hAnsi="Wingdings" w:hint="default"/>
      </w:rPr>
    </w:lvl>
    <w:lvl w:ilvl="3" w:tentative="1" w:tplc="E55A3A0C">
      <w:start w:val="1"/>
      <w:numFmt w:val="bullet"/>
      <w:lvlText w:val=""/>
      <w:lvlJc w:val="left"/>
      <w:pPr>
        <w:tabs>
          <w:tab w:pos="2880" w:val="num"/>
        </w:tabs>
        <w:ind w:hanging="360" w:left="2880"/>
      </w:pPr>
      <w:rPr>
        <w:rFonts w:ascii="Wingdings" w:hAnsi="Wingdings" w:hint="default"/>
      </w:rPr>
    </w:lvl>
    <w:lvl w:ilvl="4" w:tentative="1" w:tplc="3490FD44">
      <w:start w:val="1"/>
      <w:numFmt w:val="bullet"/>
      <w:lvlText w:val=""/>
      <w:lvlJc w:val="left"/>
      <w:pPr>
        <w:tabs>
          <w:tab w:pos="3600" w:val="num"/>
        </w:tabs>
        <w:ind w:hanging="360" w:left="3600"/>
      </w:pPr>
      <w:rPr>
        <w:rFonts w:ascii="Wingdings" w:hAnsi="Wingdings" w:hint="default"/>
      </w:rPr>
    </w:lvl>
    <w:lvl w:ilvl="5" w:tentative="1" w:tplc="D4127616">
      <w:start w:val="1"/>
      <w:numFmt w:val="bullet"/>
      <w:lvlText w:val=""/>
      <w:lvlJc w:val="left"/>
      <w:pPr>
        <w:tabs>
          <w:tab w:pos="4320" w:val="num"/>
        </w:tabs>
        <w:ind w:hanging="360" w:left="4320"/>
      </w:pPr>
      <w:rPr>
        <w:rFonts w:ascii="Wingdings" w:hAnsi="Wingdings" w:hint="default"/>
      </w:rPr>
    </w:lvl>
    <w:lvl w:ilvl="6" w:tentative="1" w:tplc="B9E2B52A">
      <w:start w:val="1"/>
      <w:numFmt w:val="bullet"/>
      <w:lvlText w:val=""/>
      <w:lvlJc w:val="left"/>
      <w:pPr>
        <w:tabs>
          <w:tab w:pos="5040" w:val="num"/>
        </w:tabs>
        <w:ind w:hanging="360" w:left="5040"/>
      </w:pPr>
      <w:rPr>
        <w:rFonts w:ascii="Wingdings" w:hAnsi="Wingdings" w:hint="default"/>
      </w:rPr>
    </w:lvl>
    <w:lvl w:ilvl="7" w:tentative="1" w:tplc="9E081D5C">
      <w:start w:val="1"/>
      <w:numFmt w:val="bullet"/>
      <w:lvlText w:val=""/>
      <w:lvlJc w:val="left"/>
      <w:pPr>
        <w:tabs>
          <w:tab w:pos="5760" w:val="num"/>
        </w:tabs>
        <w:ind w:hanging="360" w:left="5760"/>
      </w:pPr>
      <w:rPr>
        <w:rFonts w:ascii="Wingdings" w:hAnsi="Wingdings" w:hint="default"/>
      </w:rPr>
    </w:lvl>
    <w:lvl w:ilvl="8" w:tentative="1" w:tplc="BA18BFFE">
      <w:start w:val="1"/>
      <w:numFmt w:val="bullet"/>
      <w:lvlText w:val=""/>
      <w:lvlJc w:val="left"/>
      <w:pPr>
        <w:tabs>
          <w:tab w:pos="6480" w:val="num"/>
        </w:tabs>
        <w:ind w:hanging="360" w:left="6480"/>
      </w:pPr>
      <w:rPr>
        <w:rFonts w:ascii="Wingdings" w:hAnsi="Wingdings" w:hint="default"/>
      </w:rPr>
    </w:lvl>
  </w:abstractNum>
  <w:abstractNum w15:restartNumberingAfterBreak="0" w:abstractNumId="34">
    <w:nsid w:val="7C117109"/>
    <w:multiLevelType w:val="hybridMultilevel"/>
    <w:tmpl w:val="A24E21F0"/>
    <w:lvl w:ilvl="0" w:tplc="040C0003">
      <w:start w:val="1"/>
      <w:numFmt w:val="bullet"/>
      <w:lvlText w:val="o"/>
      <w:lvlJc w:val="left"/>
      <w:pPr>
        <w:ind w:hanging="360" w:left="720"/>
      </w:pPr>
      <w:rPr>
        <w:rFonts w:ascii="Courier New" w:cs="Courier New" w:hAnsi="Courier New"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5">
    <w:nsid w:val="7DFE5A56"/>
    <w:multiLevelType w:val="hybridMultilevel"/>
    <w:tmpl w:val="99469AE8"/>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num w:numId="1">
    <w:abstractNumId w:val="29"/>
  </w:num>
  <w:num w:numId="2">
    <w:abstractNumId w:val="13"/>
  </w:num>
  <w:num w:numId="3">
    <w:abstractNumId w:val="1"/>
  </w:num>
  <w:num w:numId="4">
    <w:abstractNumId w:val="3"/>
  </w:num>
  <w:num w:numId="5">
    <w:abstractNumId w:val="11"/>
  </w:num>
  <w:num w:numId="6">
    <w:abstractNumId w:val="6"/>
  </w:num>
  <w:num w:numId="7">
    <w:abstractNumId w:val="5"/>
  </w:num>
  <w:num w:numId="8">
    <w:abstractNumId w:val="18"/>
  </w:num>
  <w:num w:numId="9">
    <w:abstractNumId w:val="35"/>
  </w:num>
  <w:num w:numId="10">
    <w:abstractNumId w:val="7"/>
  </w:num>
  <w:num w:numId="11">
    <w:abstractNumId w:val="19"/>
  </w:num>
  <w:num w:numId="12">
    <w:abstractNumId w:val="25"/>
  </w:num>
  <w:num w:numId="13">
    <w:abstractNumId w:val="28"/>
  </w:num>
  <w:num w:numId="14">
    <w:abstractNumId w:val="32"/>
  </w:num>
  <w:num w:numId="15">
    <w:abstractNumId w:val="8"/>
  </w:num>
  <w:num w:numId="16">
    <w:abstractNumId w:val="0"/>
  </w:num>
  <w:num w:numId="17">
    <w:abstractNumId w:val="2"/>
  </w:num>
  <w:num w:numId="18">
    <w:abstractNumId w:val="4"/>
  </w:num>
  <w:num w:numId="19">
    <w:abstractNumId w:val="10"/>
  </w:num>
  <w:num w:numId="20">
    <w:abstractNumId w:val="30"/>
  </w:num>
  <w:num w:numId="21">
    <w:abstractNumId w:val="17"/>
  </w:num>
  <w:num w:numId="22">
    <w:abstractNumId w:val="16"/>
  </w:num>
  <w:num w:numId="23">
    <w:abstractNumId w:val="15"/>
  </w:num>
  <w:num w:numId="24">
    <w:abstractNumId w:val="23"/>
  </w:num>
  <w:num w:numId="25">
    <w:abstractNumId w:val="26"/>
  </w:num>
  <w:num w:numId="26">
    <w:abstractNumId w:val="20"/>
  </w:num>
  <w:num w:numId="27">
    <w:abstractNumId w:val="34"/>
  </w:num>
  <w:num w:numId="28">
    <w:abstractNumId w:val="24"/>
  </w:num>
  <w:num w:numId="29">
    <w:abstractNumId w:val="27"/>
  </w:num>
  <w:num w:numId="30">
    <w:abstractNumId w:val="31"/>
  </w:num>
  <w:num w:numId="31">
    <w:abstractNumId w:val="9"/>
  </w:num>
  <w:num w:numId="32">
    <w:abstractNumId w:val="33"/>
  </w:num>
  <w:num w:numId="33">
    <w:abstractNumId w:val="12"/>
  </w:num>
  <w:num w:numId="34">
    <w:abstractNumId w:val="21"/>
  </w:num>
  <w:num w:numId="35">
    <w:abstractNumId w:val="14"/>
  </w:num>
  <w:num w:numId="36">
    <w:abstractNumId w:val="2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80"/>
  <w:proofState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20"/>
  <w:hyphenationZone w:val="425"/>
  <w:drawingGridHorizontalSpacing w:val="130"/>
  <w:displayHorizontalDrawingGridEvery w:val="2"/>
  <w:noPunctuationKerning/>
  <w:characterSpacingControl w:val="doNotCompress"/>
  <w:hdrShapeDefaults>
    <o:shapedefaults spidmax="26625" v:ext="edi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18C"/>
    <w:rsid w:val="00001790"/>
    <w:rsid w:val="00004D29"/>
    <w:rsid w:val="00012869"/>
    <w:rsid w:val="00012B7C"/>
    <w:rsid w:val="0001328D"/>
    <w:rsid w:val="00015015"/>
    <w:rsid w:val="000262BD"/>
    <w:rsid w:val="00032F3E"/>
    <w:rsid w:val="00040BF5"/>
    <w:rsid w:val="00040C8B"/>
    <w:rsid w:val="00046140"/>
    <w:rsid w:val="000461FE"/>
    <w:rsid w:val="0007115F"/>
    <w:rsid w:val="00072EE1"/>
    <w:rsid w:val="00082AF8"/>
    <w:rsid w:val="00086039"/>
    <w:rsid w:val="000C7EEB"/>
    <w:rsid w:val="000D0207"/>
    <w:rsid w:val="000E348E"/>
    <w:rsid w:val="000F0AFA"/>
    <w:rsid w:val="000F5C8D"/>
    <w:rsid w:val="00113270"/>
    <w:rsid w:val="00116F11"/>
    <w:rsid w:val="00120A10"/>
    <w:rsid w:val="00122D7A"/>
    <w:rsid w:val="00123AE0"/>
    <w:rsid w:val="00134B4F"/>
    <w:rsid w:val="001402F9"/>
    <w:rsid w:val="00146266"/>
    <w:rsid w:val="0015626B"/>
    <w:rsid w:val="00166393"/>
    <w:rsid w:val="00166547"/>
    <w:rsid w:val="00170E78"/>
    <w:rsid w:val="00183A86"/>
    <w:rsid w:val="001927D1"/>
    <w:rsid w:val="00197D64"/>
    <w:rsid w:val="001D2570"/>
    <w:rsid w:val="001E718C"/>
    <w:rsid w:val="001E73E6"/>
    <w:rsid w:val="001F1E3E"/>
    <w:rsid w:val="001F3187"/>
    <w:rsid w:val="002000B8"/>
    <w:rsid w:val="002007B9"/>
    <w:rsid w:val="00205891"/>
    <w:rsid w:val="00207D73"/>
    <w:rsid w:val="00222B06"/>
    <w:rsid w:val="00225A02"/>
    <w:rsid w:val="00236A13"/>
    <w:rsid w:val="0024644C"/>
    <w:rsid w:val="00247452"/>
    <w:rsid w:val="00247463"/>
    <w:rsid w:val="00247624"/>
    <w:rsid w:val="00260D4A"/>
    <w:rsid w:val="00262995"/>
    <w:rsid w:val="00262A7D"/>
    <w:rsid w:val="0027024B"/>
    <w:rsid w:val="00271B38"/>
    <w:rsid w:val="00276DD3"/>
    <w:rsid w:val="00287AED"/>
    <w:rsid w:val="002A6CD1"/>
    <w:rsid w:val="002A7586"/>
    <w:rsid w:val="002B70E0"/>
    <w:rsid w:val="002B779D"/>
    <w:rsid w:val="002C05F6"/>
    <w:rsid w:val="002C2414"/>
    <w:rsid w:val="002C28C9"/>
    <w:rsid w:val="002C74E9"/>
    <w:rsid w:val="002C79E8"/>
    <w:rsid w:val="002E024D"/>
    <w:rsid w:val="002E10C4"/>
    <w:rsid w:val="002E7EE4"/>
    <w:rsid w:val="002F4208"/>
    <w:rsid w:val="002F5BF0"/>
    <w:rsid w:val="00303992"/>
    <w:rsid w:val="00333AC0"/>
    <w:rsid w:val="00345F02"/>
    <w:rsid w:val="0036143C"/>
    <w:rsid w:val="00364D90"/>
    <w:rsid w:val="00373AFC"/>
    <w:rsid w:val="00376EAF"/>
    <w:rsid w:val="003838F7"/>
    <w:rsid w:val="00383E49"/>
    <w:rsid w:val="00384419"/>
    <w:rsid w:val="0039178F"/>
    <w:rsid w:val="003A5D2E"/>
    <w:rsid w:val="003A63A1"/>
    <w:rsid w:val="003B09F5"/>
    <w:rsid w:val="003D0880"/>
    <w:rsid w:val="003D0A80"/>
    <w:rsid w:val="003D35F2"/>
    <w:rsid w:val="003D7809"/>
    <w:rsid w:val="003E1D36"/>
    <w:rsid w:val="003F013D"/>
    <w:rsid w:val="003F4332"/>
    <w:rsid w:val="003F6D2F"/>
    <w:rsid w:val="003F6F2B"/>
    <w:rsid w:val="00405D68"/>
    <w:rsid w:val="00405DDD"/>
    <w:rsid w:val="00411EB9"/>
    <w:rsid w:val="00413BE1"/>
    <w:rsid w:val="00416E60"/>
    <w:rsid w:val="0042060E"/>
    <w:rsid w:val="00430252"/>
    <w:rsid w:val="00443287"/>
    <w:rsid w:val="00447178"/>
    <w:rsid w:val="00451603"/>
    <w:rsid w:val="00460661"/>
    <w:rsid w:val="00475EA3"/>
    <w:rsid w:val="00493612"/>
    <w:rsid w:val="00494A76"/>
    <w:rsid w:val="004A133F"/>
    <w:rsid w:val="004B129A"/>
    <w:rsid w:val="004D212D"/>
    <w:rsid w:val="004D3901"/>
    <w:rsid w:val="004D3FD9"/>
    <w:rsid w:val="005013B3"/>
    <w:rsid w:val="00504A0A"/>
    <w:rsid w:val="0051164F"/>
    <w:rsid w:val="00513A33"/>
    <w:rsid w:val="00515FE7"/>
    <w:rsid w:val="005248A2"/>
    <w:rsid w:val="00536F91"/>
    <w:rsid w:val="00543735"/>
    <w:rsid w:val="00551110"/>
    <w:rsid w:val="00585DD9"/>
    <w:rsid w:val="005A19ED"/>
    <w:rsid w:val="005A4116"/>
    <w:rsid w:val="005A4BFE"/>
    <w:rsid w:val="005B0C6B"/>
    <w:rsid w:val="005B2869"/>
    <w:rsid w:val="005B3B16"/>
    <w:rsid w:val="005B6042"/>
    <w:rsid w:val="005B620D"/>
    <w:rsid w:val="005C1FE9"/>
    <w:rsid w:val="005E0614"/>
    <w:rsid w:val="0061535E"/>
    <w:rsid w:val="00616419"/>
    <w:rsid w:val="006243EF"/>
    <w:rsid w:val="00640F3D"/>
    <w:rsid w:val="006414E4"/>
    <w:rsid w:val="00650531"/>
    <w:rsid w:val="0065332B"/>
    <w:rsid w:val="00673250"/>
    <w:rsid w:val="006736CB"/>
    <w:rsid w:val="00677213"/>
    <w:rsid w:val="006B236D"/>
    <w:rsid w:val="006B2C4E"/>
    <w:rsid w:val="006B44BB"/>
    <w:rsid w:val="006B75F5"/>
    <w:rsid w:val="006E34D1"/>
    <w:rsid w:val="006F6D50"/>
    <w:rsid w:val="006F74B4"/>
    <w:rsid w:val="007032F5"/>
    <w:rsid w:val="007039EB"/>
    <w:rsid w:val="00706207"/>
    <w:rsid w:val="00712287"/>
    <w:rsid w:val="00726ACC"/>
    <w:rsid w:val="00730070"/>
    <w:rsid w:val="00731838"/>
    <w:rsid w:val="00732BEB"/>
    <w:rsid w:val="00733B02"/>
    <w:rsid w:val="00737089"/>
    <w:rsid w:val="00737297"/>
    <w:rsid w:val="007413DA"/>
    <w:rsid w:val="00753FE0"/>
    <w:rsid w:val="007545CD"/>
    <w:rsid w:val="007546B3"/>
    <w:rsid w:val="007607A1"/>
    <w:rsid w:val="00784D36"/>
    <w:rsid w:val="00792805"/>
    <w:rsid w:val="00793CBF"/>
    <w:rsid w:val="007B0ABB"/>
    <w:rsid w:val="007C5747"/>
    <w:rsid w:val="007D2E78"/>
    <w:rsid w:val="007D778D"/>
    <w:rsid w:val="007E117F"/>
    <w:rsid w:val="007E3B46"/>
    <w:rsid w:val="007F732B"/>
    <w:rsid w:val="0080056A"/>
    <w:rsid w:val="0080241A"/>
    <w:rsid w:val="00803D94"/>
    <w:rsid w:val="00807D2E"/>
    <w:rsid w:val="0081536C"/>
    <w:rsid w:val="008172AF"/>
    <w:rsid w:val="00827EC6"/>
    <w:rsid w:val="008307F0"/>
    <w:rsid w:val="00844378"/>
    <w:rsid w:val="00855E98"/>
    <w:rsid w:val="00894245"/>
    <w:rsid w:val="00896859"/>
    <w:rsid w:val="008A468D"/>
    <w:rsid w:val="008B42F3"/>
    <w:rsid w:val="008B4E71"/>
    <w:rsid w:val="008B5B32"/>
    <w:rsid w:val="008C5C42"/>
    <w:rsid w:val="008E48F4"/>
    <w:rsid w:val="008E5008"/>
    <w:rsid w:val="008F2FE8"/>
    <w:rsid w:val="008F45FC"/>
    <w:rsid w:val="008F7D67"/>
    <w:rsid w:val="0090528E"/>
    <w:rsid w:val="00907B10"/>
    <w:rsid w:val="009115B9"/>
    <w:rsid w:val="009128E8"/>
    <w:rsid w:val="00914B07"/>
    <w:rsid w:val="00934048"/>
    <w:rsid w:val="009478A0"/>
    <w:rsid w:val="009520ED"/>
    <w:rsid w:val="00952764"/>
    <w:rsid w:val="00953B32"/>
    <w:rsid w:val="00964AE4"/>
    <w:rsid w:val="00992C1A"/>
    <w:rsid w:val="00992E51"/>
    <w:rsid w:val="00994D2B"/>
    <w:rsid w:val="00994FA9"/>
    <w:rsid w:val="00997FED"/>
    <w:rsid w:val="009A3E16"/>
    <w:rsid w:val="009A7601"/>
    <w:rsid w:val="009B1402"/>
    <w:rsid w:val="009C3CAD"/>
    <w:rsid w:val="009C412B"/>
    <w:rsid w:val="009C478E"/>
    <w:rsid w:val="009D2C92"/>
    <w:rsid w:val="009E671E"/>
    <w:rsid w:val="009F590F"/>
    <w:rsid w:val="00A052CE"/>
    <w:rsid w:val="00A07426"/>
    <w:rsid w:val="00A10163"/>
    <w:rsid w:val="00A174E5"/>
    <w:rsid w:val="00A2235C"/>
    <w:rsid w:val="00A25C0A"/>
    <w:rsid w:val="00A30131"/>
    <w:rsid w:val="00A3198D"/>
    <w:rsid w:val="00A33AFF"/>
    <w:rsid w:val="00A4008E"/>
    <w:rsid w:val="00A432E6"/>
    <w:rsid w:val="00A546D7"/>
    <w:rsid w:val="00A60E7E"/>
    <w:rsid w:val="00A8299D"/>
    <w:rsid w:val="00A83785"/>
    <w:rsid w:val="00A94F4B"/>
    <w:rsid w:val="00AA4F73"/>
    <w:rsid w:val="00AA6E8D"/>
    <w:rsid w:val="00AB2E11"/>
    <w:rsid w:val="00AB7E44"/>
    <w:rsid w:val="00AD0AAF"/>
    <w:rsid w:val="00AE0091"/>
    <w:rsid w:val="00AF13E2"/>
    <w:rsid w:val="00AF4258"/>
    <w:rsid w:val="00B12EAA"/>
    <w:rsid w:val="00B35E46"/>
    <w:rsid w:val="00B44C08"/>
    <w:rsid w:val="00B54A7F"/>
    <w:rsid w:val="00B706F9"/>
    <w:rsid w:val="00B75B8C"/>
    <w:rsid w:val="00B83ABE"/>
    <w:rsid w:val="00B90F7F"/>
    <w:rsid w:val="00B928A5"/>
    <w:rsid w:val="00BA3655"/>
    <w:rsid w:val="00BB44A1"/>
    <w:rsid w:val="00BB4EF1"/>
    <w:rsid w:val="00BF78C7"/>
    <w:rsid w:val="00C13F1B"/>
    <w:rsid w:val="00C25BE6"/>
    <w:rsid w:val="00C25CC4"/>
    <w:rsid w:val="00C275EF"/>
    <w:rsid w:val="00C3057A"/>
    <w:rsid w:val="00C35BCF"/>
    <w:rsid w:val="00C43394"/>
    <w:rsid w:val="00C473CA"/>
    <w:rsid w:val="00C61075"/>
    <w:rsid w:val="00C64E99"/>
    <w:rsid w:val="00C74EC9"/>
    <w:rsid w:val="00C75843"/>
    <w:rsid w:val="00C76F1A"/>
    <w:rsid w:val="00C8276E"/>
    <w:rsid w:val="00C83A57"/>
    <w:rsid w:val="00CA5693"/>
    <w:rsid w:val="00CA6636"/>
    <w:rsid w:val="00CB6073"/>
    <w:rsid w:val="00CC5A36"/>
    <w:rsid w:val="00CC7FA0"/>
    <w:rsid w:val="00CD159B"/>
    <w:rsid w:val="00CE0CFC"/>
    <w:rsid w:val="00CE14E0"/>
    <w:rsid w:val="00CE3857"/>
    <w:rsid w:val="00CE577E"/>
    <w:rsid w:val="00CF736E"/>
    <w:rsid w:val="00D14B6E"/>
    <w:rsid w:val="00D26B1B"/>
    <w:rsid w:val="00D35622"/>
    <w:rsid w:val="00D36D8E"/>
    <w:rsid w:val="00D519AA"/>
    <w:rsid w:val="00D66707"/>
    <w:rsid w:val="00D71F25"/>
    <w:rsid w:val="00D909AA"/>
    <w:rsid w:val="00D92E53"/>
    <w:rsid w:val="00DA6801"/>
    <w:rsid w:val="00DB13F6"/>
    <w:rsid w:val="00DB1BA7"/>
    <w:rsid w:val="00DC365E"/>
    <w:rsid w:val="00DC4153"/>
    <w:rsid w:val="00DE0BCB"/>
    <w:rsid w:val="00DE34DD"/>
    <w:rsid w:val="00DE7EB3"/>
    <w:rsid w:val="00DF2264"/>
    <w:rsid w:val="00DF268F"/>
    <w:rsid w:val="00DF75AC"/>
    <w:rsid w:val="00E11AF2"/>
    <w:rsid w:val="00E212E0"/>
    <w:rsid w:val="00E213BF"/>
    <w:rsid w:val="00E2263B"/>
    <w:rsid w:val="00E33DFA"/>
    <w:rsid w:val="00E54D3D"/>
    <w:rsid w:val="00E55A2A"/>
    <w:rsid w:val="00E66B69"/>
    <w:rsid w:val="00E726BD"/>
    <w:rsid w:val="00E9390A"/>
    <w:rsid w:val="00E94200"/>
    <w:rsid w:val="00E96D93"/>
    <w:rsid w:val="00E9783A"/>
    <w:rsid w:val="00EA029B"/>
    <w:rsid w:val="00EA16E1"/>
    <w:rsid w:val="00EA4904"/>
    <w:rsid w:val="00EA6C65"/>
    <w:rsid w:val="00EB30B7"/>
    <w:rsid w:val="00EC1E06"/>
    <w:rsid w:val="00EC73DD"/>
    <w:rsid w:val="00ED071D"/>
    <w:rsid w:val="00EE6DC4"/>
    <w:rsid w:val="00EF7D3D"/>
    <w:rsid w:val="00F178FE"/>
    <w:rsid w:val="00F30AB5"/>
    <w:rsid w:val="00F82F49"/>
    <w:rsid w:val="00F834D3"/>
    <w:rsid w:val="00F84792"/>
    <w:rsid w:val="00F848DB"/>
    <w:rsid w:val="00F9086E"/>
    <w:rsid w:val="00FA0995"/>
    <w:rsid w:val="00FA16E4"/>
    <w:rsid w:val="00FA393B"/>
    <w:rsid w:val="00FA5A32"/>
    <w:rsid w:val="00FA5EC8"/>
    <w:rsid w:val="00FC0961"/>
    <w:rsid w:val="00FC4870"/>
    <w:rsid w:val="00FD74C4"/>
    <w:rsid w:val="00FD7DDB"/>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martTagType w:name="PersonName" w:namespaceuri="urn:schemas-microsoft-com:office:smarttags"/>
  <w:shapeDefaults>
    <o:shapedefaults spidmax="26625" v:ext="edit"/>
    <o:shapelayout v:ext="edit">
      <o:idmap data="1" v:ext="edit"/>
    </o:shapelayout>
  </w:shapeDefaults>
  <w:decimalSymbol w:val=","/>
  <w:listSeparator w:val=";"/>
  <w14:docId w14:val="05093834"/>
  <w15:chartTrackingRefBased/>
  <w15:docId w15:val="{98D703B5-B14C-4266-AD55-8005E8A99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uiPriority="22"/>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sz w:val="26"/>
      <w:lang w:eastAsia="en-US"/>
    </w:rPr>
  </w:style>
  <w:style w:styleId="Titre1" w:type="paragraph">
    <w:name w:val="heading 1"/>
    <w:basedOn w:val="Normal"/>
    <w:next w:val="Normal"/>
    <w:qFormat/>
    <w:pPr>
      <w:keepNext/>
      <w:jc w:val="both"/>
      <w:outlineLvl w:val="0"/>
    </w:pPr>
    <w:rPr>
      <w:b/>
      <w:u w:val="single"/>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pPr>
      <w:tabs>
        <w:tab w:pos="4536" w:val="center"/>
        <w:tab w:pos="9072" w:val="right"/>
      </w:tabs>
    </w:pPr>
  </w:style>
  <w:style w:styleId="Pieddepage" w:type="paragraph">
    <w:name w:val="footer"/>
    <w:basedOn w:val="Normal"/>
    <w:pPr>
      <w:tabs>
        <w:tab w:pos="4536" w:val="center"/>
        <w:tab w:pos="9072" w:val="right"/>
      </w:tabs>
    </w:pPr>
  </w:style>
  <w:style w:styleId="Corpsdetexte" w:type="paragraph">
    <w:name w:val="Body Text"/>
    <w:basedOn w:val="Normal"/>
    <w:pPr>
      <w:framePr w:h="0" w:hAnchor="page" w:hSpace="141" w:vAnchor="text" w:w="6117" w:wrap="around" w:x="3238" w:y="170"/>
      <w:pBdr>
        <w:top w:color="auto" w:shadow="1" w:space="1" w:sz="6" w:val="single"/>
        <w:left w:color="auto" w:shadow="1" w:space="1" w:sz="6" w:val="single"/>
        <w:bottom w:color="auto" w:shadow="1" w:space="1" w:sz="6" w:val="single"/>
        <w:right w:color="auto" w:shadow="1" w:space="1" w:sz="6" w:val="single"/>
      </w:pBdr>
      <w:shd w:color="auto" w:fill="auto" w:val="pct5"/>
      <w:jc w:val="center"/>
    </w:pPr>
    <w:rPr>
      <w:b/>
      <w:sz w:val="36"/>
    </w:rPr>
  </w:style>
  <w:style w:styleId="Numrodepage" w:type="character">
    <w:name w:val="page number"/>
    <w:basedOn w:val="Policepardfaut"/>
  </w:style>
  <w:style w:styleId="Corpsdetexte2" w:type="paragraph">
    <w:name w:val="Body Text 2"/>
    <w:basedOn w:val="Normal"/>
    <w:pPr>
      <w:jc w:val="both"/>
    </w:pPr>
  </w:style>
  <w:style w:styleId="Corpsdetexte3" w:type="paragraph">
    <w:name w:val="Body Text 3"/>
    <w:basedOn w:val="Normal"/>
    <w:pPr>
      <w:jc w:val="both"/>
    </w:pPr>
    <w:rPr>
      <w:color w:val="FF0000"/>
      <w:sz w:val="24"/>
      <w:szCs w:val="24"/>
    </w:rPr>
  </w:style>
  <w:style w:styleId="Retraitcorpsdetexte" w:type="paragraph">
    <w:name w:val="Body Text Indent"/>
    <w:basedOn w:val="Normal"/>
    <w:pPr>
      <w:ind w:firstLine="3"/>
      <w:jc w:val="both"/>
    </w:pPr>
    <w:rPr>
      <w:sz w:val="24"/>
      <w:szCs w:val="24"/>
    </w:rPr>
  </w:style>
  <w:style w:styleId="Textedebulles" w:type="paragraph">
    <w:name w:val="Balloon Text"/>
    <w:basedOn w:val="Normal"/>
    <w:semiHidden/>
    <w:rsid w:val="009C412B"/>
    <w:rPr>
      <w:rFonts w:ascii="Tahoma" w:cs="Tahoma" w:hAnsi="Tahoma"/>
      <w:sz w:val="16"/>
      <w:szCs w:val="16"/>
    </w:rPr>
  </w:style>
  <w:style w:customStyle="1" w:styleId="projet" w:type="paragraph">
    <w:name w:val="projet"/>
    <w:basedOn w:val="Normal"/>
    <w:rsid w:val="00AA4F73"/>
    <w:pPr>
      <w:ind w:firstLine="851"/>
      <w:jc w:val="both"/>
    </w:pPr>
    <w:rPr>
      <w:lang w:eastAsia="fr-FR"/>
    </w:rPr>
  </w:style>
  <w:style w:styleId="Grilledutableau" w:type="table">
    <w:name w:val="Table Grid"/>
    <w:basedOn w:val="TableauNormal"/>
    <w:rsid w:val="009D2C9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aragraphedeliste" w:type="paragraph">
    <w:name w:val="List Paragraph"/>
    <w:basedOn w:val="Normal"/>
    <w:uiPriority w:val="34"/>
    <w:qFormat/>
    <w:rsid w:val="00D66707"/>
    <w:pPr>
      <w:ind w:left="720"/>
      <w:contextualSpacing/>
    </w:pPr>
  </w:style>
  <w:style w:customStyle="1" w:styleId="Default" w:type="paragraph">
    <w:name w:val="Default"/>
    <w:basedOn w:val="Normal"/>
    <w:rsid w:val="007032F5"/>
    <w:pPr>
      <w:autoSpaceDE w:val="0"/>
      <w:autoSpaceDN w:val="0"/>
    </w:pPr>
    <w:rPr>
      <w:rFonts w:eastAsia="Calibri"/>
      <w:color w:val="000000"/>
      <w:sz w:val="24"/>
      <w:szCs w:val="24"/>
      <w:lang w:eastAsia="fr-FR"/>
    </w:rPr>
  </w:style>
  <w:style w:styleId="Lienhypertexte" w:type="character">
    <w:name w:val="Hyperlink"/>
    <w:basedOn w:val="Policepardfaut"/>
    <w:rsid w:val="008B42F3"/>
    <w:rPr>
      <w:color w:themeColor="hyperlink" w:val="0563C1"/>
      <w:u w:val="single"/>
    </w:rPr>
  </w:style>
  <w:style w:styleId="lev" w:type="character">
    <w:name w:val="Strong"/>
    <w:basedOn w:val="Policepardfaut"/>
    <w:uiPriority w:val="22"/>
    <w:qFormat/>
    <w:rsid w:val="00E978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92328">
      <w:bodyDiv w:val="1"/>
      <w:marLeft w:val="0"/>
      <w:marRight w:val="0"/>
      <w:marTop w:val="0"/>
      <w:marBottom w:val="0"/>
      <w:divBdr>
        <w:top w:val="none" w:sz="0" w:space="0" w:color="auto"/>
        <w:left w:val="none" w:sz="0" w:space="0" w:color="auto"/>
        <w:bottom w:val="none" w:sz="0" w:space="0" w:color="auto"/>
        <w:right w:val="none" w:sz="0" w:space="0" w:color="auto"/>
      </w:divBdr>
    </w:div>
    <w:div w:id="229853922">
      <w:bodyDiv w:val="1"/>
      <w:marLeft w:val="0"/>
      <w:marRight w:val="0"/>
      <w:marTop w:val="0"/>
      <w:marBottom w:val="0"/>
      <w:divBdr>
        <w:top w:val="none" w:sz="0" w:space="0" w:color="auto"/>
        <w:left w:val="none" w:sz="0" w:space="0" w:color="auto"/>
        <w:bottom w:val="none" w:sz="0" w:space="0" w:color="auto"/>
        <w:right w:val="none" w:sz="0" w:space="0" w:color="auto"/>
      </w:divBdr>
    </w:div>
    <w:div w:id="359009255">
      <w:bodyDiv w:val="1"/>
      <w:marLeft w:val="0"/>
      <w:marRight w:val="0"/>
      <w:marTop w:val="0"/>
      <w:marBottom w:val="0"/>
      <w:divBdr>
        <w:top w:val="none" w:sz="0" w:space="0" w:color="auto"/>
        <w:left w:val="none" w:sz="0" w:space="0" w:color="auto"/>
        <w:bottom w:val="none" w:sz="0" w:space="0" w:color="auto"/>
        <w:right w:val="none" w:sz="0" w:space="0" w:color="auto"/>
      </w:divBdr>
      <w:divsChild>
        <w:div w:id="1047728775">
          <w:marLeft w:val="1886"/>
          <w:marRight w:val="0"/>
          <w:marTop w:val="0"/>
          <w:marBottom w:val="0"/>
          <w:divBdr>
            <w:top w:val="none" w:sz="0" w:space="0" w:color="auto"/>
            <w:left w:val="none" w:sz="0" w:space="0" w:color="auto"/>
            <w:bottom w:val="none" w:sz="0" w:space="0" w:color="auto"/>
            <w:right w:val="none" w:sz="0" w:space="0" w:color="auto"/>
          </w:divBdr>
        </w:div>
        <w:div w:id="769815459">
          <w:marLeft w:val="1886"/>
          <w:marRight w:val="0"/>
          <w:marTop w:val="0"/>
          <w:marBottom w:val="0"/>
          <w:divBdr>
            <w:top w:val="none" w:sz="0" w:space="0" w:color="auto"/>
            <w:left w:val="none" w:sz="0" w:space="0" w:color="auto"/>
            <w:bottom w:val="none" w:sz="0" w:space="0" w:color="auto"/>
            <w:right w:val="none" w:sz="0" w:space="0" w:color="auto"/>
          </w:divBdr>
        </w:div>
        <w:div w:id="461074151">
          <w:marLeft w:val="1886"/>
          <w:marRight w:val="0"/>
          <w:marTop w:val="0"/>
          <w:marBottom w:val="0"/>
          <w:divBdr>
            <w:top w:val="none" w:sz="0" w:space="0" w:color="auto"/>
            <w:left w:val="none" w:sz="0" w:space="0" w:color="auto"/>
            <w:bottom w:val="none" w:sz="0" w:space="0" w:color="auto"/>
            <w:right w:val="none" w:sz="0" w:space="0" w:color="auto"/>
          </w:divBdr>
        </w:div>
        <w:div w:id="856235524">
          <w:marLeft w:val="1886"/>
          <w:marRight w:val="0"/>
          <w:marTop w:val="0"/>
          <w:marBottom w:val="0"/>
          <w:divBdr>
            <w:top w:val="none" w:sz="0" w:space="0" w:color="auto"/>
            <w:left w:val="none" w:sz="0" w:space="0" w:color="auto"/>
            <w:bottom w:val="none" w:sz="0" w:space="0" w:color="auto"/>
            <w:right w:val="none" w:sz="0" w:space="0" w:color="auto"/>
          </w:divBdr>
        </w:div>
      </w:divsChild>
    </w:div>
    <w:div w:id="439225427">
      <w:bodyDiv w:val="1"/>
      <w:marLeft w:val="0"/>
      <w:marRight w:val="0"/>
      <w:marTop w:val="0"/>
      <w:marBottom w:val="0"/>
      <w:divBdr>
        <w:top w:val="none" w:sz="0" w:space="0" w:color="auto"/>
        <w:left w:val="none" w:sz="0" w:space="0" w:color="auto"/>
        <w:bottom w:val="none" w:sz="0" w:space="0" w:color="auto"/>
        <w:right w:val="none" w:sz="0" w:space="0" w:color="auto"/>
      </w:divBdr>
    </w:div>
    <w:div w:id="464592389">
      <w:bodyDiv w:val="1"/>
      <w:marLeft w:val="0"/>
      <w:marRight w:val="0"/>
      <w:marTop w:val="0"/>
      <w:marBottom w:val="0"/>
      <w:divBdr>
        <w:top w:val="none" w:sz="0" w:space="0" w:color="auto"/>
        <w:left w:val="none" w:sz="0" w:space="0" w:color="auto"/>
        <w:bottom w:val="none" w:sz="0" w:space="0" w:color="auto"/>
        <w:right w:val="none" w:sz="0" w:space="0" w:color="auto"/>
      </w:divBdr>
    </w:div>
    <w:div w:id="507908963">
      <w:bodyDiv w:val="1"/>
      <w:marLeft w:val="0"/>
      <w:marRight w:val="0"/>
      <w:marTop w:val="0"/>
      <w:marBottom w:val="0"/>
      <w:divBdr>
        <w:top w:val="none" w:sz="0" w:space="0" w:color="auto"/>
        <w:left w:val="none" w:sz="0" w:space="0" w:color="auto"/>
        <w:bottom w:val="none" w:sz="0" w:space="0" w:color="auto"/>
        <w:right w:val="none" w:sz="0" w:space="0" w:color="auto"/>
      </w:divBdr>
    </w:div>
    <w:div w:id="846942065">
      <w:bodyDiv w:val="1"/>
      <w:marLeft w:val="0"/>
      <w:marRight w:val="0"/>
      <w:marTop w:val="0"/>
      <w:marBottom w:val="0"/>
      <w:divBdr>
        <w:top w:val="none" w:sz="0" w:space="0" w:color="auto"/>
        <w:left w:val="none" w:sz="0" w:space="0" w:color="auto"/>
        <w:bottom w:val="none" w:sz="0" w:space="0" w:color="auto"/>
        <w:right w:val="none" w:sz="0" w:space="0" w:color="auto"/>
      </w:divBdr>
    </w:div>
    <w:div w:id="1103766945">
      <w:bodyDiv w:val="1"/>
      <w:marLeft w:val="0"/>
      <w:marRight w:val="0"/>
      <w:marTop w:val="0"/>
      <w:marBottom w:val="0"/>
      <w:divBdr>
        <w:top w:val="none" w:sz="0" w:space="0" w:color="auto"/>
        <w:left w:val="none" w:sz="0" w:space="0" w:color="auto"/>
        <w:bottom w:val="none" w:sz="0" w:space="0" w:color="auto"/>
        <w:right w:val="none" w:sz="0" w:space="0" w:color="auto"/>
      </w:divBdr>
    </w:div>
    <w:div w:id="1189873729">
      <w:bodyDiv w:val="1"/>
      <w:marLeft w:val="0"/>
      <w:marRight w:val="0"/>
      <w:marTop w:val="0"/>
      <w:marBottom w:val="0"/>
      <w:divBdr>
        <w:top w:val="none" w:sz="0" w:space="0" w:color="auto"/>
        <w:left w:val="none" w:sz="0" w:space="0" w:color="auto"/>
        <w:bottom w:val="none" w:sz="0" w:space="0" w:color="auto"/>
        <w:right w:val="none" w:sz="0" w:space="0" w:color="auto"/>
      </w:divBdr>
    </w:div>
    <w:div w:id="1203860139">
      <w:bodyDiv w:val="1"/>
      <w:marLeft w:val="0"/>
      <w:marRight w:val="0"/>
      <w:marTop w:val="0"/>
      <w:marBottom w:val="0"/>
      <w:divBdr>
        <w:top w:val="none" w:sz="0" w:space="0" w:color="auto"/>
        <w:left w:val="none" w:sz="0" w:space="0" w:color="auto"/>
        <w:bottom w:val="none" w:sz="0" w:space="0" w:color="auto"/>
        <w:right w:val="none" w:sz="0" w:space="0" w:color="auto"/>
      </w:divBdr>
    </w:div>
    <w:div w:id="1248229573">
      <w:bodyDiv w:val="1"/>
      <w:marLeft w:val="0"/>
      <w:marRight w:val="0"/>
      <w:marTop w:val="0"/>
      <w:marBottom w:val="0"/>
      <w:divBdr>
        <w:top w:val="none" w:sz="0" w:space="0" w:color="auto"/>
        <w:left w:val="none" w:sz="0" w:space="0" w:color="auto"/>
        <w:bottom w:val="none" w:sz="0" w:space="0" w:color="auto"/>
        <w:right w:val="none" w:sz="0" w:space="0" w:color="auto"/>
      </w:divBdr>
      <w:divsChild>
        <w:div w:id="88628187">
          <w:marLeft w:val="547"/>
          <w:marRight w:val="0"/>
          <w:marTop w:val="0"/>
          <w:marBottom w:val="0"/>
          <w:divBdr>
            <w:top w:val="none" w:sz="0" w:space="0" w:color="auto"/>
            <w:left w:val="none" w:sz="0" w:space="0" w:color="auto"/>
            <w:bottom w:val="none" w:sz="0" w:space="0" w:color="auto"/>
            <w:right w:val="none" w:sz="0" w:space="0" w:color="auto"/>
          </w:divBdr>
        </w:div>
        <w:div w:id="1681663433">
          <w:marLeft w:val="547"/>
          <w:marRight w:val="0"/>
          <w:marTop w:val="0"/>
          <w:marBottom w:val="0"/>
          <w:divBdr>
            <w:top w:val="none" w:sz="0" w:space="0" w:color="auto"/>
            <w:left w:val="none" w:sz="0" w:space="0" w:color="auto"/>
            <w:bottom w:val="none" w:sz="0" w:space="0" w:color="auto"/>
            <w:right w:val="none" w:sz="0" w:space="0" w:color="auto"/>
          </w:divBdr>
        </w:div>
        <w:div w:id="526866409">
          <w:marLeft w:val="547"/>
          <w:marRight w:val="0"/>
          <w:marTop w:val="0"/>
          <w:marBottom w:val="0"/>
          <w:divBdr>
            <w:top w:val="none" w:sz="0" w:space="0" w:color="auto"/>
            <w:left w:val="none" w:sz="0" w:space="0" w:color="auto"/>
            <w:bottom w:val="none" w:sz="0" w:space="0" w:color="auto"/>
            <w:right w:val="none" w:sz="0" w:space="0" w:color="auto"/>
          </w:divBdr>
        </w:div>
        <w:div w:id="666521195">
          <w:marLeft w:val="547"/>
          <w:marRight w:val="0"/>
          <w:marTop w:val="0"/>
          <w:marBottom w:val="0"/>
          <w:divBdr>
            <w:top w:val="none" w:sz="0" w:space="0" w:color="auto"/>
            <w:left w:val="none" w:sz="0" w:space="0" w:color="auto"/>
            <w:bottom w:val="none" w:sz="0" w:space="0" w:color="auto"/>
            <w:right w:val="none" w:sz="0" w:space="0" w:color="auto"/>
          </w:divBdr>
        </w:div>
        <w:div w:id="1741439870">
          <w:marLeft w:val="547"/>
          <w:marRight w:val="0"/>
          <w:marTop w:val="0"/>
          <w:marBottom w:val="0"/>
          <w:divBdr>
            <w:top w:val="none" w:sz="0" w:space="0" w:color="auto"/>
            <w:left w:val="none" w:sz="0" w:space="0" w:color="auto"/>
            <w:bottom w:val="none" w:sz="0" w:space="0" w:color="auto"/>
            <w:right w:val="none" w:sz="0" w:space="0" w:color="auto"/>
          </w:divBdr>
        </w:div>
      </w:divsChild>
    </w:div>
    <w:div w:id="1269235884">
      <w:bodyDiv w:val="1"/>
      <w:marLeft w:val="0"/>
      <w:marRight w:val="0"/>
      <w:marTop w:val="0"/>
      <w:marBottom w:val="0"/>
      <w:divBdr>
        <w:top w:val="none" w:sz="0" w:space="0" w:color="auto"/>
        <w:left w:val="none" w:sz="0" w:space="0" w:color="auto"/>
        <w:bottom w:val="none" w:sz="0" w:space="0" w:color="auto"/>
        <w:right w:val="none" w:sz="0" w:space="0" w:color="auto"/>
      </w:divBdr>
    </w:div>
    <w:div w:id="1279795818">
      <w:bodyDiv w:val="1"/>
      <w:marLeft w:val="0"/>
      <w:marRight w:val="0"/>
      <w:marTop w:val="0"/>
      <w:marBottom w:val="0"/>
      <w:divBdr>
        <w:top w:val="none" w:sz="0" w:space="0" w:color="auto"/>
        <w:left w:val="none" w:sz="0" w:space="0" w:color="auto"/>
        <w:bottom w:val="none" w:sz="0" w:space="0" w:color="auto"/>
        <w:right w:val="none" w:sz="0" w:space="0" w:color="auto"/>
      </w:divBdr>
    </w:div>
    <w:div w:id="1298144583">
      <w:bodyDiv w:val="1"/>
      <w:marLeft w:val="0"/>
      <w:marRight w:val="0"/>
      <w:marTop w:val="0"/>
      <w:marBottom w:val="0"/>
      <w:divBdr>
        <w:top w:val="none" w:sz="0" w:space="0" w:color="auto"/>
        <w:left w:val="none" w:sz="0" w:space="0" w:color="auto"/>
        <w:bottom w:val="none" w:sz="0" w:space="0" w:color="auto"/>
        <w:right w:val="none" w:sz="0" w:space="0" w:color="auto"/>
      </w:divBdr>
      <w:divsChild>
        <w:div w:id="1522205289">
          <w:marLeft w:val="446"/>
          <w:marRight w:val="0"/>
          <w:marTop w:val="0"/>
          <w:marBottom w:val="0"/>
          <w:divBdr>
            <w:top w:val="none" w:sz="0" w:space="0" w:color="auto"/>
            <w:left w:val="none" w:sz="0" w:space="0" w:color="auto"/>
            <w:bottom w:val="none" w:sz="0" w:space="0" w:color="auto"/>
            <w:right w:val="none" w:sz="0" w:space="0" w:color="auto"/>
          </w:divBdr>
        </w:div>
        <w:div w:id="714895304">
          <w:marLeft w:val="446"/>
          <w:marRight w:val="0"/>
          <w:marTop w:val="0"/>
          <w:marBottom w:val="0"/>
          <w:divBdr>
            <w:top w:val="none" w:sz="0" w:space="0" w:color="auto"/>
            <w:left w:val="none" w:sz="0" w:space="0" w:color="auto"/>
            <w:bottom w:val="none" w:sz="0" w:space="0" w:color="auto"/>
            <w:right w:val="none" w:sz="0" w:space="0" w:color="auto"/>
          </w:divBdr>
        </w:div>
        <w:div w:id="634916143">
          <w:marLeft w:val="446"/>
          <w:marRight w:val="0"/>
          <w:marTop w:val="0"/>
          <w:marBottom w:val="0"/>
          <w:divBdr>
            <w:top w:val="none" w:sz="0" w:space="0" w:color="auto"/>
            <w:left w:val="none" w:sz="0" w:space="0" w:color="auto"/>
            <w:bottom w:val="none" w:sz="0" w:space="0" w:color="auto"/>
            <w:right w:val="none" w:sz="0" w:space="0" w:color="auto"/>
          </w:divBdr>
        </w:div>
        <w:div w:id="1616208975">
          <w:marLeft w:val="446"/>
          <w:marRight w:val="0"/>
          <w:marTop w:val="0"/>
          <w:marBottom w:val="0"/>
          <w:divBdr>
            <w:top w:val="none" w:sz="0" w:space="0" w:color="auto"/>
            <w:left w:val="none" w:sz="0" w:space="0" w:color="auto"/>
            <w:bottom w:val="none" w:sz="0" w:space="0" w:color="auto"/>
            <w:right w:val="none" w:sz="0" w:space="0" w:color="auto"/>
          </w:divBdr>
        </w:div>
        <w:div w:id="1929264512">
          <w:marLeft w:val="446"/>
          <w:marRight w:val="0"/>
          <w:marTop w:val="0"/>
          <w:marBottom w:val="0"/>
          <w:divBdr>
            <w:top w:val="none" w:sz="0" w:space="0" w:color="auto"/>
            <w:left w:val="none" w:sz="0" w:space="0" w:color="auto"/>
            <w:bottom w:val="none" w:sz="0" w:space="0" w:color="auto"/>
            <w:right w:val="none" w:sz="0" w:space="0" w:color="auto"/>
          </w:divBdr>
        </w:div>
        <w:div w:id="763455153">
          <w:marLeft w:val="446"/>
          <w:marRight w:val="0"/>
          <w:marTop w:val="0"/>
          <w:marBottom w:val="0"/>
          <w:divBdr>
            <w:top w:val="none" w:sz="0" w:space="0" w:color="auto"/>
            <w:left w:val="none" w:sz="0" w:space="0" w:color="auto"/>
            <w:bottom w:val="none" w:sz="0" w:space="0" w:color="auto"/>
            <w:right w:val="none" w:sz="0" w:space="0" w:color="auto"/>
          </w:divBdr>
        </w:div>
      </w:divsChild>
    </w:div>
    <w:div w:id="1439643124">
      <w:bodyDiv w:val="1"/>
      <w:marLeft w:val="0"/>
      <w:marRight w:val="0"/>
      <w:marTop w:val="0"/>
      <w:marBottom w:val="0"/>
      <w:divBdr>
        <w:top w:val="none" w:sz="0" w:space="0" w:color="auto"/>
        <w:left w:val="none" w:sz="0" w:space="0" w:color="auto"/>
        <w:bottom w:val="none" w:sz="0" w:space="0" w:color="auto"/>
        <w:right w:val="none" w:sz="0" w:space="0" w:color="auto"/>
      </w:divBdr>
    </w:div>
    <w:div w:id="1775710851">
      <w:bodyDiv w:val="1"/>
      <w:marLeft w:val="0"/>
      <w:marRight w:val="0"/>
      <w:marTop w:val="0"/>
      <w:marBottom w:val="0"/>
      <w:divBdr>
        <w:top w:val="none" w:sz="0" w:space="0" w:color="auto"/>
        <w:left w:val="none" w:sz="0" w:space="0" w:color="auto"/>
        <w:bottom w:val="none" w:sz="0" w:space="0" w:color="auto"/>
        <w:right w:val="none" w:sz="0" w:space="0" w:color="auto"/>
      </w:divBdr>
    </w:div>
    <w:div w:id="179506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ttps://www.legifrance.gouv.fr/" TargetMode="External" Type="http://schemas.openxmlformats.org/officeDocument/2006/relationships/hyperlink"/><Relationship Id="rId12" Target="media/image1.png" Type="http://schemas.openxmlformats.org/officeDocument/2006/relationships/image"/><Relationship Id="rId13" Target="footer1.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D9552D1F90D94FA2BCD63A235A79D7" ma:contentTypeVersion="11" ma:contentTypeDescription="Create a new document." ma:contentTypeScope="" ma:versionID="cfffa8143c84d5658013da0c5d66ea83">
  <xsd:schema xmlns:xsd="http://www.w3.org/2001/XMLSchema" xmlns:xs="http://www.w3.org/2001/XMLSchema" xmlns:p="http://schemas.microsoft.com/office/2006/metadata/properties" xmlns:ns3="7df551da-959f-4ffb-8cc5-1b2d2b7828fa" xmlns:ns4="6a1ff800-fbca-424d-acbb-094e1aead52c" targetNamespace="http://schemas.microsoft.com/office/2006/metadata/properties" ma:root="true" ma:fieldsID="c40262a26deb1f7e7cb250763bc5eec5" ns3:_="" ns4:_="">
    <xsd:import namespace="7df551da-959f-4ffb-8cc5-1b2d2b7828fa"/>
    <xsd:import namespace="6a1ff800-fbca-424d-acbb-094e1aead52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f551da-959f-4ffb-8cc5-1b2d2b7828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1ff800-fbca-424d-acbb-094e1aead52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72357-271E-4835-9E76-A8A124204DE4}">
  <ds:schemaRefs>
    <ds:schemaRef ds:uri="http://purl.org/dc/elements/1.1/"/>
    <ds:schemaRef ds:uri="http://schemas.microsoft.com/office/2006/documentManagement/types"/>
    <ds:schemaRef ds:uri="7df551da-959f-4ffb-8cc5-1b2d2b7828fa"/>
    <ds:schemaRef ds:uri="http://www.w3.org/XML/1998/namespace"/>
    <ds:schemaRef ds:uri="http://purl.org/dc/terms/"/>
    <ds:schemaRef ds:uri="http://purl.org/dc/dcmitype/"/>
    <ds:schemaRef ds:uri="http://schemas.openxmlformats.org/package/2006/metadata/core-properties"/>
    <ds:schemaRef ds:uri="http://schemas.microsoft.com/office/infopath/2007/PartnerControls"/>
    <ds:schemaRef ds:uri="6a1ff800-fbca-424d-acbb-094e1aead52c"/>
    <ds:schemaRef ds:uri="http://schemas.microsoft.com/office/2006/metadata/properties"/>
  </ds:schemaRefs>
</ds:datastoreItem>
</file>

<file path=customXml/itemProps2.xml><?xml version="1.0" encoding="utf-8"?>
<ds:datastoreItem xmlns:ds="http://schemas.openxmlformats.org/officeDocument/2006/customXml" ds:itemID="{FA8F5008-0E4C-4B7B-92ED-8D8444D8F0E4}">
  <ds:schemaRefs>
    <ds:schemaRef ds:uri="http://schemas.microsoft.com/sharepoint/v3/contenttype/forms"/>
  </ds:schemaRefs>
</ds:datastoreItem>
</file>

<file path=customXml/itemProps3.xml><?xml version="1.0" encoding="utf-8"?>
<ds:datastoreItem xmlns:ds="http://schemas.openxmlformats.org/officeDocument/2006/customXml" ds:itemID="{36304164-197B-4B2E-9F5F-1DBBAA2CC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f551da-959f-4ffb-8cc5-1b2d2b7828fa"/>
    <ds:schemaRef ds:uri="6a1ff800-fbca-424d-acbb-094e1aead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9B6CF6-0BAB-40A3-8851-E96236DAA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2535</Words>
  <Characters>13476</Characters>
  <Application>Microsoft Office Word</Application>
  <DocSecurity>0</DocSecurity>
  <Lines>112</Lines>
  <Paragraphs>31</Paragraphs>
  <ScaleCrop>false</ScaleCrop>
  <HeadingPairs>
    <vt:vector baseType="variant" size="4">
      <vt:variant>
        <vt:lpstr>Titre</vt:lpstr>
      </vt:variant>
      <vt:variant>
        <vt:i4>1</vt:i4>
      </vt:variant>
      <vt:variant>
        <vt:lpstr>Title</vt:lpstr>
      </vt:variant>
      <vt:variant>
        <vt:i4>1</vt:i4>
      </vt:variant>
    </vt:vector>
  </HeadingPairs>
  <TitlesOfParts>
    <vt:vector baseType="lpstr" size="2">
      <vt:lpstr>                             </vt:lpstr>
      <vt:lpstr>                             </vt:lpstr>
    </vt:vector>
  </TitlesOfParts>
  <Company>Ingersoll Rand</Company>
  <LinksUpToDate>false</LinksUpToDate>
  <CharactersWithSpaces>15980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2021-02-16T08:51:00Z</dcterms:created>
  <cp:lastPrinted>2021-02-17T09:59:00Z</cp:lastPrinted>
  <dcterms:modified xsi:type="dcterms:W3CDTF">2023-02-09T19:46:00Z</dcterms:modified>
  <cp:revision>26</cp:revision>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MAIL_MSG_ID1" pid="2">
    <vt:lpwstr>ABAAVOAfoSrQoyyF6zBIF+R22rnr+UuNnRMXJCKfRA1x/0o3dA9QzgoZD+jlsfKvhSta</vt:lpwstr>
  </property>
  <property fmtid="{D5CDD505-2E9C-101B-9397-08002B2CF9AE}" name="MAIL_MSG_ID2" pid="3">
    <vt:lpwstr>rgQ/MDNv8CVGZH69E8Vj4PYnqjdbYeekPsfuheP5pETyatJQXv822zin76K_x000d_
kLu2RosRRq7vCesKUbp0fUehiTX4MG8UssatcQ==</vt:lpwstr>
  </property>
  <property fmtid="{D5CDD505-2E9C-101B-9397-08002B2CF9AE}" name="RESPONSE_SENDER_NAME" pid="4">
    <vt:lpwstr>gAAAdya76B99d4hLGUR1rQ+8TxTv0GGEPdix</vt:lpwstr>
  </property>
  <property fmtid="{D5CDD505-2E9C-101B-9397-08002B2CF9AE}" name="EMAIL_OWNER_ADDRESS" pid="5">
    <vt:lpwstr>4AAA9mrMv1QjWAuZa4LeWLbs+UJNRBAVZmrd6RZRSShoOh587TuUXfNC6Q==</vt:lpwstr>
  </property>
  <property fmtid="{D5CDD505-2E9C-101B-9397-08002B2CF9AE}" name="ImanageFooterVariable" pid="6">
    <vt:lpwstr>Paris 2075096.1</vt:lpwstr>
  </property>
  <property fmtid="{D5CDD505-2E9C-101B-9397-08002B2CF9AE}" name="ContentTypeId" pid="7">
    <vt:lpwstr>0x010100E2D9552D1F90D94FA2BCD63A235A79D7</vt:lpwstr>
  </property>
</Properties>
</file>