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B4F6194" w14:textId="77777777" w:rsidP="00DF1D6D" w:rsidR="00DF1D6D" w:rsidRDefault="00DF1D6D">
      <w:pPr>
        <w:rPr>
          <w:vertAlign w:val="subscript"/>
        </w:rPr>
      </w:pPr>
    </w:p>
    <w:p w14:paraId="0F5F6188" w14:textId="77777777" w:rsidP="00DF1D6D" w:rsidR="00A020A8" w:rsidRDefault="00A020A8">
      <w:pPr>
        <w:rPr>
          <w:vertAlign w:val="subscript"/>
        </w:rPr>
      </w:pPr>
    </w:p>
    <w:p w14:paraId="592D5986" w14:textId="77777777" w:rsidP="00DF1D6D" w:rsidR="00A020A8" w:rsidRDefault="00A020A8">
      <w:pPr>
        <w:rPr>
          <w:vertAlign w:val="subscript"/>
        </w:rPr>
      </w:pPr>
    </w:p>
    <w:p w14:paraId="3BD04F95" w14:textId="77777777" w:rsidP="00DF1D6D" w:rsidR="00A020A8" w:rsidRDefault="00A020A8">
      <w:pPr>
        <w:rPr>
          <w:vertAlign w:val="subscript"/>
        </w:rPr>
      </w:pPr>
    </w:p>
    <w:p w14:paraId="4189E22B" w14:textId="77777777" w:rsidP="00DF1D6D" w:rsidR="00A020A8" w:rsidRDefault="00A020A8">
      <w:pPr>
        <w:rPr>
          <w:vertAlign w:val="subscript"/>
        </w:rPr>
      </w:pPr>
    </w:p>
    <w:p w14:paraId="61B659B2" w14:textId="77777777" w:rsidP="00DF1D6D" w:rsidR="00A020A8" w:rsidRDefault="00A020A8">
      <w:pPr>
        <w:rPr>
          <w:vertAlign w:val="subscript"/>
        </w:rPr>
      </w:pPr>
    </w:p>
    <w:p w14:paraId="2B9BE5D8" w14:textId="77777777" w:rsidP="00DF1D6D" w:rsidR="00A020A8" w:rsidRDefault="00A020A8">
      <w:pPr>
        <w:rPr>
          <w:vertAlign w:val="subscript"/>
        </w:rPr>
      </w:pPr>
    </w:p>
    <w:p w14:paraId="16CD63B1" w14:textId="77777777" w:rsidP="00DF1D6D" w:rsidR="004912E3" w:rsidRDefault="004912E3">
      <w:pPr>
        <w:rPr>
          <w:rFonts w:asciiTheme="majorHAnsi" w:hAnsiTheme="majorHAnsi"/>
          <w:vertAlign w:val="subscript"/>
        </w:rPr>
        <w:sectPr w:rsidR="004912E3" w:rsidSect="0078336E">
          <w:headerReference r:id="rId10" w:type="even"/>
          <w:headerReference r:id="rId11" w:type="default"/>
          <w:footerReference r:id="rId12" w:type="even"/>
          <w:footerReference r:id="rId13" w:type="default"/>
          <w:headerReference r:id="rId14" w:type="first"/>
          <w:footerReference r:id="rId15" w:type="first"/>
          <w:pgSz w:h="16840" w:w="11900"/>
          <w:pgMar w:bottom="1134" w:footer="708" w:gutter="0" w:header="708" w:left="1417" w:right="1417" w:top="1417"/>
          <w:cols w:space="708"/>
          <w:titlePg/>
        </w:sectPr>
      </w:pPr>
    </w:p>
    <w:p w14:paraId="60763712" w14:textId="77777777" w:rsidP="0048050C" w:rsidR="007E1A94" w:rsidRDefault="007E1A94">
      <w:pPr>
        <w:ind w:left="-57"/>
        <w:jc w:val="both"/>
        <w:rPr>
          <w:rFonts w:ascii="Arial" w:cs="Arial" w:hAnsi="Arial"/>
          <w:sz w:val="22"/>
          <w:szCs w:val="22"/>
          <w:lang w:val="fr-BE"/>
        </w:rPr>
      </w:pPr>
    </w:p>
    <w:p w14:paraId="322B891A" w14:textId="77777777" w:rsidP="0048050C" w:rsidR="0048050C" w:rsidRDefault="0048050C">
      <w:pPr>
        <w:ind w:left="-57"/>
        <w:jc w:val="both"/>
        <w:rPr>
          <w:rFonts w:ascii="Arial" w:cs="Arial" w:hAnsi="Arial"/>
          <w:sz w:val="22"/>
          <w:szCs w:val="22"/>
          <w:lang w:val="fr-BE"/>
        </w:rPr>
      </w:pPr>
    </w:p>
    <w:p w14:paraId="4B3782EF" w14:textId="77777777" w:rsidP="0048050C" w:rsidR="0048050C" w:rsidRDefault="0048050C">
      <w:pPr>
        <w:ind w:left="-57"/>
        <w:jc w:val="both"/>
        <w:rPr>
          <w:rFonts w:ascii="Arial" w:cs="Arial" w:hAnsi="Arial"/>
          <w:sz w:val="22"/>
          <w:szCs w:val="22"/>
          <w:lang w:val="fr-BE"/>
        </w:rPr>
      </w:pPr>
    </w:p>
    <w:p w14:paraId="2BA6F885" w14:textId="77777777" w:rsidP="00750067" w:rsidR="0048050C" w:rsidRDefault="0048050C" w:rsidRPr="00882944">
      <w:pPr>
        <w:ind w:left="-57"/>
        <w:jc w:val="center"/>
        <w:rPr>
          <w:rFonts w:ascii="Arial" w:cs="Arial" w:hAnsi="Arial"/>
          <w:b/>
          <w:bCs/>
          <w:sz w:val="28"/>
          <w:szCs w:val="28"/>
          <w:lang w:val="fr-FR"/>
        </w:rPr>
      </w:pPr>
    </w:p>
    <w:p w14:paraId="04D02118" w14:textId="77777777" w:rsidP="00750067" w:rsidR="00750067" w:rsidRDefault="00750067" w:rsidRPr="00882944">
      <w:pPr>
        <w:ind w:left="-57"/>
        <w:jc w:val="center"/>
        <w:rPr>
          <w:rFonts w:ascii="Arial" w:cs="Arial" w:hAnsi="Arial"/>
          <w:b/>
          <w:bCs/>
          <w:sz w:val="28"/>
          <w:szCs w:val="28"/>
          <w:lang w:val="fr-BE"/>
        </w:rPr>
      </w:pPr>
      <w:r w:rsidRPr="00882944">
        <w:rPr>
          <w:rFonts w:ascii="Arial" w:cs="Arial" w:hAnsi="Arial"/>
          <w:b/>
          <w:bCs/>
          <w:sz w:val="28"/>
          <w:szCs w:val="28"/>
          <w:lang w:val="fr-BE"/>
        </w:rPr>
        <w:t>ACCORD COLLECTIF D’ENTREPRISE</w:t>
      </w:r>
    </w:p>
    <w:p w14:paraId="3F923FE7" w14:textId="205A3004" w:rsidP="00750067" w:rsidR="00750067" w:rsidRDefault="009E68E4" w:rsidRPr="00882944">
      <w:pPr>
        <w:ind w:left="-57"/>
        <w:jc w:val="center"/>
        <w:rPr>
          <w:rFonts w:ascii="Arial" w:cs="Arial" w:hAnsi="Arial"/>
          <w:b/>
          <w:bCs/>
          <w:sz w:val="28"/>
          <w:szCs w:val="28"/>
          <w:lang w:val="fr-BE"/>
        </w:rPr>
      </w:pPr>
      <w:r>
        <w:rPr>
          <w:rFonts w:ascii="Arial" w:cs="Arial" w:hAnsi="Arial"/>
          <w:b/>
          <w:bCs/>
          <w:sz w:val="28"/>
          <w:szCs w:val="28"/>
          <w:lang w:val="fr-BE"/>
        </w:rPr>
        <w:t>-</w:t>
      </w:r>
    </w:p>
    <w:p w14:paraId="68AA64DF" w14:textId="4F7A429C" w:rsidP="00750067" w:rsidR="00750067" w:rsidRDefault="00750067" w:rsidRPr="00882944">
      <w:pPr>
        <w:ind w:left="-57"/>
        <w:jc w:val="center"/>
        <w:rPr>
          <w:rFonts w:ascii="Arial" w:cs="Arial" w:hAnsi="Arial"/>
          <w:b/>
          <w:bCs/>
          <w:sz w:val="28"/>
          <w:szCs w:val="28"/>
          <w:lang w:val="fr-BE"/>
        </w:rPr>
      </w:pPr>
      <w:r w:rsidRPr="00882944">
        <w:rPr>
          <w:rFonts w:ascii="Arial" w:cs="Arial" w:hAnsi="Arial"/>
          <w:b/>
          <w:bCs/>
          <w:sz w:val="28"/>
          <w:szCs w:val="28"/>
          <w:lang w:val="fr-BE"/>
        </w:rPr>
        <w:t>NEGOCIATION ANNUELLE OBLIGATOIRE 202</w:t>
      </w:r>
      <w:r w:rsidR="00882944">
        <w:rPr>
          <w:rFonts w:ascii="Arial" w:cs="Arial" w:hAnsi="Arial"/>
          <w:b/>
          <w:bCs/>
          <w:sz w:val="28"/>
          <w:szCs w:val="28"/>
          <w:lang w:val="fr-BE"/>
        </w:rPr>
        <w:t>3</w:t>
      </w:r>
    </w:p>
    <w:p w14:paraId="1A15C2AF" w14:textId="4FDA83F9" w:rsidP="00750067" w:rsidR="00750067" w:rsidRDefault="00750067" w:rsidRPr="00882944">
      <w:pPr>
        <w:ind w:left="-57"/>
        <w:jc w:val="center"/>
        <w:rPr>
          <w:rFonts w:ascii="Arial" w:cs="Arial" w:hAnsi="Arial"/>
          <w:b/>
          <w:bCs/>
          <w:sz w:val="28"/>
          <w:szCs w:val="28"/>
          <w:lang w:val="fr-BE"/>
        </w:rPr>
      </w:pPr>
    </w:p>
    <w:p w14:paraId="0D05BD7A" w14:textId="77777777" w:rsidP="00750067" w:rsidR="00750067" w:rsidRDefault="00750067" w:rsidRPr="00882944">
      <w:pPr>
        <w:ind w:left="-57"/>
        <w:jc w:val="center"/>
        <w:rPr>
          <w:rFonts w:ascii="Arial" w:cs="Arial" w:hAnsi="Arial"/>
          <w:b/>
          <w:bCs/>
          <w:sz w:val="28"/>
          <w:szCs w:val="28"/>
          <w:lang w:val="fr-BE"/>
        </w:rPr>
      </w:pPr>
    </w:p>
    <w:p w14:paraId="03BA493D" w14:textId="77777777" w:rsidP="00750067" w:rsidR="00750067" w:rsidRDefault="00750067" w:rsidRPr="00882944">
      <w:pPr>
        <w:ind w:left="-57"/>
        <w:jc w:val="both"/>
        <w:rPr>
          <w:rFonts w:ascii="Arial" w:cs="Arial" w:hAnsi="Arial"/>
          <w:sz w:val="22"/>
          <w:szCs w:val="22"/>
          <w:lang w:val="fr-BE"/>
        </w:rPr>
      </w:pPr>
    </w:p>
    <w:p w14:paraId="6BECA4B0" w14:textId="3042B8E1" w:rsidP="00750067" w:rsidR="00750067" w:rsidRDefault="00750067" w:rsidRPr="00882944">
      <w:pPr>
        <w:pBdr>
          <w:bottom w:color="auto" w:space="1" w:sz="4" w:val="single"/>
        </w:pBdr>
        <w:ind w:left="-57"/>
        <w:jc w:val="both"/>
        <w:rPr>
          <w:rFonts w:ascii="Arial" w:cs="Arial" w:hAnsi="Arial"/>
          <w:b/>
          <w:bCs/>
          <w:sz w:val="28"/>
          <w:szCs w:val="28"/>
          <w:lang w:val="fr-BE"/>
        </w:rPr>
      </w:pPr>
      <w:r w:rsidRPr="00882944">
        <w:rPr>
          <w:rFonts w:ascii="Arial" w:cs="Arial" w:hAnsi="Arial"/>
          <w:b/>
          <w:bCs/>
          <w:sz w:val="28"/>
          <w:szCs w:val="28"/>
          <w:lang w:val="fr-BE"/>
        </w:rPr>
        <w:t>ENTRE LES SOUSSIGNES :</w:t>
      </w:r>
    </w:p>
    <w:p w14:paraId="0ABB5520" w14:textId="77777777" w:rsidP="00750067" w:rsidR="00750067" w:rsidRDefault="00750067" w:rsidRPr="00882944">
      <w:pPr>
        <w:ind w:left="-57"/>
        <w:jc w:val="both"/>
        <w:rPr>
          <w:rFonts w:ascii="Arial" w:cs="Arial" w:hAnsi="Arial"/>
          <w:b/>
          <w:bCs/>
          <w:sz w:val="28"/>
          <w:szCs w:val="28"/>
          <w:lang w:val="fr-BE"/>
        </w:rPr>
      </w:pPr>
    </w:p>
    <w:p w14:paraId="7076E06E" w14:textId="56C5EA30" w:rsidP="00750067" w:rsidR="00750067" w:rsidRDefault="00750067" w:rsidRPr="00882944">
      <w:pPr>
        <w:ind w:left="-57"/>
        <w:jc w:val="both"/>
        <w:rPr>
          <w:rFonts w:ascii="Arial" w:cs="Arial" w:hAnsi="Arial"/>
          <w:sz w:val="22"/>
          <w:szCs w:val="22"/>
          <w:lang w:val="fr-BE"/>
        </w:rPr>
      </w:pPr>
      <w:r w:rsidRPr="00882944">
        <w:rPr>
          <w:rFonts w:ascii="Arial" w:cs="Arial" w:hAnsi="Arial"/>
          <w:b/>
          <w:bCs/>
          <w:sz w:val="22"/>
          <w:szCs w:val="22"/>
          <w:lang w:val="fr-BE"/>
        </w:rPr>
        <w:t>La société PROSEAT</w:t>
      </w:r>
      <w:r w:rsidRPr="00882944">
        <w:rPr>
          <w:rFonts w:ascii="Arial" w:cs="Arial" w:hAnsi="Arial"/>
          <w:sz w:val="22"/>
          <w:szCs w:val="22"/>
          <w:lang w:val="fr-BE"/>
        </w:rPr>
        <w:t>, SAS dont le siège social est sis 71 avenue de Verdun - 77470 TRILPORT, représentée par</w:t>
      </w:r>
      <w:r w:rsidR="003E4A36">
        <w:rPr>
          <w:rFonts w:ascii="Arial" w:cs="Arial" w:hAnsi="Arial"/>
          <w:sz w:val="22"/>
          <w:szCs w:val="22"/>
          <w:lang w:val="fr-BE"/>
        </w:rPr>
        <w:t xml:space="preserve"> </w:t>
      </w:r>
      <w:r w:rsidRPr="00882944">
        <w:rPr>
          <w:rFonts w:ascii="Arial" w:cs="Arial" w:hAnsi="Arial"/>
          <w:sz w:val="22"/>
          <w:szCs w:val="22"/>
          <w:lang w:val="fr-BE"/>
        </w:rPr>
        <w:t xml:space="preserve">, en qualité de Responsable Ressources Humaines. </w:t>
      </w:r>
    </w:p>
    <w:p w14:paraId="035C1ACE" w14:textId="77777777" w:rsidP="00750067" w:rsidR="00750067" w:rsidRDefault="00750067" w:rsidRPr="00882944">
      <w:pPr>
        <w:ind w:left="-57"/>
        <w:jc w:val="both"/>
        <w:rPr>
          <w:rFonts w:ascii="Arial" w:cs="Arial" w:hAnsi="Arial"/>
          <w:sz w:val="22"/>
          <w:szCs w:val="22"/>
          <w:lang w:val="fr-BE"/>
        </w:rPr>
      </w:pPr>
    </w:p>
    <w:p w14:paraId="1B8CDCC4" w14:textId="232CA900"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 xml:space="preserve">Ci-après dénommée </w:t>
      </w:r>
      <w:r w:rsidRPr="00882944">
        <w:rPr>
          <w:rFonts w:ascii="Arial" w:cs="Arial" w:hAnsi="Arial"/>
          <w:i/>
          <w:iCs/>
          <w:sz w:val="22"/>
          <w:szCs w:val="22"/>
          <w:lang w:val="fr-BE"/>
        </w:rPr>
        <w:t>« La société »</w:t>
      </w:r>
    </w:p>
    <w:p w14:paraId="787BE56B" w14:textId="77777777" w:rsidP="00750067" w:rsidR="00750067" w:rsidRDefault="00750067" w:rsidRPr="00882944">
      <w:pPr>
        <w:ind w:left="-57"/>
        <w:jc w:val="both"/>
        <w:rPr>
          <w:rFonts w:ascii="Arial" w:cs="Arial" w:hAnsi="Arial"/>
          <w:sz w:val="22"/>
          <w:szCs w:val="22"/>
          <w:lang w:val="fr-BE"/>
        </w:rPr>
      </w:pPr>
    </w:p>
    <w:p w14:paraId="05FE07F9" w14:textId="7F7CF97B" w:rsidP="00750067" w:rsidR="00750067" w:rsidRDefault="00750067" w:rsidRPr="00882944">
      <w:pPr>
        <w:ind w:firstLine="57" w:left="7731"/>
        <w:jc w:val="both"/>
        <w:rPr>
          <w:rFonts w:ascii="Arial" w:cs="Arial" w:hAnsi="Arial"/>
          <w:sz w:val="22"/>
          <w:szCs w:val="22"/>
          <w:lang w:val="fr-BE"/>
        </w:rPr>
      </w:pPr>
      <w:r w:rsidRPr="00882944">
        <w:rPr>
          <w:rFonts w:ascii="Arial" w:cs="Arial" w:hAnsi="Arial"/>
          <w:sz w:val="22"/>
          <w:szCs w:val="22"/>
          <w:lang w:val="fr-BE"/>
        </w:rPr>
        <w:t>D’une part,</w:t>
      </w:r>
    </w:p>
    <w:p w14:paraId="7D849AD8" w14:textId="77777777" w:rsidP="00750067" w:rsidR="00750067" w:rsidRDefault="00750067" w:rsidRPr="00882944">
      <w:pPr>
        <w:ind w:left="-57"/>
        <w:jc w:val="both"/>
        <w:rPr>
          <w:rFonts w:ascii="Arial" w:cs="Arial" w:hAnsi="Arial"/>
          <w:sz w:val="22"/>
          <w:szCs w:val="22"/>
          <w:lang w:val="fr-BE"/>
        </w:rPr>
      </w:pPr>
    </w:p>
    <w:p w14:paraId="633543EE" w14:textId="77777777" w:rsidP="00750067" w:rsidR="00750067" w:rsidRDefault="00750067" w:rsidRPr="00882944">
      <w:pPr>
        <w:ind w:left="-57"/>
        <w:jc w:val="both"/>
        <w:rPr>
          <w:rFonts w:ascii="Arial" w:cs="Arial" w:hAnsi="Arial"/>
          <w:sz w:val="22"/>
          <w:szCs w:val="22"/>
          <w:lang w:val="fr-BE"/>
        </w:rPr>
      </w:pPr>
    </w:p>
    <w:p w14:paraId="0D7BFE38" w14:textId="77777777" w:rsidP="00750067" w:rsidR="00750067" w:rsidRDefault="00750067" w:rsidRPr="00882944">
      <w:pPr>
        <w:ind w:left="-57"/>
        <w:jc w:val="both"/>
        <w:rPr>
          <w:rFonts w:ascii="Arial" w:cs="Arial" w:hAnsi="Arial"/>
          <w:b/>
          <w:bCs/>
          <w:sz w:val="28"/>
          <w:szCs w:val="28"/>
          <w:lang w:val="fr-BE"/>
        </w:rPr>
      </w:pPr>
      <w:r w:rsidRPr="00882944">
        <w:rPr>
          <w:rFonts w:ascii="Arial" w:cs="Arial" w:hAnsi="Arial"/>
          <w:b/>
          <w:bCs/>
          <w:sz w:val="28"/>
          <w:szCs w:val="28"/>
          <w:lang w:val="fr-BE"/>
        </w:rPr>
        <w:t>ET :</w:t>
      </w:r>
    </w:p>
    <w:p w14:paraId="68D46E60" w14:textId="77777777" w:rsidP="00750067" w:rsidR="00750067" w:rsidRDefault="00750067" w:rsidRPr="00882944">
      <w:pPr>
        <w:ind w:left="-57"/>
        <w:jc w:val="both"/>
        <w:rPr>
          <w:rFonts w:ascii="Arial" w:cs="Arial" w:hAnsi="Arial"/>
          <w:sz w:val="22"/>
          <w:szCs w:val="22"/>
          <w:lang w:val="fr-BE"/>
        </w:rPr>
      </w:pPr>
    </w:p>
    <w:p w14:paraId="0C9EE7F0" w14:textId="77777777"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L’organisation syndicale représentative :</w:t>
      </w:r>
    </w:p>
    <w:p w14:paraId="48446215" w14:textId="77777777" w:rsidP="00750067" w:rsidR="00750067" w:rsidRDefault="00750067" w:rsidRPr="00882944">
      <w:pPr>
        <w:ind w:left="-57"/>
        <w:jc w:val="both"/>
        <w:rPr>
          <w:rFonts w:ascii="Arial" w:cs="Arial" w:hAnsi="Arial"/>
          <w:sz w:val="22"/>
          <w:szCs w:val="22"/>
          <w:lang w:val="fr-BE"/>
        </w:rPr>
      </w:pPr>
    </w:p>
    <w:p w14:paraId="3A4DAA98" w14:textId="01B628B4" w:rsidP="00750067" w:rsidR="00750067" w:rsidRDefault="00750067" w:rsidRPr="00882944">
      <w:pPr>
        <w:ind w:left="-57"/>
        <w:jc w:val="both"/>
        <w:rPr>
          <w:rFonts w:ascii="Arial" w:cs="Arial" w:hAnsi="Arial"/>
          <w:sz w:val="22"/>
          <w:szCs w:val="22"/>
          <w:lang w:val="fr-BE"/>
        </w:rPr>
      </w:pPr>
      <w:r w:rsidRPr="00882944">
        <w:rPr>
          <w:rFonts w:ascii="Arial" w:cs="Arial" w:hAnsi="Arial"/>
          <w:b/>
          <w:bCs/>
          <w:sz w:val="22"/>
          <w:szCs w:val="22"/>
          <w:lang w:val="fr-BE"/>
        </w:rPr>
        <w:t>Le syndicat FO</w:t>
      </w:r>
      <w:r w:rsidRPr="00882944">
        <w:rPr>
          <w:rFonts w:ascii="Arial" w:cs="Arial" w:hAnsi="Arial"/>
          <w:sz w:val="22"/>
          <w:szCs w:val="22"/>
          <w:lang w:val="fr-BE"/>
        </w:rPr>
        <w:t>, représenté par le délégué syndical,.</w:t>
      </w:r>
    </w:p>
    <w:p w14:paraId="50965D83" w14:textId="77777777" w:rsidP="00750067" w:rsidR="00750067" w:rsidRDefault="00750067" w:rsidRPr="00882944">
      <w:pPr>
        <w:ind w:left="-57"/>
        <w:jc w:val="both"/>
        <w:rPr>
          <w:rFonts w:ascii="Arial" w:cs="Arial" w:hAnsi="Arial"/>
          <w:sz w:val="22"/>
          <w:szCs w:val="22"/>
          <w:lang w:val="fr-BE"/>
        </w:rPr>
      </w:pPr>
    </w:p>
    <w:p w14:paraId="5E54D533" w14:textId="77777777" w:rsidP="00750067" w:rsidR="00750067" w:rsidRDefault="00750067" w:rsidRPr="00882944">
      <w:pPr>
        <w:ind w:firstLine="765" w:left="7023"/>
        <w:jc w:val="both"/>
        <w:rPr>
          <w:rFonts w:ascii="Arial" w:cs="Arial" w:hAnsi="Arial"/>
          <w:sz w:val="22"/>
          <w:szCs w:val="22"/>
          <w:lang w:val="fr-BE"/>
        </w:rPr>
      </w:pPr>
      <w:r w:rsidRPr="00882944">
        <w:rPr>
          <w:rFonts w:ascii="Arial" w:cs="Arial" w:hAnsi="Arial"/>
          <w:sz w:val="22"/>
          <w:szCs w:val="22"/>
          <w:lang w:val="fr-BE"/>
        </w:rPr>
        <w:t>D'autre part,</w:t>
      </w:r>
    </w:p>
    <w:p w14:paraId="5693895B" w14:textId="77777777" w:rsidP="00750067" w:rsidR="00750067" w:rsidRDefault="00750067" w:rsidRPr="00882944">
      <w:pPr>
        <w:jc w:val="both"/>
        <w:rPr>
          <w:rFonts w:ascii="Arial" w:cs="Arial" w:hAnsi="Arial"/>
          <w:sz w:val="22"/>
          <w:szCs w:val="22"/>
          <w:lang w:val="fr-BE"/>
        </w:rPr>
      </w:pPr>
    </w:p>
    <w:p w14:paraId="4BCEB3E3" w14:textId="75094A49" w:rsidP="00750067" w:rsidR="00750067" w:rsidRDefault="00750067" w:rsidRPr="00882944">
      <w:pPr>
        <w:ind w:left="4956"/>
        <w:jc w:val="both"/>
        <w:rPr>
          <w:rFonts w:ascii="Arial" w:cs="Arial" w:hAnsi="Arial"/>
          <w:sz w:val="22"/>
          <w:szCs w:val="22"/>
          <w:lang w:val="fr-BE"/>
        </w:rPr>
      </w:pPr>
      <w:r w:rsidRPr="00882944">
        <w:rPr>
          <w:rFonts w:ascii="Arial" w:cs="Arial" w:hAnsi="Arial"/>
          <w:sz w:val="22"/>
          <w:szCs w:val="22"/>
          <w:lang w:val="fr-BE"/>
        </w:rPr>
        <w:t xml:space="preserve">          Ci-après dénommés « les Parties »</w:t>
      </w:r>
    </w:p>
    <w:p w14:paraId="0073D7BF" w14:textId="77777777" w:rsidP="00750067" w:rsidR="00750067" w:rsidRDefault="00750067" w:rsidRPr="00882944">
      <w:pPr>
        <w:ind w:left="4956"/>
        <w:jc w:val="both"/>
        <w:rPr>
          <w:rFonts w:ascii="Arial" w:cs="Arial" w:hAnsi="Arial"/>
          <w:sz w:val="22"/>
          <w:szCs w:val="22"/>
          <w:lang w:val="fr-BE"/>
        </w:rPr>
      </w:pPr>
    </w:p>
    <w:p w14:paraId="648AD344" w14:textId="77777777" w:rsidP="00750067" w:rsidR="00750067" w:rsidRDefault="00750067" w:rsidRPr="00882944">
      <w:pPr>
        <w:ind w:left="-57"/>
        <w:jc w:val="both"/>
        <w:rPr>
          <w:rFonts w:ascii="Arial" w:cs="Arial" w:hAnsi="Arial"/>
          <w:sz w:val="22"/>
          <w:szCs w:val="22"/>
          <w:lang w:val="fr-BE"/>
        </w:rPr>
      </w:pPr>
    </w:p>
    <w:p w14:paraId="53D7F5CA" w14:textId="31CB6FBF" w:rsidP="00750067" w:rsidR="00750067" w:rsidRDefault="00750067" w:rsidRPr="00882944">
      <w:pPr>
        <w:pBdr>
          <w:bottom w:color="auto" w:space="1" w:sz="4" w:val="single"/>
        </w:pBdr>
        <w:ind w:left="-57"/>
        <w:jc w:val="both"/>
        <w:rPr>
          <w:rFonts w:ascii="Arial" w:cs="Arial" w:hAnsi="Arial"/>
          <w:b/>
          <w:bCs/>
          <w:sz w:val="28"/>
          <w:szCs w:val="28"/>
          <w:lang w:val="fr-BE"/>
        </w:rPr>
      </w:pPr>
      <w:r w:rsidRPr="00882944">
        <w:rPr>
          <w:rFonts w:ascii="Arial" w:cs="Arial" w:hAnsi="Arial"/>
          <w:b/>
          <w:bCs/>
          <w:sz w:val="28"/>
          <w:szCs w:val="28"/>
          <w:lang w:val="fr-BE"/>
        </w:rPr>
        <w:t>PREAMBULE</w:t>
      </w:r>
    </w:p>
    <w:p w14:paraId="64D20B8B" w14:textId="77777777" w:rsidP="00750067" w:rsidR="00750067" w:rsidRDefault="00750067" w:rsidRPr="00882944">
      <w:pPr>
        <w:ind w:left="-57"/>
        <w:jc w:val="both"/>
        <w:rPr>
          <w:rFonts w:ascii="Arial" w:cs="Arial" w:hAnsi="Arial"/>
          <w:sz w:val="22"/>
          <w:szCs w:val="22"/>
          <w:lang w:val="fr-BE"/>
        </w:rPr>
      </w:pPr>
    </w:p>
    <w:p w14:paraId="1EFD168F" w14:textId="6074CAE7"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La Direction de la société PROSEAT et l’organisation syndicale représentative FO se sont réunies, conformément aux dispositions des articles L 2242-1 et suivants du Code du travail dans le cadre de la négociation annuelle obligatoire de l’année 2023.</w:t>
      </w:r>
    </w:p>
    <w:p w14:paraId="7B98FBB2" w14:textId="77777777" w:rsidP="00750067" w:rsidR="00750067" w:rsidRDefault="00750067" w:rsidRPr="00882944">
      <w:pPr>
        <w:ind w:left="-57"/>
        <w:jc w:val="both"/>
        <w:rPr>
          <w:rFonts w:ascii="Arial" w:cs="Arial" w:hAnsi="Arial"/>
          <w:sz w:val="22"/>
          <w:szCs w:val="22"/>
          <w:lang w:val="fr-BE"/>
        </w:rPr>
      </w:pPr>
    </w:p>
    <w:p w14:paraId="6E572D0F" w14:textId="77777777"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Les différentes réunions de négociation se sont tenues les :</w:t>
      </w:r>
    </w:p>
    <w:p w14:paraId="3659BDF1" w14:textId="211C3C7D" w:rsidP="00B126F7" w:rsidR="00B126F7" w:rsidRDefault="00750067" w:rsidRPr="00882944">
      <w:pPr>
        <w:pStyle w:val="Paragraphedeliste"/>
        <w:numPr>
          <w:ilvl w:val="0"/>
          <w:numId w:val="10"/>
        </w:numPr>
        <w:rPr>
          <w:rFonts w:ascii="Arial" w:cs="Arial" w:hAnsi="Arial"/>
          <w:sz w:val="22"/>
          <w:szCs w:val="22"/>
          <w:lang w:val="fr-BE"/>
        </w:rPr>
      </w:pPr>
      <w:r w:rsidRPr="00882944">
        <w:rPr>
          <w:rFonts w:ascii="Arial" w:cs="Arial" w:hAnsi="Arial"/>
          <w:sz w:val="22"/>
          <w:szCs w:val="22"/>
          <w:lang w:val="fr-BE"/>
        </w:rPr>
        <w:t xml:space="preserve">Lundi </w:t>
      </w:r>
      <w:r w:rsidR="00B126F7" w:rsidRPr="00882944">
        <w:rPr>
          <w:rFonts w:ascii="Arial" w:cs="Arial" w:hAnsi="Arial"/>
          <w:sz w:val="22"/>
          <w:szCs w:val="22"/>
          <w:lang w:val="fr-BE"/>
        </w:rPr>
        <w:t>3 avril 2023</w:t>
      </w:r>
    </w:p>
    <w:p w14:paraId="719BB4A6" w14:textId="78E6C3E0" w:rsidP="00B126F7" w:rsidR="00B126F7" w:rsidRDefault="00B126F7" w:rsidRPr="00882944">
      <w:pPr>
        <w:pStyle w:val="Paragraphedeliste"/>
        <w:numPr>
          <w:ilvl w:val="0"/>
          <w:numId w:val="10"/>
        </w:numPr>
        <w:rPr>
          <w:rFonts w:ascii="Arial" w:cs="Arial" w:hAnsi="Arial"/>
          <w:sz w:val="22"/>
          <w:szCs w:val="22"/>
          <w:lang w:val="fr-BE"/>
        </w:rPr>
      </w:pPr>
      <w:r w:rsidRPr="00882944">
        <w:rPr>
          <w:rFonts w:ascii="Arial" w:cs="Arial" w:hAnsi="Arial"/>
          <w:sz w:val="22"/>
          <w:szCs w:val="22"/>
          <w:lang w:val="fr-BE"/>
        </w:rPr>
        <w:t>Mardi 11 avril 2023</w:t>
      </w:r>
    </w:p>
    <w:p w14:paraId="47F566EE" w14:textId="53494BF8" w:rsidP="00B126F7" w:rsidR="00B126F7" w:rsidRDefault="00B126F7" w:rsidRPr="00882944">
      <w:pPr>
        <w:pStyle w:val="Paragraphedeliste"/>
        <w:numPr>
          <w:ilvl w:val="0"/>
          <w:numId w:val="10"/>
        </w:numPr>
        <w:rPr>
          <w:rFonts w:ascii="Arial" w:cs="Arial" w:hAnsi="Arial"/>
          <w:sz w:val="22"/>
          <w:szCs w:val="22"/>
          <w:lang w:val="fr-BE"/>
        </w:rPr>
      </w:pPr>
      <w:r w:rsidRPr="00882944">
        <w:rPr>
          <w:rFonts w:ascii="Arial" w:cs="Arial" w:hAnsi="Arial"/>
          <w:sz w:val="22"/>
          <w:szCs w:val="22"/>
          <w:lang w:val="fr-BE"/>
        </w:rPr>
        <w:t>Lundi 17 avril 2023</w:t>
      </w:r>
    </w:p>
    <w:p w14:paraId="3DF44AA7" w14:textId="21A45CC1" w:rsidP="00B126F7" w:rsidR="00B126F7" w:rsidRDefault="00B126F7" w:rsidRPr="00882944">
      <w:pPr>
        <w:pStyle w:val="Paragraphedeliste"/>
        <w:numPr>
          <w:ilvl w:val="0"/>
          <w:numId w:val="10"/>
        </w:numPr>
        <w:rPr>
          <w:rFonts w:ascii="Arial" w:cs="Arial" w:hAnsi="Arial"/>
          <w:sz w:val="22"/>
          <w:szCs w:val="22"/>
          <w:lang w:val="fr-BE"/>
        </w:rPr>
      </w:pPr>
      <w:r w:rsidRPr="00882944">
        <w:rPr>
          <w:rFonts w:ascii="Arial" w:cs="Arial" w:hAnsi="Arial"/>
          <w:sz w:val="22"/>
          <w:szCs w:val="22"/>
          <w:lang w:val="fr-BE"/>
        </w:rPr>
        <w:t>Jeudi 20 avril 2023</w:t>
      </w:r>
    </w:p>
    <w:p w14:paraId="6180191B" w14:textId="77777777" w:rsidP="00750067" w:rsidR="00B126F7" w:rsidRDefault="00B126F7" w:rsidRPr="00882944">
      <w:pPr>
        <w:ind w:left="-57"/>
        <w:jc w:val="both"/>
        <w:rPr>
          <w:rFonts w:ascii="Arial" w:cs="Arial" w:hAnsi="Arial"/>
          <w:sz w:val="22"/>
          <w:szCs w:val="22"/>
          <w:lang w:val="fr-BE"/>
        </w:rPr>
      </w:pPr>
    </w:p>
    <w:p w14:paraId="3A92E564" w14:textId="77777777" w:rsidP="00750067" w:rsidR="00B126F7" w:rsidRDefault="00B126F7" w:rsidRPr="00882944">
      <w:pPr>
        <w:ind w:left="-57"/>
        <w:jc w:val="both"/>
        <w:rPr>
          <w:rFonts w:ascii="Arial" w:cs="Arial" w:hAnsi="Arial"/>
          <w:sz w:val="22"/>
          <w:szCs w:val="22"/>
          <w:lang w:val="fr-BE"/>
        </w:rPr>
      </w:pPr>
    </w:p>
    <w:p w14:paraId="6046DAB5" w14:textId="77777777" w:rsidP="00750067" w:rsidR="00B126F7" w:rsidRDefault="00B126F7" w:rsidRPr="00882944">
      <w:pPr>
        <w:ind w:left="-57"/>
        <w:jc w:val="both"/>
        <w:rPr>
          <w:rFonts w:ascii="Arial" w:cs="Arial" w:hAnsi="Arial"/>
          <w:sz w:val="22"/>
          <w:szCs w:val="22"/>
          <w:lang w:val="fr-BE"/>
        </w:rPr>
      </w:pPr>
    </w:p>
    <w:p w14:paraId="75ECE3F9" w14:textId="77777777" w:rsidP="00750067" w:rsidR="00B126F7" w:rsidRDefault="00B126F7" w:rsidRPr="00882944">
      <w:pPr>
        <w:ind w:left="-57"/>
        <w:jc w:val="both"/>
        <w:rPr>
          <w:rFonts w:ascii="Arial" w:cs="Arial" w:hAnsi="Arial"/>
          <w:sz w:val="22"/>
          <w:szCs w:val="22"/>
          <w:lang w:val="fr-BE"/>
        </w:rPr>
      </w:pPr>
    </w:p>
    <w:p w14:paraId="48B214DF" w14:textId="77777777" w:rsidP="00750067" w:rsidR="00B126F7" w:rsidRDefault="00B126F7" w:rsidRPr="00882944">
      <w:pPr>
        <w:ind w:left="-57"/>
        <w:jc w:val="both"/>
        <w:rPr>
          <w:rFonts w:ascii="Arial" w:cs="Arial" w:hAnsi="Arial"/>
          <w:sz w:val="22"/>
          <w:szCs w:val="22"/>
          <w:lang w:val="fr-BE"/>
        </w:rPr>
      </w:pPr>
    </w:p>
    <w:p w14:paraId="4FCF9A35" w14:textId="77777777" w:rsidP="00750067" w:rsidR="00B126F7" w:rsidRDefault="00B126F7" w:rsidRPr="00882944">
      <w:pPr>
        <w:ind w:left="-57"/>
        <w:jc w:val="both"/>
        <w:rPr>
          <w:rFonts w:ascii="Arial" w:cs="Arial" w:hAnsi="Arial"/>
          <w:sz w:val="22"/>
          <w:szCs w:val="22"/>
          <w:lang w:val="fr-BE"/>
        </w:rPr>
      </w:pPr>
    </w:p>
    <w:p w14:paraId="5ACE6645" w14:textId="77777777" w:rsidP="00750067" w:rsidR="00B126F7" w:rsidRDefault="00750067" w:rsidRPr="00882944">
      <w:pPr>
        <w:ind w:left="-57"/>
        <w:jc w:val="both"/>
        <w:rPr>
          <w:rFonts w:ascii="Arial" w:cs="Arial" w:hAnsi="Arial"/>
          <w:sz w:val="22"/>
          <w:szCs w:val="22"/>
          <w:lang w:val="fr-BE"/>
        </w:rPr>
      </w:pPr>
      <w:r w:rsidRPr="00882944">
        <w:rPr>
          <w:rFonts w:ascii="Arial" w:cs="Arial" w:hAnsi="Arial"/>
          <w:sz w:val="22"/>
          <w:szCs w:val="22"/>
          <w:lang w:val="fr-BE"/>
        </w:rPr>
        <w:t xml:space="preserve">Lors de ces réunions, l’ensemble des thèmes évoqués aux articles L 2242-1 et suivants du Code du travail ont été abordés et ont fait l’objet de négociations. </w:t>
      </w:r>
    </w:p>
    <w:p w14:paraId="6C3F4600" w14:textId="6A5BB227"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Le présent accord a pour objet de formaliser les résultats des négociations s’étant tenues sur ces différents sujets.</w:t>
      </w:r>
    </w:p>
    <w:p w14:paraId="2EF4EF77" w14:textId="77777777" w:rsidP="00750067" w:rsidR="00B126F7" w:rsidRDefault="00B126F7" w:rsidRPr="00882944">
      <w:pPr>
        <w:ind w:left="-57"/>
        <w:jc w:val="both"/>
        <w:rPr>
          <w:rFonts w:ascii="Arial" w:cs="Arial" w:hAnsi="Arial"/>
          <w:sz w:val="22"/>
          <w:szCs w:val="22"/>
          <w:lang w:val="fr-BE"/>
        </w:rPr>
      </w:pPr>
    </w:p>
    <w:p w14:paraId="526D545A" w14:textId="0593836C"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 xml:space="preserve">Les Parties attestent du sérieux et de la loyauté des négociations ainsi menées, l’organisation syndicale représentative (FO) ayant disposé de l’ensemble des informations utiles s’agissant de ces thèmes de la négociation annuelle obligatoire. </w:t>
      </w:r>
    </w:p>
    <w:p w14:paraId="07257BE3" w14:textId="77777777" w:rsidP="00750067" w:rsidR="00B126F7" w:rsidRDefault="00B126F7" w:rsidRPr="00882944">
      <w:pPr>
        <w:ind w:left="-57"/>
        <w:jc w:val="both"/>
        <w:rPr>
          <w:rFonts w:ascii="Arial" w:cs="Arial" w:hAnsi="Arial"/>
          <w:sz w:val="22"/>
          <w:szCs w:val="22"/>
          <w:lang w:val="fr-BE"/>
        </w:rPr>
      </w:pPr>
    </w:p>
    <w:p w14:paraId="4749EAB8" w14:textId="440E690A" w:rsidP="00B126F7" w:rsidR="00750067" w:rsidRDefault="00750067" w:rsidRPr="00882944">
      <w:pPr>
        <w:ind w:left="-57"/>
        <w:jc w:val="center"/>
        <w:rPr>
          <w:rFonts w:ascii="Arial" w:cs="Arial" w:hAnsi="Arial"/>
          <w:sz w:val="22"/>
          <w:szCs w:val="22"/>
          <w:lang w:val="fr-BE"/>
        </w:rPr>
      </w:pPr>
      <w:r w:rsidRPr="00882944">
        <w:rPr>
          <w:rFonts w:ascii="Arial" w:cs="Arial" w:hAnsi="Arial"/>
          <w:sz w:val="22"/>
          <w:szCs w:val="22"/>
          <w:lang w:val="fr-BE"/>
        </w:rPr>
        <w:t>*   *   *</w:t>
      </w:r>
    </w:p>
    <w:p w14:paraId="77E07999" w14:textId="77777777" w:rsidP="00B126F7" w:rsidR="00B126F7" w:rsidRDefault="00B126F7" w:rsidRPr="00882944">
      <w:pPr>
        <w:ind w:left="-57"/>
        <w:jc w:val="center"/>
        <w:rPr>
          <w:rFonts w:ascii="Arial" w:cs="Arial" w:hAnsi="Arial"/>
          <w:sz w:val="22"/>
          <w:szCs w:val="22"/>
          <w:lang w:val="fr-BE"/>
        </w:rPr>
      </w:pPr>
    </w:p>
    <w:p w14:paraId="79BE6F81" w14:textId="77777777"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C’est dans ces circonstances que la société PROSEAT et l’organisation syndicale représentative FO ont conclu le présent accord.</w:t>
      </w:r>
    </w:p>
    <w:p w14:paraId="19C89FD3" w14:textId="77777777" w:rsidP="00750067" w:rsidR="00750067" w:rsidRDefault="00750067" w:rsidRPr="00882944">
      <w:pPr>
        <w:ind w:left="-57"/>
        <w:jc w:val="both"/>
        <w:rPr>
          <w:rFonts w:ascii="Arial" w:cs="Arial" w:hAnsi="Arial"/>
          <w:sz w:val="22"/>
          <w:szCs w:val="22"/>
          <w:lang w:val="fr-BE"/>
        </w:rPr>
      </w:pPr>
    </w:p>
    <w:p w14:paraId="40A83426" w14:textId="77777777" w:rsidP="00750067" w:rsidR="00750067" w:rsidRDefault="00750067" w:rsidRPr="00882944">
      <w:pPr>
        <w:ind w:left="-57"/>
        <w:jc w:val="both"/>
        <w:rPr>
          <w:rFonts w:ascii="Arial" w:cs="Arial" w:hAnsi="Arial"/>
          <w:sz w:val="22"/>
          <w:szCs w:val="22"/>
          <w:lang w:val="fr-BE"/>
        </w:rPr>
      </w:pPr>
    </w:p>
    <w:p w14:paraId="348D1517" w14:textId="77777777" w:rsidP="00750067" w:rsidR="00750067" w:rsidRDefault="00750067" w:rsidRPr="00882944">
      <w:pPr>
        <w:ind w:left="-57"/>
        <w:jc w:val="both"/>
        <w:rPr>
          <w:rFonts w:ascii="Arial" w:cs="Arial" w:hAnsi="Arial"/>
          <w:sz w:val="22"/>
          <w:szCs w:val="22"/>
          <w:lang w:val="fr-BE"/>
        </w:rPr>
      </w:pPr>
    </w:p>
    <w:p w14:paraId="236EDA51" w14:textId="77777777" w:rsidP="00B126F7" w:rsidR="00750067" w:rsidRDefault="00750067" w:rsidRPr="00882944">
      <w:pPr>
        <w:pBdr>
          <w:bottom w:color="auto" w:space="1" w:sz="4" w:val="single"/>
        </w:pBdr>
        <w:ind w:left="-57"/>
        <w:jc w:val="both"/>
        <w:rPr>
          <w:rFonts w:ascii="Arial" w:cs="Arial" w:hAnsi="Arial"/>
          <w:b/>
          <w:bCs/>
          <w:sz w:val="28"/>
          <w:szCs w:val="28"/>
          <w:lang w:val="fr-BE"/>
        </w:rPr>
      </w:pPr>
      <w:r w:rsidRPr="00882944">
        <w:rPr>
          <w:rFonts w:ascii="Arial" w:cs="Arial" w:hAnsi="Arial"/>
          <w:b/>
          <w:bCs/>
          <w:sz w:val="28"/>
          <w:szCs w:val="28"/>
          <w:lang w:val="fr-BE"/>
        </w:rPr>
        <w:t>IL A ETE CONVENU ET ARRETE CE QUI SUIT</w:t>
      </w:r>
    </w:p>
    <w:p w14:paraId="204D797D" w14:textId="77777777" w:rsidP="00750067" w:rsidR="00B126F7" w:rsidRDefault="00B126F7" w:rsidRPr="00882944">
      <w:pPr>
        <w:ind w:left="-57"/>
        <w:jc w:val="both"/>
        <w:rPr>
          <w:rFonts w:ascii="Arial" w:cs="Arial" w:hAnsi="Arial"/>
          <w:sz w:val="22"/>
          <w:szCs w:val="22"/>
          <w:lang w:val="fr-BE"/>
        </w:rPr>
      </w:pPr>
    </w:p>
    <w:p w14:paraId="465D95B0" w14:textId="77777777" w:rsidP="00750067" w:rsidR="00B126F7" w:rsidRDefault="00B126F7" w:rsidRPr="00882944">
      <w:pPr>
        <w:ind w:left="-57"/>
        <w:jc w:val="both"/>
        <w:rPr>
          <w:rFonts w:ascii="Arial" w:cs="Arial" w:hAnsi="Arial"/>
          <w:b/>
          <w:bCs/>
          <w:sz w:val="22"/>
          <w:szCs w:val="22"/>
          <w:lang w:val="fr-BE"/>
        </w:rPr>
      </w:pPr>
    </w:p>
    <w:p w14:paraId="6EBA096C" w14:textId="5BE04901" w:rsidP="00750067" w:rsidR="00750067" w:rsidRDefault="00750067" w:rsidRPr="00882944">
      <w:pPr>
        <w:ind w:left="-57"/>
        <w:jc w:val="both"/>
        <w:rPr>
          <w:rFonts w:ascii="Arial" w:cs="Arial" w:hAnsi="Arial"/>
          <w:b/>
          <w:bCs/>
          <w:lang w:val="fr-BE"/>
        </w:rPr>
      </w:pPr>
      <w:r w:rsidRPr="00882944">
        <w:rPr>
          <w:rFonts w:ascii="Arial" w:cs="Arial" w:hAnsi="Arial"/>
          <w:b/>
          <w:bCs/>
          <w:lang w:val="fr-BE"/>
        </w:rPr>
        <w:t>Article 1.</w:t>
      </w:r>
      <w:r w:rsidRPr="00882944">
        <w:rPr>
          <w:rFonts w:ascii="Arial" w:cs="Arial" w:hAnsi="Arial"/>
          <w:b/>
          <w:bCs/>
          <w:lang w:val="fr-BE"/>
        </w:rPr>
        <w:tab/>
        <w:t>Champ d’application de l’accord</w:t>
      </w:r>
    </w:p>
    <w:p w14:paraId="720876AF" w14:textId="77777777" w:rsidP="00750067" w:rsidR="00750067" w:rsidRDefault="00750067" w:rsidRPr="00882944">
      <w:pPr>
        <w:ind w:left="-57"/>
        <w:jc w:val="both"/>
        <w:rPr>
          <w:rFonts w:ascii="Arial" w:cs="Arial" w:hAnsi="Arial"/>
          <w:sz w:val="22"/>
          <w:szCs w:val="22"/>
          <w:lang w:val="fr-BE"/>
        </w:rPr>
      </w:pPr>
    </w:p>
    <w:p w14:paraId="49BDFA8E" w14:textId="573A66E2"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Le présent accord s’applique à l’ensemble du personnel salarié de la société PROSEAT qu’il soit sous contrat de travail à durée indéterminée ou à durée déterminée, à temps partiel ou à temps complet.</w:t>
      </w:r>
    </w:p>
    <w:p w14:paraId="7689C7F6" w14:textId="77777777" w:rsidP="00750067" w:rsidR="00B126F7" w:rsidRDefault="00B126F7" w:rsidRPr="00882944">
      <w:pPr>
        <w:ind w:left="-57"/>
        <w:jc w:val="both"/>
        <w:rPr>
          <w:rFonts w:ascii="Arial" w:cs="Arial" w:hAnsi="Arial"/>
          <w:sz w:val="22"/>
          <w:szCs w:val="22"/>
          <w:lang w:val="fr-BE"/>
        </w:rPr>
      </w:pPr>
    </w:p>
    <w:p w14:paraId="4AE886A6" w14:textId="77777777" w:rsidP="00750067" w:rsidR="00B126F7" w:rsidRDefault="00B126F7" w:rsidRPr="00882944">
      <w:pPr>
        <w:ind w:left="-57"/>
        <w:jc w:val="both"/>
        <w:rPr>
          <w:rFonts w:ascii="Arial" w:cs="Arial" w:hAnsi="Arial"/>
          <w:b/>
          <w:bCs/>
          <w:sz w:val="22"/>
          <w:szCs w:val="22"/>
          <w:lang w:val="fr-BE"/>
        </w:rPr>
      </w:pPr>
    </w:p>
    <w:p w14:paraId="1841F17B" w14:textId="0F44511D" w:rsidP="00750067" w:rsidR="00750067" w:rsidRDefault="00750067" w:rsidRPr="00882944">
      <w:pPr>
        <w:ind w:left="-57"/>
        <w:jc w:val="both"/>
        <w:rPr>
          <w:rFonts w:ascii="Arial" w:cs="Arial" w:hAnsi="Arial"/>
          <w:b/>
          <w:bCs/>
          <w:lang w:val="fr-BE"/>
        </w:rPr>
      </w:pPr>
      <w:r w:rsidRPr="00882944">
        <w:rPr>
          <w:rFonts w:ascii="Arial" w:cs="Arial" w:hAnsi="Arial"/>
          <w:b/>
          <w:bCs/>
          <w:lang w:val="fr-BE"/>
        </w:rPr>
        <w:t>Article 2.</w:t>
      </w:r>
      <w:r w:rsidRPr="00882944">
        <w:rPr>
          <w:rFonts w:ascii="Arial" w:cs="Arial" w:hAnsi="Arial"/>
          <w:b/>
          <w:bCs/>
          <w:lang w:val="fr-BE"/>
        </w:rPr>
        <w:tab/>
        <w:t>Objet de l’accord</w:t>
      </w:r>
    </w:p>
    <w:p w14:paraId="34D9B1A2" w14:textId="76A653EF" w:rsidP="00750067" w:rsidR="00750067" w:rsidRDefault="00750067" w:rsidRPr="00882944">
      <w:pPr>
        <w:ind w:left="-57"/>
        <w:jc w:val="both"/>
        <w:rPr>
          <w:rFonts w:ascii="Arial" w:cs="Arial" w:hAnsi="Arial"/>
          <w:sz w:val="22"/>
          <w:szCs w:val="22"/>
          <w:lang w:val="fr-BE"/>
        </w:rPr>
      </w:pPr>
    </w:p>
    <w:p w14:paraId="65EEE1D9" w14:textId="77777777" w:rsidP="00750067" w:rsidR="00AD681B" w:rsidRDefault="00AD681B" w:rsidRPr="00882944">
      <w:pPr>
        <w:ind w:left="-57"/>
        <w:jc w:val="both"/>
        <w:rPr>
          <w:rFonts w:ascii="Arial" w:cs="Arial" w:hAnsi="Arial"/>
          <w:sz w:val="22"/>
          <w:szCs w:val="22"/>
          <w:lang w:val="fr-BE"/>
        </w:rPr>
      </w:pPr>
    </w:p>
    <w:p w14:paraId="1E80654D" w14:textId="77777777" w:rsidP="00750067" w:rsidR="00750067" w:rsidRDefault="00750067" w:rsidRPr="00882944">
      <w:pPr>
        <w:ind w:left="-57"/>
        <w:jc w:val="both"/>
        <w:rPr>
          <w:rFonts w:ascii="Arial" w:cs="Arial" w:hAnsi="Arial"/>
          <w:sz w:val="22"/>
          <w:szCs w:val="22"/>
          <w:u w:val="single"/>
          <w:lang w:val="fr-BE"/>
        </w:rPr>
      </w:pPr>
      <w:r w:rsidRPr="00882944">
        <w:rPr>
          <w:rFonts w:ascii="Arial" w:cs="Arial" w:hAnsi="Arial"/>
          <w:sz w:val="22"/>
          <w:szCs w:val="22"/>
          <w:u w:val="single"/>
          <w:lang w:val="fr-BE"/>
        </w:rPr>
        <w:t>A / Salaires effectifs et accessoires du salaire</w:t>
      </w:r>
      <w:r w:rsidRPr="00882944">
        <w:rPr>
          <w:rFonts w:ascii="Arial" w:cs="Arial" w:hAnsi="Arial"/>
          <w:sz w:val="22"/>
          <w:szCs w:val="22"/>
          <w:lang w:val="fr-BE"/>
        </w:rPr>
        <w:t xml:space="preserve"> :</w:t>
      </w:r>
    </w:p>
    <w:p w14:paraId="3EBAFF75" w14:textId="77777777" w:rsidP="00750067" w:rsidR="00750067" w:rsidRDefault="00750067" w:rsidRPr="00882944">
      <w:pPr>
        <w:ind w:left="-57"/>
        <w:jc w:val="both"/>
        <w:rPr>
          <w:rFonts w:ascii="Arial" w:cs="Arial" w:hAnsi="Arial"/>
          <w:sz w:val="22"/>
          <w:szCs w:val="22"/>
          <w:lang w:val="fr-BE"/>
        </w:rPr>
      </w:pPr>
    </w:p>
    <w:p w14:paraId="26E70618" w14:textId="2C0843F7"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Les salaires bruts de base en vigueur au sein de la société PROSEAT seront augmentés</w:t>
      </w:r>
      <w:r w:rsidR="00AD681B" w:rsidRPr="00882944">
        <w:rPr>
          <w:rFonts w:ascii="Arial" w:cs="Arial" w:hAnsi="Arial"/>
          <w:sz w:val="22"/>
          <w:szCs w:val="22"/>
          <w:lang w:val="fr-BE"/>
        </w:rPr>
        <w:t>, de manière rétroactive, en date du 1</w:t>
      </w:r>
      <w:r w:rsidR="00AD681B" w:rsidRPr="00882944">
        <w:rPr>
          <w:rFonts w:ascii="Arial" w:cs="Arial" w:hAnsi="Arial"/>
          <w:sz w:val="22"/>
          <w:szCs w:val="22"/>
          <w:vertAlign w:val="superscript"/>
          <w:lang w:val="fr-BE"/>
        </w:rPr>
        <w:t>er</w:t>
      </w:r>
      <w:r w:rsidR="00AD681B" w:rsidRPr="00882944">
        <w:rPr>
          <w:rFonts w:ascii="Arial" w:cs="Arial" w:hAnsi="Arial"/>
          <w:sz w:val="22"/>
          <w:szCs w:val="22"/>
          <w:lang w:val="fr-BE"/>
        </w:rPr>
        <w:t xml:space="preserve"> avril 2023, </w:t>
      </w:r>
      <w:r w:rsidRPr="00882944">
        <w:rPr>
          <w:rFonts w:ascii="Arial" w:cs="Arial" w:hAnsi="Arial"/>
          <w:sz w:val="22"/>
          <w:szCs w:val="22"/>
          <w:lang w:val="fr-BE"/>
        </w:rPr>
        <w:t xml:space="preserve">dans les conditions suivantes :  </w:t>
      </w:r>
    </w:p>
    <w:p w14:paraId="07E1915A" w14:textId="77777777" w:rsidP="00750067" w:rsidR="00750067" w:rsidRDefault="00750067" w:rsidRPr="00882944">
      <w:pPr>
        <w:ind w:left="-57"/>
        <w:jc w:val="both"/>
        <w:rPr>
          <w:rFonts w:ascii="Arial" w:cs="Arial" w:hAnsi="Arial"/>
          <w:sz w:val="22"/>
          <w:szCs w:val="22"/>
          <w:lang w:val="fr-BE"/>
        </w:rPr>
      </w:pPr>
    </w:p>
    <w:p w14:paraId="2BC92DA2" w14:textId="7A6E618A" w:rsidP="00AD681B" w:rsidR="00AD681B" w:rsidRDefault="00750067" w:rsidRPr="00882944">
      <w:pPr>
        <w:pStyle w:val="Paragraphedeliste"/>
        <w:numPr>
          <w:ilvl w:val="0"/>
          <w:numId w:val="12"/>
        </w:numPr>
        <w:rPr>
          <w:rFonts w:ascii="Arial" w:cs="Arial" w:hAnsi="Arial"/>
          <w:sz w:val="22"/>
          <w:szCs w:val="22"/>
          <w:lang w:val="fr-BE"/>
        </w:rPr>
      </w:pPr>
      <w:r w:rsidRPr="00882944">
        <w:rPr>
          <w:rFonts w:ascii="Arial" w:cs="Arial" w:hAnsi="Arial"/>
          <w:sz w:val="22"/>
          <w:szCs w:val="22"/>
          <w:lang w:val="fr-BE"/>
        </w:rPr>
        <w:t>Augmentation générale des salaires de :</w:t>
      </w:r>
    </w:p>
    <w:p w14:paraId="77A0F24D" w14:textId="77777777" w:rsidP="00AD681B" w:rsidR="00AD681B" w:rsidRDefault="00AD681B" w:rsidRPr="00882944">
      <w:pPr>
        <w:pStyle w:val="Paragraphedeliste"/>
        <w:ind w:left="663"/>
        <w:rPr>
          <w:rFonts w:ascii="Arial" w:cs="Arial" w:hAnsi="Arial"/>
          <w:sz w:val="22"/>
          <w:szCs w:val="22"/>
          <w:lang w:val="fr-BE"/>
        </w:rPr>
      </w:pPr>
    </w:p>
    <w:p w14:paraId="5C6A8187" w14:textId="33BA6E85" w:rsidP="00AD681B" w:rsidR="00AD681B" w:rsidRDefault="00AD681B" w:rsidRPr="00882944">
      <w:pPr>
        <w:pStyle w:val="Paragraphedeliste"/>
        <w:numPr>
          <w:ilvl w:val="1"/>
          <w:numId w:val="12"/>
        </w:numPr>
        <w:rPr>
          <w:rFonts w:ascii="Arial" w:cs="Arial" w:hAnsi="Arial"/>
          <w:sz w:val="22"/>
          <w:szCs w:val="22"/>
          <w:lang w:val="fr-BE"/>
        </w:rPr>
      </w:pPr>
      <w:r w:rsidRPr="00882944">
        <w:rPr>
          <w:rFonts w:ascii="Arial" w:cs="Arial" w:eastAsiaTheme="minorEastAsia" w:hAnsi="Arial"/>
          <w:sz w:val="22"/>
          <w:szCs w:val="22"/>
          <w:lang w:eastAsia="de-DE" w:val="fr-BE"/>
        </w:rPr>
        <w:t>3 % pour le personnel de la catégorie « Ouvriers » et « Employés »</w:t>
      </w:r>
    </w:p>
    <w:p w14:paraId="5AC95FD5" w14:textId="05C597DE" w:rsidP="00AD681B" w:rsidR="00AD681B" w:rsidRDefault="00AD681B" w:rsidRPr="00882944">
      <w:pPr>
        <w:pStyle w:val="Paragraphedeliste"/>
        <w:numPr>
          <w:ilvl w:val="1"/>
          <w:numId w:val="12"/>
        </w:numPr>
        <w:rPr>
          <w:rFonts w:ascii="Arial" w:cs="Arial" w:hAnsi="Arial"/>
          <w:sz w:val="22"/>
          <w:szCs w:val="22"/>
          <w:lang w:val="fr-BE"/>
        </w:rPr>
      </w:pPr>
      <w:r w:rsidRPr="00882944">
        <w:rPr>
          <w:rFonts w:ascii="Arial" w:cs="Arial" w:eastAsiaTheme="minorEastAsia" w:hAnsi="Arial"/>
          <w:sz w:val="22"/>
          <w:szCs w:val="22"/>
          <w:lang w:eastAsia="de-DE" w:val="fr-BE"/>
        </w:rPr>
        <w:t>1,70 % pour le personnel de la catégorie « TAM »</w:t>
      </w:r>
    </w:p>
    <w:p w14:paraId="7DA10DC8" w14:textId="085FD6A7" w:rsidP="00AD681B" w:rsidR="00AD681B" w:rsidRDefault="00AD681B" w:rsidRPr="00882944">
      <w:pPr>
        <w:pStyle w:val="Paragraphedeliste"/>
        <w:numPr>
          <w:ilvl w:val="1"/>
          <w:numId w:val="12"/>
        </w:numPr>
        <w:rPr>
          <w:rFonts w:ascii="Arial" w:cs="Arial" w:hAnsi="Arial"/>
          <w:sz w:val="22"/>
          <w:szCs w:val="22"/>
          <w:lang w:val="fr-BE"/>
        </w:rPr>
      </w:pPr>
      <w:r w:rsidRPr="00882944">
        <w:rPr>
          <w:rFonts w:ascii="Arial" w:cs="Arial" w:eastAsiaTheme="minorEastAsia" w:hAnsi="Arial"/>
          <w:sz w:val="22"/>
          <w:szCs w:val="22"/>
          <w:lang w:eastAsia="de-DE" w:val="fr-BE"/>
        </w:rPr>
        <w:t>0,60 % pour le personnel de la catégorie « Cadres »</w:t>
      </w:r>
    </w:p>
    <w:p w14:paraId="0EBF2744" w14:textId="424DF80A" w:rsidP="00750067" w:rsidR="00750067" w:rsidRDefault="00750067" w:rsidRPr="00882944">
      <w:pPr>
        <w:ind w:left="-57"/>
        <w:jc w:val="both"/>
        <w:rPr>
          <w:rFonts w:ascii="Arial" w:cs="Arial" w:hAnsi="Arial"/>
          <w:sz w:val="22"/>
          <w:szCs w:val="22"/>
          <w:lang w:val="fr-FR"/>
        </w:rPr>
      </w:pPr>
    </w:p>
    <w:p w14:paraId="44317272" w14:textId="77777777" w:rsidP="00750067" w:rsidR="00AD681B" w:rsidRDefault="00AD681B" w:rsidRPr="00882944">
      <w:pPr>
        <w:ind w:left="-57"/>
        <w:jc w:val="both"/>
        <w:rPr>
          <w:rFonts w:ascii="Arial" w:cs="Arial" w:hAnsi="Arial"/>
          <w:sz w:val="22"/>
          <w:szCs w:val="22"/>
          <w:lang w:val="fr-FR"/>
        </w:rPr>
      </w:pPr>
    </w:p>
    <w:p w14:paraId="00AD590C" w14:textId="77777777" w:rsidP="00AD681B" w:rsidR="00AD681B" w:rsidRDefault="00750067" w:rsidRPr="00882944">
      <w:pPr>
        <w:pStyle w:val="Paragraphedeliste"/>
        <w:numPr>
          <w:ilvl w:val="0"/>
          <w:numId w:val="12"/>
        </w:numPr>
        <w:rPr>
          <w:rFonts w:ascii="Arial" w:cs="Arial" w:hAnsi="Arial"/>
          <w:sz w:val="22"/>
          <w:szCs w:val="22"/>
          <w:lang w:val="fr-BE"/>
        </w:rPr>
      </w:pPr>
      <w:r w:rsidRPr="00882944">
        <w:rPr>
          <w:rFonts w:ascii="Arial" w:cs="Arial" w:hAnsi="Arial"/>
          <w:sz w:val="22"/>
          <w:szCs w:val="22"/>
          <w:lang w:val="fr-BE"/>
        </w:rPr>
        <w:t>Augmentation individuelle des salaires de :</w:t>
      </w:r>
    </w:p>
    <w:p w14:paraId="172C6D26" w14:textId="5FBA7536" w:rsidP="00AD681B" w:rsidR="00AD681B" w:rsidRDefault="00AD681B" w:rsidRPr="00882944">
      <w:pPr>
        <w:pStyle w:val="Paragraphedeliste"/>
        <w:numPr>
          <w:ilvl w:val="1"/>
          <w:numId w:val="12"/>
        </w:numPr>
        <w:rPr>
          <w:rFonts w:ascii="Arial" w:cs="Arial" w:hAnsi="Arial"/>
          <w:sz w:val="22"/>
          <w:szCs w:val="22"/>
          <w:lang w:val="fr-BE"/>
        </w:rPr>
      </w:pPr>
      <w:r w:rsidRPr="00882944">
        <w:rPr>
          <w:rFonts w:ascii="Arial" w:cs="Arial" w:eastAsiaTheme="minorEastAsia" w:hAnsi="Arial"/>
          <w:sz w:val="22"/>
          <w:szCs w:val="22"/>
          <w:lang w:val="fr-BE"/>
        </w:rPr>
        <w:t>0,50 % pour le personnel de la catégorie « TAM »</w:t>
      </w:r>
    </w:p>
    <w:p w14:paraId="4B249148" w14:textId="0F2F7E2D" w:rsidP="00AD681B" w:rsidR="00AD681B" w:rsidRDefault="00AD681B" w:rsidRPr="00882944">
      <w:pPr>
        <w:pStyle w:val="Paragraphedeliste"/>
        <w:numPr>
          <w:ilvl w:val="1"/>
          <w:numId w:val="12"/>
        </w:numPr>
        <w:rPr>
          <w:rFonts w:ascii="Arial" w:cs="Arial" w:hAnsi="Arial"/>
          <w:sz w:val="22"/>
          <w:szCs w:val="22"/>
          <w:lang w:val="fr-BE"/>
        </w:rPr>
      </w:pPr>
      <w:r w:rsidRPr="00882944">
        <w:rPr>
          <w:rFonts w:ascii="Arial" w:cs="Arial" w:eastAsiaTheme="minorEastAsia" w:hAnsi="Arial"/>
          <w:sz w:val="22"/>
          <w:szCs w:val="22"/>
          <w:lang w:val="fr-BE"/>
        </w:rPr>
        <w:t>0,60 % pour le personnel de la catégorie « Cadres »</w:t>
      </w:r>
    </w:p>
    <w:p w14:paraId="726E4535" w14:textId="77777777" w:rsidP="00750067" w:rsidR="00750067" w:rsidRDefault="00750067" w:rsidRPr="00882944">
      <w:pPr>
        <w:ind w:left="-57"/>
        <w:jc w:val="both"/>
        <w:rPr>
          <w:rFonts w:ascii="Arial" w:cs="Arial" w:hAnsi="Arial"/>
          <w:sz w:val="22"/>
          <w:szCs w:val="22"/>
          <w:lang w:val="fr-FR"/>
        </w:rPr>
      </w:pPr>
    </w:p>
    <w:p w14:paraId="0B61EDB4" w14:textId="77777777" w:rsidP="00750067" w:rsidR="00750067" w:rsidRDefault="00750067" w:rsidRPr="00882944">
      <w:pPr>
        <w:ind w:left="-57"/>
        <w:jc w:val="both"/>
        <w:rPr>
          <w:rFonts w:ascii="Arial" w:cs="Arial" w:hAnsi="Arial"/>
          <w:sz w:val="22"/>
          <w:szCs w:val="22"/>
          <w:lang w:val="fr-BE"/>
        </w:rPr>
      </w:pPr>
    </w:p>
    <w:p w14:paraId="46E8D826" w14:textId="77777777" w:rsidP="00750067" w:rsidR="00750067" w:rsidRDefault="00750067" w:rsidRPr="00882944">
      <w:pPr>
        <w:ind w:left="-57"/>
        <w:jc w:val="both"/>
        <w:rPr>
          <w:rFonts w:ascii="Arial" w:cs="Arial" w:hAnsi="Arial"/>
          <w:sz w:val="22"/>
          <w:szCs w:val="22"/>
          <w:lang w:val="fr-BE"/>
        </w:rPr>
      </w:pPr>
    </w:p>
    <w:p w14:paraId="6DB907C3" w14:textId="77777777" w:rsidP="00750067" w:rsidR="00750067" w:rsidRDefault="00750067" w:rsidRPr="00882944">
      <w:pPr>
        <w:ind w:left="-57"/>
        <w:jc w:val="both"/>
        <w:rPr>
          <w:rFonts w:ascii="Arial" w:cs="Arial" w:hAnsi="Arial"/>
          <w:sz w:val="22"/>
          <w:szCs w:val="22"/>
          <w:lang w:val="fr-BE"/>
        </w:rPr>
      </w:pPr>
    </w:p>
    <w:p w14:paraId="6E6BBB7F" w14:textId="77777777" w:rsidP="00750067" w:rsidR="00750067" w:rsidRDefault="00750067" w:rsidRPr="00882944">
      <w:pPr>
        <w:ind w:left="-57"/>
        <w:jc w:val="both"/>
        <w:rPr>
          <w:rFonts w:ascii="Arial" w:cs="Arial" w:hAnsi="Arial"/>
          <w:sz w:val="22"/>
          <w:szCs w:val="22"/>
          <w:lang w:val="fr-BE"/>
        </w:rPr>
      </w:pPr>
    </w:p>
    <w:p w14:paraId="3604FA7D" w14:textId="77777777" w:rsidP="00750067" w:rsidR="00750067" w:rsidRDefault="00750067" w:rsidRPr="00882944">
      <w:pPr>
        <w:ind w:left="-57"/>
        <w:jc w:val="both"/>
        <w:rPr>
          <w:rFonts w:ascii="Arial" w:cs="Arial" w:hAnsi="Arial"/>
          <w:sz w:val="22"/>
          <w:szCs w:val="22"/>
          <w:lang w:val="fr-BE"/>
        </w:rPr>
      </w:pPr>
    </w:p>
    <w:p w14:paraId="780A50EB" w14:textId="77777777" w:rsidP="00750067" w:rsidR="00750067" w:rsidRDefault="00750067" w:rsidRPr="00882944">
      <w:pPr>
        <w:ind w:left="-57"/>
        <w:jc w:val="both"/>
        <w:rPr>
          <w:rFonts w:ascii="Arial" w:cs="Arial" w:hAnsi="Arial"/>
          <w:sz w:val="22"/>
          <w:szCs w:val="22"/>
          <w:lang w:val="fr-BE"/>
        </w:rPr>
      </w:pPr>
    </w:p>
    <w:p w14:paraId="3ECF3A76" w14:textId="77777777" w:rsidP="00750067" w:rsidR="00750067" w:rsidRDefault="00750067" w:rsidRPr="00882944">
      <w:pPr>
        <w:ind w:left="-57"/>
        <w:jc w:val="both"/>
        <w:rPr>
          <w:rFonts w:ascii="Arial" w:cs="Arial" w:hAnsi="Arial"/>
          <w:sz w:val="22"/>
          <w:szCs w:val="22"/>
          <w:lang w:val="fr-BE"/>
        </w:rPr>
      </w:pPr>
    </w:p>
    <w:p w14:paraId="474DC9FF" w14:textId="77777777" w:rsidP="00750067" w:rsidR="00AD681B" w:rsidRDefault="00AD681B" w:rsidRPr="00882944">
      <w:pPr>
        <w:ind w:left="-57"/>
        <w:jc w:val="both"/>
        <w:rPr>
          <w:rFonts w:ascii="Arial" w:cs="Arial" w:hAnsi="Arial"/>
          <w:sz w:val="22"/>
          <w:szCs w:val="22"/>
          <w:lang w:val="fr-BE"/>
        </w:rPr>
      </w:pPr>
    </w:p>
    <w:p w14:paraId="743B5BB1" w14:textId="77777777" w:rsidP="00750067" w:rsidR="00AD681B" w:rsidRDefault="00AD681B" w:rsidRPr="00882944">
      <w:pPr>
        <w:ind w:left="-57"/>
        <w:jc w:val="both"/>
        <w:rPr>
          <w:rFonts w:ascii="Arial" w:cs="Arial" w:hAnsi="Arial"/>
          <w:sz w:val="22"/>
          <w:szCs w:val="22"/>
          <w:lang w:val="fr-BE"/>
        </w:rPr>
      </w:pPr>
    </w:p>
    <w:p w14:paraId="639F705C" w14:textId="77777777" w:rsidP="00750067" w:rsidR="00AD681B" w:rsidRDefault="00AD681B" w:rsidRPr="00882944">
      <w:pPr>
        <w:ind w:left="-57"/>
        <w:jc w:val="both"/>
        <w:rPr>
          <w:rFonts w:ascii="Arial" w:cs="Arial" w:hAnsi="Arial"/>
          <w:sz w:val="22"/>
          <w:szCs w:val="22"/>
          <w:lang w:val="fr-BE"/>
        </w:rPr>
      </w:pPr>
    </w:p>
    <w:p w14:paraId="2F029AB5" w14:textId="4FE736BE" w:rsidP="00750067" w:rsidR="00750067" w:rsidRDefault="00750067" w:rsidRPr="00882944">
      <w:pPr>
        <w:ind w:left="-57"/>
        <w:jc w:val="both"/>
        <w:rPr>
          <w:rFonts w:ascii="Arial" w:cs="Arial" w:hAnsi="Arial"/>
          <w:sz w:val="22"/>
          <w:szCs w:val="22"/>
          <w:u w:val="single"/>
          <w:lang w:val="fr-BE"/>
        </w:rPr>
      </w:pPr>
      <w:r w:rsidRPr="00882944">
        <w:rPr>
          <w:rFonts w:ascii="Arial" w:cs="Arial" w:hAnsi="Arial"/>
          <w:sz w:val="22"/>
          <w:szCs w:val="22"/>
          <w:u w:val="single"/>
          <w:lang w:val="fr-BE"/>
        </w:rPr>
        <w:t>B / Egalité professionnelle</w:t>
      </w:r>
      <w:r w:rsidRPr="00882944">
        <w:rPr>
          <w:rFonts w:ascii="Arial" w:cs="Arial" w:hAnsi="Arial"/>
          <w:sz w:val="22"/>
          <w:szCs w:val="22"/>
          <w:lang w:val="fr-BE"/>
        </w:rPr>
        <w:t xml:space="preserve"> :</w:t>
      </w:r>
    </w:p>
    <w:p w14:paraId="11F5E36E" w14:textId="77777777" w:rsidP="00750067" w:rsidR="00750067" w:rsidRDefault="00750067" w:rsidRPr="00882944">
      <w:pPr>
        <w:ind w:left="-57"/>
        <w:jc w:val="both"/>
        <w:rPr>
          <w:rFonts w:ascii="Arial" w:cs="Arial" w:hAnsi="Arial"/>
          <w:sz w:val="22"/>
          <w:szCs w:val="22"/>
          <w:lang w:val="fr-BE"/>
        </w:rPr>
      </w:pPr>
    </w:p>
    <w:p w14:paraId="2122A5FD" w14:textId="5303B422"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 xml:space="preserve">Les Parties renouvellent leurs engagements respectifs de continuer à veiller au respect des dispositions liées à l’égalité professionnelle entre les femmes et les hommes et constatent notamment que la rémunération de base ne présente pas d’écart significatif entre les femmes et les hommes relevant d’une même catégorie professionnelle. </w:t>
      </w:r>
    </w:p>
    <w:p w14:paraId="50224C99" w14:textId="77777777" w:rsidP="00750067" w:rsidR="00AD681B" w:rsidRDefault="00AD681B" w:rsidRPr="00882944">
      <w:pPr>
        <w:ind w:left="-57"/>
        <w:jc w:val="both"/>
        <w:rPr>
          <w:rFonts w:ascii="Arial" w:cs="Arial" w:hAnsi="Arial"/>
          <w:sz w:val="22"/>
          <w:szCs w:val="22"/>
          <w:lang w:val="fr-BE"/>
        </w:rPr>
      </w:pPr>
    </w:p>
    <w:p w14:paraId="4946A923" w14:textId="4EE17807"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En outre, les Parties rappellent qu’un accord collectif relatif à l’égalité professionnelle entre les femmes et les hommes a été signé le 2 juin 2020.</w:t>
      </w:r>
    </w:p>
    <w:p w14:paraId="3AC67458" w14:textId="77777777" w:rsidP="00750067" w:rsidR="00AD681B" w:rsidRDefault="00AD681B" w:rsidRPr="00882944">
      <w:pPr>
        <w:ind w:left="-57"/>
        <w:jc w:val="both"/>
        <w:rPr>
          <w:rFonts w:ascii="Arial" w:cs="Arial" w:hAnsi="Arial"/>
          <w:sz w:val="22"/>
          <w:szCs w:val="22"/>
          <w:lang w:val="fr-BE"/>
        </w:rPr>
      </w:pPr>
    </w:p>
    <w:p w14:paraId="68681A92" w14:textId="179E4859"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 xml:space="preserve">Il n’a pas été fait de remarque particulière à ce sujet. </w:t>
      </w:r>
    </w:p>
    <w:p w14:paraId="6E652C1C" w14:textId="3A5A1593" w:rsidP="00AD681B" w:rsidR="00AD681B" w:rsidRDefault="00AD681B" w:rsidRPr="00882944">
      <w:pPr>
        <w:jc w:val="both"/>
        <w:rPr>
          <w:rFonts w:ascii="Arial" w:cs="Arial" w:hAnsi="Arial"/>
          <w:sz w:val="22"/>
          <w:szCs w:val="22"/>
          <w:lang w:val="fr-BE"/>
        </w:rPr>
      </w:pPr>
    </w:p>
    <w:p w14:paraId="2CFA755B" w14:textId="77777777" w:rsidP="00AD681B" w:rsidR="00AD681B" w:rsidRDefault="00AD681B" w:rsidRPr="00882944">
      <w:pPr>
        <w:jc w:val="both"/>
        <w:rPr>
          <w:rFonts w:ascii="Arial" w:cs="Arial" w:hAnsi="Arial"/>
          <w:sz w:val="22"/>
          <w:szCs w:val="22"/>
          <w:lang w:val="fr-BE"/>
        </w:rPr>
      </w:pPr>
    </w:p>
    <w:p w14:paraId="6523C841" w14:textId="1DFC7112" w:rsidP="00750067" w:rsidR="00750067" w:rsidRDefault="00750067" w:rsidRPr="00882944">
      <w:pPr>
        <w:ind w:left="-57"/>
        <w:jc w:val="both"/>
        <w:rPr>
          <w:rFonts w:ascii="Arial" w:cs="Arial" w:hAnsi="Arial"/>
          <w:sz w:val="22"/>
          <w:szCs w:val="22"/>
          <w:u w:val="single"/>
          <w:lang w:val="fr-BE"/>
        </w:rPr>
      </w:pPr>
      <w:r w:rsidRPr="00882944">
        <w:rPr>
          <w:rFonts w:ascii="Arial" w:cs="Arial" w:hAnsi="Arial"/>
          <w:sz w:val="22"/>
          <w:szCs w:val="22"/>
          <w:u w:val="single"/>
          <w:lang w:val="fr-BE"/>
        </w:rPr>
        <w:t>C/ Les autres thèmes de négociation</w:t>
      </w:r>
      <w:r w:rsidR="00AD681B" w:rsidRPr="00882944">
        <w:rPr>
          <w:rFonts w:ascii="Arial" w:cs="Arial" w:hAnsi="Arial"/>
          <w:sz w:val="22"/>
          <w:szCs w:val="22"/>
          <w:lang w:val="fr-BE"/>
        </w:rPr>
        <w:t> :</w:t>
      </w:r>
    </w:p>
    <w:p w14:paraId="28C6570E" w14:textId="77777777" w:rsidP="00750067" w:rsidR="00750067" w:rsidRDefault="00750067" w:rsidRPr="00882944">
      <w:pPr>
        <w:ind w:left="-57"/>
        <w:jc w:val="both"/>
        <w:rPr>
          <w:rFonts w:ascii="Arial" w:cs="Arial" w:hAnsi="Arial"/>
          <w:sz w:val="22"/>
          <w:szCs w:val="22"/>
          <w:lang w:val="fr-BE"/>
        </w:rPr>
      </w:pPr>
    </w:p>
    <w:p w14:paraId="5C068E13" w14:textId="3B828C84"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 xml:space="preserve">Tous les autres thèmes légaux de la négociation annuelle obligatoire ont été abordés par les Parties à l’occasion </w:t>
      </w:r>
      <w:r w:rsidR="00AD681B" w:rsidRPr="00882944">
        <w:rPr>
          <w:rFonts w:ascii="Arial" w:cs="Arial" w:hAnsi="Arial"/>
          <w:sz w:val="22"/>
          <w:szCs w:val="22"/>
          <w:lang w:val="fr-BE"/>
        </w:rPr>
        <w:t>de la réunion du lundi 17 avril 2023.</w:t>
      </w:r>
    </w:p>
    <w:p w14:paraId="4A9442CE" w14:textId="77777777" w:rsidP="00750067" w:rsidR="00AD681B" w:rsidRDefault="00AD681B" w:rsidRPr="00882944">
      <w:pPr>
        <w:ind w:left="-57"/>
        <w:jc w:val="both"/>
        <w:rPr>
          <w:rFonts w:ascii="Arial" w:cs="Arial" w:hAnsi="Arial"/>
          <w:sz w:val="22"/>
          <w:szCs w:val="22"/>
          <w:lang w:val="fr-BE"/>
        </w:rPr>
      </w:pPr>
    </w:p>
    <w:p w14:paraId="02854E84" w14:textId="697863A9"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 xml:space="preserve">Les Parties n’ont pas émis de propositions ou de remarques spécifiques sur ces sujets. </w:t>
      </w:r>
    </w:p>
    <w:p w14:paraId="534C9053" w14:textId="77777777" w:rsidP="00AD681B" w:rsidR="00AD681B" w:rsidRDefault="00AD681B" w:rsidRPr="00882944">
      <w:pPr>
        <w:rPr>
          <w:rFonts w:ascii="Arial" w:cs="Arial" w:hAnsi="Arial"/>
          <w:sz w:val="22"/>
          <w:szCs w:val="22"/>
          <w:lang w:val="fr-BE"/>
        </w:rPr>
      </w:pPr>
    </w:p>
    <w:p w14:paraId="4F21C8BD" w14:textId="4077E9AE" w:rsidP="00AD681B" w:rsidR="00750067" w:rsidRDefault="00750067" w:rsidRPr="00882944">
      <w:pPr>
        <w:pStyle w:val="Paragraphedeliste"/>
        <w:numPr>
          <w:ilvl w:val="0"/>
          <w:numId w:val="18"/>
        </w:numPr>
        <w:rPr>
          <w:rFonts w:ascii="Arial" w:cs="Arial" w:hAnsi="Arial"/>
          <w:sz w:val="22"/>
          <w:szCs w:val="22"/>
          <w:lang w:val="fr-BE"/>
        </w:rPr>
      </w:pPr>
      <w:r w:rsidRPr="00882944">
        <w:rPr>
          <w:rFonts w:ascii="Arial" w:cs="Arial" w:hAnsi="Arial"/>
          <w:sz w:val="22"/>
          <w:szCs w:val="22"/>
          <w:lang w:val="fr-BE"/>
        </w:rPr>
        <w:t xml:space="preserve">Sur la durée effective et l’organisation du temps de travail </w:t>
      </w:r>
    </w:p>
    <w:p w14:paraId="5E711347" w14:textId="77777777" w:rsidP="00AD681B" w:rsidR="00AD681B" w:rsidRDefault="00AD681B" w:rsidRPr="00882944">
      <w:pPr>
        <w:pStyle w:val="Paragraphedeliste"/>
        <w:ind w:left="713"/>
        <w:rPr>
          <w:rFonts w:ascii="Arial" w:cs="Arial" w:hAnsi="Arial"/>
          <w:sz w:val="22"/>
          <w:szCs w:val="22"/>
          <w:lang w:val="fr-BE"/>
        </w:rPr>
      </w:pPr>
    </w:p>
    <w:p w14:paraId="5E1EC9A3" w14:textId="77777777"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 xml:space="preserve">Les modalités actuelles d’organisation de la durée du travail sont maintenues. </w:t>
      </w:r>
    </w:p>
    <w:p w14:paraId="73B1463B" w14:textId="77777777" w:rsidP="00750067" w:rsidR="00AD681B" w:rsidRDefault="00AD681B" w:rsidRPr="00882944">
      <w:pPr>
        <w:ind w:left="-57"/>
        <w:jc w:val="both"/>
        <w:rPr>
          <w:rFonts w:ascii="Arial" w:cs="Arial" w:hAnsi="Arial"/>
          <w:sz w:val="22"/>
          <w:szCs w:val="22"/>
          <w:lang w:val="fr-BE"/>
        </w:rPr>
      </w:pPr>
    </w:p>
    <w:p w14:paraId="5E2A4DED" w14:textId="72145C1D" w:rsidP="00AD681B" w:rsidR="00750067" w:rsidRDefault="00750067" w:rsidRPr="00882944">
      <w:pPr>
        <w:pStyle w:val="Paragraphedeliste"/>
        <w:numPr>
          <w:ilvl w:val="0"/>
          <w:numId w:val="18"/>
        </w:numPr>
        <w:rPr>
          <w:rFonts w:ascii="Arial" w:cs="Arial" w:hAnsi="Arial"/>
          <w:sz w:val="22"/>
          <w:szCs w:val="22"/>
          <w:lang w:val="fr-BE"/>
        </w:rPr>
      </w:pPr>
      <w:r w:rsidRPr="00882944">
        <w:rPr>
          <w:rFonts w:ascii="Arial" w:cs="Arial" w:hAnsi="Arial"/>
          <w:sz w:val="22"/>
          <w:szCs w:val="22"/>
          <w:lang w:val="fr-BE"/>
        </w:rPr>
        <w:t xml:space="preserve">L’épargne salariale </w:t>
      </w:r>
    </w:p>
    <w:p w14:paraId="121EC604" w14:textId="77777777" w:rsidP="00AD681B" w:rsidR="00AD681B" w:rsidRDefault="00AD681B" w:rsidRPr="00882944">
      <w:pPr>
        <w:pStyle w:val="Paragraphedeliste"/>
        <w:rPr>
          <w:rFonts w:ascii="Arial" w:cs="Arial" w:hAnsi="Arial"/>
          <w:sz w:val="22"/>
          <w:szCs w:val="22"/>
          <w:lang w:val="fr-BE"/>
        </w:rPr>
      </w:pPr>
    </w:p>
    <w:p w14:paraId="17FC6387" w14:textId="422D0BEA"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Concernant ce thème portant sur les éléments de rémunération collective, il est rappelé qu’un accord d’intéressement pour la période du 1er janvier 20</w:t>
      </w:r>
      <w:r w:rsidR="00882944" w:rsidRPr="00882944">
        <w:rPr>
          <w:rFonts w:ascii="Arial" w:cs="Arial" w:hAnsi="Arial"/>
          <w:sz w:val="22"/>
          <w:szCs w:val="22"/>
          <w:lang w:val="fr-BE"/>
        </w:rPr>
        <w:t>22</w:t>
      </w:r>
      <w:r w:rsidRPr="00882944">
        <w:rPr>
          <w:rFonts w:ascii="Arial" w:cs="Arial" w:hAnsi="Arial"/>
          <w:sz w:val="22"/>
          <w:szCs w:val="22"/>
          <w:lang w:val="fr-BE"/>
        </w:rPr>
        <w:t xml:space="preserve"> au 31 décembre 202</w:t>
      </w:r>
      <w:r w:rsidR="00882944" w:rsidRPr="00882944">
        <w:rPr>
          <w:rFonts w:ascii="Arial" w:cs="Arial" w:hAnsi="Arial"/>
          <w:sz w:val="22"/>
          <w:szCs w:val="22"/>
          <w:lang w:val="fr-BE"/>
        </w:rPr>
        <w:t>3</w:t>
      </w:r>
      <w:r w:rsidRPr="00882944">
        <w:rPr>
          <w:rFonts w:ascii="Arial" w:cs="Arial" w:hAnsi="Arial"/>
          <w:sz w:val="22"/>
          <w:szCs w:val="22"/>
          <w:lang w:val="fr-BE"/>
        </w:rPr>
        <w:t xml:space="preserve"> a été signé le 2</w:t>
      </w:r>
      <w:r w:rsidR="00882944" w:rsidRPr="00882944">
        <w:rPr>
          <w:rFonts w:ascii="Arial" w:cs="Arial" w:hAnsi="Arial"/>
          <w:sz w:val="22"/>
          <w:szCs w:val="22"/>
          <w:lang w:val="fr-BE"/>
        </w:rPr>
        <w:t>9 juin 2022</w:t>
      </w:r>
      <w:r w:rsidRPr="00882944">
        <w:rPr>
          <w:rFonts w:ascii="Arial" w:cs="Arial" w:hAnsi="Arial"/>
          <w:sz w:val="22"/>
          <w:szCs w:val="22"/>
          <w:lang w:val="fr-BE"/>
        </w:rPr>
        <w:t xml:space="preserve">. </w:t>
      </w:r>
    </w:p>
    <w:p w14:paraId="13EC966A" w14:textId="77777777" w:rsidP="00750067" w:rsidR="00AD681B" w:rsidRDefault="00AD681B" w:rsidRPr="00882944">
      <w:pPr>
        <w:ind w:left="-57"/>
        <w:jc w:val="both"/>
        <w:rPr>
          <w:rFonts w:ascii="Arial" w:cs="Arial" w:hAnsi="Arial"/>
          <w:sz w:val="22"/>
          <w:szCs w:val="22"/>
          <w:lang w:val="fr-BE"/>
        </w:rPr>
      </w:pPr>
    </w:p>
    <w:p w14:paraId="05FF0F55" w14:textId="77777777" w:rsidP="00750067" w:rsidR="00B126F7" w:rsidRDefault="00B126F7" w:rsidRPr="00882944">
      <w:pPr>
        <w:ind w:left="-57"/>
        <w:jc w:val="both"/>
        <w:rPr>
          <w:rFonts w:ascii="Arial" w:cs="Arial" w:hAnsi="Arial"/>
          <w:sz w:val="22"/>
          <w:szCs w:val="22"/>
          <w:lang w:val="fr-BE"/>
        </w:rPr>
      </w:pPr>
    </w:p>
    <w:p w14:paraId="62697CF1" w14:textId="55826239" w:rsidP="00750067" w:rsidR="00750067" w:rsidRDefault="00750067" w:rsidRPr="00882944">
      <w:pPr>
        <w:ind w:left="-57"/>
        <w:jc w:val="both"/>
        <w:rPr>
          <w:rFonts w:ascii="Arial" w:cs="Arial" w:hAnsi="Arial"/>
          <w:b/>
          <w:bCs/>
          <w:lang w:val="fr-BE"/>
        </w:rPr>
      </w:pPr>
      <w:r w:rsidRPr="00882944">
        <w:rPr>
          <w:rFonts w:ascii="Arial" w:cs="Arial" w:hAnsi="Arial"/>
          <w:b/>
          <w:bCs/>
          <w:lang w:val="fr-BE"/>
        </w:rPr>
        <w:t>Article 3.</w:t>
      </w:r>
      <w:r w:rsidRPr="00882944">
        <w:rPr>
          <w:rFonts w:ascii="Arial" w:cs="Arial" w:hAnsi="Arial"/>
          <w:b/>
          <w:bCs/>
          <w:lang w:val="fr-BE"/>
        </w:rPr>
        <w:tab/>
        <w:t>Durée et application de l’accord</w:t>
      </w:r>
    </w:p>
    <w:p w14:paraId="61C62215" w14:textId="77777777" w:rsidP="00750067" w:rsidR="00B126F7" w:rsidRDefault="00B126F7" w:rsidRPr="00882944">
      <w:pPr>
        <w:ind w:left="-57"/>
        <w:jc w:val="both"/>
        <w:rPr>
          <w:rFonts w:ascii="Arial" w:cs="Arial" w:hAnsi="Arial"/>
          <w:sz w:val="22"/>
          <w:szCs w:val="22"/>
          <w:lang w:val="fr-BE"/>
        </w:rPr>
      </w:pPr>
    </w:p>
    <w:p w14:paraId="68D2D77B" w14:textId="77777777" w:rsidP="00750067" w:rsidR="00AD681B" w:rsidRDefault="00750067" w:rsidRPr="00882944">
      <w:pPr>
        <w:ind w:left="-57"/>
        <w:jc w:val="both"/>
        <w:rPr>
          <w:rFonts w:ascii="Arial" w:cs="Arial" w:hAnsi="Arial"/>
          <w:sz w:val="22"/>
          <w:szCs w:val="22"/>
          <w:lang w:val="fr-BE"/>
        </w:rPr>
      </w:pPr>
      <w:r w:rsidRPr="00882944">
        <w:rPr>
          <w:rFonts w:ascii="Arial" w:cs="Arial" w:hAnsi="Arial"/>
          <w:sz w:val="22"/>
          <w:szCs w:val="22"/>
          <w:lang w:val="fr-BE"/>
        </w:rPr>
        <w:t>Le présent accord est conclu pour une durée déterminée d’un an, soit du 1er mai 202</w:t>
      </w:r>
      <w:r w:rsidR="00AD681B" w:rsidRPr="00882944">
        <w:rPr>
          <w:rFonts w:ascii="Arial" w:cs="Arial" w:hAnsi="Arial"/>
          <w:sz w:val="22"/>
          <w:szCs w:val="22"/>
          <w:lang w:val="fr-BE"/>
        </w:rPr>
        <w:t>3</w:t>
      </w:r>
      <w:r w:rsidRPr="00882944">
        <w:rPr>
          <w:rFonts w:ascii="Arial" w:cs="Arial" w:hAnsi="Arial"/>
          <w:sz w:val="22"/>
          <w:szCs w:val="22"/>
          <w:lang w:val="fr-BE"/>
        </w:rPr>
        <w:t xml:space="preserve"> au 30 avril 202</w:t>
      </w:r>
      <w:r w:rsidR="00AD681B" w:rsidRPr="00882944">
        <w:rPr>
          <w:rFonts w:ascii="Arial" w:cs="Arial" w:hAnsi="Arial"/>
          <w:sz w:val="22"/>
          <w:szCs w:val="22"/>
          <w:lang w:val="fr-BE"/>
        </w:rPr>
        <w:t>4</w:t>
      </w:r>
      <w:r w:rsidRPr="00882944">
        <w:rPr>
          <w:rFonts w:ascii="Arial" w:cs="Arial" w:hAnsi="Arial"/>
          <w:sz w:val="22"/>
          <w:szCs w:val="22"/>
          <w:lang w:val="fr-BE"/>
        </w:rPr>
        <w:t xml:space="preserve">. </w:t>
      </w:r>
    </w:p>
    <w:p w14:paraId="03EB105B" w14:textId="47BE4110"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Ces dispositions forment un tout et ont un caractère indivisible.</w:t>
      </w:r>
    </w:p>
    <w:p w14:paraId="6BDF2EA0" w14:textId="77777777"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A cette dernière date, il cessera automatiquement de produire effet.</w:t>
      </w:r>
    </w:p>
    <w:p w14:paraId="71086C4D" w14:textId="7BA16D43" w:rsidP="00750067" w:rsidR="00B126F7" w:rsidRDefault="00B126F7" w:rsidRPr="00882944">
      <w:pPr>
        <w:ind w:left="-57"/>
        <w:jc w:val="both"/>
        <w:rPr>
          <w:rFonts w:ascii="Arial" w:cs="Arial" w:hAnsi="Arial"/>
          <w:sz w:val="22"/>
          <w:szCs w:val="22"/>
          <w:lang w:val="fr-BE"/>
        </w:rPr>
      </w:pPr>
    </w:p>
    <w:p w14:paraId="7AE98C89" w14:textId="6CC164DE" w:rsidP="00750067" w:rsidR="00AD681B" w:rsidRDefault="00AD681B" w:rsidRPr="00882944">
      <w:pPr>
        <w:ind w:left="-57"/>
        <w:jc w:val="both"/>
        <w:rPr>
          <w:rFonts w:ascii="Arial" w:cs="Arial" w:hAnsi="Arial"/>
          <w:sz w:val="22"/>
          <w:szCs w:val="22"/>
          <w:lang w:val="fr-BE"/>
        </w:rPr>
      </w:pPr>
    </w:p>
    <w:p w14:paraId="524797A7" w14:textId="1F91B703" w:rsidP="00750067" w:rsidR="00AD681B" w:rsidRDefault="00AD681B" w:rsidRPr="00882944">
      <w:pPr>
        <w:ind w:left="-57"/>
        <w:jc w:val="both"/>
        <w:rPr>
          <w:rFonts w:ascii="Arial" w:cs="Arial" w:hAnsi="Arial"/>
          <w:sz w:val="22"/>
          <w:szCs w:val="22"/>
          <w:lang w:val="fr-BE"/>
        </w:rPr>
      </w:pPr>
    </w:p>
    <w:p w14:paraId="3426C3A9" w14:textId="4E2CEE81" w:rsidP="00750067" w:rsidR="00AD681B" w:rsidRDefault="00AD681B" w:rsidRPr="00882944">
      <w:pPr>
        <w:ind w:left="-57"/>
        <w:jc w:val="both"/>
        <w:rPr>
          <w:rFonts w:ascii="Arial" w:cs="Arial" w:hAnsi="Arial"/>
          <w:sz w:val="22"/>
          <w:szCs w:val="22"/>
          <w:lang w:val="fr-BE"/>
        </w:rPr>
      </w:pPr>
    </w:p>
    <w:p w14:paraId="2CC6A8FA" w14:textId="2538CA5E" w:rsidP="00750067" w:rsidR="00AD681B" w:rsidRDefault="00AD681B" w:rsidRPr="00882944">
      <w:pPr>
        <w:ind w:left="-57"/>
        <w:jc w:val="both"/>
        <w:rPr>
          <w:rFonts w:ascii="Arial" w:cs="Arial" w:hAnsi="Arial"/>
          <w:sz w:val="22"/>
          <w:szCs w:val="22"/>
          <w:lang w:val="fr-BE"/>
        </w:rPr>
      </w:pPr>
    </w:p>
    <w:p w14:paraId="0EB8494D" w14:textId="4EE0B795" w:rsidP="00750067" w:rsidR="00882944" w:rsidRDefault="00882944" w:rsidRPr="00882944">
      <w:pPr>
        <w:ind w:left="-57"/>
        <w:jc w:val="both"/>
        <w:rPr>
          <w:rFonts w:ascii="Arial" w:cs="Arial" w:hAnsi="Arial"/>
          <w:sz w:val="22"/>
          <w:szCs w:val="22"/>
          <w:lang w:val="fr-BE"/>
        </w:rPr>
      </w:pPr>
    </w:p>
    <w:p w14:paraId="1DEFBA34" w14:textId="10C72606" w:rsidP="00750067" w:rsidR="00882944" w:rsidRDefault="00882944" w:rsidRPr="00882944">
      <w:pPr>
        <w:ind w:left="-57"/>
        <w:jc w:val="both"/>
        <w:rPr>
          <w:rFonts w:ascii="Arial" w:cs="Arial" w:hAnsi="Arial"/>
          <w:sz w:val="22"/>
          <w:szCs w:val="22"/>
          <w:lang w:val="fr-BE"/>
        </w:rPr>
      </w:pPr>
    </w:p>
    <w:p w14:paraId="430A7272" w14:textId="02D55716" w:rsidP="00750067" w:rsidR="00882944" w:rsidRDefault="00882944" w:rsidRPr="00882944">
      <w:pPr>
        <w:ind w:left="-57"/>
        <w:jc w:val="both"/>
        <w:rPr>
          <w:rFonts w:ascii="Arial" w:cs="Arial" w:hAnsi="Arial"/>
          <w:sz w:val="22"/>
          <w:szCs w:val="22"/>
          <w:lang w:val="fr-BE"/>
        </w:rPr>
      </w:pPr>
    </w:p>
    <w:p w14:paraId="4D7A8809" w14:textId="70C19F14" w:rsidP="00750067" w:rsidR="00882944" w:rsidRDefault="00882944" w:rsidRPr="00882944">
      <w:pPr>
        <w:ind w:left="-57"/>
        <w:jc w:val="both"/>
        <w:rPr>
          <w:rFonts w:ascii="Arial" w:cs="Arial" w:hAnsi="Arial"/>
          <w:sz w:val="22"/>
          <w:szCs w:val="22"/>
          <w:lang w:val="fr-BE"/>
        </w:rPr>
      </w:pPr>
    </w:p>
    <w:p w14:paraId="4F00C2FE" w14:textId="6B456682" w:rsidP="00750067" w:rsidR="00882944" w:rsidRDefault="00882944" w:rsidRPr="00882944">
      <w:pPr>
        <w:ind w:left="-57"/>
        <w:jc w:val="both"/>
        <w:rPr>
          <w:rFonts w:ascii="Arial" w:cs="Arial" w:hAnsi="Arial"/>
          <w:sz w:val="22"/>
          <w:szCs w:val="22"/>
          <w:lang w:val="fr-BE"/>
        </w:rPr>
      </w:pPr>
    </w:p>
    <w:p w14:paraId="607A7A11" w14:textId="55A9CD4B" w:rsidP="00750067" w:rsidR="00882944" w:rsidRDefault="00882944" w:rsidRPr="00882944">
      <w:pPr>
        <w:ind w:left="-57"/>
        <w:jc w:val="both"/>
        <w:rPr>
          <w:rFonts w:ascii="Arial" w:cs="Arial" w:hAnsi="Arial"/>
          <w:sz w:val="22"/>
          <w:szCs w:val="22"/>
          <w:lang w:val="fr-BE"/>
        </w:rPr>
      </w:pPr>
    </w:p>
    <w:p w14:paraId="6E359E65" w14:textId="1A0A74F7" w:rsidP="00750067" w:rsidR="00882944" w:rsidRDefault="00882944" w:rsidRPr="00882944">
      <w:pPr>
        <w:ind w:left="-57"/>
        <w:jc w:val="both"/>
        <w:rPr>
          <w:rFonts w:ascii="Arial" w:cs="Arial" w:hAnsi="Arial"/>
          <w:sz w:val="22"/>
          <w:szCs w:val="22"/>
          <w:lang w:val="fr-BE"/>
        </w:rPr>
      </w:pPr>
    </w:p>
    <w:p w14:paraId="1E35ED57" w14:textId="15DEF2A2" w:rsidP="00750067" w:rsidR="00882944" w:rsidRDefault="00882944" w:rsidRPr="00882944">
      <w:pPr>
        <w:ind w:left="-57"/>
        <w:jc w:val="both"/>
        <w:rPr>
          <w:rFonts w:ascii="Arial" w:cs="Arial" w:hAnsi="Arial"/>
          <w:sz w:val="22"/>
          <w:szCs w:val="22"/>
          <w:lang w:val="fr-BE"/>
        </w:rPr>
      </w:pPr>
    </w:p>
    <w:p w14:paraId="250EE408" w14:textId="77777777" w:rsidP="00750067" w:rsidR="00882944" w:rsidRDefault="00882944" w:rsidRPr="00882944">
      <w:pPr>
        <w:ind w:left="-57"/>
        <w:jc w:val="both"/>
        <w:rPr>
          <w:rFonts w:ascii="Arial" w:cs="Arial" w:hAnsi="Arial"/>
          <w:sz w:val="22"/>
          <w:szCs w:val="22"/>
          <w:lang w:val="fr-BE"/>
        </w:rPr>
      </w:pPr>
    </w:p>
    <w:p w14:paraId="195E55F9" w14:textId="5314EEAC" w:rsidP="00750067" w:rsidR="00AD681B" w:rsidRDefault="00AD681B" w:rsidRPr="00882944">
      <w:pPr>
        <w:ind w:left="-57"/>
        <w:jc w:val="both"/>
        <w:rPr>
          <w:rFonts w:ascii="Arial" w:cs="Arial" w:hAnsi="Arial"/>
          <w:sz w:val="22"/>
          <w:szCs w:val="22"/>
          <w:lang w:val="fr-BE"/>
        </w:rPr>
      </w:pPr>
    </w:p>
    <w:p w14:paraId="651525AF" w14:textId="7753854F" w:rsidP="00750067" w:rsidR="00AD681B" w:rsidRDefault="00AD681B" w:rsidRPr="00882944">
      <w:pPr>
        <w:ind w:left="-57"/>
        <w:jc w:val="both"/>
        <w:rPr>
          <w:rFonts w:ascii="Arial" w:cs="Arial" w:hAnsi="Arial"/>
          <w:sz w:val="22"/>
          <w:szCs w:val="22"/>
          <w:lang w:val="fr-BE"/>
        </w:rPr>
      </w:pPr>
    </w:p>
    <w:p w14:paraId="5A2E26A0" w14:textId="378CBCF0" w:rsidP="00750067" w:rsidR="00AD681B" w:rsidRDefault="00AD681B" w:rsidRPr="00882944">
      <w:pPr>
        <w:ind w:left="-57"/>
        <w:jc w:val="both"/>
        <w:rPr>
          <w:rFonts w:ascii="Arial" w:cs="Arial" w:hAnsi="Arial"/>
          <w:sz w:val="22"/>
          <w:szCs w:val="22"/>
          <w:lang w:val="fr-BE"/>
        </w:rPr>
      </w:pPr>
    </w:p>
    <w:p w14:paraId="2D3923D9" w14:textId="0420FB73" w:rsidP="00750067" w:rsidR="00AD681B" w:rsidRDefault="00AD681B" w:rsidRPr="00882944">
      <w:pPr>
        <w:ind w:left="-57"/>
        <w:jc w:val="both"/>
        <w:rPr>
          <w:rFonts w:ascii="Arial" w:cs="Arial" w:hAnsi="Arial"/>
          <w:sz w:val="22"/>
          <w:szCs w:val="22"/>
          <w:lang w:val="fr-BE"/>
        </w:rPr>
      </w:pPr>
    </w:p>
    <w:p w14:paraId="005B266D" w14:textId="77777777" w:rsidP="00750067" w:rsidR="00AD681B" w:rsidRDefault="00AD681B" w:rsidRPr="00882944">
      <w:pPr>
        <w:ind w:left="-57"/>
        <w:jc w:val="both"/>
        <w:rPr>
          <w:rFonts w:ascii="Arial" w:cs="Arial" w:hAnsi="Arial"/>
          <w:sz w:val="22"/>
          <w:szCs w:val="22"/>
          <w:lang w:val="fr-BE"/>
        </w:rPr>
      </w:pPr>
    </w:p>
    <w:p w14:paraId="6C0C9979" w14:textId="012B5DF9" w:rsidP="00750067" w:rsidR="00750067" w:rsidRDefault="00750067" w:rsidRPr="00882944">
      <w:pPr>
        <w:ind w:left="-57"/>
        <w:jc w:val="both"/>
        <w:rPr>
          <w:rFonts w:ascii="Arial" w:cs="Arial" w:hAnsi="Arial"/>
          <w:b/>
          <w:bCs/>
          <w:lang w:val="fr-BE"/>
        </w:rPr>
      </w:pPr>
      <w:r w:rsidRPr="00882944">
        <w:rPr>
          <w:rFonts w:ascii="Arial" w:cs="Arial" w:hAnsi="Arial"/>
          <w:b/>
          <w:bCs/>
          <w:lang w:val="fr-BE"/>
        </w:rPr>
        <w:t>Article 4.</w:t>
      </w:r>
      <w:r w:rsidRPr="00882944">
        <w:rPr>
          <w:rFonts w:ascii="Arial" w:cs="Arial" w:hAnsi="Arial"/>
          <w:b/>
          <w:bCs/>
          <w:lang w:val="fr-BE"/>
        </w:rPr>
        <w:tab/>
        <w:t>Publicité</w:t>
      </w:r>
    </w:p>
    <w:p w14:paraId="3A689FC8" w14:textId="77777777" w:rsidP="00750067" w:rsidR="00750067" w:rsidRDefault="00750067" w:rsidRPr="00882944">
      <w:pPr>
        <w:ind w:left="-57"/>
        <w:jc w:val="both"/>
        <w:rPr>
          <w:rFonts w:ascii="Arial" w:cs="Arial" w:hAnsi="Arial"/>
          <w:sz w:val="22"/>
          <w:szCs w:val="22"/>
          <w:lang w:val="fr-BE"/>
        </w:rPr>
      </w:pPr>
    </w:p>
    <w:p w14:paraId="410F2556" w14:textId="5B72AAA1" w:rsidP="00882944" w:rsidR="00882944" w:rsidRDefault="00882944" w:rsidRPr="00882944">
      <w:pPr>
        <w:ind w:left="-57"/>
        <w:jc w:val="both"/>
        <w:rPr>
          <w:rFonts w:ascii="Arial" w:cs="Arial" w:hAnsi="Arial"/>
          <w:sz w:val="22"/>
          <w:szCs w:val="22"/>
          <w:lang w:val="fr-BE"/>
        </w:rPr>
      </w:pPr>
      <w:r w:rsidRPr="00882944">
        <w:rPr>
          <w:rFonts w:ascii="Arial" w:cs="Arial" w:hAnsi="Arial"/>
          <w:sz w:val="22"/>
          <w:szCs w:val="22"/>
          <w:lang w:val="fr-BE"/>
        </w:rPr>
        <w:t xml:space="preserve">Le présent accord est établi en nombre suffisant pour chacun des signataires. </w:t>
      </w:r>
    </w:p>
    <w:p w14:paraId="4263CF33" w14:textId="77777777" w:rsidP="00882944" w:rsidR="00882944" w:rsidRDefault="00882944" w:rsidRPr="00882944">
      <w:pPr>
        <w:ind w:left="-57"/>
        <w:jc w:val="both"/>
        <w:rPr>
          <w:rFonts w:ascii="Arial" w:cs="Arial" w:hAnsi="Arial"/>
          <w:sz w:val="22"/>
          <w:szCs w:val="22"/>
          <w:lang w:val="fr-BE"/>
        </w:rPr>
      </w:pPr>
    </w:p>
    <w:p w14:paraId="7D182B75" w14:textId="65398587" w:rsidP="00882944" w:rsidR="00882944" w:rsidRDefault="00882944" w:rsidRPr="00882944">
      <w:pPr>
        <w:ind w:left="-57"/>
        <w:jc w:val="both"/>
        <w:rPr>
          <w:rFonts w:ascii="Arial" w:cs="Arial" w:hAnsi="Arial"/>
          <w:sz w:val="22"/>
          <w:szCs w:val="22"/>
          <w:lang w:val="fr-BE"/>
        </w:rPr>
      </w:pPr>
      <w:r w:rsidRPr="00882944">
        <w:rPr>
          <w:rFonts w:ascii="Arial" w:cs="Arial" w:hAnsi="Arial"/>
          <w:sz w:val="22"/>
          <w:szCs w:val="22"/>
          <w:lang w:val="fr-BE"/>
        </w:rPr>
        <w:t>La Direction mettra à disposition des salariés, sur le réseau « </w:t>
      </w:r>
      <w:proofErr w:type="spellStart"/>
      <w:r w:rsidRPr="00882944">
        <w:rPr>
          <w:rFonts w:ascii="Arial" w:cs="Arial" w:hAnsi="Arial"/>
          <w:sz w:val="22"/>
          <w:szCs w:val="22"/>
          <w:lang w:val="fr-BE"/>
        </w:rPr>
        <w:t>Infoshare</w:t>
      </w:r>
      <w:proofErr w:type="spellEnd"/>
      <w:r w:rsidRPr="00882944">
        <w:rPr>
          <w:rFonts w:ascii="Arial" w:cs="Arial" w:hAnsi="Arial"/>
          <w:sz w:val="22"/>
          <w:szCs w:val="22"/>
          <w:lang w:val="fr-BE"/>
        </w:rPr>
        <w:t> » de la Société, une version à jour du présent accord sur support électronique et, une version papier sur les panneaux d’information de la société.</w:t>
      </w:r>
    </w:p>
    <w:p w14:paraId="234811D4" w14:textId="77777777" w:rsidP="00882944" w:rsidR="00882944" w:rsidRDefault="00882944" w:rsidRPr="00882944">
      <w:pPr>
        <w:ind w:left="-57"/>
        <w:jc w:val="both"/>
        <w:rPr>
          <w:rFonts w:ascii="Arial" w:cs="Arial" w:hAnsi="Arial"/>
          <w:sz w:val="22"/>
          <w:szCs w:val="22"/>
          <w:lang w:val="fr-BE"/>
        </w:rPr>
      </w:pPr>
    </w:p>
    <w:p w14:paraId="1EE0C244" w14:textId="2E7F7D9A" w:rsidP="00882944" w:rsidR="00882944" w:rsidRDefault="00882944" w:rsidRPr="00882944">
      <w:pPr>
        <w:ind w:left="-57"/>
        <w:jc w:val="both"/>
        <w:rPr>
          <w:rFonts w:ascii="Arial" w:cs="Arial" w:hAnsi="Arial"/>
          <w:sz w:val="22"/>
          <w:szCs w:val="22"/>
          <w:lang w:val="fr-BE"/>
        </w:rPr>
      </w:pPr>
      <w:r w:rsidRPr="00882944">
        <w:rPr>
          <w:rFonts w:ascii="Arial" w:cs="Arial" w:hAnsi="Arial"/>
          <w:sz w:val="22"/>
          <w:szCs w:val="22"/>
          <w:lang w:val="fr-BE"/>
        </w:rPr>
        <w:t>L’accord sera déposé via la plateforme « </w:t>
      </w:r>
      <w:proofErr w:type="spellStart"/>
      <w:r w:rsidRPr="00882944">
        <w:rPr>
          <w:rFonts w:ascii="Arial" w:cs="Arial" w:hAnsi="Arial"/>
          <w:sz w:val="22"/>
          <w:szCs w:val="22"/>
          <w:lang w:val="fr-BE"/>
        </w:rPr>
        <w:t>téléaccord</w:t>
      </w:r>
      <w:proofErr w:type="spellEnd"/>
      <w:r w:rsidRPr="00882944">
        <w:rPr>
          <w:rFonts w:ascii="Arial" w:cs="Arial" w:hAnsi="Arial"/>
          <w:sz w:val="22"/>
          <w:szCs w:val="22"/>
          <w:lang w:val="fr-BE"/>
        </w:rPr>
        <w:t> » à la Direction Régionale des Entreprises, de la Concurrence, de la Consommation, du Travail et de l’Emploi, dans les conditions visées à l’article D. 2231-7 du Code du travail.</w:t>
      </w:r>
    </w:p>
    <w:p w14:paraId="2F8972C9" w14:textId="49A749E6" w:rsidP="00882944" w:rsidR="00882944" w:rsidRDefault="00882944" w:rsidRPr="00882944">
      <w:pPr>
        <w:ind w:left="-57"/>
        <w:jc w:val="both"/>
        <w:rPr>
          <w:rFonts w:ascii="Arial" w:cs="Arial" w:hAnsi="Arial"/>
          <w:sz w:val="22"/>
          <w:szCs w:val="22"/>
          <w:lang w:val="fr-BE"/>
        </w:rPr>
      </w:pPr>
      <w:r w:rsidRPr="00882944">
        <w:rPr>
          <w:rFonts w:ascii="Arial" w:cs="Arial" w:hAnsi="Arial"/>
          <w:sz w:val="22"/>
          <w:szCs w:val="22"/>
          <w:lang w:val="fr-BE"/>
        </w:rPr>
        <w:t>L’accord sera en outre déposé au greffe du Conseil de Prud’hommes de MEAUX en version papier.</w:t>
      </w:r>
    </w:p>
    <w:p w14:paraId="31CADAB4" w14:textId="4E34FAF7" w:rsidP="00882944" w:rsidR="00882944" w:rsidRDefault="00882944" w:rsidRPr="00882944">
      <w:pPr>
        <w:ind w:left="-57"/>
        <w:jc w:val="both"/>
        <w:rPr>
          <w:rFonts w:ascii="Arial" w:cs="Arial" w:hAnsi="Arial"/>
          <w:sz w:val="22"/>
          <w:szCs w:val="22"/>
          <w:lang w:val="fr-BE"/>
        </w:rPr>
      </w:pPr>
    </w:p>
    <w:p w14:paraId="6CA88C2D" w14:textId="77777777" w:rsidP="00882944" w:rsidR="00882944" w:rsidRDefault="00882944" w:rsidRPr="00882944">
      <w:pPr>
        <w:ind w:left="-57"/>
        <w:jc w:val="both"/>
        <w:rPr>
          <w:rFonts w:ascii="Arial" w:cs="Arial" w:hAnsi="Arial"/>
          <w:sz w:val="22"/>
          <w:szCs w:val="22"/>
          <w:lang w:val="fr-BE"/>
        </w:rPr>
      </w:pPr>
      <w:r w:rsidRPr="00882944">
        <w:rPr>
          <w:rFonts w:ascii="Arial" w:cs="Arial" w:hAnsi="Arial"/>
          <w:sz w:val="22"/>
          <w:szCs w:val="22"/>
          <w:lang w:val="fr-BE"/>
        </w:rPr>
        <w:t>Il entrera en vigueur, conformément aux dispositions de l’article L 2261-1 du Code du travail, à partir du jour qui suit son dépôt à la DIRECCTE.</w:t>
      </w:r>
    </w:p>
    <w:p w14:paraId="618CABD2" w14:textId="77777777" w:rsidP="00882944" w:rsidR="00882944" w:rsidRDefault="00882944" w:rsidRPr="00882944">
      <w:pPr>
        <w:ind w:left="-57"/>
        <w:jc w:val="both"/>
        <w:rPr>
          <w:rFonts w:ascii="Arial" w:cs="Arial" w:hAnsi="Arial"/>
          <w:sz w:val="22"/>
          <w:szCs w:val="22"/>
          <w:lang w:val="fr-BE"/>
        </w:rPr>
      </w:pPr>
    </w:p>
    <w:p w14:paraId="290D9222" w14:textId="08ABE737" w:rsidP="00750067" w:rsidR="00882944" w:rsidRDefault="00882944" w:rsidRPr="00882944">
      <w:pPr>
        <w:ind w:left="-57"/>
        <w:jc w:val="both"/>
        <w:rPr>
          <w:rFonts w:ascii="Arial" w:cs="Arial" w:hAnsi="Arial"/>
          <w:sz w:val="22"/>
          <w:szCs w:val="22"/>
          <w:lang w:val="fr-FR"/>
        </w:rPr>
      </w:pPr>
    </w:p>
    <w:p w14:paraId="2DCA85B6" w14:textId="77777777" w:rsidP="00882944" w:rsidR="00AD681B" w:rsidRDefault="00AD681B" w:rsidRPr="00882944">
      <w:pPr>
        <w:jc w:val="both"/>
        <w:rPr>
          <w:rFonts w:ascii="Arial" w:cs="Arial" w:hAnsi="Arial"/>
          <w:sz w:val="22"/>
          <w:szCs w:val="22"/>
          <w:lang w:val="fr-BE"/>
        </w:rPr>
      </w:pPr>
    </w:p>
    <w:p w14:paraId="10474DF8" w14:textId="7FC5C4A1"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Fait à Trilport, le</w:t>
      </w:r>
      <w:r w:rsidR="00882944" w:rsidRPr="00882944">
        <w:rPr>
          <w:rFonts w:ascii="Arial" w:cs="Arial" w:hAnsi="Arial"/>
          <w:sz w:val="22"/>
          <w:szCs w:val="22"/>
          <w:lang w:val="fr-BE"/>
        </w:rPr>
        <w:t xml:space="preserve"> 02/05/2023</w:t>
      </w:r>
    </w:p>
    <w:p w14:paraId="1A86DAEB" w14:textId="237C8596" w:rsidP="00750067" w:rsidR="00750067" w:rsidRDefault="00750067" w:rsidRPr="00882944">
      <w:pPr>
        <w:ind w:left="-57"/>
        <w:jc w:val="both"/>
        <w:rPr>
          <w:rFonts w:ascii="Arial" w:cs="Arial" w:hAnsi="Arial"/>
          <w:sz w:val="22"/>
          <w:szCs w:val="22"/>
          <w:lang w:val="fr-BE"/>
        </w:rPr>
      </w:pPr>
      <w:r w:rsidRPr="00882944">
        <w:rPr>
          <w:rFonts w:ascii="Arial" w:cs="Arial" w:hAnsi="Arial"/>
          <w:sz w:val="22"/>
          <w:szCs w:val="22"/>
          <w:lang w:val="fr-BE"/>
        </w:rPr>
        <w:t xml:space="preserve">(En </w:t>
      </w:r>
      <w:r w:rsidR="00882944" w:rsidRPr="00882944">
        <w:rPr>
          <w:rFonts w:ascii="Arial" w:cs="Arial" w:hAnsi="Arial"/>
          <w:sz w:val="22"/>
          <w:szCs w:val="22"/>
          <w:lang w:val="fr-BE"/>
        </w:rPr>
        <w:t>trois</w:t>
      </w:r>
      <w:r w:rsidRPr="00882944">
        <w:rPr>
          <w:rFonts w:ascii="Arial" w:cs="Arial" w:hAnsi="Arial"/>
          <w:sz w:val="22"/>
          <w:szCs w:val="22"/>
          <w:lang w:val="fr-BE"/>
        </w:rPr>
        <w:t xml:space="preserve"> exemplaires, un pour chaque partie)</w:t>
      </w:r>
    </w:p>
    <w:p w14:paraId="70CBF4A7" w14:textId="72D2E933" w:rsidP="00882944" w:rsidR="00882944" w:rsidRDefault="00882944" w:rsidRPr="00882944">
      <w:pPr>
        <w:jc w:val="both"/>
        <w:rPr>
          <w:rFonts w:ascii="Arial" w:cs="Arial" w:hAnsi="Arial"/>
          <w:sz w:val="22"/>
          <w:szCs w:val="22"/>
          <w:lang w:val="fr-BE"/>
        </w:rPr>
      </w:pPr>
    </w:p>
    <w:p w14:paraId="204936DA" w14:textId="552EE307" w:rsidP="00882944" w:rsidR="00882944" w:rsidRDefault="00882944" w:rsidRPr="00882944">
      <w:pPr>
        <w:jc w:val="both"/>
        <w:rPr>
          <w:rFonts w:ascii="Arial" w:cs="Arial" w:hAnsi="Arial"/>
          <w:sz w:val="22"/>
          <w:szCs w:val="22"/>
          <w:lang w:val="fr-BE"/>
        </w:rPr>
      </w:pPr>
    </w:p>
    <w:p w14:paraId="02C86747" w14:textId="77777777" w:rsidP="00882944" w:rsidR="00882944" w:rsidRDefault="00882944" w:rsidRPr="00882944">
      <w:pPr>
        <w:jc w:val="both"/>
        <w:rPr>
          <w:rFonts w:ascii="Arial" w:cs="Arial" w:hAnsi="Arial"/>
          <w:sz w:val="22"/>
          <w:szCs w:val="22"/>
          <w:lang w:val="fr-BE"/>
        </w:rPr>
      </w:pPr>
    </w:p>
    <w:p w14:paraId="6706231F" w14:textId="77777777" w:rsidP="00882944" w:rsidR="00882944" w:rsidRDefault="00882944" w:rsidRPr="00882944">
      <w:pPr>
        <w:jc w:val="both"/>
        <w:rPr>
          <w:rFonts w:ascii="Arial" w:cs="Arial" w:hAnsi="Arial"/>
          <w:sz w:val="22"/>
          <w:szCs w:val="22"/>
          <w:lang w:val="fr-BE"/>
        </w:rPr>
      </w:pPr>
    </w:p>
    <w:p w14:paraId="75AEEAAC" w14:textId="77777777" w:rsidP="00882944" w:rsidR="00882944" w:rsidRDefault="00750067" w:rsidRPr="00882944">
      <w:pPr>
        <w:jc w:val="both"/>
        <w:rPr>
          <w:rFonts w:ascii="Arial" w:cs="Arial" w:hAnsi="Arial"/>
          <w:sz w:val="22"/>
          <w:szCs w:val="22"/>
          <w:lang w:val="fr-BE"/>
        </w:rPr>
      </w:pPr>
      <w:r w:rsidRPr="00882944">
        <w:rPr>
          <w:rFonts w:ascii="Arial" w:cs="Arial" w:hAnsi="Arial"/>
          <w:sz w:val="22"/>
          <w:szCs w:val="22"/>
          <w:lang w:val="fr-BE"/>
        </w:rPr>
        <w:t>La société PROSEAT</w:t>
      </w:r>
      <w:r w:rsidRPr="00882944">
        <w:rPr>
          <w:rFonts w:ascii="Arial" w:cs="Arial" w:hAnsi="Arial"/>
          <w:sz w:val="22"/>
          <w:szCs w:val="22"/>
          <w:lang w:val="fr-BE"/>
        </w:rPr>
        <w:tab/>
      </w:r>
      <w:r w:rsidRPr="00882944">
        <w:rPr>
          <w:rFonts w:ascii="Arial" w:cs="Arial" w:hAnsi="Arial"/>
          <w:sz w:val="22"/>
          <w:szCs w:val="22"/>
          <w:lang w:val="fr-BE"/>
        </w:rPr>
        <w:tab/>
      </w:r>
      <w:r w:rsidR="00882944" w:rsidRPr="00882944">
        <w:rPr>
          <w:rFonts w:ascii="Arial" w:cs="Arial" w:hAnsi="Arial"/>
          <w:sz w:val="22"/>
          <w:szCs w:val="22"/>
          <w:lang w:val="fr-BE"/>
        </w:rPr>
        <w:tab/>
      </w:r>
      <w:r w:rsidR="00882944" w:rsidRPr="00882944">
        <w:rPr>
          <w:rFonts w:ascii="Arial" w:cs="Arial" w:hAnsi="Arial"/>
          <w:sz w:val="22"/>
          <w:szCs w:val="22"/>
          <w:lang w:val="fr-BE"/>
        </w:rPr>
        <w:tab/>
      </w:r>
      <w:r w:rsidR="00882944" w:rsidRPr="00882944">
        <w:rPr>
          <w:rFonts w:ascii="Arial" w:cs="Arial" w:hAnsi="Arial"/>
          <w:sz w:val="22"/>
          <w:szCs w:val="22"/>
          <w:lang w:val="fr-BE"/>
        </w:rPr>
        <w:tab/>
      </w:r>
      <w:r w:rsidRPr="00882944">
        <w:rPr>
          <w:rFonts w:ascii="Arial" w:cs="Arial" w:hAnsi="Arial"/>
          <w:sz w:val="22"/>
          <w:szCs w:val="22"/>
          <w:lang w:val="fr-BE"/>
        </w:rPr>
        <w:t>L’organisation syndicale représentative</w:t>
      </w:r>
    </w:p>
    <w:p w14:paraId="2411A837" w14:textId="15CD07BF" w:rsidP="00882944" w:rsidR="00750067" w:rsidRDefault="00750067" w:rsidRPr="00882944">
      <w:pPr>
        <w:ind w:left="4956"/>
        <w:jc w:val="both"/>
        <w:rPr>
          <w:rFonts w:ascii="Arial" w:cs="Arial" w:hAnsi="Arial"/>
          <w:sz w:val="22"/>
          <w:szCs w:val="22"/>
          <w:lang w:val="fr-BE"/>
        </w:rPr>
      </w:pPr>
      <w:r w:rsidRPr="00882944">
        <w:rPr>
          <w:rFonts w:ascii="Arial" w:cs="Arial" w:hAnsi="Arial"/>
          <w:sz w:val="22"/>
          <w:szCs w:val="22"/>
          <w:lang w:val="fr-BE"/>
        </w:rPr>
        <w:t>Le syndicat FO</w:t>
      </w:r>
    </w:p>
    <w:p w14:paraId="05E22577" w14:textId="77777777" w:rsidP="00750067" w:rsidR="00750067" w:rsidRDefault="00750067" w:rsidRPr="00882944">
      <w:pPr>
        <w:ind w:left="-57"/>
        <w:jc w:val="both"/>
        <w:rPr>
          <w:rFonts w:ascii="Arial" w:cs="Arial" w:hAnsi="Arial"/>
          <w:sz w:val="22"/>
          <w:szCs w:val="22"/>
          <w:lang w:val="fr-BE"/>
        </w:rPr>
      </w:pPr>
    </w:p>
    <w:p w14:paraId="4FC402EC" w14:textId="77777777" w:rsidP="00750067" w:rsidR="00750067" w:rsidRDefault="00750067" w:rsidRPr="00882944">
      <w:pPr>
        <w:ind w:left="-57"/>
        <w:jc w:val="both"/>
        <w:rPr>
          <w:rFonts w:ascii="Arial" w:cs="Arial" w:hAnsi="Arial"/>
          <w:sz w:val="22"/>
          <w:szCs w:val="22"/>
          <w:lang w:val="fr-BE"/>
        </w:rPr>
      </w:pPr>
    </w:p>
    <w:p w14:paraId="2DB0F685" w14:textId="77777777" w:rsidP="00750067" w:rsidR="00750067" w:rsidRDefault="00750067" w:rsidRPr="00882944">
      <w:pPr>
        <w:ind w:left="-57"/>
        <w:jc w:val="both"/>
        <w:rPr>
          <w:rFonts w:ascii="Arial" w:cs="Arial" w:hAnsi="Arial"/>
          <w:sz w:val="22"/>
          <w:szCs w:val="22"/>
          <w:lang w:val="fr-BE"/>
        </w:rPr>
      </w:pPr>
    </w:p>
    <w:p w14:paraId="78EE1D89" w14:textId="77777777" w:rsidP="00750067" w:rsidR="00750067" w:rsidRDefault="00750067" w:rsidRPr="00882944">
      <w:pPr>
        <w:ind w:left="-57"/>
        <w:jc w:val="both"/>
        <w:rPr>
          <w:rFonts w:ascii="Arial" w:cs="Arial" w:hAnsi="Arial"/>
          <w:sz w:val="22"/>
          <w:szCs w:val="22"/>
          <w:lang w:val="fr-BE"/>
        </w:rPr>
      </w:pPr>
    </w:p>
    <w:p w14:paraId="61F00D13" w14:textId="77777777" w:rsidP="00750067" w:rsidR="00750067" w:rsidRDefault="00750067" w:rsidRPr="00882944">
      <w:pPr>
        <w:ind w:left="-57"/>
        <w:jc w:val="both"/>
        <w:rPr>
          <w:rFonts w:ascii="Arial" w:cs="Arial" w:hAnsi="Arial"/>
          <w:sz w:val="22"/>
          <w:szCs w:val="22"/>
          <w:lang w:val="fr-BE"/>
        </w:rPr>
      </w:pPr>
    </w:p>
    <w:p w14:paraId="513278EE" w14:textId="77777777" w:rsidP="00750067" w:rsidR="00750067" w:rsidRDefault="00750067" w:rsidRPr="00882944">
      <w:pPr>
        <w:ind w:left="-57"/>
        <w:jc w:val="both"/>
        <w:rPr>
          <w:rFonts w:ascii="Arial" w:cs="Arial" w:hAnsi="Arial"/>
          <w:sz w:val="22"/>
          <w:szCs w:val="22"/>
          <w:lang w:val="fr-BE"/>
        </w:rPr>
      </w:pPr>
    </w:p>
    <w:p w14:paraId="185612F0" w14:textId="77777777" w:rsidP="00750067" w:rsidR="00750067" w:rsidRDefault="00750067" w:rsidRPr="00882944">
      <w:pPr>
        <w:ind w:left="-57"/>
        <w:jc w:val="both"/>
        <w:rPr>
          <w:rFonts w:ascii="Arial" w:cs="Arial" w:hAnsi="Arial"/>
          <w:sz w:val="22"/>
          <w:szCs w:val="22"/>
          <w:lang w:val="fr-BE"/>
        </w:rPr>
      </w:pPr>
    </w:p>
    <w:p w14:paraId="392137D0" w14:textId="77777777" w:rsidP="00750067" w:rsidR="00750067" w:rsidRDefault="00750067" w:rsidRPr="00882944">
      <w:pPr>
        <w:ind w:left="-57"/>
        <w:jc w:val="both"/>
        <w:rPr>
          <w:rFonts w:ascii="Arial" w:cs="Arial" w:hAnsi="Arial"/>
          <w:sz w:val="22"/>
          <w:szCs w:val="22"/>
          <w:lang w:val="fr-BE"/>
        </w:rPr>
      </w:pPr>
    </w:p>
    <w:p w14:paraId="4A66E9FF" w14:textId="77777777" w:rsidP="00750067" w:rsidR="00750067" w:rsidRDefault="00750067" w:rsidRPr="00882944">
      <w:pPr>
        <w:ind w:left="-57"/>
        <w:jc w:val="both"/>
        <w:rPr>
          <w:rFonts w:ascii="Arial" w:cs="Arial" w:hAnsi="Arial"/>
          <w:sz w:val="22"/>
          <w:szCs w:val="22"/>
          <w:lang w:val="fr-BE"/>
        </w:rPr>
      </w:pPr>
    </w:p>
    <w:p w14:paraId="692BC7C2" w14:textId="77777777" w:rsidP="00750067" w:rsidR="00750067" w:rsidRDefault="00750067" w:rsidRPr="00882944">
      <w:pPr>
        <w:ind w:left="-57"/>
        <w:jc w:val="both"/>
        <w:rPr>
          <w:rFonts w:ascii="Arial" w:cs="Arial" w:hAnsi="Arial"/>
          <w:sz w:val="22"/>
          <w:szCs w:val="22"/>
          <w:lang w:val="fr-BE"/>
        </w:rPr>
      </w:pPr>
    </w:p>
    <w:p w14:paraId="4F9B3B70" w14:textId="12AC0C96" w:rsidP="00750067" w:rsidR="00750067" w:rsidRDefault="00750067" w:rsidRPr="00882944">
      <w:pPr>
        <w:ind w:left="-57"/>
        <w:jc w:val="both"/>
        <w:rPr>
          <w:rFonts w:ascii="Arial" w:cs="Arial" w:hAnsi="Arial"/>
          <w:sz w:val="22"/>
          <w:szCs w:val="22"/>
          <w:lang w:val="fr-BE"/>
        </w:rPr>
      </w:pPr>
    </w:p>
    <w:p w14:paraId="6D6B8612" w14:textId="5103477D" w:rsidP="00750067" w:rsidR="00882944" w:rsidRDefault="00882944" w:rsidRPr="00882944">
      <w:pPr>
        <w:ind w:left="-57"/>
        <w:jc w:val="both"/>
        <w:rPr>
          <w:rFonts w:ascii="Arial" w:cs="Arial" w:hAnsi="Arial"/>
          <w:sz w:val="22"/>
          <w:szCs w:val="22"/>
          <w:lang w:val="fr-BE"/>
        </w:rPr>
      </w:pPr>
    </w:p>
    <w:p w14:paraId="05DA766F" w14:textId="28FE22A5" w:rsidP="00750067" w:rsidR="00882944" w:rsidRDefault="00882944" w:rsidRPr="00882944">
      <w:pPr>
        <w:ind w:left="-57"/>
        <w:jc w:val="both"/>
        <w:rPr>
          <w:rFonts w:ascii="Arial" w:cs="Arial" w:hAnsi="Arial"/>
          <w:sz w:val="22"/>
          <w:szCs w:val="22"/>
          <w:lang w:val="fr-BE"/>
        </w:rPr>
      </w:pPr>
    </w:p>
    <w:p w14:paraId="3883CEC3" w14:textId="339FD8DF" w:rsidP="00750067" w:rsidR="00882944" w:rsidRDefault="00882944" w:rsidRPr="00882944">
      <w:pPr>
        <w:ind w:left="-57"/>
        <w:jc w:val="both"/>
        <w:rPr>
          <w:rFonts w:ascii="Arial" w:cs="Arial" w:hAnsi="Arial"/>
          <w:sz w:val="22"/>
          <w:szCs w:val="22"/>
          <w:lang w:val="fr-BE"/>
        </w:rPr>
      </w:pPr>
    </w:p>
    <w:p w14:paraId="164FA82C" w14:textId="08F36C91" w:rsidP="00750067" w:rsidR="00882944" w:rsidRDefault="00882944" w:rsidRPr="00882944">
      <w:pPr>
        <w:ind w:left="-57"/>
        <w:jc w:val="both"/>
        <w:rPr>
          <w:rFonts w:ascii="Arial" w:cs="Arial" w:hAnsi="Arial"/>
          <w:sz w:val="22"/>
          <w:szCs w:val="22"/>
          <w:lang w:val="fr-BE"/>
        </w:rPr>
      </w:pPr>
    </w:p>
    <w:p w14:paraId="7D989C36" w14:textId="62ADC3E5" w:rsidP="00750067" w:rsidR="00882944" w:rsidRDefault="00882944" w:rsidRPr="00882944">
      <w:pPr>
        <w:ind w:left="-57"/>
        <w:jc w:val="both"/>
        <w:rPr>
          <w:rFonts w:ascii="Arial" w:cs="Arial" w:hAnsi="Arial"/>
          <w:sz w:val="22"/>
          <w:szCs w:val="22"/>
          <w:lang w:val="fr-BE"/>
        </w:rPr>
      </w:pPr>
    </w:p>
    <w:p w14:paraId="3F4100D5" w14:textId="77777777" w:rsidP="00750067" w:rsidR="00882944" w:rsidRDefault="00882944" w:rsidRPr="00882944">
      <w:pPr>
        <w:ind w:left="-57"/>
        <w:jc w:val="both"/>
        <w:rPr>
          <w:rFonts w:ascii="Arial" w:cs="Arial" w:hAnsi="Arial"/>
          <w:sz w:val="22"/>
          <w:szCs w:val="22"/>
          <w:lang w:val="fr-BE"/>
        </w:rPr>
      </w:pPr>
    </w:p>
    <w:p w14:paraId="732DB3F4" w14:textId="717E3B0B" w:rsidP="00882944" w:rsidR="0048050C" w:rsidRDefault="00750067" w:rsidRPr="00882944">
      <w:pPr>
        <w:ind w:left="-57"/>
        <w:jc w:val="both"/>
        <w:rPr>
          <w:rFonts w:ascii="Arial" w:cs="Arial" w:hAnsi="Arial"/>
          <w:sz w:val="22"/>
          <w:szCs w:val="22"/>
          <w:lang w:val="fr-BE"/>
        </w:rPr>
      </w:pPr>
      <w:r w:rsidRPr="00882944">
        <w:rPr>
          <w:rFonts w:ascii="Arial" w:cs="Arial" w:hAnsi="Arial"/>
          <w:sz w:val="22"/>
          <w:szCs w:val="22"/>
          <w:lang w:val="fr-BE"/>
        </w:rPr>
        <w:t>(*) Parapher chaque page : faire précéder chaque signature de la mention manuscrite « Lu et approuvé, Bon pour accord »</w:t>
      </w:r>
    </w:p>
    <w:sectPr w:rsidR="0048050C" w:rsidRPr="00882944" w:rsidSect="004912E3">
      <w:type w:val="continuous"/>
      <w:pgSz w:h="16840" w:w="11900"/>
      <w:pgMar w:bottom="1134" w:footer="708" w:gutter="0" w:header="708" w:left="1417" w:right="1417" w:top="1417"/>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46E9B" w14:textId="77777777" w:rsidR="00750067" w:rsidRDefault="00750067" w:rsidP="0078336E">
      <w:r>
        <w:separator/>
      </w:r>
    </w:p>
  </w:endnote>
  <w:endnote w:type="continuationSeparator" w:id="0">
    <w:p w14:paraId="3C3C0AA7" w14:textId="77777777" w:rsidR="00750067" w:rsidRDefault="00750067" w:rsidP="00783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fficina Sans ITC Pro Book">
    <w:altName w:val="Arial Narrow"/>
    <w:panose1 w:val="00000000000000000000"/>
    <w:charset w:val="00"/>
    <w:family w:val="swiss"/>
    <w:notTrueType/>
    <w:pitch w:val="variable"/>
    <w:sig w:usb0="A0000027" w:usb1="00000001" w:usb2="00000000" w:usb3="00000000" w:csb0="00000093" w:csb1="00000000"/>
  </w:font>
  <w:font w:name="Helvetica">
    <w:panose1 w:val="020B0604020202020204"/>
    <w:charset w:val="00"/>
    <w:family w:val="swiss"/>
    <w:pitch w:val="variable"/>
    <w:sig w:usb0="E0002EFF" w:usb1="C000785B" w:usb2="00000009" w:usb3="00000000" w:csb0="000001FF" w:csb1="00000000"/>
  </w:font>
  <w:font w:name="OpenSans-Light">
    <w:altName w:val="Open Sans Light"/>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B17FCB0" w14:textId="77777777" w:rsidR="0032037E" w:rsidRDefault="0032037E">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312E1EA" w14:textId="77777777" w:rsidR="0032037E" w:rsidRDefault="0032037E">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237AD57" w14:textId="77777777" w:rsidP="009B5884" w:rsidR="003B1028" w:rsidRDefault="003E4A36">
    <w:pPr>
      <w:pStyle w:val="Pieddepage"/>
      <w:tabs>
        <w:tab w:pos="4536" w:val="clear"/>
        <w:tab w:pos="9072" w:val="clear"/>
        <w:tab w:pos="6726" w:val="left"/>
      </w:tabs>
    </w:pPr>
    <w:r>
      <w:rPr>
        <w:noProof/>
      </w:rPr>
      <w:pict w14:anchorId="54C942DC">
        <v:shapetype coordsize="21600,21600" id="_x0000_t202" o:spt="202" path="m,l,21600r21600,l21600,xe">
          <v:stroke joinstyle="miter"/>
          <v:path gradientshapeok="t" o:connecttype="rect"/>
        </v:shapetype>
        <v:shape filled="f" id="_x0000_s1028" stroked="f" style="position:absolute;margin-left:459.95pt;margin-top:-252.4pt;width:39.15pt;height:63.05pt;z-index:251667456;visibility:visible;mso-wrap-distance-left:9pt;mso-wrap-distance-top:3.6pt;mso-wrap-distance-right:9pt;mso-wrap-distance-bottom:3.6pt;mso-position-horizontal-relative:text;mso-position-vertical-relative:text;mso-width-relative:margin;mso-height-relative:margin;v-text-anchor:top" type="#_x0000_t202">
          <v:textbox style="layout-flow:vertical;mso-layout-flow-alt:bottom-to-top;mso-fit-shape-to-text:t">
            <w:txbxContent>
              <w:p w14:paraId="141833E8" w14:textId="77777777" w:rsidP="00C56CE8" w:rsidR="003B1028" w:rsidRDefault="003B1028">
                <w:pPr>
                  <w:pStyle w:val="proseatAnschrift"/>
                  <w:rPr>
                    <w:lang w:val="de-DE"/>
                  </w:rPr>
                </w:pPr>
                <w:r>
                  <w:rPr>
                    <w:lang w:val="de-DE"/>
                  </w:rPr>
                  <w:t>SAS au capital</w:t>
                </w:r>
              </w:p>
              <w:p w14:paraId="7F8C124F" w14:textId="77777777" w:rsidP="00C56CE8" w:rsidR="003B1028" w:rsidRDefault="003B1028">
                <w:pPr>
                  <w:pStyle w:val="proseatAnschrift"/>
                  <w:rPr>
                    <w:lang w:val="de-DE"/>
                  </w:rPr>
                </w:pPr>
                <w:r>
                  <w:rPr>
                    <w:lang w:val="de-DE"/>
                  </w:rPr>
                  <w:t>De 14 830 000 EUR</w:t>
                </w:r>
              </w:p>
              <w:p w14:paraId="3BA76865" w14:textId="77777777" w:rsidP="00C56CE8" w:rsidR="003B1028" w:rsidRDefault="003B1028">
                <w:pPr>
                  <w:pStyle w:val="proseatAnschrift"/>
                  <w:rPr>
                    <w:lang w:val="de-DE"/>
                  </w:rPr>
                </w:pPr>
              </w:p>
            </w:txbxContent>
          </v:textbox>
          <w10:wrap type="square"/>
        </v:shape>
      </w:pict>
    </w:r>
    <w:r>
      <w:rPr>
        <w:noProof/>
      </w:rPr>
      <w:pict w14:anchorId="4816D713">
        <v:shape filled="f" id="_x0000_s1036" stroked="f" style="position:absolute;margin-left:459.95pt;margin-top:-189.35pt;width:53.35pt;height:107.75pt;z-index:251673600;visibility:visible;mso-wrap-distance-left:9pt;mso-wrap-distance-top:3.6pt;mso-wrap-distance-right:9pt;mso-wrap-distance-bottom:3.6pt;mso-position-horizontal-relative:text;mso-position-vertical-relative:text;mso-width-relative:margin;mso-height-relative:margin;v-text-anchor:top" type="#_x0000_t202">
          <v:textbox style="layout-flow:vertical;mso-layout-flow-alt:bottom-to-top;mso-fit-shape-to-text:t">
            <w:txbxContent>
              <w:p w14:paraId="21A76A2F" w14:textId="77777777" w:rsidP="006577DB" w:rsidR="003B1028" w:rsidRDefault="003B1028">
                <w:pPr>
                  <w:pStyle w:val="proseatAnschrift"/>
                  <w:rPr>
                    <w:lang w:val="de-DE"/>
                  </w:rPr>
                </w:pPr>
                <w:r>
                  <w:rPr>
                    <w:lang w:val="de-DE"/>
                  </w:rPr>
                  <w:t>KBC Bank</w:t>
                </w:r>
              </w:p>
              <w:p w14:paraId="2EA15648" w14:textId="77777777" w:rsidP="006577DB" w:rsidR="003B1028" w:rsidRDefault="003B1028">
                <w:pPr>
                  <w:pStyle w:val="proseatAnschrift"/>
                  <w:rPr>
                    <w:lang w:val="de-DE"/>
                  </w:rPr>
                </w:pPr>
                <w:r>
                  <w:rPr>
                    <w:lang w:val="de-DE"/>
                  </w:rPr>
                  <w:t>FR7627800400010610756010167</w:t>
                </w:r>
              </w:p>
              <w:p w14:paraId="7E77CD63" w14:textId="77777777" w:rsidP="006577DB" w:rsidR="003B1028" w:rsidRDefault="003B1028" w:rsidRPr="00390D72">
                <w:pPr>
                  <w:pStyle w:val="proseatAnschrift"/>
                  <w:rPr>
                    <w:lang w:val="de-DE"/>
                  </w:rPr>
                </w:pPr>
                <w:r>
                  <w:rPr>
                    <w:lang w:val="de-DE"/>
                  </w:rPr>
                  <w:t>KREDFRPPXXX</w:t>
                </w:r>
              </w:p>
              <w:p w14:paraId="550F48DF" w14:textId="77777777" w:rsidP="006577DB" w:rsidR="003B1028" w:rsidRDefault="003B1028" w:rsidRPr="006577DB"/>
            </w:txbxContent>
          </v:textbox>
          <w10:wrap type="square"/>
        </v:shape>
      </w:pict>
    </w:r>
    <w:r>
      <w:rPr>
        <w:noProof/>
      </w:rPr>
      <w:pict w14:anchorId="2F45D5FC">
        <v:shape filled="f" id="_x0000_s1027" stroked="f" style="position:absolute;margin-left:459.95pt;margin-top:-71.2pt;width:39.15pt;height:107.75pt;z-index:251666432;visibility:visible;mso-wrap-distance-left:9pt;mso-wrap-distance-top:3.6pt;mso-wrap-distance-right:9pt;mso-wrap-distance-bottom:3.6pt;mso-position-horizontal-relative:text;mso-position-vertical-relative:text;mso-width-relative:margin;mso-height-relative:margin;v-text-anchor:top" type="#_x0000_t202">
          <v:textbox style="layout-flow:vertical;mso-layout-flow-alt:bottom-to-top;mso-fit-shape-to-text:t">
            <w:txbxContent>
              <w:p w14:paraId="254995B1" w14:textId="77777777" w:rsidP="00C56CE8" w:rsidR="003B1028" w:rsidRDefault="003B1028" w:rsidRPr="00FB3491">
                <w:pPr>
                  <w:pStyle w:val="proseatAnschrift"/>
                  <w:rPr>
                    <w:lang w:val="fr-FR"/>
                  </w:rPr>
                </w:pPr>
                <w:r w:rsidRPr="00FB3491">
                  <w:rPr>
                    <w:lang w:val="fr-FR"/>
                  </w:rPr>
                  <w:t>Siret 428 214 530 00027 RCS Meaux</w:t>
                </w:r>
              </w:p>
              <w:p w14:paraId="1300784D" w14:textId="77777777" w:rsidP="00C56CE8" w:rsidR="003B1028" w:rsidRDefault="003B1028" w:rsidRPr="00FB3491">
                <w:pPr>
                  <w:pStyle w:val="proseatAnschrift"/>
                  <w:rPr>
                    <w:lang w:val="fr-FR"/>
                  </w:rPr>
                </w:pPr>
                <w:r w:rsidRPr="00FB3491">
                  <w:rPr>
                    <w:lang w:val="fr-FR"/>
                  </w:rPr>
                  <w:t>TVA FR 46 428 214 530</w:t>
                </w:r>
              </w:p>
              <w:p w14:paraId="1413E303" w14:textId="77777777" w:rsidP="00C56CE8" w:rsidR="003B1028" w:rsidRDefault="003B1028">
                <w:pPr>
                  <w:pStyle w:val="proseatAnschrift"/>
                  <w:rPr>
                    <w:lang w:val="de-DE"/>
                  </w:rPr>
                </w:pPr>
                <w:r>
                  <w:rPr>
                    <w:lang w:val="de-DE"/>
                  </w:rPr>
                  <w:t>APE 2229B</w:t>
                </w:r>
              </w:p>
              <w:p w14:paraId="59F8B70A" w14:textId="77777777" w:rsidP="00C56CE8" w:rsidR="00433F42" w:rsidRDefault="00433F42" w:rsidRPr="00390D72">
                <w:pPr>
                  <w:pStyle w:val="proseatAnschrift"/>
                  <w:rPr>
                    <w:lang w:val="de-DE"/>
                  </w:rPr>
                </w:pPr>
                <w:r>
                  <w:rPr>
                    <w:lang w:val="de-DE"/>
                  </w:rPr>
                  <w:t xml:space="preserve">EORI Number </w:t>
                </w:r>
                <w:r w:rsidRPr="00433F42">
                  <w:rPr>
                    <w:lang w:val="de-DE"/>
                  </w:rPr>
                  <w:t>FR42821453000027</w:t>
                </w:r>
              </w:p>
            </w:txbxContent>
          </v:textbox>
          <w10:wrap type="square"/>
        </v:shape>
      </w:pict>
    </w:r>
    <w:r w:rsidR="003B1028">
      <w:tab/>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B5D8F3A" w14:textId="77777777" w:rsidP="0078336E" w:rsidR="00750067" w:rsidRDefault="00750067">
      <w:r>
        <w:separator/>
      </w:r>
    </w:p>
  </w:footnote>
  <w:footnote w:id="0" w:type="continuationSeparator">
    <w:p w14:paraId="03F1AC0C" w14:textId="77777777" w:rsidP="0078336E" w:rsidR="00750067" w:rsidRDefault="00750067">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AA8B269" w14:textId="77777777" w:rsidR="0032037E" w:rsidRDefault="0032037E">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7F87619" w14:textId="77777777" w:rsidR="003B1028" w:rsidRDefault="00C464FF">
    <w:pPr>
      <w:pStyle w:val="En-tte"/>
    </w:pPr>
    <w:r>
      <w:rPr>
        <w:noProof/>
      </w:rPr>
      <w:drawing>
        <wp:anchor allowOverlap="1" behindDoc="1" distB="0" distL="114300" distR="114300" distT="0" layoutInCell="1" locked="0" relativeHeight="251677696" simplePos="0" wp14:anchorId="254004EE" wp14:editId="2409DFCD">
          <wp:simplePos x="0" y="0"/>
          <wp:positionH relativeFrom="column">
            <wp:posOffset>3084195</wp:posOffset>
          </wp:positionH>
          <wp:positionV relativeFrom="paragraph">
            <wp:posOffset>109533</wp:posOffset>
          </wp:positionV>
          <wp:extent cx="2856230" cy="929005"/>
          <wp:effectExtent b="0" l="0" r="0" t="0"/>
          <wp:wrapTight wrapText="bothSides">
            <wp:wrapPolygon edited="0">
              <wp:start x="4610" y="1329"/>
              <wp:lineTo x="1008" y="2215"/>
              <wp:lineTo x="1008" y="8416"/>
              <wp:lineTo x="4898" y="9301"/>
              <wp:lineTo x="4466" y="11516"/>
              <wp:lineTo x="4754" y="13731"/>
              <wp:lineTo x="10373" y="16388"/>
              <wp:lineTo x="10373" y="18603"/>
              <wp:lineTo x="11093" y="18603"/>
              <wp:lineTo x="21466" y="16831"/>
              <wp:lineTo x="21466" y="12402"/>
              <wp:lineTo x="20025" y="11516"/>
              <wp:lineTo x="11093" y="9301"/>
              <wp:lineTo x="12101" y="6644"/>
              <wp:lineTo x="12390" y="3543"/>
              <wp:lineTo x="11669" y="1329"/>
              <wp:lineTo x="4610" y="1329"/>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seat+blasen_zeichenw-01.png"/>
                  <pic:cNvPicPr/>
                </pic:nvPicPr>
                <pic:blipFill>
                  <a:blip r:embed="rId1"/>
                  <a:stretch>
                    <a:fillRect/>
                  </a:stretch>
                </pic:blipFill>
                <pic:spPr>
                  <a:xfrm>
                    <a:off x="0" y="0"/>
                    <a:ext cx="2856230" cy="929005"/>
                  </a:xfrm>
                  <a:prstGeom prst="rect">
                    <a:avLst/>
                  </a:prstGeom>
                </pic:spPr>
              </pic:pic>
            </a:graphicData>
          </a:graphic>
        </wp:anchor>
      </w:drawing>
    </w:r>
    <w:r w:rsidR="003E4A36">
      <w:rPr>
        <w:noProof/>
      </w:rPr>
      <w:pict w14:anchorId="29DB7DF0">
        <v:rect fillcolor="#a41e35" id="_x0000_s1040" stroked="f" style="position:absolute;margin-left:-71.6pt;margin-top:-35.4pt;width:10pt;height:297pt;z-index:-251640832;mso-position-horizontal-relative:text;mso-position-vertical-relative:text" wrapcoords="-343 0 -343 21518 21600 21518 21600 0 -343 0">
          <w10:wrap type="tight"/>
        </v:rect>
      </w:pict>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0B43ED9" w14:textId="77777777" w:rsidP="0078336E" w:rsidR="003B1028" w:rsidRDefault="003E4A36" w:rsidRPr="0078336E">
    <w:pPr>
      <w:pStyle w:val="En-tte"/>
    </w:pPr>
    <w:r>
      <w:rPr>
        <w:noProof/>
      </w:rPr>
      <w:pict w14:anchorId="647B1815">
        <v:shapetype coordsize="21600,21600" id="_x0000_t202" o:spt="202" path="m,l,21600r21600,l21600,xe">
          <v:stroke joinstyle="miter"/>
          <v:path gradientshapeok="t" o:connecttype="rect"/>
        </v:shapetype>
        <v:shape filled="f" id="_x0000_s1033" stroked="f" style="position:absolute;margin-left:459.95pt;margin-top:125.25pt;width:22.65pt;height:98.75pt;z-index:251672576;visibility:visible;mso-wrap-distance-left:9pt;mso-wrap-distance-top:3.6pt;mso-wrap-distance-right:9pt;mso-wrap-distance-bottom:3.6pt;mso-position-horizontal-relative:text;mso-position-vertical-relative:text;mso-width-relative:margin;mso-height-relative:margin;v-text-anchor:top" type="#_x0000_t202">
          <v:textbox style="layout-flow:vertical;mso-layout-flow-alt:bottom-to-top;mso-next-textbox:#_x0000_s1033;mso-fit-shape-to-text:t">
            <w:txbxContent>
              <w:p w14:paraId="252EF579" w14:textId="77777777" w:rsidP="00E8111E" w:rsidR="003B1028" w:rsidRDefault="003B1028" w:rsidRPr="00E8111E">
                <w:pPr>
                  <w:tabs>
                    <w:tab w:pos="426" w:val="left"/>
                  </w:tabs>
                  <w:rPr>
                    <w:rFonts w:ascii="Officina Sans ITC Pro Book" w:hAnsi="Officina Sans ITC Pro Book"/>
                    <w:color w:val="7D7F85"/>
                    <w:sz w:val="14"/>
                    <w:szCs w:val="14"/>
                    <w:lang w:val="en-US"/>
                  </w:rPr>
                </w:pPr>
                <w:r w:rsidRPr="00E8111E">
                  <w:rPr>
                    <w:rFonts w:ascii="Officina Sans ITC Pro Book" w:hAnsi="Officina Sans ITC Pro Book"/>
                    <w:b/>
                    <w:color w:val="7D7F85"/>
                    <w:sz w:val="14"/>
                    <w:szCs w:val="14"/>
                    <w:lang w:val="en-US"/>
                  </w:rPr>
                  <w:t>Proseat</w:t>
                </w:r>
                <w:r>
                  <w:rPr>
                    <w:rFonts w:ascii="Officina Sans ITC Pro Book" w:hAnsi="Officina Sans ITC Pro Book"/>
                    <w:b/>
                    <w:color w:val="7D7F85"/>
                    <w:sz w:val="14"/>
                    <w:szCs w:val="14"/>
                    <w:lang w:val="en-US"/>
                  </w:rPr>
                  <w:t xml:space="preserve"> SAS</w:t>
                </w:r>
              </w:p>
            </w:txbxContent>
          </v:textbox>
          <w10:wrap type="square"/>
        </v:shape>
      </w:pict>
    </w:r>
    <w:r>
      <w:rPr>
        <w:noProof/>
      </w:rPr>
      <w:pict w14:anchorId="6157CACC">
        <v:shape filled="f" id="_x0000_s1032" stroked="f" style="position:absolute;margin-left:459.95pt;margin-top:228.2pt;width:47.4pt;height:109.55pt;z-index:251671552;visibility:visible;mso-wrap-distance-left:9pt;mso-wrap-distance-top:3.6pt;mso-wrap-distance-right:9pt;mso-wrap-distance-bottom:3.6pt;mso-position-horizontal-relative:text;mso-position-vertical-relative:text;mso-width-relative:margin;mso-height-relative:margin;v-text-anchor:top" type="#_x0000_t202">
          <v:textbox style="layout-flow:vertical;mso-layout-flow-alt:bottom-to-top;mso-next-textbox:#_x0000_s1032;mso-fit-shape-to-text:t">
            <w:txbxContent>
              <w:p w14:paraId="31AB269E" w14:textId="77777777" w:rsidP="00C56CE8" w:rsidR="003B1028" w:rsidRDefault="003B1028" w:rsidRPr="00FB3491">
                <w:pPr>
                  <w:pStyle w:val="proseatAnschrift"/>
                  <w:rPr>
                    <w:lang w:val="fr-FR"/>
                  </w:rPr>
                </w:pPr>
                <w:r w:rsidRPr="00FB3491">
                  <w:rPr>
                    <w:lang w:val="fr-FR"/>
                  </w:rPr>
                  <w:t>71 avenue de Verdun</w:t>
                </w:r>
              </w:p>
              <w:p w14:paraId="0DF54368" w14:textId="77777777" w:rsidP="00C56CE8" w:rsidR="003B1028" w:rsidRDefault="003B1028" w:rsidRPr="00FB3491">
                <w:pPr>
                  <w:pStyle w:val="proseatAnschrift"/>
                  <w:rPr>
                    <w:lang w:val="fr-FR"/>
                  </w:rPr>
                </w:pPr>
                <w:r w:rsidRPr="00FB3491">
                  <w:rPr>
                    <w:lang w:val="fr-FR"/>
                  </w:rPr>
                  <w:t>77470 Trilport</w:t>
                </w:r>
              </w:p>
              <w:p w14:paraId="1527B59D" w14:textId="77777777" w:rsidP="00C56CE8" w:rsidR="003B1028" w:rsidRDefault="003B1028" w:rsidRPr="00FB3491">
                <w:pPr>
                  <w:pStyle w:val="proseatAnschrift"/>
                  <w:rPr>
                    <w:lang w:val="fr-FR"/>
                  </w:rPr>
                </w:pPr>
                <w:r w:rsidRPr="00FB3491">
                  <w:rPr>
                    <w:lang w:val="fr-FR"/>
                  </w:rPr>
                  <w:t>Phone:</w:t>
                </w:r>
                <w:r w:rsidRPr="00FB3491">
                  <w:rPr>
                    <w:lang w:val="fr-FR"/>
                  </w:rPr>
                  <w:tab/>
                  <w:t>+33 (0) 160 - 23 38.20</w:t>
                </w:r>
              </w:p>
              <w:p w14:paraId="2F6F10CB" w14:textId="77777777" w:rsidP="00C56CE8" w:rsidR="003B1028" w:rsidRDefault="003B1028" w:rsidRPr="009B5884">
                <w:pPr>
                  <w:pStyle w:val="proseatAnschrift"/>
                </w:pPr>
                <w:r>
                  <w:t xml:space="preserve">Fax: </w:t>
                </w:r>
                <w:r>
                  <w:tab/>
                </w:r>
                <w:r w:rsidRPr="00390D72">
                  <w:t>+</w:t>
                </w:r>
                <w:r>
                  <w:t>33</w:t>
                </w:r>
                <w:r w:rsidRPr="00390D72">
                  <w:t xml:space="preserve"> (0) </w:t>
                </w:r>
                <w:r>
                  <w:t>160</w:t>
                </w:r>
                <w:r w:rsidRPr="00390D72">
                  <w:t xml:space="preserve"> </w:t>
                </w:r>
                <w:r>
                  <w:t xml:space="preserve">- </w:t>
                </w:r>
                <w:r w:rsidRPr="00390D72">
                  <w:t>2</w:t>
                </w:r>
                <w:r>
                  <w:t>3</w:t>
                </w:r>
                <w:r w:rsidRPr="00390D72">
                  <w:t xml:space="preserve"> </w:t>
                </w:r>
                <w:r>
                  <w:t>38</w:t>
                </w:r>
                <w:r w:rsidRPr="00390D72">
                  <w:t>.</w:t>
                </w:r>
                <w:r>
                  <w:t>38</w:t>
                </w:r>
              </w:p>
            </w:txbxContent>
          </v:textbox>
          <w10:wrap type="square"/>
        </v:shape>
      </w:pict>
    </w:r>
    <w:r>
      <w:rPr>
        <w:noProof/>
      </w:rPr>
      <w:pict w14:anchorId="000BE6E7">
        <v:shape filled="f" id="_x0000_s1037" stroked="f" style="position:absolute;margin-left:459.95pt;margin-top:353.25pt;width:30.9pt;height:134.7pt;z-index:251674624;visibility:visible;mso-wrap-distance-left:9pt;mso-wrap-distance-top:3.6pt;mso-wrap-distance-right:9pt;mso-wrap-distance-bottom:3.6pt;mso-position-horizontal-relative:text;mso-position-vertical-relative:text;mso-width-relative:margin;mso-height-relative:margin;v-text-anchor:top" type="#_x0000_t202">
          <v:textbox style="layout-flow:vertical;mso-layout-flow-alt:bottom-to-top;mso-fit-shape-to-text:t">
            <w:txbxContent>
              <w:p w14:paraId="0F8236AE" w14:textId="77777777" w:rsidP="00C02C39" w:rsidR="00433F42" w:rsidRDefault="0032037E">
                <w:pPr>
                  <w:pStyle w:val="proseatAnschrift"/>
                  <w:rPr>
                    <w:lang w:val="de-DE"/>
                  </w:rPr>
                </w:pPr>
                <w:r>
                  <w:rPr>
                    <w:lang w:val="de-DE"/>
                  </w:rPr>
                  <w:t>www.proseat.eu</w:t>
                </w:r>
              </w:p>
            </w:txbxContent>
          </v:textbox>
          <w10:wrap type="square"/>
        </v:shape>
      </w:pict>
    </w:r>
    <w:r w:rsidR="003B1028">
      <w:rPr>
        <w:noProof/>
      </w:rPr>
      <w:drawing>
        <wp:anchor allowOverlap="1" behindDoc="1" distB="0" distL="114300" distR="114300" distT="0" layoutInCell="1" locked="0" relativeHeight="251664384" simplePos="0" wp14:anchorId="63A5E9E2" wp14:editId="6F0A6542">
          <wp:simplePos x="0" y="0"/>
          <wp:positionH relativeFrom="column">
            <wp:posOffset>3103245</wp:posOffset>
          </wp:positionH>
          <wp:positionV relativeFrom="paragraph">
            <wp:posOffset>119380</wp:posOffset>
          </wp:positionV>
          <wp:extent cx="2856230" cy="929005"/>
          <wp:effectExtent b="0" l="0" r="0" t="0"/>
          <wp:wrapTight wrapText="bothSides">
            <wp:wrapPolygon edited="0">
              <wp:start x="4610" y="1329"/>
              <wp:lineTo x="1008" y="2215"/>
              <wp:lineTo x="1008" y="8416"/>
              <wp:lineTo x="4898" y="9301"/>
              <wp:lineTo x="4466" y="11516"/>
              <wp:lineTo x="4754" y="13731"/>
              <wp:lineTo x="10373" y="16388"/>
              <wp:lineTo x="10373" y="18603"/>
              <wp:lineTo x="11093" y="18603"/>
              <wp:lineTo x="21466" y="16831"/>
              <wp:lineTo x="21466" y="12402"/>
              <wp:lineTo x="20025" y="11516"/>
              <wp:lineTo x="11093" y="9301"/>
              <wp:lineTo x="12101" y="6644"/>
              <wp:lineTo x="12390" y="3543"/>
              <wp:lineTo x="11669" y="1329"/>
              <wp:lineTo x="4610" y="1329"/>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seat+blasen_zeichenw-01.png"/>
                  <pic:cNvPicPr/>
                </pic:nvPicPr>
                <pic:blipFill>
                  <a:blip r:embed="rId1"/>
                  <a:stretch>
                    <a:fillRect/>
                  </a:stretch>
                </pic:blipFill>
                <pic:spPr>
                  <a:xfrm>
                    <a:off x="0" y="0"/>
                    <a:ext cx="2856230" cy="929005"/>
                  </a:xfrm>
                  <a:prstGeom prst="rect">
                    <a:avLst/>
                  </a:prstGeom>
                </pic:spPr>
              </pic:pic>
            </a:graphicData>
          </a:graphic>
        </wp:anchor>
      </w:drawing>
    </w:r>
    <w:r>
      <w:rPr>
        <w:noProof/>
      </w:rPr>
      <w:pict w14:anchorId="7CDB7A80">
        <v:shape filled="f" id="Textfeld 2" o:spid="_x0000_s1026" stroked="f" style="position:absolute;margin-left:-16.45pt;margin-top:102.25pt;width:206.05pt;height:14.65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type="#_x0000_t202">
          <v:textbox style="mso-next-textbox:#Textfeld 2;mso-fit-shape-to-text:t">
            <w:txbxContent>
              <w:p w14:paraId="55704671" w14:textId="77777777" w:rsidP="00C56CE8" w:rsidR="003B1028" w:rsidRDefault="003B1028" w:rsidRPr="00FB3491">
                <w:pPr>
                  <w:pStyle w:val="proseatAnschrift"/>
                  <w:rPr>
                    <w:lang w:val="fr-FR"/>
                  </w:rPr>
                </w:pPr>
                <w:r w:rsidRPr="00FB3491">
                  <w:rPr>
                    <w:lang w:val="fr-FR"/>
                  </w:rPr>
                  <w:t>proseat SAS ∙ 71 avenue de Verdun ∙ 77470 Trilport</w:t>
                </w:r>
              </w:p>
            </w:txbxContent>
          </v:textbox>
          <w10:wrap type="square"/>
        </v:shape>
      </w:pict>
    </w:r>
    <w:r>
      <w:rPr>
        <w:noProof/>
      </w:rPr>
      <w:pict w14:anchorId="0AF78580">
        <v:rect fillcolor="#a41e35" id="_x0000_s1025" stroked="f" style="position:absolute;margin-left:-70.85pt;margin-top:-35.4pt;width:10pt;height:297pt;z-index:-251655168;mso-position-horizontal-relative:text;mso-position-vertical-relative:text" wrapcoords="-343 0 -343 21518 21600 21518 21600 0 -343 0">
          <w10:wrap type="tight"/>
        </v:rect>
      </w:pict>
    </w:r>
    <w:r w:rsidR="003B1028">
      <w:rPr>
        <w:noProof/>
      </w:rPr>
      <w:t xml:space="preserve">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1.25pt;height:11.25pt" type="#_x0000_t75">
        <v:imagedata o:title="mso175B" r:id="rId1"/>
      </v:shape>
    </w:pict>
  </w:numPicBullet>
  <w:abstractNum w15:restartNumberingAfterBreak="0" w:abstractNumId="0">
    <w:nsid w:val="081E27F9"/>
    <w:multiLevelType w:val="hybridMultilevel"/>
    <w:tmpl w:val="774CF968"/>
    <w:lvl w:ilvl="0" w:tplc="6BEE254A">
      <w:start w:val="1"/>
      <w:numFmt w:val="bullet"/>
      <w:lvlText w:val="-"/>
      <w:lvlJc w:val="left"/>
      <w:pPr>
        <w:ind w:hanging="360" w:left="720"/>
      </w:pPr>
      <w:rPr>
        <w:rFonts w:ascii="Calibri" w:hAnsi="Calibri" w:hint="default"/>
        <w:w w:val="104"/>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F5F574A"/>
    <w:multiLevelType w:val="hybridMultilevel"/>
    <w:tmpl w:val="C0D2EAC6"/>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114C3E8C"/>
    <w:multiLevelType w:val="hybridMultilevel"/>
    <w:tmpl w:val="71EE435A"/>
    <w:lvl w:ilvl="0" w:tplc="04090001">
      <w:start w:val="1"/>
      <w:numFmt w:val="bullet"/>
      <w:lvlText w:val=""/>
      <w:lvlJc w:val="left"/>
      <w:pPr>
        <w:ind w:hanging="360" w:left="663"/>
      </w:pPr>
      <w:rPr>
        <w:rFonts w:ascii="Symbol" w:hAnsi="Symbol" w:hint="default"/>
      </w:rPr>
    </w:lvl>
    <w:lvl w:ilvl="1" w:tentative="1" w:tplc="04090003">
      <w:start w:val="1"/>
      <w:numFmt w:val="bullet"/>
      <w:lvlText w:val="o"/>
      <w:lvlJc w:val="left"/>
      <w:pPr>
        <w:ind w:hanging="360" w:left="1383"/>
      </w:pPr>
      <w:rPr>
        <w:rFonts w:ascii="Courier New" w:cs="Courier New" w:hAnsi="Courier New" w:hint="default"/>
      </w:rPr>
    </w:lvl>
    <w:lvl w:ilvl="2" w:tentative="1" w:tplc="04090005">
      <w:start w:val="1"/>
      <w:numFmt w:val="bullet"/>
      <w:lvlText w:val=""/>
      <w:lvlJc w:val="left"/>
      <w:pPr>
        <w:ind w:hanging="360" w:left="2103"/>
      </w:pPr>
      <w:rPr>
        <w:rFonts w:ascii="Wingdings" w:hAnsi="Wingdings" w:hint="default"/>
      </w:rPr>
    </w:lvl>
    <w:lvl w:ilvl="3" w:tentative="1" w:tplc="04090001">
      <w:start w:val="1"/>
      <w:numFmt w:val="bullet"/>
      <w:lvlText w:val=""/>
      <w:lvlJc w:val="left"/>
      <w:pPr>
        <w:ind w:hanging="360" w:left="2823"/>
      </w:pPr>
      <w:rPr>
        <w:rFonts w:ascii="Symbol" w:hAnsi="Symbol" w:hint="default"/>
      </w:rPr>
    </w:lvl>
    <w:lvl w:ilvl="4" w:tentative="1" w:tplc="04090003">
      <w:start w:val="1"/>
      <w:numFmt w:val="bullet"/>
      <w:lvlText w:val="o"/>
      <w:lvlJc w:val="left"/>
      <w:pPr>
        <w:ind w:hanging="360" w:left="3543"/>
      </w:pPr>
      <w:rPr>
        <w:rFonts w:ascii="Courier New" w:cs="Courier New" w:hAnsi="Courier New" w:hint="default"/>
      </w:rPr>
    </w:lvl>
    <w:lvl w:ilvl="5" w:tentative="1" w:tplc="04090005">
      <w:start w:val="1"/>
      <w:numFmt w:val="bullet"/>
      <w:lvlText w:val=""/>
      <w:lvlJc w:val="left"/>
      <w:pPr>
        <w:ind w:hanging="360" w:left="4263"/>
      </w:pPr>
      <w:rPr>
        <w:rFonts w:ascii="Wingdings" w:hAnsi="Wingdings" w:hint="default"/>
      </w:rPr>
    </w:lvl>
    <w:lvl w:ilvl="6" w:tentative="1" w:tplc="04090001">
      <w:start w:val="1"/>
      <w:numFmt w:val="bullet"/>
      <w:lvlText w:val=""/>
      <w:lvlJc w:val="left"/>
      <w:pPr>
        <w:ind w:hanging="360" w:left="4983"/>
      </w:pPr>
      <w:rPr>
        <w:rFonts w:ascii="Symbol" w:hAnsi="Symbol" w:hint="default"/>
      </w:rPr>
    </w:lvl>
    <w:lvl w:ilvl="7" w:tentative="1" w:tplc="04090003">
      <w:start w:val="1"/>
      <w:numFmt w:val="bullet"/>
      <w:lvlText w:val="o"/>
      <w:lvlJc w:val="left"/>
      <w:pPr>
        <w:ind w:hanging="360" w:left="5703"/>
      </w:pPr>
      <w:rPr>
        <w:rFonts w:ascii="Courier New" w:cs="Courier New" w:hAnsi="Courier New" w:hint="default"/>
      </w:rPr>
    </w:lvl>
    <w:lvl w:ilvl="8" w:tentative="1" w:tplc="04090005">
      <w:start w:val="1"/>
      <w:numFmt w:val="bullet"/>
      <w:lvlText w:val=""/>
      <w:lvlJc w:val="left"/>
      <w:pPr>
        <w:ind w:hanging="360" w:left="6423"/>
      </w:pPr>
      <w:rPr>
        <w:rFonts w:ascii="Wingdings" w:hAnsi="Wingdings" w:hint="default"/>
      </w:rPr>
    </w:lvl>
  </w:abstractNum>
  <w:abstractNum w15:restartNumberingAfterBreak="0" w:abstractNumId="3">
    <w:nsid w:val="186A5007"/>
    <w:multiLevelType w:val="hybridMultilevel"/>
    <w:tmpl w:val="0D4EDF0C"/>
    <w:lvl w:ilvl="0" w:tplc="65644D1E">
      <w:start w:val="1"/>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86C1624"/>
    <w:multiLevelType w:val="hybridMultilevel"/>
    <w:tmpl w:val="3B5C9B54"/>
    <w:lvl w:ilvl="0" w:tplc="6BEE254A">
      <w:start w:val="1"/>
      <w:numFmt w:val="bullet"/>
      <w:lvlText w:val="-"/>
      <w:lvlJc w:val="left"/>
      <w:pPr>
        <w:ind w:hanging="360" w:left="720"/>
      </w:pPr>
      <w:rPr>
        <w:rFonts w:ascii="Calibri" w:hAnsi="Calibri" w:hint="default"/>
        <w:w w:val="104"/>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E073B94"/>
    <w:multiLevelType w:val="hybridMultilevel"/>
    <w:tmpl w:val="659C6CF2"/>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B3C5A29"/>
    <w:multiLevelType w:val="hybridMultilevel"/>
    <w:tmpl w:val="A22600C8"/>
    <w:lvl w:ilvl="0" w:tplc="04090001">
      <w:start w:val="1"/>
      <w:numFmt w:val="bullet"/>
      <w:lvlText w:val=""/>
      <w:lvlJc w:val="left"/>
      <w:pPr>
        <w:ind w:hanging="360" w:left="663"/>
      </w:pPr>
      <w:rPr>
        <w:rFonts w:ascii="Symbol" w:hAnsi="Symbol" w:hint="default"/>
      </w:rPr>
    </w:lvl>
    <w:lvl w:ilvl="1" w:tentative="1" w:tplc="04090003">
      <w:start w:val="1"/>
      <w:numFmt w:val="bullet"/>
      <w:lvlText w:val="o"/>
      <w:lvlJc w:val="left"/>
      <w:pPr>
        <w:ind w:hanging="360" w:left="1383"/>
      </w:pPr>
      <w:rPr>
        <w:rFonts w:ascii="Courier New" w:cs="Courier New" w:hAnsi="Courier New" w:hint="default"/>
      </w:rPr>
    </w:lvl>
    <w:lvl w:ilvl="2" w:tentative="1" w:tplc="04090005">
      <w:start w:val="1"/>
      <w:numFmt w:val="bullet"/>
      <w:lvlText w:val=""/>
      <w:lvlJc w:val="left"/>
      <w:pPr>
        <w:ind w:hanging="360" w:left="2103"/>
      </w:pPr>
      <w:rPr>
        <w:rFonts w:ascii="Wingdings" w:hAnsi="Wingdings" w:hint="default"/>
      </w:rPr>
    </w:lvl>
    <w:lvl w:ilvl="3" w:tentative="1" w:tplc="04090001">
      <w:start w:val="1"/>
      <w:numFmt w:val="bullet"/>
      <w:lvlText w:val=""/>
      <w:lvlJc w:val="left"/>
      <w:pPr>
        <w:ind w:hanging="360" w:left="2823"/>
      </w:pPr>
      <w:rPr>
        <w:rFonts w:ascii="Symbol" w:hAnsi="Symbol" w:hint="default"/>
      </w:rPr>
    </w:lvl>
    <w:lvl w:ilvl="4" w:tentative="1" w:tplc="04090003">
      <w:start w:val="1"/>
      <w:numFmt w:val="bullet"/>
      <w:lvlText w:val="o"/>
      <w:lvlJc w:val="left"/>
      <w:pPr>
        <w:ind w:hanging="360" w:left="3543"/>
      </w:pPr>
      <w:rPr>
        <w:rFonts w:ascii="Courier New" w:cs="Courier New" w:hAnsi="Courier New" w:hint="default"/>
      </w:rPr>
    </w:lvl>
    <w:lvl w:ilvl="5" w:tentative="1" w:tplc="04090005">
      <w:start w:val="1"/>
      <w:numFmt w:val="bullet"/>
      <w:lvlText w:val=""/>
      <w:lvlJc w:val="left"/>
      <w:pPr>
        <w:ind w:hanging="360" w:left="4263"/>
      </w:pPr>
      <w:rPr>
        <w:rFonts w:ascii="Wingdings" w:hAnsi="Wingdings" w:hint="default"/>
      </w:rPr>
    </w:lvl>
    <w:lvl w:ilvl="6" w:tentative="1" w:tplc="04090001">
      <w:start w:val="1"/>
      <w:numFmt w:val="bullet"/>
      <w:lvlText w:val=""/>
      <w:lvlJc w:val="left"/>
      <w:pPr>
        <w:ind w:hanging="360" w:left="4983"/>
      </w:pPr>
      <w:rPr>
        <w:rFonts w:ascii="Symbol" w:hAnsi="Symbol" w:hint="default"/>
      </w:rPr>
    </w:lvl>
    <w:lvl w:ilvl="7" w:tentative="1" w:tplc="04090003">
      <w:start w:val="1"/>
      <w:numFmt w:val="bullet"/>
      <w:lvlText w:val="o"/>
      <w:lvlJc w:val="left"/>
      <w:pPr>
        <w:ind w:hanging="360" w:left="5703"/>
      </w:pPr>
      <w:rPr>
        <w:rFonts w:ascii="Courier New" w:cs="Courier New" w:hAnsi="Courier New" w:hint="default"/>
      </w:rPr>
    </w:lvl>
    <w:lvl w:ilvl="8" w:tentative="1" w:tplc="04090005">
      <w:start w:val="1"/>
      <w:numFmt w:val="bullet"/>
      <w:lvlText w:val=""/>
      <w:lvlJc w:val="left"/>
      <w:pPr>
        <w:ind w:hanging="360" w:left="6423"/>
      </w:pPr>
      <w:rPr>
        <w:rFonts w:ascii="Wingdings" w:hAnsi="Wingdings" w:hint="default"/>
      </w:rPr>
    </w:lvl>
  </w:abstractNum>
  <w:abstractNum w15:restartNumberingAfterBreak="0" w:abstractNumId="7">
    <w:nsid w:val="3410759E"/>
    <w:multiLevelType w:val="hybridMultilevel"/>
    <w:tmpl w:val="FCB8E00E"/>
    <w:lvl w:ilvl="0" w:tplc="6BEE254A">
      <w:start w:val="1"/>
      <w:numFmt w:val="bullet"/>
      <w:lvlText w:val="-"/>
      <w:lvlJc w:val="left"/>
      <w:pPr>
        <w:ind w:hanging="360" w:left="720"/>
      </w:pPr>
      <w:rPr>
        <w:rFonts w:ascii="Calibri" w:hAnsi="Calibri" w:hint="default"/>
        <w:w w:val="104"/>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9251180"/>
    <w:multiLevelType w:val="hybridMultilevel"/>
    <w:tmpl w:val="8820BC10"/>
    <w:lvl w:ilvl="0" w:tplc="0409000F">
      <w:start w:val="1"/>
      <w:numFmt w:val="decimal"/>
      <w:lvlText w:val="%1."/>
      <w:lvlJc w:val="left"/>
      <w:pPr>
        <w:ind w:hanging="770" w:left="713"/>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3B491526"/>
    <w:multiLevelType w:val="hybridMultilevel"/>
    <w:tmpl w:val="F342B08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0">
    <w:nsid w:val="3E8E0199"/>
    <w:multiLevelType w:val="hybridMultilevel"/>
    <w:tmpl w:val="7E78699A"/>
    <w:lvl w:ilvl="0" w:tplc="64A80FEE">
      <w:start w:val="1"/>
      <w:numFmt w:val="lowerLetter"/>
      <w:lvlText w:val="%1)"/>
      <w:lvlJc w:val="left"/>
      <w:pPr>
        <w:ind w:hanging="770" w:left="713"/>
      </w:pPr>
      <w:rPr>
        <w:rFonts w:hint="default"/>
      </w:rPr>
    </w:lvl>
    <w:lvl w:ilvl="1" w:tentative="1" w:tplc="04090019">
      <w:start w:val="1"/>
      <w:numFmt w:val="lowerLetter"/>
      <w:lvlText w:val="%2."/>
      <w:lvlJc w:val="left"/>
      <w:pPr>
        <w:ind w:hanging="360" w:left="1023"/>
      </w:pPr>
    </w:lvl>
    <w:lvl w:ilvl="2" w:tentative="1" w:tplc="0409001B">
      <w:start w:val="1"/>
      <w:numFmt w:val="lowerRoman"/>
      <w:lvlText w:val="%3."/>
      <w:lvlJc w:val="right"/>
      <w:pPr>
        <w:ind w:hanging="180" w:left="1743"/>
      </w:pPr>
    </w:lvl>
    <w:lvl w:ilvl="3" w:tentative="1" w:tplc="0409000F">
      <w:start w:val="1"/>
      <w:numFmt w:val="decimal"/>
      <w:lvlText w:val="%4."/>
      <w:lvlJc w:val="left"/>
      <w:pPr>
        <w:ind w:hanging="360" w:left="2463"/>
      </w:pPr>
    </w:lvl>
    <w:lvl w:ilvl="4" w:tentative="1" w:tplc="04090019">
      <w:start w:val="1"/>
      <w:numFmt w:val="lowerLetter"/>
      <w:lvlText w:val="%5."/>
      <w:lvlJc w:val="left"/>
      <w:pPr>
        <w:ind w:hanging="360" w:left="3183"/>
      </w:pPr>
    </w:lvl>
    <w:lvl w:ilvl="5" w:tentative="1" w:tplc="0409001B">
      <w:start w:val="1"/>
      <w:numFmt w:val="lowerRoman"/>
      <w:lvlText w:val="%6."/>
      <w:lvlJc w:val="right"/>
      <w:pPr>
        <w:ind w:hanging="180" w:left="3903"/>
      </w:pPr>
    </w:lvl>
    <w:lvl w:ilvl="6" w:tentative="1" w:tplc="0409000F">
      <w:start w:val="1"/>
      <w:numFmt w:val="decimal"/>
      <w:lvlText w:val="%7."/>
      <w:lvlJc w:val="left"/>
      <w:pPr>
        <w:ind w:hanging="360" w:left="4623"/>
      </w:pPr>
    </w:lvl>
    <w:lvl w:ilvl="7" w:tentative="1" w:tplc="04090019">
      <w:start w:val="1"/>
      <w:numFmt w:val="lowerLetter"/>
      <w:lvlText w:val="%8."/>
      <w:lvlJc w:val="left"/>
      <w:pPr>
        <w:ind w:hanging="360" w:left="5343"/>
      </w:pPr>
    </w:lvl>
    <w:lvl w:ilvl="8" w:tentative="1" w:tplc="0409001B">
      <w:start w:val="1"/>
      <w:numFmt w:val="lowerRoman"/>
      <w:lvlText w:val="%9."/>
      <w:lvlJc w:val="right"/>
      <w:pPr>
        <w:ind w:hanging="180" w:left="6063"/>
      </w:pPr>
    </w:lvl>
  </w:abstractNum>
  <w:abstractNum w15:restartNumberingAfterBreak="0" w:abstractNumId="11">
    <w:nsid w:val="51F57996"/>
    <w:multiLevelType w:val="hybridMultilevel"/>
    <w:tmpl w:val="69961A7E"/>
    <w:lvl w:ilvl="0" w:tplc="04090001">
      <w:start w:val="1"/>
      <w:numFmt w:val="bullet"/>
      <w:lvlText w:val=""/>
      <w:lvlJc w:val="left"/>
      <w:pPr>
        <w:ind w:hanging="360" w:left="663"/>
      </w:pPr>
      <w:rPr>
        <w:rFonts w:ascii="Symbol" w:hAnsi="Symbol" w:hint="default"/>
      </w:rPr>
    </w:lvl>
    <w:lvl w:ilvl="1" w:tentative="1" w:tplc="04090003">
      <w:start w:val="1"/>
      <w:numFmt w:val="bullet"/>
      <w:lvlText w:val="o"/>
      <w:lvlJc w:val="left"/>
      <w:pPr>
        <w:ind w:hanging="360" w:left="1383"/>
      </w:pPr>
      <w:rPr>
        <w:rFonts w:ascii="Courier New" w:cs="Courier New" w:hAnsi="Courier New" w:hint="default"/>
      </w:rPr>
    </w:lvl>
    <w:lvl w:ilvl="2" w:tentative="1" w:tplc="04090005">
      <w:start w:val="1"/>
      <w:numFmt w:val="bullet"/>
      <w:lvlText w:val=""/>
      <w:lvlJc w:val="left"/>
      <w:pPr>
        <w:ind w:hanging="360" w:left="2103"/>
      </w:pPr>
      <w:rPr>
        <w:rFonts w:ascii="Wingdings" w:hAnsi="Wingdings" w:hint="default"/>
      </w:rPr>
    </w:lvl>
    <w:lvl w:ilvl="3" w:tentative="1" w:tplc="04090001">
      <w:start w:val="1"/>
      <w:numFmt w:val="bullet"/>
      <w:lvlText w:val=""/>
      <w:lvlJc w:val="left"/>
      <w:pPr>
        <w:ind w:hanging="360" w:left="2823"/>
      </w:pPr>
      <w:rPr>
        <w:rFonts w:ascii="Symbol" w:hAnsi="Symbol" w:hint="default"/>
      </w:rPr>
    </w:lvl>
    <w:lvl w:ilvl="4" w:tentative="1" w:tplc="04090003">
      <w:start w:val="1"/>
      <w:numFmt w:val="bullet"/>
      <w:lvlText w:val="o"/>
      <w:lvlJc w:val="left"/>
      <w:pPr>
        <w:ind w:hanging="360" w:left="3543"/>
      </w:pPr>
      <w:rPr>
        <w:rFonts w:ascii="Courier New" w:cs="Courier New" w:hAnsi="Courier New" w:hint="default"/>
      </w:rPr>
    </w:lvl>
    <w:lvl w:ilvl="5" w:tentative="1" w:tplc="04090005">
      <w:start w:val="1"/>
      <w:numFmt w:val="bullet"/>
      <w:lvlText w:val=""/>
      <w:lvlJc w:val="left"/>
      <w:pPr>
        <w:ind w:hanging="360" w:left="4263"/>
      </w:pPr>
      <w:rPr>
        <w:rFonts w:ascii="Wingdings" w:hAnsi="Wingdings" w:hint="default"/>
      </w:rPr>
    </w:lvl>
    <w:lvl w:ilvl="6" w:tentative="1" w:tplc="04090001">
      <w:start w:val="1"/>
      <w:numFmt w:val="bullet"/>
      <w:lvlText w:val=""/>
      <w:lvlJc w:val="left"/>
      <w:pPr>
        <w:ind w:hanging="360" w:left="4983"/>
      </w:pPr>
      <w:rPr>
        <w:rFonts w:ascii="Symbol" w:hAnsi="Symbol" w:hint="default"/>
      </w:rPr>
    </w:lvl>
    <w:lvl w:ilvl="7" w:tentative="1" w:tplc="04090003">
      <w:start w:val="1"/>
      <w:numFmt w:val="bullet"/>
      <w:lvlText w:val="o"/>
      <w:lvlJc w:val="left"/>
      <w:pPr>
        <w:ind w:hanging="360" w:left="5703"/>
      </w:pPr>
      <w:rPr>
        <w:rFonts w:ascii="Courier New" w:cs="Courier New" w:hAnsi="Courier New" w:hint="default"/>
      </w:rPr>
    </w:lvl>
    <w:lvl w:ilvl="8" w:tentative="1" w:tplc="04090005">
      <w:start w:val="1"/>
      <w:numFmt w:val="bullet"/>
      <w:lvlText w:val=""/>
      <w:lvlJc w:val="left"/>
      <w:pPr>
        <w:ind w:hanging="360" w:left="6423"/>
      </w:pPr>
      <w:rPr>
        <w:rFonts w:ascii="Wingdings" w:hAnsi="Wingdings" w:hint="default"/>
      </w:rPr>
    </w:lvl>
  </w:abstractNum>
  <w:abstractNum w15:restartNumberingAfterBreak="0" w:abstractNumId="12">
    <w:nsid w:val="5EBA5FFE"/>
    <w:multiLevelType w:val="hybridMultilevel"/>
    <w:tmpl w:val="CBAC1536"/>
    <w:lvl w:ilvl="0" w:tplc="6BEE254A">
      <w:start w:val="1"/>
      <w:numFmt w:val="bullet"/>
      <w:lvlText w:val="-"/>
      <w:lvlJc w:val="left"/>
      <w:pPr>
        <w:ind w:hanging="360" w:left="720"/>
      </w:pPr>
      <w:rPr>
        <w:rFonts w:ascii="Calibri" w:hAnsi="Calibri" w:hint="default"/>
        <w:w w:val="104"/>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25B771F"/>
    <w:multiLevelType w:val="hybridMultilevel"/>
    <w:tmpl w:val="759A2760"/>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6AAA53C4"/>
    <w:multiLevelType w:val="hybridMultilevel"/>
    <w:tmpl w:val="A2B21BBC"/>
    <w:lvl w:ilvl="0" w:tplc="0409000F">
      <w:start w:val="1"/>
      <w:numFmt w:val="decimal"/>
      <w:lvlText w:val="%1."/>
      <w:lvlJc w:val="left"/>
      <w:pPr>
        <w:ind w:hanging="360" w:left="663"/>
      </w:pPr>
    </w:lvl>
    <w:lvl w:ilvl="1" w:tplc="04090001">
      <w:start w:val="1"/>
      <w:numFmt w:val="bullet"/>
      <w:lvlText w:val=""/>
      <w:lvlJc w:val="left"/>
      <w:pPr>
        <w:ind w:hanging="360" w:left="1383"/>
      </w:pPr>
      <w:rPr>
        <w:rFonts w:ascii="Symbol" w:hAnsi="Symbol" w:hint="default"/>
      </w:rPr>
    </w:lvl>
    <w:lvl w:ilvl="2" w:tentative="1" w:tplc="0409001B">
      <w:start w:val="1"/>
      <w:numFmt w:val="lowerRoman"/>
      <w:lvlText w:val="%3."/>
      <w:lvlJc w:val="right"/>
      <w:pPr>
        <w:ind w:hanging="180" w:left="2103"/>
      </w:pPr>
    </w:lvl>
    <w:lvl w:ilvl="3" w:tentative="1" w:tplc="0409000F">
      <w:start w:val="1"/>
      <w:numFmt w:val="decimal"/>
      <w:lvlText w:val="%4."/>
      <w:lvlJc w:val="left"/>
      <w:pPr>
        <w:ind w:hanging="360" w:left="2823"/>
      </w:pPr>
    </w:lvl>
    <w:lvl w:ilvl="4" w:tentative="1" w:tplc="04090019">
      <w:start w:val="1"/>
      <w:numFmt w:val="lowerLetter"/>
      <w:lvlText w:val="%5."/>
      <w:lvlJc w:val="left"/>
      <w:pPr>
        <w:ind w:hanging="360" w:left="3543"/>
      </w:pPr>
    </w:lvl>
    <w:lvl w:ilvl="5" w:tentative="1" w:tplc="0409001B">
      <w:start w:val="1"/>
      <w:numFmt w:val="lowerRoman"/>
      <w:lvlText w:val="%6."/>
      <w:lvlJc w:val="right"/>
      <w:pPr>
        <w:ind w:hanging="180" w:left="4263"/>
      </w:pPr>
    </w:lvl>
    <w:lvl w:ilvl="6" w:tentative="1" w:tplc="0409000F">
      <w:start w:val="1"/>
      <w:numFmt w:val="decimal"/>
      <w:lvlText w:val="%7."/>
      <w:lvlJc w:val="left"/>
      <w:pPr>
        <w:ind w:hanging="360" w:left="4983"/>
      </w:pPr>
    </w:lvl>
    <w:lvl w:ilvl="7" w:tentative="1" w:tplc="04090019">
      <w:start w:val="1"/>
      <w:numFmt w:val="lowerLetter"/>
      <w:lvlText w:val="%8."/>
      <w:lvlJc w:val="left"/>
      <w:pPr>
        <w:ind w:hanging="360" w:left="5703"/>
      </w:pPr>
    </w:lvl>
    <w:lvl w:ilvl="8" w:tentative="1" w:tplc="0409001B">
      <w:start w:val="1"/>
      <w:numFmt w:val="lowerRoman"/>
      <w:lvlText w:val="%9."/>
      <w:lvlJc w:val="right"/>
      <w:pPr>
        <w:ind w:hanging="180" w:left="6423"/>
      </w:pPr>
    </w:lvl>
  </w:abstractNum>
  <w:abstractNum w15:restartNumberingAfterBreak="0" w:abstractNumId="15">
    <w:nsid w:val="77942A35"/>
    <w:multiLevelType w:val="hybridMultilevel"/>
    <w:tmpl w:val="BC2A1CDA"/>
    <w:lvl w:ilvl="0" w:tplc="04090001">
      <w:start w:val="1"/>
      <w:numFmt w:val="bullet"/>
      <w:lvlText w:val=""/>
      <w:lvlJc w:val="left"/>
      <w:pPr>
        <w:ind w:hanging="360" w:left="1428"/>
      </w:pPr>
      <w:rPr>
        <w:rFonts w:ascii="Symbol" w:hAnsi="Symbol" w:hint="default"/>
      </w:rPr>
    </w:lvl>
    <w:lvl w:ilvl="1" w:tentative="1" w:tplc="04090003">
      <w:start w:val="1"/>
      <w:numFmt w:val="bullet"/>
      <w:lvlText w:val="o"/>
      <w:lvlJc w:val="left"/>
      <w:pPr>
        <w:ind w:hanging="360" w:left="2148"/>
      </w:pPr>
      <w:rPr>
        <w:rFonts w:ascii="Courier New" w:cs="Courier New" w:hAnsi="Courier New" w:hint="default"/>
      </w:rPr>
    </w:lvl>
    <w:lvl w:ilvl="2" w:tentative="1" w:tplc="04090005">
      <w:start w:val="1"/>
      <w:numFmt w:val="bullet"/>
      <w:lvlText w:val=""/>
      <w:lvlJc w:val="left"/>
      <w:pPr>
        <w:ind w:hanging="360" w:left="2868"/>
      </w:pPr>
      <w:rPr>
        <w:rFonts w:ascii="Wingdings" w:hAnsi="Wingdings" w:hint="default"/>
      </w:rPr>
    </w:lvl>
    <w:lvl w:ilvl="3" w:tentative="1" w:tplc="04090001">
      <w:start w:val="1"/>
      <w:numFmt w:val="bullet"/>
      <w:lvlText w:val=""/>
      <w:lvlJc w:val="left"/>
      <w:pPr>
        <w:ind w:hanging="360" w:left="3588"/>
      </w:pPr>
      <w:rPr>
        <w:rFonts w:ascii="Symbol" w:hAnsi="Symbol" w:hint="default"/>
      </w:rPr>
    </w:lvl>
    <w:lvl w:ilvl="4" w:tentative="1" w:tplc="04090003">
      <w:start w:val="1"/>
      <w:numFmt w:val="bullet"/>
      <w:lvlText w:val="o"/>
      <w:lvlJc w:val="left"/>
      <w:pPr>
        <w:ind w:hanging="360" w:left="4308"/>
      </w:pPr>
      <w:rPr>
        <w:rFonts w:ascii="Courier New" w:cs="Courier New" w:hAnsi="Courier New" w:hint="default"/>
      </w:rPr>
    </w:lvl>
    <w:lvl w:ilvl="5" w:tentative="1" w:tplc="04090005">
      <w:start w:val="1"/>
      <w:numFmt w:val="bullet"/>
      <w:lvlText w:val=""/>
      <w:lvlJc w:val="left"/>
      <w:pPr>
        <w:ind w:hanging="360" w:left="5028"/>
      </w:pPr>
      <w:rPr>
        <w:rFonts w:ascii="Wingdings" w:hAnsi="Wingdings" w:hint="default"/>
      </w:rPr>
    </w:lvl>
    <w:lvl w:ilvl="6" w:tentative="1" w:tplc="04090001">
      <w:start w:val="1"/>
      <w:numFmt w:val="bullet"/>
      <w:lvlText w:val=""/>
      <w:lvlJc w:val="left"/>
      <w:pPr>
        <w:ind w:hanging="360" w:left="5748"/>
      </w:pPr>
      <w:rPr>
        <w:rFonts w:ascii="Symbol" w:hAnsi="Symbol" w:hint="default"/>
      </w:rPr>
    </w:lvl>
    <w:lvl w:ilvl="7" w:tentative="1" w:tplc="04090003">
      <w:start w:val="1"/>
      <w:numFmt w:val="bullet"/>
      <w:lvlText w:val="o"/>
      <w:lvlJc w:val="left"/>
      <w:pPr>
        <w:ind w:hanging="360" w:left="6468"/>
      </w:pPr>
      <w:rPr>
        <w:rFonts w:ascii="Courier New" w:cs="Courier New" w:hAnsi="Courier New" w:hint="default"/>
      </w:rPr>
    </w:lvl>
    <w:lvl w:ilvl="8" w:tentative="1" w:tplc="04090005">
      <w:start w:val="1"/>
      <w:numFmt w:val="bullet"/>
      <w:lvlText w:val=""/>
      <w:lvlJc w:val="left"/>
      <w:pPr>
        <w:ind w:hanging="360" w:left="7188"/>
      </w:pPr>
      <w:rPr>
        <w:rFonts w:ascii="Wingdings" w:hAnsi="Wingdings" w:hint="default"/>
      </w:rPr>
    </w:lvl>
  </w:abstractNum>
  <w:abstractNum w15:restartNumberingAfterBreak="0" w:abstractNumId="16">
    <w:nsid w:val="779C73CD"/>
    <w:multiLevelType w:val="hybridMultilevel"/>
    <w:tmpl w:val="A20AC926"/>
    <w:lvl w:ilvl="0" w:tplc="FFFFFFFF">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17">
    <w:nsid w:val="796F71DF"/>
    <w:multiLevelType w:val="hybridMultilevel"/>
    <w:tmpl w:val="6ADCF41E"/>
    <w:lvl w:ilvl="0" w:tplc="040C0001">
      <w:start w:val="1"/>
      <w:numFmt w:val="bullet"/>
      <w:lvlText w:val=""/>
      <w:lvlJc w:val="left"/>
      <w:pPr>
        <w:ind w:hanging="360" w:left="768"/>
      </w:pPr>
      <w:rPr>
        <w:rFonts w:ascii="Symbol" w:hAnsi="Symbol" w:hint="default"/>
      </w:rPr>
    </w:lvl>
    <w:lvl w:ilvl="1" w:tentative="1" w:tplc="040C0003">
      <w:start w:val="1"/>
      <w:numFmt w:val="bullet"/>
      <w:lvlText w:val="o"/>
      <w:lvlJc w:val="left"/>
      <w:pPr>
        <w:ind w:hanging="360" w:left="1488"/>
      </w:pPr>
      <w:rPr>
        <w:rFonts w:ascii="Courier New" w:cs="Courier New" w:hAnsi="Courier New" w:hint="default"/>
      </w:rPr>
    </w:lvl>
    <w:lvl w:ilvl="2" w:tentative="1" w:tplc="040C0005">
      <w:start w:val="1"/>
      <w:numFmt w:val="bullet"/>
      <w:lvlText w:val=""/>
      <w:lvlJc w:val="left"/>
      <w:pPr>
        <w:ind w:hanging="360" w:left="2208"/>
      </w:pPr>
      <w:rPr>
        <w:rFonts w:ascii="Wingdings" w:hAnsi="Wingdings" w:hint="default"/>
      </w:rPr>
    </w:lvl>
    <w:lvl w:ilvl="3" w:tentative="1" w:tplc="040C0001">
      <w:start w:val="1"/>
      <w:numFmt w:val="bullet"/>
      <w:lvlText w:val=""/>
      <w:lvlJc w:val="left"/>
      <w:pPr>
        <w:ind w:hanging="360" w:left="2928"/>
      </w:pPr>
      <w:rPr>
        <w:rFonts w:ascii="Symbol" w:hAnsi="Symbol" w:hint="default"/>
      </w:rPr>
    </w:lvl>
    <w:lvl w:ilvl="4" w:tentative="1" w:tplc="040C0003">
      <w:start w:val="1"/>
      <w:numFmt w:val="bullet"/>
      <w:lvlText w:val="o"/>
      <w:lvlJc w:val="left"/>
      <w:pPr>
        <w:ind w:hanging="360" w:left="3648"/>
      </w:pPr>
      <w:rPr>
        <w:rFonts w:ascii="Courier New" w:cs="Courier New" w:hAnsi="Courier New" w:hint="default"/>
      </w:rPr>
    </w:lvl>
    <w:lvl w:ilvl="5" w:tentative="1" w:tplc="040C0005">
      <w:start w:val="1"/>
      <w:numFmt w:val="bullet"/>
      <w:lvlText w:val=""/>
      <w:lvlJc w:val="left"/>
      <w:pPr>
        <w:ind w:hanging="360" w:left="4368"/>
      </w:pPr>
      <w:rPr>
        <w:rFonts w:ascii="Wingdings" w:hAnsi="Wingdings" w:hint="default"/>
      </w:rPr>
    </w:lvl>
    <w:lvl w:ilvl="6" w:tentative="1" w:tplc="040C0001">
      <w:start w:val="1"/>
      <w:numFmt w:val="bullet"/>
      <w:lvlText w:val=""/>
      <w:lvlJc w:val="left"/>
      <w:pPr>
        <w:ind w:hanging="360" w:left="5088"/>
      </w:pPr>
      <w:rPr>
        <w:rFonts w:ascii="Symbol" w:hAnsi="Symbol" w:hint="default"/>
      </w:rPr>
    </w:lvl>
    <w:lvl w:ilvl="7" w:tentative="1" w:tplc="040C0003">
      <w:start w:val="1"/>
      <w:numFmt w:val="bullet"/>
      <w:lvlText w:val="o"/>
      <w:lvlJc w:val="left"/>
      <w:pPr>
        <w:ind w:hanging="360" w:left="5808"/>
      </w:pPr>
      <w:rPr>
        <w:rFonts w:ascii="Courier New" w:cs="Courier New" w:hAnsi="Courier New" w:hint="default"/>
      </w:rPr>
    </w:lvl>
    <w:lvl w:ilvl="8" w:tentative="1" w:tplc="040C0005">
      <w:start w:val="1"/>
      <w:numFmt w:val="bullet"/>
      <w:lvlText w:val=""/>
      <w:lvlJc w:val="left"/>
      <w:pPr>
        <w:ind w:hanging="360" w:left="6528"/>
      </w:pPr>
      <w:rPr>
        <w:rFonts w:ascii="Wingdings" w:hAnsi="Wingdings" w:hint="default"/>
      </w:rPr>
    </w:lvl>
  </w:abstractNum>
  <w:num w:numId="1">
    <w:abstractNumId w:val="3"/>
  </w:num>
  <w:num w:numId="2">
    <w:abstractNumId w:val="7"/>
  </w:num>
  <w:num w:numId="3">
    <w:abstractNumId w:val="17"/>
  </w:num>
  <w:num w:numId="4">
    <w:abstractNumId w:val="12"/>
  </w:num>
  <w:num w:numId="5">
    <w:abstractNumId w:val="0"/>
  </w:num>
  <w:num w:numId="6">
    <w:abstractNumId w:val="4"/>
  </w:num>
  <w:num w:numId="7">
    <w:abstractNumId w:val="13"/>
  </w:num>
  <w:num w:numId="8">
    <w:abstractNumId w:val="6"/>
  </w:num>
  <w:num w:numId="9">
    <w:abstractNumId w:val="11"/>
  </w:num>
  <w:num w:numId="10">
    <w:abstractNumId w:val="2"/>
  </w:num>
  <w:num w:numId="11">
    <w:abstractNumId w:val="15"/>
  </w:num>
  <w:num w:numId="12">
    <w:abstractNumId w:val="14"/>
  </w:num>
  <w:num w:numId="13">
    <w:abstractNumId w:val="1"/>
  </w:num>
  <w:num w:numId="14">
    <w:abstractNumId w:val="16"/>
  </w:num>
  <w:num w:numId="15">
    <w:abstractNumId w:val="10"/>
  </w:num>
  <w:num w:numId="16">
    <w:abstractNumId w:val="9"/>
  </w:num>
  <w:num w:numId="17">
    <w:abstractNumId w:val="8"/>
  </w:num>
  <w:num w:numId="18">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proofState w:spelling="clean"/>
  <w:attachedTemplate r:id="rId1"/>
  <w:documentProtection w:cryptAlgorithmClass="hash" w:cryptAlgorithmSid="14" w:cryptAlgorithmType="typeAny" w:cryptProviderType="rsaAES" w:cryptSpinCount="100000" w:edit="forms" w:enforcement="1" w:hash="9+4S+4IB5bz/h1HpfbXqV771lIjNc+AWdDWKVwYeex3xQyB6W7VwpqSBP/QFq3PizhO+L2ilOLbOd7Sn6duSwA==" w:salt="uESAhHpTcp2j9T1rtbV48g=="/>
  <w:defaultTabStop w:val="708"/>
  <w:hyphenationZone w:val="425"/>
  <w:displayHorizontalDrawingGridEvery w:val="0"/>
  <w:displayVerticalDrawingGridEvery w:val="0"/>
  <w:doNotUseMarginsForDrawingGridOrigin/>
  <w:noPunctuationKerning/>
  <w:characterSpacingControl w:val="doNotCompress"/>
  <w:hdrShapeDefaults>
    <o:shapedefaults spidmax="2051" v:ext="edit">
      <o:colormru colors="#a41e35" v:ext="edit"/>
    </o:shapedefaults>
    <o:shapelayout v:ext="edit">
      <o:idmap data="1" v:ext="edit"/>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50067"/>
    <w:rsid w:val="00015D56"/>
    <w:rsid w:val="000D5E65"/>
    <w:rsid w:val="00123ACF"/>
    <w:rsid w:val="001511E0"/>
    <w:rsid w:val="001B0723"/>
    <w:rsid w:val="001D5234"/>
    <w:rsid w:val="002305B0"/>
    <w:rsid w:val="00242FCD"/>
    <w:rsid w:val="00252EAC"/>
    <w:rsid w:val="00271881"/>
    <w:rsid w:val="00272D01"/>
    <w:rsid w:val="00280702"/>
    <w:rsid w:val="002B7A93"/>
    <w:rsid w:val="002E0219"/>
    <w:rsid w:val="002F5BCF"/>
    <w:rsid w:val="0032037E"/>
    <w:rsid w:val="00390D72"/>
    <w:rsid w:val="003A153D"/>
    <w:rsid w:val="003B1028"/>
    <w:rsid w:val="003E4A36"/>
    <w:rsid w:val="003F5B14"/>
    <w:rsid w:val="00433F42"/>
    <w:rsid w:val="00444884"/>
    <w:rsid w:val="0048050C"/>
    <w:rsid w:val="00482901"/>
    <w:rsid w:val="004912E3"/>
    <w:rsid w:val="00493401"/>
    <w:rsid w:val="004B5588"/>
    <w:rsid w:val="005E3E7F"/>
    <w:rsid w:val="00605BFD"/>
    <w:rsid w:val="006577DB"/>
    <w:rsid w:val="006A142D"/>
    <w:rsid w:val="00750067"/>
    <w:rsid w:val="0076703B"/>
    <w:rsid w:val="00782DD1"/>
    <w:rsid w:val="0078336E"/>
    <w:rsid w:val="0079039D"/>
    <w:rsid w:val="007C271C"/>
    <w:rsid w:val="007E1A94"/>
    <w:rsid w:val="00805F9C"/>
    <w:rsid w:val="00882944"/>
    <w:rsid w:val="008908D0"/>
    <w:rsid w:val="008941BF"/>
    <w:rsid w:val="008A4F9C"/>
    <w:rsid w:val="008D1874"/>
    <w:rsid w:val="009B5884"/>
    <w:rsid w:val="009E68E4"/>
    <w:rsid w:val="00A020A8"/>
    <w:rsid w:val="00A43DCA"/>
    <w:rsid w:val="00A52072"/>
    <w:rsid w:val="00A62768"/>
    <w:rsid w:val="00AA303B"/>
    <w:rsid w:val="00AB1FAF"/>
    <w:rsid w:val="00AC71D0"/>
    <w:rsid w:val="00AD681B"/>
    <w:rsid w:val="00B03D98"/>
    <w:rsid w:val="00B126F7"/>
    <w:rsid w:val="00B70F31"/>
    <w:rsid w:val="00B96EDB"/>
    <w:rsid w:val="00BB3CBF"/>
    <w:rsid w:val="00C02C39"/>
    <w:rsid w:val="00C464FF"/>
    <w:rsid w:val="00C56CE8"/>
    <w:rsid w:val="00C77E92"/>
    <w:rsid w:val="00CC62E3"/>
    <w:rsid w:val="00CC6B7F"/>
    <w:rsid w:val="00DF1D6D"/>
    <w:rsid w:val="00E46F9A"/>
    <w:rsid w:val="00E51C44"/>
    <w:rsid w:val="00E8111E"/>
    <w:rsid w:val="00E943CE"/>
    <w:rsid w:val="00EC5FE5"/>
    <w:rsid w:val="00F154C8"/>
    <w:rsid w:val="00FB3491"/>
    <w:rsid w:val="00FD4CB6"/>
    <w:rsid w:val="00FE0F94"/>
    <w:rsid w:val="00FE78AD"/>
  </w:rsids>
  <m:mathPr>
    <m:mathFont m:val="Cambria Math"/>
    <m:brkBin m:val="before"/>
    <m:brkBinSub m:val="--"/>
    <m:smallFrac m:val="0"/>
    <m:dispDef/>
    <m:lMargin m:val="0"/>
    <m:rMargin m:val="0"/>
    <m:defJc m:val="centerGroup"/>
    <m:wrapIndent m:val="1440"/>
    <m:intLim m:val="subSup"/>
    <m:naryLim m:val="undOvr"/>
  </m:mathPr>
  <w:themeFontLang w:eastAsia="ja-JP" w:val="de-DE"/>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51" v:ext="edit">
      <o:colormru colors="#a41e35" v:ext="edit"/>
    </o:shapedefaults>
    <o:shapelayout v:ext="edit">
      <o:idmap data="2" v:ext="edit"/>
    </o:shapelayout>
  </w:shapeDefaults>
  <w:doNotEmbedSmartTags/>
  <w:decimalSymbol w:val=","/>
  <w:listSeparator w:val=";"/>
  <w14:docId w14:val="7BF05288"/>
  <w15:docId w15:val="{9B721243-9DAF-4D90-A221-1136B343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EastAsia" w:hAnsi="Times New Roman"/>
        <w:lang w:bidi="ar-SA" w:eastAsia="ja-JP" w:val="de-DE"/>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9039D"/>
    <w:rPr>
      <w:sz w:val="24"/>
      <w:szCs w:val="24"/>
      <w:lang w:eastAsia="de-D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78336E"/>
    <w:pPr>
      <w:tabs>
        <w:tab w:pos="4536" w:val="center"/>
        <w:tab w:pos="9072" w:val="right"/>
      </w:tabs>
    </w:pPr>
  </w:style>
  <w:style w:customStyle="1" w:styleId="En-tteCar" w:type="character">
    <w:name w:val="En-tête Car"/>
    <w:basedOn w:val="Policepardfaut"/>
    <w:link w:val="En-tte"/>
    <w:uiPriority w:val="99"/>
    <w:rsid w:val="0078336E"/>
    <w:rPr>
      <w:sz w:val="24"/>
      <w:szCs w:val="24"/>
      <w:lang w:eastAsia="de-DE"/>
    </w:rPr>
  </w:style>
  <w:style w:styleId="Pieddepage" w:type="paragraph">
    <w:name w:val="footer"/>
    <w:basedOn w:val="Normal"/>
    <w:link w:val="PieddepageCar"/>
    <w:uiPriority w:val="99"/>
    <w:unhideWhenUsed/>
    <w:rsid w:val="0078336E"/>
    <w:pPr>
      <w:tabs>
        <w:tab w:pos="4536" w:val="center"/>
        <w:tab w:pos="9072" w:val="right"/>
      </w:tabs>
    </w:pPr>
  </w:style>
  <w:style w:customStyle="1" w:styleId="PieddepageCar" w:type="character">
    <w:name w:val="Pied de page Car"/>
    <w:basedOn w:val="Policepardfaut"/>
    <w:link w:val="Pieddepage"/>
    <w:uiPriority w:val="99"/>
    <w:rsid w:val="0078336E"/>
    <w:rPr>
      <w:sz w:val="24"/>
      <w:szCs w:val="24"/>
      <w:lang w:eastAsia="de-DE"/>
    </w:rPr>
  </w:style>
  <w:style w:styleId="Textedebulles" w:type="paragraph">
    <w:name w:val="Balloon Text"/>
    <w:basedOn w:val="Normal"/>
    <w:link w:val="TextedebullesCar"/>
    <w:uiPriority w:val="99"/>
    <w:semiHidden/>
    <w:unhideWhenUsed/>
    <w:rsid w:val="006A142D"/>
    <w:rPr>
      <w:rFonts w:ascii="Lucida Grande" w:cs="Lucida Grande" w:hAnsi="Lucida Grande"/>
      <w:sz w:val="18"/>
      <w:szCs w:val="18"/>
    </w:rPr>
  </w:style>
  <w:style w:customStyle="1" w:styleId="TextedebullesCar" w:type="character">
    <w:name w:val="Texte de bulles Car"/>
    <w:basedOn w:val="Policepardfaut"/>
    <w:link w:val="Textedebulles"/>
    <w:uiPriority w:val="99"/>
    <w:semiHidden/>
    <w:rsid w:val="006A142D"/>
    <w:rPr>
      <w:rFonts w:ascii="Lucida Grande" w:cs="Lucida Grande" w:hAnsi="Lucida Grande"/>
      <w:sz w:val="18"/>
      <w:szCs w:val="18"/>
      <w:lang w:eastAsia="de-DE"/>
    </w:rPr>
  </w:style>
  <w:style w:customStyle="1" w:styleId="proseatAnschrift" w:type="paragraph">
    <w:name w:val="proseat Anschrift"/>
    <w:basedOn w:val="Normal"/>
    <w:link w:val="proseatAnschriftZchn"/>
    <w:qFormat/>
    <w:rsid w:val="00C56CE8"/>
    <w:pPr>
      <w:tabs>
        <w:tab w:pos="426" w:val="left"/>
      </w:tabs>
    </w:pPr>
    <w:rPr>
      <w:rFonts w:ascii="Officina Sans ITC Pro Book" w:hAnsi="Officina Sans ITC Pro Book"/>
      <w:color w:val="7D7F85"/>
      <w:sz w:val="14"/>
      <w:szCs w:val="14"/>
      <w:lang w:val="en-US"/>
    </w:rPr>
  </w:style>
  <w:style w:customStyle="1" w:styleId="proseatAnschriftZchn" w:type="character">
    <w:name w:val="proseat Anschrift Zchn"/>
    <w:basedOn w:val="Policepardfaut"/>
    <w:link w:val="proseatAnschrift"/>
    <w:rsid w:val="00C56CE8"/>
    <w:rPr>
      <w:rFonts w:ascii="Officina Sans ITC Pro Book" w:hAnsi="Officina Sans ITC Pro Book"/>
      <w:color w:val="7D7F85"/>
      <w:sz w:val="14"/>
      <w:szCs w:val="14"/>
      <w:lang w:eastAsia="de-DE" w:val="en-US"/>
    </w:rPr>
  </w:style>
  <w:style w:styleId="Lienhypertexte" w:type="character">
    <w:name w:val="Hyperlink"/>
    <w:basedOn w:val="Policepardfaut"/>
    <w:uiPriority w:val="99"/>
    <w:unhideWhenUsed/>
    <w:rsid w:val="00433F42"/>
    <w:rPr>
      <w:color w:themeColor="hyperlink" w:val="0000FF"/>
      <w:u w:val="single"/>
    </w:rPr>
  </w:style>
  <w:style w:customStyle="1" w:styleId="Normalps" w:type="paragraph">
    <w:name w:val="Normal.ps"/>
    <w:rsid w:val="00782DD1"/>
    <w:pPr>
      <w:keepLines/>
      <w:widowControl w:val="0"/>
      <w:autoSpaceDE w:val="0"/>
      <w:autoSpaceDN w:val="0"/>
      <w:adjustRightInd w:val="0"/>
      <w:spacing w:before="240"/>
      <w:ind w:left="851"/>
      <w:jc w:val="both"/>
    </w:pPr>
    <w:rPr>
      <w:rFonts w:eastAsia="Times New Roman"/>
      <w:sz w:val="24"/>
      <w:szCs w:val="24"/>
      <w:lang w:eastAsia="fr-FR" w:val="fr-FR"/>
    </w:rPr>
  </w:style>
  <w:style w:customStyle="1" w:styleId="lititreprincipal" w:type="paragraph">
    <w:name w:val="li.titre principal"/>
    <w:rsid w:val="00782DD1"/>
    <w:pPr>
      <w:keepNext/>
      <w:widowControl w:val="0"/>
      <w:pBdr>
        <w:bottom w:color="000000" w:space="5" w:sz="6" w:val="single"/>
      </w:pBdr>
      <w:suppressAutoHyphens/>
      <w:autoSpaceDE w:val="0"/>
      <w:autoSpaceDN w:val="0"/>
      <w:adjustRightInd w:val="0"/>
      <w:spacing w:after="480" w:before="1100"/>
    </w:pPr>
    <w:rPr>
      <w:rFonts w:ascii="Helvetica" w:eastAsia="Times New Roman" w:hAnsi="Helvetica"/>
      <w:b/>
      <w:bCs/>
      <w:noProof/>
      <w:sz w:val="28"/>
      <w:szCs w:val="28"/>
      <w:lang w:eastAsia="fr-FR" w:val="en-US"/>
    </w:rPr>
  </w:style>
  <w:style w:styleId="Listepuces" w:type="paragraph">
    <w:name w:val="List Bullet"/>
    <w:basedOn w:val="Normal"/>
    <w:autoRedefine/>
    <w:semiHidden/>
    <w:rsid w:val="00782DD1"/>
    <w:rPr>
      <w:rFonts w:eastAsia="Times New Roman"/>
      <w:lang w:eastAsia="fr-FR" w:val="fr-FR"/>
    </w:rPr>
  </w:style>
  <w:style w:styleId="Paragraphedeliste" w:type="paragraph">
    <w:name w:val="List Paragraph"/>
    <w:basedOn w:val="Normal"/>
    <w:uiPriority w:val="34"/>
    <w:qFormat/>
    <w:rsid w:val="00782DD1"/>
    <w:pPr>
      <w:ind w:left="720"/>
      <w:contextualSpacing/>
      <w:jc w:val="both"/>
    </w:pPr>
    <w:rPr>
      <w:rFonts w:ascii="OpenSans-Light" w:eastAsia="Times New Roman" w:hAnsi="OpenSans-Light"/>
      <w:sz w:val="20"/>
      <w:lang w:eastAsia="fr-FR" w:val="fr-FR"/>
    </w:rPr>
  </w:style>
  <w:style w:customStyle="1" w:styleId="stPleft0" w:type="paragraph">
    <w:name w:val="stP_left0"/>
    <w:rsid w:val="00782DD1"/>
    <w:pPr>
      <w:jc w:val="both"/>
    </w:pPr>
    <w:rPr>
      <w:rFonts w:ascii="Arial" w:cs="Arial" w:eastAsia="Arial" w:hAnsi="Arial"/>
      <w:lang w:eastAsia="fr-FR" w:val="fr-FR"/>
    </w:rPr>
  </w:style>
  <w:style w:customStyle="1" w:styleId="stF0000000100" w:type="character">
    <w:name w:val="stF_0000000100"/>
    <w:rsid w:val="00782DD1"/>
  </w:style>
  <w:style w:customStyle="1" w:styleId="stFB0000000100" w:type="character">
    <w:name w:val="stF_B0000000100"/>
    <w:rsid w:val="00782DD1"/>
    <w:rPr>
      <w:b/>
    </w:rPr>
  </w:style>
  <w:style w:styleId="Corpsdetexte" w:type="paragraph">
    <w:name w:val="Body Text"/>
    <w:basedOn w:val="Normal"/>
    <w:link w:val="CorpsdetexteCar"/>
    <w:semiHidden/>
    <w:rsid w:val="00AD681B"/>
    <w:pPr>
      <w:spacing w:line="533" w:lineRule="auto"/>
      <w:ind w:left="840" w:right="-120"/>
    </w:pPr>
    <w:rPr>
      <w:rFonts w:eastAsia="Times New Roman"/>
      <w:sz w:val="20"/>
      <w:szCs w:val="20"/>
      <w:lang w:eastAsia="fr-FR" w:val="fr-FR"/>
    </w:rPr>
  </w:style>
  <w:style w:customStyle="1" w:styleId="CorpsdetexteCar" w:type="character">
    <w:name w:val="Corps de texte Car"/>
    <w:basedOn w:val="Policepardfaut"/>
    <w:link w:val="Corpsdetexte"/>
    <w:semiHidden/>
    <w:rsid w:val="00AD681B"/>
    <w:rPr>
      <w:rFonts w:eastAsia="Times New Roman"/>
      <w:lang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header3.xml.rels><?xml version="1.0" encoding="UTF-8" standalone="no"?><Relationships xmlns="http://schemas.openxmlformats.org/package/2006/relationships"><Relationship Id="rId1" Target="media/image2.png"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H:/HR/1.%20QUOTIDIEN%20RH/MODELES%20-%20SIMULATIONS/2023%20Proseat%20-%20Papier%20&#224;%20en-t&#234;te.dotx" TargetMode="External" Type="http://schemas.openxmlformats.org/officeDocument/2006/relationships/attachedTemplate"/></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o9b5f1a084554e9081b28b999400e49c xmlns="6754359e-6833-495d-80e7-ca7ca359f7ce">
      <Terms xmlns="http://schemas.microsoft.com/office/infopath/2007/PartnerControls"/>
    </o9b5f1a084554e9081b28b999400e49c>
    <o9cc283d62f743d4bb29070c01f0cb61 xmlns="6754359e-6833-495d-80e7-ca7ca359f7ce">
      <Terms xmlns="http://schemas.microsoft.com/office/infopath/2007/PartnerControls"/>
    </o9cc283d62f743d4bb29070c01f0cb61>
    <TaxCatchAll xmlns="6754359e-6833-495d-80e7-ca7ca359f7ce"/>
  </documentManagement>
</p:properties>
</file>

<file path=customXml/item2.xml><?xml version="1.0" encoding="utf-8"?>
<ct:contentTypeSchema xmlns:ct="http://schemas.microsoft.com/office/2006/metadata/contentType" xmlns:ma="http://schemas.microsoft.com/office/2006/metadata/properties/metaAttributes" ct:_="" ma:_="" ma:contentTypeName="proseat Wiki document" ma:contentTypeID="0x010100194945DB3E66804B9EBF02358744F3E70003DB39B74944EC448CFADA71D7AD739B" ma:contentTypeVersion="11" ma:contentTypeDescription="" ma:contentTypeScope="" ma:versionID="7174f77433bb677979d700dc46498767">
  <xsd:schema xmlns:xsd="http://www.w3.org/2001/XMLSchema" xmlns:xs="http://www.w3.org/2001/XMLSchema" xmlns:p="http://schemas.microsoft.com/office/2006/metadata/properties" xmlns:ns2="6754359e-6833-495d-80e7-ca7ca359f7ce" xmlns:ns3="787239a2-5e4d-401c-b919-d67415f05b22" targetNamespace="http://schemas.microsoft.com/office/2006/metadata/properties" ma:root="true" ma:fieldsID="1eeb465748a8990496efe631db5a6b08" ns2:_="" ns3:_="">
    <xsd:import namespace="6754359e-6833-495d-80e7-ca7ca359f7ce"/>
    <xsd:import namespace="787239a2-5e4d-401c-b919-d67415f05b22"/>
    <xsd:element name="properties">
      <xsd:complexType>
        <xsd:sequence>
          <xsd:element name="documentManagement">
            <xsd:complexType>
              <xsd:all>
                <xsd:element ref="ns2:o9b5f1a084554e9081b28b999400e49c" minOccurs="0"/>
                <xsd:element ref="ns2:TaxCatchAll" minOccurs="0"/>
                <xsd:element ref="ns2:TaxCatchAllLabel" minOccurs="0"/>
                <xsd:element ref="ns2:o9cc283d62f743d4bb29070c01f0cb61"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54359e-6833-495d-80e7-ca7ca359f7ce" elementFormDefault="qualified">
    <xsd:import namespace="http://schemas.microsoft.com/office/2006/documentManagement/types"/>
    <xsd:import namespace="http://schemas.microsoft.com/office/infopath/2007/PartnerControls"/>
    <xsd:element name="o9b5f1a084554e9081b28b999400e49c" ma:index="8" ma:taxonomy="true" ma:internalName="o9b5f1a084554e9081b28b999400e49c" ma:taxonomyFieldName="proseat_x0020_Department" ma:displayName="proseat Department" ma:default="" ma:fieldId="{89b5f1a0-8455-4e90-81b2-8b999400e49c}" ma:taxonomyMulti="true" ma:sspId="cdaea0f3-fd5d-4103-9df6-5b8084112a19" ma:termSetId="98f67e33-3170-4b19-8042-a1f09f8fcab6"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6cf1a40-4e1f-430e-850b-47c02bdfd01c}" ma:internalName="TaxCatchAll" ma:showField="CatchAllData" ma:web="6754359e-6833-495d-80e7-ca7ca359f7c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6cf1a40-4e1f-430e-850b-47c02bdfd01c}" ma:internalName="TaxCatchAllLabel" ma:readOnly="true" ma:showField="CatchAllDataLabel" ma:web="6754359e-6833-495d-80e7-ca7ca359f7ce">
      <xsd:complexType>
        <xsd:complexContent>
          <xsd:extension base="dms:MultiChoiceLookup">
            <xsd:sequence>
              <xsd:element name="Value" type="dms:Lookup" maxOccurs="unbounded" minOccurs="0" nillable="true"/>
            </xsd:sequence>
          </xsd:extension>
        </xsd:complexContent>
      </xsd:complexType>
    </xsd:element>
    <xsd:element name="o9cc283d62f743d4bb29070c01f0cb61" ma:index="12" ma:taxonomy="true" ma:internalName="o9cc283d62f743d4bb29070c01f0cb61" ma:taxonomyFieldName="proseat_x0020_Location" ma:displayName="proseat Location" ma:default="" ma:fieldId="{89cc283d-62f7-43d4-bb29-070c01f0cb61}" ma:taxonomyMulti="true" ma:sspId="cdaea0f3-fd5d-4103-9df6-5b8084112a19" ma:termSetId="333f5f88-cd5e-4dcf-92f2-cf9e55928427" ma:anchorId="00000000-0000-0000-0000-000000000000" ma:open="false" ma:isKeyword="false">
      <xsd:complexType>
        <xsd:sequence>
          <xsd:element ref="pc:Terms" minOccurs="0" maxOccurs="1"/>
        </xsd:sequence>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7239a2-5e4d-401c-b919-d67415f05b22" elementFormDefault="qualified">
    <xsd:import namespace="http://schemas.microsoft.com/office/2006/documentManagement/types"/>
    <xsd:import namespace="http://schemas.microsoft.com/office/infopath/2007/PartnerControls"/>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BC8A4E-9237-45E5-9107-F1FB3F99863D}">
  <ds:schemaRefs>
    <ds:schemaRef ds:uri="http://schemas.microsoft.com/office/2006/metadata/properties"/>
    <ds:schemaRef ds:uri="http://schemas.microsoft.com/office/infopath/2007/PartnerControls"/>
    <ds:schemaRef ds:uri="6754359e-6833-495d-80e7-ca7ca359f7ce"/>
  </ds:schemaRefs>
</ds:datastoreItem>
</file>

<file path=customXml/itemProps2.xml><?xml version="1.0" encoding="utf-8"?>
<ds:datastoreItem xmlns:ds="http://schemas.openxmlformats.org/officeDocument/2006/customXml" ds:itemID="{4EFA6C88-EA09-4EBF-85E3-D8F98D736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54359e-6833-495d-80e7-ca7ca359f7ce"/>
    <ds:schemaRef ds:uri="787239a2-5e4d-401c-b919-d67415f05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9DCFE7-4227-4BC3-B50C-17A0EC3842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2023 Proseat - Papier à en-tête.dotx</Template>
  <TotalTime>0</TotalTime>
  <Pages>4</Pages>
  <Words>760</Words>
  <Characters>4335</Characters>
  <Application>Microsoft Office Word</Application>
  <DocSecurity>0</DocSecurity>
  <Lines>36</Lines>
  <Paragraphs>10</Paragraphs>
  <ScaleCrop>false</ScaleCrop>
  <HeadingPairs>
    <vt:vector baseType="variant" size="4">
      <vt:variant>
        <vt:lpstr>Titre</vt:lpstr>
      </vt:variant>
      <vt:variant>
        <vt:i4>1</vt:i4>
      </vt:variant>
      <vt:variant>
        <vt:lpstr>Titel</vt:lpstr>
      </vt:variant>
      <vt:variant>
        <vt:i4>1</vt:i4>
      </vt:variant>
    </vt:vector>
  </HeadingPairs>
  <TitlesOfParts>
    <vt:vector baseType="lpstr" size="2">
      <vt:lpstr/>
      <vt:lpstr/>
    </vt:vector>
  </TitlesOfParts>
  <Company>Stotz</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2023-06-01T07:39:00Z</dcterms:created>
  <cp:lastPrinted>2019-03-29T08:49:00Z</cp:lastPrinted>
  <dcterms:modified xsi:type="dcterms:W3CDTF">2023-06-01T07:40:00Z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0x010100194945DB3E66804B9EBF02358744F3E70003DB39B74944EC448CFADA71D7AD739B</vt:lpwstr>
  </property>
</Properties>
</file>