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7F3CBE60" w14:textId="77777777" w:rsidP="000F2A3A" w:rsidR="0046223C" w:rsidRDefault="0003475C">
      <w:pPr>
        <w:tabs>
          <w:tab w:pos="1134" w:val="left"/>
          <w:tab w:pos="6237" w:val="left"/>
        </w:tabs>
        <w:autoSpaceDE w:val="0"/>
        <w:autoSpaceDN w:val="0"/>
        <w:adjustRightInd w:val="0"/>
        <w:rPr>
          <w:color w:val="767171"/>
          <w:sz w:val="16"/>
        </w:rPr>
      </w:pPr>
      <w:r>
        <w:rPr>
          <w:noProof/>
          <w:color w:val="767171"/>
          <w:sz w:val="16"/>
        </w:rPr>
        <w:drawing>
          <wp:inline distB="0" distL="0" distR="0" distT="0" wp14:anchorId="45A5A566" wp14:editId="7EC70AC0">
            <wp:extent cx="1876425" cy="520708"/>
            <wp:effectExtent b="0" l="0" r="0" t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S France Horizont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766" cy="52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767D" w14:textId="77777777" w:rsidP="000F2A3A" w:rsidR="0046223C" w:rsidRDefault="0046223C">
      <w:pPr>
        <w:tabs>
          <w:tab w:pos="1134" w:val="left"/>
          <w:tab w:pos="6237" w:val="left"/>
        </w:tabs>
        <w:autoSpaceDE w:val="0"/>
        <w:autoSpaceDN w:val="0"/>
        <w:adjustRightInd w:val="0"/>
        <w:rPr>
          <w:color w:val="767171"/>
          <w:sz w:val="16"/>
        </w:rPr>
      </w:pPr>
    </w:p>
    <w:p w14:paraId="07AE7EF1" w14:textId="77777777" w:rsidP="00513666" w:rsidR="00BD21C2" w:rsidRDefault="00BD21C2">
      <w:pPr>
        <w:tabs>
          <w:tab w:pos="1134" w:val="left"/>
          <w:tab w:pos="6237" w:val="left"/>
        </w:tabs>
        <w:autoSpaceDE w:val="0"/>
        <w:autoSpaceDN w:val="0"/>
        <w:adjustRightInd w:val="0"/>
        <w:rPr>
          <w:rFonts w:ascii="Arial" w:cs="Arial" w:hAnsi="Arial"/>
          <w:b/>
          <w:sz w:val="28"/>
          <w:szCs w:val="28"/>
        </w:rPr>
      </w:pPr>
    </w:p>
    <w:p w14:paraId="4C489BBF" w14:textId="77777777" w:rsidP="00BD21C2" w:rsidR="00BA598B" w:rsidRDefault="00BA598B">
      <w:pPr>
        <w:tabs>
          <w:tab w:pos="1134" w:val="left"/>
          <w:tab w:pos="6237" w:val="left"/>
        </w:tabs>
        <w:autoSpaceDE w:val="0"/>
        <w:autoSpaceDN w:val="0"/>
        <w:adjustRightInd w:val="0"/>
        <w:jc w:val="center"/>
        <w:rPr>
          <w:rFonts w:ascii="Arial" w:cs="Arial" w:hAnsi="Arial"/>
          <w:b/>
          <w:sz w:val="28"/>
          <w:szCs w:val="28"/>
        </w:rPr>
      </w:pPr>
    </w:p>
    <w:p w14:paraId="188BD112" w14:textId="77777777" w:rsidP="00BD21C2" w:rsidR="00C508EE" w:rsidRDefault="00C508EE">
      <w:pPr>
        <w:tabs>
          <w:tab w:pos="1134" w:val="left"/>
          <w:tab w:pos="6237" w:val="left"/>
        </w:tabs>
        <w:autoSpaceDE w:val="0"/>
        <w:autoSpaceDN w:val="0"/>
        <w:adjustRightInd w:val="0"/>
        <w:jc w:val="center"/>
        <w:rPr>
          <w:rFonts w:ascii="Arial" w:cs="Arial" w:hAnsi="Arial"/>
          <w:b/>
          <w:sz w:val="28"/>
          <w:szCs w:val="28"/>
        </w:rPr>
      </w:pPr>
    </w:p>
    <w:p w14:paraId="46E05B7B" w14:textId="77777777" w:rsidP="00BD21C2" w:rsidR="00C508EE" w:rsidRDefault="00C508EE">
      <w:pPr>
        <w:tabs>
          <w:tab w:pos="1134" w:val="left"/>
          <w:tab w:pos="6237" w:val="left"/>
        </w:tabs>
        <w:autoSpaceDE w:val="0"/>
        <w:autoSpaceDN w:val="0"/>
        <w:adjustRightInd w:val="0"/>
        <w:jc w:val="center"/>
        <w:rPr>
          <w:rFonts w:ascii="Arial" w:cs="Arial" w:hAnsi="Arial"/>
          <w:b/>
          <w:sz w:val="28"/>
          <w:szCs w:val="28"/>
        </w:rPr>
      </w:pPr>
    </w:p>
    <w:p w14:paraId="28226383" w14:textId="77777777" w:rsidP="00BD21C2" w:rsidR="00C508EE" w:rsidRDefault="00C508EE" w:rsidRPr="00F1072D">
      <w:pPr>
        <w:tabs>
          <w:tab w:pos="1134" w:val="left"/>
          <w:tab w:pos="6237" w:val="left"/>
        </w:tabs>
        <w:autoSpaceDE w:val="0"/>
        <w:autoSpaceDN w:val="0"/>
        <w:adjustRightInd w:val="0"/>
        <w:jc w:val="center"/>
        <w:rPr>
          <w:rFonts w:ascii="Arial" w:cs="Arial" w:hAnsi="Arial"/>
          <w:b/>
          <w:sz w:val="28"/>
          <w:szCs w:val="28"/>
        </w:rPr>
      </w:pPr>
    </w:p>
    <w:p w14:paraId="4A506CA9" w14:textId="77777777" w:rsidP="00BD21C2" w:rsidR="00BD21C2" w:rsidRDefault="00AC058D" w:rsidRPr="00F1072D">
      <w:pPr>
        <w:tabs>
          <w:tab w:pos="1134" w:val="left"/>
          <w:tab w:pos="6237" w:val="left"/>
        </w:tabs>
        <w:autoSpaceDE w:val="0"/>
        <w:autoSpaceDN w:val="0"/>
        <w:adjustRightInd w:val="0"/>
        <w:jc w:val="center"/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noProof/>
          <w:sz w:val="28"/>
          <w:szCs w:val="28"/>
        </w:rPr>
        <mc:AlternateContent>
          <mc:Choice Requires="wps">
            <w:drawing>
              <wp:anchor allowOverlap="1" behindDoc="1" distB="0" distL="114300" distR="114300" distT="0" layoutInCell="1" locked="0" relativeHeight="251656192" simplePos="0" wp14:anchorId="34F459A4" wp14:editId="1D1FC604">
                <wp:simplePos x="0" y="0"/>
                <wp:positionH relativeFrom="column">
                  <wp:posOffset>-203200</wp:posOffset>
                </wp:positionH>
                <wp:positionV relativeFrom="paragraph">
                  <wp:posOffset>138430</wp:posOffset>
                </wp:positionV>
                <wp:extent cx="6235065" cy="2306955"/>
                <wp:effectExtent b="9525" l="11430" r="11430" t="1714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5065" cy="2306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algn="ctr" dir="13500000" dist="107763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hBBAyAIAAK8FAAAOAAAAZHJzL2Uyb0RvYy54bWysVFFv0zAQfkfiP1h+75K0TdtFS6euaxHS gImBeHZjp7Fw7GC7TTfEf+d8aUPHeECIRIp88eXLd999vqvrQ63IXlgnjc5pchFTInRhuNTbnH7+ tB7MKHGeac6U0SKnj8LR6/nrV1dtk4mhqYziwhIA0S5rm5xW3jdZFLmiEjVzF6YRGjZLY2vmIbTb iFvWAnqtomEcT6LWWN5YUwjn4O1tt0nniF+WovAfytIJT1ROgZvHp8XnJjyj+RXLtpY1lSyONNg/ sKiZ1PDTHuqWeUZ2Vr6AqmVhjTOlvyhMHZmylIXAGqCaJP6tmoeKNQJrAXFc08vk/h9s8X5/b4nk OU0p0ayGFn0E0ZjeKkFGQZ62cRlkPTT3NhTomjtTfHVEm2UFWWJhrWkrwTiQSkJ+9OyDEDj4lGza d4YDOtt5g0odSlsHQNCAHLAhj31DxMGTAl5OhqM0ngCzAvaGo3hymab4D5adPm+s82+EqUlY5NQC eYRn+zvnAx2WnVKQvlGSr6VSGNjtZqks2TNwxxqvI7o7T1OatFDcZZzGCP1s051jxHj9CaOWHnyu ZJ3TWZ/EsiDcSnN0oWdSdWvgrHQgKNDBXSEQHTws8T3og+76vlin8XQ8mg2m03Q0GI9W8eBmtl4O FstkMpmubpY3q+RHYJ2Ms0pyLvQKMd3J7Mn478x0PHadTXu79wQDK7ODGh8q3hIuQy+SeDqdjChE cOAS6GS4KGFqC6Oi8JYSa/wX6Sv0eWh+QHkm6CwOd9dQ1VSsaxUinVTu9MdG9wQwOuMWvSi/yziA miD2SVi0bnBr5/qN4Y/gXCCJ9oQpB4vK2CdKWpgYOXXfdswKStRbDe6/TMbjMGIwGKfTIQT2fGdz vsN0AVA59SAILpe+G0u7xsptFeTDsrVZwIkpJXo5nKaOFfAOAUwFrOA4wcLYOY8x69ecnf8EAAD/ /wMAUEsDBBQABgAIAAAAIQC7ze/Z4AAAAAoBAAAPAAAAZHJzL2Rvd25yZXYueG1sTI9BTsMwEEX3 SNzBmkrsWjspoCZkUkEFG4SgaTmAG0+TiNiO4mkbbo9ZwXI0X/+/V6wn24szjaHzDiFZKBDkam86 1yB87l/mKxCBtTO6944QvinAury+KnRu/MVVdN5xI2KJC7lGaJmHXMpQt2R1WPiBXPwd/Wg1x3Ns pBn1JZbbXqZK3UurOxcXWj3QpqX6a3eyCLx532rVZLyfth/PlXqrnvzrhHgzmx4fQDBN/BeGX/yI DmVkOviTM0H0CPNlGl0YIU2iQgxkt1kG4oCwXN0lIMtC/lcofwAAAP//AwBQSwECLQAUAAYACAAA ACEAtoM4kv4AAADhAQAAEwAAAAAAAAAAAAAAAAAAAAAAW0NvbnRlbnRfVHlwZXNdLnhtbFBLAQIt ABQABgAIAAAAIQA4/SH/1gAAAJQBAAALAAAAAAAAAAAAAAAAAC8BAABfcmVscy8ucmVsc1BLAQIt ABQABgAIAAAAIQDShBBAyAIAAK8FAAAOAAAAAAAAAAAAAAAAAC4CAABkcnMvZTJvRG9jLnhtbFBL AQItABQABgAIAAAAIQC7ze/Z4AAAAAoBAAAPAAAAAAAAAAAAAAAAACIFAABkcnMvZG93bnJldi54 bWxQSwUGAAAAAAQABADzAAAALwYAAAAA " o:spid="_x0000_s1026" strokeweight="1.5pt" style="position:absolute;margin-left:-16pt;margin-top:10.9pt;width:490.95pt;height:181.6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14:anchorId="310AEED6">
                <v:shadow offset="-6pt,-6pt" opacity=".5"/>
              </v:rect>
            </w:pict>
          </mc:Fallback>
        </mc:AlternateContent>
      </w:r>
    </w:p>
    <w:p w14:paraId="0A656198" w14:textId="77777777" w:rsidP="00BD21C2" w:rsidR="00D465FA" w:rsidRDefault="00D465FA">
      <w:pPr>
        <w:tabs>
          <w:tab w:pos="1134" w:val="left"/>
          <w:tab w:pos="6237" w:val="left"/>
        </w:tabs>
        <w:autoSpaceDE w:val="0"/>
        <w:autoSpaceDN w:val="0"/>
        <w:adjustRightInd w:val="0"/>
        <w:jc w:val="center"/>
        <w:rPr>
          <w:rFonts w:ascii="Arial" w:cs="Arial" w:hAnsi="Arial"/>
          <w:b/>
          <w:sz w:val="28"/>
          <w:szCs w:val="28"/>
        </w:rPr>
      </w:pPr>
    </w:p>
    <w:p w14:paraId="6E5DC1A8" w14:textId="77777777" w:rsidP="00D50CD4" w:rsidR="00D50CD4" w:rsidRDefault="00513666" w:rsidRPr="0008131E">
      <w:pPr>
        <w:tabs>
          <w:tab w:pos="1134" w:val="left"/>
          <w:tab w:pos="6237" w:val="left"/>
        </w:tabs>
        <w:autoSpaceDE w:val="0"/>
        <w:autoSpaceDN w:val="0"/>
        <w:adjustRightInd w:val="0"/>
        <w:jc w:val="center"/>
        <w:rPr>
          <w:rFonts w:ascii="Arial" w:cs="Arial" w:hAnsi="Arial"/>
          <w:b/>
          <w:sz w:val="36"/>
          <w:szCs w:val="36"/>
        </w:rPr>
      </w:pPr>
      <w:r w:rsidRPr="0008131E">
        <w:rPr>
          <w:rFonts w:ascii="Arial" w:cs="Arial" w:hAnsi="Arial"/>
          <w:b/>
          <w:sz w:val="36"/>
          <w:szCs w:val="36"/>
        </w:rPr>
        <w:t>ACCORD</w:t>
      </w:r>
    </w:p>
    <w:p w14:paraId="1DDB4823" w14:textId="77777777" w:rsidP="00D50CD4" w:rsidR="00513666" w:rsidRDefault="00513666" w:rsidRPr="0008131E">
      <w:pPr>
        <w:tabs>
          <w:tab w:pos="1134" w:val="left"/>
          <w:tab w:pos="6237" w:val="left"/>
        </w:tabs>
        <w:autoSpaceDE w:val="0"/>
        <w:autoSpaceDN w:val="0"/>
        <w:adjustRightInd w:val="0"/>
        <w:jc w:val="center"/>
        <w:rPr>
          <w:rFonts w:ascii="Arial" w:cs="Arial" w:hAnsi="Arial"/>
          <w:b/>
          <w:sz w:val="36"/>
          <w:szCs w:val="36"/>
        </w:rPr>
      </w:pPr>
    </w:p>
    <w:p w14:paraId="006B352B" w14:textId="536D9C07" w:rsidP="00BD21C2" w:rsidR="00BA598B" w:rsidRDefault="00BD21C2" w:rsidRPr="0008131E">
      <w:pPr>
        <w:tabs>
          <w:tab w:pos="1134" w:val="left"/>
          <w:tab w:pos="6237" w:val="left"/>
        </w:tabs>
        <w:autoSpaceDE w:val="0"/>
        <w:autoSpaceDN w:val="0"/>
        <w:adjustRightInd w:val="0"/>
        <w:jc w:val="center"/>
        <w:rPr>
          <w:rFonts w:ascii="Arial" w:cs="Arial" w:hAnsi="Arial"/>
          <w:b/>
          <w:sz w:val="36"/>
          <w:szCs w:val="36"/>
        </w:rPr>
      </w:pPr>
      <w:r w:rsidRPr="0008131E">
        <w:rPr>
          <w:rFonts w:ascii="Arial" w:cs="Arial" w:hAnsi="Arial"/>
          <w:b/>
          <w:sz w:val="36"/>
          <w:szCs w:val="36"/>
        </w:rPr>
        <w:t>NEGOC</w:t>
      </w:r>
      <w:r w:rsidR="003D6E7F" w:rsidRPr="0008131E">
        <w:rPr>
          <w:rFonts w:ascii="Arial" w:cs="Arial" w:hAnsi="Arial"/>
          <w:b/>
          <w:sz w:val="36"/>
          <w:szCs w:val="36"/>
        </w:rPr>
        <w:t>IATION ANNUELLE OBLIGATOIRE 20</w:t>
      </w:r>
      <w:r w:rsidR="0008131E" w:rsidRPr="0008131E">
        <w:rPr>
          <w:rFonts w:ascii="Arial" w:cs="Arial" w:hAnsi="Arial"/>
          <w:b/>
          <w:sz w:val="36"/>
          <w:szCs w:val="36"/>
        </w:rPr>
        <w:t>2</w:t>
      </w:r>
      <w:r w:rsidR="00B90E32">
        <w:rPr>
          <w:rFonts w:ascii="Arial" w:cs="Arial" w:hAnsi="Arial"/>
          <w:b/>
          <w:sz w:val="36"/>
          <w:szCs w:val="36"/>
        </w:rPr>
        <w:t>3</w:t>
      </w:r>
    </w:p>
    <w:p w14:paraId="2BE36CEB" w14:textId="77777777" w:rsidP="0046223C" w:rsidR="0046223C" w:rsidRDefault="00BA598B" w:rsidRPr="0008131E">
      <w:pPr>
        <w:tabs>
          <w:tab w:pos="1134" w:val="left"/>
          <w:tab w:pos="6237" w:val="left"/>
        </w:tabs>
        <w:autoSpaceDE w:val="0"/>
        <w:autoSpaceDN w:val="0"/>
        <w:adjustRightInd w:val="0"/>
        <w:jc w:val="center"/>
        <w:rPr>
          <w:rFonts w:ascii="Arial" w:cs="Arial" w:hAnsi="Arial"/>
          <w:b/>
          <w:sz w:val="36"/>
          <w:szCs w:val="36"/>
        </w:rPr>
      </w:pPr>
      <w:r w:rsidRPr="0008131E">
        <w:rPr>
          <w:rFonts w:ascii="Arial" w:cs="Arial" w:hAnsi="Arial"/>
          <w:b/>
          <w:sz w:val="36"/>
          <w:szCs w:val="36"/>
        </w:rPr>
        <w:t xml:space="preserve">SUR LA REMUNERATION, </w:t>
      </w:r>
    </w:p>
    <w:p w14:paraId="4ED632FC" w14:textId="77777777" w:rsidP="0046223C" w:rsidR="00BA598B" w:rsidRDefault="00BA598B" w:rsidRPr="0008131E">
      <w:pPr>
        <w:tabs>
          <w:tab w:pos="1134" w:val="left"/>
          <w:tab w:pos="6237" w:val="left"/>
        </w:tabs>
        <w:autoSpaceDE w:val="0"/>
        <w:autoSpaceDN w:val="0"/>
        <w:adjustRightInd w:val="0"/>
        <w:jc w:val="center"/>
        <w:rPr>
          <w:rFonts w:ascii="Arial" w:cs="Arial" w:hAnsi="Arial"/>
          <w:b/>
          <w:sz w:val="36"/>
          <w:szCs w:val="36"/>
        </w:rPr>
      </w:pPr>
      <w:r w:rsidRPr="0008131E">
        <w:rPr>
          <w:rFonts w:ascii="Arial" w:cs="Arial" w:hAnsi="Arial"/>
          <w:b/>
          <w:sz w:val="36"/>
          <w:szCs w:val="36"/>
        </w:rPr>
        <w:t xml:space="preserve">LE TEMPS DE TRAVAIL </w:t>
      </w:r>
    </w:p>
    <w:p w14:paraId="0A6EDB0F" w14:textId="77777777" w:rsidP="00BD21C2" w:rsidR="00BA598B" w:rsidRDefault="00BA598B" w:rsidRPr="0008131E">
      <w:pPr>
        <w:tabs>
          <w:tab w:pos="1134" w:val="left"/>
          <w:tab w:pos="6237" w:val="left"/>
        </w:tabs>
        <w:autoSpaceDE w:val="0"/>
        <w:autoSpaceDN w:val="0"/>
        <w:adjustRightInd w:val="0"/>
        <w:jc w:val="center"/>
        <w:rPr>
          <w:rFonts w:ascii="Arial" w:cs="Arial" w:hAnsi="Arial"/>
          <w:b/>
          <w:sz w:val="36"/>
          <w:szCs w:val="36"/>
        </w:rPr>
      </w:pPr>
      <w:r w:rsidRPr="0008131E">
        <w:rPr>
          <w:rFonts w:ascii="Arial" w:cs="Arial" w:hAnsi="Arial"/>
          <w:b/>
          <w:sz w:val="36"/>
          <w:szCs w:val="36"/>
        </w:rPr>
        <w:t>ET PARTAGE DE LA VALEUR AJOUTEE</w:t>
      </w:r>
    </w:p>
    <w:p w14:paraId="59D680A6" w14:textId="77777777" w:rsidP="00BD21C2" w:rsidR="00BD21C2" w:rsidRDefault="00BD21C2" w:rsidRPr="00F1072D">
      <w:pPr>
        <w:tabs>
          <w:tab w:pos="1134" w:val="left"/>
          <w:tab w:pos="6237" w:val="left"/>
        </w:tabs>
        <w:autoSpaceDE w:val="0"/>
        <w:autoSpaceDN w:val="0"/>
        <w:adjustRightInd w:val="0"/>
        <w:rPr>
          <w:rFonts w:ascii="Arial" w:cs="Arial" w:hAnsi="Arial"/>
          <w:sz w:val="22"/>
          <w:szCs w:val="22"/>
        </w:rPr>
      </w:pPr>
    </w:p>
    <w:p w14:paraId="151254F9" w14:textId="77777777" w:rsidP="00BD21C2" w:rsidR="00BD21C2" w:rsidRDefault="00BD21C2" w:rsidRPr="00F1072D">
      <w:pPr>
        <w:tabs>
          <w:tab w:pos="1134" w:val="left"/>
          <w:tab w:pos="6237" w:val="left"/>
        </w:tabs>
        <w:autoSpaceDE w:val="0"/>
        <w:autoSpaceDN w:val="0"/>
        <w:adjustRightInd w:val="0"/>
        <w:rPr>
          <w:rFonts w:ascii="Arial" w:cs="Arial" w:hAnsi="Arial"/>
          <w:sz w:val="22"/>
          <w:szCs w:val="22"/>
        </w:rPr>
      </w:pPr>
    </w:p>
    <w:p w14:paraId="7B5280D0" w14:textId="77777777" w:rsidP="00BD21C2" w:rsidR="00BD21C2" w:rsidRDefault="00BD21C2" w:rsidRPr="00F1072D">
      <w:pPr>
        <w:tabs>
          <w:tab w:pos="1134" w:val="left"/>
          <w:tab w:pos="6237" w:val="left"/>
        </w:tabs>
        <w:autoSpaceDE w:val="0"/>
        <w:autoSpaceDN w:val="0"/>
        <w:adjustRightInd w:val="0"/>
        <w:rPr>
          <w:rFonts w:ascii="Arial" w:cs="Arial" w:hAnsi="Arial"/>
          <w:sz w:val="22"/>
          <w:szCs w:val="22"/>
        </w:rPr>
      </w:pPr>
    </w:p>
    <w:p w14:paraId="272499C9" w14:textId="77777777" w:rsidP="00BD21C2" w:rsidR="00BD21C2" w:rsidRDefault="00BD21C2" w:rsidRPr="00F1072D">
      <w:pPr>
        <w:tabs>
          <w:tab w:pos="1134" w:val="left"/>
          <w:tab w:pos="6237" w:val="left"/>
        </w:tabs>
        <w:autoSpaceDE w:val="0"/>
        <w:autoSpaceDN w:val="0"/>
        <w:adjustRightInd w:val="0"/>
        <w:rPr>
          <w:rFonts w:ascii="Arial" w:cs="Arial" w:hAnsi="Arial"/>
          <w:sz w:val="22"/>
          <w:szCs w:val="22"/>
        </w:rPr>
      </w:pPr>
    </w:p>
    <w:p w14:paraId="422C6EFD" w14:textId="77777777" w:rsidP="00BD21C2" w:rsidR="00BD21C2" w:rsidRDefault="00BD21C2">
      <w:pPr>
        <w:tabs>
          <w:tab w:pos="1134" w:val="left"/>
          <w:tab w:pos="6237" w:val="left"/>
        </w:tabs>
        <w:autoSpaceDE w:val="0"/>
        <w:autoSpaceDN w:val="0"/>
        <w:adjustRightInd w:val="0"/>
        <w:rPr>
          <w:rFonts w:ascii="Arial" w:cs="Arial" w:hAnsi="Arial"/>
          <w:sz w:val="22"/>
          <w:szCs w:val="22"/>
        </w:rPr>
      </w:pPr>
    </w:p>
    <w:p w14:paraId="3DAAB7E0" w14:textId="77777777" w:rsidP="00BD21C2" w:rsidR="00BA598B" w:rsidRDefault="00BA598B">
      <w:pPr>
        <w:tabs>
          <w:tab w:pos="1134" w:val="left"/>
          <w:tab w:pos="6237" w:val="left"/>
        </w:tabs>
        <w:autoSpaceDE w:val="0"/>
        <w:autoSpaceDN w:val="0"/>
        <w:adjustRightInd w:val="0"/>
        <w:rPr>
          <w:rFonts w:ascii="Arial" w:cs="Arial" w:hAnsi="Arial"/>
        </w:rPr>
      </w:pPr>
    </w:p>
    <w:p w14:paraId="2832B500" w14:textId="77777777" w:rsidP="00BD21C2" w:rsidR="00BD21C2" w:rsidRDefault="00BD21C2" w:rsidRPr="008E4953">
      <w:pPr>
        <w:tabs>
          <w:tab w:pos="1134" w:val="left"/>
          <w:tab w:pos="6237" w:val="left"/>
        </w:tabs>
        <w:autoSpaceDE w:val="0"/>
        <w:autoSpaceDN w:val="0"/>
        <w:adjustRightInd w:val="0"/>
        <w:jc w:val="both"/>
        <w:rPr>
          <w:rFonts w:ascii="Arial" w:cs="Arial" w:hAnsi="Arial"/>
          <w:b/>
          <w:color w:val="0070C0"/>
          <w:sz w:val="22"/>
          <w:szCs w:val="22"/>
          <w:u w:val="single"/>
        </w:rPr>
      </w:pPr>
      <w:r w:rsidRPr="008E4953">
        <w:rPr>
          <w:rFonts w:ascii="Arial" w:cs="Arial" w:hAnsi="Arial"/>
          <w:b/>
          <w:color w:val="0070C0"/>
          <w:sz w:val="22"/>
          <w:szCs w:val="22"/>
          <w:u w:val="single"/>
        </w:rPr>
        <w:t xml:space="preserve">Préambule : </w:t>
      </w:r>
    </w:p>
    <w:p w14:paraId="3C569C57" w14:textId="77777777" w:rsidP="00BD21C2" w:rsidR="00BD21C2" w:rsidRDefault="00BD21C2">
      <w:pPr>
        <w:tabs>
          <w:tab w:pos="1134" w:val="left"/>
          <w:tab w:pos="6237" w:val="left"/>
        </w:tabs>
        <w:autoSpaceDE w:val="0"/>
        <w:autoSpaceDN w:val="0"/>
        <w:adjustRightInd w:val="0"/>
        <w:jc w:val="both"/>
        <w:rPr>
          <w:rFonts w:ascii="Arial" w:cs="Arial" w:hAnsi="Arial"/>
        </w:rPr>
      </w:pPr>
    </w:p>
    <w:p w14:paraId="61B87930" w14:textId="3A58098C" w:rsidP="0008131E" w:rsidR="0008131E" w:rsidRDefault="0008131E">
      <w:pPr>
        <w:tabs>
          <w:tab w:pos="1134" w:val="left"/>
          <w:tab w:pos="6237" w:val="left"/>
        </w:tabs>
        <w:autoSpaceDE w:val="0"/>
        <w:autoSpaceDN w:val="0"/>
        <w:adjustRightInd w:val="0"/>
        <w:jc w:val="both"/>
        <w:rPr>
          <w:rFonts w:ascii="Arial" w:cs="Arial" w:hAnsi="Arial"/>
        </w:rPr>
      </w:pPr>
      <w:r>
        <w:rPr>
          <w:rFonts w:ascii="Arial" w:cs="Arial" w:hAnsi="Arial"/>
        </w:rPr>
        <w:t>U</w:t>
      </w:r>
      <w:r w:rsidRPr="003008DE">
        <w:rPr>
          <w:rFonts w:ascii="Arial" w:cs="Arial" w:hAnsi="Arial"/>
        </w:rPr>
        <w:t xml:space="preserve">ne </w:t>
      </w:r>
      <w:r>
        <w:rPr>
          <w:rFonts w:ascii="Arial" w:cs="Arial" w:hAnsi="Arial"/>
        </w:rPr>
        <w:t xml:space="preserve">réunion d’ouverture à la </w:t>
      </w:r>
      <w:r w:rsidRPr="003008DE">
        <w:rPr>
          <w:rFonts w:ascii="Arial" w:cs="Arial" w:hAnsi="Arial"/>
        </w:rPr>
        <w:t xml:space="preserve">négociation annuelle obligatoire sur la rémunération, le temps de travail et le partage de la valeur ajoutée </w:t>
      </w:r>
      <w:r>
        <w:rPr>
          <w:rFonts w:ascii="Arial" w:cs="Arial" w:hAnsi="Arial"/>
        </w:rPr>
        <w:t>a eu lieu</w:t>
      </w:r>
      <w:r w:rsidRPr="003008DE">
        <w:rPr>
          <w:rFonts w:ascii="Arial" w:cs="Arial" w:hAnsi="Arial"/>
        </w:rPr>
        <w:t xml:space="preserve"> le </w:t>
      </w:r>
      <w:r w:rsidR="004919F7">
        <w:rPr>
          <w:rFonts w:ascii="Arial" w:cs="Arial" w:hAnsi="Arial"/>
        </w:rPr>
        <w:t>31 janvier</w:t>
      </w:r>
      <w:r>
        <w:rPr>
          <w:rFonts w:ascii="Arial" w:cs="Arial" w:hAnsi="Arial"/>
        </w:rPr>
        <w:t xml:space="preserve"> 202</w:t>
      </w:r>
      <w:r w:rsidR="004919F7">
        <w:rPr>
          <w:rFonts w:ascii="Arial" w:cs="Arial" w:hAnsi="Arial"/>
        </w:rPr>
        <w:t>3</w:t>
      </w:r>
      <w:r w:rsidRPr="003008DE">
        <w:rPr>
          <w:rFonts w:ascii="Arial" w:cs="Arial" w:hAnsi="Arial"/>
        </w:rPr>
        <w:t>.</w:t>
      </w:r>
    </w:p>
    <w:p w14:paraId="7D0E207E" w14:textId="77777777" w:rsidP="0008131E" w:rsidR="0008131E" w:rsidRDefault="0008131E">
      <w:pPr>
        <w:tabs>
          <w:tab w:pos="1134" w:val="left"/>
          <w:tab w:pos="6237" w:val="left"/>
        </w:tabs>
        <w:autoSpaceDE w:val="0"/>
        <w:autoSpaceDN w:val="0"/>
        <w:adjustRightInd w:val="0"/>
        <w:jc w:val="both"/>
        <w:rPr>
          <w:rFonts w:ascii="Arial" w:cs="Arial" w:hAnsi="Arial"/>
        </w:rPr>
      </w:pPr>
    </w:p>
    <w:p w14:paraId="22017DDB" w14:textId="77777777" w:rsidP="0008131E" w:rsidR="0008131E" w:rsidRDefault="0008131E" w:rsidRPr="003008DE">
      <w:pPr>
        <w:tabs>
          <w:tab w:pos="1134" w:val="left"/>
          <w:tab w:pos="6237" w:val="left"/>
        </w:tabs>
        <w:autoSpaceDE w:val="0"/>
        <w:autoSpaceDN w:val="0"/>
        <w:adjustRightInd w:val="0"/>
        <w:jc w:val="both"/>
        <w:rPr>
          <w:rFonts w:ascii="Arial" w:cs="Arial" w:eastAsia="Calibri" w:hAnsi="Arial"/>
        </w:rPr>
      </w:pPr>
      <w:r w:rsidRPr="003008DE">
        <w:rPr>
          <w:rFonts w:ascii="Arial" w:cs="Arial" w:hAnsi="Arial"/>
        </w:rPr>
        <w:t xml:space="preserve">De manière plus générale, les thèmes suivants </w:t>
      </w:r>
      <w:r>
        <w:rPr>
          <w:rFonts w:ascii="Arial" w:cs="Arial" w:hAnsi="Arial"/>
        </w:rPr>
        <w:t>ont été</w:t>
      </w:r>
      <w:r w:rsidRPr="003008DE"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exposé</w:t>
      </w:r>
      <w:r w:rsidRPr="003008DE">
        <w:rPr>
          <w:rFonts w:ascii="Arial" w:cs="Arial" w:hAnsi="Arial"/>
        </w:rPr>
        <w:t>s </w:t>
      </w:r>
      <w:r>
        <w:rPr>
          <w:rFonts w:ascii="Arial" w:cs="Arial" w:hAnsi="Arial"/>
        </w:rPr>
        <w:t xml:space="preserve">aux organisations syndicales </w:t>
      </w:r>
      <w:r w:rsidRPr="003008DE">
        <w:rPr>
          <w:rFonts w:ascii="Arial" w:cs="Arial" w:hAnsi="Arial"/>
        </w:rPr>
        <w:t>:</w:t>
      </w:r>
      <w:r w:rsidRPr="003008DE">
        <w:rPr>
          <w:rFonts w:ascii="Arial" w:cs="Arial" w:eastAsia="Calibri" w:hAnsi="Arial"/>
        </w:rPr>
        <w:t xml:space="preserve"> les salaires effectifs ;</w:t>
      </w:r>
      <w:r>
        <w:rPr>
          <w:rFonts w:ascii="Arial" w:cs="Arial" w:eastAsia="Calibri" w:hAnsi="Arial"/>
        </w:rPr>
        <w:t xml:space="preserve"> l</w:t>
      </w:r>
      <w:r w:rsidRPr="003008DE">
        <w:rPr>
          <w:rFonts w:ascii="Arial" w:cs="Arial" w:eastAsia="Calibri" w:hAnsi="Arial"/>
        </w:rPr>
        <w:t xml:space="preserve">a durée effective et l'organisation du temps de travail, </w:t>
      </w:r>
      <w:r>
        <w:rPr>
          <w:rFonts w:ascii="Arial" w:cs="Arial" w:eastAsia="Calibri" w:hAnsi="Arial"/>
        </w:rPr>
        <w:t>l</w:t>
      </w:r>
      <w:r w:rsidRPr="003008DE">
        <w:rPr>
          <w:rFonts w:ascii="Arial" w:cs="Arial" w:eastAsia="Calibri" w:hAnsi="Arial"/>
        </w:rPr>
        <w:t xml:space="preserve">'intéressement, la participation et </w:t>
      </w:r>
      <w:r>
        <w:rPr>
          <w:rFonts w:ascii="Arial" w:cs="Arial" w:eastAsia="Calibri" w:hAnsi="Arial"/>
        </w:rPr>
        <w:t>l</w:t>
      </w:r>
      <w:r w:rsidRPr="003008DE">
        <w:rPr>
          <w:rFonts w:ascii="Arial" w:cs="Arial" w:eastAsia="Calibri" w:hAnsi="Arial"/>
        </w:rPr>
        <w:t>e suivi de la mise en œuvre des mesures visant à supprimer les écarts de rémunération et les différences de déroulement de carrière entre les femmes et les hommes.</w:t>
      </w:r>
    </w:p>
    <w:p w14:paraId="0E48D97D" w14:textId="77777777" w:rsidP="004919F7" w:rsidR="004919F7" w:rsidRDefault="004919F7" w:rsidRPr="00584CEA">
      <w:pPr>
        <w:pStyle w:val="Paragraphedeliste"/>
        <w:ind w:left="0"/>
        <w:jc w:val="both"/>
        <w:rPr>
          <w:rFonts w:ascii="Arial" w:cs="Arial" w:hAnsi="Arial"/>
        </w:rPr>
      </w:pPr>
      <w:r>
        <w:rPr>
          <w:rFonts w:ascii="Arial" w:cs="Arial" w:hAnsi="Arial"/>
        </w:rPr>
        <w:t>Ce même jour, la Direction a remis l</w:t>
      </w:r>
      <w:r w:rsidRPr="00584CEA">
        <w:rPr>
          <w:rFonts w:ascii="Arial" w:cs="Arial" w:hAnsi="Arial"/>
        </w:rPr>
        <w:t xml:space="preserve">es </w:t>
      </w:r>
      <w:r w:rsidRPr="00584CEA">
        <w:rPr>
          <w:rFonts w:ascii="Arial" w:cs="Arial" w:eastAsia="Calibri" w:hAnsi="Arial"/>
        </w:rPr>
        <w:t>documents suivants</w:t>
      </w:r>
      <w:r w:rsidRPr="00584CEA">
        <w:rPr>
          <w:rFonts w:ascii="Arial" w:cs="Arial" w:hAnsi="Arial"/>
        </w:rPr>
        <w:t xml:space="preserve"> </w:t>
      </w:r>
      <w:r w:rsidRPr="00584CEA">
        <w:rPr>
          <w:rFonts w:ascii="Arial" w:cs="Arial" w:eastAsia="Calibri" w:hAnsi="Arial"/>
        </w:rPr>
        <w:t>aux organisations syndicales</w:t>
      </w:r>
      <w:r>
        <w:rPr>
          <w:rFonts w:ascii="Arial" w:cs="Arial" w:eastAsia="Calibri" w:hAnsi="Arial"/>
        </w:rPr>
        <w:t> :</w:t>
      </w:r>
    </w:p>
    <w:p w14:paraId="1BCC3E58" w14:textId="77777777" w:rsidP="004919F7" w:rsidR="004919F7" w:rsidRDefault="004919F7" w:rsidRPr="0046223C">
      <w:pPr>
        <w:pStyle w:val="Paragraphedeliste"/>
        <w:ind w:left="360"/>
        <w:rPr>
          <w:rFonts w:ascii="Arial" w:cs="Arial" w:eastAsia="Calibri" w:hAnsi="Arial"/>
          <w:u w:val="single"/>
        </w:rPr>
      </w:pPr>
    </w:p>
    <w:p w14:paraId="2E460C9B" w14:textId="631E2884" w:rsidP="004919F7" w:rsidR="0008131E" w:rsidRDefault="004919F7">
      <w:pPr>
        <w:numPr>
          <w:ilvl w:val="0"/>
          <w:numId w:val="3"/>
        </w:numPr>
        <w:ind w:left="1080"/>
        <w:jc w:val="both"/>
        <w:rPr>
          <w:rFonts w:ascii="Arial" w:cs="Arial" w:hAnsi="Arial"/>
        </w:rPr>
      </w:pPr>
      <w:r w:rsidRPr="004841E2">
        <w:rPr>
          <w:rFonts w:ascii="Arial" w:cs="Arial" w:hAnsi="Arial"/>
        </w:rPr>
        <w:t xml:space="preserve">Un document </w:t>
      </w:r>
      <w:r>
        <w:rPr>
          <w:rFonts w:ascii="Arial" w:cs="Arial" w:hAnsi="Arial"/>
        </w:rPr>
        <w:t>détaillant les effectifs par catégorie, coefficient et sexe</w:t>
      </w:r>
      <w:r w:rsidR="00964CD8">
        <w:rPr>
          <w:rFonts w:ascii="Arial" w:cs="Arial" w:hAnsi="Arial"/>
        </w:rPr>
        <w:t>.</w:t>
      </w:r>
    </w:p>
    <w:p w14:paraId="496A1BF8" w14:textId="5A55C0EE" w:rsidP="004919F7" w:rsidR="004919F7" w:rsidRDefault="004919F7">
      <w:pPr>
        <w:numPr>
          <w:ilvl w:val="0"/>
          <w:numId w:val="3"/>
        </w:numPr>
        <w:ind w:left="1080"/>
        <w:jc w:val="both"/>
        <w:rPr>
          <w:rFonts w:ascii="Arial" w:cs="Arial" w:hAnsi="Arial"/>
        </w:rPr>
      </w:pPr>
      <w:r>
        <w:rPr>
          <w:rFonts w:ascii="Arial" w:cs="Arial" w:hAnsi="Arial"/>
        </w:rPr>
        <w:t>Un tableau des rémunérations minimales, maximales et moyennes par catégorie, coefficient et sexe.</w:t>
      </w:r>
    </w:p>
    <w:p w14:paraId="26D75E3A" w14:textId="17053209" w:rsidP="004919F7" w:rsidR="004919F7" w:rsidRDefault="004919F7">
      <w:pPr>
        <w:numPr>
          <w:ilvl w:val="0"/>
          <w:numId w:val="3"/>
        </w:numPr>
        <w:ind w:left="1080"/>
        <w:jc w:val="both"/>
        <w:rPr>
          <w:rFonts w:ascii="Arial" w:cs="Arial" w:hAnsi="Arial"/>
        </w:rPr>
      </w:pPr>
      <w:r>
        <w:rPr>
          <w:rFonts w:ascii="Arial" w:cs="Arial" w:hAnsi="Arial"/>
        </w:rPr>
        <w:t>La synthèse des rémunérations par collège sur l’année 2022</w:t>
      </w:r>
      <w:r w:rsidR="00964CD8">
        <w:rPr>
          <w:rFonts w:ascii="Arial" w:cs="Arial" w:hAnsi="Arial"/>
        </w:rPr>
        <w:t>.</w:t>
      </w:r>
    </w:p>
    <w:p w14:paraId="6D4BC408" w14:textId="77777777" w:rsidP="004919F7" w:rsidR="004919F7" w:rsidRDefault="004919F7" w:rsidRPr="004919F7">
      <w:pPr>
        <w:ind w:left="1080"/>
        <w:jc w:val="both"/>
        <w:rPr>
          <w:rFonts w:ascii="Arial" w:cs="Arial" w:hAnsi="Arial"/>
        </w:rPr>
      </w:pPr>
    </w:p>
    <w:p w14:paraId="4DD8C461" w14:textId="49BC57F7" w:rsidP="0008131E" w:rsidR="00AF40DE" w:rsidRDefault="0008131E">
      <w:pPr>
        <w:tabs>
          <w:tab w:pos="1134" w:val="left"/>
          <w:tab w:pos="6237" w:val="left"/>
        </w:tabs>
        <w:autoSpaceDE w:val="0"/>
        <w:autoSpaceDN w:val="0"/>
        <w:adjustRightInd w:val="0"/>
        <w:jc w:val="both"/>
        <w:rPr>
          <w:rFonts w:ascii="Arial" w:cs="Arial" w:hAnsi="Arial"/>
        </w:rPr>
      </w:pPr>
      <w:r w:rsidRPr="00532A45">
        <w:rPr>
          <w:rFonts w:ascii="Arial" w:cs="Arial" w:hAnsi="Arial"/>
        </w:rPr>
        <w:t xml:space="preserve">Plusieurs réunions de négociations se sont </w:t>
      </w:r>
      <w:proofErr w:type="gramStart"/>
      <w:r w:rsidR="004919F7" w:rsidRPr="00532A45">
        <w:rPr>
          <w:rFonts w:ascii="Arial" w:cs="Arial" w:hAnsi="Arial"/>
        </w:rPr>
        <w:t>succéd</w:t>
      </w:r>
      <w:r w:rsidR="004919F7">
        <w:rPr>
          <w:rFonts w:ascii="Arial" w:cs="Arial" w:hAnsi="Arial"/>
        </w:rPr>
        <w:t>ées</w:t>
      </w:r>
      <w:proofErr w:type="gramEnd"/>
      <w:r w:rsidR="004919F7">
        <w:rPr>
          <w:rFonts w:ascii="Arial" w:cs="Arial" w:hAnsi="Arial"/>
        </w:rPr>
        <w:t xml:space="preserve"> </w:t>
      </w:r>
      <w:r w:rsidRPr="00532A45">
        <w:rPr>
          <w:rFonts w:ascii="Arial" w:cs="Arial" w:hAnsi="Arial"/>
        </w:rPr>
        <w:t>le</w:t>
      </w:r>
      <w:r w:rsidR="00AF40DE">
        <w:rPr>
          <w:rFonts w:ascii="Arial" w:cs="Arial" w:hAnsi="Arial"/>
        </w:rPr>
        <w:t>s 06/03/2023, 14/03/2023, 28/03/2023, 30/03/2023 et le</w:t>
      </w:r>
      <w:r w:rsidR="00AD0146">
        <w:rPr>
          <w:rFonts w:ascii="Arial" w:cs="Arial" w:hAnsi="Arial"/>
        </w:rPr>
        <w:t xml:space="preserve"> 05 avril 2023.</w:t>
      </w:r>
    </w:p>
    <w:p w14:paraId="2FF31D66" w14:textId="77777777" w:rsidP="0008131E" w:rsidR="0008131E" w:rsidRDefault="0008131E">
      <w:pPr>
        <w:tabs>
          <w:tab w:pos="1134" w:val="left"/>
          <w:tab w:pos="6237" w:val="left"/>
        </w:tabs>
        <w:autoSpaceDE w:val="0"/>
        <w:autoSpaceDN w:val="0"/>
        <w:adjustRightInd w:val="0"/>
        <w:jc w:val="both"/>
        <w:rPr>
          <w:rFonts w:ascii="Arial" w:cs="Arial" w:hAnsi="Arial"/>
        </w:rPr>
      </w:pPr>
    </w:p>
    <w:p w14:paraId="1CBBA42E" w14:textId="77777777" w:rsidP="0008131E" w:rsidR="0008131E" w:rsidRDefault="0008131E">
      <w:pPr>
        <w:tabs>
          <w:tab w:pos="1134" w:val="left"/>
          <w:tab w:pos="6237" w:val="left"/>
        </w:tabs>
        <w:autoSpaceDE w:val="0"/>
        <w:autoSpaceDN w:val="0"/>
        <w:adjustRightInd w:val="0"/>
        <w:jc w:val="both"/>
        <w:rPr>
          <w:rFonts w:ascii="Arial" w:cs="Arial" w:hAnsi="Arial"/>
        </w:rPr>
      </w:pPr>
    </w:p>
    <w:p w14:paraId="4D9CF9F0" w14:textId="77777777" w:rsidP="007039DC" w:rsidR="00D2591B" w:rsidRDefault="00D2591B" w:rsidRPr="00D95B65">
      <w:pPr>
        <w:tabs>
          <w:tab w:pos="1134" w:val="left"/>
          <w:tab w:pos="6237" w:val="left"/>
        </w:tabs>
        <w:autoSpaceDE w:val="0"/>
        <w:autoSpaceDN w:val="0"/>
        <w:adjustRightInd w:val="0"/>
        <w:jc w:val="both"/>
        <w:rPr>
          <w:rFonts w:ascii="Arial" w:cs="Arial" w:hAnsi="Arial"/>
        </w:rPr>
      </w:pPr>
    </w:p>
    <w:p w14:paraId="1A2D3A31" w14:textId="77777777" w:rsidP="007039DC" w:rsidR="00DE2BCF" w:rsidRDefault="00DB11D6" w:rsidRPr="008E4953">
      <w:pPr>
        <w:tabs>
          <w:tab w:pos="1134" w:val="left"/>
          <w:tab w:pos="6237" w:val="left"/>
        </w:tabs>
        <w:autoSpaceDE w:val="0"/>
        <w:autoSpaceDN w:val="0"/>
        <w:adjustRightInd w:val="0"/>
        <w:jc w:val="both"/>
        <w:rPr>
          <w:rFonts w:ascii="Arial" w:cs="Arial" w:hAnsi="Arial"/>
          <w:b/>
          <w:color w:val="0070C0"/>
          <w:sz w:val="22"/>
          <w:szCs w:val="22"/>
          <w:u w:val="single"/>
        </w:rPr>
      </w:pPr>
      <w:r>
        <w:rPr>
          <w:rFonts w:ascii="Arial" w:cs="Arial" w:hAnsi="Arial"/>
          <w:b/>
          <w:color w:val="0070C0"/>
          <w:sz w:val="22"/>
          <w:szCs w:val="22"/>
          <w:u w:val="single"/>
        </w:rPr>
        <w:t>Article</w:t>
      </w:r>
      <w:r w:rsidR="00536047" w:rsidRPr="008E4953">
        <w:rPr>
          <w:rFonts w:ascii="Arial" w:cs="Arial" w:hAnsi="Arial"/>
          <w:b/>
          <w:color w:val="0070C0"/>
          <w:sz w:val="22"/>
          <w:szCs w:val="22"/>
          <w:u w:val="single"/>
        </w:rPr>
        <w:t xml:space="preserve"> 1 : </w:t>
      </w:r>
      <w:r w:rsidR="00974A88" w:rsidRPr="008E4953">
        <w:rPr>
          <w:rFonts w:ascii="Arial" w:cs="Arial" w:hAnsi="Arial"/>
          <w:b/>
          <w:color w:val="0070C0"/>
          <w:sz w:val="22"/>
          <w:szCs w:val="22"/>
          <w:u w:val="single"/>
        </w:rPr>
        <w:t>De</w:t>
      </w:r>
      <w:r w:rsidR="00536047" w:rsidRPr="008E4953">
        <w:rPr>
          <w:rFonts w:ascii="Arial" w:cs="Arial" w:hAnsi="Arial"/>
          <w:b/>
          <w:color w:val="0070C0"/>
          <w:sz w:val="22"/>
          <w:szCs w:val="22"/>
          <w:u w:val="single"/>
        </w:rPr>
        <w:t>rnières propositions des parties</w:t>
      </w:r>
      <w:r w:rsidR="00974A88" w:rsidRPr="008E4953">
        <w:rPr>
          <w:rFonts w:ascii="Arial" w:cs="Arial" w:hAnsi="Arial"/>
          <w:b/>
          <w:color w:val="0070C0"/>
          <w:sz w:val="22"/>
          <w:szCs w:val="22"/>
          <w:u w:val="single"/>
        </w:rPr>
        <w:t> :</w:t>
      </w:r>
    </w:p>
    <w:p w14:paraId="541E20A6" w14:textId="77777777" w:rsidP="007039DC" w:rsidR="008E4953" w:rsidRDefault="008E4953" w:rsidRPr="0093540E">
      <w:pPr>
        <w:tabs>
          <w:tab w:pos="1134" w:val="left"/>
          <w:tab w:pos="6237" w:val="left"/>
        </w:tabs>
        <w:autoSpaceDE w:val="0"/>
        <w:autoSpaceDN w:val="0"/>
        <w:adjustRightInd w:val="0"/>
        <w:jc w:val="both"/>
        <w:rPr>
          <w:rFonts w:ascii="Arial" w:cs="Arial" w:hAnsi="Arial"/>
        </w:rPr>
      </w:pPr>
    </w:p>
    <w:p w14:paraId="22D758A6" w14:textId="7846E926" w:rsidP="0008131E" w:rsidR="0008131E" w:rsidRDefault="0008131E">
      <w:pPr>
        <w:tabs>
          <w:tab w:pos="1134" w:val="left"/>
          <w:tab w:pos="6237" w:val="left"/>
        </w:tabs>
        <w:autoSpaceDE w:val="0"/>
        <w:autoSpaceDN w:val="0"/>
        <w:adjustRightInd w:val="0"/>
        <w:spacing w:after="80"/>
        <w:jc w:val="both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 xml:space="preserve">Dernières propositions INTERSYNDICALES (CFDT, FO et CFE/CGC) en date du </w:t>
      </w:r>
      <w:r w:rsidR="004D334E">
        <w:rPr>
          <w:rFonts w:ascii="Arial" w:cs="Arial" w:hAnsi="Arial"/>
          <w:b/>
          <w:sz w:val="24"/>
          <w:szCs w:val="24"/>
          <w:u w:val="single"/>
        </w:rPr>
        <w:t>0</w:t>
      </w:r>
      <w:r w:rsidR="00E00579">
        <w:rPr>
          <w:rFonts w:ascii="Arial" w:cs="Arial" w:hAnsi="Arial"/>
          <w:b/>
          <w:sz w:val="24"/>
          <w:szCs w:val="24"/>
          <w:u w:val="single"/>
        </w:rPr>
        <w:t>4</w:t>
      </w:r>
      <w:r w:rsidR="004D334E">
        <w:rPr>
          <w:rFonts w:ascii="Arial" w:cs="Arial" w:hAnsi="Arial"/>
          <w:b/>
          <w:sz w:val="24"/>
          <w:szCs w:val="24"/>
          <w:u w:val="single"/>
        </w:rPr>
        <w:t xml:space="preserve"> avril 2023</w:t>
      </w:r>
      <w:r>
        <w:rPr>
          <w:rFonts w:ascii="Arial" w:cs="Arial" w:hAnsi="Arial"/>
          <w:b/>
          <w:sz w:val="24"/>
          <w:szCs w:val="24"/>
          <w:u w:val="single"/>
        </w:rPr>
        <w:t xml:space="preserve"> </w:t>
      </w:r>
      <w:r w:rsidRPr="006C136E">
        <w:rPr>
          <w:rFonts w:ascii="Arial" w:cs="Arial" w:hAnsi="Arial"/>
          <w:b/>
          <w:sz w:val="24"/>
          <w:szCs w:val="24"/>
          <w:u w:val="single"/>
        </w:rPr>
        <w:t>:</w:t>
      </w:r>
    </w:p>
    <w:p w14:paraId="3A7091B3" w14:textId="77777777" w:rsidP="0008131E" w:rsidR="0008131E" w:rsidRDefault="0008131E">
      <w:pPr>
        <w:tabs>
          <w:tab w:pos="1134" w:val="left"/>
          <w:tab w:pos="6237" w:val="left"/>
        </w:tabs>
        <w:autoSpaceDE w:val="0"/>
        <w:autoSpaceDN w:val="0"/>
        <w:adjustRightInd w:val="0"/>
        <w:spacing w:after="80"/>
        <w:jc w:val="both"/>
        <w:rPr>
          <w:rFonts w:ascii="Arial" w:cs="Arial" w:hAnsi="Arial"/>
          <w:b/>
          <w:sz w:val="24"/>
          <w:szCs w:val="24"/>
          <w:u w:val="single"/>
        </w:rPr>
      </w:pPr>
    </w:p>
    <w:p w14:paraId="0B925F1D" w14:textId="704CB1C4" w:rsidP="0008131E" w:rsidR="0008131E" w:rsidRDefault="0008131E">
      <w:pPr>
        <w:pStyle w:val="Titre1"/>
        <w:numPr>
          <w:ilvl w:val="0"/>
          <w:numId w:val="30"/>
        </w:numPr>
        <w:spacing w:before="0" w:line="240" w:lineRule="auto"/>
        <w:jc w:val="both"/>
        <w:rPr>
          <w:rFonts w:ascii="Arial" w:cs="Arial" w:hAnsi="Arial"/>
          <w:color w:val="auto"/>
          <w:sz w:val="20"/>
          <w:szCs w:val="20"/>
          <w:lang w:eastAsia="fr-FR" w:val="fr-FR"/>
        </w:rPr>
      </w:pPr>
      <w:r>
        <w:rPr>
          <w:rFonts w:ascii="Arial" w:cs="Arial" w:hAnsi="Arial"/>
          <w:color w:val="auto"/>
          <w:sz w:val="20"/>
          <w:szCs w:val="20"/>
          <w:u w:val="single"/>
          <w:lang w:eastAsia="fr-FR" w:val="fr-FR"/>
        </w:rPr>
        <w:t>Augmentation Générale</w:t>
      </w:r>
      <w:r w:rsidR="00725710">
        <w:rPr>
          <w:rFonts w:ascii="Arial" w:cs="Arial" w:hAnsi="Arial"/>
          <w:color w:val="auto"/>
          <w:sz w:val="20"/>
          <w:szCs w:val="20"/>
          <w:u w:val="single"/>
          <w:lang w:eastAsia="fr-FR" w:val="fr-FR"/>
        </w:rPr>
        <w:t xml:space="preserve"> </w:t>
      </w:r>
      <w:r w:rsidR="00AD0146">
        <w:rPr>
          <w:rFonts w:ascii="Arial" w:cs="Arial" w:hAnsi="Arial"/>
          <w:color w:val="auto"/>
          <w:sz w:val="20"/>
          <w:szCs w:val="20"/>
          <w:u w:val="single"/>
          <w:lang w:eastAsia="fr-FR" w:val="fr-FR"/>
        </w:rPr>
        <w:t xml:space="preserve">pour les collèges </w:t>
      </w:r>
      <w:r w:rsidR="00AF09F7">
        <w:rPr>
          <w:rFonts w:ascii="Arial" w:cs="Arial" w:hAnsi="Arial"/>
          <w:color w:val="auto"/>
          <w:sz w:val="20"/>
          <w:szCs w:val="20"/>
          <w:u w:val="single"/>
          <w:lang w:eastAsia="fr-FR" w:val="fr-FR"/>
        </w:rPr>
        <w:t>Agent</w:t>
      </w:r>
      <w:r w:rsidR="00AD0146">
        <w:rPr>
          <w:rFonts w:ascii="Arial" w:cs="Arial" w:hAnsi="Arial"/>
          <w:color w:val="auto"/>
          <w:sz w:val="20"/>
          <w:szCs w:val="20"/>
          <w:u w:val="single"/>
          <w:lang w:eastAsia="fr-FR" w:val="fr-FR"/>
        </w:rPr>
        <w:t xml:space="preserve"> et </w:t>
      </w:r>
      <w:r w:rsidR="00725710">
        <w:rPr>
          <w:rFonts w:ascii="Arial" w:cs="Arial" w:hAnsi="Arial"/>
          <w:color w:val="auto"/>
          <w:sz w:val="20"/>
          <w:szCs w:val="20"/>
          <w:u w:val="single"/>
          <w:lang w:eastAsia="fr-FR" w:val="fr-FR"/>
        </w:rPr>
        <w:t>Etam</w:t>
      </w:r>
      <w:r w:rsidRPr="00D2591B">
        <w:rPr>
          <w:rFonts w:ascii="Arial" w:cs="Arial" w:hAnsi="Arial"/>
          <w:color w:val="auto"/>
          <w:sz w:val="20"/>
          <w:szCs w:val="20"/>
          <w:lang w:eastAsia="fr-FR" w:val="fr-FR"/>
        </w:rPr>
        <w:t xml:space="preserve"> : </w:t>
      </w:r>
      <w:r w:rsidR="00AD0146">
        <w:rPr>
          <w:rFonts w:ascii="Arial" w:cs="Arial" w:hAnsi="Arial"/>
          <w:color w:val="auto"/>
          <w:sz w:val="20"/>
          <w:szCs w:val="20"/>
          <w:lang w:eastAsia="fr-FR" w:val="fr-FR"/>
        </w:rPr>
        <w:t>6.6</w:t>
      </w:r>
      <w:r w:rsidRPr="00D2591B">
        <w:rPr>
          <w:rFonts w:ascii="Arial" w:cs="Arial" w:hAnsi="Arial"/>
          <w:color w:val="auto"/>
          <w:sz w:val="20"/>
          <w:szCs w:val="20"/>
          <w:lang w:eastAsia="fr-FR" w:val="fr-FR"/>
        </w:rPr>
        <w:t>% du salaire de base</w:t>
      </w:r>
      <w:r w:rsidR="00AD0146">
        <w:rPr>
          <w:rFonts w:ascii="Arial" w:cs="Arial" w:hAnsi="Arial"/>
          <w:color w:val="auto"/>
          <w:sz w:val="20"/>
          <w:szCs w:val="20"/>
          <w:lang w:eastAsia="fr-FR" w:val="fr-FR"/>
        </w:rPr>
        <w:t xml:space="preserve"> </w:t>
      </w:r>
      <w:r w:rsidR="00997947">
        <w:rPr>
          <w:rFonts w:ascii="Arial" w:cs="Arial" w:hAnsi="Arial"/>
          <w:color w:val="auto"/>
          <w:sz w:val="20"/>
          <w:szCs w:val="20"/>
          <w:lang w:eastAsia="fr-FR" w:val="fr-FR"/>
        </w:rPr>
        <w:t xml:space="preserve">rétroactive </w:t>
      </w:r>
      <w:r w:rsidR="00AD0146">
        <w:rPr>
          <w:rFonts w:ascii="Arial" w:cs="Arial" w:hAnsi="Arial"/>
          <w:color w:val="auto"/>
          <w:sz w:val="20"/>
          <w:szCs w:val="20"/>
          <w:lang w:eastAsia="fr-FR" w:val="fr-FR"/>
        </w:rPr>
        <w:t>au 01/01/2023 avec un talon de 100€ net</w:t>
      </w:r>
      <w:r w:rsidR="00725710">
        <w:rPr>
          <w:rFonts w:ascii="Arial" w:cs="Arial" w:hAnsi="Arial"/>
          <w:color w:val="auto"/>
          <w:sz w:val="20"/>
          <w:szCs w:val="20"/>
          <w:lang w:eastAsia="fr-FR" w:val="fr-FR"/>
        </w:rPr>
        <w:t>.</w:t>
      </w:r>
    </w:p>
    <w:p w14:paraId="3DF129DD" w14:textId="67DFEA02" w:rsidP="00725710" w:rsidR="00725710" w:rsidRDefault="00725710"/>
    <w:p w14:paraId="5D08F031" w14:textId="2885845D" w:rsidP="00725710" w:rsidR="00725710" w:rsidRDefault="00725710">
      <w:pPr>
        <w:pStyle w:val="Titre1"/>
        <w:numPr>
          <w:ilvl w:val="0"/>
          <w:numId w:val="30"/>
        </w:numPr>
        <w:spacing w:before="0" w:line="240" w:lineRule="auto"/>
        <w:jc w:val="both"/>
        <w:rPr>
          <w:rFonts w:ascii="Arial" w:cs="Arial" w:hAnsi="Arial"/>
          <w:color w:val="auto"/>
          <w:sz w:val="20"/>
          <w:szCs w:val="20"/>
          <w:lang w:eastAsia="fr-FR" w:val="fr-FR"/>
        </w:rPr>
      </w:pPr>
      <w:r>
        <w:rPr>
          <w:rFonts w:ascii="Arial" w:cs="Arial" w:hAnsi="Arial"/>
          <w:color w:val="auto"/>
          <w:sz w:val="20"/>
          <w:szCs w:val="20"/>
          <w:u w:val="single"/>
          <w:lang w:eastAsia="fr-FR" w:val="fr-FR"/>
        </w:rPr>
        <w:lastRenderedPageBreak/>
        <w:t xml:space="preserve">Augmentation Générale </w:t>
      </w:r>
      <w:r w:rsidR="00AD0146">
        <w:rPr>
          <w:rFonts w:ascii="Arial" w:cs="Arial" w:hAnsi="Arial"/>
          <w:color w:val="auto"/>
          <w:sz w:val="20"/>
          <w:szCs w:val="20"/>
          <w:u w:val="single"/>
          <w:lang w:eastAsia="fr-FR" w:val="fr-FR"/>
        </w:rPr>
        <w:t>pour le collège cadre</w:t>
      </w:r>
      <w:r w:rsidRPr="00D2591B">
        <w:rPr>
          <w:rFonts w:ascii="Arial" w:cs="Arial" w:hAnsi="Arial"/>
          <w:color w:val="auto"/>
          <w:sz w:val="20"/>
          <w:szCs w:val="20"/>
          <w:lang w:eastAsia="fr-FR" w:val="fr-FR"/>
        </w:rPr>
        <w:t xml:space="preserve"> : </w:t>
      </w:r>
      <w:r w:rsidR="00AD0146">
        <w:rPr>
          <w:rFonts w:ascii="Arial" w:cs="Arial" w:hAnsi="Arial"/>
          <w:color w:val="auto"/>
          <w:sz w:val="20"/>
          <w:szCs w:val="20"/>
          <w:lang w:eastAsia="fr-FR" w:val="fr-FR"/>
        </w:rPr>
        <w:t>4</w:t>
      </w:r>
      <w:r>
        <w:rPr>
          <w:rFonts w:ascii="Arial" w:cs="Arial" w:hAnsi="Arial"/>
          <w:color w:val="auto"/>
          <w:sz w:val="20"/>
          <w:szCs w:val="20"/>
          <w:lang w:eastAsia="fr-FR" w:val="fr-FR"/>
        </w:rPr>
        <w:t>,00</w:t>
      </w:r>
      <w:r w:rsidRPr="00D2591B">
        <w:rPr>
          <w:rFonts w:ascii="Arial" w:cs="Arial" w:hAnsi="Arial"/>
          <w:color w:val="auto"/>
          <w:sz w:val="20"/>
          <w:szCs w:val="20"/>
          <w:lang w:eastAsia="fr-FR" w:val="fr-FR"/>
        </w:rPr>
        <w:t>% du salaire de base</w:t>
      </w:r>
      <w:r w:rsidR="00AD0146" w:rsidRPr="00AD0146">
        <w:rPr>
          <w:rFonts w:ascii="Arial" w:cs="Arial" w:hAnsi="Arial"/>
          <w:color w:val="auto"/>
          <w:sz w:val="20"/>
          <w:szCs w:val="20"/>
          <w:lang w:eastAsia="fr-FR" w:val="fr-FR"/>
        </w:rPr>
        <w:t xml:space="preserve"> </w:t>
      </w:r>
      <w:r w:rsidR="00AD0146">
        <w:rPr>
          <w:rFonts w:ascii="Arial" w:cs="Arial" w:hAnsi="Arial"/>
          <w:color w:val="auto"/>
          <w:sz w:val="20"/>
          <w:szCs w:val="20"/>
          <w:lang w:eastAsia="fr-FR" w:val="fr-FR"/>
        </w:rPr>
        <w:t>rétroacti</w:t>
      </w:r>
      <w:r w:rsidR="00997947">
        <w:rPr>
          <w:rFonts w:ascii="Arial" w:cs="Arial" w:hAnsi="Arial"/>
          <w:color w:val="auto"/>
          <w:sz w:val="20"/>
          <w:szCs w:val="20"/>
          <w:lang w:eastAsia="fr-FR" w:val="fr-FR"/>
        </w:rPr>
        <w:t xml:space="preserve">ve </w:t>
      </w:r>
      <w:r w:rsidR="00AD0146">
        <w:rPr>
          <w:rFonts w:ascii="Arial" w:cs="Arial" w:hAnsi="Arial"/>
          <w:color w:val="auto"/>
          <w:sz w:val="20"/>
          <w:szCs w:val="20"/>
          <w:lang w:eastAsia="fr-FR" w:val="fr-FR"/>
        </w:rPr>
        <w:t>au 01/01/2023</w:t>
      </w:r>
      <w:r w:rsidR="00997947">
        <w:rPr>
          <w:rFonts w:ascii="Arial" w:cs="Arial" w:hAnsi="Arial"/>
          <w:color w:val="auto"/>
          <w:sz w:val="20"/>
          <w:szCs w:val="20"/>
          <w:lang w:eastAsia="fr-FR" w:val="fr-FR"/>
        </w:rPr>
        <w:t>.</w:t>
      </w:r>
    </w:p>
    <w:p w14:paraId="1421500E" w14:textId="77777777" w:rsidP="00725710" w:rsidR="00725710" w:rsidRDefault="00725710" w:rsidRPr="00725710"/>
    <w:p w14:paraId="52E0678E" w14:textId="15B6FFF1" w:rsidP="00AD0146" w:rsidR="00AD0146" w:rsidRDefault="00AD0146">
      <w:pPr>
        <w:pStyle w:val="Titre1"/>
        <w:numPr>
          <w:ilvl w:val="0"/>
          <w:numId w:val="30"/>
        </w:numPr>
        <w:spacing w:before="0" w:line="240" w:lineRule="auto"/>
        <w:jc w:val="both"/>
        <w:rPr>
          <w:rFonts w:ascii="Arial" w:cs="Arial" w:hAnsi="Arial"/>
          <w:color w:val="auto"/>
          <w:sz w:val="20"/>
          <w:szCs w:val="20"/>
          <w:lang w:eastAsia="fr-FR" w:val="fr-FR"/>
        </w:rPr>
      </w:pPr>
      <w:r>
        <w:rPr>
          <w:rFonts w:ascii="Arial" w:cs="Arial" w:hAnsi="Arial"/>
          <w:color w:val="auto"/>
          <w:sz w:val="20"/>
          <w:szCs w:val="20"/>
          <w:u w:val="single"/>
          <w:lang w:eastAsia="fr-FR" w:val="fr-FR"/>
        </w:rPr>
        <w:t>Augmentation Individuelle pour le collège cadre</w:t>
      </w:r>
      <w:r w:rsidRPr="00D2591B">
        <w:rPr>
          <w:rFonts w:ascii="Arial" w:cs="Arial" w:hAnsi="Arial"/>
          <w:color w:val="auto"/>
          <w:sz w:val="20"/>
          <w:szCs w:val="20"/>
          <w:lang w:eastAsia="fr-FR" w:val="fr-FR"/>
        </w:rPr>
        <w:t xml:space="preserve"> : </w:t>
      </w:r>
      <w:r>
        <w:rPr>
          <w:rFonts w:ascii="Arial" w:cs="Arial" w:hAnsi="Arial"/>
          <w:color w:val="auto"/>
          <w:sz w:val="20"/>
          <w:szCs w:val="20"/>
          <w:lang w:eastAsia="fr-FR" w:val="fr-FR"/>
        </w:rPr>
        <w:t>0,30</w:t>
      </w:r>
      <w:r w:rsidRPr="00D2591B">
        <w:rPr>
          <w:rFonts w:ascii="Arial" w:cs="Arial" w:hAnsi="Arial"/>
          <w:color w:val="auto"/>
          <w:sz w:val="20"/>
          <w:szCs w:val="20"/>
          <w:lang w:eastAsia="fr-FR" w:val="fr-FR"/>
        </w:rPr>
        <w:t>% du salaire de base</w:t>
      </w:r>
      <w:r w:rsidRPr="00AD0146">
        <w:rPr>
          <w:rFonts w:ascii="Arial" w:cs="Arial" w:hAnsi="Arial"/>
          <w:color w:val="auto"/>
          <w:sz w:val="20"/>
          <w:szCs w:val="20"/>
          <w:lang w:eastAsia="fr-FR" w:val="fr-FR"/>
        </w:rPr>
        <w:t xml:space="preserve"> </w:t>
      </w:r>
      <w:r w:rsidR="00997947">
        <w:rPr>
          <w:rFonts w:ascii="Arial" w:cs="Arial" w:hAnsi="Arial"/>
          <w:color w:val="auto"/>
          <w:sz w:val="20"/>
          <w:szCs w:val="20"/>
          <w:lang w:eastAsia="fr-FR" w:val="fr-FR"/>
        </w:rPr>
        <w:t xml:space="preserve">rétroactive </w:t>
      </w:r>
      <w:r>
        <w:rPr>
          <w:rFonts w:ascii="Arial" w:cs="Arial" w:hAnsi="Arial"/>
          <w:color w:val="auto"/>
          <w:sz w:val="20"/>
          <w:szCs w:val="20"/>
          <w:lang w:eastAsia="fr-FR" w:val="fr-FR"/>
        </w:rPr>
        <w:t>au 01/01/2023</w:t>
      </w:r>
      <w:r w:rsidR="00997947">
        <w:rPr>
          <w:rFonts w:ascii="Arial" w:cs="Arial" w:hAnsi="Arial"/>
          <w:color w:val="auto"/>
          <w:sz w:val="20"/>
          <w:szCs w:val="20"/>
          <w:lang w:eastAsia="fr-FR" w:val="fr-FR"/>
        </w:rPr>
        <w:t>.</w:t>
      </w:r>
    </w:p>
    <w:p w14:paraId="596FE37D" w14:textId="77777777" w:rsidP="00AD0146" w:rsidR="00AD0146" w:rsidRDefault="00AD0146" w:rsidRPr="00AD0146"/>
    <w:p w14:paraId="40EB40D5" w14:textId="595FE92D" w:rsidP="00AD0146" w:rsidR="00AD0146" w:rsidRDefault="00AD0146">
      <w:pPr>
        <w:pStyle w:val="Paragraphedeliste"/>
        <w:numPr>
          <w:ilvl w:val="0"/>
          <w:numId w:val="30"/>
        </w:numPr>
        <w:rPr>
          <w:rFonts w:ascii="Arial" w:cs="Arial" w:hAnsi="Arial"/>
        </w:rPr>
      </w:pPr>
      <w:r>
        <w:rPr>
          <w:rFonts w:ascii="Arial" w:cs="Arial" w:hAnsi="Arial"/>
          <w:u w:val="single"/>
        </w:rPr>
        <w:t>Prime transport pour le collège cadre</w:t>
      </w:r>
      <w:r w:rsidRPr="00D2591B">
        <w:rPr>
          <w:rFonts w:ascii="Arial" w:cs="Arial" w:hAnsi="Arial"/>
        </w:rPr>
        <w:t xml:space="preserve"> :</w:t>
      </w:r>
      <w:r>
        <w:rPr>
          <w:rFonts w:ascii="Arial" w:cs="Arial" w:hAnsi="Arial"/>
        </w:rPr>
        <w:t xml:space="preserve"> +0.25</w:t>
      </w:r>
      <w:r w:rsidR="00E00579">
        <w:rPr>
          <w:rFonts w:ascii="Arial" w:cs="Arial" w:hAnsi="Arial"/>
        </w:rPr>
        <w:t>€</w:t>
      </w:r>
      <w:r>
        <w:rPr>
          <w:rFonts w:ascii="Arial" w:cs="Arial" w:hAnsi="Arial"/>
        </w:rPr>
        <w:t xml:space="preserve">/jour pour toutes </w:t>
      </w:r>
      <w:r w:rsidR="00997947">
        <w:rPr>
          <w:rFonts w:ascii="Arial" w:cs="Arial" w:hAnsi="Arial"/>
        </w:rPr>
        <w:t>zones</w:t>
      </w:r>
      <w:r w:rsidR="00997947" w:rsidRPr="00997947">
        <w:rPr>
          <w:rFonts w:ascii="Arial" w:cs="Arial" w:hAnsi="Arial"/>
        </w:rPr>
        <w:t xml:space="preserve"> </w:t>
      </w:r>
      <w:r w:rsidR="00997947">
        <w:rPr>
          <w:rFonts w:ascii="Arial" w:cs="Arial" w:hAnsi="Arial"/>
        </w:rPr>
        <w:t>rétroactive</w:t>
      </w:r>
      <w:r w:rsidRPr="00AD0146"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au 01/01/2023</w:t>
      </w:r>
      <w:r w:rsidR="00997947">
        <w:rPr>
          <w:rFonts w:ascii="Arial" w:cs="Arial" w:hAnsi="Arial"/>
        </w:rPr>
        <w:t>.</w:t>
      </w:r>
    </w:p>
    <w:p w14:paraId="17B6E8EC" w14:textId="77777777" w:rsidP="00AD0146" w:rsidR="00AD0146" w:rsidRDefault="00AD0146" w:rsidRPr="00AD0146">
      <w:pPr>
        <w:rPr>
          <w:rFonts w:ascii="Arial" w:cs="Arial" w:hAnsi="Arial"/>
        </w:rPr>
      </w:pPr>
    </w:p>
    <w:p w14:paraId="4BF8F344" w14:textId="1CC83FD7" w:rsidP="0008131E" w:rsidR="00AD0146" w:rsidRDefault="00AD0146" w:rsidRPr="00AD0146">
      <w:pPr>
        <w:pStyle w:val="Paragraphedeliste"/>
        <w:numPr>
          <w:ilvl w:val="0"/>
          <w:numId w:val="30"/>
        </w:numPr>
        <w:rPr>
          <w:rFonts w:ascii="Arial" w:cs="Arial" w:hAnsi="Arial"/>
          <w:u w:val="single"/>
        </w:rPr>
      </w:pPr>
      <w:r w:rsidRPr="00AD0146">
        <w:rPr>
          <w:rFonts w:ascii="Arial" w:cs="Arial" w:hAnsi="Arial"/>
          <w:u w:val="single"/>
        </w:rPr>
        <w:t>Tickets restaurants</w:t>
      </w:r>
      <w:r>
        <w:rPr>
          <w:rFonts w:ascii="Arial" w:cs="Arial" w:hAnsi="Arial"/>
          <w:u w:val="single"/>
        </w:rPr>
        <w:t xml:space="preserve"> pour le collège cadre</w:t>
      </w:r>
      <w:r w:rsidRPr="00D2591B">
        <w:rPr>
          <w:rFonts w:ascii="Arial" w:cs="Arial" w:hAnsi="Arial"/>
        </w:rPr>
        <w:t xml:space="preserve"> :</w:t>
      </w:r>
      <w:r>
        <w:rPr>
          <w:rFonts w:ascii="Arial" w:cs="Arial" w:hAnsi="Arial"/>
        </w:rPr>
        <w:t xml:space="preserve"> </w:t>
      </w:r>
      <w:r w:rsidRPr="00AD0146">
        <w:rPr>
          <w:rFonts w:ascii="Arial" w:cs="Arial" w:hAnsi="Arial"/>
        </w:rPr>
        <w:t>La part employeur passe à 6.5€ et la part salari</w:t>
      </w:r>
      <w:r>
        <w:rPr>
          <w:rFonts w:ascii="Arial" w:cs="Arial" w:hAnsi="Arial"/>
        </w:rPr>
        <w:t>ale</w:t>
      </w:r>
      <w:r w:rsidRPr="00AD0146">
        <w:rPr>
          <w:rFonts w:ascii="Arial" w:cs="Arial" w:hAnsi="Arial"/>
        </w:rPr>
        <w:t xml:space="preserve"> passe à 4.33€</w:t>
      </w:r>
      <w:r w:rsidR="00997947">
        <w:rPr>
          <w:rFonts w:ascii="Arial" w:cs="Arial" w:hAnsi="Arial"/>
        </w:rPr>
        <w:t>,</w:t>
      </w:r>
      <w:r>
        <w:rPr>
          <w:rFonts w:ascii="Arial" w:cs="Arial" w:hAnsi="Arial"/>
        </w:rPr>
        <w:t xml:space="preserve"> </w:t>
      </w:r>
      <w:r w:rsidR="00997947">
        <w:rPr>
          <w:rFonts w:ascii="Arial" w:cs="Arial" w:hAnsi="Arial"/>
        </w:rPr>
        <w:t xml:space="preserve">rétroactif </w:t>
      </w:r>
      <w:r>
        <w:rPr>
          <w:rFonts w:ascii="Arial" w:cs="Arial" w:hAnsi="Arial"/>
        </w:rPr>
        <w:t>au 01/01/2023</w:t>
      </w:r>
      <w:r w:rsidR="00997947">
        <w:rPr>
          <w:rFonts w:ascii="Arial" w:cs="Arial" w:hAnsi="Arial"/>
        </w:rPr>
        <w:t>.</w:t>
      </w:r>
    </w:p>
    <w:p w14:paraId="7194F17D" w14:textId="77777777" w:rsidP="00AD0146" w:rsidR="00AD0146" w:rsidRDefault="00AD0146" w:rsidRPr="00AD0146">
      <w:pPr>
        <w:rPr>
          <w:rFonts w:ascii="Arial" w:cs="Arial" w:hAnsi="Arial"/>
          <w:u w:val="single"/>
        </w:rPr>
      </w:pPr>
    </w:p>
    <w:p w14:paraId="23230350" w14:textId="54D8F410" w:rsidP="0008131E" w:rsidR="00AD0146" w:rsidRDefault="00AD0146" w:rsidRPr="00AD0146">
      <w:pPr>
        <w:pStyle w:val="Paragraphedeliste"/>
        <w:numPr>
          <w:ilvl w:val="0"/>
          <w:numId w:val="30"/>
        </w:numPr>
        <w:rPr>
          <w:rFonts w:ascii="Arial" w:cs="Arial" w:hAnsi="Arial"/>
          <w:u w:val="single"/>
        </w:rPr>
      </w:pPr>
      <w:r w:rsidRPr="00AD0146">
        <w:rPr>
          <w:rFonts w:ascii="Arial" w:cs="Arial" w:hAnsi="Arial"/>
          <w:u w:val="single"/>
        </w:rPr>
        <w:t>Participation à la mutuelle et à la prévoyance</w:t>
      </w:r>
      <w:r w:rsidR="00997947">
        <w:rPr>
          <w:rFonts w:ascii="Arial" w:cs="Arial" w:hAnsi="Arial"/>
          <w:u w:val="single"/>
        </w:rPr>
        <w:t xml:space="preserve"> : </w:t>
      </w:r>
      <w:bookmarkStart w:id="0" w:name="_Hlk131604585"/>
      <w:r w:rsidR="00E00579" w:rsidRPr="00E00579">
        <w:rPr>
          <w:rFonts w:ascii="Arial" w:cs="Arial" w:hAnsi="Arial"/>
        </w:rPr>
        <w:t>Prise en charge de l’augmentation des cotisations par l’entreprise pour un impact de masse salariale estimé</w:t>
      </w:r>
      <w:r w:rsidR="00997947" w:rsidRPr="00997947">
        <w:rPr>
          <w:rFonts w:ascii="Arial" w:cs="Arial" w:hAnsi="Arial"/>
        </w:rPr>
        <w:t xml:space="preserve"> de</w:t>
      </w:r>
      <w:bookmarkEnd w:id="0"/>
      <w:r w:rsidR="00997947" w:rsidRPr="00997947">
        <w:rPr>
          <w:rFonts w:ascii="Arial" w:cs="Arial" w:hAnsi="Arial"/>
        </w:rPr>
        <w:t xml:space="preserve"> 0.08%</w:t>
      </w:r>
      <w:r w:rsidR="00997947" w:rsidRPr="00E00579">
        <w:rPr>
          <w:rFonts w:ascii="Arial" w:cs="Arial" w:hAnsi="Arial"/>
        </w:rPr>
        <w:t xml:space="preserve"> pour</w:t>
      </w:r>
      <w:r w:rsidR="00997947" w:rsidRPr="00997947">
        <w:rPr>
          <w:rFonts w:ascii="Arial" w:cs="Arial" w:hAnsi="Arial"/>
        </w:rPr>
        <w:t xml:space="preserve"> les non-cadres et 0.27% pour les cadres</w:t>
      </w:r>
      <w:r w:rsidR="00E00579">
        <w:rPr>
          <w:rFonts w:ascii="Arial" w:cs="Arial" w:hAnsi="Arial"/>
        </w:rPr>
        <w:t xml:space="preserve">, </w:t>
      </w:r>
      <w:r w:rsidR="00997947">
        <w:rPr>
          <w:rFonts w:ascii="Arial" w:cs="Arial" w:hAnsi="Arial"/>
        </w:rPr>
        <w:t>rétroactive au 01/01/2023.</w:t>
      </w:r>
    </w:p>
    <w:p w14:paraId="0D012125" w14:textId="6DAE1639" w:rsidP="00AD0146" w:rsidR="00AD0146" w:rsidRDefault="00AD0146">
      <w:pPr>
        <w:rPr>
          <w:rFonts w:ascii="Arial" w:cs="Arial" w:hAnsi="Arial"/>
        </w:rPr>
      </w:pPr>
    </w:p>
    <w:p w14:paraId="4A97871C" w14:textId="77777777" w:rsidP="00AD0146" w:rsidR="00AD0146" w:rsidRDefault="00AD0146" w:rsidRPr="00AD0146">
      <w:pPr>
        <w:rPr>
          <w:rFonts w:ascii="Arial" w:cs="Arial" w:hAnsi="Arial"/>
        </w:rPr>
      </w:pPr>
    </w:p>
    <w:p w14:paraId="54CFE644" w14:textId="77777777" w:rsidP="0008131E" w:rsidR="0008131E" w:rsidRDefault="0008131E"/>
    <w:p w14:paraId="61F83772" w14:textId="727EF672" w:rsidP="0008131E" w:rsidR="0008131E" w:rsidRDefault="0008131E" w:rsidRPr="006C136E">
      <w:pPr>
        <w:tabs>
          <w:tab w:pos="1134" w:val="left"/>
          <w:tab w:pos="6237" w:val="left"/>
        </w:tabs>
        <w:autoSpaceDE w:val="0"/>
        <w:autoSpaceDN w:val="0"/>
        <w:adjustRightInd w:val="0"/>
        <w:spacing w:after="80"/>
        <w:jc w:val="both"/>
        <w:rPr>
          <w:rFonts w:ascii="Arial" w:cs="Arial" w:hAnsi="Arial"/>
          <w:b/>
          <w:sz w:val="24"/>
          <w:szCs w:val="24"/>
          <w:u w:val="single"/>
        </w:rPr>
      </w:pPr>
      <w:r w:rsidRPr="006C136E">
        <w:rPr>
          <w:rFonts w:ascii="Arial" w:cs="Arial" w:hAnsi="Arial"/>
          <w:b/>
          <w:sz w:val="24"/>
          <w:szCs w:val="24"/>
          <w:u w:val="single"/>
        </w:rPr>
        <w:t>Dernières propositions de la Direction</w:t>
      </w:r>
      <w:r>
        <w:rPr>
          <w:rFonts w:ascii="Arial" w:cs="Arial" w:hAnsi="Arial"/>
          <w:b/>
          <w:sz w:val="24"/>
          <w:szCs w:val="24"/>
          <w:u w:val="single"/>
        </w:rPr>
        <w:t xml:space="preserve"> en date du </w:t>
      </w:r>
      <w:r w:rsidR="004D334E">
        <w:rPr>
          <w:rFonts w:ascii="Arial" w:cs="Arial" w:hAnsi="Arial"/>
          <w:b/>
          <w:sz w:val="24"/>
          <w:szCs w:val="24"/>
          <w:u w:val="single"/>
        </w:rPr>
        <w:t xml:space="preserve">05 avril </w:t>
      </w:r>
      <w:r w:rsidR="00CC614F">
        <w:rPr>
          <w:rFonts w:ascii="Arial" w:cs="Arial" w:hAnsi="Arial"/>
          <w:b/>
          <w:sz w:val="24"/>
          <w:szCs w:val="24"/>
          <w:u w:val="single"/>
        </w:rPr>
        <w:t>2023</w:t>
      </w:r>
      <w:r w:rsidR="00CC614F" w:rsidRPr="006C136E">
        <w:rPr>
          <w:rFonts w:ascii="Arial" w:cs="Arial" w:hAnsi="Arial"/>
          <w:b/>
          <w:sz w:val="24"/>
          <w:szCs w:val="24"/>
          <w:u w:val="single"/>
        </w:rPr>
        <w:t xml:space="preserve"> :</w:t>
      </w:r>
    </w:p>
    <w:p w14:paraId="0A73FF89" w14:textId="77777777" w:rsidP="0008131E" w:rsidR="0008131E" w:rsidRDefault="0008131E">
      <w:pPr>
        <w:tabs>
          <w:tab w:pos="1134" w:val="left"/>
          <w:tab w:pos="6237" w:val="left"/>
        </w:tabs>
        <w:autoSpaceDE w:val="0"/>
        <w:autoSpaceDN w:val="0"/>
        <w:adjustRightInd w:val="0"/>
        <w:jc w:val="both"/>
        <w:rPr>
          <w:rFonts w:ascii="Arial" w:cs="Arial" w:hAnsi="Arial"/>
          <w:b/>
          <w:u w:val="single"/>
        </w:rPr>
      </w:pPr>
    </w:p>
    <w:p w14:paraId="1F1EEC8F" w14:textId="7CA523B3" w:rsidP="0008131E" w:rsidR="0008131E" w:rsidRDefault="0008131E" w:rsidRPr="007561C4">
      <w:pPr>
        <w:pStyle w:val="Titre1"/>
        <w:numPr>
          <w:ilvl w:val="0"/>
          <w:numId w:val="29"/>
        </w:numPr>
        <w:spacing w:before="0" w:line="240" w:lineRule="auto"/>
        <w:jc w:val="both"/>
        <w:rPr>
          <w:rFonts w:ascii="Arial" w:cs="Arial" w:hAnsi="Arial"/>
          <w:b/>
          <w:color w:val="auto"/>
          <w:sz w:val="20"/>
          <w:szCs w:val="20"/>
          <w:u w:val="single"/>
          <w:lang w:eastAsia="fr-FR" w:val="fr-FR"/>
        </w:rPr>
      </w:pPr>
      <w:r w:rsidRPr="007561C4">
        <w:rPr>
          <w:rFonts w:ascii="Arial" w:cs="Arial" w:hAnsi="Arial"/>
          <w:b/>
          <w:color w:val="auto"/>
          <w:sz w:val="20"/>
          <w:szCs w:val="20"/>
          <w:u w:val="single"/>
          <w:lang w:eastAsia="fr-FR" w:val="fr-FR"/>
        </w:rPr>
        <w:t xml:space="preserve">Pour les </w:t>
      </w:r>
      <w:r w:rsidR="00AF09F7">
        <w:rPr>
          <w:rFonts w:ascii="Arial" w:cs="Arial" w:hAnsi="Arial"/>
          <w:b/>
          <w:color w:val="auto"/>
          <w:sz w:val="20"/>
          <w:szCs w:val="20"/>
          <w:u w:val="single"/>
          <w:lang w:eastAsia="fr-FR" w:val="fr-FR"/>
        </w:rPr>
        <w:t>Agents</w:t>
      </w:r>
      <w:r w:rsidRPr="007561C4">
        <w:rPr>
          <w:rFonts w:ascii="Arial" w:cs="Arial" w:hAnsi="Arial"/>
          <w:b/>
          <w:color w:val="auto"/>
          <w:sz w:val="20"/>
          <w:szCs w:val="20"/>
          <w:u w:val="single"/>
          <w:lang w:eastAsia="fr-FR" w:val="fr-FR"/>
        </w:rPr>
        <w:t xml:space="preserve"> et Etam :</w:t>
      </w:r>
    </w:p>
    <w:p w14:paraId="0065EFDD" w14:textId="77777777" w:rsidP="0008131E" w:rsidR="0008131E" w:rsidRDefault="0008131E" w:rsidRPr="00665B0E"/>
    <w:p w14:paraId="61AF9074" w14:textId="726954C0" w:rsidP="0008131E" w:rsidR="0008131E" w:rsidRDefault="0008131E" w:rsidRPr="003B2696">
      <w:pPr>
        <w:pStyle w:val="Titre1"/>
        <w:numPr>
          <w:ilvl w:val="1"/>
          <w:numId w:val="29"/>
        </w:numPr>
        <w:spacing w:before="0" w:line="240" w:lineRule="auto"/>
        <w:jc w:val="both"/>
        <w:rPr>
          <w:rFonts w:ascii="Arial" w:cs="Arial" w:hAnsi="Arial"/>
          <w:color w:val="auto"/>
          <w:sz w:val="20"/>
          <w:szCs w:val="20"/>
          <w:lang w:eastAsia="fr-FR" w:val="fr-FR"/>
        </w:rPr>
      </w:pPr>
      <w:r w:rsidRPr="003B2696">
        <w:rPr>
          <w:rFonts w:ascii="Arial" w:cs="Arial" w:hAnsi="Arial"/>
          <w:color w:val="auto"/>
          <w:sz w:val="20"/>
          <w:szCs w:val="20"/>
          <w:u w:val="single"/>
          <w:lang w:eastAsia="fr-FR" w:val="fr-FR"/>
        </w:rPr>
        <w:t>Augmentation Générale</w:t>
      </w:r>
      <w:r w:rsidRPr="003B2696">
        <w:rPr>
          <w:rFonts w:ascii="Arial" w:cs="Arial" w:hAnsi="Arial"/>
          <w:color w:val="auto"/>
          <w:sz w:val="20"/>
          <w:szCs w:val="20"/>
          <w:lang w:eastAsia="fr-FR" w:val="fr-FR"/>
        </w:rPr>
        <w:t xml:space="preserve"> : </w:t>
      </w:r>
      <w:r w:rsidR="00997947">
        <w:rPr>
          <w:rFonts w:ascii="Arial" w:cs="Arial" w:hAnsi="Arial"/>
          <w:color w:val="auto"/>
          <w:sz w:val="20"/>
          <w:szCs w:val="20"/>
          <w:lang w:eastAsia="fr-FR" w:val="fr-FR"/>
        </w:rPr>
        <w:t>5.8</w:t>
      </w:r>
      <w:r w:rsidRPr="003B2696">
        <w:rPr>
          <w:rFonts w:ascii="Arial" w:cs="Arial" w:hAnsi="Arial"/>
          <w:color w:val="auto"/>
          <w:sz w:val="20"/>
          <w:szCs w:val="20"/>
          <w:lang w:eastAsia="fr-FR" w:val="fr-FR"/>
        </w:rPr>
        <w:t xml:space="preserve">% du salaire de base </w:t>
      </w:r>
      <w:r w:rsidR="00997947">
        <w:rPr>
          <w:rFonts w:ascii="Arial" w:cs="Arial" w:hAnsi="Arial"/>
          <w:color w:val="auto"/>
          <w:sz w:val="20"/>
          <w:szCs w:val="20"/>
          <w:lang w:eastAsia="fr-FR" w:val="fr-FR"/>
        </w:rPr>
        <w:t>rétroactive au 01/01/2023.</w:t>
      </w:r>
    </w:p>
    <w:p w14:paraId="6C6BCBA0" w14:textId="77777777" w:rsidP="0008131E" w:rsidR="0008131E" w:rsidRDefault="0008131E" w:rsidRPr="00D2591B"/>
    <w:p w14:paraId="7E6FB4E7" w14:textId="2217DDBC" w:rsidP="0008131E" w:rsidR="0008131E" w:rsidRDefault="0008131E">
      <w:pPr>
        <w:pStyle w:val="Titre1"/>
        <w:numPr>
          <w:ilvl w:val="1"/>
          <w:numId w:val="29"/>
        </w:numPr>
        <w:spacing w:before="0" w:line="240" w:lineRule="auto"/>
        <w:jc w:val="both"/>
        <w:rPr>
          <w:rFonts w:ascii="Arial" w:cs="Arial" w:hAnsi="Arial"/>
          <w:color w:val="auto"/>
          <w:sz w:val="20"/>
          <w:szCs w:val="20"/>
          <w:u w:val="single"/>
          <w:lang w:eastAsia="fr-FR" w:val="fr-FR"/>
        </w:rPr>
      </w:pPr>
      <w:r>
        <w:rPr>
          <w:rFonts w:ascii="Arial" w:cs="Arial" w:hAnsi="Arial"/>
          <w:color w:val="auto"/>
          <w:sz w:val="20"/>
          <w:szCs w:val="20"/>
          <w:u w:val="single"/>
          <w:lang w:eastAsia="fr-FR" w:val="fr-FR"/>
        </w:rPr>
        <w:t>Augmentation</w:t>
      </w:r>
      <w:r w:rsidRPr="007561C4">
        <w:rPr>
          <w:rFonts w:ascii="Arial" w:cs="Arial" w:hAnsi="Arial"/>
          <w:color w:val="auto"/>
          <w:sz w:val="20"/>
          <w:szCs w:val="20"/>
          <w:u w:val="single"/>
          <w:lang w:eastAsia="fr-FR" w:val="fr-FR"/>
        </w:rPr>
        <w:t xml:space="preserve"> du Titre Restaurant</w:t>
      </w:r>
      <w:proofErr w:type="gramStart"/>
      <w:r w:rsidR="008A468A">
        <w:rPr>
          <w:rFonts w:ascii="Arial" w:cs="Arial" w:hAnsi="Arial"/>
          <w:color w:val="auto"/>
          <w:sz w:val="20"/>
          <w:szCs w:val="20"/>
          <w:lang w:eastAsia="fr-FR" w:val="fr-FR"/>
        </w:rPr>
        <w:t> :Augmentation</w:t>
      </w:r>
      <w:proofErr w:type="gramEnd"/>
      <w:r w:rsidR="008A468A">
        <w:rPr>
          <w:rFonts w:ascii="Arial" w:cs="Arial" w:hAnsi="Arial"/>
          <w:color w:val="auto"/>
          <w:sz w:val="20"/>
          <w:szCs w:val="20"/>
          <w:lang w:eastAsia="fr-FR" w:val="fr-FR"/>
        </w:rPr>
        <w:t xml:space="preserve"> de la part patronale de 4 €</w:t>
      </w:r>
      <w:r w:rsidRPr="007561C4">
        <w:rPr>
          <w:rFonts w:ascii="Arial" w:cs="Arial" w:hAnsi="Arial"/>
          <w:color w:val="auto"/>
          <w:sz w:val="20"/>
          <w:szCs w:val="20"/>
          <w:lang w:eastAsia="fr-FR" w:val="fr-FR"/>
        </w:rPr>
        <w:t>.</w:t>
      </w:r>
    </w:p>
    <w:p w14:paraId="1E7C04D2" w14:textId="77777777" w:rsidP="0008131E" w:rsidR="0008131E" w:rsidRDefault="0008131E" w:rsidRPr="001A3C20">
      <w:pPr>
        <w:ind w:left="708"/>
        <w:jc w:val="both"/>
        <w:rPr>
          <w:rFonts w:ascii="Arial" w:cs="Arial" w:hAnsi="Arial"/>
        </w:rPr>
      </w:pPr>
    </w:p>
    <w:p w14:paraId="68D02F65" w14:textId="015B801D" w:rsidP="00997947" w:rsidR="0008131E" w:rsidRDefault="0008131E" w:rsidRPr="00997947">
      <w:pPr>
        <w:pStyle w:val="Titre1"/>
        <w:numPr>
          <w:ilvl w:val="1"/>
          <w:numId w:val="29"/>
        </w:numPr>
        <w:spacing w:before="0" w:line="240" w:lineRule="auto"/>
        <w:jc w:val="both"/>
        <w:rPr>
          <w:rFonts w:ascii="Arial" w:cs="Arial" w:hAnsi="Arial"/>
          <w:color w:val="auto"/>
          <w:sz w:val="20"/>
          <w:szCs w:val="20"/>
          <w:u w:val="single"/>
          <w:lang w:eastAsia="fr-FR" w:val="fr-FR"/>
        </w:rPr>
      </w:pPr>
      <w:r>
        <w:rPr>
          <w:rFonts w:ascii="Arial" w:cs="Arial" w:hAnsi="Arial"/>
          <w:color w:val="auto"/>
          <w:sz w:val="20"/>
          <w:szCs w:val="20"/>
          <w:u w:val="single"/>
          <w:lang w:eastAsia="fr-FR" w:val="fr-FR"/>
        </w:rPr>
        <w:t xml:space="preserve">Mutuelle &amp; Prévoyance </w:t>
      </w:r>
      <w:r w:rsidR="00AF09F7">
        <w:rPr>
          <w:rFonts w:ascii="Arial" w:cs="Arial" w:hAnsi="Arial"/>
          <w:color w:val="auto"/>
          <w:sz w:val="20"/>
          <w:szCs w:val="20"/>
          <w:u w:val="single"/>
          <w:lang w:eastAsia="fr-FR" w:val="fr-FR"/>
        </w:rPr>
        <w:t>Agents</w:t>
      </w:r>
      <w:r w:rsidRPr="001A3C20">
        <w:rPr>
          <w:rFonts w:ascii="Arial" w:cs="Arial" w:hAnsi="Arial"/>
          <w:color w:val="auto"/>
          <w:sz w:val="20"/>
          <w:szCs w:val="20"/>
          <w:u w:val="single"/>
          <w:lang w:eastAsia="fr-FR" w:val="fr-FR"/>
        </w:rPr>
        <w:t xml:space="preserve"> et ETAM</w:t>
      </w:r>
      <w:r>
        <w:rPr>
          <w:rFonts w:ascii="Arial" w:cs="Arial" w:hAnsi="Arial"/>
          <w:color w:val="auto"/>
          <w:sz w:val="20"/>
          <w:szCs w:val="20"/>
          <w:u w:val="single"/>
          <w:lang w:eastAsia="fr-FR" w:val="fr-FR"/>
        </w:rPr>
        <w:t xml:space="preserve"> non assimilés</w:t>
      </w:r>
      <w:r w:rsidR="00997947">
        <w:rPr>
          <w:rFonts w:ascii="Arial" w:cs="Arial" w:hAnsi="Arial"/>
          <w:color w:val="auto"/>
          <w:sz w:val="20"/>
          <w:szCs w:val="20"/>
          <w:u w:val="single"/>
          <w:lang w:eastAsia="fr-FR" w:val="fr-FR"/>
        </w:rPr>
        <w:t> :</w:t>
      </w:r>
      <w:r w:rsidRPr="00997947">
        <w:rPr>
          <w:rFonts w:ascii="Arial" w:cs="Arial" w:hAnsi="Arial"/>
        </w:rPr>
        <w:t xml:space="preserve"> </w:t>
      </w:r>
      <w:r w:rsidR="00E00579" w:rsidRPr="00E00579">
        <w:rPr>
          <w:rFonts w:ascii="Arial" w:cs="Arial" w:hAnsi="Arial"/>
          <w:color w:val="auto"/>
          <w:sz w:val="20"/>
          <w:szCs w:val="20"/>
          <w:lang w:eastAsia="fr-FR" w:val="fr-FR"/>
        </w:rPr>
        <w:t>Prise en charge de l’augmentation des cotisations par l’entreprise pour un impact de masse salariale estimé de</w:t>
      </w:r>
      <w:r w:rsidR="00997947">
        <w:rPr>
          <w:rFonts w:ascii="Arial" w:cs="Arial" w:hAnsi="Arial"/>
          <w:color w:val="auto"/>
          <w:sz w:val="20"/>
          <w:szCs w:val="20"/>
          <w:lang w:eastAsia="fr-FR" w:val="fr-FR"/>
        </w:rPr>
        <w:t xml:space="preserve"> 0.08%</w:t>
      </w:r>
      <w:r w:rsidR="00E00579">
        <w:rPr>
          <w:rFonts w:ascii="Arial" w:cs="Arial" w:hAnsi="Arial"/>
          <w:color w:val="auto"/>
          <w:sz w:val="20"/>
          <w:szCs w:val="20"/>
          <w:lang w:eastAsia="fr-FR" w:val="fr-FR"/>
        </w:rPr>
        <w:t xml:space="preserve">, </w:t>
      </w:r>
      <w:r w:rsidR="00997947">
        <w:rPr>
          <w:rFonts w:ascii="Arial" w:cs="Arial" w:hAnsi="Arial"/>
          <w:color w:val="auto"/>
          <w:sz w:val="20"/>
          <w:szCs w:val="20"/>
          <w:lang w:eastAsia="fr-FR" w:val="fr-FR"/>
        </w:rPr>
        <w:t>rétroactive au 01/01/2023</w:t>
      </w:r>
      <w:r w:rsidR="00997947">
        <w:rPr>
          <w:rFonts w:ascii="Arial" w:cs="Arial" w:hAnsi="Arial"/>
        </w:rPr>
        <w:t>.</w:t>
      </w:r>
    </w:p>
    <w:p w14:paraId="15B71C7F" w14:textId="77777777" w:rsidP="0008131E" w:rsidR="0008131E" w:rsidRDefault="0008131E">
      <w:pPr>
        <w:rPr>
          <w:rFonts w:ascii="Arial" w:cs="Arial" w:hAnsi="Arial"/>
        </w:rPr>
      </w:pPr>
    </w:p>
    <w:p w14:paraId="2CCCEFB5" w14:textId="6A369F69" w:rsidP="0008131E" w:rsidR="0008131E" w:rsidRDefault="0008131E" w:rsidRPr="003B2696">
      <w:pPr>
        <w:pStyle w:val="Paragraphedeliste"/>
        <w:numPr>
          <w:ilvl w:val="1"/>
          <w:numId w:val="29"/>
        </w:numPr>
        <w:outlineLvl w:val="0"/>
        <w:rPr>
          <w:rFonts w:ascii="Arial" w:cs="Arial" w:hAnsi="Arial"/>
        </w:rPr>
      </w:pPr>
      <w:r w:rsidRPr="003B2696">
        <w:rPr>
          <w:rFonts w:ascii="Arial" w:cs="Arial" w:hAnsi="Arial"/>
          <w:u w:val="single"/>
        </w:rPr>
        <w:t xml:space="preserve">Majoration de la prime transport des </w:t>
      </w:r>
      <w:r w:rsidR="008A468A" w:rsidRPr="003B2696">
        <w:rPr>
          <w:rFonts w:ascii="Arial" w:cs="Arial" w:hAnsi="Arial"/>
          <w:u w:val="single"/>
        </w:rPr>
        <w:t>non-cadres</w:t>
      </w:r>
      <w:r w:rsidRPr="003B2696">
        <w:rPr>
          <w:rFonts w:ascii="Arial" w:cs="Arial" w:hAnsi="Arial"/>
        </w:rPr>
        <w:t> :</w:t>
      </w:r>
      <w:r w:rsidR="00997947">
        <w:rPr>
          <w:rFonts w:ascii="Arial" w:cs="Arial" w:hAnsi="Arial"/>
        </w:rPr>
        <w:t xml:space="preserve"> Augmentation de 0</w:t>
      </w:r>
      <w:r w:rsidR="00A545F6">
        <w:rPr>
          <w:rFonts w:ascii="Arial" w:cs="Arial" w:hAnsi="Arial"/>
        </w:rPr>
        <w:t>,</w:t>
      </w:r>
      <w:r w:rsidR="00997947">
        <w:rPr>
          <w:rFonts w:ascii="Arial" w:cs="Arial" w:hAnsi="Arial"/>
        </w:rPr>
        <w:t>25</w:t>
      </w:r>
      <w:r w:rsidRPr="003B2696">
        <w:rPr>
          <w:rFonts w:ascii="Arial" w:cs="Arial" w:hAnsi="Arial"/>
        </w:rPr>
        <w:t xml:space="preserve">€ par jour du barème actuel sur toutes les zones </w:t>
      </w:r>
      <w:r w:rsidR="00997947">
        <w:rPr>
          <w:rFonts w:ascii="Arial" w:cs="Arial" w:hAnsi="Arial"/>
        </w:rPr>
        <w:t>rétroactive au 01/01/2023.</w:t>
      </w:r>
    </w:p>
    <w:p w14:paraId="4D14B5BD" w14:textId="77777777" w:rsidP="0008131E" w:rsidR="0008131E" w:rsidRDefault="0008131E" w:rsidRPr="003B2696">
      <w:pPr>
        <w:ind w:left="1080"/>
        <w:jc w:val="both"/>
        <w:outlineLvl w:val="0"/>
        <w:rPr>
          <w:rFonts w:ascii="Arial" w:cs="Arial" w:hAnsi="Arial"/>
        </w:rPr>
      </w:pPr>
    </w:p>
    <w:p w14:paraId="2E8CFC56" w14:textId="77777777" w:rsidP="0008131E" w:rsidR="0008131E" w:rsidRDefault="0008131E">
      <w:pPr>
        <w:ind w:left="792"/>
        <w:jc w:val="both"/>
        <w:rPr>
          <w:rFonts w:ascii="Arial" w:cs="Arial" w:hAnsi="Arial"/>
        </w:rPr>
      </w:pPr>
    </w:p>
    <w:p w14:paraId="71B93F90" w14:textId="77777777" w:rsidP="0008131E" w:rsidR="0008131E" w:rsidRDefault="0008131E">
      <w:pPr>
        <w:ind w:left="792"/>
        <w:rPr>
          <w:rFonts w:ascii="Arial" w:cs="Arial" w:hAnsi="Arial"/>
        </w:rPr>
      </w:pPr>
    </w:p>
    <w:p w14:paraId="6AC86CB9" w14:textId="54955A31" w:rsidP="0008131E" w:rsidR="0008131E" w:rsidRDefault="0008131E">
      <w:pPr>
        <w:pStyle w:val="Titre1"/>
        <w:numPr>
          <w:ilvl w:val="0"/>
          <w:numId w:val="29"/>
        </w:numPr>
        <w:spacing w:before="0" w:line="240" w:lineRule="auto"/>
        <w:jc w:val="both"/>
        <w:rPr>
          <w:rFonts w:ascii="Arial" w:cs="Arial" w:hAnsi="Arial"/>
          <w:b/>
          <w:color w:val="auto"/>
          <w:sz w:val="20"/>
          <w:szCs w:val="20"/>
          <w:u w:val="single"/>
          <w:lang w:eastAsia="fr-FR" w:val="fr-FR"/>
        </w:rPr>
      </w:pPr>
      <w:r w:rsidRPr="007561C4">
        <w:rPr>
          <w:rFonts w:ascii="Arial" w:cs="Arial" w:hAnsi="Arial"/>
          <w:b/>
          <w:color w:val="auto"/>
          <w:sz w:val="20"/>
          <w:szCs w:val="20"/>
          <w:u w:val="single"/>
          <w:lang w:eastAsia="fr-FR" w:val="fr-FR"/>
        </w:rPr>
        <w:t>Pour les Cadres :</w:t>
      </w:r>
    </w:p>
    <w:p w14:paraId="00B1E72A" w14:textId="43FDF62C" w:rsidP="008A468A" w:rsidR="008A468A" w:rsidRDefault="008A468A"/>
    <w:p w14:paraId="5064C5AB" w14:textId="666D6F0F" w:rsidP="008A468A" w:rsidR="008A468A" w:rsidRDefault="008A468A" w:rsidRPr="008A468A">
      <w:pPr>
        <w:pStyle w:val="Titre1"/>
        <w:numPr>
          <w:ilvl w:val="1"/>
          <w:numId w:val="29"/>
        </w:numPr>
        <w:spacing w:before="0" w:line="240" w:lineRule="auto"/>
        <w:jc w:val="both"/>
        <w:rPr>
          <w:rFonts w:ascii="Arial" w:cs="Arial" w:hAnsi="Arial"/>
          <w:color w:val="auto"/>
          <w:sz w:val="20"/>
          <w:szCs w:val="20"/>
          <w:lang w:eastAsia="fr-FR" w:val="fr-FR"/>
        </w:rPr>
      </w:pPr>
      <w:r w:rsidRPr="003B2696">
        <w:rPr>
          <w:rFonts w:ascii="Arial" w:cs="Arial" w:hAnsi="Arial"/>
          <w:color w:val="auto"/>
          <w:sz w:val="20"/>
          <w:szCs w:val="20"/>
          <w:u w:val="single"/>
          <w:lang w:eastAsia="fr-FR" w:val="fr-FR"/>
        </w:rPr>
        <w:t>Augmentation Générale</w:t>
      </w:r>
      <w:r w:rsidRPr="003B2696">
        <w:rPr>
          <w:rFonts w:ascii="Arial" w:cs="Arial" w:hAnsi="Arial"/>
          <w:color w:val="auto"/>
          <w:sz w:val="20"/>
          <w:szCs w:val="20"/>
          <w:lang w:eastAsia="fr-FR" w:val="fr-FR"/>
        </w:rPr>
        <w:t xml:space="preserve"> : </w:t>
      </w:r>
      <w:r>
        <w:rPr>
          <w:rFonts w:ascii="Arial" w:cs="Arial" w:hAnsi="Arial"/>
          <w:color w:val="auto"/>
          <w:sz w:val="20"/>
          <w:szCs w:val="20"/>
          <w:lang w:eastAsia="fr-FR" w:val="fr-FR"/>
        </w:rPr>
        <w:t>4.00</w:t>
      </w:r>
      <w:r w:rsidRPr="003B2696">
        <w:rPr>
          <w:rFonts w:ascii="Arial" w:cs="Arial" w:hAnsi="Arial"/>
          <w:color w:val="auto"/>
          <w:sz w:val="20"/>
          <w:szCs w:val="20"/>
          <w:lang w:eastAsia="fr-FR" w:val="fr-FR"/>
        </w:rPr>
        <w:t xml:space="preserve">% du salaire de base </w:t>
      </w:r>
      <w:r>
        <w:rPr>
          <w:rFonts w:ascii="Arial" w:cs="Arial" w:hAnsi="Arial"/>
          <w:color w:val="auto"/>
          <w:sz w:val="20"/>
          <w:szCs w:val="20"/>
          <w:lang w:eastAsia="fr-FR" w:val="fr-FR"/>
        </w:rPr>
        <w:t>rétroactive au 01/01/2023.</w:t>
      </w:r>
    </w:p>
    <w:p w14:paraId="23E57A26" w14:textId="77777777" w:rsidP="008A468A" w:rsidR="008A468A" w:rsidRDefault="008A468A" w:rsidRPr="00D2591B"/>
    <w:p w14:paraId="5F2633EE" w14:textId="516DB00B" w:rsidP="008A468A" w:rsidR="008A468A" w:rsidRDefault="008A468A">
      <w:pPr>
        <w:pStyle w:val="Titre1"/>
        <w:numPr>
          <w:ilvl w:val="1"/>
          <w:numId w:val="29"/>
        </w:numPr>
        <w:spacing w:before="0" w:line="240" w:lineRule="auto"/>
        <w:jc w:val="both"/>
        <w:rPr>
          <w:rFonts w:ascii="Arial" w:cs="Arial" w:hAnsi="Arial"/>
          <w:color w:val="auto"/>
          <w:sz w:val="20"/>
          <w:szCs w:val="20"/>
          <w:lang w:eastAsia="fr-FR" w:val="fr-FR"/>
        </w:rPr>
      </w:pPr>
      <w:r>
        <w:rPr>
          <w:rFonts w:ascii="Arial" w:cs="Arial" w:hAnsi="Arial"/>
          <w:color w:val="auto"/>
          <w:sz w:val="20"/>
          <w:szCs w:val="20"/>
          <w:u w:val="single"/>
          <w:lang w:eastAsia="fr-FR" w:val="fr-FR"/>
        </w:rPr>
        <w:t>Augmentation Individuelle</w:t>
      </w:r>
      <w:r w:rsidRPr="00D2591B">
        <w:rPr>
          <w:rFonts w:ascii="Arial" w:cs="Arial" w:hAnsi="Arial"/>
          <w:color w:val="auto"/>
          <w:sz w:val="20"/>
          <w:szCs w:val="20"/>
          <w:lang w:eastAsia="fr-FR" w:val="fr-FR"/>
        </w:rPr>
        <w:t xml:space="preserve"> : </w:t>
      </w:r>
      <w:r>
        <w:rPr>
          <w:rFonts w:ascii="Arial" w:cs="Arial" w:hAnsi="Arial"/>
          <w:color w:val="auto"/>
          <w:sz w:val="20"/>
          <w:szCs w:val="20"/>
          <w:lang w:eastAsia="fr-FR" w:val="fr-FR"/>
        </w:rPr>
        <w:t>0,30</w:t>
      </w:r>
      <w:r w:rsidRPr="00D2591B">
        <w:rPr>
          <w:rFonts w:ascii="Arial" w:cs="Arial" w:hAnsi="Arial"/>
          <w:color w:val="auto"/>
          <w:sz w:val="20"/>
          <w:szCs w:val="20"/>
          <w:lang w:eastAsia="fr-FR" w:val="fr-FR"/>
        </w:rPr>
        <w:t>% du salaire de base</w:t>
      </w:r>
      <w:r w:rsidRPr="00AD0146">
        <w:rPr>
          <w:rFonts w:ascii="Arial" w:cs="Arial" w:hAnsi="Arial"/>
          <w:color w:val="auto"/>
          <w:sz w:val="20"/>
          <w:szCs w:val="20"/>
          <w:lang w:eastAsia="fr-FR" w:val="fr-FR"/>
        </w:rPr>
        <w:t xml:space="preserve"> </w:t>
      </w:r>
      <w:r>
        <w:rPr>
          <w:rFonts w:ascii="Arial" w:cs="Arial" w:hAnsi="Arial"/>
          <w:color w:val="auto"/>
          <w:sz w:val="20"/>
          <w:szCs w:val="20"/>
          <w:lang w:eastAsia="fr-FR" w:val="fr-FR"/>
        </w:rPr>
        <w:t>rétroactive au 01/01/</w:t>
      </w:r>
      <w:r w:rsidRPr="008A468A">
        <w:rPr>
          <w:rFonts w:ascii="Arial" w:cs="Arial" w:hAnsi="Arial"/>
          <w:color w:val="auto"/>
          <w:sz w:val="20"/>
          <w:szCs w:val="20"/>
          <w:lang w:eastAsia="fr-FR" w:val="fr-FR"/>
        </w:rPr>
        <w:t>2023</w:t>
      </w:r>
      <w:r>
        <w:rPr>
          <w:rFonts w:ascii="Arial" w:cs="Arial" w:hAnsi="Arial"/>
          <w:color w:val="auto"/>
          <w:sz w:val="20"/>
          <w:szCs w:val="20"/>
          <w:lang w:eastAsia="fr-FR" w:val="fr-FR"/>
        </w:rPr>
        <w:t>.</w:t>
      </w:r>
    </w:p>
    <w:p w14:paraId="0E0DCD96" w14:textId="77777777" w:rsidP="008A468A" w:rsidR="008A468A" w:rsidRDefault="008A468A" w:rsidRPr="008A468A"/>
    <w:p w14:paraId="358BC12C" w14:textId="5CAFC6F5" w:rsidP="008A468A" w:rsidR="008A468A" w:rsidRDefault="008A468A">
      <w:pPr>
        <w:pStyle w:val="Titre1"/>
        <w:numPr>
          <w:ilvl w:val="1"/>
          <w:numId w:val="29"/>
        </w:numPr>
        <w:spacing w:before="0" w:line="240" w:lineRule="auto"/>
        <w:jc w:val="both"/>
        <w:rPr>
          <w:rFonts w:ascii="Arial" w:cs="Arial" w:hAnsi="Arial"/>
          <w:color w:val="auto"/>
          <w:sz w:val="20"/>
          <w:szCs w:val="20"/>
          <w:u w:val="single"/>
          <w:lang w:eastAsia="fr-FR" w:val="fr-FR"/>
        </w:rPr>
      </w:pPr>
      <w:r>
        <w:rPr>
          <w:rFonts w:ascii="Arial" w:cs="Arial" w:hAnsi="Arial"/>
          <w:color w:val="auto"/>
          <w:sz w:val="20"/>
          <w:szCs w:val="20"/>
          <w:u w:val="single"/>
          <w:lang w:eastAsia="fr-FR" w:val="fr-FR"/>
        </w:rPr>
        <w:t>Augmentation</w:t>
      </w:r>
      <w:r w:rsidRPr="007561C4">
        <w:rPr>
          <w:rFonts w:ascii="Arial" w:cs="Arial" w:hAnsi="Arial"/>
          <w:color w:val="auto"/>
          <w:sz w:val="20"/>
          <w:szCs w:val="20"/>
          <w:u w:val="single"/>
          <w:lang w:eastAsia="fr-FR" w:val="fr-FR"/>
        </w:rPr>
        <w:t xml:space="preserve"> du Titre Restaurant</w:t>
      </w:r>
      <w:r w:rsidR="00E00579">
        <w:rPr>
          <w:rFonts w:ascii="Arial" w:cs="Arial" w:hAnsi="Arial"/>
          <w:color w:val="auto"/>
          <w:sz w:val="20"/>
          <w:szCs w:val="20"/>
          <w:lang w:eastAsia="fr-FR" w:val="fr-FR"/>
        </w:rPr>
        <w:t xml:space="preserve"> : Augmentation</w:t>
      </w:r>
      <w:r>
        <w:rPr>
          <w:rFonts w:ascii="Arial" w:cs="Arial" w:hAnsi="Arial"/>
          <w:color w:val="auto"/>
          <w:sz w:val="20"/>
          <w:szCs w:val="20"/>
          <w:lang w:eastAsia="fr-FR" w:val="fr-FR"/>
        </w:rPr>
        <w:t xml:space="preserve"> de la part patronale de 4 €</w:t>
      </w:r>
      <w:r w:rsidRPr="007561C4">
        <w:rPr>
          <w:rFonts w:ascii="Arial" w:cs="Arial" w:hAnsi="Arial"/>
          <w:color w:val="auto"/>
          <w:sz w:val="20"/>
          <w:szCs w:val="20"/>
          <w:lang w:eastAsia="fr-FR" w:val="fr-FR"/>
        </w:rPr>
        <w:t>.</w:t>
      </w:r>
    </w:p>
    <w:p w14:paraId="4D7E85C2" w14:textId="77777777" w:rsidP="008A468A" w:rsidR="008A468A" w:rsidRDefault="008A468A" w:rsidRPr="001A3C20">
      <w:pPr>
        <w:ind w:left="708"/>
        <w:jc w:val="both"/>
        <w:rPr>
          <w:rFonts w:ascii="Arial" w:cs="Arial" w:hAnsi="Arial"/>
        </w:rPr>
      </w:pPr>
    </w:p>
    <w:p w14:paraId="09DE35FA" w14:textId="14B0D7FD" w:rsidP="008A468A" w:rsidR="008A468A" w:rsidRDefault="008A468A" w:rsidRPr="00997947">
      <w:pPr>
        <w:pStyle w:val="Titre1"/>
        <w:numPr>
          <w:ilvl w:val="1"/>
          <w:numId w:val="29"/>
        </w:numPr>
        <w:spacing w:before="0" w:line="240" w:lineRule="auto"/>
        <w:jc w:val="both"/>
        <w:rPr>
          <w:rFonts w:ascii="Arial" w:cs="Arial" w:hAnsi="Arial"/>
          <w:color w:val="auto"/>
          <w:sz w:val="20"/>
          <w:szCs w:val="20"/>
          <w:u w:val="single"/>
          <w:lang w:eastAsia="fr-FR" w:val="fr-FR"/>
        </w:rPr>
      </w:pPr>
      <w:r>
        <w:rPr>
          <w:rFonts w:ascii="Arial" w:cs="Arial" w:hAnsi="Arial"/>
          <w:color w:val="auto"/>
          <w:sz w:val="20"/>
          <w:szCs w:val="20"/>
          <w:u w:val="single"/>
          <w:lang w:eastAsia="fr-FR" w:val="fr-FR"/>
        </w:rPr>
        <w:t xml:space="preserve">Mutuelle &amp; Prévoyance </w:t>
      </w:r>
      <w:r w:rsidRPr="001A3C20">
        <w:rPr>
          <w:rFonts w:ascii="Arial" w:cs="Arial" w:hAnsi="Arial"/>
          <w:color w:val="auto"/>
          <w:sz w:val="20"/>
          <w:szCs w:val="20"/>
          <w:u w:val="single"/>
          <w:lang w:eastAsia="fr-FR" w:val="fr-FR"/>
        </w:rPr>
        <w:t>Ouvriers et ETAM</w:t>
      </w:r>
      <w:r>
        <w:rPr>
          <w:rFonts w:ascii="Arial" w:cs="Arial" w:hAnsi="Arial"/>
          <w:color w:val="auto"/>
          <w:sz w:val="20"/>
          <w:szCs w:val="20"/>
          <w:u w:val="single"/>
          <w:lang w:eastAsia="fr-FR" w:val="fr-FR"/>
        </w:rPr>
        <w:t xml:space="preserve"> non assimilés :</w:t>
      </w:r>
      <w:r w:rsidRPr="00997947">
        <w:rPr>
          <w:rFonts w:ascii="Arial" w:cs="Arial" w:hAnsi="Arial"/>
        </w:rPr>
        <w:t xml:space="preserve"> </w:t>
      </w:r>
      <w:r w:rsidR="00E00579" w:rsidRPr="00E00579">
        <w:rPr>
          <w:rFonts w:ascii="Arial" w:cs="Arial" w:hAnsi="Arial"/>
          <w:color w:val="auto"/>
          <w:sz w:val="20"/>
          <w:szCs w:val="20"/>
          <w:lang w:eastAsia="fr-FR" w:val="fr-FR"/>
        </w:rPr>
        <w:t xml:space="preserve">Prise en charge de l’augmentation des cotisations par l’entreprise pour un impact de masse salariale estimé de </w:t>
      </w:r>
      <w:r>
        <w:rPr>
          <w:rFonts w:ascii="Arial" w:cs="Arial" w:hAnsi="Arial"/>
          <w:color w:val="auto"/>
          <w:sz w:val="20"/>
          <w:szCs w:val="20"/>
          <w:lang w:eastAsia="fr-FR" w:val="fr-FR"/>
        </w:rPr>
        <w:t>0.27%</w:t>
      </w:r>
      <w:r w:rsidR="00E00579">
        <w:rPr>
          <w:rFonts w:ascii="Arial" w:cs="Arial" w:hAnsi="Arial"/>
          <w:color w:val="auto"/>
          <w:sz w:val="20"/>
          <w:szCs w:val="20"/>
          <w:lang w:eastAsia="fr-FR" w:val="fr-FR"/>
        </w:rPr>
        <w:t>,</w:t>
      </w:r>
      <w:r>
        <w:rPr>
          <w:rFonts w:ascii="Arial" w:cs="Arial" w:hAnsi="Arial"/>
          <w:color w:val="auto"/>
          <w:sz w:val="20"/>
          <w:szCs w:val="20"/>
          <w:lang w:eastAsia="fr-FR" w:val="fr-FR"/>
        </w:rPr>
        <w:t xml:space="preserve"> rétroactive au 01/01/2023</w:t>
      </w:r>
      <w:r>
        <w:rPr>
          <w:rFonts w:ascii="Arial" w:cs="Arial" w:hAnsi="Arial"/>
        </w:rPr>
        <w:t>.</w:t>
      </w:r>
    </w:p>
    <w:p w14:paraId="2CC96AC6" w14:textId="77777777" w:rsidP="008A468A" w:rsidR="008A468A" w:rsidRDefault="008A468A">
      <w:pPr>
        <w:rPr>
          <w:rFonts w:ascii="Arial" w:cs="Arial" w:hAnsi="Arial"/>
        </w:rPr>
      </w:pPr>
    </w:p>
    <w:p w14:paraId="4611F530" w14:textId="42A55816" w:rsidP="008A468A" w:rsidR="008A468A" w:rsidRDefault="008A468A" w:rsidRPr="003B2696">
      <w:pPr>
        <w:pStyle w:val="Paragraphedeliste"/>
        <w:numPr>
          <w:ilvl w:val="1"/>
          <w:numId w:val="29"/>
        </w:numPr>
        <w:outlineLvl w:val="0"/>
        <w:rPr>
          <w:rFonts w:ascii="Arial" w:cs="Arial" w:hAnsi="Arial"/>
        </w:rPr>
      </w:pPr>
      <w:r w:rsidRPr="003B2696">
        <w:rPr>
          <w:rFonts w:ascii="Arial" w:cs="Arial" w:hAnsi="Arial"/>
          <w:u w:val="single"/>
        </w:rPr>
        <w:t>Majoration de la prime transport des cadres</w:t>
      </w:r>
      <w:r w:rsidRPr="003B2696">
        <w:rPr>
          <w:rFonts w:ascii="Arial" w:cs="Arial" w:hAnsi="Arial"/>
        </w:rPr>
        <w:t> :</w:t>
      </w:r>
      <w:r>
        <w:rPr>
          <w:rFonts w:ascii="Arial" w:cs="Arial" w:hAnsi="Arial"/>
        </w:rPr>
        <w:t xml:space="preserve"> Augmentation de 0,25</w:t>
      </w:r>
      <w:r w:rsidRPr="003B2696">
        <w:rPr>
          <w:rFonts w:ascii="Arial" w:cs="Arial" w:hAnsi="Arial"/>
        </w:rPr>
        <w:t xml:space="preserve">€ par jour du barème actuel sur toutes les zones </w:t>
      </w:r>
      <w:r>
        <w:rPr>
          <w:rFonts w:ascii="Arial" w:cs="Arial" w:hAnsi="Arial"/>
        </w:rPr>
        <w:t>rétroactive au 01/01/2023.</w:t>
      </w:r>
    </w:p>
    <w:p w14:paraId="00D9CD82" w14:textId="77777777" w:rsidP="008A468A" w:rsidR="008A468A" w:rsidRDefault="008A468A" w:rsidRPr="008A468A"/>
    <w:p w14:paraId="25FFE753" w14:textId="77777777" w:rsidP="0008131E" w:rsidR="0008131E" w:rsidRDefault="0008131E">
      <w:pPr>
        <w:tabs>
          <w:tab w:pos="1134" w:val="left"/>
          <w:tab w:pos="6237" w:val="left"/>
        </w:tabs>
        <w:autoSpaceDE w:val="0"/>
        <w:autoSpaceDN w:val="0"/>
        <w:adjustRightInd w:val="0"/>
        <w:jc w:val="both"/>
        <w:rPr>
          <w:rFonts w:ascii="Arial" w:cs="Arial" w:hAnsi="Arial"/>
        </w:rPr>
      </w:pPr>
    </w:p>
    <w:p w14:paraId="00ABFC40" w14:textId="77777777" w:rsidP="0008131E" w:rsidR="0008131E" w:rsidRDefault="0008131E" w:rsidRPr="003B2696">
      <w:pPr>
        <w:pStyle w:val="Paragraphedeliste"/>
        <w:ind w:left="1440"/>
        <w:jc w:val="both"/>
        <w:rPr>
          <w:rFonts w:ascii="Arial" w:cs="Arial" w:hAnsi="Arial"/>
        </w:rPr>
      </w:pPr>
    </w:p>
    <w:p w14:paraId="60F8DF57" w14:textId="77777777" w:rsidP="0008131E" w:rsidR="0008131E" w:rsidRDefault="0008131E">
      <w:pPr>
        <w:pStyle w:val="Paragraphedeliste"/>
        <w:numPr>
          <w:ilvl w:val="0"/>
          <w:numId w:val="29"/>
        </w:numPr>
        <w:tabs>
          <w:tab w:pos="1134" w:val="left"/>
          <w:tab w:pos="6237" w:val="left"/>
        </w:tabs>
        <w:autoSpaceDE w:val="0"/>
        <w:autoSpaceDN w:val="0"/>
        <w:adjustRightInd w:val="0"/>
        <w:jc w:val="both"/>
        <w:outlineLvl w:val="0"/>
        <w:rPr>
          <w:rFonts w:ascii="Arial" w:cs="Arial" w:hAnsi="Arial"/>
          <w:b/>
          <w:u w:val="single"/>
        </w:rPr>
      </w:pPr>
      <w:r w:rsidRPr="003F6B3B">
        <w:rPr>
          <w:rFonts w:ascii="Arial" w:cs="Arial" w:hAnsi="Arial"/>
          <w:b/>
          <w:u w:val="single"/>
        </w:rPr>
        <w:t xml:space="preserve">Pour tous les collèges : </w:t>
      </w:r>
    </w:p>
    <w:p w14:paraId="469D005F" w14:textId="77777777" w:rsidP="0008131E" w:rsidR="0008131E" w:rsidRDefault="0008131E" w:rsidRPr="003F6B3B">
      <w:pPr>
        <w:pStyle w:val="Paragraphedeliste"/>
        <w:tabs>
          <w:tab w:pos="1134" w:val="left"/>
          <w:tab w:pos="6237" w:val="left"/>
        </w:tabs>
        <w:autoSpaceDE w:val="0"/>
        <w:autoSpaceDN w:val="0"/>
        <w:adjustRightInd w:val="0"/>
        <w:ind w:left="720"/>
        <w:jc w:val="both"/>
        <w:outlineLvl w:val="0"/>
        <w:rPr>
          <w:rFonts w:ascii="Arial" w:cs="Arial" w:hAnsi="Arial"/>
          <w:b/>
          <w:u w:val="single"/>
        </w:rPr>
      </w:pPr>
    </w:p>
    <w:p w14:paraId="102413CE" w14:textId="2B416715" w:rsidP="0008131E" w:rsidR="0008131E" w:rsidRDefault="0008131E">
      <w:pPr>
        <w:pStyle w:val="Paragraphedeliste"/>
        <w:tabs>
          <w:tab w:pos="1134" w:val="left"/>
          <w:tab w:pos="6237" w:val="left"/>
        </w:tabs>
        <w:autoSpaceDE w:val="0"/>
        <w:autoSpaceDN w:val="0"/>
        <w:adjustRightInd w:val="0"/>
        <w:ind w:left="720"/>
        <w:jc w:val="both"/>
        <w:outlineLvl w:val="0"/>
        <w:rPr>
          <w:rFonts w:ascii="Arial" w:cs="Arial" w:eastAsia="Calibri" w:hAnsi="Arial"/>
        </w:rPr>
      </w:pPr>
      <w:r w:rsidRPr="003F6B3B">
        <w:rPr>
          <w:rFonts w:ascii="Arial" w:cs="Arial" w:hAnsi="Arial"/>
        </w:rPr>
        <w:t>Mise en place d’un budget spécifique global</w:t>
      </w:r>
      <w:r w:rsidR="00E00579">
        <w:rPr>
          <w:rFonts w:ascii="Arial" w:cs="Arial" w:hAnsi="Arial"/>
        </w:rPr>
        <w:t xml:space="preserve"> de 12 000€</w:t>
      </w:r>
      <w:r w:rsidRPr="003F6B3B">
        <w:rPr>
          <w:rFonts w:ascii="Arial" w:cs="Arial" w:hAnsi="Arial"/>
        </w:rPr>
        <w:t xml:space="preserve"> pour l’année 202</w:t>
      </w:r>
      <w:r w:rsidR="00573851">
        <w:rPr>
          <w:rFonts w:ascii="Arial" w:cs="Arial" w:hAnsi="Arial"/>
        </w:rPr>
        <w:t>3</w:t>
      </w:r>
      <w:r w:rsidRPr="003F6B3B">
        <w:rPr>
          <w:rFonts w:ascii="Arial" w:cs="Arial" w:hAnsi="Arial"/>
        </w:rPr>
        <w:t xml:space="preserve"> afin de réduire </w:t>
      </w:r>
      <w:r w:rsidRPr="003F6B3B">
        <w:rPr>
          <w:rFonts w:ascii="Arial" w:cs="Arial" w:eastAsia="Calibri" w:hAnsi="Arial"/>
        </w:rPr>
        <w:t xml:space="preserve">les écarts de rémunération et les différences de déroulement de carrière entre les femmes et les hommes. </w:t>
      </w:r>
    </w:p>
    <w:p w14:paraId="531890C3" w14:textId="77777777" w:rsidP="0008131E" w:rsidR="00916B5C" w:rsidRDefault="00916B5C" w:rsidRPr="003F6B3B">
      <w:pPr>
        <w:pStyle w:val="Paragraphedeliste"/>
        <w:tabs>
          <w:tab w:pos="1134" w:val="left"/>
          <w:tab w:pos="6237" w:val="left"/>
        </w:tabs>
        <w:autoSpaceDE w:val="0"/>
        <w:autoSpaceDN w:val="0"/>
        <w:adjustRightInd w:val="0"/>
        <w:ind w:left="720"/>
        <w:jc w:val="both"/>
        <w:outlineLvl w:val="0"/>
        <w:rPr>
          <w:rFonts w:ascii="Arial" w:cs="Arial" w:hAnsi="Arial"/>
        </w:rPr>
      </w:pPr>
    </w:p>
    <w:p w14:paraId="283DC7C4" w14:textId="77777777" w:rsidP="002F774A" w:rsidR="0008131E" w:rsidRDefault="0008131E">
      <w:pPr>
        <w:tabs>
          <w:tab w:pos="1134" w:val="left"/>
          <w:tab w:pos="6237" w:val="left"/>
        </w:tabs>
        <w:autoSpaceDE w:val="0"/>
        <w:autoSpaceDN w:val="0"/>
        <w:adjustRightInd w:val="0"/>
        <w:jc w:val="both"/>
        <w:rPr>
          <w:rFonts w:ascii="Arial" w:cs="Arial" w:hAnsi="Arial"/>
          <w:b/>
          <w:color w:val="0070C0"/>
          <w:sz w:val="22"/>
          <w:szCs w:val="22"/>
          <w:u w:val="single"/>
        </w:rPr>
      </w:pPr>
    </w:p>
    <w:p w14:paraId="65258204" w14:textId="77777777" w:rsidP="002F774A" w:rsidR="002F774A" w:rsidRDefault="00DB11D6" w:rsidRPr="008E4953">
      <w:pPr>
        <w:tabs>
          <w:tab w:pos="1134" w:val="left"/>
          <w:tab w:pos="6237" w:val="left"/>
        </w:tabs>
        <w:autoSpaceDE w:val="0"/>
        <w:autoSpaceDN w:val="0"/>
        <w:adjustRightInd w:val="0"/>
        <w:jc w:val="both"/>
        <w:rPr>
          <w:rFonts w:ascii="Arial" w:cs="Arial" w:hAnsi="Arial"/>
          <w:b/>
          <w:color w:val="0070C0"/>
          <w:sz w:val="22"/>
          <w:szCs w:val="22"/>
          <w:u w:val="single"/>
        </w:rPr>
      </w:pPr>
      <w:r>
        <w:rPr>
          <w:rFonts w:ascii="Arial" w:cs="Arial" w:hAnsi="Arial"/>
          <w:b/>
          <w:color w:val="0070C0"/>
          <w:sz w:val="22"/>
          <w:szCs w:val="22"/>
          <w:u w:val="single"/>
        </w:rPr>
        <w:t>Article</w:t>
      </w:r>
      <w:r w:rsidR="002F774A" w:rsidRPr="008E4953">
        <w:rPr>
          <w:rFonts w:ascii="Arial" w:cs="Arial" w:hAnsi="Arial"/>
          <w:b/>
          <w:color w:val="0070C0"/>
          <w:sz w:val="22"/>
          <w:szCs w:val="22"/>
          <w:u w:val="single"/>
        </w:rPr>
        <w:t xml:space="preserve"> 2 : Contenu de l’accord</w:t>
      </w:r>
    </w:p>
    <w:p w14:paraId="6AF9CF28" w14:textId="77777777" w:rsidP="007039DC" w:rsidR="00676773" w:rsidRDefault="00676773">
      <w:pPr>
        <w:tabs>
          <w:tab w:pos="1134" w:val="left"/>
          <w:tab w:pos="6237" w:val="left"/>
        </w:tabs>
        <w:autoSpaceDE w:val="0"/>
        <w:autoSpaceDN w:val="0"/>
        <w:adjustRightInd w:val="0"/>
        <w:jc w:val="both"/>
        <w:rPr>
          <w:rFonts w:ascii="Arial" w:cs="Arial" w:hAnsi="Arial"/>
        </w:rPr>
      </w:pPr>
    </w:p>
    <w:p w14:paraId="0C8D2D77" w14:textId="77777777" w:rsidP="002F774A" w:rsidR="002F774A" w:rsidRDefault="002F774A">
      <w:pPr>
        <w:tabs>
          <w:tab w:pos="1134" w:val="left"/>
          <w:tab w:pos="6237" w:val="left"/>
        </w:tabs>
        <w:autoSpaceDE w:val="0"/>
        <w:autoSpaceDN w:val="0"/>
        <w:adjustRightInd w:val="0"/>
        <w:jc w:val="both"/>
        <w:rPr>
          <w:rFonts w:ascii="Arial" w:cs="Arial" w:hAnsi="Arial"/>
        </w:rPr>
      </w:pPr>
      <w:r w:rsidRPr="00D95B65">
        <w:rPr>
          <w:rFonts w:ascii="Arial" w:cs="Arial" w:hAnsi="Arial"/>
        </w:rPr>
        <w:lastRenderedPageBreak/>
        <w:t xml:space="preserve">A l’issue de ces réunions, les parties sont parvenues à un accord </w:t>
      </w:r>
      <w:r>
        <w:rPr>
          <w:rFonts w:ascii="Arial" w:cs="Arial" w:hAnsi="Arial"/>
        </w:rPr>
        <w:t>portant sur</w:t>
      </w:r>
      <w:r w:rsidR="00C20338">
        <w:rPr>
          <w:rFonts w:ascii="Arial" w:cs="Arial" w:hAnsi="Arial"/>
        </w:rPr>
        <w:t xml:space="preserve"> les éléments </w:t>
      </w:r>
      <w:r w:rsidRPr="00D95B65">
        <w:rPr>
          <w:rFonts w:ascii="Arial" w:cs="Arial" w:hAnsi="Arial"/>
        </w:rPr>
        <w:t>détail</w:t>
      </w:r>
      <w:r w:rsidR="00C20338">
        <w:rPr>
          <w:rFonts w:ascii="Arial" w:cs="Arial" w:hAnsi="Arial"/>
        </w:rPr>
        <w:t>lé</w:t>
      </w:r>
      <w:r w:rsidRPr="00D95B65">
        <w:rPr>
          <w:rFonts w:ascii="Arial" w:cs="Arial" w:hAnsi="Arial"/>
        </w:rPr>
        <w:t>s ci-dessous :</w:t>
      </w:r>
    </w:p>
    <w:p w14:paraId="1F15F27E" w14:textId="77777777" w:rsidP="00676773" w:rsidR="002F774A" w:rsidRDefault="002F774A">
      <w:pPr>
        <w:tabs>
          <w:tab w:pos="1134" w:val="left"/>
          <w:tab w:pos="6237" w:val="left"/>
        </w:tabs>
        <w:autoSpaceDE w:val="0"/>
        <w:autoSpaceDN w:val="0"/>
        <w:adjustRightInd w:val="0"/>
        <w:jc w:val="both"/>
        <w:rPr>
          <w:rFonts w:ascii="Arial" w:cs="Arial" w:hAnsi="Arial"/>
          <w:sz w:val="22"/>
          <w:szCs w:val="22"/>
        </w:rPr>
      </w:pPr>
    </w:p>
    <w:p w14:paraId="28049175" w14:textId="071C69D4" w:rsidP="00573851" w:rsidR="00623870" w:rsidRDefault="00623870">
      <w:pPr>
        <w:pStyle w:val="Titre1"/>
        <w:numPr>
          <w:ilvl w:val="0"/>
          <w:numId w:val="32"/>
        </w:numPr>
        <w:spacing w:before="0" w:line="240" w:lineRule="auto"/>
        <w:jc w:val="both"/>
        <w:rPr>
          <w:rFonts w:ascii="Arial" w:cs="Arial" w:hAnsi="Arial"/>
          <w:b/>
          <w:color w:val="auto"/>
          <w:sz w:val="20"/>
          <w:szCs w:val="20"/>
          <w:u w:val="single"/>
          <w:lang w:val="fr-FR"/>
        </w:rPr>
      </w:pPr>
      <w:r w:rsidRPr="00C148C0">
        <w:rPr>
          <w:rFonts w:ascii="Arial" w:cs="Arial" w:hAnsi="Arial"/>
          <w:b/>
          <w:color w:val="auto"/>
          <w:sz w:val="20"/>
          <w:szCs w:val="20"/>
          <w:u w:val="single"/>
          <w:lang w:eastAsia="fr-FR" w:val="fr-FR"/>
        </w:rPr>
        <w:t>Augmentations générales</w:t>
      </w:r>
      <w:r w:rsidR="00C148C0">
        <w:rPr>
          <w:rFonts w:ascii="Arial" w:cs="Arial" w:hAnsi="Arial"/>
          <w:b/>
          <w:color w:val="auto"/>
          <w:sz w:val="20"/>
          <w:szCs w:val="20"/>
          <w:u w:val="single"/>
          <w:lang w:eastAsia="fr-FR" w:val="fr-FR"/>
        </w:rPr>
        <w:t xml:space="preserve"> </w:t>
      </w:r>
      <w:r w:rsidR="00573851" w:rsidRPr="00573851">
        <w:rPr>
          <w:rFonts w:ascii="Arial" w:cs="Arial" w:hAnsi="Arial"/>
          <w:b/>
          <w:color w:val="auto"/>
          <w:sz w:val="20"/>
          <w:szCs w:val="20"/>
          <w:u w:val="single"/>
          <w:lang w:eastAsia="fr-FR" w:val="fr-FR"/>
        </w:rPr>
        <w:t>pour le</w:t>
      </w:r>
      <w:r w:rsidR="00573851">
        <w:rPr>
          <w:rFonts w:ascii="Arial" w:cs="Arial" w:hAnsi="Arial"/>
          <w:b/>
          <w:color w:val="auto"/>
          <w:sz w:val="20"/>
          <w:szCs w:val="20"/>
          <w:u w:val="single"/>
          <w:lang w:eastAsia="fr-FR" w:val="fr-FR"/>
        </w:rPr>
        <w:t>s</w:t>
      </w:r>
      <w:r w:rsidR="00573851" w:rsidRPr="00573851">
        <w:rPr>
          <w:rFonts w:ascii="Arial" w:cs="Arial" w:hAnsi="Arial"/>
          <w:b/>
          <w:color w:val="auto"/>
          <w:sz w:val="20"/>
          <w:szCs w:val="20"/>
          <w:u w:val="single"/>
          <w:lang w:eastAsia="fr-FR" w:val="fr-FR"/>
        </w:rPr>
        <w:t xml:space="preserve"> collège</w:t>
      </w:r>
      <w:r w:rsidR="00573851">
        <w:rPr>
          <w:rFonts w:ascii="Arial" w:cs="Arial" w:hAnsi="Arial"/>
          <w:b/>
          <w:color w:val="auto"/>
          <w:sz w:val="20"/>
          <w:szCs w:val="20"/>
          <w:u w:val="single"/>
          <w:lang w:eastAsia="fr-FR" w:val="fr-FR"/>
        </w:rPr>
        <w:t>s</w:t>
      </w:r>
      <w:r w:rsidR="00573851" w:rsidRPr="00573851">
        <w:rPr>
          <w:rFonts w:ascii="Arial" w:cs="Arial" w:hAnsi="Arial"/>
          <w:b/>
          <w:color w:val="auto"/>
          <w:sz w:val="20"/>
          <w:szCs w:val="20"/>
          <w:u w:val="single"/>
          <w:lang w:eastAsia="fr-FR" w:val="fr-FR"/>
        </w:rPr>
        <w:t xml:space="preserve"> </w:t>
      </w:r>
      <w:r w:rsidR="00573851">
        <w:rPr>
          <w:rFonts w:ascii="Arial" w:cs="Arial" w:hAnsi="Arial"/>
          <w:b/>
          <w:color w:val="auto"/>
          <w:sz w:val="20"/>
          <w:szCs w:val="20"/>
          <w:u w:val="single"/>
          <w:lang w:eastAsia="fr-FR" w:val="fr-FR"/>
        </w:rPr>
        <w:t>non-</w:t>
      </w:r>
      <w:r w:rsidR="00573851" w:rsidRPr="00573851">
        <w:rPr>
          <w:rFonts w:ascii="Arial" w:cs="Arial" w:hAnsi="Arial"/>
          <w:b/>
          <w:color w:val="auto"/>
          <w:sz w:val="20"/>
          <w:szCs w:val="20"/>
          <w:u w:val="single"/>
          <w:lang w:eastAsia="fr-FR" w:val="fr-FR"/>
        </w:rPr>
        <w:t xml:space="preserve">cadre </w:t>
      </w:r>
      <w:r w:rsidR="00C148C0" w:rsidRPr="00C148C0">
        <w:rPr>
          <w:rFonts w:ascii="Arial" w:cs="Arial" w:hAnsi="Arial"/>
          <w:b/>
          <w:color w:val="auto"/>
          <w:sz w:val="20"/>
          <w:szCs w:val="20"/>
          <w:u w:val="single"/>
          <w:lang w:val="fr-FR"/>
        </w:rPr>
        <w:t>à compter du 1</w:t>
      </w:r>
      <w:r w:rsidR="00C148C0" w:rsidRPr="00C148C0">
        <w:rPr>
          <w:rFonts w:ascii="Arial" w:cs="Arial" w:hAnsi="Arial"/>
          <w:b/>
          <w:color w:val="auto"/>
          <w:sz w:val="20"/>
          <w:szCs w:val="20"/>
          <w:u w:val="single"/>
          <w:vertAlign w:val="superscript"/>
          <w:lang w:val="fr-FR"/>
        </w:rPr>
        <w:t>er</w:t>
      </w:r>
      <w:r w:rsidR="00C148C0" w:rsidRPr="00C148C0">
        <w:rPr>
          <w:rFonts w:ascii="Arial" w:cs="Arial" w:hAnsi="Arial"/>
          <w:b/>
          <w:color w:val="auto"/>
          <w:sz w:val="20"/>
          <w:szCs w:val="20"/>
          <w:u w:val="single"/>
          <w:lang w:val="fr-FR"/>
        </w:rPr>
        <w:t xml:space="preserve"> janvier 202</w:t>
      </w:r>
      <w:r w:rsidR="004D334E">
        <w:rPr>
          <w:rFonts w:ascii="Arial" w:cs="Arial" w:hAnsi="Arial"/>
          <w:b/>
          <w:color w:val="auto"/>
          <w:sz w:val="20"/>
          <w:szCs w:val="20"/>
          <w:u w:val="single"/>
          <w:lang w:val="fr-FR"/>
        </w:rPr>
        <w:t>3</w:t>
      </w:r>
      <w:r w:rsidR="00DB2AF7">
        <w:rPr>
          <w:rFonts w:ascii="Arial" w:cs="Arial" w:hAnsi="Arial"/>
          <w:b/>
          <w:color w:val="auto"/>
          <w:sz w:val="20"/>
          <w:szCs w:val="20"/>
          <w:u w:val="single"/>
          <w:lang w:val="fr-FR"/>
        </w:rPr>
        <w:t xml:space="preserve"> (en % du salaire de base) :</w:t>
      </w:r>
    </w:p>
    <w:p w14:paraId="524D0C7F" w14:textId="77777777" w:rsidP="00A82A6C" w:rsidR="00A82A6C" w:rsidRDefault="00A82A6C">
      <w:pPr>
        <w:rPr>
          <w:lang w:eastAsia="en-US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297"/>
        <w:gridCol w:w="2298"/>
        <w:gridCol w:w="2298"/>
      </w:tblGrid>
      <w:tr w14:paraId="1AE04512" w14:textId="77777777" w:rsidR="00573851" w:rsidRPr="009A69E4" w:rsidTr="001B1A86">
        <w:tc>
          <w:tcPr>
            <w:tcW w:type="dxa" w:w="2297"/>
          </w:tcPr>
          <w:p w14:paraId="70E5398D" w14:textId="77777777" w:rsidP="00A82A6C" w:rsidR="00573851" w:rsidRDefault="00573851" w:rsidRPr="009A69E4">
            <w:pPr>
              <w:rPr>
                <w:rFonts w:ascii="Arial" w:cs="Arial" w:hAnsi="Arial"/>
                <w:lang w:eastAsia="en-US"/>
              </w:rPr>
            </w:pPr>
          </w:p>
        </w:tc>
        <w:tc>
          <w:tcPr>
            <w:tcW w:type="dxa" w:w="2298"/>
          </w:tcPr>
          <w:p w14:paraId="24DDD920" w14:textId="3FE2231B" w:rsidP="009A69E4" w:rsidR="00573851" w:rsidRDefault="00AF09F7" w:rsidRPr="009A69E4">
            <w:pPr>
              <w:jc w:val="center"/>
              <w:rPr>
                <w:rFonts w:ascii="Arial" w:cs="Arial" w:hAnsi="Arial"/>
                <w:b/>
                <w:lang w:eastAsia="en-US"/>
              </w:rPr>
            </w:pPr>
            <w:r>
              <w:rPr>
                <w:rFonts w:ascii="Arial" w:cs="Arial" w:hAnsi="Arial"/>
                <w:b/>
                <w:lang w:eastAsia="en-US"/>
              </w:rPr>
              <w:t>Agents</w:t>
            </w:r>
          </w:p>
        </w:tc>
        <w:tc>
          <w:tcPr>
            <w:tcW w:type="dxa" w:w="2298"/>
          </w:tcPr>
          <w:p w14:paraId="6DDF60B0" w14:textId="77777777" w:rsidP="009A69E4" w:rsidR="00573851" w:rsidRDefault="00573851" w:rsidRPr="009A69E4">
            <w:pPr>
              <w:jc w:val="center"/>
              <w:rPr>
                <w:rFonts w:ascii="Arial" w:cs="Arial" w:hAnsi="Arial"/>
                <w:b/>
                <w:lang w:eastAsia="en-US"/>
              </w:rPr>
            </w:pPr>
            <w:r w:rsidRPr="009A69E4">
              <w:rPr>
                <w:rFonts w:ascii="Arial" w:cs="Arial" w:hAnsi="Arial"/>
                <w:b/>
                <w:lang w:eastAsia="en-US"/>
              </w:rPr>
              <w:t>Etam</w:t>
            </w:r>
          </w:p>
        </w:tc>
      </w:tr>
      <w:tr w14:paraId="524C1A6F" w14:textId="77777777" w:rsidR="00573851" w:rsidRPr="009A69E4" w:rsidTr="001B1A86">
        <w:tc>
          <w:tcPr>
            <w:tcW w:type="dxa" w:w="2297"/>
          </w:tcPr>
          <w:p w14:paraId="28C691EA" w14:textId="77777777" w:rsidP="009A69E4" w:rsidR="00573851" w:rsidRDefault="00573851" w:rsidRPr="009A69E4">
            <w:pPr>
              <w:jc w:val="center"/>
              <w:rPr>
                <w:rFonts w:ascii="Arial" w:cs="Arial" w:hAnsi="Arial"/>
                <w:lang w:eastAsia="en-US"/>
              </w:rPr>
            </w:pPr>
            <w:r>
              <w:rPr>
                <w:rFonts w:ascii="Arial" w:cs="Arial" w:hAnsi="Arial"/>
                <w:lang w:eastAsia="en-US"/>
              </w:rPr>
              <w:t>AG</w:t>
            </w:r>
          </w:p>
        </w:tc>
        <w:tc>
          <w:tcPr>
            <w:tcW w:type="dxa" w:w="2298"/>
          </w:tcPr>
          <w:p w14:paraId="64D897B2" w14:textId="35FA4BA6" w:rsidP="009A69E4" w:rsidR="00573851" w:rsidRDefault="00573851" w:rsidRPr="009A69E4">
            <w:pPr>
              <w:jc w:val="center"/>
              <w:rPr>
                <w:rFonts w:ascii="Arial" w:cs="Arial" w:hAnsi="Arial"/>
                <w:lang w:eastAsia="en-US"/>
              </w:rPr>
            </w:pPr>
            <w:r>
              <w:rPr>
                <w:rFonts w:ascii="Arial" w:cs="Arial" w:hAnsi="Arial"/>
                <w:lang w:eastAsia="en-US"/>
              </w:rPr>
              <w:t>6 %</w:t>
            </w:r>
          </w:p>
        </w:tc>
        <w:tc>
          <w:tcPr>
            <w:tcW w:type="dxa" w:w="2298"/>
          </w:tcPr>
          <w:p w14:paraId="644071C3" w14:textId="3240E6DD" w:rsidP="009A69E4" w:rsidR="00573851" w:rsidRDefault="00573851" w:rsidRPr="009A69E4">
            <w:pPr>
              <w:jc w:val="center"/>
              <w:rPr>
                <w:rFonts w:ascii="Arial" w:cs="Arial" w:hAnsi="Arial"/>
                <w:lang w:eastAsia="en-US"/>
              </w:rPr>
            </w:pPr>
            <w:r>
              <w:rPr>
                <w:rFonts w:ascii="Arial" w:cs="Arial" w:hAnsi="Arial"/>
                <w:lang w:eastAsia="en-US"/>
              </w:rPr>
              <w:t>6 %</w:t>
            </w:r>
          </w:p>
        </w:tc>
      </w:tr>
    </w:tbl>
    <w:p w14:paraId="51ED3F32" w14:textId="77777777" w:rsidP="00A0274E" w:rsidR="00573851" w:rsidRDefault="00573851">
      <w:pPr>
        <w:rPr>
          <w:lang w:eastAsia="en-US"/>
        </w:rPr>
      </w:pPr>
    </w:p>
    <w:p w14:paraId="4C9EE71F" w14:textId="1BF55ED4" w:rsidP="00A0274E" w:rsidR="00623870" w:rsidRDefault="00573851" w:rsidRPr="00573851">
      <w:pPr>
        <w:rPr>
          <w:rFonts w:ascii="Arial" w:cs="Arial" w:hAnsi="Arial"/>
        </w:rPr>
      </w:pPr>
      <w:r w:rsidRPr="00573851">
        <w:rPr>
          <w:rFonts w:ascii="Arial" w:cs="Arial" w:hAnsi="Arial"/>
        </w:rPr>
        <w:t>Mise en place d’une augmentation minimale de 113€.</w:t>
      </w:r>
    </w:p>
    <w:p w14:paraId="2F43B412" w14:textId="511519C8" w:rsidP="00A0274E" w:rsidR="00573851" w:rsidRDefault="00573851" w:rsidRPr="00573851">
      <w:pPr>
        <w:rPr>
          <w:rFonts w:ascii="Arial" w:cs="Arial" w:hAnsi="Arial"/>
        </w:rPr>
      </w:pPr>
      <w:r w:rsidRPr="00573851">
        <w:rPr>
          <w:rFonts w:ascii="Arial" w:cs="Arial" w:hAnsi="Arial"/>
        </w:rPr>
        <w:t>Une application de cette augmentation à hauteur de 2,00% a déjà été appliquée de manière anticipée depuis le 01/01/2023.</w:t>
      </w:r>
    </w:p>
    <w:p w14:paraId="32D93398" w14:textId="1D8EFBFC" w:rsidP="00A0274E" w:rsidR="00573851" w:rsidRDefault="00573851">
      <w:pPr>
        <w:rPr>
          <w:lang w:eastAsia="en-US"/>
        </w:rPr>
      </w:pPr>
    </w:p>
    <w:p w14:paraId="1165C1C0" w14:textId="77777777" w:rsidP="00A0274E" w:rsidR="00573851" w:rsidRDefault="00573851" w:rsidRPr="00A0274E">
      <w:pPr>
        <w:rPr>
          <w:lang w:eastAsia="en-US"/>
        </w:rPr>
      </w:pPr>
    </w:p>
    <w:p w14:paraId="7E65BD8D" w14:textId="4550797A" w:rsidP="00573851" w:rsidR="00573851" w:rsidRDefault="00573851">
      <w:pPr>
        <w:pStyle w:val="Titre1"/>
        <w:numPr>
          <w:ilvl w:val="0"/>
          <w:numId w:val="32"/>
        </w:numPr>
        <w:spacing w:before="0" w:line="240" w:lineRule="auto"/>
        <w:jc w:val="both"/>
        <w:rPr>
          <w:rFonts w:ascii="Arial" w:cs="Arial" w:hAnsi="Arial"/>
          <w:b/>
          <w:color w:val="auto"/>
          <w:sz w:val="20"/>
          <w:szCs w:val="20"/>
          <w:u w:val="single"/>
          <w:lang w:val="fr-FR"/>
        </w:rPr>
      </w:pPr>
      <w:r w:rsidRPr="00C148C0">
        <w:rPr>
          <w:rFonts w:ascii="Arial" w:cs="Arial" w:hAnsi="Arial"/>
          <w:b/>
          <w:color w:val="auto"/>
          <w:sz w:val="20"/>
          <w:szCs w:val="20"/>
          <w:u w:val="single"/>
          <w:lang w:eastAsia="fr-FR" w:val="fr-FR"/>
        </w:rPr>
        <w:t>Augmentations générales</w:t>
      </w:r>
      <w:r>
        <w:rPr>
          <w:rFonts w:ascii="Arial" w:cs="Arial" w:hAnsi="Arial"/>
          <w:b/>
          <w:color w:val="auto"/>
          <w:sz w:val="20"/>
          <w:szCs w:val="20"/>
          <w:u w:val="single"/>
          <w:lang w:eastAsia="fr-FR" w:val="fr-FR"/>
        </w:rPr>
        <w:t xml:space="preserve"> </w:t>
      </w:r>
      <w:r w:rsidRPr="00573851">
        <w:rPr>
          <w:rFonts w:ascii="Arial" w:cs="Arial" w:hAnsi="Arial"/>
          <w:b/>
          <w:color w:val="auto"/>
          <w:sz w:val="20"/>
          <w:szCs w:val="20"/>
          <w:u w:val="single"/>
          <w:lang w:eastAsia="fr-FR" w:val="fr-FR"/>
        </w:rPr>
        <w:t xml:space="preserve">pour le collège cadre </w:t>
      </w:r>
      <w:r w:rsidRPr="00C148C0">
        <w:rPr>
          <w:rFonts w:ascii="Arial" w:cs="Arial" w:hAnsi="Arial"/>
          <w:b/>
          <w:color w:val="auto"/>
          <w:sz w:val="20"/>
          <w:szCs w:val="20"/>
          <w:u w:val="single"/>
          <w:lang w:val="fr-FR"/>
        </w:rPr>
        <w:t>à compter du 1</w:t>
      </w:r>
      <w:r w:rsidRPr="00C148C0">
        <w:rPr>
          <w:rFonts w:ascii="Arial" w:cs="Arial" w:hAnsi="Arial"/>
          <w:b/>
          <w:color w:val="auto"/>
          <w:sz w:val="20"/>
          <w:szCs w:val="20"/>
          <w:u w:val="single"/>
          <w:vertAlign w:val="superscript"/>
          <w:lang w:val="fr-FR"/>
        </w:rPr>
        <w:t>er</w:t>
      </w:r>
      <w:r w:rsidRPr="00C148C0">
        <w:rPr>
          <w:rFonts w:ascii="Arial" w:cs="Arial" w:hAnsi="Arial"/>
          <w:b/>
          <w:color w:val="auto"/>
          <w:sz w:val="20"/>
          <w:szCs w:val="20"/>
          <w:u w:val="single"/>
          <w:lang w:val="fr-FR"/>
        </w:rPr>
        <w:t xml:space="preserve"> janvier 202</w:t>
      </w:r>
      <w:r>
        <w:rPr>
          <w:rFonts w:ascii="Arial" w:cs="Arial" w:hAnsi="Arial"/>
          <w:b/>
          <w:color w:val="auto"/>
          <w:sz w:val="20"/>
          <w:szCs w:val="20"/>
          <w:u w:val="single"/>
          <w:lang w:val="fr-FR"/>
        </w:rPr>
        <w:t>3 (en % du salaire de base) :</w:t>
      </w:r>
    </w:p>
    <w:p w14:paraId="59EDAC20" w14:textId="77777777" w:rsidP="00623870" w:rsidR="00623870" w:rsidRDefault="00623870"/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297"/>
        <w:gridCol w:w="2298"/>
      </w:tblGrid>
      <w:tr w14:paraId="6DB72E27" w14:textId="77777777" w:rsidR="00573851" w:rsidRPr="009A69E4" w:rsidTr="005A1487">
        <w:tc>
          <w:tcPr>
            <w:tcW w:type="dxa" w:w="2297"/>
          </w:tcPr>
          <w:p w14:paraId="0DF13F5D" w14:textId="77777777" w:rsidP="005A1487" w:rsidR="00573851" w:rsidRDefault="00573851" w:rsidRPr="009A69E4">
            <w:pPr>
              <w:rPr>
                <w:rFonts w:ascii="Arial" w:cs="Arial" w:hAnsi="Arial"/>
                <w:lang w:eastAsia="en-US"/>
              </w:rPr>
            </w:pPr>
          </w:p>
        </w:tc>
        <w:tc>
          <w:tcPr>
            <w:tcW w:type="dxa" w:w="2298"/>
          </w:tcPr>
          <w:p w14:paraId="4B0DDBD4" w14:textId="77777777" w:rsidP="005A1487" w:rsidR="00573851" w:rsidRDefault="00573851" w:rsidRPr="009A69E4">
            <w:pPr>
              <w:jc w:val="center"/>
              <w:rPr>
                <w:rFonts w:ascii="Arial" w:cs="Arial" w:hAnsi="Arial"/>
                <w:b/>
                <w:lang w:eastAsia="en-US"/>
              </w:rPr>
            </w:pPr>
            <w:r w:rsidRPr="009A69E4">
              <w:rPr>
                <w:rFonts w:ascii="Arial" w:cs="Arial" w:hAnsi="Arial"/>
                <w:b/>
                <w:lang w:eastAsia="en-US"/>
              </w:rPr>
              <w:t>Cadres</w:t>
            </w:r>
          </w:p>
        </w:tc>
      </w:tr>
      <w:tr w14:paraId="63AFA886" w14:textId="77777777" w:rsidR="00573851" w:rsidRPr="009A69E4" w:rsidTr="00573851">
        <w:trPr>
          <w:trHeight w:val="70"/>
        </w:trPr>
        <w:tc>
          <w:tcPr>
            <w:tcW w:type="dxa" w:w="2297"/>
          </w:tcPr>
          <w:p w14:paraId="27727BB7" w14:textId="3FC823DD" w:rsidP="009A69E4" w:rsidR="00573851" w:rsidRDefault="00573851" w:rsidRPr="009A69E4">
            <w:pPr>
              <w:jc w:val="center"/>
              <w:rPr>
                <w:rFonts w:ascii="Arial" w:cs="Arial" w:hAnsi="Arial"/>
                <w:lang w:eastAsia="en-US"/>
              </w:rPr>
            </w:pPr>
            <w:r>
              <w:rPr>
                <w:rFonts w:ascii="Arial" w:cs="Arial" w:hAnsi="Arial"/>
                <w:lang w:eastAsia="en-US"/>
              </w:rPr>
              <w:t>AG</w:t>
            </w:r>
          </w:p>
        </w:tc>
        <w:tc>
          <w:tcPr>
            <w:tcW w:type="dxa" w:w="2298"/>
          </w:tcPr>
          <w:p w14:paraId="0E440CE7" w14:textId="6ADDD093" w:rsidP="009A69E4" w:rsidR="00573851" w:rsidRDefault="00573851" w:rsidRPr="009A69E4">
            <w:pPr>
              <w:jc w:val="center"/>
              <w:rPr>
                <w:rFonts w:ascii="Arial" w:cs="Arial" w:hAnsi="Arial"/>
                <w:lang w:eastAsia="en-US"/>
              </w:rPr>
            </w:pPr>
            <w:r>
              <w:rPr>
                <w:rFonts w:ascii="Arial" w:cs="Arial" w:hAnsi="Arial"/>
                <w:lang w:eastAsia="en-US"/>
              </w:rPr>
              <w:t>5.7 %</w:t>
            </w:r>
          </w:p>
        </w:tc>
      </w:tr>
    </w:tbl>
    <w:p w14:paraId="64E0F5C4" w14:textId="77777777" w:rsidP="00623870" w:rsidR="007428AC" w:rsidRDefault="007428AC">
      <w:pPr>
        <w:tabs>
          <w:tab w:pos="1134" w:val="left"/>
          <w:tab w:pos="6237" w:val="left"/>
        </w:tabs>
        <w:autoSpaceDE w:val="0"/>
        <w:autoSpaceDN w:val="0"/>
        <w:adjustRightInd w:val="0"/>
        <w:jc w:val="both"/>
        <w:rPr>
          <w:rFonts w:ascii="Arial" w:cs="Arial" w:hAnsi="Arial"/>
        </w:rPr>
      </w:pPr>
    </w:p>
    <w:p w14:paraId="038353CA" w14:textId="530D2254" w:rsidP="00573851" w:rsidR="00573851" w:rsidRDefault="00573851">
      <w:pPr>
        <w:rPr>
          <w:rFonts w:ascii="Arial" w:cs="Arial" w:hAnsi="Arial"/>
        </w:rPr>
      </w:pPr>
      <w:r w:rsidRPr="00573851">
        <w:rPr>
          <w:rFonts w:ascii="Arial" w:cs="Arial" w:hAnsi="Arial"/>
        </w:rPr>
        <w:t>Une application de cette augmentation à hauteur de 2,00% a déjà été appliquée de manière anticipée depuis le 01/01/2023.</w:t>
      </w:r>
    </w:p>
    <w:p w14:paraId="39EADC6A" w14:textId="0D82B39C" w:rsidP="00573851" w:rsidR="00573851" w:rsidRDefault="00573851">
      <w:pPr>
        <w:rPr>
          <w:rFonts w:ascii="Arial" w:cs="Arial" w:hAnsi="Arial"/>
        </w:rPr>
      </w:pPr>
    </w:p>
    <w:p w14:paraId="6A3116A6" w14:textId="783EDA3C" w:rsidP="00573851" w:rsidR="00E00579" w:rsidRDefault="00E00579">
      <w:pPr>
        <w:rPr>
          <w:rFonts w:ascii="Arial" w:cs="Arial" w:hAnsi="Arial"/>
        </w:rPr>
      </w:pPr>
    </w:p>
    <w:p w14:paraId="1E471A46" w14:textId="77777777" w:rsidP="00573851" w:rsidR="00E00579" w:rsidRDefault="00E00579">
      <w:pPr>
        <w:rPr>
          <w:rFonts w:ascii="Arial" w:cs="Arial" w:hAnsi="Arial"/>
        </w:rPr>
      </w:pPr>
    </w:p>
    <w:p w14:paraId="7D147FDB" w14:textId="43BA87D3" w:rsidP="00573851" w:rsidR="00573851" w:rsidRDefault="00573851">
      <w:pPr>
        <w:pStyle w:val="Titre1"/>
        <w:numPr>
          <w:ilvl w:val="0"/>
          <w:numId w:val="32"/>
        </w:numPr>
        <w:spacing w:before="0" w:line="240" w:lineRule="auto"/>
        <w:jc w:val="both"/>
        <w:rPr>
          <w:rFonts w:ascii="Arial" w:cs="Arial" w:hAnsi="Arial"/>
          <w:b/>
          <w:color w:val="auto"/>
          <w:sz w:val="20"/>
          <w:szCs w:val="20"/>
          <w:u w:val="single"/>
          <w:lang w:val="fr-FR"/>
        </w:rPr>
      </w:pPr>
      <w:r w:rsidRPr="00C148C0">
        <w:rPr>
          <w:rFonts w:ascii="Arial" w:cs="Arial" w:hAnsi="Arial"/>
          <w:b/>
          <w:color w:val="auto"/>
          <w:sz w:val="20"/>
          <w:szCs w:val="20"/>
          <w:u w:val="single"/>
          <w:lang w:eastAsia="fr-FR" w:val="fr-FR"/>
        </w:rPr>
        <w:t xml:space="preserve">Augmentations </w:t>
      </w:r>
      <w:r>
        <w:rPr>
          <w:rFonts w:ascii="Arial" w:cs="Arial" w:hAnsi="Arial"/>
          <w:b/>
          <w:color w:val="auto"/>
          <w:sz w:val="20"/>
          <w:szCs w:val="20"/>
          <w:u w:val="single"/>
          <w:lang w:eastAsia="fr-FR" w:val="fr-FR"/>
        </w:rPr>
        <w:t xml:space="preserve">individuelles </w:t>
      </w:r>
      <w:r w:rsidRPr="00573851">
        <w:rPr>
          <w:rFonts w:ascii="Arial" w:cs="Arial" w:hAnsi="Arial"/>
          <w:b/>
          <w:color w:val="auto"/>
          <w:sz w:val="20"/>
          <w:szCs w:val="20"/>
          <w:u w:val="single"/>
          <w:lang w:eastAsia="fr-FR" w:val="fr-FR"/>
        </w:rPr>
        <w:t xml:space="preserve">pour le collège cadre </w:t>
      </w:r>
      <w:r w:rsidRPr="00C148C0">
        <w:rPr>
          <w:rFonts w:ascii="Arial" w:cs="Arial" w:hAnsi="Arial"/>
          <w:b/>
          <w:color w:val="auto"/>
          <w:sz w:val="20"/>
          <w:szCs w:val="20"/>
          <w:u w:val="single"/>
          <w:lang w:val="fr-FR"/>
        </w:rPr>
        <w:t>à compter du 1</w:t>
      </w:r>
      <w:r w:rsidRPr="00C148C0">
        <w:rPr>
          <w:rFonts w:ascii="Arial" w:cs="Arial" w:hAnsi="Arial"/>
          <w:b/>
          <w:color w:val="auto"/>
          <w:sz w:val="20"/>
          <w:szCs w:val="20"/>
          <w:u w:val="single"/>
          <w:vertAlign w:val="superscript"/>
          <w:lang w:val="fr-FR"/>
        </w:rPr>
        <w:t>er</w:t>
      </w:r>
      <w:r w:rsidRPr="00C148C0">
        <w:rPr>
          <w:rFonts w:ascii="Arial" w:cs="Arial" w:hAnsi="Arial"/>
          <w:b/>
          <w:color w:val="auto"/>
          <w:sz w:val="20"/>
          <w:szCs w:val="20"/>
          <w:u w:val="single"/>
          <w:lang w:val="fr-FR"/>
        </w:rPr>
        <w:t xml:space="preserve"> janvier 202</w:t>
      </w:r>
      <w:r>
        <w:rPr>
          <w:rFonts w:ascii="Arial" w:cs="Arial" w:hAnsi="Arial"/>
          <w:b/>
          <w:color w:val="auto"/>
          <w:sz w:val="20"/>
          <w:szCs w:val="20"/>
          <w:u w:val="single"/>
          <w:lang w:val="fr-FR"/>
        </w:rPr>
        <w:t>3 (en % du salaire de base) :</w:t>
      </w:r>
    </w:p>
    <w:p w14:paraId="1679DE96" w14:textId="77777777" w:rsidP="00573851" w:rsidR="00573851" w:rsidRDefault="00573851"/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297"/>
        <w:gridCol w:w="2298"/>
      </w:tblGrid>
      <w:tr w14:paraId="0C8A0949" w14:textId="77777777" w:rsidR="00573851" w:rsidRPr="009A69E4" w:rsidTr="005852CD">
        <w:tc>
          <w:tcPr>
            <w:tcW w:type="dxa" w:w="2297"/>
          </w:tcPr>
          <w:p w14:paraId="5C5CD4DE" w14:textId="77777777" w:rsidP="005852CD" w:rsidR="00573851" w:rsidRDefault="00573851" w:rsidRPr="009A69E4">
            <w:pPr>
              <w:rPr>
                <w:rFonts w:ascii="Arial" w:cs="Arial" w:hAnsi="Arial"/>
                <w:lang w:eastAsia="en-US"/>
              </w:rPr>
            </w:pPr>
          </w:p>
        </w:tc>
        <w:tc>
          <w:tcPr>
            <w:tcW w:type="dxa" w:w="2298"/>
          </w:tcPr>
          <w:p w14:paraId="705F2136" w14:textId="77777777" w:rsidP="005852CD" w:rsidR="00573851" w:rsidRDefault="00573851" w:rsidRPr="009A69E4">
            <w:pPr>
              <w:jc w:val="center"/>
              <w:rPr>
                <w:rFonts w:ascii="Arial" w:cs="Arial" w:hAnsi="Arial"/>
                <w:b/>
                <w:lang w:eastAsia="en-US"/>
              </w:rPr>
            </w:pPr>
            <w:r w:rsidRPr="009A69E4">
              <w:rPr>
                <w:rFonts w:ascii="Arial" w:cs="Arial" w:hAnsi="Arial"/>
                <w:b/>
                <w:lang w:eastAsia="en-US"/>
              </w:rPr>
              <w:t>Cadres</w:t>
            </w:r>
          </w:p>
        </w:tc>
      </w:tr>
      <w:tr w14:paraId="6897DE5D" w14:textId="77777777" w:rsidR="00573851" w:rsidRPr="009A69E4" w:rsidTr="005852CD">
        <w:trPr>
          <w:trHeight w:val="70"/>
        </w:trPr>
        <w:tc>
          <w:tcPr>
            <w:tcW w:type="dxa" w:w="2297"/>
          </w:tcPr>
          <w:p w14:paraId="2692E1F4" w14:textId="77777777" w:rsidP="005852CD" w:rsidR="00573851" w:rsidRDefault="00573851" w:rsidRPr="009A69E4">
            <w:pPr>
              <w:jc w:val="center"/>
              <w:rPr>
                <w:rFonts w:ascii="Arial" w:cs="Arial" w:hAnsi="Arial"/>
                <w:lang w:eastAsia="en-US"/>
              </w:rPr>
            </w:pPr>
            <w:r>
              <w:rPr>
                <w:rFonts w:ascii="Arial" w:cs="Arial" w:hAnsi="Arial"/>
                <w:lang w:eastAsia="en-US"/>
              </w:rPr>
              <w:t>AG</w:t>
            </w:r>
          </w:p>
        </w:tc>
        <w:tc>
          <w:tcPr>
            <w:tcW w:type="dxa" w:w="2298"/>
          </w:tcPr>
          <w:p w14:paraId="6BF31C76" w14:textId="67028D89" w:rsidP="005852CD" w:rsidR="00573851" w:rsidRDefault="00AF09F7" w:rsidRPr="009A69E4">
            <w:pPr>
              <w:jc w:val="center"/>
              <w:rPr>
                <w:rFonts w:ascii="Arial" w:cs="Arial" w:hAnsi="Arial"/>
                <w:lang w:eastAsia="en-US"/>
              </w:rPr>
            </w:pPr>
            <w:r>
              <w:rPr>
                <w:rFonts w:ascii="Arial" w:cs="Arial" w:hAnsi="Arial"/>
                <w:lang w:eastAsia="en-US"/>
              </w:rPr>
              <w:t>0.3</w:t>
            </w:r>
            <w:r w:rsidR="00573851">
              <w:rPr>
                <w:rFonts w:ascii="Arial" w:cs="Arial" w:hAnsi="Arial"/>
                <w:lang w:eastAsia="en-US"/>
              </w:rPr>
              <w:t xml:space="preserve"> %</w:t>
            </w:r>
          </w:p>
        </w:tc>
      </w:tr>
    </w:tbl>
    <w:p w14:paraId="2D5AB029" w14:textId="536A7CBA" w:rsidP="00AF09F7" w:rsidR="0008131E" w:rsidRDefault="0008131E">
      <w:pPr>
        <w:pStyle w:val="Textbody"/>
        <w:widowControl/>
        <w:tabs>
          <w:tab w:pos="1134" w:val="left"/>
          <w:tab w:pos="6237" w:val="left"/>
        </w:tabs>
        <w:autoSpaceDE w:val="0"/>
        <w:adjustRightInd w:val="0"/>
        <w:spacing w:after="0"/>
        <w:jc w:val="both"/>
        <w:rPr>
          <w:rFonts w:ascii="Arial" w:cs="Arial" w:hAnsi="Arial"/>
          <w:sz w:val="20"/>
          <w:szCs w:val="20"/>
        </w:rPr>
      </w:pPr>
    </w:p>
    <w:p w14:paraId="7DBA2721" w14:textId="28C7A741" w:rsidP="0008131E" w:rsidR="00EC7FDB" w:rsidRDefault="00EC7FDB">
      <w:pPr>
        <w:pStyle w:val="Textbody"/>
        <w:widowControl/>
        <w:tabs>
          <w:tab w:pos="1134" w:val="left"/>
          <w:tab w:pos="6237" w:val="left"/>
        </w:tabs>
        <w:autoSpaceDE w:val="0"/>
        <w:adjustRightInd w:val="0"/>
        <w:spacing w:after="0"/>
        <w:ind w:left="360"/>
        <w:jc w:val="both"/>
        <w:rPr>
          <w:rFonts w:ascii="Arial" w:cs="Arial" w:hAnsi="Arial"/>
          <w:sz w:val="20"/>
          <w:szCs w:val="20"/>
        </w:rPr>
      </w:pPr>
    </w:p>
    <w:p w14:paraId="33091ADF" w14:textId="77777777" w:rsidP="0008131E" w:rsidR="00964CD8" w:rsidRDefault="00964CD8">
      <w:pPr>
        <w:pStyle w:val="Textbody"/>
        <w:widowControl/>
        <w:tabs>
          <w:tab w:pos="1134" w:val="left"/>
          <w:tab w:pos="6237" w:val="left"/>
        </w:tabs>
        <w:autoSpaceDE w:val="0"/>
        <w:adjustRightInd w:val="0"/>
        <w:spacing w:after="0"/>
        <w:ind w:left="360"/>
        <w:jc w:val="both"/>
        <w:rPr>
          <w:rFonts w:ascii="Arial" w:cs="Arial" w:hAnsi="Arial"/>
        </w:rPr>
      </w:pPr>
    </w:p>
    <w:p w14:paraId="697C1300" w14:textId="72806059" w:rsidP="00AF09F7" w:rsidR="00EC7FDB" w:rsidRDefault="00EC7FDB">
      <w:pPr>
        <w:pStyle w:val="Textbody"/>
        <w:widowControl/>
        <w:numPr>
          <w:ilvl w:val="0"/>
          <w:numId w:val="32"/>
        </w:numPr>
        <w:tabs>
          <w:tab w:pos="1134" w:val="left"/>
          <w:tab w:pos="6237" w:val="left"/>
        </w:tabs>
        <w:autoSpaceDE w:val="0"/>
        <w:adjustRightInd w:val="0"/>
        <w:spacing w:after="0"/>
        <w:jc w:val="both"/>
        <w:rPr>
          <w:rFonts w:ascii="Arial" w:cs="Arial" w:hAnsi="Arial"/>
          <w:b/>
          <w:sz w:val="20"/>
          <w:szCs w:val="20"/>
          <w:u w:val="single"/>
        </w:rPr>
      </w:pPr>
      <w:r w:rsidRPr="00446D66">
        <w:rPr>
          <w:rFonts w:ascii="Arial" w:cs="Arial" w:hAnsi="Arial"/>
          <w:b/>
          <w:sz w:val="20"/>
          <w:szCs w:val="20"/>
          <w:u w:val="single"/>
        </w:rPr>
        <w:t>Prise en charge</w:t>
      </w:r>
      <w:r w:rsidR="0008131E" w:rsidRPr="00446D66">
        <w:rPr>
          <w:rFonts w:ascii="Arial" w:cs="Arial" w:hAnsi="Arial"/>
          <w:b/>
          <w:sz w:val="20"/>
          <w:szCs w:val="20"/>
          <w:u w:val="single"/>
        </w:rPr>
        <w:t xml:space="preserve"> de l’augmentation</w:t>
      </w:r>
      <w:r w:rsidRPr="00446D66">
        <w:rPr>
          <w:rFonts w:ascii="Arial" w:cs="Arial" w:hAnsi="Arial"/>
          <w:b/>
          <w:sz w:val="20"/>
          <w:szCs w:val="20"/>
          <w:u w:val="single"/>
        </w:rPr>
        <w:t xml:space="preserve"> des cotisations de mutuelle et p</w:t>
      </w:r>
      <w:r w:rsidR="00446D66" w:rsidRPr="00446D66">
        <w:rPr>
          <w:rFonts w:ascii="Arial" w:cs="Arial" w:hAnsi="Arial"/>
          <w:b/>
          <w:sz w:val="20"/>
          <w:szCs w:val="20"/>
          <w:u w:val="single"/>
        </w:rPr>
        <w:t>révoyance</w:t>
      </w:r>
    </w:p>
    <w:p w14:paraId="57F1C422" w14:textId="77777777" w:rsidP="00446D66" w:rsidR="00446D66" w:rsidRDefault="00446D66" w:rsidRPr="00446D66">
      <w:pPr>
        <w:pStyle w:val="Textbody"/>
        <w:widowControl/>
        <w:tabs>
          <w:tab w:pos="1134" w:val="left"/>
          <w:tab w:pos="6237" w:val="left"/>
        </w:tabs>
        <w:autoSpaceDE w:val="0"/>
        <w:adjustRightInd w:val="0"/>
        <w:spacing w:after="0"/>
        <w:jc w:val="both"/>
        <w:rPr>
          <w:rFonts w:ascii="Arial" w:cs="Arial" w:hAnsi="Arial"/>
          <w:b/>
          <w:sz w:val="20"/>
          <w:szCs w:val="20"/>
          <w:u w:val="single"/>
        </w:rPr>
      </w:pPr>
    </w:p>
    <w:p w14:paraId="02E0C0CD" w14:textId="0CD585D5" w:rsidP="00AF09F7" w:rsidR="0008131E" w:rsidRDefault="00AF09F7">
      <w:pPr>
        <w:tabs>
          <w:tab w:pos="1134" w:val="left"/>
          <w:tab w:pos="6237" w:val="left"/>
        </w:tabs>
        <w:autoSpaceDE w:val="0"/>
        <w:autoSpaceDN w:val="0"/>
        <w:adjustRightInd w:val="0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Les évolutions de cotisations mutuelle et prévoyance sont prises en charge par l’employeur, l’impact </w:t>
      </w:r>
      <w:r w:rsidR="000F2E08">
        <w:rPr>
          <w:rFonts w:ascii="Arial" w:cs="Arial" w:hAnsi="Arial"/>
        </w:rPr>
        <w:t xml:space="preserve">de masse salariale </w:t>
      </w:r>
      <w:r>
        <w:rPr>
          <w:rFonts w:ascii="Arial" w:cs="Arial" w:hAnsi="Arial"/>
        </w:rPr>
        <w:t>estimé est de 0.08% pour les Agents</w:t>
      </w:r>
      <w:r w:rsidRPr="00AF09F7">
        <w:rPr>
          <w:rFonts w:ascii="Arial" w:cs="Arial" w:hAnsi="Arial"/>
        </w:rPr>
        <w:t xml:space="preserve"> et Etam</w:t>
      </w:r>
      <w:r>
        <w:rPr>
          <w:rFonts w:ascii="Arial" w:cs="Arial" w:hAnsi="Arial"/>
        </w:rPr>
        <w:t xml:space="preserve"> et de 0.27% pour les cadres.</w:t>
      </w:r>
    </w:p>
    <w:p w14:paraId="5AC549D3" w14:textId="77777777" w:rsidP="00A82196" w:rsidR="00446D66" w:rsidRDefault="00446D66">
      <w:pPr>
        <w:jc w:val="both"/>
        <w:rPr>
          <w:rFonts w:ascii="Arial" w:cs="Arial" w:hAnsi="Arial"/>
        </w:rPr>
      </w:pPr>
    </w:p>
    <w:p w14:paraId="2CB2045D" w14:textId="22193E89" w:rsidP="00AF09F7" w:rsidR="00AF09F7" w:rsidRDefault="00AF09F7" w:rsidRPr="00AF09F7">
      <w:pPr>
        <w:pStyle w:val="Paragraphedeliste"/>
        <w:numPr>
          <w:ilvl w:val="0"/>
          <w:numId w:val="32"/>
        </w:numPr>
        <w:tabs>
          <w:tab w:pos="1134" w:val="left"/>
          <w:tab w:pos="6237" w:val="left"/>
        </w:tabs>
        <w:autoSpaceDE w:val="0"/>
        <w:autoSpaceDN w:val="0"/>
        <w:adjustRightInd w:val="0"/>
        <w:jc w:val="both"/>
        <w:outlineLvl w:val="0"/>
        <w:rPr>
          <w:rFonts w:ascii="Arial" w:cs="Arial" w:hAnsi="Arial"/>
        </w:rPr>
      </w:pPr>
      <w:r>
        <w:rPr>
          <w:rFonts w:ascii="Arial" w:cs="Arial" w:hAnsi="Arial"/>
          <w:b/>
          <w:u w:val="single"/>
        </w:rPr>
        <w:t>Egalité Rémunération H/F</w:t>
      </w:r>
    </w:p>
    <w:p w14:paraId="72508871" w14:textId="77777777" w:rsidP="00AF09F7" w:rsidR="00AF09F7" w:rsidRDefault="00AF09F7">
      <w:pPr>
        <w:tabs>
          <w:tab w:pos="1134" w:val="left"/>
          <w:tab w:pos="6237" w:val="left"/>
        </w:tabs>
        <w:autoSpaceDE w:val="0"/>
        <w:autoSpaceDN w:val="0"/>
        <w:adjustRightInd w:val="0"/>
        <w:jc w:val="both"/>
        <w:outlineLvl w:val="0"/>
        <w:rPr>
          <w:rFonts w:ascii="Arial" w:cs="Arial" w:hAnsi="Arial"/>
        </w:rPr>
      </w:pPr>
    </w:p>
    <w:p w14:paraId="5DADFB3D" w14:textId="3FA3340E" w:rsidP="00AF09F7" w:rsidR="00446D66" w:rsidRDefault="00AF09F7" w:rsidRPr="00AF09F7">
      <w:pPr>
        <w:tabs>
          <w:tab w:pos="1134" w:val="left"/>
          <w:tab w:pos="6237" w:val="left"/>
        </w:tabs>
        <w:autoSpaceDE w:val="0"/>
        <w:autoSpaceDN w:val="0"/>
        <w:adjustRightInd w:val="0"/>
        <w:jc w:val="both"/>
        <w:outlineLvl w:val="0"/>
        <w:rPr>
          <w:rFonts w:ascii="Arial" w:cs="Arial" w:hAnsi="Arial"/>
        </w:rPr>
      </w:pPr>
      <w:r>
        <w:rPr>
          <w:rFonts w:ascii="Arial" w:cs="Arial" w:hAnsi="Arial"/>
        </w:rPr>
        <w:t xml:space="preserve">Un budget spécifique de </w:t>
      </w:r>
      <w:r w:rsidR="00446D66" w:rsidRPr="00AF09F7">
        <w:rPr>
          <w:rFonts w:ascii="Arial" w:cs="Arial" w:hAnsi="Arial"/>
        </w:rPr>
        <w:t>12 000€</w:t>
      </w:r>
      <w:r w:rsidR="00736BF1" w:rsidRPr="00AF09F7">
        <w:rPr>
          <w:rFonts w:ascii="Arial" w:cs="Arial" w:hAnsi="Arial"/>
        </w:rPr>
        <w:t xml:space="preserve"> </w:t>
      </w:r>
      <w:r w:rsidR="00AF3BC9">
        <w:rPr>
          <w:rFonts w:ascii="Arial" w:cs="Arial" w:hAnsi="Arial"/>
        </w:rPr>
        <w:t>est affecté à la correction des disparités de rémunération constatées entre les femmes et les hommes</w:t>
      </w:r>
      <w:r w:rsidR="00446D66" w:rsidRPr="00AF09F7">
        <w:rPr>
          <w:rFonts w:ascii="Arial" w:cs="Arial" w:hAnsi="Arial"/>
        </w:rPr>
        <w:t xml:space="preserve"> pour l’année 202</w:t>
      </w:r>
      <w:r w:rsidR="00AF3BC9">
        <w:rPr>
          <w:rFonts w:ascii="Arial" w:cs="Arial" w:hAnsi="Arial"/>
        </w:rPr>
        <w:t>3.</w:t>
      </w:r>
    </w:p>
    <w:p w14:paraId="768C3251" w14:textId="77777777" w:rsidP="00650235" w:rsidR="00650235" w:rsidRDefault="00650235">
      <w:pPr>
        <w:tabs>
          <w:tab w:pos="1134" w:val="left"/>
          <w:tab w:pos="6237" w:val="left"/>
        </w:tabs>
        <w:autoSpaceDE w:val="0"/>
        <w:autoSpaceDN w:val="0"/>
        <w:adjustRightInd w:val="0"/>
        <w:jc w:val="both"/>
        <w:outlineLvl w:val="0"/>
        <w:rPr>
          <w:rFonts w:ascii="Arial" w:cs="Arial" w:hAnsi="Arial"/>
        </w:rPr>
      </w:pPr>
    </w:p>
    <w:p w14:paraId="33C510A9" w14:textId="77777777" w:rsidP="005E186A" w:rsidR="005E186A" w:rsidRDefault="005E186A" w:rsidRPr="005E186A">
      <w:pPr>
        <w:pStyle w:val="Paragraphedeliste"/>
        <w:tabs>
          <w:tab w:pos="1134" w:val="left"/>
          <w:tab w:pos="6237" w:val="left"/>
        </w:tabs>
        <w:autoSpaceDE w:val="0"/>
        <w:autoSpaceDN w:val="0"/>
        <w:adjustRightInd w:val="0"/>
        <w:ind w:left="502"/>
        <w:jc w:val="both"/>
        <w:outlineLvl w:val="0"/>
        <w:rPr>
          <w:rFonts w:ascii="Arial" w:cs="Arial" w:hAnsi="Arial"/>
        </w:rPr>
      </w:pPr>
    </w:p>
    <w:p w14:paraId="461F8898" w14:textId="77777777" w:rsidP="002D683E" w:rsidR="002D683E" w:rsidRDefault="002D683E" w:rsidRPr="008E4953">
      <w:pPr>
        <w:tabs>
          <w:tab w:pos="1134" w:val="left"/>
          <w:tab w:pos="6237" w:val="left"/>
        </w:tabs>
        <w:autoSpaceDE w:val="0"/>
        <w:autoSpaceDN w:val="0"/>
        <w:adjustRightInd w:val="0"/>
        <w:jc w:val="both"/>
        <w:rPr>
          <w:rFonts w:ascii="Arial" w:cs="Arial" w:hAnsi="Arial"/>
          <w:b/>
          <w:color w:val="0070C0"/>
          <w:sz w:val="22"/>
          <w:szCs w:val="22"/>
          <w:u w:val="single"/>
        </w:rPr>
      </w:pPr>
      <w:r w:rsidRPr="008E4953">
        <w:rPr>
          <w:rFonts w:ascii="Arial" w:cs="Arial" w:hAnsi="Arial"/>
          <w:b/>
          <w:color w:val="0070C0"/>
          <w:sz w:val="22"/>
          <w:szCs w:val="22"/>
          <w:u w:val="single"/>
        </w:rPr>
        <w:t>A</w:t>
      </w:r>
      <w:r w:rsidR="00DB11D6">
        <w:rPr>
          <w:rFonts w:ascii="Arial" w:cs="Arial" w:hAnsi="Arial"/>
          <w:b/>
          <w:color w:val="0070C0"/>
          <w:sz w:val="22"/>
          <w:szCs w:val="22"/>
          <w:u w:val="single"/>
        </w:rPr>
        <w:t>rticle</w:t>
      </w:r>
      <w:r w:rsidRPr="008E4953">
        <w:rPr>
          <w:rFonts w:ascii="Arial" w:cs="Arial" w:hAnsi="Arial"/>
          <w:b/>
          <w:color w:val="0070C0"/>
          <w:sz w:val="22"/>
          <w:szCs w:val="22"/>
          <w:u w:val="single"/>
        </w:rPr>
        <w:t xml:space="preserve"> 3 : Durée et entrée en vigueur de l’accord</w:t>
      </w:r>
    </w:p>
    <w:p w14:paraId="42C814D2" w14:textId="77777777" w:rsidP="002D683E" w:rsidR="002D683E" w:rsidRDefault="002D683E">
      <w:pPr>
        <w:tabs>
          <w:tab w:pos="1134" w:val="left"/>
          <w:tab w:pos="6237" w:val="left"/>
        </w:tabs>
        <w:autoSpaceDE w:val="0"/>
        <w:autoSpaceDN w:val="0"/>
        <w:adjustRightInd w:val="0"/>
        <w:jc w:val="both"/>
        <w:rPr>
          <w:rFonts w:ascii="Arial" w:cs="Arial" w:hAnsi="Arial"/>
          <w:sz w:val="22"/>
          <w:szCs w:val="22"/>
        </w:rPr>
      </w:pPr>
    </w:p>
    <w:p w14:paraId="10D3A1D2" w14:textId="77777777" w:rsidP="002D683E" w:rsidR="00C20338" w:rsidRDefault="002D683E">
      <w:pPr>
        <w:jc w:val="both"/>
        <w:rPr>
          <w:rFonts w:ascii="Arial" w:cs="Arial" w:hAnsi="Arial"/>
        </w:rPr>
      </w:pPr>
      <w:r w:rsidRPr="002D683E">
        <w:rPr>
          <w:rFonts w:ascii="Arial" w:cs="Arial" w:hAnsi="Arial"/>
        </w:rPr>
        <w:t xml:space="preserve">Le présent accord est conclu pour une durée déterminée de </w:t>
      </w:r>
      <w:r>
        <w:rPr>
          <w:rFonts w:ascii="Arial" w:cs="Arial" w:hAnsi="Arial"/>
        </w:rPr>
        <w:t>1</w:t>
      </w:r>
      <w:r w:rsidR="00AD0EBE">
        <w:rPr>
          <w:rFonts w:ascii="Arial" w:cs="Arial" w:hAnsi="Arial"/>
        </w:rPr>
        <w:t xml:space="preserve"> an</w:t>
      </w:r>
      <w:r w:rsidRPr="002D683E">
        <w:rPr>
          <w:rFonts w:ascii="Arial" w:cs="Arial" w:hAnsi="Arial"/>
        </w:rPr>
        <w:t xml:space="preserve">. </w:t>
      </w:r>
    </w:p>
    <w:p w14:paraId="21F3AD7D" w14:textId="7412BA51" w:rsidP="0058757D" w:rsidR="002D683E" w:rsidRDefault="002D683E">
      <w:pPr>
        <w:jc w:val="both"/>
        <w:rPr>
          <w:rFonts w:ascii="Arial" w:cs="Arial" w:hAnsi="Arial"/>
          <w:sz w:val="22"/>
          <w:szCs w:val="22"/>
        </w:rPr>
      </w:pPr>
      <w:r w:rsidRPr="002D683E">
        <w:rPr>
          <w:rFonts w:ascii="Arial" w:cs="Arial" w:hAnsi="Arial"/>
        </w:rPr>
        <w:t xml:space="preserve">Il entrera en vigueur </w:t>
      </w:r>
      <w:r w:rsidR="00AD0EBE">
        <w:rPr>
          <w:rFonts w:ascii="Arial" w:cs="Arial" w:hAnsi="Arial"/>
        </w:rPr>
        <w:t xml:space="preserve">à compter du </w:t>
      </w:r>
      <w:r w:rsidR="00706FE5">
        <w:rPr>
          <w:rFonts w:ascii="Arial" w:cs="Arial" w:hAnsi="Arial"/>
        </w:rPr>
        <w:t>0</w:t>
      </w:r>
      <w:r w:rsidR="00E00579">
        <w:rPr>
          <w:rFonts w:ascii="Arial" w:cs="Arial" w:hAnsi="Arial"/>
        </w:rPr>
        <w:t>5 avril</w:t>
      </w:r>
      <w:r w:rsidR="00706FE5">
        <w:rPr>
          <w:rFonts w:ascii="Arial" w:cs="Arial" w:hAnsi="Arial"/>
        </w:rPr>
        <w:t xml:space="preserve"> 202</w:t>
      </w:r>
      <w:r w:rsidR="001506E8">
        <w:rPr>
          <w:rFonts w:ascii="Arial" w:cs="Arial" w:hAnsi="Arial"/>
        </w:rPr>
        <w:t>3</w:t>
      </w:r>
      <w:r w:rsidR="00706FE5">
        <w:rPr>
          <w:rFonts w:ascii="Arial" w:cs="Arial" w:hAnsi="Arial"/>
        </w:rPr>
        <w:t xml:space="preserve"> avec effet rétroactif au 01 janvier 202</w:t>
      </w:r>
      <w:r w:rsidR="001506E8">
        <w:rPr>
          <w:rFonts w:ascii="Arial" w:cs="Arial" w:hAnsi="Arial"/>
        </w:rPr>
        <w:t>3</w:t>
      </w:r>
      <w:r w:rsidR="0008131E">
        <w:rPr>
          <w:rFonts w:ascii="Arial" w:cs="Arial" w:hAnsi="Arial"/>
        </w:rPr>
        <w:t xml:space="preserve"> pour les éléments précisés dans l’accord</w:t>
      </w:r>
      <w:r w:rsidR="0058757D">
        <w:rPr>
          <w:rFonts w:ascii="Arial" w:cs="Arial" w:hAnsi="Arial"/>
        </w:rPr>
        <w:t xml:space="preserve">. </w:t>
      </w:r>
    </w:p>
    <w:p w14:paraId="1C5350BB" w14:textId="77777777" w:rsidP="00D56833" w:rsidR="002D683E" w:rsidRDefault="002D683E">
      <w:pPr>
        <w:tabs>
          <w:tab w:pos="1134" w:val="left"/>
          <w:tab w:pos="6237" w:val="left"/>
        </w:tabs>
        <w:autoSpaceDE w:val="0"/>
        <w:autoSpaceDN w:val="0"/>
        <w:adjustRightInd w:val="0"/>
        <w:jc w:val="both"/>
        <w:rPr>
          <w:rFonts w:ascii="Arial" w:cs="Arial" w:hAnsi="Arial"/>
          <w:sz w:val="22"/>
          <w:szCs w:val="22"/>
        </w:rPr>
      </w:pPr>
    </w:p>
    <w:p w14:paraId="751C6433" w14:textId="77777777" w:rsidP="007039DC" w:rsidR="0008131E" w:rsidRDefault="0008131E">
      <w:pPr>
        <w:tabs>
          <w:tab w:pos="1134" w:val="left"/>
          <w:tab w:pos="6237" w:val="left"/>
        </w:tabs>
        <w:autoSpaceDE w:val="0"/>
        <w:autoSpaceDN w:val="0"/>
        <w:adjustRightInd w:val="0"/>
        <w:jc w:val="both"/>
        <w:rPr>
          <w:rFonts w:ascii="Arial" w:cs="Arial" w:hAnsi="Arial"/>
          <w:b/>
          <w:color w:val="0070C0"/>
          <w:sz w:val="22"/>
          <w:szCs w:val="22"/>
          <w:u w:val="single"/>
        </w:rPr>
      </w:pPr>
    </w:p>
    <w:p w14:paraId="5D3CF2F5" w14:textId="77777777" w:rsidP="007039DC" w:rsidR="00A160F7" w:rsidRDefault="00A160F7" w:rsidRPr="008E4953">
      <w:pPr>
        <w:tabs>
          <w:tab w:pos="1134" w:val="left"/>
          <w:tab w:pos="6237" w:val="left"/>
        </w:tabs>
        <w:autoSpaceDE w:val="0"/>
        <w:autoSpaceDN w:val="0"/>
        <w:adjustRightInd w:val="0"/>
        <w:jc w:val="both"/>
        <w:rPr>
          <w:rFonts w:ascii="Arial" w:cs="Arial" w:hAnsi="Arial"/>
          <w:b/>
          <w:color w:val="0070C0"/>
          <w:sz w:val="22"/>
          <w:szCs w:val="22"/>
          <w:u w:val="single"/>
        </w:rPr>
      </w:pPr>
      <w:r w:rsidRPr="008E4953">
        <w:rPr>
          <w:rFonts w:ascii="Arial" w:cs="Arial" w:hAnsi="Arial"/>
          <w:b/>
          <w:color w:val="0070C0"/>
          <w:sz w:val="22"/>
          <w:szCs w:val="22"/>
          <w:u w:val="single"/>
        </w:rPr>
        <w:t xml:space="preserve">Article </w:t>
      </w:r>
      <w:r w:rsidR="00D465FA" w:rsidRPr="008E4953">
        <w:rPr>
          <w:rFonts w:ascii="Arial" w:cs="Arial" w:hAnsi="Arial"/>
          <w:b/>
          <w:color w:val="0070C0"/>
          <w:sz w:val="22"/>
          <w:szCs w:val="22"/>
          <w:u w:val="single"/>
        </w:rPr>
        <w:t>4</w:t>
      </w:r>
      <w:r w:rsidR="00F73D31" w:rsidRPr="008E4953">
        <w:rPr>
          <w:rFonts w:ascii="Arial" w:cs="Arial" w:hAnsi="Arial"/>
          <w:b/>
          <w:color w:val="0070C0"/>
          <w:sz w:val="22"/>
          <w:szCs w:val="22"/>
          <w:u w:val="single"/>
        </w:rPr>
        <w:t xml:space="preserve"> : </w:t>
      </w:r>
      <w:r w:rsidR="002D683E" w:rsidRPr="008E4953">
        <w:rPr>
          <w:rFonts w:ascii="Arial" w:cs="Arial" w:hAnsi="Arial"/>
          <w:b/>
          <w:color w:val="0070C0"/>
          <w:sz w:val="22"/>
          <w:szCs w:val="22"/>
          <w:u w:val="single"/>
        </w:rPr>
        <w:t xml:space="preserve">Formalité et </w:t>
      </w:r>
      <w:r w:rsidR="00F73D31" w:rsidRPr="008E4953">
        <w:rPr>
          <w:rFonts w:ascii="Arial" w:cs="Arial" w:hAnsi="Arial"/>
          <w:b/>
          <w:color w:val="0070C0"/>
          <w:sz w:val="22"/>
          <w:szCs w:val="22"/>
          <w:u w:val="single"/>
        </w:rPr>
        <w:t>Publicité</w:t>
      </w:r>
      <w:r w:rsidRPr="008E4953">
        <w:rPr>
          <w:rFonts w:ascii="Arial" w:cs="Arial" w:hAnsi="Arial"/>
          <w:b/>
          <w:color w:val="0070C0"/>
          <w:sz w:val="22"/>
          <w:szCs w:val="22"/>
          <w:u w:val="single"/>
        </w:rPr>
        <w:t xml:space="preserve"> </w:t>
      </w:r>
    </w:p>
    <w:p w14:paraId="064199B8" w14:textId="77777777" w:rsidP="007039DC" w:rsidR="00A160F7" w:rsidRDefault="00A160F7" w:rsidRPr="00654605">
      <w:pPr>
        <w:tabs>
          <w:tab w:pos="1134" w:val="left"/>
          <w:tab w:pos="6237" w:val="left"/>
        </w:tabs>
        <w:autoSpaceDE w:val="0"/>
        <w:autoSpaceDN w:val="0"/>
        <w:adjustRightInd w:val="0"/>
        <w:jc w:val="both"/>
        <w:rPr>
          <w:rFonts w:ascii="Arial" w:cs="Arial" w:hAnsi="Arial"/>
          <w:sz w:val="22"/>
          <w:szCs w:val="22"/>
        </w:rPr>
      </w:pPr>
    </w:p>
    <w:p w14:paraId="1DB2CCDC" w14:textId="77777777" w:rsidP="00AC2327" w:rsidR="00AC2327" w:rsidRDefault="00AC2327" w:rsidRPr="00AC2327">
      <w:pPr>
        <w:jc w:val="both"/>
        <w:rPr>
          <w:rFonts w:ascii="Arial" w:cs="Arial" w:hAnsi="Arial"/>
        </w:rPr>
      </w:pPr>
      <w:r w:rsidRPr="00AC2327">
        <w:rPr>
          <w:rFonts w:ascii="Arial" w:cs="Arial" w:hAnsi="Arial"/>
        </w:rPr>
        <w:t>Conformément à l’article L. 2231-5 du Code du travail, le présent accord est notifié à chacune des organisations représentatives.</w:t>
      </w:r>
    </w:p>
    <w:p w14:paraId="6F69E36B" w14:textId="77777777" w:rsidP="00AC2327" w:rsidR="00AC2327" w:rsidRDefault="00AC2327" w:rsidRPr="00AC2327">
      <w:pPr>
        <w:jc w:val="both"/>
        <w:rPr>
          <w:rFonts w:ascii="Arial" w:cs="Arial" w:hAnsi="Arial"/>
        </w:rPr>
      </w:pPr>
    </w:p>
    <w:p w14:paraId="4C46755C" w14:textId="09C2264F" w:rsidP="00AC2327" w:rsidR="00AC2327" w:rsidRDefault="00AC2327" w:rsidRPr="00AC2327">
      <w:pPr>
        <w:jc w:val="both"/>
        <w:rPr>
          <w:rFonts w:ascii="Arial" w:cs="Arial" w:hAnsi="Arial"/>
        </w:rPr>
      </w:pPr>
      <w:r w:rsidRPr="00AC2327">
        <w:rPr>
          <w:rFonts w:ascii="Arial" w:cs="Arial" w:hAnsi="Arial"/>
        </w:rPr>
        <w:t xml:space="preserve">Conformément aux articles D. 2231-2, D. 2231-4 et D. 2231-5 du Code du travail, le présent accord est déposé, par le représentant légal du groupe, de l’entreprise ou de l’établissement auprès de la </w:t>
      </w:r>
      <w:r w:rsidR="00AF3BC9" w:rsidRPr="00AF3BC9">
        <w:rPr>
          <w:rFonts w:ascii="Arial" w:cs="Arial" w:hAnsi="Arial"/>
        </w:rPr>
        <w:t>Directions régionales de l'économie, de l'emploi, du travail et des solidarités (DREETS)</w:t>
      </w:r>
      <w:r w:rsidRPr="00AC2327">
        <w:rPr>
          <w:rFonts w:ascii="Arial" w:cs="Arial" w:hAnsi="Arial"/>
        </w:rPr>
        <w:t xml:space="preserve">, dans le ressort duquel il a été conclu via la plateforme de téléprocédure du ministère du travail : </w:t>
      </w:r>
      <w:hyperlink r:id="rId9" w:history="1">
        <w:r w:rsidRPr="00C146BC">
          <w:rPr>
            <w:rStyle w:val="Lienhypertexte"/>
            <w:rFonts w:ascii="Arial" w:cs="Arial" w:hAnsi="Arial"/>
          </w:rPr>
          <w:t>www.teleaccords.travail-emploi.gouv.fr</w:t>
        </w:r>
      </w:hyperlink>
      <w:r>
        <w:rPr>
          <w:rFonts w:ascii="Arial" w:cs="Arial" w:hAnsi="Arial"/>
        </w:rPr>
        <w:t>.</w:t>
      </w:r>
      <w:r w:rsidRPr="00AC2327">
        <w:rPr>
          <w:rFonts w:ascii="Arial" w:cs="Arial" w:hAnsi="Arial"/>
        </w:rPr>
        <w:t xml:space="preserve"> Le dépôt du présent accord sera accompagné des pièces justificatives, conformément à l’article D. 2231-7. du Code du Travail.</w:t>
      </w:r>
    </w:p>
    <w:sectPr w:rsidR="00AC2327" w:rsidRPr="00AC2327" w:rsidSect="007836A7">
      <w:headerReference r:id="rId10" w:type="default"/>
      <w:footerReference r:id="rId11" w:type="default"/>
      <w:pgSz w:h="16838" w:w="11906"/>
      <w:pgMar w:bottom="567" w:footer="709" w:gutter="0" w:header="709" w:left="1418" w:right="1287" w:top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7D959" w14:textId="77777777" w:rsidR="001D706B" w:rsidRDefault="001D706B">
      <w:r>
        <w:separator/>
      </w:r>
    </w:p>
  </w:endnote>
  <w:endnote w:type="continuationSeparator" w:id="0">
    <w:p w14:paraId="4B9595ED" w14:textId="77777777" w:rsidR="001D706B" w:rsidRDefault="001D7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D5D5CBF" w14:textId="77777777" w:rsidP="000F2A3A" w:rsidR="00B07F92" w:rsidRDefault="00B07F92">
    <w:pPr>
      <w:pStyle w:val="Pieddepage"/>
      <w:tabs>
        <w:tab w:pos="4536" w:val="clear"/>
        <w:tab w:pos="9072" w:val="clear"/>
        <w:tab w:pos="9201" w:val="right"/>
      </w:tabs>
      <w:ind w:left="-540"/>
    </w:pPr>
    <w:r>
      <w:rPr>
        <w:color w:val="999999"/>
        <w:sz w:val="16"/>
      </w:rP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A545F6">
      <w:rPr>
        <w:rStyle w:val="Numrodepage"/>
        <w:noProof/>
      </w:rPr>
      <w:t>5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A545F6">
      <w:rPr>
        <w:rStyle w:val="Numrodepage"/>
        <w:noProof/>
      </w:rPr>
      <w:t>5</w:t>
    </w:r>
    <w:r>
      <w:rPr>
        <w:rStyle w:val="Numrodepage"/>
      </w:rPr>
      <w:fldChar w:fldCharType="end"/>
    </w:r>
  </w:p>
  <w:p w14:paraId="11BBF770" w14:textId="77777777" w:rsidR="00B07F92" w:rsidRDefault="00B07F92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1B6B99A6" w14:textId="77777777" w:rsidR="001D706B" w:rsidRDefault="001D706B">
      <w:r>
        <w:separator/>
      </w:r>
    </w:p>
  </w:footnote>
  <w:footnote w:id="0" w:type="continuationSeparator">
    <w:p w14:paraId="2B1046F3" w14:textId="77777777" w:rsidR="001D706B" w:rsidRDefault="001D706B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FB7C238" w14:textId="77777777" w:rsidP="00CD4844" w:rsidR="00B07F92" w:rsidRDefault="00B07F92">
    <w:pPr>
      <w:pStyle w:val="En-tte"/>
      <w:ind w:left="-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465BD4"/>
    <w:multiLevelType w:val="multilevel"/>
    <w:tmpl w:val="5D76CFDA"/>
    <w:lvl w:ilvl="0">
      <w:numFmt w:val="bullet"/>
      <w:lvlText w:val="•"/>
      <w:lvlJc w:val="left"/>
      <w:pPr>
        <w:ind w:firstLine="0" w:left="2123"/>
      </w:pPr>
      <w:rPr>
        <w:rFonts w:ascii="OpenSymbol" w:cs="OpenSymbol" w:eastAsia="OpenSymbol" w:hAnsi="OpenSymbol"/>
      </w:rPr>
    </w:lvl>
    <w:lvl w:ilvl="1">
      <w:numFmt w:val="bullet"/>
      <w:lvlText w:val="•"/>
      <w:lvlJc w:val="left"/>
      <w:pPr>
        <w:ind w:hanging="283" w:left="2830"/>
      </w:pPr>
      <w:rPr>
        <w:rFonts w:ascii="OpenSymbol" w:cs="OpenSymbol" w:eastAsia="OpenSymbol" w:hAnsi="OpenSymbol"/>
      </w:rPr>
    </w:lvl>
    <w:lvl w:ilvl="2">
      <w:numFmt w:val="bullet"/>
      <w:lvlText w:val="•"/>
      <w:lvlJc w:val="left"/>
      <w:pPr>
        <w:ind w:hanging="283" w:left="3537"/>
      </w:pPr>
      <w:rPr>
        <w:rFonts w:ascii="OpenSymbol" w:cs="OpenSymbol" w:eastAsia="OpenSymbol" w:hAnsi="OpenSymbol"/>
      </w:rPr>
    </w:lvl>
    <w:lvl w:ilvl="3">
      <w:numFmt w:val="bullet"/>
      <w:lvlText w:val="•"/>
      <w:lvlJc w:val="left"/>
      <w:pPr>
        <w:ind w:hanging="283" w:left="4244"/>
      </w:pPr>
      <w:rPr>
        <w:rFonts w:ascii="OpenSymbol" w:cs="OpenSymbol" w:eastAsia="OpenSymbol" w:hAnsi="OpenSymbol"/>
      </w:rPr>
    </w:lvl>
    <w:lvl w:ilvl="4">
      <w:numFmt w:val="bullet"/>
      <w:lvlText w:val="•"/>
      <w:lvlJc w:val="left"/>
      <w:pPr>
        <w:ind w:hanging="283" w:left="4951"/>
      </w:pPr>
      <w:rPr>
        <w:rFonts w:ascii="OpenSymbol" w:cs="OpenSymbol" w:eastAsia="OpenSymbol" w:hAnsi="OpenSymbol"/>
      </w:rPr>
    </w:lvl>
    <w:lvl w:ilvl="5">
      <w:numFmt w:val="bullet"/>
      <w:lvlText w:val="•"/>
      <w:lvlJc w:val="left"/>
      <w:pPr>
        <w:ind w:hanging="283" w:left="5658"/>
      </w:pPr>
      <w:rPr>
        <w:rFonts w:ascii="OpenSymbol" w:cs="OpenSymbol" w:eastAsia="OpenSymbol" w:hAnsi="OpenSymbol"/>
      </w:rPr>
    </w:lvl>
    <w:lvl w:ilvl="6">
      <w:numFmt w:val="bullet"/>
      <w:lvlText w:val="•"/>
      <w:lvlJc w:val="left"/>
      <w:pPr>
        <w:ind w:hanging="283" w:left="6365"/>
      </w:pPr>
      <w:rPr>
        <w:rFonts w:ascii="OpenSymbol" w:cs="OpenSymbol" w:eastAsia="OpenSymbol" w:hAnsi="OpenSymbol"/>
      </w:rPr>
    </w:lvl>
    <w:lvl w:ilvl="7">
      <w:numFmt w:val="bullet"/>
      <w:lvlText w:val="•"/>
      <w:lvlJc w:val="left"/>
      <w:pPr>
        <w:ind w:hanging="283" w:left="7072"/>
      </w:pPr>
      <w:rPr>
        <w:rFonts w:ascii="OpenSymbol" w:cs="OpenSymbol" w:eastAsia="OpenSymbol" w:hAnsi="OpenSymbol"/>
      </w:rPr>
    </w:lvl>
    <w:lvl w:ilvl="8">
      <w:numFmt w:val="bullet"/>
      <w:lvlText w:val="•"/>
      <w:lvlJc w:val="left"/>
      <w:pPr>
        <w:ind w:hanging="283" w:left="7779"/>
      </w:pPr>
      <w:rPr>
        <w:rFonts w:ascii="OpenSymbol" w:cs="OpenSymbol" w:eastAsia="OpenSymbol" w:hAnsi="OpenSymbol"/>
      </w:rPr>
    </w:lvl>
  </w:abstractNum>
  <w:abstractNum w15:restartNumberingAfterBreak="0" w:abstractNumId="1">
    <w:nsid w:val="06DE261C"/>
    <w:multiLevelType w:val="hybridMultilevel"/>
    <w:tmpl w:val="75746BC2"/>
    <w:lvl w:ilvl="0" w:tplc="040C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">
    <w:nsid w:val="06ED6517"/>
    <w:multiLevelType w:val="hybridMultilevel"/>
    <w:tmpl w:val="C8201688"/>
    <w:lvl w:ilvl="0" w:tplc="040C0001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3">
    <w:nsid w:val="06FB778F"/>
    <w:multiLevelType w:val="multilevel"/>
    <w:tmpl w:val="3CD8A818"/>
    <w:lvl w:ilvl="0">
      <w:start w:val="1"/>
      <w:numFmt w:val="bullet"/>
      <w:lvlText w:val=""/>
      <w:lvlJc w:val="left"/>
      <w:pPr>
        <w:ind w:firstLine="0" w:left="4647"/>
      </w:pPr>
      <w:rPr>
        <w:rFonts w:ascii="Wingdings" w:hAnsi="Wingdings" w:hint="default"/>
      </w:rPr>
    </w:lvl>
    <w:lvl w:ilvl="1">
      <w:numFmt w:val="bullet"/>
      <w:lvlText w:val="•"/>
      <w:lvlJc w:val="left"/>
      <w:pPr>
        <w:ind w:hanging="283" w:left="5354"/>
      </w:pPr>
      <w:rPr>
        <w:rFonts w:ascii="OpenSymbol" w:cs="OpenSymbol" w:eastAsia="OpenSymbol" w:hAnsi="OpenSymbol"/>
      </w:rPr>
    </w:lvl>
    <w:lvl w:ilvl="2">
      <w:numFmt w:val="bullet"/>
      <w:lvlText w:val="•"/>
      <w:lvlJc w:val="left"/>
      <w:pPr>
        <w:ind w:hanging="283" w:left="6061"/>
      </w:pPr>
      <w:rPr>
        <w:rFonts w:ascii="OpenSymbol" w:cs="OpenSymbol" w:eastAsia="OpenSymbol" w:hAnsi="OpenSymbol"/>
      </w:rPr>
    </w:lvl>
    <w:lvl w:ilvl="3">
      <w:numFmt w:val="bullet"/>
      <w:lvlText w:val="•"/>
      <w:lvlJc w:val="left"/>
      <w:pPr>
        <w:ind w:hanging="283" w:left="6768"/>
      </w:pPr>
      <w:rPr>
        <w:rFonts w:ascii="OpenSymbol" w:cs="OpenSymbol" w:eastAsia="OpenSymbol" w:hAnsi="OpenSymbol"/>
      </w:rPr>
    </w:lvl>
    <w:lvl w:ilvl="4">
      <w:numFmt w:val="bullet"/>
      <w:lvlText w:val="•"/>
      <w:lvlJc w:val="left"/>
      <w:pPr>
        <w:ind w:hanging="283" w:left="7475"/>
      </w:pPr>
      <w:rPr>
        <w:rFonts w:ascii="OpenSymbol" w:cs="OpenSymbol" w:eastAsia="OpenSymbol" w:hAnsi="OpenSymbol"/>
      </w:rPr>
    </w:lvl>
    <w:lvl w:ilvl="5">
      <w:numFmt w:val="bullet"/>
      <w:lvlText w:val="•"/>
      <w:lvlJc w:val="left"/>
      <w:pPr>
        <w:ind w:hanging="283" w:left="8182"/>
      </w:pPr>
      <w:rPr>
        <w:rFonts w:ascii="OpenSymbol" w:cs="OpenSymbol" w:eastAsia="OpenSymbol" w:hAnsi="OpenSymbol"/>
      </w:rPr>
    </w:lvl>
    <w:lvl w:ilvl="6">
      <w:numFmt w:val="bullet"/>
      <w:lvlText w:val="•"/>
      <w:lvlJc w:val="left"/>
      <w:pPr>
        <w:ind w:hanging="283" w:left="8889"/>
      </w:pPr>
      <w:rPr>
        <w:rFonts w:ascii="OpenSymbol" w:cs="OpenSymbol" w:eastAsia="OpenSymbol" w:hAnsi="OpenSymbol"/>
      </w:rPr>
    </w:lvl>
    <w:lvl w:ilvl="7">
      <w:numFmt w:val="bullet"/>
      <w:lvlText w:val="•"/>
      <w:lvlJc w:val="left"/>
      <w:pPr>
        <w:ind w:hanging="283" w:left="9596"/>
      </w:pPr>
      <w:rPr>
        <w:rFonts w:ascii="OpenSymbol" w:cs="OpenSymbol" w:eastAsia="OpenSymbol" w:hAnsi="OpenSymbol"/>
      </w:rPr>
    </w:lvl>
    <w:lvl w:ilvl="8">
      <w:numFmt w:val="bullet"/>
      <w:lvlText w:val="•"/>
      <w:lvlJc w:val="left"/>
      <w:pPr>
        <w:ind w:hanging="283" w:left="10303"/>
      </w:pPr>
      <w:rPr>
        <w:rFonts w:ascii="OpenSymbol" w:cs="OpenSymbol" w:eastAsia="OpenSymbol" w:hAnsi="OpenSymbol"/>
      </w:rPr>
    </w:lvl>
  </w:abstractNum>
  <w:abstractNum w15:restartNumberingAfterBreak="0" w:abstractNumId="4">
    <w:nsid w:val="0E08007F"/>
    <w:multiLevelType w:val="hybridMultilevel"/>
    <w:tmpl w:val="BA6EBAC2"/>
    <w:lvl w:ilvl="0" w:tplc="FFFFFFF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10C045E4"/>
    <w:multiLevelType w:val="hybridMultilevel"/>
    <w:tmpl w:val="745EA25A"/>
    <w:lvl w:ilvl="0" w:tplc="040C000B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5517D86"/>
    <w:multiLevelType w:val="hybridMultilevel"/>
    <w:tmpl w:val="9CBA0268"/>
    <w:lvl w:ilvl="0" w:tplc="E43C4FE0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  <w:color w:val="auto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7">
    <w:nsid w:val="1632356F"/>
    <w:multiLevelType w:val="hybridMultilevel"/>
    <w:tmpl w:val="60B44AF4"/>
    <w:lvl w:ilvl="0" w:tplc="70BC506A">
      <w:start w:val="1"/>
      <w:numFmt w:val="decimal"/>
      <w:lvlText w:val="%1"/>
      <w:lvlJc w:val="left"/>
      <w:pPr>
        <w:ind w:hanging="360" w:left="720"/>
      </w:pPr>
      <w:rPr>
        <w:rFonts w:hint="default"/>
        <w:u w:val="single"/>
      </w:r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165E5555"/>
    <w:multiLevelType w:val="hybridMultilevel"/>
    <w:tmpl w:val="D25CB79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1880203A"/>
    <w:multiLevelType w:val="hybridMultilevel"/>
    <w:tmpl w:val="0F7691D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9755E98"/>
    <w:multiLevelType w:val="hybridMultilevel"/>
    <w:tmpl w:val="534AB35C"/>
    <w:lvl w:ilvl="0" w:tplc="2BF0F91E">
      <w:numFmt w:val="bullet"/>
      <w:lvlText w:val="-"/>
      <w:lvlJc w:val="left"/>
      <w:pPr>
        <w:ind w:hanging="360" w:left="1068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11">
    <w:nsid w:val="19C97315"/>
    <w:multiLevelType w:val="hybridMultilevel"/>
    <w:tmpl w:val="F82EB21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20D953DE"/>
    <w:multiLevelType w:val="multilevel"/>
    <w:tmpl w:val="A822C9C6"/>
    <w:lvl w:ilvl="0">
      <w:start w:val="1"/>
      <w:numFmt w:val="bullet"/>
      <w:lvlText w:val=""/>
      <w:lvlJc w:val="left"/>
      <w:pPr>
        <w:ind w:firstLine="0" w:left="2059"/>
      </w:pPr>
      <w:rPr>
        <w:rFonts w:ascii="Wingdings" w:hAnsi="Wingdings" w:hint="default"/>
      </w:rPr>
    </w:lvl>
    <w:lvl w:ilvl="1">
      <w:numFmt w:val="bullet"/>
      <w:lvlText w:val="•"/>
      <w:lvlJc w:val="left"/>
      <w:pPr>
        <w:ind w:hanging="283" w:left="2766"/>
      </w:pPr>
      <w:rPr>
        <w:rFonts w:ascii="OpenSymbol" w:cs="OpenSymbol" w:eastAsia="OpenSymbol" w:hAnsi="OpenSymbol"/>
      </w:rPr>
    </w:lvl>
    <w:lvl w:ilvl="2">
      <w:numFmt w:val="bullet"/>
      <w:lvlText w:val="•"/>
      <w:lvlJc w:val="left"/>
      <w:pPr>
        <w:ind w:hanging="283" w:left="3473"/>
      </w:pPr>
      <w:rPr>
        <w:rFonts w:ascii="OpenSymbol" w:cs="OpenSymbol" w:eastAsia="OpenSymbol" w:hAnsi="OpenSymbol"/>
      </w:rPr>
    </w:lvl>
    <w:lvl w:ilvl="3">
      <w:numFmt w:val="bullet"/>
      <w:lvlText w:val="•"/>
      <w:lvlJc w:val="left"/>
      <w:pPr>
        <w:ind w:hanging="283" w:left="4180"/>
      </w:pPr>
      <w:rPr>
        <w:rFonts w:ascii="OpenSymbol" w:cs="OpenSymbol" w:eastAsia="OpenSymbol" w:hAnsi="OpenSymbol"/>
      </w:rPr>
    </w:lvl>
    <w:lvl w:ilvl="4">
      <w:numFmt w:val="bullet"/>
      <w:lvlText w:val="•"/>
      <w:lvlJc w:val="left"/>
      <w:pPr>
        <w:ind w:hanging="283" w:left="4887"/>
      </w:pPr>
      <w:rPr>
        <w:rFonts w:ascii="OpenSymbol" w:cs="OpenSymbol" w:eastAsia="OpenSymbol" w:hAnsi="OpenSymbol"/>
      </w:rPr>
    </w:lvl>
    <w:lvl w:ilvl="5">
      <w:numFmt w:val="bullet"/>
      <w:lvlText w:val="•"/>
      <w:lvlJc w:val="left"/>
      <w:pPr>
        <w:ind w:hanging="283" w:left="5594"/>
      </w:pPr>
      <w:rPr>
        <w:rFonts w:ascii="OpenSymbol" w:cs="OpenSymbol" w:eastAsia="OpenSymbol" w:hAnsi="OpenSymbol"/>
      </w:rPr>
    </w:lvl>
    <w:lvl w:ilvl="6">
      <w:numFmt w:val="bullet"/>
      <w:lvlText w:val="•"/>
      <w:lvlJc w:val="left"/>
      <w:pPr>
        <w:ind w:hanging="283" w:left="6301"/>
      </w:pPr>
      <w:rPr>
        <w:rFonts w:ascii="OpenSymbol" w:cs="OpenSymbol" w:eastAsia="OpenSymbol" w:hAnsi="OpenSymbol"/>
      </w:rPr>
    </w:lvl>
    <w:lvl w:ilvl="7">
      <w:numFmt w:val="bullet"/>
      <w:lvlText w:val="•"/>
      <w:lvlJc w:val="left"/>
      <w:pPr>
        <w:ind w:hanging="283" w:left="7008"/>
      </w:pPr>
      <w:rPr>
        <w:rFonts w:ascii="OpenSymbol" w:cs="OpenSymbol" w:eastAsia="OpenSymbol" w:hAnsi="OpenSymbol"/>
      </w:rPr>
    </w:lvl>
    <w:lvl w:ilvl="8">
      <w:numFmt w:val="bullet"/>
      <w:lvlText w:val="•"/>
      <w:lvlJc w:val="left"/>
      <w:pPr>
        <w:ind w:hanging="283" w:left="7715"/>
      </w:pPr>
      <w:rPr>
        <w:rFonts w:ascii="OpenSymbol" w:cs="OpenSymbol" w:eastAsia="OpenSymbol" w:hAnsi="OpenSymbol"/>
      </w:rPr>
    </w:lvl>
  </w:abstractNum>
  <w:abstractNum w15:restartNumberingAfterBreak="0" w:abstractNumId="13">
    <w:nsid w:val="22942EBF"/>
    <w:multiLevelType w:val="hybridMultilevel"/>
    <w:tmpl w:val="16C6F9C6"/>
    <w:lvl w:ilvl="0" w:tplc="191247AC">
      <w:start w:val="23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A3C0728"/>
    <w:multiLevelType w:val="hybridMultilevel"/>
    <w:tmpl w:val="698A4632"/>
    <w:lvl w:ilvl="0" w:tplc="040C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5">
    <w:nsid w:val="2A6D460D"/>
    <w:multiLevelType w:val="multilevel"/>
    <w:tmpl w:val="F5E298C2"/>
    <w:lvl w:ilvl="0">
      <w:start w:val="1"/>
      <w:numFmt w:val="decimal"/>
      <w:lvlText w:val="%1."/>
      <w:lvlJc w:val="left"/>
      <w:pPr>
        <w:ind w:hanging="360" w:left="502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hanging="360" w:left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hanging="720" w:left="14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hanging="720" w:left="17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hanging="720" w:left="21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hanging="1080" w:left="280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hanging="1080" w:left="315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hanging="1440" w:left="385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hanging="1440" w:left="4200"/>
      </w:pPr>
      <w:rPr>
        <w:rFonts w:hint="default"/>
      </w:rPr>
    </w:lvl>
  </w:abstractNum>
  <w:abstractNum w15:restartNumberingAfterBreak="0" w:abstractNumId="16">
    <w:nsid w:val="2D721AE1"/>
    <w:multiLevelType w:val="hybridMultilevel"/>
    <w:tmpl w:val="72582324"/>
    <w:lvl w:ilvl="0" w:tplc="040C0001">
      <w:start w:val="1"/>
      <w:numFmt w:val="bullet"/>
      <w:lvlText w:val=""/>
      <w:lvlJc w:val="left"/>
      <w:pPr>
        <w:ind w:hanging="360" w:left="644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36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08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0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52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24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96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68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04"/>
      </w:pPr>
      <w:rPr>
        <w:rFonts w:ascii="Wingdings" w:hAnsi="Wingdings" w:hint="default"/>
      </w:rPr>
    </w:lvl>
  </w:abstractNum>
  <w:abstractNum w15:restartNumberingAfterBreak="0" w:abstractNumId="17">
    <w:nsid w:val="2FC73452"/>
    <w:multiLevelType w:val="hybridMultilevel"/>
    <w:tmpl w:val="ED4064E0"/>
    <w:lvl w:ilvl="0" w:tplc="2BF0F91E">
      <w:numFmt w:val="bullet"/>
      <w:lvlText w:val="-"/>
      <w:lvlJc w:val="left"/>
      <w:pPr>
        <w:ind w:hanging="360" w:left="1004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2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44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16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88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0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2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04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764"/>
      </w:pPr>
      <w:rPr>
        <w:rFonts w:ascii="Wingdings" w:hAnsi="Wingdings" w:hint="default"/>
      </w:rPr>
    </w:lvl>
  </w:abstractNum>
  <w:abstractNum w15:restartNumberingAfterBreak="0" w:abstractNumId="18">
    <w:nsid w:val="3A6A291D"/>
    <w:multiLevelType w:val="hybridMultilevel"/>
    <w:tmpl w:val="028875FC"/>
    <w:lvl w:ilvl="0" w:tplc="040C0001">
      <w:start w:val="1"/>
      <w:numFmt w:val="bullet"/>
      <w:lvlText w:val=""/>
      <w:lvlJc w:val="left"/>
      <w:pPr>
        <w:ind w:hanging="360" w:left="1068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19">
    <w:nsid w:val="3A9B062B"/>
    <w:multiLevelType w:val="hybridMultilevel"/>
    <w:tmpl w:val="A970CCD6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3D1C13DF"/>
    <w:multiLevelType w:val="hybridMultilevel"/>
    <w:tmpl w:val="27B6E884"/>
    <w:lvl w:ilvl="0" w:tplc="040C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b w:val="0"/>
        <w:sz w:val="22"/>
        <w:u w:val="none"/>
      </w:rPr>
    </w:lvl>
    <w:lvl w:ilvl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1">
    <w:nsid w:val="49E04D63"/>
    <w:multiLevelType w:val="hybridMultilevel"/>
    <w:tmpl w:val="BA6EBAC2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2">
    <w:nsid w:val="4CFD4AE6"/>
    <w:multiLevelType w:val="multilevel"/>
    <w:tmpl w:val="040C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F872BB"/>
    <w:multiLevelType w:val="hybridMultilevel"/>
    <w:tmpl w:val="D1680406"/>
    <w:lvl w:ilvl="0" w:tplc="2BF0F91E">
      <w:numFmt w:val="bullet"/>
      <w:lvlText w:val="-"/>
      <w:lvlJc w:val="left"/>
      <w:pPr>
        <w:tabs>
          <w:tab w:pos="420" w:val="num"/>
        </w:tabs>
        <w:ind w:hanging="360" w:left="420"/>
      </w:pPr>
      <w:rPr>
        <w:rFonts w:ascii="Arial" w:cs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tabs>
          <w:tab w:pos="1140" w:val="num"/>
        </w:tabs>
        <w:ind w:hanging="360" w:left="11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1860" w:val="num"/>
        </w:tabs>
        <w:ind w:hanging="360" w:left="18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580" w:val="num"/>
        </w:tabs>
        <w:ind w:hanging="360" w:left="25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300" w:val="num"/>
        </w:tabs>
        <w:ind w:hanging="360" w:left="33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020" w:val="num"/>
        </w:tabs>
        <w:ind w:hanging="360" w:left="40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4740" w:val="num"/>
        </w:tabs>
        <w:ind w:hanging="360" w:left="47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460" w:val="num"/>
        </w:tabs>
        <w:ind w:hanging="360" w:left="54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180" w:val="num"/>
        </w:tabs>
        <w:ind w:hanging="360" w:left="6180"/>
      </w:pPr>
      <w:rPr>
        <w:rFonts w:ascii="Wingdings" w:hAnsi="Wingdings" w:hint="default"/>
      </w:rPr>
    </w:lvl>
  </w:abstractNum>
  <w:abstractNum w15:restartNumberingAfterBreak="0" w:abstractNumId="24">
    <w:nsid w:val="574B120D"/>
    <w:multiLevelType w:val="hybridMultilevel"/>
    <w:tmpl w:val="B6DA361A"/>
    <w:lvl w:ilvl="0" w:tplc="E7F65B6A">
      <w:start w:val="1"/>
      <w:numFmt w:val="bullet"/>
      <w:lvlText w:val=""/>
      <w:lvlJc w:val="left"/>
      <w:pPr>
        <w:ind w:hanging="360" w:left="644"/>
      </w:pPr>
      <w:rPr>
        <w:rFonts w:ascii="Symbol" w:hAnsi="Symbol" w:hint="default"/>
        <w:color w:val="auto"/>
        <w:sz w:val="20"/>
        <w:szCs w:val="20"/>
      </w:rPr>
    </w:lvl>
    <w:lvl w:ilvl="1" w:tentative="1" w:tplc="040C0003">
      <w:start w:val="1"/>
      <w:numFmt w:val="bullet"/>
      <w:lvlText w:val="o"/>
      <w:lvlJc w:val="left"/>
      <w:pPr>
        <w:ind w:hanging="360" w:left="136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08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0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52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24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96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68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04"/>
      </w:pPr>
      <w:rPr>
        <w:rFonts w:ascii="Wingdings" w:hAnsi="Wingdings" w:hint="default"/>
      </w:rPr>
    </w:lvl>
  </w:abstractNum>
  <w:abstractNum w15:restartNumberingAfterBreak="0" w:abstractNumId="25">
    <w:nsid w:val="635D3733"/>
    <w:multiLevelType w:val="multilevel"/>
    <w:tmpl w:val="040C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6772585B"/>
    <w:multiLevelType w:val="multilevel"/>
    <w:tmpl w:val="F5E298C2"/>
    <w:lvl w:ilvl="0">
      <w:start w:val="1"/>
      <w:numFmt w:val="decimal"/>
      <w:lvlText w:val="%1."/>
      <w:lvlJc w:val="left"/>
      <w:pPr>
        <w:ind w:hanging="360" w:left="502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hanging="360" w:left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hanging="720" w:left="14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hanging="720" w:left="17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hanging="720" w:left="21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hanging="1080" w:left="280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hanging="1080" w:left="315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hanging="1440" w:left="385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hanging="1440" w:left="4200"/>
      </w:pPr>
      <w:rPr>
        <w:rFonts w:hint="default"/>
      </w:rPr>
    </w:lvl>
  </w:abstractNum>
  <w:abstractNum w15:restartNumberingAfterBreak="0" w:abstractNumId="27">
    <w:nsid w:val="683B5B65"/>
    <w:multiLevelType w:val="hybridMultilevel"/>
    <w:tmpl w:val="194236FA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8">
    <w:nsid w:val="69442878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15:restartNumberingAfterBreak="0" w:abstractNumId="29">
    <w:nsid w:val="6B526942"/>
    <w:multiLevelType w:val="hybridMultilevel"/>
    <w:tmpl w:val="C52EE89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6DB518E0"/>
    <w:multiLevelType w:val="multilevel"/>
    <w:tmpl w:val="040C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31">
    <w:nsid w:val="795760EE"/>
    <w:multiLevelType w:val="hybridMultilevel"/>
    <w:tmpl w:val="9D44E310"/>
    <w:lvl w:ilvl="0" w:tplc="040C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num w16cid:durableId="896551801" w:numId="1">
    <w:abstractNumId w:val="23"/>
  </w:num>
  <w:num w16cid:durableId="198711977" w:numId="2">
    <w:abstractNumId w:val="5"/>
  </w:num>
  <w:num w16cid:durableId="1394042239" w:numId="3">
    <w:abstractNumId w:val="27"/>
  </w:num>
  <w:num w16cid:durableId="1124302244" w:numId="4">
    <w:abstractNumId w:val="18"/>
  </w:num>
  <w:num w16cid:durableId="289558428" w:numId="5">
    <w:abstractNumId w:val="19"/>
  </w:num>
  <w:num w16cid:durableId="1232423071" w:numId="6">
    <w:abstractNumId w:val="28"/>
  </w:num>
  <w:num w16cid:durableId="1892811180" w:numId="7">
    <w:abstractNumId w:val="22"/>
  </w:num>
  <w:num w16cid:durableId="2141997667" w:numId="8">
    <w:abstractNumId w:val="25"/>
  </w:num>
  <w:num w16cid:durableId="286396571" w:numId="9">
    <w:abstractNumId w:val="28"/>
  </w:num>
  <w:num w16cid:durableId="1059211939" w:numId="10">
    <w:abstractNumId w:val="0"/>
  </w:num>
  <w:num w16cid:durableId="1742874858" w:numId="11">
    <w:abstractNumId w:val="3"/>
  </w:num>
  <w:num w16cid:durableId="62456826" w:numId="12">
    <w:abstractNumId w:val="12"/>
  </w:num>
  <w:num w16cid:durableId="991762649" w:numId="13">
    <w:abstractNumId w:val="16"/>
  </w:num>
  <w:num w16cid:durableId="2042128329" w:numId="14">
    <w:abstractNumId w:val="17"/>
  </w:num>
  <w:num w16cid:durableId="1604799309" w:numId="15">
    <w:abstractNumId w:val="10"/>
  </w:num>
  <w:num w16cid:durableId="341275729" w:numId="16">
    <w:abstractNumId w:val="9"/>
  </w:num>
  <w:num w16cid:durableId="1065640868" w:numId="17">
    <w:abstractNumId w:val="26"/>
  </w:num>
  <w:num w16cid:durableId="50925213" w:numId="18">
    <w:abstractNumId w:val="6"/>
  </w:num>
  <w:num w16cid:durableId="169224362" w:numId="19">
    <w:abstractNumId w:val="24"/>
  </w:num>
  <w:num w16cid:durableId="1231815261" w:numId="20">
    <w:abstractNumId w:val="20"/>
  </w:num>
  <w:num w16cid:durableId="1906793484" w:numId="21">
    <w:abstractNumId w:val="30"/>
  </w:num>
  <w:num w16cid:durableId="472480124" w:numId="22">
    <w:abstractNumId w:val="11"/>
  </w:num>
  <w:num w16cid:durableId="1595283096" w:numId="23">
    <w:abstractNumId w:val="8"/>
  </w:num>
  <w:num w16cid:durableId="1021862863" w:numId="24">
    <w:abstractNumId w:val="13"/>
  </w:num>
  <w:num w16cid:durableId="1633553864" w:numId="25">
    <w:abstractNumId w:val="2"/>
  </w:num>
  <w:num w16cid:durableId="1683124167" w:numId="26">
    <w:abstractNumId w:val="31"/>
  </w:num>
  <w:num w16cid:durableId="840897055" w:numId="27">
    <w:abstractNumId w:val="14"/>
  </w:num>
  <w:num w16cid:durableId="328364127" w:numId="28">
    <w:abstractNumId w:val="1"/>
  </w:num>
  <w:num w16cid:durableId="1727683407" w:numId="29">
    <w:abstractNumId w:val="7"/>
  </w:num>
  <w:num w16cid:durableId="1849561380" w:numId="30">
    <w:abstractNumId w:val="29"/>
  </w:num>
  <w:num w16cid:durableId="725841792" w:numId="31">
    <w:abstractNumId w:val="15"/>
  </w:num>
  <w:num w16cid:durableId="1151211723" w:numId="32">
    <w:abstractNumId w:val="21"/>
  </w:num>
  <w:num w16cid:durableId="601307298" w:numId="33">
    <w:abstractNumId w:val="4"/>
  </w:num>
  <w:numIdMacAtCleanup w:val="8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noPunctuationKerning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C42"/>
    <w:rsid w:val="00002418"/>
    <w:rsid w:val="00005583"/>
    <w:rsid w:val="00007A1B"/>
    <w:rsid w:val="000117EC"/>
    <w:rsid w:val="000260E2"/>
    <w:rsid w:val="00031E3C"/>
    <w:rsid w:val="00032839"/>
    <w:rsid w:val="0003475C"/>
    <w:rsid w:val="00034922"/>
    <w:rsid w:val="0004460F"/>
    <w:rsid w:val="00045DDA"/>
    <w:rsid w:val="00054E75"/>
    <w:rsid w:val="00065A79"/>
    <w:rsid w:val="00076C42"/>
    <w:rsid w:val="0008131E"/>
    <w:rsid w:val="000A765F"/>
    <w:rsid w:val="000B03F9"/>
    <w:rsid w:val="000B72A4"/>
    <w:rsid w:val="000C486C"/>
    <w:rsid w:val="000C4FED"/>
    <w:rsid w:val="000F2A3A"/>
    <w:rsid w:val="000F2E08"/>
    <w:rsid w:val="001152D2"/>
    <w:rsid w:val="00122AE9"/>
    <w:rsid w:val="0012325F"/>
    <w:rsid w:val="001413FB"/>
    <w:rsid w:val="0014608F"/>
    <w:rsid w:val="001506E8"/>
    <w:rsid w:val="00151FC8"/>
    <w:rsid w:val="00166693"/>
    <w:rsid w:val="001760B5"/>
    <w:rsid w:val="00181AB0"/>
    <w:rsid w:val="00184AF0"/>
    <w:rsid w:val="001A3C20"/>
    <w:rsid w:val="001A5E2D"/>
    <w:rsid w:val="001A741A"/>
    <w:rsid w:val="001B1A86"/>
    <w:rsid w:val="001B5549"/>
    <w:rsid w:val="001C07DC"/>
    <w:rsid w:val="001D3126"/>
    <w:rsid w:val="001D706B"/>
    <w:rsid w:val="001E2DBE"/>
    <w:rsid w:val="001F502B"/>
    <w:rsid w:val="001F53E3"/>
    <w:rsid w:val="002070AE"/>
    <w:rsid w:val="002110FB"/>
    <w:rsid w:val="00223D1B"/>
    <w:rsid w:val="00232897"/>
    <w:rsid w:val="00233C3C"/>
    <w:rsid w:val="00241F6F"/>
    <w:rsid w:val="00243431"/>
    <w:rsid w:val="00245D21"/>
    <w:rsid w:val="002479F6"/>
    <w:rsid w:val="00250290"/>
    <w:rsid w:val="00267D4D"/>
    <w:rsid w:val="00272ACE"/>
    <w:rsid w:val="00274AAF"/>
    <w:rsid w:val="00276E75"/>
    <w:rsid w:val="00284E24"/>
    <w:rsid w:val="0029147D"/>
    <w:rsid w:val="00294A3B"/>
    <w:rsid w:val="002A0793"/>
    <w:rsid w:val="002A0EA1"/>
    <w:rsid w:val="002A67D1"/>
    <w:rsid w:val="002D0B46"/>
    <w:rsid w:val="002D683E"/>
    <w:rsid w:val="002E00B6"/>
    <w:rsid w:val="002E7845"/>
    <w:rsid w:val="002F55A2"/>
    <w:rsid w:val="002F774A"/>
    <w:rsid w:val="003008DE"/>
    <w:rsid w:val="003030E8"/>
    <w:rsid w:val="00310922"/>
    <w:rsid w:val="00325D5F"/>
    <w:rsid w:val="0034185F"/>
    <w:rsid w:val="003423DE"/>
    <w:rsid w:val="0034264A"/>
    <w:rsid w:val="00345496"/>
    <w:rsid w:val="003569DA"/>
    <w:rsid w:val="00357FF1"/>
    <w:rsid w:val="00362D71"/>
    <w:rsid w:val="00362E25"/>
    <w:rsid w:val="00365A83"/>
    <w:rsid w:val="00372145"/>
    <w:rsid w:val="00386CBF"/>
    <w:rsid w:val="0039428B"/>
    <w:rsid w:val="003A03D7"/>
    <w:rsid w:val="003A24FB"/>
    <w:rsid w:val="003B0AC1"/>
    <w:rsid w:val="003B3124"/>
    <w:rsid w:val="003B6EE7"/>
    <w:rsid w:val="003B7FC4"/>
    <w:rsid w:val="003C5BB3"/>
    <w:rsid w:val="003C5CA1"/>
    <w:rsid w:val="003D6E7F"/>
    <w:rsid w:val="003E4755"/>
    <w:rsid w:val="003F360D"/>
    <w:rsid w:val="0040118B"/>
    <w:rsid w:val="004016CB"/>
    <w:rsid w:val="0041135B"/>
    <w:rsid w:val="00414B88"/>
    <w:rsid w:val="0041611A"/>
    <w:rsid w:val="004203D7"/>
    <w:rsid w:val="00423438"/>
    <w:rsid w:val="00436C45"/>
    <w:rsid w:val="0044366F"/>
    <w:rsid w:val="00446482"/>
    <w:rsid w:val="00446D66"/>
    <w:rsid w:val="0046223C"/>
    <w:rsid w:val="0048038D"/>
    <w:rsid w:val="004919F7"/>
    <w:rsid w:val="004A3997"/>
    <w:rsid w:val="004B114F"/>
    <w:rsid w:val="004B3EE1"/>
    <w:rsid w:val="004B5A6B"/>
    <w:rsid w:val="004D334E"/>
    <w:rsid w:val="004D36CB"/>
    <w:rsid w:val="004D753A"/>
    <w:rsid w:val="004E70AE"/>
    <w:rsid w:val="004F2D60"/>
    <w:rsid w:val="00513666"/>
    <w:rsid w:val="00524802"/>
    <w:rsid w:val="00525402"/>
    <w:rsid w:val="00532A45"/>
    <w:rsid w:val="00536047"/>
    <w:rsid w:val="00537E8D"/>
    <w:rsid w:val="005456D2"/>
    <w:rsid w:val="005471E8"/>
    <w:rsid w:val="00551EF6"/>
    <w:rsid w:val="00552C7A"/>
    <w:rsid w:val="00572A89"/>
    <w:rsid w:val="00573851"/>
    <w:rsid w:val="00583D5F"/>
    <w:rsid w:val="00584CEA"/>
    <w:rsid w:val="0058757D"/>
    <w:rsid w:val="005A74F7"/>
    <w:rsid w:val="005B1457"/>
    <w:rsid w:val="005E186A"/>
    <w:rsid w:val="005F1BBF"/>
    <w:rsid w:val="00606B2C"/>
    <w:rsid w:val="00616FAC"/>
    <w:rsid w:val="00623870"/>
    <w:rsid w:val="00646B89"/>
    <w:rsid w:val="00650235"/>
    <w:rsid w:val="00654605"/>
    <w:rsid w:val="00656D00"/>
    <w:rsid w:val="00661F48"/>
    <w:rsid w:val="00665B0E"/>
    <w:rsid w:val="00676773"/>
    <w:rsid w:val="0068009B"/>
    <w:rsid w:val="00684378"/>
    <w:rsid w:val="006B5F16"/>
    <w:rsid w:val="006C0702"/>
    <w:rsid w:val="006C136E"/>
    <w:rsid w:val="006E2F03"/>
    <w:rsid w:val="006F6E92"/>
    <w:rsid w:val="007039DC"/>
    <w:rsid w:val="007045BD"/>
    <w:rsid w:val="00706FE5"/>
    <w:rsid w:val="00723988"/>
    <w:rsid w:val="00725710"/>
    <w:rsid w:val="007271FE"/>
    <w:rsid w:val="00736BF1"/>
    <w:rsid w:val="00736CF0"/>
    <w:rsid w:val="00741ABC"/>
    <w:rsid w:val="007428AC"/>
    <w:rsid w:val="00755BEB"/>
    <w:rsid w:val="007561C4"/>
    <w:rsid w:val="0076589D"/>
    <w:rsid w:val="007836A7"/>
    <w:rsid w:val="00787928"/>
    <w:rsid w:val="00792AD5"/>
    <w:rsid w:val="0079424E"/>
    <w:rsid w:val="00795D87"/>
    <w:rsid w:val="007A31E5"/>
    <w:rsid w:val="007A47B5"/>
    <w:rsid w:val="007A63A8"/>
    <w:rsid w:val="007B403A"/>
    <w:rsid w:val="007C2FDF"/>
    <w:rsid w:val="007D09D2"/>
    <w:rsid w:val="007D5C96"/>
    <w:rsid w:val="00823B19"/>
    <w:rsid w:val="00826A96"/>
    <w:rsid w:val="008324E8"/>
    <w:rsid w:val="008329DE"/>
    <w:rsid w:val="0084289F"/>
    <w:rsid w:val="00843276"/>
    <w:rsid w:val="00846113"/>
    <w:rsid w:val="00860DF8"/>
    <w:rsid w:val="00887FDF"/>
    <w:rsid w:val="008A0829"/>
    <w:rsid w:val="008A468A"/>
    <w:rsid w:val="008A6499"/>
    <w:rsid w:val="008B4CDF"/>
    <w:rsid w:val="008C30BB"/>
    <w:rsid w:val="008D1C59"/>
    <w:rsid w:val="008D23C9"/>
    <w:rsid w:val="008D673D"/>
    <w:rsid w:val="008E4953"/>
    <w:rsid w:val="0090120E"/>
    <w:rsid w:val="00916B5C"/>
    <w:rsid w:val="00922DF9"/>
    <w:rsid w:val="00924CA3"/>
    <w:rsid w:val="0093540E"/>
    <w:rsid w:val="009530E0"/>
    <w:rsid w:val="00962CDE"/>
    <w:rsid w:val="00964CD8"/>
    <w:rsid w:val="00974A88"/>
    <w:rsid w:val="009958BD"/>
    <w:rsid w:val="00997947"/>
    <w:rsid w:val="009A026A"/>
    <w:rsid w:val="009A1B6F"/>
    <w:rsid w:val="009A4E70"/>
    <w:rsid w:val="009A69E4"/>
    <w:rsid w:val="009B7E2B"/>
    <w:rsid w:val="009C250B"/>
    <w:rsid w:val="009D59AC"/>
    <w:rsid w:val="00A0274E"/>
    <w:rsid w:val="00A148DE"/>
    <w:rsid w:val="00A15666"/>
    <w:rsid w:val="00A160F7"/>
    <w:rsid w:val="00A22A6F"/>
    <w:rsid w:val="00A31CC7"/>
    <w:rsid w:val="00A4781E"/>
    <w:rsid w:val="00A545F6"/>
    <w:rsid w:val="00A76D47"/>
    <w:rsid w:val="00A82196"/>
    <w:rsid w:val="00A82A6C"/>
    <w:rsid w:val="00A908DA"/>
    <w:rsid w:val="00AA6F9A"/>
    <w:rsid w:val="00AB67B6"/>
    <w:rsid w:val="00AC058D"/>
    <w:rsid w:val="00AC2327"/>
    <w:rsid w:val="00AC3CE8"/>
    <w:rsid w:val="00AD0146"/>
    <w:rsid w:val="00AD017E"/>
    <w:rsid w:val="00AD0EBE"/>
    <w:rsid w:val="00AD2B5F"/>
    <w:rsid w:val="00AE0901"/>
    <w:rsid w:val="00AE0BD5"/>
    <w:rsid w:val="00AE3EE8"/>
    <w:rsid w:val="00AF09F7"/>
    <w:rsid w:val="00AF29B0"/>
    <w:rsid w:val="00AF3BC9"/>
    <w:rsid w:val="00AF40DE"/>
    <w:rsid w:val="00B07F92"/>
    <w:rsid w:val="00B32141"/>
    <w:rsid w:val="00B571F6"/>
    <w:rsid w:val="00B614DA"/>
    <w:rsid w:val="00B656CF"/>
    <w:rsid w:val="00B66AF2"/>
    <w:rsid w:val="00B706EF"/>
    <w:rsid w:val="00B90E32"/>
    <w:rsid w:val="00B93D53"/>
    <w:rsid w:val="00BA0C89"/>
    <w:rsid w:val="00BA4DBA"/>
    <w:rsid w:val="00BA598B"/>
    <w:rsid w:val="00BC73A3"/>
    <w:rsid w:val="00BD21C2"/>
    <w:rsid w:val="00BE47BB"/>
    <w:rsid w:val="00BE62A8"/>
    <w:rsid w:val="00C07C58"/>
    <w:rsid w:val="00C1076F"/>
    <w:rsid w:val="00C148C0"/>
    <w:rsid w:val="00C16FD9"/>
    <w:rsid w:val="00C20338"/>
    <w:rsid w:val="00C224D1"/>
    <w:rsid w:val="00C24EE9"/>
    <w:rsid w:val="00C270EE"/>
    <w:rsid w:val="00C37ED9"/>
    <w:rsid w:val="00C44DEB"/>
    <w:rsid w:val="00C508EE"/>
    <w:rsid w:val="00C56196"/>
    <w:rsid w:val="00CA14BA"/>
    <w:rsid w:val="00CA191C"/>
    <w:rsid w:val="00CA4C2C"/>
    <w:rsid w:val="00CB62D4"/>
    <w:rsid w:val="00CC2C7B"/>
    <w:rsid w:val="00CC614F"/>
    <w:rsid w:val="00CD19C1"/>
    <w:rsid w:val="00CD4844"/>
    <w:rsid w:val="00CF1AC6"/>
    <w:rsid w:val="00CF754A"/>
    <w:rsid w:val="00D00B55"/>
    <w:rsid w:val="00D102FE"/>
    <w:rsid w:val="00D104D0"/>
    <w:rsid w:val="00D14D72"/>
    <w:rsid w:val="00D2591B"/>
    <w:rsid w:val="00D26ACC"/>
    <w:rsid w:val="00D26C9F"/>
    <w:rsid w:val="00D30437"/>
    <w:rsid w:val="00D40824"/>
    <w:rsid w:val="00D465FA"/>
    <w:rsid w:val="00D50CD4"/>
    <w:rsid w:val="00D56833"/>
    <w:rsid w:val="00D60F1B"/>
    <w:rsid w:val="00D67A5C"/>
    <w:rsid w:val="00D67AA4"/>
    <w:rsid w:val="00D77A8B"/>
    <w:rsid w:val="00D829D3"/>
    <w:rsid w:val="00D86756"/>
    <w:rsid w:val="00D95B65"/>
    <w:rsid w:val="00D96AF9"/>
    <w:rsid w:val="00DB0E4C"/>
    <w:rsid w:val="00DB11D6"/>
    <w:rsid w:val="00DB2AF7"/>
    <w:rsid w:val="00DC6979"/>
    <w:rsid w:val="00DD121D"/>
    <w:rsid w:val="00DD3A86"/>
    <w:rsid w:val="00DE15A0"/>
    <w:rsid w:val="00DE2BCF"/>
    <w:rsid w:val="00DE7E09"/>
    <w:rsid w:val="00DF1F1E"/>
    <w:rsid w:val="00E00579"/>
    <w:rsid w:val="00E17ACA"/>
    <w:rsid w:val="00E20ACB"/>
    <w:rsid w:val="00E30906"/>
    <w:rsid w:val="00E30952"/>
    <w:rsid w:val="00E426E9"/>
    <w:rsid w:val="00E52C9E"/>
    <w:rsid w:val="00E714F7"/>
    <w:rsid w:val="00E76734"/>
    <w:rsid w:val="00EA5547"/>
    <w:rsid w:val="00EB2264"/>
    <w:rsid w:val="00EC7FDB"/>
    <w:rsid w:val="00ED3EDF"/>
    <w:rsid w:val="00ED42F0"/>
    <w:rsid w:val="00EE07EB"/>
    <w:rsid w:val="00EE327C"/>
    <w:rsid w:val="00EF39C1"/>
    <w:rsid w:val="00F00F91"/>
    <w:rsid w:val="00F1072D"/>
    <w:rsid w:val="00F2515D"/>
    <w:rsid w:val="00F37549"/>
    <w:rsid w:val="00F37677"/>
    <w:rsid w:val="00F718C4"/>
    <w:rsid w:val="00F73D31"/>
    <w:rsid w:val="00F8257C"/>
    <w:rsid w:val="00F93952"/>
    <w:rsid w:val="00FA74ED"/>
    <w:rsid w:val="00FB3138"/>
    <w:rsid w:val="00FC4CD8"/>
    <w:rsid w:val="00FE17F6"/>
    <w:rsid w:val="00FE37A5"/>
    <w:rsid w:val="00FF04CF"/>
    <w:rsid w:val="00FF3516"/>
    <w:rsid w:val="00FF4D05"/>
    <w:rsid w:val="00FF4FAF"/>
    <w:rsid w:val="00FF513B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,"/>
  <w:listSeparator w:val=";"/>
  <w14:docId w14:val="32E137B7"/>
  <w15:chartTrackingRefBased/>
  <w15:docId w15:val="{254A0660-C1D6-426B-AB66-78B92029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76C42"/>
    <w:rPr>
      <w:lang w:eastAsia="fr-FR" w:val="fr-FR"/>
    </w:rPr>
  </w:style>
  <w:style w:styleId="Titre1" w:type="paragraph">
    <w:name w:val="heading 1"/>
    <w:basedOn w:val="Normal"/>
    <w:next w:val="Normal"/>
    <w:link w:val="Titre1Car"/>
    <w:uiPriority w:val="9"/>
    <w:qFormat/>
    <w:rsid w:val="002110FB"/>
    <w:pPr>
      <w:keepNext/>
      <w:keepLines/>
      <w:numPr>
        <w:numId w:val="6"/>
      </w:numPr>
      <w:spacing w:before="240" w:line="259" w:lineRule="auto"/>
      <w:outlineLvl w:val="0"/>
    </w:pPr>
    <w:rPr>
      <w:rFonts w:ascii="Calibri Light" w:hAnsi="Calibri Light"/>
      <w:color w:val="2E74B5"/>
      <w:sz w:val="32"/>
      <w:szCs w:val="32"/>
      <w:lang w:eastAsia="en-US" w:val="en-US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2110FB"/>
    <w:pPr>
      <w:keepNext/>
      <w:keepLines/>
      <w:numPr>
        <w:ilvl w:val="1"/>
        <w:numId w:val="6"/>
      </w:numPr>
      <w:spacing w:before="40" w:line="259" w:lineRule="auto"/>
      <w:outlineLvl w:val="1"/>
    </w:pPr>
    <w:rPr>
      <w:rFonts w:ascii="Calibri Light" w:hAnsi="Calibri Light"/>
      <w:color w:val="2E74B5"/>
      <w:sz w:val="26"/>
      <w:szCs w:val="26"/>
      <w:lang w:eastAsia="en-US" w:val="en-US"/>
    </w:rPr>
  </w:style>
  <w:style w:styleId="Titre3" w:type="paragraph">
    <w:name w:val="heading 3"/>
    <w:basedOn w:val="Normal"/>
    <w:next w:val="Normal"/>
    <w:link w:val="Titre3Car"/>
    <w:uiPriority w:val="9"/>
    <w:semiHidden/>
    <w:unhideWhenUsed/>
    <w:qFormat/>
    <w:rsid w:val="002110FB"/>
    <w:pPr>
      <w:keepNext/>
      <w:keepLines/>
      <w:numPr>
        <w:ilvl w:val="2"/>
        <w:numId w:val="6"/>
      </w:numPr>
      <w:spacing w:before="40" w:line="259" w:lineRule="auto"/>
      <w:outlineLvl w:val="2"/>
    </w:pPr>
    <w:rPr>
      <w:rFonts w:ascii="Calibri Light" w:hAnsi="Calibri Light"/>
      <w:color w:val="1F4D78"/>
      <w:sz w:val="24"/>
      <w:szCs w:val="24"/>
      <w:lang w:eastAsia="en-US" w:val="en-US"/>
    </w:rPr>
  </w:style>
  <w:style w:styleId="Titre4" w:type="paragraph">
    <w:name w:val="heading 4"/>
    <w:basedOn w:val="Normal"/>
    <w:next w:val="Normal"/>
    <w:link w:val="Titre4Car"/>
    <w:uiPriority w:val="9"/>
    <w:semiHidden/>
    <w:unhideWhenUsed/>
    <w:qFormat/>
    <w:rsid w:val="002110FB"/>
    <w:pPr>
      <w:keepNext/>
      <w:keepLines/>
      <w:numPr>
        <w:ilvl w:val="3"/>
        <w:numId w:val="6"/>
      </w:numPr>
      <w:spacing w:before="40" w:line="259" w:lineRule="auto"/>
      <w:outlineLvl w:val="3"/>
    </w:pPr>
    <w:rPr>
      <w:rFonts w:ascii="Calibri Light" w:hAnsi="Calibri Light"/>
      <w:i/>
      <w:iCs/>
      <w:color w:val="2E74B5"/>
      <w:sz w:val="22"/>
      <w:szCs w:val="22"/>
      <w:lang w:eastAsia="en-US" w:val="en-US"/>
    </w:rPr>
  </w:style>
  <w:style w:styleId="Titre5" w:type="paragraph">
    <w:name w:val="heading 5"/>
    <w:basedOn w:val="Normal"/>
    <w:next w:val="Normal"/>
    <w:link w:val="Titre5Car"/>
    <w:uiPriority w:val="9"/>
    <w:semiHidden/>
    <w:unhideWhenUsed/>
    <w:qFormat/>
    <w:rsid w:val="002110FB"/>
    <w:pPr>
      <w:keepNext/>
      <w:keepLines/>
      <w:numPr>
        <w:ilvl w:val="4"/>
        <w:numId w:val="6"/>
      </w:numPr>
      <w:spacing w:before="40" w:line="259" w:lineRule="auto"/>
      <w:outlineLvl w:val="4"/>
    </w:pPr>
    <w:rPr>
      <w:rFonts w:ascii="Calibri Light" w:hAnsi="Calibri Light"/>
      <w:color w:val="2E74B5"/>
      <w:sz w:val="22"/>
      <w:szCs w:val="22"/>
      <w:lang w:eastAsia="en-US" w:val="en-US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2110FB"/>
    <w:pPr>
      <w:keepNext/>
      <w:keepLines/>
      <w:numPr>
        <w:ilvl w:val="5"/>
        <w:numId w:val="6"/>
      </w:numPr>
      <w:spacing w:before="40" w:line="259" w:lineRule="auto"/>
      <w:outlineLvl w:val="5"/>
    </w:pPr>
    <w:rPr>
      <w:rFonts w:ascii="Calibri Light" w:hAnsi="Calibri Light"/>
      <w:color w:val="1F4D78"/>
      <w:sz w:val="22"/>
      <w:szCs w:val="22"/>
      <w:lang w:eastAsia="en-US" w:val="en-US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2110FB"/>
    <w:pPr>
      <w:keepNext/>
      <w:keepLines/>
      <w:numPr>
        <w:ilvl w:val="6"/>
        <w:numId w:val="6"/>
      </w:numPr>
      <w:spacing w:before="40" w:line="259" w:lineRule="auto"/>
      <w:outlineLvl w:val="6"/>
    </w:pPr>
    <w:rPr>
      <w:rFonts w:ascii="Calibri Light" w:hAnsi="Calibri Light"/>
      <w:i/>
      <w:iCs/>
      <w:color w:val="1F4D78"/>
      <w:sz w:val="22"/>
      <w:szCs w:val="22"/>
      <w:lang w:eastAsia="en-US" w:val="en-US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2110FB"/>
    <w:pPr>
      <w:keepNext/>
      <w:keepLines/>
      <w:numPr>
        <w:ilvl w:val="7"/>
        <w:numId w:val="6"/>
      </w:numPr>
      <w:spacing w:before="40" w:line="259" w:lineRule="auto"/>
      <w:outlineLvl w:val="7"/>
    </w:pPr>
    <w:rPr>
      <w:rFonts w:ascii="Calibri Light" w:hAnsi="Calibri Light"/>
      <w:color w:val="272727"/>
      <w:sz w:val="21"/>
      <w:szCs w:val="21"/>
      <w:lang w:eastAsia="en-US" w:val="en-US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2110FB"/>
    <w:pPr>
      <w:keepNext/>
      <w:keepLines/>
      <w:numPr>
        <w:ilvl w:val="8"/>
        <w:numId w:val="6"/>
      </w:numPr>
      <w:spacing w:before="40" w:line="259" w:lineRule="auto"/>
      <w:outlineLvl w:val="8"/>
    </w:pPr>
    <w:rPr>
      <w:rFonts w:ascii="Calibri Light" w:hAnsi="Calibri Light"/>
      <w:i/>
      <w:iCs/>
      <w:color w:val="272727"/>
      <w:sz w:val="21"/>
      <w:szCs w:val="21"/>
      <w:lang w:eastAsia="en-US" w:val="en-US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pPr>
      <w:tabs>
        <w:tab w:pos="4536" w:val="center"/>
        <w:tab w:pos="9072" w:val="right"/>
      </w:tabs>
    </w:pPr>
  </w:style>
  <w:style w:styleId="Textedebulles" w:type="paragraph">
    <w:name w:val="Balloon Text"/>
    <w:basedOn w:val="Normal"/>
    <w:semiHidden/>
    <w:rsid w:val="00002418"/>
    <w:rPr>
      <w:rFonts w:ascii="Tahoma" w:cs="Tahoma" w:hAnsi="Tahoma"/>
      <w:sz w:val="16"/>
      <w:szCs w:val="16"/>
    </w:rPr>
  </w:style>
  <w:style w:styleId="Grilledutableau" w:type="table">
    <w:name w:val="Table Grid"/>
    <w:basedOn w:val="TableauNormal"/>
    <w:rsid w:val="00974A8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Numrodepage" w:type="character">
    <w:name w:val="page number"/>
    <w:basedOn w:val="Policepardfaut"/>
    <w:rsid w:val="000F2A3A"/>
  </w:style>
  <w:style w:styleId="Paragraphedeliste" w:type="paragraph">
    <w:name w:val="List Paragraph"/>
    <w:basedOn w:val="Normal"/>
    <w:uiPriority w:val="34"/>
    <w:qFormat/>
    <w:rsid w:val="00F1072D"/>
    <w:pPr>
      <w:ind w:left="708"/>
    </w:pPr>
  </w:style>
  <w:style w:customStyle="1" w:styleId="Titre1Car" w:type="character">
    <w:name w:val="Titre 1 Car"/>
    <w:link w:val="Titre1"/>
    <w:uiPriority w:val="9"/>
    <w:rsid w:val="002110FB"/>
    <w:rPr>
      <w:rFonts w:ascii="Calibri Light" w:hAnsi="Calibri Light"/>
      <w:color w:val="2E74B5"/>
      <w:sz w:val="32"/>
      <w:szCs w:val="32"/>
      <w:lang w:eastAsia="en-US" w:val="en-US"/>
    </w:rPr>
  </w:style>
  <w:style w:customStyle="1" w:styleId="Titre2Car" w:type="character">
    <w:name w:val="Titre 2 Car"/>
    <w:link w:val="Titre2"/>
    <w:uiPriority w:val="9"/>
    <w:rsid w:val="002110FB"/>
    <w:rPr>
      <w:rFonts w:ascii="Calibri Light" w:hAnsi="Calibri Light"/>
      <w:color w:val="2E74B5"/>
      <w:sz w:val="26"/>
      <w:szCs w:val="26"/>
      <w:lang w:eastAsia="en-US" w:val="en-US"/>
    </w:rPr>
  </w:style>
  <w:style w:customStyle="1" w:styleId="Titre3Car" w:type="character">
    <w:name w:val="Titre 3 Car"/>
    <w:link w:val="Titre3"/>
    <w:uiPriority w:val="9"/>
    <w:semiHidden/>
    <w:rsid w:val="002110FB"/>
    <w:rPr>
      <w:rFonts w:ascii="Calibri Light" w:hAnsi="Calibri Light"/>
      <w:color w:val="1F4D78"/>
      <w:sz w:val="24"/>
      <w:szCs w:val="24"/>
      <w:lang w:eastAsia="en-US" w:val="en-US"/>
    </w:rPr>
  </w:style>
  <w:style w:customStyle="1" w:styleId="Titre4Car" w:type="character">
    <w:name w:val="Titre 4 Car"/>
    <w:link w:val="Titre4"/>
    <w:uiPriority w:val="9"/>
    <w:semiHidden/>
    <w:rsid w:val="002110FB"/>
    <w:rPr>
      <w:rFonts w:ascii="Calibri Light" w:hAnsi="Calibri Light"/>
      <w:i/>
      <w:iCs/>
      <w:color w:val="2E74B5"/>
      <w:sz w:val="22"/>
      <w:szCs w:val="22"/>
      <w:lang w:eastAsia="en-US" w:val="en-US"/>
    </w:rPr>
  </w:style>
  <w:style w:customStyle="1" w:styleId="Titre5Car" w:type="character">
    <w:name w:val="Titre 5 Car"/>
    <w:link w:val="Titre5"/>
    <w:uiPriority w:val="9"/>
    <w:semiHidden/>
    <w:rsid w:val="002110FB"/>
    <w:rPr>
      <w:rFonts w:ascii="Calibri Light" w:hAnsi="Calibri Light"/>
      <w:color w:val="2E74B5"/>
      <w:sz w:val="22"/>
      <w:szCs w:val="22"/>
      <w:lang w:eastAsia="en-US" w:val="en-US"/>
    </w:rPr>
  </w:style>
  <w:style w:customStyle="1" w:styleId="Titre6Car" w:type="character">
    <w:name w:val="Titre 6 Car"/>
    <w:link w:val="Titre6"/>
    <w:uiPriority w:val="9"/>
    <w:semiHidden/>
    <w:rsid w:val="002110FB"/>
    <w:rPr>
      <w:rFonts w:ascii="Calibri Light" w:hAnsi="Calibri Light"/>
      <w:color w:val="1F4D78"/>
      <w:sz w:val="22"/>
      <w:szCs w:val="22"/>
      <w:lang w:eastAsia="en-US" w:val="en-US"/>
    </w:rPr>
  </w:style>
  <w:style w:customStyle="1" w:styleId="Titre7Car" w:type="character">
    <w:name w:val="Titre 7 Car"/>
    <w:link w:val="Titre7"/>
    <w:uiPriority w:val="9"/>
    <w:semiHidden/>
    <w:rsid w:val="002110FB"/>
    <w:rPr>
      <w:rFonts w:ascii="Calibri Light" w:hAnsi="Calibri Light"/>
      <w:i/>
      <w:iCs/>
      <w:color w:val="1F4D78"/>
      <w:sz w:val="22"/>
      <w:szCs w:val="22"/>
      <w:lang w:eastAsia="en-US" w:val="en-US"/>
    </w:rPr>
  </w:style>
  <w:style w:customStyle="1" w:styleId="Titre8Car" w:type="character">
    <w:name w:val="Titre 8 Car"/>
    <w:link w:val="Titre8"/>
    <w:uiPriority w:val="9"/>
    <w:semiHidden/>
    <w:rsid w:val="002110FB"/>
    <w:rPr>
      <w:rFonts w:ascii="Calibri Light" w:hAnsi="Calibri Light"/>
      <w:color w:val="272727"/>
      <w:sz w:val="21"/>
      <w:szCs w:val="21"/>
      <w:lang w:eastAsia="en-US" w:val="en-US"/>
    </w:rPr>
  </w:style>
  <w:style w:customStyle="1" w:styleId="Titre9Car" w:type="character">
    <w:name w:val="Titre 9 Car"/>
    <w:link w:val="Titre9"/>
    <w:uiPriority w:val="9"/>
    <w:semiHidden/>
    <w:rsid w:val="002110FB"/>
    <w:rPr>
      <w:rFonts w:ascii="Calibri Light" w:hAnsi="Calibri Light"/>
      <w:i/>
      <w:iCs/>
      <w:color w:val="272727"/>
      <w:sz w:val="21"/>
      <w:szCs w:val="21"/>
      <w:lang w:eastAsia="en-US" w:val="en-US"/>
    </w:rPr>
  </w:style>
  <w:style w:styleId="Lienhypertexte" w:type="character">
    <w:name w:val="Hyperlink"/>
    <w:uiPriority w:val="99"/>
    <w:rsid w:val="00AC2327"/>
    <w:rPr>
      <w:color w:val="0000FF"/>
      <w:u w:val="single"/>
    </w:rPr>
  </w:style>
  <w:style w:customStyle="1" w:styleId="Default" w:type="paragraph">
    <w:name w:val="Default"/>
    <w:rsid w:val="00AC2327"/>
    <w:pPr>
      <w:autoSpaceDE w:val="0"/>
      <w:autoSpaceDN w:val="0"/>
      <w:adjustRightInd w:val="0"/>
    </w:pPr>
    <w:rPr>
      <w:rFonts w:ascii="Arial" w:cs="Arial" w:eastAsia="Calibri" w:hAnsi="Arial"/>
      <w:color w:val="000000"/>
      <w:sz w:val="24"/>
      <w:szCs w:val="24"/>
    </w:rPr>
  </w:style>
  <w:style w:customStyle="1" w:styleId="Textbody" w:type="paragraph">
    <w:name w:val="Text body"/>
    <w:basedOn w:val="Normal"/>
    <w:rsid w:val="00FF7BBE"/>
    <w:pPr>
      <w:widowControl w:val="0"/>
      <w:suppressAutoHyphens/>
      <w:autoSpaceDN w:val="0"/>
      <w:spacing w:after="120"/>
      <w:textAlignment w:val="baseline"/>
    </w:pPr>
    <w:rPr>
      <w:rFonts w:cs="Lucida Sans" w:eastAsia="SimSun"/>
      <w:kern w:val="3"/>
      <w:sz w:val="24"/>
      <w:szCs w:val="24"/>
      <w:lang w:bidi="hi-IN" w:eastAsia="zh-CN"/>
    </w:rPr>
  </w:style>
  <w:style w:styleId="Lienhypertextesuivivisit" w:type="character">
    <w:name w:val="FollowedHyperlink"/>
    <w:basedOn w:val="Policepardfaut"/>
    <w:rsid w:val="00AF3BC9"/>
    <w:rPr>
      <w:color w:themeColor="followedHyperlink"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g" Type="http://schemas.openxmlformats.org/officeDocument/2006/relationships/image"/><Relationship Id="rId9" Target="http://www.teleaccords.travail-emploi.gouv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4F30E-8629-45B8-8BAD-652B700F1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930</Words>
  <Characters>4918</Characters>
  <Application>Microsoft Office Word</Application>
  <DocSecurity>0</DocSecurity>
  <Lines>40</Lines>
  <Paragraphs>11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NEGOCIATION ANNUELLE OBLIGATOIRE 2009</vt:lpstr>
    </vt:vector>
  </TitlesOfParts>
  <Company>WAGON SAS</Company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2023-05-02T15:12:00Z</dcterms:created>
  <cp:lastPrinted>2023-04-05T14:36:00Z</cp:lastPrinted>
  <dcterms:modified xsi:type="dcterms:W3CDTF">2023-05-02T15:12:00Z</dcterms:modified>
  <cp:revision>2</cp:revision>
  <dc:title>NEGOCIATION ANNUELLE OBLIGATOIRE 2009</dc:title>
</cp:coreProperties>
</file>