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184DDB" w:rsidR="00676535" w:rsidRDefault="00676535">
      <w:pPr>
        <w:rPr>
          <w:b/>
          <w:szCs w:val="24"/>
        </w:rPr>
      </w:pPr>
    </w:p>
    <w:p w:rsidP="00184DDB" w:rsidR="00676535" w:rsidRDefault="00676535">
      <w:pPr>
        <w:rPr>
          <w:b/>
          <w:szCs w:val="24"/>
        </w:rPr>
      </w:pPr>
    </w:p>
    <w:p w:rsidP="00184DDB" w:rsidR="00184DDB" w:rsidRDefault="00184DDB">
      <w:pPr>
        <w:rPr>
          <w:b/>
          <w:szCs w:val="24"/>
        </w:rPr>
      </w:pPr>
      <w:r w:rsidRPr="007C5B82">
        <w:rPr>
          <w:b/>
          <w:szCs w:val="24"/>
        </w:rPr>
        <w:t xml:space="preserve">PROCES-VERBAL </w:t>
      </w:r>
      <w:r w:rsidR="0073651E">
        <w:rPr>
          <w:b/>
          <w:szCs w:val="24"/>
        </w:rPr>
        <w:t>D</w:t>
      </w:r>
      <w:r w:rsidR="001F241F">
        <w:rPr>
          <w:b/>
          <w:szCs w:val="24"/>
        </w:rPr>
        <w:t>’</w:t>
      </w:r>
      <w:r w:rsidR="0073651E">
        <w:rPr>
          <w:b/>
          <w:szCs w:val="24"/>
        </w:rPr>
        <w:t>ACCORD</w:t>
      </w:r>
      <w:r w:rsidRPr="007C5B82">
        <w:rPr>
          <w:b/>
          <w:szCs w:val="24"/>
        </w:rPr>
        <w:t xml:space="preserve"> CONSECUTIF</w:t>
      </w:r>
      <w:r>
        <w:rPr>
          <w:b/>
          <w:szCs w:val="24"/>
        </w:rPr>
        <w:t xml:space="preserve"> A LA NEGOCIATION SALARIALE </w:t>
      </w:r>
      <w:r w:rsidR="00581BD3">
        <w:rPr>
          <w:b/>
          <w:szCs w:val="24"/>
        </w:rPr>
        <w:t>20</w:t>
      </w:r>
      <w:r w:rsidR="00C53B41">
        <w:rPr>
          <w:b/>
          <w:szCs w:val="24"/>
        </w:rPr>
        <w:t>2</w:t>
      </w:r>
      <w:r w:rsidR="003D6E8B">
        <w:rPr>
          <w:b/>
          <w:szCs w:val="24"/>
        </w:rPr>
        <w:t>2</w:t>
      </w:r>
    </w:p>
    <w:p w:rsidP="00184DDB" w:rsidR="00184DDB" w:rsidRDefault="00184DDB">
      <w:pPr>
        <w:rPr>
          <w:b/>
          <w:szCs w:val="24"/>
        </w:rPr>
      </w:pPr>
    </w:p>
    <w:p w:rsidP="00184DDB" w:rsidR="00676535" w:rsidRDefault="00676535">
      <w:pPr>
        <w:rPr>
          <w:rFonts w:ascii="Arial" w:cs="Arial" w:hAnsi="Arial"/>
          <w:szCs w:val="24"/>
        </w:rPr>
      </w:pPr>
    </w:p>
    <w:p w:rsidP="00184DDB" w:rsidR="00184DDB" w:rsidRDefault="00184DDB">
      <w:pPr>
        <w:rPr>
          <w:rFonts w:ascii="Arial" w:cs="Arial" w:hAnsi="Arial"/>
          <w:szCs w:val="24"/>
        </w:rPr>
      </w:pPr>
      <w:r w:rsidRPr="007E1215">
        <w:rPr>
          <w:rFonts w:ascii="Arial" w:cs="Arial" w:hAnsi="Arial"/>
          <w:szCs w:val="24"/>
        </w:rPr>
        <w:t xml:space="preserve">Etaient présents à la réunion du </w:t>
      </w:r>
      <w:r w:rsidR="003D6E8B">
        <w:rPr>
          <w:rFonts w:ascii="Arial" w:cs="Arial" w:hAnsi="Arial"/>
          <w:szCs w:val="24"/>
        </w:rPr>
        <w:t xml:space="preserve">07/12, du 14/12 , du </w:t>
      </w:r>
      <w:r w:rsidR="00DD3FC7">
        <w:rPr>
          <w:rFonts w:ascii="Arial" w:cs="Arial" w:hAnsi="Arial"/>
          <w:szCs w:val="24"/>
        </w:rPr>
        <w:t>21/</w:t>
      </w:r>
      <w:r w:rsidR="003D6E8B">
        <w:rPr>
          <w:rFonts w:ascii="Arial" w:cs="Arial" w:hAnsi="Arial"/>
          <w:szCs w:val="24"/>
        </w:rPr>
        <w:t>12 et du 2</w:t>
      </w:r>
      <w:r w:rsidR="00DD3FC7">
        <w:rPr>
          <w:rFonts w:ascii="Arial" w:cs="Arial" w:hAnsi="Arial"/>
          <w:szCs w:val="24"/>
        </w:rPr>
        <w:t>2</w:t>
      </w:r>
      <w:r w:rsidR="00D538B8">
        <w:rPr>
          <w:rFonts w:ascii="Arial" w:cs="Arial" w:hAnsi="Arial"/>
          <w:szCs w:val="24"/>
        </w:rPr>
        <w:t xml:space="preserve"> décembre 202</w:t>
      </w:r>
      <w:r w:rsidR="003D6E8B">
        <w:rPr>
          <w:rFonts w:ascii="Arial" w:cs="Arial" w:hAnsi="Arial"/>
          <w:szCs w:val="24"/>
        </w:rPr>
        <w:t>2</w:t>
      </w:r>
    </w:p>
    <w:p w:rsidP="00184DDB" w:rsidR="00184DDB" w:rsidRDefault="00184DDB" w:rsidRPr="007E1215">
      <w:pPr>
        <w:rPr>
          <w:rFonts w:ascii="Arial" w:cs="Arial" w:hAnsi="Arial"/>
          <w:szCs w:val="24"/>
        </w:rPr>
      </w:pPr>
    </w:p>
    <w:p w:rsidP="00184DDB" w:rsidR="00184DDB" w:rsidRDefault="00184DDB" w:rsidRPr="007E1215">
      <w:pPr>
        <w:ind w:left="708"/>
        <w:rPr>
          <w:rFonts w:ascii="Arial" w:cs="Arial" w:hAnsi="Arial"/>
          <w:szCs w:val="24"/>
        </w:rPr>
      </w:pPr>
      <w:r>
        <w:rPr>
          <w:rFonts w:ascii="Arial" w:cs="Arial" w:hAnsi="Arial"/>
          <w:szCs w:val="24"/>
        </w:rPr>
        <w:t xml:space="preserve"> </w:t>
      </w:r>
    </w:p>
    <w:p w:rsidP="00184DDB" w:rsidR="00184DDB" w:rsidRDefault="00184DDB">
      <w:pPr>
        <w:ind w:left="708"/>
        <w:rPr>
          <w:rFonts w:ascii="Arial" w:cs="Arial" w:hAnsi="Arial"/>
          <w:szCs w:val="24"/>
        </w:rPr>
      </w:pPr>
      <w:r w:rsidRPr="007E1215">
        <w:rPr>
          <w:rFonts w:ascii="Arial" w:cs="Arial" w:hAnsi="Arial"/>
          <w:szCs w:val="24"/>
        </w:rPr>
        <w:t xml:space="preserve">Monsieur </w:t>
      </w:r>
      <w:r w:rsidR="00F305AD">
        <w:rPr>
          <w:rFonts w:ascii="Arial" w:cs="Arial" w:hAnsi="Arial"/>
          <w:szCs w:val="24"/>
        </w:rPr>
        <w:t>XXXXXXX</w:t>
      </w:r>
      <w:r>
        <w:rPr>
          <w:rFonts w:ascii="Arial" w:cs="Arial" w:hAnsi="Arial"/>
          <w:szCs w:val="24"/>
        </w:rPr>
        <w:t xml:space="preserve"> (FO)</w:t>
      </w:r>
    </w:p>
    <w:p w:rsidP="00184DDB" w:rsidR="00184DDB" w:rsidRDefault="00184DDB">
      <w:pPr>
        <w:ind w:left="708"/>
        <w:rPr>
          <w:rFonts w:ascii="Arial" w:cs="Arial" w:hAnsi="Arial"/>
          <w:szCs w:val="24"/>
        </w:rPr>
      </w:pPr>
      <w:r w:rsidRPr="007E1215">
        <w:rPr>
          <w:rFonts w:ascii="Arial" w:cs="Arial" w:hAnsi="Arial"/>
          <w:szCs w:val="24"/>
        </w:rPr>
        <w:t xml:space="preserve">Monsieur </w:t>
      </w:r>
      <w:r w:rsidR="00F305AD">
        <w:rPr>
          <w:rFonts w:ascii="Arial" w:cs="Arial" w:hAnsi="Arial"/>
          <w:szCs w:val="24"/>
        </w:rPr>
        <w:t>XXXXXXX</w:t>
      </w:r>
    </w:p>
    <w:p w:rsidP="00184DDB" w:rsidR="00557844" w:rsidRDefault="00557844">
      <w:pPr>
        <w:ind w:left="708"/>
        <w:rPr>
          <w:rFonts w:ascii="Arial" w:cs="Arial" w:hAnsi="Arial"/>
          <w:szCs w:val="24"/>
        </w:rPr>
      </w:pPr>
      <w:r>
        <w:rPr>
          <w:rFonts w:ascii="Arial" w:cs="Arial" w:hAnsi="Arial"/>
          <w:szCs w:val="24"/>
        </w:rPr>
        <w:t xml:space="preserve">Monsieur </w:t>
      </w:r>
      <w:r w:rsidR="00F305AD">
        <w:rPr>
          <w:rFonts w:ascii="Arial" w:cs="Arial" w:hAnsi="Arial"/>
          <w:szCs w:val="24"/>
        </w:rPr>
        <w:t>XXXXXXX</w:t>
      </w:r>
    </w:p>
    <w:p w:rsidP="00184DDB" w:rsidR="0073651E" w:rsidRDefault="0073651E">
      <w:pPr>
        <w:ind w:left="708"/>
        <w:rPr>
          <w:rFonts w:ascii="Arial" w:cs="Arial" w:hAnsi="Arial"/>
          <w:szCs w:val="24"/>
        </w:rPr>
      </w:pPr>
      <w:r>
        <w:rPr>
          <w:rFonts w:ascii="Arial" w:cs="Arial" w:hAnsi="Arial"/>
          <w:szCs w:val="24"/>
        </w:rPr>
        <w:t xml:space="preserve">Monsieur </w:t>
      </w:r>
      <w:r w:rsidR="00F305AD">
        <w:rPr>
          <w:rFonts w:ascii="Arial" w:cs="Arial" w:hAnsi="Arial"/>
          <w:szCs w:val="24"/>
        </w:rPr>
        <w:t>XXXXXXX</w:t>
      </w:r>
    </w:p>
    <w:p w:rsidP="00184DDB" w:rsidR="00184DDB" w:rsidRDefault="00184DDB" w:rsidRPr="007E1215">
      <w:pPr>
        <w:ind w:left="708"/>
        <w:rPr>
          <w:rFonts w:ascii="Arial" w:cs="Arial" w:hAnsi="Arial"/>
          <w:szCs w:val="24"/>
        </w:rPr>
      </w:pPr>
    </w:p>
    <w:p w:rsidP="00184DDB" w:rsidR="00184DDB" w:rsidRDefault="00184DDB">
      <w:pPr>
        <w:tabs>
          <w:tab w:pos="3261" w:val="left"/>
        </w:tabs>
        <w:ind w:left="709"/>
        <w:rPr>
          <w:rFonts w:ascii="Arial" w:hAnsi="Arial"/>
          <w:b/>
          <w:bCs/>
          <w:szCs w:val="24"/>
        </w:rPr>
      </w:pPr>
      <w:r w:rsidRPr="006776DC">
        <w:rPr>
          <w:rFonts w:ascii="Arial" w:hAnsi="Arial"/>
          <w:bCs/>
          <w:szCs w:val="24"/>
        </w:rPr>
        <w:tab/>
      </w:r>
    </w:p>
    <w:p w:rsidP="00184DDB" w:rsidR="00184DDB" w:rsidRDefault="00184DDB" w:rsidRPr="002363F2">
      <w:pPr>
        <w:tabs>
          <w:tab w:pos="3261" w:val="left"/>
        </w:tabs>
        <w:rPr>
          <w:rFonts w:ascii="Arial" w:hAnsi="Arial"/>
          <w:bCs/>
          <w:szCs w:val="24"/>
        </w:rPr>
      </w:pPr>
      <w:r w:rsidRPr="002363F2">
        <w:rPr>
          <w:rFonts w:ascii="Arial" w:hAnsi="Arial"/>
          <w:bCs/>
          <w:szCs w:val="24"/>
        </w:rPr>
        <w:t>Le présent procès-</w:t>
      </w:r>
      <w:r w:rsidRPr="00777B8E">
        <w:rPr>
          <w:rFonts w:ascii="Arial" w:hAnsi="Arial"/>
          <w:bCs/>
          <w:szCs w:val="24"/>
        </w:rPr>
        <w:t xml:space="preserve">verbal est établi en application de </w:t>
      </w:r>
      <w:r w:rsidR="00806EEA" w:rsidRPr="00777B8E">
        <w:rPr>
          <w:rFonts w:ascii="Arial" w:hAnsi="Arial"/>
          <w:bCs/>
          <w:szCs w:val="24"/>
        </w:rPr>
        <w:t>l’article L.</w:t>
      </w:r>
      <w:r w:rsidRPr="00777B8E">
        <w:rPr>
          <w:rFonts w:ascii="Arial" w:hAnsi="Arial"/>
          <w:bCs/>
          <w:szCs w:val="24"/>
        </w:rPr>
        <w:t xml:space="preserve"> 2242-4 du code du travail. Il est établi, à la suite des </w:t>
      </w:r>
      <w:r w:rsidR="009F0C9E" w:rsidRPr="00777B8E">
        <w:rPr>
          <w:rFonts w:ascii="Arial" w:hAnsi="Arial"/>
          <w:bCs/>
          <w:szCs w:val="24"/>
        </w:rPr>
        <w:t>quatre</w:t>
      </w:r>
      <w:r w:rsidRPr="00777B8E">
        <w:rPr>
          <w:rFonts w:ascii="Arial" w:hAnsi="Arial"/>
          <w:bCs/>
          <w:szCs w:val="24"/>
        </w:rPr>
        <w:t xml:space="preserve"> réunions de négociation qui ont eu lieu les </w:t>
      </w:r>
      <w:r w:rsidR="00DD3FC7" w:rsidRPr="00777B8E">
        <w:rPr>
          <w:rFonts w:ascii="Arial" w:hAnsi="Arial"/>
          <w:bCs/>
          <w:szCs w:val="24"/>
        </w:rPr>
        <w:t>07/12/2022</w:t>
      </w:r>
      <w:r w:rsidR="00581BD3" w:rsidRPr="00777B8E">
        <w:rPr>
          <w:rFonts w:ascii="Arial" w:hAnsi="Arial"/>
          <w:bCs/>
          <w:szCs w:val="24"/>
        </w:rPr>
        <w:t>,</w:t>
      </w:r>
      <w:r w:rsidR="005568A5" w:rsidRPr="00777B8E">
        <w:rPr>
          <w:rFonts w:ascii="Arial" w:hAnsi="Arial"/>
          <w:bCs/>
          <w:szCs w:val="24"/>
        </w:rPr>
        <w:t xml:space="preserve"> </w:t>
      </w:r>
      <w:r w:rsidR="00DD3FC7" w:rsidRPr="00777B8E">
        <w:rPr>
          <w:rFonts w:ascii="Arial" w:hAnsi="Arial"/>
          <w:bCs/>
          <w:szCs w:val="24"/>
        </w:rPr>
        <w:t>le 14/12/2022,</w:t>
      </w:r>
      <w:r w:rsidR="00581BD3" w:rsidRPr="00777B8E">
        <w:rPr>
          <w:rFonts w:ascii="Arial" w:hAnsi="Arial"/>
          <w:bCs/>
          <w:szCs w:val="24"/>
        </w:rPr>
        <w:t xml:space="preserve"> le </w:t>
      </w:r>
      <w:r w:rsidR="00DD3FC7" w:rsidRPr="00777B8E">
        <w:rPr>
          <w:rFonts w:ascii="Arial" w:hAnsi="Arial"/>
          <w:bCs/>
          <w:szCs w:val="24"/>
        </w:rPr>
        <w:t>21/12/2022 et 22/12/2022</w:t>
      </w:r>
      <w:r w:rsidR="00581BD3" w:rsidRPr="00777B8E">
        <w:rPr>
          <w:rFonts w:ascii="Arial" w:hAnsi="Arial"/>
          <w:bCs/>
          <w:szCs w:val="24"/>
        </w:rPr>
        <w:t xml:space="preserve"> </w:t>
      </w:r>
      <w:r w:rsidRPr="00777B8E">
        <w:rPr>
          <w:rFonts w:ascii="Arial" w:hAnsi="Arial"/>
          <w:bCs/>
          <w:szCs w:val="24"/>
        </w:rPr>
        <w:t>Il fera l'objet d'un dépôt, dans les conditions prévues par le même article du code cité ci-avant.</w:t>
      </w:r>
    </w:p>
    <w:p w:rsidP="00184DDB" w:rsidR="00184DDB" w:rsidRDefault="00184DDB">
      <w:pPr>
        <w:tabs>
          <w:tab w:pos="3261" w:val="left"/>
        </w:tabs>
        <w:rPr>
          <w:rFonts w:ascii="Arial" w:hAnsi="Arial"/>
          <w:b/>
          <w:bCs/>
          <w:szCs w:val="24"/>
        </w:rPr>
      </w:pPr>
      <w:r>
        <w:rPr>
          <w:rFonts w:ascii="Arial" w:hAnsi="Arial"/>
          <w:bCs/>
          <w:szCs w:val="24"/>
        </w:rPr>
        <w:t xml:space="preserve"> </w:t>
      </w:r>
    </w:p>
    <w:p w:rsidP="00184DDB" w:rsidR="00184DDB" w:rsidRDefault="00184DDB">
      <w:pPr>
        <w:tabs>
          <w:tab w:pos="3261" w:val="left"/>
        </w:tabs>
        <w:rPr>
          <w:rFonts w:ascii="Arial" w:hAnsi="Arial"/>
          <w:b/>
          <w:bCs/>
          <w:szCs w:val="24"/>
        </w:rPr>
      </w:pPr>
    </w:p>
    <w:p w:rsidP="00184DDB" w:rsidR="00184DDB" w:rsidRDefault="00184DDB" w:rsidRPr="00A07D7A">
      <w:pPr>
        <w:numPr>
          <w:ilvl w:val="0"/>
          <w:numId w:val="1"/>
        </w:numPr>
        <w:tabs>
          <w:tab w:pos="3261" w:val="left"/>
        </w:tabs>
        <w:rPr>
          <w:rFonts w:ascii="Arial" w:cs="Arial" w:hAnsi="Arial"/>
          <w:b/>
          <w:bCs/>
          <w:sz w:val="28"/>
          <w:szCs w:val="28"/>
          <w:u w:val="single"/>
        </w:rPr>
      </w:pPr>
      <w:r w:rsidRPr="00A07D7A">
        <w:rPr>
          <w:rFonts w:ascii="Arial" w:cs="Arial" w:hAnsi="Arial"/>
          <w:b/>
          <w:bCs/>
          <w:sz w:val="28"/>
          <w:szCs w:val="28"/>
          <w:u w:val="single"/>
        </w:rPr>
        <w:t xml:space="preserve">Reprise des informations communiquées </w:t>
      </w:r>
    </w:p>
    <w:p w:rsidP="00184DDB" w:rsidR="00184DDB" w:rsidRDefault="00184DDB" w:rsidRPr="00A07D7A">
      <w:pPr>
        <w:tabs>
          <w:tab w:pos="3261" w:val="left"/>
        </w:tabs>
        <w:rPr>
          <w:rFonts w:ascii="Arial" w:cs="Arial" w:hAnsi="Arial"/>
          <w:b/>
          <w:bCs/>
          <w:szCs w:val="24"/>
          <w:u w:val="single"/>
        </w:rPr>
      </w:pPr>
    </w:p>
    <w:p w:rsidP="00184DDB" w:rsidR="00184DDB" w:rsidRDefault="00184DDB" w:rsidRPr="003B5584">
      <w:pPr>
        <w:numPr>
          <w:ilvl w:val="0"/>
          <w:numId w:val="14"/>
        </w:numPr>
        <w:rPr>
          <w:rFonts w:ascii="Arial" w:cs="Arial" w:hAnsi="Arial"/>
          <w:u w:val="single"/>
        </w:rPr>
      </w:pPr>
      <w:r w:rsidRPr="003B5584">
        <w:rPr>
          <w:rFonts w:ascii="Arial" w:cs="Arial" w:hAnsi="Arial"/>
        </w:rPr>
        <w:t>Salaires</w:t>
      </w:r>
    </w:p>
    <w:p w:rsidP="00184DDB" w:rsidR="00184DDB" w:rsidRDefault="00184DDB" w:rsidRPr="003B5584">
      <w:pPr>
        <w:numPr>
          <w:ilvl w:val="0"/>
          <w:numId w:val="14"/>
        </w:numPr>
        <w:rPr>
          <w:rFonts w:ascii="Arial" w:cs="Arial" w:hAnsi="Arial"/>
          <w:u w:val="single"/>
        </w:rPr>
      </w:pPr>
      <w:r w:rsidRPr="003B5584">
        <w:rPr>
          <w:rFonts w:ascii="Arial" w:cs="Arial" w:hAnsi="Arial"/>
        </w:rPr>
        <w:t>Effectifs par sexe et par qualification</w:t>
      </w:r>
    </w:p>
    <w:p w:rsidP="00184DDB" w:rsidR="00184DDB" w:rsidRDefault="00184DDB" w:rsidRPr="003B5584">
      <w:pPr>
        <w:numPr>
          <w:ilvl w:val="0"/>
          <w:numId w:val="14"/>
        </w:numPr>
        <w:rPr>
          <w:rFonts w:ascii="Arial" w:cs="Arial" w:hAnsi="Arial"/>
        </w:rPr>
      </w:pPr>
      <w:r w:rsidRPr="003B5584">
        <w:rPr>
          <w:rFonts w:ascii="Arial" w:cs="Arial" w:hAnsi="Arial"/>
        </w:rPr>
        <w:t>Ancienneté et emploi des seniors</w:t>
      </w:r>
    </w:p>
    <w:p w:rsidP="00184DDB" w:rsidR="00184DDB" w:rsidRDefault="00184DDB" w:rsidRPr="003B5584">
      <w:pPr>
        <w:numPr>
          <w:ilvl w:val="0"/>
          <w:numId w:val="14"/>
        </w:numPr>
        <w:rPr>
          <w:rFonts w:ascii="Arial" w:cs="Arial" w:hAnsi="Arial"/>
        </w:rPr>
      </w:pPr>
      <w:r w:rsidRPr="003B5584">
        <w:rPr>
          <w:rFonts w:ascii="Arial" w:cs="Arial" w:hAnsi="Arial"/>
        </w:rPr>
        <w:t>Données par type de contrat de travail</w:t>
      </w:r>
    </w:p>
    <w:p w:rsidP="00184DDB" w:rsidR="00184DDB" w:rsidRDefault="00184DDB" w:rsidRPr="003B5584">
      <w:pPr>
        <w:numPr>
          <w:ilvl w:val="0"/>
          <w:numId w:val="14"/>
        </w:numPr>
        <w:rPr>
          <w:rFonts w:ascii="Arial" w:cs="Arial" w:hAnsi="Arial"/>
        </w:rPr>
      </w:pPr>
      <w:r w:rsidRPr="003B5584">
        <w:rPr>
          <w:rFonts w:ascii="Arial" w:cs="Arial" w:hAnsi="Arial"/>
        </w:rPr>
        <w:t>Données sur la formation professionnelle</w:t>
      </w:r>
    </w:p>
    <w:p w:rsidP="00184DDB" w:rsidR="00184DDB" w:rsidRDefault="00184DDB" w:rsidRPr="003B5584">
      <w:pPr>
        <w:numPr>
          <w:ilvl w:val="0"/>
          <w:numId w:val="14"/>
        </w:numPr>
        <w:rPr>
          <w:rFonts w:ascii="Arial" w:cs="Arial" w:hAnsi="Arial"/>
        </w:rPr>
      </w:pPr>
      <w:r w:rsidRPr="003B5584">
        <w:rPr>
          <w:rFonts w:ascii="Arial" w:cs="Arial" w:hAnsi="Arial"/>
        </w:rPr>
        <w:t>Information sur les travailleurs handicapés</w:t>
      </w:r>
    </w:p>
    <w:p w:rsidP="00184DDB" w:rsidR="00184DDB" w:rsidRDefault="00184DDB" w:rsidRPr="003B5584">
      <w:pPr>
        <w:numPr>
          <w:ilvl w:val="0"/>
          <w:numId w:val="14"/>
        </w:numPr>
        <w:rPr>
          <w:rFonts w:ascii="Arial" w:cs="Arial" w:hAnsi="Arial"/>
        </w:rPr>
      </w:pPr>
      <w:r w:rsidRPr="003B5584">
        <w:rPr>
          <w:rFonts w:ascii="Arial" w:cs="Arial" w:hAnsi="Arial"/>
        </w:rPr>
        <w:t>Rapport sur l’égalité professionnelle 20</w:t>
      </w:r>
      <w:r w:rsidR="005568A5">
        <w:rPr>
          <w:rFonts w:ascii="Arial" w:cs="Arial" w:hAnsi="Arial"/>
        </w:rPr>
        <w:t>20</w:t>
      </w:r>
      <w:r w:rsidRPr="003B5584">
        <w:rPr>
          <w:rFonts w:ascii="Arial" w:cs="Arial" w:hAnsi="Arial"/>
        </w:rPr>
        <w:t xml:space="preserve"> entre les hommes et les femmes  </w:t>
      </w:r>
    </w:p>
    <w:p w:rsidP="00184DDB" w:rsidR="00184DDB" w:rsidRDefault="00184DDB" w:rsidRPr="003B5584">
      <w:pPr>
        <w:numPr>
          <w:ilvl w:val="0"/>
          <w:numId w:val="14"/>
        </w:numPr>
        <w:rPr>
          <w:rFonts w:ascii="Arial" w:cs="Arial" w:hAnsi="Arial"/>
        </w:rPr>
      </w:pPr>
      <w:r>
        <w:rPr>
          <w:rFonts w:ascii="Arial" w:cs="Arial" w:hAnsi="Arial"/>
        </w:rPr>
        <w:t xml:space="preserve">Information sur </w:t>
      </w:r>
      <w:r w:rsidR="006C0870">
        <w:rPr>
          <w:rFonts w:ascii="Arial" w:cs="Arial" w:hAnsi="Arial"/>
        </w:rPr>
        <w:t>l’activité</w:t>
      </w:r>
      <w:r>
        <w:rPr>
          <w:rFonts w:ascii="Arial" w:cs="Arial" w:hAnsi="Arial"/>
        </w:rPr>
        <w:t xml:space="preserve"> 20</w:t>
      </w:r>
      <w:r w:rsidR="00557844">
        <w:rPr>
          <w:rFonts w:ascii="Arial" w:cs="Arial" w:hAnsi="Arial"/>
        </w:rPr>
        <w:t>2</w:t>
      </w:r>
      <w:r w:rsidR="005568A5">
        <w:rPr>
          <w:rFonts w:ascii="Arial" w:cs="Arial" w:hAnsi="Arial"/>
        </w:rPr>
        <w:t>1</w:t>
      </w:r>
      <w:r w:rsidRPr="003B5584">
        <w:rPr>
          <w:rFonts w:ascii="Arial" w:cs="Arial" w:hAnsi="Arial"/>
        </w:rPr>
        <w:t xml:space="preserve"> </w:t>
      </w:r>
      <w:r w:rsidR="00581BD3">
        <w:rPr>
          <w:rFonts w:ascii="Arial" w:cs="Arial" w:hAnsi="Arial"/>
        </w:rPr>
        <w:t>et perspective sur l’année 20</w:t>
      </w:r>
      <w:r w:rsidR="0034349C">
        <w:rPr>
          <w:rFonts w:ascii="Arial" w:cs="Arial" w:hAnsi="Arial"/>
        </w:rPr>
        <w:t>2</w:t>
      </w:r>
      <w:r w:rsidR="005568A5">
        <w:rPr>
          <w:rFonts w:ascii="Arial" w:cs="Arial" w:hAnsi="Arial"/>
        </w:rPr>
        <w:t>2</w:t>
      </w:r>
    </w:p>
    <w:p w:rsidP="00184DDB" w:rsidR="00184DDB" w:rsidRDefault="00184DDB" w:rsidRPr="00A07D7A">
      <w:pPr>
        <w:tabs>
          <w:tab w:pos="3261" w:val="left"/>
        </w:tabs>
        <w:rPr>
          <w:rFonts w:ascii="Arial" w:cs="Arial" w:hAnsi="Arial"/>
          <w:bCs/>
          <w:szCs w:val="24"/>
        </w:rPr>
      </w:pPr>
    </w:p>
    <w:p w:rsidP="00184DDB" w:rsidR="00184DDB" w:rsidRDefault="00184DDB" w:rsidRPr="00A07D7A">
      <w:pPr>
        <w:tabs>
          <w:tab w:pos="3261" w:val="left"/>
        </w:tabs>
        <w:rPr>
          <w:rFonts w:ascii="Arial" w:cs="Arial" w:hAnsi="Arial"/>
          <w:bCs/>
          <w:szCs w:val="24"/>
        </w:rPr>
      </w:pPr>
      <w:r w:rsidRPr="00A07D7A">
        <w:rPr>
          <w:rFonts w:ascii="Arial" w:cs="Arial" w:hAnsi="Arial"/>
          <w:bCs/>
          <w:szCs w:val="24"/>
        </w:rPr>
        <w:t>Aucune remarque n’est faite sur les informations communiquées</w:t>
      </w:r>
    </w:p>
    <w:p w:rsidP="00184DDB" w:rsidR="00184DDB" w:rsidRDefault="00184DDB" w:rsidRPr="00A07D7A">
      <w:pPr>
        <w:tabs>
          <w:tab w:pos="3261" w:val="left"/>
        </w:tabs>
        <w:ind w:left="2832"/>
        <w:rPr>
          <w:rFonts w:ascii="Arial" w:cs="Arial" w:hAnsi="Arial"/>
          <w:bCs/>
          <w:szCs w:val="24"/>
        </w:rPr>
      </w:pPr>
    </w:p>
    <w:p w:rsidP="00184DDB" w:rsidR="00184DDB" w:rsidRDefault="00184DDB" w:rsidRPr="00A07D7A">
      <w:pPr>
        <w:tabs>
          <w:tab w:pos="3261" w:val="left"/>
        </w:tabs>
        <w:rPr>
          <w:rFonts w:ascii="Arial" w:cs="Arial" w:hAnsi="Arial"/>
          <w:b/>
          <w:bCs/>
          <w:szCs w:val="24"/>
          <w:u w:val="single"/>
        </w:rPr>
      </w:pPr>
    </w:p>
    <w:p w:rsidP="00184DDB" w:rsidR="00184DDB" w:rsidRDefault="00184DDB" w:rsidRPr="00EB67F4">
      <w:pPr>
        <w:pStyle w:val="Paragraphedeliste"/>
        <w:numPr>
          <w:ilvl w:val="0"/>
          <w:numId w:val="1"/>
        </w:numPr>
        <w:tabs>
          <w:tab w:pos="3261" w:val="left"/>
        </w:tabs>
        <w:rPr>
          <w:rFonts w:ascii="Arial" w:cs="Arial" w:hAnsi="Arial"/>
          <w:b/>
          <w:bCs/>
          <w:sz w:val="28"/>
          <w:szCs w:val="28"/>
          <w:u w:val="single"/>
        </w:rPr>
      </w:pPr>
      <w:r w:rsidRPr="00EB67F4">
        <w:rPr>
          <w:rFonts w:ascii="Arial" w:cs="Arial" w:hAnsi="Arial"/>
          <w:b/>
          <w:bCs/>
          <w:sz w:val="28"/>
          <w:szCs w:val="28"/>
          <w:u w:val="single"/>
        </w:rPr>
        <w:t>Propositions telles que formulés par FO en leur dernier état</w:t>
      </w:r>
    </w:p>
    <w:p w:rsidP="00184DDB" w:rsidR="00184DDB" w:rsidRDefault="00184DDB">
      <w:pPr>
        <w:tabs>
          <w:tab w:pos="3261" w:val="left"/>
        </w:tabs>
        <w:rPr>
          <w:rFonts w:ascii="Arial" w:cs="Arial" w:hAnsi="Arial"/>
          <w:b/>
          <w:bCs/>
          <w:sz w:val="28"/>
          <w:szCs w:val="28"/>
          <w:u w:val="single"/>
        </w:rPr>
      </w:pPr>
    </w:p>
    <w:p w:rsidP="00141226" w:rsidR="00141226" w:rsidRDefault="00141226" w:rsidRPr="00141226">
      <w:pPr>
        <w:pStyle w:val="Paragraphedeliste"/>
        <w:numPr>
          <w:ilvl w:val="0"/>
          <w:numId w:val="21"/>
        </w:numPr>
        <w:jc w:val="both"/>
        <w:rPr>
          <w:rFonts w:ascii="Arial" w:cs="Arial" w:hAnsi="Arial"/>
          <w:szCs w:val="24"/>
        </w:rPr>
      </w:pPr>
      <w:r w:rsidRPr="00141226">
        <w:rPr>
          <w:rFonts w:ascii="Arial" w:cs="Arial" w:hAnsi="Arial"/>
          <w:bCs/>
          <w:szCs w:val="24"/>
        </w:rPr>
        <w:t xml:space="preserve">Il y a eu une augmentation générale de 2% pour tous les personnels en 2022. </w:t>
      </w:r>
      <w:r w:rsidRPr="00141226">
        <w:rPr>
          <w:rFonts w:ascii="Arial" w:cs="Arial" w:hAnsi="Arial"/>
          <w:szCs w:val="24"/>
        </w:rPr>
        <w:t>Pour les personnels au SMIC il y aura eu de Janvier 2022 à Janvier 2023 2% d’AG plus 5.36% augmentation du SMIC (augmentation à venir de 1.8% en Janvier 2023 compris). Total 7.36% d’augmentation.</w:t>
      </w:r>
    </w:p>
    <w:p w:rsidP="00141226" w:rsidR="00141226" w:rsidRDefault="00141226">
      <w:pPr>
        <w:pStyle w:val="Paragraphedeliste"/>
        <w:numPr>
          <w:ilvl w:val="0"/>
          <w:numId w:val="21"/>
        </w:numPr>
        <w:jc w:val="both"/>
        <w:rPr>
          <w:rFonts w:ascii="Arial" w:cs="Arial" w:hAnsi="Arial"/>
          <w:szCs w:val="24"/>
        </w:rPr>
      </w:pPr>
      <w:r w:rsidRPr="00141226">
        <w:rPr>
          <w:rFonts w:ascii="Arial" w:cs="Arial" w:hAnsi="Arial"/>
          <w:szCs w:val="24"/>
        </w:rPr>
        <w:t xml:space="preserve"> Nous demandons donc 8% d’augmentation générale </w:t>
      </w:r>
      <w:r w:rsidRPr="00141226">
        <w:rPr>
          <w:rFonts w:ascii="Arial" w:cs="Arial" w:hAnsi="Arial"/>
          <w:szCs w:val="24"/>
          <w:u w:val="single"/>
        </w:rPr>
        <w:t>pour les personnels non concernés par les augmentations du SMIC</w:t>
      </w:r>
      <w:r w:rsidR="00DD3FC7" w:rsidRPr="00141226">
        <w:rPr>
          <w:rFonts w:ascii="Arial" w:cs="Arial" w:hAnsi="Arial"/>
          <w:szCs w:val="24"/>
        </w:rPr>
        <w:t>.</w:t>
      </w:r>
      <w:r w:rsidRPr="00141226">
        <w:rPr>
          <w:rFonts w:ascii="Arial" w:cs="Arial" w:hAnsi="Arial"/>
          <w:szCs w:val="24"/>
        </w:rPr>
        <w:t xml:space="preserve"> Les personnels au SMIC verront leur salaire augmenter mécaniquement en 2023.</w:t>
      </w:r>
    </w:p>
    <w:p w:rsidP="00141226" w:rsidR="00141226" w:rsidRDefault="00141226" w:rsidRPr="00141226">
      <w:pPr>
        <w:jc w:val="both"/>
        <w:rPr>
          <w:rFonts w:ascii="Arial" w:cs="Arial" w:hAnsi="Arial"/>
          <w:szCs w:val="24"/>
        </w:rPr>
      </w:pPr>
    </w:p>
    <w:p w:rsidP="00141226" w:rsidR="00141226" w:rsidRDefault="00141226" w:rsidRPr="00141226">
      <w:pPr>
        <w:jc w:val="both"/>
        <w:rPr>
          <w:rFonts w:ascii="Arial" w:cs="Arial" w:hAnsi="Arial"/>
          <w:szCs w:val="24"/>
        </w:rPr>
      </w:pPr>
    </w:p>
    <w:p w:rsidP="00141226" w:rsidR="00141226" w:rsidRDefault="00141226" w:rsidRPr="00141226">
      <w:pPr>
        <w:pStyle w:val="Paragraphedeliste"/>
        <w:numPr>
          <w:ilvl w:val="0"/>
          <w:numId w:val="21"/>
        </w:numPr>
        <w:jc w:val="both"/>
        <w:rPr>
          <w:rFonts w:ascii="Arial" w:cs="Arial" w:hAnsi="Arial"/>
          <w:szCs w:val="24"/>
        </w:rPr>
      </w:pPr>
      <w:r w:rsidRPr="00141226">
        <w:rPr>
          <w:rFonts w:ascii="Arial" w:cs="Arial" w:hAnsi="Arial"/>
          <w:szCs w:val="24"/>
        </w:rPr>
        <w:lastRenderedPageBreak/>
        <w:t xml:space="preserve">A l’avenir, les salaires ne doivent plus être nivelés par le bas. A </w:t>
      </w:r>
      <w:r w:rsidRPr="00141226">
        <w:rPr>
          <w:rFonts w:ascii="Arial" w:cs="Arial" w:hAnsi="Arial"/>
          <w:b/>
          <w:szCs w:val="24"/>
          <w:u w:val="single"/>
        </w:rPr>
        <w:t>chaque</w:t>
      </w:r>
      <w:r w:rsidRPr="00141226">
        <w:rPr>
          <w:rFonts w:ascii="Arial" w:cs="Arial" w:hAnsi="Arial"/>
          <w:szCs w:val="24"/>
        </w:rPr>
        <w:t xml:space="preserve"> augmentation des minimas de la convention collective et/ou du SMIC, les salaires doivent augmenter d’autant afin que des personnes expérimentées dans un coefficient ne soient pas rattrapés mécaniquement par les personnels débutants qui ont un même poste et un même coefficient ou qui sont au SMIC ; il faut valoriser l’expérience. </w:t>
      </w:r>
    </w:p>
    <w:p w:rsidP="00141226" w:rsidR="00141226" w:rsidRDefault="00141226" w:rsidRPr="00141226">
      <w:pPr>
        <w:jc w:val="center"/>
        <w:rPr>
          <w:rFonts w:ascii="Arial" w:cs="Arial" w:hAnsi="Arial"/>
          <w:b/>
          <w:bCs/>
          <w:szCs w:val="24"/>
        </w:rPr>
      </w:pPr>
    </w:p>
    <w:p w:rsidP="00141226" w:rsidR="00141226" w:rsidRDefault="00141226" w:rsidRPr="00141226">
      <w:pPr>
        <w:pStyle w:val="Paragraphedeliste"/>
        <w:numPr>
          <w:ilvl w:val="0"/>
          <w:numId w:val="21"/>
        </w:numPr>
        <w:jc w:val="both"/>
        <w:rPr>
          <w:rFonts w:ascii="Arial" w:cs="Arial" w:hAnsi="Arial"/>
          <w:szCs w:val="24"/>
        </w:rPr>
      </w:pPr>
      <w:r w:rsidRPr="00141226">
        <w:rPr>
          <w:rFonts w:ascii="Arial" w:cs="Arial" w:hAnsi="Arial"/>
          <w:szCs w:val="24"/>
        </w:rPr>
        <w:t>Mise en place d’une prime dite « MACRON » (moyenne nationale 2022= 867</w:t>
      </w:r>
      <w:r w:rsidRPr="00141226">
        <w:rPr>
          <w:rFonts w:ascii="Arial" w:cs="Arial" w:hAnsi="Arial"/>
          <w:szCs w:val="24"/>
          <w:vertAlign w:val="superscript"/>
        </w:rPr>
        <w:t xml:space="preserve"> </w:t>
      </w:r>
      <w:r w:rsidRPr="00141226">
        <w:rPr>
          <w:rFonts w:ascii="Arial" w:cs="Arial" w:hAnsi="Arial"/>
          <w:szCs w:val="24"/>
        </w:rPr>
        <w:t>euros)</w:t>
      </w:r>
      <w:r w:rsidRPr="00141226">
        <w:rPr>
          <w:rFonts w:ascii="Arial" w:cs="Arial" w:hAnsi="Arial"/>
          <w:color w:val="FF0000"/>
          <w:szCs w:val="24"/>
        </w:rPr>
        <w:t xml:space="preserve"> </w:t>
      </w:r>
      <w:r w:rsidRPr="00141226">
        <w:rPr>
          <w:rFonts w:ascii="Arial" w:cs="Arial" w:hAnsi="Arial"/>
          <w:szCs w:val="24"/>
          <w:u w:val="single"/>
        </w:rPr>
        <w:t>ou</w:t>
      </w:r>
      <w:r w:rsidRPr="00141226">
        <w:rPr>
          <w:rFonts w:ascii="Arial" w:cs="Arial" w:hAnsi="Arial"/>
          <w:szCs w:val="24"/>
        </w:rPr>
        <w:t xml:space="preserve"> encore d’une prime de « partage des valeurs ». Ces dispositifs sont intéressants fiscalement pour l’entreprise.</w:t>
      </w:r>
    </w:p>
    <w:p w:rsidP="00141226" w:rsidR="00141226" w:rsidRDefault="00141226" w:rsidRPr="00141226">
      <w:pPr>
        <w:jc w:val="both"/>
        <w:rPr>
          <w:rFonts w:ascii="Arial" w:cs="Arial" w:hAnsi="Arial"/>
          <w:szCs w:val="24"/>
        </w:rPr>
      </w:pPr>
    </w:p>
    <w:p w:rsidP="00141226" w:rsidR="00141226" w:rsidRDefault="00141226" w:rsidRPr="00141226">
      <w:pPr>
        <w:pStyle w:val="Paragraphedeliste"/>
        <w:numPr>
          <w:ilvl w:val="0"/>
          <w:numId w:val="21"/>
        </w:numPr>
        <w:jc w:val="both"/>
        <w:rPr>
          <w:rFonts w:ascii="Arial" w:cs="Arial" w:hAnsi="Arial"/>
          <w:szCs w:val="24"/>
        </w:rPr>
      </w:pPr>
      <w:r w:rsidRPr="00141226">
        <w:rPr>
          <w:rFonts w:ascii="Arial" w:cs="Arial" w:hAnsi="Arial"/>
          <w:szCs w:val="24"/>
        </w:rPr>
        <w:t>Un budget représentatif pour les managers pour récompenser de façon attrayante et motivante leurs collaborateurs les plus impliqués. Ces budgets se sont considérablement réduits. Il faut à nouveau récompenser correctement les gens particulièrement investis pour l’entreprise.</w:t>
      </w:r>
    </w:p>
    <w:p w:rsidP="00141226" w:rsidR="00141226" w:rsidRDefault="00141226" w:rsidRPr="00141226">
      <w:pPr>
        <w:jc w:val="both"/>
        <w:rPr>
          <w:rFonts w:ascii="Arial" w:cs="Arial" w:hAnsi="Arial"/>
          <w:szCs w:val="24"/>
        </w:rPr>
      </w:pPr>
    </w:p>
    <w:p w:rsidP="00141226" w:rsidR="00141226" w:rsidRDefault="00141226" w:rsidRPr="00141226">
      <w:pPr>
        <w:pStyle w:val="Paragraphedeliste"/>
        <w:numPr>
          <w:ilvl w:val="0"/>
          <w:numId w:val="21"/>
        </w:numPr>
        <w:jc w:val="both"/>
        <w:rPr>
          <w:rFonts w:ascii="Arial" w:cs="Arial" w:hAnsi="Arial"/>
          <w:szCs w:val="24"/>
        </w:rPr>
      </w:pPr>
      <w:r w:rsidRPr="00141226">
        <w:rPr>
          <w:rFonts w:ascii="Arial" w:cs="Arial" w:hAnsi="Arial"/>
          <w:szCs w:val="24"/>
        </w:rPr>
        <w:t>Augmentation de la participation employeur (mutuelle de groupe).</w:t>
      </w:r>
    </w:p>
    <w:p w:rsidP="00141226" w:rsidR="00141226" w:rsidRDefault="00141226" w:rsidRPr="00141226">
      <w:pPr>
        <w:jc w:val="both"/>
        <w:rPr>
          <w:rFonts w:ascii="Arial" w:cs="Arial" w:hAnsi="Arial"/>
          <w:szCs w:val="24"/>
        </w:rPr>
      </w:pPr>
    </w:p>
    <w:p w:rsidP="00141226" w:rsidR="00141226" w:rsidRDefault="00141226" w:rsidRPr="00141226">
      <w:pPr>
        <w:pStyle w:val="Paragraphedeliste"/>
        <w:numPr>
          <w:ilvl w:val="0"/>
          <w:numId w:val="21"/>
        </w:numPr>
        <w:jc w:val="both"/>
        <w:rPr>
          <w:rFonts w:ascii="Arial" w:cs="Arial" w:hAnsi="Arial"/>
          <w:szCs w:val="24"/>
        </w:rPr>
      </w:pPr>
      <w:r w:rsidRPr="00141226">
        <w:rPr>
          <w:rFonts w:ascii="Arial" w:cs="Arial" w:hAnsi="Arial"/>
          <w:szCs w:val="24"/>
        </w:rPr>
        <w:t>Chèque déjeuners pour le personnel en journée et revalorisation des paniers jours pour le personnel posté.</w:t>
      </w:r>
    </w:p>
    <w:p w:rsidP="00141226" w:rsidR="00141226" w:rsidRDefault="00141226" w:rsidRPr="00141226">
      <w:pPr>
        <w:jc w:val="both"/>
        <w:rPr>
          <w:rFonts w:ascii="Arial" w:cs="Arial" w:hAnsi="Arial"/>
          <w:szCs w:val="24"/>
        </w:rPr>
      </w:pPr>
    </w:p>
    <w:p w:rsidP="00141226" w:rsidR="00141226" w:rsidRDefault="00141226" w:rsidRPr="00141226">
      <w:pPr>
        <w:pStyle w:val="Paragraphedeliste"/>
        <w:numPr>
          <w:ilvl w:val="0"/>
          <w:numId w:val="21"/>
        </w:numPr>
        <w:jc w:val="both"/>
        <w:rPr>
          <w:rFonts w:ascii="Arial" w:cs="Arial" w:hAnsi="Arial"/>
          <w:szCs w:val="24"/>
        </w:rPr>
      </w:pPr>
      <w:r w:rsidRPr="00141226">
        <w:rPr>
          <w:rFonts w:ascii="Arial" w:cs="Arial" w:hAnsi="Arial"/>
          <w:szCs w:val="24"/>
        </w:rPr>
        <w:t>Indemnités de transport</w:t>
      </w:r>
    </w:p>
    <w:p w:rsidP="00184DDB" w:rsidR="00184DDB" w:rsidRDefault="00184DDB" w:rsidRPr="00A07D7A">
      <w:pPr>
        <w:tabs>
          <w:tab w:pos="3261" w:val="left"/>
        </w:tabs>
        <w:rPr>
          <w:rFonts w:ascii="Arial" w:cs="Arial" w:hAnsi="Arial"/>
          <w:bCs/>
          <w:szCs w:val="24"/>
        </w:rPr>
      </w:pPr>
    </w:p>
    <w:p w:rsidP="00184DDB" w:rsidR="00184DDB" w:rsidRDefault="00184DDB">
      <w:pPr>
        <w:pStyle w:val="Paragraphedeliste"/>
        <w:tabs>
          <w:tab w:pos="3261" w:val="left"/>
        </w:tabs>
        <w:ind w:left="360"/>
        <w:rPr>
          <w:rFonts w:ascii="Arial" w:cs="Arial" w:hAnsi="Arial"/>
          <w:b/>
          <w:bCs/>
          <w:szCs w:val="24"/>
          <w:u w:val="single"/>
        </w:rPr>
      </w:pPr>
    </w:p>
    <w:p w:rsidP="00184DDB" w:rsidR="00676535" w:rsidRDefault="00676535">
      <w:pPr>
        <w:pStyle w:val="Paragraphedeliste"/>
        <w:tabs>
          <w:tab w:pos="3261" w:val="left"/>
        </w:tabs>
        <w:ind w:left="360"/>
        <w:rPr>
          <w:rFonts w:ascii="Arial" w:cs="Arial" w:hAnsi="Arial"/>
          <w:b/>
          <w:bCs/>
          <w:szCs w:val="24"/>
          <w:u w:val="single"/>
        </w:rPr>
      </w:pPr>
    </w:p>
    <w:p w:rsidP="00184DDB" w:rsidR="00676535" w:rsidRDefault="00676535" w:rsidRPr="00A07D7A">
      <w:pPr>
        <w:pStyle w:val="Paragraphedeliste"/>
        <w:tabs>
          <w:tab w:pos="3261" w:val="left"/>
        </w:tabs>
        <w:ind w:left="360"/>
        <w:rPr>
          <w:rFonts w:ascii="Arial" w:cs="Arial" w:hAnsi="Arial"/>
          <w:b/>
          <w:bCs/>
          <w:szCs w:val="24"/>
          <w:u w:val="single"/>
        </w:rPr>
      </w:pPr>
    </w:p>
    <w:p w:rsidP="00184DDB" w:rsidR="00184DDB" w:rsidRDefault="00E62C39" w:rsidRPr="00194C05">
      <w:pPr>
        <w:pStyle w:val="Paragraphedeliste"/>
        <w:numPr>
          <w:ilvl w:val="0"/>
          <w:numId w:val="1"/>
        </w:numPr>
        <w:tabs>
          <w:tab w:pos="3261" w:val="left"/>
        </w:tabs>
        <w:rPr>
          <w:rFonts w:ascii="Arial" w:cs="Arial" w:hAnsi="Arial"/>
          <w:b/>
          <w:bCs/>
          <w:szCs w:val="24"/>
          <w:u w:val="single"/>
        </w:rPr>
      </w:pPr>
      <w:r w:rsidRPr="00194C05">
        <w:rPr>
          <w:rFonts w:ascii="Arial" w:cs="Arial" w:hAnsi="Arial"/>
          <w:b/>
          <w:bCs/>
          <w:sz w:val="28"/>
          <w:szCs w:val="28"/>
          <w:u w:val="single"/>
        </w:rPr>
        <w:t>Accord entre les parties</w:t>
      </w:r>
    </w:p>
    <w:p w:rsidP="0057702C" w:rsidR="0057702C" w:rsidRDefault="0057702C" w:rsidRPr="00E62C39">
      <w:pPr>
        <w:tabs>
          <w:tab w:pos="3261" w:val="left"/>
        </w:tabs>
        <w:rPr>
          <w:rFonts w:ascii="Arial" w:cs="Arial" w:hAnsi="Arial"/>
          <w:b/>
          <w:bCs/>
          <w:color w:val="0070C0"/>
          <w:szCs w:val="24"/>
          <w:u w:val="single"/>
        </w:rPr>
      </w:pPr>
    </w:p>
    <w:p w:rsidP="0057702C" w:rsidR="0057702C" w:rsidRDefault="0057702C" w:rsidRPr="00E62C39">
      <w:pPr>
        <w:tabs>
          <w:tab w:pos="3261" w:val="left"/>
        </w:tabs>
        <w:rPr>
          <w:rFonts w:ascii="Arial" w:cs="Arial" w:hAnsi="Arial"/>
          <w:b/>
          <w:bCs/>
          <w:color w:val="0070C0"/>
          <w:szCs w:val="24"/>
          <w:u w:val="single"/>
        </w:rPr>
      </w:pPr>
    </w:p>
    <w:p w:rsidP="00B06BA3" w:rsidR="00F676BA" w:rsidRDefault="00F676BA" w:rsidRPr="0057702C">
      <w:pPr>
        <w:tabs>
          <w:tab w:pos="3261" w:val="left"/>
        </w:tabs>
        <w:rPr>
          <w:rFonts w:ascii="Arial" w:cs="Arial" w:hAnsi="Arial"/>
          <w:bCs/>
          <w:szCs w:val="24"/>
        </w:rPr>
      </w:pPr>
    </w:p>
    <w:p w:rsidP="00451384" w:rsidR="00570DAF" w:rsidRDefault="00D40552">
      <w:pPr>
        <w:tabs>
          <w:tab w:pos="3261" w:val="left"/>
        </w:tabs>
        <w:rPr>
          <w:rFonts w:ascii="Arial" w:cs="Arial" w:hAnsi="Arial"/>
          <w:bCs/>
          <w:szCs w:val="24"/>
        </w:rPr>
      </w:pPr>
      <w:r w:rsidRPr="0057702C">
        <w:rPr>
          <w:rFonts w:ascii="Arial" w:cs="Arial" w:hAnsi="Arial"/>
          <w:bCs/>
          <w:szCs w:val="24"/>
        </w:rPr>
        <w:t xml:space="preserve">Nous rappelons </w:t>
      </w:r>
      <w:r w:rsidR="002D02E8">
        <w:rPr>
          <w:rFonts w:ascii="Arial" w:cs="Arial" w:hAnsi="Arial"/>
          <w:bCs/>
          <w:szCs w:val="24"/>
        </w:rPr>
        <w:t xml:space="preserve">que la politique de l’entreprise </w:t>
      </w:r>
      <w:r w:rsidR="00570DAF">
        <w:rPr>
          <w:rFonts w:ascii="Arial" w:cs="Arial" w:hAnsi="Arial"/>
          <w:bCs/>
          <w:szCs w:val="24"/>
        </w:rPr>
        <w:t>favorise,</w:t>
      </w:r>
    </w:p>
    <w:p w:rsidP="00451384" w:rsidR="002D02E8" w:rsidRDefault="002D02E8">
      <w:pPr>
        <w:tabs>
          <w:tab w:pos="3261" w:val="left"/>
        </w:tabs>
        <w:rPr>
          <w:rFonts w:ascii="Arial" w:cs="Arial" w:hAnsi="Arial"/>
          <w:bCs/>
          <w:szCs w:val="24"/>
        </w:rPr>
      </w:pPr>
    </w:p>
    <w:p w:rsidP="00451384" w:rsidR="00570DAF" w:rsidRDefault="00570DAF" w:rsidRPr="00627151">
      <w:pPr>
        <w:tabs>
          <w:tab w:pos="3261" w:val="left"/>
        </w:tabs>
        <w:rPr>
          <w:rFonts w:ascii="Arial" w:cs="Arial" w:hAnsi="Arial"/>
          <w:bCs/>
          <w:color w:val="FF0000"/>
          <w:szCs w:val="24"/>
        </w:rPr>
      </w:pPr>
      <w:r>
        <w:rPr>
          <w:rFonts w:ascii="Arial" w:cs="Arial" w:hAnsi="Arial"/>
          <w:bCs/>
          <w:szCs w:val="24"/>
        </w:rPr>
        <w:t xml:space="preserve"> </w:t>
      </w:r>
      <w:r w:rsidR="00141226">
        <w:rPr>
          <w:rFonts w:ascii="Arial" w:cs="Arial" w:hAnsi="Arial"/>
          <w:bCs/>
          <w:szCs w:val="24"/>
        </w:rPr>
        <w:t>D’une</w:t>
      </w:r>
      <w:r>
        <w:rPr>
          <w:rFonts w:ascii="Arial" w:cs="Arial" w:hAnsi="Arial"/>
          <w:bCs/>
          <w:szCs w:val="24"/>
        </w:rPr>
        <w:t xml:space="preserve"> part la</w:t>
      </w:r>
      <w:r w:rsidR="002D02E8">
        <w:rPr>
          <w:rFonts w:ascii="Arial" w:cs="Arial" w:hAnsi="Arial"/>
          <w:bCs/>
          <w:szCs w:val="24"/>
        </w:rPr>
        <w:t xml:space="preserve"> récompense de la</w:t>
      </w:r>
      <w:r>
        <w:rPr>
          <w:rFonts w:ascii="Arial" w:cs="Arial" w:hAnsi="Arial"/>
          <w:bCs/>
          <w:szCs w:val="24"/>
        </w:rPr>
        <w:t xml:space="preserve"> performance de l’usine au travers du système de gratification d’équipe </w:t>
      </w:r>
      <w:r w:rsidR="00627151" w:rsidRPr="00626AD6">
        <w:rPr>
          <w:rFonts w:ascii="Arial" w:cs="Arial" w:hAnsi="Arial"/>
          <w:bCs/>
          <w:szCs w:val="24"/>
        </w:rPr>
        <w:t>et du système de performance Qualité</w:t>
      </w:r>
    </w:p>
    <w:p w:rsidP="00451384" w:rsidR="002D02E8" w:rsidRDefault="002D02E8">
      <w:pPr>
        <w:tabs>
          <w:tab w:pos="3261" w:val="left"/>
        </w:tabs>
        <w:rPr>
          <w:rFonts w:ascii="Arial" w:cs="Arial" w:hAnsi="Arial"/>
          <w:bCs/>
          <w:szCs w:val="24"/>
        </w:rPr>
      </w:pPr>
    </w:p>
    <w:p w:rsidP="00451384" w:rsidR="00570DAF" w:rsidRDefault="00570DAF">
      <w:pPr>
        <w:tabs>
          <w:tab w:pos="3261" w:val="left"/>
        </w:tabs>
        <w:rPr>
          <w:rFonts w:ascii="Arial" w:cs="Arial" w:hAnsi="Arial"/>
          <w:bCs/>
          <w:szCs w:val="24"/>
        </w:rPr>
      </w:pPr>
      <w:r>
        <w:rPr>
          <w:rFonts w:ascii="Arial" w:cs="Arial" w:hAnsi="Arial"/>
          <w:bCs/>
          <w:szCs w:val="24"/>
        </w:rPr>
        <w:t xml:space="preserve">et </w:t>
      </w:r>
      <w:r w:rsidR="00165359">
        <w:rPr>
          <w:rFonts w:ascii="Arial" w:cs="Arial" w:hAnsi="Arial"/>
          <w:bCs/>
          <w:szCs w:val="24"/>
        </w:rPr>
        <w:t>d’autre</w:t>
      </w:r>
      <w:r>
        <w:rPr>
          <w:rFonts w:ascii="Arial" w:cs="Arial" w:hAnsi="Arial"/>
          <w:bCs/>
          <w:szCs w:val="24"/>
        </w:rPr>
        <w:t xml:space="preserve"> part, </w:t>
      </w:r>
    </w:p>
    <w:p w:rsidP="00451384" w:rsidR="002D02E8" w:rsidRDefault="002D02E8">
      <w:pPr>
        <w:tabs>
          <w:tab w:pos="3261" w:val="left"/>
        </w:tabs>
        <w:rPr>
          <w:rFonts w:ascii="Arial" w:cs="Arial" w:hAnsi="Arial"/>
          <w:bCs/>
          <w:szCs w:val="24"/>
        </w:rPr>
      </w:pPr>
    </w:p>
    <w:p w:rsidP="00451384" w:rsidR="00827B8F" w:rsidRDefault="00255F3D">
      <w:pPr>
        <w:tabs>
          <w:tab w:pos="3261" w:val="left"/>
        </w:tabs>
        <w:rPr>
          <w:rFonts w:ascii="Arial" w:cs="Arial" w:hAnsi="Arial"/>
          <w:bCs/>
          <w:szCs w:val="24"/>
        </w:rPr>
      </w:pPr>
      <w:r w:rsidRPr="0057702C">
        <w:rPr>
          <w:rFonts w:ascii="Arial" w:cs="Arial" w:hAnsi="Arial"/>
          <w:bCs/>
          <w:szCs w:val="24"/>
        </w:rPr>
        <w:t xml:space="preserve">la récompense individuelle </w:t>
      </w:r>
      <w:r w:rsidR="00570DAF">
        <w:rPr>
          <w:rFonts w:ascii="Arial" w:cs="Arial" w:hAnsi="Arial"/>
          <w:bCs/>
          <w:szCs w:val="24"/>
        </w:rPr>
        <w:t>au travers des</w:t>
      </w:r>
      <w:r w:rsidRPr="0057702C">
        <w:rPr>
          <w:rFonts w:ascii="Arial" w:cs="Arial" w:hAnsi="Arial"/>
          <w:bCs/>
          <w:szCs w:val="24"/>
        </w:rPr>
        <w:t xml:space="preserve"> formation</w:t>
      </w:r>
      <w:r w:rsidR="00570DAF">
        <w:rPr>
          <w:rFonts w:ascii="Arial" w:cs="Arial" w:hAnsi="Arial"/>
          <w:bCs/>
          <w:szCs w:val="24"/>
        </w:rPr>
        <w:t>s</w:t>
      </w:r>
      <w:r w:rsidRPr="0057702C">
        <w:rPr>
          <w:rFonts w:ascii="Arial" w:cs="Arial" w:hAnsi="Arial"/>
          <w:bCs/>
          <w:szCs w:val="24"/>
        </w:rPr>
        <w:t xml:space="preserve">, </w:t>
      </w:r>
      <w:r w:rsidR="00570DAF">
        <w:rPr>
          <w:rFonts w:ascii="Arial" w:cs="Arial" w:hAnsi="Arial"/>
          <w:bCs/>
          <w:szCs w:val="24"/>
        </w:rPr>
        <w:t>d</w:t>
      </w:r>
      <w:r w:rsidR="00E0746B" w:rsidRPr="0057702C">
        <w:rPr>
          <w:rFonts w:ascii="Arial" w:cs="Arial" w:hAnsi="Arial"/>
          <w:bCs/>
          <w:szCs w:val="24"/>
        </w:rPr>
        <w:t xml:space="preserve">es augmentations individuelles </w:t>
      </w:r>
      <w:r w:rsidR="00570DAF">
        <w:rPr>
          <w:rFonts w:ascii="Arial" w:cs="Arial" w:hAnsi="Arial"/>
          <w:bCs/>
          <w:szCs w:val="24"/>
        </w:rPr>
        <w:t>et d</w:t>
      </w:r>
      <w:r w:rsidR="008A26C6" w:rsidRPr="0057702C">
        <w:rPr>
          <w:rFonts w:ascii="Arial" w:cs="Arial" w:hAnsi="Arial"/>
          <w:bCs/>
          <w:szCs w:val="24"/>
        </w:rPr>
        <w:t>es primes, a</w:t>
      </w:r>
      <w:r w:rsidR="00827B8F" w:rsidRPr="0057702C">
        <w:rPr>
          <w:rFonts w:ascii="Arial" w:cs="Arial" w:hAnsi="Arial"/>
          <w:bCs/>
          <w:szCs w:val="24"/>
        </w:rPr>
        <w:t xml:space="preserve">llant ainsi bien </w:t>
      </w:r>
      <w:r w:rsidR="00230AF1" w:rsidRPr="0057702C">
        <w:rPr>
          <w:rFonts w:ascii="Arial" w:cs="Arial" w:hAnsi="Arial"/>
          <w:bCs/>
          <w:szCs w:val="24"/>
        </w:rPr>
        <w:t>au-delà</w:t>
      </w:r>
      <w:r w:rsidR="00827B8F" w:rsidRPr="0057702C">
        <w:rPr>
          <w:rFonts w:ascii="Arial" w:cs="Arial" w:hAnsi="Arial"/>
          <w:bCs/>
          <w:szCs w:val="24"/>
        </w:rPr>
        <w:t xml:space="preserve"> </w:t>
      </w:r>
      <w:r w:rsidR="00BB1634" w:rsidRPr="0057702C">
        <w:rPr>
          <w:rFonts w:ascii="Arial" w:cs="Arial" w:hAnsi="Arial"/>
          <w:bCs/>
          <w:szCs w:val="24"/>
        </w:rPr>
        <w:t>des minimas conventionnels</w:t>
      </w:r>
      <w:r w:rsidR="00827B8F" w:rsidRPr="0057702C">
        <w:rPr>
          <w:rFonts w:ascii="Arial" w:cs="Arial" w:hAnsi="Arial"/>
          <w:bCs/>
          <w:szCs w:val="24"/>
        </w:rPr>
        <w:t>.</w:t>
      </w:r>
    </w:p>
    <w:p w:rsidP="00451384" w:rsidR="002D02E8" w:rsidRDefault="002D02E8">
      <w:pPr>
        <w:tabs>
          <w:tab w:pos="3261" w:val="left"/>
        </w:tabs>
        <w:rPr>
          <w:rFonts w:ascii="Arial" w:cs="Arial" w:hAnsi="Arial"/>
          <w:bCs/>
          <w:szCs w:val="24"/>
        </w:rPr>
      </w:pPr>
    </w:p>
    <w:p w:rsidP="00451384" w:rsidR="002D02E8" w:rsidRDefault="002D02E8" w:rsidRPr="001330D3">
      <w:pPr>
        <w:tabs>
          <w:tab w:pos="3261" w:val="left"/>
        </w:tabs>
        <w:rPr>
          <w:rFonts w:ascii="Arial" w:cs="Arial" w:hAnsi="Arial"/>
          <w:bCs/>
          <w:szCs w:val="24"/>
        </w:rPr>
      </w:pPr>
      <w:r w:rsidRPr="001330D3">
        <w:rPr>
          <w:rFonts w:ascii="Arial" w:cs="Arial" w:hAnsi="Arial"/>
          <w:bCs/>
          <w:szCs w:val="24"/>
        </w:rPr>
        <w:t>Ainsi,</w:t>
      </w:r>
    </w:p>
    <w:p w:rsidP="00451384" w:rsidR="00E0746B" w:rsidRDefault="00E0746B" w:rsidRPr="001330D3">
      <w:pPr>
        <w:tabs>
          <w:tab w:pos="3261" w:val="left"/>
        </w:tabs>
        <w:rPr>
          <w:rFonts w:ascii="Arial" w:cs="Arial" w:hAnsi="Arial"/>
          <w:bCs/>
          <w:szCs w:val="24"/>
        </w:rPr>
      </w:pPr>
    </w:p>
    <w:p w:rsidP="00451384" w:rsidR="00194C05" w:rsidRDefault="00AF6AE5" w:rsidRPr="001330D3">
      <w:pPr>
        <w:pStyle w:val="Paragraphedeliste"/>
        <w:numPr>
          <w:ilvl w:val="0"/>
          <w:numId w:val="17"/>
        </w:numPr>
        <w:tabs>
          <w:tab w:pos="3261" w:val="left"/>
        </w:tabs>
        <w:rPr>
          <w:rFonts w:ascii="Arial" w:cs="Arial" w:hAnsi="Arial"/>
          <w:bCs/>
          <w:szCs w:val="24"/>
        </w:rPr>
      </w:pPr>
      <w:r w:rsidRPr="001330D3">
        <w:rPr>
          <w:rFonts w:ascii="Arial" w:cs="Arial" w:hAnsi="Arial"/>
          <w:bCs/>
          <w:szCs w:val="24"/>
        </w:rPr>
        <w:t>Sur 20</w:t>
      </w:r>
      <w:r w:rsidR="001330D3">
        <w:rPr>
          <w:rFonts w:ascii="Arial" w:cs="Arial" w:hAnsi="Arial"/>
          <w:bCs/>
          <w:szCs w:val="24"/>
        </w:rPr>
        <w:t>2</w:t>
      </w:r>
      <w:r w:rsidR="009F4F08">
        <w:rPr>
          <w:rFonts w:ascii="Arial" w:cs="Arial" w:hAnsi="Arial"/>
          <w:bCs/>
          <w:szCs w:val="24"/>
        </w:rPr>
        <w:t>2</w:t>
      </w:r>
      <w:r w:rsidR="00E0746B" w:rsidRPr="001330D3">
        <w:rPr>
          <w:rFonts w:ascii="Arial" w:cs="Arial" w:hAnsi="Arial"/>
          <w:bCs/>
          <w:szCs w:val="24"/>
        </w:rPr>
        <w:t xml:space="preserve">, l’ensemble de cette redistribution </w:t>
      </w:r>
      <w:r w:rsidR="002D02E8" w:rsidRPr="001330D3">
        <w:rPr>
          <w:rFonts w:ascii="Arial" w:cs="Arial" w:hAnsi="Arial"/>
          <w:bCs/>
          <w:szCs w:val="24"/>
        </w:rPr>
        <w:t>a représenté</w:t>
      </w:r>
      <w:r w:rsidR="00E0746B" w:rsidRPr="001330D3">
        <w:rPr>
          <w:rFonts w:ascii="Arial" w:cs="Arial" w:hAnsi="Arial"/>
          <w:bCs/>
          <w:szCs w:val="24"/>
        </w:rPr>
        <w:t xml:space="preserve"> </w:t>
      </w:r>
      <w:r w:rsidR="00BB1634" w:rsidRPr="001330D3">
        <w:rPr>
          <w:rFonts w:ascii="Arial" w:cs="Arial" w:hAnsi="Arial"/>
          <w:bCs/>
          <w:szCs w:val="24"/>
        </w:rPr>
        <w:t xml:space="preserve">+ de </w:t>
      </w:r>
      <w:r w:rsidR="00B05BB2">
        <w:rPr>
          <w:rFonts w:ascii="Arial" w:cs="Arial" w:hAnsi="Arial"/>
          <w:b/>
          <w:bCs/>
          <w:szCs w:val="24"/>
        </w:rPr>
        <w:t>7</w:t>
      </w:r>
      <w:r w:rsidR="00BB1634" w:rsidRPr="001330D3">
        <w:rPr>
          <w:rFonts w:ascii="Arial" w:cs="Arial" w:hAnsi="Arial"/>
          <w:b/>
          <w:bCs/>
          <w:szCs w:val="24"/>
        </w:rPr>
        <w:t xml:space="preserve"> </w:t>
      </w:r>
      <w:r w:rsidR="00927736" w:rsidRPr="001330D3">
        <w:rPr>
          <w:rFonts w:ascii="Arial" w:cs="Arial" w:hAnsi="Arial"/>
          <w:b/>
          <w:bCs/>
          <w:szCs w:val="24"/>
        </w:rPr>
        <w:t>% </w:t>
      </w:r>
      <w:r w:rsidR="00927736" w:rsidRPr="001330D3">
        <w:rPr>
          <w:rFonts w:ascii="Arial" w:cs="Arial" w:hAnsi="Arial"/>
          <w:bCs/>
          <w:szCs w:val="24"/>
        </w:rPr>
        <w:t>de</w:t>
      </w:r>
      <w:r w:rsidR="00E0746B" w:rsidRPr="001330D3">
        <w:rPr>
          <w:rFonts w:ascii="Arial" w:cs="Arial" w:hAnsi="Arial"/>
          <w:bCs/>
          <w:szCs w:val="24"/>
        </w:rPr>
        <w:t xml:space="preserve"> la masse salariale annuelle (</w:t>
      </w:r>
      <w:r w:rsidR="002D02E8" w:rsidRPr="001330D3">
        <w:rPr>
          <w:rFonts w:ascii="Arial" w:cs="Arial" w:hAnsi="Arial"/>
          <w:bCs/>
          <w:szCs w:val="24"/>
        </w:rPr>
        <w:t xml:space="preserve">augmentations, primes et </w:t>
      </w:r>
      <w:r w:rsidR="00E0746B" w:rsidRPr="001330D3">
        <w:rPr>
          <w:rFonts w:ascii="Arial" w:cs="Arial" w:hAnsi="Arial"/>
          <w:bCs/>
          <w:szCs w:val="24"/>
        </w:rPr>
        <w:t>gratifications comprises)</w:t>
      </w:r>
      <w:r w:rsidR="00B04A57" w:rsidRPr="001330D3">
        <w:rPr>
          <w:rFonts w:ascii="Arial" w:cs="Arial" w:hAnsi="Arial"/>
          <w:bCs/>
          <w:szCs w:val="24"/>
        </w:rPr>
        <w:t>.</w:t>
      </w:r>
    </w:p>
    <w:p w:rsidP="00230AF1" w:rsidR="00B04A57" w:rsidRDefault="00B04A57" w:rsidRPr="001330D3">
      <w:pPr>
        <w:pStyle w:val="Paragraphedeliste"/>
        <w:tabs>
          <w:tab w:pos="3261" w:val="left"/>
        </w:tabs>
        <w:rPr>
          <w:rFonts w:ascii="Arial" w:cs="Arial" w:hAnsi="Arial"/>
          <w:bCs/>
          <w:szCs w:val="24"/>
        </w:rPr>
      </w:pPr>
    </w:p>
    <w:p w:rsidP="007123D5" w:rsidR="00AA1BD4" w:rsidRDefault="007D6563">
      <w:pPr>
        <w:pStyle w:val="Paragraphedeliste"/>
        <w:numPr>
          <w:ilvl w:val="0"/>
          <w:numId w:val="17"/>
        </w:numPr>
        <w:tabs>
          <w:tab w:pos="3261" w:val="left"/>
        </w:tabs>
        <w:rPr>
          <w:rFonts w:ascii="Arial" w:cs="Arial" w:hAnsi="Arial"/>
          <w:bCs/>
          <w:szCs w:val="24"/>
        </w:rPr>
      </w:pPr>
      <w:r w:rsidRPr="00777B8E">
        <w:rPr>
          <w:rFonts w:ascii="Arial" w:cs="Arial" w:hAnsi="Arial"/>
          <w:bCs/>
          <w:szCs w:val="24"/>
        </w:rPr>
        <w:t>La</w:t>
      </w:r>
      <w:r w:rsidR="00692F2A" w:rsidRPr="00777B8E">
        <w:rPr>
          <w:rFonts w:ascii="Arial" w:cs="Arial" w:hAnsi="Arial"/>
          <w:bCs/>
          <w:szCs w:val="24"/>
        </w:rPr>
        <w:t xml:space="preserve"> masse salariale </w:t>
      </w:r>
      <w:r w:rsidR="00927736" w:rsidRPr="00777B8E">
        <w:rPr>
          <w:rFonts w:ascii="Arial" w:cs="Arial" w:hAnsi="Arial"/>
          <w:bCs/>
          <w:szCs w:val="24"/>
        </w:rPr>
        <w:t>a augmenté</w:t>
      </w:r>
      <w:r w:rsidR="00692F2A" w:rsidRPr="00777B8E">
        <w:rPr>
          <w:rFonts w:ascii="Arial" w:cs="Arial" w:hAnsi="Arial"/>
          <w:bCs/>
          <w:szCs w:val="24"/>
        </w:rPr>
        <w:t xml:space="preserve"> </w:t>
      </w:r>
      <w:r w:rsidR="003F1BB0" w:rsidRPr="00777B8E">
        <w:rPr>
          <w:rFonts w:ascii="Arial" w:cs="Arial" w:hAnsi="Arial"/>
          <w:bCs/>
          <w:szCs w:val="24"/>
        </w:rPr>
        <w:t>de +</w:t>
      </w:r>
      <w:r w:rsidR="00692F2A" w:rsidRPr="00777B8E">
        <w:rPr>
          <w:rFonts w:ascii="Arial" w:cs="Arial" w:hAnsi="Arial"/>
          <w:bCs/>
          <w:szCs w:val="24"/>
        </w:rPr>
        <w:t xml:space="preserve"> </w:t>
      </w:r>
      <w:r w:rsidR="009F4F08" w:rsidRPr="00777B8E">
        <w:rPr>
          <w:rFonts w:ascii="Arial" w:cs="Arial" w:hAnsi="Arial"/>
          <w:b/>
          <w:bCs/>
          <w:szCs w:val="24"/>
        </w:rPr>
        <w:t>3.4</w:t>
      </w:r>
      <w:r w:rsidR="00692F2A" w:rsidRPr="00777B8E">
        <w:rPr>
          <w:rFonts w:ascii="Arial" w:cs="Arial" w:hAnsi="Arial"/>
          <w:bCs/>
          <w:szCs w:val="24"/>
        </w:rPr>
        <w:t>%.</w:t>
      </w:r>
      <w:r w:rsidR="009F0C9E" w:rsidRPr="00777B8E">
        <w:rPr>
          <w:rFonts w:ascii="Arial" w:cs="Arial" w:hAnsi="Arial"/>
          <w:bCs/>
          <w:szCs w:val="24"/>
        </w:rPr>
        <w:t xml:space="preserve"> </w:t>
      </w:r>
    </w:p>
    <w:p w:rsidP="00777B8E" w:rsidR="00777B8E" w:rsidRDefault="00777B8E" w:rsidRPr="00777B8E">
      <w:pPr>
        <w:pStyle w:val="Paragraphedeliste"/>
        <w:rPr>
          <w:rFonts w:ascii="Arial" w:cs="Arial" w:hAnsi="Arial"/>
          <w:bCs/>
          <w:szCs w:val="24"/>
        </w:rPr>
      </w:pPr>
    </w:p>
    <w:p w:rsidP="00451384" w:rsidR="00E0746B" w:rsidRDefault="00627151" w:rsidRPr="00777B8E">
      <w:pPr>
        <w:tabs>
          <w:tab w:pos="3261" w:val="left"/>
        </w:tabs>
        <w:rPr>
          <w:rFonts w:ascii="Arial" w:cs="Arial" w:hAnsi="Arial"/>
          <w:bCs/>
          <w:color w:val="FF0000"/>
          <w:szCs w:val="24"/>
        </w:rPr>
      </w:pPr>
      <w:r w:rsidRPr="009F0C9E">
        <w:rPr>
          <w:rFonts w:ascii="Arial" w:cs="Arial" w:hAnsi="Arial"/>
          <w:bCs/>
          <w:szCs w:val="24"/>
        </w:rPr>
        <w:t xml:space="preserve">Ces dispositions sont maintenues sur l’année </w:t>
      </w:r>
      <w:r w:rsidR="00777B8E" w:rsidRPr="00777B8E">
        <w:rPr>
          <w:rFonts w:ascii="Arial" w:cs="Arial" w:hAnsi="Arial"/>
          <w:bCs/>
          <w:szCs w:val="24"/>
        </w:rPr>
        <w:t>2023</w:t>
      </w:r>
    </w:p>
    <w:p w:rsidP="00451384" w:rsidR="009F4F08" w:rsidRDefault="009F4F08">
      <w:pPr>
        <w:tabs>
          <w:tab w:pos="3261" w:val="left"/>
        </w:tabs>
        <w:rPr>
          <w:rFonts w:ascii="Arial" w:cs="Arial" w:hAnsi="Arial"/>
          <w:bCs/>
          <w:szCs w:val="24"/>
        </w:rPr>
      </w:pPr>
    </w:p>
    <w:p w:rsidP="00451384" w:rsidR="009F4F08" w:rsidRDefault="009F4F08">
      <w:pPr>
        <w:tabs>
          <w:tab w:pos="3261" w:val="left"/>
        </w:tabs>
        <w:rPr>
          <w:rFonts w:ascii="Arial" w:cs="Arial" w:hAnsi="Arial"/>
          <w:bCs/>
          <w:szCs w:val="24"/>
        </w:rPr>
      </w:pPr>
    </w:p>
    <w:p w:rsidP="00451384" w:rsidR="009F4F08" w:rsidRDefault="009F4F08" w:rsidRPr="00626AD6">
      <w:pPr>
        <w:tabs>
          <w:tab w:pos="3261" w:val="left"/>
        </w:tabs>
        <w:rPr>
          <w:rFonts w:ascii="Arial" w:cs="Arial" w:hAnsi="Arial"/>
          <w:bCs/>
          <w:szCs w:val="24"/>
        </w:rPr>
      </w:pPr>
    </w:p>
    <w:p w:rsidP="00451384" w:rsidR="00626AD6" w:rsidRDefault="00626AD6" w:rsidRPr="00626AD6">
      <w:pPr>
        <w:tabs>
          <w:tab w:pos="3261" w:val="left"/>
        </w:tabs>
        <w:rPr>
          <w:rFonts w:ascii="Arial" w:cs="Arial" w:hAnsi="Arial"/>
          <w:bCs/>
          <w:szCs w:val="24"/>
        </w:rPr>
      </w:pPr>
    </w:p>
    <w:p w:rsidP="005568A5" w:rsidR="005568A5" w:rsidRDefault="00627151">
      <w:pPr>
        <w:tabs>
          <w:tab w:pos="3261" w:val="left"/>
        </w:tabs>
        <w:rPr>
          <w:rFonts w:ascii="Arial" w:cs="Arial" w:hAnsi="Arial"/>
          <w:bCs/>
          <w:szCs w:val="24"/>
        </w:rPr>
      </w:pPr>
      <w:r w:rsidRPr="00626AD6">
        <w:rPr>
          <w:rFonts w:ascii="Arial" w:cs="Arial" w:hAnsi="Arial"/>
          <w:bCs/>
          <w:szCs w:val="24"/>
        </w:rPr>
        <w:lastRenderedPageBreak/>
        <w:t xml:space="preserve">En outre, afin de les compléter pour l’année </w:t>
      </w:r>
      <w:r w:rsidR="009562BD" w:rsidRPr="00626AD6">
        <w:rPr>
          <w:rFonts w:ascii="Arial" w:cs="Arial" w:hAnsi="Arial"/>
          <w:bCs/>
          <w:szCs w:val="24"/>
        </w:rPr>
        <w:t>202</w:t>
      </w:r>
      <w:r w:rsidR="009F4F08">
        <w:rPr>
          <w:rFonts w:ascii="Arial" w:cs="Arial" w:hAnsi="Arial"/>
          <w:bCs/>
          <w:szCs w:val="24"/>
        </w:rPr>
        <w:t>3</w:t>
      </w:r>
      <w:r w:rsidR="009562BD" w:rsidRPr="00626AD6">
        <w:rPr>
          <w:rFonts w:ascii="Arial" w:cs="Arial" w:hAnsi="Arial"/>
          <w:bCs/>
          <w:szCs w:val="24"/>
        </w:rPr>
        <w:t>,</w:t>
      </w:r>
      <w:r w:rsidR="009562BD" w:rsidRPr="005568A5">
        <w:rPr>
          <w:rFonts w:ascii="Arial" w:cs="Arial" w:hAnsi="Arial"/>
          <w:bCs/>
          <w:szCs w:val="24"/>
        </w:rPr>
        <w:t xml:space="preserve"> nous</w:t>
      </w:r>
      <w:r w:rsidR="00E62C39" w:rsidRPr="005568A5">
        <w:rPr>
          <w:rFonts w:ascii="Arial" w:cs="Arial" w:hAnsi="Arial"/>
          <w:bCs/>
          <w:szCs w:val="24"/>
        </w:rPr>
        <w:t xml:space="preserve"> avons proposé </w:t>
      </w:r>
      <w:r w:rsidR="005568A5" w:rsidRPr="005568A5">
        <w:rPr>
          <w:rFonts w:ascii="Arial" w:cs="Arial" w:hAnsi="Arial"/>
          <w:bCs/>
          <w:szCs w:val="24"/>
        </w:rPr>
        <w:t>et vous avez accepté :</w:t>
      </w:r>
    </w:p>
    <w:p w:rsidP="005568A5" w:rsidR="005568A5" w:rsidRDefault="005568A5">
      <w:pPr>
        <w:tabs>
          <w:tab w:pos="3261" w:val="left"/>
        </w:tabs>
        <w:rPr>
          <w:rFonts w:ascii="Arial" w:cs="Arial" w:hAnsi="Arial"/>
          <w:bCs/>
          <w:szCs w:val="24"/>
        </w:rPr>
      </w:pPr>
    </w:p>
    <w:p w:rsidP="005568A5" w:rsidR="009F4F08" w:rsidRDefault="005568A5">
      <w:pPr>
        <w:pStyle w:val="Paragraphedeliste"/>
        <w:numPr>
          <w:ilvl w:val="0"/>
          <w:numId w:val="18"/>
        </w:numPr>
        <w:tabs>
          <w:tab w:pos="3261" w:val="left"/>
        </w:tabs>
        <w:rPr>
          <w:rFonts w:ascii="Arial" w:cs="Arial" w:hAnsi="Arial"/>
          <w:bCs/>
          <w:szCs w:val="24"/>
        </w:rPr>
      </w:pPr>
      <w:r>
        <w:rPr>
          <w:rFonts w:ascii="Arial" w:cs="Arial" w:hAnsi="Arial"/>
          <w:bCs/>
          <w:szCs w:val="24"/>
        </w:rPr>
        <w:t xml:space="preserve">Une augmentation </w:t>
      </w:r>
      <w:r w:rsidR="009F4F08">
        <w:rPr>
          <w:rFonts w:ascii="Arial" w:cs="Arial" w:hAnsi="Arial"/>
          <w:bCs/>
          <w:szCs w:val="24"/>
        </w:rPr>
        <w:t>pour le mois de janvier 2023 de :</w:t>
      </w:r>
    </w:p>
    <w:p w:rsidP="009F4F08" w:rsidR="009F4F08" w:rsidRDefault="009F4F08">
      <w:pPr>
        <w:pStyle w:val="Paragraphedeliste"/>
        <w:numPr>
          <w:ilvl w:val="0"/>
          <w:numId w:val="23"/>
        </w:numPr>
        <w:tabs>
          <w:tab w:pos="3261" w:val="left"/>
        </w:tabs>
        <w:rPr>
          <w:rFonts w:ascii="Arial" w:cs="Arial" w:hAnsi="Arial"/>
          <w:bCs/>
          <w:szCs w:val="24"/>
        </w:rPr>
      </w:pPr>
      <w:r>
        <w:rPr>
          <w:rFonts w:ascii="Arial" w:cs="Arial" w:hAnsi="Arial"/>
          <w:bCs/>
          <w:szCs w:val="24"/>
        </w:rPr>
        <w:t>2% pour les coefficients 720</w:t>
      </w:r>
    </w:p>
    <w:p w:rsidP="009F4F08" w:rsidR="009F4F08" w:rsidRDefault="009F4F08">
      <w:pPr>
        <w:pStyle w:val="Paragraphedeliste"/>
        <w:numPr>
          <w:ilvl w:val="0"/>
          <w:numId w:val="23"/>
        </w:numPr>
        <w:tabs>
          <w:tab w:pos="3261" w:val="left"/>
        </w:tabs>
        <w:rPr>
          <w:rFonts w:ascii="Arial" w:cs="Arial" w:hAnsi="Arial"/>
          <w:bCs/>
          <w:szCs w:val="24"/>
        </w:rPr>
      </w:pPr>
      <w:r>
        <w:rPr>
          <w:rFonts w:ascii="Arial" w:cs="Arial" w:hAnsi="Arial"/>
          <w:bCs/>
          <w:szCs w:val="24"/>
        </w:rPr>
        <w:t>4% pour les coefficients 730 et 740</w:t>
      </w:r>
    </w:p>
    <w:p w:rsidP="009F4F08" w:rsidR="009F4F08" w:rsidRDefault="009F4F08">
      <w:pPr>
        <w:pStyle w:val="Paragraphedeliste"/>
        <w:numPr>
          <w:ilvl w:val="0"/>
          <w:numId w:val="23"/>
        </w:numPr>
        <w:tabs>
          <w:tab w:pos="3261" w:val="left"/>
        </w:tabs>
        <w:rPr>
          <w:rFonts w:ascii="Arial" w:cs="Arial" w:hAnsi="Arial"/>
          <w:bCs/>
          <w:szCs w:val="24"/>
        </w:rPr>
      </w:pPr>
      <w:r>
        <w:rPr>
          <w:rFonts w:ascii="Arial" w:cs="Arial" w:hAnsi="Arial"/>
          <w:bCs/>
          <w:szCs w:val="24"/>
        </w:rPr>
        <w:t>5 % pour les coefficients 750</w:t>
      </w:r>
    </w:p>
    <w:p w:rsidP="009F4F08" w:rsidR="009F4F08" w:rsidRDefault="009F4F08">
      <w:pPr>
        <w:pStyle w:val="Paragraphedeliste"/>
        <w:numPr>
          <w:ilvl w:val="0"/>
          <w:numId w:val="23"/>
        </w:numPr>
        <w:tabs>
          <w:tab w:pos="3261" w:val="left"/>
        </w:tabs>
        <w:rPr>
          <w:rFonts w:ascii="Arial" w:cs="Arial" w:hAnsi="Arial"/>
          <w:bCs/>
          <w:szCs w:val="24"/>
        </w:rPr>
      </w:pPr>
      <w:r>
        <w:rPr>
          <w:rFonts w:ascii="Arial" w:cs="Arial" w:hAnsi="Arial"/>
          <w:bCs/>
          <w:szCs w:val="24"/>
        </w:rPr>
        <w:t>6 % pour les coefficients 800</w:t>
      </w:r>
    </w:p>
    <w:p w:rsidP="009F4F08" w:rsidR="009F4F08" w:rsidRDefault="00B028DF">
      <w:pPr>
        <w:pStyle w:val="Paragraphedeliste"/>
        <w:numPr>
          <w:ilvl w:val="0"/>
          <w:numId w:val="23"/>
        </w:numPr>
        <w:tabs>
          <w:tab w:pos="3261" w:val="left"/>
        </w:tabs>
        <w:rPr>
          <w:rFonts w:ascii="Arial" w:cs="Arial" w:hAnsi="Arial"/>
          <w:bCs/>
          <w:szCs w:val="24"/>
        </w:rPr>
      </w:pPr>
      <w:r>
        <w:rPr>
          <w:rFonts w:ascii="Arial" w:cs="Arial" w:hAnsi="Arial"/>
          <w:bCs/>
          <w:szCs w:val="24"/>
        </w:rPr>
        <w:t>8</w:t>
      </w:r>
      <w:r w:rsidR="009F4F08">
        <w:rPr>
          <w:rFonts w:ascii="Arial" w:cs="Arial" w:hAnsi="Arial"/>
          <w:bCs/>
          <w:szCs w:val="24"/>
        </w:rPr>
        <w:t xml:space="preserve"> % pour les coefficients 810 et 820</w:t>
      </w:r>
    </w:p>
    <w:p w:rsidP="009F4F08" w:rsidR="009F4F08" w:rsidRDefault="009F4F08">
      <w:pPr>
        <w:pStyle w:val="Paragraphedeliste"/>
        <w:numPr>
          <w:ilvl w:val="0"/>
          <w:numId w:val="23"/>
        </w:numPr>
        <w:tabs>
          <w:tab w:pos="3261" w:val="left"/>
        </w:tabs>
        <w:rPr>
          <w:rFonts w:ascii="Arial" w:cs="Arial" w:hAnsi="Arial"/>
          <w:bCs/>
          <w:szCs w:val="24"/>
        </w:rPr>
      </w:pPr>
      <w:r>
        <w:rPr>
          <w:rFonts w:ascii="Arial" w:cs="Arial" w:hAnsi="Arial"/>
          <w:bCs/>
          <w:szCs w:val="24"/>
        </w:rPr>
        <w:t>5 % pour les coefficients 830</w:t>
      </w:r>
    </w:p>
    <w:p w:rsidP="009F4F08" w:rsidR="009F4F08" w:rsidRDefault="00E45264">
      <w:pPr>
        <w:pStyle w:val="Paragraphedeliste"/>
        <w:numPr>
          <w:ilvl w:val="0"/>
          <w:numId w:val="23"/>
        </w:numPr>
        <w:tabs>
          <w:tab w:pos="3261" w:val="left"/>
        </w:tabs>
        <w:rPr>
          <w:rFonts w:ascii="Arial" w:cs="Arial" w:hAnsi="Arial"/>
          <w:bCs/>
          <w:szCs w:val="24"/>
        </w:rPr>
      </w:pPr>
      <w:r>
        <w:rPr>
          <w:rFonts w:ascii="Arial" w:cs="Arial" w:hAnsi="Arial"/>
          <w:bCs/>
          <w:szCs w:val="24"/>
        </w:rPr>
        <w:t>Les coefficients supérieurs seront traités par des primes ou augmentations individuelles.</w:t>
      </w:r>
    </w:p>
    <w:p w:rsidP="00627151" w:rsidR="00627151" w:rsidRDefault="00627151" w:rsidRPr="00627151">
      <w:pPr>
        <w:tabs>
          <w:tab w:pos="3261" w:val="left"/>
        </w:tabs>
        <w:rPr>
          <w:rFonts w:ascii="Arial" w:cs="Arial" w:hAnsi="Arial"/>
          <w:bCs/>
          <w:szCs w:val="24"/>
        </w:rPr>
      </w:pPr>
    </w:p>
    <w:p w:rsidP="005568A5" w:rsidR="005568A5" w:rsidRDefault="005568A5" w:rsidRPr="005568A5">
      <w:pPr>
        <w:pStyle w:val="Paragraphedeliste"/>
        <w:numPr>
          <w:ilvl w:val="0"/>
          <w:numId w:val="18"/>
        </w:numPr>
        <w:tabs>
          <w:tab w:pos="3261" w:val="left"/>
        </w:tabs>
        <w:rPr>
          <w:rFonts w:ascii="Arial" w:cs="Arial" w:hAnsi="Arial"/>
          <w:bCs/>
          <w:szCs w:val="24"/>
        </w:rPr>
      </w:pPr>
      <w:r>
        <w:rPr>
          <w:rFonts w:ascii="Arial" w:cs="Arial" w:hAnsi="Arial"/>
          <w:bCs/>
          <w:szCs w:val="24"/>
        </w:rPr>
        <w:t xml:space="preserve">La mise en place d’une somme </w:t>
      </w:r>
      <w:r w:rsidRPr="00497706">
        <w:rPr>
          <w:rFonts w:ascii="Arial" w:cs="Arial" w:hAnsi="Arial"/>
          <w:bCs/>
          <w:szCs w:val="24"/>
        </w:rPr>
        <w:t xml:space="preserve">représentant </w:t>
      </w:r>
      <w:r w:rsidR="00497706" w:rsidRPr="00497706">
        <w:rPr>
          <w:rFonts w:ascii="Arial" w:cs="Arial" w:hAnsi="Arial"/>
          <w:bCs/>
          <w:szCs w:val="24"/>
        </w:rPr>
        <w:t>1.9</w:t>
      </w:r>
      <w:r w:rsidRPr="00497706">
        <w:rPr>
          <w:rFonts w:ascii="Arial" w:cs="Arial" w:hAnsi="Arial"/>
          <w:bCs/>
          <w:szCs w:val="24"/>
        </w:rPr>
        <w:t xml:space="preserve"> % </w:t>
      </w:r>
      <w:r w:rsidR="009F0C9E" w:rsidRPr="00497706">
        <w:rPr>
          <w:rFonts w:ascii="Arial" w:cs="Arial" w:hAnsi="Arial"/>
          <w:bCs/>
          <w:szCs w:val="24"/>
        </w:rPr>
        <w:t xml:space="preserve">  </w:t>
      </w:r>
      <w:r w:rsidRPr="00497706">
        <w:rPr>
          <w:rFonts w:ascii="Arial" w:cs="Arial" w:hAnsi="Arial"/>
          <w:bCs/>
          <w:szCs w:val="24"/>
        </w:rPr>
        <w:t>de la masse</w:t>
      </w:r>
      <w:r>
        <w:rPr>
          <w:rFonts w:ascii="Arial" w:cs="Arial" w:hAnsi="Arial"/>
          <w:bCs/>
          <w:szCs w:val="24"/>
        </w:rPr>
        <w:t xml:space="preserve"> salariale afin de distribuer des primes ou </w:t>
      </w:r>
      <w:r w:rsidR="00927736">
        <w:rPr>
          <w:rFonts w:ascii="Arial" w:cs="Arial" w:hAnsi="Arial"/>
          <w:bCs/>
          <w:szCs w:val="24"/>
        </w:rPr>
        <w:t>des augmentations individuelles</w:t>
      </w:r>
      <w:r w:rsidR="00A43293">
        <w:rPr>
          <w:rFonts w:ascii="Arial" w:cs="Arial" w:hAnsi="Arial"/>
          <w:bCs/>
          <w:szCs w:val="24"/>
        </w:rPr>
        <w:t xml:space="preserve"> sur</w:t>
      </w:r>
      <w:r>
        <w:rPr>
          <w:rFonts w:ascii="Arial" w:cs="Arial" w:hAnsi="Arial"/>
          <w:bCs/>
          <w:szCs w:val="24"/>
        </w:rPr>
        <w:t xml:space="preserve"> le </w:t>
      </w:r>
      <w:r w:rsidR="009F4F08">
        <w:rPr>
          <w:rFonts w:ascii="Arial" w:cs="Arial" w:hAnsi="Arial"/>
          <w:bCs/>
          <w:szCs w:val="24"/>
        </w:rPr>
        <w:t>mois de janvier 2023</w:t>
      </w:r>
      <w:r>
        <w:rPr>
          <w:rFonts w:ascii="Arial" w:cs="Arial" w:hAnsi="Arial"/>
          <w:bCs/>
          <w:szCs w:val="24"/>
        </w:rPr>
        <w:t>.</w:t>
      </w:r>
    </w:p>
    <w:p w:rsidP="005871A8" w:rsidR="005568A5" w:rsidRDefault="005568A5">
      <w:pPr>
        <w:tabs>
          <w:tab w:pos="3261" w:val="left"/>
        </w:tabs>
        <w:rPr>
          <w:rFonts w:ascii="Arial" w:cs="Arial" w:hAnsi="Arial"/>
          <w:bCs/>
          <w:szCs w:val="24"/>
        </w:rPr>
      </w:pPr>
    </w:p>
    <w:p w:rsidP="00117FEF" w:rsidR="00117FEF" w:rsidRDefault="00117FEF" w:rsidRPr="00194C05">
      <w:pPr>
        <w:rPr>
          <w:rFonts w:ascii="Arial" w:cs="Arial" w:hAnsi="Arial"/>
          <w:szCs w:val="24"/>
        </w:rPr>
      </w:pPr>
    </w:p>
    <w:p w:rsidP="00117FEF" w:rsidR="00117FEF" w:rsidRDefault="00117FEF" w:rsidRPr="00A07D7A">
      <w:pPr>
        <w:rPr>
          <w:rFonts w:ascii="Arial" w:cs="Arial" w:hAnsi="Arial"/>
          <w:szCs w:val="24"/>
        </w:rPr>
      </w:pPr>
      <w:r w:rsidRPr="00A07D7A">
        <w:rPr>
          <w:rFonts w:ascii="Arial" w:cs="Arial" w:hAnsi="Arial"/>
          <w:szCs w:val="24"/>
        </w:rPr>
        <w:t xml:space="preserve">Fait à Saint Sulpice, </w:t>
      </w:r>
      <w:r w:rsidR="0047117F">
        <w:rPr>
          <w:rFonts w:ascii="Arial" w:cs="Arial" w:hAnsi="Arial"/>
          <w:szCs w:val="24"/>
        </w:rPr>
        <w:t xml:space="preserve">le 10 février </w:t>
      </w:r>
      <w:r w:rsidR="001F241F">
        <w:rPr>
          <w:rFonts w:ascii="Arial" w:cs="Arial" w:hAnsi="Arial"/>
          <w:szCs w:val="24"/>
        </w:rPr>
        <w:t xml:space="preserve"> 2023</w:t>
      </w:r>
    </w:p>
    <w:p w:rsidP="00117FEF" w:rsidR="00117FEF" w:rsidRDefault="00117FEF" w:rsidRPr="00A07D7A">
      <w:pPr>
        <w:rPr>
          <w:rFonts w:ascii="Arial" w:cs="Arial" w:hAnsi="Arial"/>
          <w:szCs w:val="24"/>
        </w:rPr>
      </w:pPr>
    </w:p>
    <w:p w:rsidP="00117FEF" w:rsidR="00117FEF" w:rsidRDefault="00117FEF" w:rsidRPr="00A07D7A">
      <w:pPr>
        <w:rPr>
          <w:rFonts w:ascii="Arial" w:cs="Arial" w:hAnsi="Arial"/>
          <w:szCs w:val="24"/>
        </w:rPr>
      </w:pPr>
    </w:p>
    <w:p w:rsidP="00117FEF" w:rsidR="00117FEF" w:rsidRDefault="00117FEF" w:rsidRPr="00A07D7A">
      <w:pPr>
        <w:rPr>
          <w:rFonts w:ascii="Arial" w:cs="Arial" w:hAnsi="Arial"/>
          <w:sz w:val="20"/>
        </w:rPr>
      </w:pPr>
      <w:r w:rsidRPr="00A07D7A">
        <w:rPr>
          <w:rFonts w:ascii="Arial" w:cs="Arial" w:hAnsi="Arial"/>
          <w:sz w:val="20"/>
        </w:rPr>
        <w:t xml:space="preserve">Pour FO                                        </w:t>
      </w:r>
      <w:r w:rsidR="008D287C">
        <w:rPr>
          <w:rFonts w:ascii="Arial" w:cs="Arial" w:hAnsi="Arial"/>
          <w:sz w:val="20"/>
        </w:rPr>
        <w:tab/>
      </w:r>
      <w:r w:rsidR="008D287C">
        <w:rPr>
          <w:rFonts w:ascii="Arial" w:cs="Arial" w:hAnsi="Arial"/>
          <w:sz w:val="20"/>
        </w:rPr>
        <w:tab/>
      </w:r>
      <w:r w:rsidR="008D287C">
        <w:rPr>
          <w:rFonts w:ascii="Arial" w:cs="Arial" w:hAnsi="Arial"/>
          <w:sz w:val="20"/>
        </w:rPr>
        <w:tab/>
      </w:r>
      <w:r w:rsidRPr="00A07D7A">
        <w:rPr>
          <w:rFonts w:ascii="Arial" w:cs="Arial" w:hAnsi="Arial"/>
          <w:sz w:val="20"/>
        </w:rPr>
        <w:t>Pour SLEEVER TECHNOLOGIES</w:t>
      </w:r>
    </w:p>
    <w:p w:rsidP="00117FEF" w:rsidR="00117FEF" w:rsidRDefault="00F305AD" w:rsidRPr="00A07D7A">
      <w:pPr>
        <w:rPr>
          <w:rFonts w:ascii="Arial" w:cs="Arial" w:hAnsi="Arial"/>
          <w:sz w:val="20"/>
        </w:rPr>
      </w:pPr>
      <w:r>
        <w:rPr>
          <w:rFonts w:ascii="Arial" w:cs="Arial" w:hAnsi="Arial"/>
          <w:sz w:val="20"/>
        </w:rPr>
        <w:t>XXXXXXXX</w:t>
      </w:r>
      <w:bookmarkStart w:id="0" w:name="_GoBack"/>
      <w:bookmarkEnd w:id="0"/>
      <w:r w:rsidR="0070580B">
        <w:rPr>
          <w:rFonts w:ascii="Arial" w:cs="Arial" w:hAnsi="Arial"/>
          <w:sz w:val="20"/>
        </w:rPr>
        <w:tab/>
      </w:r>
      <w:r w:rsidR="0070580B">
        <w:rPr>
          <w:rFonts w:ascii="Arial" w:cs="Arial" w:hAnsi="Arial"/>
          <w:sz w:val="20"/>
        </w:rPr>
        <w:tab/>
      </w:r>
      <w:r w:rsidR="0070580B">
        <w:rPr>
          <w:rFonts w:ascii="Arial" w:cs="Arial" w:hAnsi="Arial"/>
          <w:sz w:val="20"/>
        </w:rPr>
        <w:tab/>
      </w:r>
      <w:r w:rsidR="0070580B">
        <w:rPr>
          <w:rFonts w:ascii="Arial" w:cs="Arial" w:hAnsi="Arial"/>
          <w:sz w:val="20"/>
        </w:rPr>
        <w:tab/>
      </w:r>
      <w:r w:rsidR="0070580B">
        <w:rPr>
          <w:rFonts w:ascii="Arial" w:cs="Arial" w:hAnsi="Arial"/>
          <w:sz w:val="20"/>
        </w:rPr>
        <w:tab/>
      </w:r>
      <w:r w:rsidR="0070580B">
        <w:rPr>
          <w:rFonts w:ascii="Arial" w:cs="Arial" w:hAnsi="Arial"/>
          <w:sz w:val="20"/>
        </w:rPr>
        <w:tab/>
      </w:r>
      <w:r>
        <w:rPr>
          <w:rFonts w:ascii="Arial" w:cs="Arial" w:hAnsi="Arial"/>
          <w:sz w:val="20"/>
        </w:rPr>
        <w:t>XXXXXXXXXX</w:t>
      </w:r>
    </w:p>
    <w:p w:rsidP="00117FEF" w:rsidR="00117FEF" w:rsidRDefault="00117FEF" w:rsidRPr="00A07D7A">
      <w:pPr>
        <w:rPr>
          <w:rFonts w:ascii="Arial" w:cs="Arial" w:hAnsi="Arial"/>
          <w:szCs w:val="24"/>
        </w:rPr>
      </w:pPr>
    </w:p>
    <w:sectPr w:rsidR="00117FEF" w:rsidRPr="00A07D7A" w:rsidSect="006776DC">
      <w:headerReference r:id="rId7" w:type="default"/>
      <w:footerReference r:id="rId8" w:type="default"/>
      <w:headerReference r:id="rId9" w:type="first"/>
      <w:footerReference r:id="rId10" w:type="first"/>
      <w:pgSz w:code="9" w:h="16840" w:w="11907"/>
      <w:pgMar w:bottom="851" w:footer="567" w:gutter="0" w:header="567" w:left="851" w:right="851" w:top="1418"/>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63A" w:rsidRDefault="0093663A" w:rsidP="006776DC">
      <w:r>
        <w:separator/>
      </w:r>
    </w:p>
  </w:endnote>
  <w:endnote w:type="continuationSeparator" w:id="0">
    <w:p w:rsidR="0093663A" w:rsidRDefault="0093663A" w:rsidP="0067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39335871"/>
      <w:docPartObj>
        <w:docPartGallery w:val="Page Numbers (Bottom of Page)"/>
        <w:docPartUnique/>
      </w:docPartObj>
    </w:sdtPr>
    <w:sdtEndPr/>
    <w:sdtContent>
      <w:p w:rsidR="00282C82" w:rsidRDefault="00DE02C4">
        <w:pPr>
          <w:pStyle w:val="Pieddepage"/>
          <w:jc w:val="right"/>
        </w:pPr>
        <w:r>
          <w:fldChar w:fldCharType="begin"/>
        </w:r>
        <w:r>
          <w:instrText xml:space="preserve"> PAGE   \* MERGEFORMAT </w:instrText>
        </w:r>
        <w:r>
          <w:fldChar w:fldCharType="separate"/>
        </w:r>
        <w:r w:rsidR="00F305AD">
          <w:rPr>
            <w:noProof/>
          </w:rPr>
          <w:t>3</w:t>
        </w:r>
        <w:r>
          <w:rPr>
            <w:noProof/>
          </w:rPr>
          <w:fldChar w:fldCharType="end"/>
        </w:r>
      </w:p>
    </w:sdtContent>
  </w:sdt>
  <w:p w:rsidR="00282C82" w:rsidRDefault="00282C82">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39335872"/>
      <w:docPartObj>
        <w:docPartGallery w:val="Page Numbers (Bottom of Page)"/>
        <w:docPartUnique/>
      </w:docPartObj>
    </w:sdtPr>
    <w:sdtEndPr/>
    <w:sdtContent>
      <w:p w:rsidR="00282C82" w:rsidRDefault="00DE02C4">
        <w:pPr>
          <w:pStyle w:val="Pieddepage"/>
          <w:jc w:val="right"/>
        </w:pPr>
        <w:r>
          <w:fldChar w:fldCharType="begin"/>
        </w:r>
        <w:r>
          <w:instrText xml:space="preserve"> PAGE   \* MERGEFORMAT </w:instrText>
        </w:r>
        <w:r>
          <w:fldChar w:fldCharType="separate"/>
        </w:r>
        <w:r w:rsidR="00F305AD">
          <w:rPr>
            <w:noProof/>
          </w:rPr>
          <w:t>1</w:t>
        </w:r>
        <w:r>
          <w:rPr>
            <w:noProof/>
          </w:rPr>
          <w:fldChar w:fldCharType="end"/>
        </w:r>
      </w:p>
    </w:sdtContent>
  </w:sdt>
  <w:p w:rsidR="00282C82" w:rsidRDefault="00282C82">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6776DC" w:rsidR="0093663A" w:rsidRDefault="0093663A">
      <w:r>
        <w:separator/>
      </w:r>
    </w:p>
  </w:footnote>
  <w:footnote w:id="0" w:type="continuationSeparator">
    <w:p w:rsidP="006776DC" w:rsidR="0093663A" w:rsidRDefault="0093663A">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dxa" w:w="10632"/>
      <w:tblLayout w:type="fixed"/>
      <w:tblCellMar>
        <w:left w:type="dxa" w:w="70"/>
        <w:right w:type="dxa" w:w="70"/>
      </w:tblCellMar>
      <w:tblLook w:firstColumn="0" w:firstRow="0" w:lastColumn="0" w:lastRow="0" w:noHBand="0" w:noVBand="0" w:val="0000"/>
    </w:tblPr>
    <w:tblGrid>
      <w:gridCol w:w="7534"/>
      <w:gridCol w:w="3098"/>
    </w:tblGrid>
    <w:tr w:rsidR="00282C82" w:rsidRPr="00676535" w:rsidTr="00570DAF">
      <w:tc>
        <w:tcPr>
          <w:tcW w:type="dxa" w:w="7534"/>
        </w:tcPr>
        <w:p w:rsidP="00570DAF" w:rsidR="00282C82" w:rsidRDefault="00282C82" w:rsidRPr="00676535">
          <w:pPr>
            <w:rPr>
              <w:rFonts w:ascii="Arial Rounded MT Bold" w:hAnsi="Arial Rounded MT Bold"/>
            </w:rPr>
          </w:pPr>
        </w:p>
      </w:tc>
      <w:tc>
        <w:tcPr>
          <w:tcW w:type="dxa" w:w="3098"/>
        </w:tcPr>
        <w:p w:rsidP="00570DAF" w:rsidR="00282C82" w:rsidRDefault="00282C82" w:rsidRPr="00676535">
          <w:pPr>
            <w:jc w:val="right"/>
          </w:pPr>
        </w:p>
      </w:tc>
    </w:tr>
    <w:tr w:rsidR="00282C82" w:rsidTr="00570DAF">
      <w:tc>
        <w:tcPr>
          <w:tcW w:type="dxa" w:w="7534"/>
        </w:tcPr>
        <w:p w:rsidP="00570DAF" w:rsidR="00282C82" w:rsidRDefault="00282C82">
          <w:pPr>
            <w:rPr>
              <w:rFonts w:ascii="Arial Rounded MT Bold" w:hAnsi="Arial Rounded MT Bold"/>
            </w:rPr>
          </w:pPr>
        </w:p>
      </w:tc>
      <w:tc>
        <w:tcPr>
          <w:tcW w:type="dxa" w:w="3098"/>
        </w:tcPr>
        <w:p w:rsidP="00570DAF" w:rsidR="00282C82" w:rsidRDefault="00282C82">
          <w:pPr>
            <w:jc w:val="right"/>
          </w:pPr>
        </w:p>
      </w:tc>
    </w:tr>
  </w:tbl>
  <w:p w:rsidP="00676535" w:rsidR="00282C82" w:rsidRDefault="00282C82" w:rsidRPr="00676535">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dxa" w:w="10632"/>
      <w:tblLayout w:type="fixed"/>
      <w:tblCellMar>
        <w:left w:type="dxa" w:w="70"/>
        <w:right w:type="dxa" w:w="70"/>
      </w:tblCellMar>
      <w:tblLook w:firstColumn="0" w:firstRow="0" w:lastColumn="0" w:lastRow="0" w:noHBand="0" w:noVBand="0" w:val="0000"/>
    </w:tblPr>
    <w:tblGrid>
      <w:gridCol w:w="7534"/>
      <w:gridCol w:w="3098"/>
    </w:tblGrid>
    <w:tr w:rsidR="00282C82" w:rsidTr="00676535">
      <w:tc>
        <w:tcPr>
          <w:tcW w:type="dxa" w:w="7534"/>
        </w:tcPr>
        <w:p w:rsidP="00570DAF" w:rsidR="00282C82" w:rsidRDefault="00282C82">
          <w:pPr>
            <w:rPr>
              <w:rFonts w:ascii="Arial Rounded MT Bold" w:hAnsi="Arial Rounded MT Bold"/>
            </w:rPr>
          </w:pPr>
        </w:p>
      </w:tc>
      <w:tc>
        <w:tcPr>
          <w:tcW w:type="dxa" w:w="3098"/>
        </w:tcPr>
        <w:p w:rsidP="00570DAF" w:rsidR="00282C82" w:rsidRDefault="00282C82">
          <w:pPr>
            <w:jc w:val="right"/>
          </w:pPr>
        </w:p>
      </w:tc>
    </w:tr>
    <w:tr w:rsidR="00282C82" w:rsidTr="00676535">
      <w:tc>
        <w:tcPr>
          <w:tcW w:type="dxa" w:w="7534"/>
        </w:tcPr>
        <w:p w:rsidP="00570DAF" w:rsidR="00282C82" w:rsidRDefault="00282C82">
          <w:pPr>
            <w:rPr>
              <w:rFonts w:ascii="Arial Rounded MT Bold" w:hAnsi="Arial Rounded MT Bold"/>
            </w:rPr>
          </w:pPr>
          <w:r>
            <w:rPr>
              <w:rFonts w:ascii="Arial Rounded MT Bold" w:hAnsi="Arial Rounded MT Bold"/>
              <w:noProof/>
              <w:lang w:eastAsia="zh-TW"/>
            </w:rPr>
            <w:drawing>
              <wp:inline distB="0" distL="0" distR="0" distT="0">
                <wp:extent cx="2714625" cy="190500"/>
                <wp:effectExtent b="0" l="19050" r="9525"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srcRect/>
                        <a:stretch>
                          <a:fillRect/>
                        </a:stretch>
                      </pic:blipFill>
                      <pic:spPr bwMode="auto">
                        <a:xfrm>
                          <a:off x="0" y="0"/>
                          <a:ext cx="2714625" cy="190500"/>
                        </a:xfrm>
                        <a:prstGeom prst="rect">
                          <a:avLst/>
                        </a:prstGeom>
                        <a:noFill/>
                        <a:ln w="9525">
                          <a:noFill/>
                          <a:miter lim="800000"/>
                          <a:headEnd/>
                          <a:tailEnd/>
                        </a:ln>
                      </pic:spPr>
                    </pic:pic>
                  </a:graphicData>
                </a:graphic>
              </wp:inline>
            </w:drawing>
          </w:r>
        </w:p>
        <w:p w:rsidP="00570DAF" w:rsidR="00282C82" w:rsidRDefault="00282C82">
          <w:pPr>
            <w:rPr>
              <w:rFonts w:ascii="Arial Rounded MT Bold" w:hAnsi="Arial Rounded MT Bold"/>
            </w:rPr>
          </w:pPr>
        </w:p>
        <w:p w:rsidP="00570DAF" w:rsidR="00282C82" w:rsidRDefault="00282C82">
          <w:pPr>
            <w:rPr>
              <w:rFonts w:ascii="Arial" w:hAnsi="Arial"/>
              <w:sz w:val="16"/>
            </w:rPr>
          </w:pPr>
          <w:r>
            <w:rPr>
              <w:rFonts w:ascii="Arial" w:hAnsi="Arial"/>
              <w:sz w:val="12"/>
            </w:rPr>
            <w:t>Division de SLEEVER INTERNATIONAL Company</w:t>
          </w:r>
        </w:p>
        <w:p w:rsidP="00570DAF" w:rsidR="00282C82" w:rsidRDefault="00282C82">
          <w:pPr>
            <w:rPr>
              <w:rFonts w:ascii="Arial" w:hAnsi="Arial"/>
              <w:sz w:val="16"/>
            </w:rPr>
          </w:pPr>
          <w:r>
            <w:rPr>
              <w:rFonts w:ascii="Arial" w:hAnsi="Arial"/>
              <w:sz w:val="16"/>
            </w:rPr>
            <w:t>Toulouse Autoroute A68 /Sortie n°6 - Z. A. de Gabor - 81370 SAINT-SULPICE</w:t>
          </w:r>
        </w:p>
        <w:p w:rsidP="00570DAF" w:rsidR="00282C82" w:rsidRDefault="00282C82">
          <w:pPr>
            <w:rPr>
              <w:rFonts w:ascii="Arial" w:hAnsi="Arial"/>
              <w:sz w:val="16"/>
            </w:rPr>
          </w:pPr>
        </w:p>
        <w:p w:rsidP="00570DAF" w:rsidR="00282C82" w:rsidRDefault="00282C82">
          <w:pPr>
            <w:rPr>
              <w:rFonts w:ascii="Arial Rounded MT Bold" w:hAnsi="Arial Rounded MT Bold"/>
            </w:rPr>
          </w:pPr>
          <w:r>
            <w:rPr>
              <w:rFonts w:ascii="Arial" w:hAnsi="Arial"/>
              <w:b/>
            </w:rPr>
            <w:sym w:char="F028" w:font="Wingdings"/>
          </w:r>
          <w:r>
            <w:rPr>
              <w:rFonts w:ascii="Arial" w:hAnsi="Arial"/>
              <w:b/>
            </w:rPr>
            <w:t xml:space="preserve"> </w:t>
          </w:r>
          <w:r>
            <w:rPr>
              <w:rFonts w:ascii="Arial" w:hAnsi="Arial"/>
            </w:rPr>
            <w:t>(33)</w:t>
          </w:r>
          <w:r>
            <w:rPr>
              <w:rFonts w:ascii="Arial" w:hAnsi="Arial"/>
              <w:b/>
            </w:rPr>
            <w:t xml:space="preserve"> 05.63.40.22.22  - </w:t>
          </w:r>
          <w:r>
            <w:rPr>
              <w:rFonts w:ascii="Arial" w:hAnsi="Arial"/>
            </w:rPr>
            <w:t xml:space="preserve">FAX (33) </w:t>
          </w:r>
          <w:r>
            <w:rPr>
              <w:rFonts w:ascii="Arial" w:hAnsi="Arial"/>
              <w:b/>
            </w:rPr>
            <w:t>05.63.40.22.23</w:t>
          </w:r>
        </w:p>
      </w:tc>
      <w:tc>
        <w:tcPr>
          <w:tcW w:type="dxa" w:w="3098"/>
        </w:tcPr>
        <w:p w:rsidP="00570DAF" w:rsidR="00282C82" w:rsidRDefault="00282C82">
          <w:pPr>
            <w:jc w:val="right"/>
          </w:pPr>
          <w:r>
            <w:rPr>
              <w:b/>
              <w:noProof/>
              <w:lang w:eastAsia="zh-TW"/>
            </w:rPr>
            <w:drawing>
              <wp:inline distB="0" distL="0" distR="0" distT="0">
                <wp:extent cx="733425" cy="685800"/>
                <wp:effectExtent b="0" l="19050" r="9525"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2"/>
                        <a:srcRect/>
                        <a:stretch>
                          <a:fillRect/>
                        </a:stretch>
                      </pic:blipFill>
                      <pic:spPr bwMode="auto">
                        <a:xfrm>
                          <a:off x="0" y="0"/>
                          <a:ext cx="733425" cy="685800"/>
                        </a:xfrm>
                        <a:prstGeom prst="rect">
                          <a:avLst/>
                        </a:prstGeom>
                        <a:noFill/>
                        <a:ln w="9525">
                          <a:noFill/>
                          <a:miter lim="800000"/>
                          <a:headEnd/>
                          <a:tailEnd/>
                        </a:ln>
                      </pic:spPr>
                    </pic:pic>
                  </a:graphicData>
                </a:graphic>
              </wp:inline>
            </w:drawing>
          </w:r>
        </w:p>
      </w:tc>
    </w:tr>
  </w:tbl>
  <w:p w:rsidR="00282C82" w:rsidRDefault="00282C82">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83E533A"/>
    <w:multiLevelType w:val="hybridMultilevel"/>
    <w:tmpl w:val="21DEA53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A8367C9"/>
    <w:multiLevelType w:val="hybridMultilevel"/>
    <w:tmpl w:val="91B07D6E"/>
    <w:lvl w:ilvl="0" w:tplc="040C000F">
      <w:start w:val="3"/>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FF439A5"/>
    <w:multiLevelType w:val="hybridMultilevel"/>
    <w:tmpl w:val="6A4ECC6A"/>
    <w:lvl w:ilvl="0" w:tplc="04090001">
      <w:start w:val="1"/>
      <w:numFmt w:val="bullet"/>
      <w:lvlText w:val=""/>
      <w:lvlJc w:val="left"/>
      <w:pPr>
        <w:ind w:hanging="360" w:left="767"/>
      </w:pPr>
      <w:rPr>
        <w:rFonts w:ascii="Symbol" w:hAnsi="Symbol" w:hint="default"/>
      </w:rPr>
    </w:lvl>
    <w:lvl w:ilvl="1" w:tentative="1" w:tplc="04090003">
      <w:start w:val="1"/>
      <w:numFmt w:val="bullet"/>
      <w:lvlText w:val="o"/>
      <w:lvlJc w:val="left"/>
      <w:pPr>
        <w:ind w:hanging="360" w:left="1487"/>
      </w:pPr>
      <w:rPr>
        <w:rFonts w:ascii="Courier New" w:cs="Courier New" w:hAnsi="Courier New" w:hint="default"/>
      </w:rPr>
    </w:lvl>
    <w:lvl w:ilvl="2" w:tentative="1" w:tplc="04090005">
      <w:start w:val="1"/>
      <w:numFmt w:val="bullet"/>
      <w:lvlText w:val=""/>
      <w:lvlJc w:val="left"/>
      <w:pPr>
        <w:ind w:hanging="360" w:left="2207"/>
      </w:pPr>
      <w:rPr>
        <w:rFonts w:ascii="Wingdings" w:hAnsi="Wingdings" w:hint="default"/>
      </w:rPr>
    </w:lvl>
    <w:lvl w:ilvl="3" w:tentative="1" w:tplc="04090001">
      <w:start w:val="1"/>
      <w:numFmt w:val="bullet"/>
      <w:lvlText w:val=""/>
      <w:lvlJc w:val="left"/>
      <w:pPr>
        <w:ind w:hanging="360" w:left="2927"/>
      </w:pPr>
      <w:rPr>
        <w:rFonts w:ascii="Symbol" w:hAnsi="Symbol" w:hint="default"/>
      </w:rPr>
    </w:lvl>
    <w:lvl w:ilvl="4" w:tentative="1" w:tplc="04090003">
      <w:start w:val="1"/>
      <w:numFmt w:val="bullet"/>
      <w:lvlText w:val="o"/>
      <w:lvlJc w:val="left"/>
      <w:pPr>
        <w:ind w:hanging="360" w:left="3647"/>
      </w:pPr>
      <w:rPr>
        <w:rFonts w:ascii="Courier New" w:cs="Courier New" w:hAnsi="Courier New" w:hint="default"/>
      </w:rPr>
    </w:lvl>
    <w:lvl w:ilvl="5" w:tentative="1" w:tplc="04090005">
      <w:start w:val="1"/>
      <w:numFmt w:val="bullet"/>
      <w:lvlText w:val=""/>
      <w:lvlJc w:val="left"/>
      <w:pPr>
        <w:ind w:hanging="360" w:left="4367"/>
      </w:pPr>
      <w:rPr>
        <w:rFonts w:ascii="Wingdings" w:hAnsi="Wingdings" w:hint="default"/>
      </w:rPr>
    </w:lvl>
    <w:lvl w:ilvl="6" w:tentative="1" w:tplc="04090001">
      <w:start w:val="1"/>
      <w:numFmt w:val="bullet"/>
      <w:lvlText w:val=""/>
      <w:lvlJc w:val="left"/>
      <w:pPr>
        <w:ind w:hanging="360" w:left="5087"/>
      </w:pPr>
      <w:rPr>
        <w:rFonts w:ascii="Symbol" w:hAnsi="Symbol" w:hint="default"/>
      </w:rPr>
    </w:lvl>
    <w:lvl w:ilvl="7" w:tentative="1" w:tplc="04090003">
      <w:start w:val="1"/>
      <w:numFmt w:val="bullet"/>
      <w:lvlText w:val="o"/>
      <w:lvlJc w:val="left"/>
      <w:pPr>
        <w:ind w:hanging="360" w:left="5807"/>
      </w:pPr>
      <w:rPr>
        <w:rFonts w:ascii="Courier New" w:cs="Courier New" w:hAnsi="Courier New" w:hint="default"/>
      </w:rPr>
    </w:lvl>
    <w:lvl w:ilvl="8" w:tentative="1" w:tplc="04090005">
      <w:start w:val="1"/>
      <w:numFmt w:val="bullet"/>
      <w:lvlText w:val=""/>
      <w:lvlJc w:val="left"/>
      <w:pPr>
        <w:ind w:hanging="360" w:left="6527"/>
      </w:pPr>
      <w:rPr>
        <w:rFonts w:ascii="Wingdings" w:hAnsi="Wingdings" w:hint="default"/>
      </w:rPr>
    </w:lvl>
  </w:abstractNum>
  <w:abstractNum w15:restartNumberingAfterBreak="0" w:abstractNumId="3">
    <w:nsid w:val="10AF3687"/>
    <w:multiLevelType w:val="hybridMultilevel"/>
    <w:tmpl w:val="40100DBE"/>
    <w:lvl w:ilvl="0" w:tplc="040C0001">
      <w:start w:val="1"/>
      <w:numFmt w:val="bullet"/>
      <w:lvlText w:val=""/>
      <w:lvlJc w:val="left"/>
      <w:pPr>
        <w:ind w:hanging="360" w:left="1776"/>
      </w:pPr>
      <w:rPr>
        <w:rFonts w:ascii="Symbol" w:hAnsi="Symbol"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4">
    <w:nsid w:val="1BC762EB"/>
    <w:multiLevelType w:val="hybridMultilevel"/>
    <w:tmpl w:val="EB06EA1E"/>
    <w:lvl w:ilvl="0" w:tplc="040C0001">
      <w:start w:val="1"/>
      <w:numFmt w:val="bullet"/>
      <w:lvlText w:val=""/>
      <w:lvlJc w:val="left"/>
      <w:pPr>
        <w:ind w:hanging="360" w:left="2136"/>
      </w:pPr>
      <w:rPr>
        <w:rFonts w:ascii="Symbol" w:hAnsi="Symbol" w:hint="default"/>
      </w:rPr>
    </w:lvl>
    <w:lvl w:ilvl="1" w:tentative="1" w:tplc="040C0003">
      <w:start w:val="1"/>
      <w:numFmt w:val="bullet"/>
      <w:lvlText w:val="o"/>
      <w:lvlJc w:val="left"/>
      <w:pPr>
        <w:ind w:hanging="360" w:left="2856"/>
      </w:pPr>
      <w:rPr>
        <w:rFonts w:ascii="Courier New" w:cs="Courier New" w:hAnsi="Courier New" w:hint="default"/>
      </w:rPr>
    </w:lvl>
    <w:lvl w:ilvl="2" w:tentative="1" w:tplc="040C0005">
      <w:start w:val="1"/>
      <w:numFmt w:val="bullet"/>
      <w:lvlText w:val=""/>
      <w:lvlJc w:val="left"/>
      <w:pPr>
        <w:ind w:hanging="360" w:left="3576"/>
      </w:pPr>
      <w:rPr>
        <w:rFonts w:ascii="Wingdings" w:hAnsi="Wingdings" w:hint="default"/>
      </w:rPr>
    </w:lvl>
    <w:lvl w:ilvl="3" w:tentative="1" w:tplc="040C0001">
      <w:start w:val="1"/>
      <w:numFmt w:val="bullet"/>
      <w:lvlText w:val=""/>
      <w:lvlJc w:val="left"/>
      <w:pPr>
        <w:ind w:hanging="360" w:left="4296"/>
      </w:pPr>
      <w:rPr>
        <w:rFonts w:ascii="Symbol" w:hAnsi="Symbol" w:hint="default"/>
      </w:rPr>
    </w:lvl>
    <w:lvl w:ilvl="4" w:tentative="1" w:tplc="040C0003">
      <w:start w:val="1"/>
      <w:numFmt w:val="bullet"/>
      <w:lvlText w:val="o"/>
      <w:lvlJc w:val="left"/>
      <w:pPr>
        <w:ind w:hanging="360" w:left="5016"/>
      </w:pPr>
      <w:rPr>
        <w:rFonts w:ascii="Courier New" w:cs="Courier New" w:hAnsi="Courier New" w:hint="default"/>
      </w:rPr>
    </w:lvl>
    <w:lvl w:ilvl="5" w:tentative="1" w:tplc="040C0005">
      <w:start w:val="1"/>
      <w:numFmt w:val="bullet"/>
      <w:lvlText w:val=""/>
      <w:lvlJc w:val="left"/>
      <w:pPr>
        <w:ind w:hanging="360" w:left="5736"/>
      </w:pPr>
      <w:rPr>
        <w:rFonts w:ascii="Wingdings" w:hAnsi="Wingdings" w:hint="default"/>
      </w:rPr>
    </w:lvl>
    <w:lvl w:ilvl="6" w:tentative="1" w:tplc="040C0001">
      <w:start w:val="1"/>
      <w:numFmt w:val="bullet"/>
      <w:lvlText w:val=""/>
      <w:lvlJc w:val="left"/>
      <w:pPr>
        <w:ind w:hanging="360" w:left="6456"/>
      </w:pPr>
      <w:rPr>
        <w:rFonts w:ascii="Symbol" w:hAnsi="Symbol" w:hint="default"/>
      </w:rPr>
    </w:lvl>
    <w:lvl w:ilvl="7" w:tentative="1" w:tplc="040C0003">
      <w:start w:val="1"/>
      <w:numFmt w:val="bullet"/>
      <w:lvlText w:val="o"/>
      <w:lvlJc w:val="left"/>
      <w:pPr>
        <w:ind w:hanging="360" w:left="7176"/>
      </w:pPr>
      <w:rPr>
        <w:rFonts w:ascii="Courier New" w:cs="Courier New" w:hAnsi="Courier New" w:hint="default"/>
      </w:rPr>
    </w:lvl>
    <w:lvl w:ilvl="8" w:tentative="1" w:tplc="040C0005">
      <w:start w:val="1"/>
      <w:numFmt w:val="bullet"/>
      <w:lvlText w:val=""/>
      <w:lvlJc w:val="left"/>
      <w:pPr>
        <w:ind w:hanging="360" w:left="7896"/>
      </w:pPr>
      <w:rPr>
        <w:rFonts w:ascii="Wingdings" w:hAnsi="Wingdings" w:hint="default"/>
      </w:rPr>
    </w:lvl>
  </w:abstractNum>
  <w:abstractNum w15:restartNumberingAfterBreak="0" w:abstractNumId="5">
    <w:nsid w:val="1D3C47D8"/>
    <w:multiLevelType w:val="hybridMultilevel"/>
    <w:tmpl w:val="514427AE"/>
    <w:lvl w:ilvl="0" w:tplc="654A5AC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EF719ED"/>
    <w:multiLevelType w:val="hybridMultilevel"/>
    <w:tmpl w:val="B2448482"/>
    <w:lvl w:ilvl="0" w:tplc="06FAEEFA">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2DB6FAA"/>
    <w:multiLevelType w:val="hybridMultilevel"/>
    <w:tmpl w:val="7F2ADA00"/>
    <w:lvl w:ilvl="0" w:tplc="040C000F">
      <w:start w:val="1"/>
      <w:numFmt w:val="decimal"/>
      <w:lvlText w:val="%1."/>
      <w:lvlJc w:val="left"/>
      <w:pPr>
        <w:tabs>
          <w:tab w:pos="644" w:val="num"/>
        </w:tabs>
        <w:ind w:hanging="360" w:left="644"/>
      </w:pPr>
      <w:rPr>
        <w:rFonts w:hint="default"/>
      </w:rPr>
    </w:lvl>
    <w:lvl w:ilvl="1" w:tentative="1" w:tplc="040C0019">
      <w:start w:val="1"/>
      <w:numFmt w:val="lowerLetter"/>
      <w:lvlText w:val="%2."/>
      <w:lvlJc w:val="left"/>
      <w:pPr>
        <w:tabs>
          <w:tab w:pos="1724" w:val="num"/>
        </w:tabs>
        <w:ind w:hanging="360" w:left="1724"/>
      </w:pPr>
    </w:lvl>
    <w:lvl w:ilvl="2" w:tentative="1" w:tplc="040C001B">
      <w:start w:val="1"/>
      <w:numFmt w:val="lowerRoman"/>
      <w:lvlText w:val="%3."/>
      <w:lvlJc w:val="right"/>
      <w:pPr>
        <w:tabs>
          <w:tab w:pos="2444" w:val="num"/>
        </w:tabs>
        <w:ind w:hanging="180" w:left="2444"/>
      </w:pPr>
    </w:lvl>
    <w:lvl w:ilvl="3" w:tentative="1" w:tplc="040C000F">
      <w:start w:val="1"/>
      <w:numFmt w:val="decimal"/>
      <w:lvlText w:val="%4."/>
      <w:lvlJc w:val="left"/>
      <w:pPr>
        <w:tabs>
          <w:tab w:pos="3164" w:val="num"/>
        </w:tabs>
        <w:ind w:hanging="360" w:left="3164"/>
      </w:pPr>
    </w:lvl>
    <w:lvl w:ilvl="4" w:tentative="1" w:tplc="040C0019">
      <w:start w:val="1"/>
      <w:numFmt w:val="lowerLetter"/>
      <w:lvlText w:val="%5."/>
      <w:lvlJc w:val="left"/>
      <w:pPr>
        <w:tabs>
          <w:tab w:pos="3884" w:val="num"/>
        </w:tabs>
        <w:ind w:hanging="360" w:left="3884"/>
      </w:pPr>
    </w:lvl>
    <w:lvl w:ilvl="5" w:tentative="1" w:tplc="040C001B">
      <w:start w:val="1"/>
      <w:numFmt w:val="lowerRoman"/>
      <w:lvlText w:val="%6."/>
      <w:lvlJc w:val="right"/>
      <w:pPr>
        <w:tabs>
          <w:tab w:pos="4604" w:val="num"/>
        </w:tabs>
        <w:ind w:hanging="180" w:left="4604"/>
      </w:pPr>
    </w:lvl>
    <w:lvl w:ilvl="6" w:tentative="1" w:tplc="040C000F">
      <w:start w:val="1"/>
      <w:numFmt w:val="decimal"/>
      <w:lvlText w:val="%7."/>
      <w:lvlJc w:val="left"/>
      <w:pPr>
        <w:tabs>
          <w:tab w:pos="5324" w:val="num"/>
        </w:tabs>
        <w:ind w:hanging="360" w:left="5324"/>
      </w:pPr>
    </w:lvl>
    <w:lvl w:ilvl="7" w:tentative="1" w:tplc="040C0019">
      <w:start w:val="1"/>
      <w:numFmt w:val="lowerLetter"/>
      <w:lvlText w:val="%8."/>
      <w:lvlJc w:val="left"/>
      <w:pPr>
        <w:tabs>
          <w:tab w:pos="6044" w:val="num"/>
        </w:tabs>
        <w:ind w:hanging="360" w:left="6044"/>
      </w:pPr>
    </w:lvl>
    <w:lvl w:ilvl="8" w:tentative="1" w:tplc="040C001B">
      <w:start w:val="1"/>
      <w:numFmt w:val="lowerRoman"/>
      <w:lvlText w:val="%9."/>
      <w:lvlJc w:val="right"/>
      <w:pPr>
        <w:tabs>
          <w:tab w:pos="6764" w:val="num"/>
        </w:tabs>
        <w:ind w:hanging="180" w:left="6764"/>
      </w:pPr>
    </w:lvl>
  </w:abstractNum>
  <w:abstractNum w15:restartNumberingAfterBreak="0" w:abstractNumId="8">
    <w:nsid w:val="287E178E"/>
    <w:multiLevelType w:val="hybridMultilevel"/>
    <w:tmpl w:val="9796C1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BCA2CAB"/>
    <w:multiLevelType w:val="hybridMultilevel"/>
    <w:tmpl w:val="98986FBE"/>
    <w:lvl w:ilvl="0" w:tplc="AF4CA27C">
      <w:numFmt w:val="bullet"/>
      <w:lvlText w:val="-"/>
      <w:lvlJc w:val="left"/>
      <w:pPr>
        <w:ind w:hanging="360" w:left="1440"/>
      </w:pPr>
      <w:rPr>
        <w:rFonts w:ascii="Arial" w:cs="Arial" w:eastAsia="Times New Roman" w:hAnsi="Aria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0">
    <w:nsid w:val="2DC234FB"/>
    <w:multiLevelType w:val="hybridMultilevel"/>
    <w:tmpl w:val="3230E67E"/>
    <w:lvl w:ilvl="0" w:tplc="2864E7EE">
      <w:start w:val="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324778BB"/>
    <w:multiLevelType w:val="hybridMultilevel"/>
    <w:tmpl w:val="EFFC553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40275762"/>
    <w:multiLevelType w:val="hybridMultilevel"/>
    <w:tmpl w:val="B3EA924C"/>
    <w:lvl w:ilvl="0" w:tplc="040C000F">
      <w:start w:val="1"/>
      <w:numFmt w:val="decimal"/>
      <w:lvlText w:val="%1."/>
      <w:lvlJc w:val="left"/>
      <w:pPr>
        <w:tabs>
          <w:tab w:pos="360" w:val="num"/>
        </w:tabs>
        <w:ind w:hanging="360" w:left="360"/>
      </w:pPr>
      <w:rPr>
        <w:rFonts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3">
    <w:nsid w:val="44180EA9"/>
    <w:multiLevelType w:val="hybridMultilevel"/>
    <w:tmpl w:val="7F2ADA00"/>
    <w:lvl w:ilvl="0" w:tplc="040C000F">
      <w:start w:val="1"/>
      <w:numFmt w:val="decimal"/>
      <w:lvlText w:val="%1."/>
      <w:lvlJc w:val="left"/>
      <w:pPr>
        <w:tabs>
          <w:tab w:pos="360" w:val="num"/>
        </w:tabs>
        <w:ind w:hanging="360" w:left="360"/>
      </w:pPr>
      <w:rPr>
        <w:rFonts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4">
    <w:nsid w:val="488B3456"/>
    <w:multiLevelType w:val="hybridMultilevel"/>
    <w:tmpl w:val="0D5E2CC4"/>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546D2F4F"/>
    <w:multiLevelType w:val="hybridMultilevel"/>
    <w:tmpl w:val="8D683D1A"/>
    <w:lvl w:ilvl="0" w:tplc="C6AA21DE">
      <w:start w:val="3"/>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57BD286D"/>
    <w:multiLevelType w:val="hybridMultilevel"/>
    <w:tmpl w:val="3D3A2652"/>
    <w:lvl w:ilvl="0" w:tplc="040C0001">
      <w:start w:val="1"/>
      <w:numFmt w:val="bullet"/>
      <w:lvlText w:val=""/>
      <w:lvlJc w:val="left"/>
      <w:pPr>
        <w:ind w:hanging="360" w:left="720"/>
      </w:pPr>
      <w:rPr>
        <w:rFonts w:ascii="Symbol" w:hAnsi="Symbol" w:hint="default"/>
      </w:rPr>
    </w:lvl>
    <w:lvl w:ilvl="1" w:tplc="AF4CA27C">
      <w:numFmt w:val="bullet"/>
      <w:lvlText w:val="-"/>
      <w:lvlJc w:val="left"/>
      <w:pPr>
        <w:ind w:hanging="360" w:left="1440"/>
      </w:pPr>
      <w:rPr>
        <w:rFonts w:ascii="Arial" w:cs="Arial" w:eastAsia="Times New Roman" w:hAnsi="Aria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9E855C2"/>
    <w:multiLevelType w:val="hybridMultilevel"/>
    <w:tmpl w:val="B9FA21F6"/>
    <w:lvl w:ilvl="0" w:tplc="040C000F">
      <w:start w:val="3"/>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604E5986"/>
    <w:multiLevelType w:val="hybridMultilevel"/>
    <w:tmpl w:val="8B7A5A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60DB7B7A"/>
    <w:multiLevelType w:val="hybridMultilevel"/>
    <w:tmpl w:val="44AE5992"/>
    <w:lvl w:ilvl="0" w:tplc="8DAA343C">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63980408"/>
    <w:multiLevelType w:val="hybridMultilevel"/>
    <w:tmpl w:val="7F2ADA00"/>
    <w:lvl w:ilvl="0" w:tplc="040C000F">
      <w:start w:val="1"/>
      <w:numFmt w:val="decimal"/>
      <w:lvlText w:val="%1."/>
      <w:lvlJc w:val="left"/>
      <w:pPr>
        <w:tabs>
          <w:tab w:pos="360" w:val="num"/>
        </w:tabs>
        <w:ind w:hanging="360" w:left="36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1">
    <w:nsid w:val="7B995CD7"/>
    <w:multiLevelType w:val="hybridMultilevel"/>
    <w:tmpl w:val="002AC46A"/>
    <w:lvl w:ilvl="0" w:tplc="9BBCFB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7EBE0642"/>
    <w:multiLevelType w:val="hybridMultilevel"/>
    <w:tmpl w:val="F88C9AE6"/>
    <w:lvl w:ilvl="0" w:tplc="C8DC3F98">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2"/>
  </w:num>
  <w:num w:numId="2">
    <w:abstractNumId w:val="8"/>
  </w:num>
  <w:num w:numId="3">
    <w:abstractNumId w:val="3"/>
  </w:num>
  <w:num w:numId="4">
    <w:abstractNumId w:val="4"/>
  </w:num>
  <w:num w:numId="5">
    <w:abstractNumId w:val="19"/>
  </w:num>
  <w:num w:numId="6">
    <w:abstractNumId w:val="7"/>
  </w:num>
  <w:num w:numId="7">
    <w:abstractNumId w:val="5"/>
  </w:num>
  <w:num w:numId="8">
    <w:abstractNumId w:val="20"/>
  </w:num>
  <w:num w:numId="9">
    <w:abstractNumId w:val="10"/>
  </w:num>
  <w:num w:numId="10">
    <w:abstractNumId w:val="13"/>
  </w:num>
  <w:num w:numId="11">
    <w:abstractNumId w:val="1"/>
  </w:num>
  <w:num w:numId="12">
    <w:abstractNumId w:val="15"/>
  </w:num>
  <w:num w:numId="13">
    <w:abstractNumId w:val="17"/>
  </w:num>
  <w:num w:numId="14">
    <w:abstractNumId w:val="14"/>
  </w:num>
  <w:num w:numId="15">
    <w:abstractNumId w:val="22"/>
  </w:num>
  <w:num w:numId="16">
    <w:abstractNumId w:val="2"/>
  </w:num>
  <w:num w:numId="17">
    <w:abstractNumId w:val="0"/>
  </w:num>
  <w:num w:numId="18">
    <w:abstractNumId w:val="21"/>
  </w:num>
  <w:num w:numId="19">
    <w:abstractNumId w:val="18"/>
  </w:num>
  <w:num w:numId="20">
    <w:abstractNumId w:val="11"/>
  </w:num>
  <w:num w:numId="21">
    <w:abstractNumId w:val="16"/>
  </w:num>
  <w:num w:numId="22">
    <w:abstractNumId w:val="6"/>
  </w:num>
  <w:num w:numId="23">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10241" v:ext="edit"/>
  </w:hdrShapeDefaults>
  <w:footnotePr>
    <w:footnote w:id="-1"/>
    <w:footnote w:id="0"/>
  </w:footnotePr>
  <w:endnotePr>
    <w:endnote w:id="-1"/>
    <w:endnote w:id="0"/>
  </w:endnotePr>
  <w:compat>
    <w:compatSetting w:name="compatibilityMode" w:uri="http://schemas.microsoft.com/office/word" w:val="12"/>
  </w:compat>
  <w:rsids>
    <w:rsidRoot w:val="006776DC"/>
    <w:rsid w:val="00000470"/>
    <w:rsid w:val="00005570"/>
    <w:rsid w:val="00012285"/>
    <w:rsid w:val="00020549"/>
    <w:rsid w:val="00032B9D"/>
    <w:rsid w:val="000334E5"/>
    <w:rsid w:val="00091355"/>
    <w:rsid w:val="0009206D"/>
    <w:rsid w:val="00094E7C"/>
    <w:rsid w:val="000B2B4E"/>
    <w:rsid w:val="000F0B5C"/>
    <w:rsid w:val="00117FEF"/>
    <w:rsid w:val="00124957"/>
    <w:rsid w:val="001330D3"/>
    <w:rsid w:val="001332EB"/>
    <w:rsid w:val="00134668"/>
    <w:rsid w:val="001401FA"/>
    <w:rsid w:val="00141226"/>
    <w:rsid w:val="00154A26"/>
    <w:rsid w:val="00156511"/>
    <w:rsid w:val="00165359"/>
    <w:rsid w:val="001706FF"/>
    <w:rsid w:val="0017454A"/>
    <w:rsid w:val="00184DDB"/>
    <w:rsid w:val="001932E3"/>
    <w:rsid w:val="00194C05"/>
    <w:rsid w:val="001A7A22"/>
    <w:rsid w:val="001B1B86"/>
    <w:rsid w:val="001D751B"/>
    <w:rsid w:val="001F241F"/>
    <w:rsid w:val="00230AF1"/>
    <w:rsid w:val="00232065"/>
    <w:rsid w:val="00236130"/>
    <w:rsid w:val="00242875"/>
    <w:rsid w:val="002430E2"/>
    <w:rsid w:val="00246EE2"/>
    <w:rsid w:val="00255CB9"/>
    <w:rsid w:val="00255F3D"/>
    <w:rsid w:val="00271E55"/>
    <w:rsid w:val="002806A0"/>
    <w:rsid w:val="00282C82"/>
    <w:rsid w:val="00287D23"/>
    <w:rsid w:val="00291F79"/>
    <w:rsid w:val="002B342C"/>
    <w:rsid w:val="002C378B"/>
    <w:rsid w:val="002D02E8"/>
    <w:rsid w:val="002E0404"/>
    <w:rsid w:val="002E2A32"/>
    <w:rsid w:val="002F6115"/>
    <w:rsid w:val="002F7F18"/>
    <w:rsid w:val="00305F3F"/>
    <w:rsid w:val="00313996"/>
    <w:rsid w:val="00330D91"/>
    <w:rsid w:val="00340D91"/>
    <w:rsid w:val="0034142C"/>
    <w:rsid w:val="0034349C"/>
    <w:rsid w:val="003664D3"/>
    <w:rsid w:val="00375FFD"/>
    <w:rsid w:val="00397EAE"/>
    <w:rsid w:val="003A7734"/>
    <w:rsid w:val="003B5584"/>
    <w:rsid w:val="003B64E9"/>
    <w:rsid w:val="003C3DFA"/>
    <w:rsid w:val="003D6E8B"/>
    <w:rsid w:val="003E1750"/>
    <w:rsid w:val="003F1BB0"/>
    <w:rsid w:val="003F36E5"/>
    <w:rsid w:val="003F60EB"/>
    <w:rsid w:val="00451384"/>
    <w:rsid w:val="00464A69"/>
    <w:rsid w:val="00466D5F"/>
    <w:rsid w:val="0047117F"/>
    <w:rsid w:val="00480656"/>
    <w:rsid w:val="0048653C"/>
    <w:rsid w:val="004870C1"/>
    <w:rsid w:val="00491815"/>
    <w:rsid w:val="004953AA"/>
    <w:rsid w:val="00497706"/>
    <w:rsid w:val="004A31AC"/>
    <w:rsid w:val="004A348B"/>
    <w:rsid w:val="004A5079"/>
    <w:rsid w:val="004A6ED6"/>
    <w:rsid w:val="004A7417"/>
    <w:rsid w:val="004B79CA"/>
    <w:rsid w:val="004C6168"/>
    <w:rsid w:val="004D3C89"/>
    <w:rsid w:val="004D775A"/>
    <w:rsid w:val="004E1033"/>
    <w:rsid w:val="004E41B7"/>
    <w:rsid w:val="004F1D80"/>
    <w:rsid w:val="004F5FA2"/>
    <w:rsid w:val="0052045A"/>
    <w:rsid w:val="005466CB"/>
    <w:rsid w:val="0054699B"/>
    <w:rsid w:val="005568A5"/>
    <w:rsid w:val="00557844"/>
    <w:rsid w:val="005665DC"/>
    <w:rsid w:val="00570DAF"/>
    <w:rsid w:val="0057702C"/>
    <w:rsid w:val="00581BD3"/>
    <w:rsid w:val="005871A8"/>
    <w:rsid w:val="005A5AFC"/>
    <w:rsid w:val="005A79AA"/>
    <w:rsid w:val="005C76AD"/>
    <w:rsid w:val="005E3B9D"/>
    <w:rsid w:val="005F323C"/>
    <w:rsid w:val="00613740"/>
    <w:rsid w:val="00614344"/>
    <w:rsid w:val="00616689"/>
    <w:rsid w:val="00626AD6"/>
    <w:rsid w:val="00627151"/>
    <w:rsid w:val="00642D2E"/>
    <w:rsid w:val="00651C4D"/>
    <w:rsid w:val="00667AB1"/>
    <w:rsid w:val="00672A86"/>
    <w:rsid w:val="00676535"/>
    <w:rsid w:val="006776DC"/>
    <w:rsid w:val="0068298D"/>
    <w:rsid w:val="00683D13"/>
    <w:rsid w:val="00691BF3"/>
    <w:rsid w:val="00692F2A"/>
    <w:rsid w:val="006A151A"/>
    <w:rsid w:val="006C0870"/>
    <w:rsid w:val="006C7D79"/>
    <w:rsid w:val="006E3FAB"/>
    <w:rsid w:val="0070580B"/>
    <w:rsid w:val="00706518"/>
    <w:rsid w:val="00711BB0"/>
    <w:rsid w:val="00725C9D"/>
    <w:rsid w:val="00725E19"/>
    <w:rsid w:val="0073651E"/>
    <w:rsid w:val="00741459"/>
    <w:rsid w:val="00746431"/>
    <w:rsid w:val="00764A2E"/>
    <w:rsid w:val="0077503B"/>
    <w:rsid w:val="00777B8E"/>
    <w:rsid w:val="0079471E"/>
    <w:rsid w:val="00795EB1"/>
    <w:rsid w:val="007B7617"/>
    <w:rsid w:val="007D6563"/>
    <w:rsid w:val="007D6B87"/>
    <w:rsid w:val="007F1B25"/>
    <w:rsid w:val="00806EEA"/>
    <w:rsid w:val="008235CA"/>
    <w:rsid w:val="00827B8F"/>
    <w:rsid w:val="0083297A"/>
    <w:rsid w:val="00836EAC"/>
    <w:rsid w:val="008373E0"/>
    <w:rsid w:val="0084325D"/>
    <w:rsid w:val="00851F4D"/>
    <w:rsid w:val="00866977"/>
    <w:rsid w:val="00875D59"/>
    <w:rsid w:val="00876FCC"/>
    <w:rsid w:val="00877333"/>
    <w:rsid w:val="008A01EF"/>
    <w:rsid w:val="008A26C6"/>
    <w:rsid w:val="008A451A"/>
    <w:rsid w:val="008B3F49"/>
    <w:rsid w:val="008B7A97"/>
    <w:rsid w:val="008B7C97"/>
    <w:rsid w:val="008C71C0"/>
    <w:rsid w:val="008D1784"/>
    <w:rsid w:val="008D287C"/>
    <w:rsid w:val="008E6201"/>
    <w:rsid w:val="008F271D"/>
    <w:rsid w:val="00916106"/>
    <w:rsid w:val="009168F0"/>
    <w:rsid w:val="00924AD5"/>
    <w:rsid w:val="00927684"/>
    <w:rsid w:val="00927736"/>
    <w:rsid w:val="0093663A"/>
    <w:rsid w:val="009527EE"/>
    <w:rsid w:val="00952CA8"/>
    <w:rsid w:val="009562BD"/>
    <w:rsid w:val="00967CD2"/>
    <w:rsid w:val="00994FDB"/>
    <w:rsid w:val="009D1777"/>
    <w:rsid w:val="009F02C5"/>
    <w:rsid w:val="009F0C9E"/>
    <w:rsid w:val="009F4F08"/>
    <w:rsid w:val="00A002D2"/>
    <w:rsid w:val="00A047F2"/>
    <w:rsid w:val="00A068FE"/>
    <w:rsid w:val="00A07D7A"/>
    <w:rsid w:val="00A12FF0"/>
    <w:rsid w:val="00A14B70"/>
    <w:rsid w:val="00A22F94"/>
    <w:rsid w:val="00A2415D"/>
    <w:rsid w:val="00A26A6E"/>
    <w:rsid w:val="00A43293"/>
    <w:rsid w:val="00A443B3"/>
    <w:rsid w:val="00A872F7"/>
    <w:rsid w:val="00AA1BD4"/>
    <w:rsid w:val="00AB0C40"/>
    <w:rsid w:val="00AB36EC"/>
    <w:rsid w:val="00AB37B9"/>
    <w:rsid w:val="00AB7C53"/>
    <w:rsid w:val="00AD50AC"/>
    <w:rsid w:val="00AD7F91"/>
    <w:rsid w:val="00AF0C0C"/>
    <w:rsid w:val="00AF174C"/>
    <w:rsid w:val="00AF1C29"/>
    <w:rsid w:val="00AF6AE5"/>
    <w:rsid w:val="00B028DF"/>
    <w:rsid w:val="00B04A57"/>
    <w:rsid w:val="00B05BB2"/>
    <w:rsid w:val="00B06BA3"/>
    <w:rsid w:val="00B06BB3"/>
    <w:rsid w:val="00B15D31"/>
    <w:rsid w:val="00B535EB"/>
    <w:rsid w:val="00B60FB2"/>
    <w:rsid w:val="00B64677"/>
    <w:rsid w:val="00B67D43"/>
    <w:rsid w:val="00B701CB"/>
    <w:rsid w:val="00B80470"/>
    <w:rsid w:val="00B825AF"/>
    <w:rsid w:val="00BB1634"/>
    <w:rsid w:val="00BC764C"/>
    <w:rsid w:val="00BD23E7"/>
    <w:rsid w:val="00BE0D96"/>
    <w:rsid w:val="00C01631"/>
    <w:rsid w:val="00C163EA"/>
    <w:rsid w:val="00C24423"/>
    <w:rsid w:val="00C53B41"/>
    <w:rsid w:val="00C55D8F"/>
    <w:rsid w:val="00C858CC"/>
    <w:rsid w:val="00C925AA"/>
    <w:rsid w:val="00C964CD"/>
    <w:rsid w:val="00CA3D96"/>
    <w:rsid w:val="00CA4F2B"/>
    <w:rsid w:val="00CB0C7B"/>
    <w:rsid w:val="00CC3AA8"/>
    <w:rsid w:val="00CC3C0B"/>
    <w:rsid w:val="00CD117C"/>
    <w:rsid w:val="00CF06E4"/>
    <w:rsid w:val="00CF7DD7"/>
    <w:rsid w:val="00D01C34"/>
    <w:rsid w:val="00D15A82"/>
    <w:rsid w:val="00D40552"/>
    <w:rsid w:val="00D5284E"/>
    <w:rsid w:val="00D538B8"/>
    <w:rsid w:val="00D66753"/>
    <w:rsid w:val="00D9315A"/>
    <w:rsid w:val="00DA1214"/>
    <w:rsid w:val="00DD3FC7"/>
    <w:rsid w:val="00DE02C4"/>
    <w:rsid w:val="00DF049C"/>
    <w:rsid w:val="00DF1559"/>
    <w:rsid w:val="00E04430"/>
    <w:rsid w:val="00E0746B"/>
    <w:rsid w:val="00E21158"/>
    <w:rsid w:val="00E24D80"/>
    <w:rsid w:val="00E45264"/>
    <w:rsid w:val="00E45330"/>
    <w:rsid w:val="00E46E2E"/>
    <w:rsid w:val="00E62C39"/>
    <w:rsid w:val="00E70119"/>
    <w:rsid w:val="00E77B98"/>
    <w:rsid w:val="00E80A8D"/>
    <w:rsid w:val="00E8229E"/>
    <w:rsid w:val="00E90CB4"/>
    <w:rsid w:val="00E9508F"/>
    <w:rsid w:val="00EA4184"/>
    <w:rsid w:val="00EA4FC4"/>
    <w:rsid w:val="00EA5CFE"/>
    <w:rsid w:val="00EB39B5"/>
    <w:rsid w:val="00EB67F4"/>
    <w:rsid w:val="00EB6961"/>
    <w:rsid w:val="00EB7C7C"/>
    <w:rsid w:val="00EE18F6"/>
    <w:rsid w:val="00EE6810"/>
    <w:rsid w:val="00EF1C61"/>
    <w:rsid w:val="00F20045"/>
    <w:rsid w:val="00F20A83"/>
    <w:rsid w:val="00F213C7"/>
    <w:rsid w:val="00F305AD"/>
    <w:rsid w:val="00F31F98"/>
    <w:rsid w:val="00F42586"/>
    <w:rsid w:val="00F46574"/>
    <w:rsid w:val="00F50838"/>
    <w:rsid w:val="00F6335E"/>
    <w:rsid w:val="00F676BA"/>
    <w:rsid w:val="00F77B5D"/>
    <w:rsid w:val="00F84D2C"/>
    <w:rsid w:val="00FA0AF6"/>
    <w:rsid w:val="00FA760D"/>
    <w:rsid w:val="00FB36C4"/>
    <w:rsid w:val="00FB376C"/>
    <w:rsid w:val="00FB419E"/>
    <w:rsid w:val="00FC53D6"/>
    <w:rsid w:val="00FE3EFE"/>
    <w:rsid w:val="00FF5B8F"/>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10241" v:ext="edit"/>
    <o:shapelayout v:ext="edit">
      <o:idmap data="1" v:ext="edit"/>
    </o:shapelayout>
  </w:shapeDefaults>
  <w:decimalSymbol w:val=","/>
  <w:listSeparator w:val=";"/>
  <w14:docId w14:val="73FB3BE7"/>
  <w15:docId w15:val="{73327E6C-481F-4FE3-BEA9-7543FE26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776DC"/>
    <w:pPr>
      <w:spacing w:after="0" w:line="240" w:lineRule="auto"/>
    </w:pPr>
    <w:rPr>
      <w:rFonts w:ascii="Times New Roman" w:cs="Times New Roman" w:eastAsia="Times New Roman" w:hAnsi="Times New Roman"/>
      <w:sz w:val="24"/>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776DC"/>
    <w:pPr>
      <w:tabs>
        <w:tab w:pos="4536" w:val="center"/>
        <w:tab w:pos="9072" w:val="right"/>
      </w:tabs>
    </w:pPr>
  </w:style>
  <w:style w:customStyle="1" w:styleId="En-tteCar" w:type="character">
    <w:name w:val="En-tête Car"/>
    <w:basedOn w:val="Policepardfaut"/>
    <w:link w:val="En-tte"/>
    <w:uiPriority w:val="99"/>
    <w:rsid w:val="006776DC"/>
    <w:rPr>
      <w:rFonts w:ascii="Times New Roman" w:cs="Times New Roman" w:eastAsia="Times New Roman" w:hAnsi="Times New Roman"/>
      <w:sz w:val="24"/>
      <w:szCs w:val="20"/>
      <w:lang w:eastAsia="fr-FR"/>
    </w:rPr>
  </w:style>
  <w:style w:styleId="Pieddepage" w:type="paragraph">
    <w:name w:val="footer"/>
    <w:basedOn w:val="Normal"/>
    <w:link w:val="PieddepageCar"/>
    <w:uiPriority w:val="99"/>
    <w:unhideWhenUsed/>
    <w:rsid w:val="006776DC"/>
    <w:pPr>
      <w:tabs>
        <w:tab w:pos="4536" w:val="center"/>
        <w:tab w:pos="9072" w:val="right"/>
      </w:tabs>
    </w:pPr>
  </w:style>
  <w:style w:customStyle="1" w:styleId="PieddepageCar" w:type="character">
    <w:name w:val="Pied de page Car"/>
    <w:basedOn w:val="Policepardfaut"/>
    <w:link w:val="Pieddepage"/>
    <w:uiPriority w:val="99"/>
    <w:rsid w:val="006776DC"/>
    <w:rPr>
      <w:rFonts w:ascii="Times New Roman" w:cs="Times New Roman" w:eastAsia="Times New Roman" w:hAnsi="Times New Roman"/>
      <w:sz w:val="24"/>
      <w:szCs w:val="20"/>
      <w:lang w:eastAsia="fr-FR"/>
    </w:rPr>
  </w:style>
  <w:style w:styleId="Paragraphedeliste" w:type="paragraph">
    <w:name w:val="List Paragraph"/>
    <w:basedOn w:val="Normal"/>
    <w:uiPriority w:val="34"/>
    <w:qFormat/>
    <w:rsid w:val="00BE0D96"/>
    <w:pPr>
      <w:ind w:left="720"/>
      <w:contextualSpacing/>
    </w:pPr>
  </w:style>
  <w:style w:styleId="Textedebulles" w:type="paragraph">
    <w:name w:val="Balloon Text"/>
    <w:basedOn w:val="Normal"/>
    <w:link w:val="TextedebullesCar"/>
    <w:uiPriority w:val="99"/>
    <w:semiHidden/>
    <w:unhideWhenUsed/>
    <w:rsid w:val="00D9315A"/>
    <w:rPr>
      <w:rFonts w:ascii="Tahoma" w:cs="Tahoma" w:hAnsi="Tahoma"/>
      <w:sz w:val="16"/>
      <w:szCs w:val="16"/>
    </w:rPr>
  </w:style>
  <w:style w:customStyle="1" w:styleId="TextedebullesCar" w:type="character">
    <w:name w:val="Texte de bulles Car"/>
    <w:basedOn w:val="Policepardfaut"/>
    <w:link w:val="Textedebulles"/>
    <w:uiPriority w:val="99"/>
    <w:semiHidden/>
    <w:rsid w:val="00D9315A"/>
    <w:rPr>
      <w:rFonts w:ascii="Tahoma" w:cs="Tahoma" w:eastAsia="Times New Roman" w:hAnsi="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2281">
      <w:bodyDiv w:val="1"/>
      <w:marLeft w:val="0"/>
      <w:marRight w:val="0"/>
      <w:marTop w:val="0"/>
      <w:marBottom w:val="0"/>
      <w:divBdr>
        <w:top w:val="none" w:sz="0" w:space="0" w:color="auto"/>
        <w:left w:val="none" w:sz="0" w:space="0" w:color="auto"/>
        <w:bottom w:val="none" w:sz="0" w:space="0" w:color="auto"/>
        <w:right w:val="none" w:sz="0" w:space="0" w:color="auto"/>
      </w:divBdr>
    </w:div>
    <w:div w:id="680011418">
      <w:bodyDiv w:val="1"/>
      <w:marLeft w:val="0"/>
      <w:marRight w:val="0"/>
      <w:marTop w:val="0"/>
      <w:marBottom w:val="0"/>
      <w:divBdr>
        <w:top w:val="none" w:sz="0" w:space="0" w:color="auto"/>
        <w:left w:val="none" w:sz="0" w:space="0" w:color="auto"/>
        <w:bottom w:val="none" w:sz="0" w:space="0" w:color="auto"/>
        <w:right w:val="none" w:sz="0" w:space="0" w:color="auto"/>
      </w:divBdr>
    </w:div>
    <w:div w:id="1043405783">
      <w:bodyDiv w:val="1"/>
      <w:marLeft w:val="0"/>
      <w:marRight w:val="0"/>
      <w:marTop w:val="0"/>
      <w:marBottom w:val="0"/>
      <w:divBdr>
        <w:top w:val="none" w:sz="0" w:space="0" w:color="auto"/>
        <w:left w:val="none" w:sz="0" w:space="0" w:color="auto"/>
        <w:bottom w:val="none" w:sz="0" w:space="0" w:color="auto"/>
        <w:right w:val="none" w:sz="0" w:space="0" w:color="auto"/>
      </w:divBdr>
    </w:div>
    <w:div w:id="140151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619</Words>
  <Characters>3405</Characters>
  <Application>Microsoft Office Word</Application>
  <DocSecurity>0</DocSecurity>
  <Lines>28</Lines>
  <Paragraphs>8</Paragraphs>
  <ScaleCrop>false</ScaleCrop>
  <HeadingPairs>
    <vt:vector baseType="variant" size="2">
      <vt:variant>
        <vt:lpstr>Titre</vt:lpstr>
      </vt:variant>
      <vt:variant>
        <vt:i4>1</vt:i4>
      </vt:variant>
    </vt:vector>
  </HeadingPairs>
  <TitlesOfParts>
    <vt:vector baseType="lpstr" size="1">
      <vt:lpstr/>
    </vt:vector>
  </TitlesOfParts>
  <Company>Sleever</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2022-01-24T12:38:00Z</dcterms:created>
  <cp:lastPrinted>2023-02-09T15:18:00Z</cp:lastPrinted>
  <dcterms:modified xsi:type="dcterms:W3CDTF">2023-03-08T09:45:00Z</dcterms:modified>
  <cp:revision>20</cp:revision>
</cp:coreProperties>
</file>