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C3178F" w:rsidR="009F66C1" w:rsidRDefault="00E61444" w:rsidRPr="00BC7B37">
      <w:pPr>
        <w:pStyle w:val="tdsl"/>
        <w:pBdr>
          <w:top w:color="auto" w:shadow="1" w:space="1" w:sz="12" w:val="single"/>
          <w:left w:color="auto" w:shadow="1" w:space="4" w:sz="12" w:val="single"/>
          <w:bottom w:color="auto" w:shadow="1" w:space="1" w:sz="12" w:val="single"/>
          <w:right w:color="auto" w:shadow="1" w:space="4" w:sz="12" w:val="single"/>
        </w:pBdr>
        <w:shd w:color="auto" w:fill="C0C0C0" w:val="pct5"/>
        <w:spacing w:after="120" w:before="120" w:line="480" w:lineRule="exact"/>
        <w:ind w:left="1418" w:right="1418"/>
        <w:rPr>
          <w:rFonts w:ascii="Calibri" w:cs="Calibri" w:hAnsi="Calibri"/>
          <w:b w:val="0"/>
          <w:bCs/>
          <w:sz w:val="22"/>
          <w:szCs w:val="22"/>
          <w:lang w:val="fr-FR"/>
        </w:rPr>
      </w:pPr>
      <w:bookmarkStart w:id="0" w:name="_GoBack"/>
      <w:bookmarkEnd w:id="0"/>
      <w:r w:rsidRPr="00BC7B37">
        <w:rPr>
          <w:rFonts w:ascii="Calibri" w:cs="Calibri" w:hAnsi="Calibri"/>
          <w:sz w:val="22"/>
          <w:szCs w:val="22"/>
          <w:lang w:val="fr-FR"/>
        </w:rPr>
        <w:t xml:space="preserve">PROCES VERBAL </w:t>
      </w:r>
      <w:r w:rsidR="00D927FF" w:rsidRPr="00BC7B37">
        <w:rPr>
          <w:rFonts w:ascii="Calibri" w:cs="Calibri" w:hAnsi="Calibri"/>
          <w:sz w:val="22"/>
          <w:szCs w:val="22"/>
          <w:lang w:val="fr-FR"/>
        </w:rPr>
        <w:t>D’ACCORD</w:t>
      </w:r>
      <w:r w:rsidRPr="00BC7B37">
        <w:rPr>
          <w:rFonts w:ascii="Calibri" w:cs="Calibri" w:hAnsi="Calibri"/>
          <w:sz w:val="22"/>
          <w:szCs w:val="22"/>
          <w:lang w:val="fr-FR"/>
        </w:rPr>
        <w:t xml:space="preserve"> A L’ISSUE DE LA </w:t>
      </w:r>
      <w:r w:rsidR="007C4470" w:rsidRPr="00BC7B37">
        <w:rPr>
          <w:rFonts w:ascii="Calibri" w:cs="Calibri" w:hAnsi="Calibri"/>
          <w:sz w:val="22"/>
          <w:szCs w:val="22"/>
          <w:lang w:val="fr-FR"/>
        </w:rPr>
        <w:t xml:space="preserve">NEGOCIATION ANNUELLE POUR </w:t>
      </w:r>
      <w:r w:rsidR="00473829" w:rsidRPr="00BC7B37">
        <w:rPr>
          <w:rFonts w:ascii="Calibri" w:cs="Calibri" w:hAnsi="Calibri"/>
          <w:sz w:val="22"/>
          <w:szCs w:val="22"/>
          <w:lang w:val="fr-FR"/>
        </w:rPr>
        <w:t>202</w:t>
      </w:r>
      <w:r w:rsidR="000D7937">
        <w:rPr>
          <w:rFonts w:ascii="Calibri" w:cs="Calibri" w:hAnsi="Calibri"/>
          <w:sz w:val="22"/>
          <w:szCs w:val="22"/>
          <w:lang w:val="fr-FR"/>
        </w:rPr>
        <w:t>3</w:t>
      </w:r>
      <w:r w:rsidR="00862006" w:rsidRPr="00BC7B37">
        <w:rPr>
          <w:rFonts w:ascii="Calibri" w:cs="Calibri" w:hAnsi="Calibri"/>
          <w:sz w:val="22"/>
          <w:szCs w:val="22"/>
          <w:lang w:val="fr-FR"/>
        </w:rPr>
        <w:t xml:space="preserve"> SUR la rémunération, le temps de travail et le partage de la valeur ajoutée</w:t>
      </w:r>
    </w:p>
    <w:p w:rsidP="00B222D7" w:rsidR="007A4407" w:rsidRDefault="007A4407" w:rsidRPr="00BC7B37">
      <w:pPr>
        <w:pStyle w:val="En-tte"/>
        <w:tabs>
          <w:tab w:pos="4153" w:val="clear"/>
          <w:tab w:pos="8306" w:val="clear"/>
        </w:tabs>
        <w:jc w:val="both"/>
        <w:rPr>
          <w:rFonts w:ascii="Calibri" w:cs="Calibri" w:hAnsi="Calibri"/>
          <w:b/>
          <w:bCs/>
          <w:sz w:val="22"/>
          <w:szCs w:val="22"/>
          <w:lang w:val="fr-FR"/>
        </w:rPr>
      </w:pPr>
    </w:p>
    <w:p w:rsidP="00B222D7" w:rsidR="007C4470" w:rsidRDefault="007C4470" w:rsidRPr="00BC7B37">
      <w:pPr>
        <w:pStyle w:val="En-tte"/>
        <w:tabs>
          <w:tab w:pos="4153" w:val="clear"/>
          <w:tab w:pos="8306" w:val="clear"/>
        </w:tabs>
        <w:jc w:val="both"/>
        <w:rPr>
          <w:rFonts w:ascii="Calibri" w:cs="Calibri" w:hAnsi="Calibri"/>
          <w:b/>
          <w:bCs/>
          <w:sz w:val="22"/>
          <w:szCs w:val="22"/>
          <w:lang w:val="fr-FR"/>
        </w:rPr>
      </w:pPr>
      <w:r w:rsidRPr="00BC7B37">
        <w:rPr>
          <w:rFonts w:ascii="Calibri" w:cs="Calibri" w:hAnsi="Calibri"/>
          <w:b/>
          <w:bCs/>
          <w:sz w:val="22"/>
          <w:szCs w:val="22"/>
          <w:lang w:val="fr-FR"/>
        </w:rPr>
        <w:t>SOMMAIRE</w:t>
      </w:r>
    </w:p>
    <w:p w:rsidP="00B222D7" w:rsidR="007C4470" w:rsidRDefault="007C4470" w:rsidRPr="00BC7B37">
      <w:pPr>
        <w:pStyle w:val="En-tte"/>
        <w:tabs>
          <w:tab w:pos="4153" w:val="clear"/>
          <w:tab w:pos="8306" w:val="clear"/>
        </w:tabs>
        <w:jc w:val="both"/>
        <w:rPr>
          <w:rFonts w:ascii="Calibri" w:cs="Calibri" w:hAnsi="Calibri"/>
          <w:sz w:val="22"/>
          <w:szCs w:val="22"/>
          <w:lang w:val="fr-FR"/>
        </w:rPr>
      </w:pPr>
    </w:p>
    <w:p w:rsidP="00B222D7" w:rsidR="007C4470" w:rsidRDefault="007C4470" w:rsidRPr="00BC7B37">
      <w:pPr>
        <w:tabs>
          <w:tab w:pos="540" w:val="left"/>
          <w:tab w:leader="dot" w:pos="8190" w:val="left"/>
          <w:tab w:pos="8820" w:val="right"/>
        </w:tabs>
        <w:spacing w:line="300" w:lineRule="auto"/>
        <w:jc w:val="both"/>
        <w:rPr>
          <w:rFonts w:ascii="Calibri" w:cs="Calibri" w:hAnsi="Calibri"/>
          <w:bCs/>
          <w:sz w:val="22"/>
          <w:szCs w:val="22"/>
          <w:lang w:val="fr-FR"/>
        </w:rPr>
      </w:pPr>
      <w:r w:rsidRPr="00BC7B37">
        <w:rPr>
          <w:rFonts w:ascii="Calibri" w:cs="Calibri" w:hAnsi="Calibri"/>
          <w:bCs/>
          <w:sz w:val="22"/>
          <w:szCs w:val="22"/>
          <w:lang w:val="fr-FR"/>
        </w:rPr>
        <w:t>1.</w:t>
      </w:r>
      <w:r w:rsidRPr="00BC7B37">
        <w:rPr>
          <w:rFonts w:ascii="Calibri" w:cs="Calibri" w:hAnsi="Calibri"/>
          <w:bCs/>
          <w:sz w:val="22"/>
          <w:szCs w:val="22"/>
          <w:lang w:val="fr-FR"/>
        </w:rPr>
        <w:tab/>
        <w:t>Parties signataires</w:t>
      </w:r>
      <w:r w:rsidRPr="00BC7B37">
        <w:rPr>
          <w:rFonts w:ascii="Calibri" w:cs="Calibri" w:hAnsi="Calibri"/>
          <w:bCs/>
          <w:sz w:val="22"/>
          <w:szCs w:val="22"/>
          <w:lang w:val="fr-FR"/>
        </w:rPr>
        <w:tab/>
      </w:r>
      <w:r w:rsidRPr="00BC7B37">
        <w:rPr>
          <w:rFonts w:ascii="Calibri" w:cs="Calibri" w:hAnsi="Calibri"/>
          <w:bCs/>
          <w:sz w:val="22"/>
          <w:szCs w:val="22"/>
          <w:lang w:val="fr-FR"/>
        </w:rPr>
        <w:tab/>
        <w:t>1</w:t>
      </w:r>
    </w:p>
    <w:p w:rsidP="00B222D7" w:rsidR="007C4470" w:rsidRDefault="007C4470" w:rsidRPr="00BC7B37">
      <w:pPr>
        <w:tabs>
          <w:tab w:pos="540" w:val="left"/>
          <w:tab w:leader="dot" w:pos="8190" w:val="left"/>
          <w:tab w:pos="8820" w:val="right"/>
        </w:tabs>
        <w:spacing w:line="300" w:lineRule="auto"/>
        <w:jc w:val="both"/>
        <w:rPr>
          <w:rFonts w:ascii="Calibri" w:cs="Calibri" w:hAnsi="Calibri"/>
          <w:bCs/>
          <w:sz w:val="22"/>
          <w:szCs w:val="22"/>
          <w:lang w:val="fr-FR"/>
        </w:rPr>
      </w:pPr>
      <w:r w:rsidRPr="00BC7B37">
        <w:rPr>
          <w:rFonts w:ascii="Calibri" w:cs="Calibri" w:hAnsi="Calibri"/>
          <w:bCs/>
          <w:sz w:val="22"/>
          <w:szCs w:val="22"/>
          <w:lang w:val="fr-FR"/>
        </w:rPr>
        <w:t>2.</w:t>
      </w:r>
      <w:r w:rsidRPr="00BC7B37">
        <w:rPr>
          <w:rFonts w:ascii="Calibri" w:cs="Calibri" w:hAnsi="Calibri"/>
          <w:bCs/>
          <w:sz w:val="22"/>
          <w:szCs w:val="22"/>
          <w:lang w:val="fr-FR"/>
        </w:rPr>
        <w:tab/>
      </w:r>
      <w:r w:rsidR="00D927FF" w:rsidRPr="00BC7B37">
        <w:rPr>
          <w:rFonts w:ascii="Calibri" w:cs="Calibri" w:hAnsi="Calibri"/>
          <w:bCs/>
          <w:sz w:val="22"/>
          <w:szCs w:val="22"/>
          <w:lang w:val="fr-FR"/>
        </w:rPr>
        <w:t>Préambule</w:t>
      </w:r>
      <w:r w:rsidRPr="00BC7B37">
        <w:rPr>
          <w:rFonts w:ascii="Calibri" w:cs="Calibri" w:hAnsi="Calibri"/>
          <w:bCs/>
          <w:sz w:val="22"/>
          <w:szCs w:val="22"/>
          <w:lang w:val="fr-FR"/>
        </w:rPr>
        <w:tab/>
      </w:r>
      <w:r w:rsidRPr="00BC7B37">
        <w:rPr>
          <w:rFonts w:ascii="Calibri" w:cs="Calibri" w:hAnsi="Calibri"/>
          <w:bCs/>
          <w:sz w:val="22"/>
          <w:szCs w:val="22"/>
          <w:lang w:val="fr-FR"/>
        </w:rPr>
        <w:tab/>
        <w:t>2</w:t>
      </w:r>
    </w:p>
    <w:p w:rsidP="00B222D7" w:rsidR="004F68A6" w:rsidRDefault="007C4470" w:rsidRPr="00BC7B37">
      <w:pPr>
        <w:tabs>
          <w:tab w:pos="540" w:val="left"/>
          <w:tab w:leader="dot" w:pos="8190" w:val="left"/>
          <w:tab w:pos="8820" w:val="right"/>
        </w:tabs>
        <w:spacing w:line="300" w:lineRule="auto"/>
        <w:jc w:val="both"/>
        <w:rPr>
          <w:rFonts w:ascii="Calibri" w:cs="Calibri" w:hAnsi="Calibri"/>
          <w:sz w:val="22"/>
          <w:szCs w:val="22"/>
          <w:lang w:val="fr-FR"/>
        </w:rPr>
      </w:pPr>
      <w:r w:rsidRPr="00BC7B37">
        <w:rPr>
          <w:rFonts w:ascii="Calibri" w:cs="Calibri" w:hAnsi="Calibri"/>
          <w:sz w:val="22"/>
          <w:szCs w:val="22"/>
          <w:lang w:val="fr-FR"/>
        </w:rPr>
        <w:t>3.</w:t>
      </w:r>
      <w:r w:rsidRPr="00BC7B37">
        <w:rPr>
          <w:rFonts w:ascii="Calibri" w:cs="Calibri" w:hAnsi="Calibri"/>
          <w:sz w:val="22"/>
          <w:szCs w:val="22"/>
          <w:lang w:val="fr-FR"/>
        </w:rPr>
        <w:tab/>
      </w:r>
      <w:r w:rsidR="004F68A6" w:rsidRPr="00BC7B37">
        <w:rPr>
          <w:rFonts w:ascii="Calibri" w:cs="Calibri" w:hAnsi="Calibri"/>
          <w:sz w:val="22"/>
          <w:szCs w:val="22"/>
          <w:lang w:val="fr-FR"/>
        </w:rPr>
        <w:t>Négociation sur la rémunération</w:t>
      </w:r>
      <w:r w:rsidR="004F68A6" w:rsidRPr="00BC7B37">
        <w:rPr>
          <w:rFonts w:ascii="Calibri" w:cs="Calibri" w:hAnsi="Calibri"/>
          <w:sz w:val="22"/>
          <w:szCs w:val="22"/>
          <w:lang w:val="fr-FR"/>
        </w:rPr>
        <w:tab/>
      </w:r>
      <w:r w:rsidR="004F68A6" w:rsidRPr="00BC7B37">
        <w:rPr>
          <w:rFonts w:ascii="Calibri" w:cs="Calibri" w:hAnsi="Calibri"/>
          <w:sz w:val="22"/>
          <w:szCs w:val="22"/>
          <w:lang w:val="fr-FR"/>
        </w:rPr>
        <w:tab/>
        <w:t>2</w:t>
      </w:r>
    </w:p>
    <w:p w:rsidP="00B222D7" w:rsidR="009F10CA" w:rsidRDefault="004F68A6" w:rsidRPr="00BC7B37">
      <w:pPr>
        <w:tabs>
          <w:tab w:pos="540" w:val="left"/>
          <w:tab w:leader="dot" w:pos="8190" w:val="left"/>
          <w:tab w:pos="8820" w:val="right"/>
        </w:tabs>
        <w:spacing w:line="300" w:lineRule="auto"/>
        <w:jc w:val="both"/>
        <w:rPr>
          <w:rFonts w:ascii="Calibri" w:cs="Calibri" w:hAnsi="Calibri"/>
          <w:sz w:val="22"/>
          <w:szCs w:val="22"/>
          <w:lang w:val="fr-FR"/>
        </w:rPr>
      </w:pPr>
      <w:r w:rsidRPr="00BC7B37">
        <w:rPr>
          <w:rFonts w:ascii="Calibri" w:cs="Calibri" w:hAnsi="Calibri"/>
          <w:sz w:val="22"/>
          <w:szCs w:val="22"/>
          <w:lang w:val="fr-FR"/>
        </w:rPr>
        <w:t xml:space="preserve">4. </w:t>
      </w:r>
      <w:r w:rsidRPr="00BC7B37">
        <w:rPr>
          <w:rFonts w:ascii="Calibri" w:cs="Calibri" w:hAnsi="Calibri"/>
          <w:sz w:val="22"/>
          <w:szCs w:val="22"/>
          <w:lang w:val="fr-FR"/>
        </w:rPr>
        <w:tab/>
      </w:r>
      <w:r w:rsidR="00D927FF" w:rsidRPr="00BC7B37">
        <w:rPr>
          <w:rFonts w:ascii="Calibri" w:cs="Calibri" w:hAnsi="Calibri"/>
          <w:sz w:val="22"/>
          <w:szCs w:val="22"/>
          <w:lang w:val="fr-FR"/>
        </w:rPr>
        <w:t>N</w:t>
      </w:r>
      <w:r w:rsidR="00055490" w:rsidRPr="00BC7B37">
        <w:rPr>
          <w:rFonts w:ascii="Calibri" w:cs="Calibri" w:hAnsi="Calibri"/>
          <w:sz w:val="22"/>
          <w:szCs w:val="22"/>
          <w:lang w:val="fr-FR"/>
        </w:rPr>
        <w:t>égociation sur la durée effective et l'organisation du temps de travail</w:t>
      </w:r>
      <w:r w:rsidR="00055490" w:rsidRPr="00BC7B37">
        <w:rPr>
          <w:rFonts w:ascii="Calibri" w:cs="Calibri" w:hAnsi="Calibri"/>
          <w:sz w:val="22"/>
          <w:szCs w:val="22"/>
          <w:lang w:val="fr-FR"/>
        </w:rPr>
        <w:tab/>
      </w:r>
      <w:r w:rsidR="00055490" w:rsidRPr="00BC7B37">
        <w:rPr>
          <w:rFonts w:ascii="Calibri" w:cs="Calibri" w:hAnsi="Calibri"/>
          <w:sz w:val="22"/>
          <w:szCs w:val="22"/>
          <w:lang w:val="fr-FR"/>
        </w:rPr>
        <w:tab/>
      </w:r>
      <w:r w:rsidR="00392C23" w:rsidRPr="00BC7B37">
        <w:rPr>
          <w:rFonts w:ascii="Calibri" w:cs="Calibri" w:hAnsi="Calibri"/>
          <w:sz w:val="22"/>
          <w:szCs w:val="22"/>
          <w:lang w:val="fr-FR"/>
        </w:rPr>
        <w:t>3</w:t>
      </w:r>
    </w:p>
    <w:p w:rsidP="00B222D7" w:rsidR="00055490" w:rsidRDefault="004F68A6" w:rsidRPr="00BC7B37">
      <w:pPr>
        <w:tabs>
          <w:tab w:pos="540" w:val="left"/>
          <w:tab w:leader="dot" w:pos="8190" w:val="left"/>
          <w:tab w:pos="8820" w:val="right"/>
        </w:tabs>
        <w:spacing w:line="300" w:lineRule="auto"/>
        <w:jc w:val="both"/>
        <w:rPr>
          <w:rFonts w:ascii="Calibri" w:cs="Calibri" w:hAnsi="Calibri"/>
          <w:sz w:val="22"/>
          <w:szCs w:val="22"/>
          <w:lang w:val="fr-FR"/>
        </w:rPr>
      </w:pPr>
      <w:r w:rsidRPr="00BC7B37">
        <w:rPr>
          <w:rFonts w:ascii="Calibri" w:cs="Calibri" w:hAnsi="Calibri"/>
          <w:sz w:val="22"/>
          <w:szCs w:val="22"/>
          <w:lang w:val="fr-FR"/>
        </w:rPr>
        <w:t>5</w:t>
      </w:r>
      <w:r w:rsidR="00055490" w:rsidRPr="00BC7B37">
        <w:rPr>
          <w:rFonts w:ascii="Calibri" w:cs="Calibri" w:hAnsi="Calibri"/>
          <w:sz w:val="22"/>
          <w:szCs w:val="22"/>
          <w:lang w:val="fr-FR"/>
        </w:rPr>
        <w:t>.</w:t>
      </w:r>
      <w:r w:rsidR="00055490" w:rsidRPr="00BC7B37">
        <w:rPr>
          <w:rFonts w:ascii="Calibri" w:cs="Calibri" w:hAnsi="Calibri"/>
          <w:sz w:val="22"/>
          <w:szCs w:val="22"/>
          <w:lang w:val="fr-FR"/>
        </w:rPr>
        <w:tab/>
        <w:t>Négociation sur le partage de la valeur ajoutée</w:t>
      </w:r>
      <w:r w:rsidR="00392C23" w:rsidRPr="00BC7B37">
        <w:rPr>
          <w:rFonts w:ascii="Calibri" w:cs="Calibri" w:hAnsi="Calibri"/>
          <w:sz w:val="22"/>
          <w:szCs w:val="22"/>
          <w:lang w:val="fr-FR"/>
        </w:rPr>
        <w:tab/>
      </w:r>
      <w:r w:rsidR="00392C23" w:rsidRPr="00BC7B37">
        <w:rPr>
          <w:rFonts w:ascii="Calibri" w:cs="Calibri" w:hAnsi="Calibri"/>
          <w:sz w:val="22"/>
          <w:szCs w:val="22"/>
          <w:lang w:val="fr-FR"/>
        </w:rPr>
        <w:tab/>
        <w:t>3</w:t>
      </w:r>
    </w:p>
    <w:p w:rsidP="00B222D7" w:rsidR="00CB032D" w:rsidRDefault="004F68A6" w:rsidRPr="00BC7B37">
      <w:pPr>
        <w:tabs>
          <w:tab w:pos="540" w:val="left"/>
          <w:tab w:leader="dot" w:pos="8190" w:val="left"/>
          <w:tab w:pos="8820" w:val="right"/>
        </w:tabs>
        <w:spacing w:line="300" w:lineRule="auto"/>
        <w:jc w:val="both"/>
        <w:rPr>
          <w:rFonts w:ascii="Calibri" w:cs="Calibri" w:hAnsi="Calibri"/>
          <w:sz w:val="22"/>
          <w:szCs w:val="22"/>
          <w:lang w:val="fr-FR"/>
        </w:rPr>
      </w:pPr>
      <w:r w:rsidRPr="00BC7B37">
        <w:rPr>
          <w:rFonts w:ascii="Calibri" w:cs="Calibri" w:hAnsi="Calibri"/>
          <w:sz w:val="22"/>
          <w:szCs w:val="22"/>
          <w:lang w:val="fr-FR"/>
        </w:rPr>
        <w:t>6</w:t>
      </w:r>
      <w:r w:rsidR="007C4470" w:rsidRPr="00BC7B37">
        <w:rPr>
          <w:rFonts w:ascii="Calibri" w:cs="Calibri" w:hAnsi="Calibri"/>
          <w:sz w:val="22"/>
          <w:szCs w:val="22"/>
          <w:lang w:val="fr-FR"/>
        </w:rPr>
        <w:t>.</w:t>
      </w:r>
      <w:r w:rsidR="007C4470" w:rsidRPr="00BC7B37">
        <w:rPr>
          <w:rFonts w:ascii="Calibri" w:cs="Calibri" w:hAnsi="Calibri"/>
          <w:sz w:val="22"/>
          <w:szCs w:val="22"/>
          <w:lang w:val="fr-FR"/>
        </w:rPr>
        <w:tab/>
      </w:r>
      <w:r w:rsidR="002D6121" w:rsidRPr="00BC7B37">
        <w:rPr>
          <w:rFonts w:ascii="Calibri" w:cs="Calibri" w:hAnsi="Calibri"/>
          <w:sz w:val="22"/>
          <w:szCs w:val="22"/>
          <w:lang w:val="fr-FR"/>
        </w:rPr>
        <w:t>Négociation sur le s</w:t>
      </w:r>
      <w:r w:rsidR="007A16A8" w:rsidRPr="00BC7B37">
        <w:rPr>
          <w:rFonts w:ascii="Calibri" w:cs="Calibri" w:hAnsi="Calibri"/>
          <w:sz w:val="22"/>
          <w:szCs w:val="22"/>
          <w:lang w:val="fr-FR"/>
        </w:rPr>
        <w:t xml:space="preserve">uivi de la mise en œuvre des mesures visant </w:t>
      </w:r>
      <w:r w:rsidR="003D0765" w:rsidRPr="00BC7B37">
        <w:rPr>
          <w:rFonts w:ascii="Calibri" w:cs="Calibri" w:hAnsi="Calibri"/>
          <w:sz w:val="22"/>
          <w:szCs w:val="22"/>
          <w:lang w:val="fr-FR"/>
        </w:rPr>
        <w:t>à</w:t>
      </w:r>
      <w:r w:rsidR="007A16A8" w:rsidRPr="00BC7B37">
        <w:rPr>
          <w:rFonts w:ascii="Calibri" w:cs="Calibri" w:hAnsi="Calibri"/>
          <w:sz w:val="22"/>
          <w:szCs w:val="22"/>
          <w:lang w:val="fr-FR"/>
        </w:rPr>
        <w:t xml:space="preserve"> supprimer les </w:t>
      </w:r>
    </w:p>
    <w:p w:rsidP="00B222D7" w:rsidR="0094188B" w:rsidRDefault="005E25D7" w:rsidRPr="00BC7B37">
      <w:pPr>
        <w:tabs>
          <w:tab w:pos="540" w:val="left"/>
          <w:tab w:leader="dot" w:pos="8190" w:val="left"/>
          <w:tab w:pos="8820" w:val="right"/>
        </w:tabs>
        <w:spacing w:line="300" w:lineRule="auto"/>
        <w:jc w:val="both"/>
        <w:rPr>
          <w:rFonts w:ascii="Calibri" w:cs="Calibri" w:hAnsi="Calibri"/>
          <w:sz w:val="22"/>
          <w:szCs w:val="22"/>
          <w:lang w:val="fr-FR"/>
        </w:rPr>
      </w:pPr>
      <w:r w:rsidRPr="00BC7B37">
        <w:rPr>
          <w:rFonts w:ascii="Calibri" w:cs="Calibri" w:hAnsi="Calibri"/>
          <w:sz w:val="22"/>
          <w:szCs w:val="22"/>
          <w:lang w:val="fr-FR"/>
        </w:rPr>
        <w:tab/>
      </w:r>
      <w:r w:rsidR="007A16A8" w:rsidRPr="00BC7B37">
        <w:rPr>
          <w:rFonts w:ascii="Calibri" w:cs="Calibri" w:hAnsi="Calibri"/>
          <w:sz w:val="22"/>
          <w:szCs w:val="22"/>
          <w:lang w:val="fr-FR"/>
        </w:rPr>
        <w:t xml:space="preserve">différences de rémunération et les différences de déroulement de carrière </w:t>
      </w:r>
    </w:p>
    <w:p w:rsidP="00B222D7" w:rsidR="007A16A8" w:rsidRDefault="0094188B" w:rsidRPr="00BC7B37">
      <w:pPr>
        <w:tabs>
          <w:tab w:pos="540" w:val="left"/>
          <w:tab w:leader="dot" w:pos="8190" w:val="left"/>
          <w:tab w:pos="8820" w:val="right"/>
        </w:tabs>
        <w:spacing w:line="300" w:lineRule="auto"/>
        <w:jc w:val="both"/>
        <w:rPr>
          <w:rFonts w:ascii="Calibri" w:cs="Calibri" w:hAnsi="Calibri"/>
          <w:sz w:val="22"/>
          <w:szCs w:val="22"/>
          <w:lang w:val="fr-FR"/>
        </w:rPr>
      </w:pPr>
      <w:r w:rsidRPr="00BC7B37">
        <w:rPr>
          <w:rFonts w:ascii="Calibri" w:cs="Calibri" w:hAnsi="Calibri"/>
          <w:sz w:val="22"/>
          <w:szCs w:val="22"/>
          <w:lang w:val="fr-FR"/>
        </w:rPr>
        <w:tab/>
      </w:r>
      <w:r w:rsidR="007A16A8" w:rsidRPr="00BC7B37">
        <w:rPr>
          <w:rFonts w:ascii="Calibri" w:cs="Calibri" w:hAnsi="Calibri"/>
          <w:sz w:val="22"/>
          <w:szCs w:val="22"/>
          <w:lang w:val="fr-FR"/>
        </w:rPr>
        <w:t xml:space="preserve">entre les femmes et les hommes </w:t>
      </w:r>
      <w:r w:rsidR="007A16A8" w:rsidRPr="00BC7B37">
        <w:rPr>
          <w:rFonts w:ascii="Calibri" w:cs="Calibri" w:hAnsi="Calibri"/>
          <w:sz w:val="22"/>
          <w:szCs w:val="22"/>
          <w:lang w:val="fr-FR"/>
        </w:rPr>
        <w:tab/>
      </w:r>
      <w:r w:rsidR="007A16A8" w:rsidRPr="00BC7B37">
        <w:rPr>
          <w:rFonts w:ascii="Calibri" w:cs="Calibri" w:hAnsi="Calibri"/>
          <w:sz w:val="22"/>
          <w:szCs w:val="22"/>
          <w:lang w:val="fr-FR"/>
        </w:rPr>
        <w:tab/>
      </w:r>
      <w:r w:rsidR="00CA575E" w:rsidRPr="00BC7B37">
        <w:rPr>
          <w:rFonts w:ascii="Calibri" w:cs="Calibri" w:hAnsi="Calibri"/>
          <w:sz w:val="22"/>
          <w:szCs w:val="22"/>
          <w:lang w:val="fr-FR"/>
        </w:rPr>
        <w:t>3</w:t>
      </w:r>
    </w:p>
    <w:p w:rsidP="00B222D7" w:rsidR="007C4470" w:rsidRDefault="004F68A6" w:rsidRPr="00BC7B37">
      <w:pPr>
        <w:tabs>
          <w:tab w:pos="540" w:val="left"/>
          <w:tab w:leader="dot" w:pos="8190" w:val="left"/>
          <w:tab w:pos="8820" w:val="right"/>
        </w:tabs>
        <w:spacing w:line="300" w:lineRule="auto"/>
        <w:jc w:val="both"/>
        <w:rPr>
          <w:rFonts w:ascii="Calibri" w:cs="Calibri" w:hAnsi="Calibri"/>
          <w:sz w:val="22"/>
          <w:szCs w:val="22"/>
          <w:lang w:val="fr-FR"/>
        </w:rPr>
      </w:pPr>
      <w:r w:rsidRPr="00BC7B37">
        <w:rPr>
          <w:rFonts w:ascii="Calibri" w:cs="Calibri" w:hAnsi="Calibri"/>
          <w:sz w:val="22"/>
          <w:szCs w:val="22"/>
          <w:lang w:val="fr-FR"/>
        </w:rPr>
        <w:t>7</w:t>
      </w:r>
      <w:r w:rsidR="007A16A8" w:rsidRPr="00BC7B37">
        <w:rPr>
          <w:rFonts w:ascii="Calibri" w:cs="Calibri" w:hAnsi="Calibri"/>
          <w:sz w:val="22"/>
          <w:szCs w:val="22"/>
          <w:lang w:val="fr-FR"/>
        </w:rPr>
        <w:t xml:space="preserve">. </w:t>
      </w:r>
      <w:r w:rsidR="007A16A8" w:rsidRPr="00BC7B37">
        <w:rPr>
          <w:rFonts w:ascii="Calibri" w:cs="Calibri" w:hAnsi="Calibri"/>
          <w:sz w:val="22"/>
          <w:szCs w:val="22"/>
          <w:lang w:val="fr-FR"/>
        </w:rPr>
        <w:tab/>
      </w:r>
      <w:r w:rsidR="007C4470" w:rsidRPr="00BC7B37">
        <w:rPr>
          <w:rFonts w:ascii="Calibri" w:cs="Calibri" w:hAnsi="Calibri"/>
          <w:sz w:val="22"/>
          <w:szCs w:val="22"/>
          <w:lang w:val="fr-FR"/>
        </w:rPr>
        <w:t>Formalités de dépôt</w:t>
      </w:r>
      <w:r w:rsidR="007C4470" w:rsidRPr="00BC7B37">
        <w:rPr>
          <w:rFonts w:ascii="Calibri" w:cs="Calibri" w:hAnsi="Calibri"/>
          <w:sz w:val="22"/>
          <w:szCs w:val="22"/>
          <w:lang w:val="fr-FR"/>
        </w:rPr>
        <w:tab/>
      </w:r>
      <w:r w:rsidR="007C4470" w:rsidRPr="00BC7B37">
        <w:rPr>
          <w:rFonts w:ascii="Calibri" w:cs="Calibri" w:hAnsi="Calibri"/>
          <w:sz w:val="22"/>
          <w:szCs w:val="22"/>
          <w:lang w:val="fr-FR"/>
        </w:rPr>
        <w:tab/>
      </w:r>
      <w:r w:rsidR="00FA61F9">
        <w:rPr>
          <w:rFonts w:ascii="Calibri" w:cs="Calibri" w:hAnsi="Calibri"/>
          <w:sz w:val="22"/>
          <w:szCs w:val="22"/>
          <w:lang w:val="fr-FR"/>
        </w:rPr>
        <w:t>4</w:t>
      </w:r>
    </w:p>
    <w:p w:rsidP="00B222D7" w:rsidR="007C4470" w:rsidRDefault="004F68A6" w:rsidRPr="00BC7B37">
      <w:pPr>
        <w:tabs>
          <w:tab w:pos="540" w:val="left"/>
          <w:tab w:leader="dot" w:pos="8190" w:val="left"/>
          <w:tab w:pos="8820" w:val="right"/>
        </w:tabs>
        <w:spacing w:line="300" w:lineRule="auto"/>
        <w:jc w:val="both"/>
        <w:rPr>
          <w:rFonts w:ascii="Calibri" w:cs="Calibri" w:hAnsi="Calibri"/>
          <w:sz w:val="22"/>
          <w:szCs w:val="22"/>
          <w:lang w:val="fr-FR"/>
        </w:rPr>
      </w:pPr>
      <w:r w:rsidRPr="00BC7B37">
        <w:rPr>
          <w:rFonts w:ascii="Calibri" w:cs="Calibri" w:hAnsi="Calibri"/>
          <w:sz w:val="22"/>
          <w:szCs w:val="22"/>
          <w:lang w:val="fr-FR"/>
        </w:rPr>
        <w:t>8</w:t>
      </w:r>
      <w:r w:rsidR="007C4470" w:rsidRPr="00BC7B37">
        <w:rPr>
          <w:rFonts w:ascii="Calibri" w:cs="Calibri" w:hAnsi="Calibri"/>
          <w:sz w:val="22"/>
          <w:szCs w:val="22"/>
          <w:lang w:val="fr-FR"/>
        </w:rPr>
        <w:t>.</w:t>
      </w:r>
      <w:r w:rsidR="007C4470" w:rsidRPr="00BC7B37">
        <w:rPr>
          <w:rFonts w:ascii="Calibri" w:cs="Calibri" w:hAnsi="Calibri"/>
          <w:sz w:val="22"/>
          <w:szCs w:val="22"/>
          <w:lang w:val="fr-FR"/>
        </w:rPr>
        <w:tab/>
        <w:t>Signatures</w:t>
      </w:r>
      <w:r w:rsidR="007C4470" w:rsidRPr="00BC7B37">
        <w:rPr>
          <w:rFonts w:ascii="Calibri" w:cs="Calibri" w:hAnsi="Calibri"/>
          <w:sz w:val="22"/>
          <w:szCs w:val="22"/>
          <w:lang w:val="fr-FR"/>
        </w:rPr>
        <w:tab/>
      </w:r>
      <w:r w:rsidR="007C4470" w:rsidRPr="00BC7B37">
        <w:rPr>
          <w:rFonts w:ascii="Calibri" w:cs="Calibri" w:hAnsi="Calibri"/>
          <w:sz w:val="22"/>
          <w:szCs w:val="22"/>
          <w:lang w:val="fr-FR"/>
        </w:rPr>
        <w:tab/>
      </w:r>
      <w:r w:rsidR="00762297" w:rsidRPr="00BC7B37">
        <w:rPr>
          <w:rFonts w:ascii="Calibri" w:cs="Calibri" w:hAnsi="Calibri"/>
          <w:sz w:val="22"/>
          <w:szCs w:val="22"/>
          <w:lang w:val="fr-FR"/>
        </w:rPr>
        <w:t>4</w:t>
      </w:r>
    </w:p>
    <w:p w:rsidP="00B222D7" w:rsidR="007C4470" w:rsidRDefault="007C4470" w:rsidRPr="00BC7B37">
      <w:pPr>
        <w:pStyle w:val="En-tte"/>
        <w:tabs>
          <w:tab w:pos="4153" w:val="clear"/>
          <w:tab w:pos="8306" w:val="clear"/>
        </w:tabs>
        <w:jc w:val="both"/>
        <w:rPr>
          <w:rFonts w:ascii="Calibri" w:cs="Calibri" w:hAnsi="Calibri"/>
          <w:sz w:val="22"/>
          <w:szCs w:val="22"/>
          <w:lang w:val="fr-FR"/>
        </w:rPr>
      </w:pPr>
    </w:p>
    <w:p w:rsidP="00B222D7" w:rsidR="007C4470" w:rsidRDefault="007C4470" w:rsidRPr="00BC7B37">
      <w:pPr>
        <w:pStyle w:val="En-tte"/>
        <w:tabs>
          <w:tab w:pos="4153" w:val="clear"/>
          <w:tab w:pos="8306" w:val="clear"/>
        </w:tabs>
        <w:jc w:val="both"/>
        <w:rPr>
          <w:rFonts w:ascii="Calibri" w:cs="Calibri" w:hAnsi="Calibri"/>
          <w:sz w:val="22"/>
          <w:szCs w:val="22"/>
          <w:lang w:val="fr-FR"/>
        </w:rPr>
      </w:pPr>
    </w:p>
    <w:p w:rsidP="00B222D7" w:rsidR="00432454" w:rsidRDefault="00432454" w:rsidRPr="00BC7B37">
      <w:pPr>
        <w:pStyle w:val="En-tte"/>
        <w:tabs>
          <w:tab w:pos="4153" w:val="clear"/>
          <w:tab w:pos="8306" w:val="clear"/>
        </w:tabs>
        <w:jc w:val="both"/>
        <w:rPr>
          <w:rFonts w:ascii="Calibri" w:cs="Calibri" w:hAnsi="Calibri"/>
          <w:b/>
          <w:bCs/>
          <w:sz w:val="22"/>
          <w:szCs w:val="22"/>
          <w:lang w:val="fr-FR"/>
        </w:rPr>
      </w:pPr>
      <w:r w:rsidRPr="00BC7B37">
        <w:rPr>
          <w:rFonts w:ascii="Calibri" w:cs="Calibri" w:hAnsi="Calibri"/>
          <w:b/>
          <w:bCs/>
          <w:sz w:val="22"/>
          <w:szCs w:val="22"/>
          <w:lang w:val="fr-FR"/>
        </w:rPr>
        <w:t>1.</w:t>
      </w:r>
      <w:r w:rsidRPr="00BC7B37">
        <w:rPr>
          <w:rFonts w:ascii="Calibri" w:cs="Calibri" w:hAnsi="Calibri"/>
          <w:b/>
          <w:bCs/>
          <w:sz w:val="22"/>
          <w:szCs w:val="22"/>
          <w:lang w:val="fr-FR"/>
        </w:rPr>
        <w:tab/>
        <w:t>PARTIES SIGNATAIRES</w:t>
      </w:r>
    </w:p>
    <w:p w:rsidP="00B222D7" w:rsidR="00432454" w:rsidRDefault="00432454" w:rsidRPr="00BC7B37">
      <w:pPr>
        <w:jc w:val="both"/>
        <w:rPr>
          <w:rFonts w:ascii="Calibri" w:cs="Calibri" w:hAnsi="Calibri"/>
          <w:sz w:val="22"/>
          <w:szCs w:val="22"/>
          <w:lang w:val="fr-FR"/>
        </w:rPr>
      </w:pPr>
    </w:p>
    <w:p w:rsidP="00B222D7" w:rsidR="00432454" w:rsidRDefault="0084615D" w:rsidRPr="00BC7B37">
      <w:pPr>
        <w:jc w:val="both"/>
        <w:rPr>
          <w:rFonts w:ascii="Calibri" w:cs="Calibri" w:hAnsi="Calibri"/>
          <w:sz w:val="22"/>
          <w:szCs w:val="22"/>
          <w:lang w:val="fr-FR"/>
        </w:rPr>
      </w:pPr>
      <w:r w:rsidRPr="00BC7B37">
        <w:rPr>
          <w:rFonts w:ascii="Calibri" w:cs="Calibri" w:hAnsi="Calibri"/>
          <w:b/>
          <w:sz w:val="22"/>
          <w:szCs w:val="22"/>
          <w:lang w:val="fr-FR"/>
        </w:rPr>
        <w:t>MOUVE</w:t>
      </w:r>
      <w:r w:rsidR="00432454" w:rsidRPr="00BC7B37">
        <w:rPr>
          <w:rFonts w:ascii="Calibri" w:cs="Calibri" w:hAnsi="Calibri"/>
          <w:b/>
          <w:sz w:val="22"/>
          <w:szCs w:val="22"/>
          <w:lang w:val="fr-FR"/>
        </w:rPr>
        <w:t xml:space="preserve">, </w:t>
      </w:r>
      <w:r w:rsidR="00432454" w:rsidRPr="00BC7B37">
        <w:rPr>
          <w:rFonts w:ascii="Calibri" w:cs="Calibri" w:hAnsi="Calibri"/>
          <w:sz w:val="22"/>
          <w:szCs w:val="22"/>
          <w:lang w:val="fr-FR"/>
        </w:rPr>
        <w:t xml:space="preserve">société </w:t>
      </w:r>
      <w:r w:rsidR="0011015F" w:rsidRPr="00BC7B37">
        <w:rPr>
          <w:rFonts w:ascii="Calibri" w:cs="Calibri" w:hAnsi="Calibri"/>
          <w:sz w:val="22"/>
          <w:szCs w:val="22"/>
          <w:lang w:val="fr-FR"/>
        </w:rPr>
        <w:t>par actions simplifiée</w:t>
      </w:r>
      <w:r w:rsidR="00432454" w:rsidRPr="00BC7B37">
        <w:rPr>
          <w:rFonts w:ascii="Calibri" w:cs="Calibri" w:hAnsi="Calibri"/>
          <w:sz w:val="22"/>
          <w:szCs w:val="22"/>
          <w:lang w:val="fr-FR"/>
        </w:rPr>
        <w:t xml:space="preserve"> </w:t>
      </w:r>
      <w:r w:rsidR="009B42C5" w:rsidRPr="00BC7B37">
        <w:rPr>
          <w:rFonts w:ascii="Calibri" w:cs="Calibri" w:hAnsi="Calibri"/>
          <w:sz w:val="22"/>
          <w:szCs w:val="22"/>
          <w:lang w:val="fr-FR"/>
        </w:rPr>
        <w:t xml:space="preserve">unipersonnelle </w:t>
      </w:r>
      <w:r w:rsidR="00432454" w:rsidRPr="00BC7B37">
        <w:rPr>
          <w:rFonts w:ascii="Calibri" w:cs="Calibri" w:hAnsi="Calibri"/>
          <w:sz w:val="22"/>
          <w:szCs w:val="22"/>
          <w:lang w:val="fr-FR"/>
        </w:rPr>
        <w:t xml:space="preserve">au capital de </w:t>
      </w:r>
      <w:r w:rsidRPr="00BC7B37">
        <w:rPr>
          <w:rFonts w:ascii="Calibri" w:cs="Calibri" w:hAnsi="Calibri"/>
          <w:sz w:val="22"/>
          <w:szCs w:val="22"/>
          <w:lang w:val="fr-FR"/>
        </w:rPr>
        <w:t>1 000 000</w:t>
      </w:r>
      <w:r w:rsidR="0056785D" w:rsidRPr="00BC7B37">
        <w:rPr>
          <w:rFonts w:ascii="Calibri" w:cs="Calibri" w:hAnsi="Calibri"/>
          <w:sz w:val="22"/>
          <w:szCs w:val="22"/>
          <w:lang w:val="fr-FR"/>
        </w:rPr>
        <w:t xml:space="preserve"> </w:t>
      </w:r>
      <w:r w:rsidR="00432454" w:rsidRPr="00BC7B37">
        <w:rPr>
          <w:rFonts w:ascii="Calibri" w:cs="Calibri" w:hAnsi="Calibri"/>
          <w:sz w:val="22"/>
          <w:szCs w:val="22"/>
          <w:lang w:val="fr-FR"/>
        </w:rPr>
        <w:t xml:space="preserve">€, ayant son siège </w:t>
      </w:r>
      <w:r w:rsidR="00EC362F" w:rsidRPr="00BC7B37">
        <w:rPr>
          <w:rFonts w:ascii="Calibri" w:cs="Calibri" w:hAnsi="Calibri"/>
          <w:sz w:val="22"/>
          <w:szCs w:val="22"/>
          <w:lang w:val="fr-FR"/>
        </w:rPr>
        <w:t xml:space="preserve">social </w:t>
      </w:r>
      <w:r w:rsidRPr="00BC7B37">
        <w:rPr>
          <w:rFonts w:ascii="Calibri" w:cs="Calibri" w:hAnsi="Calibri"/>
          <w:sz w:val="22"/>
          <w:szCs w:val="22"/>
          <w:lang w:val="fr-FR"/>
        </w:rPr>
        <w:t>786 Avenue de Gasseras 82000 MONTAUBAN</w:t>
      </w:r>
      <w:r w:rsidR="0019005A" w:rsidRPr="00BC7B37">
        <w:rPr>
          <w:rFonts w:ascii="Calibri" w:cs="Calibri" w:hAnsi="Calibri"/>
          <w:sz w:val="22"/>
          <w:szCs w:val="22"/>
          <w:lang w:val="fr-FR"/>
        </w:rPr>
        <w:t>,</w:t>
      </w:r>
      <w:r w:rsidR="00432454" w:rsidRPr="00BC7B37">
        <w:rPr>
          <w:rFonts w:ascii="Calibri" w:cs="Calibri" w:hAnsi="Calibri"/>
          <w:sz w:val="22"/>
          <w:szCs w:val="22"/>
          <w:lang w:val="fr-FR"/>
        </w:rPr>
        <w:t xml:space="preserve"> inscrite au Registre du Commerce et des Sociétés de </w:t>
      </w:r>
      <w:r w:rsidR="003D0765" w:rsidRPr="00BC7B37">
        <w:rPr>
          <w:rFonts w:ascii="Calibri" w:cs="Calibri" w:hAnsi="Calibri"/>
          <w:sz w:val="22"/>
          <w:szCs w:val="22"/>
          <w:lang w:val="fr-FR"/>
        </w:rPr>
        <w:t>MONTAUBAN</w:t>
      </w:r>
      <w:r w:rsidR="00432454" w:rsidRPr="00BC7B37">
        <w:rPr>
          <w:rFonts w:ascii="Calibri" w:cs="Calibri" w:hAnsi="Calibri"/>
          <w:sz w:val="22"/>
          <w:szCs w:val="22"/>
          <w:lang w:val="fr-FR"/>
        </w:rPr>
        <w:t xml:space="preserve"> sous le numéro </w:t>
      </w:r>
      <w:r w:rsidRPr="00BC7B37">
        <w:rPr>
          <w:rFonts w:ascii="Calibri" w:cs="Calibri" w:hAnsi="Calibri"/>
          <w:sz w:val="22"/>
          <w:szCs w:val="22"/>
          <w:lang w:val="fr-FR"/>
        </w:rPr>
        <w:t>891 273 872</w:t>
      </w:r>
      <w:r w:rsidR="00432454" w:rsidRPr="00BC7B37">
        <w:rPr>
          <w:rFonts w:ascii="Calibri" w:cs="Calibri" w:hAnsi="Calibri"/>
          <w:sz w:val="22"/>
          <w:szCs w:val="22"/>
          <w:lang w:val="fr-FR"/>
        </w:rPr>
        <w:t>,</w:t>
      </w:r>
      <w:r w:rsidR="00432454" w:rsidRPr="00BC7B37">
        <w:rPr>
          <w:rFonts w:ascii="Calibri" w:cs="Calibri" w:hAnsi="Calibri"/>
          <w:b/>
          <w:sz w:val="22"/>
          <w:szCs w:val="22"/>
          <w:lang w:val="fr-FR"/>
        </w:rPr>
        <w:t xml:space="preserve"> </w:t>
      </w:r>
      <w:r w:rsidR="00432454" w:rsidRPr="00BC7B37">
        <w:rPr>
          <w:rFonts w:ascii="Calibri" w:cs="Calibri" w:hAnsi="Calibri"/>
          <w:iCs/>
          <w:sz w:val="22"/>
          <w:szCs w:val="22"/>
          <w:lang w:val="fr-FR"/>
        </w:rPr>
        <w:t>(ci-après désignée la "Société")</w:t>
      </w:r>
      <w:r w:rsidR="00432454" w:rsidRPr="00BC7B37">
        <w:rPr>
          <w:rFonts w:ascii="Calibri" w:cs="Calibri" w:hAnsi="Calibri"/>
          <w:sz w:val="22"/>
          <w:szCs w:val="22"/>
          <w:lang w:val="fr-FR"/>
        </w:rPr>
        <w:t>,</w:t>
      </w:r>
      <w:r w:rsidR="00432454" w:rsidRPr="00BC7B37">
        <w:rPr>
          <w:rFonts w:ascii="Calibri" w:cs="Calibri" w:hAnsi="Calibri"/>
          <w:b/>
          <w:sz w:val="22"/>
          <w:szCs w:val="22"/>
          <w:lang w:val="fr-FR"/>
        </w:rPr>
        <w:t xml:space="preserve"> </w:t>
      </w:r>
      <w:r w:rsidR="00432454" w:rsidRPr="00BC7B37">
        <w:rPr>
          <w:rFonts w:ascii="Calibri" w:cs="Calibri" w:hAnsi="Calibri"/>
          <w:sz w:val="22"/>
          <w:szCs w:val="22"/>
          <w:lang w:val="fr-FR"/>
        </w:rPr>
        <w:t xml:space="preserve">représentée par </w:t>
      </w:r>
      <w:r w:rsidR="000D7937">
        <w:rPr>
          <w:rFonts w:ascii="Calibri" w:cs="Calibri" w:hAnsi="Calibri"/>
          <w:sz w:val="22"/>
          <w:szCs w:val="22"/>
          <w:lang w:val="fr-FR"/>
        </w:rPr>
        <w:t>…………………</w:t>
      </w:r>
      <w:r w:rsidR="007956B8" w:rsidRPr="00BC7B37">
        <w:rPr>
          <w:rFonts w:ascii="Calibri" w:cs="Calibri" w:hAnsi="Calibri"/>
          <w:sz w:val="22"/>
          <w:szCs w:val="22"/>
          <w:lang w:val="fr-FR"/>
        </w:rPr>
        <w:t>,</w:t>
      </w:r>
      <w:r w:rsidR="00432454" w:rsidRPr="00BC7B37">
        <w:rPr>
          <w:rFonts w:ascii="Calibri" w:cs="Calibri" w:hAnsi="Calibri"/>
          <w:sz w:val="22"/>
          <w:szCs w:val="22"/>
          <w:lang w:val="fr-FR"/>
        </w:rPr>
        <w:t xml:space="preserve"> en sa qualité de </w:t>
      </w:r>
      <w:r w:rsidR="000D7937">
        <w:rPr>
          <w:rFonts w:ascii="Calibri" w:cs="Calibri" w:hAnsi="Calibri"/>
          <w:sz w:val="22"/>
          <w:szCs w:val="22"/>
          <w:lang w:val="fr-FR"/>
        </w:rPr>
        <w:t>…………………………………..</w:t>
      </w:r>
      <w:r w:rsidR="00432454" w:rsidRPr="00BC7B37">
        <w:rPr>
          <w:rFonts w:ascii="Calibri" w:cs="Calibri" w:hAnsi="Calibri"/>
          <w:sz w:val="22"/>
          <w:szCs w:val="22"/>
          <w:lang w:val="fr-FR"/>
        </w:rPr>
        <w:t>,</w:t>
      </w:r>
    </w:p>
    <w:p w:rsidP="00B222D7" w:rsidR="00432454" w:rsidRDefault="00432454" w:rsidRPr="00BC7B37">
      <w:pPr>
        <w:jc w:val="both"/>
        <w:rPr>
          <w:rFonts w:ascii="Calibri" w:cs="Calibri" w:hAnsi="Calibri"/>
          <w:sz w:val="22"/>
          <w:szCs w:val="22"/>
          <w:lang w:val="fr-FR"/>
        </w:rPr>
      </w:pPr>
    </w:p>
    <w:p w:rsidP="00B222D7" w:rsidR="00432454" w:rsidRDefault="00432454" w:rsidRPr="00BC7B37">
      <w:pPr>
        <w:jc w:val="both"/>
        <w:rPr>
          <w:rFonts w:ascii="Calibri" w:cs="Calibri" w:hAnsi="Calibri"/>
          <w:i/>
          <w:sz w:val="22"/>
          <w:szCs w:val="22"/>
          <w:lang w:val="fr-FR"/>
        </w:rPr>
      </w:pPr>
      <w:r w:rsidRPr="00BC7B37">
        <w:rPr>
          <w:rFonts w:ascii="Calibri" w:cs="Calibri" w:hAnsi="Calibri"/>
          <w:i/>
          <w:sz w:val="22"/>
          <w:szCs w:val="22"/>
          <w:lang w:val="fr-FR"/>
        </w:rPr>
        <w:t>(ci-après désignée la "</w:t>
      </w:r>
      <w:r w:rsidRPr="00BC7B37">
        <w:rPr>
          <w:rFonts w:ascii="Calibri" w:cs="Calibri" w:hAnsi="Calibri"/>
          <w:b/>
          <w:i/>
          <w:sz w:val="22"/>
          <w:szCs w:val="22"/>
          <w:lang w:val="fr-FR"/>
        </w:rPr>
        <w:t>Société</w:t>
      </w:r>
      <w:r w:rsidRPr="00BC7B37">
        <w:rPr>
          <w:rFonts w:ascii="Calibri" w:cs="Calibri" w:hAnsi="Calibri"/>
          <w:i/>
          <w:sz w:val="22"/>
          <w:szCs w:val="22"/>
          <w:lang w:val="fr-FR"/>
        </w:rPr>
        <w:t>"),</w:t>
      </w:r>
    </w:p>
    <w:p w:rsidP="00B222D7" w:rsidR="00432454" w:rsidRDefault="00432454" w:rsidRPr="00BC7B37">
      <w:pPr>
        <w:jc w:val="both"/>
        <w:rPr>
          <w:rFonts w:ascii="Calibri" w:cs="Calibri" w:hAnsi="Calibri"/>
          <w:i/>
          <w:sz w:val="22"/>
          <w:szCs w:val="22"/>
          <w:lang w:val="fr-FR"/>
        </w:rPr>
      </w:pPr>
    </w:p>
    <w:p w:rsidP="00B222D7" w:rsidR="00432454" w:rsidRDefault="00432454" w:rsidRPr="00BC7B37">
      <w:pPr>
        <w:jc w:val="both"/>
        <w:rPr>
          <w:rFonts w:ascii="Calibri" w:cs="Calibri" w:hAnsi="Calibri"/>
          <w:b/>
          <w:i/>
          <w:sz w:val="22"/>
          <w:szCs w:val="22"/>
          <w:lang w:val="fr-FR"/>
        </w:rPr>
      </w:pPr>
      <w:r w:rsidRPr="00BC7B37">
        <w:rPr>
          <w:rFonts w:ascii="Calibri" w:cs="Calibri" w:hAnsi="Calibri"/>
          <w:b/>
          <w:i/>
          <w:sz w:val="22"/>
          <w:szCs w:val="22"/>
          <w:lang w:val="fr-FR"/>
        </w:rPr>
        <w:t>d'une part,</w:t>
      </w:r>
    </w:p>
    <w:p w:rsidP="00B222D7" w:rsidR="00432454" w:rsidRDefault="00432454" w:rsidRPr="00BC7B37">
      <w:pPr>
        <w:pStyle w:val="Titre3"/>
        <w:jc w:val="both"/>
        <w:rPr>
          <w:rFonts w:ascii="Calibri" w:cs="Calibri" w:hAnsi="Calibri"/>
          <w:sz w:val="22"/>
          <w:szCs w:val="22"/>
        </w:rPr>
      </w:pPr>
      <w:r w:rsidRPr="00BC7B37">
        <w:rPr>
          <w:rFonts w:ascii="Calibri" w:cs="Calibri" w:hAnsi="Calibri"/>
          <w:sz w:val="22"/>
          <w:szCs w:val="22"/>
        </w:rPr>
        <w:t>ET :</w:t>
      </w:r>
    </w:p>
    <w:p w:rsidP="00B222D7" w:rsidR="00432454" w:rsidRDefault="00432454" w:rsidRPr="00BC7B37">
      <w:pPr>
        <w:jc w:val="both"/>
        <w:rPr>
          <w:rFonts w:ascii="Calibri" w:cs="Calibri" w:hAnsi="Calibri"/>
          <w:sz w:val="22"/>
          <w:szCs w:val="22"/>
          <w:lang w:val="fr-FR"/>
        </w:rPr>
      </w:pPr>
    </w:p>
    <w:p w:rsidP="00B222D7" w:rsidR="00432454" w:rsidRDefault="00432454" w:rsidRPr="00BC7B37">
      <w:pPr>
        <w:tabs>
          <w:tab w:pos="1134" w:val="left"/>
        </w:tabs>
        <w:jc w:val="both"/>
        <w:rPr>
          <w:rFonts w:ascii="Calibri" w:cs="Calibri" w:hAnsi="Calibri"/>
          <w:sz w:val="22"/>
          <w:szCs w:val="22"/>
          <w:lang w:val="fr-FR"/>
        </w:rPr>
      </w:pPr>
      <w:r w:rsidRPr="00BC7B37">
        <w:rPr>
          <w:rFonts w:ascii="Calibri" w:cs="Calibri" w:hAnsi="Calibri"/>
          <w:b/>
          <w:sz w:val="22"/>
          <w:szCs w:val="22"/>
          <w:lang w:val="fr-FR"/>
        </w:rPr>
        <w:t>L</w:t>
      </w:r>
      <w:r w:rsidR="0084615D" w:rsidRPr="00BC7B37">
        <w:rPr>
          <w:rFonts w:ascii="Calibri" w:cs="Calibri" w:hAnsi="Calibri"/>
          <w:b/>
          <w:sz w:val="22"/>
          <w:szCs w:val="22"/>
          <w:lang w:val="fr-FR"/>
        </w:rPr>
        <w:t>’</w:t>
      </w:r>
      <w:r w:rsidRPr="00BC7B37">
        <w:rPr>
          <w:rFonts w:ascii="Calibri" w:cs="Calibri" w:hAnsi="Calibri"/>
          <w:b/>
          <w:sz w:val="22"/>
          <w:szCs w:val="22"/>
          <w:lang w:val="fr-FR"/>
        </w:rPr>
        <w:t>organisation syndicale représentative de salariés</w:t>
      </w:r>
      <w:r w:rsidRPr="00BC7B37">
        <w:rPr>
          <w:rFonts w:ascii="Calibri" w:cs="Calibri" w:hAnsi="Calibri"/>
          <w:sz w:val="22"/>
          <w:szCs w:val="22"/>
          <w:lang w:val="fr-FR"/>
        </w:rPr>
        <w:t xml:space="preserve"> signataire</w:t>
      </w:r>
      <w:r w:rsidR="00EC362F" w:rsidRPr="00BC7B37">
        <w:rPr>
          <w:rFonts w:ascii="Calibri" w:cs="Calibri" w:hAnsi="Calibri"/>
          <w:sz w:val="22"/>
          <w:szCs w:val="22"/>
          <w:lang w:val="fr-FR"/>
        </w:rPr>
        <w:t>,</w:t>
      </w:r>
      <w:r w:rsidRPr="00BC7B37">
        <w:rPr>
          <w:rFonts w:ascii="Calibri" w:cs="Calibri" w:hAnsi="Calibri"/>
          <w:sz w:val="22"/>
          <w:szCs w:val="22"/>
          <w:lang w:val="fr-FR"/>
        </w:rPr>
        <w:t xml:space="preserve"> mentionnée en dernière page du présent procès-verbal, </w:t>
      </w:r>
    </w:p>
    <w:p w:rsidP="00B222D7" w:rsidR="00432454" w:rsidRDefault="00432454" w:rsidRPr="00BC7B37">
      <w:pPr>
        <w:tabs>
          <w:tab w:pos="1134" w:val="left"/>
        </w:tabs>
        <w:jc w:val="both"/>
        <w:rPr>
          <w:rFonts w:ascii="Calibri" w:cs="Calibri" w:hAnsi="Calibri"/>
          <w:sz w:val="22"/>
          <w:szCs w:val="22"/>
          <w:lang w:val="fr-FR"/>
        </w:rPr>
      </w:pPr>
    </w:p>
    <w:p w:rsidP="00B222D7" w:rsidR="00432454" w:rsidRDefault="00432454" w:rsidRPr="00BC7B37">
      <w:pPr>
        <w:tabs>
          <w:tab w:pos="1134" w:val="left"/>
        </w:tabs>
        <w:jc w:val="both"/>
        <w:rPr>
          <w:rFonts w:ascii="Calibri" w:cs="Calibri" w:hAnsi="Calibri"/>
          <w:b/>
          <w:i/>
          <w:sz w:val="22"/>
          <w:szCs w:val="22"/>
          <w:lang w:val="fr-FR"/>
        </w:rPr>
      </w:pPr>
      <w:r w:rsidRPr="00BC7B37">
        <w:rPr>
          <w:rFonts w:ascii="Calibri" w:cs="Calibri" w:hAnsi="Calibri"/>
          <w:b/>
          <w:i/>
          <w:sz w:val="22"/>
          <w:szCs w:val="22"/>
          <w:lang w:val="fr-FR"/>
        </w:rPr>
        <w:t>d’autre part.</w:t>
      </w:r>
    </w:p>
    <w:p w:rsidP="00B222D7" w:rsidR="00432454" w:rsidRDefault="00432454" w:rsidRPr="00BC7B37">
      <w:pPr>
        <w:tabs>
          <w:tab w:pos="1134" w:val="left"/>
        </w:tabs>
        <w:jc w:val="both"/>
        <w:rPr>
          <w:rFonts w:ascii="Calibri" w:cs="Calibri" w:hAnsi="Calibri"/>
          <w:b/>
          <w:i/>
          <w:sz w:val="22"/>
          <w:szCs w:val="22"/>
          <w:lang w:val="fr-FR"/>
        </w:rPr>
      </w:pPr>
    </w:p>
    <w:p w:rsidP="00B222D7" w:rsidR="00432454" w:rsidRDefault="00432454" w:rsidRPr="00BC7B37">
      <w:pPr>
        <w:tabs>
          <w:tab w:pos="1134" w:val="left"/>
        </w:tabs>
        <w:jc w:val="both"/>
        <w:rPr>
          <w:rFonts w:ascii="Calibri" w:cs="Calibri" w:hAnsi="Calibri"/>
          <w:b/>
          <w:i/>
          <w:sz w:val="22"/>
          <w:szCs w:val="22"/>
          <w:lang w:val="fr-FR"/>
        </w:rPr>
      </w:pPr>
    </w:p>
    <w:p w:rsidP="00B222D7" w:rsidR="00432454" w:rsidRDefault="00432454" w:rsidRPr="00BC7B37">
      <w:pPr>
        <w:tabs>
          <w:tab w:pos="1134" w:val="left"/>
        </w:tabs>
        <w:jc w:val="both"/>
        <w:rPr>
          <w:rFonts w:ascii="Calibri" w:cs="Calibri" w:hAnsi="Calibri"/>
          <w:b/>
          <w:i/>
          <w:sz w:val="22"/>
          <w:szCs w:val="22"/>
          <w:lang w:val="fr-FR"/>
        </w:rPr>
      </w:pPr>
    </w:p>
    <w:p w:rsidP="00B222D7" w:rsidR="00AB11F2" w:rsidRDefault="00AB11F2" w:rsidRPr="00BC7B37">
      <w:pPr>
        <w:tabs>
          <w:tab w:pos="1134" w:val="left"/>
        </w:tabs>
        <w:jc w:val="both"/>
        <w:rPr>
          <w:rFonts w:ascii="Calibri" w:cs="Calibri" w:hAnsi="Calibri"/>
          <w:b/>
          <w:i/>
          <w:sz w:val="22"/>
          <w:szCs w:val="22"/>
          <w:lang w:val="fr-FR"/>
        </w:rPr>
      </w:pPr>
    </w:p>
    <w:p w:rsidP="00B222D7" w:rsidR="00D927FF" w:rsidRDefault="00D927FF" w:rsidRPr="00BC7B37">
      <w:pPr>
        <w:tabs>
          <w:tab w:pos="1134" w:val="left"/>
        </w:tabs>
        <w:jc w:val="both"/>
        <w:rPr>
          <w:rFonts w:ascii="Calibri" w:cs="Calibri" w:hAnsi="Calibri"/>
          <w:b/>
          <w:i/>
          <w:sz w:val="22"/>
          <w:szCs w:val="22"/>
          <w:lang w:val="fr-FR"/>
        </w:rPr>
      </w:pPr>
    </w:p>
    <w:p w:rsidP="00B222D7" w:rsidR="00D927FF" w:rsidRDefault="0043568B" w:rsidRPr="00BC7B37">
      <w:pPr>
        <w:tabs>
          <w:tab w:pos="1134" w:val="left"/>
        </w:tabs>
        <w:jc w:val="both"/>
        <w:rPr>
          <w:rFonts w:ascii="Calibri" w:cs="Calibri" w:hAnsi="Calibri"/>
          <w:b/>
          <w:i/>
          <w:sz w:val="22"/>
          <w:szCs w:val="22"/>
          <w:lang w:val="fr-FR"/>
        </w:rPr>
      </w:pPr>
      <w:r w:rsidRPr="00BC7B37">
        <w:rPr>
          <w:rFonts w:ascii="Calibri" w:cs="Calibri" w:hAnsi="Calibri"/>
          <w:b/>
          <w:i/>
          <w:sz w:val="22"/>
          <w:szCs w:val="22"/>
          <w:lang w:val="fr-FR"/>
        </w:rPr>
        <w:br w:type="page"/>
      </w:r>
    </w:p>
    <w:p w:rsidP="00B222D7" w:rsidR="007C4470" w:rsidRDefault="00DD6631" w:rsidRPr="00BC7B37">
      <w:pPr>
        <w:jc w:val="both"/>
        <w:rPr>
          <w:rFonts w:ascii="Calibri" w:cs="Calibri" w:hAnsi="Calibri"/>
          <w:b/>
          <w:bCs/>
          <w:sz w:val="22"/>
          <w:szCs w:val="22"/>
          <w:lang w:val="fr-FR"/>
        </w:rPr>
      </w:pPr>
      <w:r w:rsidRPr="00BC7B37">
        <w:rPr>
          <w:rFonts w:ascii="Calibri" w:cs="Calibri" w:hAnsi="Calibri"/>
          <w:b/>
          <w:bCs/>
          <w:sz w:val="22"/>
          <w:szCs w:val="22"/>
          <w:lang w:val="fr-FR"/>
        </w:rPr>
        <w:lastRenderedPageBreak/>
        <w:t>2.</w:t>
      </w:r>
      <w:r w:rsidRPr="00BC7B37">
        <w:rPr>
          <w:rFonts w:ascii="Calibri" w:cs="Calibri" w:hAnsi="Calibri"/>
          <w:b/>
          <w:bCs/>
          <w:sz w:val="22"/>
          <w:szCs w:val="22"/>
          <w:lang w:val="fr-FR"/>
        </w:rPr>
        <w:tab/>
      </w:r>
      <w:r w:rsidR="00D927FF" w:rsidRPr="00BC7B37">
        <w:rPr>
          <w:rFonts w:ascii="Calibri" w:cs="Calibri" w:hAnsi="Calibri"/>
          <w:b/>
          <w:bCs/>
          <w:sz w:val="22"/>
          <w:szCs w:val="22"/>
          <w:lang w:val="fr-FR"/>
        </w:rPr>
        <w:t>PREAMBULE</w:t>
      </w:r>
      <w:r w:rsidRPr="00BC7B37">
        <w:rPr>
          <w:rFonts w:ascii="Calibri" w:cs="Calibri" w:hAnsi="Calibri"/>
          <w:b/>
          <w:bCs/>
          <w:sz w:val="22"/>
          <w:szCs w:val="22"/>
          <w:lang w:val="fr-FR"/>
        </w:rPr>
        <w:t xml:space="preserve"> </w:t>
      </w:r>
    </w:p>
    <w:p w:rsidP="00B222D7" w:rsidR="007C4470" w:rsidRDefault="007C4470" w:rsidRPr="00BC7B37">
      <w:pPr>
        <w:jc w:val="both"/>
        <w:rPr>
          <w:rFonts w:ascii="Calibri" w:cs="Calibri" w:hAnsi="Calibri"/>
          <w:sz w:val="22"/>
          <w:szCs w:val="22"/>
          <w:lang w:val="fr-FR"/>
        </w:rPr>
      </w:pPr>
    </w:p>
    <w:p w:rsidP="00B222D7" w:rsidR="00DD6631" w:rsidRDefault="00DD6631" w:rsidRPr="00BC7B37">
      <w:pPr>
        <w:jc w:val="both"/>
        <w:rPr>
          <w:rFonts w:ascii="Calibri" w:cs="Calibri" w:hAnsi="Calibri"/>
          <w:sz w:val="22"/>
          <w:szCs w:val="22"/>
          <w:lang w:val="fr-FR"/>
        </w:rPr>
      </w:pPr>
      <w:r w:rsidRPr="00BC7B37">
        <w:rPr>
          <w:rFonts w:ascii="Calibri" w:cs="Calibri" w:hAnsi="Calibri"/>
          <w:sz w:val="22"/>
          <w:szCs w:val="22"/>
          <w:lang w:val="fr-FR"/>
        </w:rPr>
        <w:t>Conformément aux dispositions de L. 2242-1</w:t>
      </w:r>
      <w:r w:rsidR="00AB6133" w:rsidRPr="00BC7B37">
        <w:rPr>
          <w:rFonts w:ascii="Calibri" w:cs="Calibri" w:hAnsi="Calibri"/>
          <w:sz w:val="22"/>
          <w:szCs w:val="22"/>
          <w:lang w:val="fr-FR"/>
        </w:rPr>
        <w:t>3 et suivants</w:t>
      </w:r>
      <w:r w:rsidRPr="00BC7B37">
        <w:rPr>
          <w:rFonts w:ascii="Calibri" w:cs="Calibri" w:hAnsi="Calibri"/>
          <w:sz w:val="22"/>
          <w:szCs w:val="22"/>
          <w:lang w:val="fr-FR"/>
        </w:rPr>
        <w:t xml:space="preserve"> du Code du travail, une négociation s’est engagée </w:t>
      </w:r>
      <w:r w:rsidR="00023277" w:rsidRPr="00BC7B37">
        <w:rPr>
          <w:rFonts w:ascii="Calibri" w:cs="Calibri" w:hAnsi="Calibri"/>
          <w:sz w:val="22"/>
          <w:szCs w:val="22"/>
          <w:lang w:val="fr-FR"/>
        </w:rPr>
        <w:t>entre la Direction et l’organisation syndicale représentative</w:t>
      </w:r>
      <w:r w:rsidRPr="00BC7B37">
        <w:rPr>
          <w:rFonts w:ascii="Calibri" w:cs="Calibri" w:hAnsi="Calibri"/>
          <w:sz w:val="22"/>
          <w:szCs w:val="22"/>
          <w:lang w:val="fr-FR"/>
        </w:rPr>
        <w:t xml:space="preserve"> dans l’Entreprise sur la rémunération, le temps de travail et le partage de la valeur ajoutée. </w:t>
      </w:r>
    </w:p>
    <w:p w:rsidP="00B222D7" w:rsidR="00DD6631" w:rsidRDefault="00DD6631" w:rsidRPr="00BC7B37">
      <w:pPr>
        <w:jc w:val="both"/>
        <w:rPr>
          <w:rFonts w:ascii="Calibri" w:cs="Calibri" w:hAnsi="Calibri"/>
          <w:sz w:val="22"/>
          <w:szCs w:val="22"/>
          <w:lang w:val="fr-FR"/>
        </w:rPr>
      </w:pPr>
    </w:p>
    <w:p w:rsidP="00B222D7" w:rsidR="00B4251D" w:rsidRDefault="00B4251D" w:rsidRPr="00BC7B37">
      <w:pPr>
        <w:jc w:val="both"/>
        <w:rPr>
          <w:rFonts w:ascii="Calibri" w:cs="Calibri" w:hAnsi="Calibri"/>
          <w:sz w:val="22"/>
          <w:szCs w:val="22"/>
          <w:lang w:val="fr-FR"/>
        </w:rPr>
      </w:pPr>
      <w:r w:rsidRPr="00BC7B37">
        <w:rPr>
          <w:rFonts w:ascii="Calibri" w:cs="Calibri" w:hAnsi="Calibri"/>
          <w:sz w:val="22"/>
          <w:szCs w:val="22"/>
          <w:lang w:val="fr-FR"/>
        </w:rPr>
        <w:t xml:space="preserve">Une première réunion s’est déroulée </w:t>
      </w:r>
      <w:r w:rsidR="00B90301" w:rsidRPr="00BC7B37">
        <w:rPr>
          <w:rFonts w:ascii="Calibri" w:cs="Calibri" w:hAnsi="Calibri"/>
          <w:sz w:val="22"/>
          <w:szCs w:val="22"/>
          <w:lang w:val="fr-FR"/>
        </w:rPr>
        <w:t>le 17 février</w:t>
      </w:r>
      <w:r w:rsidRPr="00BC7B37">
        <w:rPr>
          <w:rFonts w:ascii="Calibri" w:cs="Calibri" w:hAnsi="Calibri"/>
          <w:sz w:val="22"/>
          <w:szCs w:val="22"/>
          <w:lang w:val="fr-FR"/>
        </w:rPr>
        <w:t xml:space="preserve"> 202</w:t>
      </w:r>
      <w:r w:rsidR="00334974" w:rsidRPr="00BC7B37">
        <w:rPr>
          <w:rFonts w:ascii="Calibri" w:cs="Calibri" w:hAnsi="Calibri"/>
          <w:sz w:val="22"/>
          <w:szCs w:val="22"/>
          <w:lang w:val="fr-FR"/>
        </w:rPr>
        <w:t>3</w:t>
      </w:r>
      <w:r w:rsidRPr="00BC7B37">
        <w:rPr>
          <w:rFonts w:ascii="Calibri" w:cs="Calibri" w:hAnsi="Calibri"/>
          <w:sz w:val="22"/>
          <w:szCs w:val="22"/>
          <w:lang w:val="fr-FR"/>
        </w:rPr>
        <w:t>, sur convocation de la Direction, au cours de laquelle les parties ont défini les modalités de la négociation, le calendrier des réunions et les informations à remettre aux membres de la délégation, ainsi que les axes de la négociation.</w:t>
      </w:r>
    </w:p>
    <w:p w:rsidP="00B222D7" w:rsidR="00862006" w:rsidRDefault="00B4251D" w:rsidRPr="00BC7B37">
      <w:pPr>
        <w:jc w:val="both"/>
        <w:rPr>
          <w:rFonts w:ascii="Calibri" w:cs="Calibri" w:hAnsi="Calibri"/>
          <w:sz w:val="22"/>
          <w:szCs w:val="22"/>
          <w:lang w:val="fr-FR"/>
        </w:rPr>
      </w:pPr>
      <w:r w:rsidRPr="00BC7B37">
        <w:rPr>
          <w:rFonts w:ascii="Calibri" w:cs="Calibri" w:hAnsi="Calibri"/>
          <w:sz w:val="22"/>
          <w:szCs w:val="22"/>
          <w:lang w:val="fr-FR"/>
        </w:rPr>
        <w:t xml:space="preserve">En application des modalités ainsi convenues, les informations utiles à la négociation ont été remises en séance, en vue de la réunion qui s’est déroulée </w:t>
      </w:r>
      <w:r w:rsidR="00334974" w:rsidRPr="00BC7B37">
        <w:rPr>
          <w:rFonts w:ascii="Calibri" w:cs="Calibri" w:hAnsi="Calibri"/>
          <w:sz w:val="22"/>
          <w:szCs w:val="22"/>
          <w:lang w:val="fr-FR"/>
        </w:rPr>
        <w:t>le 24 février 2023</w:t>
      </w:r>
      <w:r w:rsidRPr="00BC7B37">
        <w:rPr>
          <w:rFonts w:ascii="Calibri" w:cs="Calibri" w:hAnsi="Calibri"/>
          <w:sz w:val="22"/>
          <w:szCs w:val="22"/>
          <w:lang w:val="fr-FR"/>
        </w:rPr>
        <w:t>.</w:t>
      </w:r>
    </w:p>
    <w:p w:rsidP="00B222D7" w:rsidR="00B4251D" w:rsidRDefault="00B4251D" w:rsidRPr="00BC7B37">
      <w:pPr>
        <w:jc w:val="both"/>
        <w:rPr>
          <w:rFonts w:ascii="Calibri" w:cs="Calibri" w:hAnsi="Calibri"/>
          <w:sz w:val="22"/>
          <w:szCs w:val="22"/>
          <w:lang w:val="fr-FR"/>
        </w:rPr>
      </w:pPr>
    </w:p>
    <w:p w:rsidP="00B222D7" w:rsidR="00D927FF" w:rsidRDefault="00D927FF" w:rsidRPr="00BC7B37">
      <w:pPr>
        <w:jc w:val="both"/>
        <w:rPr>
          <w:rFonts w:ascii="Calibri" w:cs="Calibri" w:hAnsi="Calibri"/>
          <w:sz w:val="22"/>
          <w:szCs w:val="22"/>
          <w:lang w:val="fr-FR"/>
        </w:rPr>
      </w:pPr>
      <w:r w:rsidRPr="00BC7B37">
        <w:rPr>
          <w:rFonts w:ascii="Calibri" w:cs="Calibri" w:hAnsi="Calibri"/>
          <w:sz w:val="22"/>
          <w:szCs w:val="22"/>
          <w:lang w:val="fr-FR"/>
        </w:rPr>
        <w:t xml:space="preserve">Au terme de ces négociations, les parties ont su s’entendre sur les mesures mises en place par la Société concernant la rémunération, le temps de travail et le partage de la </w:t>
      </w:r>
      <w:r w:rsidR="00AB6133" w:rsidRPr="00BC7B37">
        <w:rPr>
          <w:rFonts w:ascii="Calibri" w:cs="Calibri" w:hAnsi="Calibri"/>
          <w:sz w:val="22"/>
          <w:szCs w:val="22"/>
          <w:lang w:val="fr-FR"/>
        </w:rPr>
        <w:t xml:space="preserve">valeur ajoutée pour l’année </w:t>
      </w:r>
      <w:r w:rsidR="00382939" w:rsidRPr="00BC7B37">
        <w:rPr>
          <w:rFonts w:ascii="Calibri" w:cs="Calibri" w:hAnsi="Calibri"/>
          <w:sz w:val="22"/>
          <w:szCs w:val="22"/>
          <w:lang w:val="fr-FR"/>
        </w:rPr>
        <w:t>202</w:t>
      </w:r>
      <w:r w:rsidR="00A3757C" w:rsidRPr="00BC7B37">
        <w:rPr>
          <w:rFonts w:ascii="Calibri" w:cs="Calibri" w:hAnsi="Calibri"/>
          <w:sz w:val="22"/>
          <w:szCs w:val="22"/>
          <w:lang w:val="fr-FR"/>
        </w:rPr>
        <w:t>3</w:t>
      </w:r>
      <w:r w:rsidRPr="00BC7B37">
        <w:rPr>
          <w:rFonts w:ascii="Calibri" w:cs="Calibri" w:hAnsi="Calibri"/>
          <w:sz w:val="22"/>
          <w:szCs w:val="22"/>
          <w:lang w:val="fr-FR"/>
        </w:rPr>
        <w:t>.</w:t>
      </w:r>
    </w:p>
    <w:p w:rsidP="00B222D7" w:rsidR="00D927FF" w:rsidRDefault="00D927FF" w:rsidRPr="00BC7B37">
      <w:pPr>
        <w:jc w:val="both"/>
        <w:rPr>
          <w:rFonts w:ascii="Calibri" w:cs="Calibri" w:hAnsi="Calibri"/>
          <w:sz w:val="22"/>
          <w:szCs w:val="22"/>
          <w:lang w:val="fr-FR"/>
        </w:rPr>
      </w:pPr>
    </w:p>
    <w:p w:rsidP="00B222D7" w:rsidR="00DD6631" w:rsidRDefault="00D927FF" w:rsidRPr="00BC7B37">
      <w:pPr>
        <w:jc w:val="both"/>
        <w:rPr>
          <w:rFonts w:ascii="Calibri" w:cs="Calibri" w:hAnsi="Calibri"/>
          <w:sz w:val="22"/>
          <w:szCs w:val="22"/>
          <w:lang w:val="fr-FR"/>
        </w:rPr>
      </w:pPr>
      <w:r w:rsidRPr="00BC7B37">
        <w:rPr>
          <w:rFonts w:ascii="Calibri" w:cs="Calibri" w:hAnsi="Calibri"/>
          <w:sz w:val="22"/>
          <w:szCs w:val="22"/>
          <w:lang w:val="fr-FR"/>
        </w:rPr>
        <w:t xml:space="preserve">Dans ce cadre, les parties </w:t>
      </w:r>
      <w:r w:rsidR="008304EA" w:rsidRPr="00BC7B37">
        <w:rPr>
          <w:rFonts w:ascii="Calibri" w:cs="Calibri" w:hAnsi="Calibri"/>
          <w:sz w:val="22"/>
          <w:szCs w:val="22"/>
          <w:lang w:val="fr-FR"/>
        </w:rPr>
        <w:t>s</w:t>
      </w:r>
      <w:r w:rsidRPr="00BC7B37">
        <w:rPr>
          <w:rFonts w:ascii="Calibri" w:cs="Calibri" w:hAnsi="Calibri"/>
          <w:sz w:val="22"/>
          <w:szCs w:val="22"/>
          <w:lang w:val="fr-FR"/>
        </w:rPr>
        <w:t>ont convenu</w:t>
      </w:r>
      <w:r w:rsidR="008304EA" w:rsidRPr="00BC7B37">
        <w:rPr>
          <w:rFonts w:ascii="Calibri" w:cs="Calibri" w:hAnsi="Calibri"/>
          <w:sz w:val="22"/>
          <w:szCs w:val="22"/>
          <w:lang w:val="fr-FR"/>
        </w:rPr>
        <w:t>es</w:t>
      </w:r>
      <w:r w:rsidRPr="00BC7B37">
        <w:rPr>
          <w:rFonts w:ascii="Calibri" w:cs="Calibri" w:hAnsi="Calibri"/>
          <w:sz w:val="22"/>
          <w:szCs w:val="22"/>
          <w:lang w:val="fr-FR"/>
        </w:rPr>
        <w:t xml:space="preserve"> de ce qui suit :</w:t>
      </w:r>
    </w:p>
    <w:p w:rsidP="00B222D7" w:rsidR="00023277" w:rsidRDefault="00023277" w:rsidRPr="00BC7B37">
      <w:pPr>
        <w:jc w:val="both"/>
        <w:rPr>
          <w:rFonts w:ascii="Calibri" w:cs="Calibri" w:hAnsi="Calibri"/>
          <w:sz w:val="22"/>
          <w:szCs w:val="22"/>
          <w:lang w:val="fr-FR"/>
        </w:rPr>
      </w:pPr>
    </w:p>
    <w:p w:rsidP="00B222D7" w:rsidR="002A4ABD" w:rsidRDefault="002A4ABD" w:rsidRPr="00BC7B37">
      <w:pPr>
        <w:jc w:val="both"/>
        <w:rPr>
          <w:rFonts w:ascii="Calibri" w:cs="Calibri" w:hAnsi="Calibri"/>
          <w:sz w:val="22"/>
          <w:szCs w:val="22"/>
          <w:lang w:val="fr-FR"/>
        </w:rPr>
      </w:pPr>
    </w:p>
    <w:p w:rsidP="00B222D7" w:rsidR="007C4470" w:rsidRDefault="00C46E2C" w:rsidRPr="00BC7B37">
      <w:pPr>
        <w:jc w:val="both"/>
        <w:rPr>
          <w:rFonts w:ascii="Calibri" w:cs="Calibri" w:hAnsi="Calibri"/>
          <w:b/>
          <w:bCs/>
          <w:sz w:val="22"/>
          <w:szCs w:val="22"/>
          <w:lang w:val="fr-FR"/>
        </w:rPr>
      </w:pPr>
      <w:r w:rsidRPr="00BC7B37">
        <w:rPr>
          <w:rFonts w:ascii="Calibri" w:cs="Calibri" w:hAnsi="Calibri"/>
          <w:b/>
          <w:bCs/>
          <w:sz w:val="22"/>
          <w:szCs w:val="22"/>
          <w:lang w:val="fr-FR"/>
        </w:rPr>
        <w:t>3</w:t>
      </w:r>
      <w:r w:rsidR="00E61444" w:rsidRPr="00BC7B37">
        <w:rPr>
          <w:rFonts w:ascii="Calibri" w:cs="Calibri" w:hAnsi="Calibri"/>
          <w:b/>
          <w:bCs/>
          <w:sz w:val="22"/>
          <w:szCs w:val="22"/>
          <w:lang w:val="fr-FR"/>
        </w:rPr>
        <w:tab/>
      </w:r>
      <w:r w:rsidR="00D927FF" w:rsidRPr="00BC7B37">
        <w:rPr>
          <w:rFonts w:ascii="Calibri" w:cs="Calibri" w:hAnsi="Calibri"/>
          <w:b/>
          <w:bCs/>
          <w:sz w:val="22"/>
          <w:szCs w:val="22"/>
          <w:lang w:val="fr-FR"/>
        </w:rPr>
        <w:t>NEGOCIATION SUR LA REMUNERATION</w:t>
      </w:r>
      <w:r w:rsidR="00E61444" w:rsidRPr="00BC7B37">
        <w:rPr>
          <w:rFonts w:ascii="Calibri" w:cs="Calibri" w:hAnsi="Calibri"/>
          <w:b/>
          <w:bCs/>
          <w:sz w:val="22"/>
          <w:szCs w:val="22"/>
          <w:lang w:val="fr-FR"/>
        </w:rPr>
        <w:t xml:space="preserve"> </w:t>
      </w:r>
    </w:p>
    <w:p w:rsidP="00B222D7" w:rsidR="00E61444" w:rsidRDefault="00E61444" w:rsidRPr="00BC7B37">
      <w:pPr>
        <w:pStyle w:val="Corpsdetexte"/>
        <w:spacing w:line="240" w:lineRule="auto"/>
        <w:rPr>
          <w:rFonts w:ascii="Calibri" w:cs="Calibri" w:hAnsi="Calibri"/>
          <w:sz w:val="22"/>
          <w:szCs w:val="22"/>
        </w:rPr>
      </w:pPr>
    </w:p>
    <w:p w:rsidP="00B222D7" w:rsidR="007C4470" w:rsidRDefault="00C46E2C" w:rsidRPr="00BC7B37">
      <w:pPr>
        <w:pStyle w:val="Corpsdetexte"/>
        <w:spacing w:line="240" w:lineRule="auto"/>
        <w:ind w:firstLine="720"/>
        <w:rPr>
          <w:rFonts w:ascii="Calibri" w:cs="Calibri" w:hAnsi="Calibri"/>
          <w:sz w:val="22"/>
          <w:szCs w:val="22"/>
          <w:u w:val="single"/>
        </w:rPr>
      </w:pPr>
      <w:r w:rsidRPr="00BC7B37">
        <w:rPr>
          <w:rFonts w:ascii="Calibri" w:cs="Calibri" w:hAnsi="Calibri"/>
          <w:sz w:val="22"/>
          <w:szCs w:val="22"/>
        </w:rPr>
        <w:t>3</w:t>
      </w:r>
      <w:r w:rsidR="007C4470" w:rsidRPr="00BC7B37">
        <w:rPr>
          <w:rFonts w:ascii="Calibri" w:cs="Calibri" w:hAnsi="Calibri"/>
          <w:sz w:val="22"/>
          <w:szCs w:val="22"/>
        </w:rPr>
        <w:t>.1</w:t>
      </w:r>
      <w:r w:rsidR="00E6133E" w:rsidRPr="00BC7B37">
        <w:rPr>
          <w:rFonts w:ascii="Calibri" w:cs="Calibri" w:hAnsi="Calibri"/>
          <w:sz w:val="22"/>
          <w:szCs w:val="22"/>
        </w:rPr>
        <w:t>.</w:t>
      </w:r>
      <w:r w:rsidR="007C4470" w:rsidRPr="00BC7B37">
        <w:rPr>
          <w:rFonts w:ascii="Calibri" w:cs="Calibri" w:hAnsi="Calibri"/>
          <w:sz w:val="22"/>
          <w:szCs w:val="22"/>
        </w:rPr>
        <w:tab/>
      </w:r>
      <w:r w:rsidR="007C4470" w:rsidRPr="00BC7B37">
        <w:rPr>
          <w:rFonts w:ascii="Calibri" w:cs="Calibri" w:hAnsi="Calibri"/>
          <w:sz w:val="22"/>
          <w:szCs w:val="22"/>
          <w:u w:val="single"/>
        </w:rPr>
        <w:t>Augmentations de salaires</w:t>
      </w:r>
    </w:p>
    <w:p w:rsidP="00B222D7" w:rsidR="00182C4A" w:rsidRDefault="00182C4A" w:rsidRPr="00BC7B37">
      <w:pPr>
        <w:pStyle w:val="Corpsdetexte"/>
        <w:spacing w:line="240" w:lineRule="auto"/>
        <w:rPr>
          <w:rFonts w:ascii="Calibri" w:cs="Calibri" w:hAnsi="Calibri"/>
          <w:sz w:val="22"/>
          <w:szCs w:val="22"/>
        </w:rPr>
      </w:pPr>
    </w:p>
    <w:p w:rsidP="00B222D7" w:rsidR="00182C4A" w:rsidRDefault="00C46E2C" w:rsidRPr="00BC7B37">
      <w:pPr>
        <w:pStyle w:val="Corpsdetexte"/>
        <w:spacing w:line="240" w:lineRule="auto"/>
        <w:rPr>
          <w:rFonts w:ascii="Calibri" w:cs="Calibri" w:hAnsi="Calibri"/>
          <w:sz w:val="22"/>
          <w:szCs w:val="22"/>
        </w:rPr>
      </w:pPr>
      <w:r w:rsidRPr="00BC7B37">
        <w:rPr>
          <w:rFonts w:ascii="Calibri" w:cs="Calibri" w:hAnsi="Calibri"/>
          <w:sz w:val="22"/>
          <w:szCs w:val="22"/>
        </w:rPr>
        <w:t>3</w:t>
      </w:r>
      <w:r w:rsidR="00182C4A" w:rsidRPr="00BC7B37">
        <w:rPr>
          <w:rFonts w:ascii="Calibri" w:cs="Calibri" w:hAnsi="Calibri"/>
          <w:sz w:val="22"/>
          <w:szCs w:val="22"/>
        </w:rPr>
        <w:t>.1.1</w:t>
      </w:r>
      <w:r w:rsidR="00E6133E" w:rsidRPr="00BC7B37">
        <w:rPr>
          <w:rFonts w:ascii="Calibri" w:cs="Calibri" w:hAnsi="Calibri"/>
          <w:sz w:val="22"/>
          <w:szCs w:val="22"/>
        </w:rPr>
        <w:t>.</w:t>
      </w:r>
      <w:r w:rsidR="00182C4A" w:rsidRPr="00BC7B37">
        <w:rPr>
          <w:rFonts w:ascii="Calibri" w:cs="Calibri" w:hAnsi="Calibri"/>
          <w:sz w:val="22"/>
          <w:szCs w:val="22"/>
        </w:rPr>
        <w:t xml:space="preserve"> </w:t>
      </w:r>
      <w:r w:rsidR="00182C4A" w:rsidRPr="00BC7B37">
        <w:rPr>
          <w:rFonts w:ascii="Calibri" w:cs="Calibri" w:hAnsi="Calibri"/>
          <w:sz w:val="22"/>
          <w:szCs w:val="22"/>
          <w:u w:val="dotted"/>
        </w:rPr>
        <w:t>Augmentation générale</w:t>
      </w:r>
    </w:p>
    <w:p w:rsidP="00B222D7" w:rsidR="00182C4A" w:rsidRDefault="00182C4A">
      <w:pPr>
        <w:pStyle w:val="Corpsdetexte"/>
        <w:spacing w:line="240" w:lineRule="auto"/>
        <w:rPr>
          <w:rFonts w:ascii="Calibri" w:cs="Calibri" w:hAnsi="Calibri"/>
          <w:sz w:val="22"/>
          <w:szCs w:val="22"/>
        </w:rPr>
      </w:pPr>
    </w:p>
    <w:p w:rsidP="00584952" w:rsidR="00584952" w:rsidRDefault="00584952" w:rsidRPr="00BC7B37">
      <w:pPr>
        <w:pStyle w:val="Corpsdetexte"/>
        <w:spacing w:line="240" w:lineRule="auto"/>
        <w:rPr>
          <w:rFonts w:ascii="Calibri" w:cs="Calibri" w:hAnsi="Calibri"/>
          <w:sz w:val="22"/>
          <w:szCs w:val="22"/>
        </w:rPr>
      </w:pPr>
      <w:r w:rsidRPr="00BC7B37">
        <w:rPr>
          <w:rFonts w:ascii="Calibri" w:cs="Calibri" w:hAnsi="Calibri"/>
          <w:sz w:val="22"/>
          <w:szCs w:val="22"/>
        </w:rPr>
        <w:t xml:space="preserve">Les augmentations générales seront appliquées </w:t>
      </w:r>
      <w:r>
        <w:rPr>
          <w:rFonts w:ascii="Calibri" w:cs="Calibri" w:hAnsi="Calibri"/>
          <w:sz w:val="22"/>
          <w:szCs w:val="22"/>
        </w:rPr>
        <w:t>aux salariés présents au 31 décembre 2022</w:t>
      </w:r>
      <w:r w:rsidR="00B67860">
        <w:rPr>
          <w:rFonts w:ascii="Calibri" w:cs="Calibri" w:hAnsi="Calibri"/>
          <w:sz w:val="22"/>
          <w:szCs w:val="22"/>
        </w:rPr>
        <w:t>,</w:t>
      </w:r>
      <w:r>
        <w:rPr>
          <w:rFonts w:ascii="Calibri" w:cs="Calibri" w:hAnsi="Calibri"/>
          <w:sz w:val="22"/>
          <w:szCs w:val="22"/>
        </w:rPr>
        <w:t xml:space="preserve"> sur le bulletin de paie d’avril 2023</w:t>
      </w:r>
      <w:r w:rsidR="00B67860">
        <w:rPr>
          <w:rFonts w:ascii="Calibri" w:cs="Calibri" w:hAnsi="Calibri"/>
          <w:sz w:val="22"/>
          <w:szCs w:val="22"/>
        </w:rPr>
        <w:t>,</w:t>
      </w:r>
      <w:r>
        <w:rPr>
          <w:rFonts w:ascii="Calibri" w:cs="Calibri" w:hAnsi="Calibri"/>
          <w:sz w:val="22"/>
          <w:szCs w:val="22"/>
        </w:rPr>
        <w:t xml:space="preserve"> </w:t>
      </w:r>
      <w:r w:rsidRPr="00BC7B37">
        <w:rPr>
          <w:rFonts w:ascii="Calibri" w:cs="Calibri" w:hAnsi="Calibri"/>
          <w:sz w:val="22"/>
          <w:szCs w:val="22"/>
        </w:rPr>
        <w:t>de la manière suivante, en fonction de paliers de revenus annuels du salaire :</w:t>
      </w:r>
    </w:p>
    <w:p w:rsidP="00B222D7" w:rsidR="00584952" w:rsidRDefault="00584952" w:rsidRPr="00BC7B37">
      <w:pPr>
        <w:pStyle w:val="Corpsdetexte"/>
        <w:spacing w:line="240" w:lineRule="auto"/>
        <w:rPr>
          <w:rFonts w:ascii="Calibri" w:cs="Calibri" w:hAnsi="Calibri"/>
          <w:sz w:val="22"/>
          <w:szCs w:val="22"/>
        </w:rPr>
      </w:pPr>
    </w:p>
    <w:p w:rsidP="00B222D7" w:rsidR="00F04A69" w:rsidRDefault="00F04A69" w:rsidRPr="00BC7B37">
      <w:pPr>
        <w:pStyle w:val="Corpsdetexte3"/>
        <w:numPr>
          <w:ilvl w:val="0"/>
          <w:numId w:val="29"/>
        </w:numPr>
        <w:tabs>
          <w:tab w:pos="567" w:val="left"/>
          <w:tab w:pos="6663" w:val="left"/>
        </w:tabs>
        <w:spacing w:after="0"/>
        <w:ind w:right="193"/>
        <w:jc w:val="both"/>
        <w:rPr>
          <w:rFonts w:ascii="Calibri" w:cs="Calibri" w:hAnsi="Calibri"/>
          <w:sz w:val="22"/>
          <w:szCs w:val="22"/>
          <w:lang w:val="fr-FR"/>
        </w:rPr>
      </w:pPr>
      <w:r w:rsidRPr="00BC7B37">
        <w:rPr>
          <w:rFonts w:ascii="Calibri" w:cs="Calibri" w:hAnsi="Calibri"/>
          <w:sz w:val="22"/>
          <w:szCs w:val="22"/>
          <w:lang w:val="fr-FR"/>
        </w:rPr>
        <w:t>Salaires bruts de base annuels, compris prime de 13</w:t>
      </w:r>
      <w:r w:rsidRPr="00BC7B37">
        <w:rPr>
          <w:rFonts w:ascii="Calibri" w:cs="Calibri" w:hAnsi="Calibri"/>
          <w:sz w:val="22"/>
          <w:szCs w:val="22"/>
          <w:vertAlign w:val="superscript"/>
          <w:lang w:val="fr-FR"/>
        </w:rPr>
        <w:t>ème</w:t>
      </w:r>
      <w:r w:rsidRPr="00BC7B37">
        <w:rPr>
          <w:rFonts w:ascii="Calibri" w:cs="Calibri" w:hAnsi="Calibri"/>
          <w:sz w:val="22"/>
          <w:szCs w:val="22"/>
          <w:lang w:val="fr-FR"/>
        </w:rPr>
        <w:t xml:space="preserve"> mois, inférieurs ou égaux à 27 000 € : une augmentation de + </w:t>
      </w:r>
      <w:r w:rsidR="00A50967">
        <w:rPr>
          <w:rFonts w:ascii="Calibri" w:cs="Calibri" w:hAnsi="Calibri"/>
          <w:sz w:val="22"/>
          <w:szCs w:val="22"/>
          <w:lang w:val="fr-FR"/>
        </w:rPr>
        <w:t>5,3 %</w:t>
      </w:r>
      <w:r w:rsidRPr="00BC7B37">
        <w:rPr>
          <w:rFonts w:ascii="Calibri" w:cs="Calibri" w:hAnsi="Calibri"/>
          <w:sz w:val="22"/>
          <w:szCs w:val="22"/>
          <w:lang w:val="fr-FR"/>
        </w:rPr>
        <w:t xml:space="preserve"> sera appliquée au salaire mensuel brut de base ;</w:t>
      </w:r>
    </w:p>
    <w:p w:rsidP="00B222D7" w:rsidR="00F04A69" w:rsidRDefault="00F04A69" w:rsidRPr="00BC7B37">
      <w:pPr>
        <w:pStyle w:val="Corpsdetexte3"/>
        <w:numPr>
          <w:ilvl w:val="0"/>
          <w:numId w:val="29"/>
        </w:numPr>
        <w:tabs>
          <w:tab w:pos="567" w:val="left"/>
          <w:tab w:pos="6663" w:val="left"/>
        </w:tabs>
        <w:spacing w:after="0"/>
        <w:ind w:right="193"/>
        <w:jc w:val="both"/>
        <w:rPr>
          <w:rFonts w:ascii="Calibri" w:cs="Calibri" w:hAnsi="Calibri"/>
          <w:sz w:val="22"/>
          <w:szCs w:val="22"/>
          <w:lang w:val="fr-FR"/>
        </w:rPr>
      </w:pPr>
      <w:r w:rsidRPr="00BC7B37">
        <w:rPr>
          <w:rFonts w:ascii="Calibri" w:cs="Calibri" w:hAnsi="Calibri"/>
          <w:sz w:val="22"/>
          <w:szCs w:val="22"/>
          <w:lang w:val="fr-FR"/>
        </w:rPr>
        <w:t>Salaires bruts de base annuels, compris prime de 13</w:t>
      </w:r>
      <w:r w:rsidRPr="00BC7B37">
        <w:rPr>
          <w:rFonts w:ascii="Calibri" w:cs="Calibri" w:hAnsi="Calibri"/>
          <w:sz w:val="22"/>
          <w:szCs w:val="22"/>
          <w:vertAlign w:val="superscript"/>
          <w:lang w:val="fr-FR"/>
        </w:rPr>
        <w:t>ème</w:t>
      </w:r>
      <w:r w:rsidRPr="00BC7B37">
        <w:rPr>
          <w:rFonts w:ascii="Calibri" w:cs="Calibri" w:hAnsi="Calibri"/>
          <w:sz w:val="22"/>
          <w:szCs w:val="22"/>
          <w:lang w:val="fr-FR"/>
        </w:rPr>
        <w:t xml:space="preserve"> mois, supérieurs à 27 000 € et inférieurs ou égaux à 3</w:t>
      </w:r>
      <w:r w:rsidR="004C2436" w:rsidRPr="00BC7B37">
        <w:rPr>
          <w:rFonts w:ascii="Calibri" w:cs="Calibri" w:hAnsi="Calibri"/>
          <w:sz w:val="22"/>
          <w:szCs w:val="22"/>
          <w:lang w:val="fr-FR"/>
        </w:rPr>
        <w:t>4</w:t>
      </w:r>
      <w:r w:rsidRPr="00BC7B37">
        <w:rPr>
          <w:rFonts w:ascii="Calibri" w:cs="Calibri" w:hAnsi="Calibri"/>
          <w:sz w:val="22"/>
          <w:szCs w:val="22"/>
          <w:lang w:val="fr-FR"/>
        </w:rPr>
        <w:t xml:space="preserve">000 € : une augmentation de + </w:t>
      </w:r>
      <w:r w:rsidR="00A50967">
        <w:rPr>
          <w:rFonts w:ascii="Calibri" w:cs="Calibri" w:hAnsi="Calibri"/>
          <w:sz w:val="22"/>
          <w:szCs w:val="22"/>
          <w:lang w:val="fr-FR"/>
        </w:rPr>
        <w:t>5,3 %</w:t>
      </w:r>
      <w:r w:rsidRPr="00BC7B37">
        <w:rPr>
          <w:rFonts w:ascii="Calibri" w:cs="Calibri" w:hAnsi="Calibri"/>
          <w:sz w:val="22"/>
          <w:szCs w:val="22"/>
          <w:lang w:val="fr-FR"/>
        </w:rPr>
        <w:t xml:space="preserve"> sera appliquée au salaire mensuel brut de base ;</w:t>
      </w:r>
    </w:p>
    <w:p w:rsidP="00B222D7" w:rsidR="00F04A69" w:rsidRDefault="00F04A69" w:rsidRPr="00BC7B37">
      <w:pPr>
        <w:pStyle w:val="Corpsdetexte3"/>
        <w:numPr>
          <w:ilvl w:val="0"/>
          <w:numId w:val="29"/>
        </w:numPr>
        <w:tabs>
          <w:tab w:pos="567" w:val="left"/>
          <w:tab w:pos="6663" w:val="left"/>
        </w:tabs>
        <w:spacing w:after="0"/>
        <w:ind w:right="193"/>
        <w:jc w:val="both"/>
        <w:rPr>
          <w:rFonts w:ascii="Calibri" w:cs="Calibri" w:hAnsi="Calibri"/>
          <w:sz w:val="22"/>
          <w:szCs w:val="22"/>
          <w:lang w:val="fr-FR"/>
        </w:rPr>
      </w:pPr>
      <w:r w:rsidRPr="00BC7B37">
        <w:rPr>
          <w:rFonts w:ascii="Calibri" w:cs="Calibri" w:hAnsi="Calibri"/>
          <w:sz w:val="22"/>
          <w:szCs w:val="22"/>
          <w:lang w:val="fr-FR"/>
        </w:rPr>
        <w:t>Salaires bruts de base annuels, compris prime de 13</w:t>
      </w:r>
      <w:r w:rsidRPr="00BC7B37">
        <w:rPr>
          <w:rFonts w:ascii="Calibri" w:cs="Calibri" w:hAnsi="Calibri"/>
          <w:sz w:val="22"/>
          <w:szCs w:val="22"/>
          <w:vertAlign w:val="superscript"/>
          <w:lang w:val="fr-FR"/>
        </w:rPr>
        <w:t>ème</w:t>
      </w:r>
      <w:r w:rsidRPr="00BC7B37">
        <w:rPr>
          <w:rFonts w:ascii="Calibri" w:cs="Calibri" w:hAnsi="Calibri"/>
          <w:sz w:val="22"/>
          <w:szCs w:val="22"/>
          <w:lang w:val="fr-FR"/>
        </w:rPr>
        <w:t xml:space="preserve"> mois, supérieurs à 3</w:t>
      </w:r>
      <w:r w:rsidR="004C2436" w:rsidRPr="00BC7B37">
        <w:rPr>
          <w:rFonts w:ascii="Calibri" w:cs="Calibri" w:hAnsi="Calibri"/>
          <w:sz w:val="22"/>
          <w:szCs w:val="22"/>
          <w:lang w:val="fr-FR"/>
        </w:rPr>
        <w:t>4</w:t>
      </w:r>
      <w:r w:rsidRPr="00BC7B37">
        <w:rPr>
          <w:rFonts w:ascii="Calibri" w:cs="Calibri" w:hAnsi="Calibri"/>
          <w:sz w:val="22"/>
          <w:szCs w:val="22"/>
          <w:lang w:val="fr-FR"/>
        </w:rPr>
        <w:t xml:space="preserve">000 </w:t>
      </w:r>
      <w:r w:rsidR="00B222D7" w:rsidRPr="00BC7B37">
        <w:rPr>
          <w:rFonts w:ascii="Calibri" w:cs="Calibri" w:hAnsi="Calibri"/>
          <w:sz w:val="22"/>
          <w:szCs w:val="22"/>
          <w:lang w:val="fr-FR"/>
        </w:rPr>
        <w:t>€ et</w:t>
      </w:r>
      <w:r w:rsidR="004C2436" w:rsidRPr="00BC7B37">
        <w:rPr>
          <w:rFonts w:ascii="Calibri" w:cs="Calibri" w:hAnsi="Calibri"/>
          <w:sz w:val="22"/>
          <w:szCs w:val="22"/>
          <w:lang w:val="fr-FR"/>
        </w:rPr>
        <w:t xml:space="preserve"> inférieurs ou égaux à 45000 €</w:t>
      </w:r>
      <w:r w:rsidR="00B222D7" w:rsidRPr="00BC7B37">
        <w:rPr>
          <w:rFonts w:ascii="Calibri" w:cs="Calibri" w:hAnsi="Calibri"/>
          <w:sz w:val="22"/>
          <w:szCs w:val="22"/>
          <w:lang w:val="fr-FR"/>
        </w:rPr>
        <w:t> :</w:t>
      </w:r>
      <w:r w:rsidR="004C2436" w:rsidRPr="00BC7B37">
        <w:rPr>
          <w:rFonts w:ascii="Calibri" w:cs="Calibri" w:hAnsi="Calibri"/>
          <w:sz w:val="22"/>
          <w:szCs w:val="22"/>
          <w:lang w:val="fr-FR"/>
        </w:rPr>
        <w:t xml:space="preserve"> </w:t>
      </w:r>
      <w:r w:rsidRPr="00BC7B37">
        <w:rPr>
          <w:rFonts w:ascii="Calibri" w:cs="Calibri" w:hAnsi="Calibri"/>
          <w:sz w:val="22"/>
          <w:szCs w:val="22"/>
          <w:lang w:val="fr-FR"/>
        </w:rPr>
        <w:t>une augmentation de +</w:t>
      </w:r>
      <w:r w:rsidR="00A50967">
        <w:rPr>
          <w:rFonts w:ascii="Calibri" w:cs="Calibri" w:hAnsi="Calibri"/>
          <w:sz w:val="22"/>
          <w:szCs w:val="22"/>
          <w:lang w:val="fr-FR"/>
        </w:rPr>
        <w:t xml:space="preserve"> 3,8 </w:t>
      </w:r>
      <w:r w:rsidRPr="00BC7B37">
        <w:rPr>
          <w:rFonts w:ascii="Calibri" w:cs="Calibri" w:hAnsi="Calibri"/>
          <w:sz w:val="22"/>
          <w:szCs w:val="22"/>
          <w:lang w:val="fr-FR"/>
        </w:rPr>
        <w:t>% sera appliquée au salaire mensuel brut de base</w:t>
      </w:r>
      <w:r w:rsidR="00B130A1" w:rsidRPr="00BC7B37">
        <w:rPr>
          <w:rFonts w:ascii="Calibri" w:cs="Calibri" w:hAnsi="Calibri"/>
          <w:sz w:val="22"/>
          <w:szCs w:val="22"/>
          <w:lang w:val="fr-FR"/>
        </w:rPr>
        <w:t> ;</w:t>
      </w:r>
    </w:p>
    <w:p w:rsidP="00B222D7" w:rsidR="004C2436" w:rsidRDefault="004C2436" w:rsidRPr="00BC7B37">
      <w:pPr>
        <w:numPr>
          <w:ilvl w:val="0"/>
          <w:numId w:val="29"/>
        </w:numPr>
        <w:jc w:val="both"/>
        <w:rPr>
          <w:rFonts w:ascii="Calibri" w:cs="Calibri" w:hAnsi="Calibri"/>
          <w:sz w:val="22"/>
          <w:szCs w:val="22"/>
          <w:lang w:val="fr-FR"/>
        </w:rPr>
      </w:pPr>
      <w:r w:rsidRPr="00BC7B37">
        <w:rPr>
          <w:rFonts w:ascii="Calibri" w:cs="Calibri" w:hAnsi="Calibri"/>
          <w:sz w:val="22"/>
          <w:szCs w:val="22"/>
          <w:lang w:val="fr-FR"/>
        </w:rPr>
        <w:t>Salaires bruts de base annuels, compris prime de 13ème mois, supérieurs à 45000 €</w:t>
      </w:r>
      <w:r w:rsidR="00B222D7" w:rsidRPr="00BC7B37">
        <w:rPr>
          <w:rFonts w:ascii="Calibri" w:cs="Calibri" w:hAnsi="Calibri"/>
          <w:sz w:val="22"/>
          <w:szCs w:val="22"/>
          <w:lang w:val="fr-FR"/>
        </w:rPr>
        <w:t xml:space="preserve"> : </w:t>
      </w:r>
      <w:r w:rsidRPr="00BC7B37">
        <w:rPr>
          <w:rFonts w:ascii="Calibri" w:cs="Calibri" w:hAnsi="Calibri"/>
          <w:sz w:val="22"/>
          <w:szCs w:val="22"/>
          <w:lang w:val="fr-FR"/>
        </w:rPr>
        <w:t xml:space="preserve">une augmentation de + </w:t>
      </w:r>
      <w:r w:rsidR="00A50967">
        <w:rPr>
          <w:rFonts w:ascii="Calibri" w:cs="Calibri" w:hAnsi="Calibri"/>
          <w:sz w:val="22"/>
          <w:szCs w:val="22"/>
          <w:lang w:val="fr-FR"/>
        </w:rPr>
        <w:t xml:space="preserve">2,2 </w:t>
      </w:r>
      <w:r w:rsidRPr="00BC7B37">
        <w:rPr>
          <w:rFonts w:ascii="Calibri" w:cs="Calibri" w:hAnsi="Calibri"/>
          <w:sz w:val="22"/>
          <w:szCs w:val="22"/>
          <w:lang w:val="fr-FR"/>
        </w:rPr>
        <w:t>% sera appliquée au salaire mensuel brut de base.</w:t>
      </w:r>
    </w:p>
    <w:p w:rsidP="00B222D7" w:rsidR="00F44CB0" w:rsidRDefault="00F44CB0">
      <w:pPr>
        <w:pStyle w:val="Corpsdetexte3"/>
        <w:tabs>
          <w:tab w:pos="567" w:val="left"/>
          <w:tab w:pos="6663" w:val="left"/>
        </w:tabs>
        <w:spacing w:after="0"/>
        <w:ind w:right="193"/>
        <w:jc w:val="both"/>
        <w:rPr>
          <w:rFonts w:ascii="Calibri" w:cs="Calibri" w:hAnsi="Calibri"/>
          <w:sz w:val="22"/>
          <w:szCs w:val="22"/>
        </w:rPr>
      </w:pPr>
    </w:p>
    <w:p w:rsidP="00584952" w:rsidR="00584952" w:rsidRDefault="00584952" w:rsidRPr="00BC7B37">
      <w:pPr>
        <w:jc w:val="both"/>
        <w:rPr>
          <w:rFonts w:ascii="Calibri" w:cs="Calibri" w:hAnsi="Calibri"/>
          <w:sz w:val="22"/>
          <w:szCs w:val="22"/>
          <w:lang w:val="fr-FR"/>
        </w:rPr>
      </w:pPr>
      <w:r w:rsidRPr="00BC7B37">
        <w:rPr>
          <w:rFonts w:ascii="Calibri" w:cs="Calibri" w:hAnsi="Calibri"/>
          <w:sz w:val="22"/>
          <w:szCs w:val="22"/>
          <w:lang w:val="fr-FR"/>
        </w:rPr>
        <w:t>Ces dispositions sont applicables au 1er avril 2023.</w:t>
      </w:r>
    </w:p>
    <w:p w:rsidP="00B222D7" w:rsidR="00584952" w:rsidRDefault="00584952" w:rsidRPr="00BC7B37">
      <w:pPr>
        <w:pStyle w:val="Corpsdetexte3"/>
        <w:tabs>
          <w:tab w:pos="567" w:val="left"/>
          <w:tab w:pos="6663" w:val="left"/>
        </w:tabs>
        <w:spacing w:after="0"/>
        <w:ind w:right="193"/>
        <w:jc w:val="both"/>
        <w:rPr>
          <w:rFonts w:ascii="Calibri" w:cs="Calibri" w:hAnsi="Calibri"/>
          <w:sz w:val="22"/>
          <w:szCs w:val="22"/>
        </w:rPr>
      </w:pPr>
    </w:p>
    <w:p w:rsidP="00B222D7" w:rsidR="00182C4A" w:rsidRDefault="00C46E2C" w:rsidRPr="00BC7B37">
      <w:pPr>
        <w:pStyle w:val="Corpsdetexte"/>
        <w:spacing w:line="240" w:lineRule="auto"/>
        <w:rPr>
          <w:rFonts w:ascii="Calibri" w:cs="Calibri" w:hAnsi="Calibri"/>
          <w:sz w:val="22"/>
          <w:szCs w:val="22"/>
          <w:u w:val="single"/>
        </w:rPr>
      </w:pPr>
      <w:r w:rsidRPr="00BC7B37">
        <w:rPr>
          <w:rFonts w:ascii="Calibri" w:cs="Calibri" w:hAnsi="Calibri"/>
          <w:sz w:val="22"/>
          <w:szCs w:val="22"/>
        </w:rPr>
        <w:t>3</w:t>
      </w:r>
      <w:r w:rsidR="00182C4A" w:rsidRPr="00BC7B37">
        <w:rPr>
          <w:rFonts w:ascii="Calibri" w:cs="Calibri" w:hAnsi="Calibri"/>
          <w:sz w:val="22"/>
          <w:szCs w:val="22"/>
        </w:rPr>
        <w:t>.1.2</w:t>
      </w:r>
      <w:r w:rsidR="00E6133E" w:rsidRPr="00BC7B37">
        <w:rPr>
          <w:rFonts w:ascii="Calibri" w:cs="Calibri" w:hAnsi="Calibri"/>
          <w:sz w:val="22"/>
          <w:szCs w:val="22"/>
        </w:rPr>
        <w:t>.</w:t>
      </w:r>
      <w:r w:rsidR="00182C4A" w:rsidRPr="00BC7B37">
        <w:rPr>
          <w:rFonts w:ascii="Calibri" w:cs="Calibri" w:hAnsi="Calibri"/>
          <w:sz w:val="22"/>
          <w:szCs w:val="22"/>
        </w:rPr>
        <w:t xml:space="preserve"> </w:t>
      </w:r>
      <w:r w:rsidR="00182C4A" w:rsidRPr="00BC7B37">
        <w:rPr>
          <w:rFonts w:ascii="Calibri" w:cs="Calibri" w:hAnsi="Calibri"/>
          <w:sz w:val="22"/>
          <w:szCs w:val="22"/>
          <w:u w:val="dotted"/>
        </w:rPr>
        <w:t>Augmentations individuelles</w:t>
      </w:r>
    </w:p>
    <w:p w:rsidP="00B222D7" w:rsidR="00182C4A" w:rsidRDefault="00182C4A" w:rsidRPr="00BC7B37">
      <w:pPr>
        <w:pStyle w:val="Corpsdetexte"/>
        <w:spacing w:line="240" w:lineRule="auto"/>
        <w:rPr>
          <w:rFonts w:ascii="Calibri" w:cs="Calibri" w:hAnsi="Calibri"/>
          <w:sz w:val="22"/>
          <w:szCs w:val="22"/>
        </w:rPr>
      </w:pPr>
    </w:p>
    <w:p w:rsidP="00B222D7" w:rsidR="009F5FE1" w:rsidRDefault="009F5FE1" w:rsidRPr="009F5FE1">
      <w:pPr>
        <w:pStyle w:val="Corpsdetexte"/>
        <w:rPr>
          <w:rFonts w:ascii="Calibri" w:cs="Calibri" w:hAnsi="Calibri"/>
          <w:sz w:val="22"/>
          <w:szCs w:val="22"/>
        </w:rPr>
      </w:pPr>
      <w:r w:rsidRPr="009F5FE1">
        <w:rPr>
          <w:rFonts w:ascii="Calibri" w:cs="Calibri" w:hAnsi="Calibri"/>
          <w:sz w:val="22"/>
          <w:szCs w:val="22"/>
        </w:rPr>
        <w:t>Des augmentations individuelles seront attribuées. Le montant distribuable au titre de ces augmentations sera déterminé en appliquant, par tranche de revenus de base annuels, telles qu’indiqués au 3.1.1 ci-dessus, les pourcentages différenciés ci-après.</w:t>
      </w:r>
    </w:p>
    <w:p w:rsidP="00B222D7" w:rsidR="009F5FE1" w:rsidRDefault="009F5FE1" w:rsidRPr="009F5FE1">
      <w:pPr>
        <w:pStyle w:val="Corpsdetexte"/>
        <w:rPr>
          <w:rFonts w:ascii="Calibri" w:cs="Calibri" w:hAnsi="Calibri"/>
          <w:sz w:val="22"/>
          <w:szCs w:val="22"/>
        </w:rPr>
      </w:pPr>
    </w:p>
    <w:p w:rsidP="00B222D7" w:rsidR="009F5FE1" w:rsidRDefault="009F5FE1" w:rsidRPr="00BC7B37">
      <w:pPr>
        <w:numPr>
          <w:ilvl w:val="0"/>
          <w:numId w:val="29"/>
        </w:numPr>
        <w:jc w:val="both"/>
        <w:rPr>
          <w:rFonts w:ascii="Calibri" w:cs="Calibri" w:hAnsi="Calibri"/>
          <w:sz w:val="22"/>
          <w:szCs w:val="22"/>
          <w:lang w:val="fr-FR"/>
        </w:rPr>
      </w:pPr>
      <w:r w:rsidRPr="00BC7B37">
        <w:rPr>
          <w:rFonts w:ascii="Calibri" w:cs="Calibri" w:hAnsi="Calibri"/>
          <w:sz w:val="22"/>
          <w:szCs w:val="22"/>
          <w:lang w:val="fr-FR"/>
        </w:rPr>
        <w:t xml:space="preserve">Première tranche de </w:t>
      </w:r>
      <w:r w:rsidR="009B080C" w:rsidRPr="00BC7B37">
        <w:rPr>
          <w:rFonts w:ascii="Calibri" w:cs="Calibri" w:hAnsi="Calibri"/>
          <w:sz w:val="22"/>
          <w:szCs w:val="22"/>
          <w:lang w:val="fr-FR"/>
        </w:rPr>
        <w:t>revenus :</w:t>
      </w:r>
      <w:r w:rsidRPr="00BC7B37">
        <w:rPr>
          <w:rFonts w:ascii="Calibri" w:cs="Calibri" w:hAnsi="Calibri"/>
          <w:sz w:val="22"/>
          <w:szCs w:val="22"/>
          <w:lang w:val="fr-FR"/>
        </w:rPr>
        <w:t xml:space="preserve"> Salaires bruts de base annuels, compris prime de 13ème mois, inférieurs ou égaux à 27 000€. L’enveloppe distribuable au titre des AI sera déterminée en appliquant le pourcentage de</w:t>
      </w:r>
      <w:r w:rsidR="00A50967">
        <w:rPr>
          <w:rFonts w:ascii="Calibri" w:cs="Calibri" w:hAnsi="Calibri"/>
          <w:sz w:val="22"/>
          <w:szCs w:val="22"/>
          <w:lang w:val="fr-FR"/>
        </w:rPr>
        <w:t xml:space="preserve"> 0,25 </w:t>
      </w:r>
      <w:r w:rsidRPr="00BC7B37">
        <w:rPr>
          <w:rFonts w:ascii="Calibri" w:cs="Calibri" w:hAnsi="Calibri"/>
          <w:sz w:val="22"/>
          <w:szCs w:val="22"/>
          <w:lang w:val="fr-FR"/>
        </w:rPr>
        <w:t>% à la masse cumulée des salaires mensuels bruts de base de la tranche ;</w:t>
      </w:r>
    </w:p>
    <w:p w:rsidP="00B222D7" w:rsidR="009F5FE1" w:rsidRDefault="009F5FE1" w:rsidRPr="00BC7B37">
      <w:pPr>
        <w:numPr>
          <w:ilvl w:val="0"/>
          <w:numId w:val="29"/>
        </w:numPr>
        <w:jc w:val="both"/>
        <w:rPr>
          <w:rFonts w:ascii="Calibri" w:cs="Calibri" w:hAnsi="Calibri"/>
          <w:sz w:val="22"/>
          <w:szCs w:val="22"/>
          <w:lang w:val="fr-FR"/>
        </w:rPr>
      </w:pPr>
      <w:r w:rsidRPr="00BC7B37">
        <w:rPr>
          <w:rFonts w:ascii="Calibri" w:cs="Calibri" w:hAnsi="Calibri"/>
          <w:sz w:val="22"/>
          <w:szCs w:val="22"/>
          <w:lang w:val="fr-FR"/>
        </w:rPr>
        <w:lastRenderedPageBreak/>
        <w:t xml:space="preserve">Deuxième tranche de revenus : Salaires bruts de base annuels, compris prime de 13ème mois, supérieurs à 27 000 € et inférieurs ou égaux à 34 000 €. L’enveloppe distribuable au titre des AI sera déterminée en appliquant le pourcentage de </w:t>
      </w:r>
      <w:r w:rsidR="00A50967">
        <w:rPr>
          <w:rFonts w:ascii="Calibri" w:cs="Calibri" w:hAnsi="Calibri"/>
          <w:sz w:val="22"/>
          <w:szCs w:val="22"/>
          <w:lang w:val="fr-FR"/>
        </w:rPr>
        <w:t xml:space="preserve">0,15 </w:t>
      </w:r>
      <w:r w:rsidRPr="00BC7B37">
        <w:rPr>
          <w:rFonts w:ascii="Calibri" w:cs="Calibri" w:hAnsi="Calibri"/>
          <w:sz w:val="22"/>
          <w:szCs w:val="22"/>
          <w:lang w:val="fr-FR"/>
        </w:rPr>
        <w:t>% à la masse cumulée des salaires mensuels bruts de base de la tranche ;</w:t>
      </w:r>
    </w:p>
    <w:p w:rsidP="00B222D7" w:rsidR="00040FC4" w:rsidRDefault="009F5FE1" w:rsidRPr="00BC7B37">
      <w:pPr>
        <w:numPr>
          <w:ilvl w:val="0"/>
          <w:numId w:val="29"/>
        </w:numPr>
        <w:jc w:val="both"/>
        <w:rPr>
          <w:rFonts w:ascii="Calibri" w:cs="Calibri" w:hAnsi="Calibri"/>
          <w:sz w:val="22"/>
          <w:szCs w:val="22"/>
          <w:lang w:val="fr-FR"/>
        </w:rPr>
      </w:pPr>
      <w:r w:rsidRPr="00BC7B37">
        <w:rPr>
          <w:rFonts w:ascii="Calibri" w:cs="Calibri" w:hAnsi="Calibri"/>
          <w:sz w:val="22"/>
          <w:szCs w:val="22"/>
          <w:lang w:val="fr-FR"/>
        </w:rPr>
        <w:t xml:space="preserve">Troisième tranche de revenus : Salaires bruts de base annuels, compris prime de 13ème mois, supérieurs à 34 000 € et inférieurs ou égaux à 45 000 </w:t>
      </w:r>
      <w:r w:rsidR="00B130A1" w:rsidRPr="00BC7B37">
        <w:rPr>
          <w:rFonts w:ascii="Calibri" w:cs="Calibri" w:hAnsi="Calibri"/>
          <w:sz w:val="22"/>
          <w:szCs w:val="22"/>
          <w:lang w:val="fr-FR"/>
        </w:rPr>
        <w:t>€ :</w:t>
      </w:r>
      <w:r w:rsidRPr="00BC7B37">
        <w:rPr>
          <w:rFonts w:ascii="Calibri" w:cs="Calibri" w:hAnsi="Calibri"/>
          <w:sz w:val="22"/>
          <w:szCs w:val="22"/>
          <w:lang w:val="fr-FR"/>
        </w:rPr>
        <w:t xml:space="preserve"> L’enveloppe distribuable au titre des AI sera déterminée en appliquant le pourcentage de </w:t>
      </w:r>
      <w:r w:rsidR="00A50967">
        <w:rPr>
          <w:rFonts w:ascii="Calibri" w:cs="Calibri" w:hAnsi="Calibri"/>
          <w:sz w:val="22"/>
          <w:szCs w:val="22"/>
          <w:lang w:val="fr-FR"/>
        </w:rPr>
        <w:t xml:space="preserve">1,5 </w:t>
      </w:r>
      <w:r w:rsidRPr="00BC7B37">
        <w:rPr>
          <w:rFonts w:ascii="Calibri" w:cs="Calibri" w:hAnsi="Calibri"/>
          <w:sz w:val="22"/>
          <w:szCs w:val="22"/>
          <w:lang w:val="fr-FR"/>
        </w:rPr>
        <w:t>% à la masse cumulée des salaires mensuels bruts de base de la tranche</w:t>
      </w:r>
      <w:r w:rsidR="00B130A1" w:rsidRPr="00BC7B37">
        <w:rPr>
          <w:rFonts w:ascii="Calibri" w:cs="Calibri" w:hAnsi="Calibri"/>
          <w:sz w:val="22"/>
          <w:szCs w:val="22"/>
          <w:lang w:val="fr-FR"/>
        </w:rPr>
        <w:t> ;</w:t>
      </w:r>
    </w:p>
    <w:p w:rsidP="00B222D7" w:rsidR="00367452" w:rsidRDefault="009F5FE1" w:rsidRPr="00BC7B37">
      <w:pPr>
        <w:numPr>
          <w:ilvl w:val="0"/>
          <w:numId w:val="29"/>
        </w:numPr>
        <w:jc w:val="both"/>
        <w:rPr>
          <w:rFonts w:ascii="Calibri" w:cs="Calibri" w:hAnsi="Calibri"/>
          <w:sz w:val="22"/>
          <w:szCs w:val="22"/>
          <w:lang w:val="fr-FR"/>
        </w:rPr>
      </w:pPr>
      <w:r w:rsidRPr="00BC7B37">
        <w:rPr>
          <w:rFonts w:ascii="Calibri" w:cs="Calibri" w:hAnsi="Calibri"/>
          <w:sz w:val="22"/>
          <w:szCs w:val="22"/>
          <w:lang w:val="fr-FR"/>
        </w:rPr>
        <w:t xml:space="preserve">Quatrième tranche de revenus : Salaires bruts de base annuels, compris prime de 13ème mois, supérieurs à 45 000 </w:t>
      </w:r>
      <w:r w:rsidR="00B130A1" w:rsidRPr="00BC7B37">
        <w:rPr>
          <w:rFonts w:ascii="Calibri" w:cs="Calibri" w:hAnsi="Calibri"/>
          <w:sz w:val="22"/>
          <w:szCs w:val="22"/>
          <w:lang w:val="fr-FR"/>
        </w:rPr>
        <w:t>€ :</w:t>
      </w:r>
      <w:r w:rsidRPr="00BC7B37">
        <w:rPr>
          <w:rFonts w:ascii="Calibri" w:cs="Calibri" w:hAnsi="Calibri"/>
          <w:sz w:val="22"/>
          <w:szCs w:val="22"/>
          <w:lang w:val="fr-FR"/>
        </w:rPr>
        <w:t xml:space="preserve"> L’enveloppe distribuable au titre des AI sera déterminée en appliquant le pourcentage de </w:t>
      </w:r>
      <w:r w:rsidR="00A50967">
        <w:rPr>
          <w:rFonts w:ascii="Calibri" w:cs="Calibri" w:hAnsi="Calibri"/>
          <w:sz w:val="22"/>
          <w:szCs w:val="22"/>
          <w:lang w:val="fr-FR"/>
        </w:rPr>
        <w:t xml:space="preserve">1 </w:t>
      </w:r>
      <w:r w:rsidRPr="00BC7B37">
        <w:rPr>
          <w:rFonts w:ascii="Calibri" w:cs="Calibri" w:hAnsi="Calibri"/>
          <w:sz w:val="22"/>
          <w:szCs w:val="22"/>
          <w:lang w:val="fr-FR"/>
        </w:rPr>
        <w:t>% à la masse cumulée des salaires mensuels bruts de base de la tranche.</w:t>
      </w:r>
    </w:p>
    <w:p w:rsidP="00B222D7" w:rsidR="009F5FE1" w:rsidRDefault="009F5FE1" w:rsidRPr="00BC7B37">
      <w:pPr>
        <w:ind w:left="927"/>
        <w:jc w:val="both"/>
        <w:rPr>
          <w:rFonts w:ascii="Calibri" w:cs="Calibri" w:hAnsi="Calibri"/>
          <w:sz w:val="22"/>
          <w:szCs w:val="22"/>
          <w:lang w:val="fr-FR"/>
        </w:rPr>
      </w:pPr>
    </w:p>
    <w:p w:rsidP="00B222D7" w:rsidR="007626E2" w:rsidRDefault="0090176B" w:rsidRPr="00BC7B37">
      <w:pPr>
        <w:jc w:val="both"/>
        <w:rPr>
          <w:rFonts w:ascii="Calibri" w:cs="Calibri" w:hAnsi="Calibri"/>
          <w:sz w:val="22"/>
          <w:szCs w:val="22"/>
          <w:lang w:val="fr-FR"/>
        </w:rPr>
      </w:pPr>
      <w:r w:rsidRPr="00BC7B37">
        <w:rPr>
          <w:rFonts w:ascii="Calibri" w:cs="Calibri" w:hAnsi="Calibri"/>
          <w:sz w:val="22"/>
          <w:szCs w:val="22"/>
          <w:lang w:val="fr-FR"/>
        </w:rPr>
        <w:t xml:space="preserve">Ces </w:t>
      </w:r>
      <w:r w:rsidR="00887C87" w:rsidRPr="00BC7B37">
        <w:rPr>
          <w:rFonts w:ascii="Calibri" w:cs="Calibri" w:hAnsi="Calibri"/>
          <w:sz w:val="22"/>
          <w:szCs w:val="22"/>
          <w:lang w:val="fr-FR"/>
        </w:rPr>
        <w:t xml:space="preserve">dispositions sont applicables au 1er </w:t>
      </w:r>
      <w:r w:rsidR="0052005C" w:rsidRPr="00BC7B37">
        <w:rPr>
          <w:rFonts w:ascii="Calibri" w:cs="Calibri" w:hAnsi="Calibri"/>
          <w:sz w:val="22"/>
          <w:szCs w:val="22"/>
          <w:lang w:val="fr-FR"/>
        </w:rPr>
        <w:t xml:space="preserve">avril </w:t>
      </w:r>
      <w:r w:rsidR="00382939" w:rsidRPr="00BC7B37">
        <w:rPr>
          <w:rFonts w:ascii="Calibri" w:cs="Calibri" w:hAnsi="Calibri"/>
          <w:sz w:val="22"/>
          <w:szCs w:val="22"/>
          <w:lang w:val="fr-FR"/>
        </w:rPr>
        <w:t>202</w:t>
      </w:r>
      <w:r w:rsidR="0052005C" w:rsidRPr="00BC7B37">
        <w:rPr>
          <w:rFonts w:ascii="Calibri" w:cs="Calibri" w:hAnsi="Calibri"/>
          <w:sz w:val="22"/>
          <w:szCs w:val="22"/>
          <w:lang w:val="fr-FR"/>
        </w:rPr>
        <w:t>3</w:t>
      </w:r>
      <w:r w:rsidR="00887C87" w:rsidRPr="00BC7B37">
        <w:rPr>
          <w:rFonts w:ascii="Calibri" w:cs="Calibri" w:hAnsi="Calibri"/>
          <w:sz w:val="22"/>
          <w:szCs w:val="22"/>
          <w:lang w:val="fr-FR"/>
        </w:rPr>
        <w:t>.</w:t>
      </w:r>
    </w:p>
    <w:p w:rsidP="00B222D7" w:rsidR="00D91DFF" w:rsidRDefault="00D91DFF" w:rsidRPr="00BC7B37">
      <w:pPr>
        <w:pStyle w:val="Corpsdetexte"/>
        <w:spacing w:line="240" w:lineRule="auto"/>
        <w:rPr>
          <w:rFonts w:ascii="Calibri" w:cs="Calibri" w:hAnsi="Calibri"/>
          <w:sz w:val="22"/>
          <w:szCs w:val="22"/>
        </w:rPr>
      </w:pPr>
    </w:p>
    <w:p w:rsidP="00B222D7" w:rsidR="00C0287A" w:rsidRDefault="00C0287A" w:rsidRPr="00BC7B37">
      <w:pPr>
        <w:jc w:val="both"/>
        <w:rPr>
          <w:rFonts w:ascii="Calibri" w:cs="Calibri" w:hAnsi="Calibri"/>
          <w:sz w:val="22"/>
          <w:szCs w:val="22"/>
          <w:lang w:val="fr-FR"/>
        </w:rPr>
      </w:pPr>
    </w:p>
    <w:p w:rsidP="00B222D7" w:rsidR="005D3E17" w:rsidRDefault="005D3E17" w:rsidRPr="00BC7B37">
      <w:pPr>
        <w:jc w:val="both"/>
        <w:rPr>
          <w:rFonts w:ascii="Calibri" w:cs="Calibri" w:hAnsi="Calibri"/>
          <w:sz w:val="22"/>
          <w:szCs w:val="22"/>
          <w:lang w:val="fr-FR"/>
        </w:rPr>
      </w:pPr>
      <w:r w:rsidRPr="00BC7B37">
        <w:rPr>
          <w:rFonts w:ascii="Calibri" w:cs="Calibri" w:hAnsi="Calibri"/>
          <w:sz w:val="22"/>
          <w:szCs w:val="22"/>
          <w:lang w:val="fr-FR"/>
        </w:rPr>
        <w:t>3.2.</w:t>
      </w:r>
      <w:r w:rsidR="00A36FE3" w:rsidRPr="00BC7B37">
        <w:rPr>
          <w:rFonts w:ascii="Calibri" w:cs="Calibri" w:hAnsi="Calibri"/>
          <w:sz w:val="22"/>
          <w:szCs w:val="22"/>
          <w:lang w:val="fr-FR"/>
        </w:rPr>
        <w:t>4</w:t>
      </w:r>
      <w:r w:rsidRPr="00BC7B37">
        <w:rPr>
          <w:rFonts w:ascii="Calibri" w:cs="Calibri" w:hAnsi="Calibri"/>
          <w:sz w:val="22"/>
          <w:szCs w:val="22"/>
          <w:lang w:val="fr-FR"/>
        </w:rPr>
        <w:t xml:space="preserve">. </w:t>
      </w:r>
      <w:r w:rsidR="00784C75" w:rsidRPr="00BC7B37">
        <w:rPr>
          <w:rFonts w:ascii="Calibri" w:cs="Calibri" w:hAnsi="Calibri"/>
          <w:sz w:val="22"/>
          <w:szCs w:val="22"/>
          <w:lang w:val="fr-FR"/>
        </w:rPr>
        <w:t>COS</w:t>
      </w:r>
    </w:p>
    <w:p w:rsidP="00B222D7" w:rsidR="006D2894" w:rsidRDefault="006D2894" w:rsidRPr="00BC7B37">
      <w:pPr>
        <w:jc w:val="both"/>
        <w:rPr>
          <w:rFonts w:ascii="Calibri" w:cs="Calibri" w:hAnsi="Calibri"/>
          <w:sz w:val="22"/>
          <w:szCs w:val="22"/>
          <w:lang w:val="fr-FR"/>
        </w:rPr>
      </w:pPr>
    </w:p>
    <w:p w:rsidP="00B222D7" w:rsidR="005D3E17" w:rsidRDefault="00784C75">
      <w:pPr>
        <w:jc w:val="both"/>
        <w:rPr>
          <w:rFonts w:ascii="Calibri" w:cs="Calibri" w:hAnsi="Calibri"/>
          <w:sz w:val="22"/>
          <w:szCs w:val="22"/>
          <w:lang w:val="fr-FR"/>
        </w:rPr>
      </w:pPr>
      <w:r w:rsidRPr="00BC7B37">
        <w:rPr>
          <w:rFonts w:ascii="Calibri" w:cs="Calibri" w:hAnsi="Calibri"/>
          <w:sz w:val="22"/>
          <w:szCs w:val="22"/>
          <w:lang w:val="fr-FR"/>
        </w:rPr>
        <w:t>Le budget alloué au COS pour l’année 202</w:t>
      </w:r>
      <w:r w:rsidR="0052005C" w:rsidRPr="00BC7B37">
        <w:rPr>
          <w:rFonts w:ascii="Calibri" w:cs="Calibri" w:hAnsi="Calibri"/>
          <w:sz w:val="22"/>
          <w:szCs w:val="22"/>
          <w:lang w:val="fr-FR"/>
        </w:rPr>
        <w:t>3</w:t>
      </w:r>
      <w:r w:rsidRPr="00BC7B37">
        <w:rPr>
          <w:rFonts w:ascii="Calibri" w:cs="Calibri" w:hAnsi="Calibri"/>
          <w:sz w:val="22"/>
          <w:szCs w:val="22"/>
          <w:lang w:val="fr-FR"/>
        </w:rPr>
        <w:t xml:space="preserve"> est de </w:t>
      </w:r>
      <w:r w:rsidR="00A50967">
        <w:rPr>
          <w:rFonts w:ascii="Calibri" w:cs="Calibri" w:hAnsi="Calibri"/>
          <w:sz w:val="22"/>
          <w:szCs w:val="22"/>
          <w:lang w:val="fr-FR"/>
        </w:rPr>
        <w:t>15 525</w:t>
      </w:r>
      <w:r w:rsidRPr="00BC7B37">
        <w:rPr>
          <w:rFonts w:ascii="Calibri" w:cs="Calibri" w:hAnsi="Calibri"/>
          <w:sz w:val="22"/>
          <w:szCs w:val="22"/>
          <w:lang w:val="fr-FR"/>
        </w:rPr>
        <w:t xml:space="preserve"> €</w:t>
      </w:r>
      <w:r w:rsidR="00CF3DEF">
        <w:rPr>
          <w:rFonts w:ascii="Calibri" w:cs="Calibri" w:hAnsi="Calibri"/>
          <w:sz w:val="22"/>
          <w:szCs w:val="22"/>
          <w:lang w:val="fr-FR"/>
        </w:rPr>
        <w:t>, soit une augmentation de 57 %.</w:t>
      </w:r>
    </w:p>
    <w:p w:rsidP="00B222D7" w:rsidR="008828B6" w:rsidRDefault="008828B6">
      <w:pPr>
        <w:jc w:val="both"/>
        <w:rPr>
          <w:rFonts w:ascii="Calibri" w:cs="Calibri" w:hAnsi="Calibri"/>
          <w:sz w:val="22"/>
          <w:szCs w:val="22"/>
          <w:lang w:val="fr-FR"/>
        </w:rPr>
      </w:pPr>
    </w:p>
    <w:p w:rsidP="00B222D7" w:rsidR="008828B6" w:rsidRDefault="008828B6" w:rsidRPr="00BC7B37">
      <w:pPr>
        <w:jc w:val="both"/>
        <w:rPr>
          <w:rFonts w:ascii="Calibri" w:cs="Calibri" w:hAnsi="Calibri"/>
          <w:sz w:val="22"/>
          <w:szCs w:val="22"/>
          <w:lang w:val="fr-FR"/>
        </w:rPr>
      </w:pPr>
      <w:r>
        <w:rPr>
          <w:rFonts w:ascii="Calibri" w:cs="Calibri" w:hAnsi="Calibri"/>
          <w:sz w:val="22"/>
          <w:szCs w:val="22"/>
          <w:lang w:val="fr-FR"/>
        </w:rPr>
        <w:t>Ce budget ne sera pas réactualisé durant les années 2024 et 2025.</w:t>
      </w:r>
    </w:p>
    <w:p w:rsidP="00B222D7" w:rsidR="005D3E17" w:rsidRDefault="005D3E17" w:rsidRPr="00BC7B37">
      <w:pPr>
        <w:jc w:val="both"/>
        <w:rPr>
          <w:rFonts w:ascii="Calibri" w:cs="Calibri" w:hAnsi="Calibri"/>
          <w:sz w:val="22"/>
          <w:szCs w:val="22"/>
          <w:lang w:val="fr-FR"/>
        </w:rPr>
      </w:pPr>
    </w:p>
    <w:p w:rsidP="00B222D7" w:rsidR="0024591D" w:rsidRDefault="0024591D" w:rsidRPr="00BC7B37">
      <w:pPr>
        <w:jc w:val="both"/>
        <w:rPr>
          <w:rFonts w:ascii="Calibri" w:cs="Calibri" w:hAnsi="Calibri"/>
          <w:sz w:val="22"/>
          <w:szCs w:val="22"/>
          <w:lang w:val="fr-FR"/>
        </w:rPr>
      </w:pPr>
    </w:p>
    <w:p w:rsidP="00B222D7" w:rsidR="007C4470" w:rsidRDefault="007C4470" w:rsidRPr="00BC7B37">
      <w:pPr>
        <w:ind w:hanging="720" w:left="720"/>
        <w:jc w:val="both"/>
        <w:rPr>
          <w:rFonts w:ascii="Calibri" w:cs="Calibri" w:hAnsi="Calibri"/>
          <w:b/>
          <w:bCs/>
          <w:sz w:val="22"/>
          <w:szCs w:val="22"/>
          <w:lang w:val="fr-FR"/>
        </w:rPr>
      </w:pPr>
      <w:r w:rsidRPr="00BC7B37">
        <w:rPr>
          <w:rFonts w:ascii="Calibri" w:cs="Calibri" w:hAnsi="Calibri"/>
          <w:b/>
          <w:bCs/>
          <w:sz w:val="22"/>
          <w:szCs w:val="22"/>
          <w:lang w:val="fr-FR"/>
        </w:rPr>
        <w:t>4.</w:t>
      </w:r>
      <w:r w:rsidRPr="00BC7B37">
        <w:rPr>
          <w:rFonts w:ascii="Calibri" w:cs="Calibri" w:hAnsi="Calibri"/>
          <w:b/>
          <w:bCs/>
          <w:sz w:val="22"/>
          <w:szCs w:val="22"/>
          <w:lang w:val="fr-FR"/>
        </w:rPr>
        <w:tab/>
        <w:t xml:space="preserve">NEGOCIATION SUR </w:t>
      </w:r>
      <w:r w:rsidR="0078298A" w:rsidRPr="00BC7B37">
        <w:rPr>
          <w:rFonts w:ascii="Calibri" w:cs="Calibri" w:hAnsi="Calibri"/>
          <w:b/>
          <w:bCs/>
          <w:sz w:val="22"/>
          <w:szCs w:val="22"/>
          <w:lang w:val="fr-FR"/>
        </w:rPr>
        <w:t>LA DUREE EFFECTIVE ET L’ORGANISATION DU TEMPS DE TRAVAIL</w:t>
      </w:r>
    </w:p>
    <w:p w:rsidP="00B222D7" w:rsidR="007C4470" w:rsidRDefault="007C4470" w:rsidRPr="00BC7B37">
      <w:pPr>
        <w:jc w:val="both"/>
        <w:rPr>
          <w:rFonts w:ascii="Calibri" w:cs="Calibri" w:hAnsi="Calibri"/>
          <w:sz w:val="22"/>
          <w:szCs w:val="22"/>
          <w:lang w:val="fr-FR"/>
        </w:rPr>
      </w:pPr>
    </w:p>
    <w:p w:rsidP="00B222D7" w:rsidR="00BB1388" w:rsidRDefault="00BB1388" w:rsidRPr="00BC7B37">
      <w:pPr>
        <w:jc w:val="both"/>
        <w:rPr>
          <w:rFonts w:ascii="Calibri" w:cs="Calibri" w:hAnsi="Calibri"/>
          <w:sz w:val="22"/>
          <w:szCs w:val="22"/>
          <w:lang w:val="fr-FR"/>
        </w:rPr>
      </w:pPr>
      <w:r w:rsidRPr="00BC7B37">
        <w:rPr>
          <w:rFonts w:ascii="Calibri" w:cs="Calibri" w:hAnsi="Calibri"/>
          <w:sz w:val="22"/>
          <w:szCs w:val="22"/>
          <w:lang w:val="fr-FR"/>
        </w:rPr>
        <w:t xml:space="preserve">L’examen du rapport annuel unique a permis d’expliciter les différentes formes d’organisation du travail. </w:t>
      </w:r>
    </w:p>
    <w:p w:rsidP="00B222D7" w:rsidR="00BB1388" w:rsidRDefault="00BB1388" w:rsidRPr="00BC7B37">
      <w:pPr>
        <w:jc w:val="both"/>
        <w:rPr>
          <w:rFonts w:ascii="Calibri" w:cs="Calibri" w:hAnsi="Calibri"/>
          <w:sz w:val="22"/>
          <w:szCs w:val="22"/>
          <w:lang w:val="fr-FR"/>
        </w:rPr>
      </w:pPr>
    </w:p>
    <w:p w:rsidP="00B222D7" w:rsidR="00EE4609" w:rsidRDefault="00BB1388" w:rsidRPr="00BC7B37">
      <w:pPr>
        <w:jc w:val="both"/>
        <w:rPr>
          <w:rFonts w:ascii="Calibri" w:cs="Calibri" w:hAnsi="Calibri"/>
          <w:sz w:val="22"/>
          <w:szCs w:val="22"/>
          <w:lang w:val="fr-FR"/>
        </w:rPr>
      </w:pPr>
      <w:r w:rsidRPr="00BC7B37">
        <w:rPr>
          <w:rFonts w:ascii="Calibri" w:cs="Calibri" w:hAnsi="Calibri"/>
          <w:sz w:val="22"/>
          <w:szCs w:val="22"/>
          <w:lang w:val="fr-FR"/>
        </w:rPr>
        <w:t>La situation actuelle en matière de durée et d’organisation du temps de travail est assez équilibrée pour ne pas rendre nécessaire une négociation particulière.</w:t>
      </w:r>
    </w:p>
    <w:p w:rsidP="00B222D7" w:rsidR="00A06352" w:rsidRDefault="00A06352" w:rsidRPr="00BC7B37">
      <w:pPr>
        <w:jc w:val="both"/>
        <w:rPr>
          <w:rFonts w:ascii="Calibri" w:cs="Calibri" w:hAnsi="Calibri"/>
          <w:sz w:val="22"/>
          <w:szCs w:val="22"/>
          <w:lang w:val="fr-FR"/>
        </w:rPr>
      </w:pPr>
    </w:p>
    <w:p w:rsidP="00B222D7" w:rsidR="00672BBE" w:rsidRDefault="00672BBE" w:rsidRPr="00BC7B37">
      <w:pPr>
        <w:jc w:val="both"/>
        <w:rPr>
          <w:rFonts w:ascii="Calibri" w:cs="Calibri" w:hAnsi="Calibri"/>
          <w:sz w:val="22"/>
          <w:szCs w:val="22"/>
          <w:lang w:val="fr-FR"/>
        </w:rPr>
      </w:pPr>
    </w:p>
    <w:p w:rsidP="00B222D7" w:rsidR="00EF1264" w:rsidRDefault="00055490" w:rsidRPr="00BC7B37">
      <w:pPr>
        <w:jc w:val="both"/>
        <w:rPr>
          <w:rFonts w:ascii="Calibri" w:cs="Calibri" w:hAnsi="Calibri"/>
          <w:b/>
          <w:bCs/>
          <w:sz w:val="22"/>
          <w:szCs w:val="22"/>
          <w:lang w:val="fr-FR"/>
        </w:rPr>
      </w:pPr>
      <w:r w:rsidRPr="00BC7B37">
        <w:rPr>
          <w:rFonts w:ascii="Calibri" w:cs="Calibri" w:hAnsi="Calibri"/>
          <w:b/>
          <w:bCs/>
          <w:sz w:val="22"/>
          <w:szCs w:val="22"/>
          <w:lang w:val="fr-FR"/>
        </w:rPr>
        <w:t>5</w:t>
      </w:r>
      <w:r w:rsidR="00EF1264" w:rsidRPr="00BC7B37">
        <w:rPr>
          <w:rFonts w:ascii="Calibri" w:cs="Calibri" w:hAnsi="Calibri"/>
          <w:b/>
          <w:bCs/>
          <w:sz w:val="22"/>
          <w:szCs w:val="22"/>
          <w:lang w:val="fr-FR"/>
        </w:rPr>
        <w:t>.</w:t>
      </w:r>
      <w:r w:rsidR="00EF1264" w:rsidRPr="00BC7B37">
        <w:rPr>
          <w:rFonts w:ascii="Calibri" w:cs="Calibri" w:hAnsi="Calibri"/>
          <w:b/>
          <w:bCs/>
          <w:sz w:val="22"/>
          <w:szCs w:val="22"/>
          <w:lang w:val="fr-FR"/>
        </w:rPr>
        <w:tab/>
        <w:t xml:space="preserve">NEGOCIATION SUR </w:t>
      </w:r>
      <w:r w:rsidR="00E61444" w:rsidRPr="00BC7B37">
        <w:rPr>
          <w:rFonts w:ascii="Calibri" w:cs="Calibri" w:hAnsi="Calibri"/>
          <w:b/>
          <w:bCs/>
          <w:sz w:val="22"/>
          <w:szCs w:val="22"/>
          <w:lang w:val="fr-FR"/>
        </w:rPr>
        <w:t>LE PARTAGE DE LA VALEUR AJOUTEE</w:t>
      </w:r>
    </w:p>
    <w:p w:rsidP="00B222D7" w:rsidR="00EF1264" w:rsidRDefault="00EF1264" w:rsidRPr="00BC7B37">
      <w:pPr>
        <w:jc w:val="both"/>
        <w:rPr>
          <w:rFonts w:ascii="Calibri" w:cs="Calibri" w:hAnsi="Calibri"/>
          <w:sz w:val="22"/>
          <w:szCs w:val="22"/>
          <w:lang w:val="fr-FR"/>
        </w:rPr>
      </w:pPr>
    </w:p>
    <w:p w:rsidP="00B222D7" w:rsidR="00E61444" w:rsidRDefault="00E61444" w:rsidRPr="00BC7B37">
      <w:pPr>
        <w:jc w:val="both"/>
        <w:rPr>
          <w:rFonts w:ascii="Calibri" w:cs="Calibri" w:hAnsi="Calibri"/>
          <w:sz w:val="22"/>
          <w:szCs w:val="22"/>
          <w:lang w:val="fr-FR"/>
        </w:rPr>
      </w:pPr>
      <w:r w:rsidRPr="00BC7B37">
        <w:rPr>
          <w:rFonts w:ascii="Calibri" w:cs="Calibri" w:hAnsi="Calibri"/>
          <w:sz w:val="22"/>
          <w:szCs w:val="22"/>
          <w:lang w:val="fr-FR"/>
        </w:rPr>
        <w:t xml:space="preserve">La Direction a rappelé qu’il </w:t>
      </w:r>
      <w:r w:rsidR="00017CBB" w:rsidRPr="00BC7B37">
        <w:rPr>
          <w:rFonts w:ascii="Calibri" w:cs="Calibri" w:hAnsi="Calibri"/>
          <w:sz w:val="22"/>
          <w:szCs w:val="22"/>
          <w:lang w:val="fr-FR"/>
        </w:rPr>
        <w:t>existe</w:t>
      </w:r>
      <w:r w:rsidRPr="00BC7B37">
        <w:rPr>
          <w:rFonts w:ascii="Calibri" w:cs="Calibri" w:hAnsi="Calibri"/>
          <w:sz w:val="22"/>
          <w:szCs w:val="22"/>
          <w:lang w:val="fr-FR"/>
        </w:rPr>
        <w:t xml:space="preserve">, au sein de </w:t>
      </w:r>
      <w:r w:rsidR="001E31D0" w:rsidRPr="00BC7B37">
        <w:rPr>
          <w:rFonts w:ascii="Calibri" w:cs="Calibri" w:hAnsi="Calibri"/>
          <w:sz w:val="22"/>
          <w:szCs w:val="22"/>
          <w:lang w:val="fr-FR"/>
        </w:rPr>
        <w:t xml:space="preserve">la Société </w:t>
      </w:r>
      <w:r w:rsidR="0084615D" w:rsidRPr="00BC7B37">
        <w:rPr>
          <w:rFonts w:ascii="Calibri" w:cs="Calibri" w:hAnsi="Calibri"/>
          <w:sz w:val="22"/>
          <w:szCs w:val="22"/>
          <w:lang w:val="fr-FR"/>
        </w:rPr>
        <w:t>MOUVE</w:t>
      </w:r>
      <w:r w:rsidR="008C7CA5" w:rsidRPr="00BC7B37">
        <w:rPr>
          <w:rFonts w:ascii="Calibri" w:cs="Calibri" w:hAnsi="Calibri"/>
          <w:sz w:val="22"/>
          <w:szCs w:val="22"/>
          <w:lang w:val="fr-FR"/>
        </w:rPr>
        <w:t>, un accord d</w:t>
      </w:r>
      <w:r w:rsidR="00C11B06" w:rsidRPr="00BC7B37">
        <w:rPr>
          <w:rFonts w:ascii="Calibri" w:cs="Calibri" w:hAnsi="Calibri"/>
          <w:sz w:val="22"/>
          <w:szCs w:val="22"/>
          <w:lang w:val="fr-FR"/>
        </w:rPr>
        <w:t>’intéressement pour la période 2021-2022.</w:t>
      </w:r>
    </w:p>
    <w:p w:rsidP="00B222D7" w:rsidR="00D47D2C" w:rsidRDefault="00B130A1" w:rsidRPr="00BC7B37">
      <w:pPr>
        <w:jc w:val="both"/>
        <w:rPr>
          <w:rFonts w:ascii="Calibri" w:cs="Calibri" w:hAnsi="Calibri"/>
          <w:sz w:val="22"/>
          <w:szCs w:val="22"/>
          <w:lang w:val="fr-FR"/>
        </w:rPr>
      </w:pPr>
      <w:r w:rsidRPr="00BC7B37">
        <w:rPr>
          <w:rFonts w:ascii="Calibri" w:cs="Calibri" w:hAnsi="Calibri"/>
          <w:sz w:val="22"/>
          <w:szCs w:val="22"/>
          <w:lang w:val="fr-FR"/>
        </w:rPr>
        <w:t>Une négociation sera engagée pour l’année 2023.</w:t>
      </w:r>
    </w:p>
    <w:p w:rsidP="00B222D7" w:rsidR="00B130A1" w:rsidRDefault="00B130A1" w:rsidRPr="00BC7B37">
      <w:pPr>
        <w:jc w:val="both"/>
        <w:rPr>
          <w:rFonts w:ascii="Calibri" w:cs="Calibri" w:hAnsi="Calibri"/>
          <w:sz w:val="22"/>
          <w:szCs w:val="22"/>
          <w:lang w:val="fr-FR"/>
        </w:rPr>
      </w:pPr>
    </w:p>
    <w:p w:rsidP="00B222D7" w:rsidR="00095E5D" w:rsidRDefault="00095E5D" w:rsidRPr="00BC7B37">
      <w:pPr>
        <w:jc w:val="both"/>
        <w:rPr>
          <w:rFonts w:ascii="Calibri" w:cs="Calibri" w:hAnsi="Calibri"/>
          <w:sz w:val="22"/>
          <w:szCs w:val="22"/>
          <w:lang w:val="fr-FR"/>
        </w:rPr>
      </w:pPr>
      <w:r w:rsidRPr="00BC7B37">
        <w:rPr>
          <w:rFonts w:ascii="Calibri" w:cs="Calibri" w:hAnsi="Calibri"/>
          <w:sz w:val="22"/>
          <w:szCs w:val="22"/>
          <w:lang w:val="fr-FR"/>
        </w:rPr>
        <w:t>L</w:t>
      </w:r>
      <w:r w:rsidR="00E61444" w:rsidRPr="00BC7B37">
        <w:rPr>
          <w:rFonts w:ascii="Calibri" w:cs="Calibri" w:hAnsi="Calibri"/>
          <w:sz w:val="22"/>
          <w:szCs w:val="22"/>
          <w:lang w:val="fr-FR"/>
        </w:rPr>
        <w:t xml:space="preserve">a Direction a </w:t>
      </w:r>
      <w:r w:rsidRPr="00BC7B37">
        <w:rPr>
          <w:rFonts w:ascii="Calibri" w:cs="Calibri" w:hAnsi="Calibri"/>
          <w:sz w:val="22"/>
          <w:szCs w:val="22"/>
          <w:lang w:val="fr-FR"/>
        </w:rPr>
        <w:t xml:space="preserve">également précisé qu’il </w:t>
      </w:r>
      <w:r w:rsidR="00017CBB" w:rsidRPr="00BC7B37">
        <w:rPr>
          <w:rFonts w:ascii="Calibri" w:cs="Calibri" w:hAnsi="Calibri"/>
          <w:sz w:val="22"/>
          <w:szCs w:val="22"/>
          <w:lang w:val="fr-FR"/>
        </w:rPr>
        <w:t>existe</w:t>
      </w:r>
      <w:r w:rsidRPr="00BC7B37">
        <w:rPr>
          <w:rFonts w:ascii="Calibri" w:cs="Calibri" w:hAnsi="Calibri"/>
          <w:sz w:val="22"/>
          <w:szCs w:val="22"/>
          <w:lang w:val="fr-FR"/>
        </w:rPr>
        <w:t xml:space="preserve">, au sein de l’entreprise, </w:t>
      </w:r>
      <w:r w:rsidR="005D0D7A" w:rsidRPr="00BC7B37">
        <w:rPr>
          <w:rFonts w:ascii="Calibri" w:cs="Calibri" w:hAnsi="Calibri"/>
          <w:sz w:val="22"/>
          <w:szCs w:val="22"/>
          <w:lang w:val="fr-FR"/>
        </w:rPr>
        <w:t xml:space="preserve">un plan d’épargne groupe sur lequel les salariés peuvent investir les sommes issues de l’intéressement sur 4 fonds communs de placement dont un est investi dans les entreprises socialement solidaires et responsables. </w:t>
      </w:r>
    </w:p>
    <w:p w:rsidP="00B222D7" w:rsidR="005D0D7A" w:rsidRDefault="005D0D7A" w:rsidRPr="00BC7B37">
      <w:pPr>
        <w:jc w:val="both"/>
        <w:rPr>
          <w:rFonts w:ascii="Calibri" w:cs="Calibri" w:hAnsi="Calibri"/>
          <w:sz w:val="22"/>
          <w:szCs w:val="22"/>
          <w:lang w:val="fr-FR"/>
        </w:rPr>
      </w:pPr>
    </w:p>
    <w:p w:rsidP="00B222D7" w:rsidR="007C4470" w:rsidRDefault="00095E5D" w:rsidRPr="00BC7B37">
      <w:pPr>
        <w:jc w:val="both"/>
        <w:rPr>
          <w:rFonts w:ascii="Calibri" w:cs="Calibri" w:hAnsi="Calibri"/>
          <w:sz w:val="22"/>
          <w:szCs w:val="22"/>
          <w:lang w:val="fr-FR"/>
        </w:rPr>
      </w:pPr>
      <w:r w:rsidRPr="00BC7B37">
        <w:rPr>
          <w:rFonts w:ascii="Calibri" w:cs="Calibri" w:hAnsi="Calibri"/>
          <w:sz w:val="22"/>
          <w:szCs w:val="22"/>
          <w:lang w:val="fr-FR"/>
        </w:rPr>
        <w:t>Enfin</w:t>
      </w:r>
      <w:r w:rsidR="00E61444" w:rsidRPr="00BC7B37">
        <w:rPr>
          <w:rFonts w:ascii="Calibri" w:cs="Calibri" w:hAnsi="Calibri"/>
          <w:sz w:val="22"/>
          <w:szCs w:val="22"/>
          <w:lang w:val="fr-FR"/>
        </w:rPr>
        <w:t xml:space="preserve">, la Direction a </w:t>
      </w:r>
      <w:r w:rsidRPr="00BC7B37">
        <w:rPr>
          <w:rFonts w:ascii="Calibri" w:cs="Calibri" w:hAnsi="Calibri"/>
          <w:sz w:val="22"/>
          <w:szCs w:val="22"/>
          <w:lang w:val="fr-FR"/>
        </w:rPr>
        <w:t>rappelé les nouvelles dispositions issues de l</w:t>
      </w:r>
      <w:r w:rsidR="00E61444" w:rsidRPr="00BC7B37">
        <w:rPr>
          <w:rFonts w:ascii="Calibri" w:cs="Calibri" w:hAnsi="Calibri"/>
          <w:sz w:val="22"/>
          <w:szCs w:val="22"/>
          <w:lang w:val="fr-FR"/>
        </w:rPr>
        <w:t xml:space="preserve">a Loi </w:t>
      </w:r>
      <w:r w:rsidRPr="00BC7B37">
        <w:rPr>
          <w:rFonts w:ascii="Calibri" w:cs="Calibri" w:hAnsi="Calibri"/>
          <w:sz w:val="22"/>
          <w:szCs w:val="22"/>
          <w:lang w:val="fr-FR"/>
        </w:rPr>
        <w:t>sur</w:t>
      </w:r>
      <w:r w:rsidR="00E61444" w:rsidRPr="00BC7B37">
        <w:rPr>
          <w:rFonts w:ascii="Calibri" w:cs="Calibri" w:hAnsi="Calibri"/>
          <w:sz w:val="22"/>
          <w:szCs w:val="22"/>
          <w:lang w:val="fr-FR"/>
        </w:rPr>
        <w:t xml:space="preserve"> les modalités de placement de l’intéressement. </w:t>
      </w:r>
    </w:p>
    <w:p w:rsidP="00B222D7" w:rsidR="007C4470" w:rsidRDefault="007C4470" w:rsidRPr="00BC7B37">
      <w:pPr>
        <w:jc w:val="both"/>
        <w:rPr>
          <w:rFonts w:ascii="Calibri" w:cs="Calibri" w:hAnsi="Calibri"/>
          <w:sz w:val="22"/>
          <w:szCs w:val="22"/>
          <w:lang w:val="fr-FR"/>
        </w:rPr>
      </w:pPr>
    </w:p>
    <w:p w:rsidP="00B222D7" w:rsidR="003F7D16" w:rsidRDefault="003F7D16">
      <w:pPr>
        <w:jc w:val="both"/>
        <w:rPr>
          <w:rFonts w:ascii="Calibri" w:cs="Calibri" w:hAnsi="Calibri"/>
          <w:sz w:val="22"/>
          <w:szCs w:val="22"/>
          <w:lang w:val="fr-FR"/>
        </w:rPr>
      </w:pPr>
    </w:p>
    <w:p w:rsidP="00B222D7" w:rsidR="00704C53" w:rsidRDefault="00704C53">
      <w:pPr>
        <w:jc w:val="both"/>
        <w:rPr>
          <w:rFonts w:ascii="Calibri" w:cs="Calibri" w:hAnsi="Calibri"/>
          <w:sz w:val="22"/>
          <w:szCs w:val="22"/>
          <w:lang w:val="fr-FR"/>
        </w:rPr>
      </w:pPr>
    </w:p>
    <w:p w:rsidP="00B222D7" w:rsidR="00704C53" w:rsidRDefault="00704C53">
      <w:pPr>
        <w:jc w:val="both"/>
        <w:rPr>
          <w:rFonts w:ascii="Calibri" w:cs="Calibri" w:hAnsi="Calibri"/>
          <w:sz w:val="22"/>
          <w:szCs w:val="22"/>
          <w:lang w:val="fr-FR"/>
        </w:rPr>
      </w:pPr>
    </w:p>
    <w:p w:rsidP="00B222D7" w:rsidR="00704C53" w:rsidRDefault="00704C53" w:rsidRPr="00BC7B37">
      <w:pPr>
        <w:jc w:val="both"/>
        <w:rPr>
          <w:rFonts w:ascii="Calibri" w:cs="Calibri" w:hAnsi="Calibri"/>
          <w:sz w:val="22"/>
          <w:szCs w:val="22"/>
          <w:lang w:val="fr-FR"/>
        </w:rPr>
      </w:pPr>
    </w:p>
    <w:p w:rsidP="00B222D7" w:rsidR="003F7D16" w:rsidRDefault="00055490" w:rsidRPr="00BC7B37">
      <w:pPr>
        <w:tabs>
          <w:tab w:pos="720" w:val="left"/>
          <w:tab w:pos="1440" w:val="left"/>
        </w:tabs>
        <w:spacing w:line="240" w:lineRule="exact"/>
        <w:ind w:hanging="720" w:left="720"/>
        <w:jc w:val="both"/>
        <w:rPr>
          <w:rFonts w:ascii="Calibri" w:cs="Calibri" w:hAnsi="Calibri"/>
          <w:b/>
          <w:bCs/>
          <w:sz w:val="22"/>
          <w:szCs w:val="22"/>
          <w:lang w:val="fr-FR"/>
        </w:rPr>
      </w:pPr>
      <w:r w:rsidRPr="00BC7B37">
        <w:rPr>
          <w:rFonts w:ascii="Calibri" w:cs="Calibri" w:hAnsi="Calibri"/>
          <w:b/>
          <w:bCs/>
          <w:sz w:val="22"/>
          <w:szCs w:val="22"/>
          <w:lang w:val="fr-FR"/>
        </w:rPr>
        <w:t>6</w:t>
      </w:r>
      <w:r w:rsidR="007C4470" w:rsidRPr="00BC7B37">
        <w:rPr>
          <w:rFonts w:ascii="Calibri" w:cs="Calibri" w:hAnsi="Calibri"/>
          <w:b/>
          <w:bCs/>
          <w:sz w:val="22"/>
          <w:szCs w:val="22"/>
          <w:lang w:val="fr-FR"/>
        </w:rPr>
        <w:t>.</w:t>
      </w:r>
      <w:r w:rsidR="007C4470" w:rsidRPr="00BC7B37">
        <w:rPr>
          <w:rFonts w:ascii="Calibri" w:cs="Calibri" w:hAnsi="Calibri"/>
          <w:b/>
          <w:bCs/>
          <w:sz w:val="22"/>
          <w:szCs w:val="22"/>
          <w:lang w:val="fr-FR"/>
        </w:rPr>
        <w:tab/>
      </w:r>
      <w:r w:rsidR="00D47D2C" w:rsidRPr="00BC7B37">
        <w:rPr>
          <w:rFonts w:ascii="Calibri" w:cs="Calibri" w:hAnsi="Calibri"/>
          <w:b/>
          <w:bCs/>
          <w:sz w:val="22"/>
          <w:szCs w:val="22"/>
          <w:lang w:val="fr-FR"/>
        </w:rPr>
        <w:t xml:space="preserve">NEGOCIATION SUR LE </w:t>
      </w:r>
      <w:r w:rsidR="003F7D16" w:rsidRPr="00BC7B37">
        <w:rPr>
          <w:rFonts w:ascii="Calibri" w:cs="Calibri" w:hAnsi="Calibri"/>
          <w:b/>
          <w:bCs/>
          <w:sz w:val="22"/>
          <w:szCs w:val="22"/>
          <w:lang w:val="fr-FR"/>
        </w:rPr>
        <w:t>SUIVI DE LA MISE EN ŒUVRE DES MESURES VISANT A SUPPRIMER LES DIFFERENCES DE REMUNERATION ET LES DIFFERENCE</w:t>
      </w:r>
      <w:r w:rsidR="007A16A8" w:rsidRPr="00BC7B37">
        <w:rPr>
          <w:rFonts w:ascii="Calibri" w:cs="Calibri" w:hAnsi="Calibri"/>
          <w:b/>
          <w:bCs/>
          <w:sz w:val="22"/>
          <w:szCs w:val="22"/>
          <w:lang w:val="fr-FR"/>
        </w:rPr>
        <w:t>S</w:t>
      </w:r>
      <w:r w:rsidR="003F7D16" w:rsidRPr="00BC7B37">
        <w:rPr>
          <w:rFonts w:ascii="Calibri" w:cs="Calibri" w:hAnsi="Calibri"/>
          <w:b/>
          <w:bCs/>
          <w:sz w:val="22"/>
          <w:szCs w:val="22"/>
          <w:lang w:val="fr-FR"/>
        </w:rPr>
        <w:t xml:space="preserve"> DE DEROULEMENT DE CARRIERE ENTRE LES FEMMES ET LES HOMMES</w:t>
      </w:r>
    </w:p>
    <w:p w:rsidP="00B222D7" w:rsidR="003F7D16" w:rsidRDefault="003F7D16" w:rsidRPr="00BC7B37">
      <w:pPr>
        <w:tabs>
          <w:tab w:pos="720" w:val="left"/>
          <w:tab w:pos="1440" w:val="left"/>
        </w:tabs>
        <w:spacing w:line="240" w:lineRule="exact"/>
        <w:jc w:val="both"/>
        <w:rPr>
          <w:rFonts w:ascii="Calibri" w:cs="Calibri" w:hAnsi="Calibri"/>
          <w:bCs/>
          <w:sz w:val="22"/>
          <w:szCs w:val="22"/>
          <w:lang w:val="fr-FR"/>
        </w:rPr>
      </w:pPr>
    </w:p>
    <w:p w:rsidP="00B222D7" w:rsidR="008A36C1" w:rsidRDefault="008A36C1" w:rsidRPr="00BC7B37">
      <w:pPr>
        <w:jc w:val="both"/>
        <w:rPr>
          <w:rFonts w:ascii="Calibri" w:cs="Calibri" w:hAnsi="Calibri"/>
          <w:bCs/>
          <w:sz w:val="22"/>
          <w:szCs w:val="22"/>
          <w:lang w:val="fr-FR"/>
        </w:rPr>
      </w:pPr>
      <w:r w:rsidRPr="00BC7B37">
        <w:rPr>
          <w:rFonts w:ascii="Calibri" w:cs="Calibri" w:hAnsi="Calibri"/>
          <w:bCs/>
          <w:sz w:val="22"/>
          <w:szCs w:val="22"/>
          <w:lang w:val="fr-FR"/>
        </w:rPr>
        <w:t>L’étude des données a démontré une cohérence entre les salaires de base moyens des femmes et des hommes. La Direction rappelle qu’elle entend promouvoir le respect du principe d’égalité de rémunération entre les femmes et les hommes à qualification, emploi, expérience, ancienneté et niveau de responsabilité équivalents.</w:t>
      </w:r>
    </w:p>
    <w:p w:rsidP="00B222D7" w:rsidR="003F7D16" w:rsidRDefault="003F7D16" w:rsidRPr="00BC7B37">
      <w:pPr>
        <w:tabs>
          <w:tab w:pos="720" w:val="left"/>
          <w:tab w:pos="1440" w:val="left"/>
        </w:tabs>
        <w:spacing w:line="240" w:lineRule="exact"/>
        <w:jc w:val="both"/>
        <w:rPr>
          <w:rFonts w:ascii="Calibri" w:cs="Calibri" w:hAnsi="Calibri"/>
          <w:bCs/>
          <w:sz w:val="22"/>
          <w:szCs w:val="22"/>
          <w:lang w:val="fr-FR"/>
        </w:rPr>
      </w:pPr>
    </w:p>
    <w:p w:rsidP="00B222D7" w:rsidR="0049651C" w:rsidRDefault="003F7D16" w:rsidRPr="00BC7B37">
      <w:pPr>
        <w:tabs>
          <w:tab w:pos="720" w:val="left"/>
          <w:tab w:pos="1440" w:val="left"/>
        </w:tabs>
        <w:spacing w:line="240" w:lineRule="exact"/>
        <w:jc w:val="both"/>
        <w:rPr>
          <w:rFonts w:ascii="Calibri" w:cs="Calibri" w:hAnsi="Calibri"/>
          <w:bCs/>
          <w:sz w:val="22"/>
          <w:szCs w:val="22"/>
          <w:lang w:val="fr-FR"/>
        </w:rPr>
      </w:pPr>
      <w:r w:rsidRPr="00BC7B37">
        <w:rPr>
          <w:rFonts w:ascii="Calibri" w:cs="Calibri" w:hAnsi="Calibri"/>
          <w:bCs/>
          <w:sz w:val="22"/>
          <w:szCs w:val="22"/>
          <w:lang w:val="fr-FR"/>
        </w:rPr>
        <w:t xml:space="preserve">La Société reste attentive à réduire les éventuels écarts de rémunération et à encourager </w:t>
      </w:r>
      <w:r w:rsidR="00CA3A36" w:rsidRPr="00BC7B37">
        <w:rPr>
          <w:rFonts w:ascii="Calibri" w:cs="Calibri" w:hAnsi="Calibri"/>
          <w:bCs/>
          <w:sz w:val="22"/>
          <w:szCs w:val="22"/>
          <w:lang w:val="fr-FR"/>
        </w:rPr>
        <w:t>les déroulements de carrière.</w:t>
      </w:r>
    </w:p>
    <w:p w:rsidP="00B222D7" w:rsidR="00B130A1" w:rsidRDefault="00B130A1" w:rsidRPr="00BC7B37">
      <w:pPr>
        <w:tabs>
          <w:tab w:pos="720" w:val="left"/>
          <w:tab w:pos="1440" w:val="left"/>
        </w:tabs>
        <w:spacing w:line="240" w:lineRule="exact"/>
        <w:jc w:val="both"/>
        <w:rPr>
          <w:rFonts w:ascii="Calibri" w:cs="Calibri" w:hAnsi="Calibri"/>
          <w:bCs/>
          <w:sz w:val="22"/>
          <w:szCs w:val="22"/>
          <w:lang w:val="fr-FR"/>
        </w:rPr>
      </w:pPr>
    </w:p>
    <w:p w:rsidP="00B222D7" w:rsidR="0049651C" w:rsidRDefault="0049651C" w:rsidRPr="00BC7B37">
      <w:pPr>
        <w:tabs>
          <w:tab w:pos="720" w:val="left"/>
          <w:tab w:pos="1440" w:val="left"/>
        </w:tabs>
        <w:spacing w:line="240" w:lineRule="exact"/>
        <w:jc w:val="both"/>
        <w:rPr>
          <w:rFonts w:ascii="Calibri" w:cs="Calibri" w:hAnsi="Calibri"/>
          <w:b/>
          <w:bCs/>
          <w:sz w:val="22"/>
          <w:szCs w:val="22"/>
          <w:lang w:val="fr-FR"/>
        </w:rPr>
      </w:pPr>
    </w:p>
    <w:p w:rsidP="00B222D7" w:rsidR="007C4470" w:rsidRDefault="003F7D16" w:rsidRPr="00BC7B37">
      <w:pPr>
        <w:tabs>
          <w:tab w:pos="720" w:val="left"/>
          <w:tab w:pos="1440" w:val="left"/>
        </w:tabs>
        <w:spacing w:line="240" w:lineRule="exact"/>
        <w:jc w:val="both"/>
        <w:rPr>
          <w:rFonts w:ascii="Calibri" w:cs="Calibri" w:hAnsi="Calibri"/>
          <w:b/>
          <w:bCs/>
          <w:sz w:val="22"/>
          <w:szCs w:val="22"/>
          <w:lang w:val="fr-FR"/>
        </w:rPr>
      </w:pPr>
      <w:r w:rsidRPr="00BC7B37">
        <w:rPr>
          <w:rFonts w:ascii="Calibri" w:cs="Calibri" w:hAnsi="Calibri"/>
          <w:b/>
          <w:bCs/>
          <w:sz w:val="22"/>
          <w:szCs w:val="22"/>
          <w:lang w:val="fr-FR"/>
        </w:rPr>
        <w:t xml:space="preserve">7. </w:t>
      </w:r>
      <w:r w:rsidRPr="00BC7B37">
        <w:rPr>
          <w:rFonts w:ascii="Calibri" w:cs="Calibri" w:hAnsi="Calibri"/>
          <w:b/>
          <w:bCs/>
          <w:sz w:val="22"/>
          <w:szCs w:val="22"/>
          <w:lang w:val="fr-FR"/>
        </w:rPr>
        <w:tab/>
      </w:r>
      <w:r w:rsidR="007C4470" w:rsidRPr="00BC7B37">
        <w:rPr>
          <w:rFonts w:ascii="Calibri" w:cs="Calibri" w:hAnsi="Calibri"/>
          <w:b/>
          <w:bCs/>
          <w:sz w:val="22"/>
          <w:szCs w:val="22"/>
          <w:lang w:val="fr-FR"/>
        </w:rPr>
        <w:t>FORMALITES DE DEPOT</w:t>
      </w:r>
    </w:p>
    <w:p w:rsidP="00B222D7" w:rsidR="007C4470" w:rsidRDefault="007C4470" w:rsidRPr="00BC7B37">
      <w:pPr>
        <w:ind w:hanging="720" w:left="720"/>
        <w:jc w:val="both"/>
        <w:rPr>
          <w:rFonts w:ascii="Calibri" w:cs="Calibri" w:hAnsi="Calibri"/>
          <w:sz w:val="22"/>
          <w:szCs w:val="22"/>
          <w:lang w:val="fr-FR"/>
        </w:rPr>
      </w:pPr>
    </w:p>
    <w:p w:rsidP="00B222D7" w:rsidR="00CC6233" w:rsidRDefault="008D7ADF" w:rsidRPr="00BC7B37">
      <w:pPr>
        <w:jc w:val="both"/>
        <w:rPr>
          <w:rFonts w:ascii="Calibri" w:cs="Calibri" w:hAnsi="Calibri"/>
          <w:sz w:val="22"/>
          <w:szCs w:val="22"/>
          <w:lang w:val="fr-FR"/>
        </w:rPr>
      </w:pPr>
      <w:r w:rsidRPr="00BC7B37">
        <w:rPr>
          <w:rFonts w:ascii="Calibri" w:cs="Calibri" w:hAnsi="Calibri"/>
          <w:sz w:val="22"/>
          <w:szCs w:val="22"/>
          <w:lang w:val="fr-FR"/>
        </w:rPr>
        <w:t xml:space="preserve">Le présent procès-verbal </w:t>
      </w:r>
      <w:r w:rsidR="00C46E2C" w:rsidRPr="00BC7B37">
        <w:rPr>
          <w:rFonts w:ascii="Calibri" w:cs="Calibri" w:hAnsi="Calibri"/>
          <w:sz w:val="22"/>
          <w:szCs w:val="22"/>
          <w:lang w:val="fr-FR"/>
        </w:rPr>
        <w:t>d’accord</w:t>
      </w:r>
      <w:r w:rsidR="00CC6233" w:rsidRPr="00BC7B37">
        <w:rPr>
          <w:rFonts w:ascii="Calibri" w:cs="Calibri" w:hAnsi="Calibri"/>
          <w:sz w:val="22"/>
          <w:szCs w:val="22"/>
          <w:lang w:val="fr-FR"/>
        </w:rPr>
        <w:t xml:space="preserve"> sera déposé en un exemplaire sur support papier </w:t>
      </w:r>
      <w:r w:rsidR="009C1954" w:rsidRPr="00BC7B37">
        <w:rPr>
          <w:rFonts w:ascii="Calibri" w:cs="Calibri" w:hAnsi="Calibri"/>
          <w:sz w:val="22"/>
          <w:szCs w:val="22"/>
          <w:lang w:val="fr-FR"/>
        </w:rPr>
        <w:t xml:space="preserve">à la </w:t>
      </w:r>
      <w:r w:rsidR="00967B47" w:rsidRPr="00BC7B37">
        <w:rPr>
          <w:rFonts w:ascii="Calibri" w:cs="Calibri" w:hAnsi="Calibri"/>
          <w:sz w:val="22"/>
          <w:szCs w:val="22"/>
          <w:lang w:val="fr-FR"/>
        </w:rPr>
        <w:t>DDEETS</w:t>
      </w:r>
      <w:r w:rsidR="009C1954" w:rsidRPr="00BC7B37">
        <w:rPr>
          <w:rFonts w:ascii="Calibri" w:cs="Calibri" w:hAnsi="Calibri"/>
          <w:sz w:val="22"/>
          <w:szCs w:val="22"/>
          <w:lang w:val="fr-FR"/>
        </w:rPr>
        <w:t xml:space="preserve"> du lieu de sa conclusion </w:t>
      </w:r>
      <w:r w:rsidR="00CC6233" w:rsidRPr="00BC7B37">
        <w:rPr>
          <w:rFonts w:ascii="Calibri" w:cs="Calibri" w:hAnsi="Calibri"/>
          <w:sz w:val="22"/>
          <w:szCs w:val="22"/>
          <w:lang w:val="fr-FR"/>
        </w:rPr>
        <w:t xml:space="preserve">et un exemplaire sur support électronique </w:t>
      </w:r>
      <w:r w:rsidR="009C1954" w:rsidRPr="00BC7B37">
        <w:rPr>
          <w:rFonts w:ascii="Calibri" w:cs="Calibri" w:hAnsi="Calibri"/>
          <w:sz w:val="22"/>
          <w:szCs w:val="22"/>
          <w:lang w:val="fr-FR"/>
        </w:rPr>
        <w:t xml:space="preserve">sur la plate-forme Téléaccords </w:t>
      </w:r>
      <w:r w:rsidR="00CC6233" w:rsidRPr="00BC7B37">
        <w:rPr>
          <w:rFonts w:ascii="Calibri" w:cs="Calibri" w:hAnsi="Calibri"/>
          <w:sz w:val="22"/>
          <w:szCs w:val="22"/>
          <w:lang w:val="fr-FR"/>
        </w:rPr>
        <w:t>et en un exemplaire au secrétariat-greffe du conseil de prud’hommes du lieu de sa conclusion.</w:t>
      </w:r>
    </w:p>
    <w:p w:rsidP="00B222D7" w:rsidR="007C4470" w:rsidRDefault="007C4470" w:rsidRPr="00BC7B37">
      <w:pPr>
        <w:jc w:val="both"/>
        <w:rPr>
          <w:rFonts w:ascii="Calibri" w:cs="Calibri" w:hAnsi="Calibri"/>
          <w:b/>
          <w:sz w:val="22"/>
          <w:szCs w:val="22"/>
          <w:lang w:val="fr-FR"/>
        </w:rPr>
      </w:pPr>
    </w:p>
    <w:p w:rsidP="00B222D7" w:rsidR="00A015EC" w:rsidRDefault="00A015EC" w:rsidRPr="00BC7B37">
      <w:pPr>
        <w:jc w:val="both"/>
        <w:rPr>
          <w:rFonts w:ascii="Calibri" w:cs="Calibri" w:hAnsi="Calibri"/>
          <w:b/>
          <w:sz w:val="22"/>
          <w:szCs w:val="22"/>
          <w:lang w:val="fr-FR"/>
        </w:rPr>
      </w:pPr>
    </w:p>
    <w:p w:rsidP="00B222D7" w:rsidR="007C4470" w:rsidRDefault="003F7D16" w:rsidRPr="00BC7B37">
      <w:pPr>
        <w:jc w:val="both"/>
        <w:rPr>
          <w:rFonts w:ascii="Calibri" w:cs="Calibri" w:hAnsi="Calibri"/>
          <w:b/>
          <w:sz w:val="22"/>
          <w:szCs w:val="22"/>
          <w:lang w:val="fr-FR"/>
        </w:rPr>
      </w:pPr>
      <w:r w:rsidRPr="00BC7B37">
        <w:rPr>
          <w:rFonts w:ascii="Calibri" w:cs="Calibri" w:hAnsi="Calibri"/>
          <w:b/>
          <w:sz w:val="22"/>
          <w:szCs w:val="22"/>
          <w:lang w:val="fr-FR"/>
        </w:rPr>
        <w:t>8</w:t>
      </w:r>
      <w:r w:rsidR="007C4470" w:rsidRPr="00BC7B37">
        <w:rPr>
          <w:rFonts w:ascii="Calibri" w:cs="Calibri" w:hAnsi="Calibri"/>
          <w:b/>
          <w:sz w:val="22"/>
          <w:szCs w:val="22"/>
          <w:lang w:val="fr-FR"/>
        </w:rPr>
        <w:t>.</w:t>
      </w:r>
      <w:r w:rsidR="007C4470" w:rsidRPr="00BC7B37">
        <w:rPr>
          <w:rFonts w:ascii="Calibri" w:cs="Calibri" w:hAnsi="Calibri"/>
          <w:b/>
          <w:sz w:val="22"/>
          <w:szCs w:val="22"/>
          <w:lang w:val="fr-FR"/>
        </w:rPr>
        <w:tab/>
        <w:t>SIGNATURES</w:t>
      </w:r>
    </w:p>
    <w:p w:rsidP="00B222D7" w:rsidR="007C4470" w:rsidRDefault="007C4470" w:rsidRPr="00BC7B37">
      <w:pPr>
        <w:jc w:val="both"/>
        <w:rPr>
          <w:rFonts w:ascii="Calibri" w:cs="Calibri" w:hAnsi="Calibri"/>
          <w:sz w:val="22"/>
          <w:szCs w:val="22"/>
          <w:lang w:val="fr-FR"/>
        </w:rPr>
      </w:pPr>
    </w:p>
    <w:p w:rsidP="00B222D7" w:rsidR="007C4470" w:rsidRDefault="007C4470" w:rsidRPr="00BC7B37">
      <w:pPr>
        <w:pStyle w:val="Retraitcorpsdetexte"/>
        <w:tabs>
          <w:tab w:pos="567" w:val="left"/>
        </w:tabs>
        <w:ind w:left="0"/>
        <w:rPr>
          <w:rFonts w:ascii="Calibri" w:cs="Calibri" w:hAnsi="Calibri"/>
          <w:sz w:val="22"/>
          <w:szCs w:val="22"/>
        </w:rPr>
      </w:pPr>
      <w:r w:rsidRPr="00BC7B37">
        <w:rPr>
          <w:rFonts w:ascii="Calibri" w:cs="Calibri" w:hAnsi="Calibri"/>
          <w:sz w:val="22"/>
          <w:szCs w:val="22"/>
        </w:rPr>
        <w:t>Fait à</w:t>
      </w:r>
      <w:r w:rsidR="007E1F8A" w:rsidRPr="00BC7B37">
        <w:rPr>
          <w:rFonts w:ascii="Calibri" w:cs="Calibri" w:hAnsi="Calibri"/>
          <w:sz w:val="22"/>
          <w:szCs w:val="22"/>
        </w:rPr>
        <w:t xml:space="preserve"> </w:t>
      </w:r>
      <w:r w:rsidR="003B57B3" w:rsidRPr="00BC7B37">
        <w:rPr>
          <w:rFonts w:ascii="Calibri" w:cs="Calibri" w:hAnsi="Calibri"/>
          <w:sz w:val="22"/>
          <w:szCs w:val="22"/>
        </w:rPr>
        <w:t>Montauban</w:t>
      </w:r>
      <w:r w:rsidR="007E1F8A" w:rsidRPr="00BC7B37">
        <w:rPr>
          <w:rFonts w:ascii="Calibri" w:cs="Calibri" w:hAnsi="Calibri"/>
          <w:sz w:val="22"/>
          <w:szCs w:val="22"/>
        </w:rPr>
        <w:t>,</w:t>
      </w:r>
      <w:r w:rsidRPr="00BC7B37">
        <w:rPr>
          <w:rFonts w:ascii="Calibri" w:cs="Calibri" w:hAnsi="Calibri"/>
          <w:sz w:val="22"/>
          <w:szCs w:val="22"/>
        </w:rPr>
        <w:t xml:space="preserve"> </w:t>
      </w:r>
      <w:r w:rsidR="0052005C" w:rsidRPr="00BC7B37">
        <w:rPr>
          <w:rFonts w:ascii="Calibri" w:cs="Calibri" w:hAnsi="Calibri"/>
          <w:sz w:val="22"/>
          <w:szCs w:val="22"/>
        </w:rPr>
        <w:t>le 24 février 2023</w:t>
      </w:r>
      <w:r w:rsidRPr="00BC7B37">
        <w:rPr>
          <w:rFonts w:ascii="Calibri" w:cs="Calibri" w:hAnsi="Calibri"/>
          <w:sz w:val="22"/>
          <w:szCs w:val="22"/>
        </w:rPr>
        <w:t xml:space="preserve"> en </w:t>
      </w:r>
      <w:r w:rsidR="000F7989" w:rsidRPr="00BC7B37">
        <w:rPr>
          <w:rFonts w:ascii="Calibri" w:cs="Calibri" w:hAnsi="Calibri"/>
          <w:sz w:val="22"/>
          <w:szCs w:val="22"/>
        </w:rPr>
        <w:t>4</w:t>
      </w:r>
      <w:r w:rsidRPr="00BC7B37">
        <w:rPr>
          <w:rFonts w:ascii="Calibri" w:cs="Calibri" w:hAnsi="Calibri"/>
          <w:sz w:val="22"/>
          <w:szCs w:val="22"/>
        </w:rPr>
        <w:t xml:space="preserve"> exemplaires dont </w:t>
      </w:r>
      <w:r w:rsidR="00CC6233" w:rsidRPr="00BC7B37">
        <w:rPr>
          <w:rFonts w:ascii="Calibri" w:cs="Calibri" w:hAnsi="Calibri"/>
          <w:sz w:val="22"/>
          <w:szCs w:val="22"/>
        </w:rPr>
        <w:t>2</w:t>
      </w:r>
      <w:r w:rsidRPr="00BC7B37">
        <w:rPr>
          <w:rFonts w:ascii="Calibri" w:cs="Calibri" w:hAnsi="Calibri"/>
          <w:sz w:val="22"/>
          <w:szCs w:val="22"/>
        </w:rPr>
        <w:t xml:space="preserve"> pour les formalités de publicité et un pour chaque signataire.</w:t>
      </w:r>
    </w:p>
    <w:p w:rsidP="00B222D7" w:rsidR="001E31D0" w:rsidRDefault="001E31D0" w:rsidRPr="00BC7B37">
      <w:pPr>
        <w:pStyle w:val="Retraitcorpsdetexte"/>
        <w:tabs>
          <w:tab w:pos="567" w:val="left"/>
        </w:tabs>
        <w:ind w:left="0"/>
        <w:rPr>
          <w:rFonts w:ascii="Calibri" w:cs="Calibri" w:hAnsi="Calibri"/>
          <w:b/>
          <w:sz w:val="22"/>
          <w:szCs w:val="22"/>
        </w:rPr>
      </w:pPr>
    </w:p>
    <w:p w:rsidP="00B222D7" w:rsidR="00A148BC" w:rsidRDefault="00A148BC" w:rsidRPr="00BC7B37">
      <w:pPr>
        <w:jc w:val="both"/>
        <w:rPr>
          <w:rFonts w:ascii="Calibri" w:cs="Calibri" w:hAnsi="Calibri"/>
          <w:sz w:val="22"/>
          <w:szCs w:val="22"/>
          <w:lang w:val="fr-FR"/>
        </w:rPr>
      </w:pPr>
    </w:p>
    <w:p w:rsidP="00B222D7" w:rsidR="002A4ABD" w:rsidRDefault="002A4ABD" w:rsidRPr="00BC7B37">
      <w:pPr>
        <w:jc w:val="both"/>
        <w:rPr>
          <w:rFonts w:ascii="Calibri" w:cs="Calibri" w:hAnsi="Calibri"/>
          <w:sz w:val="22"/>
          <w:szCs w:val="22"/>
          <w:lang w:val="fr-FR"/>
        </w:rPr>
      </w:pPr>
    </w:p>
    <w:p w:rsidP="00B222D7" w:rsidR="002A4ABD" w:rsidRDefault="002A4ABD" w:rsidRPr="00BC7B37">
      <w:pPr>
        <w:jc w:val="both"/>
        <w:rPr>
          <w:rFonts w:ascii="Calibri" w:cs="Calibri" w:hAnsi="Calibri"/>
          <w:sz w:val="22"/>
          <w:szCs w:val="22"/>
          <w:lang w:val="fr-FR"/>
        </w:rPr>
      </w:pPr>
    </w:p>
    <w:p w:rsidP="00B222D7" w:rsidR="00E252F5" w:rsidRDefault="00E252F5" w:rsidRPr="00BC7B37">
      <w:pPr>
        <w:pStyle w:val="Retraitcorpsdetexte"/>
        <w:tabs>
          <w:tab w:pos="567" w:val="left"/>
          <w:tab w:pos="6521" w:val="left"/>
        </w:tabs>
        <w:rPr>
          <w:rFonts w:ascii="Calibri" w:cs="Calibri" w:hAnsi="Calibri"/>
          <w:b/>
          <w:sz w:val="22"/>
          <w:szCs w:val="22"/>
        </w:rPr>
      </w:pPr>
      <w:r w:rsidRPr="00BC7B37">
        <w:rPr>
          <w:rFonts w:ascii="Calibri" w:cs="Calibri" w:hAnsi="Calibri"/>
          <w:b/>
          <w:sz w:val="22"/>
          <w:szCs w:val="22"/>
        </w:rPr>
        <w:t xml:space="preserve">SOCIETE </w:t>
      </w:r>
      <w:r w:rsidR="0084615D" w:rsidRPr="00BC7B37">
        <w:rPr>
          <w:rFonts w:ascii="Calibri" w:cs="Calibri" w:hAnsi="Calibri"/>
          <w:b/>
          <w:sz w:val="22"/>
          <w:szCs w:val="22"/>
        </w:rPr>
        <w:t>MOUVE</w:t>
      </w:r>
      <w:r w:rsidRPr="00BC7B37">
        <w:rPr>
          <w:rFonts w:ascii="Calibri" w:cs="Calibri" w:hAnsi="Calibri"/>
          <w:b/>
          <w:sz w:val="22"/>
          <w:szCs w:val="22"/>
        </w:rPr>
        <w:tab/>
        <w:t xml:space="preserve">SYNDICAT </w:t>
      </w:r>
      <w:r w:rsidR="000C03C5" w:rsidRPr="00BC7B37">
        <w:rPr>
          <w:rFonts w:ascii="Calibri" w:cs="Calibri" w:hAnsi="Calibri"/>
          <w:b/>
          <w:sz w:val="22"/>
          <w:szCs w:val="22"/>
        </w:rPr>
        <w:t>CFDT</w:t>
      </w:r>
    </w:p>
    <w:p w:rsidP="00B222D7" w:rsidR="001E31D0" w:rsidRDefault="001E31D0" w:rsidRPr="00BC7B37">
      <w:pPr>
        <w:jc w:val="both"/>
        <w:rPr>
          <w:rFonts w:ascii="Calibri" w:cs="Calibri" w:hAnsi="Calibri"/>
          <w:sz w:val="22"/>
          <w:szCs w:val="22"/>
          <w:lang w:val="fr-FR"/>
        </w:rPr>
      </w:pPr>
    </w:p>
    <w:p w:rsidP="00B222D7" w:rsidR="000E2A73" w:rsidRDefault="000E2A73" w:rsidRPr="00BC7B37">
      <w:pPr>
        <w:pStyle w:val="Retraitcorpsdetexte"/>
        <w:tabs>
          <w:tab w:pos="567" w:val="left"/>
        </w:tabs>
        <w:ind w:left="0"/>
        <w:rPr>
          <w:rFonts w:ascii="Calibri" w:cs="Calibri" w:hAnsi="Calibri"/>
          <w:sz w:val="22"/>
          <w:szCs w:val="22"/>
        </w:rPr>
      </w:pPr>
    </w:p>
    <w:sectPr w:rsidR="000E2A73" w:rsidRPr="00BC7B37" w:rsidSect="0015578D">
      <w:headerReference r:id="rId11" w:type="default"/>
      <w:footerReference r:id="rId12" w:type="default"/>
      <w:headerReference r:id="rId13" w:type="first"/>
      <w:footerReference r:id="rId14" w:type="first"/>
      <w:pgSz w:code="9" w:h="16838" w:w="11906"/>
      <w:pgMar w:bottom="1418" w:footer="284" w:gutter="0" w:header="709" w:left="1168" w:right="1106" w:top="170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499" w:rsidRDefault="00846499">
      <w:r>
        <w:separator/>
      </w:r>
    </w:p>
  </w:endnote>
  <w:endnote w:type="continuationSeparator" w:id="0">
    <w:p w:rsidR="00846499" w:rsidRDefault="0084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247E62" w:rsidR="005E25D7" w:rsidRDefault="005E25D7" w:rsidRPr="004929E8">
    <w:pPr>
      <w:pStyle w:val="Pieddepage"/>
      <w:pBdr>
        <w:top w:color="auto" w:space="1" w:sz="4" w:val="single"/>
      </w:pBdr>
      <w:tabs>
        <w:tab w:pos="4153" w:val="clear"/>
        <w:tab w:pos="8306" w:val="clear"/>
        <w:tab w:pos="2997" w:val="left"/>
      </w:tabs>
      <w:rPr>
        <w:sz w:val="16"/>
        <w:szCs w:val="16"/>
      </w:rPr>
    </w:pPr>
  </w:p>
  <w:tbl>
    <w:tblPr>
      <w:tblW w:type="auto" w:w="0"/>
      <w:tblInd w:type="dxa" w:w="6436"/>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0" w:firstRow="0" w:lastColumn="0" w:lastRow="0" w:noHBand="0" w:noVBand="0" w:val="0000"/>
    </w:tblPr>
    <w:tblGrid>
      <w:gridCol w:w="1592"/>
      <w:gridCol w:w="1594"/>
    </w:tblGrid>
    <w:tr w:rsidR="008663CA" w:rsidTr="008960D5">
      <w:tblPrEx>
        <w:tblCellMar>
          <w:top w:type="dxa" w:w="0"/>
          <w:bottom w:type="dxa" w:w="0"/>
        </w:tblCellMar>
      </w:tblPrEx>
      <w:trPr>
        <w:trHeight w:val="345"/>
      </w:trPr>
      <w:tc>
        <w:tcPr>
          <w:tcW w:type="dxa" w:w="1598"/>
        </w:tcPr>
        <w:p w:rsidP="00B26E8B" w:rsidR="008663CA" w:rsidRDefault="0084615D" w:rsidRPr="0086563E">
          <w:pPr>
            <w:pStyle w:val="Pieddepage"/>
            <w:jc w:val="center"/>
          </w:pPr>
          <w:r>
            <w:t>CFDT</w:t>
          </w:r>
        </w:p>
      </w:tc>
      <w:tc>
        <w:tcPr>
          <w:tcW w:type="dxa" w:w="1598"/>
        </w:tcPr>
        <w:p w:rsidP="00B26E8B" w:rsidR="008663CA" w:rsidRDefault="0084615D" w:rsidRPr="0086563E">
          <w:pPr>
            <w:pStyle w:val="Pieddepage"/>
            <w:jc w:val="center"/>
          </w:pPr>
          <w:r>
            <w:t>MOUVE</w:t>
          </w:r>
          <w:r w:rsidR="008663CA" w:rsidRPr="0086563E">
            <w:t xml:space="preserve"> </w:t>
          </w:r>
        </w:p>
      </w:tc>
    </w:tr>
    <w:tr w:rsidR="008663CA" w:rsidTr="008960D5">
      <w:tblPrEx>
        <w:tblCellMar>
          <w:top w:type="dxa" w:w="0"/>
          <w:bottom w:type="dxa" w:w="0"/>
        </w:tblCellMar>
      </w:tblPrEx>
      <w:trPr>
        <w:trHeight w:val="360"/>
      </w:trPr>
      <w:tc>
        <w:tcPr>
          <w:tcW w:type="dxa" w:w="1598"/>
        </w:tcPr>
        <w:p w:rsidP="00B26E8B" w:rsidR="008663CA" w:rsidRDefault="008663CA">
          <w:pPr>
            <w:pStyle w:val="Pieddepage"/>
          </w:pPr>
        </w:p>
      </w:tc>
      <w:tc>
        <w:tcPr>
          <w:tcW w:type="dxa" w:w="1598"/>
        </w:tcPr>
        <w:p w:rsidP="00B26E8B" w:rsidR="008663CA" w:rsidRDefault="008663CA">
          <w:pPr>
            <w:pStyle w:val="Pieddepage"/>
          </w:pPr>
        </w:p>
        <w:p w:rsidP="00B26E8B" w:rsidR="00991079" w:rsidRDefault="00991079">
          <w:pPr>
            <w:pStyle w:val="Pieddepage"/>
          </w:pPr>
        </w:p>
      </w:tc>
    </w:tr>
  </w:tbl>
  <w:p w:rsidP="0019005A" w:rsidR="00F9205F" w:rsidRDefault="008446E4" w:rsidRPr="00C03506">
    <w:pPr>
      <w:pStyle w:val="Pieddepage"/>
      <w:rPr>
        <w:rFonts w:ascii="Calibri" w:cs="Calibri" w:hAnsi="Calibri"/>
        <w:sz w:val="22"/>
        <w:szCs w:val="22"/>
      </w:rPr>
    </w:pPr>
    <w:r w:rsidRPr="00C03506">
      <w:rPr>
        <w:rStyle w:val="Numrodepage"/>
        <w:rFonts w:ascii="Calibri" w:cs="Calibri" w:hAnsi="Calibri"/>
        <w:sz w:val="22"/>
        <w:szCs w:val="22"/>
      </w:rPr>
      <w:fldChar w:fldCharType="begin"/>
    </w:r>
    <w:r w:rsidRPr="00C03506">
      <w:rPr>
        <w:rStyle w:val="Numrodepage"/>
        <w:rFonts w:ascii="Calibri" w:cs="Calibri" w:hAnsi="Calibri"/>
        <w:sz w:val="22"/>
        <w:szCs w:val="22"/>
      </w:rPr>
      <w:instrText xml:space="preserve"> PAGE </w:instrText>
    </w:r>
    <w:r w:rsidRPr="00C03506">
      <w:rPr>
        <w:rStyle w:val="Numrodepage"/>
        <w:rFonts w:ascii="Calibri" w:cs="Calibri" w:hAnsi="Calibri"/>
        <w:sz w:val="22"/>
        <w:szCs w:val="22"/>
      </w:rPr>
      <w:fldChar w:fldCharType="separate"/>
    </w:r>
    <w:r w:rsidR="006A2548">
      <w:rPr>
        <w:rStyle w:val="Numrodepage"/>
        <w:rFonts w:ascii="Calibri" w:cs="Calibri" w:hAnsi="Calibri"/>
        <w:noProof/>
        <w:sz w:val="22"/>
        <w:szCs w:val="22"/>
      </w:rPr>
      <w:t>4</w:t>
    </w:r>
    <w:r w:rsidRPr="00C03506">
      <w:rPr>
        <w:rStyle w:val="Numrodepage"/>
        <w:rFonts w:ascii="Calibri" w:cs="Calibri" w:hAnsi="Calibri"/>
        <w:sz w:val="22"/>
        <w:szCs w:val="22"/>
      </w:rPr>
      <w:fldChar w:fldCharType="end"/>
    </w:r>
    <w:r w:rsidRPr="00C03506">
      <w:rPr>
        <w:rStyle w:val="Numrodepage"/>
        <w:rFonts w:ascii="Calibri" w:cs="Calibri" w:hAnsi="Calibri"/>
        <w:sz w:val="22"/>
        <w:szCs w:val="22"/>
      </w:rPr>
      <w:t>/</w:t>
    </w:r>
    <w:r w:rsidRPr="00C03506">
      <w:rPr>
        <w:rStyle w:val="Numrodepage"/>
        <w:rFonts w:ascii="Calibri" w:cs="Calibri" w:hAnsi="Calibri"/>
        <w:sz w:val="22"/>
        <w:szCs w:val="22"/>
      </w:rPr>
      <w:fldChar w:fldCharType="begin"/>
    </w:r>
    <w:r w:rsidRPr="00C03506">
      <w:rPr>
        <w:rStyle w:val="Numrodepage"/>
        <w:rFonts w:ascii="Calibri" w:cs="Calibri" w:hAnsi="Calibri"/>
        <w:sz w:val="22"/>
        <w:szCs w:val="22"/>
      </w:rPr>
      <w:instrText xml:space="preserve"> NUMPAGES </w:instrText>
    </w:r>
    <w:r w:rsidRPr="00C03506">
      <w:rPr>
        <w:rStyle w:val="Numrodepage"/>
        <w:rFonts w:ascii="Calibri" w:cs="Calibri" w:hAnsi="Calibri"/>
        <w:sz w:val="22"/>
        <w:szCs w:val="22"/>
      </w:rPr>
      <w:fldChar w:fldCharType="separate"/>
    </w:r>
    <w:r w:rsidR="006A2548">
      <w:rPr>
        <w:rStyle w:val="Numrodepage"/>
        <w:rFonts w:ascii="Calibri" w:cs="Calibri" w:hAnsi="Calibri"/>
        <w:noProof/>
        <w:sz w:val="22"/>
        <w:szCs w:val="22"/>
      </w:rPr>
      <w:t>4</w:t>
    </w:r>
    <w:r w:rsidRPr="00C03506">
      <w:rPr>
        <w:rStyle w:val="Numrodepage"/>
        <w:rFonts w:ascii="Calibri" w:cs="Calibri" w:hAnsi="Calibri"/>
        <w:sz w:val="22"/>
        <w:szCs w:val="22"/>
      </w:rPr>
      <w:fldChar w:fldCharType="end"/>
    </w: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86563E" w:rsidR="00197B91" w:rsidRDefault="00197B91">
    <w:pPr>
      <w:pStyle w:val="Pieddepage"/>
      <w:pBdr>
        <w:top w:color="auto" w:space="1" w:sz="4" w:val="single"/>
      </w:pBdr>
      <w:rPr>
        <w:b/>
        <w:bCs/>
        <w:lang w:val="fr-FR"/>
      </w:rPr>
    </w:pPr>
  </w:p>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0" w:firstRow="0" w:lastColumn="0" w:lastRow="0" w:noHBand="0" w:noVBand="0" w:val="0000"/>
    </w:tblPr>
    <w:tblGrid>
      <w:gridCol w:w="1598"/>
      <w:gridCol w:w="1598"/>
    </w:tblGrid>
    <w:tr w:rsidR="00AB6133" w:rsidTr="00B26E8B">
      <w:tblPrEx>
        <w:tblCellMar>
          <w:top w:type="dxa" w:w="0"/>
          <w:bottom w:type="dxa" w:w="0"/>
        </w:tblCellMar>
      </w:tblPrEx>
      <w:trPr>
        <w:trHeight w:val="345"/>
        <w:jc w:val="center"/>
      </w:trPr>
      <w:tc>
        <w:tcPr>
          <w:tcW w:type="dxa" w:w="1598"/>
        </w:tcPr>
        <w:p w:rsidP="005F0670" w:rsidR="00AB6133" w:rsidRDefault="00AB6133" w:rsidRPr="0086563E">
          <w:pPr>
            <w:pStyle w:val="Pieddepage"/>
            <w:jc w:val="center"/>
          </w:pPr>
          <w:r>
            <w:t>FO</w:t>
          </w:r>
        </w:p>
      </w:tc>
      <w:tc>
        <w:tcPr>
          <w:tcW w:type="dxa" w:w="1598"/>
        </w:tcPr>
        <w:p w:rsidP="005F0670" w:rsidR="00AB6133" w:rsidRDefault="0084615D" w:rsidRPr="0086563E">
          <w:pPr>
            <w:pStyle w:val="Pieddepage"/>
            <w:jc w:val="center"/>
          </w:pPr>
          <w:r>
            <w:t>MOUVE</w:t>
          </w:r>
          <w:r w:rsidR="00AB6133" w:rsidRPr="0086563E">
            <w:t xml:space="preserve"> SAS</w:t>
          </w:r>
        </w:p>
      </w:tc>
    </w:tr>
    <w:tr w:rsidR="00AB6133" w:rsidTr="00B26E8B">
      <w:tblPrEx>
        <w:tblCellMar>
          <w:top w:type="dxa" w:w="0"/>
          <w:bottom w:type="dxa" w:w="0"/>
        </w:tblCellMar>
      </w:tblPrEx>
      <w:trPr>
        <w:trHeight w:val="360"/>
        <w:jc w:val="center"/>
      </w:trPr>
      <w:tc>
        <w:tcPr>
          <w:tcW w:type="dxa" w:w="1598"/>
        </w:tcPr>
        <w:p w:rsidP="005F0670" w:rsidR="00AB6133" w:rsidRDefault="00AB6133">
          <w:pPr>
            <w:pStyle w:val="Pieddepage"/>
          </w:pPr>
        </w:p>
        <w:p w:rsidP="005F0670" w:rsidR="00991079" w:rsidRDefault="00991079">
          <w:pPr>
            <w:pStyle w:val="Pieddepage"/>
          </w:pPr>
        </w:p>
      </w:tc>
      <w:tc>
        <w:tcPr>
          <w:tcW w:type="dxa" w:w="1598"/>
        </w:tcPr>
        <w:p w:rsidP="005F0670" w:rsidR="00AB6133" w:rsidRDefault="00AB6133">
          <w:pPr>
            <w:pStyle w:val="Pieddepage"/>
          </w:pPr>
        </w:p>
      </w:tc>
    </w:tr>
  </w:tbl>
  <w:p w:rsidP="000F6306" w:rsidR="00F9205F" w:rsidRDefault="00F9205F">
    <w:pPr>
      <w:pStyle w:val="Pieddepage"/>
      <w:rPr>
        <w:b/>
        <w:bCs/>
        <w:lang w:val="fr-FR"/>
      </w:rPr>
    </w:pPr>
    <w:r>
      <w:rPr>
        <w:rStyle w:val="Numrodepage"/>
      </w:rPr>
      <w:fldChar w:fldCharType="begin"/>
    </w:r>
    <w:r>
      <w:rPr>
        <w:rStyle w:val="Numrodepage"/>
      </w:rPr>
      <w:instrText xml:space="preserve"> PAGE </w:instrText>
    </w:r>
    <w:r>
      <w:rPr>
        <w:rStyle w:val="Numrodepage"/>
      </w:rPr>
      <w:fldChar w:fldCharType="separate"/>
    </w:r>
    <w:r w:rsidR="00EB7AE5">
      <w:rPr>
        <w:rStyle w:val="Numrodepage"/>
        <w:noProof/>
      </w:rPr>
      <w:t>1</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A148BC">
      <w:rPr>
        <w:rStyle w:val="Numrodepage"/>
        <w:noProof/>
      </w:rPr>
      <w:t>5</w:t>
    </w:r>
    <w:r>
      <w:rPr>
        <w:rStyle w:val="Numrodepage"/>
      </w:rPr>
      <w:fldChar w:fldCharType="end"/>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846499" w:rsidRDefault="00846499">
      <w:r>
        <w:separator/>
      </w:r>
    </w:p>
  </w:footnote>
  <w:footnote w:id="0" w:type="continuationSeparator">
    <w:p w:rsidR="00846499" w:rsidRDefault="00846499">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121DBD" w:rsidR="00F9205F" w:rsidRDefault="00F16172" w:rsidRPr="00EB7AE5">
    <w:pPr>
      <w:pStyle w:val="En-tte"/>
      <w:pBdr>
        <w:bottom w:color="auto" w:space="1" w:sz="4" w:val="single"/>
      </w:pBdr>
      <w:tabs>
        <w:tab w:pos="4153" w:val="clear"/>
        <w:tab w:pos="8306" w:val="clear"/>
      </w:tabs>
      <w:ind w:left="-567" w:right="-7"/>
      <w:rPr>
        <w:b/>
        <w:bCs/>
        <w:lang w:val="fr-FR"/>
      </w:rPr>
    </w:pPr>
    <w:r>
      <w:rPr>
        <w:b/>
        <w:bCs/>
        <w:lang w:val="fr-FR"/>
      </w:rPr>
      <w:t>MOUVE</w:t>
    </w:r>
    <w:r w:rsidR="00EB7AE5">
      <w:rPr>
        <w:b/>
        <w:bCs/>
        <w:lang w:val="fr-FR"/>
      </w:rPr>
      <w:t xml:space="preserve"> </w:t>
    </w:r>
    <w:r>
      <w:rPr>
        <w:b/>
        <w:bCs/>
        <w:lang w:val="fr-FR"/>
      </w:rPr>
      <w:tab/>
    </w:r>
    <w:r w:rsidR="00EB7AE5">
      <w:rPr>
        <w:b/>
        <w:bCs/>
        <w:lang w:val="fr-FR"/>
      </w:rPr>
      <w:tab/>
    </w:r>
    <w:r w:rsidR="00EB7AE5">
      <w:rPr>
        <w:b/>
        <w:bCs/>
        <w:lang w:val="fr-FR"/>
      </w:rPr>
      <w:tab/>
    </w:r>
    <w:r w:rsidR="00EB7AE5">
      <w:rPr>
        <w:b/>
        <w:bCs/>
        <w:lang w:val="fr-FR"/>
      </w:rPr>
      <w:tab/>
      <w:t xml:space="preserve">Négociation annuelle pour </w:t>
    </w:r>
    <w:r w:rsidR="00473829">
      <w:rPr>
        <w:b/>
        <w:bCs/>
        <w:lang w:val="fr-FR"/>
      </w:rPr>
      <w:t>202</w:t>
    </w:r>
    <w:r w:rsidR="00334974">
      <w:rPr>
        <w:b/>
        <w:bCs/>
        <w:lang w:val="fr-FR"/>
      </w:rPr>
      <w:t>3</w:t>
    </w:r>
    <w:r w:rsidR="00EB7AE5">
      <w:rPr>
        <w:b/>
        <w:bCs/>
        <w:lang w:val="fr-FR"/>
      </w:rPr>
      <w:t xml:space="preserve"> – Procès-verbal d’accord</w:t>
    </w: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F9205F" w:rsidRDefault="00F9205F">
    <w:pPr>
      <w:pStyle w:val="En-tte"/>
      <w:framePr w:hAnchor="margin" w:vAnchor="text" w:wrap="around" w:xAlign="right" w:y="1"/>
      <w:rPr>
        <w:rStyle w:val="Numrodepage"/>
        <w:lang w:val="fr-FR"/>
      </w:rPr>
    </w:pPr>
  </w:p>
  <w:p w:rsidP="00BC17CC" w:rsidR="00F9205F" w:rsidRDefault="0084615D">
    <w:pPr>
      <w:pStyle w:val="En-tte"/>
      <w:tabs>
        <w:tab w:pos="4153" w:val="clear"/>
        <w:tab w:pos="8306" w:val="clear"/>
      </w:tabs>
      <w:ind w:left="-567" w:right="-7"/>
      <w:rPr>
        <w:b/>
        <w:bCs/>
        <w:lang w:val="fr-FR"/>
      </w:rPr>
    </w:pPr>
    <w:r>
      <w:rPr>
        <w:b/>
        <w:bCs/>
        <w:lang w:val="fr-FR"/>
      </w:rPr>
      <w:t>MOUVE</w:t>
    </w:r>
    <w:r w:rsidR="00557F16">
      <w:rPr>
        <w:b/>
        <w:bCs/>
        <w:lang w:val="fr-FR"/>
      </w:rPr>
      <w:t xml:space="preserve"> SAS</w:t>
    </w:r>
    <w:r w:rsidR="00557F16">
      <w:rPr>
        <w:b/>
        <w:bCs/>
        <w:lang w:val="fr-FR"/>
      </w:rPr>
      <w:tab/>
    </w:r>
    <w:r w:rsidR="00557F16">
      <w:rPr>
        <w:b/>
        <w:bCs/>
        <w:lang w:val="fr-FR"/>
      </w:rPr>
      <w:tab/>
    </w:r>
    <w:r w:rsidR="00BC17CC">
      <w:rPr>
        <w:b/>
        <w:bCs/>
        <w:lang w:val="fr-FR"/>
      </w:rPr>
      <w:tab/>
    </w:r>
    <w:r w:rsidR="00AB6133">
      <w:rPr>
        <w:b/>
        <w:bCs/>
        <w:lang w:val="fr-FR"/>
      </w:rPr>
      <w:t>Négociation annuelle pour 2019</w:t>
    </w:r>
    <w:r w:rsidR="00F9205F">
      <w:rPr>
        <w:b/>
        <w:bCs/>
        <w:lang w:val="fr-FR"/>
      </w:rPr>
      <w:t xml:space="preserve"> – Procès-verbal </w:t>
    </w:r>
    <w:r w:rsidR="00D927FF">
      <w:rPr>
        <w:b/>
        <w:bCs/>
        <w:lang w:val="fr-FR"/>
      </w:rPr>
      <w:t>d’accord</w: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9" o:bullet="t" style="width:11.25pt;height:11.25pt" type="#_x0000_t75">
        <v:imagedata o:title="mso5" r:id="rId1"/>
      </v:shape>
    </w:pict>
  </w:numPicBullet>
  <w:abstractNum w15:restartNumberingAfterBreak="0" w:abstractNumId="0">
    <w:nsid w:val="04B41622"/>
    <w:multiLevelType w:val="hybridMultilevel"/>
    <w:tmpl w:val="9EA804CE"/>
    <w:lvl w:ilvl="0" w:tplc="0409000F">
      <w:start w:val="1"/>
      <w:numFmt w:val="decimal"/>
      <w:lvlText w:val="%1."/>
      <w:lvlJc w:val="left"/>
      <w:pPr>
        <w:tabs>
          <w:tab w:pos="720" w:val="num"/>
        </w:tabs>
        <w:ind w:hanging="360" w:left="720"/>
      </w:p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
    <w:nsid w:val="0A587903"/>
    <w:multiLevelType w:val="hybridMultilevel"/>
    <w:tmpl w:val="722C7204"/>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E516C47"/>
    <w:multiLevelType w:val="hybridMultilevel"/>
    <w:tmpl w:val="455A0D28"/>
    <w:lvl w:ilvl="0" w:tplc="F65EF6A0">
      <w:start w:val="8"/>
      <w:numFmt w:val="decimal"/>
      <w:lvlText w:val="%1."/>
      <w:lvlJc w:val="left"/>
      <w:pPr>
        <w:tabs>
          <w:tab w:pos="1800" w:val="num"/>
        </w:tabs>
        <w:ind w:hanging="720" w:left="1800"/>
      </w:pPr>
      <w:rPr>
        <w:rFonts w:hint="default"/>
      </w:rPr>
    </w:lvl>
    <w:lvl w:ilvl="1" w:tentative="1" w:tplc="04090019">
      <w:start w:val="1"/>
      <w:numFmt w:val="lowerLetter"/>
      <w:lvlText w:val="%2."/>
      <w:lvlJc w:val="left"/>
      <w:pPr>
        <w:tabs>
          <w:tab w:pos="2160" w:val="num"/>
        </w:tabs>
        <w:ind w:hanging="360" w:left="2160"/>
      </w:pPr>
    </w:lvl>
    <w:lvl w:ilvl="2" w:tentative="1" w:tplc="0409001B">
      <w:start w:val="1"/>
      <w:numFmt w:val="lowerRoman"/>
      <w:lvlText w:val="%3."/>
      <w:lvlJc w:val="right"/>
      <w:pPr>
        <w:tabs>
          <w:tab w:pos="2880" w:val="num"/>
        </w:tabs>
        <w:ind w:hanging="180" w:left="2880"/>
      </w:pPr>
    </w:lvl>
    <w:lvl w:ilvl="3" w:tentative="1" w:tplc="0409000F">
      <w:start w:val="1"/>
      <w:numFmt w:val="decimal"/>
      <w:lvlText w:val="%4."/>
      <w:lvlJc w:val="left"/>
      <w:pPr>
        <w:tabs>
          <w:tab w:pos="3600" w:val="num"/>
        </w:tabs>
        <w:ind w:hanging="360" w:left="3600"/>
      </w:pPr>
    </w:lvl>
    <w:lvl w:ilvl="4" w:tentative="1" w:tplc="04090019">
      <w:start w:val="1"/>
      <w:numFmt w:val="lowerLetter"/>
      <w:lvlText w:val="%5."/>
      <w:lvlJc w:val="left"/>
      <w:pPr>
        <w:tabs>
          <w:tab w:pos="4320" w:val="num"/>
        </w:tabs>
        <w:ind w:hanging="360" w:left="4320"/>
      </w:pPr>
    </w:lvl>
    <w:lvl w:ilvl="5" w:tentative="1" w:tplc="0409001B">
      <w:start w:val="1"/>
      <w:numFmt w:val="lowerRoman"/>
      <w:lvlText w:val="%6."/>
      <w:lvlJc w:val="right"/>
      <w:pPr>
        <w:tabs>
          <w:tab w:pos="5040" w:val="num"/>
        </w:tabs>
        <w:ind w:hanging="180" w:left="5040"/>
      </w:pPr>
    </w:lvl>
    <w:lvl w:ilvl="6" w:tentative="1" w:tplc="0409000F">
      <w:start w:val="1"/>
      <w:numFmt w:val="decimal"/>
      <w:lvlText w:val="%7."/>
      <w:lvlJc w:val="left"/>
      <w:pPr>
        <w:tabs>
          <w:tab w:pos="5760" w:val="num"/>
        </w:tabs>
        <w:ind w:hanging="360" w:left="5760"/>
      </w:pPr>
    </w:lvl>
    <w:lvl w:ilvl="7" w:tentative="1" w:tplc="04090019">
      <w:start w:val="1"/>
      <w:numFmt w:val="lowerLetter"/>
      <w:lvlText w:val="%8."/>
      <w:lvlJc w:val="left"/>
      <w:pPr>
        <w:tabs>
          <w:tab w:pos="6480" w:val="num"/>
        </w:tabs>
        <w:ind w:hanging="360" w:left="6480"/>
      </w:pPr>
    </w:lvl>
    <w:lvl w:ilvl="8" w:tentative="1" w:tplc="0409001B">
      <w:start w:val="1"/>
      <w:numFmt w:val="lowerRoman"/>
      <w:lvlText w:val="%9."/>
      <w:lvlJc w:val="right"/>
      <w:pPr>
        <w:tabs>
          <w:tab w:pos="7200" w:val="num"/>
        </w:tabs>
        <w:ind w:hanging="180" w:left="7200"/>
      </w:pPr>
    </w:lvl>
  </w:abstractNum>
  <w:abstractNum w15:restartNumberingAfterBreak="0" w:abstractNumId="3">
    <w:nsid w:val="0F903EC8"/>
    <w:multiLevelType w:val="hybridMultilevel"/>
    <w:tmpl w:val="86EEBDFC"/>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0B9479D"/>
    <w:multiLevelType w:val="hybridMultilevel"/>
    <w:tmpl w:val="4B987BD2"/>
    <w:lvl w:ilvl="0" w:tplc="2B84AFBC">
      <w:start w:val="1"/>
      <w:numFmt w:val="decimal"/>
      <w:lvlText w:val="%1."/>
      <w:lvlJc w:val="left"/>
      <w:pPr>
        <w:tabs>
          <w:tab w:pos="360" w:val="num"/>
        </w:tabs>
        <w:ind w:hanging="360" w:left="360"/>
      </w:pPr>
      <w:rPr>
        <w:rFonts w:hint="default"/>
        <w:b/>
        <w:i w:val="0"/>
        <w:color w:val="auto"/>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5">
    <w:nsid w:val="132646BB"/>
    <w:multiLevelType w:val="hybridMultilevel"/>
    <w:tmpl w:val="6A442CDC"/>
    <w:lvl w:ilvl="0" w:tplc="F65EF6A0">
      <w:start w:val="8"/>
      <w:numFmt w:val="decimal"/>
      <w:lvlText w:val="%1."/>
      <w:lvlJc w:val="left"/>
      <w:pPr>
        <w:tabs>
          <w:tab w:pos="1080" w:val="num"/>
        </w:tabs>
        <w:ind w:hanging="720" w:left="10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6">
    <w:nsid w:val="1E113290"/>
    <w:multiLevelType w:val="hybridMultilevel"/>
    <w:tmpl w:val="FC025D8A"/>
    <w:lvl w:ilvl="0" w:tplc="040C000F">
      <w:start w:val="1"/>
      <w:numFmt w:val="decimal"/>
      <w:lvlText w:val="%1."/>
      <w:lvlJc w:val="left"/>
      <w:pPr>
        <w:ind w:hanging="360" w:left="2880"/>
      </w:pPr>
    </w:lvl>
    <w:lvl w:ilvl="1" w:tentative="1" w:tplc="040C0019">
      <w:start w:val="1"/>
      <w:numFmt w:val="lowerLetter"/>
      <w:lvlText w:val="%2."/>
      <w:lvlJc w:val="left"/>
      <w:pPr>
        <w:ind w:hanging="360" w:left="3600"/>
      </w:pPr>
    </w:lvl>
    <w:lvl w:ilvl="2" w:tentative="1" w:tplc="040C001B">
      <w:start w:val="1"/>
      <w:numFmt w:val="lowerRoman"/>
      <w:lvlText w:val="%3."/>
      <w:lvlJc w:val="right"/>
      <w:pPr>
        <w:ind w:hanging="180" w:left="4320"/>
      </w:pPr>
    </w:lvl>
    <w:lvl w:ilvl="3" w:tentative="1" w:tplc="040C000F">
      <w:start w:val="1"/>
      <w:numFmt w:val="decimal"/>
      <w:lvlText w:val="%4."/>
      <w:lvlJc w:val="left"/>
      <w:pPr>
        <w:ind w:hanging="360" w:left="5040"/>
      </w:pPr>
    </w:lvl>
    <w:lvl w:ilvl="4" w:tentative="1" w:tplc="040C0019">
      <w:start w:val="1"/>
      <w:numFmt w:val="lowerLetter"/>
      <w:lvlText w:val="%5."/>
      <w:lvlJc w:val="left"/>
      <w:pPr>
        <w:ind w:hanging="360" w:left="5760"/>
      </w:pPr>
    </w:lvl>
    <w:lvl w:ilvl="5" w:tentative="1" w:tplc="040C001B">
      <w:start w:val="1"/>
      <w:numFmt w:val="lowerRoman"/>
      <w:lvlText w:val="%6."/>
      <w:lvlJc w:val="right"/>
      <w:pPr>
        <w:ind w:hanging="180" w:left="6480"/>
      </w:pPr>
    </w:lvl>
    <w:lvl w:ilvl="6" w:tentative="1" w:tplc="040C000F">
      <w:start w:val="1"/>
      <w:numFmt w:val="decimal"/>
      <w:lvlText w:val="%7."/>
      <w:lvlJc w:val="left"/>
      <w:pPr>
        <w:ind w:hanging="360" w:left="7200"/>
      </w:pPr>
    </w:lvl>
    <w:lvl w:ilvl="7" w:tentative="1" w:tplc="040C0019">
      <w:start w:val="1"/>
      <w:numFmt w:val="lowerLetter"/>
      <w:lvlText w:val="%8."/>
      <w:lvlJc w:val="left"/>
      <w:pPr>
        <w:ind w:hanging="360" w:left="7920"/>
      </w:pPr>
    </w:lvl>
    <w:lvl w:ilvl="8" w:tentative="1" w:tplc="040C001B">
      <w:start w:val="1"/>
      <w:numFmt w:val="lowerRoman"/>
      <w:lvlText w:val="%9."/>
      <w:lvlJc w:val="right"/>
      <w:pPr>
        <w:ind w:hanging="180" w:left="8640"/>
      </w:pPr>
    </w:lvl>
  </w:abstractNum>
  <w:abstractNum w15:restartNumberingAfterBreak="0" w:abstractNumId="7">
    <w:nsid w:val="1F0E1DF5"/>
    <w:multiLevelType w:val="hybridMultilevel"/>
    <w:tmpl w:val="AFEEAE9E"/>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07909BD"/>
    <w:multiLevelType w:val="hybridMultilevel"/>
    <w:tmpl w:val="AA8AEE02"/>
    <w:lvl w:ilvl="0" w:tplc="2B84AFBC">
      <w:start w:val="1"/>
      <w:numFmt w:val="decimal"/>
      <w:lvlText w:val="%1."/>
      <w:lvlJc w:val="left"/>
      <w:pPr>
        <w:tabs>
          <w:tab w:pos="360" w:val="num"/>
        </w:tabs>
        <w:ind w:hanging="360" w:left="360"/>
      </w:pPr>
      <w:rPr>
        <w:rFonts w:hint="default"/>
        <w:b/>
        <w:i w:val="0"/>
        <w:color w:val="auto"/>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9">
    <w:nsid w:val="21102B47"/>
    <w:multiLevelType w:val="hybridMultilevel"/>
    <w:tmpl w:val="EB68A944"/>
    <w:lvl w:ilvl="0" w:tplc="5E08B308">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19C0C45"/>
    <w:multiLevelType w:val="hybridMultilevel"/>
    <w:tmpl w:val="D6AE4F92"/>
    <w:lvl w:ilvl="0" w:tplc="79D2FACA">
      <w:start w:val="3"/>
      <w:numFmt w:val="bullet"/>
      <w:lvlText w:val=""/>
      <w:lvlJc w:val="left"/>
      <w:pPr>
        <w:tabs>
          <w:tab w:pos="720" w:val="num"/>
        </w:tabs>
        <w:ind w:hanging="360" w:left="720"/>
      </w:pPr>
      <w:rPr>
        <w:rFonts w:ascii="Wingdings" w:cs="Times New Roman" w:eastAsia="Times New Roman"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27D5DC1"/>
    <w:multiLevelType w:val="hybridMultilevel"/>
    <w:tmpl w:val="E73A4D16"/>
    <w:lvl w:ilvl="0" w:tplc="2B84AFBC">
      <w:start w:val="1"/>
      <w:numFmt w:val="decimal"/>
      <w:lvlText w:val="%1."/>
      <w:lvlJc w:val="left"/>
      <w:pPr>
        <w:tabs>
          <w:tab w:pos="360" w:val="num"/>
        </w:tabs>
        <w:ind w:hanging="360" w:left="360"/>
      </w:pPr>
      <w:rPr>
        <w:rFonts w:hint="default"/>
        <w:b/>
        <w:i w:val="0"/>
        <w:color w:val="auto"/>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2">
    <w:nsid w:val="2C2545AE"/>
    <w:multiLevelType w:val="hybridMultilevel"/>
    <w:tmpl w:val="C86A1B80"/>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13">
    <w:nsid w:val="2D1D7758"/>
    <w:multiLevelType w:val="hybridMultilevel"/>
    <w:tmpl w:val="91CA872C"/>
    <w:lvl w:ilvl="0" w:tplc="2B84AFBC">
      <w:start w:val="1"/>
      <w:numFmt w:val="decimal"/>
      <w:lvlText w:val="%1."/>
      <w:lvlJc w:val="left"/>
      <w:pPr>
        <w:tabs>
          <w:tab w:pos="360" w:val="num"/>
        </w:tabs>
        <w:ind w:hanging="360" w:left="360"/>
      </w:pPr>
      <w:rPr>
        <w:rFonts w:hint="default"/>
        <w:b/>
        <w:i w:val="0"/>
        <w:color w:val="auto"/>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4">
    <w:nsid w:val="2D6E1AEF"/>
    <w:multiLevelType w:val="hybridMultilevel"/>
    <w:tmpl w:val="FDB81CC0"/>
    <w:lvl w:ilvl="0" w:tplc="F65EF6A0">
      <w:start w:val="8"/>
      <w:numFmt w:val="decimal"/>
      <w:lvlText w:val="%1."/>
      <w:lvlJc w:val="left"/>
      <w:pPr>
        <w:tabs>
          <w:tab w:pos="720" w:val="num"/>
        </w:tabs>
        <w:ind w:hanging="720" w:left="720"/>
      </w:pPr>
      <w:rPr>
        <w:rFonts w:hint="default"/>
      </w:r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15">
    <w:nsid w:val="30270DC4"/>
    <w:multiLevelType w:val="hybridMultilevel"/>
    <w:tmpl w:val="AF3AF1EA"/>
    <w:lvl w:ilvl="0" w:tplc="964438F8">
      <w:start w:val="1"/>
      <w:numFmt w:val="bullet"/>
      <w:lvlText w:val=""/>
      <w:lvlJc w:val="left"/>
      <w:pPr>
        <w:tabs>
          <w:tab w:pos="397" w:val="num"/>
        </w:tabs>
        <w:ind w:hanging="397" w:left="397"/>
      </w:pPr>
      <w:rPr>
        <w:rFonts w:ascii="Symbol" w:hAnsi="Symbol" w:hint="default"/>
      </w:rPr>
    </w:lvl>
    <w:lvl w:ilvl="1" w:tentative="1" w:tplc="04090003">
      <w:start w:val="1"/>
      <w:numFmt w:val="bullet"/>
      <w:lvlText w:val="o"/>
      <w:lvlJc w:val="left"/>
      <w:pPr>
        <w:tabs>
          <w:tab w:pos="1440" w:val="num"/>
        </w:tabs>
        <w:ind w:hanging="360" w:left="1440"/>
      </w:pPr>
      <w:rPr>
        <w:rFonts w:ascii="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35C8763F"/>
    <w:multiLevelType w:val="hybridMultilevel"/>
    <w:tmpl w:val="2DF8EE26"/>
    <w:lvl w:ilvl="0" w:tplc="0409000F">
      <w:start w:val="1"/>
      <w:numFmt w:val="decimal"/>
      <w:lvlText w:val="%1."/>
      <w:lvlJc w:val="left"/>
      <w:pPr>
        <w:tabs>
          <w:tab w:pos="720" w:val="num"/>
        </w:tabs>
        <w:ind w:hanging="360" w:left="720"/>
      </w:p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7">
    <w:nsid w:val="36B570AE"/>
    <w:multiLevelType w:val="hybridMultilevel"/>
    <w:tmpl w:val="34C27944"/>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3FA975A4"/>
    <w:multiLevelType w:val="hybridMultilevel"/>
    <w:tmpl w:val="AF980666"/>
    <w:lvl w:ilvl="0" w:tplc="F65EF6A0">
      <w:start w:val="8"/>
      <w:numFmt w:val="decimal"/>
      <w:lvlText w:val="%1."/>
      <w:lvlJc w:val="left"/>
      <w:pPr>
        <w:tabs>
          <w:tab w:pos="2160" w:val="num"/>
        </w:tabs>
        <w:ind w:hanging="720" w:left="2160"/>
      </w:pPr>
      <w:rPr>
        <w:rFonts w:hint="default"/>
      </w:rPr>
    </w:lvl>
    <w:lvl w:ilvl="1" w:tentative="1" w:tplc="04090019">
      <w:start w:val="1"/>
      <w:numFmt w:val="lowerLetter"/>
      <w:lvlText w:val="%2."/>
      <w:lvlJc w:val="left"/>
      <w:pPr>
        <w:tabs>
          <w:tab w:pos="2520" w:val="num"/>
        </w:tabs>
        <w:ind w:hanging="360" w:left="2520"/>
      </w:pPr>
    </w:lvl>
    <w:lvl w:ilvl="2" w:tentative="1" w:tplc="0409001B">
      <w:start w:val="1"/>
      <w:numFmt w:val="lowerRoman"/>
      <w:lvlText w:val="%3."/>
      <w:lvlJc w:val="right"/>
      <w:pPr>
        <w:tabs>
          <w:tab w:pos="3240" w:val="num"/>
        </w:tabs>
        <w:ind w:hanging="180" w:left="3240"/>
      </w:pPr>
    </w:lvl>
    <w:lvl w:ilvl="3" w:tentative="1" w:tplc="0409000F">
      <w:start w:val="1"/>
      <w:numFmt w:val="decimal"/>
      <w:lvlText w:val="%4."/>
      <w:lvlJc w:val="left"/>
      <w:pPr>
        <w:tabs>
          <w:tab w:pos="3960" w:val="num"/>
        </w:tabs>
        <w:ind w:hanging="360" w:left="3960"/>
      </w:pPr>
    </w:lvl>
    <w:lvl w:ilvl="4" w:tentative="1" w:tplc="04090019">
      <w:start w:val="1"/>
      <w:numFmt w:val="lowerLetter"/>
      <w:lvlText w:val="%5."/>
      <w:lvlJc w:val="left"/>
      <w:pPr>
        <w:tabs>
          <w:tab w:pos="4680" w:val="num"/>
        </w:tabs>
        <w:ind w:hanging="360" w:left="4680"/>
      </w:pPr>
    </w:lvl>
    <w:lvl w:ilvl="5" w:tentative="1" w:tplc="0409001B">
      <w:start w:val="1"/>
      <w:numFmt w:val="lowerRoman"/>
      <w:lvlText w:val="%6."/>
      <w:lvlJc w:val="right"/>
      <w:pPr>
        <w:tabs>
          <w:tab w:pos="5400" w:val="num"/>
        </w:tabs>
        <w:ind w:hanging="180" w:left="5400"/>
      </w:pPr>
    </w:lvl>
    <w:lvl w:ilvl="6" w:tentative="1" w:tplc="0409000F">
      <w:start w:val="1"/>
      <w:numFmt w:val="decimal"/>
      <w:lvlText w:val="%7."/>
      <w:lvlJc w:val="left"/>
      <w:pPr>
        <w:tabs>
          <w:tab w:pos="6120" w:val="num"/>
        </w:tabs>
        <w:ind w:hanging="360" w:left="6120"/>
      </w:pPr>
    </w:lvl>
    <w:lvl w:ilvl="7" w:tentative="1" w:tplc="04090019">
      <w:start w:val="1"/>
      <w:numFmt w:val="lowerLetter"/>
      <w:lvlText w:val="%8."/>
      <w:lvlJc w:val="left"/>
      <w:pPr>
        <w:tabs>
          <w:tab w:pos="6840" w:val="num"/>
        </w:tabs>
        <w:ind w:hanging="360" w:left="6840"/>
      </w:pPr>
    </w:lvl>
    <w:lvl w:ilvl="8" w:tentative="1" w:tplc="0409001B">
      <w:start w:val="1"/>
      <w:numFmt w:val="lowerRoman"/>
      <w:lvlText w:val="%9."/>
      <w:lvlJc w:val="right"/>
      <w:pPr>
        <w:tabs>
          <w:tab w:pos="7560" w:val="num"/>
        </w:tabs>
        <w:ind w:hanging="180" w:left="7560"/>
      </w:pPr>
    </w:lvl>
  </w:abstractNum>
  <w:abstractNum w15:restartNumberingAfterBreak="0" w:abstractNumId="19">
    <w:nsid w:val="402C1312"/>
    <w:multiLevelType w:val="hybridMultilevel"/>
    <w:tmpl w:val="DE945C9A"/>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420921BA"/>
    <w:multiLevelType w:val="hybridMultilevel"/>
    <w:tmpl w:val="479C809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437A5F66"/>
    <w:multiLevelType w:val="hybridMultilevel"/>
    <w:tmpl w:val="2FBCB568"/>
    <w:lvl w:ilvl="0" w:tplc="3E5A804C">
      <w:start w:val="1"/>
      <w:numFmt w:val="bullet"/>
      <w:lvlText w:val=""/>
      <w:lvlJc w:val="left"/>
      <w:pPr>
        <w:tabs>
          <w:tab w:pos="1287" w:val="num"/>
        </w:tabs>
        <w:ind w:hanging="567" w:left="1287"/>
      </w:pPr>
      <w:rPr>
        <w:rFonts w:ascii="Symbol" w:hAnsi="Symbol" w:hint="default"/>
      </w:rPr>
    </w:lvl>
    <w:lvl w:ilvl="1" w:tentative="1" w:tplc="04090003">
      <w:start w:val="1"/>
      <w:numFmt w:val="bullet"/>
      <w:lvlText w:val="o"/>
      <w:lvlJc w:val="left"/>
      <w:pPr>
        <w:tabs>
          <w:tab w:pos="2160" w:val="num"/>
        </w:tabs>
        <w:ind w:hanging="360" w:left="2160"/>
      </w:pPr>
      <w:rPr>
        <w:rFonts w:ascii="Courier New" w:hAnsi="Courier New" w:hint="default"/>
      </w:rPr>
    </w:lvl>
    <w:lvl w:ilvl="2" w:tentative="1" w:tplc="04090005">
      <w:start w:val="1"/>
      <w:numFmt w:val="bullet"/>
      <w:lvlText w:val=""/>
      <w:lvlJc w:val="left"/>
      <w:pPr>
        <w:tabs>
          <w:tab w:pos="2880" w:val="num"/>
        </w:tabs>
        <w:ind w:hanging="360" w:left="2880"/>
      </w:pPr>
      <w:rPr>
        <w:rFonts w:ascii="Wingdings" w:hAnsi="Wingdings" w:hint="default"/>
      </w:rPr>
    </w:lvl>
    <w:lvl w:ilvl="3" w:tentative="1" w:tplc="04090001">
      <w:start w:val="1"/>
      <w:numFmt w:val="bullet"/>
      <w:lvlText w:val=""/>
      <w:lvlJc w:val="left"/>
      <w:pPr>
        <w:tabs>
          <w:tab w:pos="3600" w:val="num"/>
        </w:tabs>
        <w:ind w:hanging="360" w:left="3600"/>
      </w:pPr>
      <w:rPr>
        <w:rFonts w:ascii="Symbol" w:hAnsi="Symbol" w:hint="default"/>
      </w:rPr>
    </w:lvl>
    <w:lvl w:ilvl="4" w:tentative="1" w:tplc="04090003">
      <w:start w:val="1"/>
      <w:numFmt w:val="bullet"/>
      <w:lvlText w:val="o"/>
      <w:lvlJc w:val="left"/>
      <w:pPr>
        <w:tabs>
          <w:tab w:pos="4320" w:val="num"/>
        </w:tabs>
        <w:ind w:hanging="360" w:left="4320"/>
      </w:pPr>
      <w:rPr>
        <w:rFonts w:ascii="Courier New" w:hAnsi="Courier New" w:hint="default"/>
      </w:rPr>
    </w:lvl>
    <w:lvl w:ilvl="5" w:tentative="1" w:tplc="04090005">
      <w:start w:val="1"/>
      <w:numFmt w:val="bullet"/>
      <w:lvlText w:val=""/>
      <w:lvlJc w:val="left"/>
      <w:pPr>
        <w:tabs>
          <w:tab w:pos="5040" w:val="num"/>
        </w:tabs>
        <w:ind w:hanging="360" w:left="5040"/>
      </w:pPr>
      <w:rPr>
        <w:rFonts w:ascii="Wingdings" w:hAnsi="Wingdings" w:hint="default"/>
      </w:rPr>
    </w:lvl>
    <w:lvl w:ilvl="6" w:tentative="1" w:tplc="04090001">
      <w:start w:val="1"/>
      <w:numFmt w:val="bullet"/>
      <w:lvlText w:val=""/>
      <w:lvlJc w:val="left"/>
      <w:pPr>
        <w:tabs>
          <w:tab w:pos="5760" w:val="num"/>
        </w:tabs>
        <w:ind w:hanging="360" w:left="5760"/>
      </w:pPr>
      <w:rPr>
        <w:rFonts w:ascii="Symbol" w:hAnsi="Symbol" w:hint="default"/>
      </w:rPr>
    </w:lvl>
    <w:lvl w:ilvl="7" w:tentative="1" w:tplc="04090003">
      <w:start w:val="1"/>
      <w:numFmt w:val="bullet"/>
      <w:lvlText w:val="o"/>
      <w:lvlJc w:val="left"/>
      <w:pPr>
        <w:tabs>
          <w:tab w:pos="6480" w:val="num"/>
        </w:tabs>
        <w:ind w:hanging="360" w:left="6480"/>
      </w:pPr>
      <w:rPr>
        <w:rFonts w:ascii="Courier New" w:hAnsi="Courier New" w:hint="default"/>
      </w:rPr>
    </w:lvl>
    <w:lvl w:ilvl="8" w:tentative="1" w:tplc="04090005">
      <w:start w:val="1"/>
      <w:numFmt w:val="bullet"/>
      <w:lvlText w:val=""/>
      <w:lvlJc w:val="left"/>
      <w:pPr>
        <w:tabs>
          <w:tab w:pos="7200" w:val="num"/>
        </w:tabs>
        <w:ind w:hanging="360" w:left="7200"/>
      </w:pPr>
      <w:rPr>
        <w:rFonts w:ascii="Wingdings" w:hAnsi="Wingdings" w:hint="default"/>
      </w:rPr>
    </w:lvl>
  </w:abstractNum>
  <w:abstractNum w15:restartNumberingAfterBreak="0" w:abstractNumId="22">
    <w:nsid w:val="44263119"/>
    <w:multiLevelType w:val="hybridMultilevel"/>
    <w:tmpl w:val="6D085896"/>
    <w:lvl w:ilvl="0" w:tplc="2B84AFBC">
      <w:start w:val="1"/>
      <w:numFmt w:val="decimal"/>
      <w:lvlText w:val="%1."/>
      <w:lvlJc w:val="left"/>
      <w:pPr>
        <w:tabs>
          <w:tab w:pos="360" w:val="num"/>
        </w:tabs>
        <w:ind w:hanging="360" w:left="360"/>
      </w:pPr>
      <w:rPr>
        <w:rFonts w:hint="default"/>
        <w:b/>
        <w:i w:val="0"/>
        <w:color w:val="auto"/>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23">
    <w:nsid w:val="44CB747F"/>
    <w:multiLevelType w:val="hybridMultilevel"/>
    <w:tmpl w:val="67A23F54"/>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4">
    <w:nsid w:val="450E5DFC"/>
    <w:multiLevelType w:val="hybridMultilevel"/>
    <w:tmpl w:val="6D024B6A"/>
    <w:lvl w:ilvl="0" w:tplc="82EC0588">
      <w:start w:val="8"/>
      <w:numFmt w:val="decimal"/>
      <w:lvlText w:val="%1."/>
      <w:lvlJc w:val="left"/>
      <w:pPr>
        <w:tabs>
          <w:tab w:pos="1080" w:val="num"/>
        </w:tabs>
        <w:ind w:hanging="720" w:left="1080"/>
      </w:pPr>
      <w:rPr>
        <w:rFonts w:hint="default"/>
      </w:rPr>
    </w:lvl>
    <w:lvl w:ilvl="1" w:tplc="9D96ED3C">
      <w:numFmt w:val="none"/>
      <w:lvlText w:val=""/>
      <w:lvlJc w:val="left"/>
      <w:pPr>
        <w:tabs>
          <w:tab w:pos="360" w:val="num"/>
        </w:tabs>
      </w:pPr>
    </w:lvl>
    <w:lvl w:ilvl="2" w:tplc="9C9A2C2E">
      <w:numFmt w:val="none"/>
      <w:lvlText w:val=""/>
      <w:lvlJc w:val="left"/>
      <w:pPr>
        <w:tabs>
          <w:tab w:pos="360" w:val="num"/>
        </w:tabs>
      </w:pPr>
    </w:lvl>
    <w:lvl w:ilvl="3" w:tplc="7040B176">
      <w:numFmt w:val="none"/>
      <w:lvlText w:val=""/>
      <w:lvlJc w:val="left"/>
      <w:pPr>
        <w:tabs>
          <w:tab w:pos="360" w:val="num"/>
        </w:tabs>
      </w:pPr>
    </w:lvl>
    <w:lvl w:ilvl="4" w:tplc="9B28D89C">
      <w:numFmt w:val="none"/>
      <w:lvlText w:val=""/>
      <w:lvlJc w:val="left"/>
      <w:pPr>
        <w:tabs>
          <w:tab w:pos="360" w:val="num"/>
        </w:tabs>
      </w:pPr>
    </w:lvl>
    <w:lvl w:ilvl="5" w:tplc="96F6D65E">
      <w:numFmt w:val="none"/>
      <w:lvlText w:val=""/>
      <w:lvlJc w:val="left"/>
      <w:pPr>
        <w:tabs>
          <w:tab w:pos="360" w:val="num"/>
        </w:tabs>
      </w:pPr>
    </w:lvl>
    <w:lvl w:ilvl="6" w:tplc="61903522">
      <w:numFmt w:val="none"/>
      <w:lvlText w:val=""/>
      <w:lvlJc w:val="left"/>
      <w:pPr>
        <w:tabs>
          <w:tab w:pos="360" w:val="num"/>
        </w:tabs>
      </w:pPr>
    </w:lvl>
    <w:lvl w:ilvl="7" w:tplc="DB1C619E">
      <w:numFmt w:val="none"/>
      <w:lvlText w:val=""/>
      <w:lvlJc w:val="left"/>
      <w:pPr>
        <w:tabs>
          <w:tab w:pos="360" w:val="num"/>
        </w:tabs>
      </w:pPr>
    </w:lvl>
    <w:lvl w:ilvl="8" w:tplc="84C27E84">
      <w:numFmt w:val="none"/>
      <w:lvlText w:val=""/>
      <w:lvlJc w:val="left"/>
      <w:pPr>
        <w:tabs>
          <w:tab w:pos="360" w:val="num"/>
        </w:tabs>
      </w:pPr>
    </w:lvl>
  </w:abstractNum>
  <w:abstractNum w15:restartNumberingAfterBreak="0" w:abstractNumId="25">
    <w:nsid w:val="465E4EE8"/>
    <w:multiLevelType w:val="hybridMultilevel"/>
    <w:tmpl w:val="A31010FE"/>
    <w:lvl w:ilvl="0" w:tplc="EF0E7BE0">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49156FCE"/>
    <w:multiLevelType w:val="hybridMultilevel"/>
    <w:tmpl w:val="F00218EE"/>
    <w:lvl w:ilvl="0" w:tplc="040C000B">
      <w:start w:val="1"/>
      <w:numFmt w:val="bullet"/>
      <w:lvlText w:val=""/>
      <w:lvlJc w:val="left"/>
      <w:pPr>
        <w:tabs>
          <w:tab w:pos="927" w:val="num"/>
        </w:tabs>
        <w:ind w:hanging="360" w:left="927"/>
      </w:pPr>
      <w:rPr>
        <w:rFonts w:ascii="Wingdings" w:hAnsi="Wingdings" w:hint="default"/>
      </w:rPr>
    </w:lvl>
    <w:lvl w:ilvl="1" w:tplc="040C0003">
      <w:start w:val="1"/>
      <w:numFmt w:val="bullet"/>
      <w:lvlText w:val="o"/>
      <w:lvlJc w:val="left"/>
      <w:pPr>
        <w:tabs>
          <w:tab w:pos="1647" w:val="num"/>
        </w:tabs>
        <w:ind w:hanging="360" w:left="1647"/>
      </w:pPr>
      <w:rPr>
        <w:rFonts w:ascii="Courier New" w:cs="Courier New" w:hAnsi="Courier New" w:hint="default"/>
      </w:rPr>
    </w:lvl>
    <w:lvl w:ilvl="2" w:tentative="1" w:tplc="040C0005">
      <w:start w:val="1"/>
      <w:numFmt w:val="bullet"/>
      <w:lvlText w:val=""/>
      <w:lvlJc w:val="left"/>
      <w:pPr>
        <w:tabs>
          <w:tab w:pos="2367" w:val="num"/>
        </w:tabs>
        <w:ind w:hanging="360" w:left="2367"/>
      </w:pPr>
      <w:rPr>
        <w:rFonts w:ascii="Wingdings" w:hAnsi="Wingdings" w:hint="default"/>
      </w:rPr>
    </w:lvl>
    <w:lvl w:ilvl="3" w:tentative="1" w:tplc="040C0001">
      <w:start w:val="1"/>
      <w:numFmt w:val="bullet"/>
      <w:lvlText w:val=""/>
      <w:lvlJc w:val="left"/>
      <w:pPr>
        <w:tabs>
          <w:tab w:pos="3087" w:val="num"/>
        </w:tabs>
        <w:ind w:hanging="360" w:left="3087"/>
      </w:pPr>
      <w:rPr>
        <w:rFonts w:ascii="Symbol" w:hAnsi="Symbol" w:hint="default"/>
      </w:rPr>
    </w:lvl>
    <w:lvl w:ilvl="4" w:tentative="1" w:tplc="040C0003">
      <w:start w:val="1"/>
      <w:numFmt w:val="bullet"/>
      <w:lvlText w:val="o"/>
      <w:lvlJc w:val="left"/>
      <w:pPr>
        <w:tabs>
          <w:tab w:pos="3807" w:val="num"/>
        </w:tabs>
        <w:ind w:hanging="360" w:left="3807"/>
      </w:pPr>
      <w:rPr>
        <w:rFonts w:ascii="Courier New" w:cs="Courier New" w:hAnsi="Courier New" w:hint="default"/>
      </w:rPr>
    </w:lvl>
    <w:lvl w:ilvl="5" w:tentative="1" w:tplc="040C0005">
      <w:start w:val="1"/>
      <w:numFmt w:val="bullet"/>
      <w:lvlText w:val=""/>
      <w:lvlJc w:val="left"/>
      <w:pPr>
        <w:tabs>
          <w:tab w:pos="4527" w:val="num"/>
        </w:tabs>
        <w:ind w:hanging="360" w:left="4527"/>
      </w:pPr>
      <w:rPr>
        <w:rFonts w:ascii="Wingdings" w:hAnsi="Wingdings" w:hint="default"/>
      </w:rPr>
    </w:lvl>
    <w:lvl w:ilvl="6" w:tentative="1" w:tplc="040C0001">
      <w:start w:val="1"/>
      <w:numFmt w:val="bullet"/>
      <w:lvlText w:val=""/>
      <w:lvlJc w:val="left"/>
      <w:pPr>
        <w:tabs>
          <w:tab w:pos="5247" w:val="num"/>
        </w:tabs>
        <w:ind w:hanging="360" w:left="5247"/>
      </w:pPr>
      <w:rPr>
        <w:rFonts w:ascii="Symbol" w:hAnsi="Symbol" w:hint="default"/>
      </w:rPr>
    </w:lvl>
    <w:lvl w:ilvl="7" w:tentative="1" w:tplc="040C0003">
      <w:start w:val="1"/>
      <w:numFmt w:val="bullet"/>
      <w:lvlText w:val="o"/>
      <w:lvlJc w:val="left"/>
      <w:pPr>
        <w:tabs>
          <w:tab w:pos="5967" w:val="num"/>
        </w:tabs>
        <w:ind w:hanging="360" w:left="5967"/>
      </w:pPr>
      <w:rPr>
        <w:rFonts w:ascii="Courier New" w:cs="Courier New" w:hAnsi="Courier New" w:hint="default"/>
      </w:rPr>
    </w:lvl>
    <w:lvl w:ilvl="8" w:tentative="1" w:tplc="040C0005">
      <w:start w:val="1"/>
      <w:numFmt w:val="bullet"/>
      <w:lvlText w:val=""/>
      <w:lvlJc w:val="left"/>
      <w:pPr>
        <w:tabs>
          <w:tab w:pos="6687" w:val="num"/>
        </w:tabs>
        <w:ind w:hanging="360" w:left="6687"/>
      </w:pPr>
      <w:rPr>
        <w:rFonts w:ascii="Wingdings" w:hAnsi="Wingdings" w:hint="default"/>
      </w:rPr>
    </w:lvl>
  </w:abstractNum>
  <w:abstractNum w15:restartNumberingAfterBreak="0" w:abstractNumId="27">
    <w:nsid w:val="4933005F"/>
    <w:multiLevelType w:val="hybridMultilevel"/>
    <w:tmpl w:val="1DF241F6"/>
    <w:lvl w:ilvl="0" w:tplc="6D76B79A">
      <w:start w:val="3"/>
      <w:numFmt w:val="bullet"/>
      <w:lvlText w:val="-"/>
      <w:lvlJc w:val="left"/>
      <w:pPr>
        <w:ind w:hanging="360" w:left="349"/>
      </w:pPr>
      <w:rPr>
        <w:rFonts w:ascii="Arial" w:cs="Arial" w:eastAsia="Times New Roman" w:hAnsi="Arial" w:hint="default"/>
      </w:rPr>
    </w:lvl>
    <w:lvl w:ilvl="1" w:tplc="040C0003">
      <w:start w:val="1"/>
      <w:numFmt w:val="bullet"/>
      <w:lvlText w:val="o"/>
      <w:lvlJc w:val="left"/>
      <w:pPr>
        <w:ind w:hanging="360" w:left="1069"/>
      </w:pPr>
      <w:rPr>
        <w:rFonts w:ascii="Courier New" w:cs="Courier New" w:hAnsi="Courier New" w:hint="default"/>
      </w:rPr>
    </w:lvl>
    <w:lvl w:ilvl="2" w:tentative="1" w:tplc="040C0005">
      <w:start w:val="1"/>
      <w:numFmt w:val="bullet"/>
      <w:lvlText w:val=""/>
      <w:lvlJc w:val="left"/>
      <w:pPr>
        <w:ind w:hanging="360" w:left="1789"/>
      </w:pPr>
      <w:rPr>
        <w:rFonts w:ascii="Wingdings" w:hAnsi="Wingdings" w:hint="default"/>
      </w:rPr>
    </w:lvl>
    <w:lvl w:ilvl="3" w:tentative="1" w:tplc="040C0001">
      <w:start w:val="1"/>
      <w:numFmt w:val="bullet"/>
      <w:lvlText w:val=""/>
      <w:lvlJc w:val="left"/>
      <w:pPr>
        <w:ind w:hanging="360" w:left="2509"/>
      </w:pPr>
      <w:rPr>
        <w:rFonts w:ascii="Symbol" w:hAnsi="Symbol" w:hint="default"/>
      </w:rPr>
    </w:lvl>
    <w:lvl w:ilvl="4" w:tentative="1" w:tplc="040C0003">
      <w:start w:val="1"/>
      <w:numFmt w:val="bullet"/>
      <w:lvlText w:val="o"/>
      <w:lvlJc w:val="left"/>
      <w:pPr>
        <w:ind w:hanging="360" w:left="3229"/>
      </w:pPr>
      <w:rPr>
        <w:rFonts w:ascii="Courier New" w:cs="Courier New" w:hAnsi="Courier New" w:hint="default"/>
      </w:rPr>
    </w:lvl>
    <w:lvl w:ilvl="5" w:tentative="1" w:tplc="040C0005">
      <w:start w:val="1"/>
      <w:numFmt w:val="bullet"/>
      <w:lvlText w:val=""/>
      <w:lvlJc w:val="left"/>
      <w:pPr>
        <w:ind w:hanging="360" w:left="3949"/>
      </w:pPr>
      <w:rPr>
        <w:rFonts w:ascii="Wingdings" w:hAnsi="Wingdings" w:hint="default"/>
      </w:rPr>
    </w:lvl>
    <w:lvl w:ilvl="6" w:tentative="1" w:tplc="040C0001">
      <w:start w:val="1"/>
      <w:numFmt w:val="bullet"/>
      <w:lvlText w:val=""/>
      <w:lvlJc w:val="left"/>
      <w:pPr>
        <w:ind w:hanging="360" w:left="4669"/>
      </w:pPr>
      <w:rPr>
        <w:rFonts w:ascii="Symbol" w:hAnsi="Symbol" w:hint="default"/>
      </w:rPr>
    </w:lvl>
    <w:lvl w:ilvl="7" w:tentative="1" w:tplc="040C0003">
      <w:start w:val="1"/>
      <w:numFmt w:val="bullet"/>
      <w:lvlText w:val="o"/>
      <w:lvlJc w:val="left"/>
      <w:pPr>
        <w:ind w:hanging="360" w:left="5389"/>
      </w:pPr>
      <w:rPr>
        <w:rFonts w:ascii="Courier New" w:cs="Courier New" w:hAnsi="Courier New" w:hint="default"/>
      </w:rPr>
    </w:lvl>
    <w:lvl w:ilvl="8" w:tentative="1" w:tplc="040C0005">
      <w:start w:val="1"/>
      <w:numFmt w:val="bullet"/>
      <w:lvlText w:val=""/>
      <w:lvlJc w:val="left"/>
      <w:pPr>
        <w:ind w:hanging="360" w:left="6109"/>
      </w:pPr>
      <w:rPr>
        <w:rFonts w:ascii="Wingdings" w:hAnsi="Wingdings" w:hint="default"/>
      </w:rPr>
    </w:lvl>
  </w:abstractNum>
  <w:abstractNum w15:restartNumberingAfterBreak="0" w:abstractNumId="28">
    <w:nsid w:val="4CD96118"/>
    <w:multiLevelType w:val="hybridMultilevel"/>
    <w:tmpl w:val="53FE9A00"/>
    <w:lvl w:ilvl="0" w:tplc="9A0C5072">
      <w:start w:val="1"/>
      <w:numFmt w:val="decimal"/>
      <w:lvlText w:val="%1."/>
      <w:lvlJc w:val="left"/>
      <w:pPr>
        <w:tabs>
          <w:tab w:pos="360" w:val="num"/>
        </w:tabs>
        <w:ind w:hanging="360" w:left="360"/>
      </w:pPr>
      <w:rPr>
        <w:rFonts w:hint="default"/>
        <w:b/>
        <w:i w:val="0"/>
        <w:color w:val="auto"/>
      </w:rPr>
    </w:lvl>
    <w:lvl w:ilvl="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29">
    <w:nsid w:val="4D660A3F"/>
    <w:multiLevelType w:val="hybridMultilevel"/>
    <w:tmpl w:val="9C80581C"/>
    <w:lvl w:ilvl="0" w:tplc="2B84AFBC">
      <w:start w:val="1"/>
      <w:numFmt w:val="decimal"/>
      <w:lvlText w:val="%1."/>
      <w:lvlJc w:val="left"/>
      <w:pPr>
        <w:tabs>
          <w:tab w:pos="360" w:val="num"/>
        </w:tabs>
        <w:ind w:hanging="360" w:left="360"/>
      </w:pPr>
      <w:rPr>
        <w:rFonts w:hint="default"/>
        <w:b/>
        <w:i w:val="0"/>
        <w:color w:val="auto"/>
      </w:rPr>
    </w:lvl>
    <w:lvl w:ilvl="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30">
    <w:nsid w:val="52084F09"/>
    <w:multiLevelType w:val="hybridMultilevel"/>
    <w:tmpl w:val="8E002498"/>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31">
    <w:nsid w:val="5433000A"/>
    <w:multiLevelType w:val="hybridMultilevel"/>
    <w:tmpl w:val="385C8E60"/>
    <w:lvl w:ilvl="0" w:tplc="0409000F">
      <w:start w:val="1"/>
      <w:numFmt w:val="decimal"/>
      <w:lvlText w:val="%1."/>
      <w:lvlJc w:val="left"/>
      <w:pPr>
        <w:tabs>
          <w:tab w:pos="1080" w:val="num"/>
        </w:tabs>
        <w:ind w:hanging="360" w:left="1080"/>
      </w:pPr>
    </w:lvl>
    <w:lvl w:ilvl="1" w:tentative="1" w:tplc="04090019">
      <w:start w:val="1"/>
      <w:numFmt w:val="lowerLetter"/>
      <w:lvlText w:val="%2."/>
      <w:lvlJc w:val="left"/>
      <w:pPr>
        <w:tabs>
          <w:tab w:pos="1800" w:val="num"/>
        </w:tabs>
        <w:ind w:hanging="360" w:left="1800"/>
      </w:pPr>
    </w:lvl>
    <w:lvl w:ilvl="2" w:tentative="1" w:tplc="0409001B">
      <w:start w:val="1"/>
      <w:numFmt w:val="lowerRoman"/>
      <w:lvlText w:val="%3."/>
      <w:lvlJc w:val="right"/>
      <w:pPr>
        <w:tabs>
          <w:tab w:pos="2520" w:val="num"/>
        </w:tabs>
        <w:ind w:hanging="180" w:left="2520"/>
      </w:pPr>
    </w:lvl>
    <w:lvl w:ilvl="3" w:tentative="1" w:tplc="0409000F">
      <w:start w:val="1"/>
      <w:numFmt w:val="decimal"/>
      <w:lvlText w:val="%4."/>
      <w:lvlJc w:val="left"/>
      <w:pPr>
        <w:tabs>
          <w:tab w:pos="3240" w:val="num"/>
        </w:tabs>
        <w:ind w:hanging="360" w:left="3240"/>
      </w:pPr>
    </w:lvl>
    <w:lvl w:ilvl="4" w:tentative="1" w:tplc="04090019">
      <w:start w:val="1"/>
      <w:numFmt w:val="lowerLetter"/>
      <w:lvlText w:val="%5."/>
      <w:lvlJc w:val="left"/>
      <w:pPr>
        <w:tabs>
          <w:tab w:pos="3960" w:val="num"/>
        </w:tabs>
        <w:ind w:hanging="360" w:left="3960"/>
      </w:pPr>
    </w:lvl>
    <w:lvl w:ilvl="5" w:tentative="1" w:tplc="0409001B">
      <w:start w:val="1"/>
      <w:numFmt w:val="lowerRoman"/>
      <w:lvlText w:val="%6."/>
      <w:lvlJc w:val="right"/>
      <w:pPr>
        <w:tabs>
          <w:tab w:pos="4680" w:val="num"/>
        </w:tabs>
        <w:ind w:hanging="180" w:left="4680"/>
      </w:pPr>
    </w:lvl>
    <w:lvl w:ilvl="6" w:tentative="1" w:tplc="0409000F">
      <w:start w:val="1"/>
      <w:numFmt w:val="decimal"/>
      <w:lvlText w:val="%7."/>
      <w:lvlJc w:val="left"/>
      <w:pPr>
        <w:tabs>
          <w:tab w:pos="5400" w:val="num"/>
        </w:tabs>
        <w:ind w:hanging="360" w:left="5400"/>
      </w:pPr>
    </w:lvl>
    <w:lvl w:ilvl="7" w:tentative="1" w:tplc="04090019">
      <w:start w:val="1"/>
      <w:numFmt w:val="lowerLetter"/>
      <w:lvlText w:val="%8."/>
      <w:lvlJc w:val="left"/>
      <w:pPr>
        <w:tabs>
          <w:tab w:pos="6120" w:val="num"/>
        </w:tabs>
        <w:ind w:hanging="360" w:left="6120"/>
      </w:pPr>
    </w:lvl>
    <w:lvl w:ilvl="8" w:tentative="1" w:tplc="0409001B">
      <w:start w:val="1"/>
      <w:numFmt w:val="lowerRoman"/>
      <w:lvlText w:val="%9."/>
      <w:lvlJc w:val="right"/>
      <w:pPr>
        <w:tabs>
          <w:tab w:pos="6840" w:val="num"/>
        </w:tabs>
        <w:ind w:hanging="180" w:left="6840"/>
      </w:pPr>
    </w:lvl>
  </w:abstractNum>
  <w:abstractNum w15:restartNumberingAfterBreak="0" w:abstractNumId="32">
    <w:nsid w:val="54F928C2"/>
    <w:multiLevelType w:val="hybridMultilevel"/>
    <w:tmpl w:val="B7943B3C"/>
    <w:lvl w:ilvl="0" w:tplc="0409000F">
      <w:start w:val="1"/>
      <w:numFmt w:val="decimal"/>
      <w:lvlText w:val="%1."/>
      <w:lvlJc w:val="left"/>
      <w:pPr>
        <w:tabs>
          <w:tab w:pos="720" w:val="num"/>
        </w:tabs>
        <w:ind w:hanging="360" w:left="720"/>
      </w:p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3">
    <w:nsid w:val="55C2435B"/>
    <w:multiLevelType w:val="hybridMultilevel"/>
    <w:tmpl w:val="98C2C4E4"/>
    <w:lvl w:ilvl="0" w:tplc="A6767096">
      <w:numFmt w:val="decimal"/>
      <w:lvlText w:val="%1."/>
      <w:lvlJc w:val="left"/>
      <w:pPr>
        <w:tabs>
          <w:tab w:pos="360" w:val="num"/>
        </w:tabs>
        <w:ind w:hanging="360" w:left="360"/>
      </w:pPr>
      <w:rPr>
        <w:rFonts w:hint="default"/>
        <w:b/>
        <w:i w:val="0"/>
        <w:color w:val="auto"/>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4">
    <w:nsid w:val="56CB7581"/>
    <w:multiLevelType w:val="hybridMultilevel"/>
    <w:tmpl w:val="23A85986"/>
    <w:lvl w:ilvl="0" w:tplc="E4982C10">
      <w:start w:val="1"/>
      <w:numFmt w:val="lowerLetter"/>
      <w:lvlText w:val="%1)"/>
      <w:lvlJc w:val="left"/>
      <w:pPr>
        <w:tabs>
          <w:tab w:pos="1080" w:val="num"/>
        </w:tabs>
        <w:ind w:hanging="720" w:left="1080"/>
      </w:pPr>
      <w:rPr>
        <w:rFonts w:hint="default"/>
      </w:rPr>
    </w:lvl>
    <w:lvl w:ilvl="1" w:tplc="040C000B">
      <w:start w:val="1"/>
      <w:numFmt w:val="bullet"/>
      <w:lvlText w:val=""/>
      <w:lvlJc w:val="left"/>
      <w:pPr>
        <w:tabs>
          <w:tab w:pos="1440" w:val="num"/>
        </w:tabs>
        <w:ind w:hanging="360" w:left="1440"/>
      </w:pPr>
      <w:rPr>
        <w:rFonts w:ascii="Wingdings" w:hAnsi="Wingdings" w:hint="default"/>
      </w:r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35">
    <w:nsid w:val="5C601143"/>
    <w:multiLevelType w:val="hybridMultilevel"/>
    <w:tmpl w:val="C2F263BE"/>
    <w:lvl w:ilvl="0" w:tplc="2B888200">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6">
    <w:nsid w:val="63784568"/>
    <w:multiLevelType w:val="hybridMultilevel"/>
    <w:tmpl w:val="F2CAB47C"/>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37">
    <w:nsid w:val="644F7071"/>
    <w:multiLevelType w:val="hybridMultilevel"/>
    <w:tmpl w:val="D96A6EBC"/>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6600626A"/>
    <w:multiLevelType w:val="hybridMultilevel"/>
    <w:tmpl w:val="9E0478D2"/>
    <w:lvl w:ilvl="0" w:tplc="0409000F">
      <w:start w:val="1"/>
      <w:numFmt w:val="decimal"/>
      <w:lvlText w:val="%1."/>
      <w:lvlJc w:val="left"/>
      <w:pPr>
        <w:tabs>
          <w:tab w:pos="720" w:val="num"/>
        </w:tabs>
        <w:ind w:hanging="360" w:left="720"/>
      </w:p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9">
    <w:nsid w:val="67F865FE"/>
    <w:multiLevelType w:val="hybridMultilevel"/>
    <w:tmpl w:val="1E8C6B5A"/>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40">
    <w:nsid w:val="6A2F5428"/>
    <w:multiLevelType w:val="hybridMultilevel"/>
    <w:tmpl w:val="AE9E80CA"/>
    <w:lvl w:ilvl="0" w:tplc="2B84AFBC">
      <w:start w:val="1"/>
      <w:numFmt w:val="decimal"/>
      <w:lvlText w:val="%1."/>
      <w:lvlJc w:val="left"/>
      <w:pPr>
        <w:tabs>
          <w:tab w:pos="360" w:val="num"/>
        </w:tabs>
        <w:ind w:hanging="360" w:left="360"/>
      </w:pPr>
      <w:rPr>
        <w:rFonts w:hint="default"/>
        <w:b/>
        <w:i w:val="0"/>
        <w:color w:val="auto"/>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41">
    <w:nsid w:val="6C635CC6"/>
    <w:multiLevelType w:val="multilevel"/>
    <w:tmpl w:val="CB96DD90"/>
    <w:lvl w:ilvl="0">
      <w:start w:val="3"/>
      <w:numFmt w:val="decimal"/>
      <w:lvlText w:val="%1"/>
      <w:lvlJc w:val="left"/>
      <w:pPr>
        <w:tabs>
          <w:tab w:pos="720" w:val="num"/>
        </w:tabs>
        <w:ind w:hanging="720" w:left="720"/>
      </w:pPr>
      <w:rPr>
        <w:rFonts w:hint="default"/>
        <w:u w:val="none"/>
      </w:rPr>
    </w:lvl>
    <w:lvl w:ilvl="1">
      <w:start w:val="3"/>
      <w:numFmt w:val="decimal"/>
      <w:lvlText w:val="%1.%2"/>
      <w:lvlJc w:val="left"/>
      <w:pPr>
        <w:tabs>
          <w:tab w:pos="720" w:val="num"/>
        </w:tabs>
        <w:ind w:hanging="720" w:left="720"/>
      </w:pPr>
      <w:rPr>
        <w:rFonts w:hint="default"/>
        <w:u w:val="none"/>
      </w:rPr>
    </w:lvl>
    <w:lvl w:ilvl="2">
      <w:start w:val="2"/>
      <w:numFmt w:val="decimal"/>
      <w:lvlText w:val="%1.%2.%3"/>
      <w:lvlJc w:val="left"/>
      <w:pPr>
        <w:tabs>
          <w:tab w:pos="720" w:val="num"/>
        </w:tabs>
        <w:ind w:hanging="720" w:left="720"/>
      </w:pPr>
      <w:rPr>
        <w:rFonts w:hint="default"/>
        <w:u w:val="none"/>
      </w:rPr>
    </w:lvl>
    <w:lvl w:ilvl="3">
      <w:start w:val="1"/>
      <w:numFmt w:val="decimal"/>
      <w:lvlText w:val="%1.%2.%3.%4"/>
      <w:lvlJc w:val="left"/>
      <w:pPr>
        <w:tabs>
          <w:tab w:pos="1080" w:val="num"/>
        </w:tabs>
        <w:ind w:hanging="1080" w:left="1080"/>
      </w:pPr>
      <w:rPr>
        <w:rFonts w:hint="default"/>
        <w:u w:val="none"/>
      </w:rPr>
    </w:lvl>
    <w:lvl w:ilvl="4">
      <w:start w:val="1"/>
      <w:numFmt w:val="decimal"/>
      <w:lvlText w:val="%1.%2.%3.%4.%5"/>
      <w:lvlJc w:val="left"/>
      <w:pPr>
        <w:tabs>
          <w:tab w:pos="1080" w:val="num"/>
        </w:tabs>
        <w:ind w:hanging="1080" w:left="1080"/>
      </w:pPr>
      <w:rPr>
        <w:rFonts w:hint="default"/>
        <w:u w:val="none"/>
      </w:rPr>
    </w:lvl>
    <w:lvl w:ilvl="5">
      <w:start w:val="1"/>
      <w:numFmt w:val="decimal"/>
      <w:lvlText w:val="%1.%2.%3.%4.%5.%6"/>
      <w:lvlJc w:val="left"/>
      <w:pPr>
        <w:tabs>
          <w:tab w:pos="1440" w:val="num"/>
        </w:tabs>
        <w:ind w:hanging="1440" w:left="1440"/>
      </w:pPr>
      <w:rPr>
        <w:rFonts w:hint="default"/>
        <w:u w:val="none"/>
      </w:rPr>
    </w:lvl>
    <w:lvl w:ilvl="6">
      <w:start w:val="1"/>
      <w:numFmt w:val="decimal"/>
      <w:lvlText w:val="%1.%2.%3.%4.%5.%6.%7"/>
      <w:lvlJc w:val="left"/>
      <w:pPr>
        <w:tabs>
          <w:tab w:pos="1440" w:val="num"/>
        </w:tabs>
        <w:ind w:hanging="1440" w:left="1440"/>
      </w:pPr>
      <w:rPr>
        <w:rFonts w:hint="default"/>
        <w:u w:val="none"/>
      </w:rPr>
    </w:lvl>
    <w:lvl w:ilvl="7">
      <w:start w:val="1"/>
      <w:numFmt w:val="decimal"/>
      <w:lvlText w:val="%1.%2.%3.%4.%5.%6.%7.%8"/>
      <w:lvlJc w:val="left"/>
      <w:pPr>
        <w:tabs>
          <w:tab w:pos="1800" w:val="num"/>
        </w:tabs>
        <w:ind w:hanging="1800" w:left="1800"/>
      </w:pPr>
      <w:rPr>
        <w:rFonts w:hint="default"/>
        <w:u w:val="none"/>
      </w:rPr>
    </w:lvl>
    <w:lvl w:ilvl="8">
      <w:start w:val="1"/>
      <w:numFmt w:val="decimal"/>
      <w:lvlText w:val="%1.%2.%3.%4.%5.%6.%7.%8.%9"/>
      <w:lvlJc w:val="left"/>
      <w:pPr>
        <w:tabs>
          <w:tab w:pos="1800" w:val="num"/>
        </w:tabs>
        <w:ind w:hanging="1800" w:left="1800"/>
      </w:pPr>
      <w:rPr>
        <w:rFonts w:hint="default"/>
        <w:u w:val="none"/>
      </w:rPr>
    </w:lvl>
  </w:abstractNum>
  <w:abstractNum w15:restartNumberingAfterBreak="0" w:abstractNumId="42">
    <w:nsid w:val="79323F66"/>
    <w:multiLevelType w:val="hybridMultilevel"/>
    <w:tmpl w:val="F352104C"/>
    <w:lvl w:ilvl="0" w:tplc="A6767096">
      <w:numFmt w:val="decimal"/>
      <w:lvlText w:val="%1."/>
      <w:lvlJc w:val="left"/>
      <w:pPr>
        <w:tabs>
          <w:tab w:pos="360" w:val="num"/>
        </w:tabs>
        <w:ind w:hanging="360" w:left="360"/>
      </w:pPr>
      <w:rPr>
        <w:rFonts w:hint="default"/>
        <w:b/>
        <w:i w:val="0"/>
        <w:color w:val="auto"/>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43">
    <w:nsid w:val="79EE00AC"/>
    <w:multiLevelType w:val="hybridMultilevel"/>
    <w:tmpl w:val="DBE47970"/>
    <w:lvl w:ilvl="0" w:tplc="F65EF6A0">
      <w:start w:val="8"/>
      <w:numFmt w:val="decimal"/>
      <w:lvlText w:val="%1."/>
      <w:lvlJc w:val="left"/>
      <w:pPr>
        <w:tabs>
          <w:tab w:pos="1080" w:val="num"/>
        </w:tabs>
        <w:ind w:hanging="720" w:left="10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num w:numId="1">
    <w:abstractNumId w:val="21"/>
  </w:num>
  <w:num w:numId="2">
    <w:abstractNumId w:val="32"/>
  </w:num>
  <w:num w:numId="3">
    <w:abstractNumId w:val="38"/>
  </w:num>
  <w:num w:numId="4">
    <w:abstractNumId w:val="30"/>
  </w:num>
  <w:num w:numId="5">
    <w:abstractNumId w:val="12"/>
  </w:num>
  <w:num w:numId="6">
    <w:abstractNumId w:val="16"/>
  </w:num>
  <w:num w:numId="7">
    <w:abstractNumId w:val="36"/>
  </w:num>
  <w:num w:numId="8">
    <w:abstractNumId w:val="29"/>
  </w:num>
  <w:num w:numId="9">
    <w:abstractNumId w:val="13"/>
  </w:num>
  <w:num w:numId="10">
    <w:abstractNumId w:val="4"/>
  </w:num>
  <w:num w:numId="11">
    <w:abstractNumId w:val="22"/>
  </w:num>
  <w:num w:numId="12">
    <w:abstractNumId w:val="40"/>
  </w:num>
  <w:num w:numId="13">
    <w:abstractNumId w:val="8"/>
  </w:num>
  <w:num w:numId="14">
    <w:abstractNumId w:val="11"/>
  </w:num>
  <w:num w:numId="15">
    <w:abstractNumId w:val="33"/>
  </w:num>
  <w:num w:numId="16">
    <w:abstractNumId w:val="42"/>
  </w:num>
  <w:num w:numId="17">
    <w:abstractNumId w:val="28"/>
  </w:num>
  <w:num w:numId="18">
    <w:abstractNumId w:val="24"/>
  </w:num>
  <w:num w:numId="19">
    <w:abstractNumId w:val="18"/>
  </w:num>
  <w:num w:numId="20">
    <w:abstractNumId w:val="43"/>
  </w:num>
  <w:num w:numId="21">
    <w:abstractNumId w:val="2"/>
  </w:num>
  <w:num w:numId="22">
    <w:abstractNumId w:val="5"/>
  </w:num>
  <w:num w:numId="23">
    <w:abstractNumId w:val="14"/>
  </w:num>
  <w:num w:numId="24">
    <w:abstractNumId w:val="31"/>
  </w:num>
  <w:num w:numId="25">
    <w:abstractNumId w:val="0"/>
  </w:num>
  <w:num w:numId="26">
    <w:abstractNumId w:val="15"/>
  </w:num>
  <w:num w:numId="27">
    <w:abstractNumId w:val="3"/>
  </w:num>
  <w:num w:numId="28">
    <w:abstractNumId w:val="19"/>
  </w:num>
  <w:num w:numId="29">
    <w:abstractNumId w:val="26"/>
  </w:num>
  <w:num w:numId="30">
    <w:abstractNumId w:val="41"/>
  </w:num>
  <w:num w:numId="31">
    <w:abstractNumId w:val="10"/>
  </w:num>
  <w:num w:numId="32">
    <w:abstractNumId w:val="34"/>
  </w:num>
  <w:num w:numId="33">
    <w:abstractNumId w:val="23"/>
  </w:num>
  <w:num w:numId="34">
    <w:abstractNumId w:val="25"/>
  </w:num>
  <w:num w:numId="35">
    <w:abstractNumId w:val="17"/>
  </w:num>
  <w:num w:numId="36">
    <w:abstractNumId w:val="35"/>
  </w:num>
  <w:num w:numId="37">
    <w:abstractNumId w:val="9"/>
  </w:num>
  <w:num w:numId="38">
    <w:abstractNumId w:val="20"/>
  </w:num>
  <w:num w:numId="39">
    <w:abstractNumId w:val="6"/>
  </w:num>
  <w:num w:numId="40">
    <w:abstractNumId w:val="39"/>
  </w:num>
  <w:num w:numId="41">
    <w:abstractNumId w:val="27"/>
  </w:num>
  <w:num w:numId="42">
    <w:abstractNumId w:val="1"/>
  </w:num>
  <w:num w:numId="43">
    <w:abstractNumId w:val="37"/>
  </w:num>
  <w:num w:numId="44">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drawingGridHorizontalSpacing w:val="90"/>
  <w:displayHorizontalDrawingGridEvery w:val="2"/>
  <w:displayVerticalDrawingGridEvery w:val="2"/>
  <w:noPunctuationKerning/>
  <w:characterSpacingControl w:val="doNotCompress"/>
  <w:hdrShapeDefaults>
    <o:shapedefaults spidmax="3074"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TIVE" w:val="clshead.doc"/>
    <w:docVar w:name="IPSpeechSession$" w:val="TRUE"/>
    <w:docVar w:name="VTCASE" w:val="4"/>
    <w:docVar w:name="VTCommandPending" w:val="NONE"/>
    <w:docVar w:name="VTCurMacroFlags$" w:val="NNNN"/>
    <w:docVar w:name="VTDictating" w:val="TRUE"/>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F37CC1"/>
    <w:rsid w:val="00000A0C"/>
    <w:rsid w:val="0000482E"/>
    <w:rsid w:val="00006FC7"/>
    <w:rsid w:val="00007083"/>
    <w:rsid w:val="00007F3C"/>
    <w:rsid w:val="00015169"/>
    <w:rsid w:val="000152BA"/>
    <w:rsid w:val="000156EE"/>
    <w:rsid w:val="00017CBB"/>
    <w:rsid w:val="0002133A"/>
    <w:rsid w:val="00023277"/>
    <w:rsid w:val="00025CED"/>
    <w:rsid w:val="000320C1"/>
    <w:rsid w:val="00037194"/>
    <w:rsid w:val="00040FC4"/>
    <w:rsid w:val="00044413"/>
    <w:rsid w:val="00046561"/>
    <w:rsid w:val="00047FDC"/>
    <w:rsid w:val="00055490"/>
    <w:rsid w:val="000570F5"/>
    <w:rsid w:val="00071E84"/>
    <w:rsid w:val="000930AC"/>
    <w:rsid w:val="0009443F"/>
    <w:rsid w:val="00095E5D"/>
    <w:rsid w:val="000B3361"/>
    <w:rsid w:val="000B366E"/>
    <w:rsid w:val="000B3D16"/>
    <w:rsid w:val="000B44AC"/>
    <w:rsid w:val="000C03C5"/>
    <w:rsid w:val="000C119F"/>
    <w:rsid w:val="000C37FC"/>
    <w:rsid w:val="000D0568"/>
    <w:rsid w:val="000D4F98"/>
    <w:rsid w:val="000D6849"/>
    <w:rsid w:val="000D7937"/>
    <w:rsid w:val="000E2A73"/>
    <w:rsid w:val="000E3430"/>
    <w:rsid w:val="000F19B4"/>
    <w:rsid w:val="000F31CC"/>
    <w:rsid w:val="000F6306"/>
    <w:rsid w:val="000F7989"/>
    <w:rsid w:val="00102851"/>
    <w:rsid w:val="001041FC"/>
    <w:rsid w:val="00104E0A"/>
    <w:rsid w:val="001057B8"/>
    <w:rsid w:val="0010771C"/>
    <w:rsid w:val="0011015F"/>
    <w:rsid w:val="0011353A"/>
    <w:rsid w:val="00113828"/>
    <w:rsid w:val="00121DBD"/>
    <w:rsid w:val="00123361"/>
    <w:rsid w:val="00141174"/>
    <w:rsid w:val="0014121E"/>
    <w:rsid w:val="0014506D"/>
    <w:rsid w:val="001459AF"/>
    <w:rsid w:val="001476BD"/>
    <w:rsid w:val="00147EE8"/>
    <w:rsid w:val="001522E8"/>
    <w:rsid w:val="00155716"/>
    <w:rsid w:val="0015578D"/>
    <w:rsid w:val="00155B49"/>
    <w:rsid w:val="001561A3"/>
    <w:rsid w:val="0016207E"/>
    <w:rsid w:val="001701AB"/>
    <w:rsid w:val="00170428"/>
    <w:rsid w:val="00174FAB"/>
    <w:rsid w:val="00182C4A"/>
    <w:rsid w:val="0019005A"/>
    <w:rsid w:val="00193FDF"/>
    <w:rsid w:val="00194D51"/>
    <w:rsid w:val="00197B91"/>
    <w:rsid w:val="001A3E8D"/>
    <w:rsid w:val="001C28B5"/>
    <w:rsid w:val="001C5BB1"/>
    <w:rsid w:val="001C6696"/>
    <w:rsid w:val="001C73A7"/>
    <w:rsid w:val="001D1170"/>
    <w:rsid w:val="001D1D74"/>
    <w:rsid w:val="001D3894"/>
    <w:rsid w:val="001E31D0"/>
    <w:rsid w:val="001E40FA"/>
    <w:rsid w:val="001E52DF"/>
    <w:rsid w:val="001E539F"/>
    <w:rsid w:val="001F441A"/>
    <w:rsid w:val="001F47AF"/>
    <w:rsid w:val="002014E8"/>
    <w:rsid w:val="00203828"/>
    <w:rsid w:val="00205122"/>
    <w:rsid w:val="00205837"/>
    <w:rsid w:val="00213191"/>
    <w:rsid w:val="00217544"/>
    <w:rsid w:val="00220B04"/>
    <w:rsid w:val="00222AD2"/>
    <w:rsid w:val="00223A9A"/>
    <w:rsid w:val="00224F30"/>
    <w:rsid w:val="00231C69"/>
    <w:rsid w:val="0023442D"/>
    <w:rsid w:val="0023599D"/>
    <w:rsid w:val="00236C54"/>
    <w:rsid w:val="00243DCF"/>
    <w:rsid w:val="002456F7"/>
    <w:rsid w:val="0024591D"/>
    <w:rsid w:val="00246128"/>
    <w:rsid w:val="002467AB"/>
    <w:rsid w:val="00247190"/>
    <w:rsid w:val="00247E62"/>
    <w:rsid w:val="002661DE"/>
    <w:rsid w:val="002665E3"/>
    <w:rsid w:val="00271511"/>
    <w:rsid w:val="00276640"/>
    <w:rsid w:val="002766A1"/>
    <w:rsid w:val="00276F9E"/>
    <w:rsid w:val="0028081D"/>
    <w:rsid w:val="0029394C"/>
    <w:rsid w:val="00294541"/>
    <w:rsid w:val="002A4ABD"/>
    <w:rsid w:val="002B31BA"/>
    <w:rsid w:val="002B61FB"/>
    <w:rsid w:val="002C36A0"/>
    <w:rsid w:val="002C36FA"/>
    <w:rsid w:val="002D10BC"/>
    <w:rsid w:val="002D1C70"/>
    <w:rsid w:val="002D6121"/>
    <w:rsid w:val="002D6B22"/>
    <w:rsid w:val="002D6D04"/>
    <w:rsid w:val="002D7949"/>
    <w:rsid w:val="002D7E47"/>
    <w:rsid w:val="002E0052"/>
    <w:rsid w:val="002E2007"/>
    <w:rsid w:val="002E3172"/>
    <w:rsid w:val="002E54F8"/>
    <w:rsid w:val="002E7F98"/>
    <w:rsid w:val="002F2494"/>
    <w:rsid w:val="002F2667"/>
    <w:rsid w:val="002F6E3D"/>
    <w:rsid w:val="003001EA"/>
    <w:rsid w:val="00301934"/>
    <w:rsid w:val="0030550E"/>
    <w:rsid w:val="00311AE7"/>
    <w:rsid w:val="00316EEF"/>
    <w:rsid w:val="00320CE1"/>
    <w:rsid w:val="00321B80"/>
    <w:rsid w:val="00323D09"/>
    <w:rsid w:val="00324B06"/>
    <w:rsid w:val="00330A54"/>
    <w:rsid w:val="00334974"/>
    <w:rsid w:val="003355DB"/>
    <w:rsid w:val="00341053"/>
    <w:rsid w:val="00341DE1"/>
    <w:rsid w:val="00351158"/>
    <w:rsid w:val="0036116F"/>
    <w:rsid w:val="00367452"/>
    <w:rsid w:val="00370960"/>
    <w:rsid w:val="003734AA"/>
    <w:rsid w:val="00377891"/>
    <w:rsid w:val="0038292C"/>
    <w:rsid w:val="00382939"/>
    <w:rsid w:val="0038498F"/>
    <w:rsid w:val="00392C23"/>
    <w:rsid w:val="00393926"/>
    <w:rsid w:val="003A184A"/>
    <w:rsid w:val="003B2F83"/>
    <w:rsid w:val="003B57B3"/>
    <w:rsid w:val="003B57BD"/>
    <w:rsid w:val="003C2FAD"/>
    <w:rsid w:val="003D0765"/>
    <w:rsid w:val="003D656F"/>
    <w:rsid w:val="003D7CF6"/>
    <w:rsid w:val="003E09C4"/>
    <w:rsid w:val="003E0BF5"/>
    <w:rsid w:val="003E7CF2"/>
    <w:rsid w:val="003F5145"/>
    <w:rsid w:val="003F7D16"/>
    <w:rsid w:val="00404AE0"/>
    <w:rsid w:val="00405D92"/>
    <w:rsid w:val="00412113"/>
    <w:rsid w:val="00431D7C"/>
    <w:rsid w:val="00432454"/>
    <w:rsid w:val="00433903"/>
    <w:rsid w:val="0043568B"/>
    <w:rsid w:val="00442904"/>
    <w:rsid w:val="00450D0E"/>
    <w:rsid w:val="00450F99"/>
    <w:rsid w:val="00454F01"/>
    <w:rsid w:val="00455783"/>
    <w:rsid w:val="00460FFF"/>
    <w:rsid w:val="00464732"/>
    <w:rsid w:val="00466167"/>
    <w:rsid w:val="00472F8D"/>
    <w:rsid w:val="00473829"/>
    <w:rsid w:val="0047688D"/>
    <w:rsid w:val="004838B7"/>
    <w:rsid w:val="00485BF2"/>
    <w:rsid w:val="00490FE6"/>
    <w:rsid w:val="00491CCD"/>
    <w:rsid w:val="004929E8"/>
    <w:rsid w:val="00493E16"/>
    <w:rsid w:val="0049651C"/>
    <w:rsid w:val="004A750B"/>
    <w:rsid w:val="004B4BB1"/>
    <w:rsid w:val="004B6DC8"/>
    <w:rsid w:val="004C2436"/>
    <w:rsid w:val="004C3C2F"/>
    <w:rsid w:val="004E0B19"/>
    <w:rsid w:val="004F3205"/>
    <w:rsid w:val="004F68A6"/>
    <w:rsid w:val="004F7C7C"/>
    <w:rsid w:val="00500560"/>
    <w:rsid w:val="00505B93"/>
    <w:rsid w:val="00506DB4"/>
    <w:rsid w:val="00515E46"/>
    <w:rsid w:val="0051652E"/>
    <w:rsid w:val="00517BB6"/>
    <w:rsid w:val="0052005C"/>
    <w:rsid w:val="005306AB"/>
    <w:rsid w:val="0054771B"/>
    <w:rsid w:val="0055153A"/>
    <w:rsid w:val="00552DFF"/>
    <w:rsid w:val="005534EB"/>
    <w:rsid w:val="00554B57"/>
    <w:rsid w:val="00557F16"/>
    <w:rsid w:val="0056119F"/>
    <w:rsid w:val="0056785D"/>
    <w:rsid w:val="00567D3C"/>
    <w:rsid w:val="005758A1"/>
    <w:rsid w:val="005804AA"/>
    <w:rsid w:val="0058144F"/>
    <w:rsid w:val="0058151F"/>
    <w:rsid w:val="00583BEE"/>
    <w:rsid w:val="00584952"/>
    <w:rsid w:val="005A0AA6"/>
    <w:rsid w:val="005A6612"/>
    <w:rsid w:val="005A7491"/>
    <w:rsid w:val="005B0F7F"/>
    <w:rsid w:val="005B122B"/>
    <w:rsid w:val="005B4134"/>
    <w:rsid w:val="005B4880"/>
    <w:rsid w:val="005C0F0C"/>
    <w:rsid w:val="005C2566"/>
    <w:rsid w:val="005C73F7"/>
    <w:rsid w:val="005D0543"/>
    <w:rsid w:val="005D0D7A"/>
    <w:rsid w:val="005D128A"/>
    <w:rsid w:val="005D2FBC"/>
    <w:rsid w:val="005D3E17"/>
    <w:rsid w:val="005E0757"/>
    <w:rsid w:val="005E25D7"/>
    <w:rsid w:val="005F0670"/>
    <w:rsid w:val="005F2AB7"/>
    <w:rsid w:val="005F6D12"/>
    <w:rsid w:val="006029D4"/>
    <w:rsid w:val="00602BE0"/>
    <w:rsid w:val="00606389"/>
    <w:rsid w:val="006231B9"/>
    <w:rsid w:val="006242A9"/>
    <w:rsid w:val="006354F4"/>
    <w:rsid w:val="00643476"/>
    <w:rsid w:val="00644714"/>
    <w:rsid w:val="00644E49"/>
    <w:rsid w:val="00652E45"/>
    <w:rsid w:val="00653140"/>
    <w:rsid w:val="006577A0"/>
    <w:rsid w:val="00672BBE"/>
    <w:rsid w:val="006742F4"/>
    <w:rsid w:val="00675D0A"/>
    <w:rsid w:val="00683DC6"/>
    <w:rsid w:val="00684CC2"/>
    <w:rsid w:val="006A2548"/>
    <w:rsid w:val="006A2721"/>
    <w:rsid w:val="006A658D"/>
    <w:rsid w:val="006B504D"/>
    <w:rsid w:val="006C2813"/>
    <w:rsid w:val="006C6C5C"/>
    <w:rsid w:val="006C7E8D"/>
    <w:rsid w:val="006D064F"/>
    <w:rsid w:val="006D1E03"/>
    <w:rsid w:val="006D2894"/>
    <w:rsid w:val="006D3BEB"/>
    <w:rsid w:val="006D4EE0"/>
    <w:rsid w:val="006D751F"/>
    <w:rsid w:val="006E3F57"/>
    <w:rsid w:val="0070020C"/>
    <w:rsid w:val="00701756"/>
    <w:rsid w:val="00701A36"/>
    <w:rsid w:val="00704C53"/>
    <w:rsid w:val="00706384"/>
    <w:rsid w:val="0071686F"/>
    <w:rsid w:val="00726937"/>
    <w:rsid w:val="00732C25"/>
    <w:rsid w:val="007360D2"/>
    <w:rsid w:val="00744E4D"/>
    <w:rsid w:val="00762297"/>
    <w:rsid w:val="007626E2"/>
    <w:rsid w:val="0076560C"/>
    <w:rsid w:val="00765B14"/>
    <w:rsid w:val="00765FD1"/>
    <w:rsid w:val="007666DA"/>
    <w:rsid w:val="00767B3B"/>
    <w:rsid w:val="00770E40"/>
    <w:rsid w:val="00771A5D"/>
    <w:rsid w:val="0078298A"/>
    <w:rsid w:val="00782A35"/>
    <w:rsid w:val="00784C75"/>
    <w:rsid w:val="00790594"/>
    <w:rsid w:val="007956B8"/>
    <w:rsid w:val="0079619C"/>
    <w:rsid w:val="007A16A8"/>
    <w:rsid w:val="007A2E8E"/>
    <w:rsid w:val="007A2F32"/>
    <w:rsid w:val="007A4407"/>
    <w:rsid w:val="007A7189"/>
    <w:rsid w:val="007A7AC8"/>
    <w:rsid w:val="007A7C7C"/>
    <w:rsid w:val="007B048B"/>
    <w:rsid w:val="007B6C32"/>
    <w:rsid w:val="007B6FB8"/>
    <w:rsid w:val="007B743C"/>
    <w:rsid w:val="007C04E4"/>
    <w:rsid w:val="007C4470"/>
    <w:rsid w:val="007C4864"/>
    <w:rsid w:val="007C67D0"/>
    <w:rsid w:val="007C7DB9"/>
    <w:rsid w:val="007D0264"/>
    <w:rsid w:val="007D219D"/>
    <w:rsid w:val="007D39A3"/>
    <w:rsid w:val="007E1F8A"/>
    <w:rsid w:val="007E4044"/>
    <w:rsid w:val="007E53DA"/>
    <w:rsid w:val="007E7EC8"/>
    <w:rsid w:val="007F29A6"/>
    <w:rsid w:val="007F3792"/>
    <w:rsid w:val="007F71B5"/>
    <w:rsid w:val="008021BC"/>
    <w:rsid w:val="00802285"/>
    <w:rsid w:val="00803D1D"/>
    <w:rsid w:val="00805B4B"/>
    <w:rsid w:val="008118AF"/>
    <w:rsid w:val="00811F76"/>
    <w:rsid w:val="00816D16"/>
    <w:rsid w:val="00817E7B"/>
    <w:rsid w:val="008304EA"/>
    <w:rsid w:val="008304FC"/>
    <w:rsid w:val="0083334C"/>
    <w:rsid w:val="008446E4"/>
    <w:rsid w:val="0084615D"/>
    <w:rsid w:val="00846499"/>
    <w:rsid w:val="00847DEB"/>
    <w:rsid w:val="0085259B"/>
    <w:rsid w:val="00853065"/>
    <w:rsid w:val="008617D8"/>
    <w:rsid w:val="00862006"/>
    <w:rsid w:val="00864EA5"/>
    <w:rsid w:val="0086563E"/>
    <w:rsid w:val="008663CA"/>
    <w:rsid w:val="00871A90"/>
    <w:rsid w:val="00880306"/>
    <w:rsid w:val="008816C3"/>
    <w:rsid w:val="008828B6"/>
    <w:rsid w:val="00883318"/>
    <w:rsid w:val="00883C68"/>
    <w:rsid w:val="00887C87"/>
    <w:rsid w:val="00890C0F"/>
    <w:rsid w:val="008940AA"/>
    <w:rsid w:val="008943F7"/>
    <w:rsid w:val="00895533"/>
    <w:rsid w:val="008960D5"/>
    <w:rsid w:val="008A195A"/>
    <w:rsid w:val="008A36C1"/>
    <w:rsid w:val="008B68D2"/>
    <w:rsid w:val="008C48C1"/>
    <w:rsid w:val="008C49BC"/>
    <w:rsid w:val="008C5513"/>
    <w:rsid w:val="008C59A6"/>
    <w:rsid w:val="008C5E50"/>
    <w:rsid w:val="008C5EE5"/>
    <w:rsid w:val="008C6D93"/>
    <w:rsid w:val="008C7933"/>
    <w:rsid w:val="008C7CA5"/>
    <w:rsid w:val="008D7ADF"/>
    <w:rsid w:val="008E1554"/>
    <w:rsid w:val="008E4108"/>
    <w:rsid w:val="00900E4A"/>
    <w:rsid w:val="00901142"/>
    <w:rsid w:val="0090176B"/>
    <w:rsid w:val="00931503"/>
    <w:rsid w:val="00936422"/>
    <w:rsid w:val="009374FD"/>
    <w:rsid w:val="0094188B"/>
    <w:rsid w:val="009426D5"/>
    <w:rsid w:val="00943238"/>
    <w:rsid w:val="00946208"/>
    <w:rsid w:val="00947701"/>
    <w:rsid w:val="0095070C"/>
    <w:rsid w:val="00953DF9"/>
    <w:rsid w:val="00956932"/>
    <w:rsid w:val="0096193D"/>
    <w:rsid w:val="00967B47"/>
    <w:rsid w:val="0097194E"/>
    <w:rsid w:val="00990BC7"/>
    <w:rsid w:val="00991079"/>
    <w:rsid w:val="00993722"/>
    <w:rsid w:val="009A27C1"/>
    <w:rsid w:val="009A399D"/>
    <w:rsid w:val="009A3ACF"/>
    <w:rsid w:val="009A6235"/>
    <w:rsid w:val="009A7B0B"/>
    <w:rsid w:val="009B080C"/>
    <w:rsid w:val="009B42C5"/>
    <w:rsid w:val="009C1954"/>
    <w:rsid w:val="009D0368"/>
    <w:rsid w:val="009E3500"/>
    <w:rsid w:val="009E66FE"/>
    <w:rsid w:val="009F10CA"/>
    <w:rsid w:val="009F39E7"/>
    <w:rsid w:val="009F5FE1"/>
    <w:rsid w:val="009F66C1"/>
    <w:rsid w:val="00A00C00"/>
    <w:rsid w:val="00A00CD5"/>
    <w:rsid w:val="00A01028"/>
    <w:rsid w:val="00A015EC"/>
    <w:rsid w:val="00A06352"/>
    <w:rsid w:val="00A111A9"/>
    <w:rsid w:val="00A1281C"/>
    <w:rsid w:val="00A12DCE"/>
    <w:rsid w:val="00A148BC"/>
    <w:rsid w:val="00A223C4"/>
    <w:rsid w:val="00A233B5"/>
    <w:rsid w:val="00A24B47"/>
    <w:rsid w:val="00A27A7E"/>
    <w:rsid w:val="00A30D2A"/>
    <w:rsid w:val="00A31EAB"/>
    <w:rsid w:val="00A33D13"/>
    <w:rsid w:val="00A35291"/>
    <w:rsid w:val="00A36FE3"/>
    <w:rsid w:val="00A3757C"/>
    <w:rsid w:val="00A401D4"/>
    <w:rsid w:val="00A45378"/>
    <w:rsid w:val="00A50223"/>
    <w:rsid w:val="00A50967"/>
    <w:rsid w:val="00A52384"/>
    <w:rsid w:val="00A5610C"/>
    <w:rsid w:val="00A562FA"/>
    <w:rsid w:val="00A6395A"/>
    <w:rsid w:val="00A63F88"/>
    <w:rsid w:val="00A770E4"/>
    <w:rsid w:val="00A777DD"/>
    <w:rsid w:val="00A77DE2"/>
    <w:rsid w:val="00A81A3E"/>
    <w:rsid w:val="00A8406F"/>
    <w:rsid w:val="00A864FB"/>
    <w:rsid w:val="00A91893"/>
    <w:rsid w:val="00A920F6"/>
    <w:rsid w:val="00A94016"/>
    <w:rsid w:val="00AA0E04"/>
    <w:rsid w:val="00AA2600"/>
    <w:rsid w:val="00AA350A"/>
    <w:rsid w:val="00AA648B"/>
    <w:rsid w:val="00AB11F2"/>
    <w:rsid w:val="00AB3617"/>
    <w:rsid w:val="00AB6133"/>
    <w:rsid w:val="00AB6B4D"/>
    <w:rsid w:val="00AD5A3A"/>
    <w:rsid w:val="00AD7895"/>
    <w:rsid w:val="00AE2D08"/>
    <w:rsid w:val="00AE711A"/>
    <w:rsid w:val="00AF1B15"/>
    <w:rsid w:val="00AF20EC"/>
    <w:rsid w:val="00AF6327"/>
    <w:rsid w:val="00AF7039"/>
    <w:rsid w:val="00B046BA"/>
    <w:rsid w:val="00B04BAA"/>
    <w:rsid w:val="00B05DDD"/>
    <w:rsid w:val="00B0605E"/>
    <w:rsid w:val="00B06A48"/>
    <w:rsid w:val="00B130A1"/>
    <w:rsid w:val="00B22052"/>
    <w:rsid w:val="00B222D7"/>
    <w:rsid w:val="00B2406D"/>
    <w:rsid w:val="00B26E8B"/>
    <w:rsid w:val="00B330AA"/>
    <w:rsid w:val="00B33F3A"/>
    <w:rsid w:val="00B35A32"/>
    <w:rsid w:val="00B37EE8"/>
    <w:rsid w:val="00B41A7E"/>
    <w:rsid w:val="00B4251D"/>
    <w:rsid w:val="00B42D83"/>
    <w:rsid w:val="00B4482E"/>
    <w:rsid w:val="00B44D48"/>
    <w:rsid w:val="00B45097"/>
    <w:rsid w:val="00B64CAB"/>
    <w:rsid w:val="00B67860"/>
    <w:rsid w:val="00B71C29"/>
    <w:rsid w:val="00B739DE"/>
    <w:rsid w:val="00B77DA7"/>
    <w:rsid w:val="00B80C87"/>
    <w:rsid w:val="00B8141E"/>
    <w:rsid w:val="00B90301"/>
    <w:rsid w:val="00B908FF"/>
    <w:rsid w:val="00B95799"/>
    <w:rsid w:val="00B9733A"/>
    <w:rsid w:val="00BA465E"/>
    <w:rsid w:val="00BB1388"/>
    <w:rsid w:val="00BB3848"/>
    <w:rsid w:val="00BC17CC"/>
    <w:rsid w:val="00BC7B37"/>
    <w:rsid w:val="00BD0632"/>
    <w:rsid w:val="00BD39A7"/>
    <w:rsid w:val="00BD4433"/>
    <w:rsid w:val="00BD605F"/>
    <w:rsid w:val="00BD741E"/>
    <w:rsid w:val="00BE252A"/>
    <w:rsid w:val="00BE3EF7"/>
    <w:rsid w:val="00BE4481"/>
    <w:rsid w:val="00BE5711"/>
    <w:rsid w:val="00BE65EF"/>
    <w:rsid w:val="00BF2F24"/>
    <w:rsid w:val="00C0287A"/>
    <w:rsid w:val="00C03506"/>
    <w:rsid w:val="00C101C5"/>
    <w:rsid w:val="00C11B06"/>
    <w:rsid w:val="00C12CC6"/>
    <w:rsid w:val="00C14937"/>
    <w:rsid w:val="00C14F61"/>
    <w:rsid w:val="00C17253"/>
    <w:rsid w:val="00C17689"/>
    <w:rsid w:val="00C218E3"/>
    <w:rsid w:val="00C2588D"/>
    <w:rsid w:val="00C27778"/>
    <w:rsid w:val="00C27ECE"/>
    <w:rsid w:val="00C3178F"/>
    <w:rsid w:val="00C407E4"/>
    <w:rsid w:val="00C42B8C"/>
    <w:rsid w:val="00C43C80"/>
    <w:rsid w:val="00C45D69"/>
    <w:rsid w:val="00C45DB2"/>
    <w:rsid w:val="00C45F83"/>
    <w:rsid w:val="00C46B13"/>
    <w:rsid w:val="00C46E2C"/>
    <w:rsid w:val="00C53DBF"/>
    <w:rsid w:val="00C55686"/>
    <w:rsid w:val="00C62DC7"/>
    <w:rsid w:val="00C73520"/>
    <w:rsid w:val="00C856B9"/>
    <w:rsid w:val="00C909B9"/>
    <w:rsid w:val="00C961D4"/>
    <w:rsid w:val="00C9776E"/>
    <w:rsid w:val="00CA3A36"/>
    <w:rsid w:val="00CA575E"/>
    <w:rsid w:val="00CB032D"/>
    <w:rsid w:val="00CB2E33"/>
    <w:rsid w:val="00CB5F6C"/>
    <w:rsid w:val="00CC6233"/>
    <w:rsid w:val="00CD2B82"/>
    <w:rsid w:val="00CD65E8"/>
    <w:rsid w:val="00CE0062"/>
    <w:rsid w:val="00CE4D51"/>
    <w:rsid w:val="00CF1E17"/>
    <w:rsid w:val="00CF3DEF"/>
    <w:rsid w:val="00CF50F6"/>
    <w:rsid w:val="00D0109F"/>
    <w:rsid w:val="00D01EEC"/>
    <w:rsid w:val="00D02185"/>
    <w:rsid w:val="00D05639"/>
    <w:rsid w:val="00D11745"/>
    <w:rsid w:val="00D120F6"/>
    <w:rsid w:val="00D168AF"/>
    <w:rsid w:val="00D1777B"/>
    <w:rsid w:val="00D303CA"/>
    <w:rsid w:val="00D3117A"/>
    <w:rsid w:val="00D324B1"/>
    <w:rsid w:val="00D34257"/>
    <w:rsid w:val="00D4029A"/>
    <w:rsid w:val="00D465EF"/>
    <w:rsid w:val="00D46C32"/>
    <w:rsid w:val="00D4750C"/>
    <w:rsid w:val="00D47D2C"/>
    <w:rsid w:val="00D52A0A"/>
    <w:rsid w:val="00D57412"/>
    <w:rsid w:val="00D57CFC"/>
    <w:rsid w:val="00D57F37"/>
    <w:rsid w:val="00D61D24"/>
    <w:rsid w:val="00D7266C"/>
    <w:rsid w:val="00D72884"/>
    <w:rsid w:val="00D77C07"/>
    <w:rsid w:val="00D91DFF"/>
    <w:rsid w:val="00D927FF"/>
    <w:rsid w:val="00D92F2A"/>
    <w:rsid w:val="00DA3E71"/>
    <w:rsid w:val="00DB075F"/>
    <w:rsid w:val="00DB0D5E"/>
    <w:rsid w:val="00DB2DD2"/>
    <w:rsid w:val="00DB785C"/>
    <w:rsid w:val="00DC0AF9"/>
    <w:rsid w:val="00DD33B2"/>
    <w:rsid w:val="00DD408A"/>
    <w:rsid w:val="00DD446A"/>
    <w:rsid w:val="00DD6631"/>
    <w:rsid w:val="00DE5E52"/>
    <w:rsid w:val="00DF0B9D"/>
    <w:rsid w:val="00DF2557"/>
    <w:rsid w:val="00DF259A"/>
    <w:rsid w:val="00E00E57"/>
    <w:rsid w:val="00E1515A"/>
    <w:rsid w:val="00E15657"/>
    <w:rsid w:val="00E20BF3"/>
    <w:rsid w:val="00E252F5"/>
    <w:rsid w:val="00E31248"/>
    <w:rsid w:val="00E343FE"/>
    <w:rsid w:val="00E36072"/>
    <w:rsid w:val="00E37125"/>
    <w:rsid w:val="00E37CCD"/>
    <w:rsid w:val="00E5164B"/>
    <w:rsid w:val="00E57F9B"/>
    <w:rsid w:val="00E6133E"/>
    <w:rsid w:val="00E61444"/>
    <w:rsid w:val="00E62C24"/>
    <w:rsid w:val="00E7664F"/>
    <w:rsid w:val="00E77D85"/>
    <w:rsid w:val="00E80814"/>
    <w:rsid w:val="00E90A52"/>
    <w:rsid w:val="00E91CCA"/>
    <w:rsid w:val="00E95225"/>
    <w:rsid w:val="00E96E54"/>
    <w:rsid w:val="00EA4B8A"/>
    <w:rsid w:val="00EA58BE"/>
    <w:rsid w:val="00EA78EF"/>
    <w:rsid w:val="00EB453A"/>
    <w:rsid w:val="00EB47F8"/>
    <w:rsid w:val="00EB4B72"/>
    <w:rsid w:val="00EB503A"/>
    <w:rsid w:val="00EB7AE5"/>
    <w:rsid w:val="00EC362F"/>
    <w:rsid w:val="00ED2658"/>
    <w:rsid w:val="00ED3691"/>
    <w:rsid w:val="00ED76C2"/>
    <w:rsid w:val="00EE2116"/>
    <w:rsid w:val="00EE2521"/>
    <w:rsid w:val="00EE2DC3"/>
    <w:rsid w:val="00EE4609"/>
    <w:rsid w:val="00EE60D2"/>
    <w:rsid w:val="00EF1264"/>
    <w:rsid w:val="00EF6E45"/>
    <w:rsid w:val="00F00F33"/>
    <w:rsid w:val="00F00FC4"/>
    <w:rsid w:val="00F04A69"/>
    <w:rsid w:val="00F0530C"/>
    <w:rsid w:val="00F103A2"/>
    <w:rsid w:val="00F119C8"/>
    <w:rsid w:val="00F120E4"/>
    <w:rsid w:val="00F16172"/>
    <w:rsid w:val="00F22E29"/>
    <w:rsid w:val="00F245F4"/>
    <w:rsid w:val="00F25533"/>
    <w:rsid w:val="00F32175"/>
    <w:rsid w:val="00F33499"/>
    <w:rsid w:val="00F35276"/>
    <w:rsid w:val="00F359E3"/>
    <w:rsid w:val="00F37CC1"/>
    <w:rsid w:val="00F44CB0"/>
    <w:rsid w:val="00F45073"/>
    <w:rsid w:val="00F463D0"/>
    <w:rsid w:val="00F60E15"/>
    <w:rsid w:val="00F63C89"/>
    <w:rsid w:val="00F75990"/>
    <w:rsid w:val="00F7762D"/>
    <w:rsid w:val="00F9205F"/>
    <w:rsid w:val="00FA1A39"/>
    <w:rsid w:val="00FA61F9"/>
    <w:rsid w:val="00FA6698"/>
    <w:rsid w:val="00FB0D1D"/>
    <w:rsid w:val="00FB3489"/>
    <w:rsid w:val="00FB3C9D"/>
    <w:rsid w:val="00FD0F5C"/>
    <w:rsid w:val="00FD1BBC"/>
    <w:rsid w:val="00FD7BFC"/>
    <w:rsid w:val="00FE01CB"/>
    <w:rsid w:val="00FE0339"/>
    <w:rsid w:val="00FE2FF9"/>
    <w:rsid w:val="00FE3B11"/>
    <w:rsid w:val="00FE6FA4"/>
    <w:rsid w:val="00FE7989"/>
    <w:rsid w:val="00FF6F6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074" v:ext="edit"/>
    <o:shapelayout v:ext="edit">
      <o:idmap data="2" v:ext="edit"/>
    </o:shapelayout>
  </w:shapeDefaults>
  <w:decimalSymbol w:val=","/>
  <w:listSeparator w:val=";"/>
  <w15:chartTrackingRefBased/>
  <w15:docId w15:val="{724043E9-9C0E-432F-ACBD-406A3243E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E4609"/>
    <w:rPr>
      <w:rFonts w:ascii="Arial" w:hAnsi="Arial"/>
      <w:sz w:val="24"/>
      <w:szCs w:val="24"/>
      <w:lang w:eastAsia="en-US" w:val="en-GB"/>
    </w:rPr>
  </w:style>
  <w:style w:styleId="Titre1" w:type="paragraph">
    <w:name w:val="heading 1"/>
    <w:basedOn w:val="Normal"/>
    <w:next w:val="Normal"/>
    <w:qFormat/>
    <w:pPr>
      <w:keepNext/>
      <w:jc w:val="both"/>
      <w:outlineLvl w:val="0"/>
    </w:pPr>
    <w:rPr>
      <w:b/>
      <w:bCs/>
      <w:lang w:val="fr-FR"/>
    </w:rPr>
  </w:style>
  <w:style w:styleId="Titre2" w:type="paragraph">
    <w:name w:val="heading 2"/>
    <w:basedOn w:val="Normal"/>
    <w:next w:val="Normal"/>
    <w:qFormat/>
    <w:pPr>
      <w:keepNext/>
      <w:spacing w:line="240" w:lineRule="exact"/>
      <w:ind w:left="360"/>
      <w:jc w:val="both"/>
      <w:outlineLvl w:val="1"/>
    </w:pPr>
    <w:rPr>
      <w:b/>
      <w:bCs/>
      <w:lang w:val="fr-FR"/>
    </w:rPr>
  </w:style>
  <w:style w:styleId="Titre3" w:type="paragraph">
    <w:name w:val="heading 3"/>
    <w:basedOn w:val="Normal"/>
    <w:next w:val="Normal"/>
    <w:qFormat/>
    <w:pPr>
      <w:keepNext/>
      <w:jc w:val="center"/>
      <w:outlineLvl w:val="2"/>
    </w:pPr>
    <w:rPr>
      <w:b/>
      <w:bCs/>
      <w:lang w:val="fr-FR"/>
    </w:rPr>
  </w:style>
  <w:style w:styleId="Titre4" w:type="paragraph">
    <w:name w:val="heading 4"/>
    <w:basedOn w:val="Normal"/>
    <w:next w:val="Normal"/>
    <w:qFormat/>
    <w:pPr>
      <w:keepNext/>
      <w:jc w:val="center"/>
      <w:outlineLvl w:val="3"/>
    </w:pPr>
    <w:rPr>
      <w:b/>
      <w:bCs/>
      <w:sz w:val="22"/>
      <w:lang w:val="fr-FR"/>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Titre" w:type="paragraph">
    <w:name w:val="Title"/>
    <w:basedOn w:val="Normal"/>
    <w:qFormat/>
    <w:pPr>
      <w:jc w:val="center"/>
    </w:pPr>
    <w:rPr>
      <w:b/>
      <w:bCs/>
    </w:rPr>
  </w:style>
  <w:style w:styleId="Retraitcorpsdetexte" w:type="paragraph">
    <w:name w:val="Body Text Indent"/>
    <w:basedOn w:val="Normal"/>
    <w:link w:val="RetraitcorpsdetexteCar"/>
    <w:pPr>
      <w:ind w:left="720"/>
      <w:jc w:val="both"/>
    </w:pPr>
    <w:rPr>
      <w:lang w:val="fr-FR"/>
    </w:rPr>
  </w:style>
  <w:style w:styleId="Retraitcorpsdetexte2" w:type="paragraph">
    <w:name w:val="Body Text Indent 2"/>
    <w:basedOn w:val="Normal"/>
    <w:pPr>
      <w:ind w:hanging="720" w:left="720"/>
      <w:jc w:val="both"/>
    </w:pPr>
    <w:rPr>
      <w:lang w:val="fr-FR"/>
    </w:rPr>
  </w:style>
  <w:style w:styleId="Corpsdetexte" w:type="paragraph">
    <w:name w:val="Body Text"/>
    <w:basedOn w:val="Normal"/>
    <w:link w:val="CorpsdetexteCar"/>
    <w:pPr>
      <w:spacing w:line="240" w:lineRule="exact"/>
      <w:jc w:val="both"/>
    </w:pPr>
    <w:rPr>
      <w:lang w:val="fr-FR"/>
    </w:rPr>
  </w:style>
  <w:style w:styleId="Textebrut" w:type="paragraph">
    <w:name w:val="Plain Text"/>
    <w:basedOn w:val="Normal"/>
    <w:rPr>
      <w:rFonts w:ascii="Courier New" w:cs="Courier New" w:hAnsi="Courier New"/>
      <w:sz w:val="20"/>
      <w:szCs w:val="20"/>
    </w:rPr>
  </w:style>
  <w:style w:styleId="En-tte" w:type="paragraph">
    <w:name w:val="header"/>
    <w:basedOn w:val="Normal"/>
    <w:link w:val="En-tteCar"/>
    <w:pPr>
      <w:tabs>
        <w:tab w:pos="4153" w:val="center"/>
        <w:tab w:pos="8306" w:val="right"/>
      </w:tabs>
    </w:pPr>
  </w:style>
  <w:style w:styleId="Numrodepage" w:type="character">
    <w:name w:val="page number"/>
    <w:basedOn w:val="Policepardfaut"/>
  </w:style>
  <w:style w:styleId="Pieddepage" w:type="paragraph">
    <w:name w:val="footer"/>
    <w:basedOn w:val="Normal"/>
    <w:link w:val="PieddepageCar"/>
    <w:uiPriority w:val="99"/>
    <w:pPr>
      <w:tabs>
        <w:tab w:pos="4153" w:val="center"/>
        <w:tab w:pos="8306" w:val="right"/>
      </w:tabs>
    </w:pPr>
  </w:style>
  <w:style w:styleId="Retraitcorpsdetexte3" w:type="paragraph">
    <w:name w:val="Body Text Indent 3"/>
    <w:basedOn w:val="Normal"/>
    <w:pPr>
      <w:ind w:left="360"/>
      <w:jc w:val="both"/>
    </w:pPr>
    <w:rPr>
      <w:lang w:val="fr-FR"/>
    </w:rPr>
  </w:style>
  <w:style w:customStyle="1" w:styleId="tdsl" w:type="paragraph">
    <w:name w:val="tdsl"/>
    <w:basedOn w:val="Normal"/>
    <w:pPr>
      <w:keepNext/>
      <w:tabs>
        <w:tab w:pos="3024" w:val="left"/>
      </w:tabs>
      <w:overflowPunct w:val="0"/>
      <w:autoSpaceDE w:val="0"/>
      <w:autoSpaceDN w:val="0"/>
      <w:adjustRightInd w:val="0"/>
      <w:spacing w:before="284" w:line="-480" w:lineRule="auto"/>
      <w:jc w:val="center"/>
      <w:textAlignment w:val="baseline"/>
    </w:pPr>
    <w:rPr>
      <w:rFonts w:ascii="Times New Roman" w:hAnsi="Times New Roman"/>
      <w:b/>
      <w:caps/>
      <w:noProof/>
      <w:sz w:val="28"/>
      <w:szCs w:val="20"/>
    </w:rPr>
  </w:style>
  <w:style w:styleId="Textedebulles" w:type="paragraph">
    <w:name w:val="Balloon Text"/>
    <w:basedOn w:val="Normal"/>
    <w:semiHidden/>
    <w:rsid w:val="00652E45"/>
    <w:rPr>
      <w:rFonts w:ascii="Tahoma" w:cs="Tahoma" w:hAnsi="Tahoma"/>
      <w:sz w:val="16"/>
      <w:szCs w:val="16"/>
    </w:rPr>
  </w:style>
  <w:style w:styleId="Corpsdetexte3" w:type="paragraph">
    <w:name w:val="Body Text 3"/>
    <w:basedOn w:val="Normal"/>
    <w:rsid w:val="002E54F8"/>
    <w:pPr>
      <w:spacing w:after="120"/>
    </w:pPr>
    <w:rPr>
      <w:sz w:val="16"/>
      <w:szCs w:val="16"/>
    </w:rPr>
  </w:style>
  <w:style w:styleId="Grilledutableau" w:type="table">
    <w:name w:val="Table Grid"/>
    <w:basedOn w:val="TableauNormal"/>
    <w:rsid w:val="007A71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8A195A"/>
    <w:pPr>
      <w:ind w:left="708"/>
    </w:pPr>
  </w:style>
  <w:style w:customStyle="1" w:styleId="En-tteCar" w:type="character">
    <w:name w:val="En-tête Car"/>
    <w:link w:val="En-tte"/>
    <w:rsid w:val="00095E5D"/>
    <w:rPr>
      <w:rFonts w:ascii="Arial" w:hAnsi="Arial"/>
      <w:sz w:val="24"/>
      <w:szCs w:val="24"/>
      <w:lang w:eastAsia="en-US" w:val="en-GB"/>
    </w:rPr>
  </w:style>
  <w:style w:customStyle="1" w:styleId="PieddepageCar" w:type="character">
    <w:name w:val="Pied de page Car"/>
    <w:link w:val="Pieddepage"/>
    <w:uiPriority w:val="99"/>
    <w:rsid w:val="00432454"/>
    <w:rPr>
      <w:rFonts w:ascii="Arial" w:hAnsi="Arial"/>
      <w:sz w:val="24"/>
      <w:szCs w:val="24"/>
      <w:lang w:eastAsia="en-US" w:val="en-GB"/>
    </w:rPr>
  </w:style>
  <w:style w:styleId="Marquedecommentaire" w:type="character">
    <w:name w:val="annotation reference"/>
    <w:rsid w:val="00DB0D5E"/>
    <w:rPr>
      <w:sz w:val="16"/>
      <w:szCs w:val="16"/>
    </w:rPr>
  </w:style>
  <w:style w:styleId="Commentaire" w:type="paragraph">
    <w:name w:val="annotation text"/>
    <w:basedOn w:val="Normal"/>
    <w:link w:val="CommentaireCar"/>
    <w:rsid w:val="00DB0D5E"/>
    <w:rPr>
      <w:sz w:val="20"/>
      <w:szCs w:val="20"/>
    </w:rPr>
  </w:style>
  <w:style w:customStyle="1" w:styleId="CommentaireCar" w:type="character">
    <w:name w:val="Commentaire Car"/>
    <w:link w:val="Commentaire"/>
    <w:rsid w:val="00DB0D5E"/>
    <w:rPr>
      <w:rFonts w:ascii="Arial" w:hAnsi="Arial"/>
      <w:lang w:eastAsia="en-US" w:val="en-GB"/>
    </w:rPr>
  </w:style>
  <w:style w:styleId="Objetducommentaire" w:type="paragraph">
    <w:name w:val="annotation subject"/>
    <w:basedOn w:val="Commentaire"/>
    <w:next w:val="Commentaire"/>
    <w:link w:val="ObjetducommentaireCar"/>
    <w:rsid w:val="00DB0D5E"/>
    <w:rPr>
      <w:b/>
      <w:bCs/>
    </w:rPr>
  </w:style>
  <w:style w:customStyle="1" w:styleId="ObjetducommentaireCar" w:type="character">
    <w:name w:val="Objet du commentaire Car"/>
    <w:link w:val="Objetducommentaire"/>
    <w:rsid w:val="00DB0D5E"/>
    <w:rPr>
      <w:rFonts w:ascii="Arial" w:hAnsi="Arial"/>
      <w:b/>
      <w:bCs/>
      <w:lang w:eastAsia="en-US" w:val="en-GB"/>
    </w:rPr>
  </w:style>
  <w:style w:customStyle="1" w:styleId="RetraitcorpsdetexteCar" w:type="character">
    <w:name w:val="Retrait corps de texte Car"/>
    <w:link w:val="Retraitcorpsdetexte"/>
    <w:rsid w:val="00E252F5"/>
    <w:rPr>
      <w:rFonts w:ascii="Arial" w:hAnsi="Arial"/>
      <w:sz w:val="24"/>
      <w:szCs w:val="24"/>
      <w:lang w:eastAsia="en-US"/>
    </w:rPr>
  </w:style>
  <w:style w:customStyle="1" w:styleId="CorpsdetexteCar" w:type="character">
    <w:name w:val="Corps de texte Car"/>
    <w:link w:val="Corpsdetexte"/>
    <w:rsid w:val="00584952"/>
    <w:rPr>
      <w:rFonts w:ascii="Arial" w:hAnsi="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14647">
      <w:bodyDiv w:val="1"/>
      <w:marLeft w:val="0"/>
      <w:marRight w:val="0"/>
      <w:marTop w:val="0"/>
      <w:marBottom w:val="0"/>
      <w:divBdr>
        <w:top w:val="none" w:sz="0" w:space="0" w:color="auto"/>
        <w:left w:val="none" w:sz="0" w:space="0" w:color="auto"/>
        <w:bottom w:val="none" w:sz="0" w:space="0" w:color="auto"/>
        <w:right w:val="none" w:sz="0" w:space="0" w:color="auto"/>
      </w:divBdr>
    </w:div>
    <w:div w:id="769937071">
      <w:bodyDiv w:val="1"/>
      <w:marLeft w:val="0"/>
      <w:marRight w:val="0"/>
      <w:marTop w:val="0"/>
      <w:marBottom w:val="0"/>
      <w:divBdr>
        <w:top w:val="none" w:sz="0" w:space="0" w:color="auto"/>
        <w:left w:val="none" w:sz="0" w:space="0" w:color="auto"/>
        <w:bottom w:val="none" w:sz="0" w:space="0" w:color="auto"/>
        <w:right w:val="none" w:sz="0" w:space="0" w:color="auto"/>
      </w:divBdr>
    </w:div>
    <w:div w:id="962074093">
      <w:bodyDiv w:val="1"/>
      <w:marLeft w:val="0"/>
      <w:marRight w:val="0"/>
      <w:marTop w:val="0"/>
      <w:marBottom w:val="0"/>
      <w:divBdr>
        <w:top w:val="none" w:sz="0" w:space="0" w:color="auto"/>
        <w:left w:val="none" w:sz="0" w:space="0" w:color="auto"/>
        <w:bottom w:val="none" w:sz="0" w:space="0" w:color="auto"/>
        <w:right w:val="none" w:sz="0" w:space="0" w:color="auto"/>
      </w:divBdr>
    </w:div>
    <w:div w:id="148924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F3C515BFEE44AB3A03079B9696577" ma:contentTypeVersion="13" ma:contentTypeDescription="Crée un document." ma:contentTypeScope="" ma:versionID="b849d65110297a92be1aa39583f8dccd">
  <xsd:schema xmlns:xsd="http://www.w3.org/2001/XMLSchema" xmlns:xs="http://www.w3.org/2001/XMLSchema" xmlns:p="http://schemas.microsoft.com/office/2006/metadata/properties" xmlns:ns3="95d1d749-c83e-4c99-b75a-70f326e57ba9" xmlns:ns4="7984fd2e-7d19-4a7b-8c71-761270a3ea7b" targetNamespace="http://schemas.microsoft.com/office/2006/metadata/properties" ma:root="true" ma:fieldsID="1a0114156a7bb83f44a51f9e87eb7cd2" ns3:_="" ns4:_="">
    <xsd:import namespace="95d1d749-c83e-4c99-b75a-70f326e57ba9"/>
    <xsd:import namespace="7984fd2e-7d19-4a7b-8c71-761270a3ea7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1d749-c83e-4c99-b75a-70f326e5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84fd2e-7d19-4a7b-8c71-761270a3ea7b"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SharingHintHash" ma:index="16"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1D29D-8607-4161-9948-B21A79B28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1d749-c83e-4c99-b75a-70f326e57ba9"/>
    <ds:schemaRef ds:uri="7984fd2e-7d19-4a7b-8c71-761270a3e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46F9F9-BAA5-4ED8-AECB-5573531A06B5}">
  <ds:schemaRefs>
    <ds:schemaRef ds:uri="http://schemas.microsoft.com/sharepoint/v3/contenttype/forms"/>
  </ds:schemaRefs>
</ds:datastoreItem>
</file>

<file path=customXml/itemProps3.xml><?xml version="1.0" encoding="utf-8"?>
<ds:datastoreItem xmlns:ds="http://schemas.openxmlformats.org/officeDocument/2006/customXml" ds:itemID="{E782F14C-516E-4D67-8E62-EDBDED29795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984fd2e-7d19-4a7b-8c71-761270a3ea7b"/>
    <ds:schemaRef ds:uri="http://purl.org/dc/elements/1.1/"/>
    <ds:schemaRef ds:uri="http://schemas.microsoft.com/office/2006/metadata/properties"/>
    <ds:schemaRef ds:uri="95d1d749-c83e-4c99-b75a-70f326e57ba9"/>
    <ds:schemaRef ds:uri="http://www.w3.org/XML/1998/namespace"/>
    <ds:schemaRef ds:uri="http://purl.org/dc/dcmitype/"/>
  </ds:schemaRefs>
</ds:datastoreItem>
</file>

<file path=customXml/itemProps4.xml><?xml version="1.0" encoding="utf-8"?>
<ds:datastoreItem xmlns:ds="http://schemas.openxmlformats.org/officeDocument/2006/customXml" ds:itemID="{BB8CC7D2-8DBD-49FA-9DF5-C2BA61877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1089</Words>
  <Characters>5993</Characters>
  <Application>Microsoft Office Word</Application>
  <DocSecurity>0</DocSecurity>
  <Lines>49</Lines>
  <Paragraphs>14</Paragraphs>
  <ScaleCrop>false</ScaleCrop>
  <HeadingPairs>
    <vt:vector baseType="variant" size="2">
      <vt:variant>
        <vt:lpstr>Titre</vt:lpstr>
      </vt:variant>
      <vt:variant>
        <vt:i4>1</vt:i4>
      </vt:variant>
    </vt:vector>
  </HeadingPairs>
  <TitlesOfParts>
    <vt:vector baseType="lpstr" size="1">
      <vt:lpstr>CONTRAT DE TRAVAIL</vt:lpstr>
    </vt:vector>
  </TitlesOfParts>
  <Company>ARGOS CONSULTANTS</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2023-03-24T13:46:00Z</dcterms:created>
  <cp:lastPrinted>2022-04-20T15:08:00Z</cp:lastPrinted>
  <dcterms:modified xsi:type="dcterms:W3CDTF">2023-03-24T13:46:00Z</dcterms:modified>
  <cp:revision>2</cp:revision>
  <dc:title>CONTRAT DE TRAVAIL</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0x010100C36F3C515BFEE44AB3A03079B9696577</vt:lpwstr>
  </property>
</Properties>
</file>