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9233A7" w:rsidR="003C162F" w:rsidRDefault="003C162F" w:rsidRPr="00FA5EF5">
      <w:pPr>
        <w:jc w:val="center"/>
        <w:rPr>
          <w:sz w:val="20"/>
          <w:szCs w:val="20"/>
        </w:rPr>
      </w:pPr>
    </w:p>
    <w:p w:rsidP="009233A7" w:rsidR="002914E2" w:rsidRDefault="002914E2" w:rsidRPr="00FA5EF5">
      <w:pPr>
        <w:jc w:val="center"/>
        <w:rPr>
          <w:sz w:val="20"/>
          <w:szCs w:val="20"/>
        </w:rPr>
      </w:pPr>
    </w:p>
    <w:p w:rsidP="009233A7" w:rsidR="00581F25" w:rsidRDefault="00581F25">
      <w:pPr>
        <w:jc w:val="center"/>
        <w:rPr>
          <w:sz w:val="20"/>
          <w:szCs w:val="20"/>
        </w:rPr>
      </w:pPr>
    </w:p>
    <w:p w:rsidP="009233A7" w:rsidR="00FA5EF5" w:rsidRDefault="00FA5EF5">
      <w:pPr>
        <w:jc w:val="center"/>
        <w:rPr>
          <w:b/>
          <w:i/>
          <w:sz w:val="20"/>
          <w:szCs w:val="20"/>
          <w:u w:val="single"/>
        </w:rPr>
      </w:pPr>
    </w:p>
    <w:p w:rsidP="009233A7" w:rsidR="00EF691C" w:rsidRDefault="00FA5EF5">
      <w:pPr>
        <w:jc w:val="center"/>
        <w:rPr>
          <w:b/>
          <w:i/>
          <w:sz w:val="20"/>
          <w:szCs w:val="20"/>
          <w:u w:val="single"/>
        </w:rPr>
      </w:pPr>
      <w:r w:rsidRPr="00FA5EF5">
        <w:rPr>
          <w:b/>
          <w:i/>
          <w:sz w:val="20"/>
          <w:szCs w:val="20"/>
          <w:u w:val="single"/>
        </w:rPr>
        <w:t xml:space="preserve">PROCES-VERBAL D’ACCORD </w:t>
      </w:r>
    </w:p>
    <w:p w:rsidP="009233A7" w:rsidR="009233A7" w:rsidRDefault="009233A7">
      <w:pPr>
        <w:jc w:val="center"/>
        <w:rPr>
          <w:b/>
          <w:i/>
          <w:sz w:val="20"/>
          <w:szCs w:val="20"/>
          <w:u w:val="single"/>
        </w:rPr>
      </w:pPr>
      <w:r w:rsidRPr="00FA5EF5">
        <w:rPr>
          <w:b/>
          <w:i/>
          <w:sz w:val="20"/>
          <w:szCs w:val="20"/>
          <w:u w:val="single"/>
        </w:rPr>
        <w:t xml:space="preserve">NEGOCIATION ANNUELLE OBLIGATOIRE </w:t>
      </w:r>
      <w:r w:rsidR="00F53DDB">
        <w:rPr>
          <w:b/>
          <w:i/>
          <w:sz w:val="20"/>
          <w:szCs w:val="20"/>
          <w:u w:val="single"/>
        </w:rPr>
        <w:t>202</w:t>
      </w:r>
      <w:r w:rsidR="009E7CA3">
        <w:rPr>
          <w:b/>
          <w:i/>
          <w:sz w:val="20"/>
          <w:szCs w:val="20"/>
          <w:u w:val="single"/>
        </w:rPr>
        <w:t>3</w:t>
      </w:r>
    </w:p>
    <w:p w:rsidP="009233A7" w:rsidR="00F76BF2" w:rsidRDefault="00F76BF2">
      <w:pPr>
        <w:jc w:val="center"/>
        <w:rPr>
          <w:b/>
          <w:i/>
          <w:sz w:val="20"/>
          <w:szCs w:val="20"/>
          <w:u w:val="single"/>
        </w:rPr>
      </w:pPr>
    </w:p>
    <w:p w:rsidP="009233A7" w:rsidR="00FA5EF5" w:rsidRDefault="00FA5EF5" w:rsidRPr="00FA5EF5">
      <w:pPr>
        <w:jc w:val="center"/>
        <w:rPr>
          <w:b/>
          <w:i/>
          <w:sz w:val="20"/>
          <w:szCs w:val="20"/>
          <w:u w:val="single"/>
        </w:rPr>
      </w:pPr>
    </w:p>
    <w:p w:rsidP="009233A7" w:rsidR="009233A7" w:rsidRDefault="009233A7" w:rsidRPr="00FA5EF5">
      <w:pPr>
        <w:jc w:val="center"/>
        <w:rPr>
          <w:i/>
          <w:sz w:val="20"/>
          <w:szCs w:val="20"/>
        </w:rPr>
      </w:pPr>
    </w:p>
    <w:p w:rsidP="00617A90" w:rsidR="009233A7" w:rsidRDefault="009233A7" w:rsidRPr="00FA5EF5">
      <w:pPr>
        <w:rPr>
          <w:sz w:val="20"/>
          <w:szCs w:val="20"/>
        </w:rPr>
      </w:pPr>
      <w:r w:rsidRPr="00FA5EF5">
        <w:rPr>
          <w:sz w:val="20"/>
          <w:szCs w:val="20"/>
        </w:rPr>
        <w:t xml:space="preserve">Conformément à l’article L </w:t>
      </w:r>
      <w:r w:rsidR="0092635A" w:rsidRPr="00FA5EF5">
        <w:rPr>
          <w:sz w:val="20"/>
          <w:szCs w:val="20"/>
        </w:rPr>
        <w:t>2242-8</w:t>
      </w:r>
      <w:r w:rsidRPr="00FA5EF5">
        <w:rPr>
          <w:sz w:val="20"/>
          <w:szCs w:val="20"/>
        </w:rPr>
        <w:t xml:space="preserve"> du Code du travail, la négociation annuelle obligatoire portant sur les salaires, les effectifs, la durée effective et l’organisation du temps de travail, s’est engagée ent</w:t>
      </w:r>
      <w:r w:rsidR="00C80E65" w:rsidRPr="00FA5EF5">
        <w:rPr>
          <w:sz w:val="20"/>
          <w:szCs w:val="20"/>
        </w:rPr>
        <w:t>r</w:t>
      </w:r>
      <w:r w:rsidRPr="00FA5EF5">
        <w:rPr>
          <w:sz w:val="20"/>
          <w:szCs w:val="20"/>
        </w:rPr>
        <w:t xml:space="preserve">e la Société SOVETOURS représentée par M. </w:t>
      </w:r>
      <w:r w:rsidR="003432CA">
        <w:rPr>
          <w:sz w:val="20"/>
          <w:szCs w:val="20"/>
        </w:rPr>
        <w:t>…………………….</w:t>
      </w:r>
      <w:bookmarkStart w:id="0" w:name="_GoBack"/>
      <w:bookmarkEnd w:id="0"/>
      <w:r w:rsidR="004D6AE7" w:rsidRPr="00FA5EF5">
        <w:rPr>
          <w:sz w:val="20"/>
          <w:szCs w:val="20"/>
        </w:rPr>
        <w:t xml:space="preserve"> </w:t>
      </w:r>
      <w:proofErr w:type="gramStart"/>
      <w:r w:rsidRPr="00FA5EF5">
        <w:rPr>
          <w:sz w:val="20"/>
          <w:szCs w:val="20"/>
        </w:rPr>
        <w:t>agissant</w:t>
      </w:r>
      <w:proofErr w:type="gramEnd"/>
      <w:r w:rsidRPr="00FA5EF5">
        <w:rPr>
          <w:sz w:val="20"/>
          <w:szCs w:val="20"/>
        </w:rPr>
        <w:t xml:space="preserve"> en qualité de </w:t>
      </w:r>
      <w:r w:rsidR="009E7CA3">
        <w:rPr>
          <w:sz w:val="20"/>
          <w:szCs w:val="20"/>
        </w:rPr>
        <w:t>Directeur Pôle Transport</w:t>
      </w:r>
      <w:r w:rsidR="001F75B6">
        <w:rPr>
          <w:sz w:val="20"/>
          <w:szCs w:val="20"/>
        </w:rPr>
        <w:t xml:space="preserve"> </w:t>
      </w:r>
      <w:r w:rsidRPr="00FA5EF5">
        <w:rPr>
          <w:sz w:val="20"/>
          <w:szCs w:val="20"/>
        </w:rPr>
        <w:t>et les délégations syndicales suivantes :</w:t>
      </w:r>
    </w:p>
    <w:p w:rsidP="00617A90" w:rsidR="009233A7" w:rsidRDefault="009233A7" w:rsidRPr="00FA5EF5">
      <w:pPr>
        <w:rPr>
          <w:sz w:val="20"/>
          <w:szCs w:val="20"/>
        </w:rPr>
      </w:pPr>
    </w:p>
    <w:p w:rsidP="00617A90" w:rsidR="009233A7" w:rsidRDefault="001C5A7E" w:rsidRPr="00FA5EF5">
      <w:pPr>
        <w:rPr>
          <w:sz w:val="20"/>
          <w:szCs w:val="20"/>
        </w:rPr>
      </w:pPr>
      <w:r w:rsidRPr="00FA5EF5">
        <w:rPr>
          <w:sz w:val="20"/>
          <w:szCs w:val="20"/>
        </w:rPr>
        <w:t>CFDT représentée par</w:t>
      </w:r>
      <w:r w:rsidR="004D6AE7" w:rsidRPr="00FA5EF5">
        <w:rPr>
          <w:sz w:val="20"/>
          <w:szCs w:val="20"/>
        </w:rPr>
        <w:t xml:space="preserve"> /</w:t>
      </w:r>
      <w:r w:rsidRPr="00FA5EF5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09041974"/>
          <w:placeholder>
            <w:docPart w:val="DefaultPlaceholder_1082065158"/>
          </w:placeholder>
        </w:sdtPr>
        <w:sdtEndPr/>
        <w:sdtContent>
          <w:sdt>
            <w:sdtPr>
              <w:rPr>
                <w:sz w:val="20"/>
                <w:szCs w:val="20"/>
              </w:rPr>
              <w:id w:val="-940989470"/>
              <w:placeholder>
                <w:docPart w:val="DefaultPlaceholder_1082065158"/>
              </w:placeholder>
            </w:sdtPr>
            <w:sdtEndPr/>
            <w:sdtContent>
              <w:r w:rsidR="00F53DDB">
                <w:rPr>
                  <w:sz w:val="20"/>
                  <w:szCs w:val="20"/>
                </w:rPr>
                <w:t xml:space="preserve">Mme </w:t>
              </w:r>
              <w:r w:rsidR="003432CA">
                <w:rPr>
                  <w:sz w:val="20"/>
                  <w:szCs w:val="20"/>
                </w:rPr>
                <w:t>…………………</w:t>
              </w:r>
              <w:proofErr w:type="gramStart"/>
              <w:r w:rsidR="003432CA">
                <w:rPr>
                  <w:sz w:val="20"/>
                  <w:szCs w:val="20"/>
                </w:rPr>
                <w:t>…….</w:t>
              </w:r>
              <w:proofErr w:type="gramEnd"/>
              <w:r w:rsidR="003432CA">
                <w:rPr>
                  <w:sz w:val="20"/>
                  <w:szCs w:val="20"/>
                </w:rPr>
                <w:t>.</w:t>
              </w:r>
              <w:r w:rsidR="004D6AE7" w:rsidRPr="001D2B08">
                <w:rPr>
                  <w:sz w:val="20"/>
                  <w:szCs w:val="20"/>
                </w:rPr>
                <w:tab/>
              </w:r>
            </w:sdtContent>
          </w:sdt>
        </w:sdtContent>
      </w:sdt>
      <w:r w:rsidRPr="00FA5EF5">
        <w:rPr>
          <w:sz w:val="20"/>
          <w:szCs w:val="20"/>
        </w:rPr>
        <w:t xml:space="preserve"> </w:t>
      </w:r>
    </w:p>
    <w:p w:rsidP="00C41788" w:rsidR="00A748D8" w:rsidRDefault="00AD665F" w:rsidRPr="00FA5EF5">
      <w:pPr>
        <w:rPr>
          <w:sz w:val="20"/>
          <w:szCs w:val="20"/>
        </w:rPr>
      </w:pPr>
      <w:r w:rsidRPr="00FA5EF5">
        <w:rPr>
          <w:sz w:val="20"/>
          <w:szCs w:val="20"/>
        </w:rPr>
        <w:t>CGT</w:t>
      </w:r>
      <w:r w:rsidR="005C60DA" w:rsidRPr="00FA5EF5">
        <w:rPr>
          <w:sz w:val="20"/>
          <w:szCs w:val="20"/>
        </w:rPr>
        <w:t xml:space="preserve"> </w:t>
      </w:r>
      <w:r w:rsidRPr="00FA5EF5">
        <w:rPr>
          <w:sz w:val="20"/>
          <w:szCs w:val="20"/>
        </w:rPr>
        <w:t>représentée</w:t>
      </w:r>
      <w:r w:rsidR="004D6AE7" w:rsidRPr="00FA5EF5">
        <w:rPr>
          <w:sz w:val="20"/>
          <w:szCs w:val="20"/>
        </w:rPr>
        <w:t xml:space="preserve"> par Mme </w:t>
      </w:r>
      <w:r w:rsidR="003432CA">
        <w:rPr>
          <w:sz w:val="20"/>
          <w:szCs w:val="20"/>
        </w:rPr>
        <w:t>……………………………….</w:t>
      </w:r>
    </w:p>
    <w:p w:rsidP="00617A90" w:rsidR="009233A7" w:rsidRDefault="009233A7" w:rsidRPr="00FA5EF5">
      <w:pPr>
        <w:rPr>
          <w:sz w:val="20"/>
          <w:szCs w:val="20"/>
        </w:rPr>
      </w:pPr>
    </w:p>
    <w:p w:rsidP="00617A90" w:rsidR="009233A7" w:rsidRDefault="009233A7" w:rsidRPr="00FA5EF5">
      <w:pPr>
        <w:rPr>
          <w:b/>
          <w:sz w:val="20"/>
          <w:szCs w:val="20"/>
        </w:rPr>
      </w:pPr>
      <w:r w:rsidRPr="00FA5EF5">
        <w:rPr>
          <w:b/>
          <w:sz w:val="20"/>
          <w:szCs w:val="20"/>
        </w:rPr>
        <w:t>Article 1</w:t>
      </w:r>
      <w:r w:rsidRPr="00FA5EF5">
        <w:rPr>
          <w:b/>
          <w:sz w:val="20"/>
          <w:szCs w:val="20"/>
          <w:vertAlign w:val="superscript"/>
        </w:rPr>
        <w:t>er</w:t>
      </w:r>
      <w:r w:rsidRPr="00FA5EF5">
        <w:rPr>
          <w:b/>
          <w:sz w:val="20"/>
          <w:szCs w:val="20"/>
        </w:rPr>
        <w:t> : Etat des propositions respectives</w:t>
      </w:r>
    </w:p>
    <w:p w:rsidP="00617A90" w:rsidR="009233A7" w:rsidRDefault="009233A7" w:rsidRPr="00FA5EF5">
      <w:pPr>
        <w:rPr>
          <w:b/>
          <w:sz w:val="20"/>
          <w:szCs w:val="20"/>
        </w:rPr>
      </w:pPr>
    </w:p>
    <w:p w:rsidP="00617A90" w:rsidR="009233A7" w:rsidRDefault="009233A7" w:rsidRPr="00FA5EF5">
      <w:pPr>
        <w:rPr>
          <w:sz w:val="20"/>
          <w:szCs w:val="20"/>
        </w:rPr>
      </w:pPr>
      <w:r w:rsidRPr="00FA5EF5">
        <w:rPr>
          <w:sz w:val="20"/>
          <w:szCs w:val="20"/>
        </w:rPr>
        <w:t xml:space="preserve">Les parties se sont rencontrées à plusieurs reprises, les </w:t>
      </w:r>
      <w:r w:rsidR="00CB3988">
        <w:rPr>
          <w:sz w:val="20"/>
          <w:szCs w:val="20"/>
        </w:rPr>
        <w:t>7</w:t>
      </w:r>
      <w:r w:rsidR="001F75B6">
        <w:rPr>
          <w:sz w:val="20"/>
          <w:szCs w:val="20"/>
        </w:rPr>
        <w:t xml:space="preserve"> novembre 202</w:t>
      </w:r>
      <w:r w:rsidR="00CB3988">
        <w:rPr>
          <w:sz w:val="20"/>
          <w:szCs w:val="20"/>
        </w:rPr>
        <w:t>2</w:t>
      </w:r>
      <w:r w:rsidR="004D6AE7" w:rsidRPr="00FA5EF5">
        <w:rPr>
          <w:sz w:val="20"/>
          <w:szCs w:val="20"/>
        </w:rPr>
        <w:t xml:space="preserve">, et le </w:t>
      </w:r>
      <w:r w:rsidR="00CB3988">
        <w:rPr>
          <w:sz w:val="20"/>
          <w:szCs w:val="20"/>
        </w:rPr>
        <w:t>29 novembre 2022</w:t>
      </w:r>
      <w:r w:rsidR="00F53DDB">
        <w:rPr>
          <w:sz w:val="20"/>
          <w:szCs w:val="20"/>
        </w:rPr>
        <w:t>.</w:t>
      </w:r>
    </w:p>
    <w:p w:rsidP="00617A90" w:rsidR="009233A7" w:rsidRDefault="00F53DDB" w:rsidRPr="00FA5EF5">
      <w:pPr>
        <w:rPr>
          <w:sz w:val="20"/>
          <w:szCs w:val="20"/>
        </w:rPr>
      </w:pPr>
      <w:r>
        <w:rPr>
          <w:sz w:val="20"/>
          <w:szCs w:val="20"/>
        </w:rPr>
        <w:t xml:space="preserve">Elles </w:t>
      </w:r>
      <w:r w:rsidR="009233A7" w:rsidRPr="00FA5EF5">
        <w:rPr>
          <w:sz w:val="20"/>
          <w:szCs w:val="20"/>
        </w:rPr>
        <w:t xml:space="preserve">ont abouti à un accord </w:t>
      </w:r>
      <w:r w:rsidR="001C5A7E" w:rsidRPr="00FA5EF5">
        <w:rPr>
          <w:sz w:val="20"/>
          <w:szCs w:val="20"/>
        </w:rPr>
        <w:t xml:space="preserve">sur </w:t>
      </w:r>
      <w:r w:rsidR="00CB3988">
        <w:rPr>
          <w:sz w:val="20"/>
          <w:szCs w:val="20"/>
        </w:rPr>
        <w:t>les</w:t>
      </w:r>
      <w:r w:rsidR="001C5A7E" w:rsidRPr="00FA5EF5">
        <w:rPr>
          <w:sz w:val="20"/>
          <w:szCs w:val="20"/>
        </w:rPr>
        <w:t xml:space="preserve"> points </w:t>
      </w:r>
      <w:r w:rsidR="00CB3988">
        <w:rPr>
          <w:sz w:val="20"/>
          <w:szCs w:val="20"/>
        </w:rPr>
        <w:t>ci-dessous énumérés</w:t>
      </w:r>
      <w:r w:rsidR="001C5A7E" w:rsidRPr="00FA5EF5">
        <w:rPr>
          <w:sz w:val="20"/>
          <w:szCs w:val="20"/>
        </w:rPr>
        <w:t xml:space="preserve"> </w:t>
      </w:r>
      <w:r w:rsidR="009233A7" w:rsidRPr="00FA5EF5">
        <w:rPr>
          <w:sz w:val="20"/>
          <w:szCs w:val="20"/>
        </w:rPr>
        <w:t>et constituent par la présente un procès</w:t>
      </w:r>
      <w:r w:rsidR="005C60DA" w:rsidRPr="00FA5EF5">
        <w:rPr>
          <w:sz w:val="20"/>
          <w:szCs w:val="20"/>
        </w:rPr>
        <w:t>-</w:t>
      </w:r>
      <w:r w:rsidR="009233A7" w:rsidRPr="00FA5EF5">
        <w:rPr>
          <w:sz w:val="20"/>
          <w:szCs w:val="20"/>
        </w:rPr>
        <w:t xml:space="preserve"> verbal </w:t>
      </w:r>
      <w:r w:rsidR="001C5A7E" w:rsidRPr="00FA5EF5">
        <w:rPr>
          <w:sz w:val="20"/>
          <w:szCs w:val="20"/>
        </w:rPr>
        <w:t xml:space="preserve">d’accord </w:t>
      </w:r>
      <w:r w:rsidR="009233A7" w:rsidRPr="00FA5EF5">
        <w:rPr>
          <w:sz w:val="20"/>
          <w:szCs w:val="20"/>
        </w:rPr>
        <w:t xml:space="preserve">conformément aux dispositions de l’article L </w:t>
      </w:r>
      <w:r w:rsidR="0092635A" w:rsidRPr="00FA5EF5">
        <w:rPr>
          <w:sz w:val="20"/>
          <w:szCs w:val="20"/>
        </w:rPr>
        <w:t>2242-4</w:t>
      </w:r>
      <w:r w:rsidR="009233A7" w:rsidRPr="00FA5EF5">
        <w:rPr>
          <w:sz w:val="20"/>
          <w:szCs w:val="20"/>
        </w:rPr>
        <w:t xml:space="preserve"> du Code du travail.</w:t>
      </w:r>
    </w:p>
    <w:p w:rsidP="00617A90" w:rsidR="009233A7" w:rsidRDefault="009233A7" w:rsidRPr="00FA5EF5">
      <w:pPr>
        <w:rPr>
          <w:sz w:val="20"/>
          <w:szCs w:val="20"/>
        </w:rPr>
      </w:pPr>
    </w:p>
    <w:p w:rsidP="00617A90" w:rsidR="009233A7" w:rsidRDefault="00C41788" w:rsidRPr="00FA5EF5">
      <w:pPr>
        <w:rPr>
          <w:sz w:val="20"/>
          <w:szCs w:val="20"/>
        </w:rPr>
      </w:pPr>
      <w:r w:rsidRPr="00FA5EF5">
        <w:rPr>
          <w:sz w:val="20"/>
          <w:szCs w:val="20"/>
        </w:rPr>
        <w:t>S’agissant de la revalorisation des salaires, l</w:t>
      </w:r>
      <w:r w:rsidR="009233A7" w:rsidRPr="00FA5EF5">
        <w:rPr>
          <w:sz w:val="20"/>
          <w:szCs w:val="20"/>
        </w:rPr>
        <w:t xml:space="preserve">es organisations syndicales ont fait les </w:t>
      </w:r>
      <w:r w:rsidR="00F36FAE" w:rsidRPr="00FA5EF5">
        <w:rPr>
          <w:sz w:val="20"/>
          <w:szCs w:val="20"/>
        </w:rPr>
        <w:t>p</w:t>
      </w:r>
      <w:r w:rsidR="009233A7" w:rsidRPr="00FA5EF5">
        <w:rPr>
          <w:sz w:val="20"/>
          <w:szCs w:val="20"/>
        </w:rPr>
        <w:t>ropositions suivantes :</w:t>
      </w:r>
    </w:p>
    <w:p w:rsidP="00617A90" w:rsidR="009233A7" w:rsidRDefault="009233A7">
      <w:pPr>
        <w:rPr>
          <w:sz w:val="20"/>
          <w:szCs w:val="20"/>
        </w:rPr>
      </w:pPr>
      <w:r w:rsidRPr="00FA5EF5">
        <w:rPr>
          <w:sz w:val="20"/>
          <w:szCs w:val="20"/>
        </w:rPr>
        <w:t>CFDT</w:t>
      </w:r>
      <w:r w:rsidR="005C60DA" w:rsidRPr="00FA5EF5">
        <w:rPr>
          <w:sz w:val="20"/>
          <w:szCs w:val="20"/>
        </w:rPr>
        <w:t xml:space="preserve"> / </w:t>
      </w:r>
      <w:proofErr w:type="gramStart"/>
      <w:r w:rsidR="005C60DA" w:rsidRPr="00FA5EF5">
        <w:rPr>
          <w:sz w:val="20"/>
          <w:szCs w:val="20"/>
        </w:rPr>
        <w:t>CGT</w:t>
      </w:r>
      <w:r w:rsidRPr="00FA5EF5">
        <w:rPr>
          <w:sz w:val="20"/>
          <w:szCs w:val="20"/>
        </w:rPr>
        <w:t>:</w:t>
      </w:r>
      <w:proofErr w:type="gramEnd"/>
      <w:r w:rsidRPr="00FA5EF5">
        <w:rPr>
          <w:sz w:val="20"/>
          <w:szCs w:val="20"/>
        </w:rPr>
        <w:t xml:space="preserve"> </w:t>
      </w:r>
      <w:r w:rsidR="00C41788" w:rsidRPr="00FA5EF5">
        <w:rPr>
          <w:sz w:val="20"/>
          <w:szCs w:val="20"/>
        </w:rPr>
        <w:t xml:space="preserve">proposition initiale : </w:t>
      </w:r>
      <w:r w:rsidR="00CB3988">
        <w:rPr>
          <w:sz w:val="20"/>
          <w:szCs w:val="20"/>
        </w:rPr>
        <w:t>10</w:t>
      </w:r>
      <w:r w:rsidR="00F53DDB">
        <w:rPr>
          <w:sz w:val="20"/>
          <w:szCs w:val="20"/>
        </w:rPr>
        <w:t xml:space="preserve"> </w:t>
      </w:r>
      <w:r w:rsidR="0030087B" w:rsidRPr="00FA5EF5">
        <w:rPr>
          <w:sz w:val="20"/>
          <w:szCs w:val="20"/>
        </w:rPr>
        <w:t>%</w:t>
      </w:r>
    </w:p>
    <w:p w:rsidP="00617A90" w:rsidR="001F75B6" w:rsidRDefault="001F75B6" w:rsidRPr="00FA5EF5">
      <w:pPr>
        <w:rPr>
          <w:sz w:val="20"/>
          <w:szCs w:val="20"/>
        </w:rPr>
      </w:pPr>
    </w:p>
    <w:p w:rsidP="00617A90" w:rsidR="002914E2" w:rsidRDefault="002914E2" w:rsidRPr="00FA5EF5">
      <w:pPr>
        <w:rPr>
          <w:sz w:val="20"/>
          <w:szCs w:val="20"/>
        </w:rPr>
      </w:pPr>
    </w:p>
    <w:p w:rsidP="00617A90" w:rsidR="00617A90" w:rsidRDefault="00617A90" w:rsidRPr="00FA5EF5">
      <w:pPr>
        <w:rPr>
          <w:b/>
          <w:sz w:val="20"/>
          <w:szCs w:val="20"/>
        </w:rPr>
      </w:pPr>
      <w:r w:rsidRPr="00FA5EF5">
        <w:rPr>
          <w:b/>
          <w:sz w:val="20"/>
          <w:szCs w:val="20"/>
        </w:rPr>
        <w:t xml:space="preserve">Article 2 : Mesures </w:t>
      </w:r>
      <w:r w:rsidR="001C5A7E" w:rsidRPr="00FA5EF5">
        <w:rPr>
          <w:b/>
          <w:sz w:val="20"/>
          <w:szCs w:val="20"/>
        </w:rPr>
        <w:t>abouties</w:t>
      </w:r>
    </w:p>
    <w:p w:rsidP="00617A90" w:rsidR="009233A7" w:rsidRDefault="009233A7" w:rsidRPr="00FA5EF5">
      <w:pPr>
        <w:rPr>
          <w:sz w:val="20"/>
          <w:szCs w:val="20"/>
        </w:rPr>
      </w:pPr>
    </w:p>
    <w:p w:rsidP="00F81004" w:rsidR="001C5A7E" w:rsidRDefault="001C5A7E" w:rsidRPr="00F81004">
      <w:pPr>
        <w:rPr>
          <w:sz w:val="20"/>
          <w:szCs w:val="20"/>
        </w:rPr>
      </w:pPr>
      <w:r w:rsidRPr="00F81004">
        <w:rPr>
          <w:sz w:val="20"/>
          <w:szCs w:val="20"/>
        </w:rPr>
        <w:t>La Direction a fait les propositions suivantes :</w:t>
      </w:r>
    </w:p>
    <w:p w:rsidP="004D6AE7" w:rsidR="0012595A" w:rsidRDefault="0012595A" w:rsidRPr="00FA5EF5">
      <w:pPr>
        <w:rPr>
          <w:sz w:val="20"/>
          <w:szCs w:val="20"/>
        </w:rPr>
      </w:pPr>
    </w:p>
    <w:p w:rsidP="0012595A" w:rsidR="00DE1F55" w:rsidRDefault="004268F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compter du </w:t>
      </w:r>
      <w:r w:rsidRPr="00EF691C">
        <w:rPr>
          <w:sz w:val="20"/>
          <w:szCs w:val="20"/>
          <w:u w:val="single"/>
        </w:rPr>
        <w:t>1</w:t>
      </w:r>
      <w:r w:rsidRPr="00EF691C">
        <w:rPr>
          <w:sz w:val="20"/>
          <w:szCs w:val="20"/>
          <w:u w:val="single"/>
          <w:vertAlign w:val="superscript"/>
        </w:rPr>
        <w:t>er</w:t>
      </w:r>
      <w:r w:rsidRPr="00EF691C">
        <w:rPr>
          <w:sz w:val="20"/>
          <w:szCs w:val="20"/>
          <w:u w:val="single"/>
        </w:rPr>
        <w:t xml:space="preserve"> janvier 2023</w:t>
      </w:r>
      <w:r>
        <w:rPr>
          <w:sz w:val="20"/>
          <w:szCs w:val="20"/>
        </w:rPr>
        <w:t xml:space="preserve"> : </w:t>
      </w:r>
      <w:r w:rsidRPr="00EF691C">
        <w:rPr>
          <w:b/>
          <w:sz w:val="20"/>
          <w:szCs w:val="20"/>
        </w:rPr>
        <w:t>T</w:t>
      </w:r>
      <w:r w:rsidR="00CB3988" w:rsidRPr="00EF691C">
        <w:rPr>
          <w:b/>
          <w:sz w:val="20"/>
          <w:szCs w:val="20"/>
        </w:rPr>
        <w:t>aux horaire brut du</w:t>
      </w:r>
      <w:r w:rsidR="00CB3988">
        <w:rPr>
          <w:sz w:val="20"/>
          <w:szCs w:val="20"/>
        </w:rPr>
        <w:t xml:space="preserve"> </w:t>
      </w:r>
      <w:r w:rsidR="00CB3988" w:rsidRPr="00CB3988">
        <w:rPr>
          <w:b/>
          <w:sz w:val="20"/>
          <w:szCs w:val="20"/>
        </w:rPr>
        <w:t>140.V</w:t>
      </w:r>
      <w:r w:rsidR="00CB3988">
        <w:rPr>
          <w:sz w:val="20"/>
          <w:szCs w:val="20"/>
        </w:rPr>
        <w:t xml:space="preserve"> porté à</w:t>
      </w:r>
      <w:r w:rsidR="00CB3988" w:rsidRPr="00FA5EF5">
        <w:rPr>
          <w:sz w:val="20"/>
          <w:szCs w:val="20"/>
        </w:rPr>
        <w:t xml:space="preserve"> </w:t>
      </w:r>
      <w:r w:rsidR="00CB3988" w:rsidRPr="00EF691C">
        <w:rPr>
          <w:b/>
          <w:sz w:val="20"/>
          <w:szCs w:val="20"/>
          <w:u w:val="single"/>
        </w:rPr>
        <w:t>12,20</w:t>
      </w:r>
      <w:r w:rsidR="00CB3988" w:rsidRPr="00FA5EF5">
        <w:rPr>
          <w:b/>
          <w:sz w:val="20"/>
          <w:szCs w:val="20"/>
        </w:rPr>
        <w:t xml:space="preserve"> €</w:t>
      </w:r>
      <w:r w:rsidR="00CB3988" w:rsidRPr="00FA5EF5">
        <w:rPr>
          <w:sz w:val="20"/>
          <w:szCs w:val="20"/>
        </w:rPr>
        <w:t xml:space="preserve"> </w:t>
      </w:r>
      <w:r w:rsidR="00CB3988">
        <w:rPr>
          <w:sz w:val="20"/>
          <w:szCs w:val="20"/>
        </w:rPr>
        <w:t xml:space="preserve">soit </w:t>
      </w:r>
      <w:r w:rsidR="00B243D7" w:rsidRPr="00FA5EF5">
        <w:rPr>
          <w:b/>
          <w:sz w:val="20"/>
          <w:szCs w:val="20"/>
        </w:rPr>
        <w:t>+</w:t>
      </w:r>
      <w:r w:rsidR="00CB3988">
        <w:rPr>
          <w:b/>
          <w:sz w:val="20"/>
          <w:szCs w:val="20"/>
        </w:rPr>
        <w:t>3,83</w:t>
      </w:r>
      <w:r w:rsidR="004F6057" w:rsidRPr="00FA5EF5">
        <w:rPr>
          <w:b/>
          <w:sz w:val="20"/>
          <w:szCs w:val="20"/>
        </w:rPr>
        <w:t xml:space="preserve"> </w:t>
      </w:r>
      <w:r w:rsidR="001C5A7E" w:rsidRPr="00FA5EF5">
        <w:rPr>
          <w:b/>
          <w:sz w:val="20"/>
          <w:szCs w:val="20"/>
        </w:rPr>
        <w:t>%</w:t>
      </w:r>
      <w:r w:rsidR="001C5A7E" w:rsidRPr="00FA5EF5">
        <w:rPr>
          <w:sz w:val="20"/>
          <w:szCs w:val="20"/>
        </w:rPr>
        <w:t xml:space="preserve"> </w:t>
      </w:r>
      <w:r w:rsidR="00C80E65" w:rsidRPr="00FA5EF5">
        <w:rPr>
          <w:sz w:val="20"/>
          <w:szCs w:val="20"/>
        </w:rPr>
        <w:t xml:space="preserve">de revalorisation des salaires </w:t>
      </w:r>
      <w:r w:rsidR="00F53DDB">
        <w:rPr>
          <w:sz w:val="20"/>
          <w:szCs w:val="20"/>
        </w:rPr>
        <w:t>pour l’ensemble du personnel</w:t>
      </w:r>
      <w:r>
        <w:rPr>
          <w:sz w:val="20"/>
          <w:szCs w:val="20"/>
        </w:rPr>
        <w:t>.</w:t>
      </w:r>
    </w:p>
    <w:p w:rsidP="00A00C61" w:rsidR="00CB3988" w:rsidRDefault="004268F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4268F5">
        <w:rPr>
          <w:sz w:val="20"/>
          <w:szCs w:val="20"/>
        </w:rPr>
        <w:t xml:space="preserve">A compter du </w:t>
      </w:r>
      <w:r w:rsidRPr="00EF691C">
        <w:rPr>
          <w:sz w:val="20"/>
          <w:szCs w:val="20"/>
          <w:u w:val="single"/>
        </w:rPr>
        <w:t>01 juillet 2023</w:t>
      </w:r>
      <w:r w:rsidRPr="004268F5">
        <w:rPr>
          <w:sz w:val="20"/>
          <w:szCs w:val="20"/>
        </w:rPr>
        <w:t xml:space="preserve"> : </w:t>
      </w:r>
      <w:r w:rsidR="00CB3988" w:rsidRPr="004268F5">
        <w:rPr>
          <w:b/>
          <w:sz w:val="20"/>
          <w:szCs w:val="20"/>
        </w:rPr>
        <w:t>T</w:t>
      </w:r>
      <w:r w:rsidRPr="004268F5">
        <w:rPr>
          <w:b/>
          <w:sz w:val="20"/>
          <w:szCs w:val="20"/>
        </w:rPr>
        <w:t>aux</w:t>
      </w:r>
      <w:r w:rsidR="00CB3988" w:rsidRPr="004268F5">
        <w:rPr>
          <w:b/>
          <w:sz w:val="20"/>
          <w:szCs w:val="20"/>
        </w:rPr>
        <w:t xml:space="preserve"> horaire brut du 140.V porté à </w:t>
      </w:r>
      <w:r w:rsidR="00CB3988" w:rsidRPr="00EF691C">
        <w:rPr>
          <w:b/>
          <w:sz w:val="20"/>
          <w:szCs w:val="20"/>
          <w:u w:val="single"/>
        </w:rPr>
        <w:t>12,45</w:t>
      </w:r>
      <w:r w:rsidR="00CB3988" w:rsidRPr="004268F5">
        <w:rPr>
          <w:b/>
          <w:sz w:val="20"/>
          <w:szCs w:val="20"/>
        </w:rPr>
        <w:t xml:space="preserve"> €</w:t>
      </w:r>
      <w:r w:rsidRPr="004268F5">
        <w:rPr>
          <w:sz w:val="20"/>
          <w:szCs w:val="20"/>
        </w:rPr>
        <w:t xml:space="preserve"> soit </w:t>
      </w:r>
      <w:r w:rsidRPr="004268F5">
        <w:rPr>
          <w:b/>
          <w:sz w:val="20"/>
          <w:szCs w:val="20"/>
        </w:rPr>
        <w:t>+ 2,05 %</w:t>
      </w:r>
      <w:r w:rsidRPr="004268F5">
        <w:rPr>
          <w:sz w:val="20"/>
          <w:szCs w:val="20"/>
        </w:rPr>
        <w:t xml:space="preserve"> de revalorisation des salaires pour l’ensemble du personnel</w:t>
      </w:r>
      <w:r>
        <w:rPr>
          <w:sz w:val="20"/>
          <w:szCs w:val="20"/>
        </w:rPr>
        <w:t>.</w:t>
      </w:r>
    </w:p>
    <w:p w:rsidP="009C7E15" w:rsidR="009C7E15" w:rsidRDefault="009C7E15" w:rsidRPr="009C7E15">
      <w:pPr>
        <w:rPr>
          <w:sz w:val="20"/>
          <w:szCs w:val="20"/>
        </w:rPr>
      </w:pPr>
      <w:r>
        <w:rPr>
          <w:sz w:val="20"/>
          <w:szCs w:val="20"/>
        </w:rPr>
        <w:t>A compter du 1</w:t>
      </w:r>
      <w:r w:rsidRPr="009C7E15"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janvier 2023 :</w:t>
      </w:r>
    </w:p>
    <w:p w:rsidP="001F75B6" w:rsidR="001F75B6" w:rsidRDefault="004268F5" w:rsidRPr="004268F5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4268F5">
        <w:rPr>
          <w:sz w:val="20"/>
        </w:rPr>
        <w:t xml:space="preserve">La Prime inopinée est </w:t>
      </w:r>
      <w:r>
        <w:rPr>
          <w:sz w:val="20"/>
        </w:rPr>
        <w:t>majorée</w:t>
      </w:r>
      <w:r w:rsidRPr="004268F5">
        <w:rPr>
          <w:sz w:val="20"/>
        </w:rPr>
        <w:t xml:space="preserve"> à </w:t>
      </w:r>
      <w:r w:rsidRPr="004268F5">
        <w:rPr>
          <w:b/>
          <w:sz w:val="20"/>
        </w:rPr>
        <w:t>15 euros</w:t>
      </w:r>
      <w:r w:rsidRPr="004268F5">
        <w:rPr>
          <w:sz w:val="20"/>
        </w:rPr>
        <w:t xml:space="preserve"> brut </w:t>
      </w:r>
      <w:r w:rsidR="009C7E15">
        <w:rPr>
          <w:sz w:val="20"/>
        </w:rPr>
        <w:t xml:space="preserve">et </w:t>
      </w:r>
      <w:r w:rsidRPr="004268F5">
        <w:rPr>
          <w:sz w:val="20"/>
        </w:rPr>
        <w:t>est élargi</w:t>
      </w:r>
      <w:r>
        <w:rPr>
          <w:sz w:val="20"/>
        </w:rPr>
        <w:t>e</w:t>
      </w:r>
      <w:r w:rsidRPr="004268F5">
        <w:rPr>
          <w:sz w:val="20"/>
        </w:rPr>
        <w:t xml:space="preserve"> </w:t>
      </w:r>
      <w:r>
        <w:rPr>
          <w:sz w:val="20"/>
        </w:rPr>
        <w:t>aux cas dans lesquels le salarié est sollicité pour travailler un jour sur le week-end avec moins de 2,5 jours de délai de prévenance.</w:t>
      </w:r>
    </w:p>
    <w:p w:rsidP="0012595A" w:rsidR="004268F5" w:rsidRDefault="004268F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Une tranche 2</w:t>
      </w:r>
      <w:r w:rsidR="00EF691C">
        <w:rPr>
          <w:sz w:val="20"/>
          <w:szCs w:val="20"/>
        </w:rPr>
        <w:t>0</w:t>
      </w:r>
      <w:r>
        <w:rPr>
          <w:sz w:val="20"/>
          <w:szCs w:val="20"/>
        </w:rPr>
        <w:t>-</w:t>
      </w:r>
      <w:r w:rsidR="00EF691C">
        <w:rPr>
          <w:sz w:val="20"/>
          <w:szCs w:val="20"/>
        </w:rPr>
        <w:t>25</w:t>
      </w:r>
      <w:r>
        <w:rPr>
          <w:sz w:val="20"/>
          <w:szCs w:val="20"/>
        </w:rPr>
        <w:t xml:space="preserve"> ans est ajoutée à la grille </w:t>
      </w:r>
      <w:r w:rsidRPr="00EF691C">
        <w:rPr>
          <w:b/>
          <w:sz w:val="20"/>
          <w:szCs w:val="20"/>
        </w:rPr>
        <w:t>d’ancienneté</w:t>
      </w:r>
      <w:r>
        <w:rPr>
          <w:sz w:val="20"/>
          <w:szCs w:val="20"/>
        </w:rPr>
        <w:t xml:space="preserve">, avec un taux de </w:t>
      </w:r>
      <w:r w:rsidRPr="00EF691C">
        <w:rPr>
          <w:b/>
          <w:sz w:val="20"/>
          <w:szCs w:val="20"/>
        </w:rPr>
        <w:t>12%</w:t>
      </w:r>
      <w:r>
        <w:rPr>
          <w:sz w:val="20"/>
          <w:szCs w:val="20"/>
        </w:rPr>
        <w:t xml:space="preserve"> de majoration</w:t>
      </w:r>
      <w:r w:rsidR="00EF691C">
        <w:rPr>
          <w:sz w:val="20"/>
          <w:szCs w:val="20"/>
        </w:rPr>
        <w:t>.</w:t>
      </w:r>
    </w:p>
    <w:p w:rsidP="0012595A" w:rsidR="004268F5" w:rsidRDefault="00EF69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Valeur faciale des chèques déjeuners est augmentée à </w:t>
      </w:r>
      <w:r w:rsidRPr="00EF691C">
        <w:rPr>
          <w:b/>
          <w:sz w:val="20"/>
          <w:szCs w:val="20"/>
        </w:rPr>
        <w:t>8 euros</w:t>
      </w:r>
      <w:r>
        <w:rPr>
          <w:sz w:val="20"/>
          <w:szCs w:val="20"/>
        </w:rPr>
        <w:t xml:space="preserve"> pas titre</w:t>
      </w:r>
    </w:p>
    <w:p w:rsidP="00831547" w:rsidR="00831547" w:rsidRDefault="00831547" w:rsidRPr="00831547">
      <w:pPr>
        <w:ind w:left="491"/>
        <w:rPr>
          <w:b/>
          <w:sz w:val="20"/>
          <w:szCs w:val="20"/>
        </w:rPr>
      </w:pPr>
    </w:p>
    <w:p w:rsidP="00444935" w:rsidR="00444935" w:rsidRDefault="00444935" w:rsidRPr="00FA5EF5">
      <w:pPr>
        <w:rPr>
          <w:b/>
          <w:sz w:val="20"/>
          <w:szCs w:val="20"/>
        </w:rPr>
      </w:pPr>
      <w:r w:rsidRPr="00FA5EF5">
        <w:rPr>
          <w:b/>
          <w:sz w:val="20"/>
          <w:szCs w:val="20"/>
        </w:rPr>
        <w:t>Article 3 : Publicité</w:t>
      </w:r>
    </w:p>
    <w:p w:rsidP="0012595A" w:rsidR="00DE1F55" w:rsidRDefault="00DE1F55">
      <w:pPr>
        <w:ind w:left="567"/>
        <w:rPr>
          <w:sz w:val="20"/>
          <w:szCs w:val="20"/>
        </w:rPr>
      </w:pPr>
    </w:p>
    <w:p w:rsidP="00617A90" w:rsidR="00617A90" w:rsidRDefault="00617A90" w:rsidRPr="00FA5EF5">
      <w:pPr>
        <w:rPr>
          <w:sz w:val="20"/>
          <w:szCs w:val="20"/>
        </w:rPr>
      </w:pPr>
      <w:r w:rsidRPr="00FA5EF5">
        <w:rPr>
          <w:sz w:val="20"/>
          <w:szCs w:val="20"/>
        </w:rPr>
        <w:t>Le présent procès</w:t>
      </w:r>
      <w:r w:rsidR="0012595A" w:rsidRPr="00FA5EF5">
        <w:rPr>
          <w:sz w:val="20"/>
          <w:szCs w:val="20"/>
        </w:rPr>
        <w:t>-</w:t>
      </w:r>
      <w:r w:rsidRPr="00FA5EF5">
        <w:rPr>
          <w:sz w:val="20"/>
          <w:szCs w:val="20"/>
        </w:rPr>
        <w:t xml:space="preserve"> verbal fera l’objet d’un dépôt dans les conditions prévues à l’article L </w:t>
      </w:r>
      <w:r w:rsidR="0092635A" w:rsidRPr="00FA5EF5">
        <w:rPr>
          <w:sz w:val="20"/>
          <w:szCs w:val="20"/>
        </w:rPr>
        <w:t>2231-6</w:t>
      </w:r>
      <w:r w:rsidRPr="00FA5EF5">
        <w:rPr>
          <w:sz w:val="20"/>
          <w:szCs w:val="20"/>
        </w:rPr>
        <w:t xml:space="preserve"> du Code du travail  (décret N° 2006-568 du 17 mai 2006) c'est-à-dire en deux exemplaires dont 1 sur support papier signé des parties  et 1 sur support électronique.</w:t>
      </w:r>
    </w:p>
    <w:p w:rsidP="00617A90" w:rsidR="00617A90" w:rsidRDefault="00617A90" w:rsidRPr="00FA5EF5">
      <w:pPr>
        <w:rPr>
          <w:sz w:val="20"/>
          <w:szCs w:val="20"/>
        </w:rPr>
      </w:pPr>
    </w:p>
    <w:p w:rsidP="00617A90" w:rsidR="00410E27" w:rsidRDefault="00617A90">
      <w:pPr>
        <w:rPr>
          <w:sz w:val="20"/>
          <w:szCs w:val="20"/>
        </w:rPr>
      </w:pPr>
      <w:r w:rsidRPr="00FA5EF5">
        <w:rPr>
          <w:sz w:val="20"/>
          <w:szCs w:val="20"/>
        </w:rPr>
        <w:t>Le procès-verbal sera communiqué au personnel par voie d’affichage.</w:t>
      </w:r>
    </w:p>
    <w:p w:rsidP="00617A90" w:rsidR="00BE1D69" w:rsidRDefault="00BE1D69">
      <w:pPr>
        <w:rPr>
          <w:sz w:val="20"/>
          <w:szCs w:val="20"/>
        </w:rPr>
      </w:pPr>
    </w:p>
    <w:p w:rsidP="00617A90" w:rsidR="00F76BF2" w:rsidRDefault="00F76BF2" w:rsidRPr="00FA5EF5">
      <w:pPr>
        <w:rPr>
          <w:sz w:val="20"/>
          <w:szCs w:val="20"/>
        </w:rPr>
      </w:pPr>
    </w:p>
    <w:p w:rsidP="00617A90" w:rsidR="0012595A" w:rsidRDefault="0012595A" w:rsidRPr="00FA5EF5">
      <w:pPr>
        <w:rPr>
          <w:sz w:val="20"/>
          <w:szCs w:val="20"/>
        </w:rPr>
      </w:pPr>
    </w:p>
    <w:p w:rsidP="00BE1D69" w:rsidR="00BE1D69" w:rsidRDefault="00581F25" w:rsidRPr="00FA5EF5">
      <w:pPr>
        <w:rPr>
          <w:sz w:val="20"/>
          <w:szCs w:val="20"/>
        </w:rPr>
      </w:pPr>
      <w:r w:rsidRPr="00FA5EF5">
        <w:rPr>
          <w:sz w:val="20"/>
          <w:szCs w:val="20"/>
        </w:rPr>
        <w:t>P</w:t>
      </w:r>
      <w:r w:rsidR="00BE1D69">
        <w:rPr>
          <w:sz w:val="20"/>
          <w:szCs w:val="20"/>
        </w:rPr>
        <w:t>our la délégation syndicale CFDT</w:t>
      </w:r>
      <w:r w:rsidR="00BE1D69">
        <w:rPr>
          <w:sz w:val="20"/>
          <w:szCs w:val="20"/>
        </w:rPr>
        <w:tab/>
      </w:r>
      <w:r w:rsidR="00BE1D69">
        <w:rPr>
          <w:sz w:val="20"/>
          <w:szCs w:val="20"/>
        </w:rPr>
        <w:tab/>
      </w:r>
      <w:r w:rsidR="00BE1D69">
        <w:rPr>
          <w:sz w:val="20"/>
          <w:szCs w:val="20"/>
        </w:rPr>
        <w:tab/>
      </w:r>
      <w:r w:rsidR="00BE1D69" w:rsidRPr="00FA5EF5">
        <w:rPr>
          <w:sz w:val="20"/>
          <w:szCs w:val="20"/>
        </w:rPr>
        <w:t xml:space="preserve">Fait à La Roche sur </w:t>
      </w:r>
      <w:proofErr w:type="spellStart"/>
      <w:r w:rsidR="00BE1D69" w:rsidRPr="00FA5EF5">
        <w:rPr>
          <w:sz w:val="20"/>
          <w:szCs w:val="20"/>
        </w:rPr>
        <w:t>Yon</w:t>
      </w:r>
      <w:proofErr w:type="spellEnd"/>
      <w:r w:rsidR="00BE1D69" w:rsidRPr="00FA5EF5">
        <w:rPr>
          <w:sz w:val="20"/>
          <w:szCs w:val="20"/>
        </w:rPr>
        <w:t>,</w:t>
      </w:r>
    </w:p>
    <w:p w:rsidP="00BE1D69" w:rsidR="00410E27" w:rsidRDefault="003432CA">
      <w:pPr>
        <w:rPr>
          <w:sz w:val="20"/>
          <w:szCs w:val="20"/>
        </w:rPr>
      </w:pPr>
      <w:r>
        <w:rPr>
          <w:b/>
          <w:sz w:val="20"/>
          <w:szCs w:val="20"/>
        </w:rPr>
        <w:t>……………</w:t>
      </w:r>
      <w:r>
        <w:rPr>
          <w:b/>
          <w:sz w:val="20"/>
          <w:szCs w:val="20"/>
        </w:rPr>
        <w:tab/>
      </w:r>
      <w:r w:rsidR="0012595A" w:rsidRPr="00FA5EF5">
        <w:rPr>
          <w:sz w:val="20"/>
          <w:szCs w:val="20"/>
        </w:rPr>
        <w:tab/>
      </w:r>
      <w:r w:rsidR="00BE1D69">
        <w:rPr>
          <w:sz w:val="20"/>
          <w:szCs w:val="20"/>
        </w:rPr>
        <w:t xml:space="preserve">                                              </w:t>
      </w:r>
      <w:r w:rsidR="00410E27" w:rsidRPr="00FA5EF5">
        <w:rPr>
          <w:sz w:val="20"/>
          <w:szCs w:val="20"/>
        </w:rPr>
        <w:t xml:space="preserve">   </w:t>
      </w:r>
      <w:r w:rsidR="00410E27" w:rsidRPr="00FA5EF5">
        <w:rPr>
          <w:sz w:val="20"/>
          <w:szCs w:val="20"/>
        </w:rPr>
        <w:tab/>
        <w:t xml:space="preserve">Le </w:t>
      </w:r>
      <w:r w:rsidR="00EF691C">
        <w:rPr>
          <w:sz w:val="20"/>
          <w:szCs w:val="20"/>
        </w:rPr>
        <w:t>30 novembre 2022</w:t>
      </w:r>
      <w:r w:rsidR="00410E27" w:rsidRPr="00FA5EF5">
        <w:rPr>
          <w:sz w:val="20"/>
          <w:szCs w:val="20"/>
        </w:rPr>
        <w:t>,</w:t>
      </w:r>
    </w:p>
    <w:p w:rsidP="00BE1D69" w:rsidR="00BE1D69" w:rsidRDefault="00BE1D69" w:rsidRPr="00FA5EF5">
      <w:pPr>
        <w:rPr>
          <w:sz w:val="20"/>
          <w:szCs w:val="20"/>
        </w:rPr>
      </w:pPr>
    </w:p>
    <w:p w:rsidP="00617A90" w:rsidR="00581F25" w:rsidRDefault="00410E27" w:rsidRPr="00FA5EF5">
      <w:pPr>
        <w:rPr>
          <w:sz w:val="20"/>
          <w:szCs w:val="20"/>
        </w:rPr>
      </w:pPr>
      <w:r w:rsidRPr="00FA5EF5">
        <w:rPr>
          <w:sz w:val="20"/>
          <w:szCs w:val="20"/>
        </w:rPr>
        <w:t>Pour la délégation syndicale C</w:t>
      </w:r>
      <w:r w:rsidR="00581F25" w:rsidRPr="00FA5EF5">
        <w:rPr>
          <w:sz w:val="20"/>
          <w:szCs w:val="20"/>
        </w:rPr>
        <w:t>G</w:t>
      </w:r>
      <w:r w:rsidRPr="00FA5EF5">
        <w:rPr>
          <w:sz w:val="20"/>
          <w:szCs w:val="20"/>
        </w:rPr>
        <w:t>T</w:t>
      </w:r>
      <w:r w:rsidR="00BE1D69" w:rsidRPr="00BE1D69">
        <w:rPr>
          <w:sz w:val="20"/>
          <w:szCs w:val="20"/>
        </w:rPr>
        <w:t xml:space="preserve"> </w:t>
      </w:r>
      <w:r w:rsidR="00BE1D69">
        <w:rPr>
          <w:sz w:val="20"/>
          <w:szCs w:val="20"/>
        </w:rPr>
        <w:t xml:space="preserve">                                   </w:t>
      </w:r>
      <w:r w:rsidR="00BE1D69" w:rsidRPr="00FA5EF5">
        <w:rPr>
          <w:sz w:val="20"/>
          <w:szCs w:val="20"/>
        </w:rPr>
        <w:t>Pour la Société SOVETOURS</w:t>
      </w:r>
    </w:p>
    <w:p w:rsidP="00410E27" w:rsidR="00410E27" w:rsidRDefault="003432CA" w:rsidRPr="00FA5EF5">
      <w:pPr>
        <w:tabs>
          <w:tab w:pos="5670" w:val="left"/>
        </w:tabs>
        <w:rPr>
          <w:sz w:val="20"/>
          <w:szCs w:val="20"/>
        </w:rPr>
      </w:pPr>
      <w:r>
        <w:rPr>
          <w:b/>
          <w:sz w:val="20"/>
          <w:szCs w:val="20"/>
        </w:rPr>
        <w:t>…………………………..                                                             ……………………………</w:t>
      </w:r>
      <w:proofErr w:type="gramStart"/>
      <w:r>
        <w:rPr>
          <w:b/>
          <w:sz w:val="20"/>
          <w:szCs w:val="20"/>
        </w:rPr>
        <w:t>…….</w:t>
      </w:r>
      <w:proofErr w:type="gramEnd"/>
      <w:r w:rsidR="00BE1D69">
        <w:rPr>
          <w:sz w:val="20"/>
          <w:szCs w:val="20"/>
        </w:rPr>
        <w:t xml:space="preserve">, Directeur </w:t>
      </w:r>
      <w:r>
        <w:rPr>
          <w:sz w:val="20"/>
          <w:szCs w:val="20"/>
        </w:rPr>
        <w:t>Pôle Transports</w:t>
      </w:r>
    </w:p>
    <w:p w:rsidP="00410E27" w:rsidR="00410E27" w:rsidRDefault="00410E27" w:rsidRPr="00FA5EF5">
      <w:pPr>
        <w:tabs>
          <w:tab w:pos="5670" w:val="left"/>
        </w:tabs>
        <w:ind w:hanging="25" w:left="0" w:right="-569"/>
        <w:rPr>
          <w:sz w:val="20"/>
          <w:szCs w:val="20"/>
        </w:rPr>
      </w:pPr>
      <w:r w:rsidRPr="00FA5EF5">
        <w:rPr>
          <w:sz w:val="20"/>
          <w:szCs w:val="20"/>
        </w:rPr>
        <w:tab/>
      </w:r>
    </w:p>
    <w:p w:rsidP="00581F25" w:rsidR="00410E27" w:rsidRDefault="00581F25" w:rsidRPr="00FA5EF5">
      <w:pPr>
        <w:rPr>
          <w:b/>
          <w:sz w:val="20"/>
          <w:szCs w:val="20"/>
        </w:rPr>
      </w:pPr>
      <w:r w:rsidRPr="00FA5EF5">
        <w:rPr>
          <w:sz w:val="20"/>
          <w:szCs w:val="20"/>
        </w:rPr>
        <w:tab/>
      </w:r>
      <w:r w:rsidR="0012595A" w:rsidRPr="00FA5EF5">
        <w:rPr>
          <w:sz w:val="20"/>
          <w:szCs w:val="20"/>
        </w:rPr>
        <w:tab/>
      </w:r>
      <w:r w:rsidR="0012595A" w:rsidRPr="00FA5EF5">
        <w:rPr>
          <w:sz w:val="20"/>
          <w:szCs w:val="20"/>
        </w:rPr>
        <w:tab/>
      </w:r>
      <w:r w:rsidR="00F76BF2">
        <w:rPr>
          <w:b/>
          <w:sz w:val="20"/>
          <w:szCs w:val="20"/>
        </w:rPr>
        <w:tab/>
      </w:r>
      <w:r w:rsidRPr="00FA5EF5">
        <w:rPr>
          <w:b/>
          <w:sz w:val="20"/>
          <w:szCs w:val="20"/>
        </w:rPr>
        <w:tab/>
      </w:r>
      <w:r w:rsidRPr="00FA5EF5">
        <w:rPr>
          <w:b/>
          <w:sz w:val="20"/>
          <w:szCs w:val="20"/>
        </w:rPr>
        <w:tab/>
      </w:r>
      <w:r w:rsidRPr="00FA5EF5">
        <w:rPr>
          <w:b/>
          <w:sz w:val="20"/>
          <w:szCs w:val="20"/>
        </w:rPr>
        <w:tab/>
      </w:r>
      <w:r w:rsidRPr="00FA5EF5">
        <w:rPr>
          <w:b/>
          <w:sz w:val="20"/>
          <w:szCs w:val="20"/>
        </w:rPr>
        <w:tab/>
      </w:r>
      <w:r w:rsidRPr="00FA5EF5">
        <w:rPr>
          <w:b/>
          <w:sz w:val="20"/>
          <w:szCs w:val="20"/>
        </w:rPr>
        <w:tab/>
      </w:r>
    </w:p>
    <w:sectPr w:rsidR="00410E27" w:rsidRPr="00FA5EF5" w:rsidSect="004F6057">
      <w:type w:val="continuous"/>
      <w:pgSz w:code="9" w:h="16838" w:w="11906"/>
      <w:pgMar w:bottom="964" w:footer="680" w:gutter="0" w:header="680" w:left="1021" w:right="964" w:top="96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55B32A8"/>
    <w:multiLevelType w:val="hybridMultilevel"/>
    <w:tmpl w:val="626C4A42"/>
    <w:lvl w:ilvl="0" w:tplc="B08C9D44">
      <w:start w:val="2"/>
      <w:numFmt w:val="bullet"/>
      <w:lvlText w:val="-"/>
      <w:lvlJc w:val="left"/>
      <w:pPr>
        <w:ind w:hanging="360" w:left="1344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2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9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04"/>
      </w:pPr>
      <w:rPr>
        <w:rFonts w:ascii="Wingdings" w:hAnsi="Wingdings" w:hint="default"/>
      </w:rPr>
    </w:lvl>
  </w:abstractNum>
  <w:abstractNum w15:restartNumberingAfterBreak="0" w:abstractNumId="1">
    <w:nsid w:val="1CA17E9E"/>
    <w:multiLevelType w:val="hybridMultilevel"/>
    <w:tmpl w:val="97980BE8"/>
    <w:lvl w:ilvl="0" w:tplc="B08C9D44">
      <w:start w:val="2"/>
      <w:numFmt w:val="bullet"/>
      <w:lvlText w:val="-"/>
      <w:lvlJc w:val="left"/>
      <w:pPr>
        <w:ind w:hanging="360" w:left="1571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9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01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73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45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17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9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61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331"/>
      </w:pPr>
      <w:rPr>
        <w:rFonts w:ascii="Wingdings" w:hAnsi="Wingdings" w:hint="default"/>
      </w:rPr>
    </w:lvl>
  </w:abstractNum>
  <w:abstractNum w15:restartNumberingAfterBreak="0" w:abstractNumId="2">
    <w:nsid w:val="3DA779E1"/>
    <w:multiLevelType w:val="hybridMultilevel"/>
    <w:tmpl w:val="09B4C0D6"/>
    <w:lvl w:ilvl="0" w:tplc="040C0001">
      <w:start w:val="1"/>
      <w:numFmt w:val="bullet"/>
      <w:lvlText w:val=""/>
      <w:lvlJc w:val="left"/>
      <w:pPr>
        <w:ind w:hanging="360" w:left="1344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0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2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9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04"/>
      </w:pPr>
      <w:rPr>
        <w:rFonts w:ascii="Wingdings" w:hAnsi="Wingdings" w:hint="default"/>
      </w:rPr>
    </w:lvl>
  </w:abstractNum>
  <w:abstractNum w15:restartNumberingAfterBreak="0" w:abstractNumId="3">
    <w:nsid w:val="57470F11"/>
    <w:multiLevelType w:val="hybridMultilevel"/>
    <w:tmpl w:val="52E69F9E"/>
    <w:lvl w:ilvl="0" w:tplc="B08C9D44">
      <w:start w:val="2"/>
      <w:numFmt w:val="bullet"/>
      <w:lvlText w:val="-"/>
      <w:lvlJc w:val="left"/>
      <w:pPr>
        <w:ind w:hanging="360" w:left="984"/>
      </w:pPr>
      <w:rPr>
        <w:rFonts w:ascii="Calibri" w:cstheme="minorBid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0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2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4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6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8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0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2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44"/>
      </w:pPr>
      <w:rPr>
        <w:rFonts w:ascii="Wingdings" w:hAnsi="Wingdings" w:hint="default"/>
      </w:rPr>
    </w:lvl>
  </w:abstractNum>
  <w:abstractNum w15:restartNumberingAfterBreak="0" w:abstractNumId="4">
    <w:nsid w:val="7DB677D1"/>
    <w:multiLevelType w:val="hybridMultilevel"/>
    <w:tmpl w:val="9A9E3EB8"/>
    <w:lvl w:ilvl="0" w:tplc="C1EAE1A2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ocumentProtection w:edit="readOnly" w:enforcement="0" w:formatting="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A7"/>
    <w:rsid w:val="00045D36"/>
    <w:rsid w:val="00071F1F"/>
    <w:rsid w:val="000C0D12"/>
    <w:rsid w:val="001242D4"/>
    <w:rsid w:val="0012595A"/>
    <w:rsid w:val="001868E9"/>
    <w:rsid w:val="001A3312"/>
    <w:rsid w:val="001C5A7E"/>
    <w:rsid w:val="001D2B08"/>
    <w:rsid w:val="001F75B6"/>
    <w:rsid w:val="00227A57"/>
    <w:rsid w:val="002914E2"/>
    <w:rsid w:val="002A3501"/>
    <w:rsid w:val="002D2F1D"/>
    <w:rsid w:val="002D7CED"/>
    <w:rsid w:val="0030087B"/>
    <w:rsid w:val="00310D93"/>
    <w:rsid w:val="003432CA"/>
    <w:rsid w:val="00347501"/>
    <w:rsid w:val="003C162F"/>
    <w:rsid w:val="003F4163"/>
    <w:rsid w:val="00410E27"/>
    <w:rsid w:val="00411BD9"/>
    <w:rsid w:val="004262CD"/>
    <w:rsid w:val="004268F5"/>
    <w:rsid w:val="00444935"/>
    <w:rsid w:val="00460A59"/>
    <w:rsid w:val="00493B98"/>
    <w:rsid w:val="004D6AE7"/>
    <w:rsid w:val="004F6057"/>
    <w:rsid w:val="00504E2A"/>
    <w:rsid w:val="00581F25"/>
    <w:rsid w:val="005C60DA"/>
    <w:rsid w:val="005F5542"/>
    <w:rsid w:val="00617A90"/>
    <w:rsid w:val="00623FC7"/>
    <w:rsid w:val="00660212"/>
    <w:rsid w:val="00674DD1"/>
    <w:rsid w:val="007A708B"/>
    <w:rsid w:val="007F38AA"/>
    <w:rsid w:val="00831547"/>
    <w:rsid w:val="00835E29"/>
    <w:rsid w:val="00844CAE"/>
    <w:rsid w:val="00872A1E"/>
    <w:rsid w:val="008B5AA4"/>
    <w:rsid w:val="008C1EE9"/>
    <w:rsid w:val="008D0A99"/>
    <w:rsid w:val="009233A7"/>
    <w:rsid w:val="0092635A"/>
    <w:rsid w:val="009C7E15"/>
    <w:rsid w:val="009E7CA3"/>
    <w:rsid w:val="00A61307"/>
    <w:rsid w:val="00A748D8"/>
    <w:rsid w:val="00A8703A"/>
    <w:rsid w:val="00AD665F"/>
    <w:rsid w:val="00B243D7"/>
    <w:rsid w:val="00BC0994"/>
    <w:rsid w:val="00BC42FB"/>
    <w:rsid w:val="00BE1D69"/>
    <w:rsid w:val="00C41788"/>
    <w:rsid w:val="00C80E65"/>
    <w:rsid w:val="00C869CC"/>
    <w:rsid w:val="00CB3988"/>
    <w:rsid w:val="00CC1CF9"/>
    <w:rsid w:val="00CC3041"/>
    <w:rsid w:val="00CF7326"/>
    <w:rsid w:val="00DC01B8"/>
    <w:rsid w:val="00DD07EB"/>
    <w:rsid w:val="00DE1F55"/>
    <w:rsid w:val="00EF691C"/>
    <w:rsid w:val="00EF6A5E"/>
    <w:rsid w:val="00F31D42"/>
    <w:rsid w:val="00F36FAE"/>
    <w:rsid w:val="00F37417"/>
    <w:rsid w:val="00F53DDB"/>
    <w:rsid w:val="00F76BF2"/>
    <w:rsid w:val="00F81004"/>
    <w:rsid w:val="00F929C1"/>
    <w:rsid w:val="00FA5EF5"/>
    <w:rsid w:val="00FE7F3E"/>
    <w:rsid w:val="00FF188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D2047EF"/>
  <w15:docId w15:val="{646AFCFC-5F70-4437-A2F3-2A032E9B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ind w:left="624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227A57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410E27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410E27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1C5A7E"/>
    <w:pPr>
      <w:ind w:left="720"/>
      <w:contextualSpacing/>
    </w:pPr>
  </w:style>
  <w:style w:styleId="Textedelespacerserv" w:type="character">
    <w:name w:val="Placeholder Text"/>
    <w:basedOn w:val="Policepardfaut"/>
    <w:uiPriority w:val="99"/>
    <w:semiHidden/>
    <w:rsid w:val="003F4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glossary/document.xml" Type="http://schemas.openxmlformats.org/officeDocument/2006/relationships/glossaryDocument"/><Relationship Id="rId8" Target="theme/theme1.xml" Type="http://schemas.openxmlformats.org/officeDocument/2006/relationships/theme"/></Relationships>
</file>

<file path=word/glossary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3227AB-B4B4-437D-AB9F-C974C9F2DCB3}"/>
      </w:docPartPr>
      <w:docPartBody>
        <w:p w:rsidR="00E87898" w:rsidRDefault="00C72AD4">
          <w:r w:rsidRPr="00700241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D4"/>
    <w:rsid w:val="00C72AD4"/>
    <w:rsid w:val="00E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lespacerserv" w:type="character">
    <w:name w:val="Placeholder Text"/>
    <w:basedOn w:val="Policepardfaut"/>
    <w:uiPriority w:val="99"/>
    <w:semiHidden/>
    <w:rsid w:val="00C72A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967C8-FF7E-4CC0-9C78-8583BC2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2113</Characters>
  <Application>Microsoft Office Word</Application>
  <DocSecurity>0</DocSecurity>
  <Lines>17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2022-12-07T15:47:00Z</dcterms:created>
  <cp:lastPrinted>2019-02-07T10:55:00Z</cp:lastPrinted>
  <dcterms:modified xsi:type="dcterms:W3CDTF">2022-12-07T15:48:00Z</dcterms:modified>
  <cp:revision>3</cp:revision>
</cp:coreProperties>
</file>