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4CDBEC9C" w14:textId="77777777" w:rsidP="00BB2E42" w:rsidR="00BB2E42" w:rsidRDefault="00BB2E42">
      <w:bookmarkStart w:id="0" w:name="_GoBack"/>
      <w:bookmarkEnd w:id="0"/>
    </w:p>
    <w:p w14:paraId="2C110DE4" w14:textId="77777777" w:rsidP="00BB2E42" w:rsidR="00BB2E42" w:rsidRDefault="00BB2E42">
      <w:pPr>
        <w:pStyle w:val="paragraph"/>
        <w:spacing w:after="0" w:afterAutospacing="0" w:before="0" w:beforeAutospacing="0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color w:val="C00000"/>
          <w:sz w:val="22"/>
          <w:szCs w:val="22"/>
        </w:rPr>
        <w:t> </w:t>
      </w:r>
    </w:p>
    <w:p w14:paraId="254EA8EA" w14:textId="77777777" w:rsidP="00BB2E42" w:rsidR="00BB2E42" w:rsidRDefault="00BB2E42">
      <w:pPr>
        <w:pStyle w:val="paragraph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afterAutospacing="0" w:before="0" w:beforeAutospacing="0"/>
        <w:jc w:val="center"/>
        <w:textAlignment w:val="baseline"/>
        <w:rPr>
          <w:rStyle w:val="normaltextrun"/>
          <w:rFonts w:ascii="Vinci Sans" w:cs="Segoe UI" w:hAnsi="Vinci Sans"/>
          <w:b/>
          <w:bCs/>
          <w:sz w:val="22"/>
          <w:szCs w:val="22"/>
        </w:rPr>
      </w:pPr>
    </w:p>
    <w:p w14:paraId="55B2DE9D" w14:textId="4A335422" w:rsidP="00BB2E42" w:rsidR="00BB2E42" w:rsidRDefault="00BB2E42">
      <w:pPr>
        <w:pStyle w:val="paragraph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afterAutospacing="0" w:before="0" w:beforeAutospacing="0"/>
        <w:jc w:val="center"/>
        <w:textAlignment w:val="baseline"/>
        <w:rPr>
          <w:rStyle w:val="normaltextrun"/>
          <w:rFonts w:ascii="Vinci Sans" w:cs="Segoe UI" w:hAnsi="Vinci Sans"/>
          <w:b/>
          <w:bCs/>
          <w:sz w:val="22"/>
          <w:szCs w:val="22"/>
        </w:rPr>
      </w:pP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 xml:space="preserve">Négociations Annuelles Obligatoires </w:t>
      </w:r>
      <w:r w:rsidR="004E415F">
        <w:rPr>
          <w:rStyle w:val="normaltextrun"/>
          <w:rFonts w:ascii="Vinci Sans" w:cs="Segoe UI" w:hAnsi="Vinci Sans"/>
          <w:b/>
          <w:bCs/>
          <w:sz w:val="22"/>
          <w:szCs w:val="22"/>
        </w:rPr>
        <w:t>VINCI Facilities PCL</w:t>
      </w:r>
    </w:p>
    <w:p w14:paraId="4A13236C" w14:textId="77777777" w:rsidP="00BB2E42" w:rsidR="00BB2E42" w:rsidRDefault="00BB2E42">
      <w:pPr>
        <w:pStyle w:val="paragraph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afterAutospacing="0" w:before="0" w:beforeAutospacing="0"/>
        <w:jc w:val="center"/>
        <w:textAlignment w:val="baseline"/>
        <w:rPr>
          <w:rStyle w:val="eop"/>
          <w:rFonts w:ascii="Vinci Sans" w:cs="Segoe UI" w:hAnsi="Vinci Sans"/>
          <w:sz w:val="22"/>
          <w:szCs w:val="22"/>
        </w:rPr>
      </w:pPr>
      <w:r w:rsidRPr="00E21970">
        <w:rPr>
          <w:rStyle w:val="normaltextrun"/>
          <w:rFonts w:ascii="Vinci Sans" w:cs="Segoe UI" w:hAnsi="Vinci Sans"/>
          <w:b/>
          <w:bCs/>
          <w:sz w:val="22"/>
          <w:szCs w:val="22"/>
        </w:rPr>
        <w:t>Année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 xml:space="preserve"> 2023</w:t>
      </w:r>
    </w:p>
    <w:p w14:paraId="5B42BFC6" w14:textId="77777777" w:rsidP="00BB2E42" w:rsidR="00BB2E42" w:rsidRDefault="00BB2E42">
      <w:pPr>
        <w:pStyle w:val="paragraph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afterAutospacing="0" w:before="0" w:beforeAutospacing="0"/>
        <w:jc w:val="center"/>
        <w:textAlignment w:val="baseline"/>
        <w:rPr>
          <w:rFonts w:ascii="Segoe UI" w:cs="Segoe UI" w:hAnsi="Segoe UI"/>
          <w:sz w:val="18"/>
          <w:szCs w:val="18"/>
        </w:rPr>
      </w:pPr>
    </w:p>
    <w:p w14:paraId="2AC3EB18" w14:textId="77777777" w:rsidP="00BB2E42" w:rsidR="00BB2E42" w:rsidRDefault="00BB2E42">
      <w:pPr>
        <w:pStyle w:val="paragraph"/>
        <w:spacing w:after="0" w:afterAutospacing="0" w:before="0" w:beforeAutospacing="0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391EBB3B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6B019328" w14:textId="48B4EEB1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sz w:val="22"/>
          <w:szCs w:val="22"/>
        </w:rPr>
        <w:t xml:space="preserve">Conformément aux articles L 2242-1 et suivants du Code du Travail, l’entreprise </w:t>
      </w:r>
      <w:r w:rsidR="004E415F">
        <w:rPr>
          <w:rStyle w:val="normaltextrun"/>
          <w:rFonts w:ascii="Vinci Sans" w:cs="Segoe UI" w:hAnsi="Vinci Sans"/>
          <w:sz w:val="22"/>
          <w:szCs w:val="22"/>
        </w:rPr>
        <w:t>VINCI Facilities PCL</w:t>
      </w:r>
      <w:r>
        <w:rPr>
          <w:rStyle w:val="normaltextrun"/>
          <w:rFonts w:ascii="Vinci Sans" w:cs="Segoe UI" w:hAnsi="Vinci Sans"/>
          <w:sz w:val="22"/>
          <w:szCs w:val="22"/>
        </w:rPr>
        <w:t> et les organisations syndicales se sont réunies le 28/11/2022, 29/11/2022 et 06/12/2022.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367765BC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1D86AF0C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sz w:val="22"/>
          <w:szCs w:val="22"/>
        </w:rPr>
        <w:t>Conformément aux dispositions du procès-verbal d’ouverture des négociations remis le 28/11/2022 au délégué syndical, les parties ont négocié sur l’ensemble des thèmes visés aux articles L. 2242-5 et suivants du Code du Travail en faisant leurs propositions respectives. Pour rappel, la négociation a porté sur les thèmes suivants</w:t>
      </w:r>
      <w:r>
        <w:rPr>
          <w:rStyle w:val="normaltextrun"/>
          <w:rFonts w:ascii="Cambria Math" w:cs="Cambria Math" w:hAnsi="Cambria Math"/>
          <w:sz w:val="22"/>
          <w:szCs w:val="22"/>
        </w:rPr>
        <w:t> </w:t>
      </w:r>
      <w:r>
        <w:rPr>
          <w:rStyle w:val="normaltextrun"/>
          <w:rFonts w:ascii="Vinci Sans" w:cs="Segoe UI" w:hAnsi="Vinci Sans"/>
          <w:sz w:val="22"/>
          <w:szCs w:val="22"/>
        </w:rPr>
        <w:t>: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52F6195A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4637822A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  <w:t>La rémunération, le temps de travail et le partage de la valeur ajoutée dans l’entreprise, qui comprend</w:t>
      </w:r>
      <w:r>
        <w:rPr>
          <w:rStyle w:val="normaltextrun"/>
          <w:rFonts w:ascii="Cambria Math" w:cs="Cambria Math" w:hAnsi="Cambria Math"/>
          <w:b/>
          <w:bCs/>
          <w:sz w:val="22"/>
          <w:szCs w:val="22"/>
          <w:u w:val="single"/>
        </w:rPr>
        <w:t> </w:t>
      </w:r>
      <w:r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  <w:t>: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5A895162" w14:textId="77777777" w:rsidP="00BB2E42" w:rsidR="00BB2E42" w:rsidRDefault="00BB2E42">
      <w:pPr>
        <w:pStyle w:val="paragraph"/>
        <w:numPr>
          <w:ilvl w:val="0"/>
          <w:numId w:val="4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Les salaires effectifs,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61040B6B" w14:textId="77777777" w:rsidP="00BB2E42" w:rsidR="00BB2E42" w:rsidRDefault="00BB2E42">
      <w:pPr>
        <w:pStyle w:val="paragraph"/>
        <w:numPr>
          <w:ilvl w:val="0"/>
          <w:numId w:val="4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La durée effective et organisation du temps de travail, 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7336FA82" w14:textId="77777777" w:rsidP="00BB2E42" w:rsidR="00BB2E42" w:rsidRDefault="00BB2E42">
      <w:pPr>
        <w:pStyle w:val="paragraph"/>
        <w:numPr>
          <w:ilvl w:val="0"/>
          <w:numId w:val="4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Intéressement, participation et l’épargne salariale,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1F3549FC" w14:textId="77777777" w:rsidP="00BB2E42" w:rsidR="00BB2E42" w:rsidRDefault="00BB2E42">
      <w:pPr>
        <w:pStyle w:val="paragraph"/>
        <w:numPr>
          <w:ilvl w:val="0"/>
          <w:numId w:val="4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 w:rsidRPr="003A3B28">
        <w:rPr>
          <w:rStyle w:val="normaltextrun"/>
          <w:rFonts w:ascii="Vinci Sans" w:cs="Segoe UI" w:hAnsi="Vinci Sans"/>
          <w:sz w:val="22"/>
          <w:szCs w:val="22"/>
        </w:rPr>
        <w:t>Négociation sur les</w:t>
      </w:r>
      <w:r>
        <w:rPr>
          <w:rStyle w:val="normaltextrun"/>
          <w:rFonts w:ascii="Vinci Sans" w:cs="Segoe UI" w:hAnsi="Vinci Sans"/>
          <w:sz w:val="22"/>
          <w:szCs w:val="22"/>
        </w:rPr>
        <w:t> mesures visant à supprimer les écarts de rémunération et les différences de déroulement de carrière entre femmes et hommes.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5A640CA8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eop"/>
          <w:rFonts w:ascii="Vinci Sans" w:cs="Segoe UI" w:hAnsi="Vinci Sans"/>
          <w:sz w:val="22"/>
          <w:szCs w:val="22"/>
        </w:rPr>
      </w:pPr>
    </w:p>
    <w:p w14:paraId="4B466724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66EFAF4F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  <w:t>L’égalité professionnelle entre les femmes et les hommes et la qualité de vie au travail, qui comprend</w:t>
      </w:r>
      <w:r>
        <w:rPr>
          <w:rStyle w:val="normaltextrun"/>
          <w:rFonts w:ascii="Cambria Math" w:cs="Cambria Math" w:hAnsi="Cambria Math"/>
          <w:b/>
          <w:bCs/>
          <w:sz w:val="22"/>
          <w:szCs w:val="22"/>
          <w:u w:val="single"/>
        </w:rPr>
        <w:t> </w:t>
      </w:r>
      <w:r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  <w:t>: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142564BC" w14:textId="77777777" w:rsidP="00BB2E42" w:rsidR="00BB2E42" w:rsidRDefault="00BB2E42">
      <w:pPr>
        <w:pStyle w:val="paragraph"/>
        <w:numPr>
          <w:ilvl w:val="0"/>
          <w:numId w:val="5"/>
        </w:numPr>
        <w:spacing w:after="0" w:afterAutospacing="0" w:before="0" w:beforeAutospacing="0"/>
        <w:ind w:left="709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Articulation vie professionnelle/vie privée des salariés,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79963D83" w14:textId="77777777" w:rsidP="00BB2E42" w:rsidR="00BB2E42" w:rsidRDefault="00BB2E42">
      <w:pPr>
        <w:pStyle w:val="paragraph"/>
        <w:numPr>
          <w:ilvl w:val="0"/>
          <w:numId w:val="5"/>
        </w:numPr>
        <w:spacing w:after="0" w:afterAutospacing="0" w:before="0" w:beforeAutospacing="0"/>
        <w:ind w:left="709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Objectifs et mesures permettant d’atteindre l’égalité professionnelle entre les femmes et les hommes,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13C2B3CB" w14:textId="77777777" w:rsidP="00BB2E42" w:rsidR="00BB2E42" w:rsidRDefault="00BB2E42">
      <w:pPr>
        <w:pStyle w:val="paragraph"/>
        <w:numPr>
          <w:ilvl w:val="0"/>
          <w:numId w:val="5"/>
        </w:numPr>
        <w:spacing w:after="0" w:afterAutospacing="0" w:before="0" w:beforeAutospacing="0"/>
        <w:ind w:left="709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Les mesures permettant de lutter contre toute discrimination en matière de recrutement, d’emploi et d’accès à la formation professionnelle,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2F78271F" w14:textId="77777777" w:rsidP="00BB2E42" w:rsidR="00BB2E42" w:rsidRDefault="00BB2E42">
      <w:pPr>
        <w:pStyle w:val="paragraph"/>
        <w:numPr>
          <w:ilvl w:val="0"/>
          <w:numId w:val="5"/>
        </w:numPr>
        <w:spacing w:after="0" w:afterAutospacing="0" w:before="0" w:beforeAutospacing="0"/>
        <w:ind w:left="709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Mesures relatives à l’insertion professionnelle et au maintien dans l’emploi des travailleurs handicapés,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2F81A8D4" w14:textId="77777777" w:rsidP="00BB2E42" w:rsidR="00BB2E42" w:rsidRDefault="00BB2E42">
      <w:pPr>
        <w:pStyle w:val="paragraph"/>
        <w:numPr>
          <w:ilvl w:val="0"/>
          <w:numId w:val="5"/>
        </w:numPr>
        <w:spacing w:after="0" w:afterAutospacing="0" w:before="0" w:beforeAutospacing="0"/>
        <w:ind w:left="709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Les modalités de définition d’un régime de prévoyance et d’un régime de remboursement complémentaire, 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1C369B51" w14:textId="77777777" w:rsidP="00BB2E42" w:rsidR="00BB2E42" w:rsidRDefault="00BB2E42">
      <w:pPr>
        <w:pStyle w:val="paragraph"/>
        <w:numPr>
          <w:ilvl w:val="0"/>
          <w:numId w:val="5"/>
        </w:numPr>
        <w:spacing w:after="0" w:afterAutospacing="0" w:before="0" w:beforeAutospacing="0"/>
        <w:ind w:left="709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Exercice du droit d’expression direct et collective des salariés,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75F14525" w14:textId="77777777" w:rsidP="00BB2E42" w:rsidR="00BB2E42" w:rsidRDefault="00BB2E42">
      <w:pPr>
        <w:pStyle w:val="paragraph"/>
        <w:numPr>
          <w:ilvl w:val="0"/>
          <w:numId w:val="5"/>
        </w:numPr>
        <w:spacing w:after="0" w:afterAutospacing="0" w:before="0" w:beforeAutospacing="0"/>
        <w:ind w:left="709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Modalités de mise en œuvre du droit à la déconnexion,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43F68AA9" w14:textId="77777777" w:rsidP="00BB2E42" w:rsidR="00BB2E42" w:rsidRDefault="00BB2E42">
      <w:pPr>
        <w:pStyle w:val="paragraph"/>
        <w:numPr>
          <w:ilvl w:val="0"/>
          <w:numId w:val="5"/>
        </w:numPr>
        <w:spacing w:after="0" w:afterAutospacing="0" w:before="0" w:beforeAutospacing="0"/>
        <w:ind w:left="709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Les mesures visant à améliorer la mobilité des salariés entre la résidence habituelle et lieu de travail.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643256B9" w14:textId="77777777" w:rsidP="00BB2E42" w:rsidR="00BB2E42" w:rsidRDefault="00BB2E42">
      <w:pPr>
        <w:pStyle w:val="paragraph"/>
        <w:spacing w:after="0" w:afterAutospacing="0" w:before="0" w:beforeAutospacing="0"/>
        <w:ind w:left="63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7A35F588" w14:textId="77777777" w:rsidP="00BB2E42" w:rsidR="00BB2E42" w:rsidRDefault="00BB2E42">
      <w:pPr>
        <w:pStyle w:val="paragraph"/>
        <w:spacing w:after="0" w:afterAutospacing="0" w:before="0" w:beforeAutospacing="0"/>
        <w:ind w:left="72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03196C0E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  <w:t>La gestion des emplois et des parcours professionnels, qui comprend</w:t>
      </w:r>
      <w:r>
        <w:rPr>
          <w:rStyle w:val="normaltextrun"/>
          <w:rFonts w:ascii="Cambria Math" w:cs="Cambria Math" w:hAnsi="Cambria Math"/>
          <w:b/>
          <w:bCs/>
          <w:sz w:val="22"/>
          <w:szCs w:val="22"/>
          <w:u w:val="single"/>
        </w:rPr>
        <w:t> </w:t>
      </w:r>
      <w:r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  <w:t>: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0152FC21" w14:textId="77777777" w:rsidP="00BB2E42" w:rsidR="00BB2E42" w:rsidRDefault="00BB2E42">
      <w:pPr>
        <w:pStyle w:val="paragraph"/>
        <w:numPr>
          <w:ilvl w:val="0"/>
          <w:numId w:val="6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La gestion prévisionnelle des emplois et des compétences,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679F2374" w14:textId="77777777" w:rsidP="00BB2E42" w:rsidR="00BB2E42" w:rsidRDefault="00BB2E42">
      <w:pPr>
        <w:pStyle w:val="paragraph"/>
        <w:numPr>
          <w:ilvl w:val="0"/>
          <w:numId w:val="6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Les conditions de mobilité professionnelle ou géographique internes à l’entreprise,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5F200315" w14:textId="77777777" w:rsidP="00BB2E42" w:rsidR="00BB2E42" w:rsidRDefault="00BB2E42">
      <w:pPr>
        <w:pStyle w:val="paragraph"/>
        <w:numPr>
          <w:ilvl w:val="0"/>
          <w:numId w:val="6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Les grandes orientations de la formation et les objectifs du plan de formation.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6A232394" w14:textId="77777777" w:rsidP="00BB2E42" w:rsidR="00BB2E42" w:rsidRDefault="00BB2E42">
      <w:pPr>
        <w:pStyle w:val="paragraph"/>
        <w:spacing w:after="0" w:afterAutospacing="0" w:before="0" w:beforeAutospacing="0"/>
        <w:ind w:firstLine="45"/>
        <w:jc w:val="both"/>
        <w:textAlignment w:val="baseline"/>
        <w:rPr>
          <w:rFonts w:ascii="Segoe UI" w:cs="Segoe UI" w:hAnsi="Segoe UI"/>
          <w:sz w:val="18"/>
          <w:szCs w:val="18"/>
        </w:rPr>
      </w:pPr>
    </w:p>
    <w:p w14:paraId="6118D4A2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10A22BF6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 document ci-après reprend</w:t>
      </w:r>
      <w:r>
        <w:rPr>
          <w:rStyle w:val="normaltextrun"/>
          <w:rFonts w:ascii="Cambria Math" w:cs="Cambria Math" w:hAnsi="Cambria Math"/>
          <w:sz w:val="22"/>
          <w:szCs w:val="22"/>
        </w:rPr>
        <w:t> </w:t>
      </w:r>
      <w:r>
        <w:rPr>
          <w:rStyle w:val="normaltextrun"/>
          <w:rFonts w:ascii="Vinci Sans" w:cs="Segoe UI" w:hAnsi="Vinci Sans"/>
          <w:sz w:val="22"/>
          <w:szCs w:val="22"/>
        </w:rPr>
        <w:t>: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387D3F6E" w14:textId="77777777" w:rsidP="00BB2E42" w:rsidR="00BB2E42" w:rsidRDefault="00BB2E42">
      <w:pPr>
        <w:pStyle w:val="paragraph"/>
        <w:numPr>
          <w:ilvl w:val="0"/>
          <w:numId w:val="7"/>
        </w:numPr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Les propositions du syndicat Cfdt</w:t>
      </w:r>
    </w:p>
    <w:p w14:paraId="37F7283E" w14:textId="6E326705" w:rsidP="00BB2E42" w:rsidR="00BB2E42" w:rsidRDefault="00BB2E42">
      <w:pPr>
        <w:pStyle w:val="paragraph"/>
        <w:numPr>
          <w:ilvl w:val="0"/>
          <w:numId w:val="7"/>
        </w:numPr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sz w:val="22"/>
          <w:szCs w:val="22"/>
        </w:rPr>
        <w:t xml:space="preserve">Les mesures ayant fait l’objet d’un accord entre le syndicat Cfdt et la Direction de l’entreprise </w:t>
      </w:r>
      <w:r w:rsidR="004E415F">
        <w:rPr>
          <w:rStyle w:val="normaltextrun"/>
          <w:rFonts w:ascii="Vinci Sans" w:cs="Segoe UI" w:hAnsi="Vinci Sans"/>
          <w:sz w:val="22"/>
          <w:szCs w:val="22"/>
        </w:rPr>
        <w:t>VF PCL</w:t>
      </w:r>
    </w:p>
    <w:p w14:paraId="1FCF9EBA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eop"/>
          <w:rFonts w:ascii="Vinci Sans" w:cs="Segoe UI" w:hAnsi="Vinci Sans"/>
          <w:sz w:val="22"/>
          <w:szCs w:val="22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7B0914FE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</w:p>
    <w:p w14:paraId="267742CB" w14:textId="77777777" w:rsidP="00BB2E42" w:rsidR="00BB2E42" w:rsidRDefault="00BB2E42">
      <w:pPr>
        <w:pStyle w:val="paragraph"/>
        <w:shd w:color="auto" w:fill="D9D9D9" w:val="clear"/>
        <w:spacing w:after="0" w:afterAutospacing="0" w:before="0" w:beforeAutospacing="0"/>
        <w:ind w:left="15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PROPOSITIONS </w:t>
      </w:r>
      <w:r w:rsidRPr="00810D2D">
        <w:rPr>
          <w:rStyle w:val="normaltextrun"/>
          <w:rFonts w:ascii="Vinci Sans" w:cs="Segoe UI" w:hAnsi="Vinci Sans"/>
          <w:b/>
          <w:bCs/>
          <w:sz w:val="22"/>
          <w:szCs w:val="22"/>
        </w:rPr>
        <w:t>syndicat C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fdt</w:t>
      </w:r>
      <w:r>
        <w:rPr>
          <w:rStyle w:val="normaltextrun"/>
          <w:rFonts w:ascii="Vinci Sans" w:cs="Segoe UI" w:hAnsi="Vinci Sans"/>
          <w:b/>
          <w:bCs/>
          <w:color w:val="000000"/>
          <w:sz w:val="22"/>
          <w:szCs w:val="22"/>
        </w:rPr>
        <w:t> </w:t>
      </w:r>
      <w:r>
        <w:rPr>
          <w:rStyle w:val="eop"/>
          <w:rFonts w:ascii="Vinci Sans" w:cs="Segoe UI" w:hAnsi="Vinci Sans"/>
          <w:color w:val="000000"/>
          <w:sz w:val="22"/>
          <w:szCs w:val="22"/>
        </w:rPr>
        <w:t> </w:t>
      </w:r>
    </w:p>
    <w:p w14:paraId="484A3C96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color w:val="000000"/>
          <w:sz w:val="22"/>
          <w:szCs w:val="22"/>
        </w:rPr>
        <w:lastRenderedPageBreak/>
        <w:t> </w:t>
      </w:r>
    </w:p>
    <w:p w14:paraId="63033456" w14:textId="77777777" w:rsidP="00BB2E42" w:rsidR="00BB2E42" w:rsidRDefault="00BB2E42" w:rsidRPr="00C1642A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  <w:u w:val="single"/>
        </w:rPr>
      </w:pPr>
      <w:r w:rsidRPr="00C1642A">
        <w:rPr>
          <w:rStyle w:val="normaltextrun"/>
          <w:rFonts w:ascii="Vinci Sans" w:cs="Segoe UI" w:hAnsi="Vinci Sans"/>
          <w:sz w:val="22"/>
          <w:szCs w:val="22"/>
          <w:u w:val="single"/>
        </w:rPr>
        <w:t>Sur le thème de la rémunération, temps de travail et le partage de la valeur ajoutée dans l’entreprise</w:t>
      </w:r>
    </w:p>
    <w:p w14:paraId="0CFBAC06" w14:textId="77777777" w:rsidP="00BB2E42" w:rsidR="00BB2E42" w:rsidRDefault="00BB2E42" w:rsidRPr="00C1642A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</w:p>
    <w:p w14:paraId="2E03216C" w14:textId="77777777" w:rsidP="00BB2E42" w:rsidR="00BB2E42" w:rsidRDefault="00BB2E42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 xml:space="preserve">Demande d’augmentation de salaire de 10% de la masse salariale avec un talon de 7% pour l’augmentation générale hors promotion et au prorata du temps de présence pour les nouveaux employés de 2022. </w:t>
      </w:r>
    </w:p>
    <w:p w14:paraId="4925EB66" w14:textId="77777777" w:rsidP="00BB2E42" w:rsidR="00BB2E42" w:rsidRDefault="00BB2E42" w:rsidRPr="00532F42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cstheme="minorBidi" w:hAnsi="Vinci Sans"/>
          <w:sz w:val="22"/>
          <w:szCs w:val="22"/>
        </w:rPr>
        <w:t xml:space="preserve">Accord </w:t>
      </w:r>
      <w:r w:rsidRPr="00C35E1F">
        <w:rPr>
          <w:rFonts w:ascii="Vinci Sans" w:cstheme="minorBidi" w:hAnsi="Vinci Sans"/>
          <w:sz w:val="22"/>
          <w:szCs w:val="22"/>
        </w:rPr>
        <w:t>13</w:t>
      </w:r>
      <w:r w:rsidRPr="00C35E1F">
        <w:rPr>
          <w:rFonts w:ascii="Vinci Sans" w:cstheme="minorBidi" w:hAnsi="Vinci Sans"/>
          <w:sz w:val="22"/>
          <w:szCs w:val="22"/>
          <w:vertAlign w:val="superscript"/>
        </w:rPr>
        <w:t>ème</w:t>
      </w:r>
      <w:r w:rsidRPr="00C35E1F">
        <w:rPr>
          <w:rFonts w:ascii="Vinci Sans" w:cstheme="minorBidi" w:hAnsi="Vinci Sans"/>
          <w:sz w:val="22"/>
          <w:szCs w:val="22"/>
        </w:rPr>
        <w:t xml:space="preserve"> mois pour les cadres</w:t>
      </w:r>
      <w:r>
        <w:rPr>
          <w:rFonts w:ascii="Vinci Sans" w:cstheme="minorBidi" w:hAnsi="Vinci Sans"/>
          <w:sz w:val="22"/>
          <w:szCs w:val="22"/>
        </w:rPr>
        <w:t>.</w:t>
      </w:r>
    </w:p>
    <w:p w14:paraId="4EC4869D" w14:textId="6D81541C" w:rsidP="00BB2E42" w:rsidR="00BB2E42" w:rsidRDefault="00BB2E42" w:rsidRPr="00BD6244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 w:rsidRPr="00C35E1F">
        <w:rPr>
          <w:rFonts w:ascii="Vinci Sans" w:cstheme="minorBidi" w:hAnsi="Vinci Sans"/>
          <w:sz w:val="22"/>
          <w:szCs w:val="22"/>
        </w:rPr>
        <w:t>Mise en place d’un</w:t>
      </w:r>
      <w:r>
        <w:rPr>
          <w:rFonts w:ascii="Vinci Sans" w:cstheme="minorBidi" w:hAnsi="Vinci Sans"/>
          <w:sz w:val="22"/>
          <w:szCs w:val="22"/>
        </w:rPr>
        <w:t xml:space="preserve"> accord d’ancienneté</w:t>
      </w:r>
      <w:r w:rsidRPr="00C35E1F">
        <w:rPr>
          <w:rFonts w:ascii="Vinci Sans" w:cstheme="minorBidi" w:hAnsi="Vinci Sans"/>
          <w:sz w:val="22"/>
          <w:szCs w:val="22"/>
        </w:rPr>
        <w:t xml:space="preserve"> de 200€ pour les 10 ans au sein du groupe</w:t>
      </w:r>
      <w:r w:rsidR="004E415F">
        <w:rPr>
          <w:rFonts w:ascii="Vinci Sans" w:cstheme="minorBidi" w:hAnsi="Vinci Sans"/>
          <w:sz w:val="22"/>
          <w:szCs w:val="22"/>
        </w:rPr>
        <w:t xml:space="preserve"> VINCI.</w:t>
      </w:r>
    </w:p>
    <w:p w14:paraId="646D17B7" w14:textId="77777777" w:rsidP="00BB2E42" w:rsidR="00BB2E42" w:rsidRDefault="00BB2E42" w:rsidRPr="002A5FEE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cstheme="minorBidi" w:hAnsi="Vinci Sans"/>
          <w:sz w:val="22"/>
          <w:szCs w:val="22"/>
        </w:rPr>
        <w:t>Revalorisation des primes d’astreintes :</w:t>
      </w:r>
    </w:p>
    <w:p w14:paraId="4833A9C9" w14:textId="77777777" w:rsidP="00BB2E42" w:rsidR="00BB2E42" w:rsidRDefault="00BB2E42" w:rsidRPr="002A5FEE">
      <w:pPr>
        <w:pStyle w:val="paragraph"/>
        <w:numPr>
          <w:ilvl w:val="1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cstheme="minorBidi" w:hAnsi="Vinci Sans"/>
          <w:sz w:val="22"/>
          <w:szCs w:val="22"/>
        </w:rPr>
        <w:t>Semaine normale : 230 euros</w:t>
      </w:r>
    </w:p>
    <w:p w14:paraId="010569DA" w14:textId="77777777" w:rsidP="00BB2E42" w:rsidR="00BB2E42" w:rsidRDefault="00BB2E42" w:rsidRPr="002A5FEE">
      <w:pPr>
        <w:pStyle w:val="paragraph"/>
        <w:numPr>
          <w:ilvl w:val="1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cstheme="minorBidi" w:hAnsi="Vinci Sans"/>
          <w:sz w:val="22"/>
          <w:szCs w:val="22"/>
        </w:rPr>
        <w:t>23€ la vacation du lundi au vendredi : 1 vacation / jour</w:t>
      </w:r>
    </w:p>
    <w:p w14:paraId="47BA7DE7" w14:textId="77777777" w:rsidP="00BB2E42" w:rsidR="00BB2E42" w:rsidRDefault="00BB2E42" w:rsidRPr="002A5FEE">
      <w:pPr>
        <w:pStyle w:val="paragraph"/>
        <w:numPr>
          <w:ilvl w:val="1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cstheme="minorBidi" w:hAnsi="Vinci Sans"/>
          <w:sz w:val="22"/>
          <w:szCs w:val="22"/>
        </w:rPr>
        <w:t>Samedi : 2 vacations</w:t>
      </w:r>
      <w:r>
        <w:rPr>
          <w:rFonts w:ascii="Vinci Sans" w:cstheme="minorBidi" w:hAnsi="Vinci Sans"/>
          <w:sz w:val="22"/>
          <w:szCs w:val="22"/>
        </w:rPr>
        <w:tab/>
      </w:r>
      <w:r>
        <w:rPr>
          <w:rFonts w:ascii="Vinci Sans" w:cstheme="minorBidi" w:hAnsi="Vinci Sans"/>
          <w:sz w:val="22"/>
          <w:szCs w:val="22"/>
        </w:rPr>
        <w:tab/>
        <w:t>Dimanche : 3 vacations</w:t>
      </w:r>
      <w:r>
        <w:rPr>
          <w:rFonts w:ascii="Vinci Sans" w:cstheme="minorBidi" w:hAnsi="Vinci Sans"/>
          <w:sz w:val="22"/>
          <w:szCs w:val="22"/>
        </w:rPr>
        <w:tab/>
      </w:r>
      <w:r>
        <w:rPr>
          <w:rFonts w:ascii="Vinci Sans" w:cstheme="minorBidi" w:hAnsi="Vinci Sans"/>
          <w:sz w:val="22"/>
          <w:szCs w:val="22"/>
        </w:rPr>
        <w:tab/>
        <w:t>Jours fériés : 3 vacations</w:t>
      </w:r>
    </w:p>
    <w:p w14:paraId="587CD91D" w14:textId="77777777" w:rsidP="00BB2E42" w:rsidR="00BB2E42" w:rsidRDefault="00BB2E42" w:rsidRPr="00250BA0">
      <w:pPr>
        <w:pStyle w:val="paragraph"/>
        <w:numPr>
          <w:ilvl w:val="1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cstheme="minorBidi" w:hAnsi="Vinci Sans"/>
          <w:sz w:val="22"/>
          <w:szCs w:val="22"/>
        </w:rPr>
        <w:t>Noël et jour de l’an : 5 vacations</w:t>
      </w:r>
    </w:p>
    <w:p w14:paraId="48A21CCE" w14:textId="77777777" w:rsidP="00BB2E42" w:rsidR="00BB2E42" w:rsidRDefault="00BB2E42" w:rsidRPr="00250BA0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Demande de revalorisation des TR à 9,85€ avec la même participation de l’employeur (60%).</w:t>
      </w:r>
    </w:p>
    <w:p w14:paraId="0E37DA90" w14:textId="704D392D" w:rsidP="00BB2E42" w:rsidR="00BB2E42" w:rsidRDefault="00BB2E42" w:rsidRPr="00532F42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 xml:space="preserve">Paniers repas : revoir l’accord </w:t>
      </w:r>
      <w:r w:rsidR="004E415F">
        <w:rPr>
          <w:rFonts w:ascii="Vinci Sans" w:hAnsi="Vinci Sans"/>
          <w:sz w:val="22"/>
          <w:szCs w:val="22"/>
        </w:rPr>
        <w:t>IPD</w:t>
      </w:r>
      <w:r>
        <w:rPr>
          <w:rFonts w:ascii="Vinci Sans" w:hAnsi="Vinci Sans"/>
          <w:sz w:val="22"/>
          <w:szCs w:val="22"/>
        </w:rPr>
        <w:t xml:space="preserve"> (grille panier repas) à 11 euros pour se rapprocher de la grille </w:t>
      </w:r>
      <w:r w:rsidR="004E415F">
        <w:rPr>
          <w:rFonts w:ascii="Vinci Sans" w:hAnsi="Vinci Sans"/>
          <w:sz w:val="22"/>
          <w:szCs w:val="22"/>
        </w:rPr>
        <w:t>FRTP du BTP Poitou Charente.</w:t>
      </w:r>
    </w:p>
    <w:p w14:paraId="0FC883FB" w14:textId="77777777" w:rsidP="00BB2E42" w:rsidR="00BB2E42" w:rsidRDefault="00BB2E42" w:rsidRPr="00532F42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Séparation de l’augmentation annuelle de l’augmentation pour promotion.</w:t>
      </w:r>
    </w:p>
    <w:p w14:paraId="1A7BFA78" w14:textId="77777777" w:rsidP="00BB2E42" w:rsidR="00BB2E42" w:rsidRDefault="00BB2E42" w:rsidRPr="00532F42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L’augmentation pour les promotions doit être signifiée lors de la prise de poste et non à la confirmation du poste après la période d’essai.</w:t>
      </w:r>
    </w:p>
    <w:p w14:paraId="21448F9C" w14:textId="77777777" w:rsidP="00BB2E42" w:rsidR="00BB2E42" w:rsidRDefault="00BB2E42" w:rsidRPr="00BD6244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Revoir les salaires des anciens salariés qui sont à la baisse par rapport aux nouveaux embauchés.</w:t>
      </w:r>
    </w:p>
    <w:p w14:paraId="5E46081F" w14:textId="77777777" w:rsidP="00BB2E42" w:rsidR="00BB2E42" w:rsidRDefault="00BB2E42" w:rsidRPr="00FA5A04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Accord cooptation.</w:t>
      </w:r>
    </w:p>
    <w:p w14:paraId="3FB26CCC" w14:textId="77777777" w:rsidP="00BB2E42" w:rsidR="00BB2E42" w:rsidRDefault="00BB2E42" w:rsidRPr="00250BA0">
      <w:pPr>
        <w:pStyle w:val="paragraph"/>
        <w:numPr>
          <w:ilvl w:val="0"/>
          <w:numId w:val="2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Prime carburant pour les personnes ne possédant pas de véhicule de service/fonction et ne pouvant bénéficier des transports en communs.</w:t>
      </w:r>
    </w:p>
    <w:p w14:paraId="3B04984A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</w:p>
    <w:p w14:paraId="3A5321FB" w14:textId="77777777" w:rsidP="00BB2E42" w:rsidR="00BB2E42" w:rsidRDefault="00BB2E42" w:rsidRPr="00C1642A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</w:p>
    <w:p w14:paraId="224B5E85" w14:textId="77777777" w:rsidP="00BB2E42" w:rsidR="00BB2E42" w:rsidRDefault="00BB2E42" w:rsidRPr="00C1642A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  <w:u w:val="single"/>
        </w:rPr>
      </w:pPr>
      <w:r w:rsidRPr="00C1642A">
        <w:rPr>
          <w:rStyle w:val="normaltextrun"/>
          <w:rFonts w:ascii="Vinci Sans" w:cs="Segoe UI" w:hAnsi="Vinci Sans"/>
          <w:sz w:val="22"/>
          <w:szCs w:val="22"/>
          <w:u w:val="single"/>
        </w:rPr>
        <w:t>Sur le thème de l’égalité professionnelle F/H et de la QVT</w:t>
      </w:r>
    </w:p>
    <w:p w14:paraId="4075E0F8" w14:textId="77777777" w:rsidP="00BB2E42" w:rsidR="00BB2E42" w:rsidRDefault="00BB2E42" w:rsidRPr="00C1642A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</w:p>
    <w:p w14:paraId="05445CF8" w14:textId="77777777" w:rsidP="00BB2E42" w:rsidR="00BB2E42" w:rsidRDefault="00BB2E42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 xml:space="preserve">Formations - outils informatiques : </w:t>
      </w:r>
    </w:p>
    <w:p w14:paraId="2AAF4586" w14:textId="0AA6943E" w:rsidP="00BB2E42" w:rsidR="00BB2E42" w:rsidRDefault="00BB2E42">
      <w:pPr>
        <w:pStyle w:val="paragraph"/>
        <w:numPr>
          <w:ilvl w:val="1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 xml:space="preserve">Demande de formation ou de e-learning pour les outils </w:t>
      </w:r>
      <w:r w:rsidR="004E415F">
        <w:rPr>
          <w:rFonts w:ascii="Vinci Sans" w:hAnsi="Vinci Sans"/>
          <w:sz w:val="22"/>
          <w:szCs w:val="22"/>
        </w:rPr>
        <w:t>VINCI</w:t>
      </w:r>
      <w:r>
        <w:rPr>
          <w:rFonts w:ascii="Vinci Sans" w:hAnsi="Vinci Sans"/>
          <w:sz w:val="22"/>
          <w:szCs w:val="22"/>
        </w:rPr>
        <w:t xml:space="preserve"> de type </w:t>
      </w:r>
      <w:r w:rsidR="004E415F">
        <w:rPr>
          <w:rFonts w:ascii="Vinci Sans" w:hAnsi="Vinci Sans"/>
          <w:sz w:val="22"/>
          <w:szCs w:val="22"/>
        </w:rPr>
        <w:t>Sefety Up</w:t>
      </w:r>
      <w:r>
        <w:rPr>
          <w:rFonts w:ascii="Vinci Sans" w:hAnsi="Vinci Sans"/>
          <w:sz w:val="22"/>
          <w:szCs w:val="22"/>
        </w:rPr>
        <w:t xml:space="preserve"> et amélioration de </w:t>
      </w:r>
      <w:r w:rsidR="004E415F">
        <w:rPr>
          <w:rFonts w:ascii="Vinci Sans" w:hAnsi="Vinci Sans"/>
          <w:sz w:val="22"/>
          <w:szCs w:val="22"/>
        </w:rPr>
        <w:t>LOOMA</w:t>
      </w:r>
    </w:p>
    <w:p w14:paraId="210AFEB2" w14:textId="77777777" w:rsidP="00BB2E42" w:rsidR="00BB2E42" w:rsidRDefault="00BB2E42">
      <w:pPr>
        <w:pStyle w:val="paragraph"/>
        <w:numPr>
          <w:ilvl w:val="1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Revoir le pourcentage alloué à la sécurité hors formations obligatoires</w:t>
      </w:r>
    </w:p>
    <w:p w14:paraId="3DD9C469" w14:textId="77777777" w:rsidP="00BB2E42" w:rsidR="00BB2E42" w:rsidRDefault="00BB2E42">
      <w:pPr>
        <w:pStyle w:val="paragraph"/>
        <w:numPr>
          <w:ilvl w:val="1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Budgétiser les formations obligatoires des nouveaux embauchés sur les nouveaux contrats</w:t>
      </w:r>
    </w:p>
    <w:p w14:paraId="6650D080" w14:textId="77777777" w:rsidP="00BB2E42" w:rsidR="00BB2E42" w:rsidRDefault="00BB2E42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Demande de prise en charge d’une séance d’ostéopathie.</w:t>
      </w:r>
    </w:p>
    <w:p w14:paraId="455BAEF8" w14:textId="77777777" w:rsidP="00BB2E42" w:rsidR="00BB2E42" w:rsidRDefault="00BB2E42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Exercices d’échauffement le matin avant la prise de poste pendant les horaires de travail.</w:t>
      </w:r>
    </w:p>
    <w:p w14:paraId="69542C38" w14:textId="464E712D" w:rsidP="00BB2E42" w:rsidR="00BB2E42" w:rsidRDefault="00BB2E42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Stage sur la prévention routière et mise en situation.</w:t>
      </w:r>
    </w:p>
    <w:p w14:paraId="5D314F29" w14:textId="77777777" w:rsidP="00BB2E42" w:rsidR="00BB2E42" w:rsidRDefault="00BB2E42" w:rsidRPr="00BF4990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 xml:space="preserve">Mise en place de lunettes de protection correctives adaptées à la vue. </w:t>
      </w:r>
    </w:p>
    <w:p w14:paraId="47B6CA89" w14:textId="77777777" w:rsidP="00BB2E42" w:rsidR="00BB2E42" w:rsidRDefault="00BB2E42" w:rsidRPr="00532F42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Mise en place d’une plateforme de covoiturage pour les véhicules de service, de fonction et personnel afin de diminuer l’empreinte carbone de l’entreprise.</w:t>
      </w:r>
    </w:p>
    <w:p w14:paraId="4A84C029" w14:textId="42A8E87A" w:rsidP="00BB2E42" w:rsidR="00BB2E42" w:rsidRDefault="00BB2E42" w:rsidRPr="007B3E01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 xml:space="preserve">Aide à l’installation d’une borne électrique à domicile pour les salariés avec les équipes internes </w:t>
      </w:r>
      <w:r w:rsidR="004E415F">
        <w:rPr>
          <w:rFonts w:ascii="Vinci Sans" w:hAnsi="Vinci Sans"/>
          <w:sz w:val="22"/>
          <w:szCs w:val="22"/>
        </w:rPr>
        <w:t>VF.</w:t>
      </w:r>
    </w:p>
    <w:p w14:paraId="61CCCF4A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</w:p>
    <w:p w14:paraId="09394764" w14:textId="77777777" w:rsidP="00BB2E42" w:rsidR="00BB2E42" w:rsidRDefault="00BB2E42">
      <w:pPr>
        <w:pStyle w:val="paragraph"/>
        <w:spacing w:after="0" w:afterAutospacing="0" w:before="0" w:beforeAutospacing="0"/>
        <w:ind w:firstLine="48"/>
        <w:jc w:val="both"/>
        <w:textAlignment w:val="baseline"/>
        <w:rPr>
          <w:rFonts w:ascii="Segoe UI" w:cs="Segoe UI" w:hAnsi="Segoe UI"/>
          <w:sz w:val="18"/>
          <w:szCs w:val="18"/>
        </w:rPr>
      </w:pPr>
    </w:p>
    <w:p w14:paraId="75748451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color w:val="000000"/>
          <w:sz w:val="22"/>
          <w:szCs w:val="22"/>
        </w:rPr>
        <w:t> </w:t>
      </w:r>
    </w:p>
    <w:p w14:paraId="12051216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</w:p>
    <w:p w14:paraId="679396CE" w14:textId="77777777" w:rsidP="00BB2E42" w:rsidR="00BB2E42" w:rsidRDefault="00BB2E42">
      <w:pPr>
        <w:spacing w:after="160" w:line="259" w:lineRule="auto"/>
        <w:rPr>
          <w:rStyle w:val="normaltextrun"/>
          <w:rFonts w:ascii="Vinci Sans" w:cs="Segoe UI" w:hAnsi="Vinci Sans"/>
          <w:b/>
          <w:bCs/>
          <w:color w:val="000000"/>
          <w:sz w:val="22"/>
          <w:szCs w:val="22"/>
        </w:rPr>
      </w:pPr>
    </w:p>
    <w:p w14:paraId="240D3B3F" w14:textId="77777777" w:rsidP="00BB2E42" w:rsidR="00BB2E42" w:rsidRDefault="00BB2E42">
      <w:pPr>
        <w:spacing w:after="160" w:line="259" w:lineRule="auto"/>
        <w:rPr>
          <w:rStyle w:val="normaltextrun"/>
          <w:rFonts w:ascii="Vinci Sans" w:cs="Segoe UI" w:hAnsi="Vinci Sans"/>
          <w:b/>
          <w:bCs/>
          <w:color w:val="000000"/>
          <w:sz w:val="22"/>
          <w:szCs w:val="22"/>
        </w:rPr>
      </w:pPr>
    </w:p>
    <w:p w14:paraId="2AA6B4A2" w14:textId="77777777" w:rsidP="00BB2E42" w:rsidR="00BB2E42" w:rsidRDefault="00BB2E42">
      <w:pPr>
        <w:spacing w:after="160" w:line="259" w:lineRule="auto"/>
        <w:rPr>
          <w:rStyle w:val="normaltextrun"/>
          <w:rFonts w:ascii="Vinci Sans" w:cs="Segoe UI" w:hAnsi="Vinci Sans"/>
          <w:b/>
          <w:bCs/>
          <w:color w:val="000000"/>
          <w:sz w:val="22"/>
          <w:szCs w:val="22"/>
        </w:rPr>
      </w:pPr>
    </w:p>
    <w:p w14:paraId="586C6F09" w14:textId="77777777" w:rsidP="00BB2E42" w:rsidR="00BB2E42" w:rsidRDefault="00BB2E42">
      <w:pPr>
        <w:spacing w:after="160" w:line="259" w:lineRule="auto"/>
        <w:rPr>
          <w:rStyle w:val="normaltextrun"/>
          <w:rFonts w:ascii="Vinci Sans" w:cs="Segoe UI" w:hAnsi="Vinci Sans"/>
          <w:b/>
          <w:bCs/>
          <w:color w:val="000000"/>
          <w:sz w:val="22"/>
          <w:szCs w:val="22"/>
        </w:rPr>
      </w:pPr>
    </w:p>
    <w:p w14:paraId="52EC9159" w14:textId="77777777" w:rsidP="00BB2E42" w:rsidR="00BB2E42" w:rsidRDefault="00BB2E42">
      <w:pPr>
        <w:spacing w:after="160" w:line="259" w:lineRule="auto"/>
        <w:rPr>
          <w:rStyle w:val="normaltextrun"/>
          <w:rFonts w:ascii="Vinci Sans" w:cs="Segoe UI" w:hAnsi="Vinci Sans"/>
          <w:b/>
          <w:bCs/>
          <w:color w:val="000000"/>
          <w:sz w:val="22"/>
          <w:szCs w:val="22"/>
        </w:rPr>
      </w:pPr>
    </w:p>
    <w:p w14:paraId="5890DE72" w14:textId="77777777" w:rsidP="00BB2E42" w:rsidR="00BB2E42" w:rsidRDefault="00BB2E42">
      <w:pPr>
        <w:spacing w:after="160" w:line="259" w:lineRule="auto"/>
        <w:rPr>
          <w:rStyle w:val="normaltextrun"/>
          <w:rFonts w:ascii="Vinci Sans" w:cs="Segoe UI" w:hAnsi="Vinci Sans"/>
          <w:b/>
          <w:bCs/>
          <w:color w:val="000000"/>
          <w:sz w:val="22"/>
          <w:szCs w:val="22"/>
        </w:rPr>
      </w:pPr>
    </w:p>
    <w:p w14:paraId="48B29075" w14:textId="77777777" w:rsidP="00BB2E42" w:rsidR="00BB2E42" w:rsidRDefault="00BB2E42">
      <w:pPr>
        <w:pStyle w:val="paragraph"/>
        <w:shd w:color="auto" w:fill="D9D9D9" w:val="clear"/>
        <w:spacing w:after="0" w:afterAutospacing="0" w:before="0" w:beforeAutospacing="0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b/>
          <w:bCs/>
          <w:color w:val="000000"/>
          <w:sz w:val="22"/>
          <w:szCs w:val="22"/>
        </w:rPr>
        <w:t>MESURES AYANT FAIT L’OBJET D’UN ACCORD DES PARTIES</w:t>
      </w:r>
      <w:r>
        <w:rPr>
          <w:rStyle w:val="eop"/>
          <w:rFonts w:ascii="Vinci Sans" w:cs="Segoe UI" w:hAnsi="Vinci Sans"/>
          <w:color w:val="000000"/>
          <w:sz w:val="22"/>
          <w:szCs w:val="22"/>
        </w:rPr>
        <w:t> </w:t>
      </w:r>
    </w:p>
    <w:p w14:paraId="055CB891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lastRenderedPageBreak/>
        <w:t> </w:t>
      </w:r>
    </w:p>
    <w:p w14:paraId="512140E8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  <w:t>Article 1</w:t>
      </w:r>
      <w:r>
        <w:rPr>
          <w:rStyle w:val="normaltextrun"/>
          <w:rFonts w:ascii="Cambria Math" w:cs="Cambria Math" w:hAnsi="Cambria Math"/>
          <w:b/>
          <w:bCs/>
          <w:sz w:val="22"/>
          <w:szCs w:val="22"/>
        </w:rPr>
        <w:t> 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: Champ d</w:t>
      </w:r>
      <w:r>
        <w:rPr>
          <w:rStyle w:val="normaltextrun"/>
          <w:rFonts w:ascii="Vinci Sans" w:cs="Vinci Sans" w:hAnsi="Vinci Sans"/>
          <w:b/>
          <w:bCs/>
          <w:sz w:val="22"/>
          <w:szCs w:val="22"/>
        </w:rPr>
        <w:t>’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application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03C3E0E6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  <w:u w:val="single"/>
        </w:rPr>
      </w:pPr>
    </w:p>
    <w:p w14:paraId="0C977827" w14:textId="77777777" w:rsidP="00BB2E42" w:rsidR="00BB2E42" w:rsidRDefault="00BB2E42" w:rsidRPr="00C1642A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  <w:u w:val="single"/>
        </w:rPr>
      </w:pPr>
      <w:r w:rsidRPr="00C1642A">
        <w:rPr>
          <w:rStyle w:val="normaltextrun"/>
          <w:rFonts w:ascii="Vinci Sans" w:cs="Segoe UI" w:hAnsi="Vinci Sans"/>
          <w:sz w:val="22"/>
          <w:szCs w:val="22"/>
          <w:u w:val="single"/>
        </w:rPr>
        <w:t>Sur le thème de la rémunération, temps de travail et le partage de la valeur ajoutée dans l’entreprise</w:t>
      </w:r>
    </w:p>
    <w:p w14:paraId="29E9242B" w14:textId="77777777" w:rsidP="00BB2E42" w:rsidR="00BB2E42" w:rsidRDefault="00BB2E42" w:rsidRPr="00C1642A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</w:p>
    <w:p w14:paraId="701D61B5" w14:textId="77777777" w:rsidP="00BB2E42" w:rsidR="00BB2E42" w:rsidRDefault="00BB2E42">
      <w:pPr>
        <w:pStyle w:val="paragraph"/>
        <w:numPr>
          <w:ilvl w:val="0"/>
          <w:numId w:val="1"/>
        </w:numPr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  <w:r w:rsidRPr="00C1642A">
        <w:rPr>
          <w:rStyle w:val="normaltextrun"/>
          <w:rFonts w:ascii="Vinci Sans" w:cs="Segoe UI" w:hAnsi="Vinci Sans"/>
          <w:sz w:val="22"/>
          <w:szCs w:val="22"/>
        </w:rPr>
        <w:t>Enveloppe d</w:t>
      </w:r>
      <w:r>
        <w:rPr>
          <w:rStyle w:val="normaltextrun"/>
          <w:rFonts w:ascii="Vinci Sans" w:cs="Segoe UI" w:hAnsi="Vinci Sans"/>
          <w:sz w:val="22"/>
          <w:szCs w:val="22"/>
        </w:rPr>
        <w:t>’augmentation de</w:t>
      </w:r>
      <w:r w:rsidRPr="00C1642A">
        <w:rPr>
          <w:rStyle w:val="normaltextrun"/>
          <w:rFonts w:ascii="Vinci Sans" w:cs="Segoe UI" w:hAnsi="Vinci Sans"/>
          <w:sz w:val="22"/>
          <w:szCs w:val="22"/>
        </w:rPr>
        <w:t xml:space="preserve"> </w:t>
      </w:r>
      <w:r>
        <w:rPr>
          <w:rStyle w:val="normaltextrun"/>
          <w:rFonts w:ascii="Vinci Sans" w:cs="Segoe UI" w:hAnsi="Vinci Sans"/>
          <w:sz w:val="22"/>
          <w:szCs w:val="22"/>
        </w:rPr>
        <w:t>5%</w:t>
      </w:r>
      <w:r w:rsidRPr="00C1642A">
        <w:rPr>
          <w:rStyle w:val="normaltextrun"/>
          <w:rFonts w:ascii="Vinci Sans" w:cs="Segoe UI" w:hAnsi="Vinci Sans"/>
          <w:sz w:val="22"/>
          <w:szCs w:val="22"/>
        </w:rPr>
        <w:t xml:space="preserve"> </w:t>
      </w:r>
      <w:r>
        <w:rPr>
          <w:rStyle w:val="normaltextrun"/>
          <w:rFonts w:ascii="Vinci Sans" w:cs="Segoe UI" w:hAnsi="Vinci Sans"/>
          <w:sz w:val="22"/>
          <w:szCs w:val="22"/>
        </w:rPr>
        <w:t>de la masse salariale, répartie en une enveloppe de 2% pour l’ensemble des collaborateurs et une enveloppe de 3% supplémentaires pour les augmentations individuelles (hors promotion).</w:t>
      </w:r>
    </w:p>
    <w:p w14:paraId="323A3FA9" w14:textId="77777777" w:rsidP="00BB2E42" w:rsidR="00BB2E42" w:rsidRDefault="00BB2E42">
      <w:pPr>
        <w:pStyle w:val="paragraph"/>
        <w:numPr>
          <w:ilvl w:val="0"/>
          <w:numId w:val="1"/>
        </w:numPr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Ouverture à la négociation d’un accord de prime de partage de valeur au premier trimestre 2023.</w:t>
      </w:r>
    </w:p>
    <w:p w14:paraId="7FA9073D" w14:textId="77777777" w:rsidP="00BB2E42" w:rsidR="00BB2E42" w:rsidRDefault="00BB2E42" w:rsidRPr="004B299B">
      <w:pPr>
        <w:pStyle w:val="paragraph"/>
        <w:numPr>
          <w:ilvl w:val="0"/>
          <w:numId w:val="1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 w:rsidRPr="00C35E1F">
        <w:rPr>
          <w:rFonts w:ascii="Vinci Sans" w:cstheme="minorBidi" w:hAnsi="Vinci Sans"/>
          <w:sz w:val="22"/>
          <w:szCs w:val="22"/>
        </w:rPr>
        <w:t xml:space="preserve">Mise en place </w:t>
      </w:r>
      <w:r>
        <w:rPr>
          <w:rFonts w:ascii="Vinci Sans" w:cstheme="minorBidi" w:hAnsi="Vinci Sans"/>
          <w:sz w:val="22"/>
          <w:szCs w:val="22"/>
        </w:rPr>
        <w:t>d’un accord</w:t>
      </w:r>
      <w:r w:rsidRPr="00C35E1F">
        <w:rPr>
          <w:rFonts w:ascii="Vinci Sans" w:cstheme="minorBidi" w:hAnsi="Vinci Sans"/>
          <w:sz w:val="22"/>
          <w:szCs w:val="22"/>
        </w:rPr>
        <w:t xml:space="preserve"> </w:t>
      </w:r>
      <w:r>
        <w:rPr>
          <w:rFonts w:ascii="Vinci Sans" w:cstheme="minorBidi" w:hAnsi="Vinci Sans"/>
          <w:sz w:val="22"/>
          <w:szCs w:val="22"/>
        </w:rPr>
        <w:t>en faveur de la fidélisation dans l’entreprise.</w:t>
      </w:r>
    </w:p>
    <w:p w14:paraId="1287AEFE" w14:textId="77777777" w:rsidP="00BB2E42" w:rsidR="00BB2E42" w:rsidRDefault="00BB2E42" w:rsidRPr="00393E12">
      <w:pPr>
        <w:pStyle w:val="Paragraphedeliste"/>
        <w:numPr>
          <w:ilvl w:val="0"/>
          <w:numId w:val="1"/>
        </w:numPr>
        <w:jc w:val="both"/>
        <w:rPr>
          <w:rStyle w:val="normaltextrun"/>
          <w:rFonts w:ascii="Vinci Sans" w:hAnsi="Vinci Sans"/>
          <w:sz w:val="22"/>
          <w:szCs w:val="22"/>
        </w:rPr>
      </w:pPr>
      <w:r w:rsidRPr="00AC038C">
        <w:rPr>
          <w:rStyle w:val="normaltextrun"/>
          <w:rFonts w:ascii="Vinci Sans" w:cs="Segoe UI" w:hAnsi="Vinci Sans"/>
          <w:sz w:val="22"/>
          <w:szCs w:val="22"/>
        </w:rPr>
        <w:t>Revalorisation de la prime d’astreinte à 2</w:t>
      </w:r>
      <w:r>
        <w:rPr>
          <w:rStyle w:val="normaltextrun"/>
          <w:rFonts w:ascii="Vinci Sans" w:cs="Segoe UI" w:hAnsi="Vinci Sans"/>
          <w:sz w:val="22"/>
          <w:szCs w:val="22"/>
        </w:rPr>
        <w:t>1,50</w:t>
      </w:r>
      <w:r w:rsidRPr="00AC038C">
        <w:rPr>
          <w:rStyle w:val="normaltextrun"/>
          <w:rFonts w:ascii="Vinci Sans" w:cs="Segoe UI" w:hAnsi="Vinci Sans"/>
          <w:sz w:val="22"/>
          <w:szCs w:val="22"/>
        </w:rPr>
        <w:t xml:space="preserve"> €</w:t>
      </w:r>
      <w:r>
        <w:rPr>
          <w:rStyle w:val="normaltextrun"/>
          <w:rFonts w:ascii="Vinci Sans" w:cs="Segoe UI" w:hAnsi="Vinci Sans"/>
          <w:sz w:val="22"/>
          <w:szCs w:val="22"/>
        </w:rPr>
        <w:t xml:space="preserve"> </w:t>
      </w:r>
      <w:r w:rsidRPr="00AC038C">
        <w:rPr>
          <w:rStyle w:val="normaltextrun"/>
          <w:rFonts w:ascii="Vinci Sans" w:cs="Segoe UI" w:hAnsi="Vinci Sans"/>
          <w:sz w:val="22"/>
          <w:szCs w:val="22"/>
        </w:rPr>
        <w:t>/ vacation</w:t>
      </w:r>
      <w:r>
        <w:rPr>
          <w:rStyle w:val="normaltextrun"/>
          <w:rFonts w:ascii="Vinci Sans" w:cs="Segoe UI" w:hAnsi="Vinci Sans"/>
          <w:sz w:val="22"/>
          <w:szCs w:val="22"/>
        </w:rPr>
        <w:t xml:space="preserve"> : </w:t>
      </w:r>
    </w:p>
    <w:p w14:paraId="7A50F540" w14:textId="77777777" w:rsidP="00BB2E42" w:rsidR="00BB2E42" w:rsidRDefault="00BB2E42">
      <w:pPr>
        <w:pStyle w:val="Paragraphedeliste"/>
        <w:numPr>
          <w:ilvl w:val="1"/>
          <w:numId w:val="1"/>
        </w:numPr>
        <w:jc w:val="both"/>
        <w:rPr>
          <w:rFonts w:ascii="Vinci Sans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 xml:space="preserve">Du lundi au vendredi : 1 vacation / jour </w:t>
      </w:r>
    </w:p>
    <w:p w14:paraId="0EDD942F" w14:textId="77777777" w:rsidP="00BB2E42" w:rsidR="00BB2E42" w:rsidRDefault="00BB2E42">
      <w:pPr>
        <w:pStyle w:val="Paragraphedeliste"/>
        <w:numPr>
          <w:ilvl w:val="1"/>
          <w:numId w:val="1"/>
        </w:numPr>
        <w:jc w:val="both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S</w:t>
      </w:r>
      <w:r w:rsidRPr="00AC038C">
        <w:rPr>
          <w:rFonts w:ascii="Vinci Sans" w:hAnsi="Vinci Sans"/>
          <w:sz w:val="22"/>
          <w:szCs w:val="22"/>
        </w:rPr>
        <w:t>amedi : 2 vacations / dimanche : 3 vacations / jour férié : 3 vacations</w:t>
      </w:r>
      <w:r>
        <w:rPr>
          <w:rFonts w:ascii="Vinci Sans" w:hAnsi="Vinci Sans"/>
          <w:sz w:val="22"/>
          <w:szCs w:val="22"/>
        </w:rPr>
        <w:t xml:space="preserve"> </w:t>
      </w:r>
    </w:p>
    <w:p w14:paraId="658A9355" w14:textId="77777777" w:rsidP="00BB2E42" w:rsidR="00BB2E42" w:rsidRDefault="00BB2E42">
      <w:pPr>
        <w:pStyle w:val="Paragraphedeliste"/>
        <w:numPr>
          <w:ilvl w:val="1"/>
          <w:numId w:val="1"/>
        </w:numPr>
        <w:jc w:val="both"/>
        <w:rPr>
          <w:rFonts w:ascii="Vinci Sans" w:hAnsi="Vinci Sans"/>
          <w:sz w:val="22"/>
          <w:szCs w:val="22"/>
        </w:rPr>
      </w:pPr>
      <w:r w:rsidRPr="00AC038C">
        <w:rPr>
          <w:rFonts w:ascii="Vinci Sans" w:hAnsi="Vinci Sans"/>
          <w:sz w:val="22"/>
          <w:szCs w:val="22"/>
        </w:rPr>
        <w:t xml:space="preserve">Noël et jour de l’an : </w:t>
      </w:r>
      <w:r>
        <w:rPr>
          <w:rFonts w:ascii="Vinci Sans" w:hAnsi="Vinci Sans"/>
          <w:sz w:val="22"/>
          <w:szCs w:val="22"/>
        </w:rPr>
        <w:t>5</w:t>
      </w:r>
      <w:r w:rsidRPr="00AC038C">
        <w:rPr>
          <w:rFonts w:ascii="Vinci Sans" w:hAnsi="Vinci Sans"/>
          <w:sz w:val="22"/>
          <w:szCs w:val="22"/>
        </w:rPr>
        <w:t xml:space="preserve"> vacations</w:t>
      </w:r>
    </w:p>
    <w:p w14:paraId="10430FEE" w14:textId="77777777" w:rsidP="00BB2E42" w:rsidR="00BB2E42" w:rsidRDefault="00BB2E42">
      <w:pPr>
        <w:pStyle w:val="Paragraphedeliste"/>
        <w:numPr>
          <w:ilvl w:val="0"/>
          <w:numId w:val="1"/>
        </w:numPr>
        <w:jc w:val="both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Revalorisation des titres restaurants à 9,50€ avec la même participation de l’employeur (60%) à partir du 1</w:t>
      </w:r>
      <w:r w:rsidRPr="005D0CF0">
        <w:rPr>
          <w:rFonts w:ascii="Vinci Sans" w:hAnsi="Vinci Sans"/>
          <w:sz w:val="22"/>
          <w:szCs w:val="22"/>
          <w:vertAlign w:val="superscript"/>
        </w:rPr>
        <w:t>er</w:t>
      </w:r>
      <w:r>
        <w:rPr>
          <w:rFonts w:ascii="Vinci Sans" w:hAnsi="Vinci Sans"/>
          <w:sz w:val="22"/>
          <w:szCs w:val="22"/>
        </w:rPr>
        <w:t xml:space="preserve"> janvier 2023.</w:t>
      </w:r>
    </w:p>
    <w:p w14:paraId="77C6CE16" w14:textId="77777777" w:rsidP="00BB2E42" w:rsidR="00BB2E42" w:rsidRDefault="00BB2E42" w:rsidRPr="008A6A0B">
      <w:pPr>
        <w:pStyle w:val="paragraph"/>
        <w:numPr>
          <w:ilvl w:val="0"/>
          <w:numId w:val="1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L’augmentation associée aux promotions est, et sera signifiée lors de la prise de poste.</w:t>
      </w:r>
    </w:p>
    <w:p w14:paraId="20DD1DC7" w14:textId="77777777" w:rsidP="00BB2E42" w:rsidR="00BB2E42" w:rsidRDefault="00BB2E42" w:rsidRPr="00BD6244">
      <w:pPr>
        <w:pStyle w:val="paragraph"/>
        <w:numPr>
          <w:ilvl w:val="0"/>
          <w:numId w:val="1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Les salaires des anciens salariés sont, et seront cohérents par rapport aux salaires des nouveaux embauchés.</w:t>
      </w:r>
    </w:p>
    <w:p w14:paraId="5DCC1177" w14:textId="77777777" w:rsidP="00BB2E42" w:rsidR="00BB2E42" w:rsidRDefault="00BB2E42">
      <w:pPr>
        <w:pStyle w:val="Paragraphedeliste"/>
        <w:numPr>
          <w:ilvl w:val="0"/>
          <w:numId w:val="1"/>
        </w:numPr>
        <w:jc w:val="both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Mise en place d’un accord de cooptation.</w:t>
      </w:r>
    </w:p>
    <w:p w14:paraId="78C6E894" w14:textId="77777777" w:rsidP="00BB2E42" w:rsidR="00BB2E42" w:rsidRDefault="00BB2E42">
      <w:pPr>
        <w:pStyle w:val="Paragraphedeliste"/>
        <w:numPr>
          <w:ilvl w:val="0"/>
          <w:numId w:val="1"/>
        </w:numPr>
        <w:jc w:val="both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Mise en place d’un accord mobilité durable, au premier trimestre 2023.</w:t>
      </w:r>
    </w:p>
    <w:p w14:paraId="01D57A9E" w14:textId="77777777" w:rsidP="00BB2E42" w:rsidR="00BB2E42" w:rsidRDefault="00BB2E42" w:rsidRPr="003D69B0">
      <w:pPr>
        <w:pStyle w:val="Paragraphedeliste"/>
        <w:numPr>
          <w:ilvl w:val="0"/>
          <w:numId w:val="1"/>
        </w:numPr>
        <w:jc w:val="both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Revalorisation du budget des œuvres sociales du CSE à 2% de la masse salariale (1,55% actuellement) à titre exceptionnel uniquement en 2023.</w:t>
      </w:r>
    </w:p>
    <w:p w14:paraId="75CDB4D2" w14:textId="77777777" w:rsidP="00BB2E42" w:rsidR="00BB2E42" w:rsidRDefault="00BB2E42" w:rsidRPr="00C1642A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</w:p>
    <w:p w14:paraId="6F9EC9AF" w14:textId="77777777" w:rsidP="00BB2E42" w:rsidR="00BB2E42" w:rsidRDefault="00BB2E42" w:rsidRPr="00C1642A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  <w:u w:val="single"/>
        </w:rPr>
      </w:pPr>
      <w:r w:rsidRPr="00C1642A">
        <w:rPr>
          <w:rStyle w:val="normaltextrun"/>
          <w:rFonts w:ascii="Vinci Sans" w:cs="Segoe UI" w:hAnsi="Vinci Sans"/>
          <w:sz w:val="22"/>
          <w:szCs w:val="22"/>
          <w:u w:val="single"/>
        </w:rPr>
        <w:t>Sur le thème de l’égalité professionnelle F/H et de la QVT</w:t>
      </w:r>
    </w:p>
    <w:p w14:paraId="39AC36FC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sz w:val="22"/>
          <w:szCs w:val="22"/>
        </w:rPr>
      </w:pPr>
    </w:p>
    <w:p w14:paraId="1EC6377E" w14:textId="77777777" w:rsidP="00BB2E42" w:rsidR="00BB2E42" w:rsidRDefault="00BB2E42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 xml:space="preserve">Formations - outils informatiques : </w:t>
      </w:r>
    </w:p>
    <w:p w14:paraId="354B9D5D" w14:textId="15356480" w:rsidP="00BB2E42" w:rsidR="00BB2E42" w:rsidRDefault="00BB2E42">
      <w:pPr>
        <w:pStyle w:val="paragraph"/>
        <w:numPr>
          <w:ilvl w:val="1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 xml:space="preserve">Lors de permanences Sécurité et Méthodes, formations terrain respectivement sur </w:t>
      </w:r>
      <w:r w:rsidR="004E415F">
        <w:rPr>
          <w:rFonts w:ascii="Vinci Sans" w:hAnsi="Vinci Sans"/>
          <w:sz w:val="22"/>
          <w:szCs w:val="22"/>
        </w:rPr>
        <w:t>Safety Up</w:t>
      </w:r>
      <w:r>
        <w:rPr>
          <w:rFonts w:ascii="Vinci Sans" w:hAnsi="Vinci Sans"/>
          <w:sz w:val="22"/>
          <w:szCs w:val="22"/>
        </w:rPr>
        <w:t xml:space="preserve"> et les dernières innovations </w:t>
      </w:r>
      <w:r w:rsidR="004E415F">
        <w:rPr>
          <w:rFonts w:ascii="Vinci Sans" w:hAnsi="Vinci Sans"/>
          <w:sz w:val="22"/>
          <w:szCs w:val="22"/>
        </w:rPr>
        <w:t>LOOMA</w:t>
      </w:r>
    </w:p>
    <w:p w14:paraId="30E0C24B" w14:textId="77777777" w:rsidP="00BB2E42" w:rsidR="00BB2E42" w:rsidRDefault="00BB2E42">
      <w:pPr>
        <w:pStyle w:val="paragraph"/>
        <w:numPr>
          <w:ilvl w:val="1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Le budget formation sécurité peut être dépassé, donnant la priorité à la Sécurité</w:t>
      </w:r>
    </w:p>
    <w:p w14:paraId="398A71FE" w14:textId="77777777" w:rsidP="00BB2E42" w:rsidR="00BB2E42" w:rsidRDefault="00BB2E42">
      <w:pPr>
        <w:pStyle w:val="paragraph"/>
        <w:numPr>
          <w:ilvl w:val="1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Le budget formation obligatoire sera ajusté, dans le cas de l’intégration de nouveaux embauchés</w:t>
      </w:r>
    </w:p>
    <w:p w14:paraId="0F43E056" w14:textId="77777777" w:rsidP="00BB2E42" w:rsidR="00BB2E42" w:rsidRDefault="00BB2E42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Etude d’une prestation d’ostéopathie à la charge de l’entreprise sur le temps et lieu de travail.</w:t>
      </w:r>
    </w:p>
    <w:p w14:paraId="3A020C86" w14:textId="5DD06C30" w:rsidP="00BB2E42" w:rsidR="00BB2E42" w:rsidRDefault="00BB2E42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Les exercices d’échauffements matinaux ainsi que le stage de prévention routière seront proposés aux collaborateurs lors de la</w:t>
      </w:r>
      <w:r w:rsidR="004E415F">
        <w:rPr>
          <w:rFonts w:ascii="Vinci Sans" w:hAnsi="Vinci Sans"/>
          <w:sz w:val="22"/>
          <w:szCs w:val="22"/>
        </w:rPr>
        <w:t xml:space="preserve"> Safety Week </w:t>
      </w:r>
      <w:r>
        <w:rPr>
          <w:rFonts w:ascii="Vinci Sans" w:hAnsi="Vinci Sans"/>
          <w:sz w:val="22"/>
          <w:szCs w:val="22"/>
        </w:rPr>
        <w:t xml:space="preserve">2023. </w:t>
      </w:r>
    </w:p>
    <w:p w14:paraId="7BA73CE1" w14:textId="77777777" w:rsidP="00BB2E42" w:rsidR="00BB2E42" w:rsidRDefault="00BB2E42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>Un test sur l’utilisation de lunettes de protection correctives adaptées à la vue est à l’étude.</w:t>
      </w:r>
    </w:p>
    <w:p w14:paraId="59D77986" w14:textId="77777777" w:rsidP="00BB2E42" w:rsidR="00BB2E42" w:rsidRDefault="00BB2E42" w:rsidRPr="007B3E01">
      <w:pPr>
        <w:pStyle w:val="paragraph"/>
        <w:numPr>
          <w:ilvl w:val="0"/>
          <w:numId w:val="3"/>
        </w:numPr>
        <w:spacing w:after="0" w:afterAutospacing="0" w:before="0" w:beforeAutospacing="0"/>
        <w:jc w:val="both"/>
        <w:textAlignment w:val="baseline"/>
        <w:rPr>
          <w:rFonts w:ascii="Vinci Sans" w:cs="Segoe UI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 xml:space="preserve">Une aide technique sera dispensée aux salariés souhaitant installer une borne électrique à leur </w:t>
      </w:r>
      <w:r w:rsidRPr="00532F42">
        <w:rPr>
          <w:rFonts w:ascii="Vinci Sans" w:hAnsi="Vinci Sans"/>
          <w:sz w:val="22"/>
          <w:szCs w:val="22"/>
        </w:rPr>
        <w:t xml:space="preserve">domicile (à confirmer suite à </w:t>
      </w:r>
      <w:r>
        <w:rPr>
          <w:rFonts w:ascii="Vinci Sans" w:hAnsi="Vinci Sans"/>
          <w:sz w:val="22"/>
          <w:szCs w:val="22"/>
        </w:rPr>
        <w:t xml:space="preserve">la </w:t>
      </w:r>
      <w:r w:rsidRPr="00532F42">
        <w:rPr>
          <w:rFonts w:ascii="Vinci Sans" w:hAnsi="Vinci Sans"/>
          <w:sz w:val="22"/>
          <w:szCs w:val="22"/>
        </w:rPr>
        <w:t>validation du collaborateur référent).</w:t>
      </w:r>
    </w:p>
    <w:p w14:paraId="3A5DF833" w14:textId="77777777" w:rsidP="00BB2E42" w:rsidR="00BB2E42" w:rsidRDefault="00BB2E42" w:rsidRPr="00BF4990">
      <w:pPr>
        <w:pStyle w:val="paragraph"/>
        <w:spacing w:after="0" w:afterAutospacing="0" w:before="0" w:beforeAutospacing="0"/>
        <w:ind w:left="720"/>
        <w:jc w:val="both"/>
        <w:textAlignment w:val="baseline"/>
        <w:rPr>
          <w:rFonts w:ascii="Vinci Sans" w:hAnsi="Vinci Sans"/>
          <w:sz w:val="22"/>
          <w:szCs w:val="22"/>
        </w:rPr>
      </w:pPr>
    </w:p>
    <w:p w14:paraId="4207934B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</w:pPr>
    </w:p>
    <w:p w14:paraId="37AA8B20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 </w:t>
      </w:r>
    </w:p>
    <w:p w14:paraId="24A80D2A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eop"/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  <w:t>Article 2</w:t>
      </w:r>
      <w:r>
        <w:rPr>
          <w:rStyle w:val="normaltextrun"/>
          <w:rFonts w:ascii="Cambria Math" w:cs="Cambria Math" w:hAnsi="Cambria Math"/>
          <w:b/>
          <w:bCs/>
          <w:sz w:val="22"/>
          <w:szCs w:val="22"/>
        </w:rPr>
        <w:t> 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: Dur</w:t>
      </w:r>
      <w:r>
        <w:rPr>
          <w:rStyle w:val="normaltextrun"/>
          <w:rFonts w:ascii="Vinci Sans" w:cs="Vinci Sans" w:hAnsi="Vinci Sans"/>
          <w:b/>
          <w:bCs/>
          <w:sz w:val="22"/>
          <w:szCs w:val="22"/>
        </w:rPr>
        <w:t>é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e de l</w:t>
      </w:r>
      <w:r>
        <w:rPr>
          <w:rStyle w:val="normaltextrun"/>
          <w:rFonts w:ascii="Vinci Sans" w:cs="Vinci Sans" w:hAnsi="Vinci Sans"/>
          <w:b/>
          <w:bCs/>
          <w:sz w:val="22"/>
          <w:szCs w:val="22"/>
        </w:rPr>
        <w:t>’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accord 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5E0DC31F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</w:p>
    <w:p w14:paraId="5103654F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Les mesures visées sont prises pour une durée d'un an et concerne l’année </w:t>
      </w:r>
      <w:r w:rsidRPr="002D38E3">
        <w:rPr>
          <w:rStyle w:val="normaltextrun"/>
          <w:rFonts w:ascii="Vinci Sans" w:cs="Segoe UI" w:hAnsi="Vinci Sans"/>
          <w:sz w:val="22"/>
          <w:szCs w:val="22"/>
        </w:rPr>
        <w:t>202</w:t>
      </w:r>
      <w:r>
        <w:rPr>
          <w:rStyle w:val="normaltextrun"/>
          <w:rFonts w:ascii="Vinci Sans" w:cs="Segoe UI" w:hAnsi="Vinci Sans"/>
          <w:sz w:val="22"/>
          <w:szCs w:val="22"/>
        </w:rPr>
        <w:t>3. Au terme de l'année 2023, le présent accord ne s'appliquera plus et ne continuera pas à produire ses effets comme un accord à durée indéterminée. Néanmoins, au terme de l’année </w:t>
      </w:r>
      <w:r w:rsidRPr="002D38E3">
        <w:rPr>
          <w:rStyle w:val="normaltextrun"/>
          <w:rFonts w:ascii="Vinci Sans" w:cs="Segoe UI" w:hAnsi="Vinci Sans"/>
          <w:sz w:val="22"/>
          <w:szCs w:val="22"/>
        </w:rPr>
        <w:t>202</w:t>
      </w:r>
      <w:r>
        <w:rPr>
          <w:rStyle w:val="normaltextrun"/>
          <w:rFonts w:ascii="Vinci Sans" w:cs="Segoe UI" w:hAnsi="Vinci Sans"/>
          <w:sz w:val="22"/>
          <w:szCs w:val="22"/>
        </w:rPr>
        <w:t>3, les dispositions de l'accord seront le cas échéant rediscutées au cours des prochaines NAO.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0A527ADE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eop"/>
          <w:rFonts w:ascii="Vinci Sans" w:cs="Segoe UI" w:hAnsi="Vinci Sans"/>
          <w:sz w:val="22"/>
          <w:szCs w:val="22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19405118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eop"/>
          <w:rFonts w:ascii="Vinci Sans" w:cs="Segoe UI" w:hAnsi="Vinci Sans"/>
          <w:sz w:val="22"/>
          <w:szCs w:val="22"/>
        </w:rPr>
      </w:pPr>
    </w:p>
    <w:p w14:paraId="5373D345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</w:p>
    <w:p w14:paraId="1D7CD7D5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</w:pPr>
    </w:p>
    <w:p w14:paraId="5970D115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b/>
          <w:bCs/>
          <w:sz w:val="22"/>
          <w:szCs w:val="22"/>
          <w:u w:val="single"/>
        </w:rPr>
        <w:t>Article 3 :</w:t>
      </w:r>
      <w:r>
        <w:rPr>
          <w:rStyle w:val="normaltextrun"/>
          <w:rFonts w:ascii="Cambria Math" w:cs="Cambria Math" w:hAnsi="Cambria Math"/>
          <w:b/>
          <w:bCs/>
          <w:sz w:val="22"/>
          <w:szCs w:val="22"/>
        </w:rPr>
        <w:t> 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Formalit</w:t>
      </w:r>
      <w:r>
        <w:rPr>
          <w:rStyle w:val="normaltextrun"/>
          <w:rFonts w:ascii="Vinci Sans" w:cs="Vinci Sans" w:hAnsi="Vinci Sans"/>
          <w:b/>
          <w:bCs/>
          <w:sz w:val="22"/>
          <w:szCs w:val="22"/>
        </w:rPr>
        <w:t>é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s de d</w:t>
      </w:r>
      <w:r>
        <w:rPr>
          <w:rStyle w:val="normaltextrun"/>
          <w:rFonts w:ascii="Vinci Sans" w:cs="Vinci Sans" w:hAnsi="Vinci Sans"/>
          <w:b/>
          <w:bCs/>
          <w:sz w:val="22"/>
          <w:szCs w:val="22"/>
        </w:rPr>
        <w:t>é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p</w:t>
      </w:r>
      <w:r>
        <w:rPr>
          <w:rStyle w:val="normaltextrun"/>
          <w:rFonts w:ascii="Vinci Sans" w:cs="Vinci Sans" w:hAnsi="Vinci Sans"/>
          <w:b/>
          <w:bCs/>
          <w:sz w:val="22"/>
          <w:szCs w:val="22"/>
        </w:rPr>
        <w:t>ô</w:t>
      </w:r>
      <w:r>
        <w:rPr>
          <w:rStyle w:val="normaltextrun"/>
          <w:rFonts w:ascii="Vinci Sans" w:cs="Segoe UI" w:hAnsi="Vinci Sans"/>
          <w:b/>
          <w:bCs/>
          <w:sz w:val="22"/>
          <w:szCs w:val="22"/>
        </w:rPr>
        <w:t>t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5811F023" w14:textId="77777777" w:rsidP="00BB2E42" w:rsidR="00BB2E42" w:rsidRDefault="00BB2E42">
      <w:pPr>
        <w:pStyle w:val="paragraph"/>
        <w:spacing w:after="0" w:afterAutospacing="0" w:before="0" w:beforeAutospacing="0"/>
        <w:ind w:hanging="555" w:left="555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433662EE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sz w:val="22"/>
          <w:szCs w:val="22"/>
        </w:rPr>
        <w:t>Le présent accord sera déposé à la DREETS sous format électronique sur le site de télé accord. Un exemplaire auprès du secrétariat greffe du Conseil de Prud’hommes dont relève l’entreprise.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187E13BD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37C7F3E1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Style w:val="eop"/>
          <w:rFonts w:ascii="Vinci Sans" w:cs="Segoe UI" w:hAnsi="Vinci Sans"/>
          <w:sz w:val="22"/>
          <w:szCs w:val="22"/>
        </w:rPr>
      </w:pPr>
      <w:r>
        <w:rPr>
          <w:rStyle w:val="normaltextrun"/>
          <w:rFonts w:ascii="Vinci Sans" w:cs="Segoe UI" w:hAnsi="Vinci Sans"/>
          <w:sz w:val="22"/>
          <w:szCs w:val="22"/>
        </w:rPr>
        <w:t>Une copie du présent accord sera affiché sur les panneaux d’affichage prévus à cet effet destiné au personnel.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0CE3DDC0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</w:p>
    <w:p w14:paraId="1CBECE84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sz w:val="22"/>
          <w:szCs w:val="22"/>
        </w:rPr>
        <w:t>Un exemplaire original est remis aux parties signataires.</w:t>
      </w: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5F056788" w14:textId="77777777" w:rsidP="00BB2E42" w:rsidR="00BB2E42" w:rsidRDefault="00BB2E42">
      <w:pPr>
        <w:pStyle w:val="paragraph"/>
        <w:spacing w:after="0" w:afterAutospacing="0" w:before="0" w:beforeAutospacing="0"/>
        <w:ind w:hanging="420" w:left="420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p w14:paraId="6D61B47B" w14:textId="77777777" w:rsidP="00BB2E42" w:rsidR="00BB2E42" w:rsidRDefault="00BB2E42">
      <w:pPr>
        <w:pStyle w:val="paragraph"/>
        <w:spacing w:after="0" w:afterAutospacing="0" w:before="0" w:beforeAutospacing="0"/>
        <w:ind w:hanging="555" w:left="555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normaltextrun"/>
          <w:rFonts w:ascii="Vinci Sans" w:cs="Segoe UI" w:hAnsi="Vinci Sans"/>
          <w:sz w:val="22"/>
          <w:szCs w:val="22"/>
        </w:rPr>
        <w:t>Fait à Poitiers, le 06/12/2022.</w:t>
      </w:r>
    </w:p>
    <w:p w14:paraId="5855B7FC" w14:textId="77777777" w:rsidP="00BB2E42" w:rsidR="00BB2E42" w:rsidRDefault="00BB2E42">
      <w:pPr>
        <w:pStyle w:val="paragraph"/>
        <w:spacing w:after="0" w:afterAutospacing="0" w:before="0" w:beforeAutospacing="0"/>
        <w:ind w:hanging="555" w:left="555"/>
        <w:jc w:val="both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sz w:val="22"/>
          <w:szCs w:val="22"/>
        </w:rPr>
        <w:t> </w:t>
      </w:r>
    </w:p>
    <w:tbl>
      <w:tblPr>
        <w:tblW w:type="dxa" w:w="0"/>
        <w:tblBorders>
          <w:top w:color="auto" w:space="0" w:sz="6" w:val="outset"/>
          <w:left w:color="auto" w:space="0" w:sz="6" w:val="outset"/>
          <w:bottom w:color="auto" w:space="0" w:sz="6" w:val="outset"/>
          <w:right w:color="auto" w:space="0" w:sz="6" w:val="outset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4530"/>
        <w:gridCol w:w="4530"/>
      </w:tblGrid>
      <w:tr w14:paraId="29C72EE4" w14:textId="77777777" w:rsidR="00BB2E42" w:rsidTr="005C1473">
        <w:trPr>
          <w:trHeight w:val="3176"/>
        </w:trPr>
        <w:tc>
          <w:tcPr>
            <w:tcW w:type="dxa" w:w="4530"/>
            <w:tcBorders>
              <w:top w:color="auto" w:space="0" w:sz="6" w:val="outset"/>
              <w:left w:color="auto" w:space="0" w:sz="6" w:val="outset"/>
              <w:bottom w:color="auto" w:space="0" w:sz="6" w:val="outset"/>
              <w:right w:color="auto" w:space="0" w:sz="6" w:val="outset"/>
            </w:tcBorders>
            <w:shd w:color="auto" w:fill="auto" w:val="clear"/>
            <w:vAlign w:val="center"/>
            <w:hideMark/>
          </w:tcPr>
          <w:p w14:paraId="6B802E90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</w:pPr>
            <w:r>
              <w:rPr>
                <w:rStyle w:val="normaltextrun"/>
                <w:rFonts w:ascii="Vinci Sans" w:hAnsi="Vinci Sans"/>
                <w:sz w:val="22"/>
                <w:szCs w:val="22"/>
              </w:rPr>
              <w:t>Pour la </w:t>
            </w:r>
            <w:r w:rsidRPr="002D38E3">
              <w:rPr>
                <w:rStyle w:val="normaltextrun"/>
                <w:rFonts w:ascii="Vinci Sans" w:hAnsi="Vinci Sans"/>
                <w:sz w:val="22"/>
                <w:szCs w:val="22"/>
              </w:rPr>
              <w:t>C</w:t>
            </w:r>
            <w:r>
              <w:rPr>
                <w:rStyle w:val="normaltextrun"/>
                <w:rFonts w:ascii="Vinci Sans" w:hAnsi="Vinci Sans"/>
                <w:sz w:val="22"/>
                <w:szCs w:val="22"/>
              </w:rPr>
              <w:t>fdt</w:t>
            </w:r>
          </w:p>
          <w:p w14:paraId="2F87395C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</w:pPr>
            <w:r>
              <w:rPr>
                <w:rStyle w:val="eop"/>
                <w:rFonts w:ascii="Vinci Sans" w:hAnsi="Vinci Sans"/>
                <w:sz w:val="22"/>
                <w:szCs w:val="22"/>
              </w:rPr>
              <w:t> </w:t>
            </w:r>
          </w:p>
          <w:p w14:paraId="71B03963" w14:textId="3C2D9A45" w:rsidP="005C1473" w:rsidR="00BB2E42" w:rsidRDefault="00BB2E42" w:rsidRPr="002D38E3">
            <w:pPr>
              <w:pStyle w:val="paragraph"/>
              <w:spacing w:after="0" w:afterAutospacing="0" w:before="0" w:beforeAutospacing="0"/>
              <w:jc w:val="center"/>
              <w:textAlignment w:val="baseline"/>
              <w:rPr>
                <w:rStyle w:val="normaltextrun"/>
                <w:rFonts w:ascii="Vinci Sans" w:hAnsi="Vinci Sans"/>
                <w:sz w:val="22"/>
                <w:szCs w:val="22"/>
              </w:rPr>
            </w:pPr>
            <w:r w:rsidRPr="00BB2E42">
              <w:rPr>
                <w:rStyle w:val="normaltextrun"/>
                <w:rFonts w:ascii="Vinci Sans" w:hAnsi="Vinci Sans"/>
                <w:sz w:val="22"/>
                <w:szCs w:val="22"/>
              </w:rPr>
              <w:t>XXX</w:t>
            </w:r>
          </w:p>
          <w:p w14:paraId="1096894C" w14:textId="77777777" w:rsidP="005C1473" w:rsidR="00BB2E42" w:rsidRDefault="00BB2E42" w:rsidRPr="002D38E3">
            <w:pPr>
              <w:pStyle w:val="paragraph"/>
              <w:spacing w:after="0" w:afterAutospacing="0" w:before="0" w:beforeAutospacing="0"/>
              <w:jc w:val="center"/>
              <w:textAlignment w:val="baseline"/>
              <w:rPr>
                <w:rStyle w:val="normaltextrun"/>
                <w:rFonts w:ascii="Vinci Sans" w:hAnsi="Vinci Sans"/>
                <w:b/>
                <w:bCs/>
                <w:sz w:val="22"/>
                <w:szCs w:val="22"/>
              </w:rPr>
            </w:pPr>
            <w:r w:rsidRPr="002D38E3">
              <w:rPr>
                <w:rStyle w:val="normaltextrun"/>
                <w:rFonts w:ascii="Vinci Sans" w:hAnsi="Vinci Sans"/>
                <w:b/>
                <w:bCs/>
                <w:sz w:val="22"/>
                <w:szCs w:val="22"/>
              </w:rPr>
              <w:t>Délégué Syndical</w:t>
            </w:r>
            <w:r w:rsidRPr="002D38E3">
              <w:rPr>
                <w:rStyle w:val="normaltextrun"/>
                <w:b/>
                <w:bCs/>
              </w:rPr>
              <w:t> </w:t>
            </w:r>
          </w:p>
          <w:p w14:paraId="7A1DE5AC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</w:pPr>
            <w:r>
              <w:rPr>
                <w:rStyle w:val="eop"/>
                <w:rFonts w:ascii="Vinci Sans" w:hAnsi="Vinci Sans"/>
                <w:sz w:val="22"/>
                <w:szCs w:val="22"/>
              </w:rPr>
              <w:t> </w:t>
            </w:r>
          </w:p>
          <w:p w14:paraId="6800F91C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  <w:rPr>
                <w:rStyle w:val="eop"/>
                <w:rFonts w:ascii="Vinci Sans" w:hAnsi="Vinci Sans"/>
                <w:sz w:val="22"/>
                <w:szCs w:val="22"/>
              </w:rPr>
            </w:pPr>
            <w:r>
              <w:rPr>
                <w:rStyle w:val="eop"/>
                <w:rFonts w:ascii="Vinci Sans" w:hAnsi="Vinci Sans"/>
                <w:sz w:val="22"/>
                <w:szCs w:val="22"/>
              </w:rPr>
              <w:t> </w:t>
            </w:r>
          </w:p>
          <w:p w14:paraId="08618A4E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</w:pPr>
          </w:p>
          <w:p w14:paraId="210391BA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</w:pPr>
          </w:p>
          <w:p w14:paraId="20FA59AC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</w:pPr>
          </w:p>
        </w:tc>
        <w:tc>
          <w:tcPr>
            <w:tcW w:type="dxa" w:w="4530"/>
            <w:tcBorders>
              <w:top w:color="auto" w:space="0" w:sz="6" w:val="outset"/>
              <w:left w:color="auto" w:space="0" w:sz="6" w:val="outset"/>
              <w:bottom w:color="auto" w:space="0" w:sz="6" w:val="outset"/>
              <w:right w:color="auto" w:space="0" w:sz="6" w:val="outset"/>
            </w:tcBorders>
            <w:shd w:color="auto" w:fill="auto" w:val="clear"/>
            <w:vAlign w:val="center"/>
            <w:hideMark/>
          </w:tcPr>
          <w:p w14:paraId="3F4EF1CD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</w:pPr>
            <w:r>
              <w:rPr>
                <w:rStyle w:val="normaltextrun"/>
                <w:rFonts w:ascii="Vinci Sans" w:hAnsi="Vinci Sans"/>
                <w:sz w:val="22"/>
                <w:szCs w:val="22"/>
              </w:rPr>
              <w:t>Pour la Direction</w:t>
            </w:r>
          </w:p>
          <w:p w14:paraId="529F28E7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</w:pPr>
            <w:r>
              <w:rPr>
                <w:rStyle w:val="eop"/>
                <w:rFonts w:ascii="Vinci Sans" w:hAnsi="Vinci Sans"/>
                <w:sz w:val="22"/>
                <w:szCs w:val="22"/>
              </w:rPr>
              <w:t> </w:t>
            </w:r>
          </w:p>
          <w:p w14:paraId="3EF1012E" w14:textId="038E33DE" w:rsidP="005C1473" w:rsidR="00BB2E42" w:rsidRDefault="00BB2E42" w:rsidRPr="002D38E3">
            <w:pPr>
              <w:pStyle w:val="paragraph"/>
              <w:spacing w:after="0" w:afterAutospacing="0" w:before="0" w:beforeAutospacing="0"/>
              <w:jc w:val="center"/>
              <w:textAlignment w:val="baseline"/>
              <w:rPr>
                <w:rStyle w:val="normaltextrun"/>
                <w:rFonts w:ascii="Vinci Sans" w:hAnsi="Vinci Sans"/>
                <w:sz w:val="22"/>
                <w:szCs w:val="22"/>
              </w:rPr>
            </w:pPr>
            <w:r>
              <w:rPr>
                <w:rStyle w:val="normaltextrun"/>
                <w:rFonts w:ascii="Vinci Sans" w:hAnsi="Vinci Sans"/>
                <w:sz w:val="22"/>
                <w:szCs w:val="22"/>
              </w:rPr>
              <w:t>XXX</w:t>
            </w:r>
          </w:p>
          <w:p w14:paraId="3EC724B1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  <w:rPr>
                <w:rStyle w:val="normaltextrun"/>
                <w:rFonts w:ascii="Vinci Sans" w:hAnsi="Vinci Sans"/>
                <w:b/>
                <w:bCs/>
                <w:sz w:val="22"/>
                <w:szCs w:val="22"/>
              </w:rPr>
            </w:pPr>
            <w:r w:rsidRPr="002D38E3">
              <w:rPr>
                <w:rStyle w:val="normaltextrun"/>
                <w:rFonts w:ascii="Vinci Sans" w:hAnsi="Vinci Sans"/>
                <w:b/>
                <w:bCs/>
                <w:sz w:val="22"/>
                <w:szCs w:val="22"/>
              </w:rPr>
              <w:t>Chef d’entreprise</w:t>
            </w:r>
          </w:p>
          <w:p w14:paraId="78D7721D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  <w:rPr>
                <w:rStyle w:val="normaltextrun"/>
                <w:rFonts w:ascii="Vinci Sans" w:hAnsi="Vinci Sans"/>
                <w:b/>
                <w:bCs/>
                <w:sz w:val="22"/>
                <w:szCs w:val="22"/>
              </w:rPr>
            </w:pPr>
          </w:p>
          <w:p w14:paraId="7C41BE3D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  <w:rPr>
                <w:b/>
                <w:bCs/>
              </w:rPr>
            </w:pPr>
          </w:p>
          <w:p w14:paraId="012C262C" w14:textId="77777777" w:rsidP="005C1473" w:rsidR="00BB2E42" w:rsidRDefault="00BB2E42">
            <w:pPr>
              <w:pStyle w:val="paragraph"/>
              <w:spacing w:after="0" w:afterAutospacing="0" w:before="0" w:beforeAutospacing="0"/>
              <w:jc w:val="center"/>
              <w:textAlignment w:val="baseline"/>
              <w:rPr>
                <w:b/>
                <w:bCs/>
              </w:rPr>
            </w:pPr>
          </w:p>
          <w:p w14:paraId="15C10AC7" w14:textId="77777777" w:rsidP="005C1473" w:rsidR="00BB2E42" w:rsidRDefault="00BB2E42" w:rsidRPr="002D38E3">
            <w:pPr>
              <w:pStyle w:val="paragraph"/>
              <w:spacing w:after="0" w:afterAutospacing="0" w:before="0" w:beforeAutospacing="0"/>
              <w:jc w:val="center"/>
              <w:textAlignment w:val="baseline"/>
              <w:rPr>
                <w:b/>
                <w:bCs/>
              </w:rPr>
            </w:pPr>
          </w:p>
        </w:tc>
      </w:tr>
    </w:tbl>
    <w:p w14:paraId="595EA174" w14:textId="77777777" w:rsidP="00BB2E42" w:rsidR="00BB2E42" w:rsidRDefault="00BB2E42">
      <w:pPr>
        <w:pStyle w:val="paragraph"/>
        <w:spacing w:after="0" w:afterAutospacing="0" w:before="0" w:beforeAutospacing="0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eop"/>
          <w:rFonts w:ascii="Vinci Sans" w:cs="Segoe UI" w:hAnsi="Vinci Sans"/>
          <w:color w:val="C00000"/>
          <w:sz w:val="32"/>
          <w:szCs w:val="32"/>
        </w:rPr>
        <w:t> </w:t>
      </w:r>
    </w:p>
    <w:p w14:paraId="1E64BF50" w14:textId="77777777" w:rsidP="00BB2E42" w:rsidR="00BB2E42" w:rsidRDefault="00BB2E42">
      <w:pPr>
        <w:pStyle w:val="paragraph"/>
        <w:spacing w:after="0" w:afterAutospacing="0" w:before="0" w:beforeAutospacing="0"/>
        <w:jc w:val="both"/>
        <w:textAlignment w:val="baseline"/>
        <w:rPr>
          <w:rFonts w:ascii="Segoe UI" w:cs="Segoe UI" w:hAnsi="Segoe UI"/>
          <w:sz w:val="18"/>
          <w:szCs w:val="18"/>
        </w:rPr>
      </w:pPr>
    </w:p>
    <w:p w14:paraId="1A0C2BE4" w14:textId="77777777" w:rsidP="00BB2E42" w:rsidR="00BB2E42" w:rsidRDefault="00BB2E42"/>
    <w:p w14:paraId="224F7378" w14:textId="77777777" w:rsidR="005C4CD2" w:rsidRDefault="005C4CD2"/>
    <w:sectPr w:rsidR="005C4CD2" w:rsidSect="004B47B8">
      <w:headerReference r:id="rId7" w:type="default"/>
      <w:footerReference r:id="rId8" w:type="default"/>
      <w:pgSz w:h="16838" w:w="11906"/>
      <w:pgMar w:bottom="540" w:footer="708" w:gutter="0" w:header="708" w:left="1417" w:right="1274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50CD4" w14:textId="77777777" w:rsidR="00E17A8E" w:rsidRDefault="00AF146C">
      <w:r>
        <w:separator/>
      </w:r>
    </w:p>
  </w:endnote>
  <w:endnote w:type="continuationSeparator" w:id="0">
    <w:p w14:paraId="1AF82D4F" w14:textId="77777777" w:rsidR="00E17A8E" w:rsidRDefault="00AF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inci Sans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507E335C" w14:textId="6B94FB12" w:rsidR="001E6B0E" w:rsidRDefault="00BB2E42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9F6A6A">
      <w:rPr>
        <w:noProof/>
      </w:rPr>
      <w:t>4</w:t>
    </w:r>
    <w:r>
      <w:fldChar w:fldCharType="end"/>
    </w:r>
  </w:p>
  <w:p w14:paraId="1485343B" w14:textId="77777777" w:rsidP="00835D2B" w:rsidR="00835D2B" w:rsidRDefault="009F6A6A" w:rsidRPr="00835D2B">
    <w:pPr>
      <w:pStyle w:val="Pieddepage"/>
      <w:jc w:val="right"/>
      <w:rPr>
        <w:rFonts w:ascii="Vinci Sans" w:hAnsi="Vinci Sans"/>
        <w:sz w:val="18"/>
        <w:szCs w:val="20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69FE7406" w14:textId="77777777" w:rsidR="00E17A8E" w:rsidRDefault="00AF146C">
      <w:r>
        <w:separator/>
      </w:r>
    </w:p>
  </w:footnote>
  <w:footnote w:id="0" w:type="continuationSeparator">
    <w:p w14:paraId="5E7F0C6A" w14:textId="77777777" w:rsidR="00E17A8E" w:rsidRDefault="00AF146C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5FFC9CC6" w14:textId="77777777" w:rsidR="001E6B0E" w:rsidRDefault="00BB2E42">
    <w:pPr>
      <w:pStyle w:val="En-tte"/>
      <w:jc w:val="right"/>
    </w:pPr>
    <w:r>
      <w:rPr>
        <w:noProof/>
      </w:rPr>
      <w:drawing>
        <wp:anchor allowOverlap="1" behindDoc="0" distB="0" distL="114300" distR="114300" distT="0" layoutInCell="1" locked="0" relativeHeight="251659264" simplePos="0" wp14:anchorId="642835F0" wp14:editId="75AA11E0">
          <wp:simplePos x="0" y="0"/>
          <wp:positionH relativeFrom="column">
            <wp:posOffset>-663575</wp:posOffset>
          </wp:positionH>
          <wp:positionV relativeFrom="paragraph">
            <wp:posOffset>-448945</wp:posOffset>
          </wp:positionV>
          <wp:extent cx="2484755" cy="964565"/>
          <wp:effectExtent b="0" l="0" r="0" t="0"/>
          <wp:wrapNone/>
          <wp:docPr descr="VF_RGB_C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VF_RGB_C" id="0" name="Imag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1734B0" w14:textId="77777777" w:rsidP="00FF5B89" w:rsidR="00F50BFE" w:rsidRDefault="009F6A6A" w:rsidRPr="00AA6EE3">
    <w:pPr>
      <w:pStyle w:val="En-tte"/>
      <w:jc w:val="center"/>
      <w:rPr>
        <w:rFonts w:ascii="Vinci Sans" w:hAnsi="Vinci Sans"/>
        <w:color w:val="FFFFFF"/>
        <w:sz w:val="28"/>
        <w:szCs w:val="28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FA55F2C"/>
    <w:multiLevelType w:val="multilevel"/>
    <w:tmpl w:val="D130C078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inci Sans" w:cs="Segoe UI" w:eastAsia="Times New Roman" w:hAnsi="Vinci Sans" w:hint="default"/>
        <w:sz w:val="22"/>
      </w:rPr>
    </w:lvl>
    <w:lvl w:ilvl="1" w:tentative="1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24D07A7C"/>
    <w:multiLevelType w:val="hybridMultilevel"/>
    <w:tmpl w:val="94F4E79C"/>
    <w:lvl w:ilvl="0" w:tplc="AF920AF8">
      <w:numFmt w:val="bullet"/>
      <w:lvlText w:val="-"/>
      <w:lvlJc w:val="left"/>
      <w:pPr>
        <w:ind w:hanging="360" w:left="720"/>
      </w:pPr>
      <w:rPr>
        <w:rFonts w:ascii="Vinci Sans" w:cs="Segoe UI" w:eastAsia="Times New Roman" w:hAnsi="Vinci Sans" w:hint="default"/>
        <w:sz w:val="22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ADC7870"/>
    <w:multiLevelType w:val="hybridMultilevel"/>
    <w:tmpl w:val="F81E3FA0"/>
    <w:lvl w:ilvl="0" w:tplc="AF920AF8">
      <w:numFmt w:val="bullet"/>
      <w:lvlText w:val="-"/>
      <w:lvlJc w:val="left"/>
      <w:pPr>
        <w:ind w:hanging="360" w:left="990"/>
      </w:pPr>
      <w:rPr>
        <w:rFonts w:ascii="Vinci Sans" w:cs="Segoe UI" w:eastAsia="Times New Roman" w:hAnsi="Vinci Sans" w:hint="default"/>
        <w:sz w:val="22"/>
      </w:rPr>
    </w:lvl>
    <w:lvl w:ilvl="1" w:tentative="1" w:tplc="040C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3">
    <w:nsid w:val="36F4649F"/>
    <w:multiLevelType w:val="hybridMultilevel"/>
    <w:tmpl w:val="FFFAD426"/>
    <w:lvl w:ilvl="0" w:tplc="AF920AF8">
      <w:numFmt w:val="bullet"/>
      <w:lvlText w:val="-"/>
      <w:lvlJc w:val="left"/>
      <w:pPr>
        <w:ind w:hanging="360" w:left="720"/>
      </w:pPr>
      <w:rPr>
        <w:rFonts w:ascii="Vinci Sans" w:cs="Segoe UI" w:eastAsia="Times New Roman" w:hAnsi="Vinci Sans" w:hint="default"/>
        <w:sz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7F31B2A"/>
    <w:multiLevelType w:val="hybridMultilevel"/>
    <w:tmpl w:val="49EA19DC"/>
    <w:lvl w:ilvl="0" w:tplc="AF920AF8">
      <w:numFmt w:val="bullet"/>
      <w:lvlText w:val="-"/>
      <w:lvlJc w:val="left"/>
      <w:pPr>
        <w:ind w:hanging="360" w:left="720"/>
      </w:pPr>
      <w:rPr>
        <w:rFonts w:ascii="Vinci Sans" w:cs="Segoe UI" w:eastAsia="Times New Roman" w:hAnsi="Vinci Sans" w:hint="default"/>
        <w:sz w:val="22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02E33BA"/>
    <w:multiLevelType w:val="hybridMultilevel"/>
    <w:tmpl w:val="4FEEEBB0"/>
    <w:lvl w:ilvl="0" w:tplc="AF920AF8">
      <w:numFmt w:val="bullet"/>
      <w:lvlText w:val="-"/>
      <w:lvlJc w:val="left"/>
      <w:pPr>
        <w:ind w:hanging="360" w:left="720"/>
      </w:pPr>
      <w:rPr>
        <w:rFonts w:ascii="Vinci Sans" w:cs="Segoe UI" w:eastAsia="Times New Roman" w:hAnsi="Vinci Sans" w:hint="default"/>
        <w:sz w:val="22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D4A19B5"/>
    <w:multiLevelType w:val="hybridMultilevel"/>
    <w:tmpl w:val="F5349560"/>
    <w:lvl w:ilvl="0" w:tplc="AF920AF8">
      <w:numFmt w:val="bullet"/>
      <w:lvlText w:val="-"/>
      <w:lvlJc w:val="left"/>
      <w:pPr>
        <w:ind w:hanging="360" w:left="720"/>
      </w:pPr>
      <w:rPr>
        <w:rFonts w:ascii="Vinci Sans" w:cs="Segoe UI" w:eastAsia="Times New Roman" w:hAnsi="Vinci Sans" w:hint="default"/>
        <w:sz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42"/>
    <w:rsid w:val="004E415F"/>
    <w:rsid w:val="005C4CD2"/>
    <w:rsid w:val="006F2478"/>
    <w:rsid w:val="009F6A6A"/>
    <w:rsid w:val="00AF146C"/>
    <w:rsid w:val="00BB2E42"/>
    <w:rsid w:val="00E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AA22940"/>
  <w15:chartTrackingRefBased/>
  <w15:docId w15:val="{D218EE3D-EC6B-410E-901A-426FCD06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B2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rsid w:val="00BB2E42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BB2E42"/>
    <w:rPr>
      <w:rFonts w:ascii="Times New Roman" w:cs="Times New Roman" w:eastAsia="Times New Roman" w:hAnsi="Times New Roman"/>
      <w:sz w:val="24"/>
      <w:szCs w:val="24"/>
      <w:lang w:eastAsia="fr-FR"/>
    </w:rPr>
  </w:style>
  <w:style w:styleId="Pieddepage" w:type="paragraph">
    <w:name w:val="footer"/>
    <w:basedOn w:val="Normal"/>
    <w:link w:val="PieddepageCar"/>
    <w:uiPriority w:val="99"/>
    <w:rsid w:val="00BB2E42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BB2E42"/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paragraph" w:type="paragraph">
    <w:name w:val="paragraph"/>
    <w:basedOn w:val="Normal"/>
    <w:rsid w:val="00BB2E42"/>
    <w:pPr>
      <w:spacing w:after="100" w:afterAutospacing="1" w:before="100" w:beforeAutospacing="1"/>
    </w:pPr>
  </w:style>
  <w:style w:customStyle="1" w:styleId="eop" w:type="character">
    <w:name w:val="eop"/>
    <w:rsid w:val="00BB2E42"/>
  </w:style>
  <w:style w:customStyle="1" w:styleId="normaltextrun" w:type="character">
    <w:name w:val="normaltextrun"/>
    <w:rsid w:val="00BB2E42"/>
  </w:style>
  <w:style w:styleId="Paragraphedeliste" w:type="paragraph">
    <w:name w:val="List Paragraph"/>
    <w:basedOn w:val="Normal"/>
    <w:uiPriority w:val="34"/>
    <w:qFormat/>
    <w:rsid w:val="00BB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1202</Words>
  <Characters>6611</Characters>
  <Application>Microsoft Office Word</Application>
  <DocSecurity>4</DocSecurity>
  <Lines>55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2022-12-22T13:49:00Z</dcterms:created>
  <cp:lastPrinted>2022-12-21T12:48:00Z</cp:lastPrinted>
  <dcterms:modified xsi:type="dcterms:W3CDTF">2022-12-22T13:49:00Z</dcterms:modified>
  <cp:revision>2</cp:revision>
</cp:coreProperties>
</file>