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57EBCB0C" w14:textId="57013DCD" w:rsidP="008C3F02" w:rsidR="008C3F02" w:rsidRDefault="001D1DD2">
      <w:pPr>
        <w:jc w:val="both"/>
        <w:rPr>
          <w:rFonts w:ascii="Calibri" w:hAnsi="Calibri"/>
          <w:sz w:val="22"/>
          <w:szCs w:val="22"/>
        </w:rPr>
      </w:pPr>
      <w:r>
        <w:rPr>
          <w:rFonts w:ascii="Calibri" w:hAnsi="Calibri"/>
          <w:noProof/>
          <w:sz w:val="22"/>
          <w:szCs w:val="22"/>
        </w:rPr>
        <w:drawing>
          <wp:anchor allowOverlap="1" behindDoc="1" distB="0" distL="114300" distR="114300" distT="0" layoutInCell="1" locked="0" relativeHeight="251657216" simplePos="0" wp14:anchorId="2E75B7AC" wp14:editId="690E6D8D">
            <wp:simplePos x="0" y="0"/>
            <wp:positionH relativeFrom="page">
              <wp:posOffset>0</wp:posOffset>
            </wp:positionH>
            <wp:positionV relativeFrom="page">
              <wp:posOffset>596349</wp:posOffset>
            </wp:positionV>
            <wp:extent cx="3602990" cy="663244"/>
            <wp:effectExtent b="3810" l="0" r="0" t="0"/>
            <wp:wrapNone/>
            <wp:docPr descr="logo_safran.png" id="2" name="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_safran.png" id="0" name="Image 0"/>
                    <pic:cNvPicPr>
                      <a:picLocks noChangeArrowheads="1" noChangeAspect="1"/>
                    </pic:cNvPicPr>
                  </pic:nvPicPr>
                  <pic:blipFill rotWithShape="1">
                    <a:blip cstate="print" r:embed="rId8">
                      <a:extLst>
                        <a:ext uri="{28A0092B-C50C-407E-A947-70E740481C1C}">
                          <a14:useLocalDpi xmlns:a14="http://schemas.microsoft.com/office/drawing/2010/main" val="0"/>
                        </a:ext>
                      </a:extLst>
                    </a:blip>
                    <a:srcRect t="47332"/>
                    <a:stretch/>
                  </pic:blipFill>
                  <pic:spPr bwMode="auto">
                    <a:xfrm>
                      <a:off x="0" y="0"/>
                      <a:ext cx="3602990" cy="66324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1396">
        <w:rPr>
          <w:rFonts w:ascii="Calibri" w:hAnsi="Calibri"/>
          <w:noProof/>
          <w:sz w:val="22"/>
          <w:szCs w:val="22"/>
        </w:rPr>
        <w:drawing>
          <wp:anchor allowOverlap="1" behindDoc="1" distB="0" distL="114300" distR="114300" distT="0" layoutInCell="1" locked="0" relativeHeight="251658240" simplePos="0" wp14:anchorId="14CB2FF3" wp14:editId="65ACC919">
            <wp:simplePos x="0" y="0"/>
            <wp:positionH relativeFrom="page">
              <wp:posOffset>4858247</wp:posOffset>
            </wp:positionH>
            <wp:positionV relativeFrom="page">
              <wp:posOffset>655983</wp:posOffset>
            </wp:positionV>
            <wp:extent cx="2703195" cy="424152"/>
            <wp:effectExtent b="0" l="0" r="1905" t="0"/>
            <wp:wrapNone/>
            <wp:docPr descr="nacelles.png"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nacelles.png" id="0" name="Image 1"/>
                    <pic:cNvPicPr>
                      <a:picLocks noChangeArrowheads="1" noChangeAspect="1"/>
                    </pic:cNvPicPr>
                  </pic:nvPicPr>
                  <pic:blipFill rotWithShape="1">
                    <a:blip cstate="print" r:embed="rId9">
                      <a:extLst>
                        <a:ext uri="{28A0092B-C50C-407E-A947-70E740481C1C}">
                          <a14:useLocalDpi xmlns:a14="http://schemas.microsoft.com/office/drawing/2010/main" val="0"/>
                        </a:ext>
                      </a:extLst>
                    </a:blip>
                    <a:srcRect t="60732"/>
                    <a:stretch/>
                  </pic:blipFill>
                  <pic:spPr bwMode="auto">
                    <a:xfrm>
                      <a:off x="0" y="0"/>
                      <a:ext cx="2703195" cy="4241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D97610" w14:textId="77777777" w:rsidP="008C3F02" w:rsidR="008C3F02" w:rsidRDefault="008C3F02">
      <w:pPr>
        <w:jc w:val="both"/>
        <w:rPr>
          <w:rFonts w:ascii="Calibri" w:hAnsi="Calibri"/>
          <w:sz w:val="22"/>
          <w:szCs w:val="22"/>
        </w:rPr>
      </w:pPr>
    </w:p>
    <w:p w14:paraId="3092EA1A" w14:textId="77777777" w:rsidP="00293AFF" w:rsidR="00293AFF" w:rsidRDefault="00293AFF" w:rsidRPr="00951396">
      <w:pPr>
        <w:pStyle w:val="Titre8"/>
        <w:jc w:val="both"/>
        <w:rPr>
          <w:rFonts w:ascii="Calibri" w:hAnsi="Calibri"/>
          <w:smallCaps/>
          <w:szCs w:val="28"/>
          <w14:shadow w14:algn="tl" w14:blurRad="50800" w14:dir="2700000" w14:dist="38100" w14:kx="0" w14:ky="0" w14:sx="100000" w14:sy="100000">
            <w14:srgbClr w14:val="000000">
              <w14:alpha w14:val="60000"/>
            </w14:srgbClr>
          </w14:shadow>
        </w:rPr>
      </w:pPr>
      <w:r>
        <w:rPr>
          <w:rFonts w:ascii="Calibri" w:hAnsi="Calibri"/>
          <w:color w:val="auto"/>
          <w:sz w:val="22"/>
          <w:szCs w:val="22"/>
        </w:rPr>
        <w:tab/>
      </w:r>
    </w:p>
    <w:p w14:paraId="0F2BBA52" w14:textId="77777777" w:rsidP="00293AFF" w:rsidR="00293AFF" w:rsidRDefault="00293AFF" w:rsidRPr="00951396">
      <w:pPr>
        <w:pStyle w:val="Titre7"/>
        <w:pBdr>
          <w:top w:color="auto" w:space="1" w:sz="4" w:val="single"/>
          <w:left w:color="auto" w:space="4" w:sz="4" w:val="single"/>
          <w:bottom w:color="auto" w:space="1" w:sz="4" w:val="single"/>
          <w:right w:color="auto" w:space="4" w:sz="4" w:val="single"/>
        </w:pBdr>
        <w:ind w:firstLine="0" w:right="0"/>
        <w:rPr>
          <w:rFonts w:ascii="Calibri" w:hAnsi="Calibri"/>
          <w:smallCaps/>
          <w:szCs w:val="28"/>
          <w14:shadow w14:algn="tl" w14:blurRad="50800" w14:dir="2700000" w14:dist="38100" w14:kx="0" w14:ky="0" w14:sx="100000" w14:sy="100000">
            <w14:srgbClr w14:val="000000">
              <w14:alpha w14:val="60000"/>
            </w14:srgbClr>
          </w14:shadow>
        </w:rPr>
      </w:pPr>
    </w:p>
    <w:p w14:paraId="1B978B39" w14:textId="77777777" w:rsidP="00293AFF" w:rsidR="00D64C53" w:rsidRDefault="00293AFF" w:rsidRPr="00951396">
      <w:pPr>
        <w:pStyle w:val="Titre7"/>
        <w:pBdr>
          <w:top w:color="auto" w:space="1" w:sz="4" w:val="single"/>
          <w:left w:color="auto" w:space="4" w:sz="4" w:val="single"/>
          <w:bottom w:color="auto" w:space="1" w:sz="4" w:val="single"/>
          <w:right w:color="auto" w:space="4" w:sz="4" w:val="single"/>
        </w:pBdr>
        <w:ind w:firstLine="0" w:right="0"/>
        <w:rPr>
          <w:rFonts w:ascii="Calibri" w:hAnsi="Calibri"/>
          <w:caps/>
          <w:color w:val="1F4E79"/>
          <w:szCs w:val="28"/>
          <w14:shadow w14:algn="tl" w14:blurRad="50800" w14:dir="2700000" w14:dist="38100" w14:kx="0" w14:ky="0" w14:sx="100000" w14:sy="100000">
            <w14:srgbClr w14:val="000000">
              <w14:alpha w14:val="60000"/>
            </w14:srgbClr>
          </w14:shadow>
        </w:rPr>
      </w:pPr>
      <w:r w:rsidRPr="00951396">
        <w:rPr>
          <w:rFonts w:ascii="Calibri" w:hAnsi="Calibri"/>
          <w:smallCaps/>
          <w:color w:val="1F4E79"/>
          <w:szCs w:val="28"/>
          <w14:shadow w14:algn="tl" w14:blurRad="50800" w14:dir="2700000" w14:dist="38100" w14:kx="0" w14:ky="0" w14:sx="100000" w14:sy="100000">
            <w14:srgbClr w14:val="000000">
              <w14:alpha w14:val="60000"/>
            </w14:srgbClr>
          </w14:shadow>
        </w:rPr>
        <w:t>NEGOCIAT</w:t>
      </w:r>
      <w:r w:rsidR="00D70EAF" w:rsidRPr="00951396">
        <w:rPr>
          <w:rFonts w:ascii="Calibri" w:hAnsi="Calibri"/>
          <w:smallCaps/>
          <w:color w:val="1F4E79"/>
          <w:szCs w:val="28"/>
          <w14:shadow w14:algn="tl" w14:blurRad="50800" w14:dir="2700000" w14:dist="38100" w14:kx="0" w14:ky="0" w14:sx="100000" w14:sy="100000">
            <w14:srgbClr w14:val="000000">
              <w14:alpha w14:val="60000"/>
            </w14:srgbClr>
          </w14:shadow>
        </w:rPr>
        <w:t>ION</w:t>
      </w:r>
      <w:r w:rsidR="00132788" w:rsidRPr="00951396">
        <w:rPr>
          <w:rFonts w:ascii="Calibri" w:hAnsi="Calibri"/>
          <w:smallCaps/>
          <w:color w:val="1F4E79"/>
          <w:szCs w:val="28"/>
          <w14:shadow w14:algn="tl" w14:blurRad="50800" w14:dir="2700000" w14:dist="38100" w14:kx="0" w14:ky="0" w14:sx="100000" w14:sy="100000">
            <w14:srgbClr w14:val="000000">
              <w14:alpha w14:val="60000"/>
            </w14:srgbClr>
          </w14:shadow>
        </w:rPr>
        <w:t xml:space="preserve"> ANNUELLE </w:t>
      </w:r>
      <w:r w:rsidR="00D64C53" w:rsidRPr="00951396">
        <w:rPr>
          <w:rFonts w:ascii="Calibri" w:hAnsi="Calibri"/>
          <w:caps/>
          <w:color w:val="1F4E79"/>
          <w:szCs w:val="28"/>
          <w14:shadow w14:algn="tl" w14:blurRad="50800" w14:dir="2700000" w14:dist="38100" w14:kx="0" w14:ky="0" w14:sx="100000" w14:sy="100000">
            <w14:srgbClr w14:val="000000">
              <w14:alpha w14:val="60000"/>
            </w14:srgbClr>
          </w14:shadow>
        </w:rPr>
        <w:t>sur la rémunération,</w:t>
      </w:r>
    </w:p>
    <w:p w14:paraId="1FC4BC5C" w14:textId="77777777" w:rsidP="00293AFF" w:rsidR="00293AFF" w:rsidRDefault="00D64C53" w:rsidRPr="00951396">
      <w:pPr>
        <w:pStyle w:val="Titre7"/>
        <w:pBdr>
          <w:top w:color="auto" w:space="1" w:sz="4" w:val="single"/>
          <w:left w:color="auto" w:space="4" w:sz="4" w:val="single"/>
          <w:bottom w:color="auto" w:space="1" w:sz="4" w:val="single"/>
          <w:right w:color="auto" w:space="4" w:sz="4" w:val="single"/>
        </w:pBdr>
        <w:ind w:firstLine="0" w:right="0"/>
        <w:rPr>
          <w:rFonts w:ascii="Calibri" w:hAnsi="Calibri"/>
          <w:smallCaps/>
          <w:color w:val="1F4E79"/>
          <w:szCs w:val="28"/>
          <w14:shadow w14:algn="tl" w14:blurRad="50800" w14:dir="2700000" w14:dist="38100" w14:kx="0" w14:ky="0" w14:sx="100000" w14:sy="100000">
            <w14:srgbClr w14:val="000000">
              <w14:alpha w14:val="60000"/>
            </w14:srgbClr>
          </w14:shadow>
        </w:rPr>
      </w:pPr>
      <w:r w:rsidRPr="00951396">
        <w:rPr>
          <w:rFonts w:ascii="Calibri" w:hAnsi="Calibri"/>
          <w:caps/>
          <w:color w:val="1F4E79"/>
          <w:szCs w:val="28"/>
          <w14:shadow w14:algn="tl" w14:blurRad="50800" w14:dir="2700000" w14:dist="38100" w14:kx="0" w14:ky="0" w14:sx="100000" w14:sy="100000">
            <w14:srgbClr w14:val="000000">
              <w14:alpha w14:val="60000"/>
            </w14:srgbClr>
          </w14:shadow>
        </w:rPr>
        <w:t>le temps de travail et le partage de la valeur ajoutée</w:t>
      </w:r>
    </w:p>
    <w:p w14:paraId="597AE72B" w14:textId="77777777" w:rsidP="00293AFF" w:rsidR="00293AFF" w:rsidRDefault="00293AFF" w:rsidRPr="00951396">
      <w:pPr>
        <w:pStyle w:val="Titre7"/>
        <w:pBdr>
          <w:top w:color="auto" w:space="1" w:sz="4" w:val="single"/>
          <w:left w:color="auto" w:space="4" w:sz="4" w:val="single"/>
          <w:bottom w:color="auto" w:space="1" w:sz="4" w:val="single"/>
          <w:right w:color="auto" w:space="4" w:sz="4" w:val="single"/>
        </w:pBdr>
        <w:ind w:firstLine="0" w:right="0"/>
        <w:jc w:val="left"/>
        <w:rPr>
          <w:rFonts w:ascii="Calibri" w:hAnsi="Calibri"/>
          <w:smallCaps/>
          <w:szCs w:val="28"/>
          <w14:shadow w14:algn="tl" w14:blurRad="50800" w14:dir="2700000" w14:dist="38100" w14:kx="0" w14:ky="0" w14:sx="100000" w14:sy="100000">
            <w14:srgbClr w14:val="000000">
              <w14:alpha w14:val="60000"/>
            </w14:srgbClr>
          </w14:shadow>
        </w:rPr>
      </w:pPr>
    </w:p>
    <w:p w14:paraId="5B033CFA" w14:textId="77777777" w:rsidP="00293AFF" w:rsidR="00293AFF" w:rsidRDefault="00293AFF"/>
    <w:p w14:paraId="2647334A" w14:textId="77777777" w:rsidP="00293AFF" w:rsidR="00AC29E5" w:rsidRDefault="00AC29E5" w:rsidRPr="00293AFF">
      <w:pPr>
        <w:jc w:val="both"/>
        <w:rPr>
          <w:rFonts w:ascii="Calibri" w:hAnsi="Calibri"/>
          <w:sz w:val="22"/>
          <w:szCs w:val="22"/>
        </w:rPr>
      </w:pPr>
    </w:p>
    <w:p w14:paraId="14876A03" w14:textId="283FAE2E" w:rsidP="00074D35" w:rsidR="00293AFF" w:rsidRDefault="00D64C53">
      <w:pPr>
        <w:jc w:val="both"/>
        <w:rPr>
          <w:rFonts w:ascii="Calibri" w:hAnsi="Calibri"/>
          <w:sz w:val="22"/>
          <w:szCs w:val="22"/>
        </w:rPr>
      </w:pPr>
      <w:r>
        <w:rPr>
          <w:rFonts w:ascii="Calibri" w:hAnsi="Calibri"/>
          <w:sz w:val="22"/>
          <w:szCs w:val="22"/>
        </w:rPr>
        <w:t xml:space="preserve">Entre la Direction Générale de Safran Transmission </w:t>
      </w:r>
      <w:proofErr w:type="spellStart"/>
      <w:r>
        <w:rPr>
          <w:rFonts w:ascii="Calibri" w:hAnsi="Calibri"/>
          <w:sz w:val="22"/>
          <w:szCs w:val="22"/>
        </w:rPr>
        <w:t>Systems</w:t>
      </w:r>
      <w:proofErr w:type="spellEnd"/>
      <w:r w:rsidR="00AC29E5" w:rsidRPr="00293AFF">
        <w:rPr>
          <w:rFonts w:ascii="Calibri" w:hAnsi="Calibri"/>
          <w:sz w:val="22"/>
          <w:szCs w:val="22"/>
        </w:rPr>
        <w:t>, représentée par</w:t>
      </w:r>
      <w:r w:rsidR="00321100">
        <w:rPr>
          <w:rFonts w:ascii="Calibri" w:hAnsi="Calibri"/>
          <w:sz w:val="22"/>
          <w:szCs w:val="22"/>
        </w:rPr>
        <w:t xml:space="preserve">         </w:t>
      </w:r>
      <w:proofErr w:type="gramStart"/>
      <w:r w:rsidR="00321100">
        <w:rPr>
          <w:rFonts w:ascii="Calibri" w:hAnsi="Calibri"/>
          <w:sz w:val="22"/>
          <w:szCs w:val="22"/>
        </w:rPr>
        <w:t xml:space="preserve">  </w:t>
      </w:r>
      <w:r w:rsidR="00AC29E5" w:rsidRPr="00293AFF">
        <w:rPr>
          <w:rFonts w:ascii="Calibri" w:hAnsi="Calibri"/>
          <w:sz w:val="22"/>
          <w:szCs w:val="22"/>
        </w:rPr>
        <w:t>,</w:t>
      </w:r>
      <w:proofErr w:type="gramEnd"/>
      <w:r w:rsidR="00AC29E5" w:rsidRPr="00293AFF">
        <w:rPr>
          <w:rFonts w:ascii="Calibri" w:hAnsi="Calibri"/>
          <w:sz w:val="22"/>
          <w:szCs w:val="22"/>
        </w:rPr>
        <w:t xml:space="preserve"> Dir</w:t>
      </w:r>
      <w:r w:rsidR="00074D35">
        <w:rPr>
          <w:rFonts w:ascii="Calibri" w:hAnsi="Calibri"/>
          <w:sz w:val="22"/>
          <w:szCs w:val="22"/>
        </w:rPr>
        <w:t>ecteur des Ressources Humaines,</w:t>
      </w:r>
    </w:p>
    <w:p w14:paraId="29FABD8C" w14:textId="77777777" w:rsidP="00293AFF" w:rsidR="00293AFF" w:rsidRDefault="00293AFF">
      <w:pPr>
        <w:ind w:left="7037"/>
        <w:jc w:val="right"/>
        <w:rPr>
          <w:rFonts w:ascii="Calibri" w:hAnsi="Calibri"/>
          <w:sz w:val="22"/>
          <w:szCs w:val="22"/>
        </w:rPr>
      </w:pPr>
    </w:p>
    <w:p w14:paraId="13467024" w14:textId="77777777" w:rsidP="00D938A6" w:rsidR="00293AFF" w:rsidRDefault="00D938A6" w:rsidRPr="00293AFF">
      <w:pPr>
        <w:ind w:left="7037"/>
        <w:jc w:val="right"/>
        <w:rPr>
          <w:rFonts w:ascii="Calibri" w:hAnsi="Calibri"/>
          <w:sz w:val="22"/>
          <w:szCs w:val="22"/>
        </w:rPr>
      </w:pPr>
      <w:proofErr w:type="gramStart"/>
      <w:r>
        <w:rPr>
          <w:rFonts w:ascii="Calibri" w:hAnsi="Calibri"/>
          <w:sz w:val="22"/>
          <w:szCs w:val="22"/>
        </w:rPr>
        <w:t>d'une</w:t>
      </w:r>
      <w:proofErr w:type="gramEnd"/>
      <w:r>
        <w:rPr>
          <w:rFonts w:ascii="Calibri" w:hAnsi="Calibri"/>
          <w:sz w:val="22"/>
          <w:szCs w:val="22"/>
        </w:rPr>
        <w:t xml:space="preserve"> part,</w:t>
      </w:r>
    </w:p>
    <w:p w14:paraId="1048C51C" w14:textId="77777777" w:rsidP="00293AFF" w:rsidR="00AC29E5" w:rsidRDefault="00AC29E5" w:rsidRPr="00293AFF">
      <w:pPr>
        <w:jc w:val="both"/>
        <w:rPr>
          <w:rFonts w:ascii="Calibri" w:hAnsi="Calibri"/>
          <w:sz w:val="22"/>
          <w:szCs w:val="22"/>
        </w:rPr>
      </w:pPr>
      <w:proofErr w:type="gramStart"/>
      <w:r w:rsidRPr="00293AFF">
        <w:rPr>
          <w:rFonts w:ascii="Calibri" w:hAnsi="Calibri"/>
          <w:sz w:val="22"/>
          <w:szCs w:val="22"/>
        </w:rPr>
        <w:t>et</w:t>
      </w:r>
      <w:proofErr w:type="gramEnd"/>
      <w:r w:rsidRPr="00293AFF">
        <w:rPr>
          <w:rFonts w:ascii="Calibri" w:hAnsi="Calibri"/>
          <w:sz w:val="22"/>
          <w:szCs w:val="22"/>
        </w:rPr>
        <w:t xml:space="preserve"> les organisations syndicales représentées par :</w:t>
      </w:r>
    </w:p>
    <w:p w14:paraId="52BE8735" w14:textId="77777777" w:rsidP="00293AFF" w:rsidR="00AC29E5" w:rsidRDefault="00AC29E5" w:rsidRPr="00293AFF">
      <w:pPr>
        <w:jc w:val="both"/>
        <w:rPr>
          <w:rFonts w:ascii="Calibri" w:hAnsi="Calibri"/>
          <w:sz w:val="22"/>
          <w:szCs w:val="22"/>
        </w:rPr>
      </w:pPr>
    </w:p>
    <w:p w14:paraId="7255D365" w14:textId="77777777" w:rsidP="00293AFF" w:rsidR="00AC29E5" w:rsidRDefault="00AC29E5" w:rsidRPr="00293AFF">
      <w:pPr>
        <w:jc w:val="both"/>
        <w:rPr>
          <w:rFonts w:ascii="Calibri" w:hAnsi="Calibri"/>
          <w:sz w:val="22"/>
          <w:szCs w:val="22"/>
        </w:rPr>
      </w:pPr>
    </w:p>
    <w:p w14:paraId="2CF719C5" w14:textId="765373CA" w:rsidP="00321100" w:rsidR="0036147F" w:rsidRDefault="0036147F">
      <w:pPr>
        <w:numPr>
          <w:ilvl w:val="0"/>
          <w:numId w:val="19"/>
        </w:numPr>
        <w:tabs>
          <w:tab w:pos="720" w:val="left"/>
          <w:tab w:pos="2520" w:val="left"/>
        </w:tabs>
        <w:jc w:val="both"/>
        <w:rPr>
          <w:rFonts w:ascii="Calibri" w:hAnsi="Calibri"/>
          <w:sz w:val="22"/>
          <w:szCs w:val="22"/>
          <w:lang w:eastAsia="en-US"/>
        </w:rPr>
      </w:pPr>
      <w:r w:rsidRPr="00444F97">
        <w:rPr>
          <w:rFonts w:ascii="Calibri" w:hAnsi="Calibri"/>
          <w:sz w:val="22"/>
          <w:szCs w:val="22"/>
          <w:lang w:eastAsia="en-US"/>
        </w:rPr>
        <w:t>Pour la CFDT :</w:t>
      </w:r>
      <w:r w:rsidRPr="00444F97">
        <w:rPr>
          <w:rFonts w:ascii="Calibri" w:hAnsi="Calibri"/>
          <w:sz w:val="22"/>
          <w:szCs w:val="22"/>
          <w:lang w:eastAsia="en-US"/>
        </w:rPr>
        <w:tab/>
      </w:r>
      <w:r w:rsidRPr="00444F97">
        <w:rPr>
          <w:rFonts w:ascii="Calibri" w:hAnsi="Calibri"/>
          <w:sz w:val="22"/>
          <w:szCs w:val="22"/>
          <w:lang w:eastAsia="en-US"/>
        </w:rPr>
        <w:tab/>
      </w:r>
    </w:p>
    <w:p w14:paraId="7A8DF73A" w14:textId="0A2B77F2" w:rsidP="00321100" w:rsidR="00321100" w:rsidRDefault="00321100">
      <w:pPr>
        <w:tabs>
          <w:tab w:pos="720" w:val="left"/>
          <w:tab w:pos="2520" w:val="left"/>
        </w:tabs>
        <w:jc w:val="both"/>
        <w:rPr>
          <w:rFonts w:ascii="Calibri" w:hAnsi="Calibri"/>
          <w:sz w:val="22"/>
          <w:szCs w:val="22"/>
          <w:lang w:eastAsia="en-US"/>
        </w:rPr>
      </w:pPr>
    </w:p>
    <w:p w14:paraId="40A53FE1" w14:textId="132C16BF" w:rsidP="00321100" w:rsidR="00321100" w:rsidRDefault="00321100">
      <w:pPr>
        <w:tabs>
          <w:tab w:pos="720" w:val="left"/>
          <w:tab w:pos="2520" w:val="left"/>
        </w:tabs>
        <w:jc w:val="both"/>
        <w:rPr>
          <w:rFonts w:ascii="Calibri" w:hAnsi="Calibri"/>
          <w:sz w:val="22"/>
          <w:szCs w:val="22"/>
          <w:lang w:eastAsia="en-US"/>
        </w:rPr>
      </w:pPr>
    </w:p>
    <w:p w14:paraId="1D714FD1" w14:textId="744474E9" w:rsidP="00321100" w:rsidR="00321100" w:rsidRDefault="00321100">
      <w:pPr>
        <w:tabs>
          <w:tab w:pos="720" w:val="left"/>
          <w:tab w:pos="2520" w:val="left"/>
        </w:tabs>
        <w:jc w:val="both"/>
        <w:rPr>
          <w:rFonts w:ascii="Calibri" w:hAnsi="Calibri"/>
          <w:sz w:val="22"/>
          <w:szCs w:val="22"/>
          <w:lang w:eastAsia="en-US"/>
        </w:rPr>
      </w:pPr>
    </w:p>
    <w:p w14:paraId="0145FBAB" w14:textId="3A188547" w:rsidP="00321100" w:rsidR="00321100" w:rsidRDefault="00321100">
      <w:pPr>
        <w:tabs>
          <w:tab w:pos="720" w:val="left"/>
          <w:tab w:pos="2520" w:val="left"/>
        </w:tabs>
        <w:jc w:val="both"/>
        <w:rPr>
          <w:rFonts w:ascii="Calibri" w:hAnsi="Calibri"/>
          <w:sz w:val="22"/>
          <w:szCs w:val="22"/>
          <w:lang w:eastAsia="en-US"/>
        </w:rPr>
      </w:pPr>
    </w:p>
    <w:p w14:paraId="59BDD586" w14:textId="77777777" w:rsidP="00321100" w:rsidR="00321100" w:rsidRDefault="00321100" w:rsidRPr="00444F97">
      <w:pPr>
        <w:tabs>
          <w:tab w:pos="720" w:val="left"/>
          <w:tab w:pos="2520" w:val="left"/>
        </w:tabs>
        <w:jc w:val="both"/>
        <w:rPr>
          <w:rFonts w:ascii="Calibri" w:hAnsi="Calibri"/>
          <w:sz w:val="22"/>
          <w:szCs w:val="22"/>
          <w:lang w:eastAsia="en-US"/>
        </w:rPr>
      </w:pPr>
    </w:p>
    <w:p w14:paraId="1EA459F5" w14:textId="77777777" w:rsidP="0036147F" w:rsidR="0036147F" w:rsidRDefault="0036147F" w:rsidRPr="00444F97">
      <w:pPr>
        <w:tabs>
          <w:tab w:pos="720" w:val="left"/>
          <w:tab w:pos="2520" w:val="left"/>
        </w:tabs>
        <w:ind w:left="360"/>
        <w:jc w:val="both"/>
        <w:rPr>
          <w:rFonts w:ascii="Calibri" w:hAnsi="Calibri"/>
          <w:sz w:val="22"/>
          <w:szCs w:val="22"/>
          <w:lang w:eastAsia="en-US"/>
        </w:rPr>
      </w:pPr>
      <w:r w:rsidRPr="00444F97">
        <w:rPr>
          <w:rFonts w:ascii="Calibri" w:hAnsi="Calibri"/>
          <w:sz w:val="22"/>
          <w:szCs w:val="22"/>
          <w:lang w:eastAsia="en-US"/>
        </w:rPr>
        <w:tab/>
      </w:r>
      <w:r w:rsidRPr="00444F97">
        <w:rPr>
          <w:rFonts w:ascii="Calibri" w:hAnsi="Calibri"/>
          <w:sz w:val="22"/>
          <w:szCs w:val="22"/>
          <w:lang w:eastAsia="en-US"/>
        </w:rPr>
        <w:tab/>
      </w:r>
    </w:p>
    <w:p w14:paraId="221BD91B" w14:textId="77777777" w:rsidP="0036147F" w:rsidR="0036147F" w:rsidRDefault="0036147F" w:rsidRPr="00444F97">
      <w:pPr>
        <w:tabs>
          <w:tab w:pos="720" w:val="left"/>
          <w:tab w:pos="2520" w:val="left"/>
        </w:tabs>
        <w:ind w:left="360"/>
        <w:jc w:val="both"/>
        <w:rPr>
          <w:rFonts w:ascii="Calibri" w:hAnsi="Calibri"/>
          <w:sz w:val="22"/>
          <w:szCs w:val="22"/>
          <w:lang w:eastAsia="en-US"/>
        </w:rPr>
      </w:pPr>
      <w:r w:rsidRPr="00444F97">
        <w:rPr>
          <w:rFonts w:ascii="Calibri" w:hAnsi="Calibri"/>
          <w:sz w:val="22"/>
          <w:szCs w:val="22"/>
          <w:lang w:eastAsia="en-US"/>
        </w:rPr>
        <w:tab/>
      </w:r>
      <w:r w:rsidRPr="00444F97">
        <w:rPr>
          <w:rFonts w:ascii="Calibri" w:hAnsi="Calibri"/>
          <w:sz w:val="22"/>
          <w:szCs w:val="22"/>
          <w:lang w:eastAsia="en-US"/>
        </w:rPr>
        <w:tab/>
      </w:r>
      <w:r w:rsidRPr="00444F97">
        <w:rPr>
          <w:rFonts w:ascii="Calibri" w:hAnsi="Calibri"/>
          <w:sz w:val="22"/>
          <w:szCs w:val="22"/>
          <w:lang w:eastAsia="en-US"/>
        </w:rPr>
        <w:tab/>
      </w:r>
    </w:p>
    <w:p w14:paraId="2164B721" w14:textId="77777777" w:rsidP="0036147F" w:rsidR="0036147F" w:rsidRDefault="0036147F" w:rsidRPr="00444F97">
      <w:pPr>
        <w:tabs>
          <w:tab w:pos="720" w:val="left"/>
          <w:tab w:pos="2520" w:val="left"/>
        </w:tabs>
        <w:ind w:left="360"/>
        <w:jc w:val="both"/>
        <w:rPr>
          <w:rFonts w:ascii="Calibri" w:hAnsi="Calibri"/>
          <w:sz w:val="22"/>
          <w:szCs w:val="22"/>
          <w:lang w:eastAsia="en-US"/>
        </w:rPr>
      </w:pPr>
    </w:p>
    <w:p w14:paraId="6DBEDB45" w14:textId="6AD2EE2A" w:rsidP="00321100" w:rsidR="0036147F" w:rsidRDefault="0036147F">
      <w:pPr>
        <w:numPr>
          <w:ilvl w:val="0"/>
          <w:numId w:val="19"/>
        </w:numPr>
        <w:tabs>
          <w:tab w:pos="720" w:val="left"/>
          <w:tab w:pos="2520" w:val="left"/>
        </w:tabs>
        <w:jc w:val="both"/>
        <w:rPr>
          <w:rFonts w:ascii="Calibri" w:hAnsi="Calibri"/>
          <w:sz w:val="22"/>
          <w:szCs w:val="22"/>
          <w:lang w:eastAsia="en-US"/>
        </w:rPr>
      </w:pPr>
      <w:r w:rsidRPr="00444F97">
        <w:rPr>
          <w:rFonts w:ascii="Calibri" w:hAnsi="Calibri"/>
          <w:sz w:val="22"/>
          <w:szCs w:val="22"/>
          <w:lang w:eastAsia="en-US"/>
        </w:rPr>
        <w:t>Pour la CFE-CGC :</w:t>
      </w:r>
      <w:r w:rsidRPr="00444F97">
        <w:rPr>
          <w:rFonts w:ascii="Calibri" w:hAnsi="Calibri"/>
          <w:sz w:val="22"/>
          <w:szCs w:val="22"/>
          <w:lang w:eastAsia="en-US"/>
        </w:rPr>
        <w:tab/>
        <w:t xml:space="preserve"> </w:t>
      </w:r>
      <w:r w:rsidRPr="00444F97">
        <w:rPr>
          <w:rFonts w:ascii="Calibri" w:hAnsi="Calibri"/>
          <w:sz w:val="22"/>
          <w:szCs w:val="22"/>
          <w:lang w:eastAsia="en-US"/>
        </w:rPr>
        <w:tab/>
      </w:r>
    </w:p>
    <w:p w14:paraId="3907B193" w14:textId="2CDBCC8F" w:rsidP="00321100" w:rsidR="00321100" w:rsidRDefault="00321100">
      <w:pPr>
        <w:tabs>
          <w:tab w:pos="720" w:val="left"/>
          <w:tab w:pos="2520" w:val="left"/>
        </w:tabs>
        <w:jc w:val="both"/>
        <w:rPr>
          <w:rFonts w:ascii="Calibri" w:hAnsi="Calibri"/>
          <w:sz w:val="22"/>
          <w:szCs w:val="22"/>
          <w:lang w:eastAsia="en-US"/>
        </w:rPr>
      </w:pPr>
    </w:p>
    <w:p w14:paraId="07436105" w14:textId="3A8C037A" w:rsidP="00321100" w:rsidR="00321100" w:rsidRDefault="00321100">
      <w:pPr>
        <w:tabs>
          <w:tab w:pos="720" w:val="left"/>
          <w:tab w:pos="2520" w:val="left"/>
        </w:tabs>
        <w:jc w:val="both"/>
        <w:rPr>
          <w:rFonts w:ascii="Calibri" w:hAnsi="Calibri"/>
          <w:sz w:val="22"/>
          <w:szCs w:val="22"/>
          <w:lang w:eastAsia="en-US"/>
        </w:rPr>
      </w:pPr>
    </w:p>
    <w:p w14:paraId="286E2142" w14:textId="48D47CAD" w:rsidP="00321100" w:rsidR="00321100" w:rsidRDefault="00321100">
      <w:pPr>
        <w:tabs>
          <w:tab w:pos="720" w:val="left"/>
          <w:tab w:pos="2520" w:val="left"/>
        </w:tabs>
        <w:jc w:val="both"/>
        <w:rPr>
          <w:rFonts w:ascii="Calibri" w:hAnsi="Calibri"/>
          <w:sz w:val="22"/>
          <w:szCs w:val="22"/>
          <w:lang w:eastAsia="en-US"/>
        </w:rPr>
      </w:pPr>
    </w:p>
    <w:p w14:paraId="1ABFE5DF" w14:textId="4AA99E2A" w:rsidP="00321100" w:rsidR="00321100" w:rsidRDefault="00321100">
      <w:pPr>
        <w:tabs>
          <w:tab w:pos="720" w:val="left"/>
          <w:tab w:pos="2520" w:val="left"/>
        </w:tabs>
        <w:jc w:val="both"/>
        <w:rPr>
          <w:rFonts w:ascii="Calibri" w:hAnsi="Calibri"/>
          <w:sz w:val="22"/>
          <w:szCs w:val="22"/>
          <w:lang w:eastAsia="en-US"/>
        </w:rPr>
      </w:pPr>
    </w:p>
    <w:p w14:paraId="68257D62" w14:textId="77777777" w:rsidP="00321100" w:rsidR="00321100" w:rsidRDefault="00321100" w:rsidRPr="00444F97">
      <w:pPr>
        <w:tabs>
          <w:tab w:pos="720" w:val="left"/>
          <w:tab w:pos="2520" w:val="left"/>
        </w:tabs>
        <w:jc w:val="both"/>
        <w:rPr>
          <w:rFonts w:ascii="Calibri" w:hAnsi="Calibri"/>
          <w:sz w:val="22"/>
          <w:szCs w:val="22"/>
          <w:lang w:eastAsia="en-US"/>
        </w:rPr>
      </w:pPr>
    </w:p>
    <w:p w14:paraId="4DEED795" w14:textId="77777777" w:rsidP="0036147F" w:rsidR="0036147F" w:rsidRDefault="0036147F" w:rsidRPr="00444F97">
      <w:pPr>
        <w:tabs>
          <w:tab w:pos="720" w:val="left"/>
          <w:tab w:pos="2520" w:val="left"/>
        </w:tabs>
        <w:ind w:left="360"/>
        <w:jc w:val="both"/>
        <w:rPr>
          <w:rFonts w:ascii="Calibri" w:hAnsi="Calibri"/>
          <w:sz w:val="22"/>
          <w:szCs w:val="22"/>
          <w:lang w:eastAsia="en-US"/>
        </w:rPr>
      </w:pPr>
      <w:r w:rsidRPr="00444F97">
        <w:rPr>
          <w:rFonts w:ascii="Calibri" w:hAnsi="Calibri"/>
          <w:sz w:val="22"/>
          <w:szCs w:val="22"/>
          <w:lang w:eastAsia="en-US"/>
        </w:rPr>
        <w:tab/>
      </w:r>
      <w:r w:rsidRPr="00444F97">
        <w:rPr>
          <w:rFonts w:ascii="Calibri" w:hAnsi="Calibri"/>
          <w:sz w:val="22"/>
          <w:szCs w:val="22"/>
          <w:lang w:eastAsia="en-US"/>
        </w:rPr>
        <w:tab/>
      </w:r>
      <w:r w:rsidRPr="00444F97">
        <w:rPr>
          <w:rFonts w:ascii="Calibri" w:hAnsi="Calibri"/>
          <w:sz w:val="22"/>
          <w:szCs w:val="22"/>
          <w:lang w:eastAsia="en-US"/>
        </w:rPr>
        <w:tab/>
      </w:r>
    </w:p>
    <w:p w14:paraId="5ED15029" w14:textId="77777777" w:rsidP="0036147F" w:rsidR="0036147F" w:rsidRDefault="0036147F" w:rsidRPr="00444F97">
      <w:pPr>
        <w:tabs>
          <w:tab w:pos="720" w:val="left"/>
          <w:tab w:pos="2520" w:val="left"/>
          <w:tab w:pos="2832" w:val="left"/>
          <w:tab w:pos="4928" w:val="center"/>
        </w:tabs>
        <w:ind w:left="360"/>
        <w:jc w:val="both"/>
        <w:rPr>
          <w:rFonts w:ascii="Calibri" w:hAnsi="Calibri"/>
          <w:sz w:val="22"/>
          <w:szCs w:val="22"/>
          <w:lang w:eastAsia="en-US"/>
        </w:rPr>
      </w:pPr>
      <w:r w:rsidRPr="00444F97">
        <w:rPr>
          <w:rFonts w:ascii="Calibri" w:hAnsi="Calibri"/>
          <w:sz w:val="22"/>
          <w:szCs w:val="22"/>
          <w:lang w:eastAsia="en-US"/>
        </w:rPr>
        <w:tab/>
      </w:r>
      <w:r w:rsidRPr="00444F97">
        <w:rPr>
          <w:rFonts w:ascii="Calibri" w:hAnsi="Calibri"/>
          <w:sz w:val="22"/>
          <w:szCs w:val="22"/>
          <w:lang w:eastAsia="en-US"/>
        </w:rPr>
        <w:tab/>
      </w:r>
      <w:r w:rsidRPr="00444F97">
        <w:rPr>
          <w:rFonts w:ascii="Calibri" w:hAnsi="Calibri"/>
          <w:sz w:val="22"/>
          <w:szCs w:val="22"/>
          <w:lang w:eastAsia="en-US"/>
        </w:rPr>
        <w:tab/>
      </w:r>
      <w:r w:rsidRPr="00444F97">
        <w:rPr>
          <w:rFonts w:ascii="Calibri" w:hAnsi="Calibri"/>
          <w:sz w:val="22"/>
          <w:szCs w:val="22"/>
          <w:lang w:eastAsia="en-US"/>
        </w:rPr>
        <w:tab/>
      </w:r>
    </w:p>
    <w:p w14:paraId="1EFD175A" w14:textId="77777777" w:rsidP="0036147F" w:rsidR="0036147F" w:rsidRDefault="0036147F" w:rsidRPr="00444F97">
      <w:pPr>
        <w:tabs>
          <w:tab w:pos="720" w:val="left"/>
          <w:tab w:pos="2520" w:val="left"/>
        </w:tabs>
        <w:ind w:left="360"/>
        <w:jc w:val="both"/>
        <w:rPr>
          <w:rFonts w:ascii="Calibri" w:hAnsi="Calibri"/>
          <w:sz w:val="22"/>
          <w:szCs w:val="22"/>
          <w:lang w:eastAsia="en-US"/>
        </w:rPr>
      </w:pPr>
    </w:p>
    <w:p w14:paraId="10808A5F" w14:textId="4A33C4AB" w:rsidP="00321100" w:rsidR="0036147F" w:rsidRDefault="0036147F">
      <w:pPr>
        <w:numPr>
          <w:ilvl w:val="0"/>
          <w:numId w:val="19"/>
        </w:numPr>
        <w:tabs>
          <w:tab w:pos="720" w:val="left"/>
          <w:tab w:pos="2520" w:val="left"/>
        </w:tabs>
        <w:jc w:val="both"/>
        <w:rPr>
          <w:rFonts w:ascii="Calibri" w:hAnsi="Calibri"/>
          <w:sz w:val="22"/>
          <w:szCs w:val="22"/>
          <w:lang w:eastAsia="en-US"/>
        </w:rPr>
      </w:pPr>
      <w:r w:rsidRPr="00444F97">
        <w:rPr>
          <w:rFonts w:ascii="Calibri" w:hAnsi="Calibri"/>
          <w:sz w:val="22"/>
          <w:szCs w:val="22"/>
          <w:lang w:eastAsia="en-US"/>
        </w:rPr>
        <w:t>Pour la CGT :</w:t>
      </w:r>
      <w:r w:rsidRPr="00444F97">
        <w:rPr>
          <w:rFonts w:ascii="Calibri" w:hAnsi="Calibri"/>
          <w:sz w:val="22"/>
          <w:szCs w:val="22"/>
          <w:lang w:eastAsia="en-US"/>
        </w:rPr>
        <w:tab/>
      </w:r>
    </w:p>
    <w:p w14:paraId="3F0CB2C2" w14:textId="2D9E7439" w:rsidP="00321100" w:rsidR="00321100" w:rsidRDefault="00321100">
      <w:pPr>
        <w:tabs>
          <w:tab w:pos="720" w:val="left"/>
          <w:tab w:pos="2520" w:val="left"/>
        </w:tabs>
        <w:jc w:val="both"/>
        <w:rPr>
          <w:rFonts w:ascii="Calibri" w:hAnsi="Calibri"/>
          <w:sz w:val="22"/>
          <w:szCs w:val="22"/>
          <w:lang w:eastAsia="en-US"/>
        </w:rPr>
      </w:pPr>
    </w:p>
    <w:p w14:paraId="32DD6721" w14:textId="4C00083B" w:rsidP="00321100" w:rsidR="00321100" w:rsidRDefault="00321100">
      <w:pPr>
        <w:tabs>
          <w:tab w:pos="720" w:val="left"/>
          <w:tab w:pos="2520" w:val="left"/>
        </w:tabs>
        <w:jc w:val="both"/>
        <w:rPr>
          <w:rFonts w:ascii="Calibri" w:hAnsi="Calibri"/>
          <w:sz w:val="22"/>
          <w:szCs w:val="22"/>
          <w:lang w:eastAsia="en-US"/>
        </w:rPr>
      </w:pPr>
    </w:p>
    <w:p w14:paraId="3848A93C" w14:textId="79CAEDE1" w:rsidP="00321100" w:rsidR="00321100" w:rsidRDefault="00321100">
      <w:pPr>
        <w:tabs>
          <w:tab w:pos="720" w:val="left"/>
          <w:tab w:pos="2520" w:val="left"/>
        </w:tabs>
        <w:jc w:val="both"/>
        <w:rPr>
          <w:rFonts w:ascii="Calibri" w:hAnsi="Calibri"/>
          <w:sz w:val="22"/>
          <w:szCs w:val="22"/>
          <w:lang w:eastAsia="en-US"/>
        </w:rPr>
      </w:pPr>
    </w:p>
    <w:p w14:paraId="7914D7FB" w14:textId="1540924F" w:rsidP="00321100" w:rsidR="00321100" w:rsidRDefault="00321100">
      <w:pPr>
        <w:tabs>
          <w:tab w:pos="720" w:val="left"/>
          <w:tab w:pos="2520" w:val="left"/>
        </w:tabs>
        <w:jc w:val="both"/>
        <w:rPr>
          <w:rFonts w:ascii="Calibri" w:hAnsi="Calibri"/>
          <w:sz w:val="22"/>
          <w:szCs w:val="22"/>
          <w:lang w:eastAsia="en-US"/>
        </w:rPr>
      </w:pPr>
    </w:p>
    <w:p w14:paraId="6939A5A2" w14:textId="77777777" w:rsidP="00321100" w:rsidR="00321100" w:rsidRDefault="00321100" w:rsidRPr="00444F97">
      <w:pPr>
        <w:tabs>
          <w:tab w:pos="720" w:val="left"/>
          <w:tab w:pos="2520" w:val="left"/>
        </w:tabs>
        <w:jc w:val="both"/>
        <w:rPr>
          <w:rFonts w:ascii="Calibri" w:hAnsi="Calibri"/>
          <w:sz w:val="22"/>
          <w:szCs w:val="22"/>
          <w:lang w:eastAsia="en-US"/>
        </w:rPr>
      </w:pPr>
    </w:p>
    <w:p w14:paraId="2E4914FC" w14:textId="77777777" w:rsidP="00BA079C" w:rsidR="00D73D2A" w:rsidRDefault="00BA079C" w:rsidRPr="00293AFF">
      <w:pPr>
        <w:ind w:left="720"/>
        <w:jc w:val="both"/>
        <w:rPr>
          <w:rFonts w:ascii="Calibri" w:hAnsi="Calibri"/>
          <w:sz w:val="22"/>
          <w:szCs w:val="22"/>
        </w:rPr>
      </w:pPr>
      <w:r w:rsidRPr="00BA079C">
        <w:rPr>
          <w:rFonts w:ascii="Calibri" w:hAnsi="Calibri"/>
          <w:sz w:val="22"/>
          <w:szCs w:val="22"/>
          <w:lang w:eastAsia="en-US"/>
        </w:rPr>
        <w:tab/>
      </w:r>
    </w:p>
    <w:p w14:paraId="44B6E369" w14:textId="77777777" w:rsidP="00074D35" w:rsidR="00BA079C" w:rsidRDefault="00086C98">
      <w:pPr>
        <w:jc w:val="right"/>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
    <w:p w14:paraId="373F0125" w14:textId="77777777" w:rsidP="00074D35" w:rsidR="00AC29E5" w:rsidRDefault="00AC29E5" w:rsidRPr="00293AFF">
      <w:pPr>
        <w:jc w:val="right"/>
        <w:rPr>
          <w:rFonts w:ascii="Calibri" w:hAnsi="Calibri"/>
          <w:sz w:val="22"/>
          <w:szCs w:val="22"/>
        </w:rPr>
      </w:pPr>
      <w:r w:rsidRPr="00293AFF">
        <w:rPr>
          <w:rFonts w:ascii="Calibri" w:hAnsi="Calibri"/>
          <w:sz w:val="22"/>
          <w:szCs w:val="22"/>
        </w:rPr>
        <w:tab/>
      </w:r>
      <w:proofErr w:type="gramStart"/>
      <w:r w:rsidRPr="00293AFF">
        <w:rPr>
          <w:rFonts w:ascii="Calibri" w:hAnsi="Calibri"/>
          <w:sz w:val="22"/>
          <w:szCs w:val="22"/>
        </w:rPr>
        <w:t>d'autre</w:t>
      </w:r>
      <w:proofErr w:type="gramEnd"/>
      <w:r w:rsidRPr="00293AFF">
        <w:rPr>
          <w:rFonts w:ascii="Calibri" w:hAnsi="Calibri"/>
          <w:sz w:val="22"/>
          <w:szCs w:val="22"/>
        </w:rPr>
        <w:t xml:space="preserve"> part,</w:t>
      </w:r>
    </w:p>
    <w:p w14:paraId="071BC5A8" w14:textId="77777777" w:rsidP="00293AFF" w:rsidR="00BA079C" w:rsidRDefault="00BA079C">
      <w:pPr>
        <w:jc w:val="both"/>
        <w:rPr>
          <w:rFonts w:ascii="Calibri" w:hAnsi="Calibri"/>
          <w:sz w:val="22"/>
          <w:szCs w:val="22"/>
        </w:rPr>
      </w:pPr>
    </w:p>
    <w:p w14:paraId="4F7A7002" w14:textId="77777777" w:rsidP="00293AFF" w:rsidR="00BA079C" w:rsidRDefault="00BA079C">
      <w:pPr>
        <w:jc w:val="both"/>
        <w:rPr>
          <w:rFonts w:ascii="Calibri" w:hAnsi="Calibri"/>
          <w:sz w:val="22"/>
          <w:szCs w:val="22"/>
        </w:rPr>
      </w:pPr>
    </w:p>
    <w:p w14:paraId="2727DC7D" w14:textId="77777777" w:rsidP="00293AFF" w:rsidR="00AC29E5" w:rsidRDefault="00AC29E5" w:rsidRPr="00CD73B2">
      <w:pPr>
        <w:jc w:val="both"/>
        <w:rPr>
          <w:rFonts w:ascii="Calibri" w:hAnsi="Calibri"/>
          <w:sz w:val="22"/>
          <w:szCs w:val="22"/>
        </w:rPr>
      </w:pPr>
      <w:r w:rsidRPr="00293AFF">
        <w:rPr>
          <w:rFonts w:ascii="Calibri" w:hAnsi="Calibri"/>
          <w:sz w:val="22"/>
          <w:szCs w:val="22"/>
        </w:rPr>
        <w:t>Il a été conv</w:t>
      </w:r>
      <w:r w:rsidR="00293AFF">
        <w:rPr>
          <w:rFonts w:ascii="Calibri" w:hAnsi="Calibri"/>
          <w:sz w:val="22"/>
          <w:szCs w:val="22"/>
        </w:rPr>
        <w:t>enu ce qui suit :</w:t>
      </w:r>
    </w:p>
    <w:p w14:paraId="3F426022" w14:textId="77777777" w:rsidP="00293AFF" w:rsidR="00AC29E5" w:rsidRDefault="00BA079C" w:rsidRPr="00293AFF">
      <w:pPr>
        <w:pStyle w:val="Titre3"/>
        <w:rPr>
          <w:rFonts w:ascii="Calibri" w:cs="Arial" w:hAnsi="Calibri"/>
          <w:sz w:val="28"/>
          <w:szCs w:val="28"/>
        </w:rPr>
      </w:pPr>
      <w:r>
        <w:rPr>
          <w:rFonts w:ascii="Calibri" w:cs="Arial" w:hAnsi="Calibri"/>
          <w:sz w:val="28"/>
          <w:szCs w:val="28"/>
        </w:rPr>
        <w:br w:type="page"/>
      </w:r>
      <w:r w:rsidR="00AC29E5" w:rsidRPr="00293AFF">
        <w:rPr>
          <w:rFonts w:ascii="Calibri" w:cs="Arial" w:hAnsi="Calibri"/>
          <w:sz w:val="28"/>
          <w:szCs w:val="28"/>
        </w:rPr>
        <w:lastRenderedPageBreak/>
        <w:t>PREAMBULE</w:t>
      </w:r>
    </w:p>
    <w:p w14:paraId="706EBF15" w14:textId="77777777" w:rsidP="005962A0" w:rsidR="00AC29E5" w:rsidRDefault="00AC29E5" w:rsidRPr="00293AFF">
      <w:pPr>
        <w:tabs>
          <w:tab w:pos="709" w:val="left"/>
          <w:tab w:pos="1985" w:val="left"/>
          <w:tab w:pos="2552" w:val="left"/>
          <w:tab w:pos="7230" w:val="left"/>
        </w:tabs>
        <w:jc w:val="both"/>
        <w:rPr>
          <w:rFonts w:ascii="Calibri" w:cs="Arial" w:hAnsi="Calibri"/>
          <w:sz w:val="22"/>
          <w:szCs w:val="22"/>
        </w:rPr>
      </w:pPr>
    </w:p>
    <w:p w14:paraId="63A57473" w14:textId="77777777" w:rsidP="00293AFF" w:rsidR="00AC29E5" w:rsidRDefault="00AC29E5" w:rsidRPr="00293AFF">
      <w:pPr>
        <w:tabs>
          <w:tab w:pos="709" w:val="left"/>
          <w:tab w:pos="1985" w:val="left"/>
          <w:tab w:pos="2552" w:val="left"/>
          <w:tab w:pos="7230" w:val="left"/>
        </w:tabs>
        <w:jc w:val="both"/>
        <w:rPr>
          <w:rFonts w:ascii="Calibri" w:cs="Arial" w:hAnsi="Calibri"/>
          <w:sz w:val="22"/>
          <w:szCs w:val="22"/>
        </w:rPr>
      </w:pPr>
      <w:r w:rsidRPr="00293AFF">
        <w:rPr>
          <w:rFonts w:ascii="Calibri" w:cs="Arial" w:hAnsi="Calibri"/>
          <w:sz w:val="22"/>
          <w:szCs w:val="22"/>
        </w:rPr>
        <w:t xml:space="preserve">Le présent accord est établi conformément </w:t>
      </w:r>
      <w:r w:rsidR="00695E77" w:rsidRPr="00293AFF">
        <w:rPr>
          <w:rFonts w:ascii="Calibri" w:cs="Arial" w:hAnsi="Calibri"/>
          <w:sz w:val="22"/>
          <w:szCs w:val="22"/>
        </w:rPr>
        <w:t xml:space="preserve">aux dispositions des articles L. </w:t>
      </w:r>
      <w:r w:rsidR="00B11E1F" w:rsidRPr="00C814B5">
        <w:rPr>
          <w:rFonts w:ascii="Calibri" w:cs="Arial" w:hAnsi="Calibri"/>
          <w:sz w:val="22"/>
          <w:szCs w:val="22"/>
        </w:rPr>
        <w:t>2232-1</w:t>
      </w:r>
      <w:r w:rsidR="00C814B5" w:rsidRPr="00C814B5">
        <w:rPr>
          <w:rFonts w:ascii="Calibri" w:cs="Arial" w:hAnsi="Calibri"/>
          <w:sz w:val="22"/>
          <w:szCs w:val="22"/>
        </w:rPr>
        <w:t>2</w:t>
      </w:r>
      <w:r w:rsidR="00B11E1F">
        <w:rPr>
          <w:rFonts w:ascii="Calibri" w:cs="Arial" w:hAnsi="Calibri"/>
          <w:sz w:val="22"/>
          <w:szCs w:val="22"/>
        </w:rPr>
        <w:t xml:space="preserve"> et suivants du Code du t</w:t>
      </w:r>
      <w:r w:rsidRPr="00293AFF">
        <w:rPr>
          <w:rFonts w:ascii="Calibri" w:cs="Arial" w:hAnsi="Calibri"/>
          <w:sz w:val="22"/>
          <w:szCs w:val="22"/>
        </w:rPr>
        <w:t>ravail.</w:t>
      </w:r>
    </w:p>
    <w:p w14:paraId="5D71484D" w14:textId="77777777" w:rsidP="00293AFF" w:rsidR="00AC29E5" w:rsidRDefault="00AC29E5" w:rsidRPr="00293AFF">
      <w:pPr>
        <w:tabs>
          <w:tab w:pos="709" w:val="left"/>
          <w:tab w:pos="1985" w:val="left"/>
          <w:tab w:pos="2552" w:val="left"/>
          <w:tab w:pos="7230" w:val="left"/>
        </w:tabs>
        <w:jc w:val="both"/>
        <w:rPr>
          <w:rFonts w:ascii="Calibri" w:cs="Arial" w:hAnsi="Calibri"/>
          <w:sz w:val="22"/>
          <w:szCs w:val="22"/>
        </w:rPr>
      </w:pPr>
    </w:p>
    <w:p w14:paraId="5DEF9AB9" w14:textId="77777777" w:rsidP="00293AFF" w:rsidR="00AC29E5" w:rsidRDefault="00AC29E5" w:rsidRPr="00293AFF">
      <w:pPr>
        <w:pStyle w:val="Corpsdetexte3"/>
        <w:tabs>
          <w:tab w:pos="993" w:val="clear"/>
          <w:tab w:pos="1560" w:val="clear"/>
          <w:tab w:pos="709" w:val="left"/>
          <w:tab w:pos="1985" w:val="left"/>
          <w:tab w:pos="2552" w:val="left"/>
        </w:tabs>
        <w:rPr>
          <w:rFonts w:ascii="Calibri" w:cs="Arial" w:hAnsi="Calibri"/>
          <w:szCs w:val="22"/>
        </w:rPr>
      </w:pPr>
      <w:r w:rsidRPr="00293AFF">
        <w:rPr>
          <w:rFonts w:ascii="Calibri" w:cs="Arial" w:hAnsi="Calibri"/>
          <w:szCs w:val="22"/>
        </w:rPr>
        <w:t>Il s’inscrit plus particulièrement dans le cadre des articles L</w:t>
      </w:r>
      <w:r w:rsidR="00695E77" w:rsidRPr="00293AFF">
        <w:rPr>
          <w:rFonts w:ascii="Calibri" w:cs="Arial" w:hAnsi="Calibri"/>
          <w:szCs w:val="22"/>
        </w:rPr>
        <w:t>.</w:t>
      </w:r>
      <w:r w:rsidR="00D938A6">
        <w:rPr>
          <w:rFonts w:ascii="Calibri" w:cs="Arial" w:hAnsi="Calibri"/>
          <w:szCs w:val="22"/>
        </w:rPr>
        <w:t xml:space="preserve"> </w:t>
      </w:r>
      <w:r w:rsidR="00B11E1F" w:rsidRPr="001A2267">
        <w:rPr>
          <w:rFonts w:ascii="Calibri" w:cs="Arial" w:hAnsi="Calibri"/>
          <w:szCs w:val="22"/>
        </w:rPr>
        <w:t>224</w:t>
      </w:r>
      <w:r w:rsidR="00300ED2" w:rsidRPr="001A2267">
        <w:rPr>
          <w:rFonts w:ascii="Calibri" w:cs="Arial" w:hAnsi="Calibri"/>
          <w:szCs w:val="22"/>
        </w:rPr>
        <w:t>2</w:t>
      </w:r>
      <w:r w:rsidR="00B11E1F" w:rsidRPr="001A2267">
        <w:rPr>
          <w:rFonts w:ascii="Calibri" w:cs="Arial" w:hAnsi="Calibri"/>
          <w:szCs w:val="22"/>
        </w:rPr>
        <w:t>-</w:t>
      </w:r>
      <w:r w:rsidR="00D3289B">
        <w:rPr>
          <w:rFonts w:ascii="Calibri" w:cs="Arial" w:hAnsi="Calibri"/>
          <w:szCs w:val="22"/>
        </w:rPr>
        <w:t>1</w:t>
      </w:r>
      <w:r w:rsidR="00B11E1F" w:rsidRPr="001A2267">
        <w:rPr>
          <w:rFonts w:ascii="Calibri" w:cs="Arial" w:hAnsi="Calibri"/>
          <w:szCs w:val="22"/>
        </w:rPr>
        <w:t xml:space="preserve"> et suivants du Code du t</w:t>
      </w:r>
      <w:r w:rsidRPr="001A2267">
        <w:rPr>
          <w:rFonts w:ascii="Calibri" w:cs="Arial" w:hAnsi="Calibri"/>
          <w:szCs w:val="22"/>
        </w:rPr>
        <w:t xml:space="preserve">ravail, relatifs à la </w:t>
      </w:r>
      <w:r w:rsidR="001A2267">
        <w:rPr>
          <w:rFonts w:ascii="Calibri" w:cs="Arial" w:hAnsi="Calibri"/>
          <w:szCs w:val="22"/>
        </w:rPr>
        <w:t>négociation sur la rémunération, le temps de travail et le partage de la valeur ajoutée</w:t>
      </w:r>
      <w:r w:rsidRPr="001A2267">
        <w:rPr>
          <w:rFonts w:ascii="Calibri" w:cs="Arial" w:hAnsi="Calibri"/>
          <w:szCs w:val="22"/>
        </w:rPr>
        <w:t>.</w:t>
      </w:r>
      <w:r w:rsidRPr="00293AFF">
        <w:rPr>
          <w:rFonts w:ascii="Calibri" w:cs="Arial" w:hAnsi="Calibri"/>
          <w:szCs w:val="22"/>
        </w:rPr>
        <w:t xml:space="preserve"> Ainsi, les thèm</w:t>
      </w:r>
      <w:r w:rsidR="00B11E1F">
        <w:rPr>
          <w:rFonts w:ascii="Calibri" w:cs="Arial" w:hAnsi="Calibri"/>
          <w:szCs w:val="22"/>
        </w:rPr>
        <w:t xml:space="preserve">es faisant l’objet </w:t>
      </w:r>
      <w:r w:rsidR="001A2267">
        <w:rPr>
          <w:rFonts w:ascii="Calibri" w:cs="Arial" w:hAnsi="Calibri"/>
          <w:szCs w:val="22"/>
        </w:rPr>
        <w:t xml:space="preserve">de cette négociation </w:t>
      </w:r>
      <w:r w:rsidRPr="00293AFF">
        <w:rPr>
          <w:rFonts w:ascii="Calibri" w:cs="Arial" w:hAnsi="Calibri"/>
          <w:szCs w:val="22"/>
        </w:rPr>
        <w:t xml:space="preserve">ont été abordés conformément au calendrier qui a été fixé d’un commun accord </w:t>
      </w:r>
      <w:r w:rsidR="000C2CCF">
        <w:rPr>
          <w:rFonts w:ascii="Calibri" w:cs="Arial" w:hAnsi="Calibri"/>
          <w:szCs w:val="22"/>
        </w:rPr>
        <w:t>par les parties.</w:t>
      </w:r>
    </w:p>
    <w:p w14:paraId="4C0F8280" w14:textId="77777777" w:rsidP="00293AFF" w:rsidR="00AC29E5" w:rsidRDefault="00AC29E5" w:rsidRPr="00293AFF">
      <w:pPr>
        <w:tabs>
          <w:tab w:pos="709" w:val="left"/>
          <w:tab w:pos="1985" w:val="left"/>
          <w:tab w:pos="2552" w:val="left"/>
          <w:tab w:pos="7230" w:val="left"/>
        </w:tabs>
        <w:jc w:val="both"/>
        <w:rPr>
          <w:rFonts w:ascii="Calibri" w:cs="Arial" w:hAnsi="Calibri"/>
          <w:sz w:val="22"/>
          <w:szCs w:val="22"/>
        </w:rPr>
      </w:pPr>
    </w:p>
    <w:p w14:paraId="0A0E336F" w14:textId="77777777" w:rsidP="00293AFF" w:rsidR="00AC29E5" w:rsidRDefault="00D73D2A" w:rsidRPr="00293AFF">
      <w:pPr>
        <w:tabs>
          <w:tab w:pos="709" w:val="left"/>
          <w:tab w:pos="1985" w:val="left"/>
          <w:tab w:pos="2552" w:val="left"/>
          <w:tab w:pos="7230" w:val="left"/>
        </w:tabs>
        <w:jc w:val="both"/>
        <w:rPr>
          <w:rFonts w:ascii="Calibri" w:cs="Arial" w:hAnsi="Calibri"/>
          <w:sz w:val="22"/>
          <w:szCs w:val="22"/>
        </w:rPr>
      </w:pPr>
      <w:r>
        <w:rPr>
          <w:rFonts w:ascii="Calibri" w:cs="Arial" w:hAnsi="Calibri"/>
          <w:sz w:val="22"/>
          <w:szCs w:val="22"/>
        </w:rPr>
        <w:t>L</w:t>
      </w:r>
      <w:r w:rsidR="000C2CCF">
        <w:rPr>
          <w:rFonts w:ascii="Calibri" w:cs="Arial" w:hAnsi="Calibri"/>
          <w:sz w:val="22"/>
          <w:szCs w:val="22"/>
        </w:rPr>
        <w:t>es réunions se sont tenues aux dates suivantes</w:t>
      </w:r>
      <w:r w:rsidR="00AC29E5" w:rsidRPr="00293AFF">
        <w:rPr>
          <w:rFonts w:ascii="Calibri" w:cs="Arial" w:hAnsi="Calibri"/>
          <w:sz w:val="22"/>
          <w:szCs w:val="22"/>
        </w:rPr>
        <w:t> :</w:t>
      </w:r>
    </w:p>
    <w:p w14:paraId="5DD7CF03" w14:textId="77777777" w:rsidP="00132788" w:rsidR="00AC29E5" w:rsidRDefault="0036147F" w:rsidRPr="00132788">
      <w:pPr>
        <w:numPr>
          <w:ilvl w:val="0"/>
          <w:numId w:val="11"/>
        </w:numPr>
        <w:tabs>
          <w:tab w:pos="1985" w:val="left"/>
          <w:tab w:pos="2552" w:val="left"/>
          <w:tab w:pos="7230" w:val="left"/>
        </w:tabs>
        <w:jc w:val="both"/>
        <w:rPr>
          <w:rFonts w:ascii="Calibri" w:cs="Arial" w:hAnsi="Calibri"/>
          <w:b/>
          <w:bCs/>
          <w:sz w:val="22"/>
          <w:szCs w:val="22"/>
        </w:rPr>
      </w:pPr>
      <w:r>
        <w:rPr>
          <w:rFonts w:ascii="Calibri" w:cs="Arial" w:hAnsi="Calibri"/>
          <w:sz w:val="22"/>
          <w:szCs w:val="22"/>
        </w:rPr>
        <w:t>6</w:t>
      </w:r>
      <w:r w:rsidR="007443B6">
        <w:rPr>
          <w:rFonts w:ascii="Calibri" w:cs="Arial" w:hAnsi="Calibri"/>
          <w:sz w:val="22"/>
          <w:szCs w:val="22"/>
        </w:rPr>
        <w:t xml:space="preserve"> </w:t>
      </w:r>
      <w:r w:rsidR="004E2EEF">
        <w:rPr>
          <w:rFonts w:ascii="Calibri" w:cs="Arial" w:hAnsi="Calibri"/>
          <w:sz w:val="22"/>
          <w:szCs w:val="22"/>
        </w:rPr>
        <w:t>janvier</w:t>
      </w:r>
      <w:r w:rsidR="00ED0451">
        <w:rPr>
          <w:rFonts w:ascii="Calibri" w:cs="Arial" w:hAnsi="Calibri"/>
          <w:sz w:val="22"/>
          <w:szCs w:val="22"/>
        </w:rPr>
        <w:t xml:space="preserve"> </w:t>
      </w:r>
      <w:r>
        <w:rPr>
          <w:rFonts w:ascii="Calibri" w:cs="Arial" w:hAnsi="Calibri"/>
          <w:sz w:val="22"/>
          <w:szCs w:val="22"/>
        </w:rPr>
        <w:t>2022</w:t>
      </w:r>
      <w:r w:rsidR="00D64C53">
        <w:rPr>
          <w:rFonts w:ascii="Calibri" w:cs="Arial" w:hAnsi="Calibri"/>
          <w:sz w:val="22"/>
          <w:szCs w:val="22"/>
        </w:rPr>
        <w:t xml:space="preserve"> </w:t>
      </w:r>
      <w:r w:rsidR="00AC29E5" w:rsidRPr="000C2CCF">
        <w:rPr>
          <w:rFonts w:ascii="Calibri" w:cs="Arial" w:hAnsi="Calibri"/>
          <w:sz w:val="22"/>
          <w:szCs w:val="22"/>
        </w:rPr>
        <w:t xml:space="preserve">: </w:t>
      </w:r>
      <w:r w:rsidR="00695E77" w:rsidRPr="000C2CCF">
        <w:rPr>
          <w:rFonts w:ascii="Calibri" w:cs="Arial" w:hAnsi="Calibri"/>
          <w:sz w:val="22"/>
          <w:szCs w:val="22"/>
        </w:rPr>
        <w:t>B</w:t>
      </w:r>
      <w:r w:rsidR="00AC29E5" w:rsidRPr="000C2CCF">
        <w:rPr>
          <w:rFonts w:ascii="Calibri" w:cs="Arial" w:hAnsi="Calibri"/>
          <w:sz w:val="22"/>
          <w:szCs w:val="22"/>
        </w:rPr>
        <w:t>ilan</w:t>
      </w:r>
      <w:r>
        <w:rPr>
          <w:rFonts w:ascii="Calibri" w:cs="Arial" w:hAnsi="Calibri"/>
          <w:sz w:val="22"/>
          <w:szCs w:val="22"/>
        </w:rPr>
        <w:t xml:space="preserve"> NAO 2021</w:t>
      </w:r>
    </w:p>
    <w:p w14:paraId="3B2D8DF1" w14:textId="64A76867" w:rsidP="00D3289B" w:rsidR="00AC29E5" w:rsidRDefault="0036147F" w:rsidRPr="00D3289B">
      <w:pPr>
        <w:numPr>
          <w:ilvl w:val="0"/>
          <w:numId w:val="11"/>
        </w:numPr>
        <w:tabs>
          <w:tab w:pos="1985" w:val="left"/>
          <w:tab w:pos="2552" w:val="left"/>
          <w:tab w:pos="7230" w:val="left"/>
        </w:tabs>
        <w:jc w:val="both"/>
        <w:rPr>
          <w:rFonts w:ascii="Calibri" w:cs="Arial" w:hAnsi="Calibri"/>
          <w:b/>
          <w:bCs/>
          <w:sz w:val="22"/>
          <w:szCs w:val="22"/>
        </w:rPr>
      </w:pPr>
      <w:r>
        <w:rPr>
          <w:rFonts w:ascii="Calibri" w:cs="Arial" w:hAnsi="Calibri"/>
          <w:sz w:val="22"/>
          <w:szCs w:val="22"/>
        </w:rPr>
        <w:t>12</w:t>
      </w:r>
      <w:r w:rsidR="00D3289B">
        <w:rPr>
          <w:rFonts w:ascii="Calibri" w:cs="Arial" w:hAnsi="Calibri"/>
          <w:sz w:val="22"/>
          <w:szCs w:val="22"/>
        </w:rPr>
        <w:t xml:space="preserve"> janvier </w:t>
      </w:r>
      <w:r>
        <w:rPr>
          <w:rFonts w:ascii="Calibri" w:cs="Arial" w:hAnsi="Calibri"/>
          <w:sz w:val="22"/>
          <w:szCs w:val="22"/>
        </w:rPr>
        <w:t xml:space="preserve">2022 </w:t>
      </w:r>
      <w:r w:rsidR="00D3289B" w:rsidRPr="000C2CCF">
        <w:rPr>
          <w:rFonts w:ascii="Calibri" w:cs="Arial" w:hAnsi="Calibri"/>
          <w:sz w:val="22"/>
          <w:szCs w:val="22"/>
        </w:rPr>
        <w:t>: Bilan</w:t>
      </w:r>
      <w:r>
        <w:rPr>
          <w:rFonts w:ascii="Calibri" w:cs="Arial" w:hAnsi="Calibri"/>
          <w:sz w:val="22"/>
          <w:szCs w:val="22"/>
        </w:rPr>
        <w:t xml:space="preserve"> NAO </w:t>
      </w:r>
      <w:r w:rsidR="00F61C11">
        <w:rPr>
          <w:rFonts w:ascii="Calibri" w:cs="Arial" w:hAnsi="Calibri"/>
          <w:sz w:val="22"/>
          <w:szCs w:val="22"/>
        </w:rPr>
        <w:t xml:space="preserve">relatif au </w:t>
      </w:r>
      <w:r>
        <w:rPr>
          <w:rFonts w:ascii="Calibri" w:cs="Arial" w:hAnsi="Calibri"/>
          <w:sz w:val="22"/>
          <w:szCs w:val="22"/>
        </w:rPr>
        <w:t>temps de travail 2021</w:t>
      </w:r>
    </w:p>
    <w:p w14:paraId="5DAB26F3" w14:textId="237C6AA8" w:rsidP="000E0BD0" w:rsidR="0007757A" w:rsidRDefault="000A55F7" w:rsidRPr="00BA788E">
      <w:pPr>
        <w:numPr>
          <w:ilvl w:val="0"/>
          <w:numId w:val="11"/>
        </w:numPr>
        <w:tabs>
          <w:tab w:pos="1985" w:val="left"/>
          <w:tab w:pos="2552" w:val="left"/>
          <w:tab w:pos="7230" w:val="left"/>
        </w:tabs>
        <w:jc w:val="both"/>
        <w:rPr>
          <w:rFonts w:ascii="Calibri" w:cs="Arial" w:hAnsi="Calibri"/>
          <w:b/>
          <w:bCs/>
          <w:sz w:val="22"/>
          <w:szCs w:val="22"/>
        </w:rPr>
      </w:pPr>
      <w:r>
        <w:rPr>
          <w:rFonts w:ascii="Calibri" w:cs="Arial" w:hAnsi="Calibri"/>
          <w:sz w:val="22"/>
          <w:szCs w:val="22"/>
        </w:rPr>
        <w:t>20</w:t>
      </w:r>
      <w:r w:rsidR="00D3289B">
        <w:rPr>
          <w:rFonts w:ascii="Calibri" w:cs="Arial" w:hAnsi="Calibri"/>
          <w:sz w:val="22"/>
          <w:szCs w:val="22"/>
          <w:vertAlign w:val="superscript"/>
        </w:rPr>
        <w:t xml:space="preserve"> </w:t>
      </w:r>
      <w:r w:rsidR="0036147F">
        <w:rPr>
          <w:rFonts w:ascii="Calibri" w:cs="Arial" w:hAnsi="Calibri"/>
          <w:sz w:val="22"/>
          <w:szCs w:val="22"/>
        </w:rPr>
        <w:t>janvier</w:t>
      </w:r>
      <w:r w:rsidR="000E0BD0">
        <w:rPr>
          <w:rFonts w:ascii="Calibri" w:cs="Arial" w:hAnsi="Calibri"/>
          <w:sz w:val="22"/>
          <w:szCs w:val="22"/>
        </w:rPr>
        <w:t xml:space="preserve"> 2022</w:t>
      </w:r>
    </w:p>
    <w:p w14:paraId="77147D1A" w14:textId="35C1E7CB" w:rsidP="000E0BD0" w:rsidR="00BA788E" w:rsidRDefault="00BA788E" w:rsidRPr="00004DD1">
      <w:pPr>
        <w:numPr>
          <w:ilvl w:val="0"/>
          <w:numId w:val="11"/>
        </w:numPr>
        <w:tabs>
          <w:tab w:pos="1985" w:val="left"/>
          <w:tab w:pos="2552" w:val="left"/>
          <w:tab w:pos="7230" w:val="left"/>
        </w:tabs>
        <w:jc w:val="both"/>
        <w:rPr>
          <w:rFonts w:ascii="Calibri" w:cs="Arial" w:hAnsi="Calibri"/>
          <w:b/>
          <w:bCs/>
          <w:sz w:val="22"/>
          <w:szCs w:val="22"/>
        </w:rPr>
      </w:pPr>
      <w:r w:rsidRPr="00004DD1">
        <w:rPr>
          <w:rFonts w:ascii="Calibri" w:cs="Arial" w:hAnsi="Calibri"/>
          <w:sz w:val="22"/>
          <w:szCs w:val="22"/>
        </w:rPr>
        <w:t>26 janvier 2022</w:t>
      </w:r>
    </w:p>
    <w:p w14:paraId="6AE61D40" w14:textId="6678F4F5" w:rsidP="000E0BD0" w:rsidR="00004DD1" w:rsidRDefault="00004DD1" w:rsidRPr="00004DD1">
      <w:pPr>
        <w:numPr>
          <w:ilvl w:val="0"/>
          <w:numId w:val="11"/>
        </w:numPr>
        <w:tabs>
          <w:tab w:pos="1985" w:val="left"/>
          <w:tab w:pos="2552" w:val="left"/>
          <w:tab w:pos="7230" w:val="left"/>
        </w:tabs>
        <w:jc w:val="both"/>
        <w:rPr>
          <w:rFonts w:ascii="Calibri" w:cs="Arial" w:hAnsi="Calibri"/>
          <w:b/>
          <w:bCs/>
          <w:sz w:val="22"/>
          <w:szCs w:val="22"/>
        </w:rPr>
      </w:pPr>
      <w:r>
        <w:rPr>
          <w:rFonts w:ascii="Calibri" w:cs="Arial" w:hAnsi="Calibri"/>
          <w:sz w:val="22"/>
          <w:szCs w:val="22"/>
        </w:rPr>
        <w:t>01 février 2022</w:t>
      </w:r>
    </w:p>
    <w:p w14:paraId="0A020E4C" w14:textId="77777777" w:rsidP="0004064A" w:rsidR="00A4644C" w:rsidRDefault="00A4644C">
      <w:pPr>
        <w:tabs>
          <w:tab w:pos="227" w:val="left"/>
          <w:tab w:pos="454" w:val="left"/>
        </w:tabs>
        <w:ind w:left="720"/>
        <w:jc w:val="both"/>
        <w:rPr>
          <w:rFonts w:ascii="Calibri" w:cs="Arial" w:hAnsi="Calibri"/>
          <w:sz w:val="22"/>
          <w:szCs w:val="22"/>
        </w:rPr>
      </w:pPr>
    </w:p>
    <w:p w14:paraId="0BEB412B" w14:textId="77777777" w:rsidP="0004064A" w:rsidR="0004064A" w:rsidRDefault="0004064A">
      <w:pPr>
        <w:tabs>
          <w:tab w:pos="227" w:val="left"/>
          <w:tab w:pos="454" w:val="left"/>
        </w:tabs>
        <w:jc w:val="both"/>
        <w:rPr>
          <w:rFonts w:ascii="Calibri" w:cs="Arial" w:hAnsi="Calibri"/>
          <w:sz w:val="22"/>
          <w:szCs w:val="22"/>
        </w:rPr>
      </w:pPr>
    </w:p>
    <w:p w14:paraId="5B2FD401" w14:textId="77777777" w:rsidP="0004064A" w:rsidR="0004064A" w:rsidRDefault="0004064A" w:rsidRPr="00293AFF">
      <w:pPr>
        <w:tabs>
          <w:tab w:pos="227" w:val="left"/>
          <w:tab w:pos="454" w:val="left"/>
        </w:tabs>
        <w:jc w:val="both"/>
        <w:rPr>
          <w:rFonts w:ascii="Calibri" w:cs="Arial" w:hAnsi="Calibri"/>
          <w:sz w:val="22"/>
          <w:szCs w:val="22"/>
        </w:rPr>
      </w:pPr>
    </w:p>
    <w:p w14:paraId="54E50BD8" w14:textId="77777777" w:rsidP="00CD73B2" w:rsidR="008C3F02" w:rsidRDefault="00AC29E5" w:rsidRPr="00CD73B2">
      <w:pPr>
        <w:tabs>
          <w:tab w:pos="709" w:val="left"/>
          <w:tab w:pos="1985" w:val="left"/>
          <w:tab w:pos="2552" w:val="left"/>
          <w:tab w:pos="7230" w:val="left"/>
        </w:tabs>
        <w:ind w:hanging="1985" w:left="1985"/>
        <w:jc w:val="center"/>
        <w:rPr>
          <w:rFonts w:ascii="Calibri" w:cs="Arial" w:hAnsi="Calibri"/>
          <w:b/>
          <w:sz w:val="22"/>
          <w:szCs w:val="22"/>
          <w:u w:val="single"/>
        </w:rPr>
      </w:pPr>
      <w:r w:rsidRPr="00293AFF">
        <w:rPr>
          <w:rFonts w:ascii="Calibri" w:cs="Arial" w:hAnsi="Calibri"/>
          <w:b/>
          <w:sz w:val="22"/>
          <w:szCs w:val="22"/>
          <w:u w:val="single"/>
        </w:rPr>
        <w:t>CHAPITRE</w:t>
      </w:r>
      <w:r w:rsidRPr="00A3044A">
        <w:rPr>
          <w:rFonts w:ascii="Calibri" w:cs="Arial" w:hAnsi="Calibri"/>
          <w:b/>
          <w:sz w:val="22"/>
          <w:szCs w:val="22"/>
          <w:u w:val="single"/>
        </w:rPr>
        <w:t xml:space="preserve"> </w:t>
      </w:r>
      <w:r w:rsidR="00A3044A" w:rsidRPr="00A3044A">
        <w:rPr>
          <w:rFonts w:ascii="Calibri" w:cs="Arial" w:hAnsi="Calibri"/>
          <w:b/>
          <w:sz w:val="22"/>
          <w:szCs w:val="22"/>
          <w:u w:val="single"/>
        </w:rPr>
        <w:t>1</w:t>
      </w:r>
      <w:r w:rsidR="000B1B0A" w:rsidRPr="000B1B0A">
        <w:rPr>
          <w:rFonts w:ascii="Calibri" w:cs="Arial" w:hAnsi="Calibri"/>
          <w:b/>
          <w:sz w:val="22"/>
          <w:szCs w:val="22"/>
        </w:rPr>
        <w:t xml:space="preserve"> </w:t>
      </w:r>
      <w:r w:rsidRPr="00293AFF">
        <w:rPr>
          <w:rFonts w:ascii="Calibri" w:cs="Arial" w:hAnsi="Calibri"/>
          <w:b/>
          <w:sz w:val="22"/>
          <w:szCs w:val="22"/>
        </w:rPr>
        <w:t xml:space="preserve">: </w:t>
      </w:r>
      <w:r w:rsidRPr="00293AFF">
        <w:rPr>
          <w:rFonts w:ascii="Calibri" w:cs="Arial" w:hAnsi="Calibri"/>
          <w:b/>
          <w:sz w:val="22"/>
          <w:szCs w:val="22"/>
          <w:u w:val="single"/>
        </w:rPr>
        <w:t>SALAIRES DES OUVRIERS, EMPLOYES, TECHNICIENS ET AGENTS DE MAITRISE</w:t>
      </w:r>
    </w:p>
    <w:p w14:paraId="7204435E" w14:textId="77777777" w:rsidP="00293AFF" w:rsidR="008C3F02" w:rsidRDefault="008C3F02" w:rsidRPr="00293AFF">
      <w:pPr>
        <w:tabs>
          <w:tab w:pos="709" w:val="left"/>
          <w:tab w:pos="1985" w:val="left"/>
          <w:tab w:pos="2552" w:val="left"/>
          <w:tab w:pos="7230" w:val="left"/>
        </w:tabs>
        <w:jc w:val="both"/>
        <w:rPr>
          <w:rFonts w:ascii="Calibri" w:cs="Arial" w:hAnsi="Calibri"/>
          <w:bCs/>
          <w:color w:val="FF0000"/>
          <w:sz w:val="22"/>
          <w:szCs w:val="22"/>
        </w:rPr>
      </w:pPr>
    </w:p>
    <w:p w14:paraId="28996E8D" w14:textId="77777777" w:rsidP="00293AFF" w:rsidR="00AC29E5" w:rsidRDefault="00AC29E5" w:rsidRPr="00293AFF">
      <w:pPr>
        <w:tabs>
          <w:tab w:pos="709" w:val="left"/>
          <w:tab w:pos="1985" w:val="left"/>
          <w:tab w:pos="2552" w:val="left"/>
          <w:tab w:pos="7230" w:val="left"/>
        </w:tabs>
        <w:jc w:val="both"/>
        <w:rPr>
          <w:rFonts w:ascii="Calibri" w:cs="Arial" w:hAnsi="Calibri"/>
          <w:b/>
          <w:sz w:val="22"/>
          <w:szCs w:val="22"/>
        </w:rPr>
      </w:pPr>
      <w:r w:rsidRPr="00293AFF">
        <w:rPr>
          <w:rFonts w:ascii="Calibri" w:cs="Arial" w:hAnsi="Calibri"/>
          <w:b/>
          <w:sz w:val="22"/>
          <w:szCs w:val="22"/>
          <w:u w:val="single"/>
        </w:rPr>
        <w:t>ARTICLE</w:t>
      </w:r>
      <w:r w:rsidR="00A3044A">
        <w:rPr>
          <w:rFonts w:ascii="Calibri" w:cs="Arial" w:hAnsi="Calibri"/>
          <w:b/>
          <w:sz w:val="22"/>
          <w:szCs w:val="22"/>
          <w:u w:val="single"/>
        </w:rPr>
        <w:t xml:space="preserve"> 1</w:t>
      </w:r>
      <w:r w:rsidR="000B1B0A" w:rsidRPr="000B1B0A">
        <w:rPr>
          <w:rFonts w:ascii="Calibri" w:cs="Arial" w:hAnsi="Calibri"/>
          <w:b/>
          <w:sz w:val="22"/>
          <w:szCs w:val="22"/>
        </w:rPr>
        <w:t xml:space="preserve"> </w:t>
      </w:r>
      <w:r w:rsidRPr="00293AFF">
        <w:rPr>
          <w:rFonts w:ascii="Calibri" w:cs="Arial" w:hAnsi="Calibri"/>
          <w:b/>
          <w:sz w:val="22"/>
          <w:szCs w:val="22"/>
        </w:rPr>
        <w:t xml:space="preserve">: </w:t>
      </w:r>
      <w:r w:rsidRPr="00293AFF">
        <w:rPr>
          <w:rFonts w:ascii="Calibri" w:cs="Arial" w:hAnsi="Calibri"/>
          <w:b/>
          <w:sz w:val="22"/>
          <w:szCs w:val="22"/>
          <w:u w:val="single"/>
        </w:rPr>
        <w:t>Mesures et calendrier</w:t>
      </w:r>
    </w:p>
    <w:p w14:paraId="2132E560" w14:textId="77777777" w:rsidP="00293AFF" w:rsidR="00AC29E5" w:rsidRDefault="00AC29E5" w:rsidRPr="00293AFF">
      <w:pPr>
        <w:tabs>
          <w:tab w:pos="709" w:val="left"/>
          <w:tab w:pos="1985" w:val="left"/>
          <w:tab w:pos="2552" w:val="left"/>
          <w:tab w:pos="7230" w:val="left"/>
        </w:tabs>
        <w:ind w:left="567"/>
        <w:jc w:val="both"/>
        <w:rPr>
          <w:rFonts w:ascii="Calibri" w:cs="Arial" w:hAnsi="Calibri"/>
          <w:sz w:val="22"/>
          <w:szCs w:val="22"/>
        </w:rPr>
      </w:pPr>
    </w:p>
    <w:p w14:paraId="389658A9" w14:textId="77777777" w:rsidP="00293AFF" w:rsidR="00AC29E5" w:rsidRDefault="00AC29E5" w:rsidRPr="00BA6F88">
      <w:pPr>
        <w:pStyle w:val="Corpsdetexte"/>
        <w:tabs>
          <w:tab w:pos="0" w:val="clear"/>
          <w:tab w:pos="1985" w:val="clear"/>
          <w:tab w:pos="2552" w:val="clear"/>
          <w:tab w:pos="7230" w:val="clear"/>
        </w:tabs>
        <w:rPr>
          <w:rFonts w:ascii="Calibri" w:cs="Arial" w:hAnsi="Calibri"/>
          <w:sz w:val="22"/>
          <w:szCs w:val="22"/>
        </w:rPr>
      </w:pPr>
      <w:r w:rsidRPr="00293AFF">
        <w:rPr>
          <w:rFonts w:ascii="Calibri" w:cs="Arial" w:hAnsi="Calibri"/>
          <w:sz w:val="22"/>
          <w:szCs w:val="22"/>
        </w:rPr>
        <w:t>1.1</w:t>
      </w:r>
      <w:r w:rsidRPr="00293AFF">
        <w:rPr>
          <w:rFonts w:ascii="Calibri" w:cs="Arial" w:hAnsi="Calibri"/>
          <w:sz w:val="22"/>
          <w:szCs w:val="22"/>
        </w:rPr>
        <w:tab/>
      </w:r>
      <w:r w:rsidRPr="00293AFF">
        <w:rPr>
          <w:rFonts w:ascii="Calibri" w:cs="Arial" w:hAnsi="Calibri"/>
          <w:sz w:val="22"/>
          <w:szCs w:val="22"/>
          <w:u w:val="single"/>
        </w:rPr>
        <w:t xml:space="preserve">Mesures </w:t>
      </w:r>
      <w:r w:rsidRPr="00BA6F88">
        <w:rPr>
          <w:rFonts w:ascii="Calibri" w:cs="Arial" w:hAnsi="Calibri"/>
          <w:sz w:val="22"/>
          <w:szCs w:val="22"/>
          <w:u w:val="single"/>
        </w:rPr>
        <w:t>générales en niveau</w:t>
      </w:r>
      <w:r w:rsidRPr="00BA6F88">
        <w:rPr>
          <w:rFonts w:ascii="Calibri" w:cs="Arial" w:hAnsi="Calibri"/>
          <w:sz w:val="22"/>
          <w:szCs w:val="22"/>
        </w:rPr>
        <w:t xml:space="preserve"> :</w:t>
      </w:r>
    </w:p>
    <w:p w14:paraId="7AD41B7D" w14:textId="77777777" w:rsidP="00293AFF" w:rsidR="00AC29E5" w:rsidRDefault="00AC29E5" w:rsidRPr="00BA6F88">
      <w:pPr>
        <w:tabs>
          <w:tab w:pos="567" w:val="left"/>
          <w:tab w:pos="709" w:val="left"/>
          <w:tab w:pos="1985" w:val="left"/>
          <w:tab w:pos="2552" w:val="left"/>
          <w:tab w:pos="7230" w:val="left"/>
        </w:tabs>
        <w:jc w:val="both"/>
        <w:rPr>
          <w:rFonts w:ascii="Calibri" w:cs="Arial" w:hAnsi="Calibri"/>
          <w:sz w:val="22"/>
          <w:szCs w:val="22"/>
        </w:rPr>
      </w:pPr>
    </w:p>
    <w:p w14:paraId="362F9148" w14:textId="40A7AE9E" w:rsidP="000E0BD0" w:rsidR="00516873" w:rsidRDefault="00516873" w:rsidRPr="007F450C">
      <w:pPr>
        <w:pStyle w:val="Corpsdetexte"/>
        <w:tabs>
          <w:tab w:pos="0" w:val="clear"/>
          <w:tab w:pos="567" w:val="clear"/>
          <w:tab w:pos="1985" w:val="clear"/>
          <w:tab w:pos="2552" w:val="clear"/>
          <w:tab w:pos="7230" w:val="clear"/>
        </w:tabs>
        <w:ind w:left="567"/>
        <w:rPr>
          <w:rFonts w:ascii="Calibri" w:cs="Arial" w:hAnsi="Calibri"/>
          <w:sz w:val="22"/>
          <w:szCs w:val="22"/>
        </w:rPr>
      </w:pPr>
      <w:r w:rsidRPr="007F450C">
        <w:rPr>
          <w:rFonts w:ascii="Calibri" w:cs="Arial" w:hAnsi="Calibri"/>
          <w:sz w:val="22"/>
          <w:szCs w:val="22"/>
        </w:rPr>
        <w:t xml:space="preserve">Augmentation générale </w:t>
      </w:r>
      <w:r w:rsidR="000A55F7">
        <w:rPr>
          <w:rFonts w:ascii="Calibri" w:cs="Arial" w:hAnsi="Calibri"/>
          <w:sz w:val="22"/>
          <w:szCs w:val="22"/>
        </w:rPr>
        <w:t xml:space="preserve">de </w:t>
      </w:r>
      <w:r w:rsidR="000E0BD0">
        <w:rPr>
          <w:rFonts w:ascii="Calibri" w:cs="Arial" w:hAnsi="Calibri"/>
          <w:sz w:val="22"/>
          <w:szCs w:val="22"/>
        </w:rPr>
        <w:t>1,4</w:t>
      </w:r>
      <w:r w:rsidR="00A37D1D" w:rsidRPr="007F450C">
        <w:rPr>
          <w:rFonts w:ascii="Calibri" w:cs="Arial" w:hAnsi="Calibri"/>
          <w:sz w:val="22"/>
          <w:szCs w:val="22"/>
        </w:rPr>
        <w:t xml:space="preserve"> </w:t>
      </w:r>
      <w:r w:rsidRPr="007F450C">
        <w:rPr>
          <w:rFonts w:ascii="Calibri" w:cs="Arial" w:hAnsi="Calibri"/>
          <w:sz w:val="22"/>
          <w:szCs w:val="22"/>
        </w:rPr>
        <w:t>%</w:t>
      </w:r>
      <w:r w:rsidRPr="007F450C">
        <w:rPr>
          <w:rFonts w:ascii="Calibri" w:cs="Arial" w:hAnsi="Calibri"/>
          <w:color w:val="FF0000"/>
          <w:sz w:val="22"/>
          <w:szCs w:val="22"/>
        </w:rPr>
        <w:t xml:space="preserve"> </w:t>
      </w:r>
      <w:r w:rsidRPr="007F450C">
        <w:rPr>
          <w:rFonts w:ascii="Calibri" w:cs="Arial" w:hAnsi="Calibri"/>
          <w:sz w:val="22"/>
          <w:szCs w:val="22"/>
        </w:rPr>
        <w:t>au 1</w:t>
      </w:r>
      <w:r w:rsidRPr="007F450C">
        <w:rPr>
          <w:rFonts w:ascii="Calibri" w:cs="Arial" w:hAnsi="Calibri"/>
          <w:sz w:val="22"/>
          <w:szCs w:val="22"/>
          <w:vertAlign w:val="superscript"/>
        </w:rPr>
        <w:t>er</w:t>
      </w:r>
      <w:r w:rsidR="008B3398" w:rsidRPr="007F450C">
        <w:rPr>
          <w:rFonts w:ascii="Calibri" w:cs="Arial" w:hAnsi="Calibri"/>
          <w:sz w:val="22"/>
          <w:szCs w:val="22"/>
        </w:rPr>
        <w:t xml:space="preserve"> janvier 20</w:t>
      </w:r>
      <w:r w:rsidR="0084701C" w:rsidRPr="007F450C">
        <w:rPr>
          <w:rFonts w:ascii="Calibri" w:cs="Arial" w:hAnsi="Calibri"/>
          <w:sz w:val="22"/>
          <w:szCs w:val="22"/>
        </w:rPr>
        <w:t>2</w:t>
      </w:r>
      <w:r w:rsidR="000E0BD0">
        <w:rPr>
          <w:rFonts w:ascii="Calibri" w:cs="Arial" w:hAnsi="Calibri"/>
          <w:sz w:val="22"/>
          <w:szCs w:val="22"/>
        </w:rPr>
        <w:t>2</w:t>
      </w:r>
      <w:r w:rsidR="00376A0E" w:rsidRPr="007F450C">
        <w:rPr>
          <w:rFonts w:ascii="Calibri" w:cs="Arial" w:hAnsi="Calibri"/>
          <w:sz w:val="22"/>
          <w:szCs w:val="22"/>
        </w:rPr>
        <w:t xml:space="preserve"> avec un talon </w:t>
      </w:r>
      <w:r w:rsidR="00376A0E" w:rsidRPr="00004DD1">
        <w:rPr>
          <w:rFonts w:ascii="Calibri" w:cs="Arial" w:hAnsi="Calibri"/>
          <w:sz w:val="22"/>
          <w:szCs w:val="22"/>
        </w:rPr>
        <w:t>de</w:t>
      </w:r>
      <w:r w:rsidR="000E0BD0" w:rsidRPr="00004DD1">
        <w:rPr>
          <w:rFonts w:ascii="Calibri" w:cs="Arial" w:hAnsi="Calibri"/>
          <w:sz w:val="22"/>
          <w:szCs w:val="22"/>
        </w:rPr>
        <w:t> 3</w:t>
      </w:r>
      <w:r w:rsidR="00CA105D" w:rsidRPr="00004DD1">
        <w:rPr>
          <w:rFonts w:ascii="Calibri" w:cs="Arial" w:hAnsi="Calibri"/>
          <w:sz w:val="22"/>
          <w:szCs w:val="22"/>
        </w:rPr>
        <w:t>8</w:t>
      </w:r>
      <w:r w:rsidR="000E0BD0" w:rsidRPr="00004DD1">
        <w:rPr>
          <w:rFonts w:ascii="Calibri" w:cs="Arial" w:hAnsi="Calibri"/>
          <w:sz w:val="22"/>
          <w:szCs w:val="22"/>
        </w:rPr>
        <w:t xml:space="preserve"> euros bruts.</w:t>
      </w:r>
    </w:p>
    <w:p w14:paraId="59E54F32" w14:textId="77777777" w:rsidP="00293AFF" w:rsidR="004F1AB7" w:rsidRDefault="00AC29E5" w:rsidRPr="007F450C">
      <w:pPr>
        <w:tabs>
          <w:tab w:pos="993" w:val="left"/>
          <w:tab w:pos="1560" w:val="left"/>
          <w:tab w:pos="7230" w:val="left"/>
        </w:tabs>
        <w:jc w:val="both"/>
        <w:rPr>
          <w:rFonts w:ascii="Calibri" w:hAnsi="Calibri"/>
          <w:sz w:val="22"/>
          <w:szCs w:val="22"/>
        </w:rPr>
      </w:pPr>
      <w:r w:rsidRPr="007F450C">
        <w:rPr>
          <w:rFonts w:ascii="Calibri" w:hAnsi="Calibri"/>
          <w:sz w:val="22"/>
          <w:szCs w:val="22"/>
        </w:rPr>
        <w:tab/>
      </w:r>
    </w:p>
    <w:p w14:paraId="4D1C1B69" w14:textId="5DB104C6" w:rsidP="00293AFF" w:rsidR="004F1AB7" w:rsidRDefault="00F61C11" w:rsidRPr="007F450C">
      <w:pPr>
        <w:tabs>
          <w:tab w:pos="993" w:val="left"/>
          <w:tab w:pos="1560" w:val="left"/>
          <w:tab w:pos="7230" w:val="left"/>
        </w:tabs>
        <w:jc w:val="both"/>
        <w:rPr>
          <w:rFonts w:ascii="Calibri" w:hAnsi="Calibri"/>
          <w:sz w:val="22"/>
          <w:szCs w:val="22"/>
        </w:rPr>
      </w:pPr>
      <w:r w:rsidRPr="00F61C11">
        <w:rPr>
          <w:rFonts w:ascii="Calibri" w:hAnsi="Calibri"/>
          <w:sz w:val="22"/>
          <w:szCs w:val="22"/>
        </w:rPr>
        <w:t>De plus, l</w:t>
      </w:r>
      <w:r w:rsidR="000E0BD0" w:rsidRPr="00F61C11">
        <w:rPr>
          <w:rFonts w:ascii="Calibri" w:hAnsi="Calibri"/>
          <w:sz w:val="22"/>
          <w:szCs w:val="22"/>
        </w:rPr>
        <w:t>e prix du point est réévalué de la valeur de l’augmentation générale soit une revalorisation d</w:t>
      </w:r>
      <w:r>
        <w:rPr>
          <w:rFonts w:ascii="Calibri" w:hAnsi="Calibri"/>
          <w:sz w:val="22"/>
          <w:szCs w:val="22"/>
        </w:rPr>
        <w:t>u prix du point à hauteur de 1,4</w:t>
      </w:r>
      <w:r w:rsidR="000E0BD0" w:rsidRPr="00F61C11">
        <w:rPr>
          <w:rFonts w:ascii="Calibri" w:hAnsi="Calibri"/>
          <w:sz w:val="22"/>
          <w:szCs w:val="22"/>
        </w:rPr>
        <w:t>%.</w:t>
      </w:r>
    </w:p>
    <w:p w14:paraId="4A547AB6" w14:textId="77777777" w:rsidP="00293AFF" w:rsidR="004F1AB7" w:rsidRDefault="004F1AB7" w:rsidRPr="007F450C">
      <w:pPr>
        <w:tabs>
          <w:tab w:pos="993" w:val="left"/>
          <w:tab w:pos="1560" w:val="left"/>
          <w:tab w:pos="7230" w:val="left"/>
        </w:tabs>
        <w:jc w:val="both"/>
        <w:rPr>
          <w:rFonts w:ascii="Calibri" w:hAnsi="Calibri"/>
          <w:sz w:val="22"/>
          <w:szCs w:val="22"/>
        </w:rPr>
      </w:pPr>
    </w:p>
    <w:p w14:paraId="25F483B7" w14:textId="77777777" w:rsidP="00293AFF" w:rsidR="00AC29E5" w:rsidRDefault="00AC29E5" w:rsidRPr="007F450C">
      <w:pPr>
        <w:pStyle w:val="Corpsdetexte"/>
        <w:tabs>
          <w:tab w:pos="0" w:val="clear"/>
          <w:tab w:pos="1985" w:val="clear"/>
          <w:tab w:pos="2552" w:val="clear"/>
          <w:tab w:pos="7230" w:val="clear"/>
        </w:tabs>
        <w:rPr>
          <w:rFonts w:ascii="Calibri" w:cs="Arial" w:hAnsi="Calibri"/>
          <w:sz w:val="22"/>
          <w:szCs w:val="22"/>
        </w:rPr>
      </w:pPr>
      <w:r w:rsidRPr="007F450C">
        <w:rPr>
          <w:rFonts w:ascii="Calibri" w:cs="Arial" w:hAnsi="Calibri"/>
          <w:sz w:val="22"/>
          <w:szCs w:val="22"/>
        </w:rPr>
        <w:t>1.2</w:t>
      </w:r>
      <w:r w:rsidRPr="007F450C">
        <w:rPr>
          <w:rFonts w:ascii="Calibri" w:cs="Arial" w:hAnsi="Calibri"/>
          <w:sz w:val="22"/>
          <w:szCs w:val="22"/>
        </w:rPr>
        <w:tab/>
      </w:r>
      <w:r w:rsidRPr="007F450C">
        <w:rPr>
          <w:rFonts w:ascii="Calibri" w:cs="Arial" w:hAnsi="Calibri"/>
          <w:sz w:val="22"/>
          <w:szCs w:val="22"/>
          <w:u w:val="single"/>
        </w:rPr>
        <w:t>Mesures individuelles en niveau</w:t>
      </w:r>
      <w:r w:rsidRPr="007F450C">
        <w:rPr>
          <w:rFonts w:ascii="Calibri" w:cs="Arial" w:hAnsi="Calibri"/>
          <w:sz w:val="22"/>
          <w:szCs w:val="22"/>
        </w:rPr>
        <w:t xml:space="preserve"> : </w:t>
      </w:r>
    </w:p>
    <w:p w14:paraId="306DD707" w14:textId="77777777" w:rsidP="00293AFF" w:rsidR="00AC29E5" w:rsidRDefault="00AC29E5" w:rsidRPr="007F450C">
      <w:pPr>
        <w:tabs>
          <w:tab w:pos="284" w:val="left"/>
          <w:tab w:pos="709" w:val="left"/>
          <w:tab w:pos="1985" w:val="left"/>
          <w:tab w:pos="2552" w:val="left"/>
          <w:tab w:pos="7230" w:val="left"/>
        </w:tabs>
        <w:ind w:left="567"/>
        <w:jc w:val="both"/>
        <w:rPr>
          <w:rFonts w:ascii="Calibri" w:cs="Arial" w:hAnsi="Calibri"/>
          <w:sz w:val="22"/>
          <w:szCs w:val="22"/>
        </w:rPr>
      </w:pPr>
    </w:p>
    <w:p w14:paraId="00DEEF54" w14:textId="77777777" w:rsidP="00563524" w:rsidR="00CF142B" w:rsidRDefault="00AC29E5" w:rsidRPr="007F450C">
      <w:pPr>
        <w:pStyle w:val="Corpsdetexte"/>
        <w:tabs>
          <w:tab w:pos="0" w:val="clear"/>
        </w:tabs>
        <w:ind w:left="426"/>
        <w:rPr>
          <w:rFonts w:ascii="Calibri" w:cs="Arial" w:hAnsi="Calibri"/>
          <w:sz w:val="22"/>
          <w:szCs w:val="22"/>
        </w:rPr>
      </w:pPr>
      <w:r w:rsidRPr="007F450C">
        <w:rPr>
          <w:rFonts w:ascii="Calibri" w:cs="Arial" w:hAnsi="Calibri"/>
          <w:sz w:val="22"/>
          <w:szCs w:val="22"/>
        </w:rPr>
        <w:tab/>
        <w:t>Budget affect</w:t>
      </w:r>
      <w:r w:rsidR="00655F2E" w:rsidRPr="007F450C">
        <w:rPr>
          <w:rFonts w:ascii="Calibri" w:cs="Arial" w:hAnsi="Calibri"/>
          <w:sz w:val="22"/>
          <w:szCs w:val="22"/>
        </w:rPr>
        <w:t>é</w:t>
      </w:r>
      <w:r w:rsidR="00516873" w:rsidRPr="007F450C">
        <w:rPr>
          <w:rFonts w:ascii="Calibri" w:cs="Arial" w:hAnsi="Calibri"/>
          <w:sz w:val="22"/>
          <w:szCs w:val="22"/>
        </w:rPr>
        <w:t xml:space="preserve"> aux mesures individuelles : </w:t>
      </w:r>
      <w:r w:rsidR="005F6C45" w:rsidRPr="007F450C">
        <w:rPr>
          <w:rFonts w:ascii="Calibri" w:cs="Arial" w:hAnsi="Calibri"/>
          <w:sz w:val="22"/>
          <w:szCs w:val="22"/>
        </w:rPr>
        <w:t>1</w:t>
      </w:r>
      <w:r w:rsidR="00561C36" w:rsidRPr="007F450C">
        <w:rPr>
          <w:rFonts w:ascii="Calibri" w:cs="Arial" w:hAnsi="Calibri"/>
          <w:sz w:val="22"/>
          <w:szCs w:val="22"/>
        </w:rPr>
        <w:t>,</w:t>
      </w:r>
      <w:r w:rsidR="005D097E">
        <w:rPr>
          <w:rFonts w:ascii="Calibri" w:cs="Arial" w:hAnsi="Calibri"/>
          <w:sz w:val="22"/>
          <w:szCs w:val="22"/>
        </w:rPr>
        <w:t>2</w:t>
      </w:r>
      <w:r w:rsidR="00A05EEC" w:rsidRPr="007F450C">
        <w:rPr>
          <w:rFonts w:ascii="Calibri" w:cs="Arial" w:hAnsi="Calibri"/>
          <w:sz w:val="22"/>
          <w:szCs w:val="22"/>
        </w:rPr>
        <w:t xml:space="preserve"> </w:t>
      </w:r>
      <w:r w:rsidRPr="007F450C">
        <w:rPr>
          <w:rFonts w:ascii="Calibri" w:cs="Arial" w:hAnsi="Calibri"/>
          <w:sz w:val="22"/>
          <w:szCs w:val="22"/>
        </w:rPr>
        <w:t xml:space="preserve">% </w:t>
      </w:r>
      <w:r w:rsidR="00F16F13" w:rsidRPr="007F450C">
        <w:rPr>
          <w:rFonts w:ascii="Calibri" w:cs="Arial" w:hAnsi="Calibri"/>
          <w:sz w:val="22"/>
          <w:szCs w:val="22"/>
        </w:rPr>
        <w:t>au 1</w:t>
      </w:r>
      <w:r w:rsidR="00F16F13" w:rsidRPr="007F450C">
        <w:rPr>
          <w:rFonts w:ascii="Calibri" w:cs="Arial" w:hAnsi="Calibri"/>
          <w:sz w:val="22"/>
          <w:szCs w:val="22"/>
          <w:vertAlign w:val="superscript"/>
        </w:rPr>
        <w:t>er</w:t>
      </w:r>
      <w:r w:rsidR="00F16F13" w:rsidRPr="007F450C">
        <w:rPr>
          <w:rFonts w:ascii="Calibri" w:cs="Arial" w:hAnsi="Calibri"/>
          <w:sz w:val="22"/>
          <w:szCs w:val="22"/>
        </w:rPr>
        <w:t xml:space="preserve"> </w:t>
      </w:r>
      <w:r w:rsidR="008B3398" w:rsidRPr="007F450C">
        <w:rPr>
          <w:rFonts w:ascii="Calibri" w:cs="Arial" w:hAnsi="Calibri"/>
          <w:sz w:val="22"/>
          <w:szCs w:val="22"/>
        </w:rPr>
        <w:t>janvier 202</w:t>
      </w:r>
      <w:r w:rsidR="00727E30">
        <w:rPr>
          <w:rFonts w:ascii="Calibri" w:cs="Arial" w:hAnsi="Calibri"/>
          <w:sz w:val="22"/>
          <w:szCs w:val="22"/>
        </w:rPr>
        <w:t>2</w:t>
      </w:r>
      <w:r w:rsidR="00F16F13" w:rsidRPr="007F450C">
        <w:rPr>
          <w:rFonts w:ascii="Calibri" w:cs="Arial" w:hAnsi="Calibri"/>
          <w:sz w:val="22"/>
          <w:szCs w:val="22"/>
        </w:rPr>
        <w:t>.</w:t>
      </w:r>
    </w:p>
    <w:p w14:paraId="03901D72" w14:textId="4F8F05E0" w:rsidP="00E300C6" w:rsidR="00AC29E5" w:rsidRDefault="00E300C6" w:rsidRPr="007F450C">
      <w:pPr>
        <w:tabs>
          <w:tab w:pos="993" w:val="left"/>
          <w:tab w:pos="1560" w:val="left"/>
          <w:tab w:pos="7230" w:val="left"/>
        </w:tabs>
        <w:ind w:left="567"/>
        <w:jc w:val="both"/>
        <w:rPr>
          <w:rFonts w:ascii="Calibri" w:cs="Arial" w:hAnsi="Calibri"/>
          <w:sz w:val="22"/>
          <w:szCs w:val="22"/>
        </w:rPr>
      </w:pPr>
      <w:r w:rsidRPr="007F450C">
        <w:rPr>
          <w:rFonts w:ascii="Calibri" w:cs="Arial" w:hAnsi="Calibri"/>
          <w:sz w:val="22"/>
          <w:szCs w:val="22"/>
        </w:rPr>
        <w:t xml:space="preserve">Budget de </w:t>
      </w:r>
      <w:r w:rsidR="00EA3C75" w:rsidRPr="007F450C">
        <w:rPr>
          <w:rFonts w:ascii="Calibri" w:cs="Arial" w:hAnsi="Calibri"/>
          <w:sz w:val="22"/>
          <w:szCs w:val="22"/>
        </w:rPr>
        <w:t>0,</w:t>
      </w:r>
      <w:r w:rsidR="00F16F13" w:rsidRPr="007F450C">
        <w:rPr>
          <w:rFonts w:ascii="Calibri" w:cs="Arial" w:hAnsi="Calibri"/>
          <w:sz w:val="22"/>
          <w:szCs w:val="22"/>
        </w:rPr>
        <w:t>2</w:t>
      </w:r>
      <w:r w:rsidRPr="007F450C">
        <w:rPr>
          <w:rFonts w:ascii="Calibri" w:cs="Arial" w:hAnsi="Calibri"/>
          <w:sz w:val="22"/>
          <w:szCs w:val="22"/>
        </w:rPr>
        <w:t xml:space="preserve"> % au titre de l’ancienneté.</w:t>
      </w:r>
    </w:p>
    <w:p w14:paraId="4AC64D2C" w14:textId="77777777" w:rsidP="00293AFF" w:rsidR="00AC29E5" w:rsidRDefault="00AC29E5" w:rsidRPr="007F450C">
      <w:pPr>
        <w:tabs>
          <w:tab w:pos="993" w:val="left"/>
          <w:tab w:pos="1560" w:val="left"/>
          <w:tab w:pos="7230" w:val="left"/>
        </w:tabs>
        <w:jc w:val="both"/>
        <w:rPr>
          <w:rFonts w:ascii="Calibri" w:cs="Arial" w:hAnsi="Calibri"/>
          <w:sz w:val="22"/>
          <w:szCs w:val="22"/>
        </w:rPr>
      </w:pPr>
      <w:r w:rsidRPr="007F450C">
        <w:rPr>
          <w:rFonts w:ascii="Calibri" w:cs="Arial" w:hAnsi="Calibri"/>
          <w:sz w:val="22"/>
          <w:szCs w:val="22"/>
        </w:rPr>
        <w:t xml:space="preserve">    </w:t>
      </w:r>
    </w:p>
    <w:p w14:paraId="348B5D25" w14:textId="77777777" w:rsidP="005962A0" w:rsidR="009527AA" w:rsidRDefault="00AC29E5" w:rsidRPr="007F450C">
      <w:pPr>
        <w:pStyle w:val="Corpsdetexte3"/>
        <w:rPr>
          <w:rFonts w:ascii="Calibri" w:cs="Arial" w:hAnsi="Calibri"/>
          <w:szCs w:val="22"/>
        </w:rPr>
      </w:pPr>
      <w:r w:rsidRPr="007F450C">
        <w:rPr>
          <w:rFonts w:ascii="Calibri" w:cs="Arial" w:hAnsi="Calibri"/>
          <w:szCs w:val="22"/>
        </w:rPr>
        <w:t>L’ensemble de ces mesures c</w:t>
      </w:r>
      <w:r w:rsidR="0082583E" w:rsidRPr="007F450C">
        <w:rPr>
          <w:rFonts w:ascii="Calibri" w:cs="Arial" w:hAnsi="Calibri"/>
          <w:szCs w:val="22"/>
        </w:rPr>
        <w:t>onduit à un budget de</w:t>
      </w:r>
      <w:r w:rsidR="00695E77" w:rsidRPr="007F450C">
        <w:rPr>
          <w:rFonts w:ascii="Calibri" w:cs="Arial" w:hAnsi="Calibri"/>
          <w:szCs w:val="22"/>
        </w:rPr>
        <w:t xml:space="preserve"> </w:t>
      </w:r>
      <w:r w:rsidR="008B3398" w:rsidRPr="007F450C">
        <w:rPr>
          <w:rFonts w:ascii="Calibri" w:cs="Arial" w:hAnsi="Calibri"/>
          <w:szCs w:val="22"/>
        </w:rPr>
        <w:t>2</w:t>
      </w:r>
      <w:r w:rsidR="00561C36" w:rsidRPr="007F450C">
        <w:rPr>
          <w:rFonts w:ascii="Calibri" w:cs="Arial" w:hAnsi="Calibri"/>
          <w:szCs w:val="22"/>
        </w:rPr>
        <w:t>,</w:t>
      </w:r>
      <w:r w:rsidR="00727E30">
        <w:rPr>
          <w:rFonts w:ascii="Calibri" w:cs="Arial" w:hAnsi="Calibri"/>
          <w:szCs w:val="22"/>
        </w:rPr>
        <w:t>8</w:t>
      </w:r>
      <w:r w:rsidR="002C6D1A" w:rsidRPr="007F450C">
        <w:rPr>
          <w:rFonts w:ascii="Calibri" w:cs="Arial" w:hAnsi="Calibri"/>
          <w:szCs w:val="22"/>
        </w:rPr>
        <w:t xml:space="preserve"> </w:t>
      </w:r>
      <w:r w:rsidRPr="007F450C">
        <w:rPr>
          <w:rFonts w:ascii="Calibri" w:cs="Arial" w:hAnsi="Calibri"/>
          <w:szCs w:val="22"/>
        </w:rPr>
        <w:t>%</w:t>
      </w:r>
      <w:r w:rsidR="00482873" w:rsidRPr="007F450C">
        <w:rPr>
          <w:rFonts w:ascii="Calibri" w:cs="Arial" w:hAnsi="Calibri"/>
          <w:szCs w:val="22"/>
        </w:rPr>
        <w:t xml:space="preserve"> en niveau</w:t>
      </w:r>
      <w:r w:rsidRPr="007F450C">
        <w:rPr>
          <w:rFonts w:ascii="Calibri" w:cs="Arial" w:hAnsi="Calibri"/>
          <w:szCs w:val="22"/>
        </w:rPr>
        <w:t>.</w:t>
      </w:r>
    </w:p>
    <w:p w14:paraId="61812BF5" w14:textId="77777777" w:rsidP="00CD73B2" w:rsidR="00563524" w:rsidRDefault="00563524" w:rsidRPr="007F450C">
      <w:pPr>
        <w:tabs>
          <w:tab w:pos="993" w:val="left"/>
        </w:tabs>
        <w:jc w:val="both"/>
        <w:rPr>
          <w:rFonts w:ascii="Calibri" w:cs="Arial" w:hAnsi="Calibri"/>
          <w:sz w:val="22"/>
          <w:szCs w:val="22"/>
        </w:rPr>
      </w:pPr>
    </w:p>
    <w:p w14:paraId="338035D7" w14:textId="77777777" w:rsidP="00CD73B2" w:rsidR="0004064A" w:rsidRDefault="006B62DB" w:rsidRPr="007F450C">
      <w:pPr>
        <w:tabs>
          <w:tab w:pos="993" w:val="left"/>
        </w:tabs>
        <w:jc w:val="both"/>
        <w:rPr>
          <w:rFonts w:ascii="Calibri" w:cs="Arial" w:hAnsi="Calibri"/>
          <w:strike/>
          <w:sz w:val="22"/>
          <w:szCs w:val="22"/>
        </w:rPr>
      </w:pPr>
      <w:r w:rsidRPr="007F450C">
        <w:rPr>
          <w:rFonts w:ascii="Calibri" w:cs="Arial" w:hAnsi="Calibri"/>
          <w:sz w:val="22"/>
          <w:szCs w:val="22"/>
        </w:rPr>
        <w:t>Les accords p</w:t>
      </w:r>
      <w:r w:rsidR="00727E30">
        <w:rPr>
          <w:rFonts w:ascii="Calibri" w:cs="Arial" w:hAnsi="Calibri"/>
          <w:sz w:val="22"/>
          <w:szCs w:val="22"/>
        </w:rPr>
        <w:t xml:space="preserve">révoyant des minimums </w:t>
      </w:r>
      <w:r w:rsidRPr="007F450C">
        <w:rPr>
          <w:rFonts w:ascii="Calibri" w:cs="Arial" w:hAnsi="Calibri"/>
          <w:sz w:val="22"/>
          <w:szCs w:val="22"/>
        </w:rPr>
        <w:t>en cas d’augmentation individuelle et de promotion restent applicables</w:t>
      </w:r>
      <w:r w:rsidR="00CD3612" w:rsidRPr="007F450C">
        <w:rPr>
          <w:rFonts w:ascii="Calibri" w:cs="Arial" w:hAnsi="Calibri"/>
          <w:sz w:val="22"/>
          <w:szCs w:val="22"/>
        </w:rPr>
        <w:t xml:space="preserve"> conf</w:t>
      </w:r>
      <w:r w:rsidR="00B43271" w:rsidRPr="007F450C">
        <w:rPr>
          <w:rFonts w:ascii="Calibri" w:cs="Arial" w:hAnsi="Calibri"/>
          <w:sz w:val="22"/>
          <w:szCs w:val="22"/>
        </w:rPr>
        <w:t>ormément aux textes existants</w:t>
      </w:r>
      <w:r w:rsidR="00E40528" w:rsidRPr="007F450C">
        <w:rPr>
          <w:rFonts w:ascii="Calibri" w:cs="Arial" w:hAnsi="Calibri"/>
          <w:sz w:val="22"/>
          <w:szCs w:val="22"/>
        </w:rPr>
        <w:t>.</w:t>
      </w:r>
    </w:p>
    <w:p w14:paraId="589E38CB" w14:textId="77777777" w:rsidP="00CD73B2" w:rsidR="006552DA" w:rsidRDefault="006552DA" w:rsidRPr="007F450C">
      <w:pPr>
        <w:tabs>
          <w:tab w:pos="993" w:val="left"/>
        </w:tabs>
        <w:jc w:val="both"/>
        <w:rPr>
          <w:rFonts w:ascii="Calibri" w:cs="Arial" w:hAnsi="Calibri"/>
          <w:strike/>
          <w:sz w:val="22"/>
          <w:szCs w:val="22"/>
        </w:rPr>
      </w:pPr>
    </w:p>
    <w:p w14:paraId="48F5ACB8" w14:textId="77777777" w:rsidP="00F5506F" w:rsidR="00F5506F" w:rsidRDefault="00F5506F" w:rsidRPr="00F5506F">
      <w:pPr>
        <w:pStyle w:val="Corpsdetexte3"/>
        <w:rPr>
          <w:rFonts w:ascii="Calibri" w:hAnsi="Calibri"/>
          <w:szCs w:val="22"/>
        </w:rPr>
      </w:pPr>
      <w:r w:rsidRPr="007F450C">
        <w:rPr>
          <w:rFonts w:ascii="Calibri" w:hAnsi="Calibri"/>
          <w:szCs w:val="22"/>
        </w:rPr>
        <w:t xml:space="preserve">Il est convenu entre les parties que les passages </w:t>
      </w:r>
      <w:r w:rsidR="001757F5" w:rsidRPr="007F450C">
        <w:rPr>
          <w:rFonts w:ascii="Calibri" w:hAnsi="Calibri"/>
          <w:szCs w:val="22"/>
        </w:rPr>
        <w:t xml:space="preserve">du coefficient 270 </w:t>
      </w:r>
      <w:r w:rsidRPr="007F450C">
        <w:rPr>
          <w:rFonts w:ascii="Calibri" w:hAnsi="Calibri"/>
          <w:szCs w:val="22"/>
        </w:rPr>
        <w:t>au coefficient 285 dans le cadre de l’application des seuils d’accueil</w:t>
      </w:r>
      <w:r w:rsidR="00A66649" w:rsidRPr="007F450C">
        <w:rPr>
          <w:rFonts w:ascii="Calibri" w:hAnsi="Calibri"/>
          <w:szCs w:val="22"/>
        </w:rPr>
        <w:t xml:space="preserve"> pour les salariés diplômés d’un brevet de technicien supérieur</w:t>
      </w:r>
      <w:r w:rsidRPr="007F450C">
        <w:rPr>
          <w:rFonts w:ascii="Calibri" w:hAnsi="Calibri"/>
          <w:szCs w:val="22"/>
        </w:rPr>
        <w:t xml:space="preserve"> tels que prévu dans l’annexe 1 de l’accord national du 21 juillet 1975 sur la classification sont valorisés hors budget promotions.</w:t>
      </w:r>
    </w:p>
    <w:p w14:paraId="13EFFB0B" w14:textId="77777777" w:rsidP="00CD73B2" w:rsidR="0004064A" w:rsidRDefault="0004064A">
      <w:pPr>
        <w:tabs>
          <w:tab w:pos="993" w:val="left"/>
        </w:tabs>
        <w:jc w:val="both"/>
        <w:rPr>
          <w:rFonts w:ascii="Calibri" w:cs="Arial" w:hAnsi="Calibri"/>
          <w:sz w:val="22"/>
          <w:szCs w:val="22"/>
        </w:rPr>
      </w:pPr>
    </w:p>
    <w:p w14:paraId="787E938F" w14:textId="77777777" w:rsidP="00CD73B2" w:rsidR="00755EE6" w:rsidRDefault="00755EE6">
      <w:pPr>
        <w:tabs>
          <w:tab w:pos="993" w:val="left"/>
        </w:tabs>
        <w:jc w:val="both"/>
        <w:rPr>
          <w:rFonts w:ascii="Calibri" w:cs="Arial" w:hAnsi="Calibri"/>
          <w:sz w:val="22"/>
          <w:szCs w:val="22"/>
        </w:rPr>
      </w:pPr>
    </w:p>
    <w:p w14:paraId="2AEFC87E" w14:textId="426C2694" w:rsidP="00691B70" w:rsidR="00691B70" w:rsidRDefault="00691B70">
      <w:pPr>
        <w:tabs>
          <w:tab w:pos="567" w:val="left"/>
          <w:tab w:pos="1560" w:val="left"/>
          <w:tab w:pos="7230" w:val="left"/>
        </w:tabs>
        <w:jc w:val="both"/>
        <w:rPr>
          <w:rFonts w:ascii="Calibri" w:cs="Arial" w:hAnsi="Calibri"/>
          <w:sz w:val="22"/>
          <w:szCs w:val="22"/>
        </w:rPr>
      </w:pPr>
      <w:r w:rsidRPr="00004DD1">
        <w:rPr>
          <w:rFonts w:ascii="Calibri" w:cs="Arial" w:hAnsi="Calibri"/>
          <w:sz w:val="22"/>
          <w:szCs w:val="22"/>
        </w:rPr>
        <w:t>1.3</w:t>
      </w:r>
      <w:r w:rsidRPr="00004DD1">
        <w:rPr>
          <w:rFonts w:ascii="Calibri" w:cs="Arial" w:hAnsi="Calibri"/>
          <w:sz w:val="22"/>
          <w:szCs w:val="22"/>
        </w:rPr>
        <w:tab/>
      </w:r>
      <w:r w:rsidR="0092502D" w:rsidRPr="00004DD1">
        <w:rPr>
          <w:rFonts w:ascii="Calibri" w:cs="Arial" w:hAnsi="Calibri"/>
          <w:sz w:val="22"/>
          <w:szCs w:val="22"/>
          <w:u w:val="single"/>
        </w:rPr>
        <w:t xml:space="preserve">Budget spécifique en </w:t>
      </w:r>
      <w:r w:rsidRPr="00004DD1">
        <w:rPr>
          <w:rFonts w:ascii="Calibri" w:cs="Arial" w:hAnsi="Calibri"/>
          <w:sz w:val="22"/>
          <w:szCs w:val="22"/>
          <w:u w:val="single"/>
        </w:rPr>
        <w:t>niveau</w:t>
      </w:r>
      <w:r w:rsidRPr="00004DD1">
        <w:rPr>
          <w:rFonts w:ascii="Calibri" w:cs="Arial" w:hAnsi="Calibri"/>
          <w:sz w:val="22"/>
          <w:szCs w:val="22"/>
        </w:rPr>
        <w:t xml:space="preserve"> :</w:t>
      </w:r>
    </w:p>
    <w:p w14:paraId="4BEB40D8" w14:textId="77777777" w:rsidP="00691B70" w:rsidR="00691B70" w:rsidRDefault="00691B70">
      <w:pPr>
        <w:tabs>
          <w:tab w:pos="993" w:val="left"/>
          <w:tab w:pos="1560" w:val="left"/>
          <w:tab w:pos="7230" w:val="left"/>
        </w:tabs>
        <w:jc w:val="both"/>
        <w:rPr>
          <w:rFonts w:ascii="Calibri" w:cs="Arial" w:hAnsi="Calibri"/>
          <w:sz w:val="22"/>
          <w:szCs w:val="22"/>
        </w:rPr>
      </w:pPr>
    </w:p>
    <w:p w14:paraId="1B238BB7" w14:textId="77777777" w:rsidP="00691B70" w:rsidR="00691B70" w:rsidRDefault="001F39FC" w:rsidRPr="00465B72">
      <w:pPr>
        <w:tabs>
          <w:tab w:pos="567" w:val="left"/>
          <w:tab w:pos="1560" w:val="left"/>
          <w:tab w:pos="7230" w:val="left"/>
        </w:tabs>
        <w:jc w:val="both"/>
        <w:rPr>
          <w:rFonts w:ascii="Calibri" w:cs="Arial" w:hAnsi="Calibri"/>
          <w:sz w:val="22"/>
          <w:szCs w:val="22"/>
        </w:rPr>
      </w:pPr>
      <w:r>
        <w:rPr>
          <w:rFonts w:ascii="Calibri" w:cs="Arial" w:hAnsi="Calibri"/>
          <w:sz w:val="22"/>
          <w:szCs w:val="22"/>
        </w:rPr>
        <w:tab/>
      </w:r>
      <w:r w:rsidR="00727E30">
        <w:rPr>
          <w:rFonts w:ascii="Calibri" w:cs="Arial" w:hAnsi="Calibri"/>
          <w:sz w:val="22"/>
          <w:szCs w:val="22"/>
        </w:rPr>
        <w:t xml:space="preserve">En application </w:t>
      </w:r>
      <w:r w:rsidR="002401A8">
        <w:rPr>
          <w:rFonts w:ascii="Calibri" w:cs="Arial" w:hAnsi="Calibri"/>
          <w:sz w:val="22"/>
          <w:szCs w:val="22"/>
        </w:rPr>
        <w:t>de l’article 1.2 du 1</w:t>
      </w:r>
      <w:r w:rsidR="002401A8" w:rsidRPr="002401A8">
        <w:rPr>
          <w:rFonts w:ascii="Calibri" w:cs="Arial" w:hAnsi="Calibri"/>
          <w:sz w:val="22"/>
          <w:szCs w:val="22"/>
          <w:vertAlign w:val="superscript"/>
        </w:rPr>
        <w:t>er</w:t>
      </w:r>
      <w:r w:rsidR="002401A8">
        <w:rPr>
          <w:rFonts w:ascii="Calibri" w:cs="Arial" w:hAnsi="Calibri"/>
          <w:sz w:val="22"/>
          <w:szCs w:val="22"/>
        </w:rPr>
        <w:t xml:space="preserve"> chapitre </w:t>
      </w:r>
      <w:r w:rsidR="00727E30">
        <w:rPr>
          <w:rFonts w:ascii="Calibri" w:cs="Arial" w:hAnsi="Calibri"/>
          <w:sz w:val="22"/>
          <w:szCs w:val="22"/>
        </w:rPr>
        <w:t xml:space="preserve">de l’accord de sortie de crise </w:t>
      </w:r>
      <w:r w:rsidR="002401A8">
        <w:rPr>
          <w:rFonts w:ascii="Calibri" w:cs="Arial" w:hAnsi="Calibri"/>
          <w:sz w:val="22"/>
          <w:szCs w:val="22"/>
        </w:rPr>
        <w:t>Safran du 21 octobre 2021, u</w:t>
      </w:r>
      <w:r w:rsidRPr="00465B72">
        <w:rPr>
          <w:rFonts w:ascii="Calibri" w:cs="Arial" w:hAnsi="Calibri"/>
          <w:sz w:val="22"/>
          <w:szCs w:val="22"/>
        </w:rPr>
        <w:t>n b</w:t>
      </w:r>
      <w:r w:rsidR="00691B70" w:rsidRPr="00465B72">
        <w:rPr>
          <w:rFonts w:ascii="Calibri" w:cs="Arial" w:hAnsi="Calibri"/>
          <w:sz w:val="22"/>
          <w:szCs w:val="22"/>
        </w:rPr>
        <w:t xml:space="preserve">udget </w:t>
      </w:r>
      <w:r w:rsidR="002401A8">
        <w:rPr>
          <w:rFonts w:ascii="Calibri" w:cs="Arial" w:hAnsi="Calibri"/>
          <w:sz w:val="22"/>
          <w:szCs w:val="22"/>
        </w:rPr>
        <w:t>d’augmentation spécifique</w:t>
      </w:r>
      <w:r w:rsidRPr="00465B72">
        <w:rPr>
          <w:rFonts w:ascii="Calibri" w:cs="Arial" w:hAnsi="Calibri"/>
          <w:sz w:val="22"/>
          <w:szCs w:val="22"/>
        </w:rPr>
        <w:t> de 0,</w:t>
      </w:r>
      <w:r w:rsidR="00727E30">
        <w:rPr>
          <w:rFonts w:ascii="Calibri" w:cs="Arial" w:hAnsi="Calibri"/>
          <w:sz w:val="22"/>
          <w:szCs w:val="22"/>
        </w:rPr>
        <w:t>2</w:t>
      </w:r>
      <w:r w:rsidR="00691B70" w:rsidRPr="00465B72">
        <w:rPr>
          <w:rFonts w:ascii="Calibri" w:cs="Arial" w:hAnsi="Calibri"/>
          <w:sz w:val="22"/>
          <w:szCs w:val="22"/>
        </w:rPr>
        <w:t>%</w:t>
      </w:r>
      <w:r w:rsidRPr="00465B72">
        <w:rPr>
          <w:rFonts w:ascii="Calibri" w:cs="Arial" w:hAnsi="Calibri"/>
          <w:sz w:val="22"/>
          <w:szCs w:val="22"/>
        </w:rPr>
        <w:t xml:space="preserve"> </w:t>
      </w:r>
      <w:r w:rsidR="002401A8">
        <w:rPr>
          <w:rFonts w:ascii="Calibri" w:cs="Arial" w:hAnsi="Calibri"/>
          <w:sz w:val="22"/>
          <w:szCs w:val="22"/>
        </w:rPr>
        <w:t xml:space="preserve">est </w:t>
      </w:r>
      <w:r w:rsidRPr="00465B72">
        <w:rPr>
          <w:rFonts w:ascii="Calibri" w:cs="Arial" w:hAnsi="Calibri"/>
          <w:sz w:val="22"/>
          <w:szCs w:val="22"/>
        </w:rPr>
        <w:t xml:space="preserve">affecté pour </w:t>
      </w:r>
      <w:r w:rsidR="003170BC" w:rsidRPr="003170BC">
        <w:rPr>
          <w:rFonts w:ascii="Calibri" w:cs="Arial" w:hAnsi="Calibri"/>
          <w:sz w:val="22"/>
          <w:szCs w:val="22"/>
        </w:rPr>
        <w:t xml:space="preserve">des mesures de promotion, des mesures au titre de l’égalité Femmes / Hommes ou relatives aux premiers niveaux de salaire. Une </w:t>
      </w:r>
      <w:r w:rsidR="003170BC" w:rsidRPr="003170BC">
        <w:rPr>
          <w:rFonts w:ascii="Calibri" w:cs="Arial" w:hAnsi="Calibri"/>
          <w:sz w:val="22"/>
          <w:szCs w:val="22"/>
        </w:rPr>
        <w:lastRenderedPageBreak/>
        <w:t>priorité sera cependant donnée aux évolutions de rémunération et de carrière des jeunes de moins de 32 ans.</w:t>
      </w:r>
    </w:p>
    <w:p w14:paraId="3DB3BEE0" w14:textId="77777777" w:rsidP="00CD73B2" w:rsidR="00691B70" w:rsidRDefault="00691B70" w:rsidRPr="00465B72">
      <w:pPr>
        <w:tabs>
          <w:tab w:pos="993" w:val="left"/>
        </w:tabs>
        <w:jc w:val="both"/>
        <w:rPr>
          <w:rFonts w:ascii="Calibri" w:cs="Arial" w:hAnsi="Calibri"/>
          <w:sz w:val="22"/>
          <w:szCs w:val="22"/>
        </w:rPr>
      </w:pPr>
    </w:p>
    <w:p w14:paraId="33AE7796" w14:textId="77777777" w:rsidP="00CD73B2" w:rsidR="00D93303" w:rsidRDefault="00C2601F">
      <w:pPr>
        <w:tabs>
          <w:tab w:pos="993" w:val="left"/>
        </w:tabs>
        <w:jc w:val="both"/>
        <w:rPr>
          <w:rFonts w:ascii="Calibri" w:cs="Arial" w:hAnsi="Calibri"/>
          <w:sz w:val="22"/>
          <w:szCs w:val="22"/>
        </w:rPr>
      </w:pPr>
      <w:r w:rsidRPr="00465B72">
        <w:rPr>
          <w:rFonts w:ascii="Calibri" w:cs="Arial" w:hAnsi="Calibri"/>
          <w:sz w:val="22"/>
          <w:szCs w:val="22"/>
        </w:rPr>
        <w:t>Ce budget pourra être affecté sur demande de la hiérarchie et validation RH, au-delà du budget d’augmentation individuelle principal, c’est-à-dire, au-delà des pourcentages minimums conventionnels associés.</w:t>
      </w:r>
    </w:p>
    <w:p w14:paraId="472E71A9" w14:textId="77777777" w:rsidP="00CD73B2" w:rsidR="00C2601F" w:rsidRDefault="00C2601F">
      <w:pPr>
        <w:tabs>
          <w:tab w:pos="993" w:val="left"/>
        </w:tabs>
        <w:jc w:val="both"/>
        <w:rPr>
          <w:rFonts w:ascii="Calibri" w:cs="Arial" w:hAnsi="Calibri"/>
          <w:sz w:val="22"/>
          <w:szCs w:val="22"/>
        </w:rPr>
      </w:pPr>
    </w:p>
    <w:p w14:paraId="5BCB34C3" w14:textId="77777777" w:rsidP="00CD73B2" w:rsidR="00755EE6" w:rsidRDefault="00755EE6" w:rsidRPr="00891DA6">
      <w:pPr>
        <w:tabs>
          <w:tab w:pos="993" w:val="left"/>
        </w:tabs>
        <w:jc w:val="both"/>
        <w:rPr>
          <w:rFonts w:ascii="Calibri" w:cs="Arial" w:hAnsi="Calibri"/>
          <w:sz w:val="22"/>
          <w:szCs w:val="22"/>
        </w:rPr>
      </w:pPr>
    </w:p>
    <w:p w14:paraId="1DB40AE9" w14:textId="77777777" w:rsidP="00CD73B2" w:rsidR="00A3044A" w:rsidRDefault="00AC29E5" w:rsidRPr="00CD73B2">
      <w:pPr>
        <w:tabs>
          <w:tab w:pos="993" w:val="left"/>
        </w:tabs>
        <w:jc w:val="both"/>
        <w:rPr>
          <w:rFonts w:ascii="Calibri" w:hAnsi="Calibri"/>
          <w:sz w:val="22"/>
          <w:szCs w:val="22"/>
        </w:rPr>
      </w:pPr>
      <w:r w:rsidRPr="00A3044A">
        <w:rPr>
          <w:rFonts w:ascii="Calibri" w:cs="Arial" w:hAnsi="Calibri"/>
          <w:b/>
          <w:bCs/>
          <w:sz w:val="22"/>
          <w:szCs w:val="22"/>
          <w:u w:val="single"/>
        </w:rPr>
        <w:t>ARTICLE </w:t>
      </w:r>
      <w:r w:rsidR="00A3044A" w:rsidRPr="00A3044A">
        <w:rPr>
          <w:rFonts w:ascii="Calibri" w:cs="Arial" w:hAnsi="Calibri"/>
          <w:b/>
          <w:bCs/>
          <w:sz w:val="22"/>
          <w:szCs w:val="22"/>
          <w:u w:val="single"/>
        </w:rPr>
        <w:t>2</w:t>
      </w:r>
      <w:r w:rsidR="00B77A16" w:rsidRPr="00B77A16">
        <w:rPr>
          <w:rFonts w:ascii="Calibri" w:cs="Arial" w:hAnsi="Calibri"/>
          <w:b/>
          <w:bCs/>
          <w:sz w:val="22"/>
          <w:szCs w:val="22"/>
        </w:rPr>
        <w:t xml:space="preserve"> </w:t>
      </w:r>
      <w:r w:rsidRPr="00B77A16">
        <w:rPr>
          <w:rFonts w:ascii="Calibri" w:cs="Arial" w:hAnsi="Calibri"/>
          <w:b/>
          <w:bCs/>
          <w:sz w:val="22"/>
          <w:szCs w:val="22"/>
        </w:rPr>
        <w:t>:</w:t>
      </w:r>
      <w:r w:rsidRPr="00A3044A">
        <w:rPr>
          <w:rFonts w:ascii="Calibri" w:cs="Arial" w:hAnsi="Calibri"/>
          <w:b/>
          <w:bCs/>
          <w:sz w:val="22"/>
          <w:szCs w:val="22"/>
        </w:rPr>
        <w:t xml:space="preserve"> </w:t>
      </w:r>
      <w:r w:rsidRPr="00A3044A">
        <w:rPr>
          <w:rFonts w:ascii="Calibri" w:cs="Arial" w:hAnsi="Calibri"/>
          <w:b/>
          <w:bCs/>
          <w:sz w:val="22"/>
          <w:szCs w:val="22"/>
          <w:u w:val="single"/>
        </w:rPr>
        <w:t>Modalités d’application</w:t>
      </w:r>
      <w:r w:rsidR="00AC0304" w:rsidRPr="00A3044A">
        <w:rPr>
          <w:rFonts w:ascii="Calibri" w:cs="Arial" w:hAnsi="Calibri"/>
          <w:b/>
          <w:bCs/>
          <w:sz w:val="22"/>
          <w:szCs w:val="22"/>
          <w:u w:val="single"/>
        </w:rPr>
        <w:t xml:space="preserve"> </w:t>
      </w:r>
    </w:p>
    <w:p w14:paraId="1F135FF8" w14:textId="77777777" w:rsidP="00293AFF" w:rsidR="00C662AB" w:rsidRDefault="00C662AB" w:rsidRPr="0082583E">
      <w:pPr>
        <w:pStyle w:val="Corpsdetexte3"/>
        <w:tabs>
          <w:tab w:pos="993" w:val="clear"/>
          <w:tab w:pos="1560" w:val="clear"/>
          <w:tab w:pos="7230" w:val="clear"/>
        </w:tabs>
        <w:rPr>
          <w:rFonts w:ascii="Calibri" w:hAnsi="Calibri"/>
          <w:szCs w:val="22"/>
          <w:u w:val="single"/>
        </w:rPr>
      </w:pPr>
    </w:p>
    <w:p w14:paraId="45555FF8" w14:textId="77777777" w:rsidP="00293AFF" w:rsidR="00A3044A" w:rsidRDefault="00F21535" w:rsidRPr="00117583">
      <w:pPr>
        <w:pStyle w:val="Corpsdetexte3"/>
        <w:tabs>
          <w:tab w:pos="993" w:val="clear"/>
          <w:tab w:pos="1560" w:val="clear"/>
          <w:tab w:pos="7230" w:val="clear"/>
        </w:tabs>
        <w:rPr>
          <w:rFonts w:ascii="Calibri" w:hAnsi="Calibri"/>
          <w:strike/>
          <w:szCs w:val="22"/>
        </w:rPr>
      </w:pPr>
      <w:r w:rsidRPr="0082583E">
        <w:rPr>
          <w:rFonts w:ascii="Calibri" w:hAnsi="Calibri"/>
          <w:szCs w:val="22"/>
          <w:u w:val="single"/>
        </w:rPr>
        <w:t>En cas d’absence de mesure depuis 3 ans</w:t>
      </w:r>
      <w:r w:rsidRPr="0082583E">
        <w:rPr>
          <w:rFonts w:ascii="Calibri" w:hAnsi="Calibri"/>
          <w:szCs w:val="22"/>
        </w:rPr>
        <w:t xml:space="preserve"> : </w:t>
      </w:r>
      <w:r w:rsidR="00AC29E5" w:rsidRPr="0082583E">
        <w:rPr>
          <w:rFonts w:ascii="Calibri" w:hAnsi="Calibri"/>
          <w:szCs w:val="22"/>
        </w:rPr>
        <w:t xml:space="preserve">Lorsqu'un salarié n'a pas bénéficié d'une mesure individuelle depuis 3 ans, sa situation est examinée par sa hiérarchie et </w:t>
      </w:r>
      <w:r w:rsidR="00B95C8C" w:rsidRPr="0082583E">
        <w:rPr>
          <w:rFonts w:ascii="Calibri" w:hAnsi="Calibri"/>
          <w:szCs w:val="22"/>
        </w:rPr>
        <w:t xml:space="preserve">la </w:t>
      </w:r>
      <w:r w:rsidR="006863DC" w:rsidRPr="0082583E">
        <w:rPr>
          <w:rFonts w:ascii="Calibri" w:hAnsi="Calibri"/>
          <w:szCs w:val="22"/>
        </w:rPr>
        <w:t>Direction des Ressources H</w:t>
      </w:r>
      <w:r w:rsidR="00B95C8C" w:rsidRPr="0082583E">
        <w:rPr>
          <w:rFonts w:ascii="Calibri" w:hAnsi="Calibri"/>
          <w:szCs w:val="22"/>
        </w:rPr>
        <w:t>umaines</w:t>
      </w:r>
      <w:r w:rsidR="00AC29E5" w:rsidRPr="0082583E">
        <w:rPr>
          <w:rFonts w:ascii="Calibri" w:hAnsi="Calibri"/>
          <w:szCs w:val="22"/>
        </w:rPr>
        <w:t>. Les avis, appréciations et résultats de cet examen sont communiqués à l’intéressé</w:t>
      </w:r>
      <w:r w:rsidR="00A05EEC" w:rsidRPr="0082583E">
        <w:rPr>
          <w:rFonts w:ascii="Calibri" w:hAnsi="Calibri"/>
          <w:szCs w:val="22"/>
        </w:rPr>
        <w:t xml:space="preserve"> lors d’un </w:t>
      </w:r>
      <w:r w:rsidR="00A05EEC" w:rsidRPr="00117583">
        <w:rPr>
          <w:rFonts w:ascii="Calibri" w:hAnsi="Calibri"/>
          <w:szCs w:val="22"/>
        </w:rPr>
        <w:t>entretien</w:t>
      </w:r>
      <w:r w:rsidR="002D2690" w:rsidRPr="00117583">
        <w:rPr>
          <w:rFonts w:ascii="Calibri" w:hAnsi="Calibri"/>
          <w:szCs w:val="22"/>
        </w:rPr>
        <w:t xml:space="preserve"> au cours duquel des axes de progression lui seront proposés pour améliorer ses résultats</w:t>
      </w:r>
      <w:r w:rsidR="00AC29E5" w:rsidRPr="00117583">
        <w:rPr>
          <w:rFonts w:ascii="Calibri" w:hAnsi="Calibri"/>
          <w:szCs w:val="22"/>
        </w:rPr>
        <w:t xml:space="preserve">. </w:t>
      </w:r>
      <w:r w:rsidR="00F41993" w:rsidRPr="00117583">
        <w:rPr>
          <w:rFonts w:ascii="Calibri" w:hAnsi="Calibri"/>
          <w:szCs w:val="22"/>
        </w:rPr>
        <w:t xml:space="preserve">L’entretien de performance et de développement personnel reste le moment privilégié pour cet échange. </w:t>
      </w:r>
    </w:p>
    <w:p w14:paraId="774F93BE" w14:textId="77777777" w:rsidP="00293AFF" w:rsidR="00852285" w:rsidRDefault="00852285" w:rsidRPr="00117583">
      <w:pPr>
        <w:pStyle w:val="Corpsdetexte3"/>
        <w:tabs>
          <w:tab w:pos="993" w:val="clear"/>
          <w:tab w:pos="1560" w:val="clear"/>
          <w:tab w:pos="7230" w:val="clear"/>
        </w:tabs>
        <w:rPr>
          <w:rFonts w:ascii="Calibri" w:hAnsi="Calibri"/>
          <w:i/>
          <w:color w:val="FF0000"/>
          <w:szCs w:val="22"/>
        </w:rPr>
      </w:pPr>
    </w:p>
    <w:p w14:paraId="42E3DA62" w14:textId="77777777" w:rsidP="002D2690" w:rsidR="00656C00" w:rsidRDefault="00F21535" w:rsidRPr="00117583">
      <w:pPr>
        <w:pStyle w:val="Corpsdetexte3"/>
        <w:tabs>
          <w:tab w:pos="993" w:val="clear"/>
          <w:tab w:pos="1560" w:val="clear"/>
          <w:tab w:pos="7230" w:val="clear"/>
        </w:tabs>
        <w:rPr>
          <w:rFonts w:ascii="Calibri" w:hAnsi="Calibri"/>
          <w:szCs w:val="22"/>
        </w:rPr>
      </w:pPr>
      <w:r w:rsidRPr="00117583">
        <w:rPr>
          <w:rFonts w:ascii="Calibri" w:hAnsi="Calibri"/>
          <w:szCs w:val="22"/>
          <w:u w:val="single"/>
        </w:rPr>
        <w:t xml:space="preserve">En cas d’absence de promotion depuis </w:t>
      </w:r>
      <w:r w:rsidR="00091AA6" w:rsidRPr="00117583">
        <w:rPr>
          <w:rFonts w:ascii="Calibri" w:hAnsi="Calibri"/>
          <w:szCs w:val="22"/>
          <w:u w:val="single"/>
        </w:rPr>
        <w:t xml:space="preserve">8 </w:t>
      </w:r>
      <w:r w:rsidRPr="00117583">
        <w:rPr>
          <w:rFonts w:ascii="Calibri" w:hAnsi="Calibri"/>
          <w:szCs w:val="22"/>
          <w:u w:val="single"/>
        </w:rPr>
        <w:t>ans</w:t>
      </w:r>
      <w:r w:rsidRPr="00117583">
        <w:rPr>
          <w:rFonts w:ascii="Calibri" w:hAnsi="Calibri"/>
          <w:szCs w:val="22"/>
        </w:rPr>
        <w:t xml:space="preserve"> : </w:t>
      </w:r>
      <w:r w:rsidR="00E300C6" w:rsidRPr="00117583">
        <w:rPr>
          <w:rFonts w:ascii="Calibri" w:hAnsi="Calibri"/>
          <w:szCs w:val="22"/>
        </w:rPr>
        <w:t xml:space="preserve">Lorsqu'un salarié n'a pas bénéficié d'une promotion depuis </w:t>
      </w:r>
      <w:r w:rsidR="00091AA6" w:rsidRPr="00117583">
        <w:rPr>
          <w:rFonts w:ascii="Calibri" w:hAnsi="Calibri"/>
          <w:szCs w:val="22"/>
        </w:rPr>
        <w:t>8</w:t>
      </w:r>
      <w:r w:rsidR="00E300C6" w:rsidRPr="00117583">
        <w:rPr>
          <w:rFonts w:ascii="Calibri" w:hAnsi="Calibri"/>
          <w:szCs w:val="22"/>
        </w:rPr>
        <w:t xml:space="preserve"> ans, sa situation est examinée par sa hiérarchie et </w:t>
      </w:r>
      <w:r w:rsidR="00B95C8C" w:rsidRPr="00117583">
        <w:rPr>
          <w:rFonts w:ascii="Calibri" w:hAnsi="Calibri"/>
          <w:szCs w:val="22"/>
        </w:rPr>
        <w:t>l</w:t>
      </w:r>
      <w:r w:rsidR="006863DC" w:rsidRPr="00117583">
        <w:rPr>
          <w:rFonts w:ascii="Calibri" w:hAnsi="Calibri"/>
          <w:szCs w:val="22"/>
        </w:rPr>
        <w:t>a Direction des Ressources H</w:t>
      </w:r>
      <w:r w:rsidR="00B95C8C" w:rsidRPr="00117583">
        <w:rPr>
          <w:rFonts w:ascii="Calibri" w:hAnsi="Calibri"/>
          <w:szCs w:val="22"/>
        </w:rPr>
        <w:t>umaines</w:t>
      </w:r>
      <w:r w:rsidR="00E300C6" w:rsidRPr="00117583">
        <w:rPr>
          <w:rFonts w:ascii="Calibri" w:hAnsi="Calibri"/>
          <w:szCs w:val="22"/>
        </w:rPr>
        <w:t>. Les avis, appréciations et résultats de cet examen sont communiqués à l’intéressé lors d’un entretien</w:t>
      </w:r>
      <w:r w:rsidR="002D2690" w:rsidRPr="00117583">
        <w:rPr>
          <w:rFonts w:ascii="Calibri" w:hAnsi="Calibri"/>
          <w:szCs w:val="22"/>
        </w:rPr>
        <w:t xml:space="preserve"> au cours duquel des axes de progression lui seront proposés pour améliorer ses résultats.</w:t>
      </w:r>
      <w:r w:rsidR="00BF0015" w:rsidRPr="00117583">
        <w:rPr>
          <w:rFonts w:ascii="Calibri" w:hAnsi="Calibri"/>
          <w:szCs w:val="22"/>
        </w:rPr>
        <w:t xml:space="preserve"> L’entretien de performance et de développement personnel reste le moment privilégié pour cet échange.</w:t>
      </w:r>
    </w:p>
    <w:p w14:paraId="3A3DACE8" w14:textId="77777777" w:rsidP="002D2690" w:rsidR="002D2690" w:rsidRDefault="00656C00">
      <w:pPr>
        <w:pStyle w:val="Corpsdetexte3"/>
        <w:tabs>
          <w:tab w:pos="993" w:val="clear"/>
          <w:tab w:pos="1560" w:val="clear"/>
          <w:tab w:pos="7230" w:val="clear"/>
        </w:tabs>
        <w:rPr>
          <w:rFonts w:ascii="Calibri" w:hAnsi="Calibri"/>
          <w:strike/>
          <w:szCs w:val="22"/>
        </w:rPr>
      </w:pPr>
      <w:r w:rsidRPr="00117583">
        <w:rPr>
          <w:rFonts w:ascii="Calibri" w:hAnsi="Calibri"/>
          <w:szCs w:val="22"/>
        </w:rPr>
        <w:t>Seront notamment proposées des actions de formation, d’évaluation des compétences</w:t>
      </w:r>
      <w:r w:rsidR="00CD310D" w:rsidRPr="00117583">
        <w:rPr>
          <w:rFonts w:ascii="Calibri" w:hAnsi="Calibri"/>
          <w:szCs w:val="22"/>
        </w:rPr>
        <w:t xml:space="preserve"> sous la forme d’un bilan de compétences</w:t>
      </w:r>
      <w:r w:rsidRPr="00091AA6">
        <w:rPr>
          <w:rFonts w:ascii="Calibri" w:hAnsi="Calibri"/>
          <w:szCs w:val="22"/>
        </w:rPr>
        <w:t xml:space="preserve"> ou d’accompagnement individuel.</w:t>
      </w:r>
      <w:r w:rsidR="002D2690" w:rsidRPr="00A3044A">
        <w:rPr>
          <w:rFonts w:ascii="Calibri" w:hAnsi="Calibri"/>
          <w:szCs w:val="22"/>
        </w:rPr>
        <w:t xml:space="preserve"> </w:t>
      </w:r>
    </w:p>
    <w:p w14:paraId="6B1F08CF" w14:textId="77777777" w:rsidP="00E67DB1" w:rsidR="00E67DB1" w:rsidRDefault="00E67DB1">
      <w:pPr>
        <w:pStyle w:val="Corpsdetexte3"/>
        <w:tabs>
          <w:tab w:pos="993" w:val="clear"/>
          <w:tab w:pos="1560" w:val="clear"/>
          <w:tab w:pos="7230" w:val="clear"/>
        </w:tabs>
        <w:rPr>
          <w:rFonts w:ascii="Calibri" w:cs="Arial" w:hAnsi="Calibri"/>
          <w:b/>
          <w:szCs w:val="22"/>
          <w:u w:val="single"/>
        </w:rPr>
      </w:pPr>
    </w:p>
    <w:p w14:paraId="20A1E6CF" w14:textId="488CA137" w:rsidP="00780967" w:rsidR="00780967" w:rsidRDefault="00780967">
      <w:pPr>
        <w:pStyle w:val="Corpsdetexte3"/>
        <w:tabs>
          <w:tab w:pos="993" w:val="clear"/>
          <w:tab w:pos="1560" w:val="clear"/>
          <w:tab w:pos="7230" w:val="clear"/>
        </w:tabs>
        <w:rPr>
          <w:rFonts w:ascii="Calibri" w:hAnsi="Calibri"/>
          <w:szCs w:val="22"/>
        </w:rPr>
      </w:pPr>
      <w:r w:rsidRPr="00780967">
        <w:rPr>
          <w:rFonts w:ascii="Calibri" w:hAnsi="Calibri"/>
          <w:szCs w:val="22"/>
        </w:rPr>
        <w:t>Afin de s’assurer de la cohérence du budget d’augmentation distribué par secteur, entre le nombre de salariés concernés et la masse salariale correspondante, une consolidation sera faite avant la validation finale de la campagne d’augmentation entre les Directions et les Ressources Humaines, visant à éviter les écarts importants de budget octroyé en valeur.</w:t>
      </w:r>
    </w:p>
    <w:p w14:paraId="7E20658B" w14:textId="3D7761EA" w:rsidP="00780967" w:rsidR="00780967" w:rsidRDefault="00780967">
      <w:pPr>
        <w:pStyle w:val="Corpsdetexte3"/>
        <w:tabs>
          <w:tab w:pos="993" w:val="clear"/>
          <w:tab w:pos="1560" w:val="clear"/>
          <w:tab w:pos="7230" w:val="clear"/>
        </w:tabs>
        <w:rPr>
          <w:rFonts w:ascii="Calibri" w:hAnsi="Calibri"/>
          <w:szCs w:val="22"/>
        </w:rPr>
      </w:pPr>
    </w:p>
    <w:p w14:paraId="27F4296C" w14:textId="78D9AA8C" w:rsidP="00780967" w:rsidR="00A66775" w:rsidRDefault="00A66775">
      <w:pPr>
        <w:pStyle w:val="Corpsdetexte3"/>
        <w:tabs>
          <w:tab w:pos="993" w:val="clear"/>
          <w:tab w:pos="1560" w:val="clear"/>
          <w:tab w:pos="7230" w:val="clear"/>
        </w:tabs>
        <w:rPr>
          <w:rFonts w:ascii="Calibri" w:hAnsi="Calibri"/>
          <w:szCs w:val="22"/>
        </w:rPr>
      </w:pPr>
    </w:p>
    <w:p w14:paraId="5170B113" w14:textId="77777777" w:rsidP="00780967" w:rsidR="00DE7DB2" w:rsidRDefault="00DE7DB2" w:rsidRPr="00780967">
      <w:pPr>
        <w:pStyle w:val="Corpsdetexte3"/>
        <w:tabs>
          <w:tab w:pos="993" w:val="clear"/>
          <w:tab w:pos="1560" w:val="clear"/>
          <w:tab w:pos="7230" w:val="clear"/>
        </w:tabs>
        <w:rPr>
          <w:rFonts w:ascii="Calibri" w:hAnsi="Calibri"/>
          <w:szCs w:val="22"/>
        </w:rPr>
      </w:pPr>
    </w:p>
    <w:p w14:paraId="3BE4773D" w14:textId="77777777" w:rsidP="00E67DB1" w:rsidR="005F6C45" w:rsidRDefault="005F6C45">
      <w:pPr>
        <w:pStyle w:val="Corpsdetexte3"/>
        <w:tabs>
          <w:tab w:pos="993" w:val="clear"/>
          <w:tab w:pos="1560" w:val="clear"/>
          <w:tab w:pos="7230" w:val="clear"/>
        </w:tabs>
        <w:rPr>
          <w:rFonts w:ascii="Calibri" w:cs="Arial" w:hAnsi="Calibri"/>
          <w:b/>
          <w:szCs w:val="22"/>
          <w:u w:val="single"/>
        </w:rPr>
      </w:pPr>
    </w:p>
    <w:p w14:paraId="46BF2ECF" w14:textId="77777777" w:rsidP="00627068" w:rsidR="00277B39" w:rsidRDefault="00AC29E5" w:rsidRPr="00627068">
      <w:pPr>
        <w:pStyle w:val="Corpsdetexte3"/>
        <w:tabs>
          <w:tab w:pos="993" w:val="clear"/>
          <w:tab w:pos="1560" w:val="clear"/>
          <w:tab w:pos="7230" w:val="clear"/>
        </w:tabs>
        <w:jc w:val="center"/>
        <w:rPr>
          <w:rFonts w:ascii="Calibri" w:cs="Arial" w:hAnsi="Calibri"/>
          <w:b/>
          <w:szCs w:val="22"/>
          <w:u w:val="single"/>
        </w:rPr>
      </w:pPr>
      <w:r w:rsidRPr="00293AFF">
        <w:rPr>
          <w:rFonts w:ascii="Calibri" w:cs="Arial" w:hAnsi="Calibri"/>
          <w:b/>
          <w:szCs w:val="22"/>
          <w:u w:val="single"/>
        </w:rPr>
        <w:t xml:space="preserve">CHAPITRE </w:t>
      </w:r>
      <w:r w:rsidR="00A3044A">
        <w:rPr>
          <w:rFonts w:ascii="Calibri" w:cs="Arial" w:hAnsi="Calibri"/>
          <w:b/>
          <w:szCs w:val="22"/>
          <w:u w:val="single"/>
        </w:rPr>
        <w:t>2</w:t>
      </w:r>
      <w:r w:rsidRPr="00293AFF">
        <w:rPr>
          <w:rFonts w:ascii="Calibri" w:cs="Arial" w:hAnsi="Calibri"/>
          <w:b/>
          <w:szCs w:val="22"/>
        </w:rPr>
        <w:t xml:space="preserve"> : </w:t>
      </w:r>
      <w:r w:rsidRPr="00293AFF">
        <w:rPr>
          <w:rFonts w:ascii="Calibri" w:cs="Arial" w:hAnsi="Calibri"/>
          <w:b/>
          <w:szCs w:val="22"/>
          <w:u w:val="single"/>
        </w:rPr>
        <w:t xml:space="preserve">SALAIRES </w:t>
      </w:r>
      <w:r w:rsidR="00627068">
        <w:rPr>
          <w:rFonts w:ascii="Calibri" w:cs="Arial" w:hAnsi="Calibri"/>
          <w:b/>
          <w:szCs w:val="22"/>
          <w:u w:val="single"/>
        </w:rPr>
        <w:t>DES INGENIEURS ET CADRES</w:t>
      </w:r>
    </w:p>
    <w:p w14:paraId="2F739843" w14:textId="77777777" w:rsidP="00293AFF" w:rsidR="00CD73B2" w:rsidRDefault="00CD73B2" w:rsidRPr="00293AFF">
      <w:pPr>
        <w:pStyle w:val="Corpsdetexte21"/>
        <w:tabs>
          <w:tab w:pos="284" w:val="clear"/>
          <w:tab w:pos="709" w:val="clear"/>
          <w:tab w:pos="1985" w:val="clear"/>
          <w:tab w:pos="2552" w:val="clear"/>
          <w:tab w:pos="7230" w:val="clear"/>
        </w:tabs>
        <w:ind w:left="0"/>
        <w:rPr>
          <w:rFonts w:ascii="Calibri" w:cs="Arial" w:hAnsi="Calibri"/>
          <w:sz w:val="22"/>
          <w:szCs w:val="22"/>
        </w:rPr>
      </w:pPr>
    </w:p>
    <w:p w14:paraId="00A50CBF" w14:textId="77777777" w:rsidP="00293AFF" w:rsidR="00AC29E5" w:rsidRDefault="00AC29E5" w:rsidRPr="00293AFF">
      <w:pPr>
        <w:pStyle w:val="Corpsdetexte21"/>
        <w:tabs>
          <w:tab w:pos="284" w:val="clear"/>
          <w:tab w:pos="709" w:val="clear"/>
          <w:tab w:pos="1985" w:val="clear"/>
          <w:tab w:pos="2552" w:val="clear"/>
          <w:tab w:pos="7230" w:val="clear"/>
        </w:tabs>
        <w:ind w:left="0"/>
        <w:rPr>
          <w:rFonts w:ascii="Calibri" w:hAnsi="Calibri"/>
          <w:b/>
          <w:sz w:val="22"/>
          <w:szCs w:val="22"/>
        </w:rPr>
      </w:pPr>
      <w:r w:rsidRPr="00293AFF">
        <w:rPr>
          <w:rFonts w:ascii="Calibri" w:hAnsi="Calibri"/>
          <w:b/>
          <w:sz w:val="22"/>
          <w:szCs w:val="22"/>
          <w:u w:val="single"/>
        </w:rPr>
        <w:t xml:space="preserve">ARTICLE </w:t>
      </w:r>
      <w:r w:rsidR="00A3044A">
        <w:rPr>
          <w:rFonts w:ascii="Calibri" w:hAnsi="Calibri"/>
          <w:b/>
          <w:sz w:val="22"/>
          <w:szCs w:val="22"/>
          <w:u w:val="single"/>
        </w:rPr>
        <w:t>3</w:t>
      </w:r>
      <w:r w:rsidRPr="00293AFF">
        <w:rPr>
          <w:rFonts w:ascii="Calibri" w:hAnsi="Calibri"/>
          <w:b/>
          <w:sz w:val="22"/>
          <w:szCs w:val="22"/>
        </w:rPr>
        <w:t xml:space="preserve"> : </w:t>
      </w:r>
      <w:r w:rsidR="00D462EE" w:rsidRPr="00D462EE">
        <w:rPr>
          <w:rFonts w:ascii="Calibri" w:hAnsi="Calibri"/>
          <w:b/>
          <w:sz w:val="22"/>
          <w:szCs w:val="22"/>
          <w:u w:val="single"/>
        </w:rPr>
        <w:t xml:space="preserve">Mesures et </w:t>
      </w:r>
      <w:r w:rsidRPr="00293AFF">
        <w:rPr>
          <w:rFonts w:ascii="Calibri" w:hAnsi="Calibri"/>
          <w:b/>
          <w:sz w:val="22"/>
          <w:szCs w:val="22"/>
          <w:u w:val="single"/>
        </w:rPr>
        <w:t>Calendrier</w:t>
      </w:r>
    </w:p>
    <w:p w14:paraId="56E6BD06" w14:textId="77777777" w:rsidP="00293AFF" w:rsidR="00AC29E5" w:rsidRDefault="00AC29E5" w:rsidRPr="00293AFF">
      <w:pPr>
        <w:pStyle w:val="Corpsdetexte21"/>
        <w:tabs>
          <w:tab w:pos="284" w:val="clear"/>
          <w:tab w:pos="709" w:val="clear"/>
          <w:tab w:pos="1985" w:val="clear"/>
          <w:tab w:pos="2552" w:val="clear"/>
          <w:tab w:pos="7230" w:val="clear"/>
        </w:tabs>
        <w:ind w:left="0"/>
        <w:rPr>
          <w:rFonts w:ascii="Calibri" w:cs="Arial" w:hAnsi="Calibri"/>
          <w:sz w:val="22"/>
          <w:szCs w:val="22"/>
        </w:rPr>
      </w:pPr>
    </w:p>
    <w:p w14:paraId="6CEE6D83" w14:textId="77777777" w:rsidP="00293AFF" w:rsidR="00AC29E5" w:rsidRDefault="00AC29E5" w:rsidRPr="00293AFF">
      <w:pPr>
        <w:pStyle w:val="Corpsdetexte21"/>
        <w:tabs>
          <w:tab w:pos="284" w:val="clear"/>
          <w:tab w:pos="709" w:val="clear"/>
          <w:tab w:pos="1985" w:val="clear"/>
          <w:tab w:pos="2552" w:val="clear"/>
          <w:tab w:pos="7230" w:val="clear"/>
        </w:tabs>
        <w:ind w:left="0"/>
        <w:rPr>
          <w:rFonts w:ascii="Calibri" w:cs="Arial" w:hAnsi="Calibri"/>
          <w:sz w:val="22"/>
          <w:szCs w:val="22"/>
        </w:rPr>
      </w:pPr>
      <w:r w:rsidRPr="00293AFF">
        <w:rPr>
          <w:rFonts w:ascii="Calibri" w:cs="Arial" w:hAnsi="Calibri"/>
          <w:sz w:val="22"/>
          <w:szCs w:val="22"/>
        </w:rPr>
        <w:t>Le budget des mesures individuelles est de :</w:t>
      </w:r>
    </w:p>
    <w:p w14:paraId="11EC3A32" w14:textId="77777777" w:rsidP="00D462EE" w:rsidR="00F01E83" w:rsidRDefault="00F01E83" w:rsidRPr="00293AFF">
      <w:pPr>
        <w:tabs>
          <w:tab w:pos="993" w:val="left"/>
        </w:tabs>
        <w:jc w:val="both"/>
        <w:rPr>
          <w:rFonts w:ascii="Calibri" w:hAnsi="Calibri"/>
          <w:sz w:val="22"/>
          <w:szCs w:val="22"/>
        </w:rPr>
      </w:pPr>
    </w:p>
    <w:p w14:paraId="2E815087" w14:textId="77777777" w:rsidP="003170BC" w:rsidR="00627068" w:rsidRDefault="003170BC" w:rsidRPr="00465B72">
      <w:pPr>
        <w:numPr>
          <w:ilvl w:val="0"/>
          <w:numId w:val="25"/>
        </w:numPr>
        <w:tabs>
          <w:tab w:pos="993" w:val="left"/>
          <w:tab w:pos="1560" w:val="left"/>
          <w:tab w:pos="7230" w:val="left"/>
        </w:tabs>
        <w:ind w:hanging="436"/>
        <w:jc w:val="both"/>
        <w:rPr>
          <w:rFonts w:ascii="Calibri" w:hAnsi="Calibri"/>
          <w:sz w:val="22"/>
          <w:szCs w:val="22"/>
        </w:rPr>
      </w:pPr>
      <w:r>
        <w:rPr>
          <w:rFonts w:ascii="Calibri" w:hAnsi="Calibri"/>
          <w:sz w:val="22"/>
          <w:szCs w:val="22"/>
        </w:rPr>
        <w:t>2,8</w:t>
      </w:r>
      <w:r w:rsidR="004F3DEA" w:rsidRPr="00465B72">
        <w:rPr>
          <w:rFonts w:ascii="Calibri" w:hAnsi="Calibri"/>
          <w:sz w:val="22"/>
          <w:szCs w:val="22"/>
        </w:rPr>
        <w:t xml:space="preserve"> </w:t>
      </w:r>
      <w:r w:rsidR="00D462EE" w:rsidRPr="00465B72">
        <w:rPr>
          <w:rFonts w:ascii="Calibri" w:hAnsi="Calibri"/>
          <w:sz w:val="22"/>
          <w:szCs w:val="22"/>
        </w:rPr>
        <w:t>% au 1</w:t>
      </w:r>
      <w:r w:rsidR="00D462EE" w:rsidRPr="00465B72">
        <w:rPr>
          <w:rFonts w:ascii="Calibri" w:hAnsi="Calibri"/>
          <w:sz w:val="22"/>
          <w:szCs w:val="22"/>
          <w:vertAlign w:val="superscript"/>
        </w:rPr>
        <w:t>er</w:t>
      </w:r>
      <w:r w:rsidR="006D22E7" w:rsidRPr="00465B72">
        <w:rPr>
          <w:rFonts w:ascii="Calibri" w:hAnsi="Calibri"/>
          <w:sz w:val="22"/>
          <w:szCs w:val="22"/>
        </w:rPr>
        <w:t xml:space="preserve"> </w:t>
      </w:r>
      <w:r w:rsidR="00457A8D" w:rsidRPr="00465B72">
        <w:rPr>
          <w:rFonts w:ascii="Calibri" w:hAnsi="Calibri"/>
          <w:sz w:val="22"/>
          <w:szCs w:val="22"/>
        </w:rPr>
        <w:t xml:space="preserve">janvier </w:t>
      </w:r>
      <w:r>
        <w:rPr>
          <w:rFonts w:ascii="Calibri" w:hAnsi="Calibri"/>
          <w:sz w:val="22"/>
          <w:szCs w:val="22"/>
        </w:rPr>
        <w:t>2022</w:t>
      </w:r>
      <w:r w:rsidR="00627068" w:rsidRPr="00465B72">
        <w:rPr>
          <w:rFonts w:ascii="Calibri" w:hAnsi="Calibri"/>
          <w:sz w:val="22"/>
          <w:szCs w:val="22"/>
        </w:rPr>
        <w:t>,</w:t>
      </w:r>
    </w:p>
    <w:p w14:paraId="31FB2602" w14:textId="4A4DD4BF" w:rsidP="003170BC" w:rsidR="003170BC" w:rsidRDefault="00ED4952" w:rsidRPr="003170BC">
      <w:pPr>
        <w:numPr>
          <w:ilvl w:val="0"/>
          <w:numId w:val="25"/>
        </w:numPr>
        <w:tabs>
          <w:tab w:pos="709" w:val="left"/>
          <w:tab w:pos="1560" w:val="left"/>
          <w:tab w:pos="7230" w:val="left"/>
        </w:tabs>
        <w:ind w:hanging="425" w:left="709"/>
        <w:jc w:val="both"/>
        <w:rPr>
          <w:rFonts w:ascii="Calibri" w:cs="Arial" w:hAnsi="Calibri"/>
          <w:sz w:val="22"/>
          <w:szCs w:val="22"/>
        </w:rPr>
      </w:pPr>
      <w:r w:rsidRPr="00465B72">
        <w:rPr>
          <w:rFonts w:ascii="Calibri" w:hAnsi="Calibri"/>
          <w:sz w:val="22"/>
          <w:szCs w:val="22"/>
        </w:rPr>
        <w:t>0,</w:t>
      </w:r>
      <w:r w:rsidR="003170BC">
        <w:rPr>
          <w:rFonts w:ascii="Calibri" w:hAnsi="Calibri"/>
          <w:sz w:val="22"/>
          <w:szCs w:val="22"/>
        </w:rPr>
        <w:t>2</w:t>
      </w:r>
      <w:r w:rsidR="00B77A16" w:rsidRPr="00465B72">
        <w:rPr>
          <w:rFonts w:ascii="Calibri" w:hAnsi="Calibri"/>
          <w:sz w:val="22"/>
          <w:szCs w:val="22"/>
        </w:rPr>
        <w:t xml:space="preserve"> </w:t>
      </w:r>
      <w:r w:rsidR="00D462EE" w:rsidRPr="00465B72">
        <w:rPr>
          <w:rFonts w:ascii="Calibri" w:hAnsi="Calibri"/>
          <w:sz w:val="22"/>
          <w:szCs w:val="22"/>
        </w:rPr>
        <w:t>% au titre d’un budget spécifique</w:t>
      </w:r>
      <w:r w:rsidR="00C56144">
        <w:rPr>
          <w:rFonts w:ascii="Calibri" w:hAnsi="Calibri"/>
          <w:sz w:val="22"/>
          <w:szCs w:val="22"/>
        </w:rPr>
        <w:t>. Ce budget est fixé e</w:t>
      </w:r>
      <w:r w:rsidR="00C56144" w:rsidRPr="00C56144">
        <w:rPr>
          <w:rFonts w:ascii="Calibri" w:hAnsi="Calibri"/>
          <w:sz w:val="22"/>
          <w:szCs w:val="22"/>
        </w:rPr>
        <w:t>n application de l’article 1.2 du 1</w:t>
      </w:r>
      <w:r w:rsidR="00C56144" w:rsidRPr="00C56144">
        <w:rPr>
          <w:rFonts w:ascii="Calibri" w:hAnsi="Calibri"/>
          <w:sz w:val="22"/>
          <w:szCs w:val="22"/>
          <w:vertAlign w:val="superscript"/>
        </w:rPr>
        <w:t>er</w:t>
      </w:r>
      <w:r w:rsidR="00C56144" w:rsidRPr="00C56144">
        <w:rPr>
          <w:rFonts w:ascii="Calibri" w:hAnsi="Calibri"/>
          <w:sz w:val="22"/>
          <w:szCs w:val="22"/>
        </w:rPr>
        <w:t xml:space="preserve"> chapitre de l’accord de sortie de crise Safran du 21 octobre 2021</w:t>
      </w:r>
      <w:r w:rsidR="00D462EE" w:rsidRPr="00465B72">
        <w:rPr>
          <w:rFonts w:ascii="Calibri" w:hAnsi="Calibri"/>
          <w:sz w:val="22"/>
          <w:szCs w:val="22"/>
        </w:rPr>
        <w:t xml:space="preserve"> </w:t>
      </w:r>
      <w:r w:rsidR="00C56144">
        <w:rPr>
          <w:rFonts w:ascii="Calibri" w:hAnsi="Calibri"/>
          <w:sz w:val="22"/>
          <w:szCs w:val="22"/>
        </w:rPr>
        <w:t xml:space="preserve">et est </w:t>
      </w:r>
      <w:r w:rsidR="00654263" w:rsidRPr="00465B72">
        <w:rPr>
          <w:rFonts w:ascii="Calibri" w:cs="Arial" w:hAnsi="Calibri"/>
          <w:sz w:val="22"/>
          <w:szCs w:val="22"/>
        </w:rPr>
        <w:t xml:space="preserve">affecté </w:t>
      </w:r>
      <w:r w:rsidR="003170BC" w:rsidRPr="003170BC">
        <w:rPr>
          <w:rFonts w:ascii="Calibri" w:cs="Arial" w:hAnsi="Calibri"/>
          <w:sz w:val="22"/>
          <w:szCs w:val="22"/>
        </w:rPr>
        <w:t>pour des mesures de promotion, des mesures au titre de l’égalité Femmes / Hommes ou relatives aux premiers niveaux de salaire. Une priorité sera cependant donnée aux évolutions de rémunération et de carrière des jeunes de moins de 32 ans.</w:t>
      </w:r>
    </w:p>
    <w:p w14:paraId="0AEDE1D6" w14:textId="77777777" w:rsidP="003170BC" w:rsidR="00D462EE" w:rsidRDefault="004A5932" w:rsidRPr="00465B72">
      <w:pPr>
        <w:pStyle w:val="Corpsdetexte"/>
        <w:tabs>
          <w:tab w:pos="0" w:val="clear"/>
          <w:tab w:pos="567" w:val="clear"/>
          <w:tab w:pos="1985" w:val="clear"/>
          <w:tab w:pos="2552" w:val="clear"/>
          <w:tab w:pos="7230" w:val="clear"/>
          <w:tab w:pos="5556" w:val="left"/>
        </w:tabs>
        <w:rPr>
          <w:rFonts w:ascii="Arial" w:hAnsi="Arial"/>
          <w:sz w:val="22"/>
        </w:rPr>
      </w:pPr>
      <w:r w:rsidRPr="00465B72">
        <w:rPr>
          <w:rFonts w:ascii="Arial" w:hAnsi="Arial"/>
          <w:sz w:val="22"/>
        </w:rPr>
        <w:tab/>
      </w:r>
    </w:p>
    <w:p w14:paraId="62FD90AD" w14:textId="77777777" w:rsidP="0094576C" w:rsidR="0042216A" w:rsidRDefault="00D462EE" w:rsidRPr="00465B72">
      <w:pPr>
        <w:pStyle w:val="Corpsdetexte3"/>
        <w:rPr>
          <w:rFonts w:ascii="Calibri" w:cs="Arial" w:hAnsi="Calibri"/>
          <w:szCs w:val="22"/>
        </w:rPr>
      </w:pPr>
      <w:r w:rsidRPr="00465B72">
        <w:rPr>
          <w:rFonts w:ascii="Calibri" w:cs="Arial" w:hAnsi="Calibri"/>
          <w:szCs w:val="22"/>
        </w:rPr>
        <w:t>L’ensemble de ces</w:t>
      </w:r>
      <w:r w:rsidR="0082583E" w:rsidRPr="00465B72">
        <w:rPr>
          <w:rFonts w:ascii="Calibri" w:cs="Arial" w:hAnsi="Calibri"/>
          <w:szCs w:val="22"/>
        </w:rPr>
        <w:t xml:space="preserve"> mesures conduit à un budget de</w:t>
      </w:r>
      <w:r w:rsidRPr="00465B72">
        <w:rPr>
          <w:rFonts w:ascii="Calibri" w:cs="Arial" w:hAnsi="Calibri"/>
          <w:szCs w:val="22"/>
        </w:rPr>
        <w:t xml:space="preserve"> </w:t>
      </w:r>
      <w:r w:rsidR="003170BC">
        <w:rPr>
          <w:rFonts w:ascii="Calibri" w:cs="Arial" w:hAnsi="Calibri"/>
          <w:szCs w:val="22"/>
        </w:rPr>
        <w:t>3,0</w:t>
      </w:r>
      <w:r w:rsidR="006B28BE" w:rsidRPr="00465B72">
        <w:rPr>
          <w:rFonts w:ascii="Calibri" w:cs="Arial" w:hAnsi="Calibri"/>
          <w:szCs w:val="22"/>
        </w:rPr>
        <w:t xml:space="preserve"> </w:t>
      </w:r>
      <w:r w:rsidRPr="00465B72">
        <w:rPr>
          <w:rFonts w:ascii="Calibri" w:cs="Arial" w:hAnsi="Calibri"/>
          <w:szCs w:val="22"/>
        </w:rPr>
        <w:t>%</w:t>
      </w:r>
      <w:r w:rsidR="00482873" w:rsidRPr="00465B72">
        <w:rPr>
          <w:rFonts w:ascii="Calibri" w:cs="Arial" w:hAnsi="Calibri"/>
          <w:szCs w:val="22"/>
        </w:rPr>
        <w:t xml:space="preserve"> en niveau</w:t>
      </w:r>
      <w:r w:rsidRPr="00465B72">
        <w:rPr>
          <w:rFonts w:ascii="Calibri" w:cs="Arial" w:hAnsi="Calibri"/>
          <w:szCs w:val="22"/>
        </w:rPr>
        <w:t>.</w:t>
      </w:r>
    </w:p>
    <w:p w14:paraId="34A4370F" w14:textId="77777777" w:rsidP="0094576C" w:rsidR="000A6FA0" w:rsidRDefault="000A6FA0" w:rsidRPr="00465B72">
      <w:pPr>
        <w:pStyle w:val="Corpsdetexte3"/>
        <w:rPr>
          <w:rFonts w:ascii="Calibri" w:cs="Arial" w:hAnsi="Calibri"/>
          <w:szCs w:val="22"/>
        </w:rPr>
      </w:pPr>
    </w:p>
    <w:p w14:paraId="1AE0F7BE" w14:textId="77777777" w:rsidP="0094576C" w:rsidR="000A6FA0" w:rsidRDefault="000A6FA0" w:rsidRPr="0082583E">
      <w:pPr>
        <w:pStyle w:val="Corpsdetexte3"/>
        <w:rPr>
          <w:rFonts w:ascii="Calibri" w:cs="Arial" w:hAnsi="Calibri"/>
          <w:szCs w:val="22"/>
        </w:rPr>
      </w:pPr>
      <w:r w:rsidRPr="00465B72">
        <w:rPr>
          <w:rFonts w:ascii="Calibri" w:hAnsi="Calibri"/>
          <w:szCs w:val="22"/>
        </w:rPr>
        <w:t>Il est convenu entre les parties qu’une augmentation minimum sera de 1</w:t>
      </w:r>
      <w:r w:rsidR="000E72AA" w:rsidRPr="00465B72">
        <w:rPr>
          <w:rFonts w:ascii="Calibri" w:hAnsi="Calibri"/>
          <w:szCs w:val="22"/>
        </w:rPr>
        <w:t>,</w:t>
      </w:r>
      <w:r w:rsidR="009840D0" w:rsidRPr="00465B72">
        <w:rPr>
          <w:rFonts w:ascii="Calibri" w:hAnsi="Calibri"/>
          <w:szCs w:val="22"/>
        </w:rPr>
        <w:t>2</w:t>
      </w:r>
      <w:r w:rsidR="0085707C" w:rsidRPr="00465B72">
        <w:rPr>
          <w:rFonts w:ascii="Calibri" w:hAnsi="Calibri"/>
          <w:szCs w:val="22"/>
        </w:rPr>
        <w:t xml:space="preserve">0 </w:t>
      </w:r>
      <w:r w:rsidRPr="00465B72">
        <w:rPr>
          <w:rFonts w:ascii="Calibri" w:hAnsi="Calibri"/>
          <w:szCs w:val="22"/>
        </w:rPr>
        <w:t>% en cas</w:t>
      </w:r>
      <w:r w:rsidR="00457A8D" w:rsidRPr="00465B72">
        <w:rPr>
          <w:rFonts w:ascii="Calibri" w:hAnsi="Calibri"/>
          <w:szCs w:val="22"/>
        </w:rPr>
        <w:t xml:space="preserve"> d’augmentation individuelle et que les</w:t>
      </w:r>
      <w:r w:rsidR="00457A8D">
        <w:rPr>
          <w:rFonts w:ascii="Calibri" w:hAnsi="Calibri"/>
          <w:szCs w:val="22"/>
        </w:rPr>
        <w:t xml:space="preserve"> passages automatiques PII (27 ans et 3 ans d’ancienneté) sont valorisés hors budget promotions.</w:t>
      </w:r>
    </w:p>
    <w:p w14:paraId="438CFDD4" w14:textId="77777777" w:rsidP="00293AFF" w:rsidR="006D7AD9" w:rsidRDefault="006D7AD9">
      <w:pPr>
        <w:pStyle w:val="Corpsdetexte"/>
        <w:tabs>
          <w:tab w:pos="0" w:val="clear"/>
          <w:tab w:pos="567" w:val="clear"/>
          <w:tab w:pos="1985" w:val="clear"/>
          <w:tab w:pos="2552" w:val="clear"/>
          <w:tab w:pos="7230" w:val="clear"/>
          <w:tab w:pos="426" w:val="left"/>
        </w:tabs>
        <w:rPr>
          <w:rFonts w:ascii="Calibri" w:hAnsi="Calibri"/>
          <w:b/>
          <w:sz w:val="22"/>
          <w:szCs w:val="22"/>
          <w:u w:val="single"/>
        </w:rPr>
      </w:pPr>
    </w:p>
    <w:p w14:paraId="12F284A3" w14:textId="77777777" w:rsidP="00293AFF" w:rsidR="00755EE6" w:rsidRDefault="00755EE6">
      <w:pPr>
        <w:pStyle w:val="Corpsdetexte"/>
        <w:tabs>
          <w:tab w:pos="0" w:val="clear"/>
          <w:tab w:pos="567" w:val="clear"/>
          <w:tab w:pos="1985" w:val="clear"/>
          <w:tab w:pos="2552" w:val="clear"/>
          <w:tab w:pos="7230" w:val="clear"/>
          <w:tab w:pos="426" w:val="left"/>
        </w:tabs>
        <w:rPr>
          <w:rFonts w:ascii="Calibri" w:hAnsi="Calibri"/>
          <w:b/>
          <w:sz w:val="22"/>
          <w:szCs w:val="22"/>
          <w:u w:val="single"/>
        </w:rPr>
      </w:pPr>
    </w:p>
    <w:p w14:paraId="00DFE85F" w14:textId="77777777" w:rsidP="00293AFF" w:rsidR="00A3044A" w:rsidRDefault="00AC29E5" w:rsidRPr="005962A0">
      <w:pPr>
        <w:pStyle w:val="Corpsdetexte"/>
        <w:tabs>
          <w:tab w:pos="0" w:val="clear"/>
          <w:tab w:pos="567" w:val="clear"/>
          <w:tab w:pos="1985" w:val="clear"/>
          <w:tab w:pos="2552" w:val="clear"/>
          <w:tab w:pos="7230" w:val="clear"/>
          <w:tab w:pos="426" w:val="left"/>
        </w:tabs>
        <w:rPr>
          <w:rFonts w:ascii="Calibri" w:hAnsi="Calibri"/>
          <w:b/>
          <w:sz w:val="22"/>
          <w:szCs w:val="22"/>
          <w:u w:val="single"/>
        </w:rPr>
      </w:pPr>
      <w:r w:rsidRPr="0082583E">
        <w:rPr>
          <w:rFonts w:ascii="Calibri" w:hAnsi="Calibri"/>
          <w:b/>
          <w:sz w:val="22"/>
          <w:szCs w:val="22"/>
          <w:u w:val="single"/>
        </w:rPr>
        <w:lastRenderedPageBreak/>
        <w:t xml:space="preserve">ARTICLE </w:t>
      </w:r>
      <w:r w:rsidR="00A3044A" w:rsidRPr="0082583E">
        <w:rPr>
          <w:rFonts w:ascii="Calibri" w:hAnsi="Calibri"/>
          <w:b/>
          <w:sz w:val="22"/>
          <w:szCs w:val="22"/>
          <w:u w:val="single"/>
        </w:rPr>
        <w:t>4</w:t>
      </w:r>
      <w:r w:rsidRPr="0082583E">
        <w:rPr>
          <w:rFonts w:ascii="Calibri" w:hAnsi="Calibri"/>
          <w:b/>
          <w:sz w:val="22"/>
          <w:szCs w:val="22"/>
        </w:rPr>
        <w:t xml:space="preserve"> : </w:t>
      </w:r>
      <w:r w:rsidRPr="0082583E">
        <w:rPr>
          <w:rFonts w:ascii="Calibri" w:hAnsi="Calibri"/>
          <w:b/>
          <w:sz w:val="22"/>
          <w:szCs w:val="22"/>
          <w:u w:val="single"/>
        </w:rPr>
        <w:t>Modalités d’application</w:t>
      </w:r>
      <w:r w:rsidR="00AC0304" w:rsidRPr="0082583E">
        <w:rPr>
          <w:rFonts w:ascii="Calibri" w:hAnsi="Calibri"/>
          <w:b/>
          <w:sz w:val="22"/>
          <w:szCs w:val="22"/>
        </w:rPr>
        <w:t> </w:t>
      </w:r>
    </w:p>
    <w:p w14:paraId="28E2258F" w14:textId="77777777" w:rsidP="00293AFF" w:rsidR="00AC29E5" w:rsidRDefault="00AC29E5" w:rsidRPr="0082583E">
      <w:pPr>
        <w:pStyle w:val="Corpsdetexte"/>
        <w:tabs>
          <w:tab w:pos="0" w:val="clear"/>
          <w:tab w:pos="567" w:val="clear"/>
          <w:tab w:pos="1985" w:val="clear"/>
          <w:tab w:pos="2552" w:val="clear"/>
          <w:tab w:pos="7230" w:val="clear"/>
        </w:tabs>
        <w:rPr>
          <w:rFonts w:ascii="Calibri" w:hAnsi="Calibri"/>
          <w:sz w:val="22"/>
          <w:szCs w:val="22"/>
          <w:u w:val="single"/>
        </w:rPr>
      </w:pPr>
    </w:p>
    <w:p w14:paraId="06C79667" w14:textId="77777777" w:rsidP="00D462EE" w:rsidR="00DC0E86" w:rsidRDefault="00760183">
      <w:pPr>
        <w:pStyle w:val="Corpsdetexte"/>
        <w:tabs>
          <w:tab w:pos="0" w:val="clear"/>
          <w:tab w:pos="567" w:val="clear"/>
          <w:tab w:pos="1985" w:val="clear"/>
          <w:tab w:pos="2552" w:val="clear"/>
          <w:tab w:pos="7230" w:val="clear"/>
        </w:tabs>
        <w:rPr>
          <w:rFonts w:ascii="Calibri" w:hAnsi="Calibri"/>
          <w:sz w:val="22"/>
          <w:szCs w:val="22"/>
        </w:rPr>
      </w:pPr>
      <w:r w:rsidRPr="0082583E">
        <w:rPr>
          <w:rFonts w:ascii="Calibri" w:hAnsi="Calibri"/>
          <w:sz w:val="22"/>
          <w:szCs w:val="22"/>
          <w:u w:val="single"/>
        </w:rPr>
        <w:t>En cas d’absence de mesure</w:t>
      </w:r>
      <w:r w:rsidR="00D462EE" w:rsidRPr="0082583E">
        <w:rPr>
          <w:rFonts w:ascii="Calibri" w:hAnsi="Calibri"/>
          <w:sz w:val="20"/>
          <w:szCs w:val="22"/>
        </w:rPr>
        <w:t> </w:t>
      </w:r>
      <w:r w:rsidR="00D462EE" w:rsidRPr="0082583E">
        <w:rPr>
          <w:rFonts w:ascii="Calibri" w:hAnsi="Calibri"/>
          <w:sz w:val="22"/>
          <w:szCs w:val="22"/>
        </w:rPr>
        <w:t xml:space="preserve">: </w:t>
      </w:r>
      <w:r w:rsidR="00AC29E5" w:rsidRPr="00117583">
        <w:rPr>
          <w:rFonts w:ascii="Calibri" w:hAnsi="Calibri"/>
          <w:sz w:val="22"/>
          <w:szCs w:val="22"/>
        </w:rPr>
        <w:t>Lorsque la hiérarchie est amenée à ne pas accorder d’augmentation, les motifs de cette décision qui doit demeurer exceptionnelle seront explicité</w:t>
      </w:r>
      <w:r w:rsidR="00DC0E86" w:rsidRPr="00117583">
        <w:rPr>
          <w:rFonts w:ascii="Calibri" w:hAnsi="Calibri"/>
          <w:sz w:val="22"/>
          <w:szCs w:val="22"/>
        </w:rPr>
        <w:t>s au salarié au cours d'un entretien. Les axes de progression qui auront été définis dans le cadre de l’entretien de performance et de développement personnel, lui seront rappelés à cette occasion.</w:t>
      </w:r>
      <w:r w:rsidR="00DC0E86">
        <w:rPr>
          <w:rFonts w:ascii="Calibri" w:hAnsi="Calibri"/>
          <w:sz w:val="22"/>
          <w:szCs w:val="22"/>
        </w:rPr>
        <w:t xml:space="preserve"> </w:t>
      </w:r>
    </w:p>
    <w:p w14:paraId="31E195EB" w14:textId="77777777" w:rsidP="00BF0015" w:rsidR="009063F5" w:rsidRDefault="00117583">
      <w:pPr>
        <w:pStyle w:val="Corpsdetexte"/>
        <w:tabs>
          <w:tab w:pos="0" w:val="clear"/>
          <w:tab w:pos="567" w:val="clear"/>
          <w:tab w:pos="1985" w:val="clear"/>
          <w:tab w:pos="2552" w:val="clear"/>
          <w:tab w:pos="7230" w:val="clear"/>
        </w:tabs>
        <w:rPr>
          <w:rFonts w:ascii="Calibri" w:hAnsi="Calibri"/>
          <w:sz w:val="22"/>
          <w:highlight w:val="green"/>
        </w:rPr>
      </w:pPr>
      <w:r>
        <w:rPr>
          <w:rFonts w:ascii="Calibri" w:hAnsi="Calibri"/>
          <w:sz w:val="22"/>
        </w:rPr>
        <w:t>L</w:t>
      </w:r>
      <w:r w:rsidR="009063F5" w:rsidRPr="00117583">
        <w:rPr>
          <w:rFonts w:ascii="Calibri" w:hAnsi="Calibri"/>
          <w:sz w:val="22"/>
        </w:rPr>
        <w:t xml:space="preserve">e salarié pourra demander un entretien spécifique avec </w:t>
      </w:r>
      <w:r w:rsidR="009C53F4" w:rsidRPr="00117583">
        <w:rPr>
          <w:rFonts w:ascii="Calibri" w:hAnsi="Calibri"/>
          <w:sz w:val="22"/>
        </w:rPr>
        <w:t>le service des</w:t>
      </w:r>
      <w:r w:rsidR="009063F5" w:rsidRPr="00117583">
        <w:rPr>
          <w:rFonts w:ascii="Calibri" w:hAnsi="Calibri"/>
          <w:sz w:val="22"/>
        </w:rPr>
        <w:t xml:space="preserve"> Ressources Humaines et la hiérarchie.  </w:t>
      </w:r>
    </w:p>
    <w:p w14:paraId="364125CF" w14:textId="77777777" w:rsidP="00293AFF" w:rsidR="00780967" w:rsidRDefault="00780967">
      <w:pPr>
        <w:jc w:val="both"/>
        <w:rPr>
          <w:rFonts w:ascii="Calibri" w:hAnsi="Calibri"/>
          <w:sz w:val="22"/>
        </w:rPr>
      </w:pPr>
    </w:p>
    <w:p w14:paraId="7C5458B0" w14:textId="66F83F67" w:rsidP="00780967" w:rsidR="00780967" w:rsidRDefault="00780967">
      <w:pPr>
        <w:jc w:val="both"/>
        <w:rPr>
          <w:rFonts w:ascii="Calibri" w:hAnsi="Calibri"/>
          <w:sz w:val="22"/>
        </w:rPr>
      </w:pPr>
      <w:r w:rsidRPr="00C36E36">
        <w:rPr>
          <w:rFonts w:ascii="Calibri" w:hAnsi="Calibri"/>
          <w:sz w:val="22"/>
        </w:rPr>
        <w:t>Afin de s’assurer de la cohérence du budget d’augmentation distribué par secteur, entre le nombre de salariés concernés et la masse salariale correspondante, une consolidation sera faite avant la validation finale de la campagne d’augmentation entre les Di</w:t>
      </w:r>
      <w:r w:rsidR="00C56144">
        <w:rPr>
          <w:rFonts w:ascii="Calibri" w:hAnsi="Calibri"/>
          <w:sz w:val="22"/>
        </w:rPr>
        <w:t>rections et les</w:t>
      </w:r>
      <w:r w:rsidRPr="00C36E36">
        <w:rPr>
          <w:rFonts w:ascii="Calibri" w:hAnsi="Calibri"/>
          <w:sz w:val="22"/>
        </w:rPr>
        <w:t xml:space="preserve"> Ressources Humaines, visant à éviter les écarts importants de budget octroyé en valeur. </w:t>
      </w:r>
    </w:p>
    <w:p w14:paraId="4ADB6268" w14:textId="77777777" w:rsidP="00293AFF" w:rsidR="00780967" w:rsidRDefault="00780967">
      <w:pPr>
        <w:jc w:val="both"/>
        <w:rPr>
          <w:rFonts w:ascii="Calibri" w:hAnsi="Calibri"/>
          <w:sz w:val="22"/>
        </w:rPr>
      </w:pPr>
    </w:p>
    <w:p w14:paraId="5D5AFD08" w14:textId="77777777" w:rsidP="00293AFF" w:rsidR="00F71632" w:rsidRDefault="00F71632">
      <w:pPr>
        <w:jc w:val="both"/>
        <w:rPr>
          <w:rFonts w:ascii="Calibri" w:hAnsi="Calibri"/>
          <w:sz w:val="22"/>
        </w:rPr>
      </w:pPr>
    </w:p>
    <w:p w14:paraId="06AA002A" w14:textId="77777777" w:rsidP="00F71632" w:rsidR="00F71632" w:rsidRDefault="00F71632" w:rsidRPr="00A0037E">
      <w:pPr>
        <w:pStyle w:val="Corpsdetexte"/>
        <w:tabs>
          <w:tab w:pos="0" w:val="clear"/>
          <w:tab w:pos="567" w:val="clear"/>
          <w:tab w:pos="1985" w:val="clear"/>
          <w:tab w:pos="2552" w:val="clear"/>
          <w:tab w:pos="7230" w:val="clear"/>
          <w:tab w:pos="426" w:val="left"/>
        </w:tabs>
        <w:rPr>
          <w:rFonts w:ascii="Calibri" w:hAnsi="Calibri"/>
          <w:b/>
          <w:sz w:val="22"/>
          <w:szCs w:val="22"/>
          <w:u w:val="single"/>
        </w:rPr>
      </w:pPr>
      <w:r w:rsidRPr="00C56144">
        <w:rPr>
          <w:rFonts w:ascii="Calibri" w:hAnsi="Calibri"/>
          <w:b/>
          <w:sz w:val="22"/>
          <w:szCs w:val="22"/>
          <w:u w:val="single"/>
        </w:rPr>
        <w:t>ARTICLE 5</w:t>
      </w:r>
      <w:r w:rsidRPr="00C56144">
        <w:rPr>
          <w:rFonts w:ascii="Calibri" w:hAnsi="Calibri"/>
          <w:b/>
          <w:sz w:val="22"/>
          <w:szCs w:val="22"/>
        </w:rPr>
        <w:t xml:space="preserve"> : </w:t>
      </w:r>
      <w:r w:rsidRPr="00C56144">
        <w:rPr>
          <w:rFonts w:ascii="Calibri" w:hAnsi="Calibri"/>
          <w:b/>
          <w:sz w:val="22"/>
          <w:szCs w:val="22"/>
          <w:u w:val="single"/>
        </w:rPr>
        <w:t>Examen de la situation des salariés de plus de 50 ans en position II</w:t>
      </w:r>
      <w:r w:rsidRPr="00A0037E">
        <w:rPr>
          <w:rFonts w:ascii="Calibri" w:hAnsi="Calibri"/>
          <w:b/>
          <w:sz w:val="22"/>
          <w:szCs w:val="22"/>
        </w:rPr>
        <w:t> </w:t>
      </w:r>
    </w:p>
    <w:p w14:paraId="42D50015" w14:textId="77777777" w:rsidP="00293AFF" w:rsidR="00F71632" w:rsidRDefault="00F71632" w:rsidRPr="00A0037E">
      <w:pPr>
        <w:jc w:val="both"/>
        <w:rPr>
          <w:rFonts w:ascii="Calibri" w:hAnsi="Calibri"/>
          <w:sz w:val="22"/>
        </w:rPr>
      </w:pPr>
    </w:p>
    <w:p w14:paraId="007101A5" w14:textId="77777777" w:rsidP="00293AFF" w:rsidR="00F71632" w:rsidRDefault="00F71632" w:rsidRPr="00A0037E">
      <w:pPr>
        <w:jc w:val="both"/>
        <w:rPr>
          <w:rFonts w:ascii="Calibri" w:hAnsi="Calibri"/>
          <w:sz w:val="22"/>
        </w:rPr>
      </w:pPr>
      <w:r w:rsidRPr="00A0037E">
        <w:rPr>
          <w:rFonts w:ascii="Calibri" w:hAnsi="Calibri"/>
          <w:sz w:val="22"/>
        </w:rPr>
        <w:t>Les parties conviennent que toute personne</w:t>
      </w:r>
      <w:r w:rsidR="00C55024" w:rsidRPr="00A0037E">
        <w:rPr>
          <w:rFonts w:ascii="Calibri" w:hAnsi="Calibri"/>
          <w:sz w:val="22"/>
        </w:rPr>
        <w:t xml:space="preserve"> de</w:t>
      </w:r>
      <w:r w:rsidRPr="00A0037E">
        <w:rPr>
          <w:rFonts w:ascii="Calibri" w:hAnsi="Calibri"/>
          <w:sz w:val="22"/>
        </w:rPr>
        <w:t xml:space="preserve"> 50 ans et plus en position II verra sa situation personnelle systématiquement examinée</w:t>
      </w:r>
      <w:r w:rsidR="00C55024" w:rsidRPr="00A0037E">
        <w:rPr>
          <w:rFonts w:ascii="Calibri" w:hAnsi="Calibri"/>
          <w:sz w:val="22"/>
        </w:rPr>
        <w:t xml:space="preserve"> lors de la ca</w:t>
      </w:r>
      <w:r w:rsidR="00664998">
        <w:rPr>
          <w:rFonts w:ascii="Calibri" w:hAnsi="Calibri"/>
          <w:sz w:val="22"/>
        </w:rPr>
        <w:t>mpagne salariale 202</w:t>
      </w:r>
      <w:r w:rsidR="006C1CBC">
        <w:rPr>
          <w:rFonts w:ascii="Calibri" w:hAnsi="Calibri"/>
          <w:sz w:val="22"/>
        </w:rPr>
        <w:t>2</w:t>
      </w:r>
      <w:r w:rsidRPr="00A0037E">
        <w:rPr>
          <w:rFonts w:ascii="Calibri" w:hAnsi="Calibri"/>
          <w:sz w:val="22"/>
        </w:rPr>
        <w:t xml:space="preserve"> afin de déterminer si elle peut accéder à la position </w:t>
      </w:r>
      <w:r w:rsidR="00F114A3" w:rsidRPr="00A0037E">
        <w:rPr>
          <w:rFonts w:ascii="Calibri" w:hAnsi="Calibri"/>
          <w:sz w:val="22"/>
        </w:rPr>
        <w:t>III</w:t>
      </w:r>
      <w:r w:rsidRPr="00A0037E">
        <w:rPr>
          <w:rFonts w:ascii="Calibri" w:hAnsi="Calibri"/>
          <w:sz w:val="22"/>
        </w:rPr>
        <w:t>A.</w:t>
      </w:r>
    </w:p>
    <w:p w14:paraId="0A58CC85" w14:textId="77777777" w:rsidP="00293AFF" w:rsidR="00F71632" w:rsidRDefault="00F71632" w:rsidRPr="00A0037E">
      <w:pPr>
        <w:jc w:val="both"/>
        <w:rPr>
          <w:rFonts w:ascii="Calibri" w:hAnsi="Calibri"/>
          <w:sz w:val="22"/>
        </w:rPr>
      </w:pPr>
    </w:p>
    <w:p w14:paraId="0BAAB8ED" w14:textId="5A2A6810" w:rsidP="00293AFF" w:rsidR="00F71632" w:rsidRDefault="00F71632" w:rsidRPr="00A0037E">
      <w:pPr>
        <w:jc w:val="both"/>
        <w:rPr>
          <w:rFonts w:ascii="Calibri" w:hAnsi="Calibri"/>
          <w:sz w:val="22"/>
        </w:rPr>
      </w:pPr>
      <w:r w:rsidRPr="00A0037E">
        <w:rPr>
          <w:rFonts w:ascii="Calibri" w:hAnsi="Calibri"/>
          <w:sz w:val="22"/>
        </w:rPr>
        <w:t>Cet examen réalisé conjointement par la hiérarchie de l’</w:t>
      </w:r>
      <w:r w:rsidR="00F114A3" w:rsidRPr="00A0037E">
        <w:rPr>
          <w:rFonts w:ascii="Calibri" w:hAnsi="Calibri"/>
          <w:sz w:val="22"/>
        </w:rPr>
        <w:t>intéressé</w:t>
      </w:r>
      <w:r w:rsidR="00C55024" w:rsidRPr="00A0037E">
        <w:rPr>
          <w:rFonts w:ascii="Calibri" w:hAnsi="Calibri"/>
          <w:sz w:val="22"/>
        </w:rPr>
        <w:t xml:space="preserve"> et la Direction des Ressources H</w:t>
      </w:r>
      <w:r w:rsidRPr="00A0037E">
        <w:rPr>
          <w:rFonts w:ascii="Calibri" w:hAnsi="Calibri"/>
          <w:sz w:val="22"/>
        </w:rPr>
        <w:t>umaines, portera sur l</w:t>
      </w:r>
      <w:r w:rsidR="00F114A3" w:rsidRPr="00A0037E">
        <w:rPr>
          <w:rFonts w:ascii="Calibri" w:hAnsi="Calibri"/>
          <w:sz w:val="22"/>
        </w:rPr>
        <w:t>e</w:t>
      </w:r>
      <w:r w:rsidRPr="00A0037E">
        <w:rPr>
          <w:rFonts w:ascii="Calibri" w:hAnsi="Calibri"/>
          <w:sz w:val="22"/>
        </w:rPr>
        <w:t xml:space="preserve"> niveau </w:t>
      </w:r>
      <w:r w:rsidR="00C56144">
        <w:rPr>
          <w:rFonts w:ascii="Calibri" w:hAnsi="Calibri"/>
          <w:sz w:val="22"/>
        </w:rPr>
        <w:t xml:space="preserve">de responsabilité du poste, d’autonomie et </w:t>
      </w:r>
      <w:r w:rsidRPr="00A0037E">
        <w:rPr>
          <w:rFonts w:ascii="Calibri" w:hAnsi="Calibri"/>
          <w:sz w:val="22"/>
        </w:rPr>
        <w:t>d’expérience acquise et reconnue, ainsi que sa mise en œuvre dans les fonctions exercées.</w:t>
      </w:r>
    </w:p>
    <w:p w14:paraId="2F851A54" w14:textId="77777777" w:rsidP="00293AFF" w:rsidR="00235872" w:rsidRDefault="00235872">
      <w:pPr>
        <w:jc w:val="both"/>
        <w:rPr>
          <w:rFonts w:ascii="Calibri" w:hAnsi="Calibri"/>
          <w:sz w:val="22"/>
        </w:rPr>
      </w:pPr>
    </w:p>
    <w:p w14:paraId="204FC985" w14:textId="77777777" w:rsidP="00293AFF" w:rsidR="00F71632" w:rsidRDefault="00117583">
      <w:pPr>
        <w:jc w:val="both"/>
        <w:rPr>
          <w:rFonts w:ascii="Calibri" w:hAnsi="Calibri"/>
          <w:sz w:val="22"/>
        </w:rPr>
      </w:pPr>
      <w:r w:rsidRPr="00A0037E">
        <w:rPr>
          <w:rFonts w:ascii="Calibri" w:hAnsi="Calibri"/>
          <w:sz w:val="22"/>
        </w:rPr>
        <w:t>À</w:t>
      </w:r>
      <w:r w:rsidR="00F71632" w:rsidRPr="00A0037E">
        <w:rPr>
          <w:rFonts w:ascii="Calibri" w:hAnsi="Calibri"/>
          <w:sz w:val="22"/>
        </w:rPr>
        <w:t xml:space="preserve"> l’issue de cet examen, soit la promotion sera actée, soit un échange sera réalisé entre le salarié et sa hiérarchie en vue de mettre en place un plan de </w:t>
      </w:r>
      <w:r w:rsidR="00F71632" w:rsidRPr="00117583">
        <w:rPr>
          <w:rFonts w:ascii="Calibri" w:hAnsi="Calibri"/>
          <w:sz w:val="22"/>
        </w:rPr>
        <w:t>dév</w:t>
      </w:r>
      <w:r w:rsidR="00F114A3" w:rsidRPr="00117583">
        <w:rPr>
          <w:rFonts w:ascii="Calibri" w:hAnsi="Calibri"/>
          <w:sz w:val="22"/>
        </w:rPr>
        <w:t>eloppement</w:t>
      </w:r>
      <w:r w:rsidR="00F71632" w:rsidRPr="00117583">
        <w:rPr>
          <w:rFonts w:ascii="Calibri" w:hAnsi="Calibri"/>
          <w:sz w:val="22"/>
        </w:rPr>
        <w:t xml:space="preserve"> individuel pouvant permettre ultérieurement cette promotion au regard de la performance dans le poste</w:t>
      </w:r>
      <w:r w:rsidR="00235872" w:rsidRPr="00117583">
        <w:rPr>
          <w:rFonts w:ascii="Calibri" w:hAnsi="Calibri"/>
          <w:sz w:val="22"/>
        </w:rPr>
        <w:t>, dans le cadre de l’entretien de performance et de développement personnel</w:t>
      </w:r>
      <w:r w:rsidR="00F71632" w:rsidRPr="00117583">
        <w:rPr>
          <w:rFonts w:ascii="Calibri" w:hAnsi="Calibri"/>
          <w:sz w:val="22"/>
        </w:rPr>
        <w:t>.</w:t>
      </w:r>
    </w:p>
    <w:p w14:paraId="519C55C9" w14:textId="103A9FBD" w:rsidP="004C7309" w:rsidR="004C7309" w:rsidRDefault="004C7309">
      <w:pPr>
        <w:tabs>
          <w:tab w:pos="284" w:val="left"/>
          <w:tab w:pos="567" w:val="left"/>
          <w:tab w:pos="1985" w:val="left"/>
          <w:tab w:pos="2552" w:val="left"/>
          <w:tab w:pos="7230" w:val="left"/>
        </w:tabs>
        <w:jc w:val="both"/>
        <w:rPr>
          <w:rFonts w:ascii="Calibri" w:hAnsi="Calibri"/>
          <w:sz w:val="22"/>
          <w:szCs w:val="22"/>
        </w:rPr>
      </w:pPr>
    </w:p>
    <w:p w14:paraId="340ECE02" w14:textId="77777777" w:rsidP="004C7309" w:rsidR="00A66775" w:rsidRDefault="00A66775" w:rsidRPr="001673FA">
      <w:pPr>
        <w:tabs>
          <w:tab w:pos="284" w:val="left"/>
          <w:tab w:pos="567" w:val="left"/>
          <w:tab w:pos="1985" w:val="left"/>
          <w:tab w:pos="2552" w:val="left"/>
          <w:tab w:pos="7230" w:val="left"/>
        </w:tabs>
        <w:jc w:val="both"/>
        <w:rPr>
          <w:rFonts w:ascii="Calibri" w:hAnsi="Calibri"/>
          <w:sz w:val="22"/>
          <w:szCs w:val="22"/>
        </w:rPr>
      </w:pPr>
    </w:p>
    <w:p w14:paraId="7593EB64" w14:textId="77777777" w:rsidP="00BA6F88" w:rsidR="006D7AD9" w:rsidRDefault="006D7AD9">
      <w:pPr>
        <w:tabs>
          <w:tab w:pos="284" w:val="left"/>
          <w:tab w:pos="567" w:val="left"/>
          <w:tab w:pos="1985" w:val="left"/>
          <w:tab w:pos="2552" w:val="left"/>
          <w:tab w:pos="7230" w:val="left"/>
        </w:tabs>
        <w:jc w:val="center"/>
        <w:rPr>
          <w:rFonts w:ascii="Calibri" w:cs="Arial" w:hAnsi="Calibri"/>
          <w:b/>
          <w:sz w:val="22"/>
          <w:szCs w:val="22"/>
          <w:u w:val="single"/>
        </w:rPr>
      </w:pPr>
    </w:p>
    <w:p w14:paraId="46BA4055" w14:textId="43A8FD6F" w:rsidP="00BA6F88" w:rsidR="00AC29E5" w:rsidRDefault="00AC29E5" w:rsidRPr="0082583E">
      <w:pPr>
        <w:tabs>
          <w:tab w:pos="284" w:val="left"/>
          <w:tab w:pos="567" w:val="left"/>
          <w:tab w:pos="1985" w:val="left"/>
          <w:tab w:pos="2552" w:val="left"/>
          <w:tab w:pos="7230" w:val="left"/>
        </w:tabs>
        <w:jc w:val="center"/>
        <w:rPr>
          <w:rFonts w:ascii="Calibri" w:cs="Arial" w:hAnsi="Calibri"/>
          <w:b/>
          <w:sz w:val="22"/>
          <w:szCs w:val="22"/>
          <w:u w:val="single"/>
        </w:rPr>
      </w:pPr>
      <w:r w:rsidRPr="0082583E">
        <w:rPr>
          <w:rFonts w:ascii="Calibri" w:cs="Arial" w:hAnsi="Calibri"/>
          <w:b/>
          <w:sz w:val="22"/>
          <w:szCs w:val="22"/>
          <w:u w:val="single"/>
        </w:rPr>
        <w:t xml:space="preserve">CHAPITRE </w:t>
      </w:r>
      <w:r w:rsidR="00871622">
        <w:rPr>
          <w:rFonts w:ascii="Calibri" w:cs="Arial" w:hAnsi="Calibri"/>
          <w:b/>
          <w:sz w:val="22"/>
          <w:szCs w:val="22"/>
          <w:u w:val="single"/>
        </w:rPr>
        <w:t>3</w:t>
      </w:r>
      <w:r w:rsidRPr="0082583E">
        <w:rPr>
          <w:rFonts w:ascii="Calibri" w:cs="Arial" w:hAnsi="Calibri"/>
          <w:b/>
          <w:sz w:val="22"/>
          <w:szCs w:val="22"/>
        </w:rPr>
        <w:t xml:space="preserve"> : </w:t>
      </w:r>
      <w:r w:rsidR="00EF7746" w:rsidRPr="0082583E">
        <w:rPr>
          <w:rFonts w:ascii="Calibri" w:hAnsi="Calibri"/>
          <w:b/>
          <w:caps/>
          <w:sz w:val="22"/>
          <w:szCs w:val="22"/>
          <w:u w:val="single"/>
        </w:rPr>
        <w:t>Information des organisations syndicales</w:t>
      </w:r>
    </w:p>
    <w:p w14:paraId="7242D105" w14:textId="77777777" w:rsidP="00293AFF" w:rsidR="00AC29E5" w:rsidRDefault="00AC29E5" w:rsidRPr="0082583E">
      <w:pPr>
        <w:pStyle w:val="Corpsdetexte"/>
        <w:tabs>
          <w:tab w:pos="0" w:val="clear"/>
          <w:tab w:pos="567" w:val="clear"/>
          <w:tab w:pos="1985" w:val="clear"/>
          <w:tab w:pos="2552" w:val="clear"/>
          <w:tab w:pos="7230" w:val="clear"/>
          <w:tab w:pos="426" w:val="left"/>
        </w:tabs>
        <w:rPr>
          <w:rFonts w:ascii="Calibri" w:hAnsi="Calibri"/>
          <w:sz w:val="22"/>
          <w:szCs w:val="22"/>
        </w:rPr>
      </w:pPr>
    </w:p>
    <w:p w14:paraId="0859AC59" w14:textId="77777777" w:rsidP="004C4038" w:rsidR="00074D35" w:rsidRDefault="00AC29E5" w:rsidRPr="0082583E">
      <w:pPr>
        <w:pStyle w:val="Corpsdetexte"/>
        <w:tabs>
          <w:tab w:pos="0" w:val="clear"/>
          <w:tab w:pos="567" w:val="clear"/>
          <w:tab w:pos="1985" w:val="clear"/>
          <w:tab w:pos="2552" w:val="clear"/>
          <w:tab w:pos="7230" w:val="clear"/>
          <w:tab w:pos="426" w:val="left"/>
        </w:tabs>
        <w:rPr>
          <w:rFonts w:ascii="Calibri" w:hAnsi="Calibri"/>
          <w:sz w:val="22"/>
          <w:szCs w:val="22"/>
        </w:rPr>
      </w:pPr>
      <w:r w:rsidRPr="0082583E">
        <w:rPr>
          <w:rFonts w:ascii="Calibri" w:hAnsi="Calibri"/>
          <w:sz w:val="22"/>
          <w:szCs w:val="22"/>
        </w:rPr>
        <w:t>Les organisations syndicales recevront une analyse statistique détaillée des augment</w:t>
      </w:r>
      <w:r w:rsidR="00962441" w:rsidRPr="0082583E">
        <w:rPr>
          <w:rFonts w:ascii="Calibri" w:hAnsi="Calibri"/>
          <w:sz w:val="22"/>
          <w:szCs w:val="22"/>
        </w:rPr>
        <w:t xml:space="preserve">ations </w:t>
      </w:r>
      <w:r w:rsidR="00962441" w:rsidRPr="00D12ED4">
        <w:rPr>
          <w:rFonts w:ascii="Calibri" w:hAnsi="Calibri"/>
          <w:sz w:val="22"/>
          <w:szCs w:val="22"/>
        </w:rPr>
        <w:t xml:space="preserve">individuelles et des promotions </w:t>
      </w:r>
      <w:r w:rsidRPr="00D12ED4">
        <w:rPr>
          <w:rFonts w:ascii="Calibri" w:hAnsi="Calibri"/>
          <w:sz w:val="22"/>
          <w:szCs w:val="22"/>
        </w:rPr>
        <w:t>de l’ensemble du personnel</w:t>
      </w:r>
      <w:r w:rsidR="00C14F58" w:rsidRPr="00D12ED4">
        <w:rPr>
          <w:rFonts w:ascii="Calibri" w:hAnsi="Calibri"/>
          <w:sz w:val="22"/>
          <w:szCs w:val="22"/>
        </w:rPr>
        <w:t xml:space="preserve"> </w:t>
      </w:r>
      <w:r w:rsidR="00465B72">
        <w:rPr>
          <w:rFonts w:ascii="Calibri" w:hAnsi="Calibri"/>
          <w:sz w:val="22"/>
          <w:szCs w:val="22"/>
        </w:rPr>
        <w:t>issues de cet accord.</w:t>
      </w:r>
    </w:p>
    <w:p w14:paraId="73358BCD" w14:textId="77777777" w:rsidP="00446B03" w:rsidR="00074D35" w:rsidRDefault="00D90BC9">
      <w:pPr>
        <w:pStyle w:val="Corpsdetexte"/>
        <w:tabs>
          <w:tab w:pos="426" w:val="left"/>
        </w:tabs>
        <w:rPr>
          <w:rFonts w:ascii="Calibri" w:cs="Arial" w:hAnsi="Calibri"/>
          <w:sz w:val="22"/>
          <w:szCs w:val="22"/>
        </w:rPr>
      </w:pPr>
      <w:r w:rsidRPr="00A0037E">
        <w:rPr>
          <w:rFonts w:ascii="Calibri" w:cs="Arial" w:hAnsi="Calibri"/>
          <w:sz w:val="22"/>
          <w:szCs w:val="22"/>
        </w:rPr>
        <w:t xml:space="preserve">En complément, il est convenu, qu’à cette occasion, seront présentés aux organisations syndicales les indicateurs </w:t>
      </w:r>
      <w:r w:rsidR="00A83124" w:rsidRPr="00A0037E">
        <w:rPr>
          <w:rFonts w:ascii="Calibri" w:cs="Arial" w:hAnsi="Calibri"/>
          <w:sz w:val="22"/>
          <w:szCs w:val="22"/>
        </w:rPr>
        <w:t>de l’accord relatif à l’</w:t>
      </w:r>
      <w:r w:rsidR="00AA2C1C" w:rsidRPr="00A0037E">
        <w:rPr>
          <w:rFonts w:ascii="Calibri" w:cs="Arial" w:hAnsi="Calibri"/>
          <w:sz w:val="22"/>
          <w:szCs w:val="22"/>
        </w:rPr>
        <w:t>évol</w:t>
      </w:r>
      <w:r w:rsidR="00A83124" w:rsidRPr="00A0037E">
        <w:rPr>
          <w:rFonts w:ascii="Calibri" w:cs="Arial" w:hAnsi="Calibri"/>
          <w:sz w:val="22"/>
          <w:szCs w:val="22"/>
        </w:rPr>
        <w:t>ution de</w:t>
      </w:r>
      <w:r w:rsidR="00AA2C1C" w:rsidRPr="00A0037E">
        <w:rPr>
          <w:rFonts w:ascii="Calibri" w:cs="Arial" w:hAnsi="Calibri"/>
          <w:sz w:val="22"/>
          <w:szCs w:val="22"/>
        </w:rPr>
        <w:t xml:space="preserve"> carrière</w:t>
      </w:r>
      <w:r w:rsidR="00A83124" w:rsidRPr="00A0037E">
        <w:rPr>
          <w:rFonts w:ascii="Calibri" w:cs="Arial" w:hAnsi="Calibri"/>
          <w:sz w:val="22"/>
          <w:szCs w:val="22"/>
        </w:rPr>
        <w:t xml:space="preserve"> du personnel</w:t>
      </w:r>
      <w:r w:rsidR="00AA2C1C" w:rsidRPr="00A0037E">
        <w:rPr>
          <w:rFonts w:ascii="Calibri" w:cs="Arial" w:hAnsi="Calibri"/>
          <w:sz w:val="22"/>
          <w:szCs w:val="22"/>
        </w:rPr>
        <w:t xml:space="preserve"> ETAM/O</w:t>
      </w:r>
      <w:r w:rsidR="006C1CBC">
        <w:rPr>
          <w:rFonts w:ascii="Calibri" w:cs="Arial" w:hAnsi="Calibri"/>
          <w:sz w:val="22"/>
          <w:szCs w:val="22"/>
        </w:rPr>
        <w:t xml:space="preserve"> du 30 juin 201</w:t>
      </w:r>
      <w:r w:rsidR="00A83124" w:rsidRPr="00A0037E">
        <w:rPr>
          <w:rFonts w:ascii="Calibri" w:cs="Arial" w:hAnsi="Calibri"/>
          <w:sz w:val="22"/>
          <w:szCs w:val="22"/>
        </w:rPr>
        <w:t>5 (article 13).</w:t>
      </w:r>
    </w:p>
    <w:p w14:paraId="68411D86" w14:textId="77777777" w:rsidP="00780967" w:rsidR="00780967" w:rsidRDefault="00780967" w:rsidRPr="00EA14E5">
      <w:pPr>
        <w:pStyle w:val="Corpsdetexte"/>
        <w:tabs>
          <w:tab w:pos="426" w:val="left"/>
        </w:tabs>
        <w:rPr>
          <w:rFonts w:ascii="Calibri" w:cs="Arial" w:hAnsi="Calibri"/>
          <w:sz w:val="22"/>
          <w:szCs w:val="22"/>
        </w:rPr>
      </w:pPr>
      <w:r w:rsidRPr="00780967">
        <w:rPr>
          <w:rFonts w:ascii="Calibri" w:cs="Arial" w:hAnsi="Calibri"/>
          <w:sz w:val="22"/>
          <w:szCs w:val="22"/>
        </w:rPr>
        <w:t xml:space="preserve">À cet égard, il est convenu que le bilan NAO fera l’objet d’aménagements pour intégrer des éléments d’appréciation qui seront discutés avec les organisations </w:t>
      </w:r>
      <w:r w:rsidR="00E93C88" w:rsidRPr="00251C2A">
        <w:rPr>
          <w:rFonts w:ascii="Calibri" w:cs="Arial" w:hAnsi="Calibri"/>
          <w:sz w:val="22"/>
          <w:szCs w:val="22"/>
        </w:rPr>
        <w:t>syndicales représentatives</w:t>
      </w:r>
      <w:r w:rsidRPr="00780967">
        <w:rPr>
          <w:rFonts w:ascii="Calibri" w:cs="Arial" w:hAnsi="Calibri"/>
          <w:sz w:val="22"/>
          <w:szCs w:val="22"/>
        </w:rPr>
        <w:t>.</w:t>
      </w:r>
      <w:r>
        <w:rPr>
          <w:rFonts w:ascii="Calibri" w:cs="Arial" w:hAnsi="Calibri"/>
          <w:sz w:val="22"/>
          <w:szCs w:val="22"/>
        </w:rPr>
        <w:t xml:space="preserve"> </w:t>
      </w:r>
    </w:p>
    <w:p w14:paraId="251686CE" w14:textId="5D3BE6B0" w:rsidP="00446B03" w:rsidR="00780967" w:rsidRDefault="00780967">
      <w:pPr>
        <w:pStyle w:val="Corpsdetexte"/>
        <w:tabs>
          <w:tab w:pos="426" w:val="left"/>
        </w:tabs>
        <w:rPr>
          <w:rFonts w:ascii="Calibri" w:cs="Arial" w:hAnsi="Calibri"/>
          <w:sz w:val="22"/>
          <w:szCs w:val="22"/>
        </w:rPr>
      </w:pPr>
    </w:p>
    <w:p w14:paraId="5E0DDD5B" w14:textId="77777777" w:rsidP="00446B03" w:rsidR="00A66775" w:rsidRDefault="00A66775">
      <w:pPr>
        <w:pStyle w:val="Corpsdetexte"/>
        <w:tabs>
          <w:tab w:pos="426" w:val="left"/>
        </w:tabs>
        <w:rPr>
          <w:rFonts w:ascii="Calibri" w:cs="Arial" w:hAnsi="Calibri"/>
          <w:sz w:val="22"/>
          <w:szCs w:val="22"/>
        </w:rPr>
      </w:pPr>
    </w:p>
    <w:p w14:paraId="40184728" w14:textId="77777777" w:rsidP="00446B03" w:rsidR="00A66775" w:rsidRDefault="00A66775" w:rsidRPr="00EA14E5">
      <w:pPr>
        <w:pStyle w:val="Corpsdetexte"/>
        <w:tabs>
          <w:tab w:pos="426" w:val="left"/>
        </w:tabs>
        <w:rPr>
          <w:rFonts w:ascii="Calibri" w:cs="Arial" w:hAnsi="Calibri"/>
          <w:sz w:val="22"/>
          <w:szCs w:val="22"/>
        </w:rPr>
      </w:pPr>
    </w:p>
    <w:p w14:paraId="300CF6FF" w14:textId="78F957D2" w:rsidP="004C7309" w:rsidR="00AC29E5" w:rsidRDefault="00AC29E5" w:rsidRPr="00293AFF">
      <w:pPr>
        <w:pStyle w:val="Corpsdetexte"/>
        <w:tabs>
          <w:tab w:pos="426" w:val="left"/>
        </w:tabs>
        <w:jc w:val="center"/>
        <w:rPr>
          <w:rFonts w:ascii="Calibri" w:cs="Arial" w:hAnsi="Calibri"/>
          <w:b/>
          <w:sz w:val="22"/>
          <w:szCs w:val="22"/>
          <w:u w:val="single"/>
        </w:rPr>
      </w:pPr>
      <w:r w:rsidRPr="0082583E">
        <w:rPr>
          <w:rFonts w:ascii="Calibri" w:cs="Arial" w:hAnsi="Calibri"/>
          <w:b/>
          <w:sz w:val="22"/>
          <w:szCs w:val="22"/>
          <w:u w:val="single"/>
        </w:rPr>
        <w:t xml:space="preserve">CHAPITRE </w:t>
      </w:r>
      <w:r w:rsidR="00871622">
        <w:rPr>
          <w:rFonts w:ascii="Calibri" w:cs="Arial" w:hAnsi="Calibri"/>
          <w:b/>
          <w:sz w:val="22"/>
          <w:szCs w:val="22"/>
          <w:u w:val="single"/>
        </w:rPr>
        <w:t>4</w:t>
      </w:r>
      <w:r w:rsidRPr="0082583E">
        <w:rPr>
          <w:rFonts w:ascii="Calibri" w:cs="Arial" w:hAnsi="Calibri"/>
          <w:b/>
          <w:sz w:val="22"/>
          <w:szCs w:val="22"/>
        </w:rPr>
        <w:t xml:space="preserve"> : </w:t>
      </w:r>
      <w:r w:rsidRPr="0082583E">
        <w:rPr>
          <w:rFonts w:ascii="Calibri" w:cs="Arial" w:hAnsi="Calibri"/>
          <w:b/>
          <w:sz w:val="22"/>
          <w:szCs w:val="22"/>
          <w:u w:val="single"/>
        </w:rPr>
        <w:t>MESURES NON SALARIALES</w:t>
      </w:r>
    </w:p>
    <w:p w14:paraId="7C6C62A2" w14:textId="77777777" w:rsidP="00293AFF" w:rsidR="008A2826" w:rsidRDefault="008A2826">
      <w:pPr>
        <w:pStyle w:val="Corpsdetexte"/>
        <w:tabs>
          <w:tab w:pos="426" w:val="left"/>
        </w:tabs>
        <w:rPr>
          <w:rFonts w:ascii="Calibri" w:hAnsi="Calibri"/>
          <w:b/>
          <w:sz w:val="22"/>
          <w:szCs w:val="22"/>
          <w:u w:val="single"/>
        </w:rPr>
      </w:pPr>
    </w:p>
    <w:p w14:paraId="6510E46C" w14:textId="77777777" w:rsidP="00293AFF" w:rsidR="00AC29E5" w:rsidRDefault="00AC29E5" w:rsidRPr="00293AFF">
      <w:pPr>
        <w:pStyle w:val="Corpsdetexte"/>
        <w:tabs>
          <w:tab w:pos="426" w:val="left"/>
        </w:tabs>
        <w:rPr>
          <w:rFonts w:ascii="Calibri" w:hAnsi="Calibri"/>
          <w:b/>
          <w:sz w:val="22"/>
          <w:szCs w:val="22"/>
          <w:u w:val="single"/>
        </w:rPr>
      </w:pPr>
      <w:r w:rsidRPr="00293AFF">
        <w:rPr>
          <w:rFonts w:ascii="Calibri" w:hAnsi="Calibri"/>
          <w:b/>
          <w:sz w:val="22"/>
          <w:szCs w:val="22"/>
          <w:u w:val="single"/>
        </w:rPr>
        <w:t>ARTICLE</w:t>
      </w:r>
      <w:r w:rsidR="00AC0304">
        <w:rPr>
          <w:rFonts w:ascii="Calibri" w:hAnsi="Calibri"/>
          <w:b/>
          <w:sz w:val="22"/>
          <w:szCs w:val="22"/>
          <w:u w:val="single"/>
        </w:rPr>
        <w:t xml:space="preserve"> </w:t>
      </w:r>
      <w:r w:rsidR="00F71632">
        <w:rPr>
          <w:rFonts w:ascii="Calibri" w:hAnsi="Calibri"/>
          <w:b/>
          <w:sz w:val="22"/>
          <w:szCs w:val="22"/>
          <w:u w:val="single"/>
        </w:rPr>
        <w:t>6</w:t>
      </w:r>
      <w:r w:rsidR="00F21535" w:rsidRPr="00F21535">
        <w:rPr>
          <w:rFonts w:ascii="Calibri" w:hAnsi="Calibri"/>
          <w:b/>
          <w:sz w:val="22"/>
          <w:szCs w:val="22"/>
        </w:rPr>
        <w:t xml:space="preserve"> </w:t>
      </w:r>
      <w:r w:rsidRPr="00293AFF">
        <w:rPr>
          <w:rFonts w:ascii="Calibri" w:hAnsi="Calibri"/>
          <w:b/>
          <w:sz w:val="22"/>
          <w:szCs w:val="22"/>
        </w:rPr>
        <w:t>:</w:t>
      </w:r>
      <w:r w:rsidR="00B11E1F">
        <w:rPr>
          <w:rFonts w:ascii="Calibri" w:hAnsi="Calibri"/>
          <w:b/>
          <w:sz w:val="22"/>
          <w:szCs w:val="22"/>
        </w:rPr>
        <w:t xml:space="preserve"> </w:t>
      </w:r>
      <w:r w:rsidRPr="00293AFF">
        <w:rPr>
          <w:rFonts w:ascii="Calibri" w:hAnsi="Calibri"/>
          <w:b/>
          <w:sz w:val="22"/>
          <w:szCs w:val="22"/>
          <w:u w:val="single"/>
        </w:rPr>
        <w:t>CESU (chèque emploi service universel)</w:t>
      </w:r>
    </w:p>
    <w:p w14:paraId="541801F0" w14:textId="77777777" w:rsidP="00293AFF" w:rsidR="00AC29E5" w:rsidRDefault="00AC29E5" w:rsidRPr="00293AFF">
      <w:pPr>
        <w:pStyle w:val="Corpsdetexte"/>
        <w:tabs>
          <w:tab w:pos="426" w:val="left"/>
        </w:tabs>
        <w:rPr>
          <w:rFonts w:ascii="Calibri" w:cs="Arial" w:hAnsi="Calibri"/>
          <w:b/>
          <w:color w:val="FF0000"/>
          <w:sz w:val="22"/>
          <w:szCs w:val="22"/>
          <w:u w:val="single"/>
        </w:rPr>
      </w:pPr>
    </w:p>
    <w:p w14:paraId="380F33F2" w14:textId="77777777" w:rsidP="00293AFF" w:rsidR="00AC29E5" w:rsidRDefault="00AC29E5">
      <w:pPr>
        <w:pStyle w:val="Corpsdetexte"/>
        <w:tabs>
          <w:tab w:pos="426" w:val="left"/>
        </w:tabs>
        <w:rPr>
          <w:rFonts w:ascii="Calibri" w:cs="Arial" w:hAnsi="Calibri"/>
          <w:bCs/>
          <w:sz w:val="22"/>
          <w:szCs w:val="22"/>
        </w:rPr>
      </w:pPr>
      <w:r w:rsidRPr="00293AFF">
        <w:rPr>
          <w:rFonts w:ascii="Calibri" w:cs="Arial" w:hAnsi="Calibri"/>
          <w:bCs/>
          <w:sz w:val="22"/>
          <w:szCs w:val="22"/>
        </w:rPr>
        <w:t>En vue de mettre en place des actions de soutien</w:t>
      </w:r>
      <w:r w:rsidR="00341166">
        <w:rPr>
          <w:rFonts w:ascii="Calibri" w:cs="Arial" w:hAnsi="Calibri"/>
          <w:bCs/>
          <w:sz w:val="22"/>
          <w:szCs w:val="22"/>
        </w:rPr>
        <w:t xml:space="preserve"> </w:t>
      </w:r>
      <w:r w:rsidR="00962441" w:rsidRPr="00341166">
        <w:rPr>
          <w:rFonts w:ascii="Calibri" w:cs="Arial" w:hAnsi="Calibri"/>
          <w:bCs/>
          <w:sz w:val="22"/>
          <w:szCs w:val="22"/>
        </w:rPr>
        <w:t xml:space="preserve">pour les </w:t>
      </w:r>
      <w:r w:rsidRPr="00341166">
        <w:rPr>
          <w:rFonts w:ascii="Calibri" w:cs="Arial" w:hAnsi="Calibri"/>
          <w:bCs/>
          <w:sz w:val="22"/>
          <w:szCs w:val="22"/>
        </w:rPr>
        <w:t>salariés parents de jeunes enfants</w:t>
      </w:r>
      <w:r w:rsidRPr="00293AFF">
        <w:rPr>
          <w:rFonts w:ascii="Calibri" w:cs="Arial" w:hAnsi="Calibri"/>
          <w:bCs/>
          <w:sz w:val="22"/>
          <w:szCs w:val="22"/>
        </w:rPr>
        <w:t xml:space="preserve"> et de favoriser les solutions de garde les plus </w:t>
      </w:r>
      <w:r w:rsidRPr="001673FA">
        <w:rPr>
          <w:rFonts w:ascii="Calibri" w:cs="Arial" w:hAnsi="Calibri"/>
          <w:bCs/>
          <w:sz w:val="22"/>
          <w:szCs w:val="22"/>
        </w:rPr>
        <w:t>appropriées, la soc</w:t>
      </w:r>
      <w:r w:rsidR="00AC0304" w:rsidRPr="001673FA">
        <w:rPr>
          <w:rFonts w:ascii="Calibri" w:cs="Arial" w:hAnsi="Calibri"/>
          <w:bCs/>
          <w:sz w:val="22"/>
          <w:szCs w:val="22"/>
        </w:rPr>
        <w:t xml:space="preserve">iété </w:t>
      </w:r>
      <w:r w:rsidR="00B8775C">
        <w:rPr>
          <w:rFonts w:ascii="Calibri" w:cs="Arial" w:hAnsi="Calibri"/>
          <w:bCs/>
          <w:sz w:val="22"/>
          <w:szCs w:val="22"/>
        </w:rPr>
        <w:t>conserve</w:t>
      </w:r>
      <w:r w:rsidR="00482873" w:rsidRPr="001673FA">
        <w:rPr>
          <w:rFonts w:ascii="Calibri" w:cs="Arial" w:hAnsi="Calibri"/>
          <w:bCs/>
          <w:sz w:val="22"/>
          <w:szCs w:val="22"/>
        </w:rPr>
        <w:t>, pour cette année</w:t>
      </w:r>
      <w:r w:rsidR="00B11E1F" w:rsidRPr="001673FA">
        <w:rPr>
          <w:rFonts w:ascii="Calibri" w:cs="Arial" w:hAnsi="Calibri"/>
          <w:bCs/>
          <w:sz w:val="22"/>
          <w:szCs w:val="22"/>
        </w:rPr>
        <w:t>,</w:t>
      </w:r>
      <w:r w:rsidR="00AC0304" w:rsidRPr="001673FA">
        <w:rPr>
          <w:rFonts w:ascii="Calibri" w:cs="Arial" w:hAnsi="Calibri"/>
          <w:bCs/>
          <w:sz w:val="22"/>
          <w:szCs w:val="22"/>
        </w:rPr>
        <w:t xml:space="preserve"> le bénéfice du CESU </w:t>
      </w:r>
      <w:r w:rsidRPr="001673FA">
        <w:rPr>
          <w:rFonts w:ascii="Calibri" w:cs="Arial" w:hAnsi="Calibri"/>
          <w:bCs/>
          <w:sz w:val="22"/>
          <w:szCs w:val="22"/>
        </w:rPr>
        <w:t>aux parents ayant au moins un enfant de</w:t>
      </w:r>
      <w:r w:rsidR="00B04DAE" w:rsidRPr="001673FA">
        <w:rPr>
          <w:rFonts w:ascii="Calibri" w:cs="Arial" w:hAnsi="Calibri"/>
          <w:bCs/>
          <w:sz w:val="22"/>
          <w:szCs w:val="22"/>
        </w:rPr>
        <w:t xml:space="preserve"> moins de</w:t>
      </w:r>
      <w:r w:rsidRPr="001673FA">
        <w:rPr>
          <w:rFonts w:ascii="Calibri" w:cs="Arial" w:hAnsi="Calibri"/>
          <w:bCs/>
          <w:sz w:val="22"/>
          <w:szCs w:val="22"/>
        </w:rPr>
        <w:t xml:space="preserve"> </w:t>
      </w:r>
      <w:r w:rsidR="008C3F02">
        <w:rPr>
          <w:rFonts w:ascii="Calibri" w:cs="Arial" w:hAnsi="Calibri"/>
          <w:bCs/>
          <w:sz w:val="22"/>
          <w:szCs w:val="22"/>
        </w:rPr>
        <w:t>12</w:t>
      </w:r>
      <w:r w:rsidR="00B04DAE" w:rsidRPr="001673FA">
        <w:rPr>
          <w:rFonts w:ascii="Calibri" w:cs="Arial" w:hAnsi="Calibri"/>
          <w:bCs/>
          <w:sz w:val="22"/>
          <w:szCs w:val="22"/>
        </w:rPr>
        <w:t xml:space="preserve"> ans </w:t>
      </w:r>
      <w:r w:rsidRPr="001673FA">
        <w:rPr>
          <w:rFonts w:ascii="Calibri" w:cs="Arial" w:hAnsi="Calibri"/>
          <w:bCs/>
          <w:sz w:val="22"/>
          <w:szCs w:val="22"/>
        </w:rPr>
        <w:t>à charge.</w:t>
      </w:r>
    </w:p>
    <w:p w14:paraId="3A48AA00" w14:textId="77777777" w:rsidP="00293AFF" w:rsidR="00962441" w:rsidRDefault="00962441" w:rsidRPr="00293AFF">
      <w:pPr>
        <w:pStyle w:val="Corpsdetexte"/>
        <w:tabs>
          <w:tab w:pos="426" w:val="left"/>
        </w:tabs>
        <w:rPr>
          <w:rFonts w:ascii="Calibri" w:cs="Arial" w:hAnsi="Calibri"/>
          <w:bCs/>
          <w:sz w:val="22"/>
          <w:szCs w:val="22"/>
        </w:rPr>
      </w:pPr>
    </w:p>
    <w:p w14:paraId="10AE88BC" w14:textId="77777777" w:rsidP="007C5E92" w:rsidR="00BA6F88" w:rsidRDefault="00AC29E5">
      <w:pPr>
        <w:pStyle w:val="Corpsdetexte"/>
        <w:tabs>
          <w:tab w:pos="426" w:val="left"/>
        </w:tabs>
        <w:rPr>
          <w:rFonts w:ascii="Calibri" w:cs="Arial" w:hAnsi="Calibri"/>
          <w:bCs/>
          <w:strike/>
          <w:color w:val="FF0000"/>
          <w:sz w:val="22"/>
          <w:szCs w:val="22"/>
        </w:rPr>
      </w:pPr>
      <w:r w:rsidRPr="00293AFF">
        <w:rPr>
          <w:rFonts w:ascii="Calibri" w:cs="Arial" w:hAnsi="Calibri"/>
          <w:bCs/>
          <w:sz w:val="22"/>
          <w:szCs w:val="22"/>
        </w:rPr>
        <w:lastRenderedPageBreak/>
        <w:t>Le montant</w:t>
      </w:r>
      <w:r w:rsidR="00AC0304">
        <w:rPr>
          <w:rFonts w:ascii="Calibri" w:cs="Arial" w:hAnsi="Calibri"/>
          <w:bCs/>
          <w:sz w:val="22"/>
          <w:szCs w:val="22"/>
        </w:rPr>
        <w:t xml:space="preserve"> maximum pouvant être demandé</w:t>
      </w:r>
      <w:r w:rsidRPr="00293AFF">
        <w:rPr>
          <w:rFonts w:ascii="Calibri" w:cs="Arial" w:hAnsi="Calibri"/>
          <w:bCs/>
          <w:sz w:val="22"/>
          <w:szCs w:val="22"/>
        </w:rPr>
        <w:t xml:space="preserve"> </w:t>
      </w:r>
      <w:r w:rsidR="00AC0304">
        <w:rPr>
          <w:rFonts w:ascii="Calibri" w:cs="Arial" w:hAnsi="Calibri"/>
          <w:bCs/>
          <w:sz w:val="22"/>
          <w:szCs w:val="22"/>
        </w:rPr>
        <w:t>est de</w:t>
      </w:r>
      <w:r w:rsidRPr="00293AFF">
        <w:rPr>
          <w:rFonts w:ascii="Calibri" w:cs="Arial" w:hAnsi="Calibri"/>
          <w:bCs/>
          <w:sz w:val="22"/>
          <w:szCs w:val="22"/>
        </w:rPr>
        <w:t xml:space="preserve"> 1000</w:t>
      </w:r>
      <w:r w:rsidR="00AC0304">
        <w:rPr>
          <w:rFonts w:ascii="Calibri" w:cs="Arial" w:hAnsi="Calibri"/>
          <w:bCs/>
          <w:sz w:val="22"/>
          <w:szCs w:val="22"/>
        </w:rPr>
        <w:t xml:space="preserve"> </w:t>
      </w:r>
      <w:r w:rsidRPr="00293AFF">
        <w:rPr>
          <w:rFonts w:ascii="Calibri" w:cs="Arial" w:hAnsi="Calibri"/>
          <w:bCs/>
          <w:sz w:val="22"/>
          <w:szCs w:val="22"/>
        </w:rPr>
        <w:t>€</w:t>
      </w:r>
      <w:r w:rsidR="00AC0304">
        <w:rPr>
          <w:rFonts w:ascii="Calibri" w:cs="Arial" w:hAnsi="Calibri"/>
          <w:bCs/>
          <w:sz w:val="22"/>
          <w:szCs w:val="22"/>
        </w:rPr>
        <w:t xml:space="preserve"> avec un abondement de l’employeur de </w:t>
      </w:r>
      <w:r w:rsidRPr="00293AFF">
        <w:rPr>
          <w:rFonts w:ascii="Calibri" w:cs="Arial" w:hAnsi="Calibri"/>
          <w:bCs/>
          <w:sz w:val="22"/>
          <w:szCs w:val="22"/>
        </w:rPr>
        <w:t>50</w:t>
      </w:r>
      <w:r w:rsidR="00A02529">
        <w:rPr>
          <w:rFonts w:ascii="Calibri" w:cs="Arial" w:hAnsi="Calibri"/>
          <w:bCs/>
          <w:sz w:val="22"/>
          <w:szCs w:val="22"/>
        </w:rPr>
        <w:t xml:space="preserve"> </w:t>
      </w:r>
      <w:r w:rsidRPr="00293AFF">
        <w:rPr>
          <w:rFonts w:ascii="Calibri" w:cs="Arial" w:hAnsi="Calibri"/>
          <w:bCs/>
          <w:sz w:val="22"/>
          <w:szCs w:val="22"/>
        </w:rPr>
        <w:t>%</w:t>
      </w:r>
      <w:r w:rsidR="00AC0304">
        <w:rPr>
          <w:rFonts w:ascii="Calibri" w:cs="Arial" w:hAnsi="Calibri"/>
          <w:bCs/>
          <w:sz w:val="22"/>
          <w:szCs w:val="22"/>
        </w:rPr>
        <w:t xml:space="preserve"> (</w:t>
      </w:r>
      <w:r w:rsidRPr="00AC0304">
        <w:rPr>
          <w:rFonts w:ascii="Calibri" w:cs="Arial" w:hAnsi="Calibri"/>
          <w:bCs/>
          <w:sz w:val="22"/>
          <w:szCs w:val="22"/>
        </w:rPr>
        <w:t>le montant maximal pris en charge par la société étant de 500</w:t>
      </w:r>
      <w:r w:rsidR="00B11E1F">
        <w:rPr>
          <w:rFonts w:ascii="Calibri" w:cs="Arial" w:hAnsi="Calibri"/>
          <w:bCs/>
          <w:sz w:val="22"/>
          <w:szCs w:val="22"/>
        </w:rPr>
        <w:t xml:space="preserve"> </w:t>
      </w:r>
      <w:r w:rsidRPr="00AC0304">
        <w:rPr>
          <w:rFonts w:ascii="Calibri" w:cs="Arial" w:hAnsi="Calibri"/>
          <w:bCs/>
          <w:sz w:val="22"/>
          <w:szCs w:val="22"/>
        </w:rPr>
        <w:t>€</w:t>
      </w:r>
      <w:r w:rsidR="00AC0304" w:rsidRPr="00AC0304">
        <w:rPr>
          <w:rFonts w:ascii="Calibri" w:cs="Arial" w:hAnsi="Calibri"/>
          <w:bCs/>
          <w:sz w:val="22"/>
          <w:szCs w:val="22"/>
        </w:rPr>
        <w:t>)</w:t>
      </w:r>
      <w:r w:rsidRPr="00AC0304">
        <w:rPr>
          <w:rFonts w:ascii="Calibri" w:cs="Arial" w:hAnsi="Calibri"/>
          <w:bCs/>
          <w:sz w:val="22"/>
          <w:szCs w:val="22"/>
        </w:rPr>
        <w:t>.</w:t>
      </w:r>
      <w:r w:rsidRPr="00293AFF">
        <w:rPr>
          <w:rFonts w:ascii="Calibri" w:cs="Arial" w:hAnsi="Calibri"/>
          <w:bCs/>
          <w:strike/>
          <w:color w:val="FF0000"/>
          <w:sz w:val="22"/>
          <w:szCs w:val="22"/>
        </w:rPr>
        <w:t xml:space="preserve"> </w:t>
      </w:r>
    </w:p>
    <w:p w14:paraId="12C059C2" w14:textId="77777777" w:rsidP="007C5E92" w:rsidR="0059210C" w:rsidRDefault="0059210C">
      <w:pPr>
        <w:pStyle w:val="Corpsdetexte"/>
        <w:tabs>
          <w:tab w:pos="426" w:val="left"/>
        </w:tabs>
        <w:rPr>
          <w:rFonts w:ascii="Calibri" w:cs="Arial" w:hAnsi="Calibri"/>
          <w:bCs/>
          <w:strike/>
          <w:color w:val="FF0000"/>
          <w:sz w:val="22"/>
          <w:szCs w:val="22"/>
        </w:rPr>
      </w:pPr>
    </w:p>
    <w:p w14:paraId="7840298F" w14:textId="77777777" w:rsidP="007C5E92" w:rsidR="00CD73B2" w:rsidRDefault="0059210C">
      <w:pPr>
        <w:pStyle w:val="Corpsdetexte"/>
        <w:tabs>
          <w:tab w:pos="426" w:val="left"/>
        </w:tabs>
        <w:rPr>
          <w:rFonts w:ascii="Calibri" w:cs="Arial" w:hAnsi="Calibri"/>
          <w:bCs/>
          <w:sz w:val="22"/>
          <w:szCs w:val="22"/>
        </w:rPr>
      </w:pPr>
      <w:r w:rsidRPr="0082583E">
        <w:rPr>
          <w:rFonts w:ascii="Calibri" w:cs="Arial" w:hAnsi="Calibri"/>
          <w:bCs/>
          <w:sz w:val="22"/>
          <w:szCs w:val="22"/>
        </w:rPr>
        <w:t>Par ailleurs, l’abondement sera porté à 75 % pour les</w:t>
      </w:r>
      <w:r w:rsidR="008A4796">
        <w:rPr>
          <w:rFonts w:ascii="Calibri" w:cs="Arial" w:hAnsi="Calibri"/>
          <w:bCs/>
          <w:sz w:val="22"/>
          <w:szCs w:val="22"/>
        </w:rPr>
        <w:t xml:space="preserve"> parents d’enfants de moins </w:t>
      </w:r>
      <w:r w:rsidR="008F0348">
        <w:rPr>
          <w:rFonts w:ascii="Calibri" w:cs="Arial" w:hAnsi="Calibri"/>
          <w:bCs/>
          <w:sz w:val="22"/>
          <w:szCs w:val="22"/>
        </w:rPr>
        <w:t>de 4</w:t>
      </w:r>
      <w:r w:rsidRPr="00A0037E">
        <w:rPr>
          <w:rFonts w:ascii="Calibri" w:cs="Arial" w:hAnsi="Calibri"/>
          <w:bCs/>
          <w:sz w:val="22"/>
          <w:szCs w:val="22"/>
        </w:rPr>
        <w:t xml:space="preserve"> ans</w:t>
      </w:r>
      <w:r w:rsidRPr="0082583E">
        <w:rPr>
          <w:rFonts w:ascii="Calibri" w:cs="Arial" w:hAnsi="Calibri"/>
          <w:bCs/>
          <w:sz w:val="22"/>
          <w:szCs w:val="22"/>
        </w:rPr>
        <w:t xml:space="preserve"> (le montant maximal pris en charge par la société sera alors de 750 €).</w:t>
      </w:r>
      <w:r w:rsidR="00627068">
        <w:rPr>
          <w:rFonts w:ascii="Calibri" w:cs="Arial" w:hAnsi="Calibri"/>
          <w:bCs/>
          <w:sz w:val="22"/>
          <w:szCs w:val="22"/>
        </w:rPr>
        <w:t xml:space="preserve"> </w:t>
      </w:r>
    </w:p>
    <w:p w14:paraId="50875B18" w14:textId="77777777" w:rsidP="007C5E92" w:rsidR="00CD73B2" w:rsidRDefault="00CD73B2">
      <w:pPr>
        <w:pStyle w:val="Corpsdetexte"/>
        <w:tabs>
          <w:tab w:pos="426" w:val="left"/>
        </w:tabs>
        <w:rPr>
          <w:rFonts w:ascii="Calibri" w:cs="Arial" w:hAnsi="Calibri"/>
          <w:bCs/>
          <w:strike/>
          <w:color w:val="FF0000"/>
          <w:sz w:val="22"/>
          <w:szCs w:val="22"/>
        </w:rPr>
      </w:pPr>
    </w:p>
    <w:p w14:paraId="73BE8334" w14:textId="77777777" w:rsidP="007C5E92" w:rsidR="00755EE6" w:rsidRDefault="00755EE6" w:rsidRPr="0082583E">
      <w:pPr>
        <w:pStyle w:val="Corpsdetexte"/>
        <w:tabs>
          <w:tab w:pos="426" w:val="left"/>
        </w:tabs>
        <w:rPr>
          <w:rFonts w:ascii="Calibri" w:cs="Arial" w:hAnsi="Calibri"/>
          <w:bCs/>
          <w:strike/>
          <w:color w:val="FF0000"/>
          <w:sz w:val="22"/>
          <w:szCs w:val="22"/>
        </w:rPr>
      </w:pPr>
    </w:p>
    <w:p w14:paraId="6EBC59C6" w14:textId="77777777" w:rsidP="00BA6F88" w:rsidR="00BA6F88" w:rsidRDefault="00C91BD4" w:rsidRPr="003E3904">
      <w:pPr>
        <w:tabs>
          <w:tab w:pos="284" w:val="left"/>
          <w:tab w:pos="567" w:val="left"/>
          <w:tab w:pos="1985" w:val="left"/>
          <w:tab w:pos="2552" w:val="left"/>
          <w:tab w:pos="7230" w:val="left"/>
        </w:tabs>
        <w:jc w:val="both"/>
        <w:rPr>
          <w:rFonts w:ascii="Calibri" w:cs="Arial" w:hAnsi="Calibri"/>
          <w:b/>
          <w:sz w:val="22"/>
          <w:szCs w:val="22"/>
          <w:u w:val="single"/>
        </w:rPr>
      </w:pPr>
      <w:r w:rsidRPr="009E264E">
        <w:rPr>
          <w:rFonts w:ascii="Calibri" w:cs="Arial" w:hAnsi="Calibri"/>
          <w:b/>
          <w:sz w:val="22"/>
          <w:szCs w:val="22"/>
          <w:u w:val="single"/>
        </w:rPr>
        <w:t xml:space="preserve">ARTICLE </w:t>
      </w:r>
      <w:r w:rsidR="00F71632" w:rsidRPr="009E264E">
        <w:rPr>
          <w:rFonts w:ascii="Calibri" w:cs="Arial" w:hAnsi="Calibri"/>
          <w:b/>
          <w:sz w:val="22"/>
          <w:szCs w:val="22"/>
          <w:u w:val="single"/>
        </w:rPr>
        <w:t>7</w:t>
      </w:r>
      <w:r w:rsidRPr="009E264E">
        <w:rPr>
          <w:rFonts w:ascii="Calibri" w:cs="Arial" w:hAnsi="Calibri"/>
          <w:b/>
          <w:sz w:val="22"/>
          <w:szCs w:val="22"/>
        </w:rPr>
        <w:t xml:space="preserve"> : </w:t>
      </w:r>
      <w:r w:rsidR="003E3904">
        <w:rPr>
          <w:rFonts w:ascii="Calibri" w:cs="Arial" w:hAnsi="Calibri"/>
          <w:b/>
          <w:sz w:val="22"/>
          <w:szCs w:val="22"/>
          <w:u w:val="single"/>
        </w:rPr>
        <w:t>D</w:t>
      </w:r>
      <w:r w:rsidR="00B25180" w:rsidRPr="009E264E">
        <w:rPr>
          <w:rFonts w:ascii="Calibri" w:cs="Arial" w:hAnsi="Calibri"/>
          <w:b/>
          <w:sz w:val="22"/>
          <w:szCs w:val="22"/>
          <w:u w:val="single"/>
        </w:rPr>
        <w:t>ispositif de crèche</w:t>
      </w:r>
    </w:p>
    <w:p w14:paraId="4ACCF2BF" w14:textId="77777777" w:rsidP="004C4038" w:rsidR="007D4DD8" w:rsidRDefault="007D4DD8" w:rsidRPr="009E264E">
      <w:pPr>
        <w:tabs>
          <w:tab w:pos="284" w:val="left"/>
          <w:tab w:pos="567" w:val="left"/>
          <w:tab w:pos="1985" w:val="left"/>
          <w:tab w:pos="2552" w:val="left"/>
          <w:tab w:pos="7230" w:val="left"/>
        </w:tabs>
        <w:jc w:val="both"/>
        <w:rPr>
          <w:rFonts w:ascii="Calibri" w:cs="Arial" w:hAnsi="Calibri"/>
          <w:sz w:val="22"/>
          <w:szCs w:val="22"/>
        </w:rPr>
      </w:pPr>
    </w:p>
    <w:p w14:paraId="33895FEE" w14:textId="1B8559F9" w:rsidP="000B2764" w:rsidR="00B24D97" w:rsidRDefault="008243AA" w:rsidRPr="00004DD1">
      <w:pPr>
        <w:tabs>
          <w:tab w:pos="284" w:val="left"/>
          <w:tab w:pos="567" w:val="left"/>
          <w:tab w:pos="1985" w:val="left"/>
          <w:tab w:pos="2552" w:val="left"/>
          <w:tab w:pos="7230" w:val="left"/>
        </w:tabs>
        <w:jc w:val="both"/>
        <w:rPr>
          <w:rFonts w:ascii="Calibri" w:cs="Arial" w:hAnsi="Calibri"/>
          <w:sz w:val="22"/>
          <w:szCs w:val="22"/>
        </w:rPr>
      </w:pPr>
      <w:r w:rsidRPr="00004DD1">
        <w:rPr>
          <w:rFonts w:ascii="Calibri" w:cs="Arial" w:hAnsi="Calibri"/>
          <w:sz w:val="22"/>
          <w:szCs w:val="22"/>
        </w:rPr>
        <w:t>En 2020, l</w:t>
      </w:r>
      <w:r w:rsidR="00B24D97" w:rsidRPr="00004DD1">
        <w:rPr>
          <w:rFonts w:ascii="Calibri" w:cs="Arial" w:hAnsi="Calibri"/>
          <w:sz w:val="22"/>
          <w:szCs w:val="22"/>
        </w:rPr>
        <w:t>a Direction s’</w:t>
      </w:r>
      <w:r w:rsidRPr="00004DD1">
        <w:rPr>
          <w:rFonts w:ascii="Calibri" w:cs="Arial" w:hAnsi="Calibri"/>
          <w:sz w:val="22"/>
          <w:szCs w:val="22"/>
        </w:rPr>
        <w:t>était engagée</w:t>
      </w:r>
      <w:r w:rsidR="00B24D97" w:rsidRPr="00004DD1">
        <w:rPr>
          <w:rFonts w:ascii="Calibri" w:cs="Arial" w:hAnsi="Calibri"/>
          <w:sz w:val="22"/>
          <w:szCs w:val="22"/>
        </w:rPr>
        <w:t xml:space="preserve"> à lancer une réflexion dans l’objectif de proposer dans la NAO 2021</w:t>
      </w:r>
      <w:r w:rsidR="00F9669E" w:rsidRPr="00004DD1">
        <w:rPr>
          <w:rFonts w:ascii="Calibri" w:cs="Arial" w:hAnsi="Calibri"/>
          <w:sz w:val="22"/>
          <w:szCs w:val="22"/>
        </w:rPr>
        <w:t>, un</w:t>
      </w:r>
      <w:r w:rsidR="00B24D97" w:rsidRPr="00004DD1">
        <w:rPr>
          <w:rFonts w:ascii="Calibri" w:cs="Arial" w:hAnsi="Calibri"/>
          <w:sz w:val="22"/>
          <w:szCs w:val="22"/>
        </w:rPr>
        <w:t xml:space="preserve"> </w:t>
      </w:r>
      <w:r w:rsidR="00B53BF7" w:rsidRPr="00004DD1">
        <w:rPr>
          <w:rFonts w:ascii="Calibri" w:cs="Arial" w:hAnsi="Calibri"/>
          <w:sz w:val="22"/>
          <w:szCs w:val="22"/>
        </w:rPr>
        <w:t xml:space="preserve">autre </w:t>
      </w:r>
      <w:r w:rsidR="00B24D97" w:rsidRPr="00004DD1">
        <w:rPr>
          <w:rFonts w:ascii="Calibri" w:cs="Arial" w:hAnsi="Calibri"/>
          <w:sz w:val="22"/>
          <w:szCs w:val="22"/>
        </w:rPr>
        <w:t xml:space="preserve">dispositif </w:t>
      </w:r>
      <w:r w:rsidR="00B53BF7" w:rsidRPr="00004DD1">
        <w:rPr>
          <w:rFonts w:ascii="Calibri" w:cs="Arial" w:hAnsi="Calibri"/>
          <w:sz w:val="22"/>
          <w:szCs w:val="22"/>
        </w:rPr>
        <w:t xml:space="preserve">plus adapté aux besoins de certains jeunes parents salariés en cas de naissance d’un enfant. </w:t>
      </w:r>
    </w:p>
    <w:p w14:paraId="2C319281" w14:textId="77777777" w:rsidP="000B2764" w:rsidR="00B53BF7" w:rsidRDefault="00B53BF7" w:rsidRPr="00004DD1">
      <w:pPr>
        <w:tabs>
          <w:tab w:pos="284" w:val="left"/>
          <w:tab w:pos="567" w:val="left"/>
          <w:tab w:pos="1985" w:val="left"/>
          <w:tab w:pos="2552" w:val="left"/>
          <w:tab w:pos="7230" w:val="left"/>
        </w:tabs>
        <w:jc w:val="both"/>
        <w:rPr>
          <w:rFonts w:ascii="Calibri" w:cs="Arial" w:hAnsi="Calibri"/>
          <w:sz w:val="22"/>
          <w:szCs w:val="22"/>
        </w:rPr>
      </w:pPr>
    </w:p>
    <w:p w14:paraId="3831FF6F" w14:textId="539E7EEB" w:rsidP="000B2764" w:rsidR="008243AA" w:rsidRDefault="00B53BF7" w:rsidRPr="00B53BF7">
      <w:pPr>
        <w:tabs>
          <w:tab w:pos="284" w:val="left"/>
          <w:tab w:pos="567" w:val="left"/>
          <w:tab w:pos="1985" w:val="left"/>
          <w:tab w:pos="2552" w:val="left"/>
          <w:tab w:pos="7230" w:val="left"/>
        </w:tabs>
        <w:jc w:val="both"/>
        <w:rPr>
          <w:rFonts w:ascii="Calibri" w:cs="Arial" w:hAnsi="Calibri"/>
          <w:sz w:val="22"/>
          <w:szCs w:val="22"/>
        </w:rPr>
      </w:pPr>
      <w:r w:rsidRPr="00004DD1">
        <w:rPr>
          <w:rFonts w:ascii="Calibri" w:cs="Arial" w:hAnsi="Calibri"/>
          <w:sz w:val="22"/>
          <w:szCs w:val="22"/>
        </w:rPr>
        <w:t>Après réflexion, l</w:t>
      </w:r>
      <w:r w:rsidR="008243AA" w:rsidRPr="00004DD1">
        <w:rPr>
          <w:rFonts w:ascii="Calibri" w:cs="Arial" w:hAnsi="Calibri"/>
          <w:sz w:val="22"/>
          <w:szCs w:val="22"/>
        </w:rPr>
        <w:t xml:space="preserve">a Direction </w:t>
      </w:r>
      <w:r w:rsidRPr="00004DD1">
        <w:rPr>
          <w:rFonts w:ascii="Calibri" w:cs="Arial" w:hAnsi="Calibri"/>
          <w:sz w:val="22"/>
          <w:szCs w:val="22"/>
        </w:rPr>
        <w:t xml:space="preserve">s’engage à financer, en 2022, </w:t>
      </w:r>
      <w:r w:rsidR="00DC2ACF" w:rsidRPr="00004DD1">
        <w:rPr>
          <w:rFonts w:ascii="Calibri" w:cs="Arial" w:hAnsi="Calibri"/>
          <w:sz w:val="22"/>
          <w:szCs w:val="22"/>
        </w:rPr>
        <w:t>15</w:t>
      </w:r>
      <w:r w:rsidR="003E3904" w:rsidRPr="00004DD1">
        <w:rPr>
          <w:rFonts w:ascii="Calibri" w:cs="Arial" w:hAnsi="Calibri"/>
          <w:sz w:val="22"/>
          <w:szCs w:val="22"/>
        </w:rPr>
        <w:t xml:space="preserve"> berceaux pour</w:t>
      </w:r>
      <w:r w:rsidR="003E3904" w:rsidRPr="00B53BF7">
        <w:rPr>
          <w:rFonts w:ascii="Calibri" w:cs="Arial" w:hAnsi="Calibri"/>
          <w:sz w:val="22"/>
          <w:szCs w:val="22"/>
        </w:rPr>
        <w:t xml:space="preserve"> les enfants des salariés de la société.</w:t>
      </w:r>
    </w:p>
    <w:p w14:paraId="4B05A2D0" w14:textId="4BD881FD" w:rsidP="004C4038" w:rsidR="00755EE6" w:rsidRDefault="00755EE6">
      <w:pPr>
        <w:tabs>
          <w:tab w:pos="284" w:val="left"/>
          <w:tab w:pos="567" w:val="left"/>
          <w:tab w:pos="1985" w:val="left"/>
          <w:tab w:pos="2552" w:val="left"/>
          <w:tab w:pos="7230" w:val="left"/>
        </w:tabs>
        <w:jc w:val="both"/>
        <w:rPr>
          <w:rFonts w:ascii="Calibri" w:cs="Arial" w:hAnsi="Calibri"/>
          <w:sz w:val="22"/>
          <w:szCs w:val="22"/>
        </w:rPr>
      </w:pPr>
    </w:p>
    <w:p w14:paraId="4BFFA266" w14:textId="77777777" w:rsidP="004C4038" w:rsidR="00B53BF7" w:rsidRDefault="00B53BF7" w:rsidRPr="009E264E">
      <w:pPr>
        <w:tabs>
          <w:tab w:pos="284" w:val="left"/>
          <w:tab w:pos="567" w:val="left"/>
          <w:tab w:pos="1985" w:val="left"/>
          <w:tab w:pos="2552" w:val="left"/>
          <w:tab w:pos="7230" w:val="left"/>
        </w:tabs>
        <w:jc w:val="both"/>
        <w:rPr>
          <w:rFonts w:ascii="Calibri" w:cs="Arial" w:hAnsi="Calibri"/>
          <w:sz w:val="22"/>
          <w:szCs w:val="22"/>
        </w:rPr>
      </w:pPr>
    </w:p>
    <w:p w14:paraId="3243E9D1" w14:textId="77777777" w:rsidP="006725DA" w:rsidR="006725DA" w:rsidRDefault="006725DA" w:rsidRPr="00A0037E">
      <w:pPr>
        <w:tabs>
          <w:tab w:pos="284" w:val="left"/>
          <w:tab w:pos="567" w:val="left"/>
          <w:tab w:pos="1985" w:val="left"/>
          <w:tab w:pos="2552" w:val="left"/>
          <w:tab w:pos="7230" w:val="left"/>
        </w:tabs>
        <w:jc w:val="both"/>
        <w:rPr>
          <w:rFonts w:ascii="Calibri" w:cs="Arial" w:hAnsi="Calibri"/>
          <w:b/>
          <w:sz w:val="22"/>
          <w:szCs w:val="22"/>
          <w:u w:val="single"/>
        </w:rPr>
      </w:pPr>
      <w:r w:rsidRPr="009E264E">
        <w:rPr>
          <w:rFonts w:ascii="Calibri" w:cs="Arial" w:hAnsi="Calibri"/>
          <w:b/>
          <w:sz w:val="22"/>
          <w:szCs w:val="22"/>
          <w:u w:val="single"/>
        </w:rPr>
        <w:t xml:space="preserve">ARTICLE </w:t>
      </w:r>
      <w:r w:rsidR="00F71632" w:rsidRPr="009E264E">
        <w:rPr>
          <w:rFonts w:ascii="Calibri" w:cs="Arial" w:hAnsi="Calibri"/>
          <w:b/>
          <w:sz w:val="22"/>
          <w:szCs w:val="22"/>
          <w:u w:val="single"/>
        </w:rPr>
        <w:t>8</w:t>
      </w:r>
      <w:r w:rsidRPr="009E264E">
        <w:rPr>
          <w:rFonts w:ascii="Calibri" w:cs="Arial" w:hAnsi="Calibri"/>
          <w:b/>
          <w:sz w:val="22"/>
          <w:szCs w:val="22"/>
        </w:rPr>
        <w:t> :</w:t>
      </w:r>
      <w:r w:rsidRPr="009E264E">
        <w:rPr>
          <w:rFonts w:ascii="Calibri" w:cs="Arial" w:hAnsi="Calibri"/>
          <w:b/>
          <w:sz w:val="22"/>
          <w:szCs w:val="22"/>
          <w:u w:val="single"/>
        </w:rPr>
        <w:t xml:space="preserve"> </w:t>
      </w:r>
      <w:r w:rsidR="00780967" w:rsidRPr="009E264E">
        <w:rPr>
          <w:rFonts w:ascii="Calibri" w:cs="Arial" w:hAnsi="Calibri"/>
          <w:b/>
          <w:sz w:val="22"/>
          <w:szCs w:val="22"/>
          <w:u w:val="single"/>
        </w:rPr>
        <w:t>Prolongation</w:t>
      </w:r>
      <w:r w:rsidRPr="009E264E">
        <w:rPr>
          <w:rFonts w:ascii="Calibri" w:cs="Arial" w:hAnsi="Calibri"/>
          <w:b/>
          <w:sz w:val="22"/>
          <w:szCs w:val="22"/>
          <w:u w:val="single"/>
        </w:rPr>
        <w:t xml:space="preserve"> de la prise en charge du remboursement du titre de transport</w:t>
      </w:r>
    </w:p>
    <w:p w14:paraId="726DD21C" w14:textId="77777777" w:rsidP="006725DA" w:rsidR="006725DA" w:rsidRDefault="006725DA" w:rsidRPr="00A0037E">
      <w:pPr>
        <w:tabs>
          <w:tab w:pos="284" w:val="left"/>
          <w:tab w:pos="567" w:val="left"/>
          <w:tab w:pos="1985" w:val="left"/>
          <w:tab w:pos="2552" w:val="left"/>
          <w:tab w:pos="7230" w:val="left"/>
        </w:tabs>
        <w:jc w:val="both"/>
        <w:rPr>
          <w:rFonts w:ascii="Calibri" w:cs="Arial" w:hAnsi="Calibri"/>
          <w:b/>
          <w:sz w:val="22"/>
          <w:szCs w:val="22"/>
          <w:u w:val="single"/>
        </w:rPr>
      </w:pPr>
    </w:p>
    <w:p w14:paraId="7A227E8B" w14:textId="77777777" w:rsidP="006725DA" w:rsidR="006725DA" w:rsidRDefault="006725DA" w:rsidRPr="00A0037E">
      <w:pPr>
        <w:tabs>
          <w:tab w:pos="284" w:val="left"/>
          <w:tab w:pos="567" w:val="left"/>
          <w:tab w:pos="1985" w:val="left"/>
          <w:tab w:pos="2552" w:val="left"/>
          <w:tab w:pos="7230" w:val="left"/>
        </w:tabs>
        <w:jc w:val="both"/>
        <w:rPr>
          <w:rFonts w:ascii="Calibri" w:cs="Arial" w:hAnsi="Calibri"/>
          <w:sz w:val="22"/>
          <w:szCs w:val="22"/>
        </w:rPr>
      </w:pPr>
      <w:r w:rsidRPr="00A0037E">
        <w:rPr>
          <w:rFonts w:ascii="Calibri" w:cs="Arial" w:hAnsi="Calibri"/>
          <w:sz w:val="22"/>
          <w:szCs w:val="22"/>
        </w:rPr>
        <w:t xml:space="preserve">La Direction </w:t>
      </w:r>
      <w:r w:rsidR="00990A4D">
        <w:rPr>
          <w:rFonts w:ascii="Calibri" w:cs="Arial" w:hAnsi="Calibri"/>
          <w:sz w:val="22"/>
          <w:szCs w:val="22"/>
        </w:rPr>
        <w:t>maintien la prise</w:t>
      </w:r>
      <w:r w:rsidR="00FA2670">
        <w:rPr>
          <w:rFonts w:ascii="Calibri" w:cs="Arial" w:hAnsi="Calibri"/>
          <w:sz w:val="22"/>
          <w:szCs w:val="22"/>
        </w:rPr>
        <w:t xml:space="preserve"> en charge à hauteur de </w:t>
      </w:r>
      <w:r w:rsidR="0097285B" w:rsidRPr="0097285B">
        <w:rPr>
          <w:rFonts w:ascii="Calibri" w:cs="Arial" w:hAnsi="Calibri"/>
          <w:sz w:val="22"/>
          <w:szCs w:val="22"/>
        </w:rPr>
        <w:t>60</w:t>
      </w:r>
      <w:r w:rsidR="00117583" w:rsidRPr="0097285B">
        <w:rPr>
          <w:rFonts w:ascii="Calibri" w:cs="Arial" w:hAnsi="Calibri"/>
          <w:sz w:val="22"/>
          <w:szCs w:val="22"/>
        </w:rPr>
        <w:t>%</w:t>
      </w:r>
      <w:r w:rsidR="00117583">
        <w:rPr>
          <w:rFonts w:ascii="Calibri" w:cs="Arial" w:hAnsi="Calibri"/>
          <w:sz w:val="22"/>
          <w:szCs w:val="22"/>
        </w:rPr>
        <w:t xml:space="preserve"> </w:t>
      </w:r>
      <w:r w:rsidRPr="00A0037E">
        <w:rPr>
          <w:rFonts w:ascii="Calibri" w:cs="Arial" w:hAnsi="Calibri"/>
          <w:sz w:val="22"/>
          <w:szCs w:val="22"/>
        </w:rPr>
        <w:t>le remboursement du titre d’abonnement de transport en commun pour le déplacement domicile – lieu de travail (tarif 2</w:t>
      </w:r>
      <w:r w:rsidRPr="00A0037E">
        <w:rPr>
          <w:rFonts w:ascii="Calibri" w:cs="Arial" w:hAnsi="Calibri"/>
          <w:sz w:val="22"/>
          <w:szCs w:val="22"/>
          <w:vertAlign w:val="superscript"/>
        </w:rPr>
        <w:t>ème</w:t>
      </w:r>
      <w:r w:rsidRPr="00A0037E">
        <w:rPr>
          <w:rFonts w:ascii="Calibri" w:cs="Arial" w:hAnsi="Calibri"/>
          <w:sz w:val="22"/>
          <w:szCs w:val="22"/>
        </w:rPr>
        <w:t xml:space="preserve"> classe).</w:t>
      </w:r>
    </w:p>
    <w:p w14:paraId="185D9CCD" w14:textId="77777777" w:rsidP="004C4038" w:rsidR="00AE269A" w:rsidRDefault="006725DA">
      <w:pPr>
        <w:tabs>
          <w:tab w:pos="284" w:val="left"/>
          <w:tab w:pos="567" w:val="left"/>
          <w:tab w:pos="1985" w:val="left"/>
          <w:tab w:pos="2552" w:val="left"/>
          <w:tab w:pos="7230" w:val="left"/>
        </w:tabs>
        <w:jc w:val="both"/>
        <w:rPr>
          <w:rFonts w:ascii="Calibri" w:cs="Arial" w:hAnsi="Calibri"/>
          <w:sz w:val="22"/>
          <w:szCs w:val="22"/>
        </w:rPr>
      </w:pPr>
      <w:r w:rsidRPr="009E264E">
        <w:rPr>
          <w:rFonts w:ascii="Calibri" w:cs="Arial" w:hAnsi="Calibri"/>
          <w:sz w:val="22"/>
          <w:szCs w:val="22"/>
        </w:rPr>
        <w:t>Pour rappel, cette prise en charge est subordonnée à la remise, ou à défaut, à la présentation du ou des titres.</w:t>
      </w:r>
    </w:p>
    <w:p w14:paraId="5A551327" w14:textId="77777777" w:rsidP="004C4038" w:rsidR="00344525" w:rsidRDefault="00344525">
      <w:pPr>
        <w:tabs>
          <w:tab w:pos="284" w:val="left"/>
          <w:tab w:pos="567" w:val="left"/>
          <w:tab w:pos="1985" w:val="left"/>
          <w:tab w:pos="2552" w:val="left"/>
          <w:tab w:pos="7230" w:val="left"/>
        </w:tabs>
        <w:jc w:val="both"/>
        <w:rPr>
          <w:rFonts w:ascii="Calibri" w:cs="Arial" w:hAnsi="Calibri"/>
          <w:sz w:val="22"/>
          <w:szCs w:val="22"/>
        </w:rPr>
      </w:pPr>
    </w:p>
    <w:p w14:paraId="0CCC9F3B" w14:textId="77777777" w:rsidP="004C4038" w:rsidR="006A1A87" w:rsidRDefault="006A1A87">
      <w:pPr>
        <w:tabs>
          <w:tab w:pos="284" w:val="left"/>
          <w:tab w:pos="567" w:val="left"/>
          <w:tab w:pos="1985" w:val="left"/>
          <w:tab w:pos="2552" w:val="left"/>
          <w:tab w:pos="7230" w:val="left"/>
        </w:tabs>
        <w:jc w:val="both"/>
        <w:rPr>
          <w:rFonts w:ascii="Calibri" w:cs="Arial" w:hAnsi="Calibri"/>
          <w:b/>
          <w:sz w:val="22"/>
          <w:szCs w:val="22"/>
          <w:u w:val="single"/>
        </w:rPr>
      </w:pPr>
    </w:p>
    <w:p w14:paraId="210548AB" w14:textId="77777777" w:rsidP="004C4038" w:rsidR="00344525" w:rsidRDefault="00344525" w:rsidRPr="00B53BF7">
      <w:pPr>
        <w:tabs>
          <w:tab w:pos="284" w:val="left"/>
          <w:tab w:pos="567" w:val="left"/>
          <w:tab w:pos="1985" w:val="left"/>
          <w:tab w:pos="2552" w:val="left"/>
          <w:tab w:pos="7230" w:val="left"/>
        </w:tabs>
        <w:jc w:val="both"/>
        <w:rPr>
          <w:rFonts w:ascii="Calibri" w:cs="Arial" w:hAnsi="Calibri"/>
          <w:b/>
          <w:sz w:val="22"/>
          <w:szCs w:val="22"/>
          <w:u w:val="single"/>
        </w:rPr>
      </w:pPr>
      <w:r w:rsidRPr="00B53BF7">
        <w:rPr>
          <w:rFonts w:ascii="Calibri" w:cs="Arial" w:hAnsi="Calibri"/>
          <w:b/>
          <w:sz w:val="22"/>
          <w:szCs w:val="22"/>
          <w:u w:val="single"/>
        </w:rPr>
        <w:t xml:space="preserve">ARTICLE 9 : Installation de bornes </w:t>
      </w:r>
      <w:r w:rsidR="006A1A87" w:rsidRPr="00B53BF7">
        <w:rPr>
          <w:rFonts w:ascii="Calibri" w:cs="Arial" w:hAnsi="Calibri"/>
          <w:b/>
          <w:sz w:val="22"/>
          <w:szCs w:val="22"/>
          <w:u w:val="single"/>
        </w:rPr>
        <w:t>électriques pour véhicules rechargeables</w:t>
      </w:r>
    </w:p>
    <w:p w14:paraId="62C17E5E" w14:textId="77777777" w:rsidP="004C4038" w:rsidR="006A1A87" w:rsidRDefault="006A1A87" w:rsidRPr="00B53BF7">
      <w:pPr>
        <w:tabs>
          <w:tab w:pos="284" w:val="left"/>
          <w:tab w:pos="567" w:val="left"/>
          <w:tab w:pos="1985" w:val="left"/>
          <w:tab w:pos="2552" w:val="left"/>
          <w:tab w:pos="7230" w:val="left"/>
        </w:tabs>
        <w:jc w:val="both"/>
        <w:rPr>
          <w:rFonts w:ascii="Calibri" w:cs="Arial" w:hAnsi="Calibri"/>
          <w:sz w:val="22"/>
          <w:szCs w:val="22"/>
        </w:rPr>
      </w:pPr>
    </w:p>
    <w:p w14:paraId="3419C978" w14:textId="77777777" w:rsidP="004C4038" w:rsidR="006A1A87" w:rsidRDefault="006A1A87" w:rsidRPr="00B53BF7">
      <w:pPr>
        <w:tabs>
          <w:tab w:pos="284" w:val="left"/>
          <w:tab w:pos="567" w:val="left"/>
          <w:tab w:pos="1985" w:val="left"/>
          <w:tab w:pos="2552" w:val="left"/>
          <w:tab w:pos="7230" w:val="left"/>
        </w:tabs>
        <w:jc w:val="both"/>
        <w:rPr>
          <w:rFonts w:ascii="Calibri" w:cs="Arial" w:hAnsi="Calibri"/>
          <w:sz w:val="22"/>
          <w:szCs w:val="22"/>
        </w:rPr>
      </w:pPr>
      <w:r w:rsidRPr="00B53BF7">
        <w:rPr>
          <w:rFonts w:ascii="Calibri" w:cs="Arial" w:hAnsi="Calibri"/>
          <w:sz w:val="22"/>
          <w:szCs w:val="22"/>
        </w:rPr>
        <w:t>La Direction souhaite soutenir le développement des mobilités durables en s’engageant en 2022 :</w:t>
      </w:r>
    </w:p>
    <w:p w14:paraId="5C52DAF5" w14:textId="488E0AA5" w:rsidP="006A1A87" w:rsidR="006A1A87" w:rsidRDefault="006A1A87" w:rsidRPr="00B53BF7">
      <w:pPr>
        <w:pStyle w:val="Paragraphedeliste"/>
        <w:numPr>
          <w:ilvl w:val="0"/>
          <w:numId w:val="11"/>
        </w:numPr>
        <w:tabs>
          <w:tab w:pos="284" w:val="left"/>
          <w:tab w:pos="567" w:val="left"/>
          <w:tab w:pos="1985" w:val="left"/>
          <w:tab w:pos="2552" w:val="left"/>
          <w:tab w:pos="7230" w:val="left"/>
        </w:tabs>
        <w:jc w:val="both"/>
        <w:rPr>
          <w:rFonts w:ascii="Calibri" w:cs="Arial" w:hAnsi="Calibri"/>
          <w:sz w:val="22"/>
          <w:szCs w:val="22"/>
        </w:rPr>
      </w:pPr>
      <w:r w:rsidRPr="00B53BF7">
        <w:rPr>
          <w:rFonts w:ascii="Calibri" w:cs="Arial" w:hAnsi="Calibri"/>
          <w:sz w:val="22"/>
          <w:szCs w:val="22"/>
        </w:rPr>
        <w:t>À installer 3 bornes électriques équipées d’une double prise de rechargement sur le parking P6</w:t>
      </w:r>
      <w:r w:rsidR="00031D50">
        <w:rPr>
          <w:rFonts w:ascii="Calibri" w:cs="Arial" w:hAnsi="Calibri"/>
          <w:sz w:val="22"/>
          <w:szCs w:val="22"/>
        </w:rPr>
        <w:t xml:space="preserve"> soit 6 prises ;</w:t>
      </w:r>
    </w:p>
    <w:p w14:paraId="71A6C517" w14:textId="109EC92D" w:rsidP="006A1A87" w:rsidR="006A1A87" w:rsidRDefault="006A1A87" w:rsidRPr="00B53BF7">
      <w:pPr>
        <w:pStyle w:val="Paragraphedeliste"/>
        <w:numPr>
          <w:ilvl w:val="0"/>
          <w:numId w:val="11"/>
        </w:numPr>
        <w:tabs>
          <w:tab w:pos="284" w:val="left"/>
          <w:tab w:pos="567" w:val="left"/>
          <w:tab w:pos="1985" w:val="left"/>
          <w:tab w:pos="2552" w:val="left"/>
          <w:tab w:pos="7230" w:val="left"/>
        </w:tabs>
        <w:jc w:val="both"/>
        <w:rPr>
          <w:rFonts w:ascii="Calibri" w:cs="Arial" w:hAnsi="Calibri"/>
          <w:sz w:val="22"/>
          <w:szCs w:val="22"/>
        </w:rPr>
      </w:pPr>
      <w:r w:rsidRPr="00B53BF7">
        <w:rPr>
          <w:rFonts w:ascii="Calibri" w:cs="Arial" w:hAnsi="Calibri"/>
          <w:sz w:val="22"/>
          <w:szCs w:val="22"/>
        </w:rPr>
        <w:t>À remplacer les 2 bornes électriques du parking Icare par 2 bornes électriques équipées d’une double prise de rechargement</w:t>
      </w:r>
      <w:r w:rsidR="00B53BF7" w:rsidRPr="00B53BF7">
        <w:rPr>
          <w:rFonts w:ascii="Calibri" w:cs="Arial" w:hAnsi="Calibri"/>
          <w:sz w:val="22"/>
          <w:szCs w:val="22"/>
        </w:rPr>
        <w:t xml:space="preserve"> soit 4 prises</w:t>
      </w:r>
      <w:r w:rsidR="00031D50">
        <w:rPr>
          <w:rFonts w:ascii="Calibri" w:cs="Arial" w:hAnsi="Calibri"/>
          <w:sz w:val="22"/>
          <w:szCs w:val="22"/>
        </w:rPr>
        <w:t>.</w:t>
      </w:r>
    </w:p>
    <w:p w14:paraId="29D15AEF" w14:textId="77777777" w:rsidP="00B53BF7" w:rsidR="00B53BF7" w:rsidRDefault="00B53BF7">
      <w:pPr>
        <w:tabs>
          <w:tab w:pos="284" w:val="left"/>
          <w:tab w:pos="567" w:val="left"/>
          <w:tab w:pos="1985" w:val="left"/>
          <w:tab w:pos="2552" w:val="left"/>
          <w:tab w:pos="7230" w:val="left"/>
        </w:tabs>
        <w:jc w:val="both"/>
        <w:rPr>
          <w:rFonts w:ascii="Calibri" w:cs="Arial" w:hAnsi="Calibri"/>
          <w:sz w:val="22"/>
          <w:szCs w:val="22"/>
        </w:rPr>
      </w:pPr>
    </w:p>
    <w:p w14:paraId="189D51C0" w14:textId="51119015" w:rsidP="00B53BF7" w:rsidR="00B53BF7" w:rsidRDefault="00B53BF7" w:rsidRPr="00B53BF7">
      <w:pPr>
        <w:tabs>
          <w:tab w:pos="284" w:val="left"/>
          <w:tab w:pos="567" w:val="left"/>
          <w:tab w:pos="1985" w:val="left"/>
          <w:tab w:pos="2552" w:val="left"/>
          <w:tab w:pos="7230" w:val="left"/>
        </w:tabs>
        <w:jc w:val="both"/>
        <w:rPr>
          <w:rFonts w:ascii="Calibri" w:cs="Arial" w:hAnsi="Calibri"/>
          <w:sz w:val="22"/>
          <w:szCs w:val="22"/>
        </w:rPr>
      </w:pPr>
      <w:r w:rsidRPr="00B53BF7">
        <w:rPr>
          <w:rFonts w:ascii="Calibri" w:cs="Arial" w:hAnsi="Calibri"/>
          <w:sz w:val="22"/>
          <w:szCs w:val="22"/>
        </w:rPr>
        <w:t>Ainsi, au cours de l’année, sera mis à disposition des salariés 10 prises de rechargement. Les modalités de mise à disposition et de gestion seront présentées préalablement à l’installation.</w:t>
      </w:r>
    </w:p>
    <w:p w14:paraId="25E3E643" w14:textId="77777777" w:rsidP="004C4038" w:rsidR="00265225" w:rsidRDefault="00265225">
      <w:pPr>
        <w:tabs>
          <w:tab w:pos="284" w:val="left"/>
          <w:tab w:pos="567" w:val="left"/>
          <w:tab w:pos="1985" w:val="left"/>
          <w:tab w:pos="2552" w:val="left"/>
          <w:tab w:pos="7230" w:val="left"/>
        </w:tabs>
        <w:jc w:val="both"/>
        <w:rPr>
          <w:rFonts w:ascii="Calibri" w:cs="Arial" w:hAnsi="Calibri"/>
          <w:sz w:val="22"/>
          <w:szCs w:val="22"/>
        </w:rPr>
      </w:pPr>
    </w:p>
    <w:p w14:paraId="33056930" w14:textId="77777777" w:rsidP="004C4038" w:rsidR="00755EE6" w:rsidRDefault="00755EE6" w:rsidRPr="009E264E">
      <w:pPr>
        <w:tabs>
          <w:tab w:pos="284" w:val="left"/>
          <w:tab w:pos="567" w:val="left"/>
          <w:tab w:pos="1985" w:val="left"/>
          <w:tab w:pos="2552" w:val="left"/>
          <w:tab w:pos="7230" w:val="left"/>
        </w:tabs>
        <w:jc w:val="both"/>
        <w:rPr>
          <w:rFonts w:ascii="Calibri" w:cs="Arial" w:hAnsi="Calibri"/>
          <w:sz w:val="22"/>
          <w:szCs w:val="22"/>
        </w:rPr>
      </w:pPr>
    </w:p>
    <w:p w14:paraId="71A12FE6" w14:textId="678E1A19" w:rsidP="00ED4952" w:rsidR="00ED4952" w:rsidRDefault="00F9669E" w:rsidRPr="009E264E">
      <w:pPr>
        <w:tabs>
          <w:tab w:pos="284" w:val="left"/>
          <w:tab w:pos="567" w:val="left"/>
          <w:tab w:pos="1985" w:val="left"/>
          <w:tab w:pos="2552" w:val="left"/>
          <w:tab w:pos="7230" w:val="left"/>
        </w:tabs>
        <w:jc w:val="both"/>
        <w:rPr>
          <w:rFonts w:ascii="Calibri" w:cs="Arial" w:hAnsi="Calibri"/>
          <w:b/>
          <w:sz w:val="22"/>
          <w:szCs w:val="22"/>
        </w:rPr>
      </w:pPr>
      <w:r>
        <w:rPr>
          <w:rFonts w:ascii="Calibri" w:cs="Arial" w:hAnsi="Calibri"/>
          <w:b/>
          <w:sz w:val="22"/>
          <w:szCs w:val="22"/>
          <w:u w:val="single"/>
        </w:rPr>
        <w:t>ARTICLE 10</w:t>
      </w:r>
      <w:r w:rsidR="00F71632" w:rsidRPr="009E264E">
        <w:rPr>
          <w:rFonts w:ascii="Calibri" w:cs="Arial" w:hAnsi="Calibri"/>
          <w:b/>
          <w:sz w:val="22"/>
          <w:szCs w:val="22"/>
        </w:rPr>
        <w:t xml:space="preserve"> </w:t>
      </w:r>
      <w:r w:rsidR="00ED4952" w:rsidRPr="009E264E">
        <w:rPr>
          <w:rFonts w:ascii="Calibri" w:cs="Arial" w:hAnsi="Calibri"/>
          <w:b/>
          <w:sz w:val="22"/>
          <w:szCs w:val="22"/>
        </w:rPr>
        <w:t xml:space="preserve">: </w:t>
      </w:r>
      <w:r w:rsidR="00BA4492" w:rsidRPr="009E264E">
        <w:rPr>
          <w:rFonts w:ascii="Calibri" w:cs="Arial" w:hAnsi="Calibri"/>
          <w:b/>
          <w:sz w:val="22"/>
          <w:szCs w:val="22"/>
          <w:u w:val="single"/>
        </w:rPr>
        <w:t>Prolongation de la r</w:t>
      </w:r>
      <w:r w:rsidR="00ED4952" w:rsidRPr="009E264E">
        <w:rPr>
          <w:rFonts w:ascii="Calibri" w:cs="Arial" w:hAnsi="Calibri"/>
          <w:b/>
          <w:sz w:val="22"/>
          <w:szCs w:val="22"/>
          <w:u w:val="single"/>
        </w:rPr>
        <w:t>evalorisation du plancher 13</w:t>
      </w:r>
      <w:r w:rsidR="00ED4952" w:rsidRPr="009E264E">
        <w:rPr>
          <w:rFonts w:ascii="Calibri" w:cs="Arial" w:hAnsi="Calibri"/>
          <w:b/>
          <w:sz w:val="22"/>
          <w:szCs w:val="22"/>
          <w:u w:val="single"/>
          <w:vertAlign w:val="superscript"/>
        </w:rPr>
        <w:t>ème</w:t>
      </w:r>
      <w:r w:rsidR="00ED4952" w:rsidRPr="009E264E">
        <w:rPr>
          <w:rFonts w:ascii="Calibri" w:cs="Arial" w:hAnsi="Calibri"/>
          <w:b/>
          <w:sz w:val="22"/>
          <w:szCs w:val="22"/>
          <w:u w:val="single"/>
        </w:rPr>
        <w:t xml:space="preserve"> mois</w:t>
      </w:r>
    </w:p>
    <w:p w14:paraId="4FB7861C" w14:textId="77777777" w:rsidP="00ED4952" w:rsidR="00ED4952" w:rsidRDefault="00ED4952" w:rsidRPr="009E264E">
      <w:pPr>
        <w:tabs>
          <w:tab w:pos="284" w:val="left"/>
          <w:tab w:pos="567" w:val="left"/>
          <w:tab w:pos="1985" w:val="left"/>
          <w:tab w:pos="2552" w:val="left"/>
          <w:tab w:pos="7230" w:val="left"/>
        </w:tabs>
        <w:jc w:val="both"/>
        <w:rPr>
          <w:rFonts w:ascii="Calibri" w:cs="Arial" w:hAnsi="Calibri"/>
          <w:b/>
          <w:sz w:val="22"/>
          <w:szCs w:val="22"/>
          <w:u w:val="single"/>
        </w:rPr>
      </w:pPr>
    </w:p>
    <w:p w14:paraId="4EA0CE3E" w14:textId="0164E31C" w:rsidP="001714EB" w:rsidR="001714EB" w:rsidRDefault="001714EB" w:rsidRPr="009E264E">
      <w:pPr>
        <w:tabs>
          <w:tab w:pos="284" w:val="left"/>
          <w:tab w:pos="567" w:val="left"/>
          <w:tab w:pos="1985" w:val="left"/>
          <w:tab w:pos="2552" w:val="left"/>
          <w:tab w:pos="7230" w:val="left"/>
        </w:tabs>
        <w:jc w:val="both"/>
        <w:rPr>
          <w:rFonts w:ascii="Calibri" w:cs="Arial" w:hAnsi="Calibri"/>
          <w:sz w:val="22"/>
          <w:szCs w:val="22"/>
        </w:rPr>
      </w:pPr>
      <w:r w:rsidRPr="009E264E">
        <w:rPr>
          <w:rFonts w:ascii="Calibri" w:cs="Arial" w:hAnsi="Calibri"/>
          <w:sz w:val="22"/>
          <w:szCs w:val="22"/>
        </w:rPr>
        <w:t>Par dérogation à l’article 34 c) de la convention d’entreprise prévoyant</w:t>
      </w:r>
      <w:r w:rsidR="008F0348" w:rsidRPr="009E264E">
        <w:rPr>
          <w:rFonts w:ascii="Calibri" w:cs="Arial" w:hAnsi="Calibri"/>
          <w:sz w:val="22"/>
          <w:szCs w:val="22"/>
        </w:rPr>
        <w:t xml:space="preserve"> que le plancher du 13</w:t>
      </w:r>
      <w:r w:rsidR="008F0348" w:rsidRPr="00031D50">
        <w:rPr>
          <w:rFonts w:ascii="Calibri" w:cs="Arial" w:hAnsi="Calibri"/>
          <w:sz w:val="22"/>
          <w:szCs w:val="22"/>
          <w:vertAlign w:val="superscript"/>
        </w:rPr>
        <w:t>ème</w:t>
      </w:r>
      <w:r w:rsidR="008F0348" w:rsidRPr="009E264E">
        <w:rPr>
          <w:rFonts w:ascii="Calibri" w:cs="Arial" w:hAnsi="Calibri"/>
          <w:sz w:val="22"/>
          <w:szCs w:val="22"/>
        </w:rPr>
        <w:t xml:space="preserve"> mois </w:t>
      </w:r>
      <w:r w:rsidRPr="009E264E">
        <w:rPr>
          <w:rFonts w:ascii="Calibri" w:cs="Arial" w:hAnsi="Calibri"/>
          <w:sz w:val="22"/>
          <w:szCs w:val="22"/>
        </w:rPr>
        <w:t>est égal à 1,5 fois le mini société revalorisé des augmentations géné</w:t>
      </w:r>
      <w:r w:rsidR="008F0348" w:rsidRPr="009E264E">
        <w:rPr>
          <w:rFonts w:ascii="Calibri" w:cs="Arial" w:hAnsi="Calibri"/>
          <w:sz w:val="22"/>
          <w:szCs w:val="22"/>
        </w:rPr>
        <w:t xml:space="preserve">rales annuelles, ce plancher du </w:t>
      </w:r>
      <w:r w:rsidRPr="009E264E">
        <w:rPr>
          <w:rFonts w:ascii="Calibri" w:cs="Arial" w:hAnsi="Calibri"/>
          <w:sz w:val="22"/>
          <w:szCs w:val="22"/>
        </w:rPr>
        <w:t>13</w:t>
      </w:r>
      <w:r w:rsidRPr="00031D50">
        <w:rPr>
          <w:rFonts w:ascii="Calibri" w:cs="Arial" w:hAnsi="Calibri"/>
          <w:sz w:val="22"/>
          <w:szCs w:val="22"/>
          <w:vertAlign w:val="superscript"/>
        </w:rPr>
        <w:t>ème</w:t>
      </w:r>
      <w:r w:rsidRPr="009E264E">
        <w:rPr>
          <w:rFonts w:ascii="Calibri" w:cs="Arial" w:hAnsi="Calibri"/>
          <w:sz w:val="22"/>
          <w:szCs w:val="22"/>
        </w:rPr>
        <w:t xml:space="preserve"> mois sera augmenté de la façon suivante :</w:t>
      </w:r>
    </w:p>
    <w:p w14:paraId="0A14F3D9" w14:textId="3476DFD8" w:rsidP="001714EB" w:rsidR="001714EB" w:rsidRDefault="00B53BF7" w:rsidRPr="009E264E">
      <w:pPr>
        <w:tabs>
          <w:tab w:pos="284" w:val="left"/>
          <w:tab w:pos="567" w:val="left"/>
          <w:tab w:pos="1985" w:val="left"/>
          <w:tab w:pos="2552" w:val="left"/>
          <w:tab w:pos="7230" w:val="left"/>
        </w:tabs>
        <w:jc w:val="both"/>
        <w:rPr>
          <w:rFonts w:ascii="Calibri" w:cs="Arial" w:hAnsi="Calibri"/>
          <w:sz w:val="22"/>
          <w:szCs w:val="22"/>
        </w:rPr>
      </w:pPr>
      <w:r>
        <w:rPr>
          <w:rFonts w:ascii="Calibri" w:cs="Arial" w:hAnsi="Calibri"/>
          <w:sz w:val="22"/>
          <w:szCs w:val="22"/>
        </w:rPr>
        <w:t xml:space="preserve">- Pour les </w:t>
      </w:r>
      <w:r w:rsidRPr="00004DD1">
        <w:rPr>
          <w:rFonts w:ascii="Calibri" w:cs="Arial" w:hAnsi="Calibri"/>
          <w:sz w:val="22"/>
          <w:szCs w:val="22"/>
        </w:rPr>
        <w:t xml:space="preserve">collaborateurs ETAM et </w:t>
      </w:r>
      <w:r w:rsidR="001714EB" w:rsidRPr="00004DD1">
        <w:rPr>
          <w:rFonts w:ascii="Calibri" w:cs="Arial" w:hAnsi="Calibri"/>
          <w:sz w:val="22"/>
          <w:szCs w:val="22"/>
        </w:rPr>
        <w:t>O</w:t>
      </w:r>
      <w:r w:rsidRPr="00004DD1">
        <w:rPr>
          <w:rFonts w:ascii="Calibri" w:cs="Arial" w:hAnsi="Calibri"/>
          <w:sz w:val="22"/>
          <w:szCs w:val="22"/>
        </w:rPr>
        <w:t>uvriers</w:t>
      </w:r>
      <w:r w:rsidR="001714EB" w:rsidRPr="00004DD1">
        <w:rPr>
          <w:rFonts w:ascii="Calibri" w:cs="Arial" w:hAnsi="Calibri"/>
          <w:sz w:val="22"/>
          <w:szCs w:val="22"/>
        </w:rPr>
        <w:t xml:space="preserve"> : le plancher est de 140% </w:t>
      </w:r>
      <w:r w:rsidR="00082CA4" w:rsidRPr="00004DD1">
        <w:rPr>
          <w:rFonts w:ascii="Calibri" w:cs="Arial" w:hAnsi="Calibri"/>
          <w:sz w:val="22"/>
          <w:szCs w:val="22"/>
        </w:rPr>
        <w:t xml:space="preserve">de la rémunération </w:t>
      </w:r>
      <w:r w:rsidR="000C1EF9" w:rsidRPr="00004DD1">
        <w:rPr>
          <w:rFonts w:ascii="Calibri" w:cs="Arial" w:hAnsi="Calibri"/>
          <w:sz w:val="22"/>
          <w:szCs w:val="22"/>
        </w:rPr>
        <w:t xml:space="preserve">brute </w:t>
      </w:r>
      <w:r w:rsidR="00082CA4" w:rsidRPr="00004DD1">
        <w:rPr>
          <w:rFonts w:ascii="Calibri" w:cs="Arial" w:hAnsi="Calibri"/>
          <w:sz w:val="22"/>
          <w:szCs w:val="22"/>
        </w:rPr>
        <w:t xml:space="preserve">dans la limite d’un </w:t>
      </w:r>
      <w:r w:rsidR="005F3869" w:rsidRPr="00004DD1">
        <w:rPr>
          <w:rFonts w:ascii="Calibri" w:cs="Arial" w:hAnsi="Calibri"/>
          <w:sz w:val="22"/>
          <w:szCs w:val="22"/>
        </w:rPr>
        <w:t xml:space="preserve">versement de </w:t>
      </w:r>
      <w:r w:rsidR="00004DD1" w:rsidRPr="00004DD1">
        <w:rPr>
          <w:rFonts w:ascii="Calibri" w:cs="Arial" w:hAnsi="Calibri"/>
          <w:sz w:val="22"/>
          <w:szCs w:val="22"/>
        </w:rPr>
        <w:t>2 775</w:t>
      </w:r>
      <w:r w:rsidR="001714EB" w:rsidRPr="00004DD1">
        <w:rPr>
          <w:rFonts w:ascii="Calibri" w:cs="Arial" w:hAnsi="Calibri"/>
          <w:sz w:val="22"/>
          <w:szCs w:val="22"/>
        </w:rPr>
        <w:t xml:space="preserve">€, pour les </w:t>
      </w:r>
      <w:r w:rsidR="00082CA4" w:rsidRPr="00004DD1">
        <w:rPr>
          <w:rFonts w:ascii="Calibri" w:cs="Arial" w:hAnsi="Calibri"/>
          <w:sz w:val="22"/>
          <w:szCs w:val="22"/>
        </w:rPr>
        <w:t>rémunérations</w:t>
      </w:r>
      <w:r w:rsidR="000C1EF9" w:rsidRPr="00004DD1">
        <w:rPr>
          <w:rFonts w:ascii="Calibri" w:cs="Arial" w:hAnsi="Calibri"/>
          <w:sz w:val="22"/>
          <w:szCs w:val="22"/>
        </w:rPr>
        <w:t xml:space="preserve"> brutes</w:t>
      </w:r>
      <w:r w:rsidR="00082CA4" w:rsidRPr="00004DD1">
        <w:rPr>
          <w:rFonts w:ascii="Calibri" w:cs="Arial" w:hAnsi="Calibri"/>
          <w:sz w:val="22"/>
          <w:szCs w:val="22"/>
        </w:rPr>
        <w:t xml:space="preserve"> </w:t>
      </w:r>
      <w:r w:rsidR="001714EB" w:rsidRPr="00004DD1">
        <w:rPr>
          <w:rFonts w:ascii="Calibri" w:cs="Arial" w:hAnsi="Calibri"/>
          <w:sz w:val="22"/>
          <w:szCs w:val="22"/>
        </w:rPr>
        <w:t>inférieur</w:t>
      </w:r>
      <w:r w:rsidR="00082CA4" w:rsidRPr="00004DD1">
        <w:rPr>
          <w:rFonts w:ascii="Calibri" w:cs="Arial" w:hAnsi="Calibri"/>
          <w:sz w:val="22"/>
          <w:szCs w:val="22"/>
        </w:rPr>
        <w:t>e</w:t>
      </w:r>
      <w:r w:rsidR="005F3869" w:rsidRPr="00004DD1">
        <w:rPr>
          <w:rFonts w:ascii="Calibri" w:cs="Arial" w:hAnsi="Calibri"/>
          <w:sz w:val="22"/>
          <w:szCs w:val="22"/>
        </w:rPr>
        <w:t xml:space="preserve">s à </w:t>
      </w:r>
      <w:r w:rsidR="00004DD1" w:rsidRPr="00004DD1">
        <w:rPr>
          <w:rFonts w:ascii="Calibri" w:cs="Arial" w:hAnsi="Calibri"/>
          <w:sz w:val="22"/>
          <w:szCs w:val="22"/>
        </w:rPr>
        <w:t>2 775</w:t>
      </w:r>
      <w:r w:rsidR="001714EB" w:rsidRPr="00004DD1">
        <w:rPr>
          <w:rFonts w:ascii="Calibri" w:cs="Arial" w:hAnsi="Calibri"/>
          <w:sz w:val="22"/>
          <w:szCs w:val="22"/>
        </w:rPr>
        <w:t>€</w:t>
      </w:r>
    </w:p>
    <w:p w14:paraId="60DB7EB5" w14:textId="09D8C6DE" w:rsidP="001714EB" w:rsidR="001714EB" w:rsidRDefault="001714EB" w:rsidRPr="00117583">
      <w:pPr>
        <w:tabs>
          <w:tab w:pos="284" w:val="left"/>
          <w:tab w:pos="567" w:val="left"/>
          <w:tab w:pos="1985" w:val="left"/>
          <w:tab w:pos="2552" w:val="left"/>
          <w:tab w:pos="7230" w:val="left"/>
        </w:tabs>
        <w:jc w:val="both"/>
        <w:rPr>
          <w:rFonts w:ascii="Calibri" w:cs="Arial" w:hAnsi="Calibri"/>
          <w:sz w:val="22"/>
          <w:szCs w:val="22"/>
        </w:rPr>
      </w:pPr>
      <w:r w:rsidRPr="009E264E">
        <w:rPr>
          <w:rFonts w:ascii="Calibri" w:cs="Arial" w:hAnsi="Calibri"/>
          <w:sz w:val="22"/>
          <w:szCs w:val="22"/>
        </w:rPr>
        <w:t>- Pour les</w:t>
      </w:r>
      <w:r w:rsidR="005F3869">
        <w:rPr>
          <w:rFonts w:ascii="Calibri" w:cs="Arial" w:hAnsi="Calibri"/>
          <w:sz w:val="22"/>
          <w:szCs w:val="22"/>
        </w:rPr>
        <w:t xml:space="preserve"> cadres : le plancher est </w:t>
      </w:r>
      <w:r w:rsidR="005F3869" w:rsidRPr="00004DD1">
        <w:rPr>
          <w:rFonts w:ascii="Calibri" w:cs="Arial" w:hAnsi="Calibri"/>
          <w:sz w:val="22"/>
          <w:szCs w:val="22"/>
        </w:rPr>
        <w:t>de 3 300</w:t>
      </w:r>
      <w:r w:rsidRPr="00004DD1">
        <w:rPr>
          <w:rFonts w:ascii="Calibri" w:cs="Arial" w:hAnsi="Calibri"/>
          <w:sz w:val="22"/>
          <w:szCs w:val="22"/>
        </w:rPr>
        <w:t>€ bruts</w:t>
      </w:r>
      <w:r w:rsidRPr="009E264E">
        <w:rPr>
          <w:rFonts w:ascii="Calibri" w:cs="Arial" w:hAnsi="Calibri"/>
          <w:sz w:val="22"/>
          <w:szCs w:val="22"/>
        </w:rPr>
        <w:t xml:space="preserve"> pour un salaire base temps plein.</w:t>
      </w:r>
    </w:p>
    <w:p w14:paraId="5F98CC67" w14:textId="77777777" w:rsidP="001714EB" w:rsidR="001714EB" w:rsidRDefault="001714EB" w:rsidRPr="00117583">
      <w:pPr>
        <w:tabs>
          <w:tab w:pos="284" w:val="left"/>
          <w:tab w:pos="567" w:val="left"/>
          <w:tab w:pos="1985" w:val="left"/>
          <w:tab w:pos="2552" w:val="left"/>
          <w:tab w:pos="7230" w:val="left"/>
        </w:tabs>
        <w:jc w:val="both"/>
        <w:rPr>
          <w:rFonts w:ascii="Calibri" w:cs="Arial" w:hAnsi="Calibri"/>
          <w:sz w:val="22"/>
          <w:szCs w:val="22"/>
        </w:rPr>
      </w:pPr>
    </w:p>
    <w:p w14:paraId="03E685C8" w14:textId="4D09E95B" w:rsidP="001714EB" w:rsidR="00ED4952" w:rsidRDefault="001714EB">
      <w:pPr>
        <w:tabs>
          <w:tab w:pos="284" w:val="left"/>
          <w:tab w:pos="567" w:val="left"/>
          <w:tab w:pos="1985" w:val="left"/>
          <w:tab w:pos="2552" w:val="left"/>
          <w:tab w:pos="7230" w:val="left"/>
        </w:tabs>
        <w:jc w:val="both"/>
        <w:rPr>
          <w:rFonts w:ascii="Calibri" w:cs="Arial" w:hAnsi="Calibri"/>
          <w:sz w:val="22"/>
          <w:szCs w:val="22"/>
        </w:rPr>
      </w:pPr>
      <w:r w:rsidRPr="00117583">
        <w:rPr>
          <w:rFonts w:ascii="Calibri" w:cs="Arial" w:hAnsi="Calibri"/>
          <w:sz w:val="22"/>
          <w:szCs w:val="22"/>
        </w:rPr>
        <w:t>L’article de la convention d’entreprise est donc modifié comme défini ci-dessus</w:t>
      </w:r>
      <w:r>
        <w:rPr>
          <w:rFonts w:ascii="Calibri" w:cs="Arial" w:hAnsi="Calibri"/>
          <w:sz w:val="22"/>
          <w:szCs w:val="22"/>
        </w:rPr>
        <w:t xml:space="preserve"> pour l’année 202</w:t>
      </w:r>
      <w:r w:rsidR="0074388E">
        <w:rPr>
          <w:rFonts w:ascii="Calibri" w:cs="Arial" w:hAnsi="Calibri"/>
          <w:sz w:val="22"/>
          <w:szCs w:val="22"/>
        </w:rPr>
        <w:t>2</w:t>
      </w:r>
      <w:r w:rsidRPr="001714EB">
        <w:rPr>
          <w:rFonts w:ascii="Calibri" w:cs="Arial" w:hAnsi="Calibri"/>
          <w:sz w:val="22"/>
          <w:szCs w:val="22"/>
        </w:rPr>
        <w:t>.</w:t>
      </w:r>
    </w:p>
    <w:p w14:paraId="3DA6EE85" w14:textId="753CA55B" w:rsidP="004C4038" w:rsidR="008D6449" w:rsidRDefault="008D6449">
      <w:pPr>
        <w:tabs>
          <w:tab w:pos="284" w:val="left"/>
          <w:tab w:pos="567" w:val="left"/>
          <w:tab w:pos="1985" w:val="left"/>
          <w:tab w:pos="2552" w:val="left"/>
          <w:tab w:pos="7230" w:val="left"/>
        </w:tabs>
        <w:jc w:val="both"/>
        <w:rPr>
          <w:rFonts w:ascii="Calibri" w:cs="Arial" w:hAnsi="Calibri"/>
          <w:sz w:val="22"/>
          <w:szCs w:val="22"/>
        </w:rPr>
      </w:pPr>
    </w:p>
    <w:p w14:paraId="32A08547" w14:textId="4B48F540" w:rsidP="004C4038" w:rsidR="00A66775" w:rsidRDefault="00A66775">
      <w:pPr>
        <w:tabs>
          <w:tab w:pos="284" w:val="left"/>
          <w:tab w:pos="567" w:val="left"/>
          <w:tab w:pos="1985" w:val="left"/>
          <w:tab w:pos="2552" w:val="left"/>
          <w:tab w:pos="7230" w:val="left"/>
        </w:tabs>
        <w:jc w:val="both"/>
        <w:rPr>
          <w:rFonts w:ascii="Calibri" w:cs="Arial" w:hAnsi="Calibri"/>
          <w:sz w:val="22"/>
          <w:szCs w:val="22"/>
        </w:rPr>
      </w:pPr>
    </w:p>
    <w:p w14:paraId="48F56460" w14:textId="2693055E" w:rsidP="004C4038" w:rsidR="00A66775" w:rsidRDefault="00A66775">
      <w:pPr>
        <w:tabs>
          <w:tab w:pos="284" w:val="left"/>
          <w:tab w:pos="567" w:val="left"/>
          <w:tab w:pos="1985" w:val="left"/>
          <w:tab w:pos="2552" w:val="left"/>
          <w:tab w:pos="7230" w:val="left"/>
        </w:tabs>
        <w:jc w:val="both"/>
        <w:rPr>
          <w:rFonts w:ascii="Calibri" w:cs="Arial" w:hAnsi="Calibri"/>
          <w:sz w:val="22"/>
          <w:szCs w:val="22"/>
        </w:rPr>
      </w:pPr>
    </w:p>
    <w:p w14:paraId="7141A7E2" w14:textId="6068FA67" w:rsidP="004C4038" w:rsidR="00A66775" w:rsidRDefault="00A66775">
      <w:pPr>
        <w:tabs>
          <w:tab w:pos="284" w:val="left"/>
          <w:tab w:pos="567" w:val="left"/>
          <w:tab w:pos="1985" w:val="left"/>
          <w:tab w:pos="2552" w:val="left"/>
          <w:tab w:pos="7230" w:val="left"/>
        </w:tabs>
        <w:jc w:val="both"/>
        <w:rPr>
          <w:rFonts w:ascii="Calibri" w:cs="Arial" w:hAnsi="Calibri"/>
          <w:sz w:val="22"/>
          <w:szCs w:val="22"/>
        </w:rPr>
      </w:pPr>
    </w:p>
    <w:p w14:paraId="365B3BED" w14:textId="24AFD881" w:rsidP="004C4038" w:rsidR="00A66775" w:rsidRDefault="00A66775">
      <w:pPr>
        <w:tabs>
          <w:tab w:pos="284" w:val="left"/>
          <w:tab w:pos="567" w:val="left"/>
          <w:tab w:pos="1985" w:val="left"/>
          <w:tab w:pos="2552" w:val="left"/>
          <w:tab w:pos="7230" w:val="left"/>
        </w:tabs>
        <w:jc w:val="both"/>
        <w:rPr>
          <w:rFonts w:ascii="Calibri" w:cs="Arial" w:hAnsi="Calibri"/>
          <w:sz w:val="22"/>
          <w:szCs w:val="22"/>
        </w:rPr>
      </w:pPr>
    </w:p>
    <w:p w14:paraId="0D8EBDE5" w14:textId="3BA5D7AC" w:rsidP="00E324CA" w:rsidR="00AC29E5" w:rsidRDefault="00AC29E5" w:rsidRPr="0082583E">
      <w:pPr>
        <w:tabs>
          <w:tab w:pos="284" w:val="left"/>
          <w:tab w:pos="567" w:val="left"/>
          <w:tab w:pos="1985" w:val="left"/>
          <w:tab w:pos="2552" w:val="left"/>
          <w:tab w:pos="7230" w:val="left"/>
        </w:tabs>
        <w:jc w:val="center"/>
        <w:rPr>
          <w:rFonts w:ascii="Calibri" w:cs="Arial" w:hAnsi="Calibri"/>
          <w:sz w:val="22"/>
          <w:szCs w:val="22"/>
        </w:rPr>
      </w:pPr>
      <w:r w:rsidRPr="0082583E">
        <w:rPr>
          <w:rFonts w:ascii="Calibri" w:cs="Arial" w:hAnsi="Calibri"/>
          <w:b/>
          <w:sz w:val="22"/>
          <w:szCs w:val="22"/>
          <w:u w:val="single"/>
        </w:rPr>
        <w:lastRenderedPageBreak/>
        <w:t xml:space="preserve">CHAPITRE </w:t>
      </w:r>
      <w:r w:rsidR="00871622">
        <w:rPr>
          <w:rFonts w:ascii="Calibri" w:cs="Arial" w:hAnsi="Calibri"/>
          <w:b/>
          <w:sz w:val="22"/>
          <w:szCs w:val="22"/>
          <w:u w:val="single"/>
        </w:rPr>
        <w:t>5</w:t>
      </w:r>
      <w:r w:rsidRPr="0082583E">
        <w:rPr>
          <w:rFonts w:ascii="Calibri" w:cs="Arial" w:hAnsi="Calibri"/>
          <w:b/>
          <w:sz w:val="22"/>
          <w:szCs w:val="22"/>
        </w:rPr>
        <w:t xml:space="preserve"> : </w:t>
      </w:r>
      <w:r w:rsidRPr="0082583E">
        <w:rPr>
          <w:rFonts w:ascii="Calibri" w:cs="Arial" w:hAnsi="Calibri"/>
          <w:b/>
          <w:sz w:val="22"/>
          <w:szCs w:val="22"/>
          <w:u w:val="single"/>
        </w:rPr>
        <w:t>ORGANISATION ET DUREE DU TRAVAIL</w:t>
      </w:r>
    </w:p>
    <w:p w14:paraId="3817A5BA" w14:textId="77777777" w:rsidP="00293AFF" w:rsidR="008A2826" w:rsidRDefault="008A2826" w:rsidRPr="0082583E">
      <w:pPr>
        <w:pStyle w:val="Corpsdetexte"/>
        <w:tabs>
          <w:tab w:pos="0" w:val="clear"/>
          <w:tab w:pos="567" w:val="clear"/>
          <w:tab w:pos="1985" w:val="clear"/>
          <w:tab w:pos="2552" w:val="clear"/>
          <w:tab w:pos="7230" w:val="clear"/>
          <w:tab w:pos="426" w:val="left"/>
        </w:tabs>
        <w:rPr>
          <w:rFonts w:ascii="Calibri" w:cs="Arial" w:hAnsi="Calibri"/>
          <w:sz w:val="22"/>
          <w:szCs w:val="22"/>
        </w:rPr>
      </w:pPr>
    </w:p>
    <w:p w14:paraId="7E3D987F" w14:textId="5AEF72AF" w:rsidP="00293AFF" w:rsidR="00AC29E5" w:rsidRDefault="00AC29E5" w:rsidRPr="009E264E">
      <w:pPr>
        <w:pStyle w:val="Corpsdetexte"/>
        <w:tabs>
          <w:tab w:pos="0" w:val="clear"/>
          <w:tab w:pos="567" w:val="clear"/>
          <w:tab w:pos="1985" w:val="clear"/>
          <w:tab w:pos="2552" w:val="clear"/>
          <w:tab w:pos="7230" w:val="clear"/>
          <w:tab w:pos="426" w:val="left"/>
        </w:tabs>
        <w:rPr>
          <w:rFonts w:ascii="Calibri" w:cs="Arial" w:hAnsi="Calibri"/>
          <w:b/>
          <w:sz w:val="22"/>
          <w:szCs w:val="22"/>
          <w:u w:val="single"/>
        </w:rPr>
      </w:pPr>
      <w:r w:rsidRPr="009E264E">
        <w:rPr>
          <w:rFonts w:ascii="Calibri" w:cs="Arial" w:hAnsi="Calibri"/>
          <w:b/>
          <w:sz w:val="22"/>
          <w:szCs w:val="22"/>
          <w:u w:val="single"/>
        </w:rPr>
        <w:t>ARTICLE</w:t>
      </w:r>
      <w:r w:rsidR="00F21535" w:rsidRPr="009E264E">
        <w:rPr>
          <w:rFonts w:ascii="Calibri" w:cs="Arial" w:hAnsi="Calibri"/>
          <w:b/>
          <w:sz w:val="22"/>
          <w:szCs w:val="22"/>
          <w:u w:val="single"/>
        </w:rPr>
        <w:t xml:space="preserve"> </w:t>
      </w:r>
      <w:r w:rsidR="003C7B9B" w:rsidRPr="009E264E">
        <w:rPr>
          <w:rFonts w:ascii="Calibri" w:cs="Arial" w:hAnsi="Calibri"/>
          <w:b/>
          <w:sz w:val="22"/>
          <w:szCs w:val="22"/>
          <w:u w:val="single"/>
        </w:rPr>
        <w:t>1</w:t>
      </w:r>
      <w:r w:rsidR="00F9669E">
        <w:rPr>
          <w:rFonts w:ascii="Calibri" w:cs="Arial" w:hAnsi="Calibri"/>
          <w:b/>
          <w:sz w:val="22"/>
          <w:szCs w:val="22"/>
          <w:u w:val="single"/>
        </w:rPr>
        <w:t>1</w:t>
      </w:r>
      <w:r w:rsidR="003429DF" w:rsidRPr="009E264E">
        <w:rPr>
          <w:rFonts w:ascii="Calibri" w:cs="Arial" w:hAnsi="Calibri"/>
          <w:b/>
          <w:sz w:val="22"/>
          <w:szCs w:val="22"/>
        </w:rPr>
        <w:t xml:space="preserve"> </w:t>
      </w:r>
      <w:r w:rsidRPr="009E264E">
        <w:rPr>
          <w:rFonts w:ascii="Calibri" w:cs="Arial" w:hAnsi="Calibri"/>
          <w:b/>
          <w:sz w:val="22"/>
          <w:szCs w:val="22"/>
        </w:rPr>
        <w:t xml:space="preserve">: </w:t>
      </w:r>
      <w:r w:rsidRPr="009E264E">
        <w:rPr>
          <w:rFonts w:ascii="Calibri" w:cs="Arial" w:hAnsi="Calibri"/>
          <w:b/>
          <w:sz w:val="22"/>
          <w:szCs w:val="22"/>
          <w:u w:val="single"/>
        </w:rPr>
        <w:t>Application des accords d’entreprise</w:t>
      </w:r>
    </w:p>
    <w:p w14:paraId="1C104EBA" w14:textId="77777777" w:rsidP="00293AFF" w:rsidR="00AC29E5" w:rsidRDefault="00AC29E5" w:rsidRPr="009E264E">
      <w:pPr>
        <w:pStyle w:val="Corpsdetexte"/>
        <w:tabs>
          <w:tab w:pos="0" w:val="clear"/>
          <w:tab w:pos="567" w:val="clear"/>
          <w:tab w:pos="1985" w:val="clear"/>
          <w:tab w:pos="2552" w:val="clear"/>
          <w:tab w:pos="7230" w:val="clear"/>
          <w:tab w:pos="426" w:val="left"/>
        </w:tabs>
        <w:rPr>
          <w:rFonts w:ascii="Calibri" w:cs="Arial" w:hAnsi="Calibri"/>
          <w:bCs/>
          <w:sz w:val="22"/>
          <w:szCs w:val="22"/>
        </w:rPr>
      </w:pPr>
    </w:p>
    <w:p w14:paraId="38A90286" w14:textId="77777777" w:rsidP="00780967" w:rsidR="00780967" w:rsidRDefault="00AC29E5">
      <w:pPr>
        <w:pStyle w:val="Corpsdetexte"/>
        <w:tabs>
          <w:tab w:pos="0" w:val="clear"/>
          <w:tab w:pos="567" w:val="clear"/>
          <w:tab w:pos="1985" w:val="clear"/>
          <w:tab w:pos="2552" w:val="clear"/>
          <w:tab w:pos="7230" w:val="clear"/>
          <w:tab w:pos="426" w:val="left"/>
        </w:tabs>
        <w:rPr>
          <w:rFonts w:ascii="Calibri" w:cs="Arial" w:hAnsi="Calibri"/>
          <w:bCs/>
          <w:sz w:val="22"/>
          <w:szCs w:val="22"/>
        </w:rPr>
      </w:pPr>
      <w:r w:rsidRPr="009E264E">
        <w:rPr>
          <w:rFonts w:ascii="Calibri" w:cs="Arial" w:hAnsi="Calibri"/>
          <w:bCs/>
          <w:sz w:val="22"/>
          <w:szCs w:val="22"/>
        </w:rPr>
        <w:t>L</w:t>
      </w:r>
      <w:r w:rsidR="00A20850" w:rsidRPr="009E264E">
        <w:rPr>
          <w:rFonts w:ascii="Calibri" w:cs="Arial" w:hAnsi="Calibri"/>
          <w:bCs/>
          <w:sz w:val="22"/>
          <w:szCs w:val="22"/>
        </w:rPr>
        <w:t xml:space="preserve">es </w:t>
      </w:r>
      <w:r w:rsidR="00F21535" w:rsidRPr="009E264E">
        <w:rPr>
          <w:rFonts w:ascii="Calibri" w:cs="Arial" w:hAnsi="Calibri"/>
          <w:bCs/>
          <w:sz w:val="22"/>
          <w:szCs w:val="22"/>
        </w:rPr>
        <w:t>accord</w:t>
      </w:r>
      <w:r w:rsidR="00A20850" w:rsidRPr="009E264E">
        <w:rPr>
          <w:rFonts w:ascii="Calibri" w:cs="Arial" w:hAnsi="Calibri"/>
          <w:bCs/>
          <w:sz w:val="22"/>
          <w:szCs w:val="22"/>
        </w:rPr>
        <w:t>s</w:t>
      </w:r>
      <w:r w:rsidR="00E0157B" w:rsidRPr="009E264E">
        <w:rPr>
          <w:rFonts w:ascii="Calibri" w:cs="Arial" w:hAnsi="Calibri"/>
          <w:bCs/>
          <w:sz w:val="22"/>
          <w:szCs w:val="22"/>
        </w:rPr>
        <w:t xml:space="preserve"> </w:t>
      </w:r>
      <w:r w:rsidR="00F21535" w:rsidRPr="009E264E">
        <w:rPr>
          <w:rFonts w:ascii="Calibri" w:cs="Arial" w:hAnsi="Calibri"/>
          <w:bCs/>
          <w:sz w:val="22"/>
          <w:szCs w:val="22"/>
        </w:rPr>
        <w:t>applicable</w:t>
      </w:r>
      <w:r w:rsidR="00A20850" w:rsidRPr="009E264E">
        <w:rPr>
          <w:rFonts w:ascii="Calibri" w:cs="Arial" w:hAnsi="Calibri"/>
          <w:bCs/>
          <w:sz w:val="22"/>
          <w:szCs w:val="22"/>
        </w:rPr>
        <w:t>s</w:t>
      </w:r>
      <w:r w:rsidR="00F21535" w:rsidRPr="009E264E">
        <w:rPr>
          <w:rFonts w:ascii="Calibri" w:cs="Arial" w:hAnsi="Calibri"/>
          <w:bCs/>
          <w:sz w:val="22"/>
          <w:szCs w:val="22"/>
        </w:rPr>
        <w:t xml:space="preserve"> au niveau de </w:t>
      </w:r>
      <w:r w:rsidRPr="009E264E">
        <w:rPr>
          <w:rFonts w:ascii="Calibri" w:cs="Arial" w:hAnsi="Calibri"/>
          <w:bCs/>
          <w:sz w:val="22"/>
          <w:szCs w:val="22"/>
        </w:rPr>
        <w:t xml:space="preserve">l’entreprise en matière de durée du travail </w:t>
      </w:r>
      <w:r w:rsidR="00A20850" w:rsidRPr="009E264E">
        <w:rPr>
          <w:rFonts w:ascii="Calibri" w:cs="Arial" w:hAnsi="Calibri"/>
          <w:bCs/>
          <w:sz w:val="22"/>
          <w:szCs w:val="22"/>
        </w:rPr>
        <w:t>son</w:t>
      </w:r>
      <w:r w:rsidRPr="009E264E">
        <w:rPr>
          <w:rFonts w:ascii="Calibri" w:cs="Arial" w:hAnsi="Calibri"/>
          <w:bCs/>
          <w:sz w:val="22"/>
          <w:szCs w:val="22"/>
        </w:rPr>
        <w:t xml:space="preserve">t </w:t>
      </w:r>
      <w:r w:rsidR="00A20850" w:rsidRPr="009E264E">
        <w:rPr>
          <w:rFonts w:ascii="Calibri" w:cs="Arial" w:hAnsi="Calibri"/>
          <w:bCs/>
          <w:sz w:val="22"/>
          <w:szCs w:val="22"/>
        </w:rPr>
        <w:t>les accords sur la réduction du temps de travail du 5 octobre 1999 et du 17 mai 20</w:t>
      </w:r>
      <w:r w:rsidR="00F03C08" w:rsidRPr="009E264E">
        <w:rPr>
          <w:rFonts w:ascii="Calibri" w:cs="Arial" w:hAnsi="Calibri"/>
          <w:bCs/>
          <w:sz w:val="22"/>
          <w:szCs w:val="22"/>
        </w:rPr>
        <w:t xml:space="preserve">01, </w:t>
      </w:r>
      <w:r w:rsidRPr="009E264E">
        <w:rPr>
          <w:rFonts w:ascii="Calibri" w:cs="Arial" w:hAnsi="Calibri"/>
          <w:bCs/>
          <w:sz w:val="22"/>
          <w:szCs w:val="22"/>
        </w:rPr>
        <w:t xml:space="preserve">l’accord sur l’harmonisation des régimes horaires de Colombes et de </w:t>
      </w:r>
      <w:proofErr w:type="spellStart"/>
      <w:r w:rsidRPr="009E264E">
        <w:rPr>
          <w:rFonts w:ascii="Calibri" w:cs="Arial" w:hAnsi="Calibri"/>
          <w:bCs/>
          <w:sz w:val="22"/>
          <w:szCs w:val="22"/>
        </w:rPr>
        <w:t>Réau</w:t>
      </w:r>
      <w:proofErr w:type="spellEnd"/>
      <w:r w:rsidRPr="009E264E">
        <w:rPr>
          <w:rFonts w:ascii="Calibri" w:cs="Arial" w:hAnsi="Calibri"/>
          <w:bCs/>
          <w:sz w:val="22"/>
          <w:szCs w:val="22"/>
        </w:rPr>
        <w:t xml:space="preserve"> et des périodes de fermeture du 4 avril 2003</w:t>
      </w:r>
      <w:r w:rsidR="003E3904">
        <w:rPr>
          <w:rFonts w:ascii="Calibri" w:cs="Arial" w:hAnsi="Calibri"/>
          <w:bCs/>
          <w:sz w:val="22"/>
          <w:szCs w:val="22"/>
        </w:rPr>
        <w:t>, et son avenant</w:t>
      </w:r>
      <w:r w:rsidRPr="00091AA6">
        <w:rPr>
          <w:rFonts w:ascii="Calibri" w:cs="Arial" w:hAnsi="Calibri"/>
          <w:bCs/>
          <w:sz w:val="22"/>
          <w:szCs w:val="22"/>
        </w:rPr>
        <w:t>.</w:t>
      </w:r>
    </w:p>
    <w:p w14:paraId="46D2970F" w14:textId="0328B6A2" w:rsidP="00780967" w:rsidR="003E3904" w:rsidRDefault="003E3904">
      <w:pPr>
        <w:pStyle w:val="Corpsdetexte"/>
        <w:tabs>
          <w:tab w:pos="0" w:val="clear"/>
          <w:tab w:pos="567" w:val="clear"/>
          <w:tab w:pos="1985" w:val="clear"/>
          <w:tab w:pos="2552" w:val="clear"/>
          <w:tab w:pos="7230" w:val="clear"/>
          <w:tab w:pos="426" w:val="left"/>
        </w:tabs>
        <w:rPr>
          <w:rFonts w:ascii="Calibri" w:cs="Arial" w:hAnsi="Calibri"/>
          <w:bCs/>
          <w:sz w:val="22"/>
          <w:szCs w:val="22"/>
        </w:rPr>
      </w:pPr>
    </w:p>
    <w:p w14:paraId="4BF30F09" w14:textId="77777777" w:rsidP="00780967" w:rsidR="00A66775" w:rsidRDefault="00A66775">
      <w:pPr>
        <w:pStyle w:val="Corpsdetexte"/>
        <w:tabs>
          <w:tab w:pos="0" w:val="clear"/>
          <w:tab w:pos="567" w:val="clear"/>
          <w:tab w:pos="1985" w:val="clear"/>
          <w:tab w:pos="2552" w:val="clear"/>
          <w:tab w:pos="7230" w:val="clear"/>
          <w:tab w:pos="426" w:val="left"/>
        </w:tabs>
        <w:rPr>
          <w:rFonts w:ascii="Calibri" w:cs="Arial" w:hAnsi="Calibri"/>
          <w:bCs/>
          <w:sz w:val="22"/>
          <w:szCs w:val="22"/>
        </w:rPr>
      </w:pPr>
    </w:p>
    <w:p w14:paraId="17FA0620" w14:textId="77777777" w:rsidP="00780967" w:rsidR="00780967" w:rsidRDefault="00780967">
      <w:pPr>
        <w:pStyle w:val="Corpsdetexte"/>
        <w:tabs>
          <w:tab w:pos="0" w:val="clear"/>
          <w:tab w:pos="567" w:val="clear"/>
          <w:tab w:pos="1985" w:val="clear"/>
          <w:tab w:pos="2552" w:val="clear"/>
          <w:tab w:pos="7230" w:val="clear"/>
          <w:tab w:pos="426" w:val="left"/>
        </w:tabs>
        <w:rPr>
          <w:rFonts w:ascii="Calibri" w:cs="Arial" w:hAnsi="Calibri"/>
          <w:bCs/>
          <w:sz w:val="22"/>
          <w:szCs w:val="22"/>
        </w:rPr>
      </w:pPr>
    </w:p>
    <w:p w14:paraId="6DC9ADC6" w14:textId="3F6AC63C" w:rsidP="00780967" w:rsidR="00AC29E5" w:rsidRDefault="008C3F02" w:rsidRPr="00A63D2A">
      <w:pPr>
        <w:pStyle w:val="Corpsdetexte"/>
        <w:tabs>
          <w:tab w:pos="0" w:val="clear"/>
          <w:tab w:pos="567" w:val="clear"/>
          <w:tab w:pos="1985" w:val="clear"/>
          <w:tab w:pos="2552" w:val="clear"/>
          <w:tab w:pos="7230" w:val="clear"/>
          <w:tab w:pos="426" w:val="left"/>
        </w:tabs>
        <w:jc w:val="center"/>
        <w:rPr>
          <w:rFonts w:ascii="Calibri" w:cs="Arial" w:hAnsi="Calibri"/>
          <w:sz w:val="22"/>
          <w:szCs w:val="22"/>
        </w:rPr>
      </w:pPr>
      <w:r w:rsidRPr="00A63D2A">
        <w:rPr>
          <w:rFonts w:ascii="Calibri" w:cs="Arial" w:hAnsi="Calibri"/>
          <w:b/>
          <w:sz w:val="22"/>
          <w:szCs w:val="22"/>
          <w:u w:val="single"/>
        </w:rPr>
        <w:t xml:space="preserve">CHAPITRE </w:t>
      </w:r>
      <w:r w:rsidR="00871622">
        <w:rPr>
          <w:rFonts w:ascii="Calibri" w:cs="Arial" w:hAnsi="Calibri"/>
          <w:b/>
          <w:sz w:val="22"/>
          <w:szCs w:val="22"/>
          <w:u w:val="single"/>
        </w:rPr>
        <w:t>6</w:t>
      </w:r>
      <w:r w:rsidR="00AC29E5" w:rsidRPr="00A63D2A">
        <w:rPr>
          <w:rFonts w:ascii="Calibri" w:cs="Arial" w:hAnsi="Calibri"/>
          <w:b/>
          <w:sz w:val="22"/>
          <w:szCs w:val="22"/>
        </w:rPr>
        <w:t xml:space="preserve"> : </w:t>
      </w:r>
      <w:r w:rsidR="00AC29E5" w:rsidRPr="00A63D2A">
        <w:rPr>
          <w:rFonts w:ascii="Calibri" w:cs="Arial" w:hAnsi="Calibri"/>
          <w:b/>
          <w:sz w:val="22"/>
          <w:szCs w:val="22"/>
          <w:u w:val="single"/>
        </w:rPr>
        <w:t>EGALITE PROFESSIONNELLE</w:t>
      </w:r>
    </w:p>
    <w:p w14:paraId="6D1C6EF3" w14:textId="77777777" w:rsidP="00293AFF" w:rsidR="007D4DD8" w:rsidRDefault="007D4DD8" w:rsidRPr="000D45BB">
      <w:pPr>
        <w:tabs>
          <w:tab w:pos="709" w:val="left"/>
          <w:tab w:pos="1985" w:val="left"/>
          <w:tab w:pos="2552" w:val="left"/>
          <w:tab w:pos="7230" w:val="left"/>
        </w:tabs>
        <w:jc w:val="both"/>
        <w:rPr>
          <w:rFonts w:ascii="Calibri" w:cs="Arial" w:hAnsi="Calibri"/>
          <w:sz w:val="22"/>
          <w:szCs w:val="22"/>
          <w:highlight w:val="yellow"/>
        </w:rPr>
      </w:pPr>
    </w:p>
    <w:p w14:paraId="76D96160" w14:textId="77777777" w:rsidP="00293AFF" w:rsidR="00E7694B" w:rsidRDefault="00E7694B" w:rsidRPr="00137DC7">
      <w:pPr>
        <w:tabs>
          <w:tab w:pos="709" w:val="left"/>
          <w:tab w:pos="1985" w:val="left"/>
          <w:tab w:pos="2552" w:val="left"/>
          <w:tab w:pos="7230" w:val="left"/>
        </w:tabs>
        <w:jc w:val="both"/>
        <w:rPr>
          <w:rFonts w:ascii="Calibri" w:cs="Arial" w:hAnsi="Calibri"/>
          <w:sz w:val="22"/>
          <w:szCs w:val="22"/>
        </w:rPr>
      </w:pPr>
      <w:r w:rsidRPr="00137DC7">
        <w:rPr>
          <w:rFonts w:ascii="Calibri" w:cs="Arial" w:hAnsi="Calibri"/>
          <w:sz w:val="22"/>
          <w:szCs w:val="22"/>
        </w:rPr>
        <w:t xml:space="preserve">Au travers de précédents accords </w:t>
      </w:r>
      <w:r w:rsidR="005E4E09" w:rsidRPr="00137DC7">
        <w:rPr>
          <w:rFonts w:ascii="Calibri" w:cs="Arial" w:hAnsi="Calibri"/>
          <w:sz w:val="22"/>
          <w:szCs w:val="22"/>
        </w:rPr>
        <w:t xml:space="preserve">sur la </w:t>
      </w:r>
      <w:r w:rsidRPr="00137DC7">
        <w:rPr>
          <w:rFonts w:ascii="Calibri" w:cs="Arial" w:hAnsi="Calibri"/>
          <w:sz w:val="22"/>
          <w:szCs w:val="22"/>
        </w:rPr>
        <w:t>N</w:t>
      </w:r>
      <w:r w:rsidR="005E4E09" w:rsidRPr="00137DC7">
        <w:rPr>
          <w:rFonts w:ascii="Calibri" w:cs="Arial" w:hAnsi="Calibri"/>
          <w:sz w:val="22"/>
          <w:szCs w:val="22"/>
        </w:rPr>
        <w:t xml:space="preserve">égociation </w:t>
      </w:r>
      <w:r w:rsidRPr="00137DC7">
        <w:rPr>
          <w:rFonts w:ascii="Calibri" w:cs="Arial" w:hAnsi="Calibri"/>
          <w:sz w:val="22"/>
          <w:szCs w:val="22"/>
        </w:rPr>
        <w:t>A</w:t>
      </w:r>
      <w:r w:rsidR="005E4E09" w:rsidRPr="00137DC7">
        <w:rPr>
          <w:rFonts w:ascii="Calibri" w:cs="Arial" w:hAnsi="Calibri"/>
          <w:sz w:val="22"/>
          <w:szCs w:val="22"/>
        </w:rPr>
        <w:t xml:space="preserve">nnuelle </w:t>
      </w:r>
      <w:r w:rsidRPr="00137DC7">
        <w:rPr>
          <w:rFonts w:ascii="Calibri" w:cs="Arial" w:hAnsi="Calibri"/>
          <w:sz w:val="22"/>
          <w:szCs w:val="22"/>
        </w:rPr>
        <w:t>O</w:t>
      </w:r>
      <w:r w:rsidR="005E4E09" w:rsidRPr="00137DC7">
        <w:rPr>
          <w:rFonts w:ascii="Calibri" w:cs="Arial" w:hAnsi="Calibri"/>
          <w:sz w:val="22"/>
          <w:szCs w:val="22"/>
        </w:rPr>
        <w:t>bligatoire</w:t>
      </w:r>
      <w:r w:rsidRPr="00137DC7">
        <w:rPr>
          <w:rFonts w:ascii="Calibri" w:cs="Arial" w:hAnsi="Calibri"/>
          <w:sz w:val="22"/>
          <w:szCs w:val="22"/>
        </w:rPr>
        <w:t xml:space="preserve"> et d’accord</w:t>
      </w:r>
      <w:r w:rsidR="00E926EF" w:rsidRPr="00137DC7">
        <w:rPr>
          <w:rFonts w:ascii="Calibri" w:cs="Arial" w:hAnsi="Calibri"/>
          <w:sz w:val="22"/>
          <w:szCs w:val="22"/>
        </w:rPr>
        <w:t>s</w:t>
      </w:r>
      <w:r w:rsidRPr="00137DC7">
        <w:rPr>
          <w:rFonts w:ascii="Calibri" w:cs="Arial" w:hAnsi="Calibri"/>
          <w:sz w:val="22"/>
          <w:szCs w:val="22"/>
        </w:rPr>
        <w:t xml:space="preserve"> propre</w:t>
      </w:r>
      <w:r w:rsidR="00E926EF" w:rsidRPr="00137DC7">
        <w:rPr>
          <w:rFonts w:ascii="Calibri" w:cs="Arial" w:hAnsi="Calibri"/>
          <w:sz w:val="22"/>
          <w:szCs w:val="22"/>
        </w:rPr>
        <w:t>s</w:t>
      </w:r>
      <w:r w:rsidRPr="00137DC7">
        <w:rPr>
          <w:rFonts w:ascii="Calibri" w:cs="Arial" w:hAnsi="Calibri"/>
          <w:sz w:val="22"/>
          <w:szCs w:val="22"/>
        </w:rPr>
        <w:t xml:space="preserve"> </w:t>
      </w:r>
      <w:r w:rsidR="00E926EF" w:rsidRPr="00137DC7">
        <w:rPr>
          <w:rFonts w:ascii="Calibri" w:cs="Arial" w:hAnsi="Calibri"/>
          <w:sz w:val="22"/>
          <w:szCs w:val="22"/>
        </w:rPr>
        <w:t xml:space="preserve">au thème de </w:t>
      </w:r>
      <w:r w:rsidRPr="00137DC7">
        <w:rPr>
          <w:rFonts w:ascii="Calibri" w:cs="Arial" w:hAnsi="Calibri"/>
          <w:sz w:val="22"/>
          <w:szCs w:val="22"/>
        </w:rPr>
        <w:t xml:space="preserve">l’égalité professionnelle, une politique volontariste a permis de réduire significativement les écarts </w:t>
      </w:r>
      <w:r w:rsidR="00E926EF" w:rsidRPr="00137DC7">
        <w:rPr>
          <w:rFonts w:ascii="Calibri" w:cs="Arial" w:hAnsi="Calibri"/>
          <w:sz w:val="22"/>
          <w:szCs w:val="22"/>
        </w:rPr>
        <w:t>entre les femmes et les hommes</w:t>
      </w:r>
      <w:r w:rsidR="00B11E1F" w:rsidRPr="00137DC7">
        <w:rPr>
          <w:rFonts w:ascii="Calibri" w:cs="Arial" w:hAnsi="Calibri"/>
          <w:sz w:val="22"/>
          <w:szCs w:val="22"/>
        </w:rPr>
        <w:t>,</w:t>
      </w:r>
      <w:r w:rsidR="00E926EF" w:rsidRPr="00137DC7">
        <w:rPr>
          <w:rFonts w:ascii="Calibri" w:cs="Arial" w:hAnsi="Calibri"/>
          <w:sz w:val="22"/>
          <w:szCs w:val="22"/>
        </w:rPr>
        <w:t xml:space="preserve"> </w:t>
      </w:r>
      <w:r w:rsidRPr="00137DC7">
        <w:rPr>
          <w:rFonts w:ascii="Calibri" w:cs="Arial" w:hAnsi="Calibri"/>
          <w:sz w:val="22"/>
          <w:szCs w:val="22"/>
        </w:rPr>
        <w:t xml:space="preserve">notamment </w:t>
      </w:r>
      <w:r w:rsidR="00E926EF" w:rsidRPr="00137DC7">
        <w:rPr>
          <w:rFonts w:ascii="Calibri" w:cs="Arial" w:hAnsi="Calibri"/>
          <w:sz w:val="22"/>
          <w:szCs w:val="22"/>
        </w:rPr>
        <w:t xml:space="preserve">en matière </w:t>
      </w:r>
      <w:r w:rsidRPr="00137DC7">
        <w:rPr>
          <w:rFonts w:ascii="Calibri" w:cs="Arial" w:hAnsi="Calibri"/>
          <w:sz w:val="22"/>
          <w:szCs w:val="22"/>
        </w:rPr>
        <w:t>de rémunération.</w:t>
      </w:r>
    </w:p>
    <w:p w14:paraId="0C799EE2" w14:textId="77777777" w:rsidP="00293AFF" w:rsidR="000D45BB" w:rsidRDefault="000D45BB" w:rsidRPr="00137DC7">
      <w:pPr>
        <w:tabs>
          <w:tab w:pos="709" w:val="left"/>
          <w:tab w:pos="1985" w:val="left"/>
          <w:tab w:pos="2552" w:val="left"/>
          <w:tab w:pos="7230" w:val="left"/>
        </w:tabs>
        <w:jc w:val="both"/>
        <w:rPr>
          <w:rFonts w:ascii="Calibri" w:cs="Arial" w:hAnsi="Calibri"/>
          <w:sz w:val="22"/>
          <w:szCs w:val="22"/>
        </w:rPr>
      </w:pPr>
    </w:p>
    <w:p w14:paraId="30D0F315" w14:textId="77777777" w:rsidP="00293AFF" w:rsidR="000D45BB" w:rsidRDefault="000D45BB">
      <w:pPr>
        <w:tabs>
          <w:tab w:pos="709" w:val="left"/>
          <w:tab w:pos="1985" w:val="left"/>
          <w:tab w:pos="2552" w:val="left"/>
          <w:tab w:pos="7230" w:val="left"/>
        </w:tabs>
        <w:jc w:val="both"/>
        <w:rPr>
          <w:rFonts w:ascii="Calibri" w:cs="Arial" w:hAnsi="Calibri"/>
          <w:sz w:val="22"/>
          <w:szCs w:val="22"/>
        </w:rPr>
      </w:pPr>
      <w:r w:rsidRPr="00137DC7">
        <w:rPr>
          <w:rFonts w:ascii="Calibri" w:cs="Arial" w:hAnsi="Calibri"/>
          <w:sz w:val="22"/>
          <w:szCs w:val="22"/>
        </w:rPr>
        <w:t>Le dernier accord relatif à l’égalité professionnelle entre les fe</w:t>
      </w:r>
      <w:r w:rsidR="000C3DA6">
        <w:rPr>
          <w:rFonts w:ascii="Calibri" w:cs="Arial" w:hAnsi="Calibri"/>
          <w:sz w:val="22"/>
          <w:szCs w:val="22"/>
        </w:rPr>
        <w:t>mmes et les hommes, signé le 9 décembre 2021</w:t>
      </w:r>
      <w:r w:rsidRPr="00137DC7">
        <w:rPr>
          <w:rFonts w:ascii="Calibri" w:cs="Arial" w:hAnsi="Calibri"/>
          <w:sz w:val="22"/>
          <w:szCs w:val="22"/>
        </w:rPr>
        <w:t xml:space="preserve">, a reconduit certaines mesures et indicateurs </w:t>
      </w:r>
      <w:r w:rsidR="00137DC7">
        <w:rPr>
          <w:rFonts w:ascii="Calibri" w:cs="Arial" w:hAnsi="Calibri"/>
          <w:sz w:val="22"/>
          <w:szCs w:val="22"/>
        </w:rPr>
        <w:t>visant à</w:t>
      </w:r>
      <w:r w:rsidRPr="00137DC7">
        <w:rPr>
          <w:rFonts w:ascii="Calibri" w:cs="Arial" w:hAnsi="Calibri"/>
          <w:sz w:val="22"/>
          <w:szCs w:val="22"/>
        </w:rPr>
        <w:t xml:space="preserve"> garantir une égalité de traitement </w:t>
      </w:r>
      <w:r w:rsidR="00137DC7">
        <w:rPr>
          <w:rFonts w:ascii="Calibri" w:cs="Arial" w:hAnsi="Calibri"/>
          <w:sz w:val="22"/>
          <w:szCs w:val="22"/>
        </w:rPr>
        <w:t xml:space="preserve">notamment </w:t>
      </w:r>
      <w:r w:rsidRPr="00137DC7">
        <w:rPr>
          <w:rFonts w:ascii="Calibri" w:cs="Arial" w:hAnsi="Calibri"/>
          <w:sz w:val="22"/>
          <w:szCs w:val="22"/>
        </w:rPr>
        <w:t>sur le plan salarial.</w:t>
      </w:r>
    </w:p>
    <w:p w14:paraId="5B0A4232" w14:textId="77777777" w:rsidP="00293AFF" w:rsidR="00137DC7" w:rsidRDefault="00137DC7">
      <w:pPr>
        <w:tabs>
          <w:tab w:pos="709" w:val="left"/>
          <w:tab w:pos="1985" w:val="left"/>
          <w:tab w:pos="2552" w:val="left"/>
          <w:tab w:pos="7230" w:val="left"/>
        </w:tabs>
        <w:jc w:val="both"/>
        <w:rPr>
          <w:rFonts w:ascii="Calibri" w:cs="Arial" w:hAnsi="Calibri"/>
          <w:sz w:val="22"/>
          <w:szCs w:val="22"/>
        </w:rPr>
      </w:pPr>
    </w:p>
    <w:p w14:paraId="339A62A3" w14:textId="77777777" w:rsidP="00293AFF" w:rsidR="00137DC7" w:rsidRDefault="00137DC7" w:rsidRPr="00137DC7">
      <w:pPr>
        <w:tabs>
          <w:tab w:pos="709" w:val="left"/>
          <w:tab w:pos="1985" w:val="left"/>
          <w:tab w:pos="2552" w:val="left"/>
          <w:tab w:pos="7230" w:val="left"/>
        </w:tabs>
        <w:jc w:val="both"/>
        <w:rPr>
          <w:rFonts w:ascii="Calibri" w:cs="Arial" w:hAnsi="Calibri"/>
          <w:sz w:val="22"/>
          <w:szCs w:val="22"/>
        </w:rPr>
      </w:pPr>
      <w:r>
        <w:rPr>
          <w:rFonts w:ascii="Calibri" w:cs="Arial" w:hAnsi="Calibri"/>
          <w:sz w:val="22"/>
          <w:szCs w:val="22"/>
        </w:rPr>
        <w:t xml:space="preserve">Il est convenu entre les parties que le suivi de la mise en œuvre de ces mesures est réalisé chaque année, lors de la réunion de la Commission </w:t>
      </w:r>
      <w:proofErr w:type="spellStart"/>
      <w:r>
        <w:rPr>
          <w:rFonts w:ascii="Calibri" w:cs="Arial" w:hAnsi="Calibri"/>
          <w:sz w:val="22"/>
          <w:szCs w:val="22"/>
        </w:rPr>
        <w:t>Egalité</w:t>
      </w:r>
      <w:proofErr w:type="spellEnd"/>
      <w:r>
        <w:rPr>
          <w:rFonts w:ascii="Calibri" w:cs="Arial" w:hAnsi="Calibri"/>
          <w:sz w:val="22"/>
          <w:szCs w:val="22"/>
        </w:rPr>
        <w:t xml:space="preserve"> professionnelle du Comité </w:t>
      </w:r>
      <w:r w:rsidR="000C3DA6">
        <w:rPr>
          <w:rFonts w:ascii="Calibri" w:cs="Arial" w:hAnsi="Calibri"/>
          <w:sz w:val="22"/>
          <w:szCs w:val="22"/>
        </w:rPr>
        <w:t>Social et Économique</w:t>
      </w:r>
      <w:r>
        <w:rPr>
          <w:rFonts w:ascii="Calibri" w:cs="Arial" w:hAnsi="Calibri"/>
          <w:sz w:val="22"/>
          <w:szCs w:val="22"/>
        </w:rPr>
        <w:t xml:space="preserve"> via le rapport de situation comparée entre les femmes et les hommes.</w:t>
      </w:r>
    </w:p>
    <w:p w14:paraId="44C6E553" w14:textId="77777777" w:rsidP="00293AFF" w:rsidR="00E7694B" w:rsidRDefault="00E7694B" w:rsidRPr="00137DC7">
      <w:pPr>
        <w:tabs>
          <w:tab w:pos="709" w:val="left"/>
          <w:tab w:pos="1985" w:val="left"/>
          <w:tab w:pos="2552" w:val="left"/>
          <w:tab w:pos="7230" w:val="left"/>
        </w:tabs>
        <w:jc w:val="both"/>
        <w:rPr>
          <w:rFonts w:ascii="Calibri" w:cs="Arial" w:hAnsi="Calibri"/>
          <w:sz w:val="22"/>
          <w:szCs w:val="22"/>
        </w:rPr>
      </w:pPr>
    </w:p>
    <w:p w14:paraId="1D588063" w14:textId="77777777" w:rsidP="00293AFF" w:rsidR="00E926EF" w:rsidRDefault="000D45BB" w:rsidRPr="00091AA6">
      <w:pPr>
        <w:tabs>
          <w:tab w:pos="709" w:val="left"/>
          <w:tab w:pos="1985" w:val="left"/>
          <w:tab w:pos="2552" w:val="left"/>
          <w:tab w:pos="7230" w:val="left"/>
        </w:tabs>
        <w:jc w:val="both"/>
        <w:rPr>
          <w:rFonts w:ascii="Calibri" w:cs="Arial" w:hAnsi="Calibri"/>
          <w:sz w:val="22"/>
          <w:szCs w:val="22"/>
        </w:rPr>
      </w:pPr>
      <w:r w:rsidRPr="00137DC7">
        <w:rPr>
          <w:rFonts w:ascii="Calibri" w:cs="Arial" w:hAnsi="Calibri"/>
          <w:sz w:val="22"/>
          <w:szCs w:val="22"/>
        </w:rPr>
        <w:t>Ainsi</w:t>
      </w:r>
      <w:r w:rsidR="006F4C16" w:rsidRPr="00137DC7">
        <w:rPr>
          <w:rFonts w:ascii="Calibri" w:cs="Arial" w:hAnsi="Calibri"/>
          <w:sz w:val="22"/>
          <w:szCs w:val="22"/>
        </w:rPr>
        <w:t xml:space="preserve">, </w:t>
      </w:r>
      <w:r w:rsidR="00780967">
        <w:rPr>
          <w:rFonts w:ascii="Calibri" w:cs="Arial" w:hAnsi="Calibri"/>
          <w:sz w:val="22"/>
          <w:szCs w:val="22"/>
        </w:rPr>
        <w:t xml:space="preserve">la Direction </w:t>
      </w:r>
      <w:r w:rsidR="000C3DA6" w:rsidRPr="000C3DA6">
        <w:rPr>
          <w:rFonts w:ascii="Calibri" w:cs="Arial" w:hAnsi="Calibri"/>
          <w:sz w:val="22"/>
          <w:szCs w:val="22"/>
        </w:rPr>
        <w:t xml:space="preserve">sera vigilante à pérenniser le niveau de salaire équivalent entre les femmes et les hommes de l’entreprise, et s’engage, le cas échéant, à examiner et résorber les éventuels </w:t>
      </w:r>
      <w:r w:rsidR="000C3DA6">
        <w:rPr>
          <w:rFonts w:ascii="Calibri" w:cs="Arial" w:hAnsi="Calibri"/>
          <w:sz w:val="22"/>
          <w:szCs w:val="22"/>
        </w:rPr>
        <w:t xml:space="preserve">écarts de salaires injustifiés </w:t>
      </w:r>
      <w:r w:rsidR="000C3DA6" w:rsidRPr="000C3DA6">
        <w:rPr>
          <w:rFonts w:ascii="Calibri" w:cs="Arial" w:hAnsi="Calibri"/>
          <w:sz w:val="22"/>
          <w:szCs w:val="22"/>
        </w:rPr>
        <w:t>pour un pa</w:t>
      </w:r>
      <w:r w:rsidR="000C3DA6">
        <w:rPr>
          <w:rFonts w:ascii="Calibri" w:cs="Arial" w:hAnsi="Calibri"/>
          <w:sz w:val="22"/>
          <w:szCs w:val="22"/>
        </w:rPr>
        <w:t xml:space="preserve">rcours professionnel comparable </w:t>
      </w:r>
      <w:r w:rsidR="00780967" w:rsidRPr="008C45F1">
        <w:rPr>
          <w:rFonts w:ascii="Calibri" w:cs="Arial" w:hAnsi="Calibri"/>
          <w:sz w:val="22"/>
          <w:szCs w:val="22"/>
        </w:rPr>
        <w:t>lors</w:t>
      </w:r>
      <w:r w:rsidR="00780967" w:rsidRPr="00137DC7">
        <w:rPr>
          <w:rFonts w:ascii="Calibri" w:cs="Arial" w:hAnsi="Calibri"/>
          <w:sz w:val="22"/>
          <w:szCs w:val="22"/>
        </w:rPr>
        <w:t xml:space="preserve"> de l’application de la politique salariale.</w:t>
      </w:r>
    </w:p>
    <w:p w14:paraId="67422AA2" w14:textId="5E96D9D3" w:rsidP="00293AFF" w:rsidR="00E7694B" w:rsidRDefault="00E7694B">
      <w:pPr>
        <w:tabs>
          <w:tab w:pos="709" w:val="left"/>
          <w:tab w:pos="1985" w:val="left"/>
          <w:tab w:pos="2552" w:val="left"/>
          <w:tab w:pos="7230" w:val="left"/>
        </w:tabs>
        <w:jc w:val="both"/>
        <w:rPr>
          <w:rFonts w:ascii="Calibri" w:cs="Arial" w:hAnsi="Calibri"/>
          <w:sz w:val="22"/>
          <w:szCs w:val="22"/>
        </w:rPr>
      </w:pPr>
    </w:p>
    <w:p w14:paraId="5C2F5668" w14:textId="77777777" w:rsidP="00293AFF" w:rsidR="00A66775" w:rsidRDefault="00A66775" w:rsidRPr="00091AA6">
      <w:pPr>
        <w:tabs>
          <w:tab w:pos="709" w:val="left"/>
          <w:tab w:pos="1985" w:val="left"/>
          <w:tab w:pos="2552" w:val="left"/>
          <w:tab w:pos="7230" w:val="left"/>
        </w:tabs>
        <w:jc w:val="both"/>
        <w:rPr>
          <w:rFonts w:ascii="Calibri" w:cs="Arial" w:hAnsi="Calibri"/>
          <w:sz w:val="22"/>
          <w:szCs w:val="22"/>
        </w:rPr>
      </w:pPr>
    </w:p>
    <w:p w14:paraId="706A6C6E" w14:textId="15B676C9" w:rsidP="00304885" w:rsidR="00304885" w:rsidRDefault="00871622" w:rsidRPr="00091AA6">
      <w:pPr>
        <w:tabs>
          <w:tab w:pos="284" w:val="left"/>
          <w:tab w:pos="567" w:val="left"/>
          <w:tab w:pos="1985" w:val="left"/>
          <w:tab w:pos="2552" w:val="left"/>
          <w:tab w:pos="7230" w:val="left"/>
        </w:tabs>
        <w:jc w:val="center"/>
        <w:rPr>
          <w:rFonts w:ascii="Calibri" w:cs="Arial" w:hAnsi="Calibri"/>
          <w:b/>
          <w:sz w:val="22"/>
          <w:szCs w:val="22"/>
          <w:u w:val="single"/>
        </w:rPr>
      </w:pPr>
      <w:r>
        <w:rPr>
          <w:rFonts w:ascii="Calibri" w:cs="Arial" w:hAnsi="Calibri"/>
          <w:b/>
          <w:sz w:val="22"/>
          <w:szCs w:val="22"/>
          <w:u w:val="single"/>
        </w:rPr>
        <w:t>CHAPITRE 7</w:t>
      </w:r>
      <w:r w:rsidR="00304885" w:rsidRPr="00091AA6">
        <w:rPr>
          <w:rFonts w:ascii="Calibri" w:cs="Arial" w:hAnsi="Calibri"/>
          <w:b/>
          <w:sz w:val="22"/>
          <w:szCs w:val="22"/>
        </w:rPr>
        <w:t xml:space="preserve"> : </w:t>
      </w:r>
      <w:r w:rsidR="00304885" w:rsidRPr="00091AA6">
        <w:rPr>
          <w:rFonts w:ascii="Calibri" w:cs="Arial" w:hAnsi="Calibri"/>
          <w:b/>
          <w:sz w:val="22"/>
          <w:szCs w:val="22"/>
          <w:u w:val="single"/>
        </w:rPr>
        <w:t xml:space="preserve">PERSONNEL </w:t>
      </w:r>
      <w:r w:rsidR="00A63D2A">
        <w:rPr>
          <w:rFonts w:ascii="Calibri" w:cs="Arial" w:hAnsi="Calibri"/>
          <w:b/>
          <w:sz w:val="22"/>
          <w:szCs w:val="22"/>
          <w:u w:val="single"/>
        </w:rPr>
        <w:t>EN SITUATION DE HANDICAP</w:t>
      </w:r>
    </w:p>
    <w:p w14:paraId="3DCEA129" w14:textId="77777777" w:rsidP="00304885" w:rsidR="00304885" w:rsidRDefault="00304885" w:rsidRPr="00091AA6">
      <w:pPr>
        <w:pStyle w:val="Corpsdetexte"/>
        <w:tabs>
          <w:tab w:pos="0" w:val="clear"/>
          <w:tab w:pos="567" w:val="clear"/>
          <w:tab w:pos="1985" w:val="clear"/>
          <w:tab w:pos="2552" w:val="clear"/>
          <w:tab w:pos="7230" w:val="clear"/>
          <w:tab w:pos="426" w:val="left"/>
        </w:tabs>
        <w:rPr>
          <w:rFonts w:ascii="Calibri" w:cs="Arial" w:hAnsi="Calibri"/>
          <w:b/>
          <w:sz w:val="22"/>
          <w:szCs w:val="22"/>
          <w:u w:val="single"/>
        </w:rPr>
      </w:pPr>
    </w:p>
    <w:p w14:paraId="3B097CA2" w14:textId="54143048" w:rsidP="00304885" w:rsidR="00304885" w:rsidRDefault="00304885">
      <w:pPr>
        <w:pStyle w:val="Corpsdetexte"/>
        <w:tabs>
          <w:tab w:pos="426" w:val="left"/>
        </w:tabs>
        <w:rPr>
          <w:rFonts w:ascii="Calibri" w:cs="Arial" w:hAnsi="Calibri"/>
          <w:sz w:val="22"/>
          <w:szCs w:val="22"/>
        </w:rPr>
      </w:pPr>
      <w:r w:rsidRPr="00091AA6">
        <w:rPr>
          <w:rFonts w:ascii="Calibri" w:cs="Arial" w:hAnsi="Calibri"/>
          <w:bCs/>
          <w:sz w:val="22"/>
          <w:szCs w:val="22"/>
        </w:rPr>
        <w:t xml:space="preserve">La Direction s’inscrit pleinement pour les années à venir dans la politique relative à l’embauche et au maintien dans l’emploi des personnes </w:t>
      </w:r>
      <w:r w:rsidR="00F20ED9">
        <w:rPr>
          <w:rFonts w:ascii="Calibri" w:cs="Arial" w:hAnsi="Calibri"/>
          <w:bCs/>
          <w:sz w:val="22"/>
          <w:szCs w:val="22"/>
        </w:rPr>
        <w:t>en situation de handicap</w:t>
      </w:r>
      <w:r w:rsidRPr="00091AA6">
        <w:rPr>
          <w:rFonts w:ascii="Calibri" w:cs="Arial" w:hAnsi="Calibri"/>
          <w:bCs/>
          <w:sz w:val="22"/>
          <w:szCs w:val="22"/>
        </w:rPr>
        <w:t xml:space="preserve"> mise en œuvre par le Groupe au travers de l’accord signé le 6 avril 2012. </w:t>
      </w:r>
      <w:r w:rsidRPr="00091AA6">
        <w:rPr>
          <w:rFonts w:ascii="Calibri" w:cs="Arial" w:hAnsi="Calibri"/>
          <w:sz w:val="22"/>
          <w:szCs w:val="22"/>
        </w:rPr>
        <w:t>La volonté partagée des parties signataires est de faire progresser le taux d’emploi de personnes</w:t>
      </w:r>
      <w:r w:rsidR="00F20ED9">
        <w:rPr>
          <w:rFonts w:ascii="Calibri" w:cs="Arial" w:hAnsi="Calibri"/>
          <w:sz w:val="22"/>
          <w:szCs w:val="22"/>
        </w:rPr>
        <w:t xml:space="preserve"> en situation de handicap</w:t>
      </w:r>
      <w:r w:rsidRPr="00091AA6">
        <w:rPr>
          <w:rFonts w:ascii="Calibri" w:cs="Arial" w:hAnsi="Calibri"/>
          <w:sz w:val="22"/>
          <w:szCs w:val="22"/>
        </w:rPr>
        <w:t xml:space="preserve"> afin de se rapprocher du taux légal de 6 %.</w:t>
      </w:r>
    </w:p>
    <w:p w14:paraId="75FF2B6A" w14:textId="77777777" w:rsidP="00304885" w:rsidR="00127194" w:rsidRDefault="00127194" w:rsidRPr="00091AA6">
      <w:pPr>
        <w:pStyle w:val="Corpsdetexte"/>
        <w:tabs>
          <w:tab w:pos="426" w:val="left"/>
        </w:tabs>
        <w:rPr>
          <w:rFonts w:ascii="Calibri" w:cs="Arial" w:hAnsi="Calibri"/>
          <w:bCs/>
          <w:sz w:val="22"/>
          <w:szCs w:val="22"/>
        </w:rPr>
      </w:pPr>
    </w:p>
    <w:p w14:paraId="5931762C" w14:textId="77777777" w:rsidP="00304885" w:rsidR="006D497B" w:rsidRDefault="00304885" w:rsidRPr="00091AA6">
      <w:pPr>
        <w:pStyle w:val="Corpsdetexte"/>
        <w:tabs>
          <w:tab w:pos="426" w:val="left"/>
        </w:tabs>
        <w:rPr>
          <w:rFonts w:ascii="Calibri" w:cs="Arial" w:hAnsi="Calibri"/>
          <w:bCs/>
          <w:sz w:val="22"/>
          <w:szCs w:val="22"/>
        </w:rPr>
      </w:pPr>
      <w:proofErr w:type="spellStart"/>
      <w:r w:rsidRPr="00091AA6">
        <w:rPr>
          <w:rFonts w:ascii="Calibri" w:cs="Arial" w:hAnsi="Calibri"/>
          <w:bCs/>
          <w:sz w:val="22"/>
          <w:szCs w:val="22"/>
        </w:rPr>
        <w:t>A</w:t>
      </w:r>
      <w:proofErr w:type="spellEnd"/>
      <w:r w:rsidRPr="00091AA6">
        <w:rPr>
          <w:rFonts w:ascii="Calibri" w:cs="Arial" w:hAnsi="Calibri"/>
          <w:bCs/>
          <w:sz w:val="22"/>
          <w:szCs w:val="22"/>
        </w:rPr>
        <w:t xml:space="preserve"> ce titre, </w:t>
      </w:r>
      <w:r w:rsidR="00D64C53">
        <w:rPr>
          <w:rFonts w:ascii="Calibri" w:cs="Arial" w:hAnsi="Calibri"/>
          <w:bCs/>
          <w:sz w:val="22"/>
          <w:szCs w:val="22"/>
        </w:rPr>
        <w:t xml:space="preserve">Safran Transmission </w:t>
      </w:r>
      <w:proofErr w:type="spellStart"/>
      <w:r w:rsidR="00D64C53">
        <w:rPr>
          <w:rFonts w:ascii="Calibri" w:cs="Arial" w:hAnsi="Calibri"/>
          <w:bCs/>
          <w:sz w:val="22"/>
          <w:szCs w:val="22"/>
        </w:rPr>
        <w:t>Systems</w:t>
      </w:r>
      <w:proofErr w:type="spellEnd"/>
      <w:r w:rsidR="00AE269A">
        <w:rPr>
          <w:rFonts w:ascii="Calibri" w:cs="Arial" w:hAnsi="Calibri"/>
          <w:bCs/>
          <w:sz w:val="22"/>
          <w:szCs w:val="22"/>
        </w:rPr>
        <w:t xml:space="preserve"> </w:t>
      </w:r>
      <w:r w:rsidRPr="00091AA6">
        <w:rPr>
          <w:rFonts w:ascii="Calibri" w:cs="Arial" w:hAnsi="Calibri"/>
          <w:bCs/>
          <w:sz w:val="22"/>
          <w:szCs w:val="22"/>
        </w:rPr>
        <w:t>a renouvelé</w:t>
      </w:r>
      <w:r w:rsidR="00664998">
        <w:rPr>
          <w:rFonts w:ascii="Calibri" w:cs="Arial" w:hAnsi="Calibri"/>
          <w:bCs/>
          <w:sz w:val="22"/>
          <w:szCs w:val="22"/>
        </w:rPr>
        <w:t xml:space="preserve"> </w:t>
      </w:r>
      <w:r w:rsidR="004D4EE7">
        <w:rPr>
          <w:rFonts w:ascii="Calibri" w:cs="Arial" w:hAnsi="Calibri"/>
          <w:bCs/>
          <w:sz w:val="22"/>
          <w:szCs w:val="22"/>
        </w:rPr>
        <w:t>son engagement pour l’année 2022</w:t>
      </w:r>
      <w:r w:rsidR="006D497B" w:rsidRPr="00091AA6">
        <w:rPr>
          <w:rFonts w:ascii="Calibri" w:cs="Arial" w:hAnsi="Calibri"/>
          <w:bCs/>
          <w:sz w:val="22"/>
          <w:szCs w:val="22"/>
        </w:rPr>
        <w:t xml:space="preserve"> d’embauche :</w:t>
      </w:r>
    </w:p>
    <w:p w14:paraId="598F48C7" w14:textId="77777777" w:rsidP="00A63D2A" w:rsidR="00A63D2A" w:rsidRDefault="00A63D2A" w:rsidRPr="00A63D2A">
      <w:pPr>
        <w:pStyle w:val="Corpsdetexte"/>
        <w:numPr>
          <w:ilvl w:val="0"/>
          <w:numId w:val="24"/>
        </w:numPr>
        <w:tabs>
          <w:tab w:pos="0" w:val="clear"/>
          <w:tab w:pos="567" w:val="clear"/>
          <w:tab w:pos="1985" w:val="clear"/>
          <w:tab w:pos="2552" w:val="clear"/>
          <w:tab w:pos="7230" w:val="clear"/>
        </w:tabs>
        <w:rPr>
          <w:rFonts w:ascii="Calibri" w:cs="Arial" w:hAnsi="Calibri"/>
          <w:bCs/>
          <w:sz w:val="22"/>
          <w:szCs w:val="22"/>
        </w:rPr>
      </w:pPr>
      <w:proofErr w:type="gramStart"/>
      <w:r w:rsidRPr="00A63D2A">
        <w:rPr>
          <w:rFonts w:ascii="Calibri" w:cs="Arial" w:hAnsi="Calibri"/>
          <w:bCs/>
          <w:sz w:val="22"/>
          <w:szCs w:val="22"/>
        </w:rPr>
        <w:t>d’une</w:t>
      </w:r>
      <w:proofErr w:type="gramEnd"/>
      <w:r w:rsidRPr="00A63D2A">
        <w:rPr>
          <w:rFonts w:ascii="Calibri" w:cs="Arial" w:hAnsi="Calibri"/>
          <w:bCs/>
          <w:sz w:val="22"/>
          <w:szCs w:val="22"/>
        </w:rPr>
        <w:t xml:space="preserve"> personne en alternance via un contrat d’apprentissage ou de professionnalisation,</w:t>
      </w:r>
    </w:p>
    <w:p w14:paraId="68E7EF7B" w14:textId="77777777" w:rsidP="00A63D2A" w:rsidR="00A63D2A" w:rsidRDefault="00A63D2A">
      <w:pPr>
        <w:pStyle w:val="Corpsdetexte"/>
        <w:numPr>
          <w:ilvl w:val="0"/>
          <w:numId w:val="24"/>
        </w:numPr>
        <w:tabs>
          <w:tab w:pos="0" w:val="clear"/>
          <w:tab w:pos="567" w:val="clear"/>
          <w:tab w:pos="1985" w:val="clear"/>
          <w:tab w:pos="2552" w:val="clear"/>
          <w:tab w:pos="7230" w:val="clear"/>
        </w:tabs>
        <w:rPr>
          <w:rFonts w:ascii="Calibri" w:cs="Arial" w:hAnsi="Calibri"/>
          <w:bCs/>
          <w:sz w:val="22"/>
          <w:szCs w:val="22"/>
        </w:rPr>
      </w:pPr>
      <w:proofErr w:type="gramStart"/>
      <w:r>
        <w:rPr>
          <w:rFonts w:ascii="Calibri" w:cs="Arial" w:hAnsi="Calibri"/>
          <w:bCs/>
          <w:sz w:val="22"/>
          <w:szCs w:val="22"/>
        </w:rPr>
        <w:t>d’une</w:t>
      </w:r>
      <w:proofErr w:type="gramEnd"/>
      <w:r>
        <w:rPr>
          <w:rFonts w:ascii="Calibri" w:cs="Arial" w:hAnsi="Calibri"/>
          <w:bCs/>
          <w:sz w:val="22"/>
          <w:szCs w:val="22"/>
        </w:rPr>
        <w:t xml:space="preserve"> personne en stage</w:t>
      </w:r>
      <w:r w:rsidR="001D0384">
        <w:rPr>
          <w:rFonts w:ascii="Calibri" w:cs="Arial" w:hAnsi="Calibri"/>
          <w:bCs/>
          <w:sz w:val="22"/>
          <w:szCs w:val="22"/>
        </w:rPr>
        <w:t>.</w:t>
      </w:r>
    </w:p>
    <w:p w14:paraId="24DB1ED2" w14:textId="77777777" w:rsidP="001D0384" w:rsidR="00A63D2A" w:rsidRDefault="00A63D2A" w:rsidRPr="00A63D2A">
      <w:pPr>
        <w:pStyle w:val="Corpsdetexte"/>
        <w:tabs>
          <w:tab w:pos="0" w:val="clear"/>
          <w:tab w:pos="567" w:val="clear"/>
          <w:tab w:pos="1985" w:val="clear"/>
          <w:tab w:pos="2552" w:val="clear"/>
          <w:tab w:pos="7230" w:val="clear"/>
        </w:tabs>
        <w:ind w:left="720"/>
        <w:rPr>
          <w:rFonts w:ascii="Calibri" w:cs="Arial" w:hAnsi="Calibri"/>
          <w:bCs/>
          <w:sz w:val="22"/>
          <w:szCs w:val="22"/>
        </w:rPr>
      </w:pPr>
    </w:p>
    <w:p w14:paraId="053A2FAA" w14:textId="77777777" w:rsidP="001D0384" w:rsidR="000C1EF9" w:rsidRDefault="000C1EF9" w:rsidRPr="000C1EF9">
      <w:pPr>
        <w:pStyle w:val="Corpsdetexte"/>
        <w:tabs>
          <w:tab w:pos="426" w:val="left"/>
        </w:tabs>
        <w:rPr>
          <w:rFonts w:ascii="Calibri" w:cs="Arial" w:hAnsi="Calibri"/>
          <w:bCs/>
          <w:sz w:val="22"/>
          <w:szCs w:val="22"/>
        </w:rPr>
      </w:pPr>
      <w:r w:rsidRPr="00117583">
        <w:rPr>
          <w:rFonts w:ascii="Calibri" w:cs="Arial" w:hAnsi="Calibri"/>
          <w:bCs/>
          <w:sz w:val="22"/>
          <w:szCs w:val="22"/>
        </w:rPr>
        <w:t xml:space="preserve">Par ailleurs, il est rappelé que la Société dispose du label </w:t>
      </w:r>
      <w:proofErr w:type="spellStart"/>
      <w:r w:rsidRPr="00117583">
        <w:rPr>
          <w:rFonts w:ascii="Calibri" w:cs="Arial" w:hAnsi="Calibri"/>
          <w:bCs/>
          <w:sz w:val="22"/>
          <w:szCs w:val="22"/>
        </w:rPr>
        <w:t>Handi</w:t>
      </w:r>
      <w:proofErr w:type="spellEnd"/>
      <w:r w:rsidRPr="00117583">
        <w:rPr>
          <w:rFonts w:ascii="Calibri" w:cs="Arial" w:hAnsi="Calibri"/>
          <w:bCs/>
          <w:sz w:val="22"/>
          <w:szCs w:val="22"/>
        </w:rPr>
        <w:t xml:space="preserve"> Accueillant et poursuit ses actions pour maintenir notamment l’accessibilité des lieux de travail et l’intégration des aspects handicap dans les différents processus de la société.</w:t>
      </w:r>
    </w:p>
    <w:p w14:paraId="24434A47" w14:textId="35F701E8" w:rsidP="00304885" w:rsidR="00304885" w:rsidRDefault="00304885">
      <w:pPr>
        <w:pStyle w:val="Corpsdetexte"/>
        <w:tabs>
          <w:tab w:pos="426" w:val="left"/>
        </w:tabs>
        <w:rPr>
          <w:rFonts w:ascii="Calibri" w:cs="Arial" w:hAnsi="Calibri"/>
          <w:bCs/>
          <w:sz w:val="22"/>
          <w:szCs w:val="22"/>
        </w:rPr>
      </w:pPr>
    </w:p>
    <w:p w14:paraId="6010FABE" w14:textId="41475050" w:rsidP="00304885" w:rsidR="00F20ED9" w:rsidRDefault="00F20ED9">
      <w:pPr>
        <w:pStyle w:val="Corpsdetexte"/>
        <w:tabs>
          <w:tab w:pos="426" w:val="left"/>
        </w:tabs>
        <w:rPr>
          <w:rFonts w:ascii="Calibri" w:cs="Arial" w:hAnsi="Calibri"/>
          <w:bCs/>
          <w:sz w:val="22"/>
          <w:szCs w:val="22"/>
        </w:rPr>
      </w:pPr>
      <w:r>
        <w:rPr>
          <w:rFonts w:ascii="Calibri" w:cs="Arial" w:hAnsi="Calibri"/>
          <w:bCs/>
          <w:sz w:val="22"/>
          <w:szCs w:val="22"/>
        </w:rPr>
        <w:t>De plus, la société s’engage à déployer des actions de communication auprès des collaborateurs afin</w:t>
      </w:r>
      <w:r w:rsidR="0088313F">
        <w:rPr>
          <w:rFonts w:ascii="Calibri" w:cs="Arial" w:hAnsi="Calibri"/>
          <w:bCs/>
          <w:sz w:val="22"/>
          <w:szCs w:val="22"/>
        </w:rPr>
        <w:t xml:space="preserve"> notamment</w:t>
      </w:r>
      <w:r>
        <w:rPr>
          <w:rFonts w:ascii="Calibri" w:cs="Arial" w:hAnsi="Calibri"/>
          <w:bCs/>
          <w:sz w:val="22"/>
          <w:szCs w:val="22"/>
        </w:rPr>
        <w:t xml:space="preserve"> de mettre en avant les différentes actions d’accompagnement et d’aide permettant une meilleure intégration des personnes en situation de handicap.</w:t>
      </w:r>
    </w:p>
    <w:p w14:paraId="7435B60A" w14:textId="2B3CBBD7" w:rsidP="00304885" w:rsidR="00F20ED9" w:rsidRDefault="00F20ED9" w:rsidRPr="00091AA6">
      <w:pPr>
        <w:pStyle w:val="Corpsdetexte"/>
        <w:tabs>
          <w:tab w:pos="426" w:val="left"/>
        </w:tabs>
        <w:rPr>
          <w:rFonts w:ascii="Calibri" w:cs="Arial" w:hAnsi="Calibri"/>
          <w:bCs/>
          <w:sz w:val="22"/>
          <w:szCs w:val="22"/>
        </w:rPr>
      </w:pPr>
    </w:p>
    <w:p w14:paraId="44853E24" w14:textId="46F7CBDB" w:rsidP="00304885" w:rsidR="00304885" w:rsidRDefault="00304885" w:rsidRPr="00091AA6">
      <w:pPr>
        <w:pStyle w:val="Corpsdetexte"/>
        <w:tabs>
          <w:tab w:pos="426" w:val="left"/>
        </w:tabs>
        <w:rPr>
          <w:rFonts w:ascii="Calibri" w:cs="Arial" w:hAnsi="Calibri"/>
          <w:sz w:val="22"/>
          <w:szCs w:val="22"/>
        </w:rPr>
      </w:pPr>
      <w:r w:rsidRPr="00091AA6">
        <w:rPr>
          <w:rFonts w:ascii="Calibri" w:cs="Arial" w:hAnsi="Calibri"/>
          <w:bCs/>
          <w:sz w:val="22"/>
          <w:szCs w:val="22"/>
        </w:rPr>
        <w:t>En outre, et afin de poursuivre l’action volontariste engagée depuis 2008 à destination de ses salariés ayant la Reconnaissance de la Qualité de Travailleur Handicapé (RQTH) attribuée par la Commission des droits et de l’autonomie des personnes</w:t>
      </w:r>
      <w:r w:rsidR="00F20ED9">
        <w:rPr>
          <w:rFonts w:ascii="Calibri" w:cs="Arial" w:hAnsi="Calibri"/>
          <w:bCs/>
          <w:sz w:val="22"/>
          <w:szCs w:val="22"/>
        </w:rPr>
        <w:t xml:space="preserve"> en situation de handicap</w:t>
      </w:r>
      <w:r w:rsidRPr="00091AA6">
        <w:rPr>
          <w:rFonts w:ascii="Calibri" w:cs="Arial" w:hAnsi="Calibri"/>
          <w:bCs/>
          <w:sz w:val="22"/>
          <w:szCs w:val="22"/>
        </w:rPr>
        <w:t xml:space="preserve">, et plus largement au sens des </w:t>
      </w:r>
      <w:r w:rsidRPr="00091AA6">
        <w:rPr>
          <w:rFonts w:ascii="Calibri" w:cs="Arial" w:hAnsi="Calibri"/>
          <w:bCs/>
          <w:sz w:val="22"/>
          <w:szCs w:val="22"/>
        </w:rPr>
        <w:lastRenderedPageBreak/>
        <w:t>articles L. 5212-1 et suivants du Code du travail, la Direction renouvelle le disp</w:t>
      </w:r>
      <w:r w:rsidR="006D497B" w:rsidRPr="00091AA6">
        <w:rPr>
          <w:rFonts w:ascii="Calibri" w:cs="Arial" w:hAnsi="Calibri"/>
          <w:bCs/>
          <w:sz w:val="22"/>
          <w:szCs w:val="22"/>
        </w:rPr>
        <w:t>ositif du Chèque Emploi Service</w:t>
      </w:r>
      <w:r w:rsidRPr="00091AA6">
        <w:rPr>
          <w:rFonts w:ascii="Calibri" w:cs="Arial" w:hAnsi="Calibri"/>
          <w:bCs/>
          <w:sz w:val="22"/>
          <w:szCs w:val="22"/>
        </w:rPr>
        <w:t xml:space="preserve"> Universel (CESU) dont l</w:t>
      </w:r>
      <w:r w:rsidRPr="00091AA6">
        <w:rPr>
          <w:rFonts w:ascii="Calibri" w:cs="Arial" w:hAnsi="Calibri"/>
          <w:sz w:val="22"/>
          <w:szCs w:val="22"/>
        </w:rPr>
        <w:t>es modalités de prise en charge sont les suivantes :</w:t>
      </w:r>
    </w:p>
    <w:p w14:paraId="46ADB555" w14:textId="77777777" w:rsidP="00304885" w:rsidR="00304885" w:rsidRDefault="00304885" w:rsidRPr="00091AA6">
      <w:pPr>
        <w:pStyle w:val="Corpsdetexte"/>
        <w:tabs>
          <w:tab w:pos="426" w:val="left"/>
        </w:tabs>
        <w:rPr>
          <w:rFonts w:ascii="Calibri" w:cs="Arial" w:hAnsi="Calibri"/>
          <w:bCs/>
          <w:sz w:val="22"/>
          <w:szCs w:val="22"/>
        </w:rPr>
      </w:pPr>
    </w:p>
    <w:p w14:paraId="111257F2" w14:textId="77777777" w:rsidP="00304885" w:rsidR="00304885" w:rsidRDefault="00304885" w:rsidRPr="00091AA6">
      <w:pPr>
        <w:numPr>
          <w:ilvl w:val="0"/>
          <w:numId w:val="11"/>
        </w:numPr>
        <w:jc w:val="both"/>
        <w:rPr>
          <w:rFonts w:ascii="Calibri" w:cs="Arial" w:hAnsi="Calibri"/>
          <w:sz w:val="22"/>
          <w:szCs w:val="22"/>
        </w:rPr>
      </w:pPr>
      <w:r w:rsidRPr="00091AA6">
        <w:rPr>
          <w:rFonts w:ascii="Calibri" w:cs="Arial" w:hAnsi="Calibri"/>
          <w:sz w:val="22"/>
          <w:szCs w:val="22"/>
        </w:rPr>
        <w:t>Financement exclusif de l’employeur jusqu’à 250 €,</w:t>
      </w:r>
    </w:p>
    <w:p w14:paraId="07C49F22" w14:textId="77777777" w:rsidP="00304885" w:rsidR="00304885" w:rsidRDefault="00304885" w:rsidRPr="00091AA6">
      <w:pPr>
        <w:numPr>
          <w:ilvl w:val="0"/>
          <w:numId w:val="11"/>
        </w:numPr>
        <w:jc w:val="both"/>
        <w:rPr>
          <w:rFonts w:ascii="Calibri" w:cs="Arial" w:hAnsi="Calibri"/>
          <w:sz w:val="22"/>
          <w:szCs w:val="22"/>
        </w:rPr>
      </w:pPr>
      <w:r w:rsidRPr="00091AA6">
        <w:rPr>
          <w:rFonts w:ascii="Calibri" w:cs="Arial" w:hAnsi="Calibri"/>
          <w:sz w:val="22"/>
          <w:szCs w:val="22"/>
        </w:rPr>
        <w:t xml:space="preserve">Cofinancement égal de l’employeur et du salarié demandeur dans la limite de 1 000 €, soit 500 € chacun. </w:t>
      </w:r>
    </w:p>
    <w:p w14:paraId="1D198204" w14:textId="77777777" w:rsidP="00304885" w:rsidR="00304885" w:rsidRDefault="00304885" w:rsidRPr="00091AA6">
      <w:pPr>
        <w:jc w:val="both"/>
        <w:rPr>
          <w:rFonts w:ascii="Calibri" w:cs="Arial" w:hAnsi="Calibri"/>
          <w:sz w:val="22"/>
          <w:szCs w:val="22"/>
        </w:rPr>
      </w:pPr>
    </w:p>
    <w:p w14:paraId="769DA2CD" w14:textId="77777777" w:rsidP="00304885" w:rsidR="00304885" w:rsidRDefault="00304885" w:rsidRPr="00091AA6">
      <w:pPr>
        <w:jc w:val="both"/>
        <w:rPr>
          <w:rFonts w:ascii="Calibri" w:cs="Arial" w:hAnsi="Calibri"/>
          <w:sz w:val="22"/>
          <w:szCs w:val="22"/>
        </w:rPr>
      </w:pPr>
      <w:r w:rsidRPr="00091AA6">
        <w:rPr>
          <w:rFonts w:ascii="Calibri" w:cs="Arial" w:hAnsi="Calibri"/>
          <w:sz w:val="22"/>
          <w:szCs w:val="22"/>
        </w:rPr>
        <w:t xml:space="preserve">Les </w:t>
      </w:r>
      <w:r w:rsidR="006F57B0">
        <w:rPr>
          <w:rFonts w:ascii="Calibri" w:cs="Arial" w:hAnsi="Calibri"/>
          <w:sz w:val="22"/>
          <w:szCs w:val="22"/>
        </w:rPr>
        <w:t xml:space="preserve">deux systèmes de financement </w:t>
      </w:r>
      <w:r w:rsidRPr="00091AA6">
        <w:rPr>
          <w:rFonts w:ascii="Calibri" w:cs="Arial" w:hAnsi="Calibri"/>
          <w:sz w:val="22"/>
          <w:szCs w:val="22"/>
        </w:rPr>
        <w:t>sont cumulables et permettent donc une acquisition de CESU à hauteur de 1250 €.</w:t>
      </w:r>
    </w:p>
    <w:p w14:paraId="187B7A07" w14:textId="77777777" w:rsidP="00304885" w:rsidR="00304885" w:rsidRDefault="00304885" w:rsidRPr="00091AA6">
      <w:pPr>
        <w:tabs>
          <w:tab w:pos="284" w:val="left"/>
          <w:tab w:pos="567" w:val="left"/>
          <w:tab w:pos="1985" w:val="left"/>
          <w:tab w:pos="2552" w:val="left"/>
          <w:tab w:pos="7230" w:val="left"/>
        </w:tabs>
        <w:jc w:val="both"/>
        <w:rPr>
          <w:rFonts w:ascii="Calibri" w:cs="Arial" w:hAnsi="Calibri"/>
          <w:b/>
          <w:sz w:val="22"/>
          <w:szCs w:val="22"/>
          <w:u w:val="single"/>
        </w:rPr>
      </w:pPr>
    </w:p>
    <w:p w14:paraId="51F591C7" w14:textId="5479D588" w:rsidP="00304885" w:rsidR="00F20ED9" w:rsidRDefault="00304885">
      <w:pPr>
        <w:jc w:val="both"/>
        <w:rPr>
          <w:rFonts w:ascii="Calibri" w:cs="Arial" w:hAnsi="Calibri"/>
          <w:sz w:val="22"/>
          <w:szCs w:val="22"/>
        </w:rPr>
      </w:pPr>
      <w:r w:rsidRPr="00091AA6">
        <w:rPr>
          <w:rFonts w:ascii="Calibri" w:cs="Arial" w:hAnsi="Calibri"/>
          <w:sz w:val="22"/>
          <w:szCs w:val="22"/>
        </w:rPr>
        <w:t>Les parties se sont entendues pour, également, proposer ce dispositif aux salar</w:t>
      </w:r>
      <w:r w:rsidR="00213B33">
        <w:rPr>
          <w:rFonts w:ascii="Calibri" w:cs="Arial" w:hAnsi="Calibri"/>
          <w:sz w:val="22"/>
          <w:szCs w:val="22"/>
        </w:rPr>
        <w:t xml:space="preserve">iés dont l’enfant, </w:t>
      </w:r>
      <w:r w:rsidRPr="00091AA6">
        <w:rPr>
          <w:rFonts w:ascii="Calibri" w:cs="Arial" w:hAnsi="Calibri"/>
          <w:sz w:val="22"/>
          <w:szCs w:val="22"/>
        </w:rPr>
        <w:t xml:space="preserve">le </w:t>
      </w:r>
      <w:r w:rsidRPr="00004DD1">
        <w:rPr>
          <w:rFonts w:ascii="Calibri" w:cs="Arial" w:hAnsi="Calibri"/>
          <w:sz w:val="22"/>
          <w:szCs w:val="22"/>
        </w:rPr>
        <w:t>conjoint ou concubin serait en situation de handicap telle que définie au</w:t>
      </w:r>
      <w:r w:rsidR="00C55024" w:rsidRPr="00004DD1">
        <w:rPr>
          <w:rFonts w:ascii="Calibri" w:cs="Arial" w:hAnsi="Calibri"/>
          <w:sz w:val="22"/>
          <w:szCs w:val="22"/>
        </w:rPr>
        <w:t xml:space="preserve"> chapitre 7 du présent accord</w:t>
      </w:r>
      <w:r w:rsidR="0036358A" w:rsidRPr="00004DD1">
        <w:rPr>
          <w:rFonts w:ascii="Calibri" w:cs="Arial" w:hAnsi="Calibri"/>
          <w:sz w:val="22"/>
          <w:szCs w:val="22"/>
        </w:rPr>
        <w:t>, et ceci sans condition d’âge</w:t>
      </w:r>
      <w:r w:rsidR="00C55024" w:rsidRPr="00004DD1">
        <w:rPr>
          <w:rFonts w:ascii="Calibri" w:cs="Arial" w:hAnsi="Calibri"/>
          <w:sz w:val="22"/>
          <w:szCs w:val="22"/>
        </w:rPr>
        <w:t>. C</w:t>
      </w:r>
      <w:r w:rsidRPr="00004DD1">
        <w:rPr>
          <w:rFonts w:ascii="Calibri" w:cs="Arial" w:hAnsi="Calibri"/>
          <w:sz w:val="22"/>
          <w:szCs w:val="22"/>
        </w:rPr>
        <w:t>es dispositions sont cumulatives.</w:t>
      </w:r>
    </w:p>
    <w:p w14:paraId="0E8AC620" w14:textId="4C218E1B" w:rsidP="00304885" w:rsidR="00F20ED9" w:rsidRDefault="00F20ED9">
      <w:pPr>
        <w:jc w:val="both"/>
        <w:rPr>
          <w:rFonts w:ascii="Calibri" w:cs="Arial" w:hAnsi="Calibri"/>
          <w:sz w:val="22"/>
          <w:szCs w:val="22"/>
        </w:rPr>
      </w:pPr>
    </w:p>
    <w:p w14:paraId="61BF196B" w14:textId="77777777" w:rsidP="00304885" w:rsidR="00CB5209" w:rsidRDefault="00C55024" w:rsidRPr="00091AA6">
      <w:pPr>
        <w:jc w:val="both"/>
        <w:rPr>
          <w:rFonts w:ascii="Calibri" w:cs="Arial" w:hAnsi="Calibri"/>
          <w:sz w:val="22"/>
          <w:szCs w:val="22"/>
        </w:rPr>
      </w:pPr>
      <w:r>
        <w:rPr>
          <w:rFonts w:ascii="Calibri" w:cs="Arial" w:hAnsi="Calibri"/>
          <w:sz w:val="22"/>
          <w:szCs w:val="22"/>
        </w:rPr>
        <w:t>E</w:t>
      </w:r>
      <w:r w:rsidR="00CB5209">
        <w:rPr>
          <w:rFonts w:ascii="Calibri" w:cs="Arial" w:hAnsi="Calibri"/>
          <w:sz w:val="22"/>
          <w:szCs w:val="22"/>
        </w:rPr>
        <w:t>nfin, l</w:t>
      </w:r>
      <w:r w:rsidR="00CB5209" w:rsidRPr="00CB5209">
        <w:rPr>
          <w:rFonts w:ascii="Calibri" w:cs="Arial" w:hAnsi="Calibri"/>
          <w:sz w:val="22"/>
          <w:szCs w:val="22"/>
        </w:rPr>
        <w:t>a Direction s’engage à rester vigilante lors de l’application de la politique salariale</w:t>
      </w:r>
      <w:r w:rsidR="00CB5209">
        <w:rPr>
          <w:rFonts w:ascii="Calibri" w:cs="Arial" w:hAnsi="Calibri"/>
          <w:sz w:val="22"/>
          <w:szCs w:val="22"/>
        </w:rPr>
        <w:t xml:space="preserve"> pour cette population</w:t>
      </w:r>
      <w:r w:rsidR="00CB5209" w:rsidRPr="00CB5209">
        <w:rPr>
          <w:rFonts w:ascii="Calibri" w:cs="Arial" w:hAnsi="Calibri"/>
          <w:sz w:val="22"/>
          <w:szCs w:val="22"/>
        </w:rPr>
        <w:t>.</w:t>
      </w:r>
    </w:p>
    <w:p w14:paraId="3B3E80F1" w14:textId="4498B33E" w:rsidP="00293AFF" w:rsidR="00755EE6" w:rsidRDefault="00755EE6">
      <w:pPr>
        <w:pStyle w:val="Corpsdetexte"/>
        <w:tabs>
          <w:tab w:pos="426" w:val="left"/>
        </w:tabs>
        <w:rPr>
          <w:rFonts w:ascii="Calibri" w:cs="Arial" w:hAnsi="Calibri"/>
          <w:bCs/>
          <w:sz w:val="22"/>
          <w:szCs w:val="22"/>
        </w:rPr>
      </w:pPr>
    </w:p>
    <w:p w14:paraId="67E57DAF" w14:textId="77777777" w:rsidP="00293AFF" w:rsidR="00755EE6" w:rsidRDefault="00755EE6" w:rsidRPr="00091AA6">
      <w:pPr>
        <w:pStyle w:val="Corpsdetexte"/>
        <w:tabs>
          <w:tab w:pos="426" w:val="left"/>
        </w:tabs>
        <w:rPr>
          <w:rFonts w:ascii="Calibri" w:cs="Arial" w:hAnsi="Calibri"/>
          <w:bCs/>
          <w:sz w:val="22"/>
          <w:szCs w:val="22"/>
        </w:rPr>
      </w:pPr>
    </w:p>
    <w:p w14:paraId="6A137E22" w14:textId="1611DCEE" w:rsidP="00BA6F88" w:rsidR="00AC29E5" w:rsidRDefault="00AC29E5" w:rsidRPr="00091AA6">
      <w:pPr>
        <w:tabs>
          <w:tab w:pos="284" w:val="left"/>
          <w:tab w:pos="567" w:val="left"/>
          <w:tab w:pos="1985" w:val="left"/>
          <w:tab w:pos="2552" w:val="left"/>
          <w:tab w:pos="7230" w:val="left"/>
        </w:tabs>
        <w:jc w:val="center"/>
        <w:rPr>
          <w:rFonts w:ascii="Calibri" w:cs="Arial" w:hAnsi="Calibri"/>
          <w:sz w:val="22"/>
          <w:szCs w:val="22"/>
        </w:rPr>
      </w:pPr>
      <w:r w:rsidRPr="00091AA6">
        <w:rPr>
          <w:rFonts w:ascii="Calibri" w:cs="Arial" w:hAnsi="Calibri"/>
          <w:b/>
          <w:sz w:val="22"/>
          <w:szCs w:val="22"/>
          <w:u w:val="single"/>
        </w:rPr>
        <w:t xml:space="preserve">CHAPITRE </w:t>
      </w:r>
      <w:r w:rsidR="00871622">
        <w:rPr>
          <w:rFonts w:ascii="Calibri" w:cs="Arial" w:hAnsi="Calibri"/>
          <w:b/>
          <w:sz w:val="22"/>
          <w:szCs w:val="22"/>
          <w:u w:val="single"/>
        </w:rPr>
        <w:t>8</w:t>
      </w:r>
      <w:r w:rsidR="00F21535" w:rsidRPr="00091AA6">
        <w:rPr>
          <w:rFonts w:ascii="Calibri" w:cs="Arial" w:hAnsi="Calibri"/>
          <w:b/>
          <w:sz w:val="22"/>
          <w:szCs w:val="22"/>
        </w:rPr>
        <w:t xml:space="preserve"> </w:t>
      </w:r>
      <w:r w:rsidRPr="00091AA6">
        <w:rPr>
          <w:rFonts w:ascii="Calibri" w:cs="Arial" w:hAnsi="Calibri"/>
          <w:b/>
          <w:sz w:val="22"/>
          <w:szCs w:val="22"/>
        </w:rPr>
        <w:t xml:space="preserve">:  </w:t>
      </w:r>
      <w:r w:rsidRPr="00091AA6">
        <w:rPr>
          <w:rFonts w:ascii="Calibri" w:cs="Arial" w:hAnsi="Calibri"/>
          <w:b/>
          <w:sz w:val="22"/>
          <w:szCs w:val="22"/>
          <w:u w:val="single"/>
        </w:rPr>
        <w:t>DISPOSITIONS GENERALES</w:t>
      </w:r>
    </w:p>
    <w:p w14:paraId="08DADD35" w14:textId="77777777" w:rsidP="00293AFF" w:rsidR="008A2826" w:rsidRDefault="008A2826" w:rsidRPr="00091AA6">
      <w:pPr>
        <w:pStyle w:val="Corpsdetexte"/>
        <w:tabs>
          <w:tab w:pos="426" w:val="left"/>
        </w:tabs>
        <w:rPr>
          <w:rFonts w:ascii="Calibri" w:cs="Arial" w:hAnsi="Calibri"/>
          <w:b/>
          <w:sz w:val="22"/>
          <w:szCs w:val="22"/>
          <w:u w:val="single"/>
        </w:rPr>
      </w:pPr>
    </w:p>
    <w:p w14:paraId="4F650196" w14:textId="208B8B41" w:rsidP="00293AFF" w:rsidR="00AC29E5" w:rsidRDefault="00AC29E5" w:rsidRPr="009E264E">
      <w:pPr>
        <w:pStyle w:val="Corpsdetexte"/>
        <w:tabs>
          <w:tab w:pos="426" w:val="left"/>
        </w:tabs>
        <w:rPr>
          <w:rFonts w:ascii="Calibri" w:cs="Arial" w:hAnsi="Calibri"/>
          <w:b/>
          <w:sz w:val="22"/>
          <w:szCs w:val="22"/>
        </w:rPr>
      </w:pPr>
      <w:r w:rsidRPr="009E264E">
        <w:rPr>
          <w:rFonts w:ascii="Calibri" w:cs="Arial" w:hAnsi="Calibri"/>
          <w:b/>
          <w:caps/>
          <w:sz w:val="22"/>
          <w:szCs w:val="22"/>
          <w:u w:val="single"/>
        </w:rPr>
        <w:t>Article</w:t>
      </w:r>
      <w:r w:rsidRPr="009E264E">
        <w:rPr>
          <w:rFonts w:ascii="Calibri" w:cs="Arial" w:hAnsi="Calibri"/>
          <w:b/>
          <w:sz w:val="22"/>
          <w:szCs w:val="22"/>
          <w:u w:val="single"/>
        </w:rPr>
        <w:t> </w:t>
      </w:r>
      <w:r w:rsidR="000252A9" w:rsidRPr="009E264E">
        <w:rPr>
          <w:rFonts w:ascii="Calibri" w:cs="Arial" w:hAnsi="Calibri"/>
          <w:b/>
          <w:sz w:val="22"/>
          <w:szCs w:val="22"/>
          <w:u w:val="single"/>
        </w:rPr>
        <w:t>1</w:t>
      </w:r>
      <w:r w:rsidR="00F9669E">
        <w:rPr>
          <w:rFonts w:ascii="Calibri" w:cs="Arial" w:hAnsi="Calibri"/>
          <w:b/>
          <w:sz w:val="22"/>
          <w:szCs w:val="22"/>
          <w:u w:val="single"/>
        </w:rPr>
        <w:t>2</w:t>
      </w:r>
      <w:r w:rsidR="00657F8F" w:rsidRPr="009E264E">
        <w:rPr>
          <w:rFonts w:ascii="Calibri" w:cs="Arial" w:hAnsi="Calibri"/>
          <w:b/>
          <w:sz w:val="22"/>
          <w:szCs w:val="22"/>
        </w:rPr>
        <w:t xml:space="preserve"> </w:t>
      </w:r>
      <w:r w:rsidRPr="009E264E">
        <w:rPr>
          <w:rFonts w:ascii="Calibri" w:cs="Arial" w:hAnsi="Calibri"/>
          <w:b/>
          <w:sz w:val="22"/>
          <w:szCs w:val="22"/>
        </w:rPr>
        <w:t xml:space="preserve">: </w:t>
      </w:r>
      <w:r w:rsidR="006D7579" w:rsidRPr="009E264E">
        <w:rPr>
          <w:rFonts w:ascii="Calibri" w:cs="Arial" w:hAnsi="Calibri"/>
          <w:b/>
          <w:sz w:val="22"/>
          <w:szCs w:val="22"/>
        </w:rPr>
        <w:t xml:space="preserve"> </w:t>
      </w:r>
      <w:r w:rsidRPr="009E264E">
        <w:rPr>
          <w:rFonts w:ascii="Calibri" w:cs="Arial" w:hAnsi="Calibri"/>
          <w:b/>
          <w:sz w:val="22"/>
          <w:szCs w:val="22"/>
          <w:u w:val="single"/>
        </w:rPr>
        <w:t>Durée</w:t>
      </w:r>
    </w:p>
    <w:p w14:paraId="70FAAE55" w14:textId="77777777" w:rsidP="00293AFF" w:rsidR="00AC29E5" w:rsidRDefault="00AC29E5" w:rsidRPr="009E264E">
      <w:pPr>
        <w:pStyle w:val="Corpsdetexte"/>
        <w:tabs>
          <w:tab w:pos="426" w:val="left"/>
        </w:tabs>
        <w:rPr>
          <w:rFonts w:ascii="Calibri" w:cs="Arial" w:hAnsi="Calibri"/>
          <w:sz w:val="22"/>
          <w:szCs w:val="22"/>
        </w:rPr>
      </w:pPr>
    </w:p>
    <w:p w14:paraId="5BFEE0B9" w14:textId="040320F1" w:rsidP="00293AFF" w:rsidR="00AC29E5" w:rsidRDefault="00AC29E5">
      <w:pPr>
        <w:pStyle w:val="Corpsdetexte"/>
        <w:tabs>
          <w:tab w:pos="426" w:val="left"/>
        </w:tabs>
        <w:rPr>
          <w:rFonts w:ascii="Calibri" w:cs="Arial" w:hAnsi="Calibri"/>
          <w:sz w:val="22"/>
          <w:szCs w:val="22"/>
        </w:rPr>
      </w:pPr>
      <w:r w:rsidRPr="009E264E">
        <w:rPr>
          <w:rFonts w:ascii="Calibri" w:cs="Arial" w:hAnsi="Calibri"/>
          <w:sz w:val="22"/>
          <w:szCs w:val="22"/>
        </w:rPr>
        <w:t xml:space="preserve">Le présent accord est conclu </w:t>
      </w:r>
      <w:r w:rsidR="0074388E">
        <w:rPr>
          <w:rFonts w:ascii="Calibri" w:cs="Arial" w:hAnsi="Calibri"/>
          <w:sz w:val="22"/>
          <w:szCs w:val="22"/>
        </w:rPr>
        <w:t>pour l’exercice 2022</w:t>
      </w:r>
      <w:r w:rsidRPr="009E264E">
        <w:rPr>
          <w:rFonts w:ascii="Calibri" w:cs="Arial" w:hAnsi="Calibri"/>
          <w:sz w:val="22"/>
          <w:szCs w:val="22"/>
        </w:rPr>
        <w:t xml:space="preserve"> et entrera en vigueur à l’issue </w:t>
      </w:r>
      <w:r w:rsidR="00293AFF" w:rsidRPr="009E264E">
        <w:rPr>
          <w:rFonts w:ascii="Calibri" w:cs="Arial" w:hAnsi="Calibri"/>
          <w:sz w:val="22"/>
          <w:szCs w:val="22"/>
        </w:rPr>
        <w:t xml:space="preserve">des délais prévus à l’article L. </w:t>
      </w:r>
      <w:r w:rsidR="009560D9" w:rsidRPr="009E264E">
        <w:rPr>
          <w:rFonts w:ascii="Calibri" w:cs="Arial" w:hAnsi="Calibri"/>
          <w:sz w:val="22"/>
          <w:szCs w:val="22"/>
        </w:rPr>
        <w:t>2261-1</w:t>
      </w:r>
      <w:r w:rsidRPr="009E264E">
        <w:rPr>
          <w:rFonts w:ascii="Calibri" w:cs="Arial" w:hAnsi="Calibri"/>
          <w:sz w:val="22"/>
          <w:szCs w:val="22"/>
        </w:rPr>
        <w:t xml:space="preserve"> du Code du travail.</w:t>
      </w:r>
    </w:p>
    <w:p w14:paraId="071379B9" w14:textId="4E7E5120" w:rsidP="00293AFF" w:rsidR="00DC2ACF" w:rsidRDefault="00DC2ACF">
      <w:pPr>
        <w:pStyle w:val="Corpsdetexte"/>
        <w:tabs>
          <w:tab w:pos="426" w:val="left"/>
        </w:tabs>
        <w:rPr>
          <w:rFonts w:ascii="Calibri" w:cs="Arial" w:hAnsi="Calibri"/>
          <w:sz w:val="22"/>
          <w:szCs w:val="22"/>
        </w:rPr>
      </w:pPr>
    </w:p>
    <w:p w14:paraId="12EE8033" w14:textId="5E1AF20A" w:rsidP="00DC2ACF" w:rsidR="00DC2ACF" w:rsidRDefault="00DC2ACF" w:rsidRPr="00004DD1">
      <w:pPr>
        <w:pStyle w:val="Corpsdetexte"/>
        <w:tabs>
          <w:tab w:pos="426" w:val="left"/>
        </w:tabs>
        <w:rPr>
          <w:rFonts w:ascii="Calibri" w:cs="Arial" w:hAnsi="Calibri"/>
          <w:b/>
          <w:sz w:val="22"/>
          <w:szCs w:val="22"/>
          <w:u w:val="single"/>
        </w:rPr>
      </w:pPr>
      <w:r w:rsidRPr="00004DD1">
        <w:rPr>
          <w:rFonts w:ascii="Calibri" w:cs="Arial" w:hAnsi="Calibri"/>
          <w:b/>
          <w:sz w:val="22"/>
          <w:szCs w:val="22"/>
          <w:u w:val="single"/>
        </w:rPr>
        <w:t>ARTICLE 13 : Clause de rendez-vous</w:t>
      </w:r>
    </w:p>
    <w:p w14:paraId="62B8E377" w14:textId="77777777" w:rsidP="00DC2ACF" w:rsidR="00DC2ACF" w:rsidRDefault="00DC2ACF" w:rsidRPr="00004DD1">
      <w:pPr>
        <w:pStyle w:val="Corpsdetexte"/>
        <w:tabs>
          <w:tab w:pos="426" w:val="left"/>
        </w:tabs>
        <w:rPr>
          <w:rFonts w:ascii="Calibri" w:cs="Arial" w:hAnsi="Calibri"/>
          <w:sz w:val="22"/>
          <w:szCs w:val="22"/>
        </w:rPr>
      </w:pPr>
    </w:p>
    <w:p w14:paraId="5EFB05F3" w14:textId="71A89357" w:rsidP="00DC2ACF" w:rsidR="00DC2ACF" w:rsidRDefault="00DC2ACF" w:rsidRPr="009E264E">
      <w:pPr>
        <w:pStyle w:val="Corpsdetexte"/>
        <w:tabs>
          <w:tab w:pos="426" w:val="left"/>
        </w:tabs>
        <w:rPr>
          <w:rFonts w:ascii="Calibri" w:cs="Arial" w:hAnsi="Calibri"/>
          <w:sz w:val="22"/>
          <w:szCs w:val="22"/>
        </w:rPr>
      </w:pPr>
      <w:r w:rsidRPr="00004DD1">
        <w:rPr>
          <w:rFonts w:ascii="Calibri" w:cs="Arial" w:hAnsi="Calibri"/>
          <w:sz w:val="22"/>
          <w:szCs w:val="22"/>
        </w:rPr>
        <w:t>Dans l’hypothèse où les dispositions encadrant l’évolution des rémunérations pour 2022 seraient amenées à évoluer, dans le cadre du suivi de l’accord de groupe de sortie de crise du 21 octobre 2021 (chapitre 9), les parties signataires du présent accord se rencontreront dans un délai raisonnable afin d’examiner l’opportunité d’adapter les dispositions du présent accord</w:t>
      </w:r>
      <w:r w:rsidR="00CA105D" w:rsidRPr="00004DD1">
        <w:rPr>
          <w:rFonts w:ascii="Calibri" w:cs="Arial" w:hAnsi="Calibri"/>
          <w:sz w:val="22"/>
          <w:szCs w:val="22"/>
        </w:rPr>
        <w:t>.</w:t>
      </w:r>
    </w:p>
    <w:p w14:paraId="5BFFFE22" w14:textId="77777777" w:rsidP="00293AFF" w:rsidR="00E16F66" w:rsidRDefault="00E16F66">
      <w:pPr>
        <w:pStyle w:val="Corpsdetexte"/>
        <w:tabs>
          <w:tab w:pos="426" w:val="left"/>
        </w:tabs>
        <w:rPr>
          <w:rFonts w:ascii="Arial" w:cs="Arial" w:hAnsi="Arial"/>
        </w:rPr>
      </w:pPr>
    </w:p>
    <w:p w14:paraId="06C551E5" w14:textId="77777777" w:rsidP="00293AFF" w:rsidR="00755EE6" w:rsidRDefault="00755EE6" w:rsidRPr="009E264E">
      <w:pPr>
        <w:pStyle w:val="Corpsdetexte"/>
        <w:tabs>
          <w:tab w:pos="426" w:val="left"/>
        </w:tabs>
        <w:rPr>
          <w:rFonts w:ascii="Arial" w:cs="Arial" w:hAnsi="Arial"/>
        </w:rPr>
      </w:pPr>
    </w:p>
    <w:p w14:paraId="5AE3751D" w14:textId="67497F60" w:rsidP="00293AFF" w:rsidR="00AC29E5" w:rsidRDefault="00AC29E5" w:rsidRPr="009E264E">
      <w:pPr>
        <w:pStyle w:val="Corpsdetexte"/>
        <w:tabs>
          <w:tab w:pos="426" w:val="left"/>
        </w:tabs>
        <w:rPr>
          <w:rFonts w:ascii="Calibri" w:cs="Arial" w:hAnsi="Calibri"/>
          <w:b/>
          <w:sz w:val="22"/>
          <w:szCs w:val="22"/>
        </w:rPr>
      </w:pPr>
      <w:r w:rsidRPr="009E264E">
        <w:rPr>
          <w:rFonts w:ascii="Calibri" w:cs="Arial" w:hAnsi="Calibri"/>
          <w:b/>
          <w:caps/>
          <w:sz w:val="22"/>
          <w:szCs w:val="22"/>
          <w:u w:val="single"/>
        </w:rPr>
        <w:t>Article</w:t>
      </w:r>
      <w:r w:rsidR="00657F8F" w:rsidRPr="009E264E">
        <w:rPr>
          <w:rFonts w:ascii="Calibri" w:cs="Arial" w:hAnsi="Calibri"/>
          <w:b/>
          <w:caps/>
          <w:sz w:val="22"/>
          <w:szCs w:val="22"/>
          <w:u w:val="single"/>
        </w:rPr>
        <w:t xml:space="preserve"> </w:t>
      </w:r>
      <w:r w:rsidR="004C7309" w:rsidRPr="009E264E">
        <w:rPr>
          <w:rFonts w:ascii="Calibri" w:cs="Arial" w:hAnsi="Calibri"/>
          <w:b/>
          <w:sz w:val="22"/>
          <w:szCs w:val="22"/>
          <w:u w:val="single"/>
        </w:rPr>
        <w:t>1</w:t>
      </w:r>
      <w:r w:rsidR="00DC2ACF">
        <w:rPr>
          <w:rFonts w:ascii="Calibri" w:cs="Arial" w:hAnsi="Calibri"/>
          <w:b/>
          <w:sz w:val="22"/>
          <w:szCs w:val="22"/>
          <w:u w:val="single"/>
        </w:rPr>
        <w:t>4</w:t>
      </w:r>
      <w:r w:rsidR="00657F8F" w:rsidRPr="009E264E">
        <w:rPr>
          <w:rFonts w:ascii="Calibri" w:cs="Arial" w:hAnsi="Calibri"/>
          <w:b/>
          <w:caps/>
          <w:sz w:val="22"/>
          <w:szCs w:val="22"/>
        </w:rPr>
        <w:t xml:space="preserve"> </w:t>
      </w:r>
      <w:r w:rsidRPr="009E264E">
        <w:rPr>
          <w:rFonts w:ascii="Calibri" w:cs="Arial" w:hAnsi="Calibri"/>
          <w:b/>
          <w:sz w:val="22"/>
          <w:szCs w:val="22"/>
        </w:rPr>
        <w:t xml:space="preserve">: </w:t>
      </w:r>
      <w:r w:rsidRPr="009E264E">
        <w:rPr>
          <w:rFonts w:ascii="Calibri" w:cs="Arial" w:hAnsi="Calibri"/>
          <w:b/>
          <w:sz w:val="22"/>
          <w:szCs w:val="22"/>
          <w:u w:val="single"/>
        </w:rPr>
        <w:t>Révision et Dénonciation</w:t>
      </w:r>
    </w:p>
    <w:p w14:paraId="6310B8D8" w14:textId="77777777" w:rsidP="00293AFF" w:rsidR="00AC29E5" w:rsidRDefault="00AC29E5" w:rsidRPr="009E264E">
      <w:pPr>
        <w:pStyle w:val="Corpsdetexte"/>
        <w:tabs>
          <w:tab w:pos="426" w:val="left"/>
        </w:tabs>
        <w:rPr>
          <w:rFonts w:ascii="Calibri" w:cs="Arial" w:hAnsi="Calibri"/>
          <w:sz w:val="22"/>
          <w:szCs w:val="22"/>
        </w:rPr>
      </w:pPr>
    </w:p>
    <w:p w14:paraId="1390121C" w14:textId="32C86ABE" w:rsidP="00293AFF" w:rsidR="00AC29E5" w:rsidRDefault="00AC29E5" w:rsidRPr="009E264E">
      <w:pPr>
        <w:pStyle w:val="Corpsdetexte"/>
        <w:tabs>
          <w:tab w:pos="426" w:val="left"/>
        </w:tabs>
        <w:rPr>
          <w:rFonts w:ascii="Calibri" w:cs="Arial" w:hAnsi="Calibri"/>
          <w:sz w:val="22"/>
          <w:szCs w:val="22"/>
        </w:rPr>
      </w:pPr>
      <w:r w:rsidRPr="009E264E">
        <w:rPr>
          <w:rFonts w:ascii="Calibri" w:cs="Arial" w:hAnsi="Calibri"/>
          <w:sz w:val="22"/>
          <w:szCs w:val="22"/>
        </w:rPr>
        <w:t xml:space="preserve">Le présent accord peut être dénoncé </w:t>
      </w:r>
      <w:r w:rsidR="00293AFF" w:rsidRPr="009E264E">
        <w:rPr>
          <w:rFonts w:ascii="Calibri" w:cs="Arial" w:hAnsi="Calibri"/>
          <w:sz w:val="22"/>
          <w:szCs w:val="22"/>
        </w:rPr>
        <w:t xml:space="preserve">dans les conditions prévues à </w:t>
      </w:r>
      <w:r w:rsidR="00E926EF" w:rsidRPr="009E264E">
        <w:rPr>
          <w:rFonts w:ascii="Calibri" w:cs="Arial" w:hAnsi="Calibri"/>
          <w:sz w:val="22"/>
          <w:szCs w:val="22"/>
        </w:rPr>
        <w:t xml:space="preserve">l’article </w:t>
      </w:r>
      <w:r w:rsidR="00293AFF" w:rsidRPr="009E264E">
        <w:rPr>
          <w:rFonts w:ascii="Calibri" w:cs="Arial" w:hAnsi="Calibri"/>
          <w:sz w:val="22"/>
          <w:szCs w:val="22"/>
        </w:rPr>
        <w:t xml:space="preserve">L. </w:t>
      </w:r>
      <w:r w:rsidR="00B53BF7">
        <w:rPr>
          <w:rFonts w:ascii="Calibri" w:cs="Arial" w:hAnsi="Calibri"/>
          <w:sz w:val="22"/>
          <w:szCs w:val="22"/>
        </w:rPr>
        <w:t>2261-9 du Code du t</w:t>
      </w:r>
      <w:r w:rsidRPr="009E264E">
        <w:rPr>
          <w:rFonts w:ascii="Calibri" w:cs="Arial" w:hAnsi="Calibri"/>
          <w:sz w:val="22"/>
          <w:szCs w:val="22"/>
        </w:rPr>
        <w:t>ravail. Dans ce cas, une nouvelle négociation devra s’engager, à la demande d’une des parties signataires, dans les 3 mois qui suiv</w:t>
      </w:r>
      <w:r w:rsidR="00D777CC" w:rsidRPr="009E264E">
        <w:rPr>
          <w:rFonts w:ascii="Calibri" w:cs="Arial" w:hAnsi="Calibri"/>
          <w:sz w:val="22"/>
          <w:szCs w:val="22"/>
        </w:rPr>
        <w:t>ent la date de la dénonciation.</w:t>
      </w:r>
    </w:p>
    <w:p w14:paraId="19137545" w14:textId="77777777" w:rsidP="00293AFF" w:rsidR="00D777CC" w:rsidRDefault="00D777CC">
      <w:pPr>
        <w:pStyle w:val="Corpsdetexte"/>
        <w:tabs>
          <w:tab w:pos="426" w:val="left"/>
        </w:tabs>
        <w:rPr>
          <w:rFonts w:ascii="Calibri" w:cs="Arial" w:hAnsi="Calibri"/>
          <w:sz w:val="22"/>
          <w:szCs w:val="22"/>
        </w:rPr>
      </w:pPr>
    </w:p>
    <w:p w14:paraId="1A869B48" w14:textId="77777777" w:rsidP="00293AFF" w:rsidR="00755EE6" w:rsidRDefault="00755EE6" w:rsidRPr="009E264E">
      <w:pPr>
        <w:pStyle w:val="Corpsdetexte"/>
        <w:tabs>
          <w:tab w:pos="426" w:val="left"/>
        </w:tabs>
        <w:rPr>
          <w:rFonts w:ascii="Calibri" w:cs="Arial" w:hAnsi="Calibri"/>
          <w:sz w:val="22"/>
          <w:szCs w:val="22"/>
        </w:rPr>
      </w:pPr>
    </w:p>
    <w:p w14:paraId="38FFCA03" w14:textId="1AEC8C1A" w:rsidP="00293AFF" w:rsidR="00AC29E5" w:rsidRDefault="00AC29E5" w:rsidRPr="00091AA6">
      <w:pPr>
        <w:pStyle w:val="Corpsdetexte"/>
        <w:tabs>
          <w:tab w:pos="426" w:val="left"/>
        </w:tabs>
        <w:rPr>
          <w:rFonts w:ascii="Calibri" w:cs="Arial" w:hAnsi="Calibri"/>
          <w:b/>
          <w:sz w:val="22"/>
          <w:szCs w:val="22"/>
        </w:rPr>
      </w:pPr>
      <w:r w:rsidRPr="009E264E">
        <w:rPr>
          <w:rFonts w:ascii="Calibri" w:cs="Arial" w:hAnsi="Calibri"/>
          <w:b/>
          <w:caps/>
          <w:sz w:val="22"/>
          <w:szCs w:val="22"/>
          <w:u w:val="single"/>
        </w:rPr>
        <w:t>Article</w:t>
      </w:r>
      <w:r w:rsidR="00657F8F" w:rsidRPr="009E264E">
        <w:rPr>
          <w:rFonts w:ascii="Calibri" w:cs="Arial" w:hAnsi="Calibri"/>
          <w:b/>
          <w:caps/>
          <w:sz w:val="22"/>
          <w:szCs w:val="22"/>
          <w:u w:val="single"/>
        </w:rPr>
        <w:t xml:space="preserve"> </w:t>
      </w:r>
      <w:r w:rsidR="003429DF" w:rsidRPr="009E264E">
        <w:rPr>
          <w:rFonts w:ascii="Calibri" w:cs="Arial" w:hAnsi="Calibri"/>
          <w:b/>
          <w:sz w:val="22"/>
          <w:szCs w:val="22"/>
          <w:u w:val="single"/>
        </w:rPr>
        <w:t>1</w:t>
      </w:r>
      <w:r w:rsidR="00DC2ACF">
        <w:rPr>
          <w:rFonts w:ascii="Calibri" w:cs="Arial" w:hAnsi="Calibri"/>
          <w:b/>
          <w:sz w:val="22"/>
          <w:szCs w:val="22"/>
          <w:u w:val="single"/>
        </w:rPr>
        <w:t>5</w:t>
      </w:r>
      <w:r w:rsidR="00657F8F" w:rsidRPr="009E264E">
        <w:rPr>
          <w:rFonts w:ascii="Calibri" w:cs="Arial" w:hAnsi="Calibri"/>
          <w:b/>
          <w:sz w:val="22"/>
          <w:szCs w:val="22"/>
        </w:rPr>
        <w:t xml:space="preserve"> </w:t>
      </w:r>
      <w:r w:rsidRPr="009E264E">
        <w:rPr>
          <w:rFonts w:ascii="Calibri" w:cs="Arial" w:hAnsi="Calibri"/>
          <w:b/>
          <w:sz w:val="22"/>
          <w:szCs w:val="22"/>
        </w:rPr>
        <w:t xml:space="preserve">: </w:t>
      </w:r>
      <w:r w:rsidRPr="009E264E">
        <w:rPr>
          <w:rFonts w:ascii="Calibri" w:cs="Arial" w:hAnsi="Calibri"/>
          <w:b/>
          <w:sz w:val="22"/>
          <w:szCs w:val="22"/>
          <w:u w:val="single"/>
        </w:rPr>
        <w:t>Formalités</w:t>
      </w:r>
      <w:r w:rsidRPr="00091AA6">
        <w:rPr>
          <w:rFonts w:ascii="Calibri" w:cs="Arial" w:hAnsi="Calibri"/>
          <w:b/>
          <w:sz w:val="22"/>
          <w:szCs w:val="22"/>
          <w:u w:val="single"/>
        </w:rPr>
        <w:t xml:space="preserve"> de dépôt</w:t>
      </w:r>
    </w:p>
    <w:p w14:paraId="47F5990D" w14:textId="77777777" w:rsidP="00293AFF" w:rsidR="00AC29E5" w:rsidRDefault="00AC29E5" w:rsidRPr="00091AA6">
      <w:pPr>
        <w:pStyle w:val="Corpsdetexte"/>
        <w:tabs>
          <w:tab w:pos="426" w:val="left"/>
        </w:tabs>
        <w:rPr>
          <w:rFonts w:ascii="Calibri" w:cs="Arial" w:hAnsi="Calibri"/>
          <w:sz w:val="22"/>
          <w:szCs w:val="22"/>
        </w:rPr>
      </w:pPr>
    </w:p>
    <w:p w14:paraId="33FD57E6" w14:textId="77777777" w:rsidP="003429DF" w:rsidR="00C55024" w:rsidRDefault="00AC29E5">
      <w:pPr>
        <w:pStyle w:val="Corpsdetexte"/>
        <w:tabs>
          <w:tab w:pos="426" w:val="left"/>
        </w:tabs>
        <w:rPr>
          <w:rFonts w:ascii="Calibri" w:cs="Arial" w:hAnsi="Calibri"/>
          <w:sz w:val="22"/>
          <w:szCs w:val="22"/>
        </w:rPr>
      </w:pPr>
      <w:r w:rsidRPr="00091AA6">
        <w:rPr>
          <w:rFonts w:ascii="Calibri" w:cs="Arial" w:hAnsi="Calibri"/>
          <w:sz w:val="22"/>
          <w:szCs w:val="22"/>
        </w:rPr>
        <w:t>Le présent accord fera l’objet des formalités habitu</w:t>
      </w:r>
      <w:r w:rsidR="000D45BB">
        <w:rPr>
          <w:rFonts w:ascii="Calibri" w:cs="Arial" w:hAnsi="Calibri"/>
          <w:sz w:val="22"/>
          <w:szCs w:val="22"/>
        </w:rPr>
        <w:t xml:space="preserve">elles de dépôt à l’initiative de </w:t>
      </w:r>
      <w:r w:rsidR="00D64C53">
        <w:rPr>
          <w:rFonts w:ascii="Calibri" w:cs="Arial" w:hAnsi="Calibri"/>
          <w:sz w:val="22"/>
          <w:szCs w:val="22"/>
        </w:rPr>
        <w:t xml:space="preserve">Safran Transmission </w:t>
      </w:r>
      <w:proofErr w:type="spellStart"/>
      <w:r w:rsidR="00D64C53">
        <w:rPr>
          <w:rFonts w:ascii="Calibri" w:cs="Arial" w:hAnsi="Calibri"/>
          <w:sz w:val="22"/>
          <w:szCs w:val="22"/>
        </w:rPr>
        <w:t>Systems</w:t>
      </w:r>
      <w:proofErr w:type="spellEnd"/>
      <w:r w:rsidRPr="00091AA6">
        <w:rPr>
          <w:rFonts w:ascii="Calibri" w:cs="Arial" w:hAnsi="Calibri"/>
          <w:sz w:val="22"/>
          <w:szCs w:val="22"/>
        </w:rPr>
        <w:t>.</w:t>
      </w:r>
    </w:p>
    <w:p w14:paraId="1921D3AC" w14:textId="77777777" w:rsidP="003429DF" w:rsidR="007238FE" w:rsidRDefault="007238FE">
      <w:pPr>
        <w:pStyle w:val="Corpsdetexte"/>
        <w:tabs>
          <w:tab w:pos="426" w:val="left"/>
        </w:tabs>
        <w:rPr>
          <w:rFonts w:ascii="Calibri" w:cs="Arial" w:hAnsi="Calibri"/>
          <w:sz w:val="22"/>
          <w:szCs w:val="22"/>
        </w:rPr>
      </w:pPr>
      <w:r>
        <w:rPr>
          <w:rFonts w:ascii="Calibri" w:cs="Arial" w:hAnsi="Calibri"/>
          <w:sz w:val="22"/>
          <w:szCs w:val="22"/>
        </w:rPr>
        <w:br w:type="page"/>
      </w:r>
    </w:p>
    <w:p w14:paraId="41C21B0A" w14:textId="73EA1962" w:rsidP="009755C9" w:rsidR="009755C9" w:rsidRDefault="009755C9" w:rsidRPr="009755C9">
      <w:pPr>
        <w:pageBreakBefore/>
        <w:ind w:right="-340"/>
        <w:jc w:val="both"/>
        <w:rPr>
          <w:rFonts w:ascii="Calibri" w:cs="Calibri" w:hAnsi="Calibri"/>
          <w:sz w:val="22"/>
          <w:szCs w:val="24"/>
          <w:lang w:eastAsia="en-US"/>
        </w:rPr>
      </w:pPr>
      <w:r w:rsidRPr="009755C9">
        <w:rPr>
          <w:rFonts w:ascii="Calibri" w:cs="Calibri" w:hAnsi="Calibri"/>
          <w:sz w:val="22"/>
          <w:szCs w:val="24"/>
          <w:lang w:eastAsia="en-US"/>
        </w:rPr>
        <w:lastRenderedPageBreak/>
        <w:t xml:space="preserve">Le présent accord est fait à Colombes, le </w:t>
      </w:r>
      <w:r w:rsidR="00004DD1">
        <w:rPr>
          <w:rFonts w:ascii="Calibri" w:cs="Calibri" w:hAnsi="Calibri"/>
          <w:sz w:val="22"/>
          <w:szCs w:val="24"/>
          <w:lang w:eastAsia="en-US"/>
        </w:rPr>
        <w:t>1</w:t>
      </w:r>
      <w:r w:rsidR="00004DD1" w:rsidRPr="00004DD1">
        <w:rPr>
          <w:rFonts w:ascii="Calibri" w:cs="Calibri" w:hAnsi="Calibri"/>
          <w:sz w:val="22"/>
          <w:szCs w:val="24"/>
          <w:vertAlign w:val="superscript"/>
          <w:lang w:eastAsia="en-US"/>
        </w:rPr>
        <w:t>er</w:t>
      </w:r>
      <w:r w:rsidR="00004DD1">
        <w:rPr>
          <w:rFonts w:ascii="Calibri" w:cs="Calibri" w:hAnsi="Calibri"/>
          <w:sz w:val="22"/>
          <w:szCs w:val="24"/>
          <w:lang w:eastAsia="en-US"/>
        </w:rPr>
        <w:t xml:space="preserve"> février </w:t>
      </w:r>
      <w:r w:rsidRPr="009755C9">
        <w:rPr>
          <w:rFonts w:ascii="Calibri" w:cs="Calibri" w:hAnsi="Calibri"/>
          <w:sz w:val="22"/>
          <w:szCs w:val="24"/>
          <w:lang w:eastAsia="en-US"/>
        </w:rPr>
        <w:t>2022.</w:t>
      </w:r>
      <w:bookmarkStart w:id="0" w:name="_GoBack"/>
      <w:bookmarkEnd w:id="0"/>
    </w:p>
    <w:p w14:paraId="4E943941" w14:textId="77777777" w:rsidP="009755C9" w:rsidR="009755C9" w:rsidRDefault="009755C9" w:rsidRPr="009755C9">
      <w:pPr>
        <w:ind w:right="-339"/>
        <w:jc w:val="both"/>
        <w:rPr>
          <w:rFonts w:ascii="Arial" w:cs="Arial" w:hAnsi="Arial"/>
          <w:szCs w:val="36"/>
        </w:rPr>
      </w:pPr>
    </w:p>
    <w:p w14:paraId="27655EA9" w14:textId="77777777" w:rsidP="009755C9" w:rsidR="009755C9" w:rsidRDefault="009755C9" w:rsidRPr="009755C9">
      <w:pPr>
        <w:ind w:right="-339"/>
        <w:jc w:val="both"/>
        <w:rPr>
          <w:rFonts w:ascii="Arial" w:cs="Arial" w:hAnsi="Arial"/>
          <w:szCs w:val="36"/>
        </w:rPr>
      </w:pPr>
    </w:p>
    <w:p w14:paraId="76ED5062" w14:textId="77777777" w:rsidP="009755C9" w:rsidR="009755C9" w:rsidRDefault="009755C9" w:rsidRPr="009755C9">
      <w:pPr>
        <w:ind w:right="-339"/>
        <w:jc w:val="both"/>
        <w:rPr>
          <w:rFonts w:ascii="Arial" w:cs="Arial" w:hAnsi="Arial"/>
          <w:b/>
          <w:szCs w:val="36"/>
        </w:rPr>
      </w:pPr>
      <w:r w:rsidRPr="009755C9">
        <w:rPr>
          <w:rFonts w:ascii="Arial" w:cs="Arial" w:hAnsi="Arial"/>
          <w:b/>
          <w:szCs w:val="36"/>
        </w:rPr>
        <w:t>Pour la société :</w:t>
      </w:r>
      <w:r w:rsidRPr="009755C9">
        <w:rPr>
          <w:rFonts w:ascii="Arial" w:cs="Arial" w:hAnsi="Arial"/>
          <w:b/>
          <w:szCs w:val="36"/>
        </w:rPr>
        <w:tab/>
      </w:r>
    </w:p>
    <w:p w14:paraId="0931BB63" w14:textId="77777777" w:rsidP="009755C9" w:rsidR="009755C9" w:rsidRDefault="009755C9" w:rsidRPr="009755C9">
      <w:pPr>
        <w:tabs>
          <w:tab w:pos="426" w:val="left"/>
          <w:tab w:pos="709" w:val="left"/>
          <w:tab w:pos="1985" w:val="left"/>
          <w:tab w:pos="2552" w:val="left"/>
          <w:tab w:pos="5104" w:val="left"/>
          <w:tab w:pos="7230" w:val="left"/>
        </w:tabs>
        <w:ind w:left="1416"/>
        <w:rPr>
          <w:rFonts w:ascii="Calibri" w:cs="Arial" w:hAnsi="Calibri"/>
          <w:sz w:val="22"/>
          <w:szCs w:val="22"/>
        </w:rPr>
      </w:pPr>
      <w:r w:rsidRPr="009755C9">
        <w:rPr>
          <w:szCs w:val="36"/>
        </w:rPr>
        <w:tab/>
      </w:r>
      <w:r w:rsidRPr="009755C9">
        <w:rPr>
          <w:szCs w:val="36"/>
        </w:rPr>
        <w:tab/>
      </w:r>
      <w:r w:rsidRPr="009755C9">
        <w:rPr>
          <w:szCs w:val="36"/>
        </w:rPr>
        <w:tab/>
      </w:r>
      <w:r w:rsidRPr="009755C9">
        <w:rPr>
          <w:szCs w:val="36"/>
        </w:rPr>
        <w:tab/>
      </w:r>
      <w:r w:rsidRPr="009755C9">
        <w:rPr>
          <w:szCs w:val="36"/>
        </w:rPr>
        <w:tab/>
      </w:r>
      <w:r w:rsidRPr="009755C9">
        <w:rPr>
          <w:szCs w:val="36"/>
        </w:rPr>
        <w:tab/>
      </w:r>
      <w:r w:rsidRPr="009755C9">
        <w:rPr>
          <w:szCs w:val="36"/>
        </w:rPr>
        <w:tab/>
      </w:r>
      <w:r w:rsidRPr="009755C9">
        <w:rPr>
          <w:szCs w:val="36"/>
        </w:rPr>
        <w:tab/>
        <w:t xml:space="preserve">                                                   </w:t>
      </w:r>
    </w:p>
    <w:p w14:paraId="53EE7B23" w14:textId="77777777" w:rsidP="009755C9" w:rsidR="009755C9" w:rsidRDefault="009755C9" w:rsidRPr="009755C9">
      <w:pPr>
        <w:tabs>
          <w:tab w:pos="426" w:val="left"/>
          <w:tab w:pos="709" w:val="left"/>
          <w:tab w:pos="1985" w:val="left"/>
          <w:tab w:pos="2552" w:val="left"/>
          <w:tab w:pos="5104" w:val="left"/>
          <w:tab w:pos="7230" w:val="left"/>
        </w:tabs>
        <w:rPr>
          <w:rFonts w:ascii="Calibri" w:cs="Arial" w:hAnsi="Calibri"/>
          <w:sz w:val="22"/>
          <w:szCs w:val="22"/>
        </w:rPr>
      </w:pPr>
    </w:p>
    <w:p w14:paraId="7EF6D410" w14:textId="26B1F6E4" w:rsidP="009755C9" w:rsidR="009755C9" w:rsidRDefault="009755C9">
      <w:pPr>
        <w:tabs>
          <w:tab w:pos="426" w:val="left"/>
          <w:tab w:pos="709" w:val="left"/>
          <w:tab w:pos="1985" w:val="left"/>
          <w:tab w:pos="2552" w:val="left"/>
          <w:tab w:pos="5104" w:val="left"/>
          <w:tab w:pos="7230" w:val="left"/>
        </w:tabs>
        <w:rPr>
          <w:rFonts w:ascii="Calibri" w:cs="Arial" w:hAnsi="Calibri"/>
          <w:sz w:val="22"/>
          <w:szCs w:val="22"/>
        </w:rPr>
      </w:pPr>
    </w:p>
    <w:p w14:paraId="14594021" w14:textId="43A60264" w:rsidP="009755C9" w:rsidR="00F576AB" w:rsidRDefault="00F576AB">
      <w:pPr>
        <w:tabs>
          <w:tab w:pos="426" w:val="left"/>
          <w:tab w:pos="709" w:val="left"/>
          <w:tab w:pos="1985" w:val="left"/>
          <w:tab w:pos="2552" w:val="left"/>
          <w:tab w:pos="5104" w:val="left"/>
          <w:tab w:pos="7230" w:val="left"/>
        </w:tabs>
        <w:rPr>
          <w:rFonts w:ascii="Calibri" w:cs="Arial" w:hAnsi="Calibri"/>
          <w:sz w:val="22"/>
          <w:szCs w:val="22"/>
        </w:rPr>
      </w:pPr>
    </w:p>
    <w:p w14:paraId="6FF78353" w14:textId="77777777" w:rsidP="009755C9" w:rsidR="00321100" w:rsidRDefault="00321100">
      <w:pPr>
        <w:tabs>
          <w:tab w:pos="426" w:val="left"/>
          <w:tab w:pos="709" w:val="left"/>
          <w:tab w:pos="1985" w:val="left"/>
          <w:tab w:pos="2552" w:val="left"/>
          <w:tab w:pos="5104" w:val="left"/>
          <w:tab w:pos="7230" w:val="left"/>
        </w:tabs>
        <w:rPr>
          <w:rFonts w:ascii="Calibri" w:cs="Arial" w:hAnsi="Calibri"/>
          <w:sz w:val="22"/>
          <w:szCs w:val="22"/>
        </w:rPr>
      </w:pPr>
    </w:p>
    <w:p w14:paraId="4FCC252E" w14:textId="5B01D28E" w:rsidP="009755C9" w:rsidR="009755C9" w:rsidRDefault="009755C9" w:rsidRPr="009755C9">
      <w:pPr>
        <w:tabs>
          <w:tab w:pos="426" w:val="left"/>
          <w:tab w:pos="709" w:val="left"/>
          <w:tab w:pos="1985" w:val="left"/>
          <w:tab w:pos="2552" w:val="left"/>
          <w:tab w:pos="5104" w:val="left"/>
          <w:tab w:pos="7230" w:val="left"/>
        </w:tabs>
        <w:rPr>
          <w:rFonts w:ascii="Calibri" w:cs="Arial" w:hAnsi="Calibri"/>
          <w:sz w:val="22"/>
          <w:szCs w:val="22"/>
        </w:rPr>
      </w:pPr>
      <w:r w:rsidRPr="009755C9">
        <w:rPr>
          <w:rFonts w:ascii="Calibri" w:cs="Arial" w:hAnsi="Calibri"/>
          <w:sz w:val="22"/>
          <w:szCs w:val="22"/>
        </w:rPr>
        <w:t>Directeur des Ressources Humaines</w:t>
      </w:r>
    </w:p>
    <w:p w14:paraId="65BB431B" w14:textId="77777777" w:rsidP="009755C9" w:rsidR="009755C9" w:rsidRDefault="009755C9" w:rsidRPr="009755C9">
      <w:pPr>
        <w:tabs>
          <w:tab w:pos="426" w:val="left"/>
          <w:tab w:pos="709" w:val="left"/>
          <w:tab w:pos="1985" w:val="left"/>
          <w:tab w:pos="2552" w:val="left"/>
          <w:tab w:pos="5104" w:val="left"/>
          <w:tab w:pos="7230" w:val="left"/>
        </w:tabs>
        <w:jc w:val="both"/>
        <w:rPr>
          <w:rFonts w:ascii="Calibri" w:cs="Arial" w:hAnsi="Calibri"/>
          <w:sz w:val="22"/>
          <w:szCs w:val="22"/>
        </w:rPr>
      </w:pPr>
    </w:p>
    <w:p w14:paraId="5C0A4424" w14:textId="77777777" w:rsidP="009755C9" w:rsidR="009755C9" w:rsidRDefault="009755C9" w:rsidRPr="009755C9">
      <w:pPr>
        <w:tabs>
          <w:tab w:pos="426" w:val="left"/>
          <w:tab w:pos="709" w:val="left"/>
          <w:tab w:pos="1985" w:val="left"/>
          <w:tab w:pos="2552" w:val="left"/>
          <w:tab w:pos="5104" w:val="left"/>
          <w:tab w:pos="7230" w:val="left"/>
        </w:tabs>
        <w:jc w:val="both"/>
        <w:rPr>
          <w:rFonts w:ascii="Calibri" w:cs="Arial" w:hAnsi="Calibri"/>
          <w:sz w:val="22"/>
          <w:szCs w:val="22"/>
        </w:rPr>
      </w:pPr>
    </w:p>
    <w:p w14:paraId="10E4F10C" w14:textId="77777777" w:rsidP="009755C9" w:rsidR="009755C9" w:rsidRDefault="009755C9" w:rsidRPr="009755C9">
      <w:pPr>
        <w:tabs>
          <w:tab w:pos="426" w:val="left"/>
          <w:tab w:pos="709" w:val="left"/>
          <w:tab w:pos="1985" w:val="left"/>
          <w:tab w:pos="2552" w:val="left"/>
          <w:tab w:pos="5104" w:val="left"/>
          <w:tab w:pos="7230" w:val="left"/>
        </w:tabs>
        <w:jc w:val="both"/>
        <w:rPr>
          <w:rFonts w:ascii="Calibri" w:cs="Arial" w:hAnsi="Calibri"/>
          <w:sz w:val="22"/>
          <w:szCs w:val="22"/>
        </w:rPr>
      </w:pPr>
    </w:p>
    <w:p w14:paraId="3A001647" w14:textId="77777777" w:rsidP="009755C9" w:rsidR="009755C9" w:rsidRDefault="009755C9" w:rsidRPr="009755C9">
      <w:pPr>
        <w:ind w:right="-339"/>
        <w:jc w:val="both"/>
        <w:rPr>
          <w:rFonts w:ascii="Arial" w:cs="Arial" w:hAnsi="Arial"/>
          <w:b/>
          <w:szCs w:val="36"/>
        </w:rPr>
      </w:pPr>
      <w:r w:rsidRPr="009755C9">
        <w:rPr>
          <w:rFonts w:ascii="Arial" w:cs="Arial" w:hAnsi="Arial"/>
          <w:b/>
          <w:szCs w:val="36"/>
        </w:rPr>
        <w:t xml:space="preserve">Pour les Organisations Syndicales : </w:t>
      </w:r>
    </w:p>
    <w:p w14:paraId="30636F1F" w14:textId="77777777" w:rsidP="009755C9" w:rsidR="009755C9" w:rsidRDefault="009755C9" w:rsidRPr="009755C9">
      <w:pPr>
        <w:jc w:val="both"/>
        <w:rPr>
          <w:rFonts w:ascii="Arial" w:cs="Arial" w:hAnsi="Arial"/>
          <w:bCs/>
        </w:rPr>
      </w:pPr>
    </w:p>
    <w:p w14:paraId="71AABD1E" w14:textId="77777777" w:rsidP="009755C9" w:rsidR="009755C9" w:rsidRDefault="009755C9" w:rsidRPr="009755C9">
      <w:pPr>
        <w:jc w:val="both"/>
        <w:rPr>
          <w:rFonts w:ascii="Arial" w:cs="Arial" w:hAnsi="Arial"/>
          <w:bCs/>
        </w:rPr>
      </w:pPr>
    </w:p>
    <w:p w14:paraId="3E262554" w14:textId="77777777" w:rsidP="009755C9" w:rsidR="009755C9" w:rsidRDefault="009755C9" w:rsidRPr="009755C9">
      <w:pPr>
        <w:jc w:val="both"/>
        <w:rPr>
          <w:rFonts w:ascii="Calibri" w:hAnsi="Calibri"/>
          <w:sz w:val="22"/>
          <w:szCs w:val="22"/>
          <w:lang w:eastAsia="en-US"/>
        </w:rPr>
      </w:pPr>
    </w:p>
    <w:p w14:paraId="22FD3823" w14:textId="77777777" w:rsidP="00321100" w:rsidR="00321100" w:rsidRDefault="009755C9">
      <w:pPr>
        <w:numPr>
          <w:ilvl w:val="0"/>
          <w:numId w:val="19"/>
        </w:numPr>
        <w:tabs>
          <w:tab w:pos="720" w:val="left"/>
          <w:tab w:pos="2520" w:val="left"/>
        </w:tabs>
        <w:jc w:val="both"/>
        <w:rPr>
          <w:rFonts w:ascii="Calibri" w:hAnsi="Calibri"/>
          <w:sz w:val="22"/>
          <w:szCs w:val="22"/>
          <w:lang w:eastAsia="en-US"/>
        </w:rPr>
      </w:pPr>
      <w:r w:rsidRPr="009755C9">
        <w:rPr>
          <w:rFonts w:ascii="Calibri" w:hAnsi="Calibri"/>
          <w:sz w:val="22"/>
          <w:szCs w:val="22"/>
          <w:lang w:eastAsia="en-US"/>
        </w:rPr>
        <w:t>Pour la CFDT :</w:t>
      </w:r>
      <w:r w:rsidRPr="009755C9">
        <w:rPr>
          <w:rFonts w:ascii="Calibri" w:hAnsi="Calibri"/>
          <w:sz w:val="22"/>
          <w:szCs w:val="22"/>
          <w:lang w:eastAsia="en-US"/>
        </w:rPr>
        <w:tab/>
      </w:r>
      <w:r w:rsidRPr="009755C9">
        <w:rPr>
          <w:rFonts w:ascii="Calibri" w:hAnsi="Calibri"/>
          <w:sz w:val="22"/>
          <w:szCs w:val="22"/>
          <w:lang w:eastAsia="en-US"/>
        </w:rPr>
        <w:tab/>
      </w:r>
    </w:p>
    <w:p w14:paraId="205E1A74" w14:textId="77777777" w:rsidP="00321100" w:rsidR="00321100" w:rsidRDefault="00321100">
      <w:pPr>
        <w:tabs>
          <w:tab w:pos="720" w:val="left"/>
          <w:tab w:pos="2520" w:val="left"/>
        </w:tabs>
        <w:jc w:val="both"/>
        <w:rPr>
          <w:rFonts w:ascii="Calibri" w:hAnsi="Calibri"/>
          <w:sz w:val="22"/>
          <w:szCs w:val="22"/>
          <w:lang w:eastAsia="en-US"/>
        </w:rPr>
      </w:pPr>
    </w:p>
    <w:p w14:paraId="62C52C1B" w14:textId="77777777" w:rsidP="00321100" w:rsidR="00321100" w:rsidRDefault="00321100">
      <w:pPr>
        <w:tabs>
          <w:tab w:pos="720" w:val="left"/>
          <w:tab w:pos="2520" w:val="left"/>
        </w:tabs>
        <w:jc w:val="both"/>
        <w:rPr>
          <w:rFonts w:ascii="Calibri" w:hAnsi="Calibri"/>
          <w:sz w:val="22"/>
          <w:szCs w:val="22"/>
          <w:lang w:eastAsia="en-US"/>
        </w:rPr>
      </w:pPr>
    </w:p>
    <w:p w14:paraId="1CDA74D5" w14:textId="77777777" w:rsidP="00321100" w:rsidR="00321100" w:rsidRDefault="00321100">
      <w:pPr>
        <w:tabs>
          <w:tab w:pos="720" w:val="left"/>
          <w:tab w:pos="2520" w:val="left"/>
        </w:tabs>
        <w:jc w:val="both"/>
        <w:rPr>
          <w:rFonts w:ascii="Calibri" w:hAnsi="Calibri"/>
          <w:sz w:val="22"/>
          <w:szCs w:val="22"/>
          <w:lang w:eastAsia="en-US"/>
        </w:rPr>
      </w:pPr>
    </w:p>
    <w:p w14:paraId="1037946E" w14:textId="77777777" w:rsidP="00321100" w:rsidR="00321100" w:rsidRDefault="00321100">
      <w:pPr>
        <w:tabs>
          <w:tab w:pos="720" w:val="left"/>
          <w:tab w:pos="2520" w:val="left"/>
        </w:tabs>
        <w:jc w:val="both"/>
        <w:rPr>
          <w:rFonts w:ascii="Calibri" w:hAnsi="Calibri"/>
          <w:sz w:val="22"/>
          <w:szCs w:val="22"/>
          <w:lang w:eastAsia="en-US"/>
        </w:rPr>
      </w:pPr>
    </w:p>
    <w:p w14:paraId="47229760" w14:textId="165684F6" w:rsidP="00321100" w:rsidR="009755C9" w:rsidRDefault="009755C9" w:rsidRPr="009755C9">
      <w:pPr>
        <w:tabs>
          <w:tab w:pos="720" w:val="left"/>
          <w:tab w:pos="2520" w:val="left"/>
        </w:tabs>
        <w:jc w:val="both"/>
        <w:rPr>
          <w:rFonts w:ascii="Calibri" w:hAnsi="Calibri"/>
          <w:sz w:val="22"/>
          <w:szCs w:val="22"/>
          <w:lang w:eastAsia="en-US"/>
        </w:rPr>
      </w:pPr>
      <w:r w:rsidRPr="009755C9">
        <w:rPr>
          <w:rFonts w:ascii="Calibri" w:hAnsi="Calibri"/>
          <w:sz w:val="22"/>
          <w:szCs w:val="22"/>
          <w:lang w:eastAsia="en-US"/>
        </w:rPr>
        <w:tab/>
      </w:r>
      <w:r w:rsidRPr="009755C9">
        <w:rPr>
          <w:rFonts w:ascii="Calibri" w:hAnsi="Calibri"/>
          <w:sz w:val="22"/>
          <w:szCs w:val="22"/>
          <w:lang w:eastAsia="en-US"/>
        </w:rPr>
        <w:tab/>
      </w:r>
    </w:p>
    <w:p w14:paraId="1516273A" w14:textId="77777777" w:rsidP="009755C9" w:rsidR="009755C9" w:rsidRDefault="009755C9" w:rsidRPr="009755C9">
      <w:pPr>
        <w:tabs>
          <w:tab w:pos="720" w:val="left"/>
          <w:tab w:pos="2520" w:val="left"/>
        </w:tabs>
        <w:ind w:left="360"/>
        <w:jc w:val="both"/>
        <w:rPr>
          <w:rFonts w:ascii="Calibri" w:hAnsi="Calibri"/>
          <w:sz w:val="22"/>
          <w:szCs w:val="22"/>
          <w:lang w:eastAsia="en-US"/>
        </w:rPr>
      </w:pPr>
      <w:r w:rsidRPr="009755C9">
        <w:rPr>
          <w:rFonts w:ascii="Calibri" w:hAnsi="Calibri"/>
          <w:sz w:val="22"/>
          <w:szCs w:val="22"/>
          <w:lang w:eastAsia="en-US"/>
        </w:rPr>
        <w:tab/>
      </w:r>
      <w:r w:rsidRPr="009755C9">
        <w:rPr>
          <w:rFonts w:ascii="Calibri" w:hAnsi="Calibri"/>
          <w:sz w:val="22"/>
          <w:szCs w:val="22"/>
          <w:lang w:eastAsia="en-US"/>
        </w:rPr>
        <w:tab/>
      </w:r>
      <w:r w:rsidRPr="009755C9">
        <w:rPr>
          <w:rFonts w:ascii="Calibri" w:hAnsi="Calibri"/>
          <w:sz w:val="22"/>
          <w:szCs w:val="22"/>
          <w:lang w:eastAsia="en-US"/>
        </w:rPr>
        <w:tab/>
      </w:r>
    </w:p>
    <w:p w14:paraId="0DEB9E63" w14:textId="77777777" w:rsidP="009755C9" w:rsidR="009755C9" w:rsidRDefault="009755C9" w:rsidRPr="009755C9">
      <w:pPr>
        <w:tabs>
          <w:tab w:pos="720" w:val="left"/>
          <w:tab w:pos="2520" w:val="left"/>
        </w:tabs>
        <w:ind w:left="360"/>
        <w:jc w:val="both"/>
        <w:rPr>
          <w:rFonts w:ascii="Calibri" w:hAnsi="Calibri"/>
          <w:sz w:val="22"/>
          <w:szCs w:val="22"/>
          <w:lang w:eastAsia="en-US"/>
        </w:rPr>
      </w:pPr>
    </w:p>
    <w:p w14:paraId="23D3E771" w14:textId="155CF98E" w:rsidP="00321100" w:rsidR="009755C9" w:rsidRDefault="009755C9">
      <w:pPr>
        <w:numPr>
          <w:ilvl w:val="0"/>
          <w:numId w:val="19"/>
        </w:numPr>
        <w:tabs>
          <w:tab w:pos="720" w:val="left"/>
          <w:tab w:pos="2520" w:val="left"/>
        </w:tabs>
        <w:jc w:val="both"/>
        <w:rPr>
          <w:rFonts w:ascii="Calibri" w:hAnsi="Calibri"/>
          <w:sz w:val="22"/>
          <w:szCs w:val="22"/>
          <w:lang w:eastAsia="en-US"/>
        </w:rPr>
      </w:pPr>
      <w:r w:rsidRPr="009755C9">
        <w:rPr>
          <w:rFonts w:ascii="Calibri" w:hAnsi="Calibri"/>
          <w:sz w:val="22"/>
          <w:szCs w:val="22"/>
          <w:lang w:eastAsia="en-US"/>
        </w:rPr>
        <w:t>Pour la CFE-CGC :</w:t>
      </w:r>
      <w:r w:rsidRPr="009755C9">
        <w:rPr>
          <w:rFonts w:ascii="Calibri" w:hAnsi="Calibri"/>
          <w:sz w:val="22"/>
          <w:szCs w:val="22"/>
          <w:lang w:eastAsia="en-US"/>
        </w:rPr>
        <w:tab/>
        <w:t xml:space="preserve"> </w:t>
      </w:r>
      <w:r w:rsidRPr="009755C9">
        <w:rPr>
          <w:rFonts w:ascii="Calibri" w:hAnsi="Calibri"/>
          <w:sz w:val="22"/>
          <w:szCs w:val="22"/>
          <w:lang w:eastAsia="en-US"/>
        </w:rPr>
        <w:tab/>
      </w:r>
    </w:p>
    <w:p w14:paraId="2ADE67AC" w14:textId="5A118122" w:rsidP="00321100" w:rsidR="00321100" w:rsidRDefault="00321100">
      <w:pPr>
        <w:tabs>
          <w:tab w:pos="720" w:val="left"/>
          <w:tab w:pos="2520" w:val="left"/>
        </w:tabs>
        <w:jc w:val="both"/>
        <w:rPr>
          <w:rFonts w:ascii="Calibri" w:hAnsi="Calibri"/>
          <w:sz w:val="22"/>
          <w:szCs w:val="22"/>
          <w:lang w:eastAsia="en-US"/>
        </w:rPr>
      </w:pPr>
    </w:p>
    <w:p w14:paraId="6C93D0E9" w14:textId="256B7E50" w:rsidP="00321100" w:rsidR="00321100" w:rsidRDefault="00321100">
      <w:pPr>
        <w:tabs>
          <w:tab w:pos="720" w:val="left"/>
          <w:tab w:pos="2520" w:val="left"/>
        </w:tabs>
        <w:jc w:val="both"/>
        <w:rPr>
          <w:rFonts w:ascii="Calibri" w:hAnsi="Calibri"/>
          <w:sz w:val="22"/>
          <w:szCs w:val="22"/>
          <w:lang w:eastAsia="en-US"/>
        </w:rPr>
      </w:pPr>
    </w:p>
    <w:p w14:paraId="27D97F28" w14:textId="16781902" w:rsidP="00321100" w:rsidR="00321100" w:rsidRDefault="00321100">
      <w:pPr>
        <w:tabs>
          <w:tab w:pos="720" w:val="left"/>
          <w:tab w:pos="2520" w:val="left"/>
        </w:tabs>
        <w:jc w:val="both"/>
        <w:rPr>
          <w:rFonts w:ascii="Calibri" w:hAnsi="Calibri"/>
          <w:sz w:val="22"/>
          <w:szCs w:val="22"/>
          <w:lang w:eastAsia="en-US"/>
        </w:rPr>
      </w:pPr>
    </w:p>
    <w:p w14:paraId="18640D7D" w14:textId="6DC8DAC8" w:rsidP="00321100" w:rsidR="00321100" w:rsidRDefault="00321100">
      <w:pPr>
        <w:tabs>
          <w:tab w:pos="720" w:val="left"/>
          <w:tab w:pos="2520" w:val="left"/>
        </w:tabs>
        <w:jc w:val="both"/>
        <w:rPr>
          <w:rFonts w:ascii="Calibri" w:hAnsi="Calibri"/>
          <w:sz w:val="22"/>
          <w:szCs w:val="22"/>
          <w:lang w:eastAsia="en-US"/>
        </w:rPr>
      </w:pPr>
    </w:p>
    <w:p w14:paraId="4D7E0A6A" w14:textId="77777777" w:rsidP="00321100" w:rsidR="00321100" w:rsidRDefault="00321100" w:rsidRPr="009755C9">
      <w:pPr>
        <w:tabs>
          <w:tab w:pos="720" w:val="left"/>
          <w:tab w:pos="2520" w:val="left"/>
        </w:tabs>
        <w:jc w:val="both"/>
        <w:rPr>
          <w:rFonts w:ascii="Calibri" w:hAnsi="Calibri"/>
          <w:sz w:val="22"/>
          <w:szCs w:val="22"/>
          <w:lang w:eastAsia="en-US"/>
        </w:rPr>
      </w:pPr>
    </w:p>
    <w:p w14:paraId="1362B23F" w14:textId="77777777" w:rsidP="009755C9" w:rsidR="009755C9" w:rsidRDefault="009755C9" w:rsidRPr="009755C9">
      <w:pPr>
        <w:tabs>
          <w:tab w:pos="720" w:val="left"/>
          <w:tab w:pos="2520" w:val="left"/>
        </w:tabs>
        <w:ind w:left="360"/>
        <w:jc w:val="both"/>
        <w:rPr>
          <w:rFonts w:ascii="Calibri" w:hAnsi="Calibri"/>
          <w:sz w:val="22"/>
          <w:szCs w:val="22"/>
          <w:lang w:eastAsia="en-US"/>
        </w:rPr>
      </w:pPr>
      <w:r w:rsidRPr="009755C9">
        <w:rPr>
          <w:rFonts w:ascii="Calibri" w:hAnsi="Calibri"/>
          <w:sz w:val="22"/>
          <w:szCs w:val="22"/>
          <w:lang w:eastAsia="en-US"/>
        </w:rPr>
        <w:tab/>
      </w:r>
      <w:r w:rsidRPr="009755C9">
        <w:rPr>
          <w:rFonts w:ascii="Calibri" w:hAnsi="Calibri"/>
          <w:sz w:val="22"/>
          <w:szCs w:val="22"/>
          <w:lang w:eastAsia="en-US"/>
        </w:rPr>
        <w:tab/>
      </w:r>
      <w:r w:rsidRPr="009755C9">
        <w:rPr>
          <w:rFonts w:ascii="Calibri" w:hAnsi="Calibri"/>
          <w:sz w:val="22"/>
          <w:szCs w:val="22"/>
          <w:lang w:eastAsia="en-US"/>
        </w:rPr>
        <w:tab/>
      </w:r>
    </w:p>
    <w:p w14:paraId="4C5CC658" w14:textId="77777777" w:rsidP="009755C9" w:rsidR="009755C9" w:rsidRDefault="009755C9" w:rsidRPr="009755C9">
      <w:pPr>
        <w:tabs>
          <w:tab w:pos="720" w:val="left"/>
          <w:tab w:pos="2520" w:val="left"/>
          <w:tab w:pos="2832" w:val="left"/>
          <w:tab w:pos="4928" w:val="center"/>
        </w:tabs>
        <w:ind w:left="360"/>
        <w:jc w:val="both"/>
        <w:rPr>
          <w:rFonts w:ascii="Calibri" w:hAnsi="Calibri"/>
          <w:sz w:val="22"/>
          <w:szCs w:val="22"/>
          <w:lang w:eastAsia="en-US"/>
        </w:rPr>
      </w:pPr>
      <w:r w:rsidRPr="009755C9">
        <w:rPr>
          <w:rFonts w:ascii="Calibri" w:hAnsi="Calibri"/>
          <w:sz w:val="22"/>
          <w:szCs w:val="22"/>
          <w:lang w:eastAsia="en-US"/>
        </w:rPr>
        <w:tab/>
      </w:r>
      <w:r w:rsidRPr="009755C9">
        <w:rPr>
          <w:rFonts w:ascii="Calibri" w:hAnsi="Calibri"/>
          <w:sz w:val="22"/>
          <w:szCs w:val="22"/>
          <w:lang w:eastAsia="en-US"/>
        </w:rPr>
        <w:tab/>
      </w:r>
      <w:r w:rsidRPr="009755C9">
        <w:rPr>
          <w:rFonts w:ascii="Calibri" w:hAnsi="Calibri"/>
          <w:sz w:val="22"/>
          <w:szCs w:val="22"/>
          <w:lang w:eastAsia="en-US"/>
        </w:rPr>
        <w:tab/>
      </w:r>
      <w:r w:rsidRPr="009755C9">
        <w:rPr>
          <w:rFonts w:ascii="Calibri" w:hAnsi="Calibri"/>
          <w:sz w:val="22"/>
          <w:szCs w:val="22"/>
          <w:lang w:eastAsia="en-US"/>
        </w:rPr>
        <w:tab/>
      </w:r>
    </w:p>
    <w:p w14:paraId="1E32054C" w14:textId="77777777" w:rsidP="009755C9" w:rsidR="009755C9" w:rsidRDefault="009755C9" w:rsidRPr="009755C9">
      <w:pPr>
        <w:tabs>
          <w:tab w:pos="720" w:val="left"/>
          <w:tab w:pos="2520" w:val="left"/>
        </w:tabs>
        <w:ind w:left="360"/>
        <w:jc w:val="both"/>
        <w:rPr>
          <w:rFonts w:ascii="Calibri" w:hAnsi="Calibri"/>
          <w:sz w:val="22"/>
          <w:szCs w:val="22"/>
          <w:lang w:eastAsia="en-US"/>
        </w:rPr>
      </w:pPr>
    </w:p>
    <w:p w14:paraId="38183C39" w14:textId="5C2A9FD0" w:rsidP="00321100" w:rsidR="004E2EEF" w:rsidRDefault="009755C9">
      <w:pPr>
        <w:numPr>
          <w:ilvl w:val="0"/>
          <w:numId w:val="19"/>
        </w:numPr>
        <w:tabs>
          <w:tab w:pos="720" w:val="left"/>
          <w:tab w:pos="2520" w:val="left"/>
        </w:tabs>
        <w:jc w:val="both"/>
        <w:rPr>
          <w:rFonts w:ascii="Calibri" w:hAnsi="Calibri"/>
          <w:sz w:val="22"/>
          <w:szCs w:val="22"/>
        </w:rPr>
      </w:pPr>
      <w:r w:rsidRPr="009755C9">
        <w:rPr>
          <w:rFonts w:ascii="Calibri" w:hAnsi="Calibri"/>
          <w:sz w:val="22"/>
          <w:szCs w:val="22"/>
          <w:lang w:eastAsia="en-US"/>
        </w:rPr>
        <w:t>Pour la CGT :</w:t>
      </w:r>
      <w:r w:rsidRPr="009755C9">
        <w:rPr>
          <w:rFonts w:ascii="Calibri" w:hAnsi="Calibri"/>
          <w:sz w:val="22"/>
          <w:szCs w:val="22"/>
          <w:lang w:eastAsia="en-US"/>
        </w:rPr>
        <w:tab/>
      </w:r>
      <w:r w:rsidRPr="009755C9">
        <w:rPr>
          <w:rFonts w:ascii="Calibri" w:hAnsi="Calibri"/>
          <w:sz w:val="22"/>
          <w:szCs w:val="22"/>
          <w:lang w:eastAsia="en-US"/>
        </w:rPr>
        <w:tab/>
      </w:r>
    </w:p>
    <w:p w14:paraId="6A41E22D" w14:textId="2256DAAB" w:rsidP="00321100" w:rsidR="00321100" w:rsidRDefault="00321100">
      <w:pPr>
        <w:tabs>
          <w:tab w:pos="720" w:val="left"/>
          <w:tab w:pos="2520" w:val="left"/>
        </w:tabs>
        <w:jc w:val="both"/>
        <w:rPr>
          <w:rFonts w:ascii="Calibri" w:hAnsi="Calibri"/>
          <w:sz w:val="22"/>
          <w:szCs w:val="22"/>
          <w:lang w:eastAsia="en-US"/>
        </w:rPr>
      </w:pPr>
    </w:p>
    <w:p w14:paraId="790F8931" w14:textId="179A2B91" w:rsidP="00321100" w:rsidR="00321100" w:rsidRDefault="00321100">
      <w:pPr>
        <w:tabs>
          <w:tab w:pos="720" w:val="left"/>
          <w:tab w:pos="2520" w:val="left"/>
        </w:tabs>
        <w:jc w:val="both"/>
        <w:rPr>
          <w:rFonts w:ascii="Calibri" w:hAnsi="Calibri"/>
          <w:sz w:val="22"/>
          <w:szCs w:val="22"/>
          <w:lang w:eastAsia="en-US"/>
        </w:rPr>
      </w:pPr>
    </w:p>
    <w:p w14:paraId="10861A58" w14:textId="38EEC5A5" w:rsidP="00321100" w:rsidR="00321100" w:rsidRDefault="00321100">
      <w:pPr>
        <w:tabs>
          <w:tab w:pos="720" w:val="left"/>
          <w:tab w:pos="2520" w:val="left"/>
        </w:tabs>
        <w:jc w:val="both"/>
        <w:rPr>
          <w:rFonts w:ascii="Calibri" w:hAnsi="Calibri"/>
          <w:sz w:val="22"/>
          <w:szCs w:val="22"/>
          <w:lang w:eastAsia="en-US"/>
        </w:rPr>
      </w:pPr>
    </w:p>
    <w:p w14:paraId="3B211C64" w14:textId="0F6883D0" w:rsidP="00321100" w:rsidR="00321100" w:rsidRDefault="00321100">
      <w:pPr>
        <w:tabs>
          <w:tab w:pos="720" w:val="left"/>
          <w:tab w:pos="2520" w:val="left"/>
        </w:tabs>
        <w:jc w:val="both"/>
        <w:rPr>
          <w:rFonts w:ascii="Calibri" w:hAnsi="Calibri"/>
          <w:sz w:val="22"/>
          <w:szCs w:val="22"/>
          <w:lang w:eastAsia="en-US"/>
        </w:rPr>
      </w:pPr>
    </w:p>
    <w:p w14:paraId="3795797C" w14:textId="77777777" w:rsidP="00321100" w:rsidR="00321100" w:rsidRDefault="00321100" w:rsidRPr="004E2EEF">
      <w:pPr>
        <w:tabs>
          <w:tab w:pos="720" w:val="left"/>
          <w:tab w:pos="2520" w:val="left"/>
        </w:tabs>
        <w:jc w:val="both"/>
        <w:rPr>
          <w:rFonts w:ascii="Calibri" w:hAnsi="Calibri"/>
          <w:sz w:val="22"/>
          <w:szCs w:val="22"/>
        </w:rPr>
      </w:pPr>
    </w:p>
    <w:sectPr w:rsidR="00321100" w:rsidRPr="004E2EEF" w:rsidSect="00293AFF">
      <w:headerReference r:id="rId10" w:type="default"/>
      <w:footerReference r:id="rId11" w:type="even"/>
      <w:footerReference r:id="rId12" w:type="default"/>
      <w:pgSz w:h="16838" w:w="11906"/>
      <w:pgMar w:bottom="1417" w:footer="567" w:gutter="0" w:header="567" w:left="1417" w:right="1417" w:top="141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32E8B" w14:textId="77777777" w:rsidR="00F02287" w:rsidRDefault="00F02287">
      <w:r>
        <w:separator/>
      </w:r>
    </w:p>
  </w:endnote>
  <w:endnote w:type="continuationSeparator" w:id="0">
    <w:p w14:paraId="7A2FA03F" w14:textId="77777777" w:rsidR="00F02287" w:rsidRDefault="00F02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utch801 SWM">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DE3FEFE" w14:textId="77777777" w:rsidR="0022278A" w:rsidRDefault="0022278A">
    <w:pPr>
      <w:pStyle w:val="Pieddepage"/>
      <w:framePr w:hAnchor="margin" w:vAnchor="text" w:wrap="around"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1EBA3450" w14:textId="77777777" w:rsidR="0022278A" w:rsidRDefault="0022278A">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193E686" w14:textId="3AE74FE2" w:rsidP="00695E77" w:rsidR="0022278A" w:rsidRDefault="0022278A" w:rsidRPr="00695E77">
    <w:pPr>
      <w:pStyle w:val="Pieddepage"/>
      <w:framePr w:hAnchor="margin" w:vAnchor="text" w:wrap="around" w:xAlign="center" w:y="1"/>
      <w:jc w:val="both"/>
      <w:rPr>
        <w:rStyle w:val="Numrodepage"/>
        <w:rFonts w:ascii="Calibri" w:hAnsi="Calibri"/>
        <w:sz w:val="18"/>
        <w:szCs w:val="18"/>
      </w:rPr>
    </w:pPr>
    <w:r w:rsidRPr="00695E77">
      <w:rPr>
        <w:rStyle w:val="Numrodepage"/>
        <w:rFonts w:ascii="Calibri" w:hAnsi="Calibri"/>
        <w:sz w:val="18"/>
        <w:szCs w:val="18"/>
      </w:rPr>
      <w:fldChar w:fldCharType="begin"/>
    </w:r>
    <w:r w:rsidRPr="00695E77">
      <w:rPr>
        <w:rStyle w:val="Numrodepage"/>
        <w:rFonts w:ascii="Calibri" w:hAnsi="Calibri"/>
        <w:sz w:val="18"/>
        <w:szCs w:val="18"/>
      </w:rPr>
      <w:instrText xml:space="preserve">PAGE  </w:instrText>
    </w:r>
    <w:r w:rsidRPr="00695E77">
      <w:rPr>
        <w:rStyle w:val="Numrodepage"/>
        <w:rFonts w:ascii="Calibri" w:hAnsi="Calibri"/>
        <w:sz w:val="18"/>
        <w:szCs w:val="18"/>
      </w:rPr>
      <w:fldChar w:fldCharType="separate"/>
    </w:r>
    <w:r w:rsidR="00321100">
      <w:rPr>
        <w:rStyle w:val="Numrodepage"/>
        <w:rFonts w:ascii="Calibri" w:hAnsi="Calibri"/>
        <w:noProof/>
        <w:sz w:val="18"/>
        <w:szCs w:val="18"/>
      </w:rPr>
      <w:t>7</w:t>
    </w:r>
    <w:r w:rsidRPr="00695E77">
      <w:rPr>
        <w:rStyle w:val="Numrodepage"/>
        <w:rFonts w:ascii="Calibri" w:hAnsi="Calibri"/>
        <w:sz w:val="18"/>
        <w:szCs w:val="18"/>
      </w:rPr>
      <w:fldChar w:fldCharType="end"/>
    </w:r>
  </w:p>
  <w:p w14:paraId="21FF5F86" w14:textId="77777777" w:rsidR="0022278A" w:rsidRDefault="0022278A">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69A3D24D" w14:textId="77777777" w:rsidR="00F02287" w:rsidRDefault="00F02287">
      <w:r>
        <w:separator/>
      </w:r>
    </w:p>
  </w:footnote>
  <w:footnote w:id="0" w:type="continuationSeparator">
    <w:p w14:paraId="2896BA5C" w14:textId="77777777" w:rsidR="00F02287" w:rsidRDefault="00F02287">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E4E5EDE" w14:textId="77777777" w:rsidR="0022278A" w:rsidRDefault="0022278A">
    <w:pPr>
      <w:pStyle w:val="En-tte"/>
      <w:framePr w:hAnchor="margin" w:vAnchor="text" w:wrap="auto" w:xAlign="right" w:y="1"/>
    </w:pPr>
  </w:p>
  <w:p w14:paraId="5F9A30A1" w14:textId="2BFB210A" w:rsidP="001D1DD2" w:rsidR="0022278A" w:rsidRDefault="0022278A" w:rsidRPr="001D1DD2">
    <w:pPr>
      <w:pStyle w:val="En-tte"/>
      <w:ind w:right="360"/>
      <w:jc w:val="center"/>
      <w:rPr>
        <w:rFonts w:asciiTheme="minorHAnsi" w:cstheme="minorHAnsi" w:hAnsiTheme="minorHAnsi"/>
        <w:b/>
        <w:color w:val="FF0000"/>
        <w:sz w:val="24"/>
      </w:rP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5EE2B4F"/>
    <w:multiLevelType w:val="hybridMultilevel"/>
    <w:tmpl w:val="4ED8258A"/>
    <w:lvl w:ilvl="0" w:tplc="A20A0B58">
      <w:start w:val="10"/>
      <w:numFmt w:val="bullet"/>
      <w:lvlText w:val="-"/>
      <w:lvlJc w:val="left"/>
      <w:pPr>
        <w:ind w:hanging="360" w:left="3555"/>
      </w:pPr>
      <w:rPr>
        <w:rFonts w:ascii="Times New Roman" w:cs="Times New Roman" w:eastAsia="Times New Roman" w:hAnsi="Times New Roman" w:hint="default"/>
      </w:rPr>
    </w:lvl>
    <w:lvl w:ilvl="1" w:tentative="1" w:tplc="040C0003">
      <w:start w:val="1"/>
      <w:numFmt w:val="bullet"/>
      <w:lvlText w:val="o"/>
      <w:lvlJc w:val="left"/>
      <w:pPr>
        <w:ind w:hanging="360" w:left="4275"/>
      </w:pPr>
      <w:rPr>
        <w:rFonts w:ascii="Courier New" w:cs="Courier New" w:hAnsi="Courier New" w:hint="default"/>
      </w:rPr>
    </w:lvl>
    <w:lvl w:ilvl="2" w:tentative="1" w:tplc="040C0005">
      <w:start w:val="1"/>
      <w:numFmt w:val="bullet"/>
      <w:lvlText w:val=""/>
      <w:lvlJc w:val="left"/>
      <w:pPr>
        <w:ind w:hanging="360" w:left="4995"/>
      </w:pPr>
      <w:rPr>
        <w:rFonts w:ascii="Wingdings" w:hAnsi="Wingdings" w:hint="default"/>
      </w:rPr>
    </w:lvl>
    <w:lvl w:ilvl="3" w:tentative="1" w:tplc="040C0001">
      <w:start w:val="1"/>
      <w:numFmt w:val="bullet"/>
      <w:lvlText w:val=""/>
      <w:lvlJc w:val="left"/>
      <w:pPr>
        <w:ind w:hanging="360" w:left="5715"/>
      </w:pPr>
      <w:rPr>
        <w:rFonts w:ascii="Symbol" w:hAnsi="Symbol" w:hint="default"/>
      </w:rPr>
    </w:lvl>
    <w:lvl w:ilvl="4" w:tentative="1" w:tplc="040C0003">
      <w:start w:val="1"/>
      <w:numFmt w:val="bullet"/>
      <w:lvlText w:val="o"/>
      <w:lvlJc w:val="left"/>
      <w:pPr>
        <w:ind w:hanging="360" w:left="6435"/>
      </w:pPr>
      <w:rPr>
        <w:rFonts w:ascii="Courier New" w:cs="Courier New" w:hAnsi="Courier New" w:hint="default"/>
      </w:rPr>
    </w:lvl>
    <w:lvl w:ilvl="5" w:tentative="1" w:tplc="040C0005">
      <w:start w:val="1"/>
      <w:numFmt w:val="bullet"/>
      <w:lvlText w:val=""/>
      <w:lvlJc w:val="left"/>
      <w:pPr>
        <w:ind w:hanging="360" w:left="7155"/>
      </w:pPr>
      <w:rPr>
        <w:rFonts w:ascii="Wingdings" w:hAnsi="Wingdings" w:hint="default"/>
      </w:rPr>
    </w:lvl>
    <w:lvl w:ilvl="6" w:tentative="1" w:tplc="040C0001">
      <w:start w:val="1"/>
      <w:numFmt w:val="bullet"/>
      <w:lvlText w:val=""/>
      <w:lvlJc w:val="left"/>
      <w:pPr>
        <w:ind w:hanging="360" w:left="7875"/>
      </w:pPr>
      <w:rPr>
        <w:rFonts w:ascii="Symbol" w:hAnsi="Symbol" w:hint="default"/>
      </w:rPr>
    </w:lvl>
    <w:lvl w:ilvl="7" w:tentative="1" w:tplc="040C0003">
      <w:start w:val="1"/>
      <w:numFmt w:val="bullet"/>
      <w:lvlText w:val="o"/>
      <w:lvlJc w:val="left"/>
      <w:pPr>
        <w:ind w:hanging="360" w:left="8595"/>
      </w:pPr>
      <w:rPr>
        <w:rFonts w:ascii="Courier New" w:cs="Courier New" w:hAnsi="Courier New" w:hint="default"/>
      </w:rPr>
    </w:lvl>
    <w:lvl w:ilvl="8" w:tentative="1" w:tplc="040C0005">
      <w:start w:val="1"/>
      <w:numFmt w:val="bullet"/>
      <w:lvlText w:val=""/>
      <w:lvlJc w:val="left"/>
      <w:pPr>
        <w:ind w:hanging="360" w:left="9315"/>
      </w:pPr>
      <w:rPr>
        <w:rFonts w:ascii="Wingdings" w:hAnsi="Wingdings" w:hint="default"/>
      </w:rPr>
    </w:lvl>
  </w:abstractNum>
  <w:abstractNum w15:restartNumberingAfterBreak="0" w:abstractNumId="1">
    <w:nsid w:val="0C7E7158"/>
    <w:multiLevelType w:val="hybridMultilevel"/>
    <w:tmpl w:val="296C6BAE"/>
    <w:lvl w:ilvl="0" w:tplc="040C0001">
      <w:start w:val="1"/>
      <w:numFmt w:val="bullet"/>
      <w:lvlText w:val=""/>
      <w:lvlJc w:val="left"/>
      <w:pPr>
        <w:tabs>
          <w:tab w:pos="2280" w:val="num"/>
        </w:tabs>
        <w:ind w:hanging="360" w:left="2280"/>
      </w:pPr>
      <w:rPr>
        <w:rFonts w:ascii="Symbol" w:hAnsi="Symbol" w:hint="default"/>
      </w:rPr>
    </w:lvl>
    <w:lvl w:ilvl="1" w:tentative="1" w:tplc="040C0003">
      <w:start w:val="1"/>
      <w:numFmt w:val="bullet"/>
      <w:lvlText w:val="o"/>
      <w:lvlJc w:val="left"/>
      <w:pPr>
        <w:tabs>
          <w:tab w:pos="3000" w:val="num"/>
        </w:tabs>
        <w:ind w:hanging="360" w:left="3000"/>
      </w:pPr>
      <w:rPr>
        <w:rFonts w:ascii="Courier New" w:hAnsi="Courier New" w:hint="default"/>
      </w:rPr>
    </w:lvl>
    <w:lvl w:ilvl="2" w:tentative="1" w:tplc="040C0005">
      <w:start w:val="1"/>
      <w:numFmt w:val="bullet"/>
      <w:lvlText w:val=""/>
      <w:lvlJc w:val="left"/>
      <w:pPr>
        <w:tabs>
          <w:tab w:pos="3720" w:val="num"/>
        </w:tabs>
        <w:ind w:hanging="360" w:left="3720"/>
      </w:pPr>
      <w:rPr>
        <w:rFonts w:ascii="Wingdings" w:hAnsi="Wingdings" w:hint="default"/>
      </w:rPr>
    </w:lvl>
    <w:lvl w:ilvl="3" w:tentative="1" w:tplc="040C0001">
      <w:start w:val="1"/>
      <w:numFmt w:val="bullet"/>
      <w:lvlText w:val=""/>
      <w:lvlJc w:val="left"/>
      <w:pPr>
        <w:tabs>
          <w:tab w:pos="4440" w:val="num"/>
        </w:tabs>
        <w:ind w:hanging="360" w:left="4440"/>
      </w:pPr>
      <w:rPr>
        <w:rFonts w:ascii="Symbol" w:hAnsi="Symbol" w:hint="default"/>
      </w:rPr>
    </w:lvl>
    <w:lvl w:ilvl="4" w:tentative="1" w:tplc="040C0003">
      <w:start w:val="1"/>
      <w:numFmt w:val="bullet"/>
      <w:lvlText w:val="o"/>
      <w:lvlJc w:val="left"/>
      <w:pPr>
        <w:tabs>
          <w:tab w:pos="5160" w:val="num"/>
        </w:tabs>
        <w:ind w:hanging="360" w:left="5160"/>
      </w:pPr>
      <w:rPr>
        <w:rFonts w:ascii="Courier New" w:hAnsi="Courier New" w:hint="default"/>
      </w:rPr>
    </w:lvl>
    <w:lvl w:ilvl="5" w:tentative="1" w:tplc="040C0005">
      <w:start w:val="1"/>
      <w:numFmt w:val="bullet"/>
      <w:lvlText w:val=""/>
      <w:lvlJc w:val="left"/>
      <w:pPr>
        <w:tabs>
          <w:tab w:pos="5880" w:val="num"/>
        </w:tabs>
        <w:ind w:hanging="360" w:left="5880"/>
      </w:pPr>
      <w:rPr>
        <w:rFonts w:ascii="Wingdings" w:hAnsi="Wingdings" w:hint="default"/>
      </w:rPr>
    </w:lvl>
    <w:lvl w:ilvl="6" w:tentative="1" w:tplc="040C0001">
      <w:start w:val="1"/>
      <w:numFmt w:val="bullet"/>
      <w:lvlText w:val=""/>
      <w:lvlJc w:val="left"/>
      <w:pPr>
        <w:tabs>
          <w:tab w:pos="6600" w:val="num"/>
        </w:tabs>
        <w:ind w:hanging="360" w:left="6600"/>
      </w:pPr>
      <w:rPr>
        <w:rFonts w:ascii="Symbol" w:hAnsi="Symbol" w:hint="default"/>
      </w:rPr>
    </w:lvl>
    <w:lvl w:ilvl="7" w:tentative="1" w:tplc="040C0003">
      <w:start w:val="1"/>
      <w:numFmt w:val="bullet"/>
      <w:lvlText w:val="o"/>
      <w:lvlJc w:val="left"/>
      <w:pPr>
        <w:tabs>
          <w:tab w:pos="7320" w:val="num"/>
        </w:tabs>
        <w:ind w:hanging="360" w:left="7320"/>
      </w:pPr>
      <w:rPr>
        <w:rFonts w:ascii="Courier New" w:hAnsi="Courier New" w:hint="default"/>
      </w:rPr>
    </w:lvl>
    <w:lvl w:ilvl="8" w:tentative="1" w:tplc="040C0005">
      <w:start w:val="1"/>
      <w:numFmt w:val="bullet"/>
      <w:lvlText w:val=""/>
      <w:lvlJc w:val="left"/>
      <w:pPr>
        <w:tabs>
          <w:tab w:pos="8040" w:val="num"/>
        </w:tabs>
        <w:ind w:hanging="360" w:left="8040"/>
      </w:pPr>
      <w:rPr>
        <w:rFonts w:ascii="Wingdings" w:hAnsi="Wingdings" w:hint="default"/>
      </w:rPr>
    </w:lvl>
  </w:abstractNum>
  <w:abstractNum w15:restartNumberingAfterBreak="0" w:abstractNumId="2">
    <w:nsid w:val="106823D9"/>
    <w:multiLevelType w:val="multilevel"/>
    <w:tmpl w:val="D46E197C"/>
    <w:lvl w:ilvl="0">
      <w:start w:val="4"/>
      <w:numFmt w:val="decimal"/>
      <w:lvlText w:val="%1."/>
      <w:lvlJc w:val="left"/>
      <w:pPr>
        <w:tabs>
          <w:tab w:pos="420" w:val="num"/>
        </w:tabs>
        <w:ind w:hanging="420" w:left="420"/>
      </w:pPr>
      <w:rPr>
        <w:rFonts w:hint="default"/>
      </w:rPr>
    </w:lvl>
    <w:lvl w:ilvl="1">
      <w:start w:val="2"/>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440" w:val="num"/>
        </w:tabs>
        <w:ind w:hanging="1440" w:left="144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800" w:val="num"/>
        </w:tabs>
        <w:ind w:hanging="1800" w:left="1800"/>
      </w:pPr>
      <w:rPr>
        <w:rFonts w:hint="default"/>
      </w:rPr>
    </w:lvl>
    <w:lvl w:ilvl="7">
      <w:start w:val="1"/>
      <w:numFmt w:val="decimal"/>
      <w:lvlText w:val="%1.%2.%3.%4.%5.%6.%7.%8."/>
      <w:lvlJc w:val="left"/>
      <w:pPr>
        <w:tabs>
          <w:tab w:pos="2160" w:val="num"/>
        </w:tabs>
        <w:ind w:hanging="2160" w:left="2160"/>
      </w:pPr>
      <w:rPr>
        <w:rFonts w:hint="default"/>
      </w:rPr>
    </w:lvl>
    <w:lvl w:ilvl="8">
      <w:start w:val="1"/>
      <w:numFmt w:val="decimal"/>
      <w:lvlText w:val="%1.%2.%3.%4.%5.%6.%7.%8.%9."/>
      <w:lvlJc w:val="left"/>
      <w:pPr>
        <w:tabs>
          <w:tab w:pos="2160" w:val="num"/>
        </w:tabs>
        <w:ind w:hanging="2160" w:left="2160"/>
      </w:pPr>
      <w:rPr>
        <w:rFonts w:hint="default"/>
      </w:rPr>
    </w:lvl>
  </w:abstractNum>
  <w:abstractNum w15:restartNumberingAfterBreak="0" w:abstractNumId="3">
    <w:nsid w:val="16D94AEB"/>
    <w:multiLevelType w:val="hybridMultilevel"/>
    <w:tmpl w:val="68E0D45A"/>
    <w:lvl w:ilvl="0" w:tplc="F3FE1C7E">
      <w:numFmt w:val="bullet"/>
      <w:lvlText w:val=""/>
      <w:lvlJc w:val="left"/>
      <w:pPr>
        <w:tabs>
          <w:tab w:pos="720" w:val="num"/>
        </w:tabs>
        <w:ind w:hanging="360" w:left="720"/>
      </w:pPr>
      <w:rPr>
        <w:rFonts w:ascii="Symbol" w:cs="Arial" w:eastAsia="Times New Roman"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7704843"/>
    <w:multiLevelType w:val="multilevel"/>
    <w:tmpl w:val="EB248672"/>
    <w:lvl w:ilvl="0">
      <w:start w:val="3"/>
      <w:numFmt w:val="decimal"/>
      <w:lvlText w:val="%1"/>
      <w:lvlJc w:val="left"/>
      <w:pPr>
        <w:tabs>
          <w:tab w:pos="450" w:val="num"/>
        </w:tabs>
        <w:ind w:hanging="450" w:left="450"/>
      </w:pPr>
      <w:rPr>
        <w:rFonts w:hint="default"/>
      </w:rPr>
    </w:lvl>
    <w:lvl w:ilvl="1">
      <w:start w:val="1"/>
      <w:numFmt w:val="decimal"/>
      <w:lvlText w:val="%1.%2"/>
      <w:lvlJc w:val="left"/>
      <w:pPr>
        <w:tabs>
          <w:tab w:pos="726" w:val="num"/>
        </w:tabs>
        <w:ind w:hanging="720" w:left="726"/>
      </w:pPr>
      <w:rPr>
        <w:rFonts w:hint="default"/>
      </w:rPr>
    </w:lvl>
    <w:lvl w:ilvl="2">
      <w:start w:val="1"/>
      <w:numFmt w:val="decimal"/>
      <w:lvlText w:val="%1.%2.%3"/>
      <w:lvlJc w:val="left"/>
      <w:pPr>
        <w:tabs>
          <w:tab w:pos="732" w:val="num"/>
        </w:tabs>
        <w:ind w:hanging="720" w:left="732"/>
      </w:pPr>
      <w:rPr>
        <w:rFonts w:hint="default"/>
      </w:rPr>
    </w:lvl>
    <w:lvl w:ilvl="3">
      <w:start w:val="1"/>
      <w:numFmt w:val="decimal"/>
      <w:lvlText w:val="%1.%2.%3.%4"/>
      <w:lvlJc w:val="left"/>
      <w:pPr>
        <w:tabs>
          <w:tab w:pos="1098" w:val="num"/>
        </w:tabs>
        <w:ind w:hanging="1080" w:left="1098"/>
      </w:pPr>
      <w:rPr>
        <w:rFonts w:hint="default"/>
      </w:rPr>
    </w:lvl>
    <w:lvl w:ilvl="4">
      <w:start w:val="1"/>
      <w:numFmt w:val="decimal"/>
      <w:lvlText w:val="%1.%2.%3.%4.%5"/>
      <w:lvlJc w:val="left"/>
      <w:pPr>
        <w:tabs>
          <w:tab w:pos="1104" w:val="num"/>
        </w:tabs>
        <w:ind w:hanging="1080" w:left="1104"/>
      </w:pPr>
      <w:rPr>
        <w:rFonts w:hint="default"/>
      </w:rPr>
    </w:lvl>
    <w:lvl w:ilvl="5">
      <w:start w:val="1"/>
      <w:numFmt w:val="decimal"/>
      <w:lvlText w:val="%1.%2.%3.%4.%5.%6"/>
      <w:lvlJc w:val="left"/>
      <w:pPr>
        <w:tabs>
          <w:tab w:pos="1470" w:val="num"/>
        </w:tabs>
        <w:ind w:hanging="1440" w:left="1470"/>
      </w:pPr>
      <w:rPr>
        <w:rFonts w:hint="default"/>
      </w:rPr>
    </w:lvl>
    <w:lvl w:ilvl="6">
      <w:start w:val="1"/>
      <w:numFmt w:val="decimal"/>
      <w:lvlText w:val="%1.%2.%3.%4.%5.%6.%7"/>
      <w:lvlJc w:val="left"/>
      <w:pPr>
        <w:tabs>
          <w:tab w:pos="1836" w:val="num"/>
        </w:tabs>
        <w:ind w:hanging="1800" w:left="1836"/>
      </w:pPr>
      <w:rPr>
        <w:rFonts w:hint="default"/>
      </w:rPr>
    </w:lvl>
    <w:lvl w:ilvl="7">
      <w:start w:val="1"/>
      <w:numFmt w:val="decimal"/>
      <w:lvlText w:val="%1.%2.%3.%4.%5.%6.%7.%8"/>
      <w:lvlJc w:val="left"/>
      <w:pPr>
        <w:tabs>
          <w:tab w:pos="1842" w:val="num"/>
        </w:tabs>
        <w:ind w:hanging="1800" w:left="1842"/>
      </w:pPr>
      <w:rPr>
        <w:rFonts w:hint="default"/>
      </w:rPr>
    </w:lvl>
    <w:lvl w:ilvl="8">
      <w:start w:val="1"/>
      <w:numFmt w:val="decimal"/>
      <w:lvlText w:val="%1.%2.%3.%4.%5.%6.%7.%8.%9"/>
      <w:lvlJc w:val="left"/>
      <w:pPr>
        <w:tabs>
          <w:tab w:pos="2208" w:val="num"/>
        </w:tabs>
        <w:ind w:hanging="2160" w:left="2208"/>
      </w:pPr>
      <w:rPr>
        <w:rFonts w:hint="default"/>
      </w:rPr>
    </w:lvl>
  </w:abstractNum>
  <w:abstractNum w15:restartNumberingAfterBreak="0" w:abstractNumId="5">
    <w:nsid w:val="1F763005"/>
    <w:multiLevelType w:val="hybridMultilevel"/>
    <w:tmpl w:val="B644CE9C"/>
    <w:lvl w:ilvl="0" w:tplc="040C0001">
      <w:start w:val="1"/>
      <w:numFmt w:val="bullet"/>
      <w:lvlText w:val=""/>
      <w:lvlJc w:val="left"/>
      <w:pPr>
        <w:tabs>
          <w:tab w:pos="1710" w:val="num"/>
        </w:tabs>
        <w:ind w:hanging="360" w:left="1710"/>
      </w:pPr>
      <w:rPr>
        <w:rFonts w:ascii="Symbol" w:hAnsi="Symbol" w:hint="default"/>
      </w:rPr>
    </w:lvl>
    <w:lvl w:ilvl="1" w:tentative="1" w:tplc="040C0003">
      <w:start w:val="1"/>
      <w:numFmt w:val="bullet"/>
      <w:lvlText w:val="o"/>
      <w:lvlJc w:val="left"/>
      <w:pPr>
        <w:tabs>
          <w:tab w:pos="2430" w:val="num"/>
        </w:tabs>
        <w:ind w:hanging="360" w:left="2430"/>
      </w:pPr>
      <w:rPr>
        <w:rFonts w:ascii="Courier New" w:hAnsi="Courier New" w:hint="default"/>
      </w:rPr>
    </w:lvl>
    <w:lvl w:ilvl="2" w:tentative="1" w:tplc="040C0005">
      <w:start w:val="1"/>
      <w:numFmt w:val="bullet"/>
      <w:lvlText w:val=""/>
      <w:lvlJc w:val="left"/>
      <w:pPr>
        <w:tabs>
          <w:tab w:pos="3150" w:val="num"/>
        </w:tabs>
        <w:ind w:hanging="360" w:left="3150"/>
      </w:pPr>
      <w:rPr>
        <w:rFonts w:ascii="Wingdings" w:hAnsi="Wingdings" w:hint="default"/>
      </w:rPr>
    </w:lvl>
    <w:lvl w:ilvl="3" w:tentative="1" w:tplc="040C0001">
      <w:start w:val="1"/>
      <w:numFmt w:val="bullet"/>
      <w:lvlText w:val=""/>
      <w:lvlJc w:val="left"/>
      <w:pPr>
        <w:tabs>
          <w:tab w:pos="3870" w:val="num"/>
        </w:tabs>
        <w:ind w:hanging="360" w:left="3870"/>
      </w:pPr>
      <w:rPr>
        <w:rFonts w:ascii="Symbol" w:hAnsi="Symbol" w:hint="default"/>
      </w:rPr>
    </w:lvl>
    <w:lvl w:ilvl="4" w:tentative="1" w:tplc="040C0003">
      <w:start w:val="1"/>
      <w:numFmt w:val="bullet"/>
      <w:lvlText w:val="o"/>
      <w:lvlJc w:val="left"/>
      <w:pPr>
        <w:tabs>
          <w:tab w:pos="4590" w:val="num"/>
        </w:tabs>
        <w:ind w:hanging="360" w:left="4590"/>
      </w:pPr>
      <w:rPr>
        <w:rFonts w:ascii="Courier New" w:hAnsi="Courier New" w:hint="default"/>
      </w:rPr>
    </w:lvl>
    <w:lvl w:ilvl="5" w:tentative="1" w:tplc="040C0005">
      <w:start w:val="1"/>
      <w:numFmt w:val="bullet"/>
      <w:lvlText w:val=""/>
      <w:lvlJc w:val="left"/>
      <w:pPr>
        <w:tabs>
          <w:tab w:pos="5310" w:val="num"/>
        </w:tabs>
        <w:ind w:hanging="360" w:left="5310"/>
      </w:pPr>
      <w:rPr>
        <w:rFonts w:ascii="Wingdings" w:hAnsi="Wingdings" w:hint="default"/>
      </w:rPr>
    </w:lvl>
    <w:lvl w:ilvl="6" w:tentative="1" w:tplc="040C0001">
      <w:start w:val="1"/>
      <w:numFmt w:val="bullet"/>
      <w:lvlText w:val=""/>
      <w:lvlJc w:val="left"/>
      <w:pPr>
        <w:tabs>
          <w:tab w:pos="6030" w:val="num"/>
        </w:tabs>
        <w:ind w:hanging="360" w:left="6030"/>
      </w:pPr>
      <w:rPr>
        <w:rFonts w:ascii="Symbol" w:hAnsi="Symbol" w:hint="default"/>
      </w:rPr>
    </w:lvl>
    <w:lvl w:ilvl="7" w:tentative="1" w:tplc="040C0003">
      <w:start w:val="1"/>
      <w:numFmt w:val="bullet"/>
      <w:lvlText w:val="o"/>
      <w:lvlJc w:val="left"/>
      <w:pPr>
        <w:tabs>
          <w:tab w:pos="6750" w:val="num"/>
        </w:tabs>
        <w:ind w:hanging="360" w:left="6750"/>
      </w:pPr>
      <w:rPr>
        <w:rFonts w:ascii="Courier New" w:hAnsi="Courier New" w:hint="default"/>
      </w:rPr>
    </w:lvl>
    <w:lvl w:ilvl="8" w:tentative="1" w:tplc="040C0005">
      <w:start w:val="1"/>
      <w:numFmt w:val="bullet"/>
      <w:lvlText w:val=""/>
      <w:lvlJc w:val="left"/>
      <w:pPr>
        <w:tabs>
          <w:tab w:pos="7470" w:val="num"/>
        </w:tabs>
        <w:ind w:hanging="360" w:left="7470"/>
      </w:pPr>
      <w:rPr>
        <w:rFonts w:ascii="Wingdings" w:hAnsi="Wingdings" w:hint="default"/>
      </w:rPr>
    </w:lvl>
  </w:abstractNum>
  <w:abstractNum w15:restartNumberingAfterBreak="0" w:abstractNumId="6">
    <w:nsid w:val="2B44182E"/>
    <w:multiLevelType w:val="hybridMultilevel"/>
    <w:tmpl w:val="3BEE8178"/>
    <w:lvl w:ilvl="0" w:tplc="24D0CD0E">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33C1306C"/>
    <w:multiLevelType w:val="hybridMultilevel"/>
    <w:tmpl w:val="DDB28D1E"/>
    <w:lvl w:ilvl="0" w:tplc="040C0001">
      <w:start w:val="1"/>
      <w:numFmt w:val="bullet"/>
      <w:lvlText w:val=""/>
      <w:lvlJc w:val="left"/>
      <w:pPr>
        <w:tabs>
          <w:tab w:pos="360" w:val="num"/>
        </w:tabs>
        <w:ind w:hanging="360" w:left="360"/>
      </w:pPr>
      <w:rPr>
        <w:rFonts w:ascii="Symbol" w:hAnsi="Symbol" w:hint="default"/>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8">
    <w:nsid w:val="347249DA"/>
    <w:multiLevelType w:val="multilevel"/>
    <w:tmpl w:val="EF6ED64E"/>
    <w:lvl w:ilvl="0">
      <w:start w:val="5"/>
      <w:numFmt w:val="decimal"/>
      <w:lvlText w:val="%1"/>
      <w:lvlJc w:val="left"/>
      <w:pPr>
        <w:tabs>
          <w:tab w:pos="570" w:val="num"/>
        </w:tabs>
        <w:ind w:hanging="570" w:left="570"/>
      </w:pPr>
      <w:rPr>
        <w:rFonts w:hint="default"/>
      </w:rPr>
    </w:lvl>
    <w:lvl w:ilvl="1">
      <w:start w:val="1"/>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800" w:val="num"/>
        </w:tabs>
        <w:ind w:hanging="1800" w:left="180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2160" w:val="num"/>
        </w:tabs>
        <w:ind w:hanging="2160" w:left="2160"/>
      </w:pPr>
      <w:rPr>
        <w:rFonts w:hint="default"/>
      </w:rPr>
    </w:lvl>
  </w:abstractNum>
  <w:abstractNum w15:restartNumberingAfterBreak="0" w:abstractNumId="9">
    <w:nsid w:val="36953D4B"/>
    <w:multiLevelType w:val="singleLevel"/>
    <w:tmpl w:val="2960B9E4"/>
    <w:lvl w:ilvl="0">
      <w:start w:val="2"/>
      <w:numFmt w:val="bullet"/>
      <w:lvlText w:val="-"/>
      <w:lvlJc w:val="left"/>
      <w:pPr>
        <w:tabs>
          <w:tab w:pos="930" w:val="num"/>
        </w:tabs>
        <w:ind w:hanging="360" w:left="930"/>
      </w:pPr>
      <w:rPr>
        <w:rFonts w:ascii="Times New Roman" w:hAnsi="Times New Roman" w:hint="default"/>
      </w:rPr>
    </w:lvl>
  </w:abstractNum>
  <w:abstractNum w15:restartNumberingAfterBreak="0" w:abstractNumId="10">
    <w:nsid w:val="37032D55"/>
    <w:multiLevelType w:val="hybridMultilevel"/>
    <w:tmpl w:val="79681A3C"/>
    <w:lvl w:ilvl="0" w:tplc="C5D4FCA8">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38DB6293"/>
    <w:multiLevelType w:val="hybridMultilevel"/>
    <w:tmpl w:val="6B60A9B0"/>
    <w:lvl w:ilvl="0" w:tplc="A20A0B58">
      <w:start w:val="10"/>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3DCE4D7C"/>
    <w:multiLevelType w:val="hybridMultilevel"/>
    <w:tmpl w:val="81CCD066"/>
    <w:lvl w:ilvl="0" w:tplc="A20A0B58">
      <w:start w:val="10"/>
      <w:numFmt w:val="bullet"/>
      <w:lvlText w:val="-"/>
      <w:lvlJc w:val="left"/>
      <w:pPr>
        <w:ind w:hanging="360" w:left="765"/>
      </w:pPr>
      <w:rPr>
        <w:rFonts w:ascii="Times New Roman" w:cs="Times New Roman" w:eastAsia="Times New Roman" w:hAnsi="Times New Roman" w:hint="default"/>
      </w:rPr>
    </w:lvl>
    <w:lvl w:ilvl="1" w:tentative="1" w:tplc="040C0003">
      <w:start w:val="1"/>
      <w:numFmt w:val="bullet"/>
      <w:lvlText w:val="o"/>
      <w:lvlJc w:val="left"/>
      <w:pPr>
        <w:ind w:hanging="360" w:left="1485"/>
      </w:pPr>
      <w:rPr>
        <w:rFonts w:ascii="Courier New" w:cs="Courier New" w:hAnsi="Courier New" w:hint="default"/>
      </w:rPr>
    </w:lvl>
    <w:lvl w:ilvl="2" w:tentative="1" w:tplc="040C0005">
      <w:start w:val="1"/>
      <w:numFmt w:val="bullet"/>
      <w:lvlText w:val=""/>
      <w:lvlJc w:val="left"/>
      <w:pPr>
        <w:ind w:hanging="360" w:left="2205"/>
      </w:pPr>
      <w:rPr>
        <w:rFonts w:ascii="Wingdings" w:hAnsi="Wingdings" w:hint="default"/>
      </w:rPr>
    </w:lvl>
    <w:lvl w:ilvl="3" w:tentative="1" w:tplc="040C0001">
      <w:start w:val="1"/>
      <w:numFmt w:val="bullet"/>
      <w:lvlText w:val=""/>
      <w:lvlJc w:val="left"/>
      <w:pPr>
        <w:ind w:hanging="360" w:left="2925"/>
      </w:pPr>
      <w:rPr>
        <w:rFonts w:ascii="Symbol" w:hAnsi="Symbol" w:hint="default"/>
      </w:rPr>
    </w:lvl>
    <w:lvl w:ilvl="4" w:tentative="1" w:tplc="040C0003">
      <w:start w:val="1"/>
      <w:numFmt w:val="bullet"/>
      <w:lvlText w:val="o"/>
      <w:lvlJc w:val="left"/>
      <w:pPr>
        <w:ind w:hanging="360" w:left="3645"/>
      </w:pPr>
      <w:rPr>
        <w:rFonts w:ascii="Courier New" w:cs="Courier New" w:hAnsi="Courier New" w:hint="default"/>
      </w:rPr>
    </w:lvl>
    <w:lvl w:ilvl="5" w:tentative="1" w:tplc="040C0005">
      <w:start w:val="1"/>
      <w:numFmt w:val="bullet"/>
      <w:lvlText w:val=""/>
      <w:lvlJc w:val="left"/>
      <w:pPr>
        <w:ind w:hanging="360" w:left="4365"/>
      </w:pPr>
      <w:rPr>
        <w:rFonts w:ascii="Wingdings" w:hAnsi="Wingdings" w:hint="default"/>
      </w:rPr>
    </w:lvl>
    <w:lvl w:ilvl="6" w:tentative="1" w:tplc="040C0001">
      <w:start w:val="1"/>
      <w:numFmt w:val="bullet"/>
      <w:lvlText w:val=""/>
      <w:lvlJc w:val="left"/>
      <w:pPr>
        <w:ind w:hanging="360" w:left="5085"/>
      </w:pPr>
      <w:rPr>
        <w:rFonts w:ascii="Symbol" w:hAnsi="Symbol" w:hint="default"/>
      </w:rPr>
    </w:lvl>
    <w:lvl w:ilvl="7" w:tentative="1" w:tplc="040C0003">
      <w:start w:val="1"/>
      <w:numFmt w:val="bullet"/>
      <w:lvlText w:val="o"/>
      <w:lvlJc w:val="left"/>
      <w:pPr>
        <w:ind w:hanging="360" w:left="5805"/>
      </w:pPr>
      <w:rPr>
        <w:rFonts w:ascii="Courier New" w:cs="Courier New" w:hAnsi="Courier New" w:hint="default"/>
      </w:rPr>
    </w:lvl>
    <w:lvl w:ilvl="8" w:tentative="1" w:tplc="040C0005">
      <w:start w:val="1"/>
      <w:numFmt w:val="bullet"/>
      <w:lvlText w:val=""/>
      <w:lvlJc w:val="left"/>
      <w:pPr>
        <w:ind w:hanging="360" w:left="6525"/>
      </w:pPr>
      <w:rPr>
        <w:rFonts w:ascii="Wingdings" w:hAnsi="Wingdings" w:hint="default"/>
      </w:rPr>
    </w:lvl>
  </w:abstractNum>
  <w:abstractNum w15:restartNumberingAfterBreak="0" w:abstractNumId="13">
    <w:nsid w:val="462C59D2"/>
    <w:multiLevelType w:val="hybridMultilevel"/>
    <w:tmpl w:val="2BEE93FC"/>
    <w:lvl w:ilvl="0" w:tplc="A20A0B58">
      <w:start w:val="10"/>
      <w:numFmt w:val="bullet"/>
      <w:lvlText w:val="-"/>
      <w:lvlJc w:val="left"/>
      <w:pPr>
        <w:ind w:hanging="360" w:left="1440"/>
      </w:pPr>
      <w:rPr>
        <w:rFonts w:ascii="Times New Roman" w:cs="Times New Roman" w:eastAsia="Times New Roman" w:hAnsi="Times New Roman"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4">
    <w:nsid w:val="4E973455"/>
    <w:multiLevelType w:val="hybridMultilevel"/>
    <w:tmpl w:val="6EDC4BC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cs="Times New Roman" w:hAnsi="Wingdings" w:hint="default"/>
      </w:rPr>
    </w:lvl>
    <w:lvl w:ilvl="3" w:tplc="040C0001">
      <w:start w:val="1"/>
      <w:numFmt w:val="bullet"/>
      <w:lvlText w:val=""/>
      <w:lvlJc w:val="left"/>
      <w:pPr>
        <w:ind w:hanging="360" w:left="2880"/>
      </w:pPr>
      <w:rPr>
        <w:rFonts w:ascii="Symbol" w:cs="Times New Roman"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cs="Times New Roman" w:hAnsi="Wingdings" w:hint="default"/>
      </w:rPr>
    </w:lvl>
    <w:lvl w:ilvl="6" w:tplc="040C0001">
      <w:start w:val="1"/>
      <w:numFmt w:val="bullet"/>
      <w:lvlText w:val=""/>
      <w:lvlJc w:val="left"/>
      <w:pPr>
        <w:ind w:hanging="360" w:left="5040"/>
      </w:pPr>
      <w:rPr>
        <w:rFonts w:ascii="Symbol" w:cs="Times New Roman"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cs="Times New Roman" w:hAnsi="Wingdings" w:hint="default"/>
      </w:rPr>
    </w:lvl>
  </w:abstractNum>
  <w:abstractNum w15:restartNumberingAfterBreak="0" w:abstractNumId="15">
    <w:nsid w:val="552C3ACC"/>
    <w:multiLevelType w:val="hybridMultilevel"/>
    <w:tmpl w:val="D4B00C9C"/>
    <w:lvl w:ilvl="0" w:tplc="A20A0B58">
      <w:start w:val="10"/>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92C48EE"/>
    <w:multiLevelType w:val="multilevel"/>
    <w:tmpl w:val="534C12F4"/>
    <w:lvl w:ilvl="0">
      <w:start w:val="1"/>
      <w:numFmt w:val="decimal"/>
      <w:lvlText w:val="%1"/>
      <w:lvlJc w:val="left"/>
      <w:pPr>
        <w:tabs>
          <w:tab w:pos="360" w:val="num"/>
        </w:tabs>
        <w:ind w:hanging="360" w:left="360"/>
      </w:pPr>
      <w:rPr>
        <w:rFonts w:hint="default"/>
      </w:rPr>
    </w:lvl>
    <w:lvl w:ilvl="1">
      <w:start w:val="2"/>
      <w:numFmt w:val="decimal"/>
      <w:lvlText w:val="%1.%2"/>
      <w:lvlJc w:val="left"/>
      <w:pPr>
        <w:tabs>
          <w:tab w:pos="726" w:val="num"/>
        </w:tabs>
        <w:ind w:hanging="720" w:left="726"/>
      </w:pPr>
      <w:rPr>
        <w:rFonts w:hint="default"/>
      </w:rPr>
    </w:lvl>
    <w:lvl w:ilvl="2">
      <w:start w:val="1"/>
      <w:numFmt w:val="decimal"/>
      <w:lvlText w:val="%1.%2.%3"/>
      <w:lvlJc w:val="left"/>
      <w:pPr>
        <w:tabs>
          <w:tab w:pos="732" w:val="num"/>
        </w:tabs>
        <w:ind w:hanging="720" w:left="732"/>
      </w:pPr>
      <w:rPr>
        <w:rFonts w:hint="default"/>
      </w:rPr>
    </w:lvl>
    <w:lvl w:ilvl="3">
      <w:start w:val="1"/>
      <w:numFmt w:val="decimal"/>
      <w:lvlText w:val="%1.%2.%3.%4"/>
      <w:lvlJc w:val="left"/>
      <w:pPr>
        <w:tabs>
          <w:tab w:pos="1098" w:val="num"/>
        </w:tabs>
        <w:ind w:hanging="1080" w:left="1098"/>
      </w:pPr>
      <w:rPr>
        <w:rFonts w:hint="default"/>
      </w:rPr>
    </w:lvl>
    <w:lvl w:ilvl="4">
      <w:start w:val="1"/>
      <w:numFmt w:val="decimal"/>
      <w:lvlText w:val="%1.%2.%3.%4.%5"/>
      <w:lvlJc w:val="left"/>
      <w:pPr>
        <w:tabs>
          <w:tab w:pos="1104" w:val="num"/>
        </w:tabs>
        <w:ind w:hanging="1080" w:left="1104"/>
      </w:pPr>
      <w:rPr>
        <w:rFonts w:hint="default"/>
      </w:rPr>
    </w:lvl>
    <w:lvl w:ilvl="5">
      <w:start w:val="1"/>
      <w:numFmt w:val="decimal"/>
      <w:lvlText w:val="%1.%2.%3.%4.%5.%6"/>
      <w:lvlJc w:val="left"/>
      <w:pPr>
        <w:tabs>
          <w:tab w:pos="1470" w:val="num"/>
        </w:tabs>
        <w:ind w:hanging="1440" w:left="1470"/>
      </w:pPr>
      <w:rPr>
        <w:rFonts w:hint="default"/>
      </w:rPr>
    </w:lvl>
    <w:lvl w:ilvl="6">
      <w:start w:val="1"/>
      <w:numFmt w:val="decimal"/>
      <w:lvlText w:val="%1.%2.%3.%4.%5.%6.%7"/>
      <w:lvlJc w:val="left"/>
      <w:pPr>
        <w:tabs>
          <w:tab w:pos="1836" w:val="num"/>
        </w:tabs>
        <w:ind w:hanging="1800" w:left="1836"/>
      </w:pPr>
      <w:rPr>
        <w:rFonts w:hint="default"/>
      </w:rPr>
    </w:lvl>
    <w:lvl w:ilvl="7">
      <w:start w:val="1"/>
      <w:numFmt w:val="decimal"/>
      <w:lvlText w:val="%1.%2.%3.%4.%5.%6.%7.%8"/>
      <w:lvlJc w:val="left"/>
      <w:pPr>
        <w:tabs>
          <w:tab w:pos="1842" w:val="num"/>
        </w:tabs>
        <w:ind w:hanging="1800" w:left="1842"/>
      </w:pPr>
      <w:rPr>
        <w:rFonts w:hint="default"/>
      </w:rPr>
    </w:lvl>
    <w:lvl w:ilvl="8">
      <w:start w:val="1"/>
      <w:numFmt w:val="decimal"/>
      <w:lvlText w:val="%1.%2.%3.%4.%5.%6.%7.%8.%9"/>
      <w:lvlJc w:val="left"/>
      <w:pPr>
        <w:tabs>
          <w:tab w:pos="2208" w:val="num"/>
        </w:tabs>
        <w:ind w:hanging="2160" w:left="2208"/>
      </w:pPr>
      <w:rPr>
        <w:rFonts w:hint="default"/>
      </w:rPr>
    </w:lvl>
  </w:abstractNum>
  <w:abstractNum w15:restartNumberingAfterBreak="0" w:abstractNumId="17">
    <w:nsid w:val="61391C54"/>
    <w:multiLevelType w:val="hybridMultilevel"/>
    <w:tmpl w:val="1378417C"/>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616C48CC"/>
    <w:multiLevelType w:val="singleLevel"/>
    <w:tmpl w:val="EAEC11E4"/>
    <w:lvl w:ilvl="0">
      <w:start w:val="2"/>
      <w:numFmt w:val="bullet"/>
      <w:lvlText w:val="-"/>
      <w:lvlJc w:val="left"/>
      <w:pPr>
        <w:tabs>
          <w:tab w:pos="360" w:val="num"/>
        </w:tabs>
        <w:ind w:hanging="360" w:left="360"/>
      </w:pPr>
      <w:rPr>
        <w:rFonts w:ascii="Times New Roman" w:hAnsi="Times New Roman" w:hint="default"/>
      </w:rPr>
    </w:lvl>
  </w:abstractNum>
  <w:abstractNum w15:restartNumberingAfterBreak="0" w:abstractNumId="19">
    <w:nsid w:val="61845A17"/>
    <w:multiLevelType w:val="hybridMultilevel"/>
    <w:tmpl w:val="F87C526A"/>
    <w:lvl w:ilvl="0" w:tplc="040C0001">
      <w:start w:val="1"/>
      <w:numFmt w:val="bullet"/>
      <w:lvlText w:val=""/>
      <w:lvlJc w:val="left"/>
      <w:pPr>
        <w:tabs>
          <w:tab w:pos="360" w:val="num"/>
        </w:tabs>
        <w:ind w:hanging="360" w:left="360"/>
      </w:pPr>
      <w:rPr>
        <w:rFonts w:ascii="Symbol" w:hAnsi="Symbol" w:hint="default"/>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20">
    <w:nsid w:val="68E145EE"/>
    <w:multiLevelType w:val="singleLevel"/>
    <w:tmpl w:val="FF5E8826"/>
    <w:lvl w:ilvl="0">
      <w:start w:val="1"/>
      <w:numFmt w:val="bullet"/>
      <w:lvlText w:val=""/>
      <w:lvlJc w:val="left"/>
      <w:pPr>
        <w:tabs>
          <w:tab w:pos="420" w:val="num"/>
        </w:tabs>
        <w:ind w:hanging="420" w:left="420"/>
      </w:pPr>
      <w:rPr>
        <w:rFonts w:ascii="Wingdings" w:hAnsi="Wingdings" w:hint="default"/>
      </w:rPr>
    </w:lvl>
  </w:abstractNum>
  <w:abstractNum w15:restartNumberingAfterBreak="0" w:abstractNumId="21">
    <w:nsid w:val="6A19103F"/>
    <w:multiLevelType w:val="singleLevel"/>
    <w:tmpl w:val="D0D8A4E2"/>
    <w:lvl w:ilvl="0">
      <w:start w:val="2"/>
      <w:numFmt w:val="bullet"/>
      <w:lvlText w:val="-"/>
      <w:lvlJc w:val="left"/>
      <w:pPr>
        <w:tabs>
          <w:tab w:pos="786" w:val="num"/>
        </w:tabs>
        <w:ind w:hanging="360" w:left="786"/>
      </w:pPr>
      <w:rPr>
        <w:rFonts w:ascii="Times New Roman" w:hAnsi="Times New Roman" w:hint="default"/>
      </w:rPr>
    </w:lvl>
  </w:abstractNum>
  <w:abstractNum w15:restartNumberingAfterBreak="0" w:abstractNumId="22">
    <w:nsid w:val="6EC551B8"/>
    <w:multiLevelType w:val="multilevel"/>
    <w:tmpl w:val="AF48EF06"/>
    <w:lvl w:ilvl="0">
      <w:start w:val="7"/>
      <w:numFmt w:val="decimal"/>
      <w:lvlText w:val="%1"/>
      <w:lvlJc w:val="left"/>
      <w:pPr>
        <w:tabs>
          <w:tab w:pos="420" w:val="num"/>
        </w:tabs>
        <w:ind w:hanging="420" w:left="420"/>
      </w:pPr>
      <w:rPr>
        <w:rFonts w:hint="default"/>
      </w:rPr>
    </w:lvl>
    <w:lvl w:ilvl="1">
      <w:start w:val="1"/>
      <w:numFmt w:val="decimal"/>
      <w:lvlText w:val="%1.%2"/>
      <w:lvlJc w:val="left"/>
      <w:pPr>
        <w:tabs>
          <w:tab w:pos="420" w:val="num"/>
        </w:tabs>
        <w:ind w:hanging="420" w:left="4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23">
    <w:nsid w:val="77D506DE"/>
    <w:multiLevelType w:val="multilevel"/>
    <w:tmpl w:val="51326CD2"/>
    <w:lvl w:ilvl="0">
      <w:start w:val="6"/>
      <w:numFmt w:val="decimal"/>
      <w:lvlText w:val="%1."/>
      <w:lvlJc w:val="left"/>
      <w:pPr>
        <w:tabs>
          <w:tab w:pos="420" w:val="num"/>
        </w:tabs>
        <w:ind w:hanging="420" w:left="420"/>
      </w:pPr>
      <w:rPr>
        <w:rFonts w:hint="default"/>
      </w:rPr>
    </w:lvl>
    <w:lvl w:ilvl="1">
      <w:start w:val="1"/>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440" w:val="num"/>
        </w:tabs>
        <w:ind w:hanging="1440" w:left="144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800" w:val="num"/>
        </w:tabs>
        <w:ind w:hanging="1800" w:left="1800"/>
      </w:pPr>
      <w:rPr>
        <w:rFonts w:hint="default"/>
      </w:rPr>
    </w:lvl>
    <w:lvl w:ilvl="7">
      <w:start w:val="1"/>
      <w:numFmt w:val="decimal"/>
      <w:lvlText w:val="%1.%2.%3.%4.%5.%6.%7.%8."/>
      <w:lvlJc w:val="left"/>
      <w:pPr>
        <w:tabs>
          <w:tab w:pos="2160" w:val="num"/>
        </w:tabs>
        <w:ind w:hanging="2160" w:left="2160"/>
      </w:pPr>
      <w:rPr>
        <w:rFonts w:hint="default"/>
      </w:rPr>
    </w:lvl>
    <w:lvl w:ilvl="8">
      <w:start w:val="1"/>
      <w:numFmt w:val="decimal"/>
      <w:lvlText w:val="%1.%2.%3.%4.%5.%6.%7.%8.%9."/>
      <w:lvlJc w:val="left"/>
      <w:pPr>
        <w:tabs>
          <w:tab w:pos="2160" w:val="num"/>
        </w:tabs>
        <w:ind w:hanging="2160" w:left="2160"/>
      </w:pPr>
      <w:rPr>
        <w:rFonts w:hint="default"/>
      </w:rPr>
    </w:lvl>
  </w:abstractNum>
  <w:num w:numId="1">
    <w:abstractNumId w:val="21"/>
  </w:num>
  <w:num w:numId="2">
    <w:abstractNumId w:val="22"/>
  </w:num>
  <w:num w:numId="3">
    <w:abstractNumId w:val="9"/>
  </w:num>
  <w:num w:numId="4">
    <w:abstractNumId w:val="16"/>
  </w:num>
  <w:num w:numId="5">
    <w:abstractNumId w:val="8"/>
  </w:num>
  <w:num w:numId="6">
    <w:abstractNumId w:val="4"/>
  </w:num>
  <w:num w:numId="7">
    <w:abstractNumId w:val="20"/>
  </w:num>
  <w:num w:numId="8">
    <w:abstractNumId w:val="23"/>
  </w:num>
  <w:num w:numId="9">
    <w:abstractNumId w:val="2"/>
  </w:num>
  <w:num w:numId="10">
    <w:abstractNumId w:val="6"/>
  </w:num>
  <w:num w:numId="11">
    <w:abstractNumId w:val="11"/>
  </w:num>
  <w:num w:numId="12">
    <w:abstractNumId w:val="10"/>
  </w:num>
  <w:num w:numId="13">
    <w:abstractNumId w:val="18"/>
  </w:num>
  <w:num w:numId="14">
    <w:abstractNumId w:val="3"/>
  </w:num>
  <w:num w:numId="15">
    <w:abstractNumId w:val="19"/>
  </w:num>
  <w:num w:numId="16">
    <w:abstractNumId w:val="1"/>
  </w:num>
  <w:num w:numId="17">
    <w:abstractNumId w:val="7"/>
  </w:num>
  <w:num w:numId="18">
    <w:abstractNumId w:val="5"/>
  </w:num>
  <w:num w:numId="19">
    <w:abstractNumId w:val="14"/>
  </w:num>
  <w:num w:numId="20">
    <w:abstractNumId w:val="12"/>
  </w:num>
  <w:num w:numId="21">
    <w:abstractNumId w:val="0"/>
  </w:num>
  <w:num w:numId="22">
    <w:abstractNumId w:val="15"/>
  </w:num>
  <w:num w:numId="23">
    <w:abstractNumId w:val="13"/>
  </w:num>
  <w:num w:numId="24">
    <w:abstractNumId w:val="11"/>
  </w:num>
  <w:num w:numId="25">
    <w:abstractNumId w:val="1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20"/>
  <w:printFractionalCharacterWidth/>
  <w:hideGrammaticalErrors/>
  <w:activeWritingStyle w:appName="MSWord" w:checkStyle="0" w:dllVersion="131078" w:lang="fr-FR" w:nlCheck="1" w:vendorID="64"/>
  <w:activeWritingStyle w:appName="MSWord" w:checkStyle="1" w:dllVersion="512" w:lang="fr-FR" w:vendorID="9"/>
  <w:proofState w:grammar="clean" w:spelling="clean"/>
  <w:defaultTabStop w:val="227"/>
  <w:hyphenationZone w:val="425"/>
  <w:doNotHyphenateCaps/>
  <w:drawingGridHorizontalSpacing w:val="100"/>
  <w:displayHorizontalDrawingGridEvery w:val="0"/>
  <w:displayVerticalDrawingGridEvery w:val="0"/>
  <w:noPunctuationKerning/>
  <w:characterSpacingControl w:val="doNotCompress"/>
  <w:hdrShapeDefaults>
    <o:shapedefaults spidmax="2355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EA"/>
    <w:rsid w:val="00004DD1"/>
    <w:rsid w:val="000051ED"/>
    <w:rsid w:val="00007468"/>
    <w:rsid w:val="00007ACF"/>
    <w:rsid w:val="00010117"/>
    <w:rsid w:val="00010229"/>
    <w:rsid w:val="000158D8"/>
    <w:rsid w:val="00016124"/>
    <w:rsid w:val="0001745B"/>
    <w:rsid w:val="0002198C"/>
    <w:rsid w:val="000251E1"/>
    <w:rsid w:val="000252A9"/>
    <w:rsid w:val="00027443"/>
    <w:rsid w:val="00031D50"/>
    <w:rsid w:val="00031E87"/>
    <w:rsid w:val="0003229A"/>
    <w:rsid w:val="0004064A"/>
    <w:rsid w:val="00053C2C"/>
    <w:rsid w:val="0005588F"/>
    <w:rsid w:val="00061C63"/>
    <w:rsid w:val="0006567B"/>
    <w:rsid w:val="00071FF4"/>
    <w:rsid w:val="00074D35"/>
    <w:rsid w:val="000761D9"/>
    <w:rsid w:val="0007757A"/>
    <w:rsid w:val="00077BF6"/>
    <w:rsid w:val="00082CA4"/>
    <w:rsid w:val="00086C98"/>
    <w:rsid w:val="00086F21"/>
    <w:rsid w:val="00086FDF"/>
    <w:rsid w:val="00090A89"/>
    <w:rsid w:val="00091AA6"/>
    <w:rsid w:val="00094C0E"/>
    <w:rsid w:val="000A3252"/>
    <w:rsid w:val="000A55F7"/>
    <w:rsid w:val="000A5610"/>
    <w:rsid w:val="000A6FA0"/>
    <w:rsid w:val="000B0691"/>
    <w:rsid w:val="000B0CD3"/>
    <w:rsid w:val="000B189C"/>
    <w:rsid w:val="000B1B0A"/>
    <w:rsid w:val="000B2764"/>
    <w:rsid w:val="000C1EF9"/>
    <w:rsid w:val="000C2CCF"/>
    <w:rsid w:val="000C38E6"/>
    <w:rsid w:val="000C3DA6"/>
    <w:rsid w:val="000D0567"/>
    <w:rsid w:val="000D45BB"/>
    <w:rsid w:val="000E0BD0"/>
    <w:rsid w:val="000E0D24"/>
    <w:rsid w:val="000E72AA"/>
    <w:rsid w:val="000F6E8D"/>
    <w:rsid w:val="001019D7"/>
    <w:rsid w:val="001123CD"/>
    <w:rsid w:val="00117583"/>
    <w:rsid w:val="00117DF9"/>
    <w:rsid w:val="00121891"/>
    <w:rsid w:val="00122ABB"/>
    <w:rsid w:val="00127194"/>
    <w:rsid w:val="00127D93"/>
    <w:rsid w:val="00132788"/>
    <w:rsid w:val="001346F3"/>
    <w:rsid w:val="00137DC7"/>
    <w:rsid w:val="00140462"/>
    <w:rsid w:val="00143383"/>
    <w:rsid w:val="00143B26"/>
    <w:rsid w:val="00166047"/>
    <w:rsid w:val="00167169"/>
    <w:rsid w:val="001673FA"/>
    <w:rsid w:val="001714EB"/>
    <w:rsid w:val="001757F5"/>
    <w:rsid w:val="00182B95"/>
    <w:rsid w:val="00186FAD"/>
    <w:rsid w:val="00197680"/>
    <w:rsid w:val="001A08A6"/>
    <w:rsid w:val="001A2267"/>
    <w:rsid w:val="001C629F"/>
    <w:rsid w:val="001C7C1D"/>
    <w:rsid w:val="001D0384"/>
    <w:rsid w:val="001D1DD2"/>
    <w:rsid w:val="001D291F"/>
    <w:rsid w:val="001E207C"/>
    <w:rsid w:val="001E71AF"/>
    <w:rsid w:val="001F1407"/>
    <w:rsid w:val="001F39FC"/>
    <w:rsid w:val="00205F85"/>
    <w:rsid w:val="00206108"/>
    <w:rsid w:val="00206FDC"/>
    <w:rsid w:val="00213B33"/>
    <w:rsid w:val="002164F4"/>
    <w:rsid w:val="00217BEE"/>
    <w:rsid w:val="002213A4"/>
    <w:rsid w:val="002217BF"/>
    <w:rsid w:val="0022278A"/>
    <w:rsid w:val="002250A5"/>
    <w:rsid w:val="002255CF"/>
    <w:rsid w:val="00225EE0"/>
    <w:rsid w:val="00235872"/>
    <w:rsid w:val="002359C9"/>
    <w:rsid w:val="002364B3"/>
    <w:rsid w:val="002401A8"/>
    <w:rsid w:val="00241DF8"/>
    <w:rsid w:val="00251C2A"/>
    <w:rsid w:val="002531EC"/>
    <w:rsid w:val="00257043"/>
    <w:rsid w:val="0026491D"/>
    <w:rsid w:val="00265225"/>
    <w:rsid w:val="00267671"/>
    <w:rsid w:val="00273982"/>
    <w:rsid w:val="00277505"/>
    <w:rsid w:val="00277B39"/>
    <w:rsid w:val="00282B03"/>
    <w:rsid w:val="00283C10"/>
    <w:rsid w:val="0028568E"/>
    <w:rsid w:val="00293AFF"/>
    <w:rsid w:val="002C26D7"/>
    <w:rsid w:val="002C5D74"/>
    <w:rsid w:val="002C6D1A"/>
    <w:rsid w:val="002D2690"/>
    <w:rsid w:val="002D5EA7"/>
    <w:rsid w:val="00300ED2"/>
    <w:rsid w:val="00301FDA"/>
    <w:rsid w:val="00304885"/>
    <w:rsid w:val="0030654E"/>
    <w:rsid w:val="00313448"/>
    <w:rsid w:val="003170BC"/>
    <w:rsid w:val="00321100"/>
    <w:rsid w:val="003258EC"/>
    <w:rsid w:val="00331F77"/>
    <w:rsid w:val="00336276"/>
    <w:rsid w:val="00341166"/>
    <w:rsid w:val="003429DF"/>
    <w:rsid w:val="00342FFC"/>
    <w:rsid w:val="00344525"/>
    <w:rsid w:val="0036147F"/>
    <w:rsid w:val="00361807"/>
    <w:rsid w:val="00361A0A"/>
    <w:rsid w:val="0036280B"/>
    <w:rsid w:val="0036358A"/>
    <w:rsid w:val="003660A2"/>
    <w:rsid w:val="00366BE2"/>
    <w:rsid w:val="00376A0E"/>
    <w:rsid w:val="00380585"/>
    <w:rsid w:val="00385295"/>
    <w:rsid w:val="003860AB"/>
    <w:rsid w:val="003918FA"/>
    <w:rsid w:val="003A13A5"/>
    <w:rsid w:val="003A1DF7"/>
    <w:rsid w:val="003A4520"/>
    <w:rsid w:val="003A6D8F"/>
    <w:rsid w:val="003A7138"/>
    <w:rsid w:val="003C6B13"/>
    <w:rsid w:val="003C7A13"/>
    <w:rsid w:val="003C7B9B"/>
    <w:rsid w:val="003D0874"/>
    <w:rsid w:val="003D15EA"/>
    <w:rsid w:val="003D7A42"/>
    <w:rsid w:val="003E0B8D"/>
    <w:rsid w:val="003E0C11"/>
    <w:rsid w:val="003E1E75"/>
    <w:rsid w:val="003E3904"/>
    <w:rsid w:val="003E561F"/>
    <w:rsid w:val="003F1033"/>
    <w:rsid w:val="003F5896"/>
    <w:rsid w:val="003F5D83"/>
    <w:rsid w:val="003F76A1"/>
    <w:rsid w:val="00412E5C"/>
    <w:rsid w:val="0041647D"/>
    <w:rsid w:val="0042216A"/>
    <w:rsid w:val="0042273F"/>
    <w:rsid w:val="00437D14"/>
    <w:rsid w:val="004402F7"/>
    <w:rsid w:val="00446B03"/>
    <w:rsid w:val="00447F43"/>
    <w:rsid w:val="00455C5E"/>
    <w:rsid w:val="00457A8D"/>
    <w:rsid w:val="00465B72"/>
    <w:rsid w:val="0046683F"/>
    <w:rsid w:val="00475542"/>
    <w:rsid w:val="00480442"/>
    <w:rsid w:val="00482873"/>
    <w:rsid w:val="00484738"/>
    <w:rsid w:val="0049226A"/>
    <w:rsid w:val="004947B6"/>
    <w:rsid w:val="004A5534"/>
    <w:rsid w:val="004A5932"/>
    <w:rsid w:val="004B29E2"/>
    <w:rsid w:val="004B39E5"/>
    <w:rsid w:val="004C4038"/>
    <w:rsid w:val="004C7309"/>
    <w:rsid w:val="004D29B1"/>
    <w:rsid w:val="004D4B3A"/>
    <w:rsid w:val="004D4EE7"/>
    <w:rsid w:val="004D7D45"/>
    <w:rsid w:val="004E2EEF"/>
    <w:rsid w:val="004E75F8"/>
    <w:rsid w:val="004F1892"/>
    <w:rsid w:val="004F1AB7"/>
    <w:rsid w:val="004F3DEA"/>
    <w:rsid w:val="00507917"/>
    <w:rsid w:val="0051317A"/>
    <w:rsid w:val="0051565E"/>
    <w:rsid w:val="0051590E"/>
    <w:rsid w:val="00516873"/>
    <w:rsid w:val="0052168A"/>
    <w:rsid w:val="00522A01"/>
    <w:rsid w:val="0052410A"/>
    <w:rsid w:val="00525E45"/>
    <w:rsid w:val="005310E4"/>
    <w:rsid w:val="00537232"/>
    <w:rsid w:val="0054645F"/>
    <w:rsid w:val="00547E7D"/>
    <w:rsid w:val="00550573"/>
    <w:rsid w:val="00550976"/>
    <w:rsid w:val="00554A76"/>
    <w:rsid w:val="00556774"/>
    <w:rsid w:val="00561C36"/>
    <w:rsid w:val="00563524"/>
    <w:rsid w:val="00564BEE"/>
    <w:rsid w:val="00564CB0"/>
    <w:rsid w:val="0057352E"/>
    <w:rsid w:val="00574408"/>
    <w:rsid w:val="005830F2"/>
    <w:rsid w:val="005854E3"/>
    <w:rsid w:val="0059210C"/>
    <w:rsid w:val="00595E16"/>
    <w:rsid w:val="005962A0"/>
    <w:rsid w:val="00596C16"/>
    <w:rsid w:val="00597A6F"/>
    <w:rsid w:val="005A721A"/>
    <w:rsid w:val="005B1F3F"/>
    <w:rsid w:val="005B2713"/>
    <w:rsid w:val="005B575D"/>
    <w:rsid w:val="005C3109"/>
    <w:rsid w:val="005C33E7"/>
    <w:rsid w:val="005C6DEA"/>
    <w:rsid w:val="005D097E"/>
    <w:rsid w:val="005D45B9"/>
    <w:rsid w:val="005E4E09"/>
    <w:rsid w:val="005F263C"/>
    <w:rsid w:val="005F3869"/>
    <w:rsid w:val="005F6C45"/>
    <w:rsid w:val="0060044A"/>
    <w:rsid w:val="006073F8"/>
    <w:rsid w:val="00627068"/>
    <w:rsid w:val="00630D1A"/>
    <w:rsid w:val="00642EBF"/>
    <w:rsid w:val="006460EE"/>
    <w:rsid w:val="0064619B"/>
    <w:rsid w:val="00651F8A"/>
    <w:rsid w:val="00654263"/>
    <w:rsid w:val="006552DA"/>
    <w:rsid w:val="00655F2E"/>
    <w:rsid w:val="00656C00"/>
    <w:rsid w:val="00657F8F"/>
    <w:rsid w:val="00664998"/>
    <w:rsid w:val="006725DA"/>
    <w:rsid w:val="00675D7B"/>
    <w:rsid w:val="006770EB"/>
    <w:rsid w:val="00680E44"/>
    <w:rsid w:val="00682587"/>
    <w:rsid w:val="00684423"/>
    <w:rsid w:val="00685ED6"/>
    <w:rsid w:val="006863DC"/>
    <w:rsid w:val="00690132"/>
    <w:rsid w:val="00691B70"/>
    <w:rsid w:val="006920AC"/>
    <w:rsid w:val="00695E77"/>
    <w:rsid w:val="006A1A87"/>
    <w:rsid w:val="006B0D13"/>
    <w:rsid w:val="006B2207"/>
    <w:rsid w:val="006B28BE"/>
    <w:rsid w:val="006B62DB"/>
    <w:rsid w:val="006B6458"/>
    <w:rsid w:val="006B7BC0"/>
    <w:rsid w:val="006B7EA6"/>
    <w:rsid w:val="006C1CBC"/>
    <w:rsid w:val="006C3024"/>
    <w:rsid w:val="006D22E7"/>
    <w:rsid w:val="006D4719"/>
    <w:rsid w:val="006D497B"/>
    <w:rsid w:val="006D7579"/>
    <w:rsid w:val="006D7AD9"/>
    <w:rsid w:val="006E0E0C"/>
    <w:rsid w:val="006F4C16"/>
    <w:rsid w:val="006F5190"/>
    <w:rsid w:val="006F57B0"/>
    <w:rsid w:val="00702E68"/>
    <w:rsid w:val="007040D0"/>
    <w:rsid w:val="00705014"/>
    <w:rsid w:val="007066E0"/>
    <w:rsid w:val="00707721"/>
    <w:rsid w:val="0072034E"/>
    <w:rsid w:val="007238FE"/>
    <w:rsid w:val="0072713A"/>
    <w:rsid w:val="00727E30"/>
    <w:rsid w:val="0074388E"/>
    <w:rsid w:val="007443B6"/>
    <w:rsid w:val="007463E2"/>
    <w:rsid w:val="007511C5"/>
    <w:rsid w:val="00755EE6"/>
    <w:rsid w:val="00760183"/>
    <w:rsid w:val="007633FB"/>
    <w:rsid w:val="00767581"/>
    <w:rsid w:val="00773052"/>
    <w:rsid w:val="00775014"/>
    <w:rsid w:val="00780127"/>
    <w:rsid w:val="00780967"/>
    <w:rsid w:val="00785EC6"/>
    <w:rsid w:val="00790768"/>
    <w:rsid w:val="00790F1E"/>
    <w:rsid w:val="007958CB"/>
    <w:rsid w:val="007A0E54"/>
    <w:rsid w:val="007A141A"/>
    <w:rsid w:val="007A4463"/>
    <w:rsid w:val="007A7CBA"/>
    <w:rsid w:val="007B3EB8"/>
    <w:rsid w:val="007C5E92"/>
    <w:rsid w:val="007D44F9"/>
    <w:rsid w:val="007D4DD8"/>
    <w:rsid w:val="007E572E"/>
    <w:rsid w:val="007F0D97"/>
    <w:rsid w:val="007F450C"/>
    <w:rsid w:val="007F74F1"/>
    <w:rsid w:val="00800A00"/>
    <w:rsid w:val="008067D9"/>
    <w:rsid w:val="00811354"/>
    <w:rsid w:val="00811839"/>
    <w:rsid w:val="00817F7F"/>
    <w:rsid w:val="00821725"/>
    <w:rsid w:val="008229D8"/>
    <w:rsid w:val="008243AA"/>
    <w:rsid w:val="00824D43"/>
    <w:rsid w:val="0082583E"/>
    <w:rsid w:val="00837398"/>
    <w:rsid w:val="0084572F"/>
    <w:rsid w:val="0084701C"/>
    <w:rsid w:val="008506C1"/>
    <w:rsid w:val="00850A13"/>
    <w:rsid w:val="00852285"/>
    <w:rsid w:val="00852A81"/>
    <w:rsid w:val="0085707C"/>
    <w:rsid w:val="00871622"/>
    <w:rsid w:val="008733D6"/>
    <w:rsid w:val="0088313F"/>
    <w:rsid w:val="008849AD"/>
    <w:rsid w:val="00887309"/>
    <w:rsid w:val="00887A81"/>
    <w:rsid w:val="00891DA6"/>
    <w:rsid w:val="00893CCE"/>
    <w:rsid w:val="00894748"/>
    <w:rsid w:val="00896B7C"/>
    <w:rsid w:val="008A2826"/>
    <w:rsid w:val="008A4796"/>
    <w:rsid w:val="008A76A4"/>
    <w:rsid w:val="008B1ED4"/>
    <w:rsid w:val="008B3398"/>
    <w:rsid w:val="008C2E59"/>
    <w:rsid w:val="008C3F02"/>
    <w:rsid w:val="008C46D5"/>
    <w:rsid w:val="008D2673"/>
    <w:rsid w:val="008D61CB"/>
    <w:rsid w:val="008D6449"/>
    <w:rsid w:val="008E0E04"/>
    <w:rsid w:val="008E41B8"/>
    <w:rsid w:val="008E4D6D"/>
    <w:rsid w:val="008E5EC5"/>
    <w:rsid w:val="008F0348"/>
    <w:rsid w:val="008F3A1B"/>
    <w:rsid w:val="008F5B55"/>
    <w:rsid w:val="00901C50"/>
    <w:rsid w:val="00901E65"/>
    <w:rsid w:val="009034C7"/>
    <w:rsid w:val="00905B7B"/>
    <w:rsid w:val="009063F5"/>
    <w:rsid w:val="0090782E"/>
    <w:rsid w:val="00914661"/>
    <w:rsid w:val="00922B08"/>
    <w:rsid w:val="0092446F"/>
    <w:rsid w:val="0092502D"/>
    <w:rsid w:val="00927F1D"/>
    <w:rsid w:val="00944434"/>
    <w:rsid w:val="0094576C"/>
    <w:rsid w:val="00951396"/>
    <w:rsid w:val="009525A1"/>
    <w:rsid w:val="009527AA"/>
    <w:rsid w:val="009560D9"/>
    <w:rsid w:val="0095633A"/>
    <w:rsid w:val="00962441"/>
    <w:rsid w:val="00967460"/>
    <w:rsid w:val="00971CFD"/>
    <w:rsid w:val="0097285B"/>
    <w:rsid w:val="009755C9"/>
    <w:rsid w:val="009770FC"/>
    <w:rsid w:val="009830F0"/>
    <w:rsid w:val="00983E3C"/>
    <w:rsid w:val="009840D0"/>
    <w:rsid w:val="00984B34"/>
    <w:rsid w:val="00984EB5"/>
    <w:rsid w:val="00990A4D"/>
    <w:rsid w:val="00993726"/>
    <w:rsid w:val="009937CA"/>
    <w:rsid w:val="0099724C"/>
    <w:rsid w:val="009A5AF6"/>
    <w:rsid w:val="009B0EB9"/>
    <w:rsid w:val="009C2F2C"/>
    <w:rsid w:val="009C53F4"/>
    <w:rsid w:val="009C640D"/>
    <w:rsid w:val="009D3B48"/>
    <w:rsid w:val="009D60CC"/>
    <w:rsid w:val="009D6410"/>
    <w:rsid w:val="009E264E"/>
    <w:rsid w:val="009E54EC"/>
    <w:rsid w:val="009F4336"/>
    <w:rsid w:val="009F6587"/>
    <w:rsid w:val="009F7289"/>
    <w:rsid w:val="00A0037E"/>
    <w:rsid w:val="00A02529"/>
    <w:rsid w:val="00A0263E"/>
    <w:rsid w:val="00A05EEC"/>
    <w:rsid w:val="00A102A0"/>
    <w:rsid w:val="00A11195"/>
    <w:rsid w:val="00A139F9"/>
    <w:rsid w:val="00A13B72"/>
    <w:rsid w:val="00A14C81"/>
    <w:rsid w:val="00A15730"/>
    <w:rsid w:val="00A15B24"/>
    <w:rsid w:val="00A20850"/>
    <w:rsid w:val="00A242EB"/>
    <w:rsid w:val="00A26031"/>
    <w:rsid w:val="00A27CEC"/>
    <w:rsid w:val="00A30408"/>
    <w:rsid w:val="00A3044A"/>
    <w:rsid w:val="00A32DF4"/>
    <w:rsid w:val="00A37D1D"/>
    <w:rsid w:val="00A44C1B"/>
    <w:rsid w:val="00A4644C"/>
    <w:rsid w:val="00A51FEC"/>
    <w:rsid w:val="00A554D3"/>
    <w:rsid w:val="00A567A8"/>
    <w:rsid w:val="00A56F17"/>
    <w:rsid w:val="00A63D2A"/>
    <w:rsid w:val="00A66649"/>
    <w:rsid w:val="00A66775"/>
    <w:rsid w:val="00A66974"/>
    <w:rsid w:val="00A726DE"/>
    <w:rsid w:val="00A72CCB"/>
    <w:rsid w:val="00A73CCC"/>
    <w:rsid w:val="00A73F72"/>
    <w:rsid w:val="00A77F3F"/>
    <w:rsid w:val="00A83124"/>
    <w:rsid w:val="00A877A1"/>
    <w:rsid w:val="00A962FC"/>
    <w:rsid w:val="00AA152F"/>
    <w:rsid w:val="00AA2C1C"/>
    <w:rsid w:val="00AA3B01"/>
    <w:rsid w:val="00AC0304"/>
    <w:rsid w:val="00AC17CD"/>
    <w:rsid w:val="00AC29E5"/>
    <w:rsid w:val="00AC4CBC"/>
    <w:rsid w:val="00AD1FFA"/>
    <w:rsid w:val="00AD254B"/>
    <w:rsid w:val="00AD262A"/>
    <w:rsid w:val="00AD49F5"/>
    <w:rsid w:val="00AD5D02"/>
    <w:rsid w:val="00AD5FB4"/>
    <w:rsid w:val="00AE263C"/>
    <w:rsid w:val="00AE269A"/>
    <w:rsid w:val="00AE325C"/>
    <w:rsid w:val="00AF164B"/>
    <w:rsid w:val="00AF5244"/>
    <w:rsid w:val="00AF57DC"/>
    <w:rsid w:val="00AF6212"/>
    <w:rsid w:val="00B04DAE"/>
    <w:rsid w:val="00B11914"/>
    <w:rsid w:val="00B11E1F"/>
    <w:rsid w:val="00B12165"/>
    <w:rsid w:val="00B16205"/>
    <w:rsid w:val="00B21658"/>
    <w:rsid w:val="00B2180C"/>
    <w:rsid w:val="00B228AC"/>
    <w:rsid w:val="00B24D97"/>
    <w:rsid w:val="00B25180"/>
    <w:rsid w:val="00B2532E"/>
    <w:rsid w:val="00B3334E"/>
    <w:rsid w:val="00B350DA"/>
    <w:rsid w:val="00B3521D"/>
    <w:rsid w:val="00B42D08"/>
    <w:rsid w:val="00B42F7D"/>
    <w:rsid w:val="00B43271"/>
    <w:rsid w:val="00B442C7"/>
    <w:rsid w:val="00B45B60"/>
    <w:rsid w:val="00B5367F"/>
    <w:rsid w:val="00B53BC9"/>
    <w:rsid w:val="00B53BF7"/>
    <w:rsid w:val="00B568B8"/>
    <w:rsid w:val="00B57582"/>
    <w:rsid w:val="00B743B7"/>
    <w:rsid w:val="00B77090"/>
    <w:rsid w:val="00B77A16"/>
    <w:rsid w:val="00B8775C"/>
    <w:rsid w:val="00B916DD"/>
    <w:rsid w:val="00B95C8C"/>
    <w:rsid w:val="00BA0069"/>
    <w:rsid w:val="00BA079C"/>
    <w:rsid w:val="00BA4492"/>
    <w:rsid w:val="00BA54F1"/>
    <w:rsid w:val="00BA6F88"/>
    <w:rsid w:val="00BA7208"/>
    <w:rsid w:val="00BA788E"/>
    <w:rsid w:val="00BA78A7"/>
    <w:rsid w:val="00BB35E7"/>
    <w:rsid w:val="00BB3DDA"/>
    <w:rsid w:val="00BC1627"/>
    <w:rsid w:val="00BC3407"/>
    <w:rsid w:val="00BC74E7"/>
    <w:rsid w:val="00BD0222"/>
    <w:rsid w:val="00BD1E8C"/>
    <w:rsid w:val="00BD6152"/>
    <w:rsid w:val="00BE712D"/>
    <w:rsid w:val="00BF0015"/>
    <w:rsid w:val="00BF1644"/>
    <w:rsid w:val="00BF1D39"/>
    <w:rsid w:val="00BF25C3"/>
    <w:rsid w:val="00BF7E39"/>
    <w:rsid w:val="00C14F58"/>
    <w:rsid w:val="00C158E8"/>
    <w:rsid w:val="00C2601F"/>
    <w:rsid w:val="00C33839"/>
    <w:rsid w:val="00C36245"/>
    <w:rsid w:val="00C44B76"/>
    <w:rsid w:val="00C454ED"/>
    <w:rsid w:val="00C55024"/>
    <w:rsid w:val="00C56144"/>
    <w:rsid w:val="00C662AB"/>
    <w:rsid w:val="00C72698"/>
    <w:rsid w:val="00C7594B"/>
    <w:rsid w:val="00C7666C"/>
    <w:rsid w:val="00C814B5"/>
    <w:rsid w:val="00C83B5A"/>
    <w:rsid w:val="00C91BD4"/>
    <w:rsid w:val="00CA03C4"/>
    <w:rsid w:val="00CA105D"/>
    <w:rsid w:val="00CA4B25"/>
    <w:rsid w:val="00CA587D"/>
    <w:rsid w:val="00CA61DC"/>
    <w:rsid w:val="00CA6654"/>
    <w:rsid w:val="00CB1B4A"/>
    <w:rsid w:val="00CB3D48"/>
    <w:rsid w:val="00CB5209"/>
    <w:rsid w:val="00CD03E9"/>
    <w:rsid w:val="00CD1179"/>
    <w:rsid w:val="00CD1955"/>
    <w:rsid w:val="00CD310D"/>
    <w:rsid w:val="00CD3612"/>
    <w:rsid w:val="00CD73B2"/>
    <w:rsid w:val="00CD7B63"/>
    <w:rsid w:val="00CE393E"/>
    <w:rsid w:val="00CF142B"/>
    <w:rsid w:val="00CF68F3"/>
    <w:rsid w:val="00D032DB"/>
    <w:rsid w:val="00D04D53"/>
    <w:rsid w:val="00D05438"/>
    <w:rsid w:val="00D11D05"/>
    <w:rsid w:val="00D12ED4"/>
    <w:rsid w:val="00D13117"/>
    <w:rsid w:val="00D15EF8"/>
    <w:rsid w:val="00D22DDA"/>
    <w:rsid w:val="00D24480"/>
    <w:rsid w:val="00D3289B"/>
    <w:rsid w:val="00D33980"/>
    <w:rsid w:val="00D35860"/>
    <w:rsid w:val="00D414FA"/>
    <w:rsid w:val="00D4216F"/>
    <w:rsid w:val="00D44ED7"/>
    <w:rsid w:val="00D462EE"/>
    <w:rsid w:val="00D51A06"/>
    <w:rsid w:val="00D5516E"/>
    <w:rsid w:val="00D63746"/>
    <w:rsid w:val="00D63EA0"/>
    <w:rsid w:val="00D64C53"/>
    <w:rsid w:val="00D70EAF"/>
    <w:rsid w:val="00D73D2A"/>
    <w:rsid w:val="00D740F8"/>
    <w:rsid w:val="00D76F77"/>
    <w:rsid w:val="00D777CC"/>
    <w:rsid w:val="00D90BC9"/>
    <w:rsid w:val="00D9192F"/>
    <w:rsid w:val="00D9278B"/>
    <w:rsid w:val="00D93303"/>
    <w:rsid w:val="00D938A6"/>
    <w:rsid w:val="00D93C9C"/>
    <w:rsid w:val="00D9498F"/>
    <w:rsid w:val="00D9620D"/>
    <w:rsid w:val="00DA533D"/>
    <w:rsid w:val="00DB2339"/>
    <w:rsid w:val="00DB385B"/>
    <w:rsid w:val="00DB3910"/>
    <w:rsid w:val="00DB7941"/>
    <w:rsid w:val="00DC0A4D"/>
    <w:rsid w:val="00DC0E86"/>
    <w:rsid w:val="00DC2255"/>
    <w:rsid w:val="00DC2ACF"/>
    <w:rsid w:val="00DD4083"/>
    <w:rsid w:val="00DE2680"/>
    <w:rsid w:val="00DE6E9A"/>
    <w:rsid w:val="00DE7DB2"/>
    <w:rsid w:val="00DF0BAA"/>
    <w:rsid w:val="00DF6010"/>
    <w:rsid w:val="00E0157B"/>
    <w:rsid w:val="00E150AB"/>
    <w:rsid w:val="00E16F66"/>
    <w:rsid w:val="00E17F15"/>
    <w:rsid w:val="00E22429"/>
    <w:rsid w:val="00E22EB5"/>
    <w:rsid w:val="00E24F1E"/>
    <w:rsid w:val="00E300C6"/>
    <w:rsid w:val="00E324CA"/>
    <w:rsid w:val="00E40528"/>
    <w:rsid w:val="00E452B0"/>
    <w:rsid w:val="00E47A04"/>
    <w:rsid w:val="00E67DB1"/>
    <w:rsid w:val="00E7134E"/>
    <w:rsid w:val="00E73AAA"/>
    <w:rsid w:val="00E76482"/>
    <w:rsid w:val="00E7694B"/>
    <w:rsid w:val="00E851B8"/>
    <w:rsid w:val="00E85F32"/>
    <w:rsid w:val="00E86B8C"/>
    <w:rsid w:val="00E926EF"/>
    <w:rsid w:val="00E93C88"/>
    <w:rsid w:val="00E93E34"/>
    <w:rsid w:val="00E96277"/>
    <w:rsid w:val="00EA14E5"/>
    <w:rsid w:val="00EA1A95"/>
    <w:rsid w:val="00EA3C75"/>
    <w:rsid w:val="00EA651F"/>
    <w:rsid w:val="00EB3440"/>
    <w:rsid w:val="00ED0451"/>
    <w:rsid w:val="00ED3F53"/>
    <w:rsid w:val="00ED42D1"/>
    <w:rsid w:val="00ED4952"/>
    <w:rsid w:val="00EE3ED7"/>
    <w:rsid w:val="00EE5A19"/>
    <w:rsid w:val="00EF4155"/>
    <w:rsid w:val="00EF7746"/>
    <w:rsid w:val="00F01E83"/>
    <w:rsid w:val="00F02287"/>
    <w:rsid w:val="00F03C08"/>
    <w:rsid w:val="00F07EEA"/>
    <w:rsid w:val="00F114A3"/>
    <w:rsid w:val="00F1156C"/>
    <w:rsid w:val="00F14C61"/>
    <w:rsid w:val="00F16F13"/>
    <w:rsid w:val="00F20ED9"/>
    <w:rsid w:val="00F21535"/>
    <w:rsid w:val="00F21E93"/>
    <w:rsid w:val="00F23427"/>
    <w:rsid w:val="00F244EC"/>
    <w:rsid w:val="00F3179D"/>
    <w:rsid w:val="00F41993"/>
    <w:rsid w:val="00F4236A"/>
    <w:rsid w:val="00F44596"/>
    <w:rsid w:val="00F539AD"/>
    <w:rsid w:val="00F53E9C"/>
    <w:rsid w:val="00F5506F"/>
    <w:rsid w:val="00F550A8"/>
    <w:rsid w:val="00F551C3"/>
    <w:rsid w:val="00F576AB"/>
    <w:rsid w:val="00F61C11"/>
    <w:rsid w:val="00F63FA8"/>
    <w:rsid w:val="00F64EF7"/>
    <w:rsid w:val="00F71632"/>
    <w:rsid w:val="00F72E0A"/>
    <w:rsid w:val="00F7430A"/>
    <w:rsid w:val="00F82352"/>
    <w:rsid w:val="00F932E1"/>
    <w:rsid w:val="00F9669E"/>
    <w:rsid w:val="00FA19BF"/>
    <w:rsid w:val="00FA2670"/>
    <w:rsid w:val="00FA6FFC"/>
    <w:rsid w:val="00FA7056"/>
    <w:rsid w:val="00FC27D5"/>
    <w:rsid w:val="00FC5340"/>
    <w:rsid w:val="00FC54B6"/>
    <w:rsid w:val="00FD599E"/>
    <w:rsid w:val="00FF4802"/>
    <w:rsid w:val="00FF49B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3553" v:ext="edit"/>
    <o:shapelayout v:ext="edit">
      <o:idmap data="1" v:ext="edit"/>
    </o:shapelayout>
  </w:shapeDefaults>
  <w:decimalSymbol w:val=","/>
  <w:listSeparator w:val=";"/>
  <w14:docId w14:val="677AA05E"/>
  <w15:chartTrackingRefBased/>
  <w15:docId w15:val="{FEC56E8F-0A59-432E-A199-DBEA87FA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utch801 SWM" w:cs="Times New Roman" w:eastAsia="Times New Roman" w:hAnsi="Dutch801 SWM"/>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4E2EEF"/>
    <w:rPr>
      <w:rFonts w:ascii="Times New Roman" w:hAnsi="Times New Roman"/>
    </w:rPr>
  </w:style>
  <w:style w:styleId="Titre1" w:type="paragraph">
    <w:name w:val="heading 1"/>
    <w:basedOn w:val="Normal"/>
    <w:next w:val="Normal"/>
    <w:qFormat/>
    <w:rsid w:val="0006567B"/>
    <w:pPr>
      <w:keepNext/>
      <w:tabs>
        <w:tab w:pos="709" w:val="left"/>
      </w:tabs>
      <w:jc w:val="center"/>
      <w:outlineLvl w:val="0"/>
    </w:pPr>
    <w:rPr>
      <w:rFonts w:ascii="Arial Narrow" w:hAnsi="Arial Narrow"/>
      <w:sz w:val="24"/>
    </w:rPr>
  </w:style>
  <w:style w:styleId="Titre2" w:type="paragraph">
    <w:name w:val="heading 2"/>
    <w:basedOn w:val="Normal"/>
    <w:next w:val="Normal"/>
    <w:qFormat/>
    <w:rsid w:val="0006567B"/>
    <w:pPr>
      <w:keepNext/>
      <w:tabs>
        <w:tab w:pos="709" w:val="left"/>
      </w:tabs>
      <w:jc w:val="center"/>
      <w:outlineLvl w:val="1"/>
    </w:pPr>
    <w:rPr>
      <w:rFonts w:ascii="Bookman Old Style" w:hAnsi="Bookman Old Style"/>
      <w:b/>
      <w:sz w:val="32"/>
    </w:rPr>
  </w:style>
  <w:style w:styleId="Titre3" w:type="paragraph">
    <w:name w:val="heading 3"/>
    <w:basedOn w:val="Normal"/>
    <w:next w:val="Normal"/>
    <w:qFormat/>
    <w:rsid w:val="0006567B"/>
    <w:pPr>
      <w:keepNext/>
      <w:tabs>
        <w:tab w:pos="709" w:val="left"/>
        <w:tab w:pos="1985" w:val="left"/>
        <w:tab w:pos="2552" w:val="left"/>
        <w:tab w:pos="7230" w:val="left"/>
      </w:tabs>
      <w:jc w:val="center"/>
      <w:outlineLvl w:val="2"/>
    </w:pPr>
    <w:rPr>
      <w:rFonts w:ascii="Tahoma" w:hAnsi="Tahoma"/>
      <w:b/>
      <w:sz w:val="22"/>
      <w:u w:val="single"/>
    </w:rPr>
  </w:style>
  <w:style w:styleId="Titre4" w:type="paragraph">
    <w:name w:val="heading 4"/>
    <w:basedOn w:val="Normal"/>
    <w:next w:val="Normal"/>
    <w:qFormat/>
    <w:rsid w:val="0006567B"/>
    <w:pPr>
      <w:keepNext/>
      <w:pBdr>
        <w:top w:color="auto" w:shadow="1" w:space="1" w:sz="4" w:val="double"/>
        <w:left w:color="auto" w:shadow="1" w:space="4" w:sz="4" w:val="double"/>
        <w:bottom w:color="auto" w:shadow="1" w:space="1" w:sz="4" w:val="double"/>
        <w:right w:color="auto" w:shadow="1" w:space="4" w:sz="4" w:val="double"/>
      </w:pBdr>
      <w:tabs>
        <w:tab w:pos="709" w:val="left"/>
      </w:tabs>
      <w:ind w:left="2268" w:right="2268"/>
      <w:jc w:val="center"/>
      <w:outlineLvl w:val="3"/>
    </w:pPr>
    <w:rPr>
      <w:rFonts w:ascii="Tahoma" w:hAnsi="Tahoma"/>
      <w:b/>
      <w:sz w:val="24"/>
    </w:rPr>
  </w:style>
  <w:style w:styleId="Titre5" w:type="paragraph">
    <w:name w:val="heading 5"/>
    <w:basedOn w:val="Normal"/>
    <w:next w:val="Normal"/>
    <w:qFormat/>
    <w:rsid w:val="0006567B"/>
    <w:pPr>
      <w:keepNext/>
      <w:tabs>
        <w:tab w:pos="709" w:val="left"/>
      </w:tabs>
      <w:jc w:val="center"/>
      <w:outlineLvl w:val="4"/>
    </w:pPr>
    <w:rPr>
      <w:rFonts w:ascii="Tahoma" w:hAnsi="Tahoma"/>
      <w:b/>
      <w:sz w:val="40"/>
    </w:rPr>
  </w:style>
  <w:style w:styleId="Titre6" w:type="paragraph">
    <w:name w:val="heading 6"/>
    <w:basedOn w:val="Normal"/>
    <w:next w:val="Normal"/>
    <w:qFormat/>
    <w:rsid w:val="0006567B"/>
    <w:pPr>
      <w:keepNext/>
      <w:outlineLvl w:val="5"/>
    </w:pPr>
    <w:rPr>
      <w:rFonts w:ascii="Tahoma" w:hAnsi="Tahoma"/>
      <w:b/>
      <w:sz w:val="22"/>
      <w:u w:val="single"/>
    </w:rPr>
  </w:style>
  <w:style w:styleId="Titre7" w:type="paragraph">
    <w:name w:val="heading 7"/>
    <w:basedOn w:val="Normal"/>
    <w:next w:val="Normal"/>
    <w:qFormat/>
    <w:rsid w:val="0006567B"/>
    <w:pPr>
      <w:keepNext/>
      <w:ind w:hanging="2269" w:right="-851"/>
      <w:jc w:val="center"/>
      <w:outlineLvl w:val="6"/>
    </w:pPr>
    <w:rPr>
      <w:rFonts w:ascii="Arial" w:hAnsi="Arial"/>
      <w:b/>
      <w:sz w:val="32"/>
    </w:rPr>
  </w:style>
  <w:style w:styleId="Titre8" w:type="paragraph">
    <w:name w:val="heading 8"/>
    <w:basedOn w:val="Normal"/>
    <w:next w:val="Normal"/>
    <w:qFormat/>
    <w:rsid w:val="0006567B"/>
    <w:pPr>
      <w:keepNext/>
      <w:outlineLvl w:val="7"/>
    </w:pPr>
    <w:rPr>
      <w:rFonts w:ascii="Arial" w:hAnsi="Arial"/>
      <w:b/>
      <w:color w:val="FF0000"/>
      <w:sz w:val="32"/>
    </w:rPr>
  </w:style>
  <w:style w:styleId="Titre9" w:type="paragraph">
    <w:name w:val="heading 9"/>
    <w:basedOn w:val="Normal"/>
    <w:next w:val="Normal"/>
    <w:link w:val="Titre9Car"/>
    <w:qFormat/>
    <w:rsid w:val="0006567B"/>
    <w:pPr>
      <w:keepNext/>
      <w:tabs>
        <w:tab w:pos="284" w:val="left"/>
        <w:tab w:pos="567" w:val="left"/>
        <w:tab w:pos="1985" w:val="left"/>
        <w:tab w:pos="2552" w:val="left"/>
        <w:tab w:pos="7230" w:val="left"/>
      </w:tabs>
      <w:outlineLvl w:val="8"/>
    </w:pPr>
    <w:rPr>
      <w:rFonts w:ascii="Arial" w:cs="Arial" w:hAnsi="Arial"/>
      <w:b/>
      <w:color w:val="FF0000"/>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semiHidden/>
    <w:rsid w:val="0006567B"/>
    <w:pPr>
      <w:tabs>
        <w:tab w:pos="4819" w:val="center"/>
        <w:tab w:pos="9071" w:val="right"/>
      </w:tabs>
    </w:pPr>
  </w:style>
  <w:style w:styleId="En-tte" w:type="paragraph">
    <w:name w:val="header"/>
    <w:basedOn w:val="Normal"/>
    <w:semiHidden/>
    <w:rsid w:val="0006567B"/>
    <w:pPr>
      <w:tabs>
        <w:tab w:pos="4536" w:val="center"/>
        <w:tab w:pos="9072" w:val="right"/>
      </w:tabs>
    </w:pPr>
  </w:style>
  <w:style w:styleId="Corpsdetexte" w:type="paragraph">
    <w:name w:val="Body Text"/>
    <w:basedOn w:val="Normal"/>
    <w:semiHidden/>
    <w:rsid w:val="0006567B"/>
    <w:pPr>
      <w:tabs>
        <w:tab w:pos="0" w:val="left"/>
        <w:tab w:pos="567" w:val="left"/>
        <w:tab w:pos="1985" w:val="left"/>
        <w:tab w:pos="2552" w:val="left"/>
        <w:tab w:pos="7230" w:val="left"/>
      </w:tabs>
      <w:jc w:val="both"/>
    </w:pPr>
    <w:rPr>
      <w:rFonts w:ascii="Univers (W1)" w:hAnsi="Univers (W1)"/>
      <w:sz w:val="24"/>
    </w:rPr>
  </w:style>
  <w:style w:customStyle="1" w:styleId="Corpsdetexte21" w:type="paragraph">
    <w:name w:val="Corps de texte 21"/>
    <w:basedOn w:val="Normal"/>
    <w:rsid w:val="0006567B"/>
    <w:pPr>
      <w:tabs>
        <w:tab w:pos="284" w:val="left"/>
        <w:tab w:pos="709" w:val="left"/>
        <w:tab w:pos="1985" w:val="left"/>
        <w:tab w:pos="2552" w:val="left"/>
        <w:tab w:pos="7230" w:val="left"/>
      </w:tabs>
      <w:ind w:left="567"/>
      <w:jc w:val="both"/>
    </w:pPr>
    <w:rPr>
      <w:rFonts w:ascii="Univers (W1)" w:hAnsi="Univers (W1)"/>
      <w:sz w:val="24"/>
    </w:rPr>
  </w:style>
  <w:style w:customStyle="1" w:styleId="Retraitcorpsdetexte21" w:type="paragraph">
    <w:name w:val="Retrait corps de texte 21"/>
    <w:basedOn w:val="Normal"/>
    <w:rsid w:val="0006567B"/>
    <w:pPr>
      <w:tabs>
        <w:tab w:pos="284" w:val="left"/>
        <w:tab w:pos="709" w:val="left"/>
        <w:tab w:pos="1985" w:val="left"/>
        <w:tab w:pos="2552" w:val="left"/>
        <w:tab w:pos="7230" w:val="left"/>
      </w:tabs>
      <w:ind w:left="1701"/>
      <w:jc w:val="both"/>
    </w:pPr>
    <w:rPr>
      <w:rFonts w:ascii="Univers (W1)" w:hAnsi="Univers (W1)"/>
      <w:sz w:val="24"/>
    </w:rPr>
  </w:style>
  <w:style w:customStyle="1" w:styleId="Retraitcorpsdetexte31" w:type="paragraph">
    <w:name w:val="Retrait corps de texte 31"/>
    <w:basedOn w:val="Normal"/>
    <w:rsid w:val="0006567B"/>
    <w:pPr>
      <w:tabs>
        <w:tab w:pos="1985" w:val="left"/>
        <w:tab w:pos="2552" w:val="left"/>
        <w:tab w:pos="7230" w:val="left"/>
      </w:tabs>
      <w:ind w:hanging="709" w:left="567"/>
      <w:jc w:val="both"/>
    </w:pPr>
    <w:rPr>
      <w:rFonts w:ascii="Univers (W1)" w:hAnsi="Univers (W1)"/>
      <w:sz w:val="24"/>
    </w:rPr>
  </w:style>
  <w:style w:styleId="Retraitcorpsdetexte" w:type="paragraph">
    <w:name w:val="Body Text Indent"/>
    <w:basedOn w:val="Normal"/>
    <w:semiHidden/>
    <w:rsid w:val="0006567B"/>
    <w:pPr>
      <w:tabs>
        <w:tab w:pos="426" w:val="left"/>
      </w:tabs>
      <w:ind w:hanging="426" w:left="426"/>
      <w:jc w:val="both"/>
    </w:pPr>
    <w:rPr>
      <w:rFonts w:ascii="Arial Narrow" w:hAnsi="Arial Narrow"/>
      <w:sz w:val="24"/>
    </w:rPr>
  </w:style>
  <w:style w:styleId="Retraitcorpsdetexte2" w:type="paragraph">
    <w:name w:val="Body Text Indent 2"/>
    <w:basedOn w:val="Normal"/>
    <w:semiHidden/>
    <w:rsid w:val="0006567B"/>
    <w:pPr>
      <w:tabs>
        <w:tab w:pos="567" w:val="left"/>
        <w:tab w:pos="851" w:val="left"/>
        <w:tab w:pos="2552" w:val="left"/>
        <w:tab w:pos="7230" w:val="left"/>
      </w:tabs>
      <w:ind w:hanging="851" w:left="851"/>
      <w:jc w:val="both"/>
    </w:pPr>
    <w:rPr>
      <w:rFonts w:ascii="Tahoma" w:hAnsi="Tahoma"/>
      <w:sz w:val="22"/>
    </w:rPr>
  </w:style>
  <w:style w:styleId="Corpsdetexte2" w:type="paragraph">
    <w:name w:val="Body Text 2"/>
    <w:basedOn w:val="Normal"/>
    <w:semiHidden/>
    <w:rsid w:val="0006567B"/>
    <w:rPr>
      <w:rFonts w:ascii="Tahoma" w:hAnsi="Tahoma"/>
      <w:sz w:val="22"/>
    </w:rPr>
  </w:style>
  <w:style w:styleId="Corpsdetexte3" w:type="paragraph">
    <w:name w:val="Body Text 3"/>
    <w:basedOn w:val="Normal"/>
    <w:semiHidden/>
    <w:rsid w:val="0006567B"/>
    <w:pPr>
      <w:tabs>
        <w:tab w:pos="993" w:val="left"/>
        <w:tab w:pos="1560" w:val="left"/>
        <w:tab w:pos="7230" w:val="left"/>
      </w:tabs>
      <w:jc w:val="both"/>
    </w:pPr>
    <w:rPr>
      <w:rFonts w:ascii="Tahoma" w:hAnsi="Tahoma"/>
      <w:sz w:val="22"/>
    </w:rPr>
  </w:style>
  <w:style w:styleId="Numrodepage" w:type="character">
    <w:name w:val="page number"/>
    <w:basedOn w:val="Policepardfaut"/>
    <w:semiHidden/>
    <w:rsid w:val="0006567B"/>
  </w:style>
  <w:style w:styleId="Retraitcorpsdetexte3" w:type="paragraph">
    <w:name w:val="Body Text Indent 3"/>
    <w:basedOn w:val="Normal"/>
    <w:semiHidden/>
    <w:rsid w:val="0006567B"/>
    <w:pPr>
      <w:ind w:left="426"/>
      <w:jc w:val="both"/>
    </w:pPr>
    <w:rPr>
      <w:rFonts w:ascii="Tahoma" w:hAnsi="Tahoma"/>
      <w:sz w:val="22"/>
    </w:rPr>
  </w:style>
  <w:style w:customStyle="1" w:styleId="Aucunstyledeparagraphe" w:type="paragraph">
    <w:name w:val="[Aucun style de paragraphe]"/>
    <w:rsid w:val="008C46D5"/>
    <w:pPr>
      <w:widowControl w:val="0"/>
      <w:autoSpaceDE w:val="0"/>
      <w:autoSpaceDN w:val="0"/>
      <w:adjustRightInd w:val="0"/>
      <w:spacing w:line="288" w:lineRule="auto"/>
      <w:textAlignment w:val="center"/>
    </w:pPr>
    <w:rPr>
      <w:rFonts w:ascii="Times-Roman" w:cs="Times-Roman" w:eastAsia="MS Mincho" w:hAnsi="Times-Roman"/>
      <w:color w:val="000000"/>
      <w:sz w:val="24"/>
      <w:szCs w:val="24"/>
      <w:lang w:eastAsia="ja-JP"/>
    </w:rPr>
  </w:style>
  <w:style w:styleId="Textedebulles" w:type="paragraph">
    <w:name w:val="Balloon Text"/>
    <w:basedOn w:val="Normal"/>
    <w:link w:val="TextedebullesCar"/>
    <w:uiPriority w:val="99"/>
    <w:semiHidden/>
    <w:unhideWhenUsed/>
    <w:rsid w:val="000B1B0A"/>
    <w:rPr>
      <w:rFonts w:ascii="Tahoma" w:hAnsi="Tahoma"/>
      <w:sz w:val="16"/>
      <w:szCs w:val="16"/>
      <w:lang w:eastAsia="x-none" w:val="x-none"/>
    </w:rPr>
  </w:style>
  <w:style w:customStyle="1" w:styleId="TextedebullesCar" w:type="character">
    <w:name w:val="Texte de bulles Car"/>
    <w:link w:val="Textedebulles"/>
    <w:uiPriority w:val="99"/>
    <w:semiHidden/>
    <w:rsid w:val="000B1B0A"/>
    <w:rPr>
      <w:rFonts w:ascii="Tahoma" w:cs="Tahoma" w:hAnsi="Tahoma"/>
      <w:sz w:val="16"/>
      <w:szCs w:val="16"/>
    </w:rPr>
  </w:style>
  <w:style w:customStyle="1" w:styleId="Titre9Car" w:type="character">
    <w:name w:val="Titre 9 Car"/>
    <w:link w:val="Titre9"/>
    <w:rsid w:val="00BA6F88"/>
    <w:rPr>
      <w:rFonts w:ascii="Arial" w:cs="Arial" w:hAnsi="Arial"/>
      <w:b/>
      <w:color w:val="FF0000"/>
      <w:sz w:val="22"/>
    </w:rPr>
  </w:style>
  <w:style w:styleId="Notedebasdepage" w:type="paragraph">
    <w:name w:val="footnote text"/>
    <w:basedOn w:val="Normal"/>
    <w:link w:val="NotedebasdepageCar"/>
    <w:uiPriority w:val="99"/>
    <w:semiHidden/>
    <w:unhideWhenUsed/>
    <w:rsid w:val="00800A00"/>
  </w:style>
  <w:style w:customStyle="1" w:styleId="NotedebasdepageCar" w:type="character">
    <w:name w:val="Note de bas de page Car"/>
    <w:link w:val="Notedebasdepage"/>
    <w:uiPriority w:val="99"/>
    <w:semiHidden/>
    <w:rsid w:val="00800A00"/>
    <w:rPr>
      <w:rFonts w:ascii="Times New Roman" w:hAnsi="Times New Roman"/>
    </w:rPr>
  </w:style>
  <w:style w:styleId="Appelnotedebasdep" w:type="character">
    <w:name w:val="footnote reference"/>
    <w:uiPriority w:val="99"/>
    <w:semiHidden/>
    <w:unhideWhenUsed/>
    <w:rsid w:val="00800A00"/>
    <w:rPr>
      <w:vertAlign w:val="superscript"/>
    </w:rPr>
  </w:style>
  <w:style w:customStyle="1" w:styleId="spipsurligne" w:type="character">
    <w:name w:val="spip_surligne"/>
    <w:basedOn w:val="Policepardfaut"/>
    <w:rsid w:val="00B42D08"/>
  </w:style>
  <w:style w:styleId="Paragraphedeliste" w:type="paragraph">
    <w:name w:val="List Paragraph"/>
    <w:basedOn w:val="Normal"/>
    <w:uiPriority w:val="34"/>
    <w:qFormat/>
    <w:rsid w:val="006A1A87"/>
    <w:pPr>
      <w:ind w:left="720"/>
      <w:contextualSpacing/>
    </w:pPr>
  </w:style>
  <w:style w:styleId="Marquedecommentaire" w:type="character">
    <w:name w:val="annotation reference"/>
    <w:basedOn w:val="Policepardfaut"/>
    <w:uiPriority w:val="99"/>
    <w:semiHidden/>
    <w:unhideWhenUsed/>
    <w:rsid w:val="006A1A87"/>
    <w:rPr>
      <w:sz w:val="16"/>
      <w:szCs w:val="16"/>
    </w:rPr>
  </w:style>
  <w:style w:styleId="Commentaire" w:type="paragraph">
    <w:name w:val="annotation text"/>
    <w:basedOn w:val="Normal"/>
    <w:link w:val="CommentaireCar"/>
    <w:uiPriority w:val="99"/>
    <w:semiHidden/>
    <w:unhideWhenUsed/>
    <w:rsid w:val="006A1A87"/>
  </w:style>
  <w:style w:customStyle="1" w:styleId="CommentaireCar" w:type="character">
    <w:name w:val="Commentaire Car"/>
    <w:basedOn w:val="Policepardfaut"/>
    <w:link w:val="Commentaire"/>
    <w:uiPriority w:val="99"/>
    <w:semiHidden/>
    <w:rsid w:val="006A1A87"/>
    <w:rPr>
      <w:rFonts w:ascii="Times New Roman" w:hAnsi="Times New Roman"/>
    </w:rPr>
  </w:style>
  <w:style w:styleId="Objetducommentaire" w:type="paragraph">
    <w:name w:val="annotation subject"/>
    <w:basedOn w:val="Commentaire"/>
    <w:next w:val="Commentaire"/>
    <w:link w:val="ObjetducommentaireCar"/>
    <w:uiPriority w:val="99"/>
    <w:semiHidden/>
    <w:unhideWhenUsed/>
    <w:rsid w:val="006A1A87"/>
    <w:rPr>
      <w:b/>
      <w:bCs/>
    </w:rPr>
  </w:style>
  <w:style w:customStyle="1" w:styleId="ObjetducommentaireCar" w:type="character">
    <w:name w:val="Objet du commentaire Car"/>
    <w:basedOn w:val="CommentaireCar"/>
    <w:link w:val="Objetducommentaire"/>
    <w:uiPriority w:val="99"/>
    <w:semiHidden/>
    <w:rsid w:val="006A1A87"/>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562895">
      <w:bodyDiv w:val="1"/>
      <w:marLeft w:val="0"/>
      <w:marRight w:val="0"/>
      <w:marTop w:val="0"/>
      <w:marBottom w:val="0"/>
      <w:divBdr>
        <w:top w:val="none" w:sz="0" w:space="0" w:color="auto"/>
        <w:left w:val="none" w:sz="0" w:space="0" w:color="auto"/>
        <w:bottom w:val="none" w:sz="0" w:space="0" w:color="auto"/>
        <w:right w:val="none" w:sz="0" w:space="0" w:color="auto"/>
      </w:divBdr>
    </w:div>
    <w:div w:id="844517876">
      <w:bodyDiv w:val="1"/>
      <w:marLeft w:val="0"/>
      <w:marRight w:val="0"/>
      <w:marTop w:val="0"/>
      <w:marBottom w:val="0"/>
      <w:divBdr>
        <w:top w:val="none" w:sz="0" w:space="0" w:color="auto"/>
        <w:left w:val="none" w:sz="0" w:space="0" w:color="auto"/>
        <w:bottom w:val="none" w:sz="0" w:space="0" w:color="auto"/>
        <w:right w:val="none" w:sz="0" w:space="0" w:color="auto"/>
      </w:divBdr>
    </w:div>
    <w:div w:id="861548405">
      <w:bodyDiv w:val="1"/>
      <w:marLeft w:val="0"/>
      <w:marRight w:val="0"/>
      <w:marTop w:val="0"/>
      <w:marBottom w:val="0"/>
      <w:divBdr>
        <w:top w:val="none" w:sz="0" w:space="0" w:color="auto"/>
        <w:left w:val="none" w:sz="0" w:space="0" w:color="auto"/>
        <w:bottom w:val="none" w:sz="0" w:space="0" w:color="auto"/>
        <w:right w:val="none" w:sz="0" w:space="0" w:color="auto"/>
      </w:divBdr>
    </w:div>
    <w:div w:id="1287807566">
      <w:bodyDiv w:val="1"/>
      <w:marLeft w:val="0"/>
      <w:marRight w:val="0"/>
      <w:marTop w:val="0"/>
      <w:marBottom w:val="0"/>
      <w:divBdr>
        <w:top w:val="none" w:sz="0" w:space="0" w:color="auto"/>
        <w:left w:val="none" w:sz="0" w:space="0" w:color="auto"/>
        <w:bottom w:val="none" w:sz="0" w:space="0" w:color="auto"/>
        <w:right w:val="none" w:sz="0" w:space="0" w:color="auto"/>
      </w:divBdr>
    </w:div>
    <w:div w:id="191118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6B410-7EF4-46CD-AAF9-84AFF3799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2483</Words>
  <Characters>13247</Characters>
  <Application>Microsoft Office Word</Application>
  <DocSecurity>0</DocSecurity>
  <Lines>110</Lines>
  <Paragraphs>31</Paragraphs>
  <ScaleCrop>false</ScaleCrop>
  <HeadingPairs>
    <vt:vector baseType="variant" size="2">
      <vt:variant>
        <vt:lpstr>Titre</vt:lpstr>
      </vt:variant>
      <vt:variant>
        <vt:i4>1</vt:i4>
      </vt:variant>
    </vt:vector>
  </HeadingPairs>
  <TitlesOfParts>
    <vt:vector baseType="lpstr" size="1">
      <vt:lpstr> </vt:lpstr>
    </vt:vector>
  </TitlesOfParts>
  <Company>snecma</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2022-02-01T14:45:00Z</dcterms:created>
  <cp:lastPrinted>2022-02-01T09:08:00Z</cp:lastPrinted>
  <dcterms:modified xsi:type="dcterms:W3CDTF">2022-02-09T11:22:00Z</dcterms:modified>
  <cp:revision>3</cp:revision>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_DocHome" pid="2">
    <vt:i4>1668719899</vt:i4>
  </property>
</Properties>
</file>