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F4894C8" w14:textId="77777777" w:rsidP="000E2000" w:rsidR="00FD0DD7" w:rsidRDefault="00FD0DD7" w:rsidRPr="004874F4">
      <w:pPr>
        <w:tabs>
          <w:tab w:pos="9781" w:val="left"/>
        </w:tabs>
        <w:spacing w:line="240" w:lineRule="auto"/>
        <w:ind w:right="84"/>
        <w:jc w:val="center"/>
        <w:rPr>
          <w:rFonts w:ascii="BNPP Sans Light" w:cstheme="majorHAnsi" w:hAnsi="BNPP Sans Light"/>
          <w:color w:val="000000"/>
          <w:sz w:val="22"/>
          <w:szCs w:val="22"/>
        </w:rPr>
      </w:pPr>
      <w:bookmarkStart w:id="0" w:name="_Hlk21534798"/>
    </w:p>
    <w:p w14:paraId="7E80B789" w14:textId="77777777" w:rsidP="000E2000" w:rsidR="00FE492A" w:rsidRDefault="00FE492A" w:rsidRPr="004874F4">
      <w:pPr>
        <w:pBdr>
          <w:top w:color="auto" w:space="1" w:sz="6" w:val="single"/>
          <w:left w:color="auto" w:space="5" w:sz="6" w:val="single"/>
          <w:bottom w:color="auto" w:space="1" w:sz="6" w:val="single"/>
          <w:right w:color="auto" w:space="20" w:sz="6" w:val="single"/>
        </w:pBdr>
        <w:tabs>
          <w:tab w:pos="9781" w:val="left"/>
        </w:tabs>
        <w:spacing w:line="240" w:lineRule="auto"/>
        <w:ind w:left="1701" w:right="1928"/>
        <w:jc w:val="center"/>
        <w:rPr>
          <w:rFonts w:ascii="BNPP Sans Light" w:cstheme="majorHAnsi" w:hAnsi="BNPP Sans Light"/>
          <w:b/>
          <w:caps/>
          <w:color w:val="000000"/>
          <w:sz w:val="22"/>
          <w:szCs w:val="22"/>
        </w:rPr>
      </w:pPr>
    </w:p>
    <w:p w14:paraId="6DBF9044" w14:textId="7DB52BFD" w:rsidP="000E2000" w:rsidR="00862A70" w:rsidRDefault="00DF0EEC">
      <w:pPr>
        <w:pBdr>
          <w:top w:color="auto" w:space="1" w:sz="6" w:val="single"/>
          <w:left w:color="auto" w:space="5" w:sz="6" w:val="single"/>
          <w:bottom w:color="auto" w:space="1" w:sz="6" w:val="single"/>
          <w:right w:color="auto" w:space="20" w:sz="6" w:val="single"/>
        </w:pBdr>
        <w:tabs>
          <w:tab w:pos="9781" w:val="left"/>
        </w:tabs>
        <w:spacing w:line="240" w:lineRule="auto"/>
        <w:ind w:left="1701" w:right="1928"/>
        <w:jc w:val="center"/>
        <w:rPr>
          <w:rFonts w:ascii="BNPP Sans Light" w:cstheme="majorHAnsi" w:hAnsi="BNPP Sans Light"/>
          <w:b/>
          <w:caps/>
          <w:color w:val="31849B"/>
          <w:sz w:val="22"/>
          <w:szCs w:val="22"/>
        </w:rPr>
      </w:pPr>
      <w:r w:rsidRPr="004874F4">
        <w:rPr>
          <w:rFonts w:ascii="BNPP Sans Light" w:cstheme="majorHAnsi" w:hAnsi="BNPP Sans Light"/>
          <w:b/>
          <w:caps/>
          <w:color w:val="31849B"/>
          <w:sz w:val="22"/>
          <w:szCs w:val="22"/>
        </w:rPr>
        <w:t xml:space="preserve">Accord </w:t>
      </w:r>
      <w:r w:rsidR="00862A70">
        <w:rPr>
          <w:rFonts w:ascii="BNPP Sans Light" w:cstheme="majorHAnsi" w:hAnsi="BNPP Sans Light"/>
          <w:b/>
          <w:caps/>
          <w:color w:val="31849B"/>
          <w:sz w:val="22"/>
          <w:szCs w:val="22"/>
        </w:rPr>
        <w:t>relatif</w:t>
      </w:r>
      <w:r w:rsidR="008F3299" w:rsidRPr="004874F4">
        <w:rPr>
          <w:rFonts w:ascii="BNPP Sans Light" w:cstheme="majorHAnsi" w:hAnsi="BNPP Sans Light"/>
          <w:b/>
          <w:caps/>
          <w:color w:val="31849B"/>
          <w:sz w:val="22"/>
          <w:szCs w:val="22"/>
        </w:rPr>
        <w:t xml:space="preserve"> </w:t>
      </w:r>
      <w:r w:rsidRPr="004874F4">
        <w:rPr>
          <w:rFonts w:ascii="BNPP Sans Light" w:cstheme="majorHAnsi" w:hAnsi="BNPP Sans Light"/>
          <w:b/>
          <w:caps/>
          <w:color w:val="31849B"/>
          <w:sz w:val="22"/>
          <w:szCs w:val="22"/>
        </w:rPr>
        <w:t>a la négoc</w:t>
      </w:r>
      <w:r w:rsidR="002128E3" w:rsidRPr="004874F4">
        <w:rPr>
          <w:rFonts w:ascii="BNPP Sans Light" w:cstheme="majorHAnsi" w:hAnsi="BNPP Sans Light"/>
          <w:b/>
          <w:caps/>
          <w:color w:val="31849B"/>
          <w:sz w:val="22"/>
          <w:szCs w:val="22"/>
        </w:rPr>
        <w:t>i</w:t>
      </w:r>
      <w:r w:rsidRPr="004874F4">
        <w:rPr>
          <w:rFonts w:ascii="BNPP Sans Light" w:cstheme="majorHAnsi" w:hAnsi="BNPP Sans Light"/>
          <w:b/>
          <w:caps/>
          <w:color w:val="31849B"/>
          <w:sz w:val="22"/>
          <w:szCs w:val="22"/>
        </w:rPr>
        <w:t xml:space="preserve">ation annuelle </w:t>
      </w:r>
      <w:r w:rsidR="008F3299" w:rsidRPr="004874F4">
        <w:rPr>
          <w:rFonts w:ascii="BNPP Sans Light" w:cstheme="majorHAnsi" w:hAnsi="BNPP Sans Light"/>
          <w:b/>
          <w:caps/>
          <w:color w:val="31849B"/>
          <w:sz w:val="22"/>
          <w:szCs w:val="22"/>
        </w:rPr>
        <w:t xml:space="preserve">obligatoire </w:t>
      </w:r>
      <w:r w:rsidR="00862A70">
        <w:rPr>
          <w:rFonts w:ascii="BNPP Sans Light" w:cstheme="majorHAnsi" w:hAnsi="BNPP Sans Light"/>
          <w:b/>
          <w:caps/>
          <w:color w:val="31849B"/>
          <w:sz w:val="22"/>
          <w:szCs w:val="22"/>
        </w:rPr>
        <w:t xml:space="preserve">au titre de l’ANNEE </w:t>
      </w:r>
      <w:r w:rsidR="006A27D1" w:rsidRPr="004874F4">
        <w:rPr>
          <w:rFonts w:ascii="BNPP Sans Light" w:cstheme="majorHAnsi" w:hAnsi="BNPP Sans Light"/>
          <w:b/>
          <w:caps/>
          <w:color w:val="31849B"/>
          <w:sz w:val="22"/>
          <w:szCs w:val="22"/>
        </w:rPr>
        <w:t>20</w:t>
      </w:r>
      <w:r w:rsidR="005D2C5F" w:rsidRPr="004874F4">
        <w:rPr>
          <w:rFonts w:ascii="BNPP Sans Light" w:cstheme="majorHAnsi" w:hAnsi="BNPP Sans Light"/>
          <w:b/>
          <w:caps/>
          <w:color w:val="31849B"/>
          <w:sz w:val="22"/>
          <w:szCs w:val="22"/>
        </w:rPr>
        <w:t>2</w:t>
      </w:r>
      <w:r w:rsidR="008C6826" w:rsidRPr="004874F4">
        <w:rPr>
          <w:rFonts w:ascii="BNPP Sans Light" w:cstheme="majorHAnsi" w:hAnsi="BNPP Sans Light"/>
          <w:b/>
          <w:caps/>
          <w:color w:val="31849B"/>
          <w:sz w:val="22"/>
          <w:szCs w:val="22"/>
        </w:rPr>
        <w:t>3</w:t>
      </w:r>
    </w:p>
    <w:p w14:paraId="52F3E372" w14:textId="1183F282" w:rsidP="000E2000" w:rsidR="005862C6" w:rsidRDefault="00407272" w:rsidRPr="004874F4">
      <w:pPr>
        <w:pBdr>
          <w:top w:color="auto" w:space="1" w:sz="6" w:val="single"/>
          <w:left w:color="auto" w:space="5" w:sz="6" w:val="single"/>
          <w:bottom w:color="auto" w:space="1" w:sz="6" w:val="single"/>
          <w:right w:color="auto" w:space="20" w:sz="6" w:val="single"/>
        </w:pBdr>
        <w:tabs>
          <w:tab w:pos="9781" w:val="left"/>
        </w:tabs>
        <w:spacing w:line="240" w:lineRule="auto"/>
        <w:ind w:left="1701" w:right="1928"/>
        <w:jc w:val="center"/>
        <w:rPr>
          <w:rFonts w:ascii="BNPP Sans Light" w:cstheme="majorHAnsi" w:hAnsi="BNPP Sans Light"/>
          <w:b/>
          <w:caps/>
          <w:color w:val="31849B"/>
          <w:sz w:val="22"/>
          <w:szCs w:val="22"/>
        </w:rPr>
      </w:pPr>
      <w:r w:rsidRPr="004874F4">
        <w:rPr>
          <w:rFonts w:ascii="BNPP Sans Light" w:cstheme="majorHAnsi" w:hAnsi="BNPP Sans Light"/>
          <w:b/>
          <w:caps/>
          <w:color w:val="31849B"/>
          <w:sz w:val="22"/>
          <w:szCs w:val="22"/>
        </w:rPr>
        <w:t xml:space="preserve"> </w:t>
      </w:r>
      <w:r w:rsidR="00862A70">
        <w:rPr>
          <w:rFonts w:ascii="BNPP Sans Light" w:cstheme="majorHAnsi" w:hAnsi="BNPP Sans Light"/>
          <w:b/>
          <w:caps/>
          <w:color w:val="31849B"/>
          <w:sz w:val="22"/>
          <w:szCs w:val="22"/>
        </w:rPr>
        <w:t xml:space="preserve">AU SEIN </w:t>
      </w:r>
      <w:r w:rsidRPr="004874F4">
        <w:rPr>
          <w:rFonts w:ascii="BNPP Sans Light" w:cstheme="majorHAnsi" w:hAnsi="BNPP Sans Light"/>
          <w:b/>
          <w:caps/>
          <w:color w:val="31849B"/>
          <w:sz w:val="22"/>
          <w:szCs w:val="22"/>
        </w:rPr>
        <w:t xml:space="preserve">de BNP PARIBAS </w:t>
      </w:r>
      <w:r w:rsidR="007C2540" w:rsidRPr="004874F4">
        <w:rPr>
          <w:rFonts w:ascii="BNPP Sans Light" w:cstheme="majorHAnsi" w:hAnsi="BNPP Sans Light"/>
          <w:b/>
          <w:caps/>
          <w:color w:val="31849B"/>
          <w:sz w:val="22"/>
          <w:szCs w:val="22"/>
        </w:rPr>
        <w:t>FACTOR</w:t>
      </w:r>
    </w:p>
    <w:p w14:paraId="71696D5E" w14:textId="77777777" w:rsidP="000E2000" w:rsidR="00FE492A" w:rsidRDefault="00FE492A" w:rsidRPr="004874F4">
      <w:pPr>
        <w:pBdr>
          <w:top w:color="auto" w:space="1" w:sz="6" w:val="single"/>
          <w:left w:color="auto" w:space="5" w:sz="6" w:val="single"/>
          <w:bottom w:color="auto" w:space="1" w:sz="6" w:val="single"/>
          <w:right w:color="auto" w:space="20" w:sz="6" w:val="single"/>
        </w:pBdr>
        <w:tabs>
          <w:tab w:pos="9781" w:val="left"/>
        </w:tabs>
        <w:spacing w:line="240" w:lineRule="auto"/>
        <w:ind w:left="1701" w:right="1928"/>
        <w:jc w:val="center"/>
        <w:rPr>
          <w:rFonts w:ascii="BNPP Sans Light" w:cstheme="majorHAnsi" w:hAnsi="BNPP Sans Light"/>
          <w:b/>
          <w:caps/>
          <w:color w:val="FF0000"/>
          <w:sz w:val="22"/>
          <w:szCs w:val="22"/>
        </w:rPr>
      </w:pPr>
    </w:p>
    <w:p w14:paraId="7495B0FF" w14:textId="77777777" w:rsidP="005862C6" w:rsidR="00D27DD6" w:rsidRDefault="00D27DD6" w:rsidRPr="004874F4">
      <w:pPr>
        <w:tabs>
          <w:tab w:pos="9781" w:val="left"/>
        </w:tabs>
        <w:spacing w:line="240" w:lineRule="auto"/>
        <w:ind w:right="84"/>
        <w:jc w:val="both"/>
        <w:rPr>
          <w:rFonts w:ascii="BNPP Sans Light" w:cstheme="majorHAnsi" w:hAnsi="BNPP Sans Light"/>
          <w:color w:val="000000"/>
          <w:sz w:val="22"/>
          <w:szCs w:val="22"/>
        </w:rPr>
      </w:pPr>
    </w:p>
    <w:p w14:paraId="2DB41E99" w14:textId="77777777" w:rsidP="005862C6" w:rsidR="00D8229D" w:rsidRDefault="00D8229D" w:rsidRPr="004874F4">
      <w:pPr>
        <w:tabs>
          <w:tab w:pos="9781" w:val="left"/>
        </w:tabs>
        <w:spacing w:line="240" w:lineRule="auto"/>
        <w:ind w:right="84"/>
        <w:jc w:val="both"/>
        <w:rPr>
          <w:rFonts w:ascii="BNPP Sans Light" w:cstheme="majorHAnsi" w:hAnsi="BNPP Sans Light"/>
          <w:color w:val="000000"/>
          <w:sz w:val="22"/>
          <w:szCs w:val="22"/>
        </w:rPr>
      </w:pPr>
    </w:p>
    <w:p w14:paraId="7206A613" w14:textId="77777777" w:rsidP="00A7643E" w:rsidR="00904121" w:rsidRDefault="00904121" w:rsidRPr="004874F4">
      <w:pPr>
        <w:tabs>
          <w:tab w:pos="9781" w:val="left"/>
        </w:tabs>
        <w:spacing w:line="240" w:lineRule="auto"/>
        <w:ind w:right="84"/>
        <w:jc w:val="both"/>
        <w:rPr>
          <w:rFonts w:ascii="BNPP Sans Light" w:cstheme="majorHAnsi" w:hAnsi="BNPP Sans Light"/>
          <w:color w:val="000000"/>
          <w:sz w:val="22"/>
          <w:szCs w:val="22"/>
        </w:rPr>
      </w:pPr>
    </w:p>
    <w:p w14:paraId="041E2696" w14:textId="77777777" w:rsidP="00A7643E" w:rsidR="00904121" w:rsidRDefault="00904121" w:rsidRPr="004874F4">
      <w:pPr>
        <w:tabs>
          <w:tab w:pos="9781" w:val="left"/>
        </w:tabs>
        <w:spacing w:line="240" w:lineRule="auto"/>
        <w:ind w:right="84"/>
        <w:jc w:val="both"/>
        <w:rPr>
          <w:rFonts w:ascii="BNPP Sans Light" w:cstheme="majorHAnsi" w:hAnsi="BNPP Sans Light"/>
          <w:color w:val="000000"/>
          <w:sz w:val="22"/>
          <w:szCs w:val="22"/>
        </w:rPr>
      </w:pPr>
    </w:p>
    <w:p w14:paraId="13BAE964" w14:textId="77777777" w:rsidP="00A7643E" w:rsidR="00D27DD6" w:rsidRDefault="009315C7" w:rsidRPr="004874F4">
      <w:pPr>
        <w:tabs>
          <w:tab w:pos="9923" w:val="left"/>
        </w:tabs>
        <w:spacing w:after="120" w:line="240" w:lineRule="auto"/>
        <w:ind w:right="-57"/>
        <w:rPr>
          <w:rFonts w:ascii="BNPP Sans Light" w:cstheme="majorHAnsi" w:hAnsi="BNPP Sans Light"/>
          <w:sz w:val="22"/>
          <w:szCs w:val="22"/>
        </w:rPr>
      </w:pPr>
      <w:r w:rsidRPr="004874F4">
        <w:rPr>
          <w:rFonts w:ascii="BNPP Sans Light" w:cstheme="majorHAnsi" w:hAnsi="BNPP Sans Light"/>
          <w:b/>
          <w:sz w:val="22"/>
          <w:szCs w:val="22"/>
        </w:rPr>
        <w:t>ENTRE</w:t>
      </w:r>
      <w:r w:rsidRPr="004874F4">
        <w:rPr>
          <w:rFonts w:ascii="Calibri" w:cs="Calibri" w:hAnsi="Calibri"/>
          <w:b/>
          <w:sz w:val="22"/>
          <w:szCs w:val="22"/>
        </w:rPr>
        <w:t> </w:t>
      </w:r>
      <w:r w:rsidRPr="004874F4">
        <w:rPr>
          <w:rFonts w:ascii="BNPP Sans Light" w:cstheme="majorHAnsi" w:hAnsi="BNPP Sans Light"/>
          <w:b/>
          <w:sz w:val="22"/>
          <w:szCs w:val="22"/>
        </w:rPr>
        <w:t>:</w:t>
      </w:r>
    </w:p>
    <w:p w14:paraId="001FB6DE" w14:textId="7ECE3DFD" w:rsidP="00862A70" w:rsidR="00862A70" w:rsidRDefault="00C171A7" w:rsidRPr="00E1131A">
      <w:pPr>
        <w:spacing w:after="120"/>
        <w:jc w:val="both"/>
        <w:rPr>
          <w:rFonts w:ascii="BNPP Sans Light" w:cs="Verdana" w:hAnsi="BNPP Sans Light"/>
          <w:color w:val="000000"/>
          <w:sz w:val="22"/>
          <w:szCs w:val="22"/>
        </w:rPr>
      </w:pPr>
      <w:r w:rsidRPr="004874F4">
        <w:rPr>
          <w:rFonts w:ascii="BNPP Sans Light" w:cstheme="majorHAnsi" w:hAnsi="BNPP Sans Light"/>
          <w:color w:val="000000"/>
          <w:sz w:val="22"/>
          <w:szCs w:val="22"/>
        </w:rPr>
        <w:t>BNP P</w:t>
      </w:r>
      <w:r w:rsidR="00B407F0" w:rsidRPr="004874F4">
        <w:rPr>
          <w:rFonts w:ascii="BNPP Sans Light" w:cstheme="majorHAnsi" w:hAnsi="BNPP Sans Light"/>
          <w:color w:val="000000"/>
          <w:sz w:val="22"/>
          <w:szCs w:val="22"/>
        </w:rPr>
        <w:t>aribas</w:t>
      </w:r>
      <w:r w:rsidR="003814D7" w:rsidRPr="004874F4">
        <w:rPr>
          <w:rFonts w:ascii="BNPP Sans Light" w:cstheme="majorHAnsi" w:hAnsi="BNPP Sans Light"/>
          <w:color w:val="000000"/>
          <w:sz w:val="22"/>
          <w:szCs w:val="22"/>
        </w:rPr>
        <w:t xml:space="preserve"> </w:t>
      </w:r>
      <w:r w:rsidR="00AC283F" w:rsidRPr="004874F4">
        <w:rPr>
          <w:rFonts w:ascii="BNPP Sans Light" w:cstheme="majorHAnsi" w:hAnsi="BNPP Sans Light"/>
          <w:color w:val="000000"/>
          <w:sz w:val="22"/>
          <w:szCs w:val="22"/>
        </w:rPr>
        <w:t>Factor</w:t>
      </w:r>
      <w:r w:rsidR="00FB45C5" w:rsidRPr="004874F4">
        <w:rPr>
          <w:rFonts w:ascii="BNPP Sans Light" w:cstheme="majorHAnsi" w:hAnsi="BNPP Sans Light"/>
          <w:color w:val="000000"/>
          <w:sz w:val="22"/>
          <w:szCs w:val="22"/>
        </w:rPr>
        <w:t xml:space="preserve">, </w:t>
      </w:r>
      <w:r w:rsidR="00984F3D" w:rsidRPr="004874F4">
        <w:rPr>
          <w:rFonts w:ascii="BNPP Sans Light" w:cstheme="majorHAnsi" w:hAnsi="BNPP Sans Light"/>
          <w:color w:val="000000"/>
          <w:sz w:val="22"/>
          <w:szCs w:val="22"/>
        </w:rPr>
        <w:t>S</w:t>
      </w:r>
      <w:r w:rsidR="00FF229E" w:rsidRPr="004874F4">
        <w:rPr>
          <w:rFonts w:ascii="BNPP Sans Light" w:cstheme="majorHAnsi" w:hAnsi="BNPP Sans Light"/>
          <w:color w:val="000000"/>
          <w:sz w:val="22"/>
          <w:szCs w:val="22"/>
        </w:rPr>
        <w:t xml:space="preserve">ociété </w:t>
      </w:r>
      <w:r w:rsidR="00984F3D" w:rsidRPr="004874F4">
        <w:rPr>
          <w:rFonts w:ascii="BNPP Sans Light" w:cstheme="majorHAnsi" w:hAnsi="BNPP Sans Light"/>
          <w:color w:val="000000"/>
          <w:sz w:val="22"/>
          <w:szCs w:val="22"/>
        </w:rPr>
        <w:t>A</w:t>
      </w:r>
      <w:r w:rsidR="00055F8B" w:rsidRPr="004874F4">
        <w:rPr>
          <w:rFonts w:ascii="BNPP Sans Light" w:cstheme="majorHAnsi" w:hAnsi="BNPP Sans Light"/>
          <w:color w:val="000000"/>
          <w:sz w:val="22"/>
          <w:szCs w:val="22"/>
        </w:rPr>
        <w:t xml:space="preserve">nonyme </w:t>
      </w:r>
      <w:r w:rsidR="005E4AC3" w:rsidRPr="004874F4">
        <w:rPr>
          <w:rFonts w:ascii="BNPP Sans Light" w:cstheme="majorHAnsi" w:hAnsi="BNPP Sans Light"/>
          <w:color w:val="000000"/>
          <w:sz w:val="22"/>
          <w:szCs w:val="22"/>
        </w:rPr>
        <w:t>dont le siège social est situé</w:t>
      </w:r>
      <w:r w:rsidR="00AC283F" w:rsidRPr="004874F4">
        <w:rPr>
          <w:rFonts w:ascii="BNPP Sans Light" w:cstheme="majorHAnsi" w:hAnsi="BNPP Sans Light"/>
          <w:color w:val="000000"/>
          <w:sz w:val="22"/>
          <w:szCs w:val="22"/>
        </w:rPr>
        <w:t xml:space="preserve"> Immeuble Allegro</w:t>
      </w:r>
      <w:r w:rsidR="00A306AA" w:rsidRPr="004874F4">
        <w:rPr>
          <w:rFonts w:ascii="BNPP Sans Light" w:cstheme="majorHAnsi" w:hAnsi="BNPP Sans Light"/>
          <w:color w:val="000000"/>
          <w:sz w:val="22"/>
          <w:szCs w:val="22"/>
        </w:rPr>
        <w:t>, 160-162 Boulevard Macdonald Paris 19ème</w:t>
      </w:r>
      <w:r w:rsidR="005E4AC3" w:rsidRPr="004874F4">
        <w:rPr>
          <w:rFonts w:ascii="BNPP Sans Light" w:cstheme="majorHAnsi" w:hAnsi="BNPP Sans Light"/>
          <w:color w:val="000000"/>
          <w:sz w:val="22"/>
          <w:szCs w:val="22"/>
        </w:rPr>
        <w:t>,</w:t>
      </w:r>
      <w:r w:rsidR="00FB45C5" w:rsidRPr="004874F4">
        <w:rPr>
          <w:rFonts w:ascii="BNPP Sans Light" w:cstheme="majorHAnsi" w:hAnsi="BNPP Sans Light"/>
          <w:color w:val="000000"/>
          <w:sz w:val="22"/>
          <w:szCs w:val="22"/>
        </w:rPr>
        <w:t xml:space="preserve"> représentée </w:t>
      </w:r>
      <w:r w:rsidR="007A27F7" w:rsidRPr="004874F4">
        <w:rPr>
          <w:rFonts w:ascii="BNPP Sans Light" w:cstheme="majorHAnsi" w:hAnsi="BNPP Sans Light"/>
          <w:color w:val="000000"/>
          <w:sz w:val="22"/>
          <w:szCs w:val="22"/>
        </w:rPr>
        <w:t xml:space="preserve">par </w:t>
      </w:r>
      <w:r w:rsidR="00A306AA" w:rsidRPr="004874F4">
        <w:rPr>
          <w:rFonts w:ascii="BNPP Sans Light" w:cstheme="majorHAnsi" w:hAnsi="BNPP Sans Light"/>
          <w:color w:val="000000"/>
          <w:sz w:val="22"/>
          <w:szCs w:val="22"/>
        </w:rPr>
        <w:t xml:space="preserve">M. </w:t>
      </w:r>
      <w:r w:rsidR="00867716">
        <w:rPr>
          <w:rFonts w:ascii="BNPP Sans Light" w:cstheme="majorHAnsi" w:hAnsi="BNPP Sans Light"/>
          <w:color w:val="000000"/>
          <w:sz w:val="22"/>
          <w:szCs w:val="22"/>
        </w:rPr>
        <w:t>XXXXXXX</w:t>
      </w:r>
      <w:r w:rsidR="002049DD" w:rsidRPr="004874F4">
        <w:rPr>
          <w:rFonts w:ascii="BNPP Sans Light" w:cstheme="majorHAnsi" w:hAnsi="BNPP Sans Light"/>
          <w:color w:val="000000"/>
          <w:sz w:val="22"/>
          <w:szCs w:val="22"/>
        </w:rPr>
        <w:t xml:space="preserve">, </w:t>
      </w:r>
      <w:r w:rsidR="00A306AA" w:rsidRPr="004874F4">
        <w:rPr>
          <w:rFonts w:ascii="BNPP Sans Light" w:cstheme="majorHAnsi" w:hAnsi="BNPP Sans Light"/>
          <w:color w:val="000000"/>
          <w:sz w:val="22"/>
          <w:szCs w:val="22"/>
        </w:rPr>
        <w:t>Directeur Général Délégué</w:t>
      </w:r>
      <w:r w:rsidR="00862A70">
        <w:rPr>
          <w:rFonts w:ascii="Calibri" w:cs="Calibri" w:hAnsi="Calibri"/>
          <w:color w:val="000000"/>
          <w:sz w:val="22"/>
          <w:szCs w:val="22"/>
        </w:rPr>
        <w:t xml:space="preserve">, </w:t>
      </w:r>
      <w:r w:rsidR="00862A70" w:rsidRPr="00E1131A">
        <w:rPr>
          <w:rFonts w:ascii="BNPP Sans Light" w:cs="Verdana" w:hAnsi="BNPP Sans Light"/>
          <w:color w:val="000000"/>
          <w:sz w:val="22"/>
          <w:szCs w:val="22"/>
        </w:rPr>
        <w:t>ci-après l’entreprise à moins qu’elle ne soit nommément désignée,</w:t>
      </w:r>
    </w:p>
    <w:p w14:paraId="468C28A8" w14:textId="2A65884A" w:rsidP="00862A70" w:rsidR="00895839" w:rsidRDefault="00862A70" w:rsidRPr="004874F4">
      <w:pPr>
        <w:tabs>
          <w:tab w:pos="9923" w:val="left"/>
        </w:tabs>
        <w:spacing w:after="120"/>
        <w:ind w:right="-57"/>
        <w:jc w:val="both"/>
        <w:rPr>
          <w:rFonts w:ascii="BNPP Sans Light" w:cstheme="majorHAnsi" w:hAnsi="BNPP Sans Light"/>
          <w:b/>
          <w:caps/>
          <w:sz w:val="22"/>
          <w:szCs w:val="22"/>
        </w:rPr>
      </w:pPr>
      <w:r>
        <w:rPr>
          <w:rFonts w:ascii="Calibri" w:cs="Calibri" w:hAnsi="Calibri"/>
          <w:color w:val="000000"/>
          <w:sz w:val="22"/>
          <w:szCs w:val="22"/>
        </w:rPr>
        <w:t xml:space="preserve"> </w:t>
      </w:r>
      <w:r w:rsidR="00A306AA" w:rsidRPr="004874F4">
        <w:rPr>
          <w:rFonts w:ascii="BNPP Sans Light" w:cstheme="majorHAnsi" w:hAnsi="BNPP Sans Light"/>
          <w:color w:val="000000"/>
          <w:sz w:val="22"/>
          <w:szCs w:val="22"/>
        </w:rPr>
        <w:t xml:space="preserve"> </w:t>
      </w:r>
    </w:p>
    <w:p w14:paraId="0A0088CE" w14:textId="77777777" w:rsidP="00A7643E" w:rsidR="00B13430" w:rsidRDefault="008A2D46" w:rsidRPr="004874F4">
      <w:pPr>
        <w:pStyle w:val="Corpsdetexte"/>
        <w:tabs>
          <w:tab w:pos="8222" w:val="left"/>
          <w:tab w:pos="9923" w:val="left"/>
        </w:tabs>
        <w:ind w:right="-57"/>
        <w:jc w:val="right"/>
        <w:rPr>
          <w:rFonts w:ascii="BNPP Sans Light" w:cstheme="majorHAnsi" w:hAnsi="BNPP Sans Light"/>
          <w:b/>
          <w:sz w:val="22"/>
          <w:szCs w:val="22"/>
        </w:rPr>
      </w:pPr>
      <w:r w:rsidRPr="004874F4">
        <w:rPr>
          <w:rFonts w:ascii="BNPP Sans Light" w:cstheme="majorHAnsi" w:hAnsi="BNPP Sans Light"/>
          <w:b/>
          <w:caps/>
          <w:sz w:val="22"/>
          <w:szCs w:val="22"/>
        </w:rPr>
        <w:t xml:space="preserve">D’UNE </w:t>
      </w:r>
      <w:r w:rsidR="00F6110C" w:rsidRPr="004874F4">
        <w:rPr>
          <w:rFonts w:ascii="BNPP Sans Light" w:cstheme="majorHAnsi" w:hAnsi="BNPP Sans Light"/>
          <w:b/>
          <w:caps/>
          <w:sz w:val="22"/>
          <w:szCs w:val="22"/>
        </w:rPr>
        <w:t>P</w:t>
      </w:r>
      <w:r w:rsidRPr="004874F4">
        <w:rPr>
          <w:rFonts w:ascii="BNPP Sans Light" w:cstheme="majorHAnsi" w:hAnsi="BNPP Sans Light"/>
          <w:b/>
          <w:caps/>
          <w:sz w:val="22"/>
          <w:szCs w:val="22"/>
        </w:rPr>
        <w:t>ART</w:t>
      </w:r>
      <w:r w:rsidR="009315C7" w:rsidRPr="004874F4">
        <w:rPr>
          <w:rFonts w:ascii="BNPP Sans Light" w:cstheme="majorHAnsi" w:hAnsi="BNPP Sans Light"/>
          <w:b/>
          <w:sz w:val="22"/>
          <w:szCs w:val="22"/>
        </w:rPr>
        <w:t>,</w:t>
      </w:r>
    </w:p>
    <w:p w14:paraId="518CFD29" w14:textId="77777777" w:rsidP="00A7643E" w:rsidR="009315C7" w:rsidRDefault="009315C7" w:rsidRPr="004874F4">
      <w:pPr>
        <w:pStyle w:val="Corpsdetexte"/>
        <w:tabs>
          <w:tab w:pos="9923" w:val="left"/>
        </w:tabs>
        <w:ind w:right="-57"/>
        <w:rPr>
          <w:rFonts w:ascii="BNPP Sans Light" w:cstheme="majorHAnsi" w:hAnsi="BNPP Sans Light"/>
          <w:color w:val="000000"/>
          <w:sz w:val="22"/>
          <w:szCs w:val="22"/>
        </w:rPr>
      </w:pPr>
    </w:p>
    <w:p w14:paraId="28D8DBD2" w14:textId="77777777" w:rsidP="00A7643E" w:rsidR="00904121" w:rsidRDefault="00904121" w:rsidRPr="004874F4">
      <w:pPr>
        <w:pStyle w:val="Corpsdetexte"/>
        <w:tabs>
          <w:tab w:pos="9923" w:val="left"/>
        </w:tabs>
        <w:ind w:right="-57"/>
        <w:rPr>
          <w:rFonts w:ascii="BNPP Sans Light" w:cstheme="majorHAnsi" w:hAnsi="BNPP Sans Light"/>
          <w:color w:val="000000"/>
          <w:sz w:val="22"/>
          <w:szCs w:val="22"/>
        </w:rPr>
      </w:pPr>
    </w:p>
    <w:p w14:paraId="2275DD89" w14:textId="77777777" w:rsidP="00A7643E" w:rsidR="00904121" w:rsidRDefault="00904121" w:rsidRPr="004874F4">
      <w:pPr>
        <w:pStyle w:val="Corpsdetexte"/>
        <w:tabs>
          <w:tab w:pos="9923" w:val="left"/>
        </w:tabs>
        <w:ind w:right="-57"/>
        <w:rPr>
          <w:rFonts w:ascii="BNPP Sans Light" w:cstheme="majorHAnsi" w:hAnsi="BNPP Sans Light"/>
          <w:color w:val="000000"/>
          <w:sz w:val="22"/>
          <w:szCs w:val="22"/>
        </w:rPr>
      </w:pPr>
    </w:p>
    <w:p w14:paraId="16405F84" w14:textId="43AA1071" w:rsidP="00862A70" w:rsidR="00895839" w:rsidRDefault="00895839" w:rsidRPr="004874F4">
      <w:pPr>
        <w:spacing w:after="120"/>
        <w:rPr>
          <w:rFonts w:ascii="BNPP Sans Light" w:cstheme="majorHAnsi" w:hAnsi="BNPP Sans Light"/>
          <w:color w:val="000000"/>
          <w:sz w:val="22"/>
          <w:szCs w:val="22"/>
        </w:rPr>
      </w:pPr>
      <w:r w:rsidRPr="004874F4">
        <w:rPr>
          <w:rFonts w:ascii="BNPP Sans Light" w:cstheme="majorHAnsi" w:hAnsi="BNPP Sans Light"/>
          <w:b/>
          <w:bCs/>
          <w:color w:val="000000"/>
          <w:sz w:val="22"/>
          <w:szCs w:val="22"/>
        </w:rPr>
        <w:t>ET</w:t>
      </w:r>
      <w:r w:rsidRPr="004874F4">
        <w:rPr>
          <w:rFonts w:ascii="Calibri" w:cs="Calibri" w:hAnsi="Calibri"/>
          <w:b/>
          <w:bCs/>
          <w:color w:val="000000"/>
          <w:sz w:val="22"/>
          <w:szCs w:val="22"/>
        </w:rPr>
        <w:t> </w:t>
      </w:r>
      <w:r w:rsidRPr="004874F4">
        <w:rPr>
          <w:rFonts w:ascii="BNPP Sans Light" w:cstheme="majorHAnsi" w:hAnsi="BNPP Sans Light"/>
          <w:b/>
          <w:bCs/>
          <w:color w:val="000000"/>
          <w:sz w:val="22"/>
          <w:szCs w:val="22"/>
        </w:rPr>
        <w:t>:</w:t>
      </w:r>
    </w:p>
    <w:p w14:paraId="140484E4" w14:textId="366410D9" w:rsidP="00862A70" w:rsidR="00862A70" w:rsidRDefault="00862A70" w:rsidRPr="00E1131A">
      <w:pPr>
        <w:spacing w:after="120" w:before="120"/>
        <w:rPr>
          <w:rFonts w:ascii="BNPP Sans Light" w:cs="Verdana" w:hAnsi="BNPP Sans Light"/>
          <w:color w:val="000000"/>
          <w:sz w:val="22"/>
          <w:szCs w:val="22"/>
        </w:rPr>
      </w:pPr>
      <w:bookmarkStart w:id="1" w:name="_Hlk23335390"/>
      <w:r w:rsidRPr="00E1131A">
        <w:rPr>
          <w:rFonts w:ascii="BNPP Sans Light" w:cs="Verdana" w:hAnsi="BNPP Sans Light"/>
          <w:color w:val="000000"/>
          <w:sz w:val="22"/>
          <w:szCs w:val="22"/>
        </w:rPr>
        <w:t>Les organisations syndicales représentatives des salariés de l’entreprise ci-après, représentées respectivement par leur délégué syndical</w:t>
      </w:r>
      <w:r w:rsidRPr="00E1131A">
        <w:rPr>
          <w:rFonts w:ascii="Calibri" w:cs="Calibri" w:hAnsi="Calibri"/>
          <w:color w:val="000000"/>
          <w:sz w:val="22"/>
          <w:szCs w:val="22"/>
        </w:rPr>
        <w:t> </w:t>
      </w:r>
      <w:r w:rsidRPr="00E1131A">
        <w:rPr>
          <w:rFonts w:ascii="BNPP Sans Light" w:cs="Verdana" w:hAnsi="BNPP Sans Light"/>
          <w:color w:val="000000"/>
          <w:sz w:val="22"/>
          <w:szCs w:val="22"/>
        </w:rPr>
        <w:t>:</w:t>
      </w:r>
    </w:p>
    <w:p w14:paraId="2813110C" w14:textId="77777777" w:rsidP="00895839" w:rsidR="00895839" w:rsidRDefault="00895839" w:rsidRPr="004874F4">
      <w:pPr>
        <w:jc w:val="center"/>
        <w:rPr>
          <w:rFonts w:ascii="BNPP Sans Light" w:cstheme="majorHAnsi" w:hAnsi="BNPP Sans Light"/>
          <w:color w:val="000000"/>
          <w:sz w:val="22"/>
          <w:szCs w:val="22"/>
        </w:rPr>
      </w:pPr>
    </w:p>
    <w:bookmarkEnd w:id="1"/>
    <w:p w14:paraId="218E80E5" w14:textId="51FE19F6" w:rsidP="002933FF" w:rsidR="002933FF" w:rsidRDefault="00E81E73" w:rsidRPr="004874F4">
      <w:pPr>
        <w:jc w:val="center"/>
        <w:rPr>
          <w:rFonts w:ascii="BNPP Sans Light" w:cstheme="majorHAnsi" w:hAnsi="BNPP Sans Light"/>
          <w:color w:val="000000"/>
          <w:sz w:val="22"/>
          <w:szCs w:val="22"/>
        </w:rPr>
      </w:pPr>
      <w:r w:rsidRPr="004874F4">
        <w:rPr>
          <w:rFonts w:ascii="BNPP Sans Light" w:cstheme="majorHAnsi" w:hAnsi="BNPP Sans Light"/>
          <w:color w:val="000000"/>
          <w:sz w:val="22"/>
          <w:szCs w:val="22"/>
        </w:rPr>
        <w:t>Force Ouvrière</w:t>
      </w:r>
      <w:r w:rsidR="002933FF" w:rsidRPr="004874F4">
        <w:rPr>
          <w:rFonts w:ascii="BNPP Sans Light" w:cstheme="majorHAnsi" w:hAnsi="BNPP Sans Light"/>
          <w:color w:val="000000"/>
          <w:sz w:val="22"/>
          <w:szCs w:val="22"/>
        </w:rPr>
        <w:t xml:space="preserve"> (</w:t>
      </w:r>
      <w:r w:rsidRPr="004874F4">
        <w:rPr>
          <w:rFonts w:ascii="BNPP Sans Light" w:cstheme="majorHAnsi" w:hAnsi="BNPP Sans Light"/>
          <w:color w:val="000000"/>
          <w:sz w:val="22"/>
          <w:szCs w:val="22"/>
        </w:rPr>
        <w:t>FO</w:t>
      </w:r>
      <w:r w:rsidR="002933FF" w:rsidRPr="004874F4">
        <w:rPr>
          <w:rFonts w:ascii="BNPP Sans Light" w:cstheme="majorHAnsi" w:hAnsi="BNPP Sans Light"/>
          <w:color w:val="000000"/>
          <w:sz w:val="22"/>
          <w:szCs w:val="22"/>
        </w:rPr>
        <w:t>)</w:t>
      </w:r>
      <w:r w:rsidR="002933FF" w:rsidRPr="004874F4">
        <w:rPr>
          <w:rFonts w:ascii="BNPP Sans Light" w:cstheme="majorHAnsi" w:hAnsi="BNPP Sans Light"/>
          <w:color w:val="000000"/>
          <w:sz w:val="22"/>
          <w:szCs w:val="22"/>
        </w:rPr>
        <w:br/>
        <w:t xml:space="preserve">représentée par </w:t>
      </w:r>
      <w:r w:rsidRPr="004874F4">
        <w:rPr>
          <w:rFonts w:ascii="BNPP Sans Light" w:cstheme="majorHAnsi" w:hAnsi="BNPP Sans Light"/>
          <w:color w:val="000000"/>
          <w:sz w:val="22"/>
          <w:szCs w:val="22"/>
        </w:rPr>
        <w:t xml:space="preserve">M. </w:t>
      </w:r>
      <w:r w:rsidR="00867716">
        <w:rPr>
          <w:rFonts w:ascii="BNPP Sans Light" w:cstheme="majorHAnsi" w:hAnsi="BNPP Sans Light"/>
          <w:color w:val="000000"/>
          <w:sz w:val="22"/>
          <w:szCs w:val="22"/>
        </w:rPr>
        <w:t>XXXXXXX</w:t>
      </w:r>
    </w:p>
    <w:p w14:paraId="72F38B8F" w14:textId="77777777" w:rsidP="002933FF" w:rsidR="002933FF" w:rsidRDefault="002933FF" w:rsidRPr="004874F4">
      <w:pPr>
        <w:jc w:val="center"/>
        <w:rPr>
          <w:rFonts w:ascii="BNPP Sans Light" w:cstheme="majorHAnsi" w:hAnsi="BNPP Sans Light"/>
          <w:color w:val="000000"/>
          <w:sz w:val="22"/>
          <w:szCs w:val="22"/>
        </w:rPr>
      </w:pPr>
    </w:p>
    <w:p w14:paraId="043DD9E6" w14:textId="77777777" w:rsidP="002933FF" w:rsidR="002933FF" w:rsidRDefault="002933FF" w:rsidRPr="004874F4">
      <w:pPr>
        <w:jc w:val="center"/>
        <w:rPr>
          <w:rFonts w:ascii="BNPP Sans Light" w:cstheme="majorHAnsi" w:hAnsi="BNPP Sans Light"/>
          <w:color w:val="000000"/>
          <w:sz w:val="22"/>
          <w:szCs w:val="22"/>
        </w:rPr>
      </w:pPr>
      <w:r w:rsidRPr="004874F4">
        <w:rPr>
          <w:rFonts w:ascii="BNPP Sans Light" w:cstheme="majorHAnsi" w:hAnsi="BNPP Sans Light"/>
          <w:color w:val="000000"/>
          <w:sz w:val="22"/>
          <w:szCs w:val="22"/>
        </w:rPr>
        <w:t>Le Syndicat National de la Banque / Confédération Française de l’Encadrement - Confédération Générale des Cadres (SNB / CFE-CGC)</w:t>
      </w:r>
    </w:p>
    <w:p w14:paraId="53DD043A" w14:textId="00B7573A" w:rsidP="002933FF" w:rsidR="002933FF" w:rsidRDefault="002933FF" w:rsidRPr="004874F4">
      <w:pPr>
        <w:jc w:val="center"/>
        <w:rPr>
          <w:rFonts w:ascii="BNPP Sans Light" w:cstheme="majorHAnsi" w:hAnsi="BNPP Sans Light"/>
          <w:color w:val="000000"/>
          <w:sz w:val="22"/>
          <w:szCs w:val="22"/>
        </w:rPr>
      </w:pPr>
      <w:proofErr w:type="gramStart"/>
      <w:r w:rsidRPr="004874F4">
        <w:rPr>
          <w:rFonts w:ascii="BNPP Sans Light" w:cstheme="majorHAnsi" w:hAnsi="BNPP Sans Light"/>
          <w:color w:val="000000"/>
          <w:sz w:val="22"/>
          <w:szCs w:val="22"/>
        </w:rPr>
        <w:t>représenté</w:t>
      </w:r>
      <w:proofErr w:type="gramEnd"/>
      <w:r w:rsidRPr="004874F4">
        <w:rPr>
          <w:rFonts w:ascii="BNPP Sans Light" w:cstheme="majorHAnsi" w:hAnsi="BNPP Sans Light"/>
          <w:color w:val="000000"/>
          <w:sz w:val="22"/>
          <w:szCs w:val="22"/>
        </w:rPr>
        <w:t xml:space="preserve"> par </w:t>
      </w:r>
      <w:r w:rsidR="00AD725C" w:rsidRPr="004874F4">
        <w:rPr>
          <w:rFonts w:ascii="BNPP Sans Light" w:cstheme="majorHAnsi" w:hAnsi="BNPP Sans Light"/>
          <w:color w:val="000000"/>
          <w:sz w:val="22"/>
          <w:szCs w:val="22"/>
        </w:rPr>
        <w:t xml:space="preserve">M. </w:t>
      </w:r>
      <w:r w:rsidR="00867716">
        <w:rPr>
          <w:rFonts w:ascii="BNPP Sans Light" w:cstheme="majorHAnsi" w:hAnsi="BNPP Sans Light"/>
          <w:color w:val="000000"/>
          <w:sz w:val="22"/>
          <w:szCs w:val="22"/>
        </w:rPr>
        <w:t>XXXXXXX</w:t>
      </w:r>
    </w:p>
    <w:p w14:paraId="60F7FD56" w14:textId="77777777" w:rsidP="002933FF" w:rsidR="002933FF" w:rsidRDefault="002933FF" w:rsidRPr="004874F4">
      <w:pPr>
        <w:jc w:val="center"/>
        <w:rPr>
          <w:rFonts w:ascii="BNPP Sans Light" w:cstheme="majorHAnsi" w:hAnsi="BNPP Sans Light"/>
          <w:b/>
          <w:color w:val="000000"/>
          <w:sz w:val="22"/>
          <w:szCs w:val="22"/>
        </w:rPr>
      </w:pPr>
    </w:p>
    <w:p w14:paraId="24BEA509" w14:textId="77777777" w:rsidP="00895839" w:rsidR="00895839" w:rsidRDefault="00895839" w:rsidRPr="004874F4">
      <w:pPr>
        <w:jc w:val="center"/>
        <w:rPr>
          <w:rFonts w:ascii="BNPP Sans Light" w:cstheme="majorHAnsi" w:hAnsi="BNPP Sans Light"/>
          <w:b/>
          <w:color w:val="000000"/>
          <w:sz w:val="22"/>
          <w:szCs w:val="22"/>
        </w:rPr>
      </w:pPr>
    </w:p>
    <w:p w14:paraId="40CE071D" w14:textId="77777777" w:rsidP="00895839" w:rsidR="00895839" w:rsidRDefault="00895839" w:rsidRPr="004874F4">
      <w:pPr>
        <w:ind w:left="567"/>
        <w:jc w:val="center"/>
        <w:rPr>
          <w:rFonts w:ascii="BNPP Sans Light" w:cstheme="majorHAnsi" w:hAnsi="BNPP Sans Light"/>
          <w:color w:val="000000"/>
          <w:sz w:val="22"/>
          <w:szCs w:val="22"/>
        </w:rPr>
      </w:pPr>
    </w:p>
    <w:p w14:paraId="3AF3A9E5" w14:textId="77777777" w:rsidP="00A7643E" w:rsidR="005D2C5F" w:rsidRDefault="005D2C5F" w:rsidRPr="004874F4">
      <w:pPr>
        <w:pStyle w:val="Corpsdetexte"/>
        <w:tabs>
          <w:tab w:pos="9923" w:val="left"/>
        </w:tabs>
        <w:ind w:hanging="8080" w:left="7797" w:right="-57"/>
        <w:jc w:val="right"/>
        <w:rPr>
          <w:rFonts w:ascii="BNPP Sans Light" w:cstheme="majorHAnsi" w:hAnsi="BNPP Sans Light"/>
          <w:b/>
          <w:caps/>
          <w:sz w:val="22"/>
          <w:szCs w:val="22"/>
        </w:rPr>
      </w:pPr>
    </w:p>
    <w:p w14:paraId="30C97F2C" w14:textId="77777777" w:rsidP="00A7643E" w:rsidR="00A17D1F" w:rsidRDefault="00C171A7" w:rsidRPr="004874F4">
      <w:pPr>
        <w:pStyle w:val="Corpsdetexte"/>
        <w:tabs>
          <w:tab w:pos="9923" w:val="left"/>
        </w:tabs>
        <w:ind w:hanging="8080" w:left="7797" w:right="-57"/>
        <w:jc w:val="right"/>
        <w:rPr>
          <w:rFonts w:ascii="BNPP Sans Light" w:cstheme="majorHAnsi" w:hAnsi="BNPP Sans Light"/>
          <w:b/>
          <w:caps/>
          <w:sz w:val="22"/>
          <w:szCs w:val="22"/>
        </w:rPr>
      </w:pPr>
      <w:r w:rsidRPr="004874F4">
        <w:rPr>
          <w:rFonts w:ascii="BNPP Sans Light" w:cstheme="majorHAnsi" w:hAnsi="BNPP Sans Light"/>
          <w:b/>
          <w:caps/>
          <w:sz w:val="22"/>
          <w:szCs w:val="22"/>
        </w:rPr>
        <w:t>d</w:t>
      </w:r>
      <w:r w:rsidR="009315C7" w:rsidRPr="004874F4">
        <w:rPr>
          <w:rFonts w:ascii="BNPP Sans Light" w:cstheme="majorHAnsi" w:hAnsi="BNPP Sans Light"/>
          <w:b/>
          <w:caps/>
          <w:sz w:val="22"/>
          <w:szCs w:val="22"/>
        </w:rPr>
        <w:t xml:space="preserve">’autre </w:t>
      </w:r>
      <w:r w:rsidR="00FD0DD7" w:rsidRPr="004874F4">
        <w:rPr>
          <w:rFonts w:ascii="BNPP Sans Light" w:cstheme="majorHAnsi" w:hAnsi="BNPP Sans Light"/>
          <w:b/>
          <w:caps/>
          <w:sz w:val="22"/>
          <w:szCs w:val="22"/>
        </w:rPr>
        <w:t>P</w:t>
      </w:r>
      <w:r w:rsidR="009315C7" w:rsidRPr="004874F4">
        <w:rPr>
          <w:rFonts w:ascii="BNPP Sans Light" w:cstheme="majorHAnsi" w:hAnsi="BNPP Sans Light"/>
          <w:b/>
          <w:caps/>
          <w:sz w:val="22"/>
          <w:szCs w:val="22"/>
        </w:rPr>
        <w:t>art</w:t>
      </w:r>
      <w:r w:rsidR="001F1522" w:rsidRPr="004874F4">
        <w:rPr>
          <w:rFonts w:ascii="BNPP Sans Light" w:cstheme="majorHAnsi" w:hAnsi="BNPP Sans Light"/>
          <w:b/>
          <w:caps/>
          <w:sz w:val="22"/>
          <w:szCs w:val="22"/>
        </w:rPr>
        <w:t>,</w:t>
      </w:r>
    </w:p>
    <w:p w14:paraId="3D2091AD" w14:textId="77777777" w:rsidP="00A7643E" w:rsidR="00FD0DD7" w:rsidRDefault="00FD0DD7" w:rsidRPr="004874F4">
      <w:pPr>
        <w:pStyle w:val="Corpsdetexte"/>
        <w:tabs>
          <w:tab w:pos="9923" w:val="left"/>
        </w:tabs>
        <w:ind w:right="-57"/>
        <w:rPr>
          <w:rFonts w:ascii="BNPP Sans Light" w:cstheme="majorHAnsi" w:hAnsi="BNPP Sans Light"/>
          <w:color w:val="000000"/>
          <w:sz w:val="22"/>
          <w:szCs w:val="22"/>
        </w:rPr>
      </w:pPr>
    </w:p>
    <w:p w14:paraId="258179C2" w14:textId="77777777" w:rsidP="00A7643E" w:rsidR="00904121" w:rsidRDefault="00904121" w:rsidRPr="004874F4">
      <w:pPr>
        <w:pStyle w:val="Corpsdetexte"/>
        <w:tabs>
          <w:tab w:pos="9923" w:val="left"/>
        </w:tabs>
        <w:ind w:right="-57"/>
        <w:rPr>
          <w:rFonts w:ascii="BNPP Sans Light" w:cstheme="majorHAnsi" w:hAnsi="BNPP Sans Light"/>
          <w:color w:val="000000"/>
          <w:sz w:val="22"/>
          <w:szCs w:val="22"/>
        </w:rPr>
      </w:pPr>
    </w:p>
    <w:p w14:paraId="7328CE22" w14:textId="77777777" w:rsidP="00A7643E" w:rsidR="003814D7" w:rsidRDefault="003814D7" w:rsidRPr="004874F4">
      <w:pPr>
        <w:pStyle w:val="Corpsdetexte"/>
        <w:tabs>
          <w:tab w:pos="9923" w:val="left"/>
        </w:tabs>
        <w:ind w:right="-57"/>
        <w:rPr>
          <w:rFonts w:ascii="BNPP Sans Light" w:cstheme="majorHAnsi" w:hAnsi="BNPP Sans Light"/>
          <w:color w:val="000000"/>
          <w:sz w:val="22"/>
          <w:szCs w:val="22"/>
        </w:rPr>
      </w:pPr>
    </w:p>
    <w:p w14:paraId="7F78D334" w14:textId="77777777" w:rsidP="00A7643E" w:rsidR="003814D7" w:rsidRDefault="003814D7" w:rsidRPr="004874F4">
      <w:pPr>
        <w:pStyle w:val="Corpsdetexte"/>
        <w:tabs>
          <w:tab w:pos="9923" w:val="left"/>
        </w:tabs>
        <w:ind w:right="-57"/>
        <w:rPr>
          <w:rFonts w:ascii="BNPP Sans Light" w:cstheme="majorHAnsi" w:hAnsi="BNPP Sans Light"/>
          <w:color w:val="000000"/>
          <w:sz w:val="22"/>
          <w:szCs w:val="22"/>
        </w:rPr>
      </w:pPr>
    </w:p>
    <w:p w14:paraId="6F80ABCF" w14:textId="77777777" w:rsidP="00666841" w:rsidR="00666841" w:rsidRDefault="00666841" w:rsidRPr="00E1131A">
      <w:pPr>
        <w:spacing w:after="120" w:before="120"/>
        <w:rPr>
          <w:rFonts w:ascii="BNPP Sans Light" w:cs="Verdana" w:hAnsi="BNPP Sans Light"/>
          <w:color w:val="000000"/>
          <w:sz w:val="22"/>
          <w:szCs w:val="22"/>
        </w:rPr>
      </w:pPr>
      <w:proofErr w:type="gramStart"/>
      <w:r w:rsidRPr="00E1131A">
        <w:rPr>
          <w:rFonts w:ascii="BNPP Sans Light" w:cs="Verdana" w:hAnsi="BNPP Sans Light"/>
          <w:color w:val="000000"/>
          <w:sz w:val="22"/>
          <w:szCs w:val="22"/>
        </w:rPr>
        <w:t>ci</w:t>
      </w:r>
      <w:proofErr w:type="gramEnd"/>
      <w:r w:rsidRPr="00E1131A">
        <w:rPr>
          <w:rFonts w:ascii="BNPP Sans Light" w:cs="Verdana" w:hAnsi="BNPP Sans Light"/>
          <w:color w:val="000000"/>
          <w:sz w:val="22"/>
          <w:szCs w:val="22"/>
        </w:rPr>
        <w:t>-après collectivement désignés (“les parties signataires”), il est conclu le présent accord relatif aux conditions d’octroi et de versement d’une prime de partage de la valeur en 2022.</w:t>
      </w:r>
    </w:p>
    <w:p w14:paraId="594B5E9C" w14:textId="77777777" w:rsidP="00A7643E" w:rsidR="006A27D1" w:rsidRDefault="006A27D1" w:rsidRPr="004874F4">
      <w:pPr>
        <w:pStyle w:val="Corpsdetexte"/>
        <w:tabs>
          <w:tab w:pos="9923" w:val="left"/>
        </w:tabs>
        <w:ind w:right="-57"/>
        <w:rPr>
          <w:rFonts w:ascii="BNPP Sans Light" w:cstheme="majorHAnsi" w:hAnsi="BNPP Sans Light"/>
          <w:color w:val="000000"/>
          <w:sz w:val="22"/>
          <w:szCs w:val="22"/>
        </w:rPr>
      </w:pPr>
    </w:p>
    <w:p w14:paraId="5DD00F01" w14:textId="77777777" w:rsidP="00895839" w:rsidR="003A2748" w:rsidRDefault="00895839" w:rsidRPr="004874F4">
      <w:pPr>
        <w:pStyle w:val="Corpsdetexte"/>
        <w:tabs>
          <w:tab w:pos="9923" w:val="left"/>
        </w:tabs>
        <w:ind w:right="-57"/>
        <w:rPr>
          <w:rFonts w:ascii="BNPP Sans Light" w:cstheme="majorHAnsi" w:hAnsi="BNPP Sans Light"/>
          <w:b/>
          <w:color w:val="31849B"/>
          <w:sz w:val="22"/>
          <w:szCs w:val="22"/>
          <w:u w:val="single"/>
        </w:rPr>
      </w:pPr>
      <w:r w:rsidRPr="004874F4">
        <w:rPr>
          <w:rFonts w:ascii="BNPP Sans Light" w:cstheme="majorHAnsi" w:hAnsi="BNPP Sans Light"/>
          <w:color w:val="000000"/>
          <w:sz w:val="22"/>
          <w:szCs w:val="22"/>
        </w:rPr>
        <w:br w:type="page"/>
      </w:r>
      <w:bookmarkEnd w:id="0"/>
      <w:r w:rsidR="003A2748" w:rsidRPr="004874F4">
        <w:rPr>
          <w:rFonts w:ascii="BNPP Sans Light" w:cstheme="majorHAnsi" w:hAnsi="BNPP Sans Light"/>
          <w:b/>
          <w:color w:val="31849B"/>
          <w:sz w:val="22"/>
          <w:szCs w:val="22"/>
          <w:u w:val="single"/>
        </w:rPr>
        <w:lastRenderedPageBreak/>
        <w:t>PR</w:t>
      </w:r>
      <w:r w:rsidR="005461C5" w:rsidRPr="004874F4">
        <w:rPr>
          <w:rFonts w:ascii="BNPP Sans Light" w:cstheme="majorHAnsi" w:hAnsi="BNPP Sans Light"/>
          <w:b/>
          <w:color w:val="31849B"/>
          <w:sz w:val="22"/>
          <w:szCs w:val="22"/>
          <w:u w:val="single"/>
        </w:rPr>
        <w:t>E</w:t>
      </w:r>
      <w:r w:rsidR="003A2748" w:rsidRPr="004874F4">
        <w:rPr>
          <w:rFonts w:ascii="BNPP Sans Light" w:cstheme="majorHAnsi" w:hAnsi="BNPP Sans Light"/>
          <w:b/>
          <w:color w:val="31849B"/>
          <w:sz w:val="22"/>
          <w:szCs w:val="22"/>
          <w:u w:val="single"/>
        </w:rPr>
        <w:t>AMBULE</w:t>
      </w:r>
    </w:p>
    <w:p w14:paraId="11DC8497" w14:textId="77777777" w:rsidP="00A7643E" w:rsidR="00823B13" w:rsidRDefault="00823B13" w:rsidRPr="004874F4">
      <w:pPr>
        <w:pStyle w:val="Corpsdetexte"/>
        <w:tabs>
          <w:tab w:pos="9923" w:val="left"/>
        </w:tabs>
        <w:ind w:right="-58"/>
        <w:rPr>
          <w:rFonts w:ascii="BNPP Sans Light" w:cstheme="majorHAnsi" w:hAnsi="BNPP Sans Light"/>
          <w:color w:val="000000"/>
          <w:sz w:val="22"/>
          <w:szCs w:val="22"/>
        </w:rPr>
      </w:pPr>
    </w:p>
    <w:p w14:paraId="53D7458F" w14:textId="0D8AC0EA" w:rsidP="00A7643E" w:rsidR="00C63B71" w:rsidRDefault="00C63B71" w:rsidRPr="004874F4">
      <w:pPr>
        <w:tabs>
          <w:tab w:pos="9214" w:val="left"/>
        </w:tabs>
        <w:spacing w:line="240" w:lineRule="auto"/>
        <w:jc w:val="both"/>
        <w:rPr>
          <w:rFonts w:ascii="BNPP Sans Light" w:cstheme="majorHAnsi" w:hAnsi="BNPP Sans Light"/>
          <w:sz w:val="22"/>
          <w:szCs w:val="22"/>
        </w:rPr>
      </w:pPr>
      <w:r w:rsidRPr="004874F4">
        <w:rPr>
          <w:rFonts w:ascii="BNPP Sans Light" w:cstheme="majorHAnsi" w:hAnsi="BNPP Sans Light"/>
          <w:sz w:val="22"/>
          <w:szCs w:val="22"/>
        </w:rPr>
        <w:t xml:space="preserve">La négociation annuelle </w:t>
      </w:r>
      <w:r w:rsidR="005D666E" w:rsidRPr="004874F4">
        <w:rPr>
          <w:rFonts w:ascii="BNPP Sans Light" w:cstheme="majorHAnsi" w:hAnsi="BNPP Sans Light"/>
          <w:sz w:val="22"/>
          <w:szCs w:val="22"/>
        </w:rPr>
        <w:t>menée</w:t>
      </w:r>
      <w:r w:rsidR="00666841">
        <w:rPr>
          <w:rFonts w:ascii="BNPP Sans Light" w:cstheme="majorHAnsi" w:hAnsi="BNPP Sans Light"/>
          <w:sz w:val="22"/>
          <w:szCs w:val="22"/>
        </w:rPr>
        <w:t xml:space="preserve"> en application de l’article L2242-1</w:t>
      </w:r>
      <w:r w:rsidR="00EA0CFC">
        <w:rPr>
          <w:rFonts w:ascii="BNPP Sans Light" w:cstheme="majorHAnsi" w:hAnsi="BNPP Sans Light"/>
          <w:sz w:val="22"/>
          <w:szCs w:val="22"/>
        </w:rPr>
        <w:t>5</w:t>
      </w:r>
      <w:r w:rsidR="00666841">
        <w:rPr>
          <w:rFonts w:ascii="BNPP Sans Light" w:cstheme="majorHAnsi" w:hAnsi="BNPP Sans Light"/>
          <w:sz w:val="22"/>
          <w:szCs w:val="22"/>
        </w:rPr>
        <w:t xml:space="preserve"> du Code du t</w:t>
      </w:r>
      <w:r w:rsidR="005D666E" w:rsidRPr="004874F4">
        <w:rPr>
          <w:rFonts w:ascii="BNPP Sans Light" w:cstheme="majorHAnsi" w:hAnsi="BNPP Sans Light"/>
          <w:sz w:val="22"/>
          <w:szCs w:val="22"/>
        </w:rPr>
        <w:t xml:space="preserve">ravail et des dispositions de l’accord </w:t>
      </w:r>
      <w:bookmarkStart w:id="2" w:name="_Hlk85708441"/>
      <w:r w:rsidR="005D666E" w:rsidRPr="004874F4">
        <w:rPr>
          <w:rFonts w:ascii="BNPP Sans Light" w:cstheme="majorHAnsi" w:hAnsi="BNPP Sans Light"/>
          <w:sz w:val="22"/>
          <w:szCs w:val="22"/>
        </w:rPr>
        <w:t xml:space="preserve">du </w:t>
      </w:r>
      <w:r w:rsidR="00073505" w:rsidRPr="004874F4">
        <w:rPr>
          <w:rFonts w:ascii="BNPP Sans Light" w:cstheme="majorHAnsi" w:hAnsi="BNPP Sans Light"/>
          <w:sz w:val="22"/>
          <w:szCs w:val="22"/>
        </w:rPr>
        <w:t>11 juillet 2019</w:t>
      </w:r>
      <w:r w:rsidR="005D666E" w:rsidRPr="004874F4">
        <w:rPr>
          <w:rFonts w:ascii="BNPP Sans Light" w:cstheme="majorHAnsi" w:hAnsi="BNPP Sans Light"/>
          <w:sz w:val="22"/>
          <w:szCs w:val="22"/>
        </w:rPr>
        <w:t xml:space="preserve"> sur </w:t>
      </w:r>
      <w:r w:rsidR="005443FF" w:rsidRPr="004874F4">
        <w:rPr>
          <w:rFonts w:ascii="BNPP Sans Light" w:cstheme="majorHAnsi" w:hAnsi="BNPP Sans Light"/>
          <w:sz w:val="22"/>
          <w:szCs w:val="22"/>
        </w:rPr>
        <w:t>«</w:t>
      </w:r>
      <w:r w:rsidR="00106747" w:rsidRPr="004874F4">
        <w:rPr>
          <w:rFonts w:ascii="BNPP Sans Light" w:cstheme="majorHAnsi" w:hAnsi="BNPP Sans Light"/>
          <w:sz w:val="22"/>
          <w:szCs w:val="22"/>
        </w:rPr>
        <w:t xml:space="preserve"> La mise en place du CSE et l’exercice du dialogue social au sein de BNP Paribas Factor</w:t>
      </w:r>
      <w:r w:rsidR="00B35B65" w:rsidRPr="004874F4">
        <w:rPr>
          <w:rFonts w:ascii="BNPP Sans Light" w:cstheme="majorHAnsi" w:hAnsi="BNPP Sans Light"/>
          <w:sz w:val="22"/>
          <w:szCs w:val="22"/>
        </w:rPr>
        <w:t xml:space="preserve"> </w:t>
      </w:r>
      <w:r w:rsidR="005443FF" w:rsidRPr="004874F4">
        <w:rPr>
          <w:rFonts w:ascii="BNPP Sans Light" w:cstheme="majorHAnsi" w:hAnsi="BNPP Sans Light"/>
          <w:sz w:val="22"/>
          <w:szCs w:val="22"/>
        </w:rPr>
        <w:t>»</w:t>
      </w:r>
      <w:r w:rsidRPr="004874F4">
        <w:rPr>
          <w:rFonts w:ascii="BNPP Sans Light" w:cstheme="majorHAnsi" w:hAnsi="BNPP Sans Light"/>
          <w:sz w:val="22"/>
          <w:szCs w:val="22"/>
        </w:rPr>
        <w:t xml:space="preserve">, </w:t>
      </w:r>
      <w:bookmarkEnd w:id="2"/>
      <w:r w:rsidRPr="004874F4">
        <w:rPr>
          <w:rFonts w:ascii="BNPP Sans Light" w:cstheme="majorHAnsi" w:hAnsi="BNPP Sans Light"/>
          <w:sz w:val="22"/>
          <w:szCs w:val="22"/>
        </w:rPr>
        <w:t xml:space="preserve">a été ouverte le </w:t>
      </w:r>
      <w:r w:rsidR="00E81E73" w:rsidRPr="004874F4">
        <w:rPr>
          <w:rFonts w:ascii="BNPP Sans Light" w:cstheme="majorHAnsi" w:hAnsi="BNPP Sans Light"/>
          <w:sz w:val="22"/>
          <w:szCs w:val="22"/>
        </w:rPr>
        <w:t>13 octobre 2022</w:t>
      </w:r>
      <w:r w:rsidRPr="004874F4">
        <w:rPr>
          <w:rFonts w:ascii="BNPP Sans Light" w:cstheme="majorHAnsi" w:hAnsi="BNPP Sans Light"/>
          <w:sz w:val="22"/>
          <w:szCs w:val="22"/>
        </w:rPr>
        <w:t xml:space="preserve">. Elle s’est poursuivie </w:t>
      </w:r>
      <w:r w:rsidR="00E81E73" w:rsidRPr="004874F4">
        <w:rPr>
          <w:rFonts w:ascii="BNPP Sans Light" w:cstheme="majorHAnsi" w:hAnsi="BNPP Sans Light"/>
          <w:sz w:val="22"/>
          <w:szCs w:val="22"/>
        </w:rPr>
        <w:t xml:space="preserve">par une réunion d’échanges autour des propositions le </w:t>
      </w:r>
      <w:r w:rsidR="00173A58" w:rsidRPr="004874F4">
        <w:rPr>
          <w:rFonts w:ascii="BNPP Sans Light" w:cstheme="majorHAnsi" w:hAnsi="BNPP Sans Light"/>
          <w:sz w:val="22"/>
          <w:szCs w:val="22"/>
        </w:rPr>
        <w:t>21 octobre 2022</w:t>
      </w:r>
      <w:r w:rsidRPr="004874F4">
        <w:rPr>
          <w:rFonts w:ascii="BNPP Sans Light" w:cstheme="majorHAnsi" w:hAnsi="BNPP Sans Light"/>
          <w:sz w:val="22"/>
          <w:szCs w:val="22"/>
        </w:rPr>
        <w:t xml:space="preserve">. </w:t>
      </w:r>
    </w:p>
    <w:p w14:paraId="04945B57" w14:textId="19E9A240" w:rsidP="00A7643E" w:rsidR="008E3A6D" w:rsidRDefault="008E3A6D">
      <w:pPr>
        <w:tabs>
          <w:tab w:pos="9214" w:val="left"/>
        </w:tabs>
        <w:spacing w:line="240" w:lineRule="auto"/>
        <w:jc w:val="both"/>
        <w:rPr>
          <w:rFonts w:ascii="BNPP Sans Light" w:cstheme="majorHAnsi" w:hAnsi="BNPP Sans Light"/>
          <w:sz w:val="22"/>
          <w:szCs w:val="22"/>
        </w:rPr>
      </w:pPr>
    </w:p>
    <w:p w14:paraId="1563DC36" w14:textId="2ABE07CF" w:rsidP="00666841" w:rsidR="00666841" w:rsidRDefault="00666841" w:rsidRPr="004033E9">
      <w:pPr>
        <w:jc w:val="both"/>
        <w:rPr>
          <w:rFonts w:ascii="BNPP Sans Light" w:cs="Arial" w:eastAsia="MS Mincho" w:hAnsi="BNPP Sans Light"/>
          <w:color w:val="000000"/>
          <w:sz w:val="22"/>
          <w:szCs w:val="22"/>
        </w:rPr>
      </w:pPr>
      <w:r w:rsidRPr="004033E9">
        <w:rPr>
          <w:rFonts w:ascii="BNPP Sans Light" w:cs="Arial" w:eastAsia="MS Mincho" w:hAnsi="BNPP Sans Light"/>
          <w:color w:val="000000"/>
          <w:sz w:val="22"/>
          <w:szCs w:val="22"/>
        </w:rPr>
        <w:t>Il est rappelé que sur le thème de la valeur ajoutée, l’entreprise associe ses salariés aux résultats et aux performances de l’entreprise au travers d’</w:t>
      </w:r>
      <w:r w:rsidR="00B03F92">
        <w:rPr>
          <w:rFonts w:ascii="BNPP Sans Light" w:cs="Arial" w:eastAsia="MS Mincho" w:hAnsi="BNPP Sans Light"/>
          <w:color w:val="000000"/>
          <w:sz w:val="22"/>
          <w:szCs w:val="22"/>
        </w:rPr>
        <w:t xml:space="preserve">un </w:t>
      </w:r>
      <w:r w:rsidRPr="004033E9">
        <w:rPr>
          <w:rFonts w:ascii="BNPP Sans Light" w:cs="Arial" w:eastAsia="MS Mincho" w:hAnsi="BNPP Sans Light"/>
          <w:color w:val="000000"/>
          <w:sz w:val="22"/>
          <w:szCs w:val="22"/>
        </w:rPr>
        <w:t>accord spécifique portant sur la participation. Elle dispose par ailleurs du plan d’épargne groupe (PEE) et du plan d’épargne retraite d’entreprise collectif groupe (PERECO).</w:t>
      </w:r>
    </w:p>
    <w:p w14:paraId="33022075" w14:textId="3CD27A98" w:rsidP="00A7643E" w:rsidR="00666841" w:rsidRDefault="00666841">
      <w:pPr>
        <w:tabs>
          <w:tab w:pos="9214" w:val="left"/>
        </w:tabs>
        <w:spacing w:line="240" w:lineRule="auto"/>
        <w:jc w:val="both"/>
        <w:rPr>
          <w:rFonts w:ascii="BNPP Sans Light" w:cstheme="majorHAnsi" w:hAnsi="BNPP Sans Light"/>
          <w:sz w:val="22"/>
          <w:szCs w:val="22"/>
        </w:rPr>
      </w:pPr>
    </w:p>
    <w:p w14:paraId="737F2242" w14:textId="77777777" w:rsidP="00140713" w:rsidR="00290855" w:rsidRDefault="00746F7C" w:rsidRPr="004874F4">
      <w:pPr>
        <w:tabs>
          <w:tab w:pos="9214" w:val="left"/>
        </w:tabs>
        <w:spacing w:line="240" w:lineRule="auto"/>
        <w:jc w:val="both"/>
        <w:rPr>
          <w:rFonts w:ascii="BNPP Sans Light" w:cstheme="majorHAnsi" w:hAnsi="BNPP Sans Light"/>
          <w:sz w:val="22"/>
          <w:szCs w:val="22"/>
        </w:rPr>
      </w:pPr>
      <w:r w:rsidRPr="004874F4">
        <w:rPr>
          <w:rFonts w:ascii="BNPP Sans Light" w:cstheme="majorHAnsi" w:hAnsi="BNPP Sans Light"/>
          <w:sz w:val="22"/>
          <w:szCs w:val="22"/>
        </w:rPr>
        <w:t>Les négociations ont abouti à plusieurs accords permettant</w:t>
      </w:r>
      <w:r w:rsidR="00290855" w:rsidRPr="004874F4">
        <w:rPr>
          <w:rFonts w:ascii="Calibri" w:cs="Calibri" w:hAnsi="Calibri"/>
          <w:sz w:val="22"/>
          <w:szCs w:val="22"/>
        </w:rPr>
        <w:t> </w:t>
      </w:r>
      <w:r w:rsidR="00290855" w:rsidRPr="004874F4">
        <w:rPr>
          <w:rFonts w:ascii="BNPP Sans Light" w:cstheme="majorHAnsi" w:hAnsi="BNPP Sans Light"/>
          <w:sz w:val="22"/>
          <w:szCs w:val="22"/>
        </w:rPr>
        <w:t>:</w:t>
      </w:r>
    </w:p>
    <w:p w14:paraId="5B4DD7EF" w14:textId="1F1794D2" w:rsidP="00290855" w:rsidR="00290855" w:rsidRDefault="00746F7C" w:rsidRPr="004874F4">
      <w:pPr>
        <w:pStyle w:val="Paragraphedeliste"/>
        <w:numPr>
          <w:ilvl w:val="0"/>
          <w:numId w:val="28"/>
        </w:numPr>
        <w:tabs>
          <w:tab w:pos="9214" w:val="left"/>
        </w:tabs>
        <w:jc w:val="both"/>
        <w:rPr>
          <w:rFonts w:ascii="BNPP Sans Light" w:cstheme="majorHAnsi" w:hAnsi="BNPP Sans Light"/>
        </w:rPr>
      </w:pPr>
      <w:proofErr w:type="gramStart"/>
      <w:r w:rsidRPr="004874F4">
        <w:rPr>
          <w:rFonts w:ascii="BNPP Sans Light" w:cstheme="majorHAnsi" w:hAnsi="BNPP Sans Light"/>
        </w:rPr>
        <w:t>d’une</w:t>
      </w:r>
      <w:proofErr w:type="gramEnd"/>
      <w:r w:rsidRPr="004874F4">
        <w:rPr>
          <w:rFonts w:ascii="BNPP Sans Light" w:cstheme="majorHAnsi" w:hAnsi="BNPP Sans Light"/>
        </w:rPr>
        <w:t xml:space="preserve"> part d’accroître le pouvoir d’achat des salariés par le versement d’une prime</w:t>
      </w:r>
      <w:r w:rsidR="002B120B" w:rsidRPr="004874F4">
        <w:rPr>
          <w:rFonts w:ascii="BNPP Sans Light" w:cstheme="majorHAnsi" w:hAnsi="BNPP Sans Light"/>
        </w:rPr>
        <w:t xml:space="preserve"> de partage de la valeur</w:t>
      </w:r>
      <w:r w:rsidR="00B03F92">
        <w:rPr>
          <w:rFonts w:ascii="BNPP Sans Light" w:cstheme="majorHAnsi" w:hAnsi="BNPP Sans Light"/>
        </w:rPr>
        <w:t>,</w:t>
      </w:r>
    </w:p>
    <w:p w14:paraId="231B1D4B" w14:textId="322AD221" w:rsidP="00290855" w:rsidR="00746F7C" w:rsidRDefault="00746F7C" w:rsidRPr="004874F4">
      <w:pPr>
        <w:pStyle w:val="Paragraphedeliste"/>
        <w:numPr>
          <w:ilvl w:val="0"/>
          <w:numId w:val="28"/>
        </w:numPr>
        <w:tabs>
          <w:tab w:pos="9214" w:val="left"/>
        </w:tabs>
        <w:jc w:val="both"/>
        <w:rPr>
          <w:rFonts w:ascii="BNPP Sans Light" w:cstheme="majorHAnsi" w:hAnsi="BNPP Sans Light"/>
        </w:rPr>
      </w:pPr>
      <w:proofErr w:type="gramStart"/>
      <w:r w:rsidRPr="004874F4">
        <w:rPr>
          <w:rFonts w:ascii="BNPP Sans Light" w:cstheme="majorHAnsi" w:hAnsi="BNPP Sans Light"/>
        </w:rPr>
        <w:t>et</w:t>
      </w:r>
      <w:proofErr w:type="gramEnd"/>
      <w:r w:rsidRPr="004874F4">
        <w:rPr>
          <w:rFonts w:ascii="BNPP Sans Light" w:cstheme="majorHAnsi" w:hAnsi="BNPP Sans Light"/>
        </w:rPr>
        <w:t xml:space="preserve"> d’autre part </w:t>
      </w:r>
      <w:r w:rsidR="00232DC9" w:rsidRPr="004874F4">
        <w:rPr>
          <w:rFonts w:ascii="BNPP Sans Light" w:cstheme="majorHAnsi" w:hAnsi="BNPP Sans Light"/>
        </w:rPr>
        <w:t xml:space="preserve">de </w:t>
      </w:r>
      <w:r w:rsidR="023FBF20" w:rsidRPr="004874F4">
        <w:rPr>
          <w:rFonts w:ascii="BNPP Sans Light" w:cstheme="majorHAnsi" w:hAnsi="BNPP Sans Light"/>
        </w:rPr>
        <w:t>poursuivre l’expérimentation</w:t>
      </w:r>
      <w:r w:rsidR="004B5C7D" w:rsidRPr="004874F4">
        <w:rPr>
          <w:rFonts w:ascii="BNPP Sans Light" w:cstheme="majorHAnsi" w:hAnsi="BNPP Sans Light"/>
        </w:rPr>
        <w:t>, démarrée en 202</w:t>
      </w:r>
      <w:r w:rsidR="00FC7BFF" w:rsidRPr="004874F4">
        <w:rPr>
          <w:rFonts w:ascii="BNPP Sans Light" w:cstheme="majorHAnsi" w:hAnsi="BNPP Sans Light"/>
        </w:rPr>
        <w:t>2</w:t>
      </w:r>
      <w:r w:rsidR="004B5C7D" w:rsidRPr="004874F4">
        <w:rPr>
          <w:rFonts w:ascii="BNPP Sans Light" w:cstheme="majorHAnsi" w:hAnsi="BNPP Sans Light"/>
        </w:rPr>
        <w:t>,</w:t>
      </w:r>
      <w:r w:rsidRPr="004874F4">
        <w:rPr>
          <w:rFonts w:ascii="BNPP Sans Light" w:cstheme="majorHAnsi" w:hAnsi="BNPP Sans Light"/>
        </w:rPr>
        <w:t xml:space="preserve"> d’un forfait mobilité durable pour les </w:t>
      </w:r>
      <w:r w:rsidR="00B03F92">
        <w:rPr>
          <w:rFonts w:ascii="BNPP Sans Light" w:cstheme="majorHAnsi" w:hAnsi="BNPP Sans Light"/>
        </w:rPr>
        <w:t>salariés</w:t>
      </w:r>
      <w:r w:rsidR="00B03F92" w:rsidRPr="004874F4">
        <w:rPr>
          <w:rFonts w:ascii="BNPP Sans Light" w:cstheme="majorHAnsi" w:hAnsi="BNPP Sans Light"/>
        </w:rPr>
        <w:t xml:space="preserve"> </w:t>
      </w:r>
      <w:r w:rsidRPr="004874F4">
        <w:rPr>
          <w:rFonts w:ascii="BNPP Sans Light" w:cstheme="majorHAnsi" w:hAnsi="BNPP Sans Light"/>
        </w:rPr>
        <w:t xml:space="preserve">utilisant leur vélo </w:t>
      </w:r>
      <w:r w:rsidR="00B03F92">
        <w:rPr>
          <w:rFonts w:ascii="BNPP Sans Light" w:cstheme="majorHAnsi" w:hAnsi="BNPP Sans Light"/>
        </w:rPr>
        <w:t>(vélo mécanique ou</w:t>
      </w:r>
      <w:r w:rsidR="386BDEDA" w:rsidRPr="004874F4">
        <w:rPr>
          <w:rFonts w:ascii="BNPP Sans Light" w:cstheme="majorHAnsi" w:hAnsi="BNPP Sans Light"/>
        </w:rPr>
        <w:t xml:space="preserve"> à assistance électrique</w:t>
      </w:r>
      <w:r w:rsidR="00B03F92">
        <w:rPr>
          <w:rFonts w:ascii="BNPP Sans Light" w:cstheme="majorHAnsi" w:hAnsi="BNPP Sans Light"/>
        </w:rPr>
        <w:t>)</w:t>
      </w:r>
      <w:r w:rsidR="386BDEDA" w:rsidRPr="004874F4">
        <w:rPr>
          <w:rFonts w:ascii="BNPP Sans Light" w:cstheme="majorHAnsi" w:hAnsi="BNPP Sans Light"/>
        </w:rPr>
        <w:t xml:space="preserve"> </w:t>
      </w:r>
      <w:r w:rsidRPr="004874F4">
        <w:rPr>
          <w:rFonts w:ascii="BNPP Sans Light" w:cstheme="majorHAnsi" w:hAnsi="BNPP Sans Light"/>
        </w:rPr>
        <w:t xml:space="preserve">pour </w:t>
      </w:r>
      <w:r w:rsidR="00B03F92">
        <w:rPr>
          <w:rFonts w:ascii="BNPP Sans Light" w:cstheme="majorHAnsi" w:hAnsi="BNPP Sans Light"/>
        </w:rPr>
        <w:t xml:space="preserve">effectuer </w:t>
      </w:r>
      <w:r w:rsidRPr="004874F4">
        <w:rPr>
          <w:rFonts w:ascii="BNPP Sans Light" w:cstheme="majorHAnsi" w:hAnsi="BNPP Sans Light"/>
        </w:rPr>
        <w:t>tout ou partie de leur(s) trajets(s) domicile/travail</w:t>
      </w:r>
      <w:r w:rsidR="004B5C7D" w:rsidRPr="004874F4">
        <w:rPr>
          <w:rFonts w:ascii="BNPP Sans Light" w:cstheme="majorHAnsi" w:hAnsi="BNPP Sans Light"/>
        </w:rPr>
        <w:t xml:space="preserve"> et de l’élargir </w:t>
      </w:r>
      <w:r w:rsidR="009B2FF7" w:rsidRPr="004874F4">
        <w:rPr>
          <w:rFonts w:ascii="BNPP Sans Light" w:cstheme="majorHAnsi" w:hAnsi="BNPP Sans Light"/>
        </w:rPr>
        <w:t xml:space="preserve">aux </w:t>
      </w:r>
      <w:r w:rsidR="00B03F92">
        <w:rPr>
          <w:rFonts w:ascii="BNPP Sans Light" w:cstheme="majorHAnsi" w:hAnsi="BNPP Sans Light"/>
        </w:rPr>
        <w:t>salariés</w:t>
      </w:r>
      <w:r w:rsidR="00B03F92" w:rsidRPr="004874F4">
        <w:rPr>
          <w:rFonts w:ascii="BNPP Sans Light" w:cstheme="majorHAnsi" w:hAnsi="BNPP Sans Light"/>
        </w:rPr>
        <w:t xml:space="preserve"> </w:t>
      </w:r>
      <w:r w:rsidR="009B2FF7" w:rsidRPr="004874F4">
        <w:rPr>
          <w:rFonts w:ascii="BNPP Sans Light" w:cstheme="majorHAnsi" w:hAnsi="BNPP Sans Light"/>
        </w:rPr>
        <w:t>pratiquant le covoiturage ou qui utilis</w:t>
      </w:r>
      <w:r w:rsidR="00E90010" w:rsidRPr="004874F4">
        <w:rPr>
          <w:rFonts w:ascii="BNPP Sans Light" w:cstheme="majorHAnsi" w:hAnsi="BNPP Sans Light"/>
        </w:rPr>
        <w:t>e</w:t>
      </w:r>
      <w:r w:rsidR="005C47B7" w:rsidRPr="004874F4">
        <w:rPr>
          <w:rFonts w:ascii="BNPP Sans Light" w:cstheme="majorHAnsi" w:hAnsi="BNPP Sans Light"/>
        </w:rPr>
        <w:t>nt</w:t>
      </w:r>
      <w:r w:rsidR="00E90010" w:rsidRPr="004874F4">
        <w:rPr>
          <w:rFonts w:ascii="BNPP Sans Light" w:cstheme="majorHAnsi" w:hAnsi="BNPP Sans Light"/>
        </w:rPr>
        <w:t xml:space="preserve"> leur </w:t>
      </w:r>
      <w:r w:rsidR="6E5B27FC" w:rsidRPr="004874F4">
        <w:rPr>
          <w:rFonts w:ascii="BNPP Sans Light" w:cstheme="majorHAnsi" w:hAnsi="BNPP Sans Light"/>
        </w:rPr>
        <w:t>trottinette</w:t>
      </w:r>
      <w:r w:rsidR="00232DC9" w:rsidRPr="004874F4">
        <w:rPr>
          <w:rFonts w:ascii="BNPP Sans Light" w:cstheme="majorHAnsi" w:hAnsi="BNPP Sans Light"/>
        </w:rPr>
        <w:t xml:space="preserve"> </w:t>
      </w:r>
      <w:r w:rsidR="414732CD" w:rsidRPr="004874F4">
        <w:rPr>
          <w:rFonts w:ascii="BNPP Sans Light" w:cstheme="majorHAnsi" w:hAnsi="BNPP Sans Light"/>
        </w:rPr>
        <w:t xml:space="preserve">électrique </w:t>
      </w:r>
      <w:r w:rsidR="00232DC9" w:rsidRPr="004874F4">
        <w:rPr>
          <w:rFonts w:ascii="BNPP Sans Light" w:cstheme="majorHAnsi" w:hAnsi="BNPP Sans Light"/>
        </w:rPr>
        <w:t>personnelle</w:t>
      </w:r>
      <w:r w:rsidR="00E90010" w:rsidRPr="004874F4">
        <w:rPr>
          <w:rFonts w:ascii="BNPP Sans Light" w:cstheme="majorHAnsi" w:hAnsi="BNPP Sans Light"/>
        </w:rPr>
        <w:t>.</w:t>
      </w:r>
    </w:p>
    <w:p w14:paraId="3B1E9DFF" w14:textId="77777777" w:rsidP="00140713" w:rsidR="00746F7C" w:rsidRDefault="00746F7C" w:rsidRPr="004874F4">
      <w:pPr>
        <w:tabs>
          <w:tab w:pos="9214" w:val="left"/>
        </w:tabs>
        <w:spacing w:line="240" w:lineRule="auto"/>
        <w:jc w:val="both"/>
        <w:rPr>
          <w:rFonts w:ascii="BNPP Sans Light" w:cstheme="majorHAnsi" w:hAnsi="BNPP Sans Light"/>
          <w:color w:themeColor="text1" w:val="000000"/>
          <w:sz w:val="22"/>
          <w:szCs w:val="22"/>
        </w:rPr>
      </w:pPr>
    </w:p>
    <w:p w14:paraId="07FEC42A" w14:textId="2FCC02B9" w:rsidP="00140713" w:rsidR="00140713" w:rsidRDefault="00140713" w:rsidRPr="004874F4">
      <w:pPr>
        <w:pStyle w:val="PuceN1"/>
        <w:numPr>
          <w:ilvl w:val="0"/>
          <w:numId w:val="0"/>
        </w:numPr>
        <w:spacing w:before="0" w:line="240" w:lineRule="auto"/>
        <w:jc w:val="both"/>
        <w:rPr>
          <w:rFonts w:ascii="BNPP Sans Light" w:cstheme="majorHAnsi" w:eastAsia="Times New Roman" w:hAnsi="BNPP Sans Light"/>
          <w:color w:themeColor="text1" w:val="000000"/>
          <w:sz w:val="22"/>
          <w:szCs w:val="22"/>
          <w:lang w:eastAsia="fr-FR"/>
        </w:rPr>
      </w:pPr>
      <w:r w:rsidRPr="004874F4">
        <w:rPr>
          <w:rFonts w:ascii="BNPP Sans Light" w:cstheme="majorHAnsi" w:eastAsia="Times New Roman" w:hAnsi="BNPP Sans Light"/>
          <w:color w:themeColor="text1" w:val="000000"/>
          <w:sz w:val="22"/>
          <w:szCs w:val="22"/>
          <w:lang w:eastAsia="fr-FR"/>
        </w:rPr>
        <w:t xml:space="preserve">Dans le cadre de cette négociation, la </w:t>
      </w:r>
      <w:r w:rsidR="00290855" w:rsidRPr="004874F4">
        <w:rPr>
          <w:rFonts w:ascii="BNPP Sans Light" w:cstheme="majorHAnsi" w:eastAsia="Times New Roman" w:hAnsi="BNPP Sans Light"/>
          <w:sz w:val="22"/>
          <w:szCs w:val="22"/>
          <w:lang w:eastAsia="fr-FR"/>
        </w:rPr>
        <w:t>Di</w:t>
      </w:r>
      <w:r w:rsidRPr="004874F4">
        <w:rPr>
          <w:rFonts w:ascii="BNPP Sans Light" w:cstheme="majorHAnsi" w:eastAsia="Times New Roman" w:hAnsi="BNPP Sans Light"/>
          <w:sz w:val="22"/>
          <w:szCs w:val="22"/>
          <w:lang w:eastAsia="fr-FR"/>
        </w:rPr>
        <w:t>r</w:t>
      </w:r>
      <w:r w:rsidRPr="004874F4">
        <w:rPr>
          <w:rFonts w:ascii="BNPP Sans Light" w:cstheme="majorHAnsi" w:eastAsia="Times New Roman" w:hAnsi="BNPP Sans Light"/>
          <w:color w:themeColor="text1" w:val="000000"/>
          <w:sz w:val="22"/>
          <w:szCs w:val="22"/>
          <w:lang w:eastAsia="fr-FR"/>
        </w:rPr>
        <w:t>ection de l’entreprise a indiqué que le budget consacré aux révisions de situations individuelles en 202</w:t>
      </w:r>
      <w:r w:rsidR="00290F0E" w:rsidRPr="004874F4">
        <w:rPr>
          <w:rFonts w:ascii="BNPP Sans Light" w:cstheme="majorHAnsi" w:eastAsia="Times New Roman" w:hAnsi="BNPP Sans Light"/>
          <w:color w:themeColor="text1" w:val="000000"/>
          <w:sz w:val="22"/>
          <w:szCs w:val="22"/>
          <w:lang w:eastAsia="fr-FR"/>
        </w:rPr>
        <w:t>3</w:t>
      </w:r>
      <w:r w:rsidRPr="004874F4">
        <w:rPr>
          <w:rFonts w:ascii="BNPP Sans Light" w:cstheme="majorHAnsi" w:eastAsia="Times New Roman" w:hAnsi="BNPP Sans Light"/>
          <w:color w:themeColor="text1" w:val="000000"/>
          <w:sz w:val="22"/>
          <w:szCs w:val="22"/>
          <w:lang w:eastAsia="fr-FR"/>
        </w:rPr>
        <w:t xml:space="preserve"> sera </w:t>
      </w:r>
      <w:r w:rsidR="51BC57DC" w:rsidRPr="004874F4">
        <w:rPr>
          <w:rFonts w:ascii="BNPP Sans Light" w:cstheme="majorHAnsi" w:eastAsia="Times New Roman" w:hAnsi="BNPP Sans Light"/>
          <w:color w:themeColor="text1" w:val="000000"/>
          <w:sz w:val="22"/>
          <w:szCs w:val="22"/>
          <w:lang w:eastAsia="fr-FR"/>
        </w:rPr>
        <w:t>reconduit</w:t>
      </w:r>
      <w:r w:rsidR="51BC57DC" w:rsidRPr="004874F4">
        <w:rPr>
          <w:rFonts w:ascii="Calibri" w:cs="Calibri" w:eastAsia="Times New Roman" w:hAnsi="Calibri"/>
          <w:color w:themeColor="text1" w:val="000000"/>
          <w:sz w:val="22"/>
          <w:szCs w:val="22"/>
          <w:lang w:eastAsia="fr-FR"/>
        </w:rPr>
        <w:t> </w:t>
      </w:r>
      <w:r w:rsidR="51BC57DC" w:rsidRPr="004874F4">
        <w:rPr>
          <w:rFonts w:ascii="BNPP Sans Light" w:cs="BNPP Sans Light" w:eastAsia="Times New Roman" w:hAnsi="BNPP Sans Light"/>
          <w:color w:themeColor="text1" w:val="000000"/>
          <w:sz w:val="22"/>
          <w:szCs w:val="22"/>
          <w:lang w:eastAsia="fr-FR"/>
        </w:rPr>
        <w:t>à</w:t>
      </w:r>
      <w:r w:rsidRPr="004874F4">
        <w:rPr>
          <w:rFonts w:ascii="BNPP Sans Light" w:cstheme="majorHAnsi" w:eastAsia="Times New Roman" w:hAnsi="BNPP Sans Light"/>
          <w:color w:themeColor="text1" w:val="000000"/>
          <w:sz w:val="22"/>
          <w:szCs w:val="22"/>
          <w:lang w:eastAsia="fr-FR"/>
        </w:rPr>
        <w:t xml:space="preserve"> 1,5 % de la masse salariale</w:t>
      </w:r>
      <w:r w:rsidR="00575CBD" w:rsidRPr="004874F4">
        <w:rPr>
          <w:rFonts w:ascii="BNPP Sans Light" w:cstheme="majorHAnsi" w:eastAsia="Times New Roman" w:hAnsi="BNPP Sans Light"/>
          <w:color w:themeColor="text1" w:val="000000"/>
          <w:sz w:val="22"/>
          <w:szCs w:val="22"/>
          <w:lang w:eastAsia="fr-FR"/>
        </w:rPr>
        <w:t xml:space="preserve"> dont 0</w:t>
      </w:r>
      <w:r w:rsidR="00B03F92">
        <w:rPr>
          <w:rFonts w:ascii="BNPP Sans Light" w:cstheme="majorHAnsi" w:eastAsia="Times New Roman" w:hAnsi="BNPP Sans Light"/>
          <w:color w:themeColor="text1" w:val="000000"/>
          <w:sz w:val="22"/>
          <w:szCs w:val="22"/>
          <w:lang w:eastAsia="fr-FR"/>
        </w:rPr>
        <w:t>,</w:t>
      </w:r>
      <w:r w:rsidR="00575CBD" w:rsidRPr="004874F4">
        <w:rPr>
          <w:rFonts w:ascii="BNPP Sans Light" w:cstheme="majorHAnsi" w:eastAsia="Times New Roman" w:hAnsi="BNPP Sans Light"/>
          <w:color w:themeColor="text1" w:val="000000"/>
          <w:sz w:val="22"/>
          <w:szCs w:val="22"/>
          <w:lang w:eastAsia="fr-FR"/>
        </w:rPr>
        <w:t>1</w:t>
      </w:r>
      <w:r w:rsidR="00B03F92">
        <w:rPr>
          <w:rFonts w:ascii="BNPP Sans Light" w:cstheme="majorHAnsi" w:eastAsia="Times New Roman" w:hAnsi="BNPP Sans Light"/>
          <w:color w:themeColor="text1" w:val="000000"/>
          <w:sz w:val="22"/>
          <w:szCs w:val="22"/>
          <w:lang w:eastAsia="fr-FR"/>
        </w:rPr>
        <w:t xml:space="preserve"> </w:t>
      </w:r>
      <w:r w:rsidR="00575CBD" w:rsidRPr="004874F4">
        <w:rPr>
          <w:rFonts w:ascii="BNPP Sans Light" w:cstheme="majorHAnsi" w:eastAsia="Times New Roman" w:hAnsi="BNPP Sans Light"/>
          <w:color w:themeColor="text1" w:val="000000"/>
          <w:sz w:val="22"/>
          <w:szCs w:val="22"/>
          <w:lang w:eastAsia="fr-FR"/>
        </w:rPr>
        <w:t>% consacré à la mise en place d’une enveloppe de rémunération variable</w:t>
      </w:r>
      <w:r w:rsidRPr="004874F4">
        <w:rPr>
          <w:rFonts w:ascii="BNPP Sans Light" w:cstheme="majorHAnsi" w:eastAsia="Times New Roman" w:hAnsi="BNPP Sans Light"/>
          <w:color w:themeColor="text1" w:val="000000"/>
          <w:sz w:val="22"/>
          <w:szCs w:val="22"/>
          <w:lang w:eastAsia="fr-FR"/>
        </w:rPr>
        <w:t>.</w:t>
      </w:r>
    </w:p>
    <w:p w14:paraId="642FCD74" w14:textId="77777777" w:rsidP="00140713" w:rsidR="008F3299" w:rsidRDefault="008F3299" w:rsidRPr="004874F4">
      <w:pPr>
        <w:tabs>
          <w:tab w:pos="9214" w:val="left"/>
        </w:tabs>
        <w:spacing w:line="240" w:lineRule="auto"/>
        <w:jc w:val="both"/>
        <w:rPr>
          <w:rFonts w:ascii="BNPP Sans Light" w:cstheme="majorHAnsi" w:hAnsi="BNPP Sans Light"/>
          <w:color w:themeColor="text1" w:val="000000"/>
          <w:sz w:val="22"/>
          <w:szCs w:val="22"/>
        </w:rPr>
      </w:pPr>
    </w:p>
    <w:p w14:paraId="423A535E" w14:textId="0656B3D1" w:rsidP="00140713" w:rsidR="005355F3" w:rsidRDefault="00341435" w:rsidRPr="004874F4">
      <w:pPr>
        <w:tabs>
          <w:tab w:pos="9214" w:val="left"/>
        </w:tabs>
        <w:spacing w:line="240" w:lineRule="auto"/>
        <w:jc w:val="both"/>
        <w:rPr>
          <w:rFonts w:ascii="BNPP Sans Light" w:cstheme="majorHAnsi" w:hAnsi="BNPP Sans Light"/>
          <w:color w:themeColor="text1" w:val="000000"/>
          <w:sz w:val="22"/>
          <w:szCs w:val="22"/>
        </w:rPr>
      </w:pPr>
      <w:r w:rsidRPr="004874F4">
        <w:rPr>
          <w:rFonts w:ascii="BNPP Sans Light" w:cstheme="majorHAnsi" w:hAnsi="BNPP Sans Light"/>
          <w:color w:themeColor="text1" w:val="000000"/>
          <w:sz w:val="22"/>
          <w:szCs w:val="22"/>
        </w:rPr>
        <w:t>Par le présent accord, les parties ont</w:t>
      </w:r>
      <w:r w:rsidR="00B03F92">
        <w:rPr>
          <w:rFonts w:ascii="Calibri" w:cs="Calibri" w:hAnsi="Calibri"/>
          <w:color w:themeColor="text1" w:val="000000"/>
          <w:sz w:val="22"/>
          <w:szCs w:val="22"/>
        </w:rPr>
        <w:t xml:space="preserve"> </w:t>
      </w:r>
      <w:r w:rsidR="005355F3" w:rsidRPr="004874F4">
        <w:rPr>
          <w:rFonts w:ascii="BNPP Sans Light" w:cstheme="majorHAnsi" w:hAnsi="BNPP Sans Light"/>
          <w:color w:themeColor="text1" w:val="000000"/>
          <w:sz w:val="22"/>
          <w:szCs w:val="22"/>
        </w:rPr>
        <w:t xml:space="preserve">: </w:t>
      </w:r>
    </w:p>
    <w:p w14:paraId="01AFC61D" w14:textId="473D061C" w:rsidP="00140713" w:rsidR="005355F3" w:rsidRDefault="00402524" w:rsidRPr="004874F4">
      <w:pPr>
        <w:pStyle w:val="Paragraphedeliste"/>
        <w:numPr>
          <w:ilvl w:val="0"/>
          <w:numId w:val="22"/>
        </w:numPr>
        <w:tabs>
          <w:tab w:pos="9214" w:val="left"/>
        </w:tabs>
        <w:jc w:val="both"/>
        <w:rPr>
          <w:rFonts w:ascii="BNPP Sans Light" w:cstheme="majorHAnsi" w:hAnsi="BNPP Sans Light"/>
          <w:color w:themeColor="text1" w:val="000000"/>
        </w:rPr>
      </w:pPr>
      <w:proofErr w:type="gramStart"/>
      <w:r w:rsidRPr="004874F4">
        <w:rPr>
          <w:rFonts w:ascii="BNPP Sans Light" w:cstheme="majorHAnsi" w:hAnsi="BNPP Sans Light"/>
          <w:color w:themeColor="text1" w:val="000000"/>
        </w:rPr>
        <w:t>prév</w:t>
      </w:r>
      <w:r w:rsidR="00B03F92">
        <w:rPr>
          <w:rFonts w:ascii="BNPP Sans Light" w:cstheme="majorHAnsi" w:hAnsi="BNPP Sans Light"/>
          <w:color w:themeColor="text1" w:val="000000"/>
        </w:rPr>
        <w:t>u</w:t>
      </w:r>
      <w:proofErr w:type="gramEnd"/>
      <w:r w:rsidRPr="004874F4">
        <w:rPr>
          <w:rFonts w:ascii="BNPP Sans Light" w:cstheme="majorHAnsi" w:hAnsi="BNPP Sans Light"/>
          <w:color w:themeColor="text1" w:val="000000"/>
        </w:rPr>
        <w:t xml:space="preserve"> </w:t>
      </w:r>
      <w:r w:rsidR="005355F3" w:rsidRPr="004874F4">
        <w:rPr>
          <w:rFonts w:ascii="BNPP Sans Light" w:cstheme="majorHAnsi" w:hAnsi="BNPP Sans Light"/>
          <w:color w:themeColor="text1" w:val="000000"/>
        </w:rPr>
        <w:t xml:space="preserve">une </w:t>
      </w:r>
      <w:r w:rsidR="00C04380" w:rsidRPr="004874F4">
        <w:rPr>
          <w:rFonts w:ascii="BNPP Sans Light" w:cstheme="majorHAnsi" w:hAnsi="BNPP Sans Light"/>
          <w:color w:themeColor="text1" w:val="000000"/>
        </w:rPr>
        <w:t>mesure</w:t>
      </w:r>
      <w:r w:rsidR="005355F3" w:rsidRPr="004874F4">
        <w:rPr>
          <w:rFonts w:ascii="BNPP Sans Light" w:cstheme="majorHAnsi" w:hAnsi="BNPP Sans Light"/>
          <w:color w:themeColor="text1" w:val="000000"/>
        </w:rPr>
        <w:t xml:space="preserve"> d’augmentation </w:t>
      </w:r>
      <w:r w:rsidR="000C03A3" w:rsidRPr="004874F4">
        <w:rPr>
          <w:rFonts w:ascii="BNPP Sans Light" w:cstheme="majorHAnsi" w:hAnsi="BNPP Sans Light"/>
          <w:color w:themeColor="text1" w:val="000000"/>
        </w:rPr>
        <w:t>pérenne</w:t>
      </w:r>
      <w:r w:rsidR="005355F3" w:rsidRPr="004874F4">
        <w:rPr>
          <w:rFonts w:ascii="BNPP Sans Light" w:cstheme="majorHAnsi" w:hAnsi="BNPP Sans Light"/>
          <w:color w:themeColor="text1" w:val="000000"/>
        </w:rPr>
        <w:t xml:space="preserve"> </w:t>
      </w:r>
      <w:r w:rsidR="00EC48E1" w:rsidRPr="004874F4">
        <w:rPr>
          <w:rFonts w:ascii="BNPP Sans Light" w:cstheme="majorHAnsi" w:hAnsi="BNPP Sans Light"/>
          <w:color w:themeColor="text1" w:val="000000"/>
        </w:rPr>
        <w:t xml:space="preserve">visible </w:t>
      </w:r>
      <w:r w:rsidR="00715027" w:rsidRPr="004874F4">
        <w:rPr>
          <w:rFonts w:ascii="BNPP Sans Light" w:cstheme="majorHAnsi" w:hAnsi="BNPP Sans Light"/>
          <w:color w:themeColor="text1" w:val="000000"/>
        </w:rPr>
        <w:t>qui se différencie des mesures des précédentes années, par son niveau, sa date d’application et l’attention que l’entreprise souhaite porter aux premiers niveaux de salaire qui sont particulièrement impactés par la situation économique et sociale</w:t>
      </w:r>
      <w:r w:rsidR="005355F3" w:rsidRPr="004874F4">
        <w:rPr>
          <w:rFonts w:ascii="BNPP Sans Light" w:cstheme="majorHAnsi" w:hAnsi="BNPP Sans Light"/>
          <w:color w:themeColor="text1" w:val="000000"/>
        </w:rPr>
        <w:t>,</w:t>
      </w:r>
    </w:p>
    <w:p w14:paraId="3C9CE55A" w14:textId="0B2027F5" w:rsidP="005355F3" w:rsidR="008407A5" w:rsidRDefault="009E2955" w:rsidRPr="004874F4">
      <w:pPr>
        <w:pStyle w:val="Paragraphedeliste"/>
        <w:numPr>
          <w:ilvl w:val="0"/>
          <w:numId w:val="22"/>
        </w:numPr>
        <w:tabs>
          <w:tab w:pos="9214" w:val="left"/>
        </w:tabs>
        <w:jc w:val="both"/>
        <w:rPr>
          <w:rFonts w:ascii="BNPP Sans Light" w:cstheme="majorHAnsi" w:hAnsi="BNPP Sans Light"/>
          <w:color w:themeColor="text1" w:val="000000"/>
        </w:rPr>
      </w:pPr>
      <w:proofErr w:type="gramStart"/>
      <w:r w:rsidRPr="004874F4">
        <w:rPr>
          <w:rFonts w:ascii="BNPP Sans Light" w:cstheme="majorHAnsi" w:hAnsi="BNPP Sans Light"/>
          <w:color w:themeColor="text1" w:val="000000"/>
        </w:rPr>
        <w:t>r</w:t>
      </w:r>
      <w:r w:rsidR="00B35B65" w:rsidRPr="004874F4">
        <w:rPr>
          <w:rFonts w:ascii="BNPP Sans Light" w:cstheme="majorHAnsi" w:hAnsi="BNPP Sans Light"/>
          <w:color w:themeColor="text1" w:val="000000"/>
        </w:rPr>
        <w:t>appel</w:t>
      </w:r>
      <w:r w:rsidR="00B03F92">
        <w:rPr>
          <w:rFonts w:ascii="BNPP Sans Light" w:cstheme="majorHAnsi" w:hAnsi="BNPP Sans Light"/>
          <w:color w:themeColor="text1" w:val="000000"/>
        </w:rPr>
        <w:t>é</w:t>
      </w:r>
      <w:proofErr w:type="gramEnd"/>
      <w:r w:rsidR="00B35B65" w:rsidRPr="004874F4">
        <w:rPr>
          <w:rFonts w:ascii="BNPP Sans Light" w:cstheme="majorHAnsi" w:hAnsi="BNPP Sans Light"/>
          <w:color w:themeColor="text1" w:val="000000"/>
        </w:rPr>
        <w:t xml:space="preserve"> l’importance du </w:t>
      </w:r>
      <w:r w:rsidR="004E5284" w:rsidRPr="004874F4">
        <w:rPr>
          <w:rFonts w:ascii="BNPP Sans Light" w:cstheme="majorHAnsi" w:hAnsi="BNPP Sans Light"/>
          <w:color w:themeColor="text1" w:val="000000"/>
        </w:rPr>
        <w:t>sout</w:t>
      </w:r>
      <w:r w:rsidR="000373AB" w:rsidRPr="004874F4">
        <w:rPr>
          <w:rFonts w:ascii="BNPP Sans Light" w:cstheme="majorHAnsi" w:hAnsi="BNPP Sans Light"/>
          <w:color w:themeColor="text1" w:val="000000"/>
        </w:rPr>
        <w:t>ien</w:t>
      </w:r>
      <w:r w:rsidR="004E5284" w:rsidRPr="004874F4">
        <w:rPr>
          <w:rFonts w:ascii="BNPP Sans Light" w:cstheme="majorHAnsi" w:hAnsi="BNPP Sans Light"/>
          <w:color w:themeColor="text1" w:val="000000"/>
        </w:rPr>
        <w:t xml:space="preserve"> </w:t>
      </w:r>
      <w:r w:rsidR="000373AB" w:rsidRPr="004874F4">
        <w:rPr>
          <w:rFonts w:ascii="BNPP Sans Light" w:cstheme="majorHAnsi" w:hAnsi="BNPP Sans Light"/>
          <w:color w:themeColor="text1" w:val="000000"/>
        </w:rPr>
        <w:t>d’une</w:t>
      </w:r>
      <w:r w:rsidR="004E5284" w:rsidRPr="004874F4">
        <w:rPr>
          <w:rFonts w:ascii="BNPP Sans Light" w:cstheme="majorHAnsi" w:hAnsi="BNPP Sans Light"/>
          <w:color w:themeColor="text1" w:val="000000"/>
        </w:rPr>
        <w:t xml:space="preserve"> politique en faveur de l’égalité professionnelle entre les femmes et les hommes par </w:t>
      </w:r>
      <w:r w:rsidR="00B35B65" w:rsidRPr="004874F4">
        <w:rPr>
          <w:rFonts w:ascii="BNPP Sans Light" w:cstheme="majorHAnsi" w:hAnsi="BNPP Sans Light"/>
          <w:color w:themeColor="text1" w:val="000000"/>
        </w:rPr>
        <w:t>l’octroi d’une</w:t>
      </w:r>
      <w:r w:rsidR="004E5284" w:rsidRPr="004874F4">
        <w:rPr>
          <w:rFonts w:ascii="BNPP Sans Light" w:cstheme="majorHAnsi" w:hAnsi="BNPP Sans Light"/>
          <w:color w:themeColor="text1" w:val="000000"/>
        </w:rPr>
        <w:t xml:space="preserve"> enveloppe budgétaire spécifique</w:t>
      </w:r>
      <w:r w:rsidR="003E0A00" w:rsidRPr="004874F4">
        <w:rPr>
          <w:rFonts w:ascii="BNPP Sans Light" w:cstheme="majorHAnsi" w:hAnsi="BNPP Sans Light"/>
          <w:color w:themeColor="text1" w:val="000000"/>
        </w:rPr>
        <w:t>,</w:t>
      </w:r>
      <w:r w:rsidR="00FA1746" w:rsidRPr="004874F4">
        <w:rPr>
          <w:rFonts w:ascii="BNPP Sans Light" w:cstheme="majorHAnsi" w:hAnsi="BNPP Sans Light"/>
          <w:color w:themeColor="text1" w:val="000000"/>
        </w:rPr>
        <w:t xml:space="preserve"> </w:t>
      </w:r>
    </w:p>
    <w:p w14:paraId="5C20B734" w14:textId="3B5F1BF4" w:rsidP="00EF7440" w:rsidR="006D38F9" w:rsidRDefault="00594B25" w:rsidRPr="004874F4">
      <w:pPr>
        <w:pStyle w:val="Paragraphedeliste"/>
        <w:numPr>
          <w:ilvl w:val="0"/>
          <w:numId w:val="22"/>
        </w:numPr>
        <w:tabs>
          <w:tab w:pos="9214" w:val="left"/>
        </w:tabs>
        <w:jc w:val="both"/>
        <w:rPr>
          <w:rFonts w:ascii="BNPP Sans Light" w:cstheme="majorHAnsi" w:hAnsi="BNPP Sans Light"/>
          <w:color w:themeColor="text1" w:val="000000"/>
        </w:rPr>
      </w:pPr>
      <w:proofErr w:type="gramStart"/>
      <w:r w:rsidRPr="004874F4">
        <w:rPr>
          <w:rFonts w:ascii="BNPP Sans Light" w:cstheme="majorHAnsi" w:hAnsi="BNPP Sans Light"/>
          <w:color w:themeColor="text1" w:val="000000"/>
        </w:rPr>
        <w:t>prév</w:t>
      </w:r>
      <w:r w:rsidR="00B03F92">
        <w:rPr>
          <w:rFonts w:ascii="BNPP Sans Light" w:cstheme="majorHAnsi" w:hAnsi="BNPP Sans Light"/>
          <w:color w:themeColor="text1" w:val="000000"/>
        </w:rPr>
        <w:t>u</w:t>
      </w:r>
      <w:proofErr w:type="gramEnd"/>
      <w:r w:rsidRPr="004874F4">
        <w:rPr>
          <w:rFonts w:ascii="BNPP Sans Light" w:cstheme="majorHAnsi" w:hAnsi="BNPP Sans Light"/>
          <w:color w:themeColor="text1" w:val="000000"/>
        </w:rPr>
        <w:t xml:space="preserve"> l’application du barème de l’administration fiscale </w:t>
      </w:r>
      <w:r w:rsidR="00290855" w:rsidRPr="004874F4">
        <w:rPr>
          <w:rFonts w:ascii="BNPP Sans Light" w:cstheme="majorHAnsi" w:hAnsi="BNPP Sans Light"/>
          <w:color w:themeColor="text1" w:val="000000"/>
        </w:rPr>
        <w:t xml:space="preserve">en vigueur </w:t>
      </w:r>
      <w:r w:rsidRPr="004874F4">
        <w:rPr>
          <w:rFonts w:ascii="BNPP Sans Light" w:cstheme="majorHAnsi" w:hAnsi="BNPP Sans Light"/>
          <w:color w:themeColor="text1" w:val="000000"/>
        </w:rPr>
        <w:t xml:space="preserve">au </w:t>
      </w:r>
      <w:r w:rsidR="00CE760F" w:rsidRPr="004874F4">
        <w:rPr>
          <w:rFonts w:ascii="BNPP Sans Light" w:cstheme="majorHAnsi" w:hAnsi="BNPP Sans Light"/>
          <w:color w:themeColor="text1" w:val="000000"/>
        </w:rPr>
        <w:t>barème des indemnités kilométriques appliqué aux trajets professionnels</w:t>
      </w:r>
      <w:r w:rsidR="00B03F92">
        <w:rPr>
          <w:rFonts w:ascii="BNPP Sans Light" w:cstheme="majorHAnsi" w:hAnsi="BNPP Sans Light"/>
          <w:color w:themeColor="text1" w:val="000000"/>
        </w:rPr>
        <w:t xml:space="preserve"> des salariés</w:t>
      </w:r>
      <w:r w:rsidR="00290855" w:rsidRPr="004874F4">
        <w:rPr>
          <w:rFonts w:ascii="BNPP Sans Light" w:cstheme="majorHAnsi" w:hAnsi="BNPP Sans Light"/>
          <w:color w:themeColor="text1" w:val="000000"/>
        </w:rPr>
        <w:t>,</w:t>
      </w:r>
    </w:p>
    <w:p w14:paraId="0F3D07A3" w14:textId="265856F9" w:rsidP="00EF7440" w:rsidR="00575CBD" w:rsidRDefault="00B03F92" w:rsidRPr="004874F4">
      <w:pPr>
        <w:pStyle w:val="Paragraphedeliste"/>
        <w:numPr>
          <w:ilvl w:val="0"/>
          <w:numId w:val="22"/>
        </w:numPr>
        <w:tabs>
          <w:tab w:pos="9214" w:val="left"/>
        </w:tabs>
        <w:jc w:val="both"/>
        <w:rPr>
          <w:rFonts w:ascii="BNPP Sans Light" w:cstheme="majorHAnsi" w:hAnsi="BNPP Sans Light"/>
          <w:color w:themeColor="text1" w:val="000000"/>
        </w:rPr>
      </w:pPr>
      <w:proofErr w:type="gramStart"/>
      <w:r>
        <w:rPr>
          <w:rFonts w:ascii="BNPP Sans Light" w:cstheme="majorHAnsi" w:hAnsi="BNPP Sans Light"/>
          <w:color w:themeColor="text1" w:val="000000"/>
        </w:rPr>
        <w:t>souhaité</w:t>
      </w:r>
      <w:proofErr w:type="gramEnd"/>
      <w:r>
        <w:rPr>
          <w:rFonts w:ascii="BNPP Sans Light" w:cstheme="majorHAnsi" w:hAnsi="BNPP Sans Light"/>
          <w:color w:themeColor="text1" w:val="000000"/>
        </w:rPr>
        <w:t xml:space="preserve"> </w:t>
      </w:r>
      <w:r w:rsidR="00575CBD" w:rsidRPr="004874F4">
        <w:rPr>
          <w:rFonts w:ascii="BNPP Sans Light" w:cstheme="majorHAnsi" w:hAnsi="BNPP Sans Light"/>
          <w:color w:themeColor="text1" w:val="000000"/>
        </w:rPr>
        <w:t xml:space="preserve">poursuivre </w:t>
      </w:r>
      <w:r w:rsidR="001B10FF">
        <w:rPr>
          <w:rFonts w:ascii="BNPP Sans Light" w:cstheme="majorHAnsi" w:hAnsi="BNPP Sans Light"/>
          <w:color w:themeColor="text1" w:val="000000"/>
        </w:rPr>
        <w:t>l’harmonisation</w:t>
      </w:r>
      <w:r w:rsidR="00575CBD" w:rsidRPr="004874F4">
        <w:rPr>
          <w:rFonts w:ascii="BNPP Sans Light" w:cstheme="majorHAnsi" w:hAnsi="BNPP Sans Light"/>
          <w:color w:themeColor="text1" w:val="000000"/>
        </w:rPr>
        <w:t xml:space="preserve"> de</w:t>
      </w:r>
      <w:r w:rsidR="009E3384" w:rsidRPr="004874F4">
        <w:rPr>
          <w:rFonts w:ascii="BNPP Sans Light" w:cstheme="majorHAnsi" w:hAnsi="BNPP Sans Light"/>
          <w:color w:themeColor="text1" w:val="000000"/>
        </w:rPr>
        <w:t xml:space="preserve">s packages de rémunération </w:t>
      </w:r>
      <w:r>
        <w:rPr>
          <w:rFonts w:ascii="BNPP Sans Light" w:cstheme="majorHAnsi" w:hAnsi="BNPP Sans Light"/>
          <w:color w:themeColor="text1" w:val="000000"/>
        </w:rPr>
        <w:t>par le biais</w:t>
      </w:r>
      <w:r w:rsidR="009E3384" w:rsidRPr="004874F4">
        <w:rPr>
          <w:rFonts w:ascii="BNPP Sans Light" w:cstheme="majorHAnsi" w:hAnsi="BNPP Sans Light"/>
          <w:color w:themeColor="text1" w:val="000000"/>
        </w:rPr>
        <w:t xml:space="preserve"> une enveloppe de rémunération variable pour les </w:t>
      </w:r>
      <w:r>
        <w:rPr>
          <w:rFonts w:ascii="BNPP Sans Light" w:cstheme="majorHAnsi" w:hAnsi="BNPP Sans Light"/>
          <w:color w:themeColor="text1" w:val="000000"/>
        </w:rPr>
        <w:t>salariés</w:t>
      </w:r>
      <w:r w:rsidR="009E3384" w:rsidRPr="004874F4">
        <w:rPr>
          <w:rFonts w:ascii="BNPP Sans Light" w:cstheme="majorHAnsi" w:hAnsi="BNPP Sans Light"/>
          <w:color w:themeColor="text1" w:val="000000"/>
        </w:rPr>
        <w:t xml:space="preserve"> </w:t>
      </w:r>
      <w:r w:rsidR="001D3813" w:rsidRPr="004874F4">
        <w:rPr>
          <w:rFonts w:ascii="BNPP Sans Light" w:cstheme="majorHAnsi" w:hAnsi="BNPP Sans Light"/>
          <w:color w:themeColor="text1" w:val="000000"/>
        </w:rPr>
        <w:t>n’étant pas bénéficiaires de bonus ou d’</w:t>
      </w:r>
      <w:proofErr w:type="spellStart"/>
      <w:r w:rsidR="001D3813" w:rsidRPr="004874F4">
        <w:rPr>
          <w:rFonts w:ascii="BNPP Sans Light" w:cstheme="majorHAnsi" w:hAnsi="BNPP Sans Light"/>
          <w:color w:themeColor="text1" w:val="000000"/>
        </w:rPr>
        <w:t>incentives</w:t>
      </w:r>
      <w:proofErr w:type="spellEnd"/>
      <w:r w:rsidR="001D3813" w:rsidRPr="004874F4">
        <w:rPr>
          <w:rFonts w:ascii="BNPP Sans Light" w:cstheme="majorHAnsi" w:hAnsi="BNPP Sans Light"/>
          <w:color w:themeColor="text1" w:val="000000"/>
        </w:rPr>
        <w:t xml:space="preserve">. </w:t>
      </w:r>
    </w:p>
    <w:p w14:paraId="07669BC5" w14:textId="77777777" w:rsidP="00225FEE" w:rsidR="00FD4214" w:rsidRDefault="00FD4214" w:rsidRPr="004874F4">
      <w:pPr>
        <w:tabs>
          <w:tab w:pos="9214" w:val="left"/>
        </w:tabs>
        <w:spacing w:line="240" w:lineRule="auto"/>
        <w:jc w:val="both"/>
        <w:rPr>
          <w:rFonts w:ascii="BNPP Sans Light" w:cstheme="majorHAnsi" w:hAnsi="BNPP Sans Light"/>
          <w:color w:themeColor="text1" w:val="000000"/>
          <w:sz w:val="22"/>
          <w:szCs w:val="22"/>
        </w:rPr>
      </w:pPr>
    </w:p>
    <w:p w14:paraId="7F3D1786" w14:textId="480F20B5" w:rsidP="00225FEE" w:rsidR="00225FEE" w:rsidRDefault="00225FEE" w:rsidRPr="004874F4">
      <w:pPr>
        <w:tabs>
          <w:tab w:pos="9214" w:val="left"/>
        </w:tabs>
        <w:spacing w:line="240" w:lineRule="auto"/>
        <w:jc w:val="both"/>
        <w:rPr>
          <w:rFonts w:ascii="BNPP Sans Light" w:cstheme="majorHAnsi" w:hAnsi="BNPP Sans Light"/>
          <w:color w:themeColor="text1" w:val="000000"/>
          <w:sz w:val="22"/>
          <w:szCs w:val="22"/>
        </w:rPr>
      </w:pPr>
      <w:r w:rsidRPr="004874F4">
        <w:rPr>
          <w:rFonts w:ascii="BNPP Sans Light" w:cstheme="majorHAnsi" w:hAnsi="BNPP Sans Light"/>
          <w:color w:themeColor="text1" w:val="000000"/>
          <w:sz w:val="22"/>
          <w:szCs w:val="22"/>
        </w:rPr>
        <w:t>Les négociations ont abouti à un ensemble de dispositions reprises ci-après.</w:t>
      </w:r>
    </w:p>
    <w:p w14:paraId="2529D810" w14:textId="2C0C8161" w:rsidP="00A7643E" w:rsidR="000A437D" w:rsidRDefault="000A437D" w:rsidRPr="004874F4">
      <w:pPr>
        <w:tabs>
          <w:tab w:pos="9214" w:val="left"/>
        </w:tabs>
        <w:spacing w:line="240" w:lineRule="auto"/>
        <w:jc w:val="both"/>
        <w:rPr>
          <w:rFonts w:ascii="BNPP Sans Light" w:cstheme="majorHAnsi" w:hAnsi="BNPP Sans Light"/>
          <w:color w:val="000000"/>
          <w:sz w:val="22"/>
          <w:szCs w:val="22"/>
        </w:rPr>
      </w:pPr>
    </w:p>
    <w:p w14:paraId="76CC3A9B" w14:textId="13F13A62" w:rsidP="00A7643E" w:rsidR="00CF284F" w:rsidRDefault="00CF284F" w:rsidRPr="004874F4">
      <w:pPr>
        <w:tabs>
          <w:tab w:pos="9214" w:val="left"/>
        </w:tabs>
        <w:spacing w:line="240" w:lineRule="auto"/>
        <w:jc w:val="both"/>
        <w:rPr>
          <w:rFonts w:ascii="BNPP Sans Light" w:cstheme="majorHAnsi" w:hAnsi="BNPP Sans Light"/>
          <w:color w:val="000000"/>
          <w:sz w:val="22"/>
          <w:szCs w:val="22"/>
        </w:rPr>
      </w:pPr>
    </w:p>
    <w:p w14:paraId="09F61D10" w14:textId="77777777" w:rsidP="00CF284F" w:rsidR="00CF284F" w:rsidRDefault="00CF284F" w:rsidRPr="004874F4">
      <w:pPr>
        <w:spacing w:line="240" w:lineRule="auto"/>
        <w:jc w:val="both"/>
        <w:rPr>
          <w:rFonts w:ascii="BNPP Sans Light" w:cstheme="majorHAnsi" w:hAnsi="BNPP Sans Light"/>
          <w:b/>
          <w:color w:val="31849B"/>
          <w:sz w:val="22"/>
          <w:szCs w:val="22"/>
        </w:rPr>
      </w:pPr>
      <w:r w:rsidRPr="004874F4">
        <w:rPr>
          <w:rFonts w:ascii="BNPP Sans Light" w:cstheme="majorHAnsi" w:hAnsi="BNPP Sans Light"/>
          <w:b/>
          <w:color w:val="31849B"/>
          <w:sz w:val="22"/>
          <w:szCs w:val="22"/>
          <w:u w:val="single"/>
        </w:rPr>
        <w:t>ARTICLE 1</w:t>
      </w:r>
      <w:r w:rsidRPr="004874F4">
        <w:rPr>
          <w:rFonts w:ascii="BNPP Sans Light" w:cstheme="majorHAnsi" w:hAnsi="BNPP Sans Light"/>
          <w:b/>
          <w:color w:val="31849B"/>
          <w:sz w:val="22"/>
          <w:szCs w:val="22"/>
        </w:rPr>
        <w:t xml:space="preserve"> – MESURE D’AUGMENTATION PERENNE</w:t>
      </w:r>
    </w:p>
    <w:p w14:paraId="41C5AAFB" w14:textId="77777777" w:rsidP="00CF284F" w:rsidR="00CF284F" w:rsidRDefault="00CF284F" w:rsidRPr="004874F4">
      <w:pPr>
        <w:spacing w:line="240" w:lineRule="auto"/>
        <w:jc w:val="both"/>
        <w:rPr>
          <w:rFonts w:ascii="BNPP Sans Light" w:cstheme="majorHAnsi" w:hAnsi="BNPP Sans Light"/>
          <w:color w:val="0070C0"/>
          <w:sz w:val="22"/>
          <w:szCs w:val="22"/>
        </w:rPr>
      </w:pPr>
    </w:p>
    <w:p w14:paraId="573D338D" w14:textId="77777777" w:rsidP="00CF284F" w:rsidR="00CF284F" w:rsidRDefault="00CF284F" w:rsidRPr="004874F4">
      <w:pPr>
        <w:spacing w:after="120" w:line="240" w:lineRule="auto"/>
        <w:ind w:hanging="567" w:left="567"/>
        <w:rPr>
          <w:rFonts w:ascii="BNPP Sans Light" w:cstheme="majorHAnsi" w:hAnsi="BNPP Sans Light"/>
          <w:b/>
          <w:color w:val="31849B"/>
          <w:sz w:val="22"/>
          <w:szCs w:val="22"/>
          <w:u w:val="single"/>
        </w:rPr>
      </w:pPr>
      <w:r w:rsidRPr="004874F4">
        <w:rPr>
          <w:rFonts w:ascii="BNPP Sans Light" w:cstheme="majorHAnsi" w:hAnsi="BNPP Sans Light"/>
          <w:b/>
          <w:color w:val="31849B"/>
          <w:sz w:val="22"/>
          <w:szCs w:val="22"/>
          <w:u w:val="single"/>
        </w:rPr>
        <w:t>1.1</w:t>
      </w:r>
      <w:r w:rsidRPr="004874F4">
        <w:rPr>
          <w:rFonts w:ascii="BNPP Sans Light" w:cstheme="majorHAnsi" w:hAnsi="BNPP Sans Light"/>
          <w:b/>
          <w:color w:val="31849B"/>
          <w:sz w:val="22"/>
          <w:szCs w:val="22"/>
        </w:rPr>
        <w:t xml:space="preserve"> - </w:t>
      </w:r>
      <w:r w:rsidRPr="004874F4">
        <w:rPr>
          <w:rFonts w:ascii="BNPP Sans Light" w:cstheme="majorHAnsi" w:hAnsi="BNPP Sans Light"/>
          <w:b/>
          <w:color w:val="31849B"/>
          <w:sz w:val="22"/>
          <w:szCs w:val="22"/>
          <w:u w:val="single"/>
        </w:rPr>
        <w:t>Bénéficiaires</w:t>
      </w:r>
    </w:p>
    <w:p w14:paraId="61EF964A" w14:textId="15AA8610" w:rsidP="000C5570" w:rsidR="00CF284F" w:rsidRDefault="00CF284F" w:rsidRPr="004874F4">
      <w:pPr>
        <w:spacing w:line="240" w:lineRule="auto"/>
        <w:jc w:val="both"/>
        <w:rPr>
          <w:rFonts w:ascii="BNPP Sans Light" w:cstheme="majorHAnsi" w:hAnsi="BNPP Sans Light"/>
          <w:color w:val="000000"/>
          <w:sz w:val="22"/>
          <w:szCs w:val="22"/>
        </w:rPr>
      </w:pPr>
      <w:r w:rsidRPr="004874F4">
        <w:rPr>
          <w:rFonts w:ascii="BNPP Sans Light" w:cstheme="majorHAnsi" w:hAnsi="BNPP Sans Light"/>
          <w:color w:themeColor="text1" w:val="000000"/>
          <w:sz w:val="22"/>
          <w:szCs w:val="22"/>
        </w:rPr>
        <w:t xml:space="preserve">Une augmentation pérenne sera attribuée aux salariés de BNP Paribas </w:t>
      </w:r>
      <w:r w:rsidR="001D3813" w:rsidRPr="004874F4">
        <w:rPr>
          <w:rFonts w:ascii="BNPP Sans Light" w:cstheme="majorHAnsi" w:hAnsi="BNPP Sans Light"/>
          <w:color w:themeColor="text1" w:val="000000"/>
          <w:sz w:val="22"/>
          <w:szCs w:val="22"/>
        </w:rPr>
        <w:t>Factor</w:t>
      </w:r>
      <w:r w:rsidRPr="004874F4">
        <w:rPr>
          <w:rFonts w:ascii="BNPP Sans Light" w:cstheme="majorHAnsi" w:hAnsi="BNPP Sans Light"/>
          <w:color w:themeColor="text1" w:val="000000"/>
          <w:sz w:val="22"/>
          <w:szCs w:val="22"/>
        </w:rPr>
        <w:t xml:space="preserve"> rémunérés par l’entreprise à la date de signature du présent accord et à la date du </w:t>
      </w:r>
      <w:r w:rsidR="00C02532" w:rsidRPr="004874F4">
        <w:rPr>
          <w:rFonts w:ascii="BNPP Sans Light" w:cstheme="majorHAnsi" w:hAnsi="BNPP Sans Light"/>
          <w:color w:themeColor="text1" w:val="000000"/>
          <w:sz w:val="22"/>
          <w:szCs w:val="22"/>
        </w:rPr>
        <w:t>1</w:t>
      </w:r>
      <w:r w:rsidR="00C02532" w:rsidRPr="00392748">
        <w:rPr>
          <w:rFonts w:ascii="BNPP Sans Light" w:cstheme="majorHAnsi" w:hAnsi="BNPP Sans Light"/>
          <w:color w:themeColor="text1" w:val="000000"/>
          <w:sz w:val="22"/>
          <w:szCs w:val="22"/>
          <w:vertAlign w:val="superscript"/>
        </w:rPr>
        <w:t>er</w:t>
      </w:r>
      <w:r w:rsidR="00C02532" w:rsidRPr="004874F4">
        <w:rPr>
          <w:rFonts w:ascii="BNPP Sans Light" w:cstheme="majorHAnsi" w:hAnsi="BNPP Sans Light"/>
          <w:color w:themeColor="text1" w:val="000000"/>
          <w:sz w:val="22"/>
          <w:szCs w:val="22"/>
        </w:rPr>
        <w:t xml:space="preserve"> janvier</w:t>
      </w:r>
      <w:r w:rsidR="00755F8A" w:rsidRPr="004874F4">
        <w:rPr>
          <w:rFonts w:ascii="BNPP Sans Light" w:cstheme="majorHAnsi" w:hAnsi="BNPP Sans Light"/>
          <w:color w:themeColor="text1" w:val="000000"/>
          <w:sz w:val="22"/>
          <w:szCs w:val="22"/>
        </w:rPr>
        <w:t xml:space="preserve"> 202</w:t>
      </w:r>
      <w:r w:rsidR="466FEA69" w:rsidRPr="004874F4">
        <w:rPr>
          <w:rFonts w:ascii="BNPP Sans Light" w:cstheme="majorHAnsi" w:hAnsi="BNPP Sans Light"/>
          <w:color w:themeColor="text1" w:val="000000"/>
          <w:sz w:val="22"/>
          <w:szCs w:val="22"/>
        </w:rPr>
        <w:t>3</w:t>
      </w:r>
      <w:r w:rsidRPr="004874F4">
        <w:rPr>
          <w:rFonts w:ascii="BNPP Sans Light" w:cstheme="majorHAnsi" w:hAnsi="BNPP Sans Light"/>
          <w:color w:themeColor="text1" w:val="000000"/>
          <w:sz w:val="22"/>
          <w:szCs w:val="22"/>
        </w:rPr>
        <w:t>.</w:t>
      </w:r>
    </w:p>
    <w:p w14:paraId="3F658E91" w14:textId="77777777" w:rsidP="000C5570" w:rsidR="00CF284F" w:rsidRDefault="00CF284F" w:rsidRPr="004874F4">
      <w:pPr>
        <w:spacing w:line="240" w:lineRule="auto"/>
        <w:jc w:val="both"/>
        <w:rPr>
          <w:rFonts w:ascii="BNPP Sans Light" w:cstheme="majorHAnsi" w:hAnsi="BNPP Sans Light"/>
          <w:color w:val="000000"/>
          <w:sz w:val="22"/>
          <w:szCs w:val="22"/>
        </w:rPr>
      </w:pPr>
    </w:p>
    <w:p w14:paraId="361B29EB" w14:textId="487D2D03" w:rsidP="000C5570" w:rsidR="00CF284F" w:rsidRDefault="00CF284F" w:rsidRPr="004874F4">
      <w:pPr>
        <w:spacing w:line="240" w:lineRule="auto"/>
        <w:ind w:right="-57"/>
        <w:jc w:val="both"/>
        <w:rPr>
          <w:rFonts w:ascii="BNPP Sans Light" w:cstheme="majorHAnsi" w:hAnsi="BNPP Sans Light"/>
          <w:sz w:val="22"/>
          <w:szCs w:val="22"/>
        </w:rPr>
      </w:pPr>
      <w:r w:rsidRPr="004874F4">
        <w:rPr>
          <w:rFonts w:ascii="BNPP Sans Light" w:cstheme="majorHAnsi" w:hAnsi="BNPP Sans Light"/>
          <w:sz w:val="22"/>
          <w:szCs w:val="22"/>
        </w:rPr>
        <w:t xml:space="preserve">Seront exclus du bénéfice de cette mesure les stagiaires d’études, les auxiliaires de </w:t>
      </w:r>
      <w:proofErr w:type="gramStart"/>
      <w:r w:rsidRPr="004874F4">
        <w:rPr>
          <w:rFonts w:ascii="BNPP Sans Light" w:cstheme="majorHAnsi" w:hAnsi="BNPP Sans Light"/>
          <w:sz w:val="22"/>
          <w:szCs w:val="22"/>
        </w:rPr>
        <w:t xml:space="preserve">vacances, </w:t>
      </w:r>
      <w:r w:rsidDel="00392748" w:rsidR="00392748" w:rsidRPr="004874F4">
        <w:rPr>
          <w:rFonts w:ascii="BNPP Sans Light" w:cstheme="majorHAnsi" w:hAnsi="BNPP Sans Light"/>
          <w:sz w:val="22"/>
          <w:szCs w:val="22"/>
        </w:rPr>
        <w:t xml:space="preserve"> </w:t>
      </w:r>
      <w:r w:rsidR="00392748">
        <w:rPr>
          <w:rFonts w:ascii="BNPP Sans Light" w:cstheme="majorHAnsi" w:hAnsi="BNPP Sans Light"/>
          <w:sz w:val="22"/>
          <w:szCs w:val="22"/>
        </w:rPr>
        <w:t>l</w:t>
      </w:r>
      <w:r w:rsidRPr="004874F4">
        <w:rPr>
          <w:rFonts w:ascii="BNPP Sans Light" w:cstheme="majorHAnsi" w:hAnsi="BNPP Sans Light"/>
          <w:sz w:val="22"/>
          <w:szCs w:val="22"/>
        </w:rPr>
        <w:t>es</w:t>
      </w:r>
      <w:proofErr w:type="gramEnd"/>
      <w:r w:rsidRPr="004874F4">
        <w:rPr>
          <w:rFonts w:ascii="BNPP Sans Light" w:cstheme="majorHAnsi" w:hAnsi="BNPP Sans Light"/>
          <w:sz w:val="22"/>
          <w:szCs w:val="22"/>
        </w:rPr>
        <w:t xml:space="preserve"> impatriés ainsi que les salariés dont le salaire annuel </w:t>
      </w:r>
      <w:r w:rsidRPr="004874F4">
        <w:rPr>
          <w:rFonts w:ascii="BNPP Sans Light" w:cstheme="majorHAnsi" w:hAnsi="BNPP Sans Light"/>
          <w:color w:themeColor="text1" w:val="000000"/>
          <w:sz w:val="22"/>
          <w:szCs w:val="22"/>
        </w:rPr>
        <w:t>brut</w:t>
      </w:r>
      <w:r w:rsidRPr="004874F4">
        <w:rPr>
          <w:rFonts w:ascii="BNPP Sans Light" w:cstheme="majorHAnsi" w:hAnsi="BNPP Sans Light"/>
          <w:sz w:val="22"/>
          <w:szCs w:val="22"/>
        </w:rPr>
        <w:t xml:space="preserve"> de base</w:t>
      </w:r>
      <w:r w:rsidR="00421A89" w:rsidRPr="004874F4">
        <w:rPr>
          <w:rFonts w:ascii="BNPP Sans Light" w:cstheme="majorHAnsi" w:hAnsi="BNPP Sans Light"/>
          <w:sz w:val="22"/>
          <w:szCs w:val="22"/>
        </w:rPr>
        <w:t xml:space="preserve"> à temps plein</w:t>
      </w:r>
      <w:r w:rsidRPr="004874F4">
        <w:rPr>
          <w:rFonts w:ascii="BNPP Sans Light" w:cstheme="majorHAnsi" w:hAnsi="BNPP Sans Light"/>
          <w:sz w:val="22"/>
          <w:szCs w:val="22"/>
        </w:rPr>
        <w:t xml:space="preserve"> est</w:t>
      </w:r>
      <w:r w:rsidR="00E06114" w:rsidRPr="004874F4">
        <w:rPr>
          <w:rFonts w:ascii="BNPP Sans Light" w:cstheme="majorHAnsi" w:hAnsi="BNPP Sans Light"/>
          <w:sz w:val="22"/>
          <w:szCs w:val="22"/>
        </w:rPr>
        <w:t xml:space="preserve"> égal ou</w:t>
      </w:r>
      <w:r w:rsidRPr="004874F4">
        <w:rPr>
          <w:rFonts w:ascii="BNPP Sans Light" w:cstheme="majorHAnsi" w:hAnsi="BNPP Sans Light"/>
          <w:sz w:val="22"/>
          <w:szCs w:val="22"/>
        </w:rPr>
        <w:t xml:space="preserve"> supérieur à </w:t>
      </w:r>
      <w:r w:rsidR="00EF4382" w:rsidRPr="004874F4">
        <w:rPr>
          <w:rFonts w:ascii="BNPP Sans Light" w:cstheme="majorHAnsi" w:hAnsi="BNPP Sans Light"/>
          <w:sz w:val="22"/>
          <w:szCs w:val="22"/>
        </w:rPr>
        <w:t>9</w:t>
      </w:r>
      <w:r w:rsidRPr="004874F4">
        <w:rPr>
          <w:rFonts w:ascii="BNPP Sans Light" w:cstheme="majorHAnsi" w:hAnsi="BNPP Sans Light"/>
          <w:sz w:val="22"/>
          <w:szCs w:val="22"/>
        </w:rPr>
        <w:t>0</w:t>
      </w:r>
      <w:r w:rsidRPr="004874F4">
        <w:rPr>
          <w:rFonts w:ascii="Calibri" w:cs="Calibri" w:hAnsi="Calibri"/>
          <w:sz w:val="22"/>
          <w:szCs w:val="22"/>
        </w:rPr>
        <w:t> </w:t>
      </w:r>
      <w:r w:rsidRPr="004874F4">
        <w:rPr>
          <w:rFonts w:ascii="BNPP Sans Light" w:cstheme="majorHAnsi" w:hAnsi="BNPP Sans Light"/>
          <w:sz w:val="22"/>
          <w:szCs w:val="22"/>
        </w:rPr>
        <w:t xml:space="preserve">000 </w:t>
      </w:r>
      <w:r w:rsidR="00290855" w:rsidRPr="004874F4">
        <w:rPr>
          <w:rFonts w:ascii="BNPP Sans Light" w:cstheme="majorHAnsi" w:hAnsi="BNPP Sans Light"/>
          <w:sz w:val="22"/>
          <w:szCs w:val="22"/>
        </w:rPr>
        <w:t>e</w:t>
      </w:r>
      <w:r w:rsidRPr="004874F4">
        <w:rPr>
          <w:rFonts w:ascii="BNPP Sans Light" w:cstheme="majorHAnsi" w:hAnsi="BNPP Sans Light"/>
          <w:sz w:val="22"/>
          <w:szCs w:val="22"/>
        </w:rPr>
        <w:t xml:space="preserve">uros au </w:t>
      </w:r>
      <w:r w:rsidR="004D1FB6" w:rsidRPr="004874F4">
        <w:rPr>
          <w:rFonts w:ascii="BNPP Sans Light" w:cstheme="majorHAnsi" w:hAnsi="BNPP Sans Light"/>
          <w:sz w:val="22"/>
          <w:szCs w:val="22"/>
        </w:rPr>
        <w:t>31 décembre 2022</w:t>
      </w:r>
      <w:r w:rsidR="00FA222B" w:rsidRPr="004874F4">
        <w:rPr>
          <w:rFonts w:ascii="BNPP Sans Light" w:cstheme="majorHAnsi" w:hAnsi="BNPP Sans Light"/>
          <w:sz w:val="22"/>
          <w:szCs w:val="22"/>
        </w:rPr>
        <w:t>.</w:t>
      </w:r>
      <w:r w:rsidRPr="004874F4">
        <w:rPr>
          <w:rFonts w:ascii="BNPP Sans Light" w:cstheme="majorHAnsi" w:hAnsi="BNPP Sans Light"/>
          <w:sz w:val="22"/>
          <w:szCs w:val="22"/>
        </w:rPr>
        <w:t xml:space="preserve"> </w:t>
      </w:r>
    </w:p>
    <w:p w14:paraId="4B23DCA9" w14:textId="77777777" w:rsidP="000C5570" w:rsidR="00CF284F" w:rsidRDefault="00CF284F" w:rsidRPr="004874F4">
      <w:pPr>
        <w:spacing w:line="240" w:lineRule="auto"/>
        <w:ind w:right="-57"/>
        <w:jc w:val="both"/>
        <w:rPr>
          <w:rFonts w:ascii="BNPP Sans Light" w:cstheme="majorHAnsi" w:hAnsi="BNPP Sans Light"/>
          <w:sz w:val="22"/>
          <w:szCs w:val="22"/>
        </w:rPr>
      </w:pPr>
    </w:p>
    <w:p w14:paraId="39D51364" w14:textId="77777777" w:rsidP="000C5570" w:rsidR="00CF284F" w:rsidRDefault="00CF284F" w:rsidRPr="004874F4">
      <w:pPr>
        <w:spacing w:line="240" w:lineRule="auto"/>
        <w:ind w:right="-57"/>
        <w:jc w:val="both"/>
        <w:rPr>
          <w:rFonts w:ascii="BNPP Sans Light" w:cstheme="majorHAnsi" w:hAnsi="BNPP Sans Light"/>
          <w:sz w:val="22"/>
          <w:szCs w:val="22"/>
        </w:rPr>
      </w:pPr>
      <w:r w:rsidRPr="004874F4">
        <w:rPr>
          <w:rFonts w:ascii="BNPP Sans Light" w:cstheme="majorHAnsi" w:hAnsi="BNPP Sans Light"/>
          <w:sz w:val="22"/>
          <w:szCs w:val="22"/>
        </w:rPr>
        <w:t>En seront également exclus, pour des raisons réglementaires, les salariés en contrat de professionnalisation ou en contrat d’apprentissage.</w:t>
      </w:r>
    </w:p>
    <w:p w14:paraId="3E55AE8E" w14:textId="77777777" w:rsidP="00CF284F" w:rsidR="00CF284F" w:rsidRDefault="00CF284F" w:rsidRPr="004874F4">
      <w:pPr>
        <w:ind w:left="567" w:right="1133"/>
        <w:jc w:val="both"/>
        <w:rPr>
          <w:rFonts w:ascii="BNPP Sans Light" w:cstheme="majorHAnsi" w:hAnsi="BNPP Sans Light"/>
          <w:sz w:val="22"/>
          <w:szCs w:val="22"/>
        </w:rPr>
      </w:pPr>
    </w:p>
    <w:p w14:paraId="1076CEF5" w14:textId="77777777" w:rsidP="00CF284F" w:rsidR="00B9478E" w:rsidRDefault="00B9478E" w:rsidRPr="004874F4">
      <w:pPr>
        <w:spacing w:after="120" w:line="240" w:lineRule="auto"/>
        <w:ind w:hanging="567" w:left="567"/>
        <w:rPr>
          <w:rFonts w:ascii="BNPP Sans Light" w:cstheme="majorHAnsi" w:hAnsi="BNPP Sans Light"/>
          <w:b/>
          <w:color w:val="31849B"/>
          <w:sz w:val="22"/>
          <w:szCs w:val="22"/>
          <w:u w:val="single"/>
        </w:rPr>
      </w:pPr>
    </w:p>
    <w:p w14:paraId="78166582" w14:textId="666F725D" w:rsidP="00CF284F" w:rsidR="00CF284F" w:rsidRDefault="00CF284F" w:rsidRPr="004874F4">
      <w:pPr>
        <w:spacing w:after="120" w:line="240" w:lineRule="auto"/>
        <w:ind w:hanging="567" w:left="567"/>
        <w:rPr>
          <w:rFonts w:ascii="BNPP Sans Light" w:cstheme="majorHAnsi" w:hAnsi="BNPP Sans Light"/>
          <w:b/>
          <w:color w:val="31849B"/>
          <w:sz w:val="22"/>
          <w:szCs w:val="22"/>
          <w:u w:val="single"/>
        </w:rPr>
      </w:pPr>
      <w:r w:rsidRPr="004874F4">
        <w:rPr>
          <w:rFonts w:ascii="BNPP Sans Light" w:cstheme="majorHAnsi" w:hAnsi="BNPP Sans Light"/>
          <w:b/>
          <w:color w:val="31849B"/>
          <w:sz w:val="22"/>
          <w:szCs w:val="22"/>
          <w:u w:val="single"/>
        </w:rPr>
        <w:t>1.2</w:t>
      </w:r>
      <w:r w:rsidRPr="004874F4">
        <w:rPr>
          <w:rFonts w:ascii="Calibri" w:cs="Calibri" w:hAnsi="Calibri"/>
          <w:b/>
          <w:color w:val="31849B"/>
          <w:sz w:val="22"/>
          <w:szCs w:val="22"/>
        </w:rPr>
        <w:t> </w:t>
      </w:r>
      <w:r w:rsidRPr="004874F4">
        <w:rPr>
          <w:rFonts w:ascii="BNPP Sans Light" w:cstheme="majorHAnsi" w:hAnsi="BNPP Sans Light"/>
          <w:b/>
          <w:color w:val="31849B"/>
          <w:sz w:val="22"/>
          <w:szCs w:val="22"/>
        </w:rPr>
        <w:t xml:space="preserve">- </w:t>
      </w:r>
      <w:r w:rsidRPr="004874F4">
        <w:rPr>
          <w:rFonts w:ascii="BNPP Sans Light" w:cstheme="majorHAnsi" w:hAnsi="BNPP Sans Light"/>
          <w:b/>
          <w:color w:val="31849B"/>
          <w:sz w:val="22"/>
          <w:szCs w:val="22"/>
          <w:u w:val="single"/>
        </w:rPr>
        <w:t>Modalités d’attribution</w:t>
      </w:r>
    </w:p>
    <w:p w14:paraId="3B2D614B" w14:textId="77777777" w:rsidP="000C5570" w:rsidR="00AA5F18" w:rsidRDefault="00CF284F" w:rsidRPr="004874F4">
      <w:pPr>
        <w:spacing w:line="240" w:lineRule="auto"/>
        <w:ind w:right="-57"/>
        <w:jc w:val="both"/>
        <w:rPr>
          <w:rFonts w:ascii="BNPP Sans Light" w:cstheme="majorHAnsi" w:hAnsi="BNPP Sans Light"/>
          <w:sz w:val="22"/>
          <w:szCs w:val="22"/>
        </w:rPr>
      </w:pPr>
      <w:r w:rsidRPr="004874F4">
        <w:rPr>
          <w:rFonts w:ascii="BNPP Sans Light" w:cstheme="majorHAnsi" w:hAnsi="BNPP Sans Light"/>
          <w:sz w:val="22"/>
          <w:szCs w:val="22"/>
        </w:rPr>
        <w:t xml:space="preserve">Cette mesure d’augmentation pérenne </w:t>
      </w:r>
      <w:r w:rsidR="00140713" w:rsidRPr="004874F4">
        <w:rPr>
          <w:rFonts w:ascii="BNPP Sans Light" w:cstheme="majorHAnsi" w:hAnsi="BNPP Sans Light"/>
          <w:sz w:val="22"/>
          <w:szCs w:val="22"/>
        </w:rPr>
        <w:t>est</w:t>
      </w:r>
      <w:r w:rsidRPr="004874F4">
        <w:rPr>
          <w:rFonts w:ascii="BNPP Sans Light" w:cstheme="majorHAnsi" w:hAnsi="BNPP Sans Light"/>
          <w:sz w:val="22"/>
          <w:szCs w:val="22"/>
        </w:rPr>
        <w:t xml:space="preserve"> fixée à</w:t>
      </w:r>
      <w:r w:rsidR="00AA5F18" w:rsidRPr="004874F4">
        <w:rPr>
          <w:rFonts w:ascii="Calibri" w:cs="Calibri" w:hAnsi="Calibri"/>
          <w:sz w:val="22"/>
          <w:szCs w:val="22"/>
        </w:rPr>
        <w:t> </w:t>
      </w:r>
      <w:r w:rsidR="00AA5F18" w:rsidRPr="004874F4">
        <w:rPr>
          <w:rFonts w:ascii="BNPP Sans Light" w:cstheme="majorHAnsi" w:hAnsi="BNPP Sans Light"/>
          <w:sz w:val="22"/>
          <w:szCs w:val="22"/>
        </w:rPr>
        <w:t xml:space="preserve">: </w:t>
      </w:r>
    </w:p>
    <w:p w14:paraId="24CF1323" w14:textId="002EC061" w:rsidP="00AA5F18" w:rsidR="00AA5F18" w:rsidRDefault="00AA5F18" w:rsidRPr="004874F4">
      <w:pPr>
        <w:pStyle w:val="Paragraphedeliste"/>
        <w:numPr>
          <w:ilvl w:val="0"/>
          <w:numId w:val="22"/>
        </w:numPr>
        <w:ind w:right="-57"/>
        <w:jc w:val="both"/>
        <w:rPr>
          <w:rFonts w:ascii="BNPP Sans Light" w:cstheme="majorHAnsi" w:hAnsi="BNPP Sans Light"/>
        </w:rPr>
      </w:pPr>
      <w:r w:rsidRPr="004874F4">
        <w:rPr>
          <w:rFonts w:ascii="BNPP Sans Light" w:cstheme="majorHAnsi" w:hAnsi="BNPP Sans Light"/>
        </w:rPr>
        <w:t xml:space="preserve">4% </w:t>
      </w:r>
      <w:r w:rsidR="00E71824" w:rsidRPr="004874F4">
        <w:rPr>
          <w:rFonts w:ascii="BNPP Sans Light" w:cstheme="majorHAnsi" w:hAnsi="BNPP Sans Light"/>
        </w:rPr>
        <w:t>du salaire brut de base</w:t>
      </w:r>
      <w:r w:rsidR="008649D9">
        <w:rPr>
          <w:rFonts w:ascii="BNPP Sans Light" w:cstheme="majorHAnsi" w:hAnsi="BNPP Sans Light"/>
        </w:rPr>
        <w:t xml:space="preserve"> </w:t>
      </w:r>
      <w:r w:rsidR="00F36AD8">
        <w:rPr>
          <w:rFonts w:ascii="BNPP Sans Light" w:cstheme="majorHAnsi" w:hAnsi="BNPP Sans Light"/>
        </w:rPr>
        <w:t>plus</w:t>
      </w:r>
      <w:r w:rsidR="008649D9">
        <w:rPr>
          <w:rFonts w:ascii="BNPP Sans Light" w:cstheme="majorHAnsi" w:hAnsi="BNPP Sans Light"/>
        </w:rPr>
        <w:t xml:space="preserve"> prime d’ancienneté</w:t>
      </w:r>
      <w:r w:rsidR="00E71824" w:rsidRPr="004874F4">
        <w:rPr>
          <w:rFonts w:ascii="BNPP Sans Light" w:cstheme="majorHAnsi" w:hAnsi="BNPP Sans Light"/>
        </w:rPr>
        <w:t xml:space="preserve"> pour les </w:t>
      </w:r>
      <w:r w:rsidR="00013F07">
        <w:rPr>
          <w:rFonts w:ascii="BNPP Sans Light" w:cstheme="majorHAnsi" w:hAnsi="BNPP Sans Light"/>
        </w:rPr>
        <w:t>salariés</w:t>
      </w:r>
      <w:r w:rsidR="00013F07" w:rsidRPr="004874F4">
        <w:rPr>
          <w:rFonts w:ascii="BNPP Sans Light" w:cstheme="majorHAnsi" w:hAnsi="BNPP Sans Light"/>
        </w:rPr>
        <w:t xml:space="preserve"> </w:t>
      </w:r>
      <w:r w:rsidR="00664B1C" w:rsidRPr="004874F4">
        <w:rPr>
          <w:rFonts w:ascii="BNPP Sans Light" w:cstheme="majorHAnsi" w:hAnsi="BNPP Sans Light"/>
        </w:rPr>
        <w:t xml:space="preserve">ayant un salaire brut de base </w:t>
      </w:r>
      <w:r w:rsidR="00F36AD8">
        <w:rPr>
          <w:rFonts w:ascii="BNPP Sans Light" w:cstheme="majorHAnsi" w:hAnsi="BNPP Sans Light"/>
        </w:rPr>
        <w:t>plus prime d’ancienneté</w:t>
      </w:r>
      <w:r w:rsidR="00F36AD8" w:rsidRPr="004874F4">
        <w:rPr>
          <w:rFonts w:ascii="BNPP Sans Light" w:cstheme="majorHAnsi" w:hAnsi="BNPP Sans Light"/>
        </w:rPr>
        <w:t xml:space="preserve"> </w:t>
      </w:r>
      <w:r w:rsidR="00664B1C" w:rsidRPr="004874F4">
        <w:rPr>
          <w:rFonts w:ascii="BNPP Sans Light" w:cstheme="majorHAnsi" w:hAnsi="BNPP Sans Light"/>
        </w:rPr>
        <w:t>inférieur</w:t>
      </w:r>
      <w:r w:rsidR="006E4D38">
        <w:rPr>
          <w:rFonts w:ascii="BNPP Sans Light" w:cstheme="majorHAnsi" w:hAnsi="BNPP Sans Light"/>
        </w:rPr>
        <w:t xml:space="preserve"> ou égal</w:t>
      </w:r>
      <w:r w:rsidR="00664B1C" w:rsidRPr="004874F4">
        <w:rPr>
          <w:rFonts w:ascii="BNPP Sans Light" w:cstheme="majorHAnsi" w:hAnsi="BNPP Sans Light"/>
        </w:rPr>
        <w:t xml:space="preserve"> à 30</w:t>
      </w:r>
      <w:r w:rsidR="00664B1C" w:rsidRPr="004874F4">
        <w:rPr>
          <w:rFonts w:cs="Calibri"/>
        </w:rPr>
        <w:t> </w:t>
      </w:r>
      <w:r w:rsidR="00664B1C" w:rsidRPr="004874F4">
        <w:rPr>
          <w:rFonts w:ascii="BNPP Sans Light" w:cstheme="majorHAnsi" w:hAnsi="BNPP Sans Light"/>
        </w:rPr>
        <w:t>000 euros au 31 décembre 2022</w:t>
      </w:r>
    </w:p>
    <w:p w14:paraId="2A65E42D" w14:textId="3D526CA6" w:rsidP="00AA5F18" w:rsidR="00A25324" w:rsidRDefault="00027016" w:rsidRPr="004874F4">
      <w:pPr>
        <w:pStyle w:val="Paragraphedeliste"/>
        <w:numPr>
          <w:ilvl w:val="0"/>
          <w:numId w:val="22"/>
        </w:numPr>
        <w:ind w:right="-57"/>
        <w:jc w:val="both"/>
        <w:rPr>
          <w:rFonts w:ascii="BNPP Sans Light" w:cstheme="majorHAnsi" w:hAnsi="BNPP Sans Light"/>
        </w:rPr>
      </w:pPr>
      <w:r w:rsidRPr="004874F4">
        <w:rPr>
          <w:rFonts w:ascii="BNPP Sans Light" w:cstheme="majorHAnsi" w:hAnsi="BNPP Sans Light"/>
        </w:rPr>
        <w:t>3</w:t>
      </w:r>
      <w:r w:rsidR="00CF284F" w:rsidRPr="004874F4">
        <w:rPr>
          <w:rFonts w:ascii="BNPP Sans Light" w:cstheme="majorHAnsi" w:hAnsi="BNPP Sans Light"/>
        </w:rPr>
        <w:t xml:space="preserve"> % du salaire annuel brut de base</w:t>
      </w:r>
      <w:r w:rsidR="00A25324" w:rsidRPr="004874F4">
        <w:rPr>
          <w:rFonts w:ascii="BNPP Sans Light" w:cstheme="majorHAnsi" w:hAnsi="BNPP Sans Light"/>
        </w:rPr>
        <w:t xml:space="preserve"> </w:t>
      </w:r>
      <w:r w:rsidR="00013F07">
        <w:rPr>
          <w:rFonts w:ascii="BNPP Sans Light" w:cstheme="majorHAnsi" w:hAnsi="BNPP Sans Light"/>
        </w:rPr>
        <w:t>plus</w:t>
      </w:r>
      <w:r w:rsidR="008649D9">
        <w:rPr>
          <w:rFonts w:ascii="BNPP Sans Light" w:cstheme="majorHAnsi" w:hAnsi="BNPP Sans Light"/>
        </w:rPr>
        <w:t xml:space="preserve"> prime d’ancienneté</w:t>
      </w:r>
      <w:r w:rsidR="008649D9" w:rsidRPr="004874F4">
        <w:rPr>
          <w:rFonts w:ascii="BNPP Sans Light" w:cstheme="majorHAnsi" w:hAnsi="BNPP Sans Light"/>
        </w:rPr>
        <w:t xml:space="preserve"> </w:t>
      </w:r>
      <w:r w:rsidR="00A25324" w:rsidRPr="004874F4">
        <w:rPr>
          <w:rFonts w:ascii="BNPP Sans Light" w:cstheme="majorHAnsi" w:hAnsi="BNPP Sans Light"/>
        </w:rPr>
        <w:t xml:space="preserve">pour </w:t>
      </w:r>
      <w:proofErr w:type="gramStart"/>
      <w:r w:rsidR="00A25324" w:rsidRPr="004874F4">
        <w:rPr>
          <w:rFonts w:ascii="BNPP Sans Light" w:cstheme="majorHAnsi" w:hAnsi="BNPP Sans Light"/>
        </w:rPr>
        <w:t xml:space="preserve">les </w:t>
      </w:r>
      <w:r w:rsidR="00013F07">
        <w:rPr>
          <w:rFonts w:ascii="BNPP Sans Light" w:cstheme="majorHAnsi" w:hAnsi="BNPP Sans Light"/>
        </w:rPr>
        <w:t xml:space="preserve"> salariés</w:t>
      </w:r>
      <w:proofErr w:type="gramEnd"/>
      <w:r w:rsidR="00A25324" w:rsidRPr="004874F4">
        <w:rPr>
          <w:rFonts w:ascii="BNPP Sans Light" w:cstheme="majorHAnsi" w:hAnsi="BNPP Sans Light"/>
        </w:rPr>
        <w:t xml:space="preserve"> ayant un salaire brut de base </w:t>
      </w:r>
      <w:r w:rsidR="00F36AD8">
        <w:rPr>
          <w:rFonts w:ascii="BNPP Sans Light" w:cstheme="majorHAnsi" w:hAnsi="BNPP Sans Light"/>
        </w:rPr>
        <w:t>plus prime d’ancienneté</w:t>
      </w:r>
      <w:r w:rsidR="00931694">
        <w:rPr>
          <w:rFonts w:ascii="BNPP Sans Light" w:cstheme="majorHAnsi" w:hAnsi="BNPP Sans Light"/>
        </w:rPr>
        <w:t xml:space="preserve"> su</w:t>
      </w:r>
      <w:r w:rsidR="002574A2">
        <w:rPr>
          <w:rFonts w:ascii="BNPP Sans Light" w:cstheme="majorHAnsi" w:hAnsi="BNPP Sans Light"/>
        </w:rPr>
        <w:t>p</w:t>
      </w:r>
      <w:r w:rsidR="00931694">
        <w:rPr>
          <w:rFonts w:ascii="BNPP Sans Light" w:cstheme="majorHAnsi" w:hAnsi="BNPP Sans Light"/>
        </w:rPr>
        <w:t>érieur à 30</w:t>
      </w:r>
      <w:r w:rsidR="00931694">
        <w:rPr>
          <w:rFonts w:cs="Calibri"/>
        </w:rPr>
        <w:t> </w:t>
      </w:r>
      <w:r w:rsidR="00931694">
        <w:rPr>
          <w:rFonts w:ascii="BNPP Sans Light" w:cstheme="majorHAnsi" w:hAnsi="BNPP Sans Light"/>
        </w:rPr>
        <w:t>000 eur</w:t>
      </w:r>
      <w:r w:rsidR="002574A2">
        <w:rPr>
          <w:rFonts w:ascii="BNPP Sans Light" w:cstheme="majorHAnsi" w:hAnsi="BNPP Sans Light"/>
        </w:rPr>
        <w:t>o</w:t>
      </w:r>
      <w:r w:rsidR="00931694">
        <w:rPr>
          <w:rFonts w:ascii="BNPP Sans Light" w:cstheme="majorHAnsi" w:hAnsi="BNPP Sans Light"/>
        </w:rPr>
        <w:t xml:space="preserve">s et </w:t>
      </w:r>
      <w:r w:rsidR="00762AD2" w:rsidRPr="004874F4">
        <w:rPr>
          <w:rFonts w:ascii="BNPP Sans Light" w:cstheme="majorHAnsi" w:hAnsi="BNPP Sans Light"/>
        </w:rPr>
        <w:t xml:space="preserve">inférieur </w:t>
      </w:r>
      <w:r w:rsidR="00A25324" w:rsidRPr="004874F4">
        <w:rPr>
          <w:rFonts w:ascii="BNPP Sans Light" w:cstheme="majorHAnsi" w:hAnsi="BNPP Sans Light"/>
        </w:rPr>
        <w:t>à 90</w:t>
      </w:r>
      <w:r w:rsidR="00A25324" w:rsidRPr="004874F4">
        <w:rPr>
          <w:rFonts w:cs="Calibri"/>
        </w:rPr>
        <w:t> </w:t>
      </w:r>
      <w:r w:rsidR="00A25324" w:rsidRPr="004874F4">
        <w:rPr>
          <w:rFonts w:ascii="BNPP Sans Light" w:cstheme="majorHAnsi" w:hAnsi="BNPP Sans Light"/>
        </w:rPr>
        <w:t>000 euros</w:t>
      </w:r>
      <w:r w:rsidR="00CF284F" w:rsidRPr="004874F4">
        <w:rPr>
          <w:rFonts w:ascii="BNPP Sans Light" w:cstheme="majorHAnsi" w:hAnsi="BNPP Sans Light"/>
        </w:rPr>
        <w:t xml:space="preserve"> au </w:t>
      </w:r>
      <w:r w:rsidR="001C0C84" w:rsidRPr="004874F4">
        <w:rPr>
          <w:rFonts w:ascii="BNPP Sans Light" w:cstheme="majorHAnsi" w:hAnsi="BNPP Sans Light"/>
        </w:rPr>
        <w:t>31 décembre</w:t>
      </w:r>
      <w:r w:rsidR="007569C1" w:rsidRPr="004874F4">
        <w:rPr>
          <w:rFonts w:ascii="BNPP Sans Light" w:cstheme="majorHAnsi" w:hAnsi="BNPP Sans Light"/>
        </w:rPr>
        <w:t xml:space="preserve"> </w:t>
      </w:r>
      <w:r w:rsidR="0031023A" w:rsidRPr="004874F4">
        <w:rPr>
          <w:rFonts w:ascii="BNPP Sans Light" w:cstheme="majorHAnsi" w:hAnsi="BNPP Sans Light"/>
        </w:rPr>
        <w:t>2022</w:t>
      </w:r>
      <w:r w:rsidR="00CF284F" w:rsidRPr="004874F4">
        <w:rPr>
          <w:rFonts w:ascii="BNPP Sans Light" w:cstheme="majorHAnsi" w:hAnsi="BNPP Sans Light"/>
        </w:rPr>
        <w:t>.</w:t>
      </w:r>
      <w:r w:rsidR="00FA222B" w:rsidRPr="004874F4">
        <w:rPr>
          <w:rFonts w:ascii="BNPP Sans Light" w:cstheme="majorHAnsi" w:hAnsi="BNPP Sans Light"/>
        </w:rPr>
        <w:t xml:space="preserve"> </w:t>
      </w:r>
    </w:p>
    <w:p w14:paraId="7C996840" w14:textId="77777777" w:rsidP="00A25324" w:rsidR="00A25324" w:rsidRDefault="00A25324" w:rsidRPr="004874F4">
      <w:pPr>
        <w:pStyle w:val="Paragraphedeliste"/>
        <w:ind w:right="-57"/>
        <w:jc w:val="both"/>
        <w:rPr>
          <w:rFonts w:ascii="BNPP Sans Light" w:cstheme="majorHAnsi" w:hAnsi="BNPP Sans Light"/>
        </w:rPr>
      </w:pPr>
    </w:p>
    <w:p w14:paraId="74F36E0C" w14:textId="2D22C82B" w:rsidP="00A25324" w:rsidR="00CF284F" w:rsidRDefault="00FA222B" w:rsidRPr="004874F4">
      <w:pPr>
        <w:ind w:right="-57"/>
        <w:jc w:val="both"/>
        <w:rPr>
          <w:rFonts w:ascii="BNPP Sans Light" w:cstheme="majorHAnsi" w:hAnsi="BNPP Sans Light"/>
          <w:sz w:val="22"/>
          <w:szCs w:val="22"/>
        </w:rPr>
      </w:pPr>
      <w:r w:rsidRPr="004874F4">
        <w:rPr>
          <w:rFonts w:ascii="BNPP Sans Light" w:cstheme="majorHAnsi" w:hAnsi="BNPP Sans Light"/>
          <w:sz w:val="22"/>
          <w:szCs w:val="22"/>
        </w:rPr>
        <w:t>Elle s’appliquera à effet du 1er janvier 2023.</w:t>
      </w:r>
    </w:p>
    <w:p w14:paraId="39D1BE97" w14:textId="6FACACA2" w:rsidP="00CF284F" w:rsidR="00CF284F" w:rsidRDefault="00CF284F" w:rsidRPr="004874F4">
      <w:pPr>
        <w:ind w:left="567" w:right="1133"/>
        <w:jc w:val="both"/>
        <w:rPr>
          <w:rFonts w:ascii="BNPP Sans Light" w:cstheme="majorHAnsi" w:hAnsi="BNPP Sans Light"/>
          <w:sz w:val="22"/>
          <w:szCs w:val="22"/>
        </w:rPr>
      </w:pPr>
    </w:p>
    <w:p w14:paraId="4E67A2D6" w14:textId="77777777" w:rsidP="00CF284F" w:rsidR="00C466FD" w:rsidRDefault="00C466FD" w:rsidRPr="004874F4">
      <w:pPr>
        <w:ind w:left="567" w:right="1133"/>
        <w:jc w:val="both"/>
        <w:rPr>
          <w:rFonts w:ascii="BNPP Sans Light" w:cstheme="majorHAnsi" w:hAnsi="BNPP Sans Light"/>
          <w:color w:val="000000"/>
          <w:sz w:val="22"/>
          <w:szCs w:val="22"/>
        </w:rPr>
      </w:pPr>
    </w:p>
    <w:p w14:paraId="3D0C7379" w14:textId="749D731A" w:rsidP="00A90730" w:rsidR="00CF284F" w:rsidRDefault="00CF284F" w:rsidRPr="004874F4">
      <w:pPr>
        <w:spacing w:after="120" w:line="240" w:lineRule="auto"/>
        <w:ind w:hanging="567" w:left="567"/>
        <w:rPr>
          <w:rFonts w:ascii="BNPP Sans Light" w:cstheme="majorHAnsi" w:hAnsi="BNPP Sans Light"/>
          <w:sz w:val="22"/>
          <w:szCs w:val="22"/>
        </w:rPr>
      </w:pPr>
      <w:r w:rsidRPr="004874F4">
        <w:rPr>
          <w:rFonts w:ascii="BNPP Sans Light" w:cstheme="majorHAnsi" w:hAnsi="BNPP Sans Light"/>
          <w:b/>
          <w:color w:val="31849B"/>
          <w:sz w:val="22"/>
          <w:szCs w:val="22"/>
          <w:u w:val="single"/>
        </w:rPr>
        <w:t>1.3</w:t>
      </w:r>
      <w:r w:rsidRPr="004874F4">
        <w:rPr>
          <w:rFonts w:ascii="Calibri" w:cs="Calibri" w:hAnsi="Calibri"/>
          <w:b/>
          <w:color w:val="31849B"/>
          <w:sz w:val="22"/>
          <w:szCs w:val="22"/>
        </w:rPr>
        <w:t> </w:t>
      </w:r>
      <w:r w:rsidR="000A2E28" w:rsidRPr="004874F4">
        <w:rPr>
          <w:rFonts w:ascii="BNPP Sans Light" w:cstheme="majorHAnsi" w:hAnsi="BNPP Sans Light"/>
          <w:b/>
          <w:color w:val="31849B"/>
          <w:sz w:val="22"/>
          <w:szCs w:val="22"/>
        </w:rPr>
        <w:t>–</w:t>
      </w:r>
      <w:r w:rsidRPr="004874F4">
        <w:rPr>
          <w:rFonts w:ascii="BNPP Sans Light" w:cstheme="majorHAnsi" w:hAnsi="BNPP Sans Light"/>
          <w:b/>
          <w:color w:val="31849B"/>
          <w:sz w:val="22"/>
          <w:szCs w:val="22"/>
        </w:rPr>
        <w:t xml:space="preserve"> </w:t>
      </w:r>
      <w:r w:rsidRPr="004874F4">
        <w:rPr>
          <w:rFonts w:ascii="BNPP Sans Light" w:cstheme="majorHAnsi" w:hAnsi="BNPP Sans Light"/>
          <w:b/>
          <w:color w:val="31849B"/>
          <w:sz w:val="22"/>
          <w:szCs w:val="22"/>
          <w:u w:val="single"/>
        </w:rPr>
        <w:t>Plancher</w:t>
      </w:r>
      <w:r w:rsidR="000A2E28" w:rsidRPr="004874F4">
        <w:rPr>
          <w:rFonts w:ascii="BNPP Sans Light" w:cstheme="majorHAnsi" w:hAnsi="BNPP Sans Light"/>
          <w:b/>
          <w:color w:val="31849B"/>
          <w:sz w:val="22"/>
          <w:szCs w:val="22"/>
          <w:u w:val="single"/>
        </w:rPr>
        <w:t xml:space="preserve"> et plafond</w:t>
      </w:r>
      <w:r w:rsidRPr="004874F4">
        <w:rPr>
          <w:rFonts w:ascii="BNPP Sans Light" w:cstheme="majorHAnsi" w:hAnsi="BNPP Sans Light"/>
          <w:b/>
          <w:color w:val="31849B"/>
          <w:sz w:val="22"/>
          <w:szCs w:val="22"/>
          <w:u w:val="single"/>
        </w:rPr>
        <w:t xml:space="preserve"> individuel </w:t>
      </w:r>
    </w:p>
    <w:p w14:paraId="5C5A48A9" w14:textId="0D75AECB" w:rsidP="00392748" w:rsidR="000A1FFE" w:rsidRDefault="000A1FFE" w:rsidRPr="004874F4">
      <w:pPr>
        <w:spacing w:after="120" w:line="240" w:lineRule="auto"/>
        <w:ind w:right="-57"/>
        <w:jc w:val="both"/>
        <w:rPr>
          <w:rFonts w:ascii="BNPP Sans Light" w:cstheme="majorHAnsi" w:hAnsi="BNPP Sans Light"/>
          <w:color w:themeColor="text1" w:val="000000"/>
          <w:sz w:val="22"/>
          <w:szCs w:val="22"/>
        </w:rPr>
      </w:pPr>
      <w:r w:rsidRPr="004874F4">
        <w:rPr>
          <w:rFonts w:ascii="BNPP Sans Light" w:cstheme="majorHAnsi" w:hAnsi="BNPP Sans Light"/>
          <w:sz w:val="22"/>
          <w:szCs w:val="22"/>
        </w:rPr>
        <w:t>Cette mesure d’augmentation pérenne sera allouée</w:t>
      </w:r>
      <w:r w:rsidRPr="004874F4">
        <w:rPr>
          <w:rFonts w:ascii="Calibri" w:cs="Calibri" w:hAnsi="Calibri"/>
          <w:color w:themeColor="text1" w:val="000000"/>
          <w:sz w:val="22"/>
          <w:szCs w:val="22"/>
        </w:rPr>
        <w:t> </w:t>
      </w:r>
      <w:r w:rsidRPr="004874F4">
        <w:rPr>
          <w:rFonts w:ascii="BNPP Sans Light" w:cstheme="majorHAnsi" w:hAnsi="BNPP Sans Light"/>
          <w:color w:themeColor="text1" w:val="000000"/>
          <w:sz w:val="22"/>
          <w:szCs w:val="22"/>
        </w:rPr>
        <w:t>:</w:t>
      </w:r>
    </w:p>
    <w:p w14:paraId="0EA25DB4" w14:textId="77777777" w:rsidP="00C466FD" w:rsidR="000A1FFE" w:rsidRDefault="000A1FFE" w:rsidRPr="004874F4">
      <w:pPr>
        <w:pStyle w:val="Paragraphedeliste"/>
        <w:numPr>
          <w:ilvl w:val="0"/>
          <w:numId w:val="22"/>
        </w:numPr>
        <w:ind w:right="-57"/>
        <w:jc w:val="both"/>
        <w:rPr>
          <w:rFonts w:ascii="BNPP Sans Light" w:cstheme="majorHAnsi" w:hAnsi="BNPP Sans Light"/>
        </w:rPr>
      </w:pPr>
      <w:proofErr w:type="gramStart"/>
      <w:r w:rsidRPr="004874F4">
        <w:rPr>
          <w:rFonts w:ascii="BNPP Sans Light" w:cstheme="majorHAnsi" w:hAnsi="BNPP Sans Light"/>
          <w:color w:val="000000"/>
        </w:rPr>
        <w:t>avec</w:t>
      </w:r>
      <w:proofErr w:type="gramEnd"/>
      <w:r w:rsidRPr="004874F4">
        <w:rPr>
          <w:rFonts w:ascii="BNPP Sans Light" w:cstheme="majorHAnsi" w:hAnsi="BNPP Sans Light"/>
          <w:color w:val="000000"/>
        </w:rPr>
        <w:t xml:space="preserve"> un plancher individuel annuel de 1 200 euros,</w:t>
      </w:r>
      <w:r w:rsidRPr="004874F4">
        <w:rPr>
          <w:rFonts w:ascii="BNPP Sans Light" w:cstheme="majorHAnsi" w:hAnsi="BNPP Sans Light"/>
        </w:rPr>
        <w:t xml:space="preserve"> </w:t>
      </w:r>
    </w:p>
    <w:p w14:paraId="05F181DC" w14:textId="3520B08A" w:rsidP="006E4D38" w:rsidR="000A1FFE" w:rsidRDefault="000A1FFE" w:rsidRPr="004874F4">
      <w:pPr>
        <w:pStyle w:val="Paragraphedeliste"/>
        <w:numPr>
          <w:ilvl w:val="0"/>
          <w:numId w:val="22"/>
        </w:numPr>
        <w:spacing w:after="120"/>
        <w:ind w:hanging="357" w:left="714" w:right="-57"/>
        <w:jc w:val="both"/>
        <w:rPr>
          <w:rFonts w:ascii="BNPP Sans Light" w:cstheme="majorHAnsi" w:hAnsi="BNPP Sans Light"/>
        </w:rPr>
      </w:pPr>
      <w:proofErr w:type="gramStart"/>
      <w:r w:rsidRPr="004874F4">
        <w:rPr>
          <w:rFonts w:ascii="BNPP Sans Light" w:cstheme="majorHAnsi" w:hAnsi="BNPP Sans Light"/>
        </w:rPr>
        <w:t>et</w:t>
      </w:r>
      <w:proofErr w:type="gramEnd"/>
      <w:r w:rsidRPr="004874F4">
        <w:rPr>
          <w:rFonts w:ascii="BNPP Sans Light" w:cstheme="majorHAnsi" w:hAnsi="BNPP Sans Light"/>
        </w:rPr>
        <w:t xml:space="preserve"> dans la limite d’un plafond </w:t>
      </w:r>
      <w:r w:rsidRPr="004874F4">
        <w:rPr>
          <w:rFonts w:ascii="BNPP Sans Light" w:cstheme="majorHAnsi" w:hAnsi="BNPP Sans Light"/>
          <w:color w:themeColor="text1" w:val="000000"/>
        </w:rPr>
        <w:t>individuel annuel de 2</w:t>
      </w:r>
      <w:r w:rsidRPr="004874F4">
        <w:rPr>
          <w:rFonts w:cs="Calibri"/>
          <w:color w:themeColor="text1" w:val="000000"/>
        </w:rPr>
        <w:t> </w:t>
      </w:r>
      <w:r w:rsidRPr="004874F4">
        <w:rPr>
          <w:rFonts w:ascii="BNPP Sans Light" w:cstheme="majorHAnsi" w:hAnsi="BNPP Sans Light"/>
          <w:color w:themeColor="text1" w:val="000000"/>
        </w:rPr>
        <w:t>000 euros</w:t>
      </w:r>
      <w:r w:rsidRPr="004874F4">
        <w:rPr>
          <w:rFonts w:ascii="BNPP Sans Light" w:cstheme="majorHAnsi" w:hAnsi="BNPP Sans Light"/>
        </w:rPr>
        <w:t>,</w:t>
      </w:r>
    </w:p>
    <w:p w14:paraId="7A31B2F2" w14:textId="42217127" w:rsidP="00C466FD" w:rsidR="000A1FFE" w:rsidRDefault="000A1FFE" w:rsidRPr="004874F4">
      <w:pPr>
        <w:spacing w:line="240" w:lineRule="auto"/>
        <w:ind w:right="-57"/>
        <w:jc w:val="both"/>
        <w:rPr>
          <w:rFonts w:ascii="BNPP Sans Light" w:cstheme="majorHAnsi" w:hAnsi="BNPP Sans Light"/>
          <w:sz w:val="22"/>
          <w:szCs w:val="22"/>
        </w:rPr>
      </w:pPr>
      <w:proofErr w:type="gramStart"/>
      <w:r w:rsidRPr="004874F4">
        <w:rPr>
          <w:rFonts w:ascii="BNPP Sans Light" w:cstheme="majorHAnsi" w:hAnsi="BNPP Sans Light"/>
          <w:sz w:val="22"/>
          <w:szCs w:val="22"/>
        </w:rPr>
        <w:t>pour</w:t>
      </w:r>
      <w:proofErr w:type="gramEnd"/>
      <w:r w:rsidRPr="004874F4">
        <w:rPr>
          <w:rFonts w:ascii="BNPP Sans Light" w:cstheme="majorHAnsi" w:hAnsi="BNPP Sans Light"/>
          <w:sz w:val="22"/>
          <w:szCs w:val="22"/>
        </w:rPr>
        <w:t xml:space="preserve"> un bénéficiaire travaillant à temps plein.</w:t>
      </w:r>
    </w:p>
    <w:p w14:paraId="7B28201B" w14:textId="349AE94B" w:rsidP="000C5570" w:rsidR="00CF284F" w:rsidRDefault="00CF284F" w:rsidRPr="004874F4">
      <w:pPr>
        <w:spacing w:line="240" w:lineRule="auto"/>
        <w:ind w:hanging="284" w:left="851" w:right="1133"/>
        <w:jc w:val="both"/>
        <w:rPr>
          <w:rFonts w:ascii="BNPP Sans Light" w:cstheme="majorHAnsi" w:hAnsi="BNPP Sans Light"/>
          <w:sz w:val="22"/>
          <w:szCs w:val="22"/>
        </w:rPr>
      </w:pPr>
    </w:p>
    <w:p w14:paraId="35F4A4B5" w14:textId="77777777" w:rsidP="000C5570" w:rsidR="00C466FD" w:rsidRDefault="00C466FD" w:rsidRPr="004874F4">
      <w:pPr>
        <w:spacing w:line="240" w:lineRule="auto"/>
        <w:ind w:hanging="284" w:left="851" w:right="1133"/>
        <w:jc w:val="both"/>
        <w:rPr>
          <w:rFonts w:ascii="BNPP Sans Light" w:cstheme="majorHAnsi" w:hAnsi="BNPP Sans Light"/>
          <w:sz w:val="22"/>
          <w:szCs w:val="22"/>
        </w:rPr>
      </w:pPr>
    </w:p>
    <w:p w14:paraId="29B4C603" w14:textId="233A7221" w:rsidP="00A90730" w:rsidR="00CF284F" w:rsidRDefault="00CF284F" w:rsidRPr="004874F4">
      <w:pPr>
        <w:spacing w:after="120" w:line="240" w:lineRule="auto"/>
        <w:ind w:hanging="567" w:left="567"/>
        <w:rPr>
          <w:rFonts w:ascii="BNPP Sans Light" w:cstheme="majorHAnsi" w:hAnsi="BNPP Sans Light"/>
          <w:sz w:val="22"/>
          <w:szCs w:val="22"/>
        </w:rPr>
      </w:pPr>
      <w:r w:rsidRPr="004874F4">
        <w:rPr>
          <w:rFonts w:ascii="BNPP Sans Light" w:cstheme="majorHAnsi" w:hAnsi="BNPP Sans Light"/>
          <w:b/>
          <w:color w:val="31849B"/>
          <w:sz w:val="22"/>
          <w:szCs w:val="22"/>
          <w:u w:val="single"/>
        </w:rPr>
        <w:t>1.4.</w:t>
      </w:r>
      <w:r w:rsidRPr="004874F4">
        <w:rPr>
          <w:rFonts w:ascii="Calibri" w:cs="Calibri" w:hAnsi="Calibri"/>
          <w:b/>
          <w:color w:val="31849B"/>
          <w:sz w:val="22"/>
          <w:szCs w:val="22"/>
        </w:rPr>
        <w:t> </w:t>
      </w:r>
      <w:r w:rsidRPr="004874F4">
        <w:rPr>
          <w:rFonts w:ascii="BNPP Sans Light" w:cstheme="majorHAnsi" w:hAnsi="BNPP Sans Light"/>
          <w:b/>
          <w:color w:val="31849B"/>
          <w:sz w:val="22"/>
          <w:szCs w:val="22"/>
        </w:rPr>
        <w:t xml:space="preserve">- </w:t>
      </w:r>
      <w:r w:rsidRPr="004874F4">
        <w:rPr>
          <w:rFonts w:ascii="BNPP Sans Light" w:cstheme="majorHAnsi" w:hAnsi="BNPP Sans Light"/>
          <w:b/>
          <w:color w:val="31849B"/>
          <w:sz w:val="22"/>
          <w:szCs w:val="22"/>
          <w:u w:val="single"/>
        </w:rPr>
        <w:t>Mobilités au sein du Groupe</w:t>
      </w:r>
      <w:r w:rsidR="00E61515">
        <w:rPr>
          <w:rFonts w:ascii="BNPP Sans Light" w:cstheme="majorHAnsi" w:hAnsi="BNPP Sans Light"/>
          <w:b/>
          <w:color w:val="31849B"/>
          <w:sz w:val="22"/>
          <w:szCs w:val="22"/>
          <w:u w:val="single"/>
        </w:rPr>
        <w:t xml:space="preserve"> BNP Paribas</w:t>
      </w:r>
      <w:r w:rsidRPr="004874F4">
        <w:rPr>
          <w:rFonts w:ascii="BNPP Sans Light" w:cstheme="majorHAnsi" w:hAnsi="BNPP Sans Light"/>
          <w:b/>
          <w:color w:val="31849B"/>
          <w:sz w:val="22"/>
          <w:szCs w:val="22"/>
          <w:u w:val="single"/>
        </w:rPr>
        <w:t xml:space="preserve"> </w:t>
      </w:r>
    </w:p>
    <w:p w14:paraId="171D267A" w14:textId="1883D782" w:rsidP="000C5570" w:rsidR="00CF284F" w:rsidRDefault="00CF284F" w:rsidRPr="004874F4">
      <w:pPr>
        <w:spacing w:line="240" w:lineRule="auto"/>
        <w:ind w:right="-57"/>
        <w:jc w:val="both"/>
        <w:rPr>
          <w:rFonts w:ascii="BNPP Sans Light" w:cstheme="majorHAnsi" w:eastAsia="MS Mincho" w:hAnsi="BNPP Sans Light"/>
          <w:color w:val="000000"/>
          <w:sz w:val="22"/>
          <w:szCs w:val="22"/>
        </w:rPr>
      </w:pPr>
      <w:r w:rsidRPr="004874F4">
        <w:rPr>
          <w:rFonts w:ascii="BNPP Sans Light" w:cstheme="majorHAnsi" w:hAnsi="BNPP Sans Light"/>
          <w:color w:val="000000"/>
          <w:sz w:val="22"/>
          <w:szCs w:val="22"/>
        </w:rPr>
        <w:t xml:space="preserve">Il est convenu que sera examinée avec attention la situation des salariés qui, du fait d’une mobilité (dans le cadre d’un détachement ou d’un transfert) au sein du Groupe </w:t>
      </w:r>
      <w:smartTag w:element="stockticker" w:uri="urn:schemas-microsoft-com:office:smarttags">
        <w:r w:rsidRPr="004874F4">
          <w:rPr>
            <w:rFonts w:ascii="BNPP Sans Light" w:cstheme="majorHAnsi" w:hAnsi="BNPP Sans Light"/>
            <w:color w:val="000000"/>
            <w:sz w:val="22"/>
            <w:szCs w:val="22"/>
          </w:rPr>
          <w:t>BNP</w:t>
        </w:r>
      </w:smartTag>
      <w:r w:rsidRPr="004874F4">
        <w:rPr>
          <w:rFonts w:ascii="BNPP Sans Light" w:cstheme="majorHAnsi" w:hAnsi="BNPP Sans Light"/>
          <w:color w:val="000000"/>
          <w:sz w:val="22"/>
          <w:szCs w:val="22"/>
        </w:rPr>
        <w:t xml:space="preserve"> Paribas, ne seraient </w:t>
      </w:r>
      <w:r w:rsidR="007D032B" w:rsidRPr="004874F4">
        <w:rPr>
          <w:rFonts w:ascii="BNPP Sans Light" w:cstheme="majorHAnsi" w:hAnsi="BNPP Sans Light"/>
          <w:color w:val="000000"/>
          <w:sz w:val="22"/>
          <w:szCs w:val="22"/>
        </w:rPr>
        <w:t xml:space="preserve">pas </w:t>
      </w:r>
      <w:r w:rsidRPr="004874F4">
        <w:rPr>
          <w:rFonts w:ascii="BNPP Sans Light" w:cstheme="majorHAnsi" w:hAnsi="BNPP Sans Light"/>
          <w:color w:val="000000"/>
          <w:sz w:val="22"/>
          <w:szCs w:val="22"/>
        </w:rPr>
        <w:t>éligibles aux dispositions arrêtées pour 202</w:t>
      </w:r>
      <w:r w:rsidR="00F90B25" w:rsidRPr="004874F4">
        <w:rPr>
          <w:rFonts w:ascii="BNPP Sans Light" w:cstheme="majorHAnsi" w:hAnsi="BNPP Sans Light"/>
          <w:color w:val="000000"/>
          <w:sz w:val="22"/>
          <w:szCs w:val="22"/>
        </w:rPr>
        <w:t>3</w:t>
      </w:r>
      <w:r w:rsidRPr="004874F4">
        <w:rPr>
          <w:rFonts w:ascii="BNPP Sans Light" w:cstheme="majorHAnsi" w:hAnsi="BNPP Sans Light"/>
          <w:color w:val="000000"/>
          <w:sz w:val="22"/>
          <w:szCs w:val="22"/>
        </w:rPr>
        <w:t xml:space="preserve"> au titre de la </w:t>
      </w:r>
      <w:r w:rsidRPr="004874F4">
        <w:rPr>
          <w:rFonts w:ascii="BNPP Sans Light" w:cstheme="majorHAnsi" w:eastAsia="MS Mincho" w:hAnsi="BNPP Sans Light"/>
          <w:color w:val="000000"/>
          <w:sz w:val="22"/>
          <w:szCs w:val="22"/>
        </w:rPr>
        <w:t>négociation annuelle sur la rémunération réalisée dans le cadre de l’</w:t>
      </w:r>
      <w:r w:rsidRPr="004874F4">
        <w:rPr>
          <w:rFonts w:ascii="BNPP Sans Light" w:cstheme="majorHAnsi" w:hAnsi="BNPP Sans Light"/>
          <w:color w:val="000000"/>
          <w:sz w:val="22"/>
          <w:szCs w:val="22"/>
        </w:rPr>
        <w:t>article L.2242-1</w:t>
      </w:r>
      <w:r w:rsidR="006E4D38">
        <w:rPr>
          <w:rFonts w:ascii="BNPP Sans Light" w:cstheme="majorHAnsi" w:hAnsi="BNPP Sans Light"/>
          <w:color w:val="000000"/>
          <w:sz w:val="22"/>
          <w:szCs w:val="22"/>
        </w:rPr>
        <w:t>5</w:t>
      </w:r>
      <w:r w:rsidRPr="004874F4">
        <w:rPr>
          <w:rFonts w:ascii="BNPP Sans Light" w:cstheme="majorHAnsi" w:hAnsi="BNPP Sans Light"/>
          <w:color w:val="000000"/>
          <w:sz w:val="22"/>
          <w:szCs w:val="22"/>
        </w:rPr>
        <w:t xml:space="preserve"> du Code du Travail </w:t>
      </w:r>
      <w:r w:rsidRPr="004874F4">
        <w:rPr>
          <w:rFonts w:ascii="BNPP Sans Light" w:cstheme="majorHAnsi" w:eastAsia="MS Mincho" w:hAnsi="BNPP Sans Light"/>
          <w:color w:val="000000"/>
          <w:sz w:val="22"/>
          <w:szCs w:val="22"/>
        </w:rPr>
        <w:t>ni dans leur société d’accueil ni dans leur société d’origine.</w:t>
      </w:r>
    </w:p>
    <w:p w14:paraId="13712A49" w14:textId="78DEB971" w:rsidP="008744F2" w:rsidR="00140713" w:rsidRDefault="00140713" w:rsidRPr="004874F4">
      <w:pPr>
        <w:spacing w:line="240" w:lineRule="auto"/>
        <w:ind w:right="-57"/>
        <w:jc w:val="both"/>
        <w:rPr>
          <w:rFonts w:ascii="BNPP Sans Light" w:cstheme="majorHAnsi" w:hAnsi="BNPP Sans Light"/>
          <w:color w:val="000000"/>
          <w:sz w:val="22"/>
          <w:szCs w:val="22"/>
        </w:rPr>
      </w:pPr>
    </w:p>
    <w:p w14:paraId="5459D170" w14:textId="77777777" w:rsidP="008744F2" w:rsidR="00CF284F" w:rsidRDefault="00CF284F" w:rsidRPr="004874F4">
      <w:pPr>
        <w:ind w:left="567"/>
        <w:jc w:val="both"/>
        <w:rPr>
          <w:rFonts w:ascii="BNPP Sans Light" w:cstheme="majorHAnsi" w:hAnsi="BNPP Sans Light"/>
          <w:color w:val="000000"/>
          <w:sz w:val="22"/>
          <w:szCs w:val="22"/>
        </w:rPr>
      </w:pPr>
    </w:p>
    <w:p w14:paraId="741338F5" w14:textId="5FA4910C" w:rsidP="008744F2" w:rsidR="000A437D" w:rsidRDefault="000A437D" w:rsidRPr="004874F4">
      <w:pPr>
        <w:spacing w:line="240" w:lineRule="auto"/>
        <w:ind w:hanging="1276" w:left="1276"/>
        <w:jc w:val="both"/>
        <w:rPr>
          <w:rFonts w:ascii="BNPP Sans Light" w:cstheme="majorHAnsi" w:hAnsi="BNPP Sans Light"/>
          <w:b/>
          <w:color w:val="31849B"/>
          <w:sz w:val="22"/>
          <w:szCs w:val="22"/>
        </w:rPr>
      </w:pPr>
      <w:r w:rsidRPr="004874F4">
        <w:rPr>
          <w:rFonts w:ascii="BNPP Sans Light" w:cstheme="majorHAnsi" w:hAnsi="BNPP Sans Light"/>
          <w:b/>
          <w:color w:val="31849B"/>
          <w:sz w:val="22"/>
          <w:szCs w:val="22"/>
          <w:u w:val="single"/>
        </w:rPr>
        <w:t xml:space="preserve">ARTICLE </w:t>
      </w:r>
      <w:r w:rsidR="00CF284F" w:rsidRPr="004874F4">
        <w:rPr>
          <w:rFonts w:ascii="BNPP Sans Light" w:cstheme="majorHAnsi" w:hAnsi="BNPP Sans Light"/>
          <w:b/>
          <w:color w:val="31849B"/>
          <w:sz w:val="22"/>
          <w:szCs w:val="22"/>
          <w:u w:val="single"/>
        </w:rPr>
        <w:t>2</w:t>
      </w:r>
      <w:r w:rsidRPr="004874F4">
        <w:rPr>
          <w:rFonts w:ascii="BNPP Sans Light" w:cstheme="majorHAnsi" w:hAnsi="BNPP Sans Light"/>
          <w:b/>
          <w:color w:val="31849B"/>
          <w:sz w:val="22"/>
          <w:szCs w:val="22"/>
        </w:rPr>
        <w:t xml:space="preserve"> – </w:t>
      </w:r>
      <w:r w:rsidRPr="004874F4">
        <w:rPr>
          <w:rFonts w:ascii="BNPP Sans Light" w:cstheme="majorHAnsi" w:hAnsi="BNPP Sans Light"/>
          <w:b/>
          <w:color w:val="31849B"/>
          <w:sz w:val="22"/>
          <w:szCs w:val="22"/>
        </w:rPr>
        <w:tab/>
        <w:t>ENVELOPPE BUDGETAIRE SPECIFIQUE POUR SOUTENIR L’EGALITE PROFESSIONNELLE ENTRE LES FEMMES ET LES HOMMES</w:t>
      </w:r>
    </w:p>
    <w:p w14:paraId="207CFC8D" w14:textId="77777777" w:rsidP="000A437D" w:rsidR="000A437D" w:rsidRDefault="000A437D" w:rsidRPr="004874F4">
      <w:pPr>
        <w:spacing w:line="240" w:lineRule="auto"/>
        <w:jc w:val="both"/>
        <w:rPr>
          <w:rFonts w:ascii="BNPP Sans Light" w:cstheme="majorHAnsi" w:hAnsi="BNPP Sans Light"/>
          <w:b/>
          <w:strike/>
          <w:color w:val="31849B"/>
          <w:sz w:val="22"/>
          <w:szCs w:val="22"/>
        </w:rPr>
      </w:pPr>
    </w:p>
    <w:p w14:paraId="4CBE2A13" w14:textId="20B94F95" w:rsidP="000C5570" w:rsidR="000611BC" w:rsidRDefault="000A437D" w:rsidRPr="004874F4">
      <w:pPr>
        <w:spacing w:line="240" w:lineRule="auto"/>
        <w:jc w:val="both"/>
        <w:rPr>
          <w:rFonts w:ascii="BNPP Sans Light" w:cstheme="majorHAnsi" w:eastAsia="MS Mincho" w:hAnsi="BNPP Sans Light"/>
          <w:iCs/>
          <w:color w:themeColor="text1" w:val="000000"/>
          <w:sz w:val="22"/>
          <w:szCs w:val="22"/>
        </w:rPr>
      </w:pPr>
      <w:r w:rsidRPr="004874F4">
        <w:rPr>
          <w:rFonts w:ascii="BNPP Sans Light" w:cstheme="majorHAnsi" w:eastAsia="MS Mincho" w:hAnsi="BNPP Sans Light"/>
          <w:iCs/>
          <w:color w:themeColor="text1" w:val="000000"/>
          <w:sz w:val="22"/>
          <w:szCs w:val="22"/>
        </w:rPr>
        <w:t xml:space="preserve">Dans le cadre de la politique de l’entreprise en faveur de l’égalité professionnelle entre les femmes et les hommes, une enveloppe budgétaire spécifique de </w:t>
      </w:r>
      <w:r w:rsidR="00E31417" w:rsidRPr="004874F4">
        <w:rPr>
          <w:rFonts w:ascii="BNPP Sans Light" w:cstheme="majorHAnsi" w:eastAsia="MS Mincho" w:hAnsi="BNPP Sans Light"/>
          <w:iCs/>
          <w:color w:themeColor="text1" w:val="000000"/>
          <w:sz w:val="22"/>
          <w:szCs w:val="22"/>
        </w:rPr>
        <w:t xml:space="preserve">20 </w:t>
      </w:r>
      <w:r w:rsidR="002574A2">
        <w:rPr>
          <w:rFonts w:ascii="BNPP Sans Light" w:cstheme="majorHAnsi" w:eastAsia="MS Mincho" w:hAnsi="BNPP Sans Light"/>
          <w:iCs/>
          <w:color w:themeColor="text1" w:val="000000"/>
          <w:sz w:val="22"/>
          <w:szCs w:val="22"/>
        </w:rPr>
        <w:t xml:space="preserve">000 </w:t>
      </w:r>
      <w:r w:rsidRPr="004874F4">
        <w:rPr>
          <w:rFonts w:ascii="BNPP Sans Light" w:cstheme="majorHAnsi" w:eastAsia="MS Mincho" w:hAnsi="BNPP Sans Light"/>
          <w:iCs/>
          <w:color w:themeColor="text1" w:val="000000"/>
          <w:sz w:val="22"/>
          <w:szCs w:val="22"/>
        </w:rPr>
        <w:t xml:space="preserve">euros </w:t>
      </w:r>
      <w:r w:rsidR="000F427D" w:rsidRPr="004874F4">
        <w:rPr>
          <w:rFonts w:ascii="BNPP Sans Light" w:cstheme="majorHAnsi" w:eastAsia="MS Mincho" w:hAnsi="BNPP Sans Light"/>
          <w:iCs/>
          <w:color w:themeColor="text1" w:val="000000"/>
          <w:sz w:val="22"/>
          <w:szCs w:val="22"/>
        </w:rPr>
        <w:t>a été décidée</w:t>
      </w:r>
      <w:r w:rsidR="000F427D" w:rsidRPr="004874F4">
        <w:rPr>
          <w:rFonts w:ascii="Calibri" w:cs="Calibri" w:eastAsia="MS Mincho" w:hAnsi="Calibri"/>
          <w:iCs/>
          <w:color w:themeColor="text1" w:val="000000"/>
          <w:sz w:val="22"/>
          <w:szCs w:val="22"/>
        </w:rPr>
        <w:t> </w:t>
      </w:r>
      <w:r w:rsidR="00E31417" w:rsidRPr="004874F4">
        <w:rPr>
          <w:rFonts w:ascii="BNPP Sans Light" w:cstheme="majorHAnsi" w:eastAsia="MS Mincho" w:hAnsi="BNPP Sans Light"/>
          <w:iCs/>
          <w:color w:themeColor="text1" w:val="000000"/>
          <w:sz w:val="22"/>
          <w:szCs w:val="22"/>
        </w:rPr>
        <w:t>pour l’année 2023</w:t>
      </w:r>
      <w:r w:rsidRPr="004874F4">
        <w:rPr>
          <w:rFonts w:ascii="BNPP Sans Light" w:cstheme="majorHAnsi" w:eastAsia="MS Mincho" w:hAnsi="BNPP Sans Light"/>
          <w:iCs/>
          <w:color w:themeColor="text1" w:val="000000"/>
          <w:sz w:val="22"/>
          <w:szCs w:val="22"/>
        </w:rPr>
        <w:t xml:space="preserve">. </w:t>
      </w:r>
    </w:p>
    <w:p w14:paraId="42B096A4" w14:textId="77777777" w:rsidP="000C5570" w:rsidR="000611BC" w:rsidRDefault="000611BC" w:rsidRPr="004874F4">
      <w:pPr>
        <w:spacing w:line="240" w:lineRule="auto"/>
        <w:jc w:val="both"/>
        <w:rPr>
          <w:rFonts w:ascii="BNPP Sans Light" w:cstheme="majorHAnsi" w:eastAsia="MS Mincho" w:hAnsi="BNPP Sans Light"/>
          <w:iCs/>
          <w:color w:themeColor="text1" w:val="000000"/>
          <w:sz w:val="22"/>
          <w:szCs w:val="22"/>
        </w:rPr>
      </w:pPr>
    </w:p>
    <w:p w14:paraId="4F4C13E7" w14:textId="14EF41FD" w:rsidP="000C5570" w:rsidR="00BD241B" w:rsidRDefault="00E31417" w:rsidRPr="004874F4">
      <w:pPr>
        <w:spacing w:line="240" w:lineRule="auto"/>
        <w:jc w:val="both"/>
        <w:rPr>
          <w:rFonts w:ascii="BNPP Sans Light" w:cstheme="majorHAnsi" w:eastAsia="MS Mincho" w:hAnsi="BNPP Sans Light"/>
          <w:iCs/>
          <w:color w:themeColor="text1" w:val="000000"/>
          <w:sz w:val="22"/>
          <w:szCs w:val="22"/>
        </w:rPr>
      </w:pPr>
      <w:r w:rsidRPr="004874F4">
        <w:rPr>
          <w:rFonts w:ascii="BNPP Sans Light" w:cstheme="majorHAnsi" w:eastAsia="MS Mincho" w:hAnsi="BNPP Sans Light"/>
          <w:iCs/>
          <w:color w:themeColor="text1" w:val="000000"/>
          <w:sz w:val="22"/>
          <w:szCs w:val="22"/>
        </w:rPr>
        <w:t>Elle</w:t>
      </w:r>
      <w:r w:rsidR="000E110E" w:rsidRPr="004874F4">
        <w:rPr>
          <w:rFonts w:ascii="BNPP Sans Light" w:cstheme="majorHAnsi" w:eastAsia="MS Mincho" w:hAnsi="BNPP Sans Light"/>
          <w:iCs/>
          <w:color w:themeColor="text1" w:val="000000"/>
          <w:sz w:val="22"/>
          <w:szCs w:val="22"/>
        </w:rPr>
        <w:t xml:space="preserve"> </w:t>
      </w:r>
      <w:r w:rsidR="00BD241B" w:rsidRPr="004874F4">
        <w:rPr>
          <w:rFonts w:ascii="BNPP Sans Light" w:cstheme="majorHAnsi" w:eastAsia="MS Mincho" w:hAnsi="BNPP Sans Light"/>
          <w:iCs/>
          <w:color w:themeColor="text1" w:val="000000"/>
          <w:sz w:val="22"/>
          <w:szCs w:val="22"/>
        </w:rPr>
        <w:t xml:space="preserve">sera </w:t>
      </w:r>
      <w:r w:rsidR="000A437D" w:rsidRPr="004874F4">
        <w:rPr>
          <w:rFonts w:ascii="BNPP Sans Light" w:cstheme="majorHAnsi" w:eastAsia="MS Mincho" w:hAnsi="BNPP Sans Light"/>
          <w:iCs/>
          <w:color w:themeColor="text1" w:val="000000"/>
          <w:sz w:val="22"/>
          <w:szCs w:val="22"/>
        </w:rPr>
        <w:t>consacrée aux actions de l’entreprise en faveur de la promotion des femmes et de la correction d</w:t>
      </w:r>
      <w:r w:rsidR="00E61515">
        <w:rPr>
          <w:rFonts w:ascii="BNPP Sans Light" w:cstheme="majorHAnsi" w:eastAsia="MS Mincho" w:hAnsi="BNPP Sans Light"/>
          <w:iCs/>
          <w:color w:themeColor="text1" w:val="000000"/>
          <w:sz w:val="22"/>
          <w:szCs w:val="22"/>
        </w:rPr>
        <w:t>’éventuels</w:t>
      </w:r>
      <w:r w:rsidR="000A437D" w:rsidRPr="004874F4">
        <w:rPr>
          <w:rFonts w:ascii="BNPP Sans Light" w:cstheme="majorHAnsi" w:eastAsia="MS Mincho" w:hAnsi="BNPP Sans Light"/>
          <w:iCs/>
          <w:color w:themeColor="text1" w:val="000000"/>
          <w:sz w:val="22"/>
          <w:szCs w:val="22"/>
        </w:rPr>
        <w:t xml:space="preserve"> écarts non justifiés de rémunération</w:t>
      </w:r>
      <w:r w:rsidR="00BD241B" w:rsidRPr="004874F4">
        <w:rPr>
          <w:rFonts w:ascii="BNPP Sans Light" w:cstheme="majorHAnsi" w:eastAsia="MS Mincho" w:hAnsi="BNPP Sans Light"/>
          <w:iCs/>
          <w:color w:themeColor="text1" w:val="000000"/>
          <w:sz w:val="22"/>
          <w:szCs w:val="22"/>
        </w:rPr>
        <w:t>.</w:t>
      </w:r>
      <w:r w:rsidR="007A01FD" w:rsidRPr="004874F4">
        <w:rPr>
          <w:rFonts w:ascii="BNPP Sans Light" w:cstheme="majorHAnsi" w:eastAsia="MS Mincho" w:hAnsi="BNPP Sans Light"/>
          <w:iCs/>
          <w:color w:themeColor="text1" w:val="000000"/>
          <w:sz w:val="22"/>
          <w:szCs w:val="22"/>
        </w:rPr>
        <w:t xml:space="preserve"> </w:t>
      </w:r>
    </w:p>
    <w:p w14:paraId="23B1092C" w14:textId="77777777" w:rsidP="000C5570" w:rsidR="00BD241B" w:rsidRDefault="00BD241B" w:rsidRPr="004874F4">
      <w:pPr>
        <w:spacing w:line="240" w:lineRule="auto"/>
        <w:jc w:val="both"/>
        <w:rPr>
          <w:rFonts w:ascii="BNPP Sans Light" w:cstheme="majorHAnsi" w:eastAsia="MS Mincho" w:hAnsi="BNPP Sans Light"/>
          <w:iCs/>
          <w:color w:themeColor="text1" w:val="000000"/>
          <w:sz w:val="22"/>
          <w:szCs w:val="22"/>
        </w:rPr>
      </w:pPr>
    </w:p>
    <w:p w14:paraId="7EBB83AB" w14:textId="77777777" w:rsidP="000C5570" w:rsidR="00242E32" w:rsidRDefault="00242E32" w:rsidRPr="004874F4">
      <w:pPr>
        <w:tabs>
          <w:tab w:pos="9214" w:val="left"/>
        </w:tabs>
        <w:spacing w:line="240" w:lineRule="auto"/>
        <w:jc w:val="both"/>
        <w:rPr>
          <w:rFonts w:ascii="BNPP Sans Light" w:cstheme="majorHAnsi" w:eastAsia="MS Mincho" w:hAnsi="BNPP Sans Light"/>
          <w:iCs/>
          <w:color w:val="000000"/>
          <w:sz w:val="22"/>
          <w:szCs w:val="22"/>
        </w:rPr>
      </w:pPr>
    </w:p>
    <w:p w14:paraId="6673C0C9" w14:textId="45576C37" w:rsidP="00A90730" w:rsidR="007868A5" w:rsidRDefault="00F63281" w:rsidRPr="004874F4">
      <w:pPr>
        <w:spacing w:line="240" w:lineRule="auto"/>
        <w:ind w:hanging="1701" w:left="1701"/>
        <w:jc w:val="both"/>
        <w:rPr>
          <w:rFonts w:ascii="BNPP Sans Light" w:cstheme="majorHAnsi" w:hAnsi="BNPP Sans Light"/>
          <w:b/>
          <w:color w:val="31849B"/>
          <w:sz w:val="22"/>
          <w:szCs w:val="22"/>
        </w:rPr>
      </w:pPr>
      <w:r w:rsidRPr="004874F4">
        <w:rPr>
          <w:rFonts w:ascii="BNPP Sans Light" w:cstheme="majorHAnsi" w:hAnsi="BNPP Sans Light"/>
          <w:b/>
          <w:color w:val="31849B"/>
          <w:sz w:val="22"/>
          <w:szCs w:val="22"/>
          <w:u w:val="single"/>
        </w:rPr>
        <w:t xml:space="preserve">ARTICLE </w:t>
      </w:r>
      <w:r w:rsidR="008F3299" w:rsidRPr="004874F4">
        <w:rPr>
          <w:rFonts w:ascii="BNPP Sans Light" w:cstheme="majorHAnsi" w:hAnsi="BNPP Sans Light"/>
          <w:b/>
          <w:color w:val="31849B"/>
          <w:sz w:val="22"/>
          <w:szCs w:val="22"/>
          <w:u w:val="single"/>
        </w:rPr>
        <w:t>3</w:t>
      </w:r>
      <w:r w:rsidRPr="004874F4">
        <w:rPr>
          <w:rFonts w:ascii="BNPP Sans Light" w:cstheme="majorHAnsi" w:hAnsi="BNPP Sans Light"/>
          <w:b/>
          <w:color w:val="31849B"/>
          <w:sz w:val="22"/>
          <w:szCs w:val="22"/>
        </w:rPr>
        <w:t xml:space="preserve"> – </w:t>
      </w:r>
      <w:r w:rsidR="00050200" w:rsidRPr="004874F4">
        <w:rPr>
          <w:rFonts w:ascii="BNPP Sans Light" w:cstheme="majorHAnsi" w:hAnsi="BNPP Sans Light"/>
          <w:b/>
          <w:color w:val="31849B"/>
          <w:sz w:val="22"/>
          <w:szCs w:val="22"/>
        </w:rPr>
        <w:t>BAREME DES INDEMNITES KILOMETRIQUES APPLIQUE AUX TRAJETS PROFESSIONNELS</w:t>
      </w:r>
    </w:p>
    <w:p w14:paraId="0340DECF" w14:textId="77777777" w:rsidP="00F63281" w:rsidR="007868A5" w:rsidRDefault="007868A5" w:rsidRPr="004874F4">
      <w:pPr>
        <w:spacing w:line="240" w:lineRule="auto"/>
        <w:jc w:val="both"/>
        <w:rPr>
          <w:rFonts w:ascii="BNPP Sans Light" w:cstheme="majorHAnsi" w:hAnsi="BNPP Sans Light"/>
          <w:b/>
          <w:color w:val="31849B"/>
          <w:sz w:val="22"/>
          <w:szCs w:val="22"/>
          <w:highlight w:val="yellow"/>
        </w:rPr>
      </w:pPr>
    </w:p>
    <w:p w14:paraId="293E9198" w14:textId="34EE30F7" w:rsidP="64B7F185" w:rsidR="00290855" w:rsidRDefault="002500CC" w:rsidRPr="004874F4">
      <w:pPr>
        <w:spacing w:line="240" w:lineRule="auto"/>
        <w:jc w:val="both"/>
        <w:rPr>
          <w:rFonts w:ascii="BNPP Sans Light" w:cstheme="majorHAnsi" w:eastAsia="MS Mincho" w:hAnsi="BNPP Sans Light"/>
          <w:color w:themeColor="text1" w:val="000000"/>
          <w:sz w:val="22"/>
          <w:szCs w:val="22"/>
        </w:rPr>
      </w:pPr>
      <w:r w:rsidRPr="004874F4">
        <w:rPr>
          <w:rFonts w:ascii="BNPP Sans Light" w:cstheme="majorHAnsi" w:eastAsia="MS Mincho" w:hAnsi="BNPP Sans Light"/>
          <w:color w:themeColor="text1" w:val="000000"/>
          <w:sz w:val="22"/>
          <w:szCs w:val="22"/>
        </w:rPr>
        <w:t>Le</w:t>
      </w:r>
      <w:r w:rsidR="000B032F" w:rsidRPr="004874F4">
        <w:rPr>
          <w:rFonts w:ascii="BNPP Sans Light" w:cstheme="majorHAnsi" w:eastAsia="MS Mincho" w:hAnsi="BNPP Sans Light"/>
          <w:color w:themeColor="text1" w:val="000000"/>
          <w:sz w:val="22"/>
          <w:szCs w:val="22"/>
        </w:rPr>
        <w:t xml:space="preserve">s parties </w:t>
      </w:r>
      <w:r w:rsidR="00290855" w:rsidRPr="004874F4">
        <w:rPr>
          <w:rFonts w:ascii="BNPP Sans Light" w:cstheme="majorHAnsi" w:eastAsia="MS Mincho" w:hAnsi="BNPP Sans Light"/>
          <w:color w:themeColor="text1" w:val="000000"/>
          <w:sz w:val="22"/>
          <w:szCs w:val="22"/>
        </w:rPr>
        <w:t xml:space="preserve">au présent accord </w:t>
      </w:r>
      <w:r w:rsidR="000B032F" w:rsidRPr="004874F4">
        <w:rPr>
          <w:rFonts w:ascii="BNPP Sans Light" w:cstheme="majorHAnsi" w:eastAsia="MS Mincho" w:hAnsi="BNPP Sans Light"/>
          <w:color w:themeColor="text1" w:val="000000"/>
          <w:sz w:val="22"/>
          <w:szCs w:val="22"/>
        </w:rPr>
        <w:t>conviennent</w:t>
      </w:r>
      <w:r w:rsidR="001F3C98" w:rsidRPr="004874F4">
        <w:rPr>
          <w:rFonts w:ascii="BNPP Sans Light" w:cstheme="majorHAnsi" w:eastAsia="MS Mincho" w:hAnsi="BNPP Sans Light"/>
          <w:color w:themeColor="text1" w:val="000000"/>
          <w:sz w:val="22"/>
          <w:szCs w:val="22"/>
        </w:rPr>
        <w:t xml:space="preserve"> également</w:t>
      </w:r>
      <w:r w:rsidR="000B032F" w:rsidRPr="004874F4">
        <w:rPr>
          <w:rFonts w:ascii="BNPP Sans Light" w:cstheme="majorHAnsi" w:eastAsia="MS Mincho" w:hAnsi="BNPP Sans Light"/>
          <w:color w:themeColor="text1" w:val="000000"/>
          <w:sz w:val="22"/>
          <w:szCs w:val="22"/>
        </w:rPr>
        <w:t xml:space="preserve"> que le </w:t>
      </w:r>
      <w:r w:rsidRPr="004874F4">
        <w:rPr>
          <w:rFonts w:ascii="BNPP Sans Light" w:cstheme="majorHAnsi" w:eastAsia="MS Mincho" w:hAnsi="BNPP Sans Light"/>
          <w:color w:themeColor="text1" w:val="000000"/>
          <w:sz w:val="22"/>
          <w:szCs w:val="22"/>
        </w:rPr>
        <w:t xml:space="preserve">barème des indemnités kilométriques appliqué aux trajets professionnels des salariés de BNP Paribas </w:t>
      </w:r>
      <w:r w:rsidR="004F2FB6" w:rsidRPr="004874F4">
        <w:rPr>
          <w:rFonts w:ascii="BNPP Sans Light" w:cstheme="majorHAnsi" w:eastAsia="MS Mincho" w:hAnsi="BNPP Sans Light"/>
          <w:color w:themeColor="text1" w:val="000000"/>
          <w:sz w:val="22"/>
          <w:szCs w:val="22"/>
        </w:rPr>
        <w:t>Factor</w:t>
      </w:r>
      <w:r w:rsidRPr="004874F4">
        <w:rPr>
          <w:rFonts w:ascii="BNPP Sans Light" w:cstheme="majorHAnsi" w:eastAsia="MS Mincho" w:hAnsi="BNPP Sans Light"/>
          <w:color w:themeColor="text1" w:val="000000"/>
          <w:sz w:val="22"/>
          <w:szCs w:val="22"/>
        </w:rPr>
        <w:t xml:space="preserve"> est </w:t>
      </w:r>
      <w:r w:rsidR="00290855" w:rsidRPr="004874F4">
        <w:rPr>
          <w:rFonts w:ascii="BNPP Sans Light" w:cstheme="majorHAnsi" w:eastAsia="MS Mincho" w:hAnsi="BNPP Sans Light"/>
          <w:color w:themeColor="text1" w:val="000000"/>
          <w:sz w:val="22"/>
          <w:szCs w:val="22"/>
        </w:rPr>
        <w:t>celui</w:t>
      </w:r>
      <w:r w:rsidRPr="004874F4">
        <w:rPr>
          <w:rFonts w:ascii="BNPP Sans Light" w:cstheme="majorHAnsi" w:eastAsia="MS Mincho" w:hAnsi="BNPP Sans Light"/>
          <w:color w:themeColor="text1" w:val="000000"/>
          <w:sz w:val="22"/>
          <w:szCs w:val="22"/>
        </w:rPr>
        <w:t xml:space="preserve"> de l’administration fiscale tel que </w:t>
      </w:r>
      <w:r w:rsidR="006965B3" w:rsidRPr="004874F4">
        <w:rPr>
          <w:rFonts w:ascii="BNPP Sans Light" w:cstheme="majorHAnsi" w:eastAsia="MS Mincho" w:hAnsi="BNPP Sans Light"/>
          <w:color w:themeColor="text1" w:val="000000"/>
          <w:sz w:val="22"/>
          <w:szCs w:val="22"/>
        </w:rPr>
        <w:t>repris à l</w:t>
      </w:r>
      <w:r w:rsidR="00F30E21" w:rsidRPr="004874F4">
        <w:rPr>
          <w:rFonts w:ascii="BNPP Sans Light" w:cstheme="majorHAnsi" w:eastAsia="MS Mincho" w:hAnsi="BNPP Sans Light"/>
          <w:color w:themeColor="text1" w:val="000000"/>
          <w:sz w:val="22"/>
          <w:szCs w:val="22"/>
        </w:rPr>
        <w:t xml:space="preserve">’article 6B de l'annexe IV au </w:t>
      </w:r>
      <w:r w:rsidR="00290855" w:rsidRPr="004874F4">
        <w:rPr>
          <w:rFonts w:ascii="BNPP Sans Light" w:cstheme="majorHAnsi" w:eastAsia="MS Mincho" w:hAnsi="BNPP Sans Light"/>
          <w:color w:themeColor="text1" w:val="000000"/>
          <w:sz w:val="22"/>
          <w:szCs w:val="22"/>
        </w:rPr>
        <w:t>C</w:t>
      </w:r>
      <w:r w:rsidR="00F30E21" w:rsidRPr="004874F4">
        <w:rPr>
          <w:rFonts w:ascii="BNPP Sans Light" w:cstheme="majorHAnsi" w:eastAsia="MS Mincho" w:hAnsi="BNPP Sans Light"/>
          <w:color w:themeColor="text1" w:val="000000"/>
          <w:sz w:val="22"/>
          <w:szCs w:val="22"/>
        </w:rPr>
        <w:t>ode général des impôts</w:t>
      </w:r>
      <w:r w:rsidRPr="004874F4">
        <w:rPr>
          <w:rFonts w:ascii="BNPP Sans Light" w:cstheme="majorHAnsi" w:eastAsia="MS Mincho" w:hAnsi="BNPP Sans Light"/>
          <w:color w:themeColor="text1" w:val="000000"/>
          <w:sz w:val="22"/>
          <w:szCs w:val="22"/>
        </w:rPr>
        <w:t xml:space="preserve">. </w:t>
      </w:r>
    </w:p>
    <w:p w14:paraId="0086E47B" w14:textId="77777777" w:rsidP="64B7F185" w:rsidR="00290855" w:rsidRDefault="00290855" w:rsidRPr="004874F4">
      <w:pPr>
        <w:spacing w:line="240" w:lineRule="auto"/>
        <w:jc w:val="both"/>
        <w:rPr>
          <w:rFonts w:ascii="BNPP Sans Light" w:cstheme="majorHAnsi" w:eastAsia="MS Mincho" w:hAnsi="BNPP Sans Light"/>
          <w:color w:themeColor="text1" w:val="000000"/>
          <w:sz w:val="22"/>
          <w:szCs w:val="22"/>
        </w:rPr>
      </w:pPr>
    </w:p>
    <w:p w14:paraId="2CBC025A" w14:textId="2ED2256E" w:rsidP="64B7F185" w:rsidR="007868A5" w:rsidRDefault="002500CC" w:rsidRPr="004874F4">
      <w:pPr>
        <w:spacing w:line="240" w:lineRule="auto"/>
        <w:jc w:val="both"/>
        <w:rPr>
          <w:rFonts w:ascii="BNPP Sans Light" w:cstheme="majorHAnsi" w:hAnsi="BNPP Sans Light"/>
          <w:b/>
          <w:bCs/>
          <w:color w:themeColor="text1" w:val="000000"/>
          <w:sz w:val="22"/>
          <w:szCs w:val="22"/>
        </w:rPr>
      </w:pPr>
      <w:r w:rsidRPr="004874F4">
        <w:rPr>
          <w:rFonts w:ascii="BNPP Sans Light" w:cstheme="majorHAnsi" w:eastAsia="MS Mincho" w:hAnsi="BNPP Sans Light"/>
          <w:color w:themeColor="text1" w:val="000000"/>
          <w:sz w:val="22"/>
          <w:szCs w:val="22"/>
        </w:rPr>
        <w:t xml:space="preserve">Ce barème permet d’intégrer une dimension environnementale puisque qu’il prévoit </w:t>
      </w:r>
      <w:r w:rsidR="00290855" w:rsidRPr="004874F4">
        <w:rPr>
          <w:rFonts w:ascii="BNPP Sans Light" w:cstheme="majorHAnsi" w:eastAsia="MS Mincho" w:hAnsi="BNPP Sans Light"/>
          <w:color w:themeColor="text1" w:val="000000"/>
          <w:sz w:val="22"/>
          <w:szCs w:val="22"/>
        </w:rPr>
        <w:t xml:space="preserve">à la date de signature du présent accord </w:t>
      </w:r>
      <w:r w:rsidRPr="004874F4">
        <w:rPr>
          <w:rFonts w:ascii="BNPP Sans Light" w:cstheme="majorHAnsi" w:eastAsia="MS Mincho" w:hAnsi="BNPP Sans Light"/>
          <w:color w:themeColor="text1" w:val="000000"/>
          <w:sz w:val="22"/>
          <w:szCs w:val="22"/>
        </w:rPr>
        <w:t>une majoration de 20 % des frais pour l’utilisation d’un véhicule électrique</w:t>
      </w:r>
      <w:r w:rsidR="00C57104" w:rsidRPr="004874F4">
        <w:rPr>
          <w:rFonts w:ascii="BNPP Sans Light" w:cstheme="majorHAnsi" w:eastAsia="MS Mincho" w:hAnsi="BNPP Sans Light"/>
          <w:color w:themeColor="text1" w:val="000000"/>
          <w:sz w:val="22"/>
          <w:szCs w:val="22"/>
        </w:rPr>
        <w:t>.</w:t>
      </w:r>
    </w:p>
    <w:p w14:paraId="4360D98D" w14:textId="330A4691" w:rsidP="00F63281" w:rsidR="007868A5" w:rsidRDefault="007868A5" w:rsidRPr="004874F4">
      <w:pPr>
        <w:spacing w:line="240" w:lineRule="auto"/>
        <w:jc w:val="both"/>
        <w:rPr>
          <w:rFonts w:ascii="BNPP Sans Light" w:cstheme="majorHAnsi" w:hAnsi="BNPP Sans Light"/>
          <w:b/>
          <w:color w:val="31849B"/>
          <w:sz w:val="22"/>
          <w:szCs w:val="22"/>
        </w:rPr>
      </w:pPr>
    </w:p>
    <w:p w14:paraId="2C41F52E" w14:textId="7967AAA4" w:rsidP="00F63281" w:rsidR="00C466FD" w:rsidRDefault="00C466FD" w:rsidRPr="004874F4">
      <w:pPr>
        <w:spacing w:line="240" w:lineRule="auto"/>
        <w:jc w:val="both"/>
        <w:rPr>
          <w:rFonts w:ascii="BNPP Sans Light" w:cstheme="majorHAnsi" w:hAnsi="BNPP Sans Light"/>
          <w:b/>
          <w:color w:val="31849B"/>
          <w:sz w:val="22"/>
          <w:szCs w:val="22"/>
        </w:rPr>
      </w:pPr>
    </w:p>
    <w:p w14:paraId="4E48EA68" w14:textId="6182AD9D" w:rsidP="00F63281" w:rsidR="0048543C" w:rsidRDefault="007C2540" w:rsidRPr="004874F4">
      <w:pPr>
        <w:spacing w:line="240" w:lineRule="auto"/>
        <w:jc w:val="both"/>
        <w:rPr>
          <w:rFonts w:ascii="BNPP Sans Light" w:cstheme="majorHAnsi" w:hAnsi="BNPP Sans Light"/>
          <w:b/>
          <w:color w:val="31849B"/>
          <w:sz w:val="22"/>
          <w:szCs w:val="22"/>
        </w:rPr>
      </w:pPr>
      <w:r w:rsidRPr="004874F4">
        <w:rPr>
          <w:rFonts w:ascii="BNPP Sans Light" w:cstheme="majorHAnsi" w:hAnsi="BNPP Sans Light"/>
          <w:b/>
          <w:color w:val="31849B"/>
          <w:sz w:val="22"/>
          <w:szCs w:val="22"/>
          <w:u w:val="single"/>
        </w:rPr>
        <w:lastRenderedPageBreak/>
        <w:t xml:space="preserve">ARTICLE </w:t>
      </w:r>
      <w:proofErr w:type="gramStart"/>
      <w:r w:rsidR="00E61515">
        <w:rPr>
          <w:rFonts w:ascii="BNPP Sans Light" w:cstheme="majorHAnsi" w:hAnsi="BNPP Sans Light"/>
          <w:b/>
          <w:color w:val="31849B"/>
          <w:sz w:val="22"/>
          <w:szCs w:val="22"/>
          <w:u w:val="single"/>
        </w:rPr>
        <w:t>4</w:t>
      </w:r>
      <w:r w:rsidRPr="004874F4">
        <w:rPr>
          <w:rFonts w:ascii="Calibri" w:cs="Calibri" w:hAnsi="Calibri"/>
          <w:b/>
          <w:color w:val="31849B"/>
          <w:sz w:val="22"/>
          <w:szCs w:val="22"/>
        </w:rPr>
        <w:t> </w:t>
      </w:r>
      <w:r w:rsidR="00E61515">
        <w:rPr>
          <w:rFonts w:ascii="Calibri" w:cs="Calibri" w:hAnsi="Calibri"/>
          <w:b/>
          <w:color w:val="31849B"/>
          <w:sz w:val="22"/>
          <w:szCs w:val="22"/>
        </w:rPr>
        <w:t xml:space="preserve"> -</w:t>
      </w:r>
      <w:proofErr w:type="gramEnd"/>
      <w:r w:rsidRPr="004874F4">
        <w:rPr>
          <w:rFonts w:ascii="BNPP Sans Light" w:cstheme="majorHAnsi" w:hAnsi="BNPP Sans Light"/>
          <w:b/>
          <w:color w:val="31849B"/>
          <w:sz w:val="22"/>
          <w:szCs w:val="22"/>
        </w:rPr>
        <w:t xml:space="preserve"> MISE EN PLACE D’UNE ENVELOPPE DE REMUNERATION VARIABLE</w:t>
      </w:r>
    </w:p>
    <w:p w14:paraId="39C96530" w14:textId="77777777" w:rsidP="00F63281" w:rsidR="009358D0" w:rsidRDefault="009358D0" w:rsidRPr="004874F4">
      <w:pPr>
        <w:spacing w:line="240" w:lineRule="auto"/>
        <w:jc w:val="both"/>
        <w:rPr>
          <w:rFonts w:ascii="BNPP Sans Light" w:cstheme="majorHAnsi" w:hAnsi="BNPP Sans Light"/>
          <w:b/>
          <w:color w:val="31849B"/>
          <w:sz w:val="22"/>
          <w:szCs w:val="22"/>
        </w:rPr>
      </w:pPr>
    </w:p>
    <w:p w14:paraId="60DA537A" w14:textId="5F8C17E8" w:rsidP="00F63281" w:rsidR="0082356E" w:rsidRDefault="00BC16A1">
      <w:pPr>
        <w:spacing w:line="240" w:lineRule="auto"/>
        <w:jc w:val="both"/>
        <w:rPr>
          <w:rFonts w:ascii="BNPP Sans Light" w:cstheme="majorHAnsi" w:eastAsia="MS Mincho" w:hAnsi="BNPP Sans Light"/>
          <w:sz w:val="22"/>
          <w:szCs w:val="22"/>
        </w:rPr>
      </w:pPr>
      <w:r w:rsidRPr="004874F4">
        <w:rPr>
          <w:rFonts w:ascii="BNPP Sans Light" w:cstheme="majorHAnsi" w:eastAsia="MS Mincho" w:hAnsi="BNPP Sans Light"/>
          <w:sz w:val="22"/>
          <w:szCs w:val="22"/>
        </w:rPr>
        <w:t xml:space="preserve">Afin de poursuivre </w:t>
      </w:r>
      <w:r w:rsidR="00A44BF4" w:rsidRPr="004874F4">
        <w:rPr>
          <w:rFonts w:ascii="BNPP Sans Light" w:cstheme="majorHAnsi" w:eastAsia="MS Mincho" w:hAnsi="BNPP Sans Light"/>
          <w:sz w:val="22"/>
          <w:szCs w:val="22"/>
        </w:rPr>
        <w:t>le déploiemen</w:t>
      </w:r>
      <w:r w:rsidR="00F115B5" w:rsidRPr="004874F4">
        <w:rPr>
          <w:rFonts w:ascii="BNPP Sans Light" w:cstheme="majorHAnsi" w:eastAsia="MS Mincho" w:hAnsi="BNPP Sans Light"/>
          <w:sz w:val="22"/>
          <w:szCs w:val="22"/>
        </w:rPr>
        <w:t>t de la rémunération variable</w:t>
      </w:r>
      <w:r w:rsidR="0082356E">
        <w:rPr>
          <w:rFonts w:ascii="BNPP Sans Light" w:cstheme="majorHAnsi" w:eastAsia="MS Mincho" w:hAnsi="BNPP Sans Light"/>
          <w:sz w:val="22"/>
          <w:szCs w:val="22"/>
        </w:rPr>
        <w:t xml:space="preserve"> au sein de BNP Paribas Factor, il a été </w:t>
      </w:r>
      <w:r w:rsidR="00942C26">
        <w:rPr>
          <w:rFonts w:ascii="BNPP Sans Light" w:cstheme="majorHAnsi" w:eastAsia="MS Mincho" w:hAnsi="BNPP Sans Light"/>
          <w:sz w:val="22"/>
          <w:szCs w:val="22"/>
        </w:rPr>
        <w:t xml:space="preserve">décidé la mise en place d’une enveloppe de rémunération variable pour les salariés </w:t>
      </w:r>
      <w:r w:rsidR="00D77950">
        <w:rPr>
          <w:rFonts w:ascii="BNPP Sans Light" w:cstheme="majorHAnsi" w:eastAsia="MS Mincho" w:hAnsi="BNPP Sans Light"/>
          <w:sz w:val="22"/>
          <w:szCs w:val="22"/>
        </w:rPr>
        <w:t xml:space="preserve">en CDI </w:t>
      </w:r>
      <w:r w:rsidR="00942C26">
        <w:rPr>
          <w:rFonts w:ascii="BNPP Sans Light" w:cstheme="majorHAnsi" w:eastAsia="MS Mincho" w:hAnsi="BNPP Sans Light"/>
          <w:sz w:val="22"/>
          <w:szCs w:val="22"/>
        </w:rPr>
        <w:t>ne bénéficiant ni d’</w:t>
      </w:r>
      <w:proofErr w:type="spellStart"/>
      <w:r w:rsidR="00942C26">
        <w:rPr>
          <w:rFonts w:ascii="BNPP Sans Light" w:cstheme="majorHAnsi" w:eastAsia="MS Mincho" w:hAnsi="BNPP Sans Light"/>
          <w:sz w:val="22"/>
          <w:szCs w:val="22"/>
        </w:rPr>
        <w:t>incentives</w:t>
      </w:r>
      <w:proofErr w:type="spellEnd"/>
      <w:r w:rsidR="00942C26">
        <w:rPr>
          <w:rFonts w:ascii="BNPP Sans Light" w:cstheme="majorHAnsi" w:eastAsia="MS Mincho" w:hAnsi="BNPP Sans Light"/>
          <w:sz w:val="22"/>
          <w:szCs w:val="22"/>
        </w:rPr>
        <w:t xml:space="preserve">, ni de bonus. </w:t>
      </w:r>
    </w:p>
    <w:p w14:paraId="19459974" w14:textId="77777777" w:rsidP="00F63281" w:rsidR="0082356E" w:rsidRDefault="0082356E">
      <w:pPr>
        <w:spacing w:line="240" w:lineRule="auto"/>
        <w:jc w:val="both"/>
        <w:rPr>
          <w:rFonts w:ascii="BNPP Sans Light" w:cstheme="majorHAnsi" w:eastAsia="MS Mincho" w:hAnsi="BNPP Sans Light"/>
          <w:sz w:val="22"/>
          <w:szCs w:val="22"/>
        </w:rPr>
      </w:pPr>
      <w:r>
        <w:rPr>
          <w:rFonts w:ascii="BNPP Sans Light" w:cstheme="majorHAnsi" w:eastAsia="MS Mincho" w:hAnsi="BNPP Sans Light"/>
          <w:sz w:val="22"/>
          <w:szCs w:val="22"/>
        </w:rPr>
        <w:t>Cette enveloppe a été fixée à un montant global de 180</w:t>
      </w:r>
      <w:r>
        <w:rPr>
          <w:rFonts w:ascii="Calibri" w:cs="Calibri" w:eastAsia="MS Mincho" w:hAnsi="Calibri"/>
          <w:sz w:val="22"/>
          <w:szCs w:val="22"/>
        </w:rPr>
        <w:t> </w:t>
      </w:r>
      <w:r>
        <w:rPr>
          <w:rFonts w:ascii="BNPP Sans Light" w:cstheme="majorHAnsi" w:eastAsia="MS Mincho" w:hAnsi="BNPP Sans Light"/>
          <w:sz w:val="22"/>
          <w:szCs w:val="22"/>
        </w:rPr>
        <w:t>000 euros pour l’année 2023.</w:t>
      </w:r>
    </w:p>
    <w:p w14:paraId="345C2A8F" w14:textId="771C249E" w:rsidP="00F63281" w:rsidR="007C2540" w:rsidRDefault="00A4387E">
      <w:pPr>
        <w:spacing w:line="240" w:lineRule="auto"/>
        <w:jc w:val="both"/>
        <w:rPr>
          <w:rFonts w:ascii="BNPP Sans Light" w:cstheme="majorHAnsi" w:eastAsia="MS Mincho" w:hAnsi="BNPP Sans Light"/>
          <w:sz w:val="22"/>
          <w:szCs w:val="22"/>
        </w:rPr>
      </w:pPr>
      <w:r w:rsidRPr="004874F4">
        <w:rPr>
          <w:rFonts w:ascii="BNPP Sans Light" w:cstheme="majorHAnsi" w:eastAsia="MS Mincho" w:hAnsi="BNPP Sans Light"/>
          <w:sz w:val="22"/>
          <w:szCs w:val="22"/>
        </w:rPr>
        <w:t xml:space="preserve"> </w:t>
      </w:r>
    </w:p>
    <w:p w14:paraId="6105EAB3" w14:textId="77777777" w:rsidP="00F23BC9" w:rsidR="007C2540" w:rsidRDefault="007C2540" w:rsidRPr="004874F4">
      <w:pPr>
        <w:spacing w:line="240" w:lineRule="auto"/>
        <w:jc w:val="both"/>
        <w:rPr>
          <w:rFonts w:ascii="BNPP Sans Light" w:cstheme="majorHAnsi" w:hAnsi="BNPP Sans Light"/>
          <w:b/>
          <w:color w:val="31849B"/>
          <w:sz w:val="22"/>
          <w:szCs w:val="22"/>
          <w:u w:val="single"/>
        </w:rPr>
      </w:pPr>
    </w:p>
    <w:p w14:paraId="08C54DAD" w14:textId="5046798A" w:rsidP="00F23BC9" w:rsidR="00F23BC9" w:rsidRDefault="00F23BC9" w:rsidRPr="004874F4">
      <w:pPr>
        <w:spacing w:line="240" w:lineRule="auto"/>
        <w:jc w:val="both"/>
        <w:rPr>
          <w:rFonts w:ascii="BNPP Sans Light" w:cstheme="majorHAnsi" w:hAnsi="BNPP Sans Light"/>
          <w:b/>
          <w:color w:val="31849B"/>
          <w:sz w:val="22"/>
          <w:szCs w:val="22"/>
          <w:u w:val="single"/>
        </w:rPr>
      </w:pPr>
      <w:r w:rsidRPr="004874F4">
        <w:rPr>
          <w:rFonts w:ascii="BNPP Sans Light" w:cstheme="majorHAnsi" w:hAnsi="BNPP Sans Light"/>
          <w:b/>
          <w:color w:val="31849B"/>
          <w:sz w:val="22"/>
          <w:szCs w:val="22"/>
          <w:u w:val="single"/>
        </w:rPr>
        <w:t>ARTICLE</w:t>
      </w:r>
      <w:r w:rsidR="00066BE4" w:rsidRPr="004874F4">
        <w:rPr>
          <w:rFonts w:ascii="BNPP Sans Light" w:cstheme="majorHAnsi" w:hAnsi="BNPP Sans Light"/>
          <w:b/>
          <w:color w:val="31849B"/>
          <w:sz w:val="22"/>
          <w:szCs w:val="22"/>
          <w:u w:val="single"/>
        </w:rPr>
        <w:t xml:space="preserve"> </w:t>
      </w:r>
      <w:r w:rsidR="00E61515">
        <w:rPr>
          <w:rFonts w:ascii="BNPP Sans Light" w:cstheme="majorHAnsi" w:hAnsi="BNPP Sans Light"/>
          <w:b/>
          <w:color w:val="31849B"/>
          <w:sz w:val="22"/>
          <w:szCs w:val="22"/>
          <w:u w:val="single"/>
        </w:rPr>
        <w:t>5</w:t>
      </w:r>
      <w:r w:rsidRPr="004874F4">
        <w:rPr>
          <w:rFonts w:ascii="Calibri" w:cs="Calibri" w:hAnsi="Calibri"/>
          <w:b/>
          <w:color w:val="31849B"/>
          <w:sz w:val="22"/>
          <w:szCs w:val="22"/>
        </w:rPr>
        <w:t> </w:t>
      </w:r>
      <w:r w:rsidRPr="004874F4">
        <w:rPr>
          <w:rFonts w:ascii="BNPP Sans Light" w:cstheme="majorHAnsi" w:hAnsi="BNPP Sans Light"/>
          <w:b/>
          <w:color w:val="31849B"/>
          <w:sz w:val="22"/>
          <w:szCs w:val="22"/>
        </w:rPr>
        <w:t>– INFORMATION DES SALARIES</w:t>
      </w:r>
    </w:p>
    <w:p w14:paraId="14419847" w14:textId="77777777" w:rsidP="000C5570" w:rsidR="00F23BC9" w:rsidRDefault="00F23BC9" w:rsidRPr="004874F4">
      <w:pPr>
        <w:spacing w:line="240" w:lineRule="auto"/>
        <w:jc w:val="both"/>
        <w:rPr>
          <w:rFonts w:ascii="BNPP Sans Light" w:cstheme="majorHAnsi" w:hAnsi="BNPP Sans Light"/>
          <w:b/>
          <w:color w:val="0070C0"/>
          <w:sz w:val="22"/>
          <w:szCs w:val="22"/>
          <w:u w:val="single"/>
        </w:rPr>
      </w:pPr>
    </w:p>
    <w:p w14:paraId="337B98A3" w14:textId="77777777" w:rsidP="000C5570" w:rsidR="00F23BC9" w:rsidRDefault="00F23BC9" w:rsidRPr="004874F4">
      <w:pPr>
        <w:spacing w:line="240" w:lineRule="auto"/>
        <w:jc w:val="both"/>
        <w:rPr>
          <w:rFonts w:ascii="BNPP Sans Light" w:cstheme="majorHAnsi" w:eastAsia="MS Mincho" w:hAnsi="BNPP Sans Light"/>
          <w:sz w:val="22"/>
          <w:szCs w:val="22"/>
        </w:rPr>
      </w:pPr>
      <w:r w:rsidRPr="004874F4">
        <w:rPr>
          <w:rFonts w:ascii="BNPP Sans Light" w:cstheme="majorHAnsi" w:eastAsia="MS Mincho" w:hAnsi="BNPP Sans Light"/>
          <w:sz w:val="22"/>
          <w:szCs w:val="22"/>
        </w:rPr>
        <w:t>Les salariés seront informés des modalités générales du présent accord par les supports de communication interne à l’entreprise.</w:t>
      </w:r>
    </w:p>
    <w:p w14:paraId="279B6B93" w14:textId="3A0D0D22" w:rsidP="00F23BC9" w:rsidR="00F23BC9" w:rsidRDefault="00F23BC9" w:rsidRPr="004874F4">
      <w:pPr>
        <w:spacing w:line="240" w:lineRule="auto"/>
        <w:jc w:val="both"/>
        <w:rPr>
          <w:rFonts w:ascii="BNPP Sans Light" w:cstheme="majorHAnsi" w:hAnsi="BNPP Sans Light"/>
          <w:b/>
          <w:color w:val="0070C0"/>
          <w:sz w:val="22"/>
          <w:szCs w:val="22"/>
          <w:u w:val="single"/>
        </w:rPr>
      </w:pPr>
    </w:p>
    <w:p w14:paraId="21BDA7AC" w14:textId="77777777" w:rsidP="00F23BC9" w:rsidR="00140713" w:rsidRDefault="00140713" w:rsidRPr="004874F4">
      <w:pPr>
        <w:spacing w:line="240" w:lineRule="auto"/>
        <w:jc w:val="both"/>
        <w:rPr>
          <w:rFonts w:ascii="BNPP Sans Light" w:cstheme="majorHAnsi" w:hAnsi="BNPP Sans Light"/>
          <w:b/>
          <w:color w:val="0070C0"/>
          <w:sz w:val="22"/>
          <w:szCs w:val="22"/>
          <w:u w:val="single"/>
        </w:rPr>
      </w:pPr>
    </w:p>
    <w:p w14:paraId="56E442EB" w14:textId="20F4177D" w:rsidP="00213144" w:rsidR="00213144" w:rsidRDefault="00213144" w:rsidRPr="004874F4">
      <w:pPr>
        <w:spacing w:line="240" w:lineRule="auto"/>
        <w:jc w:val="both"/>
        <w:rPr>
          <w:rFonts w:ascii="BNPP Sans Light" w:cstheme="majorHAnsi" w:hAnsi="BNPP Sans Light"/>
          <w:b/>
          <w:color w:val="31849B"/>
          <w:sz w:val="22"/>
          <w:szCs w:val="22"/>
        </w:rPr>
      </w:pPr>
      <w:r w:rsidRPr="004874F4">
        <w:rPr>
          <w:rFonts w:ascii="BNPP Sans Light" w:cstheme="majorHAnsi" w:hAnsi="BNPP Sans Light"/>
          <w:b/>
          <w:color w:val="31849B"/>
          <w:sz w:val="22"/>
          <w:szCs w:val="22"/>
          <w:u w:val="single"/>
        </w:rPr>
        <w:t xml:space="preserve">ARTICLE </w:t>
      </w:r>
      <w:r w:rsidR="00E61515">
        <w:rPr>
          <w:rFonts w:ascii="BNPP Sans Light" w:cstheme="majorHAnsi" w:hAnsi="BNPP Sans Light"/>
          <w:b/>
          <w:color w:val="31849B"/>
          <w:sz w:val="22"/>
          <w:szCs w:val="22"/>
          <w:u w:val="single"/>
        </w:rPr>
        <w:t>6</w:t>
      </w:r>
      <w:r w:rsidRPr="004874F4">
        <w:rPr>
          <w:rFonts w:ascii="Calibri" w:cs="Calibri" w:hAnsi="Calibri"/>
          <w:b/>
          <w:color w:val="31849B"/>
          <w:sz w:val="22"/>
          <w:szCs w:val="22"/>
        </w:rPr>
        <w:t> </w:t>
      </w:r>
      <w:r w:rsidRPr="004874F4">
        <w:rPr>
          <w:rFonts w:ascii="BNPP Sans Light" w:cstheme="majorHAnsi" w:hAnsi="BNPP Sans Light"/>
          <w:b/>
          <w:color w:val="31849B"/>
          <w:sz w:val="22"/>
          <w:szCs w:val="22"/>
        </w:rPr>
        <w:t>– ENTREE EN VIGUEUR - DUREE - REVISION</w:t>
      </w:r>
    </w:p>
    <w:p w14:paraId="0BCD58C9" w14:textId="77777777" w:rsidP="00213144" w:rsidR="00213144" w:rsidRDefault="00213144" w:rsidRPr="004874F4">
      <w:pPr>
        <w:spacing w:line="240" w:lineRule="auto"/>
        <w:jc w:val="both"/>
        <w:rPr>
          <w:rFonts w:ascii="BNPP Sans Light" w:cstheme="majorHAnsi" w:hAnsi="BNPP Sans Light"/>
          <w:b/>
          <w:color w:val="31849B"/>
          <w:sz w:val="22"/>
          <w:szCs w:val="22"/>
        </w:rPr>
      </w:pPr>
    </w:p>
    <w:p w14:paraId="172F1D99" w14:textId="302E85B1" w:rsidP="00213144" w:rsidR="00C50561" w:rsidRDefault="00883059" w:rsidRPr="004874F4">
      <w:pPr>
        <w:spacing w:line="240" w:lineRule="auto"/>
        <w:jc w:val="both"/>
        <w:rPr>
          <w:rFonts w:ascii="BNPP Sans Light" w:cstheme="majorHAnsi" w:hAnsi="BNPP Sans Light"/>
          <w:color w:val="000000"/>
          <w:sz w:val="22"/>
          <w:szCs w:val="22"/>
        </w:rPr>
      </w:pPr>
      <w:r w:rsidRPr="004874F4">
        <w:rPr>
          <w:rFonts w:ascii="BNPP Sans Light" w:cstheme="majorHAnsi" w:hAnsi="BNPP Sans Light"/>
          <w:color w:val="000000"/>
          <w:sz w:val="22"/>
          <w:szCs w:val="22"/>
        </w:rPr>
        <w:t>L’entrée en vigueur du présent a</w:t>
      </w:r>
      <w:r w:rsidR="00C50561" w:rsidRPr="004874F4">
        <w:rPr>
          <w:rFonts w:ascii="BNPP Sans Light" w:cstheme="majorHAnsi" w:hAnsi="BNPP Sans Light"/>
          <w:color w:val="000000"/>
          <w:sz w:val="22"/>
          <w:szCs w:val="22"/>
        </w:rPr>
        <w:t>ccord</w:t>
      </w:r>
      <w:r w:rsidRPr="004874F4">
        <w:rPr>
          <w:rFonts w:ascii="BNPP Sans Light" w:cstheme="majorHAnsi" w:hAnsi="BNPP Sans Light"/>
          <w:color w:val="000000"/>
          <w:sz w:val="22"/>
          <w:szCs w:val="22"/>
        </w:rPr>
        <w:t xml:space="preserve"> est subordonnée à sa signature dans les conditions prévues à l'article L2232-12 du Code du travail, à savoir conformément à la réglementation en vigueur à la date des présentes, par, d'une part, l'employeur ou son représentant et, d'autre part, une ou plusieurs organisations syndicales de salariés représentatives ayant recueilli plus de 50 % des suffrages exprimés en faveur d'organisations représentatives au premier tour des dernières élections des titulaires au comité social et économique, quel que soit le nombre de votants.</w:t>
      </w:r>
    </w:p>
    <w:p w14:paraId="1ED90ED8" w14:textId="77777777" w:rsidP="00213144" w:rsidR="00C50561" w:rsidRDefault="00C50561" w:rsidRPr="004874F4">
      <w:pPr>
        <w:spacing w:line="240" w:lineRule="auto"/>
        <w:jc w:val="both"/>
        <w:rPr>
          <w:rFonts w:ascii="BNPP Sans Light" w:cstheme="majorHAnsi" w:hAnsi="BNPP Sans Light"/>
          <w:color w:val="000000"/>
          <w:sz w:val="22"/>
          <w:szCs w:val="22"/>
        </w:rPr>
      </w:pPr>
    </w:p>
    <w:p w14:paraId="2219EDC2" w14:textId="61AF70CC" w:rsidP="00F07F3E" w:rsidR="00F07F3E" w:rsidRDefault="00F07F3E" w:rsidRPr="004874F4">
      <w:pPr>
        <w:spacing w:line="240" w:lineRule="auto"/>
        <w:jc w:val="both"/>
        <w:rPr>
          <w:rFonts w:ascii="BNPP Sans Light" w:cstheme="majorHAnsi" w:hAnsi="BNPP Sans Light"/>
          <w:color w:val="000000"/>
          <w:sz w:val="22"/>
          <w:szCs w:val="22"/>
        </w:rPr>
      </w:pPr>
      <w:r w:rsidRPr="004874F4">
        <w:rPr>
          <w:rFonts w:ascii="BNPP Sans Light" w:cstheme="majorHAnsi" w:hAnsi="BNPP Sans Light"/>
          <w:color w:val="000000"/>
          <w:sz w:val="22"/>
          <w:szCs w:val="22"/>
        </w:rPr>
        <w:t xml:space="preserve">L’ensemble des dispositions prévues dans le présent accord produira effet pour </w:t>
      </w:r>
      <w:r w:rsidR="0048505E">
        <w:rPr>
          <w:rFonts w:ascii="BNPP Sans Light" w:cstheme="majorHAnsi" w:hAnsi="BNPP Sans Light"/>
          <w:color w:val="000000"/>
          <w:sz w:val="22"/>
          <w:szCs w:val="22"/>
        </w:rPr>
        <w:t>la seule année</w:t>
      </w:r>
      <w:r w:rsidR="006A1C66" w:rsidRPr="004874F4">
        <w:rPr>
          <w:rFonts w:ascii="BNPP Sans Light" w:cstheme="majorHAnsi" w:hAnsi="BNPP Sans Light"/>
          <w:color w:val="000000"/>
          <w:sz w:val="22"/>
          <w:szCs w:val="22"/>
        </w:rPr>
        <w:t xml:space="preserve"> 2023</w:t>
      </w:r>
      <w:r w:rsidRPr="004874F4">
        <w:rPr>
          <w:rFonts w:ascii="BNPP Sans Light" w:cstheme="majorHAnsi" w:hAnsi="BNPP Sans Light"/>
          <w:color w:val="000000"/>
          <w:sz w:val="22"/>
          <w:szCs w:val="22"/>
        </w:rPr>
        <w:t>.</w:t>
      </w:r>
    </w:p>
    <w:p w14:paraId="54E706CF" w14:textId="77777777" w:rsidP="00213144" w:rsidR="00AB4459" w:rsidRDefault="00AB4459" w:rsidRPr="004874F4">
      <w:pPr>
        <w:spacing w:line="240" w:lineRule="auto"/>
        <w:jc w:val="both"/>
        <w:rPr>
          <w:rFonts w:ascii="BNPP Sans Light" w:cstheme="majorHAnsi" w:hAnsi="BNPP Sans Light"/>
          <w:color w:val="000000"/>
          <w:sz w:val="22"/>
          <w:szCs w:val="22"/>
        </w:rPr>
      </w:pPr>
    </w:p>
    <w:p w14:paraId="6D29430D" w14:textId="77777777" w:rsidP="00213144" w:rsidR="00213144" w:rsidRDefault="00213144" w:rsidRPr="004874F4">
      <w:pPr>
        <w:spacing w:line="240" w:lineRule="auto"/>
        <w:ind w:right="-58"/>
        <w:jc w:val="both"/>
        <w:rPr>
          <w:rFonts w:ascii="BNPP Sans Light" w:cstheme="majorHAnsi" w:hAnsi="BNPP Sans Light"/>
          <w:sz w:val="22"/>
          <w:szCs w:val="22"/>
        </w:rPr>
      </w:pPr>
      <w:r w:rsidRPr="004874F4">
        <w:rPr>
          <w:rFonts w:ascii="BNPP Sans Light" w:cstheme="majorHAnsi" w:hAnsi="BNPP Sans Light"/>
          <w:color w:val="000000"/>
          <w:sz w:val="22"/>
          <w:szCs w:val="22"/>
        </w:rPr>
        <w:t xml:space="preserve">Le présent accord pourra être modifié ou dénoncé dans les conditions prévues par la réglementation </w:t>
      </w:r>
      <w:r w:rsidRPr="004874F4">
        <w:rPr>
          <w:rFonts w:ascii="BNPP Sans Light" w:cstheme="majorHAnsi" w:hAnsi="BNPP Sans Light"/>
          <w:sz w:val="22"/>
          <w:szCs w:val="22"/>
        </w:rPr>
        <w:t>en vigueur à la date à laquelle la modification ou la dénonciation interviendrait.</w:t>
      </w:r>
    </w:p>
    <w:p w14:paraId="62FE2D00" w14:textId="77777777" w:rsidP="00213144" w:rsidR="00213144" w:rsidRDefault="00213144" w:rsidRPr="004874F4">
      <w:pPr>
        <w:spacing w:line="240" w:lineRule="auto"/>
        <w:ind w:right="-58"/>
        <w:jc w:val="both"/>
        <w:rPr>
          <w:rFonts w:ascii="BNPP Sans Light" w:cstheme="majorHAnsi" w:hAnsi="BNPP Sans Light"/>
          <w:sz w:val="22"/>
          <w:szCs w:val="22"/>
        </w:rPr>
      </w:pPr>
    </w:p>
    <w:p w14:paraId="4C114CC4" w14:textId="4007D695" w:rsidP="00213144" w:rsidR="00213144" w:rsidRDefault="00213144" w:rsidRPr="004874F4">
      <w:pPr>
        <w:spacing w:line="240" w:lineRule="auto"/>
        <w:jc w:val="both"/>
        <w:rPr>
          <w:rFonts w:ascii="BNPP Sans Light" w:cstheme="majorHAnsi" w:hAnsi="BNPP Sans Light"/>
          <w:color w:val="000000"/>
          <w:sz w:val="22"/>
          <w:szCs w:val="22"/>
        </w:rPr>
      </w:pPr>
      <w:r w:rsidRPr="004874F4">
        <w:rPr>
          <w:rFonts w:ascii="BNPP Sans Light" w:cstheme="majorHAnsi" w:hAnsi="BNPP Sans Light"/>
          <w:color w:val="000000"/>
          <w:sz w:val="22"/>
          <w:szCs w:val="22"/>
        </w:rPr>
        <w:t>Les dispositions soumises à révision devront faire l’objet d’un accord de l’ensemble des parties initialement signataires ou adhérentes.</w:t>
      </w:r>
    </w:p>
    <w:p w14:paraId="107AAF63" w14:textId="77777777" w:rsidP="00F23BC9" w:rsidR="00F750F3" w:rsidRDefault="00F750F3" w:rsidRPr="004874F4">
      <w:pPr>
        <w:spacing w:line="240" w:lineRule="auto"/>
        <w:jc w:val="both"/>
        <w:rPr>
          <w:rFonts w:ascii="BNPP Sans Light" w:cstheme="majorHAnsi" w:hAnsi="BNPP Sans Light"/>
          <w:b/>
          <w:color w:val="0070C0"/>
          <w:sz w:val="22"/>
          <w:szCs w:val="22"/>
          <w:u w:val="single"/>
        </w:rPr>
      </w:pPr>
    </w:p>
    <w:p w14:paraId="4DA7194B" w14:textId="10179DB3" w:rsidP="00F23BC9" w:rsidR="00F23BC9" w:rsidRDefault="00F23BC9" w:rsidRPr="004874F4">
      <w:pPr>
        <w:spacing w:line="240" w:lineRule="auto"/>
        <w:jc w:val="both"/>
        <w:rPr>
          <w:rFonts w:ascii="BNPP Sans Light" w:cstheme="majorHAnsi" w:hAnsi="BNPP Sans Light"/>
          <w:b/>
          <w:color w:val="31849B"/>
          <w:sz w:val="22"/>
          <w:szCs w:val="22"/>
        </w:rPr>
      </w:pPr>
      <w:r w:rsidRPr="004874F4">
        <w:rPr>
          <w:rFonts w:ascii="BNPP Sans Light" w:cstheme="majorHAnsi" w:hAnsi="BNPP Sans Light"/>
          <w:b/>
          <w:color w:val="31849B"/>
          <w:sz w:val="22"/>
          <w:szCs w:val="22"/>
          <w:u w:val="single"/>
        </w:rPr>
        <w:t xml:space="preserve">ARTICLE </w:t>
      </w:r>
      <w:r w:rsidR="00B4296D" w:rsidRPr="004874F4">
        <w:rPr>
          <w:rFonts w:ascii="BNPP Sans Light" w:cstheme="majorHAnsi" w:hAnsi="BNPP Sans Light"/>
          <w:b/>
          <w:color w:val="31849B"/>
          <w:sz w:val="22"/>
          <w:szCs w:val="22"/>
          <w:u w:val="single"/>
        </w:rPr>
        <w:t>7</w:t>
      </w:r>
      <w:r w:rsidR="00B4296D" w:rsidRPr="004874F4">
        <w:rPr>
          <w:rFonts w:ascii="BNPP Sans Light" w:cstheme="majorHAnsi" w:hAnsi="BNPP Sans Light"/>
          <w:b/>
          <w:color w:val="31849B"/>
          <w:sz w:val="22"/>
          <w:szCs w:val="22"/>
        </w:rPr>
        <w:t xml:space="preserve"> </w:t>
      </w:r>
      <w:r w:rsidRPr="004874F4">
        <w:rPr>
          <w:rFonts w:ascii="BNPP Sans Light" w:cstheme="majorHAnsi" w:hAnsi="BNPP Sans Light"/>
          <w:b/>
          <w:color w:val="31849B"/>
          <w:sz w:val="22"/>
          <w:szCs w:val="22"/>
        </w:rPr>
        <w:t>– DEPOT - PUBLICITE</w:t>
      </w:r>
    </w:p>
    <w:p w14:paraId="1E823228" w14:textId="77777777" w:rsidP="00F23BC9" w:rsidR="00F23BC9" w:rsidRDefault="00F23BC9" w:rsidRPr="004874F4">
      <w:pPr>
        <w:tabs>
          <w:tab w:pos="9923" w:val="left"/>
        </w:tabs>
        <w:spacing w:line="240" w:lineRule="auto"/>
        <w:ind w:right="-58"/>
        <w:jc w:val="both"/>
        <w:rPr>
          <w:rFonts w:ascii="BNPP Sans Light" w:cstheme="majorHAnsi" w:hAnsi="BNPP Sans Light"/>
          <w:color w:val="000000"/>
          <w:sz w:val="22"/>
          <w:szCs w:val="22"/>
        </w:rPr>
      </w:pPr>
    </w:p>
    <w:p w14:paraId="03CAEF31" w14:textId="42C68438" w:rsidP="000C5570" w:rsidR="0088135F" w:rsidRDefault="0088135F" w:rsidRPr="004874F4">
      <w:pPr>
        <w:spacing w:line="240" w:lineRule="auto"/>
        <w:jc w:val="both"/>
        <w:rPr>
          <w:rFonts w:ascii="BNPP Sans Light" w:cstheme="majorHAnsi" w:hAnsi="BNPP Sans Light"/>
          <w:color w:val="000000"/>
          <w:sz w:val="22"/>
          <w:szCs w:val="22"/>
        </w:rPr>
      </w:pPr>
      <w:r w:rsidRPr="004874F4">
        <w:rPr>
          <w:rFonts w:ascii="BNPP Sans Light" w:cstheme="majorHAnsi" w:hAnsi="BNPP Sans Light"/>
          <w:color w:val="000000"/>
          <w:sz w:val="22"/>
          <w:szCs w:val="22"/>
        </w:rPr>
        <w:t>Le présent a</w:t>
      </w:r>
      <w:r w:rsidR="00E638E8" w:rsidRPr="004874F4">
        <w:rPr>
          <w:rFonts w:ascii="BNPP Sans Light" w:cstheme="majorHAnsi" w:hAnsi="BNPP Sans Light"/>
          <w:color w:val="000000"/>
          <w:sz w:val="22"/>
          <w:szCs w:val="22"/>
        </w:rPr>
        <w:t>ccord</w:t>
      </w:r>
      <w:r w:rsidRPr="004874F4">
        <w:rPr>
          <w:rFonts w:ascii="BNPP Sans Light" w:cstheme="majorHAnsi" w:hAnsi="BNPP Sans Light"/>
          <w:color w:val="000000"/>
          <w:sz w:val="22"/>
          <w:szCs w:val="22"/>
        </w:rPr>
        <w:t xml:space="preserve"> ainsi que les pièces accompagnant le dépôt seront déposés dans le respect des dispositions légales et réglementaires sur la plateforme de téléprocédure du ministère du </w:t>
      </w:r>
      <w:r w:rsidR="000F427D" w:rsidRPr="004874F4">
        <w:rPr>
          <w:rFonts w:ascii="BNPP Sans Light" w:cstheme="majorHAnsi" w:hAnsi="BNPP Sans Light"/>
          <w:color w:val="000000"/>
          <w:sz w:val="22"/>
          <w:szCs w:val="22"/>
        </w:rPr>
        <w:t>T</w:t>
      </w:r>
      <w:r w:rsidRPr="004874F4">
        <w:rPr>
          <w:rFonts w:ascii="BNPP Sans Light" w:cstheme="majorHAnsi" w:hAnsi="BNPP Sans Light"/>
          <w:color w:val="000000"/>
          <w:sz w:val="22"/>
          <w:szCs w:val="22"/>
        </w:rPr>
        <w:t>ravail.</w:t>
      </w:r>
    </w:p>
    <w:p w14:paraId="1B46E94B" w14:textId="77777777" w:rsidP="000C5570" w:rsidR="00895839" w:rsidRDefault="0088135F" w:rsidRPr="004874F4">
      <w:pPr>
        <w:spacing w:line="240" w:lineRule="auto"/>
        <w:jc w:val="both"/>
        <w:rPr>
          <w:rFonts w:ascii="BNPP Sans Light" w:cstheme="majorHAnsi" w:hAnsi="BNPP Sans Light"/>
          <w:color w:val="000000"/>
          <w:sz w:val="22"/>
          <w:szCs w:val="22"/>
        </w:rPr>
      </w:pPr>
      <w:r w:rsidRPr="004874F4">
        <w:rPr>
          <w:rFonts w:ascii="BNPP Sans Light" w:cstheme="majorHAnsi" w:hAnsi="BNPP Sans Light"/>
          <w:color w:val="000000"/>
          <w:sz w:val="22"/>
          <w:szCs w:val="22"/>
        </w:rPr>
        <w:t>Un exemplaire sera déposé auprès du Greffe du Conseil de Prud’hommes de Paris.</w:t>
      </w:r>
    </w:p>
    <w:p w14:paraId="0A70A875" w14:textId="1D3B8107" w:rsidP="000C5570" w:rsidR="0088135F" w:rsidRDefault="0088135F">
      <w:pPr>
        <w:spacing w:line="240" w:lineRule="auto"/>
        <w:jc w:val="both"/>
        <w:rPr>
          <w:rFonts w:ascii="BNPP Sans Light" w:cstheme="majorHAnsi" w:hAnsi="BNPP Sans Light"/>
          <w:color w:val="000000"/>
          <w:sz w:val="22"/>
          <w:szCs w:val="22"/>
        </w:rPr>
      </w:pPr>
    </w:p>
    <w:p w14:paraId="3F9158DD" w14:textId="77777777" w:rsidP="00E61515" w:rsidR="00E61515" w:rsidRDefault="00E61515" w:rsidRPr="00E1131A">
      <w:pPr>
        <w:jc w:val="both"/>
        <w:rPr>
          <w:rFonts w:ascii="BNPP Sans Light" w:hAnsi="BNPP Sans Light"/>
          <w:sz w:val="22"/>
          <w:szCs w:val="22"/>
        </w:rPr>
      </w:pPr>
      <w:r w:rsidRPr="00E1131A">
        <w:rPr>
          <w:rFonts w:ascii="BNPP Sans Light" w:hAnsi="BNPP Sans Light"/>
          <w:sz w:val="22"/>
          <w:szCs w:val="22"/>
        </w:rPr>
        <w:t>Conformément aux dispositions de l’article L2231-5-1 du Code du travail, le présent accord sera rendu public et versé dans une base de données nationale. Il sera publié dans une version ne comportant pas les noms et prénoms des négociateurs et des signataires.</w:t>
      </w:r>
    </w:p>
    <w:p w14:paraId="460AF8AA" w14:textId="77777777" w:rsidP="00E61515" w:rsidR="00E61515" w:rsidRDefault="00E61515" w:rsidRPr="00E1131A">
      <w:pPr>
        <w:rPr>
          <w:rFonts w:ascii="BNPP Sans Light" w:hAnsi="BNPP Sans Light"/>
          <w:sz w:val="22"/>
          <w:szCs w:val="22"/>
        </w:rPr>
      </w:pPr>
    </w:p>
    <w:p w14:paraId="2DF27E8E" w14:textId="77777777" w:rsidP="00E61515" w:rsidR="00E61515" w:rsidRDefault="00E61515" w:rsidRPr="00E1131A">
      <w:pPr>
        <w:rPr>
          <w:rFonts w:ascii="BNPP Sans Light" w:hAnsi="BNPP Sans Light"/>
          <w:sz w:val="22"/>
          <w:szCs w:val="22"/>
        </w:rPr>
      </w:pPr>
      <w:r w:rsidRPr="00E1131A">
        <w:rPr>
          <w:rFonts w:ascii="BNPP Sans Light" w:hAnsi="BNPP Sans Light"/>
          <w:sz w:val="22"/>
          <w:szCs w:val="22"/>
        </w:rPr>
        <w:t>Un exemplaire original du présent accord est remis à chacune des parties signataires.</w:t>
      </w:r>
    </w:p>
    <w:p w14:paraId="0ED1B2C0" w14:textId="77777777" w:rsidP="000C5570" w:rsidR="00E61515" w:rsidRDefault="00E61515" w:rsidRPr="004874F4">
      <w:pPr>
        <w:spacing w:line="240" w:lineRule="auto"/>
        <w:jc w:val="both"/>
        <w:rPr>
          <w:rFonts w:ascii="BNPP Sans Light" w:cstheme="majorHAnsi" w:hAnsi="BNPP Sans Light"/>
          <w:color w:val="000000"/>
          <w:sz w:val="22"/>
          <w:szCs w:val="22"/>
        </w:rPr>
      </w:pPr>
    </w:p>
    <w:p w14:paraId="4B5A02E8" w14:textId="68B1D081" w:rsidP="000C5570" w:rsidR="00F23BC9" w:rsidRDefault="00F23BC9">
      <w:pPr>
        <w:pStyle w:val="Retraitcorpsdetexte"/>
        <w:tabs>
          <w:tab w:pos="9923" w:val="left"/>
        </w:tabs>
        <w:spacing w:after="0" w:line="240" w:lineRule="auto"/>
        <w:ind w:left="0" w:right="-58"/>
        <w:jc w:val="both"/>
        <w:rPr>
          <w:rFonts w:ascii="BNPP Sans Light" w:cstheme="majorHAnsi" w:hAnsi="BNPP Sans Light"/>
          <w:color w:val="000000"/>
          <w:sz w:val="22"/>
          <w:szCs w:val="22"/>
        </w:rPr>
      </w:pPr>
    </w:p>
    <w:p w14:paraId="0898C201" w14:textId="133B36B7" w:rsidP="000C5570" w:rsidR="00C71508" w:rsidRDefault="00C71508">
      <w:pPr>
        <w:pStyle w:val="Retraitcorpsdetexte"/>
        <w:tabs>
          <w:tab w:pos="9923" w:val="left"/>
        </w:tabs>
        <w:spacing w:after="0" w:line="240" w:lineRule="auto"/>
        <w:ind w:left="0" w:right="-58"/>
        <w:jc w:val="both"/>
        <w:rPr>
          <w:rFonts w:ascii="BNPP Sans Light" w:cstheme="majorHAnsi" w:hAnsi="BNPP Sans Light"/>
          <w:color w:val="000000"/>
          <w:sz w:val="22"/>
          <w:szCs w:val="22"/>
        </w:rPr>
      </w:pPr>
    </w:p>
    <w:p w14:paraId="61AECD51" w14:textId="0A07772B" w:rsidP="000C5570" w:rsidR="00C71508" w:rsidRDefault="00C71508">
      <w:pPr>
        <w:pStyle w:val="Retraitcorpsdetexte"/>
        <w:tabs>
          <w:tab w:pos="9923" w:val="left"/>
        </w:tabs>
        <w:spacing w:after="0" w:line="240" w:lineRule="auto"/>
        <w:ind w:left="0" w:right="-58"/>
        <w:jc w:val="both"/>
        <w:rPr>
          <w:rFonts w:ascii="BNPP Sans Light" w:cstheme="majorHAnsi" w:hAnsi="BNPP Sans Light"/>
          <w:color w:val="000000"/>
          <w:sz w:val="22"/>
          <w:szCs w:val="22"/>
        </w:rPr>
      </w:pPr>
    </w:p>
    <w:p w14:paraId="5B735ED2" w14:textId="740992F3" w:rsidP="000C5570" w:rsidR="00C71508" w:rsidRDefault="00C71508">
      <w:pPr>
        <w:pStyle w:val="Retraitcorpsdetexte"/>
        <w:tabs>
          <w:tab w:pos="9923" w:val="left"/>
        </w:tabs>
        <w:spacing w:after="0" w:line="240" w:lineRule="auto"/>
        <w:ind w:left="0" w:right="-58"/>
        <w:jc w:val="both"/>
        <w:rPr>
          <w:rFonts w:ascii="BNPP Sans Light" w:cstheme="majorHAnsi" w:hAnsi="BNPP Sans Light"/>
          <w:color w:val="000000"/>
          <w:sz w:val="22"/>
          <w:szCs w:val="22"/>
        </w:rPr>
      </w:pPr>
    </w:p>
    <w:p w14:paraId="2E576D5D" w14:textId="6B0B50A4" w:rsidP="000C5570" w:rsidR="00C71508" w:rsidRDefault="00C71508">
      <w:pPr>
        <w:pStyle w:val="Retraitcorpsdetexte"/>
        <w:tabs>
          <w:tab w:pos="9923" w:val="left"/>
        </w:tabs>
        <w:spacing w:after="0" w:line="240" w:lineRule="auto"/>
        <w:ind w:left="0" w:right="-58"/>
        <w:jc w:val="both"/>
        <w:rPr>
          <w:rFonts w:ascii="BNPP Sans Light" w:cstheme="majorHAnsi" w:hAnsi="BNPP Sans Light"/>
          <w:color w:val="000000"/>
          <w:sz w:val="22"/>
          <w:szCs w:val="22"/>
        </w:rPr>
      </w:pPr>
    </w:p>
    <w:p w14:paraId="2C2184D6" w14:textId="1CF1D6E4" w:rsidP="000C5570" w:rsidR="00C71508" w:rsidRDefault="00C71508">
      <w:pPr>
        <w:pStyle w:val="Retraitcorpsdetexte"/>
        <w:tabs>
          <w:tab w:pos="9923" w:val="left"/>
        </w:tabs>
        <w:spacing w:after="0" w:line="240" w:lineRule="auto"/>
        <w:ind w:left="0" w:right="-58"/>
        <w:jc w:val="both"/>
        <w:rPr>
          <w:rFonts w:ascii="BNPP Sans Light" w:cstheme="majorHAnsi" w:hAnsi="BNPP Sans Light"/>
          <w:color w:val="000000"/>
          <w:sz w:val="22"/>
          <w:szCs w:val="22"/>
        </w:rPr>
      </w:pPr>
    </w:p>
    <w:p w14:paraId="04CDB7CE" w14:textId="63111E8B" w:rsidP="000C5570" w:rsidR="00C71508" w:rsidRDefault="00C71508">
      <w:pPr>
        <w:pStyle w:val="Retraitcorpsdetexte"/>
        <w:tabs>
          <w:tab w:pos="9923" w:val="left"/>
        </w:tabs>
        <w:spacing w:after="0" w:line="240" w:lineRule="auto"/>
        <w:ind w:left="0" w:right="-58"/>
        <w:jc w:val="both"/>
        <w:rPr>
          <w:rFonts w:ascii="BNPP Sans Light" w:cstheme="majorHAnsi" w:hAnsi="BNPP Sans Light"/>
          <w:color w:val="000000"/>
          <w:sz w:val="22"/>
          <w:szCs w:val="22"/>
        </w:rPr>
      </w:pPr>
    </w:p>
    <w:p w14:paraId="22CDA9FE" w14:textId="0E397168" w:rsidP="000C5570" w:rsidR="00C71508" w:rsidRDefault="00C71508">
      <w:pPr>
        <w:pStyle w:val="Retraitcorpsdetexte"/>
        <w:tabs>
          <w:tab w:pos="9923" w:val="left"/>
        </w:tabs>
        <w:spacing w:after="0" w:line="240" w:lineRule="auto"/>
        <w:ind w:left="0" w:right="-58"/>
        <w:jc w:val="both"/>
        <w:rPr>
          <w:rFonts w:ascii="BNPP Sans Light" w:cstheme="majorHAnsi" w:hAnsi="BNPP Sans Light"/>
          <w:color w:val="000000"/>
          <w:sz w:val="22"/>
          <w:szCs w:val="22"/>
        </w:rPr>
      </w:pPr>
    </w:p>
    <w:p w14:paraId="4CC05CC6" w14:textId="77777777" w:rsidP="000C5570" w:rsidR="00867716" w:rsidRDefault="00867716">
      <w:pPr>
        <w:pStyle w:val="Retraitcorpsdetexte"/>
        <w:tabs>
          <w:tab w:pos="9923" w:val="left"/>
        </w:tabs>
        <w:spacing w:after="0" w:line="240" w:lineRule="auto"/>
        <w:ind w:left="0" w:right="-58"/>
        <w:jc w:val="both"/>
        <w:rPr>
          <w:rFonts w:ascii="BNPP Sans Light" w:cstheme="majorHAnsi" w:hAnsi="BNPP Sans Light"/>
          <w:color w:val="000000"/>
          <w:sz w:val="22"/>
          <w:szCs w:val="22"/>
        </w:rPr>
      </w:pPr>
    </w:p>
    <w:p w14:paraId="47690CCC" w14:textId="241CDBE2" w:rsidP="000C5570" w:rsidR="00C71508" w:rsidRDefault="00C71508">
      <w:pPr>
        <w:pStyle w:val="Retraitcorpsdetexte"/>
        <w:tabs>
          <w:tab w:pos="9923" w:val="left"/>
        </w:tabs>
        <w:spacing w:after="0" w:line="240" w:lineRule="auto"/>
        <w:ind w:left="0" w:right="-58"/>
        <w:jc w:val="both"/>
        <w:rPr>
          <w:rFonts w:ascii="BNPP Sans Light" w:cstheme="majorHAnsi" w:hAnsi="BNPP Sans Light"/>
          <w:color w:val="000000"/>
          <w:sz w:val="22"/>
          <w:szCs w:val="22"/>
        </w:rPr>
      </w:pPr>
    </w:p>
    <w:p w14:paraId="022C248D" w14:textId="77777777" w:rsidP="000C5570" w:rsidR="00C71508" w:rsidRDefault="00C71508" w:rsidRPr="004874F4">
      <w:pPr>
        <w:pStyle w:val="Retraitcorpsdetexte"/>
        <w:tabs>
          <w:tab w:pos="9923" w:val="left"/>
        </w:tabs>
        <w:spacing w:after="0" w:line="240" w:lineRule="auto"/>
        <w:ind w:left="0" w:right="-58"/>
        <w:jc w:val="both"/>
        <w:rPr>
          <w:rFonts w:ascii="BNPP Sans Light" w:cstheme="majorHAnsi" w:hAnsi="BNPP Sans Light"/>
          <w:color w:val="000000"/>
          <w:sz w:val="22"/>
          <w:szCs w:val="22"/>
        </w:rPr>
      </w:pPr>
    </w:p>
    <w:p w14:paraId="572E4BFB" w14:textId="5E69156E" w:rsidP="000C5570" w:rsidR="00DB2A4E" w:rsidRDefault="00DB2A4E" w:rsidRPr="004874F4">
      <w:pPr>
        <w:pStyle w:val="Retraitcorpsdetexte"/>
        <w:tabs>
          <w:tab w:pos="9923" w:val="left"/>
        </w:tabs>
        <w:spacing w:after="0" w:line="240" w:lineRule="auto"/>
        <w:ind w:left="0" w:right="-58"/>
        <w:jc w:val="both"/>
        <w:rPr>
          <w:rFonts w:ascii="BNPP Sans Light" w:cstheme="majorHAnsi" w:hAnsi="BNPP Sans Light"/>
          <w:color w:val="000000"/>
          <w:sz w:val="22"/>
          <w:szCs w:val="22"/>
        </w:rPr>
      </w:pPr>
      <w:r w:rsidRPr="004874F4">
        <w:rPr>
          <w:rFonts w:ascii="BNPP Sans Light" w:cstheme="majorHAnsi" w:hAnsi="BNPP Sans Light"/>
          <w:color w:val="000000"/>
          <w:sz w:val="22"/>
          <w:szCs w:val="22"/>
        </w:rPr>
        <w:lastRenderedPageBreak/>
        <w:t xml:space="preserve">Fait à Paris, </w:t>
      </w:r>
      <w:r w:rsidR="00DE7999" w:rsidRPr="004874F4">
        <w:rPr>
          <w:rFonts w:ascii="BNPP Sans Light" w:cstheme="majorHAnsi" w:hAnsi="BNPP Sans Light"/>
          <w:color w:val="000000"/>
          <w:sz w:val="22"/>
          <w:szCs w:val="22"/>
        </w:rPr>
        <w:t xml:space="preserve">le </w:t>
      </w:r>
      <w:r w:rsidR="00F043DE" w:rsidRPr="004874F4">
        <w:rPr>
          <w:rFonts w:ascii="BNPP Sans Light" w:cstheme="majorHAnsi" w:hAnsi="BNPP Sans Light"/>
          <w:color w:val="000000"/>
          <w:sz w:val="22"/>
          <w:szCs w:val="22"/>
        </w:rPr>
        <w:t>24</w:t>
      </w:r>
      <w:r w:rsidR="00C0370C" w:rsidRPr="004874F4">
        <w:rPr>
          <w:rFonts w:ascii="BNPP Sans Light" w:cstheme="majorHAnsi" w:hAnsi="BNPP Sans Light"/>
          <w:color w:val="000000"/>
          <w:sz w:val="22"/>
          <w:szCs w:val="22"/>
        </w:rPr>
        <w:t xml:space="preserve"> </w:t>
      </w:r>
      <w:r w:rsidR="00A90296" w:rsidRPr="004874F4">
        <w:rPr>
          <w:rFonts w:ascii="BNPP Sans Light" w:cstheme="majorHAnsi" w:hAnsi="BNPP Sans Light"/>
          <w:color w:val="000000"/>
          <w:sz w:val="22"/>
          <w:szCs w:val="22"/>
        </w:rPr>
        <w:t xml:space="preserve">octobre </w:t>
      </w:r>
      <w:r w:rsidR="00DE7999" w:rsidRPr="004874F4">
        <w:rPr>
          <w:rFonts w:ascii="BNPP Sans Light" w:cstheme="majorHAnsi" w:hAnsi="BNPP Sans Light"/>
          <w:color w:val="000000"/>
          <w:sz w:val="22"/>
          <w:szCs w:val="22"/>
        </w:rPr>
        <w:t>202</w:t>
      </w:r>
      <w:r w:rsidR="00AB24BF" w:rsidRPr="004874F4">
        <w:rPr>
          <w:rFonts w:ascii="BNPP Sans Light" w:cstheme="majorHAnsi" w:hAnsi="BNPP Sans Light"/>
          <w:color w:val="000000"/>
          <w:sz w:val="22"/>
          <w:szCs w:val="22"/>
        </w:rPr>
        <w:t>2</w:t>
      </w:r>
    </w:p>
    <w:p w14:paraId="3E2F6B5C" w14:textId="77777777" w:rsidP="00A7643E" w:rsidR="00DB2A4E" w:rsidRDefault="00DB2A4E" w:rsidRPr="004874F4">
      <w:pPr>
        <w:pStyle w:val="Retraitcorpsdetexte"/>
        <w:tabs>
          <w:tab w:pos="9923" w:val="left"/>
        </w:tabs>
        <w:spacing w:after="0" w:line="240" w:lineRule="auto"/>
        <w:ind w:left="0" w:right="-58"/>
        <w:jc w:val="both"/>
        <w:rPr>
          <w:rFonts w:ascii="BNPP Sans Light" w:cstheme="majorHAnsi" w:hAnsi="BNPP Sans Light"/>
          <w:color w:val="000000"/>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3331"/>
        <w:gridCol w:w="2809"/>
        <w:gridCol w:w="3070"/>
      </w:tblGrid>
      <w:tr w14:paraId="119BE6A7" w14:textId="77777777" w:rsidR="00DB2A4E" w:rsidRPr="004874F4" w:rsidTr="00516B0E">
        <w:tc>
          <w:tcPr>
            <w:tcW w:type="dxa" w:w="3331"/>
            <w:tcBorders>
              <w:top w:val="nil"/>
              <w:left w:val="nil"/>
            </w:tcBorders>
          </w:tcPr>
          <w:p w14:paraId="3C366F3B" w14:textId="77777777" w:rsidP="00A7643E" w:rsidR="00DB2A4E" w:rsidRDefault="00DB2A4E" w:rsidRPr="004874F4">
            <w:pPr>
              <w:spacing w:line="240" w:lineRule="auto"/>
              <w:jc w:val="center"/>
              <w:rPr>
                <w:rFonts w:ascii="BNPP Sans Light" w:cstheme="majorHAnsi" w:hAnsi="BNPP Sans Light"/>
                <w:sz w:val="22"/>
                <w:szCs w:val="22"/>
              </w:rPr>
            </w:pPr>
          </w:p>
          <w:p w14:paraId="0F55F6DD" w14:textId="77777777" w:rsidP="00A7643E" w:rsidR="00DB2A4E" w:rsidRDefault="00DB2A4E" w:rsidRPr="004874F4">
            <w:pPr>
              <w:spacing w:line="240" w:lineRule="auto"/>
              <w:jc w:val="center"/>
              <w:rPr>
                <w:rFonts w:ascii="BNPP Sans Light" w:cstheme="majorHAnsi" w:hAnsi="BNPP Sans Light"/>
                <w:sz w:val="22"/>
                <w:szCs w:val="22"/>
              </w:rPr>
            </w:pPr>
          </w:p>
          <w:p w14:paraId="6FEC3A40" w14:textId="77777777" w:rsidP="00A7643E" w:rsidR="00DB2A4E" w:rsidRDefault="00DB2A4E" w:rsidRPr="004874F4">
            <w:pPr>
              <w:spacing w:line="240" w:lineRule="auto"/>
              <w:jc w:val="center"/>
              <w:rPr>
                <w:rFonts w:ascii="BNPP Sans Light" w:cstheme="majorHAnsi" w:hAnsi="BNPP Sans Light"/>
                <w:sz w:val="22"/>
                <w:szCs w:val="22"/>
              </w:rPr>
            </w:pPr>
          </w:p>
        </w:tc>
        <w:tc>
          <w:tcPr>
            <w:tcW w:type="dxa" w:w="2809"/>
          </w:tcPr>
          <w:p w14:paraId="54838B68" w14:textId="77777777" w:rsidP="00A7643E" w:rsidR="00DB2A4E" w:rsidRDefault="00DB2A4E" w:rsidRPr="004874F4">
            <w:pPr>
              <w:spacing w:line="240" w:lineRule="auto"/>
              <w:jc w:val="center"/>
              <w:rPr>
                <w:rFonts w:ascii="BNPP Sans Light" w:cstheme="majorHAnsi" w:hAnsi="BNPP Sans Light"/>
                <w:bCs/>
                <w:sz w:val="22"/>
                <w:szCs w:val="22"/>
              </w:rPr>
            </w:pPr>
          </w:p>
          <w:p w14:paraId="5587ECD2" w14:textId="77777777" w:rsidP="00A7643E" w:rsidR="00DB2A4E" w:rsidRDefault="00DB2A4E" w:rsidRPr="004874F4">
            <w:pPr>
              <w:spacing w:line="240" w:lineRule="auto"/>
              <w:jc w:val="center"/>
              <w:rPr>
                <w:rFonts w:ascii="BNPP Sans Light" w:cstheme="majorHAnsi" w:hAnsi="BNPP Sans Light"/>
                <w:b/>
                <w:bCs/>
                <w:sz w:val="22"/>
                <w:szCs w:val="22"/>
              </w:rPr>
            </w:pPr>
            <w:r w:rsidRPr="004874F4">
              <w:rPr>
                <w:rFonts w:ascii="BNPP Sans Light" w:cstheme="majorHAnsi" w:hAnsi="BNPP Sans Light"/>
                <w:b/>
                <w:bCs/>
                <w:sz w:val="22"/>
                <w:szCs w:val="22"/>
              </w:rPr>
              <w:t>Nom des signataires</w:t>
            </w:r>
          </w:p>
          <w:p w14:paraId="5A951E89" w14:textId="77777777" w:rsidP="00A7643E" w:rsidR="00DB2A4E" w:rsidRDefault="00DB2A4E" w:rsidRPr="004874F4">
            <w:pPr>
              <w:spacing w:line="240" w:lineRule="auto"/>
              <w:jc w:val="center"/>
              <w:rPr>
                <w:rFonts w:ascii="BNPP Sans Light" w:cstheme="majorHAnsi" w:hAnsi="BNPP Sans Light"/>
                <w:b/>
                <w:bCs/>
                <w:sz w:val="22"/>
                <w:szCs w:val="22"/>
              </w:rPr>
            </w:pPr>
          </w:p>
        </w:tc>
        <w:tc>
          <w:tcPr>
            <w:tcW w:type="dxa" w:w="3070"/>
          </w:tcPr>
          <w:p w14:paraId="25C15D57" w14:textId="77777777" w:rsidP="00A7643E" w:rsidR="00DB2A4E" w:rsidRDefault="00DB2A4E" w:rsidRPr="004874F4">
            <w:pPr>
              <w:spacing w:line="240" w:lineRule="auto"/>
              <w:jc w:val="center"/>
              <w:rPr>
                <w:rFonts w:ascii="BNPP Sans Light" w:cstheme="majorHAnsi" w:hAnsi="BNPP Sans Light"/>
                <w:bCs/>
                <w:sz w:val="22"/>
                <w:szCs w:val="22"/>
              </w:rPr>
            </w:pPr>
          </w:p>
          <w:p w14:paraId="062697D8" w14:textId="77777777" w:rsidP="00A7643E" w:rsidR="00DB2A4E" w:rsidRDefault="00DB2A4E" w:rsidRPr="004874F4">
            <w:pPr>
              <w:spacing w:line="240" w:lineRule="auto"/>
              <w:jc w:val="center"/>
              <w:rPr>
                <w:rFonts w:ascii="BNPP Sans Light" w:cstheme="majorHAnsi" w:hAnsi="BNPP Sans Light"/>
                <w:b/>
                <w:bCs/>
                <w:sz w:val="22"/>
                <w:szCs w:val="22"/>
              </w:rPr>
            </w:pPr>
            <w:r w:rsidRPr="004874F4">
              <w:rPr>
                <w:rFonts w:ascii="BNPP Sans Light" w:cstheme="majorHAnsi" w:hAnsi="BNPP Sans Light"/>
                <w:b/>
                <w:bCs/>
                <w:sz w:val="22"/>
                <w:szCs w:val="22"/>
              </w:rPr>
              <w:t>Signatures</w:t>
            </w:r>
          </w:p>
        </w:tc>
      </w:tr>
      <w:tr w14:paraId="40AD919A" w14:textId="77777777" w:rsidR="00DB2A4E" w:rsidRPr="004874F4" w:rsidTr="00516B0E">
        <w:tc>
          <w:tcPr>
            <w:tcW w:type="dxa" w:w="3331"/>
            <w:tcBorders>
              <w:bottom w:color="auto" w:space="0" w:sz="4" w:val="single"/>
            </w:tcBorders>
          </w:tcPr>
          <w:p w14:paraId="24EC5C74" w14:textId="77777777" w:rsidP="00A7643E" w:rsidR="00DB2A4E" w:rsidRDefault="00DB2A4E" w:rsidRPr="004874F4">
            <w:pPr>
              <w:spacing w:line="240" w:lineRule="auto"/>
              <w:rPr>
                <w:rFonts w:ascii="BNPP Sans Light" w:cstheme="majorHAnsi" w:hAnsi="BNPP Sans Light"/>
                <w:sz w:val="22"/>
                <w:szCs w:val="22"/>
              </w:rPr>
            </w:pPr>
          </w:p>
          <w:p w14:paraId="1AA38212" w14:textId="358C96AE" w:rsidP="00A7643E" w:rsidR="00DB2A4E" w:rsidRDefault="00DB2A4E" w:rsidRPr="004874F4">
            <w:pPr>
              <w:spacing w:line="240" w:lineRule="auto"/>
              <w:rPr>
                <w:rFonts w:ascii="BNPP Sans Light" w:cstheme="majorHAnsi" w:hAnsi="BNPP Sans Light"/>
                <w:sz w:val="22"/>
                <w:szCs w:val="22"/>
              </w:rPr>
            </w:pPr>
            <w:r w:rsidRPr="004874F4">
              <w:rPr>
                <w:rFonts w:ascii="BNPP Sans Light" w:cstheme="majorHAnsi" w:hAnsi="BNPP Sans Light"/>
                <w:sz w:val="22"/>
                <w:szCs w:val="22"/>
              </w:rPr>
              <w:t>Pour BNP Paribas</w:t>
            </w:r>
            <w:r w:rsidR="00F043DE" w:rsidRPr="004874F4">
              <w:rPr>
                <w:rFonts w:ascii="BNPP Sans Light" w:cstheme="majorHAnsi" w:hAnsi="BNPP Sans Light"/>
                <w:sz w:val="22"/>
                <w:szCs w:val="22"/>
              </w:rPr>
              <w:t xml:space="preserve"> Factor</w:t>
            </w:r>
          </w:p>
          <w:p w14:paraId="0DC19B4C" w14:textId="77777777" w:rsidP="00A7643E" w:rsidR="0045309D" w:rsidRDefault="0045309D" w:rsidRPr="004874F4">
            <w:pPr>
              <w:spacing w:line="240" w:lineRule="auto"/>
              <w:rPr>
                <w:rFonts w:ascii="BNPP Sans Light" w:cstheme="majorHAnsi" w:hAnsi="BNPP Sans Light"/>
                <w:sz w:val="22"/>
                <w:szCs w:val="22"/>
              </w:rPr>
            </w:pPr>
          </w:p>
          <w:p w14:paraId="576F7345" w14:textId="77777777" w:rsidP="00A7643E" w:rsidR="00DB2A4E" w:rsidRDefault="00DB2A4E" w:rsidRPr="004874F4">
            <w:pPr>
              <w:spacing w:line="240" w:lineRule="auto"/>
              <w:rPr>
                <w:rFonts w:ascii="BNPP Sans Light" w:cstheme="majorHAnsi" w:hAnsi="BNPP Sans Light"/>
                <w:sz w:val="22"/>
                <w:szCs w:val="22"/>
              </w:rPr>
            </w:pPr>
          </w:p>
        </w:tc>
        <w:tc>
          <w:tcPr>
            <w:tcW w:type="dxa" w:w="2809"/>
            <w:tcBorders>
              <w:bottom w:color="auto" w:space="0" w:sz="4" w:val="single"/>
            </w:tcBorders>
          </w:tcPr>
          <w:p w14:paraId="69A614E7" w14:textId="77777777" w:rsidP="001B377E" w:rsidR="00DB2A4E" w:rsidRDefault="00DB2A4E" w:rsidRPr="004874F4">
            <w:pPr>
              <w:spacing w:line="240" w:lineRule="auto"/>
              <w:jc w:val="center"/>
              <w:rPr>
                <w:rFonts w:ascii="BNPP Sans Light" w:cstheme="majorHAnsi" w:hAnsi="BNPP Sans Light"/>
                <w:sz w:val="22"/>
                <w:szCs w:val="22"/>
              </w:rPr>
            </w:pPr>
          </w:p>
          <w:p w14:paraId="237CBEE8" w14:textId="72FBCEE2" w:rsidP="001B377E" w:rsidR="00DB2A4E" w:rsidRDefault="00867716" w:rsidRPr="004874F4">
            <w:pPr>
              <w:spacing w:line="240" w:lineRule="auto"/>
              <w:jc w:val="center"/>
              <w:rPr>
                <w:rFonts w:ascii="BNPP Sans Light" w:cstheme="majorHAnsi" w:hAnsi="BNPP Sans Light"/>
                <w:sz w:val="22"/>
                <w:szCs w:val="22"/>
              </w:rPr>
            </w:pPr>
            <w:r>
              <w:rPr>
                <w:rFonts w:ascii="BNPP Sans Light" w:cstheme="majorHAnsi" w:hAnsi="BNPP Sans Light"/>
                <w:color w:val="000000"/>
                <w:sz w:val="22"/>
                <w:szCs w:val="22"/>
              </w:rPr>
              <w:t>XXXXXXX</w:t>
            </w:r>
          </w:p>
        </w:tc>
        <w:tc>
          <w:tcPr>
            <w:tcW w:type="dxa" w:w="3070"/>
            <w:tcBorders>
              <w:bottom w:color="auto" w:space="0" w:sz="4" w:val="single"/>
            </w:tcBorders>
          </w:tcPr>
          <w:p w14:paraId="03B48DB9" w14:textId="77777777" w:rsidP="00A7643E" w:rsidR="00DB2A4E" w:rsidRDefault="00DB2A4E" w:rsidRPr="004874F4">
            <w:pPr>
              <w:spacing w:line="240" w:lineRule="auto"/>
              <w:rPr>
                <w:rFonts w:ascii="BNPP Sans Light" w:cstheme="majorHAnsi" w:hAnsi="BNPP Sans Light"/>
                <w:sz w:val="22"/>
                <w:szCs w:val="22"/>
              </w:rPr>
            </w:pPr>
          </w:p>
        </w:tc>
      </w:tr>
      <w:tr w14:paraId="68A20DAA" w14:textId="77777777" w:rsidR="00570C82" w:rsidRPr="004874F4" w:rsidTr="00516B0E">
        <w:tc>
          <w:tcPr>
            <w:tcW w:type="dxa" w:w="3331"/>
            <w:tcBorders>
              <w:bottom w:color="auto" w:space="0" w:sz="4" w:val="single"/>
            </w:tcBorders>
          </w:tcPr>
          <w:p w14:paraId="5CD638A0" w14:textId="77777777" w:rsidP="00570C82" w:rsidR="00570C82" w:rsidRDefault="00570C82" w:rsidRPr="004874F4">
            <w:pPr>
              <w:spacing w:line="240" w:lineRule="auto"/>
              <w:rPr>
                <w:rFonts w:ascii="BNPP Sans Light" w:cstheme="majorHAnsi" w:hAnsi="BNPP Sans Light"/>
                <w:sz w:val="22"/>
                <w:szCs w:val="22"/>
              </w:rPr>
            </w:pPr>
          </w:p>
          <w:p w14:paraId="2147461E" w14:textId="77777777" w:rsidP="00570C82" w:rsidR="00570C82" w:rsidRDefault="00570C82" w:rsidRPr="004874F4">
            <w:pPr>
              <w:spacing w:line="240" w:lineRule="auto"/>
              <w:rPr>
                <w:rFonts w:ascii="BNPP Sans Light" w:cstheme="majorHAnsi" w:hAnsi="BNPP Sans Light"/>
                <w:sz w:val="22"/>
                <w:szCs w:val="22"/>
              </w:rPr>
            </w:pPr>
            <w:r w:rsidRPr="004874F4">
              <w:rPr>
                <w:rFonts w:ascii="BNPP Sans Light" w:cstheme="majorHAnsi" w:hAnsi="BNPP Sans Light"/>
                <w:sz w:val="22"/>
                <w:szCs w:val="22"/>
              </w:rPr>
              <w:t xml:space="preserve">Pour FO </w:t>
            </w:r>
          </w:p>
          <w:p w14:paraId="4659A744" w14:textId="77777777" w:rsidP="00570C82" w:rsidR="00570C82" w:rsidRDefault="00570C82" w:rsidRPr="004874F4">
            <w:pPr>
              <w:spacing w:line="240" w:lineRule="auto"/>
              <w:rPr>
                <w:rFonts w:ascii="BNPP Sans Light" w:cstheme="majorHAnsi" w:hAnsi="BNPP Sans Light"/>
                <w:sz w:val="22"/>
                <w:szCs w:val="22"/>
              </w:rPr>
            </w:pPr>
          </w:p>
          <w:p w14:paraId="50C084AD" w14:textId="77777777" w:rsidP="00570C82" w:rsidR="00570C82" w:rsidRDefault="00570C82" w:rsidRPr="004874F4">
            <w:pPr>
              <w:spacing w:line="240" w:lineRule="auto"/>
              <w:rPr>
                <w:rFonts w:ascii="BNPP Sans Light" w:cstheme="majorHAnsi" w:hAnsi="BNPP Sans Light"/>
                <w:sz w:val="22"/>
                <w:szCs w:val="22"/>
              </w:rPr>
            </w:pPr>
          </w:p>
        </w:tc>
        <w:tc>
          <w:tcPr>
            <w:tcW w:type="dxa" w:w="2809"/>
            <w:tcBorders>
              <w:bottom w:color="auto" w:space="0" w:sz="4" w:val="single"/>
            </w:tcBorders>
          </w:tcPr>
          <w:p w14:paraId="7872C8A5" w14:textId="77777777" w:rsidP="00570C82" w:rsidR="00570C82" w:rsidRDefault="00570C82" w:rsidRPr="004874F4">
            <w:pPr>
              <w:spacing w:line="240" w:lineRule="auto"/>
              <w:jc w:val="center"/>
              <w:rPr>
                <w:rFonts w:ascii="BNPP Sans Light" w:cstheme="majorHAnsi" w:hAnsi="BNPP Sans Light"/>
                <w:sz w:val="22"/>
                <w:szCs w:val="22"/>
              </w:rPr>
            </w:pPr>
          </w:p>
          <w:p w14:paraId="41983CF1" w14:textId="0526BB77" w:rsidP="00570C82" w:rsidR="00570C82" w:rsidRDefault="00867716" w:rsidRPr="004874F4">
            <w:pPr>
              <w:spacing w:line="240" w:lineRule="auto"/>
              <w:jc w:val="center"/>
              <w:rPr>
                <w:rFonts w:ascii="BNPP Sans Light" w:cstheme="majorHAnsi" w:hAnsi="BNPP Sans Light"/>
                <w:sz w:val="22"/>
                <w:szCs w:val="22"/>
              </w:rPr>
            </w:pPr>
            <w:r>
              <w:rPr>
                <w:rFonts w:ascii="BNPP Sans Light" w:cstheme="majorHAnsi" w:hAnsi="BNPP Sans Light"/>
                <w:color w:val="000000"/>
                <w:sz w:val="22"/>
                <w:szCs w:val="22"/>
              </w:rPr>
              <w:t>XXXXXXX</w:t>
            </w:r>
          </w:p>
        </w:tc>
        <w:tc>
          <w:tcPr>
            <w:tcW w:type="dxa" w:w="3070"/>
            <w:tcBorders>
              <w:bottom w:color="auto" w:space="0" w:sz="4" w:val="single"/>
            </w:tcBorders>
          </w:tcPr>
          <w:p w14:paraId="0866BE60" w14:textId="77777777" w:rsidP="00570C82" w:rsidR="00570C82" w:rsidRDefault="00570C82" w:rsidRPr="004874F4">
            <w:pPr>
              <w:spacing w:line="240" w:lineRule="auto"/>
              <w:rPr>
                <w:rFonts w:ascii="BNPP Sans Light" w:cstheme="majorHAnsi" w:hAnsi="BNPP Sans Light"/>
                <w:sz w:val="22"/>
                <w:szCs w:val="22"/>
              </w:rPr>
            </w:pPr>
          </w:p>
        </w:tc>
      </w:tr>
      <w:tr w14:paraId="022E4B1F" w14:textId="77777777" w:rsidR="00570C82" w:rsidRPr="004874F4" w:rsidTr="00516B0E">
        <w:tc>
          <w:tcPr>
            <w:tcW w:type="dxa" w:w="3331"/>
            <w:tcBorders>
              <w:bottom w:color="auto" w:space="0" w:sz="4" w:val="single"/>
            </w:tcBorders>
          </w:tcPr>
          <w:p w14:paraId="418F5CF3" w14:textId="77777777" w:rsidP="00570C82" w:rsidR="00570C82" w:rsidRDefault="00570C82" w:rsidRPr="004874F4">
            <w:pPr>
              <w:spacing w:line="240" w:lineRule="auto"/>
              <w:rPr>
                <w:rFonts w:ascii="BNPP Sans Light" w:cstheme="majorHAnsi" w:hAnsi="BNPP Sans Light"/>
                <w:sz w:val="22"/>
                <w:szCs w:val="22"/>
              </w:rPr>
            </w:pPr>
          </w:p>
          <w:p w14:paraId="33EDBF07" w14:textId="77777777" w:rsidP="00570C82" w:rsidR="00570C82" w:rsidRDefault="00570C82" w:rsidRPr="004874F4">
            <w:pPr>
              <w:spacing w:line="240" w:lineRule="auto"/>
              <w:rPr>
                <w:rFonts w:ascii="BNPP Sans Light" w:cstheme="majorHAnsi" w:hAnsi="BNPP Sans Light"/>
                <w:sz w:val="22"/>
                <w:szCs w:val="22"/>
              </w:rPr>
            </w:pPr>
            <w:r w:rsidRPr="004874F4">
              <w:rPr>
                <w:rFonts w:ascii="BNPP Sans Light" w:cstheme="majorHAnsi" w:hAnsi="BNPP Sans Light"/>
                <w:sz w:val="22"/>
                <w:szCs w:val="22"/>
              </w:rPr>
              <w:t>Pour la SNB – CFE/CGC</w:t>
            </w:r>
          </w:p>
          <w:p w14:paraId="42C646D6" w14:textId="77777777" w:rsidP="00570C82" w:rsidR="00570C82" w:rsidRDefault="00570C82" w:rsidRPr="004874F4">
            <w:pPr>
              <w:spacing w:line="240" w:lineRule="auto"/>
              <w:rPr>
                <w:rFonts w:ascii="BNPP Sans Light" w:cstheme="majorHAnsi" w:hAnsi="BNPP Sans Light"/>
                <w:sz w:val="22"/>
                <w:szCs w:val="22"/>
              </w:rPr>
            </w:pPr>
          </w:p>
          <w:p w14:paraId="37877BCD" w14:textId="77777777" w:rsidP="00570C82" w:rsidR="00570C82" w:rsidRDefault="00570C82" w:rsidRPr="004874F4">
            <w:pPr>
              <w:spacing w:line="240" w:lineRule="auto"/>
              <w:rPr>
                <w:rFonts w:ascii="BNPP Sans Light" w:cstheme="majorHAnsi" w:hAnsi="BNPP Sans Light"/>
                <w:sz w:val="22"/>
                <w:szCs w:val="22"/>
              </w:rPr>
            </w:pPr>
          </w:p>
        </w:tc>
        <w:tc>
          <w:tcPr>
            <w:tcW w:type="dxa" w:w="2809"/>
            <w:tcBorders>
              <w:bottom w:color="auto" w:space="0" w:sz="4" w:val="single"/>
            </w:tcBorders>
          </w:tcPr>
          <w:p w14:paraId="7FAD2923" w14:textId="77777777" w:rsidP="00570C82" w:rsidR="00867716" w:rsidRDefault="00867716">
            <w:pPr>
              <w:spacing w:line="240" w:lineRule="auto"/>
              <w:jc w:val="center"/>
              <w:rPr>
                <w:rFonts w:ascii="BNPP Sans Light" w:cstheme="majorHAnsi" w:hAnsi="BNPP Sans Light"/>
                <w:color w:val="000000"/>
                <w:sz w:val="22"/>
                <w:szCs w:val="22"/>
              </w:rPr>
            </w:pPr>
          </w:p>
          <w:p w14:paraId="3D7D226E" w14:textId="77777777" w:rsidP="00570C82" w:rsidR="00867716" w:rsidRDefault="00867716">
            <w:pPr>
              <w:spacing w:line="240" w:lineRule="auto"/>
              <w:jc w:val="center"/>
              <w:rPr>
                <w:rFonts w:ascii="BNPP Sans Light" w:cstheme="majorHAnsi" w:hAnsi="BNPP Sans Light"/>
                <w:color w:val="000000"/>
                <w:sz w:val="22"/>
                <w:szCs w:val="22"/>
              </w:rPr>
            </w:pPr>
          </w:p>
          <w:p w14:paraId="63A5376B" w14:textId="4D291E53" w:rsidP="00570C82" w:rsidR="00570C82" w:rsidRDefault="00867716" w:rsidRPr="004874F4">
            <w:pPr>
              <w:spacing w:line="240" w:lineRule="auto"/>
              <w:jc w:val="center"/>
              <w:rPr>
                <w:rFonts w:ascii="BNPP Sans Light" w:cstheme="majorHAnsi" w:hAnsi="BNPP Sans Light"/>
                <w:sz w:val="22"/>
                <w:szCs w:val="22"/>
              </w:rPr>
            </w:pPr>
            <w:r>
              <w:rPr>
                <w:rFonts w:ascii="BNPP Sans Light" w:cstheme="majorHAnsi" w:hAnsi="BNPP Sans Light"/>
                <w:color w:val="000000"/>
                <w:sz w:val="22"/>
                <w:szCs w:val="22"/>
              </w:rPr>
              <w:t>XXXXXXX</w:t>
            </w:r>
          </w:p>
        </w:tc>
        <w:tc>
          <w:tcPr>
            <w:tcW w:type="dxa" w:w="3070"/>
            <w:tcBorders>
              <w:bottom w:color="auto" w:space="0" w:sz="4" w:val="single"/>
            </w:tcBorders>
          </w:tcPr>
          <w:p w14:paraId="544BFCCE" w14:textId="77777777" w:rsidP="00570C82" w:rsidR="00570C82" w:rsidRDefault="00570C82" w:rsidRPr="004874F4">
            <w:pPr>
              <w:spacing w:line="240" w:lineRule="auto"/>
              <w:rPr>
                <w:rFonts w:ascii="BNPP Sans Light" w:cstheme="majorHAnsi" w:hAnsi="BNPP Sans Light"/>
                <w:sz w:val="22"/>
                <w:szCs w:val="22"/>
              </w:rPr>
            </w:pPr>
          </w:p>
        </w:tc>
      </w:tr>
    </w:tbl>
    <w:p w14:paraId="3ABDE2D7" w14:textId="77777777" w:rsidP="00C00B3C" w:rsidR="00C00B3C" w:rsidRDefault="00C00B3C" w:rsidRPr="004874F4">
      <w:pPr>
        <w:pStyle w:val="Retraitcorpsdetexte"/>
        <w:tabs>
          <w:tab w:pos="9923" w:val="left"/>
        </w:tabs>
        <w:spacing w:after="0" w:line="240" w:lineRule="auto"/>
        <w:ind w:left="0" w:right="-58"/>
        <w:jc w:val="both"/>
        <w:rPr>
          <w:rFonts w:ascii="BNPP Sans Light" w:cstheme="majorHAnsi" w:hAnsi="BNPP Sans Light"/>
          <w:sz w:val="22"/>
          <w:szCs w:val="22"/>
        </w:rPr>
      </w:pPr>
    </w:p>
    <w:sectPr w:rsidR="00C00B3C" w:rsidRPr="004874F4" w:rsidSect="00DA2243">
      <w:headerReference r:id="rId11" w:type="default"/>
      <w:footerReference r:id="rId12" w:type="default"/>
      <w:headerReference r:id="rId13" w:type="first"/>
      <w:footerReference r:id="rId14" w:type="first"/>
      <w:footnotePr>
        <w:numRestart w:val="eachSect"/>
      </w:footnotePr>
      <w:pgSz w:h="16840" w:w="11907"/>
      <w:pgMar w:bottom="1247" w:footer="510" w:gutter="340" w:header="851" w:left="1134" w:right="1134" w:top="1247"/>
      <w:paperSrc w:first="15" w:other="15"/>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B604B" w14:textId="77777777" w:rsidR="001331BD" w:rsidRDefault="001331BD">
      <w:pPr>
        <w:spacing w:line="240" w:lineRule="auto"/>
      </w:pPr>
      <w:r>
        <w:separator/>
      </w:r>
    </w:p>
  </w:endnote>
  <w:endnote w:type="continuationSeparator" w:id="0">
    <w:p w14:paraId="54450A70" w14:textId="77777777" w:rsidR="001331BD" w:rsidRDefault="001331BD">
      <w:pPr>
        <w:spacing w:line="240" w:lineRule="auto"/>
      </w:pPr>
      <w:r>
        <w:continuationSeparator/>
      </w:r>
    </w:p>
  </w:endnote>
  <w:endnote w:type="continuationNotice" w:id="1">
    <w:p w14:paraId="7484B555" w14:textId="77777777" w:rsidR="001331BD" w:rsidRDefault="001331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NPP Sans Light">
    <w:panose1 w:val="02000503020000020004"/>
    <w:charset w:val="00"/>
    <w:family w:val="modern"/>
    <w:notTrueType/>
    <w:pitch w:val="variable"/>
    <w:sig w:usb0="A00002AF" w:usb1="4000204A" w:usb2="00000000" w:usb3="00000000" w:csb0="0000009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R-01T">
    <w:panose1 w:val="00000000000000000000"/>
    <w:charset w:val="00"/>
    <w:family w:val="roman"/>
    <w:notTrueType/>
    <w:pitch w:val="variable"/>
    <w:sig w:usb0="00000003" w:usb1="00000000" w:usb2="00000000" w:usb3="00000000" w:csb0="00000001" w:csb1="00000000"/>
  </w:font>
  <w:font w:name="Times New Roman (Corp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E46A1EE" w14:textId="5147FE1A" w:rsidP="007B05D9" w:rsidR="00315BFD" w:rsidRDefault="00315BFD" w:rsidRPr="000B4CD0">
    <w:pPr>
      <w:pStyle w:val="Pieddepage"/>
      <w:jc w:val="center"/>
      <w:rPr>
        <w:sz w:val="16"/>
        <w:szCs w:val="16"/>
      </w:rPr>
    </w:pPr>
    <w:r w:rsidRPr="000B4CD0">
      <w:rPr>
        <w:sz w:val="16"/>
        <w:szCs w:val="16"/>
      </w:rPr>
      <w:t xml:space="preserve">Page </w:t>
    </w:r>
    <w:r w:rsidRPr="000B4CD0">
      <w:rPr>
        <w:sz w:val="16"/>
        <w:szCs w:val="16"/>
      </w:rPr>
      <w:fldChar w:fldCharType="begin"/>
    </w:r>
    <w:r w:rsidRPr="000B4CD0">
      <w:rPr>
        <w:sz w:val="16"/>
        <w:szCs w:val="16"/>
      </w:rPr>
      <w:instrText xml:space="preserve"> PAGE </w:instrText>
    </w:r>
    <w:r w:rsidRPr="000B4CD0">
      <w:rPr>
        <w:sz w:val="16"/>
        <w:szCs w:val="16"/>
      </w:rPr>
      <w:fldChar w:fldCharType="separate"/>
    </w:r>
    <w:r w:rsidR="00E61515">
      <w:rPr>
        <w:noProof/>
        <w:sz w:val="16"/>
        <w:szCs w:val="16"/>
      </w:rPr>
      <w:t>5</w:t>
    </w:r>
    <w:r w:rsidRPr="000B4CD0">
      <w:rPr>
        <w:sz w:val="16"/>
        <w:szCs w:val="16"/>
      </w:rPr>
      <w:fldChar w:fldCharType="end"/>
    </w:r>
    <w:r w:rsidRPr="000B4CD0">
      <w:rPr>
        <w:sz w:val="16"/>
        <w:szCs w:val="16"/>
      </w:rPr>
      <w:t xml:space="preserve"> sur </w:t>
    </w:r>
    <w:r w:rsidRPr="000B4CD0">
      <w:rPr>
        <w:sz w:val="16"/>
        <w:szCs w:val="16"/>
      </w:rPr>
      <w:fldChar w:fldCharType="begin"/>
    </w:r>
    <w:r w:rsidRPr="000B4CD0">
      <w:rPr>
        <w:sz w:val="16"/>
        <w:szCs w:val="16"/>
      </w:rPr>
      <w:instrText xml:space="preserve"> NUMPAGES </w:instrText>
    </w:r>
    <w:r w:rsidRPr="000B4CD0">
      <w:rPr>
        <w:sz w:val="16"/>
        <w:szCs w:val="16"/>
      </w:rPr>
      <w:fldChar w:fldCharType="separate"/>
    </w:r>
    <w:r w:rsidR="00E61515">
      <w:rPr>
        <w:noProof/>
        <w:sz w:val="16"/>
        <w:szCs w:val="16"/>
      </w:rPr>
      <w:t>5</w:t>
    </w:r>
    <w:r w:rsidRPr="000B4CD0">
      <w:rPr>
        <w:sz w:val="16"/>
        <w:szCs w:val="16"/>
      </w:rPr>
      <w:fldChar w:fldCharType="end"/>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75216A9" w14:textId="1988875F" w:rsidP="003C0436" w:rsidR="00315BFD" w:rsidRDefault="00315BFD" w:rsidRPr="000B4CD0">
    <w:pPr>
      <w:pStyle w:val="Pieddepage"/>
      <w:tabs>
        <w:tab w:pos="4819" w:val="clear"/>
      </w:tabs>
      <w:jc w:val="center"/>
      <w:rPr>
        <w:i/>
        <w:sz w:val="16"/>
        <w:szCs w:val="16"/>
      </w:rPr>
    </w:pPr>
    <w:r w:rsidRPr="000B4CD0">
      <w:rPr>
        <w:sz w:val="16"/>
        <w:szCs w:val="16"/>
      </w:rPr>
      <w:t xml:space="preserve">Page </w:t>
    </w:r>
    <w:r w:rsidRPr="000B4CD0">
      <w:rPr>
        <w:sz w:val="16"/>
        <w:szCs w:val="16"/>
      </w:rPr>
      <w:fldChar w:fldCharType="begin"/>
    </w:r>
    <w:r w:rsidRPr="000B4CD0">
      <w:rPr>
        <w:sz w:val="16"/>
        <w:szCs w:val="16"/>
      </w:rPr>
      <w:instrText xml:space="preserve"> PAGE </w:instrText>
    </w:r>
    <w:r w:rsidRPr="000B4CD0">
      <w:rPr>
        <w:sz w:val="16"/>
        <w:szCs w:val="16"/>
      </w:rPr>
      <w:fldChar w:fldCharType="separate"/>
    </w:r>
    <w:r w:rsidR="00E61515">
      <w:rPr>
        <w:noProof/>
        <w:sz w:val="16"/>
        <w:szCs w:val="16"/>
      </w:rPr>
      <w:t>1</w:t>
    </w:r>
    <w:r w:rsidRPr="000B4CD0">
      <w:rPr>
        <w:sz w:val="16"/>
        <w:szCs w:val="16"/>
      </w:rPr>
      <w:fldChar w:fldCharType="end"/>
    </w:r>
    <w:r w:rsidRPr="000B4CD0">
      <w:rPr>
        <w:sz w:val="16"/>
        <w:szCs w:val="16"/>
      </w:rPr>
      <w:t xml:space="preserve"> sur </w:t>
    </w:r>
    <w:r w:rsidRPr="000B4CD0">
      <w:rPr>
        <w:sz w:val="16"/>
        <w:szCs w:val="16"/>
      </w:rPr>
      <w:fldChar w:fldCharType="begin"/>
    </w:r>
    <w:r w:rsidRPr="000B4CD0">
      <w:rPr>
        <w:sz w:val="16"/>
        <w:szCs w:val="16"/>
      </w:rPr>
      <w:instrText xml:space="preserve"> NUMPAGES </w:instrText>
    </w:r>
    <w:r w:rsidRPr="000B4CD0">
      <w:rPr>
        <w:sz w:val="16"/>
        <w:szCs w:val="16"/>
      </w:rPr>
      <w:fldChar w:fldCharType="separate"/>
    </w:r>
    <w:r w:rsidR="00E61515">
      <w:rPr>
        <w:noProof/>
        <w:sz w:val="16"/>
        <w:szCs w:val="16"/>
      </w:rPr>
      <w:t>5</w:t>
    </w:r>
    <w:r w:rsidRPr="000B4CD0">
      <w:rPr>
        <w:sz w:val="16"/>
        <w:szCs w:val="16"/>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5D533CF" w14:textId="77777777" w:rsidR="001331BD" w:rsidRDefault="001331BD">
      <w:pPr>
        <w:spacing w:line="240" w:lineRule="auto"/>
      </w:pPr>
      <w:r>
        <w:separator/>
      </w:r>
    </w:p>
  </w:footnote>
  <w:footnote w:id="0" w:type="continuationSeparator">
    <w:p w14:paraId="691551E9" w14:textId="77777777" w:rsidR="001331BD" w:rsidRDefault="001331BD">
      <w:pPr>
        <w:spacing w:line="240" w:lineRule="auto"/>
      </w:pPr>
      <w:r>
        <w:continuationSeparator/>
      </w:r>
    </w:p>
  </w:footnote>
  <w:footnote w:id="1" w:type="continuationNotice">
    <w:p w14:paraId="41BC00F7" w14:textId="77777777" w:rsidR="001331BD" w:rsidRDefault="001331BD">
      <w:pPr>
        <w:spacing w:line="240" w:lineRule="auto"/>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type="auto" w:w="0"/>
      <w:tblLayout w:type="fixed"/>
      <w:tblLook w:firstColumn="1" w:firstRow="1" w:lastColumn="0" w:lastRow="0" w:noHBand="1" w:noVBand="1" w:val="06A0"/>
    </w:tblPr>
    <w:tblGrid>
      <w:gridCol w:w="3210"/>
      <w:gridCol w:w="3210"/>
      <w:gridCol w:w="3210"/>
    </w:tblGrid>
    <w:tr w14:paraId="428525D1" w14:textId="77777777" w:rsidR="09A2C463" w:rsidTr="09A2C463">
      <w:tc>
        <w:tcPr>
          <w:tcW w:type="dxa" w:w="3210"/>
        </w:tcPr>
        <w:p w14:paraId="45AA9BED" w14:textId="51BBC0AD" w:rsidP="09A2C463" w:rsidR="09A2C463" w:rsidRDefault="09A2C463">
          <w:pPr>
            <w:pStyle w:val="En-tte"/>
            <w:ind w:left="-115"/>
          </w:pPr>
        </w:p>
      </w:tc>
      <w:tc>
        <w:tcPr>
          <w:tcW w:type="dxa" w:w="3210"/>
        </w:tcPr>
        <w:p w14:paraId="1A7C17E0" w14:textId="549E30EA" w:rsidP="09A2C463" w:rsidR="09A2C463" w:rsidRDefault="09A2C463">
          <w:pPr>
            <w:pStyle w:val="En-tte"/>
            <w:jc w:val="center"/>
          </w:pPr>
        </w:p>
      </w:tc>
      <w:tc>
        <w:tcPr>
          <w:tcW w:type="dxa" w:w="3210"/>
        </w:tcPr>
        <w:p w14:paraId="58BC72C1" w14:textId="79B8B39B" w:rsidP="09A2C463" w:rsidR="09A2C463" w:rsidRDefault="09A2C463">
          <w:pPr>
            <w:pStyle w:val="En-tte"/>
            <w:ind w:right="-115"/>
            <w:jc w:val="right"/>
          </w:pPr>
        </w:p>
      </w:tc>
    </w:tr>
  </w:tbl>
  <w:p w14:paraId="6D574C21" w14:textId="14FA6EFC" w:rsidP="09A2C463" w:rsidR="09A2C463" w:rsidRDefault="09A2C463">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type="auto" w:w="0"/>
      <w:tblLayout w:type="fixed"/>
      <w:tblLook w:firstColumn="1" w:firstRow="1" w:lastColumn="0" w:lastRow="0" w:noHBand="1" w:noVBand="1" w:val="06A0"/>
    </w:tblPr>
    <w:tblGrid>
      <w:gridCol w:w="3210"/>
      <w:gridCol w:w="3210"/>
      <w:gridCol w:w="3210"/>
    </w:tblGrid>
    <w:tr w14:paraId="5836BCFD" w14:textId="77777777" w:rsidR="09A2C463" w:rsidTr="09A2C463">
      <w:tc>
        <w:tcPr>
          <w:tcW w:type="dxa" w:w="3210"/>
        </w:tcPr>
        <w:p w14:paraId="2C69AB8E" w14:textId="56516E44" w:rsidP="09A2C463" w:rsidR="09A2C463" w:rsidRDefault="09A2C463">
          <w:pPr>
            <w:pStyle w:val="En-tte"/>
            <w:ind w:left="-115"/>
          </w:pPr>
        </w:p>
      </w:tc>
      <w:tc>
        <w:tcPr>
          <w:tcW w:type="dxa" w:w="3210"/>
        </w:tcPr>
        <w:p w14:paraId="6DCC9E22" w14:textId="3A99DDFB" w:rsidP="09A2C463" w:rsidR="09A2C463" w:rsidRDefault="09A2C463">
          <w:pPr>
            <w:pStyle w:val="En-tte"/>
            <w:jc w:val="center"/>
          </w:pPr>
        </w:p>
      </w:tc>
      <w:tc>
        <w:tcPr>
          <w:tcW w:type="dxa" w:w="3210"/>
        </w:tcPr>
        <w:p w14:paraId="5219BFBD" w14:textId="1026E5E9" w:rsidP="09A2C463" w:rsidR="09A2C463" w:rsidRDefault="09A2C463">
          <w:pPr>
            <w:pStyle w:val="En-tte"/>
            <w:ind w:right="-115"/>
            <w:jc w:val="right"/>
          </w:pPr>
        </w:p>
      </w:tc>
    </w:tr>
  </w:tbl>
  <w:p w14:paraId="5CE50016" w14:textId="3A6E0243" w:rsidP="09A2C463" w:rsidR="09A2C463" w:rsidRDefault="09A2C463">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FC58B3"/>
    <w:multiLevelType w:val="hybridMultilevel"/>
    <w:tmpl w:val="F030F4CA"/>
    <w:lvl w:ilvl="0" w:tplc="040C000B">
      <w:start w:val="1"/>
      <w:numFmt w:val="bullet"/>
      <w:lvlText w:val=""/>
      <w:lvlJc w:val="left"/>
      <w:pPr>
        <w:ind w:hanging="360" w:left="1637"/>
      </w:pPr>
      <w:rPr>
        <w:rFonts w:ascii="Wingdings" w:hAnsi="Wingdings" w:hint="default"/>
      </w:rPr>
    </w:lvl>
    <w:lvl w:ilvl="1" w:tentative="1" w:tplc="040C0003">
      <w:start w:val="1"/>
      <w:numFmt w:val="bullet"/>
      <w:lvlText w:val="o"/>
      <w:lvlJc w:val="left"/>
      <w:pPr>
        <w:ind w:hanging="360" w:left="3447"/>
      </w:pPr>
      <w:rPr>
        <w:rFonts w:ascii="Courier New" w:cs="Courier New" w:hAnsi="Courier New" w:hint="default"/>
      </w:rPr>
    </w:lvl>
    <w:lvl w:ilvl="2" w:tentative="1" w:tplc="040C0005">
      <w:start w:val="1"/>
      <w:numFmt w:val="bullet"/>
      <w:lvlText w:val=""/>
      <w:lvlJc w:val="left"/>
      <w:pPr>
        <w:ind w:hanging="360" w:left="4167"/>
      </w:pPr>
      <w:rPr>
        <w:rFonts w:ascii="Wingdings" w:hAnsi="Wingdings" w:hint="default"/>
      </w:rPr>
    </w:lvl>
    <w:lvl w:ilvl="3" w:tentative="1" w:tplc="040C0001">
      <w:start w:val="1"/>
      <w:numFmt w:val="bullet"/>
      <w:lvlText w:val=""/>
      <w:lvlJc w:val="left"/>
      <w:pPr>
        <w:ind w:hanging="360" w:left="4887"/>
      </w:pPr>
      <w:rPr>
        <w:rFonts w:ascii="Symbol" w:hAnsi="Symbol" w:hint="default"/>
      </w:rPr>
    </w:lvl>
    <w:lvl w:ilvl="4" w:tentative="1" w:tplc="040C0003">
      <w:start w:val="1"/>
      <w:numFmt w:val="bullet"/>
      <w:lvlText w:val="o"/>
      <w:lvlJc w:val="left"/>
      <w:pPr>
        <w:ind w:hanging="360" w:left="5607"/>
      </w:pPr>
      <w:rPr>
        <w:rFonts w:ascii="Courier New" w:cs="Courier New" w:hAnsi="Courier New" w:hint="default"/>
      </w:rPr>
    </w:lvl>
    <w:lvl w:ilvl="5" w:tentative="1" w:tplc="040C0005">
      <w:start w:val="1"/>
      <w:numFmt w:val="bullet"/>
      <w:lvlText w:val=""/>
      <w:lvlJc w:val="left"/>
      <w:pPr>
        <w:ind w:hanging="360" w:left="6327"/>
      </w:pPr>
      <w:rPr>
        <w:rFonts w:ascii="Wingdings" w:hAnsi="Wingdings" w:hint="default"/>
      </w:rPr>
    </w:lvl>
    <w:lvl w:ilvl="6" w:tentative="1" w:tplc="040C0001">
      <w:start w:val="1"/>
      <w:numFmt w:val="bullet"/>
      <w:lvlText w:val=""/>
      <w:lvlJc w:val="left"/>
      <w:pPr>
        <w:ind w:hanging="360" w:left="7047"/>
      </w:pPr>
      <w:rPr>
        <w:rFonts w:ascii="Symbol" w:hAnsi="Symbol" w:hint="default"/>
      </w:rPr>
    </w:lvl>
    <w:lvl w:ilvl="7" w:tentative="1" w:tplc="040C0003">
      <w:start w:val="1"/>
      <w:numFmt w:val="bullet"/>
      <w:lvlText w:val="o"/>
      <w:lvlJc w:val="left"/>
      <w:pPr>
        <w:ind w:hanging="360" w:left="7767"/>
      </w:pPr>
      <w:rPr>
        <w:rFonts w:ascii="Courier New" w:cs="Courier New" w:hAnsi="Courier New" w:hint="default"/>
      </w:rPr>
    </w:lvl>
    <w:lvl w:ilvl="8" w:tentative="1" w:tplc="040C0005">
      <w:start w:val="1"/>
      <w:numFmt w:val="bullet"/>
      <w:lvlText w:val=""/>
      <w:lvlJc w:val="left"/>
      <w:pPr>
        <w:ind w:hanging="360" w:left="8487"/>
      </w:pPr>
      <w:rPr>
        <w:rFonts w:ascii="Wingdings" w:hAnsi="Wingdings" w:hint="default"/>
      </w:rPr>
    </w:lvl>
  </w:abstractNum>
  <w:abstractNum w15:restartNumberingAfterBreak="0" w:abstractNumId="1">
    <w:nsid w:val="122307CF"/>
    <w:multiLevelType w:val="multilevel"/>
    <w:tmpl w:val="764A5386"/>
    <w:lvl w:ilvl="0">
      <w:start w:val="1"/>
      <w:numFmt w:val="bullet"/>
      <w:pStyle w:val="PuceN1"/>
      <w:lvlText w:val=""/>
      <w:lvlJc w:val="left"/>
      <w:pPr>
        <w:tabs>
          <w:tab w:pos="272" w:val="num"/>
        </w:tabs>
        <w:ind w:hanging="272" w:left="272"/>
      </w:pPr>
      <w:rPr>
        <w:rFonts w:ascii="Wingdings" w:hAnsi="Wingdings" w:hint="default"/>
        <w:color w:val="00915A"/>
        <w:w w:val="100"/>
        <w:sz w:val="16"/>
        <w:szCs w:val="16"/>
      </w:rPr>
    </w:lvl>
    <w:lvl w:ilvl="1">
      <w:start w:val="1"/>
      <w:numFmt w:val="bullet"/>
      <w:pStyle w:val="PuceN2"/>
      <w:lvlText w:val=""/>
      <w:lvlJc w:val="left"/>
      <w:pPr>
        <w:ind w:hanging="272" w:left="544"/>
      </w:pPr>
      <w:rPr>
        <w:rFonts w:ascii="Symbol" w:hAnsi="Symbol" w:hint="default"/>
      </w:rPr>
    </w:lvl>
    <w:lvl w:ilvl="2">
      <w:start w:val="1"/>
      <w:numFmt w:val="bullet"/>
      <w:pStyle w:val="PuceN3"/>
      <w:lvlText w:val="o"/>
      <w:lvlJc w:val="left"/>
      <w:pPr>
        <w:ind w:hanging="272" w:left="839"/>
      </w:pPr>
      <w:rPr>
        <w:rFonts w:ascii="Courier New" w:hAnsi="Courier New" w:hint="default"/>
        <w:color w:themeColor="text1" w:val="000000"/>
      </w:rPr>
    </w:lvl>
    <w:lvl w:ilvl="3">
      <w:start w:val="1"/>
      <w:numFmt w:val="bullet"/>
      <w:lvlText w:val="•"/>
      <w:lvlJc w:val="left"/>
      <w:pPr>
        <w:ind w:hanging="274" w:left="4438"/>
      </w:pPr>
      <w:rPr>
        <w:rFonts w:hint="default"/>
      </w:rPr>
    </w:lvl>
    <w:lvl w:ilvl="4">
      <w:start w:val="1"/>
      <w:numFmt w:val="bullet"/>
      <w:lvlText w:val="•"/>
      <w:lvlJc w:val="left"/>
      <w:pPr>
        <w:ind w:hanging="274" w:left="5785"/>
      </w:pPr>
      <w:rPr>
        <w:rFonts w:hint="default"/>
      </w:rPr>
    </w:lvl>
    <w:lvl w:ilvl="5">
      <w:start w:val="1"/>
      <w:numFmt w:val="bullet"/>
      <w:lvlText w:val="•"/>
      <w:lvlJc w:val="left"/>
      <w:pPr>
        <w:ind w:hanging="274" w:left="7131"/>
      </w:pPr>
      <w:rPr>
        <w:rFonts w:hint="default"/>
      </w:rPr>
    </w:lvl>
    <w:lvl w:ilvl="6">
      <w:start w:val="1"/>
      <w:numFmt w:val="bullet"/>
      <w:lvlText w:val="•"/>
      <w:lvlJc w:val="left"/>
      <w:pPr>
        <w:ind w:hanging="274" w:left="8477"/>
      </w:pPr>
      <w:rPr>
        <w:rFonts w:hint="default"/>
      </w:rPr>
    </w:lvl>
    <w:lvl w:ilvl="7">
      <w:start w:val="1"/>
      <w:numFmt w:val="bullet"/>
      <w:lvlText w:val="•"/>
      <w:lvlJc w:val="left"/>
      <w:pPr>
        <w:ind w:hanging="274" w:left="9824"/>
      </w:pPr>
      <w:rPr>
        <w:rFonts w:hint="default"/>
      </w:rPr>
    </w:lvl>
    <w:lvl w:ilvl="8">
      <w:start w:val="1"/>
      <w:numFmt w:val="bullet"/>
      <w:lvlText w:val="•"/>
      <w:lvlJc w:val="left"/>
      <w:pPr>
        <w:ind w:hanging="274" w:left="11170"/>
      </w:pPr>
      <w:rPr>
        <w:rFonts w:hint="default"/>
      </w:rPr>
    </w:lvl>
  </w:abstractNum>
  <w:abstractNum w15:restartNumberingAfterBreak="0" w:abstractNumId="2">
    <w:nsid w:val="12626604"/>
    <w:multiLevelType w:val="hybridMultilevel"/>
    <w:tmpl w:val="4A642F5E"/>
    <w:lvl w:ilvl="0" w:tplc="040C0001">
      <w:start w:val="1"/>
      <w:numFmt w:val="bullet"/>
      <w:lvlText w:val=""/>
      <w:lvlJc w:val="left"/>
      <w:pPr>
        <w:tabs>
          <w:tab w:pos="720" w:val="num"/>
        </w:tabs>
        <w:ind w:hanging="360" w:left="720"/>
      </w:pPr>
      <w:rPr>
        <w:rFonts w:ascii="Symbol" w:hAnsi="Symbo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15243465"/>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4">
    <w:nsid w:val="248D7E21"/>
    <w:multiLevelType w:val="hybridMultilevel"/>
    <w:tmpl w:val="A8A8A0D8"/>
    <w:lvl w:ilvl="0" w:tplc="A2A4E332">
      <w:numFmt w:val="bullet"/>
      <w:lvlText w:val="-"/>
      <w:lvlJc w:val="left"/>
      <w:pPr>
        <w:ind w:hanging="360" w:left="720"/>
      </w:pPr>
      <w:rPr>
        <w:rFonts w:ascii="BNPP Sans Light" w:cs="Vrinda" w:eastAsia="Times New Roman" w:hAnsi="BNPP Sans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6134485"/>
    <w:multiLevelType w:val="hybridMultilevel"/>
    <w:tmpl w:val="B15A3AB8"/>
    <w:lvl w:ilvl="0" w:tplc="0D4EEDEE">
      <w:start w:val="1"/>
      <w:numFmt w:val="bullet"/>
      <w:lvlText w:val=""/>
      <w:lvlJc w:val="left"/>
      <w:pPr>
        <w:tabs>
          <w:tab w:pos="720" w:val="num"/>
        </w:tabs>
        <w:ind w:hanging="360" w:left="720"/>
      </w:pPr>
      <w:rPr>
        <w:rFonts w:ascii="Symbol" w:hAnsi="Symbol" w:hint="default"/>
        <w:strike w:val="0"/>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cs="Wingdings" w:hAnsi="Wingdings" w:hint="default"/>
      </w:rPr>
    </w:lvl>
    <w:lvl w:ilvl="3" w:tentative="1" w:tplc="040C0001">
      <w:start w:val="1"/>
      <w:numFmt w:val="bullet"/>
      <w:lvlText w:val=""/>
      <w:lvlJc w:val="left"/>
      <w:pPr>
        <w:tabs>
          <w:tab w:pos="2880" w:val="num"/>
        </w:tabs>
        <w:ind w:hanging="360" w:left="2880"/>
      </w:pPr>
      <w:rPr>
        <w:rFonts w:ascii="Symbol" w:cs="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cs="Wingdings" w:hAnsi="Wingdings" w:hint="default"/>
      </w:rPr>
    </w:lvl>
    <w:lvl w:ilvl="6" w:tentative="1" w:tplc="040C0001">
      <w:start w:val="1"/>
      <w:numFmt w:val="bullet"/>
      <w:lvlText w:val=""/>
      <w:lvlJc w:val="left"/>
      <w:pPr>
        <w:tabs>
          <w:tab w:pos="5040" w:val="num"/>
        </w:tabs>
        <w:ind w:hanging="360" w:left="5040"/>
      </w:pPr>
      <w:rPr>
        <w:rFonts w:ascii="Symbol" w:cs="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cs="Wingdings" w:hAnsi="Wingdings" w:hint="default"/>
      </w:rPr>
    </w:lvl>
  </w:abstractNum>
  <w:abstractNum w15:restartNumberingAfterBreak="0" w:abstractNumId="6">
    <w:nsid w:val="434335C4"/>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7">
    <w:nsid w:val="46E04B98"/>
    <w:multiLevelType w:val="multilevel"/>
    <w:tmpl w:val="B658D30E"/>
    <w:lvl w:ilvl="0">
      <w:start w:val="1"/>
      <w:numFmt w:val="decimal"/>
      <w:lvlText w:val="%1"/>
      <w:lvlJc w:val="left"/>
      <w:pPr>
        <w:ind w:hanging="360" w:left="360"/>
      </w:pPr>
      <w:rPr>
        <w:rFonts w:hint="default"/>
      </w:rPr>
    </w:lvl>
    <w:lvl w:ilvl="1">
      <w:start w:val="2"/>
      <w:numFmt w:val="decimal"/>
      <w:lvlText w:val="%1.%2"/>
      <w:lvlJc w:val="left"/>
      <w:pPr>
        <w:ind w:hanging="360" w:left="644"/>
      </w:pPr>
      <w:rPr>
        <w:rFonts w:hint="default"/>
      </w:rPr>
    </w:lvl>
    <w:lvl w:ilvl="2">
      <w:start w:val="1"/>
      <w:numFmt w:val="decimal"/>
      <w:lvlText w:val="%1.%2.%3"/>
      <w:lvlJc w:val="left"/>
      <w:pPr>
        <w:ind w:hanging="720" w:left="1288"/>
      </w:pPr>
      <w:rPr>
        <w:rFonts w:hint="default"/>
      </w:rPr>
    </w:lvl>
    <w:lvl w:ilvl="3">
      <w:start w:val="1"/>
      <w:numFmt w:val="decimal"/>
      <w:lvlText w:val="%1.%2.%3.%4"/>
      <w:lvlJc w:val="left"/>
      <w:pPr>
        <w:ind w:hanging="720" w:left="1572"/>
      </w:pPr>
      <w:rPr>
        <w:rFonts w:hint="default"/>
      </w:rPr>
    </w:lvl>
    <w:lvl w:ilvl="4">
      <w:start w:val="1"/>
      <w:numFmt w:val="decimal"/>
      <w:lvlText w:val="%1.%2.%3.%4.%5"/>
      <w:lvlJc w:val="left"/>
      <w:pPr>
        <w:ind w:hanging="1080" w:left="2216"/>
      </w:pPr>
      <w:rPr>
        <w:rFonts w:hint="default"/>
      </w:rPr>
    </w:lvl>
    <w:lvl w:ilvl="5">
      <w:start w:val="1"/>
      <w:numFmt w:val="decimal"/>
      <w:lvlText w:val="%1.%2.%3.%4.%5.%6"/>
      <w:lvlJc w:val="left"/>
      <w:pPr>
        <w:ind w:hanging="1080" w:left="2500"/>
      </w:pPr>
      <w:rPr>
        <w:rFonts w:hint="default"/>
      </w:rPr>
    </w:lvl>
    <w:lvl w:ilvl="6">
      <w:start w:val="1"/>
      <w:numFmt w:val="decimal"/>
      <w:lvlText w:val="%1.%2.%3.%4.%5.%6.%7"/>
      <w:lvlJc w:val="left"/>
      <w:pPr>
        <w:ind w:hanging="1440" w:left="3144"/>
      </w:pPr>
      <w:rPr>
        <w:rFonts w:hint="default"/>
      </w:rPr>
    </w:lvl>
    <w:lvl w:ilvl="7">
      <w:start w:val="1"/>
      <w:numFmt w:val="decimal"/>
      <w:lvlText w:val="%1.%2.%3.%4.%5.%6.%7.%8"/>
      <w:lvlJc w:val="left"/>
      <w:pPr>
        <w:ind w:hanging="1440" w:left="3428"/>
      </w:pPr>
      <w:rPr>
        <w:rFonts w:hint="default"/>
      </w:rPr>
    </w:lvl>
    <w:lvl w:ilvl="8">
      <w:start w:val="1"/>
      <w:numFmt w:val="decimal"/>
      <w:lvlText w:val="%1.%2.%3.%4.%5.%6.%7.%8.%9"/>
      <w:lvlJc w:val="left"/>
      <w:pPr>
        <w:ind w:hanging="1800" w:left="4072"/>
      </w:pPr>
      <w:rPr>
        <w:rFonts w:hint="default"/>
      </w:rPr>
    </w:lvl>
  </w:abstractNum>
  <w:abstractNum w15:restartNumberingAfterBreak="0" w:abstractNumId="8">
    <w:nsid w:val="4C312B6D"/>
    <w:multiLevelType w:val="hybridMultilevel"/>
    <w:tmpl w:val="7EAADA7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C9D76CD"/>
    <w:multiLevelType w:val="hybridMultilevel"/>
    <w:tmpl w:val="EB04AD36"/>
    <w:lvl w:ilvl="0" w:tplc="E056EC0E">
      <w:numFmt w:val="bullet"/>
      <w:lvlText w:val="-"/>
      <w:lvlJc w:val="left"/>
      <w:pPr>
        <w:tabs>
          <w:tab w:pos="1068" w:val="num"/>
        </w:tabs>
        <w:ind w:hanging="360" w:left="1068"/>
      </w:pPr>
      <w:rPr>
        <w:rFonts w:ascii="Times New Roman" w:cs="Times New Roman" w:eastAsia="Times New Roman" w:hAnsi="Times New Roman" w:hint="default"/>
      </w:rPr>
    </w:lvl>
    <w:lvl w:ilvl="1" w:tentative="1" w:tplc="040C0003">
      <w:start w:val="1"/>
      <w:numFmt w:val="bullet"/>
      <w:lvlText w:val="o"/>
      <w:lvlJc w:val="left"/>
      <w:pPr>
        <w:tabs>
          <w:tab w:pos="1443" w:val="num"/>
        </w:tabs>
        <w:ind w:hanging="360" w:left="1443"/>
      </w:pPr>
      <w:rPr>
        <w:rFonts w:ascii="Courier New" w:cs="Courier New" w:hAnsi="Courier New" w:hint="default"/>
      </w:rPr>
    </w:lvl>
    <w:lvl w:ilvl="2" w:tentative="1" w:tplc="040C0005">
      <w:start w:val="1"/>
      <w:numFmt w:val="bullet"/>
      <w:lvlText w:val=""/>
      <w:lvlJc w:val="left"/>
      <w:pPr>
        <w:tabs>
          <w:tab w:pos="2163" w:val="num"/>
        </w:tabs>
        <w:ind w:hanging="360" w:left="2163"/>
      </w:pPr>
      <w:rPr>
        <w:rFonts w:ascii="Wingdings" w:hAnsi="Wingdings" w:hint="default"/>
      </w:rPr>
    </w:lvl>
    <w:lvl w:ilvl="3" w:tentative="1" w:tplc="040C0001">
      <w:start w:val="1"/>
      <w:numFmt w:val="bullet"/>
      <w:lvlText w:val=""/>
      <w:lvlJc w:val="left"/>
      <w:pPr>
        <w:tabs>
          <w:tab w:pos="2883" w:val="num"/>
        </w:tabs>
        <w:ind w:hanging="360" w:left="2883"/>
      </w:pPr>
      <w:rPr>
        <w:rFonts w:ascii="Symbol" w:hAnsi="Symbol" w:hint="default"/>
      </w:rPr>
    </w:lvl>
    <w:lvl w:ilvl="4" w:tentative="1" w:tplc="040C0003">
      <w:start w:val="1"/>
      <w:numFmt w:val="bullet"/>
      <w:lvlText w:val="o"/>
      <w:lvlJc w:val="left"/>
      <w:pPr>
        <w:tabs>
          <w:tab w:pos="3603" w:val="num"/>
        </w:tabs>
        <w:ind w:hanging="360" w:left="3603"/>
      </w:pPr>
      <w:rPr>
        <w:rFonts w:ascii="Courier New" w:cs="Courier New" w:hAnsi="Courier New" w:hint="default"/>
      </w:rPr>
    </w:lvl>
    <w:lvl w:ilvl="5" w:tentative="1" w:tplc="040C0005">
      <w:start w:val="1"/>
      <w:numFmt w:val="bullet"/>
      <w:lvlText w:val=""/>
      <w:lvlJc w:val="left"/>
      <w:pPr>
        <w:tabs>
          <w:tab w:pos="4323" w:val="num"/>
        </w:tabs>
        <w:ind w:hanging="360" w:left="4323"/>
      </w:pPr>
      <w:rPr>
        <w:rFonts w:ascii="Wingdings" w:hAnsi="Wingdings" w:hint="default"/>
      </w:rPr>
    </w:lvl>
    <w:lvl w:ilvl="6" w:tentative="1" w:tplc="040C0001">
      <w:start w:val="1"/>
      <w:numFmt w:val="bullet"/>
      <w:lvlText w:val=""/>
      <w:lvlJc w:val="left"/>
      <w:pPr>
        <w:tabs>
          <w:tab w:pos="5043" w:val="num"/>
        </w:tabs>
        <w:ind w:hanging="360" w:left="5043"/>
      </w:pPr>
      <w:rPr>
        <w:rFonts w:ascii="Symbol" w:hAnsi="Symbol" w:hint="default"/>
      </w:rPr>
    </w:lvl>
    <w:lvl w:ilvl="7" w:tentative="1" w:tplc="040C0003">
      <w:start w:val="1"/>
      <w:numFmt w:val="bullet"/>
      <w:lvlText w:val="o"/>
      <w:lvlJc w:val="left"/>
      <w:pPr>
        <w:tabs>
          <w:tab w:pos="5763" w:val="num"/>
        </w:tabs>
        <w:ind w:hanging="360" w:left="5763"/>
      </w:pPr>
      <w:rPr>
        <w:rFonts w:ascii="Courier New" w:cs="Courier New" w:hAnsi="Courier New" w:hint="default"/>
      </w:rPr>
    </w:lvl>
    <w:lvl w:ilvl="8" w:tentative="1" w:tplc="040C0005">
      <w:start w:val="1"/>
      <w:numFmt w:val="bullet"/>
      <w:lvlText w:val=""/>
      <w:lvlJc w:val="left"/>
      <w:pPr>
        <w:tabs>
          <w:tab w:pos="6483" w:val="num"/>
        </w:tabs>
        <w:ind w:hanging="360" w:left="6483"/>
      </w:pPr>
      <w:rPr>
        <w:rFonts w:ascii="Wingdings" w:hAnsi="Wingdings" w:hint="default"/>
      </w:rPr>
    </w:lvl>
  </w:abstractNum>
  <w:abstractNum w15:restartNumberingAfterBreak="0" w:abstractNumId="10">
    <w:nsid w:val="4CE4794C"/>
    <w:multiLevelType w:val="hybridMultilevel"/>
    <w:tmpl w:val="259AF9CE"/>
    <w:lvl w:ilvl="0" w:tplc="F088542A">
      <w:numFmt w:val="bullet"/>
      <w:lvlText w:val="-"/>
      <w:lvlJc w:val="left"/>
      <w:pPr>
        <w:ind w:hanging="360" w:left="720"/>
      </w:pPr>
      <w:rPr>
        <w:rFonts w:ascii="BNPP Sans Light" w:cs="Arial" w:eastAsia="Times New Roman" w:hAnsi="BNPP Sans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50866E40"/>
    <w:multiLevelType w:val="hybridMultilevel"/>
    <w:tmpl w:val="CE1C842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23461B5"/>
    <w:multiLevelType w:val="hybridMultilevel"/>
    <w:tmpl w:val="695ECCCE"/>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3">
    <w:nsid w:val="52A12CFB"/>
    <w:multiLevelType w:val="hybridMultilevel"/>
    <w:tmpl w:val="860A8FA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55A43640"/>
    <w:multiLevelType w:val="hybridMultilevel"/>
    <w:tmpl w:val="066A791E"/>
    <w:lvl w:ilvl="0" w:tplc="F32C6758">
      <w:start w:val="1"/>
      <w:numFmt w:val="bullet"/>
      <w:lvlText w:val="-"/>
      <w:lvlJc w:val="left"/>
      <w:pPr>
        <w:tabs>
          <w:tab w:pos="720" w:val="num"/>
        </w:tabs>
        <w:ind w:hanging="360" w:left="720"/>
      </w:pPr>
      <w:rPr>
        <w:rFonts w:ascii="Century Gothic" w:cs="Arial" w:eastAsia="Times New Roman" w:hAnsi="Century Gothic"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56FF467A"/>
    <w:multiLevelType w:val="hybridMultilevel"/>
    <w:tmpl w:val="EDC65F2E"/>
    <w:lvl w:ilvl="0" w:tplc="944E02CE">
      <w:start w:val="5"/>
      <w:numFmt w:val="bullet"/>
      <w:lvlText w:val="-"/>
      <w:lvlJc w:val="left"/>
      <w:pPr>
        <w:tabs>
          <w:tab w:pos="927" w:val="num"/>
        </w:tabs>
        <w:ind w:hanging="360" w:left="927"/>
      </w:pPr>
      <w:rPr>
        <w:rFonts w:ascii="Arial" w:cs="Arial" w:eastAsia="Times New Roman" w:hAnsi="Arial" w:hint="default"/>
        <w:i w:val="0"/>
      </w:rPr>
    </w:lvl>
    <w:lvl w:ilvl="1" w:tentative="1" w:tplc="040C0003">
      <w:start w:val="1"/>
      <w:numFmt w:val="bullet"/>
      <w:lvlText w:val="o"/>
      <w:lvlJc w:val="left"/>
      <w:pPr>
        <w:tabs>
          <w:tab w:pos="1647" w:val="num"/>
        </w:tabs>
        <w:ind w:hanging="360" w:left="1647"/>
      </w:pPr>
      <w:rPr>
        <w:rFonts w:ascii="Courier New" w:cs="Courier New" w:hAnsi="Courier New" w:hint="default"/>
      </w:rPr>
    </w:lvl>
    <w:lvl w:ilvl="2" w:tentative="1" w:tplc="040C0005">
      <w:start w:val="1"/>
      <w:numFmt w:val="bullet"/>
      <w:lvlText w:val=""/>
      <w:lvlJc w:val="left"/>
      <w:pPr>
        <w:tabs>
          <w:tab w:pos="2367" w:val="num"/>
        </w:tabs>
        <w:ind w:hanging="360" w:left="2367"/>
      </w:pPr>
      <w:rPr>
        <w:rFonts w:ascii="Wingdings" w:hAnsi="Wingdings" w:hint="default"/>
      </w:rPr>
    </w:lvl>
    <w:lvl w:ilvl="3" w:tentative="1" w:tplc="040C0001">
      <w:start w:val="1"/>
      <w:numFmt w:val="bullet"/>
      <w:lvlText w:val=""/>
      <w:lvlJc w:val="left"/>
      <w:pPr>
        <w:tabs>
          <w:tab w:pos="3087" w:val="num"/>
        </w:tabs>
        <w:ind w:hanging="360" w:left="3087"/>
      </w:pPr>
      <w:rPr>
        <w:rFonts w:ascii="Symbol" w:hAnsi="Symbol" w:hint="default"/>
      </w:rPr>
    </w:lvl>
    <w:lvl w:ilvl="4" w:tentative="1" w:tplc="040C0003">
      <w:start w:val="1"/>
      <w:numFmt w:val="bullet"/>
      <w:lvlText w:val="o"/>
      <w:lvlJc w:val="left"/>
      <w:pPr>
        <w:tabs>
          <w:tab w:pos="3807" w:val="num"/>
        </w:tabs>
        <w:ind w:hanging="360" w:left="3807"/>
      </w:pPr>
      <w:rPr>
        <w:rFonts w:ascii="Courier New" w:cs="Courier New" w:hAnsi="Courier New" w:hint="default"/>
      </w:rPr>
    </w:lvl>
    <w:lvl w:ilvl="5" w:tentative="1" w:tplc="040C0005">
      <w:start w:val="1"/>
      <w:numFmt w:val="bullet"/>
      <w:lvlText w:val=""/>
      <w:lvlJc w:val="left"/>
      <w:pPr>
        <w:tabs>
          <w:tab w:pos="4527" w:val="num"/>
        </w:tabs>
        <w:ind w:hanging="360" w:left="4527"/>
      </w:pPr>
      <w:rPr>
        <w:rFonts w:ascii="Wingdings" w:hAnsi="Wingdings" w:hint="default"/>
      </w:rPr>
    </w:lvl>
    <w:lvl w:ilvl="6" w:tentative="1" w:tplc="040C0001">
      <w:start w:val="1"/>
      <w:numFmt w:val="bullet"/>
      <w:lvlText w:val=""/>
      <w:lvlJc w:val="left"/>
      <w:pPr>
        <w:tabs>
          <w:tab w:pos="5247" w:val="num"/>
        </w:tabs>
        <w:ind w:hanging="360" w:left="5247"/>
      </w:pPr>
      <w:rPr>
        <w:rFonts w:ascii="Symbol" w:hAnsi="Symbol" w:hint="default"/>
      </w:rPr>
    </w:lvl>
    <w:lvl w:ilvl="7" w:tentative="1" w:tplc="040C0003">
      <w:start w:val="1"/>
      <w:numFmt w:val="bullet"/>
      <w:lvlText w:val="o"/>
      <w:lvlJc w:val="left"/>
      <w:pPr>
        <w:tabs>
          <w:tab w:pos="5967" w:val="num"/>
        </w:tabs>
        <w:ind w:hanging="360" w:left="5967"/>
      </w:pPr>
      <w:rPr>
        <w:rFonts w:ascii="Courier New" w:cs="Courier New" w:hAnsi="Courier New" w:hint="default"/>
      </w:rPr>
    </w:lvl>
    <w:lvl w:ilvl="8" w:tentative="1" w:tplc="040C0005">
      <w:start w:val="1"/>
      <w:numFmt w:val="bullet"/>
      <w:lvlText w:val=""/>
      <w:lvlJc w:val="left"/>
      <w:pPr>
        <w:tabs>
          <w:tab w:pos="6687" w:val="num"/>
        </w:tabs>
        <w:ind w:hanging="360" w:left="6687"/>
      </w:pPr>
      <w:rPr>
        <w:rFonts w:ascii="Wingdings" w:hAnsi="Wingdings" w:hint="default"/>
      </w:rPr>
    </w:lvl>
  </w:abstractNum>
  <w:abstractNum w15:restartNumberingAfterBreak="0" w:abstractNumId="16">
    <w:nsid w:val="5D6A7C83"/>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17">
    <w:nsid w:val="638653BD"/>
    <w:multiLevelType w:val="hybridMultilevel"/>
    <w:tmpl w:val="4D0E6962"/>
    <w:lvl w:ilvl="0" w:tplc="3508C3D4">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6386669F"/>
    <w:multiLevelType w:val="hybridMultilevel"/>
    <w:tmpl w:val="566CCB4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643B043D"/>
    <w:multiLevelType w:val="hybridMultilevel"/>
    <w:tmpl w:val="A86269E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649A28CE"/>
    <w:multiLevelType w:val="singleLevel"/>
    <w:tmpl w:val="CCF0B34A"/>
    <w:lvl w:ilvl="0">
      <w:start w:val="16"/>
      <w:numFmt w:val="bullet"/>
      <w:lvlText w:val="-"/>
      <w:lvlJc w:val="left"/>
      <w:pPr>
        <w:tabs>
          <w:tab w:pos="567" w:val="num"/>
        </w:tabs>
        <w:ind w:hanging="397" w:left="567"/>
      </w:pPr>
      <w:rPr>
        <w:rFonts w:hint="default"/>
      </w:rPr>
    </w:lvl>
  </w:abstractNum>
  <w:abstractNum w15:restartNumberingAfterBreak="0" w:abstractNumId="21">
    <w:nsid w:val="688D3FEE"/>
    <w:multiLevelType w:val="hybridMultilevel"/>
    <w:tmpl w:val="948081A2"/>
    <w:lvl w:ilvl="0" w:tplc="040C0001">
      <w:start w:val="1"/>
      <w:numFmt w:val="bullet"/>
      <w:lvlText w:val=""/>
      <w:lvlJc w:val="left"/>
      <w:pPr>
        <w:tabs>
          <w:tab w:pos="360" w:val="num"/>
        </w:tabs>
        <w:ind w:hanging="360" w:left="360"/>
      </w:pPr>
      <w:rPr>
        <w:rFonts w:ascii="Symbol" w:hAnsi="Symbol" w:hint="default"/>
      </w:rPr>
    </w:lvl>
    <w:lvl w:ilvl="1" w:tplc="CCF0B34A">
      <w:start w:val="16"/>
      <w:numFmt w:val="bullet"/>
      <w:lvlText w:val="-"/>
      <w:lvlJc w:val="left"/>
      <w:pPr>
        <w:tabs>
          <w:tab w:pos="1117" w:val="num"/>
        </w:tabs>
        <w:ind w:hanging="397" w:left="1117"/>
      </w:pPr>
      <w:rPr>
        <w:rFonts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22">
    <w:nsid w:val="6AD70AFB"/>
    <w:multiLevelType w:val="hybridMultilevel"/>
    <w:tmpl w:val="ACB2C550"/>
    <w:lvl w:ilvl="0" w:tplc="A252AE64">
      <w:start w:val="1"/>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6D827036"/>
    <w:multiLevelType w:val="hybridMultilevel"/>
    <w:tmpl w:val="157CADD8"/>
    <w:lvl w:ilvl="0" w:tplc="B706E0F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6FC10443"/>
    <w:multiLevelType w:val="hybridMultilevel"/>
    <w:tmpl w:val="75CEC06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701D56FA"/>
    <w:multiLevelType w:val="hybridMultilevel"/>
    <w:tmpl w:val="96B40382"/>
    <w:lvl w:ilvl="0" w:tplc="19FC45F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716A2DD2"/>
    <w:multiLevelType w:val="hybridMultilevel"/>
    <w:tmpl w:val="9F306122"/>
    <w:lvl w:ilvl="0" w:tplc="BC7ECB30">
      <w:start w:val="1"/>
      <w:numFmt w:val="bullet"/>
      <w:lvlText w:val="-"/>
      <w:lvlJc w:val="left"/>
      <w:pPr>
        <w:ind w:hanging="360" w:left="720"/>
      </w:pPr>
      <w:rPr>
        <w:rFonts w:ascii="BNPP Sans Light" w:cs="Times New Roman" w:eastAsia="Times New Roman" w:hAnsi="BNPP Sans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730C54ED"/>
    <w:multiLevelType w:val="hybridMultilevel"/>
    <w:tmpl w:val="13B699CC"/>
    <w:lvl w:ilvl="0" w:tplc="C1CA07B6">
      <w:numFmt w:val="bullet"/>
      <w:lvlText w:val="-"/>
      <w:lvlJc w:val="left"/>
      <w:pPr>
        <w:ind w:hanging="360" w:left="720"/>
      </w:pPr>
      <w:rPr>
        <w:rFonts w:ascii="Calibri" w:cs="Times New Roman" w:eastAsia="SimSu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8">
    <w:nsid w:val="7A7957F4"/>
    <w:multiLevelType w:val="hybridMultilevel"/>
    <w:tmpl w:val="A4087862"/>
    <w:lvl w:ilvl="0" w:tplc="45A2E3CC">
      <w:start w:val="5"/>
      <w:numFmt w:val="bullet"/>
      <w:lvlText w:val="-"/>
      <w:lvlJc w:val="left"/>
      <w:pPr>
        <w:ind w:hanging="360" w:left="720"/>
      </w:pPr>
      <w:rPr>
        <w:rFonts w:ascii="BNPP Sans Light" w:cs="Arial" w:eastAsia="Times New Roman" w:hAnsi="BNPP Sans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3"/>
  </w:num>
  <w:num w:numId="2">
    <w:abstractNumId w:val="6"/>
  </w:num>
  <w:num w:numId="3">
    <w:abstractNumId w:val="16"/>
  </w:num>
  <w:num w:numId="4">
    <w:abstractNumId w:val="5"/>
  </w:num>
  <w:num w:numId="5">
    <w:abstractNumId w:val="2"/>
  </w:num>
  <w:num w:numId="6">
    <w:abstractNumId w:val="9"/>
  </w:num>
  <w:num w:numId="7">
    <w:abstractNumId w:val="21"/>
  </w:num>
  <w:num w:numId="8">
    <w:abstractNumId w:val="13"/>
  </w:num>
  <w:num w:numId="9">
    <w:abstractNumId w:val="12"/>
  </w:num>
  <w:num w:numId="10">
    <w:abstractNumId w:val="11"/>
  </w:num>
  <w:num w:numId="11">
    <w:abstractNumId w:val="25"/>
  </w:num>
  <w:num w:numId="12">
    <w:abstractNumId w:val="20"/>
  </w:num>
  <w:num w:numId="13">
    <w:abstractNumId w:val="15"/>
  </w:num>
  <w:num w:numId="14">
    <w:abstractNumId w:val="23"/>
  </w:num>
  <w:num w:numId="15">
    <w:abstractNumId w:val="7"/>
  </w:num>
  <w:num w:numId="16">
    <w:abstractNumId w:val="27"/>
  </w:num>
  <w:num w:numId="17">
    <w:abstractNumId w:val="14"/>
  </w:num>
  <w:num w:numId="18">
    <w:abstractNumId w:val="0"/>
  </w:num>
  <w:num w:numId="19">
    <w:abstractNumId w:val="17"/>
  </w:num>
  <w:num w:numId="20">
    <w:abstractNumId w:val="26"/>
  </w:num>
  <w:num w:numId="21">
    <w:abstractNumId w:val="22"/>
  </w:num>
  <w:num w:numId="22">
    <w:abstractNumId w:val="28"/>
  </w:num>
  <w:num w:numId="23">
    <w:abstractNumId w:val="19"/>
  </w:num>
  <w:num w:numId="24">
    <w:abstractNumId w:val="18"/>
  </w:num>
  <w:num w:numId="25">
    <w:abstractNumId w:val="24"/>
  </w:num>
  <w:num w:numId="26">
    <w:abstractNumId w:val="1"/>
  </w:num>
  <w:num w:numId="27">
    <w:abstractNumId w:val="8"/>
  </w:num>
  <w:num w:numId="28">
    <w:abstractNumId w:val="10"/>
  </w:num>
  <w:num w:numId="29">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55"/>
  <w:printFractionalCharacterWidth/>
  <w:embedSystemFonts/>
  <w:hideSpellingErrors/>
  <w:hideGrammaticalErrors/>
  <w:proofState w:grammar="clean" w:spelling="clean"/>
  <w:attachedTemplate r:id="rId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spidmax="12289" v:ext="edit"/>
  </w:hdrShapeDefaults>
  <w:footnotePr>
    <w:numRestart w:val="eachSect"/>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AFD"/>
    <w:rsid w:val="00003F30"/>
    <w:rsid w:val="00006E46"/>
    <w:rsid w:val="00007106"/>
    <w:rsid w:val="00007F7B"/>
    <w:rsid w:val="00007F9E"/>
    <w:rsid w:val="000107C8"/>
    <w:rsid w:val="0001186B"/>
    <w:rsid w:val="000135CF"/>
    <w:rsid w:val="00013F07"/>
    <w:rsid w:val="0001674B"/>
    <w:rsid w:val="000201A8"/>
    <w:rsid w:val="000260D2"/>
    <w:rsid w:val="00027016"/>
    <w:rsid w:val="00030B47"/>
    <w:rsid w:val="000314A0"/>
    <w:rsid w:val="00036E86"/>
    <w:rsid w:val="000373AB"/>
    <w:rsid w:val="000379FC"/>
    <w:rsid w:val="00037D25"/>
    <w:rsid w:val="00042375"/>
    <w:rsid w:val="000427CD"/>
    <w:rsid w:val="00043497"/>
    <w:rsid w:val="000435CB"/>
    <w:rsid w:val="00050200"/>
    <w:rsid w:val="00050C67"/>
    <w:rsid w:val="000515A8"/>
    <w:rsid w:val="00051C31"/>
    <w:rsid w:val="00053D30"/>
    <w:rsid w:val="00055F8B"/>
    <w:rsid w:val="00056EF0"/>
    <w:rsid w:val="00060159"/>
    <w:rsid w:val="000611BC"/>
    <w:rsid w:val="00065A0B"/>
    <w:rsid w:val="00066003"/>
    <w:rsid w:val="00066BE4"/>
    <w:rsid w:val="00073505"/>
    <w:rsid w:val="000739EF"/>
    <w:rsid w:val="00075651"/>
    <w:rsid w:val="000801A4"/>
    <w:rsid w:val="00082A96"/>
    <w:rsid w:val="0008351A"/>
    <w:rsid w:val="00086A8C"/>
    <w:rsid w:val="000940BF"/>
    <w:rsid w:val="000A08D9"/>
    <w:rsid w:val="000A148A"/>
    <w:rsid w:val="000A1D2D"/>
    <w:rsid w:val="000A1FFE"/>
    <w:rsid w:val="000A24D6"/>
    <w:rsid w:val="000A2E28"/>
    <w:rsid w:val="000A3693"/>
    <w:rsid w:val="000A437D"/>
    <w:rsid w:val="000A4837"/>
    <w:rsid w:val="000A5BA1"/>
    <w:rsid w:val="000A63B2"/>
    <w:rsid w:val="000A63BC"/>
    <w:rsid w:val="000A6963"/>
    <w:rsid w:val="000B032F"/>
    <w:rsid w:val="000B4CD0"/>
    <w:rsid w:val="000C03A3"/>
    <w:rsid w:val="000C2F66"/>
    <w:rsid w:val="000C3A95"/>
    <w:rsid w:val="000C4334"/>
    <w:rsid w:val="000C4FF0"/>
    <w:rsid w:val="000C5570"/>
    <w:rsid w:val="000C5BFA"/>
    <w:rsid w:val="000C7B1B"/>
    <w:rsid w:val="000D0504"/>
    <w:rsid w:val="000D673A"/>
    <w:rsid w:val="000D7DBA"/>
    <w:rsid w:val="000E057B"/>
    <w:rsid w:val="000E110E"/>
    <w:rsid w:val="000E2000"/>
    <w:rsid w:val="000E3D65"/>
    <w:rsid w:val="000F2013"/>
    <w:rsid w:val="000F427D"/>
    <w:rsid w:val="000F4646"/>
    <w:rsid w:val="000F533B"/>
    <w:rsid w:val="000F76C6"/>
    <w:rsid w:val="000F7A20"/>
    <w:rsid w:val="000F7FD9"/>
    <w:rsid w:val="00101E85"/>
    <w:rsid w:val="00103906"/>
    <w:rsid w:val="0010404A"/>
    <w:rsid w:val="00106747"/>
    <w:rsid w:val="00107103"/>
    <w:rsid w:val="00107456"/>
    <w:rsid w:val="0011056B"/>
    <w:rsid w:val="001111E5"/>
    <w:rsid w:val="0011197F"/>
    <w:rsid w:val="00111DEB"/>
    <w:rsid w:val="00114E34"/>
    <w:rsid w:val="00120E7C"/>
    <w:rsid w:val="0012156A"/>
    <w:rsid w:val="00122118"/>
    <w:rsid w:val="00131E24"/>
    <w:rsid w:val="001331BD"/>
    <w:rsid w:val="00133E87"/>
    <w:rsid w:val="0013491F"/>
    <w:rsid w:val="00134B0C"/>
    <w:rsid w:val="0013509E"/>
    <w:rsid w:val="00140713"/>
    <w:rsid w:val="001407AF"/>
    <w:rsid w:val="001429F4"/>
    <w:rsid w:val="00143291"/>
    <w:rsid w:val="001444CB"/>
    <w:rsid w:val="00144ECE"/>
    <w:rsid w:val="00150865"/>
    <w:rsid w:val="00151DDC"/>
    <w:rsid w:val="00152543"/>
    <w:rsid w:val="00152DB4"/>
    <w:rsid w:val="00157F08"/>
    <w:rsid w:val="00162B64"/>
    <w:rsid w:val="00162C7F"/>
    <w:rsid w:val="0016310A"/>
    <w:rsid w:val="001647FD"/>
    <w:rsid w:val="00164EC0"/>
    <w:rsid w:val="00166671"/>
    <w:rsid w:val="00166FA6"/>
    <w:rsid w:val="00171434"/>
    <w:rsid w:val="00171AB9"/>
    <w:rsid w:val="00173A58"/>
    <w:rsid w:val="00173B10"/>
    <w:rsid w:val="00175970"/>
    <w:rsid w:val="00177725"/>
    <w:rsid w:val="00186E35"/>
    <w:rsid w:val="00191497"/>
    <w:rsid w:val="001937FF"/>
    <w:rsid w:val="001944AB"/>
    <w:rsid w:val="001958DB"/>
    <w:rsid w:val="00196C3D"/>
    <w:rsid w:val="001A1E4C"/>
    <w:rsid w:val="001A2701"/>
    <w:rsid w:val="001A38E2"/>
    <w:rsid w:val="001A4CE5"/>
    <w:rsid w:val="001A54E8"/>
    <w:rsid w:val="001B0070"/>
    <w:rsid w:val="001B10FF"/>
    <w:rsid w:val="001B2464"/>
    <w:rsid w:val="001B377E"/>
    <w:rsid w:val="001B5BEF"/>
    <w:rsid w:val="001C0C84"/>
    <w:rsid w:val="001C3D57"/>
    <w:rsid w:val="001D2744"/>
    <w:rsid w:val="001D2BF7"/>
    <w:rsid w:val="001D3813"/>
    <w:rsid w:val="001D3897"/>
    <w:rsid w:val="001D6527"/>
    <w:rsid w:val="001D6B3D"/>
    <w:rsid w:val="001D7E41"/>
    <w:rsid w:val="001E3F73"/>
    <w:rsid w:val="001F1522"/>
    <w:rsid w:val="001F3C98"/>
    <w:rsid w:val="001F5CFB"/>
    <w:rsid w:val="00200168"/>
    <w:rsid w:val="00202029"/>
    <w:rsid w:val="002021BE"/>
    <w:rsid w:val="002049DD"/>
    <w:rsid w:val="00206788"/>
    <w:rsid w:val="002114B7"/>
    <w:rsid w:val="002128E3"/>
    <w:rsid w:val="00213144"/>
    <w:rsid w:val="0021516C"/>
    <w:rsid w:val="0021596E"/>
    <w:rsid w:val="002200D3"/>
    <w:rsid w:val="002226F9"/>
    <w:rsid w:val="00225384"/>
    <w:rsid w:val="00225F21"/>
    <w:rsid w:val="00225FEE"/>
    <w:rsid w:val="002272BD"/>
    <w:rsid w:val="00230B4B"/>
    <w:rsid w:val="00232DC9"/>
    <w:rsid w:val="00235C9F"/>
    <w:rsid w:val="002376DF"/>
    <w:rsid w:val="00237AB4"/>
    <w:rsid w:val="002402DF"/>
    <w:rsid w:val="00242E32"/>
    <w:rsid w:val="002500CC"/>
    <w:rsid w:val="00251B7C"/>
    <w:rsid w:val="0025276C"/>
    <w:rsid w:val="00255EFC"/>
    <w:rsid w:val="002574A2"/>
    <w:rsid w:val="002643E0"/>
    <w:rsid w:val="002660BF"/>
    <w:rsid w:val="00266FD8"/>
    <w:rsid w:val="00274AA2"/>
    <w:rsid w:val="00275B15"/>
    <w:rsid w:val="00282C70"/>
    <w:rsid w:val="00283773"/>
    <w:rsid w:val="00283B00"/>
    <w:rsid w:val="00290855"/>
    <w:rsid w:val="00290F0E"/>
    <w:rsid w:val="00291AD3"/>
    <w:rsid w:val="002933FF"/>
    <w:rsid w:val="002965FB"/>
    <w:rsid w:val="002A0741"/>
    <w:rsid w:val="002A13A2"/>
    <w:rsid w:val="002B120B"/>
    <w:rsid w:val="002B2521"/>
    <w:rsid w:val="002B2A42"/>
    <w:rsid w:val="002B363E"/>
    <w:rsid w:val="002B50C0"/>
    <w:rsid w:val="002B5F59"/>
    <w:rsid w:val="002B69EE"/>
    <w:rsid w:val="002C359E"/>
    <w:rsid w:val="002C4C96"/>
    <w:rsid w:val="002D12F3"/>
    <w:rsid w:val="002D4D70"/>
    <w:rsid w:val="002D625B"/>
    <w:rsid w:val="002E478A"/>
    <w:rsid w:val="002E4F6F"/>
    <w:rsid w:val="002E525C"/>
    <w:rsid w:val="002F2806"/>
    <w:rsid w:val="002F4A42"/>
    <w:rsid w:val="002F5E0C"/>
    <w:rsid w:val="002F5E8C"/>
    <w:rsid w:val="00303C66"/>
    <w:rsid w:val="00306FBE"/>
    <w:rsid w:val="003071C1"/>
    <w:rsid w:val="00310018"/>
    <w:rsid w:val="0031023A"/>
    <w:rsid w:val="003110FC"/>
    <w:rsid w:val="00311251"/>
    <w:rsid w:val="00313B9D"/>
    <w:rsid w:val="00315BFD"/>
    <w:rsid w:val="00317BFF"/>
    <w:rsid w:val="00320446"/>
    <w:rsid w:val="00320E94"/>
    <w:rsid w:val="00323349"/>
    <w:rsid w:val="00326D4E"/>
    <w:rsid w:val="00332712"/>
    <w:rsid w:val="00334CC9"/>
    <w:rsid w:val="00337826"/>
    <w:rsid w:val="0033796A"/>
    <w:rsid w:val="003409EC"/>
    <w:rsid w:val="00341435"/>
    <w:rsid w:val="00341B15"/>
    <w:rsid w:val="003434D1"/>
    <w:rsid w:val="00343E33"/>
    <w:rsid w:val="003450C5"/>
    <w:rsid w:val="003456DB"/>
    <w:rsid w:val="0034598D"/>
    <w:rsid w:val="00347E91"/>
    <w:rsid w:val="00352747"/>
    <w:rsid w:val="003532DA"/>
    <w:rsid w:val="00354C2F"/>
    <w:rsid w:val="003561E0"/>
    <w:rsid w:val="003613C1"/>
    <w:rsid w:val="003627C6"/>
    <w:rsid w:val="00363D1C"/>
    <w:rsid w:val="003642C5"/>
    <w:rsid w:val="00366DEC"/>
    <w:rsid w:val="00371900"/>
    <w:rsid w:val="003814D7"/>
    <w:rsid w:val="00382103"/>
    <w:rsid w:val="00382FD0"/>
    <w:rsid w:val="003835EC"/>
    <w:rsid w:val="003861ED"/>
    <w:rsid w:val="0039097F"/>
    <w:rsid w:val="00392748"/>
    <w:rsid w:val="00395532"/>
    <w:rsid w:val="00396268"/>
    <w:rsid w:val="003A0D87"/>
    <w:rsid w:val="003A2748"/>
    <w:rsid w:val="003A526E"/>
    <w:rsid w:val="003A6A46"/>
    <w:rsid w:val="003B3012"/>
    <w:rsid w:val="003B4172"/>
    <w:rsid w:val="003B6D45"/>
    <w:rsid w:val="003B72B6"/>
    <w:rsid w:val="003C0436"/>
    <w:rsid w:val="003C27D7"/>
    <w:rsid w:val="003C5A98"/>
    <w:rsid w:val="003C628E"/>
    <w:rsid w:val="003C7521"/>
    <w:rsid w:val="003D364B"/>
    <w:rsid w:val="003D7BE8"/>
    <w:rsid w:val="003E0A00"/>
    <w:rsid w:val="003E2FB3"/>
    <w:rsid w:val="003E548D"/>
    <w:rsid w:val="003E6DAE"/>
    <w:rsid w:val="003E713F"/>
    <w:rsid w:val="003F1233"/>
    <w:rsid w:val="003F191C"/>
    <w:rsid w:val="003F5BEF"/>
    <w:rsid w:val="003F5CE4"/>
    <w:rsid w:val="003F6437"/>
    <w:rsid w:val="004010F1"/>
    <w:rsid w:val="00401EA9"/>
    <w:rsid w:val="00402524"/>
    <w:rsid w:val="00406E0F"/>
    <w:rsid w:val="00407272"/>
    <w:rsid w:val="00410FEB"/>
    <w:rsid w:val="0041116D"/>
    <w:rsid w:val="00412AE1"/>
    <w:rsid w:val="00417A2C"/>
    <w:rsid w:val="004203BF"/>
    <w:rsid w:val="00421A89"/>
    <w:rsid w:val="004223D8"/>
    <w:rsid w:val="00423E51"/>
    <w:rsid w:val="00424071"/>
    <w:rsid w:val="00424463"/>
    <w:rsid w:val="00425331"/>
    <w:rsid w:val="00425A1C"/>
    <w:rsid w:val="0042787D"/>
    <w:rsid w:val="00430DE5"/>
    <w:rsid w:val="00432532"/>
    <w:rsid w:val="004336BA"/>
    <w:rsid w:val="004355CD"/>
    <w:rsid w:val="00436D40"/>
    <w:rsid w:val="004373A1"/>
    <w:rsid w:val="00440FDF"/>
    <w:rsid w:val="00441340"/>
    <w:rsid w:val="00441AAA"/>
    <w:rsid w:val="00444840"/>
    <w:rsid w:val="00447E7C"/>
    <w:rsid w:val="004501AD"/>
    <w:rsid w:val="004515F2"/>
    <w:rsid w:val="0045309D"/>
    <w:rsid w:val="00453193"/>
    <w:rsid w:val="004541F9"/>
    <w:rsid w:val="00456D03"/>
    <w:rsid w:val="00460181"/>
    <w:rsid w:val="0046051F"/>
    <w:rsid w:val="00462020"/>
    <w:rsid w:val="00465892"/>
    <w:rsid w:val="004665A6"/>
    <w:rsid w:val="004724D7"/>
    <w:rsid w:val="00472D37"/>
    <w:rsid w:val="00473980"/>
    <w:rsid w:val="00473F8D"/>
    <w:rsid w:val="00476A26"/>
    <w:rsid w:val="00480349"/>
    <w:rsid w:val="0048233D"/>
    <w:rsid w:val="0048320C"/>
    <w:rsid w:val="004840A7"/>
    <w:rsid w:val="0048505E"/>
    <w:rsid w:val="0048543C"/>
    <w:rsid w:val="00485668"/>
    <w:rsid w:val="0048585A"/>
    <w:rsid w:val="00485C77"/>
    <w:rsid w:val="00486F6B"/>
    <w:rsid w:val="00487287"/>
    <w:rsid w:val="004874F4"/>
    <w:rsid w:val="00487506"/>
    <w:rsid w:val="0049075E"/>
    <w:rsid w:val="00490B33"/>
    <w:rsid w:val="004926A5"/>
    <w:rsid w:val="00494185"/>
    <w:rsid w:val="0049693D"/>
    <w:rsid w:val="004A0720"/>
    <w:rsid w:val="004A0F2F"/>
    <w:rsid w:val="004A10FA"/>
    <w:rsid w:val="004A18A1"/>
    <w:rsid w:val="004A2C0B"/>
    <w:rsid w:val="004A3EEA"/>
    <w:rsid w:val="004A3F62"/>
    <w:rsid w:val="004A564D"/>
    <w:rsid w:val="004B5C7D"/>
    <w:rsid w:val="004C046C"/>
    <w:rsid w:val="004D0A6F"/>
    <w:rsid w:val="004D1FB6"/>
    <w:rsid w:val="004D2BA6"/>
    <w:rsid w:val="004D2F90"/>
    <w:rsid w:val="004D619B"/>
    <w:rsid w:val="004D796E"/>
    <w:rsid w:val="004D798E"/>
    <w:rsid w:val="004E24AA"/>
    <w:rsid w:val="004E355D"/>
    <w:rsid w:val="004E5284"/>
    <w:rsid w:val="004E5AD6"/>
    <w:rsid w:val="004F2ABF"/>
    <w:rsid w:val="004F2FB6"/>
    <w:rsid w:val="0050141C"/>
    <w:rsid w:val="00516B0E"/>
    <w:rsid w:val="00527DDB"/>
    <w:rsid w:val="005355F3"/>
    <w:rsid w:val="005362D8"/>
    <w:rsid w:val="00537E22"/>
    <w:rsid w:val="00542824"/>
    <w:rsid w:val="00543069"/>
    <w:rsid w:val="00543EBF"/>
    <w:rsid w:val="005443FF"/>
    <w:rsid w:val="005444C2"/>
    <w:rsid w:val="005456EE"/>
    <w:rsid w:val="005461C5"/>
    <w:rsid w:val="0055100E"/>
    <w:rsid w:val="005537C1"/>
    <w:rsid w:val="0055386E"/>
    <w:rsid w:val="00553BDA"/>
    <w:rsid w:val="00555C51"/>
    <w:rsid w:val="005571CC"/>
    <w:rsid w:val="005601F5"/>
    <w:rsid w:val="00562C3C"/>
    <w:rsid w:val="00564964"/>
    <w:rsid w:val="00565DD5"/>
    <w:rsid w:val="00566E13"/>
    <w:rsid w:val="005705C2"/>
    <w:rsid w:val="00570C82"/>
    <w:rsid w:val="00574C13"/>
    <w:rsid w:val="00575027"/>
    <w:rsid w:val="00575CBD"/>
    <w:rsid w:val="00576284"/>
    <w:rsid w:val="005862C6"/>
    <w:rsid w:val="00587AE6"/>
    <w:rsid w:val="00587DE4"/>
    <w:rsid w:val="0059023E"/>
    <w:rsid w:val="00591796"/>
    <w:rsid w:val="00594A37"/>
    <w:rsid w:val="00594B25"/>
    <w:rsid w:val="005A2135"/>
    <w:rsid w:val="005A29E5"/>
    <w:rsid w:val="005B12E7"/>
    <w:rsid w:val="005B2132"/>
    <w:rsid w:val="005B4EBF"/>
    <w:rsid w:val="005B56D1"/>
    <w:rsid w:val="005B5FD2"/>
    <w:rsid w:val="005C1E50"/>
    <w:rsid w:val="005C210C"/>
    <w:rsid w:val="005C215E"/>
    <w:rsid w:val="005C38CA"/>
    <w:rsid w:val="005C47B7"/>
    <w:rsid w:val="005D2C5F"/>
    <w:rsid w:val="005D5598"/>
    <w:rsid w:val="005D5FBA"/>
    <w:rsid w:val="005D666E"/>
    <w:rsid w:val="005E280B"/>
    <w:rsid w:val="005E4644"/>
    <w:rsid w:val="005E49C6"/>
    <w:rsid w:val="005E4AC3"/>
    <w:rsid w:val="005F2A17"/>
    <w:rsid w:val="006007D6"/>
    <w:rsid w:val="00601606"/>
    <w:rsid w:val="006018A0"/>
    <w:rsid w:val="00602A4D"/>
    <w:rsid w:val="00610A7B"/>
    <w:rsid w:val="00611D40"/>
    <w:rsid w:val="00612C56"/>
    <w:rsid w:val="00612C8A"/>
    <w:rsid w:val="0062528A"/>
    <w:rsid w:val="00626B47"/>
    <w:rsid w:val="00627311"/>
    <w:rsid w:val="00630620"/>
    <w:rsid w:val="006319E5"/>
    <w:rsid w:val="006354E9"/>
    <w:rsid w:val="00635686"/>
    <w:rsid w:val="00636D7F"/>
    <w:rsid w:val="0064048C"/>
    <w:rsid w:val="00641574"/>
    <w:rsid w:val="006435AA"/>
    <w:rsid w:val="00644B8B"/>
    <w:rsid w:val="00647BF0"/>
    <w:rsid w:val="00653166"/>
    <w:rsid w:val="006548A2"/>
    <w:rsid w:val="00655C0D"/>
    <w:rsid w:val="00655E71"/>
    <w:rsid w:val="00657E1B"/>
    <w:rsid w:val="00664B1C"/>
    <w:rsid w:val="006655AA"/>
    <w:rsid w:val="00666841"/>
    <w:rsid w:val="00667FC9"/>
    <w:rsid w:val="00674046"/>
    <w:rsid w:val="00683A3D"/>
    <w:rsid w:val="0068438B"/>
    <w:rsid w:val="006865A0"/>
    <w:rsid w:val="00686B2B"/>
    <w:rsid w:val="00686D68"/>
    <w:rsid w:val="00686E8C"/>
    <w:rsid w:val="00694474"/>
    <w:rsid w:val="006953B8"/>
    <w:rsid w:val="006965B3"/>
    <w:rsid w:val="00696FE5"/>
    <w:rsid w:val="006975B3"/>
    <w:rsid w:val="006A15C7"/>
    <w:rsid w:val="006A1763"/>
    <w:rsid w:val="006A1C66"/>
    <w:rsid w:val="006A27D1"/>
    <w:rsid w:val="006A2F5C"/>
    <w:rsid w:val="006A45E7"/>
    <w:rsid w:val="006A4A81"/>
    <w:rsid w:val="006A552C"/>
    <w:rsid w:val="006A6C06"/>
    <w:rsid w:val="006A7E2A"/>
    <w:rsid w:val="006B0962"/>
    <w:rsid w:val="006B1DC2"/>
    <w:rsid w:val="006B3A22"/>
    <w:rsid w:val="006B3A6A"/>
    <w:rsid w:val="006B3D09"/>
    <w:rsid w:val="006B4401"/>
    <w:rsid w:val="006B703C"/>
    <w:rsid w:val="006C079E"/>
    <w:rsid w:val="006C1947"/>
    <w:rsid w:val="006C3158"/>
    <w:rsid w:val="006C3C25"/>
    <w:rsid w:val="006C55D5"/>
    <w:rsid w:val="006C6133"/>
    <w:rsid w:val="006D38F9"/>
    <w:rsid w:val="006D449C"/>
    <w:rsid w:val="006D61C8"/>
    <w:rsid w:val="006E1070"/>
    <w:rsid w:val="006E1972"/>
    <w:rsid w:val="006E43B8"/>
    <w:rsid w:val="006E4D38"/>
    <w:rsid w:val="006E4D8B"/>
    <w:rsid w:val="006E71DF"/>
    <w:rsid w:val="006E7B5F"/>
    <w:rsid w:val="006F32A1"/>
    <w:rsid w:val="006F397E"/>
    <w:rsid w:val="006F7258"/>
    <w:rsid w:val="006F7A65"/>
    <w:rsid w:val="00701E3C"/>
    <w:rsid w:val="007064EE"/>
    <w:rsid w:val="0070705D"/>
    <w:rsid w:val="00707FB2"/>
    <w:rsid w:val="00712A1E"/>
    <w:rsid w:val="00712A7A"/>
    <w:rsid w:val="007134A8"/>
    <w:rsid w:val="007135FA"/>
    <w:rsid w:val="00715027"/>
    <w:rsid w:val="007153EC"/>
    <w:rsid w:val="00720785"/>
    <w:rsid w:val="00721175"/>
    <w:rsid w:val="0072689D"/>
    <w:rsid w:val="00730EC7"/>
    <w:rsid w:val="00731F28"/>
    <w:rsid w:val="00732998"/>
    <w:rsid w:val="00732BC6"/>
    <w:rsid w:val="00732DD9"/>
    <w:rsid w:val="00732F17"/>
    <w:rsid w:val="00733108"/>
    <w:rsid w:val="00733709"/>
    <w:rsid w:val="00734753"/>
    <w:rsid w:val="00736F0B"/>
    <w:rsid w:val="00741E5D"/>
    <w:rsid w:val="00742A7D"/>
    <w:rsid w:val="00742B10"/>
    <w:rsid w:val="00746F7C"/>
    <w:rsid w:val="0075368B"/>
    <w:rsid w:val="00753690"/>
    <w:rsid w:val="0075505D"/>
    <w:rsid w:val="00755F8A"/>
    <w:rsid w:val="007569C1"/>
    <w:rsid w:val="007573FC"/>
    <w:rsid w:val="0075756A"/>
    <w:rsid w:val="00757630"/>
    <w:rsid w:val="007619C3"/>
    <w:rsid w:val="00761D8B"/>
    <w:rsid w:val="00762AD2"/>
    <w:rsid w:val="00763840"/>
    <w:rsid w:val="00763B5C"/>
    <w:rsid w:val="00763DE6"/>
    <w:rsid w:val="00764C86"/>
    <w:rsid w:val="00766D3D"/>
    <w:rsid w:val="00773A21"/>
    <w:rsid w:val="00777B06"/>
    <w:rsid w:val="00777CDD"/>
    <w:rsid w:val="00777E05"/>
    <w:rsid w:val="007808DF"/>
    <w:rsid w:val="00781094"/>
    <w:rsid w:val="00781FBD"/>
    <w:rsid w:val="00783CBE"/>
    <w:rsid w:val="007868A5"/>
    <w:rsid w:val="007870C8"/>
    <w:rsid w:val="00791CB8"/>
    <w:rsid w:val="0079281B"/>
    <w:rsid w:val="00792D16"/>
    <w:rsid w:val="00792F52"/>
    <w:rsid w:val="00795741"/>
    <w:rsid w:val="007A01FD"/>
    <w:rsid w:val="007A27F7"/>
    <w:rsid w:val="007A4904"/>
    <w:rsid w:val="007A5CA1"/>
    <w:rsid w:val="007A6696"/>
    <w:rsid w:val="007B05D9"/>
    <w:rsid w:val="007B16D9"/>
    <w:rsid w:val="007B1E23"/>
    <w:rsid w:val="007B217A"/>
    <w:rsid w:val="007B3701"/>
    <w:rsid w:val="007B4162"/>
    <w:rsid w:val="007B6EE0"/>
    <w:rsid w:val="007B7213"/>
    <w:rsid w:val="007C02CB"/>
    <w:rsid w:val="007C2540"/>
    <w:rsid w:val="007C2B47"/>
    <w:rsid w:val="007C4969"/>
    <w:rsid w:val="007D032B"/>
    <w:rsid w:val="007D0588"/>
    <w:rsid w:val="007D716F"/>
    <w:rsid w:val="007E01BA"/>
    <w:rsid w:val="007E25D9"/>
    <w:rsid w:val="007E5D37"/>
    <w:rsid w:val="007E6966"/>
    <w:rsid w:val="007E7FB9"/>
    <w:rsid w:val="007F3497"/>
    <w:rsid w:val="007F3C80"/>
    <w:rsid w:val="007F4A5E"/>
    <w:rsid w:val="007F7191"/>
    <w:rsid w:val="007F728D"/>
    <w:rsid w:val="007F7AB6"/>
    <w:rsid w:val="00806B78"/>
    <w:rsid w:val="008118AC"/>
    <w:rsid w:val="0081235B"/>
    <w:rsid w:val="00814BB5"/>
    <w:rsid w:val="008213B7"/>
    <w:rsid w:val="0082356E"/>
    <w:rsid w:val="00823B13"/>
    <w:rsid w:val="00824454"/>
    <w:rsid w:val="0082626B"/>
    <w:rsid w:val="00826AC2"/>
    <w:rsid w:val="00827E50"/>
    <w:rsid w:val="0083185A"/>
    <w:rsid w:val="00832B69"/>
    <w:rsid w:val="00833F41"/>
    <w:rsid w:val="00834CDC"/>
    <w:rsid w:val="00834F2C"/>
    <w:rsid w:val="008360BD"/>
    <w:rsid w:val="00836149"/>
    <w:rsid w:val="008407A5"/>
    <w:rsid w:val="00841108"/>
    <w:rsid w:val="008431B8"/>
    <w:rsid w:val="00845037"/>
    <w:rsid w:val="0085257C"/>
    <w:rsid w:val="008546FE"/>
    <w:rsid w:val="008562B4"/>
    <w:rsid w:val="00856AB4"/>
    <w:rsid w:val="0086020C"/>
    <w:rsid w:val="00860989"/>
    <w:rsid w:val="00862A70"/>
    <w:rsid w:val="00863322"/>
    <w:rsid w:val="0086372E"/>
    <w:rsid w:val="008649D9"/>
    <w:rsid w:val="00865FBF"/>
    <w:rsid w:val="00867716"/>
    <w:rsid w:val="00871B17"/>
    <w:rsid w:val="0087282D"/>
    <w:rsid w:val="00873BDE"/>
    <w:rsid w:val="008744F2"/>
    <w:rsid w:val="0087646F"/>
    <w:rsid w:val="0088135F"/>
    <w:rsid w:val="00882985"/>
    <w:rsid w:val="00883059"/>
    <w:rsid w:val="00883A82"/>
    <w:rsid w:val="008843EC"/>
    <w:rsid w:val="008850B6"/>
    <w:rsid w:val="0089098C"/>
    <w:rsid w:val="00891C36"/>
    <w:rsid w:val="008933FE"/>
    <w:rsid w:val="00895839"/>
    <w:rsid w:val="008A2D46"/>
    <w:rsid w:val="008A2F3F"/>
    <w:rsid w:val="008A47ED"/>
    <w:rsid w:val="008A676A"/>
    <w:rsid w:val="008A6797"/>
    <w:rsid w:val="008A73EC"/>
    <w:rsid w:val="008B79E2"/>
    <w:rsid w:val="008C2D6F"/>
    <w:rsid w:val="008C3AD3"/>
    <w:rsid w:val="008C4132"/>
    <w:rsid w:val="008C4F18"/>
    <w:rsid w:val="008C6826"/>
    <w:rsid w:val="008C7C2C"/>
    <w:rsid w:val="008D1E8D"/>
    <w:rsid w:val="008D2495"/>
    <w:rsid w:val="008D438C"/>
    <w:rsid w:val="008D451B"/>
    <w:rsid w:val="008D4985"/>
    <w:rsid w:val="008D6E59"/>
    <w:rsid w:val="008D7186"/>
    <w:rsid w:val="008D7288"/>
    <w:rsid w:val="008E2003"/>
    <w:rsid w:val="008E28F5"/>
    <w:rsid w:val="008E3A6D"/>
    <w:rsid w:val="008E43B9"/>
    <w:rsid w:val="008E51A6"/>
    <w:rsid w:val="008F01F1"/>
    <w:rsid w:val="008F118F"/>
    <w:rsid w:val="008F12B4"/>
    <w:rsid w:val="008F2563"/>
    <w:rsid w:val="008F3299"/>
    <w:rsid w:val="008F5AFC"/>
    <w:rsid w:val="008F7CE7"/>
    <w:rsid w:val="009005D1"/>
    <w:rsid w:val="0090222F"/>
    <w:rsid w:val="00904121"/>
    <w:rsid w:val="00905A13"/>
    <w:rsid w:val="009071B8"/>
    <w:rsid w:val="009108A5"/>
    <w:rsid w:val="00912534"/>
    <w:rsid w:val="00914595"/>
    <w:rsid w:val="009159C5"/>
    <w:rsid w:val="009247E6"/>
    <w:rsid w:val="009273E6"/>
    <w:rsid w:val="00927FB8"/>
    <w:rsid w:val="00930E90"/>
    <w:rsid w:val="009315C7"/>
    <w:rsid w:val="00931694"/>
    <w:rsid w:val="009358D0"/>
    <w:rsid w:val="00942C26"/>
    <w:rsid w:val="00953A75"/>
    <w:rsid w:val="00953AD1"/>
    <w:rsid w:val="009540F2"/>
    <w:rsid w:val="009545AB"/>
    <w:rsid w:val="00954AFD"/>
    <w:rsid w:val="00962A3F"/>
    <w:rsid w:val="00962AAB"/>
    <w:rsid w:val="00964C33"/>
    <w:rsid w:val="00970715"/>
    <w:rsid w:val="00977C57"/>
    <w:rsid w:val="00981633"/>
    <w:rsid w:val="00982949"/>
    <w:rsid w:val="0098411F"/>
    <w:rsid w:val="00984F3D"/>
    <w:rsid w:val="00985451"/>
    <w:rsid w:val="009858B7"/>
    <w:rsid w:val="00986900"/>
    <w:rsid w:val="00987D9A"/>
    <w:rsid w:val="00990BF2"/>
    <w:rsid w:val="00994E0F"/>
    <w:rsid w:val="00995D19"/>
    <w:rsid w:val="00995F72"/>
    <w:rsid w:val="009A3350"/>
    <w:rsid w:val="009A3746"/>
    <w:rsid w:val="009A3856"/>
    <w:rsid w:val="009A4B6E"/>
    <w:rsid w:val="009A6220"/>
    <w:rsid w:val="009A6658"/>
    <w:rsid w:val="009B09AC"/>
    <w:rsid w:val="009B2FF7"/>
    <w:rsid w:val="009B4413"/>
    <w:rsid w:val="009B63A8"/>
    <w:rsid w:val="009C0E4C"/>
    <w:rsid w:val="009C4AED"/>
    <w:rsid w:val="009C70A4"/>
    <w:rsid w:val="009D0241"/>
    <w:rsid w:val="009D0602"/>
    <w:rsid w:val="009D1BE5"/>
    <w:rsid w:val="009D3109"/>
    <w:rsid w:val="009D3239"/>
    <w:rsid w:val="009D5FD3"/>
    <w:rsid w:val="009E2955"/>
    <w:rsid w:val="009E3384"/>
    <w:rsid w:val="009E37A4"/>
    <w:rsid w:val="009E55D6"/>
    <w:rsid w:val="009E7563"/>
    <w:rsid w:val="00A029E6"/>
    <w:rsid w:val="00A03E52"/>
    <w:rsid w:val="00A101DB"/>
    <w:rsid w:val="00A12610"/>
    <w:rsid w:val="00A153D6"/>
    <w:rsid w:val="00A16A0C"/>
    <w:rsid w:val="00A17D1F"/>
    <w:rsid w:val="00A20ECE"/>
    <w:rsid w:val="00A218A9"/>
    <w:rsid w:val="00A22F9D"/>
    <w:rsid w:val="00A2306D"/>
    <w:rsid w:val="00A25324"/>
    <w:rsid w:val="00A306AA"/>
    <w:rsid w:val="00A35457"/>
    <w:rsid w:val="00A354A0"/>
    <w:rsid w:val="00A370BB"/>
    <w:rsid w:val="00A418C5"/>
    <w:rsid w:val="00A431EA"/>
    <w:rsid w:val="00A4387E"/>
    <w:rsid w:val="00A449A9"/>
    <w:rsid w:val="00A44BF4"/>
    <w:rsid w:val="00A44C0A"/>
    <w:rsid w:val="00A47ACA"/>
    <w:rsid w:val="00A509B4"/>
    <w:rsid w:val="00A522F2"/>
    <w:rsid w:val="00A528EC"/>
    <w:rsid w:val="00A534D2"/>
    <w:rsid w:val="00A54FD9"/>
    <w:rsid w:val="00A56067"/>
    <w:rsid w:val="00A5652E"/>
    <w:rsid w:val="00A70B87"/>
    <w:rsid w:val="00A7643E"/>
    <w:rsid w:val="00A77C84"/>
    <w:rsid w:val="00A812C6"/>
    <w:rsid w:val="00A85680"/>
    <w:rsid w:val="00A90296"/>
    <w:rsid w:val="00A902FC"/>
    <w:rsid w:val="00A904E1"/>
    <w:rsid w:val="00A90730"/>
    <w:rsid w:val="00A9121F"/>
    <w:rsid w:val="00A917D6"/>
    <w:rsid w:val="00A944CE"/>
    <w:rsid w:val="00AA0D50"/>
    <w:rsid w:val="00AA230D"/>
    <w:rsid w:val="00AA3FBF"/>
    <w:rsid w:val="00AA5F18"/>
    <w:rsid w:val="00AA6459"/>
    <w:rsid w:val="00AA6E5D"/>
    <w:rsid w:val="00AB0908"/>
    <w:rsid w:val="00AB13BF"/>
    <w:rsid w:val="00AB24BF"/>
    <w:rsid w:val="00AB3015"/>
    <w:rsid w:val="00AB4459"/>
    <w:rsid w:val="00AB46CB"/>
    <w:rsid w:val="00AB6B9D"/>
    <w:rsid w:val="00AC0131"/>
    <w:rsid w:val="00AC161A"/>
    <w:rsid w:val="00AC283F"/>
    <w:rsid w:val="00AC2B17"/>
    <w:rsid w:val="00AC3A79"/>
    <w:rsid w:val="00AC48F1"/>
    <w:rsid w:val="00AC76D5"/>
    <w:rsid w:val="00AD165F"/>
    <w:rsid w:val="00AD5B3F"/>
    <w:rsid w:val="00AD725C"/>
    <w:rsid w:val="00AD7789"/>
    <w:rsid w:val="00AE060D"/>
    <w:rsid w:val="00AE0DAB"/>
    <w:rsid w:val="00AE262E"/>
    <w:rsid w:val="00AE450D"/>
    <w:rsid w:val="00AF13F3"/>
    <w:rsid w:val="00AF1C2D"/>
    <w:rsid w:val="00AF4A99"/>
    <w:rsid w:val="00AF4FF4"/>
    <w:rsid w:val="00AF6100"/>
    <w:rsid w:val="00B005A9"/>
    <w:rsid w:val="00B011E1"/>
    <w:rsid w:val="00B03F92"/>
    <w:rsid w:val="00B043D2"/>
    <w:rsid w:val="00B07BD4"/>
    <w:rsid w:val="00B1271F"/>
    <w:rsid w:val="00B13430"/>
    <w:rsid w:val="00B13AEB"/>
    <w:rsid w:val="00B14610"/>
    <w:rsid w:val="00B17B12"/>
    <w:rsid w:val="00B22014"/>
    <w:rsid w:val="00B23AFF"/>
    <w:rsid w:val="00B30E24"/>
    <w:rsid w:val="00B33589"/>
    <w:rsid w:val="00B35B65"/>
    <w:rsid w:val="00B407F0"/>
    <w:rsid w:val="00B4103C"/>
    <w:rsid w:val="00B41497"/>
    <w:rsid w:val="00B41994"/>
    <w:rsid w:val="00B4296D"/>
    <w:rsid w:val="00B42BDF"/>
    <w:rsid w:val="00B43A32"/>
    <w:rsid w:val="00B45989"/>
    <w:rsid w:val="00B51BE5"/>
    <w:rsid w:val="00B530A2"/>
    <w:rsid w:val="00B546B2"/>
    <w:rsid w:val="00B55B65"/>
    <w:rsid w:val="00B60C4D"/>
    <w:rsid w:val="00B6216D"/>
    <w:rsid w:val="00B652C3"/>
    <w:rsid w:val="00B65A9F"/>
    <w:rsid w:val="00B73218"/>
    <w:rsid w:val="00B75E27"/>
    <w:rsid w:val="00B76A68"/>
    <w:rsid w:val="00B76B34"/>
    <w:rsid w:val="00B76D00"/>
    <w:rsid w:val="00B848EB"/>
    <w:rsid w:val="00B850FC"/>
    <w:rsid w:val="00B868C9"/>
    <w:rsid w:val="00B90C4F"/>
    <w:rsid w:val="00B9193C"/>
    <w:rsid w:val="00B924D2"/>
    <w:rsid w:val="00B9478E"/>
    <w:rsid w:val="00B95CAC"/>
    <w:rsid w:val="00B96785"/>
    <w:rsid w:val="00B9704B"/>
    <w:rsid w:val="00BA005B"/>
    <w:rsid w:val="00BA103D"/>
    <w:rsid w:val="00BA6F94"/>
    <w:rsid w:val="00BA7069"/>
    <w:rsid w:val="00BB0DB5"/>
    <w:rsid w:val="00BB487A"/>
    <w:rsid w:val="00BB4AE6"/>
    <w:rsid w:val="00BB5E42"/>
    <w:rsid w:val="00BB770C"/>
    <w:rsid w:val="00BC16A1"/>
    <w:rsid w:val="00BC4C92"/>
    <w:rsid w:val="00BD192B"/>
    <w:rsid w:val="00BD1CA8"/>
    <w:rsid w:val="00BD241B"/>
    <w:rsid w:val="00BD28DF"/>
    <w:rsid w:val="00BD4CAB"/>
    <w:rsid w:val="00BD565F"/>
    <w:rsid w:val="00BD77A9"/>
    <w:rsid w:val="00BE35A0"/>
    <w:rsid w:val="00BE553C"/>
    <w:rsid w:val="00BE5A2C"/>
    <w:rsid w:val="00BF0D84"/>
    <w:rsid w:val="00BF1554"/>
    <w:rsid w:val="00BF1F9B"/>
    <w:rsid w:val="00BF30C6"/>
    <w:rsid w:val="00BF444A"/>
    <w:rsid w:val="00BF588F"/>
    <w:rsid w:val="00BF6869"/>
    <w:rsid w:val="00C00B3C"/>
    <w:rsid w:val="00C02532"/>
    <w:rsid w:val="00C0370C"/>
    <w:rsid w:val="00C04068"/>
    <w:rsid w:val="00C04380"/>
    <w:rsid w:val="00C0462E"/>
    <w:rsid w:val="00C06E86"/>
    <w:rsid w:val="00C115A3"/>
    <w:rsid w:val="00C171A7"/>
    <w:rsid w:val="00C171E9"/>
    <w:rsid w:val="00C20266"/>
    <w:rsid w:val="00C22B6D"/>
    <w:rsid w:val="00C24D8A"/>
    <w:rsid w:val="00C27AD8"/>
    <w:rsid w:val="00C27F81"/>
    <w:rsid w:val="00C33708"/>
    <w:rsid w:val="00C33F90"/>
    <w:rsid w:val="00C409BD"/>
    <w:rsid w:val="00C41836"/>
    <w:rsid w:val="00C466FD"/>
    <w:rsid w:val="00C4762C"/>
    <w:rsid w:val="00C47C74"/>
    <w:rsid w:val="00C5013A"/>
    <w:rsid w:val="00C5019B"/>
    <w:rsid w:val="00C50561"/>
    <w:rsid w:val="00C53ECC"/>
    <w:rsid w:val="00C54187"/>
    <w:rsid w:val="00C5556B"/>
    <w:rsid w:val="00C57104"/>
    <w:rsid w:val="00C6007B"/>
    <w:rsid w:val="00C6256B"/>
    <w:rsid w:val="00C63B71"/>
    <w:rsid w:val="00C646F2"/>
    <w:rsid w:val="00C64D89"/>
    <w:rsid w:val="00C66BAD"/>
    <w:rsid w:val="00C71508"/>
    <w:rsid w:val="00C734BE"/>
    <w:rsid w:val="00C748C8"/>
    <w:rsid w:val="00C76C1C"/>
    <w:rsid w:val="00C80059"/>
    <w:rsid w:val="00C80834"/>
    <w:rsid w:val="00C82FCC"/>
    <w:rsid w:val="00C83D15"/>
    <w:rsid w:val="00C867F9"/>
    <w:rsid w:val="00C91750"/>
    <w:rsid w:val="00C91B99"/>
    <w:rsid w:val="00C93EBB"/>
    <w:rsid w:val="00CA21A7"/>
    <w:rsid w:val="00CA3AC8"/>
    <w:rsid w:val="00CA5AC4"/>
    <w:rsid w:val="00CA5C4A"/>
    <w:rsid w:val="00CA63E7"/>
    <w:rsid w:val="00CB1591"/>
    <w:rsid w:val="00CB1866"/>
    <w:rsid w:val="00CB2A5E"/>
    <w:rsid w:val="00CB6BF7"/>
    <w:rsid w:val="00CB7B46"/>
    <w:rsid w:val="00CC12D8"/>
    <w:rsid w:val="00CC507E"/>
    <w:rsid w:val="00CC7A4F"/>
    <w:rsid w:val="00CC7B21"/>
    <w:rsid w:val="00CD1902"/>
    <w:rsid w:val="00CD601B"/>
    <w:rsid w:val="00CE0F2E"/>
    <w:rsid w:val="00CE12CA"/>
    <w:rsid w:val="00CE760F"/>
    <w:rsid w:val="00CF184C"/>
    <w:rsid w:val="00CF284F"/>
    <w:rsid w:val="00CF37AF"/>
    <w:rsid w:val="00CF4224"/>
    <w:rsid w:val="00CF74D9"/>
    <w:rsid w:val="00D06C64"/>
    <w:rsid w:val="00D11F82"/>
    <w:rsid w:val="00D25460"/>
    <w:rsid w:val="00D2599B"/>
    <w:rsid w:val="00D27DD6"/>
    <w:rsid w:val="00D316F4"/>
    <w:rsid w:val="00D319B2"/>
    <w:rsid w:val="00D348DB"/>
    <w:rsid w:val="00D34EA9"/>
    <w:rsid w:val="00D362F1"/>
    <w:rsid w:val="00D41251"/>
    <w:rsid w:val="00D41FF1"/>
    <w:rsid w:val="00D42755"/>
    <w:rsid w:val="00D4307B"/>
    <w:rsid w:val="00D46651"/>
    <w:rsid w:val="00D477BC"/>
    <w:rsid w:val="00D50423"/>
    <w:rsid w:val="00D522F9"/>
    <w:rsid w:val="00D654F4"/>
    <w:rsid w:val="00D66123"/>
    <w:rsid w:val="00D668BF"/>
    <w:rsid w:val="00D66EB0"/>
    <w:rsid w:val="00D704D1"/>
    <w:rsid w:val="00D75C82"/>
    <w:rsid w:val="00D77950"/>
    <w:rsid w:val="00D7795F"/>
    <w:rsid w:val="00D8229D"/>
    <w:rsid w:val="00D83988"/>
    <w:rsid w:val="00D861BA"/>
    <w:rsid w:val="00D87185"/>
    <w:rsid w:val="00D9000E"/>
    <w:rsid w:val="00D92E1B"/>
    <w:rsid w:val="00D93BC2"/>
    <w:rsid w:val="00DA2243"/>
    <w:rsid w:val="00DA232A"/>
    <w:rsid w:val="00DA4658"/>
    <w:rsid w:val="00DA6FD9"/>
    <w:rsid w:val="00DA7E8A"/>
    <w:rsid w:val="00DB0DE9"/>
    <w:rsid w:val="00DB2A4E"/>
    <w:rsid w:val="00DB2D5A"/>
    <w:rsid w:val="00DB31FC"/>
    <w:rsid w:val="00DB46BD"/>
    <w:rsid w:val="00DC19C4"/>
    <w:rsid w:val="00DC4484"/>
    <w:rsid w:val="00DC7DFF"/>
    <w:rsid w:val="00DD0905"/>
    <w:rsid w:val="00DD237A"/>
    <w:rsid w:val="00DD2985"/>
    <w:rsid w:val="00DE3877"/>
    <w:rsid w:val="00DE7999"/>
    <w:rsid w:val="00DF0E98"/>
    <w:rsid w:val="00DF0EEC"/>
    <w:rsid w:val="00DF10F0"/>
    <w:rsid w:val="00DF2C54"/>
    <w:rsid w:val="00DF4494"/>
    <w:rsid w:val="00E0011E"/>
    <w:rsid w:val="00E005C5"/>
    <w:rsid w:val="00E0196A"/>
    <w:rsid w:val="00E06114"/>
    <w:rsid w:val="00E0643D"/>
    <w:rsid w:val="00E12145"/>
    <w:rsid w:val="00E1270F"/>
    <w:rsid w:val="00E12C2A"/>
    <w:rsid w:val="00E15631"/>
    <w:rsid w:val="00E1640B"/>
    <w:rsid w:val="00E175AD"/>
    <w:rsid w:val="00E20608"/>
    <w:rsid w:val="00E2188B"/>
    <w:rsid w:val="00E23346"/>
    <w:rsid w:val="00E24981"/>
    <w:rsid w:val="00E27150"/>
    <w:rsid w:val="00E3122C"/>
    <w:rsid w:val="00E31379"/>
    <w:rsid w:val="00E31417"/>
    <w:rsid w:val="00E43E99"/>
    <w:rsid w:val="00E4544A"/>
    <w:rsid w:val="00E47A81"/>
    <w:rsid w:val="00E5038F"/>
    <w:rsid w:val="00E5298A"/>
    <w:rsid w:val="00E52B99"/>
    <w:rsid w:val="00E56337"/>
    <w:rsid w:val="00E61515"/>
    <w:rsid w:val="00E6157D"/>
    <w:rsid w:val="00E63717"/>
    <w:rsid w:val="00E638E8"/>
    <w:rsid w:val="00E65833"/>
    <w:rsid w:val="00E66DD3"/>
    <w:rsid w:val="00E67D79"/>
    <w:rsid w:val="00E71824"/>
    <w:rsid w:val="00E7261D"/>
    <w:rsid w:val="00E73C4D"/>
    <w:rsid w:val="00E75821"/>
    <w:rsid w:val="00E76CE6"/>
    <w:rsid w:val="00E81E73"/>
    <w:rsid w:val="00E8473B"/>
    <w:rsid w:val="00E85386"/>
    <w:rsid w:val="00E87B0B"/>
    <w:rsid w:val="00E90010"/>
    <w:rsid w:val="00E92566"/>
    <w:rsid w:val="00E96832"/>
    <w:rsid w:val="00E96FF2"/>
    <w:rsid w:val="00E97389"/>
    <w:rsid w:val="00EA0796"/>
    <w:rsid w:val="00EA0CFC"/>
    <w:rsid w:val="00EA3F37"/>
    <w:rsid w:val="00EA3FB3"/>
    <w:rsid w:val="00EA77D1"/>
    <w:rsid w:val="00EB4BA3"/>
    <w:rsid w:val="00EB5F7D"/>
    <w:rsid w:val="00EB5FE9"/>
    <w:rsid w:val="00EB7325"/>
    <w:rsid w:val="00EC1CCA"/>
    <w:rsid w:val="00EC2814"/>
    <w:rsid w:val="00EC48E1"/>
    <w:rsid w:val="00EC4F9B"/>
    <w:rsid w:val="00ED2ABC"/>
    <w:rsid w:val="00ED6FF8"/>
    <w:rsid w:val="00ED74BE"/>
    <w:rsid w:val="00ED787D"/>
    <w:rsid w:val="00EE087F"/>
    <w:rsid w:val="00EE27C4"/>
    <w:rsid w:val="00EE3285"/>
    <w:rsid w:val="00EE41D2"/>
    <w:rsid w:val="00EF08F2"/>
    <w:rsid w:val="00EF0F9A"/>
    <w:rsid w:val="00EF4382"/>
    <w:rsid w:val="00EF6B90"/>
    <w:rsid w:val="00EF72F0"/>
    <w:rsid w:val="00EF77AB"/>
    <w:rsid w:val="00F00AE7"/>
    <w:rsid w:val="00F02414"/>
    <w:rsid w:val="00F043DE"/>
    <w:rsid w:val="00F04D47"/>
    <w:rsid w:val="00F07F3E"/>
    <w:rsid w:val="00F1020F"/>
    <w:rsid w:val="00F108A9"/>
    <w:rsid w:val="00F115B5"/>
    <w:rsid w:val="00F20C71"/>
    <w:rsid w:val="00F23BC9"/>
    <w:rsid w:val="00F26DC2"/>
    <w:rsid w:val="00F30E21"/>
    <w:rsid w:val="00F33B76"/>
    <w:rsid w:val="00F36985"/>
    <w:rsid w:val="00F36AD8"/>
    <w:rsid w:val="00F40C2B"/>
    <w:rsid w:val="00F42172"/>
    <w:rsid w:val="00F42486"/>
    <w:rsid w:val="00F42A2F"/>
    <w:rsid w:val="00F42E3A"/>
    <w:rsid w:val="00F511BC"/>
    <w:rsid w:val="00F560C8"/>
    <w:rsid w:val="00F57BC0"/>
    <w:rsid w:val="00F60D9B"/>
    <w:rsid w:val="00F6110C"/>
    <w:rsid w:val="00F6265C"/>
    <w:rsid w:val="00F62DE3"/>
    <w:rsid w:val="00F63281"/>
    <w:rsid w:val="00F6340A"/>
    <w:rsid w:val="00F64BF9"/>
    <w:rsid w:val="00F712FD"/>
    <w:rsid w:val="00F733F9"/>
    <w:rsid w:val="00F74140"/>
    <w:rsid w:val="00F750F3"/>
    <w:rsid w:val="00F764CC"/>
    <w:rsid w:val="00F7708D"/>
    <w:rsid w:val="00F8168C"/>
    <w:rsid w:val="00F8406E"/>
    <w:rsid w:val="00F8410C"/>
    <w:rsid w:val="00F87812"/>
    <w:rsid w:val="00F9023F"/>
    <w:rsid w:val="00F902F0"/>
    <w:rsid w:val="00F90B25"/>
    <w:rsid w:val="00F931B6"/>
    <w:rsid w:val="00F9690C"/>
    <w:rsid w:val="00FA00F7"/>
    <w:rsid w:val="00FA1746"/>
    <w:rsid w:val="00FA18E6"/>
    <w:rsid w:val="00FA1D01"/>
    <w:rsid w:val="00FA222B"/>
    <w:rsid w:val="00FA64DE"/>
    <w:rsid w:val="00FA68F4"/>
    <w:rsid w:val="00FA7838"/>
    <w:rsid w:val="00FA787A"/>
    <w:rsid w:val="00FA7FE8"/>
    <w:rsid w:val="00FB0B39"/>
    <w:rsid w:val="00FB45C5"/>
    <w:rsid w:val="00FB4937"/>
    <w:rsid w:val="00FB7DB4"/>
    <w:rsid w:val="00FC122C"/>
    <w:rsid w:val="00FC167E"/>
    <w:rsid w:val="00FC17D9"/>
    <w:rsid w:val="00FC334E"/>
    <w:rsid w:val="00FC4E0D"/>
    <w:rsid w:val="00FC7BFF"/>
    <w:rsid w:val="00FD0DB6"/>
    <w:rsid w:val="00FD0DD7"/>
    <w:rsid w:val="00FD1322"/>
    <w:rsid w:val="00FD1EA9"/>
    <w:rsid w:val="00FD3382"/>
    <w:rsid w:val="00FD4214"/>
    <w:rsid w:val="00FD500D"/>
    <w:rsid w:val="00FD635D"/>
    <w:rsid w:val="00FE25A5"/>
    <w:rsid w:val="00FE492A"/>
    <w:rsid w:val="00FE674D"/>
    <w:rsid w:val="00FF0FF5"/>
    <w:rsid w:val="00FF17B8"/>
    <w:rsid w:val="00FF229E"/>
    <w:rsid w:val="00FF3A97"/>
    <w:rsid w:val="00FF7288"/>
    <w:rsid w:val="023FBF20"/>
    <w:rsid w:val="02B34728"/>
    <w:rsid w:val="04963987"/>
    <w:rsid w:val="06190185"/>
    <w:rsid w:val="09A2C463"/>
    <w:rsid w:val="0F0F09FD"/>
    <w:rsid w:val="10F8FCFD"/>
    <w:rsid w:val="1F2DDA2D"/>
    <w:rsid w:val="231C8649"/>
    <w:rsid w:val="2D8E4659"/>
    <w:rsid w:val="2EEF1B1B"/>
    <w:rsid w:val="37F557DD"/>
    <w:rsid w:val="386BDEDA"/>
    <w:rsid w:val="414732CD"/>
    <w:rsid w:val="466FEA69"/>
    <w:rsid w:val="4A2050DF"/>
    <w:rsid w:val="4D10CFA3"/>
    <w:rsid w:val="50C36057"/>
    <w:rsid w:val="514C453B"/>
    <w:rsid w:val="51BC57DC"/>
    <w:rsid w:val="64B7F185"/>
    <w:rsid w:val="6B2DD1A5"/>
    <w:rsid w:val="6E5B27FC"/>
    <w:rsid w:val="721DD29D"/>
    <w:rsid w:val="74B7389D"/>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IncludeSubdocsInStats/>
  <w:smartTagType w:name="stockticker" w:namespaceuri="urn:schemas-microsoft-com:office:smarttags"/>
  <w:shapeDefaults>
    <o:shapedefaults spidmax="12289" v:ext="edit"/>
    <o:shapelayout v:ext="edit">
      <o:idmap data="1" v:ext="edit"/>
    </o:shapelayout>
  </w:shapeDefaults>
  <w:decimalSymbol w:val=","/>
  <w:listSeparator w:val=";"/>
  <w14:docId w14:val="39A7EC04"/>
  <w15:chartTrackingRefBased/>
  <w15:docId w15:val="{7B872213-9F6F-4135-93AD-8D1C3CFE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965FB"/>
    <w:pPr>
      <w:spacing w:line="240" w:lineRule="exact"/>
    </w:pPr>
    <w:rPr>
      <w:rFonts w:ascii="Arial" w:hAnsi="Arial"/>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Appeldenotedefin" w:type="character">
    <w:name w:val="endnote reference"/>
    <w:semiHidden/>
    <w:rPr>
      <w:vertAlign w:val="superscript"/>
    </w:rPr>
  </w:style>
  <w:style w:styleId="Pieddepage" w:type="paragraph">
    <w:name w:val="footer"/>
    <w:basedOn w:val="Normal"/>
    <w:pPr>
      <w:tabs>
        <w:tab w:pos="4819" w:val="center"/>
        <w:tab w:pos="9071" w:val="right"/>
      </w:tabs>
    </w:pPr>
  </w:style>
  <w:style w:styleId="En-tte" w:type="paragraph">
    <w:name w:val="header"/>
    <w:basedOn w:val="Normal"/>
    <w:link w:val="En-tteCar"/>
    <w:uiPriority w:val="99"/>
    <w:pPr>
      <w:tabs>
        <w:tab w:pos="4819" w:val="center"/>
        <w:tab w:pos="9071" w:val="right"/>
      </w:tabs>
    </w:pPr>
  </w:style>
  <w:style w:styleId="Appelnotedebasdep" w:type="character">
    <w:name w:val="footnote reference"/>
    <w:rPr>
      <w:position w:val="6"/>
      <w:sz w:val="16"/>
    </w:rPr>
  </w:style>
  <w:style w:styleId="Notedebasdepage" w:type="paragraph">
    <w:name w:val="footnote text"/>
    <w:basedOn w:val="Normal"/>
    <w:link w:val="NotedebasdepageCar"/>
  </w:style>
  <w:style w:styleId="Corpsdetexte" w:type="paragraph">
    <w:name w:val="Body Text"/>
    <w:basedOn w:val="Normal"/>
    <w:pPr>
      <w:spacing w:line="240" w:lineRule="auto"/>
      <w:jc w:val="both"/>
    </w:pPr>
  </w:style>
  <w:style w:styleId="Textedebulles" w:type="paragraph">
    <w:name w:val="Balloon Text"/>
    <w:basedOn w:val="Normal"/>
    <w:semiHidden/>
    <w:rsid w:val="00954AFD"/>
    <w:rPr>
      <w:rFonts w:ascii="Tahoma" w:cs="Tahoma" w:hAnsi="Tahoma"/>
      <w:sz w:val="16"/>
      <w:szCs w:val="16"/>
    </w:rPr>
  </w:style>
  <w:style w:customStyle="1" w:styleId="CharChar1" w:type="paragraph">
    <w:name w:val="Char Char1"/>
    <w:basedOn w:val="Normal"/>
    <w:semiHidden/>
    <w:rsid w:val="004E355D"/>
    <w:pPr>
      <w:spacing w:after="160"/>
      <w:jc w:val="both"/>
    </w:pPr>
    <w:rPr>
      <w:rFonts w:ascii="Verdana" w:hAnsi="Verdana"/>
      <w:lang w:val="en-US"/>
    </w:rPr>
  </w:style>
  <w:style w:styleId="Retraitcorpsdetexte" w:type="paragraph">
    <w:name w:val="Body Text Indent"/>
    <w:basedOn w:val="Normal"/>
    <w:link w:val="RetraitcorpsdetexteCar"/>
    <w:rsid w:val="00C24D8A"/>
    <w:pPr>
      <w:spacing w:after="120"/>
      <w:ind w:left="283"/>
    </w:pPr>
  </w:style>
  <w:style w:customStyle="1" w:styleId="Default" w:type="paragraph">
    <w:name w:val="Default"/>
    <w:rsid w:val="007C4969"/>
    <w:pPr>
      <w:autoSpaceDE w:val="0"/>
      <w:autoSpaceDN w:val="0"/>
      <w:adjustRightInd w:val="0"/>
    </w:pPr>
    <w:rPr>
      <w:rFonts w:ascii="Arial Narrow" w:cs="Arial Narrow" w:hAnsi="Arial Narrow"/>
      <w:color w:val="000000"/>
      <w:sz w:val="24"/>
      <w:szCs w:val="24"/>
    </w:rPr>
  </w:style>
  <w:style w:styleId="Corpsdetexte2" w:type="paragraph">
    <w:name w:val="Body Text 2"/>
    <w:basedOn w:val="Normal"/>
    <w:rsid w:val="00FA00F7"/>
    <w:pPr>
      <w:spacing w:after="120" w:line="480" w:lineRule="auto"/>
    </w:pPr>
    <w:rPr>
      <w:sz w:val="24"/>
      <w:lang w:eastAsia="ja-JP"/>
    </w:rPr>
  </w:style>
  <w:style w:styleId="Grilledutableau" w:type="table">
    <w:name w:val="Table Grid"/>
    <w:basedOn w:val="TableauNormal"/>
    <w:rsid w:val="00FA00F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En-tteCar" w:type="character">
    <w:name w:val="En-tête Car"/>
    <w:link w:val="En-tte"/>
    <w:uiPriority w:val="99"/>
    <w:locked/>
    <w:rsid w:val="00030B47"/>
    <w:rPr>
      <w:rFonts w:ascii="Arial" w:hAnsi="Arial"/>
      <w:lang w:bidi="ar-SA" w:eastAsia="fr-FR" w:val="fr-FR"/>
    </w:rPr>
  </w:style>
  <w:style w:customStyle="1" w:styleId="NormalArialCarCarCar" w:type="paragraph">
    <w:name w:val="Normal + Arial Car Car Car"/>
    <w:basedOn w:val="Normal"/>
    <w:semiHidden/>
    <w:rsid w:val="001F1522"/>
    <w:pPr>
      <w:spacing w:after="160"/>
      <w:jc w:val="both"/>
    </w:pPr>
    <w:rPr>
      <w:rFonts w:cs="Arial Unicode MS"/>
      <w:lang w:val="en-US"/>
    </w:rPr>
  </w:style>
  <w:style w:styleId="Corpsdetexte3" w:type="paragraph">
    <w:name w:val="Body Text 3"/>
    <w:basedOn w:val="Normal"/>
    <w:rsid w:val="001429F4"/>
    <w:pPr>
      <w:spacing w:after="120"/>
    </w:pPr>
    <w:rPr>
      <w:sz w:val="16"/>
      <w:szCs w:val="16"/>
    </w:rPr>
  </w:style>
  <w:style w:customStyle="1" w:styleId="NormalArial" w:type="paragraph">
    <w:name w:val="Normal + Arial"/>
    <w:basedOn w:val="Normal"/>
    <w:semiHidden/>
    <w:rsid w:val="00F42486"/>
    <w:pPr>
      <w:spacing w:after="160"/>
      <w:jc w:val="both"/>
    </w:pPr>
    <w:rPr>
      <w:rFonts w:cs="Arial Unicode MS"/>
      <w:lang w:val="en-US"/>
    </w:rPr>
  </w:style>
  <w:style w:customStyle="1" w:styleId="CarCarCarCarCar" w:type="paragraph">
    <w:name w:val="Car Car Car Car Car"/>
    <w:basedOn w:val="Normal"/>
    <w:semiHidden/>
    <w:rsid w:val="00A9121F"/>
    <w:pPr>
      <w:spacing w:after="160"/>
      <w:jc w:val="both"/>
    </w:pPr>
    <w:rPr>
      <w:rFonts w:ascii="Verdana" w:hAnsi="Verdana"/>
      <w:lang w:val="en-US"/>
    </w:rPr>
  </w:style>
  <w:style w:styleId="NormalWeb" w:type="paragraph">
    <w:name w:val="Normal (Web)"/>
    <w:basedOn w:val="Normal"/>
    <w:uiPriority w:val="99"/>
    <w:semiHidden/>
    <w:unhideWhenUsed/>
    <w:rsid w:val="008431B8"/>
    <w:pPr>
      <w:spacing w:after="100" w:afterAutospacing="1" w:before="100" w:beforeAutospacing="1" w:line="240" w:lineRule="auto"/>
    </w:pPr>
    <w:rPr>
      <w:rFonts w:ascii="Times New Roman" w:hAnsi="Times New Roman"/>
      <w:sz w:val="24"/>
      <w:szCs w:val="24"/>
    </w:rPr>
  </w:style>
  <w:style w:styleId="Lienhypertexte" w:type="character">
    <w:name w:val="Hyperlink"/>
    <w:uiPriority w:val="99"/>
    <w:unhideWhenUsed/>
    <w:rsid w:val="008431B8"/>
    <w:rPr>
      <w:color w:val="0000FF"/>
      <w:u w:val="single"/>
    </w:rPr>
  </w:style>
  <w:style w:customStyle="1" w:styleId="Standard" w:type="paragraph">
    <w:name w:val="Standard"/>
    <w:rsid w:val="00F62DE3"/>
    <w:pPr>
      <w:ind w:right="-1"/>
      <w:jc w:val="both"/>
    </w:pPr>
    <w:rPr>
      <w:rFonts w:ascii="BR-01T" w:hAnsi="BR-01T"/>
      <w:noProof/>
    </w:rPr>
  </w:style>
  <w:style w:customStyle="1" w:styleId="Corpsdetexte21" w:type="paragraph">
    <w:name w:val="Corps de texte 21"/>
    <w:basedOn w:val="Normal"/>
    <w:rsid w:val="00B17B12"/>
    <w:pPr>
      <w:tabs>
        <w:tab w:pos="3686" w:val="left"/>
      </w:tabs>
      <w:spacing w:line="240" w:lineRule="auto"/>
      <w:jc w:val="both"/>
    </w:pPr>
    <w:rPr>
      <w:rFonts w:ascii="Times New Roman" w:hAnsi="Times New Roman"/>
      <w:sz w:val="24"/>
      <w:lang w:eastAsia="ja-JP"/>
    </w:rPr>
  </w:style>
  <w:style w:customStyle="1" w:styleId="CarCar" w:type="paragraph">
    <w:name w:val="Car Car"/>
    <w:basedOn w:val="Normal"/>
    <w:semiHidden/>
    <w:rsid w:val="00B17B12"/>
    <w:pPr>
      <w:spacing w:after="160"/>
      <w:jc w:val="both"/>
    </w:pPr>
    <w:rPr>
      <w:rFonts w:ascii="Verdana" w:hAnsi="Verdana"/>
      <w:lang w:val="en-US"/>
    </w:rPr>
  </w:style>
  <w:style w:customStyle="1" w:styleId="NotedebasdepageCar" w:type="character">
    <w:name w:val="Note de bas de page Car"/>
    <w:link w:val="Notedebasdepage"/>
    <w:rsid w:val="00B07BD4"/>
    <w:rPr>
      <w:rFonts w:ascii="Arial" w:hAnsi="Arial"/>
    </w:rPr>
  </w:style>
  <w:style w:styleId="Numrodepage" w:type="character">
    <w:name w:val="page number"/>
    <w:rsid w:val="009005D1"/>
  </w:style>
  <w:style w:styleId="Commentaire" w:type="paragraph">
    <w:name w:val="annotation text"/>
    <w:basedOn w:val="Normal"/>
    <w:link w:val="CommentaireCar"/>
    <w:uiPriority w:val="99"/>
    <w:semiHidden/>
    <w:rsid w:val="009005D1"/>
    <w:pPr>
      <w:spacing w:line="240" w:lineRule="auto"/>
    </w:pPr>
    <w:rPr>
      <w:rFonts w:ascii="Times New Roman" w:hAnsi="Times New Roman"/>
      <w:lang w:eastAsia="ja-JP"/>
    </w:rPr>
  </w:style>
  <w:style w:customStyle="1" w:styleId="CommentaireCar" w:type="character">
    <w:name w:val="Commentaire Car"/>
    <w:link w:val="Commentaire"/>
    <w:uiPriority w:val="99"/>
    <w:semiHidden/>
    <w:rsid w:val="009005D1"/>
    <w:rPr>
      <w:lang w:eastAsia="ja-JP"/>
    </w:rPr>
  </w:style>
  <w:style w:styleId="Marquedecommentaire" w:type="character">
    <w:name w:val="annotation reference"/>
    <w:uiPriority w:val="99"/>
    <w:semiHidden/>
    <w:rsid w:val="009005D1"/>
    <w:rPr>
      <w:sz w:val="16"/>
      <w:szCs w:val="16"/>
    </w:rPr>
  </w:style>
  <w:style w:styleId="Objetducommentaire" w:type="paragraph">
    <w:name w:val="annotation subject"/>
    <w:basedOn w:val="Commentaire"/>
    <w:next w:val="Commentaire"/>
    <w:link w:val="ObjetducommentaireCar"/>
    <w:uiPriority w:val="99"/>
    <w:semiHidden/>
    <w:unhideWhenUsed/>
    <w:rsid w:val="000C5BFA"/>
    <w:pPr>
      <w:spacing w:line="240" w:lineRule="exact"/>
    </w:pPr>
    <w:rPr>
      <w:rFonts w:ascii="Arial" w:hAnsi="Arial"/>
      <w:b/>
      <w:bCs/>
      <w:lang w:eastAsia="fr-FR"/>
    </w:rPr>
  </w:style>
  <w:style w:customStyle="1" w:styleId="ObjetducommentaireCar" w:type="character">
    <w:name w:val="Objet du commentaire Car"/>
    <w:link w:val="Objetducommentaire"/>
    <w:uiPriority w:val="99"/>
    <w:semiHidden/>
    <w:rsid w:val="000C5BFA"/>
    <w:rPr>
      <w:rFonts w:ascii="Arial" w:hAnsi="Arial"/>
      <w:b/>
      <w:bCs/>
      <w:lang w:eastAsia="ja-JP"/>
    </w:rPr>
  </w:style>
  <w:style w:styleId="Paragraphedeliste" w:type="paragraph">
    <w:name w:val="List Paragraph"/>
    <w:basedOn w:val="Normal"/>
    <w:uiPriority w:val="34"/>
    <w:qFormat/>
    <w:rsid w:val="000C5BFA"/>
    <w:pPr>
      <w:spacing w:line="240" w:lineRule="auto"/>
      <w:ind w:left="720"/>
    </w:pPr>
    <w:rPr>
      <w:rFonts w:ascii="Calibri" w:eastAsia="SimSun" w:hAnsi="Calibri"/>
      <w:sz w:val="22"/>
      <w:szCs w:val="22"/>
      <w:lang w:eastAsia="zh-CN"/>
    </w:rPr>
  </w:style>
  <w:style w:customStyle="1" w:styleId="RetraitcorpsdetexteCar" w:type="character">
    <w:name w:val="Retrait corps de texte Car"/>
    <w:link w:val="Retraitcorpsdetexte"/>
    <w:rsid w:val="00F23BC9"/>
    <w:rPr>
      <w:rFonts w:ascii="Arial" w:hAnsi="Arial"/>
    </w:rPr>
  </w:style>
  <w:style w:customStyle="1" w:styleId="P1justifi" w:type="paragraph">
    <w:name w:val="P1 (justifié)"/>
    <w:rsid w:val="00895839"/>
    <w:pPr>
      <w:spacing w:before="360" w:line="240" w:lineRule="exact"/>
      <w:jc w:val="both"/>
    </w:pPr>
    <w:rPr>
      <w:rFonts w:ascii="Arial" w:hAnsi="Arial"/>
      <w:lang w:eastAsia="ja-JP"/>
    </w:rPr>
  </w:style>
  <w:style w:customStyle="1" w:styleId="Mentionnonrsolue1" w:type="character">
    <w:name w:val="Mention non résolue1"/>
    <w:uiPriority w:val="99"/>
    <w:semiHidden/>
    <w:unhideWhenUsed/>
    <w:rsid w:val="00122118"/>
    <w:rPr>
      <w:color w:val="605E5C"/>
      <w:shd w:color="auto" w:fill="E1DFDD" w:val="clear"/>
    </w:rPr>
  </w:style>
  <w:style w:customStyle="1" w:styleId="PuceN1" w:type="paragraph">
    <w:name w:val="Puce N1"/>
    <w:basedOn w:val="Normal"/>
    <w:uiPriority w:val="4"/>
    <w:qFormat/>
    <w:rsid w:val="008F3299"/>
    <w:pPr>
      <w:widowControl w:val="0"/>
      <w:numPr>
        <w:numId w:val="26"/>
      </w:numPr>
      <w:spacing w:before="48" w:line="276" w:lineRule="auto"/>
    </w:pPr>
    <w:rPr>
      <w:rFonts w:cs="Times New Roman (Corps CS)" w:eastAsia="BNPP Sans Light"/>
      <w:lang w:eastAsia="en-US"/>
    </w:rPr>
  </w:style>
  <w:style w:customStyle="1" w:styleId="PuceN2" w:type="paragraph">
    <w:name w:val="Puce N2"/>
    <w:basedOn w:val="Normal"/>
    <w:uiPriority w:val="4"/>
    <w:qFormat/>
    <w:rsid w:val="008F3299"/>
    <w:pPr>
      <w:widowControl w:val="0"/>
      <w:numPr>
        <w:ilvl w:val="1"/>
        <w:numId w:val="26"/>
      </w:numPr>
      <w:spacing w:before="48" w:line="276" w:lineRule="auto"/>
    </w:pPr>
    <w:rPr>
      <w:rFonts w:cs="Times New Roman (Corps CS)" w:eastAsia="BNPP Sans Light"/>
      <w:szCs w:val="18"/>
      <w:lang w:eastAsia="en-US"/>
    </w:rPr>
  </w:style>
  <w:style w:customStyle="1" w:styleId="PuceN3" w:type="paragraph">
    <w:name w:val="Puce N3"/>
    <w:basedOn w:val="Corpsdetexte"/>
    <w:uiPriority w:val="4"/>
    <w:qFormat/>
    <w:rsid w:val="008F3299"/>
    <w:pPr>
      <w:numPr>
        <w:ilvl w:val="2"/>
        <w:numId w:val="26"/>
      </w:numPr>
      <w:spacing w:before="48" w:line="276" w:lineRule="auto"/>
      <w:jc w:val="left"/>
    </w:pPr>
    <w:rPr>
      <w:rFonts w:cs="Times New Roman (Corps CS)" w:eastAsia="BNPP Sans Light"/>
      <w:lang w:eastAsia="en-US"/>
    </w:rPr>
  </w:style>
  <w:style w:styleId="Notedefin" w:type="paragraph">
    <w:name w:val="endnote text"/>
    <w:basedOn w:val="Normal"/>
    <w:link w:val="NotedefinCar"/>
    <w:uiPriority w:val="99"/>
    <w:semiHidden/>
    <w:unhideWhenUsed/>
    <w:rsid w:val="00F902F0"/>
    <w:pPr>
      <w:spacing w:line="240" w:lineRule="auto"/>
    </w:pPr>
  </w:style>
  <w:style w:customStyle="1" w:styleId="NotedefinCar" w:type="character">
    <w:name w:val="Note de fin Car"/>
    <w:basedOn w:val="Policepardfaut"/>
    <w:link w:val="Notedefin"/>
    <w:uiPriority w:val="99"/>
    <w:semiHidden/>
    <w:rsid w:val="00F902F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2003">
      <w:bodyDiv w:val="1"/>
      <w:marLeft w:val="0"/>
      <w:marRight w:val="0"/>
      <w:marTop w:val="0"/>
      <w:marBottom w:val="0"/>
      <w:divBdr>
        <w:top w:val="none" w:sz="0" w:space="0" w:color="auto"/>
        <w:left w:val="none" w:sz="0" w:space="0" w:color="auto"/>
        <w:bottom w:val="none" w:sz="0" w:space="0" w:color="auto"/>
        <w:right w:val="none" w:sz="0" w:space="0" w:color="auto"/>
      </w:divBdr>
    </w:div>
    <w:div w:id="1168984727">
      <w:bodyDiv w:val="1"/>
      <w:marLeft w:val="0"/>
      <w:marRight w:val="0"/>
      <w:marTop w:val="0"/>
      <w:marBottom w:val="0"/>
      <w:divBdr>
        <w:top w:val="none" w:sz="0" w:space="0" w:color="auto"/>
        <w:left w:val="none" w:sz="0" w:space="0" w:color="auto"/>
        <w:bottom w:val="none" w:sz="0" w:space="0" w:color="auto"/>
        <w:right w:val="none" w:sz="0" w:space="0" w:color="auto"/>
      </w:divBdr>
    </w:div>
    <w:div w:id="1333140580">
      <w:bodyDiv w:val="1"/>
      <w:marLeft w:val="0"/>
      <w:marRight w:val="0"/>
      <w:marTop w:val="0"/>
      <w:marBottom w:val="0"/>
      <w:divBdr>
        <w:top w:val="none" w:sz="0" w:space="0" w:color="auto"/>
        <w:left w:val="none" w:sz="0" w:space="0" w:color="auto"/>
        <w:bottom w:val="none" w:sz="0" w:space="0" w:color="auto"/>
        <w:right w:val="none" w:sz="0" w:space="0" w:color="auto"/>
      </w:divBdr>
    </w:div>
    <w:div w:id="1788698712">
      <w:bodyDiv w:val="1"/>
      <w:marLeft w:val="0"/>
      <w:marRight w:val="0"/>
      <w:marTop w:val="0"/>
      <w:marBottom w:val="0"/>
      <w:divBdr>
        <w:top w:val="none" w:sz="0" w:space="0" w:color="auto"/>
        <w:left w:val="none" w:sz="0" w:space="0" w:color="auto"/>
        <w:bottom w:val="none" w:sz="0" w:space="0" w:color="auto"/>
        <w:right w:val="none" w:sz="0" w:space="0" w:color="auto"/>
      </w:divBdr>
      <w:divsChild>
        <w:div w:id="1576091145">
          <w:marLeft w:val="0"/>
          <w:marRight w:val="0"/>
          <w:marTop w:val="0"/>
          <w:marBottom w:val="0"/>
          <w:divBdr>
            <w:top w:val="none" w:sz="0" w:space="0" w:color="auto"/>
            <w:left w:val="none" w:sz="0" w:space="0" w:color="auto"/>
            <w:bottom w:val="none" w:sz="0" w:space="0" w:color="auto"/>
            <w:right w:val="none" w:sz="0" w:space="0" w:color="auto"/>
          </w:divBdr>
          <w:divsChild>
            <w:div w:id="1928541951">
              <w:marLeft w:val="0"/>
              <w:marRight w:val="0"/>
              <w:marTop w:val="0"/>
              <w:marBottom w:val="0"/>
              <w:divBdr>
                <w:top w:val="none" w:sz="0" w:space="0" w:color="auto"/>
                <w:left w:val="none" w:sz="0" w:space="0" w:color="auto"/>
                <w:bottom w:val="none" w:sz="0" w:space="0" w:color="auto"/>
                <w:right w:val="none" w:sz="0" w:space="0" w:color="auto"/>
              </w:divBdr>
              <w:divsChild>
                <w:div w:id="1495104430">
                  <w:marLeft w:val="0"/>
                  <w:marRight w:val="0"/>
                  <w:marTop w:val="0"/>
                  <w:marBottom w:val="0"/>
                  <w:divBdr>
                    <w:top w:val="none" w:sz="0" w:space="0" w:color="auto"/>
                    <w:left w:val="none" w:sz="0" w:space="0" w:color="auto"/>
                    <w:bottom w:val="none" w:sz="0" w:space="0" w:color="auto"/>
                    <w:right w:val="none" w:sz="0" w:space="0" w:color="auto"/>
                  </w:divBdr>
                  <w:divsChild>
                    <w:div w:id="250550072">
                      <w:marLeft w:val="0"/>
                      <w:marRight w:val="0"/>
                      <w:marTop w:val="0"/>
                      <w:marBottom w:val="0"/>
                      <w:divBdr>
                        <w:top w:val="none" w:sz="0" w:space="0" w:color="auto"/>
                        <w:left w:val="none" w:sz="0" w:space="0" w:color="auto"/>
                        <w:bottom w:val="none" w:sz="0" w:space="0" w:color="auto"/>
                        <w:right w:val="none" w:sz="0" w:space="0" w:color="auto"/>
                      </w:divBdr>
                      <w:divsChild>
                        <w:div w:id="244265471">
                          <w:marLeft w:val="0"/>
                          <w:marRight w:val="0"/>
                          <w:marTop w:val="0"/>
                          <w:marBottom w:val="0"/>
                          <w:divBdr>
                            <w:top w:val="none" w:sz="0" w:space="0" w:color="auto"/>
                            <w:left w:val="none" w:sz="0" w:space="0" w:color="auto"/>
                            <w:bottom w:val="none" w:sz="0" w:space="0" w:color="auto"/>
                            <w:right w:val="none" w:sz="0" w:space="0" w:color="auto"/>
                          </w:divBdr>
                          <w:divsChild>
                            <w:div w:id="1279142615">
                              <w:marLeft w:val="0"/>
                              <w:marRight w:val="0"/>
                              <w:marTop w:val="0"/>
                              <w:marBottom w:val="0"/>
                              <w:divBdr>
                                <w:top w:val="none" w:sz="0" w:space="0" w:color="auto"/>
                                <w:left w:val="none" w:sz="0" w:space="0" w:color="auto"/>
                                <w:bottom w:val="none" w:sz="0" w:space="0" w:color="auto"/>
                                <w:right w:val="none" w:sz="0" w:space="0" w:color="auto"/>
                              </w:divBdr>
                              <w:divsChild>
                                <w:div w:id="10040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settings.xml.rels><?xml version="1.0" encoding="UTF-8" standalone="no"?><Relationships xmlns="http://schemas.openxmlformats.org/package/2006/relationships"><Relationship Id="rId1" Target="file:///C:/WINWORD/BONARPEE.DOT"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2855997EF6B443BF0FBFCEBDE7E5E5" ma:contentTypeVersion="10" ma:contentTypeDescription="Crée un document." ma:contentTypeScope="" ma:versionID="f9e2fc7eadfe0e6606193b776ffa94a4">
  <xsd:schema xmlns:xsd="http://www.w3.org/2001/XMLSchema" xmlns:xs="http://www.w3.org/2001/XMLSchema" xmlns:p="http://schemas.microsoft.com/office/2006/metadata/properties" xmlns:ns3="bd8d3976-60a2-471a-93c5-8961a4d0e248" xmlns:ns4="7d9bcf3b-0b97-451d-b8c4-a5ca89e01736" targetNamespace="http://schemas.microsoft.com/office/2006/metadata/properties" ma:root="true" ma:fieldsID="df115c0a1f8f0ebb8f06deec3f765565" ns3:_="" ns4:_="">
    <xsd:import namespace="bd8d3976-60a2-471a-93c5-8961a4d0e248"/>
    <xsd:import namespace="7d9bcf3b-0b97-451d-b8c4-a5ca89e0173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d3976-60a2-471a-93c5-8961a4d0e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9bcf3b-0b97-451d-b8c4-a5ca89e01736"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SharingHintHash" ma:index="16"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970B0E-1C4D-4DF4-9B81-681F09DCC7DF}">
  <ds:schemaRefs>
    <ds:schemaRef ds:uri="http://schemas.openxmlformats.org/officeDocument/2006/bibliography"/>
  </ds:schemaRefs>
</ds:datastoreItem>
</file>

<file path=customXml/itemProps2.xml><?xml version="1.0" encoding="utf-8"?>
<ds:datastoreItem xmlns:ds="http://schemas.openxmlformats.org/officeDocument/2006/customXml" ds:itemID="{722AC652-195C-4115-832E-2971C8D8E807}">
  <ds:schemaRef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7d9bcf3b-0b97-451d-b8c4-a5ca89e01736"/>
    <ds:schemaRef ds:uri="bd8d3976-60a2-471a-93c5-8961a4d0e248"/>
    <ds:schemaRef ds:uri="http://www.w3.org/XML/1998/namespace"/>
    <ds:schemaRef ds:uri="http://purl.org/dc/terms/"/>
  </ds:schemaRefs>
</ds:datastoreItem>
</file>

<file path=customXml/itemProps3.xml><?xml version="1.0" encoding="utf-8"?>
<ds:datastoreItem xmlns:ds="http://schemas.openxmlformats.org/officeDocument/2006/customXml" ds:itemID="{7CD673B4-E5BA-48C4-A1C7-694F45B24763}">
  <ds:schemaRefs>
    <ds:schemaRef ds:uri="http://schemas.microsoft.com/sharepoint/v3/contenttype/forms"/>
  </ds:schemaRefs>
</ds:datastoreItem>
</file>

<file path=customXml/itemProps4.xml><?xml version="1.0" encoding="utf-8"?>
<ds:datastoreItem xmlns:ds="http://schemas.openxmlformats.org/officeDocument/2006/customXml" ds:itemID="{77883851-C778-47D0-BA12-D840AF8BC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8d3976-60a2-471a-93c5-8961a4d0e248"/>
    <ds:schemaRef ds:uri="7d9bcf3b-0b97-451d-b8c4-a5ca89e017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BONARPEE.DOT</Template>
  <TotalTime>192</TotalTime>
  <Pages>5</Pages>
  <Words>1340</Words>
  <Characters>7419</Characters>
  <Application>Microsoft Office Word</Application>
  <DocSecurity>0</DocSecurity>
  <Lines>61</Lines>
  <Paragraphs>17</Paragraphs>
  <ScaleCrop>false</ScaleCrop>
  <HeadingPairs>
    <vt:vector baseType="variant" size="2">
      <vt:variant>
        <vt:lpstr>Titre</vt:lpstr>
      </vt:variant>
      <vt:variant>
        <vt:i4>1</vt:i4>
      </vt:variant>
    </vt:vector>
  </HeadingPairs>
  <TitlesOfParts>
    <vt:vector baseType="lpstr" size="1">
      <vt:lpstr>ACCORD DEFINISSANT LES REGLES D’ABONDEMENT APPLICABLES AUX SALARIES DE BNP PARIBAS SA AU TITRE</vt:lpstr>
    </vt:vector>
  </TitlesOfParts>
  <Company>Paribas</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2022-10-21T16:20:00Z</dcterms:created>
  <cp:lastPrinted>2022-10-24T16:58:00Z</cp:lastPrinted>
  <dcterms:modified xsi:type="dcterms:W3CDTF">2022-10-27T14:25:00Z</dcterms:modified>
  <cp:revision>48</cp:revision>
  <dc:title>ACCORD DEFINISSANT LES REGLES D’ABONDEMENT APPLICABLES AUX SALARIES DE BNP PARIBAS SA AU TITRE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48ed5431-0ab7-4c1b-98f4-d4e50f674d02_Enabled" pid="2">
    <vt:lpwstr>true</vt:lpwstr>
  </property>
  <property fmtid="{D5CDD505-2E9C-101B-9397-08002B2CF9AE}" name="MSIP_Label_48ed5431-0ab7-4c1b-98f4-d4e50f674d02_SetDate" pid="3">
    <vt:lpwstr>2020-10-19T15:24:35Z</vt:lpwstr>
  </property>
  <property fmtid="{D5CDD505-2E9C-101B-9397-08002B2CF9AE}" name="MSIP_Label_48ed5431-0ab7-4c1b-98f4-d4e50f674d02_Method" pid="4">
    <vt:lpwstr>Privileged</vt:lpwstr>
  </property>
  <property fmtid="{D5CDD505-2E9C-101B-9397-08002B2CF9AE}" name="MSIP_Label_48ed5431-0ab7-4c1b-98f4-d4e50f674d02_Name" pid="5">
    <vt:lpwstr>48ed5431-0ab7-4c1b-98f4-d4e50f674d02</vt:lpwstr>
  </property>
  <property fmtid="{D5CDD505-2E9C-101B-9397-08002B2CF9AE}" name="MSIP_Label_48ed5431-0ab7-4c1b-98f4-d4e50f674d02_SiteId" pid="6">
    <vt:lpwstr>614f9c25-bffa-42c7-86d8-964101f55fa2</vt:lpwstr>
  </property>
  <property fmtid="{D5CDD505-2E9C-101B-9397-08002B2CF9AE}" name="MSIP_Label_48ed5431-0ab7-4c1b-98f4-d4e50f674d02_ActionId" pid="7">
    <vt:lpwstr>74cc0ceb-646b-480e-8d6d-e7eeb7869826</vt:lpwstr>
  </property>
  <property fmtid="{D5CDD505-2E9C-101B-9397-08002B2CF9AE}" name="MSIP_Label_48ed5431-0ab7-4c1b-98f4-d4e50f674d02_ContentBits" pid="8">
    <vt:lpwstr>0</vt:lpwstr>
  </property>
  <property fmtid="{D5CDD505-2E9C-101B-9397-08002B2CF9AE}" name="ContentTypeId" pid="9">
    <vt:lpwstr>0x010100C22855997EF6B443BF0FBFCEBDE7E5E5</vt:lpwstr>
  </property>
</Properties>
</file>