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9A57705" w14:textId="77777777" w:rsidP="00DE7731" w:rsidR="00FC532A" w:rsidRDefault="00FC532A" w:rsidRPr="00DE7731">
      <w:pPr>
        <w:rPr>
          <w:rFonts w:ascii="Vinci Sans Light" w:cs="Arial" w:hAnsi="Vinci Sans Light"/>
          <w:b/>
          <w:sz w:val="22"/>
          <w:szCs w:val="22"/>
        </w:rPr>
      </w:pPr>
    </w:p>
    <w:tbl>
      <w:tblPr>
        <w:tblStyle w:val="Grilledutableau"/>
        <w:tblW w:type="auto" w:w="0"/>
        <w:tblLook w:firstColumn="1" w:firstRow="1" w:lastColumn="0" w:lastRow="0" w:noHBand="0" w:noVBand="1" w:val="04A0"/>
      </w:tblPr>
      <w:tblGrid>
        <w:gridCol w:w="9062"/>
      </w:tblGrid>
      <w:tr w14:paraId="3AFECBD8" w14:textId="77777777" w:rsidR="005D24DC" w:rsidRPr="00A96C1E" w:rsidTr="006119C6">
        <w:tc>
          <w:tcPr>
            <w:tcW w:type="dxa" w:w="9062"/>
          </w:tcPr>
          <w:p w14:paraId="22A662C1" w14:textId="77777777" w:rsidP="006119C6" w:rsidR="00B73C07" w:rsidRDefault="00B73C07" w:rsidRPr="00DE7731">
            <w:pPr>
              <w:jc w:val="center"/>
              <w:rPr>
                <w:rFonts w:ascii="Vinci Sans Light" w:cs="Arial" w:hAnsi="Vinci Sans Light"/>
                <w:b/>
                <w:sz w:val="22"/>
                <w:szCs w:val="22"/>
              </w:rPr>
            </w:pPr>
          </w:p>
          <w:p w14:paraId="17F196F8" w14:textId="4C63D0AC" w:rsidP="006119C6" w:rsidR="005D24DC" w:rsidRDefault="005D24DC" w:rsidRPr="00A96C1E">
            <w:pPr>
              <w:jc w:val="center"/>
              <w:rPr>
                <w:rFonts w:ascii="Vinci Sans Light" w:cs="Arial" w:hAnsi="Vinci Sans Light"/>
                <w:b/>
                <w:sz w:val="36"/>
                <w:szCs w:val="36"/>
              </w:rPr>
            </w:pPr>
            <w:r w:rsidRPr="00A96C1E">
              <w:rPr>
                <w:rFonts w:ascii="Vinci Sans Light" w:cs="Arial" w:hAnsi="Vinci Sans Light"/>
                <w:b/>
                <w:sz w:val="36"/>
                <w:szCs w:val="36"/>
              </w:rPr>
              <w:t>NEGOCIATION ANNUEL</w:t>
            </w:r>
            <w:r w:rsidR="00712F33" w:rsidRPr="00A96C1E">
              <w:rPr>
                <w:rFonts w:ascii="Vinci Sans Light" w:cs="Arial" w:hAnsi="Vinci Sans Light"/>
                <w:b/>
                <w:sz w:val="36"/>
                <w:szCs w:val="36"/>
              </w:rPr>
              <w:t>L</w:t>
            </w:r>
            <w:r w:rsidRPr="00A96C1E">
              <w:rPr>
                <w:rFonts w:ascii="Vinci Sans Light" w:cs="Arial" w:hAnsi="Vinci Sans Light"/>
                <w:b/>
                <w:sz w:val="36"/>
                <w:szCs w:val="36"/>
              </w:rPr>
              <w:t xml:space="preserve">E PORTANT SUR LES SALAIRES </w:t>
            </w:r>
          </w:p>
          <w:p w14:paraId="5342095B" w14:textId="6A1A8F1F" w:rsidP="006119C6" w:rsidR="005D24DC" w:rsidRDefault="005D24DC" w:rsidRPr="00A96C1E">
            <w:pPr>
              <w:jc w:val="center"/>
              <w:rPr>
                <w:rFonts w:ascii="Vinci Sans Light" w:cs="Arial" w:hAnsi="Vinci Sans Light"/>
                <w:b/>
                <w:sz w:val="36"/>
                <w:szCs w:val="36"/>
              </w:rPr>
            </w:pPr>
            <w:r w:rsidRPr="00A96C1E">
              <w:rPr>
                <w:rFonts w:ascii="Vinci Sans Light" w:cs="Arial" w:hAnsi="Vinci Sans Light"/>
                <w:b/>
                <w:sz w:val="36"/>
                <w:szCs w:val="36"/>
              </w:rPr>
              <w:t xml:space="preserve">ET LE TEMPS DE TRAVAIL </w:t>
            </w:r>
          </w:p>
          <w:p w14:paraId="276DD12F" w14:textId="77777777" w:rsidP="006119C6" w:rsidR="005D24DC" w:rsidRDefault="005D24DC" w:rsidRPr="00A96C1E">
            <w:pPr>
              <w:jc w:val="center"/>
              <w:rPr>
                <w:rFonts w:ascii="Vinci Sans Light" w:cs="Arial" w:hAnsi="Vinci Sans Light"/>
                <w:b/>
                <w:sz w:val="22"/>
                <w:szCs w:val="22"/>
              </w:rPr>
            </w:pPr>
          </w:p>
        </w:tc>
      </w:tr>
    </w:tbl>
    <w:p w14:paraId="628B4275" w14:textId="77777777" w:rsidP="002D769E" w:rsidR="00576014" w:rsidRDefault="00576014" w:rsidRPr="00A96C1E">
      <w:pPr>
        <w:spacing w:line="276" w:lineRule="auto"/>
        <w:jc w:val="both"/>
        <w:rPr>
          <w:rFonts w:ascii="Vinci Sans Light" w:hAnsi="Vinci Sans Light"/>
          <w:sz w:val="22"/>
          <w:szCs w:val="22"/>
        </w:rPr>
      </w:pPr>
    </w:p>
    <w:p w14:paraId="2CF0E1D6" w14:textId="77777777" w:rsidP="002D769E" w:rsidR="00DE7731" w:rsidRDefault="00DE7731" w:rsidRPr="00A96C1E">
      <w:pPr>
        <w:spacing w:line="276" w:lineRule="auto"/>
        <w:jc w:val="both"/>
        <w:rPr>
          <w:rFonts w:ascii="Vinci Sans Light" w:hAnsi="Vinci Sans Light"/>
          <w:b/>
          <w:bCs/>
          <w:sz w:val="22"/>
          <w:szCs w:val="22"/>
        </w:rPr>
      </w:pPr>
    </w:p>
    <w:p w14:paraId="32D189A7" w14:textId="58BEDB53" w:rsidP="002D769E" w:rsidR="00A01466" w:rsidRDefault="00A01466" w:rsidRPr="00A96C1E">
      <w:pPr>
        <w:spacing w:line="276" w:lineRule="auto"/>
        <w:jc w:val="both"/>
        <w:rPr>
          <w:rFonts w:ascii="Vinci Sans Light" w:hAnsi="Vinci Sans Light"/>
          <w:b/>
          <w:bCs/>
          <w:sz w:val="22"/>
          <w:szCs w:val="22"/>
        </w:rPr>
      </w:pPr>
      <w:r w:rsidRPr="00A96C1E">
        <w:rPr>
          <w:rFonts w:ascii="Vinci Sans Light" w:hAnsi="Vinci Sans Light"/>
          <w:b/>
          <w:bCs/>
          <w:sz w:val="22"/>
          <w:szCs w:val="22"/>
        </w:rPr>
        <w:t xml:space="preserve">Entre les soussignés : </w:t>
      </w:r>
    </w:p>
    <w:p w14:paraId="17729D48" w14:textId="77777777" w:rsidP="002D769E" w:rsidR="00A2565E" w:rsidRDefault="00A2565E" w:rsidRPr="00A96C1E">
      <w:pPr>
        <w:spacing w:line="276" w:lineRule="auto"/>
        <w:jc w:val="both"/>
        <w:rPr>
          <w:rFonts w:ascii="Vinci Sans Light" w:hAnsi="Vinci Sans Light"/>
          <w:sz w:val="22"/>
          <w:szCs w:val="22"/>
        </w:rPr>
      </w:pPr>
    </w:p>
    <w:p w14:paraId="6B0D57D0" w14:textId="229CFB94" w:rsidP="002D769E" w:rsidR="002D769E" w:rsidRDefault="008D1721" w:rsidRPr="00A96C1E">
      <w:pPr>
        <w:pStyle w:val="Corpsdetexte"/>
        <w:spacing w:line="276" w:lineRule="auto"/>
        <w:rPr>
          <w:rFonts w:ascii="Vinci Sans Light" w:hAnsi="Vinci Sans Light"/>
        </w:rPr>
      </w:pPr>
      <w:r w:rsidRPr="00A96C1E">
        <w:rPr>
          <w:rFonts w:ascii="Vinci Sans Light" w:hAnsi="Vinci Sans Light"/>
        </w:rPr>
        <w:t xml:space="preserve">La Société SOLETANCHE FREYSSINET SERVICES dont le siège social est situé 280 Avenue Napoléon BONAPARTE – 92500 RUEIL-MALMAISON, représentée par M. </w:t>
      </w:r>
      <w:r w:rsidR="00855DD5">
        <w:rPr>
          <w:rFonts w:ascii="Vinci Sans Light" w:hAnsi="Vinci Sans Light"/>
        </w:rPr>
        <w:t>XXX</w:t>
      </w:r>
      <w:r w:rsidRPr="00A96C1E">
        <w:rPr>
          <w:rFonts w:ascii="Vinci Sans Light" w:hAnsi="Vinci Sans Light"/>
        </w:rPr>
        <w:t>, agissant en qualité de Directeur des Ressources Humaines,</w:t>
      </w:r>
    </w:p>
    <w:p w14:paraId="6567F103" w14:textId="77777777" w:rsidP="002D769E" w:rsidR="00DE7731" w:rsidRDefault="00DE7731" w:rsidRPr="00A96C1E">
      <w:pPr>
        <w:pStyle w:val="Corpsdetexte"/>
        <w:spacing w:line="276" w:lineRule="auto"/>
        <w:rPr>
          <w:rFonts w:ascii="Vinci Sans Light" w:hAnsi="Vinci Sans Light"/>
        </w:rPr>
      </w:pPr>
    </w:p>
    <w:p w14:paraId="17BC9242" w14:textId="5F95EA90" w:rsidP="00DE7731" w:rsidR="00772DB0" w:rsidRDefault="00A01466" w:rsidRPr="00A96C1E">
      <w:pPr>
        <w:pStyle w:val="Corpsdetexte"/>
        <w:spacing w:line="276" w:lineRule="auto"/>
        <w:ind w:left="6804"/>
        <w:rPr>
          <w:rFonts w:ascii="Vinci Sans Light" w:hAnsi="Vinci Sans Light"/>
          <w:b/>
          <w:bCs/>
        </w:rPr>
      </w:pPr>
      <w:proofErr w:type="gramStart"/>
      <w:r w:rsidRPr="00A96C1E">
        <w:rPr>
          <w:rFonts w:ascii="Vinci Sans Light" w:hAnsi="Vinci Sans Light"/>
          <w:b/>
          <w:bCs/>
        </w:rPr>
        <w:t>d’une</w:t>
      </w:r>
      <w:proofErr w:type="gramEnd"/>
      <w:r w:rsidRPr="00A96C1E">
        <w:rPr>
          <w:rFonts w:ascii="Vinci Sans Light" w:hAnsi="Vinci Sans Light"/>
          <w:b/>
          <w:bCs/>
        </w:rPr>
        <w:t xml:space="preserve"> part,</w:t>
      </w:r>
    </w:p>
    <w:p w14:paraId="1554746D" w14:textId="77777777" w:rsidP="00DE7731" w:rsidR="00DE7731" w:rsidRDefault="00DE7731" w:rsidRPr="00A96C1E">
      <w:pPr>
        <w:pStyle w:val="Corpsdetexte"/>
        <w:spacing w:line="276" w:lineRule="auto"/>
        <w:ind w:left="6804"/>
        <w:rPr>
          <w:rFonts w:ascii="Vinci Sans Light" w:hAnsi="Vinci Sans Light"/>
          <w:b/>
          <w:bCs/>
        </w:rPr>
      </w:pPr>
    </w:p>
    <w:p w14:paraId="32D189AA" w14:textId="6874EA18" w:rsidP="002D769E" w:rsidR="00A01466" w:rsidRDefault="00A622F0" w:rsidRPr="00A96C1E">
      <w:pPr>
        <w:spacing w:line="276" w:lineRule="auto"/>
        <w:jc w:val="both"/>
        <w:rPr>
          <w:rFonts w:ascii="Vinci Sans Light" w:hAnsi="Vinci Sans Light"/>
          <w:b/>
          <w:bCs/>
          <w:sz w:val="22"/>
          <w:szCs w:val="22"/>
        </w:rPr>
      </w:pPr>
      <w:r w:rsidRPr="00A96C1E">
        <w:rPr>
          <w:rFonts w:ascii="Vinci Sans Light" w:hAnsi="Vinci Sans Light"/>
          <w:b/>
          <w:bCs/>
          <w:sz w:val="22"/>
          <w:szCs w:val="22"/>
        </w:rPr>
        <w:t>E</w:t>
      </w:r>
      <w:r w:rsidR="00A01466" w:rsidRPr="00A96C1E">
        <w:rPr>
          <w:rFonts w:ascii="Vinci Sans Light" w:hAnsi="Vinci Sans Light"/>
          <w:b/>
          <w:bCs/>
          <w:sz w:val="22"/>
          <w:szCs w:val="22"/>
        </w:rPr>
        <w:t>t les organisations syndicales :</w:t>
      </w:r>
    </w:p>
    <w:p w14:paraId="00BE07CB" w14:textId="74B9C840" w:rsidP="002D769E" w:rsidR="00576014" w:rsidRDefault="00576014" w:rsidRPr="00A96C1E">
      <w:pPr>
        <w:spacing w:line="276" w:lineRule="auto"/>
        <w:jc w:val="both"/>
        <w:rPr>
          <w:rFonts w:ascii="Vinci Sans Light" w:hAnsi="Vinci Sans Light"/>
          <w:sz w:val="22"/>
          <w:szCs w:val="22"/>
        </w:rPr>
      </w:pPr>
    </w:p>
    <w:p w14:paraId="6BA685CA" w14:textId="46882821" w:rsidP="00E116D3" w:rsidR="00E116D3" w:rsidRDefault="00E116D3" w:rsidRPr="00A96C1E">
      <w:pPr>
        <w:spacing w:line="276" w:lineRule="auto"/>
        <w:jc w:val="both"/>
        <w:rPr>
          <w:rFonts w:ascii="Vinci Sans Light" w:hAnsi="Vinci Sans Light"/>
          <w:sz w:val="22"/>
          <w:szCs w:val="22"/>
        </w:rPr>
      </w:pPr>
      <w:r w:rsidRPr="00A96C1E">
        <w:rPr>
          <w:rFonts w:ascii="Vinci Sans Light" w:hAnsi="Vinci Sans Light"/>
          <w:sz w:val="22"/>
          <w:szCs w:val="22"/>
        </w:rPr>
        <w:t xml:space="preserve">Le syndicat du personnel Soletanche Freyssinet Services CFE CGC représenté par </w:t>
      </w:r>
      <w:r w:rsidR="00855DD5">
        <w:rPr>
          <w:rFonts w:ascii="Vinci Sans Light" w:hAnsi="Vinci Sans Light"/>
          <w:sz w:val="22"/>
          <w:szCs w:val="22"/>
        </w:rPr>
        <w:t>XXX</w:t>
      </w:r>
      <w:r w:rsidRPr="00A96C1E">
        <w:rPr>
          <w:rFonts w:ascii="Vinci Sans Light" w:hAnsi="Vinci Sans Light"/>
          <w:sz w:val="22"/>
          <w:szCs w:val="22"/>
        </w:rPr>
        <w:t>,</w:t>
      </w:r>
    </w:p>
    <w:p w14:paraId="3844836A" w14:textId="77777777" w:rsidP="002D769E" w:rsidR="00E116D3" w:rsidRDefault="00E116D3" w:rsidRPr="00A96C1E">
      <w:pPr>
        <w:spacing w:line="276" w:lineRule="auto"/>
        <w:jc w:val="both"/>
        <w:rPr>
          <w:rFonts w:ascii="Vinci Sans Light" w:hAnsi="Vinci Sans Light"/>
          <w:sz w:val="22"/>
          <w:szCs w:val="22"/>
        </w:rPr>
      </w:pPr>
    </w:p>
    <w:p w14:paraId="58B0BEA0" w14:textId="563F9787" w:rsidP="002D769E" w:rsidR="00E779D6" w:rsidRDefault="00E779D6" w:rsidRPr="00A96C1E">
      <w:pPr>
        <w:spacing w:line="276" w:lineRule="auto"/>
        <w:jc w:val="both"/>
        <w:rPr>
          <w:rFonts w:ascii="Vinci Sans Light" w:hAnsi="Vinci Sans Light"/>
          <w:sz w:val="22"/>
          <w:szCs w:val="22"/>
        </w:rPr>
      </w:pPr>
      <w:r w:rsidRPr="00A96C1E">
        <w:rPr>
          <w:rFonts w:ascii="Vinci Sans Light" w:hAnsi="Vinci Sans Light"/>
          <w:sz w:val="22"/>
          <w:szCs w:val="22"/>
        </w:rPr>
        <w:t xml:space="preserve">Le syndicat du personnel Soletanche Freyssinet Services CFDT représenté par </w:t>
      </w:r>
      <w:r w:rsidR="00855DD5">
        <w:rPr>
          <w:rFonts w:ascii="Vinci Sans Light" w:hAnsi="Vinci Sans Light"/>
          <w:sz w:val="22"/>
          <w:szCs w:val="22"/>
        </w:rPr>
        <w:t>XXX</w:t>
      </w:r>
      <w:r w:rsidRPr="00A96C1E">
        <w:rPr>
          <w:rFonts w:ascii="Vinci Sans Light" w:hAnsi="Vinci Sans Light"/>
          <w:sz w:val="22"/>
          <w:szCs w:val="22"/>
        </w:rPr>
        <w:t>,</w:t>
      </w:r>
    </w:p>
    <w:p w14:paraId="7776CEF9" w14:textId="77777777" w:rsidP="002D769E" w:rsidR="002D769E" w:rsidRDefault="002D769E" w:rsidRPr="00A96C1E">
      <w:pPr>
        <w:spacing w:line="276" w:lineRule="auto"/>
        <w:jc w:val="both"/>
        <w:rPr>
          <w:rFonts w:ascii="Vinci Sans Light" w:hAnsi="Vinci Sans Light"/>
          <w:sz w:val="22"/>
          <w:szCs w:val="22"/>
        </w:rPr>
      </w:pPr>
    </w:p>
    <w:p w14:paraId="25F63263" w14:textId="67D5CA76" w:rsidP="002D769E" w:rsidR="002D769E" w:rsidRDefault="00E779D6" w:rsidRPr="00A96C1E">
      <w:pPr>
        <w:spacing w:line="276" w:lineRule="auto"/>
        <w:jc w:val="both"/>
        <w:rPr>
          <w:rFonts w:ascii="Vinci Sans Light" w:hAnsi="Vinci Sans Light"/>
          <w:sz w:val="22"/>
          <w:szCs w:val="22"/>
        </w:rPr>
      </w:pPr>
      <w:r w:rsidRPr="00A96C1E">
        <w:rPr>
          <w:rFonts w:ascii="Vinci Sans Light" w:hAnsi="Vinci Sans Light"/>
          <w:sz w:val="22"/>
          <w:szCs w:val="22"/>
        </w:rPr>
        <w:t xml:space="preserve">Le syndicat du personnel Soletanche Freyssinet Services FO représenté par </w:t>
      </w:r>
      <w:r w:rsidR="00855DD5">
        <w:rPr>
          <w:rFonts w:ascii="Vinci Sans Light" w:hAnsi="Vinci Sans Light"/>
          <w:sz w:val="22"/>
          <w:szCs w:val="22"/>
        </w:rPr>
        <w:t>XXX</w:t>
      </w:r>
      <w:r w:rsidRPr="00A96C1E">
        <w:rPr>
          <w:rFonts w:ascii="Vinci Sans Light" w:hAnsi="Vinci Sans Light"/>
          <w:sz w:val="22"/>
          <w:szCs w:val="22"/>
        </w:rPr>
        <w:t xml:space="preserve">, </w:t>
      </w:r>
    </w:p>
    <w:p w14:paraId="69B3FA43" w14:textId="77777777" w:rsidP="00DE7731" w:rsidR="00DE7731" w:rsidRDefault="00DE7731" w:rsidRPr="00A96C1E">
      <w:pPr>
        <w:spacing w:line="276" w:lineRule="auto"/>
        <w:ind w:left="6804"/>
        <w:jc w:val="both"/>
        <w:rPr>
          <w:rFonts w:ascii="Vinci Sans Light" w:hAnsi="Vinci Sans Light"/>
          <w:b/>
          <w:bCs/>
          <w:sz w:val="22"/>
          <w:szCs w:val="22"/>
        </w:rPr>
      </w:pPr>
    </w:p>
    <w:p w14:paraId="788F932E" w14:textId="3894BFEC" w:rsidP="00DE7731" w:rsidR="00772DB0" w:rsidRDefault="00772DB0" w:rsidRPr="00A96C1E">
      <w:pPr>
        <w:spacing w:line="276" w:lineRule="auto"/>
        <w:ind w:left="6804"/>
        <w:jc w:val="both"/>
        <w:rPr>
          <w:rFonts w:ascii="Vinci Sans Light" w:hAnsi="Vinci Sans Light"/>
          <w:b/>
          <w:bCs/>
          <w:sz w:val="22"/>
          <w:szCs w:val="22"/>
        </w:rPr>
      </w:pPr>
      <w:proofErr w:type="gramStart"/>
      <w:r w:rsidRPr="00A96C1E">
        <w:rPr>
          <w:rFonts w:ascii="Vinci Sans Light" w:hAnsi="Vinci Sans Light"/>
          <w:b/>
          <w:bCs/>
          <w:sz w:val="22"/>
          <w:szCs w:val="22"/>
        </w:rPr>
        <w:t>d’autre</w:t>
      </w:r>
      <w:proofErr w:type="gramEnd"/>
      <w:r w:rsidRPr="00A96C1E">
        <w:rPr>
          <w:rFonts w:ascii="Vinci Sans Light" w:hAnsi="Vinci Sans Light"/>
          <w:b/>
          <w:bCs/>
          <w:sz w:val="22"/>
          <w:szCs w:val="22"/>
        </w:rPr>
        <w:t xml:space="preserve"> part.</w:t>
      </w:r>
    </w:p>
    <w:p w14:paraId="3D938392" w14:textId="77777777" w:rsidP="00DE7731" w:rsidR="00DE7731" w:rsidRDefault="00DE7731" w:rsidRPr="00A96C1E">
      <w:pPr>
        <w:spacing w:line="276" w:lineRule="auto"/>
        <w:ind w:left="6804"/>
        <w:jc w:val="both"/>
        <w:rPr>
          <w:rFonts w:ascii="Vinci Sans Light" w:hAnsi="Vinci Sans Light"/>
          <w:b/>
          <w:bCs/>
          <w:sz w:val="22"/>
          <w:szCs w:val="22"/>
        </w:rPr>
      </w:pPr>
    </w:p>
    <w:p w14:paraId="505DC234" w14:textId="4937705B" w:rsidP="002D769E" w:rsidR="00712F33" w:rsidRDefault="00712F33" w:rsidRPr="00A96C1E">
      <w:pPr>
        <w:spacing w:line="276" w:lineRule="auto"/>
        <w:jc w:val="both"/>
        <w:rPr>
          <w:rFonts w:ascii="Vinci Sans Light" w:hAnsi="Vinci Sans Light"/>
          <w:b/>
          <w:bCs/>
          <w:sz w:val="22"/>
          <w:szCs w:val="22"/>
        </w:rPr>
      </w:pPr>
      <w:r w:rsidRPr="00A96C1E">
        <w:rPr>
          <w:rFonts w:ascii="Vinci Sans Light" w:hAnsi="Vinci Sans Light"/>
          <w:b/>
          <w:bCs/>
          <w:sz w:val="22"/>
          <w:szCs w:val="22"/>
        </w:rPr>
        <w:t>Ci-après désignées « les parties</w:t>
      </w:r>
      <w:r w:rsidR="00766DC0" w:rsidRPr="00A96C1E">
        <w:rPr>
          <w:rFonts w:ascii="Vinci Sans Light" w:hAnsi="Vinci Sans Light"/>
          <w:b/>
          <w:bCs/>
          <w:sz w:val="22"/>
          <w:szCs w:val="22"/>
        </w:rPr>
        <w:t xml:space="preserve"> </w:t>
      </w:r>
      <w:r w:rsidRPr="00A96C1E">
        <w:rPr>
          <w:rFonts w:ascii="Vinci Sans Light" w:hAnsi="Vinci Sans Light"/>
          <w:b/>
          <w:bCs/>
          <w:sz w:val="22"/>
          <w:szCs w:val="22"/>
        </w:rPr>
        <w:t>».</w:t>
      </w:r>
    </w:p>
    <w:p w14:paraId="112481B5" w14:textId="77777777" w:rsidP="002D769E" w:rsidR="00712F33" w:rsidRDefault="00712F33" w:rsidRPr="00A96C1E">
      <w:pPr>
        <w:spacing w:line="276" w:lineRule="auto"/>
        <w:jc w:val="both"/>
        <w:rPr>
          <w:rFonts w:ascii="Vinci Sans Light" w:hAnsi="Vinci Sans Light"/>
          <w:sz w:val="22"/>
          <w:szCs w:val="22"/>
        </w:rPr>
      </w:pPr>
    </w:p>
    <w:p w14:paraId="3F616F20" w14:textId="77777777" w:rsidP="002D769E" w:rsidR="00DE7731" w:rsidRDefault="00DE7731" w:rsidRPr="00A96C1E">
      <w:pPr>
        <w:spacing w:line="276" w:lineRule="auto"/>
        <w:jc w:val="both"/>
        <w:rPr>
          <w:rFonts w:ascii="Vinci Sans Light" w:hAnsi="Vinci Sans Light"/>
          <w:b/>
          <w:bCs/>
          <w:sz w:val="22"/>
          <w:szCs w:val="22"/>
          <w:u w:val="single"/>
        </w:rPr>
      </w:pPr>
    </w:p>
    <w:p w14:paraId="610FE87F" w14:textId="1600FFC9" w:rsidP="002D769E" w:rsidR="00772DB0" w:rsidRDefault="00712F33" w:rsidRPr="00A96C1E">
      <w:pPr>
        <w:spacing w:line="276" w:lineRule="auto"/>
        <w:jc w:val="both"/>
        <w:rPr>
          <w:rFonts w:ascii="Vinci Sans Light" w:hAnsi="Vinci Sans Light"/>
          <w:b/>
          <w:bCs/>
          <w:sz w:val="22"/>
          <w:szCs w:val="22"/>
          <w:u w:val="single"/>
        </w:rPr>
      </w:pPr>
      <w:r w:rsidRPr="00A96C1E">
        <w:rPr>
          <w:rFonts w:ascii="Vinci Sans Light" w:hAnsi="Vinci Sans Light"/>
          <w:b/>
          <w:bCs/>
          <w:sz w:val="22"/>
          <w:szCs w:val="22"/>
          <w:u w:val="single"/>
        </w:rPr>
        <w:t xml:space="preserve">IL A ETE PREALABLEMENT EXPOSE CE QUI SUIT : </w:t>
      </w:r>
    </w:p>
    <w:p w14:paraId="3CF9D013" w14:textId="77777777" w:rsidP="002D769E" w:rsidR="002D769E" w:rsidRDefault="002D769E" w:rsidRPr="00A96C1E">
      <w:pPr>
        <w:spacing w:line="276" w:lineRule="auto"/>
        <w:jc w:val="both"/>
        <w:rPr>
          <w:rFonts w:ascii="Vinci Sans Light" w:hAnsi="Vinci Sans Light"/>
          <w:sz w:val="22"/>
          <w:szCs w:val="22"/>
        </w:rPr>
      </w:pPr>
    </w:p>
    <w:p w14:paraId="32D189BD" w14:textId="62BD35B8" w:rsidP="002D769E" w:rsidR="00A01466" w:rsidRDefault="00A01466" w:rsidRPr="00A96C1E">
      <w:pPr>
        <w:pStyle w:val="Titre2"/>
        <w:keepNext w:val="0"/>
        <w:spacing w:line="276" w:lineRule="auto"/>
        <w:rPr>
          <w:rFonts w:ascii="Vinci Sans Light" w:hAnsi="Vinci Sans Light"/>
          <w:b/>
          <w:u w:val="none"/>
        </w:rPr>
      </w:pPr>
      <w:r w:rsidRPr="00A96C1E">
        <w:rPr>
          <w:rFonts w:ascii="Vinci Sans Light" w:hAnsi="Vinci Sans Light"/>
          <w:b/>
          <w:u w:val="none"/>
        </w:rPr>
        <w:t>PREAMBULE</w:t>
      </w:r>
    </w:p>
    <w:p w14:paraId="0FC2C8A9" w14:textId="77777777" w:rsidP="002D769E" w:rsidR="002D769E" w:rsidRDefault="002D769E" w:rsidRPr="00A96C1E">
      <w:pPr>
        <w:rPr>
          <w:rFonts w:ascii="Vinci Sans Light" w:hAnsi="Vinci Sans Light"/>
          <w:sz w:val="22"/>
          <w:szCs w:val="22"/>
        </w:rPr>
      </w:pPr>
    </w:p>
    <w:p w14:paraId="32D189BE" w14:textId="0E15FB40" w:rsidP="002D769E" w:rsidR="00A01466" w:rsidRDefault="00A01466" w:rsidRPr="00A96C1E">
      <w:pPr>
        <w:spacing w:line="276" w:lineRule="auto"/>
        <w:jc w:val="both"/>
        <w:rPr>
          <w:rFonts w:ascii="Vinci Sans Light" w:hAnsi="Vinci Sans Light"/>
          <w:sz w:val="22"/>
          <w:szCs w:val="22"/>
        </w:rPr>
      </w:pPr>
      <w:r w:rsidRPr="00A96C1E">
        <w:rPr>
          <w:rFonts w:ascii="Vinci Sans Light" w:hAnsi="Vinci Sans Light"/>
          <w:sz w:val="22"/>
          <w:szCs w:val="22"/>
        </w:rPr>
        <w:t xml:space="preserve">Le présent </w:t>
      </w:r>
      <w:r w:rsidR="00170FCA" w:rsidRPr="00A96C1E">
        <w:rPr>
          <w:rFonts w:ascii="Vinci Sans Light" w:hAnsi="Vinci Sans Light"/>
          <w:sz w:val="22"/>
          <w:szCs w:val="22"/>
        </w:rPr>
        <w:t xml:space="preserve">constat </w:t>
      </w:r>
      <w:r w:rsidRPr="00A96C1E">
        <w:rPr>
          <w:rFonts w:ascii="Vinci Sans Light" w:hAnsi="Vinci Sans Light"/>
          <w:sz w:val="22"/>
          <w:szCs w:val="22"/>
        </w:rPr>
        <w:t>est l’aboutissement de la négociation annuelle obligatoire instituée par les art</w:t>
      </w:r>
      <w:r w:rsidR="000B2B0E" w:rsidRPr="00A96C1E">
        <w:rPr>
          <w:rFonts w:ascii="Vinci Sans Light" w:hAnsi="Vinci Sans Light"/>
          <w:sz w:val="22"/>
          <w:szCs w:val="22"/>
        </w:rPr>
        <w:t>icles L</w:t>
      </w:r>
      <w:r w:rsidR="00EC44F6" w:rsidRPr="00A96C1E">
        <w:rPr>
          <w:rFonts w:ascii="Vinci Sans Light" w:hAnsi="Vinci Sans Light"/>
          <w:sz w:val="22"/>
          <w:szCs w:val="22"/>
        </w:rPr>
        <w:t>.</w:t>
      </w:r>
      <w:r w:rsidR="000B2B0E" w:rsidRPr="00A96C1E">
        <w:rPr>
          <w:rFonts w:ascii="Vinci Sans Light" w:hAnsi="Vinci Sans Light"/>
          <w:sz w:val="22"/>
          <w:szCs w:val="22"/>
        </w:rPr>
        <w:t xml:space="preserve"> 2242-</w:t>
      </w:r>
      <w:r w:rsidR="00655D9E" w:rsidRPr="00A96C1E">
        <w:rPr>
          <w:rFonts w:ascii="Vinci Sans Light" w:hAnsi="Vinci Sans Light"/>
          <w:sz w:val="22"/>
          <w:szCs w:val="22"/>
        </w:rPr>
        <w:t>1 et suivants</w:t>
      </w:r>
      <w:r w:rsidRPr="00A96C1E">
        <w:rPr>
          <w:rFonts w:ascii="Vinci Sans Light" w:hAnsi="Vinci Sans Light"/>
          <w:sz w:val="22"/>
          <w:szCs w:val="22"/>
        </w:rPr>
        <w:t xml:space="preserve"> du Code du Travail. </w:t>
      </w:r>
    </w:p>
    <w:p w14:paraId="7C546D6F" w14:textId="77777777" w:rsidP="002D769E" w:rsidR="00712F33" w:rsidRDefault="00712F33" w:rsidRPr="00A96C1E">
      <w:pPr>
        <w:spacing w:line="276" w:lineRule="auto"/>
        <w:jc w:val="both"/>
        <w:rPr>
          <w:rFonts w:ascii="Vinci Sans Light" w:hAnsi="Vinci Sans Light"/>
          <w:sz w:val="22"/>
          <w:szCs w:val="22"/>
        </w:rPr>
      </w:pPr>
    </w:p>
    <w:p w14:paraId="25B8CB20" w14:textId="059FDCD9" w:rsidP="002D769E" w:rsidR="00576014" w:rsidRDefault="0023725F" w:rsidRPr="00A96C1E">
      <w:pPr>
        <w:spacing w:line="276" w:lineRule="auto"/>
        <w:jc w:val="both"/>
        <w:rPr>
          <w:rFonts w:ascii="Vinci Sans Light" w:hAnsi="Vinci Sans Light"/>
          <w:sz w:val="22"/>
          <w:szCs w:val="22"/>
        </w:rPr>
      </w:pPr>
      <w:r w:rsidRPr="00A96C1E">
        <w:rPr>
          <w:rFonts w:ascii="Vinci Sans Light" w:hAnsi="Vinci Sans Light"/>
          <w:sz w:val="22"/>
          <w:szCs w:val="22"/>
        </w:rPr>
        <w:t xml:space="preserve">Les négociations </w:t>
      </w:r>
      <w:r w:rsidR="00170FCA" w:rsidRPr="00A96C1E">
        <w:rPr>
          <w:rFonts w:ascii="Vinci Sans Light" w:hAnsi="Vinci Sans Light"/>
          <w:sz w:val="22"/>
          <w:szCs w:val="22"/>
        </w:rPr>
        <w:t xml:space="preserve">ayant abouti à </w:t>
      </w:r>
      <w:r w:rsidRPr="00A96C1E">
        <w:rPr>
          <w:rFonts w:ascii="Vinci Sans Light" w:hAnsi="Vinci Sans Light"/>
          <w:sz w:val="22"/>
          <w:szCs w:val="22"/>
        </w:rPr>
        <w:t xml:space="preserve">l’établissement du présent </w:t>
      </w:r>
      <w:r w:rsidR="003652AC" w:rsidRPr="00A96C1E">
        <w:rPr>
          <w:rFonts w:ascii="Vinci Sans Light" w:hAnsi="Vinci Sans Light"/>
          <w:sz w:val="22"/>
          <w:szCs w:val="22"/>
        </w:rPr>
        <w:t>constat</w:t>
      </w:r>
      <w:r w:rsidRPr="00A96C1E">
        <w:rPr>
          <w:rFonts w:ascii="Vinci Sans Light" w:hAnsi="Vinci Sans Light"/>
          <w:sz w:val="22"/>
          <w:szCs w:val="22"/>
        </w:rPr>
        <w:t xml:space="preserve"> se sont déroulées à l’occasion d</w:t>
      </w:r>
      <w:r w:rsidR="003B4990" w:rsidRPr="00A96C1E">
        <w:rPr>
          <w:rFonts w:ascii="Vinci Sans Light" w:hAnsi="Vinci Sans Light"/>
          <w:sz w:val="22"/>
          <w:szCs w:val="22"/>
        </w:rPr>
        <w:t>e</w:t>
      </w:r>
      <w:r w:rsidR="006A70AE" w:rsidRPr="00A96C1E">
        <w:rPr>
          <w:rFonts w:ascii="Vinci Sans Light" w:hAnsi="Vinci Sans Light"/>
          <w:sz w:val="22"/>
          <w:szCs w:val="22"/>
        </w:rPr>
        <w:t xml:space="preserve"> réunion</w:t>
      </w:r>
      <w:r w:rsidR="003B4990" w:rsidRPr="00A96C1E">
        <w:rPr>
          <w:rFonts w:ascii="Vinci Sans Light" w:hAnsi="Vinci Sans Light"/>
          <w:sz w:val="22"/>
          <w:szCs w:val="22"/>
        </w:rPr>
        <w:t>s</w:t>
      </w:r>
      <w:r w:rsidRPr="00A96C1E">
        <w:rPr>
          <w:rFonts w:ascii="Vinci Sans Light" w:hAnsi="Vinci Sans Light"/>
          <w:sz w:val="22"/>
          <w:szCs w:val="22"/>
        </w:rPr>
        <w:t xml:space="preserve">, </w:t>
      </w:r>
      <w:r w:rsidR="00BE1481" w:rsidRPr="00A96C1E">
        <w:rPr>
          <w:rFonts w:ascii="Vinci Sans Light" w:hAnsi="Vinci Sans Light"/>
          <w:sz w:val="22"/>
          <w:szCs w:val="22"/>
        </w:rPr>
        <w:t xml:space="preserve">le </w:t>
      </w:r>
      <w:r w:rsidR="00A622F0" w:rsidRPr="00A96C1E">
        <w:rPr>
          <w:rFonts w:ascii="Vinci Sans Light" w:hAnsi="Vinci Sans Light"/>
          <w:sz w:val="22"/>
          <w:szCs w:val="22"/>
        </w:rPr>
        <w:t>2</w:t>
      </w:r>
      <w:r w:rsidR="001C6DDB" w:rsidRPr="00A96C1E">
        <w:rPr>
          <w:rFonts w:ascii="Vinci Sans Light" w:hAnsi="Vinci Sans Light"/>
          <w:sz w:val="22"/>
          <w:szCs w:val="22"/>
        </w:rPr>
        <w:t>0</w:t>
      </w:r>
      <w:r w:rsidR="00A622F0" w:rsidRPr="00A96C1E">
        <w:rPr>
          <w:rFonts w:ascii="Vinci Sans Light" w:hAnsi="Vinci Sans Light"/>
          <w:sz w:val="22"/>
          <w:szCs w:val="22"/>
        </w:rPr>
        <w:t xml:space="preserve"> Octobre 202</w:t>
      </w:r>
      <w:r w:rsidR="001C6DDB" w:rsidRPr="00A96C1E">
        <w:rPr>
          <w:rFonts w:ascii="Vinci Sans Light" w:hAnsi="Vinci Sans Light"/>
          <w:sz w:val="22"/>
          <w:szCs w:val="22"/>
        </w:rPr>
        <w:t>2</w:t>
      </w:r>
      <w:r w:rsidR="003B4990" w:rsidRPr="00A96C1E">
        <w:rPr>
          <w:rFonts w:ascii="Vinci Sans Light" w:hAnsi="Vinci Sans Light"/>
          <w:sz w:val="22"/>
          <w:szCs w:val="22"/>
        </w:rPr>
        <w:t xml:space="preserve"> et le 15 novembre 2022</w:t>
      </w:r>
      <w:r w:rsidR="00A622F0" w:rsidRPr="00A96C1E">
        <w:rPr>
          <w:rFonts w:ascii="Vinci Sans Light" w:hAnsi="Vinci Sans Light"/>
          <w:sz w:val="22"/>
          <w:szCs w:val="22"/>
        </w:rPr>
        <w:t>.</w:t>
      </w:r>
    </w:p>
    <w:p w14:paraId="1C1374DC" w14:textId="77777777" w:rsidR="00DE7731" w:rsidRDefault="00DE7731" w:rsidRPr="00A96C1E">
      <w:pPr>
        <w:rPr>
          <w:rFonts w:ascii="Vinci Sans Light" w:hAnsi="Vinci Sans Light"/>
          <w:sz w:val="22"/>
          <w:szCs w:val="22"/>
        </w:rPr>
      </w:pPr>
    </w:p>
    <w:p w14:paraId="0DEBB8FD" w14:textId="1D937358" w:rsidP="00712F33" w:rsidR="00712F33" w:rsidRDefault="00712F33" w:rsidRPr="00A96C1E">
      <w:pPr>
        <w:spacing w:line="276" w:lineRule="auto"/>
        <w:jc w:val="both"/>
        <w:rPr>
          <w:rFonts w:ascii="Vinci Sans Light" w:hAnsi="Vinci Sans Light"/>
          <w:b/>
          <w:bCs/>
          <w:sz w:val="22"/>
          <w:szCs w:val="22"/>
          <w:u w:val="single"/>
        </w:rPr>
      </w:pPr>
      <w:r w:rsidRPr="00A96C1E">
        <w:rPr>
          <w:rFonts w:ascii="Vinci Sans Light" w:hAnsi="Vinci Sans Light"/>
          <w:b/>
          <w:bCs/>
          <w:sz w:val="22"/>
          <w:szCs w:val="22"/>
          <w:u w:val="single"/>
        </w:rPr>
        <w:t xml:space="preserve">IL A ETE ARRETE ET CONVENU CE QUI SUIT PAR LES </w:t>
      </w:r>
      <w:r w:rsidR="00723471" w:rsidRPr="00A96C1E">
        <w:rPr>
          <w:rFonts w:ascii="Vinci Sans Light" w:hAnsi="Vinci Sans Light"/>
          <w:b/>
          <w:bCs/>
          <w:sz w:val="22"/>
          <w:szCs w:val="22"/>
          <w:u w:val="single"/>
        </w:rPr>
        <w:t>PARTIES :</w:t>
      </w:r>
    </w:p>
    <w:p w14:paraId="42FD44B2" w14:textId="7D3B38E4" w:rsidP="00DE7731" w:rsidR="002D769E" w:rsidRDefault="002D769E">
      <w:pPr>
        <w:rPr>
          <w:rFonts w:ascii="Vinci Sans Light" w:hAnsi="Vinci Sans Light"/>
          <w:sz w:val="22"/>
          <w:szCs w:val="22"/>
        </w:rPr>
      </w:pPr>
    </w:p>
    <w:p w14:paraId="64026D00" w14:textId="4C1C81AD" w:rsidP="00DE7731" w:rsidR="00DE56FA" w:rsidRDefault="00DE56FA">
      <w:pPr>
        <w:rPr>
          <w:rFonts w:ascii="Vinci Sans Light" w:hAnsi="Vinci Sans Light"/>
          <w:sz w:val="22"/>
          <w:szCs w:val="22"/>
        </w:rPr>
      </w:pPr>
    </w:p>
    <w:p w14:paraId="7CA79A2B" w14:textId="44D25909" w:rsidP="00DE7731" w:rsidR="00DE56FA" w:rsidRDefault="00DE56FA">
      <w:pPr>
        <w:rPr>
          <w:rFonts w:ascii="Vinci Sans Light" w:hAnsi="Vinci Sans Light"/>
          <w:sz w:val="22"/>
          <w:szCs w:val="22"/>
        </w:rPr>
      </w:pPr>
    </w:p>
    <w:p w14:paraId="54AE7A05" w14:textId="77777777" w:rsidP="00DE7731" w:rsidR="00DE56FA" w:rsidRDefault="00DE56FA" w:rsidRPr="00A96C1E">
      <w:pPr>
        <w:rPr>
          <w:rFonts w:ascii="Vinci Sans Light" w:hAnsi="Vinci Sans Light"/>
          <w:sz w:val="22"/>
          <w:szCs w:val="22"/>
        </w:rPr>
      </w:pPr>
    </w:p>
    <w:p w14:paraId="32D189C4" w14:textId="0F84528E" w:rsidP="002D769E" w:rsidR="00A01466" w:rsidRDefault="00A01466" w:rsidRPr="00A96C1E">
      <w:pPr>
        <w:pStyle w:val="Titre1"/>
        <w:numPr>
          <w:ilvl w:val="0"/>
          <w:numId w:val="7"/>
        </w:numPr>
        <w:spacing w:line="276" w:lineRule="auto"/>
        <w:ind w:hanging="357" w:left="357"/>
        <w:rPr>
          <w:rFonts w:ascii="Vinci Sans Light" w:hAnsi="Vinci Sans Light"/>
          <w:u w:val="single"/>
        </w:rPr>
      </w:pPr>
      <w:r w:rsidRPr="00A96C1E">
        <w:rPr>
          <w:rFonts w:ascii="Vinci Sans Light" w:hAnsi="Vinci Sans Light"/>
          <w:u w:val="single"/>
        </w:rPr>
        <w:t xml:space="preserve">TEMPS DE TRAVAIL POUR L’ANNEE </w:t>
      </w:r>
      <w:r w:rsidR="00E779D6" w:rsidRPr="00A96C1E">
        <w:rPr>
          <w:rFonts w:ascii="Vinci Sans Light" w:hAnsi="Vinci Sans Light"/>
          <w:u w:val="single"/>
        </w:rPr>
        <w:t>202</w:t>
      </w:r>
      <w:r w:rsidR="00DE56FA">
        <w:rPr>
          <w:rFonts w:ascii="Vinci Sans Light" w:hAnsi="Vinci Sans Light"/>
          <w:u w:val="single"/>
        </w:rPr>
        <w:t>3</w:t>
      </w:r>
    </w:p>
    <w:p w14:paraId="19B46069" w14:textId="77777777" w:rsidP="002D769E" w:rsidR="002D769E" w:rsidRDefault="002D769E" w:rsidRPr="00A96C1E">
      <w:pPr>
        <w:rPr>
          <w:rFonts w:ascii="Vinci Sans Light" w:hAnsi="Vinci Sans Light"/>
          <w:sz w:val="22"/>
          <w:szCs w:val="22"/>
        </w:rPr>
      </w:pPr>
    </w:p>
    <w:p w14:paraId="32D189C5" w14:textId="13CB5EC9" w:rsidP="002D769E" w:rsidR="00246502" w:rsidRDefault="00246502" w:rsidRPr="00A96C1E">
      <w:pPr>
        <w:spacing w:line="276" w:lineRule="auto"/>
        <w:jc w:val="both"/>
        <w:rPr>
          <w:rFonts w:ascii="Vinci Sans Light" w:hAnsi="Vinci Sans Light"/>
          <w:sz w:val="22"/>
          <w:szCs w:val="22"/>
        </w:rPr>
      </w:pPr>
      <w:r w:rsidRPr="00A96C1E">
        <w:rPr>
          <w:rFonts w:ascii="Vinci Sans Light" w:hAnsi="Vinci Sans Light"/>
          <w:sz w:val="22"/>
          <w:szCs w:val="22"/>
        </w:rPr>
        <w:lastRenderedPageBreak/>
        <w:t>La durée du temps de travail en 20</w:t>
      </w:r>
      <w:r w:rsidR="00E779D6" w:rsidRPr="00A96C1E">
        <w:rPr>
          <w:rFonts w:ascii="Vinci Sans Light" w:hAnsi="Vinci Sans Light"/>
          <w:sz w:val="22"/>
          <w:szCs w:val="22"/>
        </w:rPr>
        <w:t>2</w:t>
      </w:r>
      <w:r w:rsidR="00334F7B">
        <w:rPr>
          <w:rFonts w:ascii="Vinci Sans Light" w:hAnsi="Vinci Sans Light"/>
          <w:sz w:val="22"/>
          <w:szCs w:val="22"/>
        </w:rPr>
        <w:t>3</w:t>
      </w:r>
      <w:r w:rsidR="00894572" w:rsidRPr="00A96C1E">
        <w:rPr>
          <w:rFonts w:ascii="Vinci Sans Light" w:hAnsi="Vinci Sans Light"/>
          <w:sz w:val="22"/>
          <w:szCs w:val="22"/>
        </w:rPr>
        <w:t xml:space="preserve"> restera régie par l’application des dispo</w:t>
      </w:r>
      <w:r w:rsidR="00BD332C" w:rsidRPr="00A96C1E">
        <w:rPr>
          <w:rFonts w:ascii="Vinci Sans Light" w:hAnsi="Vinci Sans Light"/>
          <w:sz w:val="22"/>
          <w:szCs w:val="22"/>
        </w:rPr>
        <w:t xml:space="preserve">sitions de </w:t>
      </w:r>
      <w:r w:rsidR="00A622F0" w:rsidRPr="00A96C1E">
        <w:rPr>
          <w:rFonts w:ascii="Vinci Sans Light" w:hAnsi="Vinci Sans Light"/>
          <w:sz w:val="22"/>
          <w:szCs w:val="22"/>
        </w:rPr>
        <w:t>l’</w:t>
      </w:r>
      <w:r w:rsidR="00BD332C" w:rsidRPr="00A96C1E">
        <w:rPr>
          <w:rFonts w:ascii="Vinci Sans Light" w:hAnsi="Vinci Sans Light"/>
          <w:sz w:val="22"/>
          <w:szCs w:val="22"/>
        </w:rPr>
        <w:t>accord d’</w:t>
      </w:r>
      <w:r w:rsidRPr="00A96C1E">
        <w:rPr>
          <w:rFonts w:ascii="Vinci Sans Light" w:hAnsi="Vinci Sans Light"/>
          <w:sz w:val="22"/>
          <w:szCs w:val="22"/>
        </w:rPr>
        <w:t>a</w:t>
      </w:r>
      <w:r w:rsidR="00631516" w:rsidRPr="00A96C1E">
        <w:rPr>
          <w:rFonts w:ascii="Vinci Sans Light" w:hAnsi="Vinci Sans Light"/>
          <w:sz w:val="22"/>
          <w:szCs w:val="22"/>
        </w:rPr>
        <w:t xml:space="preserve">ménagement du temps de travail </w:t>
      </w:r>
      <w:r w:rsidR="00A622F0" w:rsidRPr="00A96C1E">
        <w:rPr>
          <w:rFonts w:ascii="Vinci Sans Light" w:hAnsi="Vinci Sans Light"/>
          <w:sz w:val="22"/>
          <w:szCs w:val="22"/>
        </w:rPr>
        <w:t>conclu le 22 Juillet 2020.</w:t>
      </w:r>
    </w:p>
    <w:p w14:paraId="265CF950" w14:textId="3570CC71" w:rsidP="002D769E" w:rsidR="002D769E" w:rsidRDefault="002D769E" w:rsidRPr="00A96C1E">
      <w:pPr>
        <w:spacing w:line="276" w:lineRule="auto"/>
        <w:jc w:val="both"/>
        <w:rPr>
          <w:rFonts w:ascii="Vinci Sans Light" w:hAnsi="Vinci Sans Light"/>
          <w:sz w:val="22"/>
          <w:szCs w:val="22"/>
        </w:rPr>
      </w:pPr>
    </w:p>
    <w:p w14:paraId="1A6C6978" w14:textId="77777777" w:rsidP="002D769E" w:rsidR="00DE7731" w:rsidRDefault="00DE7731" w:rsidRPr="00A96C1E">
      <w:pPr>
        <w:spacing w:line="276" w:lineRule="auto"/>
        <w:jc w:val="both"/>
        <w:rPr>
          <w:rFonts w:ascii="Vinci Sans Light" w:hAnsi="Vinci Sans Light"/>
          <w:sz w:val="22"/>
          <w:szCs w:val="22"/>
        </w:rPr>
      </w:pPr>
    </w:p>
    <w:p w14:paraId="32D189C7" w14:textId="625FC117" w:rsidP="002D769E" w:rsidR="00A01466" w:rsidRDefault="00A01466" w:rsidRPr="00A96C1E">
      <w:pPr>
        <w:pStyle w:val="Titre1"/>
        <w:numPr>
          <w:ilvl w:val="0"/>
          <w:numId w:val="7"/>
        </w:numPr>
        <w:spacing w:line="276" w:lineRule="auto"/>
        <w:ind w:hanging="357" w:left="357"/>
        <w:rPr>
          <w:rFonts w:ascii="Vinci Sans Light" w:hAnsi="Vinci Sans Light"/>
          <w:u w:val="single"/>
        </w:rPr>
      </w:pPr>
      <w:r w:rsidRPr="00A96C1E">
        <w:rPr>
          <w:rFonts w:ascii="Vinci Sans Light" w:hAnsi="Vinci Sans Light"/>
          <w:u w:val="single"/>
        </w:rPr>
        <w:t xml:space="preserve">POLITIQUE SALARIALE POUR L’ANNEE </w:t>
      </w:r>
      <w:r w:rsidR="00631516" w:rsidRPr="00A96C1E">
        <w:rPr>
          <w:rFonts w:ascii="Vinci Sans Light" w:hAnsi="Vinci Sans Light"/>
          <w:u w:val="single"/>
        </w:rPr>
        <w:t>20</w:t>
      </w:r>
      <w:r w:rsidR="00E779D6" w:rsidRPr="00A96C1E">
        <w:rPr>
          <w:rFonts w:ascii="Vinci Sans Light" w:hAnsi="Vinci Sans Light"/>
          <w:u w:val="single"/>
        </w:rPr>
        <w:t>2</w:t>
      </w:r>
      <w:r w:rsidR="00DE56FA">
        <w:rPr>
          <w:rFonts w:ascii="Vinci Sans Light" w:hAnsi="Vinci Sans Light"/>
          <w:u w:val="single"/>
        </w:rPr>
        <w:t>3</w:t>
      </w:r>
    </w:p>
    <w:p w14:paraId="6F7FCEB3" w14:textId="77777777" w:rsidP="002D769E" w:rsidR="002D769E" w:rsidRDefault="002D769E" w:rsidRPr="00A96C1E">
      <w:pPr>
        <w:rPr>
          <w:rFonts w:ascii="Vinci Sans Light" w:hAnsi="Vinci Sans Light"/>
          <w:sz w:val="22"/>
          <w:szCs w:val="22"/>
        </w:rPr>
      </w:pPr>
    </w:p>
    <w:p w14:paraId="32D189C9" w14:textId="15DA76F7" w:rsidP="002D769E" w:rsidR="00A01466" w:rsidRDefault="00A01466" w:rsidRPr="00A96C1E">
      <w:pPr>
        <w:pStyle w:val="Titre2"/>
        <w:numPr>
          <w:ilvl w:val="1"/>
          <w:numId w:val="7"/>
        </w:numPr>
        <w:spacing w:line="276" w:lineRule="auto"/>
        <w:ind w:hanging="431" w:left="788"/>
        <w:rPr>
          <w:rFonts w:ascii="Vinci Sans Light" w:hAnsi="Vinci Sans Light"/>
          <w:b/>
          <w:bCs/>
          <w:u w:val="none"/>
        </w:rPr>
      </w:pPr>
      <w:r w:rsidRPr="00A96C1E">
        <w:rPr>
          <w:rFonts w:ascii="Vinci Sans Light" w:hAnsi="Vinci Sans Light"/>
          <w:b/>
          <w:bCs/>
          <w:u w:val="none"/>
        </w:rPr>
        <w:t>CONTEXTE</w:t>
      </w:r>
    </w:p>
    <w:p w14:paraId="147445F0" w14:textId="77777777" w:rsidP="00766DC0" w:rsidR="00710750" w:rsidRDefault="00710750" w:rsidRPr="00A96C1E">
      <w:pPr>
        <w:jc w:val="both"/>
        <w:rPr>
          <w:rFonts w:ascii="Vinci Sans Light" w:hAnsi="Vinci Sans Light"/>
          <w:sz w:val="22"/>
          <w:szCs w:val="22"/>
        </w:rPr>
      </w:pPr>
    </w:p>
    <w:p w14:paraId="3B85AA47" w14:textId="15CEE351" w:rsidP="00766DC0" w:rsidR="00766DC0" w:rsidRDefault="00A04BCD" w:rsidRPr="00A96C1E">
      <w:pPr>
        <w:jc w:val="both"/>
        <w:rPr>
          <w:rFonts w:ascii="Vinci Sans Light" w:hAnsi="Vinci Sans Light"/>
          <w:sz w:val="22"/>
          <w:szCs w:val="22"/>
        </w:rPr>
      </w:pPr>
      <w:r w:rsidRPr="00A96C1E">
        <w:rPr>
          <w:rFonts w:ascii="Vinci Sans Light" w:hAnsi="Vinci Sans Light"/>
          <w:sz w:val="22"/>
          <w:szCs w:val="22"/>
        </w:rPr>
        <w:t>I</w:t>
      </w:r>
      <w:r w:rsidR="00766DC0" w:rsidRPr="00A96C1E">
        <w:rPr>
          <w:rFonts w:ascii="Vinci Sans Light" w:hAnsi="Vinci Sans Light"/>
          <w:sz w:val="22"/>
          <w:szCs w:val="22"/>
        </w:rPr>
        <w:t xml:space="preserve">l a été communiqué aux Organisations Syndicales, les données portant sur les âges moyens et salaires de base moyens </w:t>
      </w:r>
      <w:r w:rsidR="00723471" w:rsidRPr="00A96C1E">
        <w:rPr>
          <w:rFonts w:ascii="Vinci Sans Light" w:hAnsi="Vinci Sans Light"/>
          <w:sz w:val="22"/>
          <w:szCs w:val="22"/>
        </w:rPr>
        <w:t>et médian</w:t>
      </w:r>
      <w:r w:rsidR="00DC049A" w:rsidRPr="00A96C1E">
        <w:rPr>
          <w:rFonts w:ascii="Vinci Sans Light" w:hAnsi="Vinci Sans Light"/>
          <w:sz w:val="22"/>
          <w:szCs w:val="22"/>
        </w:rPr>
        <w:t>s</w:t>
      </w:r>
      <w:r w:rsidR="00723471" w:rsidRPr="00A96C1E">
        <w:rPr>
          <w:rFonts w:ascii="Vinci Sans Light" w:hAnsi="Vinci Sans Light"/>
          <w:sz w:val="22"/>
          <w:szCs w:val="22"/>
        </w:rPr>
        <w:t xml:space="preserve"> </w:t>
      </w:r>
      <w:r w:rsidR="00766DC0" w:rsidRPr="00A96C1E">
        <w:rPr>
          <w:rFonts w:ascii="Vinci Sans Light" w:hAnsi="Vinci Sans Light"/>
          <w:sz w:val="22"/>
          <w:szCs w:val="22"/>
        </w:rPr>
        <w:t>des Cadres et ETAM, intégrant la distinction hommes-femmes.</w:t>
      </w:r>
    </w:p>
    <w:p w14:paraId="307092DC" w14:textId="77777777" w:rsidP="00766DC0" w:rsidR="00766DC0" w:rsidRDefault="00766DC0" w:rsidRPr="00A96C1E">
      <w:pPr>
        <w:jc w:val="both"/>
        <w:rPr>
          <w:rFonts w:ascii="Vinci Sans Light" w:hAnsi="Vinci Sans Light"/>
          <w:sz w:val="22"/>
          <w:szCs w:val="22"/>
        </w:rPr>
      </w:pPr>
    </w:p>
    <w:p w14:paraId="5F3EF700" w14:textId="2904816E" w:rsidP="00766DC0" w:rsidR="005B7A5D" w:rsidRDefault="00766DC0" w:rsidRPr="00A96C1E">
      <w:pPr>
        <w:jc w:val="both"/>
        <w:rPr>
          <w:rFonts w:ascii="Vinci Sans Light" w:hAnsi="Vinci Sans Light"/>
          <w:sz w:val="22"/>
          <w:szCs w:val="22"/>
        </w:rPr>
      </w:pPr>
      <w:r w:rsidRPr="00A96C1E">
        <w:rPr>
          <w:rFonts w:ascii="Vinci Sans Light" w:hAnsi="Vinci Sans Light"/>
          <w:sz w:val="22"/>
          <w:szCs w:val="22"/>
        </w:rPr>
        <w:t xml:space="preserve">Puis, il a été précisé aux Organisations Syndicales </w:t>
      </w:r>
      <w:r w:rsidR="005B7A5D" w:rsidRPr="00A96C1E">
        <w:rPr>
          <w:rFonts w:ascii="Vinci Sans Light" w:hAnsi="Vinci Sans Light"/>
          <w:sz w:val="22"/>
          <w:szCs w:val="22"/>
        </w:rPr>
        <w:t>les chiffres suivants </w:t>
      </w:r>
      <w:r w:rsidR="00CF45B9" w:rsidRPr="00A96C1E">
        <w:rPr>
          <w:rFonts w:ascii="Vinci Sans Light" w:hAnsi="Vinci Sans Light"/>
          <w:sz w:val="22"/>
          <w:szCs w:val="22"/>
        </w:rPr>
        <w:t xml:space="preserve">concernant l’évolution de l’Indice des Prix à la Consommation (IPC) </w:t>
      </w:r>
      <w:r w:rsidR="005B7A5D" w:rsidRPr="00A96C1E">
        <w:rPr>
          <w:rFonts w:ascii="Vinci Sans Light" w:hAnsi="Vinci Sans Light"/>
          <w:sz w:val="22"/>
          <w:szCs w:val="22"/>
        </w:rPr>
        <w:t xml:space="preserve">: </w:t>
      </w:r>
    </w:p>
    <w:p w14:paraId="5300E50C" w14:textId="0D948F80" w:rsidP="005B7A5D" w:rsidR="00DD7403" w:rsidRDefault="00CF45B9" w:rsidRPr="00A96C1E">
      <w:pPr>
        <w:pStyle w:val="Paragraphedeliste"/>
        <w:numPr>
          <w:ilvl w:val="0"/>
          <w:numId w:val="19"/>
        </w:numPr>
        <w:jc w:val="both"/>
        <w:rPr>
          <w:rFonts w:ascii="Vinci Sans Light" w:hAnsi="Vinci Sans Light"/>
          <w:sz w:val="22"/>
          <w:szCs w:val="22"/>
        </w:rPr>
      </w:pPr>
      <w:r w:rsidRPr="00A96C1E">
        <w:rPr>
          <w:rFonts w:ascii="Vinci Sans Light" w:hAnsi="Vinci Sans Light"/>
          <w:sz w:val="22"/>
          <w:szCs w:val="22"/>
        </w:rPr>
        <w:t>IPC</w:t>
      </w:r>
      <w:r w:rsidR="005B7A5D" w:rsidRPr="00A96C1E">
        <w:rPr>
          <w:rFonts w:ascii="Vinci Sans Light" w:hAnsi="Vinci Sans Light"/>
          <w:sz w:val="22"/>
          <w:szCs w:val="22"/>
        </w:rPr>
        <w:t xml:space="preserve"> </w:t>
      </w:r>
      <w:r w:rsidR="00DD7403" w:rsidRPr="00A96C1E">
        <w:rPr>
          <w:rFonts w:ascii="Vinci Sans Light" w:hAnsi="Vinci Sans Light"/>
          <w:sz w:val="22"/>
          <w:szCs w:val="22"/>
        </w:rPr>
        <w:t>à fin</w:t>
      </w:r>
      <w:r w:rsidR="005B7A5D" w:rsidRPr="00A96C1E">
        <w:rPr>
          <w:rFonts w:ascii="Vinci Sans Light" w:hAnsi="Vinci Sans Light"/>
          <w:sz w:val="22"/>
          <w:szCs w:val="22"/>
        </w:rPr>
        <w:t xml:space="preserve"> </w:t>
      </w:r>
      <w:r w:rsidR="00334F7B">
        <w:rPr>
          <w:rFonts w:ascii="Vinci Sans Light" w:hAnsi="Vinci Sans Light"/>
          <w:sz w:val="22"/>
          <w:szCs w:val="22"/>
        </w:rPr>
        <w:t>octobre</w:t>
      </w:r>
      <w:r w:rsidR="005B7A5D" w:rsidRPr="00A96C1E">
        <w:rPr>
          <w:rFonts w:ascii="Vinci Sans Light" w:hAnsi="Vinci Sans Light"/>
          <w:sz w:val="22"/>
          <w:szCs w:val="22"/>
        </w:rPr>
        <w:t xml:space="preserve"> 2022 : </w:t>
      </w:r>
      <w:r w:rsidR="00DD7403" w:rsidRPr="00A96C1E">
        <w:rPr>
          <w:rFonts w:ascii="Vinci Sans Light" w:hAnsi="Vinci Sans Light"/>
          <w:sz w:val="22"/>
          <w:szCs w:val="22"/>
        </w:rPr>
        <w:t>+</w:t>
      </w:r>
      <w:r w:rsidR="00334F7B">
        <w:rPr>
          <w:rFonts w:ascii="Vinci Sans Light" w:hAnsi="Vinci Sans Light"/>
          <w:sz w:val="22"/>
          <w:szCs w:val="22"/>
        </w:rPr>
        <w:t>6,2</w:t>
      </w:r>
      <w:r w:rsidR="00DD7403" w:rsidRPr="00A96C1E">
        <w:rPr>
          <w:rFonts w:ascii="Vinci Sans Light" w:hAnsi="Vinci Sans Light"/>
          <w:sz w:val="22"/>
          <w:szCs w:val="22"/>
        </w:rPr>
        <w:t>%</w:t>
      </w:r>
    </w:p>
    <w:p w14:paraId="5BF2C6D7" w14:textId="216CB04F" w:rsidP="007C2D22" w:rsidR="009F5131" w:rsidRDefault="00DD7403" w:rsidRPr="00A96C1E">
      <w:pPr>
        <w:pStyle w:val="Paragraphedeliste"/>
        <w:numPr>
          <w:ilvl w:val="0"/>
          <w:numId w:val="19"/>
        </w:numPr>
        <w:jc w:val="both"/>
        <w:rPr>
          <w:rFonts w:ascii="Vinci Sans Light" w:hAnsi="Vinci Sans Light"/>
          <w:sz w:val="22"/>
          <w:szCs w:val="22"/>
        </w:rPr>
      </w:pPr>
      <w:r w:rsidRPr="00A96C1E">
        <w:rPr>
          <w:rFonts w:ascii="Vinci Sans Light" w:hAnsi="Vinci Sans Light"/>
          <w:sz w:val="22"/>
          <w:szCs w:val="22"/>
        </w:rPr>
        <w:t xml:space="preserve">Moyenne </w:t>
      </w:r>
      <w:r w:rsidR="00F76A42" w:rsidRPr="00A96C1E">
        <w:rPr>
          <w:rFonts w:ascii="Vinci Sans Light" w:hAnsi="Vinci Sans Light"/>
          <w:sz w:val="22"/>
          <w:szCs w:val="22"/>
        </w:rPr>
        <w:t xml:space="preserve">sur les 12 derniers </w:t>
      </w:r>
      <w:r w:rsidR="0073562D" w:rsidRPr="00A96C1E">
        <w:rPr>
          <w:rFonts w:ascii="Vinci Sans Light" w:hAnsi="Vinci Sans Light"/>
          <w:sz w:val="22"/>
          <w:szCs w:val="22"/>
        </w:rPr>
        <w:t>: +4,</w:t>
      </w:r>
      <w:r w:rsidR="009B4BAD">
        <w:rPr>
          <w:rFonts w:ascii="Vinci Sans Light" w:hAnsi="Vinci Sans Light"/>
          <w:sz w:val="22"/>
          <w:szCs w:val="22"/>
        </w:rPr>
        <w:t>6</w:t>
      </w:r>
      <w:r w:rsidR="0073562D" w:rsidRPr="00A96C1E">
        <w:rPr>
          <w:rFonts w:ascii="Vinci Sans Light" w:hAnsi="Vinci Sans Light"/>
          <w:sz w:val="22"/>
          <w:szCs w:val="22"/>
        </w:rPr>
        <w:t>8%</w:t>
      </w:r>
      <w:r w:rsidR="00CF45B9" w:rsidRPr="00A96C1E">
        <w:rPr>
          <w:rFonts w:ascii="Vinci Sans Light" w:hAnsi="Vinci Sans Light"/>
          <w:sz w:val="22"/>
          <w:szCs w:val="22"/>
        </w:rPr>
        <w:t xml:space="preserve"> (</w:t>
      </w:r>
      <w:r w:rsidR="00973C4F" w:rsidRPr="00A96C1E">
        <w:rPr>
          <w:rFonts w:ascii="Vinci Sans Light" w:hAnsi="Vinci Sans Light"/>
          <w:sz w:val="22"/>
          <w:szCs w:val="22"/>
        </w:rPr>
        <w:t>Octobre 2021 à Septembre 2022)</w:t>
      </w:r>
    </w:p>
    <w:p w14:paraId="43C3E608" w14:textId="075955DD" w:rsidP="009F5131" w:rsidR="009F5131" w:rsidRDefault="009F5131" w:rsidRPr="00A96C1E">
      <w:pPr>
        <w:pStyle w:val="Paragraphedeliste"/>
        <w:numPr>
          <w:ilvl w:val="0"/>
          <w:numId w:val="19"/>
        </w:numPr>
        <w:jc w:val="both"/>
        <w:rPr>
          <w:rFonts w:ascii="Vinci Sans Light" w:hAnsi="Vinci Sans Light"/>
          <w:sz w:val="22"/>
          <w:szCs w:val="22"/>
        </w:rPr>
      </w:pPr>
      <w:r w:rsidRPr="00A96C1E">
        <w:rPr>
          <w:rFonts w:ascii="Vinci Sans Light" w:hAnsi="Vinci Sans Light"/>
          <w:sz w:val="22"/>
          <w:szCs w:val="22"/>
        </w:rPr>
        <w:t>Moyenne de Janvier 2022 à Septembre 2022 : +</w:t>
      </w:r>
      <w:r w:rsidR="009B4BAD">
        <w:rPr>
          <w:rFonts w:ascii="Vinci Sans Light" w:hAnsi="Vinci Sans Light"/>
          <w:sz w:val="22"/>
          <w:szCs w:val="22"/>
        </w:rPr>
        <w:t>5,06</w:t>
      </w:r>
      <w:r w:rsidRPr="00A96C1E">
        <w:rPr>
          <w:rFonts w:ascii="Vinci Sans Light" w:hAnsi="Vinci Sans Light"/>
          <w:sz w:val="22"/>
          <w:szCs w:val="22"/>
        </w:rPr>
        <w:t>%</w:t>
      </w:r>
    </w:p>
    <w:p w14:paraId="2E829F4D" w14:textId="77777777" w:rsidP="00766DC0" w:rsidR="00766DC0" w:rsidRDefault="00766DC0" w:rsidRPr="00A96C1E">
      <w:pPr>
        <w:jc w:val="both"/>
        <w:rPr>
          <w:rFonts w:ascii="Vinci Sans Light" w:hAnsi="Vinci Sans Light"/>
          <w:sz w:val="22"/>
          <w:szCs w:val="22"/>
        </w:rPr>
      </w:pPr>
    </w:p>
    <w:p w14:paraId="54786693" w14:textId="4C16EEBE" w:rsidP="002D769E" w:rsidR="00766DC0" w:rsidRDefault="00766DC0" w:rsidRPr="00A96C1E">
      <w:pPr>
        <w:pStyle w:val="Paragraphedeliste"/>
        <w:spacing w:line="276" w:lineRule="auto"/>
        <w:ind w:left="0"/>
        <w:jc w:val="both"/>
        <w:rPr>
          <w:rFonts w:ascii="Vinci Sans Light" w:hAnsi="Vinci Sans Light"/>
          <w:sz w:val="22"/>
          <w:szCs w:val="22"/>
        </w:rPr>
      </w:pPr>
      <w:r w:rsidRPr="00A96C1E">
        <w:rPr>
          <w:rFonts w:ascii="Vinci Sans Light" w:hAnsi="Vinci Sans Light"/>
          <w:sz w:val="22"/>
          <w:szCs w:val="22"/>
        </w:rPr>
        <w:t xml:space="preserve">Au regard de l’ensemble de ces informations, les parties sont parvenues au compromis suivant : </w:t>
      </w:r>
    </w:p>
    <w:p w14:paraId="26D1DA2C" w14:textId="77777777" w:rsidP="002D769E" w:rsidR="00DE7731" w:rsidRDefault="00DE7731" w:rsidRPr="00A96C1E">
      <w:pPr>
        <w:pStyle w:val="Paragraphedeliste"/>
        <w:spacing w:line="276" w:lineRule="auto"/>
        <w:ind w:left="0"/>
        <w:jc w:val="both"/>
        <w:rPr>
          <w:rFonts w:ascii="Vinci Sans Light" w:hAnsi="Vinci Sans Light"/>
          <w:sz w:val="22"/>
          <w:szCs w:val="22"/>
        </w:rPr>
      </w:pPr>
    </w:p>
    <w:p w14:paraId="2AB146E8" w14:textId="77777777" w:rsidP="002D769E" w:rsidR="002D769E" w:rsidRDefault="002D769E" w:rsidRPr="00A96C1E">
      <w:pPr>
        <w:spacing w:line="276" w:lineRule="auto"/>
        <w:jc w:val="both"/>
        <w:rPr>
          <w:rFonts w:ascii="Vinci Sans Light" w:hAnsi="Vinci Sans Light"/>
          <w:sz w:val="22"/>
          <w:szCs w:val="22"/>
        </w:rPr>
      </w:pPr>
    </w:p>
    <w:p w14:paraId="32D189D3" w14:textId="176AE49B" w:rsidP="002D769E" w:rsidR="0045293E" w:rsidRDefault="007C5F67" w:rsidRPr="00A96C1E">
      <w:pPr>
        <w:pStyle w:val="Titre2"/>
        <w:numPr>
          <w:ilvl w:val="1"/>
          <w:numId w:val="7"/>
        </w:numPr>
        <w:spacing w:line="276" w:lineRule="auto"/>
        <w:rPr>
          <w:rFonts w:ascii="Vinci Sans Light" w:hAnsi="Vinci Sans Light"/>
          <w:b/>
          <w:bCs/>
        </w:rPr>
      </w:pPr>
      <w:r w:rsidRPr="00A96C1E">
        <w:rPr>
          <w:rFonts w:ascii="Vinci Sans Light" w:hAnsi="Vinci Sans Light"/>
          <w:b/>
          <w:bCs/>
          <w:u w:val="none"/>
        </w:rPr>
        <w:t>MESURE</w:t>
      </w:r>
      <w:r w:rsidR="00B370D7" w:rsidRPr="00A96C1E">
        <w:rPr>
          <w:rFonts w:ascii="Vinci Sans Light" w:hAnsi="Vinci Sans Light"/>
          <w:b/>
          <w:bCs/>
          <w:u w:val="none"/>
        </w:rPr>
        <w:t>S SALARIALES APPLICABLES EN 20</w:t>
      </w:r>
      <w:r w:rsidR="00886D83" w:rsidRPr="00A96C1E">
        <w:rPr>
          <w:rFonts w:ascii="Vinci Sans Light" w:hAnsi="Vinci Sans Light"/>
          <w:b/>
          <w:bCs/>
          <w:u w:val="none"/>
        </w:rPr>
        <w:t>2</w:t>
      </w:r>
      <w:r w:rsidR="00A65E97" w:rsidRPr="00A96C1E">
        <w:rPr>
          <w:rFonts w:ascii="Vinci Sans Light" w:hAnsi="Vinci Sans Light"/>
          <w:b/>
          <w:bCs/>
          <w:u w:val="none"/>
        </w:rPr>
        <w:t>3</w:t>
      </w:r>
      <w:r w:rsidRPr="00A96C1E">
        <w:rPr>
          <w:rFonts w:ascii="Vinci Sans Light" w:hAnsi="Vinci Sans Light"/>
          <w:b/>
          <w:bCs/>
          <w:u w:val="none"/>
        </w:rPr>
        <w:t xml:space="preserve"> AUX REMUNERATIONS DE BASE</w:t>
      </w:r>
    </w:p>
    <w:p w14:paraId="09D279E6" w14:textId="77777777" w:rsidP="00766DC0" w:rsidR="00766DC0" w:rsidRDefault="00766DC0" w:rsidRPr="00A96C1E">
      <w:pPr>
        <w:jc w:val="both"/>
        <w:rPr>
          <w:rFonts w:ascii="Vinci Sans Light" w:hAnsi="Vinci Sans Light"/>
          <w:sz w:val="22"/>
          <w:szCs w:val="22"/>
        </w:rPr>
      </w:pPr>
    </w:p>
    <w:p w14:paraId="23809373" w14:textId="6B34CFCF" w:rsidP="00766DC0" w:rsidR="00AC2BC3" w:rsidRDefault="00787F19" w:rsidRPr="00A96C1E">
      <w:pPr>
        <w:jc w:val="both"/>
        <w:rPr>
          <w:rFonts w:ascii="Vinci Sans Light" w:hAnsi="Vinci Sans Light"/>
          <w:sz w:val="22"/>
          <w:szCs w:val="22"/>
        </w:rPr>
      </w:pPr>
      <w:r w:rsidRPr="00A96C1E">
        <w:rPr>
          <w:rFonts w:ascii="Vinci Sans Light" w:hAnsi="Vinci Sans Light"/>
          <w:sz w:val="22"/>
          <w:szCs w:val="22"/>
        </w:rPr>
        <w:t>U</w:t>
      </w:r>
      <w:r w:rsidR="00BD0752" w:rsidRPr="00A96C1E">
        <w:rPr>
          <w:rFonts w:ascii="Vinci Sans Light" w:hAnsi="Vinci Sans Light"/>
          <w:sz w:val="22"/>
          <w:szCs w:val="22"/>
        </w:rPr>
        <w:t xml:space="preserve">ne enveloppe de </w:t>
      </w:r>
      <w:r w:rsidR="00DC62A7" w:rsidRPr="00A96C1E">
        <w:rPr>
          <w:rFonts w:ascii="Vinci Sans Light" w:hAnsi="Vinci Sans Light"/>
          <w:sz w:val="22"/>
          <w:szCs w:val="22"/>
        </w:rPr>
        <w:t>6%</w:t>
      </w:r>
      <w:r w:rsidR="00BD0752" w:rsidRPr="00A96C1E">
        <w:rPr>
          <w:rFonts w:ascii="Vinci Sans Light" w:hAnsi="Vinci Sans Light"/>
          <w:sz w:val="22"/>
          <w:szCs w:val="22"/>
        </w:rPr>
        <w:t xml:space="preserve"> de la masse salariale des salaires de base mensuels bruts sera consacrée aux augmentations </w:t>
      </w:r>
      <w:r w:rsidR="000B3F5C" w:rsidRPr="00A96C1E">
        <w:rPr>
          <w:rFonts w:ascii="Vinci Sans Light" w:hAnsi="Vinci Sans Light"/>
          <w:sz w:val="22"/>
          <w:szCs w:val="22"/>
        </w:rPr>
        <w:t>individuelles</w:t>
      </w:r>
      <w:r w:rsidR="00BD0752" w:rsidRPr="00A96C1E">
        <w:rPr>
          <w:rFonts w:ascii="Vinci Sans Light" w:hAnsi="Vinci Sans Light"/>
          <w:sz w:val="22"/>
          <w:szCs w:val="22"/>
        </w:rPr>
        <w:t>.</w:t>
      </w:r>
    </w:p>
    <w:p w14:paraId="5110AF2B" w14:textId="465AC691" w:rsidP="00766DC0" w:rsidR="00BD0752" w:rsidRDefault="00255117" w:rsidRPr="00A96C1E">
      <w:pPr>
        <w:jc w:val="both"/>
        <w:rPr>
          <w:rFonts w:ascii="Vinci Sans Light" w:hAnsi="Vinci Sans Light"/>
          <w:sz w:val="22"/>
          <w:szCs w:val="22"/>
        </w:rPr>
      </w:pPr>
      <w:r w:rsidRPr="00A96C1E">
        <w:rPr>
          <w:rFonts w:ascii="Vinci Sans Light" w:hAnsi="Vinci Sans Light"/>
          <w:sz w:val="22"/>
          <w:szCs w:val="22"/>
        </w:rPr>
        <w:t>A titre exceptionnel pour cette année, cette enveloppe n’inclue pas les promotions (s’entend par promotion un changement de poste ou une extension de périmètre d’intervention ou de niveau de responsabilité qui se traduit habituellement par un changement de classification)</w:t>
      </w:r>
      <w:r w:rsidR="00206A17" w:rsidRPr="00A96C1E">
        <w:rPr>
          <w:rFonts w:ascii="Vinci Sans Light" w:hAnsi="Vinci Sans Light"/>
          <w:sz w:val="22"/>
          <w:szCs w:val="22"/>
        </w:rPr>
        <w:t>.</w:t>
      </w:r>
    </w:p>
    <w:p w14:paraId="214146EC" w14:textId="221348DA" w:rsidP="00766DC0" w:rsidR="00206A17" w:rsidRDefault="00206A17" w:rsidRPr="00A96C1E">
      <w:pPr>
        <w:jc w:val="both"/>
        <w:rPr>
          <w:rFonts w:ascii="Vinci Sans Light" w:hAnsi="Vinci Sans Light"/>
          <w:sz w:val="22"/>
          <w:szCs w:val="22"/>
        </w:rPr>
      </w:pPr>
      <w:r w:rsidRPr="00A96C1E">
        <w:rPr>
          <w:rFonts w:ascii="Vinci Sans Light" w:hAnsi="Vinci Sans Light"/>
          <w:sz w:val="22"/>
          <w:szCs w:val="22"/>
        </w:rPr>
        <w:t xml:space="preserve">Cette enveloppe </w:t>
      </w:r>
      <w:r w:rsidR="007E3650" w:rsidRPr="00A96C1E">
        <w:rPr>
          <w:rFonts w:ascii="Vinci Sans Light" w:hAnsi="Vinci Sans Light"/>
          <w:sz w:val="22"/>
          <w:szCs w:val="22"/>
        </w:rPr>
        <w:t>inclue</w:t>
      </w:r>
      <w:r w:rsidRPr="00A96C1E">
        <w:rPr>
          <w:rFonts w:ascii="Vinci Sans Light" w:hAnsi="Vinci Sans Light"/>
          <w:sz w:val="22"/>
          <w:szCs w:val="22"/>
        </w:rPr>
        <w:t xml:space="preserve"> les mesures déjà prises en juillet 2022.</w:t>
      </w:r>
    </w:p>
    <w:p w14:paraId="4985A1C4" w14:textId="77777777" w:rsidP="00766DC0" w:rsidR="00BD0752" w:rsidRDefault="00BD0752" w:rsidRPr="00A96C1E">
      <w:pPr>
        <w:jc w:val="both"/>
        <w:rPr>
          <w:rFonts w:ascii="Vinci Sans Light" w:hAnsi="Vinci Sans Light"/>
          <w:sz w:val="22"/>
          <w:szCs w:val="22"/>
        </w:rPr>
      </w:pPr>
    </w:p>
    <w:p w14:paraId="689B63A9" w14:textId="4EBC7EB1" w:rsidP="00766DC0" w:rsidR="00766DC0" w:rsidRDefault="00897B46" w:rsidRPr="00A96C1E">
      <w:pPr>
        <w:jc w:val="both"/>
        <w:rPr>
          <w:rFonts w:ascii="Vinci Sans Light" w:hAnsi="Vinci Sans Light"/>
          <w:sz w:val="22"/>
          <w:szCs w:val="22"/>
        </w:rPr>
      </w:pPr>
      <w:r w:rsidRPr="00A96C1E">
        <w:rPr>
          <w:rFonts w:ascii="Vinci Sans Light" w:hAnsi="Vinci Sans Light"/>
          <w:sz w:val="22"/>
          <w:szCs w:val="22"/>
        </w:rPr>
        <w:t>Les augmentations seront données dans le respect du principe d’égalité de traitement entre les femmes et les hommes.</w:t>
      </w:r>
    </w:p>
    <w:p w14:paraId="4488A62F" w14:textId="3EFF4A4D" w:rsidP="00766DC0" w:rsidR="00766DC0" w:rsidRDefault="00766DC0" w:rsidRPr="00A96C1E">
      <w:pPr>
        <w:jc w:val="both"/>
        <w:rPr>
          <w:rFonts w:ascii="Vinci Sans Light" w:hAnsi="Vinci Sans Light"/>
          <w:sz w:val="22"/>
          <w:szCs w:val="22"/>
        </w:rPr>
      </w:pPr>
    </w:p>
    <w:p w14:paraId="319A351C" w14:textId="604C7871" w:rsidP="00766DC0" w:rsidR="00A2332D" w:rsidRDefault="00A2332D" w:rsidRPr="00A96C1E">
      <w:pPr>
        <w:jc w:val="both"/>
        <w:rPr>
          <w:rFonts w:ascii="Vinci Sans Light" w:hAnsi="Vinci Sans Light"/>
          <w:sz w:val="22"/>
          <w:szCs w:val="22"/>
        </w:rPr>
      </w:pPr>
      <w:r w:rsidRPr="00A96C1E">
        <w:rPr>
          <w:rFonts w:ascii="Vinci Sans Light" w:hAnsi="Vinci Sans Light"/>
          <w:sz w:val="22"/>
          <w:szCs w:val="22"/>
        </w:rPr>
        <w:t xml:space="preserve">En cas d’écart salarial constaté entre </w:t>
      </w:r>
      <w:r w:rsidR="00C96C25" w:rsidRPr="00A96C1E">
        <w:rPr>
          <w:rFonts w:ascii="Vinci Sans Light" w:hAnsi="Vinci Sans Light"/>
          <w:sz w:val="22"/>
          <w:szCs w:val="22"/>
        </w:rPr>
        <w:t>h</w:t>
      </w:r>
      <w:r w:rsidRPr="00A96C1E">
        <w:rPr>
          <w:rFonts w:ascii="Vinci Sans Light" w:hAnsi="Vinci Sans Light"/>
          <w:sz w:val="22"/>
          <w:szCs w:val="22"/>
        </w:rPr>
        <w:t xml:space="preserve">ommes(s) et </w:t>
      </w:r>
      <w:r w:rsidR="00C96C25" w:rsidRPr="00A96C1E">
        <w:rPr>
          <w:rFonts w:ascii="Vinci Sans Light" w:hAnsi="Vinci Sans Light"/>
          <w:sz w:val="22"/>
          <w:szCs w:val="22"/>
        </w:rPr>
        <w:t>f</w:t>
      </w:r>
      <w:r w:rsidRPr="00A96C1E">
        <w:rPr>
          <w:rFonts w:ascii="Vinci Sans Light" w:hAnsi="Vinci Sans Light"/>
          <w:sz w:val="22"/>
          <w:szCs w:val="22"/>
        </w:rPr>
        <w:t>emme(s) sur un poste de nature équivalente, à âge, ancienneté, compétences et performances comparables, les mesures de rattrapage salarial nécessaires seront faites.</w:t>
      </w:r>
    </w:p>
    <w:p w14:paraId="2FF41F98" w14:textId="77777777" w:rsidP="00766DC0" w:rsidR="00B15024" w:rsidRDefault="00B15024" w:rsidRPr="00A96C1E">
      <w:pPr>
        <w:jc w:val="both"/>
        <w:rPr>
          <w:rFonts w:ascii="Vinci Sans Light" w:hAnsi="Vinci Sans Light"/>
          <w:sz w:val="22"/>
          <w:szCs w:val="22"/>
        </w:rPr>
      </w:pPr>
    </w:p>
    <w:p w14:paraId="28E0E59D" w14:textId="6CBDC76D" w:rsidP="009F2110" w:rsidR="009F2110" w:rsidRDefault="00BD0752" w:rsidRPr="009F2110">
      <w:pPr>
        <w:jc w:val="both"/>
        <w:rPr>
          <w:rFonts w:ascii="Vinci Sans Light" w:hAnsi="Vinci Sans Light"/>
          <w:sz w:val="22"/>
          <w:szCs w:val="22"/>
        </w:rPr>
      </w:pPr>
      <w:r w:rsidRPr="00A96C1E">
        <w:rPr>
          <w:rFonts w:ascii="Vinci Sans Light" w:hAnsi="Vinci Sans Light"/>
          <w:sz w:val="22"/>
          <w:szCs w:val="22"/>
        </w:rPr>
        <w:t>L’ensemble de ces mesures s’appliquent à l’ensemble des ETAM et Cadres, exception étant fait</w:t>
      </w:r>
      <w:r w:rsidR="00CD2386" w:rsidRPr="00A96C1E">
        <w:rPr>
          <w:rFonts w:ascii="Vinci Sans Light" w:hAnsi="Vinci Sans Light"/>
          <w:sz w:val="22"/>
          <w:szCs w:val="22"/>
        </w:rPr>
        <w:t>e</w:t>
      </w:r>
      <w:r w:rsidRPr="00A96C1E">
        <w:rPr>
          <w:rFonts w:ascii="Vinci Sans Light" w:hAnsi="Vinci Sans Light"/>
          <w:sz w:val="22"/>
          <w:szCs w:val="22"/>
        </w:rPr>
        <w:t xml:space="preserve"> à certaines catégories de salariés (contrats de type qualification, professionnalisation, apprentissage ou CIFRE).</w:t>
      </w:r>
    </w:p>
    <w:p w14:paraId="057CAF76" w14:textId="553BCCAC" w:rsidP="002D769E" w:rsidR="00DE7731" w:rsidRDefault="00DE7731">
      <w:pPr>
        <w:spacing w:line="276" w:lineRule="auto"/>
        <w:jc w:val="both"/>
        <w:rPr>
          <w:rFonts w:ascii="Vinci Sans Light" w:cs="Arial" w:hAnsi="Vinci Sans Light"/>
          <w:color w:val="000000"/>
          <w:sz w:val="22"/>
          <w:szCs w:val="22"/>
        </w:rPr>
      </w:pPr>
    </w:p>
    <w:p w14:paraId="7227D306" w14:textId="77777777" w:rsidP="002D769E" w:rsidR="00C24308" w:rsidRDefault="00C24308" w:rsidRPr="00A96C1E">
      <w:pPr>
        <w:spacing w:line="276" w:lineRule="auto"/>
        <w:jc w:val="both"/>
        <w:rPr>
          <w:rFonts w:ascii="Vinci Sans Light" w:cs="Arial" w:hAnsi="Vinci Sans Light"/>
          <w:color w:val="000000"/>
          <w:sz w:val="22"/>
          <w:szCs w:val="22"/>
        </w:rPr>
      </w:pPr>
    </w:p>
    <w:p w14:paraId="4F7EAAD2" w14:textId="589E891C" w:rsidP="002D769E" w:rsidR="00886D83" w:rsidRDefault="00886D83" w:rsidRPr="00A96C1E">
      <w:pPr>
        <w:pStyle w:val="Titre1"/>
        <w:numPr>
          <w:ilvl w:val="0"/>
          <w:numId w:val="7"/>
        </w:numPr>
        <w:spacing w:line="276" w:lineRule="auto"/>
        <w:ind w:hanging="357" w:left="357"/>
        <w:rPr>
          <w:rFonts w:ascii="Vinci Sans Light" w:hAnsi="Vinci Sans Light"/>
          <w:u w:val="single"/>
        </w:rPr>
      </w:pPr>
      <w:r w:rsidRPr="00A96C1E">
        <w:rPr>
          <w:rFonts w:ascii="Vinci Sans Light" w:hAnsi="Vinci Sans Light"/>
          <w:u w:val="single"/>
        </w:rPr>
        <w:t>ATTRIBUTION DES AUGMENTATIONS</w:t>
      </w:r>
    </w:p>
    <w:p w14:paraId="7E8FEC93" w14:textId="77777777" w:rsidP="002D769E" w:rsidR="00FC532A" w:rsidRDefault="00FC532A" w:rsidRPr="00A96C1E">
      <w:pPr>
        <w:spacing w:line="276" w:lineRule="auto"/>
        <w:jc w:val="both"/>
        <w:rPr>
          <w:rFonts w:ascii="Vinci Sans Light" w:cs="Arial" w:hAnsi="Vinci Sans Light"/>
          <w:color w:val="000000"/>
          <w:sz w:val="22"/>
          <w:szCs w:val="22"/>
        </w:rPr>
      </w:pPr>
    </w:p>
    <w:p w14:paraId="63861210" w14:textId="77777777" w:rsidP="00BD0752" w:rsidR="00AB55AA" w:rsidRDefault="00280DBB" w:rsidRPr="00A96C1E">
      <w:pPr>
        <w:jc w:val="both"/>
        <w:rPr>
          <w:rFonts w:ascii="Vinci Sans Light" w:hAnsi="Vinci Sans Light"/>
          <w:sz w:val="22"/>
          <w:szCs w:val="22"/>
        </w:rPr>
      </w:pPr>
      <w:r w:rsidRPr="00A96C1E">
        <w:rPr>
          <w:rFonts w:ascii="Vinci Sans Light" w:hAnsi="Vinci Sans Light"/>
          <w:sz w:val="22"/>
          <w:szCs w:val="22"/>
        </w:rPr>
        <w:t xml:space="preserve">L’enveloppe indiquée au paragraphe 2.2 correspond à l’enveloppe totale </w:t>
      </w:r>
      <w:r w:rsidR="00BB64E3" w:rsidRPr="00A96C1E">
        <w:rPr>
          <w:rFonts w:ascii="Vinci Sans Light" w:hAnsi="Vinci Sans Light"/>
          <w:sz w:val="22"/>
          <w:szCs w:val="22"/>
        </w:rPr>
        <w:t xml:space="preserve">(hors promotions) </w:t>
      </w:r>
      <w:r w:rsidRPr="00A96C1E">
        <w:rPr>
          <w:rFonts w:ascii="Vinci Sans Light" w:hAnsi="Vinci Sans Light"/>
          <w:sz w:val="22"/>
          <w:szCs w:val="22"/>
        </w:rPr>
        <w:t>que l’entreprise consacrera aux augmentations applicables en 202</w:t>
      </w:r>
      <w:r w:rsidR="00061F99" w:rsidRPr="00A96C1E">
        <w:rPr>
          <w:rFonts w:ascii="Vinci Sans Light" w:hAnsi="Vinci Sans Light"/>
          <w:sz w:val="22"/>
          <w:szCs w:val="22"/>
        </w:rPr>
        <w:t>3</w:t>
      </w:r>
      <w:r w:rsidRPr="00A96C1E">
        <w:rPr>
          <w:rFonts w:ascii="Vinci Sans Light" w:hAnsi="Vinci Sans Light"/>
          <w:sz w:val="22"/>
          <w:szCs w:val="22"/>
        </w:rPr>
        <w:t>.</w:t>
      </w:r>
    </w:p>
    <w:p w14:paraId="648B2A48" w14:textId="1A46F554" w:rsidP="00BD0752" w:rsidR="00280DBB" w:rsidRDefault="009E3873" w:rsidRPr="00A96C1E">
      <w:pPr>
        <w:jc w:val="both"/>
        <w:rPr>
          <w:rFonts w:ascii="Vinci Sans Light" w:hAnsi="Vinci Sans Light"/>
          <w:sz w:val="22"/>
          <w:szCs w:val="22"/>
        </w:rPr>
      </w:pPr>
      <w:r w:rsidRPr="00A96C1E">
        <w:rPr>
          <w:rFonts w:ascii="Vinci Sans Light" w:hAnsi="Vinci Sans Light"/>
          <w:sz w:val="22"/>
          <w:szCs w:val="22"/>
        </w:rPr>
        <w:t xml:space="preserve">Il ne s’agit </w:t>
      </w:r>
      <w:r w:rsidR="00AB55AA" w:rsidRPr="00A96C1E">
        <w:rPr>
          <w:rFonts w:ascii="Vinci Sans Light" w:hAnsi="Vinci Sans Light"/>
          <w:sz w:val="22"/>
          <w:szCs w:val="22"/>
        </w:rPr>
        <w:t>en aucun cas du</w:t>
      </w:r>
      <w:r w:rsidR="00255119" w:rsidRPr="00A96C1E">
        <w:rPr>
          <w:rFonts w:ascii="Vinci Sans Light" w:hAnsi="Vinci Sans Light"/>
          <w:sz w:val="22"/>
          <w:szCs w:val="22"/>
        </w:rPr>
        <w:t xml:space="preserve"> niveau moyen d</w:t>
      </w:r>
      <w:r w:rsidR="00256CDE" w:rsidRPr="00A96C1E">
        <w:rPr>
          <w:rFonts w:ascii="Vinci Sans Light" w:hAnsi="Vinci Sans Light"/>
          <w:sz w:val="22"/>
          <w:szCs w:val="22"/>
        </w:rPr>
        <w:t xml:space="preserve">es </w:t>
      </w:r>
      <w:r w:rsidR="00255119" w:rsidRPr="00A96C1E">
        <w:rPr>
          <w:rFonts w:ascii="Vinci Sans Light" w:hAnsi="Vinci Sans Light"/>
          <w:sz w:val="22"/>
          <w:szCs w:val="22"/>
        </w:rPr>
        <w:t>augmentation</w:t>
      </w:r>
      <w:r w:rsidR="00256CDE" w:rsidRPr="00A96C1E">
        <w:rPr>
          <w:rFonts w:ascii="Vinci Sans Light" w:hAnsi="Vinci Sans Light"/>
          <w:sz w:val="22"/>
          <w:szCs w:val="22"/>
        </w:rPr>
        <w:t>s</w:t>
      </w:r>
      <w:r w:rsidR="00255119" w:rsidRPr="00A96C1E">
        <w:rPr>
          <w:rFonts w:ascii="Vinci Sans Light" w:hAnsi="Vinci Sans Light"/>
          <w:sz w:val="22"/>
          <w:szCs w:val="22"/>
        </w:rPr>
        <w:t xml:space="preserve"> individuelle</w:t>
      </w:r>
      <w:r w:rsidR="00256CDE" w:rsidRPr="00A96C1E">
        <w:rPr>
          <w:rFonts w:ascii="Vinci Sans Light" w:hAnsi="Vinci Sans Light"/>
          <w:sz w:val="22"/>
          <w:szCs w:val="22"/>
        </w:rPr>
        <w:t>s.</w:t>
      </w:r>
    </w:p>
    <w:p w14:paraId="405AC98C" w14:textId="77777777" w:rsidP="00BD0752" w:rsidR="00BD0752" w:rsidRDefault="00BD0752" w:rsidRPr="00A96C1E">
      <w:pPr>
        <w:jc w:val="both"/>
        <w:rPr>
          <w:rFonts w:ascii="Vinci Sans Light" w:hAnsi="Vinci Sans Light"/>
          <w:sz w:val="22"/>
          <w:szCs w:val="22"/>
        </w:rPr>
      </w:pPr>
    </w:p>
    <w:p w14:paraId="7DE3D63C" w14:textId="29C8334E" w:rsidP="00BD0752" w:rsidR="008D073F" w:rsidRDefault="008D073F" w:rsidRPr="00A96C1E">
      <w:pPr>
        <w:jc w:val="both"/>
        <w:rPr>
          <w:rFonts w:ascii="Vinci Sans Light" w:hAnsi="Vinci Sans Light"/>
          <w:sz w:val="22"/>
          <w:szCs w:val="22"/>
        </w:rPr>
      </w:pPr>
      <w:r w:rsidRPr="00A96C1E">
        <w:rPr>
          <w:rFonts w:ascii="Vinci Sans Light" w:hAnsi="Vinci Sans Light"/>
          <w:sz w:val="22"/>
          <w:szCs w:val="22"/>
        </w:rPr>
        <w:t xml:space="preserve">A l’intérieur de cette enveloppe, les augmentations </w:t>
      </w:r>
      <w:r w:rsidR="00384B51" w:rsidRPr="00A96C1E">
        <w:rPr>
          <w:rFonts w:ascii="Vinci Sans Light" w:hAnsi="Vinci Sans Light"/>
          <w:sz w:val="22"/>
          <w:szCs w:val="22"/>
        </w:rPr>
        <w:t xml:space="preserve">sont </w:t>
      </w:r>
      <w:r w:rsidRPr="00A96C1E">
        <w:rPr>
          <w:rFonts w:ascii="Vinci Sans Light" w:hAnsi="Vinci Sans Light"/>
          <w:sz w:val="22"/>
          <w:szCs w:val="22"/>
        </w:rPr>
        <w:t xml:space="preserve">individuelles </w:t>
      </w:r>
      <w:r w:rsidR="00384B51" w:rsidRPr="00A96C1E">
        <w:rPr>
          <w:rFonts w:ascii="Vinci Sans Light" w:hAnsi="Vinci Sans Light"/>
          <w:sz w:val="22"/>
          <w:szCs w:val="22"/>
        </w:rPr>
        <w:t xml:space="preserve">et </w:t>
      </w:r>
      <w:r w:rsidRPr="00A96C1E">
        <w:rPr>
          <w:rFonts w:ascii="Vinci Sans Light" w:hAnsi="Vinci Sans Light"/>
          <w:sz w:val="22"/>
          <w:szCs w:val="22"/>
        </w:rPr>
        <w:t xml:space="preserve">sont attribuées en fonction de l’évolution des compétences de chacun, de l’implication personnelle et des résultats </w:t>
      </w:r>
      <w:r w:rsidR="00384B51" w:rsidRPr="00A96C1E">
        <w:rPr>
          <w:rFonts w:ascii="Vinci Sans Light" w:hAnsi="Vinci Sans Light"/>
          <w:sz w:val="22"/>
          <w:szCs w:val="22"/>
        </w:rPr>
        <w:t>individuels</w:t>
      </w:r>
      <w:r w:rsidRPr="00A96C1E">
        <w:rPr>
          <w:rFonts w:ascii="Vinci Sans Light" w:hAnsi="Vinci Sans Light"/>
          <w:sz w:val="22"/>
          <w:szCs w:val="22"/>
        </w:rPr>
        <w:t>.</w:t>
      </w:r>
    </w:p>
    <w:p w14:paraId="642BA59A" w14:textId="797CF8EE" w:rsidP="00BD0752" w:rsidR="00652ED8" w:rsidRDefault="00652ED8" w:rsidRPr="00A96C1E">
      <w:pPr>
        <w:jc w:val="both"/>
        <w:rPr>
          <w:rFonts w:ascii="Vinci Sans Light" w:hAnsi="Vinci Sans Light"/>
          <w:sz w:val="22"/>
          <w:szCs w:val="22"/>
        </w:rPr>
      </w:pPr>
    </w:p>
    <w:p w14:paraId="644F399B" w14:textId="5EC89CEE" w:rsidP="00652ED8" w:rsidR="00652ED8" w:rsidRDefault="00652ED8" w:rsidRPr="00A96C1E">
      <w:pPr>
        <w:jc w:val="both"/>
        <w:rPr>
          <w:rFonts w:ascii="Vinci Sans Light" w:hAnsi="Vinci Sans Light"/>
          <w:sz w:val="22"/>
          <w:szCs w:val="22"/>
        </w:rPr>
      </w:pPr>
      <w:r w:rsidRPr="00A96C1E">
        <w:rPr>
          <w:rFonts w:ascii="Vinci Sans Light" w:hAnsi="Vinci Sans Light"/>
          <w:sz w:val="22"/>
          <w:szCs w:val="22"/>
        </w:rPr>
        <w:lastRenderedPageBreak/>
        <w:t>Les augmentations, tout en restant strictement individuelles, tiendront compte du fait que cette année, les salaires les plus bas sont plus directement impactés par l’inflation et nécessitent donc des mesures plus fortes.</w:t>
      </w:r>
    </w:p>
    <w:p w14:paraId="3CB2FEB7" w14:textId="77777777" w:rsidP="00BD0752" w:rsidR="00384B51" w:rsidRDefault="00384B51" w:rsidRPr="00A96C1E">
      <w:pPr>
        <w:jc w:val="both"/>
        <w:rPr>
          <w:rFonts w:ascii="Vinci Sans Light" w:hAnsi="Vinci Sans Light"/>
          <w:sz w:val="22"/>
          <w:szCs w:val="22"/>
        </w:rPr>
      </w:pPr>
    </w:p>
    <w:p w14:paraId="79F310EF" w14:textId="77777777" w:rsidP="00BD0752" w:rsidR="00BF175C" w:rsidRDefault="00384B51" w:rsidRPr="00A96C1E">
      <w:pPr>
        <w:jc w:val="both"/>
        <w:rPr>
          <w:rFonts w:ascii="Vinci Sans Light" w:hAnsi="Vinci Sans Light"/>
          <w:sz w:val="22"/>
          <w:szCs w:val="22"/>
        </w:rPr>
      </w:pPr>
      <w:r w:rsidRPr="00A96C1E">
        <w:rPr>
          <w:rFonts w:ascii="Vinci Sans Light" w:hAnsi="Vinci Sans Light"/>
          <w:sz w:val="22"/>
          <w:szCs w:val="22"/>
        </w:rPr>
        <w:t>Aucune indication d’augmentation minimale ou maximale n’est donnée</w:t>
      </w:r>
      <w:r w:rsidR="00BF175C" w:rsidRPr="00A96C1E">
        <w:rPr>
          <w:rFonts w:ascii="Vinci Sans Light" w:hAnsi="Vinci Sans Light"/>
          <w:sz w:val="22"/>
          <w:szCs w:val="22"/>
        </w:rPr>
        <w:t>.</w:t>
      </w:r>
    </w:p>
    <w:p w14:paraId="6479BB73" w14:textId="61362EC1" w:rsidP="002D769E" w:rsidR="002D769E" w:rsidRDefault="002D769E" w:rsidRPr="00A96C1E">
      <w:pPr>
        <w:spacing w:line="276" w:lineRule="auto"/>
        <w:jc w:val="both"/>
        <w:rPr>
          <w:rFonts w:ascii="Vinci Sans Light" w:cs="Arial" w:hAnsi="Vinci Sans Light"/>
          <w:sz w:val="22"/>
          <w:szCs w:val="22"/>
        </w:rPr>
      </w:pPr>
    </w:p>
    <w:p w14:paraId="76AC8C5C" w14:textId="77777777" w:rsidP="002D769E" w:rsidR="00DE7731" w:rsidRDefault="00DE7731" w:rsidRPr="00A96C1E">
      <w:pPr>
        <w:spacing w:line="276" w:lineRule="auto"/>
        <w:jc w:val="both"/>
        <w:rPr>
          <w:rFonts w:ascii="Vinci Sans Light" w:cs="Arial" w:hAnsi="Vinci Sans Light"/>
          <w:sz w:val="22"/>
          <w:szCs w:val="22"/>
        </w:rPr>
      </w:pPr>
    </w:p>
    <w:p w14:paraId="32D189D8" w14:textId="2D310129" w:rsidP="002D769E" w:rsidR="007C0B7B" w:rsidRDefault="007C0B7B" w:rsidRPr="00A96C1E">
      <w:pPr>
        <w:pStyle w:val="Titre1"/>
        <w:numPr>
          <w:ilvl w:val="0"/>
          <w:numId w:val="7"/>
        </w:numPr>
        <w:spacing w:line="276" w:lineRule="auto"/>
        <w:rPr>
          <w:rFonts w:ascii="Vinci Sans Light" w:hAnsi="Vinci Sans Light"/>
          <w:color w:val="000000"/>
          <w:u w:val="single"/>
        </w:rPr>
      </w:pPr>
      <w:r w:rsidRPr="00A96C1E">
        <w:rPr>
          <w:rFonts w:ascii="Vinci Sans Light" w:hAnsi="Vinci Sans Light"/>
          <w:color w:val="000000"/>
          <w:u w:val="single"/>
        </w:rPr>
        <w:t>CONSTAT FINAL DE NEGOCIATION</w:t>
      </w:r>
    </w:p>
    <w:p w14:paraId="5204C665" w14:textId="77777777" w:rsidP="002D769E" w:rsidR="009414E6" w:rsidRDefault="009414E6" w:rsidRPr="00A96C1E">
      <w:pPr>
        <w:rPr>
          <w:rFonts w:ascii="Vinci Sans Light" w:hAnsi="Vinci Sans Light"/>
          <w:sz w:val="22"/>
          <w:szCs w:val="22"/>
        </w:rPr>
      </w:pPr>
    </w:p>
    <w:p w14:paraId="32D189DA" w14:textId="4EF97A16" w:rsidP="002D769E" w:rsidR="00D97E1E" w:rsidRDefault="00D97E1E" w:rsidRPr="00A96C1E">
      <w:pPr>
        <w:tabs>
          <w:tab w:pos="709" w:val="right"/>
          <w:tab w:pos="1134" w:val="left"/>
          <w:tab w:pos="4253" w:val="right"/>
        </w:tabs>
        <w:jc w:val="both"/>
        <w:rPr>
          <w:rFonts w:ascii="Vinci Sans Light" w:hAnsi="Vinci Sans Light"/>
          <w:color w:val="000000"/>
          <w:sz w:val="22"/>
          <w:szCs w:val="22"/>
        </w:rPr>
      </w:pPr>
      <w:r w:rsidRPr="00A96C1E">
        <w:rPr>
          <w:rFonts w:ascii="Vinci Sans Light" w:hAnsi="Vinci Sans Light"/>
          <w:color w:val="000000"/>
          <w:sz w:val="22"/>
          <w:szCs w:val="22"/>
        </w:rPr>
        <w:t xml:space="preserve">Les </w:t>
      </w:r>
      <w:r w:rsidR="00390269" w:rsidRPr="00A96C1E">
        <w:rPr>
          <w:rFonts w:ascii="Vinci Sans Light" w:hAnsi="Vinci Sans Light"/>
          <w:color w:val="000000"/>
          <w:sz w:val="22"/>
          <w:szCs w:val="22"/>
        </w:rPr>
        <w:t>O</w:t>
      </w:r>
      <w:r w:rsidRPr="00A96C1E">
        <w:rPr>
          <w:rFonts w:ascii="Vinci Sans Light" w:hAnsi="Vinci Sans Light"/>
          <w:color w:val="000000"/>
          <w:sz w:val="22"/>
          <w:szCs w:val="22"/>
        </w:rPr>
        <w:t xml:space="preserve">rganisations </w:t>
      </w:r>
      <w:r w:rsidR="00390269" w:rsidRPr="00A96C1E">
        <w:rPr>
          <w:rFonts w:ascii="Vinci Sans Light" w:hAnsi="Vinci Sans Light"/>
          <w:color w:val="000000"/>
          <w:sz w:val="22"/>
          <w:szCs w:val="22"/>
        </w:rPr>
        <w:t>S</w:t>
      </w:r>
      <w:r w:rsidRPr="00A96C1E">
        <w:rPr>
          <w:rFonts w:ascii="Vinci Sans Light" w:hAnsi="Vinci Sans Light"/>
          <w:color w:val="000000"/>
          <w:sz w:val="22"/>
          <w:szCs w:val="22"/>
        </w:rPr>
        <w:t xml:space="preserve">yndicales </w:t>
      </w:r>
      <w:r w:rsidR="00127947" w:rsidRPr="00A96C1E">
        <w:rPr>
          <w:rFonts w:ascii="Vinci Sans Light" w:hAnsi="Vinci Sans Light"/>
          <w:color w:val="000000"/>
          <w:sz w:val="22"/>
          <w:szCs w:val="22"/>
        </w:rPr>
        <w:t xml:space="preserve">considèrent comme satisfaisante la </w:t>
      </w:r>
      <w:r w:rsidRPr="00A96C1E">
        <w:rPr>
          <w:rFonts w:ascii="Vinci Sans Light" w:hAnsi="Vinci Sans Light"/>
          <w:color w:val="000000"/>
          <w:sz w:val="22"/>
          <w:szCs w:val="22"/>
        </w:rPr>
        <w:t xml:space="preserve">proposition de la Direction </w:t>
      </w:r>
      <w:r w:rsidR="00127947" w:rsidRPr="00A96C1E">
        <w:rPr>
          <w:rFonts w:ascii="Vinci Sans Light" w:hAnsi="Vinci Sans Light"/>
          <w:color w:val="000000"/>
          <w:sz w:val="22"/>
          <w:szCs w:val="22"/>
        </w:rPr>
        <w:t xml:space="preserve">et décident par conséquent de </w:t>
      </w:r>
      <w:r w:rsidRPr="00A96C1E">
        <w:rPr>
          <w:rFonts w:ascii="Vinci Sans Light" w:hAnsi="Vinci Sans Light"/>
          <w:color w:val="000000"/>
          <w:sz w:val="22"/>
          <w:szCs w:val="22"/>
        </w:rPr>
        <w:t>ratifier l’accord proposé.</w:t>
      </w:r>
    </w:p>
    <w:p w14:paraId="32D189DB" w14:textId="77777777" w:rsidP="002D769E" w:rsidR="00D97E1E" w:rsidRDefault="00D97E1E" w:rsidRPr="00A96C1E">
      <w:pPr>
        <w:tabs>
          <w:tab w:pos="709" w:val="right"/>
          <w:tab w:pos="1134" w:val="left"/>
          <w:tab w:pos="4253" w:val="right"/>
        </w:tabs>
        <w:jc w:val="both"/>
        <w:rPr>
          <w:rFonts w:ascii="Vinci Sans Light" w:hAnsi="Vinci Sans Light"/>
          <w:color w:val="000000"/>
          <w:sz w:val="22"/>
          <w:szCs w:val="22"/>
        </w:rPr>
      </w:pPr>
    </w:p>
    <w:p w14:paraId="2D8958AD" w14:textId="334D1067" w:rsidP="00DE7731" w:rsidR="00FC532A" w:rsidRDefault="00D97E1E" w:rsidRPr="00A96C1E">
      <w:pPr>
        <w:tabs>
          <w:tab w:pos="709" w:val="right"/>
          <w:tab w:pos="1134" w:val="left"/>
          <w:tab w:pos="4253" w:val="right"/>
        </w:tabs>
        <w:jc w:val="both"/>
        <w:rPr>
          <w:rFonts w:ascii="Vinci Sans Light" w:hAnsi="Vinci Sans Light"/>
          <w:color w:val="000000"/>
          <w:sz w:val="22"/>
          <w:szCs w:val="22"/>
        </w:rPr>
      </w:pPr>
      <w:r w:rsidRPr="00A96C1E">
        <w:rPr>
          <w:rFonts w:ascii="Vinci Sans Light" w:hAnsi="Vinci Sans Light"/>
          <w:color w:val="000000"/>
          <w:sz w:val="22"/>
          <w:szCs w:val="22"/>
        </w:rPr>
        <w:t xml:space="preserve">Le présent document constitue donc un accord sur la politique salariale </w:t>
      </w:r>
      <w:r w:rsidR="00655D9E" w:rsidRPr="00A96C1E">
        <w:rPr>
          <w:rFonts w:ascii="Vinci Sans Light" w:hAnsi="Vinci Sans Light"/>
          <w:color w:val="000000"/>
          <w:sz w:val="22"/>
          <w:szCs w:val="22"/>
        </w:rPr>
        <w:t>202</w:t>
      </w:r>
      <w:r w:rsidR="008232B3">
        <w:rPr>
          <w:rFonts w:ascii="Vinci Sans Light" w:hAnsi="Vinci Sans Light"/>
          <w:color w:val="000000"/>
          <w:sz w:val="22"/>
          <w:szCs w:val="22"/>
        </w:rPr>
        <w:t>3</w:t>
      </w:r>
      <w:r w:rsidR="00655D9E" w:rsidRPr="00A96C1E">
        <w:rPr>
          <w:rFonts w:ascii="Vinci Sans Light" w:hAnsi="Vinci Sans Light"/>
          <w:color w:val="000000"/>
          <w:sz w:val="22"/>
          <w:szCs w:val="22"/>
        </w:rPr>
        <w:t xml:space="preserve"> </w:t>
      </w:r>
      <w:r w:rsidRPr="00A96C1E">
        <w:rPr>
          <w:rFonts w:ascii="Vinci Sans Light" w:hAnsi="Vinci Sans Light"/>
          <w:color w:val="000000"/>
          <w:sz w:val="22"/>
          <w:szCs w:val="22"/>
        </w:rPr>
        <w:t>dans l’entreprise.</w:t>
      </w:r>
    </w:p>
    <w:p w14:paraId="0FFA3136" w14:textId="549194FD" w:rsidP="002D769E" w:rsidR="00712F33" w:rsidRDefault="00712F33" w:rsidRPr="00A96C1E">
      <w:pPr>
        <w:tabs>
          <w:tab w:pos="851" w:val="left"/>
        </w:tabs>
        <w:spacing w:line="276" w:lineRule="auto"/>
        <w:jc w:val="both"/>
        <w:rPr>
          <w:rFonts w:ascii="Vinci Sans Light" w:hAnsi="Vinci Sans Light"/>
          <w:color w:val="000000"/>
          <w:sz w:val="22"/>
          <w:szCs w:val="22"/>
        </w:rPr>
      </w:pPr>
    </w:p>
    <w:p w14:paraId="700D9994" w14:textId="77777777" w:rsidP="002D769E" w:rsidR="00DE7731" w:rsidRDefault="00DE7731" w:rsidRPr="00A96C1E">
      <w:pPr>
        <w:tabs>
          <w:tab w:pos="851" w:val="left"/>
        </w:tabs>
        <w:spacing w:line="276" w:lineRule="auto"/>
        <w:jc w:val="both"/>
        <w:rPr>
          <w:rFonts w:ascii="Vinci Sans Light" w:hAnsi="Vinci Sans Light"/>
          <w:color w:val="000000"/>
          <w:sz w:val="22"/>
          <w:szCs w:val="22"/>
        </w:rPr>
      </w:pPr>
    </w:p>
    <w:p w14:paraId="677D31C2" w14:textId="174CAED2" w:rsidP="00712F33" w:rsidR="002D769E" w:rsidRDefault="00712F33" w:rsidRPr="00A96C1E">
      <w:pPr>
        <w:pStyle w:val="Paragraphedeliste"/>
        <w:numPr>
          <w:ilvl w:val="0"/>
          <w:numId w:val="7"/>
        </w:numPr>
        <w:tabs>
          <w:tab w:pos="851" w:val="left"/>
        </w:tabs>
        <w:spacing w:line="276" w:lineRule="auto"/>
        <w:jc w:val="both"/>
        <w:rPr>
          <w:rFonts w:ascii="Vinci Sans Light" w:hAnsi="Vinci Sans Light"/>
          <w:b/>
          <w:color w:val="000000"/>
          <w:sz w:val="22"/>
          <w:szCs w:val="22"/>
          <w:u w:val="single"/>
        </w:rPr>
      </w:pPr>
      <w:r w:rsidRPr="00A96C1E">
        <w:rPr>
          <w:rFonts w:ascii="Vinci Sans Light" w:hAnsi="Vinci Sans Light"/>
          <w:b/>
          <w:color w:val="000000"/>
          <w:sz w:val="22"/>
          <w:szCs w:val="22"/>
          <w:u w:val="single"/>
        </w:rPr>
        <w:t>DUREE DE L’ACCORD</w:t>
      </w:r>
    </w:p>
    <w:p w14:paraId="73DB655C" w14:textId="77777777" w:rsidP="00DE7731" w:rsidR="00712F33" w:rsidRDefault="00712F33" w:rsidRPr="00A96C1E">
      <w:pPr>
        <w:tabs>
          <w:tab w:pos="851" w:val="left"/>
        </w:tabs>
        <w:spacing w:line="276" w:lineRule="auto"/>
        <w:jc w:val="both"/>
        <w:rPr>
          <w:rFonts w:ascii="Vinci Sans Light" w:hAnsi="Vinci Sans Light"/>
          <w:color w:val="000000"/>
          <w:sz w:val="22"/>
          <w:szCs w:val="22"/>
        </w:rPr>
      </w:pPr>
    </w:p>
    <w:p w14:paraId="4BA88045" w14:textId="23022E49" w:rsidP="00712F33" w:rsidR="00712F33" w:rsidRDefault="00712F33" w:rsidRPr="00A96C1E">
      <w:pPr>
        <w:tabs>
          <w:tab w:pos="851" w:val="left"/>
        </w:tabs>
        <w:spacing w:line="276" w:lineRule="auto"/>
        <w:jc w:val="both"/>
        <w:rPr>
          <w:rFonts w:ascii="Vinci Sans Light" w:hAnsi="Vinci Sans Light"/>
          <w:color w:val="000000"/>
          <w:sz w:val="22"/>
          <w:szCs w:val="22"/>
        </w:rPr>
      </w:pPr>
      <w:r w:rsidRPr="00A96C1E">
        <w:rPr>
          <w:rFonts w:ascii="Vinci Sans Light" w:hAnsi="Vinci Sans Light"/>
          <w:color w:val="000000"/>
          <w:sz w:val="22"/>
          <w:szCs w:val="22"/>
        </w:rPr>
        <w:t>Le présent accord est conclu pour une durée déterminée et prendra fin le 31 Décembre 202</w:t>
      </w:r>
      <w:r w:rsidR="001B08F9" w:rsidRPr="00A96C1E">
        <w:rPr>
          <w:rFonts w:ascii="Vinci Sans Light" w:hAnsi="Vinci Sans Light"/>
          <w:color w:val="000000"/>
          <w:sz w:val="22"/>
          <w:szCs w:val="22"/>
        </w:rPr>
        <w:t>3</w:t>
      </w:r>
      <w:r w:rsidRPr="00A96C1E">
        <w:rPr>
          <w:rFonts w:ascii="Vinci Sans Light" w:hAnsi="Vinci Sans Light"/>
          <w:color w:val="000000"/>
          <w:sz w:val="22"/>
          <w:szCs w:val="22"/>
        </w:rPr>
        <w:t>.</w:t>
      </w:r>
    </w:p>
    <w:p w14:paraId="58C90FF1" w14:textId="54C9C3A4" w:rsidP="00712F33" w:rsidR="00332843" w:rsidRDefault="00332843" w:rsidRPr="00A96C1E">
      <w:pPr>
        <w:tabs>
          <w:tab w:pos="851" w:val="left"/>
        </w:tabs>
        <w:spacing w:line="276" w:lineRule="auto"/>
        <w:jc w:val="both"/>
        <w:rPr>
          <w:rFonts w:ascii="Vinci Sans Light" w:hAnsi="Vinci Sans Light"/>
          <w:color w:val="000000"/>
          <w:sz w:val="22"/>
          <w:szCs w:val="22"/>
        </w:rPr>
      </w:pPr>
    </w:p>
    <w:p w14:paraId="5B63549A" w14:textId="77777777" w:rsidP="00712F33" w:rsidR="00DE7731" w:rsidRDefault="00DE7731" w:rsidRPr="00A96C1E">
      <w:pPr>
        <w:tabs>
          <w:tab w:pos="851" w:val="left"/>
        </w:tabs>
        <w:spacing w:line="276" w:lineRule="auto"/>
        <w:jc w:val="both"/>
        <w:rPr>
          <w:rFonts w:ascii="Vinci Sans Light" w:hAnsi="Vinci Sans Light"/>
          <w:color w:val="000000"/>
          <w:sz w:val="22"/>
          <w:szCs w:val="22"/>
        </w:rPr>
      </w:pPr>
    </w:p>
    <w:p w14:paraId="4570824A" w14:textId="62AB8885" w:rsidP="002D769E" w:rsidR="00D7250E" w:rsidRDefault="00D7250E" w:rsidRPr="00A96C1E">
      <w:pPr>
        <w:pStyle w:val="Paragraphedeliste"/>
        <w:numPr>
          <w:ilvl w:val="0"/>
          <w:numId w:val="7"/>
        </w:numPr>
        <w:tabs>
          <w:tab w:pos="851" w:val="left"/>
        </w:tabs>
        <w:spacing w:line="276" w:lineRule="auto"/>
        <w:jc w:val="both"/>
        <w:rPr>
          <w:rFonts w:ascii="Vinci Sans Light" w:hAnsi="Vinci Sans Light"/>
          <w:b/>
          <w:color w:val="000000"/>
          <w:sz w:val="22"/>
          <w:szCs w:val="22"/>
          <w:u w:val="single"/>
        </w:rPr>
      </w:pPr>
      <w:r w:rsidRPr="00A96C1E">
        <w:rPr>
          <w:rFonts w:ascii="Vinci Sans Light" w:hAnsi="Vinci Sans Light"/>
          <w:b/>
          <w:color w:val="000000"/>
          <w:sz w:val="22"/>
          <w:szCs w:val="22"/>
          <w:u w:val="single"/>
        </w:rPr>
        <w:t>PUBLICITE ET DEPOT</w:t>
      </w:r>
    </w:p>
    <w:p w14:paraId="517F07E2" w14:textId="77777777" w:rsidP="002D769E" w:rsidR="002D769E" w:rsidRDefault="002D769E" w:rsidRPr="00A96C1E">
      <w:pPr>
        <w:tabs>
          <w:tab w:pos="851" w:val="left"/>
        </w:tabs>
        <w:spacing w:line="276" w:lineRule="auto"/>
        <w:jc w:val="both"/>
        <w:rPr>
          <w:rFonts w:ascii="Vinci Sans Light" w:hAnsi="Vinci Sans Light"/>
          <w:color w:val="000000"/>
          <w:sz w:val="22"/>
          <w:szCs w:val="22"/>
        </w:rPr>
      </w:pPr>
    </w:p>
    <w:p w14:paraId="063CC89A" w14:textId="282AD8FB" w:rsidP="002D769E" w:rsidR="002D769E" w:rsidRDefault="002D769E" w:rsidRPr="00A96C1E">
      <w:pPr>
        <w:tabs>
          <w:tab w:pos="851" w:val="left"/>
        </w:tabs>
        <w:spacing w:line="276" w:lineRule="auto"/>
        <w:jc w:val="both"/>
        <w:rPr>
          <w:rFonts w:ascii="Vinci Sans Light" w:hAnsi="Vinci Sans Light"/>
          <w:color w:val="000000"/>
          <w:sz w:val="22"/>
          <w:szCs w:val="22"/>
        </w:rPr>
      </w:pPr>
      <w:r w:rsidRPr="00A96C1E">
        <w:rPr>
          <w:rFonts w:ascii="Vinci Sans Light" w:hAnsi="Vinci Sans Light"/>
          <w:color w:val="000000"/>
          <w:sz w:val="22"/>
          <w:szCs w:val="22"/>
        </w:rPr>
        <w:t xml:space="preserve">La Société procèdera à sa diligence au dépôt du présent accord, auprès de la Direction Régionale de l’Economie, de l’Emploi, du Travail et des Solidarités (DREETS), via la plateforme de dépôt : </w:t>
      </w:r>
      <w:hyperlink r:id="rId7" w:history="1">
        <w:r w:rsidR="00DE7731" w:rsidRPr="00A96C1E">
          <w:rPr>
            <w:rStyle w:val="Lienhypertexte"/>
            <w:rFonts w:ascii="Vinci Sans Light" w:hAnsi="Vinci Sans Light"/>
            <w:i/>
            <w:iCs/>
            <w:sz w:val="22"/>
            <w:szCs w:val="22"/>
          </w:rPr>
          <w:t>https://www.teleaccords.travail-emploi.gouv.fr</w:t>
        </w:r>
      </w:hyperlink>
      <w:r w:rsidRPr="00A96C1E">
        <w:rPr>
          <w:rFonts w:ascii="Vinci Sans Light" w:hAnsi="Vinci Sans Light"/>
          <w:color w:val="000000"/>
          <w:sz w:val="22"/>
          <w:szCs w:val="22"/>
        </w:rPr>
        <w:t>.</w:t>
      </w:r>
      <w:r w:rsidR="00DE7731" w:rsidRPr="00A96C1E">
        <w:rPr>
          <w:rFonts w:ascii="Vinci Sans Light" w:hAnsi="Vinci Sans Light"/>
          <w:color w:val="000000"/>
          <w:sz w:val="22"/>
          <w:szCs w:val="22"/>
        </w:rPr>
        <w:t xml:space="preserve"> </w:t>
      </w:r>
      <w:r w:rsidRPr="00A96C1E">
        <w:rPr>
          <w:rFonts w:ascii="Vinci Sans Light" w:hAnsi="Vinci Sans Light"/>
          <w:color w:val="000000"/>
          <w:sz w:val="22"/>
          <w:szCs w:val="22"/>
        </w:rPr>
        <w:t>Le présent accord sera également déposé auprès du Greffe du Conseil de Prud’hommes de NANTERRE.</w:t>
      </w:r>
      <w:r w:rsidR="00DE7731" w:rsidRPr="00A96C1E">
        <w:rPr>
          <w:rFonts w:ascii="Vinci Sans Light" w:hAnsi="Vinci Sans Light"/>
          <w:color w:val="000000"/>
          <w:sz w:val="22"/>
          <w:szCs w:val="22"/>
        </w:rPr>
        <w:t xml:space="preserve"> </w:t>
      </w:r>
      <w:r w:rsidRPr="00A96C1E">
        <w:rPr>
          <w:rFonts w:ascii="Vinci Sans Light" w:hAnsi="Vinci Sans Light"/>
          <w:color w:val="000000"/>
          <w:sz w:val="22"/>
          <w:szCs w:val="22"/>
        </w:rPr>
        <w:t>Un exemplaire sera remis aux partenaires sociaux.</w:t>
      </w:r>
    </w:p>
    <w:p w14:paraId="64E85F16" w14:textId="77777777" w:rsidP="002D769E" w:rsidR="002D769E" w:rsidRDefault="002D769E" w:rsidRPr="00A96C1E">
      <w:pPr>
        <w:tabs>
          <w:tab w:pos="851" w:val="left"/>
        </w:tabs>
        <w:spacing w:line="276" w:lineRule="auto"/>
        <w:jc w:val="both"/>
        <w:rPr>
          <w:rFonts w:ascii="Vinci Sans Light" w:hAnsi="Vinci Sans Light"/>
          <w:color w:val="000000"/>
          <w:sz w:val="22"/>
          <w:szCs w:val="22"/>
        </w:rPr>
      </w:pPr>
    </w:p>
    <w:p w14:paraId="51836821" w14:textId="51472BB7" w:rsidP="002D769E" w:rsidR="002D769E" w:rsidRDefault="002D769E" w:rsidRPr="00A96C1E">
      <w:pPr>
        <w:tabs>
          <w:tab w:pos="851" w:val="left"/>
        </w:tabs>
        <w:spacing w:line="276" w:lineRule="auto"/>
        <w:jc w:val="both"/>
        <w:rPr>
          <w:rFonts w:ascii="Vinci Sans Light" w:hAnsi="Vinci Sans Light"/>
          <w:color w:val="000000"/>
          <w:sz w:val="22"/>
          <w:szCs w:val="22"/>
        </w:rPr>
      </w:pPr>
      <w:r w:rsidRPr="00A96C1E">
        <w:rPr>
          <w:rFonts w:ascii="Vinci Sans Light" w:hAnsi="Vinci Sans Light"/>
          <w:color w:val="000000"/>
          <w:sz w:val="22"/>
          <w:szCs w:val="22"/>
        </w:rPr>
        <w:t>Le présent accord est tenu à la disposition du personnel à la Direction des Ressources Humaines.</w:t>
      </w:r>
    </w:p>
    <w:p w14:paraId="32D189DE" w14:textId="4F619CF7" w:rsidP="002D769E" w:rsidR="00A01466" w:rsidRDefault="00A01466" w:rsidRPr="00A96C1E">
      <w:pPr>
        <w:tabs>
          <w:tab w:pos="851" w:val="left"/>
        </w:tabs>
        <w:spacing w:line="276" w:lineRule="auto"/>
        <w:jc w:val="both"/>
        <w:rPr>
          <w:rFonts w:ascii="Vinci Sans Light" w:hAnsi="Vinci Sans Light"/>
          <w:sz w:val="22"/>
          <w:szCs w:val="22"/>
        </w:rPr>
      </w:pPr>
      <w:r w:rsidRPr="00A96C1E">
        <w:rPr>
          <w:rFonts w:ascii="Vinci Sans Light" w:hAnsi="Vinci Sans Light"/>
          <w:color w:val="000000"/>
          <w:sz w:val="22"/>
          <w:szCs w:val="22"/>
        </w:rPr>
        <w:t xml:space="preserve">Fait à </w:t>
      </w:r>
      <w:r w:rsidR="008D1721" w:rsidRPr="00A96C1E">
        <w:rPr>
          <w:rFonts w:ascii="Vinci Sans Light" w:hAnsi="Vinci Sans Light"/>
          <w:color w:val="000000"/>
          <w:sz w:val="22"/>
          <w:szCs w:val="22"/>
        </w:rPr>
        <w:t>RUEIL-MALMAISON</w:t>
      </w:r>
      <w:r w:rsidRPr="00A96C1E">
        <w:rPr>
          <w:rFonts w:ascii="Vinci Sans Light" w:hAnsi="Vinci Sans Light"/>
          <w:color w:val="000000"/>
          <w:sz w:val="22"/>
          <w:szCs w:val="22"/>
        </w:rPr>
        <w:t xml:space="preserve">, </w:t>
      </w:r>
      <w:r w:rsidRPr="00A96C1E">
        <w:rPr>
          <w:rFonts w:ascii="Vinci Sans Light" w:hAnsi="Vinci Sans Light"/>
          <w:sz w:val="22"/>
          <w:szCs w:val="22"/>
        </w:rPr>
        <w:t xml:space="preserve">le </w:t>
      </w:r>
      <w:r w:rsidR="000766B5" w:rsidRPr="00A96C1E">
        <w:rPr>
          <w:rFonts w:ascii="Vinci Sans Light" w:hAnsi="Vinci Sans Light"/>
          <w:sz w:val="22"/>
          <w:szCs w:val="22"/>
        </w:rPr>
        <w:t>15 novembre</w:t>
      </w:r>
      <w:r w:rsidR="002D769E" w:rsidRPr="00A96C1E">
        <w:rPr>
          <w:rFonts w:ascii="Vinci Sans Light" w:hAnsi="Vinci Sans Light"/>
          <w:sz w:val="22"/>
          <w:szCs w:val="22"/>
        </w:rPr>
        <w:t xml:space="preserve"> 202</w:t>
      </w:r>
      <w:r w:rsidR="00B138D4" w:rsidRPr="00A96C1E">
        <w:rPr>
          <w:rFonts w:ascii="Vinci Sans Light" w:hAnsi="Vinci Sans Light"/>
          <w:sz w:val="22"/>
          <w:szCs w:val="22"/>
        </w:rPr>
        <w:t>2</w:t>
      </w:r>
      <w:r w:rsidRPr="00A96C1E">
        <w:rPr>
          <w:rFonts w:ascii="Vinci Sans Light" w:hAnsi="Vinci Sans Light"/>
          <w:color w:val="000000"/>
          <w:sz w:val="22"/>
          <w:szCs w:val="22"/>
        </w:rPr>
        <w:t xml:space="preserve"> en</w:t>
      </w:r>
      <w:r w:rsidRPr="00A96C1E">
        <w:rPr>
          <w:rFonts w:ascii="Vinci Sans Light" w:hAnsi="Vinci Sans Light"/>
          <w:b/>
          <w:bCs/>
          <w:color w:val="000000"/>
          <w:sz w:val="22"/>
          <w:szCs w:val="22"/>
        </w:rPr>
        <w:t xml:space="preserve"> </w:t>
      </w:r>
      <w:r w:rsidR="00D7250E" w:rsidRPr="00A96C1E">
        <w:rPr>
          <w:rFonts w:ascii="Vinci Sans Light" w:hAnsi="Vinci Sans Light"/>
          <w:b/>
          <w:bCs/>
          <w:color w:val="000000"/>
          <w:sz w:val="22"/>
          <w:szCs w:val="22"/>
        </w:rPr>
        <w:t>5</w:t>
      </w:r>
      <w:r w:rsidR="00D7250E" w:rsidRPr="00A96C1E">
        <w:rPr>
          <w:rFonts w:ascii="Vinci Sans Light" w:hAnsi="Vinci Sans Light"/>
          <w:color w:val="000000"/>
          <w:sz w:val="22"/>
          <w:szCs w:val="22"/>
        </w:rPr>
        <w:t xml:space="preserve"> </w:t>
      </w:r>
      <w:r w:rsidRPr="00A96C1E">
        <w:rPr>
          <w:rFonts w:ascii="Vinci Sans Light" w:hAnsi="Vinci Sans Light"/>
          <w:color w:val="000000"/>
          <w:sz w:val="22"/>
          <w:szCs w:val="22"/>
        </w:rPr>
        <w:t>exemplaires originaux</w:t>
      </w:r>
    </w:p>
    <w:p w14:paraId="2DB03E25" w14:textId="77777777" w:rsidP="002D769E" w:rsidR="002D769E" w:rsidRDefault="002D769E" w:rsidRPr="00A96C1E">
      <w:pPr>
        <w:spacing w:line="276" w:lineRule="auto"/>
        <w:jc w:val="both"/>
        <w:rPr>
          <w:rFonts w:ascii="Vinci Sans Light" w:hAnsi="Vinci Sans Light"/>
          <w:color w:val="000000"/>
          <w:sz w:val="22"/>
          <w:szCs w:val="22"/>
        </w:rPr>
      </w:pPr>
    </w:p>
    <w:p w14:paraId="0D8C975A" w14:textId="08E454AE" w:rsidP="002D769E" w:rsidR="002D769E" w:rsidRDefault="002D769E">
      <w:pPr>
        <w:spacing w:line="276" w:lineRule="auto"/>
        <w:jc w:val="both"/>
        <w:rPr>
          <w:rFonts w:ascii="Vinci Sans Light" w:hAnsi="Vinci Sans Light"/>
          <w:color w:val="000000"/>
          <w:sz w:val="22"/>
          <w:szCs w:val="22"/>
        </w:rPr>
      </w:pPr>
    </w:p>
    <w:p w14:paraId="3A9154F4" w14:textId="24AFF48F" w:rsidP="002D769E" w:rsidR="005071F9" w:rsidRDefault="005071F9">
      <w:pPr>
        <w:spacing w:line="276" w:lineRule="auto"/>
        <w:jc w:val="both"/>
        <w:rPr>
          <w:rFonts w:ascii="Vinci Sans Light" w:hAnsi="Vinci Sans Light"/>
          <w:color w:val="000000"/>
          <w:sz w:val="22"/>
          <w:szCs w:val="22"/>
        </w:rPr>
      </w:pPr>
    </w:p>
    <w:p w14:paraId="0D45D709" w14:textId="77777777" w:rsidP="002D769E" w:rsidR="005B1EE3" w:rsidRDefault="005B1EE3" w:rsidRPr="00A96C1E">
      <w:pPr>
        <w:spacing w:line="276" w:lineRule="auto"/>
        <w:jc w:val="both"/>
        <w:rPr>
          <w:rFonts w:ascii="Vinci Sans Light" w:hAnsi="Vinci Sans Light"/>
          <w:color w:val="000000"/>
          <w:sz w:val="22"/>
          <w:szCs w:val="22"/>
        </w:rPr>
      </w:pPr>
    </w:p>
    <w:p w14:paraId="51CEE1AF" w14:textId="1B224A64" w:rsidP="002D769E" w:rsidR="002D769E" w:rsidRDefault="00384B51" w:rsidRPr="00A96C1E">
      <w:pPr>
        <w:spacing w:line="276" w:lineRule="auto"/>
        <w:jc w:val="both"/>
        <w:rPr>
          <w:rFonts w:ascii="Vinci Sans Light" w:hAnsi="Vinci Sans Light"/>
          <w:b/>
          <w:bCs/>
          <w:color w:val="000000"/>
          <w:sz w:val="22"/>
          <w:szCs w:val="22"/>
        </w:rPr>
      </w:pPr>
      <w:r w:rsidRPr="00A96C1E">
        <w:rPr>
          <w:rFonts w:ascii="Vinci Sans Light" w:hAnsi="Vinci Sans Light"/>
          <w:b/>
          <w:bCs/>
          <w:color w:val="000000"/>
          <w:sz w:val="22"/>
          <w:szCs w:val="22"/>
        </w:rPr>
        <w:t>Pour</w:t>
      </w:r>
      <w:r w:rsidR="002D769E" w:rsidRPr="00A96C1E">
        <w:rPr>
          <w:rFonts w:ascii="Vinci Sans Light" w:hAnsi="Vinci Sans Light"/>
          <w:b/>
          <w:bCs/>
          <w:color w:val="000000"/>
          <w:sz w:val="22"/>
          <w:szCs w:val="22"/>
        </w:rPr>
        <w:t xml:space="preserve"> </w:t>
      </w:r>
      <w:r w:rsidR="00752F58" w:rsidRPr="00A96C1E">
        <w:rPr>
          <w:rFonts w:ascii="Vinci Sans Light" w:hAnsi="Vinci Sans Light"/>
          <w:b/>
          <w:bCs/>
          <w:color w:val="000000"/>
          <w:sz w:val="22"/>
          <w:szCs w:val="22"/>
        </w:rPr>
        <w:t>Sole</w:t>
      </w:r>
      <w:r w:rsidR="00F72312" w:rsidRPr="00A96C1E">
        <w:rPr>
          <w:rFonts w:ascii="Vinci Sans Light" w:hAnsi="Vinci Sans Light"/>
          <w:b/>
          <w:bCs/>
          <w:color w:val="000000"/>
          <w:sz w:val="22"/>
          <w:szCs w:val="22"/>
        </w:rPr>
        <w:t>tanche</w:t>
      </w:r>
      <w:r w:rsidR="00A01466" w:rsidRPr="00A96C1E">
        <w:rPr>
          <w:rFonts w:ascii="Vinci Sans Light" w:hAnsi="Vinci Sans Light"/>
          <w:b/>
          <w:bCs/>
          <w:color w:val="000000"/>
          <w:sz w:val="22"/>
          <w:szCs w:val="22"/>
        </w:rPr>
        <w:t xml:space="preserve"> </w:t>
      </w:r>
      <w:r w:rsidR="00D51FE2" w:rsidRPr="00A96C1E">
        <w:rPr>
          <w:rFonts w:ascii="Vinci Sans Light" w:hAnsi="Vinci Sans Light"/>
          <w:b/>
          <w:bCs/>
          <w:color w:val="000000"/>
          <w:sz w:val="22"/>
          <w:szCs w:val="22"/>
        </w:rPr>
        <w:t>Freyssinet Services</w:t>
      </w:r>
    </w:p>
    <w:p w14:paraId="32D189E0" w14:textId="6CD2A8F3" w:rsidP="002D769E" w:rsidR="00A01466" w:rsidRDefault="00855DD5" w:rsidRPr="00A96C1E">
      <w:pPr>
        <w:spacing w:line="276" w:lineRule="auto"/>
        <w:jc w:val="both"/>
        <w:rPr>
          <w:rFonts w:ascii="Vinci Sans Light" w:hAnsi="Vinci Sans Light"/>
          <w:b/>
          <w:bCs/>
          <w:color w:val="000000"/>
          <w:sz w:val="22"/>
          <w:szCs w:val="22"/>
        </w:rPr>
      </w:pPr>
      <w:r>
        <w:rPr>
          <w:rFonts w:ascii="Vinci Sans Light" w:hAnsi="Vinci Sans Light"/>
          <w:b/>
          <w:bCs/>
          <w:color w:val="000000"/>
          <w:sz w:val="22"/>
          <w:szCs w:val="22"/>
        </w:rPr>
        <w:t>XXX</w:t>
      </w:r>
    </w:p>
    <w:p w14:paraId="7D6C07C8" w14:textId="7EB84299" w:rsidP="00FC532A" w:rsidR="00FC532A" w:rsidRDefault="00FC532A" w:rsidRPr="00A96C1E">
      <w:pPr>
        <w:spacing w:line="276" w:lineRule="auto"/>
        <w:jc w:val="both"/>
        <w:rPr>
          <w:rFonts w:ascii="Vinci Sans Light" w:hAnsi="Vinci Sans Light"/>
          <w:b/>
          <w:bCs/>
          <w:color w:val="000000"/>
          <w:sz w:val="22"/>
          <w:szCs w:val="22"/>
        </w:rPr>
      </w:pPr>
    </w:p>
    <w:p w14:paraId="4FBC9D61" w14:textId="77777777" w:rsidP="00FC532A" w:rsidR="00633CA9" w:rsidRDefault="00633CA9" w:rsidRPr="00A96C1E">
      <w:pPr>
        <w:spacing w:line="276" w:lineRule="auto"/>
        <w:jc w:val="both"/>
        <w:rPr>
          <w:rFonts w:ascii="Vinci Sans Light" w:hAnsi="Vinci Sans Light"/>
          <w:b/>
          <w:bCs/>
          <w:color w:val="000000"/>
          <w:sz w:val="22"/>
          <w:szCs w:val="22"/>
        </w:rPr>
      </w:pPr>
    </w:p>
    <w:p w14:paraId="347384C2" w14:textId="32EED29A" w:rsidP="00FC532A" w:rsidR="00FC532A" w:rsidRDefault="00FC532A" w:rsidRPr="00A96C1E">
      <w:pPr>
        <w:rPr>
          <w:rFonts w:ascii="Vinci Sans Light" w:hAnsi="Vinci Sans Light"/>
          <w:b/>
          <w:bCs/>
          <w:color w:val="000000"/>
          <w:sz w:val="22"/>
          <w:szCs w:val="22"/>
        </w:rPr>
      </w:pPr>
      <w:r w:rsidRPr="00A96C1E">
        <w:rPr>
          <w:rFonts w:ascii="Vinci Sans Light" w:hAnsi="Vinci Sans Light"/>
          <w:b/>
          <w:bCs/>
          <w:color w:val="000000"/>
          <w:sz w:val="22"/>
          <w:szCs w:val="22"/>
        </w:rPr>
        <w:t>Le Syndicat CFE CGC Soletanche Freyssinet Services</w:t>
      </w:r>
    </w:p>
    <w:p w14:paraId="1C2CAB67" w14:textId="0E126326" w:rsidP="00DE7731" w:rsidR="00893DF6" w:rsidRDefault="00855DD5">
      <w:pPr>
        <w:rPr>
          <w:rFonts w:ascii="Vinci Sans Light" w:hAnsi="Vinci Sans Light"/>
          <w:b/>
          <w:bCs/>
          <w:sz w:val="22"/>
          <w:szCs w:val="22"/>
        </w:rPr>
      </w:pPr>
      <w:r>
        <w:rPr>
          <w:rFonts w:ascii="Vinci Sans Light" w:hAnsi="Vinci Sans Light"/>
          <w:b/>
          <w:bCs/>
          <w:color w:val="000000"/>
          <w:sz w:val="22"/>
          <w:szCs w:val="22"/>
        </w:rPr>
        <w:t>XXX</w:t>
      </w:r>
      <w:r w:rsidR="00FC532A" w:rsidRPr="00A96C1E">
        <w:rPr>
          <w:rFonts w:ascii="Vinci Sans Light" w:hAnsi="Vinci Sans Light"/>
          <w:b/>
          <w:bCs/>
          <w:color w:val="000000"/>
          <w:sz w:val="22"/>
          <w:szCs w:val="22"/>
        </w:rPr>
        <w:br/>
      </w:r>
    </w:p>
    <w:p w14:paraId="6C543CC2" w14:textId="77777777" w:rsidP="00DE7731" w:rsidR="005B1EE3" w:rsidRDefault="005B1EE3">
      <w:pPr>
        <w:rPr>
          <w:rFonts w:ascii="Vinci Sans Light" w:hAnsi="Vinci Sans Light"/>
          <w:b/>
          <w:bCs/>
          <w:sz w:val="22"/>
          <w:szCs w:val="22"/>
        </w:rPr>
      </w:pPr>
    </w:p>
    <w:p w14:paraId="49DF2A3B" w14:textId="77777777" w:rsidP="00DE7731" w:rsidR="002622E1" w:rsidRDefault="002622E1" w:rsidRPr="00A96C1E">
      <w:pPr>
        <w:rPr>
          <w:rFonts w:ascii="Vinci Sans Light" w:hAnsi="Vinci Sans Light"/>
          <w:b/>
          <w:bCs/>
          <w:sz w:val="22"/>
          <w:szCs w:val="22"/>
        </w:rPr>
      </w:pPr>
    </w:p>
    <w:p w14:paraId="7811BD9D" w14:textId="77777777" w:rsidP="00DE7731" w:rsidR="00DE7731" w:rsidRDefault="00DE7731" w:rsidRPr="00A96C1E">
      <w:pPr>
        <w:rPr>
          <w:rFonts w:ascii="Vinci Sans Light" w:hAnsi="Vinci Sans Light"/>
          <w:b/>
          <w:bCs/>
          <w:sz w:val="22"/>
          <w:szCs w:val="22"/>
        </w:rPr>
      </w:pPr>
    </w:p>
    <w:p w14:paraId="4231BDAB" w14:textId="77777777" w:rsidP="002D769E" w:rsidR="009414E6" w:rsidRDefault="009414E6" w:rsidRPr="00A96C1E">
      <w:pPr>
        <w:rPr>
          <w:rFonts w:ascii="Vinci Sans Light" w:hAnsi="Vinci Sans Light"/>
          <w:b/>
          <w:bCs/>
          <w:color w:val="000000"/>
          <w:sz w:val="22"/>
          <w:szCs w:val="22"/>
        </w:rPr>
      </w:pPr>
      <w:r w:rsidRPr="00A96C1E">
        <w:rPr>
          <w:rFonts w:ascii="Vinci Sans Light" w:hAnsi="Vinci Sans Light"/>
          <w:b/>
          <w:bCs/>
          <w:color w:val="000000"/>
          <w:sz w:val="22"/>
          <w:szCs w:val="22"/>
        </w:rPr>
        <w:t>Le Syndicat CFDT Soletanche Freyssinet Services</w:t>
      </w:r>
    </w:p>
    <w:p w14:paraId="52058D4E" w14:textId="2C24C549" w:rsidP="002D769E" w:rsidR="009414E6" w:rsidRDefault="00855DD5" w:rsidRPr="00A96C1E">
      <w:pPr>
        <w:rPr>
          <w:rFonts w:ascii="Vinci Sans Light" w:hAnsi="Vinci Sans Light"/>
          <w:b/>
          <w:bCs/>
          <w:sz w:val="22"/>
          <w:szCs w:val="22"/>
        </w:rPr>
      </w:pPr>
      <w:r>
        <w:rPr>
          <w:rFonts w:ascii="Vinci Sans Light" w:hAnsi="Vinci Sans Light"/>
          <w:b/>
          <w:bCs/>
          <w:color w:val="000000"/>
          <w:sz w:val="22"/>
          <w:szCs w:val="22"/>
        </w:rPr>
        <w:t>XXX</w:t>
      </w:r>
    </w:p>
    <w:p w14:paraId="3A0ABB9C" w14:textId="77777777" w:rsidP="002D769E" w:rsidR="009414E6" w:rsidRDefault="009414E6" w:rsidRPr="00A96C1E">
      <w:pPr>
        <w:rPr>
          <w:rFonts w:ascii="Vinci Sans Light" w:hAnsi="Vinci Sans Light"/>
          <w:b/>
          <w:bCs/>
          <w:sz w:val="22"/>
          <w:szCs w:val="22"/>
        </w:rPr>
      </w:pPr>
    </w:p>
    <w:p w14:paraId="76EB5444" w14:textId="76ABDE60" w:rsidP="002D769E" w:rsidR="009414E6" w:rsidRDefault="009414E6">
      <w:pPr>
        <w:spacing w:line="276" w:lineRule="auto"/>
        <w:jc w:val="both"/>
        <w:rPr>
          <w:rFonts w:ascii="Vinci Sans Light" w:hAnsi="Vinci Sans Light"/>
          <w:b/>
          <w:bCs/>
          <w:color w:val="000000"/>
          <w:sz w:val="22"/>
          <w:szCs w:val="22"/>
        </w:rPr>
      </w:pPr>
    </w:p>
    <w:p w14:paraId="3A7F0B7A" w14:textId="77777777" w:rsidP="002D769E" w:rsidR="005B1EE3" w:rsidRDefault="005B1EE3">
      <w:pPr>
        <w:spacing w:line="276" w:lineRule="auto"/>
        <w:jc w:val="both"/>
        <w:rPr>
          <w:rFonts w:ascii="Vinci Sans Light" w:hAnsi="Vinci Sans Light"/>
          <w:b/>
          <w:bCs/>
          <w:color w:val="000000"/>
          <w:sz w:val="22"/>
          <w:szCs w:val="22"/>
        </w:rPr>
      </w:pPr>
    </w:p>
    <w:p w14:paraId="43810A34" w14:textId="77777777" w:rsidP="002D769E" w:rsidR="002622E1" w:rsidRDefault="002622E1" w:rsidRPr="00A96C1E">
      <w:pPr>
        <w:spacing w:line="276" w:lineRule="auto"/>
        <w:jc w:val="both"/>
        <w:rPr>
          <w:rFonts w:ascii="Vinci Sans Light" w:hAnsi="Vinci Sans Light"/>
          <w:b/>
          <w:bCs/>
          <w:color w:val="000000"/>
          <w:sz w:val="22"/>
          <w:szCs w:val="22"/>
        </w:rPr>
      </w:pPr>
    </w:p>
    <w:p w14:paraId="32D189E2" w14:textId="329B2861" w:rsidP="002D769E" w:rsidR="00F72312" w:rsidRDefault="00A01466" w:rsidRPr="00DE7731">
      <w:pPr>
        <w:pStyle w:val="Titre4"/>
        <w:spacing w:after="0" w:before="0" w:line="276" w:lineRule="auto"/>
        <w:rPr>
          <w:rFonts w:ascii="Vinci Sans Light" w:hAnsi="Vinci Sans Light"/>
          <w:i w:val="0"/>
          <w:color w:val="000000"/>
          <w:sz w:val="22"/>
          <w:szCs w:val="22"/>
        </w:rPr>
      </w:pPr>
      <w:r w:rsidRPr="00A96C1E">
        <w:rPr>
          <w:rFonts w:ascii="Vinci Sans Light" w:hAnsi="Vinci Sans Light"/>
          <w:i w:val="0"/>
          <w:color w:val="000000"/>
          <w:sz w:val="22"/>
          <w:szCs w:val="22"/>
        </w:rPr>
        <w:t xml:space="preserve">Le Syndicat FO </w:t>
      </w:r>
      <w:r w:rsidR="009D5B92" w:rsidRPr="00A96C1E">
        <w:rPr>
          <w:rFonts w:ascii="Vinci Sans Light" w:hAnsi="Vinci Sans Light"/>
          <w:i w:val="0"/>
          <w:color w:val="000000"/>
          <w:sz w:val="22"/>
          <w:szCs w:val="22"/>
        </w:rPr>
        <w:t>Sole</w:t>
      </w:r>
      <w:r w:rsidR="00F72312" w:rsidRPr="00A96C1E">
        <w:rPr>
          <w:rFonts w:ascii="Vinci Sans Light" w:hAnsi="Vinci Sans Light"/>
          <w:i w:val="0"/>
          <w:color w:val="000000"/>
          <w:sz w:val="22"/>
          <w:szCs w:val="22"/>
        </w:rPr>
        <w:t>tanche</w:t>
      </w:r>
      <w:r w:rsidR="006910B0" w:rsidRPr="00A96C1E">
        <w:rPr>
          <w:rFonts w:ascii="Vinci Sans Light" w:hAnsi="Vinci Sans Light"/>
          <w:i w:val="0"/>
          <w:color w:val="000000"/>
          <w:sz w:val="22"/>
          <w:szCs w:val="22"/>
        </w:rPr>
        <w:t xml:space="preserve"> </w:t>
      </w:r>
      <w:r w:rsidR="00D51FE2" w:rsidRPr="00A96C1E">
        <w:rPr>
          <w:rFonts w:ascii="Vinci Sans Light" w:hAnsi="Vinci Sans Light"/>
          <w:i w:val="0"/>
          <w:color w:val="000000"/>
          <w:sz w:val="22"/>
          <w:szCs w:val="22"/>
        </w:rPr>
        <w:t>Freyssinet Services</w:t>
      </w:r>
      <w:r w:rsidR="00670234" w:rsidRPr="00A96C1E">
        <w:rPr>
          <w:rFonts w:ascii="Vinci Sans Light" w:hAnsi="Vinci Sans Light"/>
          <w:i w:val="0"/>
          <w:color w:val="000000"/>
          <w:sz w:val="22"/>
          <w:szCs w:val="22"/>
        </w:rPr>
        <w:br/>
      </w:r>
      <w:r w:rsidR="00855DD5">
        <w:rPr>
          <w:rFonts w:ascii="Vinci Sans Light" w:hAnsi="Vinci Sans Light"/>
          <w:i w:val="0"/>
          <w:color w:val="000000"/>
          <w:sz w:val="22"/>
          <w:szCs w:val="22"/>
        </w:rPr>
        <w:t>XXX</w:t>
      </w:r>
    </w:p>
    <w:sectPr w:rsidR="00F72312" w:rsidRPr="00DE7731" w:rsidSect="00DE7731">
      <w:headerReference r:id="rId8" w:type="default"/>
      <w:footerReference r:id="rId9" w:type="default"/>
      <w:headerReference r:id="rId10" w:type="first"/>
      <w:footerReference r:id="rId11" w:type="first"/>
      <w:pgSz w:h="16838" w:w="11906"/>
      <w:pgMar w:bottom="1440" w:footer="720" w:gutter="0" w:header="720" w:left="1077" w:right="1077" w:top="170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3A0B" w14:textId="77777777" w:rsidR="007A3B99" w:rsidRDefault="007A3B99">
      <w:r>
        <w:separator/>
      </w:r>
    </w:p>
  </w:endnote>
  <w:endnote w:type="continuationSeparator" w:id="0">
    <w:p w14:paraId="631B97DC" w14:textId="77777777" w:rsidR="007A3B99" w:rsidRDefault="007A3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nci Sans Light">
    <w:panose1 w:val="02000000000000000000"/>
    <w:charset w:val="00"/>
    <w:family w:val="auto"/>
    <w:pitch w:val="variable"/>
    <w:sig w:usb0="A00000AF" w:usb1="4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D189ED" w14:textId="1EBC4267" w:rsidP="005D24DC" w:rsidR="00C74BC3" w:rsidRDefault="00C74BC3" w:rsidRPr="005D24DC">
    <w:pPr>
      <w:pStyle w:val="Pieddepage"/>
      <w:jc w:val="right"/>
      <w:rPr>
        <w:color w:val="002060"/>
        <w:sz w:val="14"/>
        <w:szCs w:val="14"/>
      </w:rPr>
    </w:pPr>
    <w:r w:rsidRPr="005D24DC">
      <w:rPr>
        <w:rStyle w:val="Numrodepage"/>
        <w:rFonts w:ascii="Arial" w:hAnsi="Arial"/>
        <w:color w:val="002060"/>
        <w:sz w:val="18"/>
      </w:rPr>
      <w:t>NAO 20</w:t>
    </w:r>
    <w:r w:rsidR="009414E6" w:rsidRPr="005D24DC">
      <w:rPr>
        <w:rStyle w:val="Numrodepage"/>
        <w:rFonts w:ascii="Arial" w:hAnsi="Arial"/>
        <w:color w:val="002060"/>
        <w:sz w:val="18"/>
      </w:rPr>
      <w:t>2</w:t>
    </w:r>
    <w:r w:rsidR="005D24DC" w:rsidRPr="005D24DC">
      <w:rPr>
        <w:rStyle w:val="Numrodepage"/>
        <w:rFonts w:ascii="Arial" w:hAnsi="Arial"/>
        <w:color w:val="002060"/>
        <w:sz w:val="18"/>
      </w:rPr>
      <w:t>2</w:t>
    </w:r>
    <w:r w:rsidRPr="005D24DC">
      <w:rPr>
        <w:rStyle w:val="Numrodepage"/>
        <w:rFonts w:ascii="Arial" w:hAnsi="Arial"/>
        <w:color w:val="002060"/>
        <w:sz w:val="18"/>
      </w:rPr>
      <w:t xml:space="preserve"> – Constat d’accord</w:t>
    </w:r>
    <w:r>
      <w:rPr>
        <w:rStyle w:val="Numrodepage"/>
        <w:rFonts w:ascii="Arial" w:hAnsi="Arial"/>
        <w:sz w:val="22"/>
      </w:rPr>
      <w:tab/>
    </w:r>
    <w:r>
      <w:rPr>
        <w:rStyle w:val="Numrodepage"/>
        <w:rFonts w:ascii="Arial" w:hAnsi="Arial"/>
        <w:sz w:val="22"/>
      </w:rPr>
      <w:tab/>
    </w:r>
    <w:sdt>
      <w:sdtPr>
        <w:id w:val="801808873"/>
        <w:docPartObj>
          <w:docPartGallery w:val="Page Numbers (Top of Page)"/>
          <w:docPartUnique/>
        </w:docPartObj>
      </w:sdtPr>
      <w:sdtEndPr>
        <w:rPr>
          <w:color w:val="002060"/>
          <w:sz w:val="14"/>
          <w:szCs w:val="14"/>
        </w:rPr>
      </w:sdtEndPr>
      <w:sdtContent>
        <w:r w:rsidR="005D24DC" w:rsidRPr="000541D0">
          <w:rPr>
            <w:i/>
            <w:color w:val="002060"/>
            <w:sz w:val="14"/>
            <w:szCs w:val="14"/>
          </w:rPr>
          <w:t xml:space="preserve">Page </w:t>
        </w:r>
        <w:r w:rsidR="005D24DC" w:rsidRPr="000541D0">
          <w:rPr>
            <w:bCs/>
            <w:i/>
            <w:color w:val="002060"/>
            <w:sz w:val="14"/>
            <w:szCs w:val="14"/>
          </w:rPr>
          <w:fldChar w:fldCharType="begin"/>
        </w:r>
        <w:r w:rsidR="005D24DC" w:rsidRPr="000541D0">
          <w:rPr>
            <w:bCs/>
            <w:i/>
            <w:color w:val="002060"/>
            <w:sz w:val="14"/>
            <w:szCs w:val="14"/>
          </w:rPr>
          <w:instrText>PAGE</w:instrText>
        </w:r>
        <w:r w:rsidR="005D24DC" w:rsidRPr="000541D0">
          <w:rPr>
            <w:bCs/>
            <w:i/>
            <w:color w:val="002060"/>
            <w:sz w:val="14"/>
            <w:szCs w:val="14"/>
          </w:rPr>
          <w:fldChar w:fldCharType="separate"/>
        </w:r>
        <w:r w:rsidR="005D24DC">
          <w:rPr>
            <w:bCs/>
            <w:i/>
            <w:color w:val="002060"/>
            <w:sz w:val="14"/>
            <w:szCs w:val="14"/>
          </w:rPr>
          <w:t>1</w:t>
        </w:r>
        <w:r w:rsidR="005D24DC" w:rsidRPr="000541D0">
          <w:rPr>
            <w:bCs/>
            <w:i/>
            <w:color w:val="002060"/>
            <w:sz w:val="14"/>
            <w:szCs w:val="14"/>
          </w:rPr>
          <w:fldChar w:fldCharType="end"/>
        </w:r>
        <w:r w:rsidR="005D24DC" w:rsidRPr="000541D0">
          <w:rPr>
            <w:i/>
            <w:color w:val="002060"/>
            <w:sz w:val="14"/>
            <w:szCs w:val="14"/>
          </w:rPr>
          <w:t>/</w:t>
        </w:r>
        <w:r w:rsidR="005D24DC" w:rsidRPr="000541D0">
          <w:rPr>
            <w:bCs/>
            <w:i/>
            <w:color w:val="002060"/>
            <w:sz w:val="14"/>
            <w:szCs w:val="14"/>
          </w:rPr>
          <w:fldChar w:fldCharType="begin"/>
        </w:r>
        <w:r w:rsidR="005D24DC" w:rsidRPr="000541D0">
          <w:rPr>
            <w:bCs/>
            <w:i/>
            <w:color w:val="002060"/>
            <w:sz w:val="14"/>
            <w:szCs w:val="14"/>
          </w:rPr>
          <w:instrText>NUMPAGES</w:instrText>
        </w:r>
        <w:r w:rsidR="005D24DC" w:rsidRPr="000541D0">
          <w:rPr>
            <w:bCs/>
            <w:i/>
            <w:color w:val="002060"/>
            <w:sz w:val="14"/>
            <w:szCs w:val="14"/>
          </w:rPr>
          <w:fldChar w:fldCharType="separate"/>
        </w:r>
        <w:r w:rsidR="005D24DC">
          <w:rPr>
            <w:bCs/>
            <w:i/>
            <w:color w:val="002060"/>
            <w:sz w:val="14"/>
            <w:szCs w:val="14"/>
          </w:rPr>
          <w:t>3</w:t>
        </w:r>
        <w:r w:rsidR="005D24DC" w:rsidRPr="000541D0">
          <w:rPr>
            <w:bCs/>
            <w:i/>
            <w:color w:val="002060"/>
            <w:sz w:val="14"/>
            <w:szCs w:val="14"/>
          </w:rPr>
          <w:fldChar w:fldCharType="end"/>
        </w:r>
      </w:sdtContent>
    </w:sdt>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962FC60" w14:textId="77777777" w:rsidP="00504415" w:rsidR="00504415" w:rsidRDefault="00504415" w:rsidRPr="00504415">
    <w:pPr>
      <w:pStyle w:val="Titre2"/>
      <w:spacing w:line="160" w:lineRule="exact"/>
      <w:rPr>
        <w:color w:val="004489"/>
        <w:spacing w:val="2"/>
        <w:w w:val="95"/>
        <w:sz w:val="13"/>
        <w:szCs w:val="13"/>
        <w:u w:val="none"/>
        <w:lang w:val="it-IT"/>
      </w:rPr>
    </w:pPr>
    <w:r w:rsidRPr="00504415">
      <w:rPr>
        <w:color w:val="004489"/>
        <w:spacing w:val="2"/>
        <w:w w:val="95"/>
        <w:sz w:val="13"/>
        <w:szCs w:val="13"/>
        <w:u w:val="none"/>
        <w:lang w:val="it-IT"/>
      </w:rPr>
      <w:t>SOLETANCHE FREYSSINET SERVICES</w:t>
    </w:r>
  </w:p>
  <w:p w14:paraId="6578F31F" w14:textId="77777777" w:rsidP="00504415" w:rsidR="00504415" w:rsidRDefault="00504415">
    <w:pPr>
      <w:autoSpaceDE w:val="0"/>
      <w:autoSpaceDN w:val="0"/>
      <w:adjustRightInd w:val="0"/>
      <w:spacing w:line="160" w:lineRule="exact"/>
      <w:rPr>
        <w:rFonts w:ascii="Arial" w:cs="Arial" w:hAnsi="Arial"/>
        <w:bCs/>
        <w:color w:val="004489"/>
        <w:spacing w:val="2"/>
        <w:w w:val="95"/>
        <w:sz w:val="13"/>
        <w:szCs w:val="13"/>
      </w:rPr>
    </w:pPr>
    <w:r>
      <w:rPr>
        <w:rFonts w:ascii="Arial" w:cs="Arial" w:hAnsi="Arial"/>
        <w:bCs/>
        <w:color w:val="004489"/>
        <w:spacing w:val="2"/>
        <w:w w:val="95"/>
        <w:sz w:val="13"/>
        <w:szCs w:val="13"/>
      </w:rPr>
      <w:t>280, avenue Napoléon Bonaparte – CS 60002 - 92506 Rueil-Malmaison Cedex – France</w:t>
    </w:r>
  </w:p>
  <w:p w14:paraId="6C13DD07" w14:textId="77777777" w:rsidP="00504415" w:rsidR="00504415" w:rsidRDefault="00504415">
    <w:pPr>
      <w:autoSpaceDE w:val="0"/>
      <w:autoSpaceDN w:val="0"/>
      <w:adjustRightInd w:val="0"/>
      <w:spacing w:line="160" w:lineRule="exact"/>
      <w:rPr>
        <w:rFonts w:ascii="Arial" w:cs="Arial" w:hAnsi="Arial"/>
        <w:bCs/>
        <w:color w:val="004489"/>
        <w:spacing w:val="2"/>
        <w:w w:val="95"/>
        <w:sz w:val="12"/>
        <w:szCs w:val="12"/>
      </w:rPr>
    </w:pPr>
    <w:r>
      <w:rPr>
        <w:rFonts w:ascii="Arial" w:cs="Arial" w:hAnsi="Arial"/>
        <w:bCs/>
        <w:color w:val="004489"/>
        <w:spacing w:val="2"/>
        <w:w w:val="95"/>
        <w:sz w:val="12"/>
        <w:szCs w:val="12"/>
      </w:rPr>
      <w:t>Tél. 33 (0)1 47 76 42 62 - Fax : 33 (0)1 47 76 31 57</w:t>
    </w:r>
  </w:p>
  <w:p w14:paraId="51133D8B" w14:textId="77777777" w:rsidP="00504415" w:rsidR="00504415" w:rsidRDefault="00504415">
    <w:pPr>
      <w:pStyle w:val="Pieddepage"/>
      <w:spacing w:line="120" w:lineRule="exact"/>
      <w:rPr>
        <w:rFonts w:ascii="Arial" w:cs="Arial" w:hAnsi="Arial"/>
        <w:bCs/>
        <w:color w:val="004489"/>
        <w:spacing w:val="2"/>
        <w:w w:val="95"/>
        <w:sz w:val="10"/>
        <w:szCs w:val="10"/>
      </w:rPr>
    </w:pPr>
  </w:p>
  <w:p w14:paraId="6A2CDBD4" w14:textId="77777777" w:rsidP="00504415" w:rsidR="00504415" w:rsidRDefault="00504415">
    <w:pPr>
      <w:pStyle w:val="Pieddepage"/>
      <w:spacing w:line="120" w:lineRule="exact"/>
      <w:rPr>
        <w:rFonts w:ascii="Arial" w:cs="Arial" w:hAnsi="Arial"/>
        <w:bCs/>
        <w:color w:val="004489"/>
        <w:spacing w:val="2"/>
        <w:w w:val="95"/>
        <w:sz w:val="10"/>
        <w:szCs w:val="10"/>
      </w:rPr>
    </w:pPr>
    <w:r>
      <w:rPr>
        <w:rFonts w:ascii="Arial" w:cs="Arial" w:hAnsi="Arial"/>
        <w:bCs/>
        <w:color w:val="004489"/>
        <w:spacing w:val="2"/>
        <w:w w:val="95"/>
        <w:sz w:val="10"/>
        <w:szCs w:val="10"/>
      </w:rPr>
      <w:t>SNC au capital de 1 002 Euros – RCS NANTERRE 532 540 150 – Code APE 4291Z</w:t>
    </w:r>
  </w:p>
  <w:p w14:paraId="213E983C" w14:textId="104BC3D9" w:rsidP="00504415" w:rsidR="00504415" w:rsidRDefault="00504415">
    <w:pPr>
      <w:pStyle w:val="Pieddepage"/>
      <w:spacing w:line="120" w:lineRule="exact"/>
      <w:rPr>
        <w:rFonts w:ascii="Arial" w:cs="Arial" w:hAnsi="Arial"/>
        <w:bCs/>
        <w:color w:val="004489"/>
        <w:spacing w:val="2"/>
        <w:w w:val="95"/>
        <w:sz w:val="10"/>
        <w:szCs w:val="10"/>
      </w:rPr>
    </w:pPr>
    <w:r>
      <w:rPr>
        <w:rFonts w:ascii="Arial" w:cs="Arial" w:hAnsi="Arial"/>
        <w:bCs/>
        <w:color w:val="004489"/>
        <w:spacing w:val="2"/>
        <w:w w:val="95"/>
        <w:sz w:val="10"/>
        <w:szCs w:val="10"/>
      </w:rPr>
      <w:t>Numéro SIRET : 532 540 150 000 36 – Numéro TVA : FR 04 532 540 150</w:t>
    </w:r>
  </w:p>
  <w:sdt>
    <w:sdtPr>
      <w:id w:val="-2074190894"/>
      <w:docPartObj>
        <w:docPartGallery w:val="Page Numbers (Top of Page)"/>
        <w:docPartUnique/>
      </w:docPartObj>
    </w:sdtPr>
    <w:sdtEndPr>
      <w:rPr>
        <w:color w:val="002060"/>
        <w:sz w:val="14"/>
        <w:szCs w:val="14"/>
      </w:rPr>
    </w:sdtEndPr>
    <w:sdtContent>
      <w:p w14:paraId="3A1E3B39" w14:textId="77777777" w:rsidP="005D24DC" w:rsidR="005D24DC" w:rsidRDefault="005D24DC">
        <w:pPr>
          <w:pStyle w:val="Pieddepage"/>
          <w:jc w:val="right"/>
          <w:rPr>
            <w:color w:val="002060"/>
            <w:sz w:val="14"/>
            <w:szCs w:val="14"/>
          </w:rPr>
        </w:pPr>
        <w:r w:rsidRPr="000541D0">
          <w:rPr>
            <w:i/>
            <w:color w:val="002060"/>
            <w:sz w:val="14"/>
            <w:szCs w:val="14"/>
          </w:rPr>
          <w:t xml:space="preserve">Page </w:t>
        </w:r>
        <w:r w:rsidRPr="000541D0">
          <w:rPr>
            <w:bCs/>
            <w:i/>
            <w:color w:val="002060"/>
            <w:sz w:val="14"/>
            <w:szCs w:val="14"/>
          </w:rPr>
          <w:fldChar w:fldCharType="begin"/>
        </w:r>
        <w:r w:rsidRPr="000541D0">
          <w:rPr>
            <w:bCs/>
            <w:i/>
            <w:color w:val="002060"/>
            <w:sz w:val="14"/>
            <w:szCs w:val="14"/>
          </w:rPr>
          <w:instrText>PAGE</w:instrText>
        </w:r>
        <w:r w:rsidRPr="000541D0">
          <w:rPr>
            <w:bCs/>
            <w:i/>
            <w:color w:val="002060"/>
            <w:sz w:val="14"/>
            <w:szCs w:val="14"/>
          </w:rPr>
          <w:fldChar w:fldCharType="separate"/>
        </w:r>
        <w:r>
          <w:rPr>
            <w:bCs/>
            <w:i/>
            <w:color w:val="002060"/>
            <w:sz w:val="14"/>
            <w:szCs w:val="14"/>
          </w:rPr>
          <w:t>1</w:t>
        </w:r>
        <w:r w:rsidRPr="000541D0">
          <w:rPr>
            <w:bCs/>
            <w:i/>
            <w:color w:val="002060"/>
            <w:sz w:val="14"/>
            <w:szCs w:val="14"/>
          </w:rPr>
          <w:fldChar w:fldCharType="end"/>
        </w:r>
        <w:r w:rsidRPr="000541D0">
          <w:rPr>
            <w:i/>
            <w:color w:val="002060"/>
            <w:sz w:val="14"/>
            <w:szCs w:val="14"/>
          </w:rPr>
          <w:t>/</w:t>
        </w:r>
        <w:r w:rsidRPr="000541D0">
          <w:rPr>
            <w:bCs/>
            <w:i/>
            <w:color w:val="002060"/>
            <w:sz w:val="14"/>
            <w:szCs w:val="14"/>
          </w:rPr>
          <w:fldChar w:fldCharType="begin"/>
        </w:r>
        <w:r w:rsidRPr="000541D0">
          <w:rPr>
            <w:bCs/>
            <w:i/>
            <w:color w:val="002060"/>
            <w:sz w:val="14"/>
            <w:szCs w:val="14"/>
          </w:rPr>
          <w:instrText>NUMPAGES</w:instrText>
        </w:r>
        <w:r w:rsidRPr="000541D0">
          <w:rPr>
            <w:bCs/>
            <w:i/>
            <w:color w:val="002060"/>
            <w:sz w:val="14"/>
            <w:szCs w:val="14"/>
          </w:rPr>
          <w:fldChar w:fldCharType="separate"/>
        </w:r>
        <w:r>
          <w:rPr>
            <w:bCs/>
            <w:i/>
            <w:color w:val="002060"/>
            <w:sz w:val="14"/>
            <w:szCs w:val="14"/>
          </w:rPr>
          <w:t>11</w:t>
        </w:r>
        <w:r w:rsidRPr="000541D0">
          <w:rPr>
            <w:bCs/>
            <w:i/>
            <w:color w:val="002060"/>
            <w:sz w:val="14"/>
            <w:szCs w:val="14"/>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8B15378" w14:textId="77777777" w:rsidR="007A3B99" w:rsidRDefault="007A3B99">
      <w:r>
        <w:separator/>
      </w:r>
    </w:p>
  </w:footnote>
  <w:footnote w:id="0" w:type="continuationSeparator">
    <w:p w14:paraId="421FAF21" w14:textId="77777777" w:rsidR="007A3B99" w:rsidRDefault="007A3B99">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0E47317" w14:textId="16DEA1E1" w:rsidP="00723471" w:rsidR="00723471" w:rsidRDefault="00723471">
    <w:pPr>
      <w:pStyle w:val="En-tte"/>
      <w:jc w:val="center"/>
    </w:pPr>
    <w:r>
      <w:rPr>
        <w:noProof/>
      </w:rPr>
      <w:drawing>
        <wp:inline distB="0" distL="0" distR="0" distT="0" wp14:anchorId="75F50369" wp14:editId="300E01E0">
          <wp:extent cx="1790700" cy="514350"/>
          <wp:effectExtent b="0" l="0" r="0" t="0"/>
          <wp:docPr descr="Logo" id="7" name="Image 7"/>
          <wp:cNvGraphicFramePr/>
          <a:graphic xmlns:a="http://schemas.openxmlformats.org/drawingml/2006/main">
            <a:graphicData uri="http://schemas.openxmlformats.org/drawingml/2006/picture">
              <pic:pic xmlns:pic="http://schemas.openxmlformats.org/drawingml/2006/picture">
                <pic:nvPicPr>
                  <pic:cNvPr descr="Logo" id="31" name="Image 3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455247" w14:textId="3AB1A64F" w:rsidP="00504415" w:rsidR="00504415" w:rsidRDefault="00504415">
    <w:pPr>
      <w:pStyle w:val="En-tte"/>
      <w:jc w:val="center"/>
    </w:pPr>
    <w:r>
      <w:rPr>
        <w:noProof/>
      </w:rPr>
      <w:drawing>
        <wp:inline distB="0" distL="0" distR="0" distT="0" wp14:anchorId="4C45F41F" wp14:editId="32B337C8">
          <wp:extent cx="2374900" cy="692785"/>
          <wp:effectExtent b="0" l="0" r="6350" t="0"/>
          <wp:docPr descr="Logo" id="8" name="Image 8"/>
          <wp:cNvGraphicFramePr/>
          <a:graphic xmlns:a="http://schemas.openxmlformats.org/drawingml/2006/main">
            <a:graphicData uri="http://schemas.openxmlformats.org/drawingml/2006/picture">
              <pic:pic xmlns:pic="http://schemas.openxmlformats.org/drawingml/2006/picture">
                <pic:nvPicPr>
                  <pic:cNvPr descr="Logo" id="31" name="Image 3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4900" cy="692785"/>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F13265"/>
    <w:multiLevelType w:val="hybridMultilevel"/>
    <w:tmpl w:val="12582D3C"/>
    <w:lvl w:ilvl="0" w:tplc="E698E758">
      <w:start w:val="6"/>
      <w:numFmt w:val="bullet"/>
      <w:lvlText w:val="-"/>
      <w:lvlJc w:val="left"/>
      <w:pPr>
        <w:tabs>
          <w:tab w:pos="1068" w:val="num"/>
        </w:tabs>
        <w:ind w:hanging="360" w:left="1068"/>
      </w:pPr>
      <w:rPr>
        <w:rFonts w:ascii="Times New Roman" w:cs="Times New Roman" w:eastAsia="Times New Roman" w:hAnsi="Times New Roman" w:hint="default"/>
      </w:rPr>
    </w:lvl>
    <w:lvl w:ilvl="1" w:tentative="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1">
    <w:nsid w:val="1194064E"/>
    <w:multiLevelType w:val="hybridMultilevel"/>
    <w:tmpl w:val="075A7550"/>
    <w:lvl w:ilvl="0" w:tplc="040C0005">
      <w:start w:val="1"/>
      <w:numFmt w:val="bullet"/>
      <w:lvlText w:val=""/>
      <w:lvlJc w:val="left"/>
      <w:pPr>
        <w:tabs>
          <w:tab w:pos="1068" w:val="num"/>
        </w:tabs>
        <w:ind w:hanging="360" w:left="1068"/>
      </w:pPr>
      <w:rPr>
        <w:rFonts w:ascii="Wingdings" w:hAnsi="Wingdings" w:hint="default"/>
      </w:rPr>
    </w:lvl>
    <w:lvl w:ilvl="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2">
    <w:nsid w:val="14A53278"/>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3">
    <w:nsid w:val="1EC22DB3"/>
    <w:multiLevelType w:val="hybridMultilevel"/>
    <w:tmpl w:val="715AEAEA"/>
    <w:lvl w:ilvl="0" w:tplc="040C0005">
      <w:start w:val="1"/>
      <w:numFmt w:val="bullet"/>
      <w:lvlText w:val=""/>
      <w:lvlJc w:val="left"/>
      <w:pPr>
        <w:tabs>
          <w:tab w:pos="360" w:val="num"/>
        </w:tabs>
        <w:ind w:hanging="360" w:left="360"/>
      </w:pPr>
      <w:rPr>
        <w:rFonts w:ascii="Wingdings" w:hAnsi="Wingdings" w:hint="default"/>
      </w:rPr>
    </w:lvl>
    <w:lvl w:ilvl="1" w:tplc="1C7AFC32">
      <w:numFmt w:val="bullet"/>
      <w:lvlText w:val="-"/>
      <w:lvlJc w:val="left"/>
      <w:pPr>
        <w:tabs>
          <w:tab w:pos="644" w:val="num"/>
        </w:tabs>
        <w:ind w:hanging="360" w:left="644"/>
      </w:pPr>
      <w:rPr>
        <w:rFonts w:ascii="Arial" w:cs="Arial" w:eastAsia="Times New Roman" w:hAnsi="Arial" w:hint="default"/>
      </w:rPr>
    </w:lvl>
    <w:lvl w:ilvl="2"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4">
    <w:nsid w:val="1EE73EC4"/>
    <w:multiLevelType w:val="hybridMultilevel"/>
    <w:tmpl w:val="63E0FB16"/>
    <w:lvl w:ilvl="0" w:tplc="040C0005">
      <w:start w:val="1"/>
      <w:numFmt w:val="bullet"/>
      <w:lvlText w:val=""/>
      <w:lvlJc w:val="left"/>
      <w:pPr>
        <w:tabs>
          <w:tab w:pos="2220" w:val="num"/>
        </w:tabs>
        <w:ind w:hanging="360" w:left="2220"/>
      </w:pPr>
      <w:rPr>
        <w:rFonts w:ascii="Wingdings" w:hAnsi="Wingdings" w:hint="default"/>
      </w:rPr>
    </w:lvl>
    <w:lvl w:ilvl="1" w:tplc="040C0003">
      <w:start w:val="1"/>
      <w:numFmt w:val="bullet"/>
      <w:lvlText w:val="o"/>
      <w:lvlJc w:val="left"/>
      <w:pPr>
        <w:tabs>
          <w:tab w:pos="2940" w:val="num"/>
        </w:tabs>
        <w:ind w:hanging="360" w:left="2940"/>
      </w:pPr>
      <w:rPr>
        <w:rFonts w:ascii="Courier New" w:cs="Courier New" w:hAnsi="Courier New" w:hint="default"/>
      </w:rPr>
    </w:lvl>
    <w:lvl w:ilvl="2" w:tentative="1" w:tplc="040C0005">
      <w:start w:val="1"/>
      <w:numFmt w:val="bullet"/>
      <w:lvlText w:val=""/>
      <w:lvlJc w:val="left"/>
      <w:pPr>
        <w:tabs>
          <w:tab w:pos="3660" w:val="num"/>
        </w:tabs>
        <w:ind w:hanging="360" w:left="3660"/>
      </w:pPr>
      <w:rPr>
        <w:rFonts w:ascii="Wingdings" w:hAnsi="Wingdings" w:hint="default"/>
      </w:rPr>
    </w:lvl>
    <w:lvl w:ilvl="3" w:tentative="1" w:tplc="040C0001">
      <w:start w:val="1"/>
      <w:numFmt w:val="bullet"/>
      <w:lvlText w:val=""/>
      <w:lvlJc w:val="left"/>
      <w:pPr>
        <w:tabs>
          <w:tab w:pos="4380" w:val="num"/>
        </w:tabs>
        <w:ind w:hanging="360" w:left="4380"/>
      </w:pPr>
      <w:rPr>
        <w:rFonts w:ascii="Symbol" w:hAnsi="Symbol" w:hint="default"/>
      </w:rPr>
    </w:lvl>
    <w:lvl w:ilvl="4" w:tentative="1" w:tplc="040C0003">
      <w:start w:val="1"/>
      <w:numFmt w:val="bullet"/>
      <w:lvlText w:val="o"/>
      <w:lvlJc w:val="left"/>
      <w:pPr>
        <w:tabs>
          <w:tab w:pos="5100" w:val="num"/>
        </w:tabs>
        <w:ind w:hanging="360" w:left="5100"/>
      </w:pPr>
      <w:rPr>
        <w:rFonts w:ascii="Courier New" w:cs="Courier New" w:hAnsi="Courier New" w:hint="default"/>
      </w:rPr>
    </w:lvl>
    <w:lvl w:ilvl="5" w:tentative="1" w:tplc="040C0005">
      <w:start w:val="1"/>
      <w:numFmt w:val="bullet"/>
      <w:lvlText w:val=""/>
      <w:lvlJc w:val="left"/>
      <w:pPr>
        <w:tabs>
          <w:tab w:pos="5820" w:val="num"/>
        </w:tabs>
        <w:ind w:hanging="360" w:left="5820"/>
      </w:pPr>
      <w:rPr>
        <w:rFonts w:ascii="Wingdings" w:hAnsi="Wingdings" w:hint="default"/>
      </w:rPr>
    </w:lvl>
    <w:lvl w:ilvl="6" w:tentative="1" w:tplc="040C0001">
      <w:start w:val="1"/>
      <w:numFmt w:val="bullet"/>
      <w:lvlText w:val=""/>
      <w:lvlJc w:val="left"/>
      <w:pPr>
        <w:tabs>
          <w:tab w:pos="6540" w:val="num"/>
        </w:tabs>
        <w:ind w:hanging="360" w:left="6540"/>
      </w:pPr>
      <w:rPr>
        <w:rFonts w:ascii="Symbol" w:hAnsi="Symbol" w:hint="default"/>
      </w:rPr>
    </w:lvl>
    <w:lvl w:ilvl="7" w:tentative="1" w:tplc="040C0003">
      <w:start w:val="1"/>
      <w:numFmt w:val="bullet"/>
      <w:lvlText w:val="o"/>
      <w:lvlJc w:val="left"/>
      <w:pPr>
        <w:tabs>
          <w:tab w:pos="7260" w:val="num"/>
        </w:tabs>
        <w:ind w:hanging="360" w:left="7260"/>
      </w:pPr>
      <w:rPr>
        <w:rFonts w:ascii="Courier New" w:cs="Courier New" w:hAnsi="Courier New" w:hint="default"/>
      </w:rPr>
    </w:lvl>
    <w:lvl w:ilvl="8" w:tentative="1" w:tplc="040C0005">
      <w:start w:val="1"/>
      <w:numFmt w:val="bullet"/>
      <w:lvlText w:val=""/>
      <w:lvlJc w:val="left"/>
      <w:pPr>
        <w:tabs>
          <w:tab w:pos="7980" w:val="num"/>
        </w:tabs>
        <w:ind w:hanging="360" w:left="7980"/>
      </w:pPr>
      <w:rPr>
        <w:rFonts w:ascii="Wingdings" w:hAnsi="Wingdings" w:hint="default"/>
      </w:rPr>
    </w:lvl>
  </w:abstractNum>
  <w:abstractNum w15:restartNumberingAfterBreak="0" w:abstractNumId="5">
    <w:nsid w:val="24021E95"/>
    <w:multiLevelType w:val="hybridMultilevel"/>
    <w:tmpl w:val="63DC546C"/>
    <w:lvl w:ilvl="0" w:tplc="040C0005">
      <w:start w:val="1"/>
      <w:numFmt w:val="bullet"/>
      <w:lvlText w:val=""/>
      <w:lvlJc w:val="left"/>
      <w:pPr>
        <w:tabs>
          <w:tab w:pos="-4860" w:val="num"/>
        </w:tabs>
        <w:ind w:hanging="360" w:left="-4860"/>
      </w:pPr>
      <w:rPr>
        <w:rFonts w:ascii="Wingdings" w:hAnsi="Wingdings" w:hint="default"/>
      </w:rPr>
    </w:lvl>
    <w:lvl w:ilvl="1" w:tplc="040C0003">
      <w:start w:val="1"/>
      <w:numFmt w:val="bullet"/>
      <w:lvlText w:val="o"/>
      <w:lvlJc w:val="left"/>
      <w:pPr>
        <w:tabs>
          <w:tab w:pos="-3780" w:val="num"/>
        </w:tabs>
        <w:ind w:hanging="360" w:left="-3780"/>
      </w:pPr>
      <w:rPr>
        <w:rFonts w:ascii="Courier New" w:cs="Courier New" w:hAnsi="Courier New" w:hint="default"/>
      </w:rPr>
    </w:lvl>
    <w:lvl w:ilvl="2" w:tplc="040C0005">
      <w:start w:val="1"/>
      <w:numFmt w:val="bullet"/>
      <w:lvlText w:val=""/>
      <w:lvlJc w:val="left"/>
      <w:pPr>
        <w:tabs>
          <w:tab w:pos="-3060" w:val="num"/>
        </w:tabs>
        <w:ind w:hanging="360" w:left="-3060"/>
      </w:pPr>
      <w:rPr>
        <w:rFonts w:ascii="Wingdings" w:hAnsi="Wingdings" w:hint="default"/>
      </w:rPr>
    </w:lvl>
    <w:lvl w:ilvl="3" w:tplc="040C0001">
      <w:start w:val="1"/>
      <w:numFmt w:val="bullet"/>
      <w:lvlText w:val=""/>
      <w:lvlJc w:val="left"/>
      <w:pPr>
        <w:tabs>
          <w:tab w:pos="-2340" w:val="num"/>
        </w:tabs>
        <w:ind w:hanging="360" w:left="-2340"/>
      </w:pPr>
      <w:rPr>
        <w:rFonts w:ascii="Symbol" w:hAnsi="Symbol" w:hint="default"/>
      </w:rPr>
    </w:lvl>
    <w:lvl w:ilvl="4" w:tplc="040C0003">
      <w:start w:val="1"/>
      <w:numFmt w:val="bullet"/>
      <w:lvlText w:val="o"/>
      <w:lvlJc w:val="left"/>
      <w:pPr>
        <w:tabs>
          <w:tab w:pos="-1620" w:val="num"/>
        </w:tabs>
        <w:ind w:hanging="360" w:left="-1620"/>
      </w:pPr>
      <w:rPr>
        <w:rFonts w:ascii="Courier New" w:cs="Courier New" w:hAnsi="Courier New" w:hint="default"/>
      </w:rPr>
    </w:lvl>
    <w:lvl w:ilvl="5" w:tplc="040C0005">
      <w:start w:val="1"/>
      <w:numFmt w:val="bullet"/>
      <w:lvlText w:val=""/>
      <w:lvlJc w:val="left"/>
      <w:pPr>
        <w:tabs>
          <w:tab w:pos="-900" w:val="num"/>
        </w:tabs>
        <w:ind w:hanging="360" w:left="-900"/>
      </w:pPr>
      <w:rPr>
        <w:rFonts w:ascii="Wingdings" w:hAnsi="Wingdings" w:hint="default"/>
      </w:rPr>
    </w:lvl>
    <w:lvl w:ilvl="6" w:tplc="040C0001">
      <w:start w:val="1"/>
      <w:numFmt w:val="bullet"/>
      <w:lvlText w:val=""/>
      <w:lvlJc w:val="left"/>
      <w:pPr>
        <w:tabs>
          <w:tab w:pos="-180" w:val="num"/>
        </w:tabs>
        <w:ind w:hanging="360" w:left="-180"/>
      </w:pPr>
      <w:rPr>
        <w:rFonts w:ascii="Symbol" w:hAnsi="Symbol" w:hint="default"/>
      </w:rPr>
    </w:lvl>
    <w:lvl w:ilvl="7" w:tplc="040C0003">
      <w:start w:val="1"/>
      <w:numFmt w:val="bullet"/>
      <w:lvlText w:val="o"/>
      <w:lvlJc w:val="left"/>
      <w:pPr>
        <w:tabs>
          <w:tab w:pos="540" w:val="num"/>
        </w:tabs>
        <w:ind w:hanging="360" w:left="540"/>
      </w:pPr>
      <w:rPr>
        <w:rFonts w:ascii="Courier New" w:cs="Courier New" w:hAnsi="Courier New" w:hint="default"/>
      </w:rPr>
    </w:lvl>
    <w:lvl w:ilvl="8" w:tplc="040C0005">
      <w:start w:val="1"/>
      <w:numFmt w:val="bullet"/>
      <w:lvlText w:val=""/>
      <w:lvlJc w:val="left"/>
      <w:pPr>
        <w:tabs>
          <w:tab w:pos="1260" w:val="num"/>
        </w:tabs>
        <w:ind w:hanging="360" w:left="1260"/>
      </w:pPr>
      <w:rPr>
        <w:rFonts w:ascii="Wingdings" w:hAnsi="Wingdings" w:hint="default"/>
      </w:rPr>
    </w:lvl>
  </w:abstractNum>
  <w:abstractNum w15:restartNumberingAfterBreak="0" w:abstractNumId="6">
    <w:nsid w:val="2DF66CEE"/>
    <w:multiLevelType w:val="hybridMultilevel"/>
    <w:tmpl w:val="8474D01C"/>
    <w:lvl w:ilvl="0" w:tplc="C032D792">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9965DB3"/>
    <w:multiLevelType w:val="singleLevel"/>
    <w:tmpl w:val="040C000F"/>
    <w:lvl w:ilvl="0">
      <w:start w:val="1"/>
      <w:numFmt w:val="decimal"/>
      <w:lvlText w:val="%1."/>
      <w:lvlJc w:val="left"/>
      <w:pPr>
        <w:tabs>
          <w:tab w:pos="720" w:val="num"/>
        </w:tabs>
        <w:ind w:hanging="360" w:left="720"/>
      </w:pPr>
    </w:lvl>
  </w:abstractNum>
  <w:abstractNum w15:restartNumberingAfterBreak="0" w:abstractNumId="8">
    <w:nsid w:val="4692151D"/>
    <w:multiLevelType w:val="hybridMultilevel"/>
    <w:tmpl w:val="3F1C8BDA"/>
    <w:lvl w:ilvl="0" w:tplc="4418CF16">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69B65BE"/>
    <w:multiLevelType w:val="multilevel"/>
    <w:tmpl w:val="04EAC3FE"/>
    <w:lvl w:ilvl="0">
      <w:start w:val="1"/>
      <w:numFmt w:val="decimal"/>
      <w:lvlText w:val="%1."/>
      <w:lvlJc w:val="left"/>
      <w:pPr>
        <w:tabs>
          <w:tab w:pos="360" w:val="num"/>
        </w:tabs>
        <w:ind w:hanging="360" w:left="360"/>
      </w:pPr>
    </w:lvl>
    <w:lvl w:ilvl="1">
      <w:start w:val="1"/>
      <w:numFmt w:val="decimal"/>
      <w:lvlText w:val="%1.%2."/>
      <w:lvlJc w:val="left"/>
      <w:pPr>
        <w:tabs>
          <w:tab w:pos="792" w:val="num"/>
        </w:tabs>
        <w:ind w:hanging="432" w:left="792"/>
      </w:pPr>
    </w:lvl>
    <w:lvl w:ilvl="2">
      <w:start w:val="1"/>
      <w:numFmt w:val="decimal"/>
      <w:lvlText w:val="%1.%2.%3."/>
      <w:lvlJc w:val="left"/>
      <w:pPr>
        <w:tabs>
          <w:tab w:pos="1440" w:val="num"/>
        </w:tabs>
        <w:ind w:hanging="504" w:left="1224"/>
      </w:pPr>
    </w:lvl>
    <w:lvl w:ilvl="3">
      <w:start w:val="1"/>
      <w:numFmt w:val="decimal"/>
      <w:lvlText w:val="%1.%2.%3.%4."/>
      <w:lvlJc w:val="left"/>
      <w:pPr>
        <w:tabs>
          <w:tab w:pos="1800" w:val="num"/>
        </w:tabs>
        <w:ind w:hanging="648" w:left="1728"/>
      </w:pPr>
      <w:rPr>
        <w:b/>
      </w:rPr>
    </w:lvl>
    <w:lvl w:ilvl="4">
      <w:start w:val="1"/>
      <w:numFmt w:val="decimal"/>
      <w:lvlText w:val="%1.%2.%3.%4.%5."/>
      <w:lvlJc w:val="left"/>
      <w:pPr>
        <w:tabs>
          <w:tab w:pos="2520" w:val="num"/>
        </w:tabs>
        <w:ind w:hanging="792" w:left="2232"/>
      </w:pPr>
    </w:lvl>
    <w:lvl w:ilvl="5">
      <w:start w:val="1"/>
      <w:numFmt w:val="decimal"/>
      <w:lvlText w:val="%1.%2.%3.%4.%5.%6."/>
      <w:lvlJc w:val="left"/>
      <w:pPr>
        <w:tabs>
          <w:tab w:pos="288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3960" w:val="num"/>
        </w:tabs>
        <w:ind w:hanging="1224" w:left="3744"/>
      </w:pPr>
    </w:lvl>
    <w:lvl w:ilvl="8">
      <w:start w:val="1"/>
      <w:numFmt w:val="decimal"/>
      <w:lvlText w:val="%1.%2.%3.%4.%5.%6.%7.%8.%9."/>
      <w:lvlJc w:val="left"/>
      <w:pPr>
        <w:tabs>
          <w:tab w:pos="4680" w:val="num"/>
        </w:tabs>
        <w:ind w:hanging="1440" w:left="4320"/>
      </w:pPr>
    </w:lvl>
  </w:abstractNum>
  <w:abstractNum w15:restartNumberingAfterBreak="0" w:abstractNumId="10">
    <w:nsid w:val="4A8A6668"/>
    <w:multiLevelType w:val="hybridMultilevel"/>
    <w:tmpl w:val="7BE470EC"/>
    <w:lvl w:ilvl="0" w:tplc="C8782A62">
      <w:start w:val="5"/>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AE4624B"/>
    <w:multiLevelType w:val="multilevel"/>
    <w:tmpl w:val="4CEC49F0"/>
    <w:lvl w:ilvl="0">
      <w:start w:val="2"/>
      <w:numFmt w:val="decimal"/>
      <w:lvlText w:val="%1"/>
      <w:lvlJc w:val="left"/>
      <w:pPr>
        <w:ind w:hanging="360" w:left="360"/>
      </w:pPr>
      <w:rPr>
        <w:rFonts w:hint="default"/>
        <w:b/>
        <w:u w:val="none"/>
      </w:rPr>
    </w:lvl>
    <w:lvl w:ilvl="1">
      <w:start w:val="3"/>
      <w:numFmt w:val="decimal"/>
      <w:lvlText w:val="%1.%2"/>
      <w:lvlJc w:val="left"/>
      <w:pPr>
        <w:ind w:hanging="360" w:left="720"/>
      </w:pPr>
      <w:rPr>
        <w:rFonts w:hint="default"/>
        <w:b/>
        <w:u w:val="none"/>
      </w:rPr>
    </w:lvl>
    <w:lvl w:ilvl="2">
      <w:start w:val="1"/>
      <w:numFmt w:val="decimal"/>
      <w:lvlText w:val="%1.%2.%3"/>
      <w:lvlJc w:val="left"/>
      <w:pPr>
        <w:ind w:hanging="720" w:left="1440"/>
      </w:pPr>
      <w:rPr>
        <w:rFonts w:hint="default"/>
        <w:b w:val="0"/>
        <w:u w:val="single"/>
      </w:rPr>
    </w:lvl>
    <w:lvl w:ilvl="3">
      <w:start w:val="1"/>
      <w:numFmt w:val="decimal"/>
      <w:lvlText w:val="%1.%2.%3.%4"/>
      <w:lvlJc w:val="left"/>
      <w:pPr>
        <w:ind w:hanging="720" w:left="1800"/>
      </w:pPr>
      <w:rPr>
        <w:rFonts w:hint="default"/>
        <w:b w:val="0"/>
        <w:u w:val="single"/>
      </w:rPr>
    </w:lvl>
    <w:lvl w:ilvl="4">
      <w:start w:val="1"/>
      <w:numFmt w:val="decimal"/>
      <w:lvlText w:val="%1.%2.%3.%4.%5"/>
      <w:lvlJc w:val="left"/>
      <w:pPr>
        <w:ind w:hanging="1080" w:left="2520"/>
      </w:pPr>
      <w:rPr>
        <w:rFonts w:hint="default"/>
        <w:b w:val="0"/>
        <w:u w:val="single"/>
      </w:rPr>
    </w:lvl>
    <w:lvl w:ilvl="5">
      <w:start w:val="1"/>
      <w:numFmt w:val="decimal"/>
      <w:lvlText w:val="%1.%2.%3.%4.%5.%6"/>
      <w:lvlJc w:val="left"/>
      <w:pPr>
        <w:ind w:hanging="1080" w:left="2880"/>
      </w:pPr>
      <w:rPr>
        <w:rFonts w:hint="default"/>
        <w:b w:val="0"/>
        <w:u w:val="single"/>
      </w:rPr>
    </w:lvl>
    <w:lvl w:ilvl="6">
      <w:start w:val="1"/>
      <w:numFmt w:val="decimal"/>
      <w:lvlText w:val="%1.%2.%3.%4.%5.%6.%7"/>
      <w:lvlJc w:val="left"/>
      <w:pPr>
        <w:ind w:hanging="1440" w:left="3600"/>
      </w:pPr>
      <w:rPr>
        <w:rFonts w:hint="default"/>
        <w:b w:val="0"/>
        <w:u w:val="single"/>
      </w:rPr>
    </w:lvl>
    <w:lvl w:ilvl="7">
      <w:start w:val="1"/>
      <w:numFmt w:val="decimal"/>
      <w:lvlText w:val="%1.%2.%3.%4.%5.%6.%7.%8"/>
      <w:lvlJc w:val="left"/>
      <w:pPr>
        <w:ind w:hanging="1440" w:left="3960"/>
      </w:pPr>
      <w:rPr>
        <w:rFonts w:hint="default"/>
        <w:b w:val="0"/>
        <w:u w:val="single"/>
      </w:rPr>
    </w:lvl>
    <w:lvl w:ilvl="8">
      <w:start w:val="1"/>
      <w:numFmt w:val="decimal"/>
      <w:lvlText w:val="%1.%2.%3.%4.%5.%6.%7.%8.%9"/>
      <w:lvlJc w:val="left"/>
      <w:pPr>
        <w:ind w:hanging="1800" w:left="4680"/>
      </w:pPr>
      <w:rPr>
        <w:rFonts w:hint="default"/>
        <w:b w:val="0"/>
        <w:u w:val="single"/>
      </w:rPr>
    </w:lvl>
  </w:abstractNum>
  <w:abstractNum w15:restartNumberingAfterBreak="0" w:abstractNumId="12">
    <w:nsid w:val="4C220AE2"/>
    <w:multiLevelType w:val="hybridMultilevel"/>
    <w:tmpl w:val="4B86CF30"/>
    <w:lvl w:ilvl="0" w:tplc="E698E758">
      <w:start w:val="6"/>
      <w:numFmt w:val="bullet"/>
      <w:lvlText w:val="-"/>
      <w:lvlJc w:val="left"/>
      <w:pPr>
        <w:tabs>
          <w:tab w:pos="1353" w:val="num"/>
        </w:tabs>
        <w:ind w:hanging="360" w:left="1353"/>
      </w:pPr>
      <w:rPr>
        <w:rFonts w:ascii="Times New Roman" w:cs="Times New Roman" w:eastAsia="Times New Roman" w:hAnsi="Times New Roman" w:hint="default"/>
      </w:rPr>
    </w:lvl>
    <w:lvl w:ilvl="1" w:tentative="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13">
    <w:nsid w:val="58C24F1A"/>
    <w:multiLevelType w:val="multilevel"/>
    <w:tmpl w:val="04EAC3FE"/>
    <w:lvl w:ilvl="0">
      <w:start w:val="1"/>
      <w:numFmt w:val="decimal"/>
      <w:lvlText w:val="%1."/>
      <w:lvlJc w:val="left"/>
      <w:pPr>
        <w:tabs>
          <w:tab w:pos="360" w:val="num"/>
        </w:tabs>
        <w:ind w:hanging="360" w:left="360"/>
      </w:pPr>
    </w:lvl>
    <w:lvl w:ilvl="1">
      <w:start w:val="1"/>
      <w:numFmt w:val="decimal"/>
      <w:lvlText w:val="%1.%2."/>
      <w:lvlJc w:val="left"/>
      <w:pPr>
        <w:tabs>
          <w:tab w:pos="792" w:val="num"/>
        </w:tabs>
        <w:ind w:hanging="432" w:left="792"/>
      </w:pPr>
    </w:lvl>
    <w:lvl w:ilvl="2">
      <w:start w:val="1"/>
      <w:numFmt w:val="decimal"/>
      <w:lvlText w:val="%1.%2.%3."/>
      <w:lvlJc w:val="left"/>
      <w:pPr>
        <w:tabs>
          <w:tab w:pos="1440" w:val="num"/>
        </w:tabs>
        <w:ind w:hanging="504" w:left="1224"/>
      </w:pPr>
    </w:lvl>
    <w:lvl w:ilvl="3">
      <w:start w:val="1"/>
      <w:numFmt w:val="decimal"/>
      <w:lvlText w:val="%1.%2.%3.%4."/>
      <w:lvlJc w:val="left"/>
      <w:pPr>
        <w:tabs>
          <w:tab w:pos="1800" w:val="num"/>
        </w:tabs>
        <w:ind w:hanging="648" w:left="1728"/>
      </w:pPr>
      <w:rPr>
        <w:b/>
      </w:rPr>
    </w:lvl>
    <w:lvl w:ilvl="4">
      <w:start w:val="1"/>
      <w:numFmt w:val="decimal"/>
      <w:lvlText w:val="%1.%2.%3.%4.%5."/>
      <w:lvlJc w:val="left"/>
      <w:pPr>
        <w:tabs>
          <w:tab w:pos="2520" w:val="num"/>
        </w:tabs>
        <w:ind w:hanging="792" w:left="2232"/>
      </w:pPr>
    </w:lvl>
    <w:lvl w:ilvl="5">
      <w:start w:val="1"/>
      <w:numFmt w:val="decimal"/>
      <w:lvlText w:val="%1.%2.%3.%4.%5.%6."/>
      <w:lvlJc w:val="left"/>
      <w:pPr>
        <w:tabs>
          <w:tab w:pos="288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3960" w:val="num"/>
        </w:tabs>
        <w:ind w:hanging="1224" w:left="3744"/>
      </w:pPr>
    </w:lvl>
    <w:lvl w:ilvl="8">
      <w:start w:val="1"/>
      <w:numFmt w:val="decimal"/>
      <w:lvlText w:val="%1.%2.%3.%4.%5.%6.%7.%8.%9."/>
      <w:lvlJc w:val="left"/>
      <w:pPr>
        <w:tabs>
          <w:tab w:pos="4680" w:val="num"/>
        </w:tabs>
        <w:ind w:hanging="1440" w:left="4320"/>
      </w:pPr>
    </w:lvl>
  </w:abstractNum>
  <w:abstractNum w15:restartNumberingAfterBreak="0" w:abstractNumId="14">
    <w:nsid w:val="5DFE3170"/>
    <w:multiLevelType w:val="hybridMultilevel"/>
    <w:tmpl w:val="3956F398"/>
    <w:lvl w:ilvl="0" w:tplc="040C0001">
      <w:start w:val="1"/>
      <w:numFmt w:val="bullet"/>
      <w:lvlText w:val=""/>
      <w:lvlJc w:val="left"/>
      <w:pPr>
        <w:tabs>
          <w:tab w:pos="1429" w:val="num"/>
        </w:tabs>
        <w:ind w:hanging="360" w:left="1429"/>
      </w:pPr>
      <w:rPr>
        <w:rFonts w:ascii="Symbol" w:hAnsi="Symbol" w:hint="default"/>
      </w:rPr>
    </w:lvl>
    <w:lvl w:ilvl="1" w:tplc="040C0003">
      <w:start w:val="1"/>
      <w:numFmt w:val="bullet"/>
      <w:lvlText w:val="o"/>
      <w:lvlJc w:val="left"/>
      <w:pPr>
        <w:tabs>
          <w:tab w:pos="2149" w:val="num"/>
        </w:tabs>
        <w:ind w:hanging="360" w:left="2149"/>
      </w:pPr>
      <w:rPr>
        <w:rFonts w:ascii="Courier New" w:cs="Courier New" w:hAnsi="Courier New" w:hint="default"/>
      </w:rPr>
    </w:lvl>
    <w:lvl w:ilvl="2" w:tentative="1" w:tplc="040C0005">
      <w:start w:val="1"/>
      <w:numFmt w:val="bullet"/>
      <w:lvlText w:val=""/>
      <w:lvlJc w:val="left"/>
      <w:pPr>
        <w:tabs>
          <w:tab w:pos="2869" w:val="num"/>
        </w:tabs>
        <w:ind w:hanging="360" w:left="2869"/>
      </w:pPr>
      <w:rPr>
        <w:rFonts w:ascii="Wingdings" w:hAnsi="Wingdings" w:hint="default"/>
      </w:rPr>
    </w:lvl>
    <w:lvl w:ilvl="3" w:tentative="1" w:tplc="040C0001">
      <w:start w:val="1"/>
      <w:numFmt w:val="bullet"/>
      <w:lvlText w:val=""/>
      <w:lvlJc w:val="left"/>
      <w:pPr>
        <w:tabs>
          <w:tab w:pos="3589" w:val="num"/>
        </w:tabs>
        <w:ind w:hanging="360" w:left="3589"/>
      </w:pPr>
      <w:rPr>
        <w:rFonts w:ascii="Symbol" w:hAnsi="Symbol" w:hint="default"/>
      </w:rPr>
    </w:lvl>
    <w:lvl w:ilvl="4" w:tentative="1" w:tplc="040C0003">
      <w:start w:val="1"/>
      <w:numFmt w:val="bullet"/>
      <w:lvlText w:val="o"/>
      <w:lvlJc w:val="left"/>
      <w:pPr>
        <w:tabs>
          <w:tab w:pos="4309" w:val="num"/>
        </w:tabs>
        <w:ind w:hanging="360" w:left="4309"/>
      </w:pPr>
      <w:rPr>
        <w:rFonts w:ascii="Courier New" w:cs="Courier New" w:hAnsi="Courier New" w:hint="default"/>
      </w:rPr>
    </w:lvl>
    <w:lvl w:ilvl="5" w:tentative="1" w:tplc="040C0005">
      <w:start w:val="1"/>
      <w:numFmt w:val="bullet"/>
      <w:lvlText w:val=""/>
      <w:lvlJc w:val="left"/>
      <w:pPr>
        <w:tabs>
          <w:tab w:pos="5029" w:val="num"/>
        </w:tabs>
        <w:ind w:hanging="360" w:left="5029"/>
      </w:pPr>
      <w:rPr>
        <w:rFonts w:ascii="Wingdings" w:hAnsi="Wingdings" w:hint="default"/>
      </w:rPr>
    </w:lvl>
    <w:lvl w:ilvl="6" w:tentative="1" w:tplc="040C0001">
      <w:start w:val="1"/>
      <w:numFmt w:val="bullet"/>
      <w:lvlText w:val=""/>
      <w:lvlJc w:val="left"/>
      <w:pPr>
        <w:tabs>
          <w:tab w:pos="5749" w:val="num"/>
        </w:tabs>
        <w:ind w:hanging="360" w:left="5749"/>
      </w:pPr>
      <w:rPr>
        <w:rFonts w:ascii="Symbol" w:hAnsi="Symbol" w:hint="default"/>
      </w:rPr>
    </w:lvl>
    <w:lvl w:ilvl="7" w:tentative="1" w:tplc="040C0003">
      <w:start w:val="1"/>
      <w:numFmt w:val="bullet"/>
      <w:lvlText w:val="o"/>
      <w:lvlJc w:val="left"/>
      <w:pPr>
        <w:tabs>
          <w:tab w:pos="6469" w:val="num"/>
        </w:tabs>
        <w:ind w:hanging="360" w:left="6469"/>
      </w:pPr>
      <w:rPr>
        <w:rFonts w:ascii="Courier New" w:cs="Courier New" w:hAnsi="Courier New" w:hint="default"/>
      </w:rPr>
    </w:lvl>
    <w:lvl w:ilvl="8" w:tentative="1" w:tplc="040C0005">
      <w:start w:val="1"/>
      <w:numFmt w:val="bullet"/>
      <w:lvlText w:val=""/>
      <w:lvlJc w:val="left"/>
      <w:pPr>
        <w:tabs>
          <w:tab w:pos="7189" w:val="num"/>
        </w:tabs>
        <w:ind w:hanging="360" w:left="7189"/>
      </w:pPr>
      <w:rPr>
        <w:rFonts w:ascii="Wingdings" w:hAnsi="Wingdings" w:hint="default"/>
      </w:rPr>
    </w:lvl>
  </w:abstractNum>
  <w:abstractNum w15:restartNumberingAfterBreak="0" w:abstractNumId="15">
    <w:nsid w:val="666E62C1"/>
    <w:multiLevelType w:val="multilevel"/>
    <w:tmpl w:val="04EAC3FE"/>
    <w:lvl w:ilvl="0">
      <w:start w:val="1"/>
      <w:numFmt w:val="decimal"/>
      <w:lvlText w:val="%1."/>
      <w:lvlJc w:val="left"/>
      <w:pPr>
        <w:tabs>
          <w:tab w:pos="360" w:val="num"/>
        </w:tabs>
        <w:ind w:hanging="360" w:left="360"/>
      </w:pPr>
    </w:lvl>
    <w:lvl w:ilvl="1">
      <w:start w:val="1"/>
      <w:numFmt w:val="decimal"/>
      <w:lvlText w:val="%1.%2."/>
      <w:lvlJc w:val="left"/>
      <w:pPr>
        <w:tabs>
          <w:tab w:pos="792" w:val="num"/>
        </w:tabs>
        <w:ind w:hanging="432" w:left="792"/>
      </w:pPr>
    </w:lvl>
    <w:lvl w:ilvl="2">
      <w:start w:val="1"/>
      <w:numFmt w:val="decimal"/>
      <w:lvlText w:val="%1.%2.%3."/>
      <w:lvlJc w:val="left"/>
      <w:pPr>
        <w:tabs>
          <w:tab w:pos="1440" w:val="num"/>
        </w:tabs>
        <w:ind w:hanging="504" w:left="1224"/>
      </w:pPr>
    </w:lvl>
    <w:lvl w:ilvl="3">
      <w:start w:val="1"/>
      <w:numFmt w:val="decimal"/>
      <w:lvlText w:val="%1.%2.%3.%4."/>
      <w:lvlJc w:val="left"/>
      <w:pPr>
        <w:tabs>
          <w:tab w:pos="1800" w:val="num"/>
        </w:tabs>
        <w:ind w:hanging="648" w:left="1728"/>
      </w:pPr>
      <w:rPr>
        <w:b/>
      </w:rPr>
    </w:lvl>
    <w:lvl w:ilvl="4">
      <w:start w:val="1"/>
      <w:numFmt w:val="decimal"/>
      <w:lvlText w:val="%1.%2.%3.%4.%5."/>
      <w:lvlJc w:val="left"/>
      <w:pPr>
        <w:tabs>
          <w:tab w:pos="2520" w:val="num"/>
        </w:tabs>
        <w:ind w:hanging="792" w:left="2232"/>
      </w:pPr>
    </w:lvl>
    <w:lvl w:ilvl="5">
      <w:start w:val="1"/>
      <w:numFmt w:val="decimal"/>
      <w:lvlText w:val="%1.%2.%3.%4.%5.%6."/>
      <w:lvlJc w:val="left"/>
      <w:pPr>
        <w:tabs>
          <w:tab w:pos="288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3960" w:val="num"/>
        </w:tabs>
        <w:ind w:hanging="1224" w:left="3744"/>
      </w:pPr>
    </w:lvl>
    <w:lvl w:ilvl="8">
      <w:start w:val="1"/>
      <w:numFmt w:val="decimal"/>
      <w:lvlText w:val="%1.%2.%3.%4.%5.%6.%7.%8.%9."/>
      <w:lvlJc w:val="left"/>
      <w:pPr>
        <w:tabs>
          <w:tab w:pos="4680" w:val="num"/>
        </w:tabs>
        <w:ind w:hanging="1440" w:left="4320"/>
      </w:pPr>
    </w:lvl>
  </w:abstractNum>
  <w:abstractNum w15:restartNumberingAfterBreak="0" w:abstractNumId="16">
    <w:nsid w:val="6ABD2F04"/>
    <w:multiLevelType w:val="hybridMultilevel"/>
    <w:tmpl w:val="84981916"/>
    <w:lvl w:ilvl="0" w:tplc="040C0011">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17">
    <w:nsid w:val="6C537155"/>
    <w:multiLevelType w:val="hybridMultilevel"/>
    <w:tmpl w:val="73C00046"/>
    <w:lvl w:ilvl="0" w:tplc="DD301720">
      <w:start w:val="2"/>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8">
    <w:nsid w:val="70CA36F2"/>
    <w:multiLevelType w:val="multilevel"/>
    <w:tmpl w:val="04EAC3FE"/>
    <w:lvl w:ilvl="0">
      <w:start w:val="1"/>
      <w:numFmt w:val="decimal"/>
      <w:lvlText w:val="%1."/>
      <w:lvlJc w:val="left"/>
      <w:pPr>
        <w:tabs>
          <w:tab w:pos="360" w:val="num"/>
        </w:tabs>
        <w:ind w:hanging="360" w:left="360"/>
      </w:pPr>
    </w:lvl>
    <w:lvl w:ilvl="1">
      <w:start w:val="1"/>
      <w:numFmt w:val="decimal"/>
      <w:lvlText w:val="%1.%2."/>
      <w:lvlJc w:val="left"/>
      <w:pPr>
        <w:tabs>
          <w:tab w:pos="792" w:val="num"/>
        </w:tabs>
        <w:ind w:hanging="432" w:left="792"/>
      </w:pPr>
    </w:lvl>
    <w:lvl w:ilvl="2">
      <w:start w:val="1"/>
      <w:numFmt w:val="decimal"/>
      <w:lvlText w:val="%1.%2.%3."/>
      <w:lvlJc w:val="left"/>
      <w:pPr>
        <w:tabs>
          <w:tab w:pos="1440" w:val="num"/>
        </w:tabs>
        <w:ind w:hanging="504" w:left="1224"/>
      </w:pPr>
    </w:lvl>
    <w:lvl w:ilvl="3">
      <w:start w:val="1"/>
      <w:numFmt w:val="decimal"/>
      <w:lvlText w:val="%1.%2.%3.%4."/>
      <w:lvlJc w:val="left"/>
      <w:pPr>
        <w:tabs>
          <w:tab w:pos="1800" w:val="num"/>
        </w:tabs>
        <w:ind w:hanging="648" w:left="1728"/>
      </w:pPr>
      <w:rPr>
        <w:b/>
      </w:rPr>
    </w:lvl>
    <w:lvl w:ilvl="4">
      <w:start w:val="1"/>
      <w:numFmt w:val="decimal"/>
      <w:lvlText w:val="%1.%2.%3.%4.%5."/>
      <w:lvlJc w:val="left"/>
      <w:pPr>
        <w:tabs>
          <w:tab w:pos="2520" w:val="num"/>
        </w:tabs>
        <w:ind w:hanging="792" w:left="2232"/>
      </w:pPr>
    </w:lvl>
    <w:lvl w:ilvl="5">
      <w:start w:val="1"/>
      <w:numFmt w:val="decimal"/>
      <w:lvlText w:val="%1.%2.%3.%4.%5.%6."/>
      <w:lvlJc w:val="left"/>
      <w:pPr>
        <w:tabs>
          <w:tab w:pos="2880" w:val="num"/>
        </w:tabs>
        <w:ind w:hanging="936" w:left="2736"/>
      </w:pPr>
    </w:lvl>
    <w:lvl w:ilvl="6">
      <w:start w:val="1"/>
      <w:numFmt w:val="decimal"/>
      <w:lvlText w:val="%1.%2.%3.%4.%5.%6.%7."/>
      <w:lvlJc w:val="left"/>
      <w:pPr>
        <w:tabs>
          <w:tab w:pos="3600" w:val="num"/>
        </w:tabs>
        <w:ind w:hanging="1080" w:left="3240"/>
      </w:pPr>
    </w:lvl>
    <w:lvl w:ilvl="7">
      <w:start w:val="1"/>
      <w:numFmt w:val="decimal"/>
      <w:lvlText w:val="%1.%2.%3.%4.%5.%6.%7.%8."/>
      <w:lvlJc w:val="left"/>
      <w:pPr>
        <w:tabs>
          <w:tab w:pos="3960" w:val="num"/>
        </w:tabs>
        <w:ind w:hanging="1224" w:left="3744"/>
      </w:pPr>
    </w:lvl>
    <w:lvl w:ilvl="8">
      <w:start w:val="1"/>
      <w:numFmt w:val="decimal"/>
      <w:lvlText w:val="%1.%2.%3.%4.%5.%6.%7.%8.%9."/>
      <w:lvlJc w:val="left"/>
      <w:pPr>
        <w:tabs>
          <w:tab w:pos="4680" w:val="num"/>
        </w:tabs>
        <w:ind w:hanging="1440" w:left="4320"/>
      </w:pPr>
    </w:lvl>
  </w:abstractNum>
  <w:num w:numId="1">
    <w:abstractNumId w:val="7"/>
  </w:num>
  <w:num w:numId="2">
    <w:abstractNumId w:val="2"/>
  </w:num>
  <w:num w:numId="3">
    <w:abstractNumId w:val="4"/>
  </w:num>
  <w:num w:numId="4">
    <w:abstractNumId w:val="3"/>
  </w:num>
  <w:num w:numId="5">
    <w:abstractNumId w:val="5"/>
  </w:num>
  <w:num w:numId="6">
    <w:abstractNumId w:val="1"/>
  </w:num>
  <w:num w:numId="7">
    <w:abstractNumId w:val="15"/>
  </w:num>
  <w:num w:numId="8">
    <w:abstractNumId w:val="14"/>
  </w:num>
  <w:num w:numId="9">
    <w:abstractNumId w:val="12"/>
  </w:num>
  <w:num w:numId="10">
    <w:abstractNumId w:val="0"/>
  </w:num>
  <w:num w:numId="11">
    <w:abstractNumId w:val="18"/>
  </w:num>
  <w:num w:numId="12">
    <w:abstractNumId w:val="9"/>
  </w:num>
  <w:num w:numId="13">
    <w:abstractNumId w:val="13"/>
  </w:num>
  <w:num w:numId="14">
    <w:abstractNumId w:val="1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6"/>
  </w:num>
  <w:num w:numId="19">
    <w:abstractNumId w:val="8"/>
  </w:num>
  <w:numIdMacAtCleanup w:val="10"/>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7"/>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3F5"/>
    <w:rsid w:val="00001983"/>
    <w:rsid w:val="00002778"/>
    <w:rsid w:val="00006C9A"/>
    <w:rsid w:val="00010129"/>
    <w:rsid w:val="000117A3"/>
    <w:rsid w:val="00015C87"/>
    <w:rsid w:val="00032667"/>
    <w:rsid w:val="00032C4C"/>
    <w:rsid w:val="00034987"/>
    <w:rsid w:val="00044D9E"/>
    <w:rsid w:val="0005759C"/>
    <w:rsid w:val="0006020A"/>
    <w:rsid w:val="00061F99"/>
    <w:rsid w:val="00071F81"/>
    <w:rsid w:val="000766B5"/>
    <w:rsid w:val="000937B2"/>
    <w:rsid w:val="000B02E7"/>
    <w:rsid w:val="000B2B0E"/>
    <w:rsid w:val="000B3283"/>
    <w:rsid w:val="000B3B83"/>
    <w:rsid w:val="000B3F5C"/>
    <w:rsid w:val="000C5C26"/>
    <w:rsid w:val="000D4E25"/>
    <w:rsid w:val="000F45FD"/>
    <w:rsid w:val="00104B25"/>
    <w:rsid w:val="00115C06"/>
    <w:rsid w:val="00116321"/>
    <w:rsid w:val="0011790C"/>
    <w:rsid w:val="001212D2"/>
    <w:rsid w:val="00127947"/>
    <w:rsid w:val="00127C3B"/>
    <w:rsid w:val="00132CE2"/>
    <w:rsid w:val="00140FD6"/>
    <w:rsid w:val="00143F9C"/>
    <w:rsid w:val="00170FCA"/>
    <w:rsid w:val="001A3057"/>
    <w:rsid w:val="001B08F9"/>
    <w:rsid w:val="001B2758"/>
    <w:rsid w:val="001C4D0C"/>
    <w:rsid w:val="001C6DDB"/>
    <w:rsid w:val="001D0972"/>
    <w:rsid w:val="001D6C39"/>
    <w:rsid w:val="001F2B67"/>
    <w:rsid w:val="00206A17"/>
    <w:rsid w:val="002129C9"/>
    <w:rsid w:val="00226C3E"/>
    <w:rsid w:val="00226FFF"/>
    <w:rsid w:val="0023658D"/>
    <w:rsid w:val="0023725F"/>
    <w:rsid w:val="002457E5"/>
    <w:rsid w:val="00246502"/>
    <w:rsid w:val="002515BB"/>
    <w:rsid w:val="00254F2D"/>
    <w:rsid w:val="00255117"/>
    <w:rsid w:val="00255119"/>
    <w:rsid w:val="00256CDE"/>
    <w:rsid w:val="0026013E"/>
    <w:rsid w:val="002622E1"/>
    <w:rsid w:val="00262FFC"/>
    <w:rsid w:val="00275158"/>
    <w:rsid w:val="00276AC7"/>
    <w:rsid w:val="00280DBB"/>
    <w:rsid w:val="00281CC9"/>
    <w:rsid w:val="00283C89"/>
    <w:rsid w:val="002960FF"/>
    <w:rsid w:val="002A18D3"/>
    <w:rsid w:val="002A73C6"/>
    <w:rsid w:val="002B29AB"/>
    <w:rsid w:val="002B79A2"/>
    <w:rsid w:val="002C0FB0"/>
    <w:rsid w:val="002C4EE9"/>
    <w:rsid w:val="002D769E"/>
    <w:rsid w:val="002E7407"/>
    <w:rsid w:val="002F5FF3"/>
    <w:rsid w:val="0031006E"/>
    <w:rsid w:val="003230EB"/>
    <w:rsid w:val="00332843"/>
    <w:rsid w:val="00334F7B"/>
    <w:rsid w:val="00344D3A"/>
    <w:rsid w:val="00353EED"/>
    <w:rsid w:val="003652AC"/>
    <w:rsid w:val="003729FC"/>
    <w:rsid w:val="0037310B"/>
    <w:rsid w:val="00384B51"/>
    <w:rsid w:val="00390269"/>
    <w:rsid w:val="0039528A"/>
    <w:rsid w:val="003A48FF"/>
    <w:rsid w:val="003A4AD8"/>
    <w:rsid w:val="003B4990"/>
    <w:rsid w:val="003C294C"/>
    <w:rsid w:val="003D05D2"/>
    <w:rsid w:val="003E0131"/>
    <w:rsid w:val="003E258D"/>
    <w:rsid w:val="003F03C3"/>
    <w:rsid w:val="003F587B"/>
    <w:rsid w:val="00401362"/>
    <w:rsid w:val="0040543D"/>
    <w:rsid w:val="00410D42"/>
    <w:rsid w:val="004116CD"/>
    <w:rsid w:val="00412973"/>
    <w:rsid w:val="0041567E"/>
    <w:rsid w:val="00434B51"/>
    <w:rsid w:val="00437B67"/>
    <w:rsid w:val="004435B1"/>
    <w:rsid w:val="004469A0"/>
    <w:rsid w:val="0045293E"/>
    <w:rsid w:val="00462D0B"/>
    <w:rsid w:val="00475CC8"/>
    <w:rsid w:val="00492DC8"/>
    <w:rsid w:val="00494250"/>
    <w:rsid w:val="004949C7"/>
    <w:rsid w:val="00494F22"/>
    <w:rsid w:val="004965E9"/>
    <w:rsid w:val="004B2575"/>
    <w:rsid w:val="004B4B84"/>
    <w:rsid w:val="004B63AA"/>
    <w:rsid w:val="004C006A"/>
    <w:rsid w:val="004C18B0"/>
    <w:rsid w:val="004D304D"/>
    <w:rsid w:val="004E36DE"/>
    <w:rsid w:val="0050231C"/>
    <w:rsid w:val="00504415"/>
    <w:rsid w:val="00505688"/>
    <w:rsid w:val="00505D6F"/>
    <w:rsid w:val="005071F9"/>
    <w:rsid w:val="005158F2"/>
    <w:rsid w:val="00530FAE"/>
    <w:rsid w:val="00535DE9"/>
    <w:rsid w:val="00537498"/>
    <w:rsid w:val="00551CAA"/>
    <w:rsid w:val="00564A26"/>
    <w:rsid w:val="00575A11"/>
    <w:rsid w:val="00575BB1"/>
    <w:rsid w:val="00576014"/>
    <w:rsid w:val="00581649"/>
    <w:rsid w:val="00594D8C"/>
    <w:rsid w:val="00595603"/>
    <w:rsid w:val="005A50F7"/>
    <w:rsid w:val="005B1EE3"/>
    <w:rsid w:val="005B4851"/>
    <w:rsid w:val="005B7A5D"/>
    <w:rsid w:val="005C3358"/>
    <w:rsid w:val="005C6E0D"/>
    <w:rsid w:val="005D24DC"/>
    <w:rsid w:val="00613AD2"/>
    <w:rsid w:val="00631516"/>
    <w:rsid w:val="0063176A"/>
    <w:rsid w:val="00632EF9"/>
    <w:rsid w:val="00633CA9"/>
    <w:rsid w:val="00636F2C"/>
    <w:rsid w:val="00640067"/>
    <w:rsid w:val="006400B6"/>
    <w:rsid w:val="00652ED8"/>
    <w:rsid w:val="00655D9E"/>
    <w:rsid w:val="00670234"/>
    <w:rsid w:val="006816BF"/>
    <w:rsid w:val="006910B0"/>
    <w:rsid w:val="00693E00"/>
    <w:rsid w:val="0069579F"/>
    <w:rsid w:val="006A273E"/>
    <w:rsid w:val="006A388F"/>
    <w:rsid w:val="006A70AE"/>
    <w:rsid w:val="006B525B"/>
    <w:rsid w:val="006B52B3"/>
    <w:rsid w:val="006B5823"/>
    <w:rsid w:val="006C708E"/>
    <w:rsid w:val="006D0529"/>
    <w:rsid w:val="006E197A"/>
    <w:rsid w:val="006E20EA"/>
    <w:rsid w:val="006E68BB"/>
    <w:rsid w:val="006F2669"/>
    <w:rsid w:val="00710750"/>
    <w:rsid w:val="00712F33"/>
    <w:rsid w:val="007140EC"/>
    <w:rsid w:val="00723471"/>
    <w:rsid w:val="007247BF"/>
    <w:rsid w:val="007325F2"/>
    <w:rsid w:val="0073562D"/>
    <w:rsid w:val="00737E6C"/>
    <w:rsid w:val="0074310F"/>
    <w:rsid w:val="00752E51"/>
    <w:rsid w:val="00752F58"/>
    <w:rsid w:val="007620E4"/>
    <w:rsid w:val="00763C45"/>
    <w:rsid w:val="00766DC0"/>
    <w:rsid w:val="00772DB0"/>
    <w:rsid w:val="00785BB8"/>
    <w:rsid w:val="00787F19"/>
    <w:rsid w:val="007A0CFD"/>
    <w:rsid w:val="007A3B99"/>
    <w:rsid w:val="007A49C9"/>
    <w:rsid w:val="007A7DFA"/>
    <w:rsid w:val="007B328D"/>
    <w:rsid w:val="007C0B7B"/>
    <w:rsid w:val="007C143D"/>
    <w:rsid w:val="007C5F67"/>
    <w:rsid w:val="007D0C91"/>
    <w:rsid w:val="007D1126"/>
    <w:rsid w:val="007D406C"/>
    <w:rsid w:val="007E1867"/>
    <w:rsid w:val="007E1A0E"/>
    <w:rsid w:val="007E3650"/>
    <w:rsid w:val="007E66ED"/>
    <w:rsid w:val="007E73B2"/>
    <w:rsid w:val="007F0751"/>
    <w:rsid w:val="00803AA2"/>
    <w:rsid w:val="00816813"/>
    <w:rsid w:val="008213CF"/>
    <w:rsid w:val="008232B3"/>
    <w:rsid w:val="008258BC"/>
    <w:rsid w:val="00840B34"/>
    <w:rsid w:val="00845105"/>
    <w:rsid w:val="00845E84"/>
    <w:rsid w:val="00855DD5"/>
    <w:rsid w:val="00866A3A"/>
    <w:rsid w:val="00867C0A"/>
    <w:rsid w:val="0087064E"/>
    <w:rsid w:val="00872D38"/>
    <w:rsid w:val="00882094"/>
    <w:rsid w:val="00883CCC"/>
    <w:rsid w:val="00886D83"/>
    <w:rsid w:val="00893DF6"/>
    <w:rsid w:val="00894572"/>
    <w:rsid w:val="00897B46"/>
    <w:rsid w:val="008A3F4C"/>
    <w:rsid w:val="008A74AD"/>
    <w:rsid w:val="008B4E5A"/>
    <w:rsid w:val="008B5354"/>
    <w:rsid w:val="008B5FAA"/>
    <w:rsid w:val="008C0A38"/>
    <w:rsid w:val="008C0BB5"/>
    <w:rsid w:val="008C2B0B"/>
    <w:rsid w:val="008D073F"/>
    <w:rsid w:val="008D1721"/>
    <w:rsid w:val="008D6058"/>
    <w:rsid w:val="008E16EF"/>
    <w:rsid w:val="008F4BE0"/>
    <w:rsid w:val="00901F3D"/>
    <w:rsid w:val="00906C80"/>
    <w:rsid w:val="00910612"/>
    <w:rsid w:val="00910965"/>
    <w:rsid w:val="00917D78"/>
    <w:rsid w:val="0092095D"/>
    <w:rsid w:val="009414E6"/>
    <w:rsid w:val="00946D6A"/>
    <w:rsid w:val="00960BC8"/>
    <w:rsid w:val="00961346"/>
    <w:rsid w:val="00973C4F"/>
    <w:rsid w:val="009952F0"/>
    <w:rsid w:val="009A182A"/>
    <w:rsid w:val="009B34AD"/>
    <w:rsid w:val="009B39EC"/>
    <w:rsid w:val="009B4BAD"/>
    <w:rsid w:val="009C4F6A"/>
    <w:rsid w:val="009D3A8A"/>
    <w:rsid w:val="009D4C21"/>
    <w:rsid w:val="009D5B92"/>
    <w:rsid w:val="009E3873"/>
    <w:rsid w:val="009F2110"/>
    <w:rsid w:val="009F5131"/>
    <w:rsid w:val="00A00088"/>
    <w:rsid w:val="00A01466"/>
    <w:rsid w:val="00A04BCD"/>
    <w:rsid w:val="00A2332D"/>
    <w:rsid w:val="00A2565E"/>
    <w:rsid w:val="00A33057"/>
    <w:rsid w:val="00A35367"/>
    <w:rsid w:val="00A54A17"/>
    <w:rsid w:val="00A577B1"/>
    <w:rsid w:val="00A6092D"/>
    <w:rsid w:val="00A622F0"/>
    <w:rsid w:val="00A65E97"/>
    <w:rsid w:val="00A948CE"/>
    <w:rsid w:val="00A96C1E"/>
    <w:rsid w:val="00AB0410"/>
    <w:rsid w:val="00AB4F33"/>
    <w:rsid w:val="00AB55AA"/>
    <w:rsid w:val="00AC2BC3"/>
    <w:rsid w:val="00AD0BD7"/>
    <w:rsid w:val="00AF03D4"/>
    <w:rsid w:val="00AF28E8"/>
    <w:rsid w:val="00AF3B02"/>
    <w:rsid w:val="00AF5F6A"/>
    <w:rsid w:val="00B06BF8"/>
    <w:rsid w:val="00B06D41"/>
    <w:rsid w:val="00B11497"/>
    <w:rsid w:val="00B138D4"/>
    <w:rsid w:val="00B15024"/>
    <w:rsid w:val="00B1613D"/>
    <w:rsid w:val="00B200CD"/>
    <w:rsid w:val="00B2456B"/>
    <w:rsid w:val="00B2498F"/>
    <w:rsid w:val="00B32632"/>
    <w:rsid w:val="00B32F1F"/>
    <w:rsid w:val="00B35463"/>
    <w:rsid w:val="00B370D7"/>
    <w:rsid w:val="00B408DF"/>
    <w:rsid w:val="00B40E90"/>
    <w:rsid w:val="00B4668B"/>
    <w:rsid w:val="00B53F1C"/>
    <w:rsid w:val="00B62122"/>
    <w:rsid w:val="00B73C07"/>
    <w:rsid w:val="00B73FF8"/>
    <w:rsid w:val="00B7472D"/>
    <w:rsid w:val="00B767B6"/>
    <w:rsid w:val="00B9516C"/>
    <w:rsid w:val="00BB1F2A"/>
    <w:rsid w:val="00BB64E3"/>
    <w:rsid w:val="00BD0752"/>
    <w:rsid w:val="00BD332C"/>
    <w:rsid w:val="00BE1481"/>
    <w:rsid w:val="00BE1F60"/>
    <w:rsid w:val="00BF175C"/>
    <w:rsid w:val="00C137AD"/>
    <w:rsid w:val="00C17EE0"/>
    <w:rsid w:val="00C20767"/>
    <w:rsid w:val="00C24308"/>
    <w:rsid w:val="00C25EA1"/>
    <w:rsid w:val="00C27B00"/>
    <w:rsid w:val="00C27EBE"/>
    <w:rsid w:val="00C31A40"/>
    <w:rsid w:val="00C32CB7"/>
    <w:rsid w:val="00C467F0"/>
    <w:rsid w:val="00C64C14"/>
    <w:rsid w:val="00C66B75"/>
    <w:rsid w:val="00C72593"/>
    <w:rsid w:val="00C74BC3"/>
    <w:rsid w:val="00C837BF"/>
    <w:rsid w:val="00C85634"/>
    <w:rsid w:val="00C902AB"/>
    <w:rsid w:val="00C96C25"/>
    <w:rsid w:val="00CA3C83"/>
    <w:rsid w:val="00CA7AA3"/>
    <w:rsid w:val="00CB0580"/>
    <w:rsid w:val="00CB24A3"/>
    <w:rsid w:val="00CB52B4"/>
    <w:rsid w:val="00CC2EBE"/>
    <w:rsid w:val="00CD2386"/>
    <w:rsid w:val="00CF1031"/>
    <w:rsid w:val="00CF45B9"/>
    <w:rsid w:val="00CF550A"/>
    <w:rsid w:val="00CF5989"/>
    <w:rsid w:val="00D01241"/>
    <w:rsid w:val="00D0165B"/>
    <w:rsid w:val="00D1682E"/>
    <w:rsid w:val="00D35788"/>
    <w:rsid w:val="00D438DE"/>
    <w:rsid w:val="00D51FE2"/>
    <w:rsid w:val="00D604E3"/>
    <w:rsid w:val="00D60FAD"/>
    <w:rsid w:val="00D652F0"/>
    <w:rsid w:val="00D6726C"/>
    <w:rsid w:val="00D70F74"/>
    <w:rsid w:val="00D713AB"/>
    <w:rsid w:val="00D7250E"/>
    <w:rsid w:val="00D87935"/>
    <w:rsid w:val="00D93216"/>
    <w:rsid w:val="00D97E1E"/>
    <w:rsid w:val="00DA1655"/>
    <w:rsid w:val="00DA2814"/>
    <w:rsid w:val="00DA46DF"/>
    <w:rsid w:val="00DA5535"/>
    <w:rsid w:val="00DC049A"/>
    <w:rsid w:val="00DC62A7"/>
    <w:rsid w:val="00DD7403"/>
    <w:rsid w:val="00DE0CBD"/>
    <w:rsid w:val="00DE56FA"/>
    <w:rsid w:val="00DE7731"/>
    <w:rsid w:val="00DE789D"/>
    <w:rsid w:val="00DF0A01"/>
    <w:rsid w:val="00DF2407"/>
    <w:rsid w:val="00E05A03"/>
    <w:rsid w:val="00E070C4"/>
    <w:rsid w:val="00E07C6A"/>
    <w:rsid w:val="00E116D3"/>
    <w:rsid w:val="00E17226"/>
    <w:rsid w:val="00E52041"/>
    <w:rsid w:val="00E52E82"/>
    <w:rsid w:val="00E74973"/>
    <w:rsid w:val="00E75D9C"/>
    <w:rsid w:val="00E779D6"/>
    <w:rsid w:val="00E90D1A"/>
    <w:rsid w:val="00E92941"/>
    <w:rsid w:val="00EA7768"/>
    <w:rsid w:val="00EB39D0"/>
    <w:rsid w:val="00EC2EEF"/>
    <w:rsid w:val="00EC44F6"/>
    <w:rsid w:val="00EC6F13"/>
    <w:rsid w:val="00ED06A5"/>
    <w:rsid w:val="00ED64A5"/>
    <w:rsid w:val="00EE19C1"/>
    <w:rsid w:val="00EF5F24"/>
    <w:rsid w:val="00F0643E"/>
    <w:rsid w:val="00F10921"/>
    <w:rsid w:val="00F13DAA"/>
    <w:rsid w:val="00F1649A"/>
    <w:rsid w:val="00F266ED"/>
    <w:rsid w:val="00F323F5"/>
    <w:rsid w:val="00F4753A"/>
    <w:rsid w:val="00F51F6A"/>
    <w:rsid w:val="00F5316C"/>
    <w:rsid w:val="00F5585A"/>
    <w:rsid w:val="00F72312"/>
    <w:rsid w:val="00F7433A"/>
    <w:rsid w:val="00F76A42"/>
    <w:rsid w:val="00F86716"/>
    <w:rsid w:val="00F96E10"/>
    <w:rsid w:val="00FA085D"/>
    <w:rsid w:val="00FC4488"/>
    <w:rsid w:val="00FC532A"/>
    <w:rsid w:val="00FC5562"/>
    <w:rsid w:val="00FD211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6145" v:ext="edit"/>
    <o:shapelayout v:ext="edit">
      <o:idmap data="1" v:ext="edit"/>
    </o:shapelayout>
  </w:shapeDefaults>
  <w:decimalSymbol w:val=","/>
  <w:listSeparator w:val=";"/>
  <w14:docId w14:val="32D189A3"/>
  <w15:docId w15:val="{DEDF1D82-2306-41D4-8CAE-AB209CC4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9"/>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qFormat="1"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qFormat/>
    <w:pPr>
      <w:keepNext/>
      <w:jc w:val="both"/>
      <w:outlineLvl w:val="0"/>
    </w:pPr>
    <w:rPr>
      <w:rFonts w:ascii="Arial" w:cs="Arial" w:hAnsi="Arial"/>
      <w:b/>
      <w:bCs/>
      <w:sz w:val="22"/>
      <w:szCs w:val="22"/>
    </w:rPr>
  </w:style>
  <w:style w:styleId="Titre2" w:type="paragraph">
    <w:name w:val="heading 2"/>
    <w:basedOn w:val="Normal"/>
    <w:next w:val="Normal"/>
    <w:qFormat/>
    <w:pPr>
      <w:keepNext/>
      <w:jc w:val="both"/>
      <w:outlineLvl w:val="1"/>
    </w:pPr>
    <w:rPr>
      <w:rFonts w:ascii="Arial" w:cs="Arial" w:hAnsi="Arial"/>
      <w:sz w:val="22"/>
      <w:szCs w:val="22"/>
      <w:u w:val="single"/>
    </w:rPr>
  </w:style>
  <w:style w:styleId="Titre3" w:type="paragraph">
    <w:name w:val="heading 3"/>
    <w:basedOn w:val="Normal"/>
    <w:next w:val="Normal"/>
    <w:qFormat/>
    <w:pPr>
      <w:keepNext/>
      <w:tabs>
        <w:tab w:pos="709" w:val="right"/>
        <w:tab w:pos="1134" w:val="left"/>
        <w:tab w:pos="4253" w:val="right"/>
      </w:tabs>
      <w:jc w:val="center"/>
      <w:outlineLvl w:val="2"/>
    </w:pPr>
    <w:rPr>
      <w:rFonts w:ascii="Arial" w:cs="Arial" w:hAnsi="Arial"/>
      <w:b/>
      <w:bCs/>
      <w:sz w:val="22"/>
      <w:szCs w:val="22"/>
    </w:rPr>
  </w:style>
  <w:style w:styleId="Titre4" w:type="paragraph">
    <w:name w:val="heading 4"/>
    <w:basedOn w:val="Normal"/>
    <w:next w:val="Normal"/>
    <w:qFormat/>
    <w:pPr>
      <w:keepNext/>
      <w:spacing w:after="60" w:before="240"/>
      <w:outlineLvl w:val="3"/>
    </w:pPr>
    <w:rPr>
      <w:b/>
      <w:bCs/>
      <w:i/>
      <w:iCs/>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pPr>
      <w:jc w:val="both"/>
    </w:pPr>
    <w:rPr>
      <w:rFonts w:ascii="Arial" w:cs="Arial" w:hAnsi="Arial"/>
      <w:sz w:val="22"/>
      <w:szCs w:val="22"/>
    </w:rPr>
  </w:style>
  <w:style w:styleId="Titre" w:type="paragraph">
    <w:name w:val="Title"/>
    <w:basedOn w:val="Normal"/>
    <w:qFormat/>
    <w:pPr>
      <w:jc w:val="center"/>
    </w:pPr>
    <w:rPr>
      <w:rFonts w:ascii="Arial" w:cs="Arial" w:hAnsi="Arial"/>
      <w:b/>
      <w:bCs/>
      <w:sz w:val="22"/>
      <w:szCs w:val="22"/>
    </w:rPr>
  </w:style>
  <w:style w:styleId="Retraitcorpsdetexte" w:type="paragraph">
    <w:name w:val="Body Text Indent"/>
    <w:basedOn w:val="Normal"/>
    <w:pPr>
      <w:tabs>
        <w:tab w:pos="709" w:val="right"/>
        <w:tab w:pos="1134" w:val="left"/>
        <w:tab w:pos="4253" w:val="right"/>
      </w:tabs>
      <w:ind w:hanging="29"/>
      <w:jc w:val="both"/>
    </w:pPr>
    <w:rPr>
      <w:rFonts w:ascii="Arial" w:cs="Arial" w:hAnsi="Arial"/>
      <w:sz w:val="22"/>
      <w:szCs w:val="22"/>
    </w:rPr>
  </w:style>
  <w:style w:styleId="En-tte" w:type="paragraph">
    <w:name w:val="header"/>
    <w:basedOn w:val="Normal"/>
    <w:link w:val="En-tteCar"/>
    <w:uiPriority w:val="99"/>
    <w:pPr>
      <w:tabs>
        <w:tab w:pos="4536" w:val="center"/>
        <w:tab w:pos="9072" w:val="right"/>
      </w:tabs>
    </w:pPr>
  </w:style>
  <w:style w:styleId="Pieddepage" w:type="paragraph">
    <w:name w:val="footer"/>
    <w:basedOn w:val="Normal"/>
    <w:link w:val="PieddepageCar"/>
    <w:uiPriority w:val="99"/>
    <w:qFormat/>
    <w:pPr>
      <w:tabs>
        <w:tab w:pos="4536" w:val="center"/>
        <w:tab w:pos="9072" w:val="right"/>
      </w:tabs>
    </w:pPr>
  </w:style>
  <w:style w:styleId="Numrodepage" w:type="character">
    <w:name w:val="page number"/>
    <w:basedOn w:val="Policepardfaut"/>
  </w:style>
  <w:style w:styleId="Retraitcorpsdetexte2" w:type="paragraph">
    <w:name w:val="Body Text Indent 2"/>
    <w:basedOn w:val="Normal"/>
    <w:pPr>
      <w:tabs>
        <w:tab w:pos="709" w:val="right"/>
        <w:tab w:pos="1134" w:val="left"/>
        <w:tab w:pos="4253" w:val="right"/>
      </w:tabs>
      <w:ind w:left="426"/>
      <w:jc w:val="both"/>
    </w:pPr>
    <w:rPr>
      <w:rFonts w:ascii="Arial" w:cs="Arial" w:hAnsi="Arial"/>
      <w:sz w:val="22"/>
      <w:szCs w:val="22"/>
    </w:rPr>
  </w:style>
  <w:style w:styleId="Retraitcorpsdetexte3" w:type="paragraph">
    <w:name w:val="Body Text Indent 3"/>
    <w:basedOn w:val="Normal"/>
    <w:pPr>
      <w:tabs>
        <w:tab w:pos="709" w:val="right"/>
        <w:tab w:pos="1134" w:val="left"/>
        <w:tab w:pos="4253" w:val="right"/>
      </w:tabs>
      <w:ind w:left="284"/>
      <w:jc w:val="both"/>
    </w:pPr>
    <w:rPr>
      <w:rFonts w:ascii="Arial" w:cs="Arial" w:hAnsi="Arial"/>
      <w:sz w:val="22"/>
      <w:szCs w:val="22"/>
    </w:rPr>
  </w:style>
  <w:style w:styleId="Corpsdetexte2" w:type="paragraph">
    <w:name w:val="Body Text 2"/>
    <w:basedOn w:val="Normal"/>
    <w:rPr>
      <w:rFonts w:ascii="Arial" w:cs="Arial" w:hAnsi="Arial"/>
      <w:sz w:val="22"/>
      <w:szCs w:val="22"/>
    </w:rPr>
  </w:style>
  <w:style w:styleId="Grilledutableau" w:type="table">
    <w:name w:val="Table Grid"/>
    <w:basedOn w:val="TableauNormal"/>
    <w:uiPriority w:val="39"/>
    <w:rsid w:val="00F51F6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DF2407"/>
    <w:rPr>
      <w:rFonts w:ascii="Tahoma" w:cs="Tahoma" w:hAnsi="Tahoma"/>
      <w:sz w:val="16"/>
      <w:szCs w:val="16"/>
    </w:rPr>
  </w:style>
  <w:style w:customStyle="1" w:styleId="Default" w:type="paragraph">
    <w:name w:val="Default"/>
    <w:rsid w:val="00104B25"/>
    <w:pPr>
      <w:autoSpaceDE w:val="0"/>
      <w:autoSpaceDN w:val="0"/>
      <w:adjustRightInd w:val="0"/>
    </w:pPr>
    <w:rPr>
      <w:color w:val="000000"/>
      <w:sz w:val="24"/>
      <w:szCs w:val="24"/>
    </w:rPr>
  </w:style>
  <w:style w:styleId="Paragraphedeliste" w:type="paragraph">
    <w:name w:val="List Paragraph"/>
    <w:basedOn w:val="Normal"/>
    <w:uiPriority w:val="34"/>
    <w:qFormat/>
    <w:rsid w:val="00104B25"/>
    <w:pPr>
      <w:ind w:left="720"/>
      <w:contextualSpacing/>
    </w:pPr>
  </w:style>
  <w:style w:customStyle="1" w:styleId="En-tteCar" w:type="character">
    <w:name w:val="En-tête Car"/>
    <w:basedOn w:val="Policepardfaut"/>
    <w:link w:val="En-tte"/>
    <w:uiPriority w:val="99"/>
    <w:rsid w:val="002B29AB"/>
  </w:style>
  <w:style w:styleId="Lienhypertexte" w:type="character">
    <w:name w:val="Hyperlink"/>
    <w:basedOn w:val="Policepardfaut"/>
    <w:uiPriority w:val="99"/>
    <w:unhideWhenUsed/>
    <w:rsid w:val="00D7250E"/>
    <w:rPr>
      <w:color w:themeColor="hyperlink" w:val="0000FF"/>
      <w:u w:val="single"/>
    </w:rPr>
  </w:style>
  <w:style w:customStyle="1" w:styleId="PieddepageCar" w:type="character">
    <w:name w:val="Pied de page Car"/>
    <w:basedOn w:val="Policepardfaut"/>
    <w:link w:val="Pieddepage"/>
    <w:uiPriority w:val="99"/>
    <w:rsid w:val="00504415"/>
  </w:style>
  <w:style w:styleId="Mentionnonrsolue" w:type="character">
    <w:name w:val="Unresolved Mention"/>
    <w:basedOn w:val="Policepardfaut"/>
    <w:uiPriority w:val="99"/>
    <w:semiHidden/>
    <w:unhideWhenUsed/>
    <w:rsid w:val="00DE7731"/>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5304">
      <w:bodyDiv w:val="1"/>
      <w:marLeft w:val="0"/>
      <w:marRight w:val="0"/>
      <w:marTop w:val="0"/>
      <w:marBottom w:val="0"/>
      <w:divBdr>
        <w:top w:val="none" w:sz="0" w:space="0" w:color="auto"/>
        <w:left w:val="none" w:sz="0" w:space="0" w:color="auto"/>
        <w:bottom w:val="none" w:sz="0" w:space="0" w:color="auto"/>
        <w:right w:val="none" w:sz="0" w:space="0" w:color="auto"/>
      </w:divBdr>
    </w:div>
    <w:div w:id="809244790">
      <w:bodyDiv w:val="1"/>
      <w:marLeft w:val="0"/>
      <w:marRight w:val="0"/>
      <w:marTop w:val="0"/>
      <w:marBottom w:val="0"/>
      <w:divBdr>
        <w:top w:val="none" w:sz="0" w:space="0" w:color="auto"/>
        <w:left w:val="none" w:sz="0" w:space="0" w:color="auto"/>
        <w:bottom w:val="none" w:sz="0" w:space="0" w:color="auto"/>
        <w:right w:val="none" w:sz="0" w:space="0" w:color="auto"/>
      </w:divBdr>
    </w:div>
    <w:div w:id="1704331162">
      <w:bodyDiv w:val="1"/>
      <w:marLeft w:val="0"/>
      <w:marRight w:val="0"/>
      <w:marTop w:val="0"/>
      <w:marBottom w:val="0"/>
      <w:divBdr>
        <w:top w:val="none" w:sz="0" w:space="0" w:color="auto"/>
        <w:left w:val="none" w:sz="0" w:space="0" w:color="auto"/>
        <w:bottom w:val="none" w:sz="0" w:space="0" w:color="auto"/>
        <w:right w:val="none" w:sz="0" w:space="0" w:color="auto"/>
      </w:divBdr>
    </w:div>
    <w:div w:id="188648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eader2.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www.teleaccords.travail-emploi.gouv.fr" TargetMode="External" Type="http://schemas.openxmlformats.org/officeDocument/2006/relationships/hyperlink"/><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727</Words>
  <Characters>4267</Characters>
  <Application>Microsoft Office Word</Application>
  <DocSecurity>4</DocSecurity>
  <Lines>35</Lines>
  <Paragraphs>9</Paragraphs>
  <ScaleCrop>false</ScaleCrop>
  <HeadingPairs>
    <vt:vector baseType="variant" size="2">
      <vt:variant>
        <vt:lpstr>Titre</vt:lpstr>
      </vt:variant>
      <vt:variant>
        <vt:i4>1</vt:i4>
      </vt:variant>
    </vt:vector>
  </HeadingPairs>
  <TitlesOfParts>
    <vt:vector baseType="lpstr" size="1">
      <vt:lpstr>ACCORD COLLECTIF D’ENTREPRISE</vt:lpstr>
    </vt:vector>
  </TitlesOfParts>
  <Company>E N T R E P R I S E</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2022-12-02T13:30:00Z</dcterms:created>
  <cp:lastPrinted>2022-11-15T07:21:00Z</cp:lastPrinted>
  <dcterms:modified xsi:type="dcterms:W3CDTF">2022-12-02T13:30:00Z</dcterms:modified>
  <cp:revision>2</cp:revision>
  <dc:title>ACCORD COLLECTIF D’ENTREPRISE</dc:title>
</cp:coreProperties>
</file>