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2D3C3EF" w14:textId="77777777" w:rsidP="009C2CC9" w:rsidR="009C2CC9" w:rsidRDefault="009C2CC9" w:rsidRPr="001B2BA1">
      <w:pPr>
        <w:tabs>
          <w:tab w:pos="6237" w:val="left"/>
        </w:tabs>
        <w:jc w:val="center"/>
        <w:rPr>
          <w:rFonts w:ascii="Century Gothic" w:cs="Arial" w:hAnsi="Century Gothic"/>
          <w:color w:val="auto"/>
          <w:sz w:val="22"/>
        </w:rPr>
      </w:pPr>
      <w:r w:rsidRPr="001B2BA1">
        <w:rPr>
          <w:rFonts w:ascii="Century Gothic" w:cs="Arial" w:hAnsi="Century Gothic"/>
          <w:color w:val="auto"/>
          <w:sz w:val="22"/>
        </w:rPr>
        <w:tab/>
      </w:r>
    </w:p>
    <w:p w14:paraId="01106857" w14:textId="50E0DD96" w:rsidP="009C2CC9" w:rsidR="00CE5D38" w:rsidRDefault="009C2CC9" w:rsidRPr="001B2BA1">
      <w:pPr>
        <w:pStyle w:val="Titre2"/>
        <w:keepNext w:val="0"/>
        <w:pBdr>
          <w:top w:color="auto" w:space="1" w:sz="6" w:val="single"/>
          <w:left w:color="auto" w:space="1" w:sz="6" w:val="single"/>
          <w:bottom w:color="auto" w:space="1" w:sz="6" w:val="single"/>
          <w:right w:color="auto" w:space="1" w:sz="6" w:val="single"/>
        </w:pBdr>
        <w:tabs>
          <w:tab w:pos="-2268" w:val="clear"/>
          <w:tab w:pos="-2127" w:val="clear"/>
        </w:tabs>
        <w:spacing w:before="240"/>
        <w:rPr>
          <w:rFonts w:ascii="Century Gothic" w:cs="Arial" w:hAnsi="Century Gothic"/>
          <w:color w:val="auto"/>
          <w:sz w:val="22"/>
        </w:rPr>
      </w:pPr>
      <w:r w:rsidRPr="001B2BA1">
        <w:rPr>
          <w:rFonts w:ascii="Century Gothic" w:cs="Arial" w:hAnsi="Century Gothic"/>
          <w:color w:val="auto"/>
          <w:sz w:val="22"/>
        </w:rPr>
        <w:t>AC</w:t>
      </w:r>
      <w:smartTag w:element="flavor" w:uri="schemas-GSKSiteLocations-com/fourthcoffee">
        <w:r w:rsidRPr="001B2BA1">
          <w:rPr>
            <w:rFonts w:ascii="Century Gothic" w:cs="Arial" w:hAnsi="Century Gothic"/>
            <w:color w:val="auto"/>
            <w:sz w:val="22"/>
          </w:rPr>
          <w:t>COR</w:t>
        </w:r>
      </w:smartTag>
      <w:r w:rsidRPr="001B2BA1">
        <w:rPr>
          <w:rFonts w:ascii="Century Gothic" w:cs="Arial" w:hAnsi="Century Gothic"/>
          <w:color w:val="auto"/>
          <w:sz w:val="22"/>
        </w:rPr>
        <w:t xml:space="preserve">D </w:t>
      </w:r>
      <w:r w:rsidR="00CE5D38" w:rsidRPr="001B2BA1">
        <w:rPr>
          <w:rFonts w:ascii="Century Gothic" w:cs="Arial" w:hAnsi="Century Gothic"/>
          <w:color w:val="auto"/>
          <w:sz w:val="22"/>
        </w:rPr>
        <w:t>DANS LE CADRE DE LA N</w:t>
      </w:r>
      <w:r w:rsidR="00477A45" w:rsidRPr="001B2BA1">
        <w:rPr>
          <w:rFonts w:ascii="Century Gothic" w:cs="Arial" w:hAnsi="Century Gothic"/>
          <w:color w:val="auto"/>
          <w:sz w:val="22"/>
        </w:rPr>
        <w:t>É</w:t>
      </w:r>
      <w:r w:rsidR="00CE5D38" w:rsidRPr="001B2BA1">
        <w:rPr>
          <w:rFonts w:ascii="Century Gothic" w:cs="Arial" w:hAnsi="Century Gothic"/>
          <w:color w:val="auto"/>
          <w:sz w:val="22"/>
        </w:rPr>
        <w:t xml:space="preserve">GOCIATION OBLIGATOIRE EN ENTREPRISE </w:t>
      </w:r>
    </w:p>
    <w:p w14:paraId="5E9AC1B8" w14:textId="7C135DC8" w:rsidP="001B2BA1" w:rsidR="009C2CC9" w:rsidRDefault="00CE5D38" w:rsidRPr="001B2BA1">
      <w:pPr>
        <w:pStyle w:val="Titre2"/>
        <w:keepNext w:val="0"/>
        <w:pBdr>
          <w:top w:color="auto" w:space="1" w:sz="6" w:val="single"/>
          <w:left w:color="auto" w:space="1" w:sz="6" w:val="single"/>
          <w:bottom w:color="auto" w:space="1" w:sz="6" w:val="single"/>
          <w:right w:color="auto" w:space="1" w:sz="6" w:val="single"/>
        </w:pBdr>
        <w:tabs>
          <w:tab w:pos="-2268" w:val="clear"/>
          <w:tab w:pos="-2127" w:val="clear"/>
        </w:tabs>
        <w:spacing w:before="240"/>
        <w:rPr>
          <w:rFonts w:ascii="Century Gothic" w:cs="Arial" w:hAnsi="Century Gothic"/>
          <w:color w:val="auto"/>
          <w:sz w:val="22"/>
        </w:rPr>
      </w:pPr>
      <w:r w:rsidRPr="001B2BA1">
        <w:rPr>
          <w:rFonts w:ascii="Century Gothic" w:cs="Arial" w:hAnsi="Century Gothic"/>
          <w:color w:val="auto"/>
          <w:sz w:val="22"/>
        </w:rPr>
        <w:t>POUR L’ANN</w:t>
      </w:r>
      <w:r w:rsidR="00477A45" w:rsidRPr="001B2BA1">
        <w:rPr>
          <w:rFonts w:ascii="Century Gothic" w:cs="Arial" w:hAnsi="Century Gothic"/>
          <w:color w:val="auto"/>
          <w:sz w:val="22"/>
        </w:rPr>
        <w:t>É</w:t>
      </w:r>
      <w:r w:rsidRPr="001B2BA1">
        <w:rPr>
          <w:rFonts w:ascii="Century Gothic" w:cs="Arial" w:hAnsi="Century Gothic"/>
          <w:color w:val="auto"/>
          <w:sz w:val="22"/>
        </w:rPr>
        <w:t xml:space="preserve">E </w:t>
      </w:r>
      <w:r w:rsidR="009C2CC9" w:rsidRPr="001B2BA1">
        <w:rPr>
          <w:rFonts w:ascii="Century Gothic" w:cs="Arial" w:hAnsi="Century Gothic"/>
          <w:color w:val="auto"/>
          <w:sz w:val="22"/>
        </w:rPr>
        <w:t>20</w:t>
      </w:r>
      <w:r w:rsidR="00477A45" w:rsidRPr="001B2BA1">
        <w:rPr>
          <w:rFonts w:ascii="Century Gothic" w:cs="Arial" w:hAnsi="Century Gothic"/>
          <w:color w:val="auto"/>
          <w:sz w:val="22"/>
        </w:rPr>
        <w:t>2</w:t>
      </w:r>
      <w:r w:rsidR="00AE6E49">
        <w:rPr>
          <w:rFonts w:ascii="Century Gothic" w:cs="Arial" w:hAnsi="Century Gothic"/>
          <w:color w:val="auto"/>
          <w:sz w:val="22"/>
        </w:rPr>
        <w:t>3</w:t>
      </w:r>
      <w:r w:rsidR="009C2CC9" w:rsidRPr="001B2BA1">
        <w:rPr>
          <w:rFonts w:ascii="Century Gothic" w:cs="Arial" w:hAnsi="Century Gothic"/>
          <w:color w:val="auto"/>
          <w:sz w:val="22"/>
        </w:rPr>
        <w:t xml:space="preserve"> DE</w:t>
      </w:r>
      <w:r w:rsidR="00FA21D0" w:rsidRPr="001B2BA1">
        <w:rPr>
          <w:rFonts w:ascii="Century Gothic" w:cs="Arial" w:hAnsi="Century Gothic"/>
          <w:color w:val="auto"/>
          <w:sz w:val="22"/>
        </w:rPr>
        <w:t xml:space="preserve"> LA SOCI</w:t>
      </w:r>
      <w:r w:rsidR="00291844">
        <w:rPr>
          <w:rFonts w:ascii="Century Gothic" w:cs="Arial" w:hAnsi="Century Gothic"/>
          <w:color w:val="auto"/>
          <w:sz w:val="22"/>
        </w:rPr>
        <w:t>É</w:t>
      </w:r>
      <w:r w:rsidR="00FA21D0" w:rsidRPr="001B2BA1">
        <w:rPr>
          <w:rFonts w:ascii="Century Gothic" w:cs="Arial" w:hAnsi="Century Gothic"/>
          <w:color w:val="auto"/>
          <w:sz w:val="22"/>
        </w:rPr>
        <w:t>T</w:t>
      </w:r>
      <w:r w:rsidR="00291844">
        <w:rPr>
          <w:rFonts w:ascii="Century Gothic" w:cs="Arial" w:hAnsi="Century Gothic"/>
          <w:color w:val="auto"/>
          <w:sz w:val="22"/>
        </w:rPr>
        <w:t>É</w:t>
      </w:r>
      <w:r w:rsidR="001B2BA1">
        <w:rPr>
          <w:rFonts w:ascii="Century Gothic" w:cs="Arial" w:hAnsi="Century Gothic"/>
          <w:color w:val="auto"/>
          <w:sz w:val="22"/>
        </w:rPr>
        <w:t xml:space="preserve"> </w:t>
      </w:r>
      <w:r w:rsidR="00F75675" w:rsidRPr="001B2BA1">
        <w:rPr>
          <w:rFonts w:ascii="Century Gothic" w:cs="Arial" w:hAnsi="Century Gothic"/>
          <w:color w:val="auto"/>
          <w:sz w:val="22"/>
        </w:rPr>
        <w:t>VIIV HEALTHCARE</w:t>
      </w:r>
    </w:p>
    <w:p w14:paraId="72069E0F" w14:textId="519090B1" w:rsidP="009C2CC9" w:rsidR="00555D18" w:rsidRDefault="00555D18">
      <w:pPr>
        <w:spacing w:before="240"/>
        <w:jc w:val="both"/>
        <w:rPr>
          <w:rFonts w:ascii="Century Gothic" w:cs="Arial" w:hAnsi="Century Gothic"/>
          <w:b/>
          <w:color w:val="auto"/>
          <w:sz w:val="22"/>
        </w:rPr>
      </w:pPr>
    </w:p>
    <w:p w14:paraId="320BB1A4" w14:textId="77777777" w:rsidP="009C2CC9" w:rsidR="00F75662" w:rsidRDefault="00F75662" w:rsidRPr="001B2BA1">
      <w:pPr>
        <w:spacing w:before="240"/>
        <w:jc w:val="both"/>
        <w:rPr>
          <w:rFonts w:ascii="Century Gothic" w:cs="Arial" w:hAnsi="Century Gothic"/>
          <w:b/>
          <w:color w:val="auto"/>
          <w:sz w:val="22"/>
        </w:rPr>
      </w:pPr>
    </w:p>
    <w:p w14:paraId="0C94D403" w14:textId="77777777" w:rsidP="001B2BA1" w:rsidR="001B2BA1" w:rsidRDefault="001B2BA1" w:rsidRPr="001B2BA1">
      <w:pPr>
        <w:pBdr>
          <w:bottom w:color="auto" w:space="1" w:sz="6" w:val="single"/>
        </w:pBdr>
        <w:tabs>
          <w:tab w:pos="3686" w:val="left"/>
        </w:tabs>
        <w:ind w:left="284"/>
        <w:rPr>
          <w:rFonts w:ascii="Century Gothic" w:cstheme="minorHAnsi" w:hAnsi="Century Gothic"/>
          <w:b/>
          <w:color w:val="auto"/>
          <w:sz w:val="20"/>
        </w:rPr>
      </w:pPr>
      <w:r w:rsidRPr="001B2BA1">
        <w:rPr>
          <w:rFonts w:ascii="Century Gothic" w:cstheme="minorHAnsi" w:hAnsi="Century Gothic"/>
          <w:b/>
          <w:color w:val="auto"/>
          <w:sz w:val="20"/>
        </w:rPr>
        <w:t>ENTRE LES SOUSSIGNES :</w:t>
      </w:r>
    </w:p>
    <w:p w14:paraId="44962DB6" w14:textId="77777777" w:rsidP="001B2BA1" w:rsidR="001B2BA1" w:rsidRDefault="001B2BA1" w:rsidRPr="00C04120">
      <w:pPr>
        <w:pStyle w:val="Corpsdetexte"/>
        <w:rPr>
          <w:rFonts w:ascii="Century Gothic" w:cstheme="minorHAnsi" w:hAnsi="Century Gothic"/>
          <w:sz w:val="20"/>
        </w:rPr>
      </w:pPr>
      <w:r w:rsidRPr="00C04120">
        <w:rPr>
          <w:rFonts w:ascii="Century Gothic" w:cstheme="minorHAnsi" w:hAnsi="Century Gothic"/>
          <w:sz w:val="20"/>
        </w:rPr>
        <w:t>La société ViiV Healthcare en France :</w:t>
      </w:r>
    </w:p>
    <w:p w14:paraId="506488EA" w14:textId="77777777" w:rsidP="001B2BA1" w:rsidR="001B2BA1" w:rsidRDefault="001B2BA1" w:rsidRPr="00C04120">
      <w:pPr>
        <w:rPr>
          <w:rFonts w:ascii="Century Gothic" w:cstheme="minorHAnsi" w:hAnsi="Century Gothic"/>
          <w:color w:val="auto"/>
          <w:sz w:val="20"/>
        </w:rPr>
      </w:pPr>
      <w:r w:rsidRPr="00C04120">
        <w:rPr>
          <w:rFonts w:ascii="Century Gothic" w:cstheme="minorHAnsi" w:hAnsi="Century Gothic"/>
          <w:color w:val="auto"/>
          <w:sz w:val="20"/>
        </w:rPr>
        <w:t xml:space="preserve">Représentée par : </w:t>
      </w:r>
    </w:p>
    <w:p w14:paraId="3BE56521" w14:textId="77777777" w:rsidP="001B2BA1" w:rsidR="001B2BA1" w:rsidRDefault="001B2BA1" w:rsidRPr="00C04120">
      <w:pPr>
        <w:rPr>
          <w:rFonts w:ascii="Century Gothic" w:cstheme="minorHAnsi" w:hAnsi="Century Gothic"/>
          <w:color w:val="auto"/>
          <w:sz w:val="18"/>
        </w:rPr>
      </w:pPr>
    </w:p>
    <w:p w14:paraId="5310BB93" w14:textId="0A54B4B3" w:rsidP="00AE7201" w:rsidR="001B2BA1" w:rsidRDefault="00FD4174" w:rsidRPr="00F75662">
      <w:pPr>
        <w:pStyle w:val="Paragraphedeliste"/>
        <w:widowControl/>
        <w:numPr>
          <w:ilvl w:val="0"/>
          <w:numId w:val="37"/>
        </w:numPr>
        <w:spacing w:after="200" w:line="276" w:lineRule="auto"/>
        <w:contextualSpacing w:val="0"/>
        <w:jc w:val="both"/>
        <w:rPr>
          <w:rFonts w:ascii="Century Gothic" w:hAnsi="Century Gothic"/>
          <w:color w:val="auto"/>
          <w:sz w:val="20"/>
        </w:rPr>
      </w:pPr>
      <w:r>
        <w:rPr>
          <w:rFonts w:ascii="Century Gothic" w:hAnsi="Century Gothic"/>
          <w:color w:val="auto"/>
          <w:sz w:val="20"/>
        </w:rPr>
        <w:t>Le</w:t>
      </w:r>
      <w:r w:rsidR="001B2BA1" w:rsidRPr="00F75662">
        <w:rPr>
          <w:rFonts w:ascii="Century Gothic" w:hAnsi="Century Gothic"/>
          <w:color w:val="auto"/>
          <w:sz w:val="20"/>
        </w:rPr>
        <w:t xml:space="preserve"> Président</w:t>
      </w:r>
    </w:p>
    <w:p w14:paraId="43F8D350" w14:textId="77777777" w:rsidP="001B2BA1" w:rsidR="001B2BA1" w:rsidRDefault="001B2BA1" w:rsidRPr="00C04120">
      <w:pPr>
        <w:pStyle w:val="Normalps"/>
        <w:pBdr>
          <w:bottom w:color="auto" w:space="1" w:sz="6" w:val="single"/>
        </w:pBdr>
        <w:tabs>
          <w:tab w:pos="3686" w:val="left"/>
        </w:tabs>
        <w:ind w:firstLine="5386"/>
        <w:jc w:val="right"/>
        <w:rPr>
          <w:rFonts w:ascii="Century Gothic" w:cstheme="minorHAnsi" w:hAnsi="Century Gothic"/>
          <w:b/>
          <w:sz w:val="20"/>
        </w:rPr>
      </w:pPr>
      <w:r w:rsidRPr="00C04120">
        <w:rPr>
          <w:rFonts w:ascii="Century Gothic" w:cstheme="minorHAnsi" w:hAnsi="Century Gothic"/>
          <w:b/>
          <w:sz w:val="20"/>
        </w:rPr>
        <w:t>D’une part,</w:t>
      </w:r>
    </w:p>
    <w:p w14:paraId="7E68B2F3" w14:textId="77777777" w:rsidP="001B2BA1" w:rsidR="00F75662" w:rsidRDefault="00F75662">
      <w:pPr>
        <w:pStyle w:val="Titre4"/>
        <w:rPr>
          <w:rFonts w:ascii="Century Gothic" w:cstheme="minorHAnsi" w:hAnsi="Century Gothic"/>
          <w:sz w:val="20"/>
        </w:rPr>
      </w:pPr>
    </w:p>
    <w:p w14:paraId="3BCF86E5" w14:textId="05AAA42B" w:rsidP="001B2BA1" w:rsidR="001B2BA1" w:rsidRDefault="001B2BA1" w:rsidRPr="00C04120">
      <w:pPr>
        <w:pStyle w:val="Titre4"/>
        <w:rPr>
          <w:rFonts w:ascii="Century Gothic" w:cstheme="minorHAnsi" w:hAnsi="Century Gothic"/>
          <w:sz w:val="20"/>
        </w:rPr>
      </w:pPr>
      <w:r w:rsidRPr="00C04120">
        <w:rPr>
          <w:rFonts w:ascii="Century Gothic" w:cstheme="minorHAnsi" w:hAnsi="Century Gothic"/>
          <w:sz w:val="20"/>
        </w:rPr>
        <w:t xml:space="preserve">Et </w:t>
      </w:r>
    </w:p>
    <w:p w14:paraId="2ACE6B78" w14:textId="77777777" w:rsidP="001B2BA1" w:rsidR="00F75662" w:rsidRDefault="00F75662">
      <w:pPr>
        <w:pStyle w:val="Normalps"/>
        <w:tabs>
          <w:tab w:pos="3686" w:val="left"/>
        </w:tabs>
        <w:ind w:left="0"/>
        <w:jc w:val="left"/>
        <w:rPr>
          <w:rFonts w:ascii="Century Gothic" w:cstheme="minorHAnsi" w:hAnsi="Century Gothic"/>
          <w:b/>
          <w:sz w:val="20"/>
        </w:rPr>
      </w:pPr>
    </w:p>
    <w:p w14:paraId="2376C913" w14:textId="11A6105D" w:rsidP="001B2BA1" w:rsidR="001B2BA1" w:rsidRDefault="001B2BA1" w:rsidRPr="00C04120">
      <w:pPr>
        <w:pStyle w:val="Normalps"/>
        <w:tabs>
          <w:tab w:pos="3686" w:val="left"/>
        </w:tabs>
        <w:ind w:left="0"/>
        <w:jc w:val="left"/>
        <w:rPr>
          <w:rFonts w:ascii="Century Gothic" w:cstheme="minorHAnsi" w:hAnsi="Century Gothic"/>
          <w:b/>
          <w:sz w:val="18"/>
        </w:rPr>
      </w:pPr>
      <w:r w:rsidRPr="00C04120">
        <w:rPr>
          <w:rFonts w:ascii="Century Gothic" w:cstheme="minorHAnsi" w:hAnsi="Century Gothic"/>
          <w:b/>
          <w:sz w:val="20"/>
        </w:rPr>
        <w:t>Les organisations syndicales représentatives au sein de la société ViiV Healthcare</w:t>
      </w:r>
      <w:r>
        <w:rPr>
          <w:rFonts w:ascii="Century Gothic" w:cstheme="minorHAnsi" w:hAnsi="Century Gothic"/>
          <w:b/>
          <w:sz w:val="20"/>
        </w:rPr>
        <w:t> :</w:t>
      </w:r>
      <w:r w:rsidRPr="00C04120">
        <w:rPr>
          <w:rFonts w:ascii="Century Gothic" w:cstheme="minorHAnsi" w:hAnsi="Century Gothic"/>
          <w:b/>
          <w:sz w:val="20"/>
        </w:rPr>
        <w:br/>
      </w:r>
    </w:p>
    <w:p w14:paraId="1F0C9520" w14:textId="445DF160" w:rsidP="00F75662" w:rsidR="001B2BA1" w:rsidRDefault="001B2BA1" w:rsidRPr="00C04120">
      <w:pPr>
        <w:pStyle w:val="Paragraphedeliste"/>
        <w:widowControl/>
        <w:numPr>
          <w:ilvl w:val="0"/>
          <w:numId w:val="37"/>
        </w:numPr>
        <w:tabs>
          <w:tab w:pos="1701" w:val="left"/>
        </w:tabs>
        <w:spacing w:after="200" w:line="276" w:lineRule="auto"/>
        <w:contextualSpacing w:val="0"/>
        <w:jc w:val="both"/>
        <w:rPr>
          <w:rFonts w:ascii="Century Gothic" w:cstheme="minorHAnsi" w:hAnsi="Century Gothic"/>
          <w:color w:val="auto"/>
          <w:sz w:val="20"/>
        </w:rPr>
      </w:pPr>
      <w:r w:rsidRPr="00C04120">
        <w:rPr>
          <w:rFonts w:ascii="Century Gothic" w:cstheme="minorHAnsi" w:hAnsi="Century Gothic"/>
          <w:color w:val="auto"/>
          <w:sz w:val="20"/>
        </w:rPr>
        <w:t>La CFE/CGC,</w:t>
      </w:r>
      <w:r w:rsidR="00F75662">
        <w:rPr>
          <w:rFonts w:ascii="Century Gothic" w:cstheme="minorHAnsi" w:hAnsi="Century Gothic"/>
          <w:color w:val="auto"/>
          <w:sz w:val="20"/>
        </w:rPr>
        <w:tab/>
      </w:r>
      <w:r w:rsidRPr="00C04120">
        <w:rPr>
          <w:rFonts w:ascii="Century Gothic" w:cstheme="minorHAnsi" w:hAnsi="Century Gothic"/>
          <w:color w:val="auto"/>
          <w:sz w:val="20"/>
        </w:rPr>
        <w:t xml:space="preserve">Représentée par </w:t>
      </w:r>
      <w:r w:rsidR="00FD4174">
        <w:rPr>
          <w:rFonts w:ascii="Century Gothic" w:cstheme="minorHAnsi" w:hAnsi="Century Gothic"/>
          <w:color w:val="auto"/>
          <w:sz w:val="20"/>
        </w:rPr>
        <w:t>la</w:t>
      </w:r>
      <w:r w:rsidRPr="00C04120">
        <w:rPr>
          <w:rFonts w:ascii="Century Gothic" w:cstheme="minorHAnsi" w:hAnsi="Century Gothic"/>
          <w:color w:val="auto"/>
          <w:sz w:val="20"/>
        </w:rPr>
        <w:t xml:space="preserve"> déléguée syndicale</w:t>
      </w:r>
    </w:p>
    <w:p w14:paraId="40C1C172" w14:textId="5F048C0B" w:rsidP="00F75662" w:rsidR="001B2BA1" w:rsidRDefault="001B2BA1" w:rsidRPr="00C04120">
      <w:pPr>
        <w:pStyle w:val="Paragraphedeliste"/>
        <w:widowControl/>
        <w:numPr>
          <w:ilvl w:val="0"/>
          <w:numId w:val="37"/>
        </w:numPr>
        <w:tabs>
          <w:tab w:pos="1701" w:val="left"/>
        </w:tabs>
        <w:spacing w:after="200" w:line="276" w:lineRule="auto"/>
        <w:contextualSpacing w:val="0"/>
        <w:jc w:val="both"/>
        <w:rPr>
          <w:rFonts w:ascii="Century Gothic" w:cstheme="minorHAnsi" w:hAnsi="Century Gothic"/>
          <w:color w:val="auto"/>
          <w:sz w:val="20"/>
        </w:rPr>
      </w:pPr>
      <w:r>
        <w:rPr>
          <w:rFonts w:ascii="Century Gothic" w:cstheme="minorHAnsi" w:hAnsi="Century Gothic"/>
          <w:color w:val="auto"/>
          <w:sz w:val="20"/>
        </w:rPr>
        <w:t>L’</w:t>
      </w:r>
      <w:r w:rsidRPr="00C04120">
        <w:rPr>
          <w:rFonts w:ascii="Century Gothic" w:cstheme="minorHAnsi" w:hAnsi="Century Gothic"/>
          <w:color w:val="auto"/>
          <w:sz w:val="20"/>
        </w:rPr>
        <w:t xml:space="preserve">UNSA, </w:t>
      </w:r>
      <w:r w:rsidR="00F75662">
        <w:rPr>
          <w:rFonts w:ascii="Century Gothic" w:cstheme="minorHAnsi" w:hAnsi="Century Gothic"/>
          <w:color w:val="auto"/>
          <w:sz w:val="20"/>
        </w:rPr>
        <w:tab/>
      </w:r>
      <w:r w:rsidRPr="00C04120">
        <w:rPr>
          <w:rFonts w:ascii="Century Gothic" w:cstheme="minorHAnsi" w:hAnsi="Century Gothic"/>
          <w:color w:val="auto"/>
          <w:sz w:val="20"/>
        </w:rPr>
        <w:t xml:space="preserve">Représentée par </w:t>
      </w:r>
      <w:r w:rsidR="00FD4174">
        <w:rPr>
          <w:rFonts w:ascii="Century Gothic" w:cstheme="minorHAnsi" w:hAnsi="Century Gothic"/>
          <w:color w:val="auto"/>
          <w:sz w:val="20"/>
        </w:rPr>
        <w:t>la</w:t>
      </w:r>
      <w:r w:rsidRPr="00C04120">
        <w:rPr>
          <w:rFonts w:ascii="Century Gothic" w:cstheme="minorHAnsi" w:hAnsi="Century Gothic"/>
          <w:color w:val="auto"/>
          <w:sz w:val="20"/>
        </w:rPr>
        <w:t xml:space="preserve"> déléguée syndicale</w:t>
      </w:r>
    </w:p>
    <w:p w14:paraId="1BEF47C3" w14:textId="77777777" w:rsidP="00477A45" w:rsidR="004F117A" w:rsidRDefault="004F117A" w:rsidRPr="001B2BA1">
      <w:pPr>
        <w:pStyle w:val="Normalps"/>
        <w:pBdr>
          <w:bottom w:color="auto" w:space="1" w:sz="6" w:val="single"/>
        </w:pBdr>
        <w:tabs>
          <w:tab w:pos="3686" w:val="left"/>
        </w:tabs>
        <w:spacing w:before="360"/>
        <w:ind w:firstLine="5387" w:left="284"/>
        <w:jc w:val="right"/>
        <w:rPr>
          <w:rFonts w:ascii="Century Gothic" w:cs="Calibri" w:hAnsi="Century Gothic"/>
          <w:b/>
          <w:sz w:val="22"/>
        </w:rPr>
      </w:pPr>
      <w:r w:rsidRPr="001B2BA1">
        <w:rPr>
          <w:rFonts w:ascii="Century Gothic" w:cs="Calibri" w:hAnsi="Century Gothic"/>
          <w:b/>
          <w:sz w:val="22"/>
        </w:rPr>
        <w:t>D’autre part,</w:t>
      </w:r>
    </w:p>
    <w:p w14:paraId="45A0CDA5" w14:textId="77777777" w:rsidP="004F117A" w:rsidR="004F117A" w:rsidRDefault="004F117A" w:rsidRPr="001B2BA1">
      <w:pPr>
        <w:widowControl/>
        <w:autoSpaceDE w:val="0"/>
        <w:autoSpaceDN w:val="0"/>
        <w:adjustRightInd w:val="0"/>
        <w:rPr>
          <w:rFonts w:ascii="Century Gothic" w:cs="Calibri" w:hAnsi="Century Gothic"/>
          <w:color w:val="auto"/>
          <w:sz w:val="22"/>
          <w:szCs w:val="22"/>
        </w:rPr>
      </w:pPr>
    </w:p>
    <w:p w14:paraId="44FE098F" w14:textId="77777777" w:rsidP="009C2CC9" w:rsidR="00977502" w:rsidRDefault="00977502" w:rsidRPr="001B2BA1">
      <w:pPr>
        <w:rPr>
          <w:rFonts w:ascii="Century Gothic" w:cs="Arial" w:hAnsi="Century Gothic"/>
          <w:color w:val="auto"/>
          <w:sz w:val="20"/>
        </w:rPr>
      </w:pPr>
    </w:p>
    <w:p w14:paraId="0AC72D88" w14:textId="77777777" w:rsidP="00F75662" w:rsidR="00297681" w:rsidRDefault="00297681" w:rsidRPr="001B2BA1">
      <w:pPr>
        <w:pStyle w:val="Corpsdetexte3"/>
        <w:jc w:val="both"/>
        <w:rPr>
          <w:rFonts w:ascii="Century Gothic" w:hAnsi="Century Gothic"/>
          <w:sz w:val="20"/>
        </w:rPr>
      </w:pPr>
    </w:p>
    <w:p w14:paraId="3BE13EB3" w14:textId="77777777" w:rsidP="00720ED8" w:rsidR="00FF0FE2" w:rsidRDefault="00FF0FE2" w:rsidRPr="001B2BA1">
      <w:pPr>
        <w:pStyle w:val="Corpsdetexte3"/>
        <w:jc w:val="both"/>
        <w:rPr>
          <w:rFonts w:ascii="Century Gothic" w:hAnsi="Century Gothic"/>
          <w:sz w:val="20"/>
        </w:rPr>
      </w:pPr>
    </w:p>
    <w:p w14:paraId="00CFB53F" w14:textId="77777777" w:rsidP="00A91790" w:rsidR="00A91790" w:rsidRDefault="00A91790" w:rsidRPr="00A91790"/>
    <w:p w14:paraId="41C6B75F" w14:textId="77777777" w:rsidP="00A91790" w:rsidR="00A91790" w:rsidRDefault="00A91790" w:rsidRPr="00A91790"/>
    <w:p w14:paraId="5E7542EC" w14:textId="77777777" w:rsidP="00A91790" w:rsidR="00A91790" w:rsidRDefault="00A91790" w:rsidRPr="00A91790"/>
    <w:p w14:paraId="218F788E" w14:textId="77777777" w:rsidP="00A91790" w:rsidR="00A91790" w:rsidRDefault="00A91790" w:rsidRPr="00A91790"/>
    <w:p w14:paraId="4FE952D8" w14:textId="77777777" w:rsidP="00A91790" w:rsidR="00A91790" w:rsidRDefault="00A91790" w:rsidRPr="00A91790"/>
    <w:p w14:paraId="6068CD29" w14:textId="77777777" w:rsidP="00A91790" w:rsidR="00A91790" w:rsidRDefault="00A91790" w:rsidRPr="00A91790"/>
    <w:p w14:paraId="49876066" w14:textId="77777777" w:rsidP="00A91790" w:rsidR="00A91790" w:rsidRDefault="00A91790" w:rsidRPr="00A91790"/>
    <w:p w14:paraId="6C30F8CC" w14:textId="77777777" w:rsidP="00A91790" w:rsidR="00A91790" w:rsidRDefault="00A91790" w:rsidRPr="00A91790"/>
    <w:p w14:paraId="0E7D865B" w14:textId="77777777" w:rsidP="00A91790" w:rsidR="00A91790" w:rsidRDefault="00A91790" w:rsidRPr="00A91790"/>
    <w:p w14:paraId="60E4C51B" w14:textId="424E5C62" w:rsidP="00A91790" w:rsidR="00A91790" w:rsidRDefault="00A91790" w:rsidRPr="00A91790">
      <w:pPr>
        <w:tabs>
          <w:tab w:pos="8790" w:val="left"/>
        </w:tabs>
      </w:pPr>
      <w:r>
        <w:tab/>
      </w:r>
    </w:p>
    <w:p w14:paraId="6A0E10A2" w14:textId="77777777" w:rsidP="00A91790" w:rsidR="00A91790" w:rsidRDefault="00A91790" w:rsidRPr="00A91790"/>
    <w:p w14:paraId="1286393C" w14:textId="77777777" w:rsidP="00A91790" w:rsidR="00A91790" w:rsidRDefault="00A91790" w:rsidRPr="00A91790"/>
    <w:p w14:paraId="48955C99" w14:textId="77777777" w:rsidP="00720ED8" w:rsidR="008B2624" w:rsidRDefault="008B2624">
      <w:pPr>
        <w:pStyle w:val="Corpsdetexte3"/>
        <w:jc w:val="both"/>
      </w:pPr>
    </w:p>
    <w:p w14:paraId="217DACEF" w14:textId="77777777" w:rsidP="008B2624" w:rsidR="008B2624" w:rsidRDefault="008B2624" w:rsidRPr="008B2624"/>
    <w:p w14:paraId="18A1C882" w14:textId="77777777" w:rsidP="008B2624" w:rsidR="008B2624" w:rsidRDefault="008B2624" w:rsidRPr="008B2624"/>
    <w:p w14:paraId="3CE482DB" w14:textId="77777777" w:rsidP="008B2624" w:rsidR="008B2624" w:rsidRDefault="008B2624" w:rsidRPr="008B2624"/>
    <w:p w14:paraId="428216D9" w14:textId="77777777" w:rsidP="008B2624" w:rsidR="008B2624" w:rsidRDefault="008B2624" w:rsidRPr="008B2624"/>
    <w:p w14:paraId="64447527" w14:textId="6C6DC1EC" w:rsidP="008B2624" w:rsidR="008B2624" w:rsidRDefault="008B2624" w:rsidRPr="008B2624">
      <w:pPr>
        <w:tabs>
          <w:tab w:pos="8780" w:val="left"/>
        </w:tabs>
      </w:pPr>
      <w:r>
        <w:tab/>
      </w:r>
    </w:p>
    <w:p w14:paraId="6BAF163E" w14:textId="77777777" w:rsidP="00720ED8" w:rsidR="00731BCD" w:rsidRDefault="00731BCD">
      <w:pPr>
        <w:pStyle w:val="Corpsdetexte3"/>
        <w:jc w:val="both"/>
      </w:pPr>
    </w:p>
    <w:p w14:paraId="46CC7D06" w14:textId="4C9E3048" w:rsidP="00720ED8" w:rsidR="009C2CC9" w:rsidRDefault="00655E0C" w:rsidRPr="001B2BA1">
      <w:pPr>
        <w:pStyle w:val="Corpsdetexte3"/>
        <w:jc w:val="both"/>
        <w:rPr>
          <w:rFonts w:ascii="Century Gothic" w:cstheme="minorHAnsi" w:hAnsi="Century Gothic"/>
          <w:b/>
          <w:smallCaps/>
          <w:color w:val="auto"/>
          <w:sz w:val="20"/>
        </w:rPr>
      </w:pPr>
      <w:r w:rsidRPr="00731BCD">
        <w:br w:type="page"/>
      </w:r>
      <w:r w:rsidR="00B059E7" w:rsidRPr="001B2BA1">
        <w:rPr>
          <w:rFonts w:ascii="Century Gothic" w:cstheme="minorHAnsi" w:hAnsi="Century Gothic"/>
          <w:b/>
          <w:color w:val="auto"/>
          <w:sz w:val="20"/>
        </w:rPr>
        <w:lastRenderedPageBreak/>
        <w:t>PRÉAMBULE</w:t>
      </w:r>
    </w:p>
    <w:p w14:paraId="042642CB" w14:textId="77777777" w:rsidP="00720ED8" w:rsidR="009C2CC9" w:rsidRDefault="009C2CC9" w:rsidRPr="001B2BA1">
      <w:pPr>
        <w:jc w:val="both"/>
        <w:rPr>
          <w:rFonts w:ascii="Century Gothic" w:cstheme="minorHAnsi" w:hAnsi="Century Gothic"/>
          <w:color w:val="auto"/>
          <w:sz w:val="20"/>
        </w:rPr>
      </w:pPr>
    </w:p>
    <w:p w14:paraId="1CB64D0F" w14:textId="356FA19C" w:rsidP="00720ED8" w:rsidR="009C2CC9" w:rsidRDefault="009C2CC9">
      <w:pPr>
        <w:jc w:val="both"/>
        <w:rPr>
          <w:rFonts w:ascii="Century Gothic" w:cstheme="minorHAnsi" w:hAnsi="Century Gothic"/>
          <w:color w:val="auto"/>
          <w:sz w:val="20"/>
        </w:rPr>
      </w:pPr>
      <w:bookmarkStart w:id="0" w:name="_Hlk87884998"/>
      <w:r w:rsidRPr="001B2BA1">
        <w:rPr>
          <w:rFonts w:ascii="Century Gothic" w:cstheme="minorHAnsi" w:hAnsi="Century Gothic"/>
          <w:color w:val="auto"/>
          <w:sz w:val="20"/>
        </w:rPr>
        <w:t>Dans le cadre des dispositions de l'article L.</w:t>
      </w:r>
      <w:r w:rsidR="0090622F" w:rsidRPr="001B2BA1">
        <w:rPr>
          <w:rFonts w:ascii="Century Gothic" w:cstheme="minorHAnsi" w:hAnsi="Century Gothic"/>
          <w:color w:val="auto"/>
          <w:sz w:val="20"/>
        </w:rPr>
        <w:t>2242-1</w:t>
      </w:r>
      <w:r w:rsidR="009B702F">
        <w:rPr>
          <w:rFonts w:ascii="Century Gothic" w:cstheme="minorHAnsi" w:hAnsi="Century Gothic"/>
          <w:color w:val="auto"/>
          <w:sz w:val="20"/>
        </w:rPr>
        <w:t>5</w:t>
      </w:r>
      <w:r w:rsidRPr="001B2BA1">
        <w:rPr>
          <w:rFonts w:ascii="Century Gothic" w:cstheme="minorHAnsi" w:hAnsi="Century Gothic"/>
          <w:color w:val="auto"/>
          <w:sz w:val="20"/>
        </w:rPr>
        <w:t xml:space="preserve"> du Code du Travail, la Direction et les Organisations Syndicales se</w:t>
      </w:r>
      <w:r w:rsidR="0087687C" w:rsidRPr="001B2BA1">
        <w:rPr>
          <w:rFonts w:ascii="Century Gothic" w:cstheme="minorHAnsi" w:hAnsi="Century Gothic"/>
          <w:color w:val="auto"/>
          <w:sz w:val="20"/>
        </w:rPr>
        <w:t xml:space="preserve"> sont rencontrées </w:t>
      </w:r>
      <w:r w:rsidR="0087687C" w:rsidRPr="00AB6E7B">
        <w:rPr>
          <w:rFonts w:ascii="Century Gothic" w:cstheme="minorHAnsi" w:hAnsi="Century Gothic"/>
          <w:color w:val="auto"/>
          <w:sz w:val="20"/>
          <w:shd w:color="auto" w:fill="FFFFFF" w:themeFill="background1" w:val="clear"/>
        </w:rPr>
        <w:t>le</w:t>
      </w:r>
      <w:r w:rsidR="00105A14" w:rsidRPr="00AB6E7B">
        <w:rPr>
          <w:rFonts w:ascii="Century Gothic" w:cstheme="minorHAnsi" w:hAnsi="Century Gothic"/>
          <w:color w:val="auto"/>
          <w:sz w:val="20"/>
          <w:shd w:color="auto" w:fill="FFFFFF" w:themeFill="background1" w:val="clear"/>
        </w:rPr>
        <w:t>s</w:t>
      </w:r>
      <w:r w:rsidR="00C74E6C" w:rsidRPr="00AB6E7B">
        <w:rPr>
          <w:rFonts w:ascii="Century Gothic" w:cstheme="minorHAnsi" w:hAnsi="Century Gothic"/>
          <w:color w:val="auto"/>
          <w:sz w:val="20"/>
          <w:shd w:color="auto" w:fill="FFFFFF" w:themeFill="background1" w:val="clear"/>
        </w:rPr>
        <w:t xml:space="preserve"> </w:t>
      </w:r>
      <w:r w:rsidR="00F75675" w:rsidRPr="00AB6E7B">
        <w:rPr>
          <w:rFonts w:ascii="Century Gothic" w:cstheme="minorHAnsi" w:hAnsi="Century Gothic"/>
          <w:color w:val="auto"/>
          <w:sz w:val="20"/>
          <w:shd w:color="auto" w:fill="FFFFFF" w:themeFill="background1" w:val="clear"/>
        </w:rPr>
        <w:t>1</w:t>
      </w:r>
      <w:r w:rsidR="005F3B37">
        <w:rPr>
          <w:rFonts w:ascii="Century Gothic" w:cstheme="minorHAnsi" w:hAnsi="Century Gothic"/>
          <w:color w:val="auto"/>
          <w:sz w:val="20"/>
          <w:shd w:color="auto" w:fill="FFFFFF" w:themeFill="background1" w:val="clear"/>
        </w:rPr>
        <w:t>9</w:t>
      </w:r>
      <w:r w:rsidR="00AA2758">
        <w:rPr>
          <w:rFonts w:ascii="Century Gothic" w:cstheme="minorHAnsi" w:hAnsi="Century Gothic"/>
          <w:color w:val="auto"/>
          <w:sz w:val="20"/>
          <w:shd w:color="auto" w:fill="FFFFFF" w:themeFill="background1" w:val="clear"/>
        </w:rPr>
        <w:t xml:space="preserve"> octobre, </w:t>
      </w:r>
      <w:r w:rsidR="00AA2758">
        <w:rPr>
          <w:rFonts w:ascii="Century Gothic" w:cstheme="minorHAnsi" w:hAnsi="Century Gothic"/>
          <w:color w:val="auto"/>
          <w:sz w:val="20"/>
        </w:rPr>
        <w:t>1</w:t>
      </w:r>
      <w:r w:rsidR="005F3B37">
        <w:rPr>
          <w:rFonts w:ascii="Century Gothic" w:cstheme="minorHAnsi" w:hAnsi="Century Gothic"/>
          <w:color w:val="auto"/>
          <w:sz w:val="20"/>
        </w:rPr>
        <w:t xml:space="preserve">4 et 28 </w:t>
      </w:r>
      <w:r w:rsidR="00AA2758">
        <w:rPr>
          <w:rFonts w:ascii="Century Gothic" w:cstheme="minorHAnsi" w:hAnsi="Century Gothic"/>
          <w:color w:val="auto"/>
          <w:sz w:val="20"/>
        </w:rPr>
        <w:t>novembre 202</w:t>
      </w:r>
      <w:r w:rsidR="005F3B37">
        <w:rPr>
          <w:rFonts w:ascii="Century Gothic" w:cstheme="minorHAnsi" w:hAnsi="Century Gothic"/>
          <w:color w:val="auto"/>
          <w:sz w:val="20"/>
        </w:rPr>
        <w:t>2</w:t>
      </w:r>
      <w:r w:rsidR="00AA2758">
        <w:rPr>
          <w:rFonts w:ascii="Century Gothic" w:cstheme="minorHAnsi" w:hAnsi="Century Gothic"/>
          <w:color w:val="auto"/>
          <w:sz w:val="20"/>
        </w:rPr>
        <w:t>.</w:t>
      </w:r>
    </w:p>
    <w:p w14:paraId="496DE127" w14:textId="77777777" w:rsidP="00720ED8" w:rsidR="00AA2758" w:rsidRDefault="00AA2758" w:rsidRPr="001B2BA1">
      <w:pPr>
        <w:jc w:val="both"/>
        <w:rPr>
          <w:rFonts w:ascii="Century Gothic" w:cstheme="minorHAnsi" w:hAnsi="Century Gothic"/>
          <w:color w:val="auto"/>
          <w:sz w:val="20"/>
        </w:rPr>
      </w:pPr>
    </w:p>
    <w:p w14:paraId="4527CC45" w14:textId="77777777" w:rsidP="00720ED8" w:rsidR="009C2CC9" w:rsidRDefault="009C2CC9" w:rsidRPr="001B2BA1">
      <w:pPr>
        <w:jc w:val="both"/>
        <w:rPr>
          <w:rFonts w:ascii="Century Gothic" w:cstheme="minorHAnsi" w:hAnsi="Century Gothic"/>
          <w:color w:val="auto"/>
          <w:sz w:val="20"/>
        </w:rPr>
      </w:pPr>
      <w:r w:rsidRPr="001B2BA1">
        <w:rPr>
          <w:rFonts w:ascii="Century Gothic" w:cstheme="minorHAnsi" w:hAnsi="Century Gothic"/>
          <w:color w:val="auto"/>
          <w:sz w:val="20"/>
        </w:rPr>
        <w:t>Compte tenu du déroulement de ces négociations et des points d'accord rencontrés, il a été décidé de formaliser les</w:t>
      </w:r>
      <w:r w:rsidR="00872C21" w:rsidRPr="001B2BA1">
        <w:rPr>
          <w:rFonts w:ascii="Century Gothic" w:cstheme="minorHAnsi" w:hAnsi="Century Gothic"/>
          <w:color w:val="auto"/>
          <w:sz w:val="20"/>
        </w:rPr>
        <w:t xml:space="preserve"> </w:t>
      </w:r>
      <w:r w:rsidRPr="001B2BA1">
        <w:rPr>
          <w:rFonts w:ascii="Century Gothic" w:cstheme="minorHAnsi" w:hAnsi="Century Gothic"/>
          <w:color w:val="auto"/>
          <w:sz w:val="20"/>
        </w:rPr>
        <w:t>dits points par le présent Accord d'Entreprise.</w:t>
      </w:r>
    </w:p>
    <w:bookmarkEnd w:id="0"/>
    <w:p w14:paraId="22D43CCC" w14:textId="77777777" w:rsidP="000B24D3" w:rsidR="000B24D3" w:rsidRDefault="000B24D3" w:rsidRPr="001B2BA1">
      <w:pPr>
        <w:shd w:color="auto" w:fill="FFFFFF" w:val="clear"/>
        <w:rPr>
          <w:rFonts w:ascii="Century Gothic" w:cstheme="minorHAnsi" w:hAnsi="Century Gothic"/>
          <w:color w:val="auto"/>
          <w:sz w:val="20"/>
        </w:rPr>
      </w:pPr>
    </w:p>
    <w:p w14:paraId="432D2DC2" w14:textId="77777777" w:rsidP="00096970" w:rsidR="00096970" w:rsidRDefault="00096970" w:rsidRPr="001B2BA1">
      <w:pPr>
        <w:shd w:color="auto" w:fill="FFFFFF" w:val="clear"/>
        <w:jc w:val="center"/>
        <w:rPr>
          <w:rFonts w:ascii="Century Gothic" w:cstheme="minorHAnsi" w:hAnsi="Century Gothic"/>
          <w:color w:val="auto"/>
          <w:sz w:val="20"/>
        </w:rPr>
      </w:pPr>
    </w:p>
    <w:p w14:paraId="3741488A" w14:textId="77777777" w:rsidP="00096970" w:rsidR="000B24D3" w:rsidRDefault="00096970" w:rsidRPr="001B2BA1">
      <w:pPr>
        <w:pBdr>
          <w:top w:color="auto" w:space="1" w:sz="4" w:val="single"/>
          <w:left w:color="auto" w:space="4" w:sz="4" w:val="single"/>
          <w:bottom w:color="auto" w:space="1" w:sz="4" w:val="single"/>
          <w:right w:color="auto" w:space="4" w:sz="4" w:val="single"/>
        </w:pBdr>
        <w:shd w:color="auto" w:fill="FFFFFF" w:val="clear"/>
        <w:jc w:val="center"/>
        <w:rPr>
          <w:rFonts w:ascii="Century Gothic" w:cstheme="minorHAnsi" w:hAnsi="Century Gothic"/>
          <w:b/>
          <w:color w:val="auto"/>
          <w:sz w:val="20"/>
        </w:rPr>
      </w:pPr>
      <w:r w:rsidRPr="001B2BA1">
        <w:rPr>
          <w:rFonts w:ascii="Century Gothic" w:cstheme="minorHAnsi" w:hAnsi="Century Gothic"/>
          <w:b/>
          <w:color w:val="auto"/>
          <w:sz w:val="20"/>
        </w:rPr>
        <w:t>CHAPITRE 1 - POLITIQUE SALARIALE</w:t>
      </w:r>
    </w:p>
    <w:p w14:paraId="5E88A089" w14:textId="77777777" w:rsidP="000B24D3" w:rsidR="00096970" w:rsidRDefault="00096970" w:rsidRPr="001B2BA1">
      <w:pPr>
        <w:shd w:color="auto" w:fill="FFFFFF" w:val="clear"/>
        <w:rPr>
          <w:rFonts w:ascii="Century Gothic" w:cstheme="minorHAnsi" w:hAnsi="Century Gothic"/>
          <w:color w:val="auto"/>
          <w:sz w:val="20"/>
        </w:rPr>
      </w:pPr>
    </w:p>
    <w:p w14:paraId="3A838FC5" w14:textId="77777777" w:rsidP="000B24D3" w:rsidR="00096970" w:rsidRDefault="00096970" w:rsidRPr="001B2BA1">
      <w:pPr>
        <w:shd w:color="auto" w:fill="FFFFFF" w:val="clear"/>
        <w:rPr>
          <w:rFonts w:ascii="Century Gothic" w:cstheme="minorHAnsi" w:hAnsi="Century Gothic"/>
          <w:color w:val="auto"/>
          <w:sz w:val="20"/>
          <w:u w:val="single"/>
        </w:rPr>
      </w:pPr>
    </w:p>
    <w:p w14:paraId="0725A9B3" w14:textId="3F043627" w:rsidP="001B2BA1" w:rsidR="006255B1" w:rsidRDefault="001B2BA1">
      <w:pPr>
        <w:jc w:val="both"/>
        <w:rPr>
          <w:rFonts w:ascii="Century Gothic" w:cstheme="minorHAnsi" w:hAnsi="Century Gothic"/>
          <w:b/>
          <w:color w:val="auto"/>
          <w:sz w:val="20"/>
        </w:rPr>
      </w:pPr>
      <w:r w:rsidRPr="001B2BA1">
        <w:rPr>
          <w:rFonts w:ascii="Century Gothic" w:cstheme="minorHAnsi" w:hAnsi="Century Gothic"/>
          <w:b/>
          <w:color w:val="auto"/>
          <w:sz w:val="20"/>
          <w:u w:val="single"/>
        </w:rPr>
        <w:t>ARTICLE 1</w:t>
      </w:r>
      <w:r w:rsidRPr="001B2BA1">
        <w:rPr>
          <w:rFonts w:ascii="Century Gothic" w:cstheme="minorHAnsi" w:hAnsi="Century Gothic"/>
          <w:b/>
          <w:color w:val="auto"/>
          <w:sz w:val="20"/>
        </w:rPr>
        <w:t xml:space="preserve"> : Principes de la politique salariale</w:t>
      </w:r>
    </w:p>
    <w:p w14:paraId="1F9E5B79" w14:textId="77777777" w:rsidP="001B2BA1" w:rsidR="001B2BA1" w:rsidRDefault="001B2BA1" w:rsidRPr="001B2BA1">
      <w:pPr>
        <w:jc w:val="both"/>
        <w:rPr>
          <w:rFonts w:ascii="Century Gothic" w:cstheme="minorHAnsi" w:hAnsi="Century Gothic"/>
          <w:b/>
          <w:color w:val="auto"/>
          <w:sz w:val="20"/>
        </w:rPr>
      </w:pPr>
    </w:p>
    <w:p w14:paraId="5515E3CC" w14:textId="77777777" w:rsidP="00720ED8" w:rsidR="009C2CC9" w:rsidRDefault="009C2CC9" w:rsidRPr="001B2BA1">
      <w:pPr>
        <w:jc w:val="both"/>
        <w:rPr>
          <w:rFonts w:ascii="Century Gothic" w:cstheme="minorHAnsi" w:hAnsi="Century Gothic"/>
          <w:color w:val="auto"/>
          <w:sz w:val="20"/>
        </w:rPr>
      </w:pPr>
    </w:p>
    <w:p w14:paraId="0EE89F2C" w14:textId="77777777" w:rsidP="004D2426" w:rsidR="004D2426" w:rsidRDefault="004D2426" w:rsidRPr="004D2426">
      <w:pPr>
        <w:jc w:val="both"/>
        <w:rPr>
          <w:rFonts w:ascii="Century Gothic" w:cstheme="minorHAnsi" w:hAnsi="Century Gothic"/>
          <w:color w:val="auto"/>
          <w:sz w:val="20"/>
        </w:rPr>
      </w:pPr>
      <w:r w:rsidRPr="004D2426">
        <w:rPr>
          <w:rFonts w:ascii="Century Gothic" w:cstheme="minorHAnsi" w:hAnsi="Century Gothic"/>
          <w:color w:val="auto"/>
          <w:sz w:val="20"/>
        </w:rPr>
        <w:t xml:space="preserve">Les négociations annuelles obligatoires pour 2023 s’inscrivent dans un contexte inédit, marqué par la pandémie de COVID-19, la guerre entre l’Ukraine et la Russie, une crise énergétique majeure et une inflation importante. </w:t>
      </w:r>
    </w:p>
    <w:p w14:paraId="156FD4AD" w14:textId="77777777" w:rsidP="004D2426" w:rsidR="004D2426" w:rsidRDefault="004D2426">
      <w:pPr>
        <w:jc w:val="both"/>
        <w:rPr>
          <w:rFonts w:ascii="Calibri" w:cs="Calibri" w:hAnsi="Calibri"/>
          <w:color w:val="auto"/>
          <w:sz w:val="22"/>
          <w:szCs w:val="22"/>
        </w:rPr>
      </w:pPr>
    </w:p>
    <w:p w14:paraId="7E3EBF38" w14:textId="71FB9EAC" w:rsidP="004D2426" w:rsidR="004D2426" w:rsidRDefault="004D2426">
      <w:pPr>
        <w:jc w:val="both"/>
        <w:rPr>
          <w:rFonts w:ascii="Century Gothic" w:cstheme="minorHAnsi" w:hAnsi="Century Gothic"/>
          <w:color w:val="auto"/>
          <w:sz w:val="20"/>
        </w:rPr>
      </w:pPr>
      <w:r w:rsidRPr="001B2BA1">
        <w:rPr>
          <w:rFonts w:ascii="Century Gothic" w:cstheme="minorHAnsi" w:hAnsi="Century Gothic"/>
          <w:color w:val="auto"/>
          <w:sz w:val="20"/>
        </w:rPr>
        <w:t xml:space="preserve">Les principes de la </w:t>
      </w:r>
      <w:r w:rsidRPr="004D2426">
        <w:rPr>
          <w:rFonts w:ascii="Century Gothic" w:cstheme="minorHAnsi" w:hAnsi="Century Gothic"/>
          <w:color w:val="auto"/>
          <w:sz w:val="20"/>
        </w:rPr>
        <w:t>politique salariale</w:t>
      </w:r>
      <w:r w:rsidRPr="001B2BA1">
        <w:rPr>
          <w:rFonts w:ascii="Century Gothic" w:cstheme="minorHAnsi" w:hAnsi="Century Gothic"/>
          <w:color w:val="auto"/>
          <w:sz w:val="20"/>
        </w:rPr>
        <w:t xml:space="preserve"> mise en œuvre au sein de ViiV Healthcare </w:t>
      </w:r>
      <w:r>
        <w:rPr>
          <w:rFonts w:ascii="Century Gothic" w:cstheme="minorHAnsi" w:hAnsi="Century Gothic"/>
          <w:color w:val="auto"/>
          <w:sz w:val="20"/>
        </w:rPr>
        <w:t xml:space="preserve">France </w:t>
      </w:r>
      <w:r w:rsidRPr="004D2426">
        <w:rPr>
          <w:rFonts w:ascii="Century Gothic" w:cstheme="minorHAnsi" w:hAnsi="Century Gothic"/>
          <w:color w:val="auto"/>
          <w:sz w:val="20"/>
        </w:rPr>
        <w:t>adopt</w:t>
      </w:r>
      <w:r>
        <w:rPr>
          <w:rFonts w:ascii="Century Gothic" w:cstheme="minorHAnsi" w:hAnsi="Century Gothic"/>
          <w:color w:val="auto"/>
          <w:sz w:val="20"/>
        </w:rPr>
        <w:t>és</w:t>
      </w:r>
      <w:r w:rsidRPr="004D2426">
        <w:rPr>
          <w:rFonts w:ascii="Century Gothic" w:cstheme="minorHAnsi" w:hAnsi="Century Gothic"/>
          <w:color w:val="auto"/>
          <w:sz w:val="20"/>
        </w:rPr>
        <w:t xml:space="preserve"> pour l’année 2023 uniquement, </w:t>
      </w:r>
      <w:r>
        <w:rPr>
          <w:rFonts w:ascii="Century Gothic" w:cstheme="minorHAnsi" w:hAnsi="Century Gothic"/>
          <w:color w:val="auto"/>
          <w:sz w:val="20"/>
        </w:rPr>
        <w:t>sont les suivants</w:t>
      </w:r>
      <w:r w:rsidRPr="004D2426">
        <w:rPr>
          <w:rFonts w:ascii="Century Gothic" w:cstheme="minorHAnsi" w:hAnsi="Century Gothic"/>
          <w:color w:val="auto"/>
          <w:sz w:val="20"/>
        </w:rPr>
        <w:t xml:space="preserve"> : </w:t>
      </w:r>
    </w:p>
    <w:p w14:paraId="5D03202C" w14:textId="77777777" w:rsidP="004D2426" w:rsidR="004D2426" w:rsidRDefault="004D2426" w:rsidRPr="004D2426">
      <w:pPr>
        <w:jc w:val="both"/>
        <w:rPr>
          <w:rFonts w:ascii="Century Gothic" w:cstheme="minorHAnsi" w:hAnsi="Century Gothic"/>
          <w:color w:val="auto"/>
          <w:sz w:val="20"/>
        </w:rPr>
      </w:pPr>
    </w:p>
    <w:p w14:paraId="483AC765" w14:textId="77777777" w:rsidP="004D2426" w:rsidR="004D2426" w:rsidRDefault="004D2426" w:rsidRPr="004D2426">
      <w:pPr>
        <w:pStyle w:val="Paragraphedeliste"/>
        <w:numPr>
          <w:ilvl w:val="0"/>
          <w:numId w:val="17"/>
        </w:numPr>
        <w:jc w:val="both"/>
        <w:rPr>
          <w:rFonts w:ascii="Century Gothic" w:cstheme="minorHAnsi" w:hAnsi="Century Gothic"/>
          <w:color w:val="auto"/>
          <w:sz w:val="20"/>
        </w:rPr>
      </w:pPr>
      <w:r w:rsidRPr="004D2426">
        <w:rPr>
          <w:rFonts w:ascii="Century Gothic" w:cstheme="minorHAnsi" w:hAnsi="Century Gothic"/>
          <w:color w:val="auto"/>
          <w:sz w:val="20"/>
        </w:rPr>
        <w:t xml:space="preserve">de reconnaître la performance individuelle, </w:t>
      </w:r>
    </w:p>
    <w:p w14:paraId="120057DE" w14:textId="65948E29" w:rsidP="004D2426" w:rsidR="004D2426" w:rsidRDefault="004D2426" w:rsidRPr="004D2426">
      <w:pPr>
        <w:pStyle w:val="Paragraphedeliste"/>
        <w:numPr>
          <w:ilvl w:val="0"/>
          <w:numId w:val="17"/>
        </w:numPr>
        <w:jc w:val="both"/>
        <w:rPr>
          <w:rFonts w:ascii="Century Gothic" w:cstheme="minorHAnsi" w:hAnsi="Century Gothic"/>
          <w:color w:val="auto"/>
          <w:sz w:val="20"/>
        </w:rPr>
      </w:pPr>
      <w:r w:rsidRPr="004D2426">
        <w:rPr>
          <w:rFonts w:ascii="Century Gothic" w:cstheme="minorHAnsi" w:hAnsi="Century Gothic"/>
          <w:color w:val="auto"/>
          <w:sz w:val="20"/>
        </w:rPr>
        <w:t xml:space="preserve">de soutenir le pouvoir d’achat des salariés, </w:t>
      </w:r>
    </w:p>
    <w:p w14:paraId="3237A1E3" w14:textId="3FD9EBD4" w:rsidP="004D2426" w:rsidR="004D2426" w:rsidRDefault="004D2426" w:rsidRPr="004D2426">
      <w:pPr>
        <w:pStyle w:val="Paragraphedeliste"/>
        <w:numPr>
          <w:ilvl w:val="0"/>
          <w:numId w:val="17"/>
        </w:numPr>
        <w:jc w:val="both"/>
        <w:rPr>
          <w:rFonts w:ascii="Century Gothic" w:cstheme="minorHAnsi" w:hAnsi="Century Gothic"/>
          <w:color w:val="auto"/>
          <w:sz w:val="20"/>
        </w:rPr>
      </w:pPr>
      <w:r w:rsidRPr="004D2426">
        <w:rPr>
          <w:rFonts w:ascii="Century Gothic" w:cstheme="minorHAnsi" w:hAnsi="Century Gothic"/>
          <w:color w:val="auto"/>
          <w:sz w:val="20"/>
        </w:rPr>
        <w:t>de préserver la compétitivité d</w:t>
      </w:r>
      <w:r>
        <w:rPr>
          <w:rFonts w:ascii="Century Gothic" w:cstheme="minorHAnsi" w:hAnsi="Century Gothic"/>
          <w:color w:val="auto"/>
          <w:sz w:val="20"/>
        </w:rPr>
        <w:t>e ViiV France</w:t>
      </w:r>
      <w:r w:rsidRPr="004D2426">
        <w:rPr>
          <w:rFonts w:ascii="Century Gothic" w:cstheme="minorHAnsi" w:hAnsi="Century Gothic"/>
          <w:color w:val="auto"/>
          <w:sz w:val="20"/>
        </w:rPr>
        <w:t xml:space="preserve">. </w:t>
      </w:r>
    </w:p>
    <w:p w14:paraId="3BA6F3ED" w14:textId="77777777" w:rsidP="006B7EE1" w:rsidR="004D2426" w:rsidRDefault="004D2426" w:rsidRPr="001B2BA1">
      <w:pPr>
        <w:pStyle w:val="Paragraphedeliste"/>
        <w:rPr>
          <w:rFonts w:ascii="Century Gothic" w:cstheme="minorHAnsi" w:hAnsi="Century Gothic"/>
          <w:color w:val="auto"/>
          <w:sz w:val="20"/>
        </w:rPr>
      </w:pPr>
    </w:p>
    <w:p w14:paraId="2A980D34" w14:textId="38F1DF0A" w:rsidP="00A534F6" w:rsidR="00A534F6" w:rsidRDefault="00A534F6" w:rsidRPr="001B2BA1">
      <w:pPr>
        <w:jc w:val="both"/>
        <w:rPr>
          <w:rFonts w:ascii="Century Gothic" w:cstheme="minorHAnsi" w:hAnsi="Century Gothic"/>
          <w:color w:val="auto"/>
          <w:sz w:val="20"/>
        </w:rPr>
      </w:pPr>
    </w:p>
    <w:p w14:paraId="27AF9587" w14:textId="77777777" w:rsidP="00A534F6" w:rsidR="002A6084" w:rsidRDefault="006B7EE1">
      <w:pPr>
        <w:tabs>
          <w:tab w:pos="3119" w:val="left"/>
          <w:tab w:pos="3402" w:val="left"/>
          <w:tab w:pos="7230" w:val="left"/>
          <w:tab w:pos="7938" w:val="left"/>
          <w:tab w:pos="8080" w:val="left"/>
        </w:tabs>
        <w:ind w:right="1701"/>
        <w:jc w:val="both"/>
        <w:rPr>
          <w:rFonts w:ascii="Century Gothic" w:cstheme="minorHAnsi" w:hAnsi="Century Gothic"/>
          <w:b/>
          <w:color w:val="auto"/>
          <w:sz w:val="20"/>
        </w:rPr>
      </w:pPr>
      <w:r w:rsidRPr="002A6084">
        <w:rPr>
          <w:rFonts w:ascii="Century Gothic" w:cstheme="minorHAnsi" w:hAnsi="Century Gothic"/>
          <w:b/>
          <w:color w:val="auto"/>
          <w:sz w:val="20"/>
          <w:u w:val="single"/>
        </w:rPr>
        <w:t>A</w:t>
      </w:r>
      <w:r w:rsidR="009C2CC9" w:rsidRPr="002A6084">
        <w:rPr>
          <w:rFonts w:ascii="Century Gothic" w:cstheme="minorHAnsi" w:hAnsi="Century Gothic"/>
          <w:b/>
          <w:color w:val="auto"/>
          <w:sz w:val="20"/>
          <w:u w:val="single"/>
        </w:rPr>
        <w:t xml:space="preserve">RTICLE </w:t>
      </w:r>
      <w:r w:rsidR="002871BC" w:rsidRPr="002A6084">
        <w:rPr>
          <w:rFonts w:ascii="Century Gothic" w:cstheme="minorHAnsi" w:hAnsi="Century Gothic"/>
          <w:b/>
          <w:color w:val="auto"/>
          <w:sz w:val="20"/>
          <w:u w:val="single"/>
        </w:rPr>
        <w:t>2</w:t>
      </w:r>
      <w:r w:rsidR="009C2CC9" w:rsidRPr="001B2BA1">
        <w:rPr>
          <w:rFonts w:ascii="Century Gothic" w:cstheme="minorHAnsi" w:hAnsi="Century Gothic"/>
          <w:b/>
          <w:color w:val="auto"/>
          <w:sz w:val="20"/>
        </w:rPr>
        <w:t xml:space="preserve"> : </w:t>
      </w:r>
      <w:r w:rsidR="00796F44" w:rsidRPr="001B2BA1">
        <w:rPr>
          <w:rFonts w:ascii="Century Gothic" w:cstheme="minorHAnsi" w:hAnsi="Century Gothic"/>
          <w:b/>
          <w:color w:val="auto"/>
          <w:sz w:val="20"/>
        </w:rPr>
        <w:t>D</w:t>
      </w:r>
      <w:r w:rsidR="002A6084">
        <w:rPr>
          <w:rFonts w:ascii="Century Gothic" w:cstheme="minorHAnsi" w:hAnsi="Century Gothic"/>
          <w:b/>
          <w:color w:val="auto"/>
          <w:sz w:val="20"/>
        </w:rPr>
        <w:t>ate d’effet</w:t>
      </w:r>
    </w:p>
    <w:p w14:paraId="466B6E2A" w14:textId="77777777" w:rsidP="00A534F6" w:rsidR="00A534F6" w:rsidRDefault="00A534F6" w:rsidRPr="001B2BA1">
      <w:pPr>
        <w:tabs>
          <w:tab w:pos="3119" w:val="left"/>
          <w:tab w:pos="3402" w:val="left"/>
          <w:tab w:pos="7230" w:val="left"/>
          <w:tab w:pos="7938" w:val="left"/>
          <w:tab w:pos="8080" w:val="left"/>
        </w:tabs>
        <w:ind w:right="1701"/>
        <w:jc w:val="both"/>
        <w:rPr>
          <w:rFonts w:ascii="Century Gothic" w:cstheme="minorHAnsi" w:hAnsi="Century Gothic"/>
          <w:b/>
          <w:color w:val="auto"/>
          <w:sz w:val="20"/>
          <w:bdr w:color="auto" w:space="0" w:sz="6" w:val="single"/>
        </w:rPr>
      </w:pPr>
    </w:p>
    <w:p w14:paraId="3E9AFA4F" w14:textId="610FB3AB" w:rsidP="00A534F6" w:rsidR="005E6FBB" w:rsidRDefault="009C2CC9" w:rsidRPr="001B2BA1">
      <w:pPr>
        <w:jc w:val="both"/>
        <w:rPr>
          <w:rFonts w:ascii="Century Gothic" w:cstheme="minorHAnsi" w:hAnsi="Century Gothic"/>
          <w:color w:val="auto"/>
          <w:sz w:val="20"/>
        </w:rPr>
      </w:pPr>
      <w:r w:rsidRPr="001B2BA1">
        <w:rPr>
          <w:rFonts w:ascii="Century Gothic" w:cstheme="minorHAnsi" w:hAnsi="Century Gothic"/>
          <w:color w:val="auto"/>
          <w:sz w:val="20"/>
        </w:rPr>
        <w:t xml:space="preserve">Le processus de </w:t>
      </w:r>
      <w:r w:rsidR="00DF713B" w:rsidRPr="001B2BA1">
        <w:rPr>
          <w:rFonts w:ascii="Century Gothic" w:cstheme="minorHAnsi" w:hAnsi="Century Gothic"/>
          <w:color w:val="auto"/>
          <w:sz w:val="20"/>
        </w:rPr>
        <w:t>revue salariale</w:t>
      </w:r>
      <w:r w:rsidRPr="001B2BA1">
        <w:rPr>
          <w:rFonts w:ascii="Century Gothic" w:cstheme="minorHAnsi" w:hAnsi="Century Gothic"/>
          <w:color w:val="auto"/>
          <w:sz w:val="20"/>
        </w:rPr>
        <w:t xml:space="preserve"> se déroulera </w:t>
      </w:r>
      <w:r w:rsidR="00DF713B" w:rsidRPr="001B2BA1">
        <w:rPr>
          <w:rFonts w:ascii="Century Gothic" w:cstheme="minorHAnsi" w:hAnsi="Century Gothic"/>
          <w:color w:val="auto"/>
          <w:sz w:val="20"/>
        </w:rPr>
        <w:t>début</w:t>
      </w:r>
      <w:r w:rsidR="004E20FF" w:rsidRPr="001B2BA1">
        <w:rPr>
          <w:rFonts w:ascii="Century Gothic" w:cstheme="minorHAnsi" w:hAnsi="Century Gothic"/>
          <w:color w:val="auto"/>
          <w:sz w:val="20"/>
        </w:rPr>
        <w:t xml:space="preserve"> 20</w:t>
      </w:r>
      <w:r w:rsidR="009C45A4" w:rsidRPr="001B2BA1">
        <w:rPr>
          <w:rFonts w:ascii="Century Gothic" w:cstheme="minorHAnsi" w:hAnsi="Century Gothic"/>
          <w:color w:val="auto"/>
          <w:sz w:val="20"/>
        </w:rPr>
        <w:t>2</w:t>
      </w:r>
      <w:r w:rsidR="005F3B37">
        <w:rPr>
          <w:rFonts w:ascii="Century Gothic" w:cstheme="minorHAnsi" w:hAnsi="Century Gothic"/>
          <w:color w:val="auto"/>
          <w:sz w:val="20"/>
        </w:rPr>
        <w:t>3</w:t>
      </w:r>
      <w:r w:rsidRPr="001B2BA1">
        <w:rPr>
          <w:rFonts w:ascii="Century Gothic" w:cstheme="minorHAnsi" w:hAnsi="Century Gothic"/>
          <w:color w:val="auto"/>
          <w:sz w:val="20"/>
        </w:rPr>
        <w:t xml:space="preserve"> et les augmentations individue</w:t>
      </w:r>
      <w:r w:rsidR="004E20FF" w:rsidRPr="001B2BA1">
        <w:rPr>
          <w:rFonts w:ascii="Century Gothic" w:cstheme="minorHAnsi" w:hAnsi="Century Gothic"/>
          <w:color w:val="auto"/>
          <w:sz w:val="20"/>
        </w:rPr>
        <w:t xml:space="preserve">lles </w:t>
      </w:r>
      <w:r w:rsidR="00CD1148">
        <w:rPr>
          <w:rFonts w:ascii="Century Gothic" w:cstheme="minorHAnsi" w:hAnsi="Century Gothic"/>
          <w:color w:val="auto"/>
          <w:sz w:val="20"/>
        </w:rPr>
        <w:t xml:space="preserve">et générales </w:t>
      </w:r>
      <w:r w:rsidR="004E20FF" w:rsidRPr="001B2BA1">
        <w:rPr>
          <w:rFonts w:ascii="Century Gothic" w:cstheme="minorHAnsi" w:hAnsi="Century Gothic"/>
          <w:color w:val="auto"/>
          <w:sz w:val="20"/>
        </w:rPr>
        <w:t xml:space="preserve">s’appliqueront </w:t>
      </w:r>
      <w:r w:rsidRPr="001B2BA1">
        <w:rPr>
          <w:rFonts w:ascii="Century Gothic" w:cstheme="minorHAnsi" w:hAnsi="Century Gothic"/>
          <w:color w:val="auto"/>
          <w:sz w:val="20"/>
        </w:rPr>
        <w:t>au 1</w:t>
      </w:r>
      <w:r w:rsidRPr="001B2BA1">
        <w:rPr>
          <w:rFonts w:ascii="Century Gothic" w:cstheme="minorHAnsi" w:hAnsi="Century Gothic"/>
          <w:color w:val="auto"/>
          <w:sz w:val="20"/>
          <w:vertAlign w:val="superscript"/>
        </w:rPr>
        <w:t>er</w:t>
      </w:r>
      <w:r w:rsidR="004E20FF" w:rsidRPr="001B2BA1">
        <w:rPr>
          <w:rFonts w:ascii="Century Gothic" w:cstheme="minorHAnsi" w:hAnsi="Century Gothic"/>
          <w:color w:val="auto"/>
          <w:sz w:val="20"/>
        </w:rPr>
        <w:t xml:space="preserve"> </w:t>
      </w:r>
      <w:r w:rsidR="007B4581" w:rsidRPr="001B2BA1">
        <w:rPr>
          <w:rFonts w:ascii="Century Gothic" w:cstheme="minorHAnsi" w:hAnsi="Century Gothic"/>
          <w:color w:val="auto"/>
          <w:sz w:val="20"/>
        </w:rPr>
        <w:t>avril 20</w:t>
      </w:r>
      <w:r w:rsidR="009C45A4" w:rsidRPr="001B2BA1">
        <w:rPr>
          <w:rFonts w:ascii="Century Gothic" w:cstheme="minorHAnsi" w:hAnsi="Century Gothic"/>
          <w:color w:val="auto"/>
          <w:sz w:val="20"/>
        </w:rPr>
        <w:t>2</w:t>
      </w:r>
      <w:r w:rsidR="005F3B37">
        <w:rPr>
          <w:rFonts w:ascii="Century Gothic" w:cstheme="minorHAnsi" w:hAnsi="Century Gothic"/>
          <w:color w:val="auto"/>
          <w:sz w:val="20"/>
        </w:rPr>
        <w:t>3</w:t>
      </w:r>
      <w:r w:rsidRPr="001B2BA1">
        <w:rPr>
          <w:rFonts w:ascii="Century Gothic" w:cstheme="minorHAnsi" w:hAnsi="Century Gothic"/>
          <w:color w:val="auto"/>
          <w:sz w:val="20"/>
        </w:rPr>
        <w:t>.</w:t>
      </w:r>
    </w:p>
    <w:p w14:paraId="5A818BC1" w14:textId="5D03A9B9" w:rsidP="005E6FBB" w:rsidR="005E6FBB" w:rsidRDefault="005E6FBB">
      <w:pPr>
        <w:jc w:val="both"/>
        <w:rPr>
          <w:rFonts w:ascii="Century Gothic" w:cstheme="minorHAnsi" w:hAnsi="Century Gothic"/>
          <w:color w:val="auto"/>
          <w:sz w:val="20"/>
        </w:rPr>
      </w:pPr>
    </w:p>
    <w:p w14:paraId="70930EE6" w14:textId="77777777" w:rsidP="005E6FBB" w:rsidR="00F75662" w:rsidRDefault="00F75662" w:rsidRPr="001B2BA1">
      <w:pPr>
        <w:jc w:val="both"/>
        <w:rPr>
          <w:rFonts w:ascii="Century Gothic" w:cstheme="minorHAnsi" w:hAnsi="Century Gothic"/>
          <w:color w:val="auto"/>
          <w:sz w:val="20"/>
        </w:rPr>
      </w:pPr>
    </w:p>
    <w:p w14:paraId="15AECDC8" w14:textId="265B1804" w:rsidP="002D2775" w:rsidR="00447108" w:rsidRDefault="008F01E2" w:rsidRPr="001B2BA1">
      <w:pPr>
        <w:tabs>
          <w:tab w:pos="3119" w:val="left"/>
          <w:tab w:pos="3402" w:val="left"/>
          <w:tab w:pos="7230" w:val="left"/>
          <w:tab w:pos="7938" w:val="left"/>
          <w:tab w:pos="8080" w:val="left"/>
        </w:tabs>
        <w:ind w:right="1701"/>
        <w:jc w:val="both"/>
        <w:rPr>
          <w:rFonts w:ascii="Century Gothic" w:cstheme="minorHAnsi" w:hAnsi="Century Gothic"/>
          <w:b/>
          <w:color w:val="auto"/>
          <w:sz w:val="20"/>
        </w:rPr>
      </w:pPr>
      <w:r w:rsidRPr="002A6084">
        <w:rPr>
          <w:rFonts w:ascii="Century Gothic" w:cstheme="minorHAnsi" w:hAnsi="Century Gothic"/>
          <w:b/>
          <w:color w:val="auto"/>
          <w:sz w:val="20"/>
          <w:u w:val="single"/>
        </w:rPr>
        <w:t xml:space="preserve">ARTICLE </w:t>
      </w:r>
      <w:r w:rsidR="002871BC" w:rsidRPr="002A6084">
        <w:rPr>
          <w:rFonts w:ascii="Century Gothic" w:cstheme="minorHAnsi" w:hAnsi="Century Gothic"/>
          <w:b/>
          <w:color w:val="auto"/>
          <w:sz w:val="20"/>
          <w:u w:val="single"/>
        </w:rPr>
        <w:t>3</w:t>
      </w:r>
      <w:r w:rsidR="00024539" w:rsidRPr="001B2BA1">
        <w:rPr>
          <w:rFonts w:ascii="Century Gothic" w:cstheme="minorHAnsi" w:hAnsi="Century Gothic"/>
          <w:b/>
          <w:color w:val="auto"/>
          <w:sz w:val="20"/>
        </w:rPr>
        <w:t xml:space="preserve"> </w:t>
      </w:r>
      <w:r w:rsidR="009C2CC9" w:rsidRPr="001B2BA1">
        <w:rPr>
          <w:rFonts w:ascii="Century Gothic" w:cstheme="minorHAnsi" w:hAnsi="Century Gothic"/>
          <w:b/>
          <w:color w:val="auto"/>
          <w:sz w:val="20"/>
        </w:rPr>
        <w:t xml:space="preserve">: </w:t>
      </w:r>
      <w:r w:rsidR="00EC21BF" w:rsidRPr="001B2BA1">
        <w:rPr>
          <w:rFonts w:ascii="Century Gothic" w:cstheme="minorHAnsi" w:hAnsi="Century Gothic"/>
          <w:b/>
          <w:color w:val="auto"/>
          <w:sz w:val="20"/>
        </w:rPr>
        <w:t xml:space="preserve"> B</w:t>
      </w:r>
      <w:r w:rsidR="002A6084">
        <w:rPr>
          <w:rFonts w:ascii="Century Gothic" w:cstheme="minorHAnsi" w:hAnsi="Century Gothic"/>
          <w:b/>
          <w:color w:val="auto"/>
          <w:sz w:val="20"/>
        </w:rPr>
        <w:t>énéficiaires</w:t>
      </w:r>
    </w:p>
    <w:p w14:paraId="6E19213C" w14:textId="77777777" w:rsidP="005E6FBB" w:rsidR="005E6FBB" w:rsidRDefault="005E6FBB" w:rsidRPr="001B2BA1">
      <w:pPr>
        <w:jc w:val="both"/>
        <w:rPr>
          <w:rFonts w:ascii="Century Gothic" w:cstheme="minorHAnsi" w:hAnsi="Century Gothic"/>
          <w:b/>
          <w:smallCaps/>
          <w:color w:val="auto"/>
          <w:sz w:val="20"/>
        </w:rPr>
      </w:pPr>
    </w:p>
    <w:p w14:paraId="551CE1BF" w14:textId="0915F36B" w:rsidP="005E6FBB" w:rsidR="005E6FBB" w:rsidRDefault="00447108" w:rsidRPr="001B2BA1">
      <w:pPr>
        <w:jc w:val="both"/>
        <w:rPr>
          <w:rFonts w:ascii="Century Gothic" w:cstheme="minorHAnsi" w:hAnsi="Century Gothic"/>
          <w:color w:val="auto"/>
          <w:sz w:val="20"/>
        </w:rPr>
      </w:pPr>
      <w:r w:rsidRPr="001B2BA1">
        <w:rPr>
          <w:rFonts w:ascii="Century Gothic" w:cstheme="minorHAnsi" w:hAnsi="Century Gothic"/>
          <w:color w:val="auto"/>
          <w:sz w:val="20"/>
        </w:rPr>
        <w:t xml:space="preserve">Tous les salariés de </w:t>
      </w:r>
      <w:r w:rsidR="00C16921" w:rsidRPr="001B2BA1">
        <w:rPr>
          <w:rFonts w:ascii="Century Gothic" w:cstheme="minorHAnsi" w:hAnsi="Century Gothic"/>
          <w:color w:val="auto"/>
          <w:sz w:val="20"/>
        </w:rPr>
        <w:t xml:space="preserve">la </w:t>
      </w:r>
      <w:r w:rsidRPr="001B2BA1">
        <w:rPr>
          <w:rFonts w:ascii="Century Gothic" w:cstheme="minorHAnsi" w:hAnsi="Century Gothic"/>
          <w:color w:val="auto"/>
          <w:sz w:val="20"/>
        </w:rPr>
        <w:t>société</w:t>
      </w:r>
      <w:r w:rsidR="00C16921" w:rsidRPr="001B2BA1">
        <w:rPr>
          <w:rFonts w:ascii="Century Gothic" w:cstheme="minorHAnsi" w:hAnsi="Century Gothic"/>
          <w:color w:val="auto"/>
          <w:sz w:val="20"/>
        </w:rPr>
        <w:t xml:space="preserve"> </w:t>
      </w:r>
      <w:r w:rsidR="00F75675" w:rsidRPr="001B2BA1">
        <w:rPr>
          <w:rFonts w:ascii="Century Gothic" w:cstheme="minorHAnsi" w:hAnsi="Century Gothic"/>
          <w:color w:val="auto"/>
          <w:sz w:val="20"/>
        </w:rPr>
        <w:t>ViiV Healthcare</w:t>
      </w:r>
      <w:r w:rsidR="00C16921" w:rsidRPr="001B2BA1">
        <w:rPr>
          <w:rFonts w:ascii="Century Gothic" w:cstheme="minorHAnsi" w:hAnsi="Century Gothic"/>
          <w:color w:val="auto"/>
          <w:sz w:val="20"/>
        </w:rPr>
        <w:t xml:space="preserve"> </w:t>
      </w:r>
      <w:r w:rsidRPr="001B2BA1">
        <w:rPr>
          <w:rFonts w:ascii="Century Gothic" w:cstheme="minorHAnsi" w:hAnsi="Century Gothic"/>
          <w:color w:val="auto"/>
          <w:sz w:val="20"/>
        </w:rPr>
        <w:t>sous réserve d’une ancienneté d’au moins 3 mois au 1</w:t>
      </w:r>
      <w:r w:rsidRPr="001B2BA1">
        <w:rPr>
          <w:rFonts w:ascii="Century Gothic" w:cstheme="minorHAnsi" w:hAnsi="Century Gothic"/>
          <w:color w:val="auto"/>
          <w:sz w:val="20"/>
          <w:vertAlign w:val="superscript"/>
        </w:rPr>
        <w:t>er</w:t>
      </w:r>
      <w:r w:rsidRPr="001B2BA1">
        <w:rPr>
          <w:rFonts w:ascii="Century Gothic" w:cstheme="minorHAnsi" w:hAnsi="Century Gothic"/>
          <w:color w:val="auto"/>
          <w:sz w:val="20"/>
        </w:rPr>
        <w:t xml:space="preserve"> </w:t>
      </w:r>
      <w:r w:rsidR="00B17F79" w:rsidRPr="001B2BA1">
        <w:rPr>
          <w:rFonts w:ascii="Century Gothic" w:cstheme="minorHAnsi" w:hAnsi="Century Gothic"/>
          <w:color w:val="auto"/>
          <w:sz w:val="20"/>
        </w:rPr>
        <w:t>avril</w:t>
      </w:r>
      <w:r w:rsidRPr="001B2BA1">
        <w:rPr>
          <w:rFonts w:ascii="Century Gothic" w:cstheme="minorHAnsi" w:hAnsi="Century Gothic"/>
          <w:color w:val="auto"/>
          <w:sz w:val="20"/>
        </w:rPr>
        <w:t xml:space="preserve"> 20</w:t>
      </w:r>
      <w:r w:rsidR="009C45A4" w:rsidRPr="001B2BA1">
        <w:rPr>
          <w:rFonts w:ascii="Century Gothic" w:cstheme="minorHAnsi" w:hAnsi="Century Gothic"/>
          <w:color w:val="auto"/>
          <w:sz w:val="20"/>
        </w:rPr>
        <w:t>2</w:t>
      </w:r>
      <w:r w:rsidR="005F3B37">
        <w:rPr>
          <w:rFonts w:ascii="Century Gothic" w:cstheme="minorHAnsi" w:hAnsi="Century Gothic"/>
          <w:color w:val="auto"/>
          <w:sz w:val="20"/>
        </w:rPr>
        <w:t>3</w:t>
      </w:r>
      <w:r w:rsidRPr="001B2BA1">
        <w:rPr>
          <w:rFonts w:ascii="Century Gothic" w:cstheme="minorHAnsi" w:hAnsi="Century Gothic"/>
          <w:color w:val="auto"/>
          <w:sz w:val="20"/>
        </w:rPr>
        <w:t xml:space="preserve"> au sein d</w:t>
      </w:r>
      <w:r w:rsidR="00C16921" w:rsidRPr="001B2BA1">
        <w:rPr>
          <w:rFonts w:ascii="Century Gothic" w:cstheme="minorHAnsi" w:hAnsi="Century Gothic"/>
          <w:color w:val="auto"/>
          <w:sz w:val="20"/>
        </w:rPr>
        <w:t xml:space="preserve">e </w:t>
      </w:r>
      <w:r w:rsidR="00F75675" w:rsidRPr="001B2BA1">
        <w:rPr>
          <w:rFonts w:ascii="Century Gothic" w:cstheme="minorHAnsi" w:hAnsi="Century Gothic"/>
          <w:color w:val="auto"/>
          <w:sz w:val="20"/>
        </w:rPr>
        <w:t>ViiV Healthcare</w:t>
      </w:r>
      <w:r w:rsidRPr="001B2BA1">
        <w:rPr>
          <w:rFonts w:ascii="Century Gothic" w:cstheme="minorHAnsi" w:hAnsi="Century Gothic"/>
          <w:color w:val="auto"/>
          <w:sz w:val="20"/>
        </w:rPr>
        <w:t>.</w:t>
      </w:r>
    </w:p>
    <w:p w14:paraId="500D4C67" w14:textId="54AF6E96" w:rsidP="005E6FBB" w:rsidR="00290D33" w:rsidRDefault="00290D33">
      <w:pPr>
        <w:jc w:val="both"/>
        <w:rPr>
          <w:rFonts w:ascii="Century Gothic" w:cstheme="minorHAnsi" w:hAnsi="Century Gothic"/>
          <w:color w:val="auto"/>
          <w:sz w:val="20"/>
        </w:rPr>
      </w:pPr>
    </w:p>
    <w:p w14:paraId="69325305" w14:textId="77777777" w:rsidP="005E6FBB" w:rsidR="00F75662" w:rsidRDefault="00F75662" w:rsidRPr="001B2BA1">
      <w:pPr>
        <w:jc w:val="both"/>
        <w:rPr>
          <w:rFonts w:ascii="Century Gothic" w:cstheme="minorHAnsi" w:hAnsi="Century Gothic"/>
          <w:color w:val="auto"/>
          <w:sz w:val="20"/>
        </w:rPr>
      </w:pPr>
    </w:p>
    <w:p w14:paraId="1B43E28B" w14:textId="77777777" w:rsidP="005E6FBB" w:rsidR="002A6084" w:rsidRDefault="00447108">
      <w:pPr>
        <w:jc w:val="both"/>
        <w:rPr>
          <w:rFonts w:ascii="Century Gothic" w:cstheme="minorHAnsi" w:hAnsi="Century Gothic"/>
          <w:b/>
          <w:color w:val="auto"/>
          <w:sz w:val="20"/>
        </w:rPr>
      </w:pPr>
      <w:r w:rsidRPr="002A6084">
        <w:rPr>
          <w:rFonts w:ascii="Century Gothic" w:cstheme="minorHAnsi" w:hAnsi="Century Gothic"/>
          <w:b/>
          <w:color w:val="auto"/>
          <w:sz w:val="20"/>
          <w:u w:val="single"/>
        </w:rPr>
        <w:t>ARTICLE 4</w:t>
      </w:r>
      <w:r w:rsidR="00024539" w:rsidRPr="001B2BA1">
        <w:rPr>
          <w:rFonts w:ascii="Century Gothic" w:cstheme="minorHAnsi" w:hAnsi="Century Gothic"/>
          <w:b/>
          <w:color w:val="auto"/>
          <w:sz w:val="20"/>
        </w:rPr>
        <w:t xml:space="preserve"> </w:t>
      </w:r>
      <w:r w:rsidR="00557407" w:rsidRPr="001B2BA1">
        <w:rPr>
          <w:rFonts w:ascii="Century Gothic" w:cstheme="minorHAnsi" w:hAnsi="Century Gothic"/>
          <w:b/>
          <w:color w:val="auto"/>
          <w:sz w:val="20"/>
        </w:rPr>
        <w:t xml:space="preserve">: </w:t>
      </w:r>
      <w:r w:rsidR="009C45A4" w:rsidRPr="001B2BA1">
        <w:rPr>
          <w:rFonts w:ascii="Century Gothic" w:cstheme="minorHAnsi" w:hAnsi="Century Gothic"/>
          <w:b/>
          <w:color w:val="auto"/>
          <w:sz w:val="20"/>
        </w:rPr>
        <w:t>A</w:t>
      </w:r>
      <w:r w:rsidR="002A6084">
        <w:rPr>
          <w:rFonts w:ascii="Century Gothic" w:cstheme="minorHAnsi" w:hAnsi="Century Gothic"/>
          <w:b/>
          <w:color w:val="auto"/>
          <w:sz w:val="20"/>
        </w:rPr>
        <w:t>ugmentation salariale</w:t>
      </w:r>
    </w:p>
    <w:p w14:paraId="7B009313" w14:textId="77777777" w:rsidP="005E6FBB" w:rsidR="005C2C05" w:rsidRDefault="005C2C05" w:rsidRPr="001B2BA1">
      <w:pPr>
        <w:tabs>
          <w:tab w:pos="720" w:val="left"/>
        </w:tabs>
        <w:ind w:hanging="720" w:left="720"/>
        <w:rPr>
          <w:rFonts w:ascii="Century Gothic" w:cstheme="minorHAnsi" w:hAnsi="Century Gothic"/>
          <w:color w:val="auto"/>
          <w:sz w:val="20"/>
        </w:rPr>
      </w:pPr>
    </w:p>
    <w:p w14:paraId="72D2ACA4" w14:textId="77777777" w:rsidP="00B42982" w:rsidR="00B42982" w:rsidRDefault="00B42982" w:rsidRPr="00B42982">
      <w:pPr>
        <w:ind w:firstLine="708"/>
        <w:jc w:val="both"/>
        <w:rPr>
          <w:rFonts w:ascii="Century Gothic" w:cstheme="minorHAnsi" w:hAnsi="Century Gothic"/>
          <w:b/>
          <w:color w:val="auto"/>
          <w:sz w:val="20"/>
        </w:rPr>
      </w:pPr>
      <w:r w:rsidRPr="00B42982">
        <w:rPr>
          <w:rFonts w:ascii="Century Gothic" w:cstheme="minorHAnsi" w:hAnsi="Century Gothic"/>
          <w:b/>
          <w:color w:val="auto"/>
          <w:sz w:val="20"/>
        </w:rPr>
        <w:t>4.1. Augmentation individuelle</w:t>
      </w:r>
    </w:p>
    <w:p w14:paraId="17360AFD" w14:textId="77777777" w:rsidP="00B42982" w:rsidR="00B42982" w:rsidRDefault="00B42982" w:rsidRPr="00B42982">
      <w:pPr>
        <w:jc w:val="both"/>
        <w:rPr>
          <w:rFonts w:ascii="Century Gothic" w:cstheme="minorHAnsi" w:hAnsi="Century Gothic"/>
          <w:color w:val="auto"/>
          <w:sz w:val="20"/>
        </w:rPr>
      </w:pPr>
    </w:p>
    <w:p w14:paraId="0F5045AF" w14:textId="285077AD" w:rsidP="00B42982" w:rsidR="00B42982" w:rsidRDefault="00B42982" w:rsidRPr="00B42982">
      <w:pPr>
        <w:jc w:val="both"/>
        <w:rPr>
          <w:rFonts w:ascii="Century Gothic" w:cstheme="minorHAnsi" w:hAnsi="Century Gothic"/>
          <w:color w:val="auto"/>
          <w:sz w:val="20"/>
        </w:rPr>
      </w:pPr>
      <w:r w:rsidRPr="00B42982">
        <w:rPr>
          <w:rFonts w:ascii="Century Gothic" w:cstheme="minorHAnsi" w:hAnsi="Century Gothic"/>
          <w:color w:val="auto"/>
          <w:sz w:val="20"/>
        </w:rPr>
        <w:t>ViiV</w:t>
      </w:r>
      <w:r>
        <w:rPr>
          <w:rFonts w:ascii="Century Gothic" w:cstheme="minorHAnsi" w:hAnsi="Century Gothic"/>
          <w:color w:val="auto"/>
          <w:sz w:val="20"/>
        </w:rPr>
        <w:t xml:space="preserve"> </w:t>
      </w:r>
      <w:r w:rsidRPr="00B42982">
        <w:rPr>
          <w:rFonts w:ascii="Century Gothic" w:cstheme="minorHAnsi" w:hAnsi="Century Gothic"/>
          <w:color w:val="auto"/>
          <w:sz w:val="20"/>
        </w:rPr>
        <w:t xml:space="preserve">Healthcare réaffirme son attachement au mécanisme d’augmentation individuelle permettant de valoriser la contribution et les efforts individuels de chaque salarié. </w:t>
      </w:r>
    </w:p>
    <w:p w14:paraId="158DFFC7" w14:textId="77777777" w:rsidP="00B42982" w:rsidR="00B42982" w:rsidRDefault="00B42982">
      <w:pPr>
        <w:jc w:val="both"/>
        <w:rPr>
          <w:rFonts w:asciiTheme="minorHAnsi" w:cstheme="minorHAnsi" w:hAnsiTheme="minorHAnsi"/>
          <w:color w:val="auto"/>
          <w:sz w:val="22"/>
          <w:szCs w:val="22"/>
        </w:rPr>
      </w:pPr>
    </w:p>
    <w:p w14:paraId="039A276D" w14:textId="77777777" w:rsidP="00B42982" w:rsidR="00B42982" w:rsidRDefault="00B42982" w:rsidRPr="00B42982">
      <w:pPr>
        <w:jc w:val="both"/>
        <w:rPr>
          <w:rFonts w:ascii="Century Gothic" w:cstheme="minorHAnsi" w:hAnsi="Century Gothic"/>
          <w:color w:val="auto"/>
          <w:sz w:val="20"/>
        </w:rPr>
      </w:pPr>
      <w:r w:rsidRPr="00B42982">
        <w:rPr>
          <w:rFonts w:ascii="Century Gothic" w:cstheme="minorHAnsi" w:hAnsi="Century Gothic"/>
          <w:color w:val="auto"/>
          <w:sz w:val="20"/>
        </w:rPr>
        <w:t>Ainsi et afin de reconnaitre et de récompenser la contribution individuelle de chaque salarié, les augmentations seront individualisées en fonction de la performance au titre de l’année 2022 selon les modalités suivantes :</w:t>
      </w:r>
    </w:p>
    <w:p w14:paraId="730B4BCC" w14:textId="77777777" w:rsidP="008E2AFD" w:rsidR="00B42982" w:rsidRDefault="00B42982" w:rsidRPr="008E2AFD">
      <w:pPr>
        <w:jc w:val="both"/>
        <w:rPr>
          <w:rFonts w:asciiTheme="minorHAnsi" w:cstheme="minorHAnsi" w:hAnsiTheme="minorHAnsi"/>
          <w:color w:val="auto"/>
          <w:sz w:val="22"/>
          <w:szCs w:val="22"/>
        </w:rPr>
      </w:pPr>
    </w:p>
    <w:p w14:paraId="1367B60A" w14:textId="5F5289CB" w:rsidP="00B42982" w:rsidR="00B42982" w:rsidRDefault="00B42982" w:rsidRPr="00B42982">
      <w:pPr>
        <w:pStyle w:val="Paragraphedeliste"/>
        <w:numPr>
          <w:ilvl w:val="0"/>
          <w:numId w:val="44"/>
        </w:numPr>
        <w:jc w:val="both"/>
        <w:rPr>
          <w:rFonts w:ascii="Century Gothic" w:cstheme="minorHAnsi" w:hAnsi="Century Gothic"/>
          <w:color w:val="auto"/>
          <w:sz w:val="20"/>
        </w:rPr>
      </w:pPr>
      <w:r w:rsidRPr="00B42982">
        <w:rPr>
          <w:rFonts w:ascii="Century Gothic" w:cstheme="minorHAnsi" w:hAnsi="Century Gothic"/>
          <w:color w:val="auto"/>
          <w:sz w:val="20"/>
        </w:rPr>
        <w:t xml:space="preserve">Pour les collaborateurs des grades </w:t>
      </w:r>
      <w:r w:rsidR="008E2AFD">
        <w:rPr>
          <w:rFonts w:ascii="Century Gothic" w:cstheme="minorHAnsi" w:hAnsi="Century Gothic"/>
          <w:color w:val="auto"/>
          <w:sz w:val="20"/>
        </w:rPr>
        <w:t xml:space="preserve">1 à </w:t>
      </w:r>
      <w:r w:rsidRPr="00B42982">
        <w:rPr>
          <w:rFonts w:ascii="Century Gothic" w:cstheme="minorHAnsi" w:hAnsi="Century Gothic"/>
          <w:color w:val="auto"/>
          <w:sz w:val="20"/>
        </w:rPr>
        <w:t xml:space="preserve">8, l’enveloppe totale des augmentations individuelles sera de </w:t>
      </w:r>
      <w:r>
        <w:rPr>
          <w:rFonts w:ascii="Century Gothic" w:cstheme="minorHAnsi" w:hAnsi="Century Gothic"/>
          <w:color w:val="auto"/>
          <w:sz w:val="20"/>
        </w:rPr>
        <w:t>2</w:t>
      </w:r>
      <w:r w:rsidRPr="00B42982">
        <w:rPr>
          <w:rFonts w:ascii="Century Gothic" w:cstheme="minorHAnsi" w:hAnsi="Century Gothic"/>
          <w:color w:val="auto"/>
          <w:sz w:val="20"/>
        </w:rPr>
        <w:t>% du salaire de base </w:t>
      </w:r>
    </w:p>
    <w:p w14:paraId="556F323F" w14:textId="71A4B6E1" w:rsidP="00B42982" w:rsidR="00B42982" w:rsidRDefault="00B42982">
      <w:pPr>
        <w:pStyle w:val="Paragraphedeliste"/>
        <w:rPr>
          <w:rFonts w:asciiTheme="minorHAnsi" w:cstheme="minorHAnsi" w:hAnsiTheme="minorHAnsi"/>
          <w:color w:val="auto"/>
          <w:sz w:val="22"/>
          <w:szCs w:val="22"/>
        </w:rPr>
      </w:pPr>
    </w:p>
    <w:p w14:paraId="5708DB09" w14:textId="09C7C782" w:rsidP="00B42982" w:rsidR="00731BCD" w:rsidRDefault="00731BCD">
      <w:pPr>
        <w:pStyle w:val="Paragraphedeliste"/>
        <w:rPr>
          <w:rFonts w:asciiTheme="minorHAnsi" w:cstheme="minorHAnsi" w:hAnsiTheme="minorHAnsi"/>
          <w:color w:val="auto"/>
          <w:sz w:val="22"/>
          <w:szCs w:val="22"/>
        </w:rPr>
      </w:pPr>
    </w:p>
    <w:p w14:paraId="503D7488" w14:textId="60AC68FC" w:rsidP="00B42982" w:rsidR="00731BCD" w:rsidRDefault="00731BCD">
      <w:pPr>
        <w:pStyle w:val="Paragraphedeliste"/>
        <w:rPr>
          <w:rFonts w:asciiTheme="minorHAnsi" w:cstheme="minorHAnsi" w:hAnsiTheme="minorHAnsi"/>
          <w:color w:val="auto"/>
          <w:sz w:val="22"/>
          <w:szCs w:val="22"/>
        </w:rPr>
      </w:pPr>
    </w:p>
    <w:p w14:paraId="514474BF" w14:textId="4A3F9E20" w:rsidP="00B42982" w:rsidR="00731BCD" w:rsidRDefault="00731BCD">
      <w:pPr>
        <w:pStyle w:val="Paragraphedeliste"/>
        <w:rPr>
          <w:rFonts w:asciiTheme="minorHAnsi" w:cstheme="minorHAnsi" w:hAnsiTheme="minorHAnsi"/>
          <w:color w:val="auto"/>
          <w:sz w:val="22"/>
          <w:szCs w:val="22"/>
        </w:rPr>
      </w:pPr>
    </w:p>
    <w:p w14:paraId="05A20A32" w14:textId="77777777" w:rsidP="00B42982" w:rsidR="00731BCD" w:rsidRDefault="00731BCD" w:rsidRPr="004E3C0C">
      <w:pPr>
        <w:pStyle w:val="Paragraphedeliste"/>
        <w:rPr>
          <w:rFonts w:asciiTheme="minorHAnsi" w:cstheme="minorHAnsi" w:hAnsiTheme="minorHAnsi"/>
          <w:color w:val="auto"/>
          <w:sz w:val="22"/>
          <w:szCs w:val="22"/>
        </w:rPr>
      </w:pPr>
    </w:p>
    <w:p w14:paraId="25E776E7" w14:textId="77777777" w:rsidP="00B42982" w:rsidR="00B42982" w:rsidRDefault="00B42982">
      <w:pPr>
        <w:jc w:val="both"/>
        <w:rPr>
          <w:rFonts w:asciiTheme="minorHAnsi" w:cstheme="minorHAnsi" w:hAnsiTheme="minorHAnsi"/>
          <w:color w:val="auto"/>
          <w:sz w:val="22"/>
          <w:szCs w:val="22"/>
        </w:rPr>
      </w:pPr>
    </w:p>
    <w:p w14:paraId="3BC9317E" w14:textId="77777777" w:rsidP="00B42982" w:rsidR="00B42982" w:rsidRDefault="00B42982" w:rsidRPr="00B42982">
      <w:pPr>
        <w:ind w:firstLine="360"/>
        <w:jc w:val="both"/>
        <w:rPr>
          <w:rFonts w:ascii="Century Gothic" w:cstheme="minorHAnsi" w:hAnsi="Century Gothic"/>
          <w:b/>
          <w:color w:val="auto"/>
          <w:sz w:val="20"/>
        </w:rPr>
      </w:pPr>
      <w:r w:rsidRPr="00B42982">
        <w:rPr>
          <w:rFonts w:ascii="Century Gothic" w:cstheme="minorHAnsi" w:hAnsi="Century Gothic"/>
          <w:b/>
          <w:color w:val="auto"/>
          <w:sz w:val="20"/>
        </w:rPr>
        <w:lastRenderedPageBreak/>
        <w:t>4.2. Augmentation générale exceptionnelle</w:t>
      </w:r>
    </w:p>
    <w:p w14:paraId="307C83BE" w14:textId="77777777" w:rsidP="00B42982" w:rsidR="00B42982" w:rsidRDefault="00B42982" w:rsidRPr="007B306B">
      <w:pPr>
        <w:jc w:val="both"/>
        <w:rPr>
          <w:rFonts w:ascii="Century Gothic" w:cstheme="minorHAnsi" w:hAnsi="Century Gothic"/>
          <w:color w:val="auto"/>
          <w:sz w:val="20"/>
        </w:rPr>
      </w:pPr>
    </w:p>
    <w:p w14:paraId="33D6E91D" w14:textId="0F58F6C6" w:rsidP="00B42982" w:rsidR="00B42982" w:rsidRDefault="00B42982" w:rsidRPr="00B42982">
      <w:pPr>
        <w:jc w:val="both"/>
        <w:rPr>
          <w:rFonts w:ascii="Century Gothic" w:cstheme="minorHAnsi" w:hAnsi="Century Gothic"/>
          <w:color w:val="auto"/>
          <w:sz w:val="20"/>
        </w:rPr>
      </w:pPr>
      <w:r w:rsidRPr="00B42982">
        <w:rPr>
          <w:rFonts w:ascii="Century Gothic" w:cstheme="minorHAnsi" w:hAnsi="Century Gothic"/>
          <w:color w:val="auto"/>
          <w:sz w:val="20"/>
        </w:rPr>
        <w:t xml:space="preserve">A titre exceptionnel et pour tenir compte du contexte dans lequel s’inscrit l’année 2023, </w:t>
      </w:r>
      <w:r w:rsidR="008E2AFD" w:rsidRPr="007B306B">
        <w:rPr>
          <w:rFonts w:ascii="Century Gothic" w:cstheme="minorHAnsi" w:hAnsi="Century Gothic"/>
          <w:color w:val="auto"/>
          <w:sz w:val="20"/>
        </w:rPr>
        <w:t>les partenaires sociaux sont convenus d’ajouter pour l’année 2023 uniquement une enveloppe d’augmentation générale afin de soutenir le pouvoir d’achat des salariés percevant les rémunérations les moins importantes :</w:t>
      </w:r>
    </w:p>
    <w:p w14:paraId="56B9D640" w14:textId="77777777" w:rsidP="00B42982" w:rsidR="00B42982" w:rsidRDefault="00B42982">
      <w:pPr>
        <w:jc w:val="both"/>
        <w:rPr>
          <w:rFonts w:asciiTheme="minorHAnsi" w:cstheme="minorHAnsi" w:hAnsiTheme="minorHAnsi"/>
          <w:color w:val="auto"/>
          <w:sz w:val="22"/>
          <w:szCs w:val="22"/>
        </w:rPr>
      </w:pPr>
    </w:p>
    <w:p w14:paraId="325D317D" w14:textId="08936AA3" w:rsidP="00B42982" w:rsidR="00B42982" w:rsidRDefault="00B42982" w:rsidRPr="00B42982">
      <w:pPr>
        <w:pStyle w:val="Paragraphedeliste"/>
        <w:numPr>
          <w:ilvl w:val="0"/>
          <w:numId w:val="44"/>
        </w:numPr>
        <w:jc w:val="both"/>
        <w:rPr>
          <w:rFonts w:ascii="Century Gothic" w:cstheme="minorHAnsi" w:hAnsi="Century Gothic"/>
          <w:color w:val="auto"/>
          <w:sz w:val="20"/>
        </w:rPr>
      </w:pPr>
      <w:r w:rsidRPr="00B42982">
        <w:rPr>
          <w:rFonts w:ascii="Century Gothic" w:cstheme="minorHAnsi" w:hAnsi="Century Gothic"/>
          <w:color w:val="auto"/>
          <w:sz w:val="20"/>
        </w:rPr>
        <w:t xml:space="preserve">Pour les collaborateurs des grades 9 et +, l’enveloppe totale des augmentations </w:t>
      </w:r>
      <w:r w:rsidR="00A8066C">
        <w:rPr>
          <w:rFonts w:ascii="Century Gothic" w:cstheme="minorHAnsi" w:hAnsi="Century Gothic"/>
          <w:color w:val="auto"/>
          <w:sz w:val="20"/>
        </w:rPr>
        <w:t>générales</w:t>
      </w:r>
      <w:r w:rsidRPr="00B42982">
        <w:rPr>
          <w:rFonts w:ascii="Century Gothic" w:cstheme="minorHAnsi" w:hAnsi="Century Gothic"/>
          <w:color w:val="auto"/>
          <w:sz w:val="20"/>
        </w:rPr>
        <w:t xml:space="preserve"> sera de </w:t>
      </w:r>
      <w:r w:rsidR="008E2AFD">
        <w:rPr>
          <w:rFonts w:ascii="Century Gothic" w:cstheme="minorHAnsi" w:hAnsi="Century Gothic"/>
          <w:color w:val="auto"/>
          <w:sz w:val="20"/>
        </w:rPr>
        <w:t>5</w:t>
      </w:r>
      <w:r w:rsidRPr="00B42982">
        <w:rPr>
          <w:rFonts w:ascii="Century Gothic" w:cstheme="minorHAnsi" w:hAnsi="Century Gothic"/>
          <w:color w:val="auto"/>
          <w:sz w:val="20"/>
        </w:rPr>
        <w:t>% du salaire de base ;</w:t>
      </w:r>
    </w:p>
    <w:p w14:paraId="3C4052E4" w14:textId="77777777" w:rsidP="00B42982" w:rsidR="00B42982" w:rsidRDefault="00B42982">
      <w:pPr>
        <w:pStyle w:val="Paragraphedeliste"/>
        <w:jc w:val="both"/>
        <w:rPr>
          <w:rFonts w:asciiTheme="minorHAnsi" w:cstheme="minorHAnsi" w:hAnsiTheme="minorHAnsi"/>
          <w:color w:val="auto"/>
          <w:sz w:val="22"/>
          <w:szCs w:val="22"/>
        </w:rPr>
      </w:pPr>
    </w:p>
    <w:p w14:paraId="0AB8BD70" w14:textId="7C8F6F68" w:rsidP="00B42982" w:rsidR="00B42982" w:rsidRDefault="00B42982">
      <w:pPr>
        <w:pStyle w:val="Paragraphedeliste"/>
        <w:numPr>
          <w:ilvl w:val="0"/>
          <w:numId w:val="44"/>
        </w:numPr>
        <w:jc w:val="both"/>
        <w:rPr>
          <w:rFonts w:ascii="Century Gothic" w:cstheme="minorHAnsi" w:hAnsi="Century Gothic"/>
          <w:color w:val="auto"/>
          <w:sz w:val="20"/>
        </w:rPr>
      </w:pPr>
      <w:r w:rsidRPr="00B42982">
        <w:rPr>
          <w:rFonts w:ascii="Century Gothic" w:cstheme="minorHAnsi" w:hAnsi="Century Gothic"/>
          <w:color w:val="auto"/>
          <w:sz w:val="20"/>
        </w:rPr>
        <w:t>Pour les collaborateurs des grades 7 et 8, l’enveloppe totale des augmentations</w:t>
      </w:r>
      <w:r w:rsidR="00A8066C">
        <w:rPr>
          <w:rFonts w:ascii="Century Gothic" w:cstheme="minorHAnsi" w:hAnsi="Century Gothic"/>
          <w:color w:val="auto"/>
          <w:sz w:val="20"/>
        </w:rPr>
        <w:t xml:space="preserve"> générales</w:t>
      </w:r>
      <w:r w:rsidRPr="00B42982">
        <w:rPr>
          <w:rFonts w:ascii="Century Gothic" w:cstheme="minorHAnsi" w:hAnsi="Century Gothic"/>
          <w:color w:val="auto"/>
          <w:sz w:val="20"/>
        </w:rPr>
        <w:t xml:space="preserve"> sera de </w:t>
      </w:r>
      <w:r w:rsidR="00A8066C">
        <w:rPr>
          <w:rFonts w:ascii="Century Gothic" w:cstheme="minorHAnsi" w:hAnsi="Century Gothic"/>
          <w:color w:val="auto"/>
          <w:sz w:val="20"/>
        </w:rPr>
        <w:t>2</w:t>
      </w:r>
      <w:r w:rsidRPr="00B42982">
        <w:rPr>
          <w:rFonts w:ascii="Century Gothic" w:cstheme="minorHAnsi" w:hAnsi="Century Gothic"/>
          <w:color w:val="auto"/>
          <w:sz w:val="20"/>
        </w:rPr>
        <w:t>% du salaire de base.</w:t>
      </w:r>
    </w:p>
    <w:p w14:paraId="359FD928" w14:textId="77777777" w:rsidP="00A8066C" w:rsidR="00A8066C" w:rsidRDefault="00A8066C" w:rsidRPr="00A8066C">
      <w:pPr>
        <w:pStyle w:val="Paragraphedeliste"/>
        <w:rPr>
          <w:rFonts w:ascii="Century Gothic" w:cstheme="minorHAnsi" w:hAnsi="Century Gothic"/>
          <w:color w:val="auto"/>
          <w:sz w:val="20"/>
        </w:rPr>
      </w:pPr>
    </w:p>
    <w:p w14:paraId="2C3D0DF5" w14:textId="1CAA0036" w:rsidP="00580DE3" w:rsidR="0057102E" w:rsidRDefault="00A8066C" w:rsidRPr="00A8066C">
      <w:pPr>
        <w:pStyle w:val="Paragraphedeliste"/>
        <w:widowControl/>
        <w:numPr>
          <w:ilvl w:val="0"/>
          <w:numId w:val="44"/>
        </w:numPr>
        <w:jc w:val="both"/>
        <w:rPr>
          <w:rFonts w:ascii="Century Gothic" w:cstheme="minorHAnsi" w:hAnsi="Century Gothic"/>
          <w:b/>
          <w:color w:val="auto"/>
          <w:sz w:val="20"/>
        </w:rPr>
      </w:pPr>
      <w:r w:rsidRPr="00A8066C">
        <w:rPr>
          <w:rFonts w:ascii="Century Gothic" w:cstheme="minorHAnsi" w:hAnsi="Century Gothic"/>
          <w:color w:val="auto"/>
          <w:sz w:val="20"/>
        </w:rPr>
        <w:t>Pour les collaborateurs des grades 1 à 6, l’enveloppe totale des augmentations générales sera de 1,8% du salaire de base.</w:t>
      </w:r>
    </w:p>
    <w:p w14:paraId="4EBA6F0C" w14:textId="58A00A52" w:rsidP="00EF505E" w:rsidR="00EF505E" w:rsidRDefault="00EF505E">
      <w:pPr>
        <w:rPr>
          <w:rFonts w:ascii="Century Gothic" w:cstheme="minorHAnsi" w:hAnsi="Century Gothic"/>
          <w:b/>
          <w:color w:val="auto"/>
          <w:sz w:val="20"/>
        </w:rPr>
      </w:pPr>
    </w:p>
    <w:p w14:paraId="658D549A" w14:textId="77777777" w:rsidP="00EF505E" w:rsidR="00EF505E" w:rsidRDefault="00EF505E">
      <w:pPr>
        <w:jc w:val="both"/>
        <w:rPr>
          <w:rFonts w:ascii="Century Gothic" w:cstheme="minorHAnsi" w:hAnsi="Century Gothic"/>
          <w:color w:val="auto"/>
          <w:sz w:val="20"/>
        </w:rPr>
      </w:pPr>
      <w:r w:rsidRPr="005F0EE2">
        <w:rPr>
          <w:rFonts w:ascii="Century Gothic" w:cstheme="minorHAnsi" w:hAnsi="Century Gothic"/>
          <w:color w:val="auto"/>
          <w:sz w:val="20"/>
        </w:rPr>
        <w:t xml:space="preserve">Une enveloppe hors revue de salaire sera dédiée </w:t>
      </w:r>
      <w:r>
        <w:rPr>
          <w:rFonts w:ascii="Century Gothic" w:cstheme="minorHAnsi" w:hAnsi="Century Gothic"/>
          <w:color w:val="auto"/>
          <w:sz w:val="20"/>
        </w:rPr>
        <w:t>en cas de</w:t>
      </w:r>
      <w:r w:rsidRPr="005F0EE2">
        <w:rPr>
          <w:rFonts w:ascii="Century Gothic" w:cstheme="minorHAnsi" w:hAnsi="Century Gothic"/>
          <w:color w:val="auto"/>
          <w:sz w:val="20"/>
        </w:rPr>
        <w:t xml:space="preserve"> réajustement concernant les salaires les moins élevés</w:t>
      </w:r>
      <w:r>
        <w:rPr>
          <w:rFonts w:ascii="Century Gothic" w:cstheme="minorHAnsi" w:hAnsi="Century Gothic"/>
          <w:color w:val="auto"/>
          <w:sz w:val="20"/>
        </w:rPr>
        <w:t xml:space="preserve"> ou en cas de changement de niveau professionnel.</w:t>
      </w:r>
    </w:p>
    <w:p w14:paraId="0EB8E09B" w14:textId="77777777" w:rsidP="00EF505E" w:rsidR="00EF505E" w:rsidRDefault="00EF505E" w:rsidRPr="00EF505E">
      <w:pPr>
        <w:rPr>
          <w:rFonts w:ascii="Century Gothic" w:cstheme="minorHAnsi" w:hAnsi="Century Gothic"/>
          <w:b/>
          <w:color w:val="auto"/>
          <w:sz w:val="20"/>
        </w:rPr>
      </w:pPr>
    </w:p>
    <w:p w14:paraId="40D6CB78" w14:textId="77777777" w:rsidP="00A8066C" w:rsidR="00A8066C" w:rsidRDefault="00A8066C" w:rsidRPr="00A8066C">
      <w:pPr>
        <w:pStyle w:val="Paragraphedeliste"/>
        <w:widowControl/>
        <w:jc w:val="both"/>
        <w:rPr>
          <w:rFonts w:ascii="Century Gothic" w:cstheme="minorHAnsi" w:hAnsi="Century Gothic"/>
          <w:b/>
          <w:color w:val="auto"/>
          <w:sz w:val="20"/>
        </w:rPr>
      </w:pPr>
    </w:p>
    <w:p w14:paraId="2C5ECB67" w14:textId="6A531AFC" w:rsidP="00096970" w:rsidR="003D5EE8" w:rsidRDefault="00096970" w:rsidRPr="001B2BA1">
      <w:pPr>
        <w:pBdr>
          <w:top w:color="auto" w:space="1" w:sz="4" w:val="single"/>
          <w:left w:color="auto" w:space="4" w:sz="4" w:val="single"/>
          <w:bottom w:color="auto" w:space="1" w:sz="4" w:val="single"/>
          <w:right w:color="auto" w:space="4" w:sz="4" w:val="single"/>
        </w:pBdr>
        <w:shd w:color="auto" w:fill="FFFFFF" w:val="clear"/>
        <w:jc w:val="center"/>
        <w:rPr>
          <w:rFonts w:ascii="Century Gothic" w:cstheme="minorHAnsi" w:hAnsi="Century Gothic"/>
          <w:b/>
          <w:color w:val="auto"/>
          <w:sz w:val="20"/>
        </w:rPr>
      </w:pPr>
      <w:r w:rsidRPr="001B2BA1">
        <w:rPr>
          <w:rFonts w:ascii="Century Gothic" w:cstheme="minorHAnsi" w:hAnsi="Century Gothic"/>
          <w:b/>
          <w:color w:val="auto"/>
          <w:sz w:val="20"/>
        </w:rPr>
        <w:t>CHAPITRE 2 – MESURES LI</w:t>
      </w:r>
      <w:r w:rsidR="00B059E7" w:rsidRPr="001B2BA1">
        <w:rPr>
          <w:rFonts w:ascii="Century Gothic" w:cstheme="minorHAnsi" w:hAnsi="Century Gothic"/>
          <w:b/>
          <w:color w:val="auto"/>
          <w:sz w:val="20"/>
        </w:rPr>
        <w:t>É</w:t>
      </w:r>
      <w:r w:rsidRPr="001B2BA1">
        <w:rPr>
          <w:rFonts w:ascii="Century Gothic" w:cstheme="minorHAnsi" w:hAnsi="Century Gothic"/>
          <w:b/>
          <w:color w:val="auto"/>
          <w:sz w:val="20"/>
        </w:rPr>
        <w:t>ES A</w:t>
      </w:r>
      <w:r w:rsidR="00EC21BF" w:rsidRPr="001B2BA1">
        <w:rPr>
          <w:rFonts w:ascii="Century Gothic" w:cstheme="minorHAnsi" w:hAnsi="Century Gothic"/>
          <w:b/>
          <w:color w:val="auto"/>
          <w:sz w:val="20"/>
        </w:rPr>
        <w:t xml:space="preserve">UX EMPLOIS, AUX CONDITIONS DE TRAVAIL </w:t>
      </w:r>
    </w:p>
    <w:p w14:paraId="60F617BE" w14:textId="12032CBD" w:rsidP="00096970" w:rsidR="00096970" w:rsidRDefault="00EC21BF" w:rsidRPr="001B2BA1">
      <w:pPr>
        <w:pBdr>
          <w:top w:color="auto" w:space="1" w:sz="4" w:val="single"/>
          <w:left w:color="auto" w:space="4" w:sz="4" w:val="single"/>
          <w:bottom w:color="auto" w:space="1" w:sz="4" w:val="single"/>
          <w:right w:color="auto" w:space="4" w:sz="4" w:val="single"/>
        </w:pBdr>
        <w:shd w:color="auto" w:fill="FFFFFF" w:val="clear"/>
        <w:jc w:val="center"/>
        <w:rPr>
          <w:rFonts w:ascii="Century Gothic" w:cstheme="minorHAnsi" w:hAnsi="Century Gothic"/>
          <w:b/>
          <w:color w:val="auto"/>
          <w:sz w:val="20"/>
        </w:rPr>
      </w:pPr>
      <w:r w:rsidRPr="001B2BA1">
        <w:rPr>
          <w:rFonts w:ascii="Century Gothic" w:cstheme="minorHAnsi" w:hAnsi="Century Gothic"/>
          <w:b/>
          <w:color w:val="auto"/>
          <w:sz w:val="20"/>
        </w:rPr>
        <w:t xml:space="preserve">ET </w:t>
      </w:r>
      <w:r w:rsidR="00B059E7" w:rsidRPr="001B2BA1">
        <w:rPr>
          <w:rFonts w:ascii="Century Gothic" w:cstheme="minorHAnsi" w:hAnsi="Century Gothic"/>
          <w:b/>
          <w:color w:val="auto"/>
          <w:sz w:val="20"/>
        </w:rPr>
        <w:t>À</w:t>
      </w:r>
      <w:r w:rsidRPr="001B2BA1">
        <w:rPr>
          <w:rFonts w:ascii="Century Gothic" w:cstheme="minorHAnsi" w:hAnsi="Century Gothic"/>
          <w:b/>
          <w:color w:val="auto"/>
          <w:sz w:val="20"/>
        </w:rPr>
        <w:t xml:space="preserve"> </w:t>
      </w:r>
      <w:r w:rsidR="00096970" w:rsidRPr="001B2BA1">
        <w:rPr>
          <w:rFonts w:ascii="Century Gothic" w:cstheme="minorHAnsi" w:hAnsi="Century Gothic"/>
          <w:b/>
          <w:color w:val="auto"/>
          <w:sz w:val="20"/>
        </w:rPr>
        <w:t>LA QUALIT</w:t>
      </w:r>
      <w:r w:rsidR="00B059E7" w:rsidRPr="001B2BA1">
        <w:rPr>
          <w:rFonts w:ascii="Century Gothic" w:cstheme="minorHAnsi" w:hAnsi="Century Gothic"/>
          <w:b/>
          <w:color w:val="auto"/>
          <w:sz w:val="20"/>
        </w:rPr>
        <w:t>É</w:t>
      </w:r>
      <w:r w:rsidR="00096970" w:rsidRPr="001B2BA1">
        <w:rPr>
          <w:rFonts w:ascii="Century Gothic" w:cstheme="minorHAnsi" w:hAnsi="Century Gothic"/>
          <w:b/>
          <w:color w:val="auto"/>
          <w:sz w:val="20"/>
        </w:rPr>
        <w:t xml:space="preserve"> DE VIE AU TRAVAIL</w:t>
      </w:r>
    </w:p>
    <w:p w14:paraId="5BF9B701" w14:textId="77777777" w:rsidP="006255B1" w:rsidR="006255B1" w:rsidRDefault="006255B1" w:rsidRPr="001B2BA1">
      <w:pPr>
        <w:widowControl/>
        <w:autoSpaceDE w:val="0"/>
        <w:autoSpaceDN w:val="0"/>
        <w:adjustRightInd w:val="0"/>
        <w:jc w:val="both"/>
        <w:rPr>
          <w:rFonts w:ascii="Century Gothic" w:cs="Verdana" w:hAnsi="Century Gothic"/>
          <w:b/>
          <w:color w:val="0070C0"/>
          <w:sz w:val="20"/>
        </w:rPr>
      </w:pPr>
    </w:p>
    <w:p w14:paraId="22368190" w14:textId="51FB7660" w:rsidP="00BD18AF" w:rsidR="005968E5" w:rsidRDefault="00BD18AF">
      <w:pPr>
        <w:jc w:val="both"/>
        <w:rPr>
          <w:rFonts w:ascii="Century Gothic" w:cstheme="minorHAnsi" w:hAnsi="Century Gothic"/>
          <w:b/>
          <w:bCs/>
          <w:color w:val="auto"/>
          <w:sz w:val="20"/>
        </w:rPr>
      </w:pPr>
      <w:r w:rsidRPr="002A6084">
        <w:rPr>
          <w:rFonts w:ascii="Century Gothic" w:cstheme="minorHAnsi" w:hAnsi="Century Gothic"/>
          <w:b/>
          <w:color w:val="auto"/>
          <w:sz w:val="20"/>
          <w:u w:val="single"/>
        </w:rPr>
        <w:t xml:space="preserve">ARTICLE </w:t>
      </w:r>
      <w:r>
        <w:rPr>
          <w:rFonts w:ascii="Century Gothic" w:cstheme="minorHAnsi" w:hAnsi="Century Gothic"/>
          <w:b/>
          <w:color w:val="auto"/>
          <w:sz w:val="20"/>
          <w:u w:val="single"/>
        </w:rPr>
        <w:t>5</w:t>
      </w:r>
      <w:r w:rsidRPr="001B2BA1">
        <w:rPr>
          <w:rFonts w:ascii="Century Gothic" w:cstheme="minorHAnsi" w:hAnsi="Century Gothic"/>
          <w:b/>
          <w:color w:val="auto"/>
          <w:sz w:val="20"/>
        </w:rPr>
        <w:t xml:space="preserve"> : </w:t>
      </w:r>
      <w:r w:rsidR="0095253E" w:rsidRPr="005968E5">
        <w:rPr>
          <w:rFonts w:ascii="Century Gothic" w:cstheme="minorHAnsi" w:hAnsi="Century Gothic"/>
          <w:b/>
          <w:bCs/>
          <w:color w:val="auto"/>
          <w:sz w:val="20"/>
        </w:rPr>
        <w:t xml:space="preserve">Prime </w:t>
      </w:r>
      <w:r w:rsidR="007F33C8">
        <w:rPr>
          <w:rFonts w:ascii="Century Gothic" w:cstheme="minorHAnsi" w:hAnsi="Century Gothic"/>
          <w:b/>
          <w:bCs/>
          <w:color w:val="auto"/>
          <w:sz w:val="20"/>
        </w:rPr>
        <w:t xml:space="preserve">partage de la valeur (PPV) sur l’année 2023 </w:t>
      </w:r>
    </w:p>
    <w:p w14:paraId="6A410BDD" w14:textId="77777777" w:rsidP="00BD18AF" w:rsidR="0095253E" w:rsidRDefault="0095253E" w:rsidRPr="005968E5">
      <w:pPr>
        <w:jc w:val="both"/>
        <w:rPr>
          <w:rFonts w:ascii="Century Gothic" w:cstheme="minorHAnsi" w:hAnsi="Century Gothic"/>
          <w:color w:val="auto"/>
          <w:sz w:val="20"/>
        </w:rPr>
      </w:pPr>
    </w:p>
    <w:p w14:paraId="1BA1630F" w14:textId="052C2717" w:rsidP="007F33C8" w:rsidR="007F33C8" w:rsidRDefault="007F33C8" w:rsidRPr="007F33C8">
      <w:pPr>
        <w:pStyle w:val="Corpsdetexte"/>
        <w:spacing w:line="249" w:lineRule="auto"/>
        <w:rPr>
          <w:rFonts w:ascii="Century Gothic" w:cstheme="minorHAnsi" w:hAnsi="Century Gothic"/>
          <w:b w:val="0"/>
          <w:sz w:val="20"/>
        </w:rPr>
      </w:pPr>
      <w:r w:rsidRPr="007F33C8">
        <w:rPr>
          <w:rFonts w:ascii="Century Gothic" w:cstheme="minorHAnsi" w:hAnsi="Century Gothic"/>
          <w:b w:val="0"/>
          <w:sz w:val="20"/>
        </w:rPr>
        <w:t>Les Parti</w:t>
      </w:r>
      <w:r>
        <w:rPr>
          <w:rFonts w:ascii="Century Gothic" w:cstheme="minorHAnsi" w:hAnsi="Century Gothic"/>
          <w:b w:val="0"/>
          <w:sz w:val="20"/>
        </w:rPr>
        <w:t>e</w:t>
      </w:r>
      <w:r w:rsidRPr="007F33C8">
        <w:rPr>
          <w:rFonts w:ascii="Century Gothic" w:cstheme="minorHAnsi" w:hAnsi="Century Gothic"/>
          <w:b w:val="0"/>
          <w:sz w:val="20"/>
        </w:rPr>
        <w:t>s rappellent avoir d'ores et d</w:t>
      </w:r>
      <w:r>
        <w:rPr>
          <w:rFonts w:ascii="Century Gothic" w:cstheme="minorHAnsi" w:hAnsi="Century Gothic"/>
          <w:b w:val="0"/>
          <w:sz w:val="20"/>
        </w:rPr>
        <w:t>é</w:t>
      </w:r>
      <w:r w:rsidRPr="007F33C8">
        <w:rPr>
          <w:rFonts w:ascii="Century Gothic" w:cstheme="minorHAnsi" w:hAnsi="Century Gothic"/>
          <w:b w:val="0"/>
          <w:sz w:val="20"/>
        </w:rPr>
        <w:t>j</w:t>
      </w:r>
      <w:r>
        <w:rPr>
          <w:rFonts w:ascii="Century Gothic" w:cstheme="minorHAnsi" w:hAnsi="Century Gothic"/>
          <w:b w:val="0"/>
          <w:sz w:val="20"/>
        </w:rPr>
        <w:t>à</w:t>
      </w:r>
      <w:r w:rsidRPr="007F33C8">
        <w:rPr>
          <w:rFonts w:ascii="Century Gothic" w:cstheme="minorHAnsi" w:hAnsi="Century Gothic"/>
          <w:b w:val="0"/>
          <w:sz w:val="20"/>
        </w:rPr>
        <w:t xml:space="preserve"> sign</w:t>
      </w:r>
      <w:r>
        <w:rPr>
          <w:rFonts w:ascii="Century Gothic" w:cstheme="minorHAnsi" w:hAnsi="Century Gothic"/>
          <w:b w:val="0"/>
          <w:sz w:val="20"/>
        </w:rPr>
        <w:t>é</w:t>
      </w:r>
      <w:r w:rsidRPr="007F33C8">
        <w:rPr>
          <w:rFonts w:ascii="Century Gothic" w:cstheme="minorHAnsi" w:hAnsi="Century Gothic"/>
          <w:b w:val="0"/>
          <w:sz w:val="20"/>
        </w:rPr>
        <w:t xml:space="preserve"> en date du 1</w:t>
      </w:r>
      <w:r>
        <w:rPr>
          <w:rFonts w:ascii="Century Gothic" w:cstheme="minorHAnsi" w:hAnsi="Century Gothic"/>
          <w:b w:val="0"/>
          <w:sz w:val="20"/>
        </w:rPr>
        <w:t xml:space="preserve">3 </w:t>
      </w:r>
      <w:r w:rsidRPr="007F33C8">
        <w:rPr>
          <w:rFonts w:ascii="Century Gothic" w:cstheme="minorHAnsi" w:hAnsi="Century Gothic"/>
          <w:b w:val="0"/>
          <w:sz w:val="20"/>
        </w:rPr>
        <w:t>octobre 2022 un accord collectif relatif au versement d'une prime de partage de la valeur sur l'ann</w:t>
      </w:r>
      <w:r>
        <w:rPr>
          <w:rFonts w:ascii="Century Gothic" w:cstheme="minorHAnsi" w:hAnsi="Century Gothic"/>
          <w:b w:val="0"/>
          <w:sz w:val="20"/>
        </w:rPr>
        <w:t>é</w:t>
      </w:r>
      <w:r w:rsidRPr="007F33C8">
        <w:rPr>
          <w:rFonts w:ascii="Century Gothic" w:cstheme="minorHAnsi" w:hAnsi="Century Gothic"/>
          <w:b w:val="0"/>
          <w:sz w:val="20"/>
        </w:rPr>
        <w:t>e 2022 d'un montant individuel de 1000€ bruts qui sera vers</w:t>
      </w:r>
      <w:r>
        <w:rPr>
          <w:rFonts w:ascii="Century Gothic" w:cstheme="minorHAnsi" w:hAnsi="Century Gothic"/>
          <w:b w:val="0"/>
          <w:sz w:val="20"/>
        </w:rPr>
        <w:t>é</w:t>
      </w:r>
      <w:r w:rsidRPr="007F33C8">
        <w:rPr>
          <w:rFonts w:ascii="Century Gothic" w:cstheme="minorHAnsi" w:hAnsi="Century Gothic"/>
          <w:b w:val="0"/>
          <w:sz w:val="20"/>
        </w:rPr>
        <w:t xml:space="preserve">e </w:t>
      </w:r>
      <w:r>
        <w:rPr>
          <w:rFonts w:ascii="Century Gothic" w:cstheme="minorHAnsi" w:hAnsi="Century Gothic"/>
          <w:b w:val="0"/>
          <w:sz w:val="20"/>
        </w:rPr>
        <w:t>à</w:t>
      </w:r>
      <w:r w:rsidRPr="007F33C8">
        <w:rPr>
          <w:rFonts w:ascii="Century Gothic" w:cstheme="minorHAnsi" w:hAnsi="Century Gothic"/>
          <w:b w:val="0"/>
          <w:sz w:val="20"/>
        </w:rPr>
        <w:t xml:space="preserve"> l'</w:t>
      </w:r>
      <w:r>
        <w:rPr>
          <w:rFonts w:ascii="Century Gothic" w:cstheme="minorHAnsi" w:hAnsi="Century Gothic"/>
          <w:b w:val="0"/>
          <w:sz w:val="20"/>
        </w:rPr>
        <w:t>é</w:t>
      </w:r>
      <w:r w:rsidRPr="007F33C8">
        <w:rPr>
          <w:rFonts w:ascii="Century Gothic" w:cstheme="minorHAnsi" w:hAnsi="Century Gothic"/>
          <w:b w:val="0"/>
          <w:sz w:val="20"/>
        </w:rPr>
        <w:t>ch</w:t>
      </w:r>
      <w:r>
        <w:rPr>
          <w:rFonts w:ascii="Century Gothic" w:cstheme="minorHAnsi" w:hAnsi="Century Gothic"/>
          <w:b w:val="0"/>
          <w:sz w:val="20"/>
        </w:rPr>
        <w:t>é</w:t>
      </w:r>
      <w:r w:rsidRPr="007F33C8">
        <w:rPr>
          <w:rFonts w:ascii="Century Gothic" w:cstheme="minorHAnsi" w:hAnsi="Century Gothic"/>
          <w:b w:val="0"/>
          <w:sz w:val="20"/>
        </w:rPr>
        <w:t>ance de la paie du mois de Novembre 2022.</w:t>
      </w:r>
    </w:p>
    <w:p w14:paraId="60CA478E" w14:textId="37FF953B" w:rsidP="007F33C8" w:rsidR="007F33C8" w:rsidRDefault="007F33C8" w:rsidRPr="007F33C8">
      <w:pPr>
        <w:pStyle w:val="Corpsdetexte"/>
        <w:spacing w:line="252" w:lineRule="auto"/>
        <w:rPr>
          <w:rFonts w:ascii="Century Gothic" w:cstheme="minorHAnsi" w:hAnsi="Century Gothic"/>
          <w:b w:val="0"/>
          <w:sz w:val="20"/>
        </w:rPr>
      </w:pPr>
      <w:r w:rsidRPr="007F33C8">
        <w:rPr>
          <w:rFonts w:ascii="Century Gothic" w:cstheme="minorHAnsi" w:hAnsi="Century Gothic"/>
          <w:b w:val="0"/>
          <w:sz w:val="20"/>
        </w:rPr>
        <w:t>Dans le cadre des pr</w:t>
      </w:r>
      <w:r>
        <w:rPr>
          <w:rFonts w:ascii="Century Gothic" w:cstheme="minorHAnsi" w:hAnsi="Century Gothic"/>
          <w:b w:val="0"/>
          <w:sz w:val="20"/>
        </w:rPr>
        <w:t>é</w:t>
      </w:r>
      <w:r w:rsidRPr="007F33C8">
        <w:rPr>
          <w:rFonts w:ascii="Century Gothic" w:cstheme="minorHAnsi" w:hAnsi="Century Gothic"/>
          <w:b w:val="0"/>
          <w:sz w:val="20"/>
        </w:rPr>
        <w:t xml:space="preserve">sentes, la Direction s'engage </w:t>
      </w:r>
      <w:r>
        <w:rPr>
          <w:rFonts w:ascii="Century Gothic" w:cstheme="minorHAnsi" w:hAnsi="Century Gothic"/>
          <w:b w:val="0"/>
          <w:sz w:val="20"/>
        </w:rPr>
        <w:t>à</w:t>
      </w:r>
      <w:r w:rsidRPr="007F33C8">
        <w:rPr>
          <w:rFonts w:ascii="Century Gothic" w:cstheme="minorHAnsi" w:hAnsi="Century Gothic"/>
          <w:b w:val="0"/>
          <w:sz w:val="20"/>
        </w:rPr>
        <w:t xml:space="preserve"> soumettre </w:t>
      </w:r>
      <w:r>
        <w:rPr>
          <w:rFonts w:ascii="Century Gothic" w:cstheme="minorHAnsi" w:hAnsi="Century Gothic"/>
          <w:b w:val="0"/>
          <w:sz w:val="20"/>
        </w:rPr>
        <w:t>à</w:t>
      </w:r>
      <w:r w:rsidRPr="007F33C8">
        <w:rPr>
          <w:rFonts w:ascii="Century Gothic" w:cstheme="minorHAnsi" w:hAnsi="Century Gothic"/>
          <w:b w:val="0"/>
          <w:sz w:val="20"/>
        </w:rPr>
        <w:t xml:space="preserve"> la signature des organisations syndicales </w:t>
      </w:r>
      <w:r>
        <w:rPr>
          <w:rFonts w:ascii="Century Gothic" w:cstheme="minorHAnsi" w:hAnsi="Century Gothic"/>
          <w:b w:val="0"/>
          <w:sz w:val="20"/>
        </w:rPr>
        <w:t>à</w:t>
      </w:r>
      <w:r w:rsidRPr="007F33C8">
        <w:rPr>
          <w:rFonts w:ascii="Century Gothic" w:cstheme="minorHAnsi" w:hAnsi="Century Gothic"/>
          <w:b w:val="0"/>
          <w:sz w:val="20"/>
        </w:rPr>
        <w:t xml:space="preserve"> la date de signature du pr</w:t>
      </w:r>
      <w:r>
        <w:rPr>
          <w:rFonts w:ascii="Century Gothic" w:cstheme="minorHAnsi" w:hAnsi="Century Gothic"/>
          <w:b w:val="0"/>
          <w:sz w:val="20"/>
        </w:rPr>
        <w:t>é</w:t>
      </w:r>
      <w:r w:rsidRPr="007F33C8">
        <w:rPr>
          <w:rFonts w:ascii="Century Gothic" w:cstheme="minorHAnsi" w:hAnsi="Century Gothic"/>
          <w:b w:val="0"/>
          <w:sz w:val="20"/>
        </w:rPr>
        <w:t>sent accord, un nouveau projet d'accord collectif relatif au versement d'une prime de partage de la valeur sur l'ann</w:t>
      </w:r>
      <w:r>
        <w:rPr>
          <w:rFonts w:ascii="Century Gothic" w:cstheme="minorHAnsi" w:hAnsi="Century Gothic"/>
          <w:b w:val="0"/>
          <w:sz w:val="20"/>
        </w:rPr>
        <w:t>é</w:t>
      </w:r>
      <w:r w:rsidRPr="007F33C8">
        <w:rPr>
          <w:rFonts w:ascii="Century Gothic" w:cstheme="minorHAnsi" w:hAnsi="Century Gothic"/>
          <w:b w:val="0"/>
          <w:sz w:val="20"/>
        </w:rPr>
        <w:t>e 2023 (« Accord PPV 2023 ») en annexe 1 des pr</w:t>
      </w:r>
      <w:r>
        <w:rPr>
          <w:rFonts w:ascii="Century Gothic" w:cstheme="minorHAnsi" w:hAnsi="Century Gothic"/>
          <w:b w:val="0"/>
          <w:sz w:val="20"/>
        </w:rPr>
        <w:t>é</w:t>
      </w:r>
      <w:r w:rsidRPr="007F33C8">
        <w:rPr>
          <w:rFonts w:ascii="Century Gothic" w:cstheme="minorHAnsi" w:hAnsi="Century Gothic"/>
          <w:b w:val="0"/>
          <w:sz w:val="20"/>
        </w:rPr>
        <w:t>sentes et r</w:t>
      </w:r>
      <w:r>
        <w:rPr>
          <w:rFonts w:ascii="Century Gothic" w:cstheme="minorHAnsi" w:hAnsi="Century Gothic"/>
          <w:b w:val="0"/>
          <w:sz w:val="20"/>
        </w:rPr>
        <w:t>é</w:t>
      </w:r>
      <w:r w:rsidRPr="007F33C8">
        <w:rPr>
          <w:rFonts w:ascii="Century Gothic" w:cstheme="minorHAnsi" w:hAnsi="Century Gothic"/>
          <w:b w:val="0"/>
          <w:sz w:val="20"/>
        </w:rPr>
        <w:t>pondant aux conditions suivantes :</w:t>
      </w:r>
    </w:p>
    <w:p w14:paraId="583B0586" w14:textId="0E7B8DE0" w:rsidP="00D1638A" w:rsidR="007F33C8" w:rsidRDefault="007F33C8" w:rsidRPr="007F33C8">
      <w:pPr>
        <w:pStyle w:val="Corpsdetexte"/>
        <w:numPr>
          <w:ilvl w:val="0"/>
          <w:numId w:val="44"/>
        </w:numPr>
        <w:rPr>
          <w:rFonts w:ascii="Century Gothic" w:cstheme="minorHAnsi" w:hAnsi="Century Gothic"/>
          <w:b w:val="0"/>
          <w:sz w:val="20"/>
        </w:rPr>
      </w:pPr>
      <w:r w:rsidRPr="007F33C8">
        <w:rPr>
          <w:rFonts w:ascii="Century Gothic" w:cstheme="minorHAnsi" w:hAnsi="Century Gothic"/>
          <w:b w:val="0"/>
          <w:sz w:val="20"/>
        </w:rPr>
        <w:t xml:space="preserve">Montant brut individuel : </w:t>
      </w:r>
      <w:r>
        <w:rPr>
          <w:rFonts w:ascii="Century Gothic" w:cstheme="minorHAnsi" w:hAnsi="Century Gothic"/>
          <w:b w:val="0"/>
          <w:sz w:val="20"/>
        </w:rPr>
        <w:t>8</w:t>
      </w:r>
      <w:r w:rsidRPr="007F33C8">
        <w:rPr>
          <w:rFonts w:ascii="Century Gothic" w:cstheme="minorHAnsi" w:hAnsi="Century Gothic"/>
          <w:b w:val="0"/>
          <w:sz w:val="20"/>
        </w:rPr>
        <w:t>00€ ;</w:t>
      </w:r>
    </w:p>
    <w:p w14:paraId="3D54BD50" w14:textId="5258D4BD" w:rsidP="00D1638A" w:rsidR="007F33C8" w:rsidRDefault="007F33C8">
      <w:pPr>
        <w:pStyle w:val="Corpsdetexte"/>
        <w:numPr>
          <w:ilvl w:val="0"/>
          <w:numId w:val="44"/>
        </w:numPr>
        <w:spacing w:before="13" w:line="266" w:lineRule="auto"/>
        <w:rPr>
          <w:rFonts w:ascii="Century Gothic" w:cstheme="minorHAnsi" w:hAnsi="Century Gothic"/>
          <w:b w:val="0"/>
          <w:sz w:val="20"/>
        </w:rPr>
      </w:pPr>
      <w:r w:rsidRPr="007F33C8">
        <w:rPr>
          <w:rFonts w:ascii="Century Gothic" w:cstheme="minorHAnsi" w:hAnsi="Century Gothic"/>
          <w:b w:val="0"/>
          <w:noProof/>
          <w:sz w:val="20"/>
        </w:rPr>
        <mc:AlternateContent>
          <mc:Choice Requires="wps">
            <w:drawing>
              <wp:anchor allowOverlap="1" behindDoc="0" distB="0" distL="114300" distR="114300" distT="0" layoutInCell="1" locked="0" relativeHeight="251659264" simplePos="0" wp14:anchorId="28D24B4F" wp14:editId="269FE0A1">
                <wp:simplePos x="0" y="0"/>
                <wp:positionH relativeFrom="page">
                  <wp:posOffset>7531735</wp:posOffset>
                </wp:positionH>
                <wp:positionV relativeFrom="paragraph">
                  <wp:posOffset>6843395</wp:posOffset>
                </wp:positionV>
                <wp:extent cx="0" cy="0"/>
                <wp:effectExtent b="0" l="0" r="0" t="0"/>
                <wp:wrapNone/>
                <wp:docPr id="7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21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593.05pt,538.85pt" id="Line 3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uodbsQEAAFwDAAAOAAAAZHJzL2Uyb0RvYy54bWysU8uO2zAMvBfoPwi6N058KAojzh6S3V62 bYDdfgAjybawsiiQSuz8fSXl0UV7K+qDQPExGg7p9cM8OnEyxBZ9K1eLpRTGK9TW9638+fr06YsU HMFrcOhNK8+G5cPm44f1FBpT44BOGxIJxHMzhVYOMYamqlgNZgReYDA+BTukEWK6Ul9pgimhj66q l8vP1YSkA6EyzMm7uwTlpuB3nVHxR9exicK1MnGL5aRyHvJZbdbQ9ARhsOpKA/6BxQjWp0fvUDuI II5k/4IarSJk7OJC4Vhh11llSg+pm9Xyj25eBgim9JLE4XCXif8frPp+2vo9Zepq9i/hGdUbC4/b AXxvCoHXc0iDW2Wpqilwcy/JFw57EofpG+qUA8eIRYW5ozFDpv7EXMQ+38U2cxTq4lQ3bwXNrSQQ x68GR5GNVjrrswLQwOmZY6YAzS0luz0+WefKFJ0XU+JZ16u6VDA6q3M05zH1h60jcYK8COUrDaXI +7QMvQMeLnkldFkRwqPX5ZnBgH682hGsu9iJlvNXgbImeQG5OaA+7+kmXBph4X9dt7wj7++l+vdP sfkFAAD//wMAUEsDBBQABgAIAAAAIQBdk0mB2wAAAA8BAAAPAAAAZHJzL2Rvd25yZXYueG1sTI/N TsMwEITvSLyDtUjcqB1UJVGIU1UVXLhREOdNvE2i+ieynSa8Pa4QgtvO7Gj223q3Gs0u5MPorIRs I4CR7ZwabS/h4/3loQQWIlqF2lmS8EUBds3tTY2Vcot9o8sx9iyV2FChhCHGqeI8dAMZDBs3kU27 k/MGY5K+58rjksqN5o9C5NzgaNOFASc6DNSdj7OR8OxPrf4stx5fD24r8vMyr+1eyvu7df8ELNIa /8JwxU/o0CSm1s1WBaaTzso8S9k0iaIogF0zP1776/Gm5v//aL4BAAD//wMAUEsBAi0AFAAGAAgA AAAhALaDOJL+AAAA4QEAABMAAAAAAAAAAAAAAAAAAAAAAFtDb250ZW50X1R5cGVzXS54bWxQSwEC LQAUAAYACAAAACEAOP0h/9YAAACUAQAACwAAAAAAAAAAAAAAAAAvAQAAX3JlbHMvLnJlbHNQSwEC LQAUAAYACAAAACEALLqHW7EBAABcAwAADgAAAAAAAAAAAAAAAAAuAgAAZHJzL2Uyb0RvYy54bWxQ SwECLQAUAAYACAAAACEAXZNJgdsAAAAPAQAADwAAAAAAAAAAAAAAAAALBAAAZHJzL2Rvd25yZXYu eG1sUEsFBgAAAAAEAAQA8wAAABMFAAAAAA== " o:spid="_x0000_s1026" strokeweight=".33922mm"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to="593.05pt,538.85pt" w14:anchorId="00ABB855">
                <w10:wrap anchorx="page"/>
              </v:line>
            </w:pict>
          </mc:Fallback>
        </mc:AlternateContent>
      </w:r>
      <w:r w:rsidRPr="007F33C8">
        <w:rPr>
          <w:rFonts w:ascii="Century Gothic" w:cstheme="minorHAnsi" w:hAnsi="Century Gothic"/>
          <w:b w:val="0"/>
          <w:sz w:val="20"/>
        </w:rPr>
        <w:t xml:space="preserve">Date de versement : </w:t>
      </w:r>
      <w:r w:rsidR="00D1638A">
        <w:rPr>
          <w:rFonts w:ascii="Century Gothic" w:cstheme="minorHAnsi" w:hAnsi="Century Gothic"/>
          <w:b w:val="0"/>
          <w:sz w:val="20"/>
        </w:rPr>
        <w:t>é</w:t>
      </w:r>
      <w:r w:rsidRPr="007F33C8">
        <w:rPr>
          <w:rFonts w:ascii="Century Gothic" w:cstheme="minorHAnsi" w:hAnsi="Century Gothic"/>
          <w:b w:val="0"/>
          <w:sz w:val="20"/>
        </w:rPr>
        <w:t>ch</w:t>
      </w:r>
      <w:r w:rsidR="00D1638A">
        <w:rPr>
          <w:rFonts w:ascii="Century Gothic" w:cstheme="minorHAnsi" w:hAnsi="Century Gothic"/>
          <w:b w:val="0"/>
          <w:sz w:val="20"/>
        </w:rPr>
        <w:t>é</w:t>
      </w:r>
      <w:r w:rsidRPr="007F33C8">
        <w:rPr>
          <w:rFonts w:ascii="Century Gothic" w:cstheme="minorHAnsi" w:hAnsi="Century Gothic"/>
          <w:b w:val="0"/>
          <w:sz w:val="20"/>
        </w:rPr>
        <w:t xml:space="preserve">ance de paie du mois de </w:t>
      </w:r>
      <w:r w:rsidR="007B306B">
        <w:rPr>
          <w:rFonts w:ascii="Century Gothic" w:cstheme="minorHAnsi" w:hAnsi="Century Gothic"/>
          <w:b w:val="0"/>
          <w:sz w:val="20"/>
        </w:rPr>
        <w:t>février</w:t>
      </w:r>
      <w:r w:rsidRPr="007F33C8">
        <w:rPr>
          <w:rFonts w:ascii="Century Gothic" w:cstheme="minorHAnsi" w:hAnsi="Century Gothic"/>
          <w:b w:val="0"/>
          <w:sz w:val="20"/>
        </w:rPr>
        <w:t xml:space="preserve"> 2023 </w:t>
      </w:r>
    </w:p>
    <w:p w14:paraId="6B4FCA4E" w14:textId="70420190" w:rsidP="00D1638A" w:rsidR="007F33C8" w:rsidRDefault="007F33C8">
      <w:pPr>
        <w:pStyle w:val="Corpsdetexte"/>
        <w:numPr>
          <w:ilvl w:val="0"/>
          <w:numId w:val="44"/>
        </w:numPr>
        <w:spacing w:before="13" w:line="266" w:lineRule="auto"/>
        <w:rPr>
          <w:rFonts w:ascii="Century Gothic" w:cstheme="minorHAnsi" w:hAnsi="Century Gothic"/>
          <w:b w:val="0"/>
          <w:sz w:val="20"/>
        </w:rPr>
      </w:pPr>
      <w:r w:rsidRPr="007F33C8">
        <w:rPr>
          <w:rFonts w:ascii="Century Gothic" w:cstheme="minorHAnsi" w:hAnsi="Century Gothic"/>
          <w:b w:val="0"/>
          <w:sz w:val="20"/>
        </w:rPr>
        <w:t>B</w:t>
      </w:r>
      <w:r w:rsidR="00D1638A">
        <w:rPr>
          <w:rFonts w:ascii="Century Gothic" w:cstheme="minorHAnsi" w:hAnsi="Century Gothic"/>
          <w:b w:val="0"/>
          <w:sz w:val="20"/>
        </w:rPr>
        <w:t>é</w:t>
      </w:r>
      <w:r w:rsidRPr="007F33C8">
        <w:rPr>
          <w:rFonts w:ascii="Century Gothic" w:cstheme="minorHAnsi" w:hAnsi="Century Gothic"/>
          <w:b w:val="0"/>
          <w:sz w:val="20"/>
        </w:rPr>
        <w:t>n</w:t>
      </w:r>
      <w:r w:rsidR="00D1638A">
        <w:rPr>
          <w:rFonts w:ascii="Century Gothic" w:cstheme="minorHAnsi" w:hAnsi="Century Gothic"/>
          <w:b w:val="0"/>
          <w:sz w:val="20"/>
        </w:rPr>
        <w:t>é</w:t>
      </w:r>
      <w:r w:rsidRPr="007F33C8">
        <w:rPr>
          <w:rFonts w:ascii="Century Gothic" w:cstheme="minorHAnsi" w:hAnsi="Century Gothic"/>
          <w:b w:val="0"/>
          <w:sz w:val="20"/>
        </w:rPr>
        <w:t>ficiaires :</w:t>
      </w:r>
    </w:p>
    <w:p w14:paraId="32587365" w14:textId="77777777" w:rsidP="00D1638A" w:rsidR="00D1638A" w:rsidRDefault="00D1638A" w:rsidRPr="00D1638A">
      <w:pPr>
        <w:pStyle w:val="Paragraphedeliste"/>
        <w:numPr>
          <w:ilvl w:val="0"/>
          <w:numId w:val="44"/>
        </w:numPr>
        <w:ind w:left="1068"/>
        <w:jc w:val="both"/>
        <w:rPr>
          <w:rFonts w:ascii="Century Gothic" w:hAnsi="Century Gothic"/>
          <w:color w:val="auto"/>
          <w:sz w:val="20"/>
        </w:rPr>
      </w:pPr>
      <w:r w:rsidRPr="00D1638A">
        <w:rPr>
          <w:rFonts w:ascii="Century Gothic" w:hAnsi="Century Gothic"/>
          <w:color w:val="auto"/>
          <w:sz w:val="20"/>
        </w:rPr>
        <w:t xml:space="preserve">La prime PPV sera versée à l’ensemble des salariés des grades 7 à 10 et plus bénéficiant d’un contrat de travail à durée déterminée (y compris les apprentis et alternants liés par un contrat de travail) ou indéterminée conclu avant le 31 décembre 2022 et en cours au 28 février 2023, quelle que soit leur ancienneté. </w:t>
      </w:r>
    </w:p>
    <w:p w14:paraId="064FACFB" w14:textId="77777777" w:rsidP="00D1638A" w:rsidR="00D1638A" w:rsidRDefault="00D1638A" w:rsidRPr="00D1638A">
      <w:pPr>
        <w:pStyle w:val="Paragraphedeliste"/>
        <w:ind w:left="1068"/>
        <w:jc w:val="both"/>
        <w:rPr>
          <w:rFonts w:ascii="Century Gothic" w:hAnsi="Century Gothic"/>
          <w:color w:val="auto"/>
          <w:sz w:val="20"/>
        </w:rPr>
      </w:pPr>
    </w:p>
    <w:p w14:paraId="39ABD102" w14:textId="77777777" w:rsidP="00D1638A" w:rsidR="00D1638A" w:rsidRDefault="00D1638A" w:rsidRPr="00D1638A">
      <w:pPr>
        <w:pStyle w:val="Paragraphedeliste"/>
        <w:numPr>
          <w:ilvl w:val="0"/>
          <w:numId w:val="44"/>
        </w:numPr>
        <w:ind w:left="1068"/>
        <w:jc w:val="both"/>
        <w:rPr>
          <w:rFonts w:ascii="Century Gothic" w:hAnsi="Century Gothic"/>
          <w:color w:val="auto"/>
          <w:sz w:val="20"/>
        </w:rPr>
      </w:pPr>
      <w:r w:rsidRPr="00D1638A">
        <w:rPr>
          <w:rFonts w:ascii="Century Gothic" w:hAnsi="Century Gothic"/>
          <w:color w:val="auto"/>
          <w:sz w:val="20"/>
        </w:rPr>
        <w:t xml:space="preserve">La prime sera également versée, selon les mêmes conditions que celles prévues dans le cadre du présent accord, par l’agence d’intérim concernée aux intérimaires qu’elle aura mis à disposition de l’entreprise utilisatrice antérieurement au 31 décembre 2022 et dont la mission est toujours en cours au 28 février 2023. </w:t>
      </w:r>
    </w:p>
    <w:p w14:paraId="2DEDBE37" w14:textId="71E71A07" w:rsidP="00D1638A" w:rsidR="007F33C8" w:rsidRDefault="007F33C8">
      <w:pPr>
        <w:pStyle w:val="Corpsdetexte"/>
        <w:numPr>
          <w:ilvl w:val="0"/>
          <w:numId w:val="44"/>
        </w:numPr>
        <w:rPr>
          <w:rFonts w:ascii="Century Gothic" w:cstheme="minorHAnsi" w:hAnsi="Century Gothic"/>
          <w:b w:val="0"/>
          <w:sz w:val="20"/>
        </w:rPr>
      </w:pPr>
      <w:r w:rsidRPr="007F33C8">
        <w:rPr>
          <w:rFonts w:ascii="Century Gothic" w:cstheme="minorHAnsi" w:hAnsi="Century Gothic"/>
          <w:b w:val="0"/>
          <w:sz w:val="20"/>
        </w:rPr>
        <w:t>Ech</w:t>
      </w:r>
      <w:r>
        <w:rPr>
          <w:rFonts w:ascii="Century Gothic" w:cstheme="minorHAnsi" w:hAnsi="Century Gothic"/>
          <w:b w:val="0"/>
          <w:sz w:val="20"/>
        </w:rPr>
        <w:t>é</w:t>
      </w:r>
      <w:r w:rsidRPr="007F33C8">
        <w:rPr>
          <w:rFonts w:ascii="Century Gothic" w:cstheme="minorHAnsi" w:hAnsi="Century Gothic"/>
          <w:b w:val="0"/>
          <w:sz w:val="20"/>
        </w:rPr>
        <w:t xml:space="preserve">ance de </w:t>
      </w:r>
      <w:r w:rsidR="00D1638A">
        <w:rPr>
          <w:rFonts w:ascii="Century Gothic" w:cstheme="minorHAnsi" w:hAnsi="Century Gothic"/>
          <w:b w:val="0"/>
          <w:sz w:val="20"/>
        </w:rPr>
        <w:t>l’</w:t>
      </w:r>
      <w:r w:rsidRPr="007F33C8">
        <w:rPr>
          <w:rFonts w:ascii="Century Gothic" w:cstheme="minorHAnsi" w:hAnsi="Century Gothic"/>
          <w:b w:val="0"/>
          <w:sz w:val="20"/>
        </w:rPr>
        <w:t>Accord PPV 2023 : 3</w:t>
      </w:r>
      <w:r w:rsidR="007B306B">
        <w:rPr>
          <w:rFonts w:ascii="Century Gothic" w:cstheme="minorHAnsi" w:hAnsi="Century Gothic"/>
          <w:b w:val="0"/>
          <w:sz w:val="20"/>
        </w:rPr>
        <w:t>1</w:t>
      </w:r>
      <w:r w:rsidRPr="007F33C8">
        <w:rPr>
          <w:rFonts w:ascii="Century Gothic" w:cstheme="minorHAnsi" w:hAnsi="Century Gothic"/>
          <w:b w:val="0"/>
          <w:sz w:val="20"/>
        </w:rPr>
        <w:t>/0</w:t>
      </w:r>
      <w:r w:rsidR="007B306B">
        <w:rPr>
          <w:rFonts w:ascii="Century Gothic" w:cstheme="minorHAnsi" w:hAnsi="Century Gothic"/>
          <w:b w:val="0"/>
          <w:sz w:val="20"/>
        </w:rPr>
        <w:t>3</w:t>
      </w:r>
      <w:r w:rsidRPr="007F33C8">
        <w:rPr>
          <w:rFonts w:ascii="Century Gothic" w:cstheme="minorHAnsi" w:hAnsi="Century Gothic"/>
          <w:b w:val="0"/>
          <w:sz w:val="20"/>
        </w:rPr>
        <w:t>/2023</w:t>
      </w:r>
    </w:p>
    <w:p w14:paraId="66A37BD3" w14:textId="2386ABAE" w:rsidP="007F33C8" w:rsidR="007F33C8" w:rsidRDefault="007F33C8" w:rsidRPr="007F33C8">
      <w:pPr>
        <w:pStyle w:val="Corpsdetexte"/>
        <w:spacing w:before="93" w:line="249" w:lineRule="auto"/>
        <w:rPr>
          <w:rFonts w:ascii="Century Gothic" w:cstheme="minorHAnsi" w:hAnsi="Century Gothic"/>
          <w:b w:val="0"/>
          <w:sz w:val="20"/>
        </w:rPr>
      </w:pPr>
      <w:r w:rsidRPr="007F33C8">
        <w:rPr>
          <w:rFonts w:ascii="Century Gothic" w:cstheme="minorHAnsi" w:hAnsi="Century Gothic"/>
          <w:b w:val="0"/>
          <w:sz w:val="20"/>
        </w:rPr>
        <w:t xml:space="preserve">Condition suspensive de mise en </w:t>
      </w:r>
      <w:r>
        <w:rPr>
          <w:rFonts w:ascii="Century Gothic" w:cstheme="minorHAnsi" w:hAnsi="Century Gothic"/>
          <w:b w:val="0"/>
          <w:sz w:val="20"/>
        </w:rPr>
        <w:t>œ</w:t>
      </w:r>
      <w:r w:rsidRPr="007F33C8">
        <w:rPr>
          <w:rFonts w:ascii="Century Gothic" w:cstheme="minorHAnsi" w:hAnsi="Century Gothic"/>
          <w:b w:val="0"/>
          <w:sz w:val="20"/>
        </w:rPr>
        <w:t>uvre de l'Accord PPV 2023</w:t>
      </w:r>
      <w:r w:rsidR="00731BCD">
        <w:rPr>
          <w:rFonts w:ascii="Century Gothic" w:cstheme="minorHAnsi" w:hAnsi="Century Gothic"/>
          <w:b w:val="0"/>
          <w:sz w:val="20"/>
        </w:rPr>
        <w:t xml:space="preserve"> </w:t>
      </w:r>
      <w:r w:rsidRPr="007F33C8">
        <w:rPr>
          <w:rFonts w:ascii="Century Gothic" w:cstheme="minorHAnsi" w:hAnsi="Century Gothic"/>
          <w:b w:val="0"/>
          <w:sz w:val="20"/>
        </w:rPr>
        <w:t>: signature du pr</w:t>
      </w:r>
      <w:r>
        <w:rPr>
          <w:rFonts w:ascii="Century Gothic" w:cstheme="minorHAnsi" w:hAnsi="Century Gothic"/>
          <w:b w:val="0"/>
          <w:sz w:val="20"/>
        </w:rPr>
        <w:t>é</w:t>
      </w:r>
      <w:r w:rsidRPr="007F33C8">
        <w:rPr>
          <w:rFonts w:ascii="Century Gothic" w:cstheme="minorHAnsi" w:hAnsi="Century Gothic"/>
          <w:b w:val="0"/>
          <w:sz w:val="20"/>
        </w:rPr>
        <w:t>sent accord et de l'Accord PPV 2023 par une ou plusieurs organisations syndicales majoritaires au sein de l'Entreprise.</w:t>
      </w:r>
    </w:p>
    <w:p w14:paraId="7185231F" w14:textId="346DC81A" w:rsidP="00BD18AF" w:rsidR="007F33C8" w:rsidRDefault="007F33C8">
      <w:pPr>
        <w:jc w:val="both"/>
        <w:rPr>
          <w:rFonts w:ascii="Century Gothic" w:cstheme="minorHAnsi" w:hAnsi="Century Gothic"/>
          <w:color w:val="auto"/>
          <w:sz w:val="20"/>
        </w:rPr>
      </w:pPr>
    </w:p>
    <w:p w14:paraId="72A2602A" w14:textId="5A50197A" w:rsidP="00BD18AF" w:rsidR="00731BCD" w:rsidRDefault="00731BCD">
      <w:pPr>
        <w:jc w:val="both"/>
        <w:rPr>
          <w:rFonts w:ascii="Century Gothic" w:cstheme="minorHAnsi" w:hAnsi="Century Gothic"/>
          <w:color w:val="auto"/>
          <w:sz w:val="20"/>
        </w:rPr>
      </w:pPr>
    </w:p>
    <w:p w14:paraId="4DEE3EA7" w14:textId="47E664A2" w:rsidP="00BD18AF" w:rsidR="00731BCD" w:rsidRDefault="00731BCD">
      <w:pPr>
        <w:jc w:val="both"/>
        <w:rPr>
          <w:rFonts w:ascii="Century Gothic" w:cstheme="minorHAnsi" w:hAnsi="Century Gothic"/>
          <w:color w:val="auto"/>
          <w:sz w:val="20"/>
        </w:rPr>
      </w:pPr>
    </w:p>
    <w:p w14:paraId="6CAF7E21" w14:textId="77777777" w:rsidP="00BD18AF" w:rsidR="00731BCD" w:rsidRDefault="00731BCD" w:rsidRPr="0095253E">
      <w:pPr>
        <w:jc w:val="both"/>
        <w:rPr>
          <w:rFonts w:ascii="Century Gothic" w:cstheme="minorHAnsi" w:hAnsi="Century Gothic"/>
          <w:color w:val="auto"/>
          <w:sz w:val="20"/>
        </w:rPr>
      </w:pPr>
    </w:p>
    <w:p w14:paraId="295BB6F7" w14:textId="77777777" w:rsidP="003A5A20" w:rsidR="00BD18AF" w:rsidRDefault="00BD18AF">
      <w:pPr>
        <w:jc w:val="both"/>
        <w:rPr>
          <w:rFonts w:ascii="Century Gothic" w:cstheme="minorHAnsi" w:hAnsi="Century Gothic"/>
          <w:b/>
          <w:color w:val="auto"/>
          <w:sz w:val="20"/>
          <w:u w:val="single"/>
        </w:rPr>
      </w:pPr>
    </w:p>
    <w:p w14:paraId="686E928F" w14:textId="7EC8D8B6" w:rsidP="00953CDA" w:rsidR="00953CDA" w:rsidRDefault="00953CDA">
      <w:pPr>
        <w:jc w:val="both"/>
        <w:rPr>
          <w:rFonts w:ascii="Century Gothic" w:cstheme="minorHAnsi" w:hAnsi="Century Gothic"/>
          <w:b/>
          <w:color w:val="auto"/>
          <w:sz w:val="20"/>
        </w:rPr>
      </w:pPr>
      <w:r w:rsidRPr="002A6084">
        <w:rPr>
          <w:rFonts w:ascii="Century Gothic" w:cstheme="minorHAnsi" w:hAnsi="Century Gothic"/>
          <w:b/>
          <w:color w:val="auto"/>
          <w:sz w:val="20"/>
          <w:u w:val="single"/>
        </w:rPr>
        <w:lastRenderedPageBreak/>
        <w:t xml:space="preserve">ARTICLE </w:t>
      </w:r>
      <w:r w:rsidR="0095253E">
        <w:rPr>
          <w:rFonts w:ascii="Century Gothic" w:cstheme="minorHAnsi" w:hAnsi="Century Gothic"/>
          <w:b/>
          <w:color w:val="auto"/>
          <w:sz w:val="20"/>
          <w:u w:val="single"/>
        </w:rPr>
        <w:t>6</w:t>
      </w:r>
      <w:r w:rsidRPr="001B2BA1">
        <w:rPr>
          <w:rFonts w:ascii="Century Gothic" w:cstheme="minorHAnsi" w:hAnsi="Century Gothic"/>
          <w:b/>
          <w:color w:val="auto"/>
          <w:sz w:val="20"/>
        </w:rPr>
        <w:t xml:space="preserve"> :</w:t>
      </w:r>
      <w:r w:rsidR="0095253E">
        <w:rPr>
          <w:rFonts w:ascii="Century Gothic" w:cstheme="minorHAnsi" w:hAnsi="Century Gothic"/>
          <w:b/>
          <w:color w:val="auto"/>
          <w:sz w:val="20"/>
        </w:rPr>
        <w:t xml:space="preserve"> Indemnité kilométrique</w:t>
      </w:r>
    </w:p>
    <w:p w14:paraId="25F344DD" w14:textId="4987B4D8" w:rsidP="00A3227B" w:rsidR="00216936" w:rsidRDefault="00216936">
      <w:pPr>
        <w:jc w:val="both"/>
        <w:rPr>
          <w:rFonts w:asciiTheme="minorHAnsi" w:cstheme="minorHAnsi" w:hAnsiTheme="minorHAnsi"/>
          <w:color w:val="auto"/>
          <w:sz w:val="22"/>
        </w:rPr>
      </w:pPr>
    </w:p>
    <w:p w14:paraId="76319D5B" w14:textId="08F76D45" w:rsidP="00A3227B" w:rsidR="00953CDA" w:rsidRDefault="0095253E">
      <w:pPr>
        <w:jc w:val="both"/>
        <w:rPr>
          <w:rFonts w:ascii="Century Gothic" w:cstheme="minorHAnsi" w:hAnsi="Century Gothic"/>
          <w:color w:val="auto"/>
          <w:sz w:val="20"/>
        </w:rPr>
      </w:pPr>
      <w:r w:rsidRPr="0095253E">
        <w:rPr>
          <w:rFonts w:ascii="Century Gothic" w:cstheme="minorHAnsi" w:hAnsi="Century Gothic"/>
          <w:color w:val="auto"/>
          <w:sz w:val="20"/>
        </w:rPr>
        <w:t xml:space="preserve">La Direction s’engage à </w:t>
      </w:r>
      <w:r w:rsidRPr="004D2426">
        <w:rPr>
          <w:rFonts w:ascii="Century Gothic" w:cstheme="minorHAnsi" w:hAnsi="Century Gothic"/>
          <w:color w:val="auto"/>
          <w:sz w:val="20"/>
        </w:rPr>
        <w:t>étudier</w:t>
      </w:r>
      <w:r w:rsidR="003E1AD6" w:rsidRPr="004D2426">
        <w:rPr>
          <w:rFonts w:ascii="Century Gothic" w:cstheme="minorHAnsi" w:hAnsi="Century Gothic"/>
          <w:color w:val="auto"/>
          <w:sz w:val="20"/>
        </w:rPr>
        <w:t xml:space="preserve"> avant le 31 mars 2023, </w:t>
      </w:r>
      <w:r w:rsidRPr="004D2426">
        <w:rPr>
          <w:rFonts w:ascii="Century Gothic" w:cstheme="minorHAnsi" w:hAnsi="Century Gothic"/>
          <w:color w:val="auto"/>
          <w:sz w:val="20"/>
        </w:rPr>
        <w:t>les</w:t>
      </w:r>
      <w:r w:rsidRPr="0095253E">
        <w:rPr>
          <w:rFonts w:ascii="Century Gothic" w:cstheme="minorHAnsi" w:hAnsi="Century Gothic"/>
          <w:color w:val="auto"/>
          <w:sz w:val="20"/>
        </w:rPr>
        <w:t xml:space="preserve"> optimisations possibles de l’indemnité kilométrique dans le cadre des réformes en cours du gouvernement, en coordination avec </w:t>
      </w:r>
      <w:r w:rsidR="003E1AD6">
        <w:rPr>
          <w:rFonts w:ascii="Century Gothic" w:cstheme="minorHAnsi" w:hAnsi="Century Gothic"/>
          <w:color w:val="auto"/>
          <w:sz w:val="20"/>
        </w:rPr>
        <w:t xml:space="preserve">le groupe </w:t>
      </w:r>
      <w:r w:rsidRPr="0095253E">
        <w:rPr>
          <w:rFonts w:ascii="Century Gothic" w:cstheme="minorHAnsi" w:hAnsi="Century Gothic"/>
          <w:color w:val="auto"/>
          <w:sz w:val="20"/>
        </w:rPr>
        <w:t>GSK</w:t>
      </w:r>
      <w:r>
        <w:rPr>
          <w:rFonts w:ascii="Century Gothic" w:cstheme="minorHAnsi" w:hAnsi="Century Gothic"/>
          <w:color w:val="auto"/>
          <w:sz w:val="20"/>
        </w:rPr>
        <w:t>.</w:t>
      </w:r>
    </w:p>
    <w:p w14:paraId="71303867" w14:textId="77777777" w:rsidP="00A3227B" w:rsidR="0095253E" w:rsidRDefault="0095253E" w:rsidRPr="0095253E">
      <w:pPr>
        <w:jc w:val="both"/>
        <w:rPr>
          <w:rFonts w:ascii="Century Gothic" w:cstheme="minorHAnsi" w:hAnsi="Century Gothic"/>
          <w:color w:val="auto"/>
          <w:sz w:val="20"/>
        </w:rPr>
      </w:pPr>
    </w:p>
    <w:p w14:paraId="228E02C9" w14:textId="19DDB069" w:rsidP="005F3B37" w:rsidR="005F3B37" w:rsidRDefault="005F3B37" w:rsidRPr="002E4241">
      <w:pPr>
        <w:tabs>
          <w:tab w:pos="3119" w:val="left"/>
          <w:tab w:pos="3402" w:val="left"/>
          <w:tab w:pos="5355" w:val="left"/>
        </w:tabs>
        <w:ind w:right="1701"/>
        <w:jc w:val="both"/>
        <w:rPr>
          <w:rFonts w:asciiTheme="minorHAnsi" w:cstheme="minorHAnsi" w:hAnsiTheme="minorHAnsi"/>
          <w:b/>
          <w:color w:val="auto"/>
          <w:sz w:val="22"/>
          <w:szCs w:val="22"/>
        </w:rPr>
      </w:pPr>
      <w:r w:rsidRPr="0095253E">
        <w:rPr>
          <w:rFonts w:ascii="Century Gothic" w:cstheme="minorHAnsi" w:hAnsi="Century Gothic"/>
          <w:b/>
          <w:color w:val="auto"/>
          <w:sz w:val="20"/>
          <w:u w:val="single"/>
        </w:rPr>
        <w:t xml:space="preserve">ARTICLE </w:t>
      </w:r>
      <w:r w:rsidR="0095253E">
        <w:rPr>
          <w:rFonts w:ascii="Century Gothic" w:cstheme="minorHAnsi" w:hAnsi="Century Gothic"/>
          <w:b/>
          <w:color w:val="auto"/>
          <w:sz w:val="20"/>
          <w:u w:val="single"/>
        </w:rPr>
        <w:t>7</w:t>
      </w:r>
      <w:r w:rsidRPr="006255B1">
        <w:rPr>
          <w:rFonts w:asciiTheme="minorHAnsi" w:cstheme="minorHAnsi" w:hAnsiTheme="minorHAnsi"/>
          <w:b/>
          <w:color w:val="auto"/>
          <w:sz w:val="22"/>
          <w:szCs w:val="22"/>
        </w:rPr>
        <w:t xml:space="preserve"> </w:t>
      </w:r>
      <w:r w:rsidRPr="002E4241">
        <w:rPr>
          <w:rFonts w:asciiTheme="minorHAnsi" w:cstheme="minorHAnsi" w:hAnsiTheme="minorHAnsi"/>
          <w:b/>
          <w:color w:val="auto"/>
          <w:sz w:val="22"/>
          <w:szCs w:val="22"/>
        </w:rPr>
        <w:t xml:space="preserve">: </w:t>
      </w:r>
      <w:r>
        <w:rPr>
          <w:rFonts w:asciiTheme="minorHAnsi" w:cstheme="minorHAnsi" w:hAnsiTheme="minorHAnsi"/>
          <w:b/>
          <w:color w:val="auto"/>
          <w:sz w:val="22"/>
          <w:szCs w:val="22"/>
        </w:rPr>
        <w:t xml:space="preserve"> </w:t>
      </w:r>
      <w:r w:rsidR="0095253E">
        <w:rPr>
          <w:rFonts w:asciiTheme="minorHAnsi" w:cstheme="minorHAnsi" w:hAnsiTheme="minorHAnsi"/>
          <w:b/>
          <w:color w:val="auto"/>
          <w:sz w:val="22"/>
          <w:szCs w:val="22"/>
        </w:rPr>
        <w:t xml:space="preserve">Indemnité </w:t>
      </w:r>
      <w:r w:rsidRPr="0095253E">
        <w:rPr>
          <w:rFonts w:ascii="Century Gothic" w:cstheme="minorHAnsi" w:hAnsi="Century Gothic"/>
          <w:b/>
          <w:color w:val="auto"/>
          <w:sz w:val="20"/>
        </w:rPr>
        <w:t>RPCM</w:t>
      </w:r>
    </w:p>
    <w:p w14:paraId="3D0D97BC" w14:textId="77777777" w:rsidP="005F3B37" w:rsidR="005F3B37" w:rsidRDefault="005F3B37" w:rsidRPr="006255B1">
      <w:pPr>
        <w:tabs>
          <w:tab w:pos="3119" w:val="left"/>
          <w:tab w:pos="3402" w:val="left"/>
          <w:tab w:pos="5355" w:val="left"/>
        </w:tabs>
        <w:ind w:right="1701"/>
        <w:jc w:val="both"/>
        <w:rPr>
          <w:rFonts w:asciiTheme="minorHAnsi" w:cstheme="minorHAnsi" w:hAnsiTheme="minorHAnsi"/>
          <w:b/>
          <w:smallCaps/>
          <w:color w:val="auto"/>
          <w:sz w:val="22"/>
          <w:szCs w:val="22"/>
        </w:rPr>
      </w:pPr>
    </w:p>
    <w:p w14:paraId="4D82E269" w14:textId="75033F5F" w:rsidP="005F3B37" w:rsidR="005F3B37" w:rsidRDefault="005F3B37" w:rsidRPr="0095253E">
      <w:pPr>
        <w:jc w:val="both"/>
        <w:rPr>
          <w:rFonts w:ascii="Century Gothic" w:cstheme="minorHAnsi" w:hAnsi="Century Gothic"/>
          <w:color w:val="auto"/>
          <w:sz w:val="20"/>
        </w:rPr>
      </w:pPr>
      <w:r w:rsidRPr="0095253E">
        <w:rPr>
          <w:rFonts w:ascii="Century Gothic" w:cstheme="minorHAnsi" w:hAnsi="Century Gothic"/>
          <w:color w:val="auto"/>
          <w:sz w:val="20"/>
        </w:rPr>
        <w:t>Le montant des RPCM sera revalorisé de 3% au 1er janvier 2023.</w:t>
      </w:r>
    </w:p>
    <w:p w14:paraId="3134AB30" w14:textId="77777777" w:rsidP="005F3B37" w:rsidR="005F3B37" w:rsidRDefault="005F3B37" w:rsidRPr="0095253E">
      <w:pPr>
        <w:jc w:val="both"/>
        <w:rPr>
          <w:rFonts w:ascii="Century Gothic" w:cstheme="minorHAnsi" w:hAnsi="Century Gothic"/>
          <w:color w:val="auto"/>
          <w:sz w:val="20"/>
        </w:rPr>
      </w:pPr>
    </w:p>
    <w:p w14:paraId="4C98307F" w14:textId="77777777" w:rsidP="005F3B37" w:rsidR="005F3B37" w:rsidRDefault="005F3B37" w:rsidRPr="0095253E">
      <w:pPr>
        <w:jc w:val="both"/>
        <w:rPr>
          <w:rFonts w:ascii="Century Gothic" w:cstheme="minorHAnsi" w:hAnsi="Century Gothic"/>
          <w:color w:val="auto"/>
          <w:sz w:val="20"/>
        </w:rPr>
      </w:pPr>
      <w:r w:rsidRPr="0095253E">
        <w:rPr>
          <w:rFonts w:ascii="Century Gothic" w:cstheme="minorHAnsi" w:hAnsi="Century Gothic"/>
          <w:color w:val="auto"/>
          <w:sz w:val="20"/>
        </w:rPr>
        <w:t>Ce taux sera appliqué en remplacement de tout autre taux d’indexation prévu par les accords locaux régissant ces dispositifs sauf si lesdits taux étaient supérieurs.</w:t>
      </w:r>
    </w:p>
    <w:p w14:paraId="59293BD5" w14:textId="77777777" w:rsidP="003A5A20" w:rsidR="00BD18AF" w:rsidRDefault="00BD18AF">
      <w:pPr>
        <w:jc w:val="both"/>
        <w:rPr>
          <w:rFonts w:ascii="Century Gothic" w:cstheme="minorHAnsi" w:hAnsi="Century Gothic"/>
          <w:b/>
          <w:color w:val="auto"/>
          <w:sz w:val="20"/>
          <w:u w:val="single"/>
        </w:rPr>
      </w:pPr>
    </w:p>
    <w:p w14:paraId="2CC3F6D6" w14:textId="47F3C354" w:rsidP="0095253E" w:rsidR="0095253E" w:rsidRDefault="0095253E" w:rsidRPr="002E4241">
      <w:pPr>
        <w:tabs>
          <w:tab w:pos="3119" w:val="left"/>
          <w:tab w:pos="3402" w:val="left"/>
          <w:tab w:pos="5355" w:val="left"/>
        </w:tabs>
        <w:ind w:right="1701"/>
        <w:jc w:val="both"/>
        <w:rPr>
          <w:rFonts w:asciiTheme="minorHAnsi" w:cstheme="minorHAnsi" w:hAnsiTheme="minorHAnsi"/>
          <w:b/>
          <w:color w:val="auto"/>
          <w:sz w:val="22"/>
          <w:szCs w:val="22"/>
        </w:rPr>
      </w:pPr>
      <w:r w:rsidRPr="0095253E">
        <w:rPr>
          <w:rFonts w:ascii="Century Gothic" w:cstheme="minorHAnsi" w:hAnsi="Century Gothic"/>
          <w:b/>
          <w:color w:val="auto"/>
          <w:sz w:val="20"/>
          <w:u w:val="single"/>
        </w:rPr>
        <w:t xml:space="preserve">ARTICLE </w:t>
      </w:r>
      <w:r>
        <w:rPr>
          <w:rFonts w:ascii="Century Gothic" w:cstheme="minorHAnsi" w:hAnsi="Century Gothic"/>
          <w:b/>
          <w:color w:val="auto"/>
          <w:sz w:val="20"/>
          <w:u w:val="single"/>
        </w:rPr>
        <w:t>8</w:t>
      </w:r>
      <w:r w:rsidRPr="006255B1">
        <w:rPr>
          <w:rFonts w:asciiTheme="minorHAnsi" w:cstheme="minorHAnsi" w:hAnsiTheme="minorHAnsi"/>
          <w:b/>
          <w:color w:val="auto"/>
          <w:sz w:val="22"/>
          <w:szCs w:val="22"/>
        </w:rPr>
        <w:t xml:space="preserve"> </w:t>
      </w:r>
      <w:r w:rsidRPr="002E4241">
        <w:rPr>
          <w:rFonts w:asciiTheme="minorHAnsi" w:cstheme="minorHAnsi" w:hAnsiTheme="minorHAnsi"/>
          <w:b/>
          <w:color w:val="auto"/>
          <w:sz w:val="22"/>
          <w:szCs w:val="22"/>
        </w:rPr>
        <w:t xml:space="preserve">: </w:t>
      </w:r>
      <w:r>
        <w:rPr>
          <w:rFonts w:asciiTheme="minorHAnsi" w:cstheme="minorHAnsi" w:hAnsiTheme="minorHAnsi"/>
          <w:b/>
          <w:color w:val="auto"/>
          <w:sz w:val="22"/>
          <w:szCs w:val="22"/>
        </w:rPr>
        <w:t xml:space="preserve"> Restaurant d’entreprise</w:t>
      </w:r>
    </w:p>
    <w:p w14:paraId="4169C341" w14:textId="77777777" w:rsidP="003A5A20" w:rsidR="003A5A20" w:rsidRDefault="003A5A20" w:rsidRPr="007923F9">
      <w:pPr>
        <w:jc w:val="both"/>
        <w:rPr>
          <w:rFonts w:asciiTheme="minorHAnsi" w:cstheme="minorHAnsi" w:hAnsiTheme="minorHAnsi"/>
          <w:bCs/>
          <w:color w:val="auto"/>
          <w:sz w:val="22"/>
          <w:szCs w:val="22"/>
          <w:highlight w:val="yellow"/>
        </w:rPr>
      </w:pPr>
    </w:p>
    <w:p w14:paraId="658FFA34" w14:textId="755B06C4" w:rsidP="003A5A20" w:rsidR="003A5A20" w:rsidRDefault="003E1AD6">
      <w:pPr>
        <w:jc w:val="both"/>
        <w:rPr>
          <w:rFonts w:asciiTheme="minorHAnsi" w:cstheme="minorHAnsi" w:hAnsiTheme="minorHAnsi"/>
          <w:bCs/>
          <w:color w:val="auto"/>
          <w:sz w:val="22"/>
          <w:szCs w:val="22"/>
        </w:rPr>
      </w:pPr>
      <w:r w:rsidRPr="003E1AD6">
        <w:rPr>
          <w:rFonts w:ascii="Century Gothic" w:cstheme="minorHAnsi" w:hAnsi="Century Gothic"/>
          <w:color w:val="auto"/>
          <w:sz w:val="20"/>
        </w:rPr>
        <w:t xml:space="preserve">La direction s’engage à </w:t>
      </w:r>
      <w:r w:rsidRPr="004D2426">
        <w:rPr>
          <w:rFonts w:ascii="Century Gothic" w:cstheme="minorHAnsi" w:hAnsi="Century Gothic"/>
          <w:color w:val="auto"/>
          <w:sz w:val="20"/>
        </w:rPr>
        <w:t>étudier avant le 31 mars 2023, la</w:t>
      </w:r>
      <w:r w:rsidRPr="003E1AD6">
        <w:rPr>
          <w:rFonts w:ascii="Century Gothic" w:cstheme="minorHAnsi" w:hAnsi="Century Gothic"/>
          <w:color w:val="auto"/>
          <w:sz w:val="20"/>
        </w:rPr>
        <w:t xml:space="preserve"> réévaluation de la part employeur du plateau repas, actuellement de 1€</w:t>
      </w:r>
      <w:r>
        <w:rPr>
          <w:rFonts w:ascii="Century Gothic" w:cstheme="minorHAnsi" w:hAnsi="Century Gothic"/>
          <w:color w:val="auto"/>
          <w:sz w:val="20"/>
        </w:rPr>
        <w:t>.</w:t>
      </w:r>
    </w:p>
    <w:p w14:paraId="5C701942" w14:textId="07313AAC" w:rsidP="00EC21BF" w:rsidR="0057102E" w:rsidRDefault="0057102E">
      <w:pPr>
        <w:jc w:val="both"/>
        <w:rPr>
          <w:rFonts w:ascii="Century Gothic" w:cstheme="minorHAnsi" w:hAnsi="Century Gothic"/>
          <w:color w:val="auto"/>
          <w:sz w:val="20"/>
        </w:rPr>
      </w:pPr>
    </w:p>
    <w:p w14:paraId="5794F599" w14:textId="4915A306" w:rsidP="0057102E" w:rsidR="0057102E" w:rsidRDefault="0057102E">
      <w:pPr>
        <w:jc w:val="both"/>
        <w:rPr>
          <w:rFonts w:ascii="Century Gothic" w:cstheme="minorHAnsi" w:hAnsi="Century Gothic"/>
          <w:b/>
          <w:color w:val="auto"/>
          <w:sz w:val="20"/>
        </w:rPr>
      </w:pPr>
      <w:r w:rsidRPr="002A6084">
        <w:rPr>
          <w:rFonts w:ascii="Century Gothic" w:cstheme="minorHAnsi" w:hAnsi="Century Gothic"/>
          <w:b/>
          <w:color w:val="auto"/>
          <w:sz w:val="20"/>
          <w:u w:val="single"/>
        </w:rPr>
        <w:t xml:space="preserve">ARTICLE </w:t>
      </w:r>
      <w:r>
        <w:rPr>
          <w:rFonts w:ascii="Century Gothic" w:cstheme="minorHAnsi" w:hAnsi="Century Gothic"/>
          <w:b/>
          <w:color w:val="auto"/>
          <w:sz w:val="20"/>
          <w:u w:val="single"/>
        </w:rPr>
        <w:t>1</w:t>
      </w:r>
      <w:r w:rsidR="00A81BB5">
        <w:rPr>
          <w:rFonts w:ascii="Century Gothic" w:cstheme="minorHAnsi" w:hAnsi="Century Gothic"/>
          <w:b/>
          <w:color w:val="auto"/>
          <w:sz w:val="20"/>
          <w:u w:val="single"/>
        </w:rPr>
        <w:t>3</w:t>
      </w:r>
      <w:r w:rsidRPr="001B2BA1">
        <w:rPr>
          <w:rFonts w:ascii="Century Gothic" w:cstheme="minorHAnsi" w:hAnsi="Century Gothic"/>
          <w:b/>
          <w:color w:val="auto"/>
          <w:sz w:val="20"/>
        </w:rPr>
        <w:t xml:space="preserve"> : </w:t>
      </w:r>
      <w:r>
        <w:rPr>
          <w:rFonts w:ascii="Century Gothic" w:cstheme="minorHAnsi" w:hAnsi="Century Gothic"/>
          <w:b/>
          <w:color w:val="auto"/>
          <w:sz w:val="20"/>
        </w:rPr>
        <w:t>Durée de l’accord</w:t>
      </w:r>
    </w:p>
    <w:p w14:paraId="06A49807" w14:textId="5EE6E94A" w:rsidP="00EC21BF" w:rsidR="0057102E" w:rsidRDefault="0057102E">
      <w:pPr>
        <w:jc w:val="both"/>
        <w:rPr>
          <w:rFonts w:ascii="Century Gothic" w:cstheme="minorHAnsi" w:hAnsi="Century Gothic"/>
          <w:color w:val="auto"/>
          <w:sz w:val="20"/>
        </w:rPr>
      </w:pPr>
    </w:p>
    <w:p w14:paraId="5B90A874" w14:textId="0AB9E2E3" w:rsidP="00EC21BF" w:rsidR="00570CD1" w:rsidRDefault="00570CD1" w:rsidRPr="001B2BA1">
      <w:pPr>
        <w:jc w:val="both"/>
        <w:rPr>
          <w:rFonts w:ascii="Century Gothic" w:cstheme="minorHAnsi" w:hAnsi="Century Gothic"/>
          <w:color w:val="auto"/>
          <w:sz w:val="20"/>
        </w:rPr>
      </w:pPr>
      <w:r>
        <w:rPr>
          <w:rFonts w:ascii="Century Gothic" w:cstheme="minorHAnsi" w:hAnsi="Century Gothic"/>
          <w:color w:val="auto"/>
          <w:sz w:val="20"/>
        </w:rPr>
        <w:t>Le présent accord est conclu pour une durée indéterminée, à l’exception des augmentations de salaire qui ne sont valables que pour le processus de revue salariale qui débutera début 202</w:t>
      </w:r>
      <w:r w:rsidR="0095253E">
        <w:rPr>
          <w:rFonts w:ascii="Century Gothic" w:cstheme="minorHAnsi" w:hAnsi="Century Gothic"/>
          <w:color w:val="auto"/>
          <w:sz w:val="20"/>
        </w:rPr>
        <w:t>3</w:t>
      </w:r>
      <w:r w:rsidR="008938E9">
        <w:rPr>
          <w:rFonts w:ascii="Century Gothic" w:cstheme="minorHAnsi" w:hAnsi="Century Gothic"/>
          <w:color w:val="auto"/>
          <w:sz w:val="20"/>
        </w:rPr>
        <w:t> ; et des disposition</w:t>
      </w:r>
      <w:r w:rsidR="008B2624">
        <w:rPr>
          <w:rFonts w:ascii="Century Gothic" w:cstheme="minorHAnsi" w:hAnsi="Century Gothic"/>
          <w:color w:val="auto"/>
          <w:sz w:val="20"/>
        </w:rPr>
        <w:t>s</w:t>
      </w:r>
      <w:r w:rsidR="008938E9">
        <w:rPr>
          <w:rFonts w:ascii="Century Gothic" w:cstheme="minorHAnsi" w:hAnsi="Century Gothic"/>
          <w:color w:val="auto"/>
          <w:sz w:val="20"/>
        </w:rPr>
        <w:t xml:space="preserve"> de</w:t>
      </w:r>
      <w:r w:rsidR="0095253E">
        <w:rPr>
          <w:rFonts w:ascii="Century Gothic" w:cstheme="minorHAnsi" w:hAnsi="Century Gothic"/>
          <w:color w:val="auto"/>
          <w:sz w:val="20"/>
        </w:rPr>
        <w:t xml:space="preserve"> l’</w:t>
      </w:r>
      <w:r w:rsidR="008938E9">
        <w:rPr>
          <w:rFonts w:ascii="Century Gothic" w:cstheme="minorHAnsi" w:hAnsi="Century Gothic"/>
          <w:color w:val="auto"/>
          <w:sz w:val="20"/>
        </w:rPr>
        <w:t xml:space="preserve">articles 5 </w:t>
      </w:r>
      <w:r w:rsidR="0095253E">
        <w:rPr>
          <w:rFonts w:ascii="Century Gothic" w:cstheme="minorHAnsi" w:hAnsi="Century Gothic"/>
          <w:color w:val="auto"/>
          <w:sz w:val="20"/>
        </w:rPr>
        <w:t>de</w:t>
      </w:r>
      <w:r w:rsidR="008938E9">
        <w:rPr>
          <w:rFonts w:ascii="Century Gothic" w:cstheme="minorHAnsi" w:hAnsi="Century Gothic"/>
          <w:color w:val="auto"/>
          <w:sz w:val="20"/>
        </w:rPr>
        <w:t xml:space="preserve"> ce présent accord. </w:t>
      </w:r>
    </w:p>
    <w:p w14:paraId="0A27502E" w14:textId="13F988B5" w:rsidP="006255B1" w:rsidR="0057102E" w:rsidRDefault="0057102E">
      <w:pPr>
        <w:jc w:val="both"/>
        <w:rPr>
          <w:rFonts w:ascii="Century Gothic" w:cstheme="minorHAnsi" w:hAnsi="Century Gothic"/>
          <w:b/>
          <w:color w:val="auto"/>
          <w:sz w:val="20"/>
          <w:u w:val="single"/>
        </w:rPr>
      </w:pPr>
      <w:bookmarkStart w:id="1" w:name="_Hlk22894186"/>
    </w:p>
    <w:p w14:paraId="1B7E67A8" w14:textId="77777777" w:rsidP="006255B1" w:rsidR="0057102E" w:rsidRDefault="0057102E">
      <w:pPr>
        <w:jc w:val="both"/>
        <w:rPr>
          <w:rFonts w:ascii="Century Gothic" w:cstheme="minorHAnsi" w:hAnsi="Century Gothic"/>
          <w:b/>
          <w:color w:val="auto"/>
          <w:sz w:val="20"/>
          <w:u w:val="single"/>
        </w:rPr>
      </w:pPr>
    </w:p>
    <w:p w14:paraId="26BC1A51" w14:textId="73F7A58F" w:rsidP="006255B1" w:rsidR="006255B1" w:rsidRDefault="00B059E7" w:rsidRPr="001B2BA1">
      <w:pPr>
        <w:jc w:val="both"/>
        <w:rPr>
          <w:rFonts w:ascii="Century Gothic" w:cstheme="minorHAnsi" w:hAnsi="Century Gothic"/>
          <w:color w:val="auto"/>
          <w:sz w:val="20"/>
        </w:rPr>
      </w:pPr>
      <w:r w:rsidRPr="00152AA9">
        <w:rPr>
          <w:rFonts w:ascii="Century Gothic" w:cstheme="minorHAnsi" w:hAnsi="Century Gothic"/>
          <w:b/>
          <w:color w:val="auto"/>
          <w:sz w:val="20"/>
          <w:u w:val="single"/>
        </w:rPr>
        <w:t>ARTICLE</w:t>
      </w:r>
      <w:r w:rsidR="0057102E">
        <w:rPr>
          <w:rFonts w:ascii="Century Gothic" w:cstheme="minorHAnsi" w:hAnsi="Century Gothic"/>
          <w:b/>
          <w:color w:val="auto"/>
          <w:sz w:val="20"/>
          <w:u w:val="single"/>
        </w:rPr>
        <w:t xml:space="preserve"> 1</w:t>
      </w:r>
      <w:r w:rsidR="00A81BB5">
        <w:rPr>
          <w:rFonts w:ascii="Century Gothic" w:cstheme="minorHAnsi" w:hAnsi="Century Gothic"/>
          <w:b/>
          <w:color w:val="auto"/>
          <w:sz w:val="20"/>
          <w:u w:val="single"/>
        </w:rPr>
        <w:t>4</w:t>
      </w:r>
      <w:r w:rsidRPr="001B2BA1">
        <w:rPr>
          <w:rFonts w:ascii="Century Gothic" w:cstheme="minorHAnsi" w:hAnsi="Century Gothic"/>
          <w:b/>
          <w:color w:val="auto"/>
          <w:sz w:val="20"/>
        </w:rPr>
        <w:t xml:space="preserve"> : </w:t>
      </w:r>
      <w:bookmarkEnd w:id="1"/>
      <w:r w:rsidR="00570CD1" w:rsidRPr="00570CD1">
        <w:rPr>
          <w:rFonts w:ascii="Century Gothic" w:cstheme="minorHAnsi" w:hAnsi="Century Gothic"/>
          <w:b/>
          <w:color w:val="auto"/>
          <w:sz w:val="20"/>
        </w:rPr>
        <w:t>D</w:t>
      </w:r>
      <w:r w:rsidR="00570CD1">
        <w:rPr>
          <w:rFonts w:ascii="Century Gothic" w:cstheme="minorHAnsi" w:hAnsi="Century Gothic"/>
          <w:b/>
          <w:color w:val="auto"/>
          <w:sz w:val="20"/>
        </w:rPr>
        <w:t>épôt et publicité</w:t>
      </w:r>
    </w:p>
    <w:p w14:paraId="194A6826" w14:textId="2B4662A3" w:rsidP="006255B1" w:rsidR="006255B1" w:rsidRDefault="006255B1" w:rsidRPr="001B2BA1">
      <w:pPr>
        <w:widowControl/>
        <w:autoSpaceDE w:val="0"/>
        <w:autoSpaceDN w:val="0"/>
        <w:adjustRightInd w:val="0"/>
        <w:jc w:val="both"/>
        <w:rPr>
          <w:rFonts w:ascii="Century Gothic" w:cs="Arial" w:hAnsi="Century Gothic"/>
          <w:color w:val="auto"/>
          <w:sz w:val="20"/>
        </w:rPr>
      </w:pPr>
    </w:p>
    <w:p w14:paraId="6EE9C70E" w14:textId="77777777" w:rsidP="006255B1" w:rsidR="00F617E3" w:rsidRDefault="006255B1" w:rsidRPr="001B2BA1">
      <w:pPr>
        <w:widowControl/>
        <w:autoSpaceDE w:val="0"/>
        <w:autoSpaceDN w:val="0"/>
        <w:adjustRightInd w:val="0"/>
        <w:jc w:val="both"/>
        <w:rPr>
          <w:rFonts w:ascii="Century Gothic" w:cstheme="minorHAnsi" w:hAnsi="Century Gothic"/>
          <w:color w:val="auto"/>
          <w:sz w:val="20"/>
        </w:rPr>
      </w:pPr>
      <w:r w:rsidRPr="001B2BA1">
        <w:rPr>
          <w:rFonts w:ascii="Century Gothic" w:cstheme="minorHAnsi" w:hAnsi="Century Gothic"/>
          <w:color w:val="auto"/>
          <w:sz w:val="20"/>
        </w:rPr>
        <w:t>L’accord prendra effet à compter du lendemain de son dépôt</w:t>
      </w:r>
      <w:r w:rsidR="00F617E3" w:rsidRPr="001B2BA1">
        <w:rPr>
          <w:rFonts w:ascii="Century Gothic" w:cstheme="minorHAnsi" w:hAnsi="Century Gothic"/>
          <w:color w:val="auto"/>
          <w:sz w:val="20"/>
        </w:rPr>
        <w:t>.</w:t>
      </w:r>
    </w:p>
    <w:p w14:paraId="50DF7DF1" w14:textId="77777777" w:rsidP="006255B1" w:rsidR="00F617E3" w:rsidRDefault="00F617E3" w:rsidRPr="001B2BA1">
      <w:pPr>
        <w:widowControl/>
        <w:autoSpaceDE w:val="0"/>
        <w:autoSpaceDN w:val="0"/>
        <w:adjustRightInd w:val="0"/>
        <w:jc w:val="both"/>
        <w:rPr>
          <w:rFonts w:ascii="Century Gothic" w:cstheme="minorHAnsi" w:hAnsi="Century Gothic"/>
          <w:color w:val="auto"/>
          <w:sz w:val="20"/>
        </w:rPr>
      </w:pPr>
    </w:p>
    <w:p w14:paraId="2748C4AB" w14:textId="664B6828" w:rsidP="006255B1" w:rsidR="006255B1" w:rsidRDefault="00F617E3" w:rsidRPr="001B2BA1">
      <w:pPr>
        <w:widowControl/>
        <w:autoSpaceDE w:val="0"/>
        <w:autoSpaceDN w:val="0"/>
        <w:adjustRightInd w:val="0"/>
        <w:jc w:val="both"/>
        <w:rPr>
          <w:rFonts w:ascii="Century Gothic" w:cstheme="minorHAnsi" w:hAnsi="Century Gothic"/>
          <w:color w:val="auto"/>
          <w:sz w:val="20"/>
        </w:rPr>
      </w:pPr>
      <w:r w:rsidRPr="001B2BA1">
        <w:rPr>
          <w:rFonts w:ascii="Century Gothic" w:cstheme="minorHAnsi" w:hAnsi="Century Gothic"/>
          <w:color w:val="auto"/>
          <w:sz w:val="20"/>
        </w:rPr>
        <w:t>Il sera déposé</w:t>
      </w:r>
      <w:r w:rsidR="006255B1" w:rsidRPr="001B2BA1">
        <w:rPr>
          <w:rFonts w:ascii="Century Gothic" w:cstheme="minorHAnsi" w:hAnsi="Century Gothic"/>
          <w:color w:val="auto"/>
          <w:sz w:val="20"/>
        </w:rPr>
        <w:t xml:space="preserve"> en trois exemplaires (une version sur papier signée des parties, une version anonymisée et une version sur support électronique) auprès de la </w:t>
      </w:r>
      <w:bookmarkStart w:id="2" w:name="_Hlk87894771"/>
      <w:r w:rsidR="006255B1" w:rsidRPr="008938E9">
        <w:rPr>
          <w:rFonts w:ascii="Century Gothic" w:cstheme="minorHAnsi" w:hAnsi="Century Gothic"/>
          <w:color w:val="auto"/>
          <w:sz w:val="20"/>
        </w:rPr>
        <w:t>D</w:t>
      </w:r>
      <w:r w:rsidR="008938E9" w:rsidRPr="008938E9">
        <w:rPr>
          <w:rFonts w:ascii="Century Gothic" w:cstheme="minorHAnsi" w:hAnsi="Century Gothic"/>
          <w:color w:val="auto"/>
          <w:sz w:val="20"/>
        </w:rPr>
        <w:t xml:space="preserve">RIEETS </w:t>
      </w:r>
      <w:r w:rsidR="006255B1" w:rsidRPr="008938E9">
        <w:rPr>
          <w:rFonts w:ascii="Century Gothic" w:cstheme="minorHAnsi" w:hAnsi="Century Gothic"/>
          <w:color w:val="auto"/>
          <w:sz w:val="20"/>
        </w:rPr>
        <w:t>(</w:t>
      </w:r>
      <w:r w:rsidR="008938E9">
        <w:rPr>
          <w:rFonts w:ascii="Century Gothic" w:cstheme="minorHAnsi" w:hAnsi="Century Gothic"/>
          <w:color w:val="auto"/>
          <w:sz w:val="20"/>
        </w:rPr>
        <w:t xml:space="preserve">Direction Régionales et interdépartementale de l’Economie, de l’Emploi, du travail et des Solidarités) </w:t>
      </w:r>
      <w:bookmarkEnd w:id="2"/>
      <w:r w:rsidR="006255B1" w:rsidRPr="001B2BA1">
        <w:rPr>
          <w:rFonts w:ascii="Century Gothic" w:cstheme="minorHAnsi" w:hAnsi="Century Gothic"/>
          <w:color w:val="auto"/>
          <w:sz w:val="20"/>
        </w:rPr>
        <w:t xml:space="preserve">compétente et du Conseil des Prud’hommes conformément aux dispositions légales prévues à l’article L. 2261-1 du Code du travail. </w:t>
      </w:r>
    </w:p>
    <w:p w14:paraId="2DAD9529" w14:textId="77777777" w:rsidP="006255B1" w:rsidR="006255B1" w:rsidRDefault="006255B1" w:rsidRPr="001B2BA1">
      <w:pPr>
        <w:widowControl/>
        <w:autoSpaceDE w:val="0"/>
        <w:autoSpaceDN w:val="0"/>
        <w:adjustRightInd w:val="0"/>
        <w:jc w:val="both"/>
        <w:rPr>
          <w:rFonts w:ascii="Century Gothic" w:cstheme="minorHAnsi" w:hAnsi="Century Gothic"/>
          <w:color w:val="auto"/>
          <w:sz w:val="20"/>
        </w:rPr>
      </w:pPr>
    </w:p>
    <w:p w14:paraId="63EE5314" w14:textId="4D6FDBF6" w:rsidP="00F617E3" w:rsidR="00F617E3" w:rsidRDefault="00F617E3" w:rsidRPr="001B2BA1">
      <w:pPr>
        <w:autoSpaceDE w:val="0"/>
        <w:autoSpaceDN w:val="0"/>
        <w:adjustRightInd w:val="0"/>
        <w:jc w:val="both"/>
        <w:rPr>
          <w:rFonts w:ascii="Century Gothic" w:cs="Calibri" w:hAnsi="Century Gothic"/>
          <w:color w:val="auto"/>
          <w:sz w:val="20"/>
        </w:rPr>
      </w:pPr>
      <w:bookmarkStart w:id="3" w:name="_Hlk514329842"/>
      <w:r w:rsidRPr="001B2BA1">
        <w:rPr>
          <w:rFonts w:ascii="Century Gothic" w:cs="Calibri" w:hAnsi="Century Gothic"/>
          <w:color w:val="auto"/>
          <w:sz w:val="20"/>
        </w:rPr>
        <w:t xml:space="preserve">Un exemplaire de cet accord est remis aux Organisations Syndicales représentatives au </w:t>
      </w:r>
      <w:r w:rsidR="00974B63" w:rsidRPr="001B2BA1">
        <w:rPr>
          <w:rFonts w:ascii="Century Gothic" w:cs="Calibri" w:hAnsi="Century Gothic"/>
          <w:color w:val="auto"/>
          <w:sz w:val="20"/>
        </w:rPr>
        <w:t>sein de la société</w:t>
      </w:r>
      <w:r w:rsidRPr="001B2BA1">
        <w:rPr>
          <w:rFonts w:ascii="Century Gothic" w:cs="Calibri" w:hAnsi="Century Gothic"/>
          <w:color w:val="auto"/>
          <w:sz w:val="20"/>
        </w:rPr>
        <w:t>, contre signature d’une liste d’émargement, valant notification au sens de l’article L. 2231-5 du Code du travail.</w:t>
      </w:r>
    </w:p>
    <w:bookmarkEnd w:id="3"/>
    <w:p w14:paraId="701FD736" w14:textId="6A2A4005" w:rsidP="006255B1" w:rsidR="006255B1" w:rsidRDefault="006255B1" w:rsidRPr="001B2BA1">
      <w:pPr>
        <w:widowControl/>
        <w:autoSpaceDE w:val="0"/>
        <w:autoSpaceDN w:val="0"/>
        <w:adjustRightInd w:val="0"/>
        <w:jc w:val="both"/>
        <w:rPr>
          <w:rFonts w:ascii="Century Gothic" w:cstheme="minorHAnsi" w:hAnsi="Century Gothic"/>
          <w:color w:val="auto"/>
          <w:sz w:val="20"/>
        </w:rPr>
      </w:pPr>
    </w:p>
    <w:p w14:paraId="71E6DE73" w14:textId="77777777" w:rsidP="006255B1" w:rsidR="009A6373" w:rsidRDefault="009A6373" w:rsidRPr="001B2BA1">
      <w:pPr>
        <w:widowControl/>
        <w:autoSpaceDE w:val="0"/>
        <w:autoSpaceDN w:val="0"/>
        <w:adjustRightInd w:val="0"/>
        <w:jc w:val="both"/>
        <w:rPr>
          <w:rFonts w:ascii="Century Gothic" w:cstheme="minorHAnsi" w:hAnsi="Century Gothic"/>
          <w:color w:val="auto"/>
          <w:sz w:val="20"/>
        </w:rPr>
      </w:pPr>
    </w:p>
    <w:p w14:paraId="70030E60" w14:textId="77777777" w:rsidP="006255B1" w:rsidR="009A6373" w:rsidRDefault="009A6373" w:rsidRPr="001B2BA1">
      <w:pPr>
        <w:widowControl/>
        <w:autoSpaceDE w:val="0"/>
        <w:autoSpaceDN w:val="0"/>
        <w:adjustRightInd w:val="0"/>
        <w:rPr>
          <w:rFonts w:ascii="Century Gothic" w:cstheme="minorHAnsi" w:hAnsi="Century Gothic"/>
          <w:bCs/>
          <w:color w:val="auto"/>
          <w:sz w:val="20"/>
        </w:rPr>
      </w:pPr>
    </w:p>
    <w:p w14:paraId="04F96E6A" w14:textId="20624CCF" w:rsidP="006255B1" w:rsidR="006255B1" w:rsidRDefault="006255B1" w:rsidRPr="001B2BA1">
      <w:pPr>
        <w:tabs>
          <w:tab w:pos="6760" w:val="left"/>
        </w:tabs>
        <w:ind w:left="20"/>
        <w:jc w:val="both"/>
        <w:rPr>
          <w:rFonts w:ascii="Century Gothic" w:cstheme="minorHAnsi" w:hAnsi="Century Gothic"/>
          <w:color w:val="auto"/>
          <w:sz w:val="20"/>
        </w:rPr>
      </w:pPr>
      <w:r w:rsidRPr="001B2BA1">
        <w:rPr>
          <w:rFonts w:ascii="Century Gothic" w:cstheme="minorHAnsi" w:hAnsi="Century Gothic"/>
          <w:color w:val="auto"/>
          <w:sz w:val="20"/>
        </w:rPr>
        <w:t>Fait à Rueil-Malmaison</w:t>
      </w:r>
      <w:r w:rsidR="009A6373" w:rsidRPr="001B2BA1">
        <w:rPr>
          <w:rFonts w:ascii="Century Gothic" w:cstheme="minorHAnsi" w:hAnsi="Century Gothic"/>
          <w:color w:val="auto"/>
          <w:sz w:val="20"/>
        </w:rPr>
        <w:tab/>
      </w:r>
      <w:r w:rsidRPr="001B2BA1">
        <w:rPr>
          <w:rFonts w:ascii="Century Gothic" w:cstheme="minorHAnsi" w:hAnsi="Century Gothic"/>
          <w:color w:val="auto"/>
          <w:sz w:val="20"/>
        </w:rPr>
        <w:t xml:space="preserve">Le </w:t>
      </w:r>
      <w:r w:rsidR="00D1638A">
        <w:rPr>
          <w:rFonts w:ascii="Century Gothic" w:cstheme="minorHAnsi" w:hAnsi="Century Gothic"/>
          <w:color w:val="auto"/>
          <w:sz w:val="20"/>
        </w:rPr>
        <w:t>30</w:t>
      </w:r>
      <w:r w:rsidR="0057102E">
        <w:rPr>
          <w:rFonts w:ascii="Century Gothic" w:cstheme="minorHAnsi" w:hAnsi="Century Gothic"/>
          <w:color w:val="auto"/>
          <w:sz w:val="20"/>
        </w:rPr>
        <w:t xml:space="preserve"> novembre 202</w:t>
      </w:r>
      <w:r w:rsidR="0095253E">
        <w:rPr>
          <w:rFonts w:ascii="Century Gothic" w:cstheme="minorHAnsi" w:hAnsi="Century Gothic"/>
          <w:color w:val="auto"/>
          <w:sz w:val="20"/>
        </w:rPr>
        <w:t>2</w:t>
      </w:r>
    </w:p>
    <w:p w14:paraId="5002B3C6" w14:textId="02D0C9F1" w:rsidP="006255B1" w:rsidR="006255B1" w:rsidRDefault="006255B1" w:rsidRPr="001B2BA1">
      <w:pPr>
        <w:tabs>
          <w:tab w:pos="6760" w:val="left"/>
        </w:tabs>
        <w:ind w:left="20"/>
        <w:jc w:val="both"/>
        <w:rPr>
          <w:rFonts w:ascii="Century Gothic" w:cstheme="minorHAnsi" w:hAnsi="Century Gothic"/>
          <w:color w:val="auto"/>
          <w:sz w:val="20"/>
        </w:rPr>
      </w:pPr>
      <w:r w:rsidRPr="001B2BA1">
        <w:rPr>
          <w:rFonts w:ascii="Century Gothic" w:cstheme="minorHAnsi" w:hAnsi="Century Gothic"/>
          <w:color w:val="auto"/>
          <w:sz w:val="20"/>
        </w:rPr>
        <w:tab/>
        <w:t xml:space="preserve">En </w:t>
      </w:r>
      <w:r w:rsidR="00ED1C06">
        <w:rPr>
          <w:rFonts w:ascii="Century Gothic" w:cstheme="minorHAnsi" w:hAnsi="Century Gothic"/>
          <w:color w:val="auto"/>
          <w:sz w:val="20"/>
        </w:rPr>
        <w:t>5</w:t>
      </w:r>
      <w:r w:rsidRPr="001B2BA1">
        <w:rPr>
          <w:rFonts w:ascii="Century Gothic" w:cstheme="minorHAnsi" w:hAnsi="Century Gothic"/>
          <w:color w:val="auto"/>
          <w:sz w:val="20"/>
        </w:rPr>
        <w:t xml:space="preserve"> exemplaires</w:t>
      </w:r>
    </w:p>
    <w:p w14:paraId="27CB25CA" w14:textId="113C874B" w:rsidP="000566BF" w:rsidR="000566BF" w:rsidRDefault="000566BF" w:rsidRPr="001B2BA1">
      <w:pPr>
        <w:jc w:val="both"/>
        <w:rPr>
          <w:rFonts w:ascii="Century Gothic" w:hAnsi="Century Gothic"/>
          <w:color w:val="auto"/>
          <w:sz w:val="20"/>
        </w:rPr>
      </w:pPr>
    </w:p>
    <w:p w14:paraId="6236698A" w14:textId="77777777" w:rsidR="00152AA9" w:rsidRDefault="00152AA9">
      <w:pPr>
        <w:widowControl/>
        <w:rPr>
          <w:rFonts w:ascii="Century Gothic" w:hAnsi="Century Gothic"/>
          <w:color w:val="auto"/>
          <w:sz w:val="20"/>
        </w:rPr>
      </w:pPr>
    </w:p>
    <w:p w14:paraId="7543E7CE" w14:textId="77777777" w:rsidP="000566BF" w:rsidR="00445322" w:rsidRDefault="00445322" w:rsidRPr="001B2BA1">
      <w:pPr>
        <w:jc w:val="both"/>
        <w:rPr>
          <w:rFonts w:ascii="Century Gothic" w:hAnsi="Century Gothic"/>
          <w:color w:val="auto"/>
          <w:sz w:val="20"/>
        </w:rPr>
      </w:pPr>
    </w:p>
    <w:p w14:paraId="61525FCF" w14:textId="77777777" w:rsidR="00570CD1" w:rsidRDefault="00570CD1">
      <w:pPr>
        <w:widowControl/>
        <w:rPr>
          <w:rFonts w:ascii="Century Gothic" w:cstheme="minorHAnsi" w:hAnsi="Century Gothic"/>
          <w:b/>
          <w:color w:val="auto"/>
          <w:sz w:val="20"/>
        </w:rPr>
      </w:pPr>
      <w:r>
        <w:rPr>
          <w:rFonts w:ascii="Century Gothic" w:cstheme="minorHAnsi" w:hAnsi="Century Gothic"/>
          <w:b/>
          <w:color w:val="auto"/>
          <w:sz w:val="20"/>
        </w:rPr>
        <w:br w:type="page"/>
      </w:r>
    </w:p>
    <w:p w14:paraId="3775892E" w14:textId="30326749" w:rsidP="00371184" w:rsidR="00371184" w:rsidRDefault="00371184">
      <w:pPr>
        <w:jc w:val="both"/>
        <w:rPr>
          <w:rFonts w:ascii="Century Gothic" w:cstheme="minorHAnsi" w:hAnsi="Century Gothic"/>
          <w:b/>
          <w:color w:val="auto"/>
          <w:sz w:val="20"/>
        </w:rPr>
      </w:pPr>
      <w:r w:rsidRPr="001B2BA1">
        <w:rPr>
          <w:rFonts w:ascii="Century Gothic" w:cstheme="minorHAnsi" w:hAnsi="Century Gothic"/>
          <w:b/>
          <w:color w:val="auto"/>
          <w:sz w:val="20"/>
        </w:rPr>
        <w:lastRenderedPageBreak/>
        <w:t xml:space="preserve">Pour la Direction : </w:t>
      </w:r>
    </w:p>
    <w:p w14:paraId="18B13942" w14:textId="77777777" w:rsidP="00371184" w:rsidR="00570CD1" w:rsidRDefault="00570CD1" w:rsidRPr="001B2BA1">
      <w:pPr>
        <w:jc w:val="both"/>
        <w:rPr>
          <w:rFonts w:ascii="Century Gothic" w:cstheme="minorHAnsi" w:hAnsi="Century Gothic"/>
          <w:b/>
          <w:color w:val="auto"/>
          <w:sz w:val="20"/>
        </w:rPr>
      </w:pPr>
    </w:p>
    <w:p w14:paraId="00CE8879" w14:textId="77777777" w:rsidP="00371184" w:rsidR="009A6373" w:rsidRDefault="009A6373" w:rsidRPr="001B2BA1">
      <w:pPr>
        <w:jc w:val="both"/>
        <w:rPr>
          <w:rFonts w:ascii="Century Gothic" w:cstheme="minorHAnsi" w:hAnsi="Century Gothic"/>
          <w:b/>
          <w:color w:val="auto"/>
          <w:sz w:val="20"/>
        </w:rPr>
      </w:pPr>
    </w:p>
    <w:p w14:paraId="6648FCE7" w14:textId="4C7D58D6" w:rsidP="00371184" w:rsidR="00371184" w:rsidRDefault="00BD7E7A" w:rsidRPr="001B2BA1">
      <w:pPr>
        <w:pStyle w:val="Body"/>
        <w:numPr>
          <w:ilvl w:val="0"/>
          <w:numId w:val="4"/>
        </w:numPr>
        <w:tabs>
          <w:tab w:pos="1224" w:val="clear"/>
          <w:tab w:pos="1944" w:val="clear"/>
          <w:tab w:pos="2664" w:val="clear"/>
          <w:tab w:pos="3384" w:val="clear"/>
          <w:tab w:pos="4104" w:val="clear"/>
          <w:tab w:pos="4824" w:val="clear"/>
          <w:tab w:pos="5544" w:val="clear"/>
          <w:tab w:pos="6264" w:val="clear"/>
          <w:tab w:pos="6984" w:val="clear"/>
          <w:tab w:pos="7704" w:val="clear"/>
          <w:tab w:pos="8424" w:val="clear"/>
          <w:tab w:pos="360" w:val="num"/>
        </w:tabs>
        <w:suppressAutoHyphens/>
        <w:spacing w:after="0" w:line="360" w:lineRule="auto"/>
        <w:ind w:left="360"/>
        <w:jc w:val="both"/>
        <w:rPr>
          <w:rFonts w:ascii="Century Gothic" w:cstheme="minorHAnsi" w:hAnsi="Century Gothic"/>
          <w:sz w:val="20"/>
        </w:rPr>
      </w:pPr>
      <w:r w:rsidRPr="001B2BA1">
        <w:rPr>
          <w:rFonts w:ascii="Century Gothic" w:cstheme="minorHAnsi" w:hAnsi="Century Gothic"/>
          <w:sz w:val="20"/>
        </w:rPr>
        <w:t>L</w:t>
      </w:r>
      <w:r w:rsidR="0057102E">
        <w:rPr>
          <w:rFonts w:ascii="Century Gothic" w:cstheme="minorHAnsi" w:hAnsi="Century Gothic"/>
          <w:sz w:val="20"/>
        </w:rPr>
        <w:t>e</w:t>
      </w:r>
      <w:r w:rsidR="003065BE" w:rsidRPr="001B2BA1">
        <w:rPr>
          <w:rFonts w:ascii="Century Gothic" w:cstheme="minorHAnsi" w:hAnsi="Century Gothic"/>
          <w:sz w:val="20"/>
        </w:rPr>
        <w:t xml:space="preserve"> Président</w:t>
      </w:r>
      <w:r w:rsidR="00815C10" w:rsidRPr="001B2BA1">
        <w:rPr>
          <w:rFonts w:ascii="Century Gothic" w:cstheme="minorHAnsi" w:hAnsi="Century Gothic"/>
          <w:sz w:val="20"/>
        </w:rPr>
        <w:t xml:space="preserve">, </w:t>
      </w:r>
    </w:p>
    <w:p w14:paraId="5BD51A62" w14:textId="3FD12DDE" w:rsidP="003065BE" w:rsidR="00371184" w:rsidRDefault="00371184" w:rsidRPr="001B2BA1">
      <w:pPr>
        <w:jc w:val="both"/>
        <w:rPr>
          <w:rFonts w:ascii="Century Gothic" w:cstheme="minorHAnsi" w:hAnsi="Century Gothic"/>
          <w:color w:val="auto"/>
          <w:sz w:val="20"/>
        </w:rPr>
      </w:pPr>
    </w:p>
    <w:p w14:paraId="56D980C7" w14:textId="61EE555E" w:rsidP="00371184" w:rsidR="00445322" w:rsidRDefault="00445322">
      <w:pPr>
        <w:ind w:left="426"/>
        <w:jc w:val="both"/>
        <w:rPr>
          <w:rFonts w:ascii="Century Gothic" w:cstheme="minorHAnsi" w:hAnsi="Century Gothic"/>
          <w:color w:val="auto"/>
          <w:sz w:val="20"/>
        </w:rPr>
      </w:pPr>
    </w:p>
    <w:p w14:paraId="0F4DE06D" w14:textId="39A770F1" w:rsidP="00371184" w:rsidR="00570CD1" w:rsidRDefault="00570CD1">
      <w:pPr>
        <w:ind w:left="426"/>
        <w:jc w:val="both"/>
        <w:rPr>
          <w:rFonts w:ascii="Century Gothic" w:cstheme="minorHAnsi" w:hAnsi="Century Gothic"/>
          <w:color w:val="auto"/>
          <w:sz w:val="20"/>
        </w:rPr>
      </w:pPr>
    </w:p>
    <w:p w14:paraId="67A4A1FE" w14:textId="77777777" w:rsidP="00371184" w:rsidR="00570CD1" w:rsidRDefault="00570CD1" w:rsidRPr="001B2BA1">
      <w:pPr>
        <w:ind w:left="426"/>
        <w:jc w:val="both"/>
        <w:rPr>
          <w:rFonts w:ascii="Century Gothic" w:cstheme="minorHAnsi" w:hAnsi="Century Gothic"/>
          <w:color w:val="auto"/>
          <w:sz w:val="20"/>
        </w:rPr>
      </w:pPr>
    </w:p>
    <w:p w14:paraId="1528F177" w14:textId="77777777" w:rsidP="00371184" w:rsidR="00445322" w:rsidRDefault="00445322" w:rsidRPr="001B2BA1">
      <w:pPr>
        <w:ind w:left="426"/>
        <w:jc w:val="both"/>
        <w:rPr>
          <w:rFonts w:ascii="Century Gothic" w:cstheme="minorHAnsi" w:hAnsi="Century Gothic"/>
          <w:color w:val="auto"/>
          <w:sz w:val="20"/>
        </w:rPr>
      </w:pPr>
    </w:p>
    <w:p w14:paraId="08EA117C" w14:textId="77777777" w:rsidP="00371184" w:rsidR="00A534F6" w:rsidRDefault="00A534F6" w:rsidRPr="001B2BA1">
      <w:pPr>
        <w:ind w:left="426"/>
        <w:jc w:val="both"/>
        <w:rPr>
          <w:rFonts w:ascii="Century Gothic" w:cstheme="minorHAnsi" w:hAnsi="Century Gothic"/>
          <w:color w:val="auto"/>
          <w:sz w:val="20"/>
        </w:rPr>
      </w:pPr>
    </w:p>
    <w:p w14:paraId="7167E55F" w14:textId="1894EB77" w:rsidP="00A534F6" w:rsidR="00BD15F1" w:rsidRDefault="00371184" w:rsidRPr="001B2BA1">
      <w:pPr>
        <w:pStyle w:val="Paragraphedeliste"/>
        <w:tabs>
          <w:tab w:pos="5580" w:val="left"/>
        </w:tabs>
        <w:ind w:left="0"/>
        <w:jc w:val="both"/>
        <w:rPr>
          <w:rFonts w:ascii="Century Gothic" w:cstheme="minorHAnsi" w:hAnsi="Century Gothic"/>
          <w:b/>
          <w:color w:val="auto"/>
          <w:sz w:val="20"/>
        </w:rPr>
      </w:pPr>
      <w:r w:rsidRPr="001B2BA1">
        <w:rPr>
          <w:rFonts w:ascii="Century Gothic" w:cstheme="minorHAnsi" w:hAnsi="Century Gothic"/>
          <w:b/>
          <w:color w:val="auto"/>
          <w:sz w:val="20"/>
        </w:rPr>
        <w:t xml:space="preserve">Pour les organisations </w:t>
      </w:r>
      <w:r w:rsidR="003065BE" w:rsidRPr="001B2BA1">
        <w:rPr>
          <w:rFonts w:ascii="Century Gothic" w:cstheme="minorHAnsi" w:hAnsi="Century Gothic"/>
          <w:b/>
          <w:color w:val="auto"/>
          <w:sz w:val="20"/>
        </w:rPr>
        <w:t>syndicales :</w:t>
      </w:r>
    </w:p>
    <w:p w14:paraId="22FD5860" w14:textId="77777777" w:rsidP="00A534F6" w:rsidR="00445322" w:rsidRDefault="00445322" w:rsidRPr="001B2BA1">
      <w:pPr>
        <w:pStyle w:val="Paragraphedeliste"/>
        <w:tabs>
          <w:tab w:pos="5580" w:val="left"/>
        </w:tabs>
        <w:ind w:left="0"/>
        <w:jc w:val="both"/>
        <w:rPr>
          <w:rFonts w:ascii="Century Gothic" w:cstheme="minorHAnsi" w:hAnsi="Century Gothic"/>
          <w:color w:val="auto"/>
          <w:sz w:val="20"/>
        </w:rPr>
      </w:pPr>
    </w:p>
    <w:p w14:paraId="1A96718D" w14:textId="77777777" w:rsidP="00A534F6" w:rsidR="00BD15F1" w:rsidRDefault="00BD15F1" w:rsidRPr="001B2BA1">
      <w:pPr>
        <w:pStyle w:val="Paragraphedeliste"/>
        <w:tabs>
          <w:tab w:pos="5580" w:val="left"/>
        </w:tabs>
        <w:ind w:left="360"/>
        <w:jc w:val="both"/>
        <w:rPr>
          <w:rFonts w:ascii="Century Gothic" w:cstheme="minorHAnsi" w:hAnsi="Century Gothic"/>
          <w:color w:val="auto"/>
          <w:sz w:val="20"/>
        </w:rPr>
      </w:pPr>
    </w:p>
    <w:p w14:paraId="7E4344D0" w14:textId="77777777" w:rsidP="00A534F6" w:rsidR="00300DFE" w:rsidRDefault="00300DFE" w:rsidRPr="001B2BA1">
      <w:pPr>
        <w:pStyle w:val="Paragraphedeliste"/>
        <w:tabs>
          <w:tab w:pos="5580" w:val="left"/>
        </w:tabs>
        <w:ind w:left="360"/>
        <w:jc w:val="both"/>
        <w:rPr>
          <w:rFonts w:ascii="Century Gothic" w:cstheme="minorHAnsi" w:hAnsi="Century Gothic"/>
          <w:color w:val="auto"/>
          <w:sz w:val="20"/>
        </w:rPr>
      </w:pPr>
    </w:p>
    <w:p w14:paraId="566F3CE0" w14:textId="77777777" w:rsidP="00A534F6" w:rsidR="00445322" w:rsidRDefault="00445322" w:rsidRPr="001B2BA1">
      <w:pPr>
        <w:pStyle w:val="Paragraphedeliste"/>
        <w:tabs>
          <w:tab w:pos="5580" w:val="left"/>
        </w:tabs>
        <w:ind w:left="360"/>
        <w:jc w:val="both"/>
        <w:rPr>
          <w:rFonts w:ascii="Century Gothic" w:cstheme="minorHAnsi" w:hAnsi="Century Gothic"/>
          <w:color w:val="auto"/>
          <w:sz w:val="20"/>
        </w:rPr>
      </w:pPr>
    </w:p>
    <w:p w14:paraId="60C60387" w14:textId="029D0F4C" w:rsidP="003065BE" w:rsidR="003065BE" w:rsidRDefault="003065BE">
      <w:pPr>
        <w:pStyle w:val="Normalps1"/>
        <w:numPr>
          <w:ilvl w:val="0"/>
          <w:numId w:val="17"/>
        </w:numPr>
        <w:tabs>
          <w:tab w:pos="1620" w:val="clear"/>
          <w:tab w:pos="540" w:val="left"/>
          <w:tab w:pos="2160" w:val="num"/>
        </w:tabs>
        <w:spacing w:after="120" w:before="0"/>
        <w:ind w:hanging="1980" w:left="2160"/>
        <w:rPr>
          <w:rFonts w:ascii="Century Gothic" w:cs="Calibri" w:hAnsi="Century Gothic"/>
          <w:sz w:val="20"/>
        </w:rPr>
      </w:pPr>
      <w:r w:rsidRPr="001B2BA1">
        <w:rPr>
          <w:rFonts w:ascii="Century Gothic" w:cs="Calibri" w:hAnsi="Century Gothic"/>
          <w:sz w:val="20"/>
        </w:rPr>
        <w:t xml:space="preserve">La CFE-CGC, </w:t>
      </w:r>
      <w:r w:rsidRPr="001B2BA1">
        <w:rPr>
          <w:rFonts w:ascii="Century Gothic" w:cs="Calibri" w:hAnsi="Century Gothic"/>
          <w:sz w:val="20"/>
        </w:rPr>
        <w:tab/>
      </w:r>
      <w:r w:rsidRPr="001B2BA1">
        <w:rPr>
          <w:rFonts w:ascii="Century Gothic" w:cs="Calibri" w:hAnsi="Century Gothic"/>
          <w:sz w:val="20"/>
        </w:rPr>
        <w:tab/>
        <w:t xml:space="preserve">Représentée par sa déléguée syndicale, </w:t>
      </w:r>
      <w:r w:rsidR="00FD4174">
        <w:rPr>
          <w:rFonts w:ascii="Century Gothic" w:cs="Calibri" w:hAnsi="Century Gothic"/>
          <w:sz w:val="20"/>
        </w:rPr>
        <w:t>signataire</w:t>
      </w:r>
    </w:p>
    <w:p w14:paraId="289263AF" w14:textId="31E78250" w:rsidP="0063589B" w:rsidR="0063589B" w:rsidRDefault="0063589B">
      <w:pPr>
        <w:pStyle w:val="Normalps1"/>
        <w:tabs>
          <w:tab w:pos="540" w:val="left"/>
        </w:tabs>
        <w:spacing w:after="120" w:before="0"/>
        <w:rPr>
          <w:rFonts w:ascii="Century Gothic" w:cs="Calibri" w:hAnsi="Century Gothic"/>
          <w:sz w:val="20"/>
        </w:rPr>
      </w:pPr>
    </w:p>
    <w:p w14:paraId="197F0644" w14:textId="77777777" w:rsidP="0063589B" w:rsidR="00570CD1" w:rsidRDefault="00570CD1">
      <w:pPr>
        <w:pStyle w:val="Normalps1"/>
        <w:tabs>
          <w:tab w:pos="540" w:val="left"/>
        </w:tabs>
        <w:spacing w:after="120" w:before="0"/>
        <w:rPr>
          <w:rFonts w:ascii="Century Gothic" w:cs="Calibri" w:hAnsi="Century Gothic"/>
          <w:sz w:val="20"/>
        </w:rPr>
      </w:pPr>
    </w:p>
    <w:p w14:paraId="0F97B3A7" w14:textId="49D3C5DD" w:rsidP="0063589B" w:rsidR="0063589B" w:rsidRDefault="0063589B">
      <w:pPr>
        <w:pStyle w:val="Normalps1"/>
        <w:tabs>
          <w:tab w:pos="540" w:val="left"/>
        </w:tabs>
        <w:spacing w:after="120" w:before="0"/>
        <w:rPr>
          <w:rFonts w:ascii="Century Gothic" w:cs="Calibri" w:hAnsi="Century Gothic"/>
          <w:sz w:val="20"/>
        </w:rPr>
      </w:pPr>
    </w:p>
    <w:p w14:paraId="5C5A91F7" w14:textId="77777777" w:rsidP="0063589B" w:rsidR="0063589B" w:rsidRDefault="0063589B" w:rsidRPr="001B2BA1">
      <w:pPr>
        <w:pStyle w:val="Normalps1"/>
        <w:tabs>
          <w:tab w:pos="540" w:val="left"/>
        </w:tabs>
        <w:spacing w:after="120" w:before="0"/>
        <w:rPr>
          <w:rFonts w:ascii="Century Gothic" w:cs="Calibri" w:hAnsi="Century Gothic"/>
          <w:sz w:val="20"/>
        </w:rPr>
      </w:pPr>
    </w:p>
    <w:p w14:paraId="27823FD1" w14:textId="20A5808F" w:rsidP="003065BE" w:rsidR="003065BE" w:rsidRDefault="003065BE" w:rsidRPr="001B2BA1">
      <w:pPr>
        <w:pStyle w:val="Normalps1"/>
        <w:numPr>
          <w:ilvl w:val="0"/>
          <w:numId w:val="17"/>
        </w:numPr>
        <w:tabs>
          <w:tab w:pos="1620" w:val="clear"/>
          <w:tab w:pos="540" w:val="left"/>
          <w:tab w:pos="2160" w:val="num"/>
        </w:tabs>
        <w:spacing w:after="120" w:before="0"/>
        <w:ind w:hanging="1980" w:left="2160" w:right="-341"/>
        <w:rPr>
          <w:rFonts w:ascii="Century Gothic" w:cs="Calibri" w:hAnsi="Century Gothic"/>
          <w:sz w:val="20"/>
        </w:rPr>
      </w:pPr>
      <w:r w:rsidRPr="001B2BA1">
        <w:rPr>
          <w:rFonts w:ascii="Century Gothic" w:cs="Calibri" w:hAnsi="Century Gothic"/>
          <w:sz w:val="20"/>
        </w:rPr>
        <w:t>L’UNSA,</w:t>
      </w:r>
      <w:r w:rsidRPr="001B2BA1">
        <w:rPr>
          <w:rFonts w:ascii="Century Gothic" w:cs="Calibri" w:hAnsi="Century Gothic"/>
          <w:sz w:val="20"/>
        </w:rPr>
        <w:tab/>
      </w:r>
      <w:r w:rsidRPr="001B2BA1">
        <w:rPr>
          <w:rFonts w:ascii="Century Gothic" w:cs="Calibri" w:hAnsi="Century Gothic"/>
          <w:sz w:val="20"/>
        </w:rPr>
        <w:tab/>
        <w:t>Représenté</w:t>
      </w:r>
      <w:r w:rsidR="00C33638">
        <w:rPr>
          <w:rFonts w:ascii="Century Gothic" w:cs="Calibri" w:hAnsi="Century Gothic"/>
          <w:sz w:val="20"/>
        </w:rPr>
        <w:t>e</w:t>
      </w:r>
      <w:r w:rsidRPr="001B2BA1">
        <w:rPr>
          <w:rFonts w:ascii="Century Gothic" w:cs="Calibri" w:hAnsi="Century Gothic"/>
          <w:sz w:val="20"/>
        </w:rPr>
        <w:t xml:space="preserve"> par sa déléguée syndicale, </w:t>
      </w:r>
      <w:r w:rsidR="00FD4174">
        <w:rPr>
          <w:rFonts w:ascii="Century Gothic" w:cs="Calibri" w:hAnsi="Century Gothic"/>
          <w:sz w:val="20"/>
        </w:rPr>
        <w:t>signataire</w:t>
      </w:r>
    </w:p>
    <w:p w14:paraId="23E522A0" w14:textId="047F3E56" w:rsidP="00445322" w:rsidR="00445322" w:rsidRDefault="00445322" w:rsidRPr="001B2BA1">
      <w:pPr>
        <w:widowControl/>
        <w:tabs>
          <w:tab w:pos="5580" w:val="left"/>
        </w:tabs>
        <w:jc w:val="both"/>
        <w:rPr>
          <w:rFonts w:ascii="Century Gothic" w:cs="Arial" w:hAnsi="Century Gothic"/>
          <w:color w:val="auto"/>
          <w:sz w:val="20"/>
        </w:rPr>
      </w:pPr>
    </w:p>
    <w:p w14:paraId="20871E5E" w14:textId="78CD103A" w:rsidP="00445322" w:rsidR="00445322" w:rsidRDefault="00445322" w:rsidRPr="001B2BA1">
      <w:pPr>
        <w:widowControl/>
        <w:tabs>
          <w:tab w:pos="5580" w:val="left"/>
        </w:tabs>
        <w:jc w:val="both"/>
        <w:rPr>
          <w:rFonts w:ascii="Century Gothic" w:cs="Arial" w:hAnsi="Century Gothic"/>
          <w:color w:val="auto"/>
          <w:sz w:val="20"/>
        </w:rPr>
      </w:pPr>
    </w:p>
    <w:p w14:paraId="6DF4797A" w14:textId="77777777" w:rsidP="00445322" w:rsidR="00445322" w:rsidRDefault="00445322" w:rsidRPr="001B2BA1">
      <w:pPr>
        <w:widowControl/>
        <w:tabs>
          <w:tab w:pos="5580" w:val="left"/>
        </w:tabs>
        <w:jc w:val="both"/>
        <w:rPr>
          <w:rFonts w:ascii="Century Gothic" w:cs="Arial" w:hAnsi="Century Gothic"/>
          <w:color w:val="auto"/>
          <w:sz w:val="20"/>
        </w:rPr>
      </w:pPr>
    </w:p>
    <w:p w14:paraId="716B6487" w14:textId="77777777" w:rsidP="00445322" w:rsidR="00445322" w:rsidRDefault="00445322" w:rsidRPr="001B2BA1">
      <w:pPr>
        <w:widowControl/>
        <w:tabs>
          <w:tab w:pos="5580" w:val="left"/>
        </w:tabs>
        <w:jc w:val="both"/>
        <w:rPr>
          <w:rFonts w:ascii="Century Gothic" w:cs="Arial" w:hAnsi="Century Gothic"/>
          <w:color w:val="auto"/>
          <w:sz w:val="20"/>
        </w:rPr>
      </w:pPr>
    </w:p>
    <w:p w14:paraId="6D7593EC" w14:textId="77777777" w:rsidP="00923ABF" w:rsidR="00923ABF" w:rsidRDefault="00923ABF" w:rsidRPr="001B2BA1">
      <w:pPr>
        <w:pStyle w:val="Paragraphedeliste"/>
        <w:rPr>
          <w:rFonts w:ascii="Century Gothic" w:cstheme="minorHAnsi" w:hAnsi="Century Gothic"/>
          <w:color w:val="auto"/>
          <w:sz w:val="20"/>
        </w:rPr>
      </w:pPr>
    </w:p>
    <w:p w14:paraId="5FCC426C" w14:textId="495A440D" w:rsidR="00C34557" w:rsidRDefault="00C34557">
      <w:pPr>
        <w:widowControl/>
        <w:rPr>
          <w:rFonts w:ascii="Century Gothic" w:cstheme="minorHAnsi" w:hAnsi="Century Gothic"/>
          <w:color w:val="auto"/>
          <w:sz w:val="20"/>
        </w:rPr>
      </w:pPr>
      <w:r>
        <w:rPr>
          <w:rFonts w:ascii="Century Gothic" w:cstheme="minorHAnsi" w:hAnsi="Century Gothic"/>
          <w:color w:val="auto"/>
          <w:sz w:val="20"/>
        </w:rPr>
        <w:br w:type="page"/>
      </w:r>
    </w:p>
    <w:p w14:paraId="26F171CD" w14:textId="32D10AA8" w:rsidP="00C34557" w:rsidR="00923ABF" w:rsidRDefault="00C34557">
      <w:pPr>
        <w:tabs>
          <w:tab w:pos="5580" w:val="left"/>
        </w:tabs>
        <w:jc w:val="center"/>
        <w:rPr>
          <w:rFonts w:ascii="Century Gothic" w:cstheme="minorHAnsi" w:hAnsi="Century Gothic"/>
          <w:color w:val="auto"/>
          <w:sz w:val="20"/>
        </w:rPr>
      </w:pPr>
      <w:r w:rsidRPr="00C34557">
        <w:rPr>
          <w:rFonts w:ascii="Century Gothic" w:cstheme="minorHAnsi" w:hAnsi="Century Gothic"/>
          <w:color w:val="auto"/>
          <w:sz w:val="20"/>
          <w:u w:val="single"/>
        </w:rPr>
        <w:lastRenderedPageBreak/>
        <w:t>Annexe I :</w:t>
      </w:r>
      <w:r>
        <w:rPr>
          <w:rFonts w:ascii="Century Gothic" w:cstheme="minorHAnsi" w:hAnsi="Century Gothic"/>
          <w:color w:val="auto"/>
          <w:sz w:val="20"/>
        </w:rPr>
        <w:t xml:space="preserve"> </w:t>
      </w:r>
      <w:r w:rsidRPr="00C34557">
        <w:rPr>
          <w:rFonts w:ascii="Century Gothic" w:cstheme="minorHAnsi" w:hAnsi="Century Gothic"/>
          <w:color w:val="auto"/>
          <w:sz w:val="20"/>
        </w:rPr>
        <w:t>Accord PPV 2023</w:t>
      </w:r>
    </w:p>
    <w:p w14:paraId="18929BFC" w14:textId="060CD242" w:rsidP="00C34557" w:rsidR="00C34557" w:rsidRDefault="00C34557">
      <w:pPr>
        <w:tabs>
          <w:tab w:pos="5580" w:val="left"/>
        </w:tabs>
        <w:jc w:val="center"/>
        <w:rPr>
          <w:rFonts w:ascii="Century Gothic" w:cstheme="minorHAnsi" w:hAnsi="Century Gothic"/>
          <w:color w:val="auto"/>
          <w:sz w:val="20"/>
        </w:rPr>
      </w:pPr>
    </w:p>
    <w:p w14:paraId="34395565" w14:textId="77777777" w:rsidP="00C34557" w:rsidR="00C34557" w:rsidRDefault="00C34557" w:rsidRPr="001B2BA1">
      <w:pPr>
        <w:pStyle w:val="Titre2"/>
        <w:keepNext w:val="0"/>
        <w:pBdr>
          <w:top w:color="auto" w:space="1" w:sz="6" w:val="single"/>
          <w:left w:color="auto" w:space="1" w:sz="6" w:val="single"/>
          <w:bottom w:color="auto" w:space="1" w:sz="6" w:val="single"/>
          <w:right w:color="auto" w:space="1" w:sz="6" w:val="single"/>
        </w:pBdr>
        <w:tabs>
          <w:tab w:pos="-2268" w:val="clear"/>
          <w:tab w:pos="-2127" w:val="clear"/>
        </w:tabs>
        <w:spacing w:before="240"/>
        <w:rPr>
          <w:rFonts w:ascii="Century Gothic" w:cs="Arial" w:hAnsi="Century Gothic"/>
          <w:color w:val="auto"/>
          <w:sz w:val="22"/>
        </w:rPr>
      </w:pPr>
      <w:r w:rsidRPr="001B2BA1">
        <w:rPr>
          <w:rFonts w:ascii="Century Gothic" w:cs="Arial" w:hAnsi="Century Gothic"/>
          <w:color w:val="auto"/>
          <w:sz w:val="22"/>
        </w:rPr>
        <w:t xml:space="preserve">ACCORD </w:t>
      </w:r>
      <w:r w:rsidRPr="004617F4">
        <w:rPr>
          <w:rFonts w:ascii="Century Gothic" w:cs="Arial" w:hAnsi="Century Gothic"/>
          <w:color w:val="auto"/>
          <w:sz w:val="22"/>
        </w:rPr>
        <w:t>RELATIF AU VERSEMENT D'UNE PRIME PARTAGE DE LA VALEUR (PPV) sur l’année 202</w:t>
      </w:r>
      <w:r>
        <w:rPr>
          <w:rFonts w:ascii="Century Gothic" w:cs="Arial" w:hAnsi="Century Gothic"/>
          <w:color w:val="auto"/>
          <w:sz w:val="22"/>
        </w:rPr>
        <w:t xml:space="preserve">3 </w:t>
      </w:r>
      <w:r w:rsidRPr="001B2BA1">
        <w:rPr>
          <w:rFonts w:ascii="Century Gothic" w:cs="Arial" w:hAnsi="Century Gothic"/>
          <w:color w:val="auto"/>
          <w:sz w:val="22"/>
        </w:rPr>
        <w:t>DE LA SOCI</w:t>
      </w:r>
      <w:r>
        <w:rPr>
          <w:rFonts w:ascii="Century Gothic" w:cs="Arial" w:hAnsi="Century Gothic"/>
          <w:color w:val="auto"/>
          <w:sz w:val="22"/>
        </w:rPr>
        <w:t>É</w:t>
      </w:r>
      <w:r w:rsidRPr="001B2BA1">
        <w:rPr>
          <w:rFonts w:ascii="Century Gothic" w:cs="Arial" w:hAnsi="Century Gothic"/>
          <w:color w:val="auto"/>
          <w:sz w:val="22"/>
        </w:rPr>
        <w:t>T</w:t>
      </w:r>
      <w:r>
        <w:rPr>
          <w:rFonts w:ascii="Century Gothic" w:cs="Arial" w:hAnsi="Century Gothic"/>
          <w:color w:val="auto"/>
          <w:sz w:val="22"/>
        </w:rPr>
        <w:t xml:space="preserve">É </w:t>
      </w:r>
      <w:r w:rsidRPr="001B2BA1">
        <w:rPr>
          <w:rFonts w:ascii="Century Gothic" w:cs="Arial" w:hAnsi="Century Gothic"/>
          <w:color w:val="auto"/>
          <w:sz w:val="22"/>
        </w:rPr>
        <w:t>VIIV HEALTHCARE</w:t>
      </w:r>
    </w:p>
    <w:p w14:paraId="168DE5C7" w14:textId="77777777" w:rsidP="00C34557" w:rsidR="00C34557" w:rsidRDefault="00C34557">
      <w:pPr>
        <w:spacing w:before="240"/>
        <w:jc w:val="both"/>
        <w:rPr>
          <w:rFonts w:ascii="Century Gothic" w:cs="Arial" w:hAnsi="Century Gothic"/>
          <w:b/>
          <w:color w:val="auto"/>
          <w:sz w:val="22"/>
        </w:rPr>
      </w:pPr>
    </w:p>
    <w:p w14:paraId="5CB4ADDA" w14:textId="77777777" w:rsidP="00C34557" w:rsidR="00C34557" w:rsidRDefault="00C34557" w:rsidRPr="001B2BA1">
      <w:pPr>
        <w:spacing w:before="240"/>
        <w:jc w:val="both"/>
        <w:rPr>
          <w:rFonts w:ascii="Century Gothic" w:cs="Arial" w:hAnsi="Century Gothic"/>
          <w:b/>
          <w:color w:val="auto"/>
          <w:sz w:val="22"/>
        </w:rPr>
      </w:pPr>
    </w:p>
    <w:p w14:paraId="1A7E64A1" w14:textId="77777777" w:rsidP="00C34557" w:rsidR="00C34557" w:rsidRDefault="00C34557" w:rsidRPr="001B2BA1">
      <w:pPr>
        <w:pBdr>
          <w:bottom w:color="auto" w:space="1" w:sz="6" w:val="single"/>
        </w:pBdr>
        <w:tabs>
          <w:tab w:pos="3686" w:val="left"/>
        </w:tabs>
        <w:ind w:left="284"/>
        <w:rPr>
          <w:rFonts w:ascii="Century Gothic" w:cstheme="minorHAnsi" w:hAnsi="Century Gothic"/>
          <w:b/>
          <w:color w:val="auto"/>
          <w:sz w:val="20"/>
        </w:rPr>
      </w:pPr>
      <w:r w:rsidRPr="001B2BA1">
        <w:rPr>
          <w:rFonts w:ascii="Century Gothic" w:cstheme="minorHAnsi" w:hAnsi="Century Gothic"/>
          <w:b/>
          <w:color w:val="auto"/>
          <w:sz w:val="20"/>
        </w:rPr>
        <w:t>ENTRE LES SOUSSIGNES :</w:t>
      </w:r>
    </w:p>
    <w:p w14:paraId="7DE7458F" w14:textId="77777777" w:rsidP="00C34557" w:rsidR="00C34557" w:rsidRDefault="00C34557" w:rsidRPr="00C04120">
      <w:pPr>
        <w:pStyle w:val="Corpsdetexte"/>
        <w:rPr>
          <w:rFonts w:ascii="Century Gothic" w:cstheme="minorHAnsi" w:hAnsi="Century Gothic"/>
          <w:sz w:val="20"/>
        </w:rPr>
      </w:pPr>
      <w:r w:rsidRPr="00C04120">
        <w:rPr>
          <w:rFonts w:ascii="Century Gothic" w:cstheme="minorHAnsi" w:hAnsi="Century Gothic"/>
          <w:sz w:val="20"/>
        </w:rPr>
        <w:t>La société ViiV Healthcare en France :</w:t>
      </w:r>
    </w:p>
    <w:p w14:paraId="2C646D52" w14:textId="77777777" w:rsidP="00C34557" w:rsidR="00C34557" w:rsidRDefault="00C34557" w:rsidRPr="00C04120">
      <w:pPr>
        <w:rPr>
          <w:rFonts w:ascii="Century Gothic" w:cstheme="minorHAnsi" w:hAnsi="Century Gothic"/>
          <w:color w:val="auto"/>
          <w:sz w:val="20"/>
        </w:rPr>
      </w:pPr>
      <w:r w:rsidRPr="00C04120">
        <w:rPr>
          <w:rFonts w:ascii="Century Gothic" w:cstheme="minorHAnsi" w:hAnsi="Century Gothic"/>
          <w:color w:val="auto"/>
          <w:sz w:val="20"/>
        </w:rPr>
        <w:t xml:space="preserve">Représentée par : </w:t>
      </w:r>
    </w:p>
    <w:p w14:paraId="23C2ABB2" w14:textId="77777777" w:rsidP="00C34557" w:rsidR="00C34557" w:rsidRDefault="00C34557" w:rsidRPr="00C04120">
      <w:pPr>
        <w:rPr>
          <w:rFonts w:ascii="Century Gothic" w:cstheme="minorHAnsi" w:hAnsi="Century Gothic"/>
          <w:color w:val="auto"/>
          <w:sz w:val="18"/>
        </w:rPr>
      </w:pPr>
    </w:p>
    <w:p w14:paraId="7E419B62" w14:textId="1FAA00F6" w:rsidP="00C34557" w:rsidR="00C34557" w:rsidRDefault="00FD4174" w:rsidRPr="00F75662">
      <w:pPr>
        <w:pStyle w:val="Paragraphedeliste"/>
        <w:widowControl/>
        <w:numPr>
          <w:ilvl w:val="0"/>
          <w:numId w:val="37"/>
        </w:numPr>
        <w:spacing w:after="200" w:line="276" w:lineRule="auto"/>
        <w:contextualSpacing w:val="0"/>
        <w:jc w:val="both"/>
        <w:rPr>
          <w:rFonts w:ascii="Century Gothic" w:hAnsi="Century Gothic"/>
          <w:color w:val="auto"/>
          <w:sz w:val="20"/>
        </w:rPr>
      </w:pPr>
      <w:r>
        <w:rPr>
          <w:rFonts w:ascii="Century Gothic" w:hAnsi="Century Gothic"/>
          <w:color w:val="auto"/>
          <w:sz w:val="20"/>
        </w:rPr>
        <w:t>Le</w:t>
      </w:r>
      <w:r w:rsidR="00C34557" w:rsidRPr="00F75662">
        <w:rPr>
          <w:rFonts w:ascii="Century Gothic" w:hAnsi="Century Gothic"/>
          <w:color w:val="auto"/>
          <w:sz w:val="20"/>
        </w:rPr>
        <w:t xml:space="preserve"> Président</w:t>
      </w:r>
    </w:p>
    <w:p w14:paraId="35F308FF" w14:textId="77777777" w:rsidP="00C34557" w:rsidR="00C34557" w:rsidRDefault="00C34557" w:rsidRPr="00C04120">
      <w:pPr>
        <w:pStyle w:val="Normalps"/>
        <w:pBdr>
          <w:bottom w:color="auto" w:space="1" w:sz="6" w:val="single"/>
        </w:pBdr>
        <w:tabs>
          <w:tab w:pos="3686" w:val="left"/>
        </w:tabs>
        <w:ind w:firstLine="5386"/>
        <w:jc w:val="right"/>
        <w:rPr>
          <w:rFonts w:ascii="Century Gothic" w:cstheme="minorHAnsi" w:hAnsi="Century Gothic"/>
          <w:b/>
          <w:sz w:val="20"/>
        </w:rPr>
      </w:pPr>
      <w:r w:rsidRPr="00C04120">
        <w:rPr>
          <w:rFonts w:ascii="Century Gothic" w:cstheme="minorHAnsi" w:hAnsi="Century Gothic"/>
          <w:b/>
          <w:sz w:val="20"/>
        </w:rPr>
        <w:t>D’une part,</w:t>
      </w:r>
    </w:p>
    <w:p w14:paraId="47ACE4FF" w14:textId="77777777" w:rsidP="00C34557" w:rsidR="00C34557" w:rsidRDefault="00C34557">
      <w:pPr>
        <w:pStyle w:val="Titre4"/>
        <w:rPr>
          <w:rFonts w:ascii="Century Gothic" w:cstheme="minorHAnsi" w:hAnsi="Century Gothic"/>
          <w:sz w:val="20"/>
        </w:rPr>
      </w:pPr>
    </w:p>
    <w:p w14:paraId="4ED9D39E" w14:textId="77777777" w:rsidP="00C34557" w:rsidR="00C34557" w:rsidRDefault="00C34557" w:rsidRPr="00C04120">
      <w:pPr>
        <w:pStyle w:val="Titre4"/>
        <w:rPr>
          <w:rFonts w:ascii="Century Gothic" w:cstheme="minorHAnsi" w:hAnsi="Century Gothic"/>
          <w:sz w:val="20"/>
        </w:rPr>
      </w:pPr>
      <w:r w:rsidRPr="00C04120">
        <w:rPr>
          <w:rFonts w:ascii="Century Gothic" w:cstheme="minorHAnsi" w:hAnsi="Century Gothic"/>
          <w:sz w:val="20"/>
        </w:rPr>
        <w:t xml:space="preserve">Et </w:t>
      </w:r>
    </w:p>
    <w:p w14:paraId="15982B18" w14:textId="77777777" w:rsidP="00C34557" w:rsidR="00C34557" w:rsidRDefault="00C34557" w:rsidRPr="00C04120">
      <w:pPr>
        <w:pStyle w:val="Normalps"/>
        <w:tabs>
          <w:tab w:pos="3686" w:val="left"/>
        </w:tabs>
        <w:ind w:left="0"/>
        <w:jc w:val="left"/>
        <w:rPr>
          <w:rFonts w:ascii="Century Gothic" w:cstheme="minorHAnsi" w:hAnsi="Century Gothic"/>
          <w:b/>
          <w:sz w:val="18"/>
        </w:rPr>
      </w:pPr>
      <w:r w:rsidRPr="00C04120">
        <w:rPr>
          <w:rFonts w:ascii="Century Gothic" w:cstheme="minorHAnsi" w:hAnsi="Century Gothic"/>
          <w:b/>
          <w:sz w:val="20"/>
        </w:rPr>
        <w:t>Les organisations syndicales représentatives au sein de la société ViiV Healthcare</w:t>
      </w:r>
      <w:r>
        <w:rPr>
          <w:rFonts w:ascii="Century Gothic" w:cstheme="minorHAnsi" w:hAnsi="Century Gothic"/>
          <w:b/>
          <w:sz w:val="20"/>
        </w:rPr>
        <w:t> :</w:t>
      </w:r>
      <w:r w:rsidRPr="00C04120">
        <w:rPr>
          <w:rFonts w:ascii="Century Gothic" w:cstheme="minorHAnsi" w:hAnsi="Century Gothic"/>
          <w:b/>
          <w:sz w:val="20"/>
        </w:rPr>
        <w:br/>
      </w:r>
    </w:p>
    <w:p w14:paraId="09B9F144" w14:textId="2688CFEC" w:rsidP="00C34557" w:rsidR="00C34557" w:rsidRDefault="00C34557" w:rsidRPr="00C04120">
      <w:pPr>
        <w:pStyle w:val="Paragraphedeliste"/>
        <w:widowControl/>
        <w:numPr>
          <w:ilvl w:val="0"/>
          <w:numId w:val="37"/>
        </w:numPr>
        <w:tabs>
          <w:tab w:pos="1701" w:val="left"/>
        </w:tabs>
        <w:spacing w:after="200" w:line="276" w:lineRule="auto"/>
        <w:contextualSpacing w:val="0"/>
        <w:jc w:val="both"/>
        <w:rPr>
          <w:rFonts w:ascii="Century Gothic" w:cstheme="minorHAnsi" w:hAnsi="Century Gothic"/>
          <w:color w:val="auto"/>
          <w:sz w:val="20"/>
        </w:rPr>
      </w:pPr>
      <w:r w:rsidRPr="00C04120">
        <w:rPr>
          <w:rFonts w:ascii="Century Gothic" w:cstheme="minorHAnsi" w:hAnsi="Century Gothic"/>
          <w:color w:val="auto"/>
          <w:sz w:val="20"/>
        </w:rPr>
        <w:t>La CFE/CGC,</w:t>
      </w:r>
      <w:r>
        <w:rPr>
          <w:rFonts w:ascii="Century Gothic" w:cstheme="minorHAnsi" w:hAnsi="Century Gothic"/>
          <w:color w:val="auto"/>
          <w:sz w:val="20"/>
        </w:rPr>
        <w:tab/>
      </w:r>
      <w:r w:rsidRPr="00C04120">
        <w:rPr>
          <w:rFonts w:ascii="Century Gothic" w:cstheme="minorHAnsi" w:hAnsi="Century Gothic"/>
          <w:color w:val="auto"/>
          <w:sz w:val="20"/>
        </w:rPr>
        <w:t xml:space="preserve">Représentée par </w:t>
      </w:r>
      <w:r w:rsidR="00FD4174">
        <w:rPr>
          <w:rFonts w:ascii="Century Gothic" w:cstheme="minorHAnsi" w:hAnsi="Century Gothic"/>
          <w:color w:val="auto"/>
          <w:sz w:val="20"/>
        </w:rPr>
        <w:t>la</w:t>
      </w:r>
      <w:r w:rsidRPr="00C04120">
        <w:rPr>
          <w:rFonts w:ascii="Century Gothic" w:cstheme="minorHAnsi" w:hAnsi="Century Gothic"/>
          <w:color w:val="auto"/>
          <w:sz w:val="20"/>
        </w:rPr>
        <w:t xml:space="preserve"> déléguée syndicale</w:t>
      </w:r>
    </w:p>
    <w:p w14:paraId="3D69845C" w14:textId="5D06FB81" w:rsidP="00C34557" w:rsidR="00C34557" w:rsidRDefault="00C34557" w:rsidRPr="00C04120">
      <w:pPr>
        <w:pStyle w:val="Paragraphedeliste"/>
        <w:widowControl/>
        <w:numPr>
          <w:ilvl w:val="0"/>
          <w:numId w:val="37"/>
        </w:numPr>
        <w:tabs>
          <w:tab w:pos="1701" w:val="left"/>
        </w:tabs>
        <w:spacing w:after="200" w:line="276" w:lineRule="auto"/>
        <w:contextualSpacing w:val="0"/>
        <w:jc w:val="both"/>
        <w:rPr>
          <w:rFonts w:ascii="Century Gothic" w:cstheme="minorHAnsi" w:hAnsi="Century Gothic"/>
          <w:color w:val="auto"/>
          <w:sz w:val="20"/>
        </w:rPr>
      </w:pPr>
      <w:r>
        <w:rPr>
          <w:rFonts w:ascii="Century Gothic" w:cstheme="minorHAnsi" w:hAnsi="Century Gothic"/>
          <w:color w:val="auto"/>
          <w:sz w:val="20"/>
        </w:rPr>
        <w:t>L’</w:t>
      </w:r>
      <w:r w:rsidRPr="00C04120">
        <w:rPr>
          <w:rFonts w:ascii="Century Gothic" w:cstheme="minorHAnsi" w:hAnsi="Century Gothic"/>
          <w:color w:val="auto"/>
          <w:sz w:val="20"/>
        </w:rPr>
        <w:t xml:space="preserve">UNSA, </w:t>
      </w:r>
      <w:r>
        <w:rPr>
          <w:rFonts w:ascii="Century Gothic" w:cstheme="minorHAnsi" w:hAnsi="Century Gothic"/>
          <w:color w:val="auto"/>
          <w:sz w:val="20"/>
        </w:rPr>
        <w:tab/>
      </w:r>
      <w:r w:rsidRPr="00C04120">
        <w:rPr>
          <w:rFonts w:ascii="Century Gothic" w:cstheme="minorHAnsi" w:hAnsi="Century Gothic"/>
          <w:color w:val="auto"/>
          <w:sz w:val="20"/>
        </w:rPr>
        <w:t xml:space="preserve">Représentée par </w:t>
      </w:r>
      <w:r w:rsidR="00FD4174">
        <w:rPr>
          <w:rFonts w:ascii="Century Gothic" w:cstheme="minorHAnsi" w:hAnsi="Century Gothic"/>
          <w:color w:val="auto"/>
          <w:sz w:val="20"/>
        </w:rPr>
        <w:t>la</w:t>
      </w:r>
      <w:r w:rsidRPr="00C04120">
        <w:rPr>
          <w:rFonts w:ascii="Century Gothic" w:cstheme="minorHAnsi" w:hAnsi="Century Gothic"/>
          <w:color w:val="auto"/>
          <w:sz w:val="20"/>
        </w:rPr>
        <w:t xml:space="preserve"> déléguée syndicale</w:t>
      </w:r>
    </w:p>
    <w:p w14:paraId="1407A247" w14:textId="77777777" w:rsidP="00C34557" w:rsidR="00C34557" w:rsidRDefault="00C34557" w:rsidRPr="001B2BA1">
      <w:pPr>
        <w:pStyle w:val="Normalps"/>
        <w:pBdr>
          <w:bottom w:color="auto" w:space="1" w:sz="6" w:val="single"/>
        </w:pBdr>
        <w:tabs>
          <w:tab w:pos="3686" w:val="left"/>
        </w:tabs>
        <w:spacing w:before="360"/>
        <w:ind w:firstLine="5387" w:left="284"/>
        <w:jc w:val="right"/>
        <w:rPr>
          <w:rFonts w:ascii="Century Gothic" w:cs="Calibri" w:hAnsi="Century Gothic"/>
          <w:b/>
          <w:sz w:val="22"/>
        </w:rPr>
      </w:pPr>
      <w:r w:rsidRPr="001B2BA1">
        <w:rPr>
          <w:rFonts w:ascii="Century Gothic" w:cs="Calibri" w:hAnsi="Century Gothic"/>
          <w:b/>
          <w:sz w:val="22"/>
        </w:rPr>
        <w:t>D’autre part,</w:t>
      </w:r>
    </w:p>
    <w:p w14:paraId="03E94401" w14:textId="77777777" w:rsidP="00C34557" w:rsidR="00C34557" w:rsidRDefault="00C34557" w:rsidRPr="001B2BA1">
      <w:pPr>
        <w:widowControl/>
        <w:autoSpaceDE w:val="0"/>
        <w:autoSpaceDN w:val="0"/>
        <w:adjustRightInd w:val="0"/>
        <w:rPr>
          <w:rFonts w:ascii="Century Gothic" w:cs="Calibri" w:hAnsi="Century Gothic"/>
          <w:color w:val="auto"/>
          <w:sz w:val="22"/>
          <w:szCs w:val="22"/>
        </w:rPr>
      </w:pPr>
    </w:p>
    <w:p w14:paraId="26E29569" w14:textId="77777777" w:rsidP="00C34557" w:rsidR="00C34557" w:rsidRDefault="00C34557" w:rsidRPr="001B2BA1">
      <w:pPr>
        <w:rPr>
          <w:rFonts w:ascii="Century Gothic" w:cs="Arial" w:hAnsi="Century Gothic"/>
          <w:color w:val="auto"/>
          <w:sz w:val="20"/>
        </w:rPr>
      </w:pPr>
    </w:p>
    <w:p w14:paraId="5D8A95B7" w14:textId="77777777" w:rsidP="00C34557" w:rsidR="00C34557" w:rsidRDefault="00C34557" w:rsidRPr="005E2D62">
      <w:pPr>
        <w:tabs>
          <w:tab w:pos="6830" w:val="left"/>
        </w:tabs>
        <w:spacing w:after="100" w:afterAutospacing="1" w:before="100" w:beforeAutospacing="1"/>
        <w:jc w:val="both"/>
        <w:rPr>
          <w:rFonts w:ascii="Century Gothic" w:cstheme="minorHAnsi" w:hAnsi="Century Gothic"/>
          <w:color w:val="auto"/>
          <w:sz w:val="20"/>
        </w:rPr>
      </w:pPr>
      <w:r w:rsidRPr="005E2D62">
        <w:rPr>
          <w:rFonts w:ascii="Century Gothic" w:cstheme="minorHAnsi" w:hAnsi="Century Gothic"/>
          <w:color w:val="auto"/>
          <w:sz w:val="20"/>
        </w:rPr>
        <w:t>Il a été conclu ce qui suit :</w:t>
      </w:r>
      <w:r>
        <w:rPr>
          <w:rFonts w:ascii="Century Gothic" w:cstheme="minorHAnsi" w:hAnsi="Century Gothic"/>
          <w:color w:val="auto"/>
          <w:sz w:val="20"/>
        </w:rPr>
        <w:tab/>
      </w:r>
    </w:p>
    <w:p w14:paraId="289E6CA4" w14:textId="77777777" w:rsidP="00C34557" w:rsidR="00C34557" w:rsidRDefault="00C34557" w:rsidRPr="001B2BA1">
      <w:pPr>
        <w:pStyle w:val="Corpsdetexte3"/>
        <w:jc w:val="both"/>
        <w:rPr>
          <w:rFonts w:ascii="Century Gothic" w:hAnsi="Century Gothic"/>
          <w:sz w:val="20"/>
        </w:rPr>
      </w:pPr>
    </w:p>
    <w:p w14:paraId="60BA9D47" w14:textId="77777777" w:rsidP="00C34557" w:rsidR="00C34557" w:rsidRDefault="00C34557" w:rsidRPr="001B2BA1">
      <w:pPr>
        <w:pStyle w:val="Corpsdetexte3"/>
        <w:jc w:val="both"/>
        <w:rPr>
          <w:rFonts w:ascii="Century Gothic" w:hAnsi="Century Gothic"/>
          <w:sz w:val="20"/>
        </w:rPr>
      </w:pPr>
    </w:p>
    <w:p w14:paraId="7230947E" w14:textId="77777777" w:rsidP="00C34557" w:rsidR="00C34557" w:rsidRDefault="00C34557" w:rsidRPr="001B2BA1">
      <w:pPr>
        <w:pStyle w:val="Corpsdetexte3"/>
        <w:jc w:val="both"/>
        <w:rPr>
          <w:rFonts w:ascii="Century Gothic" w:hAnsi="Century Gothic"/>
          <w:sz w:val="20"/>
        </w:rPr>
      </w:pPr>
    </w:p>
    <w:p w14:paraId="4CBD8E99" w14:textId="77777777" w:rsidP="00C34557" w:rsidR="00C34557" w:rsidRDefault="00C34557" w:rsidRPr="000D58F8">
      <w:pPr>
        <w:pStyle w:val="Titre1"/>
        <w:spacing w:before="0"/>
        <w:rPr>
          <w:b/>
        </w:rPr>
      </w:pPr>
      <w:r w:rsidRPr="00291844">
        <w:br w:type="page"/>
      </w:r>
      <w:bookmarkStart w:id="4" w:name="_Toc112773427"/>
      <w:r w:rsidRPr="00E83736">
        <w:rPr>
          <w:rFonts w:ascii="Century Gothic" w:cstheme="minorHAnsi" w:eastAsia="Times New Roman" w:hAnsi="Century Gothic"/>
          <w:b/>
          <w:color w:val="auto"/>
          <w:sz w:val="20"/>
          <w:szCs w:val="20"/>
        </w:rPr>
        <w:lastRenderedPageBreak/>
        <w:t>PREAMBULE</w:t>
      </w:r>
      <w:bookmarkEnd w:id="4"/>
    </w:p>
    <w:p w14:paraId="1F1461EB" w14:textId="77777777" w:rsidP="00C34557" w:rsidR="00C34557" w:rsidRDefault="00C34557">
      <w:pPr>
        <w:jc w:val="both"/>
        <w:rPr>
          <w:rFonts w:cstheme="minorHAnsi"/>
          <w:bCs/>
        </w:rPr>
      </w:pPr>
    </w:p>
    <w:p w14:paraId="6BFD4225" w14:textId="77777777" w:rsidP="00C34557" w:rsidR="00C34557" w:rsidRDefault="00C34557">
      <w:pPr>
        <w:jc w:val="both"/>
        <w:rPr>
          <w:rFonts w:ascii="Century Gothic" w:hAnsi="Century Gothic"/>
          <w:color w:val="auto"/>
          <w:sz w:val="20"/>
        </w:rPr>
      </w:pPr>
    </w:p>
    <w:p w14:paraId="6DDF741C" w14:textId="77777777" w:rsidP="00C34557" w:rsidR="00C34557" w:rsidRDefault="00C34557" w:rsidRPr="00E84618">
      <w:pPr>
        <w:jc w:val="both"/>
        <w:rPr>
          <w:rFonts w:ascii="Century Gothic" w:hAnsi="Century Gothic"/>
          <w:color w:val="auto"/>
          <w:sz w:val="20"/>
        </w:rPr>
      </w:pPr>
      <w:r w:rsidRPr="00E84618">
        <w:rPr>
          <w:rFonts w:ascii="Century Gothic" w:hAnsi="Century Gothic"/>
          <w:color w:val="auto"/>
          <w:sz w:val="20"/>
        </w:rPr>
        <w:t>Dans le cadre de la loi n° 2022-1158 du 16 août 2022 portant mesures d'urgence pour la protection du pouvoir d'achat, l'employeur a la faculté d'octroyer une prime dite “de partage de la valeur (PPV)”. Ce dispositif bénéficie de certaines exonérations fiscales et sociales dès lors que le versement de ladite prime PPV intervient entre le 1er juillet 2022 et le 31 décembre 2023, sous réserve de remplir certaines conditions, d'une exonération.</w:t>
      </w:r>
    </w:p>
    <w:p w14:paraId="30763AF4" w14:textId="77777777" w:rsidP="00C34557" w:rsidR="00C34557" w:rsidRDefault="00C34557" w:rsidRPr="00E84618">
      <w:pPr>
        <w:jc w:val="both"/>
        <w:rPr>
          <w:rFonts w:ascii="Century Gothic" w:hAnsi="Century Gothic"/>
          <w:color w:val="auto"/>
          <w:sz w:val="20"/>
        </w:rPr>
      </w:pPr>
    </w:p>
    <w:p w14:paraId="42C061F5" w14:textId="77777777" w:rsidP="00C34557" w:rsidR="00C34557" w:rsidRDefault="00C34557" w:rsidRPr="00E84618">
      <w:pPr>
        <w:jc w:val="both"/>
        <w:rPr>
          <w:rFonts w:ascii="Century Gothic" w:hAnsi="Century Gothic"/>
          <w:color w:val="auto"/>
          <w:sz w:val="20"/>
        </w:rPr>
      </w:pPr>
      <w:r w:rsidRPr="00E84618">
        <w:rPr>
          <w:rFonts w:ascii="Century Gothic" w:hAnsi="Century Gothic"/>
          <w:color w:val="auto"/>
          <w:sz w:val="20"/>
        </w:rPr>
        <w:t xml:space="preserve">Pour améliorer le pouvoir d'achat de ses collaborateurs, </w:t>
      </w:r>
      <w:r>
        <w:rPr>
          <w:rFonts w:ascii="Century Gothic" w:hAnsi="Century Gothic"/>
          <w:color w:val="auto"/>
          <w:sz w:val="20"/>
        </w:rPr>
        <w:t xml:space="preserve">et conformément aux dispositions de l’accord NAO 2023 signé en date du 30 novembre 2022, ViiV </w:t>
      </w:r>
      <w:r w:rsidRPr="00E84618">
        <w:rPr>
          <w:rFonts w:ascii="Century Gothic" w:hAnsi="Century Gothic"/>
          <w:color w:val="auto"/>
          <w:sz w:val="20"/>
        </w:rPr>
        <w:t>a décidé de répondre favorablement à cet appel lancé par le Gouvernement en faveur de la hausse du pouvoir d’achat. Le présent accord a pour objet de définir les conditions et les modalités de versement de cette prime.</w:t>
      </w:r>
    </w:p>
    <w:p w14:paraId="697ABA22" w14:textId="77777777" w:rsidP="00C34557" w:rsidR="00C34557" w:rsidRDefault="00C34557" w:rsidRPr="00E84618">
      <w:pPr>
        <w:jc w:val="both"/>
        <w:rPr>
          <w:rFonts w:ascii="Century Gothic" w:hAnsi="Century Gothic"/>
          <w:color w:val="auto"/>
          <w:sz w:val="20"/>
        </w:rPr>
      </w:pPr>
    </w:p>
    <w:p w14:paraId="2443AB28" w14:textId="77777777" w:rsidP="00C34557" w:rsidR="00C34557" w:rsidRDefault="00C34557">
      <w:pPr>
        <w:jc w:val="both"/>
        <w:rPr>
          <w:rFonts w:ascii="Century Gothic" w:hAnsi="Century Gothic"/>
          <w:color w:val="auto"/>
          <w:sz w:val="20"/>
        </w:rPr>
      </w:pPr>
      <w:r w:rsidRPr="00E84618">
        <w:rPr>
          <w:rFonts w:ascii="Century Gothic" w:hAnsi="Century Gothic"/>
          <w:color w:val="auto"/>
          <w:sz w:val="20"/>
        </w:rPr>
        <w:t>Dans le cadre de cet accord, les Parties rappellent leur attachement au principe de non-substitution et précisent que la prime de partage de la valeur (ci-après désignée « prime PPV ») ne peut se substituer à des augmentations de rémunération ni à des primes prévues par un accord salarial, le contrat de travail ou les usages en vigueur dans l’entreprise. Elle ne peut non plus se substituer à aucun des éléments de rémunération au sens de l’article L. 242-1 du Code de la sécurité sociale versés par l’employeur ou qui deviennent obligatoires en vertu de règles légales, contractuelles ou d’usage.</w:t>
      </w:r>
    </w:p>
    <w:p w14:paraId="5309DA39" w14:textId="77777777" w:rsidP="00C34557" w:rsidR="00C34557" w:rsidRDefault="00C34557" w:rsidRPr="00E84618">
      <w:pPr>
        <w:jc w:val="both"/>
        <w:rPr>
          <w:rFonts w:ascii="Century Gothic" w:hAnsi="Century Gothic"/>
          <w:color w:val="auto"/>
          <w:sz w:val="20"/>
        </w:rPr>
      </w:pPr>
    </w:p>
    <w:p w14:paraId="3C059B7E" w14:textId="77777777" w:rsidP="00C34557" w:rsidR="00C34557" w:rsidRDefault="00C34557">
      <w:pPr>
        <w:jc w:val="both"/>
        <w:rPr>
          <w:rFonts w:cstheme="minorHAnsi"/>
          <w:bCs/>
        </w:rPr>
      </w:pPr>
    </w:p>
    <w:p w14:paraId="3E2B01FF" w14:textId="77777777" w:rsidP="00C34557" w:rsidR="00C34557" w:rsidRDefault="00C34557" w:rsidRPr="00E83736">
      <w:pPr>
        <w:pStyle w:val="Titre1"/>
        <w:spacing w:before="0"/>
        <w:jc w:val="both"/>
        <w:rPr>
          <w:rFonts w:ascii="Century Gothic" w:cstheme="minorHAnsi" w:eastAsia="Times New Roman" w:hAnsi="Century Gothic"/>
          <w:b/>
          <w:color w:val="auto"/>
          <w:sz w:val="20"/>
          <w:szCs w:val="20"/>
        </w:rPr>
      </w:pPr>
      <w:r w:rsidRPr="00E83736">
        <w:rPr>
          <w:rFonts w:ascii="Century Gothic" w:cstheme="minorHAnsi" w:eastAsia="Times New Roman" w:hAnsi="Century Gothic"/>
          <w:b/>
          <w:color w:val="auto"/>
          <w:sz w:val="20"/>
          <w:szCs w:val="20"/>
        </w:rPr>
        <w:t>CHAPITRE 1 – MODALITES DE VERSEMENT DE LA PRIME PPV</w:t>
      </w:r>
    </w:p>
    <w:p w14:paraId="12F86995" w14:textId="77777777" w:rsidP="00C34557" w:rsidR="00C34557" w:rsidRDefault="00C34557" w:rsidRPr="00E83736">
      <w:pPr>
        <w:pStyle w:val="aaTitre3ParagrapheRang2"/>
        <w:tabs>
          <w:tab w:pos="709" w:val="num"/>
        </w:tabs>
      </w:pPr>
      <w:r w:rsidRPr="00E83736">
        <w:t>Article 1 : Salariés bénéficiaires</w:t>
      </w:r>
    </w:p>
    <w:p w14:paraId="5EF739B7" w14:textId="77777777" w:rsidP="00C34557" w:rsidR="00C34557" w:rsidRDefault="00C34557" w:rsidRPr="00E84618">
      <w:pPr>
        <w:jc w:val="both"/>
        <w:rPr>
          <w:rFonts w:ascii="Century Gothic" w:hAnsi="Century Gothic"/>
          <w:color w:val="auto"/>
          <w:sz w:val="20"/>
        </w:rPr>
      </w:pPr>
    </w:p>
    <w:p w14:paraId="4D6E1159" w14:textId="77777777" w:rsidP="00C34557" w:rsidR="00C34557" w:rsidRDefault="00C34557" w:rsidRPr="00E84618">
      <w:pPr>
        <w:jc w:val="both"/>
        <w:rPr>
          <w:rFonts w:ascii="Century Gothic" w:hAnsi="Century Gothic"/>
          <w:color w:val="auto"/>
          <w:sz w:val="20"/>
        </w:rPr>
      </w:pPr>
      <w:r w:rsidRPr="00E84618">
        <w:rPr>
          <w:rFonts w:ascii="Century Gothic" w:hAnsi="Century Gothic"/>
          <w:color w:val="auto"/>
          <w:sz w:val="20"/>
        </w:rPr>
        <w:t xml:space="preserve">La prime PPV sera versée à l’ensemble des salariés des grades 7 à 10 et plus bénéficiant d’un contrat de travail à durée déterminée (y compris les apprentis et alternants liés par un contrat de travail) ou indéterminée conclu avant le </w:t>
      </w:r>
      <w:r>
        <w:rPr>
          <w:rFonts w:ascii="Century Gothic" w:hAnsi="Century Gothic"/>
          <w:color w:val="auto"/>
          <w:sz w:val="20"/>
        </w:rPr>
        <w:t xml:space="preserve">31 décembre </w:t>
      </w:r>
      <w:r w:rsidRPr="00E84618">
        <w:rPr>
          <w:rFonts w:ascii="Century Gothic" w:hAnsi="Century Gothic"/>
          <w:color w:val="auto"/>
          <w:sz w:val="20"/>
        </w:rPr>
        <w:t xml:space="preserve">2022 et en cours au </w:t>
      </w:r>
      <w:r>
        <w:rPr>
          <w:rFonts w:ascii="Century Gothic" w:hAnsi="Century Gothic"/>
          <w:color w:val="auto"/>
          <w:sz w:val="20"/>
        </w:rPr>
        <w:t xml:space="preserve">28 février </w:t>
      </w:r>
      <w:r w:rsidRPr="00E84618">
        <w:rPr>
          <w:rFonts w:ascii="Century Gothic" w:hAnsi="Century Gothic"/>
          <w:color w:val="auto"/>
          <w:sz w:val="20"/>
        </w:rPr>
        <w:t>202</w:t>
      </w:r>
      <w:r>
        <w:rPr>
          <w:rFonts w:ascii="Century Gothic" w:hAnsi="Century Gothic"/>
          <w:color w:val="auto"/>
          <w:sz w:val="20"/>
        </w:rPr>
        <w:t>3</w:t>
      </w:r>
      <w:r w:rsidRPr="00E84618">
        <w:rPr>
          <w:rFonts w:ascii="Century Gothic" w:hAnsi="Century Gothic"/>
          <w:color w:val="auto"/>
          <w:sz w:val="20"/>
        </w:rPr>
        <w:t xml:space="preserve">, quelle que soit leur ancienneté. </w:t>
      </w:r>
    </w:p>
    <w:p w14:paraId="129C6471" w14:textId="77777777" w:rsidP="00C34557" w:rsidR="00C34557" w:rsidRDefault="00C34557" w:rsidRPr="00E84618">
      <w:pPr>
        <w:jc w:val="both"/>
        <w:rPr>
          <w:rFonts w:ascii="Century Gothic" w:hAnsi="Century Gothic"/>
          <w:color w:val="auto"/>
          <w:sz w:val="20"/>
        </w:rPr>
      </w:pPr>
    </w:p>
    <w:p w14:paraId="14C6061D" w14:textId="77777777" w:rsidP="00C34557" w:rsidR="00C34557" w:rsidRDefault="00C34557" w:rsidRPr="00E84618">
      <w:pPr>
        <w:jc w:val="both"/>
        <w:rPr>
          <w:rFonts w:ascii="Century Gothic" w:hAnsi="Century Gothic"/>
          <w:color w:val="auto"/>
          <w:sz w:val="20"/>
        </w:rPr>
      </w:pPr>
      <w:r w:rsidRPr="00E84618">
        <w:rPr>
          <w:rFonts w:ascii="Century Gothic" w:hAnsi="Century Gothic"/>
          <w:color w:val="auto"/>
          <w:sz w:val="20"/>
        </w:rPr>
        <w:t xml:space="preserve">La prime sera également versée, selon les mêmes conditions que celles prévues dans le cadre du présent accord, par l’agence d’intérim concernée aux intérimaires qu’elle aura mis à disposition de l’entreprise utilisatrice antérieurement au </w:t>
      </w:r>
      <w:r>
        <w:rPr>
          <w:rFonts w:ascii="Century Gothic" w:hAnsi="Century Gothic"/>
          <w:color w:val="auto"/>
          <w:sz w:val="20"/>
        </w:rPr>
        <w:t xml:space="preserve">31 décembre </w:t>
      </w:r>
      <w:r w:rsidRPr="00E84618">
        <w:rPr>
          <w:rFonts w:ascii="Century Gothic" w:hAnsi="Century Gothic"/>
          <w:color w:val="auto"/>
          <w:sz w:val="20"/>
        </w:rPr>
        <w:t xml:space="preserve">2022 et dont la mission est toujours en cours au </w:t>
      </w:r>
      <w:r>
        <w:rPr>
          <w:rFonts w:ascii="Century Gothic" w:hAnsi="Century Gothic"/>
          <w:color w:val="auto"/>
          <w:sz w:val="20"/>
        </w:rPr>
        <w:t xml:space="preserve">28 février </w:t>
      </w:r>
      <w:r w:rsidRPr="00E84618">
        <w:rPr>
          <w:rFonts w:ascii="Century Gothic" w:hAnsi="Century Gothic"/>
          <w:color w:val="auto"/>
          <w:sz w:val="20"/>
        </w:rPr>
        <w:t>202</w:t>
      </w:r>
      <w:r>
        <w:rPr>
          <w:rFonts w:ascii="Century Gothic" w:hAnsi="Century Gothic"/>
          <w:color w:val="auto"/>
          <w:sz w:val="20"/>
        </w:rPr>
        <w:t>3</w:t>
      </w:r>
      <w:r w:rsidRPr="00E84618">
        <w:rPr>
          <w:rFonts w:ascii="Century Gothic" w:hAnsi="Century Gothic"/>
          <w:color w:val="auto"/>
          <w:sz w:val="20"/>
        </w:rPr>
        <w:t xml:space="preserve">. </w:t>
      </w:r>
    </w:p>
    <w:p w14:paraId="0BE54FD2" w14:textId="77777777" w:rsidP="00C34557" w:rsidR="00C34557" w:rsidRDefault="00C34557" w:rsidRPr="00E83736">
      <w:pPr>
        <w:pStyle w:val="aaTitre3ParagrapheRang2"/>
        <w:tabs>
          <w:tab w:pos="709" w:val="num"/>
          <w:tab w:pos="9639" w:val="right"/>
        </w:tabs>
        <w:ind w:hanging="709" w:left="709"/>
      </w:pPr>
      <w:r w:rsidRPr="00E83736">
        <w:t>Article 2 : Montant de la prime</w:t>
      </w:r>
      <w:r>
        <w:tab/>
      </w:r>
    </w:p>
    <w:p w14:paraId="7733D120" w14:textId="77777777" w:rsidP="00C34557" w:rsidR="00C34557" w:rsidRDefault="00C34557">
      <w:pPr>
        <w:jc w:val="both"/>
      </w:pPr>
    </w:p>
    <w:p w14:paraId="19EAAE6A" w14:textId="77777777" w:rsidP="00C34557" w:rsidR="00C34557" w:rsidRDefault="00C34557" w:rsidRPr="00E84618">
      <w:pPr>
        <w:jc w:val="both"/>
        <w:rPr>
          <w:rFonts w:ascii="Century Gothic" w:hAnsi="Century Gothic"/>
          <w:color w:val="auto"/>
          <w:sz w:val="20"/>
        </w:rPr>
      </w:pPr>
      <w:r w:rsidRPr="00E84618">
        <w:rPr>
          <w:rFonts w:ascii="Century Gothic" w:hAnsi="Century Gothic"/>
          <w:color w:val="auto"/>
          <w:sz w:val="20"/>
        </w:rPr>
        <w:t xml:space="preserve">Le montant de la prime PPV est de </w:t>
      </w:r>
      <w:r>
        <w:rPr>
          <w:rFonts w:ascii="Century Gothic" w:hAnsi="Century Gothic"/>
          <w:color w:val="auto"/>
          <w:sz w:val="20"/>
        </w:rPr>
        <w:t xml:space="preserve">huit cents </w:t>
      </w:r>
      <w:r w:rsidRPr="00E84618">
        <w:rPr>
          <w:rFonts w:ascii="Century Gothic" w:hAnsi="Century Gothic"/>
          <w:color w:val="auto"/>
          <w:sz w:val="20"/>
        </w:rPr>
        <w:t>euros (</w:t>
      </w:r>
      <w:r>
        <w:rPr>
          <w:rFonts w:ascii="Century Gothic" w:hAnsi="Century Gothic"/>
          <w:color w:val="auto"/>
          <w:sz w:val="20"/>
        </w:rPr>
        <w:t>8</w:t>
      </w:r>
      <w:r w:rsidRPr="00E84618">
        <w:rPr>
          <w:rFonts w:ascii="Century Gothic" w:hAnsi="Century Gothic"/>
          <w:color w:val="auto"/>
          <w:sz w:val="20"/>
        </w:rPr>
        <w:t xml:space="preserve">00€) pour tous les salariés bénéficiaires tels que définis à l’article 1 du présent accord. </w:t>
      </w:r>
    </w:p>
    <w:p w14:paraId="5B31E0AA" w14:textId="77777777" w:rsidP="00C34557" w:rsidR="00C34557" w:rsidRDefault="00C34557">
      <w:pPr>
        <w:jc w:val="both"/>
      </w:pPr>
    </w:p>
    <w:p w14:paraId="2384B087" w14:textId="77777777" w:rsidP="00C34557" w:rsidR="00C34557" w:rsidRDefault="00C34557" w:rsidRPr="00E84618">
      <w:pPr>
        <w:jc w:val="both"/>
        <w:rPr>
          <w:rFonts w:ascii="Century Gothic" w:hAnsi="Century Gothic"/>
          <w:color w:val="auto"/>
          <w:sz w:val="20"/>
        </w:rPr>
      </w:pPr>
      <w:r w:rsidRPr="00E84618">
        <w:rPr>
          <w:rFonts w:ascii="Century Gothic" w:hAnsi="Century Gothic"/>
          <w:color w:val="auto"/>
          <w:sz w:val="20"/>
        </w:rPr>
        <w:t xml:space="preserve">Le montant de prime PPV ne sera pas proratisée, quelle que soit : </w:t>
      </w:r>
    </w:p>
    <w:p w14:paraId="3474EB8F" w14:textId="77777777" w:rsidP="00C34557" w:rsidR="00C34557" w:rsidRDefault="00C34557" w:rsidRPr="00E84618">
      <w:pPr>
        <w:pStyle w:val="Paragraphedeliste"/>
        <w:widowControl/>
        <w:numPr>
          <w:ilvl w:val="0"/>
          <w:numId w:val="46"/>
        </w:numPr>
        <w:jc w:val="both"/>
        <w:rPr>
          <w:rFonts w:ascii="Century Gothic" w:hAnsi="Century Gothic"/>
          <w:color w:val="auto"/>
          <w:sz w:val="20"/>
        </w:rPr>
      </w:pPr>
      <w:r w:rsidRPr="00E84618">
        <w:rPr>
          <w:rFonts w:ascii="Century Gothic" w:hAnsi="Century Gothic"/>
          <w:color w:val="auto"/>
          <w:sz w:val="20"/>
        </w:rPr>
        <w:t>la quotité de temps de travail inscrite au contrat de travail (par exemple, travail à temps partiel),</w:t>
      </w:r>
    </w:p>
    <w:p w14:paraId="047D8F7D" w14:textId="77777777" w:rsidP="00C34557" w:rsidR="00C34557" w:rsidRDefault="00C34557" w:rsidRPr="00E84618">
      <w:pPr>
        <w:pStyle w:val="Paragraphedeliste"/>
        <w:widowControl/>
        <w:numPr>
          <w:ilvl w:val="0"/>
          <w:numId w:val="46"/>
        </w:numPr>
        <w:jc w:val="both"/>
        <w:rPr>
          <w:rFonts w:ascii="Century Gothic" w:hAnsi="Century Gothic"/>
          <w:color w:val="auto"/>
          <w:sz w:val="20"/>
        </w:rPr>
      </w:pPr>
      <w:r w:rsidRPr="00E84618">
        <w:rPr>
          <w:rFonts w:ascii="Century Gothic" w:hAnsi="Century Gothic"/>
          <w:color w:val="auto"/>
          <w:sz w:val="20"/>
        </w:rPr>
        <w:t>la durée de présence effective</w:t>
      </w:r>
      <w:r>
        <w:rPr>
          <w:rFonts w:ascii="Century Gothic" w:hAnsi="Century Gothic"/>
          <w:color w:val="auto"/>
          <w:sz w:val="20"/>
        </w:rPr>
        <w:t xml:space="preserve"> chez ViiV </w:t>
      </w:r>
      <w:r w:rsidRPr="00E84618">
        <w:rPr>
          <w:rFonts w:ascii="Century Gothic" w:hAnsi="Century Gothic"/>
          <w:color w:val="auto"/>
          <w:sz w:val="20"/>
        </w:rPr>
        <w:t xml:space="preserve">au cours des mois précédant le versement de la prime PPV. Les salariés bénéficiaires en arrêt de travail, en congés maternité ou paternité notamment ne seront pas impactés par leur absence et percevront la prime PPV dans son intégralité. </w:t>
      </w:r>
    </w:p>
    <w:p w14:paraId="5FF66D46" w14:textId="77777777" w:rsidP="00C34557" w:rsidR="00C34557" w:rsidRDefault="00C34557">
      <w:pPr>
        <w:jc w:val="both"/>
      </w:pPr>
    </w:p>
    <w:p w14:paraId="0BCAFF7C" w14:textId="77777777" w:rsidP="00C34557" w:rsidR="00C34557" w:rsidRDefault="00C34557">
      <w:pPr>
        <w:jc w:val="both"/>
      </w:pPr>
    </w:p>
    <w:p w14:paraId="05B7DE7D" w14:textId="77777777" w:rsidP="00C34557" w:rsidR="00C34557" w:rsidRDefault="00C34557">
      <w:pPr>
        <w:jc w:val="both"/>
      </w:pPr>
    </w:p>
    <w:p w14:paraId="79DF1BDA" w14:textId="77777777" w:rsidP="00C34557" w:rsidR="00C34557" w:rsidRDefault="00C34557" w:rsidRPr="00E83736">
      <w:pPr>
        <w:pStyle w:val="aaTitre3ParagrapheRang2"/>
        <w:tabs>
          <w:tab w:pos="709" w:val="num"/>
        </w:tabs>
        <w:ind w:hanging="709" w:left="709"/>
      </w:pPr>
      <w:r w:rsidRPr="00E83736">
        <w:lastRenderedPageBreak/>
        <w:t>Article 3 : Modalités de versement de la prime</w:t>
      </w:r>
    </w:p>
    <w:p w14:paraId="7F3C6E1B" w14:textId="77777777" w:rsidP="00C34557" w:rsidR="00C34557" w:rsidRDefault="00C34557">
      <w:pPr>
        <w:jc w:val="both"/>
      </w:pPr>
    </w:p>
    <w:p w14:paraId="4C590203" w14:textId="77777777" w:rsidP="00C34557" w:rsidR="00C34557" w:rsidRDefault="00C34557" w:rsidRPr="00E84618">
      <w:pPr>
        <w:jc w:val="both"/>
        <w:rPr>
          <w:rFonts w:ascii="Century Gothic" w:hAnsi="Century Gothic"/>
          <w:color w:val="auto"/>
          <w:sz w:val="20"/>
        </w:rPr>
      </w:pPr>
      <w:r w:rsidRPr="00E84618">
        <w:rPr>
          <w:rFonts w:ascii="Century Gothic" w:hAnsi="Century Gothic"/>
          <w:color w:val="auto"/>
          <w:sz w:val="20"/>
        </w:rPr>
        <w:t xml:space="preserve">Le versement de la prime PPV sera effectué en même temps que le versement de la rémunération du mois de </w:t>
      </w:r>
      <w:r>
        <w:rPr>
          <w:rFonts w:ascii="Century Gothic" w:hAnsi="Century Gothic"/>
          <w:color w:val="auto"/>
          <w:sz w:val="20"/>
        </w:rPr>
        <w:t>février 2023</w:t>
      </w:r>
      <w:r w:rsidRPr="00E84618">
        <w:rPr>
          <w:rFonts w:ascii="Century Gothic" w:hAnsi="Century Gothic"/>
          <w:color w:val="auto"/>
          <w:sz w:val="20"/>
        </w:rPr>
        <w:t>.</w:t>
      </w:r>
    </w:p>
    <w:p w14:paraId="0DAEFED7" w14:textId="77777777" w:rsidP="00C34557" w:rsidR="00C34557" w:rsidRDefault="00C34557" w:rsidRPr="00E84618">
      <w:pPr>
        <w:jc w:val="both"/>
        <w:rPr>
          <w:rFonts w:ascii="Century Gothic" w:hAnsi="Century Gothic"/>
          <w:color w:val="auto"/>
          <w:sz w:val="20"/>
        </w:rPr>
      </w:pPr>
    </w:p>
    <w:p w14:paraId="0D73381A" w14:textId="77777777" w:rsidP="00C34557" w:rsidR="00C34557" w:rsidRDefault="00C34557" w:rsidRPr="00E84618">
      <w:pPr>
        <w:jc w:val="both"/>
        <w:rPr>
          <w:rFonts w:ascii="Century Gothic" w:hAnsi="Century Gothic"/>
          <w:color w:val="auto"/>
          <w:sz w:val="20"/>
        </w:rPr>
      </w:pPr>
      <w:r w:rsidRPr="00E84618">
        <w:rPr>
          <w:rFonts w:ascii="Century Gothic" w:hAnsi="Century Gothic"/>
          <w:color w:val="auto"/>
          <w:sz w:val="20"/>
        </w:rPr>
        <w:t>Conformément au cadre légal dans lequel elle s’inscrit, la prime PPV versée aux salariés bénéficiaires est exonérée de toutes les cotisations et contributions sociales patronales et salariales, dont la CSG et la CRDS pour les salariés bénéficiaires dont la rémunération annuelle est inférieure à trois (3) fois le SMIC annuel à la date du versement au cours des 12 mois précédant son versement. La prime est également exonérée d'impôt sur le revenu pour cette catégorie de salariés bénéficiaires.</w:t>
      </w:r>
    </w:p>
    <w:p w14:paraId="183C078D" w14:textId="77777777" w:rsidP="00C34557" w:rsidR="00C34557" w:rsidRDefault="00C34557" w:rsidRPr="00E84618">
      <w:pPr>
        <w:jc w:val="both"/>
        <w:rPr>
          <w:rFonts w:ascii="Century Gothic" w:hAnsi="Century Gothic"/>
          <w:color w:val="auto"/>
          <w:sz w:val="20"/>
        </w:rPr>
      </w:pPr>
    </w:p>
    <w:p w14:paraId="51FA7859" w14:textId="77777777" w:rsidP="00C34557" w:rsidR="00C34557" w:rsidRDefault="00C34557">
      <w:pPr>
        <w:jc w:val="both"/>
        <w:rPr>
          <w:rFonts w:ascii="Century Gothic" w:hAnsi="Century Gothic"/>
          <w:color w:val="auto"/>
          <w:sz w:val="20"/>
        </w:rPr>
      </w:pPr>
      <w:r w:rsidRPr="00E84618">
        <w:rPr>
          <w:rFonts w:ascii="Century Gothic" w:hAnsi="Century Gothic"/>
          <w:color w:val="auto"/>
          <w:sz w:val="20"/>
        </w:rPr>
        <w:t xml:space="preserve">Pour les salariés bénéficiaires dont la rémunération annuelle est au moins égale à 3 fois le SMIC annuel à la date du versement, l'exonération des cotisations sociales </w:t>
      </w:r>
      <w:r>
        <w:rPr>
          <w:rFonts w:ascii="Century Gothic" w:hAnsi="Century Gothic"/>
          <w:color w:val="auto"/>
          <w:sz w:val="20"/>
        </w:rPr>
        <w:t xml:space="preserve">patronales </w:t>
      </w:r>
      <w:r w:rsidRPr="00E84618">
        <w:rPr>
          <w:rFonts w:ascii="Century Gothic" w:hAnsi="Century Gothic"/>
          <w:color w:val="auto"/>
          <w:sz w:val="20"/>
        </w:rPr>
        <w:t>et salariales ne porte pas sur la CSG et la CRDS. La prime PPV est assujettie à forfait social supporté par l’employeur et n'est pas exonérée d'impôt sur le revenu pour le salarié bénéficiaire.</w:t>
      </w:r>
    </w:p>
    <w:p w14:paraId="10E7DD27" w14:textId="77777777" w:rsidP="00C34557" w:rsidR="00C34557" w:rsidRDefault="00C34557" w:rsidRPr="00E83736">
      <w:pPr>
        <w:jc w:val="both"/>
        <w:rPr>
          <w:rFonts w:ascii="Century Gothic" w:hAnsi="Century Gothic"/>
          <w:color w:val="auto"/>
          <w:sz w:val="20"/>
        </w:rPr>
      </w:pPr>
    </w:p>
    <w:p w14:paraId="2A1BED72" w14:textId="77777777" w:rsidP="00C34557" w:rsidR="00C34557" w:rsidRDefault="00C34557">
      <w:pPr>
        <w:jc w:val="both"/>
      </w:pPr>
    </w:p>
    <w:p w14:paraId="0C7104CF" w14:textId="77777777" w:rsidP="00C34557" w:rsidR="00C34557" w:rsidRDefault="00C34557" w:rsidRPr="00E83736">
      <w:pPr>
        <w:pStyle w:val="Titre1"/>
        <w:spacing w:before="0"/>
        <w:jc w:val="both"/>
        <w:rPr>
          <w:rFonts w:ascii="Century Gothic" w:cstheme="minorHAnsi" w:eastAsia="Times New Roman" w:hAnsi="Century Gothic"/>
          <w:b/>
          <w:color w:val="auto"/>
          <w:sz w:val="20"/>
          <w:szCs w:val="20"/>
        </w:rPr>
      </w:pPr>
      <w:bookmarkStart w:id="5" w:name="_Toc112773482"/>
      <w:bookmarkStart w:id="6" w:name="_Hlk115973908"/>
      <w:r w:rsidRPr="00E83736">
        <w:rPr>
          <w:rFonts w:ascii="Century Gothic" w:cstheme="minorHAnsi" w:eastAsia="Times New Roman" w:hAnsi="Century Gothic"/>
          <w:b/>
          <w:color w:val="auto"/>
          <w:sz w:val="20"/>
          <w:szCs w:val="20"/>
        </w:rPr>
        <w:t>CHAPITRE 2 – DISPOSITIONS FINALES</w:t>
      </w:r>
      <w:bookmarkEnd w:id="5"/>
    </w:p>
    <w:bookmarkEnd w:id="6"/>
    <w:p w14:paraId="66D23D3B" w14:textId="77777777" w:rsidP="00C34557" w:rsidR="00C34557" w:rsidRDefault="00C34557" w:rsidRPr="00E83736">
      <w:pPr>
        <w:pStyle w:val="aaTitre3ParagrapheRang2"/>
        <w:tabs>
          <w:tab w:pos="709" w:val="num"/>
        </w:tabs>
      </w:pPr>
      <w:r w:rsidRPr="00E83736">
        <w:t>Article 4 : Durée de l'accord et règles de révision</w:t>
      </w:r>
    </w:p>
    <w:p w14:paraId="2A83FDF1" w14:textId="77777777" w:rsidP="00C34557" w:rsidR="00C34557" w:rsidRDefault="00C34557">
      <w:pPr>
        <w:jc w:val="both"/>
      </w:pPr>
    </w:p>
    <w:p w14:paraId="24B1C38B" w14:textId="77777777" w:rsidP="00C34557" w:rsidR="00C34557" w:rsidRDefault="00C34557" w:rsidRPr="00E84618">
      <w:pPr>
        <w:jc w:val="both"/>
        <w:rPr>
          <w:rFonts w:ascii="Century Gothic" w:hAnsi="Century Gothic"/>
          <w:color w:val="auto"/>
          <w:sz w:val="20"/>
        </w:rPr>
      </w:pPr>
      <w:r w:rsidRPr="00E84618">
        <w:rPr>
          <w:rFonts w:ascii="Century Gothic" w:hAnsi="Century Gothic"/>
          <w:color w:val="auto"/>
          <w:sz w:val="20"/>
        </w:rPr>
        <w:t>Le présent accord entrera en vigueur à compter de l’établissement des formalités de dépôt. Il est conclu pour une durée déterminée dont l’échéance est fixée au 3</w:t>
      </w:r>
      <w:r>
        <w:rPr>
          <w:rFonts w:ascii="Century Gothic" w:hAnsi="Century Gothic"/>
          <w:color w:val="auto"/>
          <w:sz w:val="20"/>
        </w:rPr>
        <w:t>1 mars 2023</w:t>
      </w:r>
      <w:r w:rsidRPr="00E84618">
        <w:rPr>
          <w:rFonts w:ascii="Century Gothic" w:hAnsi="Century Gothic"/>
          <w:color w:val="auto"/>
          <w:sz w:val="20"/>
        </w:rPr>
        <w:t>. Le présent accord prendra automatiquement fin à la date de son échéance.</w:t>
      </w:r>
    </w:p>
    <w:p w14:paraId="52A77FCA" w14:textId="77777777" w:rsidP="00C34557" w:rsidR="00C34557" w:rsidRDefault="00C34557" w:rsidRPr="00E84618">
      <w:pPr>
        <w:jc w:val="both"/>
        <w:rPr>
          <w:rFonts w:ascii="Century Gothic" w:hAnsi="Century Gothic"/>
          <w:color w:val="auto"/>
          <w:sz w:val="20"/>
        </w:rPr>
      </w:pPr>
    </w:p>
    <w:p w14:paraId="7EDE4F7B" w14:textId="77777777" w:rsidP="00C34557" w:rsidR="00C34557" w:rsidRDefault="00C34557" w:rsidRPr="00E84618">
      <w:pPr>
        <w:jc w:val="both"/>
        <w:rPr>
          <w:rFonts w:ascii="Century Gothic" w:hAnsi="Century Gothic"/>
          <w:color w:val="auto"/>
          <w:sz w:val="20"/>
        </w:rPr>
      </w:pPr>
      <w:r w:rsidRPr="00E84618">
        <w:rPr>
          <w:rFonts w:ascii="Century Gothic" w:hAnsi="Century Gothic"/>
          <w:color w:val="auto"/>
          <w:sz w:val="20"/>
        </w:rPr>
        <w:t>Le présent accord peut être révisé pendant sa période d’application dans les conditions fixées par l’article L.2261-7-1 du Code du travail et dans les mêmes formes que sa conclusion.</w:t>
      </w:r>
    </w:p>
    <w:p w14:paraId="319C1F7D" w14:textId="77777777" w:rsidP="00C34557" w:rsidR="00C34557" w:rsidRDefault="00C34557" w:rsidRPr="00E83736">
      <w:pPr>
        <w:pStyle w:val="aaTitre3ParagrapheRang2"/>
        <w:tabs>
          <w:tab w:pos="709" w:val="num"/>
        </w:tabs>
      </w:pPr>
      <w:r w:rsidRPr="00E83736">
        <w:t>Article 5 : Recours à la signature électronique</w:t>
      </w:r>
    </w:p>
    <w:p w14:paraId="4D70D759" w14:textId="77777777" w:rsidP="00C34557" w:rsidR="00C34557" w:rsidRDefault="00C34557">
      <w:pPr>
        <w:autoSpaceDE w:val="0"/>
        <w:autoSpaceDN w:val="0"/>
        <w:adjustRightInd w:val="0"/>
        <w:jc w:val="both"/>
        <w:rPr>
          <w:rFonts w:cstheme="minorHAnsi"/>
          <w:bCs/>
        </w:rPr>
      </w:pPr>
    </w:p>
    <w:p w14:paraId="7D026278" w14:textId="77777777" w:rsidP="00C34557" w:rsidR="00C34557" w:rsidRDefault="00C34557" w:rsidRPr="00E84618">
      <w:pPr>
        <w:autoSpaceDE w:val="0"/>
        <w:autoSpaceDN w:val="0"/>
        <w:adjustRightInd w:val="0"/>
        <w:jc w:val="both"/>
        <w:rPr>
          <w:rFonts w:ascii="Century Gothic" w:hAnsi="Century Gothic"/>
          <w:color w:val="auto"/>
          <w:sz w:val="20"/>
        </w:rPr>
      </w:pPr>
      <w:r w:rsidRPr="00E84618">
        <w:rPr>
          <w:rFonts w:ascii="Century Gothic" w:hAnsi="Century Gothic"/>
          <w:color w:val="auto"/>
          <w:sz w:val="20"/>
        </w:rPr>
        <w:t>Dans le cadre du présent accord, les Parties décident de recourir à la signature électronique.</w:t>
      </w:r>
    </w:p>
    <w:p w14:paraId="5F88A06F" w14:textId="77777777" w:rsidP="00C34557" w:rsidR="00C34557" w:rsidRDefault="00C34557" w:rsidRPr="00E84618">
      <w:pPr>
        <w:autoSpaceDE w:val="0"/>
        <w:autoSpaceDN w:val="0"/>
        <w:adjustRightInd w:val="0"/>
        <w:jc w:val="both"/>
        <w:rPr>
          <w:rFonts w:ascii="Century Gothic" w:hAnsi="Century Gothic"/>
          <w:color w:val="auto"/>
          <w:sz w:val="20"/>
        </w:rPr>
      </w:pPr>
    </w:p>
    <w:p w14:paraId="177FB27F" w14:textId="77777777" w:rsidP="00C34557" w:rsidR="00C34557" w:rsidRDefault="00C34557" w:rsidRPr="00E84618">
      <w:pPr>
        <w:autoSpaceDE w:val="0"/>
        <w:autoSpaceDN w:val="0"/>
        <w:adjustRightInd w:val="0"/>
        <w:jc w:val="both"/>
        <w:rPr>
          <w:rFonts w:ascii="Century Gothic" w:hAnsi="Century Gothic"/>
          <w:color w:val="auto"/>
          <w:sz w:val="20"/>
        </w:rPr>
      </w:pPr>
      <w:r w:rsidRPr="00E84618">
        <w:rPr>
          <w:rFonts w:ascii="Century Gothic" w:hAnsi="Century Gothic"/>
          <w:color w:val="auto"/>
          <w:sz w:val="20"/>
        </w:rPr>
        <w:t>Il est expressément convenu que la signature électronique a, entre les Parties, la même valeur juridique qu'une signature manuscrite. La signature électronique emporte acceptation pleine et entière, par chacune des Parties, de l’ensemble des termes et conditions du présent accord, dont elles reconnaissent avoir pris connaissance au préalable.</w:t>
      </w:r>
    </w:p>
    <w:p w14:paraId="18EF6265" w14:textId="77777777" w:rsidP="00C34557" w:rsidR="00C34557" w:rsidRDefault="00C34557" w:rsidRPr="00E84618">
      <w:pPr>
        <w:autoSpaceDE w:val="0"/>
        <w:autoSpaceDN w:val="0"/>
        <w:adjustRightInd w:val="0"/>
        <w:jc w:val="both"/>
        <w:rPr>
          <w:rFonts w:ascii="Century Gothic" w:hAnsi="Century Gothic"/>
          <w:color w:val="auto"/>
          <w:sz w:val="20"/>
        </w:rPr>
      </w:pPr>
    </w:p>
    <w:p w14:paraId="329E6F45" w14:textId="77777777" w:rsidP="00C34557" w:rsidR="00C34557" w:rsidRDefault="00C34557" w:rsidRPr="00E84618">
      <w:pPr>
        <w:autoSpaceDE w:val="0"/>
        <w:autoSpaceDN w:val="0"/>
        <w:adjustRightInd w:val="0"/>
        <w:jc w:val="both"/>
        <w:rPr>
          <w:rFonts w:ascii="Century Gothic" w:hAnsi="Century Gothic"/>
          <w:color w:val="auto"/>
          <w:sz w:val="20"/>
        </w:rPr>
      </w:pPr>
      <w:r w:rsidRPr="00E84618">
        <w:rPr>
          <w:rFonts w:ascii="Century Gothic" w:hAnsi="Century Gothic"/>
          <w:color w:val="auto"/>
          <w:sz w:val="20"/>
        </w:rPr>
        <w:t xml:space="preserve">La signature électronique confère valeur d’original à chaque exemplaire électronique du présent accord. </w:t>
      </w:r>
    </w:p>
    <w:p w14:paraId="031F74D9" w14:textId="77777777" w:rsidP="00C34557" w:rsidR="00C34557" w:rsidRDefault="00C34557">
      <w:pPr>
        <w:pStyle w:val="aaTitre3ParagrapheRang2"/>
        <w:tabs>
          <w:tab w:pos="709" w:val="num"/>
        </w:tabs>
      </w:pPr>
      <w:bookmarkStart w:id="7" w:name="_Toc112773485"/>
      <w:r w:rsidRPr="00FE7E92">
        <w:t xml:space="preserve">Article </w:t>
      </w:r>
      <w:r>
        <w:t>6</w:t>
      </w:r>
      <w:r w:rsidRPr="00E83736">
        <w:t> : Dépôt et publicité</w:t>
      </w:r>
      <w:bookmarkEnd w:id="7"/>
      <w:r w:rsidRPr="00FE7E92">
        <w:t xml:space="preserve"> </w:t>
      </w:r>
    </w:p>
    <w:p w14:paraId="68D266F2" w14:textId="77777777" w:rsidP="00C34557" w:rsidR="00C34557" w:rsidRDefault="00C34557">
      <w:pPr>
        <w:autoSpaceDE w:val="0"/>
        <w:autoSpaceDN w:val="0"/>
        <w:adjustRightInd w:val="0"/>
        <w:jc w:val="both"/>
        <w:rPr>
          <w:rFonts w:cstheme="minorHAnsi"/>
          <w:bCs/>
        </w:rPr>
      </w:pPr>
    </w:p>
    <w:p w14:paraId="6AC44202" w14:textId="77777777" w:rsidP="00C34557" w:rsidR="00C34557" w:rsidRDefault="00C34557" w:rsidRPr="00E84618">
      <w:pPr>
        <w:autoSpaceDE w:val="0"/>
        <w:autoSpaceDN w:val="0"/>
        <w:adjustRightInd w:val="0"/>
        <w:jc w:val="both"/>
        <w:rPr>
          <w:rFonts w:ascii="Century Gothic" w:hAnsi="Century Gothic"/>
          <w:color w:val="auto"/>
          <w:sz w:val="20"/>
        </w:rPr>
      </w:pPr>
      <w:r w:rsidRPr="00E84618">
        <w:rPr>
          <w:rFonts w:ascii="Century Gothic" w:hAnsi="Century Gothic"/>
          <w:color w:val="auto"/>
          <w:sz w:val="20"/>
        </w:rPr>
        <w:t>Le présent accord sera déposé en trois exemplaires (une version sur papier signée des Parties, une version anonymisée et une version sur support électronique) auprès de la DRIEETS (Unité Territoriale compétente) et du Greffe du Conseil de Prud’hommes conformément aux dispositions légales prévues à l’article L.2261-1 du Code du travail et dans les mêmes formes que sa conclusion.</w:t>
      </w:r>
    </w:p>
    <w:p w14:paraId="06252D62" w14:textId="77777777" w:rsidP="00C34557" w:rsidR="00C34557" w:rsidRDefault="00C34557" w:rsidRPr="00E84618">
      <w:pPr>
        <w:autoSpaceDE w:val="0"/>
        <w:autoSpaceDN w:val="0"/>
        <w:adjustRightInd w:val="0"/>
        <w:jc w:val="both"/>
        <w:rPr>
          <w:rFonts w:ascii="Century Gothic" w:hAnsi="Century Gothic"/>
          <w:color w:val="auto"/>
          <w:sz w:val="20"/>
        </w:rPr>
      </w:pPr>
    </w:p>
    <w:p w14:paraId="5B4AB63B" w14:textId="77777777" w:rsidP="00C34557" w:rsidR="00C34557" w:rsidRDefault="00C34557" w:rsidRPr="00E84618">
      <w:pPr>
        <w:autoSpaceDE w:val="0"/>
        <w:autoSpaceDN w:val="0"/>
        <w:adjustRightInd w:val="0"/>
        <w:jc w:val="both"/>
        <w:rPr>
          <w:rFonts w:ascii="Century Gothic" w:hAnsi="Century Gothic"/>
          <w:color w:val="auto"/>
          <w:sz w:val="20"/>
        </w:rPr>
      </w:pPr>
      <w:r w:rsidRPr="00E84618">
        <w:rPr>
          <w:rFonts w:ascii="Century Gothic" w:hAnsi="Century Gothic"/>
          <w:color w:val="auto"/>
          <w:sz w:val="20"/>
        </w:rPr>
        <w:t>Un exemplaire de cet accord est remis aux Organisations Syndicales représentatives au niveau de l’UES, contre signature d’une liste d’émargement, valant notification au sens de l’article L.2231-5 du Code du travail.</w:t>
      </w:r>
    </w:p>
    <w:p w14:paraId="5C3DE706" w14:textId="77777777" w:rsidP="00C34557" w:rsidR="00C34557" w:rsidRDefault="00C34557" w:rsidRPr="001B2BA1">
      <w:pPr>
        <w:widowControl/>
        <w:autoSpaceDE w:val="0"/>
        <w:autoSpaceDN w:val="0"/>
        <w:adjustRightInd w:val="0"/>
        <w:jc w:val="both"/>
        <w:rPr>
          <w:rFonts w:ascii="Century Gothic" w:cstheme="minorHAnsi" w:hAnsi="Century Gothic"/>
          <w:color w:val="auto"/>
          <w:sz w:val="20"/>
        </w:rPr>
      </w:pPr>
    </w:p>
    <w:p w14:paraId="4DD4B91B" w14:textId="77777777" w:rsidP="00C34557" w:rsidR="00C34557" w:rsidRDefault="00C34557" w:rsidRPr="001B2BA1">
      <w:pPr>
        <w:widowControl/>
        <w:autoSpaceDE w:val="0"/>
        <w:autoSpaceDN w:val="0"/>
        <w:adjustRightInd w:val="0"/>
        <w:rPr>
          <w:rFonts w:ascii="Century Gothic" w:cstheme="minorHAnsi" w:hAnsi="Century Gothic"/>
          <w:bCs/>
          <w:color w:val="auto"/>
          <w:sz w:val="20"/>
        </w:rPr>
      </w:pPr>
    </w:p>
    <w:p w14:paraId="74CE182C" w14:textId="77777777" w:rsidP="00C34557" w:rsidR="00C34557" w:rsidRDefault="00C34557" w:rsidRPr="001B2BA1">
      <w:pPr>
        <w:tabs>
          <w:tab w:pos="6760" w:val="left"/>
        </w:tabs>
        <w:ind w:left="20"/>
        <w:jc w:val="both"/>
        <w:rPr>
          <w:rFonts w:ascii="Century Gothic" w:cstheme="minorHAnsi" w:hAnsi="Century Gothic"/>
          <w:color w:val="auto"/>
          <w:sz w:val="20"/>
        </w:rPr>
      </w:pPr>
      <w:r w:rsidRPr="001B2BA1">
        <w:rPr>
          <w:rFonts w:ascii="Century Gothic" w:cstheme="minorHAnsi" w:hAnsi="Century Gothic"/>
          <w:color w:val="auto"/>
          <w:sz w:val="20"/>
        </w:rPr>
        <w:lastRenderedPageBreak/>
        <w:t>Fait à Rueil-Malmaison</w:t>
      </w:r>
      <w:r w:rsidRPr="001B2BA1">
        <w:rPr>
          <w:rFonts w:ascii="Century Gothic" w:cstheme="minorHAnsi" w:hAnsi="Century Gothic"/>
          <w:color w:val="auto"/>
          <w:sz w:val="20"/>
        </w:rPr>
        <w:tab/>
        <w:t xml:space="preserve">Le </w:t>
      </w:r>
      <w:r>
        <w:rPr>
          <w:rFonts w:ascii="Century Gothic" w:cstheme="minorHAnsi" w:hAnsi="Century Gothic"/>
          <w:color w:val="auto"/>
          <w:sz w:val="20"/>
        </w:rPr>
        <w:t>30/11/2022</w:t>
      </w:r>
    </w:p>
    <w:p w14:paraId="2182483F" w14:textId="77777777" w:rsidP="00C34557" w:rsidR="00C34557" w:rsidRDefault="00C34557" w:rsidRPr="001B2BA1">
      <w:pPr>
        <w:tabs>
          <w:tab w:pos="6760" w:val="left"/>
        </w:tabs>
        <w:ind w:left="20"/>
        <w:jc w:val="both"/>
        <w:rPr>
          <w:rFonts w:ascii="Century Gothic" w:cstheme="minorHAnsi" w:hAnsi="Century Gothic"/>
          <w:color w:val="auto"/>
          <w:sz w:val="20"/>
        </w:rPr>
      </w:pPr>
      <w:r w:rsidRPr="001B2BA1">
        <w:rPr>
          <w:rFonts w:ascii="Century Gothic" w:cstheme="minorHAnsi" w:hAnsi="Century Gothic"/>
          <w:color w:val="auto"/>
          <w:sz w:val="20"/>
        </w:rPr>
        <w:tab/>
        <w:t xml:space="preserve">En </w:t>
      </w:r>
      <w:r>
        <w:rPr>
          <w:rFonts w:ascii="Century Gothic" w:cstheme="minorHAnsi" w:hAnsi="Century Gothic"/>
          <w:color w:val="auto"/>
          <w:sz w:val="20"/>
        </w:rPr>
        <w:t>5</w:t>
      </w:r>
      <w:r w:rsidRPr="001B2BA1">
        <w:rPr>
          <w:rFonts w:ascii="Century Gothic" w:cstheme="minorHAnsi" w:hAnsi="Century Gothic"/>
          <w:color w:val="auto"/>
          <w:sz w:val="20"/>
        </w:rPr>
        <w:t xml:space="preserve"> exemplaires</w:t>
      </w:r>
    </w:p>
    <w:p w14:paraId="1E1A60E5" w14:textId="77777777" w:rsidP="00C34557" w:rsidR="00C34557" w:rsidRDefault="00C34557">
      <w:pPr>
        <w:widowControl/>
        <w:rPr>
          <w:rFonts w:ascii="Century Gothic" w:cstheme="minorHAnsi" w:hAnsi="Century Gothic"/>
          <w:b/>
          <w:color w:val="auto"/>
          <w:sz w:val="20"/>
        </w:rPr>
      </w:pPr>
    </w:p>
    <w:p w14:paraId="7503FA05" w14:textId="77777777" w:rsidP="00C34557" w:rsidR="00C34557" w:rsidRDefault="00C34557">
      <w:pPr>
        <w:jc w:val="both"/>
        <w:rPr>
          <w:rFonts w:ascii="Century Gothic" w:cstheme="minorHAnsi" w:hAnsi="Century Gothic"/>
          <w:b/>
          <w:color w:val="auto"/>
          <w:sz w:val="20"/>
        </w:rPr>
      </w:pPr>
      <w:r w:rsidRPr="001B2BA1">
        <w:rPr>
          <w:rFonts w:ascii="Century Gothic" w:cstheme="minorHAnsi" w:hAnsi="Century Gothic"/>
          <w:b/>
          <w:color w:val="auto"/>
          <w:sz w:val="20"/>
        </w:rPr>
        <w:t xml:space="preserve">Pour la Direction : </w:t>
      </w:r>
    </w:p>
    <w:p w14:paraId="349B80F0" w14:textId="77777777" w:rsidP="00C34557" w:rsidR="00C34557" w:rsidRDefault="00C34557" w:rsidRPr="001B2BA1">
      <w:pPr>
        <w:jc w:val="both"/>
        <w:rPr>
          <w:rFonts w:ascii="Century Gothic" w:cstheme="minorHAnsi" w:hAnsi="Century Gothic"/>
          <w:b/>
          <w:color w:val="auto"/>
          <w:sz w:val="20"/>
        </w:rPr>
      </w:pPr>
    </w:p>
    <w:p w14:paraId="4CAE390D" w14:textId="77777777" w:rsidP="00C34557" w:rsidR="00C34557" w:rsidRDefault="00C34557" w:rsidRPr="001B2BA1">
      <w:pPr>
        <w:jc w:val="both"/>
        <w:rPr>
          <w:rFonts w:ascii="Century Gothic" w:cstheme="minorHAnsi" w:hAnsi="Century Gothic"/>
          <w:b/>
          <w:color w:val="auto"/>
          <w:sz w:val="20"/>
        </w:rPr>
      </w:pPr>
    </w:p>
    <w:p w14:paraId="52CF7499" w14:textId="6FEB6E1C" w:rsidP="00C34557" w:rsidR="00C34557" w:rsidRDefault="00C34557" w:rsidRPr="001B2BA1">
      <w:pPr>
        <w:pStyle w:val="Body"/>
        <w:numPr>
          <w:ilvl w:val="0"/>
          <w:numId w:val="4"/>
        </w:numPr>
        <w:tabs>
          <w:tab w:pos="1224" w:val="clear"/>
          <w:tab w:pos="1944" w:val="clear"/>
          <w:tab w:pos="2664" w:val="clear"/>
          <w:tab w:pos="3384" w:val="clear"/>
          <w:tab w:pos="4104" w:val="clear"/>
          <w:tab w:pos="4824" w:val="clear"/>
          <w:tab w:pos="5544" w:val="clear"/>
          <w:tab w:pos="6264" w:val="clear"/>
          <w:tab w:pos="6984" w:val="clear"/>
          <w:tab w:pos="7704" w:val="clear"/>
          <w:tab w:pos="8424" w:val="clear"/>
          <w:tab w:pos="360" w:val="num"/>
        </w:tabs>
        <w:suppressAutoHyphens/>
        <w:spacing w:after="0" w:line="360" w:lineRule="auto"/>
        <w:ind w:left="360"/>
        <w:jc w:val="both"/>
        <w:rPr>
          <w:rFonts w:ascii="Century Gothic" w:cstheme="minorHAnsi" w:hAnsi="Century Gothic"/>
          <w:sz w:val="20"/>
        </w:rPr>
      </w:pPr>
      <w:r w:rsidRPr="001B2BA1">
        <w:rPr>
          <w:rFonts w:ascii="Century Gothic" w:cstheme="minorHAnsi" w:hAnsi="Century Gothic"/>
          <w:sz w:val="20"/>
        </w:rPr>
        <w:t>L</w:t>
      </w:r>
      <w:r>
        <w:rPr>
          <w:rFonts w:ascii="Century Gothic" w:cstheme="minorHAnsi" w:hAnsi="Century Gothic"/>
          <w:sz w:val="20"/>
        </w:rPr>
        <w:t>e</w:t>
      </w:r>
      <w:r w:rsidRPr="001B2BA1">
        <w:rPr>
          <w:rFonts w:ascii="Century Gothic" w:cstheme="minorHAnsi" w:hAnsi="Century Gothic"/>
          <w:sz w:val="20"/>
        </w:rPr>
        <w:t xml:space="preserve"> Président, </w:t>
      </w:r>
    </w:p>
    <w:p w14:paraId="7BB8F95B" w14:textId="77777777" w:rsidP="00C34557" w:rsidR="00C34557" w:rsidRDefault="00C34557" w:rsidRPr="001B2BA1">
      <w:pPr>
        <w:jc w:val="both"/>
        <w:rPr>
          <w:rFonts w:ascii="Century Gothic" w:cstheme="minorHAnsi" w:hAnsi="Century Gothic"/>
          <w:color w:val="auto"/>
          <w:sz w:val="20"/>
        </w:rPr>
      </w:pPr>
    </w:p>
    <w:p w14:paraId="024307DB" w14:textId="77777777" w:rsidP="00C34557" w:rsidR="00C34557" w:rsidRDefault="00C34557">
      <w:pPr>
        <w:ind w:left="426"/>
        <w:jc w:val="both"/>
        <w:rPr>
          <w:rFonts w:ascii="Century Gothic" w:cstheme="minorHAnsi" w:hAnsi="Century Gothic"/>
          <w:color w:val="auto"/>
          <w:sz w:val="20"/>
        </w:rPr>
      </w:pPr>
    </w:p>
    <w:p w14:paraId="60911055" w14:textId="77777777" w:rsidP="00C34557" w:rsidR="00C34557" w:rsidRDefault="00C34557" w:rsidRPr="001B2BA1">
      <w:pPr>
        <w:ind w:left="426"/>
        <w:jc w:val="both"/>
        <w:rPr>
          <w:rFonts w:ascii="Century Gothic" w:cstheme="minorHAnsi" w:hAnsi="Century Gothic"/>
          <w:color w:val="auto"/>
          <w:sz w:val="20"/>
        </w:rPr>
      </w:pPr>
    </w:p>
    <w:p w14:paraId="382C7A6D" w14:textId="77777777" w:rsidP="00C34557" w:rsidR="00C34557" w:rsidRDefault="00C34557" w:rsidRPr="001B2BA1">
      <w:pPr>
        <w:ind w:left="426"/>
        <w:jc w:val="both"/>
        <w:rPr>
          <w:rFonts w:ascii="Century Gothic" w:cstheme="minorHAnsi" w:hAnsi="Century Gothic"/>
          <w:color w:val="auto"/>
          <w:sz w:val="20"/>
        </w:rPr>
      </w:pPr>
    </w:p>
    <w:p w14:paraId="1D618782" w14:textId="77777777" w:rsidP="00C34557" w:rsidR="00C34557" w:rsidRDefault="00C34557" w:rsidRPr="001B2BA1">
      <w:pPr>
        <w:pStyle w:val="Paragraphedeliste"/>
        <w:tabs>
          <w:tab w:pos="5580" w:val="left"/>
        </w:tabs>
        <w:ind w:left="0"/>
        <w:jc w:val="both"/>
        <w:rPr>
          <w:rFonts w:ascii="Century Gothic" w:cstheme="minorHAnsi" w:hAnsi="Century Gothic"/>
          <w:b/>
          <w:color w:val="auto"/>
          <w:sz w:val="20"/>
        </w:rPr>
      </w:pPr>
      <w:r w:rsidRPr="001B2BA1">
        <w:rPr>
          <w:rFonts w:ascii="Century Gothic" w:cstheme="minorHAnsi" w:hAnsi="Century Gothic"/>
          <w:b/>
          <w:color w:val="auto"/>
          <w:sz w:val="20"/>
        </w:rPr>
        <w:t>Pour les organisations syndicales :</w:t>
      </w:r>
    </w:p>
    <w:p w14:paraId="41984CE2" w14:textId="77777777" w:rsidP="00C34557" w:rsidR="00C34557" w:rsidRDefault="00C34557" w:rsidRPr="001B2BA1">
      <w:pPr>
        <w:pStyle w:val="Paragraphedeliste"/>
        <w:tabs>
          <w:tab w:pos="5580" w:val="left"/>
        </w:tabs>
        <w:ind w:left="0"/>
        <w:jc w:val="both"/>
        <w:rPr>
          <w:rFonts w:ascii="Century Gothic" w:cstheme="minorHAnsi" w:hAnsi="Century Gothic"/>
          <w:color w:val="auto"/>
          <w:sz w:val="20"/>
        </w:rPr>
      </w:pPr>
    </w:p>
    <w:p w14:paraId="0ACA5EF5" w14:textId="77777777" w:rsidP="00C34557" w:rsidR="00C34557" w:rsidRDefault="00C34557" w:rsidRPr="001B2BA1">
      <w:pPr>
        <w:pStyle w:val="Paragraphedeliste"/>
        <w:tabs>
          <w:tab w:pos="5580" w:val="left"/>
        </w:tabs>
        <w:ind w:left="360"/>
        <w:jc w:val="both"/>
        <w:rPr>
          <w:rFonts w:ascii="Century Gothic" w:cstheme="minorHAnsi" w:hAnsi="Century Gothic"/>
          <w:color w:val="auto"/>
          <w:sz w:val="20"/>
        </w:rPr>
      </w:pPr>
    </w:p>
    <w:p w14:paraId="10A9A337" w14:textId="35EC17BE" w:rsidP="00C34557" w:rsidR="00C34557" w:rsidRDefault="00C34557">
      <w:pPr>
        <w:pStyle w:val="Normalps1"/>
        <w:numPr>
          <w:ilvl w:val="0"/>
          <w:numId w:val="17"/>
        </w:numPr>
        <w:tabs>
          <w:tab w:pos="1620" w:val="clear"/>
          <w:tab w:pos="540" w:val="left"/>
          <w:tab w:pos="2160" w:val="num"/>
        </w:tabs>
        <w:spacing w:after="120" w:before="0"/>
        <w:ind w:hanging="1980" w:left="2160"/>
        <w:rPr>
          <w:rFonts w:ascii="Century Gothic" w:cs="Calibri" w:hAnsi="Century Gothic"/>
          <w:sz w:val="20"/>
        </w:rPr>
      </w:pPr>
      <w:r w:rsidRPr="001B2BA1">
        <w:rPr>
          <w:rFonts w:ascii="Century Gothic" w:cs="Calibri" w:hAnsi="Century Gothic"/>
          <w:sz w:val="20"/>
        </w:rPr>
        <w:t xml:space="preserve">La CFE-CGC, </w:t>
      </w:r>
      <w:r w:rsidRPr="001B2BA1">
        <w:rPr>
          <w:rFonts w:ascii="Century Gothic" w:cs="Calibri" w:hAnsi="Century Gothic"/>
          <w:sz w:val="20"/>
        </w:rPr>
        <w:tab/>
      </w:r>
      <w:r w:rsidRPr="001B2BA1">
        <w:rPr>
          <w:rFonts w:ascii="Century Gothic" w:cs="Calibri" w:hAnsi="Century Gothic"/>
          <w:sz w:val="20"/>
        </w:rPr>
        <w:tab/>
        <w:t xml:space="preserve">Représentée par sa déléguée syndicale, </w:t>
      </w:r>
    </w:p>
    <w:p w14:paraId="56E73006" w14:textId="77777777" w:rsidP="00C34557" w:rsidR="00C34557" w:rsidRDefault="00C34557">
      <w:pPr>
        <w:pStyle w:val="Normalps1"/>
        <w:tabs>
          <w:tab w:pos="540" w:val="left"/>
        </w:tabs>
        <w:spacing w:after="120" w:before="0"/>
        <w:rPr>
          <w:rFonts w:ascii="Century Gothic" w:cs="Calibri" w:hAnsi="Century Gothic"/>
          <w:sz w:val="20"/>
        </w:rPr>
      </w:pPr>
    </w:p>
    <w:p w14:paraId="7E2A351C" w14:textId="77777777" w:rsidP="00C34557" w:rsidR="00C34557" w:rsidRDefault="00C34557" w:rsidRPr="001B2BA1">
      <w:pPr>
        <w:pStyle w:val="Normalps1"/>
        <w:tabs>
          <w:tab w:pos="540" w:val="left"/>
        </w:tabs>
        <w:spacing w:after="120" w:before="0"/>
        <w:rPr>
          <w:rFonts w:ascii="Century Gothic" w:cs="Calibri" w:hAnsi="Century Gothic"/>
          <w:sz w:val="20"/>
        </w:rPr>
      </w:pPr>
    </w:p>
    <w:p w14:paraId="344478B2" w14:textId="64A22C64" w:rsidP="00C34557" w:rsidR="00C34557" w:rsidRDefault="00C34557" w:rsidRPr="00A86473">
      <w:pPr>
        <w:pStyle w:val="Normalps1"/>
        <w:numPr>
          <w:ilvl w:val="0"/>
          <w:numId w:val="17"/>
        </w:numPr>
        <w:tabs>
          <w:tab w:pos="1620" w:val="clear"/>
          <w:tab w:pos="540" w:val="left"/>
          <w:tab w:pos="2835" w:val="num"/>
          <w:tab w:pos="5580" w:val="left"/>
        </w:tabs>
        <w:spacing w:after="120" w:before="0"/>
        <w:ind w:hanging="2655" w:left="2835" w:right="-341"/>
        <w:rPr>
          <w:rFonts w:ascii="Century Gothic" w:cs="Arial" w:hAnsi="Century Gothic"/>
          <w:sz w:val="20"/>
        </w:rPr>
      </w:pPr>
      <w:r w:rsidRPr="00A86473">
        <w:rPr>
          <w:rFonts w:ascii="Century Gothic" w:cs="Calibri" w:hAnsi="Century Gothic"/>
          <w:sz w:val="20"/>
        </w:rPr>
        <w:t>L’UNSA,</w:t>
      </w:r>
      <w:r w:rsidRPr="00A86473">
        <w:rPr>
          <w:rFonts w:ascii="Century Gothic" w:cs="Calibri" w:hAnsi="Century Gothic"/>
          <w:sz w:val="20"/>
        </w:rPr>
        <w:tab/>
        <w:t>Représenté par sa déléguée syndicale</w:t>
      </w:r>
      <w:r w:rsidR="00FD4174">
        <w:rPr>
          <w:rFonts w:ascii="Century Gothic" w:cs="Calibri" w:hAnsi="Century Gothic"/>
          <w:sz w:val="20"/>
        </w:rPr>
        <w:t>,</w:t>
      </w:r>
    </w:p>
    <w:p w14:paraId="34EAF157" w14:textId="77777777" w:rsidP="00C34557" w:rsidR="00C34557" w:rsidRDefault="00C34557">
      <w:pPr>
        <w:tabs>
          <w:tab w:pos="5580" w:val="left"/>
        </w:tabs>
        <w:jc w:val="center"/>
        <w:rPr>
          <w:rFonts w:ascii="Century Gothic" w:cstheme="minorHAnsi" w:hAnsi="Century Gothic"/>
          <w:color w:val="auto"/>
          <w:sz w:val="20"/>
        </w:rPr>
      </w:pPr>
    </w:p>
    <w:sectPr w:rsidR="00C34557" w:rsidSect="005A5A52">
      <w:headerReference r:id="rId11" w:type="default"/>
      <w:footerReference r:id="rId12" w:type="default"/>
      <w:headerReference r:id="rId13" w:type="first"/>
      <w:footerReference r:id="rId14" w:type="first"/>
      <w:endnotePr>
        <w:numFmt w:val="decimal"/>
      </w:endnotePr>
      <w:pgSz w:code="9" w:h="16840" w:w="11907"/>
      <w:pgMar w:bottom="680" w:footer="680" w:gutter="0" w:header="567" w:left="1134" w:right="1134" w:top="113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3C402" w14:textId="77777777" w:rsidR="006C00EF" w:rsidRDefault="006C00EF">
      <w:r>
        <w:separator/>
      </w:r>
    </w:p>
  </w:endnote>
  <w:endnote w:type="continuationSeparator" w:id="0">
    <w:p w14:paraId="122C7A79" w14:textId="77777777" w:rsidR="006C00EF" w:rsidRDefault="006C0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estminster">
    <w:altName w:val="Calibri"/>
    <w:charset w:val="00"/>
    <w:family w:val="decorative"/>
    <w:pitch w:val="variable"/>
    <w:sig w:usb0="00000003" w:usb1="00000000" w:usb2="00000000" w:usb3="00000000" w:csb0="00000001" w:csb1="00000000"/>
  </w:font>
  <w:font w:name="Palatino-Roman">
    <w:altName w:val="Palatino Linotyp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Galliard B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1C5857B" w14:textId="7E0C4513" w:rsidR="00921D76" w:rsidRDefault="00921D76" w:rsidRPr="00FF0FE2">
    <w:pPr>
      <w:pStyle w:val="Pieddepage"/>
      <w:rPr>
        <w:rFonts w:asciiTheme="minorHAnsi" w:cstheme="minorHAnsi" w:hAnsiTheme="minorHAnsi"/>
        <w:i/>
        <w:color w:val="auto"/>
        <w:sz w:val="16"/>
        <w:szCs w:val="16"/>
      </w:rPr>
    </w:pPr>
    <w:r w:rsidRPr="00FF0FE2">
      <w:rPr>
        <w:rFonts w:asciiTheme="minorHAnsi" w:cstheme="minorHAnsi" w:hAnsiTheme="minorHAnsi"/>
        <w:i/>
        <w:color w:val="auto"/>
        <w:sz w:val="16"/>
      </w:rPr>
      <w:t>Accord dans le cadre de la négociation obligatoire en entreprise pour l’année 20</w:t>
    </w:r>
    <w:r w:rsidR="00091B9A" w:rsidRPr="00FF0FE2">
      <w:rPr>
        <w:rFonts w:asciiTheme="minorHAnsi" w:cstheme="minorHAnsi" w:hAnsiTheme="minorHAnsi"/>
        <w:i/>
        <w:color w:val="auto"/>
        <w:sz w:val="16"/>
      </w:rPr>
      <w:t>2</w:t>
    </w:r>
    <w:r w:rsidR="00953CDA">
      <w:rPr>
        <w:rFonts w:asciiTheme="minorHAnsi" w:cstheme="minorHAnsi" w:hAnsiTheme="minorHAnsi"/>
        <w:i/>
        <w:color w:val="auto"/>
        <w:sz w:val="16"/>
      </w:rPr>
      <w:t>3</w:t>
    </w:r>
    <w:r w:rsidRPr="00FF0FE2">
      <w:rPr>
        <w:rFonts w:asciiTheme="minorHAnsi" w:cstheme="minorHAnsi" w:hAnsiTheme="minorHAnsi"/>
        <w:i/>
        <w:color w:val="auto"/>
        <w:sz w:val="16"/>
      </w:rPr>
      <w:t xml:space="preserve">                         </w:t>
    </w:r>
    <w:r w:rsidRPr="00FF0FE2">
      <w:rPr>
        <w:rStyle w:val="Numrodepage"/>
        <w:rFonts w:asciiTheme="minorHAnsi" w:cstheme="minorHAnsi" w:hAnsiTheme="minorHAnsi"/>
        <w:i/>
        <w:color w:val="auto"/>
        <w:sz w:val="16"/>
        <w:szCs w:val="16"/>
      </w:rPr>
      <w:fldChar w:fldCharType="begin"/>
    </w:r>
    <w:r w:rsidRPr="00FF0FE2">
      <w:rPr>
        <w:rStyle w:val="Numrodepage"/>
        <w:rFonts w:asciiTheme="minorHAnsi" w:cstheme="minorHAnsi" w:hAnsiTheme="minorHAnsi"/>
        <w:i/>
        <w:color w:val="auto"/>
        <w:sz w:val="16"/>
        <w:szCs w:val="16"/>
      </w:rPr>
      <w:instrText xml:space="preserve"> PAGE </w:instrText>
    </w:r>
    <w:r w:rsidRPr="00FF0FE2">
      <w:rPr>
        <w:rStyle w:val="Numrodepage"/>
        <w:rFonts w:asciiTheme="minorHAnsi" w:cstheme="minorHAnsi" w:hAnsiTheme="minorHAnsi"/>
        <w:i/>
        <w:color w:val="auto"/>
        <w:sz w:val="16"/>
        <w:szCs w:val="16"/>
      </w:rPr>
      <w:fldChar w:fldCharType="separate"/>
    </w:r>
    <w:r w:rsidR="0071340B" w:rsidRPr="00FF0FE2">
      <w:rPr>
        <w:rStyle w:val="Numrodepage"/>
        <w:rFonts w:asciiTheme="minorHAnsi" w:cstheme="minorHAnsi" w:hAnsiTheme="minorHAnsi"/>
        <w:i/>
        <w:noProof/>
        <w:color w:val="auto"/>
        <w:sz w:val="16"/>
        <w:szCs w:val="16"/>
      </w:rPr>
      <w:t>2</w:t>
    </w:r>
    <w:r w:rsidRPr="00FF0FE2">
      <w:rPr>
        <w:rStyle w:val="Numrodepage"/>
        <w:rFonts w:asciiTheme="minorHAnsi" w:cstheme="minorHAnsi" w:hAnsiTheme="minorHAnsi"/>
        <w:i/>
        <w:color w:val="auto"/>
        <w:sz w:val="16"/>
        <w:szCs w:val="16"/>
      </w:rPr>
      <w:fldChar w:fldCharType="end"/>
    </w:r>
    <w:r w:rsidRPr="00FF0FE2">
      <w:rPr>
        <w:rStyle w:val="Numrodepage"/>
        <w:rFonts w:asciiTheme="minorHAnsi" w:cstheme="minorHAnsi" w:hAnsiTheme="minorHAnsi"/>
        <w:i/>
        <w:color w:val="auto"/>
        <w:sz w:val="16"/>
        <w:szCs w:val="16"/>
      </w:rPr>
      <w:t>/</w:t>
    </w:r>
    <w:r w:rsidRPr="00FF0FE2">
      <w:rPr>
        <w:rStyle w:val="Numrodepage"/>
        <w:rFonts w:asciiTheme="minorHAnsi" w:cstheme="minorHAnsi" w:hAnsiTheme="minorHAnsi"/>
        <w:i/>
        <w:color w:val="auto"/>
        <w:sz w:val="16"/>
        <w:szCs w:val="16"/>
      </w:rPr>
      <w:fldChar w:fldCharType="begin"/>
    </w:r>
    <w:r w:rsidRPr="00FF0FE2">
      <w:rPr>
        <w:rStyle w:val="Numrodepage"/>
        <w:rFonts w:asciiTheme="minorHAnsi" w:cstheme="minorHAnsi" w:hAnsiTheme="minorHAnsi"/>
        <w:i/>
        <w:color w:val="auto"/>
        <w:sz w:val="16"/>
        <w:szCs w:val="16"/>
      </w:rPr>
      <w:instrText xml:space="preserve"> NUMPAGES </w:instrText>
    </w:r>
    <w:r w:rsidRPr="00FF0FE2">
      <w:rPr>
        <w:rStyle w:val="Numrodepage"/>
        <w:rFonts w:asciiTheme="minorHAnsi" w:cstheme="minorHAnsi" w:hAnsiTheme="minorHAnsi"/>
        <w:i/>
        <w:color w:val="auto"/>
        <w:sz w:val="16"/>
        <w:szCs w:val="16"/>
      </w:rPr>
      <w:fldChar w:fldCharType="separate"/>
    </w:r>
    <w:r w:rsidR="0071340B" w:rsidRPr="00FF0FE2">
      <w:rPr>
        <w:rStyle w:val="Numrodepage"/>
        <w:rFonts w:asciiTheme="minorHAnsi" w:cstheme="minorHAnsi" w:hAnsiTheme="minorHAnsi"/>
        <w:i/>
        <w:noProof/>
        <w:color w:val="auto"/>
        <w:sz w:val="16"/>
        <w:szCs w:val="16"/>
      </w:rPr>
      <w:t>5</w:t>
    </w:r>
    <w:r w:rsidRPr="00FF0FE2">
      <w:rPr>
        <w:rStyle w:val="Numrodepage"/>
        <w:rFonts w:asciiTheme="minorHAnsi" w:cstheme="minorHAnsi" w:hAnsiTheme="minorHAnsi"/>
        <w:i/>
        <w:color w:val="auto"/>
        <w:sz w:val="16"/>
        <w:szCs w:val="16"/>
      </w:rPr>
      <w:fldChar w:fldCharType="end"/>
    </w:r>
    <w:r w:rsidRPr="00FF0FE2">
      <w:rPr>
        <w:rStyle w:val="Numrodepage"/>
        <w:rFonts w:asciiTheme="minorHAnsi" w:cstheme="minorHAnsi" w:hAnsiTheme="minorHAnsi"/>
        <w:i/>
        <w:color w:val="auto"/>
        <w:sz w:val="16"/>
        <w:szCs w:val="16"/>
      </w:rPr>
      <w:tab/>
    </w:r>
    <w:r w:rsidR="007377B2">
      <w:rPr>
        <w:rStyle w:val="Numrodepage"/>
        <w:rFonts w:asciiTheme="minorHAnsi" w:cstheme="minorHAnsi" w:hAnsiTheme="minorHAnsi"/>
        <w:i/>
        <w:color w:val="auto"/>
        <w:sz w:val="16"/>
        <w:szCs w:val="16"/>
      </w:rPr>
      <w:t>30</w:t>
    </w:r>
    <w:r w:rsidR="00BD18AF">
      <w:rPr>
        <w:rStyle w:val="Numrodepage"/>
        <w:rFonts w:asciiTheme="minorHAnsi" w:cstheme="minorHAnsi" w:hAnsiTheme="minorHAnsi"/>
        <w:i/>
        <w:color w:val="auto"/>
        <w:sz w:val="16"/>
        <w:szCs w:val="16"/>
      </w:rPr>
      <w:t>/</w:t>
    </w:r>
    <w:r w:rsidR="0057102E">
      <w:rPr>
        <w:rStyle w:val="Numrodepage"/>
        <w:rFonts w:asciiTheme="minorHAnsi" w:cstheme="minorHAnsi" w:hAnsiTheme="minorHAnsi"/>
        <w:i/>
        <w:color w:val="auto"/>
        <w:sz w:val="16"/>
        <w:szCs w:val="16"/>
      </w:rPr>
      <w:t>11/202</w:t>
    </w:r>
    <w:r w:rsidR="00953CDA">
      <w:rPr>
        <w:rStyle w:val="Numrodepage"/>
        <w:rFonts w:asciiTheme="minorHAnsi" w:cstheme="minorHAnsi" w:hAnsiTheme="minorHAnsi"/>
        <w:i/>
        <w:color w:val="auto"/>
        <w:sz w:val="16"/>
        <w:szCs w:val="16"/>
      </w:rPr>
      <w:t>2</w:t>
    </w:r>
  </w:p>
  <w:p w14:paraId="419EC3DB" w14:textId="77777777" w:rsidR="00921D76" w:rsidRDefault="00921D76">
    <w:pPr>
      <w:pStyle w:val="Pieddepage"/>
      <w:rPr>
        <w:rFonts w:ascii="Arial" w:hAnsi="Arial"/>
        <w:color w:val="auto"/>
        <w:sz w:val="16"/>
      </w:rP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74FF995" w14:textId="20D39FC3" w:rsidR="00921D76" w:rsidRDefault="00921D76" w:rsidRPr="00FF0FE2">
    <w:pPr>
      <w:pStyle w:val="Pieddepage"/>
      <w:rPr>
        <w:rFonts w:asciiTheme="minorHAnsi" w:cstheme="minorHAnsi" w:hAnsiTheme="minorHAnsi"/>
        <w:i/>
        <w:color w:val="auto"/>
        <w:sz w:val="16"/>
      </w:rPr>
    </w:pPr>
    <w:r w:rsidRPr="00FF0FE2">
      <w:rPr>
        <w:rFonts w:asciiTheme="minorHAnsi" w:cstheme="minorHAnsi" w:hAnsiTheme="minorHAnsi"/>
        <w:i/>
        <w:color w:val="auto"/>
        <w:sz w:val="16"/>
      </w:rPr>
      <w:t>Accord dans le cadre de la négociation obligatoire en entreprise pour l’année 20</w:t>
    </w:r>
    <w:r w:rsidR="002D2775" w:rsidRPr="00FF0FE2">
      <w:rPr>
        <w:rFonts w:asciiTheme="minorHAnsi" w:cstheme="minorHAnsi" w:hAnsiTheme="minorHAnsi"/>
        <w:i/>
        <w:color w:val="auto"/>
        <w:sz w:val="16"/>
      </w:rPr>
      <w:t>2</w:t>
    </w:r>
    <w:r w:rsidR="00731BCD">
      <w:rPr>
        <w:rFonts w:asciiTheme="minorHAnsi" w:cstheme="minorHAnsi" w:hAnsiTheme="minorHAnsi"/>
        <w:i/>
        <w:color w:val="auto"/>
        <w:sz w:val="16"/>
      </w:rPr>
      <w:t>3</w:t>
    </w:r>
    <w:r w:rsidRPr="00FF0FE2">
      <w:rPr>
        <w:rFonts w:asciiTheme="minorHAnsi" w:cstheme="minorHAnsi" w:hAnsiTheme="minorHAnsi"/>
        <w:i/>
        <w:color w:val="auto"/>
        <w:sz w:val="16"/>
      </w:rPr>
      <w:t xml:space="preserve">                    </w:t>
    </w:r>
    <w:r w:rsidRPr="00FF0FE2">
      <w:rPr>
        <w:rStyle w:val="Numrodepage"/>
        <w:rFonts w:asciiTheme="minorHAnsi" w:cstheme="minorHAnsi" w:hAnsiTheme="minorHAnsi"/>
        <w:i/>
        <w:color w:val="auto"/>
        <w:sz w:val="16"/>
        <w:szCs w:val="16"/>
      </w:rPr>
      <w:fldChar w:fldCharType="begin"/>
    </w:r>
    <w:r w:rsidRPr="00FF0FE2">
      <w:rPr>
        <w:rStyle w:val="Numrodepage"/>
        <w:rFonts w:asciiTheme="minorHAnsi" w:cstheme="minorHAnsi" w:hAnsiTheme="minorHAnsi"/>
        <w:i/>
        <w:color w:val="auto"/>
        <w:sz w:val="16"/>
        <w:szCs w:val="16"/>
      </w:rPr>
      <w:instrText xml:space="preserve"> PAGE </w:instrText>
    </w:r>
    <w:r w:rsidRPr="00FF0FE2">
      <w:rPr>
        <w:rStyle w:val="Numrodepage"/>
        <w:rFonts w:asciiTheme="minorHAnsi" w:cstheme="minorHAnsi" w:hAnsiTheme="minorHAnsi"/>
        <w:i/>
        <w:color w:val="auto"/>
        <w:sz w:val="16"/>
        <w:szCs w:val="16"/>
      </w:rPr>
      <w:fldChar w:fldCharType="separate"/>
    </w:r>
    <w:r w:rsidR="0071340B" w:rsidRPr="00FF0FE2">
      <w:rPr>
        <w:rStyle w:val="Numrodepage"/>
        <w:rFonts w:asciiTheme="minorHAnsi" w:cstheme="minorHAnsi" w:hAnsiTheme="minorHAnsi"/>
        <w:i/>
        <w:noProof/>
        <w:color w:val="auto"/>
        <w:sz w:val="16"/>
        <w:szCs w:val="16"/>
      </w:rPr>
      <w:t>1</w:t>
    </w:r>
    <w:r w:rsidRPr="00FF0FE2">
      <w:rPr>
        <w:rStyle w:val="Numrodepage"/>
        <w:rFonts w:asciiTheme="minorHAnsi" w:cstheme="minorHAnsi" w:hAnsiTheme="minorHAnsi"/>
        <w:i/>
        <w:color w:val="auto"/>
        <w:sz w:val="16"/>
        <w:szCs w:val="16"/>
      </w:rPr>
      <w:fldChar w:fldCharType="end"/>
    </w:r>
    <w:r w:rsidRPr="00FF0FE2">
      <w:rPr>
        <w:rStyle w:val="Numrodepage"/>
        <w:rFonts w:asciiTheme="minorHAnsi" w:cstheme="minorHAnsi" w:hAnsiTheme="minorHAnsi"/>
        <w:i/>
        <w:color w:val="auto"/>
        <w:sz w:val="16"/>
        <w:szCs w:val="16"/>
      </w:rPr>
      <w:t>/</w:t>
    </w:r>
    <w:r w:rsidRPr="00FF0FE2">
      <w:rPr>
        <w:rStyle w:val="Numrodepage"/>
        <w:rFonts w:asciiTheme="minorHAnsi" w:cstheme="minorHAnsi" w:hAnsiTheme="minorHAnsi"/>
        <w:i/>
        <w:color w:val="auto"/>
        <w:sz w:val="16"/>
        <w:szCs w:val="16"/>
      </w:rPr>
      <w:fldChar w:fldCharType="begin"/>
    </w:r>
    <w:r w:rsidRPr="00FF0FE2">
      <w:rPr>
        <w:rStyle w:val="Numrodepage"/>
        <w:rFonts w:asciiTheme="minorHAnsi" w:cstheme="minorHAnsi" w:hAnsiTheme="minorHAnsi"/>
        <w:i/>
        <w:color w:val="auto"/>
        <w:sz w:val="16"/>
        <w:szCs w:val="16"/>
      </w:rPr>
      <w:instrText xml:space="preserve"> NUMPAGES </w:instrText>
    </w:r>
    <w:r w:rsidRPr="00FF0FE2">
      <w:rPr>
        <w:rStyle w:val="Numrodepage"/>
        <w:rFonts w:asciiTheme="minorHAnsi" w:cstheme="minorHAnsi" w:hAnsiTheme="minorHAnsi"/>
        <w:i/>
        <w:color w:val="auto"/>
        <w:sz w:val="16"/>
        <w:szCs w:val="16"/>
      </w:rPr>
      <w:fldChar w:fldCharType="separate"/>
    </w:r>
    <w:r w:rsidR="0071340B" w:rsidRPr="00FF0FE2">
      <w:rPr>
        <w:rStyle w:val="Numrodepage"/>
        <w:rFonts w:asciiTheme="minorHAnsi" w:cstheme="minorHAnsi" w:hAnsiTheme="minorHAnsi"/>
        <w:i/>
        <w:noProof/>
        <w:color w:val="auto"/>
        <w:sz w:val="16"/>
        <w:szCs w:val="16"/>
      </w:rPr>
      <w:t>5</w:t>
    </w:r>
    <w:r w:rsidRPr="00FF0FE2">
      <w:rPr>
        <w:rStyle w:val="Numrodepage"/>
        <w:rFonts w:asciiTheme="minorHAnsi" w:cstheme="minorHAnsi" w:hAnsiTheme="minorHAnsi"/>
        <w:i/>
        <w:color w:val="auto"/>
        <w:sz w:val="16"/>
        <w:szCs w:val="16"/>
      </w:rPr>
      <w:fldChar w:fldCharType="end"/>
    </w:r>
    <w:r w:rsidRPr="00FF0FE2">
      <w:rPr>
        <w:rStyle w:val="Numrodepage"/>
        <w:rFonts w:asciiTheme="minorHAnsi" w:cstheme="minorHAnsi" w:hAnsiTheme="minorHAnsi"/>
        <w:i/>
        <w:color w:val="auto"/>
        <w:sz w:val="16"/>
        <w:szCs w:val="16"/>
      </w:rPr>
      <w:tab/>
    </w:r>
    <w:r w:rsidR="00731BCD">
      <w:rPr>
        <w:rStyle w:val="Numrodepage"/>
        <w:rFonts w:asciiTheme="minorHAnsi" w:cstheme="minorHAnsi" w:hAnsiTheme="minorHAnsi"/>
        <w:i/>
        <w:color w:val="auto"/>
        <w:sz w:val="16"/>
        <w:szCs w:val="16"/>
      </w:rPr>
      <w:t>30</w:t>
    </w:r>
    <w:r w:rsidR="00291844">
      <w:rPr>
        <w:rStyle w:val="Numrodepage"/>
        <w:rFonts w:asciiTheme="minorHAnsi" w:cstheme="minorHAnsi" w:hAnsiTheme="minorHAnsi"/>
        <w:i/>
        <w:color w:val="auto"/>
        <w:sz w:val="16"/>
        <w:szCs w:val="16"/>
      </w:rPr>
      <w:t>/11/202</w:t>
    </w:r>
    <w:r w:rsidR="00731BCD">
      <w:rPr>
        <w:rStyle w:val="Numrodepage"/>
        <w:rFonts w:asciiTheme="minorHAnsi" w:cstheme="minorHAnsi" w:hAnsiTheme="minorHAnsi"/>
        <w:i/>
        <w:color w:val="auto"/>
        <w:sz w:val="16"/>
        <w:szCs w:val="16"/>
      </w:rPr>
      <w:t>2</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2B83E7C" w14:textId="77777777" w:rsidR="006C00EF" w:rsidRDefault="006C00EF">
      <w:r>
        <w:separator/>
      </w:r>
    </w:p>
  </w:footnote>
  <w:footnote w:id="0" w:type="continuationSeparator">
    <w:p w14:paraId="0529A185" w14:textId="77777777" w:rsidR="006C00EF" w:rsidRDefault="006C00EF">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ED041CD" w14:textId="1D619B7D" w:rsidP="00A534F6" w:rsidR="00921D76" w:rsidRDefault="0057102E">
    <w:pPr>
      <w:pStyle w:val="En-tte"/>
      <w:tabs>
        <w:tab w:pos="4536" w:val="clear"/>
        <w:tab w:pos="9072" w:val="clear"/>
        <w:tab w:pos="5994" w:val="left"/>
        <w:tab w:pos="8389" w:val="left"/>
      </w:tabs>
    </w:pPr>
    <w:r>
      <w:rPr>
        <w:noProof/>
      </w:rPr>
      <w:drawing>
        <wp:anchor allowOverlap="1" behindDoc="0" distB="0" distL="114300" distR="114300" distT="0" layoutInCell="1" locked="0" relativeHeight="251661312" simplePos="0" wp14:anchorId="7341D217" wp14:editId="3999069E">
          <wp:simplePos x="0" y="0"/>
          <wp:positionH relativeFrom="rightMargin">
            <wp:posOffset>-622462</wp:posOffset>
          </wp:positionH>
          <wp:positionV relativeFrom="paragraph">
            <wp:posOffset>-287020</wp:posOffset>
          </wp:positionV>
          <wp:extent cx="625716" cy="636270"/>
          <wp:effectExtent b="0" l="0" r="3175" t="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b="18235" l="69452" r="20957" t="64412"/>
                  <a:stretch/>
                </pic:blipFill>
                <pic:spPr bwMode="auto">
                  <a:xfrm>
                    <a:off x="0" y="0"/>
                    <a:ext cx="625716" cy="636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34F6">
      <w:tab/>
    </w:r>
    <w:r w:rsidR="00A534F6">
      <w:tab/>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4C99A89" w14:textId="2AEC1732" w:rsidR="001B2BA1" w:rsidRDefault="001B2BA1">
    <w:pPr>
      <w:pStyle w:val="En-tte"/>
    </w:pPr>
    <w:r>
      <w:rPr>
        <w:noProof/>
      </w:rPr>
      <w:drawing>
        <wp:anchor allowOverlap="1" behindDoc="0" distB="0" distL="114300" distR="114300" distT="0" layoutInCell="1" locked="0" relativeHeight="251659264" simplePos="0" wp14:anchorId="0E54CB6B" wp14:editId="794DC964">
          <wp:simplePos x="0" y="0"/>
          <wp:positionH relativeFrom="rightMargin">
            <wp:posOffset>-637540</wp:posOffset>
          </wp:positionH>
          <wp:positionV relativeFrom="paragraph">
            <wp:posOffset>-107412</wp:posOffset>
          </wp:positionV>
          <wp:extent cx="625716" cy="636270"/>
          <wp:effectExtent b="0" l="0" r="3175"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b="18235" l="69452" r="20957" t="64412"/>
                  <a:stretch/>
                </pic:blipFill>
                <pic:spPr bwMode="auto">
                  <a:xfrm>
                    <a:off x="0" y="0"/>
                    <a:ext cx="625716" cy="636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FE"/>
    <w:multiLevelType w:val="singleLevel"/>
    <w:tmpl w:val="FFFFFFFF"/>
    <w:lvl w:ilvl="0">
      <w:numFmt w:val="decimal"/>
      <w:lvlText w:val="*"/>
      <w:lvlJc w:val="left"/>
    </w:lvl>
  </w:abstractNum>
  <w:abstractNum w15:restartNumberingAfterBreak="0" w:abstractNumId="1">
    <w:nsid w:val="03311B37"/>
    <w:multiLevelType w:val="hybridMultilevel"/>
    <w:tmpl w:val="958A5202"/>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544445D"/>
    <w:multiLevelType w:val="hybridMultilevel"/>
    <w:tmpl w:val="10CE14F2"/>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055A0587"/>
    <w:multiLevelType w:val="hybridMultilevel"/>
    <w:tmpl w:val="5F92FAD0"/>
    <w:lvl w:ilvl="0" w:tplc="2292B2E4">
      <w:numFmt w:val="bullet"/>
      <w:lvlText w:val="-"/>
      <w:lvlJc w:val="left"/>
      <w:pPr>
        <w:ind w:hanging="360" w:left="360"/>
      </w:pPr>
      <w:rPr>
        <w:rFonts w:ascii="Times New Roman" w:hAnsi="Times New Roman"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4">
    <w:nsid w:val="05F3663C"/>
    <w:multiLevelType w:val="hybridMultilevel"/>
    <w:tmpl w:val="A02C44BC"/>
    <w:lvl w:ilvl="0" w:tplc="2292B2E4">
      <w:numFmt w:val="bullet"/>
      <w:lvlText w:val="-"/>
      <w:lvlJc w:val="left"/>
      <w:pPr>
        <w:ind w:hanging="360" w:left="720"/>
      </w:pPr>
      <w:rPr>
        <w:rFonts w:ascii="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06202AC6"/>
    <w:multiLevelType w:val="hybridMultilevel"/>
    <w:tmpl w:val="2F289A3E"/>
    <w:lvl w:ilvl="0" w:tplc="AADC5D36">
      <w:start w:val="1"/>
      <w:numFmt w:val="bullet"/>
      <w:lvlText w:val="•"/>
      <w:lvlJc w:val="left"/>
      <w:pPr>
        <w:tabs>
          <w:tab w:pos="720" w:val="num"/>
        </w:tabs>
        <w:ind w:hanging="360" w:left="720"/>
      </w:pPr>
      <w:rPr>
        <w:rFonts w:ascii="Arial" w:hAnsi="Arial" w:hint="default"/>
      </w:rPr>
    </w:lvl>
    <w:lvl w:ilvl="1" w:tplc="556A550C">
      <w:start w:val="1"/>
      <w:numFmt w:val="bullet"/>
      <w:lvlText w:val="•"/>
      <w:lvlJc w:val="left"/>
      <w:pPr>
        <w:tabs>
          <w:tab w:pos="1440" w:val="num"/>
        </w:tabs>
        <w:ind w:hanging="360" w:left="1440"/>
      </w:pPr>
      <w:rPr>
        <w:rFonts w:ascii="Arial" w:hAnsi="Arial" w:hint="default"/>
      </w:rPr>
    </w:lvl>
    <w:lvl w:ilvl="2" w:tplc="0F129B82">
      <w:start w:val="1532"/>
      <w:numFmt w:val="bullet"/>
      <w:lvlText w:val="•"/>
      <w:lvlJc w:val="left"/>
      <w:pPr>
        <w:tabs>
          <w:tab w:pos="2160" w:val="num"/>
        </w:tabs>
        <w:ind w:hanging="360" w:left="2160"/>
      </w:pPr>
      <w:rPr>
        <w:rFonts w:ascii="Arial" w:hAnsi="Arial" w:hint="default"/>
      </w:rPr>
    </w:lvl>
    <w:lvl w:ilvl="3" w:tentative="1" w:tplc="76DEA070">
      <w:start w:val="1"/>
      <w:numFmt w:val="bullet"/>
      <w:lvlText w:val="•"/>
      <w:lvlJc w:val="left"/>
      <w:pPr>
        <w:tabs>
          <w:tab w:pos="2880" w:val="num"/>
        </w:tabs>
        <w:ind w:hanging="360" w:left="2880"/>
      </w:pPr>
      <w:rPr>
        <w:rFonts w:ascii="Arial" w:hAnsi="Arial" w:hint="default"/>
      </w:rPr>
    </w:lvl>
    <w:lvl w:ilvl="4" w:tentative="1" w:tplc="730AB514">
      <w:start w:val="1"/>
      <w:numFmt w:val="bullet"/>
      <w:lvlText w:val="•"/>
      <w:lvlJc w:val="left"/>
      <w:pPr>
        <w:tabs>
          <w:tab w:pos="3600" w:val="num"/>
        </w:tabs>
        <w:ind w:hanging="360" w:left="3600"/>
      </w:pPr>
      <w:rPr>
        <w:rFonts w:ascii="Arial" w:hAnsi="Arial" w:hint="default"/>
      </w:rPr>
    </w:lvl>
    <w:lvl w:ilvl="5" w:tentative="1" w:tplc="701AF19A">
      <w:start w:val="1"/>
      <w:numFmt w:val="bullet"/>
      <w:lvlText w:val="•"/>
      <w:lvlJc w:val="left"/>
      <w:pPr>
        <w:tabs>
          <w:tab w:pos="4320" w:val="num"/>
        </w:tabs>
        <w:ind w:hanging="360" w:left="4320"/>
      </w:pPr>
      <w:rPr>
        <w:rFonts w:ascii="Arial" w:hAnsi="Arial" w:hint="default"/>
      </w:rPr>
    </w:lvl>
    <w:lvl w:ilvl="6" w:tentative="1" w:tplc="44306EBC">
      <w:start w:val="1"/>
      <w:numFmt w:val="bullet"/>
      <w:lvlText w:val="•"/>
      <w:lvlJc w:val="left"/>
      <w:pPr>
        <w:tabs>
          <w:tab w:pos="5040" w:val="num"/>
        </w:tabs>
        <w:ind w:hanging="360" w:left="5040"/>
      </w:pPr>
      <w:rPr>
        <w:rFonts w:ascii="Arial" w:hAnsi="Arial" w:hint="default"/>
      </w:rPr>
    </w:lvl>
    <w:lvl w:ilvl="7" w:tentative="1" w:tplc="7BD29276">
      <w:start w:val="1"/>
      <w:numFmt w:val="bullet"/>
      <w:lvlText w:val="•"/>
      <w:lvlJc w:val="left"/>
      <w:pPr>
        <w:tabs>
          <w:tab w:pos="5760" w:val="num"/>
        </w:tabs>
        <w:ind w:hanging="360" w:left="5760"/>
      </w:pPr>
      <w:rPr>
        <w:rFonts w:ascii="Arial" w:hAnsi="Arial" w:hint="default"/>
      </w:rPr>
    </w:lvl>
    <w:lvl w:ilvl="8" w:tentative="1" w:tplc="58ECEF08">
      <w:start w:val="1"/>
      <w:numFmt w:val="bullet"/>
      <w:lvlText w:val="•"/>
      <w:lvlJc w:val="left"/>
      <w:pPr>
        <w:tabs>
          <w:tab w:pos="6480" w:val="num"/>
        </w:tabs>
        <w:ind w:hanging="360" w:left="6480"/>
      </w:pPr>
      <w:rPr>
        <w:rFonts w:ascii="Arial" w:hAnsi="Arial" w:hint="default"/>
      </w:rPr>
    </w:lvl>
  </w:abstractNum>
  <w:abstractNum w15:restartNumberingAfterBreak="0" w:abstractNumId="6">
    <w:nsid w:val="0AB1682C"/>
    <w:multiLevelType w:val="hybridMultilevel"/>
    <w:tmpl w:val="75AE2168"/>
    <w:lvl w:ilvl="0" w:tplc="040C0009">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0FDD35FC"/>
    <w:multiLevelType w:val="hybridMultilevel"/>
    <w:tmpl w:val="921E051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2283525"/>
    <w:multiLevelType w:val="hybridMultilevel"/>
    <w:tmpl w:val="6FE0823C"/>
    <w:lvl w:ilvl="0" w:tplc="E9F88B2E">
      <w:start w:val="1"/>
      <w:numFmt w:val="bullet"/>
      <w:lvlText w:val="-"/>
      <w:lvlJc w:val="left"/>
      <w:pPr>
        <w:tabs>
          <w:tab w:pos="1620" w:val="num"/>
        </w:tabs>
        <w:ind w:hanging="360" w:left="1620"/>
      </w:pPr>
      <w:rPr>
        <w:rFonts w:ascii="Courier New" w:hAnsi="Courier New" w:hint="default"/>
      </w:rPr>
    </w:lvl>
    <w:lvl w:ilvl="1" w:tplc="2292B2E4">
      <w:numFmt w:val="bullet"/>
      <w:lvlText w:val="-"/>
      <w:lvlJc w:val="left"/>
      <w:pPr>
        <w:tabs>
          <w:tab w:pos="1620" w:val="num"/>
        </w:tabs>
        <w:ind w:hanging="360" w:left="1620"/>
      </w:pPr>
      <w:rPr>
        <w:rFonts w:ascii="Times New Roman" w:hAnsi="Times New Roman" w:hint="default"/>
      </w:rPr>
    </w:lvl>
    <w:lvl w:ilvl="2" w:tplc="040C0005">
      <w:start w:val="1"/>
      <w:numFmt w:val="bullet"/>
      <w:lvlText w:val=""/>
      <w:lvlJc w:val="left"/>
      <w:pPr>
        <w:tabs>
          <w:tab w:pos="2340" w:val="num"/>
        </w:tabs>
        <w:ind w:hanging="360" w:left="2340"/>
      </w:pPr>
      <w:rPr>
        <w:rFonts w:ascii="Wingdings" w:hAnsi="Wingdings" w:hint="default"/>
      </w:rPr>
    </w:lvl>
    <w:lvl w:ilvl="3" w:tentative="1" w:tplc="040C0001">
      <w:start w:val="1"/>
      <w:numFmt w:val="bullet"/>
      <w:lvlText w:val=""/>
      <w:lvlJc w:val="left"/>
      <w:pPr>
        <w:tabs>
          <w:tab w:pos="3060" w:val="num"/>
        </w:tabs>
        <w:ind w:hanging="360" w:left="3060"/>
      </w:pPr>
      <w:rPr>
        <w:rFonts w:ascii="Symbol" w:hAnsi="Symbol" w:hint="default"/>
      </w:rPr>
    </w:lvl>
    <w:lvl w:ilvl="4" w:tentative="1" w:tplc="040C0003">
      <w:start w:val="1"/>
      <w:numFmt w:val="bullet"/>
      <w:lvlText w:val="o"/>
      <w:lvlJc w:val="left"/>
      <w:pPr>
        <w:tabs>
          <w:tab w:pos="3780" w:val="num"/>
        </w:tabs>
        <w:ind w:hanging="360" w:left="3780"/>
      </w:pPr>
      <w:rPr>
        <w:rFonts w:ascii="Courier New" w:cs="Courier New" w:hAnsi="Courier New" w:hint="default"/>
      </w:rPr>
    </w:lvl>
    <w:lvl w:ilvl="5" w:tentative="1" w:tplc="040C0005">
      <w:start w:val="1"/>
      <w:numFmt w:val="bullet"/>
      <w:lvlText w:val=""/>
      <w:lvlJc w:val="left"/>
      <w:pPr>
        <w:tabs>
          <w:tab w:pos="4500" w:val="num"/>
        </w:tabs>
        <w:ind w:hanging="360" w:left="4500"/>
      </w:pPr>
      <w:rPr>
        <w:rFonts w:ascii="Wingdings" w:hAnsi="Wingdings" w:hint="default"/>
      </w:rPr>
    </w:lvl>
    <w:lvl w:ilvl="6" w:tentative="1" w:tplc="040C0001">
      <w:start w:val="1"/>
      <w:numFmt w:val="bullet"/>
      <w:lvlText w:val=""/>
      <w:lvlJc w:val="left"/>
      <w:pPr>
        <w:tabs>
          <w:tab w:pos="5220" w:val="num"/>
        </w:tabs>
        <w:ind w:hanging="360" w:left="5220"/>
      </w:pPr>
      <w:rPr>
        <w:rFonts w:ascii="Symbol" w:hAnsi="Symbol" w:hint="default"/>
      </w:rPr>
    </w:lvl>
    <w:lvl w:ilvl="7" w:tentative="1" w:tplc="040C0003">
      <w:start w:val="1"/>
      <w:numFmt w:val="bullet"/>
      <w:lvlText w:val="o"/>
      <w:lvlJc w:val="left"/>
      <w:pPr>
        <w:tabs>
          <w:tab w:pos="5940" w:val="num"/>
        </w:tabs>
        <w:ind w:hanging="360" w:left="5940"/>
      </w:pPr>
      <w:rPr>
        <w:rFonts w:ascii="Courier New" w:cs="Courier New" w:hAnsi="Courier New" w:hint="default"/>
      </w:rPr>
    </w:lvl>
    <w:lvl w:ilvl="8" w:tentative="1" w:tplc="040C0005">
      <w:start w:val="1"/>
      <w:numFmt w:val="bullet"/>
      <w:lvlText w:val=""/>
      <w:lvlJc w:val="left"/>
      <w:pPr>
        <w:tabs>
          <w:tab w:pos="6660" w:val="num"/>
        </w:tabs>
        <w:ind w:hanging="360" w:left="6660"/>
      </w:pPr>
      <w:rPr>
        <w:rFonts w:ascii="Wingdings" w:hAnsi="Wingdings" w:hint="default"/>
      </w:rPr>
    </w:lvl>
  </w:abstractNum>
  <w:abstractNum w15:restartNumberingAfterBreak="0" w:abstractNumId="9">
    <w:nsid w:val="14EA7F31"/>
    <w:multiLevelType w:val="hybridMultilevel"/>
    <w:tmpl w:val="D4382110"/>
    <w:lvl w:ilvl="0" w:tplc="9F0E4EF0">
      <w:start w:val="5"/>
      <w:numFmt w:val="bullet"/>
      <w:lvlText w:val="-"/>
      <w:lvlJc w:val="left"/>
      <w:pPr>
        <w:ind w:hanging="360" w:left="720"/>
      </w:pPr>
      <w:rPr>
        <w:rFonts w:ascii="Century Gothic" w:cstheme="minorHAnsi" w:eastAsia="Times New Roman" w:hAnsi="Century Gothic"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84C502D"/>
    <w:multiLevelType w:val="multilevel"/>
    <w:tmpl w:val="75AE2168"/>
    <w:lvl w:ilvl="0">
      <w:start w:val="1"/>
      <w:numFmt w:val="bullet"/>
      <w:lvlText w:val=""/>
      <w:lvlJc w:val="left"/>
      <w:pPr>
        <w:tabs>
          <w:tab w:pos="720" w:val="num"/>
        </w:tabs>
        <w:ind w:hanging="360" w:left="720"/>
      </w:pPr>
      <w:rPr>
        <w:rFonts w:ascii="Wingdings" w:hAnsi="Wingdings"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1FC5098C"/>
    <w:multiLevelType w:val="singleLevel"/>
    <w:tmpl w:val="E9F88B2E"/>
    <w:lvl w:ilvl="0">
      <w:start w:val="1"/>
      <w:numFmt w:val="bullet"/>
      <w:lvlText w:val="-"/>
      <w:lvlJc w:val="left"/>
      <w:pPr>
        <w:ind w:hanging="360" w:left="720"/>
      </w:pPr>
      <w:rPr>
        <w:rFonts w:ascii="Courier New" w:hAnsi="Courier New" w:hint="default"/>
      </w:rPr>
    </w:lvl>
  </w:abstractNum>
  <w:abstractNum w15:restartNumberingAfterBreak="0" w:abstractNumId="12">
    <w:nsid w:val="29112FEC"/>
    <w:multiLevelType w:val="hybridMultilevel"/>
    <w:tmpl w:val="58BA50F0"/>
    <w:lvl w:ilvl="0" w:tplc="A0EAC166">
      <w:numFmt w:val="bullet"/>
      <w:lvlText w:val="o"/>
      <w:lvlJc w:val="left"/>
      <w:pPr>
        <w:ind w:hanging="358" w:left="2025"/>
      </w:pPr>
      <w:rPr>
        <w:rFonts w:ascii="Times New Roman" w:cs="Times New Roman" w:eastAsia="Times New Roman" w:hAnsi="Times New Roman" w:hint="default"/>
        <w:w w:val="103"/>
        <w:lang w:bidi="ar-SA" w:eastAsia="en-US" w:val="fr-FR"/>
      </w:rPr>
    </w:lvl>
    <w:lvl w:ilvl="1" w:tplc="0A966014">
      <w:numFmt w:val="bullet"/>
      <w:lvlText w:val="•"/>
      <w:lvlJc w:val="left"/>
      <w:pPr>
        <w:ind w:hanging="358" w:left="2896"/>
      </w:pPr>
      <w:rPr>
        <w:rFonts w:hint="default"/>
        <w:lang w:bidi="ar-SA" w:eastAsia="en-US" w:val="fr-FR"/>
      </w:rPr>
    </w:lvl>
    <w:lvl w:ilvl="2" w:tplc="57C6D740">
      <w:numFmt w:val="bullet"/>
      <w:lvlText w:val="•"/>
      <w:lvlJc w:val="left"/>
      <w:pPr>
        <w:ind w:hanging="358" w:left="3772"/>
      </w:pPr>
      <w:rPr>
        <w:rFonts w:hint="default"/>
        <w:lang w:bidi="ar-SA" w:eastAsia="en-US" w:val="fr-FR"/>
      </w:rPr>
    </w:lvl>
    <w:lvl w:ilvl="3" w:tplc="2B56C6B0">
      <w:numFmt w:val="bullet"/>
      <w:lvlText w:val="•"/>
      <w:lvlJc w:val="left"/>
      <w:pPr>
        <w:ind w:hanging="358" w:left="4649"/>
      </w:pPr>
      <w:rPr>
        <w:rFonts w:hint="default"/>
        <w:lang w:bidi="ar-SA" w:eastAsia="en-US" w:val="fr-FR"/>
      </w:rPr>
    </w:lvl>
    <w:lvl w:ilvl="4" w:tplc="FF480FA8">
      <w:numFmt w:val="bullet"/>
      <w:lvlText w:val="•"/>
      <w:lvlJc w:val="left"/>
      <w:pPr>
        <w:ind w:hanging="358" w:left="5525"/>
      </w:pPr>
      <w:rPr>
        <w:rFonts w:hint="default"/>
        <w:lang w:bidi="ar-SA" w:eastAsia="en-US" w:val="fr-FR"/>
      </w:rPr>
    </w:lvl>
    <w:lvl w:ilvl="5" w:tplc="0D9EBD7A">
      <w:numFmt w:val="bullet"/>
      <w:lvlText w:val="•"/>
      <w:lvlJc w:val="left"/>
      <w:pPr>
        <w:ind w:hanging="358" w:left="6402"/>
      </w:pPr>
      <w:rPr>
        <w:rFonts w:hint="default"/>
        <w:lang w:bidi="ar-SA" w:eastAsia="en-US" w:val="fr-FR"/>
      </w:rPr>
    </w:lvl>
    <w:lvl w:ilvl="6" w:tplc="A2563074">
      <w:numFmt w:val="bullet"/>
      <w:lvlText w:val="•"/>
      <w:lvlJc w:val="left"/>
      <w:pPr>
        <w:ind w:hanging="358" w:left="7278"/>
      </w:pPr>
      <w:rPr>
        <w:rFonts w:hint="default"/>
        <w:lang w:bidi="ar-SA" w:eastAsia="en-US" w:val="fr-FR"/>
      </w:rPr>
    </w:lvl>
    <w:lvl w:ilvl="7" w:tplc="3A66D436">
      <w:numFmt w:val="bullet"/>
      <w:lvlText w:val="•"/>
      <w:lvlJc w:val="left"/>
      <w:pPr>
        <w:ind w:hanging="358" w:left="8154"/>
      </w:pPr>
      <w:rPr>
        <w:rFonts w:hint="default"/>
        <w:lang w:bidi="ar-SA" w:eastAsia="en-US" w:val="fr-FR"/>
      </w:rPr>
    </w:lvl>
    <w:lvl w:ilvl="8" w:tplc="C20E4EE6">
      <w:numFmt w:val="bullet"/>
      <w:lvlText w:val="•"/>
      <w:lvlJc w:val="left"/>
      <w:pPr>
        <w:ind w:hanging="358" w:left="9031"/>
      </w:pPr>
      <w:rPr>
        <w:rFonts w:hint="default"/>
        <w:lang w:bidi="ar-SA" w:eastAsia="en-US" w:val="fr-FR"/>
      </w:rPr>
    </w:lvl>
  </w:abstractNum>
  <w:abstractNum w15:restartNumberingAfterBreak="0" w:abstractNumId="13">
    <w:nsid w:val="2B687E28"/>
    <w:multiLevelType w:val="multilevel"/>
    <w:tmpl w:val="3B5A3DDA"/>
    <w:lvl w:ilvl="0">
      <w:start w:val="5"/>
      <w:numFmt w:val="decimal"/>
      <w:lvlText w:val="%1."/>
      <w:lvlJc w:val="left"/>
      <w:pPr>
        <w:ind w:hanging="360" w:left="36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14">
    <w:nsid w:val="2D332C3B"/>
    <w:multiLevelType w:val="hybridMultilevel"/>
    <w:tmpl w:val="17B02F82"/>
    <w:lvl w:ilvl="0" w:tplc="78C0F720">
      <w:numFmt w:val="bullet"/>
      <w:lvlText w:val=""/>
      <w:lvlJc w:val="left"/>
      <w:pPr>
        <w:tabs>
          <w:tab w:pos="1080" w:val="num"/>
        </w:tabs>
        <w:ind w:hanging="360" w:left="1080"/>
      </w:pPr>
      <w:rPr>
        <w:rFonts w:ascii="Wingdings" w:cs="Arial" w:eastAsia="Times New Roman" w:hAnsi="Wingdings" w:hint="default"/>
      </w:rPr>
    </w:lvl>
    <w:lvl w:ilvl="1" w:tentative="1" w:tplc="040C0003">
      <w:start w:val="1"/>
      <w:numFmt w:val="bullet"/>
      <w:lvlText w:val="o"/>
      <w:lvlJc w:val="left"/>
      <w:pPr>
        <w:tabs>
          <w:tab w:pos="1800" w:val="num"/>
        </w:tabs>
        <w:ind w:hanging="360" w:left="1800"/>
      </w:pPr>
      <w:rPr>
        <w:rFonts w:ascii="Courier New" w:cs="Courier New" w:hAnsi="Courier New" w:hint="default"/>
      </w:rPr>
    </w:lvl>
    <w:lvl w:ilvl="2" w:tentative="1" w:tplc="040C0005">
      <w:start w:val="1"/>
      <w:numFmt w:val="bullet"/>
      <w:lvlText w:val=""/>
      <w:lvlJc w:val="left"/>
      <w:pPr>
        <w:tabs>
          <w:tab w:pos="2520" w:val="num"/>
        </w:tabs>
        <w:ind w:hanging="360" w:left="2520"/>
      </w:pPr>
      <w:rPr>
        <w:rFonts w:ascii="Wingdings" w:hAnsi="Wingdings" w:hint="default"/>
      </w:rPr>
    </w:lvl>
    <w:lvl w:ilvl="3" w:tentative="1" w:tplc="040C0001">
      <w:start w:val="1"/>
      <w:numFmt w:val="bullet"/>
      <w:lvlText w:val=""/>
      <w:lvlJc w:val="left"/>
      <w:pPr>
        <w:tabs>
          <w:tab w:pos="3240" w:val="num"/>
        </w:tabs>
        <w:ind w:hanging="360" w:left="3240"/>
      </w:pPr>
      <w:rPr>
        <w:rFonts w:ascii="Symbol" w:hAnsi="Symbol" w:hint="default"/>
      </w:rPr>
    </w:lvl>
    <w:lvl w:ilvl="4" w:tentative="1" w:tplc="040C0003">
      <w:start w:val="1"/>
      <w:numFmt w:val="bullet"/>
      <w:lvlText w:val="o"/>
      <w:lvlJc w:val="left"/>
      <w:pPr>
        <w:tabs>
          <w:tab w:pos="3960" w:val="num"/>
        </w:tabs>
        <w:ind w:hanging="360" w:left="3960"/>
      </w:pPr>
      <w:rPr>
        <w:rFonts w:ascii="Courier New" w:cs="Courier New" w:hAnsi="Courier New" w:hint="default"/>
      </w:rPr>
    </w:lvl>
    <w:lvl w:ilvl="5" w:tentative="1" w:tplc="040C0005">
      <w:start w:val="1"/>
      <w:numFmt w:val="bullet"/>
      <w:lvlText w:val=""/>
      <w:lvlJc w:val="left"/>
      <w:pPr>
        <w:tabs>
          <w:tab w:pos="4680" w:val="num"/>
        </w:tabs>
        <w:ind w:hanging="360" w:left="4680"/>
      </w:pPr>
      <w:rPr>
        <w:rFonts w:ascii="Wingdings" w:hAnsi="Wingdings" w:hint="default"/>
      </w:rPr>
    </w:lvl>
    <w:lvl w:ilvl="6" w:tentative="1" w:tplc="040C0001">
      <w:start w:val="1"/>
      <w:numFmt w:val="bullet"/>
      <w:lvlText w:val=""/>
      <w:lvlJc w:val="left"/>
      <w:pPr>
        <w:tabs>
          <w:tab w:pos="5400" w:val="num"/>
        </w:tabs>
        <w:ind w:hanging="360" w:left="5400"/>
      </w:pPr>
      <w:rPr>
        <w:rFonts w:ascii="Symbol" w:hAnsi="Symbol" w:hint="default"/>
      </w:rPr>
    </w:lvl>
    <w:lvl w:ilvl="7" w:tentative="1" w:tplc="040C0003">
      <w:start w:val="1"/>
      <w:numFmt w:val="bullet"/>
      <w:lvlText w:val="o"/>
      <w:lvlJc w:val="left"/>
      <w:pPr>
        <w:tabs>
          <w:tab w:pos="6120" w:val="num"/>
        </w:tabs>
        <w:ind w:hanging="360" w:left="6120"/>
      </w:pPr>
      <w:rPr>
        <w:rFonts w:ascii="Courier New" w:cs="Courier New" w:hAnsi="Courier New" w:hint="default"/>
      </w:rPr>
    </w:lvl>
    <w:lvl w:ilvl="8" w:tentative="1" w:tplc="040C0005">
      <w:start w:val="1"/>
      <w:numFmt w:val="bullet"/>
      <w:lvlText w:val=""/>
      <w:lvlJc w:val="left"/>
      <w:pPr>
        <w:tabs>
          <w:tab w:pos="6840" w:val="num"/>
        </w:tabs>
        <w:ind w:hanging="360" w:left="6840"/>
      </w:pPr>
      <w:rPr>
        <w:rFonts w:ascii="Wingdings" w:hAnsi="Wingdings" w:hint="default"/>
      </w:rPr>
    </w:lvl>
  </w:abstractNum>
  <w:abstractNum w15:restartNumberingAfterBreak="0" w:abstractNumId="15">
    <w:nsid w:val="30684618"/>
    <w:multiLevelType w:val="hybridMultilevel"/>
    <w:tmpl w:val="8F368516"/>
    <w:lvl w:ilvl="0" w:tplc="1CAEB092">
      <w:start w:val="1"/>
      <w:numFmt w:val="bullet"/>
      <w:lvlText w:val="-"/>
      <w:lvlJc w:val="left"/>
      <w:pPr>
        <w:tabs>
          <w:tab w:pos="720" w:val="num"/>
        </w:tabs>
        <w:ind w:hanging="360" w:left="720"/>
      </w:pPr>
      <w:rPr>
        <w:rFonts w:ascii="Times New Roman" w:hAnsi="Times New Roman" w:hint="default"/>
      </w:rPr>
    </w:lvl>
    <w:lvl w:ilvl="1" w:tentative="1" w:tplc="410E09C4">
      <w:start w:val="1"/>
      <w:numFmt w:val="bullet"/>
      <w:lvlText w:val="-"/>
      <w:lvlJc w:val="left"/>
      <w:pPr>
        <w:tabs>
          <w:tab w:pos="1440" w:val="num"/>
        </w:tabs>
        <w:ind w:hanging="360" w:left="1440"/>
      </w:pPr>
      <w:rPr>
        <w:rFonts w:ascii="Times New Roman" w:hAnsi="Times New Roman" w:hint="default"/>
      </w:rPr>
    </w:lvl>
    <w:lvl w:ilvl="2" w:tentative="1" w:tplc="02223660">
      <w:start w:val="1"/>
      <w:numFmt w:val="bullet"/>
      <w:lvlText w:val="-"/>
      <w:lvlJc w:val="left"/>
      <w:pPr>
        <w:tabs>
          <w:tab w:pos="2160" w:val="num"/>
        </w:tabs>
        <w:ind w:hanging="360" w:left="2160"/>
      </w:pPr>
      <w:rPr>
        <w:rFonts w:ascii="Times New Roman" w:hAnsi="Times New Roman" w:hint="default"/>
      </w:rPr>
    </w:lvl>
    <w:lvl w:ilvl="3" w:tentative="1" w:tplc="63866516">
      <w:start w:val="1"/>
      <w:numFmt w:val="bullet"/>
      <w:lvlText w:val="-"/>
      <w:lvlJc w:val="left"/>
      <w:pPr>
        <w:tabs>
          <w:tab w:pos="2880" w:val="num"/>
        </w:tabs>
        <w:ind w:hanging="360" w:left="2880"/>
      </w:pPr>
      <w:rPr>
        <w:rFonts w:ascii="Times New Roman" w:hAnsi="Times New Roman" w:hint="default"/>
      </w:rPr>
    </w:lvl>
    <w:lvl w:ilvl="4" w:tentative="1" w:tplc="887EDE56">
      <w:start w:val="1"/>
      <w:numFmt w:val="bullet"/>
      <w:lvlText w:val="-"/>
      <w:lvlJc w:val="left"/>
      <w:pPr>
        <w:tabs>
          <w:tab w:pos="3600" w:val="num"/>
        </w:tabs>
        <w:ind w:hanging="360" w:left="3600"/>
      </w:pPr>
      <w:rPr>
        <w:rFonts w:ascii="Times New Roman" w:hAnsi="Times New Roman" w:hint="default"/>
      </w:rPr>
    </w:lvl>
    <w:lvl w:ilvl="5" w:tentative="1" w:tplc="24A66E78">
      <w:start w:val="1"/>
      <w:numFmt w:val="bullet"/>
      <w:lvlText w:val="-"/>
      <w:lvlJc w:val="left"/>
      <w:pPr>
        <w:tabs>
          <w:tab w:pos="4320" w:val="num"/>
        </w:tabs>
        <w:ind w:hanging="360" w:left="4320"/>
      </w:pPr>
      <w:rPr>
        <w:rFonts w:ascii="Times New Roman" w:hAnsi="Times New Roman" w:hint="default"/>
      </w:rPr>
    </w:lvl>
    <w:lvl w:ilvl="6" w:tentative="1" w:tplc="4C2C8A62">
      <w:start w:val="1"/>
      <w:numFmt w:val="bullet"/>
      <w:lvlText w:val="-"/>
      <w:lvlJc w:val="left"/>
      <w:pPr>
        <w:tabs>
          <w:tab w:pos="5040" w:val="num"/>
        </w:tabs>
        <w:ind w:hanging="360" w:left="5040"/>
      </w:pPr>
      <w:rPr>
        <w:rFonts w:ascii="Times New Roman" w:hAnsi="Times New Roman" w:hint="default"/>
      </w:rPr>
    </w:lvl>
    <w:lvl w:ilvl="7" w:tentative="1" w:tplc="6E6E0AD2">
      <w:start w:val="1"/>
      <w:numFmt w:val="bullet"/>
      <w:lvlText w:val="-"/>
      <w:lvlJc w:val="left"/>
      <w:pPr>
        <w:tabs>
          <w:tab w:pos="5760" w:val="num"/>
        </w:tabs>
        <w:ind w:hanging="360" w:left="5760"/>
      </w:pPr>
      <w:rPr>
        <w:rFonts w:ascii="Times New Roman" w:hAnsi="Times New Roman" w:hint="default"/>
      </w:rPr>
    </w:lvl>
    <w:lvl w:ilvl="8" w:tentative="1" w:tplc="5C302360">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6">
    <w:nsid w:val="32BD4BBD"/>
    <w:multiLevelType w:val="hybridMultilevel"/>
    <w:tmpl w:val="C64038A2"/>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4EE5D79"/>
    <w:multiLevelType w:val="hybridMultilevel"/>
    <w:tmpl w:val="5F4690AE"/>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8">
    <w:nsid w:val="3A1F6D1E"/>
    <w:multiLevelType w:val="hybridMultilevel"/>
    <w:tmpl w:val="43E4D410"/>
    <w:lvl w:ilvl="0" w:tplc="9074343C">
      <w:start w:val="4"/>
      <w:numFmt w:val="bullet"/>
      <w:lvlText w:val="-"/>
      <w:lvlJc w:val="left"/>
      <w:pPr>
        <w:ind w:hanging="360" w:left="720"/>
      </w:pPr>
      <w:rPr>
        <w:rFonts w:ascii="Century Gothic" w:cstheme="minorHAnsi" w:eastAsia="Times New Roman" w:hAnsi="Century Gothic"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40F06C28"/>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20">
    <w:nsid w:val="42C8442C"/>
    <w:multiLevelType w:val="hybridMultilevel"/>
    <w:tmpl w:val="A8487E6C"/>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455D45F6"/>
    <w:multiLevelType w:val="hybridMultilevel"/>
    <w:tmpl w:val="A886A9EE"/>
    <w:lvl w:ilvl="0" w:tplc="A53A4056">
      <w:start w:val="2020"/>
      <w:numFmt w:val="bullet"/>
      <w:lvlText w:val="-"/>
      <w:lvlJc w:val="left"/>
      <w:pPr>
        <w:ind w:hanging="360" w:left="405"/>
      </w:pPr>
      <w:rPr>
        <w:rFonts w:ascii="Calibri" w:eastAsia="Calibri" w:hAnsi="Calibri" w:hint="default"/>
      </w:rPr>
    </w:lvl>
    <w:lvl w:ilvl="1" w:tplc="040C0003">
      <w:start w:val="1"/>
      <w:numFmt w:val="bullet"/>
      <w:lvlText w:val="o"/>
      <w:lvlJc w:val="left"/>
      <w:pPr>
        <w:ind w:hanging="360" w:left="1125"/>
      </w:pPr>
      <w:rPr>
        <w:rFonts w:ascii="Courier New" w:cs="Courier New" w:hAnsi="Courier New" w:hint="default"/>
      </w:rPr>
    </w:lvl>
    <w:lvl w:ilvl="2" w:tplc="040C0005">
      <w:start w:val="1"/>
      <w:numFmt w:val="bullet"/>
      <w:lvlText w:val=""/>
      <w:lvlJc w:val="left"/>
      <w:pPr>
        <w:ind w:hanging="360" w:left="1845"/>
      </w:pPr>
      <w:rPr>
        <w:rFonts w:ascii="Wingdings" w:hAnsi="Wingdings" w:hint="default"/>
      </w:rPr>
    </w:lvl>
    <w:lvl w:ilvl="3" w:tplc="040C0001">
      <w:start w:val="1"/>
      <w:numFmt w:val="bullet"/>
      <w:lvlText w:val=""/>
      <w:lvlJc w:val="left"/>
      <w:pPr>
        <w:ind w:hanging="360" w:left="2565"/>
      </w:pPr>
      <w:rPr>
        <w:rFonts w:ascii="Symbol" w:hAnsi="Symbol" w:hint="default"/>
      </w:rPr>
    </w:lvl>
    <w:lvl w:ilvl="4" w:tplc="040C0003">
      <w:start w:val="1"/>
      <w:numFmt w:val="bullet"/>
      <w:lvlText w:val="o"/>
      <w:lvlJc w:val="left"/>
      <w:pPr>
        <w:ind w:hanging="360" w:left="3285"/>
      </w:pPr>
      <w:rPr>
        <w:rFonts w:ascii="Courier New" w:cs="Courier New" w:hAnsi="Courier New" w:hint="default"/>
      </w:rPr>
    </w:lvl>
    <w:lvl w:ilvl="5" w:tplc="040C0005">
      <w:start w:val="1"/>
      <w:numFmt w:val="bullet"/>
      <w:lvlText w:val=""/>
      <w:lvlJc w:val="left"/>
      <w:pPr>
        <w:ind w:hanging="360" w:left="4005"/>
      </w:pPr>
      <w:rPr>
        <w:rFonts w:ascii="Wingdings" w:hAnsi="Wingdings" w:hint="default"/>
      </w:rPr>
    </w:lvl>
    <w:lvl w:ilvl="6" w:tplc="040C0001">
      <w:start w:val="1"/>
      <w:numFmt w:val="bullet"/>
      <w:lvlText w:val=""/>
      <w:lvlJc w:val="left"/>
      <w:pPr>
        <w:ind w:hanging="360" w:left="4725"/>
      </w:pPr>
      <w:rPr>
        <w:rFonts w:ascii="Symbol" w:hAnsi="Symbol" w:hint="default"/>
      </w:rPr>
    </w:lvl>
    <w:lvl w:ilvl="7" w:tplc="040C0003">
      <w:start w:val="1"/>
      <w:numFmt w:val="bullet"/>
      <w:lvlText w:val="o"/>
      <w:lvlJc w:val="left"/>
      <w:pPr>
        <w:ind w:hanging="360" w:left="5445"/>
      </w:pPr>
      <w:rPr>
        <w:rFonts w:ascii="Courier New" w:cs="Courier New" w:hAnsi="Courier New" w:hint="default"/>
      </w:rPr>
    </w:lvl>
    <w:lvl w:ilvl="8" w:tplc="040C0005">
      <w:start w:val="1"/>
      <w:numFmt w:val="bullet"/>
      <w:lvlText w:val=""/>
      <w:lvlJc w:val="left"/>
      <w:pPr>
        <w:ind w:hanging="360" w:left="6165"/>
      </w:pPr>
      <w:rPr>
        <w:rFonts w:ascii="Wingdings" w:hAnsi="Wingdings" w:hint="default"/>
      </w:rPr>
    </w:lvl>
  </w:abstractNum>
  <w:abstractNum w15:restartNumberingAfterBreak="0" w:abstractNumId="22">
    <w:nsid w:val="465E43B8"/>
    <w:multiLevelType w:val="multilevel"/>
    <w:tmpl w:val="040C001F"/>
    <w:lvl w:ilvl="0">
      <w:start w:val="1"/>
      <w:numFmt w:val="decimal"/>
      <w:lvlText w:val="%1."/>
      <w:lvlJc w:val="left"/>
      <w:pPr>
        <w:tabs>
          <w:tab w:pos="360" w:val="num"/>
        </w:tabs>
        <w:ind w:hanging="360" w:left="360"/>
      </w:pPr>
    </w:lvl>
    <w:lvl w:ilvl="1">
      <w:start w:val="1"/>
      <w:numFmt w:val="decimal"/>
      <w:lvlText w:val="%1.%2."/>
      <w:lvlJc w:val="left"/>
      <w:pPr>
        <w:tabs>
          <w:tab w:pos="792" w:val="num"/>
        </w:tabs>
        <w:ind w:hanging="432" w:left="792"/>
      </w:pPr>
    </w:lvl>
    <w:lvl w:ilvl="2">
      <w:start w:val="1"/>
      <w:numFmt w:val="decimal"/>
      <w:lvlText w:val="%1.%2.%3."/>
      <w:lvlJc w:val="left"/>
      <w:pPr>
        <w:tabs>
          <w:tab w:pos="1440" w:val="num"/>
        </w:tabs>
        <w:ind w:hanging="504" w:left="1224"/>
      </w:pPr>
    </w:lvl>
    <w:lvl w:ilvl="3">
      <w:start w:val="1"/>
      <w:numFmt w:val="decimal"/>
      <w:lvlText w:val="%1.%2.%3.%4."/>
      <w:lvlJc w:val="left"/>
      <w:pPr>
        <w:tabs>
          <w:tab w:pos="2160" w:val="num"/>
        </w:tabs>
        <w:ind w:hanging="648" w:left="1728"/>
      </w:pPr>
    </w:lvl>
    <w:lvl w:ilvl="4">
      <w:start w:val="1"/>
      <w:numFmt w:val="decimal"/>
      <w:lvlText w:val="%1.%2.%3.%4.%5."/>
      <w:lvlJc w:val="left"/>
      <w:pPr>
        <w:tabs>
          <w:tab w:pos="2520" w:val="num"/>
        </w:tabs>
        <w:ind w:hanging="792" w:left="2232"/>
      </w:pPr>
    </w:lvl>
    <w:lvl w:ilvl="5">
      <w:start w:val="1"/>
      <w:numFmt w:val="decimal"/>
      <w:lvlText w:val="%1.%2.%3.%4.%5.%6."/>
      <w:lvlJc w:val="left"/>
      <w:pPr>
        <w:tabs>
          <w:tab w:pos="3240" w:val="num"/>
        </w:tabs>
        <w:ind w:hanging="936" w:left="2736"/>
      </w:pPr>
    </w:lvl>
    <w:lvl w:ilvl="6">
      <w:start w:val="1"/>
      <w:numFmt w:val="decimal"/>
      <w:lvlText w:val="%1.%2.%3.%4.%5.%6.%7."/>
      <w:lvlJc w:val="left"/>
      <w:pPr>
        <w:tabs>
          <w:tab w:pos="3600" w:val="num"/>
        </w:tabs>
        <w:ind w:hanging="1080" w:left="3240"/>
      </w:pPr>
    </w:lvl>
    <w:lvl w:ilvl="7">
      <w:start w:val="1"/>
      <w:numFmt w:val="decimal"/>
      <w:lvlText w:val="%1.%2.%3.%4.%5.%6.%7.%8."/>
      <w:lvlJc w:val="left"/>
      <w:pPr>
        <w:tabs>
          <w:tab w:pos="4320" w:val="num"/>
        </w:tabs>
        <w:ind w:hanging="1224" w:left="3744"/>
      </w:pPr>
    </w:lvl>
    <w:lvl w:ilvl="8">
      <w:start w:val="1"/>
      <w:numFmt w:val="decimal"/>
      <w:lvlText w:val="%1.%2.%3.%4.%5.%6.%7.%8.%9."/>
      <w:lvlJc w:val="left"/>
      <w:pPr>
        <w:tabs>
          <w:tab w:pos="4680" w:val="num"/>
        </w:tabs>
        <w:ind w:hanging="1440" w:left="4320"/>
      </w:pPr>
    </w:lvl>
  </w:abstractNum>
  <w:abstractNum w15:restartNumberingAfterBreak="0" w:abstractNumId="23">
    <w:nsid w:val="491C6A18"/>
    <w:multiLevelType w:val="hybridMultilevel"/>
    <w:tmpl w:val="CB2612AA"/>
    <w:lvl w:ilvl="0" w:tplc="66961AE6">
      <w:start w:val="1"/>
      <w:numFmt w:val="bullet"/>
      <w:lvlText w:val="•"/>
      <w:lvlJc w:val="left"/>
      <w:pPr>
        <w:tabs>
          <w:tab w:pos="720" w:val="num"/>
        </w:tabs>
        <w:ind w:hanging="360" w:left="720"/>
      </w:pPr>
      <w:rPr>
        <w:rFonts w:ascii="Arial" w:hAnsi="Arial" w:hint="default"/>
      </w:rPr>
    </w:lvl>
    <w:lvl w:ilvl="1" w:tplc="732269DC">
      <w:start w:val="1"/>
      <w:numFmt w:val="bullet"/>
      <w:lvlText w:val="•"/>
      <w:lvlJc w:val="left"/>
      <w:pPr>
        <w:tabs>
          <w:tab w:pos="1440" w:val="num"/>
        </w:tabs>
        <w:ind w:hanging="360" w:left="1440"/>
      </w:pPr>
      <w:rPr>
        <w:rFonts w:ascii="Arial" w:hAnsi="Arial" w:hint="default"/>
      </w:rPr>
    </w:lvl>
    <w:lvl w:ilvl="2" w:tplc="A5CE46EE">
      <w:start w:val="2035"/>
      <w:numFmt w:val="bullet"/>
      <w:lvlText w:val="•"/>
      <w:lvlJc w:val="left"/>
      <w:pPr>
        <w:tabs>
          <w:tab w:pos="2160" w:val="num"/>
        </w:tabs>
        <w:ind w:hanging="360" w:left="2160"/>
      </w:pPr>
      <w:rPr>
        <w:rFonts w:ascii="Arial" w:hAnsi="Arial" w:hint="default"/>
      </w:rPr>
    </w:lvl>
    <w:lvl w:ilvl="3" w:tentative="1" w:tplc="92067614">
      <w:start w:val="1"/>
      <w:numFmt w:val="bullet"/>
      <w:lvlText w:val="•"/>
      <w:lvlJc w:val="left"/>
      <w:pPr>
        <w:tabs>
          <w:tab w:pos="2880" w:val="num"/>
        </w:tabs>
        <w:ind w:hanging="360" w:left="2880"/>
      </w:pPr>
      <w:rPr>
        <w:rFonts w:ascii="Arial" w:hAnsi="Arial" w:hint="default"/>
      </w:rPr>
    </w:lvl>
    <w:lvl w:ilvl="4" w:tentative="1" w:tplc="5E0684CE">
      <w:start w:val="1"/>
      <w:numFmt w:val="bullet"/>
      <w:lvlText w:val="•"/>
      <w:lvlJc w:val="left"/>
      <w:pPr>
        <w:tabs>
          <w:tab w:pos="3600" w:val="num"/>
        </w:tabs>
        <w:ind w:hanging="360" w:left="3600"/>
      </w:pPr>
      <w:rPr>
        <w:rFonts w:ascii="Arial" w:hAnsi="Arial" w:hint="default"/>
      </w:rPr>
    </w:lvl>
    <w:lvl w:ilvl="5" w:tentative="1" w:tplc="72CEE8E2">
      <w:start w:val="1"/>
      <w:numFmt w:val="bullet"/>
      <w:lvlText w:val="•"/>
      <w:lvlJc w:val="left"/>
      <w:pPr>
        <w:tabs>
          <w:tab w:pos="4320" w:val="num"/>
        </w:tabs>
        <w:ind w:hanging="360" w:left="4320"/>
      </w:pPr>
      <w:rPr>
        <w:rFonts w:ascii="Arial" w:hAnsi="Arial" w:hint="default"/>
      </w:rPr>
    </w:lvl>
    <w:lvl w:ilvl="6" w:tentative="1" w:tplc="ED56C238">
      <w:start w:val="1"/>
      <w:numFmt w:val="bullet"/>
      <w:lvlText w:val="•"/>
      <w:lvlJc w:val="left"/>
      <w:pPr>
        <w:tabs>
          <w:tab w:pos="5040" w:val="num"/>
        </w:tabs>
        <w:ind w:hanging="360" w:left="5040"/>
      </w:pPr>
      <w:rPr>
        <w:rFonts w:ascii="Arial" w:hAnsi="Arial" w:hint="default"/>
      </w:rPr>
    </w:lvl>
    <w:lvl w:ilvl="7" w:tentative="1" w:tplc="5C464B12">
      <w:start w:val="1"/>
      <w:numFmt w:val="bullet"/>
      <w:lvlText w:val="•"/>
      <w:lvlJc w:val="left"/>
      <w:pPr>
        <w:tabs>
          <w:tab w:pos="5760" w:val="num"/>
        </w:tabs>
        <w:ind w:hanging="360" w:left="5760"/>
      </w:pPr>
      <w:rPr>
        <w:rFonts w:ascii="Arial" w:hAnsi="Arial" w:hint="default"/>
      </w:rPr>
    </w:lvl>
    <w:lvl w:ilvl="8" w:tentative="1" w:tplc="67800F3A">
      <w:start w:val="1"/>
      <w:numFmt w:val="bullet"/>
      <w:lvlText w:val="•"/>
      <w:lvlJc w:val="left"/>
      <w:pPr>
        <w:tabs>
          <w:tab w:pos="6480" w:val="num"/>
        </w:tabs>
        <w:ind w:hanging="360" w:left="6480"/>
      </w:pPr>
      <w:rPr>
        <w:rFonts w:ascii="Arial" w:hAnsi="Arial" w:hint="default"/>
      </w:rPr>
    </w:lvl>
  </w:abstractNum>
  <w:abstractNum w15:restartNumberingAfterBreak="0" w:abstractNumId="24">
    <w:nsid w:val="4CB57B49"/>
    <w:multiLevelType w:val="multilevel"/>
    <w:tmpl w:val="DB1C4D7A"/>
    <w:lvl w:ilvl="0">
      <w:start w:val="4"/>
      <w:numFmt w:val="decimal"/>
      <w:lvlText w:val="%1."/>
      <w:lvlJc w:val="left"/>
      <w:pPr>
        <w:tabs>
          <w:tab w:pos="360" w:val="num"/>
        </w:tabs>
        <w:ind w:hanging="360" w:left="360"/>
      </w:pPr>
      <w:rPr>
        <w:rFonts w:hint="default"/>
      </w:rPr>
    </w:lvl>
    <w:lvl w:ilvl="1">
      <w:start w:val="2"/>
      <w:numFmt w:val="decimal"/>
      <w:lvlText w:val="%1.%2."/>
      <w:lvlJc w:val="left"/>
      <w:pPr>
        <w:tabs>
          <w:tab w:pos="720" w:val="num"/>
        </w:tabs>
        <w:ind w:hanging="720" w:left="72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800" w:val="num"/>
        </w:tabs>
        <w:ind w:hanging="1800" w:left="180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25">
    <w:nsid w:val="4E9D1925"/>
    <w:multiLevelType w:val="multilevel"/>
    <w:tmpl w:val="C9A08352"/>
    <w:lvl w:ilvl="0">
      <w:start w:val="4"/>
      <w:numFmt w:val="decimal"/>
      <w:lvlText w:val="%1"/>
      <w:lvlJc w:val="left"/>
      <w:pPr>
        <w:tabs>
          <w:tab w:pos="360" w:val="num"/>
        </w:tabs>
        <w:ind w:hanging="360" w:left="360"/>
      </w:pPr>
      <w:rPr>
        <w:rFonts w:hint="default"/>
      </w:rPr>
    </w:lvl>
    <w:lvl w:ilvl="1">
      <w:start w:val="1"/>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26">
    <w:nsid w:val="50823FA9"/>
    <w:multiLevelType w:val="singleLevel"/>
    <w:tmpl w:val="040C000B"/>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27">
    <w:nsid w:val="50B74916"/>
    <w:multiLevelType w:val="hybridMultilevel"/>
    <w:tmpl w:val="123C0706"/>
    <w:lvl w:ilvl="0" w:tplc="B19C5230">
      <w:start w:val="1"/>
      <w:numFmt w:val="decimal"/>
      <w:lvlText w:val="%1."/>
      <w:lvlJc w:val="left"/>
      <w:pPr>
        <w:tabs>
          <w:tab w:pos="720" w:val="num"/>
        </w:tabs>
        <w:ind w:hanging="360" w:left="720"/>
      </w:pPr>
    </w:lvl>
    <w:lvl w:ilvl="1" w:tentative="1" w:tplc="73C2499A">
      <w:start w:val="1"/>
      <w:numFmt w:val="decimal"/>
      <w:lvlText w:val="%2."/>
      <w:lvlJc w:val="left"/>
      <w:pPr>
        <w:tabs>
          <w:tab w:pos="1440" w:val="num"/>
        </w:tabs>
        <w:ind w:hanging="360" w:left="1440"/>
      </w:pPr>
    </w:lvl>
    <w:lvl w:ilvl="2" w:tentative="1" w:tplc="1D64F598">
      <w:start w:val="1"/>
      <w:numFmt w:val="decimal"/>
      <w:lvlText w:val="%3."/>
      <w:lvlJc w:val="left"/>
      <w:pPr>
        <w:tabs>
          <w:tab w:pos="2160" w:val="num"/>
        </w:tabs>
        <w:ind w:hanging="360" w:left="2160"/>
      </w:pPr>
    </w:lvl>
    <w:lvl w:ilvl="3" w:tentative="1" w:tplc="4CD4B89C">
      <w:start w:val="1"/>
      <w:numFmt w:val="decimal"/>
      <w:lvlText w:val="%4."/>
      <w:lvlJc w:val="left"/>
      <w:pPr>
        <w:tabs>
          <w:tab w:pos="2880" w:val="num"/>
        </w:tabs>
        <w:ind w:hanging="360" w:left="2880"/>
      </w:pPr>
    </w:lvl>
    <w:lvl w:ilvl="4" w:tentative="1" w:tplc="C1D496E2">
      <w:start w:val="1"/>
      <w:numFmt w:val="decimal"/>
      <w:lvlText w:val="%5."/>
      <w:lvlJc w:val="left"/>
      <w:pPr>
        <w:tabs>
          <w:tab w:pos="3600" w:val="num"/>
        </w:tabs>
        <w:ind w:hanging="360" w:left="3600"/>
      </w:pPr>
    </w:lvl>
    <w:lvl w:ilvl="5" w:tentative="1" w:tplc="0B680EE0">
      <w:start w:val="1"/>
      <w:numFmt w:val="decimal"/>
      <w:lvlText w:val="%6."/>
      <w:lvlJc w:val="left"/>
      <w:pPr>
        <w:tabs>
          <w:tab w:pos="4320" w:val="num"/>
        </w:tabs>
        <w:ind w:hanging="360" w:left="4320"/>
      </w:pPr>
    </w:lvl>
    <w:lvl w:ilvl="6" w:tentative="1" w:tplc="0CCEBAA6">
      <w:start w:val="1"/>
      <w:numFmt w:val="decimal"/>
      <w:lvlText w:val="%7."/>
      <w:lvlJc w:val="left"/>
      <w:pPr>
        <w:tabs>
          <w:tab w:pos="5040" w:val="num"/>
        </w:tabs>
        <w:ind w:hanging="360" w:left="5040"/>
      </w:pPr>
    </w:lvl>
    <w:lvl w:ilvl="7" w:tentative="1" w:tplc="084EDCFC">
      <w:start w:val="1"/>
      <w:numFmt w:val="decimal"/>
      <w:lvlText w:val="%8."/>
      <w:lvlJc w:val="left"/>
      <w:pPr>
        <w:tabs>
          <w:tab w:pos="5760" w:val="num"/>
        </w:tabs>
        <w:ind w:hanging="360" w:left="5760"/>
      </w:pPr>
    </w:lvl>
    <w:lvl w:ilvl="8" w:tentative="1" w:tplc="711E08BE">
      <w:start w:val="1"/>
      <w:numFmt w:val="decimal"/>
      <w:lvlText w:val="%9."/>
      <w:lvlJc w:val="left"/>
      <w:pPr>
        <w:tabs>
          <w:tab w:pos="6480" w:val="num"/>
        </w:tabs>
        <w:ind w:hanging="360" w:left="6480"/>
      </w:pPr>
    </w:lvl>
  </w:abstractNum>
  <w:abstractNum w15:restartNumberingAfterBreak="0" w:abstractNumId="28">
    <w:nsid w:val="516B4B73"/>
    <w:multiLevelType w:val="hybridMultilevel"/>
    <w:tmpl w:val="7D7A1BEE"/>
    <w:lvl w:ilvl="0" w:tplc="98068F0E">
      <w:start w:val="1"/>
      <w:numFmt w:val="bullet"/>
      <w:lvlText w:val=""/>
      <w:lvlJc w:val="left"/>
      <w:pPr>
        <w:ind w:hanging="360" w:left="360"/>
      </w:pPr>
      <w:rPr>
        <w:rFonts w:ascii="Symbol" w:hAnsi="Symbol" w:hint="default"/>
      </w:rPr>
    </w:lvl>
    <w:lvl w:ilvl="1" w:tplc="040C0003">
      <w:start w:val="1"/>
      <w:numFmt w:val="bullet"/>
      <w:lvlText w:val="o"/>
      <w:lvlJc w:val="left"/>
      <w:pPr>
        <w:ind w:hanging="360" w:left="1080"/>
      </w:pPr>
      <w:rPr>
        <w:rFonts w:ascii="Courier New" w:hAnsi="Courier New" w:hint="default"/>
      </w:rPr>
    </w:lvl>
    <w:lvl w:ilvl="2" w:tplc="040C0005">
      <w:start w:val="1"/>
      <w:numFmt w:val="bullet"/>
      <w:lvlText w:val=""/>
      <w:lvlJc w:val="left"/>
      <w:pPr>
        <w:ind w:hanging="360" w:left="1800"/>
      </w:pPr>
      <w:rPr>
        <w:rFonts w:ascii="Wingdings" w:hAnsi="Wingdings" w:hint="default"/>
      </w:rPr>
    </w:lvl>
    <w:lvl w:ilvl="3" w:tplc="040C0001">
      <w:start w:val="1"/>
      <w:numFmt w:val="bullet"/>
      <w:lvlText w:val=""/>
      <w:lvlJc w:val="left"/>
      <w:pPr>
        <w:ind w:hanging="360" w:left="2520"/>
      </w:pPr>
      <w:rPr>
        <w:rFonts w:ascii="Symbol" w:hAnsi="Symbol" w:hint="default"/>
      </w:rPr>
    </w:lvl>
    <w:lvl w:ilvl="4" w:tplc="040C0003">
      <w:start w:val="1"/>
      <w:numFmt w:val="bullet"/>
      <w:lvlText w:val="o"/>
      <w:lvlJc w:val="left"/>
      <w:pPr>
        <w:ind w:hanging="360" w:left="3240"/>
      </w:pPr>
      <w:rPr>
        <w:rFonts w:ascii="Courier New" w:hAnsi="Courier New" w:hint="default"/>
      </w:rPr>
    </w:lvl>
    <w:lvl w:ilvl="5" w:tplc="040C0005">
      <w:start w:val="1"/>
      <w:numFmt w:val="bullet"/>
      <w:lvlText w:val=""/>
      <w:lvlJc w:val="left"/>
      <w:pPr>
        <w:ind w:hanging="360" w:left="3960"/>
      </w:pPr>
      <w:rPr>
        <w:rFonts w:ascii="Wingdings" w:hAnsi="Wingdings" w:hint="default"/>
      </w:rPr>
    </w:lvl>
    <w:lvl w:ilvl="6" w:tplc="040C0001">
      <w:start w:val="1"/>
      <w:numFmt w:val="bullet"/>
      <w:lvlText w:val=""/>
      <w:lvlJc w:val="left"/>
      <w:pPr>
        <w:ind w:hanging="360" w:left="4680"/>
      </w:pPr>
      <w:rPr>
        <w:rFonts w:ascii="Symbol" w:hAnsi="Symbol" w:hint="default"/>
      </w:rPr>
    </w:lvl>
    <w:lvl w:ilvl="7" w:tplc="040C0003">
      <w:start w:val="1"/>
      <w:numFmt w:val="bullet"/>
      <w:lvlText w:val="o"/>
      <w:lvlJc w:val="left"/>
      <w:pPr>
        <w:ind w:hanging="360" w:left="5400"/>
      </w:pPr>
      <w:rPr>
        <w:rFonts w:ascii="Courier New" w:hAnsi="Courier New" w:hint="default"/>
      </w:rPr>
    </w:lvl>
    <w:lvl w:ilvl="8" w:tplc="040C0005">
      <w:start w:val="1"/>
      <w:numFmt w:val="bullet"/>
      <w:lvlText w:val=""/>
      <w:lvlJc w:val="left"/>
      <w:pPr>
        <w:ind w:hanging="360" w:left="6120"/>
      </w:pPr>
      <w:rPr>
        <w:rFonts w:ascii="Wingdings" w:hAnsi="Wingdings" w:hint="default"/>
      </w:rPr>
    </w:lvl>
  </w:abstractNum>
  <w:abstractNum w15:restartNumberingAfterBreak="0" w:abstractNumId="29">
    <w:nsid w:val="548706C0"/>
    <w:multiLevelType w:val="hybridMultilevel"/>
    <w:tmpl w:val="60145B7A"/>
    <w:lvl w:ilvl="0" w:tplc="040C0005">
      <w:start w:val="1"/>
      <w:numFmt w:val="bullet"/>
      <w:lvlText w:val=""/>
      <w:lvlJc w:val="left"/>
      <w:pPr>
        <w:tabs>
          <w:tab w:pos="1491" w:val="num"/>
        </w:tabs>
        <w:ind w:hanging="360" w:left="1491"/>
      </w:pPr>
      <w:rPr>
        <w:rFonts w:ascii="Wingdings" w:hAnsi="Wingdings" w:hint="default"/>
      </w:rPr>
    </w:lvl>
    <w:lvl w:ilvl="1" w:tentative="1" w:tplc="040C0003">
      <w:start w:val="1"/>
      <w:numFmt w:val="bullet"/>
      <w:lvlText w:val="o"/>
      <w:lvlJc w:val="left"/>
      <w:pPr>
        <w:tabs>
          <w:tab w:pos="2211" w:val="num"/>
        </w:tabs>
        <w:ind w:hanging="360" w:left="2211"/>
      </w:pPr>
      <w:rPr>
        <w:rFonts w:ascii="Courier New" w:cs="Courier New" w:hAnsi="Courier New" w:hint="default"/>
      </w:rPr>
    </w:lvl>
    <w:lvl w:ilvl="2" w:tentative="1" w:tplc="040C0005">
      <w:start w:val="1"/>
      <w:numFmt w:val="bullet"/>
      <w:lvlText w:val=""/>
      <w:lvlJc w:val="left"/>
      <w:pPr>
        <w:tabs>
          <w:tab w:pos="2931" w:val="num"/>
        </w:tabs>
        <w:ind w:hanging="360" w:left="2931"/>
      </w:pPr>
      <w:rPr>
        <w:rFonts w:ascii="Wingdings" w:hAnsi="Wingdings" w:hint="default"/>
      </w:rPr>
    </w:lvl>
    <w:lvl w:ilvl="3" w:tentative="1" w:tplc="040C0001">
      <w:start w:val="1"/>
      <w:numFmt w:val="bullet"/>
      <w:lvlText w:val=""/>
      <w:lvlJc w:val="left"/>
      <w:pPr>
        <w:tabs>
          <w:tab w:pos="3651" w:val="num"/>
        </w:tabs>
        <w:ind w:hanging="360" w:left="3651"/>
      </w:pPr>
      <w:rPr>
        <w:rFonts w:ascii="Symbol" w:hAnsi="Symbol" w:hint="default"/>
      </w:rPr>
    </w:lvl>
    <w:lvl w:ilvl="4" w:tentative="1" w:tplc="040C0003">
      <w:start w:val="1"/>
      <w:numFmt w:val="bullet"/>
      <w:lvlText w:val="o"/>
      <w:lvlJc w:val="left"/>
      <w:pPr>
        <w:tabs>
          <w:tab w:pos="4371" w:val="num"/>
        </w:tabs>
        <w:ind w:hanging="360" w:left="4371"/>
      </w:pPr>
      <w:rPr>
        <w:rFonts w:ascii="Courier New" w:cs="Courier New" w:hAnsi="Courier New" w:hint="default"/>
      </w:rPr>
    </w:lvl>
    <w:lvl w:ilvl="5" w:tentative="1" w:tplc="040C0005">
      <w:start w:val="1"/>
      <w:numFmt w:val="bullet"/>
      <w:lvlText w:val=""/>
      <w:lvlJc w:val="left"/>
      <w:pPr>
        <w:tabs>
          <w:tab w:pos="5091" w:val="num"/>
        </w:tabs>
        <w:ind w:hanging="360" w:left="5091"/>
      </w:pPr>
      <w:rPr>
        <w:rFonts w:ascii="Wingdings" w:hAnsi="Wingdings" w:hint="default"/>
      </w:rPr>
    </w:lvl>
    <w:lvl w:ilvl="6" w:tentative="1" w:tplc="040C0001">
      <w:start w:val="1"/>
      <w:numFmt w:val="bullet"/>
      <w:lvlText w:val=""/>
      <w:lvlJc w:val="left"/>
      <w:pPr>
        <w:tabs>
          <w:tab w:pos="5811" w:val="num"/>
        </w:tabs>
        <w:ind w:hanging="360" w:left="5811"/>
      </w:pPr>
      <w:rPr>
        <w:rFonts w:ascii="Symbol" w:hAnsi="Symbol" w:hint="default"/>
      </w:rPr>
    </w:lvl>
    <w:lvl w:ilvl="7" w:tentative="1" w:tplc="040C0003">
      <w:start w:val="1"/>
      <w:numFmt w:val="bullet"/>
      <w:lvlText w:val="o"/>
      <w:lvlJc w:val="left"/>
      <w:pPr>
        <w:tabs>
          <w:tab w:pos="6531" w:val="num"/>
        </w:tabs>
        <w:ind w:hanging="360" w:left="6531"/>
      </w:pPr>
      <w:rPr>
        <w:rFonts w:ascii="Courier New" w:cs="Courier New" w:hAnsi="Courier New" w:hint="default"/>
      </w:rPr>
    </w:lvl>
    <w:lvl w:ilvl="8" w:tentative="1" w:tplc="040C0005">
      <w:start w:val="1"/>
      <w:numFmt w:val="bullet"/>
      <w:lvlText w:val=""/>
      <w:lvlJc w:val="left"/>
      <w:pPr>
        <w:tabs>
          <w:tab w:pos="7251" w:val="num"/>
        </w:tabs>
        <w:ind w:hanging="360" w:left="7251"/>
      </w:pPr>
      <w:rPr>
        <w:rFonts w:ascii="Wingdings" w:hAnsi="Wingdings" w:hint="default"/>
      </w:rPr>
    </w:lvl>
  </w:abstractNum>
  <w:abstractNum w15:restartNumberingAfterBreak="0" w:abstractNumId="30">
    <w:nsid w:val="558646FB"/>
    <w:multiLevelType w:val="multilevel"/>
    <w:tmpl w:val="B20E5F30"/>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31">
    <w:nsid w:val="66D07FE8"/>
    <w:multiLevelType w:val="multilevel"/>
    <w:tmpl w:val="C9A08352"/>
    <w:lvl w:ilvl="0">
      <w:start w:val="4"/>
      <w:numFmt w:val="decimal"/>
      <w:lvlText w:val="%1"/>
      <w:lvlJc w:val="left"/>
      <w:pPr>
        <w:tabs>
          <w:tab w:pos="360" w:val="num"/>
        </w:tabs>
        <w:ind w:hanging="360" w:left="360"/>
      </w:pPr>
      <w:rPr>
        <w:rFonts w:hint="default"/>
      </w:rPr>
    </w:lvl>
    <w:lvl w:ilvl="1">
      <w:start w:val="2"/>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32">
    <w:nsid w:val="67685594"/>
    <w:multiLevelType w:val="hybridMultilevel"/>
    <w:tmpl w:val="56684C88"/>
    <w:lvl w:ilvl="0" w:tplc="A838FB7C">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3">
    <w:nsid w:val="6A8E25EE"/>
    <w:multiLevelType w:val="multilevel"/>
    <w:tmpl w:val="C9A08352"/>
    <w:lvl w:ilvl="0">
      <w:start w:val="4"/>
      <w:numFmt w:val="decimal"/>
      <w:lvlText w:val="%1"/>
      <w:lvlJc w:val="left"/>
      <w:pPr>
        <w:tabs>
          <w:tab w:pos="360" w:val="num"/>
        </w:tabs>
        <w:ind w:hanging="360" w:left="360"/>
      </w:pPr>
      <w:rPr>
        <w:rFonts w:hint="default"/>
      </w:rPr>
    </w:lvl>
    <w:lvl w:ilvl="1">
      <w:start w:val="1"/>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34">
    <w:nsid w:val="6AE92F6C"/>
    <w:multiLevelType w:val="hybridMultilevel"/>
    <w:tmpl w:val="8ACE98B8"/>
    <w:lvl w:ilvl="0" w:tplc="78C0F720">
      <w:numFmt w:val="bullet"/>
      <w:lvlText w:val=""/>
      <w:lvlJc w:val="left"/>
      <w:pPr>
        <w:tabs>
          <w:tab w:pos="1080" w:val="num"/>
        </w:tabs>
        <w:ind w:hanging="360" w:left="1080"/>
      </w:pPr>
      <w:rPr>
        <w:rFonts w:ascii="Wingdings" w:cs="Arial" w:eastAsia="Times New Roman" w:hAnsi="Wingdings" w:hint="default"/>
      </w:rPr>
    </w:lvl>
    <w:lvl w:ilvl="1" w:tentative="1" w:tplc="040C0003">
      <w:start w:val="1"/>
      <w:numFmt w:val="bullet"/>
      <w:lvlText w:val="o"/>
      <w:lvlJc w:val="left"/>
      <w:pPr>
        <w:tabs>
          <w:tab w:pos="1800" w:val="num"/>
        </w:tabs>
        <w:ind w:hanging="360" w:left="1800"/>
      </w:pPr>
      <w:rPr>
        <w:rFonts w:ascii="Courier New" w:cs="Courier New" w:hAnsi="Courier New" w:hint="default"/>
      </w:rPr>
    </w:lvl>
    <w:lvl w:ilvl="2" w:tentative="1" w:tplc="040C0005">
      <w:start w:val="1"/>
      <w:numFmt w:val="bullet"/>
      <w:lvlText w:val=""/>
      <w:lvlJc w:val="left"/>
      <w:pPr>
        <w:tabs>
          <w:tab w:pos="2520" w:val="num"/>
        </w:tabs>
        <w:ind w:hanging="360" w:left="2520"/>
      </w:pPr>
      <w:rPr>
        <w:rFonts w:ascii="Wingdings" w:hAnsi="Wingdings" w:hint="default"/>
      </w:rPr>
    </w:lvl>
    <w:lvl w:ilvl="3" w:tentative="1" w:tplc="040C0001">
      <w:start w:val="1"/>
      <w:numFmt w:val="bullet"/>
      <w:lvlText w:val=""/>
      <w:lvlJc w:val="left"/>
      <w:pPr>
        <w:tabs>
          <w:tab w:pos="3240" w:val="num"/>
        </w:tabs>
        <w:ind w:hanging="360" w:left="3240"/>
      </w:pPr>
      <w:rPr>
        <w:rFonts w:ascii="Symbol" w:hAnsi="Symbol" w:hint="default"/>
      </w:rPr>
    </w:lvl>
    <w:lvl w:ilvl="4" w:tentative="1" w:tplc="040C0003">
      <w:start w:val="1"/>
      <w:numFmt w:val="bullet"/>
      <w:lvlText w:val="o"/>
      <w:lvlJc w:val="left"/>
      <w:pPr>
        <w:tabs>
          <w:tab w:pos="3960" w:val="num"/>
        </w:tabs>
        <w:ind w:hanging="360" w:left="3960"/>
      </w:pPr>
      <w:rPr>
        <w:rFonts w:ascii="Courier New" w:cs="Courier New" w:hAnsi="Courier New" w:hint="default"/>
      </w:rPr>
    </w:lvl>
    <w:lvl w:ilvl="5" w:tentative="1" w:tplc="040C0005">
      <w:start w:val="1"/>
      <w:numFmt w:val="bullet"/>
      <w:lvlText w:val=""/>
      <w:lvlJc w:val="left"/>
      <w:pPr>
        <w:tabs>
          <w:tab w:pos="4680" w:val="num"/>
        </w:tabs>
        <w:ind w:hanging="360" w:left="4680"/>
      </w:pPr>
      <w:rPr>
        <w:rFonts w:ascii="Wingdings" w:hAnsi="Wingdings" w:hint="default"/>
      </w:rPr>
    </w:lvl>
    <w:lvl w:ilvl="6" w:tentative="1" w:tplc="040C0001">
      <w:start w:val="1"/>
      <w:numFmt w:val="bullet"/>
      <w:lvlText w:val=""/>
      <w:lvlJc w:val="left"/>
      <w:pPr>
        <w:tabs>
          <w:tab w:pos="5400" w:val="num"/>
        </w:tabs>
        <w:ind w:hanging="360" w:left="5400"/>
      </w:pPr>
      <w:rPr>
        <w:rFonts w:ascii="Symbol" w:hAnsi="Symbol" w:hint="default"/>
      </w:rPr>
    </w:lvl>
    <w:lvl w:ilvl="7" w:tentative="1" w:tplc="040C0003">
      <w:start w:val="1"/>
      <w:numFmt w:val="bullet"/>
      <w:lvlText w:val="o"/>
      <w:lvlJc w:val="left"/>
      <w:pPr>
        <w:tabs>
          <w:tab w:pos="6120" w:val="num"/>
        </w:tabs>
        <w:ind w:hanging="360" w:left="6120"/>
      </w:pPr>
      <w:rPr>
        <w:rFonts w:ascii="Courier New" w:cs="Courier New" w:hAnsi="Courier New" w:hint="default"/>
      </w:rPr>
    </w:lvl>
    <w:lvl w:ilvl="8" w:tentative="1" w:tplc="040C0005">
      <w:start w:val="1"/>
      <w:numFmt w:val="bullet"/>
      <w:lvlText w:val=""/>
      <w:lvlJc w:val="left"/>
      <w:pPr>
        <w:tabs>
          <w:tab w:pos="6840" w:val="num"/>
        </w:tabs>
        <w:ind w:hanging="360" w:left="6840"/>
      </w:pPr>
      <w:rPr>
        <w:rFonts w:ascii="Wingdings" w:hAnsi="Wingdings" w:hint="default"/>
      </w:rPr>
    </w:lvl>
  </w:abstractNum>
  <w:abstractNum w15:restartNumberingAfterBreak="0" w:abstractNumId="35">
    <w:nsid w:val="6BE8721A"/>
    <w:multiLevelType w:val="multilevel"/>
    <w:tmpl w:val="3B547A8C"/>
    <w:lvl w:ilvl="0">
      <w:start w:val="1"/>
      <w:numFmt w:val="decimal"/>
      <w:lvlText w:val="%1."/>
      <w:lvlJc w:val="left"/>
      <w:pPr>
        <w:tabs>
          <w:tab w:pos="705" w:val="num"/>
        </w:tabs>
        <w:ind w:hanging="705" w:left="705"/>
      </w:pPr>
      <w:rPr>
        <w:rFonts w:hint="default"/>
        <w:b/>
      </w:rPr>
    </w:lvl>
    <w:lvl w:ilvl="1">
      <w:start w:val="1"/>
      <w:numFmt w:val="decimal"/>
      <w:lvlText w:val="%1.%2."/>
      <w:lvlJc w:val="left"/>
      <w:pPr>
        <w:tabs>
          <w:tab w:pos="720" w:val="num"/>
        </w:tabs>
        <w:ind w:hanging="720" w:left="720"/>
      </w:pPr>
      <w:rPr>
        <w:rFonts w:hint="default"/>
        <w:b/>
      </w:rPr>
    </w:lvl>
    <w:lvl w:ilvl="2">
      <w:start w:val="1"/>
      <w:numFmt w:val="decimal"/>
      <w:lvlText w:val="%1.%2.%3."/>
      <w:lvlJc w:val="left"/>
      <w:pPr>
        <w:tabs>
          <w:tab w:pos="720" w:val="num"/>
        </w:tabs>
        <w:ind w:hanging="720" w:left="720"/>
      </w:pPr>
      <w:rPr>
        <w:rFonts w:hint="default"/>
        <w:b/>
      </w:rPr>
    </w:lvl>
    <w:lvl w:ilvl="3">
      <w:start w:val="1"/>
      <w:numFmt w:val="decimal"/>
      <w:lvlText w:val="%1.%2.%3.%4."/>
      <w:lvlJc w:val="left"/>
      <w:pPr>
        <w:tabs>
          <w:tab w:pos="1080" w:val="num"/>
        </w:tabs>
        <w:ind w:hanging="1080" w:left="1080"/>
      </w:pPr>
      <w:rPr>
        <w:rFonts w:hint="default"/>
        <w:b/>
      </w:rPr>
    </w:lvl>
    <w:lvl w:ilvl="4">
      <w:start w:val="1"/>
      <w:numFmt w:val="decimal"/>
      <w:lvlText w:val="%1.%2.%3.%4.%5."/>
      <w:lvlJc w:val="left"/>
      <w:pPr>
        <w:tabs>
          <w:tab w:pos="1080" w:val="num"/>
        </w:tabs>
        <w:ind w:hanging="1080" w:left="1080"/>
      </w:pPr>
      <w:rPr>
        <w:rFonts w:hint="default"/>
        <w:b/>
      </w:rPr>
    </w:lvl>
    <w:lvl w:ilvl="5">
      <w:start w:val="1"/>
      <w:numFmt w:val="decimal"/>
      <w:lvlText w:val="%1.%2.%3.%4.%5.%6."/>
      <w:lvlJc w:val="left"/>
      <w:pPr>
        <w:tabs>
          <w:tab w:pos="1440" w:val="num"/>
        </w:tabs>
        <w:ind w:hanging="1440" w:left="1440"/>
      </w:pPr>
      <w:rPr>
        <w:rFonts w:hint="default"/>
        <w:b/>
      </w:rPr>
    </w:lvl>
    <w:lvl w:ilvl="6">
      <w:start w:val="1"/>
      <w:numFmt w:val="decimal"/>
      <w:lvlText w:val="%1.%2.%3.%4.%5.%6.%7."/>
      <w:lvlJc w:val="left"/>
      <w:pPr>
        <w:tabs>
          <w:tab w:pos="1440" w:val="num"/>
        </w:tabs>
        <w:ind w:hanging="1440" w:left="1440"/>
      </w:pPr>
      <w:rPr>
        <w:rFonts w:hint="default"/>
        <w:b/>
      </w:rPr>
    </w:lvl>
    <w:lvl w:ilvl="7">
      <w:start w:val="1"/>
      <w:numFmt w:val="decimal"/>
      <w:lvlText w:val="%1.%2.%3.%4.%5.%6.%7.%8."/>
      <w:lvlJc w:val="left"/>
      <w:pPr>
        <w:tabs>
          <w:tab w:pos="1800" w:val="num"/>
        </w:tabs>
        <w:ind w:hanging="1800" w:left="1800"/>
      </w:pPr>
      <w:rPr>
        <w:rFonts w:hint="default"/>
        <w:b/>
      </w:rPr>
    </w:lvl>
    <w:lvl w:ilvl="8">
      <w:start w:val="1"/>
      <w:numFmt w:val="decimal"/>
      <w:lvlText w:val="%1.%2.%3.%4.%5.%6.%7.%8.%9."/>
      <w:lvlJc w:val="left"/>
      <w:pPr>
        <w:tabs>
          <w:tab w:pos="1800" w:val="num"/>
        </w:tabs>
        <w:ind w:hanging="1800" w:left="1800"/>
      </w:pPr>
      <w:rPr>
        <w:rFonts w:hint="default"/>
        <w:b/>
      </w:rPr>
    </w:lvl>
  </w:abstractNum>
  <w:abstractNum w15:restartNumberingAfterBreak="0" w:abstractNumId="36">
    <w:nsid w:val="6DD95CE6"/>
    <w:multiLevelType w:val="hybridMultilevel"/>
    <w:tmpl w:val="43AA3500"/>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6EA80560"/>
    <w:multiLevelType w:val="hybridMultilevel"/>
    <w:tmpl w:val="9F96B644"/>
    <w:lvl w:ilvl="0" w:tplc="040C0005">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8">
    <w:nsid w:val="71801DE5"/>
    <w:multiLevelType w:val="hybridMultilevel"/>
    <w:tmpl w:val="014C0B8A"/>
    <w:lvl w:ilvl="0" w:tplc="08ACEF7C">
      <w:start w:val="1"/>
      <w:numFmt w:val="bullet"/>
      <w:lvlText w:val="•"/>
      <w:lvlJc w:val="left"/>
      <w:pPr>
        <w:tabs>
          <w:tab w:pos="720" w:val="num"/>
        </w:tabs>
        <w:ind w:hanging="360" w:left="720"/>
      </w:pPr>
      <w:rPr>
        <w:rFonts w:ascii="Arial" w:hAnsi="Arial" w:hint="default"/>
      </w:rPr>
    </w:lvl>
    <w:lvl w:ilvl="1" w:tplc="0CDA4642">
      <w:start w:val="1189"/>
      <w:numFmt w:val="bullet"/>
      <w:lvlText w:val=""/>
      <w:lvlJc w:val="left"/>
      <w:pPr>
        <w:tabs>
          <w:tab w:pos="1440" w:val="num"/>
        </w:tabs>
        <w:ind w:hanging="360" w:left="1440"/>
      </w:pPr>
      <w:rPr>
        <w:rFonts w:ascii="Wingdings" w:hAnsi="Wingdings" w:hint="default"/>
      </w:rPr>
    </w:lvl>
    <w:lvl w:ilvl="2" w:tplc="E1004B00">
      <w:start w:val="1189"/>
      <w:numFmt w:val="bullet"/>
      <w:lvlText w:val=""/>
      <w:lvlJc w:val="left"/>
      <w:pPr>
        <w:tabs>
          <w:tab w:pos="2160" w:val="num"/>
        </w:tabs>
        <w:ind w:hanging="360" w:left="2160"/>
      </w:pPr>
      <w:rPr>
        <w:rFonts w:ascii="Wingdings" w:hAnsi="Wingdings" w:hint="default"/>
      </w:rPr>
    </w:lvl>
    <w:lvl w:ilvl="3" w:tentative="1" w:tplc="D3980922">
      <w:start w:val="1"/>
      <w:numFmt w:val="bullet"/>
      <w:lvlText w:val="•"/>
      <w:lvlJc w:val="left"/>
      <w:pPr>
        <w:tabs>
          <w:tab w:pos="2880" w:val="num"/>
        </w:tabs>
        <w:ind w:hanging="360" w:left="2880"/>
      </w:pPr>
      <w:rPr>
        <w:rFonts w:ascii="Arial" w:hAnsi="Arial" w:hint="default"/>
      </w:rPr>
    </w:lvl>
    <w:lvl w:ilvl="4" w:tentative="1" w:tplc="DAEC09D8">
      <w:start w:val="1"/>
      <w:numFmt w:val="bullet"/>
      <w:lvlText w:val="•"/>
      <w:lvlJc w:val="left"/>
      <w:pPr>
        <w:tabs>
          <w:tab w:pos="3600" w:val="num"/>
        </w:tabs>
        <w:ind w:hanging="360" w:left="3600"/>
      </w:pPr>
      <w:rPr>
        <w:rFonts w:ascii="Arial" w:hAnsi="Arial" w:hint="default"/>
      </w:rPr>
    </w:lvl>
    <w:lvl w:ilvl="5" w:tentative="1" w:tplc="20BEA352">
      <w:start w:val="1"/>
      <w:numFmt w:val="bullet"/>
      <w:lvlText w:val="•"/>
      <w:lvlJc w:val="left"/>
      <w:pPr>
        <w:tabs>
          <w:tab w:pos="4320" w:val="num"/>
        </w:tabs>
        <w:ind w:hanging="360" w:left="4320"/>
      </w:pPr>
      <w:rPr>
        <w:rFonts w:ascii="Arial" w:hAnsi="Arial" w:hint="default"/>
      </w:rPr>
    </w:lvl>
    <w:lvl w:ilvl="6" w:tentative="1" w:tplc="FC0ABED6">
      <w:start w:val="1"/>
      <w:numFmt w:val="bullet"/>
      <w:lvlText w:val="•"/>
      <w:lvlJc w:val="left"/>
      <w:pPr>
        <w:tabs>
          <w:tab w:pos="5040" w:val="num"/>
        </w:tabs>
        <w:ind w:hanging="360" w:left="5040"/>
      </w:pPr>
      <w:rPr>
        <w:rFonts w:ascii="Arial" w:hAnsi="Arial" w:hint="default"/>
      </w:rPr>
    </w:lvl>
    <w:lvl w:ilvl="7" w:tentative="1" w:tplc="88746476">
      <w:start w:val="1"/>
      <w:numFmt w:val="bullet"/>
      <w:lvlText w:val="•"/>
      <w:lvlJc w:val="left"/>
      <w:pPr>
        <w:tabs>
          <w:tab w:pos="5760" w:val="num"/>
        </w:tabs>
        <w:ind w:hanging="360" w:left="5760"/>
      </w:pPr>
      <w:rPr>
        <w:rFonts w:ascii="Arial" w:hAnsi="Arial" w:hint="default"/>
      </w:rPr>
    </w:lvl>
    <w:lvl w:ilvl="8" w:tentative="1" w:tplc="5AD63F80">
      <w:start w:val="1"/>
      <w:numFmt w:val="bullet"/>
      <w:lvlText w:val="•"/>
      <w:lvlJc w:val="left"/>
      <w:pPr>
        <w:tabs>
          <w:tab w:pos="6480" w:val="num"/>
        </w:tabs>
        <w:ind w:hanging="360" w:left="6480"/>
      </w:pPr>
      <w:rPr>
        <w:rFonts w:ascii="Arial" w:hAnsi="Arial" w:hint="default"/>
      </w:rPr>
    </w:lvl>
  </w:abstractNum>
  <w:abstractNum w15:restartNumberingAfterBreak="0" w:abstractNumId="39">
    <w:nsid w:val="73E32B6E"/>
    <w:multiLevelType w:val="multilevel"/>
    <w:tmpl w:val="040C001D"/>
    <w:lvl w:ilvl="0">
      <w:start w:val="1"/>
      <w:numFmt w:val="decimal"/>
      <w:lvlText w:val="%1)"/>
      <w:lvlJc w:val="left"/>
      <w:pPr>
        <w:ind w:hanging="360" w:left="660"/>
      </w:pPr>
    </w:lvl>
    <w:lvl w:ilvl="1">
      <w:start w:val="1"/>
      <w:numFmt w:val="lowerLetter"/>
      <w:lvlText w:val="%2)"/>
      <w:lvlJc w:val="left"/>
      <w:pPr>
        <w:ind w:hanging="360" w:left="1020"/>
      </w:pPr>
    </w:lvl>
    <w:lvl w:ilvl="2">
      <w:start w:val="1"/>
      <w:numFmt w:val="lowerRoman"/>
      <w:lvlText w:val="%3)"/>
      <w:lvlJc w:val="left"/>
      <w:pPr>
        <w:ind w:hanging="360" w:left="1380"/>
      </w:pPr>
    </w:lvl>
    <w:lvl w:ilvl="3">
      <w:start w:val="1"/>
      <w:numFmt w:val="decimal"/>
      <w:lvlText w:val="(%4)"/>
      <w:lvlJc w:val="left"/>
      <w:pPr>
        <w:ind w:hanging="360" w:left="1740"/>
      </w:pPr>
    </w:lvl>
    <w:lvl w:ilvl="4">
      <w:start w:val="1"/>
      <w:numFmt w:val="lowerLetter"/>
      <w:lvlText w:val="(%5)"/>
      <w:lvlJc w:val="left"/>
      <w:pPr>
        <w:ind w:hanging="360" w:left="2100"/>
      </w:pPr>
    </w:lvl>
    <w:lvl w:ilvl="5">
      <w:start w:val="1"/>
      <w:numFmt w:val="lowerRoman"/>
      <w:lvlText w:val="(%6)"/>
      <w:lvlJc w:val="left"/>
      <w:pPr>
        <w:ind w:hanging="360" w:left="2460"/>
      </w:pPr>
    </w:lvl>
    <w:lvl w:ilvl="6">
      <w:start w:val="1"/>
      <w:numFmt w:val="decimal"/>
      <w:lvlText w:val="%7."/>
      <w:lvlJc w:val="left"/>
      <w:pPr>
        <w:ind w:hanging="360" w:left="2820"/>
      </w:pPr>
    </w:lvl>
    <w:lvl w:ilvl="7">
      <w:start w:val="1"/>
      <w:numFmt w:val="lowerLetter"/>
      <w:lvlText w:val="%8."/>
      <w:lvlJc w:val="left"/>
      <w:pPr>
        <w:ind w:hanging="360" w:left="3180"/>
      </w:pPr>
    </w:lvl>
    <w:lvl w:ilvl="8">
      <w:start w:val="1"/>
      <w:numFmt w:val="lowerRoman"/>
      <w:lvlText w:val="%9."/>
      <w:lvlJc w:val="left"/>
      <w:pPr>
        <w:ind w:hanging="360" w:left="3540"/>
      </w:pPr>
    </w:lvl>
  </w:abstractNum>
  <w:abstractNum w15:restartNumberingAfterBreak="0" w:abstractNumId="40">
    <w:nsid w:val="748B392D"/>
    <w:multiLevelType w:val="hybridMultilevel"/>
    <w:tmpl w:val="45A68206"/>
    <w:lvl w:ilvl="0" w:tplc="2292B2E4">
      <w:numFmt w:val="bullet"/>
      <w:lvlText w:val="-"/>
      <w:lvlJc w:val="left"/>
      <w:pPr>
        <w:ind w:hanging="360" w:left="360"/>
      </w:pPr>
      <w:rPr>
        <w:rFonts w:ascii="Times New Roman" w:hAnsi="Times New Roman"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41">
    <w:nsid w:val="75D42676"/>
    <w:multiLevelType w:val="singleLevel"/>
    <w:tmpl w:val="59128AAA"/>
    <w:lvl w:ilvl="0">
      <w:start w:val="1"/>
      <w:numFmt w:val="bullet"/>
      <w:lvlText w:val="-"/>
      <w:lvlJc w:val="left"/>
      <w:pPr>
        <w:tabs>
          <w:tab w:pos="1211" w:val="num"/>
        </w:tabs>
        <w:ind w:hanging="360" w:left="1211"/>
      </w:pPr>
      <w:rPr>
        <w:rFonts w:hint="default"/>
      </w:rPr>
    </w:lvl>
  </w:abstractNum>
  <w:abstractNum w15:restartNumberingAfterBreak="0" w:abstractNumId="42">
    <w:nsid w:val="771A66E0"/>
    <w:multiLevelType w:val="hybridMultilevel"/>
    <w:tmpl w:val="BF2C7ED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3">
    <w:nsid w:val="79405D70"/>
    <w:multiLevelType w:val="hybridMultilevel"/>
    <w:tmpl w:val="C06693CE"/>
    <w:lvl w:ilvl="0" w:tplc="040C0005">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4">
    <w:nsid w:val="7CD54282"/>
    <w:multiLevelType w:val="hybridMultilevel"/>
    <w:tmpl w:val="A8C29F8C"/>
    <w:lvl w:ilvl="0" w:tplc="78C0F720">
      <w:numFmt w:val="bullet"/>
      <w:lvlText w:val=""/>
      <w:lvlJc w:val="left"/>
      <w:pPr>
        <w:tabs>
          <w:tab w:pos="720" w:val="num"/>
        </w:tabs>
        <w:ind w:hanging="360" w:left="720"/>
      </w:pPr>
      <w:rPr>
        <w:rFonts w:ascii="Wingdings" w:cs="Arial" w:eastAsia="Times New Roman"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0"/>
    <w:lvlOverride w:ilvl="0">
      <w:lvl w:ilvl="0">
        <w:start w:val="1"/>
        <w:numFmt w:val="bullet"/>
        <w:lvlText w:val="–"/>
        <w:legacy w:legacy="1" w:legacyIndent="283" w:legacySpace="0"/>
        <w:lvlJc w:val="left"/>
        <w:pPr>
          <w:ind w:hanging="283" w:left="1134"/>
        </w:pPr>
        <w:rPr>
          <w:rFonts w:ascii="Westminster" w:hAnsi="Westminster" w:hint="default"/>
        </w:rPr>
      </w:lvl>
    </w:lvlOverride>
  </w:num>
  <w:num w:numId="2">
    <w:abstractNumId w:val="41"/>
  </w:num>
  <w:num w:numId="3">
    <w:abstractNumId w:val="19"/>
  </w:num>
  <w:num w:numId="4">
    <w:abstractNumId w:val="11"/>
  </w:num>
  <w:num w:numId="5">
    <w:abstractNumId w:val="35"/>
  </w:num>
  <w:num w:numId="6">
    <w:abstractNumId w:val="26"/>
  </w:num>
  <w:num w:numId="7">
    <w:abstractNumId w:val="6"/>
  </w:num>
  <w:num w:numId="8">
    <w:abstractNumId w:val="10"/>
  </w:num>
  <w:num w:numId="9">
    <w:abstractNumId w:val="2"/>
  </w:num>
  <w:num w:numId="10">
    <w:abstractNumId w:val="29"/>
  </w:num>
  <w:num w:numId="11">
    <w:abstractNumId w:val="37"/>
  </w:num>
  <w:num w:numId="12">
    <w:abstractNumId w:val="14"/>
  </w:num>
  <w:num w:numId="13">
    <w:abstractNumId w:val="34"/>
  </w:num>
  <w:num w:numId="14">
    <w:abstractNumId w:val="44"/>
  </w:num>
  <w:num w:numId="15">
    <w:abstractNumId w:val="26"/>
  </w:num>
  <w:num w:numId="16">
    <w:abstractNumId w:val="17"/>
  </w:num>
  <w:num w:numId="17">
    <w:abstractNumId w:val="8"/>
  </w:num>
  <w:num w:numId="18">
    <w:abstractNumId w:val="33"/>
  </w:num>
  <w:num w:numId="19">
    <w:abstractNumId w:val="25"/>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24"/>
  </w:num>
  <w:num w:numId="23">
    <w:abstractNumId w:val="5"/>
  </w:num>
  <w:num w:numId="24">
    <w:abstractNumId w:val="23"/>
  </w:num>
  <w:num w:numId="25">
    <w:abstractNumId w:val="13"/>
  </w:num>
  <w:num w:numId="26">
    <w:abstractNumId w:val="20"/>
  </w:num>
  <w:num w:numId="27">
    <w:abstractNumId w:val="38"/>
  </w:num>
  <w:num w:numId="28">
    <w:abstractNumId w:val="39"/>
  </w:num>
  <w:num w:numId="29">
    <w:abstractNumId w:val="3"/>
  </w:num>
  <w:num w:numId="30">
    <w:abstractNumId w:val="40"/>
  </w:num>
  <w:num w:numId="31">
    <w:abstractNumId w:val="32"/>
  </w:num>
  <w:num w:numId="32">
    <w:abstractNumId w:val="43"/>
  </w:num>
  <w:num w:numId="33">
    <w:abstractNumId w:val="7"/>
  </w:num>
  <w:num w:numId="34">
    <w:abstractNumId w:val="1"/>
  </w:num>
  <w:num w:numId="35">
    <w:abstractNumId w:val="30"/>
  </w:num>
  <w:num w:numId="36">
    <w:abstractNumId w:val="42"/>
  </w:num>
  <w:num w:numId="37">
    <w:abstractNumId w:val="28"/>
  </w:num>
  <w:num w:numId="38">
    <w:abstractNumId w:val="27"/>
  </w:num>
  <w:num w:numId="39">
    <w:abstractNumId w:val="21"/>
  </w:num>
  <w:num w:numId="40">
    <w:abstractNumId w:val="16"/>
  </w:num>
  <w:num w:numId="41">
    <w:abstractNumId w:val="9"/>
  </w:num>
  <w:num w:numId="42">
    <w:abstractNumId w:val="15"/>
  </w:num>
  <w:num w:numId="43">
    <w:abstractNumId w:val="18"/>
  </w:num>
  <w:num w:numId="44">
    <w:abstractNumId w:val="4"/>
  </w:num>
  <w:num w:numId="45">
    <w:abstractNumId w:val="12"/>
  </w:num>
  <w:num w:numId="46">
    <w:abstractNumId w:val="3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2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28673" v:ext="edi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9A0"/>
    <w:rsid w:val="000160D9"/>
    <w:rsid w:val="00024539"/>
    <w:rsid w:val="00025BCF"/>
    <w:rsid w:val="00027F5E"/>
    <w:rsid w:val="00030015"/>
    <w:rsid w:val="000469A0"/>
    <w:rsid w:val="00047C07"/>
    <w:rsid w:val="000566BF"/>
    <w:rsid w:val="0005699F"/>
    <w:rsid w:val="00062194"/>
    <w:rsid w:val="00065512"/>
    <w:rsid w:val="0007676D"/>
    <w:rsid w:val="00076A0F"/>
    <w:rsid w:val="000803B8"/>
    <w:rsid w:val="00085BD5"/>
    <w:rsid w:val="00085FF3"/>
    <w:rsid w:val="00091B9A"/>
    <w:rsid w:val="00095744"/>
    <w:rsid w:val="00096970"/>
    <w:rsid w:val="000A0AB9"/>
    <w:rsid w:val="000A10E2"/>
    <w:rsid w:val="000A4F73"/>
    <w:rsid w:val="000A5616"/>
    <w:rsid w:val="000B24D3"/>
    <w:rsid w:val="000B2CFA"/>
    <w:rsid w:val="000C5A4D"/>
    <w:rsid w:val="000D7284"/>
    <w:rsid w:val="000D774F"/>
    <w:rsid w:val="000D7A10"/>
    <w:rsid w:val="000E0C59"/>
    <w:rsid w:val="000E31D9"/>
    <w:rsid w:val="000E701F"/>
    <w:rsid w:val="000F0FE1"/>
    <w:rsid w:val="000F177D"/>
    <w:rsid w:val="000F5602"/>
    <w:rsid w:val="00105A14"/>
    <w:rsid w:val="001075B3"/>
    <w:rsid w:val="00114702"/>
    <w:rsid w:val="001231D4"/>
    <w:rsid w:val="00126B02"/>
    <w:rsid w:val="001454A4"/>
    <w:rsid w:val="00147B63"/>
    <w:rsid w:val="00151661"/>
    <w:rsid w:val="001518A9"/>
    <w:rsid w:val="00152AA9"/>
    <w:rsid w:val="00161B10"/>
    <w:rsid w:val="001728D8"/>
    <w:rsid w:val="0017588A"/>
    <w:rsid w:val="00175E88"/>
    <w:rsid w:val="001838CB"/>
    <w:rsid w:val="00183978"/>
    <w:rsid w:val="001924E5"/>
    <w:rsid w:val="00197640"/>
    <w:rsid w:val="001A16C0"/>
    <w:rsid w:val="001A515A"/>
    <w:rsid w:val="001B04AF"/>
    <w:rsid w:val="001B266C"/>
    <w:rsid w:val="001B2BA1"/>
    <w:rsid w:val="001B3097"/>
    <w:rsid w:val="001C013E"/>
    <w:rsid w:val="001C028D"/>
    <w:rsid w:val="001C13B7"/>
    <w:rsid w:val="001C46F1"/>
    <w:rsid w:val="001D30BC"/>
    <w:rsid w:val="001D5B00"/>
    <w:rsid w:val="001E155C"/>
    <w:rsid w:val="001E4315"/>
    <w:rsid w:val="001F0195"/>
    <w:rsid w:val="001F6030"/>
    <w:rsid w:val="00201649"/>
    <w:rsid w:val="002075DD"/>
    <w:rsid w:val="00207B00"/>
    <w:rsid w:val="00216936"/>
    <w:rsid w:val="00217800"/>
    <w:rsid w:val="0022034A"/>
    <w:rsid w:val="002337C7"/>
    <w:rsid w:val="002412DB"/>
    <w:rsid w:val="002512FD"/>
    <w:rsid w:val="002611FD"/>
    <w:rsid w:val="00261E1E"/>
    <w:rsid w:val="00284B82"/>
    <w:rsid w:val="002871BC"/>
    <w:rsid w:val="002875A9"/>
    <w:rsid w:val="00290513"/>
    <w:rsid w:val="00290AED"/>
    <w:rsid w:val="00290D33"/>
    <w:rsid w:val="00291844"/>
    <w:rsid w:val="00291DA4"/>
    <w:rsid w:val="002931EF"/>
    <w:rsid w:val="00297681"/>
    <w:rsid w:val="002A6084"/>
    <w:rsid w:val="002A6451"/>
    <w:rsid w:val="002B163B"/>
    <w:rsid w:val="002C795F"/>
    <w:rsid w:val="002D2775"/>
    <w:rsid w:val="002E0D2C"/>
    <w:rsid w:val="002E32BB"/>
    <w:rsid w:val="002E3BBC"/>
    <w:rsid w:val="002E4241"/>
    <w:rsid w:val="002F18BA"/>
    <w:rsid w:val="00300DFE"/>
    <w:rsid w:val="003065BE"/>
    <w:rsid w:val="00306A0E"/>
    <w:rsid w:val="00307D02"/>
    <w:rsid w:val="003125D9"/>
    <w:rsid w:val="00320342"/>
    <w:rsid w:val="0032499B"/>
    <w:rsid w:val="00343CAF"/>
    <w:rsid w:val="0035082D"/>
    <w:rsid w:val="00364830"/>
    <w:rsid w:val="00371184"/>
    <w:rsid w:val="00371331"/>
    <w:rsid w:val="0037236B"/>
    <w:rsid w:val="003731B5"/>
    <w:rsid w:val="00373230"/>
    <w:rsid w:val="00387997"/>
    <w:rsid w:val="00393677"/>
    <w:rsid w:val="003A5A20"/>
    <w:rsid w:val="003B09F9"/>
    <w:rsid w:val="003B5842"/>
    <w:rsid w:val="003D12FB"/>
    <w:rsid w:val="003D458D"/>
    <w:rsid w:val="003D5EE8"/>
    <w:rsid w:val="003E1AD6"/>
    <w:rsid w:val="003E5831"/>
    <w:rsid w:val="003E7C48"/>
    <w:rsid w:val="003F6B16"/>
    <w:rsid w:val="00400143"/>
    <w:rsid w:val="004031E7"/>
    <w:rsid w:val="00405296"/>
    <w:rsid w:val="00405D84"/>
    <w:rsid w:val="004139F6"/>
    <w:rsid w:val="00414C06"/>
    <w:rsid w:val="00417891"/>
    <w:rsid w:val="004218BA"/>
    <w:rsid w:val="004219DD"/>
    <w:rsid w:val="004241A8"/>
    <w:rsid w:val="00425D52"/>
    <w:rsid w:val="00431930"/>
    <w:rsid w:val="004333F7"/>
    <w:rsid w:val="0044015B"/>
    <w:rsid w:val="00440F61"/>
    <w:rsid w:val="0044291E"/>
    <w:rsid w:val="0044314F"/>
    <w:rsid w:val="00445322"/>
    <w:rsid w:val="00447108"/>
    <w:rsid w:val="004532DD"/>
    <w:rsid w:val="004533B4"/>
    <w:rsid w:val="00456056"/>
    <w:rsid w:val="00460100"/>
    <w:rsid w:val="004636C1"/>
    <w:rsid w:val="00464C5D"/>
    <w:rsid w:val="0046706A"/>
    <w:rsid w:val="00477A45"/>
    <w:rsid w:val="00491AC2"/>
    <w:rsid w:val="00496FB5"/>
    <w:rsid w:val="004A0BFF"/>
    <w:rsid w:val="004B00DD"/>
    <w:rsid w:val="004B0E92"/>
    <w:rsid w:val="004B29CC"/>
    <w:rsid w:val="004C13DC"/>
    <w:rsid w:val="004D2426"/>
    <w:rsid w:val="004E17BC"/>
    <w:rsid w:val="004E1961"/>
    <w:rsid w:val="004E20FF"/>
    <w:rsid w:val="004E293D"/>
    <w:rsid w:val="004E3127"/>
    <w:rsid w:val="004F117A"/>
    <w:rsid w:val="005015D3"/>
    <w:rsid w:val="005113ED"/>
    <w:rsid w:val="005135A6"/>
    <w:rsid w:val="00515E97"/>
    <w:rsid w:val="00517B28"/>
    <w:rsid w:val="00521928"/>
    <w:rsid w:val="00522AFB"/>
    <w:rsid w:val="00523DCE"/>
    <w:rsid w:val="00540B8E"/>
    <w:rsid w:val="00543304"/>
    <w:rsid w:val="00547429"/>
    <w:rsid w:val="00550839"/>
    <w:rsid w:val="00555D18"/>
    <w:rsid w:val="00557407"/>
    <w:rsid w:val="00557DF9"/>
    <w:rsid w:val="00560FB2"/>
    <w:rsid w:val="00570CD1"/>
    <w:rsid w:val="0057102E"/>
    <w:rsid w:val="00576216"/>
    <w:rsid w:val="00576544"/>
    <w:rsid w:val="00580714"/>
    <w:rsid w:val="00585366"/>
    <w:rsid w:val="005968E5"/>
    <w:rsid w:val="00596CD6"/>
    <w:rsid w:val="005A5A52"/>
    <w:rsid w:val="005A6FE6"/>
    <w:rsid w:val="005B694E"/>
    <w:rsid w:val="005C1D32"/>
    <w:rsid w:val="005C2C05"/>
    <w:rsid w:val="005E03C1"/>
    <w:rsid w:val="005E14EC"/>
    <w:rsid w:val="005E519E"/>
    <w:rsid w:val="005E6FBB"/>
    <w:rsid w:val="005F0EE2"/>
    <w:rsid w:val="005F33A8"/>
    <w:rsid w:val="005F3B37"/>
    <w:rsid w:val="005F46B0"/>
    <w:rsid w:val="00601C35"/>
    <w:rsid w:val="006024E8"/>
    <w:rsid w:val="00602CAE"/>
    <w:rsid w:val="00611C91"/>
    <w:rsid w:val="006149C6"/>
    <w:rsid w:val="00621797"/>
    <w:rsid w:val="00623034"/>
    <w:rsid w:val="00623509"/>
    <w:rsid w:val="00623755"/>
    <w:rsid w:val="00624214"/>
    <w:rsid w:val="006247F9"/>
    <w:rsid w:val="006255B1"/>
    <w:rsid w:val="00632E0A"/>
    <w:rsid w:val="0063348B"/>
    <w:rsid w:val="0063589B"/>
    <w:rsid w:val="006378D4"/>
    <w:rsid w:val="00651777"/>
    <w:rsid w:val="00653BA8"/>
    <w:rsid w:val="00653BDE"/>
    <w:rsid w:val="00655E0C"/>
    <w:rsid w:val="006562C1"/>
    <w:rsid w:val="0065713F"/>
    <w:rsid w:val="00671CA3"/>
    <w:rsid w:val="0068071D"/>
    <w:rsid w:val="006858C5"/>
    <w:rsid w:val="0069008F"/>
    <w:rsid w:val="0069290A"/>
    <w:rsid w:val="00697B4B"/>
    <w:rsid w:val="006A4605"/>
    <w:rsid w:val="006B1A0C"/>
    <w:rsid w:val="006B1F96"/>
    <w:rsid w:val="006B7EE1"/>
    <w:rsid w:val="006C00EF"/>
    <w:rsid w:val="006C37ED"/>
    <w:rsid w:val="006D4910"/>
    <w:rsid w:val="006E4256"/>
    <w:rsid w:val="007000BC"/>
    <w:rsid w:val="00704477"/>
    <w:rsid w:val="0071340B"/>
    <w:rsid w:val="00714213"/>
    <w:rsid w:val="007201F6"/>
    <w:rsid w:val="00720ED8"/>
    <w:rsid w:val="007218DA"/>
    <w:rsid w:val="007220AE"/>
    <w:rsid w:val="007271F6"/>
    <w:rsid w:val="00727D74"/>
    <w:rsid w:val="00730B67"/>
    <w:rsid w:val="00731BCD"/>
    <w:rsid w:val="00731CF0"/>
    <w:rsid w:val="007349CA"/>
    <w:rsid w:val="007374ED"/>
    <w:rsid w:val="007377B2"/>
    <w:rsid w:val="00742769"/>
    <w:rsid w:val="00757355"/>
    <w:rsid w:val="007624A1"/>
    <w:rsid w:val="00765483"/>
    <w:rsid w:val="0076674D"/>
    <w:rsid w:val="00766880"/>
    <w:rsid w:val="00767366"/>
    <w:rsid w:val="00771071"/>
    <w:rsid w:val="0077360E"/>
    <w:rsid w:val="0078271F"/>
    <w:rsid w:val="00792414"/>
    <w:rsid w:val="00796F44"/>
    <w:rsid w:val="007976B0"/>
    <w:rsid w:val="007A0B7C"/>
    <w:rsid w:val="007A17D5"/>
    <w:rsid w:val="007A6607"/>
    <w:rsid w:val="007A7F38"/>
    <w:rsid w:val="007B0E35"/>
    <w:rsid w:val="007B215E"/>
    <w:rsid w:val="007B2836"/>
    <w:rsid w:val="007B306B"/>
    <w:rsid w:val="007B4581"/>
    <w:rsid w:val="007B4F01"/>
    <w:rsid w:val="007C26E3"/>
    <w:rsid w:val="007C70EB"/>
    <w:rsid w:val="007F012A"/>
    <w:rsid w:val="007F33C8"/>
    <w:rsid w:val="007F431D"/>
    <w:rsid w:val="007F56F4"/>
    <w:rsid w:val="007F6123"/>
    <w:rsid w:val="0080467F"/>
    <w:rsid w:val="0080623E"/>
    <w:rsid w:val="00815C10"/>
    <w:rsid w:val="00816EE7"/>
    <w:rsid w:val="00816F9C"/>
    <w:rsid w:val="008310D9"/>
    <w:rsid w:val="008318AB"/>
    <w:rsid w:val="0084256F"/>
    <w:rsid w:val="0085227B"/>
    <w:rsid w:val="00852DFD"/>
    <w:rsid w:val="008548A8"/>
    <w:rsid w:val="00855BB9"/>
    <w:rsid w:val="0085772C"/>
    <w:rsid w:val="008577B7"/>
    <w:rsid w:val="00861CFB"/>
    <w:rsid w:val="00872C21"/>
    <w:rsid w:val="0087687C"/>
    <w:rsid w:val="008938E9"/>
    <w:rsid w:val="008A3D9D"/>
    <w:rsid w:val="008B0B7C"/>
    <w:rsid w:val="008B2624"/>
    <w:rsid w:val="008B3039"/>
    <w:rsid w:val="008C472A"/>
    <w:rsid w:val="008C51C0"/>
    <w:rsid w:val="008C6736"/>
    <w:rsid w:val="008D2F73"/>
    <w:rsid w:val="008D6995"/>
    <w:rsid w:val="008E2AFD"/>
    <w:rsid w:val="008F01E2"/>
    <w:rsid w:val="008F032C"/>
    <w:rsid w:val="0090622F"/>
    <w:rsid w:val="0091096C"/>
    <w:rsid w:val="00921D76"/>
    <w:rsid w:val="00923ABF"/>
    <w:rsid w:val="00924CFC"/>
    <w:rsid w:val="00925E79"/>
    <w:rsid w:val="009333E5"/>
    <w:rsid w:val="00934657"/>
    <w:rsid w:val="00940AD2"/>
    <w:rsid w:val="009523D3"/>
    <w:rsid w:val="0095253E"/>
    <w:rsid w:val="00953CDA"/>
    <w:rsid w:val="0095708C"/>
    <w:rsid w:val="00965F74"/>
    <w:rsid w:val="00974B63"/>
    <w:rsid w:val="00977502"/>
    <w:rsid w:val="009826B9"/>
    <w:rsid w:val="0098636B"/>
    <w:rsid w:val="00992957"/>
    <w:rsid w:val="00992F57"/>
    <w:rsid w:val="009A608B"/>
    <w:rsid w:val="009A6175"/>
    <w:rsid w:val="009A6373"/>
    <w:rsid w:val="009B4DD9"/>
    <w:rsid w:val="009B5D2C"/>
    <w:rsid w:val="009B702F"/>
    <w:rsid w:val="009C2CC9"/>
    <w:rsid w:val="009C42C8"/>
    <w:rsid w:val="009C45A4"/>
    <w:rsid w:val="009C74EC"/>
    <w:rsid w:val="009D32E5"/>
    <w:rsid w:val="009D6137"/>
    <w:rsid w:val="009E284B"/>
    <w:rsid w:val="009E486B"/>
    <w:rsid w:val="009F6F6A"/>
    <w:rsid w:val="00A01CE0"/>
    <w:rsid w:val="00A03F79"/>
    <w:rsid w:val="00A064CA"/>
    <w:rsid w:val="00A16E6D"/>
    <w:rsid w:val="00A1775D"/>
    <w:rsid w:val="00A26132"/>
    <w:rsid w:val="00A27D5E"/>
    <w:rsid w:val="00A3227B"/>
    <w:rsid w:val="00A3357B"/>
    <w:rsid w:val="00A33DB7"/>
    <w:rsid w:val="00A40B49"/>
    <w:rsid w:val="00A44C56"/>
    <w:rsid w:val="00A534F6"/>
    <w:rsid w:val="00A55B99"/>
    <w:rsid w:val="00A57570"/>
    <w:rsid w:val="00A57E8E"/>
    <w:rsid w:val="00A64545"/>
    <w:rsid w:val="00A648D9"/>
    <w:rsid w:val="00A72C12"/>
    <w:rsid w:val="00A72F89"/>
    <w:rsid w:val="00A7414D"/>
    <w:rsid w:val="00A8066C"/>
    <w:rsid w:val="00A81BB5"/>
    <w:rsid w:val="00A81CCA"/>
    <w:rsid w:val="00A82C8C"/>
    <w:rsid w:val="00A91790"/>
    <w:rsid w:val="00A91CB9"/>
    <w:rsid w:val="00A97A14"/>
    <w:rsid w:val="00AA019B"/>
    <w:rsid w:val="00AA2758"/>
    <w:rsid w:val="00AB6E7B"/>
    <w:rsid w:val="00AC5177"/>
    <w:rsid w:val="00AC6BAF"/>
    <w:rsid w:val="00AC71A8"/>
    <w:rsid w:val="00AC79D8"/>
    <w:rsid w:val="00AD31D4"/>
    <w:rsid w:val="00AD495B"/>
    <w:rsid w:val="00AE6E49"/>
    <w:rsid w:val="00AF3D9F"/>
    <w:rsid w:val="00B0049E"/>
    <w:rsid w:val="00B00AA4"/>
    <w:rsid w:val="00B04579"/>
    <w:rsid w:val="00B059E7"/>
    <w:rsid w:val="00B12F25"/>
    <w:rsid w:val="00B17F79"/>
    <w:rsid w:val="00B235F6"/>
    <w:rsid w:val="00B31F6C"/>
    <w:rsid w:val="00B31F8D"/>
    <w:rsid w:val="00B36687"/>
    <w:rsid w:val="00B401F5"/>
    <w:rsid w:val="00B42982"/>
    <w:rsid w:val="00B473EE"/>
    <w:rsid w:val="00B47CB8"/>
    <w:rsid w:val="00B50D5B"/>
    <w:rsid w:val="00B532F5"/>
    <w:rsid w:val="00B53A4F"/>
    <w:rsid w:val="00B54544"/>
    <w:rsid w:val="00B65EF4"/>
    <w:rsid w:val="00B73126"/>
    <w:rsid w:val="00B73154"/>
    <w:rsid w:val="00B83319"/>
    <w:rsid w:val="00B8659F"/>
    <w:rsid w:val="00BA1E33"/>
    <w:rsid w:val="00BA358D"/>
    <w:rsid w:val="00BA5B6C"/>
    <w:rsid w:val="00BB367C"/>
    <w:rsid w:val="00BB3C4E"/>
    <w:rsid w:val="00BC1139"/>
    <w:rsid w:val="00BC3500"/>
    <w:rsid w:val="00BC4BB5"/>
    <w:rsid w:val="00BD029E"/>
    <w:rsid w:val="00BD0C8C"/>
    <w:rsid w:val="00BD0D1A"/>
    <w:rsid w:val="00BD15F1"/>
    <w:rsid w:val="00BD18AF"/>
    <w:rsid w:val="00BD1964"/>
    <w:rsid w:val="00BD3D5E"/>
    <w:rsid w:val="00BD7E7A"/>
    <w:rsid w:val="00BE095F"/>
    <w:rsid w:val="00BE5A94"/>
    <w:rsid w:val="00C062D4"/>
    <w:rsid w:val="00C115C3"/>
    <w:rsid w:val="00C13D00"/>
    <w:rsid w:val="00C16921"/>
    <w:rsid w:val="00C17C08"/>
    <w:rsid w:val="00C22F9F"/>
    <w:rsid w:val="00C31B7B"/>
    <w:rsid w:val="00C33638"/>
    <w:rsid w:val="00C34557"/>
    <w:rsid w:val="00C37AE7"/>
    <w:rsid w:val="00C42FD0"/>
    <w:rsid w:val="00C519B9"/>
    <w:rsid w:val="00C529A5"/>
    <w:rsid w:val="00C56A8C"/>
    <w:rsid w:val="00C56C10"/>
    <w:rsid w:val="00C62459"/>
    <w:rsid w:val="00C66C46"/>
    <w:rsid w:val="00C74E6C"/>
    <w:rsid w:val="00C85B9D"/>
    <w:rsid w:val="00C92394"/>
    <w:rsid w:val="00CA1DB9"/>
    <w:rsid w:val="00CA2358"/>
    <w:rsid w:val="00CA2A6D"/>
    <w:rsid w:val="00CB2AA8"/>
    <w:rsid w:val="00CB36F3"/>
    <w:rsid w:val="00CB4B37"/>
    <w:rsid w:val="00CC6832"/>
    <w:rsid w:val="00CD1148"/>
    <w:rsid w:val="00CE5340"/>
    <w:rsid w:val="00CE5D38"/>
    <w:rsid w:val="00CF1699"/>
    <w:rsid w:val="00CF4059"/>
    <w:rsid w:val="00CF5725"/>
    <w:rsid w:val="00D07753"/>
    <w:rsid w:val="00D13EE3"/>
    <w:rsid w:val="00D142BF"/>
    <w:rsid w:val="00D1638A"/>
    <w:rsid w:val="00D17AA3"/>
    <w:rsid w:val="00D17B64"/>
    <w:rsid w:val="00D21C76"/>
    <w:rsid w:val="00D22949"/>
    <w:rsid w:val="00D2328C"/>
    <w:rsid w:val="00D23A07"/>
    <w:rsid w:val="00D30E05"/>
    <w:rsid w:val="00D332ED"/>
    <w:rsid w:val="00D33818"/>
    <w:rsid w:val="00D3553E"/>
    <w:rsid w:val="00D42E60"/>
    <w:rsid w:val="00D4712E"/>
    <w:rsid w:val="00D52835"/>
    <w:rsid w:val="00D55E13"/>
    <w:rsid w:val="00D56338"/>
    <w:rsid w:val="00D61037"/>
    <w:rsid w:val="00D70245"/>
    <w:rsid w:val="00D71882"/>
    <w:rsid w:val="00D723A8"/>
    <w:rsid w:val="00D778FA"/>
    <w:rsid w:val="00D80624"/>
    <w:rsid w:val="00D828FE"/>
    <w:rsid w:val="00D83BE7"/>
    <w:rsid w:val="00D83D2B"/>
    <w:rsid w:val="00D85EDC"/>
    <w:rsid w:val="00D953F1"/>
    <w:rsid w:val="00DA1EBB"/>
    <w:rsid w:val="00DD4964"/>
    <w:rsid w:val="00DD7F16"/>
    <w:rsid w:val="00DE351C"/>
    <w:rsid w:val="00DE63DA"/>
    <w:rsid w:val="00DF242E"/>
    <w:rsid w:val="00DF27BC"/>
    <w:rsid w:val="00DF2A10"/>
    <w:rsid w:val="00DF4DF6"/>
    <w:rsid w:val="00DF713B"/>
    <w:rsid w:val="00E04ADE"/>
    <w:rsid w:val="00E11D0E"/>
    <w:rsid w:val="00E165BB"/>
    <w:rsid w:val="00E16E43"/>
    <w:rsid w:val="00E233CA"/>
    <w:rsid w:val="00E27018"/>
    <w:rsid w:val="00E271D1"/>
    <w:rsid w:val="00E32495"/>
    <w:rsid w:val="00E44525"/>
    <w:rsid w:val="00E445B2"/>
    <w:rsid w:val="00E51249"/>
    <w:rsid w:val="00E52E41"/>
    <w:rsid w:val="00E56AF1"/>
    <w:rsid w:val="00E56D5A"/>
    <w:rsid w:val="00E605B2"/>
    <w:rsid w:val="00E64397"/>
    <w:rsid w:val="00E67AE4"/>
    <w:rsid w:val="00E751F5"/>
    <w:rsid w:val="00E76334"/>
    <w:rsid w:val="00E766EA"/>
    <w:rsid w:val="00E86186"/>
    <w:rsid w:val="00E86FFE"/>
    <w:rsid w:val="00E90DB2"/>
    <w:rsid w:val="00E9291D"/>
    <w:rsid w:val="00E949DD"/>
    <w:rsid w:val="00EA38B1"/>
    <w:rsid w:val="00EA76F6"/>
    <w:rsid w:val="00EB1D6C"/>
    <w:rsid w:val="00EB498B"/>
    <w:rsid w:val="00EC07FC"/>
    <w:rsid w:val="00EC096E"/>
    <w:rsid w:val="00EC21BF"/>
    <w:rsid w:val="00EC7106"/>
    <w:rsid w:val="00ED1C06"/>
    <w:rsid w:val="00ED3928"/>
    <w:rsid w:val="00ED5EF3"/>
    <w:rsid w:val="00ED7A5F"/>
    <w:rsid w:val="00EE0191"/>
    <w:rsid w:val="00EE76D7"/>
    <w:rsid w:val="00EF505E"/>
    <w:rsid w:val="00F002C7"/>
    <w:rsid w:val="00F04180"/>
    <w:rsid w:val="00F073E3"/>
    <w:rsid w:val="00F11DD7"/>
    <w:rsid w:val="00F154D7"/>
    <w:rsid w:val="00F221EB"/>
    <w:rsid w:val="00F22C00"/>
    <w:rsid w:val="00F23402"/>
    <w:rsid w:val="00F249E7"/>
    <w:rsid w:val="00F257D9"/>
    <w:rsid w:val="00F25FB1"/>
    <w:rsid w:val="00F322EA"/>
    <w:rsid w:val="00F32FE4"/>
    <w:rsid w:val="00F35D59"/>
    <w:rsid w:val="00F35FF4"/>
    <w:rsid w:val="00F36EB0"/>
    <w:rsid w:val="00F373A7"/>
    <w:rsid w:val="00F42992"/>
    <w:rsid w:val="00F51042"/>
    <w:rsid w:val="00F54F50"/>
    <w:rsid w:val="00F617E3"/>
    <w:rsid w:val="00F62FFE"/>
    <w:rsid w:val="00F7072C"/>
    <w:rsid w:val="00F73B41"/>
    <w:rsid w:val="00F75662"/>
    <w:rsid w:val="00F75675"/>
    <w:rsid w:val="00F76F12"/>
    <w:rsid w:val="00F8047D"/>
    <w:rsid w:val="00F83EFD"/>
    <w:rsid w:val="00F85D5C"/>
    <w:rsid w:val="00F90F52"/>
    <w:rsid w:val="00F9455A"/>
    <w:rsid w:val="00F95ED6"/>
    <w:rsid w:val="00F961AA"/>
    <w:rsid w:val="00FA206C"/>
    <w:rsid w:val="00FA21D0"/>
    <w:rsid w:val="00FB0F55"/>
    <w:rsid w:val="00FC102F"/>
    <w:rsid w:val="00FC4C6B"/>
    <w:rsid w:val="00FD03DC"/>
    <w:rsid w:val="00FD2B45"/>
    <w:rsid w:val="00FD4174"/>
    <w:rsid w:val="00FD7C6F"/>
    <w:rsid w:val="00FE1FFE"/>
    <w:rsid w:val="00FF0FE2"/>
    <w:rsid w:val="00FF321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flavor" w:namespaceuri="schemas-GSKSiteLocations-com/fourthcoffee"/>
  <w:shapeDefaults>
    <o:shapedefaults spidmax="28673" v:ext="edit"/>
    <o:shapelayout v:ext="edit">
      <o:idmap data="1" v:ext="edit"/>
    </o:shapelayout>
  </w:shapeDefaults>
  <w:decimalSymbol w:val=","/>
  <w:listSeparator w:val=";"/>
  <w14:docId w14:val="425E1C49"/>
  <w15:docId w15:val="{C5D55B03-263D-4C04-BB9D-F0139EB2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0"/>
    <w:lsdException w:name="heading 3" w:qFormat="1" w:semiHidden="1" w:uiPriority="9" w:unhideWhenUsed="1"/>
    <w:lsdException w:name="heading 4" w:qFormat="1" w:uiPriority="0"/>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15E97"/>
    <w:pPr>
      <w:widowControl w:val="0"/>
    </w:pPr>
    <w:rPr>
      <w:rFonts w:ascii="Palatino-Roman" w:hAnsi="Palatino-Roman"/>
      <w:color w:val="0000FF"/>
      <w:sz w:val="24"/>
    </w:rPr>
  </w:style>
  <w:style w:styleId="Titre1" w:type="paragraph">
    <w:name w:val="heading 1"/>
    <w:basedOn w:val="Normal"/>
    <w:next w:val="Normal"/>
    <w:link w:val="Titre1Car"/>
    <w:uiPriority w:val="9"/>
    <w:qFormat/>
    <w:rsid w:val="00C34557"/>
    <w:pPr>
      <w:keepNext/>
      <w:keepLines/>
      <w:spacing w:before="240"/>
      <w:outlineLvl w:val="0"/>
    </w:pPr>
    <w:rPr>
      <w:rFonts w:asciiTheme="majorHAnsi" w:cstheme="majorBidi" w:eastAsiaTheme="majorEastAsia" w:hAnsiTheme="majorHAnsi"/>
      <w:color w:themeColor="accent1" w:themeShade="BF" w:val="365F91"/>
      <w:sz w:val="32"/>
      <w:szCs w:val="32"/>
    </w:rPr>
  </w:style>
  <w:style w:styleId="Titre2" w:type="paragraph">
    <w:name w:val="heading 2"/>
    <w:basedOn w:val="Normal"/>
    <w:next w:val="Normal"/>
    <w:qFormat/>
    <w:rsid w:val="009C2CC9"/>
    <w:pPr>
      <w:keepNext/>
      <w:tabs>
        <w:tab w:pos="-2268" w:val="left"/>
        <w:tab w:pos="-2127" w:val="left"/>
      </w:tabs>
      <w:jc w:val="center"/>
      <w:outlineLvl w:val="1"/>
    </w:pPr>
    <w:rPr>
      <w:rFonts w:ascii="Arial" w:hAnsi="Arial"/>
      <w:b/>
      <w:color w:val="000080"/>
      <w:sz w:val="28"/>
    </w:rPr>
  </w:style>
  <w:style w:styleId="Titre4" w:type="paragraph">
    <w:name w:val="heading 4"/>
    <w:basedOn w:val="Normal"/>
    <w:next w:val="Normal"/>
    <w:qFormat/>
    <w:rsid w:val="009C2CC9"/>
    <w:pPr>
      <w:keepNext/>
      <w:tabs>
        <w:tab w:pos="3686" w:val="left"/>
      </w:tabs>
      <w:outlineLvl w:val="3"/>
    </w:pPr>
    <w:rPr>
      <w:rFonts w:ascii="Arial" w:hAnsi="Arial"/>
      <w:b/>
      <w:color w:val="auto"/>
      <w:sz w:val="22"/>
    </w:rPr>
  </w:style>
  <w:style w:styleId="Titre5" w:type="paragraph">
    <w:name w:val="heading 5"/>
    <w:basedOn w:val="Normal"/>
    <w:next w:val="Normal"/>
    <w:qFormat/>
    <w:rsid w:val="009C2CC9"/>
    <w:pPr>
      <w:keepNext/>
      <w:pBdr>
        <w:top w:color="auto" w:space="1" w:sz="6" w:val="single"/>
        <w:left w:color="auto" w:space="1" w:sz="6" w:val="single"/>
        <w:bottom w:color="auto" w:space="1" w:sz="6" w:val="single"/>
        <w:right w:color="auto" w:space="1" w:sz="6" w:val="single"/>
      </w:pBdr>
      <w:spacing w:before="240"/>
      <w:jc w:val="center"/>
      <w:outlineLvl w:val="4"/>
    </w:pPr>
    <w:rPr>
      <w:rFonts w:ascii="Arial" w:hAnsi="Arial"/>
      <w:b/>
      <w:color w:val="auto"/>
      <w:sz w:val="22"/>
    </w:rPr>
  </w:style>
  <w:style w:styleId="Titre7" w:type="paragraph">
    <w:name w:val="heading 7"/>
    <w:basedOn w:val="Normal"/>
    <w:next w:val="Normal"/>
    <w:qFormat/>
    <w:rsid w:val="009C2CC9"/>
    <w:pPr>
      <w:keepNext/>
      <w:ind w:right="2268"/>
      <w:jc w:val="both"/>
      <w:outlineLvl w:val="6"/>
    </w:pPr>
    <w:rPr>
      <w:rFonts w:ascii="Arial" w:hAnsi="Arial"/>
      <w:b/>
      <w:smallCaps/>
      <w:color w:val="auto"/>
      <w:sz w:val="22"/>
    </w:rPr>
  </w:style>
  <w:style w:styleId="Titre8" w:type="paragraph">
    <w:name w:val="heading 8"/>
    <w:basedOn w:val="Normal"/>
    <w:next w:val="Normal"/>
    <w:qFormat/>
    <w:rsid w:val="009C2CC9"/>
    <w:pPr>
      <w:keepNext/>
      <w:ind w:right="3969"/>
      <w:jc w:val="both"/>
      <w:outlineLvl w:val="7"/>
    </w:pPr>
    <w:rPr>
      <w:rFonts w:ascii="Arial" w:hAnsi="Arial"/>
      <w:b/>
      <w:smallCaps/>
      <w:color w:val="auto"/>
      <w:sz w:val="22"/>
    </w:rPr>
  </w:style>
  <w:style w:styleId="Titre9" w:type="paragraph">
    <w:name w:val="heading 9"/>
    <w:basedOn w:val="Normal"/>
    <w:next w:val="Normal"/>
    <w:qFormat/>
    <w:rsid w:val="009C2CC9"/>
    <w:pPr>
      <w:keepNext/>
      <w:ind w:right="7371"/>
      <w:jc w:val="both"/>
      <w:outlineLvl w:val="8"/>
    </w:pPr>
    <w:rPr>
      <w:rFonts w:ascii="Arial" w:hAnsi="Arial"/>
      <w:b/>
      <w:smallCaps/>
      <w:color w:val="auto"/>
      <w:sz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rsid w:val="009C2CC9"/>
    <w:pPr>
      <w:tabs>
        <w:tab w:pos="4536" w:val="center"/>
        <w:tab w:pos="9072" w:val="right"/>
      </w:tabs>
    </w:pPr>
  </w:style>
  <w:style w:styleId="Numrodepage" w:type="character">
    <w:name w:val="page number"/>
    <w:basedOn w:val="Policepardfaut"/>
    <w:rsid w:val="009C2CC9"/>
  </w:style>
  <w:style w:styleId="Pieddepage" w:type="paragraph">
    <w:name w:val="footer"/>
    <w:basedOn w:val="Normal"/>
    <w:rsid w:val="009C2CC9"/>
    <w:pPr>
      <w:tabs>
        <w:tab w:pos="4536" w:val="center"/>
        <w:tab w:pos="9072" w:val="right"/>
      </w:tabs>
    </w:pPr>
  </w:style>
  <w:style w:styleId="Notedebasdepage" w:type="paragraph">
    <w:name w:val="footnote text"/>
    <w:basedOn w:val="Normal"/>
    <w:semiHidden/>
    <w:rsid w:val="009C2CC9"/>
    <w:rPr>
      <w:rFonts w:ascii="Palatino" w:hAnsi="Palatino"/>
      <w:color w:val="auto"/>
      <w:sz w:val="20"/>
      <w:lang w:val="en-US"/>
    </w:rPr>
  </w:style>
  <w:style w:styleId="Corpsdetexte" w:type="paragraph">
    <w:name w:val="Body Text"/>
    <w:basedOn w:val="Normal"/>
    <w:link w:val="CorpsdetexteCar"/>
    <w:rsid w:val="009C2CC9"/>
    <w:pPr>
      <w:keepLines/>
      <w:widowControl/>
      <w:spacing w:after="120" w:before="240"/>
      <w:jc w:val="both"/>
    </w:pPr>
    <w:rPr>
      <w:rFonts w:ascii="Times New Roman" w:hAnsi="Times New Roman"/>
      <w:b/>
      <w:color w:val="auto"/>
      <w:sz w:val="26"/>
    </w:rPr>
  </w:style>
  <w:style w:customStyle="1" w:styleId="Normalps1" w:type="paragraph">
    <w:name w:val="Normal.ps1"/>
    <w:rsid w:val="009C2CC9"/>
    <w:pPr>
      <w:keepLines/>
      <w:spacing w:before="240"/>
      <w:ind w:left="851"/>
      <w:jc w:val="both"/>
    </w:pPr>
    <w:rPr>
      <w:sz w:val="24"/>
    </w:rPr>
  </w:style>
  <w:style w:customStyle="1" w:styleId="Normalps" w:type="paragraph">
    <w:name w:val="Normal.ps"/>
    <w:rsid w:val="009C2CC9"/>
    <w:pPr>
      <w:keepLines/>
      <w:spacing w:before="240"/>
      <w:ind w:left="851"/>
      <w:jc w:val="both"/>
    </w:pPr>
    <w:rPr>
      <w:sz w:val="24"/>
    </w:rPr>
  </w:style>
  <w:style w:customStyle="1" w:styleId="Body" w:type="paragraph">
    <w:name w:val="Body"/>
    <w:basedOn w:val="Normal"/>
    <w:rsid w:val="009C2CC9"/>
    <w:pPr>
      <w:widowControl/>
      <w:tabs>
        <w:tab w:pos="1224" w:val="left"/>
        <w:tab w:pos="1944" w:val="left"/>
        <w:tab w:pos="2664" w:val="left"/>
        <w:tab w:pos="3384" w:val="left"/>
        <w:tab w:pos="4104" w:val="left"/>
        <w:tab w:pos="4824" w:val="left"/>
        <w:tab w:pos="5544" w:val="left"/>
        <w:tab w:pos="6264" w:val="left"/>
        <w:tab w:pos="6984" w:val="left"/>
        <w:tab w:pos="7704" w:val="left"/>
        <w:tab w:pos="8424" w:val="left"/>
      </w:tabs>
      <w:spacing w:after="200" w:line="400" w:lineRule="exact"/>
    </w:pPr>
    <w:rPr>
      <w:rFonts w:ascii="Galliard BT" w:hAnsi="Galliard BT"/>
      <w:color w:val="auto"/>
      <w:sz w:val="23"/>
    </w:rPr>
  </w:style>
  <w:style w:styleId="Corpsdetexte3" w:type="paragraph">
    <w:name w:val="Body Text 3"/>
    <w:basedOn w:val="Normal"/>
    <w:rsid w:val="009C2CC9"/>
    <w:rPr>
      <w:sz w:val="22"/>
    </w:rPr>
  </w:style>
  <w:style w:styleId="Textedebulles" w:type="paragraph">
    <w:name w:val="Balloon Text"/>
    <w:basedOn w:val="Normal"/>
    <w:semiHidden/>
    <w:rsid w:val="009826B9"/>
    <w:rPr>
      <w:rFonts w:ascii="Tahoma" w:cs="Tahoma" w:hAnsi="Tahoma"/>
      <w:sz w:val="16"/>
      <w:szCs w:val="16"/>
    </w:rPr>
  </w:style>
  <w:style w:styleId="Paragraphedeliste" w:type="paragraph">
    <w:name w:val="List Paragraph"/>
    <w:basedOn w:val="Normal"/>
    <w:uiPriority w:val="34"/>
    <w:qFormat/>
    <w:rsid w:val="001E4315"/>
    <w:pPr>
      <w:ind w:left="720"/>
      <w:contextualSpacing/>
    </w:pPr>
  </w:style>
  <w:style w:styleId="Marquedecommentaire" w:type="character">
    <w:name w:val="annotation reference"/>
    <w:basedOn w:val="Policepardfaut"/>
    <w:uiPriority w:val="99"/>
    <w:semiHidden/>
    <w:unhideWhenUsed/>
    <w:rsid w:val="00BA1E33"/>
    <w:rPr>
      <w:sz w:val="16"/>
      <w:szCs w:val="16"/>
    </w:rPr>
  </w:style>
  <w:style w:styleId="Commentaire" w:type="paragraph">
    <w:name w:val="annotation text"/>
    <w:basedOn w:val="Normal"/>
    <w:link w:val="CommentaireCar"/>
    <w:uiPriority w:val="99"/>
    <w:semiHidden/>
    <w:unhideWhenUsed/>
    <w:rsid w:val="00BA1E33"/>
    <w:rPr>
      <w:sz w:val="20"/>
    </w:rPr>
  </w:style>
  <w:style w:customStyle="1" w:styleId="CommentaireCar" w:type="character">
    <w:name w:val="Commentaire Car"/>
    <w:basedOn w:val="Policepardfaut"/>
    <w:link w:val="Commentaire"/>
    <w:uiPriority w:val="99"/>
    <w:semiHidden/>
    <w:rsid w:val="00BA1E33"/>
    <w:rPr>
      <w:rFonts w:ascii="Palatino-Roman" w:hAnsi="Palatino-Roman"/>
      <w:color w:val="0000FF"/>
    </w:rPr>
  </w:style>
  <w:style w:styleId="Objetducommentaire" w:type="paragraph">
    <w:name w:val="annotation subject"/>
    <w:basedOn w:val="Commentaire"/>
    <w:next w:val="Commentaire"/>
    <w:link w:val="ObjetducommentaireCar"/>
    <w:uiPriority w:val="99"/>
    <w:semiHidden/>
    <w:unhideWhenUsed/>
    <w:rsid w:val="00BA1E33"/>
    <w:rPr>
      <w:b/>
      <w:bCs/>
    </w:rPr>
  </w:style>
  <w:style w:customStyle="1" w:styleId="ObjetducommentaireCar" w:type="character">
    <w:name w:val="Objet du commentaire Car"/>
    <w:basedOn w:val="CommentaireCar"/>
    <w:link w:val="Objetducommentaire"/>
    <w:uiPriority w:val="99"/>
    <w:semiHidden/>
    <w:rsid w:val="00BA1E33"/>
    <w:rPr>
      <w:rFonts w:ascii="Palatino-Roman" w:hAnsi="Palatino-Roman"/>
      <w:b/>
      <w:bCs/>
      <w:color w:val="0000FF"/>
    </w:rPr>
  </w:style>
  <w:style w:customStyle="1" w:styleId="Default" w:type="paragraph">
    <w:name w:val="Default"/>
    <w:rsid w:val="0085772C"/>
    <w:pPr>
      <w:autoSpaceDE w:val="0"/>
      <w:autoSpaceDN w:val="0"/>
      <w:adjustRightInd w:val="0"/>
    </w:pPr>
    <w:rPr>
      <w:rFonts w:ascii="Calibri" w:cs="Calibri" w:hAnsi="Calibri"/>
      <w:color w:val="000000"/>
      <w:sz w:val="24"/>
      <w:szCs w:val="24"/>
    </w:rPr>
  </w:style>
  <w:style w:styleId="Lienhypertexte" w:type="character">
    <w:name w:val="Hyperlink"/>
    <w:basedOn w:val="Policepardfaut"/>
    <w:uiPriority w:val="99"/>
    <w:unhideWhenUsed/>
    <w:rsid w:val="00C62459"/>
    <w:rPr>
      <w:color w:themeColor="hyperlink" w:val="0000FF"/>
      <w:u w:val="single"/>
    </w:rPr>
  </w:style>
  <w:style w:styleId="Grilledutableau" w:type="table">
    <w:name w:val="Table Grid"/>
    <w:basedOn w:val="TableauNormal"/>
    <w:uiPriority w:val="59"/>
    <w:rsid w:val="006858C5"/>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ormalWeb" w:type="paragraph">
    <w:name w:val="Normal (Web)"/>
    <w:basedOn w:val="Normal"/>
    <w:uiPriority w:val="99"/>
    <w:unhideWhenUsed/>
    <w:rsid w:val="00A72F89"/>
    <w:pPr>
      <w:widowControl/>
      <w:spacing w:after="100" w:afterAutospacing="1" w:before="100" w:beforeAutospacing="1"/>
    </w:pPr>
    <w:rPr>
      <w:rFonts w:ascii="Times New Roman" w:hAnsi="Times New Roman"/>
      <w:color w:val="auto"/>
      <w:szCs w:val="24"/>
    </w:rPr>
  </w:style>
  <w:style w:styleId="lev" w:type="character">
    <w:name w:val="Strong"/>
    <w:basedOn w:val="Policepardfaut"/>
    <w:uiPriority w:val="22"/>
    <w:qFormat/>
    <w:rsid w:val="00A72F89"/>
    <w:rPr>
      <w:b/>
      <w:bCs/>
    </w:rPr>
  </w:style>
  <w:style w:customStyle="1" w:styleId="CorpsdetexteCar" w:type="character">
    <w:name w:val="Corps de texte Car"/>
    <w:basedOn w:val="Policepardfaut"/>
    <w:link w:val="Corpsdetexte"/>
    <w:rsid w:val="006255B1"/>
    <w:rPr>
      <w:b/>
      <w:sz w:val="26"/>
    </w:rPr>
  </w:style>
  <w:style w:customStyle="1" w:styleId="Titre1Car" w:type="character">
    <w:name w:val="Titre 1 Car"/>
    <w:basedOn w:val="Policepardfaut"/>
    <w:link w:val="Titre1"/>
    <w:uiPriority w:val="9"/>
    <w:rsid w:val="00C34557"/>
    <w:rPr>
      <w:rFonts w:asciiTheme="majorHAnsi" w:cstheme="majorBidi" w:eastAsiaTheme="majorEastAsia" w:hAnsiTheme="majorHAnsi"/>
      <w:color w:themeColor="accent1" w:themeShade="BF" w:val="365F91"/>
      <w:sz w:val="32"/>
      <w:szCs w:val="32"/>
    </w:rPr>
  </w:style>
  <w:style w:customStyle="1" w:styleId="aaTitre3ParagrapheRang2" w:type="paragraph">
    <w:name w:val="aaTitre3ParagrapheRang2"/>
    <w:rsid w:val="00C34557"/>
    <w:pPr>
      <w:keepNext/>
      <w:spacing w:after="220" w:before="440"/>
      <w:jc w:val="both"/>
    </w:pPr>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3024">
      <w:bodyDiv w:val="1"/>
      <w:marLeft w:val="0"/>
      <w:marRight w:val="0"/>
      <w:marTop w:val="0"/>
      <w:marBottom w:val="0"/>
      <w:divBdr>
        <w:top w:val="none" w:sz="0" w:space="0" w:color="auto"/>
        <w:left w:val="none" w:sz="0" w:space="0" w:color="auto"/>
        <w:bottom w:val="none" w:sz="0" w:space="0" w:color="auto"/>
        <w:right w:val="none" w:sz="0" w:space="0" w:color="auto"/>
      </w:divBdr>
    </w:div>
    <w:div w:id="93594789">
      <w:bodyDiv w:val="1"/>
      <w:marLeft w:val="0"/>
      <w:marRight w:val="0"/>
      <w:marTop w:val="0"/>
      <w:marBottom w:val="0"/>
      <w:divBdr>
        <w:top w:val="none" w:sz="0" w:space="0" w:color="auto"/>
        <w:left w:val="none" w:sz="0" w:space="0" w:color="auto"/>
        <w:bottom w:val="none" w:sz="0" w:space="0" w:color="auto"/>
        <w:right w:val="none" w:sz="0" w:space="0" w:color="auto"/>
      </w:divBdr>
    </w:div>
    <w:div w:id="117603624">
      <w:bodyDiv w:val="1"/>
      <w:marLeft w:val="0"/>
      <w:marRight w:val="0"/>
      <w:marTop w:val="0"/>
      <w:marBottom w:val="0"/>
      <w:divBdr>
        <w:top w:val="none" w:sz="0" w:space="0" w:color="auto"/>
        <w:left w:val="none" w:sz="0" w:space="0" w:color="auto"/>
        <w:bottom w:val="none" w:sz="0" w:space="0" w:color="auto"/>
        <w:right w:val="none" w:sz="0" w:space="0" w:color="auto"/>
      </w:divBdr>
    </w:div>
    <w:div w:id="157231290">
      <w:bodyDiv w:val="1"/>
      <w:marLeft w:val="0"/>
      <w:marRight w:val="0"/>
      <w:marTop w:val="0"/>
      <w:marBottom w:val="0"/>
      <w:divBdr>
        <w:top w:val="none" w:sz="0" w:space="0" w:color="auto"/>
        <w:left w:val="none" w:sz="0" w:space="0" w:color="auto"/>
        <w:bottom w:val="none" w:sz="0" w:space="0" w:color="auto"/>
        <w:right w:val="none" w:sz="0" w:space="0" w:color="auto"/>
      </w:divBdr>
    </w:div>
    <w:div w:id="260339148">
      <w:bodyDiv w:val="1"/>
      <w:marLeft w:val="0"/>
      <w:marRight w:val="0"/>
      <w:marTop w:val="0"/>
      <w:marBottom w:val="0"/>
      <w:divBdr>
        <w:top w:val="none" w:sz="0" w:space="0" w:color="auto"/>
        <w:left w:val="none" w:sz="0" w:space="0" w:color="auto"/>
        <w:bottom w:val="none" w:sz="0" w:space="0" w:color="auto"/>
        <w:right w:val="none" w:sz="0" w:space="0" w:color="auto"/>
      </w:divBdr>
    </w:div>
    <w:div w:id="306979933">
      <w:bodyDiv w:val="1"/>
      <w:marLeft w:val="0"/>
      <w:marRight w:val="0"/>
      <w:marTop w:val="0"/>
      <w:marBottom w:val="0"/>
      <w:divBdr>
        <w:top w:val="none" w:sz="0" w:space="0" w:color="auto"/>
        <w:left w:val="none" w:sz="0" w:space="0" w:color="auto"/>
        <w:bottom w:val="none" w:sz="0" w:space="0" w:color="auto"/>
        <w:right w:val="none" w:sz="0" w:space="0" w:color="auto"/>
      </w:divBdr>
    </w:div>
    <w:div w:id="320276980">
      <w:bodyDiv w:val="1"/>
      <w:marLeft w:val="0"/>
      <w:marRight w:val="0"/>
      <w:marTop w:val="0"/>
      <w:marBottom w:val="0"/>
      <w:divBdr>
        <w:top w:val="none" w:sz="0" w:space="0" w:color="auto"/>
        <w:left w:val="none" w:sz="0" w:space="0" w:color="auto"/>
        <w:bottom w:val="none" w:sz="0" w:space="0" w:color="auto"/>
        <w:right w:val="none" w:sz="0" w:space="0" w:color="auto"/>
      </w:divBdr>
    </w:div>
    <w:div w:id="372580059">
      <w:bodyDiv w:val="1"/>
      <w:marLeft w:val="0"/>
      <w:marRight w:val="0"/>
      <w:marTop w:val="0"/>
      <w:marBottom w:val="0"/>
      <w:divBdr>
        <w:top w:val="none" w:sz="0" w:space="0" w:color="auto"/>
        <w:left w:val="none" w:sz="0" w:space="0" w:color="auto"/>
        <w:bottom w:val="none" w:sz="0" w:space="0" w:color="auto"/>
        <w:right w:val="none" w:sz="0" w:space="0" w:color="auto"/>
      </w:divBdr>
    </w:div>
    <w:div w:id="385029674">
      <w:bodyDiv w:val="1"/>
      <w:marLeft w:val="0"/>
      <w:marRight w:val="0"/>
      <w:marTop w:val="0"/>
      <w:marBottom w:val="0"/>
      <w:divBdr>
        <w:top w:val="none" w:sz="0" w:space="0" w:color="auto"/>
        <w:left w:val="none" w:sz="0" w:space="0" w:color="auto"/>
        <w:bottom w:val="none" w:sz="0" w:space="0" w:color="auto"/>
        <w:right w:val="none" w:sz="0" w:space="0" w:color="auto"/>
      </w:divBdr>
      <w:divsChild>
        <w:div w:id="1898318409">
          <w:marLeft w:val="0"/>
          <w:marRight w:val="0"/>
          <w:marTop w:val="0"/>
          <w:marBottom w:val="0"/>
          <w:divBdr>
            <w:top w:val="none" w:sz="0" w:space="0" w:color="auto"/>
            <w:left w:val="none" w:sz="0" w:space="0" w:color="auto"/>
            <w:bottom w:val="none" w:sz="0" w:space="0" w:color="auto"/>
            <w:right w:val="none" w:sz="0" w:space="0" w:color="auto"/>
          </w:divBdr>
          <w:divsChild>
            <w:div w:id="1160266853">
              <w:marLeft w:val="5"/>
              <w:marRight w:val="5"/>
              <w:marTop w:val="0"/>
              <w:marBottom w:val="0"/>
              <w:divBdr>
                <w:top w:val="none" w:sz="0" w:space="0" w:color="auto"/>
                <w:left w:val="none" w:sz="0" w:space="0" w:color="auto"/>
                <w:bottom w:val="none" w:sz="0" w:space="0" w:color="auto"/>
                <w:right w:val="none" w:sz="0" w:space="0" w:color="auto"/>
              </w:divBdr>
              <w:divsChild>
                <w:div w:id="481654234">
                  <w:marLeft w:val="0"/>
                  <w:marRight w:val="0"/>
                  <w:marTop w:val="0"/>
                  <w:marBottom w:val="0"/>
                  <w:divBdr>
                    <w:top w:val="none" w:sz="0" w:space="0" w:color="auto"/>
                    <w:left w:val="none" w:sz="0" w:space="0" w:color="auto"/>
                    <w:bottom w:val="none" w:sz="0" w:space="0" w:color="auto"/>
                    <w:right w:val="none" w:sz="0" w:space="0" w:color="auto"/>
                  </w:divBdr>
                  <w:divsChild>
                    <w:div w:id="942146764">
                      <w:marLeft w:val="0"/>
                      <w:marRight w:val="0"/>
                      <w:marTop w:val="0"/>
                      <w:marBottom w:val="0"/>
                      <w:divBdr>
                        <w:top w:val="none" w:sz="0" w:space="0" w:color="auto"/>
                        <w:left w:val="none" w:sz="0" w:space="0" w:color="auto"/>
                        <w:bottom w:val="none" w:sz="0" w:space="0" w:color="auto"/>
                        <w:right w:val="none" w:sz="0" w:space="0" w:color="auto"/>
                      </w:divBdr>
                      <w:divsChild>
                        <w:div w:id="340161282">
                          <w:marLeft w:val="0"/>
                          <w:marRight w:val="0"/>
                          <w:marTop w:val="0"/>
                          <w:marBottom w:val="0"/>
                          <w:divBdr>
                            <w:top w:val="none" w:sz="0" w:space="0" w:color="auto"/>
                            <w:left w:val="none" w:sz="0" w:space="0" w:color="auto"/>
                            <w:bottom w:val="none" w:sz="0" w:space="0" w:color="auto"/>
                            <w:right w:val="none" w:sz="0" w:space="0" w:color="auto"/>
                          </w:divBdr>
                          <w:divsChild>
                            <w:div w:id="1878925865">
                              <w:marLeft w:val="0"/>
                              <w:marRight w:val="0"/>
                              <w:marTop w:val="0"/>
                              <w:marBottom w:val="0"/>
                              <w:divBdr>
                                <w:top w:val="none" w:sz="0" w:space="0" w:color="auto"/>
                                <w:left w:val="none" w:sz="0" w:space="0" w:color="auto"/>
                                <w:bottom w:val="none" w:sz="0" w:space="0" w:color="auto"/>
                                <w:right w:val="none" w:sz="0" w:space="0" w:color="auto"/>
                              </w:divBdr>
                              <w:divsChild>
                                <w:div w:id="7126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258362">
      <w:bodyDiv w:val="1"/>
      <w:marLeft w:val="0"/>
      <w:marRight w:val="0"/>
      <w:marTop w:val="0"/>
      <w:marBottom w:val="0"/>
      <w:divBdr>
        <w:top w:val="none" w:sz="0" w:space="0" w:color="auto"/>
        <w:left w:val="none" w:sz="0" w:space="0" w:color="auto"/>
        <w:bottom w:val="none" w:sz="0" w:space="0" w:color="auto"/>
        <w:right w:val="none" w:sz="0" w:space="0" w:color="auto"/>
      </w:divBdr>
    </w:div>
    <w:div w:id="556818428">
      <w:bodyDiv w:val="1"/>
      <w:marLeft w:val="0"/>
      <w:marRight w:val="0"/>
      <w:marTop w:val="0"/>
      <w:marBottom w:val="0"/>
      <w:divBdr>
        <w:top w:val="none" w:sz="0" w:space="0" w:color="auto"/>
        <w:left w:val="none" w:sz="0" w:space="0" w:color="auto"/>
        <w:bottom w:val="none" w:sz="0" w:space="0" w:color="auto"/>
        <w:right w:val="none" w:sz="0" w:space="0" w:color="auto"/>
      </w:divBdr>
    </w:div>
    <w:div w:id="698287555">
      <w:bodyDiv w:val="1"/>
      <w:marLeft w:val="0"/>
      <w:marRight w:val="0"/>
      <w:marTop w:val="0"/>
      <w:marBottom w:val="0"/>
      <w:divBdr>
        <w:top w:val="none" w:sz="0" w:space="0" w:color="auto"/>
        <w:left w:val="none" w:sz="0" w:space="0" w:color="auto"/>
        <w:bottom w:val="none" w:sz="0" w:space="0" w:color="auto"/>
        <w:right w:val="none" w:sz="0" w:space="0" w:color="auto"/>
      </w:divBdr>
    </w:div>
    <w:div w:id="979699557">
      <w:bodyDiv w:val="1"/>
      <w:marLeft w:val="0"/>
      <w:marRight w:val="0"/>
      <w:marTop w:val="0"/>
      <w:marBottom w:val="0"/>
      <w:divBdr>
        <w:top w:val="none" w:sz="0" w:space="0" w:color="auto"/>
        <w:left w:val="none" w:sz="0" w:space="0" w:color="auto"/>
        <w:bottom w:val="none" w:sz="0" w:space="0" w:color="auto"/>
        <w:right w:val="none" w:sz="0" w:space="0" w:color="auto"/>
      </w:divBdr>
    </w:div>
    <w:div w:id="1013847527">
      <w:bodyDiv w:val="1"/>
      <w:marLeft w:val="0"/>
      <w:marRight w:val="0"/>
      <w:marTop w:val="0"/>
      <w:marBottom w:val="0"/>
      <w:divBdr>
        <w:top w:val="none" w:sz="0" w:space="0" w:color="auto"/>
        <w:left w:val="none" w:sz="0" w:space="0" w:color="auto"/>
        <w:bottom w:val="none" w:sz="0" w:space="0" w:color="auto"/>
        <w:right w:val="none" w:sz="0" w:space="0" w:color="auto"/>
      </w:divBdr>
    </w:div>
    <w:div w:id="1075933715">
      <w:bodyDiv w:val="1"/>
      <w:marLeft w:val="0"/>
      <w:marRight w:val="0"/>
      <w:marTop w:val="0"/>
      <w:marBottom w:val="0"/>
      <w:divBdr>
        <w:top w:val="none" w:sz="0" w:space="0" w:color="auto"/>
        <w:left w:val="none" w:sz="0" w:space="0" w:color="auto"/>
        <w:bottom w:val="none" w:sz="0" w:space="0" w:color="auto"/>
        <w:right w:val="none" w:sz="0" w:space="0" w:color="auto"/>
      </w:divBdr>
      <w:divsChild>
        <w:div w:id="692531565">
          <w:marLeft w:val="1238"/>
          <w:marRight w:val="0"/>
          <w:marTop w:val="240"/>
          <w:marBottom w:val="0"/>
          <w:divBdr>
            <w:top w:val="none" w:sz="0" w:space="0" w:color="auto"/>
            <w:left w:val="none" w:sz="0" w:space="0" w:color="auto"/>
            <w:bottom w:val="none" w:sz="0" w:space="0" w:color="auto"/>
            <w:right w:val="none" w:sz="0" w:space="0" w:color="auto"/>
          </w:divBdr>
        </w:div>
        <w:div w:id="1472097692">
          <w:marLeft w:val="1238"/>
          <w:marRight w:val="0"/>
          <w:marTop w:val="240"/>
          <w:marBottom w:val="0"/>
          <w:divBdr>
            <w:top w:val="none" w:sz="0" w:space="0" w:color="auto"/>
            <w:left w:val="none" w:sz="0" w:space="0" w:color="auto"/>
            <w:bottom w:val="none" w:sz="0" w:space="0" w:color="auto"/>
            <w:right w:val="none" w:sz="0" w:space="0" w:color="auto"/>
          </w:divBdr>
        </w:div>
        <w:div w:id="1666781161">
          <w:marLeft w:val="634"/>
          <w:marRight w:val="0"/>
          <w:marTop w:val="240"/>
          <w:marBottom w:val="0"/>
          <w:divBdr>
            <w:top w:val="none" w:sz="0" w:space="0" w:color="auto"/>
            <w:left w:val="none" w:sz="0" w:space="0" w:color="auto"/>
            <w:bottom w:val="none" w:sz="0" w:space="0" w:color="auto"/>
            <w:right w:val="none" w:sz="0" w:space="0" w:color="auto"/>
          </w:divBdr>
        </w:div>
        <w:div w:id="1802378695">
          <w:marLeft w:val="1238"/>
          <w:marRight w:val="0"/>
          <w:marTop w:val="240"/>
          <w:marBottom w:val="0"/>
          <w:divBdr>
            <w:top w:val="none" w:sz="0" w:space="0" w:color="auto"/>
            <w:left w:val="none" w:sz="0" w:space="0" w:color="auto"/>
            <w:bottom w:val="none" w:sz="0" w:space="0" w:color="auto"/>
            <w:right w:val="none" w:sz="0" w:space="0" w:color="auto"/>
          </w:divBdr>
        </w:div>
        <w:div w:id="2083596644">
          <w:marLeft w:val="634"/>
          <w:marRight w:val="0"/>
          <w:marTop w:val="240"/>
          <w:marBottom w:val="0"/>
          <w:divBdr>
            <w:top w:val="none" w:sz="0" w:space="0" w:color="auto"/>
            <w:left w:val="none" w:sz="0" w:space="0" w:color="auto"/>
            <w:bottom w:val="none" w:sz="0" w:space="0" w:color="auto"/>
            <w:right w:val="none" w:sz="0" w:space="0" w:color="auto"/>
          </w:divBdr>
        </w:div>
        <w:div w:id="2093161469">
          <w:marLeft w:val="1238"/>
          <w:marRight w:val="0"/>
          <w:marTop w:val="240"/>
          <w:marBottom w:val="0"/>
          <w:divBdr>
            <w:top w:val="none" w:sz="0" w:space="0" w:color="auto"/>
            <w:left w:val="none" w:sz="0" w:space="0" w:color="auto"/>
            <w:bottom w:val="none" w:sz="0" w:space="0" w:color="auto"/>
            <w:right w:val="none" w:sz="0" w:space="0" w:color="auto"/>
          </w:divBdr>
        </w:div>
      </w:divsChild>
    </w:div>
    <w:div w:id="1101609079">
      <w:bodyDiv w:val="1"/>
      <w:marLeft w:val="0"/>
      <w:marRight w:val="0"/>
      <w:marTop w:val="0"/>
      <w:marBottom w:val="0"/>
      <w:divBdr>
        <w:top w:val="none" w:sz="0" w:space="0" w:color="auto"/>
        <w:left w:val="none" w:sz="0" w:space="0" w:color="auto"/>
        <w:bottom w:val="none" w:sz="0" w:space="0" w:color="auto"/>
        <w:right w:val="none" w:sz="0" w:space="0" w:color="auto"/>
      </w:divBdr>
    </w:div>
    <w:div w:id="1109084151">
      <w:bodyDiv w:val="1"/>
      <w:marLeft w:val="0"/>
      <w:marRight w:val="0"/>
      <w:marTop w:val="0"/>
      <w:marBottom w:val="0"/>
      <w:divBdr>
        <w:top w:val="none" w:sz="0" w:space="0" w:color="auto"/>
        <w:left w:val="none" w:sz="0" w:space="0" w:color="auto"/>
        <w:bottom w:val="none" w:sz="0" w:space="0" w:color="auto"/>
        <w:right w:val="none" w:sz="0" w:space="0" w:color="auto"/>
      </w:divBdr>
    </w:div>
    <w:div w:id="1211110762">
      <w:bodyDiv w:val="1"/>
      <w:marLeft w:val="0"/>
      <w:marRight w:val="0"/>
      <w:marTop w:val="0"/>
      <w:marBottom w:val="0"/>
      <w:divBdr>
        <w:top w:val="none" w:sz="0" w:space="0" w:color="auto"/>
        <w:left w:val="none" w:sz="0" w:space="0" w:color="auto"/>
        <w:bottom w:val="none" w:sz="0" w:space="0" w:color="auto"/>
        <w:right w:val="none" w:sz="0" w:space="0" w:color="auto"/>
      </w:divBdr>
    </w:div>
    <w:div w:id="1214385571">
      <w:bodyDiv w:val="1"/>
      <w:marLeft w:val="0"/>
      <w:marRight w:val="0"/>
      <w:marTop w:val="0"/>
      <w:marBottom w:val="0"/>
      <w:divBdr>
        <w:top w:val="none" w:sz="0" w:space="0" w:color="auto"/>
        <w:left w:val="none" w:sz="0" w:space="0" w:color="auto"/>
        <w:bottom w:val="none" w:sz="0" w:space="0" w:color="auto"/>
        <w:right w:val="none" w:sz="0" w:space="0" w:color="auto"/>
      </w:divBdr>
    </w:div>
    <w:div w:id="1273436581">
      <w:bodyDiv w:val="1"/>
      <w:marLeft w:val="0"/>
      <w:marRight w:val="0"/>
      <w:marTop w:val="0"/>
      <w:marBottom w:val="0"/>
      <w:divBdr>
        <w:top w:val="none" w:sz="0" w:space="0" w:color="auto"/>
        <w:left w:val="none" w:sz="0" w:space="0" w:color="auto"/>
        <w:bottom w:val="none" w:sz="0" w:space="0" w:color="auto"/>
        <w:right w:val="none" w:sz="0" w:space="0" w:color="auto"/>
      </w:divBdr>
      <w:divsChild>
        <w:div w:id="637227095">
          <w:marLeft w:val="850"/>
          <w:marRight w:val="0"/>
          <w:marTop w:val="0"/>
          <w:marBottom w:val="120"/>
          <w:divBdr>
            <w:top w:val="none" w:sz="0" w:space="0" w:color="auto"/>
            <w:left w:val="none" w:sz="0" w:space="0" w:color="auto"/>
            <w:bottom w:val="none" w:sz="0" w:space="0" w:color="auto"/>
            <w:right w:val="none" w:sz="0" w:space="0" w:color="auto"/>
          </w:divBdr>
        </w:div>
        <w:div w:id="691107829">
          <w:marLeft w:val="850"/>
          <w:marRight w:val="0"/>
          <w:marTop w:val="0"/>
          <w:marBottom w:val="120"/>
          <w:divBdr>
            <w:top w:val="none" w:sz="0" w:space="0" w:color="auto"/>
            <w:left w:val="none" w:sz="0" w:space="0" w:color="auto"/>
            <w:bottom w:val="none" w:sz="0" w:space="0" w:color="auto"/>
            <w:right w:val="none" w:sz="0" w:space="0" w:color="auto"/>
          </w:divBdr>
        </w:div>
        <w:div w:id="703018322">
          <w:marLeft w:val="850"/>
          <w:marRight w:val="0"/>
          <w:marTop w:val="0"/>
          <w:marBottom w:val="120"/>
          <w:divBdr>
            <w:top w:val="none" w:sz="0" w:space="0" w:color="auto"/>
            <w:left w:val="none" w:sz="0" w:space="0" w:color="auto"/>
            <w:bottom w:val="none" w:sz="0" w:space="0" w:color="auto"/>
            <w:right w:val="none" w:sz="0" w:space="0" w:color="auto"/>
          </w:divBdr>
        </w:div>
        <w:div w:id="710955442">
          <w:marLeft w:val="850"/>
          <w:marRight w:val="0"/>
          <w:marTop w:val="0"/>
          <w:marBottom w:val="120"/>
          <w:divBdr>
            <w:top w:val="none" w:sz="0" w:space="0" w:color="auto"/>
            <w:left w:val="none" w:sz="0" w:space="0" w:color="auto"/>
            <w:bottom w:val="none" w:sz="0" w:space="0" w:color="auto"/>
            <w:right w:val="none" w:sz="0" w:space="0" w:color="auto"/>
          </w:divBdr>
        </w:div>
        <w:div w:id="718868989">
          <w:marLeft w:val="1282"/>
          <w:marRight w:val="0"/>
          <w:marTop w:val="0"/>
          <w:marBottom w:val="120"/>
          <w:divBdr>
            <w:top w:val="none" w:sz="0" w:space="0" w:color="auto"/>
            <w:left w:val="none" w:sz="0" w:space="0" w:color="auto"/>
            <w:bottom w:val="none" w:sz="0" w:space="0" w:color="auto"/>
            <w:right w:val="none" w:sz="0" w:space="0" w:color="auto"/>
          </w:divBdr>
        </w:div>
        <w:div w:id="1312448430">
          <w:marLeft w:val="432"/>
          <w:marRight w:val="0"/>
          <w:marTop w:val="0"/>
          <w:marBottom w:val="120"/>
          <w:divBdr>
            <w:top w:val="none" w:sz="0" w:space="0" w:color="auto"/>
            <w:left w:val="none" w:sz="0" w:space="0" w:color="auto"/>
            <w:bottom w:val="none" w:sz="0" w:space="0" w:color="auto"/>
            <w:right w:val="none" w:sz="0" w:space="0" w:color="auto"/>
          </w:divBdr>
        </w:div>
      </w:divsChild>
    </w:div>
    <w:div w:id="1366905880">
      <w:bodyDiv w:val="1"/>
      <w:marLeft w:val="0"/>
      <w:marRight w:val="0"/>
      <w:marTop w:val="0"/>
      <w:marBottom w:val="0"/>
      <w:divBdr>
        <w:top w:val="none" w:sz="0" w:space="0" w:color="auto"/>
        <w:left w:val="none" w:sz="0" w:space="0" w:color="auto"/>
        <w:bottom w:val="none" w:sz="0" w:space="0" w:color="auto"/>
        <w:right w:val="none" w:sz="0" w:space="0" w:color="auto"/>
      </w:divBdr>
    </w:div>
    <w:div w:id="1386682612">
      <w:bodyDiv w:val="1"/>
      <w:marLeft w:val="0"/>
      <w:marRight w:val="0"/>
      <w:marTop w:val="0"/>
      <w:marBottom w:val="0"/>
      <w:divBdr>
        <w:top w:val="none" w:sz="0" w:space="0" w:color="auto"/>
        <w:left w:val="none" w:sz="0" w:space="0" w:color="auto"/>
        <w:bottom w:val="none" w:sz="0" w:space="0" w:color="auto"/>
        <w:right w:val="none" w:sz="0" w:space="0" w:color="auto"/>
      </w:divBdr>
      <w:divsChild>
        <w:div w:id="296105767">
          <w:marLeft w:val="1238"/>
          <w:marRight w:val="0"/>
          <w:marTop w:val="240"/>
          <w:marBottom w:val="0"/>
          <w:divBdr>
            <w:top w:val="none" w:sz="0" w:space="0" w:color="auto"/>
            <w:left w:val="none" w:sz="0" w:space="0" w:color="auto"/>
            <w:bottom w:val="none" w:sz="0" w:space="0" w:color="auto"/>
            <w:right w:val="none" w:sz="0" w:space="0" w:color="auto"/>
          </w:divBdr>
        </w:div>
        <w:div w:id="1171993105">
          <w:marLeft w:val="634"/>
          <w:marRight w:val="0"/>
          <w:marTop w:val="240"/>
          <w:marBottom w:val="0"/>
          <w:divBdr>
            <w:top w:val="none" w:sz="0" w:space="0" w:color="auto"/>
            <w:left w:val="none" w:sz="0" w:space="0" w:color="auto"/>
            <w:bottom w:val="none" w:sz="0" w:space="0" w:color="auto"/>
            <w:right w:val="none" w:sz="0" w:space="0" w:color="auto"/>
          </w:divBdr>
        </w:div>
        <w:div w:id="1502040173">
          <w:marLeft w:val="1238"/>
          <w:marRight w:val="0"/>
          <w:marTop w:val="240"/>
          <w:marBottom w:val="0"/>
          <w:divBdr>
            <w:top w:val="none" w:sz="0" w:space="0" w:color="auto"/>
            <w:left w:val="none" w:sz="0" w:space="0" w:color="auto"/>
            <w:bottom w:val="none" w:sz="0" w:space="0" w:color="auto"/>
            <w:right w:val="none" w:sz="0" w:space="0" w:color="auto"/>
          </w:divBdr>
        </w:div>
        <w:div w:id="2104717545">
          <w:marLeft w:val="634"/>
          <w:marRight w:val="0"/>
          <w:marTop w:val="240"/>
          <w:marBottom w:val="0"/>
          <w:divBdr>
            <w:top w:val="none" w:sz="0" w:space="0" w:color="auto"/>
            <w:left w:val="none" w:sz="0" w:space="0" w:color="auto"/>
            <w:bottom w:val="none" w:sz="0" w:space="0" w:color="auto"/>
            <w:right w:val="none" w:sz="0" w:space="0" w:color="auto"/>
          </w:divBdr>
        </w:div>
        <w:div w:id="2116514013">
          <w:marLeft w:val="634"/>
          <w:marRight w:val="0"/>
          <w:marTop w:val="240"/>
          <w:marBottom w:val="0"/>
          <w:divBdr>
            <w:top w:val="none" w:sz="0" w:space="0" w:color="auto"/>
            <w:left w:val="none" w:sz="0" w:space="0" w:color="auto"/>
            <w:bottom w:val="none" w:sz="0" w:space="0" w:color="auto"/>
            <w:right w:val="none" w:sz="0" w:space="0" w:color="auto"/>
          </w:divBdr>
        </w:div>
      </w:divsChild>
    </w:div>
    <w:div w:id="1411583497">
      <w:bodyDiv w:val="1"/>
      <w:marLeft w:val="0"/>
      <w:marRight w:val="0"/>
      <w:marTop w:val="0"/>
      <w:marBottom w:val="0"/>
      <w:divBdr>
        <w:top w:val="none" w:sz="0" w:space="0" w:color="auto"/>
        <w:left w:val="none" w:sz="0" w:space="0" w:color="auto"/>
        <w:bottom w:val="none" w:sz="0" w:space="0" w:color="auto"/>
        <w:right w:val="none" w:sz="0" w:space="0" w:color="auto"/>
      </w:divBdr>
      <w:divsChild>
        <w:div w:id="1723367302">
          <w:marLeft w:val="446"/>
          <w:marRight w:val="0"/>
          <w:marTop w:val="0"/>
          <w:marBottom w:val="0"/>
          <w:divBdr>
            <w:top w:val="none" w:sz="0" w:space="0" w:color="auto"/>
            <w:left w:val="none" w:sz="0" w:space="0" w:color="auto"/>
            <w:bottom w:val="none" w:sz="0" w:space="0" w:color="auto"/>
            <w:right w:val="none" w:sz="0" w:space="0" w:color="auto"/>
          </w:divBdr>
        </w:div>
        <w:div w:id="863635395">
          <w:marLeft w:val="446"/>
          <w:marRight w:val="0"/>
          <w:marTop w:val="0"/>
          <w:marBottom w:val="0"/>
          <w:divBdr>
            <w:top w:val="none" w:sz="0" w:space="0" w:color="auto"/>
            <w:left w:val="none" w:sz="0" w:space="0" w:color="auto"/>
            <w:bottom w:val="none" w:sz="0" w:space="0" w:color="auto"/>
            <w:right w:val="none" w:sz="0" w:space="0" w:color="auto"/>
          </w:divBdr>
        </w:div>
        <w:div w:id="829753737">
          <w:marLeft w:val="446"/>
          <w:marRight w:val="0"/>
          <w:marTop w:val="0"/>
          <w:marBottom w:val="0"/>
          <w:divBdr>
            <w:top w:val="none" w:sz="0" w:space="0" w:color="auto"/>
            <w:left w:val="none" w:sz="0" w:space="0" w:color="auto"/>
            <w:bottom w:val="none" w:sz="0" w:space="0" w:color="auto"/>
            <w:right w:val="none" w:sz="0" w:space="0" w:color="auto"/>
          </w:divBdr>
        </w:div>
      </w:divsChild>
    </w:div>
    <w:div w:id="1540439260">
      <w:bodyDiv w:val="1"/>
      <w:marLeft w:val="0"/>
      <w:marRight w:val="0"/>
      <w:marTop w:val="0"/>
      <w:marBottom w:val="0"/>
      <w:divBdr>
        <w:top w:val="none" w:sz="0" w:space="0" w:color="auto"/>
        <w:left w:val="none" w:sz="0" w:space="0" w:color="auto"/>
        <w:bottom w:val="none" w:sz="0" w:space="0" w:color="auto"/>
        <w:right w:val="none" w:sz="0" w:space="0" w:color="auto"/>
      </w:divBdr>
    </w:div>
    <w:div w:id="1580753055">
      <w:bodyDiv w:val="1"/>
      <w:marLeft w:val="0"/>
      <w:marRight w:val="0"/>
      <w:marTop w:val="0"/>
      <w:marBottom w:val="0"/>
      <w:divBdr>
        <w:top w:val="none" w:sz="0" w:space="0" w:color="auto"/>
        <w:left w:val="none" w:sz="0" w:space="0" w:color="auto"/>
        <w:bottom w:val="none" w:sz="0" w:space="0" w:color="auto"/>
        <w:right w:val="none" w:sz="0" w:space="0" w:color="auto"/>
      </w:divBdr>
    </w:div>
    <w:div w:id="1710883512">
      <w:bodyDiv w:val="1"/>
      <w:marLeft w:val="0"/>
      <w:marRight w:val="0"/>
      <w:marTop w:val="0"/>
      <w:marBottom w:val="0"/>
      <w:divBdr>
        <w:top w:val="none" w:sz="0" w:space="0" w:color="auto"/>
        <w:left w:val="none" w:sz="0" w:space="0" w:color="auto"/>
        <w:bottom w:val="none" w:sz="0" w:space="0" w:color="auto"/>
        <w:right w:val="none" w:sz="0" w:space="0" w:color="auto"/>
      </w:divBdr>
    </w:div>
    <w:div w:id="1738160473">
      <w:bodyDiv w:val="1"/>
      <w:marLeft w:val="0"/>
      <w:marRight w:val="0"/>
      <w:marTop w:val="0"/>
      <w:marBottom w:val="0"/>
      <w:divBdr>
        <w:top w:val="none" w:sz="0" w:space="0" w:color="auto"/>
        <w:left w:val="none" w:sz="0" w:space="0" w:color="auto"/>
        <w:bottom w:val="none" w:sz="0" w:space="0" w:color="auto"/>
        <w:right w:val="none" w:sz="0" w:space="0" w:color="auto"/>
      </w:divBdr>
    </w:div>
    <w:div w:id="1766614660">
      <w:bodyDiv w:val="1"/>
      <w:marLeft w:val="0"/>
      <w:marRight w:val="0"/>
      <w:marTop w:val="0"/>
      <w:marBottom w:val="0"/>
      <w:divBdr>
        <w:top w:val="none" w:sz="0" w:space="0" w:color="auto"/>
        <w:left w:val="none" w:sz="0" w:space="0" w:color="auto"/>
        <w:bottom w:val="none" w:sz="0" w:space="0" w:color="auto"/>
        <w:right w:val="none" w:sz="0" w:space="0" w:color="auto"/>
      </w:divBdr>
    </w:div>
    <w:div w:id="1790392078">
      <w:bodyDiv w:val="1"/>
      <w:marLeft w:val="0"/>
      <w:marRight w:val="0"/>
      <w:marTop w:val="0"/>
      <w:marBottom w:val="0"/>
      <w:divBdr>
        <w:top w:val="none" w:sz="0" w:space="0" w:color="auto"/>
        <w:left w:val="none" w:sz="0" w:space="0" w:color="auto"/>
        <w:bottom w:val="none" w:sz="0" w:space="0" w:color="auto"/>
        <w:right w:val="none" w:sz="0" w:space="0" w:color="auto"/>
      </w:divBdr>
      <w:divsChild>
        <w:div w:id="706028585">
          <w:marLeft w:val="720"/>
          <w:marRight w:val="0"/>
          <w:marTop w:val="0"/>
          <w:marBottom w:val="0"/>
          <w:divBdr>
            <w:top w:val="none" w:sz="0" w:space="0" w:color="auto"/>
            <w:left w:val="none" w:sz="0" w:space="0" w:color="auto"/>
            <w:bottom w:val="none" w:sz="0" w:space="0" w:color="auto"/>
            <w:right w:val="none" w:sz="0" w:space="0" w:color="auto"/>
          </w:divBdr>
        </w:div>
        <w:div w:id="1995520961">
          <w:marLeft w:val="720"/>
          <w:marRight w:val="0"/>
          <w:marTop w:val="0"/>
          <w:marBottom w:val="0"/>
          <w:divBdr>
            <w:top w:val="none" w:sz="0" w:space="0" w:color="auto"/>
            <w:left w:val="none" w:sz="0" w:space="0" w:color="auto"/>
            <w:bottom w:val="none" w:sz="0" w:space="0" w:color="auto"/>
            <w:right w:val="none" w:sz="0" w:space="0" w:color="auto"/>
          </w:divBdr>
        </w:div>
      </w:divsChild>
    </w:div>
    <w:div w:id="1905795349">
      <w:bodyDiv w:val="1"/>
      <w:marLeft w:val="0"/>
      <w:marRight w:val="0"/>
      <w:marTop w:val="0"/>
      <w:marBottom w:val="0"/>
      <w:divBdr>
        <w:top w:val="none" w:sz="0" w:space="0" w:color="auto"/>
        <w:left w:val="none" w:sz="0" w:space="0" w:color="auto"/>
        <w:bottom w:val="none" w:sz="0" w:space="0" w:color="auto"/>
        <w:right w:val="none" w:sz="0" w:space="0" w:color="auto"/>
      </w:divBdr>
    </w:div>
    <w:div w:id="1984501726">
      <w:bodyDiv w:val="1"/>
      <w:marLeft w:val="0"/>
      <w:marRight w:val="0"/>
      <w:marTop w:val="0"/>
      <w:marBottom w:val="0"/>
      <w:divBdr>
        <w:top w:val="none" w:sz="0" w:space="0" w:color="auto"/>
        <w:left w:val="none" w:sz="0" w:space="0" w:color="auto"/>
        <w:bottom w:val="none" w:sz="0" w:space="0" w:color="auto"/>
        <w:right w:val="none" w:sz="0" w:space="0" w:color="auto"/>
      </w:divBdr>
    </w:div>
    <w:div w:id="2020621192">
      <w:bodyDiv w:val="1"/>
      <w:marLeft w:val="0"/>
      <w:marRight w:val="0"/>
      <w:marTop w:val="0"/>
      <w:marBottom w:val="0"/>
      <w:divBdr>
        <w:top w:val="none" w:sz="0" w:space="0" w:color="auto"/>
        <w:left w:val="none" w:sz="0" w:space="0" w:color="auto"/>
        <w:bottom w:val="none" w:sz="0" w:space="0" w:color="auto"/>
        <w:right w:val="none" w:sz="0" w:space="0" w:color="auto"/>
      </w:divBdr>
    </w:div>
    <w:div w:id="2026439236">
      <w:bodyDiv w:val="1"/>
      <w:marLeft w:val="0"/>
      <w:marRight w:val="0"/>
      <w:marTop w:val="0"/>
      <w:marBottom w:val="0"/>
      <w:divBdr>
        <w:top w:val="none" w:sz="0" w:space="0" w:color="auto"/>
        <w:left w:val="none" w:sz="0" w:space="0" w:color="auto"/>
        <w:bottom w:val="none" w:sz="0" w:space="0" w:color="auto"/>
        <w:right w:val="none" w:sz="0" w:space="0" w:color="auto"/>
      </w:divBdr>
    </w:div>
    <w:div w:id="206668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06B6BFE5E3284A93F0B3FE2B8A4792" ma:contentTypeVersion="11" ma:contentTypeDescription="Create a new document." ma:contentTypeScope="" ma:versionID="c613bb02949e1e99c68abce530c7f4bd">
  <xsd:schema xmlns:xsd="http://www.w3.org/2001/XMLSchema" xmlns:xs="http://www.w3.org/2001/XMLSchema" xmlns:p="http://schemas.microsoft.com/office/2006/metadata/properties" xmlns:ns3="5e263d91-246f-4e5d-9986-54bc0e05ac5f" xmlns:ns4="9ab043c2-8b76-49b3-8342-3520894c1f6a" targetNamespace="http://schemas.microsoft.com/office/2006/metadata/properties" ma:root="true" ma:fieldsID="82b308a90d93d03868270e9764e6b7b3" ns3:_="" ns4:_="">
    <xsd:import namespace="5e263d91-246f-4e5d-9986-54bc0e05ac5f"/>
    <xsd:import namespace="9ab043c2-8b76-49b3-8342-3520894c1f6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263d91-246f-4e5d-9986-54bc0e05ac5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b043c2-8b76-49b3-8342-3520894c1f6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FFD47-AAF6-4002-A627-318F9C3292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263d91-246f-4e5d-9986-54bc0e05ac5f"/>
    <ds:schemaRef ds:uri="9ab043c2-8b76-49b3-8342-3520894c1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1DDD5B-0C6F-41C8-AC4F-6497AC5754FF}">
  <ds:schemaRefs>
    <ds:schemaRef ds:uri="http://schemas.microsoft.com/sharepoint/v3/contenttype/forms"/>
  </ds:schemaRefs>
</ds:datastoreItem>
</file>

<file path=customXml/itemProps3.xml><?xml version="1.0" encoding="utf-8"?>
<ds:datastoreItem xmlns:ds="http://schemas.openxmlformats.org/officeDocument/2006/customXml" ds:itemID="{F38DA607-040B-41AC-872E-5A68F4D25C0C}">
  <ds:schemaRefs>
    <ds:schemaRef ds:uri="http://purl.org/dc/dcmitype/"/>
    <ds:schemaRef ds:uri="http://schemas.microsoft.com/office/2006/documentManagement/types"/>
    <ds:schemaRef ds:uri="http://purl.org/dc/elements/1.1/"/>
    <ds:schemaRef ds:uri="http://schemas.microsoft.com/office/2006/metadata/properties"/>
    <ds:schemaRef ds:uri="9ab043c2-8b76-49b3-8342-3520894c1f6a"/>
    <ds:schemaRef ds:uri="http://schemas.microsoft.com/office/infopath/2007/PartnerControls"/>
    <ds:schemaRef ds:uri="http://purl.org/dc/terms/"/>
    <ds:schemaRef ds:uri="http://schemas.openxmlformats.org/package/2006/metadata/core-properties"/>
    <ds:schemaRef ds:uri="5e263d91-246f-4e5d-9986-54bc0e05ac5f"/>
    <ds:schemaRef ds:uri="http://www.w3.org/XML/1998/namespace"/>
  </ds:schemaRefs>
</ds:datastoreItem>
</file>

<file path=customXml/itemProps4.xml><?xml version="1.0" encoding="utf-8"?>
<ds:datastoreItem xmlns:ds="http://schemas.openxmlformats.org/officeDocument/2006/customXml" ds:itemID="{158F8DB6-84F2-44C7-A4EC-CB72AADDC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2108</Words>
  <Characters>11151</Characters>
  <Application>Microsoft Office Word</Application>
  <DocSecurity>0</DocSecurity>
  <Lines>92</Lines>
  <Paragraphs>26</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Company>GlaxoSmithKline</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2022-11-25T05:52:00Z</dcterms:created>
  <cp:lastPrinted>2022-11-30T10:41:00Z</cp:lastPrinted>
  <dcterms:modified xsi:type="dcterms:W3CDTF">2022-12-06T16:27:00Z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0x0101003306B6BFE5E3284A93F0B3FE2B8A4792</vt:lpwstr>
  </property>
</Properties>
</file>