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ms-word.stylesWithEffects+xml" PartName="/word/stylesWithEffect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body>
    <w:p w14:paraId="499F1CF6" w14:textId="77777777" w:rsidP="002D26C8" w:rsidR="002D26C8" w:rsidRDefault="002D26C8" w:rsidRPr="002D26C8">
      <w:pPr>
        <w:rPr>
          <w:rFonts w:asciiTheme="minorHAnsi" w:cstheme="minorBidi" w:eastAsiaTheme="minorHAnsi" w:hAnsiTheme="minorHAnsi"/>
          <w:sz w:val="24"/>
          <w:szCs w:val="24"/>
        </w:rPr>
      </w:pPr>
    </w:p>
    <w:p w14:paraId="71D36D1F" w14:textId="5F896B33" w:rsidP="00D6648E" w:rsidR="00D6648E" w:rsidRDefault="00D6648E" w:rsidRPr="00587388">
      <w:pPr>
        <w:pStyle w:val="ti1"/>
        <w:pBdr>
          <w:top w:color="000000" w:shadow="1" w:space="1" w:sz="4" w:val="single"/>
          <w:left w:color="000000" w:shadow="1" w:space="4" w:sz="4" w:val="single"/>
          <w:bottom w:color="000000" w:shadow="1" w:space="1" w:sz="4" w:val="single"/>
          <w:right w:color="000000" w:shadow="1" w:space="4" w:sz="4" w:val="single"/>
        </w:pBdr>
        <w:spacing w:after="0" w:before="0"/>
        <w:jc w:val="center"/>
        <w:rPr>
          <w:rFonts w:asciiTheme="majorHAnsi" w:cstheme="majorHAnsi" w:eastAsia="Calibri" w:hAnsiTheme="majorHAnsi"/>
          <w:b/>
          <w:bCs/>
          <w:lang w:eastAsia="fr-FR"/>
        </w:rPr>
      </w:pPr>
      <w:r w:rsidRPr="00587388">
        <w:rPr>
          <w:rFonts w:asciiTheme="majorHAnsi" w:cstheme="majorHAnsi" w:eastAsia="Calibri" w:hAnsiTheme="majorHAnsi"/>
          <w:b/>
          <w:bCs/>
          <w:lang w:eastAsia="fr-FR"/>
        </w:rPr>
        <w:t>A</w:t>
      </w:r>
      <w:r w:rsidR="008D5017" w:rsidRPr="00587388">
        <w:rPr>
          <w:rFonts w:asciiTheme="majorHAnsi" w:cstheme="majorHAnsi" w:eastAsia="Calibri" w:hAnsiTheme="majorHAnsi"/>
          <w:b/>
          <w:bCs/>
          <w:lang w:eastAsia="fr-FR"/>
        </w:rPr>
        <w:t>CCORD COLLECTIF</w:t>
      </w:r>
      <w:r w:rsidRPr="00587388">
        <w:rPr>
          <w:rFonts w:asciiTheme="majorHAnsi" w:cstheme="majorHAnsi" w:eastAsia="Calibri" w:hAnsiTheme="majorHAnsi"/>
          <w:b/>
          <w:bCs/>
          <w:lang w:eastAsia="fr-FR"/>
        </w:rPr>
        <w:t xml:space="preserve"> D’ENTREPRISE</w:t>
      </w:r>
    </w:p>
    <w:p w14:paraId="54185FAC" w14:textId="11AB2373" w:rsidP="0063589E" w:rsidR="00D6648E" w:rsidRDefault="00D6648E" w:rsidRPr="00D6648E">
      <w:pPr>
        <w:pBdr>
          <w:top w:color="000000" w:shadow="1" w:space="1" w:sz="4" w:val="single"/>
          <w:left w:color="000000" w:shadow="1" w:space="4" w:sz="4" w:val="single"/>
          <w:bottom w:color="000000" w:shadow="1" w:space="1" w:sz="4" w:val="single"/>
          <w:right w:color="000000" w:shadow="1" w:space="4" w:sz="4" w:val="single"/>
        </w:pBdr>
        <w:jc w:val="center"/>
        <w:rPr>
          <w:rFonts w:asciiTheme="majorHAnsi" w:cstheme="majorHAnsi" w:hAnsiTheme="majorHAnsi"/>
          <w:b/>
          <w:bCs/>
          <w:sz w:val="24"/>
          <w:szCs w:val="24"/>
          <w:lang w:eastAsia="fr-FR"/>
        </w:rPr>
      </w:pPr>
      <w:r w:rsidRPr="00D6648E">
        <w:rPr>
          <w:rFonts w:asciiTheme="majorHAnsi" w:cstheme="majorHAnsi" w:hAnsiTheme="majorHAnsi"/>
          <w:b/>
          <w:bCs/>
          <w:sz w:val="24"/>
          <w:szCs w:val="24"/>
          <w:lang w:eastAsia="fr-FR"/>
        </w:rPr>
        <w:t xml:space="preserve">NEGOCIATION ANNUELLE OBLIGATOIRE </w:t>
      </w:r>
      <w:r w:rsidR="00B418D9">
        <w:rPr>
          <w:rFonts w:asciiTheme="majorHAnsi" w:cstheme="majorHAnsi" w:hAnsiTheme="majorHAnsi"/>
          <w:b/>
          <w:bCs/>
          <w:sz w:val="24"/>
          <w:szCs w:val="24"/>
          <w:lang w:eastAsia="fr-FR"/>
        </w:rPr>
        <w:t>POUR L’ANNEE 202</w:t>
      </w:r>
      <w:r w:rsidR="00A259CA">
        <w:rPr>
          <w:rFonts w:asciiTheme="majorHAnsi" w:cstheme="majorHAnsi" w:hAnsiTheme="majorHAnsi"/>
          <w:b/>
          <w:bCs/>
          <w:sz w:val="24"/>
          <w:szCs w:val="24"/>
          <w:lang w:eastAsia="fr-FR"/>
        </w:rPr>
        <w:t>3</w:t>
      </w:r>
    </w:p>
    <w:p w14:paraId="5B581E36" w14:textId="77777777" w:rsidP="00D6648E" w:rsidR="0063589E" w:rsidRDefault="0063589E">
      <w:pPr>
        <w:spacing w:after="280" w:before="280"/>
        <w:jc w:val="both"/>
        <w:rPr>
          <w:rFonts w:asciiTheme="majorHAnsi" w:cstheme="majorHAnsi" w:hAnsiTheme="majorHAnsi"/>
          <w:sz w:val="20"/>
          <w:szCs w:val="20"/>
          <w:lang w:eastAsia="fr-FR"/>
        </w:rPr>
      </w:pPr>
    </w:p>
    <w:p w14:paraId="461B2E0A" w14:textId="5700F8DD" w:rsidP="00D6648E" w:rsidR="00D6648E" w:rsidRDefault="00D6648E" w:rsidRPr="00D6648E">
      <w:pPr>
        <w:spacing w:after="280" w:before="280"/>
        <w:jc w:val="both"/>
        <w:rPr>
          <w:rFonts w:asciiTheme="majorHAnsi" w:cstheme="majorHAnsi" w:hAnsiTheme="majorHAnsi"/>
          <w:sz w:val="20"/>
          <w:szCs w:val="20"/>
          <w:lang w:eastAsia="fr-FR"/>
        </w:rPr>
      </w:pPr>
      <w:r w:rsidRPr="00D6648E">
        <w:rPr>
          <w:rFonts w:asciiTheme="majorHAnsi" w:cstheme="majorHAnsi" w:hAnsiTheme="majorHAnsi"/>
          <w:sz w:val="20"/>
          <w:szCs w:val="20"/>
          <w:lang w:eastAsia="fr-FR"/>
        </w:rPr>
        <w:t>ENTRE LES SOUSSIGNEES :</w:t>
      </w:r>
    </w:p>
    <w:p w14:paraId="195E63A5" w14:textId="71D023D2" w:rsidP="00ED55EF" w:rsidR="00ED55EF" w:rsidRDefault="00ED55EF" w:rsidRPr="00ED55EF">
      <w:pPr>
        <w:jc w:val="both"/>
        <w:rPr>
          <w:rFonts w:asciiTheme="majorHAnsi" w:cstheme="majorHAnsi" w:hAnsiTheme="majorHAnsi"/>
          <w:sz w:val="20"/>
          <w:szCs w:val="20"/>
          <w:lang w:eastAsia="fr-FR"/>
        </w:rPr>
      </w:pPr>
      <w:r w:rsidRPr="00ED55EF">
        <w:rPr>
          <w:rFonts w:asciiTheme="majorHAnsi" w:cstheme="majorHAnsi" w:hAnsiTheme="majorHAnsi"/>
          <w:sz w:val="20"/>
          <w:szCs w:val="20"/>
          <w:lang w:eastAsia="fr-FR"/>
        </w:rPr>
        <w:t xml:space="preserve">La société </w:t>
      </w:r>
      <w:proofErr w:type="spellStart"/>
      <w:r w:rsidRPr="00ED55EF">
        <w:rPr>
          <w:rFonts w:asciiTheme="majorHAnsi" w:cstheme="majorHAnsi" w:hAnsiTheme="majorHAnsi"/>
          <w:sz w:val="20"/>
          <w:szCs w:val="20"/>
          <w:lang w:eastAsia="fr-FR"/>
        </w:rPr>
        <w:t>Esri</w:t>
      </w:r>
      <w:proofErr w:type="spellEnd"/>
      <w:r w:rsidRPr="00ED55EF">
        <w:rPr>
          <w:rFonts w:asciiTheme="majorHAnsi" w:cstheme="majorHAnsi" w:hAnsiTheme="majorHAnsi"/>
          <w:sz w:val="20"/>
          <w:szCs w:val="20"/>
          <w:lang w:eastAsia="fr-FR"/>
        </w:rPr>
        <w:t xml:space="preserve"> France, ci-après dénommée, représentée par, Président Directeur Général et </w:t>
      </w:r>
    </w:p>
    <w:p w14:paraId="55216551" w14:textId="1C8CAD00" w:rsidP="00ED55EF" w:rsidR="00ED55EF" w:rsidRDefault="00ED55EF" w:rsidRPr="00ED55EF">
      <w:pPr>
        <w:jc w:val="both"/>
        <w:rPr>
          <w:rFonts w:asciiTheme="majorHAnsi" w:cstheme="majorHAnsi" w:hAnsiTheme="majorHAnsi"/>
          <w:sz w:val="20"/>
          <w:szCs w:val="20"/>
          <w:lang w:eastAsia="fr-FR"/>
        </w:rPr>
      </w:pPr>
      <w:bookmarkStart w:id="0" w:name="_GoBack"/>
      <w:bookmarkEnd w:id="0"/>
      <w:r w:rsidRPr="00ED55EF">
        <w:rPr>
          <w:rFonts w:asciiTheme="majorHAnsi" w:cstheme="majorHAnsi" w:hAnsiTheme="majorHAnsi"/>
          <w:sz w:val="20"/>
          <w:szCs w:val="20"/>
          <w:lang w:eastAsia="fr-FR"/>
        </w:rPr>
        <w:t xml:space="preserve">agissant en qualité de DJRH, </w:t>
      </w:r>
    </w:p>
    <w:p w14:paraId="7D38ACFD" w14:textId="77777777" w:rsidP="00ED55EF" w:rsidR="00ED55EF" w:rsidRDefault="00ED55EF" w:rsidRPr="00ED55EF">
      <w:pPr>
        <w:jc w:val="both"/>
        <w:rPr>
          <w:rFonts w:asciiTheme="majorHAnsi" w:cstheme="majorHAnsi" w:hAnsiTheme="majorHAnsi"/>
          <w:sz w:val="20"/>
          <w:szCs w:val="20"/>
          <w:lang w:eastAsia="fr-FR"/>
        </w:rPr>
      </w:pPr>
      <w:proofErr w:type="gramStart"/>
      <w:r w:rsidRPr="00ED55EF">
        <w:rPr>
          <w:rFonts w:asciiTheme="majorHAnsi" w:cstheme="majorHAnsi" w:hAnsiTheme="majorHAnsi"/>
          <w:sz w:val="20"/>
          <w:szCs w:val="20"/>
          <w:lang w:eastAsia="fr-FR"/>
        </w:rPr>
        <w:t>d'une</w:t>
      </w:r>
      <w:proofErr w:type="gramEnd"/>
      <w:r w:rsidRPr="00ED55EF">
        <w:rPr>
          <w:rFonts w:asciiTheme="majorHAnsi" w:cstheme="majorHAnsi" w:hAnsiTheme="majorHAnsi"/>
          <w:sz w:val="20"/>
          <w:szCs w:val="20"/>
          <w:lang w:eastAsia="fr-FR"/>
        </w:rPr>
        <w:t xml:space="preserve"> part,</w:t>
      </w:r>
    </w:p>
    <w:p w14:paraId="02515A94" w14:textId="77777777" w:rsidP="00ED55EF" w:rsidR="00ED55EF" w:rsidRDefault="00ED55EF" w:rsidRPr="00ED55EF">
      <w:pPr>
        <w:jc w:val="both"/>
        <w:rPr>
          <w:rFonts w:asciiTheme="majorHAnsi" w:cstheme="majorHAnsi" w:hAnsiTheme="majorHAnsi"/>
          <w:sz w:val="20"/>
          <w:szCs w:val="20"/>
          <w:lang w:eastAsia="fr-FR"/>
        </w:rPr>
      </w:pPr>
      <w:r w:rsidRPr="00ED55EF">
        <w:rPr>
          <w:rFonts w:asciiTheme="majorHAnsi" w:cstheme="majorHAnsi" w:hAnsiTheme="majorHAnsi"/>
          <w:sz w:val="20"/>
          <w:szCs w:val="20"/>
          <w:lang w:eastAsia="fr-FR"/>
        </w:rPr>
        <w:t>Et</w:t>
      </w:r>
    </w:p>
    <w:p w14:paraId="060C8C34" w14:textId="58FB3513" w:rsidP="00ED55EF" w:rsidR="00ED55EF" w:rsidRDefault="00ED55EF" w:rsidRPr="00ED55EF">
      <w:pPr>
        <w:jc w:val="both"/>
        <w:rPr>
          <w:rFonts w:asciiTheme="majorHAnsi" w:cstheme="majorHAnsi" w:hAnsiTheme="majorHAnsi"/>
          <w:sz w:val="20"/>
          <w:szCs w:val="20"/>
          <w:lang w:eastAsia="fr-FR"/>
        </w:rPr>
      </w:pPr>
      <w:r w:rsidRPr="00ED55EF">
        <w:rPr>
          <w:rFonts w:asciiTheme="majorHAnsi" w:cstheme="majorHAnsi" w:hAnsiTheme="majorHAnsi"/>
          <w:sz w:val="20"/>
          <w:szCs w:val="20"/>
          <w:lang w:eastAsia="fr-FR"/>
        </w:rPr>
        <w:t xml:space="preserve">La Délégation Syndicale CFDT, représentée par Monsieur en qualité de Délégué Syndical et </w:t>
      </w:r>
    </w:p>
    <w:p w14:paraId="3E29AB54" w14:textId="382FECD9" w:rsidP="00ED55EF" w:rsidR="00D6648E" w:rsidRDefault="00ED55EF" w:rsidRPr="00D6648E">
      <w:pPr>
        <w:jc w:val="both"/>
        <w:rPr>
          <w:rFonts w:asciiTheme="majorHAnsi" w:cstheme="majorHAnsi" w:hAnsiTheme="majorHAnsi"/>
          <w:sz w:val="20"/>
          <w:szCs w:val="20"/>
          <w:lang w:eastAsia="fr-FR"/>
        </w:rPr>
      </w:pPr>
      <w:proofErr w:type="gramStart"/>
      <w:r w:rsidRPr="00ED55EF">
        <w:rPr>
          <w:rFonts w:asciiTheme="majorHAnsi" w:cstheme="majorHAnsi" w:hAnsiTheme="majorHAnsi"/>
          <w:sz w:val="20"/>
          <w:szCs w:val="20"/>
          <w:lang w:eastAsia="fr-FR"/>
        </w:rPr>
        <w:t>assisté</w:t>
      </w:r>
      <w:proofErr w:type="gramEnd"/>
      <w:r w:rsidRPr="00ED55EF">
        <w:rPr>
          <w:rFonts w:asciiTheme="majorHAnsi" w:cstheme="majorHAnsi" w:hAnsiTheme="majorHAnsi"/>
          <w:sz w:val="20"/>
          <w:szCs w:val="20"/>
          <w:lang w:eastAsia="fr-FR"/>
        </w:rPr>
        <w:t xml:space="preserve"> de Madame </w:t>
      </w:r>
    </w:p>
    <w:p w14:paraId="5BD60E37" w14:textId="77777777" w:rsidP="00D6648E" w:rsidR="00B87EAB" w:rsidRDefault="00B87EAB" w:rsidRPr="008D5017">
      <w:pPr>
        <w:jc w:val="both"/>
        <w:rPr>
          <w:rFonts w:asciiTheme="majorHAnsi" w:cstheme="majorHAnsi" w:hAnsiTheme="majorHAnsi"/>
          <w:sz w:val="20"/>
          <w:szCs w:val="20"/>
          <w:lang w:eastAsia="fr-FR"/>
        </w:rPr>
      </w:pPr>
    </w:p>
    <w:p w14:paraId="52A39DCC" w14:textId="77777777" w:rsidP="0025133A" w:rsidR="0025133A" w:rsidRDefault="0025133A" w:rsidRPr="00DD3676">
      <w:pPr>
        <w:pStyle w:val="NormalWeb"/>
        <w:spacing w:after="0" w:before="0"/>
        <w:jc w:val="both"/>
        <w:rPr>
          <w:rFonts w:asciiTheme="majorHAnsi" w:cstheme="majorHAnsi" w:eastAsia="Calibri" w:hAnsiTheme="majorHAnsi"/>
          <w:b/>
          <w:bCs/>
          <w:sz w:val="22"/>
          <w:szCs w:val="22"/>
          <w:u w:val="single"/>
          <w:lang w:eastAsia="fr-FR"/>
        </w:rPr>
      </w:pPr>
      <w:r w:rsidRPr="00DD3676">
        <w:rPr>
          <w:rFonts w:asciiTheme="majorHAnsi" w:cstheme="majorHAnsi" w:eastAsia="Calibri" w:hAnsiTheme="majorHAnsi"/>
          <w:b/>
          <w:sz w:val="22"/>
          <w:szCs w:val="22"/>
          <w:u w:val="single"/>
          <w:lang w:eastAsia="fr-FR"/>
        </w:rPr>
        <w:t>ETANT PREALABLEMENT EXPOSE QUE</w:t>
      </w:r>
      <w:r w:rsidRPr="00DD3676">
        <w:rPr>
          <w:rFonts w:asciiTheme="majorHAnsi" w:cstheme="majorHAnsi" w:eastAsia="Calibri" w:hAnsiTheme="majorHAnsi"/>
          <w:bCs/>
          <w:sz w:val="22"/>
          <w:szCs w:val="22"/>
          <w:u w:val="single"/>
          <w:lang w:eastAsia="fr-FR"/>
        </w:rPr>
        <w:t> :</w:t>
      </w:r>
    </w:p>
    <w:p w14:paraId="1C38BE88" w14:textId="03372699" w:rsidP="00B87EAB" w:rsidR="00B87EAB" w:rsidRDefault="00B87EAB">
      <w:pPr>
        <w:tabs>
          <w:tab w:pos="3706" w:val="left"/>
        </w:tabs>
        <w:rPr>
          <w:rFonts w:asciiTheme="majorHAnsi" w:cstheme="majorHAnsi" w:hAnsiTheme="majorHAnsi"/>
          <w:sz w:val="20"/>
          <w:szCs w:val="20"/>
          <w:lang w:eastAsia="fr-FR"/>
        </w:rPr>
      </w:pPr>
    </w:p>
    <w:p w14:paraId="75D07353" w14:textId="58E53CC0" w:rsidP="00B87EAB" w:rsidR="006A1B47" w:rsidRDefault="006A1B47">
      <w:pPr>
        <w:tabs>
          <w:tab w:pos="3706" w:val="left"/>
        </w:tabs>
        <w:rPr>
          <w:rFonts w:asciiTheme="majorHAnsi" w:cstheme="majorHAnsi" w:hAnsiTheme="majorHAnsi"/>
          <w:sz w:val="20"/>
          <w:szCs w:val="20"/>
          <w:lang w:eastAsia="fr-FR"/>
        </w:rPr>
      </w:pPr>
    </w:p>
    <w:p w14:paraId="6D587D6B" w14:textId="77777777" w:rsidP="00B87EAB" w:rsidR="006A1B47" w:rsidRDefault="006A1B47" w:rsidRPr="008D5017">
      <w:pPr>
        <w:tabs>
          <w:tab w:pos="3706" w:val="left"/>
        </w:tabs>
        <w:rPr>
          <w:rFonts w:asciiTheme="majorHAnsi" w:cstheme="majorHAnsi" w:hAnsiTheme="majorHAnsi"/>
          <w:sz w:val="20"/>
          <w:szCs w:val="20"/>
          <w:lang w:eastAsia="fr-FR"/>
        </w:rPr>
      </w:pPr>
    </w:p>
    <w:p w14:paraId="47F2194F" w14:textId="7A7EAFD1" w:rsidP="00AC6D77" w:rsidR="00B87EAB" w:rsidRDefault="00B87EAB">
      <w:pPr>
        <w:jc w:val="both"/>
        <w:rPr>
          <w:rFonts w:asciiTheme="majorHAnsi" w:cstheme="majorHAnsi" w:hAnsiTheme="majorHAnsi"/>
          <w:sz w:val="20"/>
          <w:szCs w:val="20"/>
          <w:lang w:eastAsia="fr-FR"/>
        </w:rPr>
      </w:pPr>
      <w:r w:rsidRPr="008D5017">
        <w:rPr>
          <w:rFonts w:asciiTheme="majorHAnsi" w:cstheme="majorHAnsi" w:hAnsiTheme="majorHAnsi"/>
          <w:sz w:val="20"/>
          <w:szCs w:val="20"/>
          <w:lang w:eastAsia="fr-FR"/>
        </w:rPr>
        <w:t>Dans le cadre de la négociation annuelle obligatoire relative à la rémunération, le temps de travail</w:t>
      </w:r>
      <w:r w:rsidR="007D62A7">
        <w:rPr>
          <w:rFonts w:asciiTheme="majorHAnsi" w:cstheme="majorHAnsi" w:hAnsiTheme="majorHAnsi"/>
          <w:sz w:val="20"/>
          <w:szCs w:val="20"/>
          <w:lang w:eastAsia="fr-FR"/>
        </w:rPr>
        <w:t>,</w:t>
      </w:r>
      <w:r w:rsidRPr="008D5017">
        <w:rPr>
          <w:rFonts w:asciiTheme="majorHAnsi" w:cstheme="majorHAnsi" w:hAnsiTheme="majorHAnsi"/>
          <w:sz w:val="20"/>
          <w:szCs w:val="20"/>
          <w:lang w:eastAsia="fr-FR"/>
        </w:rPr>
        <w:t xml:space="preserve"> le partage de la valeur ajoutée</w:t>
      </w:r>
      <w:r w:rsidR="007D62A7">
        <w:rPr>
          <w:rFonts w:asciiTheme="majorHAnsi" w:cstheme="majorHAnsi" w:hAnsiTheme="majorHAnsi"/>
          <w:sz w:val="20"/>
          <w:szCs w:val="20"/>
          <w:lang w:eastAsia="fr-FR"/>
        </w:rPr>
        <w:t>, l’é</w:t>
      </w:r>
      <w:r w:rsidR="007D62A7" w:rsidRPr="00D6648E">
        <w:rPr>
          <w:rFonts w:asciiTheme="majorHAnsi" w:cstheme="majorHAnsi" w:hAnsiTheme="majorHAnsi"/>
          <w:sz w:val="20"/>
          <w:szCs w:val="20"/>
          <w:lang w:eastAsia="fr-FR"/>
        </w:rPr>
        <w:t xml:space="preserve">galité professionnelle femmes / hommes et </w:t>
      </w:r>
      <w:r w:rsidR="007D62A7">
        <w:rPr>
          <w:rFonts w:asciiTheme="majorHAnsi" w:cstheme="majorHAnsi" w:hAnsiTheme="majorHAnsi"/>
          <w:sz w:val="20"/>
          <w:szCs w:val="20"/>
          <w:lang w:eastAsia="fr-FR"/>
        </w:rPr>
        <w:t xml:space="preserve">la </w:t>
      </w:r>
      <w:r w:rsidR="007D62A7" w:rsidRPr="00D6648E">
        <w:rPr>
          <w:rFonts w:asciiTheme="majorHAnsi" w:cstheme="majorHAnsi" w:hAnsiTheme="majorHAnsi"/>
          <w:sz w:val="20"/>
          <w:szCs w:val="20"/>
          <w:lang w:eastAsia="fr-FR"/>
        </w:rPr>
        <w:t>qualité de vie au travail</w:t>
      </w:r>
      <w:r w:rsidR="002550B6">
        <w:rPr>
          <w:rFonts w:asciiTheme="majorHAnsi" w:cstheme="majorHAnsi" w:hAnsiTheme="majorHAnsi"/>
          <w:sz w:val="20"/>
          <w:szCs w:val="20"/>
          <w:lang w:eastAsia="fr-FR"/>
        </w:rPr>
        <w:t xml:space="preserve">, </w:t>
      </w:r>
      <w:r w:rsidRPr="008D5017">
        <w:rPr>
          <w:rFonts w:asciiTheme="majorHAnsi" w:cstheme="majorHAnsi" w:hAnsiTheme="majorHAnsi"/>
          <w:sz w:val="20"/>
          <w:szCs w:val="20"/>
          <w:lang w:eastAsia="fr-FR"/>
        </w:rPr>
        <w:t>prévue aux articles L. 2242-13 et suivants du code du travail, les parties conviennent de signer le présent accord applicable pour l’année 202</w:t>
      </w:r>
      <w:r w:rsidR="00E4759E">
        <w:rPr>
          <w:rFonts w:asciiTheme="majorHAnsi" w:cstheme="majorHAnsi" w:hAnsiTheme="majorHAnsi"/>
          <w:sz w:val="20"/>
          <w:szCs w:val="20"/>
          <w:lang w:eastAsia="fr-FR"/>
        </w:rPr>
        <w:t>3</w:t>
      </w:r>
      <w:r w:rsidRPr="008D5017">
        <w:rPr>
          <w:rFonts w:asciiTheme="majorHAnsi" w:cstheme="majorHAnsi" w:hAnsiTheme="majorHAnsi"/>
          <w:sz w:val="20"/>
          <w:szCs w:val="20"/>
          <w:lang w:eastAsia="fr-FR"/>
        </w:rPr>
        <w:t>.</w:t>
      </w:r>
    </w:p>
    <w:p w14:paraId="5E85A497" w14:textId="77777777" w:rsidP="00AC6D77" w:rsidR="001C72B0" w:rsidRDefault="001C72B0" w:rsidRPr="008D5017">
      <w:pPr>
        <w:jc w:val="both"/>
        <w:rPr>
          <w:rFonts w:asciiTheme="majorHAnsi" w:cstheme="majorHAnsi" w:hAnsiTheme="majorHAnsi"/>
          <w:sz w:val="20"/>
          <w:szCs w:val="20"/>
          <w:lang w:eastAsia="fr-FR"/>
        </w:rPr>
      </w:pPr>
    </w:p>
    <w:p w14:paraId="28FE91B0" w14:textId="5753C96E" w:rsidP="00AC6D77" w:rsidR="002550B6" w:rsidRDefault="002550B6" w:rsidRPr="00D6648E">
      <w:pPr>
        <w:jc w:val="both"/>
        <w:rPr>
          <w:rFonts w:asciiTheme="majorHAnsi" w:cstheme="majorHAnsi" w:hAnsiTheme="majorHAnsi"/>
          <w:sz w:val="20"/>
          <w:szCs w:val="20"/>
          <w:lang w:eastAsia="fr-FR"/>
        </w:rPr>
      </w:pPr>
      <w:r w:rsidRPr="00D6648E">
        <w:rPr>
          <w:rFonts w:asciiTheme="majorHAnsi" w:cstheme="majorHAnsi" w:hAnsiTheme="majorHAnsi"/>
          <w:sz w:val="20"/>
          <w:szCs w:val="20"/>
          <w:lang w:eastAsia="fr-FR"/>
        </w:rPr>
        <w:t xml:space="preserve">Cette </w:t>
      </w:r>
      <w:r w:rsidR="003D1DF0">
        <w:rPr>
          <w:rFonts w:asciiTheme="majorHAnsi" w:cstheme="majorHAnsi" w:hAnsiTheme="majorHAnsi"/>
          <w:sz w:val="20"/>
          <w:szCs w:val="20"/>
          <w:lang w:eastAsia="fr-FR"/>
        </w:rPr>
        <w:t>négociation</w:t>
      </w:r>
      <w:r w:rsidRPr="00D6648E">
        <w:rPr>
          <w:rFonts w:asciiTheme="majorHAnsi" w:cstheme="majorHAnsi" w:hAnsiTheme="majorHAnsi"/>
          <w:sz w:val="20"/>
          <w:szCs w:val="20"/>
          <w:lang w:eastAsia="fr-FR"/>
        </w:rPr>
        <w:t xml:space="preserve"> a donné lieu à 3 réunions, qui se sont </w:t>
      </w:r>
      <w:proofErr w:type="gramStart"/>
      <w:r w:rsidRPr="00D6648E">
        <w:rPr>
          <w:rFonts w:asciiTheme="majorHAnsi" w:cstheme="majorHAnsi" w:hAnsiTheme="majorHAnsi"/>
          <w:sz w:val="20"/>
          <w:szCs w:val="20"/>
          <w:lang w:eastAsia="fr-FR"/>
        </w:rPr>
        <w:t>tenues</w:t>
      </w:r>
      <w:proofErr w:type="gramEnd"/>
      <w:r w:rsidRPr="00D6648E">
        <w:rPr>
          <w:rFonts w:asciiTheme="majorHAnsi" w:cstheme="majorHAnsi" w:hAnsiTheme="majorHAnsi"/>
          <w:sz w:val="20"/>
          <w:szCs w:val="20"/>
          <w:lang w:eastAsia="fr-FR"/>
        </w:rPr>
        <w:t xml:space="preserve"> les :</w:t>
      </w:r>
    </w:p>
    <w:p w14:paraId="4927E73A" w14:textId="7B12565D" w:rsidP="00AC6D77" w:rsidR="002550B6" w:rsidRDefault="008F72D9" w:rsidRPr="00D6648E">
      <w:pPr>
        <w:numPr>
          <w:ilvl w:val="0"/>
          <w:numId w:val="4"/>
        </w:numPr>
        <w:jc w:val="both"/>
        <w:rPr>
          <w:rFonts w:asciiTheme="majorHAnsi" w:cstheme="majorHAnsi" w:hAnsiTheme="majorHAnsi"/>
          <w:sz w:val="20"/>
          <w:szCs w:val="20"/>
          <w:lang w:eastAsia="fr-FR"/>
        </w:rPr>
      </w:pPr>
      <w:r>
        <w:rPr>
          <w:rFonts w:asciiTheme="majorHAnsi" w:cstheme="majorHAnsi" w:hAnsiTheme="majorHAnsi"/>
          <w:sz w:val="20"/>
          <w:szCs w:val="20"/>
          <w:lang w:eastAsia="fr-FR"/>
        </w:rPr>
        <w:t>6</w:t>
      </w:r>
      <w:r w:rsidR="002550B6" w:rsidRPr="00D6648E">
        <w:rPr>
          <w:rFonts w:asciiTheme="majorHAnsi" w:cstheme="majorHAnsi" w:hAnsiTheme="majorHAnsi"/>
          <w:sz w:val="20"/>
          <w:szCs w:val="20"/>
          <w:lang w:eastAsia="fr-FR"/>
        </w:rPr>
        <w:t xml:space="preserve"> </w:t>
      </w:r>
      <w:r w:rsidR="002550B6" w:rsidRPr="008D5017">
        <w:rPr>
          <w:rFonts w:asciiTheme="majorHAnsi" w:cstheme="majorHAnsi" w:hAnsiTheme="majorHAnsi"/>
          <w:sz w:val="20"/>
          <w:szCs w:val="20"/>
          <w:lang w:eastAsia="fr-FR"/>
        </w:rPr>
        <w:t>décembre</w:t>
      </w:r>
      <w:r w:rsidR="002550B6" w:rsidRPr="00D6648E">
        <w:rPr>
          <w:rFonts w:asciiTheme="majorHAnsi" w:cstheme="majorHAnsi" w:hAnsiTheme="majorHAnsi"/>
          <w:sz w:val="20"/>
          <w:szCs w:val="20"/>
          <w:lang w:eastAsia="fr-FR"/>
        </w:rPr>
        <w:t xml:space="preserve"> 2</w:t>
      </w:r>
      <w:r w:rsidR="002550B6" w:rsidRPr="008D5017">
        <w:rPr>
          <w:rFonts w:asciiTheme="majorHAnsi" w:cstheme="majorHAnsi" w:hAnsiTheme="majorHAnsi"/>
          <w:sz w:val="20"/>
          <w:szCs w:val="20"/>
          <w:lang w:eastAsia="fr-FR"/>
        </w:rPr>
        <w:t>02</w:t>
      </w:r>
      <w:r>
        <w:rPr>
          <w:rFonts w:asciiTheme="majorHAnsi" w:cstheme="majorHAnsi" w:hAnsiTheme="majorHAnsi"/>
          <w:sz w:val="20"/>
          <w:szCs w:val="20"/>
          <w:lang w:eastAsia="fr-FR"/>
        </w:rPr>
        <w:t>2</w:t>
      </w:r>
    </w:p>
    <w:p w14:paraId="1ADE7131" w14:textId="4324F5DE" w:rsidP="00AC6D77" w:rsidR="002550B6" w:rsidRDefault="003D1DF0" w:rsidRPr="00D6648E">
      <w:pPr>
        <w:numPr>
          <w:ilvl w:val="0"/>
          <w:numId w:val="4"/>
        </w:numPr>
        <w:jc w:val="both"/>
        <w:rPr>
          <w:rFonts w:asciiTheme="majorHAnsi" w:cstheme="majorHAnsi" w:hAnsiTheme="majorHAnsi"/>
          <w:sz w:val="20"/>
          <w:szCs w:val="20"/>
          <w:lang w:eastAsia="fr-FR"/>
        </w:rPr>
      </w:pPr>
      <w:r>
        <w:rPr>
          <w:rFonts w:asciiTheme="majorHAnsi" w:cstheme="majorHAnsi" w:hAnsiTheme="majorHAnsi"/>
          <w:sz w:val="20"/>
          <w:szCs w:val="20"/>
          <w:lang w:eastAsia="fr-FR"/>
        </w:rPr>
        <w:t>1</w:t>
      </w:r>
      <w:r w:rsidR="008F72D9">
        <w:rPr>
          <w:rFonts w:asciiTheme="majorHAnsi" w:cstheme="majorHAnsi" w:hAnsiTheme="majorHAnsi"/>
          <w:sz w:val="20"/>
          <w:szCs w:val="20"/>
          <w:lang w:eastAsia="fr-FR"/>
        </w:rPr>
        <w:t>4</w:t>
      </w:r>
      <w:r>
        <w:rPr>
          <w:rFonts w:asciiTheme="majorHAnsi" w:cstheme="majorHAnsi" w:hAnsiTheme="majorHAnsi"/>
          <w:sz w:val="20"/>
          <w:szCs w:val="20"/>
          <w:lang w:eastAsia="fr-FR"/>
        </w:rPr>
        <w:t xml:space="preserve"> </w:t>
      </w:r>
      <w:r w:rsidR="002550B6" w:rsidRPr="008D5017">
        <w:rPr>
          <w:rFonts w:asciiTheme="majorHAnsi" w:cstheme="majorHAnsi" w:hAnsiTheme="majorHAnsi"/>
          <w:sz w:val="20"/>
          <w:szCs w:val="20"/>
          <w:lang w:eastAsia="fr-FR"/>
        </w:rPr>
        <w:t>décembre 202</w:t>
      </w:r>
      <w:r w:rsidR="008F72D9">
        <w:rPr>
          <w:rFonts w:asciiTheme="majorHAnsi" w:cstheme="majorHAnsi" w:hAnsiTheme="majorHAnsi"/>
          <w:sz w:val="20"/>
          <w:szCs w:val="20"/>
          <w:lang w:eastAsia="fr-FR"/>
        </w:rPr>
        <w:t>2</w:t>
      </w:r>
    </w:p>
    <w:p w14:paraId="62A92576" w14:textId="2BA0C144" w:rsidP="00AC6D77" w:rsidR="002550B6" w:rsidRDefault="002550B6" w:rsidRPr="00D6648E">
      <w:pPr>
        <w:numPr>
          <w:ilvl w:val="0"/>
          <w:numId w:val="4"/>
        </w:numPr>
        <w:jc w:val="both"/>
        <w:rPr>
          <w:rFonts w:asciiTheme="majorHAnsi" w:cstheme="majorHAnsi" w:hAnsiTheme="majorHAnsi"/>
          <w:sz w:val="20"/>
          <w:szCs w:val="20"/>
          <w:lang w:eastAsia="fr-FR"/>
        </w:rPr>
      </w:pPr>
      <w:r w:rsidRPr="00D6648E">
        <w:rPr>
          <w:rFonts w:asciiTheme="majorHAnsi" w:cstheme="majorHAnsi" w:hAnsiTheme="majorHAnsi"/>
          <w:sz w:val="20"/>
          <w:szCs w:val="20"/>
          <w:lang w:eastAsia="fr-FR"/>
        </w:rPr>
        <w:t>2</w:t>
      </w:r>
      <w:r w:rsidR="008F72D9">
        <w:rPr>
          <w:rFonts w:asciiTheme="majorHAnsi" w:cstheme="majorHAnsi" w:hAnsiTheme="majorHAnsi"/>
          <w:sz w:val="20"/>
          <w:szCs w:val="20"/>
          <w:lang w:eastAsia="fr-FR"/>
        </w:rPr>
        <w:t>0</w:t>
      </w:r>
      <w:r w:rsidRPr="008D5017">
        <w:rPr>
          <w:rFonts w:asciiTheme="majorHAnsi" w:cstheme="majorHAnsi" w:hAnsiTheme="majorHAnsi"/>
          <w:sz w:val="20"/>
          <w:szCs w:val="20"/>
          <w:lang w:eastAsia="fr-FR"/>
        </w:rPr>
        <w:t xml:space="preserve"> décembre</w:t>
      </w:r>
      <w:r w:rsidRPr="00D6648E">
        <w:rPr>
          <w:rFonts w:asciiTheme="majorHAnsi" w:cstheme="majorHAnsi" w:hAnsiTheme="majorHAnsi"/>
          <w:sz w:val="20"/>
          <w:szCs w:val="20"/>
          <w:lang w:eastAsia="fr-FR"/>
        </w:rPr>
        <w:t xml:space="preserve"> </w:t>
      </w:r>
      <w:r w:rsidRPr="008D5017">
        <w:rPr>
          <w:rFonts w:asciiTheme="majorHAnsi" w:cstheme="majorHAnsi" w:hAnsiTheme="majorHAnsi"/>
          <w:sz w:val="20"/>
          <w:szCs w:val="20"/>
          <w:lang w:eastAsia="fr-FR"/>
        </w:rPr>
        <w:t>202</w:t>
      </w:r>
      <w:r w:rsidR="008F72D9">
        <w:rPr>
          <w:rFonts w:asciiTheme="majorHAnsi" w:cstheme="majorHAnsi" w:hAnsiTheme="majorHAnsi"/>
          <w:sz w:val="20"/>
          <w:szCs w:val="20"/>
          <w:lang w:eastAsia="fr-FR"/>
        </w:rPr>
        <w:t>2</w:t>
      </w:r>
    </w:p>
    <w:p w14:paraId="78268BD6" w14:textId="77777777" w:rsidP="00AC6D77" w:rsidR="00B87EAB" w:rsidRDefault="00B87EAB" w:rsidRPr="008D5017">
      <w:pPr>
        <w:jc w:val="both"/>
        <w:rPr>
          <w:rFonts w:asciiTheme="majorHAnsi" w:cstheme="majorHAnsi" w:hAnsiTheme="majorHAnsi"/>
          <w:sz w:val="20"/>
          <w:szCs w:val="20"/>
          <w:lang w:eastAsia="fr-FR"/>
        </w:rPr>
      </w:pPr>
    </w:p>
    <w:p w14:paraId="79CF9AC2" w14:textId="0A4C0B4C" w:rsidP="00AC6D77" w:rsidR="00B87EAB" w:rsidRDefault="00B87EAB" w:rsidRPr="008D5017">
      <w:pPr>
        <w:jc w:val="both"/>
        <w:rPr>
          <w:rFonts w:asciiTheme="majorHAnsi" w:cstheme="majorHAnsi" w:hAnsiTheme="majorHAnsi"/>
          <w:sz w:val="20"/>
          <w:szCs w:val="20"/>
          <w:lang w:eastAsia="fr-FR"/>
        </w:rPr>
      </w:pPr>
      <w:r w:rsidRPr="008D5017">
        <w:rPr>
          <w:rFonts w:asciiTheme="majorHAnsi" w:cstheme="majorHAnsi" w:hAnsiTheme="majorHAnsi"/>
          <w:sz w:val="20"/>
          <w:szCs w:val="20"/>
          <w:lang w:eastAsia="fr-FR"/>
        </w:rPr>
        <w:t>En conformité avec les dispositions légales, la société</w:t>
      </w:r>
      <w:r w:rsidR="00FA5221">
        <w:rPr>
          <w:rFonts w:asciiTheme="majorHAnsi" w:cstheme="majorHAnsi" w:hAnsiTheme="majorHAnsi"/>
          <w:sz w:val="20"/>
          <w:szCs w:val="20"/>
          <w:lang w:eastAsia="fr-FR"/>
        </w:rPr>
        <w:t xml:space="preserve"> </w:t>
      </w:r>
      <w:proofErr w:type="spellStart"/>
      <w:r w:rsidR="00FA5221">
        <w:rPr>
          <w:rFonts w:asciiTheme="majorHAnsi" w:cstheme="majorHAnsi" w:hAnsiTheme="majorHAnsi"/>
          <w:sz w:val="20"/>
          <w:szCs w:val="20"/>
          <w:lang w:eastAsia="fr-FR"/>
        </w:rPr>
        <w:t>Esri</w:t>
      </w:r>
      <w:proofErr w:type="spellEnd"/>
      <w:r w:rsidR="00FA5221">
        <w:rPr>
          <w:rFonts w:asciiTheme="majorHAnsi" w:cstheme="majorHAnsi" w:hAnsiTheme="majorHAnsi"/>
          <w:sz w:val="20"/>
          <w:szCs w:val="20"/>
          <w:lang w:eastAsia="fr-FR"/>
        </w:rPr>
        <w:t xml:space="preserve"> France </w:t>
      </w:r>
      <w:r w:rsidRPr="008D5017">
        <w:rPr>
          <w:rFonts w:asciiTheme="majorHAnsi" w:cstheme="majorHAnsi" w:hAnsiTheme="majorHAnsi"/>
          <w:sz w:val="20"/>
          <w:szCs w:val="20"/>
          <w:lang w:eastAsia="fr-FR"/>
        </w:rPr>
        <w:t xml:space="preserve">a remis à </w:t>
      </w:r>
      <w:r w:rsidR="003D1DF0">
        <w:rPr>
          <w:rFonts w:asciiTheme="majorHAnsi" w:cstheme="majorHAnsi" w:hAnsiTheme="majorHAnsi"/>
          <w:sz w:val="20"/>
          <w:szCs w:val="20"/>
          <w:lang w:eastAsia="fr-FR"/>
        </w:rPr>
        <w:t>la</w:t>
      </w:r>
      <w:r w:rsidRPr="008D5017">
        <w:rPr>
          <w:rFonts w:asciiTheme="majorHAnsi" w:cstheme="majorHAnsi" w:hAnsiTheme="majorHAnsi"/>
          <w:sz w:val="20"/>
          <w:szCs w:val="20"/>
          <w:lang w:eastAsia="fr-FR"/>
        </w:rPr>
        <w:t xml:space="preserve"> délégation syndicale les informations leur permettant une analyse de la situation de l’entreprise à savoir</w:t>
      </w:r>
      <w:r w:rsidR="00316E3F">
        <w:rPr>
          <w:rFonts w:asciiTheme="majorHAnsi" w:cstheme="majorHAnsi" w:hAnsiTheme="majorHAnsi"/>
          <w:sz w:val="20"/>
          <w:szCs w:val="20"/>
          <w:lang w:eastAsia="fr-FR"/>
        </w:rPr>
        <w:t> :</w:t>
      </w:r>
    </w:p>
    <w:p w14:paraId="2C70F4CC" w14:textId="77777777" w:rsidP="00AC6D77" w:rsidR="00B87EAB" w:rsidRDefault="00B87EAB" w:rsidRPr="008D5017">
      <w:pPr>
        <w:jc w:val="both"/>
        <w:rPr>
          <w:rFonts w:asciiTheme="majorHAnsi" w:cstheme="majorHAnsi" w:hAnsiTheme="majorHAnsi"/>
          <w:sz w:val="20"/>
          <w:szCs w:val="20"/>
          <w:lang w:eastAsia="fr-FR"/>
        </w:rPr>
      </w:pPr>
    </w:p>
    <w:p w14:paraId="7309994D" w14:textId="6A9FBDFC" w:rsidP="00107A04" w:rsidR="00107A04" w:rsidRDefault="00107A04">
      <w:pPr>
        <w:pStyle w:val="Paragraphedeliste"/>
        <w:numPr>
          <w:ilvl w:val="0"/>
          <w:numId w:val="8"/>
        </w:numPr>
        <w:jc w:val="both"/>
        <w:rPr>
          <w:rFonts w:asciiTheme="majorHAnsi" w:cstheme="majorHAnsi" w:eastAsia="Calibri" w:hAnsiTheme="majorHAnsi"/>
          <w:sz w:val="20"/>
          <w:szCs w:val="20"/>
          <w:lang w:eastAsia="fr-FR"/>
        </w:rPr>
      </w:pPr>
      <w:r>
        <w:rPr>
          <w:rFonts w:asciiTheme="majorHAnsi" w:cstheme="majorHAnsi" w:eastAsia="Calibri" w:hAnsiTheme="majorHAnsi"/>
          <w:sz w:val="20"/>
          <w:szCs w:val="20"/>
          <w:lang w:eastAsia="fr-FR"/>
        </w:rPr>
        <w:t xml:space="preserve">BDES </w:t>
      </w:r>
      <w:proofErr w:type="spellStart"/>
      <w:r>
        <w:rPr>
          <w:rFonts w:asciiTheme="majorHAnsi" w:cstheme="majorHAnsi" w:eastAsia="Calibri" w:hAnsiTheme="majorHAnsi"/>
          <w:sz w:val="20"/>
          <w:szCs w:val="20"/>
          <w:lang w:eastAsia="fr-FR"/>
        </w:rPr>
        <w:t>Esri</w:t>
      </w:r>
      <w:proofErr w:type="spellEnd"/>
      <w:r>
        <w:rPr>
          <w:rFonts w:asciiTheme="majorHAnsi" w:cstheme="majorHAnsi" w:eastAsia="Calibri" w:hAnsiTheme="majorHAnsi"/>
          <w:sz w:val="20"/>
          <w:szCs w:val="20"/>
          <w:lang w:eastAsia="fr-FR"/>
        </w:rPr>
        <w:t xml:space="preserve"> France 2021</w:t>
      </w:r>
    </w:p>
    <w:p w14:paraId="524B11FD" w14:textId="2E02591D" w:rsidP="00107A04" w:rsidR="00107A04" w:rsidRDefault="00107A04" w:rsidRPr="008D5017">
      <w:pPr>
        <w:pStyle w:val="Paragraphedeliste"/>
        <w:numPr>
          <w:ilvl w:val="0"/>
          <w:numId w:val="8"/>
        </w:numPr>
        <w:jc w:val="both"/>
        <w:rPr>
          <w:rFonts w:asciiTheme="majorHAnsi" w:cstheme="majorHAnsi" w:eastAsia="Calibri" w:hAnsiTheme="majorHAnsi"/>
          <w:sz w:val="20"/>
          <w:szCs w:val="20"/>
          <w:lang w:eastAsia="fr-FR"/>
        </w:rPr>
      </w:pPr>
      <w:r>
        <w:rPr>
          <w:rFonts w:asciiTheme="majorHAnsi" w:cstheme="majorHAnsi" w:eastAsia="Calibri" w:hAnsiTheme="majorHAnsi"/>
          <w:sz w:val="20"/>
          <w:szCs w:val="20"/>
          <w:lang w:eastAsia="fr-FR"/>
        </w:rPr>
        <w:t>Des</w:t>
      </w:r>
      <w:r w:rsidRPr="008D5017">
        <w:rPr>
          <w:rFonts w:asciiTheme="majorHAnsi" w:cstheme="majorHAnsi" w:eastAsia="Calibri" w:hAnsiTheme="majorHAnsi"/>
          <w:sz w:val="20"/>
          <w:szCs w:val="20"/>
          <w:lang w:eastAsia="fr-FR"/>
        </w:rPr>
        <w:t xml:space="preserve"> extrait</w:t>
      </w:r>
      <w:r>
        <w:rPr>
          <w:rFonts w:asciiTheme="majorHAnsi" w:cstheme="majorHAnsi" w:eastAsia="Calibri" w:hAnsiTheme="majorHAnsi"/>
          <w:sz w:val="20"/>
          <w:szCs w:val="20"/>
          <w:lang w:eastAsia="fr-FR"/>
        </w:rPr>
        <w:t>s</w:t>
      </w:r>
      <w:r w:rsidRPr="008D5017">
        <w:rPr>
          <w:rFonts w:asciiTheme="majorHAnsi" w:cstheme="majorHAnsi" w:eastAsia="Calibri" w:hAnsiTheme="majorHAnsi"/>
          <w:sz w:val="20"/>
          <w:szCs w:val="20"/>
          <w:lang w:eastAsia="fr-FR"/>
        </w:rPr>
        <w:t xml:space="preserve"> de la </w:t>
      </w:r>
      <w:r>
        <w:rPr>
          <w:rFonts w:asciiTheme="majorHAnsi" w:cstheme="majorHAnsi" w:eastAsia="Calibri" w:hAnsiTheme="majorHAnsi"/>
          <w:sz w:val="20"/>
          <w:szCs w:val="20"/>
          <w:lang w:eastAsia="fr-FR"/>
        </w:rPr>
        <w:t xml:space="preserve">BDES </w:t>
      </w:r>
      <w:proofErr w:type="spellStart"/>
      <w:r>
        <w:rPr>
          <w:rFonts w:asciiTheme="majorHAnsi" w:cstheme="majorHAnsi" w:eastAsia="Calibri" w:hAnsiTheme="majorHAnsi"/>
          <w:sz w:val="20"/>
          <w:szCs w:val="20"/>
          <w:lang w:eastAsia="fr-FR"/>
        </w:rPr>
        <w:t>Esri</w:t>
      </w:r>
      <w:proofErr w:type="spellEnd"/>
      <w:r>
        <w:rPr>
          <w:rFonts w:asciiTheme="majorHAnsi" w:cstheme="majorHAnsi" w:eastAsia="Calibri" w:hAnsiTheme="majorHAnsi"/>
          <w:sz w:val="20"/>
          <w:szCs w:val="20"/>
          <w:lang w:eastAsia="fr-FR"/>
        </w:rPr>
        <w:t xml:space="preserve"> France arrêtée au 30 novembre 2022</w:t>
      </w:r>
    </w:p>
    <w:p w14:paraId="24FDE9DC" w14:textId="77777777" w:rsidP="00107A04" w:rsidR="00107A04" w:rsidRDefault="00107A04">
      <w:pPr>
        <w:pStyle w:val="Paragraphedeliste"/>
        <w:numPr>
          <w:ilvl w:val="0"/>
          <w:numId w:val="10"/>
        </w:numPr>
        <w:jc w:val="both"/>
        <w:rPr>
          <w:rFonts w:asciiTheme="majorHAnsi" w:cstheme="majorHAnsi" w:eastAsia="Calibri" w:hAnsiTheme="majorHAnsi"/>
          <w:sz w:val="20"/>
          <w:szCs w:val="20"/>
          <w:lang w:eastAsia="fr-FR"/>
        </w:rPr>
      </w:pPr>
      <w:r w:rsidRPr="00D3398B">
        <w:rPr>
          <w:rFonts w:asciiTheme="majorHAnsi" w:cstheme="majorHAnsi" w:hAnsiTheme="majorHAnsi"/>
          <w:sz w:val="20"/>
          <w:szCs w:val="20"/>
          <w:lang w:eastAsia="fr-FR"/>
        </w:rPr>
        <w:t>Ecart</w:t>
      </w:r>
      <w:r>
        <w:rPr>
          <w:rFonts w:asciiTheme="majorHAnsi" w:cstheme="majorHAnsi" w:hAnsiTheme="majorHAnsi"/>
          <w:sz w:val="20"/>
          <w:szCs w:val="20"/>
          <w:lang w:eastAsia="fr-FR"/>
        </w:rPr>
        <w:t xml:space="preserve"> </w:t>
      </w:r>
      <w:r w:rsidRPr="00D3398B">
        <w:rPr>
          <w:rFonts w:asciiTheme="majorHAnsi" w:cstheme="majorHAnsi" w:hAnsiTheme="majorHAnsi"/>
          <w:sz w:val="20"/>
          <w:szCs w:val="20"/>
          <w:lang w:eastAsia="fr-FR"/>
        </w:rPr>
        <w:t>de salaire</w:t>
      </w:r>
      <w:r>
        <w:rPr>
          <w:rFonts w:asciiTheme="majorHAnsi" w:cstheme="majorHAnsi" w:hAnsiTheme="majorHAnsi"/>
          <w:sz w:val="20"/>
          <w:szCs w:val="20"/>
          <w:lang w:eastAsia="fr-FR"/>
        </w:rPr>
        <w:t>s</w:t>
      </w:r>
      <w:r w:rsidRPr="00D3398B">
        <w:rPr>
          <w:rFonts w:asciiTheme="majorHAnsi" w:cstheme="majorHAnsi" w:hAnsiTheme="majorHAnsi"/>
          <w:sz w:val="20"/>
          <w:szCs w:val="20"/>
          <w:lang w:eastAsia="fr-FR"/>
        </w:rPr>
        <w:t xml:space="preserve"> des femmes et hommes en fonction de la classification </w:t>
      </w:r>
      <w:proofErr w:type="spellStart"/>
      <w:r w:rsidRPr="00D3398B">
        <w:rPr>
          <w:rFonts w:asciiTheme="majorHAnsi" w:cstheme="majorHAnsi" w:hAnsiTheme="majorHAnsi"/>
          <w:sz w:val="20"/>
          <w:szCs w:val="20"/>
          <w:lang w:eastAsia="fr-FR"/>
        </w:rPr>
        <w:t>Syntec</w:t>
      </w:r>
      <w:proofErr w:type="spellEnd"/>
      <w:r w:rsidRPr="00D3398B">
        <w:rPr>
          <w:rFonts w:asciiTheme="majorHAnsi" w:cstheme="majorHAnsi" w:hAnsiTheme="majorHAnsi"/>
          <w:sz w:val="20"/>
          <w:szCs w:val="20"/>
          <w:lang w:eastAsia="fr-FR"/>
        </w:rPr>
        <w:t xml:space="preserve"> en dissociant les familles métier avec Signal Réussite et les familles métier sans Signal Réussite.</w:t>
      </w:r>
      <w:r w:rsidRPr="00D3398B">
        <w:rPr>
          <w:rFonts w:asciiTheme="majorHAnsi" w:cstheme="majorHAnsi" w:eastAsia="Calibri" w:hAnsiTheme="majorHAnsi"/>
          <w:sz w:val="20"/>
          <w:szCs w:val="20"/>
          <w:lang w:eastAsia="fr-FR"/>
        </w:rPr>
        <w:t xml:space="preserve"> </w:t>
      </w:r>
    </w:p>
    <w:p w14:paraId="3C015352" w14:textId="77777777" w:rsidP="00107A04" w:rsidR="00107A04" w:rsidRDefault="00107A04">
      <w:pPr>
        <w:pStyle w:val="Paragraphedeliste"/>
        <w:numPr>
          <w:ilvl w:val="0"/>
          <w:numId w:val="10"/>
        </w:numPr>
        <w:jc w:val="both"/>
        <w:rPr>
          <w:rFonts w:asciiTheme="majorHAnsi" w:cstheme="majorHAnsi" w:eastAsia="Calibri" w:hAnsiTheme="majorHAnsi"/>
          <w:sz w:val="20"/>
          <w:szCs w:val="20"/>
          <w:lang w:eastAsia="fr-FR"/>
        </w:rPr>
      </w:pPr>
      <w:r w:rsidRPr="008D1FB2">
        <w:rPr>
          <w:rFonts w:asciiTheme="majorHAnsi" w:cstheme="majorHAnsi" w:hAnsiTheme="majorHAnsi"/>
          <w:sz w:val="20"/>
          <w:szCs w:val="20"/>
          <w:lang w:eastAsia="fr-FR"/>
        </w:rPr>
        <w:t>Ecart de salaire</w:t>
      </w:r>
      <w:r>
        <w:rPr>
          <w:rFonts w:asciiTheme="majorHAnsi" w:cstheme="majorHAnsi" w:hAnsiTheme="majorHAnsi"/>
          <w:sz w:val="20"/>
          <w:szCs w:val="20"/>
          <w:lang w:eastAsia="fr-FR"/>
        </w:rPr>
        <w:t>s</w:t>
      </w:r>
      <w:r w:rsidRPr="008D1FB2">
        <w:rPr>
          <w:rFonts w:asciiTheme="majorHAnsi" w:cstheme="majorHAnsi" w:hAnsiTheme="majorHAnsi"/>
          <w:sz w:val="20"/>
          <w:szCs w:val="20"/>
          <w:lang w:eastAsia="fr-FR"/>
        </w:rPr>
        <w:t xml:space="preserve"> des femmes et hommes en fonction de l'âge</w:t>
      </w:r>
      <w:r>
        <w:rPr>
          <w:rFonts w:asciiTheme="majorHAnsi" w:cstheme="majorHAnsi" w:hAnsiTheme="majorHAnsi"/>
          <w:sz w:val="20"/>
          <w:szCs w:val="20"/>
          <w:lang w:eastAsia="fr-FR"/>
        </w:rPr>
        <w:t xml:space="preserve"> et de l’ancienneté</w:t>
      </w:r>
      <w:r w:rsidRPr="00AB669B">
        <w:rPr>
          <w:rFonts w:asciiTheme="majorHAnsi" w:cstheme="majorHAnsi" w:eastAsia="Calibri" w:hAnsiTheme="majorHAnsi"/>
          <w:sz w:val="20"/>
          <w:szCs w:val="20"/>
          <w:lang w:eastAsia="fr-FR"/>
        </w:rPr>
        <w:t xml:space="preserve"> </w:t>
      </w:r>
    </w:p>
    <w:p w14:paraId="19E645AF" w14:textId="76D072BF" w:rsidP="00107A04" w:rsidR="00107A04" w:rsidRDefault="00107A04">
      <w:pPr>
        <w:pStyle w:val="Paragraphedeliste"/>
        <w:numPr>
          <w:ilvl w:val="0"/>
          <w:numId w:val="8"/>
        </w:numPr>
        <w:jc w:val="both"/>
        <w:rPr>
          <w:rFonts w:asciiTheme="majorHAnsi" w:cstheme="majorHAnsi" w:eastAsia="Calibri" w:hAnsiTheme="majorHAnsi"/>
          <w:sz w:val="20"/>
          <w:szCs w:val="20"/>
          <w:lang w:eastAsia="fr-FR"/>
        </w:rPr>
      </w:pPr>
      <w:r>
        <w:rPr>
          <w:rFonts w:asciiTheme="majorHAnsi" w:cstheme="majorHAnsi" w:eastAsia="Calibri" w:hAnsiTheme="majorHAnsi"/>
          <w:sz w:val="20"/>
          <w:szCs w:val="20"/>
          <w:lang w:eastAsia="fr-FR"/>
        </w:rPr>
        <w:t xml:space="preserve">Comparatif </w:t>
      </w:r>
      <w:proofErr w:type="spellStart"/>
      <w:r>
        <w:rPr>
          <w:rFonts w:asciiTheme="majorHAnsi" w:cstheme="majorHAnsi" w:eastAsia="Calibri" w:hAnsiTheme="majorHAnsi"/>
          <w:sz w:val="20"/>
          <w:szCs w:val="20"/>
          <w:lang w:eastAsia="fr-FR"/>
        </w:rPr>
        <w:t>anonymisé</w:t>
      </w:r>
      <w:proofErr w:type="spellEnd"/>
      <w:r>
        <w:rPr>
          <w:rFonts w:asciiTheme="majorHAnsi" w:cstheme="majorHAnsi" w:eastAsia="Calibri" w:hAnsiTheme="majorHAnsi"/>
          <w:sz w:val="20"/>
          <w:szCs w:val="20"/>
          <w:lang w:eastAsia="fr-FR"/>
        </w:rPr>
        <w:t xml:space="preserve"> des rémunérations femmes/hommes et au global,</w:t>
      </w:r>
      <w:r w:rsidRPr="006F55AF">
        <w:rPr>
          <w:rFonts w:asciiTheme="majorHAnsi" w:cstheme="majorHAnsi" w:eastAsia="Calibri" w:hAnsiTheme="majorHAnsi"/>
          <w:sz w:val="20"/>
          <w:szCs w:val="20"/>
          <w:lang w:eastAsia="fr-FR"/>
        </w:rPr>
        <w:t xml:space="preserve"> </w:t>
      </w:r>
      <w:r>
        <w:rPr>
          <w:rFonts w:asciiTheme="majorHAnsi" w:cstheme="majorHAnsi" w:eastAsia="Calibri" w:hAnsiTheme="majorHAnsi"/>
          <w:sz w:val="20"/>
          <w:szCs w:val="20"/>
          <w:lang w:eastAsia="fr-FR"/>
        </w:rPr>
        <w:t>par famille de métiers, emploi repère.</w:t>
      </w:r>
    </w:p>
    <w:p w14:paraId="35CEF369" w14:textId="77777777" w:rsidP="006A1B47" w:rsidR="006A1B47" w:rsidRDefault="006A1B47" w:rsidRPr="00D9587F">
      <w:pPr>
        <w:pStyle w:val="Paragraphedeliste"/>
        <w:jc w:val="both"/>
        <w:rPr>
          <w:rFonts w:asciiTheme="majorHAnsi" w:cstheme="majorHAnsi" w:eastAsia="Calibri" w:hAnsiTheme="majorHAnsi"/>
          <w:sz w:val="20"/>
          <w:szCs w:val="20"/>
          <w:lang w:eastAsia="fr-FR"/>
        </w:rPr>
      </w:pPr>
    </w:p>
    <w:p w14:paraId="49A368C2" w14:textId="64B52F55" w:rsidP="002D26C8" w:rsidR="002D26C8" w:rsidRDefault="0076520C">
      <w:pPr>
        <w:shd w:color="auto" w:fill="FFFFFF" w:val="clear"/>
        <w:spacing w:after="100" w:afterAutospacing="1" w:before="100" w:beforeAutospacing="1"/>
        <w:jc w:val="both"/>
        <w:rPr>
          <w:rFonts w:asciiTheme="majorHAnsi" w:cstheme="majorHAnsi" w:hAnsiTheme="majorHAnsi"/>
          <w:sz w:val="20"/>
          <w:szCs w:val="20"/>
          <w:lang w:eastAsia="fr-FR"/>
        </w:rPr>
      </w:pPr>
      <w:r>
        <w:rPr>
          <w:rFonts w:asciiTheme="majorHAnsi" w:cstheme="majorHAnsi" w:hAnsiTheme="majorHAnsi"/>
          <w:sz w:val="20"/>
          <w:szCs w:val="20"/>
          <w:lang w:eastAsia="fr-FR"/>
        </w:rPr>
        <w:t>Dans le cadre de la négociation, l</w:t>
      </w:r>
      <w:r w:rsidR="006D08D3">
        <w:rPr>
          <w:rFonts w:asciiTheme="majorHAnsi" w:cstheme="majorHAnsi" w:hAnsiTheme="majorHAnsi"/>
          <w:sz w:val="20"/>
          <w:szCs w:val="20"/>
          <w:lang w:eastAsia="fr-FR"/>
        </w:rPr>
        <w:t>a</w:t>
      </w:r>
      <w:r w:rsidR="000D169E" w:rsidRPr="008D5017">
        <w:rPr>
          <w:rFonts w:asciiTheme="majorHAnsi" w:cstheme="majorHAnsi" w:hAnsiTheme="majorHAnsi"/>
          <w:sz w:val="20"/>
          <w:szCs w:val="20"/>
          <w:lang w:eastAsia="fr-FR"/>
        </w:rPr>
        <w:t xml:space="preserve"> délégation syndicale </w:t>
      </w:r>
      <w:r w:rsidR="002F0BC8">
        <w:rPr>
          <w:rFonts w:asciiTheme="majorHAnsi" w:cstheme="majorHAnsi" w:hAnsiTheme="majorHAnsi"/>
          <w:sz w:val="20"/>
          <w:szCs w:val="20"/>
          <w:lang w:eastAsia="fr-FR"/>
        </w:rPr>
        <w:t>a</w:t>
      </w:r>
      <w:r w:rsidR="006D08D3">
        <w:rPr>
          <w:rFonts w:asciiTheme="majorHAnsi" w:cstheme="majorHAnsi" w:hAnsiTheme="majorHAnsi"/>
          <w:sz w:val="20"/>
          <w:szCs w:val="20"/>
          <w:lang w:eastAsia="fr-FR"/>
        </w:rPr>
        <w:t xml:space="preserve"> </w:t>
      </w:r>
      <w:r w:rsidR="006D08D3" w:rsidRPr="009A09DA">
        <w:rPr>
          <w:rFonts w:asciiTheme="majorHAnsi" w:cstheme="majorHAnsi" w:hAnsiTheme="majorHAnsi"/>
          <w:sz w:val="20"/>
          <w:szCs w:val="20"/>
          <w:lang w:eastAsia="fr-FR"/>
        </w:rPr>
        <w:t>présenté les re</w:t>
      </w:r>
      <w:r w:rsidR="00A56EC3" w:rsidRPr="009A09DA">
        <w:rPr>
          <w:rFonts w:asciiTheme="majorHAnsi" w:cstheme="majorHAnsi" w:hAnsiTheme="majorHAnsi"/>
          <w:sz w:val="20"/>
          <w:szCs w:val="20"/>
          <w:lang w:eastAsia="fr-FR"/>
        </w:rPr>
        <w:t xml:space="preserve">vendications </w:t>
      </w:r>
      <w:r w:rsidR="002F0BC8" w:rsidRPr="009A09DA">
        <w:rPr>
          <w:rFonts w:asciiTheme="majorHAnsi" w:cstheme="majorHAnsi" w:hAnsiTheme="majorHAnsi"/>
          <w:sz w:val="20"/>
          <w:szCs w:val="20"/>
          <w:lang w:eastAsia="fr-FR"/>
        </w:rPr>
        <w:t>suivantes :</w:t>
      </w:r>
    </w:p>
    <w:p w14:paraId="549542EE" w14:textId="773781E5" w:rsidP="00DB02E0" w:rsidR="0009456D" w:rsidRDefault="0009456D" w:rsidRPr="00385493">
      <w:pPr>
        <w:pStyle w:val="Titre2"/>
        <w:numPr>
          <w:ilvl w:val="0"/>
          <w:numId w:val="13"/>
        </w:numPr>
        <w:spacing w:before="120" w:line="256" w:lineRule="auto"/>
        <w:rPr>
          <w:rFonts w:cstheme="majorHAnsi" w:eastAsia="Calibri"/>
          <w:color w:val="auto"/>
          <w:sz w:val="20"/>
          <w:szCs w:val="20"/>
          <w:lang w:eastAsia="fr-FR"/>
        </w:rPr>
      </w:pPr>
      <w:r w:rsidRPr="00385493">
        <w:rPr>
          <w:rFonts w:cstheme="majorHAnsi" w:eastAsia="Calibri"/>
          <w:color w:val="auto"/>
          <w:sz w:val="20"/>
          <w:szCs w:val="20"/>
          <w:lang w:eastAsia="fr-FR"/>
        </w:rPr>
        <w:t>Revalorisation générale des salaires</w:t>
      </w:r>
    </w:p>
    <w:p w14:paraId="14079D22" w14:textId="4C187C20" w:rsidP="0019753F" w:rsidR="00245508" w:rsidRDefault="00BF12E9">
      <w:pPr>
        <w:pStyle w:val="Paragraphedeliste"/>
        <w:numPr>
          <w:ilvl w:val="0"/>
          <w:numId w:val="16"/>
        </w:numPr>
        <w:spacing w:after="160" w:line="256" w:lineRule="auto"/>
        <w:rPr>
          <w:rFonts w:asciiTheme="majorHAnsi" w:cstheme="majorHAnsi" w:hAnsiTheme="majorHAnsi"/>
          <w:sz w:val="20"/>
          <w:szCs w:val="20"/>
          <w:lang w:eastAsia="fr-FR"/>
        </w:rPr>
      </w:pPr>
      <w:r>
        <w:rPr>
          <w:rFonts w:asciiTheme="majorHAnsi" w:cstheme="majorHAnsi" w:hAnsiTheme="majorHAnsi"/>
          <w:sz w:val="20"/>
          <w:szCs w:val="20"/>
          <w:lang w:eastAsia="fr-FR"/>
        </w:rPr>
        <w:t>Compte tenu du contexte de forte inflation u</w:t>
      </w:r>
      <w:r w:rsidR="0009456D" w:rsidRPr="00DB02E0">
        <w:rPr>
          <w:rFonts w:asciiTheme="majorHAnsi" w:cstheme="majorHAnsi" w:hAnsiTheme="majorHAnsi"/>
          <w:sz w:val="20"/>
          <w:szCs w:val="20"/>
          <w:lang w:eastAsia="fr-FR"/>
        </w:rPr>
        <w:t>ne revalorisation généralisée de tous les salaires sur la base de 5% de la masse salariale pour l'année 2023</w:t>
      </w:r>
      <w:r>
        <w:rPr>
          <w:rFonts w:asciiTheme="majorHAnsi" w:cstheme="majorHAnsi" w:hAnsiTheme="majorHAnsi"/>
          <w:sz w:val="20"/>
          <w:szCs w:val="20"/>
          <w:lang w:eastAsia="fr-FR"/>
        </w:rPr>
        <w:t xml:space="preserve"> est demandée</w:t>
      </w:r>
      <w:r w:rsidR="0009456D" w:rsidRPr="00DB02E0">
        <w:rPr>
          <w:rFonts w:asciiTheme="majorHAnsi" w:cstheme="majorHAnsi" w:hAnsiTheme="majorHAnsi"/>
          <w:sz w:val="20"/>
          <w:szCs w:val="20"/>
          <w:lang w:eastAsia="fr-FR"/>
        </w:rPr>
        <w:t xml:space="preserve">. Cette revalorisation de 5% pourrait être inégalement réparti entre les salariés et bénéficier prioritairement </w:t>
      </w:r>
      <w:proofErr w:type="gramStart"/>
      <w:r w:rsidR="0009456D" w:rsidRPr="00DB02E0">
        <w:rPr>
          <w:rFonts w:asciiTheme="majorHAnsi" w:cstheme="majorHAnsi" w:hAnsiTheme="majorHAnsi"/>
          <w:sz w:val="20"/>
          <w:szCs w:val="20"/>
          <w:lang w:eastAsia="fr-FR"/>
        </w:rPr>
        <w:t>au plus bas salaires</w:t>
      </w:r>
      <w:proofErr w:type="gramEnd"/>
      <w:r w:rsidR="0009456D" w:rsidRPr="00DB02E0">
        <w:rPr>
          <w:rFonts w:asciiTheme="majorHAnsi" w:cstheme="majorHAnsi" w:hAnsiTheme="majorHAnsi"/>
          <w:sz w:val="20"/>
          <w:szCs w:val="20"/>
          <w:lang w:eastAsia="fr-FR"/>
        </w:rPr>
        <w:t xml:space="preserve"> (ETAM notamment).</w:t>
      </w:r>
    </w:p>
    <w:p w14:paraId="5F471253" w14:textId="77777777" w:rsidP="0019753F" w:rsidR="00245508" w:rsidRDefault="0009456D" w:rsidRPr="009A09DA">
      <w:pPr>
        <w:pStyle w:val="Titre2"/>
        <w:numPr>
          <w:ilvl w:val="0"/>
          <w:numId w:val="13"/>
        </w:numPr>
        <w:spacing w:before="120" w:line="256" w:lineRule="auto"/>
        <w:rPr>
          <w:rFonts w:cstheme="majorHAnsi" w:eastAsia="Calibri"/>
          <w:color w:val="auto"/>
          <w:sz w:val="20"/>
          <w:szCs w:val="20"/>
          <w:lang w:eastAsia="fr-FR"/>
        </w:rPr>
      </w:pPr>
      <w:r w:rsidRPr="009A09DA">
        <w:rPr>
          <w:rFonts w:cstheme="majorHAnsi" w:eastAsia="Calibri"/>
          <w:color w:val="auto"/>
          <w:sz w:val="20"/>
          <w:szCs w:val="20"/>
          <w:lang w:eastAsia="fr-FR"/>
        </w:rPr>
        <w:t>Augmentation individuelle des salaires</w:t>
      </w:r>
      <w:r w:rsidR="00DB02E0" w:rsidRPr="009A09DA">
        <w:rPr>
          <w:rFonts w:cstheme="majorHAnsi" w:eastAsia="Calibri"/>
          <w:color w:val="auto"/>
          <w:sz w:val="20"/>
          <w:szCs w:val="20"/>
          <w:lang w:eastAsia="fr-FR"/>
        </w:rPr>
        <w:t xml:space="preserve">. </w:t>
      </w:r>
    </w:p>
    <w:p w14:paraId="5F49B3BB" w14:textId="3EF01783" w:rsidP="00A56EC3" w:rsidR="0009456D" w:rsidRDefault="00DB02E0" w:rsidRPr="009A09DA">
      <w:pPr>
        <w:pStyle w:val="Paragraphedeliste"/>
        <w:numPr>
          <w:ilvl w:val="1"/>
          <w:numId w:val="35"/>
        </w:numPr>
        <w:spacing w:after="160" w:line="256" w:lineRule="auto"/>
        <w:rPr>
          <w:rFonts w:asciiTheme="majorHAnsi" w:cstheme="majorHAnsi" w:hAnsiTheme="majorHAnsi"/>
          <w:sz w:val="20"/>
          <w:szCs w:val="20"/>
          <w:lang w:eastAsia="fr-FR"/>
        </w:rPr>
      </w:pPr>
      <w:r w:rsidRPr="009A09DA">
        <w:rPr>
          <w:rFonts w:asciiTheme="majorHAnsi" w:cstheme="majorHAnsi" w:eastAsia="Calibri" w:hAnsiTheme="majorHAnsi"/>
          <w:sz w:val="20"/>
          <w:szCs w:val="20"/>
          <w:lang w:eastAsia="fr-FR"/>
        </w:rPr>
        <w:t>Un pourcentage de la masse salariale destiné aux augmentations individuelles au moins égal à 2,75% pour l'année 2023.</w:t>
      </w:r>
    </w:p>
    <w:p w14:paraId="5D2477F6" w14:textId="3C09A57C" w:rsidP="00A56EC3" w:rsidR="0009456D" w:rsidRDefault="00DB02E0" w:rsidRPr="009A09DA">
      <w:pPr>
        <w:pStyle w:val="Paragraphedeliste"/>
        <w:numPr>
          <w:ilvl w:val="1"/>
          <w:numId w:val="35"/>
        </w:numPr>
        <w:spacing w:after="160" w:line="256" w:lineRule="auto"/>
        <w:rPr>
          <w:rFonts w:asciiTheme="majorHAnsi" w:cstheme="majorHAnsi" w:eastAsia="Calibri" w:hAnsiTheme="majorHAnsi"/>
          <w:sz w:val="20"/>
          <w:szCs w:val="20"/>
          <w:lang w:eastAsia="fr-FR"/>
        </w:rPr>
      </w:pPr>
      <w:r w:rsidRPr="009A09DA">
        <w:rPr>
          <w:rFonts w:asciiTheme="majorHAnsi" w:cstheme="majorHAnsi" w:eastAsia="Calibri" w:hAnsiTheme="majorHAnsi"/>
          <w:sz w:val="20"/>
          <w:szCs w:val="20"/>
          <w:lang w:eastAsia="fr-FR"/>
        </w:rPr>
        <w:t xml:space="preserve">Une </w:t>
      </w:r>
      <w:r w:rsidR="0009456D" w:rsidRPr="009A09DA">
        <w:rPr>
          <w:rFonts w:asciiTheme="majorHAnsi" w:cstheme="majorHAnsi" w:eastAsia="Calibri" w:hAnsiTheme="majorHAnsi"/>
          <w:sz w:val="20"/>
          <w:szCs w:val="20"/>
          <w:lang w:eastAsia="fr-FR"/>
        </w:rPr>
        <w:t xml:space="preserve">même moyenne d'augmentations individuelles </w:t>
      </w:r>
      <w:r w:rsidRPr="009A09DA">
        <w:rPr>
          <w:rFonts w:asciiTheme="majorHAnsi" w:cstheme="majorHAnsi" w:eastAsia="Calibri" w:hAnsiTheme="majorHAnsi"/>
          <w:sz w:val="20"/>
          <w:szCs w:val="20"/>
          <w:lang w:eastAsia="fr-FR"/>
        </w:rPr>
        <w:t xml:space="preserve">pour les salariés avec Signal Réussite </w:t>
      </w:r>
      <w:r w:rsidR="0009456D" w:rsidRPr="009A09DA">
        <w:rPr>
          <w:rFonts w:asciiTheme="majorHAnsi" w:cstheme="majorHAnsi" w:eastAsia="Calibri" w:hAnsiTheme="majorHAnsi"/>
          <w:sz w:val="20"/>
          <w:szCs w:val="20"/>
          <w:lang w:eastAsia="fr-FR"/>
        </w:rPr>
        <w:t>que les autres salariés.</w:t>
      </w:r>
      <w:r w:rsidRPr="009A09DA">
        <w:rPr>
          <w:rFonts w:asciiTheme="majorHAnsi" w:cstheme="majorHAnsi" w:eastAsia="Calibri" w:hAnsiTheme="majorHAnsi"/>
          <w:sz w:val="20"/>
          <w:szCs w:val="20"/>
          <w:lang w:eastAsia="fr-FR"/>
        </w:rPr>
        <w:t xml:space="preserve"> </w:t>
      </w:r>
    </w:p>
    <w:p w14:paraId="5B1AF594" w14:textId="77777777" w:rsidP="0019753F" w:rsidR="0009456D" w:rsidRDefault="0009456D" w:rsidRPr="00385493">
      <w:pPr>
        <w:pStyle w:val="Titre2"/>
        <w:numPr>
          <w:ilvl w:val="0"/>
          <w:numId w:val="13"/>
        </w:numPr>
        <w:spacing w:before="120" w:line="256" w:lineRule="auto"/>
        <w:rPr>
          <w:rFonts w:cstheme="majorHAnsi" w:eastAsia="Calibri"/>
          <w:color w:val="auto"/>
          <w:sz w:val="20"/>
          <w:szCs w:val="20"/>
          <w:lang w:eastAsia="fr-FR"/>
        </w:rPr>
      </w:pPr>
      <w:r w:rsidRPr="00385493">
        <w:rPr>
          <w:rFonts w:cstheme="majorHAnsi" w:eastAsia="Calibri"/>
          <w:color w:val="auto"/>
          <w:sz w:val="20"/>
          <w:szCs w:val="20"/>
          <w:lang w:eastAsia="fr-FR"/>
        </w:rPr>
        <w:lastRenderedPageBreak/>
        <w:t>Enveloppe complémentaire spécifique</w:t>
      </w:r>
    </w:p>
    <w:p w14:paraId="344C071B" w14:textId="2D95763E" w:rsidP="009A09DA" w:rsidR="0009456D" w:rsidRDefault="0009456D" w:rsidRPr="00385493">
      <w:pPr>
        <w:pStyle w:val="Paragraphedeliste"/>
        <w:spacing w:after="160" w:line="256" w:lineRule="auto"/>
        <w:ind w:left="360"/>
        <w:rPr>
          <w:rFonts w:asciiTheme="majorHAnsi" w:cstheme="majorHAnsi" w:eastAsia="Calibri" w:hAnsiTheme="majorHAnsi"/>
          <w:sz w:val="20"/>
          <w:szCs w:val="20"/>
          <w:lang w:eastAsia="fr-FR"/>
        </w:rPr>
      </w:pPr>
      <w:r w:rsidRPr="00385493">
        <w:rPr>
          <w:rFonts w:asciiTheme="majorHAnsi" w:cstheme="majorHAnsi" w:eastAsia="Calibri" w:hAnsiTheme="majorHAnsi"/>
          <w:sz w:val="20"/>
          <w:szCs w:val="20"/>
          <w:lang w:eastAsia="fr-FR"/>
        </w:rPr>
        <w:t>Un pourcentage de 0,5% de la masse salariale destiné à réaliser des mesures d’augmentations individuelles spécifiques destiné à corriger d’éventuels écarts non justifiés Femmes/Hommes et à corriger des écarts significatifs de salaire au sein d’emplois repères équivalents non justifiés au regard de l’expérience et de la performance d’un collaborateur.</w:t>
      </w:r>
    </w:p>
    <w:p w14:paraId="63B97691" w14:textId="77777777" w:rsidP="00F84CC2" w:rsidR="0009456D" w:rsidRDefault="0009456D" w:rsidRPr="00385493">
      <w:pPr>
        <w:pStyle w:val="Titre2"/>
        <w:numPr>
          <w:ilvl w:val="0"/>
          <w:numId w:val="13"/>
        </w:numPr>
        <w:spacing w:before="120" w:line="256" w:lineRule="auto"/>
        <w:rPr>
          <w:rFonts w:cstheme="majorHAnsi" w:eastAsia="Calibri"/>
          <w:color w:val="auto"/>
          <w:sz w:val="20"/>
          <w:szCs w:val="20"/>
          <w:lang w:eastAsia="fr-FR"/>
        </w:rPr>
      </w:pPr>
      <w:r w:rsidRPr="00385493">
        <w:rPr>
          <w:rFonts w:cstheme="majorHAnsi" w:eastAsia="Calibri"/>
          <w:color w:val="auto"/>
          <w:sz w:val="20"/>
          <w:szCs w:val="20"/>
          <w:lang w:eastAsia="fr-FR"/>
        </w:rPr>
        <w:t>Prise en charge des frais de transport par l’employeur</w:t>
      </w:r>
    </w:p>
    <w:p w14:paraId="5D0677C2" w14:textId="5016849E" w:rsidP="009A09DA" w:rsidR="0009456D" w:rsidRDefault="00C8059B" w:rsidRPr="00C8059B">
      <w:pPr>
        <w:pStyle w:val="Paragraphedeliste"/>
        <w:ind w:left="360"/>
        <w:rPr>
          <w:rFonts w:asciiTheme="majorHAnsi" w:cstheme="majorHAnsi" w:hAnsiTheme="majorHAnsi"/>
          <w:sz w:val="20"/>
          <w:szCs w:val="20"/>
          <w:lang w:eastAsia="fr-FR"/>
        </w:rPr>
      </w:pPr>
      <w:r w:rsidRPr="00385493">
        <w:rPr>
          <w:rFonts w:asciiTheme="majorHAnsi" w:cstheme="majorHAnsi" w:eastAsia="Calibri" w:hAnsiTheme="majorHAnsi"/>
          <w:sz w:val="20"/>
          <w:szCs w:val="20"/>
          <w:lang w:eastAsia="fr-FR"/>
        </w:rPr>
        <w:t>Porter, en 2023, à 75% la prise en charge par l'Employeur des frais de transport public.</w:t>
      </w:r>
      <w:r w:rsidRPr="00C8059B">
        <w:rPr>
          <w:rFonts w:asciiTheme="majorHAnsi" w:cstheme="majorHAnsi" w:hAnsiTheme="majorHAnsi"/>
          <w:sz w:val="20"/>
          <w:szCs w:val="20"/>
          <w:lang w:eastAsia="fr-FR"/>
        </w:rPr>
        <w:t xml:space="preserve"> </w:t>
      </w:r>
    </w:p>
    <w:p w14:paraId="1DE33D3D" w14:textId="728981B7" w:rsidP="007F2CA9" w:rsidR="007F2CA9" w:rsidRDefault="0009456D" w:rsidRPr="00A42105">
      <w:pPr>
        <w:pStyle w:val="Titre2"/>
        <w:numPr>
          <w:ilvl w:val="0"/>
          <w:numId w:val="13"/>
        </w:numPr>
        <w:spacing w:before="120" w:line="256" w:lineRule="auto"/>
        <w:rPr>
          <w:rFonts w:cstheme="majorHAnsi" w:eastAsia="Calibri"/>
          <w:color w:val="auto"/>
          <w:sz w:val="20"/>
          <w:szCs w:val="20"/>
          <w:lang w:eastAsia="fr-FR"/>
        </w:rPr>
      </w:pPr>
      <w:r w:rsidRPr="00385493">
        <w:rPr>
          <w:rFonts w:cstheme="majorHAnsi" w:eastAsia="Calibri"/>
          <w:color w:val="auto"/>
          <w:sz w:val="20"/>
          <w:szCs w:val="20"/>
          <w:lang w:eastAsia="fr-FR"/>
        </w:rPr>
        <w:t>Tickets restaurant</w:t>
      </w:r>
    </w:p>
    <w:p w14:paraId="54C001F2" w14:textId="446046BE" w:rsidP="009A09DA" w:rsidR="0009456D" w:rsidRDefault="0009456D">
      <w:pPr>
        <w:pStyle w:val="Paragraphedeliste"/>
        <w:ind w:left="360"/>
        <w:rPr>
          <w:rFonts w:asciiTheme="majorHAnsi" w:cstheme="majorHAnsi" w:eastAsia="Calibri" w:hAnsiTheme="majorHAnsi"/>
          <w:sz w:val="20"/>
          <w:szCs w:val="20"/>
          <w:lang w:eastAsia="fr-FR"/>
        </w:rPr>
      </w:pPr>
      <w:r w:rsidRPr="00385493">
        <w:rPr>
          <w:rFonts w:asciiTheme="majorHAnsi" w:cstheme="majorHAnsi" w:eastAsia="Calibri" w:hAnsiTheme="majorHAnsi"/>
          <w:sz w:val="20"/>
          <w:szCs w:val="20"/>
          <w:lang w:eastAsia="fr-FR"/>
        </w:rPr>
        <w:t>Porter à 10 € la valeur du titre restaurant avec une participation de 5,92 € de l'Employeur.</w:t>
      </w:r>
    </w:p>
    <w:p w14:paraId="3C86CDAD" w14:textId="77777777" w:rsidP="007F2CA9" w:rsidR="007F2CA9" w:rsidRDefault="007F2CA9" w:rsidRPr="007F2CA9">
      <w:pPr>
        <w:pStyle w:val="Paragraphedeliste"/>
        <w:ind w:left="1440"/>
        <w:rPr>
          <w:rFonts w:asciiTheme="majorHAnsi" w:cstheme="majorHAnsi" w:hAnsiTheme="majorHAnsi"/>
          <w:sz w:val="20"/>
          <w:szCs w:val="20"/>
          <w:lang w:eastAsia="fr-FR"/>
        </w:rPr>
      </w:pPr>
    </w:p>
    <w:p w14:paraId="651796D9" w14:textId="77777777" w:rsidP="007F2CA9" w:rsidR="0009456D" w:rsidRDefault="0009456D" w:rsidRPr="007F2CA9">
      <w:pPr>
        <w:pStyle w:val="Titre2"/>
        <w:numPr>
          <w:ilvl w:val="0"/>
          <w:numId w:val="13"/>
        </w:numPr>
        <w:spacing w:before="120" w:line="256" w:lineRule="auto"/>
        <w:rPr>
          <w:rFonts w:cstheme="majorHAnsi" w:eastAsia="Calibri"/>
          <w:color w:val="auto"/>
          <w:sz w:val="20"/>
          <w:szCs w:val="20"/>
          <w:lang w:eastAsia="fr-FR"/>
        </w:rPr>
      </w:pPr>
      <w:r w:rsidRPr="007F2CA9">
        <w:rPr>
          <w:rFonts w:cstheme="majorHAnsi" w:eastAsia="Calibri"/>
          <w:color w:val="auto"/>
          <w:sz w:val="20"/>
          <w:szCs w:val="20"/>
          <w:lang w:eastAsia="fr-FR"/>
        </w:rPr>
        <w:t>Forfait mobilités durables</w:t>
      </w:r>
    </w:p>
    <w:p w14:paraId="4B1F08EB" w14:textId="651834DC" w:rsidP="009A09DA" w:rsidR="0063589E" w:rsidRDefault="0009456D">
      <w:pPr>
        <w:pStyle w:val="Paragraphedeliste"/>
        <w:ind w:left="360"/>
        <w:rPr>
          <w:rFonts w:asciiTheme="majorHAnsi" w:cstheme="majorHAnsi" w:eastAsia="Calibri" w:hAnsiTheme="majorHAnsi"/>
          <w:sz w:val="20"/>
          <w:szCs w:val="20"/>
          <w:lang w:eastAsia="fr-FR"/>
        </w:rPr>
      </w:pPr>
      <w:r w:rsidRPr="00385493">
        <w:rPr>
          <w:rFonts w:asciiTheme="majorHAnsi" w:cstheme="majorHAnsi" w:eastAsia="Calibri" w:hAnsiTheme="majorHAnsi"/>
          <w:sz w:val="20"/>
          <w:szCs w:val="20"/>
          <w:lang w:eastAsia="fr-FR"/>
        </w:rPr>
        <w:t>Porter à 350 € nets par an le forfait mobilité durable dans la limite de 800 € en cas de cumul entre un forfait mobilités durables et un abonnement à un service public de transports en commun.</w:t>
      </w:r>
    </w:p>
    <w:p w14:paraId="6CB0BD2D" w14:textId="4EB95EF3" w:rsidP="006A1B47" w:rsidR="006A1B47" w:rsidRDefault="006A1B47">
      <w:pPr>
        <w:rPr>
          <w:rFonts w:asciiTheme="majorHAnsi" w:cstheme="majorHAnsi" w:hAnsiTheme="majorHAnsi"/>
          <w:sz w:val="20"/>
          <w:szCs w:val="20"/>
          <w:lang w:eastAsia="fr-FR"/>
        </w:rPr>
      </w:pPr>
    </w:p>
    <w:p w14:paraId="387C65B2" w14:textId="77777777" w:rsidP="006A1B47" w:rsidR="006A1B47" w:rsidRDefault="006A1B47" w:rsidRPr="006A1B47">
      <w:pPr>
        <w:rPr>
          <w:rFonts w:asciiTheme="majorHAnsi" w:cstheme="majorHAnsi" w:hAnsiTheme="majorHAnsi"/>
          <w:sz w:val="20"/>
          <w:szCs w:val="20"/>
          <w:lang w:eastAsia="fr-FR"/>
        </w:rPr>
      </w:pPr>
    </w:p>
    <w:p w14:paraId="526A66E5" w14:textId="73365068" w:rsidP="007C23D7" w:rsidR="002D26C8" w:rsidRDefault="007F57F7" w:rsidRPr="008D5017">
      <w:pPr>
        <w:shd w:color="auto" w:fill="FFFFFF" w:val="clear"/>
        <w:spacing w:after="100" w:afterAutospacing="1" w:before="100" w:beforeAutospacing="1"/>
        <w:jc w:val="both"/>
        <w:rPr>
          <w:rFonts w:asciiTheme="majorHAnsi" w:cstheme="majorHAnsi" w:hAnsiTheme="majorHAnsi"/>
          <w:sz w:val="20"/>
          <w:szCs w:val="20"/>
          <w:lang w:eastAsia="fr-FR"/>
        </w:rPr>
      </w:pPr>
      <w:r>
        <w:rPr>
          <w:rFonts w:asciiTheme="majorHAnsi" w:cstheme="majorHAnsi" w:hAnsiTheme="majorHAnsi"/>
          <w:sz w:val="20"/>
          <w:szCs w:val="20"/>
          <w:lang w:eastAsia="fr-FR"/>
        </w:rPr>
        <w:t xml:space="preserve">La Direction </w:t>
      </w:r>
      <w:r w:rsidR="0004741F">
        <w:rPr>
          <w:rFonts w:asciiTheme="majorHAnsi" w:cstheme="majorHAnsi" w:hAnsiTheme="majorHAnsi"/>
          <w:sz w:val="20"/>
          <w:szCs w:val="20"/>
          <w:lang w:eastAsia="fr-FR"/>
        </w:rPr>
        <w:t xml:space="preserve">a, </w:t>
      </w:r>
      <w:r w:rsidR="00002936">
        <w:rPr>
          <w:rFonts w:asciiTheme="majorHAnsi" w:cstheme="majorHAnsi" w:hAnsiTheme="majorHAnsi"/>
          <w:sz w:val="20"/>
          <w:szCs w:val="20"/>
          <w:lang w:eastAsia="fr-FR"/>
        </w:rPr>
        <w:t>pour sa part</w:t>
      </w:r>
      <w:r w:rsidR="00496ED7">
        <w:rPr>
          <w:rFonts w:asciiTheme="majorHAnsi" w:cstheme="majorHAnsi" w:hAnsiTheme="majorHAnsi"/>
          <w:sz w:val="20"/>
          <w:szCs w:val="20"/>
          <w:lang w:eastAsia="fr-FR"/>
        </w:rPr>
        <w:t xml:space="preserve">, </w:t>
      </w:r>
      <w:r w:rsidR="00116CBF">
        <w:rPr>
          <w:rFonts w:asciiTheme="majorHAnsi" w:cstheme="majorHAnsi" w:hAnsiTheme="majorHAnsi"/>
          <w:sz w:val="20"/>
          <w:szCs w:val="20"/>
          <w:lang w:eastAsia="fr-FR"/>
        </w:rPr>
        <w:t>exposé</w:t>
      </w:r>
      <w:r w:rsidR="002D26C8" w:rsidRPr="008D5017">
        <w:rPr>
          <w:rFonts w:asciiTheme="majorHAnsi" w:cstheme="majorHAnsi" w:hAnsiTheme="majorHAnsi"/>
          <w:sz w:val="20"/>
          <w:szCs w:val="20"/>
          <w:lang w:eastAsia="fr-FR"/>
        </w:rPr>
        <w:t xml:space="preserve"> </w:t>
      </w:r>
      <w:r w:rsidR="00BD0966">
        <w:rPr>
          <w:rFonts w:asciiTheme="majorHAnsi" w:cstheme="majorHAnsi" w:hAnsiTheme="majorHAnsi"/>
          <w:sz w:val="20"/>
          <w:szCs w:val="20"/>
          <w:lang w:eastAsia="fr-FR"/>
        </w:rPr>
        <w:t xml:space="preserve">le </w:t>
      </w:r>
      <w:r w:rsidR="00BD0966" w:rsidRPr="008D5017">
        <w:rPr>
          <w:rFonts w:asciiTheme="majorHAnsi" w:cstheme="majorHAnsi" w:hAnsiTheme="majorHAnsi"/>
          <w:sz w:val="20"/>
          <w:szCs w:val="20"/>
          <w:lang w:eastAsia="fr-FR"/>
        </w:rPr>
        <w:t xml:space="preserve">contexte </w:t>
      </w:r>
      <w:r w:rsidR="00BD0966">
        <w:rPr>
          <w:rFonts w:asciiTheme="majorHAnsi" w:cstheme="majorHAnsi" w:hAnsiTheme="majorHAnsi"/>
          <w:sz w:val="20"/>
          <w:szCs w:val="20"/>
          <w:lang w:eastAsia="fr-FR"/>
        </w:rPr>
        <w:t>général</w:t>
      </w:r>
      <w:r w:rsidR="00F87178">
        <w:rPr>
          <w:rFonts w:asciiTheme="majorHAnsi" w:cstheme="majorHAnsi" w:hAnsiTheme="majorHAnsi"/>
          <w:sz w:val="20"/>
          <w:szCs w:val="20"/>
          <w:lang w:eastAsia="fr-FR"/>
        </w:rPr>
        <w:t xml:space="preserve"> de </w:t>
      </w:r>
      <w:r w:rsidR="00BD0966">
        <w:rPr>
          <w:rFonts w:asciiTheme="majorHAnsi" w:cstheme="majorHAnsi" w:hAnsiTheme="majorHAnsi"/>
          <w:sz w:val="20"/>
          <w:szCs w:val="20"/>
          <w:lang w:eastAsia="fr-FR"/>
        </w:rPr>
        <w:t>l’entreprise,</w:t>
      </w:r>
      <w:r w:rsidR="00F87178">
        <w:rPr>
          <w:rFonts w:asciiTheme="majorHAnsi" w:cstheme="majorHAnsi" w:hAnsiTheme="majorHAnsi"/>
          <w:sz w:val="20"/>
          <w:szCs w:val="20"/>
          <w:lang w:eastAsia="fr-FR"/>
        </w:rPr>
        <w:t xml:space="preserve"> </w:t>
      </w:r>
      <w:r w:rsidR="002D26C8" w:rsidRPr="008D5017">
        <w:rPr>
          <w:rFonts w:asciiTheme="majorHAnsi" w:cstheme="majorHAnsi" w:hAnsiTheme="majorHAnsi"/>
          <w:sz w:val="20"/>
          <w:szCs w:val="20"/>
          <w:lang w:eastAsia="fr-FR"/>
        </w:rPr>
        <w:t>de l’année 202</w:t>
      </w:r>
      <w:r w:rsidR="00E354FB">
        <w:rPr>
          <w:rFonts w:asciiTheme="majorHAnsi" w:cstheme="majorHAnsi" w:hAnsiTheme="majorHAnsi"/>
          <w:sz w:val="20"/>
          <w:szCs w:val="20"/>
          <w:lang w:eastAsia="fr-FR"/>
        </w:rPr>
        <w:t>2</w:t>
      </w:r>
      <w:r w:rsidR="002D26C8" w:rsidRPr="008D5017">
        <w:rPr>
          <w:rFonts w:asciiTheme="majorHAnsi" w:cstheme="majorHAnsi" w:hAnsiTheme="majorHAnsi"/>
          <w:sz w:val="20"/>
          <w:szCs w:val="20"/>
          <w:lang w:eastAsia="fr-FR"/>
        </w:rPr>
        <w:t xml:space="preserve"> et les perspectives 202</w:t>
      </w:r>
      <w:r w:rsidR="00E354FB">
        <w:rPr>
          <w:rFonts w:asciiTheme="majorHAnsi" w:cstheme="majorHAnsi" w:hAnsiTheme="majorHAnsi"/>
          <w:sz w:val="20"/>
          <w:szCs w:val="20"/>
          <w:lang w:eastAsia="fr-FR"/>
        </w:rPr>
        <w:t>3</w:t>
      </w:r>
      <w:r w:rsidR="002D26C8" w:rsidRPr="008D5017">
        <w:rPr>
          <w:rFonts w:asciiTheme="majorHAnsi" w:cstheme="majorHAnsi" w:hAnsiTheme="majorHAnsi"/>
          <w:sz w:val="20"/>
          <w:szCs w:val="20"/>
          <w:lang w:eastAsia="fr-FR"/>
        </w:rPr>
        <w:t xml:space="preserve"> dans le cadre des NA</w:t>
      </w:r>
      <w:r w:rsidR="00EF2D2E">
        <w:rPr>
          <w:rFonts w:asciiTheme="majorHAnsi" w:cstheme="majorHAnsi" w:hAnsiTheme="majorHAnsi"/>
          <w:sz w:val="20"/>
          <w:szCs w:val="20"/>
          <w:lang w:eastAsia="fr-FR"/>
        </w:rPr>
        <w:t>O</w:t>
      </w:r>
      <w:r w:rsidR="00C845EA">
        <w:rPr>
          <w:rFonts w:asciiTheme="majorHAnsi" w:cstheme="majorHAnsi" w:hAnsiTheme="majorHAnsi"/>
          <w:sz w:val="20"/>
          <w:szCs w:val="20"/>
          <w:lang w:eastAsia="fr-FR"/>
        </w:rPr>
        <w:t>,</w:t>
      </w:r>
      <w:r w:rsidR="00EF2D2E">
        <w:rPr>
          <w:rFonts w:asciiTheme="majorHAnsi" w:cstheme="majorHAnsi" w:hAnsiTheme="majorHAnsi"/>
          <w:sz w:val="20"/>
          <w:szCs w:val="20"/>
          <w:lang w:eastAsia="fr-FR"/>
        </w:rPr>
        <w:t xml:space="preserve"> comme </w:t>
      </w:r>
      <w:r w:rsidR="0004741F">
        <w:rPr>
          <w:rFonts w:asciiTheme="majorHAnsi" w:cstheme="majorHAnsi" w:hAnsiTheme="majorHAnsi"/>
          <w:sz w:val="20"/>
          <w:szCs w:val="20"/>
          <w:lang w:eastAsia="fr-FR"/>
        </w:rPr>
        <w:t>suit :</w:t>
      </w:r>
    </w:p>
    <w:p w14:paraId="795C4F17" w14:textId="3F6E8BF6" w:rsidP="0099534A" w:rsidR="002D26C8" w:rsidRDefault="00B21D83" w:rsidRPr="008D5017">
      <w:pPr>
        <w:jc w:val="both"/>
        <w:rPr>
          <w:rFonts w:asciiTheme="majorHAnsi" w:cstheme="majorHAnsi" w:hAnsiTheme="majorHAnsi"/>
          <w:sz w:val="20"/>
          <w:szCs w:val="20"/>
          <w:lang w:eastAsia="fr-FR"/>
        </w:rPr>
      </w:pPr>
      <w:r>
        <w:rPr>
          <w:rFonts w:asciiTheme="majorHAnsi" w:cstheme="majorHAnsi" w:hAnsiTheme="majorHAnsi"/>
          <w:sz w:val="20"/>
          <w:szCs w:val="20"/>
          <w:lang w:eastAsia="fr-FR"/>
        </w:rPr>
        <w:t>Les</w:t>
      </w:r>
      <w:r w:rsidR="002D26C8" w:rsidRPr="008D5017">
        <w:rPr>
          <w:rFonts w:asciiTheme="majorHAnsi" w:cstheme="majorHAnsi" w:hAnsiTheme="majorHAnsi"/>
          <w:sz w:val="20"/>
          <w:szCs w:val="20"/>
          <w:lang w:eastAsia="fr-FR"/>
        </w:rPr>
        <w:t xml:space="preserve"> perspectives de clôture de l’année 202</w:t>
      </w:r>
      <w:r w:rsidR="00EE0EC8">
        <w:rPr>
          <w:rFonts w:asciiTheme="majorHAnsi" w:cstheme="majorHAnsi" w:hAnsiTheme="majorHAnsi"/>
          <w:sz w:val="20"/>
          <w:szCs w:val="20"/>
          <w:lang w:eastAsia="fr-FR"/>
        </w:rPr>
        <w:t>2</w:t>
      </w:r>
      <w:r w:rsidR="002D26C8" w:rsidRPr="008D5017">
        <w:rPr>
          <w:rFonts w:asciiTheme="majorHAnsi" w:cstheme="majorHAnsi" w:hAnsiTheme="majorHAnsi"/>
          <w:sz w:val="20"/>
          <w:szCs w:val="20"/>
          <w:lang w:eastAsia="fr-FR"/>
        </w:rPr>
        <w:t>, dans l’état actuel de l’activité et de</w:t>
      </w:r>
      <w:r>
        <w:rPr>
          <w:rFonts w:asciiTheme="majorHAnsi" w:cstheme="majorHAnsi" w:hAnsiTheme="majorHAnsi"/>
          <w:sz w:val="20"/>
          <w:szCs w:val="20"/>
          <w:lang w:eastAsia="fr-FR"/>
        </w:rPr>
        <w:t>s</w:t>
      </w:r>
      <w:r w:rsidR="002D26C8" w:rsidRPr="008D5017">
        <w:rPr>
          <w:rFonts w:asciiTheme="majorHAnsi" w:cstheme="majorHAnsi" w:hAnsiTheme="majorHAnsi"/>
          <w:sz w:val="20"/>
          <w:szCs w:val="20"/>
          <w:lang w:eastAsia="fr-FR"/>
        </w:rPr>
        <w:t xml:space="preserve"> comptes sont les suivantes :</w:t>
      </w:r>
    </w:p>
    <w:p w14:paraId="02052139" w14:textId="6753C010" w:rsidP="00F04FB3" w:rsidR="003413BF" w:rsidRDefault="007A4C0B" w:rsidRPr="00F04FB3">
      <w:pPr>
        <w:jc w:val="both"/>
        <w:rPr>
          <w:rFonts w:asciiTheme="majorHAnsi" w:cstheme="majorHAnsi" w:hAnsiTheme="majorHAnsi"/>
          <w:sz w:val="20"/>
          <w:szCs w:val="20"/>
          <w:lang w:eastAsia="fr-FR"/>
        </w:rPr>
      </w:pPr>
      <w:r w:rsidRPr="00F04FB3">
        <w:rPr>
          <w:rFonts w:asciiTheme="majorHAnsi" w:cstheme="majorHAnsi" w:hAnsiTheme="majorHAnsi"/>
          <w:sz w:val="20"/>
          <w:szCs w:val="20"/>
          <w:lang w:eastAsia="fr-FR"/>
        </w:rPr>
        <w:t>U</w:t>
      </w:r>
      <w:r w:rsidR="00566519" w:rsidRPr="00F04FB3">
        <w:rPr>
          <w:rFonts w:asciiTheme="majorHAnsi" w:cstheme="majorHAnsi" w:hAnsiTheme="majorHAnsi"/>
          <w:sz w:val="20"/>
          <w:szCs w:val="20"/>
          <w:lang w:eastAsia="fr-FR"/>
        </w:rPr>
        <w:t xml:space="preserve">n </w:t>
      </w:r>
      <w:r w:rsidRPr="00F04FB3">
        <w:rPr>
          <w:rFonts w:asciiTheme="majorHAnsi" w:cstheme="majorHAnsi" w:hAnsiTheme="majorHAnsi"/>
          <w:sz w:val="20"/>
          <w:szCs w:val="20"/>
          <w:lang w:eastAsia="fr-FR"/>
        </w:rPr>
        <w:t xml:space="preserve">chiffre </w:t>
      </w:r>
      <w:r w:rsidR="00BD0966" w:rsidRPr="00F04FB3">
        <w:rPr>
          <w:rFonts w:asciiTheme="majorHAnsi" w:cstheme="majorHAnsi" w:hAnsiTheme="majorHAnsi"/>
          <w:sz w:val="20"/>
          <w:szCs w:val="20"/>
          <w:lang w:eastAsia="fr-FR"/>
        </w:rPr>
        <w:t>d’affaires</w:t>
      </w:r>
      <w:r w:rsidRPr="00F04FB3">
        <w:rPr>
          <w:rFonts w:asciiTheme="majorHAnsi" w:cstheme="majorHAnsi" w:hAnsiTheme="majorHAnsi"/>
          <w:sz w:val="20"/>
          <w:szCs w:val="20"/>
          <w:lang w:eastAsia="fr-FR"/>
        </w:rPr>
        <w:t xml:space="preserve"> 2022 en </w:t>
      </w:r>
      <w:r w:rsidR="00664821" w:rsidRPr="00F04FB3">
        <w:rPr>
          <w:rFonts w:asciiTheme="majorHAnsi" w:cstheme="majorHAnsi" w:hAnsiTheme="majorHAnsi"/>
          <w:sz w:val="20"/>
          <w:szCs w:val="20"/>
          <w:lang w:eastAsia="fr-FR"/>
        </w:rPr>
        <w:t>de</w:t>
      </w:r>
      <w:r w:rsidR="00664821">
        <w:rPr>
          <w:rFonts w:asciiTheme="majorHAnsi" w:cstheme="majorHAnsi" w:hAnsiTheme="majorHAnsi"/>
          <w:sz w:val="20"/>
          <w:szCs w:val="20"/>
          <w:lang w:eastAsia="fr-FR"/>
        </w:rPr>
        <w:t>ç</w:t>
      </w:r>
      <w:r w:rsidR="00664821" w:rsidRPr="00F04FB3">
        <w:rPr>
          <w:rFonts w:asciiTheme="majorHAnsi" w:cstheme="majorHAnsi" w:hAnsiTheme="majorHAnsi"/>
          <w:sz w:val="20"/>
          <w:szCs w:val="20"/>
          <w:lang w:eastAsia="fr-FR"/>
        </w:rPr>
        <w:t>à</w:t>
      </w:r>
      <w:r w:rsidRPr="00F04FB3">
        <w:rPr>
          <w:rFonts w:asciiTheme="majorHAnsi" w:cstheme="majorHAnsi" w:hAnsiTheme="majorHAnsi"/>
          <w:sz w:val="20"/>
          <w:szCs w:val="20"/>
          <w:lang w:eastAsia="fr-FR"/>
        </w:rPr>
        <w:t xml:space="preserve"> du budget </w:t>
      </w:r>
      <w:r w:rsidR="00A62FE4" w:rsidRPr="00F04FB3">
        <w:rPr>
          <w:rFonts w:asciiTheme="majorHAnsi" w:cstheme="majorHAnsi" w:hAnsiTheme="majorHAnsi"/>
          <w:sz w:val="20"/>
          <w:szCs w:val="20"/>
          <w:lang w:eastAsia="fr-FR"/>
        </w:rPr>
        <w:t>prévu</w:t>
      </w:r>
      <w:r w:rsidR="00CA0DA7" w:rsidRPr="00F04FB3">
        <w:rPr>
          <w:rFonts w:asciiTheme="majorHAnsi" w:cstheme="majorHAnsi" w:hAnsiTheme="majorHAnsi"/>
          <w:sz w:val="20"/>
          <w:szCs w:val="20"/>
          <w:lang w:eastAsia="fr-FR"/>
        </w:rPr>
        <w:t xml:space="preserve"> avec une</w:t>
      </w:r>
      <w:r w:rsidR="001018E1" w:rsidRPr="00F04FB3">
        <w:rPr>
          <w:rFonts w:asciiTheme="majorHAnsi" w:cstheme="majorHAnsi" w:hAnsiTheme="majorHAnsi"/>
          <w:sz w:val="20"/>
          <w:szCs w:val="20"/>
          <w:lang w:eastAsia="fr-FR"/>
        </w:rPr>
        <w:t xml:space="preserve"> augmentation </w:t>
      </w:r>
      <w:r w:rsidR="00664821">
        <w:rPr>
          <w:rFonts w:asciiTheme="majorHAnsi" w:cstheme="majorHAnsi" w:hAnsiTheme="majorHAnsi"/>
          <w:sz w:val="20"/>
          <w:szCs w:val="20"/>
          <w:lang w:eastAsia="fr-FR"/>
        </w:rPr>
        <w:t>prévisionnelle</w:t>
      </w:r>
      <w:r w:rsidR="00EA4C0B">
        <w:rPr>
          <w:rFonts w:asciiTheme="majorHAnsi" w:cstheme="majorHAnsi" w:hAnsiTheme="majorHAnsi"/>
          <w:sz w:val="20"/>
          <w:szCs w:val="20"/>
          <w:lang w:eastAsia="fr-FR"/>
        </w:rPr>
        <w:t>, à la date de rédaction de cet accord,</w:t>
      </w:r>
      <w:r w:rsidR="00664821">
        <w:rPr>
          <w:rFonts w:asciiTheme="majorHAnsi" w:cstheme="majorHAnsi" w:hAnsiTheme="majorHAnsi"/>
          <w:sz w:val="20"/>
          <w:szCs w:val="20"/>
          <w:lang w:eastAsia="fr-FR"/>
        </w:rPr>
        <w:t xml:space="preserve"> </w:t>
      </w:r>
      <w:r w:rsidR="001018E1" w:rsidRPr="00F04FB3">
        <w:rPr>
          <w:rFonts w:asciiTheme="majorHAnsi" w:cstheme="majorHAnsi" w:hAnsiTheme="majorHAnsi"/>
          <w:sz w:val="20"/>
          <w:szCs w:val="20"/>
          <w:lang w:eastAsia="fr-FR"/>
        </w:rPr>
        <w:t xml:space="preserve">de </w:t>
      </w:r>
      <w:r w:rsidR="00EA4C0B">
        <w:rPr>
          <w:rFonts w:asciiTheme="majorHAnsi" w:cstheme="majorHAnsi" w:hAnsiTheme="majorHAnsi"/>
          <w:sz w:val="20"/>
          <w:szCs w:val="20"/>
          <w:lang w:eastAsia="fr-FR"/>
        </w:rPr>
        <w:t>1,2</w:t>
      </w:r>
      <w:r w:rsidR="001018E1" w:rsidRPr="00F04FB3">
        <w:rPr>
          <w:rFonts w:asciiTheme="majorHAnsi" w:cstheme="majorHAnsi" w:hAnsiTheme="majorHAnsi"/>
          <w:sz w:val="20"/>
          <w:szCs w:val="20"/>
          <w:lang w:eastAsia="fr-FR"/>
        </w:rPr>
        <w:t xml:space="preserve">% du chiffre d’affaires de l’entreprise par rapport à l’exercice 2021, contre </w:t>
      </w:r>
      <w:r w:rsidR="00EA4C0B">
        <w:rPr>
          <w:rFonts w:asciiTheme="majorHAnsi" w:cstheme="majorHAnsi" w:hAnsiTheme="majorHAnsi"/>
          <w:sz w:val="20"/>
          <w:szCs w:val="20"/>
          <w:lang w:eastAsia="fr-FR"/>
        </w:rPr>
        <w:t>6,3%</w:t>
      </w:r>
      <w:r w:rsidR="0042775B">
        <w:rPr>
          <w:rFonts w:asciiTheme="majorHAnsi" w:cstheme="majorHAnsi" w:hAnsiTheme="majorHAnsi"/>
          <w:sz w:val="20"/>
          <w:szCs w:val="20"/>
          <w:lang w:eastAsia="fr-FR"/>
        </w:rPr>
        <w:t xml:space="preserve"> </w:t>
      </w:r>
      <w:r w:rsidR="001018E1" w:rsidRPr="00F04FB3">
        <w:rPr>
          <w:rFonts w:asciiTheme="majorHAnsi" w:cstheme="majorHAnsi" w:hAnsiTheme="majorHAnsi"/>
          <w:sz w:val="20"/>
          <w:szCs w:val="20"/>
          <w:lang w:eastAsia="fr-FR"/>
        </w:rPr>
        <w:t>attendu</w:t>
      </w:r>
    </w:p>
    <w:p w14:paraId="3786E452" w14:textId="6F544590" w:rsidP="00EA4C0B" w:rsidR="009579B5" w:rsidRDefault="009579B5">
      <w:pPr>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Par conséquent</w:t>
      </w:r>
      <w:r w:rsidR="00664821">
        <w:rPr>
          <w:rFonts w:asciiTheme="majorHAnsi" w:cstheme="majorHAnsi" w:hAnsiTheme="majorHAnsi"/>
          <w:sz w:val="20"/>
          <w:szCs w:val="20"/>
          <w:lang w:eastAsia="fr-FR"/>
        </w:rPr>
        <w:t>,</w:t>
      </w:r>
      <w:r>
        <w:rPr>
          <w:rFonts w:asciiTheme="majorHAnsi" w:cstheme="majorHAnsi" w:hAnsiTheme="majorHAnsi"/>
          <w:sz w:val="20"/>
          <w:szCs w:val="20"/>
          <w:lang w:eastAsia="fr-FR"/>
        </w:rPr>
        <w:t xml:space="preserve"> l’</w:t>
      </w:r>
      <w:r w:rsidR="007A4C0B" w:rsidRPr="003413BF">
        <w:rPr>
          <w:rFonts w:asciiTheme="majorHAnsi" w:cstheme="majorHAnsi" w:hAnsiTheme="majorHAnsi"/>
          <w:sz w:val="20"/>
          <w:szCs w:val="20"/>
          <w:lang w:eastAsia="fr-FR"/>
        </w:rPr>
        <w:t xml:space="preserve">augmentation </w:t>
      </w:r>
      <w:r w:rsidR="00EA4C0B">
        <w:rPr>
          <w:rFonts w:asciiTheme="majorHAnsi" w:cstheme="majorHAnsi" w:hAnsiTheme="majorHAnsi"/>
          <w:sz w:val="20"/>
          <w:szCs w:val="20"/>
          <w:lang w:eastAsia="fr-FR"/>
        </w:rPr>
        <w:t xml:space="preserve">de 5% </w:t>
      </w:r>
      <w:r w:rsidR="007A4C0B" w:rsidRPr="003413BF">
        <w:rPr>
          <w:rFonts w:asciiTheme="majorHAnsi" w:cstheme="majorHAnsi" w:hAnsiTheme="majorHAnsi"/>
          <w:sz w:val="20"/>
          <w:szCs w:val="20"/>
          <w:lang w:eastAsia="fr-FR"/>
        </w:rPr>
        <w:t>des charges de personnel en 2022</w:t>
      </w:r>
      <w:r>
        <w:rPr>
          <w:rFonts w:asciiTheme="majorHAnsi" w:cstheme="majorHAnsi" w:hAnsiTheme="majorHAnsi"/>
          <w:sz w:val="20"/>
          <w:szCs w:val="20"/>
          <w:lang w:eastAsia="fr-FR"/>
        </w:rPr>
        <w:t xml:space="preserve"> </w:t>
      </w:r>
      <w:r w:rsidR="00296147">
        <w:rPr>
          <w:rFonts w:asciiTheme="majorHAnsi" w:cstheme="majorHAnsi" w:hAnsiTheme="majorHAnsi"/>
          <w:sz w:val="20"/>
          <w:szCs w:val="20"/>
          <w:lang w:eastAsia="fr-FR"/>
        </w:rPr>
        <w:t>devrait être</w:t>
      </w:r>
      <w:r w:rsidR="007A4C0B" w:rsidRPr="003413BF">
        <w:rPr>
          <w:rFonts w:asciiTheme="majorHAnsi" w:cstheme="majorHAnsi" w:hAnsiTheme="majorHAnsi"/>
          <w:sz w:val="20"/>
          <w:szCs w:val="20"/>
          <w:lang w:eastAsia="fr-FR"/>
        </w:rPr>
        <w:t xml:space="preserve"> </w:t>
      </w:r>
      <w:r w:rsidR="00E91860" w:rsidRPr="003413BF">
        <w:rPr>
          <w:rFonts w:asciiTheme="majorHAnsi" w:cstheme="majorHAnsi" w:hAnsiTheme="majorHAnsi"/>
          <w:sz w:val="20"/>
          <w:szCs w:val="20"/>
          <w:lang w:eastAsia="fr-FR"/>
        </w:rPr>
        <w:t>supérieure</w:t>
      </w:r>
      <w:r w:rsidR="007A4C0B" w:rsidRPr="003413BF">
        <w:rPr>
          <w:rFonts w:asciiTheme="majorHAnsi" w:cstheme="majorHAnsi" w:hAnsiTheme="majorHAnsi"/>
          <w:sz w:val="20"/>
          <w:szCs w:val="20"/>
          <w:lang w:eastAsia="fr-FR"/>
        </w:rPr>
        <w:t xml:space="preserve"> à celle du chiffre d’affaires</w:t>
      </w:r>
      <w:r w:rsidR="00EA4C0B">
        <w:rPr>
          <w:rFonts w:asciiTheme="majorHAnsi" w:cstheme="majorHAnsi" w:hAnsiTheme="majorHAnsi"/>
          <w:sz w:val="20"/>
          <w:szCs w:val="20"/>
          <w:lang w:eastAsia="fr-FR"/>
        </w:rPr>
        <w:t>.</w:t>
      </w:r>
    </w:p>
    <w:p w14:paraId="5AEA2EF4" w14:textId="77777777" w:rsidP="009579B5" w:rsidR="006A1B47" w:rsidRDefault="006A1B47">
      <w:pPr>
        <w:contextualSpacing/>
        <w:jc w:val="both"/>
        <w:rPr>
          <w:rFonts w:asciiTheme="majorHAnsi" w:cstheme="majorHAnsi" w:hAnsiTheme="majorHAnsi"/>
          <w:sz w:val="20"/>
          <w:szCs w:val="20"/>
          <w:lang w:eastAsia="fr-FR"/>
        </w:rPr>
      </w:pPr>
    </w:p>
    <w:p w14:paraId="77D2C2E2" w14:textId="3E5B4FD2" w:rsidP="009579B5" w:rsidR="009579B5" w:rsidRDefault="00496B5B" w:rsidRPr="003413BF">
      <w:pPr>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Il est également important de considér</w:t>
      </w:r>
      <w:r w:rsidR="00F04FB3">
        <w:rPr>
          <w:rFonts w:asciiTheme="majorHAnsi" w:cstheme="majorHAnsi" w:hAnsiTheme="majorHAnsi"/>
          <w:sz w:val="20"/>
          <w:szCs w:val="20"/>
          <w:lang w:eastAsia="fr-FR"/>
        </w:rPr>
        <w:t>er</w:t>
      </w:r>
      <w:r w:rsidR="00FA3B0F">
        <w:rPr>
          <w:rFonts w:asciiTheme="majorHAnsi" w:cstheme="majorHAnsi" w:hAnsiTheme="majorHAnsi"/>
          <w:sz w:val="20"/>
          <w:szCs w:val="20"/>
          <w:lang w:eastAsia="fr-FR"/>
        </w:rPr>
        <w:t xml:space="preserve"> </w:t>
      </w:r>
      <w:r w:rsidR="007C23D7">
        <w:rPr>
          <w:rFonts w:asciiTheme="majorHAnsi" w:cstheme="majorHAnsi" w:hAnsiTheme="majorHAnsi"/>
          <w:sz w:val="20"/>
          <w:szCs w:val="20"/>
          <w:lang w:eastAsia="fr-FR"/>
        </w:rPr>
        <w:t xml:space="preserve">en prévision pour l’année </w:t>
      </w:r>
      <w:r w:rsidR="00BD0966">
        <w:rPr>
          <w:rFonts w:asciiTheme="majorHAnsi" w:cstheme="majorHAnsi" w:hAnsiTheme="majorHAnsi"/>
          <w:sz w:val="20"/>
          <w:szCs w:val="20"/>
          <w:lang w:eastAsia="fr-FR"/>
        </w:rPr>
        <w:t>2023 :</w:t>
      </w:r>
    </w:p>
    <w:p w14:paraId="5CC92B9C" w14:textId="0EFD8B71" w:rsidP="0099534A" w:rsidR="002D26C8" w:rsidRDefault="00BD0966">
      <w:pPr>
        <w:numPr>
          <w:ilvl w:val="0"/>
          <w:numId w:val="3"/>
        </w:numPr>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 xml:space="preserve">Un </w:t>
      </w:r>
      <w:r w:rsidR="00EA4C0B">
        <w:rPr>
          <w:rFonts w:asciiTheme="majorHAnsi" w:cstheme="majorHAnsi" w:hAnsiTheme="majorHAnsi"/>
          <w:sz w:val="20"/>
          <w:szCs w:val="20"/>
          <w:lang w:eastAsia="fr-FR"/>
        </w:rPr>
        <w:t xml:space="preserve">cours du </w:t>
      </w:r>
      <w:r>
        <w:rPr>
          <w:rFonts w:asciiTheme="majorHAnsi" w:cstheme="majorHAnsi" w:hAnsiTheme="majorHAnsi"/>
          <w:sz w:val="20"/>
          <w:szCs w:val="20"/>
          <w:lang w:eastAsia="fr-FR"/>
        </w:rPr>
        <w:t>dollar</w:t>
      </w:r>
      <w:r w:rsidR="009247A3">
        <w:rPr>
          <w:rFonts w:asciiTheme="majorHAnsi" w:cstheme="majorHAnsi" w:hAnsiTheme="majorHAnsi"/>
          <w:sz w:val="20"/>
          <w:szCs w:val="20"/>
          <w:lang w:eastAsia="fr-FR"/>
        </w:rPr>
        <w:t xml:space="preserve"> </w:t>
      </w:r>
      <w:r w:rsidR="00F14760">
        <w:rPr>
          <w:rFonts w:asciiTheme="majorHAnsi" w:cstheme="majorHAnsi" w:hAnsiTheme="majorHAnsi"/>
          <w:sz w:val="20"/>
          <w:szCs w:val="20"/>
          <w:lang w:eastAsia="fr-FR"/>
        </w:rPr>
        <w:t xml:space="preserve">qui a augmenté de </w:t>
      </w:r>
      <w:r w:rsidR="00EA4C0B">
        <w:rPr>
          <w:rFonts w:asciiTheme="majorHAnsi" w:cstheme="majorHAnsi" w:hAnsiTheme="majorHAnsi"/>
          <w:sz w:val="20"/>
          <w:szCs w:val="20"/>
          <w:lang w:eastAsia="fr-FR"/>
        </w:rPr>
        <w:t>11</w:t>
      </w:r>
      <w:r w:rsidR="006F778D">
        <w:rPr>
          <w:rFonts w:asciiTheme="majorHAnsi" w:cstheme="majorHAnsi" w:hAnsiTheme="majorHAnsi"/>
          <w:sz w:val="20"/>
          <w:szCs w:val="20"/>
          <w:lang w:eastAsia="fr-FR"/>
        </w:rPr>
        <w:t xml:space="preserve">% </w:t>
      </w:r>
      <w:r w:rsidR="00EA4C0B">
        <w:rPr>
          <w:rFonts w:asciiTheme="majorHAnsi" w:cstheme="majorHAnsi" w:hAnsiTheme="majorHAnsi"/>
          <w:sz w:val="20"/>
          <w:szCs w:val="20"/>
          <w:lang w:eastAsia="fr-FR"/>
        </w:rPr>
        <w:t xml:space="preserve">sur 12 mois </w:t>
      </w:r>
      <w:r w:rsidR="003413BF">
        <w:rPr>
          <w:rFonts w:asciiTheme="majorHAnsi" w:cstheme="majorHAnsi" w:hAnsiTheme="majorHAnsi"/>
          <w:sz w:val="20"/>
          <w:szCs w:val="20"/>
          <w:lang w:eastAsia="fr-FR"/>
        </w:rPr>
        <w:t xml:space="preserve">et </w:t>
      </w:r>
      <w:r w:rsidR="00F87178">
        <w:rPr>
          <w:rFonts w:asciiTheme="majorHAnsi" w:cstheme="majorHAnsi" w:hAnsiTheme="majorHAnsi"/>
          <w:sz w:val="20"/>
          <w:szCs w:val="20"/>
          <w:lang w:eastAsia="fr-FR"/>
        </w:rPr>
        <w:t xml:space="preserve">qui impactera </w:t>
      </w:r>
      <w:r w:rsidR="00A157D4">
        <w:rPr>
          <w:rFonts w:asciiTheme="majorHAnsi" w:cstheme="majorHAnsi" w:hAnsiTheme="majorHAnsi"/>
          <w:sz w:val="20"/>
          <w:szCs w:val="20"/>
          <w:lang w:eastAsia="fr-FR"/>
        </w:rPr>
        <w:t xml:space="preserve">significativement </w:t>
      </w:r>
      <w:r w:rsidR="00F87178">
        <w:rPr>
          <w:rFonts w:asciiTheme="majorHAnsi" w:cstheme="majorHAnsi" w:hAnsiTheme="majorHAnsi"/>
          <w:sz w:val="20"/>
          <w:szCs w:val="20"/>
          <w:lang w:eastAsia="fr-FR"/>
        </w:rPr>
        <w:t xml:space="preserve">la marge </w:t>
      </w:r>
      <w:r w:rsidR="00496B5B">
        <w:rPr>
          <w:rFonts w:asciiTheme="majorHAnsi" w:cstheme="majorHAnsi" w:hAnsiTheme="majorHAnsi"/>
          <w:sz w:val="20"/>
          <w:szCs w:val="20"/>
          <w:lang w:eastAsia="fr-FR"/>
        </w:rPr>
        <w:t>d’</w:t>
      </w:r>
      <w:proofErr w:type="spellStart"/>
      <w:r w:rsidR="00496B5B">
        <w:rPr>
          <w:rFonts w:asciiTheme="majorHAnsi" w:cstheme="majorHAnsi" w:hAnsiTheme="majorHAnsi"/>
          <w:sz w:val="20"/>
          <w:szCs w:val="20"/>
          <w:lang w:eastAsia="fr-FR"/>
        </w:rPr>
        <w:t>Esri</w:t>
      </w:r>
      <w:proofErr w:type="spellEnd"/>
      <w:r w:rsidR="00496B5B">
        <w:rPr>
          <w:rFonts w:asciiTheme="majorHAnsi" w:cstheme="majorHAnsi" w:hAnsiTheme="majorHAnsi"/>
          <w:sz w:val="20"/>
          <w:szCs w:val="20"/>
          <w:lang w:eastAsia="fr-FR"/>
        </w:rPr>
        <w:t xml:space="preserve"> France </w:t>
      </w:r>
      <w:r w:rsidR="00E80A98">
        <w:rPr>
          <w:rFonts w:asciiTheme="majorHAnsi" w:cstheme="majorHAnsi" w:hAnsiTheme="majorHAnsi"/>
          <w:sz w:val="20"/>
          <w:szCs w:val="20"/>
          <w:lang w:eastAsia="fr-FR"/>
        </w:rPr>
        <w:t>en 2023</w:t>
      </w:r>
    </w:p>
    <w:p w14:paraId="4A61B8EF" w14:textId="07F4E370" w:rsidP="0099534A" w:rsidR="006F778D" w:rsidRDefault="0001569F" w:rsidRPr="008D5017">
      <w:pPr>
        <w:numPr>
          <w:ilvl w:val="0"/>
          <w:numId w:val="3"/>
        </w:numPr>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La h</w:t>
      </w:r>
      <w:r w:rsidR="006F778D">
        <w:rPr>
          <w:rFonts w:asciiTheme="majorHAnsi" w:cstheme="majorHAnsi" w:hAnsiTheme="majorHAnsi"/>
          <w:sz w:val="20"/>
          <w:szCs w:val="20"/>
          <w:lang w:eastAsia="fr-FR"/>
        </w:rPr>
        <w:t xml:space="preserve">ausse </w:t>
      </w:r>
      <w:r w:rsidR="00D953FC">
        <w:rPr>
          <w:rFonts w:asciiTheme="majorHAnsi" w:cstheme="majorHAnsi" w:hAnsiTheme="majorHAnsi"/>
          <w:sz w:val="20"/>
          <w:szCs w:val="20"/>
          <w:lang w:eastAsia="fr-FR"/>
        </w:rPr>
        <w:t>significative</w:t>
      </w:r>
      <w:r w:rsidR="00EA4C0B">
        <w:rPr>
          <w:rFonts w:asciiTheme="majorHAnsi" w:cstheme="majorHAnsi" w:hAnsiTheme="majorHAnsi"/>
          <w:sz w:val="20"/>
          <w:szCs w:val="20"/>
          <w:lang w:eastAsia="fr-FR"/>
        </w:rPr>
        <w:t xml:space="preserve"> (x3 tel que prévu actuellement)</w:t>
      </w:r>
      <w:r w:rsidR="00D953FC">
        <w:rPr>
          <w:rFonts w:asciiTheme="majorHAnsi" w:cstheme="majorHAnsi" w:hAnsiTheme="majorHAnsi"/>
          <w:sz w:val="20"/>
          <w:szCs w:val="20"/>
          <w:lang w:eastAsia="fr-FR"/>
        </w:rPr>
        <w:t xml:space="preserve"> </w:t>
      </w:r>
      <w:r w:rsidR="006F778D">
        <w:rPr>
          <w:rFonts w:asciiTheme="majorHAnsi" w:cstheme="majorHAnsi" w:hAnsiTheme="majorHAnsi"/>
          <w:sz w:val="20"/>
          <w:szCs w:val="20"/>
          <w:lang w:eastAsia="fr-FR"/>
        </w:rPr>
        <w:t>du co</w:t>
      </w:r>
      <w:r w:rsidR="00D953FC">
        <w:rPr>
          <w:rFonts w:asciiTheme="majorHAnsi" w:cstheme="majorHAnsi" w:hAnsiTheme="majorHAnsi"/>
          <w:sz w:val="20"/>
          <w:szCs w:val="20"/>
          <w:lang w:eastAsia="fr-FR"/>
        </w:rPr>
        <w:t>û</w:t>
      </w:r>
      <w:r w:rsidR="006F778D">
        <w:rPr>
          <w:rFonts w:asciiTheme="majorHAnsi" w:cstheme="majorHAnsi" w:hAnsiTheme="majorHAnsi"/>
          <w:sz w:val="20"/>
          <w:szCs w:val="20"/>
          <w:lang w:eastAsia="fr-FR"/>
        </w:rPr>
        <w:t xml:space="preserve">t de </w:t>
      </w:r>
      <w:r w:rsidR="00386FF3">
        <w:rPr>
          <w:rFonts w:asciiTheme="majorHAnsi" w:cstheme="majorHAnsi" w:hAnsiTheme="majorHAnsi"/>
          <w:sz w:val="20"/>
          <w:szCs w:val="20"/>
          <w:lang w:eastAsia="fr-FR"/>
        </w:rPr>
        <w:t>l’Energie</w:t>
      </w:r>
      <w:r w:rsidR="00384417">
        <w:rPr>
          <w:rFonts w:asciiTheme="majorHAnsi" w:cstheme="majorHAnsi" w:hAnsiTheme="majorHAnsi"/>
          <w:sz w:val="20"/>
          <w:szCs w:val="20"/>
          <w:lang w:eastAsia="fr-FR"/>
        </w:rPr>
        <w:t xml:space="preserve"> </w:t>
      </w:r>
      <w:r w:rsidR="00A236FB">
        <w:rPr>
          <w:rFonts w:asciiTheme="majorHAnsi" w:cstheme="majorHAnsi" w:hAnsiTheme="majorHAnsi"/>
          <w:sz w:val="20"/>
          <w:szCs w:val="20"/>
          <w:lang w:eastAsia="fr-FR"/>
        </w:rPr>
        <w:t xml:space="preserve">en 2023 </w:t>
      </w:r>
    </w:p>
    <w:p w14:paraId="08B8FFAC" w14:textId="3FA64239" w:rsidP="0099534A" w:rsidR="006A1B47" w:rsidRDefault="006A1B47">
      <w:pPr>
        <w:jc w:val="both"/>
        <w:rPr>
          <w:rFonts w:asciiTheme="majorHAnsi" w:cstheme="majorHAnsi" w:hAnsiTheme="majorHAnsi"/>
          <w:sz w:val="20"/>
          <w:szCs w:val="20"/>
          <w:lang w:eastAsia="fr-FR"/>
        </w:rPr>
      </w:pPr>
    </w:p>
    <w:p w14:paraId="6847606B" w14:textId="77777777" w:rsidP="0099534A" w:rsidR="006A1B47" w:rsidRDefault="006A1B47" w:rsidRPr="008D5017">
      <w:pPr>
        <w:jc w:val="both"/>
        <w:rPr>
          <w:rFonts w:asciiTheme="majorHAnsi" w:cstheme="majorHAnsi" w:hAnsiTheme="majorHAnsi"/>
          <w:sz w:val="20"/>
          <w:szCs w:val="20"/>
          <w:lang w:eastAsia="fr-FR"/>
        </w:rPr>
      </w:pPr>
    </w:p>
    <w:p w14:paraId="4B2FCCEB" w14:textId="5ED87F4A" w:rsidP="0099534A" w:rsidR="002D26C8" w:rsidRDefault="002D26C8">
      <w:pPr>
        <w:jc w:val="both"/>
        <w:rPr>
          <w:rFonts w:asciiTheme="majorHAnsi" w:cstheme="majorHAnsi" w:hAnsiTheme="majorHAnsi"/>
          <w:sz w:val="20"/>
          <w:szCs w:val="20"/>
          <w:lang w:eastAsia="fr-FR"/>
        </w:rPr>
      </w:pPr>
      <w:r w:rsidRPr="008D5017">
        <w:rPr>
          <w:rFonts w:asciiTheme="majorHAnsi" w:cstheme="majorHAnsi" w:hAnsiTheme="majorHAnsi"/>
          <w:sz w:val="20"/>
          <w:szCs w:val="20"/>
          <w:lang w:eastAsia="fr-FR"/>
        </w:rPr>
        <w:t>En conclusion, une année 202</w:t>
      </w:r>
      <w:r w:rsidR="00107C31">
        <w:rPr>
          <w:rFonts w:asciiTheme="majorHAnsi" w:cstheme="majorHAnsi" w:hAnsiTheme="majorHAnsi"/>
          <w:sz w:val="20"/>
          <w:szCs w:val="20"/>
          <w:lang w:eastAsia="fr-FR"/>
        </w:rPr>
        <w:t>2</w:t>
      </w:r>
      <w:r w:rsidR="0075403E">
        <w:rPr>
          <w:rFonts w:asciiTheme="majorHAnsi" w:cstheme="majorHAnsi" w:hAnsiTheme="majorHAnsi"/>
          <w:sz w:val="20"/>
          <w:szCs w:val="20"/>
          <w:lang w:eastAsia="fr-FR"/>
        </w:rPr>
        <w:t xml:space="preserve"> de faible croissance et </w:t>
      </w:r>
      <w:r w:rsidR="00CE5AFC">
        <w:rPr>
          <w:rFonts w:asciiTheme="majorHAnsi" w:cstheme="majorHAnsi" w:hAnsiTheme="majorHAnsi"/>
          <w:sz w:val="20"/>
          <w:szCs w:val="20"/>
          <w:lang w:eastAsia="fr-FR"/>
        </w:rPr>
        <w:t>la</w:t>
      </w:r>
      <w:r w:rsidR="0075403E">
        <w:rPr>
          <w:rFonts w:asciiTheme="majorHAnsi" w:cstheme="majorHAnsi" w:hAnsiTheme="majorHAnsi"/>
          <w:sz w:val="20"/>
          <w:szCs w:val="20"/>
          <w:lang w:eastAsia="fr-FR"/>
        </w:rPr>
        <w:t xml:space="preserve"> perspective d’une année 2023 </w:t>
      </w:r>
      <w:r w:rsidR="00CE5AFC" w:rsidRPr="00E0562C">
        <w:rPr>
          <w:rFonts w:asciiTheme="majorHAnsi" w:cstheme="majorHAnsi" w:hAnsiTheme="majorHAnsi"/>
          <w:sz w:val="20"/>
          <w:szCs w:val="20"/>
          <w:lang w:eastAsia="fr-FR"/>
        </w:rPr>
        <w:t>incertaine financièrement</w:t>
      </w:r>
      <w:r w:rsidR="00625E62" w:rsidRPr="00E0562C">
        <w:rPr>
          <w:rFonts w:asciiTheme="majorHAnsi" w:cstheme="majorHAnsi" w:hAnsiTheme="majorHAnsi"/>
          <w:sz w:val="20"/>
          <w:szCs w:val="20"/>
          <w:lang w:eastAsia="fr-FR"/>
        </w:rPr>
        <w:t>.</w:t>
      </w:r>
    </w:p>
    <w:p w14:paraId="7B11E3E4" w14:textId="7860A420" w:rsidP="0099534A" w:rsidR="00EA4EE2" w:rsidRDefault="00EA4EE2">
      <w:pPr>
        <w:jc w:val="both"/>
        <w:rPr>
          <w:rFonts w:asciiTheme="majorHAnsi" w:cstheme="majorHAnsi" w:hAnsiTheme="majorHAnsi"/>
          <w:sz w:val="20"/>
          <w:szCs w:val="20"/>
          <w:lang w:eastAsia="fr-FR"/>
        </w:rPr>
      </w:pPr>
    </w:p>
    <w:p w14:paraId="41B87227" w14:textId="2D89DC46" w:rsidP="007A6B47" w:rsidR="004F2DE5" w:rsidRDefault="00EA4EE2">
      <w:pPr>
        <w:jc w:val="both"/>
        <w:rPr>
          <w:rFonts w:asciiTheme="majorHAnsi" w:cstheme="majorHAnsi" w:hAnsiTheme="majorHAnsi"/>
          <w:sz w:val="20"/>
          <w:szCs w:val="20"/>
          <w:lang w:eastAsia="fr-FR"/>
        </w:rPr>
      </w:pPr>
      <w:r>
        <w:rPr>
          <w:rFonts w:asciiTheme="majorHAnsi" w:cstheme="majorHAnsi" w:hAnsiTheme="majorHAnsi"/>
          <w:sz w:val="20"/>
          <w:szCs w:val="20"/>
          <w:lang w:eastAsia="fr-FR"/>
        </w:rPr>
        <w:t>L</w:t>
      </w:r>
      <w:r w:rsidR="00EF4D9F">
        <w:rPr>
          <w:rFonts w:asciiTheme="majorHAnsi" w:cstheme="majorHAnsi" w:hAnsiTheme="majorHAnsi"/>
          <w:sz w:val="20"/>
          <w:szCs w:val="20"/>
          <w:lang w:eastAsia="fr-FR"/>
        </w:rPr>
        <w:t xml:space="preserve">’entreprise entend </w:t>
      </w:r>
      <w:r w:rsidR="00C81BD1">
        <w:rPr>
          <w:rFonts w:asciiTheme="majorHAnsi" w:cstheme="majorHAnsi" w:hAnsiTheme="majorHAnsi"/>
          <w:sz w:val="20"/>
          <w:szCs w:val="20"/>
          <w:lang w:eastAsia="fr-FR"/>
        </w:rPr>
        <w:t xml:space="preserve">par conséquent rester </w:t>
      </w:r>
      <w:r w:rsidR="00B756E6">
        <w:rPr>
          <w:rFonts w:asciiTheme="majorHAnsi" w:cstheme="majorHAnsi" w:hAnsiTheme="majorHAnsi"/>
          <w:sz w:val="20"/>
          <w:szCs w:val="20"/>
          <w:lang w:eastAsia="fr-FR"/>
        </w:rPr>
        <w:t xml:space="preserve">prudente sur l’enveloppe </w:t>
      </w:r>
      <w:r w:rsidR="00052D15">
        <w:rPr>
          <w:rFonts w:asciiTheme="majorHAnsi" w:cstheme="majorHAnsi" w:hAnsiTheme="majorHAnsi"/>
          <w:sz w:val="20"/>
          <w:szCs w:val="20"/>
          <w:lang w:eastAsia="fr-FR"/>
        </w:rPr>
        <w:t>dédiée au</w:t>
      </w:r>
      <w:r w:rsidR="002D045A">
        <w:rPr>
          <w:rFonts w:asciiTheme="majorHAnsi" w:cstheme="majorHAnsi" w:hAnsiTheme="majorHAnsi"/>
          <w:sz w:val="20"/>
          <w:szCs w:val="20"/>
          <w:lang w:eastAsia="fr-FR"/>
        </w:rPr>
        <w:t>x</w:t>
      </w:r>
      <w:r w:rsidR="00052D15">
        <w:rPr>
          <w:rFonts w:asciiTheme="majorHAnsi" w:cstheme="majorHAnsi" w:hAnsiTheme="majorHAnsi"/>
          <w:sz w:val="20"/>
          <w:szCs w:val="20"/>
          <w:lang w:eastAsia="fr-FR"/>
        </w:rPr>
        <w:t xml:space="preserve"> </w:t>
      </w:r>
      <w:r w:rsidR="00B756E6">
        <w:rPr>
          <w:rFonts w:asciiTheme="majorHAnsi" w:cstheme="majorHAnsi" w:hAnsiTheme="majorHAnsi"/>
          <w:sz w:val="20"/>
          <w:szCs w:val="20"/>
          <w:lang w:eastAsia="fr-FR"/>
        </w:rPr>
        <w:t>augmentation</w:t>
      </w:r>
      <w:r w:rsidR="002D045A">
        <w:rPr>
          <w:rFonts w:asciiTheme="majorHAnsi" w:cstheme="majorHAnsi" w:hAnsiTheme="majorHAnsi"/>
          <w:sz w:val="20"/>
          <w:szCs w:val="20"/>
          <w:lang w:eastAsia="fr-FR"/>
        </w:rPr>
        <w:t xml:space="preserve">s, </w:t>
      </w:r>
      <w:r w:rsidR="00EF4D9F">
        <w:rPr>
          <w:rFonts w:asciiTheme="majorHAnsi" w:cstheme="majorHAnsi" w:hAnsiTheme="majorHAnsi"/>
          <w:sz w:val="20"/>
          <w:szCs w:val="20"/>
          <w:lang w:eastAsia="fr-FR"/>
        </w:rPr>
        <w:t>tout</w:t>
      </w:r>
      <w:r w:rsidR="004F2DE5">
        <w:rPr>
          <w:rFonts w:asciiTheme="majorHAnsi" w:cstheme="majorHAnsi" w:hAnsiTheme="majorHAnsi"/>
          <w:sz w:val="20"/>
          <w:szCs w:val="20"/>
          <w:lang w:eastAsia="fr-FR"/>
        </w:rPr>
        <w:t xml:space="preserve"> en </w:t>
      </w:r>
      <w:r w:rsidR="00EF4D9F">
        <w:rPr>
          <w:rFonts w:asciiTheme="majorHAnsi" w:cstheme="majorHAnsi" w:hAnsiTheme="majorHAnsi"/>
          <w:sz w:val="20"/>
          <w:szCs w:val="20"/>
          <w:lang w:eastAsia="fr-FR"/>
        </w:rPr>
        <w:t>répond</w:t>
      </w:r>
      <w:r w:rsidR="004F2DE5">
        <w:rPr>
          <w:rFonts w:asciiTheme="majorHAnsi" w:cstheme="majorHAnsi" w:hAnsiTheme="majorHAnsi"/>
          <w:sz w:val="20"/>
          <w:szCs w:val="20"/>
          <w:lang w:eastAsia="fr-FR"/>
        </w:rPr>
        <w:t>ant</w:t>
      </w:r>
      <w:r w:rsidR="00EF4D9F">
        <w:rPr>
          <w:rFonts w:asciiTheme="majorHAnsi" w:cstheme="majorHAnsi" w:hAnsiTheme="majorHAnsi"/>
          <w:sz w:val="20"/>
          <w:szCs w:val="20"/>
          <w:lang w:eastAsia="fr-FR"/>
        </w:rPr>
        <w:t xml:space="preserve"> </w:t>
      </w:r>
      <w:r w:rsidR="00646715">
        <w:rPr>
          <w:rFonts w:asciiTheme="majorHAnsi" w:cstheme="majorHAnsi" w:hAnsiTheme="majorHAnsi"/>
          <w:sz w:val="20"/>
          <w:szCs w:val="20"/>
          <w:lang w:eastAsia="fr-FR"/>
        </w:rPr>
        <w:t>au</w:t>
      </w:r>
      <w:r w:rsidR="009B7CE7">
        <w:rPr>
          <w:rFonts w:asciiTheme="majorHAnsi" w:cstheme="majorHAnsi" w:hAnsiTheme="majorHAnsi"/>
          <w:sz w:val="20"/>
          <w:szCs w:val="20"/>
          <w:lang w:eastAsia="fr-FR"/>
        </w:rPr>
        <w:t>x</w:t>
      </w:r>
      <w:r w:rsidR="00CB3FA6">
        <w:rPr>
          <w:rFonts w:asciiTheme="majorHAnsi" w:cstheme="majorHAnsi" w:hAnsiTheme="majorHAnsi"/>
          <w:sz w:val="20"/>
          <w:szCs w:val="20"/>
          <w:lang w:eastAsia="fr-FR"/>
        </w:rPr>
        <w:t xml:space="preserve"> revendications de la délégation et </w:t>
      </w:r>
      <w:r w:rsidR="009B7CE7">
        <w:rPr>
          <w:rFonts w:asciiTheme="majorHAnsi" w:cstheme="majorHAnsi" w:hAnsiTheme="majorHAnsi"/>
          <w:sz w:val="20"/>
          <w:szCs w:val="20"/>
          <w:lang w:eastAsia="fr-FR"/>
        </w:rPr>
        <w:t>attentes des collaborateurs</w:t>
      </w:r>
      <w:r w:rsidR="004D622E">
        <w:rPr>
          <w:rFonts w:asciiTheme="majorHAnsi" w:cstheme="majorHAnsi" w:hAnsiTheme="majorHAnsi"/>
          <w:sz w:val="20"/>
          <w:szCs w:val="20"/>
          <w:lang w:eastAsia="fr-FR"/>
        </w:rPr>
        <w:t xml:space="preserve"> sur le pouvoir d’achat,</w:t>
      </w:r>
      <w:r w:rsidR="009B7CE7">
        <w:rPr>
          <w:rFonts w:asciiTheme="majorHAnsi" w:cstheme="majorHAnsi" w:hAnsiTheme="majorHAnsi"/>
          <w:sz w:val="20"/>
          <w:szCs w:val="20"/>
          <w:lang w:eastAsia="fr-FR"/>
        </w:rPr>
        <w:t xml:space="preserve"> </w:t>
      </w:r>
      <w:r w:rsidR="00CB3FA6">
        <w:rPr>
          <w:rFonts w:asciiTheme="majorHAnsi" w:cstheme="majorHAnsi" w:hAnsiTheme="majorHAnsi"/>
          <w:sz w:val="20"/>
          <w:szCs w:val="20"/>
          <w:lang w:eastAsia="fr-FR"/>
        </w:rPr>
        <w:t xml:space="preserve">en tirant partie </w:t>
      </w:r>
      <w:r w:rsidR="004F2DE5">
        <w:rPr>
          <w:rFonts w:asciiTheme="majorHAnsi" w:cstheme="majorHAnsi" w:hAnsiTheme="majorHAnsi"/>
          <w:sz w:val="20"/>
          <w:szCs w:val="20"/>
          <w:lang w:eastAsia="fr-FR"/>
        </w:rPr>
        <w:t xml:space="preserve">notamment </w:t>
      </w:r>
      <w:r w:rsidR="00CB3FA6">
        <w:rPr>
          <w:rFonts w:asciiTheme="majorHAnsi" w:cstheme="majorHAnsi" w:hAnsiTheme="majorHAnsi"/>
          <w:sz w:val="20"/>
          <w:szCs w:val="20"/>
          <w:lang w:eastAsia="fr-FR"/>
        </w:rPr>
        <w:t xml:space="preserve">des mesures mises en place par le gouvernement en </w:t>
      </w:r>
      <w:r w:rsidR="00816CEB">
        <w:rPr>
          <w:rFonts w:asciiTheme="majorHAnsi" w:cstheme="majorHAnsi" w:hAnsiTheme="majorHAnsi"/>
          <w:sz w:val="20"/>
          <w:szCs w:val="20"/>
          <w:lang w:eastAsia="fr-FR"/>
        </w:rPr>
        <w:t xml:space="preserve">cette </w:t>
      </w:r>
      <w:r w:rsidR="00CB3FA6">
        <w:rPr>
          <w:rFonts w:asciiTheme="majorHAnsi" w:cstheme="majorHAnsi" w:hAnsiTheme="majorHAnsi"/>
          <w:sz w:val="20"/>
          <w:szCs w:val="20"/>
          <w:lang w:eastAsia="fr-FR"/>
        </w:rPr>
        <w:t>faveur</w:t>
      </w:r>
      <w:r w:rsidR="00816CEB">
        <w:rPr>
          <w:rFonts w:asciiTheme="majorHAnsi" w:cstheme="majorHAnsi" w:hAnsiTheme="majorHAnsi"/>
          <w:sz w:val="20"/>
          <w:szCs w:val="20"/>
          <w:lang w:eastAsia="fr-FR"/>
        </w:rPr>
        <w:t>.</w:t>
      </w:r>
    </w:p>
    <w:p w14:paraId="1D897D0D" w14:textId="013C8F6C" w:rsidP="007A6B47" w:rsidR="00FD404F" w:rsidRDefault="003969AF" w:rsidRPr="00FD404F">
      <w:pPr>
        <w:jc w:val="both"/>
        <w:rPr>
          <w:rFonts w:asciiTheme="majorHAnsi" w:cstheme="majorHAnsi" w:hAnsiTheme="majorHAnsi"/>
          <w:sz w:val="20"/>
          <w:szCs w:val="20"/>
          <w:lang w:eastAsia="fr-FR"/>
        </w:rPr>
      </w:pPr>
      <w:r>
        <w:rPr>
          <w:rFonts w:asciiTheme="majorHAnsi" w:cstheme="majorHAnsi" w:hAnsiTheme="majorHAnsi"/>
          <w:sz w:val="20"/>
          <w:szCs w:val="20"/>
          <w:lang w:eastAsia="fr-FR"/>
        </w:rPr>
        <w:t>Dans ce cadre</w:t>
      </w:r>
      <w:r w:rsidR="006B6696">
        <w:rPr>
          <w:rFonts w:asciiTheme="majorHAnsi" w:cstheme="majorHAnsi" w:hAnsiTheme="majorHAnsi"/>
          <w:sz w:val="20"/>
          <w:szCs w:val="20"/>
          <w:lang w:eastAsia="fr-FR"/>
        </w:rPr>
        <w:t>,</w:t>
      </w:r>
      <w:r w:rsidR="003E619C">
        <w:rPr>
          <w:rFonts w:asciiTheme="majorHAnsi" w:cstheme="majorHAnsi" w:hAnsiTheme="majorHAnsi"/>
          <w:sz w:val="20"/>
          <w:szCs w:val="20"/>
          <w:lang w:eastAsia="fr-FR"/>
        </w:rPr>
        <w:t xml:space="preserve"> </w:t>
      </w:r>
      <w:r w:rsidR="006B6696">
        <w:rPr>
          <w:rFonts w:asciiTheme="majorHAnsi" w:cstheme="majorHAnsi" w:hAnsiTheme="majorHAnsi"/>
          <w:sz w:val="20"/>
          <w:szCs w:val="20"/>
          <w:lang w:eastAsia="fr-FR"/>
        </w:rPr>
        <w:t>la Direction</w:t>
      </w:r>
      <w:r>
        <w:rPr>
          <w:rFonts w:asciiTheme="majorHAnsi" w:cstheme="majorHAnsi" w:hAnsiTheme="majorHAnsi"/>
          <w:sz w:val="20"/>
          <w:szCs w:val="20"/>
          <w:lang w:eastAsia="fr-FR"/>
        </w:rPr>
        <w:t xml:space="preserve"> souhaite </w:t>
      </w:r>
      <w:r w:rsidR="00F51A7A">
        <w:rPr>
          <w:rFonts w:asciiTheme="majorHAnsi" w:cstheme="majorHAnsi" w:hAnsiTheme="majorHAnsi"/>
          <w:sz w:val="20"/>
          <w:szCs w:val="20"/>
          <w:lang w:eastAsia="fr-FR"/>
        </w:rPr>
        <w:t>orient</w:t>
      </w:r>
      <w:r w:rsidR="000F152E">
        <w:rPr>
          <w:rFonts w:asciiTheme="majorHAnsi" w:cstheme="majorHAnsi" w:hAnsiTheme="majorHAnsi"/>
          <w:sz w:val="20"/>
          <w:szCs w:val="20"/>
          <w:lang w:eastAsia="fr-FR"/>
        </w:rPr>
        <w:t>er</w:t>
      </w:r>
      <w:r w:rsidR="00F51A7A">
        <w:rPr>
          <w:rFonts w:asciiTheme="majorHAnsi" w:cstheme="majorHAnsi" w:hAnsiTheme="majorHAnsi"/>
          <w:sz w:val="20"/>
          <w:szCs w:val="20"/>
          <w:lang w:eastAsia="fr-FR"/>
        </w:rPr>
        <w:t xml:space="preserve"> son choix</w:t>
      </w:r>
      <w:r w:rsidR="00A5443B">
        <w:rPr>
          <w:rFonts w:asciiTheme="majorHAnsi" w:cstheme="majorHAnsi" w:hAnsiTheme="majorHAnsi"/>
          <w:sz w:val="20"/>
          <w:szCs w:val="20"/>
          <w:lang w:eastAsia="fr-FR"/>
        </w:rPr>
        <w:t xml:space="preserve">, en </w:t>
      </w:r>
      <w:r w:rsidR="00227691">
        <w:rPr>
          <w:rFonts w:asciiTheme="majorHAnsi" w:cstheme="majorHAnsi" w:hAnsiTheme="majorHAnsi"/>
          <w:sz w:val="20"/>
          <w:szCs w:val="20"/>
          <w:lang w:eastAsia="fr-FR"/>
        </w:rPr>
        <w:t xml:space="preserve">priorisant </w:t>
      </w:r>
      <w:r w:rsidR="00F51A7A">
        <w:rPr>
          <w:rFonts w:asciiTheme="majorHAnsi" w:cstheme="majorHAnsi" w:hAnsiTheme="majorHAnsi"/>
          <w:sz w:val="20"/>
          <w:szCs w:val="20"/>
          <w:lang w:eastAsia="fr-FR"/>
        </w:rPr>
        <w:t>l</w:t>
      </w:r>
      <w:r w:rsidR="000F152E">
        <w:rPr>
          <w:rFonts w:asciiTheme="majorHAnsi" w:cstheme="majorHAnsi" w:hAnsiTheme="majorHAnsi"/>
          <w:sz w:val="20"/>
          <w:szCs w:val="20"/>
          <w:lang w:eastAsia="fr-FR"/>
        </w:rPr>
        <w:t>a mise en place des mesures</w:t>
      </w:r>
      <w:r w:rsidR="007A6B47">
        <w:rPr>
          <w:rFonts w:asciiTheme="majorHAnsi" w:cstheme="majorHAnsi" w:hAnsiTheme="majorHAnsi"/>
          <w:sz w:val="20"/>
          <w:szCs w:val="20"/>
          <w:lang w:eastAsia="fr-FR"/>
        </w:rPr>
        <w:t xml:space="preserve"> </w:t>
      </w:r>
      <w:r w:rsidR="006B6696">
        <w:rPr>
          <w:rFonts w:asciiTheme="majorHAnsi" w:cstheme="majorHAnsi" w:hAnsiTheme="majorHAnsi"/>
          <w:sz w:val="20"/>
          <w:szCs w:val="20"/>
          <w:lang w:eastAsia="fr-FR"/>
        </w:rPr>
        <w:t xml:space="preserve">en faveur du pouvoir d’achat </w:t>
      </w:r>
      <w:r w:rsidR="00227691">
        <w:rPr>
          <w:rFonts w:asciiTheme="majorHAnsi" w:cstheme="majorHAnsi" w:hAnsiTheme="majorHAnsi"/>
          <w:sz w:val="20"/>
          <w:szCs w:val="20"/>
          <w:lang w:eastAsia="fr-FR"/>
        </w:rPr>
        <w:t>ayant un impact</w:t>
      </w:r>
      <w:r w:rsidR="006B6696">
        <w:rPr>
          <w:rFonts w:asciiTheme="majorHAnsi" w:cstheme="majorHAnsi" w:hAnsiTheme="majorHAnsi"/>
          <w:sz w:val="20"/>
          <w:szCs w:val="20"/>
          <w:lang w:eastAsia="fr-FR"/>
        </w:rPr>
        <w:t xml:space="preserve"> </w:t>
      </w:r>
      <w:r w:rsidR="00F51A7A">
        <w:rPr>
          <w:rFonts w:asciiTheme="majorHAnsi" w:cstheme="majorHAnsi" w:hAnsiTheme="majorHAnsi"/>
          <w:sz w:val="20"/>
          <w:szCs w:val="20"/>
          <w:lang w:eastAsia="fr-FR"/>
        </w:rPr>
        <w:t>sur le plus grand nombre.</w:t>
      </w:r>
    </w:p>
    <w:p w14:paraId="304EEFF1" w14:textId="08BB2AF1" w:rsidP="0099534A" w:rsidR="0063589E" w:rsidRDefault="0063589E">
      <w:pPr>
        <w:shd w:color="auto" w:fill="FFFFFF" w:val="clear"/>
        <w:spacing w:after="100" w:afterAutospacing="1" w:before="100" w:beforeAutospacing="1"/>
        <w:jc w:val="both"/>
        <w:rPr>
          <w:rFonts w:asciiTheme="majorHAnsi" w:cstheme="majorHAnsi" w:hAnsiTheme="majorHAnsi"/>
          <w:b/>
          <w:caps/>
          <w:u w:val="single"/>
        </w:rPr>
      </w:pPr>
    </w:p>
    <w:p w14:paraId="0F6B0F82" w14:textId="193EAB4C" w:rsidP="0099534A" w:rsidR="006A1B47" w:rsidRDefault="006A1B47">
      <w:pPr>
        <w:shd w:color="auto" w:fill="FFFFFF" w:val="clear"/>
        <w:spacing w:after="100" w:afterAutospacing="1" w:before="100" w:beforeAutospacing="1"/>
        <w:jc w:val="both"/>
        <w:rPr>
          <w:rFonts w:asciiTheme="majorHAnsi" w:cstheme="majorHAnsi" w:hAnsiTheme="majorHAnsi"/>
          <w:b/>
          <w:caps/>
          <w:u w:val="single"/>
        </w:rPr>
      </w:pPr>
    </w:p>
    <w:p w14:paraId="0A914CAC" w14:textId="177D767D" w:rsidP="0099534A" w:rsidR="006A1B47" w:rsidRDefault="006A1B47">
      <w:pPr>
        <w:shd w:color="auto" w:fill="FFFFFF" w:val="clear"/>
        <w:spacing w:after="100" w:afterAutospacing="1" w:before="100" w:beforeAutospacing="1"/>
        <w:jc w:val="both"/>
        <w:rPr>
          <w:rFonts w:asciiTheme="majorHAnsi" w:cstheme="majorHAnsi" w:hAnsiTheme="majorHAnsi"/>
          <w:b/>
          <w:caps/>
          <w:u w:val="single"/>
        </w:rPr>
      </w:pPr>
    </w:p>
    <w:p w14:paraId="43374851" w14:textId="77777777" w:rsidP="0099534A" w:rsidR="00E0562C" w:rsidRDefault="00E0562C" w:rsidRPr="00FD404F">
      <w:pPr>
        <w:shd w:color="auto" w:fill="FFFFFF" w:val="clear"/>
        <w:spacing w:after="100" w:afterAutospacing="1" w:before="100" w:beforeAutospacing="1"/>
        <w:jc w:val="both"/>
        <w:rPr>
          <w:rFonts w:asciiTheme="majorHAnsi" w:cstheme="majorHAnsi" w:hAnsiTheme="majorHAnsi"/>
          <w:b/>
          <w:caps/>
          <w:u w:val="single"/>
        </w:rPr>
      </w:pPr>
    </w:p>
    <w:p w14:paraId="6E7938C4" w14:textId="15F84F34" w:rsidP="0099534A" w:rsidR="00DD3676" w:rsidRDefault="00DD3676" w:rsidRPr="0063589E">
      <w:pPr>
        <w:shd w:color="auto" w:fill="FFFFFF" w:val="clear"/>
        <w:spacing w:after="100" w:afterAutospacing="1" w:before="100" w:beforeAutospacing="1"/>
        <w:jc w:val="both"/>
        <w:rPr>
          <w:rFonts w:asciiTheme="majorHAnsi" w:cstheme="majorHAnsi" w:hAnsiTheme="majorHAnsi"/>
          <w:b/>
          <w:caps/>
          <w:u w:val="single"/>
        </w:rPr>
      </w:pPr>
      <w:r w:rsidRPr="00B03A0A">
        <w:rPr>
          <w:rFonts w:asciiTheme="majorHAnsi" w:cstheme="majorHAnsi" w:hAnsiTheme="majorHAnsi"/>
          <w:b/>
          <w:caps/>
          <w:u w:val="single"/>
        </w:rPr>
        <w:t>En conséquence de quoi, il a été arrêté et convenu ce qui suit :</w:t>
      </w:r>
    </w:p>
    <w:p w14:paraId="5A9D6545" w14:textId="1D8D1484" w:rsidP="006A1B47" w:rsidR="002D26C8" w:rsidRDefault="00FA0F82" w:rsidRPr="006A1B47">
      <w:pPr>
        <w:spacing w:line="276" w:lineRule="auto"/>
        <w:jc w:val="both"/>
        <w:rPr>
          <w:rFonts w:asciiTheme="majorHAnsi" w:cstheme="majorHAnsi" w:hAnsiTheme="majorHAnsi"/>
          <w:b/>
          <w:sz w:val="20"/>
          <w:szCs w:val="20"/>
          <w:lang w:eastAsia="fr-FR"/>
        </w:rPr>
      </w:pPr>
      <w:r w:rsidRPr="00D70B7D">
        <w:rPr>
          <w:rFonts w:asciiTheme="majorHAnsi" w:cstheme="majorHAnsi" w:hAnsiTheme="majorHAnsi"/>
          <w:b/>
          <w:sz w:val="20"/>
          <w:szCs w:val="20"/>
          <w:lang w:eastAsia="fr-FR"/>
        </w:rPr>
        <w:t xml:space="preserve">Article </w:t>
      </w:r>
      <w:r>
        <w:rPr>
          <w:rFonts w:asciiTheme="majorHAnsi" w:cstheme="majorHAnsi" w:hAnsiTheme="majorHAnsi"/>
          <w:b/>
          <w:sz w:val="20"/>
          <w:szCs w:val="20"/>
          <w:lang w:eastAsia="fr-FR"/>
        </w:rPr>
        <w:t>I</w:t>
      </w:r>
      <w:r w:rsidRPr="00D70B7D">
        <w:rPr>
          <w:rFonts w:asciiTheme="majorHAnsi" w:cstheme="majorHAnsi" w:hAnsiTheme="majorHAnsi"/>
          <w:b/>
          <w:sz w:val="20"/>
          <w:szCs w:val="20"/>
          <w:lang w:eastAsia="fr-FR"/>
        </w:rPr>
        <w:t xml:space="preserve">. – </w:t>
      </w:r>
      <w:r w:rsidR="002D26C8" w:rsidRPr="00FA0F82">
        <w:rPr>
          <w:rFonts w:asciiTheme="majorHAnsi" w:cstheme="majorHAnsi" w:hAnsiTheme="majorHAnsi"/>
          <w:b/>
          <w:caps/>
          <w:sz w:val="20"/>
          <w:szCs w:val="20"/>
          <w:lang w:eastAsia="fr-FR"/>
        </w:rPr>
        <w:t>Rémunération, Partage de la valeur ajoutée dans l'entreprise</w:t>
      </w:r>
    </w:p>
    <w:p w14:paraId="382440E5" w14:textId="77777777" w:rsidP="00164F46" w:rsidR="00164F46" w:rsidRDefault="00164F46" w:rsidRPr="008D5017">
      <w:pPr>
        <w:ind w:left="1416"/>
        <w:jc w:val="both"/>
        <w:rPr>
          <w:rFonts w:asciiTheme="majorHAnsi" w:cstheme="majorHAnsi" w:hAnsiTheme="majorHAnsi"/>
          <w:sz w:val="20"/>
          <w:szCs w:val="20"/>
          <w:lang w:eastAsia="fr-FR"/>
        </w:rPr>
      </w:pPr>
    </w:p>
    <w:p w14:paraId="61DA5E71" w14:textId="00ADB72E" w:rsidP="00164F46" w:rsidR="00164F46" w:rsidRDefault="00164F46" w:rsidRPr="00B97EB6">
      <w:pPr>
        <w:ind w:left="1416"/>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t>I- Augmentation 202</w:t>
      </w:r>
      <w:r>
        <w:rPr>
          <w:rFonts w:asciiTheme="majorHAnsi" w:cstheme="majorHAnsi" w:hAnsiTheme="majorHAnsi"/>
          <w:sz w:val="20"/>
          <w:szCs w:val="20"/>
          <w:lang w:eastAsia="fr-FR"/>
        </w:rPr>
        <w:t>3</w:t>
      </w:r>
      <w:r w:rsidRPr="00B97EB6">
        <w:rPr>
          <w:rFonts w:asciiTheme="majorHAnsi" w:cstheme="majorHAnsi" w:hAnsiTheme="majorHAnsi"/>
          <w:sz w:val="20"/>
          <w:szCs w:val="20"/>
          <w:lang w:eastAsia="fr-FR"/>
        </w:rPr>
        <w:t xml:space="preserve">  </w:t>
      </w:r>
    </w:p>
    <w:p w14:paraId="1165F94F" w14:textId="77777777" w:rsidP="00164F46" w:rsidR="00164F46" w:rsidRDefault="00164F46">
      <w:pPr>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lastRenderedPageBreak/>
        <w:t> </w:t>
      </w:r>
    </w:p>
    <w:p w14:paraId="101A0087" w14:textId="77777777" w:rsidP="00164F46" w:rsidR="00164F46" w:rsidRDefault="00164F46">
      <w:pPr>
        <w:jc w:val="both"/>
        <w:rPr>
          <w:rFonts w:asciiTheme="majorHAnsi" w:cstheme="majorHAnsi" w:hAnsiTheme="majorHAnsi"/>
          <w:sz w:val="20"/>
          <w:szCs w:val="20"/>
          <w:lang w:eastAsia="fr-FR"/>
        </w:rPr>
      </w:pPr>
      <w:r>
        <w:rPr>
          <w:rFonts w:asciiTheme="majorHAnsi" w:cstheme="majorHAnsi" w:hAnsiTheme="majorHAnsi"/>
          <w:sz w:val="20"/>
          <w:szCs w:val="20"/>
          <w:lang w:eastAsia="fr-FR"/>
        </w:rPr>
        <w:t>Cadrage</w:t>
      </w:r>
    </w:p>
    <w:p w14:paraId="5092F0B1" w14:textId="77777777" w:rsidP="00164F46" w:rsidR="00164F46" w:rsidRDefault="00164F46" w:rsidRPr="00B97EB6">
      <w:pPr>
        <w:jc w:val="both"/>
        <w:rPr>
          <w:rFonts w:asciiTheme="majorHAnsi" w:cstheme="majorHAnsi" w:hAnsiTheme="majorHAnsi"/>
          <w:sz w:val="20"/>
          <w:szCs w:val="20"/>
          <w:lang w:eastAsia="fr-FR"/>
        </w:rPr>
      </w:pPr>
    </w:p>
    <w:p w14:paraId="3028923D" w14:textId="518C41D5" w:rsidP="00164F46" w:rsidR="00164F46" w:rsidRDefault="00164F46" w:rsidRPr="00B97EB6">
      <w:pPr>
        <w:contextualSpacing/>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t>D’une manière générale, sont exclus du champ d’application des revues de salaire les collaborateurs ayant moins de 6 mois d’ancienneté au 1er janvier 202</w:t>
      </w:r>
      <w:r w:rsidR="00FC4FE3">
        <w:rPr>
          <w:rFonts w:asciiTheme="majorHAnsi" w:cstheme="majorHAnsi" w:hAnsiTheme="majorHAnsi"/>
          <w:sz w:val="20"/>
          <w:szCs w:val="20"/>
          <w:lang w:eastAsia="fr-FR"/>
        </w:rPr>
        <w:t>3</w:t>
      </w:r>
      <w:r w:rsidRPr="00B97EB6">
        <w:rPr>
          <w:rFonts w:asciiTheme="majorHAnsi" w:cstheme="majorHAnsi" w:hAnsiTheme="majorHAnsi"/>
          <w:sz w:val="20"/>
          <w:szCs w:val="20"/>
          <w:lang w:eastAsia="fr-FR"/>
        </w:rPr>
        <w:t xml:space="preserve">, ainsi que les contrats </w:t>
      </w:r>
      <w:r>
        <w:rPr>
          <w:rFonts w:asciiTheme="majorHAnsi" w:cstheme="majorHAnsi" w:hAnsiTheme="majorHAnsi"/>
          <w:sz w:val="20"/>
          <w:szCs w:val="20"/>
          <w:lang w:eastAsia="fr-FR"/>
        </w:rPr>
        <w:t>professionnels,</w:t>
      </w:r>
      <w:r w:rsidRPr="00B97EB6">
        <w:rPr>
          <w:rFonts w:asciiTheme="majorHAnsi" w:cstheme="majorHAnsi" w:hAnsiTheme="majorHAnsi"/>
          <w:sz w:val="20"/>
          <w:szCs w:val="20"/>
          <w:lang w:eastAsia="fr-FR"/>
        </w:rPr>
        <w:t xml:space="preserve"> apprentis, CDD, partants connus au 31</w:t>
      </w:r>
      <w:r>
        <w:rPr>
          <w:rFonts w:asciiTheme="majorHAnsi" w:cstheme="majorHAnsi" w:hAnsiTheme="majorHAnsi"/>
          <w:sz w:val="20"/>
          <w:szCs w:val="20"/>
          <w:lang w:eastAsia="fr-FR"/>
        </w:rPr>
        <w:t xml:space="preserve"> janvier 202</w:t>
      </w:r>
      <w:r w:rsidR="00FC4FE3">
        <w:rPr>
          <w:rFonts w:asciiTheme="majorHAnsi" w:cstheme="majorHAnsi" w:hAnsiTheme="majorHAnsi"/>
          <w:sz w:val="20"/>
          <w:szCs w:val="20"/>
          <w:lang w:eastAsia="fr-FR"/>
        </w:rPr>
        <w:t>3</w:t>
      </w:r>
      <w:r w:rsidRPr="00B97EB6">
        <w:rPr>
          <w:rFonts w:asciiTheme="majorHAnsi" w:cstheme="majorHAnsi" w:hAnsiTheme="majorHAnsi"/>
          <w:sz w:val="20"/>
          <w:szCs w:val="20"/>
          <w:lang w:eastAsia="fr-FR"/>
        </w:rPr>
        <w:t xml:space="preserve"> (démissionnaires, …)</w:t>
      </w:r>
    </w:p>
    <w:p w14:paraId="1F7F0322" w14:textId="21C3EEC5" w:rsidP="00164F46" w:rsidR="00164F46" w:rsidRDefault="00164F46">
      <w:pPr>
        <w:contextualSpacing/>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t xml:space="preserve">Les </w:t>
      </w:r>
      <w:r>
        <w:rPr>
          <w:rFonts w:asciiTheme="majorHAnsi" w:cstheme="majorHAnsi" w:hAnsiTheme="majorHAnsi"/>
          <w:sz w:val="20"/>
          <w:szCs w:val="20"/>
          <w:lang w:eastAsia="fr-FR"/>
        </w:rPr>
        <w:t>c</w:t>
      </w:r>
      <w:r w:rsidRPr="00B97EB6">
        <w:rPr>
          <w:rFonts w:asciiTheme="majorHAnsi" w:cstheme="majorHAnsi" w:hAnsiTheme="majorHAnsi"/>
          <w:sz w:val="20"/>
          <w:szCs w:val="20"/>
          <w:lang w:eastAsia="fr-FR"/>
        </w:rPr>
        <w:t>ollaborateurs entrés au 1er semestre 202</w:t>
      </w:r>
      <w:r w:rsidR="00FC4FE3">
        <w:rPr>
          <w:rFonts w:asciiTheme="majorHAnsi" w:cstheme="majorHAnsi" w:hAnsiTheme="majorHAnsi"/>
          <w:sz w:val="20"/>
          <w:szCs w:val="20"/>
          <w:lang w:eastAsia="fr-FR"/>
        </w:rPr>
        <w:t>2</w:t>
      </w:r>
      <w:r w:rsidRPr="00B97EB6">
        <w:rPr>
          <w:rFonts w:asciiTheme="majorHAnsi" w:cstheme="majorHAnsi" w:hAnsiTheme="majorHAnsi"/>
          <w:sz w:val="20"/>
          <w:szCs w:val="20"/>
          <w:lang w:eastAsia="fr-FR"/>
        </w:rPr>
        <w:t xml:space="preserve"> verront leurs éventuelles augmentations entrer en vigueur à compter du 1er juillet 202</w:t>
      </w:r>
      <w:r w:rsidR="00FC4FE3">
        <w:rPr>
          <w:rFonts w:asciiTheme="majorHAnsi" w:cstheme="majorHAnsi" w:hAnsiTheme="majorHAnsi"/>
          <w:sz w:val="20"/>
          <w:szCs w:val="20"/>
          <w:lang w:eastAsia="fr-FR"/>
        </w:rPr>
        <w:t>3</w:t>
      </w:r>
      <w:r w:rsidRPr="00B97EB6">
        <w:rPr>
          <w:rFonts w:asciiTheme="majorHAnsi" w:cstheme="majorHAnsi" w:hAnsiTheme="majorHAnsi"/>
          <w:sz w:val="20"/>
          <w:szCs w:val="20"/>
          <w:lang w:eastAsia="fr-FR"/>
        </w:rPr>
        <w:t xml:space="preserve">. </w:t>
      </w:r>
    </w:p>
    <w:p w14:paraId="66A7E213" w14:textId="77777777" w:rsidP="00164F46" w:rsidR="00164F46" w:rsidRDefault="00164F46" w:rsidRPr="00B97EB6">
      <w:pPr>
        <w:contextualSpacing/>
        <w:jc w:val="both"/>
        <w:rPr>
          <w:rFonts w:asciiTheme="majorHAnsi" w:cstheme="majorHAnsi" w:hAnsiTheme="majorHAnsi"/>
          <w:sz w:val="20"/>
          <w:szCs w:val="20"/>
          <w:lang w:eastAsia="fr-FR"/>
        </w:rPr>
      </w:pPr>
    </w:p>
    <w:p w14:paraId="5198F1FB" w14:textId="5F1FED80" w:rsidP="00164F46" w:rsidR="00164F46" w:rsidRDefault="00164F46">
      <w:pPr>
        <w:contextualSpacing/>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t xml:space="preserve">Les éventuels changements de rémunération qui concerneraient des collaborateurs évoluant sur un poste à plus large responsabilité entrainant un changement de rémunération n’impacteront pas l’enveloppe </w:t>
      </w:r>
      <w:r w:rsidR="00BE4697">
        <w:rPr>
          <w:rFonts w:asciiTheme="majorHAnsi" w:cstheme="majorHAnsi" w:hAnsiTheme="majorHAnsi"/>
          <w:sz w:val="20"/>
          <w:szCs w:val="20"/>
          <w:lang w:eastAsia="fr-FR"/>
        </w:rPr>
        <w:t xml:space="preserve">de la masse salariale </w:t>
      </w:r>
      <w:r w:rsidRPr="00B97EB6">
        <w:rPr>
          <w:rFonts w:asciiTheme="majorHAnsi" w:cstheme="majorHAnsi" w:hAnsiTheme="majorHAnsi"/>
          <w:sz w:val="20"/>
          <w:szCs w:val="20"/>
          <w:lang w:eastAsia="fr-FR"/>
        </w:rPr>
        <w:t>dédiée.</w:t>
      </w:r>
    </w:p>
    <w:p w14:paraId="66E722C3" w14:textId="74C399BF" w:rsidP="00164F46" w:rsidR="00BE4697" w:rsidRDefault="00BE4697">
      <w:pPr>
        <w:contextualSpacing/>
        <w:jc w:val="both"/>
        <w:rPr>
          <w:rFonts w:asciiTheme="majorHAnsi" w:cstheme="majorHAnsi" w:hAnsiTheme="majorHAnsi"/>
          <w:sz w:val="20"/>
          <w:szCs w:val="20"/>
          <w:lang w:eastAsia="fr-FR"/>
        </w:rPr>
      </w:pPr>
    </w:p>
    <w:p w14:paraId="0EEE32CC" w14:textId="15C594C1" w:rsidP="00164F46" w:rsidR="00BE4697" w:rsidRDefault="00BE4697">
      <w:pPr>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 xml:space="preserve">La Masse Salariale est entendue comme </w:t>
      </w:r>
      <w:proofErr w:type="gramStart"/>
      <w:r>
        <w:rPr>
          <w:rFonts w:asciiTheme="majorHAnsi" w:cstheme="majorHAnsi" w:hAnsiTheme="majorHAnsi"/>
          <w:sz w:val="20"/>
          <w:szCs w:val="20"/>
          <w:lang w:eastAsia="fr-FR"/>
        </w:rPr>
        <w:t>la sommes</w:t>
      </w:r>
      <w:proofErr w:type="gramEnd"/>
      <w:r>
        <w:rPr>
          <w:rFonts w:asciiTheme="majorHAnsi" w:cstheme="majorHAnsi" w:hAnsiTheme="majorHAnsi"/>
          <w:sz w:val="20"/>
          <w:szCs w:val="20"/>
          <w:lang w:eastAsia="fr-FR"/>
        </w:rPr>
        <w:t xml:space="preserve"> des salaires fixes théoriques annuels des collaborateurs ciblés ci-dessus.</w:t>
      </w:r>
    </w:p>
    <w:p w14:paraId="7388066B" w14:textId="77777777" w:rsidP="00164F46" w:rsidR="00164F46" w:rsidRDefault="00164F46" w:rsidRPr="00B97EB6">
      <w:pPr>
        <w:contextualSpacing/>
        <w:jc w:val="both"/>
        <w:rPr>
          <w:rFonts w:asciiTheme="majorHAnsi" w:cstheme="majorHAnsi" w:hAnsiTheme="majorHAnsi"/>
          <w:sz w:val="20"/>
          <w:szCs w:val="20"/>
          <w:lang w:eastAsia="fr-FR"/>
        </w:rPr>
      </w:pPr>
    </w:p>
    <w:p w14:paraId="446B27B7" w14:textId="2000DD77" w:rsidP="00164F46" w:rsidR="00164F46" w:rsidRDefault="00164F46">
      <w:pPr>
        <w:contextualSpacing/>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t xml:space="preserve">La politique salariale </w:t>
      </w:r>
      <w:proofErr w:type="spellStart"/>
      <w:r w:rsidRPr="00B97EB6">
        <w:rPr>
          <w:rFonts w:asciiTheme="majorHAnsi" w:cstheme="majorHAnsi" w:hAnsiTheme="majorHAnsi"/>
          <w:sz w:val="20"/>
          <w:szCs w:val="20"/>
          <w:lang w:eastAsia="fr-FR"/>
        </w:rPr>
        <w:t>Esri</w:t>
      </w:r>
      <w:proofErr w:type="spellEnd"/>
      <w:r w:rsidRPr="00B97EB6">
        <w:rPr>
          <w:rFonts w:asciiTheme="majorHAnsi" w:cstheme="majorHAnsi" w:hAnsiTheme="majorHAnsi"/>
          <w:sz w:val="20"/>
          <w:szCs w:val="20"/>
          <w:lang w:eastAsia="fr-FR"/>
        </w:rPr>
        <w:t xml:space="preserve"> France est individualisée</w:t>
      </w:r>
      <w:r w:rsidR="00BE4697">
        <w:rPr>
          <w:rFonts w:asciiTheme="majorHAnsi" w:cstheme="majorHAnsi" w:hAnsiTheme="majorHAnsi"/>
          <w:sz w:val="20"/>
          <w:szCs w:val="20"/>
          <w:lang w:eastAsia="fr-FR"/>
        </w:rPr>
        <w:t xml:space="preserve"> et concerne l’</w:t>
      </w:r>
      <w:r w:rsidR="00DE4299">
        <w:rPr>
          <w:rFonts w:asciiTheme="majorHAnsi" w:cstheme="majorHAnsi" w:hAnsiTheme="majorHAnsi"/>
          <w:sz w:val="20"/>
          <w:szCs w:val="20"/>
          <w:lang w:eastAsia="fr-FR"/>
        </w:rPr>
        <w:t>ensemble</w:t>
      </w:r>
      <w:r w:rsidR="00BE4697">
        <w:rPr>
          <w:rFonts w:asciiTheme="majorHAnsi" w:cstheme="majorHAnsi" w:hAnsiTheme="majorHAnsi"/>
          <w:sz w:val="20"/>
          <w:szCs w:val="20"/>
          <w:lang w:eastAsia="fr-FR"/>
        </w:rPr>
        <w:t xml:space="preserve"> des col</w:t>
      </w:r>
      <w:r w:rsidR="00DE4299">
        <w:rPr>
          <w:rFonts w:asciiTheme="majorHAnsi" w:cstheme="majorHAnsi" w:hAnsiTheme="majorHAnsi"/>
          <w:sz w:val="20"/>
          <w:szCs w:val="20"/>
          <w:lang w:eastAsia="fr-FR"/>
        </w:rPr>
        <w:t>l</w:t>
      </w:r>
      <w:r w:rsidR="00BE4697">
        <w:rPr>
          <w:rFonts w:asciiTheme="majorHAnsi" w:cstheme="majorHAnsi" w:hAnsiTheme="majorHAnsi"/>
          <w:sz w:val="20"/>
          <w:szCs w:val="20"/>
          <w:lang w:eastAsia="fr-FR"/>
        </w:rPr>
        <w:t>ab</w:t>
      </w:r>
      <w:r w:rsidR="00DE4299">
        <w:rPr>
          <w:rFonts w:asciiTheme="majorHAnsi" w:cstheme="majorHAnsi" w:hAnsiTheme="majorHAnsi"/>
          <w:sz w:val="20"/>
          <w:szCs w:val="20"/>
          <w:lang w:eastAsia="fr-FR"/>
        </w:rPr>
        <w:t>orateurs</w:t>
      </w:r>
      <w:r w:rsidR="00BE4697">
        <w:rPr>
          <w:rFonts w:asciiTheme="majorHAnsi" w:cstheme="majorHAnsi" w:hAnsiTheme="majorHAnsi"/>
          <w:sz w:val="20"/>
          <w:szCs w:val="20"/>
          <w:lang w:eastAsia="fr-FR"/>
        </w:rPr>
        <w:t xml:space="preserve"> ciblé</w:t>
      </w:r>
      <w:r w:rsidR="00DE4299">
        <w:rPr>
          <w:rFonts w:asciiTheme="majorHAnsi" w:cstheme="majorHAnsi" w:hAnsiTheme="majorHAnsi"/>
          <w:sz w:val="20"/>
          <w:szCs w:val="20"/>
          <w:lang w:eastAsia="fr-FR"/>
        </w:rPr>
        <w:t>s</w:t>
      </w:r>
      <w:r w:rsidR="00BE4697">
        <w:rPr>
          <w:rFonts w:asciiTheme="majorHAnsi" w:cstheme="majorHAnsi" w:hAnsiTheme="majorHAnsi"/>
          <w:sz w:val="20"/>
          <w:szCs w:val="20"/>
          <w:lang w:eastAsia="fr-FR"/>
        </w:rPr>
        <w:t xml:space="preserve">  ci-dessus</w:t>
      </w:r>
      <w:r w:rsidR="00DE4299">
        <w:rPr>
          <w:rFonts w:asciiTheme="majorHAnsi" w:cstheme="majorHAnsi" w:hAnsiTheme="majorHAnsi"/>
          <w:sz w:val="20"/>
          <w:szCs w:val="20"/>
          <w:lang w:eastAsia="fr-FR"/>
        </w:rPr>
        <w:t>,</w:t>
      </w:r>
      <w:r w:rsidR="00BE4697">
        <w:rPr>
          <w:rFonts w:asciiTheme="majorHAnsi" w:cstheme="majorHAnsi" w:hAnsiTheme="majorHAnsi"/>
          <w:sz w:val="20"/>
          <w:szCs w:val="20"/>
          <w:lang w:eastAsia="fr-FR"/>
        </w:rPr>
        <w:t xml:space="preserve"> commerciaux et non commerciaux</w:t>
      </w:r>
    </w:p>
    <w:p w14:paraId="5DDF603C" w14:textId="77777777" w:rsidP="00164F46" w:rsidR="00164F46" w:rsidRDefault="00164F46">
      <w:pPr>
        <w:contextualSpacing/>
        <w:jc w:val="both"/>
        <w:rPr>
          <w:rFonts w:asciiTheme="majorHAnsi" w:cstheme="majorHAnsi" w:hAnsiTheme="majorHAnsi"/>
          <w:sz w:val="20"/>
          <w:szCs w:val="20"/>
          <w:lang w:eastAsia="fr-FR"/>
        </w:rPr>
      </w:pPr>
    </w:p>
    <w:p w14:paraId="5D7BC5F2" w14:textId="7C132BE3" w:rsidP="00164F46" w:rsidR="00164F46" w:rsidRDefault="00164F46" w:rsidRPr="00B97EB6">
      <w:pPr>
        <w:contextualSpacing/>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t>Le niveau d’augmentation pour 202</w:t>
      </w:r>
      <w:r w:rsidR="00FC4FE3">
        <w:rPr>
          <w:rFonts w:asciiTheme="majorHAnsi" w:cstheme="majorHAnsi" w:hAnsiTheme="majorHAnsi"/>
          <w:sz w:val="20"/>
          <w:szCs w:val="20"/>
          <w:lang w:eastAsia="fr-FR"/>
        </w:rPr>
        <w:t>3</w:t>
      </w:r>
      <w:r w:rsidRPr="00B97EB6">
        <w:rPr>
          <w:rFonts w:asciiTheme="majorHAnsi" w:cstheme="majorHAnsi" w:hAnsiTheme="majorHAnsi"/>
          <w:sz w:val="20"/>
          <w:szCs w:val="20"/>
          <w:lang w:eastAsia="fr-FR"/>
        </w:rPr>
        <w:t xml:space="preserve"> sera à traiter de façon raisonnable dans le cadre des orientations définies. Les propositions </w:t>
      </w:r>
      <w:r>
        <w:rPr>
          <w:rFonts w:asciiTheme="majorHAnsi" w:cstheme="majorHAnsi" w:hAnsiTheme="majorHAnsi"/>
          <w:sz w:val="20"/>
          <w:szCs w:val="20"/>
          <w:lang w:eastAsia="fr-FR"/>
        </w:rPr>
        <w:t xml:space="preserve">d’augmentations des collaborateurs </w:t>
      </w:r>
      <w:r w:rsidRPr="00B97EB6">
        <w:rPr>
          <w:rFonts w:asciiTheme="majorHAnsi" w:cstheme="majorHAnsi" w:hAnsiTheme="majorHAnsi"/>
          <w:sz w:val="20"/>
          <w:szCs w:val="20"/>
          <w:lang w:eastAsia="fr-FR"/>
        </w:rPr>
        <w:t xml:space="preserve">émanent des managers </w:t>
      </w:r>
      <w:r>
        <w:rPr>
          <w:rFonts w:asciiTheme="majorHAnsi" w:cstheme="majorHAnsi" w:hAnsiTheme="majorHAnsi"/>
          <w:sz w:val="20"/>
          <w:szCs w:val="20"/>
          <w:lang w:eastAsia="fr-FR"/>
        </w:rPr>
        <w:t xml:space="preserve">et </w:t>
      </w:r>
      <w:r w:rsidRPr="00B97EB6">
        <w:rPr>
          <w:rFonts w:asciiTheme="majorHAnsi" w:cstheme="majorHAnsi" w:hAnsiTheme="majorHAnsi"/>
          <w:sz w:val="20"/>
          <w:szCs w:val="20"/>
          <w:lang w:eastAsia="fr-FR"/>
        </w:rPr>
        <w:t>sont validées par la D</w:t>
      </w:r>
      <w:r>
        <w:rPr>
          <w:rFonts w:asciiTheme="majorHAnsi" w:cstheme="majorHAnsi" w:hAnsiTheme="majorHAnsi"/>
          <w:sz w:val="20"/>
          <w:szCs w:val="20"/>
          <w:lang w:eastAsia="fr-FR"/>
        </w:rPr>
        <w:t>irection Générale</w:t>
      </w:r>
      <w:r w:rsidRPr="00B97EB6">
        <w:rPr>
          <w:rFonts w:asciiTheme="majorHAnsi" w:cstheme="majorHAnsi" w:hAnsiTheme="majorHAnsi"/>
          <w:sz w:val="20"/>
          <w:szCs w:val="20"/>
          <w:lang w:eastAsia="fr-FR"/>
        </w:rPr>
        <w:t xml:space="preserve"> selon le </w:t>
      </w:r>
      <w:proofErr w:type="spellStart"/>
      <w:r w:rsidRPr="00B97EB6">
        <w:rPr>
          <w:rFonts w:asciiTheme="majorHAnsi" w:cstheme="majorHAnsi" w:hAnsiTheme="majorHAnsi"/>
          <w:sz w:val="20"/>
          <w:szCs w:val="20"/>
          <w:lang w:eastAsia="fr-FR"/>
        </w:rPr>
        <w:t>process</w:t>
      </w:r>
      <w:proofErr w:type="spellEnd"/>
      <w:r w:rsidRPr="00B97EB6">
        <w:rPr>
          <w:rFonts w:asciiTheme="majorHAnsi" w:cstheme="majorHAnsi" w:hAnsiTheme="majorHAnsi"/>
          <w:sz w:val="20"/>
          <w:szCs w:val="20"/>
          <w:lang w:eastAsia="fr-FR"/>
        </w:rPr>
        <w:t xml:space="preserve"> mis en place.</w:t>
      </w:r>
    </w:p>
    <w:p w14:paraId="7065C12F" w14:textId="5322D5A3" w:rsidP="00164F46" w:rsidR="00164F46" w:rsidRDefault="00164F46">
      <w:pPr>
        <w:contextualSpacing/>
        <w:jc w:val="both"/>
        <w:rPr>
          <w:rFonts w:asciiTheme="majorHAnsi" w:cstheme="majorHAnsi" w:hAnsiTheme="majorHAnsi"/>
          <w:sz w:val="20"/>
          <w:szCs w:val="20"/>
          <w:lang w:eastAsia="fr-FR"/>
        </w:rPr>
      </w:pPr>
      <w:r w:rsidRPr="00B97EB6">
        <w:rPr>
          <w:rFonts w:asciiTheme="majorHAnsi" w:cstheme="majorHAnsi" w:hAnsiTheme="majorHAnsi"/>
          <w:sz w:val="20"/>
          <w:szCs w:val="20"/>
          <w:lang w:eastAsia="fr-FR"/>
        </w:rPr>
        <w:t>Les augmentations interviendront sur la paie de février avec effet rétroactif au 1er janvier 202</w:t>
      </w:r>
      <w:r w:rsidR="00A010FD">
        <w:rPr>
          <w:rFonts w:asciiTheme="majorHAnsi" w:cstheme="majorHAnsi" w:hAnsiTheme="majorHAnsi"/>
          <w:sz w:val="20"/>
          <w:szCs w:val="20"/>
          <w:lang w:eastAsia="fr-FR"/>
        </w:rPr>
        <w:t>3</w:t>
      </w:r>
      <w:r w:rsidRPr="00B97EB6">
        <w:rPr>
          <w:rFonts w:asciiTheme="majorHAnsi" w:cstheme="majorHAnsi" w:hAnsiTheme="majorHAnsi"/>
          <w:sz w:val="20"/>
          <w:szCs w:val="20"/>
          <w:lang w:eastAsia="fr-FR"/>
        </w:rPr>
        <w:t>.</w:t>
      </w:r>
    </w:p>
    <w:p w14:paraId="0AB113F9" w14:textId="77777777" w:rsidP="00164F46" w:rsidR="00164F46" w:rsidRDefault="00164F46" w:rsidRPr="00B97EB6">
      <w:pPr>
        <w:contextualSpacing/>
        <w:jc w:val="both"/>
        <w:rPr>
          <w:rFonts w:asciiTheme="majorHAnsi" w:cstheme="majorHAnsi" w:hAnsiTheme="majorHAnsi"/>
          <w:sz w:val="20"/>
          <w:szCs w:val="20"/>
          <w:lang w:eastAsia="fr-FR"/>
        </w:rPr>
      </w:pPr>
    </w:p>
    <w:p w14:paraId="39187F40" w14:textId="72439134" w:rsidP="00164F46" w:rsidR="00164F46" w:rsidRDefault="00164F46">
      <w:pPr>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 xml:space="preserve">Deux </w:t>
      </w:r>
      <w:r w:rsidRPr="00B97EB6">
        <w:rPr>
          <w:rFonts w:asciiTheme="majorHAnsi" w:cstheme="majorHAnsi" w:hAnsiTheme="majorHAnsi"/>
          <w:sz w:val="20"/>
          <w:szCs w:val="20"/>
          <w:lang w:eastAsia="fr-FR"/>
        </w:rPr>
        <w:t xml:space="preserve">enveloppes </w:t>
      </w:r>
      <w:r>
        <w:rPr>
          <w:rFonts w:asciiTheme="majorHAnsi" w:cstheme="majorHAnsi" w:hAnsiTheme="majorHAnsi"/>
          <w:sz w:val="20"/>
          <w:szCs w:val="20"/>
          <w:lang w:eastAsia="fr-FR"/>
        </w:rPr>
        <w:t xml:space="preserve">distinctes sont décidées </w:t>
      </w:r>
      <w:r w:rsidRPr="00B97EB6">
        <w:rPr>
          <w:rFonts w:asciiTheme="majorHAnsi" w:cstheme="majorHAnsi" w:hAnsiTheme="majorHAnsi"/>
          <w:sz w:val="20"/>
          <w:szCs w:val="20"/>
          <w:lang w:eastAsia="fr-FR"/>
        </w:rPr>
        <w:t xml:space="preserve">répondant à </w:t>
      </w:r>
      <w:r>
        <w:rPr>
          <w:rFonts w:asciiTheme="majorHAnsi" w:cstheme="majorHAnsi" w:hAnsiTheme="majorHAnsi"/>
          <w:sz w:val="20"/>
          <w:szCs w:val="20"/>
          <w:lang w:eastAsia="fr-FR"/>
        </w:rPr>
        <w:t>deux</w:t>
      </w:r>
      <w:r w:rsidRPr="00B97EB6">
        <w:rPr>
          <w:rFonts w:asciiTheme="majorHAnsi" w:cstheme="majorHAnsi" w:hAnsiTheme="majorHAnsi"/>
          <w:sz w:val="20"/>
          <w:szCs w:val="20"/>
          <w:lang w:eastAsia="fr-FR"/>
        </w:rPr>
        <w:t xml:space="preserve"> objectifs :</w:t>
      </w:r>
      <w:r>
        <w:rPr>
          <w:rFonts w:asciiTheme="majorHAnsi" w:cstheme="majorHAnsi" w:hAnsiTheme="majorHAnsi"/>
          <w:sz w:val="20"/>
          <w:szCs w:val="20"/>
          <w:lang w:eastAsia="fr-FR"/>
        </w:rPr>
        <w:t xml:space="preserve"> l’une visant à récompenser la p</w:t>
      </w:r>
      <w:r w:rsidRPr="00B97EB6">
        <w:rPr>
          <w:rFonts w:asciiTheme="majorHAnsi" w:cstheme="majorHAnsi" w:hAnsiTheme="majorHAnsi"/>
          <w:sz w:val="20"/>
          <w:szCs w:val="20"/>
          <w:lang w:eastAsia="fr-FR"/>
        </w:rPr>
        <w:t>erformance</w:t>
      </w:r>
      <w:r>
        <w:rPr>
          <w:rFonts w:asciiTheme="majorHAnsi" w:cstheme="majorHAnsi" w:hAnsiTheme="majorHAnsi"/>
          <w:sz w:val="20"/>
          <w:szCs w:val="20"/>
          <w:lang w:eastAsia="fr-FR"/>
        </w:rPr>
        <w:t xml:space="preserve"> des collaborateurs</w:t>
      </w:r>
      <w:r w:rsidRPr="00B97EB6">
        <w:rPr>
          <w:rFonts w:asciiTheme="majorHAnsi" w:cstheme="majorHAnsi" w:hAnsiTheme="majorHAnsi"/>
          <w:sz w:val="20"/>
          <w:szCs w:val="20"/>
          <w:lang w:eastAsia="fr-FR"/>
        </w:rPr>
        <w:t xml:space="preserve"> </w:t>
      </w:r>
      <w:r>
        <w:rPr>
          <w:rFonts w:asciiTheme="majorHAnsi" w:cstheme="majorHAnsi" w:hAnsiTheme="majorHAnsi"/>
          <w:sz w:val="20"/>
          <w:szCs w:val="20"/>
          <w:lang w:eastAsia="fr-FR"/>
        </w:rPr>
        <w:t>(A), l’autre visant à répondre à des c</w:t>
      </w:r>
      <w:r w:rsidRPr="00B97EB6">
        <w:rPr>
          <w:rFonts w:asciiTheme="majorHAnsi" w:cstheme="majorHAnsi" w:hAnsiTheme="majorHAnsi"/>
          <w:sz w:val="20"/>
          <w:szCs w:val="20"/>
          <w:lang w:eastAsia="fr-FR"/>
        </w:rPr>
        <w:t>as spécifiques</w:t>
      </w:r>
      <w:r>
        <w:rPr>
          <w:rFonts w:asciiTheme="majorHAnsi" w:cstheme="majorHAnsi" w:hAnsiTheme="majorHAnsi"/>
          <w:sz w:val="20"/>
          <w:szCs w:val="20"/>
          <w:lang w:eastAsia="fr-FR"/>
        </w:rPr>
        <w:t xml:space="preserve"> (B).</w:t>
      </w:r>
    </w:p>
    <w:p w14:paraId="7BD69609" w14:textId="77777777" w:rsidP="00164F46" w:rsidR="00164F46" w:rsidRDefault="00164F46" w:rsidRPr="00B97EB6">
      <w:pPr>
        <w:contextualSpacing/>
        <w:jc w:val="both"/>
        <w:rPr>
          <w:rFonts w:asciiTheme="majorHAnsi" w:cstheme="majorHAnsi" w:hAnsiTheme="majorHAnsi"/>
          <w:sz w:val="20"/>
          <w:szCs w:val="20"/>
          <w:lang w:eastAsia="fr-FR"/>
        </w:rPr>
      </w:pPr>
    </w:p>
    <w:p w14:paraId="7246C4A9" w14:textId="77777777" w:rsidP="00164F46" w:rsidR="00164F46" w:rsidRDefault="00164F46" w:rsidRPr="002C7F23">
      <w:pPr>
        <w:pStyle w:val="Paragraphedeliste"/>
        <w:numPr>
          <w:ilvl w:val="0"/>
          <w:numId w:val="19"/>
        </w:numPr>
        <w:jc w:val="both"/>
        <w:rPr>
          <w:rFonts w:asciiTheme="majorHAnsi" w:cstheme="majorHAnsi" w:hAnsiTheme="majorHAnsi"/>
          <w:sz w:val="20"/>
          <w:szCs w:val="20"/>
          <w:lang w:eastAsia="fr-FR"/>
        </w:rPr>
      </w:pPr>
      <w:r w:rsidRPr="002C7F23">
        <w:rPr>
          <w:rFonts w:asciiTheme="majorHAnsi" w:cstheme="majorHAnsi" w:hAnsiTheme="majorHAnsi"/>
          <w:sz w:val="20"/>
          <w:szCs w:val="20"/>
          <w:lang w:eastAsia="fr-FR"/>
        </w:rPr>
        <w:t xml:space="preserve">Enveloppe performance </w:t>
      </w:r>
    </w:p>
    <w:p w14:paraId="1FF38F18" w14:textId="77777777" w:rsidP="00164F46" w:rsidR="00164F46" w:rsidRDefault="00164F46" w:rsidRPr="002C7F23">
      <w:pPr>
        <w:pStyle w:val="Paragraphedeliste"/>
        <w:jc w:val="both"/>
        <w:rPr>
          <w:rFonts w:asciiTheme="majorHAnsi" w:cstheme="majorHAnsi" w:hAnsiTheme="majorHAnsi"/>
          <w:sz w:val="20"/>
          <w:szCs w:val="20"/>
          <w:lang w:eastAsia="fr-FR"/>
        </w:rPr>
      </w:pPr>
    </w:p>
    <w:p w14:paraId="5DC53D65" w14:textId="13F14DD9" w:rsidP="006D1861" w:rsidR="00164F46" w:rsidRDefault="00DE4299" w:rsidRPr="00833117">
      <w:pPr>
        <w:contextualSpacing/>
        <w:jc w:val="both"/>
        <w:rPr>
          <w:rFonts w:asciiTheme="majorHAnsi" w:cstheme="majorHAnsi" w:hAnsiTheme="majorHAnsi"/>
          <w:sz w:val="20"/>
          <w:szCs w:val="20"/>
          <w:lang w:eastAsia="fr-FR"/>
        </w:rPr>
      </w:pPr>
      <w:bookmarkStart w:id="1" w:name="_Hlk93521430"/>
      <w:r>
        <w:rPr>
          <w:rFonts w:asciiTheme="majorHAnsi" w:cstheme="majorHAnsi" w:hAnsiTheme="majorHAnsi"/>
          <w:sz w:val="20"/>
          <w:szCs w:val="20"/>
          <w:lang w:eastAsia="fr-FR"/>
        </w:rPr>
        <w:t>P</w:t>
      </w:r>
      <w:r w:rsidRPr="00833117">
        <w:rPr>
          <w:rFonts w:asciiTheme="majorHAnsi" w:cstheme="majorHAnsi" w:hAnsiTheme="majorHAnsi"/>
          <w:sz w:val="20"/>
          <w:szCs w:val="20"/>
          <w:lang w:eastAsia="fr-FR"/>
        </w:rPr>
        <w:t>our 202</w:t>
      </w:r>
      <w:r>
        <w:rPr>
          <w:rFonts w:asciiTheme="majorHAnsi" w:cstheme="majorHAnsi" w:hAnsiTheme="majorHAnsi"/>
          <w:sz w:val="20"/>
          <w:szCs w:val="20"/>
          <w:lang w:eastAsia="fr-FR"/>
        </w:rPr>
        <w:t>3, le</w:t>
      </w:r>
      <w:r w:rsidR="00164F46">
        <w:rPr>
          <w:rFonts w:asciiTheme="majorHAnsi" w:cstheme="majorHAnsi" w:hAnsiTheme="majorHAnsi"/>
          <w:sz w:val="20"/>
          <w:szCs w:val="20"/>
          <w:lang w:eastAsia="fr-FR"/>
        </w:rPr>
        <w:t xml:space="preserve"> b</w:t>
      </w:r>
      <w:r w:rsidR="00164F46" w:rsidRPr="00833117">
        <w:rPr>
          <w:rFonts w:asciiTheme="majorHAnsi" w:cstheme="majorHAnsi" w:hAnsiTheme="majorHAnsi"/>
          <w:sz w:val="20"/>
          <w:szCs w:val="20"/>
          <w:lang w:eastAsia="fr-FR"/>
        </w:rPr>
        <w:t xml:space="preserve">udget alloué </w:t>
      </w:r>
      <w:r w:rsidR="00164F46">
        <w:rPr>
          <w:rFonts w:asciiTheme="majorHAnsi" w:cstheme="majorHAnsi" w:hAnsiTheme="majorHAnsi"/>
          <w:sz w:val="20"/>
          <w:szCs w:val="20"/>
          <w:lang w:eastAsia="fr-FR"/>
        </w:rPr>
        <w:t xml:space="preserve">à l’enveloppe des </w:t>
      </w:r>
      <w:r w:rsidR="00164F46" w:rsidRPr="00833117">
        <w:rPr>
          <w:rFonts w:asciiTheme="majorHAnsi" w:cstheme="majorHAnsi" w:hAnsiTheme="majorHAnsi"/>
          <w:sz w:val="20"/>
          <w:szCs w:val="20"/>
          <w:lang w:eastAsia="fr-FR"/>
        </w:rPr>
        <w:t xml:space="preserve">augmentations individuelles salariales </w:t>
      </w:r>
      <w:r>
        <w:rPr>
          <w:rFonts w:asciiTheme="majorHAnsi" w:cstheme="majorHAnsi" w:hAnsiTheme="majorHAnsi"/>
          <w:sz w:val="20"/>
          <w:szCs w:val="20"/>
          <w:lang w:eastAsia="fr-FR"/>
        </w:rPr>
        <w:t xml:space="preserve">est </w:t>
      </w:r>
      <w:r w:rsidR="00164F46" w:rsidRPr="00833117">
        <w:rPr>
          <w:rFonts w:asciiTheme="majorHAnsi" w:cstheme="majorHAnsi" w:hAnsiTheme="majorHAnsi"/>
          <w:sz w:val="20"/>
          <w:szCs w:val="20"/>
          <w:lang w:eastAsia="fr-FR"/>
        </w:rPr>
        <w:t xml:space="preserve">de </w:t>
      </w:r>
      <w:r w:rsidR="00A010FD">
        <w:rPr>
          <w:rFonts w:asciiTheme="majorHAnsi" w:cstheme="majorHAnsi" w:hAnsiTheme="majorHAnsi"/>
          <w:sz w:val="20"/>
          <w:szCs w:val="20"/>
          <w:lang w:eastAsia="fr-FR"/>
        </w:rPr>
        <w:t>2</w:t>
      </w:r>
      <w:r w:rsidR="00164F46" w:rsidRPr="00833117">
        <w:rPr>
          <w:rFonts w:asciiTheme="majorHAnsi" w:cstheme="majorHAnsi" w:hAnsiTheme="majorHAnsi"/>
          <w:sz w:val="20"/>
          <w:szCs w:val="20"/>
          <w:lang w:eastAsia="fr-FR"/>
        </w:rPr>
        <w:t xml:space="preserve">% </w:t>
      </w:r>
      <w:r w:rsidR="00281C0E">
        <w:rPr>
          <w:rFonts w:asciiTheme="majorHAnsi" w:cstheme="majorHAnsi" w:hAnsiTheme="majorHAnsi"/>
          <w:sz w:val="20"/>
          <w:szCs w:val="20"/>
          <w:lang w:eastAsia="fr-FR"/>
        </w:rPr>
        <w:t>de la Masse Salariale</w:t>
      </w:r>
      <w:r>
        <w:rPr>
          <w:rFonts w:asciiTheme="majorHAnsi" w:cstheme="majorHAnsi" w:hAnsiTheme="majorHAnsi"/>
          <w:sz w:val="20"/>
          <w:szCs w:val="20"/>
          <w:lang w:eastAsia="fr-FR"/>
        </w:rPr>
        <w:t>.</w:t>
      </w:r>
      <w:bookmarkEnd w:id="1"/>
    </w:p>
    <w:p w14:paraId="5F0F27C1" w14:textId="77777777" w:rsidP="00164F46" w:rsidR="00164F46" w:rsidRDefault="00164F46" w:rsidRPr="00833117">
      <w:pPr>
        <w:spacing w:after="280" w:before="280"/>
        <w:jc w:val="both"/>
        <w:rPr>
          <w:rFonts w:asciiTheme="majorHAnsi" w:cstheme="majorHAnsi" w:hAnsiTheme="majorHAnsi"/>
          <w:sz w:val="20"/>
          <w:szCs w:val="20"/>
          <w:lang w:eastAsia="fr-FR"/>
        </w:rPr>
      </w:pPr>
      <w:r w:rsidRPr="00833117">
        <w:rPr>
          <w:rFonts w:asciiTheme="majorHAnsi" w:cstheme="majorHAnsi" w:hAnsiTheme="majorHAnsi"/>
          <w:sz w:val="20"/>
          <w:szCs w:val="20"/>
          <w:lang w:eastAsia="fr-FR"/>
        </w:rPr>
        <w:t xml:space="preserve">L’augmentation de salaire doit être déterminée en fonction de la performance globale du collaborateur. Il n’y augmentation </w:t>
      </w:r>
      <w:r>
        <w:rPr>
          <w:rFonts w:asciiTheme="majorHAnsi" w:cstheme="majorHAnsi" w:hAnsiTheme="majorHAnsi"/>
          <w:sz w:val="20"/>
          <w:szCs w:val="20"/>
          <w:lang w:eastAsia="fr-FR"/>
        </w:rPr>
        <w:t xml:space="preserve">pour un collaborateur </w:t>
      </w:r>
      <w:r w:rsidRPr="00833117">
        <w:rPr>
          <w:rFonts w:asciiTheme="majorHAnsi" w:cstheme="majorHAnsi" w:hAnsiTheme="majorHAnsi"/>
          <w:sz w:val="20"/>
          <w:szCs w:val="20"/>
          <w:lang w:eastAsia="fr-FR"/>
        </w:rPr>
        <w:t>que s</w:t>
      </w:r>
      <w:r>
        <w:rPr>
          <w:rFonts w:asciiTheme="majorHAnsi" w:cstheme="majorHAnsi" w:hAnsiTheme="majorHAnsi"/>
          <w:sz w:val="20"/>
          <w:szCs w:val="20"/>
          <w:lang w:eastAsia="fr-FR"/>
        </w:rPr>
        <w:t>i le management constate une</w:t>
      </w:r>
      <w:r w:rsidRPr="00833117">
        <w:rPr>
          <w:rFonts w:asciiTheme="majorHAnsi" w:cstheme="majorHAnsi" w:hAnsiTheme="majorHAnsi"/>
          <w:sz w:val="20"/>
          <w:szCs w:val="20"/>
          <w:lang w:eastAsia="fr-FR"/>
        </w:rPr>
        <w:t xml:space="preserve"> performance globale</w:t>
      </w:r>
      <w:r>
        <w:rPr>
          <w:rFonts w:asciiTheme="majorHAnsi" w:cstheme="majorHAnsi" w:hAnsiTheme="majorHAnsi"/>
          <w:sz w:val="20"/>
          <w:szCs w:val="20"/>
          <w:lang w:eastAsia="fr-FR"/>
        </w:rPr>
        <w:t xml:space="preserve"> de sa part sur l’année.</w:t>
      </w:r>
    </w:p>
    <w:p w14:paraId="637502C9" w14:textId="77777777" w:rsidP="00164F46" w:rsidR="00164F46" w:rsidRDefault="00164F46" w:rsidRPr="00833117">
      <w:pPr>
        <w:spacing w:after="280" w:before="280"/>
        <w:jc w:val="both"/>
        <w:rPr>
          <w:rFonts w:asciiTheme="majorHAnsi" w:cstheme="majorHAnsi" w:hAnsiTheme="majorHAnsi"/>
          <w:sz w:val="20"/>
          <w:szCs w:val="20"/>
          <w:lang w:eastAsia="fr-FR"/>
        </w:rPr>
      </w:pPr>
      <w:r w:rsidRPr="00833117">
        <w:rPr>
          <w:rFonts w:asciiTheme="majorHAnsi" w:cstheme="majorHAnsi" w:hAnsiTheme="majorHAnsi"/>
          <w:sz w:val="20"/>
          <w:szCs w:val="20"/>
          <w:lang w:eastAsia="fr-FR"/>
        </w:rPr>
        <w:t xml:space="preserve">La performance globale s’apprécie en fonction du niveau du collaborateur sur l’ensemble des compétences attachées à son poste d’une part et de l’évaluation de l’année (réalisations, savoir être, progression…) d’autre part. </w:t>
      </w:r>
    </w:p>
    <w:p w14:paraId="1AF8B389" w14:textId="77777777" w:rsidP="00164F46" w:rsidR="00164F46" w:rsidRDefault="00164F46">
      <w:pPr>
        <w:spacing w:after="280" w:before="280"/>
        <w:jc w:val="both"/>
        <w:rPr>
          <w:rFonts w:asciiTheme="majorHAnsi" w:cstheme="majorHAnsi" w:hAnsiTheme="majorHAnsi"/>
          <w:sz w:val="20"/>
          <w:szCs w:val="20"/>
          <w:lang w:eastAsia="fr-FR"/>
        </w:rPr>
      </w:pPr>
      <w:r w:rsidRPr="00833117">
        <w:rPr>
          <w:rFonts w:asciiTheme="majorHAnsi" w:cstheme="majorHAnsi" w:hAnsiTheme="majorHAnsi"/>
          <w:sz w:val="20"/>
          <w:szCs w:val="20"/>
          <w:lang w:eastAsia="fr-FR"/>
        </w:rPr>
        <w:t>Si une augmentation est fonction de la performance globale de l’année écoulée, elle peut toutefois être pondérée en fonction du positionnement salarial dans l’emploi repère (ou équivalent) en prenant en compte l’expérience/la séniorité sur la fonction.</w:t>
      </w:r>
    </w:p>
    <w:p w14:paraId="520C526E" w14:textId="20DDFC45" w:rsidP="006D1861" w:rsidR="00164F46" w:rsidRDefault="00164F46">
      <w:pPr>
        <w:pStyle w:val="Paragraphedeliste"/>
        <w:numPr>
          <w:ilvl w:val="0"/>
          <w:numId w:val="19"/>
        </w:numPr>
        <w:jc w:val="both"/>
        <w:rPr>
          <w:rFonts w:asciiTheme="majorHAnsi" w:cstheme="majorHAnsi" w:hAnsiTheme="majorHAnsi"/>
          <w:sz w:val="20"/>
          <w:szCs w:val="20"/>
          <w:lang w:eastAsia="fr-FR"/>
        </w:rPr>
      </w:pPr>
      <w:r w:rsidRPr="002F54C9">
        <w:rPr>
          <w:rFonts w:asciiTheme="majorHAnsi" w:cstheme="majorHAnsi" w:hAnsiTheme="majorHAnsi"/>
          <w:sz w:val="20"/>
          <w:szCs w:val="20"/>
          <w:lang w:eastAsia="fr-FR"/>
        </w:rPr>
        <w:t>Enveloppe complémentaire spécifique</w:t>
      </w:r>
    </w:p>
    <w:p w14:paraId="7F23975D" w14:textId="77777777" w:rsidP="009A09DA" w:rsidR="00DE4299" w:rsidRDefault="00DE4299" w:rsidRPr="002F54C9">
      <w:pPr>
        <w:pStyle w:val="Paragraphedeliste"/>
        <w:jc w:val="both"/>
        <w:rPr>
          <w:rFonts w:asciiTheme="majorHAnsi" w:cstheme="majorHAnsi" w:hAnsiTheme="majorHAnsi"/>
          <w:sz w:val="20"/>
          <w:szCs w:val="20"/>
          <w:lang w:eastAsia="fr-FR"/>
        </w:rPr>
      </w:pPr>
    </w:p>
    <w:p w14:paraId="3DC320A0" w14:textId="39B21148" w:rsidP="00164F46" w:rsidR="00164F46" w:rsidRDefault="00DE4299" w:rsidRPr="002F54C9">
      <w:pPr>
        <w:spacing w:after="160" w:line="256" w:lineRule="auto"/>
        <w:jc w:val="both"/>
        <w:rPr>
          <w:rFonts w:asciiTheme="majorHAnsi" w:cstheme="majorHAnsi" w:hAnsiTheme="majorHAnsi"/>
          <w:sz w:val="20"/>
          <w:szCs w:val="20"/>
          <w:lang w:eastAsia="fr-FR"/>
        </w:rPr>
      </w:pPr>
      <w:r>
        <w:rPr>
          <w:rFonts w:asciiTheme="majorHAnsi" w:cstheme="majorHAnsi" w:hAnsiTheme="majorHAnsi"/>
          <w:sz w:val="20"/>
          <w:szCs w:val="20"/>
          <w:lang w:eastAsia="fr-FR"/>
        </w:rPr>
        <w:t>Il e</w:t>
      </w:r>
      <w:r w:rsidR="00164F46">
        <w:rPr>
          <w:rFonts w:asciiTheme="majorHAnsi" w:cstheme="majorHAnsi" w:hAnsiTheme="majorHAnsi"/>
          <w:sz w:val="20"/>
          <w:szCs w:val="20"/>
          <w:lang w:eastAsia="fr-FR"/>
        </w:rPr>
        <w:t>st prévu u</w:t>
      </w:r>
      <w:r w:rsidR="00164F46" w:rsidRPr="002F54C9">
        <w:rPr>
          <w:rFonts w:asciiTheme="majorHAnsi" w:cstheme="majorHAnsi" w:hAnsiTheme="majorHAnsi"/>
          <w:sz w:val="20"/>
          <w:szCs w:val="20"/>
          <w:lang w:eastAsia="fr-FR"/>
        </w:rPr>
        <w:t xml:space="preserve">ne enveloppe </w:t>
      </w:r>
      <w:r w:rsidR="00164F46">
        <w:rPr>
          <w:rFonts w:asciiTheme="majorHAnsi" w:cstheme="majorHAnsi" w:hAnsiTheme="majorHAnsi"/>
          <w:sz w:val="20"/>
          <w:szCs w:val="20"/>
          <w:lang w:eastAsia="fr-FR"/>
        </w:rPr>
        <w:t>complémentaire</w:t>
      </w:r>
      <w:r>
        <w:rPr>
          <w:rFonts w:asciiTheme="majorHAnsi" w:cstheme="majorHAnsi" w:hAnsiTheme="majorHAnsi"/>
          <w:sz w:val="20"/>
          <w:szCs w:val="20"/>
          <w:lang w:eastAsia="fr-FR"/>
        </w:rPr>
        <w:t xml:space="preserve"> </w:t>
      </w:r>
      <w:r w:rsidR="00164F46" w:rsidRPr="002F54C9">
        <w:rPr>
          <w:rFonts w:asciiTheme="majorHAnsi" w:cstheme="majorHAnsi" w:hAnsiTheme="majorHAnsi"/>
          <w:sz w:val="20"/>
          <w:szCs w:val="20"/>
          <w:lang w:eastAsia="fr-FR"/>
        </w:rPr>
        <w:t xml:space="preserve">de 0,5% de la </w:t>
      </w:r>
      <w:r w:rsidR="00281C0E">
        <w:rPr>
          <w:rFonts w:asciiTheme="majorHAnsi" w:cstheme="majorHAnsi" w:hAnsiTheme="majorHAnsi"/>
          <w:sz w:val="20"/>
          <w:szCs w:val="20"/>
          <w:lang w:eastAsia="fr-FR"/>
        </w:rPr>
        <w:t>M</w:t>
      </w:r>
      <w:r w:rsidR="00164F46" w:rsidRPr="002F54C9">
        <w:rPr>
          <w:rFonts w:asciiTheme="majorHAnsi" w:cstheme="majorHAnsi" w:hAnsiTheme="majorHAnsi"/>
          <w:sz w:val="20"/>
          <w:szCs w:val="20"/>
          <w:lang w:eastAsia="fr-FR"/>
        </w:rPr>
        <w:t xml:space="preserve">asse </w:t>
      </w:r>
      <w:r w:rsidR="00281C0E">
        <w:rPr>
          <w:rFonts w:asciiTheme="majorHAnsi" w:cstheme="majorHAnsi" w:hAnsiTheme="majorHAnsi"/>
          <w:sz w:val="20"/>
          <w:szCs w:val="20"/>
          <w:lang w:eastAsia="fr-FR"/>
        </w:rPr>
        <w:t>S</w:t>
      </w:r>
      <w:r w:rsidR="00164F46" w:rsidRPr="002F54C9">
        <w:rPr>
          <w:rFonts w:asciiTheme="majorHAnsi" w:cstheme="majorHAnsi" w:hAnsiTheme="majorHAnsi"/>
          <w:sz w:val="20"/>
          <w:szCs w:val="20"/>
          <w:lang w:eastAsia="fr-FR"/>
        </w:rPr>
        <w:t>alariale destinée à réaliser des mesures d’augmentations individuelles spécifiques et ciblées</w:t>
      </w:r>
      <w:r w:rsidR="00164F46">
        <w:rPr>
          <w:rFonts w:asciiTheme="majorHAnsi" w:cstheme="majorHAnsi" w:hAnsiTheme="majorHAnsi"/>
          <w:sz w:val="20"/>
          <w:szCs w:val="20"/>
          <w:lang w:eastAsia="fr-FR"/>
        </w:rPr>
        <w:t xml:space="preserve"> répondant aux trois objectifs suivants :</w:t>
      </w:r>
    </w:p>
    <w:p w14:paraId="01C76BBA" w14:textId="77777777" w:rsidP="00164F46" w:rsidR="00164F46" w:rsidRDefault="00164F46" w:rsidRPr="002F54C9">
      <w:pPr>
        <w:numPr>
          <w:ilvl w:val="0"/>
          <w:numId w:val="18"/>
        </w:numPr>
        <w:spacing w:line="256" w:lineRule="auto"/>
        <w:ind w:left="1267"/>
        <w:contextualSpacing/>
        <w:jc w:val="both"/>
        <w:rPr>
          <w:rFonts w:asciiTheme="majorHAnsi" w:cstheme="majorHAnsi" w:hAnsiTheme="majorHAnsi"/>
          <w:sz w:val="20"/>
          <w:szCs w:val="20"/>
          <w:lang w:eastAsia="fr-FR"/>
        </w:rPr>
      </w:pPr>
      <w:r w:rsidRPr="002F54C9">
        <w:rPr>
          <w:rFonts w:asciiTheme="majorHAnsi" w:cstheme="majorHAnsi" w:hAnsiTheme="majorHAnsi"/>
          <w:sz w:val="20"/>
          <w:szCs w:val="20"/>
          <w:lang w:eastAsia="fr-FR"/>
        </w:rPr>
        <w:t>Corriger d’éventuels écarts non justifiés Femmes/Hommes</w:t>
      </w:r>
      <w:r>
        <w:rPr>
          <w:rFonts w:asciiTheme="majorHAnsi" w:cstheme="majorHAnsi" w:hAnsiTheme="majorHAnsi"/>
          <w:sz w:val="20"/>
          <w:szCs w:val="20"/>
          <w:lang w:eastAsia="fr-FR"/>
        </w:rPr>
        <w:t>.</w:t>
      </w:r>
    </w:p>
    <w:p w14:paraId="5A7C6AA0" w14:textId="03CC2E6B" w:rsidP="00164F46" w:rsidR="00164F46" w:rsidRDefault="00164F46" w:rsidRPr="002F54C9">
      <w:pPr>
        <w:numPr>
          <w:ilvl w:val="0"/>
          <w:numId w:val="18"/>
        </w:numPr>
        <w:spacing w:line="256" w:lineRule="auto"/>
        <w:ind w:left="1267"/>
        <w:contextualSpacing/>
        <w:jc w:val="both"/>
        <w:rPr>
          <w:rFonts w:asciiTheme="majorHAnsi" w:cstheme="majorHAnsi" w:hAnsiTheme="majorHAnsi"/>
          <w:sz w:val="20"/>
          <w:szCs w:val="20"/>
          <w:lang w:eastAsia="fr-FR"/>
        </w:rPr>
      </w:pPr>
      <w:r w:rsidRPr="002F54C9">
        <w:rPr>
          <w:rFonts w:asciiTheme="majorHAnsi" w:cstheme="majorHAnsi" w:hAnsiTheme="majorHAnsi"/>
          <w:sz w:val="20"/>
          <w:szCs w:val="20"/>
          <w:lang w:eastAsia="fr-FR"/>
        </w:rPr>
        <w:t xml:space="preserve">Retenir certaines compétences rares et/ou difficiles à capter sur un marché </w:t>
      </w:r>
      <w:r w:rsidR="00A56EC3">
        <w:rPr>
          <w:rFonts w:asciiTheme="majorHAnsi" w:cstheme="majorHAnsi" w:hAnsiTheme="majorHAnsi"/>
          <w:sz w:val="20"/>
          <w:szCs w:val="20"/>
          <w:lang w:eastAsia="fr-FR"/>
        </w:rPr>
        <w:t xml:space="preserve">de l’emploi </w:t>
      </w:r>
      <w:r w:rsidRPr="002F54C9">
        <w:rPr>
          <w:rFonts w:asciiTheme="majorHAnsi" w:cstheme="majorHAnsi" w:hAnsiTheme="majorHAnsi"/>
          <w:sz w:val="20"/>
          <w:szCs w:val="20"/>
          <w:lang w:eastAsia="fr-FR"/>
        </w:rPr>
        <w:t>dynamique</w:t>
      </w:r>
      <w:r w:rsidR="00A56EC3">
        <w:rPr>
          <w:rFonts w:asciiTheme="majorHAnsi" w:cstheme="majorHAnsi" w:hAnsiTheme="majorHAnsi"/>
          <w:sz w:val="20"/>
          <w:szCs w:val="20"/>
          <w:lang w:eastAsia="fr-FR"/>
        </w:rPr>
        <w:t>.</w:t>
      </w:r>
    </w:p>
    <w:p w14:paraId="721374D6" w14:textId="77777777" w:rsidP="00164F46" w:rsidR="00164F46" w:rsidRDefault="00164F46">
      <w:pPr>
        <w:numPr>
          <w:ilvl w:val="0"/>
          <w:numId w:val="18"/>
        </w:numPr>
        <w:spacing w:line="256" w:lineRule="auto"/>
        <w:ind w:left="1267"/>
        <w:contextualSpacing/>
        <w:jc w:val="both"/>
        <w:rPr>
          <w:rFonts w:asciiTheme="majorHAnsi" w:cstheme="majorHAnsi" w:hAnsiTheme="majorHAnsi"/>
          <w:sz w:val="20"/>
          <w:szCs w:val="20"/>
          <w:lang w:eastAsia="fr-FR"/>
        </w:rPr>
      </w:pPr>
      <w:r w:rsidRPr="002F54C9">
        <w:rPr>
          <w:rFonts w:asciiTheme="majorHAnsi" w:cstheme="majorHAnsi" w:hAnsiTheme="majorHAnsi"/>
          <w:sz w:val="20"/>
          <w:szCs w:val="20"/>
          <w:lang w:eastAsia="fr-FR"/>
        </w:rPr>
        <w:t>Corriger des écarts significatifs de salaire au sein d’emplois repères équivalents non justifiés au regard de l’expérience et de la performance d’un collaborateur</w:t>
      </w:r>
      <w:r>
        <w:rPr>
          <w:rFonts w:asciiTheme="majorHAnsi" w:cstheme="majorHAnsi" w:hAnsiTheme="majorHAnsi"/>
          <w:sz w:val="20"/>
          <w:szCs w:val="20"/>
          <w:lang w:eastAsia="fr-FR"/>
        </w:rPr>
        <w:t>.</w:t>
      </w:r>
    </w:p>
    <w:p w14:paraId="6F76181F" w14:textId="77777777" w:rsidP="00164F46" w:rsidR="00164F46" w:rsidRDefault="00164F46" w:rsidRPr="002F54C9">
      <w:pPr>
        <w:spacing w:line="256" w:lineRule="auto"/>
        <w:contextualSpacing/>
        <w:jc w:val="both"/>
        <w:rPr>
          <w:rFonts w:asciiTheme="majorHAnsi" w:cstheme="majorHAnsi" w:hAnsiTheme="majorHAnsi"/>
          <w:sz w:val="20"/>
          <w:szCs w:val="20"/>
          <w:lang w:eastAsia="fr-FR"/>
        </w:rPr>
      </w:pPr>
    </w:p>
    <w:p w14:paraId="20884A23" w14:textId="77777777" w:rsidP="00164F46" w:rsidR="00164F46" w:rsidRDefault="00164F46" w:rsidRPr="002F54C9">
      <w:pPr>
        <w:spacing w:line="256" w:lineRule="auto"/>
        <w:contextualSpacing/>
        <w:jc w:val="both"/>
        <w:rPr>
          <w:rFonts w:asciiTheme="majorHAnsi" w:cstheme="majorHAnsi" w:hAnsiTheme="majorHAnsi"/>
          <w:sz w:val="20"/>
          <w:szCs w:val="20"/>
          <w:lang w:eastAsia="fr-FR"/>
        </w:rPr>
      </w:pPr>
      <w:r w:rsidRPr="002F54C9">
        <w:rPr>
          <w:rFonts w:asciiTheme="majorHAnsi" w:cstheme="majorHAnsi" w:hAnsiTheme="majorHAnsi"/>
          <w:sz w:val="20"/>
          <w:szCs w:val="20"/>
          <w:lang w:eastAsia="fr-FR"/>
        </w:rPr>
        <w:lastRenderedPageBreak/>
        <w:t>L’utilisation de cette enveloppe sera strictement encadrée par la Direction générale et la DRH lors des revues de salaire</w:t>
      </w:r>
      <w:r>
        <w:rPr>
          <w:rFonts w:asciiTheme="majorHAnsi" w:cstheme="majorHAnsi" w:hAnsiTheme="majorHAnsi"/>
          <w:sz w:val="20"/>
          <w:szCs w:val="20"/>
          <w:lang w:eastAsia="fr-FR"/>
        </w:rPr>
        <w:t>s</w:t>
      </w:r>
      <w:r w:rsidRPr="002F54C9">
        <w:rPr>
          <w:rFonts w:asciiTheme="majorHAnsi" w:cstheme="majorHAnsi" w:hAnsiTheme="majorHAnsi"/>
          <w:sz w:val="20"/>
          <w:szCs w:val="20"/>
          <w:lang w:eastAsia="fr-FR"/>
        </w:rPr>
        <w:t xml:space="preserve"> finales.</w:t>
      </w:r>
    </w:p>
    <w:p w14:paraId="0746DAE6" w14:textId="2C4307EE" w:rsidP="00164F46" w:rsidR="00306369" w:rsidRDefault="00164F46">
      <w:pPr>
        <w:spacing w:line="256" w:lineRule="auto"/>
        <w:contextualSpacing/>
        <w:jc w:val="both"/>
        <w:rPr>
          <w:rFonts w:asciiTheme="majorHAnsi" w:cstheme="majorHAnsi" w:hAnsiTheme="majorHAnsi"/>
          <w:sz w:val="20"/>
          <w:szCs w:val="20"/>
          <w:lang w:eastAsia="fr-FR"/>
        </w:rPr>
      </w:pPr>
      <w:r w:rsidRPr="002F54C9">
        <w:rPr>
          <w:rFonts w:asciiTheme="majorHAnsi" w:cstheme="majorHAnsi" w:hAnsiTheme="majorHAnsi"/>
          <w:sz w:val="20"/>
          <w:szCs w:val="20"/>
          <w:lang w:eastAsia="fr-FR"/>
        </w:rPr>
        <w:t>Le management aura</w:t>
      </w:r>
      <w:r w:rsidR="000B0A43">
        <w:rPr>
          <w:rFonts w:asciiTheme="majorHAnsi" w:cstheme="majorHAnsi" w:hAnsiTheme="majorHAnsi"/>
          <w:sz w:val="20"/>
          <w:szCs w:val="20"/>
          <w:lang w:eastAsia="fr-FR"/>
        </w:rPr>
        <w:t xml:space="preserve"> la possibilité de</w:t>
      </w:r>
      <w:r w:rsidRPr="002F54C9">
        <w:rPr>
          <w:rFonts w:asciiTheme="majorHAnsi" w:cstheme="majorHAnsi" w:hAnsiTheme="majorHAnsi"/>
          <w:sz w:val="20"/>
          <w:szCs w:val="20"/>
          <w:lang w:eastAsia="fr-FR"/>
        </w:rPr>
        <w:t xml:space="preserve"> cibl</w:t>
      </w:r>
      <w:r w:rsidR="000B0A43">
        <w:rPr>
          <w:rFonts w:asciiTheme="majorHAnsi" w:cstheme="majorHAnsi" w:hAnsiTheme="majorHAnsi"/>
          <w:sz w:val="20"/>
          <w:szCs w:val="20"/>
          <w:lang w:eastAsia="fr-FR"/>
        </w:rPr>
        <w:t>er</w:t>
      </w:r>
      <w:r w:rsidRPr="002F54C9">
        <w:rPr>
          <w:rFonts w:asciiTheme="majorHAnsi" w:cstheme="majorHAnsi" w:hAnsiTheme="majorHAnsi"/>
          <w:sz w:val="20"/>
          <w:szCs w:val="20"/>
          <w:lang w:eastAsia="fr-FR"/>
        </w:rPr>
        <w:t xml:space="preserve"> en amont les cas nécessitant selon lui une attention particulière répondant à </w:t>
      </w:r>
      <w:r>
        <w:rPr>
          <w:rFonts w:asciiTheme="majorHAnsi" w:cstheme="majorHAnsi" w:hAnsiTheme="majorHAnsi"/>
          <w:sz w:val="20"/>
          <w:szCs w:val="20"/>
          <w:lang w:eastAsia="fr-FR"/>
        </w:rPr>
        <w:t xml:space="preserve">l’un de </w:t>
      </w:r>
      <w:r w:rsidRPr="002F54C9">
        <w:rPr>
          <w:rFonts w:asciiTheme="majorHAnsi" w:cstheme="majorHAnsi" w:hAnsiTheme="majorHAnsi"/>
          <w:sz w:val="20"/>
          <w:szCs w:val="20"/>
          <w:lang w:eastAsia="fr-FR"/>
        </w:rPr>
        <w:t xml:space="preserve">ces </w:t>
      </w:r>
      <w:r>
        <w:rPr>
          <w:rFonts w:asciiTheme="majorHAnsi" w:cstheme="majorHAnsi" w:hAnsiTheme="majorHAnsi"/>
          <w:sz w:val="20"/>
          <w:szCs w:val="20"/>
          <w:lang w:eastAsia="fr-FR"/>
        </w:rPr>
        <w:t xml:space="preserve">trois </w:t>
      </w:r>
      <w:r w:rsidRPr="002F54C9">
        <w:rPr>
          <w:rFonts w:asciiTheme="majorHAnsi" w:cstheme="majorHAnsi" w:hAnsiTheme="majorHAnsi"/>
          <w:sz w:val="20"/>
          <w:szCs w:val="20"/>
          <w:lang w:eastAsia="fr-FR"/>
        </w:rPr>
        <w:t>critères.</w:t>
      </w:r>
    </w:p>
    <w:p w14:paraId="22940F9A" w14:textId="77777777" w:rsidP="00164F46" w:rsidR="009A09DA" w:rsidRDefault="009A09DA">
      <w:pPr>
        <w:spacing w:line="256" w:lineRule="auto"/>
        <w:contextualSpacing/>
        <w:jc w:val="both"/>
        <w:rPr>
          <w:rFonts w:asciiTheme="majorHAnsi" w:cstheme="majorHAnsi" w:hAnsiTheme="majorHAnsi"/>
          <w:sz w:val="20"/>
          <w:szCs w:val="20"/>
          <w:lang w:eastAsia="fr-FR"/>
        </w:rPr>
      </w:pPr>
    </w:p>
    <w:p w14:paraId="1EB20EF3" w14:textId="2933FB45" w:rsidP="002F3BFD" w:rsidR="002F3BFD" w:rsidRDefault="000B47DF" w:rsidRPr="00B97EB6">
      <w:pPr>
        <w:ind w:left="1416"/>
        <w:jc w:val="both"/>
        <w:rPr>
          <w:rFonts w:asciiTheme="majorHAnsi" w:cstheme="majorHAnsi" w:hAnsiTheme="majorHAnsi"/>
          <w:sz w:val="20"/>
          <w:szCs w:val="20"/>
          <w:lang w:eastAsia="fr-FR"/>
        </w:rPr>
      </w:pPr>
      <w:r>
        <w:rPr>
          <w:rFonts w:asciiTheme="majorHAnsi" w:cstheme="majorHAnsi" w:hAnsiTheme="majorHAnsi"/>
          <w:sz w:val="20"/>
          <w:szCs w:val="20"/>
          <w:lang w:eastAsia="fr-FR"/>
        </w:rPr>
        <w:t>II</w:t>
      </w:r>
      <w:r w:rsidR="002F3BFD" w:rsidRPr="00B97EB6">
        <w:rPr>
          <w:rFonts w:asciiTheme="majorHAnsi" w:cstheme="majorHAnsi" w:hAnsiTheme="majorHAnsi"/>
          <w:sz w:val="20"/>
          <w:szCs w:val="20"/>
          <w:lang w:eastAsia="fr-FR"/>
        </w:rPr>
        <w:t xml:space="preserve">- </w:t>
      </w:r>
      <w:r w:rsidR="002F3BFD">
        <w:rPr>
          <w:rFonts w:asciiTheme="majorHAnsi" w:cstheme="majorHAnsi" w:hAnsiTheme="majorHAnsi"/>
          <w:sz w:val="20"/>
          <w:szCs w:val="20"/>
          <w:lang w:eastAsia="fr-FR"/>
        </w:rPr>
        <w:t>Partage de la valeur</w:t>
      </w:r>
      <w:r w:rsidR="002F3BFD" w:rsidRPr="00B97EB6">
        <w:rPr>
          <w:rFonts w:asciiTheme="majorHAnsi" w:cstheme="majorHAnsi" w:hAnsiTheme="majorHAnsi"/>
          <w:sz w:val="20"/>
          <w:szCs w:val="20"/>
          <w:lang w:eastAsia="fr-FR"/>
        </w:rPr>
        <w:t xml:space="preserve">  </w:t>
      </w:r>
    </w:p>
    <w:p w14:paraId="51550DFD" w14:textId="47068DE8" w:rsidP="00164F46" w:rsidR="002F3BFD" w:rsidRDefault="002F3BFD">
      <w:pPr>
        <w:spacing w:line="256" w:lineRule="auto"/>
        <w:contextualSpacing/>
        <w:jc w:val="both"/>
        <w:rPr>
          <w:rFonts w:asciiTheme="majorHAnsi" w:cstheme="majorHAnsi" w:hAnsiTheme="majorHAnsi"/>
          <w:sz w:val="20"/>
          <w:szCs w:val="20"/>
          <w:lang w:eastAsia="fr-FR"/>
        </w:rPr>
      </w:pPr>
    </w:p>
    <w:p w14:paraId="15362D61" w14:textId="12E287B9" w:rsidP="002F3BFD" w:rsidR="002F3BFD" w:rsidRDefault="000135F6">
      <w:pPr>
        <w:jc w:val="both"/>
        <w:rPr>
          <w:rFonts w:asciiTheme="majorHAnsi" w:cstheme="majorHAnsi" w:hAnsiTheme="majorHAnsi"/>
          <w:sz w:val="20"/>
          <w:szCs w:val="20"/>
          <w:lang w:eastAsia="fr-FR"/>
        </w:rPr>
      </w:pPr>
      <w:r>
        <w:rPr>
          <w:rFonts w:asciiTheme="majorHAnsi" w:cstheme="majorHAnsi" w:hAnsiTheme="majorHAnsi"/>
          <w:sz w:val="20"/>
          <w:szCs w:val="20"/>
          <w:lang w:eastAsia="fr-FR"/>
        </w:rPr>
        <w:t>L’employeur décide de verser</w:t>
      </w:r>
      <w:r w:rsidR="002F3BFD" w:rsidRPr="00860B58">
        <w:rPr>
          <w:rFonts w:asciiTheme="majorHAnsi" w:cstheme="majorHAnsi" w:hAnsiTheme="majorHAnsi"/>
          <w:sz w:val="20"/>
          <w:szCs w:val="20"/>
          <w:lang w:eastAsia="fr-FR"/>
        </w:rPr>
        <w:t xml:space="preserve"> une </w:t>
      </w:r>
      <w:r w:rsidR="00634D9E">
        <w:rPr>
          <w:rFonts w:asciiTheme="majorHAnsi" w:cstheme="majorHAnsi" w:hAnsiTheme="majorHAnsi"/>
          <w:sz w:val="20"/>
          <w:szCs w:val="20"/>
          <w:lang w:eastAsia="fr-FR"/>
        </w:rPr>
        <w:t>« p</w:t>
      </w:r>
      <w:r w:rsidR="002F3BFD" w:rsidRPr="00860B58">
        <w:rPr>
          <w:rFonts w:asciiTheme="majorHAnsi" w:cstheme="majorHAnsi" w:hAnsiTheme="majorHAnsi"/>
          <w:sz w:val="20"/>
          <w:szCs w:val="20"/>
          <w:lang w:eastAsia="fr-FR"/>
        </w:rPr>
        <w:t>rime</w:t>
      </w:r>
      <w:r w:rsidR="00634D9E">
        <w:rPr>
          <w:rFonts w:asciiTheme="majorHAnsi" w:cstheme="majorHAnsi" w:hAnsiTheme="majorHAnsi"/>
          <w:sz w:val="20"/>
          <w:szCs w:val="20"/>
          <w:lang w:eastAsia="fr-FR"/>
        </w:rPr>
        <w:t xml:space="preserve"> </w:t>
      </w:r>
      <w:r w:rsidR="002F3BFD" w:rsidRPr="00860B58">
        <w:rPr>
          <w:rFonts w:asciiTheme="majorHAnsi" w:cstheme="majorHAnsi" w:hAnsiTheme="majorHAnsi"/>
          <w:sz w:val="20"/>
          <w:szCs w:val="20"/>
          <w:lang w:eastAsia="fr-FR"/>
        </w:rPr>
        <w:t>pouvoir d’achat</w:t>
      </w:r>
      <w:r w:rsidR="00634D9E">
        <w:rPr>
          <w:rFonts w:asciiTheme="majorHAnsi" w:cstheme="majorHAnsi" w:hAnsiTheme="majorHAnsi"/>
          <w:sz w:val="20"/>
          <w:szCs w:val="20"/>
          <w:lang w:eastAsia="fr-FR"/>
        </w:rPr>
        <w:t> »</w:t>
      </w:r>
      <w:r w:rsidR="002F3BFD" w:rsidRPr="00860B58">
        <w:rPr>
          <w:rFonts w:asciiTheme="majorHAnsi" w:cstheme="majorHAnsi" w:hAnsiTheme="majorHAnsi"/>
          <w:sz w:val="20"/>
          <w:szCs w:val="20"/>
          <w:lang w:eastAsia="fr-FR"/>
        </w:rPr>
        <w:t xml:space="preserve"> de 1500 euros</w:t>
      </w:r>
      <w:r w:rsidR="000C2F1D">
        <w:rPr>
          <w:rFonts w:asciiTheme="majorHAnsi" w:cstheme="majorHAnsi" w:hAnsiTheme="majorHAnsi"/>
          <w:sz w:val="20"/>
          <w:szCs w:val="20"/>
          <w:lang w:eastAsia="fr-FR"/>
        </w:rPr>
        <w:t xml:space="preserve"> bruts </w:t>
      </w:r>
      <w:r>
        <w:rPr>
          <w:rFonts w:asciiTheme="majorHAnsi" w:cstheme="majorHAnsi" w:hAnsiTheme="majorHAnsi"/>
          <w:sz w:val="20"/>
          <w:szCs w:val="20"/>
          <w:lang w:eastAsia="fr-FR"/>
        </w:rPr>
        <w:t xml:space="preserve">aux collaborateurs </w:t>
      </w:r>
      <w:proofErr w:type="spellStart"/>
      <w:r>
        <w:rPr>
          <w:rFonts w:asciiTheme="majorHAnsi" w:cstheme="majorHAnsi" w:hAnsiTheme="majorHAnsi"/>
          <w:sz w:val="20"/>
          <w:szCs w:val="20"/>
          <w:lang w:eastAsia="fr-FR"/>
        </w:rPr>
        <w:t>Esri</w:t>
      </w:r>
      <w:proofErr w:type="spellEnd"/>
      <w:r>
        <w:rPr>
          <w:rFonts w:asciiTheme="majorHAnsi" w:cstheme="majorHAnsi" w:hAnsiTheme="majorHAnsi"/>
          <w:sz w:val="20"/>
          <w:szCs w:val="20"/>
          <w:lang w:eastAsia="fr-FR"/>
        </w:rPr>
        <w:t xml:space="preserve"> France selon les critères et conditions </w:t>
      </w:r>
      <w:r w:rsidR="00634D9E">
        <w:rPr>
          <w:rFonts w:asciiTheme="majorHAnsi" w:cstheme="majorHAnsi" w:hAnsiTheme="majorHAnsi"/>
          <w:sz w:val="20"/>
          <w:szCs w:val="20"/>
          <w:lang w:eastAsia="fr-FR"/>
        </w:rPr>
        <w:t xml:space="preserve">précisés </w:t>
      </w:r>
      <w:r>
        <w:rPr>
          <w:rFonts w:asciiTheme="majorHAnsi" w:cstheme="majorHAnsi" w:hAnsiTheme="majorHAnsi"/>
          <w:sz w:val="20"/>
          <w:szCs w:val="20"/>
          <w:lang w:eastAsia="fr-FR"/>
        </w:rPr>
        <w:t>ci-dessous</w:t>
      </w:r>
      <w:r w:rsidR="00CE40E8">
        <w:rPr>
          <w:rFonts w:asciiTheme="majorHAnsi" w:cstheme="majorHAnsi" w:hAnsiTheme="majorHAnsi"/>
          <w:sz w:val="20"/>
          <w:szCs w:val="20"/>
          <w:lang w:eastAsia="fr-FR"/>
        </w:rPr>
        <w:t>.</w:t>
      </w:r>
    </w:p>
    <w:p w14:paraId="472DE378" w14:textId="77777777" w:rsidP="002F3BFD" w:rsidR="00CE40E8" w:rsidRDefault="00CE40E8" w:rsidRPr="00860B58">
      <w:pPr>
        <w:jc w:val="both"/>
        <w:rPr>
          <w:rFonts w:asciiTheme="majorHAnsi" w:cstheme="majorHAnsi" w:hAnsiTheme="majorHAnsi"/>
          <w:sz w:val="20"/>
          <w:szCs w:val="20"/>
          <w:lang w:eastAsia="fr-FR"/>
        </w:rPr>
      </w:pPr>
    </w:p>
    <w:p w14:paraId="5A778D2C" w14:textId="31A5211E" w:rsidP="002F3BFD" w:rsidR="002F3BFD" w:rsidRDefault="002F3BFD">
      <w:pPr>
        <w:jc w:val="both"/>
        <w:rPr>
          <w:rFonts w:asciiTheme="majorHAnsi" w:cstheme="majorHAnsi" w:hAnsiTheme="majorHAnsi"/>
          <w:sz w:val="20"/>
          <w:szCs w:val="20"/>
          <w:lang w:eastAsia="fr-FR"/>
        </w:rPr>
      </w:pPr>
      <w:r w:rsidRPr="00860B58">
        <w:rPr>
          <w:rFonts w:asciiTheme="majorHAnsi" w:cstheme="majorHAnsi" w:hAnsiTheme="majorHAnsi"/>
          <w:sz w:val="20"/>
          <w:szCs w:val="20"/>
          <w:lang w:eastAsia="fr-FR"/>
        </w:rPr>
        <w:t xml:space="preserve">Critère d’attribution de la </w:t>
      </w:r>
      <w:r w:rsidR="00634D9E">
        <w:rPr>
          <w:rFonts w:asciiTheme="majorHAnsi" w:cstheme="majorHAnsi" w:hAnsiTheme="majorHAnsi"/>
          <w:sz w:val="20"/>
          <w:szCs w:val="20"/>
          <w:lang w:eastAsia="fr-FR"/>
        </w:rPr>
        <w:t>« </w:t>
      </w:r>
      <w:r w:rsidRPr="00860B58">
        <w:rPr>
          <w:rFonts w:asciiTheme="majorHAnsi" w:cstheme="majorHAnsi" w:hAnsiTheme="majorHAnsi"/>
          <w:sz w:val="20"/>
          <w:szCs w:val="20"/>
          <w:lang w:eastAsia="fr-FR"/>
        </w:rPr>
        <w:t xml:space="preserve">prime pouvoir </w:t>
      </w:r>
      <w:r w:rsidR="00634D9E">
        <w:rPr>
          <w:rFonts w:asciiTheme="majorHAnsi" w:cstheme="majorHAnsi" w:hAnsiTheme="majorHAnsi"/>
          <w:sz w:val="20"/>
          <w:szCs w:val="20"/>
          <w:lang w:eastAsia="fr-FR"/>
        </w:rPr>
        <w:t>d’</w:t>
      </w:r>
      <w:r w:rsidRPr="00860B58">
        <w:rPr>
          <w:rFonts w:asciiTheme="majorHAnsi" w:cstheme="majorHAnsi" w:hAnsiTheme="majorHAnsi"/>
          <w:sz w:val="20"/>
          <w:szCs w:val="20"/>
          <w:lang w:eastAsia="fr-FR"/>
        </w:rPr>
        <w:t>achat</w:t>
      </w:r>
      <w:r w:rsidR="00634D9E">
        <w:rPr>
          <w:rFonts w:asciiTheme="majorHAnsi" w:cstheme="majorHAnsi" w:hAnsiTheme="majorHAnsi"/>
          <w:sz w:val="20"/>
          <w:szCs w:val="20"/>
          <w:lang w:eastAsia="fr-FR"/>
        </w:rPr>
        <w:t> </w:t>
      </w:r>
      <w:r w:rsidR="00BD0966">
        <w:rPr>
          <w:rFonts w:asciiTheme="majorHAnsi" w:cstheme="majorHAnsi" w:hAnsiTheme="majorHAnsi"/>
          <w:sz w:val="20"/>
          <w:szCs w:val="20"/>
          <w:lang w:eastAsia="fr-FR"/>
        </w:rPr>
        <w:t>»</w:t>
      </w:r>
      <w:r w:rsidR="00BD0966" w:rsidRPr="00860B58">
        <w:rPr>
          <w:rFonts w:asciiTheme="majorHAnsi" w:cstheme="majorHAnsi" w:hAnsiTheme="majorHAnsi"/>
          <w:sz w:val="20"/>
          <w:szCs w:val="20"/>
          <w:lang w:eastAsia="fr-FR"/>
        </w:rPr>
        <w:t xml:space="preserve"> :</w:t>
      </w:r>
    </w:p>
    <w:p w14:paraId="276BC747" w14:textId="77777777" w:rsidP="002F3BFD" w:rsidR="000C2F1D" w:rsidRDefault="000C2F1D" w:rsidRPr="00860B58">
      <w:pPr>
        <w:jc w:val="both"/>
        <w:rPr>
          <w:rFonts w:asciiTheme="majorHAnsi" w:cstheme="majorHAnsi" w:hAnsiTheme="majorHAnsi"/>
          <w:sz w:val="20"/>
          <w:szCs w:val="20"/>
          <w:lang w:eastAsia="fr-FR"/>
        </w:rPr>
      </w:pPr>
    </w:p>
    <w:p w14:paraId="37A6D52E" w14:textId="60250392" w:rsidP="000C2F1D" w:rsidR="00AA5100" w:rsidRDefault="006233A0">
      <w:pPr>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L’</w:t>
      </w:r>
      <w:r w:rsidR="00A93522">
        <w:rPr>
          <w:rFonts w:asciiTheme="majorHAnsi" w:cstheme="majorHAnsi" w:hAnsiTheme="majorHAnsi"/>
          <w:sz w:val="20"/>
          <w:szCs w:val="20"/>
          <w:lang w:eastAsia="fr-FR"/>
        </w:rPr>
        <w:t>ensemble</w:t>
      </w:r>
      <w:r>
        <w:rPr>
          <w:rFonts w:asciiTheme="majorHAnsi" w:cstheme="majorHAnsi" w:hAnsiTheme="majorHAnsi"/>
          <w:sz w:val="20"/>
          <w:szCs w:val="20"/>
          <w:lang w:eastAsia="fr-FR"/>
        </w:rPr>
        <w:t xml:space="preserve"> des salariés </w:t>
      </w:r>
      <w:proofErr w:type="spellStart"/>
      <w:r>
        <w:rPr>
          <w:rFonts w:asciiTheme="majorHAnsi" w:cstheme="majorHAnsi" w:hAnsiTheme="majorHAnsi"/>
          <w:sz w:val="20"/>
          <w:szCs w:val="20"/>
          <w:lang w:eastAsia="fr-FR"/>
        </w:rPr>
        <w:t>Esri</w:t>
      </w:r>
      <w:proofErr w:type="spellEnd"/>
      <w:r>
        <w:rPr>
          <w:rFonts w:asciiTheme="majorHAnsi" w:cstheme="majorHAnsi" w:hAnsiTheme="majorHAnsi"/>
          <w:sz w:val="20"/>
          <w:szCs w:val="20"/>
          <w:lang w:eastAsia="fr-FR"/>
        </w:rPr>
        <w:t xml:space="preserve"> France </w:t>
      </w:r>
      <w:r w:rsidR="00044C42">
        <w:rPr>
          <w:rFonts w:asciiTheme="majorHAnsi" w:cstheme="majorHAnsi" w:hAnsiTheme="majorHAnsi"/>
          <w:sz w:val="20"/>
          <w:szCs w:val="20"/>
          <w:lang w:eastAsia="fr-FR"/>
        </w:rPr>
        <w:t xml:space="preserve">(CDI/ CDD/ contrat alternance) </w:t>
      </w:r>
      <w:r>
        <w:rPr>
          <w:rFonts w:asciiTheme="majorHAnsi" w:cstheme="majorHAnsi" w:hAnsiTheme="majorHAnsi"/>
          <w:sz w:val="20"/>
          <w:szCs w:val="20"/>
          <w:lang w:eastAsia="fr-FR"/>
        </w:rPr>
        <w:t xml:space="preserve">de plus de 6 mois </w:t>
      </w:r>
      <w:r w:rsidR="00AA5100">
        <w:rPr>
          <w:rFonts w:asciiTheme="majorHAnsi" w:cstheme="majorHAnsi" w:hAnsiTheme="majorHAnsi"/>
          <w:sz w:val="20"/>
          <w:szCs w:val="20"/>
          <w:lang w:eastAsia="fr-FR"/>
        </w:rPr>
        <w:t>d’</w:t>
      </w:r>
      <w:r w:rsidR="00A93522">
        <w:rPr>
          <w:rFonts w:asciiTheme="majorHAnsi" w:cstheme="majorHAnsi" w:hAnsiTheme="majorHAnsi"/>
          <w:sz w:val="20"/>
          <w:szCs w:val="20"/>
          <w:lang w:eastAsia="fr-FR"/>
        </w:rPr>
        <w:t>ancienneté</w:t>
      </w:r>
      <w:r w:rsidR="00AA5100">
        <w:rPr>
          <w:rFonts w:asciiTheme="majorHAnsi" w:cstheme="majorHAnsi" w:hAnsiTheme="majorHAnsi"/>
          <w:sz w:val="20"/>
          <w:szCs w:val="20"/>
          <w:lang w:eastAsia="fr-FR"/>
        </w:rPr>
        <w:t xml:space="preserve"> </w:t>
      </w:r>
      <w:r w:rsidR="00044C42">
        <w:rPr>
          <w:rFonts w:asciiTheme="majorHAnsi" w:cstheme="majorHAnsi" w:hAnsiTheme="majorHAnsi"/>
          <w:sz w:val="20"/>
          <w:szCs w:val="20"/>
          <w:lang w:eastAsia="fr-FR"/>
        </w:rPr>
        <w:t>au 1</w:t>
      </w:r>
      <w:r w:rsidR="00044C42" w:rsidRPr="00044C42">
        <w:rPr>
          <w:rFonts w:asciiTheme="majorHAnsi" w:cstheme="majorHAnsi" w:hAnsiTheme="majorHAnsi"/>
          <w:sz w:val="20"/>
          <w:szCs w:val="20"/>
          <w:vertAlign w:val="superscript"/>
          <w:lang w:eastAsia="fr-FR"/>
        </w:rPr>
        <w:t>er</w:t>
      </w:r>
      <w:r w:rsidR="00044C42">
        <w:rPr>
          <w:rFonts w:asciiTheme="majorHAnsi" w:cstheme="majorHAnsi" w:hAnsiTheme="majorHAnsi"/>
          <w:sz w:val="20"/>
          <w:szCs w:val="20"/>
          <w:lang w:eastAsia="fr-FR"/>
        </w:rPr>
        <w:t xml:space="preserve"> janvier 2023) </w:t>
      </w:r>
      <w:r>
        <w:rPr>
          <w:rFonts w:asciiTheme="majorHAnsi" w:cstheme="majorHAnsi" w:hAnsiTheme="majorHAnsi"/>
          <w:sz w:val="20"/>
          <w:szCs w:val="20"/>
          <w:lang w:eastAsia="fr-FR"/>
        </w:rPr>
        <w:t>sont éligibles à la prime</w:t>
      </w:r>
      <w:r w:rsidR="007924E2" w:rsidRPr="007924E2">
        <w:rPr>
          <w:rFonts w:asciiTheme="majorHAnsi" w:cstheme="majorHAnsi" w:hAnsiTheme="majorHAnsi"/>
          <w:sz w:val="20"/>
          <w:szCs w:val="20"/>
          <w:lang w:eastAsia="fr-FR"/>
        </w:rPr>
        <w:t xml:space="preserve"> </w:t>
      </w:r>
      <w:r w:rsidR="000C2F1D">
        <w:rPr>
          <w:rFonts w:asciiTheme="majorHAnsi" w:cstheme="majorHAnsi" w:hAnsiTheme="majorHAnsi"/>
          <w:sz w:val="20"/>
          <w:szCs w:val="20"/>
          <w:lang w:eastAsia="fr-FR"/>
        </w:rPr>
        <w:t>selon</w:t>
      </w:r>
      <w:r w:rsidR="004469AD">
        <w:rPr>
          <w:rFonts w:asciiTheme="majorHAnsi" w:cstheme="majorHAnsi" w:hAnsiTheme="majorHAnsi"/>
          <w:sz w:val="20"/>
          <w:szCs w:val="20"/>
          <w:lang w:eastAsia="fr-FR"/>
        </w:rPr>
        <w:t xml:space="preserve"> </w:t>
      </w:r>
      <w:r w:rsidR="007924E2">
        <w:rPr>
          <w:rFonts w:asciiTheme="majorHAnsi" w:cstheme="majorHAnsi" w:hAnsiTheme="majorHAnsi"/>
          <w:sz w:val="20"/>
          <w:szCs w:val="20"/>
          <w:lang w:eastAsia="fr-FR"/>
        </w:rPr>
        <w:t>les conditions suivantes</w:t>
      </w:r>
      <w:r w:rsidR="004469AD">
        <w:rPr>
          <w:rFonts w:asciiTheme="majorHAnsi" w:cstheme="majorHAnsi" w:hAnsiTheme="majorHAnsi"/>
          <w:sz w:val="20"/>
          <w:szCs w:val="20"/>
          <w:lang w:eastAsia="fr-FR"/>
        </w:rPr>
        <w:t> :</w:t>
      </w:r>
    </w:p>
    <w:p w14:paraId="376FADE5" w14:textId="530C548A" w:rsidP="002F3BFD" w:rsidR="00860B58" w:rsidRDefault="00D761DA">
      <w:pPr>
        <w:numPr>
          <w:ilvl w:val="0"/>
          <w:numId w:val="22"/>
        </w:numPr>
        <w:ind w:left="1166"/>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Les c</w:t>
      </w:r>
      <w:r w:rsidR="00860B58" w:rsidRPr="00860B58">
        <w:rPr>
          <w:rFonts w:asciiTheme="majorHAnsi" w:cstheme="majorHAnsi" w:hAnsiTheme="majorHAnsi"/>
          <w:sz w:val="20"/>
          <w:szCs w:val="20"/>
          <w:lang w:eastAsia="fr-FR"/>
        </w:rPr>
        <w:t xml:space="preserve">ollaborateurs </w:t>
      </w:r>
      <w:r w:rsidR="00044C42">
        <w:rPr>
          <w:rFonts w:asciiTheme="majorHAnsi" w:cstheme="majorHAnsi" w:hAnsiTheme="majorHAnsi"/>
          <w:sz w:val="20"/>
          <w:szCs w:val="20"/>
          <w:lang w:eastAsia="fr-FR"/>
        </w:rPr>
        <w:t xml:space="preserve">ayant été </w:t>
      </w:r>
      <w:r w:rsidR="00860B58" w:rsidRPr="00860B58">
        <w:rPr>
          <w:rFonts w:asciiTheme="majorHAnsi" w:cstheme="majorHAnsi" w:hAnsiTheme="majorHAnsi"/>
          <w:sz w:val="20"/>
          <w:szCs w:val="20"/>
          <w:lang w:eastAsia="fr-FR"/>
        </w:rPr>
        <w:t xml:space="preserve">présents </w:t>
      </w:r>
      <w:r>
        <w:rPr>
          <w:rFonts w:asciiTheme="majorHAnsi" w:cstheme="majorHAnsi" w:hAnsiTheme="majorHAnsi"/>
          <w:sz w:val="20"/>
          <w:szCs w:val="20"/>
          <w:lang w:eastAsia="fr-FR"/>
        </w:rPr>
        <w:t>toute l’année 2022</w:t>
      </w:r>
      <w:r w:rsidR="00CE40E8">
        <w:rPr>
          <w:rFonts w:asciiTheme="majorHAnsi" w:cstheme="majorHAnsi" w:hAnsiTheme="majorHAnsi"/>
          <w:sz w:val="20"/>
          <w:szCs w:val="20"/>
          <w:lang w:eastAsia="fr-FR"/>
        </w:rPr>
        <w:t xml:space="preserve"> </w:t>
      </w:r>
      <w:r>
        <w:rPr>
          <w:rFonts w:asciiTheme="majorHAnsi" w:cstheme="majorHAnsi" w:hAnsiTheme="majorHAnsi"/>
          <w:sz w:val="20"/>
          <w:szCs w:val="20"/>
          <w:lang w:eastAsia="fr-FR"/>
        </w:rPr>
        <w:t>à temps plein</w:t>
      </w:r>
      <w:r w:rsidR="00860B58" w:rsidRPr="00860B58">
        <w:rPr>
          <w:rFonts w:asciiTheme="majorHAnsi" w:cstheme="majorHAnsi" w:hAnsiTheme="majorHAnsi"/>
          <w:sz w:val="20"/>
          <w:szCs w:val="20"/>
          <w:lang w:eastAsia="fr-FR"/>
        </w:rPr>
        <w:t xml:space="preserve"> </w:t>
      </w:r>
      <w:r w:rsidR="00CE40E8">
        <w:rPr>
          <w:rFonts w:asciiTheme="majorHAnsi" w:cstheme="majorHAnsi" w:hAnsiTheme="majorHAnsi"/>
          <w:sz w:val="20"/>
          <w:szCs w:val="20"/>
          <w:lang w:eastAsia="fr-FR"/>
        </w:rPr>
        <w:t>bénéficieront d’une prime de 1500 euros</w:t>
      </w:r>
      <w:r w:rsidR="00044C42">
        <w:rPr>
          <w:rFonts w:asciiTheme="majorHAnsi" w:cstheme="majorHAnsi" w:hAnsiTheme="majorHAnsi"/>
          <w:sz w:val="20"/>
          <w:szCs w:val="20"/>
          <w:lang w:eastAsia="fr-FR"/>
        </w:rPr>
        <w:t xml:space="preserve"> bruts.</w:t>
      </w:r>
    </w:p>
    <w:p w14:paraId="1F1D90A2" w14:textId="6DFCD222" w:rsidP="00D761DA" w:rsidR="00860B58" w:rsidRDefault="00D761DA" w:rsidRPr="00860B58">
      <w:pPr>
        <w:numPr>
          <w:ilvl w:val="0"/>
          <w:numId w:val="22"/>
        </w:numPr>
        <w:ind w:left="1166"/>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Les c</w:t>
      </w:r>
      <w:r w:rsidR="00860B58" w:rsidRPr="00860B58">
        <w:rPr>
          <w:rFonts w:asciiTheme="majorHAnsi" w:cstheme="majorHAnsi" w:hAnsiTheme="majorHAnsi"/>
          <w:sz w:val="20"/>
          <w:szCs w:val="20"/>
          <w:lang w:eastAsia="fr-FR"/>
        </w:rPr>
        <w:t xml:space="preserve">ollaborateurs présents </w:t>
      </w:r>
      <w:r w:rsidR="007C6B53">
        <w:rPr>
          <w:rFonts w:asciiTheme="majorHAnsi" w:cstheme="majorHAnsi" w:hAnsiTheme="majorHAnsi"/>
          <w:sz w:val="20"/>
          <w:szCs w:val="20"/>
          <w:lang w:eastAsia="fr-FR"/>
        </w:rPr>
        <w:t xml:space="preserve">toute l’année </w:t>
      </w:r>
      <w:r>
        <w:rPr>
          <w:rFonts w:asciiTheme="majorHAnsi" w:cstheme="majorHAnsi" w:hAnsiTheme="majorHAnsi"/>
          <w:sz w:val="20"/>
          <w:szCs w:val="20"/>
          <w:lang w:eastAsia="fr-FR"/>
        </w:rPr>
        <w:t>2022 à temps p</w:t>
      </w:r>
      <w:r w:rsidR="007C6B53">
        <w:rPr>
          <w:rFonts w:asciiTheme="majorHAnsi" w:cstheme="majorHAnsi" w:hAnsiTheme="majorHAnsi"/>
          <w:sz w:val="20"/>
          <w:szCs w:val="20"/>
          <w:lang w:eastAsia="fr-FR"/>
        </w:rPr>
        <w:t>artiel</w:t>
      </w:r>
      <w:r w:rsidR="00860B58" w:rsidRPr="00860B58">
        <w:rPr>
          <w:rFonts w:asciiTheme="majorHAnsi" w:cstheme="majorHAnsi" w:hAnsiTheme="majorHAnsi"/>
          <w:sz w:val="20"/>
          <w:szCs w:val="20"/>
          <w:lang w:eastAsia="fr-FR"/>
        </w:rPr>
        <w:t xml:space="preserve"> </w:t>
      </w:r>
      <w:r>
        <w:rPr>
          <w:rFonts w:asciiTheme="majorHAnsi" w:cstheme="majorHAnsi" w:hAnsiTheme="majorHAnsi"/>
          <w:sz w:val="20"/>
          <w:szCs w:val="20"/>
          <w:lang w:eastAsia="fr-FR"/>
        </w:rPr>
        <w:t>bénéficieront d</w:t>
      </w:r>
      <w:r w:rsidR="00333EB7">
        <w:rPr>
          <w:rFonts w:asciiTheme="majorHAnsi" w:cstheme="majorHAnsi" w:hAnsiTheme="majorHAnsi"/>
          <w:sz w:val="20"/>
          <w:szCs w:val="20"/>
          <w:lang w:eastAsia="fr-FR"/>
        </w:rPr>
        <w:t>e la</w:t>
      </w:r>
      <w:r>
        <w:rPr>
          <w:rFonts w:asciiTheme="majorHAnsi" w:cstheme="majorHAnsi" w:hAnsiTheme="majorHAnsi"/>
          <w:sz w:val="20"/>
          <w:szCs w:val="20"/>
          <w:lang w:eastAsia="fr-FR"/>
        </w:rPr>
        <w:t xml:space="preserve"> prime </w:t>
      </w:r>
      <w:r w:rsidR="00333EB7">
        <w:rPr>
          <w:rFonts w:asciiTheme="majorHAnsi" w:cstheme="majorHAnsi" w:hAnsiTheme="majorHAnsi"/>
          <w:sz w:val="20"/>
          <w:szCs w:val="20"/>
          <w:lang w:eastAsia="fr-FR"/>
        </w:rPr>
        <w:t>au prorata de leur temps partiel</w:t>
      </w:r>
    </w:p>
    <w:p w14:paraId="1B7CD5AA" w14:textId="29811603" w:rsidP="00333EB7" w:rsidR="00860B58" w:rsidRDefault="00333EB7" w:rsidRPr="00860B58">
      <w:pPr>
        <w:numPr>
          <w:ilvl w:val="0"/>
          <w:numId w:val="22"/>
        </w:numPr>
        <w:ind w:left="1166"/>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Les c</w:t>
      </w:r>
      <w:r w:rsidR="00860B58" w:rsidRPr="00860B58">
        <w:rPr>
          <w:rFonts w:asciiTheme="majorHAnsi" w:cstheme="majorHAnsi" w:hAnsiTheme="majorHAnsi"/>
          <w:sz w:val="20"/>
          <w:szCs w:val="20"/>
          <w:lang w:eastAsia="fr-FR"/>
        </w:rPr>
        <w:t>ollaborateurs entrés entre le 01/01/2022 et le 30/06/2022</w:t>
      </w:r>
      <w:r w:rsidR="00044C42">
        <w:rPr>
          <w:rFonts w:asciiTheme="majorHAnsi" w:cstheme="majorHAnsi" w:hAnsiTheme="majorHAnsi"/>
          <w:sz w:val="20"/>
          <w:szCs w:val="20"/>
          <w:lang w:eastAsia="fr-FR"/>
        </w:rPr>
        <w:t xml:space="preserve"> inclus</w:t>
      </w:r>
      <w:r>
        <w:rPr>
          <w:rFonts w:asciiTheme="majorHAnsi" w:cstheme="majorHAnsi" w:hAnsiTheme="majorHAnsi"/>
          <w:sz w:val="20"/>
          <w:szCs w:val="20"/>
          <w:lang w:eastAsia="fr-FR"/>
        </w:rPr>
        <w:t xml:space="preserve"> bénéficieront d’une p</w:t>
      </w:r>
      <w:r w:rsidR="00860B58" w:rsidRPr="00860B58">
        <w:rPr>
          <w:rFonts w:asciiTheme="majorHAnsi" w:cstheme="majorHAnsi" w:hAnsiTheme="majorHAnsi"/>
          <w:sz w:val="20"/>
          <w:szCs w:val="20"/>
          <w:lang w:eastAsia="fr-FR"/>
        </w:rPr>
        <w:t>rime versée au prorata d</w:t>
      </w:r>
      <w:r>
        <w:rPr>
          <w:rFonts w:asciiTheme="majorHAnsi" w:cstheme="majorHAnsi" w:hAnsiTheme="majorHAnsi"/>
          <w:sz w:val="20"/>
          <w:szCs w:val="20"/>
          <w:lang w:eastAsia="fr-FR"/>
        </w:rPr>
        <w:t>e leur</w:t>
      </w:r>
      <w:r w:rsidR="00860B58" w:rsidRPr="00860B58">
        <w:rPr>
          <w:rFonts w:asciiTheme="majorHAnsi" w:cstheme="majorHAnsi" w:hAnsiTheme="majorHAnsi"/>
          <w:sz w:val="20"/>
          <w:szCs w:val="20"/>
          <w:lang w:eastAsia="fr-FR"/>
        </w:rPr>
        <w:t xml:space="preserve"> temps de présence</w:t>
      </w:r>
      <w:r>
        <w:rPr>
          <w:rFonts w:asciiTheme="majorHAnsi" w:cstheme="majorHAnsi" w:hAnsiTheme="majorHAnsi"/>
          <w:sz w:val="20"/>
          <w:szCs w:val="20"/>
          <w:lang w:eastAsia="fr-FR"/>
        </w:rPr>
        <w:t xml:space="preserve"> sur l’année</w:t>
      </w:r>
      <w:r w:rsidR="00044C42">
        <w:rPr>
          <w:rFonts w:asciiTheme="majorHAnsi" w:cstheme="majorHAnsi" w:hAnsiTheme="majorHAnsi"/>
          <w:sz w:val="20"/>
          <w:szCs w:val="20"/>
          <w:lang w:eastAsia="fr-FR"/>
        </w:rPr>
        <w:t>.</w:t>
      </w:r>
    </w:p>
    <w:p w14:paraId="617EE5CE" w14:textId="6E406E1A" w:rsidP="00164F46" w:rsidR="002F3BFD" w:rsidRDefault="002F3BFD">
      <w:pPr>
        <w:spacing w:line="256" w:lineRule="auto"/>
        <w:contextualSpacing/>
        <w:jc w:val="both"/>
        <w:rPr>
          <w:rFonts w:asciiTheme="majorHAnsi" w:cstheme="majorHAnsi" w:hAnsiTheme="majorHAnsi"/>
          <w:sz w:val="20"/>
          <w:szCs w:val="20"/>
          <w:lang w:eastAsia="fr-FR"/>
        </w:rPr>
      </w:pPr>
    </w:p>
    <w:p w14:paraId="38CCCBB0" w14:textId="054400BC" w:rsidP="00164F46" w:rsidR="00BB3A15" w:rsidRDefault="00BB3A15">
      <w:pPr>
        <w:spacing w:line="256" w:lineRule="auto"/>
        <w:contextualSpacing/>
        <w:jc w:val="both"/>
        <w:rPr>
          <w:rFonts w:asciiTheme="majorHAnsi" w:cstheme="majorHAnsi" w:hAnsiTheme="majorHAnsi"/>
          <w:sz w:val="20"/>
          <w:szCs w:val="20"/>
          <w:lang w:eastAsia="fr-FR"/>
        </w:rPr>
      </w:pPr>
    </w:p>
    <w:tbl>
      <w:tblPr>
        <w:tblStyle w:val="Grilledutableau"/>
        <w:tblpPr w:horzAnchor="margin" w:leftFromText="141" w:rightFromText="141" w:tblpY="36" w:vertAnchor="text"/>
        <w:tblW w:type="auto" w:w="0"/>
        <w:tblLook w:firstColumn="1" w:firstRow="1" w:lastColumn="0" w:lastRow="0" w:noHBand="0" w:noVBand="1" w:val="04A0"/>
      </w:tblPr>
      <w:tblGrid>
        <w:gridCol w:w="3020"/>
        <w:gridCol w:w="3021"/>
        <w:gridCol w:w="3021"/>
      </w:tblGrid>
      <w:tr w14:paraId="5427E5DB" w14:textId="77777777" w:rsidR="00DC617A" w:rsidTr="005916FE">
        <w:tc>
          <w:tcPr>
            <w:tcW w:type="dxa" w:w="3020"/>
            <w:shd w:color="auto" w:fill="D5DCE4" w:themeFill="text2" w:themeFillTint="33" w:val="clear"/>
          </w:tcPr>
          <w:p w14:paraId="449ECAED" w14:textId="37A51883" w:rsidP="00DC617A" w:rsidR="00DC617A" w:rsidRDefault="005916FE" w:rsidRPr="005916FE">
            <w:pPr>
              <w:spacing w:line="256" w:lineRule="auto"/>
              <w:contextualSpacing/>
              <w:jc w:val="both"/>
              <w:rPr>
                <w:rFonts w:asciiTheme="majorHAnsi" w:cstheme="majorHAnsi" w:hAnsiTheme="majorHAnsi"/>
                <w:b/>
                <w:bCs/>
                <w:sz w:val="20"/>
                <w:szCs w:val="20"/>
                <w:lang w:eastAsia="fr-FR"/>
              </w:rPr>
            </w:pPr>
            <w:r w:rsidRPr="005916FE">
              <w:rPr>
                <w:rFonts w:asciiTheme="majorHAnsi" w:cstheme="majorHAnsi" w:hAnsiTheme="majorHAnsi"/>
                <w:b/>
                <w:bCs/>
                <w:sz w:val="20"/>
                <w:szCs w:val="20"/>
                <w:lang w:eastAsia="fr-FR"/>
              </w:rPr>
              <w:t>Conditions d’exonération</w:t>
            </w:r>
            <w:r w:rsidR="000B47DF">
              <w:rPr>
                <w:rFonts w:asciiTheme="majorHAnsi" w:cstheme="majorHAnsi" w:hAnsiTheme="majorHAnsi"/>
                <w:b/>
                <w:bCs/>
                <w:sz w:val="20"/>
                <w:szCs w:val="20"/>
                <w:lang w:eastAsia="fr-FR"/>
              </w:rPr>
              <w:t xml:space="preserve"> de la </w:t>
            </w:r>
            <w:r w:rsidR="00E0562C">
              <w:rPr>
                <w:rFonts w:asciiTheme="majorHAnsi" w:cstheme="majorHAnsi" w:hAnsiTheme="majorHAnsi"/>
                <w:b/>
                <w:bCs/>
                <w:sz w:val="20"/>
                <w:szCs w:val="20"/>
                <w:lang w:eastAsia="fr-FR"/>
              </w:rPr>
              <w:t>« </w:t>
            </w:r>
            <w:r w:rsidR="000B47DF">
              <w:rPr>
                <w:rFonts w:asciiTheme="majorHAnsi" w:cstheme="majorHAnsi" w:hAnsiTheme="majorHAnsi"/>
                <w:b/>
                <w:bCs/>
                <w:sz w:val="20"/>
                <w:szCs w:val="20"/>
                <w:lang w:eastAsia="fr-FR"/>
              </w:rPr>
              <w:t>prime</w:t>
            </w:r>
            <w:r w:rsidR="00E0562C">
              <w:rPr>
                <w:rFonts w:asciiTheme="majorHAnsi" w:cstheme="majorHAnsi" w:hAnsiTheme="majorHAnsi"/>
                <w:b/>
                <w:bCs/>
                <w:sz w:val="20"/>
                <w:szCs w:val="20"/>
                <w:lang w:eastAsia="fr-FR"/>
              </w:rPr>
              <w:t xml:space="preserve"> pouvoir achat »</w:t>
            </w:r>
          </w:p>
        </w:tc>
        <w:tc>
          <w:tcPr>
            <w:tcW w:type="dxa" w:w="3021"/>
          </w:tcPr>
          <w:p w14:paraId="1ADBBAC5" w14:textId="0549DF32" w:rsidP="00DC617A" w:rsidR="00DC617A" w:rsidRDefault="000B47DF" w:rsidRPr="005916FE">
            <w:pPr>
              <w:spacing w:line="256" w:lineRule="auto"/>
              <w:contextualSpacing/>
              <w:jc w:val="both"/>
              <w:rPr>
                <w:rFonts w:asciiTheme="majorHAnsi" w:cstheme="majorHAnsi" w:hAnsiTheme="majorHAnsi"/>
                <w:b/>
                <w:bCs/>
                <w:sz w:val="20"/>
                <w:szCs w:val="20"/>
                <w:lang w:eastAsia="fr-FR"/>
              </w:rPr>
            </w:pPr>
            <w:r>
              <w:rPr>
                <w:rFonts w:asciiTheme="majorHAnsi" w:cstheme="majorHAnsi" w:hAnsiTheme="majorHAnsi"/>
                <w:b/>
                <w:bCs/>
                <w:sz w:val="20"/>
                <w:szCs w:val="20"/>
                <w:lang w:eastAsia="fr-FR"/>
              </w:rPr>
              <w:t xml:space="preserve">Rémunération </w:t>
            </w:r>
            <w:r w:rsidR="00DC617A" w:rsidRPr="005916FE">
              <w:rPr>
                <w:rFonts w:asciiTheme="majorHAnsi" w:cstheme="majorHAnsi" w:hAnsiTheme="majorHAnsi"/>
                <w:b/>
                <w:bCs/>
                <w:sz w:val="20"/>
                <w:szCs w:val="20"/>
                <w:lang w:eastAsia="fr-FR"/>
              </w:rPr>
              <w:t>&lt; 3 SMIC</w:t>
            </w:r>
            <w:r w:rsidR="00BE4697">
              <w:rPr>
                <w:rFonts w:asciiTheme="majorHAnsi" w:cstheme="majorHAnsi" w:hAnsiTheme="majorHAnsi"/>
                <w:b/>
                <w:bCs/>
                <w:sz w:val="20"/>
                <w:szCs w:val="20"/>
                <w:lang w:eastAsia="fr-FR"/>
              </w:rPr>
              <w:t>*</w:t>
            </w:r>
            <w:r w:rsidR="00A56EC3">
              <w:rPr>
                <w:rFonts w:asciiTheme="majorHAnsi" w:cstheme="majorHAnsi" w:hAnsiTheme="majorHAnsi"/>
                <w:b/>
                <w:bCs/>
                <w:sz w:val="20"/>
                <w:szCs w:val="20"/>
                <w:lang w:eastAsia="fr-FR"/>
              </w:rPr>
              <w:t xml:space="preserve"> bruts</w:t>
            </w:r>
          </w:p>
        </w:tc>
        <w:tc>
          <w:tcPr>
            <w:tcW w:type="dxa" w:w="3021"/>
          </w:tcPr>
          <w:p w14:paraId="7A98D4C8" w14:textId="7DD28031" w:rsidP="00DC617A" w:rsidR="00DC617A" w:rsidRDefault="000B47DF" w:rsidRPr="005916FE">
            <w:pPr>
              <w:spacing w:line="256" w:lineRule="auto"/>
              <w:contextualSpacing/>
              <w:jc w:val="both"/>
              <w:rPr>
                <w:rFonts w:asciiTheme="majorHAnsi" w:cstheme="majorHAnsi" w:hAnsiTheme="majorHAnsi"/>
                <w:b/>
                <w:bCs/>
                <w:sz w:val="20"/>
                <w:szCs w:val="20"/>
                <w:lang w:eastAsia="fr-FR"/>
              </w:rPr>
            </w:pPr>
            <w:r>
              <w:rPr>
                <w:rFonts w:asciiTheme="majorHAnsi" w:cstheme="majorHAnsi" w:hAnsiTheme="majorHAnsi"/>
                <w:b/>
                <w:bCs/>
                <w:sz w:val="20"/>
                <w:szCs w:val="20"/>
                <w:lang w:eastAsia="fr-FR"/>
              </w:rPr>
              <w:t>Rémunération</w:t>
            </w:r>
            <w:r w:rsidR="00DC617A" w:rsidRPr="005916FE">
              <w:rPr>
                <w:rFonts w:asciiTheme="majorHAnsi" w:cstheme="majorHAnsi" w:hAnsiTheme="majorHAnsi"/>
                <w:b/>
                <w:bCs/>
                <w:sz w:val="20"/>
                <w:szCs w:val="20"/>
                <w:lang w:eastAsia="fr-FR"/>
              </w:rPr>
              <w:t>&gt; 3 SMIC</w:t>
            </w:r>
            <w:r w:rsidR="00DE4299">
              <w:rPr>
                <w:rFonts w:asciiTheme="majorHAnsi" w:cstheme="majorHAnsi" w:hAnsiTheme="majorHAnsi"/>
                <w:b/>
                <w:bCs/>
                <w:sz w:val="20"/>
                <w:szCs w:val="20"/>
                <w:lang w:eastAsia="fr-FR"/>
              </w:rPr>
              <w:t>*</w:t>
            </w:r>
            <w:r w:rsidR="00A56EC3">
              <w:rPr>
                <w:rFonts w:asciiTheme="majorHAnsi" w:cstheme="majorHAnsi" w:hAnsiTheme="majorHAnsi"/>
                <w:b/>
                <w:bCs/>
                <w:sz w:val="20"/>
                <w:szCs w:val="20"/>
                <w:lang w:eastAsia="fr-FR"/>
              </w:rPr>
              <w:t xml:space="preserve"> bruts</w:t>
            </w:r>
          </w:p>
        </w:tc>
      </w:tr>
      <w:tr w14:paraId="2253FC07" w14:textId="77777777" w:rsidR="00DC617A" w:rsidTr="00DC617A">
        <w:tc>
          <w:tcPr>
            <w:tcW w:type="dxa" w:w="3020"/>
          </w:tcPr>
          <w:p w14:paraId="19A9DD4D" w14:textId="77777777" w:rsidP="00DC617A" w:rsidR="00DC617A" w:rsidRDefault="00DC617A" w:rsidRPr="005916FE">
            <w:pPr>
              <w:spacing w:line="256" w:lineRule="auto"/>
              <w:contextualSpacing/>
              <w:jc w:val="both"/>
              <w:rPr>
                <w:rFonts w:asciiTheme="majorHAnsi" w:cstheme="majorHAnsi" w:hAnsiTheme="majorHAnsi"/>
                <w:b/>
                <w:bCs/>
                <w:sz w:val="20"/>
                <w:szCs w:val="20"/>
                <w:lang w:eastAsia="fr-FR"/>
              </w:rPr>
            </w:pPr>
            <w:r w:rsidRPr="005916FE">
              <w:rPr>
                <w:rFonts w:asciiTheme="majorHAnsi" w:cstheme="majorHAnsi" w:hAnsiTheme="majorHAnsi"/>
                <w:b/>
                <w:bCs/>
                <w:sz w:val="20"/>
                <w:szCs w:val="20"/>
                <w:lang w:eastAsia="fr-FR"/>
              </w:rPr>
              <w:t>Cotisations salariales</w:t>
            </w:r>
          </w:p>
        </w:tc>
        <w:tc>
          <w:tcPr>
            <w:tcW w:type="dxa" w:w="3021"/>
          </w:tcPr>
          <w:p w14:paraId="249B852D" w14:textId="77777777" w:rsidP="00DC617A" w:rsidR="00DC617A" w:rsidRDefault="00DC617A">
            <w:pPr>
              <w:spacing w:line="256" w:lineRule="auto"/>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Exonération</w:t>
            </w:r>
          </w:p>
        </w:tc>
        <w:tc>
          <w:tcPr>
            <w:tcW w:type="dxa" w:w="3021"/>
          </w:tcPr>
          <w:p w14:paraId="7D50DDA5" w14:textId="77777777" w:rsidP="00DC617A" w:rsidR="00DC617A" w:rsidRDefault="00DC617A">
            <w:pPr>
              <w:spacing w:line="256" w:lineRule="auto"/>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Exonération</w:t>
            </w:r>
          </w:p>
        </w:tc>
      </w:tr>
      <w:tr w14:paraId="6D9ED6EC" w14:textId="77777777" w:rsidR="00DC617A" w:rsidTr="00DC617A">
        <w:tc>
          <w:tcPr>
            <w:tcW w:type="dxa" w:w="3020"/>
          </w:tcPr>
          <w:p w14:paraId="0AF86067" w14:textId="0E7F79C8" w:rsidP="00DC617A" w:rsidR="00DC617A" w:rsidRDefault="00DC617A" w:rsidRPr="005916FE">
            <w:pPr>
              <w:spacing w:line="256" w:lineRule="auto"/>
              <w:contextualSpacing/>
              <w:jc w:val="both"/>
              <w:rPr>
                <w:rFonts w:asciiTheme="majorHAnsi" w:cstheme="majorHAnsi" w:hAnsiTheme="majorHAnsi"/>
                <w:b/>
                <w:bCs/>
                <w:sz w:val="20"/>
                <w:szCs w:val="20"/>
                <w:lang w:eastAsia="fr-FR"/>
              </w:rPr>
            </w:pPr>
            <w:r w:rsidRPr="005916FE">
              <w:rPr>
                <w:rFonts w:asciiTheme="majorHAnsi" w:cstheme="majorHAnsi" w:hAnsiTheme="majorHAnsi"/>
                <w:b/>
                <w:bCs/>
                <w:sz w:val="20"/>
                <w:szCs w:val="20"/>
                <w:lang w:eastAsia="fr-FR"/>
              </w:rPr>
              <w:t>CSG/CRDS</w:t>
            </w:r>
            <w:r w:rsidR="00A56EC3">
              <w:rPr>
                <w:rFonts w:asciiTheme="majorHAnsi" w:cstheme="majorHAnsi" w:hAnsiTheme="majorHAnsi"/>
                <w:b/>
                <w:bCs/>
                <w:sz w:val="20"/>
                <w:szCs w:val="20"/>
                <w:lang w:eastAsia="fr-FR"/>
              </w:rPr>
              <w:t xml:space="preserve"> </w:t>
            </w:r>
            <w:r w:rsidR="00FB18F8" w:rsidRPr="009A09DA">
              <w:rPr>
                <w:rFonts w:asciiTheme="majorHAnsi" w:cstheme="majorHAnsi" w:hAnsiTheme="majorHAnsi"/>
                <w:b/>
                <w:bCs/>
                <w:sz w:val="16"/>
                <w:szCs w:val="16"/>
                <w:lang w:eastAsia="fr-FR"/>
              </w:rPr>
              <w:t>(</w:t>
            </w:r>
            <w:r w:rsidR="00A56EC3" w:rsidRPr="009A09DA">
              <w:rPr>
                <w:rFonts w:asciiTheme="majorHAnsi" w:cstheme="majorHAnsi" w:hAnsiTheme="majorHAnsi"/>
                <w:b/>
                <w:bCs/>
                <w:sz w:val="16"/>
                <w:szCs w:val="16"/>
                <w:lang w:eastAsia="fr-FR"/>
              </w:rPr>
              <w:t>9, 7%</w:t>
            </w:r>
            <w:r w:rsidR="00FB18F8" w:rsidRPr="009A09DA">
              <w:rPr>
                <w:rFonts w:asciiTheme="majorHAnsi" w:cstheme="majorHAnsi" w:hAnsiTheme="majorHAnsi"/>
                <w:b/>
                <w:bCs/>
                <w:sz w:val="16"/>
                <w:szCs w:val="16"/>
                <w:lang w:eastAsia="fr-FR"/>
              </w:rPr>
              <w:t>)</w:t>
            </w:r>
          </w:p>
        </w:tc>
        <w:tc>
          <w:tcPr>
            <w:tcW w:type="dxa" w:w="3021"/>
          </w:tcPr>
          <w:p w14:paraId="75970A4F" w14:textId="77777777" w:rsidP="00DC617A" w:rsidR="00DC617A" w:rsidRDefault="00DC617A">
            <w:pPr>
              <w:spacing w:line="256" w:lineRule="auto"/>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Exonération</w:t>
            </w:r>
          </w:p>
        </w:tc>
        <w:tc>
          <w:tcPr>
            <w:tcW w:type="dxa" w:w="3021"/>
          </w:tcPr>
          <w:p w14:paraId="3E73700F" w14:textId="77777777" w:rsidP="00DC617A" w:rsidR="00DC617A" w:rsidRDefault="00DC617A">
            <w:pPr>
              <w:spacing w:line="256" w:lineRule="auto"/>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Dues</w:t>
            </w:r>
          </w:p>
        </w:tc>
      </w:tr>
      <w:tr w14:paraId="768C92C5" w14:textId="77777777" w:rsidR="00DC617A" w:rsidTr="00DC617A">
        <w:tc>
          <w:tcPr>
            <w:tcW w:type="dxa" w:w="3020"/>
          </w:tcPr>
          <w:p w14:paraId="01A81605" w14:textId="77777777" w:rsidP="00DC617A" w:rsidR="00DC617A" w:rsidRDefault="00DC617A" w:rsidRPr="005916FE">
            <w:pPr>
              <w:spacing w:line="256" w:lineRule="auto"/>
              <w:contextualSpacing/>
              <w:jc w:val="both"/>
              <w:rPr>
                <w:rFonts w:asciiTheme="majorHAnsi" w:cstheme="majorHAnsi" w:hAnsiTheme="majorHAnsi"/>
                <w:b/>
                <w:bCs/>
                <w:sz w:val="20"/>
                <w:szCs w:val="20"/>
                <w:lang w:eastAsia="fr-FR"/>
              </w:rPr>
            </w:pPr>
            <w:r w:rsidRPr="005916FE">
              <w:rPr>
                <w:rFonts w:asciiTheme="majorHAnsi" w:cstheme="majorHAnsi" w:hAnsiTheme="majorHAnsi"/>
                <w:b/>
                <w:bCs/>
                <w:sz w:val="20"/>
                <w:szCs w:val="20"/>
                <w:lang w:eastAsia="fr-FR"/>
              </w:rPr>
              <w:t>Impôt sur revenu</w:t>
            </w:r>
          </w:p>
        </w:tc>
        <w:tc>
          <w:tcPr>
            <w:tcW w:type="dxa" w:w="3021"/>
          </w:tcPr>
          <w:p w14:paraId="28618214" w14:textId="77777777" w:rsidP="00DC617A" w:rsidR="00DC617A" w:rsidRDefault="00DC617A">
            <w:pPr>
              <w:spacing w:line="256" w:lineRule="auto"/>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Exonération</w:t>
            </w:r>
          </w:p>
        </w:tc>
        <w:tc>
          <w:tcPr>
            <w:tcW w:type="dxa" w:w="3021"/>
          </w:tcPr>
          <w:p w14:paraId="3FC7FEF3" w14:textId="77777777" w:rsidP="00DC617A" w:rsidR="00DC617A" w:rsidRDefault="00DC617A">
            <w:pPr>
              <w:spacing w:line="256" w:lineRule="auto"/>
              <w:contextualSpacing/>
              <w:jc w:val="both"/>
              <w:rPr>
                <w:rFonts w:asciiTheme="majorHAnsi" w:cstheme="majorHAnsi" w:hAnsiTheme="majorHAnsi"/>
                <w:sz w:val="20"/>
                <w:szCs w:val="20"/>
                <w:lang w:eastAsia="fr-FR"/>
              </w:rPr>
            </w:pPr>
            <w:r>
              <w:rPr>
                <w:rFonts w:asciiTheme="majorHAnsi" w:cstheme="majorHAnsi" w:hAnsiTheme="majorHAnsi"/>
                <w:sz w:val="20"/>
                <w:szCs w:val="20"/>
                <w:lang w:eastAsia="fr-FR"/>
              </w:rPr>
              <w:t>Imposable</w:t>
            </w:r>
          </w:p>
        </w:tc>
      </w:tr>
    </w:tbl>
    <w:p w14:paraId="0B20353E" w14:textId="6DA74E6F" w:rsidP="00164F46" w:rsidR="00BB3A15" w:rsidRDefault="00BB3A15" w:rsidRPr="009A09DA">
      <w:pPr>
        <w:spacing w:line="256" w:lineRule="auto"/>
        <w:contextualSpacing/>
        <w:jc w:val="both"/>
        <w:rPr>
          <w:rFonts w:asciiTheme="majorHAnsi" w:cstheme="majorHAnsi" w:hAnsiTheme="majorHAnsi"/>
          <w:sz w:val="16"/>
          <w:szCs w:val="16"/>
          <w:lang w:eastAsia="fr-FR"/>
        </w:rPr>
      </w:pPr>
    </w:p>
    <w:p w14:paraId="104769C9" w14:textId="4EE4295F" w:rsidP="00164F46" w:rsidR="002F3BFD" w:rsidRDefault="00FB18F8" w:rsidRPr="009A09DA">
      <w:pPr>
        <w:spacing w:line="256" w:lineRule="auto"/>
        <w:contextualSpacing/>
        <w:jc w:val="both"/>
        <w:rPr>
          <w:rFonts w:asciiTheme="majorHAnsi" w:cstheme="majorHAnsi" w:hAnsiTheme="majorHAnsi"/>
          <w:i/>
          <w:iCs/>
          <w:sz w:val="16"/>
          <w:szCs w:val="16"/>
          <w:lang w:eastAsia="fr-FR"/>
        </w:rPr>
      </w:pPr>
      <w:r w:rsidRPr="009A09DA">
        <w:rPr>
          <w:rFonts w:asciiTheme="majorHAnsi" w:cstheme="majorHAnsi" w:hAnsiTheme="majorHAnsi"/>
          <w:i/>
          <w:iCs/>
          <w:sz w:val="16"/>
          <w:szCs w:val="16"/>
          <w:lang w:eastAsia="fr-FR"/>
        </w:rPr>
        <w:t xml:space="preserve">*Soit au </w:t>
      </w:r>
      <w:r w:rsidR="00DE4299" w:rsidRPr="009A09DA">
        <w:rPr>
          <w:rFonts w:asciiTheme="majorHAnsi" w:cstheme="majorHAnsi" w:hAnsiTheme="majorHAnsi"/>
          <w:i/>
          <w:iCs/>
          <w:sz w:val="16"/>
          <w:szCs w:val="16"/>
          <w:lang w:eastAsia="fr-FR"/>
        </w:rPr>
        <w:t>1</w:t>
      </w:r>
      <w:r w:rsidR="00DE4299" w:rsidRPr="009A09DA">
        <w:rPr>
          <w:rFonts w:asciiTheme="majorHAnsi" w:cstheme="majorHAnsi" w:hAnsiTheme="majorHAnsi"/>
          <w:i/>
          <w:iCs/>
          <w:sz w:val="16"/>
          <w:szCs w:val="16"/>
          <w:vertAlign w:val="superscript"/>
          <w:lang w:eastAsia="fr-FR"/>
        </w:rPr>
        <w:t>er</w:t>
      </w:r>
      <w:r w:rsidR="00DE4299" w:rsidRPr="009A09DA">
        <w:rPr>
          <w:rFonts w:asciiTheme="majorHAnsi" w:cstheme="majorHAnsi" w:hAnsiTheme="majorHAnsi"/>
          <w:i/>
          <w:iCs/>
          <w:sz w:val="16"/>
          <w:szCs w:val="16"/>
          <w:lang w:eastAsia="fr-FR"/>
        </w:rPr>
        <w:t xml:space="preserve"> janvier 2023 </w:t>
      </w:r>
      <w:r w:rsidR="00AA2679" w:rsidRPr="009A09DA">
        <w:rPr>
          <w:rFonts w:asciiTheme="majorHAnsi" w:cstheme="majorHAnsi" w:hAnsiTheme="majorHAnsi"/>
          <w:i/>
          <w:iCs/>
          <w:sz w:val="16"/>
          <w:szCs w:val="16"/>
          <w:lang w:eastAsia="fr-FR"/>
        </w:rPr>
        <w:t>61534,08 euros</w:t>
      </w:r>
      <w:r w:rsidRPr="009A09DA">
        <w:rPr>
          <w:rFonts w:asciiTheme="majorHAnsi" w:cstheme="majorHAnsi" w:hAnsiTheme="majorHAnsi"/>
          <w:i/>
          <w:iCs/>
          <w:sz w:val="16"/>
          <w:szCs w:val="16"/>
          <w:lang w:eastAsia="fr-FR"/>
        </w:rPr>
        <w:t xml:space="preserve"> bruts</w:t>
      </w:r>
    </w:p>
    <w:p w14:paraId="0B983569" w14:textId="22140911" w:rsidP="00164F46" w:rsidR="00AA2679" w:rsidRDefault="00AA2679">
      <w:pPr>
        <w:spacing w:line="256" w:lineRule="auto"/>
        <w:contextualSpacing/>
        <w:jc w:val="both"/>
        <w:rPr>
          <w:rFonts w:asciiTheme="majorHAnsi" w:cstheme="majorHAnsi" w:hAnsiTheme="majorHAnsi"/>
          <w:sz w:val="16"/>
          <w:szCs w:val="16"/>
          <w:lang w:eastAsia="fr-FR"/>
        </w:rPr>
      </w:pPr>
    </w:p>
    <w:p w14:paraId="75AC85B3" w14:textId="77777777" w:rsidP="00164F46" w:rsidR="009A09DA" w:rsidRDefault="009A09DA" w:rsidRPr="009A09DA">
      <w:pPr>
        <w:spacing w:line="256" w:lineRule="auto"/>
        <w:contextualSpacing/>
        <w:jc w:val="both"/>
        <w:rPr>
          <w:rFonts w:asciiTheme="majorHAnsi" w:cstheme="majorHAnsi" w:hAnsiTheme="majorHAnsi"/>
          <w:sz w:val="16"/>
          <w:szCs w:val="16"/>
          <w:lang w:eastAsia="fr-FR"/>
        </w:rPr>
      </w:pPr>
    </w:p>
    <w:p w14:paraId="4D27FBB6" w14:textId="0D4018CE" w:rsidP="00FA0F82" w:rsidR="002D26C8" w:rsidRDefault="00A03EAB" w:rsidRPr="00A03EAB">
      <w:pPr>
        <w:spacing w:line="276" w:lineRule="auto"/>
        <w:jc w:val="both"/>
        <w:rPr>
          <w:rFonts w:asciiTheme="majorHAnsi" w:cstheme="majorHAnsi" w:hAnsiTheme="majorHAnsi"/>
          <w:b/>
          <w:caps/>
          <w:sz w:val="20"/>
          <w:szCs w:val="20"/>
          <w:lang w:eastAsia="fr-FR"/>
        </w:rPr>
      </w:pPr>
      <w:r>
        <w:rPr>
          <w:rFonts w:asciiTheme="majorHAnsi" w:cstheme="majorHAnsi" w:hAnsiTheme="majorHAnsi"/>
          <w:b/>
          <w:caps/>
          <w:sz w:val="20"/>
          <w:szCs w:val="20"/>
          <w:lang w:eastAsia="fr-FR"/>
        </w:rPr>
        <w:t>A</w:t>
      </w:r>
      <w:r w:rsidR="00D17255">
        <w:rPr>
          <w:rFonts w:asciiTheme="majorHAnsi" w:cstheme="majorHAnsi" w:hAnsiTheme="majorHAnsi"/>
          <w:b/>
          <w:sz w:val="20"/>
          <w:szCs w:val="20"/>
          <w:lang w:eastAsia="fr-FR"/>
        </w:rPr>
        <w:t>rticle II.</w:t>
      </w:r>
      <w:r w:rsidR="00D17255" w:rsidRPr="00D70B7D">
        <w:rPr>
          <w:rFonts w:asciiTheme="majorHAnsi" w:cstheme="majorHAnsi" w:hAnsiTheme="majorHAnsi"/>
          <w:b/>
          <w:sz w:val="20"/>
          <w:szCs w:val="20"/>
          <w:lang w:eastAsia="fr-FR"/>
        </w:rPr>
        <w:t xml:space="preserve"> – </w:t>
      </w:r>
      <w:r w:rsidR="002D26C8" w:rsidRPr="00A03EAB">
        <w:rPr>
          <w:rFonts w:asciiTheme="majorHAnsi" w:cstheme="majorHAnsi" w:hAnsiTheme="majorHAnsi"/>
          <w:b/>
          <w:caps/>
          <w:sz w:val="20"/>
          <w:szCs w:val="20"/>
          <w:lang w:eastAsia="fr-FR"/>
        </w:rPr>
        <w:t>Qualité de vie au travail</w:t>
      </w:r>
    </w:p>
    <w:p w14:paraId="11F04538" w14:textId="77777777" w:rsidP="002D26C8" w:rsidR="002D26C8" w:rsidRDefault="002D26C8" w:rsidRPr="008D5017">
      <w:pPr>
        <w:jc w:val="both"/>
        <w:rPr>
          <w:rFonts w:asciiTheme="majorHAnsi" w:cstheme="majorHAnsi" w:hAnsiTheme="majorHAnsi"/>
          <w:sz w:val="20"/>
          <w:szCs w:val="20"/>
          <w:lang w:eastAsia="fr-FR"/>
        </w:rPr>
      </w:pPr>
    </w:p>
    <w:p w14:paraId="11D18BE2" w14:textId="52F82C60" w:rsidP="000F0850" w:rsidR="0042644D" w:rsidRDefault="0042644D">
      <w:pPr>
        <w:pStyle w:val="Paragraphedeliste"/>
        <w:numPr>
          <w:ilvl w:val="0"/>
          <w:numId w:val="24"/>
        </w:numPr>
        <w:jc w:val="both"/>
        <w:rPr>
          <w:rFonts w:asciiTheme="majorHAnsi" w:cstheme="majorHAnsi" w:hAnsiTheme="majorHAnsi"/>
          <w:sz w:val="20"/>
          <w:szCs w:val="20"/>
          <w:lang w:eastAsia="fr-FR"/>
        </w:rPr>
      </w:pPr>
      <w:r w:rsidRPr="000F0850">
        <w:rPr>
          <w:rFonts w:asciiTheme="majorHAnsi" w:cstheme="majorHAnsi" w:hAnsiTheme="majorHAnsi"/>
          <w:sz w:val="20"/>
          <w:szCs w:val="20"/>
          <w:lang w:eastAsia="fr-FR"/>
        </w:rPr>
        <w:t>Télétravail</w:t>
      </w:r>
    </w:p>
    <w:p w14:paraId="15CB3439" w14:textId="77777777" w:rsidP="000464F6" w:rsidR="000464F6" w:rsidRDefault="000464F6" w:rsidRPr="000F0850">
      <w:pPr>
        <w:pStyle w:val="Paragraphedeliste"/>
        <w:ind w:left="2136"/>
        <w:jc w:val="both"/>
        <w:rPr>
          <w:rFonts w:asciiTheme="majorHAnsi" w:cstheme="majorHAnsi" w:hAnsiTheme="majorHAnsi"/>
          <w:sz w:val="20"/>
          <w:szCs w:val="20"/>
          <w:lang w:eastAsia="fr-FR"/>
        </w:rPr>
      </w:pPr>
    </w:p>
    <w:p w14:paraId="4E50A60D" w14:textId="5B1F35C3" w:rsidP="000464F6" w:rsidR="0042644D" w:rsidRDefault="003615CF">
      <w:pPr>
        <w:jc w:val="both"/>
        <w:rPr>
          <w:rFonts w:asciiTheme="majorHAnsi" w:cstheme="majorHAnsi" w:hAnsiTheme="majorHAnsi"/>
          <w:sz w:val="20"/>
          <w:szCs w:val="20"/>
          <w:lang w:eastAsia="fr-FR"/>
        </w:rPr>
      </w:pPr>
      <w:r>
        <w:rPr>
          <w:rFonts w:asciiTheme="majorHAnsi" w:cstheme="majorHAnsi" w:hAnsiTheme="majorHAnsi"/>
          <w:sz w:val="20"/>
          <w:szCs w:val="20"/>
          <w:lang w:eastAsia="fr-FR"/>
        </w:rPr>
        <w:t xml:space="preserve">Dans le cadre de </w:t>
      </w:r>
      <w:r w:rsidR="000464F6">
        <w:rPr>
          <w:rFonts w:asciiTheme="majorHAnsi" w:cstheme="majorHAnsi" w:hAnsiTheme="majorHAnsi"/>
          <w:sz w:val="20"/>
          <w:szCs w:val="20"/>
          <w:lang w:eastAsia="fr-FR"/>
        </w:rPr>
        <w:t>l</w:t>
      </w:r>
      <w:r>
        <w:rPr>
          <w:rFonts w:asciiTheme="majorHAnsi" w:cstheme="majorHAnsi" w:hAnsiTheme="majorHAnsi"/>
          <w:sz w:val="20"/>
          <w:szCs w:val="20"/>
          <w:lang w:eastAsia="fr-FR"/>
        </w:rPr>
        <w:t>’</w:t>
      </w:r>
      <w:r w:rsidR="00B6628A">
        <w:rPr>
          <w:rFonts w:asciiTheme="majorHAnsi" w:cstheme="majorHAnsi" w:hAnsiTheme="majorHAnsi"/>
          <w:sz w:val="20"/>
          <w:szCs w:val="20"/>
          <w:lang w:eastAsia="fr-FR"/>
        </w:rPr>
        <w:t>accord</w:t>
      </w:r>
      <w:r w:rsidR="0042644D" w:rsidRPr="0042644D">
        <w:rPr>
          <w:rFonts w:asciiTheme="majorHAnsi" w:cstheme="majorHAnsi" w:hAnsiTheme="majorHAnsi"/>
          <w:sz w:val="20"/>
          <w:szCs w:val="20"/>
          <w:lang w:eastAsia="fr-FR"/>
        </w:rPr>
        <w:t xml:space="preserve"> </w:t>
      </w:r>
      <w:r w:rsidR="002C7C80">
        <w:rPr>
          <w:rFonts w:asciiTheme="majorHAnsi" w:cstheme="majorHAnsi" w:hAnsiTheme="majorHAnsi"/>
          <w:sz w:val="20"/>
          <w:szCs w:val="20"/>
          <w:lang w:eastAsia="fr-FR"/>
        </w:rPr>
        <w:t xml:space="preserve">télétravail </w:t>
      </w:r>
      <w:r w:rsidR="0042644D" w:rsidRPr="0042644D">
        <w:rPr>
          <w:rFonts w:asciiTheme="majorHAnsi" w:cstheme="majorHAnsi" w:hAnsiTheme="majorHAnsi"/>
          <w:sz w:val="20"/>
          <w:szCs w:val="20"/>
          <w:lang w:eastAsia="fr-FR"/>
        </w:rPr>
        <w:t>d</w:t>
      </w:r>
      <w:r>
        <w:rPr>
          <w:rFonts w:asciiTheme="majorHAnsi" w:cstheme="majorHAnsi" w:hAnsiTheme="majorHAnsi"/>
          <w:sz w:val="20"/>
          <w:szCs w:val="20"/>
          <w:lang w:eastAsia="fr-FR"/>
        </w:rPr>
        <w:t xml:space="preserve">u </w:t>
      </w:r>
      <w:r w:rsidR="002C7C80">
        <w:rPr>
          <w:rFonts w:asciiTheme="majorHAnsi" w:cstheme="majorHAnsi" w:hAnsiTheme="majorHAnsi"/>
          <w:sz w:val="20"/>
          <w:szCs w:val="20"/>
          <w:lang w:eastAsia="fr-FR"/>
        </w:rPr>
        <w:t>27</w:t>
      </w:r>
      <w:r>
        <w:rPr>
          <w:rFonts w:asciiTheme="majorHAnsi" w:cstheme="majorHAnsi" w:hAnsiTheme="majorHAnsi"/>
          <w:sz w:val="20"/>
          <w:szCs w:val="20"/>
          <w:lang w:eastAsia="fr-FR"/>
        </w:rPr>
        <w:t xml:space="preserve"> </w:t>
      </w:r>
      <w:r w:rsidR="0042644D" w:rsidRPr="0042644D">
        <w:rPr>
          <w:rFonts w:asciiTheme="majorHAnsi" w:cstheme="majorHAnsi" w:hAnsiTheme="majorHAnsi"/>
          <w:sz w:val="20"/>
          <w:szCs w:val="20"/>
          <w:lang w:eastAsia="fr-FR"/>
        </w:rPr>
        <w:t>juillet 2022 portant la faculté de pratiquer le télétravail à 3 jours sur accord du manager</w:t>
      </w:r>
      <w:r w:rsidR="000464F6">
        <w:rPr>
          <w:rFonts w:asciiTheme="majorHAnsi" w:cstheme="majorHAnsi" w:hAnsiTheme="majorHAnsi"/>
          <w:sz w:val="20"/>
          <w:szCs w:val="20"/>
          <w:lang w:eastAsia="fr-FR"/>
        </w:rPr>
        <w:t xml:space="preserve">, il est décidé de porter l’allocation </w:t>
      </w:r>
      <w:r w:rsidR="0042644D" w:rsidRPr="0042644D">
        <w:rPr>
          <w:rFonts w:asciiTheme="majorHAnsi" w:cstheme="majorHAnsi" w:hAnsiTheme="majorHAnsi"/>
          <w:sz w:val="20"/>
          <w:szCs w:val="20"/>
          <w:lang w:eastAsia="fr-FR"/>
        </w:rPr>
        <w:t>forfaitaire mensuelle à 25 euros nets mensuels</w:t>
      </w:r>
      <w:r w:rsidR="000464F6">
        <w:rPr>
          <w:rFonts w:asciiTheme="majorHAnsi" w:cstheme="majorHAnsi" w:hAnsiTheme="majorHAnsi"/>
          <w:sz w:val="20"/>
          <w:szCs w:val="20"/>
          <w:lang w:eastAsia="fr-FR"/>
        </w:rPr>
        <w:t xml:space="preserve"> à compter du mois de janvier 2023</w:t>
      </w:r>
      <w:r w:rsidR="005C6095">
        <w:rPr>
          <w:rFonts w:asciiTheme="majorHAnsi" w:cstheme="majorHAnsi" w:hAnsiTheme="majorHAnsi"/>
          <w:sz w:val="20"/>
          <w:szCs w:val="20"/>
          <w:lang w:eastAsia="fr-FR"/>
        </w:rPr>
        <w:t xml:space="preserve"> au lieu et place de 10 euros nets mensuels.</w:t>
      </w:r>
    </w:p>
    <w:p w14:paraId="4C53545D" w14:textId="77777777" w:rsidP="000464F6" w:rsidR="0042644D" w:rsidRDefault="0042644D" w:rsidRPr="0042644D">
      <w:pPr>
        <w:jc w:val="both"/>
        <w:rPr>
          <w:rFonts w:asciiTheme="majorHAnsi" w:cstheme="majorHAnsi" w:hAnsiTheme="majorHAnsi"/>
          <w:sz w:val="20"/>
          <w:szCs w:val="20"/>
          <w:lang w:eastAsia="fr-FR"/>
        </w:rPr>
      </w:pPr>
    </w:p>
    <w:p w14:paraId="2BC6E327" w14:textId="2D698F9C" w:rsidP="00325BD9" w:rsidR="00B81E4F" w:rsidRDefault="0042644D" w:rsidRPr="00325BD9">
      <w:pPr>
        <w:pStyle w:val="Paragraphedeliste"/>
        <w:numPr>
          <w:ilvl w:val="0"/>
          <w:numId w:val="24"/>
        </w:numPr>
        <w:jc w:val="both"/>
        <w:rPr>
          <w:rFonts w:asciiTheme="majorHAnsi" w:cstheme="majorHAnsi" w:hAnsiTheme="majorHAnsi"/>
          <w:sz w:val="20"/>
          <w:szCs w:val="20"/>
          <w:lang w:eastAsia="fr-FR"/>
        </w:rPr>
      </w:pPr>
      <w:r w:rsidRPr="000F0850">
        <w:rPr>
          <w:rFonts w:asciiTheme="majorHAnsi" w:cstheme="majorHAnsi" w:hAnsiTheme="majorHAnsi"/>
          <w:sz w:val="20"/>
          <w:szCs w:val="20"/>
          <w:lang w:eastAsia="fr-FR"/>
        </w:rPr>
        <w:t xml:space="preserve">Forfait Mobilité Durable </w:t>
      </w:r>
    </w:p>
    <w:p w14:paraId="48B846C3" w14:textId="607F7849" w:rsidP="0042644D" w:rsidR="00B81E4F" w:rsidRDefault="00B81E4F">
      <w:pPr>
        <w:ind w:left="720"/>
        <w:jc w:val="both"/>
        <w:rPr>
          <w:rFonts w:asciiTheme="majorHAnsi" w:cstheme="majorHAnsi" w:hAnsiTheme="majorHAnsi"/>
          <w:sz w:val="20"/>
          <w:szCs w:val="20"/>
          <w:lang w:eastAsia="fr-FR"/>
        </w:rPr>
      </w:pPr>
    </w:p>
    <w:p w14:paraId="5A25E7F0" w14:textId="575E5746" w:rsidP="00B81E4F" w:rsidR="00B81E4F" w:rsidRDefault="00B81E4F">
      <w:pPr>
        <w:jc w:val="both"/>
        <w:rPr>
          <w:rFonts w:asciiTheme="majorHAnsi" w:cstheme="majorHAnsi" w:hAnsiTheme="majorHAnsi"/>
          <w:sz w:val="20"/>
          <w:szCs w:val="20"/>
          <w:lang w:eastAsia="fr-FR"/>
        </w:rPr>
      </w:pPr>
      <w:r w:rsidRPr="008D5017">
        <w:rPr>
          <w:rFonts w:asciiTheme="majorHAnsi" w:cstheme="majorHAnsi" w:hAnsiTheme="majorHAnsi"/>
          <w:sz w:val="20"/>
          <w:szCs w:val="20"/>
          <w:lang w:eastAsia="fr-FR"/>
        </w:rPr>
        <w:t xml:space="preserve">Par décision unilatérale d’entreprise (DUE) du 27 juillet 2020, </w:t>
      </w:r>
      <w:proofErr w:type="spellStart"/>
      <w:r w:rsidRPr="008D5017">
        <w:rPr>
          <w:rFonts w:asciiTheme="majorHAnsi" w:cstheme="majorHAnsi" w:hAnsiTheme="majorHAnsi"/>
          <w:sz w:val="20"/>
          <w:szCs w:val="20"/>
          <w:lang w:eastAsia="fr-FR"/>
        </w:rPr>
        <w:t>Esri</w:t>
      </w:r>
      <w:proofErr w:type="spellEnd"/>
      <w:r w:rsidRPr="008D5017">
        <w:rPr>
          <w:rFonts w:asciiTheme="majorHAnsi" w:cstheme="majorHAnsi" w:hAnsiTheme="majorHAnsi"/>
          <w:sz w:val="20"/>
          <w:szCs w:val="20"/>
          <w:lang w:eastAsia="fr-FR"/>
        </w:rPr>
        <w:t xml:space="preserve"> France a décidé de participer aux frais de transports personnels alternatifs que les collaborateurs engagent pour se rendre de leur résidence habituelle à leur lieu de travail, sous la forme d'un “ forfait mobilités durables ” de 200 euros nets par an, dans les conditions </w:t>
      </w:r>
      <w:r w:rsidR="006A003D">
        <w:rPr>
          <w:rFonts w:asciiTheme="majorHAnsi" w:cstheme="majorHAnsi" w:hAnsiTheme="majorHAnsi"/>
          <w:sz w:val="20"/>
          <w:szCs w:val="20"/>
          <w:lang w:eastAsia="fr-FR"/>
        </w:rPr>
        <w:t>suivantes :</w:t>
      </w:r>
    </w:p>
    <w:p w14:paraId="594705AD" w14:textId="77777777" w:rsidP="00B81E4F" w:rsidR="005C6095" w:rsidRDefault="005C6095" w:rsidRPr="008D5017">
      <w:pPr>
        <w:jc w:val="both"/>
        <w:rPr>
          <w:rFonts w:asciiTheme="majorHAnsi" w:cstheme="majorHAnsi" w:hAnsiTheme="majorHAnsi"/>
          <w:sz w:val="20"/>
          <w:szCs w:val="20"/>
          <w:lang w:eastAsia="fr-FR"/>
        </w:rPr>
      </w:pPr>
    </w:p>
    <w:p w14:paraId="131E9E38" w14:textId="42EA0377" w:rsidP="006A003D" w:rsidR="00413A95" w:rsidRDefault="008658C8" w:rsidRPr="008658C8">
      <w:pPr>
        <w:pStyle w:val="xxmsobodytext"/>
        <w:shd w:color="auto" w:fill="FFFFFF" w:val="clear"/>
        <w:spacing w:after="0" w:afterAutospacing="0" w:before="0" w:beforeAutospacing="0"/>
        <w:rPr>
          <w:rFonts w:asciiTheme="majorHAnsi" w:cstheme="majorHAnsi" w:eastAsia="Calibri" w:hAnsiTheme="majorHAnsi"/>
          <w:sz w:val="20"/>
          <w:szCs w:val="20"/>
        </w:rPr>
      </w:pPr>
      <w:r w:rsidRPr="008658C8">
        <w:rPr>
          <w:rFonts w:asciiTheme="majorHAnsi" w:cstheme="majorHAnsi" w:eastAsia="Calibri" w:hAnsiTheme="majorHAnsi"/>
          <w:sz w:val="20"/>
          <w:szCs w:val="20"/>
        </w:rPr>
        <w:t xml:space="preserve">Avoir utilisé pour effectuer tout ou partie du trajet domicile – travail </w:t>
      </w:r>
      <w:r w:rsidR="006A003D">
        <w:rPr>
          <w:rFonts w:asciiTheme="majorHAnsi" w:cstheme="majorHAnsi" w:eastAsia="Calibri" w:hAnsiTheme="majorHAnsi"/>
          <w:sz w:val="20"/>
          <w:szCs w:val="20"/>
        </w:rPr>
        <w:t xml:space="preserve">durant l’année </w:t>
      </w:r>
      <w:r w:rsidR="00413A95">
        <w:rPr>
          <w:rFonts w:asciiTheme="majorHAnsi" w:cstheme="majorHAnsi" w:eastAsia="Calibri" w:hAnsiTheme="majorHAnsi"/>
          <w:sz w:val="20"/>
          <w:szCs w:val="20"/>
        </w:rPr>
        <w:t>de référence :</w:t>
      </w:r>
    </w:p>
    <w:p w14:paraId="0505631C" w14:textId="19F8BD8F" w:rsidP="00413A95" w:rsidR="008658C8" w:rsidRDefault="008658C8">
      <w:pPr>
        <w:pStyle w:val="xxmsolistparagraph"/>
        <w:numPr>
          <w:ilvl w:val="0"/>
          <w:numId w:val="26"/>
        </w:numPr>
        <w:shd w:color="auto" w:fill="FFFFFF" w:val="clear"/>
        <w:rPr>
          <w:rFonts w:asciiTheme="majorHAnsi" w:cstheme="majorHAnsi" w:eastAsia="Calibri" w:hAnsiTheme="majorHAnsi"/>
          <w:sz w:val="20"/>
          <w:szCs w:val="20"/>
        </w:rPr>
      </w:pPr>
      <w:r w:rsidRPr="008658C8">
        <w:rPr>
          <w:rFonts w:asciiTheme="majorHAnsi" w:cstheme="majorHAnsi" w:eastAsia="Calibri" w:hAnsiTheme="majorHAnsi"/>
          <w:sz w:val="20"/>
          <w:szCs w:val="20"/>
        </w:rPr>
        <w:t xml:space="preserve">un ou plusieurs </w:t>
      </w:r>
      <w:r w:rsidR="00AF41E5">
        <w:rPr>
          <w:rFonts w:asciiTheme="majorHAnsi" w:cstheme="majorHAnsi" w:eastAsia="Calibri" w:hAnsiTheme="majorHAnsi"/>
          <w:sz w:val="20"/>
          <w:szCs w:val="20"/>
        </w:rPr>
        <w:t>modes de transport doux</w:t>
      </w:r>
      <w:r w:rsidRPr="008658C8">
        <w:rPr>
          <w:rFonts w:asciiTheme="majorHAnsi" w:cstheme="majorHAnsi" w:eastAsia="Calibri" w:hAnsiTheme="majorHAnsi"/>
          <w:sz w:val="20"/>
          <w:szCs w:val="20"/>
        </w:rPr>
        <w:t xml:space="preserve"> visés </w:t>
      </w:r>
      <w:r w:rsidR="007E74F4">
        <w:rPr>
          <w:rFonts w:asciiTheme="majorHAnsi" w:cstheme="majorHAnsi" w:eastAsia="Calibri" w:hAnsiTheme="majorHAnsi"/>
          <w:sz w:val="20"/>
          <w:szCs w:val="20"/>
        </w:rPr>
        <w:t>dans la décision unilatérale</w:t>
      </w:r>
      <w:r w:rsidR="00AF41E5">
        <w:rPr>
          <w:rFonts w:asciiTheme="majorHAnsi" w:cstheme="majorHAnsi" w:eastAsia="Calibri" w:hAnsiTheme="majorHAnsi"/>
          <w:sz w:val="20"/>
          <w:szCs w:val="20"/>
        </w:rPr>
        <w:t xml:space="preserve"> (covoiturage, vélo</w:t>
      </w:r>
      <w:r w:rsidR="00423481">
        <w:rPr>
          <w:rFonts w:asciiTheme="majorHAnsi" w:cstheme="majorHAnsi" w:eastAsia="Calibri" w:hAnsiTheme="majorHAnsi"/>
          <w:sz w:val="20"/>
          <w:szCs w:val="20"/>
        </w:rPr>
        <w:t>…)</w:t>
      </w:r>
    </w:p>
    <w:p w14:paraId="6E40A7E3" w14:textId="2257AAEF" w:rsidP="00413A95" w:rsidR="00413A95" w:rsidRDefault="007E74F4" w:rsidRPr="008658C8">
      <w:pPr>
        <w:pStyle w:val="xxmsolistparagraph"/>
        <w:numPr>
          <w:ilvl w:val="0"/>
          <w:numId w:val="26"/>
        </w:numPr>
        <w:shd w:color="auto" w:fill="FFFFFF" w:val="clear"/>
        <w:rPr>
          <w:rFonts w:asciiTheme="majorHAnsi" w:cstheme="majorHAnsi" w:eastAsia="Calibri" w:hAnsiTheme="majorHAnsi"/>
          <w:sz w:val="20"/>
          <w:szCs w:val="20"/>
        </w:rPr>
      </w:pPr>
      <w:r>
        <w:rPr>
          <w:rFonts w:asciiTheme="majorHAnsi" w:cstheme="majorHAnsi" w:eastAsia="Calibri" w:hAnsiTheme="majorHAnsi"/>
          <w:sz w:val="20"/>
          <w:szCs w:val="20"/>
        </w:rPr>
        <w:t>sur un nombre de 50 jours minimum sur l’année</w:t>
      </w:r>
    </w:p>
    <w:p w14:paraId="7B3FC64A" w14:textId="77777777" w:rsidP="00B81E4F" w:rsidR="00B81E4F" w:rsidRDefault="00B81E4F" w:rsidRPr="008D5017">
      <w:pPr>
        <w:jc w:val="both"/>
        <w:rPr>
          <w:rFonts w:asciiTheme="majorHAnsi" w:cstheme="majorHAnsi" w:hAnsiTheme="majorHAnsi"/>
          <w:sz w:val="20"/>
          <w:szCs w:val="20"/>
          <w:lang w:eastAsia="fr-FR"/>
        </w:rPr>
      </w:pPr>
    </w:p>
    <w:p w14:paraId="5AA2A64E" w14:textId="4922D065" w:rsidP="00325BD9" w:rsidR="0042644D" w:rsidRDefault="00B95166" w:rsidRPr="0042644D">
      <w:pPr>
        <w:jc w:val="both"/>
        <w:rPr>
          <w:rFonts w:asciiTheme="majorHAnsi" w:cstheme="majorHAnsi" w:hAnsiTheme="majorHAnsi"/>
          <w:sz w:val="20"/>
          <w:szCs w:val="20"/>
          <w:lang w:eastAsia="fr-FR"/>
        </w:rPr>
      </w:pPr>
      <w:r>
        <w:rPr>
          <w:rFonts w:asciiTheme="majorHAnsi" w:cstheme="majorHAnsi" w:hAnsiTheme="majorHAnsi"/>
          <w:sz w:val="20"/>
          <w:szCs w:val="20"/>
          <w:lang w:eastAsia="fr-FR"/>
        </w:rPr>
        <w:t>D</w:t>
      </w:r>
      <w:r w:rsidR="004B18CE">
        <w:rPr>
          <w:rFonts w:asciiTheme="majorHAnsi" w:cstheme="majorHAnsi" w:hAnsiTheme="majorHAnsi"/>
          <w:sz w:val="20"/>
          <w:szCs w:val="20"/>
          <w:lang w:eastAsia="fr-FR"/>
        </w:rPr>
        <w:t>ans l’optique d’élargir l</w:t>
      </w:r>
      <w:r>
        <w:rPr>
          <w:rFonts w:asciiTheme="majorHAnsi" w:cstheme="majorHAnsi" w:hAnsiTheme="majorHAnsi"/>
          <w:sz w:val="20"/>
          <w:szCs w:val="20"/>
          <w:lang w:eastAsia="fr-FR"/>
        </w:rPr>
        <w:t>e nombre de bénéficiaires du dispositif, il est décidé à compter de l’année</w:t>
      </w:r>
      <w:r w:rsidR="00D46FB2">
        <w:rPr>
          <w:rFonts w:asciiTheme="majorHAnsi" w:cstheme="majorHAnsi" w:hAnsiTheme="majorHAnsi"/>
          <w:sz w:val="20"/>
          <w:szCs w:val="20"/>
          <w:lang w:eastAsia="fr-FR"/>
        </w:rPr>
        <w:t xml:space="preserve"> 2023 </w:t>
      </w:r>
      <w:r w:rsidR="008563CA">
        <w:rPr>
          <w:rFonts w:asciiTheme="majorHAnsi" w:cstheme="majorHAnsi" w:hAnsiTheme="majorHAnsi"/>
          <w:sz w:val="20"/>
          <w:szCs w:val="20"/>
          <w:lang w:eastAsia="fr-FR"/>
        </w:rPr>
        <w:t xml:space="preserve">de réduire </w:t>
      </w:r>
      <w:r w:rsidR="008563CA" w:rsidRPr="0042644D">
        <w:rPr>
          <w:rFonts w:asciiTheme="majorHAnsi" w:cstheme="majorHAnsi" w:hAnsiTheme="majorHAnsi"/>
          <w:sz w:val="20"/>
          <w:szCs w:val="20"/>
          <w:lang w:eastAsia="fr-FR"/>
        </w:rPr>
        <w:t>le nombre d’</w:t>
      </w:r>
      <w:r w:rsidR="00602BB3">
        <w:rPr>
          <w:rFonts w:asciiTheme="majorHAnsi" w:cstheme="majorHAnsi" w:hAnsiTheme="majorHAnsi"/>
          <w:sz w:val="20"/>
          <w:szCs w:val="20"/>
          <w:lang w:eastAsia="fr-FR"/>
        </w:rPr>
        <w:t>aller-retour</w:t>
      </w:r>
      <w:r w:rsidR="008563CA" w:rsidRPr="0042644D">
        <w:rPr>
          <w:rFonts w:asciiTheme="majorHAnsi" w:cstheme="majorHAnsi" w:hAnsiTheme="majorHAnsi"/>
          <w:sz w:val="20"/>
          <w:szCs w:val="20"/>
          <w:lang w:eastAsia="fr-FR"/>
        </w:rPr>
        <w:t xml:space="preserve"> permettant </w:t>
      </w:r>
      <w:r w:rsidR="00EC5CE9">
        <w:rPr>
          <w:rFonts w:asciiTheme="majorHAnsi" w:cstheme="majorHAnsi" w:hAnsiTheme="majorHAnsi"/>
          <w:sz w:val="20"/>
          <w:szCs w:val="20"/>
          <w:lang w:eastAsia="fr-FR"/>
        </w:rPr>
        <w:t xml:space="preserve">au collaborateur de </w:t>
      </w:r>
      <w:r w:rsidR="00456D8C">
        <w:rPr>
          <w:rFonts w:asciiTheme="majorHAnsi" w:cstheme="majorHAnsi" w:hAnsiTheme="majorHAnsi"/>
          <w:sz w:val="20"/>
          <w:szCs w:val="20"/>
          <w:lang w:eastAsia="fr-FR"/>
        </w:rPr>
        <w:t>percevoir</w:t>
      </w:r>
      <w:r w:rsidR="008563CA" w:rsidRPr="0042644D">
        <w:rPr>
          <w:rFonts w:asciiTheme="majorHAnsi" w:cstheme="majorHAnsi" w:hAnsiTheme="majorHAnsi"/>
          <w:sz w:val="20"/>
          <w:szCs w:val="20"/>
          <w:lang w:eastAsia="fr-FR"/>
        </w:rPr>
        <w:t xml:space="preserve"> </w:t>
      </w:r>
      <w:r w:rsidR="00456D8C">
        <w:rPr>
          <w:rFonts w:asciiTheme="majorHAnsi" w:cstheme="majorHAnsi" w:hAnsiTheme="majorHAnsi"/>
          <w:sz w:val="20"/>
          <w:szCs w:val="20"/>
          <w:lang w:eastAsia="fr-FR"/>
        </w:rPr>
        <w:t>l’allocation</w:t>
      </w:r>
      <w:r w:rsidR="008563CA" w:rsidRPr="0042644D">
        <w:rPr>
          <w:rFonts w:asciiTheme="majorHAnsi" w:cstheme="majorHAnsi" w:hAnsiTheme="majorHAnsi"/>
          <w:sz w:val="20"/>
          <w:szCs w:val="20"/>
          <w:lang w:eastAsia="fr-FR"/>
        </w:rPr>
        <w:t xml:space="preserve"> F</w:t>
      </w:r>
      <w:r w:rsidR="00602BB3">
        <w:rPr>
          <w:rFonts w:asciiTheme="majorHAnsi" w:cstheme="majorHAnsi" w:hAnsiTheme="majorHAnsi"/>
          <w:sz w:val="20"/>
          <w:szCs w:val="20"/>
          <w:lang w:eastAsia="fr-FR"/>
        </w:rPr>
        <w:t>orfait mobilité durable</w:t>
      </w:r>
      <w:r w:rsidR="008563CA" w:rsidRPr="0042644D">
        <w:rPr>
          <w:rFonts w:asciiTheme="majorHAnsi" w:cstheme="majorHAnsi" w:hAnsiTheme="majorHAnsi"/>
          <w:sz w:val="20"/>
          <w:szCs w:val="20"/>
          <w:lang w:eastAsia="fr-FR"/>
        </w:rPr>
        <w:t xml:space="preserve"> </w:t>
      </w:r>
      <w:r w:rsidR="008B1361" w:rsidRPr="0042644D">
        <w:rPr>
          <w:rFonts w:asciiTheme="majorHAnsi" w:cstheme="majorHAnsi" w:hAnsiTheme="majorHAnsi"/>
          <w:sz w:val="20"/>
          <w:szCs w:val="20"/>
          <w:lang w:eastAsia="fr-FR"/>
        </w:rPr>
        <w:t>à 30</w:t>
      </w:r>
      <w:r w:rsidR="008B1361">
        <w:rPr>
          <w:rFonts w:asciiTheme="majorHAnsi" w:cstheme="majorHAnsi" w:hAnsiTheme="majorHAnsi"/>
          <w:sz w:val="20"/>
          <w:szCs w:val="20"/>
          <w:lang w:eastAsia="fr-FR"/>
        </w:rPr>
        <w:t xml:space="preserve"> jours minimum.</w:t>
      </w:r>
    </w:p>
    <w:p w14:paraId="2CD2F0AE" w14:textId="1F7F53DE" w:rsidP="00325BD9" w:rsidR="00325BD9" w:rsidRDefault="00325BD9" w:rsidRPr="00325BD9">
      <w:pPr>
        <w:pStyle w:val="Paragraphedeliste"/>
        <w:numPr>
          <w:ilvl w:val="0"/>
          <w:numId w:val="24"/>
        </w:numPr>
        <w:jc w:val="both"/>
        <w:rPr>
          <w:rFonts w:asciiTheme="majorHAnsi" w:cstheme="majorHAnsi" w:hAnsiTheme="majorHAnsi"/>
          <w:sz w:val="20"/>
          <w:szCs w:val="20"/>
          <w:lang w:eastAsia="fr-FR"/>
        </w:rPr>
      </w:pPr>
      <w:r w:rsidRPr="00325BD9">
        <w:rPr>
          <w:rFonts w:asciiTheme="majorHAnsi" w:cstheme="majorHAnsi" w:hAnsiTheme="majorHAnsi"/>
          <w:sz w:val="20"/>
          <w:szCs w:val="20"/>
          <w:lang w:eastAsia="fr-FR"/>
        </w:rPr>
        <w:t>Ticket Restaurant</w:t>
      </w:r>
    </w:p>
    <w:p w14:paraId="4D6C9892" w14:textId="77777777" w:rsidP="0042644D" w:rsidR="00B81E4F" w:rsidRDefault="00B81E4F" w:rsidRPr="0042644D">
      <w:pPr>
        <w:ind w:left="720"/>
        <w:jc w:val="both"/>
        <w:rPr>
          <w:rFonts w:asciiTheme="majorHAnsi" w:cstheme="majorHAnsi" w:hAnsiTheme="majorHAnsi"/>
          <w:sz w:val="20"/>
          <w:szCs w:val="20"/>
          <w:lang w:eastAsia="fr-FR"/>
        </w:rPr>
      </w:pPr>
    </w:p>
    <w:p w14:paraId="35911820" w14:textId="7FF44ED7" w:rsidP="00325BD9" w:rsidR="0042644D" w:rsidRDefault="00325BD9">
      <w:pPr>
        <w:jc w:val="both"/>
        <w:rPr>
          <w:rFonts w:asciiTheme="majorHAnsi" w:cstheme="majorHAnsi" w:hAnsiTheme="majorHAnsi"/>
          <w:sz w:val="20"/>
          <w:szCs w:val="20"/>
          <w:lang w:eastAsia="fr-FR"/>
        </w:rPr>
      </w:pPr>
      <w:r>
        <w:rPr>
          <w:rFonts w:asciiTheme="majorHAnsi" w:cstheme="majorHAnsi" w:hAnsiTheme="majorHAnsi"/>
          <w:sz w:val="20"/>
          <w:szCs w:val="20"/>
          <w:lang w:eastAsia="fr-FR"/>
        </w:rPr>
        <w:lastRenderedPageBreak/>
        <w:t>A compter du 1</w:t>
      </w:r>
      <w:r w:rsidRPr="00325BD9">
        <w:rPr>
          <w:rFonts w:asciiTheme="majorHAnsi" w:cstheme="majorHAnsi" w:hAnsiTheme="majorHAnsi"/>
          <w:sz w:val="20"/>
          <w:szCs w:val="20"/>
          <w:vertAlign w:val="superscript"/>
          <w:lang w:eastAsia="fr-FR"/>
        </w:rPr>
        <w:t>er</w:t>
      </w:r>
      <w:r>
        <w:rPr>
          <w:rFonts w:asciiTheme="majorHAnsi" w:cstheme="majorHAnsi" w:hAnsiTheme="majorHAnsi"/>
          <w:sz w:val="20"/>
          <w:szCs w:val="20"/>
          <w:lang w:eastAsia="fr-FR"/>
        </w:rPr>
        <w:t xml:space="preserve"> janvier 2023, la valeur du ticket </w:t>
      </w:r>
      <w:r w:rsidR="008B1361">
        <w:rPr>
          <w:rFonts w:asciiTheme="majorHAnsi" w:cstheme="majorHAnsi" w:hAnsiTheme="majorHAnsi"/>
          <w:sz w:val="20"/>
          <w:szCs w:val="20"/>
          <w:lang w:eastAsia="fr-FR"/>
        </w:rPr>
        <w:t>r</w:t>
      </w:r>
      <w:r>
        <w:rPr>
          <w:rFonts w:asciiTheme="majorHAnsi" w:cstheme="majorHAnsi" w:hAnsiTheme="majorHAnsi"/>
          <w:sz w:val="20"/>
          <w:szCs w:val="20"/>
          <w:lang w:eastAsia="fr-FR"/>
        </w:rPr>
        <w:t>estaurant sera p</w:t>
      </w:r>
      <w:r w:rsidR="0042644D" w:rsidRPr="0042644D">
        <w:rPr>
          <w:rFonts w:asciiTheme="majorHAnsi" w:cstheme="majorHAnsi" w:hAnsiTheme="majorHAnsi"/>
          <w:sz w:val="20"/>
          <w:szCs w:val="20"/>
          <w:lang w:eastAsia="fr-FR"/>
        </w:rPr>
        <w:t>ort</w:t>
      </w:r>
      <w:r>
        <w:rPr>
          <w:rFonts w:asciiTheme="majorHAnsi" w:cstheme="majorHAnsi" w:hAnsiTheme="majorHAnsi"/>
          <w:sz w:val="20"/>
          <w:szCs w:val="20"/>
          <w:lang w:eastAsia="fr-FR"/>
        </w:rPr>
        <w:t>é</w:t>
      </w:r>
      <w:r w:rsidR="0042644D" w:rsidRPr="0042644D">
        <w:rPr>
          <w:rFonts w:asciiTheme="majorHAnsi" w:cstheme="majorHAnsi" w:hAnsiTheme="majorHAnsi"/>
          <w:sz w:val="20"/>
          <w:szCs w:val="20"/>
          <w:lang w:eastAsia="fr-FR"/>
        </w:rPr>
        <w:t xml:space="preserve"> à 10 euros net</w:t>
      </w:r>
      <w:r w:rsidR="00854FA4">
        <w:rPr>
          <w:rFonts w:asciiTheme="majorHAnsi" w:cstheme="majorHAnsi" w:hAnsiTheme="majorHAnsi"/>
          <w:sz w:val="20"/>
          <w:szCs w:val="20"/>
          <w:lang w:eastAsia="fr-FR"/>
        </w:rPr>
        <w:t>s</w:t>
      </w:r>
      <w:r w:rsidR="0042644D" w:rsidRPr="0042644D">
        <w:rPr>
          <w:rFonts w:asciiTheme="majorHAnsi" w:cstheme="majorHAnsi" w:hAnsiTheme="majorHAnsi"/>
          <w:sz w:val="20"/>
          <w:szCs w:val="20"/>
          <w:lang w:eastAsia="fr-FR"/>
        </w:rPr>
        <w:t xml:space="preserve"> avec une </w:t>
      </w:r>
      <w:proofErr w:type="spellStart"/>
      <w:r w:rsidR="0042644D" w:rsidRPr="0042644D">
        <w:rPr>
          <w:rFonts w:asciiTheme="majorHAnsi" w:cstheme="majorHAnsi" w:hAnsiTheme="majorHAnsi"/>
          <w:sz w:val="20"/>
          <w:szCs w:val="20"/>
          <w:lang w:eastAsia="fr-FR"/>
        </w:rPr>
        <w:t>particpation</w:t>
      </w:r>
      <w:proofErr w:type="spellEnd"/>
      <w:r w:rsidR="0042644D" w:rsidRPr="0042644D">
        <w:rPr>
          <w:rFonts w:asciiTheme="majorHAnsi" w:cstheme="majorHAnsi" w:hAnsiTheme="majorHAnsi"/>
          <w:sz w:val="20"/>
          <w:szCs w:val="20"/>
          <w:lang w:eastAsia="fr-FR"/>
        </w:rPr>
        <w:t xml:space="preserve"> de </w:t>
      </w:r>
      <w:r w:rsidR="008B1361">
        <w:rPr>
          <w:rFonts w:asciiTheme="majorHAnsi" w:cstheme="majorHAnsi" w:hAnsiTheme="majorHAnsi"/>
          <w:sz w:val="20"/>
          <w:szCs w:val="20"/>
          <w:lang w:eastAsia="fr-FR"/>
        </w:rPr>
        <w:t>6</w:t>
      </w:r>
      <w:r w:rsidR="0042644D" w:rsidRPr="0042644D">
        <w:rPr>
          <w:rFonts w:asciiTheme="majorHAnsi" w:cstheme="majorHAnsi" w:hAnsiTheme="majorHAnsi"/>
          <w:sz w:val="20"/>
          <w:szCs w:val="20"/>
          <w:lang w:eastAsia="fr-FR"/>
        </w:rPr>
        <w:t xml:space="preserve"> euros </w:t>
      </w:r>
      <w:r w:rsidR="00854FA4">
        <w:rPr>
          <w:rFonts w:asciiTheme="majorHAnsi" w:cstheme="majorHAnsi" w:hAnsiTheme="majorHAnsi"/>
          <w:sz w:val="20"/>
          <w:szCs w:val="20"/>
          <w:lang w:eastAsia="fr-FR"/>
        </w:rPr>
        <w:t xml:space="preserve">nets </w:t>
      </w:r>
      <w:r w:rsidR="0042644D" w:rsidRPr="0042644D">
        <w:rPr>
          <w:rFonts w:asciiTheme="majorHAnsi" w:cstheme="majorHAnsi" w:hAnsiTheme="majorHAnsi"/>
          <w:sz w:val="20"/>
          <w:szCs w:val="20"/>
          <w:lang w:eastAsia="fr-FR"/>
        </w:rPr>
        <w:t>de l’employeur</w:t>
      </w:r>
      <w:r w:rsidR="008B1361">
        <w:rPr>
          <w:rFonts w:asciiTheme="majorHAnsi" w:cstheme="majorHAnsi" w:hAnsiTheme="majorHAnsi"/>
          <w:sz w:val="20"/>
          <w:szCs w:val="20"/>
          <w:lang w:eastAsia="fr-FR"/>
        </w:rPr>
        <w:t xml:space="preserve">. </w:t>
      </w:r>
      <w:r w:rsidR="00BD0966">
        <w:rPr>
          <w:rFonts w:asciiTheme="majorHAnsi" w:cstheme="majorHAnsi" w:hAnsiTheme="majorHAnsi"/>
          <w:sz w:val="20"/>
          <w:szCs w:val="20"/>
          <w:lang w:eastAsia="fr-FR"/>
        </w:rPr>
        <w:t>(</w:t>
      </w:r>
      <w:proofErr w:type="gramStart"/>
      <w:r w:rsidR="00BD0966">
        <w:rPr>
          <w:rFonts w:asciiTheme="majorHAnsi" w:cstheme="majorHAnsi" w:hAnsiTheme="majorHAnsi"/>
          <w:sz w:val="20"/>
          <w:szCs w:val="20"/>
          <w:lang w:eastAsia="fr-FR"/>
        </w:rPr>
        <w:t>contre</w:t>
      </w:r>
      <w:proofErr w:type="gramEnd"/>
      <w:r w:rsidR="008E00C0">
        <w:rPr>
          <w:rFonts w:asciiTheme="majorHAnsi" w:cstheme="majorHAnsi" w:hAnsiTheme="majorHAnsi"/>
          <w:sz w:val="20"/>
          <w:szCs w:val="20"/>
          <w:lang w:eastAsia="fr-FR"/>
        </w:rPr>
        <w:t xml:space="preserve"> 5 euros </w:t>
      </w:r>
      <w:r w:rsidR="008B1361">
        <w:rPr>
          <w:rFonts w:asciiTheme="majorHAnsi" w:cstheme="majorHAnsi" w:hAnsiTheme="majorHAnsi"/>
          <w:sz w:val="20"/>
          <w:szCs w:val="20"/>
          <w:lang w:eastAsia="fr-FR"/>
        </w:rPr>
        <w:t>en 2022</w:t>
      </w:r>
      <w:r w:rsidR="008E00C0">
        <w:rPr>
          <w:rFonts w:asciiTheme="majorHAnsi" w:cstheme="majorHAnsi" w:hAnsiTheme="majorHAnsi"/>
          <w:sz w:val="20"/>
          <w:szCs w:val="20"/>
          <w:lang w:eastAsia="fr-FR"/>
        </w:rPr>
        <w:t>)</w:t>
      </w:r>
      <w:r w:rsidR="00956888">
        <w:rPr>
          <w:rFonts w:asciiTheme="majorHAnsi" w:cstheme="majorHAnsi" w:hAnsiTheme="majorHAnsi"/>
          <w:sz w:val="20"/>
          <w:szCs w:val="20"/>
          <w:lang w:eastAsia="fr-FR"/>
        </w:rPr>
        <w:t xml:space="preserve"> </w:t>
      </w:r>
    </w:p>
    <w:p w14:paraId="1A2EA3D7" w14:textId="77777777" w:rsidP="00325BD9" w:rsidR="00325BD9" w:rsidRDefault="00325BD9" w:rsidRPr="0042644D">
      <w:pPr>
        <w:jc w:val="both"/>
        <w:rPr>
          <w:rFonts w:asciiTheme="majorHAnsi" w:cstheme="majorHAnsi" w:hAnsiTheme="majorHAnsi"/>
          <w:sz w:val="20"/>
          <w:szCs w:val="20"/>
          <w:lang w:eastAsia="fr-FR"/>
        </w:rPr>
      </w:pPr>
    </w:p>
    <w:p w14:paraId="1A575D04" w14:textId="77777777" w:rsidP="00E43422" w:rsidR="0042644D" w:rsidRDefault="0042644D" w:rsidRPr="0042644D">
      <w:pPr>
        <w:ind w:left="1416"/>
        <w:jc w:val="both"/>
        <w:rPr>
          <w:rFonts w:asciiTheme="majorHAnsi" w:cstheme="majorHAnsi" w:hAnsiTheme="majorHAnsi"/>
          <w:sz w:val="20"/>
          <w:szCs w:val="20"/>
          <w:lang w:eastAsia="fr-FR"/>
        </w:rPr>
      </w:pPr>
      <w:r w:rsidRPr="0042644D">
        <w:rPr>
          <w:rFonts w:asciiTheme="majorHAnsi" w:cstheme="majorHAnsi" w:hAnsiTheme="majorHAnsi"/>
          <w:sz w:val="20"/>
          <w:szCs w:val="20"/>
          <w:lang w:eastAsia="fr-FR"/>
        </w:rPr>
        <w:t>IV - Accompagnement de fin de carrière pour les seniors</w:t>
      </w:r>
    </w:p>
    <w:p w14:paraId="2FE40494" w14:textId="77777777" w:rsidP="00E43422" w:rsidR="00E43422" w:rsidRDefault="00E43422">
      <w:pPr>
        <w:ind w:left="1416"/>
        <w:jc w:val="both"/>
        <w:rPr>
          <w:rFonts w:asciiTheme="majorHAnsi" w:cstheme="majorHAnsi" w:hAnsiTheme="majorHAnsi"/>
          <w:sz w:val="20"/>
          <w:szCs w:val="20"/>
          <w:lang w:eastAsia="fr-FR"/>
        </w:rPr>
      </w:pPr>
    </w:p>
    <w:p w14:paraId="64C6FEFB" w14:textId="22FEFC1B" w:rsidP="008B1361" w:rsidR="002D26C8" w:rsidRDefault="00B122BB" w:rsidRPr="008D5017">
      <w:pPr>
        <w:jc w:val="both"/>
        <w:rPr>
          <w:rFonts w:asciiTheme="majorHAnsi" w:cstheme="majorHAnsi" w:hAnsiTheme="majorHAnsi"/>
          <w:sz w:val="20"/>
          <w:szCs w:val="20"/>
          <w:lang w:eastAsia="fr-FR"/>
        </w:rPr>
      </w:pPr>
      <w:r>
        <w:rPr>
          <w:rFonts w:asciiTheme="majorHAnsi" w:cstheme="majorHAnsi" w:hAnsiTheme="majorHAnsi"/>
          <w:sz w:val="20"/>
          <w:szCs w:val="20"/>
          <w:lang w:eastAsia="fr-FR"/>
        </w:rPr>
        <w:t xml:space="preserve">Les ressources </w:t>
      </w:r>
      <w:r w:rsidR="00304330">
        <w:rPr>
          <w:rFonts w:asciiTheme="majorHAnsi" w:cstheme="majorHAnsi" w:hAnsiTheme="majorHAnsi"/>
          <w:sz w:val="20"/>
          <w:szCs w:val="20"/>
          <w:lang w:eastAsia="fr-FR"/>
        </w:rPr>
        <w:t xml:space="preserve">humaines poursuivent </w:t>
      </w:r>
      <w:r>
        <w:rPr>
          <w:rFonts w:asciiTheme="majorHAnsi" w:cstheme="majorHAnsi" w:hAnsiTheme="majorHAnsi"/>
          <w:sz w:val="20"/>
          <w:szCs w:val="20"/>
          <w:lang w:eastAsia="fr-FR"/>
        </w:rPr>
        <w:t>l</w:t>
      </w:r>
      <w:r w:rsidR="00304330">
        <w:rPr>
          <w:rFonts w:asciiTheme="majorHAnsi" w:cstheme="majorHAnsi" w:hAnsiTheme="majorHAnsi"/>
          <w:sz w:val="20"/>
          <w:szCs w:val="20"/>
          <w:lang w:eastAsia="fr-FR"/>
        </w:rPr>
        <w:t>’</w:t>
      </w:r>
      <w:r>
        <w:rPr>
          <w:rFonts w:asciiTheme="majorHAnsi" w:cstheme="majorHAnsi" w:hAnsiTheme="majorHAnsi"/>
          <w:sz w:val="20"/>
          <w:szCs w:val="20"/>
          <w:lang w:eastAsia="fr-FR"/>
        </w:rPr>
        <w:t xml:space="preserve">engagement </w:t>
      </w:r>
      <w:r w:rsidR="00304330">
        <w:rPr>
          <w:rFonts w:asciiTheme="majorHAnsi" w:cstheme="majorHAnsi" w:hAnsiTheme="majorHAnsi"/>
          <w:sz w:val="20"/>
          <w:szCs w:val="20"/>
          <w:lang w:eastAsia="fr-FR"/>
        </w:rPr>
        <w:t xml:space="preserve">auprès des </w:t>
      </w:r>
      <w:r w:rsidR="0042644D" w:rsidRPr="0042644D">
        <w:rPr>
          <w:rFonts w:asciiTheme="majorHAnsi" w:cstheme="majorHAnsi" w:hAnsiTheme="majorHAnsi"/>
          <w:sz w:val="20"/>
          <w:szCs w:val="20"/>
          <w:lang w:eastAsia="fr-FR"/>
        </w:rPr>
        <w:t xml:space="preserve">collaborateurs proches de la retraite </w:t>
      </w:r>
      <w:r w:rsidR="00304330">
        <w:rPr>
          <w:rFonts w:asciiTheme="majorHAnsi" w:cstheme="majorHAnsi" w:hAnsiTheme="majorHAnsi"/>
          <w:sz w:val="20"/>
          <w:szCs w:val="20"/>
          <w:lang w:eastAsia="fr-FR"/>
        </w:rPr>
        <w:t>de les recevoir, dans le cadre d’un entretien,</w:t>
      </w:r>
      <w:r w:rsidR="0042644D" w:rsidRPr="0042644D">
        <w:rPr>
          <w:rFonts w:asciiTheme="majorHAnsi" w:cstheme="majorHAnsi" w:hAnsiTheme="majorHAnsi"/>
          <w:sz w:val="20"/>
          <w:szCs w:val="20"/>
          <w:lang w:eastAsia="fr-FR"/>
        </w:rPr>
        <w:t xml:space="preserve"> afin de faire un point de situation.</w:t>
      </w:r>
    </w:p>
    <w:p w14:paraId="23A9AC61" w14:textId="18128EF1" w:rsidP="000443D6" w:rsidR="00863528" w:rsidRDefault="002D4015" w:rsidRPr="00863528">
      <w:pPr>
        <w:shd w:color="auto" w:fill="FFFFFF" w:val="clear"/>
        <w:spacing w:after="100" w:afterAutospacing="1" w:before="100" w:beforeAutospacing="1"/>
        <w:jc w:val="both"/>
        <w:rPr>
          <w:rFonts w:asciiTheme="majorHAnsi" w:cstheme="majorHAnsi" w:hAnsiTheme="majorHAnsi"/>
          <w:b/>
          <w:caps/>
          <w:sz w:val="20"/>
          <w:szCs w:val="20"/>
          <w:lang w:eastAsia="fr-FR"/>
        </w:rPr>
      </w:pPr>
      <w:r>
        <w:rPr>
          <w:rFonts w:asciiTheme="majorHAnsi" w:cstheme="majorHAnsi" w:hAnsiTheme="majorHAnsi"/>
          <w:b/>
          <w:caps/>
          <w:sz w:val="20"/>
          <w:szCs w:val="20"/>
          <w:lang w:eastAsia="fr-FR"/>
        </w:rPr>
        <w:t>A</w:t>
      </w:r>
      <w:r>
        <w:rPr>
          <w:rFonts w:asciiTheme="majorHAnsi" w:cstheme="majorHAnsi" w:hAnsiTheme="majorHAnsi"/>
          <w:b/>
          <w:sz w:val="20"/>
          <w:szCs w:val="20"/>
          <w:lang w:eastAsia="fr-FR"/>
        </w:rPr>
        <w:t>rticle I</w:t>
      </w:r>
      <w:r w:rsidR="00101872">
        <w:rPr>
          <w:rFonts w:asciiTheme="majorHAnsi" w:cstheme="majorHAnsi" w:hAnsiTheme="majorHAnsi"/>
          <w:b/>
          <w:sz w:val="20"/>
          <w:szCs w:val="20"/>
          <w:lang w:eastAsia="fr-FR"/>
        </w:rPr>
        <w:t>I</w:t>
      </w:r>
      <w:r>
        <w:rPr>
          <w:rFonts w:asciiTheme="majorHAnsi" w:cstheme="majorHAnsi" w:hAnsiTheme="majorHAnsi"/>
          <w:b/>
          <w:sz w:val="20"/>
          <w:szCs w:val="20"/>
          <w:lang w:eastAsia="fr-FR"/>
        </w:rPr>
        <w:t>I.</w:t>
      </w:r>
      <w:r w:rsidRPr="00D70B7D">
        <w:rPr>
          <w:rFonts w:asciiTheme="majorHAnsi" w:cstheme="majorHAnsi" w:hAnsiTheme="majorHAnsi"/>
          <w:b/>
          <w:sz w:val="20"/>
          <w:szCs w:val="20"/>
          <w:lang w:eastAsia="fr-FR"/>
        </w:rPr>
        <w:t xml:space="preserve"> – </w:t>
      </w:r>
      <w:r>
        <w:rPr>
          <w:rFonts w:asciiTheme="majorHAnsi" w:cstheme="majorHAnsi" w:hAnsiTheme="majorHAnsi"/>
          <w:b/>
          <w:caps/>
          <w:sz w:val="20"/>
          <w:szCs w:val="20"/>
          <w:lang w:eastAsia="fr-FR"/>
        </w:rPr>
        <w:t>EGALITE PROFESSIONNELLE ENTRE FEMMES ET HOMMES</w:t>
      </w:r>
    </w:p>
    <w:p w14:paraId="65630AA8" w14:textId="256271FD" w:rsidP="00F96C65" w:rsidR="00054D87" w:rsidRDefault="00054D87" w:rsidRPr="009A09DA">
      <w:pPr>
        <w:suppressAutoHyphens/>
        <w:autoSpaceDN w:val="0"/>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 xml:space="preserve">Un accord d’entreprise </w:t>
      </w:r>
      <w:r w:rsidR="00F96C65" w:rsidRPr="009A09DA">
        <w:rPr>
          <w:rFonts w:asciiTheme="majorHAnsi" w:cstheme="majorHAnsi" w:hAnsiTheme="majorHAnsi"/>
          <w:sz w:val="20"/>
          <w:szCs w:val="20"/>
          <w:lang w:eastAsia="fr-FR"/>
        </w:rPr>
        <w:t xml:space="preserve">relatif à l'égalité professionnelle entre les femmes et les hommes </w:t>
      </w:r>
      <w:r w:rsidRPr="009A09DA">
        <w:rPr>
          <w:rFonts w:asciiTheme="majorHAnsi" w:cstheme="majorHAnsi" w:hAnsiTheme="majorHAnsi"/>
          <w:sz w:val="20"/>
          <w:szCs w:val="20"/>
          <w:lang w:eastAsia="fr-FR"/>
        </w:rPr>
        <w:t xml:space="preserve">a été signé </w:t>
      </w:r>
      <w:r w:rsidR="00451325" w:rsidRPr="009A09DA">
        <w:rPr>
          <w:rFonts w:asciiTheme="majorHAnsi" w:cstheme="majorHAnsi" w:hAnsiTheme="majorHAnsi"/>
          <w:sz w:val="20"/>
          <w:szCs w:val="20"/>
          <w:lang w:eastAsia="fr-FR"/>
        </w:rPr>
        <w:t>le 06</w:t>
      </w:r>
      <w:r w:rsidRPr="009A09DA">
        <w:rPr>
          <w:rFonts w:asciiTheme="majorHAnsi" w:cstheme="majorHAnsi" w:hAnsiTheme="majorHAnsi"/>
          <w:sz w:val="20"/>
          <w:szCs w:val="20"/>
          <w:lang w:eastAsia="fr-FR"/>
        </w:rPr>
        <w:t xml:space="preserve"> juillet 202</w:t>
      </w:r>
      <w:r w:rsidR="00BD3A09" w:rsidRPr="009A09DA">
        <w:rPr>
          <w:rFonts w:asciiTheme="majorHAnsi" w:cstheme="majorHAnsi" w:hAnsiTheme="majorHAnsi"/>
          <w:sz w:val="20"/>
          <w:szCs w:val="20"/>
          <w:lang w:eastAsia="fr-FR"/>
        </w:rPr>
        <w:t>2</w:t>
      </w:r>
      <w:r w:rsidR="00EB63E7" w:rsidRPr="009A09DA">
        <w:rPr>
          <w:rFonts w:asciiTheme="majorHAnsi" w:cstheme="majorHAnsi" w:hAnsiTheme="majorHAnsi"/>
          <w:sz w:val="20"/>
          <w:szCs w:val="20"/>
          <w:lang w:eastAsia="fr-FR"/>
        </w:rPr>
        <w:t>.</w:t>
      </w:r>
    </w:p>
    <w:p w14:paraId="501D9006" w14:textId="373F274D" w:rsidP="00317573" w:rsidR="00F96C65" w:rsidRDefault="00317573" w:rsidRPr="009A09DA">
      <w:pPr>
        <w:spacing w:after="160" w:line="254" w:lineRule="auto"/>
        <w:jc w:val="both"/>
        <w:textAlignment w:val="baseline"/>
        <w:rPr>
          <w:rFonts w:asciiTheme="majorHAnsi" w:cstheme="majorHAnsi" w:hAnsiTheme="majorHAnsi"/>
          <w:sz w:val="20"/>
          <w:szCs w:val="20"/>
          <w:lang w:eastAsia="fr-FR"/>
        </w:rPr>
      </w:pPr>
      <w:r w:rsidRPr="009A09DA">
        <w:rPr>
          <w:rFonts w:asciiTheme="majorHAnsi" w:cstheme="majorHAnsi" w:hAnsiTheme="majorHAnsi"/>
          <w:sz w:val="20"/>
          <w:szCs w:val="20"/>
          <w:lang w:eastAsia="fr-FR"/>
        </w:rPr>
        <w:t>Cet accord</w:t>
      </w:r>
      <w:r w:rsidR="00F96C65" w:rsidRPr="009A09DA">
        <w:rPr>
          <w:rFonts w:asciiTheme="majorHAnsi" w:cstheme="majorHAnsi" w:hAnsiTheme="majorHAnsi"/>
          <w:sz w:val="20"/>
          <w:szCs w:val="20"/>
          <w:lang w:eastAsia="fr-FR"/>
        </w:rPr>
        <w:t xml:space="preserve"> traduit la volonté d’</w:t>
      </w:r>
      <w:proofErr w:type="spellStart"/>
      <w:r w:rsidR="00F96C65" w:rsidRPr="009A09DA">
        <w:rPr>
          <w:rFonts w:asciiTheme="majorHAnsi" w:cstheme="majorHAnsi" w:hAnsiTheme="majorHAnsi"/>
          <w:sz w:val="20"/>
          <w:szCs w:val="20"/>
          <w:lang w:eastAsia="fr-FR"/>
        </w:rPr>
        <w:t>Esri</w:t>
      </w:r>
      <w:proofErr w:type="spellEnd"/>
      <w:r w:rsidR="00F96C65" w:rsidRPr="009A09DA">
        <w:rPr>
          <w:rFonts w:asciiTheme="majorHAnsi" w:cstheme="majorHAnsi" w:hAnsiTheme="majorHAnsi"/>
          <w:sz w:val="20"/>
          <w:szCs w:val="20"/>
          <w:lang w:eastAsia="fr-FR"/>
        </w:rPr>
        <w:t xml:space="preserve"> France de s'engager en faveur de l'égalité professionnelle entre les hommes et les femmes et de réaffirmer son attachement au respect du principe de non-discrimination et au fait que la mixité dans les emplois à tous les niveaux est source de complémentarité, d'équilibre social et d'efficacité économique.</w:t>
      </w:r>
    </w:p>
    <w:p w14:paraId="4D73D918" w14:textId="2F905B8A" w:rsidP="00B74760" w:rsidR="00B74760" w:rsidRDefault="003C11A9" w:rsidRPr="009A09DA">
      <w:pPr>
        <w:suppressAutoHyphens/>
        <w:autoSpaceDN w:val="0"/>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 xml:space="preserve">Dans </w:t>
      </w:r>
      <w:r w:rsidR="00B74760" w:rsidRPr="009A09DA">
        <w:rPr>
          <w:rFonts w:asciiTheme="majorHAnsi" w:cstheme="majorHAnsi" w:hAnsiTheme="majorHAnsi"/>
          <w:sz w:val="20"/>
          <w:szCs w:val="20"/>
          <w:lang w:eastAsia="fr-FR"/>
        </w:rPr>
        <w:t xml:space="preserve">le </w:t>
      </w:r>
      <w:r w:rsidRPr="009A09DA">
        <w:rPr>
          <w:rFonts w:asciiTheme="majorHAnsi" w:cstheme="majorHAnsi" w:hAnsiTheme="majorHAnsi"/>
          <w:sz w:val="20"/>
          <w:szCs w:val="20"/>
          <w:lang w:eastAsia="fr-FR"/>
        </w:rPr>
        <w:t xml:space="preserve">cadre de cet accord, 5 domaines d’actions </w:t>
      </w:r>
      <w:r w:rsidR="00DA06DA" w:rsidRPr="009A09DA">
        <w:rPr>
          <w:rFonts w:asciiTheme="majorHAnsi" w:cstheme="majorHAnsi" w:hAnsiTheme="majorHAnsi"/>
          <w:sz w:val="20"/>
          <w:szCs w:val="20"/>
          <w:lang w:eastAsia="fr-FR"/>
        </w:rPr>
        <w:t xml:space="preserve">ont été privilégiés, </w:t>
      </w:r>
      <w:r w:rsidR="00B74760" w:rsidRPr="009A09DA">
        <w:rPr>
          <w:rFonts w:asciiTheme="majorHAnsi" w:cstheme="majorHAnsi" w:hAnsiTheme="majorHAnsi"/>
          <w:sz w:val="20"/>
          <w:szCs w:val="20"/>
          <w:lang w:eastAsia="fr-FR"/>
        </w:rPr>
        <w:t>a</w:t>
      </w:r>
      <w:r w:rsidR="00DA06DA" w:rsidRPr="009A09DA">
        <w:rPr>
          <w:rFonts w:asciiTheme="majorHAnsi" w:cstheme="majorHAnsi" w:hAnsiTheme="majorHAnsi"/>
          <w:sz w:val="20"/>
          <w:szCs w:val="20"/>
          <w:lang w:eastAsia="fr-FR"/>
        </w:rPr>
        <w:t>ssociés à des</w:t>
      </w:r>
      <w:r w:rsidR="00B74760" w:rsidRPr="009A09DA">
        <w:rPr>
          <w:rFonts w:asciiTheme="majorHAnsi" w:cstheme="majorHAnsi" w:hAnsiTheme="majorHAnsi"/>
          <w:sz w:val="20"/>
          <w:szCs w:val="20"/>
          <w:lang w:eastAsia="fr-FR"/>
        </w:rPr>
        <w:t xml:space="preserve"> objectifs de progression et des actions permettant de les atteindre</w:t>
      </w:r>
      <w:r w:rsidR="00DA06DA" w:rsidRPr="009A09DA">
        <w:rPr>
          <w:rFonts w:asciiTheme="majorHAnsi" w:cstheme="majorHAnsi" w:hAnsiTheme="majorHAnsi"/>
          <w:sz w:val="20"/>
          <w:szCs w:val="20"/>
          <w:lang w:eastAsia="fr-FR"/>
        </w:rPr>
        <w:t> :</w:t>
      </w:r>
    </w:p>
    <w:p w14:paraId="2CDC0747" w14:textId="77777777" w:rsidP="00F96C65" w:rsidR="00F96C65" w:rsidRDefault="00F96C65" w:rsidRPr="009A09DA">
      <w:pPr>
        <w:numPr>
          <w:ilvl w:val="0"/>
          <w:numId w:val="30"/>
        </w:numPr>
        <w:contextualSpacing/>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Le recrutement</w:t>
      </w:r>
    </w:p>
    <w:p w14:paraId="100FFD79" w14:textId="77777777" w:rsidP="00F96C65" w:rsidR="00F96C65" w:rsidRDefault="00F96C65" w:rsidRPr="009A09DA">
      <w:pPr>
        <w:numPr>
          <w:ilvl w:val="0"/>
          <w:numId w:val="30"/>
        </w:numPr>
        <w:contextualSpacing/>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La formation professionnelle</w:t>
      </w:r>
    </w:p>
    <w:p w14:paraId="507BB3CB" w14:textId="77777777" w:rsidP="00F96C65" w:rsidR="00F96C65" w:rsidRDefault="00F96C65" w:rsidRPr="009A09DA">
      <w:pPr>
        <w:numPr>
          <w:ilvl w:val="0"/>
          <w:numId w:val="30"/>
        </w:numPr>
        <w:contextualSpacing/>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La rémunération effective</w:t>
      </w:r>
    </w:p>
    <w:p w14:paraId="34AD4C5D" w14:textId="77777777" w:rsidP="00F96C65" w:rsidR="00F96C65" w:rsidRDefault="00F96C65" w:rsidRPr="009A09DA">
      <w:pPr>
        <w:numPr>
          <w:ilvl w:val="0"/>
          <w:numId w:val="30"/>
        </w:numPr>
        <w:contextualSpacing/>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L’articulation entre la vie professionnelle et la vie personnelle et familiale</w:t>
      </w:r>
    </w:p>
    <w:p w14:paraId="7757488D" w14:textId="77777777" w:rsidP="00F96C65" w:rsidR="00F96C65" w:rsidRDefault="00F96C65" w:rsidRPr="009A09DA">
      <w:pPr>
        <w:ind w:left="720"/>
        <w:contextualSpacing/>
        <w:jc w:val="both"/>
        <w:rPr>
          <w:rFonts w:asciiTheme="majorHAnsi" w:cstheme="majorHAnsi" w:hAnsiTheme="majorHAnsi"/>
          <w:sz w:val="20"/>
          <w:szCs w:val="20"/>
          <w:lang w:eastAsia="fr-FR"/>
        </w:rPr>
      </w:pPr>
    </w:p>
    <w:p w14:paraId="13C77B14" w14:textId="6F745CA6" w:rsidP="000F6734" w:rsidR="00160C3D" w:rsidRDefault="00400074" w:rsidRPr="009A09DA">
      <w:pPr>
        <w:suppressAutoHyphens/>
        <w:autoSpaceDN w:val="0"/>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Parmi l</w:t>
      </w:r>
      <w:r w:rsidR="0065182A" w:rsidRPr="009A09DA">
        <w:rPr>
          <w:rFonts w:asciiTheme="majorHAnsi" w:cstheme="majorHAnsi" w:hAnsiTheme="majorHAnsi"/>
          <w:sz w:val="20"/>
          <w:szCs w:val="20"/>
          <w:lang w:eastAsia="fr-FR"/>
        </w:rPr>
        <w:t>’ensemble des</w:t>
      </w:r>
      <w:r w:rsidR="00A40646" w:rsidRPr="009A09DA">
        <w:rPr>
          <w:rFonts w:asciiTheme="majorHAnsi" w:cstheme="majorHAnsi" w:hAnsiTheme="majorHAnsi"/>
          <w:sz w:val="20"/>
          <w:szCs w:val="20"/>
          <w:lang w:eastAsia="fr-FR"/>
        </w:rPr>
        <w:t xml:space="preserve"> </w:t>
      </w:r>
      <w:r w:rsidRPr="009A09DA">
        <w:rPr>
          <w:rFonts w:asciiTheme="majorHAnsi" w:cstheme="majorHAnsi" w:hAnsiTheme="majorHAnsi"/>
          <w:sz w:val="20"/>
          <w:szCs w:val="20"/>
          <w:lang w:eastAsia="fr-FR"/>
        </w:rPr>
        <w:t xml:space="preserve">objectifs </w:t>
      </w:r>
      <w:r w:rsidR="000F6734" w:rsidRPr="009A09DA">
        <w:rPr>
          <w:rFonts w:asciiTheme="majorHAnsi" w:cstheme="majorHAnsi" w:hAnsiTheme="majorHAnsi"/>
          <w:sz w:val="20"/>
          <w:szCs w:val="20"/>
          <w:lang w:eastAsia="fr-FR"/>
        </w:rPr>
        <w:t>de progression</w:t>
      </w:r>
      <w:r w:rsidR="0065182A" w:rsidRPr="009A09DA">
        <w:rPr>
          <w:rFonts w:asciiTheme="majorHAnsi" w:cstheme="majorHAnsi" w:hAnsiTheme="majorHAnsi"/>
          <w:sz w:val="20"/>
          <w:szCs w:val="20"/>
          <w:lang w:eastAsia="fr-FR"/>
        </w:rPr>
        <w:t xml:space="preserve"> visés dans l’accord</w:t>
      </w:r>
      <w:r w:rsidR="00936710" w:rsidRPr="009A09DA">
        <w:rPr>
          <w:rFonts w:asciiTheme="majorHAnsi" w:cstheme="majorHAnsi" w:hAnsiTheme="majorHAnsi"/>
          <w:sz w:val="20"/>
          <w:szCs w:val="20"/>
          <w:lang w:eastAsia="fr-FR"/>
        </w:rPr>
        <w:t>,</w:t>
      </w:r>
      <w:r w:rsidR="000F6734" w:rsidRPr="009A09DA">
        <w:rPr>
          <w:rFonts w:asciiTheme="majorHAnsi" w:cstheme="majorHAnsi" w:hAnsiTheme="majorHAnsi"/>
          <w:sz w:val="20"/>
          <w:szCs w:val="20"/>
          <w:lang w:eastAsia="fr-FR"/>
        </w:rPr>
        <w:t xml:space="preserve"> </w:t>
      </w:r>
      <w:r w:rsidR="00936710" w:rsidRPr="009A09DA">
        <w:rPr>
          <w:rFonts w:asciiTheme="majorHAnsi" w:cstheme="majorHAnsi" w:hAnsiTheme="majorHAnsi"/>
          <w:sz w:val="20"/>
          <w:szCs w:val="20"/>
          <w:lang w:eastAsia="fr-FR"/>
        </w:rPr>
        <w:t>trois</w:t>
      </w:r>
      <w:r w:rsidR="000F6734" w:rsidRPr="009A09DA">
        <w:rPr>
          <w:rFonts w:asciiTheme="majorHAnsi" w:cstheme="majorHAnsi" w:hAnsiTheme="majorHAnsi"/>
          <w:sz w:val="20"/>
          <w:szCs w:val="20"/>
          <w:lang w:eastAsia="fr-FR"/>
        </w:rPr>
        <w:t xml:space="preserve"> sont rappelés </w:t>
      </w:r>
      <w:r w:rsidR="002D0F29" w:rsidRPr="009A09DA">
        <w:rPr>
          <w:rFonts w:asciiTheme="majorHAnsi" w:cstheme="majorHAnsi" w:hAnsiTheme="majorHAnsi"/>
          <w:sz w:val="20"/>
          <w:szCs w:val="20"/>
          <w:lang w:eastAsia="fr-FR"/>
        </w:rPr>
        <w:t>dans le présent accord</w:t>
      </w:r>
      <w:r w:rsidR="0014302C" w:rsidRPr="009A09DA">
        <w:rPr>
          <w:rFonts w:asciiTheme="majorHAnsi" w:cstheme="majorHAnsi" w:hAnsiTheme="majorHAnsi"/>
          <w:sz w:val="20"/>
          <w:szCs w:val="20"/>
          <w:lang w:eastAsia="fr-FR"/>
        </w:rPr>
        <w:t xml:space="preserve"> </w:t>
      </w:r>
      <w:r w:rsidR="0065182A" w:rsidRPr="009A09DA">
        <w:rPr>
          <w:rFonts w:asciiTheme="majorHAnsi" w:cstheme="majorHAnsi" w:hAnsiTheme="majorHAnsi"/>
          <w:sz w:val="20"/>
          <w:szCs w:val="20"/>
          <w:lang w:eastAsia="fr-FR"/>
        </w:rPr>
        <w:t>concernant</w:t>
      </w:r>
      <w:r w:rsidR="0014302C" w:rsidRPr="009A09DA">
        <w:rPr>
          <w:rFonts w:asciiTheme="majorHAnsi" w:cstheme="majorHAnsi" w:hAnsiTheme="majorHAnsi"/>
          <w:sz w:val="20"/>
          <w:szCs w:val="20"/>
          <w:lang w:eastAsia="fr-FR"/>
        </w:rPr>
        <w:t xml:space="preserve"> les</w:t>
      </w:r>
      <w:r w:rsidR="00E72AE6" w:rsidRPr="009A09DA">
        <w:rPr>
          <w:rFonts w:asciiTheme="majorHAnsi" w:cstheme="majorHAnsi" w:hAnsiTheme="majorHAnsi"/>
          <w:sz w:val="20"/>
          <w:szCs w:val="20"/>
          <w:lang w:eastAsia="fr-FR"/>
        </w:rPr>
        <w:t xml:space="preserve"> </w:t>
      </w:r>
      <w:r w:rsidR="0014302C" w:rsidRPr="009A09DA">
        <w:rPr>
          <w:rFonts w:asciiTheme="majorHAnsi" w:cstheme="majorHAnsi" w:hAnsiTheme="majorHAnsi"/>
          <w:sz w:val="20"/>
          <w:szCs w:val="20"/>
          <w:lang w:eastAsia="fr-FR"/>
        </w:rPr>
        <w:t>révisions salariales</w:t>
      </w:r>
      <w:r w:rsidR="002D0F29" w:rsidRPr="009A09DA">
        <w:rPr>
          <w:rFonts w:asciiTheme="majorHAnsi" w:cstheme="majorHAnsi" w:hAnsiTheme="majorHAnsi"/>
          <w:sz w:val="20"/>
          <w:szCs w:val="20"/>
          <w:lang w:eastAsia="fr-FR"/>
        </w:rPr>
        <w:t> :</w:t>
      </w:r>
    </w:p>
    <w:p w14:paraId="66C979B7" w14:textId="77777777" w:rsidP="00160C3D" w:rsidR="00160C3D" w:rsidRDefault="00160C3D" w:rsidRPr="009A09DA">
      <w:pPr>
        <w:jc w:val="both"/>
        <w:rPr>
          <w:rFonts w:asciiTheme="majorHAnsi" w:cstheme="majorHAnsi" w:hAnsiTheme="majorHAnsi"/>
          <w:sz w:val="20"/>
          <w:szCs w:val="20"/>
          <w:lang w:eastAsia="fr-FR"/>
        </w:rPr>
      </w:pPr>
    </w:p>
    <w:p w14:paraId="77519F9D" w14:textId="44D194AE" w:rsidP="00160C3D" w:rsidR="00653D20" w:rsidRDefault="003E1AFE" w:rsidRPr="009A09DA">
      <w:pPr>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1/</w:t>
      </w:r>
      <w:r w:rsidR="000F6734" w:rsidRPr="009A09DA">
        <w:rPr>
          <w:rFonts w:asciiTheme="majorHAnsi" w:cstheme="majorHAnsi" w:hAnsiTheme="majorHAnsi"/>
          <w:sz w:val="20"/>
          <w:szCs w:val="20"/>
          <w:lang w:eastAsia="fr-FR"/>
        </w:rPr>
        <w:t>Retour congés maternité</w:t>
      </w:r>
      <w:r w:rsidR="007B5778" w:rsidRPr="009A09DA">
        <w:rPr>
          <w:rFonts w:asciiTheme="majorHAnsi" w:cstheme="majorHAnsi" w:hAnsiTheme="majorHAnsi"/>
          <w:sz w:val="20"/>
          <w:szCs w:val="20"/>
          <w:lang w:eastAsia="fr-FR"/>
        </w:rPr>
        <w:t xml:space="preserve"> : </w:t>
      </w:r>
    </w:p>
    <w:p w14:paraId="5A4F5E4F" w14:textId="55E66722" w:rsidP="00160C3D" w:rsidR="00160C3D" w:rsidRDefault="00FB32B7" w:rsidRPr="009A09DA">
      <w:pPr>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D</w:t>
      </w:r>
      <w:r w:rsidR="00160C3D" w:rsidRPr="009A09DA">
        <w:rPr>
          <w:rFonts w:asciiTheme="majorHAnsi" w:cstheme="majorHAnsi" w:hAnsiTheme="majorHAnsi"/>
          <w:sz w:val="20"/>
          <w:szCs w:val="20"/>
          <w:lang w:eastAsia="fr-FR"/>
        </w:rPr>
        <w:t>ans un but de réduire les inégalités salariales liées au congés maternité ou adoption</w:t>
      </w:r>
      <w:r w:rsidR="007B5778" w:rsidRPr="009A09DA">
        <w:rPr>
          <w:rFonts w:asciiTheme="majorHAnsi" w:cstheme="majorHAnsi" w:hAnsiTheme="majorHAnsi"/>
          <w:sz w:val="20"/>
          <w:szCs w:val="20"/>
          <w:lang w:eastAsia="fr-FR"/>
        </w:rPr>
        <w:t xml:space="preserve"> </w:t>
      </w:r>
      <w:r w:rsidR="00B915AA" w:rsidRPr="009A09DA">
        <w:rPr>
          <w:rFonts w:asciiTheme="majorHAnsi" w:cstheme="majorHAnsi" w:hAnsiTheme="majorHAnsi"/>
          <w:sz w:val="20"/>
          <w:szCs w:val="20"/>
          <w:lang w:eastAsia="fr-FR"/>
        </w:rPr>
        <w:t>l</w:t>
      </w:r>
      <w:r w:rsidR="007C581F" w:rsidRPr="009A09DA">
        <w:rPr>
          <w:rFonts w:asciiTheme="majorHAnsi" w:cstheme="majorHAnsi" w:hAnsiTheme="majorHAnsi"/>
          <w:sz w:val="20"/>
          <w:szCs w:val="20"/>
          <w:lang w:eastAsia="fr-FR"/>
        </w:rPr>
        <w:t xml:space="preserve">’entreprise s’engage pour 2023 </w:t>
      </w:r>
      <w:r w:rsidR="00160C3D" w:rsidRPr="009A09DA">
        <w:rPr>
          <w:rFonts w:asciiTheme="majorHAnsi" w:cstheme="majorHAnsi" w:hAnsiTheme="majorHAnsi"/>
          <w:sz w:val="20"/>
          <w:szCs w:val="20"/>
          <w:lang w:eastAsia="fr-FR"/>
        </w:rPr>
        <w:t>à augmenter les collaboratrices de</w:t>
      </w:r>
      <w:r w:rsidR="00304351" w:rsidRPr="009A09DA">
        <w:rPr>
          <w:rFonts w:asciiTheme="majorHAnsi" w:cstheme="majorHAnsi" w:hAnsiTheme="majorHAnsi"/>
          <w:sz w:val="20"/>
          <w:szCs w:val="20"/>
          <w:lang w:eastAsia="fr-FR"/>
        </w:rPr>
        <w:t xml:space="preserve"> </w:t>
      </w:r>
      <w:r w:rsidR="00160C3D" w:rsidRPr="009A09DA">
        <w:rPr>
          <w:rFonts w:asciiTheme="majorHAnsi" w:cstheme="majorHAnsi" w:hAnsiTheme="majorHAnsi"/>
          <w:sz w:val="20"/>
          <w:szCs w:val="20"/>
          <w:lang w:eastAsia="fr-FR"/>
        </w:rPr>
        <w:t xml:space="preserve">retour de </w:t>
      </w:r>
      <w:hyperlink r:id="rId8" w:history="1">
        <w:r w:rsidR="00160C3D" w:rsidRPr="009A09DA">
          <w:rPr>
            <w:rFonts w:asciiTheme="majorHAnsi" w:cstheme="majorHAnsi" w:hAnsiTheme="majorHAnsi"/>
            <w:sz w:val="20"/>
            <w:szCs w:val="20"/>
            <w:lang w:eastAsia="fr-FR"/>
          </w:rPr>
          <w:t>congé maternité</w:t>
        </w:r>
      </w:hyperlink>
      <w:r w:rsidR="00160C3D" w:rsidRPr="009A09DA">
        <w:rPr>
          <w:rFonts w:asciiTheme="majorHAnsi" w:cstheme="majorHAnsi" w:hAnsiTheme="majorHAnsi"/>
          <w:sz w:val="20"/>
          <w:szCs w:val="20"/>
          <w:lang w:eastAsia="fr-FR"/>
        </w:rPr>
        <w:t xml:space="preserve"> ou d’adoption, </w:t>
      </w:r>
      <w:r w:rsidR="00A77762" w:rsidRPr="009A09DA">
        <w:rPr>
          <w:rFonts w:asciiTheme="majorHAnsi" w:cstheme="majorHAnsi" w:hAnsiTheme="majorHAnsi"/>
          <w:sz w:val="20"/>
          <w:szCs w:val="20"/>
          <w:lang w:eastAsia="fr-FR"/>
        </w:rPr>
        <w:t>du pourcentage moyen d’augmentation individuel alloué durant la revue de salaire de l’année de référence</w:t>
      </w:r>
      <w:r w:rsidR="00304351" w:rsidRPr="009A09DA">
        <w:rPr>
          <w:rFonts w:asciiTheme="majorHAnsi" w:cstheme="majorHAnsi" w:hAnsiTheme="majorHAnsi"/>
          <w:sz w:val="20"/>
          <w:szCs w:val="20"/>
          <w:lang w:eastAsia="fr-FR"/>
        </w:rPr>
        <w:t xml:space="preserve"> </w:t>
      </w:r>
      <w:r w:rsidR="00445F29" w:rsidRPr="009A09DA">
        <w:rPr>
          <w:rFonts w:asciiTheme="majorHAnsi" w:cstheme="majorHAnsi" w:hAnsiTheme="majorHAnsi"/>
          <w:sz w:val="20"/>
          <w:szCs w:val="20"/>
          <w:lang w:eastAsia="fr-FR"/>
        </w:rPr>
        <w:t>à laquelle</w:t>
      </w:r>
      <w:r w:rsidR="00304351" w:rsidRPr="009A09DA">
        <w:rPr>
          <w:rFonts w:asciiTheme="majorHAnsi" w:cstheme="majorHAnsi" w:hAnsiTheme="majorHAnsi"/>
          <w:sz w:val="20"/>
          <w:szCs w:val="20"/>
          <w:lang w:eastAsia="fr-FR"/>
        </w:rPr>
        <w:t xml:space="preserve"> elles auraient </w:t>
      </w:r>
      <w:r w:rsidR="00445F29" w:rsidRPr="009A09DA">
        <w:rPr>
          <w:rFonts w:asciiTheme="majorHAnsi" w:cstheme="majorHAnsi" w:hAnsiTheme="majorHAnsi"/>
          <w:sz w:val="20"/>
          <w:szCs w:val="20"/>
          <w:lang w:eastAsia="fr-FR"/>
        </w:rPr>
        <w:t>été absentes</w:t>
      </w:r>
    </w:p>
    <w:p w14:paraId="739C11F9" w14:textId="77777777" w:rsidP="00160C3D" w:rsidR="00653D20" w:rsidRDefault="00653D20" w:rsidRPr="009A09DA">
      <w:pPr>
        <w:jc w:val="both"/>
        <w:rPr>
          <w:rFonts w:asciiTheme="majorHAnsi" w:cstheme="majorHAnsi" w:hAnsiTheme="majorHAnsi"/>
          <w:sz w:val="20"/>
          <w:szCs w:val="20"/>
          <w:lang w:eastAsia="fr-FR"/>
        </w:rPr>
      </w:pPr>
    </w:p>
    <w:p w14:paraId="494615C4" w14:textId="0FAE19B8" w:rsidP="009909CA" w:rsidR="00653D20" w:rsidRDefault="007C581F" w:rsidRPr="009A09DA">
      <w:pPr>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2/</w:t>
      </w:r>
      <w:r w:rsidR="0014302C" w:rsidRPr="009A09DA">
        <w:rPr>
          <w:rFonts w:asciiTheme="majorHAnsi" w:cstheme="majorHAnsi" w:hAnsiTheme="majorHAnsi"/>
          <w:sz w:val="20"/>
          <w:szCs w:val="20"/>
          <w:lang w:eastAsia="fr-FR"/>
        </w:rPr>
        <w:t>E</w:t>
      </w:r>
      <w:r w:rsidR="009909CA" w:rsidRPr="009A09DA">
        <w:rPr>
          <w:rFonts w:asciiTheme="majorHAnsi" w:cstheme="majorHAnsi" w:hAnsiTheme="majorHAnsi"/>
          <w:sz w:val="20"/>
          <w:szCs w:val="20"/>
          <w:lang w:eastAsia="fr-FR"/>
        </w:rPr>
        <w:t>nveloppe spécifique Egalité Femmes-</w:t>
      </w:r>
      <w:r w:rsidR="00BD0966" w:rsidRPr="009A09DA">
        <w:rPr>
          <w:rFonts w:asciiTheme="majorHAnsi" w:cstheme="majorHAnsi" w:hAnsiTheme="majorHAnsi"/>
          <w:sz w:val="20"/>
          <w:szCs w:val="20"/>
          <w:lang w:eastAsia="fr-FR"/>
        </w:rPr>
        <w:t>Hommes :</w:t>
      </w:r>
    </w:p>
    <w:p w14:paraId="7FC69ACE" w14:textId="255E7181" w:rsidP="009909CA" w:rsidR="009909CA" w:rsidRDefault="00F87930" w:rsidRPr="009A09DA">
      <w:pPr>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A</w:t>
      </w:r>
      <w:r w:rsidR="009909CA" w:rsidRPr="009A09DA">
        <w:rPr>
          <w:rFonts w:asciiTheme="majorHAnsi" w:cstheme="majorHAnsi" w:hAnsiTheme="majorHAnsi"/>
          <w:sz w:val="20"/>
          <w:szCs w:val="20"/>
          <w:lang w:eastAsia="fr-FR"/>
        </w:rPr>
        <w:t xml:space="preserve">fin de pallier les éventuels écarts de rémunération </w:t>
      </w:r>
      <w:r w:rsidRPr="009A09DA">
        <w:rPr>
          <w:rFonts w:asciiTheme="majorHAnsi" w:cstheme="majorHAnsi" w:hAnsiTheme="majorHAnsi"/>
          <w:sz w:val="20"/>
          <w:szCs w:val="20"/>
          <w:lang w:eastAsia="fr-FR"/>
        </w:rPr>
        <w:t xml:space="preserve">non justifiés </w:t>
      </w:r>
      <w:r w:rsidR="009909CA" w:rsidRPr="009A09DA">
        <w:rPr>
          <w:rFonts w:asciiTheme="majorHAnsi" w:cstheme="majorHAnsi" w:hAnsiTheme="majorHAnsi"/>
          <w:sz w:val="20"/>
          <w:szCs w:val="20"/>
          <w:lang w:eastAsia="fr-FR"/>
        </w:rPr>
        <w:t>entre les femmes et les hommes qui seraient constatés à compétences, expériences, performance et emplois équivalents</w:t>
      </w:r>
      <w:r w:rsidR="003D18B6" w:rsidRPr="009A09DA">
        <w:rPr>
          <w:rFonts w:asciiTheme="majorHAnsi" w:cstheme="majorHAnsi" w:hAnsiTheme="majorHAnsi"/>
          <w:sz w:val="20"/>
          <w:szCs w:val="20"/>
          <w:lang w:eastAsia="fr-FR"/>
        </w:rPr>
        <w:t>,</w:t>
      </w:r>
      <w:r w:rsidRPr="009A09DA">
        <w:rPr>
          <w:rFonts w:asciiTheme="majorHAnsi" w:cstheme="majorHAnsi" w:hAnsiTheme="majorHAnsi"/>
          <w:sz w:val="20"/>
          <w:szCs w:val="20"/>
          <w:lang w:eastAsia="fr-FR"/>
        </w:rPr>
        <w:t xml:space="preserve"> </w:t>
      </w:r>
      <w:r w:rsidR="007C581F" w:rsidRPr="009A09DA">
        <w:rPr>
          <w:rFonts w:asciiTheme="majorHAnsi" w:cstheme="majorHAnsi" w:hAnsiTheme="majorHAnsi"/>
          <w:sz w:val="20"/>
          <w:szCs w:val="20"/>
          <w:lang w:eastAsia="fr-FR"/>
        </w:rPr>
        <w:t>l</w:t>
      </w:r>
      <w:r w:rsidR="004D3D1A" w:rsidRPr="009A09DA">
        <w:rPr>
          <w:rFonts w:asciiTheme="majorHAnsi" w:cstheme="majorHAnsi" w:hAnsiTheme="majorHAnsi"/>
          <w:sz w:val="20"/>
          <w:szCs w:val="20"/>
          <w:lang w:eastAsia="fr-FR"/>
        </w:rPr>
        <w:t xml:space="preserve">’entreprise dédie </w:t>
      </w:r>
      <w:r w:rsidR="009909CA" w:rsidRPr="009A09DA">
        <w:rPr>
          <w:rFonts w:asciiTheme="majorHAnsi" w:cstheme="majorHAnsi" w:hAnsiTheme="majorHAnsi"/>
          <w:sz w:val="20"/>
          <w:szCs w:val="20"/>
          <w:lang w:eastAsia="fr-FR"/>
        </w:rPr>
        <w:t xml:space="preserve">une enveloppe complémentaire spécifique (énoncée au I-I-B) </w:t>
      </w:r>
      <w:r w:rsidR="004D3D1A" w:rsidRPr="009A09DA">
        <w:rPr>
          <w:rFonts w:asciiTheme="majorHAnsi" w:cstheme="majorHAnsi" w:hAnsiTheme="majorHAnsi"/>
          <w:sz w:val="20"/>
          <w:szCs w:val="20"/>
          <w:lang w:eastAsia="fr-FR"/>
        </w:rPr>
        <w:t>qui</w:t>
      </w:r>
      <w:r w:rsidR="00653D20" w:rsidRPr="009A09DA">
        <w:rPr>
          <w:rFonts w:asciiTheme="majorHAnsi" w:cstheme="majorHAnsi" w:hAnsiTheme="majorHAnsi"/>
          <w:sz w:val="20"/>
          <w:szCs w:val="20"/>
          <w:lang w:eastAsia="fr-FR"/>
        </w:rPr>
        <w:t xml:space="preserve"> </w:t>
      </w:r>
      <w:r w:rsidR="009909CA" w:rsidRPr="009A09DA">
        <w:rPr>
          <w:rFonts w:asciiTheme="majorHAnsi" w:cstheme="majorHAnsi" w:hAnsiTheme="majorHAnsi"/>
          <w:sz w:val="20"/>
          <w:szCs w:val="20"/>
          <w:lang w:eastAsia="fr-FR"/>
        </w:rPr>
        <w:t>aura pour objectif</w:t>
      </w:r>
      <w:r w:rsidR="004D3D1A" w:rsidRPr="009A09DA">
        <w:rPr>
          <w:rFonts w:asciiTheme="majorHAnsi" w:cstheme="majorHAnsi" w:hAnsiTheme="majorHAnsi"/>
          <w:sz w:val="20"/>
          <w:szCs w:val="20"/>
          <w:lang w:eastAsia="fr-FR"/>
        </w:rPr>
        <w:t>,</w:t>
      </w:r>
      <w:r w:rsidR="009909CA" w:rsidRPr="009A09DA">
        <w:rPr>
          <w:rFonts w:asciiTheme="majorHAnsi" w:cstheme="majorHAnsi" w:hAnsiTheme="majorHAnsi"/>
          <w:sz w:val="20"/>
          <w:szCs w:val="20"/>
          <w:lang w:eastAsia="fr-FR"/>
        </w:rPr>
        <w:t xml:space="preserve"> entre autre</w:t>
      </w:r>
      <w:r w:rsidR="00851396" w:rsidRPr="009A09DA">
        <w:rPr>
          <w:rFonts w:asciiTheme="majorHAnsi" w:cstheme="majorHAnsi" w:hAnsiTheme="majorHAnsi"/>
          <w:sz w:val="20"/>
          <w:szCs w:val="20"/>
          <w:lang w:eastAsia="fr-FR"/>
        </w:rPr>
        <w:t>s</w:t>
      </w:r>
      <w:r w:rsidR="004D3D1A" w:rsidRPr="009A09DA">
        <w:rPr>
          <w:rFonts w:asciiTheme="majorHAnsi" w:cstheme="majorHAnsi" w:hAnsiTheme="majorHAnsi"/>
          <w:sz w:val="20"/>
          <w:szCs w:val="20"/>
          <w:lang w:eastAsia="fr-FR"/>
        </w:rPr>
        <w:t>,</w:t>
      </w:r>
      <w:r w:rsidR="009909CA" w:rsidRPr="009A09DA">
        <w:rPr>
          <w:rFonts w:asciiTheme="majorHAnsi" w:cstheme="majorHAnsi" w:hAnsiTheme="majorHAnsi"/>
          <w:sz w:val="20"/>
          <w:szCs w:val="20"/>
          <w:lang w:eastAsia="fr-FR"/>
        </w:rPr>
        <w:t xml:space="preserve"> de corriger </w:t>
      </w:r>
      <w:r w:rsidR="004D3D1A" w:rsidRPr="009A09DA">
        <w:rPr>
          <w:rFonts w:asciiTheme="majorHAnsi" w:cstheme="majorHAnsi" w:hAnsiTheme="majorHAnsi"/>
          <w:sz w:val="20"/>
          <w:szCs w:val="20"/>
          <w:lang w:eastAsia="fr-FR"/>
        </w:rPr>
        <w:t>les</w:t>
      </w:r>
      <w:r w:rsidR="009909CA" w:rsidRPr="009A09DA">
        <w:rPr>
          <w:rFonts w:asciiTheme="majorHAnsi" w:cstheme="majorHAnsi" w:hAnsiTheme="majorHAnsi"/>
          <w:sz w:val="20"/>
          <w:szCs w:val="20"/>
          <w:lang w:eastAsia="fr-FR"/>
        </w:rPr>
        <w:t xml:space="preserve"> écarts non justifiés Femmes/Hommes.</w:t>
      </w:r>
    </w:p>
    <w:p w14:paraId="012DBB63" w14:textId="7BCFF09E" w:rsidP="009909CA" w:rsidR="00432484" w:rsidRDefault="00432484" w:rsidRPr="009A09DA">
      <w:pPr>
        <w:spacing w:line="256" w:lineRule="auto"/>
        <w:contextualSpacing/>
        <w:jc w:val="both"/>
        <w:rPr>
          <w:rFonts w:asciiTheme="majorHAnsi" w:cstheme="majorHAnsi" w:hAnsiTheme="majorHAnsi"/>
          <w:sz w:val="20"/>
          <w:szCs w:val="20"/>
          <w:lang w:eastAsia="fr-FR"/>
        </w:rPr>
      </w:pPr>
      <w:r w:rsidRPr="009A09DA">
        <w:rPr>
          <w:rFonts w:asciiTheme="majorHAnsi" w:cstheme="majorHAnsi" w:hAnsiTheme="majorHAnsi"/>
          <w:sz w:val="20"/>
          <w:szCs w:val="20"/>
          <w:lang w:eastAsia="fr-FR"/>
        </w:rPr>
        <w:t>L’utilisation de cette enveloppe sera encadrée par la Direction générale et la DRH</w:t>
      </w:r>
      <w:r w:rsidR="001601A4" w:rsidRPr="009A09DA">
        <w:rPr>
          <w:rFonts w:asciiTheme="majorHAnsi" w:cstheme="majorHAnsi" w:hAnsiTheme="majorHAnsi"/>
          <w:sz w:val="20"/>
          <w:szCs w:val="20"/>
          <w:lang w:eastAsia="fr-FR"/>
        </w:rPr>
        <w:t xml:space="preserve">. </w:t>
      </w:r>
      <w:r w:rsidRPr="009A09DA">
        <w:rPr>
          <w:rFonts w:asciiTheme="majorHAnsi" w:cstheme="majorHAnsi" w:hAnsiTheme="majorHAnsi"/>
          <w:sz w:val="20"/>
          <w:szCs w:val="20"/>
          <w:lang w:eastAsia="fr-FR"/>
        </w:rPr>
        <w:t xml:space="preserve">Le management </w:t>
      </w:r>
      <w:r w:rsidR="001601A4" w:rsidRPr="009A09DA">
        <w:rPr>
          <w:rFonts w:asciiTheme="majorHAnsi" w:cstheme="majorHAnsi" w:hAnsiTheme="majorHAnsi"/>
          <w:sz w:val="20"/>
          <w:szCs w:val="20"/>
          <w:lang w:eastAsia="fr-FR"/>
        </w:rPr>
        <w:t>pourra</w:t>
      </w:r>
      <w:r w:rsidRPr="009A09DA">
        <w:rPr>
          <w:rFonts w:asciiTheme="majorHAnsi" w:cstheme="majorHAnsi" w:hAnsiTheme="majorHAnsi"/>
          <w:sz w:val="20"/>
          <w:szCs w:val="20"/>
          <w:lang w:eastAsia="fr-FR"/>
        </w:rPr>
        <w:t xml:space="preserve"> </w:t>
      </w:r>
      <w:r w:rsidR="00BD0966" w:rsidRPr="009A09DA">
        <w:rPr>
          <w:rFonts w:asciiTheme="majorHAnsi" w:cstheme="majorHAnsi" w:hAnsiTheme="majorHAnsi"/>
          <w:sz w:val="20"/>
          <w:szCs w:val="20"/>
          <w:lang w:eastAsia="fr-FR"/>
        </w:rPr>
        <w:t>cibler</w:t>
      </w:r>
      <w:r w:rsidRPr="009A09DA">
        <w:rPr>
          <w:rFonts w:asciiTheme="majorHAnsi" w:cstheme="majorHAnsi" w:hAnsiTheme="majorHAnsi"/>
          <w:sz w:val="20"/>
          <w:szCs w:val="20"/>
          <w:lang w:eastAsia="fr-FR"/>
        </w:rPr>
        <w:t xml:space="preserve"> </w:t>
      </w:r>
      <w:r w:rsidR="004D3D1A" w:rsidRPr="009A09DA">
        <w:rPr>
          <w:rFonts w:asciiTheme="majorHAnsi" w:cstheme="majorHAnsi" w:hAnsiTheme="majorHAnsi"/>
          <w:sz w:val="20"/>
          <w:szCs w:val="20"/>
          <w:lang w:eastAsia="fr-FR"/>
        </w:rPr>
        <w:t>au préalable</w:t>
      </w:r>
      <w:r w:rsidRPr="009A09DA">
        <w:rPr>
          <w:rFonts w:asciiTheme="majorHAnsi" w:cstheme="majorHAnsi" w:hAnsiTheme="majorHAnsi"/>
          <w:sz w:val="20"/>
          <w:szCs w:val="20"/>
          <w:lang w:eastAsia="fr-FR"/>
        </w:rPr>
        <w:t xml:space="preserve"> les cas nécessitant selon lui une attention particulière </w:t>
      </w:r>
      <w:r w:rsidR="001601A4" w:rsidRPr="009A09DA">
        <w:rPr>
          <w:rFonts w:asciiTheme="majorHAnsi" w:cstheme="majorHAnsi" w:hAnsiTheme="majorHAnsi"/>
          <w:sz w:val="20"/>
          <w:szCs w:val="20"/>
          <w:lang w:eastAsia="fr-FR"/>
        </w:rPr>
        <w:t>sur le sujet.</w:t>
      </w:r>
    </w:p>
    <w:p w14:paraId="31E1EE11" w14:textId="77777777" w:rsidP="00160C3D" w:rsidR="00160C3D" w:rsidRDefault="00160C3D" w:rsidRPr="009A09DA">
      <w:pPr>
        <w:jc w:val="both"/>
        <w:rPr>
          <w:rFonts w:asciiTheme="majorHAnsi" w:cstheme="majorHAnsi" w:hAnsiTheme="majorHAnsi"/>
          <w:sz w:val="20"/>
          <w:szCs w:val="20"/>
          <w:lang w:eastAsia="fr-FR"/>
        </w:rPr>
      </w:pPr>
    </w:p>
    <w:p w14:paraId="3E8B0293" w14:textId="533A0B8C" w:rsidP="0014302C" w:rsidR="00A7782A" w:rsidRDefault="0014302C" w:rsidRPr="009A09DA">
      <w:pPr>
        <w:suppressAutoHyphens/>
        <w:autoSpaceDN w:val="0"/>
        <w:contextualSpacing/>
        <w:jc w:val="both"/>
        <w:textAlignment w:val="baseline"/>
        <w:rPr>
          <w:rFonts w:asciiTheme="majorHAnsi" w:cstheme="majorHAnsi" w:hAnsiTheme="majorHAnsi"/>
          <w:sz w:val="20"/>
          <w:szCs w:val="20"/>
          <w:lang w:eastAsia="fr-FR"/>
        </w:rPr>
      </w:pPr>
      <w:r w:rsidRPr="009A09DA">
        <w:rPr>
          <w:rFonts w:asciiTheme="majorHAnsi" w:cstheme="majorHAnsi" w:hAnsiTheme="majorHAnsi"/>
          <w:sz w:val="20"/>
          <w:szCs w:val="20"/>
          <w:lang w:eastAsia="fr-FR"/>
        </w:rPr>
        <w:t>3/</w:t>
      </w:r>
      <w:r w:rsidR="00A7782A" w:rsidRPr="009A09DA">
        <w:rPr>
          <w:rFonts w:asciiTheme="majorHAnsi" w:cstheme="majorHAnsi" w:hAnsiTheme="majorHAnsi"/>
          <w:sz w:val="20"/>
          <w:szCs w:val="20"/>
          <w:lang w:eastAsia="fr-FR"/>
        </w:rPr>
        <w:t>Ratio du nombre d’augmentation femmes / hommes</w:t>
      </w:r>
    </w:p>
    <w:p w14:paraId="2204E529" w14:textId="5142EBB1" w:rsidP="00E72AE6" w:rsidR="000443D6" w:rsidRDefault="003B7A49" w:rsidRPr="009A09DA">
      <w:pPr>
        <w:suppressAutoHyphens/>
        <w:autoSpaceDN w:val="0"/>
        <w:contextualSpacing/>
        <w:jc w:val="both"/>
        <w:textAlignment w:val="baseline"/>
        <w:rPr>
          <w:rFonts w:asciiTheme="majorHAnsi" w:cstheme="majorHAnsi" w:hAnsiTheme="majorHAnsi"/>
          <w:sz w:val="20"/>
          <w:szCs w:val="20"/>
          <w:lang w:eastAsia="fr-FR"/>
        </w:rPr>
      </w:pPr>
      <w:r w:rsidRPr="009A09DA">
        <w:rPr>
          <w:rFonts w:asciiTheme="majorHAnsi" w:cstheme="majorHAnsi" w:hAnsiTheme="majorHAnsi"/>
          <w:sz w:val="20"/>
          <w:szCs w:val="20"/>
          <w:lang w:eastAsia="fr-FR"/>
        </w:rPr>
        <w:t>Le</w:t>
      </w:r>
      <w:r w:rsidR="000A7AAB" w:rsidRPr="009A09DA">
        <w:rPr>
          <w:rFonts w:asciiTheme="majorHAnsi" w:cstheme="majorHAnsi" w:hAnsiTheme="majorHAnsi"/>
          <w:sz w:val="20"/>
          <w:szCs w:val="20"/>
          <w:lang w:eastAsia="fr-FR"/>
        </w:rPr>
        <w:t xml:space="preserve"> pourcentage de femmes augmentées </w:t>
      </w:r>
      <w:r w:rsidR="00ED6A6D" w:rsidRPr="009A09DA">
        <w:rPr>
          <w:rFonts w:asciiTheme="majorHAnsi" w:cstheme="majorHAnsi" w:hAnsiTheme="majorHAnsi"/>
          <w:sz w:val="20"/>
          <w:szCs w:val="20"/>
          <w:lang w:eastAsia="fr-FR"/>
        </w:rPr>
        <w:t xml:space="preserve">dans le cadre des revues de salaires </w:t>
      </w:r>
      <w:r w:rsidRPr="009A09DA">
        <w:rPr>
          <w:rFonts w:asciiTheme="majorHAnsi" w:cstheme="majorHAnsi" w:hAnsiTheme="majorHAnsi"/>
          <w:sz w:val="20"/>
          <w:szCs w:val="20"/>
          <w:lang w:eastAsia="fr-FR"/>
        </w:rPr>
        <w:t xml:space="preserve">devra être </w:t>
      </w:r>
      <w:r w:rsidR="0014302C" w:rsidRPr="009A09DA">
        <w:rPr>
          <w:rFonts w:asciiTheme="majorHAnsi" w:cstheme="majorHAnsi" w:hAnsiTheme="majorHAnsi"/>
          <w:sz w:val="20"/>
          <w:szCs w:val="20"/>
          <w:lang w:eastAsia="fr-FR"/>
        </w:rPr>
        <w:t>au minimum</w:t>
      </w:r>
      <w:r w:rsidR="000A7AAB" w:rsidRPr="009A09DA">
        <w:rPr>
          <w:rFonts w:asciiTheme="majorHAnsi" w:cstheme="majorHAnsi" w:hAnsiTheme="majorHAnsi"/>
          <w:sz w:val="20"/>
          <w:szCs w:val="20"/>
          <w:lang w:eastAsia="fr-FR"/>
        </w:rPr>
        <w:t xml:space="preserve"> égal au pourcentage d’hommes augmentés au regard du nombre de femmes présentes dans la société.</w:t>
      </w:r>
    </w:p>
    <w:p w14:paraId="69F67EF1" w14:textId="3070CA34" w:rsidP="00E72AE6" w:rsidR="00E72AE6" w:rsidRDefault="00E72AE6" w:rsidRPr="009A09DA">
      <w:pPr>
        <w:suppressAutoHyphens/>
        <w:autoSpaceDN w:val="0"/>
        <w:contextualSpacing/>
        <w:jc w:val="both"/>
        <w:textAlignment w:val="baseline"/>
        <w:rPr>
          <w:rFonts w:eastAsia="Times New Roman"/>
          <w:color w:val="000000"/>
          <w:sz w:val="20"/>
          <w:szCs w:val="20"/>
          <w:lang w:eastAsia="fr-FR"/>
        </w:rPr>
      </w:pPr>
    </w:p>
    <w:p w14:paraId="720A00E2" w14:textId="77777777" w:rsidP="00E72AE6" w:rsidR="00E72AE6" w:rsidRDefault="00E72AE6" w:rsidRPr="00E72AE6">
      <w:pPr>
        <w:suppressAutoHyphens/>
        <w:autoSpaceDN w:val="0"/>
        <w:contextualSpacing/>
        <w:jc w:val="both"/>
        <w:textAlignment w:val="baseline"/>
        <w:rPr>
          <w:rFonts w:eastAsia="Times New Roman"/>
          <w:color w:val="000000"/>
          <w:sz w:val="20"/>
          <w:szCs w:val="20"/>
          <w:lang w:eastAsia="fr-FR"/>
        </w:rPr>
      </w:pPr>
    </w:p>
    <w:p w14:paraId="5E343C85" w14:textId="6A1D5FD2" w:rsidP="009A0C41" w:rsidR="009A0C41" w:rsidRDefault="009A0C41">
      <w:pPr>
        <w:spacing w:line="276" w:lineRule="auto"/>
        <w:jc w:val="both"/>
        <w:rPr>
          <w:rFonts w:asciiTheme="majorHAnsi" w:cstheme="majorHAnsi" w:hAnsiTheme="majorHAnsi"/>
          <w:b/>
          <w:sz w:val="20"/>
          <w:szCs w:val="20"/>
          <w:lang w:eastAsia="fr-FR"/>
        </w:rPr>
      </w:pPr>
      <w:r w:rsidRPr="00D70B7D">
        <w:rPr>
          <w:rFonts w:asciiTheme="majorHAnsi" w:cstheme="majorHAnsi" w:hAnsiTheme="majorHAnsi"/>
          <w:b/>
          <w:sz w:val="20"/>
          <w:szCs w:val="20"/>
          <w:lang w:eastAsia="fr-FR"/>
        </w:rPr>
        <w:t xml:space="preserve">Article </w:t>
      </w:r>
      <w:r w:rsidR="00101872">
        <w:rPr>
          <w:rFonts w:asciiTheme="majorHAnsi" w:cstheme="majorHAnsi" w:hAnsiTheme="majorHAnsi"/>
          <w:b/>
          <w:sz w:val="20"/>
          <w:szCs w:val="20"/>
          <w:lang w:eastAsia="fr-FR"/>
        </w:rPr>
        <w:t>IV</w:t>
      </w:r>
      <w:r w:rsidRPr="00D70B7D">
        <w:rPr>
          <w:rFonts w:asciiTheme="majorHAnsi" w:cstheme="majorHAnsi" w:hAnsiTheme="majorHAnsi"/>
          <w:b/>
          <w:sz w:val="20"/>
          <w:szCs w:val="20"/>
          <w:lang w:eastAsia="fr-FR"/>
        </w:rPr>
        <w:t xml:space="preserve">. – </w:t>
      </w:r>
      <w:r w:rsidR="00F217AD">
        <w:rPr>
          <w:rFonts w:asciiTheme="majorHAnsi" w:cstheme="majorHAnsi" w:hAnsiTheme="majorHAnsi"/>
          <w:b/>
          <w:sz w:val="20"/>
          <w:szCs w:val="20"/>
          <w:lang w:eastAsia="fr-FR"/>
        </w:rPr>
        <w:t>ENTREE EN VIGUEUR ET DUREE DE L’ACCORD</w:t>
      </w:r>
    </w:p>
    <w:p w14:paraId="7B77AF27" w14:textId="77777777" w:rsidP="009A0C41" w:rsidR="000262CC" w:rsidRDefault="000262CC" w:rsidRPr="00D70B7D">
      <w:pPr>
        <w:spacing w:line="276" w:lineRule="auto"/>
        <w:jc w:val="both"/>
        <w:rPr>
          <w:rFonts w:asciiTheme="majorHAnsi" w:cstheme="majorHAnsi" w:hAnsiTheme="majorHAnsi"/>
          <w:sz w:val="20"/>
          <w:szCs w:val="20"/>
          <w:lang w:eastAsia="fr-FR"/>
        </w:rPr>
      </w:pPr>
    </w:p>
    <w:p w14:paraId="74E8BC47" w14:textId="32A40105" w:rsidP="006A1B47" w:rsidR="00F93A40" w:rsidRDefault="00F93A40" w:rsidRPr="006A1B47">
      <w:pPr>
        <w:suppressAutoHyphens/>
        <w:jc w:val="both"/>
        <w:rPr>
          <w:rFonts w:asciiTheme="majorHAnsi" w:cstheme="majorHAnsi" w:hAnsiTheme="majorHAnsi"/>
          <w:sz w:val="20"/>
          <w:szCs w:val="20"/>
          <w:lang w:eastAsia="fr-FR"/>
        </w:rPr>
      </w:pPr>
      <w:r w:rsidRPr="00F93A40">
        <w:rPr>
          <w:rFonts w:asciiTheme="majorHAnsi" w:cstheme="majorHAnsi" w:hAnsiTheme="majorHAnsi"/>
          <w:sz w:val="20"/>
          <w:szCs w:val="20"/>
          <w:lang w:eastAsia="fr-FR"/>
        </w:rPr>
        <w:t>Le présent accord est conclu à durée déterminée pour l’année 202</w:t>
      </w:r>
      <w:r w:rsidR="00851396">
        <w:rPr>
          <w:rFonts w:asciiTheme="majorHAnsi" w:cstheme="majorHAnsi" w:hAnsiTheme="majorHAnsi"/>
          <w:sz w:val="20"/>
          <w:szCs w:val="20"/>
          <w:lang w:eastAsia="fr-FR"/>
        </w:rPr>
        <w:t>3.</w:t>
      </w:r>
    </w:p>
    <w:p w14:paraId="2B02EEE2" w14:textId="77777777" w:rsidP="00851E7D" w:rsidR="00851E7D" w:rsidRDefault="00851E7D">
      <w:pPr>
        <w:jc w:val="both"/>
        <w:rPr>
          <w:rFonts w:ascii="Helvetica" w:hAnsi="Helvetica"/>
          <w:sz w:val="20"/>
          <w:szCs w:val="20"/>
        </w:rPr>
      </w:pPr>
    </w:p>
    <w:p w14:paraId="208A69EE" w14:textId="4124A197" w:rsidP="00D70B7D" w:rsidR="00D70B7D" w:rsidRDefault="00D70B7D" w:rsidRPr="00D70B7D">
      <w:pPr>
        <w:spacing w:line="276" w:lineRule="auto"/>
        <w:jc w:val="both"/>
        <w:rPr>
          <w:rFonts w:asciiTheme="majorHAnsi" w:cstheme="majorHAnsi" w:hAnsiTheme="majorHAnsi"/>
          <w:b/>
          <w:sz w:val="20"/>
          <w:szCs w:val="20"/>
          <w:lang w:eastAsia="fr-FR"/>
        </w:rPr>
      </w:pPr>
      <w:bookmarkStart w:id="2" w:name="_Hlk59572498"/>
      <w:r w:rsidRPr="00D70B7D">
        <w:rPr>
          <w:rFonts w:asciiTheme="majorHAnsi" w:cstheme="majorHAnsi" w:hAnsiTheme="majorHAnsi"/>
          <w:b/>
          <w:sz w:val="20"/>
          <w:szCs w:val="20"/>
          <w:lang w:eastAsia="fr-FR"/>
        </w:rPr>
        <w:t xml:space="preserve">Article </w:t>
      </w:r>
      <w:r w:rsidR="00C612EB">
        <w:rPr>
          <w:rFonts w:asciiTheme="majorHAnsi" w:cstheme="majorHAnsi" w:hAnsiTheme="majorHAnsi"/>
          <w:b/>
          <w:sz w:val="20"/>
          <w:szCs w:val="20"/>
          <w:lang w:eastAsia="fr-FR"/>
        </w:rPr>
        <w:t>V</w:t>
      </w:r>
      <w:r w:rsidRPr="00D70B7D">
        <w:rPr>
          <w:rFonts w:asciiTheme="majorHAnsi" w:cstheme="majorHAnsi" w:hAnsiTheme="majorHAnsi"/>
          <w:b/>
          <w:sz w:val="20"/>
          <w:szCs w:val="20"/>
          <w:lang w:eastAsia="fr-FR"/>
        </w:rPr>
        <w:t xml:space="preserve">. – </w:t>
      </w:r>
      <w:bookmarkEnd w:id="2"/>
      <w:r w:rsidRPr="00D70B7D">
        <w:rPr>
          <w:rFonts w:asciiTheme="majorHAnsi" w:cstheme="majorHAnsi" w:hAnsiTheme="majorHAnsi"/>
          <w:b/>
          <w:sz w:val="20"/>
          <w:szCs w:val="20"/>
          <w:lang w:eastAsia="fr-FR"/>
        </w:rPr>
        <w:t>PUBLICITE ET INFORMATION DES SALARIES</w:t>
      </w:r>
    </w:p>
    <w:p w14:paraId="790E8C13" w14:textId="77777777" w:rsidP="00D70B7D" w:rsidR="00D70B7D" w:rsidRDefault="00D70B7D" w:rsidRPr="00D70B7D">
      <w:pPr>
        <w:spacing w:line="276" w:lineRule="auto"/>
        <w:jc w:val="both"/>
        <w:rPr>
          <w:rFonts w:asciiTheme="majorHAnsi" w:cstheme="majorHAnsi" w:hAnsiTheme="majorHAnsi"/>
          <w:sz w:val="20"/>
          <w:szCs w:val="20"/>
          <w:lang w:eastAsia="fr-FR"/>
        </w:rPr>
      </w:pPr>
      <w:r w:rsidRPr="00D70B7D">
        <w:rPr>
          <w:rFonts w:asciiTheme="majorHAnsi" w:cstheme="majorHAnsi" w:eastAsia="Times New Roman" w:hAnsiTheme="majorHAnsi"/>
          <w:sz w:val="20"/>
          <w:szCs w:val="20"/>
          <w:lang w:eastAsia="fr-FR"/>
        </w:rPr>
        <w:t xml:space="preserve"> </w:t>
      </w:r>
    </w:p>
    <w:p w14:paraId="3E20B315" w14:textId="77777777" w:rsidP="00D70B7D" w:rsidR="00D70B7D" w:rsidRDefault="00D70B7D" w:rsidRPr="00D70B7D">
      <w:pPr>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t>Un exemplaire original de cet accord sera remis à chacun des signataires.</w:t>
      </w:r>
    </w:p>
    <w:p w14:paraId="078301FA" w14:textId="77777777" w:rsidP="00D70B7D" w:rsidR="00D70B7D" w:rsidRDefault="00D70B7D" w:rsidRPr="00D70B7D">
      <w:pPr>
        <w:spacing w:line="276" w:lineRule="auto"/>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t>Le présent avenant fera l’objet, dans le respect des articles L 2231-5 et L 2231-6 du Code du travail, d’un dépôt :</w:t>
      </w:r>
    </w:p>
    <w:p w14:paraId="47EF8306" w14:textId="6AF81E7B" w:rsidP="00D70B7D" w:rsidR="00D70B7D" w:rsidRDefault="00D70B7D" w:rsidRPr="00D70B7D">
      <w:pPr>
        <w:numPr>
          <w:ilvl w:val="0"/>
          <w:numId w:val="9"/>
        </w:numPr>
        <w:spacing w:after="200" w:line="276" w:lineRule="auto"/>
        <w:contextualSpacing/>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t>À Direction Régionale des Entreprises, de la Concurrence, de la Consommation, du Travail et de l’Emploi (D</w:t>
      </w:r>
      <w:r w:rsidR="00C5585D">
        <w:rPr>
          <w:rFonts w:asciiTheme="majorHAnsi" w:cstheme="majorHAnsi" w:hAnsiTheme="majorHAnsi"/>
          <w:sz w:val="20"/>
          <w:szCs w:val="20"/>
          <w:lang w:eastAsia="fr-FR"/>
        </w:rPr>
        <w:t>REET</w:t>
      </w:r>
      <w:r w:rsidRPr="00D70B7D">
        <w:rPr>
          <w:rFonts w:asciiTheme="majorHAnsi" w:cstheme="majorHAnsi" w:hAnsiTheme="majorHAnsi"/>
          <w:sz w:val="20"/>
          <w:szCs w:val="20"/>
          <w:lang w:eastAsia="fr-FR"/>
        </w:rPr>
        <w:t>) de Nanterre,</w:t>
      </w:r>
    </w:p>
    <w:p w14:paraId="4A8267A7" w14:textId="77777777" w:rsidP="00D70B7D" w:rsidR="00D70B7D" w:rsidRDefault="00D70B7D" w:rsidRPr="00D70B7D">
      <w:pPr>
        <w:numPr>
          <w:ilvl w:val="0"/>
          <w:numId w:val="9"/>
        </w:numPr>
        <w:spacing w:after="200" w:line="276" w:lineRule="auto"/>
        <w:contextualSpacing/>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lastRenderedPageBreak/>
        <w:t>Auprès du Secrétariat du Greffe du Conseil de Prud’hommes de Nanterre.</w:t>
      </w:r>
    </w:p>
    <w:p w14:paraId="07CF4FC8" w14:textId="77777777" w:rsidP="00D70B7D" w:rsidR="00D70B7D" w:rsidRDefault="00D70B7D" w:rsidRPr="00D70B7D">
      <w:pPr>
        <w:numPr>
          <w:ilvl w:val="0"/>
          <w:numId w:val="9"/>
        </w:numPr>
        <w:spacing w:after="200" w:line="276" w:lineRule="auto"/>
        <w:contextualSpacing/>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t>Sur la plateforme en ligne  www.teleaccords.travail-emploi.gouv.fr</w:t>
      </w:r>
    </w:p>
    <w:p w14:paraId="37346487" w14:textId="02B20A27" w:rsidP="00D70B7D" w:rsidR="00D70B7D" w:rsidRDefault="00D70B7D" w:rsidRPr="00D70B7D">
      <w:pPr>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t xml:space="preserve">Les salariés seront par ailleurs informés par courriel du présent </w:t>
      </w:r>
      <w:r w:rsidR="00C612EB">
        <w:rPr>
          <w:rFonts w:asciiTheme="majorHAnsi" w:cstheme="majorHAnsi" w:hAnsiTheme="majorHAnsi"/>
          <w:sz w:val="20"/>
          <w:szCs w:val="20"/>
          <w:lang w:eastAsia="fr-FR"/>
        </w:rPr>
        <w:t>accord</w:t>
      </w:r>
      <w:r w:rsidRPr="00D70B7D">
        <w:rPr>
          <w:rFonts w:asciiTheme="majorHAnsi" w:cstheme="majorHAnsi" w:hAnsiTheme="majorHAnsi"/>
          <w:sz w:val="20"/>
          <w:szCs w:val="20"/>
          <w:lang w:eastAsia="fr-FR"/>
        </w:rPr>
        <w:t xml:space="preserve">. L’accord sera également </w:t>
      </w:r>
      <w:r w:rsidR="0004741F" w:rsidRPr="00D70B7D">
        <w:rPr>
          <w:rFonts w:asciiTheme="majorHAnsi" w:cstheme="majorHAnsi" w:hAnsiTheme="majorHAnsi"/>
          <w:sz w:val="20"/>
          <w:szCs w:val="20"/>
          <w:lang w:eastAsia="fr-FR"/>
        </w:rPr>
        <w:t xml:space="preserve">publié </w:t>
      </w:r>
      <w:r w:rsidR="0004741F">
        <w:rPr>
          <w:rFonts w:asciiTheme="majorHAnsi" w:cstheme="majorHAnsi" w:hAnsiTheme="majorHAnsi"/>
          <w:sz w:val="20"/>
          <w:szCs w:val="20"/>
          <w:lang w:eastAsia="fr-FR"/>
        </w:rPr>
        <w:t>pour</w:t>
      </w:r>
      <w:r w:rsidR="005C4DB3">
        <w:rPr>
          <w:rFonts w:asciiTheme="majorHAnsi" w:cstheme="majorHAnsi" w:hAnsiTheme="majorHAnsi"/>
          <w:sz w:val="20"/>
          <w:szCs w:val="20"/>
          <w:lang w:eastAsia="fr-FR"/>
        </w:rPr>
        <w:t xml:space="preserve"> 202</w:t>
      </w:r>
      <w:r w:rsidR="009D2BB2">
        <w:rPr>
          <w:rFonts w:asciiTheme="majorHAnsi" w:cstheme="majorHAnsi" w:hAnsiTheme="majorHAnsi"/>
          <w:sz w:val="20"/>
          <w:szCs w:val="20"/>
          <w:lang w:eastAsia="fr-FR"/>
        </w:rPr>
        <w:t xml:space="preserve">3 </w:t>
      </w:r>
      <w:r w:rsidRPr="00D70B7D">
        <w:rPr>
          <w:rFonts w:asciiTheme="majorHAnsi" w:cstheme="majorHAnsi" w:hAnsiTheme="majorHAnsi"/>
          <w:sz w:val="20"/>
          <w:szCs w:val="20"/>
          <w:lang w:eastAsia="fr-FR"/>
        </w:rPr>
        <w:t xml:space="preserve">sur </w:t>
      </w:r>
      <w:proofErr w:type="spellStart"/>
      <w:r w:rsidRPr="00D70B7D">
        <w:rPr>
          <w:rFonts w:asciiTheme="majorHAnsi" w:cstheme="majorHAnsi" w:hAnsiTheme="majorHAnsi"/>
          <w:sz w:val="20"/>
          <w:szCs w:val="20"/>
          <w:lang w:eastAsia="fr-FR"/>
        </w:rPr>
        <w:t>Nibelis</w:t>
      </w:r>
      <w:proofErr w:type="spellEnd"/>
      <w:r w:rsidRPr="00D70B7D">
        <w:rPr>
          <w:rFonts w:asciiTheme="majorHAnsi" w:cstheme="majorHAnsi" w:hAnsiTheme="majorHAnsi"/>
          <w:sz w:val="20"/>
          <w:szCs w:val="20"/>
          <w:lang w:eastAsia="fr-FR"/>
        </w:rPr>
        <w:t>.</w:t>
      </w:r>
    </w:p>
    <w:p w14:paraId="700163B6" w14:textId="77777777" w:rsidP="00D70B7D" w:rsidR="00D70B7D" w:rsidRDefault="00D70B7D" w:rsidRPr="00D70B7D">
      <w:pPr>
        <w:spacing w:line="276" w:lineRule="auto"/>
        <w:jc w:val="both"/>
        <w:rPr>
          <w:rFonts w:asciiTheme="majorHAnsi" w:cstheme="majorHAnsi" w:hAnsiTheme="majorHAnsi"/>
          <w:b/>
          <w:sz w:val="20"/>
          <w:szCs w:val="20"/>
          <w:lang w:eastAsia="fr-FR"/>
        </w:rPr>
      </w:pPr>
    </w:p>
    <w:p w14:paraId="005B20B3" w14:textId="40C60D7E" w:rsidP="00D70B7D" w:rsidR="00D70B7D" w:rsidRDefault="00D70B7D" w:rsidRPr="00D70B7D">
      <w:pPr>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t xml:space="preserve">Fait à Meudon, le </w:t>
      </w:r>
      <w:r w:rsidR="009D2BB2">
        <w:rPr>
          <w:rFonts w:asciiTheme="majorHAnsi" w:cstheme="majorHAnsi" w:hAnsiTheme="majorHAnsi"/>
          <w:sz w:val="20"/>
          <w:szCs w:val="20"/>
          <w:lang w:eastAsia="fr-FR"/>
        </w:rPr>
        <w:t>21</w:t>
      </w:r>
      <w:r w:rsidRPr="00D70B7D">
        <w:rPr>
          <w:rFonts w:asciiTheme="majorHAnsi" w:cstheme="majorHAnsi" w:hAnsiTheme="majorHAnsi"/>
          <w:sz w:val="20"/>
          <w:szCs w:val="20"/>
          <w:lang w:eastAsia="fr-FR"/>
        </w:rPr>
        <w:t xml:space="preserve"> décembre 202</w:t>
      </w:r>
      <w:r w:rsidR="009D2BB2">
        <w:rPr>
          <w:rFonts w:asciiTheme="majorHAnsi" w:cstheme="majorHAnsi" w:hAnsiTheme="majorHAnsi"/>
          <w:sz w:val="20"/>
          <w:szCs w:val="20"/>
          <w:lang w:eastAsia="fr-FR"/>
        </w:rPr>
        <w:t>2</w:t>
      </w:r>
    </w:p>
    <w:p w14:paraId="04DA4907" w14:textId="20BA447D" w:rsidP="00D70B7D" w:rsidR="00D70B7D" w:rsidRDefault="00D70B7D">
      <w:pPr>
        <w:jc w:val="both"/>
        <w:rPr>
          <w:rFonts w:asciiTheme="majorHAnsi" w:cstheme="majorHAnsi" w:hAnsiTheme="majorHAnsi"/>
          <w:sz w:val="20"/>
          <w:szCs w:val="20"/>
          <w:lang w:eastAsia="fr-FR"/>
        </w:rPr>
      </w:pPr>
      <w:r w:rsidRPr="00D70B7D">
        <w:rPr>
          <w:rFonts w:asciiTheme="majorHAnsi" w:cstheme="majorHAnsi" w:hAnsiTheme="majorHAnsi"/>
          <w:sz w:val="20"/>
          <w:szCs w:val="20"/>
          <w:lang w:eastAsia="fr-FR"/>
        </w:rPr>
        <w:t>En 4 exemplaires originaux</w:t>
      </w:r>
    </w:p>
    <w:p w14:paraId="24E2438E" w14:textId="77777777" w:rsidP="00D70B7D" w:rsidR="009A09DA" w:rsidRDefault="009A09DA" w:rsidRPr="00D70B7D">
      <w:pPr>
        <w:jc w:val="both"/>
        <w:rPr>
          <w:rFonts w:asciiTheme="majorHAnsi" w:cstheme="majorHAnsi" w:hAnsiTheme="majorHAnsi"/>
          <w:sz w:val="20"/>
          <w:szCs w:val="20"/>
          <w:lang w:eastAsia="fr-FR"/>
        </w:rPr>
      </w:pPr>
    </w:p>
    <w:p w14:paraId="637683E1" w14:textId="3736F679" w:rsidP="009D2BB2" w:rsidR="002D26C8" w:rsidRDefault="00ED55EF" w:rsidRPr="009D2BB2">
      <w:pPr>
        <w:tabs>
          <w:tab w:pos="5103" w:val="left"/>
        </w:tabs>
        <w:jc w:val="both"/>
        <w:rPr>
          <w:rFonts w:asciiTheme="majorHAnsi" w:cstheme="majorHAnsi" w:hAnsiTheme="majorHAnsi"/>
          <w:sz w:val="20"/>
          <w:szCs w:val="20"/>
          <w:lang w:eastAsia="fr-FR"/>
        </w:rPr>
      </w:pPr>
      <w:r w:rsidRPr="00ED55EF">
        <w:rPr>
          <w:rFonts w:asciiTheme="majorHAnsi" w:cstheme="majorHAnsi" w:hAnsiTheme="majorHAnsi"/>
          <w:sz w:val="20"/>
          <w:szCs w:val="20"/>
          <w:lang w:eastAsia="fr-FR"/>
        </w:rPr>
        <w:t>Pour la CFDT :</w:t>
      </w:r>
      <w:r w:rsidR="00D70B7D" w:rsidRPr="00D70B7D">
        <w:rPr>
          <w:rFonts w:asciiTheme="majorHAnsi" w:cstheme="majorHAnsi" w:hAnsiTheme="majorHAnsi"/>
          <w:sz w:val="20"/>
          <w:szCs w:val="20"/>
          <w:lang w:eastAsia="fr-FR"/>
        </w:rPr>
        <w:tab/>
        <w:t xml:space="preserve">Pour </w:t>
      </w:r>
      <w:proofErr w:type="spellStart"/>
      <w:r w:rsidR="00D70B7D" w:rsidRPr="00D70B7D">
        <w:rPr>
          <w:rFonts w:asciiTheme="majorHAnsi" w:cstheme="majorHAnsi" w:hAnsiTheme="majorHAnsi"/>
          <w:sz w:val="20"/>
          <w:szCs w:val="20"/>
          <w:lang w:eastAsia="fr-FR"/>
        </w:rPr>
        <w:t>Esri</w:t>
      </w:r>
      <w:proofErr w:type="spellEnd"/>
      <w:r w:rsidR="00D70B7D" w:rsidRPr="00D70B7D">
        <w:rPr>
          <w:rFonts w:asciiTheme="majorHAnsi" w:cstheme="majorHAnsi" w:hAnsiTheme="majorHAnsi"/>
          <w:sz w:val="20"/>
          <w:szCs w:val="20"/>
          <w:lang w:eastAsia="fr-FR"/>
        </w:rPr>
        <w:t xml:space="preserve"> France:</w:t>
      </w:r>
    </w:p>
    <w:sectPr w:rsidR="002D26C8" w:rsidRPr="009D2BB2">
      <w:footerReference r:id="rId9" w:type="default"/>
      <w:pgSz w:h="16838" w:w="11906"/>
      <w:pgMar w:bottom="1417" w:footer="708" w:gutter="0" w:header="708" w:left="1417" w:right="1417" w:top="141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F3938E" w14:textId="77777777" w:rsidR="003E2853" w:rsidRDefault="003E2853" w:rsidP="00BF2D76">
      <w:r>
        <w:separator/>
      </w:r>
    </w:p>
  </w:endnote>
  <w:endnote w:type="continuationSeparator" w:id="0">
    <w:p w14:paraId="038CE88D" w14:textId="77777777" w:rsidR="003E2853" w:rsidRDefault="003E2853" w:rsidP="00BF2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14:paraId="0A270C80" w14:textId="77777777" w:rsidR="00BF2D76" w:rsidRDefault="00BF2D76">
    <w:pPr>
      <w:pStyle w:val="Pieddepage"/>
      <w:jc w:val="center"/>
      <w:rPr>
        <w:caps/>
        <w:color w:themeColor="accent1" w:val="4472C4"/>
      </w:rPr>
    </w:pPr>
    <w:r>
      <w:rPr>
        <w:caps/>
        <w:color w:themeColor="accent1" w:val="4472C4"/>
      </w:rPr>
      <w:fldChar w:fldCharType="begin"/>
    </w:r>
    <w:r>
      <w:rPr>
        <w:caps/>
        <w:color w:themeColor="accent1" w:val="4472C4"/>
      </w:rPr>
      <w:instrText>PAGE   \* MERGEFORMAT</w:instrText>
    </w:r>
    <w:r>
      <w:rPr>
        <w:caps/>
        <w:color w:themeColor="accent1" w:val="4472C4"/>
      </w:rPr>
      <w:fldChar w:fldCharType="separate"/>
    </w:r>
    <w:r w:rsidR="00284F42">
      <w:rPr>
        <w:caps/>
        <w:noProof/>
        <w:color w:themeColor="accent1" w:val="4472C4"/>
      </w:rPr>
      <w:t>1</w:t>
    </w:r>
    <w:r>
      <w:rPr>
        <w:caps/>
        <w:color w:themeColor="accent1" w:val="4472C4"/>
      </w:rPr>
      <w:fldChar w:fldCharType="end"/>
    </w:r>
  </w:p>
  <w:p w14:paraId="60F385BF" w14:textId="312C4385" w:rsidR="00BF2D76" w:rsidRDefault="00BF2D76">
    <w:pPr>
      <w:pStyle w:val="Pieddepage"/>
    </w:pP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14:paraId="3D4C1D54" w14:textId="77777777" w:rsidP="00BF2D76" w:rsidR="003E2853" w:rsidRDefault="003E2853">
      <w:r>
        <w:separator/>
      </w:r>
    </w:p>
  </w:footnote>
  <w:footnote w:id="0" w:type="continuationSeparator">
    <w:p w14:paraId="2D6EFD64" w14:textId="77777777" w:rsidP="00BF2D76" w:rsidR="003E2853" w:rsidRDefault="003E2853">
      <w:r>
        <w:continuation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abstractNum w:abstractNumId="0">
    <w:nsid w:val="075864A3"/>
    <w:multiLevelType w:val="multilevel"/>
    <w:tmpl w:val="3894F9D6"/>
    <w:lvl w:ilvl="0">
      <w:start w:val="2"/>
      <w:numFmt w:val="decimal"/>
      <w:lvlText w:val="%1"/>
      <w:lvlJc w:val="left"/>
      <w:pPr>
        <w:ind w:hanging="360" w:left="360"/>
      </w:pPr>
      <w:rPr>
        <w:rFonts w:eastAsia="Calibri" w:hint="default"/>
      </w:rPr>
    </w:lvl>
    <w:lvl w:ilvl="1">
      <w:start w:val="1"/>
      <w:numFmt w:val="decimal"/>
      <w:lvlText w:val="%1.%2"/>
      <w:lvlJc w:val="left"/>
      <w:pPr>
        <w:ind w:hanging="360" w:left="1800"/>
      </w:pPr>
      <w:rPr>
        <w:rFonts w:eastAsia="Calibri" w:hint="default"/>
      </w:rPr>
    </w:lvl>
    <w:lvl w:ilvl="2">
      <w:start w:val="1"/>
      <w:numFmt w:val="decimal"/>
      <w:lvlText w:val="%1.%2.%3"/>
      <w:lvlJc w:val="left"/>
      <w:pPr>
        <w:ind w:hanging="720" w:left="3600"/>
      </w:pPr>
      <w:rPr>
        <w:rFonts w:eastAsia="Calibri" w:hint="default"/>
      </w:rPr>
    </w:lvl>
    <w:lvl w:ilvl="3">
      <w:start w:val="1"/>
      <w:numFmt w:val="decimal"/>
      <w:lvlText w:val="%1.%2.%3.%4"/>
      <w:lvlJc w:val="left"/>
      <w:pPr>
        <w:ind w:hanging="720" w:left="5040"/>
      </w:pPr>
      <w:rPr>
        <w:rFonts w:eastAsia="Calibri" w:hint="default"/>
      </w:rPr>
    </w:lvl>
    <w:lvl w:ilvl="4">
      <w:start w:val="1"/>
      <w:numFmt w:val="decimal"/>
      <w:lvlText w:val="%1.%2.%3.%4.%5"/>
      <w:lvlJc w:val="left"/>
      <w:pPr>
        <w:ind w:hanging="720" w:left="6480"/>
      </w:pPr>
      <w:rPr>
        <w:rFonts w:eastAsia="Calibri" w:hint="default"/>
      </w:rPr>
    </w:lvl>
    <w:lvl w:ilvl="5">
      <w:start w:val="1"/>
      <w:numFmt w:val="decimal"/>
      <w:lvlText w:val="%1.%2.%3.%4.%5.%6"/>
      <w:lvlJc w:val="left"/>
      <w:pPr>
        <w:ind w:hanging="1080" w:left="8280"/>
      </w:pPr>
      <w:rPr>
        <w:rFonts w:eastAsia="Calibri" w:hint="default"/>
      </w:rPr>
    </w:lvl>
    <w:lvl w:ilvl="6">
      <w:start w:val="1"/>
      <w:numFmt w:val="decimal"/>
      <w:lvlText w:val="%1.%2.%3.%4.%5.%6.%7"/>
      <w:lvlJc w:val="left"/>
      <w:pPr>
        <w:ind w:hanging="1080" w:left="9720"/>
      </w:pPr>
      <w:rPr>
        <w:rFonts w:eastAsia="Calibri" w:hint="default"/>
      </w:rPr>
    </w:lvl>
    <w:lvl w:ilvl="7">
      <w:start w:val="1"/>
      <w:numFmt w:val="decimal"/>
      <w:lvlText w:val="%1.%2.%3.%4.%5.%6.%7.%8"/>
      <w:lvlJc w:val="left"/>
      <w:pPr>
        <w:ind w:hanging="1440" w:left="11520"/>
      </w:pPr>
      <w:rPr>
        <w:rFonts w:eastAsia="Calibri" w:hint="default"/>
      </w:rPr>
    </w:lvl>
    <w:lvl w:ilvl="8">
      <w:start w:val="1"/>
      <w:numFmt w:val="decimal"/>
      <w:lvlText w:val="%1.%2.%3.%4.%5.%6.%7.%8.%9"/>
      <w:lvlJc w:val="left"/>
      <w:pPr>
        <w:ind w:hanging="1440" w:left="12960"/>
      </w:pPr>
      <w:rPr>
        <w:rFonts w:eastAsia="Calibri" w:hint="default"/>
      </w:rPr>
    </w:lvl>
  </w:abstractNum>
  <w:abstractNum w:abstractNumId="1">
    <w:nsid w:val="07EF79FE"/>
    <w:multiLevelType w:val="hybridMultilevel"/>
    <w:tmpl w:val="BA9EC41C"/>
    <w:lvl w:ilvl="0" w:tplc="040C000D">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2">
    <w:nsid w:val="0A4F28A6"/>
    <w:multiLevelType w:val="hybridMultilevel"/>
    <w:tmpl w:val="8430B4B2"/>
    <w:lvl w:ilvl="0" w:tplc="040C0005">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3">
    <w:nsid w:val="0DEC3972"/>
    <w:multiLevelType w:val="hybridMultilevel"/>
    <w:tmpl w:val="3008288A"/>
    <w:lvl w:ilvl="0" w:tplc="7CFC3D8C">
      <w:start w:val="1"/>
      <w:numFmt w:val="bullet"/>
      <w:lvlText w:val=""/>
      <w:lvlJc w:val="left"/>
      <w:pPr>
        <w:tabs>
          <w:tab w:pos="720" w:val="num"/>
        </w:tabs>
        <w:ind w:hanging="360" w:left="720"/>
      </w:pPr>
      <w:rPr>
        <w:rFonts w:ascii="Symbol" w:hAnsi="Symbol" w:hint="default"/>
      </w:rPr>
    </w:lvl>
    <w:lvl w:ilvl="1" w:tentative="1" w:tplc="AC26BB8C">
      <w:start w:val="1"/>
      <w:numFmt w:val="bullet"/>
      <w:lvlText w:val=""/>
      <w:lvlJc w:val="left"/>
      <w:pPr>
        <w:tabs>
          <w:tab w:pos="1440" w:val="num"/>
        </w:tabs>
        <w:ind w:hanging="360" w:left="1440"/>
      </w:pPr>
      <w:rPr>
        <w:rFonts w:ascii="Symbol" w:hAnsi="Symbol" w:hint="default"/>
      </w:rPr>
    </w:lvl>
    <w:lvl w:ilvl="2" w:tentative="1" w:tplc="79C28A78">
      <w:start w:val="1"/>
      <w:numFmt w:val="bullet"/>
      <w:lvlText w:val=""/>
      <w:lvlJc w:val="left"/>
      <w:pPr>
        <w:tabs>
          <w:tab w:pos="2160" w:val="num"/>
        </w:tabs>
        <w:ind w:hanging="360" w:left="2160"/>
      </w:pPr>
      <w:rPr>
        <w:rFonts w:ascii="Symbol" w:hAnsi="Symbol" w:hint="default"/>
      </w:rPr>
    </w:lvl>
    <w:lvl w:ilvl="3" w:tentative="1" w:tplc="A3B4AEC2">
      <w:start w:val="1"/>
      <w:numFmt w:val="bullet"/>
      <w:lvlText w:val=""/>
      <w:lvlJc w:val="left"/>
      <w:pPr>
        <w:tabs>
          <w:tab w:pos="2880" w:val="num"/>
        </w:tabs>
        <w:ind w:hanging="360" w:left="2880"/>
      </w:pPr>
      <w:rPr>
        <w:rFonts w:ascii="Symbol" w:hAnsi="Symbol" w:hint="default"/>
      </w:rPr>
    </w:lvl>
    <w:lvl w:ilvl="4" w:tentative="1" w:tplc="F6F250B8">
      <w:start w:val="1"/>
      <w:numFmt w:val="bullet"/>
      <w:lvlText w:val=""/>
      <w:lvlJc w:val="left"/>
      <w:pPr>
        <w:tabs>
          <w:tab w:pos="3600" w:val="num"/>
        </w:tabs>
        <w:ind w:hanging="360" w:left="3600"/>
      </w:pPr>
      <w:rPr>
        <w:rFonts w:ascii="Symbol" w:hAnsi="Symbol" w:hint="default"/>
      </w:rPr>
    </w:lvl>
    <w:lvl w:ilvl="5" w:tentative="1" w:tplc="118A3E46">
      <w:start w:val="1"/>
      <w:numFmt w:val="bullet"/>
      <w:lvlText w:val=""/>
      <w:lvlJc w:val="left"/>
      <w:pPr>
        <w:tabs>
          <w:tab w:pos="4320" w:val="num"/>
        </w:tabs>
        <w:ind w:hanging="360" w:left="4320"/>
      </w:pPr>
      <w:rPr>
        <w:rFonts w:ascii="Symbol" w:hAnsi="Symbol" w:hint="default"/>
      </w:rPr>
    </w:lvl>
    <w:lvl w:ilvl="6" w:tentative="1" w:tplc="5F16541C">
      <w:start w:val="1"/>
      <w:numFmt w:val="bullet"/>
      <w:lvlText w:val=""/>
      <w:lvlJc w:val="left"/>
      <w:pPr>
        <w:tabs>
          <w:tab w:pos="5040" w:val="num"/>
        </w:tabs>
        <w:ind w:hanging="360" w:left="5040"/>
      </w:pPr>
      <w:rPr>
        <w:rFonts w:ascii="Symbol" w:hAnsi="Symbol" w:hint="default"/>
      </w:rPr>
    </w:lvl>
    <w:lvl w:ilvl="7" w:tentative="1" w:tplc="23F4CBE2">
      <w:start w:val="1"/>
      <w:numFmt w:val="bullet"/>
      <w:lvlText w:val=""/>
      <w:lvlJc w:val="left"/>
      <w:pPr>
        <w:tabs>
          <w:tab w:pos="5760" w:val="num"/>
        </w:tabs>
        <w:ind w:hanging="360" w:left="5760"/>
      </w:pPr>
      <w:rPr>
        <w:rFonts w:ascii="Symbol" w:hAnsi="Symbol" w:hint="default"/>
      </w:rPr>
    </w:lvl>
    <w:lvl w:ilvl="8" w:tentative="1" w:tplc="2E386654">
      <w:start w:val="1"/>
      <w:numFmt w:val="bullet"/>
      <w:lvlText w:val=""/>
      <w:lvlJc w:val="left"/>
      <w:pPr>
        <w:tabs>
          <w:tab w:pos="6480" w:val="num"/>
        </w:tabs>
        <w:ind w:hanging="360" w:left="6480"/>
      </w:pPr>
      <w:rPr>
        <w:rFonts w:ascii="Symbol" w:hAnsi="Symbol" w:hint="default"/>
      </w:rPr>
    </w:lvl>
  </w:abstractNum>
  <w:abstractNum w:abstractNumId="4">
    <w:nsid w:val="0FE03990"/>
    <w:multiLevelType w:val="hybridMultilevel"/>
    <w:tmpl w:val="1BB8B3A6"/>
    <w:lvl w:ilvl="0" w:tplc="4DCCF4A2">
      <w:start w:val="4"/>
      <w:numFmt w:val="bullet"/>
      <w:lvlText w:val="-"/>
      <w:lvlJc w:val="left"/>
      <w:pPr>
        <w:ind w:hanging="360" w:left="720"/>
      </w:pPr>
      <w:rPr>
        <w:rFonts w:ascii="Tahoma" w:cs="Tahoma" w:eastAsia="Times New Roman" w:hAnsi="Tahom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5">
    <w:nsid w:val="11650B28"/>
    <w:multiLevelType w:val="hybridMultilevel"/>
    <w:tmpl w:val="694C1828"/>
    <w:lvl w:ilvl="0" w:tplc="18B2C6F8">
      <w:start w:val="1"/>
      <w:numFmt w:val="bullet"/>
      <w:lvlText w:val=""/>
      <w:lvlJc w:val="left"/>
      <w:pPr>
        <w:tabs>
          <w:tab w:pos="720" w:val="num"/>
        </w:tabs>
        <w:ind w:hanging="360" w:left="720"/>
      </w:pPr>
      <w:rPr>
        <w:rFonts w:ascii="Symbol" w:hAnsi="Symbol" w:hint="default"/>
      </w:rPr>
    </w:lvl>
    <w:lvl w:ilvl="1" w:tplc="9B488E54">
      <w:start w:val="1"/>
      <w:numFmt w:val="bullet"/>
      <w:lvlText w:val=""/>
      <w:lvlJc w:val="left"/>
      <w:pPr>
        <w:tabs>
          <w:tab w:pos="1440" w:val="num"/>
        </w:tabs>
        <w:ind w:hanging="360" w:left="1440"/>
      </w:pPr>
      <w:rPr>
        <w:rFonts w:ascii="Symbol" w:hAnsi="Symbol" w:hint="default"/>
      </w:rPr>
    </w:lvl>
    <w:lvl w:ilvl="2" w:tentative="1" w:tplc="D96222BA">
      <w:start w:val="1"/>
      <w:numFmt w:val="bullet"/>
      <w:lvlText w:val=""/>
      <w:lvlJc w:val="left"/>
      <w:pPr>
        <w:tabs>
          <w:tab w:pos="2160" w:val="num"/>
        </w:tabs>
        <w:ind w:hanging="360" w:left="2160"/>
      </w:pPr>
      <w:rPr>
        <w:rFonts w:ascii="Symbol" w:hAnsi="Symbol" w:hint="default"/>
      </w:rPr>
    </w:lvl>
    <w:lvl w:ilvl="3" w:tentative="1" w:tplc="7E6680F4">
      <w:start w:val="1"/>
      <w:numFmt w:val="bullet"/>
      <w:lvlText w:val=""/>
      <w:lvlJc w:val="left"/>
      <w:pPr>
        <w:tabs>
          <w:tab w:pos="2880" w:val="num"/>
        </w:tabs>
        <w:ind w:hanging="360" w:left="2880"/>
      </w:pPr>
      <w:rPr>
        <w:rFonts w:ascii="Symbol" w:hAnsi="Symbol" w:hint="default"/>
      </w:rPr>
    </w:lvl>
    <w:lvl w:ilvl="4" w:tentative="1" w:tplc="818A193A">
      <w:start w:val="1"/>
      <w:numFmt w:val="bullet"/>
      <w:lvlText w:val=""/>
      <w:lvlJc w:val="left"/>
      <w:pPr>
        <w:tabs>
          <w:tab w:pos="3600" w:val="num"/>
        </w:tabs>
        <w:ind w:hanging="360" w:left="3600"/>
      </w:pPr>
      <w:rPr>
        <w:rFonts w:ascii="Symbol" w:hAnsi="Symbol" w:hint="default"/>
      </w:rPr>
    </w:lvl>
    <w:lvl w:ilvl="5" w:tentative="1" w:tplc="25CE92AC">
      <w:start w:val="1"/>
      <w:numFmt w:val="bullet"/>
      <w:lvlText w:val=""/>
      <w:lvlJc w:val="left"/>
      <w:pPr>
        <w:tabs>
          <w:tab w:pos="4320" w:val="num"/>
        </w:tabs>
        <w:ind w:hanging="360" w:left="4320"/>
      </w:pPr>
      <w:rPr>
        <w:rFonts w:ascii="Symbol" w:hAnsi="Symbol" w:hint="default"/>
      </w:rPr>
    </w:lvl>
    <w:lvl w:ilvl="6" w:tentative="1" w:tplc="53182740">
      <w:start w:val="1"/>
      <w:numFmt w:val="bullet"/>
      <w:lvlText w:val=""/>
      <w:lvlJc w:val="left"/>
      <w:pPr>
        <w:tabs>
          <w:tab w:pos="5040" w:val="num"/>
        </w:tabs>
        <w:ind w:hanging="360" w:left="5040"/>
      </w:pPr>
      <w:rPr>
        <w:rFonts w:ascii="Symbol" w:hAnsi="Symbol" w:hint="default"/>
      </w:rPr>
    </w:lvl>
    <w:lvl w:ilvl="7" w:tentative="1" w:tplc="4B1ABABC">
      <w:start w:val="1"/>
      <w:numFmt w:val="bullet"/>
      <w:lvlText w:val=""/>
      <w:lvlJc w:val="left"/>
      <w:pPr>
        <w:tabs>
          <w:tab w:pos="5760" w:val="num"/>
        </w:tabs>
        <w:ind w:hanging="360" w:left="5760"/>
      </w:pPr>
      <w:rPr>
        <w:rFonts w:ascii="Symbol" w:hAnsi="Symbol" w:hint="default"/>
      </w:rPr>
    </w:lvl>
    <w:lvl w:ilvl="8" w:tentative="1" w:tplc="7752FB32">
      <w:start w:val="1"/>
      <w:numFmt w:val="bullet"/>
      <w:lvlText w:val=""/>
      <w:lvlJc w:val="left"/>
      <w:pPr>
        <w:tabs>
          <w:tab w:pos="6480" w:val="num"/>
        </w:tabs>
        <w:ind w:hanging="360" w:left="6480"/>
      </w:pPr>
      <w:rPr>
        <w:rFonts w:ascii="Symbol" w:hAnsi="Symbol" w:hint="default"/>
      </w:rPr>
    </w:lvl>
  </w:abstractNum>
  <w:abstractNum w:abstractNumId="6">
    <w:nsid w:val="16865554"/>
    <w:multiLevelType w:val="hybridMultilevel"/>
    <w:tmpl w:val="11FE931C"/>
    <w:lvl w:ilvl="0" w:tplc="F8D6DE56">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7">
    <w:nsid w:val="19435354"/>
    <w:multiLevelType w:val="hybridMultilevel"/>
    <w:tmpl w:val="EA02E4A8"/>
    <w:lvl w:ilvl="0" w:tplc="040C0005">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abstractNumId="8">
    <w:nsid w:val="1A19756A"/>
    <w:multiLevelType w:val="hybridMultilevel"/>
    <w:tmpl w:val="FE129CAE"/>
    <w:lvl w:ilvl="0" w:tplc="040C0001">
      <w:start w:val="1"/>
      <w:numFmt w:val="bullet"/>
      <w:lvlText w:val=""/>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9">
    <w:nsid w:val="21D232D4"/>
    <w:multiLevelType w:val="hybridMultilevel"/>
    <w:tmpl w:val="46708CE6"/>
    <w:lvl w:ilvl="0" w:tplc="DADE2D80">
      <w:start w:val="3"/>
      <w:numFmt w:val="bullet"/>
      <w:lvlText w:val="-"/>
      <w:lvlJc w:val="left"/>
      <w:pPr>
        <w:ind w:hanging="360" w:left="720"/>
      </w:pPr>
      <w:rPr>
        <w:rFonts w:ascii="Arial" w:cs="Arial" w:eastAsia="Times New Roman" w:hAnsi="Aria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0">
    <w:nsid w:val="246B64F7"/>
    <w:multiLevelType w:val="hybridMultilevel"/>
    <w:tmpl w:val="373687F0"/>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1">
    <w:nsid w:val="260F3BF7"/>
    <w:multiLevelType w:val="hybridMultilevel"/>
    <w:tmpl w:val="3E524C02"/>
    <w:lvl w:ilvl="0" w:tplc="807CA1AE">
      <w:start w:val="2"/>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2">
    <w:nsid w:val="29170D0C"/>
    <w:multiLevelType w:val="hybridMultilevel"/>
    <w:tmpl w:val="953CA582"/>
    <w:lvl w:ilvl="0" w:tplc="040C0001">
      <w:start w:val="1"/>
      <w:numFmt w:val="bullet"/>
      <w:lvlText w:val=""/>
      <w:lvlJc w:val="left"/>
      <w:rPr>
        <w:rFonts w:ascii="Symbol" w:hAnsi="Symbol" w:hint="default"/>
      </w:rPr>
    </w:lvl>
    <w:lvl w:ilvl="1" w:tentative="1" w:tplc="FFFFFFFF">
      <w:start w:val="1"/>
      <w:numFmt w:val="bullet"/>
      <w:lvlText w:val="•"/>
      <w:lvlJc w:val="left"/>
      <w:pPr>
        <w:tabs>
          <w:tab w:pos="1010" w:val="num"/>
        </w:tabs>
        <w:ind w:hanging="360" w:left="1010"/>
      </w:pPr>
      <w:rPr>
        <w:rFonts w:ascii="Arial" w:hAnsi="Arial" w:hint="default"/>
      </w:rPr>
    </w:lvl>
    <w:lvl w:ilvl="2" w:tentative="1" w:tplc="FFFFFFFF">
      <w:start w:val="1"/>
      <w:numFmt w:val="bullet"/>
      <w:lvlText w:val="•"/>
      <w:lvlJc w:val="left"/>
      <w:pPr>
        <w:tabs>
          <w:tab w:pos="1730" w:val="num"/>
        </w:tabs>
        <w:ind w:hanging="360" w:left="1730"/>
      </w:pPr>
      <w:rPr>
        <w:rFonts w:ascii="Arial" w:hAnsi="Arial" w:hint="default"/>
      </w:rPr>
    </w:lvl>
    <w:lvl w:ilvl="3" w:tentative="1" w:tplc="FFFFFFFF">
      <w:start w:val="1"/>
      <w:numFmt w:val="bullet"/>
      <w:lvlText w:val="•"/>
      <w:lvlJc w:val="left"/>
      <w:pPr>
        <w:tabs>
          <w:tab w:pos="2450" w:val="num"/>
        </w:tabs>
        <w:ind w:hanging="360" w:left="2450"/>
      </w:pPr>
      <w:rPr>
        <w:rFonts w:ascii="Arial" w:hAnsi="Arial" w:hint="default"/>
      </w:rPr>
    </w:lvl>
    <w:lvl w:ilvl="4" w:tentative="1" w:tplc="FFFFFFFF">
      <w:start w:val="1"/>
      <w:numFmt w:val="bullet"/>
      <w:lvlText w:val="•"/>
      <w:lvlJc w:val="left"/>
      <w:pPr>
        <w:tabs>
          <w:tab w:pos="3170" w:val="num"/>
        </w:tabs>
        <w:ind w:hanging="360" w:left="3170"/>
      </w:pPr>
      <w:rPr>
        <w:rFonts w:ascii="Arial" w:hAnsi="Arial" w:hint="default"/>
      </w:rPr>
    </w:lvl>
    <w:lvl w:ilvl="5" w:tentative="1" w:tplc="FFFFFFFF">
      <w:start w:val="1"/>
      <w:numFmt w:val="bullet"/>
      <w:lvlText w:val="•"/>
      <w:lvlJc w:val="left"/>
      <w:pPr>
        <w:tabs>
          <w:tab w:pos="3890" w:val="num"/>
        </w:tabs>
        <w:ind w:hanging="360" w:left="3890"/>
      </w:pPr>
      <w:rPr>
        <w:rFonts w:ascii="Arial" w:hAnsi="Arial" w:hint="default"/>
      </w:rPr>
    </w:lvl>
    <w:lvl w:ilvl="6" w:tentative="1" w:tplc="FFFFFFFF">
      <w:start w:val="1"/>
      <w:numFmt w:val="bullet"/>
      <w:lvlText w:val="•"/>
      <w:lvlJc w:val="left"/>
      <w:pPr>
        <w:tabs>
          <w:tab w:pos="4610" w:val="num"/>
        </w:tabs>
        <w:ind w:hanging="360" w:left="4610"/>
      </w:pPr>
      <w:rPr>
        <w:rFonts w:ascii="Arial" w:hAnsi="Arial" w:hint="default"/>
      </w:rPr>
    </w:lvl>
    <w:lvl w:ilvl="7" w:tentative="1" w:tplc="FFFFFFFF">
      <w:start w:val="1"/>
      <w:numFmt w:val="bullet"/>
      <w:lvlText w:val="•"/>
      <w:lvlJc w:val="left"/>
      <w:pPr>
        <w:tabs>
          <w:tab w:pos="5330" w:val="num"/>
        </w:tabs>
        <w:ind w:hanging="360" w:left="5330"/>
      </w:pPr>
      <w:rPr>
        <w:rFonts w:ascii="Arial" w:hAnsi="Arial" w:hint="default"/>
      </w:rPr>
    </w:lvl>
    <w:lvl w:ilvl="8" w:tentative="1" w:tplc="FFFFFFFF">
      <w:start w:val="1"/>
      <w:numFmt w:val="bullet"/>
      <w:lvlText w:val="•"/>
      <w:lvlJc w:val="left"/>
      <w:pPr>
        <w:tabs>
          <w:tab w:pos="6050" w:val="num"/>
        </w:tabs>
        <w:ind w:hanging="360" w:left="6050"/>
      </w:pPr>
      <w:rPr>
        <w:rFonts w:ascii="Arial" w:hAnsi="Arial" w:hint="default"/>
      </w:rPr>
    </w:lvl>
  </w:abstractNum>
  <w:abstractNum w:abstractNumId="13">
    <w:nsid w:val="29D63F09"/>
    <w:multiLevelType w:val="hybridMultilevel"/>
    <w:tmpl w:val="78BC1F64"/>
    <w:lvl w:ilvl="0" w:tplc="F97CD5E0">
      <w:numFmt w:val="bullet"/>
      <w:lvlText w:val="-"/>
      <w:lvlJc w:val="left"/>
      <w:pPr>
        <w:ind w:hanging="360" w:left="720"/>
      </w:pPr>
      <w:rPr>
        <w:rFonts w:ascii="Calibri" w:cs="Times New Roman" w:eastAsia="Times New Roman"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4">
    <w:nsid w:val="2C91680E"/>
    <w:multiLevelType w:val="hybridMultilevel"/>
    <w:tmpl w:val="435ECA52"/>
    <w:lvl w:ilvl="0" w:tplc="2C1200C2">
      <w:start w:val="1"/>
      <w:numFmt w:val="bullet"/>
      <w:lvlText w:val=""/>
      <w:lvlJc w:val="left"/>
      <w:pPr>
        <w:tabs>
          <w:tab w:pos="720" w:val="num"/>
        </w:tabs>
        <w:ind w:hanging="360" w:left="720"/>
      </w:pPr>
      <w:rPr>
        <w:rFonts w:ascii="Wingdings" w:hAnsi="Wingdings" w:hint="default"/>
      </w:rPr>
    </w:lvl>
    <w:lvl w:ilvl="1" w:tentative="1" w:tplc="8DFC84AE">
      <w:start w:val="1"/>
      <w:numFmt w:val="bullet"/>
      <w:lvlText w:val=""/>
      <w:lvlJc w:val="left"/>
      <w:pPr>
        <w:tabs>
          <w:tab w:pos="1440" w:val="num"/>
        </w:tabs>
        <w:ind w:hanging="360" w:left="1440"/>
      </w:pPr>
      <w:rPr>
        <w:rFonts w:ascii="Wingdings" w:hAnsi="Wingdings" w:hint="default"/>
      </w:rPr>
    </w:lvl>
    <w:lvl w:ilvl="2" w:tentative="1" w:tplc="8BF471CA">
      <w:start w:val="1"/>
      <w:numFmt w:val="bullet"/>
      <w:lvlText w:val=""/>
      <w:lvlJc w:val="left"/>
      <w:pPr>
        <w:tabs>
          <w:tab w:pos="2160" w:val="num"/>
        </w:tabs>
        <w:ind w:hanging="360" w:left="2160"/>
      </w:pPr>
      <w:rPr>
        <w:rFonts w:ascii="Wingdings" w:hAnsi="Wingdings" w:hint="default"/>
      </w:rPr>
    </w:lvl>
    <w:lvl w:ilvl="3" w:tentative="1" w:tplc="AF1411DC">
      <w:start w:val="1"/>
      <w:numFmt w:val="bullet"/>
      <w:lvlText w:val=""/>
      <w:lvlJc w:val="left"/>
      <w:pPr>
        <w:tabs>
          <w:tab w:pos="2880" w:val="num"/>
        </w:tabs>
        <w:ind w:hanging="360" w:left="2880"/>
      </w:pPr>
      <w:rPr>
        <w:rFonts w:ascii="Wingdings" w:hAnsi="Wingdings" w:hint="default"/>
      </w:rPr>
    </w:lvl>
    <w:lvl w:ilvl="4" w:tentative="1" w:tplc="AB0214F2">
      <w:start w:val="1"/>
      <w:numFmt w:val="bullet"/>
      <w:lvlText w:val=""/>
      <w:lvlJc w:val="left"/>
      <w:pPr>
        <w:tabs>
          <w:tab w:pos="3600" w:val="num"/>
        </w:tabs>
        <w:ind w:hanging="360" w:left="3600"/>
      </w:pPr>
      <w:rPr>
        <w:rFonts w:ascii="Wingdings" w:hAnsi="Wingdings" w:hint="default"/>
      </w:rPr>
    </w:lvl>
    <w:lvl w:ilvl="5" w:tentative="1" w:tplc="E6EA23E2">
      <w:start w:val="1"/>
      <w:numFmt w:val="bullet"/>
      <w:lvlText w:val=""/>
      <w:lvlJc w:val="left"/>
      <w:pPr>
        <w:tabs>
          <w:tab w:pos="4320" w:val="num"/>
        </w:tabs>
        <w:ind w:hanging="360" w:left="4320"/>
      </w:pPr>
      <w:rPr>
        <w:rFonts w:ascii="Wingdings" w:hAnsi="Wingdings" w:hint="default"/>
      </w:rPr>
    </w:lvl>
    <w:lvl w:ilvl="6" w:tentative="1" w:tplc="DEC84E84">
      <w:start w:val="1"/>
      <w:numFmt w:val="bullet"/>
      <w:lvlText w:val=""/>
      <w:lvlJc w:val="left"/>
      <w:pPr>
        <w:tabs>
          <w:tab w:pos="5040" w:val="num"/>
        </w:tabs>
        <w:ind w:hanging="360" w:left="5040"/>
      </w:pPr>
      <w:rPr>
        <w:rFonts w:ascii="Wingdings" w:hAnsi="Wingdings" w:hint="default"/>
      </w:rPr>
    </w:lvl>
    <w:lvl w:ilvl="7" w:tentative="1" w:tplc="A30805A4">
      <w:start w:val="1"/>
      <w:numFmt w:val="bullet"/>
      <w:lvlText w:val=""/>
      <w:lvlJc w:val="left"/>
      <w:pPr>
        <w:tabs>
          <w:tab w:pos="5760" w:val="num"/>
        </w:tabs>
        <w:ind w:hanging="360" w:left="5760"/>
      </w:pPr>
      <w:rPr>
        <w:rFonts w:ascii="Wingdings" w:hAnsi="Wingdings" w:hint="default"/>
      </w:rPr>
    </w:lvl>
    <w:lvl w:ilvl="8" w:tentative="1" w:tplc="AD1475FE">
      <w:start w:val="1"/>
      <w:numFmt w:val="bullet"/>
      <w:lvlText w:val=""/>
      <w:lvlJc w:val="left"/>
      <w:pPr>
        <w:tabs>
          <w:tab w:pos="6480" w:val="num"/>
        </w:tabs>
        <w:ind w:hanging="360" w:left="6480"/>
      </w:pPr>
      <w:rPr>
        <w:rFonts w:ascii="Wingdings" w:hAnsi="Wingdings" w:hint="default"/>
      </w:rPr>
    </w:lvl>
  </w:abstractNum>
  <w:abstractNum w:abstractNumId="15">
    <w:nsid w:val="2D13740E"/>
    <w:multiLevelType w:val="hybridMultilevel"/>
    <w:tmpl w:val="3DB0E6A8"/>
    <w:lvl w:ilvl="0" w:tplc="040C0013">
      <w:start w:val="1"/>
      <w:numFmt w:val="upperRoman"/>
      <w:lvlText w:val="%1."/>
      <w:lvlJc w:val="right"/>
      <w:pPr>
        <w:ind w:hanging="360" w:left="2136"/>
      </w:pPr>
    </w:lvl>
    <w:lvl w:ilvl="1" w:tentative="1" w:tplc="040C0019">
      <w:start w:val="1"/>
      <w:numFmt w:val="lowerLetter"/>
      <w:lvlText w:val="%2."/>
      <w:lvlJc w:val="left"/>
      <w:pPr>
        <w:ind w:hanging="360" w:left="2856"/>
      </w:pPr>
    </w:lvl>
    <w:lvl w:ilvl="2" w:tentative="1" w:tplc="040C001B">
      <w:start w:val="1"/>
      <w:numFmt w:val="lowerRoman"/>
      <w:lvlText w:val="%3."/>
      <w:lvlJc w:val="right"/>
      <w:pPr>
        <w:ind w:hanging="180" w:left="3576"/>
      </w:pPr>
    </w:lvl>
    <w:lvl w:ilvl="3" w:tentative="1" w:tplc="040C000F">
      <w:start w:val="1"/>
      <w:numFmt w:val="decimal"/>
      <w:lvlText w:val="%4."/>
      <w:lvlJc w:val="left"/>
      <w:pPr>
        <w:ind w:hanging="360" w:left="4296"/>
      </w:pPr>
    </w:lvl>
    <w:lvl w:ilvl="4" w:tentative="1" w:tplc="040C0019">
      <w:start w:val="1"/>
      <w:numFmt w:val="lowerLetter"/>
      <w:lvlText w:val="%5."/>
      <w:lvlJc w:val="left"/>
      <w:pPr>
        <w:ind w:hanging="360" w:left="5016"/>
      </w:pPr>
    </w:lvl>
    <w:lvl w:ilvl="5" w:tentative="1" w:tplc="040C001B">
      <w:start w:val="1"/>
      <w:numFmt w:val="lowerRoman"/>
      <w:lvlText w:val="%6."/>
      <w:lvlJc w:val="right"/>
      <w:pPr>
        <w:ind w:hanging="180" w:left="5736"/>
      </w:pPr>
    </w:lvl>
    <w:lvl w:ilvl="6" w:tentative="1" w:tplc="040C000F">
      <w:start w:val="1"/>
      <w:numFmt w:val="decimal"/>
      <w:lvlText w:val="%7."/>
      <w:lvlJc w:val="left"/>
      <w:pPr>
        <w:ind w:hanging="360" w:left="6456"/>
      </w:pPr>
    </w:lvl>
    <w:lvl w:ilvl="7" w:tentative="1" w:tplc="040C0019">
      <w:start w:val="1"/>
      <w:numFmt w:val="lowerLetter"/>
      <w:lvlText w:val="%8."/>
      <w:lvlJc w:val="left"/>
      <w:pPr>
        <w:ind w:hanging="360" w:left="7176"/>
      </w:pPr>
    </w:lvl>
    <w:lvl w:ilvl="8" w:tentative="1" w:tplc="040C001B">
      <w:start w:val="1"/>
      <w:numFmt w:val="lowerRoman"/>
      <w:lvlText w:val="%9."/>
      <w:lvlJc w:val="right"/>
      <w:pPr>
        <w:ind w:hanging="180" w:left="7896"/>
      </w:pPr>
    </w:lvl>
  </w:abstractNum>
  <w:abstractNum w:abstractNumId="16">
    <w:nsid w:val="2F2F5D05"/>
    <w:multiLevelType w:val="hybridMultilevel"/>
    <w:tmpl w:val="7B20F29C"/>
    <w:lvl w:ilvl="0" w:tplc="2C1EF988">
      <w:numFmt w:val="bullet"/>
      <w:lvlText w:val="-"/>
      <w:lvlJc w:val="left"/>
      <w:pPr>
        <w:ind w:hanging="360" w:left="720"/>
      </w:pPr>
      <w:rPr>
        <w:rFonts w:ascii="Verdana" w:cs="Times New Roman" w:eastAsia="Times New Roman" w:hAnsi="Verdana"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7">
    <w:nsid w:val="33FF710F"/>
    <w:multiLevelType w:val="hybridMultilevel"/>
    <w:tmpl w:val="4E4E7710"/>
    <w:lvl w:ilvl="0" w:tplc="2C6C90AE">
      <w:numFmt w:val="bullet"/>
      <w:lvlText w:val="-"/>
      <w:lvlJc w:val="left"/>
      <w:pPr>
        <w:ind w:hanging="360" w:left="720"/>
      </w:pPr>
      <w:rPr>
        <w:rFonts w:ascii="Calibri" w:cs="Calibri" w:eastAsia="Arial Unicode MS"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8">
    <w:nsid w:val="3744687E"/>
    <w:multiLevelType w:val="hybridMultilevel"/>
    <w:tmpl w:val="8BB2B542"/>
    <w:lvl w:ilvl="0" w:tplc="E4EE3B20">
      <w:numFmt w:val="bullet"/>
      <w:lvlText w:val="-"/>
      <w:lvlJc w:val="left"/>
      <w:pPr>
        <w:ind w:hanging="360" w:left="720"/>
      </w:pPr>
      <w:rPr>
        <w:rFonts w:ascii="Calibri" w:cs="Calibri" w:eastAsia="Calibri"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abstractNumId="19">
    <w:nsid w:val="3A4F293F"/>
    <w:multiLevelType w:val="hybridMultilevel"/>
    <w:tmpl w:val="3266E092"/>
    <w:lvl w:ilvl="0" w:tplc="BCC2E60A">
      <w:start w:val="1"/>
      <w:numFmt w:val="bullet"/>
      <w:lvlText w:val="•"/>
      <w:lvlJc w:val="left"/>
      <w:pPr>
        <w:tabs>
          <w:tab w:pos="720" w:val="num"/>
        </w:tabs>
        <w:ind w:hanging="360" w:left="720"/>
      </w:pPr>
      <w:rPr>
        <w:rFonts w:ascii="Arial" w:hAnsi="Arial" w:hint="default"/>
      </w:rPr>
    </w:lvl>
    <w:lvl w:ilvl="1" w:tentative="1" w:tplc="BB88D084">
      <w:start w:val="1"/>
      <w:numFmt w:val="bullet"/>
      <w:lvlText w:val="•"/>
      <w:lvlJc w:val="left"/>
      <w:pPr>
        <w:tabs>
          <w:tab w:pos="1440" w:val="num"/>
        </w:tabs>
        <w:ind w:hanging="360" w:left="1440"/>
      </w:pPr>
      <w:rPr>
        <w:rFonts w:ascii="Arial" w:hAnsi="Arial" w:hint="default"/>
      </w:rPr>
    </w:lvl>
    <w:lvl w:ilvl="2" w:tentative="1" w:tplc="E7240CD4">
      <w:start w:val="1"/>
      <w:numFmt w:val="bullet"/>
      <w:lvlText w:val="•"/>
      <w:lvlJc w:val="left"/>
      <w:pPr>
        <w:tabs>
          <w:tab w:pos="2160" w:val="num"/>
        </w:tabs>
        <w:ind w:hanging="360" w:left="2160"/>
      </w:pPr>
      <w:rPr>
        <w:rFonts w:ascii="Arial" w:hAnsi="Arial" w:hint="default"/>
      </w:rPr>
    </w:lvl>
    <w:lvl w:ilvl="3" w:tentative="1" w:tplc="6540CC48">
      <w:start w:val="1"/>
      <w:numFmt w:val="bullet"/>
      <w:lvlText w:val="•"/>
      <w:lvlJc w:val="left"/>
      <w:pPr>
        <w:tabs>
          <w:tab w:pos="2880" w:val="num"/>
        </w:tabs>
        <w:ind w:hanging="360" w:left="2880"/>
      </w:pPr>
      <w:rPr>
        <w:rFonts w:ascii="Arial" w:hAnsi="Arial" w:hint="default"/>
      </w:rPr>
    </w:lvl>
    <w:lvl w:ilvl="4" w:tentative="1" w:tplc="7EC6F250">
      <w:start w:val="1"/>
      <w:numFmt w:val="bullet"/>
      <w:lvlText w:val="•"/>
      <w:lvlJc w:val="left"/>
      <w:pPr>
        <w:tabs>
          <w:tab w:pos="3600" w:val="num"/>
        </w:tabs>
        <w:ind w:hanging="360" w:left="3600"/>
      </w:pPr>
      <w:rPr>
        <w:rFonts w:ascii="Arial" w:hAnsi="Arial" w:hint="default"/>
      </w:rPr>
    </w:lvl>
    <w:lvl w:ilvl="5" w:tentative="1" w:tplc="9B0A5C66">
      <w:start w:val="1"/>
      <w:numFmt w:val="bullet"/>
      <w:lvlText w:val="•"/>
      <w:lvlJc w:val="left"/>
      <w:pPr>
        <w:tabs>
          <w:tab w:pos="4320" w:val="num"/>
        </w:tabs>
        <w:ind w:hanging="360" w:left="4320"/>
      </w:pPr>
      <w:rPr>
        <w:rFonts w:ascii="Arial" w:hAnsi="Arial" w:hint="default"/>
      </w:rPr>
    </w:lvl>
    <w:lvl w:ilvl="6" w:tentative="1" w:tplc="1D5E15AE">
      <w:start w:val="1"/>
      <w:numFmt w:val="bullet"/>
      <w:lvlText w:val="•"/>
      <w:lvlJc w:val="left"/>
      <w:pPr>
        <w:tabs>
          <w:tab w:pos="5040" w:val="num"/>
        </w:tabs>
        <w:ind w:hanging="360" w:left="5040"/>
      </w:pPr>
      <w:rPr>
        <w:rFonts w:ascii="Arial" w:hAnsi="Arial" w:hint="default"/>
      </w:rPr>
    </w:lvl>
    <w:lvl w:ilvl="7" w:tentative="1" w:tplc="15C6C45E">
      <w:start w:val="1"/>
      <w:numFmt w:val="bullet"/>
      <w:lvlText w:val="•"/>
      <w:lvlJc w:val="left"/>
      <w:pPr>
        <w:tabs>
          <w:tab w:pos="5760" w:val="num"/>
        </w:tabs>
        <w:ind w:hanging="360" w:left="5760"/>
      </w:pPr>
      <w:rPr>
        <w:rFonts w:ascii="Arial" w:hAnsi="Arial" w:hint="default"/>
      </w:rPr>
    </w:lvl>
    <w:lvl w:ilvl="8" w:tentative="1" w:tplc="F79E1F48">
      <w:start w:val="1"/>
      <w:numFmt w:val="bullet"/>
      <w:lvlText w:val="•"/>
      <w:lvlJc w:val="left"/>
      <w:pPr>
        <w:tabs>
          <w:tab w:pos="6480" w:val="num"/>
        </w:tabs>
        <w:ind w:hanging="360" w:left="6480"/>
      </w:pPr>
      <w:rPr>
        <w:rFonts w:ascii="Arial" w:hAnsi="Arial" w:hint="default"/>
      </w:rPr>
    </w:lvl>
  </w:abstractNum>
  <w:abstractNum w:abstractNumId="20">
    <w:nsid w:val="3E34214B"/>
    <w:multiLevelType w:val="multilevel"/>
    <w:tmpl w:val="C8FE5A8A"/>
    <w:lvl w:ilvl="0">
      <w:start w:val="1"/>
      <w:numFmt w:val="bullet"/>
      <w:lvlText w:val=""/>
      <w:lvlJc w:val="left"/>
      <w:pPr>
        <w:tabs>
          <w:tab w:pos="720" w:val="num"/>
        </w:tabs>
        <w:ind w:hanging="360" w:left="720"/>
      </w:pPr>
      <w:rPr>
        <w:rFonts w:ascii="Symbol" w:hAnsi="Symbol" w:hint="default"/>
        <w:sz w:val="20"/>
      </w:rPr>
    </w:lvl>
    <w:lvl w:ilvl="1">
      <w:start w:val="1"/>
      <w:numFmt w:val="bullet"/>
      <w:lvlText w:val=""/>
      <w:lvlJc w:val="left"/>
      <w:pPr>
        <w:tabs>
          <w:tab w:pos="1440" w:val="num"/>
        </w:tabs>
        <w:ind w:hanging="360" w:left="1440"/>
      </w:pPr>
      <w:rPr>
        <w:rFonts w:ascii="Symbol" w:hAnsi="Symbol" w:hint="default"/>
        <w:sz w:val="20"/>
      </w:rPr>
    </w:lvl>
    <w:lvl w:ilvl="2">
      <w:start w:val="1"/>
      <w:numFmt w:val="bullet"/>
      <w:lvlText w:val=""/>
      <w:lvlJc w:val="left"/>
      <w:pPr>
        <w:tabs>
          <w:tab w:pos="2160" w:val="num"/>
        </w:tabs>
        <w:ind w:hanging="360" w:left="2160"/>
      </w:pPr>
      <w:rPr>
        <w:rFonts w:ascii="Symbol" w:hAnsi="Symbol" w:hint="default"/>
        <w:sz w:val="20"/>
      </w:rPr>
    </w:lvl>
    <w:lvl w:ilvl="3">
      <w:start w:val="1"/>
      <w:numFmt w:val="bullet"/>
      <w:lvlText w:val=""/>
      <w:lvlJc w:val="left"/>
      <w:pPr>
        <w:tabs>
          <w:tab w:pos="2880" w:val="num"/>
        </w:tabs>
        <w:ind w:hanging="360" w:left="2880"/>
      </w:pPr>
      <w:rPr>
        <w:rFonts w:ascii="Symbol" w:hAnsi="Symbol" w:hint="default"/>
        <w:sz w:val="20"/>
      </w:rPr>
    </w:lvl>
    <w:lvl w:ilvl="4">
      <w:start w:val="1"/>
      <w:numFmt w:val="bullet"/>
      <w:lvlText w:val=""/>
      <w:lvlJc w:val="left"/>
      <w:pPr>
        <w:tabs>
          <w:tab w:pos="3600" w:val="num"/>
        </w:tabs>
        <w:ind w:hanging="360" w:left="3600"/>
      </w:pPr>
      <w:rPr>
        <w:rFonts w:ascii="Symbol" w:hAnsi="Symbol" w:hint="default"/>
        <w:sz w:val="20"/>
      </w:rPr>
    </w:lvl>
    <w:lvl w:ilvl="5">
      <w:start w:val="1"/>
      <w:numFmt w:val="bullet"/>
      <w:lvlText w:val=""/>
      <w:lvlJc w:val="left"/>
      <w:pPr>
        <w:tabs>
          <w:tab w:pos="4320" w:val="num"/>
        </w:tabs>
        <w:ind w:hanging="360" w:left="4320"/>
      </w:pPr>
      <w:rPr>
        <w:rFonts w:ascii="Symbol" w:hAnsi="Symbol" w:hint="default"/>
        <w:sz w:val="20"/>
      </w:rPr>
    </w:lvl>
    <w:lvl w:ilvl="6">
      <w:start w:val="1"/>
      <w:numFmt w:val="bullet"/>
      <w:lvlText w:val=""/>
      <w:lvlJc w:val="left"/>
      <w:pPr>
        <w:tabs>
          <w:tab w:pos="5040" w:val="num"/>
        </w:tabs>
        <w:ind w:hanging="360" w:left="5040"/>
      </w:pPr>
      <w:rPr>
        <w:rFonts w:ascii="Symbol" w:hAnsi="Symbol" w:hint="default"/>
        <w:sz w:val="20"/>
      </w:rPr>
    </w:lvl>
    <w:lvl w:ilvl="7">
      <w:start w:val="1"/>
      <w:numFmt w:val="bullet"/>
      <w:lvlText w:val=""/>
      <w:lvlJc w:val="left"/>
      <w:pPr>
        <w:tabs>
          <w:tab w:pos="5760" w:val="num"/>
        </w:tabs>
        <w:ind w:hanging="360" w:left="5760"/>
      </w:pPr>
      <w:rPr>
        <w:rFonts w:ascii="Symbol" w:hAnsi="Symbol" w:hint="default"/>
        <w:sz w:val="20"/>
      </w:rPr>
    </w:lvl>
    <w:lvl w:ilvl="8">
      <w:start w:val="1"/>
      <w:numFmt w:val="bullet"/>
      <w:lvlText w:val=""/>
      <w:lvlJc w:val="left"/>
      <w:pPr>
        <w:tabs>
          <w:tab w:pos="6480" w:val="num"/>
        </w:tabs>
        <w:ind w:hanging="360" w:left="6480"/>
      </w:pPr>
      <w:rPr>
        <w:rFonts w:ascii="Symbol" w:hAnsi="Symbol" w:hint="default"/>
        <w:sz w:val="20"/>
      </w:rPr>
    </w:lvl>
  </w:abstractNum>
  <w:abstractNum w:abstractNumId="21">
    <w:nsid w:val="40AF2BBD"/>
    <w:multiLevelType w:val="multilevel"/>
    <w:tmpl w:val="6988E0AC"/>
    <w:lvl w:ilvl="0">
      <w:start w:val="1"/>
      <w:numFmt w:val="decimal"/>
      <w:lvlText w:val="%1."/>
      <w:lvlJc w:val="left"/>
      <w:pPr>
        <w:tabs>
          <w:tab w:pos="720" w:val="num"/>
        </w:tabs>
        <w:ind w:hanging="360" w:left="720"/>
      </w:pPr>
    </w:lvl>
    <w:lvl w:ilvl="1">
      <w:start w:val="1"/>
      <w:numFmt w:val="decimal"/>
      <w:lvlText w:val="%2."/>
      <w:lvlJc w:val="left"/>
      <w:pPr>
        <w:tabs>
          <w:tab w:pos="1440" w:val="num"/>
        </w:tabs>
        <w:ind w:hanging="360" w:left="1440"/>
      </w:pPr>
    </w:lvl>
    <w:lvl w:ilvl="2">
      <w:start w:val="1"/>
      <w:numFmt w:val="decimal"/>
      <w:lvlText w:val="%3."/>
      <w:lvlJc w:val="left"/>
      <w:pPr>
        <w:tabs>
          <w:tab w:pos="2160" w:val="num"/>
        </w:tabs>
        <w:ind w:hanging="360" w:left="2160"/>
      </w:pPr>
    </w:lvl>
    <w:lvl w:ilvl="3">
      <w:start w:val="1"/>
      <w:numFmt w:val="decimal"/>
      <w:lvlText w:val="%4."/>
      <w:lvlJc w:val="left"/>
      <w:pPr>
        <w:tabs>
          <w:tab w:pos="2880" w:val="num"/>
        </w:tabs>
        <w:ind w:hanging="360" w:left="2880"/>
      </w:pPr>
    </w:lvl>
    <w:lvl w:ilvl="4">
      <w:start w:val="1"/>
      <w:numFmt w:val="decimal"/>
      <w:lvlText w:val="%5."/>
      <w:lvlJc w:val="left"/>
      <w:pPr>
        <w:tabs>
          <w:tab w:pos="3600" w:val="num"/>
        </w:tabs>
        <w:ind w:hanging="360" w:left="3600"/>
      </w:pPr>
    </w:lvl>
    <w:lvl w:ilvl="5">
      <w:start w:val="1"/>
      <w:numFmt w:val="decimal"/>
      <w:lvlText w:val="%6."/>
      <w:lvlJc w:val="left"/>
      <w:pPr>
        <w:tabs>
          <w:tab w:pos="4320" w:val="num"/>
        </w:tabs>
        <w:ind w:hanging="360" w:left="4320"/>
      </w:pPr>
    </w:lvl>
    <w:lvl w:ilvl="6">
      <w:start w:val="1"/>
      <w:numFmt w:val="decimal"/>
      <w:lvlText w:val="%7."/>
      <w:lvlJc w:val="left"/>
      <w:pPr>
        <w:tabs>
          <w:tab w:pos="5040" w:val="num"/>
        </w:tabs>
        <w:ind w:hanging="360" w:left="5040"/>
      </w:pPr>
    </w:lvl>
    <w:lvl w:ilvl="7">
      <w:start w:val="1"/>
      <w:numFmt w:val="decimal"/>
      <w:lvlText w:val="%8."/>
      <w:lvlJc w:val="left"/>
      <w:pPr>
        <w:tabs>
          <w:tab w:pos="5760" w:val="num"/>
        </w:tabs>
        <w:ind w:hanging="360" w:left="5760"/>
      </w:pPr>
    </w:lvl>
    <w:lvl w:ilvl="8">
      <w:start w:val="1"/>
      <w:numFmt w:val="decimal"/>
      <w:lvlText w:val="%9."/>
      <w:lvlJc w:val="left"/>
      <w:pPr>
        <w:tabs>
          <w:tab w:pos="6480" w:val="num"/>
        </w:tabs>
        <w:ind w:hanging="360" w:left="6480"/>
      </w:pPr>
    </w:lvl>
  </w:abstractNum>
  <w:abstractNum w:abstractNumId="22">
    <w:nsid w:val="430268B7"/>
    <w:multiLevelType w:val="multilevel"/>
    <w:tmpl w:val="19B47016"/>
    <w:lvl w:ilvl="0">
      <w:start w:val="3"/>
      <w:numFmt w:val="bullet"/>
      <w:lvlText w:val="-"/>
      <w:lvlJc w:val="left"/>
      <w:pPr>
        <w:ind w:hanging="360" w:left="720"/>
      </w:pPr>
      <w:rPr>
        <w:rFonts w:ascii="Calibri" w:cs="Times New Roman" w:hAnsi="Calibri" w:hint="default"/>
        <w:color w:val="000000"/>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474C671F"/>
    <w:multiLevelType w:val="hybridMultilevel"/>
    <w:tmpl w:val="D482FE26"/>
    <w:lvl w:ilvl="0" w:tplc="B5168B8E">
      <w:start w:val="1"/>
      <w:numFmt w:val="bullet"/>
      <w:lvlText w:val=""/>
      <w:lvlJc w:val="left"/>
      <w:pPr>
        <w:tabs>
          <w:tab w:pos="720" w:val="num"/>
        </w:tabs>
        <w:ind w:hanging="360" w:left="720"/>
      </w:pPr>
      <w:rPr>
        <w:rFonts w:ascii="Symbol" w:hAnsi="Symbol" w:hint="default"/>
      </w:rPr>
    </w:lvl>
    <w:lvl w:ilvl="1" w:tentative="1" w:tplc="29A647BA">
      <w:start w:val="1"/>
      <w:numFmt w:val="bullet"/>
      <w:lvlText w:val=""/>
      <w:lvlJc w:val="left"/>
      <w:pPr>
        <w:tabs>
          <w:tab w:pos="1440" w:val="num"/>
        </w:tabs>
        <w:ind w:hanging="360" w:left="1440"/>
      </w:pPr>
      <w:rPr>
        <w:rFonts w:ascii="Symbol" w:hAnsi="Symbol" w:hint="default"/>
      </w:rPr>
    </w:lvl>
    <w:lvl w:ilvl="2" w:tentative="1" w:tplc="00BC8092">
      <w:start w:val="1"/>
      <w:numFmt w:val="bullet"/>
      <w:lvlText w:val=""/>
      <w:lvlJc w:val="left"/>
      <w:pPr>
        <w:tabs>
          <w:tab w:pos="2160" w:val="num"/>
        </w:tabs>
        <w:ind w:hanging="360" w:left="2160"/>
      </w:pPr>
      <w:rPr>
        <w:rFonts w:ascii="Symbol" w:hAnsi="Symbol" w:hint="default"/>
      </w:rPr>
    </w:lvl>
    <w:lvl w:ilvl="3" w:tentative="1" w:tplc="D6609BBE">
      <w:start w:val="1"/>
      <w:numFmt w:val="bullet"/>
      <w:lvlText w:val=""/>
      <w:lvlJc w:val="left"/>
      <w:pPr>
        <w:tabs>
          <w:tab w:pos="2880" w:val="num"/>
        </w:tabs>
        <w:ind w:hanging="360" w:left="2880"/>
      </w:pPr>
      <w:rPr>
        <w:rFonts w:ascii="Symbol" w:hAnsi="Symbol" w:hint="default"/>
      </w:rPr>
    </w:lvl>
    <w:lvl w:ilvl="4" w:tentative="1" w:tplc="4DFC344E">
      <w:start w:val="1"/>
      <w:numFmt w:val="bullet"/>
      <w:lvlText w:val=""/>
      <w:lvlJc w:val="left"/>
      <w:pPr>
        <w:tabs>
          <w:tab w:pos="3600" w:val="num"/>
        </w:tabs>
        <w:ind w:hanging="360" w:left="3600"/>
      </w:pPr>
      <w:rPr>
        <w:rFonts w:ascii="Symbol" w:hAnsi="Symbol" w:hint="default"/>
      </w:rPr>
    </w:lvl>
    <w:lvl w:ilvl="5" w:tentative="1" w:tplc="04E05AD2">
      <w:start w:val="1"/>
      <w:numFmt w:val="bullet"/>
      <w:lvlText w:val=""/>
      <w:lvlJc w:val="left"/>
      <w:pPr>
        <w:tabs>
          <w:tab w:pos="4320" w:val="num"/>
        </w:tabs>
        <w:ind w:hanging="360" w:left="4320"/>
      </w:pPr>
      <w:rPr>
        <w:rFonts w:ascii="Symbol" w:hAnsi="Symbol" w:hint="default"/>
      </w:rPr>
    </w:lvl>
    <w:lvl w:ilvl="6" w:tentative="1" w:tplc="AA3EACBE">
      <w:start w:val="1"/>
      <w:numFmt w:val="bullet"/>
      <w:lvlText w:val=""/>
      <w:lvlJc w:val="left"/>
      <w:pPr>
        <w:tabs>
          <w:tab w:pos="5040" w:val="num"/>
        </w:tabs>
        <w:ind w:hanging="360" w:left="5040"/>
      </w:pPr>
      <w:rPr>
        <w:rFonts w:ascii="Symbol" w:hAnsi="Symbol" w:hint="default"/>
      </w:rPr>
    </w:lvl>
    <w:lvl w:ilvl="7" w:tentative="1" w:tplc="63449018">
      <w:start w:val="1"/>
      <w:numFmt w:val="bullet"/>
      <w:lvlText w:val=""/>
      <w:lvlJc w:val="left"/>
      <w:pPr>
        <w:tabs>
          <w:tab w:pos="5760" w:val="num"/>
        </w:tabs>
        <w:ind w:hanging="360" w:left="5760"/>
      </w:pPr>
      <w:rPr>
        <w:rFonts w:ascii="Symbol" w:hAnsi="Symbol" w:hint="default"/>
      </w:rPr>
    </w:lvl>
    <w:lvl w:ilvl="8" w:tentative="1" w:tplc="4D2CF436">
      <w:start w:val="1"/>
      <w:numFmt w:val="bullet"/>
      <w:lvlText w:val=""/>
      <w:lvlJc w:val="left"/>
      <w:pPr>
        <w:tabs>
          <w:tab w:pos="6480" w:val="num"/>
        </w:tabs>
        <w:ind w:hanging="360" w:left="6480"/>
      </w:pPr>
      <w:rPr>
        <w:rFonts w:ascii="Symbol" w:hAnsi="Symbol" w:hint="default"/>
      </w:rPr>
    </w:lvl>
  </w:abstractNum>
  <w:abstractNum w:abstractNumId="24">
    <w:nsid w:val="48BF0222"/>
    <w:multiLevelType w:val="hybridMultilevel"/>
    <w:tmpl w:val="FA7C2822"/>
    <w:lvl w:ilvl="0" w:tplc="040C0005">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25">
    <w:nsid w:val="48DD7EBC"/>
    <w:multiLevelType w:val="hybridMultilevel"/>
    <w:tmpl w:val="77769010"/>
    <w:lvl w:ilvl="0" w:tplc="FFFFFFFF">
      <w:start w:val="1"/>
      <w:numFmt w:val="upperRoman"/>
      <w:lvlText w:val="%1."/>
      <w:lvlJc w:val="right"/>
      <w:pPr>
        <w:ind w:hanging="360" w:left="2136"/>
      </w:pPr>
    </w:lvl>
    <w:lvl w:ilvl="1" w:tentative="1" w:tplc="FFFFFFFF">
      <w:start w:val="1"/>
      <w:numFmt w:val="lowerLetter"/>
      <w:lvlText w:val="%2."/>
      <w:lvlJc w:val="left"/>
      <w:pPr>
        <w:ind w:hanging="360" w:left="2856"/>
      </w:pPr>
    </w:lvl>
    <w:lvl w:ilvl="2" w:tentative="1" w:tplc="FFFFFFFF">
      <w:start w:val="1"/>
      <w:numFmt w:val="lowerRoman"/>
      <w:lvlText w:val="%3."/>
      <w:lvlJc w:val="right"/>
      <w:pPr>
        <w:ind w:hanging="180" w:left="3576"/>
      </w:pPr>
    </w:lvl>
    <w:lvl w:ilvl="3" w:tentative="1" w:tplc="FFFFFFFF">
      <w:start w:val="1"/>
      <w:numFmt w:val="decimal"/>
      <w:lvlText w:val="%4."/>
      <w:lvlJc w:val="left"/>
      <w:pPr>
        <w:ind w:hanging="360" w:left="4296"/>
      </w:pPr>
    </w:lvl>
    <w:lvl w:ilvl="4" w:tentative="1" w:tplc="FFFFFFFF">
      <w:start w:val="1"/>
      <w:numFmt w:val="lowerLetter"/>
      <w:lvlText w:val="%5."/>
      <w:lvlJc w:val="left"/>
      <w:pPr>
        <w:ind w:hanging="360" w:left="5016"/>
      </w:pPr>
    </w:lvl>
    <w:lvl w:ilvl="5" w:tentative="1" w:tplc="FFFFFFFF">
      <w:start w:val="1"/>
      <w:numFmt w:val="lowerRoman"/>
      <w:lvlText w:val="%6."/>
      <w:lvlJc w:val="right"/>
      <w:pPr>
        <w:ind w:hanging="180" w:left="5736"/>
      </w:pPr>
    </w:lvl>
    <w:lvl w:ilvl="6" w:tentative="1" w:tplc="FFFFFFFF">
      <w:start w:val="1"/>
      <w:numFmt w:val="decimal"/>
      <w:lvlText w:val="%7."/>
      <w:lvlJc w:val="left"/>
      <w:pPr>
        <w:ind w:hanging="360" w:left="6456"/>
      </w:pPr>
    </w:lvl>
    <w:lvl w:ilvl="7" w:tentative="1" w:tplc="FFFFFFFF">
      <w:start w:val="1"/>
      <w:numFmt w:val="lowerLetter"/>
      <w:lvlText w:val="%8."/>
      <w:lvlJc w:val="left"/>
      <w:pPr>
        <w:ind w:hanging="360" w:left="7176"/>
      </w:pPr>
    </w:lvl>
    <w:lvl w:ilvl="8" w:tentative="1" w:tplc="FFFFFFFF">
      <w:start w:val="1"/>
      <w:numFmt w:val="lowerRoman"/>
      <w:lvlText w:val="%9."/>
      <w:lvlJc w:val="right"/>
      <w:pPr>
        <w:ind w:hanging="180" w:left="7896"/>
      </w:pPr>
    </w:lvl>
  </w:abstractNum>
  <w:abstractNum w:abstractNumId="26">
    <w:nsid w:val="4FD43FD3"/>
    <w:multiLevelType w:val="hybridMultilevel"/>
    <w:tmpl w:val="85A4464C"/>
    <w:lvl w:ilvl="0" w:tplc="3738F084">
      <w:start w:val="1"/>
      <w:numFmt w:val="lowerRoman"/>
      <w:lvlText w:val="%1)"/>
      <w:lvlJc w:val="right"/>
      <w:pPr>
        <w:tabs>
          <w:tab w:pos="720" w:val="num"/>
        </w:tabs>
        <w:ind w:hanging="360" w:left="720"/>
      </w:pPr>
    </w:lvl>
    <w:lvl w:ilvl="1" w:tentative="1" w:tplc="B71C416C">
      <w:start w:val="1"/>
      <w:numFmt w:val="lowerRoman"/>
      <w:lvlText w:val="%2)"/>
      <w:lvlJc w:val="right"/>
      <w:pPr>
        <w:tabs>
          <w:tab w:pos="1440" w:val="num"/>
        </w:tabs>
        <w:ind w:hanging="360" w:left="1440"/>
      </w:pPr>
    </w:lvl>
    <w:lvl w:ilvl="2" w:tplc="5770E4E0">
      <w:start w:val="1"/>
      <w:numFmt w:val="lowerRoman"/>
      <w:lvlText w:val="%3)"/>
      <w:lvlJc w:val="right"/>
      <w:pPr>
        <w:tabs>
          <w:tab w:pos="2160" w:val="num"/>
        </w:tabs>
        <w:ind w:hanging="360" w:left="2160"/>
      </w:pPr>
    </w:lvl>
    <w:lvl w:ilvl="3" w:tentative="1" w:tplc="10FCEA82">
      <w:start w:val="1"/>
      <w:numFmt w:val="lowerRoman"/>
      <w:lvlText w:val="%4)"/>
      <w:lvlJc w:val="right"/>
      <w:pPr>
        <w:tabs>
          <w:tab w:pos="2880" w:val="num"/>
        </w:tabs>
        <w:ind w:hanging="360" w:left="2880"/>
      </w:pPr>
    </w:lvl>
    <w:lvl w:ilvl="4" w:tentative="1" w:tplc="3DB22F5A">
      <w:start w:val="1"/>
      <w:numFmt w:val="lowerRoman"/>
      <w:lvlText w:val="%5)"/>
      <w:lvlJc w:val="right"/>
      <w:pPr>
        <w:tabs>
          <w:tab w:pos="3600" w:val="num"/>
        </w:tabs>
        <w:ind w:hanging="360" w:left="3600"/>
      </w:pPr>
    </w:lvl>
    <w:lvl w:ilvl="5" w:tentative="1" w:tplc="05D879C6">
      <w:start w:val="1"/>
      <w:numFmt w:val="lowerRoman"/>
      <w:lvlText w:val="%6)"/>
      <w:lvlJc w:val="right"/>
      <w:pPr>
        <w:tabs>
          <w:tab w:pos="4320" w:val="num"/>
        </w:tabs>
        <w:ind w:hanging="360" w:left="4320"/>
      </w:pPr>
    </w:lvl>
    <w:lvl w:ilvl="6" w:tentative="1" w:tplc="2966B778">
      <w:start w:val="1"/>
      <w:numFmt w:val="lowerRoman"/>
      <w:lvlText w:val="%7)"/>
      <w:lvlJc w:val="right"/>
      <w:pPr>
        <w:tabs>
          <w:tab w:pos="5040" w:val="num"/>
        </w:tabs>
        <w:ind w:hanging="360" w:left="5040"/>
      </w:pPr>
    </w:lvl>
    <w:lvl w:ilvl="7" w:tentative="1" w:tplc="FC14560A">
      <w:start w:val="1"/>
      <w:numFmt w:val="lowerRoman"/>
      <w:lvlText w:val="%8)"/>
      <w:lvlJc w:val="right"/>
      <w:pPr>
        <w:tabs>
          <w:tab w:pos="5760" w:val="num"/>
        </w:tabs>
        <w:ind w:hanging="360" w:left="5760"/>
      </w:pPr>
    </w:lvl>
    <w:lvl w:ilvl="8" w:tentative="1" w:tplc="27E6087E">
      <w:start w:val="1"/>
      <w:numFmt w:val="lowerRoman"/>
      <w:lvlText w:val="%9)"/>
      <w:lvlJc w:val="right"/>
      <w:pPr>
        <w:tabs>
          <w:tab w:pos="6480" w:val="num"/>
        </w:tabs>
        <w:ind w:hanging="360" w:left="6480"/>
      </w:pPr>
    </w:lvl>
  </w:abstractNum>
  <w:abstractNum w:abstractNumId="27">
    <w:nsid w:val="50A045CA"/>
    <w:multiLevelType w:val="hybridMultilevel"/>
    <w:tmpl w:val="1772B766"/>
    <w:lvl w:ilvl="0" w:tplc="6FE0646A">
      <w:start w:val="1"/>
      <w:numFmt w:val="bullet"/>
      <w:lvlText w:val=""/>
      <w:lvlJc w:val="left"/>
      <w:pPr>
        <w:tabs>
          <w:tab w:pos="720" w:val="num"/>
        </w:tabs>
        <w:ind w:hanging="360" w:left="720"/>
      </w:pPr>
      <w:rPr>
        <w:rFonts w:ascii="Symbol" w:hAnsi="Symbol" w:hint="default"/>
      </w:rPr>
    </w:lvl>
    <w:lvl w:ilvl="1" w:tentative="1" w:tplc="9EA24622">
      <w:start w:val="1"/>
      <w:numFmt w:val="bullet"/>
      <w:lvlText w:val=""/>
      <w:lvlJc w:val="left"/>
      <w:pPr>
        <w:tabs>
          <w:tab w:pos="1440" w:val="num"/>
        </w:tabs>
        <w:ind w:hanging="360" w:left="1440"/>
      </w:pPr>
      <w:rPr>
        <w:rFonts w:ascii="Symbol" w:hAnsi="Symbol" w:hint="default"/>
      </w:rPr>
    </w:lvl>
    <w:lvl w:ilvl="2" w:tentative="1" w:tplc="E93AFCF0">
      <w:start w:val="1"/>
      <w:numFmt w:val="bullet"/>
      <w:lvlText w:val=""/>
      <w:lvlJc w:val="left"/>
      <w:pPr>
        <w:tabs>
          <w:tab w:pos="2160" w:val="num"/>
        </w:tabs>
        <w:ind w:hanging="360" w:left="2160"/>
      </w:pPr>
      <w:rPr>
        <w:rFonts w:ascii="Symbol" w:hAnsi="Symbol" w:hint="default"/>
      </w:rPr>
    </w:lvl>
    <w:lvl w:ilvl="3" w:tentative="1" w:tplc="4AD06610">
      <w:start w:val="1"/>
      <w:numFmt w:val="bullet"/>
      <w:lvlText w:val=""/>
      <w:lvlJc w:val="left"/>
      <w:pPr>
        <w:tabs>
          <w:tab w:pos="2880" w:val="num"/>
        </w:tabs>
        <w:ind w:hanging="360" w:left="2880"/>
      </w:pPr>
      <w:rPr>
        <w:rFonts w:ascii="Symbol" w:hAnsi="Symbol" w:hint="default"/>
      </w:rPr>
    </w:lvl>
    <w:lvl w:ilvl="4" w:tentative="1" w:tplc="E17E3900">
      <w:start w:val="1"/>
      <w:numFmt w:val="bullet"/>
      <w:lvlText w:val=""/>
      <w:lvlJc w:val="left"/>
      <w:pPr>
        <w:tabs>
          <w:tab w:pos="3600" w:val="num"/>
        </w:tabs>
        <w:ind w:hanging="360" w:left="3600"/>
      </w:pPr>
      <w:rPr>
        <w:rFonts w:ascii="Symbol" w:hAnsi="Symbol" w:hint="default"/>
      </w:rPr>
    </w:lvl>
    <w:lvl w:ilvl="5" w:tentative="1" w:tplc="25020384">
      <w:start w:val="1"/>
      <w:numFmt w:val="bullet"/>
      <w:lvlText w:val=""/>
      <w:lvlJc w:val="left"/>
      <w:pPr>
        <w:tabs>
          <w:tab w:pos="4320" w:val="num"/>
        </w:tabs>
        <w:ind w:hanging="360" w:left="4320"/>
      </w:pPr>
      <w:rPr>
        <w:rFonts w:ascii="Symbol" w:hAnsi="Symbol" w:hint="default"/>
      </w:rPr>
    </w:lvl>
    <w:lvl w:ilvl="6" w:tentative="1" w:tplc="5C9AE284">
      <w:start w:val="1"/>
      <w:numFmt w:val="bullet"/>
      <w:lvlText w:val=""/>
      <w:lvlJc w:val="left"/>
      <w:pPr>
        <w:tabs>
          <w:tab w:pos="5040" w:val="num"/>
        </w:tabs>
        <w:ind w:hanging="360" w:left="5040"/>
      </w:pPr>
      <w:rPr>
        <w:rFonts w:ascii="Symbol" w:hAnsi="Symbol" w:hint="default"/>
      </w:rPr>
    </w:lvl>
    <w:lvl w:ilvl="7" w:tentative="1" w:tplc="8716D718">
      <w:start w:val="1"/>
      <w:numFmt w:val="bullet"/>
      <w:lvlText w:val=""/>
      <w:lvlJc w:val="left"/>
      <w:pPr>
        <w:tabs>
          <w:tab w:pos="5760" w:val="num"/>
        </w:tabs>
        <w:ind w:hanging="360" w:left="5760"/>
      </w:pPr>
      <w:rPr>
        <w:rFonts w:ascii="Symbol" w:hAnsi="Symbol" w:hint="default"/>
      </w:rPr>
    </w:lvl>
    <w:lvl w:ilvl="8" w:tentative="1" w:tplc="34D4F5F6">
      <w:start w:val="1"/>
      <w:numFmt w:val="bullet"/>
      <w:lvlText w:val=""/>
      <w:lvlJc w:val="left"/>
      <w:pPr>
        <w:tabs>
          <w:tab w:pos="6480" w:val="num"/>
        </w:tabs>
        <w:ind w:hanging="360" w:left="6480"/>
      </w:pPr>
      <w:rPr>
        <w:rFonts w:ascii="Symbol" w:hAnsi="Symbol" w:hint="default"/>
      </w:rPr>
    </w:lvl>
  </w:abstractNum>
  <w:abstractNum w:abstractNumId="28">
    <w:nsid w:val="52096587"/>
    <w:multiLevelType w:val="multilevel"/>
    <w:tmpl w:val="C19280BA"/>
    <w:lvl w:ilvl="0">
      <w:start w:val="1"/>
      <w:numFmt w:val="lowerRoman"/>
      <w:lvlText w:val="%1."/>
      <w:lvlJc w:val="righ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abstractNumId="29">
    <w:nsid w:val="57F77348"/>
    <w:multiLevelType w:val="hybridMultilevel"/>
    <w:tmpl w:val="A5729132"/>
    <w:lvl w:ilvl="0" w:tplc="CC3A813E">
      <w:start w:val="1"/>
      <w:numFmt w:val="lowerRoman"/>
      <w:lvlText w:val="%1)"/>
      <w:lvlJc w:val="right"/>
      <w:pPr>
        <w:tabs>
          <w:tab w:pos="720" w:val="num"/>
        </w:tabs>
        <w:ind w:hanging="360" w:left="720"/>
      </w:pPr>
    </w:lvl>
    <w:lvl w:ilvl="1" w:tentative="1" w:tplc="C158E1AA">
      <w:start w:val="1"/>
      <w:numFmt w:val="lowerRoman"/>
      <w:lvlText w:val="%2)"/>
      <w:lvlJc w:val="right"/>
      <w:pPr>
        <w:tabs>
          <w:tab w:pos="1440" w:val="num"/>
        </w:tabs>
        <w:ind w:hanging="360" w:left="1440"/>
      </w:pPr>
    </w:lvl>
    <w:lvl w:ilvl="2" w:tplc="F38A89BC">
      <w:start w:val="1"/>
      <w:numFmt w:val="lowerRoman"/>
      <w:lvlText w:val="%3)"/>
      <w:lvlJc w:val="right"/>
      <w:pPr>
        <w:tabs>
          <w:tab w:pos="2160" w:val="num"/>
        </w:tabs>
        <w:ind w:hanging="360" w:left="2160"/>
      </w:pPr>
    </w:lvl>
    <w:lvl w:ilvl="3" w:tentative="1" w:tplc="5B82242C">
      <w:start w:val="1"/>
      <w:numFmt w:val="lowerRoman"/>
      <w:lvlText w:val="%4)"/>
      <w:lvlJc w:val="right"/>
      <w:pPr>
        <w:tabs>
          <w:tab w:pos="2880" w:val="num"/>
        </w:tabs>
        <w:ind w:hanging="360" w:left="2880"/>
      </w:pPr>
    </w:lvl>
    <w:lvl w:ilvl="4" w:tentative="1" w:tplc="2D1E274E">
      <w:start w:val="1"/>
      <w:numFmt w:val="lowerRoman"/>
      <w:lvlText w:val="%5)"/>
      <w:lvlJc w:val="right"/>
      <w:pPr>
        <w:tabs>
          <w:tab w:pos="3600" w:val="num"/>
        </w:tabs>
        <w:ind w:hanging="360" w:left="3600"/>
      </w:pPr>
    </w:lvl>
    <w:lvl w:ilvl="5" w:tentative="1" w:tplc="2B1A007C">
      <w:start w:val="1"/>
      <w:numFmt w:val="lowerRoman"/>
      <w:lvlText w:val="%6)"/>
      <w:lvlJc w:val="right"/>
      <w:pPr>
        <w:tabs>
          <w:tab w:pos="4320" w:val="num"/>
        </w:tabs>
        <w:ind w:hanging="360" w:left="4320"/>
      </w:pPr>
    </w:lvl>
    <w:lvl w:ilvl="6" w:tentative="1" w:tplc="FC9EE3B6">
      <w:start w:val="1"/>
      <w:numFmt w:val="lowerRoman"/>
      <w:lvlText w:val="%7)"/>
      <w:lvlJc w:val="right"/>
      <w:pPr>
        <w:tabs>
          <w:tab w:pos="5040" w:val="num"/>
        </w:tabs>
        <w:ind w:hanging="360" w:left="5040"/>
      </w:pPr>
    </w:lvl>
    <w:lvl w:ilvl="7" w:tentative="1" w:tplc="52D2D572">
      <w:start w:val="1"/>
      <w:numFmt w:val="lowerRoman"/>
      <w:lvlText w:val="%8)"/>
      <w:lvlJc w:val="right"/>
      <w:pPr>
        <w:tabs>
          <w:tab w:pos="5760" w:val="num"/>
        </w:tabs>
        <w:ind w:hanging="360" w:left="5760"/>
      </w:pPr>
    </w:lvl>
    <w:lvl w:ilvl="8" w:tentative="1" w:tplc="20C0A8BA">
      <w:start w:val="1"/>
      <w:numFmt w:val="lowerRoman"/>
      <w:lvlText w:val="%9)"/>
      <w:lvlJc w:val="right"/>
      <w:pPr>
        <w:tabs>
          <w:tab w:pos="6480" w:val="num"/>
        </w:tabs>
        <w:ind w:hanging="360" w:left="6480"/>
      </w:pPr>
    </w:lvl>
  </w:abstractNum>
  <w:abstractNum w:abstractNumId="30">
    <w:nsid w:val="63E22FC4"/>
    <w:multiLevelType w:val="hybridMultilevel"/>
    <w:tmpl w:val="B7BE7FCE"/>
    <w:lvl w:ilvl="0" w:tplc="040C0005">
      <w:start w:val="1"/>
      <w:numFmt w:val="bullet"/>
      <w:lvlText w:val=""/>
      <w:lvlJc w:val="left"/>
      <w:pPr>
        <w:ind w:hanging="360" w:left="1776"/>
      </w:pPr>
      <w:rPr>
        <w:rFonts w:ascii="Wingdings" w:hAnsi="Wingdings" w:hint="default"/>
      </w:rPr>
    </w:lvl>
    <w:lvl w:ilvl="1" w:tplc="040C0003">
      <w:start w:val="1"/>
      <w:numFmt w:val="bullet"/>
      <w:lvlText w:val="o"/>
      <w:lvlJc w:val="left"/>
      <w:pPr>
        <w:ind w:hanging="360" w:left="2496"/>
      </w:pPr>
      <w:rPr>
        <w:rFonts w:ascii="Courier New" w:cs="Courier New" w:hAnsi="Courier New" w:hint="default"/>
      </w:rPr>
    </w:lvl>
    <w:lvl w:ilvl="2" w:tplc="040C0005">
      <w:start w:val="1"/>
      <w:numFmt w:val="bullet"/>
      <w:lvlText w:val=""/>
      <w:lvlJc w:val="left"/>
      <w:pPr>
        <w:ind w:hanging="360" w:left="3216"/>
      </w:pPr>
      <w:rPr>
        <w:rFonts w:ascii="Wingdings" w:hAnsi="Wingdings" w:hint="default"/>
      </w:rPr>
    </w:lvl>
    <w:lvl w:ilvl="3" w:tplc="040C0001">
      <w:start w:val="1"/>
      <w:numFmt w:val="bullet"/>
      <w:lvlText w:val=""/>
      <w:lvlJc w:val="left"/>
      <w:pPr>
        <w:ind w:hanging="360" w:left="3936"/>
      </w:pPr>
      <w:rPr>
        <w:rFonts w:ascii="Symbol" w:hAnsi="Symbol" w:hint="default"/>
      </w:rPr>
    </w:lvl>
    <w:lvl w:ilvl="4" w:tplc="040C0003">
      <w:start w:val="1"/>
      <w:numFmt w:val="bullet"/>
      <w:lvlText w:val="o"/>
      <w:lvlJc w:val="left"/>
      <w:pPr>
        <w:ind w:hanging="360" w:left="4656"/>
      </w:pPr>
      <w:rPr>
        <w:rFonts w:ascii="Courier New" w:cs="Courier New" w:hAnsi="Courier New" w:hint="default"/>
      </w:rPr>
    </w:lvl>
    <w:lvl w:ilvl="5" w:tplc="040C0005">
      <w:start w:val="1"/>
      <w:numFmt w:val="bullet"/>
      <w:lvlText w:val=""/>
      <w:lvlJc w:val="left"/>
      <w:pPr>
        <w:ind w:hanging="360" w:left="5376"/>
      </w:pPr>
      <w:rPr>
        <w:rFonts w:ascii="Wingdings" w:hAnsi="Wingdings" w:hint="default"/>
      </w:rPr>
    </w:lvl>
    <w:lvl w:ilvl="6" w:tplc="040C0001">
      <w:start w:val="1"/>
      <w:numFmt w:val="bullet"/>
      <w:lvlText w:val=""/>
      <w:lvlJc w:val="left"/>
      <w:pPr>
        <w:ind w:hanging="360" w:left="6096"/>
      </w:pPr>
      <w:rPr>
        <w:rFonts w:ascii="Symbol" w:hAnsi="Symbol" w:hint="default"/>
      </w:rPr>
    </w:lvl>
    <w:lvl w:ilvl="7" w:tplc="040C0003">
      <w:start w:val="1"/>
      <w:numFmt w:val="bullet"/>
      <w:lvlText w:val="o"/>
      <w:lvlJc w:val="left"/>
      <w:pPr>
        <w:ind w:hanging="360" w:left="6816"/>
      </w:pPr>
      <w:rPr>
        <w:rFonts w:ascii="Courier New" w:cs="Courier New" w:hAnsi="Courier New" w:hint="default"/>
      </w:rPr>
    </w:lvl>
    <w:lvl w:ilvl="8" w:tplc="040C0005">
      <w:start w:val="1"/>
      <w:numFmt w:val="bullet"/>
      <w:lvlText w:val=""/>
      <w:lvlJc w:val="left"/>
      <w:pPr>
        <w:ind w:hanging="360" w:left="7536"/>
      </w:pPr>
      <w:rPr>
        <w:rFonts w:ascii="Wingdings" w:hAnsi="Wingdings" w:hint="default"/>
      </w:rPr>
    </w:lvl>
  </w:abstractNum>
  <w:abstractNum w:abstractNumId="31">
    <w:nsid w:val="77246361"/>
    <w:multiLevelType w:val="hybridMultilevel"/>
    <w:tmpl w:val="552026AC"/>
    <w:lvl w:ilvl="0" w:tplc="EE6EAF30">
      <w:start w:val="1"/>
      <w:numFmt w:val="upperLetter"/>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32">
    <w:nsid w:val="7DBD1A20"/>
    <w:multiLevelType w:val="multilevel"/>
    <w:tmpl w:val="E8CEDAA0"/>
    <w:lvl w:ilvl="0">
      <w:start w:val="1"/>
      <w:numFmt w:val="bullet"/>
      <w:lvlText w:val=""/>
      <w:lvlJc w:val="left"/>
      <w:pPr>
        <w:tabs>
          <w:tab w:pos="720" w:val="num"/>
        </w:tabs>
        <w:ind w:hanging="360" w:left="720"/>
      </w:pPr>
      <w:rPr>
        <w:rFonts w:ascii="Symbol" w:cs="Symbol" w:hAnsi="Symbol" w:hint="default"/>
        <w:color w:val="000000"/>
        <w:sz w:val="22"/>
        <w:szCs w:val="22"/>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3">
    <w:nsid w:val="7F536E0D"/>
    <w:multiLevelType w:val="hybridMultilevel"/>
    <w:tmpl w:val="8F3A0D62"/>
    <w:lvl w:ilvl="0" w:tplc="2C6C90AE">
      <w:numFmt w:val="bullet"/>
      <w:lvlText w:val="-"/>
      <w:lvlJc w:val="left"/>
      <w:pPr>
        <w:ind w:hanging="360" w:left="360"/>
      </w:pPr>
      <w:rPr>
        <w:rFonts w:ascii="Calibri" w:cs="Calibri" w:eastAsia="Arial Unicode MS" w:hAnsi="Calibri" w:hint="default"/>
      </w:rPr>
    </w:lvl>
    <w:lvl w:ilvl="1" w:tentative="1" w:tplc="040C0003">
      <w:start w:val="1"/>
      <w:numFmt w:val="bullet"/>
      <w:lvlText w:val="o"/>
      <w:lvlJc w:val="left"/>
      <w:pPr>
        <w:ind w:hanging="360" w:left="1080"/>
      </w:pPr>
      <w:rPr>
        <w:rFonts w:ascii="Courier New" w:cs="Courier New" w:hAnsi="Courier New" w:hint="default"/>
      </w:rPr>
    </w:lvl>
    <w:lvl w:ilvl="2" w:tentative="1" w:tplc="040C0005">
      <w:start w:val="1"/>
      <w:numFmt w:val="bullet"/>
      <w:lvlText w:val=""/>
      <w:lvlJc w:val="left"/>
      <w:pPr>
        <w:ind w:hanging="360" w:left="1800"/>
      </w:pPr>
      <w:rPr>
        <w:rFonts w:ascii="Wingdings" w:hAnsi="Wingdings" w:hint="default"/>
      </w:rPr>
    </w:lvl>
    <w:lvl w:ilvl="3" w:tentative="1" w:tplc="040C0001">
      <w:start w:val="1"/>
      <w:numFmt w:val="bullet"/>
      <w:lvlText w:val=""/>
      <w:lvlJc w:val="left"/>
      <w:pPr>
        <w:ind w:hanging="360" w:left="2520"/>
      </w:pPr>
      <w:rPr>
        <w:rFonts w:ascii="Symbol" w:hAnsi="Symbol" w:hint="default"/>
      </w:rPr>
    </w:lvl>
    <w:lvl w:ilvl="4" w:tentative="1" w:tplc="040C0003">
      <w:start w:val="1"/>
      <w:numFmt w:val="bullet"/>
      <w:lvlText w:val="o"/>
      <w:lvlJc w:val="left"/>
      <w:pPr>
        <w:ind w:hanging="360" w:left="3240"/>
      </w:pPr>
      <w:rPr>
        <w:rFonts w:ascii="Courier New" w:cs="Courier New" w:hAnsi="Courier New" w:hint="default"/>
      </w:rPr>
    </w:lvl>
    <w:lvl w:ilvl="5" w:tentative="1" w:tplc="040C0005">
      <w:start w:val="1"/>
      <w:numFmt w:val="bullet"/>
      <w:lvlText w:val=""/>
      <w:lvlJc w:val="left"/>
      <w:pPr>
        <w:ind w:hanging="360" w:left="3960"/>
      </w:pPr>
      <w:rPr>
        <w:rFonts w:ascii="Wingdings" w:hAnsi="Wingdings" w:hint="default"/>
      </w:rPr>
    </w:lvl>
    <w:lvl w:ilvl="6" w:tentative="1" w:tplc="040C0001">
      <w:start w:val="1"/>
      <w:numFmt w:val="bullet"/>
      <w:lvlText w:val=""/>
      <w:lvlJc w:val="left"/>
      <w:pPr>
        <w:ind w:hanging="360" w:left="4680"/>
      </w:pPr>
      <w:rPr>
        <w:rFonts w:ascii="Symbol" w:hAnsi="Symbol" w:hint="default"/>
      </w:rPr>
    </w:lvl>
    <w:lvl w:ilvl="7" w:tentative="1" w:tplc="040C0003">
      <w:start w:val="1"/>
      <w:numFmt w:val="bullet"/>
      <w:lvlText w:val="o"/>
      <w:lvlJc w:val="left"/>
      <w:pPr>
        <w:ind w:hanging="360" w:left="5400"/>
      </w:pPr>
      <w:rPr>
        <w:rFonts w:ascii="Courier New" w:cs="Courier New" w:hAnsi="Courier New" w:hint="default"/>
      </w:rPr>
    </w:lvl>
    <w:lvl w:ilvl="8" w:tentative="1" w:tplc="040C0005">
      <w:start w:val="1"/>
      <w:numFmt w:val="bullet"/>
      <w:lvlText w:val=""/>
      <w:lvlJc w:val="left"/>
      <w:pPr>
        <w:ind w:hanging="360" w:left="6120"/>
      </w:pPr>
      <w:rPr>
        <w:rFonts w:ascii="Wingdings" w:hAnsi="Wingdings" w:hint="default"/>
      </w:rPr>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8"/>
  </w:num>
  <w:num w:numId="3">
    <w:abstractNumId w:val="18"/>
  </w:num>
  <w:num w:numId="4">
    <w:abstractNumId w:val="32"/>
  </w:num>
  <w:num w:numId="5">
    <w:abstractNumId w:val="22"/>
  </w:num>
  <w:num w:numId="6">
    <w:abstractNumId w:val="9"/>
  </w:num>
  <w:num w:numId="7">
    <w:abstractNumId w:val="13"/>
  </w:num>
  <w:num w:numId="8">
    <w:abstractNumId w:val="16"/>
  </w:num>
  <w:num w:numId="9">
    <w:abstractNumId w:val="4"/>
  </w:num>
  <w:num w:numId="10">
    <w:abstractNumId w:val="1"/>
  </w:num>
  <w:num w:numId="11">
    <w:abstractNumId w:val="8"/>
  </w:num>
  <w:num w:numId="12">
    <w:abstractNumId w:val="30"/>
  </w:num>
  <w:num w:numId="13">
    <w:abstractNumId w:val="6"/>
  </w:num>
  <w:num w:numId="14">
    <w:abstractNumId w:val="24"/>
  </w:num>
  <w:num w:numId="15">
    <w:abstractNumId w:val="2"/>
  </w:num>
  <w:num w:numId="16">
    <w:abstractNumId w:val="7"/>
  </w:num>
  <w:num w:numId="17">
    <w:abstractNumId w:val="17"/>
  </w:num>
  <w:num w:numId="18">
    <w:abstractNumId w:val="3"/>
  </w:num>
  <w:num w:numId="19">
    <w:abstractNumId w:val="31"/>
  </w:num>
  <w:num w:numId="20">
    <w:abstractNumId w:val="12"/>
  </w:num>
  <w:num w:numId="21">
    <w:abstractNumId w:val="14"/>
  </w:num>
  <w:num w:numId="22">
    <w:abstractNumId w:val="19"/>
  </w:num>
  <w:num w:numId="23">
    <w:abstractNumId w:val="5"/>
  </w:num>
  <w:num w:numId="24">
    <w:abstractNumId w:val="15"/>
  </w:num>
  <w:num w:numId="25">
    <w:abstractNumId w:val="20"/>
  </w:num>
  <w:num w:numId="26">
    <w:abstractNumId w:val="33"/>
  </w:num>
  <w:num w:numId="27">
    <w:abstractNumId w:val="25"/>
  </w:num>
  <w:num w:numId="28">
    <w:abstractNumId w:val="26"/>
  </w:num>
  <w:num w:numId="29">
    <w:abstractNumId w:val="29"/>
  </w:num>
  <w:num w:numId="30">
    <w:abstractNumId w:val="11"/>
  </w:num>
  <w:num w:numId="31">
    <w:abstractNumId w:val="28"/>
  </w:num>
  <w:num w:numId="32">
    <w:abstractNumId w:val="27"/>
  </w:num>
  <w:num w:numId="33">
    <w:abstractNumId w:val="23"/>
  </w:num>
  <w:num w:numId="34">
    <w:abstractNumId w:val="10"/>
  </w:num>
  <w:num w:numId="35">
    <w:abstractNumId w:val="0"/>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mc:Ignorable="w14">
  <w:zoom w:percent="100"/>
  <w:proofState w:grammar="clean"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26C8"/>
    <w:rsid w:val="00001B6F"/>
    <w:rsid w:val="00002936"/>
    <w:rsid w:val="000135F6"/>
    <w:rsid w:val="0001569F"/>
    <w:rsid w:val="000170D9"/>
    <w:rsid w:val="000220F4"/>
    <w:rsid w:val="000262CC"/>
    <w:rsid w:val="000357E3"/>
    <w:rsid w:val="0003727E"/>
    <w:rsid w:val="000443D6"/>
    <w:rsid w:val="00044C42"/>
    <w:rsid w:val="000452A7"/>
    <w:rsid w:val="000464F6"/>
    <w:rsid w:val="0004741F"/>
    <w:rsid w:val="00052D15"/>
    <w:rsid w:val="00054D87"/>
    <w:rsid w:val="0005769F"/>
    <w:rsid w:val="000848A4"/>
    <w:rsid w:val="0009456D"/>
    <w:rsid w:val="00097EC8"/>
    <w:rsid w:val="000A2B8D"/>
    <w:rsid w:val="000A2BF4"/>
    <w:rsid w:val="000A3FEB"/>
    <w:rsid w:val="000A7AAB"/>
    <w:rsid w:val="000B0A43"/>
    <w:rsid w:val="000B47DF"/>
    <w:rsid w:val="000B6788"/>
    <w:rsid w:val="000B709E"/>
    <w:rsid w:val="000C2F1D"/>
    <w:rsid w:val="000D169E"/>
    <w:rsid w:val="000D6542"/>
    <w:rsid w:val="000D6E34"/>
    <w:rsid w:val="000F0850"/>
    <w:rsid w:val="000F152E"/>
    <w:rsid w:val="000F3B7C"/>
    <w:rsid w:val="000F6734"/>
    <w:rsid w:val="00100EA7"/>
    <w:rsid w:val="00101872"/>
    <w:rsid w:val="001018E1"/>
    <w:rsid w:val="00102ED1"/>
    <w:rsid w:val="00107A04"/>
    <w:rsid w:val="00107C31"/>
    <w:rsid w:val="00116779"/>
    <w:rsid w:val="00116CBF"/>
    <w:rsid w:val="00133059"/>
    <w:rsid w:val="0014302C"/>
    <w:rsid w:val="00157C68"/>
    <w:rsid w:val="001601A4"/>
    <w:rsid w:val="00160C3D"/>
    <w:rsid w:val="00163228"/>
    <w:rsid w:val="00164F46"/>
    <w:rsid w:val="0017276E"/>
    <w:rsid w:val="001961C9"/>
    <w:rsid w:val="0019753F"/>
    <w:rsid w:val="001B15BA"/>
    <w:rsid w:val="001C483A"/>
    <w:rsid w:val="001C72B0"/>
    <w:rsid w:val="001F6F53"/>
    <w:rsid w:val="001F7948"/>
    <w:rsid w:val="00205746"/>
    <w:rsid w:val="00223285"/>
    <w:rsid w:val="002259E7"/>
    <w:rsid w:val="00227691"/>
    <w:rsid w:val="0024365F"/>
    <w:rsid w:val="00244ED0"/>
    <w:rsid w:val="00245508"/>
    <w:rsid w:val="0025133A"/>
    <w:rsid w:val="002550B6"/>
    <w:rsid w:val="002565A1"/>
    <w:rsid w:val="00256EE4"/>
    <w:rsid w:val="00261FC4"/>
    <w:rsid w:val="00262341"/>
    <w:rsid w:val="00281C0E"/>
    <w:rsid w:val="00284F42"/>
    <w:rsid w:val="00287939"/>
    <w:rsid w:val="00296147"/>
    <w:rsid w:val="002C7C80"/>
    <w:rsid w:val="002D045A"/>
    <w:rsid w:val="002D0F29"/>
    <w:rsid w:val="002D26C8"/>
    <w:rsid w:val="002D4015"/>
    <w:rsid w:val="002D42B0"/>
    <w:rsid w:val="002E18DF"/>
    <w:rsid w:val="002F0BC8"/>
    <w:rsid w:val="002F3BFD"/>
    <w:rsid w:val="00302B69"/>
    <w:rsid w:val="00304330"/>
    <w:rsid w:val="00304351"/>
    <w:rsid w:val="00305142"/>
    <w:rsid w:val="00306369"/>
    <w:rsid w:val="00316E3F"/>
    <w:rsid w:val="00317573"/>
    <w:rsid w:val="00325BD9"/>
    <w:rsid w:val="00333EB7"/>
    <w:rsid w:val="00340509"/>
    <w:rsid w:val="003413BF"/>
    <w:rsid w:val="003615CF"/>
    <w:rsid w:val="0037130A"/>
    <w:rsid w:val="00384417"/>
    <w:rsid w:val="00385493"/>
    <w:rsid w:val="00386FF3"/>
    <w:rsid w:val="003930F0"/>
    <w:rsid w:val="003969AF"/>
    <w:rsid w:val="003B7A49"/>
    <w:rsid w:val="003C11A9"/>
    <w:rsid w:val="003D18B6"/>
    <w:rsid w:val="003D1DF0"/>
    <w:rsid w:val="003D7BBA"/>
    <w:rsid w:val="003E1AFE"/>
    <w:rsid w:val="003E2853"/>
    <w:rsid w:val="003E619C"/>
    <w:rsid w:val="00400074"/>
    <w:rsid w:val="004062AD"/>
    <w:rsid w:val="00413A95"/>
    <w:rsid w:val="00423481"/>
    <w:rsid w:val="0042644D"/>
    <w:rsid w:val="0042775B"/>
    <w:rsid w:val="00432484"/>
    <w:rsid w:val="00433045"/>
    <w:rsid w:val="00437F8F"/>
    <w:rsid w:val="00445F29"/>
    <w:rsid w:val="004469AD"/>
    <w:rsid w:val="00451325"/>
    <w:rsid w:val="00456D8C"/>
    <w:rsid w:val="00467561"/>
    <w:rsid w:val="00496B5B"/>
    <w:rsid w:val="00496ED7"/>
    <w:rsid w:val="004B18CE"/>
    <w:rsid w:val="004D3D1A"/>
    <w:rsid w:val="004D622E"/>
    <w:rsid w:val="004F1B85"/>
    <w:rsid w:val="004F2335"/>
    <w:rsid w:val="004F2DE5"/>
    <w:rsid w:val="004F5395"/>
    <w:rsid w:val="00511192"/>
    <w:rsid w:val="005345A3"/>
    <w:rsid w:val="00566519"/>
    <w:rsid w:val="00571819"/>
    <w:rsid w:val="00571ECD"/>
    <w:rsid w:val="00575C59"/>
    <w:rsid w:val="00587388"/>
    <w:rsid w:val="00587ADF"/>
    <w:rsid w:val="005916FE"/>
    <w:rsid w:val="005C4D89"/>
    <w:rsid w:val="005C4DB3"/>
    <w:rsid w:val="005C6095"/>
    <w:rsid w:val="00602BB3"/>
    <w:rsid w:val="006233A0"/>
    <w:rsid w:val="00625E62"/>
    <w:rsid w:val="00632CA7"/>
    <w:rsid w:val="006346A1"/>
    <w:rsid w:val="00634D9E"/>
    <w:rsid w:val="0063589E"/>
    <w:rsid w:val="00646715"/>
    <w:rsid w:val="0065182A"/>
    <w:rsid w:val="00653D20"/>
    <w:rsid w:val="00664821"/>
    <w:rsid w:val="00674F66"/>
    <w:rsid w:val="00683E80"/>
    <w:rsid w:val="006A003D"/>
    <w:rsid w:val="006A1B47"/>
    <w:rsid w:val="006A38F6"/>
    <w:rsid w:val="006B6696"/>
    <w:rsid w:val="006C0902"/>
    <w:rsid w:val="006D08D3"/>
    <w:rsid w:val="006D1861"/>
    <w:rsid w:val="006F30BB"/>
    <w:rsid w:val="006F55AF"/>
    <w:rsid w:val="006F778D"/>
    <w:rsid w:val="00716616"/>
    <w:rsid w:val="0072433E"/>
    <w:rsid w:val="0075403E"/>
    <w:rsid w:val="0076520C"/>
    <w:rsid w:val="007720A0"/>
    <w:rsid w:val="007907B9"/>
    <w:rsid w:val="007924E2"/>
    <w:rsid w:val="007A4C0B"/>
    <w:rsid w:val="007A6B47"/>
    <w:rsid w:val="007B4FE7"/>
    <w:rsid w:val="007B5778"/>
    <w:rsid w:val="007C189A"/>
    <w:rsid w:val="007C23D7"/>
    <w:rsid w:val="007C581F"/>
    <w:rsid w:val="007C6B53"/>
    <w:rsid w:val="007D62A7"/>
    <w:rsid w:val="007E74F4"/>
    <w:rsid w:val="007F2CA9"/>
    <w:rsid w:val="007F57F7"/>
    <w:rsid w:val="0080058F"/>
    <w:rsid w:val="00813674"/>
    <w:rsid w:val="00816908"/>
    <w:rsid w:val="00816CEB"/>
    <w:rsid w:val="00817F77"/>
    <w:rsid w:val="00846B72"/>
    <w:rsid w:val="00851396"/>
    <w:rsid w:val="00851E7D"/>
    <w:rsid w:val="00853AD6"/>
    <w:rsid w:val="00853BA8"/>
    <w:rsid w:val="00854FA4"/>
    <w:rsid w:val="008563CA"/>
    <w:rsid w:val="00857C4B"/>
    <w:rsid w:val="00860B58"/>
    <w:rsid w:val="00863528"/>
    <w:rsid w:val="008658C8"/>
    <w:rsid w:val="008778FF"/>
    <w:rsid w:val="00882CD7"/>
    <w:rsid w:val="00894CFC"/>
    <w:rsid w:val="008952B4"/>
    <w:rsid w:val="008B1361"/>
    <w:rsid w:val="008B2AA9"/>
    <w:rsid w:val="008C0BDF"/>
    <w:rsid w:val="008D5017"/>
    <w:rsid w:val="008E00C0"/>
    <w:rsid w:val="008F72D9"/>
    <w:rsid w:val="0091203D"/>
    <w:rsid w:val="009136E1"/>
    <w:rsid w:val="009247A3"/>
    <w:rsid w:val="00936710"/>
    <w:rsid w:val="0093693D"/>
    <w:rsid w:val="00936B22"/>
    <w:rsid w:val="009406B0"/>
    <w:rsid w:val="0095360E"/>
    <w:rsid w:val="00956888"/>
    <w:rsid w:val="00957400"/>
    <w:rsid w:val="009579B5"/>
    <w:rsid w:val="009909CA"/>
    <w:rsid w:val="0099534A"/>
    <w:rsid w:val="009A09DA"/>
    <w:rsid w:val="009A0C41"/>
    <w:rsid w:val="009B4F28"/>
    <w:rsid w:val="009B7CE7"/>
    <w:rsid w:val="009D2BB2"/>
    <w:rsid w:val="009E3077"/>
    <w:rsid w:val="009F63A0"/>
    <w:rsid w:val="009F7E72"/>
    <w:rsid w:val="00A010FD"/>
    <w:rsid w:val="00A03EAB"/>
    <w:rsid w:val="00A068CC"/>
    <w:rsid w:val="00A157D4"/>
    <w:rsid w:val="00A236FB"/>
    <w:rsid w:val="00A259CA"/>
    <w:rsid w:val="00A368DA"/>
    <w:rsid w:val="00A40646"/>
    <w:rsid w:val="00A42105"/>
    <w:rsid w:val="00A5443B"/>
    <w:rsid w:val="00A56EC3"/>
    <w:rsid w:val="00A62FE4"/>
    <w:rsid w:val="00A77762"/>
    <w:rsid w:val="00A7782A"/>
    <w:rsid w:val="00A93522"/>
    <w:rsid w:val="00A938F3"/>
    <w:rsid w:val="00AA2679"/>
    <w:rsid w:val="00AA5100"/>
    <w:rsid w:val="00AC6D77"/>
    <w:rsid w:val="00AC7127"/>
    <w:rsid w:val="00AD7134"/>
    <w:rsid w:val="00AF15F0"/>
    <w:rsid w:val="00AF41E5"/>
    <w:rsid w:val="00B03A0A"/>
    <w:rsid w:val="00B122BB"/>
    <w:rsid w:val="00B12BB7"/>
    <w:rsid w:val="00B21D83"/>
    <w:rsid w:val="00B26EB3"/>
    <w:rsid w:val="00B40C0F"/>
    <w:rsid w:val="00B418D9"/>
    <w:rsid w:val="00B528B0"/>
    <w:rsid w:val="00B652EC"/>
    <w:rsid w:val="00B6628A"/>
    <w:rsid w:val="00B70A31"/>
    <w:rsid w:val="00B74760"/>
    <w:rsid w:val="00B756E6"/>
    <w:rsid w:val="00B81E4F"/>
    <w:rsid w:val="00B866A6"/>
    <w:rsid w:val="00B87EAB"/>
    <w:rsid w:val="00B915AA"/>
    <w:rsid w:val="00B95166"/>
    <w:rsid w:val="00BA0134"/>
    <w:rsid w:val="00BA515B"/>
    <w:rsid w:val="00BB1D31"/>
    <w:rsid w:val="00BB3A15"/>
    <w:rsid w:val="00BD0966"/>
    <w:rsid w:val="00BD3A09"/>
    <w:rsid w:val="00BD6A18"/>
    <w:rsid w:val="00BE4697"/>
    <w:rsid w:val="00BF12E9"/>
    <w:rsid w:val="00BF2D76"/>
    <w:rsid w:val="00C553BE"/>
    <w:rsid w:val="00C5585D"/>
    <w:rsid w:val="00C612EB"/>
    <w:rsid w:val="00C8059B"/>
    <w:rsid w:val="00C81BD1"/>
    <w:rsid w:val="00C845EA"/>
    <w:rsid w:val="00C92000"/>
    <w:rsid w:val="00CA033A"/>
    <w:rsid w:val="00CA0DA7"/>
    <w:rsid w:val="00CB3FA6"/>
    <w:rsid w:val="00CC333D"/>
    <w:rsid w:val="00CD6990"/>
    <w:rsid w:val="00CE19EC"/>
    <w:rsid w:val="00CE31A1"/>
    <w:rsid w:val="00CE40E8"/>
    <w:rsid w:val="00CE5AFC"/>
    <w:rsid w:val="00D12826"/>
    <w:rsid w:val="00D17255"/>
    <w:rsid w:val="00D3056C"/>
    <w:rsid w:val="00D46FB2"/>
    <w:rsid w:val="00D51C91"/>
    <w:rsid w:val="00D6648E"/>
    <w:rsid w:val="00D70B7D"/>
    <w:rsid w:val="00D761DA"/>
    <w:rsid w:val="00D80F26"/>
    <w:rsid w:val="00D81135"/>
    <w:rsid w:val="00D824A8"/>
    <w:rsid w:val="00D83E58"/>
    <w:rsid w:val="00D953FC"/>
    <w:rsid w:val="00DA06DA"/>
    <w:rsid w:val="00DA77E7"/>
    <w:rsid w:val="00DA79FC"/>
    <w:rsid w:val="00DB02E0"/>
    <w:rsid w:val="00DB1130"/>
    <w:rsid w:val="00DC617A"/>
    <w:rsid w:val="00DD3257"/>
    <w:rsid w:val="00DD3676"/>
    <w:rsid w:val="00DE4299"/>
    <w:rsid w:val="00DE5C73"/>
    <w:rsid w:val="00DF4174"/>
    <w:rsid w:val="00E02F1B"/>
    <w:rsid w:val="00E0562C"/>
    <w:rsid w:val="00E354FB"/>
    <w:rsid w:val="00E43422"/>
    <w:rsid w:val="00E4759E"/>
    <w:rsid w:val="00E60619"/>
    <w:rsid w:val="00E72AE6"/>
    <w:rsid w:val="00E75F87"/>
    <w:rsid w:val="00E80A98"/>
    <w:rsid w:val="00E91860"/>
    <w:rsid w:val="00EA4C0B"/>
    <w:rsid w:val="00EA4EE2"/>
    <w:rsid w:val="00EA60D9"/>
    <w:rsid w:val="00EB510E"/>
    <w:rsid w:val="00EB5F46"/>
    <w:rsid w:val="00EB63E7"/>
    <w:rsid w:val="00EC5CE9"/>
    <w:rsid w:val="00ED2767"/>
    <w:rsid w:val="00ED4880"/>
    <w:rsid w:val="00ED55EF"/>
    <w:rsid w:val="00ED6A6D"/>
    <w:rsid w:val="00EE0EC8"/>
    <w:rsid w:val="00EF2D2E"/>
    <w:rsid w:val="00EF4A04"/>
    <w:rsid w:val="00EF4D9F"/>
    <w:rsid w:val="00F04FB3"/>
    <w:rsid w:val="00F14760"/>
    <w:rsid w:val="00F217AD"/>
    <w:rsid w:val="00F325C6"/>
    <w:rsid w:val="00F33FB6"/>
    <w:rsid w:val="00F353A3"/>
    <w:rsid w:val="00F37BC4"/>
    <w:rsid w:val="00F41AE5"/>
    <w:rsid w:val="00F51A7A"/>
    <w:rsid w:val="00F82C8B"/>
    <w:rsid w:val="00F84428"/>
    <w:rsid w:val="00F84CC2"/>
    <w:rsid w:val="00F87178"/>
    <w:rsid w:val="00F87930"/>
    <w:rsid w:val="00F93A40"/>
    <w:rsid w:val="00F96C65"/>
    <w:rsid w:val="00F97707"/>
    <w:rsid w:val="00FA0F82"/>
    <w:rsid w:val="00FA3B0F"/>
    <w:rsid w:val="00FA5221"/>
    <w:rsid w:val="00FB18F8"/>
    <w:rsid w:val="00FB32B7"/>
    <w:rsid w:val="00FC07AB"/>
    <w:rsid w:val="00FC4FE3"/>
    <w:rsid w:val="00FD404F"/>
    <w:rsid w:val="00FE3256"/>
    <w:rsid w:val="00FE3C31"/>
    <w:rsid w:val="00FE3F65"/>
    <w:rsid w:val="00FE7903"/>
    <w:rsid w:val="00FF4920"/>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4:docId w14:val="3B7C6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cstheme="minorBidi" w:eastAsiaTheme="minorHAnsi" w:hAnsiTheme="minorHAnsi"/>
        <w:sz w:val="22"/>
        <w:szCs w:val="22"/>
        <w:lang w:bidi="ar-SA" w:eastAsia="en-US" w:val="fr-FR"/>
      </w:rPr>
    </w:rPrDefault>
    <w:pPrDefault>
      <w:pPr>
        <w:spacing w:after="160" w:line="259"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0"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Normal (Web)" w:qFormat="1"/>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2D26C8"/>
    <w:pPr>
      <w:spacing w:after="0" w:line="240" w:lineRule="auto"/>
    </w:pPr>
    <w:rPr>
      <w:rFonts w:ascii="Calibri" w:cs="Calibri" w:eastAsia="Calibri" w:hAnsi="Calibri"/>
    </w:rPr>
  </w:style>
  <w:style w:styleId="Titre1" w:type="paragraph">
    <w:name w:val="heading 1"/>
    <w:basedOn w:val="Normal"/>
    <w:link w:val="Titre1Car"/>
    <w:qFormat/>
    <w:rsid w:val="00851E7D"/>
    <w:pPr>
      <w:keepNext/>
      <w:jc w:val="both"/>
      <w:outlineLvl w:val="0"/>
    </w:pPr>
    <w:rPr>
      <w:rFonts w:ascii="Times New Roman" w:cs="Times New Roman" w:eastAsia="Times New Roman" w:hAnsi="Times New Roman"/>
      <w:b/>
      <w:bCs/>
      <w:kern w:val="36"/>
      <w:sz w:val="24"/>
      <w:szCs w:val="24"/>
      <w:lang w:eastAsia="fr-FR"/>
    </w:rPr>
  </w:style>
  <w:style w:styleId="Titre2" w:type="paragraph">
    <w:name w:val="heading 2"/>
    <w:basedOn w:val="Normal"/>
    <w:next w:val="Normal"/>
    <w:link w:val="Titre2Car"/>
    <w:uiPriority w:val="9"/>
    <w:unhideWhenUsed/>
    <w:qFormat/>
    <w:rsid w:val="0009456D"/>
    <w:pPr>
      <w:keepNext/>
      <w:keepLines/>
      <w:spacing w:before="40"/>
      <w:outlineLvl w:val="1"/>
    </w:pPr>
    <w:rPr>
      <w:rFonts w:asciiTheme="majorHAnsi" w:cstheme="majorBidi" w:eastAsiaTheme="majorEastAsia" w:hAnsiTheme="majorHAnsi"/>
      <w:color w:themeColor="accent1" w:themeShade="BF" w:val="2F5496"/>
      <w:sz w:val="26"/>
      <w:szCs w:val="26"/>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Lienhypertexte" w:type="character">
    <w:name w:val="Hyperlink"/>
    <w:basedOn w:val="Policepardfaut"/>
    <w:uiPriority w:val="99"/>
    <w:semiHidden/>
    <w:unhideWhenUsed/>
    <w:rsid w:val="002D26C8"/>
    <w:rPr>
      <w:color w:themeColor="hyperlink" w:val="0563C1"/>
      <w:u w:val="single"/>
    </w:rPr>
  </w:style>
  <w:style w:styleId="Textedebulles" w:type="paragraph">
    <w:name w:val="Balloon Text"/>
    <w:basedOn w:val="Normal"/>
    <w:link w:val="TextedebullesCar"/>
    <w:uiPriority w:val="99"/>
    <w:semiHidden/>
    <w:unhideWhenUsed/>
    <w:rsid w:val="007C189A"/>
    <w:rPr>
      <w:rFonts w:ascii="Segoe UI" w:cs="Segoe UI" w:hAnsi="Segoe UI"/>
      <w:sz w:val="18"/>
      <w:szCs w:val="18"/>
    </w:rPr>
  </w:style>
  <w:style w:customStyle="1" w:styleId="TextedebullesCar" w:type="character">
    <w:name w:val="Texte de bulles Car"/>
    <w:basedOn w:val="Policepardfaut"/>
    <w:link w:val="Textedebulles"/>
    <w:uiPriority w:val="99"/>
    <w:semiHidden/>
    <w:rsid w:val="007C189A"/>
    <w:rPr>
      <w:rFonts w:ascii="Segoe UI" w:cs="Segoe UI" w:eastAsia="Calibri" w:hAnsi="Segoe UI"/>
      <w:sz w:val="18"/>
      <w:szCs w:val="18"/>
    </w:rPr>
  </w:style>
  <w:style w:customStyle="1" w:styleId="ti1" w:type="paragraph">
    <w:name w:val="ti1"/>
    <w:basedOn w:val="Normal"/>
    <w:qFormat/>
    <w:rsid w:val="00D6648E"/>
    <w:pPr>
      <w:spacing w:after="280" w:before="280"/>
    </w:pPr>
    <w:rPr>
      <w:rFonts w:ascii="Times New Roman" w:cs="Times New Roman" w:eastAsia="Times New Roman" w:hAnsi="Times New Roman"/>
      <w:sz w:val="24"/>
      <w:szCs w:val="24"/>
      <w:lang w:eastAsia="zh-CN"/>
    </w:rPr>
  </w:style>
  <w:style w:customStyle="1" w:styleId="Titre1Car" w:type="character">
    <w:name w:val="Titre 1 Car"/>
    <w:basedOn w:val="Policepardfaut"/>
    <w:link w:val="Titre1"/>
    <w:rsid w:val="00851E7D"/>
    <w:rPr>
      <w:rFonts w:ascii="Times New Roman" w:cs="Times New Roman" w:eastAsia="Times New Roman" w:hAnsi="Times New Roman"/>
      <w:b/>
      <w:bCs/>
      <w:kern w:val="36"/>
      <w:sz w:val="24"/>
      <w:szCs w:val="24"/>
      <w:lang w:eastAsia="fr-FR"/>
    </w:rPr>
  </w:style>
  <w:style w:styleId="Sansinterligne" w:type="paragraph">
    <w:name w:val="No Spacing"/>
    <w:basedOn w:val="Normal"/>
    <w:uiPriority w:val="1"/>
    <w:qFormat/>
    <w:rsid w:val="00851E7D"/>
    <w:rPr>
      <w:rFonts w:cs="Times New Roman"/>
    </w:rPr>
  </w:style>
  <w:style w:styleId="Paragraphedeliste" w:type="paragraph">
    <w:name w:val="List Paragraph"/>
    <w:basedOn w:val="Normal"/>
    <w:uiPriority w:val="34"/>
    <w:qFormat/>
    <w:rsid w:val="00B87EAB"/>
    <w:pPr>
      <w:ind w:left="720"/>
      <w:contextualSpacing/>
    </w:pPr>
    <w:rPr>
      <w:rFonts w:ascii="Times New Roman" w:cs="Times New Roman" w:eastAsia="SimSun" w:hAnsi="Times New Roman"/>
      <w:sz w:val="24"/>
      <w:szCs w:val="24"/>
      <w:lang w:eastAsia="zh-CN"/>
    </w:rPr>
  </w:style>
  <w:style w:customStyle="1" w:styleId="tinonartf" w:type="character">
    <w:name w:val="tinonartf"/>
    <w:basedOn w:val="Policepardfaut"/>
    <w:qFormat/>
    <w:rsid w:val="0025133A"/>
  </w:style>
  <w:style w:styleId="NormalWeb" w:type="paragraph">
    <w:name w:val="Normal (Web)"/>
    <w:basedOn w:val="Normal"/>
    <w:uiPriority w:val="99"/>
    <w:qFormat/>
    <w:rsid w:val="0025133A"/>
    <w:pPr>
      <w:spacing w:after="280" w:before="280"/>
    </w:pPr>
    <w:rPr>
      <w:rFonts w:ascii="Times New Roman" w:cs="Times New Roman" w:eastAsia="Times New Roman" w:hAnsi="Times New Roman"/>
      <w:sz w:val="24"/>
      <w:szCs w:val="24"/>
      <w:lang w:eastAsia="zh-CN"/>
    </w:rPr>
  </w:style>
  <w:style w:styleId="En-tte" w:type="paragraph">
    <w:name w:val="header"/>
    <w:basedOn w:val="Normal"/>
    <w:link w:val="En-tteCar"/>
    <w:uiPriority w:val="99"/>
    <w:unhideWhenUsed/>
    <w:rsid w:val="00BF2D76"/>
    <w:pPr>
      <w:tabs>
        <w:tab w:pos="4536" w:val="center"/>
        <w:tab w:pos="9072" w:val="right"/>
      </w:tabs>
    </w:pPr>
  </w:style>
  <w:style w:customStyle="1" w:styleId="En-tteCar" w:type="character">
    <w:name w:val="En-tête Car"/>
    <w:basedOn w:val="Policepardfaut"/>
    <w:link w:val="En-tte"/>
    <w:uiPriority w:val="99"/>
    <w:rsid w:val="00BF2D76"/>
    <w:rPr>
      <w:rFonts w:ascii="Calibri" w:cs="Calibri" w:eastAsia="Calibri" w:hAnsi="Calibri"/>
    </w:rPr>
  </w:style>
  <w:style w:styleId="Pieddepage" w:type="paragraph">
    <w:name w:val="footer"/>
    <w:basedOn w:val="Normal"/>
    <w:link w:val="PieddepageCar"/>
    <w:uiPriority w:val="99"/>
    <w:unhideWhenUsed/>
    <w:rsid w:val="00BF2D76"/>
    <w:pPr>
      <w:tabs>
        <w:tab w:pos="4536" w:val="center"/>
        <w:tab w:pos="9072" w:val="right"/>
      </w:tabs>
    </w:pPr>
  </w:style>
  <w:style w:customStyle="1" w:styleId="PieddepageCar" w:type="character">
    <w:name w:val="Pied de page Car"/>
    <w:basedOn w:val="Policepardfaut"/>
    <w:link w:val="Pieddepage"/>
    <w:uiPriority w:val="99"/>
    <w:rsid w:val="00BF2D76"/>
    <w:rPr>
      <w:rFonts w:ascii="Calibri" w:cs="Calibri" w:eastAsia="Calibri" w:hAnsi="Calibri"/>
    </w:rPr>
  </w:style>
  <w:style w:customStyle="1" w:styleId="Titre2Car" w:type="character">
    <w:name w:val="Titre 2 Car"/>
    <w:basedOn w:val="Policepardfaut"/>
    <w:link w:val="Titre2"/>
    <w:uiPriority w:val="9"/>
    <w:rsid w:val="0009456D"/>
    <w:rPr>
      <w:rFonts w:asciiTheme="majorHAnsi" w:cstheme="majorBidi" w:eastAsiaTheme="majorEastAsia" w:hAnsiTheme="majorHAnsi"/>
      <w:color w:themeColor="accent1" w:themeShade="BF" w:val="2F5496"/>
      <w:sz w:val="26"/>
      <w:szCs w:val="26"/>
    </w:rPr>
  </w:style>
  <w:style w:styleId="Grilledutableau" w:type="table">
    <w:name w:val="Table Grid"/>
    <w:basedOn w:val="TableauNormal"/>
    <w:uiPriority w:val="39"/>
    <w:rsid w:val="00BB3A15"/>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xxmsobodytext" w:type="paragraph">
    <w:name w:val="x_x_msobodytext"/>
    <w:basedOn w:val="Normal"/>
    <w:rsid w:val="008658C8"/>
    <w:pPr>
      <w:spacing w:after="100" w:afterAutospacing="1" w:before="100" w:beforeAutospacing="1"/>
    </w:pPr>
    <w:rPr>
      <w:rFonts w:eastAsiaTheme="minorHAnsi"/>
      <w:lang w:eastAsia="fr-FR"/>
    </w:rPr>
  </w:style>
  <w:style w:customStyle="1" w:styleId="xxmsolistparagraph" w:type="paragraph">
    <w:name w:val="x_x_msolistparagraph"/>
    <w:basedOn w:val="Normal"/>
    <w:rsid w:val="008658C8"/>
    <w:rPr>
      <w:rFonts w:eastAsiaTheme="minorHAnsi"/>
      <w:lang w:eastAsia="fr-FR"/>
    </w:rPr>
  </w:style>
  <w:style w:customStyle="1" w:styleId="xcontentpasted0" w:type="character">
    <w:name w:val="x_contentpasted0"/>
    <w:basedOn w:val="Policepardfaut"/>
    <w:rsid w:val="008658C8"/>
  </w:style>
  <w:style w:styleId="Rvision" w:type="paragraph">
    <w:name w:val="Revision"/>
    <w:hidden/>
    <w:uiPriority w:val="99"/>
    <w:semiHidden/>
    <w:rsid w:val="00EA4C0B"/>
    <w:pPr>
      <w:spacing w:after="0" w:line="240" w:lineRule="auto"/>
    </w:pPr>
    <w:rPr>
      <w:rFonts w:ascii="Calibri" w:cs="Calibri" w:eastAsia="Calibri" w:hAnsi="Calibr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26C8"/>
    <w:pPr>
      <w:spacing w:after="0" w:line="240" w:lineRule="auto"/>
    </w:pPr>
    <w:rPr>
      <w:rFonts w:ascii="Calibri" w:eastAsia="Calibri" w:hAnsi="Calibri" w:cs="Calibri"/>
    </w:rPr>
  </w:style>
  <w:style w:type="paragraph" w:styleId="Titre1">
    <w:name w:val="heading 1"/>
    <w:basedOn w:val="Normal"/>
    <w:link w:val="Titre1Car"/>
    <w:qFormat/>
    <w:rsid w:val="00851E7D"/>
    <w:pPr>
      <w:keepNext/>
      <w:jc w:val="both"/>
      <w:outlineLvl w:val="0"/>
    </w:pPr>
    <w:rPr>
      <w:rFonts w:ascii="Times New Roman" w:eastAsia="Times New Roman" w:hAnsi="Times New Roman" w:cs="Times New Roman"/>
      <w:b/>
      <w:bCs/>
      <w:kern w:val="36"/>
      <w:sz w:val="24"/>
      <w:szCs w:val="24"/>
      <w:lang w:eastAsia="fr-FR"/>
    </w:rPr>
  </w:style>
  <w:style w:type="paragraph" w:styleId="Titre2">
    <w:name w:val="heading 2"/>
    <w:basedOn w:val="Normal"/>
    <w:next w:val="Normal"/>
    <w:link w:val="Titre2Car"/>
    <w:uiPriority w:val="9"/>
    <w:unhideWhenUsed/>
    <w:qFormat/>
    <w:rsid w:val="000945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D26C8"/>
    <w:rPr>
      <w:color w:val="0563C1" w:themeColor="hyperlink"/>
      <w:u w:val="single"/>
    </w:rPr>
  </w:style>
  <w:style w:type="paragraph" w:styleId="Textedebulles">
    <w:name w:val="Balloon Text"/>
    <w:basedOn w:val="Normal"/>
    <w:link w:val="TextedebullesCar"/>
    <w:uiPriority w:val="99"/>
    <w:semiHidden/>
    <w:unhideWhenUsed/>
    <w:rsid w:val="007C189A"/>
    <w:rPr>
      <w:rFonts w:ascii="Segoe UI" w:hAnsi="Segoe UI" w:cs="Segoe UI"/>
      <w:sz w:val="18"/>
      <w:szCs w:val="18"/>
    </w:rPr>
  </w:style>
  <w:style w:type="character" w:customStyle="1" w:styleId="TextedebullesCar">
    <w:name w:val="Texte de bulles Car"/>
    <w:basedOn w:val="Policepardfaut"/>
    <w:link w:val="Textedebulles"/>
    <w:uiPriority w:val="99"/>
    <w:semiHidden/>
    <w:rsid w:val="007C189A"/>
    <w:rPr>
      <w:rFonts w:ascii="Segoe UI" w:eastAsia="Calibri" w:hAnsi="Segoe UI" w:cs="Segoe UI"/>
      <w:sz w:val="18"/>
      <w:szCs w:val="18"/>
    </w:rPr>
  </w:style>
  <w:style w:type="paragraph" w:customStyle="1" w:styleId="ti1">
    <w:name w:val="ti1"/>
    <w:basedOn w:val="Normal"/>
    <w:qFormat/>
    <w:rsid w:val="00D6648E"/>
    <w:pPr>
      <w:spacing w:before="280" w:after="280"/>
    </w:pPr>
    <w:rPr>
      <w:rFonts w:ascii="Times New Roman" w:eastAsia="Times New Roman" w:hAnsi="Times New Roman" w:cs="Times New Roman"/>
      <w:sz w:val="24"/>
      <w:szCs w:val="24"/>
      <w:lang w:eastAsia="zh-CN"/>
    </w:rPr>
  </w:style>
  <w:style w:type="character" w:customStyle="1" w:styleId="Titre1Car">
    <w:name w:val="Titre 1 Car"/>
    <w:basedOn w:val="Policepardfaut"/>
    <w:link w:val="Titre1"/>
    <w:rsid w:val="00851E7D"/>
    <w:rPr>
      <w:rFonts w:ascii="Times New Roman" w:eastAsia="Times New Roman" w:hAnsi="Times New Roman" w:cs="Times New Roman"/>
      <w:b/>
      <w:bCs/>
      <w:kern w:val="36"/>
      <w:sz w:val="24"/>
      <w:szCs w:val="24"/>
      <w:lang w:eastAsia="fr-FR"/>
    </w:rPr>
  </w:style>
  <w:style w:type="paragraph" w:styleId="Sansinterligne">
    <w:name w:val="No Spacing"/>
    <w:basedOn w:val="Normal"/>
    <w:uiPriority w:val="1"/>
    <w:qFormat/>
    <w:rsid w:val="00851E7D"/>
    <w:rPr>
      <w:rFonts w:cs="Times New Roman"/>
    </w:rPr>
  </w:style>
  <w:style w:type="paragraph" w:styleId="Paragraphedeliste">
    <w:name w:val="List Paragraph"/>
    <w:basedOn w:val="Normal"/>
    <w:uiPriority w:val="34"/>
    <w:qFormat/>
    <w:rsid w:val="00B87EAB"/>
    <w:pPr>
      <w:ind w:left="720"/>
      <w:contextualSpacing/>
    </w:pPr>
    <w:rPr>
      <w:rFonts w:ascii="Times New Roman" w:eastAsia="SimSun" w:hAnsi="Times New Roman" w:cs="Times New Roman"/>
      <w:sz w:val="24"/>
      <w:szCs w:val="24"/>
      <w:lang w:eastAsia="zh-CN"/>
    </w:rPr>
  </w:style>
  <w:style w:type="character" w:customStyle="1" w:styleId="tinonartf">
    <w:name w:val="tinonartf"/>
    <w:basedOn w:val="Policepardfaut"/>
    <w:qFormat/>
    <w:rsid w:val="0025133A"/>
  </w:style>
  <w:style w:type="paragraph" w:styleId="NormalWeb">
    <w:name w:val="Normal (Web)"/>
    <w:basedOn w:val="Normal"/>
    <w:uiPriority w:val="99"/>
    <w:qFormat/>
    <w:rsid w:val="0025133A"/>
    <w:pPr>
      <w:spacing w:before="280" w:after="280"/>
    </w:pPr>
    <w:rPr>
      <w:rFonts w:ascii="Times New Roman" w:eastAsia="Times New Roman" w:hAnsi="Times New Roman" w:cs="Times New Roman"/>
      <w:sz w:val="24"/>
      <w:szCs w:val="24"/>
      <w:lang w:eastAsia="zh-CN"/>
    </w:rPr>
  </w:style>
  <w:style w:type="paragraph" w:styleId="En-tte">
    <w:name w:val="header"/>
    <w:basedOn w:val="Normal"/>
    <w:link w:val="En-tteCar"/>
    <w:uiPriority w:val="99"/>
    <w:unhideWhenUsed/>
    <w:rsid w:val="00BF2D76"/>
    <w:pPr>
      <w:tabs>
        <w:tab w:val="center" w:pos="4536"/>
        <w:tab w:val="right" w:pos="9072"/>
      </w:tabs>
    </w:pPr>
  </w:style>
  <w:style w:type="character" w:customStyle="1" w:styleId="En-tteCar">
    <w:name w:val="En-tête Car"/>
    <w:basedOn w:val="Policepardfaut"/>
    <w:link w:val="En-tte"/>
    <w:uiPriority w:val="99"/>
    <w:rsid w:val="00BF2D76"/>
    <w:rPr>
      <w:rFonts w:ascii="Calibri" w:eastAsia="Calibri" w:hAnsi="Calibri" w:cs="Calibri"/>
    </w:rPr>
  </w:style>
  <w:style w:type="paragraph" w:styleId="Pieddepage">
    <w:name w:val="footer"/>
    <w:basedOn w:val="Normal"/>
    <w:link w:val="PieddepageCar"/>
    <w:uiPriority w:val="99"/>
    <w:unhideWhenUsed/>
    <w:rsid w:val="00BF2D76"/>
    <w:pPr>
      <w:tabs>
        <w:tab w:val="center" w:pos="4536"/>
        <w:tab w:val="right" w:pos="9072"/>
      </w:tabs>
    </w:pPr>
  </w:style>
  <w:style w:type="character" w:customStyle="1" w:styleId="PieddepageCar">
    <w:name w:val="Pied de page Car"/>
    <w:basedOn w:val="Policepardfaut"/>
    <w:link w:val="Pieddepage"/>
    <w:uiPriority w:val="99"/>
    <w:rsid w:val="00BF2D76"/>
    <w:rPr>
      <w:rFonts w:ascii="Calibri" w:eastAsia="Calibri" w:hAnsi="Calibri" w:cs="Calibri"/>
    </w:rPr>
  </w:style>
  <w:style w:type="character" w:customStyle="1" w:styleId="Titre2Car">
    <w:name w:val="Titre 2 Car"/>
    <w:basedOn w:val="Policepardfaut"/>
    <w:link w:val="Titre2"/>
    <w:uiPriority w:val="9"/>
    <w:rsid w:val="0009456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BB3A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bodytext">
    <w:name w:val="x_x_msobodytext"/>
    <w:basedOn w:val="Normal"/>
    <w:rsid w:val="008658C8"/>
    <w:pPr>
      <w:spacing w:before="100" w:beforeAutospacing="1" w:after="100" w:afterAutospacing="1"/>
    </w:pPr>
    <w:rPr>
      <w:rFonts w:eastAsiaTheme="minorHAnsi"/>
      <w:lang w:eastAsia="fr-FR"/>
    </w:rPr>
  </w:style>
  <w:style w:type="paragraph" w:customStyle="1" w:styleId="xxmsolistparagraph">
    <w:name w:val="x_x_msolistparagraph"/>
    <w:basedOn w:val="Normal"/>
    <w:rsid w:val="008658C8"/>
    <w:rPr>
      <w:rFonts w:eastAsiaTheme="minorHAnsi"/>
      <w:lang w:eastAsia="fr-FR"/>
    </w:rPr>
  </w:style>
  <w:style w:type="character" w:customStyle="1" w:styleId="xcontentpasted0">
    <w:name w:val="x_contentpasted0"/>
    <w:basedOn w:val="Policepardfaut"/>
    <w:rsid w:val="008658C8"/>
  </w:style>
  <w:style w:type="paragraph" w:styleId="Rvision">
    <w:name w:val="Revision"/>
    <w:hidden/>
    <w:uiPriority w:val="99"/>
    <w:semiHidden/>
    <w:rsid w:val="00EA4C0B"/>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870744">
      <w:bodyDiv w:val="1"/>
      <w:marLeft w:val="0"/>
      <w:marRight w:val="0"/>
      <w:marTop w:val="0"/>
      <w:marBottom w:val="0"/>
      <w:divBdr>
        <w:top w:val="none" w:sz="0" w:space="0" w:color="auto"/>
        <w:left w:val="none" w:sz="0" w:space="0" w:color="auto"/>
        <w:bottom w:val="none" w:sz="0" w:space="0" w:color="auto"/>
        <w:right w:val="none" w:sz="0" w:space="0" w:color="auto"/>
      </w:divBdr>
      <w:divsChild>
        <w:div w:id="148523720">
          <w:marLeft w:val="1166"/>
          <w:marRight w:val="0"/>
          <w:marTop w:val="0"/>
          <w:marBottom w:val="0"/>
          <w:divBdr>
            <w:top w:val="none" w:sz="0" w:space="0" w:color="auto"/>
            <w:left w:val="none" w:sz="0" w:space="0" w:color="auto"/>
            <w:bottom w:val="none" w:sz="0" w:space="0" w:color="auto"/>
            <w:right w:val="none" w:sz="0" w:space="0" w:color="auto"/>
          </w:divBdr>
        </w:div>
      </w:divsChild>
    </w:div>
    <w:div w:id="74672876">
      <w:bodyDiv w:val="1"/>
      <w:marLeft w:val="0"/>
      <w:marRight w:val="0"/>
      <w:marTop w:val="0"/>
      <w:marBottom w:val="0"/>
      <w:divBdr>
        <w:top w:val="none" w:sz="0" w:space="0" w:color="auto"/>
        <w:left w:val="none" w:sz="0" w:space="0" w:color="auto"/>
        <w:bottom w:val="none" w:sz="0" w:space="0" w:color="auto"/>
        <w:right w:val="none" w:sz="0" w:space="0" w:color="auto"/>
      </w:divBdr>
    </w:div>
    <w:div w:id="959872496">
      <w:bodyDiv w:val="1"/>
      <w:marLeft w:val="0"/>
      <w:marRight w:val="0"/>
      <w:marTop w:val="0"/>
      <w:marBottom w:val="0"/>
      <w:divBdr>
        <w:top w:val="none" w:sz="0" w:space="0" w:color="auto"/>
        <w:left w:val="none" w:sz="0" w:space="0" w:color="auto"/>
        <w:bottom w:val="none" w:sz="0" w:space="0" w:color="auto"/>
        <w:right w:val="none" w:sz="0" w:space="0" w:color="auto"/>
      </w:divBdr>
      <w:divsChild>
        <w:div w:id="272637033">
          <w:marLeft w:val="446"/>
          <w:marRight w:val="0"/>
          <w:marTop w:val="0"/>
          <w:marBottom w:val="160"/>
          <w:divBdr>
            <w:top w:val="none" w:sz="0" w:space="0" w:color="auto"/>
            <w:left w:val="none" w:sz="0" w:space="0" w:color="auto"/>
            <w:bottom w:val="none" w:sz="0" w:space="0" w:color="auto"/>
            <w:right w:val="none" w:sz="0" w:space="0" w:color="auto"/>
          </w:divBdr>
        </w:div>
        <w:div w:id="60107270">
          <w:marLeft w:val="446"/>
          <w:marRight w:val="0"/>
          <w:marTop w:val="0"/>
          <w:marBottom w:val="160"/>
          <w:divBdr>
            <w:top w:val="none" w:sz="0" w:space="0" w:color="auto"/>
            <w:left w:val="none" w:sz="0" w:space="0" w:color="auto"/>
            <w:bottom w:val="none" w:sz="0" w:space="0" w:color="auto"/>
            <w:right w:val="none" w:sz="0" w:space="0" w:color="auto"/>
          </w:divBdr>
        </w:div>
      </w:divsChild>
    </w:div>
    <w:div w:id="1008606291">
      <w:bodyDiv w:val="1"/>
      <w:marLeft w:val="0"/>
      <w:marRight w:val="0"/>
      <w:marTop w:val="0"/>
      <w:marBottom w:val="0"/>
      <w:divBdr>
        <w:top w:val="none" w:sz="0" w:space="0" w:color="auto"/>
        <w:left w:val="none" w:sz="0" w:space="0" w:color="auto"/>
        <w:bottom w:val="none" w:sz="0" w:space="0" w:color="auto"/>
        <w:right w:val="none" w:sz="0" w:space="0" w:color="auto"/>
      </w:divBdr>
    </w:div>
    <w:div w:id="1186671681">
      <w:bodyDiv w:val="1"/>
      <w:marLeft w:val="0"/>
      <w:marRight w:val="0"/>
      <w:marTop w:val="0"/>
      <w:marBottom w:val="0"/>
      <w:divBdr>
        <w:top w:val="none" w:sz="0" w:space="0" w:color="auto"/>
        <w:left w:val="none" w:sz="0" w:space="0" w:color="auto"/>
        <w:bottom w:val="none" w:sz="0" w:space="0" w:color="auto"/>
        <w:right w:val="none" w:sz="0" w:space="0" w:color="auto"/>
      </w:divBdr>
      <w:divsChild>
        <w:div w:id="895749543">
          <w:marLeft w:val="720"/>
          <w:marRight w:val="0"/>
          <w:marTop w:val="240"/>
          <w:marBottom w:val="240"/>
          <w:divBdr>
            <w:top w:val="none" w:sz="0" w:space="0" w:color="auto"/>
            <w:left w:val="none" w:sz="0" w:space="0" w:color="auto"/>
            <w:bottom w:val="none" w:sz="0" w:space="0" w:color="auto"/>
            <w:right w:val="none" w:sz="0" w:space="0" w:color="auto"/>
          </w:divBdr>
        </w:div>
      </w:divsChild>
    </w:div>
    <w:div w:id="1574196318">
      <w:bodyDiv w:val="1"/>
      <w:marLeft w:val="0"/>
      <w:marRight w:val="0"/>
      <w:marTop w:val="0"/>
      <w:marBottom w:val="0"/>
      <w:divBdr>
        <w:top w:val="none" w:sz="0" w:space="0" w:color="auto"/>
        <w:left w:val="none" w:sz="0" w:space="0" w:color="auto"/>
        <w:bottom w:val="none" w:sz="0" w:space="0" w:color="auto"/>
        <w:right w:val="none" w:sz="0" w:space="0" w:color="auto"/>
      </w:divBdr>
      <w:divsChild>
        <w:div w:id="780225098">
          <w:marLeft w:val="446"/>
          <w:marRight w:val="0"/>
          <w:marTop w:val="0"/>
          <w:marBottom w:val="0"/>
          <w:divBdr>
            <w:top w:val="none" w:sz="0" w:space="0" w:color="auto"/>
            <w:left w:val="none" w:sz="0" w:space="0" w:color="auto"/>
            <w:bottom w:val="none" w:sz="0" w:space="0" w:color="auto"/>
            <w:right w:val="none" w:sz="0" w:space="0" w:color="auto"/>
          </w:divBdr>
        </w:div>
        <w:div w:id="1650553992">
          <w:marLeft w:val="446"/>
          <w:marRight w:val="0"/>
          <w:marTop w:val="0"/>
          <w:marBottom w:val="0"/>
          <w:divBdr>
            <w:top w:val="none" w:sz="0" w:space="0" w:color="auto"/>
            <w:left w:val="none" w:sz="0" w:space="0" w:color="auto"/>
            <w:bottom w:val="none" w:sz="0" w:space="0" w:color="auto"/>
            <w:right w:val="none" w:sz="0" w:space="0" w:color="auto"/>
          </w:divBdr>
        </w:div>
        <w:div w:id="1927036174">
          <w:marLeft w:val="446"/>
          <w:marRight w:val="0"/>
          <w:marTop w:val="0"/>
          <w:marBottom w:val="0"/>
          <w:divBdr>
            <w:top w:val="none" w:sz="0" w:space="0" w:color="auto"/>
            <w:left w:val="none" w:sz="0" w:space="0" w:color="auto"/>
            <w:bottom w:val="none" w:sz="0" w:space="0" w:color="auto"/>
            <w:right w:val="none" w:sz="0" w:space="0" w:color="auto"/>
          </w:divBdr>
        </w:div>
      </w:divsChild>
    </w:div>
    <w:div w:id="1933080045">
      <w:bodyDiv w:val="1"/>
      <w:marLeft w:val="0"/>
      <w:marRight w:val="0"/>
      <w:marTop w:val="0"/>
      <w:marBottom w:val="0"/>
      <w:divBdr>
        <w:top w:val="none" w:sz="0" w:space="0" w:color="auto"/>
        <w:left w:val="none" w:sz="0" w:space="0" w:color="auto"/>
        <w:bottom w:val="none" w:sz="0" w:space="0" w:color="auto"/>
        <w:right w:val="none" w:sz="0" w:space="0" w:color="auto"/>
      </w:divBdr>
    </w:div>
    <w:div w:id="1966815787">
      <w:bodyDiv w:val="1"/>
      <w:marLeft w:val="0"/>
      <w:marRight w:val="0"/>
      <w:marTop w:val="0"/>
      <w:marBottom w:val="0"/>
      <w:divBdr>
        <w:top w:val="none" w:sz="0" w:space="0" w:color="auto"/>
        <w:left w:val="none" w:sz="0" w:space="0" w:color="auto"/>
        <w:bottom w:val="none" w:sz="0" w:space="0" w:color="auto"/>
        <w:right w:val="none" w:sz="0" w:space="0" w:color="auto"/>
      </w:divBdr>
      <w:divsChild>
        <w:div w:id="561136950">
          <w:marLeft w:val="1800"/>
          <w:marRight w:val="0"/>
          <w:marTop w:val="0"/>
          <w:marBottom w:val="0"/>
          <w:divBdr>
            <w:top w:val="none" w:sz="0" w:space="0" w:color="auto"/>
            <w:left w:val="none" w:sz="0" w:space="0" w:color="auto"/>
            <w:bottom w:val="none" w:sz="0" w:space="0" w:color="auto"/>
            <w:right w:val="none" w:sz="0" w:space="0" w:color="auto"/>
          </w:divBdr>
        </w:div>
        <w:div w:id="1594972546">
          <w:marLeft w:val="1800"/>
          <w:marRight w:val="0"/>
          <w:marTop w:val="0"/>
          <w:marBottom w:val="160"/>
          <w:divBdr>
            <w:top w:val="none" w:sz="0" w:space="0" w:color="auto"/>
            <w:left w:val="none" w:sz="0" w:space="0" w:color="auto"/>
            <w:bottom w:val="none" w:sz="0" w:space="0" w:color="auto"/>
            <w:right w:val="none" w:sz="0" w:space="0" w:color="auto"/>
          </w:divBdr>
        </w:div>
      </w:divsChild>
    </w:div>
    <w:div w:id="2058433761">
      <w:bodyDiv w:val="1"/>
      <w:marLeft w:val="0"/>
      <w:marRight w:val="0"/>
      <w:marTop w:val="0"/>
      <w:marBottom w:val="0"/>
      <w:divBdr>
        <w:top w:val="none" w:sz="0" w:space="0" w:color="auto"/>
        <w:left w:val="none" w:sz="0" w:space="0" w:color="auto"/>
        <w:bottom w:val="none" w:sz="0" w:space="0" w:color="auto"/>
        <w:right w:val="none" w:sz="0" w:space="0" w:color="auto"/>
      </w:divBdr>
      <w:divsChild>
        <w:div w:id="1148285081">
          <w:marLeft w:val="547"/>
          <w:marRight w:val="0"/>
          <w:marTop w:val="0"/>
          <w:marBottom w:val="160"/>
          <w:divBdr>
            <w:top w:val="none" w:sz="0" w:space="0" w:color="auto"/>
            <w:left w:val="none" w:sz="0" w:space="0" w:color="auto"/>
            <w:bottom w:val="none" w:sz="0" w:space="0" w:color="auto"/>
            <w:right w:val="none" w:sz="0" w:space="0" w:color="auto"/>
          </w:divBdr>
        </w:div>
        <w:div w:id="1643073283">
          <w:marLeft w:val="547"/>
          <w:marRight w:val="0"/>
          <w:marTop w:val="0"/>
          <w:marBottom w:val="160"/>
          <w:divBdr>
            <w:top w:val="none" w:sz="0" w:space="0" w:color="auto"/>
            <w:left w:val="none" w:sz="0" w:space="0" w:color="auto"/>
            <w:bottom w:val="none" w:sz="0" w:space="0" w:color="auto"/>
            <w:right w:val="none" w:sz="0" w:space="0" w:color="auto"/>
          </w:divBdr>
        </w:div>
        <w:div w:id="276759178">
          <w:marLeft w:val="547"/>
          <w:marRight w:val="0"/>
          <w:marTop w:val="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fontTable.xml" Type="http://schemas.openxmlformats.org/officeDocument/2006/relationships/fontTable"/><Relationship Id="rId11" Target="theme/theme1.xml" Type="http://schemas.openxmlformats.org/officeDocument/2006/relationships/theme"/><Relationship Id="rId2" Target="styles.xml" Type="http://schemas.openxmlformats.org/officeDocument/2006/relationships/styles"/><Relationship Id="rId3" Target="stylesWithEffects.xml" Type="http://schemas.microsoft.com/office/2007/relationships/stylesWithEffect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https://www.droit-travail-france.fr/le-conge-paternite---une-source-d---inegalite-entre-les-hommes-et-les-femmes--_ad706.html" TargetMode="External" Type="http://schemas.openxmlformats.org/officeDocument/2006/relationships/hyperlink"/><Relationship Id="rId9" Target="footer1.xml" Type="http://schemas.openxmlformats.org/officeDocument/2006/relationships/footer"/></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2129</Words>
  <Characters>11711</Characters>
  <Application>Microsoft Office Word</Application>
  <DocSecurity>0</DocSecurity>
  <Lines>97</Lines>
  <Paragraphs>27</Paragraphs>
  <ScaleCrop>false</ScaleCrop>
  <HeadingPairs>
    <vt:vector baseType="variant" size="2">
      <vt:variant>
        <vt:lpstr>Titre</vt:lpstr>
      </vt:variant>
      <vt:variant>
        <vt:i4>1</vt:i4>
      </vt:variant>
    </vt:vector>
  </HeadingPairs>
  <TitlesOfParts>
    <vt:vector baseType="lpstr" size="1">
      <vt:lpstr/>
    </vt:vector>
  </TitlesOfParts>
  <Company>Ministères Chargés des Affaires Sociales</Company>
  <LinksUpToDate>false</LinksUpToDate>
  <CharactersWithSpaces>13813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2023-01-03T08:48:00Z</dcterms:created>
  <cp:lastPrinted>2022-12-20T12:48:00Z</cp:lastPrinted>
  <dcterms:modified xsi:type="dcterms:W3CDTF">2023-01-03T08:48:00Z</dcterms:modified>
  <cp:revision>2</cp:revision>
</cp:coreProperties>
</file>