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419CBFC2" w14:textId="77777777" w:rsidP="00076D34" w:rsidR="00C255C8" w:rsidRDefault="00C255C8" w:rsidRPr="00B07A42">
      <w:pPr>
        <w:shd w:color="auto" w:fill="D9D9D9" w:themeFill="background1" w:themeFillShade="D9" w:val="clear"/>
        <w:jc w:val="center"/>
        <w:rPr>
          <w:rFonts w:ascii="Avenir Next LT Pro Light" w:cs="Arial" w:eastAsia="Calibri" w:hAnsi="Avenir Next LT Pro Light"/>
          <w:b/>
          <w:sz w:val="36"/>
          <w:szCs w:val="36"/>
          <w:lang w:eastAsia="en-US"/>
        </w:rPr>
      </w:pPr>
    </w:p>
    <w:p w14:paraId="278DF6CC" w14:textId="68460941" w:rsidP="00076D34" w:rsidR="00C255C8" w:rsidRDefault="003D116C" w:rsidRPr="00B07A42">
      <w:pPr>
        <w:shd w:color="auto" w:fill="D9D9D9" w:themeFill="background1" w:themeFillShade="D9" w:val="clear"/>
        <w:jc w:val="center"/>
        <w:rPr>
          <w:rFonts w:ascii="Avenir Next LT Pro Light" w:cs="Arial" w:eastAsia="Calibri" w:hAnsi="Avenir Next LT Pro Light"/>
          <w:b/>
          <w:sz w:val="36"/>
          <w:szCs w:val="36"/>
          <w:lang w:eastAsia="en-US"/>
        </w:rPr>
      </w:pPr>
      <w:r w:rsidRPr="00B07A42">
        <w:rPr>
          <w:rFonts w:ascii="Avenir Next LT Pro Light" w:cs="Arial" w:eastAsia="Calibri" w:hAnsi="Avenir Next LT Pro Light"/>
          <w:b/>
          <w:sz w:val="36"/>
          <w:szCs w:val="36"/>
          <w:lang w:eastAsia="en-US"/>
        </w:rPr>
        <w:t>Accord Collectif</w:t>
      </w:r>
      <w:r w:rsidR="002231D1">
        <w:rPr>
          <w:rFonts w:ascii="Avenir Next LT Pro Light" w:cs="Arial" w:eastAsia="Calibri" w:hAnsi="Avenir Next LT Pro Light"/>
          <w:b/>
          <w:sz w:val="36"/>
          <w:szCs w:val="36"/>
          <w:lang w:eastAsia="en-US"/>
        </w:rPr>
        <w:t xml:space="preserve"> UPSA</w:t>
      </w:r>
    </w:p>
    <w:p w14:paraId="357545F3" w14:textId="1469D023" w:rsidP="00076D34" w:rsidR="00C255C8" w:rsidRDefault="005D7994" w:rsidRPr="00B07A42">
      <w:pPr>
        <w:shd w:color="auto" w:fill="D9D9D9" w:themeFill="background1" w:themeFillShade="D9" w:val="clear"/>
        <w:jc w:val="center"/>
        <w:rPr>
          <w:rFonts w:ascii="Avenir Next LT Pro Light" w:cs="Arial" w:eastAsia="Calibri" w:hAnsi="Avenir Next LT Pro Light"/>
          <w:b/>
          <w:sz w:val="36"/>
          <w:szCs w:val="36"/>
          <w:lang w:eastAsia="en-US"/>
        </w:rPr>
      </w:pPr>
      <w:r>
        <w:rPr>
          <w:rFonts w:ascii="Avenir Next LT Pro Light" w:cs="Arial" w:eastAsia="Calibri" w:hAnsi="Avenir Next LT Pro Light"/>
          <w:b/>
          <w:sz w:val="36"/>
          <w:szCs w:val="36"/>
          <w:lang w:eastAsia="en-US"/>
        </w:rPr>
        <w:t>r</w:t>
      </w:r>
      <w:r w:rsidR="00C255C8" w:rsidRPr="00B07A42">
        <w:rPr>
          <w:rFonts w:ascii="Avenir Next LT Pro Light" w:cs="Arial" w:eastAsia="Calibri" w:hAnsi="Avenir Next LT Pro Light"/>
          <w:b/>
          <w:sz w:val="36"/>
          <w:szCs w:val="36"/>
          <w:lang w:eastAsia="en-US"/>
        </w:rPr>
        <w:t>elatif à la Négociation Annuelle Obligatoire au titre de l’année 2023</w:t>
      </w:r>
    </w:p>
    <w:p w14:paraId="1F92F44B" w14:textId="77777777" w:rsidP="00076D34" w:rsidR="00C255C8" w:rsidRDefault="00C255C8" w:rsidRPr="00B07A42">
      <w:pPr>
        <w:shd w:color="auto" w:fill="D9D9D9" w:themeFill="background1" w:themeFillShade="D9" w:val="clear"/>
        <w:jc w:val="center"/>
        <w:rPr>
          <w:rFonts w:ascii="Avenir Next LT Pro Light" w:cs="Arial" w:eastAsia="Calibri" w:hAnsi="Avenir Next LT Pro Light"/>
          <w:b/>
          <w:sz w:val="20"/>
          <w:lang w:eastAsia="en-US"/>
        </w:rPr>
      </w:pPr>
    </w:p>
    <w:p w14:paraId="548BEC23" w14:textId="77777777" w:rsidP="00076D34" w:rsidR="00C255C8" w:rsidRDefault="00C255C8" w:rsidRPr="00B07A42">
      <w:pPr>
        <w:shd w:color="auto" w:fill="D9D9D9" w:themeFill="background1" w:themeFillShade="D9" w:val="clear"/>
        <w:rPr>
          <w:rFonts w:ascii="Avenir Next LT Pro Light" w:cs="Arial" w:hAnsi="Avenir Next LT Pro Light"/>
          <w:sz w:val="20"/>
        </w:rPr>
      </w:pPr>
    </w:p>
    <w:p w14:paraId="2A903FEC" w14:textId="63B2ADD2" w:rsidR="00DA75DB" w:rsidRDefault="008F2CB4" w:rsidRPr="00B07A42">
      <w:pPr>
        <w:rPr>
          <w:rFonts w:ascii="Avenir Next LT Pro Light" w:cs="Arial" w:hAnsi="Avenir Next LT Pro Light"/>
          <w:sz w:val="20"/>
        </w:rPr>
      </w:pPr>
    </w:p>
    <w:p w14:paraId="58C3438E" w14:textId="56037880" w:rsidR="00C255C8" w:rsidRDefault="00C255C8" w:rsidRPr="00B07A42">
      <w:pPr>
        <w:rPr>
          <w:rFonts w:ascii="Avenir Next LT Pro Light" w:cs="Arial" w:hAnsi="Avenir Next LT Pro Light"/>
          <w:sz w:val="20"/>
        </w:rPr>
      </w:pPr>
    </w:p>
    <w:p w14:paraId="0B7C891E" w14:textId="77777777" w:rsidP="00C255C8" w:rsidR="003D116C" w:rsidRDefault="003D116C" w:rsidRPr="00B07A42">
      <w:pPr>
        <w:pBdr>
          <w:bottom w:color="auto" w:space="1" w:sz="4" w:val="single"/>
        </w:pBdr>
        <w:rPr>
          <w:rFonts w:ascii="Avenir Next LT Pro Light" w:cs="Arial" w:hAnsi="Avenir Next LT Pro Light"/>
          <w:b/>
          <w:spacing w:val="10"/>
          <w:sz w:val="20"/>
        </w:rPr>
      </w:pPr>
    </w:p>
    <w:p w14:paraId="2D2FA2E7" w14:textId="77777777" w:rsidP="00C255C8" w:rsidR="003D116C" w:rsidRDefault="003D116C" w:rsidRPr="00B07A42">
      <w:pPr>
        <w:pBdr>
          <w:bottom w:color="auto" w:space="1" w:sz="4" w:val="single"/>
        </w:pBdr>
        <w:rPr>
          <w:rFonts w:ascii="Avenir Next LT Pro Light" w:cs="Arial" w:hAnsi="Avenir Next LT Pro Light"/>
          <w:b/>
          <w:spacing w:val="10"/>
          <w:sz w:val="20"/>
        </w:rPr>
      </w:pPr>
    </w:p>
    <w:p w14:paraId="084F0575" w14:textId="77777777" w:rsidP="00C255C8" w:rsidR="003D116C" w:rsidRDefault="003D116C" w:rsidRPr="00B07A42">
      <w:pPr>
        <w:pBdr>
          <w:bottom w:color="auto" w:space="1" w:sz="4" w:val="single"/>
        </w:pBdr>
        <w:rPr>
          <w:rFonts w:ascii="Avenir Next LT Pro Light" w:cs="Arial" w:hAnsi="Avenir Next LT Pro Light"/>
          <w:b/>
          <w:spacing w:val="10"/>
          <w:sz w:val="20"/>
        </w:rPr>
      </w:pPr>
    </w:p>
    <w:p w14:paraId="44CAB73E" w14:textId="178945FF" w:rsidP="00C255C8" w:rsidR="00C255C8" w:rsidRDefault="00C255C8" w:rsidRPr="00277969">
      <w:pPr>
        <w:pBdr>
          <w:bottom w:color="auto" w:space="1" w:sz="4" w:val="single"/>
        </w:pBdr>
        <w:rPr>
          <w:rFonts w:ascii="Avenir Next LT Pro Light" w:cs="Arial" w:hAnsi="Avenir Next LT Pro Light"/>
          <w:b/>
          <w:spacing w:val="10"/>
          <w:sz w:val="20"/>
        </w:rPr>
      </w:pPr>
      <w:r w:rsidRPr="00277969">
        <w:rPr>
          <w:rFonts w:ascii="Avenir Next LT Pro Light" w:cs="Arial" w:hAnsi="Avenir Next LT Pro Light"/>
          <w:b/>
          <w:spacing w:val="10"/>
          <w:sz w:val="20"/>
        </w:rPr>
        <w:t>ENTRE LES SOUSSIGNES</w:t>
      </w:r>
    </w:p>
    <w:p w14:paraId="2FE4A1C3" w14:textId="77777777" w:rsidP="00C255C8" w:rsidR="00C255C8" w:rsidRDefault="00C255C8" w:rsidRPr="00277969">
      <w:pPr>
        <w:rPr>
          <w:rFonts w:ascii="Avenir Next LT Pro Light" w:cs="Arial" w:hAnsi="Avenir Next LT Pro Light"/>
          <w:sz w:val="20"/>
        </w:rPr>
      </w:pPr>
    </w:p>
    <w:p w14:paraId="015606FC" w14:textId="3285F0D5" w:rsidP="003D116C" w:rsidR="00C255C8" w:rsidRDefault="00C255C8" w:rsidRPr="00277969">
      <w:pPr>
        <w:spacing w:line="320" w:lineRule="atLeast"/>
        <w:jc w:val="both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b/>
          <w:sz w:val="20"/>
        </w:rPr>
        <w:t>La Société UPSA</w:t>
      </w:r>
      <w:r w:rsidRPr="00277969">
        <w:rPr>
          <w:rFonts w:ascii="Avenir Next LT Pro Light" w:cs="Arial" w:hAnsi="Avenir Next LT Pro Light"/>
          <w:sz w:val="20"/>
        </w:rPr>
        <w:t xml:space="preserve">, </w:t>
      </w:r>
      <w:r w:rsidR="00C205BA" w:rsidRPr="00277969">
        <w:rPr>
          <w:rFonts w:ascii="Avenir Next LT Pro Light" w:cs="Arial" w:hAnsi="Avenir Next LT Pro Light"/>
          <w:sz w:val="20"/>
        </w:rPr>
        <w:t>d</w:t>
      </w:r>
      <w:r w:rsidRPr="00277969">
        <w:rPr>
          <w:rFonts w:ascii="Avenir Next LT Pro Light" w:cs="Arial" w:hAnsi="Avenir Next LT Pro Light"/>
          <w:sz w:val="20"/>
        </w:rPr>
        <w:t xml:space="preserve">ont le siège social est sis 3 rue Joseph Monier, 92500 Rueil Malmaison, </w:t>
      </w:r>
      <w:r w:rsidR="00C205BA" w:rsidRPr="00277969">
        <w:rPr>
          <w:rFonts w:ascii="Avenir Next LT Pro Light" w:cs="Arial" w:hAnsi="Avenir Next LT Pro Light"/>
          <w:sz w:val="20"/>
        </w:rPr>
        <w:t>r</w:t>
      </w:r>
      <w:r w:rsidRPr="00277969">
        <w:rPr>
          <w:rFonts w:ascii="Avenir Next LT Pro Light" w:cs="Arial" w:hAnsi="Avenir Next LT Pro Light"/>
          <w:sz w:val="20"/>
        </w:rPr>
        <w:t>eprésentée par Madame</w:t>
      </w:r>
      <w:r w:rsidR="00AD139E">
        <w:rPr>
          <w:rFonts w:ascii="Avenir Next LT Pro Light" w:cs="Arial" w:hAnsi="Avenir Next LT Pro Light"/>
          <w:sz w:val="20"/>
        </w:rPr>
        <w:t xml:space="preserve">, </w:t>
      </w:r>
      <w:bookmarkStart w:id="0" w:name="_GoBack"/>
      <w:bookmarkEnd w:id="0"/>
      <w:r w:rsidRPr="00277969">
        <w:rPr>
          <w:rFonts w:ascii="Avenir Next LT Pro Light" w:cs="Arial" w:hAnsi="Avenir Next LT Pro Light"/>
          <w:sz w:val="20"/>
        </w:rPr>
        <w:t xml:space="preserve">agissant en qualité </w:t>
      </w:r>
      <w:r w:rsidR="00C205BA" w:rsidRPr="00277969">
        <w:rPr>
          <w:rFonts w:ascii="Avenir Next LT Pro Light" w:cs="Arial" w:hAnsi="Avenir Next LT Pro Light"/>
          <w:sz w:val="20"/>
        </w:rPr>
        <w:t>Directr</w:t>
      </w:r>
      <w:r w:rsidR="005C4D2E" w:rsidRPr="00277969">
        <w:rPr>
          <w:rFonts w:ascii="Avenir Next LT Pro Light" w:cs="Arial" w:hAnsi="Avenir Next LT Pro Light"/>
          <w:sz w:val="20"/>
        </w:rPr>
        <w:t>ice</w:t>
      </w:r>
      <w:r w:rsidR="00C205BA" w:rsidRPr="00277969">
        <w:rPr>
          <w:rFonts w:ascii="Avenir Next LT Pro Light" w:cs="Arial" w:hAnsi="Avenir Next LT Pro Light"/>
          <w:sz w:val="20"/>
        </w:rPr>
        <w:t xml:space="preserve"> des Ressources Humaines du Groupe</w:t>
      </w:r>
    </w:p>
    <w:p w14:paraId="75FF0600" w14:textId="77777777" w:rsidP="003D116C" w:rsidR="00C205BA" w:rsidRDefault="00C205BA" w:rsidRPr="00277969">
      <w:pPr>
        <w:spacing w:line="320" w:lineRule="atLeast"/>
        <w:jc w:val="both"/>
        <w:rPr>
          <w:rFonts w:ascii="Avenir Next LT Pro Light" w:cs="Arial" w:hAnsi="Avenir Next LT Pro Light"/>
          <w:sz w:val="20"/>
        </w:rPr>
      </w:pPr>
    </w:p>
    <w:p w14:paraId="5C56A04D" w14:textId="32EE2B47" w:rsidP="00C205BA" w:rsidR="00C255C8" w:rsidRDefault="00C255C8" w:rsidRPr="00277969">
      <w:pPr>
        <w:spacing w:line="320" w:lineRule="atLeast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t xml:space="preserve">Ci-après dénommée </w:t>
      </w:r>
      <w:r w:rsidRPr="00277969">
        <w:rPr>
          <w:rFonts w:ascii="Avenir Next LT Pro Light" w:cs="Arial" w:hAnsi="Avenir Next LT Pro Light"/>
          <w:b/>
          <w:bCs/>
          <w:sz w:val="20"/>
        </w:rPr>
        <w:t>« l’Entreprise »</w:t>
      </w:r>
    </w:p>
    <w:p w14:paraId="02509101" w14:textId="77777777" w:rsidP="00C255C8" w:rsidR="00C255C8" w:rsidRDefault="00C255C8" w:rsidRPr="00277969">
      <w:pPr>
        <w:tabs>
          <w:tab w:pos="6293" w:val="left"/>
        </w:tabs>
        <w:spacing w:line="320" w:lineRule="atLeast"/>
        <w:rPr>
          <w:rFonts w:ascii="Avenir Next LT Pro Light" w:cs="Arial" w:hAnsi="Avenir Next LT Pro Light"/>
          <w:sz w:val="20"/>
        </w:rPr>
      </w:pPr>
    </w:p>
    <w:p w14:paraId="67D788EF" w14:textId="53DC66DB" w:rsidP="00C255C8" w:rsidR="00C255C8" w:rsidRDefault="00122DC3" w:rsidRPr="00277969">
      <w:pPr>
        <w:rPr>
          <w:rFonts w:ascii="Avenir Next LT Pro Light" w:cs="Arial" w:hAnsi="Avenir Next LT Pro Light"/>
          <w:b/>
          <w:sz w:val="20"/>
        </w:rPr>
      </w:pPr>
      <w:r w:rsidRPr="00277969">
        <w:rPr>
          <w:rFonts w:ascii="Avenir Next LT Pro Light" w:cs="Arial" w:hAnsi="Avenir Next LT Pro Light"/>
          <w:b/>
          <w:sz w:val="20"/>
        </w:rPr>
        <w:t>D’une</w:t>
      </w:r>
      <w:r w:rsidR="00C255C8" w:rsidRPr="00277969">
        <w:rPr>
          <w:rFonts w:ascii="Avenir Next LT Pro Light" w:cs="Arial" w:hAnsi="Avenir Next LT Pro Light"/>
          <w:b/>
          <w:sz w:val="20"/>
        </w:rPr>
        <w:t xml:space="preserve"> part,</w:t>
      </w:r>
    </w:p>
    <w:p w14:paraId="52AD3428" w14:textId="77777777" w:rsidP="00C255C8" w:rsidR="00C255C8" w:rsidRDefault="00C255C8" w:rsidRPr="00277969">
      <w:pPr>
        <w:pBdr>
          <w:bottom w:color="auto" w:space="1" w:sz="4" w:val="single"/>
        </w:pBdr>
        <w:rPr>
          <w:rFonts w:ascii="Avenir Next LT Pro Light" w:cs="Arial" w:hAnsi="Avenir Next LT Pro Light"/>
          <w:b/>
          <w:spacing w:val="10"/>
          <w:sz w:val="20"/>
        </w:rPr>
      </w:pPr>
    </w:p>
    <w:p w14:paraId="59B6D29F" w14:textId="77777777" w:rsidP="00C255C8" w:rsidR="00C255C8" w:rsidRDefault="00C255C8" w:rsidRPr="00277969">
      <w:pPr>
        <w:pBdr>
          <w:bottom w:color="auto" w:space="1" w:sz="4" w:val="single"/>
        </w:pBdr>
        <w:rPr>
          <w:rFonts w:ascii="Avenir Next LT Pro Light" w:cs="Arial" w:hAnsi="Avenir Next LT Pro Light"/>
          <w:b/>
          <w:spacing w:val="10"/>
          <w:sz w:val="20"/>
        </w:rPr>
      </w:pPr>
    </w:p>
    <w:p w14:paraId="55BB13C6" w14:textId="77777777" w:rsidP="00C255C8" w:rsidR="00C255C8" w:rsidRDefault="00C255C8" w:rsidRPr="00277969">
      <w:pPr>
        <w:pBdr>
          <w:bottom w:color="auto" w:space="1" w:sz="4" w:val="single"/>
        </w:pBdr>
        <w:rPr>
          <w:rFonts w:ascii="Avenir Next LT Pro Light" w:cs="Arial" w:hAnsi="Avenir Next LT Pro Light"/>
          <w:b/>
          <w:spacing w:val="10"/>
          <w:sz w:val="20"/>
        </w:rPr>
      </w:pPr>
      <w:r w:rsidRPr="00277969">
        <w:rPr>
          <w:rFonts w:ascii="Avenir Next LT Pro Light" w:cs="Arial" w:hAnsi="Avenir Next LT Pro Light"/>
          <w:b/>
          <w:spacing w:val="10"/>
          <w:sz w:val="20"/>
        </w:rPr>
        <w:t>ET</w:t>
      </w:r>
    </w:p>
    <w:p w14:paraId="04F26FFF" w14:textId="77777777" w:rsidP="00C205BA" w:rsidR="00C255C8" w:rsidRDefault="00C255C8" w:rsidRPr="00277969">
      <w:pPr>
        <w:pStyle w:val="Texte"/>
        <w:spacing w:before="60"/>
        <w:ind w:left="0"/>
        <w:rPr>
          <w:rFonts w:ascii="Avenir Next LT Pro Light" w:cs="Arial" w:hAnsi="Avenir Next LT Pro Light"/>
          <w:color w:val="auto"/>
          <w:sz w:val="20"/>
        </w:rPr>
      </w:pPr>
      <w:r w:rsidRPr="00277969">
        <w:rPr>
          <w:rFonts w:ascii="Avenir Next LT Pro Light" w:cs="Arial" w:hAnsi="Avenir Next LT Pro Light"/>
          <w:b/>
          <w:color w:val="auto"/>
          <w:sz w:val="20"/>
        </w:rPr>
        <w:t>Les Organisations Syndicales Représentatives au niveau de l’Entreprise</w:t>
      </w:r>
      <w:r w:rsidRPr="00277969">
        <w:rPr>
          <w:rFonts w:ascii="Avenir Next LT Pro Light" w:cs="Arial" w:hAnsi="Avenir Next LT Pro Light"/>
          <w:bCs/>
          <w:color w:val="auto"/>
          <w:sz w:val="20"/>
        </w:rPr>
        <w:t> :</w:t>
      </w:r>
    </w:p>
    <w:p w14:paraId="63BF2DAD" w14:textId="77777777" w:rsidP="00C255C8" w:rsidR="00C255C8" w:rsidRDefault="00C255C8" w:rsidRPr="00277969">
      <w:pPr>
        <w:pStyle w:val="Texte"/>
        <w:rPr>
          <w:rFonts w:ascii="Avenir Next LT Pro Light" w:cs="Arial" w:hAnsi="Avenir Next LT Pro Light"/>
          <w:color w:val="auto"/>
          <w:sz w:val="20"/>
        </w:rPr>
      </w:pPr>
    </w:p>
    <w:p w14:paraId="38482DD9" w14:textId="77777777" w:rsidP="003D116C" w:rsidR="00C255C8" w:rsidRDefault="00C255C8" w:rsidRPr="00277969">
      <w:pPr>
        <w:pStyle w:val="Texte"/>
        <w:ind w:left="708"/>
        <w:rPr>
          <w:rFonts w:ascii="Avenir Next LT Pro Light" w:cs="Arial" w:hAnsi="Avenir Next LT Pro Light"/>
          <w:color w:val="auto"/>
          <w:sz w:val="20"/>
        </w:rPr>
      </w:pPr>
      <w:r w:rsidRPr="00277969">
        <w:rPr>
          <w:rFonts w:ascii="Avenir Next LT Pro Light" w:cs="Arial" w:hAnsi="Avenir Next LT Pro Light"/>
          <w:color w:val="auto"/>
          <w:sz w:val="20"/>
        </w:rPr>
        <w:t xml:space="preserve">Le syndicat </w:t>
      </w:r>
      <w:r w:rsidRPr="00277969">
        <w:rPr>
          <w:rFonts w:ascii="Avenir Next LT Pro Light" w:cs="Arial" w:hAnsi="Avenir Next LT Pro Light"/>
          <w:b/>
          <w:color w:val="auto"/>
          <w:sz w:val="20"/>
        </w:rPr>
        <w:t>CFE-CGC</w:t>
      </w:r>
      <w:r w:rsidRPr="00277969">
        <w:rPr>
          <w:rFonts w:ascii="Avenir Next LT Pro Light" w:cs="Arial" w:hAnsi="Avenir Next LT Pro Light"/>
          <w:color w:val="auto"/>
          <w:sz w:val="20"/>
        </w:rPr>
        <w:t xml:space="preserve"> représenté par :</w:t>
      </w:r>
    </w:p>
    <w:p w14:paraId="4413BC2B" w14:textId="77777777" w:rsidP="003D116C" w:rsidR="00C255C8" w:rsidRDefault="00C255C8" w:rsidRPr="00277969">
      <w:pPr>
        <w:pStyle w:val="Texte"/>
        <w:ind w:left="708"/>
        <w:rPr>
          <w:rFonts w:ascii="Avenir Next LT Pro Light" w:cs="Arial" w:hAnsi="Avenir Next LT Pro Light"/>
          <w:color w:val="auto"/>
          <w:sz w:val="20"/>
        </w:rPr>
      </w:pPr>
      <w:r w:rsidRPr="003F16E4">
        <w:rPr>
          <w:rFonts w:ascii="Avenir Next LT Pro Light" w:cs="Arial" w:hAnsi="Avenir Next LT Pro Light"/>
          <w:color w:themeColor="background1" w:val="FFFFFF"/>
          <w:sz w:val="20"/>
        </w:rPr>
        <w:t>Madame Clémence COUTURE</w:t>
      </w:r>
      <w:r w:rsidRPr="00277969">
        <w:rPr>
          <w:rFonts w:ascii="Avenir Next LT Pro Light" w:cs="Arial" w:hAnsi="Avenir Next LT Pro Light"/>
          <w:color w:val="auto"/>
          <w:sz w:val="20"/>
        </w:rPr>
        <w:t xml:space="preserve">, </w:t>
      </w:r>
      <w:r w:rsidRPr="003F16E4">
        <w:rPr>
          <w:rFonts w:ascii="Avenir Next LT Pro Light" w:cs="Arial" w:hAnsi="Avenir Next LT Pro Light"/>
          <w:color w:themeColor="background1" w:val="FFFFFF"/>
          <w:sz w:val="20"/>
        </w:rPr>
        <w:t>Monsieur Alexandre HOUBA</w:t>
      </w:r>
    </w:p>
    <w:p w14:paraId="44268B66" w14:textId="77777777" w:rsidP="003D116C" w:rsidR="00C255C8" w:rsidRDefault="00C255C8" w:rsidRPr="00277969">
      <w:pPr>
        <w:pStyle w:val="Texte"/>
        <w:rPr>
          <w:rFonts w:ascii="Avenir Next LT Pro Light" w:cs="Arial" w:hAnsi="Avenir Next LT Pro Light"/>
          <w:color w:val="auto"/>
          <w:sz w:val="20"/>
        </w:rPr>
      </w:pPr>
    </w:p>
    <w:p w14:paraId="15BE905D" w14:textId="77777777" w:rsidP="003D116C" w:rsidR="00C255C8" w:rsidRDefault="00C255C8" w:rsidRPr="00277969">
      <w:pPr>
        <w:pStyle w:val="Texte"/>
        <w:ind w:left="708"/>
        <w:rPr>
          <w:rFonts w:ascii="Avenir Next LT Pro Light" w:cs="Arial" w:hAnsi="Avenir Next LT Pro Light"/>
          <w:color w:val="auto"/>
          <w:sz w:val="20"/>
        </w:rPr>
      </w:pPr>
      <w:r w:rsidRPr="00277969">
        <w:rPr>
          <w:rFonts w:ascii="Avenir Next LT Pro Light" w:cs="Arial" w:hAnsi="Avenir Next LT Pro Light"/>
          <w:color w:val="auto"/>
          <w:sz w:val="20"/>
        </w:rPr>
        <w:t xml:space="preserve">Le syndicat </w:t>
      </w:r>
      <w:r w:rsidRPr="00277969">
        <w:rPr>
          <w:rFonts w:ascii="Avenir Next LT Pro Light" w:cs="Arial" w:hAnsi="Avenir Next LT Pro Light"/>
          <w:b/>
          <w:color w:val="auto"/>
          <w:sz w:val="20"/>
        </w:rPr>
        <w:t>CGT</w:t>
      </w:r>
      <w:r w:rsidRPr="00277969">
        <w:rPr>
          <w:rFonts w:ascii="Avenir Next LT Pro Light" w:cs="Arial" w:hAnsi="Avenir Next LT Pro Light"/>
          <w:color w:val="auto"/>
          <w:sz w:val="20"/>
        </w:rPr>
        <w:t xml:space="preserve"> représenté par :</w:t>
      </w:r>
    </w:p>
    <w:p w14:paraId="4AB4FE20" w14:textId="77777777" w:rsidP="003D116C" w:rsidR="00C255C8" w:rsidRDefault="00C255C8" w:rsidRPr="003F16E4">
      <w:pPr>
        <w:pStyle w:val="Texte"/>
        <w:ind w:left="708"/>
        <w:rPr>
          <w:rFonts w:ascii="Avenir Next LT Pro Light" w:cs="Arial" w:hAnsi="Avenir Next LT Pro Light"/>
          <w:color w:themeColor="background1" w:val="FFFFFF"/>
          <w:sz w:val="20"/>
        </w:rPr>
      </w:pPr>
      <w:r w:rsidRPr="003F16E4">
        <w:rPr>
          <w:rFonts w:ascii="Avenir Next LT Pro Light" w:cs="Arial" w:hAnsi="Avenir Next LT Pro Light"/>
          <w:color w:themeColor="background1" w:val="FFFFFF"/>
          <w:sz w:val="20"/>
        </w:rPr>
        <w:t>Monsieur Nicolas PART, Monsieur Damien PLANES</w:t>
      </w:r>
    </w:p>
    <w:p w14:paraId="1C85F043" w14:textId="77777777" w:rsidP="003D116C" w:rsidR="00C255C8" w:rsidRDefault="00C255C8" w:rsidRPr="00277969">
      <w:pPr>
        <w:pStyle w:val="Texte"/>
        <w:rPr>
          <w:rFonts w:ascii="Avenir Next LT Pro Light" w:cs="Arial" w:hAnsi="Avenir Next LT Pro Light"/>
          <w:color w:val="auto"/>
          <w:sz w:val="20"/>
        </w:rPr>
      </w:pPr>
    </w:p>
    <w:p w14:paraId="595EFDA0" w14:textId="77777777" w:rsidP="003D116C" w:rsidR="00C255C8" w:rsidRDefault="00C255C8" w:rsidRPr="00277969">
      <w:pPr>
        <w:pStyle w:val="Texte"/>
        <w:ind w:left="708"/>
        <w:rPr>
          <w:rFonts w:ascii="Avenir Next LT Pro Light" w:cs="Arial" w:hAnsi="Avenir Next LT Pro Light"/>
          <w:color w:val="auto"/>
          <w:sz w:val="20"/>
        </w:rPr>
      </w:pPr>
      <w:r w:rsidRPr="00277969">
        <w:rPr>
          <w:rFonts w:ascii="Avenir Next LT Pro Light" w:cs="Arial" w:hAnsi="Avenir Next LT Pro Light"/>
          <w:color w:val="auto"/>
          <w:sz w:val="20"/>
        </w:rPr>
        <w:t xml:space="preserve">Le syndicat </w:t>
      </w:r>
      <w:r w:rsidRPr="00277969">
        <w:rPr>
          <w:rFonts w:ascii="Avenir Next LT Pro Light" w:cs="Arial" w:hAnsi="Avenir Next LT Pro Light"/>
          <w:b/>
          <w:color w:val="auto"/>
          <w:sz w:val="20"/>
        </w:rPr>
        <w:t>FO</w:t>
      </w:r>
      <w:r w:rsidRPr="00277969">
        <w:rPr>
          <w:rFonts w:ascii="Avenir Next LT Pro Light" w:cs="Arial" w:hAnsi="Avenir Next LT Pro Light"/>
          <w:color w:val="auto"/>
          <w:sz w:val="20"/>
        </w:rPr>
        <w:t xml:space="preserve"> représenté par :</w:t>
      </w:r>
    </w:p>
    <w:p w14:paraId="2C34C150" w14:textId="77777777" w:rsidP="003D116C" w:rsidR="00C255C8" w:rsidRDefault="00C255C8" w:rsidRPr="003F16E4">
      <w:pPr>
        <w:pStyle w:val="Texte"/>
        <w:ind w:left="708"/>
        <w:rPr>
          <w:rFonts w:ascii="Avenir Next LT Pro Light" w:cs="Arial" w:hAnsi="Avenir Next LT Pro Light"/>
          <w:color w:themeColor="background1" w:val="FFFFFF"/>
          <w:sz w:val="20"/>
        </w:rPr>
      </w:pPr>
      <w:r w:rsidRPr="003F16E4">
        <w:rPr>
          <w:rFonts w:ascii="Avenir Next LT Pro Light" w:cs="Arial" w:hAnsi="Avenir Next LT Pro Light"/>
          <w:color w:themeColor="background1" w:val="FFFFFF"/>
          <w:sz w:val="20"/>
        </w:rPr>
        <w:t xml:space="preserve">Monsieur Bruno BOURTHOL, Monsieur Jean-Philippe PARAGE, Monsieur Jean-Paul ASTRUC </w:t>
      </w:r>
    </w:p>
    <w:p w14:paraId="7EE8D9E6" w14:textId="77777777" w:rsidP="003D116C" w:rsidR="00C255C8" w:rsidRDefault="00C255C8" w:rsidRPr="00277969">
      <w:pPr>
        <w:pStyle w:val="Texte"/>
        <w:rPr>
          <w:rFonts w:ascii="Avenir Next LT Pro Light" w:cs="Arial" w:hAnsi="Avenir Next LT Pro Light"/>
          <w:color w:val="auto"/>
          <w:sz w:val="20"/>
        </w:rPr>
      </w:pPr>
    </w:p>
    <w:p w14:paraId="45FC4377" w14:textId="77777777" w:rsidP="003D116C" w:rsidR="00C255C8" w:rsidRDefault="00C255C8" w:rsidRPr="00277969">
      <w:pPr>
        <w:pStyle w:val="Texte"/>
        <w:ind w:left="708"/>
        <w:rPr>
          <w:rFonts w:ascii="Avenir Next LT Pro Light" w:cs="Arial" w:hAnsi="Avenir Next LT Pro Light"/>
          <w:color w:val="auto"/>
          <w:sz w:val="20"/>
        </w:rPr>
      </w:pPr>
      <w:r w:rsidRPr="00277969">
        <w:rPr>
          <w:rFonts w:ascii="Avenir Next LT Pro Light" w:cs="Arial" w:hAnsi="Avenir Next LT Pro Light"/>
          <w:color w:val="auto"/>
          <w:sz w:val="20"/>
        </w:rPr>
        <w:t xml:space="preserve">Le syndicat </w:t>
      </w:r>
      <w:r w:rsidRPr="00277969">
        <w:rPr>
          <w:rFonts w:ascii="Avenir Next LT Pro Light" w:cs="Arial" w:hAnsi="Avenir Next LT Pro Light"/>
          <w:b/>
          <w:color w:val="auto"/>
          <w:sz w:val="20"/>
        </w:rPr>
        <w:t>SUD</w:t>
      </w:r>
      <w:r w:rsidRPr="00277969">
        <w:rPr>
          <w:rFonts w:ascii="Avenir Next LT Pro Light" w:cs="Arial" w:hAnsi="Avenir Next LT Pro Light"/>
          <w:color w:val="auto"/>
          <w:sz w:val="20"/>
        </w:rPr>
        <w:t xml:space="preserve"> représenté par :</w:t>
      </w:r>
    </w:p>
    <w:p w14:paraId="79B51042" w14:textId="28719CE5" w:rsidP="003D116C" w:rsidR="00C255C8" w:rsidRDefault="00C255C8" w:rsidRPr="003F16E4">
      <w:pPr>
        <w:pStyle w:val="Texte"/>
        <w:ind w:left="708"/>
        <w:rPr>
          <w:rFonts w:ascii="Avenir Next LT Pro Light" w:cs="Arial" w:hAnsi="Avenir Next LT Pro Light"/>
          <w:color w:themeColor="background1" w:val="FFFFFF"/>
          <w:sz w:val="20"/>
        </w:rPr>
      </w:pPr>
      <w:r w:rsidRPr="003F16E4">
        <w:rPr>
          <w:rFonts w:ascii="Avenir Next LT Pro Light" w:cs="Arial" w:hAnsi="Avenir Next LT Pro Light"/>
          <w:color w:themeColor="background1" w:val="FFFFFF"/>
          <w:sz w:val="20"/>
        </w:rPr>
        <w:t xml:space="preserve">Monsieur </w:t>
      </w:r>
      <w:r w:rsidR="00E23312" w:rsidRPr="003F16E4">
        <w:rPr>
          <w:rFonts w:ascii="Avenir Next LT Pro Light" w:cs="Arial" w:hAnsi="Avenir Next LT Pro Light"/>
          <w:color w:themeColor="background1" w:val="FFFFFF"/>
          <w:sz w:val="20"/>
        </w:rPr>
        <w:t>Nicolas DESTANG</w:t>
      </w:r>
      <w:r w:rsidRPr="003F16E4">
        <w:rPr>
          <w:rFonts w:ascii="Avenir Next LT Pro Light" w:cs="Arial" w:hAnsi="Avenir Next LT Pro Light"/>
          <w:color w:themeColor="background1" w:val="FFFFFF"/>
          <w:sz w:val="20"/>
        </w:rPr>
        <w:t>, Monsieur Geoffroy MAGNE</w:t>
      </w:r>
      <w:r w:rsidR="008A6EC7" w:rsidRPr="003F16E4">
        <w:rPr>
          <w:rFonts w:ascii="Avenir Next LT Pro Light" w:cs="Arial" w:hAnsi="Avenir Next LT Pro Light"/>
          <w:color w:themeColor="background1" w:val="FFFFFF"/>
          <w:sz w:val="20"/>
        </w:rPr>
        <w:t>, Jérôme TAILLADE</w:t>
      </w:r>
    </w:p>
    <w:p w14:paraId="323DA0A0" w14:textId="77777777" w:rsidP="003D116C" w:rsidR="00C255C8" w:rsidRDefault="00C255C8" w:rsidRPr="00277969">
      <w:pPr>
        <w:pStyle w:val="Texte"/>
        <w:rPr>
          <w:rFonts w:ascii="Avenir Next LT Pro Light" w:cs="Arial" w:hAnsi="Avenir Next LT Pro Light"/>
          <w:color w:val="auto"/>
          <w:sz w:val="20"/>
        </w:rPr>
      </w:pPr>
    </w:p>
    <w:p w14:paraId="0147DC4A" w14:textId="70B4321E" w:rsidP="003D116C" w:rsidR="00C255C8" w:rsidRDefault="00C255C8" w:rsidRPr="00277969">
      <w:pPr>
        <w:pStyle w:val="Texte"/>
        <w:ind w:left="708"/>
        <w:rPr>
          <w:rFonts w:ascii="Avenir Next LT Pro Light" w:cs="Arial" w:hAnsi="Avenir Next LT Pro Light"/>
          <w:color w:val="auto"/>
          <w:sz w:val="20"/>
        </w:rPr>
      </w:pPr>
      <w:r w:rsidRPr="00277969">
        <w:rPr>
          <w:rFonts w:ascii="Avenir Next LT Pro Light" w:cs="Arial" w:hAnsi="Avenir Next LT Pro Light"/>
          <w:color w:val="auto"/>
          <w:sz w:val="20"/>
        </w:rPr>
        <w:t xml:space="preserve">Le syndicat </w:t>
      </w:r>
      <w:r w:rsidRPr="00277969">
        <w:rPr>
          <w:rFonts w:ascii="Avenir Next LT Pro Light" w:cs="Arial" w:hAnsi="Avenir Next LT Pro Light"/>
          <w:b/>
          <w:color w:val="auto"/>
          <w:sz w:val="20"/>
        </w:rPr>
        <w:t>UNSA</w:t>
      </w:r>
      <w:r w:rsidRPr="00277969">
        <w:rPr>
          <w:rFonts w:ascii="Avenir Next LT Pro Light" w:cs="Arial" w:hAnsi="Avenir Next LT Pro Light"/>
          <w:color w:val="auto"/>
          <w:sz w:val="20"/>
        </w:rPr>
        <w:t xml:space="preserve"> représenté par :</w:t>
      </w:r>
    </w:p>
    <w:p w14:paraId="3CDAC545" w14:textId="0E326F68" w:rsidP="003D116C" w:rsidR="00C255C8" w:rsidRDefault="00C255C8" w:rsidRPr="003F16E4">
      <w:pPr>
        <w:pStyle w:val="Texte"/>
        <w:ind w:left="708"/>
        <w:rPr>
          <w:rFonts w:ascii="Avenir Next LT Pro Light" w:cs="Arial" w:hAnsi="Avenir Next LT Pro Light"/>
          <w:color w:themeColor="background1" w:val="FFFFFF"/>
          <w:sz w:val="20"/>
        </w:rPr>
      </w:pPr>
      <w:r w:rsidRPr="003F16E4">
        <w:rPr>
          <w:rFonts w:ascii="Avenir Next LT Pro Light" w:cs="Arial" w:hAnsi="Avenir Next LT Pro Light"/>
          <w:color w:themeColor="background1" w:val="FFFFFF"/>
          <w:sz w:val="20"/>
        </w:rPr>
        <w:t>Monsieur Marc FORTIN</w:t>
      </w:r>
    </w:p>
    <w:p w14:paraId="2FCEBF5C" w14:textId="77777777" w:rsidP="00C255C8" w:rsidR="00C255C8" w:rsidRDefault="00C255C8" w:rsidRPr="00277969">
      <w:pPr>
        <w:pStyle w:val="Texte"/>
        <w:ind w:firstLine="708" w:left="708"/>
        <w:rPr>
          <w:rFonts w:ascii="Avenir Next LT Pro Light" w:cs="Arial" w:hAnsi="Avenir Next LT Pro Light"/>
          <w:color w:val="auto"/>
          <w:sz w:val="20"/>
        </w:rPr>
      </w:pPr>
    </w:p>
    <w:p w14:paraId="299002D1" w14:textId="77777777" w:rsidP="00122DC3" w:rsidR="00C255C8" w:rsidRDefault="00C255C8" w:rsidRPr="00277969">
      <w:pPr>
        <w:pStyle w:val="Texte"/>
        <w:spacing w:before="120"/>
        <w:ind w:left="0"/>
        <w:rPr>
          <w:rFonts w:ascii="Avenir Next LT Pro Light" w:cs="Arial" w:hAnsi="Avenir Next LT Pro Light"/>
          <w:b/>
          <w:bCs/>
          <w:color w:val="auto"/>
          <w:sz w:val="20"/>
        </w:rPr>
      </w:pPr>
      <w:r w:rsidRPr="00277969">
        <w:rPr>
          <w:rFonts w:ascii="Avenir Next LT Pro Light" w:cs="Arial" w:hAnsi="Avenir Next LT Pro Light"/>
          <w:b/>
          <w:bCs/>
          <w:color w:val="auto"/>
          <w:sz w:val="20"/>
        </w:rPr>
        <w:t>D’autre part,</w:t>
      </w:r>
    </w:p>
    <w:p w14:paraId="14C8CFF7" w14:textId="77777777" w:rsidP="00C255C8" w:rsidR="00C255C8" w:rsidRDefault="00C255C8" w:rsidRPr="00277969">
      <w:pPr>
        <w:pStyle w:val="Texte"/>
        <w:spacing w:before="120"/>
        <w:rPr>
          <w:rFonts w:ascii="Avenir Next LT Pro Light" w:cs="Arial" w:hAnsi="Avenir Next LT Pro Light"/>
          <w:b/>
          <w:bCs/>
          <w:color w:val="auto"/>
          <w:sz w:val="20"/>
        </w:rPr>
      </w:pPr>
    </w:p>
    <w:p w14:paraId="76DEE781" w14:textId="77777777" w:rsidP="00C255C8" w:rsidR="00C255C8" w:rsidRDefault="00C255C8" w:rsidRPr="00277969">
      <w:pPr>
        <w:pStyle w:val="Texte"/>
        <w:spacing w:before="120"/>
        <w:rPr>
          <w:rFonts w:ascii="Avenir Next LT Pro Light" w:cs="Arial" w:hAnsi="Avenir Next LT Pro Light"/>
          <w:b/>
          <w:bCs/>
          <w:color w:val="auto"/>
          <w:sz w:val="20"/>
        </w:rPr>
      </w:pPr>
    </w:p>
    <w:p w14:paraId="5E329F23" w14:textId="2309813D" w:rsidR="00C255C8" w:rsidRDefault="00C255C8" w:rsidRPr="00277969">
      <w:pPr>
        <w:rPr>
          <w:rFonts w:ascii="Avenir Next LT Pro Light" w:cs="Arial" w:hAnsi="Avenir Next LT Pro Light"/>
          <w:sz w:val="20"/>
        </w:rPr>
      </w:pPr>
    </w:p>
    <w:p w14:paraId="3EAFC56C" w14:textId="783585EA" w:rsidR="00065DA1" w:rsidRDefault="00065DA1" w:rsidRPr="00277969">
      <w:pPr>
        <w:rPr>
          <w:rFonts w:ascii="Avenir Next LT Pro Light" w:cs="Arial" w:hAnsi="Avenir Next LT Pro Light"/>
          <w:sz w:val="20"/>
        </w:rPr>
      </w:pPr>
    </w:p>
    <w:p w14:paraId="385F5F5D" w14:textId="3DDA4847" w:rsidR="00065DA1" w:rsidRDefault="00065DA1" w:rsidRPr="00277969">
      <w:pPr>
        <w:rPr>
          <w:rFonts w:ascii="Avenir Next LT Pro Light" w:cs="Arial" w:hAnsi="Avenir Next LT Pro Light"/>
          <w:sz w:val="20"/>
        </w:rPr>
      </w:pPr>
    </w:p>
    <w:p w14:paraId="7A13AF4B" w14:textId="6038D8D7" w:rsidR="00065DA1" w:rsidRDefault="00065DA1" w:rsidRPr="00277969">
      <w:pPr>
        <w:rPr>
          <w:rFonts w:ascii="Avenir Next LT Pro Light" w:cs="Arial" w:hAnsi="Avenir Next LT Pro Light"/>
          <w:sz w:val="20"/>
        </w:rPr>
      </w:pPr>
    </w:p>
    <w:p w14:paraId="7FE38F09" w14:textId="57F351CA" w:rsidR="00065DA1" w:rsidRDefault="00065DA1" w:rsidRPr="00277969">
      <w:pPr>
        <w:rPr>
          <w:rFonts w:ascii="Avenir Next LT Pro Light" w:cs="Arial" w:hAnsi="Avenir Next LT Pro Light"/>
          <w:sz w:val="20"/>
        </w:rPr>
      </w:pPr>
    </w:p>
    <w:p w14:paraId="0C44A974" w14:textId="55E9508D" w:rsidP="00825DE0" w:rsidR="00825DE0" w:rsidRDefault="00825DE0" w:rsidRPr="00277969">
      <w:pPr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br w:type="page"/>
      </w:r>
    </w:p>
    <w:sdt>
      <w:sdtPr>
        <w:rPr>
          <w:rFonts w:ascii="Avenir Next LT Pro Light" w:hAnsi="Avenir Next LT Pro Light"/>
        </w:rPr>
        <w:id w:val="1756244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427DEF" w14:textId="7718C4D9" w:rsidP="00FD475E" w:rsidR="00825DE0" w:rsidRDefault="00825DE0" w:rsidRPr="00277969">
          <w:pPr>
            <w:shd w:color="auto" w:fill="D9D9D9" w:themeFill="background1" w:themeFillShade="D9" w:val="clear"/>
            <w:rPr>
              <w:rFonts w:ascii="Avenir Next LT Pro Light" w:hAnsi="Avenir Next LT Pro Light"/>
            </w:rPr>
          </w:pPr>
          <w:r w:rsidRPr="00277969">
            <w:rPr>
              <w:rFonts w:ascii="Avenir Next LT Pro Light" w:hAnsi="Avenir Next LT Pro Light"/>
            </w:rPr>
            <w:t>Table des matières</w:t>
          </w:r>
        </w:p>
        <w:p w14:paraId="6CA87B1F" w14:textId="5ED159CA" w:rsidR="00AF4A74" w:rsidRDefault="00825DE0">
          <w:pPr>
            <w:pStyle w:val="TM1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r w:rsidRPr="00277969">
            <w:rPr>
              <w:rFonts w:ascii="Avenir Next LT Pro Light" w:hAnsi="Avenir Next LT Pro Light"/>
            </w:rPr>
            <w:fldChar w:fldCharType="begin"/>
          </w:r>
          <w:r w:rsidRPr="00277969">
            <w:rPr>
              <w:rFonts w:ascii="Avenir Next LT Pro Light" w:hAnsi="Avenir Next LT Pro Light"/>
            </w:rPr>
            <w:instrText xml:space="preserve"> TOC \o "1-3" \h \z \u </w:instrText>
          </w:r>
          <w:r w:rsidRPr="00277969">
            <w:rPr>
              <w:rFonts w:ascii="Avenir Next LT Pro Light" w:hAnsi="Avenir Next LT Pro Light"/>
            </w:rPr>
            <w:fldChar w:fldCharType="separate"/>
          </w:r>
          <w:hyperlink w:anchor="_Toc124423649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Préambule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_Toc124423649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3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16884E9F" w14:textId="495EF584" w:rsidR="00AF4A74" w:rsidRDefault="008F2CB4">
          <w:pPr>
            <w:pStyle w:val="TM1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0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ARTICLE 1. REVENDICATIONS DES ORGANISATIONS SYNDICALES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_Toc124423650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3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063CF512" w14:textId="4F2759BF" w:rsidR="00AF4A74" w:rsidRDefault="008F2CB4">
          <w:pPr>
            <w:pStyle w:val="TM1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1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ARTICLE 2. PROPOSITIONS DE LA DIRECTION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_Toc124423651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4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6B9255B4" w14:textId="3A435DEA" w:rsidR="00AF4A74" w:rsidRDefault="008F2CB4">
          <w:pPr>
            <w:pStyle w:val="TM1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2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ARTICLE 3. MESURES APPLICABLES POUR L’ANNEE 2023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_Toc124423652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4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67EED3FF" w14:textId="77820A9F" w:rsidR="00AF4A74" w:rsidRDefault="008F2CB4">
          <w:pPr>
            <w:pStyle w:val="TM2"/>
            <w:tabs>
              <w:tab w:pos="660" w:val="left"/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3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1.</w:t>
            </w:r>
            <w:r w:rsidR="00AF4A74">
              <w:rPr>
                <w:rFonts w:asciiTheme="minorHAnsi" w:cstheme="minorBidi" w:eastAsiaTheme="minorEastAsia" w:hAnsiTheme="minorHAnsi"/>
                <w:noProof/>
                <w:sz w:val="22"/>
                <w:szCs w:val="22"/>
              </w:rPr>
              <w:tab/>
            </w:r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Augmentation forfaitaire des salaires réels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_Toc124423653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4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5047D658" w14:textId="37610485" w:rsidR="00AF4A74" w:rsidRDefault="008F2CB4">
          <w:pPr>
            <w:pStyle w:val="TM2"/>
            <w:tabs>
              <w:tab w:pos="660" w:val="left"/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4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2.</w:t>
            </w:r>
            <w:r w:rsidR="00AF4A74">
              <w:rPr>
                <w:rFonts w:asciiTheme="minorHAnsi" w:cstheme="minorBidi" w:eastAsiaTheme="minorEastAsia" w:hAnsiTheme="minorHAnsi"/>
                <w:noProof/>
                <w:sz w:val="22"/>
                <w:szCs w:val="22"/>
              </w:rPr>
              <w:tab/>
            </w:r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Une augmentation liée à la performance individuelle (mérite)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_Toc124423654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4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6EF6DFB5" w14:textId="676A6321" w:rsidR="00AF4A74" w:rsidRDefault="008F2CB4">
          <w:pPr>
            <w:pStyle w:val="TM2"/>
            <w:tabs>
              <w:tab w:pos="660" w:val="left"/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5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3.</w:t>
            </w:r>
            <w:r w:rsidR="00AF4A74">
              <w:rPr>
                <w:rFonts w:asciiTheme="minorHAnsi" w:cstheme="minorBidi" w:eastAsiaTheme="minorEastAsia" w:hAnsiTheme="minorHAnsi"/>
                <w:noProof/>
                <w:sz w:val="22"/>
                <w:szCs w:val="22"/>
              </w:rPr>
              <w:tab/>
            </w:r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Autres dispositions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_Toc124423655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5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0FF1189F" w14:textId="313E5B5A" w:rsidR="00AF4A74" w:rsidRDefault="008F2CB4">
          <w:pPr>
            <w:pStyle w:val="TM3"/>
            <w:tabs>
              <w:tab w:pos="1100" w:val="left"/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6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3.1</w:t>
            </w:r>
            <w:r w:rsidR="00AF4A74">
              <w:rPr>
                <w:rFonts w:asciiTheme="minorHAnsi" w:cstheme="minorBidi" w:eastAsiaTheme="minorEastAsia" w:hAnsiTheme="minorHAnsi"/>
                <w:noProof/>
                <w:sz w:val="22"/>
                <w:szCs w:val="22"/>
              </w:rPr>
              <w:tab/>
            </w:r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Revalorisation de la grille des salaires Minima UPSA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_Toc124423656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5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2F4A3499" w14:textId="70623B11" w:rsidR="00AF4A74" w:rsidRDefault="008F2CB4">
          <w:pPr>
            <w:pStyle w:val="TM3"/>
            <w:tabs>
              <w:tab w:pos="1100" w:val="left"/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7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3.2</w:t>
            </w:r>
            <w:r w:rsidR="00AF4A74">
              <w:rPr>
                <w:rFonts w:asciiTheme="minorHAnsi" w:cstheme="minorBidi" w:eastAsiaTheme="minorEastAsia" w:hAnsiTheme="minorHAnsi"/>
                <w:noProof/>
                <w:sz w:val="22"/>
                <w:szCs w:val="22"/>
              </w:rPr>
              <w:tab/>
            </w:r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Abondement PERCOL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_Toc124423657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5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4CD0AB32" w14:textId="02A6731D" w:rsidR="00AF4A74" w:rsidRDefault="008F2CB4">
          <w:pPr>
            <w:pStyle w:val="TM3"/>
            <w:tabs>
              <w:tab w:pos="1100" w:val="left"/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8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3.3</w:t>
            </w:r>
            <w:r w:rsidR="00AF4A74">
              <w:rPr>
                <w:rFonts w:asciiTheme="minorHAnsi" w:cstheme="minorBidi" w:eastAsiaTheme="minorEastAsia" w:hAnsiTheme="minorHAnsi"/>
                <w:noProof/>
                <w:sz w:val="22"/>
                <w:szCs w:val="22"/>
              </w:rPr>
              <w:tab/>
            </w:r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Congé Maternité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_Toc124423658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5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7C44804A" w14:textId="3E83B5E9" w:rsidR="00AF4A74" w:rsidRDefault="008F2CB4">
          <w:pPr>
            <w:pStyle w:val="TM3"/>
            <w:tabs>
              <w:tab w:pos="1100" w:val="left"/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59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3.4</w:t>
            </w:r>
            <w:r w:rsidR="00AF4A74">
              <w:rPr>
                <w:rFonts w:asciiTheme="minorHAnsi" w:cstheme="minorBidi" w:eastAsiaTheme="minorEastAsia" w:hAnsiTheme="minorHAnsi"/>
                <w:noProof/>
                <w:sz w:val="22"/>
                <w:szCs w:val="22"/>
              </w:rPr>
              <w:tab/>
            </w:r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Clause de revoyure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_Toc124423659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5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6AFAA2FF" w14:textId="6C5A1D39" w:rsidR="00AF4A74" w:rsidRDefault="008F2CB4">
          <w:pPr>
            <w:pStyle w:val="TM1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0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ARTICLE 4. CALENDRIER D’APPLICATION DES MESURES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_Toc124423660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6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2C4C0441" w14:textId="5CB7DC4B" w:rsidR="00AF4A74" w:rsidRDefault="008F2CB4">
          <w:pPr>
            <w:pStyle w:val="TM1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1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ARTICLE 5. DISPOSITIONS GENERALES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_Toc124423661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6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7B4BEF93" w14:textId="368337D3" w:rsidR="00AF4A74" w:rsidRDefault="008F2CB4">
          <w:pPr>
            <w:pStyle w:val="TM1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2" w:history="1">
            <w:r w:rsidR="00AF4A74" w:rsidRPr="00E01F0B">
              <w:rPr>
                <w:rStyle w:val="Lienhypertexte"/>
                <w:rFonts w:ascii="Avenir Next LT Pro Light" w:cs="Arial" w:hAnsi="Avenir Next LT Pro Light"/>
                <w:b/>
                <w:bCs/>
                <w:noProof/>
              </w:rPr>
              <w:t>ANNEXES A L’ACCORD DE NAO 2023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_Toc124423662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8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2B32E2EC" w14:textId="49E9583F" w:rsidR="00AF4A74" w:rsidRDefault="008F2CB4">
          <w:pPr>
            <w:pStyle w:val="TM2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3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Annexe 1 : Tableau récapitulatif des primes UPSA existantes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_Toc124423663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8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5A384FC6" w14:textId="385A4082" w:rsidR="00AF4A74" w:rsidRDefault="008F2CB4">
          <w:pPr>
            <w:pStyle w:val="TM2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4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Annexe 2. Les revendications des Organisations Syndicales Représentatives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_Toc124423664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10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3D59492E" w14:textId="62F2DA10" w:rsidR="00AF4A74" w:rsidRDefault="008F2CB4">
          <w:pPr>
            <w:pStyle w:val="TM2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5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CFE-CGC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_Toc124423665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10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255932EB" w14:textId="54BFE44E" w:rsidR="00AF4A74" w:rsidRDefault="008F2CB4">
          <w:pPr>
            <w:pStyle w:val="TM2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6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CGT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_Toc124423666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10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6A03269A" w14:textId="6A356D7B" w:rsidR="00AF4A74" w:rsidRDefault="008F2CB4">
          <w:pPr>
            <w:pStyle w:val="TM2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7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FO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_Toc124423667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10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15ECDBDB" w14:textId="47C3E7DD" w:rsidR="00AF4A74" w:rsidRDefault="008F2CB4">
          <w:pPr>
            <w:pStyle w:val="TM2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8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SUD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_Toc124423668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10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3ABB2857" w14:textId="1E7D707E" w:rsidR="00AF4A74" w:rsidRDefault="008F2CB4">
          <w:pPr>
            <w:pStyle w:val="TM2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69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UNSA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_Toc124423669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10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39076BE5" w14:textId="44305F06" w:rsidR="00AF4A74" w:rsidRDefault="008F2CB4">
          <w:pPr>
            <w:pStyle w:val="TM2"/>
            <w:tabs>
              <w:tab w:leader="dot" w:pos="9062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4423670" w:history="1">
            <w:r w:rsidR="00AF4A74" w:rsidRPr="00E01F0B">
              <w:rPr>
                <w:rStyle w:val="Lienhypertexte"/>
                <w:rFonts w:ascii="Avenir Next LT Pro Light" w:cs="Arial" w:hAnsi="Avenir Next LT Pro Light"/>
                <w:noProof/>
              </w:rPr>
              <w:t>Annexe 3. Grille des minima UPSA</w:t>
            </w:r>
            <w:r w:rsidR="00AF4A74">
              <w:rPr>
                <w:noProof/>
                <w:webHidden/>
              </w:rPr>
              <w:tab/>
            </w:r>
            <w:r w:rsidR="00AF4A74">
              <w:rPr>
                <w:noProof/>
                <w:webHidden/>
              </w:rPr>
              <w:fldChar w:fldCharType="begin"/>
            </w:r>
            <w:r w:rsidR="00AF4A74">
              <w:rPr>
                <w:noProof/>
                <w:webHidden/>
              </w:rPr>
              <w:instrText xml:space="preserve"> PAGEREF _Toc124423670 \h </w:instrText>
            </w:r>
            <w:r w:rsidR="00AF4A74">
              <w:rPr>
                <w:noProof/>
                <w:webHidden/>
              </w:rPr>
            </w:r>
            <w:r w:rsidR="00AF4A74">
              <w:rPr>
                <w:noProof/>
                <w:webHidden/>
              </w:rPr>
              <w:fldChar w:fldCharType="separate"/>
            </w:r>
            <w:r w:rsidR="003F16E4">
              <w:rPr>
                <w:noProof/>
                <w:webHidden/>
              </w:rPr>
              <w:t>11</w:t>
            </w:r>
            <w:r w:rsidR="00AF4A74">
              <w:rPr>
                <w:noProof/>
                <w:webHidden/>
              </w:rPr>
              <w:fldChar w:fldCharType="end"/>
            </w:r>
          </w:hyperlink>
        </w:p>
        <w:p w14:paraId="5FE60965" w14:textId="6CC3054F" w:rsidR="00825DE0" w:rsidRDefault="00825DE0" w:rsidRPr="00277969">
          <w:pPr>
            <w:rPr>
              <w:rFonts w:ascii="Avenir Next LT Pro Light" w:hAnsi="Avenir Next LT Pro Light"/>
            </w:rPr>
          </w:pPr>
          <w:r w:rsidRPr="00277969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5C933D62" w14:textId="77777777" w:rsidR="00065DA1" w:rsidRDefault="00065DA1" w:rsidRPr="00277969">
      <w:pPr>
        <w:rPr>
          <w:rFonts w:ascii="Avenir Next LT Pro Light" w:cs="Arial" w:hAnsi="Avenir Next LT Pro Light"/>
          <w:sz w:val="20"/>
        </w:rPr>
      </w:pPr>
    </w:p>
    <w:p w14:paraId="1C1E5425" w14:textId="09BEBB7D" w:rsidP="00451B89" w:rsidR="00065DA1" w:rsidRDefault="00451B89" w:rsidRPr="00277969">
      <w:pPr>
        <w:tabs>
          <w:tab w:pos="3193" w:val="left"/>
        </w:tabs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tab/>
      </w:r>
    </w:p>
    <w:p w14:paraId="4A9EDA1E" w14:textId="4B22A0D7" w:rsidR="00065DA1" w:rsidRDefault="00065DA1" w:rsidRPr="00277969">
      <w:pPr>
        <w:rPr>
          <w:rFonts w:ascii="Avenir Next LT Pro Light" w:cs="Arial" w:hAnsi="Avenir Next LT Pro Light"/>
          <w:sz w:val="20"/>
        </w:rPr>
      </w:pPr>
    </w:p>
    <w:p w14:paraId="0A81402F" w14:textId="1B880A04" w:rsidR="00065DA1" w:rsidRDefault="00065DA1" w:rsidRPr="00277969">
      <w:pPr>
        <w:rPr>
          <w:rFonts w:ascii="Avenir Next LT Pro Light" w:cs="Arial" w:hAnsi="Avenir Next LT Pro Light"/>
          <w:sz w:val="20"/>
        </w:rPr>
      </w:pPr>
    </w:p>
    <w:p w14:paraId="766AD837" w14:textId="77777777" w:rsidP="00635D53" w:rsidR="00535941" w:rsidRDefault="00535941" w:rsidRPr="00277969">
      <w:pPr>
        <w:pStyle w:val="Titre1"/>
        <w:rPr>
          <w:rFonts w:ascii="Avenir Next LT Pro Light" w:cs="Arial" w:hAnsi="Avenir Next LT Pro Light"/>
          <w:sz w:val="20"/>
          <w:szCs w:val="20"/>
          <w:u w:val="single"/>
        </w:rPr>
      </w:pPr>
      <w:r w:rsidRPr="00277969">
        <w:rPr>
          <w:rFonts w:ascii="Avenir Next LT Pro Light" w:cs="Arial" w:hAnsi="Avenir Next LT Pro Light"/>
          <w:sz w:val="20"/>
          <w:szCs w:val="20"/>
          <w:u w:val="single"/>
        </w:rPr>
        <w:br w:type="page"/>
      </w:r>
    </w:p>
    <w:p w14:paraId="45A6DAFB" w14:textId="3D6F6B0E" w:rsidP="00635D53" w:rsidR="00065DA1" w:rsidRDefault="00065DA1" w:rsidRPr="00277969">
      <w:pPr>
        <w:pStyle w:val="Titre1"/>
        <w:rPr>
          <w:rFonts w:ascii="Avenir Next LT Pro Light" w:cs="Arial" w:hAnsi="Avenir Next LT Pro Light"/>
          <w:sz w:val="20"/>
          <w:szCs w:val="20"/>
          <w:u w:val="single"/>
        </w:rPr>
      </w:pPr>
      <w:bookmarkStart w:id="1" w:name="_Toc124423649"/>
      <w:r w:rsidRPr="00277969">
        <w:rPr>
          <w:rFonts w:ascii="Avenir Next LT Pro Light" w:cs="Arial" w:hAnsi="Avenir Next LT Pro Light"/>
          <w:sz w:val="20"/>
          <w:szCs w:val="20"/>
          <w:u w:val="single"/>
        </w:rPr>
        <w:lastRenderedPageBreak/>
        <w:t>Préambule</w:t>
      </w:r>
      <w:bookmarkEnd w:id="1"/>
    </w:p>
    <w:p w14:paraId="11C90C78" w14:textId="68F00573" w:rsidP="00E831A1" w:rsidR="00E831A1" w:rsidRDefault="00E831A1" w:rsidRPr="00277969">
      <w:pPr>
        <w:rPr>
          <w:rFonts w:ascii="Avenir Next LT Pro Light" w:cs="Arial" w:hAnsi="Avenir Next LT Pro Light"/>
          <w:sz w:val="20"/>
        </w:rPr>
      </w:pPr>
    </w:p>
    <w:p w14:paraId="10167F69" w14:textId="0A1345D9" w:rsidP="00122DC3" w:rsidR="00122DC3" w:rsidRDefault="00122DC3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La première réunion de Négociation Annuelle Obligatoire s’est tenue le 1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  <w:vertAlign w:val="superscript"/>
        </w:rPr>
        <w:t>er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décembre 2022 entre les représentants de la Direction et les délég</w:t>
      </w:r>
      <w:r w:rsidR="0053594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ations syndicales.</w:t>
      </w:r>
    </w:p>
    <w:p w14:paraId="4A22941E" w14:textId="1CFF4E77" w:rsidP="00122DC3" w:rsidR="00122DC3" w:rsidRDefault="00B27EFD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Lors de cette première réunion,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la Direction a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rappelé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le contexte de 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cette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négociation :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</w:t>
      </w:r>
    </w:p>
    <w:p w14:paraId="2B992CD9" w14:textId="5E24CDE5" w:rsidP="00122DC3" w:rsidR="00122DC3" w:rsidRDefault="00122DC3" w:rsidRPr="00277969">
      <w:pPr>
        <w:pStyle w:val="Paragraphedeliste"/>
        <w:numPr>
          <w:ilvl w:val="0"/>
          <w:numId w:val="1"/>
        </w:num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D’une part celui de l’environnement économique et social marqué par la forte pression inflationniste </w:t>
      </w:r>
      <w:r w:rsidR="00B27EFD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pesant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 sur la rentabilité de</w:t>
      </w:r>
      <w:r w:rsidR="00A43778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s 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entreprises et impact</w:t>
      </w:r>
      <w:r w:rsidR="00B27EFD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ant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 le pouvoir d’achat des collaborateurs </w:t>
      </w:r>
      <w:r w:rsidR="00A43778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en France</w:t>
      </w:r>
      <w:r w:rsidR="005B2AEE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 ;</w:t>
      </w:r>
    </w:p>
    <w:p w14:paraId="064EC9CC" w14:textId="77777777" w:rsidP="00122DC3" w:rsidR="00122DC3" w:rsidRDefault="00122DC3" w:rsidRPr="00277969">
      <w:pPr>
        <w:pStyle w:val="Paragraphedeliste"/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</w:pPr>
    </w:p>
    <w:p w14:paraId="2E5A5487" w14:textId="3020C562" w:rsidP="00122DC3" w:rsidR="00122DC3" w:rsidRDefault="00122DC3" w:rsidRPr="00277969">
      <w:pPr>
        <w:pStyle w:val="Paragraphedeliste"/>
        <w:numPr>
          <w:ilvl w:val="0"/>
          <w:numId w:val="1"/>
        </w:num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D’autre part, celui </w:t>
      </w:r>
      <w:r w:rsidR="005B2AEE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d’UPSA pour laquelle l’année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 2022 a </w:t>
      </w:r>
      <w:r w:rsidR="005B2AEE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été marqué</w:t>
      </w:r>
      <w:r w:rsidR="000B4CEC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e</w:t>
      </w:r>
      <w:r w:rsidR="005B2AEE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 par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 un volume de ventes et un chiffre d’affaires supérieurs aux attentes et un niveau de profitabilité conforme aux objectifs. </w:t>
      </w:r>
      <w:r w:rsidR="00956F8D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Sans minorer les efforts réalisés, il a été rappelé que c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e niveau de profitabilité</w:t>
      </w:r>
      <w:r w:rsidR="00572131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 estimé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 (</w:t>
      </w:r>
      <w:r w:rsidRPr="00277969">
        <w:rPr>
          <w:rStyle w:val="contentpasted0"/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28 millions d’euros),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 </w:t>
      </w:r>
      <w:r w:rsidR="00956F8D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en net redressement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, </w:t>
      </w:r>
      <w:r w:rsidR="00956F8D"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 xml:space="preserve">devait </w:t>
      </w:r>
      <w:r w:rsidRPr="00277969">
        <w:rPr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néanmoins continuer à être fortement amélioré d’ici 2027 pour répondre aux objectifs du Plan Conquête 2027 (</w:t>
      </w:r>
      <w:r w:rsidRPr="00277969">
        <w:rPr>
          <w:rStyle w:val="contentpasted0"/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123 millions d’euros)</w:t>
      </w:r>
      <w:r w:rsidR="003D3047" w:rsidRPr="00277969">
        <w:rPr>
          <w:rStyle w:val="contentpasted0"/>
          <w:rFonts w:ascii="Avenir Next LT Pro Light" w:cs="Arial" w:hAnsi="Avenir Next LT Pro Light"/>
          <w:color w:val="000000"/>
          <w:sz w:val="20"/>
          <w:szCs w:val="20"/>
          <w:shd w:color="auto" w:fill="FFFFFF" w:val="clear"/>
        </w:rPr>
        <w:t>.</w:t>
      </w:r>
    </w:p>
    <w:p w14:paraId="10E20A44" w14:textId="1DF553A3" w:rsidP="00122DC3" w:rsidR="003D3047" w:rsidRDefault="003D3047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Il a été rappelé que le</w:t>
      </w:r>
      <w:r w:rsidR="00956F8D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s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résultats 2022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avaient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permis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à la société UPSA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de redistribuer de la valeu</w:t>
      </w:r>
      <w:r w:rsidR="007963DF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r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aux collaborateurs pour protéger leur pouvoir d’achat, au travers de la mise en œuvre de mesures salariales </w:t>
      </w:r>
      <w:r w:rsidR="0053594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intervenues 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tout au long de l’année et </w:t>
      </w:r>
      <w:r w:rsidR="00956F8D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notamment 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de l’attribution d’une P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rime de Partage de la 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V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aleur</w:t>
      </w:r>
      <w:r w:rsidR="00404019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(PPV)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,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versée le 5 décembre, 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d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’un montant de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1500€ ou 1000€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selon la </w:t>
      </w:r>
      <w:r w:rsidR="00C2378A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rémunération brut</w:t>
      </w:r>
      <w:r w:rsidR="00F90030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e</w:t>
      </w:r>
      <w:r w:rsidR="00C2378A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annuelle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des salariés</w:t>
      </w:r>
      <w:r w:rsidR="00250A02" w:rsidRPr="00277969">
        <w:rPr>
          <w:rStyle w:val="Appelnotedebasdep"/>
          <w:rFonts w:ascii="Avenir Next LT Pro Light" w:cs="Arial" w:hAnsi="Avenir Next LT Pro Light"/>
          <w:color w:val="000000"/>
          <w:sz w:val="20"/>
          <w:shd w:color="auto" w:fill="FFFFFF" w:val="clear"/>
        </w:rPr>
        <w:footnoteReference w:id="1"/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. </w:t>
      </w:r>
    </w:p>
    <w:p w14:paraId="5A6994C2" w14:textId="38731859" w:rsidP="00122DC3" w:rsidR="00122DC3" w:rsidRDefault="00250A02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Ainsi, l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es collaborateurs des groupe</w:t>
      </w:r>
      <w:r w:rsidR="003D3047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s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1 à 5 ont ainsi vu leur rémunération évoluer en moyenne de 7,8% quand l’inflation est estimée à 5,8% sur l’ensemble de l’année 2022. Pour l’ensemble de l’effectif, l’évolution salariale aura atteint 6,2%.</w:t>
      </w:r>
    </w:p>
    <w:p w14:paraId="74065E84" w14:textId="77777777" w:rsidP="00E14E61" w:rsidR="00136CDE" w:rsidRDefault="00136CDE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En préambule de la négociation, la</w:t>
      </w:r>
      <w:r w:rsidR="00E14E6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Direction a également rappelé aux Délégations Syndicales les objectifs du Groupe pour 2023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 :</w:t>
      </w:r>
      <w:r w:rsidR="00E14E6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</w:t>
      </w:r>
    </w:p>
    <w:p w14:paraId="3E627F15" w14:textId="2DCD86FD" w:rsidP="00136CDE" w:rsidR="00136CDE" w:rsidRDefault="005D72A8" w:rsidRPr="00277969">
      <w:pPr>
        <w:pStyle w:val="Paragraphedeliste"/>
        <w:numPr>
          <w:ilvl w:val="0"/>
          <w:numId w:val="3"/>
        </w:num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La</w:t>
      </w:r>
      <w:r w:rsidR="00E14E6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nécessité de </w:t>
      </w:r>
      <w:r w:rsidR="00602E5A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prendre en compte le contexte de forte</w:t>
      </w:r>
      <w:r w:rsidR="00E14E6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l’inflation</w:t>
      </w:r>
      <w:r w:rsidR="00136CDE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 ;</w:t>
      </w:r>
    </w:p>
    <w:p w14:paraId="31C5D3C0" w14:textId="7609010E" w:rsidP="00136CDE" w:rsidR="00E14E61" w:rsidRDefault="005D72A8" w:rsidRPr="00277969">
      <w:pPr>
        <w:pStyle w:val="Paragraphedeliste"/>
        <w:numPr>
          <w:ilvl w:val="0"/>
          <w:numId w:val="3"/>
        </w:num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Et</w:t>
      </w:r>
      <w:r w:rsidR="00136CDE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celle</w:t>
      </w:r>
      <w:r w:rsidR="00E14E6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d’accélérer la croissance des ventes par rapport au plan stratégique pour générer un profit conforme à nos engagements vis-à-vis de l’actionnaire Taisho (53 millions soit +25 millions comparé à 2022) mais également aux standards du secteur.</w:t>
      </w:r>
    </w:p>
    <w:p w14:paraId="1F7CCEE3" w14:textId="6D47F795" w:rsidP="00122DC3" w:rsidR="00122DC3" w:rsidRDefault="00136CDE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Ayant présenté l</w:t>
      </w:r>
      <w:r w:rsidR="00E14E6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es perspectives de</w:t>
      </w:r>
      <w:r w:rsidR="003D3047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l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’année 2023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qui 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s’</w:t>
      </w:r>
      <w:r w:rsidR="00250A02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annon</w:t>
      </w:r>
      <w:r w:rsidR="00E14E6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ce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incertaine</w:t>
      </w:r>
      <w:r w:rsidR="00090050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s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et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à l’instar de 2022, marquée par 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l’inflation (projetée entre 3,8 et 4,7% en 2023 par la Banque de France)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, la Direction a souhaité mettre l’emphase sur ses intentions :</w:t>
      </w:r>
    </w:p>
    <w:p w14:paraId="56DFDA17" w14:textId="00C5591A" w:rsidP="00136CDE" w:rsidR="00136CDE" w:rsidRDefault="00602E5A" w:rsidRPr="00277969">
      <w:pPr>
        <w:pStyle w:val="Paragraphedeliste"/>
        <w:numPr>
          <w:ilvl w:val="0"/>
          <w:numId w:val="4"/>
        </w:num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Soutenir 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le pouvoir d’achat des collaborateurs à la hauteur des résultats d’UPS</w:t>
      </w:r>
      <w:r w:rsidR="00136CDE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A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et protéger les salaires le</w:t>
      </w:r>
      <w:r w:rsidR="003458D4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s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plus bas</w:t>
      </w:r>
      <w:r w:rsidR="00136CDE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 ;</w:t>
      </w:r>
    </w:p>
    <w:p w14:paraId="6AD3156A" w14:textId="19F055C3" w:rsidP="00136CDE" w:rsidR="00136CDE" w:rsidRDefault="00136CDE" w:rsidRPr="00277969">
      <w:pPr>
        <w:pStyle w:val="Paragraphedeliste"/>
        <w:numPr>
          <w:ilvl w:val="0"/>
          <w:numId w:val="4"/>
        </w:num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En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continuant à développer l’engagement des collaborateurs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 </w:t>
      </w:r>
      <w:r w:rsidR="00602E5A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dans le cadre du plan de conquête 2027 et privilégier une concentration des mesures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;</w:t>
      </w:r>
    </w:p>
    <w:p w14:paraId="7E8E8CDC" w14:textId="33CA4DA4" w:rsidP="00136CDE" w:rsidR="00122DC3" w:rsidRDefault="00136CDE" w:rsidRPr="00277969">
      <w:pPr>
        <w:pStyle w:val="Paragraphedeliste"/>
        <w:numPr>
          <w:ilvl w:val="0"/>
          <w:numId w:val="4"/>
        </w:num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Garantir</w:t>
      </w:r>
      <w:r w:rsidR="003D3047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</w:t>
      </w:r>
      <w:r w:rsidR="00122DC3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l’équité interne et la compétitivité externe de </w:t>
      </w:r>
      <w:r w:rsidR="00122DC3" w:rsidRPr="00277969">
        <w:rPr>
          <w:rFonts w:ascii="Avenir Next LT Pro Light" w:cs="Arial" w:hAnsi="Avenir Next LT Pro Light"/>
          <w:color w:val="000000"/>
          <w:szCs w:val="24"/>
          <w:shd w:color="auto" w:fill="FFFFFF" w:val="clear"/>
        </w:rPr>
        <w:t>l’entreprise. </w:t>
      </w:r>
    </w:p>
    <w:p w14:paraId="32C1A269" w14:textId="166F5C03" w:rsidP="00122DC3" w:rsidR="00CB266E" w:rsidRDefault="00CB266E" w:rsidRPr="00277969">
      <w:pPr>
        <w:jc w:val="both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t>Cela étant, les échanges avec les organisations Syndicales représentatives ont permis de conclure le présent accord.</w:t>
      </w:r>
    </w:p>
    <w:p w14:paraId="60016075" w14:textId="77777777" w:rsidP="00122DC3" w:rsidR="00CB266E" w:rsidRDefault="00CB266E" w:rsidRPr="00277969">
      <w:pPr>
        <w:jc w:val="both"/>
        <w:rPr>
          <w:rFonts w:ascii="Avenir Next LT Pro Light" w:cs="Arial" w:hAnsi="Avenir Next LT Pro Light"/>
          <w:sz w:val="20"/>
        </w:rPr>
      </w:pPr>
    </w:p>
    <w:p w14:paraId="29C50371" w14:textId="72F0E8ED" w:rsidP="00635D53" w:rsidR="00065DA1" w:rsidRDefault="00122DC3" w:rsidRPr="00277969">
      <w:pPr>
        <w:pStyle w:val="Titre1"/>
        <w:rPr>
          <w:rFonts w:ascii="Avenir Next LT Pro Light" w:cs="Arial" w:hAnsi="Avenir Next LT Pro Light"/>
          <w:sz w:val="20"/>
          <w:szCs w:val="20"/>
        </w:rPr>
      </w:pPr>
      <w:bookmarkStart w:id="2" w:name="_Toc124423650"/>
      <w:r w:rsidRPr="00277969">
        <w:rPr>
          <w:rFonts w:ascii="Avenir Next LT Pro Light" w:cs="Arial" w:hAnsi="Avenir Next LT Pro Light"/>
          <w:sz w:val="20"/>
          <w:szCs w:val="20"/>
        </w:rPr>
        <w:t>ARTICLE 1. REVENDICATIONS DES ORGANISATIONS SYNDICALES</w:t>
      </w:r>
      <w:bookmarkEnd w:id="2"/>
    </w:p>
    <w:p w14:paraId="3288690D" w14:textId="3632EF8A" w:rsidP="00635D53" w:rsidR="00635D53" w:rsidRDefault="00635D53" w:rsidRPr="00277969">
      <w:pPr>
        <w:rPr>
          <w:rFonts w:ascii="Avenir Next LT Pro Light" w:cs="Arial" w:hAnsi="Avenir Next LT Pro Light"/>
          <w:sz w:val="20"/>
        </w:rPr>
      </w:pPr>
    </w:p>
    <w:p w14:paraId="19C4FEAF" w14:textId="493D86FC" w:rsidP="00AB60FE" w:rsidR="00AB60FE" w:rsidRDefault="00AB60FE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Les revendications des organisations syndicales ont été présentées par les Délégations </w:t>
      </w:r>
      <w:r w:rsidR="0081299E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lors de la première réunion du 1</w:t>
      </w:r>
      <w:r w:rsidR="0081299E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  <w:vertAlign w:val="superscript"/>
        </w:rPr>
        <w:t>er</w:t>
      </w:r>
      <w:r w:rsidR="0081299E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décembre 2022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et sont annexées au présent accord.</w:t>
      </w:r>
    </w:p>
    <w:p w14:paraId="58703BF3" w14:textId="77777777" w:rsidP="00AB60FE" w:rsidR="00CF7084" w:rsidRDefault="00CF7084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</w:p>
    <w:p w14:paraId="38D7F0B4" w14:textId="78139980" w:rsidP="00635D53" w:rsidR="00635D53" w:rsidRDefault="00122DC3" w:rsidRPr="00277969">
      <w:pPr>
        <w:pStyle w:val="Titre1"/>
        <w:rPr>
          <w:rFonts w:ascii="Avenir Next LT Pro Light" w:cs="Arial" w:hAnsi="Avenir Next LT Pro Light"/>
          <w:sz w:val="20"/>
          <w:szCs w:val="20"/>
        </w:rPr>
      </w:pPr>
      <w:bookmarkStart w:id="3" w:name="_Toc124423651"/>
      <w:r w:rsidRPr="00277969">
        <w:rPr>
          <w:rFonts w:ascii="Avenir Next LT Pro Light" w:cs="Arial" w:hAnsi="Avenir Next LT Pro Light"/>
          <w:sz w:val="20"/>
          <w:szCs w:val="20"/>
        </w:rPr>
        <w:t>ARTICLE 2. PROPOSITIONS DE LA DIRECTION</w:t>
      </w:r>
      <w:bookmarkEnd w:id="3"/>
    </w:p>
    <w:p w14:paraId="110248D9" w14:textId="1FB15B24" w:rsidP="00635D53" w:rsidR="00635D53" w:rsidRDefault="00635D53" w:rsidRPr="00277969">
      <w:pPr>
        <w:rPr>
          <w:rFonts w:ascii="Avenir Next LT Pro Light" w:cs="Arial" w:hAnsi="Avenir Next LT Pro Light"/>
          <w:sz w:val="20"/>
        </w:rPr>
      </w:pPr>
    </w:p>
    <w:p w14:paraId="5DCA09D4" w14:textId="38FC5B82" w:rsidP="00440CED" w:rsidR="00CF540D" w:rsidRDefault="00CF540D" w:rsidRPr="00277969">
      <w:pPr>
        <w:jc w:val="both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lastRenderedPageBreak/>
        <w:t>Après avoir rappelé qu</w:t>
      </w:r>
      <w:r w:rsidR="000A74B4" w:rsidRPr="00277969">
        <w:rPr>
          <w:rFonts w:ascii="Avenir Next LT Pro Light" w:cs="Arial" w:hAnsi="Avenir Next LT Pro Light"/>
          <w:sz w:val="20"/>
        </w:rPr>
        <w:t xml:space="preserve">’elle </w:t>
      </w:r>
      <w:r w:rsidRPr="00277969">
        <w:rPr>
          <w:rFonts w:ascii="Avenir Next LT Pro Light" w:cs="Arial" w:hAnsi="Avenir Next LT Pro Light"/>
          <w:sz w:val="20"/>
        </w:rPr>
        <w:t xml:space="preserve">privilégierait la concentration des moyens </w:t>
      </w:r>
      <w:r w:rsidR="00511643" w:rsidRPr="00277969">
        <w:rPr>
          <w:rFonts w:ascii="Avenir Next LT Pro Light" w:cs="Arial" w:hAnsi="Avenir Next LT Pro Light"/>
          <w:sz w:val="20"/>
        </w:rPr>
        <w:t xml:space="preserve">sur </w:t>
      </w:r>
      <w:r w:rsidR="00054644" w:rsidRPr="00277969">
        <w:rPr>
          <w:rFonts w:ascii="Avenir Next LT Pro Light" w:cs="Arial" w:hAnsi="Avenir Next LT Pro Light"/>
          <w:sz w:val="20"/>
        </w:rPr>
        <w:t xml:space="preserve">quelques </w:t>
      </w:r>
      <w:r w:rsidRPr="00277969">
        <w:rPr>
          <w:rFonts w:ascii="Avenir Next LT Pro Light" w:cs="Arial" w:hAnsi="Avenir Next LT Pro Light"/>
          <w:sz w:val="20"/>
        </w:rPr>
        <w:t>mesures</w:t>
      </w:r>
      <w:r w:rsidR="00047EF9" w:rsidRPr="00277969">
        <w:rPr>
          <w:rFonts w:ascii="Avenir Next LT Pro Light" w:cs="Arial" w:hAnsi="Avenir Next LT Pro Light"/>
          <w:sz w:val="20"/>
        </w:rPr>
        <w:t xml:space="preserve"> conformément aux principes rappelés dans le préambule</w:t>
      </w:r>
      <w:r w:rsidR="000A74B4" w:rsidRPr="00277969">
        <w:rPr>
          <w:rFonts w:ascii="Avenir Next LT Pro Light" w:cs="Arial" w:hAnsi="Avenir Next LT Pro Light"/>
          <w:sz w:val="20"/>
        </w:rPr>
        <w:t>, la Direction</w:t>
      </w:r>
      <w:r w:rsidRPr="00277969">
        <w:rPr>
          <w:rFonts w:ascii="Avenir Next LT Pro Light" w:cs="Arial" w:hAnsi="Avenir Next LT Pro Light"/>
          <w:sz w:val="20"/>
        </w:rPr>
        <w:t xml:space="preserve"> </w:t>
      </w:r>
      <w:r w:rsidR="00440CED" w:rsidRPr="00277969">
        <w:rPr>
          <w:rFonts w:ascii="Avenir Next LT Pro Light" w:cs="Arial" w:hAnsi="Avenir Next LT Pro Light"/>
          <w:sz w:val="20"/>
        </w:rPr>
        <w:t xml:space="preserve">a présenté un premier projet lors de la deuxième réunion du 21 décembre 2022. </w:t>
      </w:r>
    </w:p>
    <w:p w14:paraId="205EB4BA" w14:textId="77777777" w:rsidP="00440CED" w:rsidR="00CF540D" w:rsidRDefault="00CF540D" w:rsidRPr="00277969">
      <w:pPr>
        <w:jc w:val="both"/>
        <w:rPr>
          <w:rFonts w:ascii="Avenir Next LT Pro Light" w:cs="Arial" w:hAnsi="Avenir Next LT Pro Light"/>
          <w:sz w:val="20"/>
        </w:rPr>
      </w:pPr>
    </w:p>
    <w:p w14:paraId="7202314B" w14:textId="7A5D71D3" w:rsidP="00440CED" w:rsidR="00635D53" w:rsidRDefault="00440CED" w:rsidRPr="00277969">
      <w:pPr>
        <w:jc w:val="both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t>Cette proposition était constituée de</w:t>
      </w:r>
      <w:r w:rsidR="00054644" w:rsidRPr="00277969">
        <w:rPr>
          <w:rFonts w:ascii="Avenir Next LT Pro Light" w:cs="Arial" w:hAnsi="Avenir Next LT Pro Light"/>
          <w:sz w:val="20"/>
        </w:rPr>
        <w:t xml:space="preserve"> trois</w:t>
      </w:r>
      <w:r w:rsidRPr="00277969">
        <w:rPr>
          <w:rFonts w:ascii="Avenir Next LT Pro Light" w:cs="Arial" w:hAnsi="Avenir Next LT Pro Light"/>
          <w:sz w:val="20"/>
        </w:rPr>
        <w:t xml:space="preserve"> mesures</w:t>
      </w:r>
      <w:r w:rsidR="000A74B4" w:rsidRPr="00277969">
        <w:rPr>
          <w:rFonts w:ascii="Avenir Next LT Pro Light" w:cs="Arial" w:hAnsi="Avenir Next LT Pro Light"/>
          <w:sz w:val="20"/>
        </w:rPr>
        <w:t xml:space="preserve"> cumulatives</w:t>
      </w:r>
      <w:r w:rsidR="00054644" w:rsidRPr="00277969">
        <w:rPr>
          <w:rFonts w:ascii="Avenir Next LT Pro Light" w:cs="Arial" w:hAnsi="Avenir Next LT Pro Light"/>
          <w:sz w:val="20"/>
        </w:rPr>
        <w:t xml:space="preserve"> : </w:t>
      </w:r>
      <w:r w:rsidRPr="00277969">
        <w:rPr>
          <w:rFonts w:ascii="Avenir Next LT Pro Light" w:cs="Arial" w:hAnsi="Avenir Next LT Pro Light"/>
          <w:sz w:val="20"/>
        </w:rPr>
        <w:t>une augmentation générale, un pourcentage d’augmentation individualisé</w:t>
      </w:r>
      <w:r w:rsidR="00054644" w:rsidRPr="00277969">
        <w:rPr>
          <w:rFonts w:ascii="Avenir Next LT Pro Light" w:cs="Arial" w:hAnsi="Avenir Next LT Pro Light"/>
          <w:sz w:val="20"/>
        </w:rPr>
        <w:t xml:space="preserve"> au mérite</w:t>
      </w:r>
      <w:r w:rsidRPr="00277969">
        <w:rPr>
          <w:rFonts w:ascii="Avenir Next LT Pro Light" w:cs="Arial" w:hAnsi="Avenir Next LT Pro Light"/>
          <w:sz w:val="20"/>
        </w:rPr>
        <w:t xml:space="preserve"> et une somme pouvant être versée dans le cadre du dispositif </w:t>
      </w:r>
      <w:r w:rsidR="00090050" w:rsidRPr="00277969">
        <w:rPr>
          <w:rFonts w:ascii="Avenir Next LT Pro Light" w:cs="Arial" w:hAnsi="Avenir Next LT Pro Light"/>
          <w:sz w:val="20"/>
        </w:rPr>
        <w:t xml:space="preserve">de </w:t>
      </w:r>
      <w:r w:rsidR="00624C98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Prime de Partage de la Valeur (</w:t>
      </w:r>
      <w:r w:rsidRPr="00277969">
        <w:rPr>
          <w:rFonts w:ascii="Avenir Next LT Pro Light" w:cs="Arial" w:hAnsi="Avenir Next LT Pro Light"/>
          <w:sz w:val="20"/>
        </w:rPr>
        <w:t>PPV</w:t>
      </w:r>
      <w:r w:rsidR="00624C98" w:rsidRPr="00277969">
        <w:rPr>
          <w:rFonts w:ascii="Avenir Next LT Pro Light" w:cs="Arial" w:hAnsi="Avenir Next LT Pro Light"/>
          <w:sz w:val="20"/>
        </w:rPr>
        <w:t>)</w:t>
      </w:r>
      <w:r w:rsidRPr="00277969">
        <w:rPr>
          <w:rFonts w:ascii="Avenir Next LT Pro Light" w:cs="Arial" w:hAnsi="Avenir Next LT Pro Light"/>
          <w:sz w:val="20"/>
        </w:rPr>
        <w:t xml:space="preserve">. Cette </w:t>
      </w:r>
      <w:r w:rsidR="00CF540D" w:rsidRPr="00277969">
        <w:rPr>
          <w:rFonts w:ascii="Avenir Next LT Pro Light" w:cs="Arial" w:hAnsi="Avenir Next LT Pro Light"/>
          <w:sz w:val="20"/>
        </w:rPr>
        <w:t xml:space="preserve">dernière </w:t>
      </w:r>
      <w:r w:rsidRPr="00277969">
        <w:rPr>
          <w:rFonts w:ascii="Avenir Next LT Pro Light" w:cs="Arial" w:hAnsi="Avenir Next LT Pro Light"/>
          <w:sz w:val="20"/>
        </w:rPr>
        <w:t>mesure visant à prendre en compte la part d’inflation</w:t>
      </w:r>
      <w:r w:rsidR="005745BB" w:rsidRPr="00277969">
        <w:rPr>
          <w:rFonts w:ascii="Avenir Next LT Pro Light" w:cs="Arial" w:hAnsi="Avenir Next LT Pro Light"/>
          <w:sz w:val="20"/>
        </w:rPr>
        <w:t xml:space="preserve"> exceptionnelle de 2023</w:t>
      </w:r>
      <w:r w:rsidRPr="00277969">
        <w:rPr>
          <w:rFonts w:ascii="Avenir Next LT Pro Light" w:cs="Arial" w:hAnsi="Avenir Next LT Pro Light"/>
          <w:sz w:val="20"/>
        </w:rPr>
        <w:t>.</w:t>
      </w:r>
    </w:p>
    <w:p w14:paraId="3DE4F14E" w14:textId="26D9DD7F" w:rsidP="00440CED" w:rsidR="00440CED" w:rsidRDefault="00440CED" w:rsidRPr="00277969">
      <w:pPr>
        <w:jc w:val="both"/>
        <w:rPr>
          <w:rFonts w:ascii="Avenir Next LT Pro Light" w:cs="Arial" w:hAnsi="Avenir Next LT Pro Light"/>
          <w:sz w:val="20"/>
        </w:rPr>
      </w:pPr>
    </w:p>
    <w:p w14:paraId="0F131C4C" w14:textId="2AA9F2F0" w:rsidP="00440CED" w:rsidR="00440CED" w:rsidRDefault="00440CED" w:rsidRPr="00277969">
      <w:pPr>
        <w:jc w:val="both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t xml:space="preserve">Cette première proposition a été débattue par les membres des Délégations </w:t>
      </w:r>
      <w:r w:rsidR="00515B71" w:rsidRPr="00277969">
        <w:rPr>
          <w:rFonts w:ascii="Avenir Next LT Pro Light" w:cs="Arial" w:hAnsi="Avenir Next LT Pro Light"/>
          <w:sz w:val="20"/>
        </w:rPr>
        <w:t>S</w:t>
      </w:r>
      <w:r w:rsidRPr="00277969">
        <w:rPr>
          <w:rFonts w:ascii="Avenir Next LT Pro Light" w:cs="Arial" w:hAnsi="Avenir Next LT Pro Light"/>
          <w:sz w:val="20"/>
        </w:rPr>
        <w:t xml:space="preserve">yndicales qui </w:t>
      </w:r>
      <w:r w:rsidR="00922920" w:rsidRPr="00277969">
        <w:rPr>
          <w:rFonts w:ascii="Avenir Next LT Pro Light" w:cs="Arial" w:hAnsi="Avenir Next LT Pro Light"/>
          <w:sz w:val="20"/>
        </w:rPr>
        <w:t xml:space="preserve">ont manifesté </w:t>
      </w:r>
      <w:r w:rsidR="009F5A4D" w:rsidRPr="00277969">
        <w:rPr>
          <w:rFonts w:ascii="Avenir Next LT Pro Light" w:cs="Arial" w:hAnsi="Avenir Next LT Pro Light"/>
          <w:sz w:val="20"/>
        </w:rPr>
        <w:t>très majoritairement</w:t>
      </w:r>
      <w:r w:rsidR="00922920" w:rsidRPr="00277969">
        <w:rPr>
          <w:rFonts w:ascii="Avenir Next LT Pro Light" w:cs="Arial" w:hAnsi="Avenir Next LT Pro Light"/>
          <w:sz w:val="20"/>
        </w:rPr>
        <w:t xml:space="preserve"> le souhait d’une rémunération forfaitaire prenant en compte le niveau d’inflation et son impact sur les salaires les moins élevés.</w:t>
      </w:r>
    </w:p>
    <w:p w14:paraId="3BE36A1B" w14:textId="0CED561B" w:rsidP="00440CED" w:rsidR="00922920" w:rsidRDefault="00922920" w:rsidRPr="00277969">
      <w:pPr>
        <w:jc w:val="both"/>
        <w:rPr>
          <w:rFonts w:ascii="Avenir Next LT Pro Light" w:cs="Arial" w:hAnsi="Avenir Next LT Pro Light"/>
          <w:sz w:val="20"/>
        </w:rPr>
      </w:pPr>
    </w:p>
    <w:p w14:paraId="18CCBC15" w14:textId="77777777" w:rsidP="00440CED" w:rsidR="00F94A0C" w:rsidRDefault="00CF540D" w:rsidRPr="00277969">
      <w:pPr>
        <w:jc w:val="both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t xml:space="preserve">Prenant en compte cette demande, la Direction a modifié sa proposition initiale pour présenter une approche susceptible de recueillir l’adhésion des Délégations Syndicales. </w:t>
      </w:r>
    </w:p>
    <w:p w14:paraId="3214FA9F" w14:textId="77777777" w:rsidP="00440CED" w:rsidR="00F94A0C" w:rsidRDefault="00F94A0C" w:rsidRPr="00277969">
      <w:pPr>
        <w:jc w:val="both"/>
        <w:rPr>
          <w:rFonts w:ascii="Avenir Next LT Pro Light" w:cs="Arial" w:hAnsi="Avenir Next LT Pro Light"/>
          <w:sz w:val="20"/>
        </w:rPr>
      </w:pPr>
    </w:p>
    <w:p w14:paraId="080D0F7F" w14:textId="65C7817A" w:rsidP="00440CED" w:rsidR="00CF540D" w:rsidRDefault="00CF540D" w:rsidRPr="00277969">
      <w:pPr>
        <w:jc w:val="both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t xml:space="preserve">Cette proposition est décrite à l’article </w:t>
      </w:r>
      <w:r w:rsidR="00F94A0C" w:rsidRPr="00277969">
        <w:rPr>
          <w:rFonts w:ascii="Avenir Next LT Pro Light" w:cs="Arial" w:hAnsi="Avenir Next LT Pro Light"/>
          <w:sz w:val="20"/>
        </w:rPr>
        <w:t>3 du présent accord.</w:t>
      </w:r>
    </w:p>
    <w:p w14:paraId="2F1A72D6" w14:textId="61CB83B0" w:rsidP="00635D53" w:rsidR="00635D53" w:rsidRDefault="00122DC3" w:rsidRPr="00277969">
      <w:pPr>
        <w:pStyle w:val="Titre1"/>
        <w:rPr>
          <w:rFonts w:ascii="Avenir Next LT Pro Light" w:cs="Arial" w:hAnsi="Avenir Next LT Pro Light"/>
          <w:sz w:val="20"/>
          <w:szCs w:val="20"/>
        </w:rPr>
      </w:pPr>
      <w:bookmarkStart w:id="4" w:name="_Toc124423652"/>
      <w:r w:rsidRPr="00277969">
        <w:rPr>
          <w:rFonts w:ascii="Avenir Next LT Pro Light" w:cs="Arial" w:hAnsi="Avenir Next LT Pro Light"/>
          <w:sz w:val="20"/>
          <w:szCs w:val="20"/>
        </w:rPr>
        <w:t>ARTICLE 3. MESURES APPLICABLES POUR L’ANNEE 2023</w:t>
      </w:r>
      <w:bookmarkEnd w:id="4"/>
    </w:p>
    <w:p w14:paraId="786E1998" w14:textId="48A65E2C" w:rsidP="00635D53" w:rsidR="00635D53" w:rsidRDefault="00635D53" w:rsidRPr="00277969">
      <w:pPr>
        <w:rPr>
          <w:rFonts w:ascii="Avenir Next LT Pro Light" w:cs="Arial" w:hAnsi="Avenir Next LT Pro Light"/>
          <w:sz w:val="20"/>
        </w:rPr>
      </w:pPr>
    </w:p>
    <w:p w14:paraId="31778791" w14:textId="08D705CB" w:rsidP="00587393" w:rsidR="008E332B" w:rsidRDefault="008E332B" w:rsidRPr="00277969">
      <w:pPr>
        <w:jc w:val="both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t>La Direction a donc décidé de concentrer ses moyens sur deux mesures principales décrites ci-dessous</w:t>
      </w:r>
    </w:p>
    <w:p w14:paraId="1F402D40" w14:textId="77777777" w:rsidP="00635D53" w:rsidR="008E332B" w:rsidRDefault="008E332B" w:rsidRPr="00277969">
      <w:pPr>
        <w:rPr>
          <w:rFonts w:ascii="Avenir Next LT Pro Light" w:cs="Arial" w:hAnsi="Avenir Next LT Pro Light"/>
          <w:sz w:val="20"/>
        </w:rPr>
      </w:pPr>
    </w:p>
    <w:p w14:paraId="0B1B2DDC" w14:textId="3D3C5AF4" w:rsidP="00F94A0C" w:rsidR="00F94A0C" w:rsidRDefault="00F94A0C" w:rsidRPr="00277969">
      <w:pPr>
        <w:pStyle w:val="Sansinterligne"/>
        <w:numPr>
          <w:ilvl w:val="0"/>
          <w:numId w:val="8"/>
        </w:numPr>
        <w:ind w:right="170"/>
        <w:jc w:val="both"/>
        <w:outlineLvl w:val="1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  <w:bookmarkStart w:id="5" w:name="_Toc124423653"/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Augmentation forfaitaire des salaires réels</w:t>
      </w:r>
      <w:bookmarkEnd w:id="5"/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 </w:t>
      </w:r>
    </w:p>
    <w:p w14:paraId="1FBCC245" w14:textId="77777777" w:rsidP="00F94A0C" w:rsidR="00F94A0C" w:rsidRDefault="00F94A0C" w:rsidRPr="00277969">
      <w:pPr>
        <w:pStyle w:val="Sansinterligne"/>
        <w:ind w:right="170"/>
        <w:jc w:val="both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</w:p>
    <w:p w14:paraId="47253769" w14:textId="51AFC62B" w:rsidP="00F94A0C" w:rsidR="00CF540D" w:rsidRDefault="00F94A0C" w:rsidRPr="00277969">
      <w:pPr>
        <w:pStyle w:val="Sansinterligne"/>
        <w:ind w:right="170"/>
        <w:jc w:val="both"/>
        <w:rPr>
          <w:rFonts w:ascii="Avenir Next LT Pro Light" w:cs="Arial" w:eastAsia="Times New Roman" w:hAnsi="Avenir Next LT Pro Light"/>
          <w:sz w:val="20"/>
          <w:szCs w:val="20"/>
        </w:rPr>
      </w:pP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L</w:t>
      </w:r>
      <w:r w:rsidR="00CF540D"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e salaire de base </w:t>
      </w:r>
      <w:r w:rsidR="00C2378A"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brut </w:t>
      </w:r>
      <w:r w:rsidR="00CF540D"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annuel de chaque salarié (CDI-CDD) sera majoré d’une somme forfaitaire exceptionnelle de </w:t>
      </w:r>
      <w:r w:rsidR="00CF540D" w:rsidRPr="00277969">
        <w:rPr>
          <w:rFonts w:ascii="Avenir Next LT Pro Light" w:cs="Arial" w:eastAsia="Times New Roman" w:hAnsi="Avenir Next LT Pro Light"/>
          <w:b/>
          <w:bCs/>
          <w:color w:val="000000"/>
          <w:sz w:val="20"/>
          <w:szCs w:val="20"/>
        </w:rPr>
        <w:t>2275 euros</w:t>
      </w:r>
      <w:r w:rsidR="00CF540D"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 annuelle brute au 1</w:t>
      </w:r>
      <w:r w:rsidR="00CF540D" w:rsidRPr="00277969">
        <w:rPr>
          <w:rFonts w:ascii="Avenir Next LT Pro Light" w:cs="Arial" w:eastAsia="Times New Roman" w:hAnsi="Avenir Next LT Pro Light"/>
          <w:color w:val="000000"/>
          <w:sz w:val="20"/>
          <w:szCs w:val="20"/>
          <w:vertAlign w:val="superscript"/>
        </w:rPr>
        <w:t>er</w:t>
      </w:r>
      <w:r w:rsidR="00CF540D"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 </w:t>
      </w: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janvier</w:t>
      </w:r>
      <w:r w:rsidR="00CF540D"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 2023, soit : </w:t>
      </w:r>
    </w:p>
    <w:p w14:paraId="79CB9E18" w14:textId="77777777" w:rsidP="00F94A0C" w:rsidR="00CF540D" w:rsidRDefault="00CF540D" w:rsidRPr="00277969">
      <w:pPr>
        <w:pStyle w:val="Sansinterligne"/>
        <w:numPr>
          <w:ilvl w:val="1"/>
          <w:numId w:val="6"/>
        </w:numPr>
        <w:ind w:right="170"/>
        <w:jc w:val="both"/>
        <w:rPr>
          <w:rFonts w:ascii="Avenir Next LT Pro Light" w:cs="Arial" w:eastAsia="Times New Roman" w:hAnsi="Avenir Next LT Pro Light"/>
          <w:sz w:val="20"/>
          <w:szCs w:val="20"/>
        </w:rPr>
      </w:pP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175 euros bruts par mois pour les salariés payés sur 13 mois,</w:t>
      </w:r>
    </w:p>
    <w:p w14:paraId="137CEE97" w14:textId="77777777" w:rsidP="00F94A0C" w:rsidR="00CF540D" w:rsidRDefault="00CF540D" w:rsidRPr="00277969">
      <w:pPr>
        <w:pStyle w:val="Sansinterligne"/>
        <w:numPr>
          <w:ilvl w:val="1"/>
          <w:numId w:val="6"/>
        </w:numPr>
        <w:ind w:right="170"/>
        <w:jc w:val="both"/>
        <w:rPr>
          <w:rFonts w:ascii="Avenir Next LT Pro Light" w:cs="Arial" w:eastAsia="Times New Roman" w:hAnsi="Avenir Next LT Pro Light"/>
          <w:sz w:val="20"/>
          <w:szCs w:val="20"/>
        </w:rPr>
      </w:pP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190 euros bruts par mois pour les salariés payés sur 12 mois.</w:t>
      </w:r>
    </w:p>
    <w:p w14:paraId="3AD9D1AD" w14:textId="24ABBBB3" w:rsidP="00F94A0C" w:rsidR="00CF540D" w:rsidRDefault="00CF540D" w:rsidRPr="00277969">
      <w:pPr>
        <w:pStyle w:val="Paragraphedeliste"/>
        <w:ind w:left="-190" w:right="170"/>
        <w:jc w:val="both"/>
        <w:rPr>
          <w:rFonts w:ascii="Avenir Next LT Pro Light" w:cs="Arial" w:hAnsi="Avenir Next LT Pro Light"/>
          <w:sz w:val="20"/>
          <w:szCs w:val="20"/>
        </w:rPr>
      </w:pPr>
    </w:p>
    <w:p w14:paraId="4701C800" w14:textId="3C86FE09" w:rsidP="00660882" w:rsidR="00CE0939" w:rsidRDefault="00CE0939" w:rsidRPr="00277969">
      <w:pPr>
        <w:pStyle w:val="Paragraphedeliste"/>
        <w:ind w:left="-190" w:right="170"/>
        <w:jc w:val="both"/>
        <w:rPr>
          <w:rFonts w:ascii="Avenir Next LT Pro Light" w:cs="Arial" w:hAnsi="Avenir Next LT Pro Light"/>
          <w:sz w:val="20"/>
          <w:szCs w:val="20"/>
        </w:rPr>
      </w:pPr>
      <w:r w:rsidRPr="00277969">
        <w:rPr>
          <w:rFonts w:ascii="Avenir Next LT Pro Light" w:cs="Arial" w:hAnsi="Avenir Next LT Pro Light"/>
          <w:sz w:val="20"/>
          <w:szCs w:val="20"/>
        </w:rPr>
        <w:t xml:space="preserve">En conséquence, le taux horaire </w:t>
      </w:r>
      <w:r w:rsidR="000E1F42" w:rsidRPr="00277969">
        <w:rPr>
          <w:rFonts w:ascii="Avenir Next LT Pro Light" w:cs="Arial" w:hAnsi="Avenir Next LT Pro Light"/>
          <w:sz w:val="20"/>
          <w:szCs w:val="20"/>
        </w:rPr>
        <w:t xml:space="preserve">et le taux journalier </w:t>
      </w:r>
      <w:r w:rsidRPr="00277969">
        <w:rPr>
          <w:rFonts w:ascii="Avenir Next LT Pro Light" w:cs="Arial" w:hAnsi="Avenir Next LT Pro Light"/>
          <w:sz w:val="20"/>
          <w:szCs w:val="20"/>
        </w:rPr>
        <w:t>de chaque salarié ser</w:t>
      </w:r>
      <w:r w:rsidR="008069F2" w:rsidRPr="00277969">
        <w:rPr>
          <w:rFonts w:ascii="Avenir Next LT Pro Light" w:cs="Arial" w:hAnsi="Avenir Next LT Pro Light"/>
          <w:sz w:val="20"/>
          <w:szCs w:val="20"/>
        </w:rPr>
        <w:t>ont</w:t>
      </w:r>
      <w:r w:rsidRPr="00277969">
        <w:rPr>
          <w:rFonts w:ascii="Avenir Next LT Pro Light" w:cs="Arial" w:hAnsi="Avenir Next LT Pro Light"/>
          <w:sz w:val="20"/>
          <w:szCs w:val="20"/>
        </w:rPr>
        <w:t xml:space="preserve"> modifié</w:t>
      </w:r>
      <w:r w:rsidR="008069F2" w:rsidRPr="00277969">
        <w:rPr>
          <w:rFonts w:ascii="Avenir Next LT Pro Light" w:cs="Arial" w:hAnsi="Avenir Next LT Pro Light"/>
          <w:sz w:val="20"/>
          <w:szCs w:val="20"/>
        </w:rPr>
        <w:t>s</w:t>
      </w:r>
      <w:r w:rsidRPr="00277969">
        <w:rPr>
          <w:rFonts w:ascii="Avenir Next LT Pro Light" w:cs="Arial" w:hAnsi="Avenir Next LT Pro Light"/>
          <w:sz w:val="20"/>
          <w:szCs w:val="20"/>
        </w:rPr>
        <w:t>.</w:t>
      </w:r>
    </w:p>
    <w:p w14:paraId="1E7279EB" w14:textId="77777777" w:rsidP="00660882" w:rsidR="00CE0939" w:rsidRDefault="00CE0939" w:rsidRPr="00277969">
      <w:pPr>
        <w:pStyle w:val="Paragraphedeliste"/>
        <w:ind w:left="-190" w:right="170"/>
        <w:jc w:val="both"/>
        <w:rPr>
          <w:rFonts w:ascii="Avenir Next LT Pro Light" w:cs="Arial" w:hAnsi="Avenir Next LT Pro Light"/>
          <w:sz w:val="20"/>
          <w:szCs w:val="20"/>
        </w:rPr>
      </w:pPr>
    </w:p>
    <w:p w14:paraId="69026F8E" w14:textId="04FE9683" w:rsidP="00660882" w:rsidR="00EB4899" w:rsidRDefault="00EB4899" w:rsidRPr="00277969">
      <w:pPr>
        <w:pStyle w:val="Paragraphedeliste"/>
        <w:ind w:left="-190" w:right="170"/>
        <w:jc w:val="both"/>
        <w:rPr>
          <w:rFonts w:ascii="Avenir Next LT Pro Light" w:cs="Arial" w:hAnsi="Avenir Next LT Pro Light"/>
          <w:sz w:val="20"/>
          <w:szCs w:val="20"/>
        </w:rPr>
      </w:pPr>
      <w:r w:rsidRPr="00277969">
        <w:rPr>
          <w:rFonts w:ascii="Avenir Next LT Pro Light" w:cs="Arial" w:hAnsi="Avenir Next LT Pro Light"/>
          <w:sz w:val="20"/>
          <w:szCs w:val="20"/>
        </w:rPr>
        <w:t>Les salariés éligibles à cette disposition</w:t>
      </w:r>
      <w:r w:rsidR="000A7502" w:rsidRPr="00277969">
        <w:rPr>
          <w:rFonts w:ascii="Avenir Next LT Pro Light" w:cs="Arial" w:hAnsi="Avenir Next LT Pro Light"/>
          <w:sz w:val="20"/>
          <w:szCs w:val="20"/>
        </w:rPr>
        <w:t xml:space="preserve"> doivent être présents au 31 janvier 2023</w:t>
      </w:r>
      <w:r w:rsidR="00660882" w:rsidRPr="00277969">
        <w:rPr>
          <w:rFonts w:ascii="Avenir Next LT Pro Light" w:cs="Arial" w:hAnsi="Avenir Next LT Pro Light"/>
          <w:sz w:val="20"/>
          <w:szCs w:val="20"/>
        </w:rPr>
        <w:t xml:space="preserve"> et </w:t>
      </w:r>
      <w:r w:rsidR="007F77A4" w:rsidRPr="00277969">
        <w:rPr>
          <w:rFonts w:ascii="Avenir Next LT Pro Light" w:cs="Arial" w:hAnsi="Avenir Next LT Pro Light"/>
          <w:sz w:val="20"/>
          <w:szCs w:val="20"/>
        </w:rPr>
        <w:t>ne pas faire l’objet d’une</w:t>
      </w:r>
      <w:r w:rsidR="00660882" w:rsidRPr="00277969">
        <w:rPr>
          <w:rFonts w:ascii="Avenir Next LT Pro Light" w:cs="Arial" w:hAnsi="Avenir Next LT Pro Light"/>
          <w:sz w:val="20"/>
          <w:szCs w:val="20"/>
        </w:rPr>
        <w:t xml:space="preserve"> procédure de départ (</w:t>
      </w:r>
      <w:r w:rsidR="00A43778" w:rsidRPr="00277969">
        <w:rPr>
          <w:rFonts w:ascii="Avenir Next LT Pro Light" w:cs="Arial" w:hAnsi="Avenir Next LT Pro Light"/>
          <w:sz w:val="20"/>
          <w:szCs w:val="20"/>
        </w:rPr>
        <w:t>d</w:t>
      </w:r>
      <w:r w:rsidR="0046683C" w:rsidRPr="00277969">
        <w:rPr>
          <w:rFonts w:ascii="Avenir Next LT Pro Light" w:cs="Arial" w:hAnsi="Avenir Next LT Pro Light"/>
          <w:sz w:val="20"/>
          <w:szCs w:val="20"/>
        </w:rPr>
        <w:t>émission, licenciement et</w:t>
      </w:r>
      <w:r w:rsidR="00660882" w:rsidRPr="00277969">
        <w:rPr>
          <w:rFonts w:ascii="Avenir Next LT Pro Light" w:cs="Arial" w:hAnsi="Avenir Next LT Pro Light"/>
          <w:sz w:val="20"/>
          <w:szCs w:val="20"/>
        </w:rPr>
        <w:t xml:space="preserve"> rupture conventionnelle).</w:t>
      </w:r>
    </w:p>
    <w:p w14:paraId="5E625203" w14:textId="77777777" w:rsidP="00F94A0C" w:rsidR="00632655" w:rsidRDefault="00632655" w:rsidRPr="00277969">
      <w:pPr>
        <w:pStyle w:val="Paragraphedeliste"/>
        <w:ind w:left="-190" w:right="170"/>
        <w:jc w:val="both"/>
        <w:rPr>
          <w:rFonts w:ascii="Avenir Next LT Pro Light" w:cs="Arial" w:hAnsi="Avenir Next LT Pro Light"/>
          <w:sz w:val="20"/>
          <w:szCs w:val="20"/>
        </w:rPr>
      </w:pPr>
    </w:p>
    <w:p w14:paraId="5BFC34DE" w14:textId="085A07D7" w:rsidP="00F94A0C" w:rsidR="00F94A0C" w:rsidRDefault="00F94A0C" w:rsidRPr="00277969">
      <w:pPr>
        <w:pStyle w:val="Sansinterligne"/>
        <w:numPr>
          <w:ilvl w:val="0"/>
          <w:numId w:val="8"/>
        </w:numPr>
        <w:ind w:right="170"/>
        <w:jc w:val="both"/>
        <w:outlineLvl w:val="1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  <w:bookmarkStart w:id="6" w:name="_Toc124423654"/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Une augmentation liée à la performance individuelle</w:t>
      </w:r>
      <w:r w:rsidR="00286652"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 (mérite)</w:t>
      </w:r>
      <w:bookmarkEnd w:id="6"/>
    </w:p>
    <w:p w14:paraId="392FD22F" w14:textId="77777777" w:rsidP="00F94A0C" w:rsidR="007D5576" w:rsidRDefault="007D5576" w:rsidRPr="00277969">
      <w:pPr>
        <w:ind w:right="170"/>
        <w:jc w:val="both"/>
        <w:rPr>
          <w:rFonts w:ascii="Avenir Next LT Pro Light" w:cs="Arial" w:hAnsi="Avenir Next LT Pro Light"/>
          <w:color w:val="000000"/>
          <w:sz w:val="20"/>
        </w:rPr>
      </w:pPr>
    </w:p>
    <w:p w14:paraId="514DA3E0" w14:textId="54075AB6" w:rsidP="008D1912" w:rsidR="00CF540D" w:rsidRDefault="00F94A0C" w:rsidRPr="00277969">
      <w:pPr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color w:val="000000"/>
          <w:sz w:val="20"/>
        </w:rPr>
        <w:t>Pour</w:t>
      </w:r>
      <w:r w:rsidR="00CF540D" w:rsidRPr="00277969">
        <w:rPr>
          <w:rFonts w:ascii="Avenir Next LT Pro Light" w:cs="Arial" w:hAnsi="Avenir Next LT Pro Light"/>
          <w:color w:val="000000"/>
          <w:sz w:val="20"/>
        </w:rPr>
        <w:t xml:space="preserve"> reconnaître et valoriser les performances individuelles, un budget additionnel d’augmentation au mérite sera alloué comme </w:t>
      </w:r>
      <w:r w:rsidRPr="00277969">
        <w:rPr>
          <w:rFonts w:ascii="Avenir Next LT Pro Light" w:cs="Arial" w:hAnsi="Avenir Next LT Pro Light"/>
          <w:color w:val="000000"/>
          <w:sz w:val="20"/>
        </w:rPr>
        <w:t>suit :</w:t>
      </w:r>
    </w:p>
    <w:p w14:paraId="2A94B3E6" w14:textId="35E0DD68" w:rsidP="008D1912" w:rsidR="00CF540D" w:rsidRDefault="00CF540D" w:rsidRPr="00277969">
      <w:pPr>
        <w:pStyle w:val="Sansinterligne"/>
        <w:numPr>
          <w:ilvl w:val="1"/>
          <w:numId w:val="6"/>
        </w:numPr>
        <w:ind w:right="170"/>
        <w:jc w:val="both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Pour les groupes de 1 à </w:t>
      </w:r>
      <w:r w:rsidR="008563DC"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5</w:t>
      </w: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 : 0,5%,</w:t>
      </w:r>
    </w:p>
    <w:p w14:paraId="2CB616B4" w14:textId="0E9AB301" w:rsidP="008D1912" w:rsidR="008563DC" w:rsidRDefault="008563DC" w:rsidRPr="00277969">
      <w:pPr>
        <w:pStyle w:val="Sansinterligne"/>
        <w:numPr>
          <w:ilvl w:val="1"/>
          <w:numId w:val="6"/>
        </w:numPr>
        <w:ind w:right="170"/>
        <w:jc w:val="both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Pour le groupe 6 : 0,65%</w:t>
      </w:r>
    </w:p>
    <w:p w14:paraId="6589C316" w14:textId="5FD1E722" w:rsidP="008D1912" w:rsidR="00A11618" w:rsidRDefault="00CF540D" w:rsidRPr="00277969">
      <w:pPr>
        <w:pStyle w:val="Sansinterligne"/>
        <w:numPr>
          <w:ilvl w:val="1"/>
          <w:numId w:val="6"/>
        </w:numPr>
        <w:ind w:right="170"/>
        <w:jc w:val="both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Pour les groupes 7 et + : 1%.</w:t>
      </w:r>
    </w:p>
    <w:p w14:paraId="4563729B" w14:textId="77777777" w:rsidP="008D1912" w:rsidR="00A11618" w:rsidRDefault="00A11618" w:rsidRPr="00277969">
      <w:pPr>
        <w:rPr>
          <w:rFonts w:ascii="Avenir Next LT Pro Light" w:cs="Arial" w:hAnsi="Avenir Next LT Pro Light"/>
          <w:color w:val="000000"/>
          <w:sz w:val="20"/>
        </w:rPr>
      </w:pPr>
    </w:p>
    <w:p w14:paraId="4F80C1BD" w14:textId="6428DCD5" w:rsidP="008D1912" w:rsidR="00F94A0C" w:rsidRDefault="00F94A0C" w:rsidRPr="00277969">
      <w:pPr>
        <w:rPr>
          <w:rFonts w:ascii="Avenir Next LT Pro Light" w:cs="Arial" w:hAnsi="Avenir Next LT Pro Light"/>
          <w:color w:val="000000"/>
          <w:sz w:val="20"/>
        </w:rPr>
      </w:pPr>
      <w:r w:rsidRPr="00277969">
        <w:rPr>
          <w:rFonts w:ascii="Avenir Next LT Pro Light" w:cs="Arial" w:hAnsi="Avenir Next LT Pro Light"/>
          <w:color w:val="000000"/>
          <w:sz w:val="20"/>
        </w:rPr>
        <w:t>Ce budget sera distribué selon la performance individuelle constatée au cours de l’année 2022 et conformément aux principes d’évaluation en vigueur dans l’entreprise.</w:t>
      </w:r>
    </w:p>
    <w:p w14:paraId="0EACC168" w14:textId="14846716" w:rsidP="008D1912" w:rsidR="008563DC" w:rsidRDefault="008563DC" w:rsidRPr="00277969">
      <w:pPr>
        <w:rPr>
          <w:rFonts w:ascii="Avenir Next LT Pro Light" w:cs="Arial" w:hAnsi="Avenir Next LT Pro Light"/>
          <w:color w:val="000000"/>
          <w:sz w:val="20"/>
        </w:rPr>
      </w:pPr>
    </w:p>
    <w:p w14:paraId="3673623A" w14:textId="318001E7" w:rsidP="008D1912" w:rsidR="008563DC" w:rsidRDefault="008563DC" w:rsidRPr="00277969">
      <w:pPr>
        <w:rPr>
          <w:rFonts w:ascii="Avenir Next LT Pro Light" w:cs="Arial" w:hAnsi="Avenir Next LT Pro Light"/>
          <w:color w:val="000000"/>
          <w:sz w:val="20"/>
        </w:rPr>
      </w:pPr>
      <w:r w:rsidRPr="00277969">
        <w:rPr>
          <w:rFonts w:ascii="Avenir Next LT Pro Light" w:cs="Arial" w:hAnsi="Avenir Next LT Pro Light"/>
          <w:color w:val="000000"/>
          <w:sz w:val="20"/>
        </w:rPr>
        <w:t>A performance « atteinte » l’augmentation individuelle au mérite ne pourra pas être inférieure à :</w:t>
      </w:r>
    </w:p>
    <w:p w14:paraId="16D5D4D6" w14:textId="5BC65043" w:rsidP="008D26E8" w:rsidR="008563DC" w:rsidRDefault="008563DC" w:rsidRPr="00277969">
      <w:pPr>
        <w:pStyle w:val="Sansinterligne"/>
        <w:numPr>
          <w:ilvl w:val="1"/>
          <w:numId w:val="6"/>
        </w:numPr>
        <w:ind w:right="170"/>
        <w:jc w:val="both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 xml:space="preserve">0,5% pour les groupes 1 à 5 </w:t>
      </w:r>
    </w:p>
    <w:p w14:paraId="6201F6A6" w14:textId="661C9E95" w:rsidP="008D26E8" w:rsidR="008D26E8" w:rsidRDefault="008D26E8" w:rsidRPr="00277969">
      <w:pPr>
        <w:pStyle w:val="Sansinterligne"/>
        <w:numPr>
          <w:ilvl w:val="1"/>
          <w:numId w:val="6"/>
        </w:numPr>
        <w:ind w:right="170"/>
        <w:jc w:val="both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0,65% pour le groupe 6</w:t>
      </w:r>
    </w:p>
    <w:p w14:paraId="72FC9936" w14:textId="77263C4F" w:rsidP="008D26E8" w:rsidR="008D26E8" w:rsidRDefault="008D26E8" w:rsidRPr="00277969">
      <w:pPr>
        <w:pStyle w:val="Sansinterligne"/>
        <w:numPr>
          <w:ilvl w:val="1"/>
          <w:numId w:val="6"/>
        </w:numPr>
        <w:ind w:right="170"/>
        <w:jc w:val="both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1% pour les groupes 7 et plus</w:t>
      </w:r>
    </w:p>
    <w:p w14:paraId="5D9BC224" w14:textId="3B73D038" w:rsidP="008D1912" w:rsidR="007D5576" w:rsidRDefault="007D5576" w:rsidRPr="00277969">
      <w:pPr>
        <w:rPr>
          <w:rFonts w:ascii="Avenir Next LT Pro Light" w:cs="Arial" w:hAnsi="Avenir Next LT Pro Light"/>
          <w:color w:val="000000"/>
          <w:sz w:val="20"/>
        </w:rPr>
      </w:pPr>
    </w:p>
    <w:p w14:paraId="3242E257" w14:textId="4FA7D818" w:rsidP="008D1912" w:rsidR="007D5576" w:rsidRDefault="00EB4899" w:rsidRPr="00277969">
      <w:pPr>
        <w:rPr>
          <w:rFonts w:ascii="Avenir Next LT Pro Light" w:cs="Arial" w:hAnsi="Avenir Next LT Pro Light"/>
          <w:color w:val="000000"/>
          <w:sz w:val="20"/>
        </w:rPr>
      </w:pPr>
      <w:r w:rsidRPr="00277969">
        <w:rPr>
          <w:rFonts w:ascii="Avenir Next LT Pro Light" w:cs="Arial" w:hAnsi="Avenir Next LT Pro Light"/>
          <w:color w:val="000000"/>
          <w:sz w:val="20"/>
        </w:rPr>
        <w:t xml:space="preserve">Les salariés entrés chez UPSA </w:t>
      </w:r>
      <w:r w:rsidR="002610DA" w:rsidRPr="00277969">
        <w:rPr>
          <w:rFonts w:ascii="Avenir Next LT Pro Light" w:cs="Arial" w:hAnsi="Avenir Next LT Pro Light"/>
          <w:color w:val="000000"/>
          <w:sz w:val="20"/>
        </w:rPr>
        <w:t>depuis le 1er</w:t>
      </w:r>
      <w:r w:rsidRPr="00277969">
        <w:rPr>
          <w:rFonts w:ascii="Avenir Next LT Pro Light" w:cs="Arial" w:hAnsi="Avenir Next LT Pro Light"/>
          <w:color w:val="000000"/>
          <w:sz w:val="20"/>
        </w:rPr>
        <w:t xml:space="preserve"> octobre 2022 ne seront pas éligibles à cette mesure</w:t>
      </w:r>
      <w:r w:rsidR="00A11618" w:rsidRPr="00277969">
        <w:rPr>
          <w:rFonts w:ascii="Avenir Next LT Pro Light" w:cs="Arial" w:hAnsi="Avenir Next LT Pro Light"/>
          <w:color w:val="000000"/>
          <w:sz w:val="20"/>
        </w:rPr>
        <w:t>.</w:t>
      </w:r>
    </w:p>
    <w:p w14:paraId="3C5640F9" w14:textId="0E36BD90" w:rsidP="008D1912" w:rsidR="007D5576" w:rsidRDefault="007D5576" w:rsidRPr="00277969">
      <w:pPr>
        <w:rPr>
          <w:rFonts w:ascii="Avenir Next LT Pro Light" w:cs="Arial" w:hAnsi="Avenir Next LT Pro Light"/>
          <w:color w:val="000000"/>
          <w:sz w:val="20"/>
        </w:rPr>
      </w:pPr>
    </w:p>
    <w:p w14:paraId="731C76E3" w14:textId="5743C0D1" w:rsidP="008D1912" w:rsidR="00C2378A" w:rsidRDefault="00E52AE1" w:rsidRPr="00277969">
      <w:pPr>
        <w:rPr>
          <w:rFonts w:ascii="Avenir Next LT Pro Light" w:cs="Arial" w:hAnsi="Avenir Next LT Pro Light"/>
          <w:color w:val="000000"/>
          <w:sz w:val="20"/>
        </w:rPr>
      </w:pPr>
      <w:r w:rsidRPr="00277969">
        <w:rPr>
          <w:rFonts w:ascii="Avenir Next LT Pro Light" w:cs="Arial" w:hAnsi="Avenir Next LT Pro Light"/>
          <w:color w:val="000000"/>
          <w:sz w:val="20"/>
        </w:rPr>
        <w:t>Ces dispositions sont appliquées aux dates précisées à l’article</w:t>
      </w:r>
      <w:r w:rsidR="00A126A9" w:rsidRPr="00277969">
        <w:rPr>
          <w:rFonts w:ascii="Avenir Next LT Pro Light" w:cs="Arial" w:hAnsi="Avenir Next LT Pro Light"/>
          <w:color w:val="000000"/>
          <w:sz w:val="20"/>
        </w:rPr>
        <w:t xml:space="preserve"> 4 du présent accord.</w:t>
      </w:r>
      <w:r w:rsidR="000E1F42" w:rsidRPr="00277969">
        <w:rPr>
          <w:noProof/>
          <w:color w:val="000000"/>
        </w:rPr>
        <w:t xml:space="preserve"> </w:t>
      </w:r>
    </w:p>
    <w:p w14:paraId="6194CB1C" w14:textId="407BF87C" w:rsidP="008D1912" w:rsidR="00C2378A" w:rsidRDefault="00C2378A" w:rsidRPr="00277969">
      <w:pPr>
        <w:rPr>
          <w:rFonts w:ascii="Avenir Next LT Pro Light" w:cs="Arial" w:hAnsi="Avenir Next LT Pro Light"/>
          <w:color w:val="000000"/>
          <w:sz w:val="20"/>
        </w:rPr>
      </w:pPr>
    </w:p>
    <w:p w14:paraId="6C78AB7C" w14:textId="4C54B4F3" w:rsidP="008D1912" w:rsidR="008872A0" w:rsidRDefault="00F94A0C" w:rsidRPr="00277969">
      <w:pPr>
        <w:jc w:val="both"/>
        <w:rPr>
          <w:rFonts w:ascii="Avenir Next LT Pro Light" w:cs="Arial" w:hAnsi="Avenir Next LT Pro Light"/>
          <w:color w:val="000000"/>
          <w:sz w:val="20"/>
        </w:rPr>
      </w:pPr>
      <w:r w:rsidRPr="00277969">
        <w:rPr>
          <w:rFonts w:ascii="Avenir Next LT Pro Light" w:cs="Arial" w:hAnsi="Avenir Next LT Pro Light"/>
          <w:color w:val="000000"/>
          <w:sz w:val="20"/>
        </w:rPr>
        <w:t xml:space="preserve">Le cumul de ces dispositions </w:t>
      </w:r>
      <w:r w:rsidR="005D72A8" w:rsidRPr="00277969">
        <w:rPr>
          <w:rFonts w:ascii="Avenir Next LT Pro Light" w:cs="Arial" w:hAnsi="Avenir Next LT Pro Light"/>
          <w:color w:val="000000"/>
          <w:sz w:val="20"/>
        </w:rPr>
        <w:t>permet</w:t>
      </w:r>
      <w:r w:rsidRPr="00277969">
        <w:rPr>
          <w:rFonts w:ascii="Avenir Next LT Pro Light" w:cs="Arial" w:hAnsi="Avenir Next LT Pro Light"/>
          <w:color w:val="000000"/>
          <w:sz w:val="20"/>
        </w:rPr>
        <w:t xml:space="preserve"> de </w:t>
      </w:r>
      <w:r w:rsidR="000E1F42" w:rsidRPr="00277969">
        <w:rPr>
          <w:rFonts w:ascii="Avenir Next LT Pro Light" w:cs="Arial" w:hAnsi="Avenir Next LT Pro Light"/>
          <w:color w:val="000000"/>
          <w:sz w:val="20"/>
        </w:rPr>
        <w:t>soutenir</w:t>
      </w:r>
      <w:r w:rsidRPr="00277969">
        <w:rPr>
          <w:rFonts w:ascii="Avenir Next LT Pro Light" w:cs="Arial" w:hAnsi="Avenir Next LT Pro Light"/>
          <w:color w:val="000000"/>
          <w:sz w:val="20"/>
        </w:rPr>
        <w:t xml:space="preserve"> le pouvoir d’achat des salariés</w:t>
      </w:r>
      <w:r w:rsidR="003745A3" w:rsidRPr="00277969">
        <w:rPr>
          <w:rFonts w:ascii="Avenir Next LT Pro Light" w:cs="Arial" w:hAnsi="Avenir Next LT Pro Light"/>
          <w:color w:val="000000"/>
          <w:sz w:val="20"/>
        </w:rPr>
        <w:t xml:space="preserve">. </w:t>
      </w:r>
    </w:p>
    <w:p w14:paraId="1ECFFA75" w14:textId="2C990A63" w:rsidP="008D1912" w:rsidR="000E1F42" w:rsidRDefault="000E1F42" w:rsidRPr="00277969">
      <w:pPr>
        <w:jc w:val="both"/>
        <w:rPr>
          <w:rFonts w:ascii="Avenir Next LT Pro Light" w:cs="Arial" w:hAnsi="Avenir Next LT Pro Light"/>
          <w:color w:val="000000"/>
          <w:sz w:val="20"/>
        </w:rPr>
      </w:pPr>
    </w:p>
    <w:p w14:paraId="58B7DC93" w14:textId="2C44E0F2" w:rsidP="008D1912" w:rsidR="000D3FE5" w:rsidRDefault="00F94A0C" w:rsidRPr="00277969">
      <w:pPr>
        <w:jc w:val="both"/>
        <w:rPr>
          <w:rFonts w:ascii="Avenir Next LT Pro Light" w:cs="Arial" w:hAnsi="Avenir Next LT Pro Light"/>
          <w:color w:val="000000"/>
          <w:sz w:val="20"/>
        </w:rPr>
      </w:pPr>
      <w:r w:rsidRPr="00277969">
        <w:rPr>
          <w:rFonts w:ascii="Avenir Next LT Pro Light" w:cs="Arial" w:hAnsi="Avenir Next LT Pro Light"/>
          <w:color w:val="000000"/>
          <w:sz w:val="20"/>
        </w:rPr>
        <w:t xml:space="preserve">Ces mesures représentent une </w:t>
      </w:r>
      <w:r w:rsidR="000E1F42" w:rsidRPr="00277969">
        <w:rPr>
          <w:rFonts w:ascii="Avenir Next LT Pro Light" w:cs="Arial" w:hAnsi="Avenir Next LT Pro Light"/>
          <w:color w:val="000000"/>
          <w:sz w:val="20"/>
        </w:rPr>
        <w:t>évolution</w:t>
      </w:r>
      <w:r w:rsidRPr="00277969">
        <w:rPr>
          <w:rFonts w:ascii="Avenir Next LT Pro Light" w:cs="Arial" w:hAnsi="Avenir Next LT Pro Light"/>
          <w:color w:val="000000"/>
          <w:sz w:val="20"/>
        </w:rPr>
        <w:t xml:space="preserve"> du salaire annuel</w:t>
      </w:r>
      <w:r w:rsidR="00F240B5" w:rsidRPr="00277969">
        <w:rPr>
          <w:rFonts w:ascii="Avenir Next LT Pro Light" w:cs="Arial" w:hAnsi="Avenir Next LT Pro Light"/>
          <w:color w:val="000000"/>
          <w:sz w:val="20"/>
        </w:rPr>
        <w:t xml:space="preserve"> pour chaque groupe</w:t>
      </w:r>
      <w:r w:rsidR="000E1F42" w:rsidRPr="00277969">
        <w:rPr>
          <w:rFonts w:ascii="Avenir Next LT Pro Light" w:cs="Arial" w:hAnsi="Avenir Next LT Pro Light"/>
          <w:color w:val="000000"/>
          <w:sz w:val="20"/>
        </w:rPr>
        <w:t xml:space="preserve"> comme mentionné</w:t>
      </w:r>
      <w:r w:rsidR="00B61197" w:rsidRPr="00277969">
        <w:rPr>
          <w:rFonts w:ascii="Avenir Next LT Pro Light" w:cs="Arial" w:hAnsi="Avenir Next LT Pro Light"/>
          <w:color w:val="000000"/>
          <w:sz w:val="20"/>
        </w:rPr>
        <w:t>e</w:t>
      </w:r>
      <w:r w:rsidR="000E1F42" w:rsidRPr="00277969">
        <w:rPr>
          <w:rFonts w:ascii="Avenir Next LT Pro Light" w:cs="Arial" w:hAnsi="Avenir Next LT Pro Light"/>
          <w:color w:val="000000"/>
          <w:sz w:val="20"/>
        </w:rPr>
        <w:t xml:space="preserve"> dans le tableau ci-dessous :</w:t>
      </w:r>
    </w:p>
    <w:p w14:paraId="1E0DD274" w14:textId="25F7C2F8" w:rsidP="008D1912" w:rsidR="000519E1" w:rsidRDefault="000519E1" w:rsidRPr="00277969">
      <w:pPr>
        <w:jc w:val="both"/>
        <w:rPr>
          <w:rFonts w:ascii="Avenir Next LT Pro Light" w:cs="Arial" w:hAnsi="Avenir Next LT Pro Light"/>
          <w:color w:val="000000"/>
          <w:sz w:val="20"/>
        </w:rPr>
      </w:pPr>
    </w:p>
    <w:p w14:paraId="7F64EA77" w14:textId="2D7E23C8" w:rsidP="008D1912" w:rsidR="000519E1" w:rsidRDefault="00A008A1" w:rsidRPr="00277969">
      <w:pPr>
        <w:jc w:val="both"/>
        <w:rPr>
          <w:rFonts w:ascii="Avenir Next LT Pro Light" w:cs="Arial" w:hAnsi="Avenir Next LT Pro Light"/>
          <w:color w:val="000000"/>
          <w:sz w:val="20"/>
        </w:rPr>
      </w:pPr>
      <w:r w:rsidRPr="00277969">
        <w:rPr>
          <w:noProof/>
        </w:rPr>
        <w:lastRenderedPageBreak/>
        <w:drawing>
          <wp:inline distB="0" distL="0" distR="0" distT="0" wp14:anchorId="75BBA8B3" wp14:editId="5374D079">
            <wp:extent cx="4176000" cy="1812292"/>
            <wp:effectExtent b="0" l="0" r="0" t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 noChangeAspect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181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8AEF" w14:textId="4806C266" w:rsidP="008D1912" w:rsidR="000519E1" w:rsidRDefault="000519E1" w:rsidRPr="00277969">
      <w:pPr>
        <w:jc w:val="both"/>
        <w:rPr>
          <w:rFonts w:ascii="Avenir Next LT Pro Light" w:cs="Arial" w:hAnsi="Avenir Next LT Pro Light"/>
          <w:color w:val="000000"/>
          <w:sz w:val="20"/>
        </w:rPr>
      </w:pPr>
    </w:p>
    <w:p w14:paraId="1D705408" w14:textId="4315316E" w:rsidP="005C60E2" w:rsidR="003E77B6" w:rsidRDefault="003E77B6" w:rsidRPr="00277969">
      <w:pPr>
        <w:jc w:val="center"/>
        <w:rPr>
          <w:rFonts w:ascii="Avenir Next LT Pro Light" w:cs="Arial" w:hAnsi="Avenir Next LT Pro Light"/>
          <w:color w:val="000000"/>
          <w:sz w:val="20"/>
        </w:rPr>
      </w:pPr>
    </w:p>
    <w:p w14:paraId="353B581A" w14:textId="17615725" w:rsidP="00D54F15" w:rsidR="00D54F15" w:rsidRDefault="00D54F15" w:rsidRPr="00277969">
      <w:pPr>
        <w:pStyle w:val="Sansinterligne"/>
        <w:numPr>
          <w:ilvl w:val="0"/>
          <w:numId w:val="8"/>
        </w:numPr>
        <w:ind w:right="170"/>
        <w:jc w:val="both"/>
        <w:outlineLvl w:val="1"/>
        <w:rPr>
          <w:rFonts w:ascii="Avenir Next LT Pro Light" w:cs="Arial" w:eastAsia="Times New Roman" w:hAnsi="Avenir Next LT Pro Light"/>
          <w:color w:val="000000"/>
          <w:sz w:val="20"/>
          <w:szCs w:val="20"/>
        </w:rPr>
      </w:pPr>
      <w:bookmarkStart w:id="7" w:name="_Toc124423655"/>
      <w:r w:rsidRPr="00277969">
        <w:rPr>
          <w:rFonts w:ascii="Avenir Next LT Pro Light" w:cs="Arial" w:eastAsia="Times New Roman" w:hAnsi="Avenir Next LT Pro Light"/>
          <w:color w:val="000000"/>
          <w:sz w:val="20"/>
          <w:szCs w:val="20"/>
        </w:rPr>
        <w:t>Autres dispositions</w:t>
      </w:r>
      <w:bookmarkEnd w:id="7"/>
    </w:p>
    <w:p w14:paraId="2F0BE938" w14:textId="77777777" w:rsidP="00F94A0C" w:rsidR="00D54F15" w:rsidRDefault="00D54F15" w:rsidRPr="00277969">
      <w:pPr>
        <w:ind w:right="170"/>
        <w:jc w:val="both"/>
        <w:rPr>
          <w:rFonts w:ascii="Avenir Next LT Pro Light" w:cs="Arial" w:hAnsi="Avenir Next LT Pro Light"/>
          <w:color w:val="000000"/>
          <w:sz w:val="20"/>
        </w:rPr>
      </w:pPr>
    </w:p>
    <w:p w14:paraId="4E789C73" w14:textId="45C496E6" w:rsidP="00392455" w:rsidR="00FD475E" w:rsidRDefault="00FD475E" w:rsidRPr="00277969">
      <w:pPr>
        <w:pStyle w:val="Paragraphedeliste"/>
        <w:numPr>
          <w:ilvl w:val="1"/>
          <w:numId w:val="8"/>
        </w:numPr>
        <w:ind w:right="170"/>
        <w:jc w:val="both"/>
        <w:outlineLvl w:val="2"/>
        <w:rPr>
          <w:rFonts w:ascii="Avenir Next LT Pro Light" w:cs="Arial" w:hAnsi="Avenir Next LT Pro Light"/>
          <w:color w:val="000000"/>
          <w:sz w:val="20"/>
        </w:rPr>
      </w:pPr>
      <w:bookmarkStart w:id="8" w:name="_Toc124423656"/>
      <w:r w:rsidRPr="00277969">
        <w:rPr>
          <w:rFonts w:ascii="Avenir Next LT Pro Light" w:cs="Arial" w:hAnsi="Avenir Next LT Pro Light"/>
          <w:color w:val="000000"/>
          <w:sz w:val="20"/>
        </w:rPr>
        <w:t xml:space="preserve">Revalorisation de la grille </w:t>
      </w:r>
      <w:r w:rsidR="00786ABA" w:rsidRPr="00277969">
        <w:rPr>
          <w:rFonts w:ascii="Avenir Next LT Pro Light" w:cs="Arial" w:hAnsi="Avenir Next LT Pro Light"/>
          <w:color w:val="000000"/>
          <w:sz w:val="20"/>
        </w:rPr>
        <w:t xml:space="preserve">des salaires Minima </w:t>
      </w:r>
      <w:r w:rsidRPr="00277969">
        <w:rPr>
          <w:rFonts w:ascii="Avenir Next LT Pro Light" w:cs="Arial" w:hAnsi="Avenir Next LT Pro Light"/>
          <w:color w:val="000000"/>
          <w:sz w:val="20"/>
        </w:rPr>
        <w:t>UPSA</w:t>
      </w:r>
      <w:bookmarkEnd w:id="8"/>
    </w:p>
    <w:p w14:paraId="57A48029" w14:textId="77777777" w:rsidP="00F94A0C" w:rsidR="00B07DD1" w:rsidRDefault="00B07DD1" w:rsidRPr="00277969">
      <w:pPr>
        <w:ind w:right="170"/>
        <w:jc w:val="both"/>
        <w:rPr>
          <w:rFonts w:ascii="Avenir Next LT Pro Light" w:cs="Arial" w:hAnsi="Avenir Next LT Pro Light"/>
          <w:color w:val="000000"/>
          <w:sz w:val="20"/>
        </w:rPr>
      </w:pPr>
    </w:p>
    <w:p w14:paraId="1B7E4E88" w14:textId="4A6B05C8" w:rsidP="00F94A0C" w:rsidR="00CF540D" w:rsidRDefault="00D54F15" w:rsidRPr="00277969">
      <w:pPr>
        <w:ind w:right="170"/>
        <w:jc w:val="both"/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color w:val="000000"/>
          <w:sz w:val="20"/>
        </w:rPr>
        <w:t xml:space="preserve">Conformément aux échanges intervenus en amont des réunions, </w:t>
      </w:r>
      <w:r w:rsidR="00CF540D" w:rsidRPr="00277969">
        <w:rPr>
          <w:rFonts w:ascii="Avenir Next LT Pro Light" w:cs="Arial" w:hAnsi="Avenir Next LT Pro Light"/>
          <w:color w:val="000000"/>
          <w:sz w:val="20"/>
        </w:rPr>
        <w:t xml:space="preserve">la grille des salaires minimum chez UPSA </w:t>
      </w:r>
      <w:r w:rsidRPr="00277969">
        <w:rPr>
          <w:rFonts w:ascii="Avenir Next LT Pro Light" w:cs="Arial" w:hAnsi="Avenir Next LT Pro Light"/>
          <w:color w:val="000000"/>
          <w:sz w:val="20"/>
        </w:rPr>
        <w:t>est réévaluée</w:t>
      </w:r>
      <w:r w:rsidR="00CF540D" w:rsidRPr="00277969">
        <w:rPr>
          <w:rFonts w:ascii="Avenir Next LT Pro Light" w:cs="Arial" w:hAnsi="Avenir Next LT Pro Light"/>
          <w:color w:val="000000"/>
          <w:sz w:val="20"/>
        </w:rPr>
        <w:t xml:space="preserve"> de 5%</w:t>
      </w:r>
      <w:r w:rsidR="00392455" w:rsidRPr="00277969">
        <w:rPr>
          <w:rFonts w:ascii="Avenir Next LT Pro Light" w:cs="Arial" w:hAnsi="Avenir Next LT Pro Light"/>
          <w:color w:val="000000"/>
          <w:sz w:val="20"/>
        </w:rPr>
        <w:t xml:space="preserve"> pour l’année 2023</w:t>
      </w:r>
      <w:r w:rsidR="00B07DD1" w:rsidRPr="00277969">
        <w:rPr>
          <w:rFonts w:ascii="Avenir Next LT Pro Light" w:cs="Arial" w:hAnsi="Avenir Next LT Pro Light"/>
          <w:color w:val="000000"/>
          <w:sz w:val="20"/>
        </w:rPr>
        <w:t xml:space="preserve"> (annexe </w:t>
      </w:r>
      <w:r w:rsidR="005F7A32" w:rsidRPr="00277969">
        <w:rPr>
          <w:rFonts w:ascii="Avenir Next LT Pro Light" w:cs="Arial" w:hAnsi="Avenir Next LT Pro Light"/>
          <w:color w:val="000000"/>
          <w:sz w:val="20"/>
        </w:rPr>
        <w:t>3</w:t>
      </w:r>
      <w:r w:rsidR="00B07DD1" w:rsidRPr="00277969">
        <w:rPr>
          <w:rFonts w:ascii="Avenir Next LT Pro Light" w:cs="Arial" w:hAnsi="Avenir Next LT Pro Light"/>
          <w:color w:val="000000"/>
          <w:sz w:val="20"/>
        </w:rPr>
        <w:t xml:space="preserve"> du présent accord).</w:t>
      </w:r>
    </w:p>
    <w:p w14:paraId="3617A88F" w14:textId="77777777" w:rsidP="00AA4CAF" w:rsidR="00AA4CAF" w:rsidRDefault="00AA4CAF" w:rsidRPr="00277969">
      <w:pPr>
        <w:ind w:right="170"/>
        <w:jc w:val="both"/>
        <w:rPr>
          <w:rFonts w:ascii="Avenir Next LT Pro Light" w:cs="Arial" w:eastAsiaTheme="minorHAnsi" w:hAnsi="Avenir Next LT Pro Light"/>
        </w:rPr>
      </w:pPr>
    </w:p>
    <w:p w14:paraId="20A9668F" w14:textId="5F5823AF" w:rsidP="00752B2C" w:rsidR="00CF540D" w:rsidRDefault="00786ABA" w:rsidRPr="00277969">
      <w:pPr>
        <w:pStyle w:val="Paragraphedeliste"/>
        <w:numPr>
          <w:ilvl w:val="1"/>
          <w:numId w:val="8"/>
        </w:numPr>
        <w:ind w:right="170"/>
        <w:jc w:val="both"/>
        <w:outlineLvl w:val="2"/>
        <w:rPr>
          <w:rFonts w:ascii="Avenir Next LT Pro Light" w:cs="Arial" w:hAnsi="Avenir Next LT Pro Light"/>
          <w:color w:val="000000"/>
          <w:sz w:val="20"/>
        </w:rPr>
      </w:pPr>
      <w:bookmarkStart w:id="9" w:name="_Toc124423657"/>
      <w:r w:rsidRPr="00277969">
        <w:rPr>
          <w:rFonts w:ascii="Avenir Next LT Pro Light" w:cs="Arial" w:hAnsi="Avenir Next LT Pro Light"/>
          <w:color w:val="000000"/>
          <w:sz w:val="20"/>
        </w:rPr>
        <w:t>Abondement</w:t>
      </w:r>
      <w:r w:rsidR="00392455" w:rsidRPr="00277969">
        <w:rPr>
          <w:rFonts w:ascii="Avenir Next LT Pro Light" w:cs="Arial" w:hAnsi="Avenir Next LT Pro Light"/>
          <w:color w:val="000000"/>
          <w:sz w:val="20"/>
        </w:rPr>
        <w:t xml:space="preserve"> PERCOL</w:t>
      </w:r>
      <w:bookmarkEnd w:id="9"/>
    </w:p>
    <w:p w14:paraId="670383F4" w14:textId="77777777" w:rsidP="003D3047" w:rsidR="00B96D90" w:rsidRDefault="00B96D90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</w:p>
    <w:p w14:paraId="2080D9BB" w14:textId="553BFD52" w:rsidP="003D3047" w:rsidR="00392455" w:rsidRDefault="00786ABA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Le sujet de la retraite étant au cœur de l’actualité, la Société souhaite maintenir son engagement pour permettre aux salariés d’améliorer leur rente, au moment de leur départ en retraite. </w:t>
      </w:r>
      <w:r w:rsidR="00392455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En conséquence, l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e montant de </w:t>
      </w:r>
      <w:r w:rsidR="00871788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l’abondement</w:t>
      </w:r>
      <w:r w:rsidR="00392455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défini en 2022 est </w:t>
      </w:r>
      <w:r w:rsidR="00871788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reconduit</w:t>
      </w:r>
      <w:r w:rsidR="00392455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dans les mêmes conditions. </w:t>
      </w:r>
    </w:p>
    <w:p w14:paraId="62170071" w14:textId="7B0F3F1C" w:rsidP="003D3047" w:rsidR="00392455" w:rsidRDefault="00392455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Cet abondement de 1100 euros par salarié et par an est applicable aux sommes versées dans le Plan d’Epargne Retraite Collectif (PERCOL). </w:t>
      </w:r>
    </w:p>
    <w:p w14:paraId="65B4278C" w14:textId="7FE51A94" w:rsidP="003D3047" w:rsidR="00392455" w:rsidRDefault="00392455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En cas de versement sur le Plan d’Epargne Entreprise (PEE), l’abondement est limité à 800€</w:t>
      </w:r>
      <w:r w:rsidR="000D268E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. Dans ce cas de figure, un complément d’abondement d’un montant maximum de 300€ peut être versé au salarié qui procède </w:t>
      </w:r>
      <w:r w:rsidR="0013000B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à </w:t>
      </w:r>
      <w:r w:rsidR="000D268E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un versement sur le PERCOL.</w:t>
      </w:r>
    </w:p>
    <w:p w14:paraId="44FD2AF5" w14:textId="77777777" w:rsidP="00884595" w:rsidR="00884595" w:rsidRDefault="00884595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</w:p>
    <w:p w14:paraId="1149FCC8" w14:textId="5E7BB5CE" w:rsidP="00B96D90" w:rsidR="00884595" w:rsidRDefault="00884595" w:rsidRPr="00277969">
      <w:pPr>
        <w:pStyle w:val="Paragraphedeliste"/>
        <w:numPr>
          <w:ilvl w:val="1"/>
          <w:numId w:val="8"/>
        </w:numPr>
        <w:ind w:right="170"/>
        <w:jc w:val="both"/>
        <w:outlineLvl w:val="2"/>
        <w:rPr>
          <w:rFonts w:ascii="Avenir Next LT Pro Light" w:cs="Arial" w:hAnsi="Avenir Next LT Pro Light"/>
          <w:color w:val="000000"/>
          <w:sz w:val="20"/>
        </w:rPr>
      </w:pPr>
      <w:bookmarkStart w:id="10" w:name="_Toc124423658"/>
      <w:r w:rsidRPr="00277969">
        <w:rPr>
          <w:rFonts w:ascii="Avenir Next LT Pro Light" w:cs="Arial" w:hAnsi="Avenir Next LT Pro Light"/>
          <w:color w:val="000000"/>
          <w:sz w:val="20"/>
        </w:rPr>
        <w:t xml:space="preserve">Congé </w:t>
      </w:r>
      <w:r w:rsidR="00786ABA" w:rsidRPr="00277969">
        <w:rPr>
          <w:rFonts w:ascii="Avenir Next LT Pro Light" w:cs="Arial" w:hAnsi="Avenir Next LT Pro Light"/>
          <w:color w:val="000000"/>
          <w:sz w:val="20"/>
        </w:rPr>
        <w:t>Maternité</w:t>
      </w:r>
      <w:bookmarkEnd w:id="10"/>
    </w:p>
    <w:p w14:paraId="28108254" w14:textId="77777777" w:rsidR="00922E06" w:rsidRDefault="00922E06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</w:p>
    <w:p w14:paraId="7A81E2F7" w14:textId="396C08DD" w:rsidR="00884595" w:rsidRDefault="00786ABA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A compter du 1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  <w:vertAlign w:val="superscript"/>
        </w:rPr>
        <w:t>er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janvier 2023, le salaire des collaboratrices en congé maternité est pris en charge </w:t>
      </w:r>
      <w:r w:rsidR="00DC357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à 100%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par l’entreprise, sans condition d’ancienneté</w:t>
      </w:r>
      <w:r w:rsidR="00DC3571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(déjà appliquée pour le congé paternité).</w:t>
      </w:r>
    </w:p>
    <w:p w14:paraId="009CCA19" w14:textId="77777777" w:rsidR="0027767C" w:rsidRDefault="0027767C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</w:p>
    <w:p w14:paraId="1571EBA1" w14:textId="1D733629" w:rsidP="00B96D90" w:rsidR="00392455" w:rsidRDefault="00392455" w:rsidRPr="00277969">
      <w:pPr>
        <w:pStyle w:val="Paragraphedeliste"/>
        <w:numPr>
          <w:ilvl w:val="1"/>
          <w:numId w:val="8"/>
        </w:numPr>
        <w:ind w:right="170"/>
        <w:jc w:val="both"/>
        <w:outlineLvl w:val="2"/>
        <w:rPr>
          <w:rFonts w:ascii="Avenir Next LT Pro Light" w:cs="Arial" w:hAnsi="Avenir Next LT Pro Light"/>
          <w:color w:val="000000"/>
          <w:sz w:val="20"/>
        </w:rPr>
      </w:pPr>
      <w:bookmarkStart w:id="11" w:name="_Toc124423659"/>
      <w:r w:rsidRPr="00277969">
        <w:rPr>
          <w:rFonts w:ascii="Avenir Next LT Pro Light" w:cs="Arial" w:hAnsi="Avenir Next LT Pro Light"/>
          <w:color w:val="000000"/>
          <w:sz w:val="20"/>
        </w:rPr>
        <w:t>Clause de revoyure</w:t>
      </w:r>
      <w:bookmarkEnd w:id="11"/>
    </w:p>
    <w:p w14:paraId="1F1CEEDF" w14:textId="6B5D744E" w:rsidP="003D3047" w:rsidR="00B96D90" w:rsidRDefault="00B96D90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</w:p>
    <w:p w14:paraId="4C5F55F3" w14:textId="3D859392" w:rsidP="003D3047" w:rsidR="003D3047" w:rsidRDefault="00392455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C</w:t>
      </w:r>
      <w:r w:rsidR="003D3047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ompte tenu du contexte incertain et volatile, la Direction a pris l’engagement d’ouvrir à nouveau la NAO en septembre 2023, en fonction de l’évolution du niveau de l’inflation</w:t>
      </w:r>
      <w:r w:rsidR="00C329A0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cumulée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</w:t>
      </w:r>
      <w:r w:rsidR="002B6A3F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sur le</w:t>
      </w:r>
      <w:r w:rsidR="00AB44A6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s huit premiers</w:t>
      </w:r>
      <w:r w:rsidR="002B6A3F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mois échus de 2023 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(</w:t>
      </w:r>
      <w:r w:rsidR="008F2BFA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Seuil de déclenchement à </w:t>
      </w:r>
      <w:r w:rsidR="003F597F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7</w:t>
      </w:r>
      <w:r w:rsidR="008F2BFA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%</w:t>
      </w:r>
      <w:r w:rsidR="00146938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,</w:t>
      </w:r>
      <w:r w:rsidR="0092305A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</w:t>
      </w:r>
      <w:r w:rsidR="00146938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Source </w:t>
      </w:r>
      <w:r w:rsidR="0092305A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INSEE</w:t>
      </w:r>
      <w:r w:rsidR="003F597F"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 xml:space="preserve"> - Indices des Prix à la Consommation</w:t>
      </w:r>
      <w:r w:rsidRPr="00277969">
        <w:rPr>
          <w:rFonts w:ascii="Avenir Next LT Pro Light" w:cs="Arial" w:hAnsi="Avenir Next LT Pro Light"/>
          <w:color w:val="000000"/>
          <w:sz w:val="20"/>
          <w:shd w:color="auto" w:fill="FFFFFF" w:val="clear"/>
        </w:rPr>
        <w:t>).</w:t>
      </w:r>
    </w:p>
    <w:p w14:paraId="487B2660" w14:textId="31627929" w:rsidP="003D3047" w:rsidR="00874AEA" w:rsidRDefault="00874AEA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</w:p>
    <w:p w14:paraId="29CEF888" w14:textId="5CAAEB3F" w:rsidP="003D3047" w:rsidR="00874AEA" w:rsidRDefault="00874AEA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</w:p>
    <w:p w14:paraId="240FC6CD" w14:textId="77777777" w:rsidP="003D3047" w:rsidR="00874AEA" w:rsidRDefault="00874AEA" w:rsidRPr="00277969">
      <w:pPr>
        <w:shd w:color="auto" w:fill="FFFFFF" w:val="clear"/>
        <w:spacing w:after="160"/>
        <w:jc w:val="both"/>
        <w:rPr>
          <w:rFonts w:ascii="Avenir Next LT Pro Light" w:cs="Arial" w:hAnsi="Avenir Next LT Pro Light"/>
          <w:color w:val="000000"/>
          <w:sz w:val="20"/>
          <w:shd w:color="auto" w:fill="FFFFFF" w:val="clear"/>
        </w:rPr>
      </w:pPr>
    </w:p>
    <w:p w14:paraId="2C774FD7" w14:textId="258FCFCB" w:rsidP="00635D53" w:rsidR="00635D53" w:rsidRDefault="00122DC3" w:rsidRPr="00277969">
      <w:pPr>
        <w:pStyle w:val="Titre1"/>
        <w:rPr>
          <w:rFonts w:ascii="Avenir Next LT Pro Light" w:cs="Arial" w:hAnsi="Avenir Next LT Pro Light"/>
          <w:sz w:val="20"/>
          <w:szCs w:val="20"/>
        </w:rPr>
      </w:pPr>
      <w:bookmarkStart w:id="12" w:name="_Toc124423660"/>
      <w:r w:rsidRPr="00277969">
        <w:rPr>
          <w:rFonts w:ascii="Avenir Next LT Pro Light" w:cs="Arial" w:hAnsi="Avenir Next LT Pro Light"/>
          <w:sz w:val="20"/>
          <w:szCs w:val="20"/>
        </w:rPr>
        <w:t>ARTICLE 4. CALENDRIER D’APPLICATION DES MESURES</w:t>
      </w:r>
      <w:bookmarkEnd w:id="12"/>
    </w:p>
    <w:p w14:paraId="11748C58" w14:textId="3068E06E" w:rsidP="00635D53" w:rsidR="00635D53" w:rsidRDefault="00635D53" w:rsidRPr="00277969">
      <w:pPr>
        <w:rPr>
          <w:rFonts w:ascii="Avenir Next LT Pro Light" w:cs="Arial" w:hAnsi="Avenir Next LT Pro Light"/>
          <w:sz w:val="20"/>
        </w:rPr>
      </w:pPr>
    </w:p>
    <w:tbl>
      <w:tblPr>
        <w:tblStyle w:val="Grilledutableau"/>
        <w:tblW w:type="pct" w:w="5000"/>
        <w:tblLook w:firstColumn="1" w:firstRow="1" w:lastColumn="0" w:lastRow="0" w:noHBand="0" w:noVBand="1" w:val="04A0"/>
      </w:tblPr>
      <w:tblGrid>
        <w:gridCol w:w="4483"/>
        <w:gridCol w:w="2385"/>
        <w:gridCol w:w="2098"/>
      </w:tblGrid>
      <w:tr w14:paraId="6640ECB7" w14:textId="77777777" w:rsidR="00EC7254" w:rsidRPr="00277969" w:rsidTr="00D9094A">
        <w:tc>
          <w:tcPr>
            <w:tcW w:type="pct" w:w="2500"/>
            <w:tcBorders>
              <w:top w:color="auto" w:space="0" w:sz="24" w:val="thinThickLargeGap"/>
              <w:left w:color="auto" w:space="0" w:sz="24" w:val="thinThickLargeGap"/>
              <w:bottom w:color="auto" w:space="0" w:sz="24" w:val="thinThickLargeGap"/>
              <w:right w:color="auto" w:space="0" w:sz="24" w:val="thinThickLargeGap"/>
            </w:tcBorders>
            <w:shd w:color="auto" w:fill="BFBFBF" w:themeFill="background1" w:themeFillShade="BF" w:val="clear"/>
          </w:tcPr>
          <w:p w14:paraId="6760EE7E" w14:textId="23C4E52B" w:rsidP="00635D53" w:rsidR="006C76F6" w:rsidRDefault="006C76F6" w:rsidRPr="00277969">
            <w:pPr>
              <w:rPr>
                <w:rFonts w:ascii="Avenir Next LT Pro Light" w:cs="Arial" w:hAnsi="Avenir Next LT Pro Light"/>
                <w:b/>
                <w:bCs/>
                <w:color w:themeColor="background1" w:val="FFFFFF"/>
                <w:sz w:val="20"/>
              </w:rPr>
            </w:pPr>
            <w:r w:rsidRPr="00277969">
              <w:rPr>
                <w:rFonts w:ascii="Avenir Next LT Pro Light" w:cs="Arial" w:hAnsi="Avenir Next LT Pro Light"/>
                <w:b/>
                <w:bCs/>
                <w:color w:themeColor="background1" w:val="FFFFFF"/>
                <w:sz w:val="20"/>
              </w:rPr>
              <w:t>Mesures</w:t>
            </w:r>
          </w:p>
        </w:tc>
        <w:tc>
          <w:tcPr>
            <w:tcW w:type="pct" w:w="1330"/>
            <w:tcBorders>
              <w:top w:color="auto" w:space="0" w:sz="24" w:val="thinThickLargeGap"/>
              <w:left w:color="auto" w:space="0" w:sz="24" w:val="thinThickLargeGap"/>
              <w:bottom w:color="auto" w:space="0" w:sz="24" w:val="thinThickLargeGap"/>
              <w:right w:color="auto" w:space="0" w:sz="24" w:val="thinThickLargeGap"/>
            </w:tcBorders>
            <w:shd w:color="auto" w:fill="BFBFBF" w:themeFill="background1" w:themeFillShade="BF" w:val="clear"/>
          </w:tcPr>
          <w:p w14:paraId="0CAA3DD4" w14:textId="59F5804D" w:rsidP="00635D53" w:rsidR="006C76F6" w:rsidRDefault="006C76F6" w:rsidRPr="00277969">
            <w:pPr>
              <w:rPr>
                <w:rFonts w:ascii="Avenir Next LT Pro Light" w:cs="Arial" w:hAnsi="Avenir Next LT Pro Light"/>
                <w:b/>
                <w:bCs/>
                <w:color w:themeColor="background1" w:val="FFFFFF"/>
                <w:sz w:val="20"/>
              </w:rPr>
            </w:pPr>
            <w:r w:rsidRPr="00277969">
              <w:rPr>
                <w:rFonts w:ascii="Avenir Next LT Pro Light" w:cs="Arial" w:hAnsi="Avenir Next LT Pro Light"/>
                <w:b/>
                <w:bCs/>
                <w:color w:themeColor="background1" w:val="FFFFFF"/>
                <w:sz w:val="20"/>
              </w:rPr>
              <w:t xml:space="preserve">Date d’application </w:t>
            </w:r>
          </w:p>
        </w:tc>
        <w:tc>
          <w:tcPr>
            <w:tcW w:type="pct" w:w="1170"/>
            <w:tcBorders>
              <w:top w:color="auto" w:space="0" w:sz="24" w:val="thinThickLargeGap"/>
              <w:left w:color="auto" w:space="0" w:sz="24" w:val="thinThickLargeGap"/>
              <w:bottom w:color="auto" w:space="0" w:sz="24" w:val="thinThickLargeGap"/>
              <w:right w:color="auto" w:space="0" w:sz="24" w:val="thinThickLargeGap"/>
            </w:tcBorders>
            <w:shd w:color="auto" w:fill="BFBFBF" w:themeFill="background1" w:themeFillShade="BF" w:val="clear"/>
          </w:tcPr>
          <w:p w14:paraId="7A12B0A0" w14:textId="437DA837" w:rsidP="00635D53" w:rsidR="006C76F6" w:rsidRDefault="006C76F6" w:rsidRPr="00277969">
            <w:pPr>
              <w:rPr>
                <w:rFonts w:ascii="Avenir Next LT Pro Light" w:cs="Arial" w:hAnsi="Avenir Next LT Pro Light"/>
                <w:b/>
                <w:bCs/>
                <w:color w:themeColor="background1" w:val="FFFFFF"/>
                <w:sz w:val="20"/>
              </w:rPr>
            </w:pPr>
            <w:r w:rsidRPr="00277969">
              <w:rPr>
                <w:rFonts w:ascii="Avenir Next LT Pro Light" w:cs="Arial" w:hAnsi="Avenir Next LT Pro Light"/>
                <w:b/>
                <w:bCs/>
                <w:color w:themeColor="background1" w:val="FFFFFF"/>
                <w:sz w:val="20"/>
              </w:rPr>
              <w:t>Durée d’application</w:t>
            </w:r>
          </w:p>
        </w:tc>
      </w:tr>
      <w:tr w14:paraId="44ABC149" w14:textId="77777777" w:rsidR="006C76F6" w:rsidRPr="00277969" w:rsidTr="00D9094A">
        <w:tc>
          <w:tcPr>
            <w:tcW w:type="pct" w:w="2500"/>
            <w:tcBorders>
              <w:top w:color="auto" w:space="0" w:sz="24" w:val="thinThickLargeGap"/>
            </w:tcBorders>
            <w:shd w:color="auto" w:fill="F2F2F2" w:themeFill="background1" w:themeFillShade="F2" w:val="clear"/>
          </w:tcPr>
          <w:p w14:paraId="63C61C05" w14:textId="75911101" w:rsidP="00635D53" w:rsidR="006C76F6" w:rsidRDefault="00F65339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lastRenderedPageBreak/>
              <w:t>Augmentation générale</w:t>
            </w:r>
          </w:p>
        </w:tc>
        <w:tc>
          <w:tcPr>
            <w:tcW w:type="pct" w:w="1330"/>
            <w:tcBorders>
              <w:top w:color="auto" w:space="0" w:sz="24" w:val="thinThickLargeGap"/>
            </w:tcBorders>
          </w:tcPr>
          <w:p w14:paraId="422DC91A" w14:textId="0A205B70" w:rsidP="00635D53" w:rsidR="006C76F6" w:rsidRDefault="00F65339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1</w:t>
            </w:r>
            <w:r w:rsidRPr="00277969">
              <w:rPr>
                <w:rFonts w:ascii="Avenir Next LT Pro Light" w:cs="Arial" w:hAnsi="Avenir Next LT Pro Light"/>
                <w:sz w:val="20"/>
                <w:vertAlign w:val="superscript"/>
              </w:rPr>
              <w:t>er</w:t>
            </w:r>
            <w:r w:rsidRPr="00277969">
              <w:rPr>
                <w:rFonts w:ascii="Avenir Next LT Pro Light" w:cs="Arial" w:hAnsi="Avenir Next LT Pro Light"/>
                <w:sz w:val="20"/>
              </w:rPr>
              <w:t xml:space="preserve"> janvier 2023</w:t>
            </w:r>
          </w:p>
        </w:tc>
        <w:tc>
          <w:tcPr>
            <w:tcW w:type="pct" w:w="1170"/>
            <w:tcBorders>
              <w:top w:color="auto" w:space="0" w:sz="24" w:val="thinThickLargeGap"/>
            </w:tcBorders>
          </w:tcPr>
          <w:p w14:paraId="7188C9C0" w14:textId="431B5989" w:rsidP="00635D53" w:rsidR="006C76F6" w:rsidRDefault="00D63B7B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2023</w:t>
            </w:r>
          </w:p>
        </w:tc>
      </w:tr>
      <w:tr w14:paraId="641960AF" w14:textId="77777777" w:rsidR="006C76F6" w:rsidRPr="00277969" w:rsidTr="005B38B8">
        <w:tc>
          <w:tcPr>
            <w:tcW w:type="pct" w:w="2500"/>
            <w:shd w:color="auto" w:fill="F2F2F2" w:themeFill="background1" w:themeFillShade="F2" w:val="clear"/>
          </w:tcPr>
          <w:p w14:paraId="0C22D7B4" w14:textId="58EF454F" w:rsidP="00635D53" w:rsidR="006C76F6" w:rsidRDefault="00F65339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% d’</w:t>
            </w:r>
            <w:r w:rsidR="008F2BFA" w:rsidRPr="00277969">
              <w:rPr>
                <w:rFonts w:ascii="Avenir Next LT Pro Light" w:cs="Arial" w:hAnsi="Avenir Next LT Pro Light"/>
                <w:sz w:val="20"/>
              </w:rPr>
              <w:t>augmentation</w:t>
            </w:r>
            <w:r w:rsidR="00140C98" w:rsidRPr="00277969">
              <w:rPr>
                <w:rFonts w:ascii="Avenir Next LT Pro Light" w:cs="Arial" w:hAnsi="Avenir Next LT Pro Light"/>
                <w:sz w:val="20"/>
              </w:rPr>
              <w:t xml:space="preserve"> individuelle</w:t>
            </w:r>
          </w:p>
        </w:tc>
        <w:tc>
          <w:tcPr>
            <w:tcW w:type="pct" w:w="1330"/>
          </w:tcPr>
          <w:p w14:paraId="2FB9C120" w14:textId="757CE9E3" w:rsidP="00635D53" w:rsidR="006C76F6" w:rsidRDefault="00B14661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1</w:t>
            </w:r>
            <w:r w:rsidRPr="00277969">
              <w:rPr>
                <w:rFonts w:ascii="Avenir Next LT Pro Light" w:cs="Arial" w:hAnsi="Avenir Next LT Pro Light"/>
                <w:sz w:val="20"/>
                <w:vertAlign w:val="superscript"/>
              </w:rPr>
              <w:t>er</w:t>
            </w:r>
            <w:r w:rsidRPr="00277969">
              <w:rPr>
                <w:rFonts w:ascii="Avenir Next LT Pro Light" w:cs="Arial" w:hAnsi="Avenir Next LT Pro Light"/>
                <w:sz w:val="20"/>
              </w:rPr>
              <w:t xml:space="preserve"> </w:t>
            </w:r>
            <w:r w:rsidR="00632655" w:rsidRPr="00277969">
              <w:rPr>
                <w:rFonts w:ascii="Avenir Next LT Pro Light" w:cs="Arial" w:hAnsi="Avenir Next LT Pro Light"/>
                <w:sz w:val="20"/>
              </w:rPr>
              <w:t>Mars 2023</w:t>
            </w:r>
            <w:r w:rsidR="00226B4A" w:rsidRPr="00277969">
              <w:rPr>
                <w:rStyle w:val="Appelnotedebasdep"/>
                <w:rFonts w:ascii="Avenir Next LT Pro Light" w:cs="Arial" w:hAnsi="Avenir Next LT Pro Light"/>
                <w:sz w:val="20"/>
              </w:rPr>
              <w:footnoteReference w:id="2"/>
            </w:r>
          </w:p>
        </w:tc>
        <w:tc>
          <w:tcPr>
            <w:tcW w:type="pct" w:w="1170"/>
          </w:tcPr>
          <w:p w14:paraId="0432ACF7" w14:textId="2D9E255E" w:rsidP="00635D53" w:rsidR="006C76F6" w:rsidRDefault="00D63B7B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2023</w:t>
            </w:r>
          </w:p>
        </w:tc>
      </w:tr>
      <w:tr w14:paraId="0009FD3E" w14:textId="77777777" w:rsidR="006C76F6" w:rsidRPr="00277969" w:rsidTr="005B38B8">
        <w:tc>
          <w:tcPr>
            <w:tcW w:type="pct" w:w="2500"/>
            <w:shd w:color="auto" w:fill="F2F2F2" w:themeFill="background1" w:themeFillShade="F2" w:val="clear"/>
          </w:tcPr>
          <w:p w14:paraId="3C9F15BB" w14:textId="4A71D6A8" w:rsidP="00635D53" w:rsidR="006C76F6" w:rsidRDefault="00632655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color w:val="000000"/>
                <w:sz w:val="20"/>
              </w:rPr>
              <w:t>Revalorisation de la grille des salaires Minima</w:t>
            </w:r>
          </w:p>
        </w:tc>
        <w:tc>
          <w:tcPr>
            <w:tcW w:type="pct" w:w="1330"/>
          </w:tcPr>
          <w:p w14:paraId="3E117FF3" w14:textId="69FCD20A" w:rsidP="00635D53" w:rsidR="006C76F6" w:rsidRDefault="00632655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1</w:t>
            </w:r>
            <w:r w:rsidRPr="00277969">
              <w:rPr>
                <w:rFonts w:ascii="Avenir Next LT Pro Light" w:cs="Arial" w:hAnsi="Avenir Next LT Pro Light"/>
                <w:sz w:val="20"/>
                <w:vertAlign w:val="superscript"/>
              </w:rPr>
              <w:t>er</w:t>
            </w:r>
            <w:r w:rsidRPr="00277969">
              <w:rPr>
                <w:rFonts w:ascii="Avenir Next LT Pro Light" w:cs="Arial" w:hAnsi="Avenir Next LT Pro Light"/>
                <w:sz w:val="20"/>
              </w:rPr>
              <w:t xml:space="preserve"> janvier 2023</w:t>
            </w:r>
          </w:p>
        </w:tc>
        <w:tc>
          <w:tcPr>
            <w:tcW w:type="pct" w:w="1170"/>
          </w:tcPr>
          <w:p w14:paraId="40665F06" w14:textId="0FA454CB" w:rsidP="00635D53" w:rsidR="006C76F6" w:rsidRDefault="0051578E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2023</w:t>
            </w:r>
          </w:p>
        </w:tc>
      </w:tr>
      <w:tr w14:paraId="65C21BB3" w14:textId="77777777" w:rsidR="000D1356" w:rsidRPr="00277969" w:rsidTr="005B38B8">
        <w:tc>
          <w:tcPr>
            <w:tcW w:type="pct" w:w="2500"/>
            <w:shd w:color="auto" w:fill="F2F2F2" w:themeFill="background1" w:themeFillShade="F2" w:val="clear"/>
          </w:tcPr>
          <w:p w14:paraId="31FF7489" w14:textId="0FEE4A39" w:rsidP="00635D53" w:rsidR="000D1356" w:rsidRDefault="000D1356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Abondement PERCOL</w:t>
            </w:r>
          </w:p>
        </w:tc>
        <w:tc>
          <w:tcPr>
            <w:tcW w:type="pct" w:w="1330"/>
          </w:tcPr>
          <w:p w14:paraId="3026860F" w14:textId="3E15789C" w:rsidP="00635D53" w:rsidR="000D1356" w:rsidRDefault="000D1356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1</w:t>
            </w:r>
            <w:r w:rsidRPr="00277969">
              <w:rPr>
                <w:rFonts w:ascii="Avenir Next LT Pro Light" w:cs="Arial" w:hAnsi="Avenir Next LT Pro Light"/>
                <w:sz w:val="20"/>
                <w:vertAlign w:val="superscript"/>
              </w:rPr>
              <w:t>er</w:t>
            </w:r>
            <w:r w:rsidRPr="00277969">
              <w:rPr>
                <w:rFonts w:ascii="Avenir Next LT Pro Light" w:cs="Arial" w:hAnsi="Avenir Next LT Pro Light"/>
                <w:sz w:val="20"/>
              </w:rPr>
              <w:t xml:space="preserve"> janvier 2023</w:t>
            </w:r>
          </w:p>
        </w:tc>
        <w:tc>
          <w:tcPr>
            <w:tcW w:type="pct" w:w="1170"/>
          </w:tcPr>
          <w:p w14:paraId="50F1C291" w14:textId="65D0A198" w:rsidP="00635D53" w:rsidR="000D1356" w:rsidRDefault="000D1356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2023</w:t>
            </w:r>
          </w:p>
        </w:tc>
      </w:tr>
      <w:tr w14:paraId="702C1BC6" w14:textId="77777777" w:rsidR="006C76F6" w:rsidRPr="00277969" w:rsidTr="005B38B8">
        <w:tc>
          <w:tcPr>
            <w:tcW w:type="pct" w:w="2500"/>
            <w:shd w:color="auto" w:fill="F2F2F2" w:themeFill="background1" w:themeFillShade="F2" w:val="clear"/>
          </w:tcPr>
          <w:p w14:paraId="1A44D94A" w14:textId="20FC3572" w:rsidP="00635D53" w:rsidR="006C76F6" w:rsidRDefault="00632655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Congé Maternité</w:t>
            </w:r>
            <w:r w:rsidR="00150AFD" w:rsidRPr="00277969">
              <w:rPr>
                <w:rFonts w:ascii="Avenir Next LT Pro Light" w:cs="Arial" w:hAnsi="Avenir Next LT Pro Light"/>
                <w:sz w:val="20"/>
              </w:rPr>
              <w:t xml:space="preserve"> &amp; C</w:t>
            </w:r>
            <w:r w:rsidR="005C6DC2" w:rsidRPr="00277969">
              <w:rPr>
                <w:rFonts w:ascii="Avenir Next LT Pro Light" w:cs="Arial" w:hAnsi="Avenir Next LT Pro Light"/>
                <w:sz w:val="20"/>
              </w:rPr>
              <w:t>ongé Paternité</w:t>
            </w:r>
            <w:r w:rsidR="005C6DC2" w:rsidRPr="00277969">
              <w:rPr>
                <w:rStyle w:val="Appelnotedebasdep"/>
                <w:rFonts w:ascii="Avenir Next LT Pro Light" w:cs="Arial" w:hAnsi="Avenir Next LT Pro Light"/>
                <w:sz w:val="20"/>
              </w:rPr>
              <w:footnoteReference w:id="3"/>
            </w:r>
          </w:p>
        </w:tc>
        <w:tc>
          <w:tcPr>
            <w:tcW w:type="pct" w:w="1330"/>
          </w:tcPr>
          <w:p w14:paraId="5E50B457" w14:textId="27A03131" w:rsidP="00635D53" w:rsidR="006C76F6" w:rsidRDefault="00FD764E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1</w:t>
            </w:r>
            <w:r w:rsidRPr="00277969">
              <w:rPr>
                <w:rFonts w:ascii="Avenir Next LT Pro Light" w:cs="Arial" w:hAnsi="Avenir Next LT Pro Light"/>
                <w:sz w:val="20"/>
                <w:vertAlign w:val="superscript"/>
              </w:rPr>
              <w:t>er</w:t>
            </w:r>
            <w:r w:rsidRPr="00277969">
              <w:rPr>
                <w:rFonts w:ascii="Avenir Next LT Pro Light" w:cs="Arial" w:hAnsi="Avenir Next LT Pro Light"/>
                <w:sz w:val="20"/>
              </w:rPr>
              <w:t xml:space="preserve"> janvier 2023</w:t>
            </w:r>
          </w:p>
        </w:tc>
        <w:tc>
          <w:tcPr>
            <w:tcW w:type="pct" w:w="1170"/>
          </w:tcPr>
          <w:p w14:paraId="59234789" w14:textId="54148D66" w:rsidP="00635D53" w:rsidR="006C76F6" w:rsidRDefault="00FD764E" w:rsidRPr="00277969">
            <w:pPr>
              <w:rPr>
                <w:rFonts w:ascii="Avenir Next LT Pro Light" w:cs="Arial" w:hAnsi="Avenir Next LT Pro Light"/>
                <w:sz w:val="20"/>
              </w:rPr>
            </w:pPr>
            <w:r w:rsidRPr="00277969">
              <w:rPr>
                <w:rFonts w:ascii="Avenir Next LT Pro Light" w:cs="Arial" w:hAnsi="Avenir Next LT Pro Light"/>
                <w:sz w:val="20"/>
              </w:rPr>
              <w:t>Permanente</w:t>
            </w:r>
          </w:p>
        </w:tc>
      </w:tr>
    </w:tbl>
    <w:p w14:paraId="0103B3D9" w14:textId="06172C94" w:rsidP="00635D53" w:rsidR="00635D53" w:rsidRDefault="00635D53" w:rsidRPr="00277969">
      <w:pPr>
        <w:rPr>
          <w:rFonts w:ascii="Avenir Next LT Pro Light" w:cs="Arial" w:hAnsi="Avenir Next LT Pro Light"/>
          <w:sz w:val="20"/>
        </w:rPr>
      </w:pPr>
    </w:p>
    <w:p w14:paraId="291235CA" w14:textId="58DF72BA" w:rsidP="00635D53" w:rsidR="00635D53" w:rsidRDefault="00122DC3" w:rsidRPr="00277969">
      <w:pPr>
        <w:pStyle w:val="Titre1"/>
        <w:rPr>
          <w:rFonts w:ascii="Avenir Next LT Pro Light" w:cs="Arial" w:hAnsi="Avenir Next LT Pro Light"/>
          <w:sz w:val="20"/>
          <w:szCs w:val="20"/>
        </w:rPr>
      </w:pPr>
      <w:bookmarkStart w:id="13" w:name="_Toc124423661"/>
      <w:r w:rsidRPr="00277969">
        <w:rPr>
          <w:rFonts w:ascii="Avenir Next LT Pro Light" w:cs="Arial" w:hAnsi="Avenir Next LT Pro Light"/>
          <w:sz w:val="20"/>
          <w:szCs w:val="20"/>
        </w:rPr>
        <w:t>ARTICLE 5. DISPOSITIONS GENERALES</w:t>
      </w:r>
      <w:bookmarkEnd w:id="13"/>
    </w:p>
    <w:p w14:paraId="0E3381AF" w14:textId="77777777" w:rsidP="00632B5C" w:rsidR="00BE036D" w:rsidRDefault="00BE036D" w:rsidRPr="00277969">
      <w:pPr>
        <w:jc w:val="both"/>
        <w:rPr>
          <w:rFonts w:ascii="Avenir Next LT Pro Light" w:cs="Calibri" w:hAnsi="Avenir Next LT Pro Light"/>
          <w:sz w:val="22"/>
          <w:szCs w:val="22"/>
        </w:rPr>
      </w:pPr>
    </w:p>
    <w:p w14:paraId="54D5CB26" w14:textId="09FD1970" w:rsidP="00632B5C" w:rsidR="00632B5C" w:rsidRDefault="00632B5C" w:rsidRPr="00277969">
      <w:pPr>
        <w:jc w:val="both"/>
        <w:rPr>
          <w:rFonts w:ascii="Avenir Next LT Pro Light" w:hAnsi="Avenir Next LT Pro Light"/>
          <w:sz w:val="22"/>
          <w:szCs w:val="22"/>
        </w:rPr>
      </w:pPr>
      <w:r w:rsidRPr="00277969">
        <w:rPr>
          <w:rFonts w:ascii="Avenir Next LT Pro Light" w:cs="Calibri" w:hAnsi="Avenir Next LT Pro Light"/>
          <w:sz w:val="22"/>
          <w:szCs w:val="22"/>
        </w:rPr>
        <w:t>L'accord est signé pour une durée déterminée et prendra effet à compter du lendemain de son dépôt</w:t>
      </w:r>
      <w:r w:rsidRPr="00277969">
        <w:rPr>
          <w:rFonts w:ascii="Avenir Next LT Pro Light" w:hAnsi="Avenir Next LT Pro Light"/>
          <w:sz w:val="22"/>
          <w:szCs w:val="22"/>
        </w:rPr>
        <w:t xml:space="preserve"> dans les formes requises sur la plateforme numérique TéléAccord</w:t>
      </w:r>
      <w:r w:rsidRPr="00277969">
        <w:rPr>
          <w:rFonts w:ascii="Avenir Next LT Pro Light" w:hAnsi="Avenir Next LT Pro Light"/>
          <w:i/>
          <w:iCs/>
          <w:sz w:val="22"/>
          <w:szCs w:val="22"/>
        </w:rPr>
        <w:t xml:space="preserve">s </w:t>
      </w:r>
      <w:r w:rsidRPr="00277969">
        <w:rPr>
          <w:rFonts w:ascii="Avenir Next LT Pro Light" w:hAnsi="Avenir Next LT Pro Light"/>
          <w:sz w:val="22"/>
          <w:szCs w:val="22"/>
        </w:rPr>
        <w:t>prévue à cet effet et directement adressé à la Direction régionale de l'économie, de l'emploi, et des solidarité (DREETS) compétente.</w:t>
      </w:r>
    </w:p>
    <w:p w14:paraId="141775D5" w14:textId="77777777" w:rsidP="00632B5C" w:rsidR="00632B5C" w:rsidRDefault="00632B5C" w:rsidRPr="00277969">
      <w:pPr>
        <w:keepNext/>
        <w:keepLines/>
        <w:jc w:val="both"/>
        <w:rPr>
          <w:rFonts w:ascii="Avenir Next LT Pro Light" w:hAnsi="Avenir Next LT Pro Light"/>
          <w:sz w:val="22"/>
          <w:szCs w:val="22"/>
        </w:rPr>
      </w:pPr>
    </w:p>
    <w:p w14:paraId="28DF4ED7" w14:textId="3D2D74B2" w:rsidP="00632B5C" w:rsidR="00632B5C" w:rsidRDefault="00632B5C" w:rsidRPr="00277969">
      <w:pPr>
        <w:keepNext/>
        <w:keepLines/>
        <w:jc w:val="both"/>
        <w:rPr>
          <w:rFonts w:ascii="Avenir Next LT Pro Light" w:hAnsi="Avenir Next LT Pro Light"/>
          <w:sz w:val="22"/>
          <w:szCs w:val="22"/>
        </w:rPr>
      </w:pPr>
      <w:r w:rsidRPr="00277969">
        <w:rPr>
          <w:rFonts w:ascii="Avenir Next LT Pro Light" w:hAnsi="Avenir Next LT Pro Light"/>
          <w:sz w:val="22"/>
          <w:szCs w:val="22"/>
        </w:rPr>
        <w:t>Il sera également envoyé au secrétariat-greffe du Conseil de Prud’hommes par la Direction d’UPSA.</w:t>
      </w:r>
    </w:p>
    <w:p w14:paraId="4C2332DF" w14:textId="77777777" w:rsidP="00632B5C" w:rsidR="00632B5C" w:rsidRDefault="00632B5C" w:rsidRPr="00277969">
      <w:pPr>
        <w:jc w:val="both"/>
        <w:rPr>
          <w:rFonts w:ascii="Avenir Next LT Pro Light" w:cs="Calibri" w:hAnsi="Avenir Next LT Pro Light"/>
          <w:sz w:val="22"/>
          <w:szCs w:val="22"/>
        </w:rPr>
      </w:pPr>
    </w:p>
    <w:p w14:paraId="7D6379DD" w14:textId="77777777" w:rsidP="00632B5C" w:rsidR="00632B5C" w:rsidRDefault="00632B5C" w:rsidRPr="00277969">
      <w:pPr>
        <w:jc w:val="both"/>
        <w:rPr>
          <w:rFonts w:ascii="Avenir Next LT Pro Light" w:cs="Calibri" w:hAnsi="Avenir Next LT Pro Light"/>
          <w:sz w:val="22"/>
          <w:szCs w:val="22"/>
        </w:rPr>
      </w:pPr>
      <w:r w:rsidRPr="00277969">
        <w:rPr>
          <w:rFonts w:ascii="Avenir Next LT Pro Light" w:cs="Calibri" w:hAnsi="Avenir Next LT Pro Light"/>
          <w:sz w:val="22"/>
          <w:szCs w:val="22"/>
        </w:rPr>
        <w:t>Un exemplaire de cet accord est remis aux Organisations Syndicales présentes dans le périmètre de l'accord, contre signature d'une liste d'émargement, valant notification au sens de l'article L. 2231-5 du Code du travail.</w:t>
      </w:r>
    </w:p>
    <w:p w14:paraId="1D2F26D4" w14:textId="77777777" w:rsidP="00065DA1" w:rsidR="00065DA1" w:rsidRDefault="00065DA1" w:rsidRPr="00277969">
      <w:pPr>
        <w:rPr>
          <w:rFonts w:ascii="Avenir Next LT Pro Light" w:cs="Arial" w:hAnsi="Avenir Next LT Pro Light"/>
          <w:sz w:val="20"/>
        </w:rPr>
      </w:pPr>
    </w:p>
    <w:p w14:paraId="7CDDF56C" w14:textId="6E7CC08F" w:rsidR="00065DA1" w:rsidRDefault="00E36E5E" w:rsidRPr="00277969">
      <w:pPr>
        <w:rPr>
          <w:rFonts w:ascii="Avenir Next LT Pro Light" w:cs="Arial" w:hAnsi="Avenir Next LT Pro Light"/>
          <w:sz w:val="20"/>
        </w:rPr>
      </w:pPr>
      <w:r w:rsidRPr="00277969">
        <w:rPr>
          <w:rFonts w:ascii="Avenir Next LT Pro Light" w:cs="Arial" w:hAnsi="Avenir Next LT Pro Light"/>
          <w:sz w:val="20"/>
        </w:rPr>
        <w:t xml:space="preserve">Fait à AGEN, le </w:t>
      </w:r>
      <w:r w:rsidR="0092644B" w:rsidRPr="00277969">
        <w:rPr>
          <w:rFonts w:ascii="Avenir Next LT Pro Light" w:cs="Arial" w:hAnsi="Avenir Next LT Pro Light"/>
          <w:sz w:val="20"/>
          <w:shd w:color="auto" w:fill="D5DCE4" w:themeFill="text2" w:themeFillTint="33" w:val="clear"/>
        </w:rPr>
        <w:t xml:space="preserve">11 janvier </w:t>
      </w:r>
      <w:r w:rsidRPr="00277969">
        <w:rPr>
          <w:rFonts w:ascii="Avenir Next LT Pro Light" w:cs="Arial" w:hAnsi="Avenir Next LT Pro Light"/>
          <w:sz w:val="20"/>
          <w:shd w:color="auto" w:fill="D5DCE4" w:themeFill="text2" w:themeFillTint="33" w:val="clear"/>
        </w:rPr>
        <w:t>2023</w:t>
      </w:r>
    </w:p>
    <w:p w14:paraId="7522C936" w14:textId="528E1CF8" w:rsidR="00E36E5E" w:rsidRDefault="00E36E5E" w:rsidRPr="00277969">
      <w:pPr>
        <w:rPr>
          <w:rFonts w:ascii="Avenir Next LT Pro Light" w:cs="Arial" w:hAnsi="Avenir Next LT Pro Light"/>
          <w:sz w:val="20"/>
        </w:rPr>
      </w:pPr>
    </w:p>
    <w:p w14:paraId="076CE600" w14:textId="77777777" w:rsidP="00E36E5E" w:rsidR="00E36E5E" w:rsidRDefault="00E36E5E" w:rsidRPr="00277969">
      <w:pPr>
        <w:rPr>
          <w:rFonts w:ascii="Avenir Next LT Pro Light" w:cstheme="minorHAnsi" w:hAnsi="Avenir Next LT Pro Light"/>
          <w:sz w:val="20"/>
          <w:szCs w:val="16"/>
        </w:rPr>
      </w:pPr>
      <w:r w:rsidRPr="00277969">
        <w:rPr>
          <w:rFonts w:ascii="Avenir Next LT Pro Light" w:cstheme="minorHAnsi" w:hAnsi="Avenir Next LT Pro Light"/>
          <w:sz w:val="20"/>
          <w:szCs w:val="16"/>
        </w:rPr>
        <w:t>Fait en 10 exemplaires originaux.</w:t>
      </w:r>
    </w:p>
    <w:p w14:paraId="77C05315" w14:textId="77777777" w:rsidP="00E36E5E" w:rsidR="00E36E5E" w:rsidRDefault="00E36E5E" w:rsidRPr="00277969">
      <w:pPr>
        <w:ind w:left="426"/>
        <w:rPr>
          <w:rFonts w:ascii="Avenir Next LT Pro Light" w:cstheme="minorHAnsi" w:hAnsi="Avenir Next LT Pro Light"/>
          <w:sz w:val="20"/>
          <w:szCs w:val="16"/>
        </w:rPr>
      </w:pPr>
    </w:p>
    <w:p w14:paraId="689BFA47" w14:textId="77777777" w:rsidP="00254611" w:rsidR="00254611" w:rsidRDefault="00254611" w:rsidRPr="00277969">
      <w:pPr>
        <w:rPr>
          <w:rFonts w:ascii="Avenir Next LT Pro Light" w:cstheme="minorHAnsi" w:hAnsi="Avenir Next LT Pro Light"/>
          <w:b/>
          <w:bCs/>
          <w:sz w:val="20"/>
          <w:szCs w:val="16"/>
        </w:rPr>
      </w:pPr>
    </w:p>
    <w:p w14:paraId="2840389A" w14:textId="40ED3F23" w:rsidP="00254611" w:rsidR="00E36E5E" w:rsidRDefault="00E36E5E" w:rsidRPr="00277969">
      <w:pPr>
        <w:rPr>
          <w:rFonts w:ascii="Avenir Next LT Pro Light" w:cstheme="minorHAnsi" w:hAnsi="Avenir Next LT Pro Light"/>
          <w:b/>
          <w:bCs/>
          <w:sz w:val="20"/>
          <w:szCs w:val="16"/>
        </w:rPr>
      </w:pPr>
      <w:r w:rsidRPr="00277969">
        <w:rPr>
          <w:rFonts w:ascii="Avenir Next LT Pro Light" w:cstheme="minorHAnsi" w:hAnsi="Avenir Next LT Pro Light"/>
          <w:b/>
          <w:bCs/>
          <w:sz w:val="20"/>
          <w:szCs w:val="16"/>
        </w:rPr>
        <w:t xml:space="preserve">Pour UPSA SAS </w:t>
      </w:r>
    </w:p>
    <w:p w14:paraId="42C83C0B" w14:textId="04400151" w:rsidP="00254611" w:rsidR="00E36E5E" w:rsidRDefault="00E36E5E" w:rsidRPr="003F16E4">
      <w:pPr>
        <w:rPr>
          <w:rFonts w:ascii="Avenir Next LT Pro Light" w:cstheme="minorHAnsi" w:hAnsi="Avenir Next LT Pro Light"/>
          <w:color w:themeColor="background1" w:val="FFFFFF"/>
          <w:sz w:val="20"/>
          <w:szCs w:val="16"/>
        </w:rPr>
      </w:pPr>
      <w:r w:rsidRPr="003F16E4">
        <w:rPr>
          <w:rFonts w:ascii="Avenir Next LT Pro Light" w:cstheme="minorHAnsi" w:hAnsi="Avenir Next LT Pro Light"/>
          <w:color w:themeColor="background1" w:val="FFFFFF"/>
          <w:sz w:val="20"/>
          <w:szCs w:val="16"/>
        </w:rPr>
        <w:t>Madame Florence BOURGEOIS MARLE</w:t>
      </w:r>
    </w:p>
    <w:p w14:paraId="267F45F6" w14:textId="7BABB76B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05A887E6" w14:textId="77777777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16B45282" w14:textId="77777777" w:rsidP="00E36E5E" w:rsidR="00E36E5E" w:rsidRDefault="00E36E5E" w:rsidRPr="00277969">
      <w:pPr>
        <w:pStyle w:val="Texte"/>
        <w:rPr>
          <w:rFonts w:ascii="Avenir Next LT Pro Light" w:cstheme="minorHAnsi" w:hAnsi="Avenir Next LT Pro Light"/>
          <w:color w:val="auto"/>
          <w:sz w:val="18"/>
          <w:szCs w:val="18"/>
        </w:rPr>
      </w:pPr>
    </w:p>
    <w:p w14:paraId="1ECDF6E8" w14:textId="77777777" w:rsidP="00E36E5E" w:rsidR="00E36E5E" w:rsidRDefault="00E36E5E" w:rsidRPr="00277969">
      <w:pPr>
        <w:pStyle w:val="Texte"/>
        <w:rPr>
          <w:rFonts w:ascii="Avenir Next LT Pro Light" w:cstheme="minorHAnsi" w:hAnsi="Avenir Next LT Pro Light"/>
          <w:color w:val="auto"/>
          <w:sz w:val="18"/>
          <w:szCs w:val="18"/>
        </w:rPr>
      </w:pPr>
    </w:p>
    <w:p w14:paraId="77B4323F" w14:textId="6E6E20B8" w:rsidP="00254611" w:rsidR="00E36E5E" w:rsidRDefault="00874AEA" w:rsidRPr="00277969">
      <w:pPr>
        <w:rPr>
          <w:rFonts w:ascii="Avenir Next LT Pro Light" w:cstheme="minorHAnsi" w:hAnsi="Avenir Next LT Pro Light"/>
          <w:b/>
          <w:bCs/>
          <w:sz w:val="20"/>
          <w:szCs w:val="16"/>
        </w:rPr>
      </w:pPr>
      <w:r w:rsidRPr="00277969">
        <w:rPr>
          <w:rFonts w:ascii="Avenir Next LT Pro Light" w:cstheme="minorHAnsi" w:hAnsi="Avenir Next LT Pro Light"/>
          <w:b/>
          <w:bCs/>
          <w:sz w:val="20"/>
          <w:szCs w:val="16"/>
        </w:rPr>
        <w:t>P</w:t>
      </w:r>
      <w:r w:rsidR="00E36E5E" w:rsidRPr="00277969">
        <w:rPr>
          <w:rFonts w:ascii="Avenir Next LT Pro Light" w:cstheme="minorHAnsi" w:hAnsi="Avenir Next LT Pro Light"/>
          <w:b/>
          <w:bCs/>
          <w:sz w:val="20"/>
          <w:szCs w:val="16"/>
        </w:rPr>
        <w:t xml:space="preserve">our le syndicat CFE-CGC </w:t>
      </w:r>
    </w:p>
    <w:p w14:paraId="56F894CB" w14:textId="2D723821" w:rsidP="00254611" w:rsidR="00E36E5E" w:rsidRDefault="00E36E5E" w:rsidRPr="003F16E4">
      <w:pPr>
        <w:rPr>
          <w:rFonts w:ascii="Avenir Next LT Pro Light" w:cstheme="minorHAnsi" w:hAnsi="Avenir Next LT Pro Light"/>
          <w:color w:themeColor="background1" w:val="FFFFFF"/>
          <w:sz w:val="20"/>
          <w:szCs w:val="16"/>
        </w:rPr>
      </w:pPr>
      <w:r w:rsidRPr="003F16E4">
        <w:rPr>
          <w:rFonts w:ascii="Avenir Next LT Pro Light" w:cstheme="minorHAnsi" w:hAnsi="Avenir Next LT Pro Light"/>
          <w:color w:themeColor="background1" w:val="FFFFFF"/>
          <w:sz w:val="20"/>
          <w:szCs w:val="16"/>
        </w:rPr>
        <w:t>Madame Clémence COUTURE</w:t>
      </w:r>
    </w:p>
    <w:p w14:paraId="11E01EF6" w14:textId="5E107618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388F4F6F" w14:textId="6CE7318F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7C652BCA" w14:textId="77777777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604E0CEF" w14:textId="77777777" w:rsidP="00E36E5E" w:rsidR="00E36E5E" w:rsidRDefault="00E36E5E" w:rsidRPr="00277969">
      <w:pPr>
        <w:ind w:left="426"/>
        <w:rPr>
          <w:rFonts w:ascii="Avenir Next LT Pro Light" w:cstheme="minorHAnsi" w:hAnsi="Avenir Next LT Pro Light"/>
          <w:sz w:val="20"/>
          <w:szCs w:val="16"/>
        </w:rPr>
      </w:pPr>
    </w:p>
    <w:p w14:paraId="19711DF8" w14:textId="77777777" w:rsidP="00E36E5E" w:rsidR="00E36E5E" w:rsidRDefault="00E36E5E" w:rsidRPr="00277969">
      <w:pPr>
        <w:ind w:left="426"/>
        <w:rPr>
          <w:rFonts w:ascii="Avenir Next LT Pro Light" w:cstheme="minorHAnsi" w:hAnsi="Avenir Next LT Pro Light"/>
          <w:sz w:val="20"/>
          <w:szCs w:val="16"/>
        </w:rPr>
      </w:pPr>
    </w:p>
    <w:p w14:paraId="23976DFD" w14:textId="77777777" w:rsidP="00254611" w:rsidR="00E36E5E" w:rsidRDefault="00E36E5E" w:rsidRPr="00277969">
      <w:pPr>
        <w:rPr>
          <w:rFonts w:ascii="Avenir Next LT Pro Light" w:cstheme="minorHAnsi" w:hAnsi="Avenir Next LT Pro Light"/>
          <w:b/>
          <w:bCs/>
          <w:sz w:val="20"/>
          <w:szCs w:val="16"/>
        </w:rPr>
      </w:pPr>
      <w:r w:rsidRPr="00277969">
        <w:rPr>
          <w:rFonts w:ascii="Avenir Next LT Pro Light" w:cstheme="minorHAnsi" w:hAnsi="Avenir Next LT Pro Light"/>
          <w:b/>
          <w:bCs/>
          <w:sz w:val="20"/>
          <w:szCs w:val="16"/>
        </w:rPr>
        <w:t xml:space="preserve">Pour le syndicat CGT </w:t>
      </w:r>
    </w:p>
    <w:p w14:paraId="036353E9" w14:textId="504DD380" w:rsidP="00254611" w:rsidR="00E36E5E" w:rsidRDefault="00E36E5E" w:rsidRPr="003F16E4">
      <w:pPr>
        <w:rPr>
          <w:rFonts w:ascii="Avenir Next LT Pro Light" w:cstheme="minorHAnsi" w:hAnsi="Avenir Next LT Pro Light"/>
          <w:color w:themeColor="background1" w:val="FFFFFF"/>
          <w:sz w:val="20"/>
          <w:szCs w:val="16"/>
        </w:rPr>
      </w:pPr>
      <w:r w:rsidRPr="003F16E4">
        <w:rPr>
          <w:rFonts w:ascii="Avenir Next LT Pro Light" w:cstheme="minorHAnsi" w:hAnsi="Avenir Next LT Pro Light"/>
          <w:color w:themeColor="background1" w:val="FFFFFF"/>
          <w:sz w:val="20"/>
          <w:szCs w:val="16"/>
        </w:rPr>
        <w:t>Monsieur Nicolas PART, Monsieur Damien PLANES</w:t>
      </w:r>
    </w:p>
    <w:p w14:paraId="54B7BDB9" w14:textId="27F65573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3038DE31" w14:textId="10B0C73C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68D7FC92" w14:textId="41015A96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6BFCF565" w14:textId="77777777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6641AD45" w14:textId="77777777" w:rsidP="00E36E5E" w:rsidR="00E36E5E" w:rsidRDefault="00E36E5E" w:rsidRPr="00277969">
      <w:pPr>
        <w:ind w:left="426"/>
        <w:rPr>
          <w:rFonts w:ascii="Avenir Next LT Pro Light" w:cstheme="minorHAnsi" w:hAnsi="Avenir Next LT Pro Light"/>
          <w:sz w:val="20"/>
          <w:szCs w:val="16"/>
        </w:rPr>
      </w:pPr>
    </w:p>
    <w:p w14:paraId="1496D2AF" w14:textId="77777777" w:rsidP="00E36E5E" w:rsidR="00E36E5E" w:rsidRDefault="00E36E5E" w:rsidRPr="00277969">
      <w:pPr>
        <w:ind w:left="426"/>
        <w:rPr>
          <w:rFonts w:ascii="Avenir Next LT Pro Light" w:cstheme="minorHAnsi" w:hAnsi="Avenir Next LT Pro Light"/>
          <w:sz w:val="20"/>
          <w:szCs w:val="16"/>
        </w:rPr>
      </w:pPr>
    </w:p>
    <w:p w14:paraId="791D5086" w14:textId="77777777" w:rsidP="00254611" w:rsidR="00E36E5E" w:rsidRDefault="00E36E5E" w:rsidRPr="00277969">
      <w:pPr>
        <w:rPr>
          <w:rFonts w:ascii="Avenir Next LT Pro Light" w:cstheme="minorHAnsi" w:hAnsi="Avenir Next LT Pro Light"/>
          <w:b/>
          <w:bCs/>
          <w:sz w:val="20"/>
          <w:szCs w:val="16"/>
        </w:rPr>
      </w:pPr>
      <w:r w:rsidRPr="00277969">
        <w:rPr>
          <w:rFonts w:ascii="Avenir Next LT Pro Light" w:cstheme="minorHAnsi" w:hAnsi="Avenir Next LT Pro Light"/>
          <w:b/>
          <w:bCs/>
          <w:sz w:val="20"/>
          <w:szCs w:val="16"/>
        </w:rPr>
        <w:t xml:space="preserve">Pour le syndicat FO </w:t>
      </w:r>
    </w:p>
    <w:p w14:paraId="74A7136C" w14:textId="625F19C7" w:rsidP="00254611" w:rsidR="00E36E5E" w:rsidRDefault="00E36E5E" w:rsidRPr="003F16E4">
      <w:pPr>
        <w:rPr>
          <w:rFonts w:ascii="Avenir Next LT Pro Light" w:cstheme="minorHAnsi" w:hAnsi="Avenir Next LT Pro Light"/>
          <w:color w:themeColor="background1" w:val="FFFFFF"/>
          <w:sz w:val="20"/>
          <w:szCs w:val="16"/>
        </w:rPr>
      </w:pPr>
      <w:r w:rsidRPr="003F16E4">
        <w:rPr>
          <w:rFonts w:ascii="Avenir Next LT Pro Light" w:cstheme="minorHAnsi" w:hAnsi="Avenir Next LT Pro Light"/>
          <w:color w:themeColor="background1" w:val="FFFFFF"/>
          <w:sz w:val="20"/>
          <w:szCs w:val="16"/>
        </w:rPr>
        <w:t xml:space="preserve">Monsieur Bruno BOURTHOL, Monsieur Jean-Philippe PARAGE, Monsieur Jean-Paul ASTRUC </w:t>
      </w:r>
    </w:p>
    <w:p w14:paraId="756CCB52" w14:textId="69C0F56F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2A948BDA" w14:textId="1FC5EC96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0711E76D" w14:textId="77777777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42249FFB" w14:textId="77777777" w:rsidP="00E36E5E" w:rsidR="00E36E5E" w:rsidRDefault="00E36E5E" w:rsidRPr="00277969">
      <w:pPr>
        <w:ind w:left="426"/>
        <w:rPr>
          <w:rFonts w:ascii="Avenir Next LT Pro Light" w:cstheme="minorHAnsi" w:hAnsi="Avenir Next LT Pro Light"/>
          <w:sz w:val="20"/>
          <w:szCs w:val="16"/>
        </w:rPr>
      </w:pPr>
    </w:p>
    <w:p w14:paraId="48A1020E" w14:textId="77777777" w:rsidP="00E36E5E" w:rsidR="00E36E5E" w:rsidRDefault="00E36E5E" w:rsidRPr="00277969">
      <w:pPr>
        <w:ind w:left="426"/>
        <w:rPr>
          <w:rFonts w:ascii="Avenir Next LT Pro Light" w:cstheme="minorHAnsi" w:hAnsi="Avenir Next LT Pro Light"/>
          <w:sz w:val="20"/>
          <w:szCs w:val="16"/>
        </w:rPr>
      </w:pPr>
    </w:p>
    <w:p w14:paraId="63D8BB9C" w14:textId="77777777" w:rsidP="00254611" w:rsidR="00E36E5E" w:rsidRDefault="00E36E5E" w:rsidRPr="00277969">
      <w:pPr>
        <w:rPr>
          <w:rFonts w:ascii="Avenir Next LT Pro Light" w:cstheme="minorHAnsi" w:hAnsi="Avenir Next LT Pro Light"/>
          <w:b/>
          <w:bCs/>
          <w:sz w:val="20"/>
          <w:szCs w:val="16"/>
        </w:rPr>
      </w:pPr>
      <w:r w:rsidRPr="00277969">
        <w:rPr>
          <w:rFonts w:ascii="Avenir Next LT Pro Light" w:cstheme="minorHAnsi" w:hAnsi="Avenir Next LT Pro Light"/>
          <w:b/>
          <w:bCs/>
          <w:sz w:val="20"/>
          <w:szCs w:val="16"/>
        </w:rPr>
        <w:t xml:space="preserve">Pour le syndicat SUD </w:t>
      </w:r>
    </w:p>
    <w:p w14:paraId="0CA2386D" w14:textId="54E7E529" w:rsidP="00254611" w:rsidR="00E36E5E" w:rsidRDefault="00E36E5E" w:rsidRPr="003F16E4">
      <w:pPr>
        <w:rPr>
          <w:rFonts w:ascii="Avenir Next LT Pro Light" w:cstheme="minorHAnsi" w:hAnsi="Avenir Next LT Pro Light"/>
          <w:color w:themeColor="background1" w:val="FFFFFF"/>
          <w:sz w:val="20"/>
          <w:szCs w:val="16"/>
        </w:rPr>
      </w:pPr>
      <w:r w:rsidRPr="003F16E4">
        <w:rPr>
          <w:rFonts w:ascii="Avenir Next LT Pro Light" w:cstheme="minorHAnsi" w:hAnsi="Avenir Next LT Pro Light"/>
          <w:color w:themeColor="background1" w:val="FFFFFF"/>
          <w:sz w:val="20"/>
          <w:szCs w:val="16"/>
        </w:rPr>
        <w:t>Monsieur Nicolas DESTANG, Monsieur Geoffroy MAGNE</w:t>
      </w:r>
      <w:r w:rsidR="008A6EC7" w:rsidRPr="003F16E4">
        <w:rPr>
          <w:rFonts w:ascii="Avenir Next LT Pro Light" w:cstheme="minorHAnsi" w:hAnsi="Avenir Next LT Pro Light"/>
          <w:color w:themeColor="background1" w:val="FFFFFF"/>
          <w:sz w:val="20"/>
          <w:szCs w:val="16"/>
        </w:rPr>
        <w:t>, Jérôme TAILLADE</w:t>
      </w:r>
    </w:p>
    <w:p w14:paraId="5F4F484F" w14:textId="7F95E68C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34BA7F9F" w14:textId="77777777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30012995" w14:textId="77777777" w:rsidP="00E36E5E" w:rsidR="00E36E5E" w:rsidRDefault="00E36E5E" w:rsidRPr="00277969">
      <w:pPr>
        <w:ind w:left="426"/>
        <w:rPr>
          <w:rFonts w:ascii="Avenir Next LT Pro Light" w:cstheme="minorHAnsi" w:hAnsi="Avenir Next LT Pro Light"/>
          <w:sz w:val="20"/>
          <w:szCs w:val="16"/>
        </w:rPr>
      </w:pPr>
    </w:p>
    <w:p w14:paraId="465B5E87" w14:textId="77777777" w:rsidP="00E36E5E" w:rsidR="00E36E5E" w:rsidRDefault="00E36E5E" w:rsidRPr="00277969">
      <w:pPr>
        <w:ind w:left="426"/>
        <w:rPr>
          <w:rFonts w:ascii="Avenir Next LT Pro Light" w:cstheme="minorHAnsi" w:hAnsi="Avenir Next LT Pro Light"/>
          <w:sz w:val="20"/>
          <w:szCs w:val="16"/>
        </w:rPr>
      </w:pPr>
    </w:p>
    <w:p w14:paraId="3A462BF9" w14:textId="77777777" w:rsidP="00254611" w:rsidR="00E36E5E" w:rsidRDefault="00E36E5E" w:rsidRPr="00277969">
      <w:pPr>
        <w:rPr>
          <w:rFonts w:ascii="Avenir Next LT Pro Light" w:cstheme="minorHAnsi" w:hAnsi="Avenir Next LT Pro Light"/>
          <w:b/>
          <w:bCs/>
          <w:sz w:val="20"/>
          <w:szCs w:val="16"/>
        </w:rPr>
      </w:pPr>
      <w:r w:rsidRPr="00277969">
        <w:rPr>
          <w:rFonts w:ascii="Avenir Next LT Pro Light" w:cstheme="minorHAnsi" w:hAnsi="Avenir Next LT Pro Light"/>
          <w:b/>
          <w:bCs/>
          <w:sz w:val="20"/>
          <w:szCs w:val="16"/>
        </w:rPr>
        <w:t xml:space="preserve">Pour le syndicat UNSA </w:t>
      </w:r>
    </w:p>
    <w:p w14:paraId="3111BB83" w14:textId="71BECCDA" w:rsidP="00254611" w:rsidR="00E36E5E" w:rsidRDefault="00E36E5E" w:rsidRPr="003F16E4">
      <w:pPr>
        <w:rPr>
          <w:rFonts w:ascii="Avenir Next LT Pro Light" w:cstheme="minorHAnsi" w:hAnsi="Avenir Next LT Pro Light"/>
          <w:color w:themeColor="background1" w:val="FFFFFF"/>
          <w:sz w:val="20"/>
          <w:szCs w:val="16"/>
        </w:rPr>
      </w:pPr>
      <w:r w:rsidRPr="003F16E4">
        <w:rPr>
          <w:rFonts w:ascii="Avenir Next LT Pro Light" w:cstheme="minorHAnsi" w:hAnsi="Avenir Next LT Pro Light"/>
          <w:color w:themeColor="background1" w:val="FFFFFF"/>
          <w:sz w:val="20"/>
          <w:szCs w:val="16"/>
        </w:rPr>
        <w:t xml:space="preserve">Monsieur Marc FORTIN </w:t>
      </w:r>
    </w:p>
    <w:p w14:paraId="3FC5BC15" w14:textId="1FCD5942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</w:p>
    <w:p w14:paraId="23E5F479" w14:textId="0AE71A42" w:rsidP="00254611" w:rsidR="007F56B7" w:rsidRDefault="007F56B7" w:rsidRPr="00277969">
      <w:pPr>
        <w:rPr>
          <w:rFonts w:ascii="Avenir Next LT Pro Light" w:cstheme="minorHAnsi" w:hAnsi="Avenir Next LT Pro Light"/>
          <w:sz w:val="20"/>
          <w:szCs w:val="16"/>
        </w:rPr>
      </w:pPr>
      <w:r w:rsidRPr="00277969">
        <w:rPr>
          <w:rFonts w:ascii="Avenir Next LT Pro Light" w:cstheme="minorHAnsi" w:hAnsi="Avenir Next LT Pro Light"/>
          <w:sz w:val="20"/>
          <w:szCs w:val="16"/>
        </w:rPr>
        <w:br w:type="page"/>
      </w:r>
    </w:p>
    <w:p w14:paraId="01A7D894" w14:textId="224F815F" w:rsidP="00F75BAE" w:rsidR="00F75BAE" w:rsidRDefault="00771D98" w:rsidRPr="00277969">
      <w:pPr>
        <w:pStyle w:val="Titre1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rFonts w:ascii="Avenir Next LT Pro Light" w:cs="Arial" w:hAnsi="Avenir Next LT Pro Light"/>
          <w:b/>
          <w:bCs/>
          <w:sz w:val="20"/>
          <w:szCs w:val="20"/>
        </w:rPr>
      </w:pPr>
      <w:bookmarkStart w:id="14" w:name="_Toc124423662"/>
      <w:r w:rsidRPr="00277969">
        <w:rPr>
          <w:rFonts w:ascii="Avenir Next LT Pro Light" w:cs="Arial" w:hAnsi="Avenir Next LT Pro Light"/>
          <w:b/>
          <w:bCs/>
          <w:sz w:val="20"/>
          <w:szCs w:val="20"/>
        </w:rPr>
        <w:lastRenderedPageBreak/>
        <w:t>A</w:t>
      </w:r>
      <w:r w:rsidR="00F75BAE" w:rsidRPr="00277969">
        <w:rPr>
          <w:rFonts w:ascii="Avenir Next LT Pro Light" w:cs="Arial" w:hAnsi="Avenir Next LT Pro Light"/>
          <w:b/>
          <w:bCs/>
          <w:sz w:val="20"/>
          <w:szCs w:val="20"/>
        </w:rPr>
        <w:t>NNEXES </w:t>
      </w:r>
      <w:r w:rsidR="00F76C34" w:rsidRPr="00277969">
        <w:rPr>
          <w:rFonts w:ascii="Avenir Next LT Pro Light" w:cs="Arial" w:hAnsi="Avenir Next LT Pro Light"/>
          <w:b/>
          <w:bCs/>
          <w:sz w:val="20"/>
          <w:szCs w:val="20"/>
        </w:rPr>
        <w:t>A L’ACCORD DE NAO 2023</w:t>
      </w:r>
      <w:bookmarkEnd w:id="14"/>
    </w:p>
    <w:p w14:paraId="00495527" w14:textId="77777777" w:rsidR="00F75BAE" w:rsidRDefault="00F75BAE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011F6C52" w14:textId="79D946DA" w:rsidP="00E664F7" w:rsidR="0000637D" w:rsidRDefault="00192F67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  <w:bookmarkStart w:id="15" w:name="_Toc124423663"/>
      <w:r w:rsidRPr="00277969">
        <w:rPr>
          <w:rFonts w:ascii="Avenir Next LT Pro Light" w:cs="Arial" w:hAnsi="Avenir Next LT Pro Light"/>
          <w:sz w:val="20"/>
          <w:szCs w:val="20"/>
        </w:rPr>
        <w:t>Annexe</w:t>
      </w:r>
      <w:r w:rsidR="00E664F7" w:rsidRPr="00277969">
        <w:rPr>
          <w:rFonts w:ascii="Avenir Next LT Pro Light" w:cs="Arial" w:hAnsi="Avenir Next LT Pro Light"/>
          <w:sz w:val="20"/>
          <w:szCs w:val="20"/>
        </w:rPr>
        <w:t xml:space="preserve"> 1</w:t>
      </w:r>
      <w:r w:rsidRPr="00277969">
        <w:rPr>
          <w:rFonts w:ascii="Avenir Next LT Pro Light" w:cs="Arial" w:hAnsi="Avenir Next LT Pro Light"/>
          <w:sz w:val="20"/>
          <w:szCs w:val="20"/>
        </w:rPr>
        <w:t xml:space="preserve"> : Tableau récapitulatif des primes </w:t>
      </w:r>
      <w:r w:rsidR="00A61585" w:rsidRPr="00277969">
        <w:rPr>
          <w:rFonts w:ascii="Avenir Next LT Pro Light" w:cs="Arial" w:hAnsi="Avenir Next LT Pro Light"/>
          <w:sz w:val="20"/>
          <w:szCs w:val="20"/>
        </w:rPr>
        <w:t xml:space="preserve">UPSA </w:t>
      </w:r>
      <w:r w:rsidR="00F75BAE" w:rsidRPr="00277969">
        <w:rPr>
          <w:rFonts w:ascii="Avenir Next LT Pro Light" w:cs="Arial" w:hAnsi="Avenir Next LT Pro Light"/>
          <w:sz w:val="20"/>
          <w:szCs w:val="20"/>
        </w:rPr>
        <w:t>existantes</w:t>
      </w:r>
      <w:bookmarkEnd w:id="15"/>
    </w:p>
    <w:p w14:paraId="0DA790D8" w14:textId="0CAC16D8" w:rsidP="00EC7783" w:rsidR="0000637D" w:rsidRDefault="0000637D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3419D8DE" w14:textId="5EA1985C" w:rsidR="00F75BAE" w:rsidRDefault="00F75BAE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785EE7D9" w14:textId="40F50FCB" w:rsidP="0058037C" w:rsidR="00F75BAE" w:rsidRDefault="00A61585" w:rsidRPr="00277969">
      <w:pPr>
        <w:jc w:val="center"/>
        <w:rPr>
          <w:rFonts w:ascii="Avenir Next LT Pro Light" w:cs="Arial" w:hAnsi="Avenir Next LT Pro Light"/>
          <w:sz w:val="16"/>
          <w:szCs w:val="16"/>
        </w:rPr>
      </w:pPr>
      <w:r w:rsidRPr="00277969">
        <w:rPr>
          <w:noProof/>
        </w:rPr>
        <w:drawing>
          <wp:anchor allowOverlap="1" behindDoc="0" distB="0" distL="114300" distR="114300" distT="0" layoutInCell="1" locked="0" relativeHeight="251658240" simplePos="0" wp14:anchorId="4CE050A5" wp14:editId="14964E1B">
            <wp:simplePos x="920750" y="2059517"/>
            <wp:positionH relativeFrom="margin">
              <wp:align>center</wp:align>
            </wp:positionH>
            <wp:positionV relativeFrom="margin">
              <wp:align>center</wp:align>
            </wp:positionV>
            <wp:extent cx="6468745" cy="6851650"/>
            <wp:effectExtent b="25400" l="19050" r="27305" t="190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68516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84C2D0" w14:textId="42BC90B7" w:rsidR="00F75BAE" w:rsidRDefault="00F75BAE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5708835D" w14:textId="77777777" w:rsidR="00ED3F51" w:rsidRDefault="00ED3F51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5B38F7DF" w14:textId="5A405FED" w:rsidR="00F75BAE" w:rsidRDefault="00F75BAE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4405A1A4" w14:textId="6D4BDB3A" w:rsidR="00F75BAE" w:rsidRDefault="00F75BAE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12263290" w14:textId="7947D7DC" w:rsidR="00FA1543" w:rsidRDefault="00FA1543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5430FD52" w14:textId="767309ED" w:rsidR="00FA1543" w:rsidRDefault="00FA1543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3650D2D1" w14:textId="77777777" w:rsidR="00FA1543" w:rsidRDefault="00FA1543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0231540F" w14:textId="5E26AF01" w:rsidR="001C4E48" w:rsidRDefault="001C4E48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0D14971A" w14:textId="69F57CD6" w:rsidR="001C4E48" w:rsidRDefault="001C4E48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09C30705" w14:textId="1FFB4B59" w:rsidR="001C4E48" w:rsidRDefault="001C4E48" w:rsidRPr="00277969">
      <w:pPr>
        <w:rPr>
          <w:rFonts w:ascii="Avenir Next LT Pro Light" w:cs="Arial" w:hAnsi="Avenir Next LT Pro Light"/>
          <w:sz w:val="16"/>
          <w:szCs w:val="16"/>
          <w:u w:val="single"/>
        </w:rPr>
      </w:pPr>
      <w:r w:rsidRPr="00277969">
        <w:rPr>
          <w:rFonts w:ascii="Avenir Next LT Pro Light" w:cs="Arial" w:hAnsi="Avenir Next LT Pro Light"/>
          <w:sz w:val="16"/>
          <w:szCs w:val="16"/>
          <w:u w:val="single"/>
        </w:rPr>
        <w:lastRenderedPageBreak/>
        <w:t xml:space="preserve">Focus sur les astreintes </w:t>
      </w:r>
    </w:p>
    <w:p w14:paraId="7F6B8B60" w14:textId="4764D7C0" w:rsidR="00F75BAE" w:rsidRDefault="00F75BAE" w:rsidRPr="00277969">
      <w:pPr>
        <w:rPr>
          <w:rFonts w:ascii="Avenir Next LT Pro Light" w:cs="Arial" w:hAnsi="Avenir Next LT Pro Light"/>
          <w:sz w:val="16"/>
          <w:szCs w:val="16"/>
          <w:u w:val="single"/>
        </w:rPr>
      </w:pPr>
    </w:p>
    <w:p w14:paraId="02B5B98B" w14:textId="0DC88CB8" w:rsidR="00F75BAE" w:rsidRDefault="00F75BAE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61CB161B" w14:textId="6836B4A5" w:rsidR="00F75BAE" w:rsidRDefault="001C4E48" w:rsidRPr="00277969">
      <w:pPr>
        <w:rPr>
          <w:rFonts w:ascii="Avenir Next LT Pro Light" w:cs="Arial" w:hAnsi="Avenir Next LT Pro Light"/>
          <w:sz w:val="16"/>
          <w:szCs w:val="16"/>
        </w:rPr>
      </w:pPr>
      <w:r w:rsidRPr="00277969">
        <w:rPr>
          <w:noProof/>
        </w:rPr>
        <w:drawing>
          <wp:inline distB="0" distL="0" distR="0" distT="0" wp14:anchorId="15BD1814" wp14:editId="73B3DF5F">
            <wp:extent cx="1908000" cy="3803065"/>
            <wp:effectExtent b="2222" l="4762" r="2223" t="0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8B012681-19A2-40EB-8E33-719A8C753A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8B012681-19A2-40EB-8E33-719A8C753A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08000" cy="38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3080" w14:textId="5FFADF8F" w:rsidR="00F75BAE" w:rsidRDefault="00F75BAE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365F4FCF" w14:textId="52B1E876" w:rsidR="001C4E48" w:rsidRDefault="001C4E48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7C011E25" w14:textId="51EE7F22" w:rsidR="001C4E48" w:rsidRDefault="001C4E48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45900CF3" w14:textId="424D98B3" w:rsidR="001C4E48" w:rsidRDefault="001C4E48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35E7DD60" w14:textId="1B247741" w:rsidR="001C4E48" w:rsidRDefault="001C4E48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60FFC81C" w14:textId="4FACCFA9" w:rsidR="001C4E48" w:rsidRDefault="001C4E48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33A7590B" w14:textId="360FBBE3" w:rsidR="001C4E48" w:rsidRDefault="001C4E48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14A7B27C" w14:textId="3D0944C4" w:rsidR="00F76C34" w:rsidRDefault="00F76C34" w:rsidRPr="00277969">
      <w:pPr>
        <w:rPr>
          <w:rFonts w:ascii="Avenir Next LT Pro Light" w:cs="Arial" w:hAnsi="Avenir Next LT Pro Light"/>
          <w:sz w:val="16"/>
          <w:szCs w:val="16"/>
        </w:rPr>
      </w:pPr>
      <w:r w:rsidRPr="00277969">
        <w:rPr>
          <w:rFonts w:ascii="Avenir Next LT Pro Light" w:cs="Arial" w:hAnsi="Avenir Next LT Pro Light"/>
          <w:sz w:val="16"/>
          <w:szCs w:val="16"/>
        </w:rPr>
        <w:br w:type="page"/>
      </w:r>
    </w:p>
    <w:p w14:paraId="6739E588" w14:textId="53B498F7" w:rsidR="00F75BAE" w:rsidRDefault="00F75BAE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704360B2" w14:textId="64D0F5AC" w:rsidP="00B07DD1" w:rsidR="000C5B96" w:rsidRDefault="00922E0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  <w:bookmarkStart w:id="16" w:name="_Toc124423664"/>
      <w:r w:rsidRPr="00277969">
        <w:rPr>
          <w:rFonts w:ascii="Avenir Next LT Pro Light" w:cs="Arial" w:hAnsi="Avenir Next LT Pro Light"/>
          <w:sz w:val="20"/>
          <w:szCs w:val="20"/>
        </w:rPr>
        <w:t xml:space="preserve">Annexe </w:t>
      </w:r>
      <w:r w:rsidR="00E664F7" w:rsidRPr="00277969">
        <w:rPr>
          <w:rFonts w:ascii="Avenir Next LT Pro Light" w:cs="Arial" w:hAnsi="Avenir Next LT Pro Light"/>
          <w:sz w:val="20"/>
          <w:szCs w:val="20"/>
        </w:rPr>
        <w:t>2</w:t>
      </w:r>
      <w:r w:rsidRPr="00277969">
        <w:rPr>
          <w:rFonts w:ascii="Avenir Next LT Pro Light" w:cs="Arial" w:hAnsi="Avenir Next LT Pro Light"/>
          <w:sz w:val="20"/>
          <w:szCs w:val="20"/>
        </w:rPr>
        <w:t xml:space="preserve">. </w:t>
      </w:r>
      <w:r w:rsidR="000C5B96" w:rsidRPr="00277969">
        <w:rPr>
          <w:rFonts w:ascii="Avenir Next LT Pro Light" w:cs="Arial" w:hAnsi="Avenir Next LT Pro Light"/>
          <w:sz w:val="20"/>
          <w:szCs w:val="20"/>
        </w:rPr>
        <w:t>Les revendications des Organisations Syndicales Représentatives</w:t>
      </w:r>
      <w:bookmarkEnd w:id="16"/>
    </w:p>
    <w:p w14:paraId="5CE089AC" w14:textId="77777777" w:rsidP="00B07DD1" w:rsidR="000C5B96" w:rsidRDefault="000C5B9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</w:p>
    <w:p w14:paraId="27FB63B1" w14:textId="77777777" w:rsidP="00B07DD1" w:rsidR="000C5B96" w:rsidRDefault="000C5B9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</w:p>
    <w:p w14:paraId="297A707D" w14:textId="254CCB24" w:rsidP="000C5B96" w:rsidR="000C5B96" w:rsidRDefault="000C5B9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  <w:bookmarkStart w:id="17" w:name="_Toc124423665"/>
      <w:r w:rsidRPr="00277969">
        <w:rPr>
          <w:rFonts w:ascii="Avenir Next LT Pro Light" w:cs="Arial" w:hAnsi="Avenir Next LT Pro Light"/>
          <w:sz w:val="20"/>
          <w:szCs w:val="20"/>
        </w:rPr>
        <w:t>CFE-CGC</w:t>
      </w:r>
      <w:bookmarkEnd w:id="17"/>
    </w:p>
    <w:p w14:paraId="398F2055" w14:textId="77777777" w:rsidP="00B07DD1" w:rsidR="000C5B96" w:rsidRDefault="000C5B9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</w:p>
    <w:p w14:paraId="7CCD67FE" w14:textId="035A9DC4" w:rsidP="00B07DD1" w:rsidR="000C5B96" w:rsidRDefault="000C5B9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  <w:bookmarkStart w:id="18" w:name="_Toc124423666"/>
      <w:r w:rsidRPr="00277969">
        <w:rPr>
          <w:rFonts w:ascii="Avenir Next LT Pro Light" w:cs="Arial" w:hAnsi="Avenir Next LT Pro Light"/>
          <w:sz w:val="20"/>
          <w:szCs w:val="20"/>
        </w:rPr>
        <w:t>CGT</w:t>
      </w:r>
      <w:bookmarkEnd w:id="18"/>
    </w:p>
    <w:p w14:paraId="0DAD19DD" w14:textId="77777777" w:rsidP="00B07DD1" w:rsidR="000C5B96" w:rsidRDefault="000C5B9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</w:p>
    <w:p w14:paraId="696FC147" w14:textId="77777777" w:rsidP="00B07DD1" w:rsidR="000C5B96" w:rsidRDefault="000C5B9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  <w:bookmarkStart w:id="19" w:name="_Toc124423667"/>
      <w:r w:rsidRPr="00277969">
        <w:rPr>
          <w:rFonts w:ascii="Avenir Next LT Pro Light" w:cs="Arial" w:hAnsi="Avenir Next LT Pro Light"/>
          <w:sz w:val="20"/>
          <w:szCs w:val="20"/>
        </w:rPr>
        <w:t>FO</w:t>
      </w:r>
      <w:bookmarkEnd w:id="19"/>
    </w:p>
    <w:p w14:paraId="0E4C0C4A" w14:textId="77777777" w:rsidP="00B07DD1" w:rsidR="000C5B96" w:rsidRDefault="000C5B9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</w:p>
    <w:p w14:paraId="7366410F" w14:textId="681F27F0" w:rsidP="00B07DD1" w:rsidR="0000637D" w:rsidRDefault="000C5B96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  <w:bookmarkStart w:id="20" w:name="_Toc124423668"/>
      <w:r w:rsidRPr="00277969">
        <w:rPr>
          <w:rFonts w:ascii="Avenir Next LT Pro Light" w:cs="Arial" w:hAnsi="Avenir Next LT Pro Light"/>
          <w:sz w:val="20"/>
          <w:szCs w:val="20"/>
        </w:rPr>
        <w:t>SUD</w:t>
      </w:r>
      <w:bookmarkEnd w:id="20"/>
    </w:p>
    <w:p w14:paraId="0C7F9A61" w14:textId="77777777" w:rsidP="000C5B96" w:rsidR="000C5B96" w:rsidRDefault="000C5B96" w:rsidRPr="00277969"/>
    <w:p w14:paraId="659E6A63" w14:textId="69E312BB" w:rsidP="000C5B96" w:rsidR="000C5B96" w:rsidRDefault="00C802B5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  <w:bookmarkStart w:id="21" w:name="_Toc124423669"/>
      <w:r w:rsidRPr="00277969">
        <w:rPr>
          <w:rFonts w:ascii="Avenir Next LT Pro Light" w:cs="Arial" w:hAnsi="Avenir Next LT Pro Light"/>
          <w:sz w:val="20"/>
          <w:szCs w:val="20"/>
        </w:rPr>
        <w:t>UNSA</w:t>
      </w:r>
      <w:bookmarkEnd w:id="21"/>
    </w:p>
    <w:p w14:paraId="4CE6637A" w14:textId="0F679F87" w:rsidP="000C5B96" w:rsidR="000C5B96" w:rsidRDefault="000C5B96" w:rsidRPr="00277969"/>
    <w:p w14:paraId="155FA6F5" w14:textId="77777777" w:rsidP="000C5B96" w:rsidR="000C5B96" w:rsidRDefault="000C5B96" w:rsidRPr="00277969"/>
    <w:p w14:paraId="24FBD61B" w14:textId="77777777" w:rsidP="000C5B96" w:rsidR="000E24CA" w:rsidRDefault="000E24CA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  <w:r w:rsidRPr="00277969">
        <w:rPr>
          <w:rFonts w:ascii="Avenir Next LT Pro Light" w:cs="Arial" w:hAnsi="Avenir Next LT Pro Light"/>
          <w:sz w:val="20"/>
          <w:szCs w:val="20"/>
        </w:rPr>
        <w:br w:type="page"/>
      </w:r>
    </w:p>
    <w:p w14:paraId="692C9D0C" w14:textId="107A9506" w:rsidP="000C5B96" w:rsidR="00B07DD1" w:rsidRDefault="00B07DD1" w:rsidRPr="00277969">
      <w:pPr>
        <w:pStyle w:val="Titre2"/>
        <w:rPr>
          <w:rFonts w:ascii="Avenir Next LT Pro Light" w:cs="Arial" w:hAnsi="Avenir Next LT Pro Light"/>
          <w:sz w:val="20"/>
          <w:szCs w:val="20"/>
        </w:rPr>
      </w:pPr>
      <w:bookmarkStart w:id="22" w:name="_Toc124423670"/>
      <w:r w:rsidRPr="00277969">
        <w:rPr>
          <w:rFonts w:ascii="Avenir Next LT Pro Light" w:cs="Arial" w:hAnsi="Avenir Next LT Pro Light"/>
          <w:sz w:val="20"/>
          <w:szCs w:val="20"/>
        </w:rPr>
        <w:lastRenderedPageBreak/>
        <w:t xml:space="preserve">Annexe </w:t>
      </w:r>
      <w:r w:rsidR="00CA41CB" w:rsidRPr="00277969">
        <w:rPr>
          <w:rFonts w:ascii="Avenir Next LT Pro Light" w:cs="Arial" w:hAnsi="Avenir Next LT Pro Light"/>
          <w:sz w:val="20"/>
          <w:szCs w:val="20"/>
        </w:rPr>
        <w:t>3</w:t>
      </w:r>
      <w:r w:rsidRPr="00277969">
        <w:rPr>
          <w:rFonts w:ascii="Avenir Next LT Pro Light" w:cs="Arial" w:hAnsi="Avenir Next LT Pro Light"/>
          <w:sz w:val="20"/>
          <w:szCs w:val="20"/>
        </w:rPr>
        <w:t xml:space="preserve">. Grille </w:t>
      </w:r>
      <w:r w:rsidR="000C5B96" w:rsidRPr="00277969">
        <w:rPr>
          <w:rFonts w:ascii="Avenir Next LT Pro Light" w:cs="Arial" w:hAnsi="Avenir Next LT Pro Light"/>
          <w:sz w:val="20"/>
          <w:szCs w:val="20"/>
        </w:rPr>
        <w:t>des minima UPSA</w:t>
      </w:r>
      <w:bookmarkEnd w:id="22"/>
    </w:p>
    <w:p w14:paraId="48F6FF85" w14:textId="46B56396" w:rsidR="0000637D" w:rsidRDefault="0000637D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37BA5C44" w14:textId="03727054" w:rsidR="0000637D" w:rsidRDefault="0000637D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584BEEE7" w14:textId="7418EA15" w:rsidR="0000637D" w:rsidRDefault="0000637D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7AD9237B" w14:textId="77332FA0" w:rsidR="0000637D" w:rsidRDefault="0000637D" w:rsidRPr="00277969">
      <w:pPr>
        <w:rPr>
          <w:rFonts w:ascii="Avenir Next LT Pro Light" w:cs="Arial" w:hAnsi="Avenir Next LT Pro Light"/>
          <w:sz w:val="16"/>
          <w:szCs w:val="16"/>
        </w:rPr>
      </w:pPr>
    </w:p>
    <w:p w14:paraId="01B6F667" w14:textId="10F6FEE3" w:rsidR="0000637D" w:rsidRDefault="000E24CA">
      <w:pPr>
        <w:rPr>
          <w:rFonts w:ascii="Avenir Next LT Pro Light" w:cs="Arial" w:hAnsi="Avenir Next LT Pro Light"/>
          <w:sz w:val="16"/>
          <w:szCs w:val="16"/>
        </w:rPr>
      </w:pPr>
      <w:r w:rsidRPr="00277969">
        <w:rPr>
          <w:rFonts w:ascii="Avenir Next LT Pro Light" w:cs="Arial" w:hAnsi="Avenir Next LT Pro Light"/>
          <w:noProof/>
          <w:sz w:val="16"/>
          <w:szCs w:val="16"/>
        </w:rPr>
        <w:drawing>
          <wp:inline distB="0" distL="0" distR="0" distT="0" wp14:anchorId="6E9D0A4D" wp14:editId="2A0FBDD6">
            <wp:extent cx="8076086" cy="4427960"/>
            <wp:effectExtent b="0" l="0" r="0" t="4763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80608" cy="44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81C0" w14:textId="77777777" w:rsidR="0000637D" w:rsidRDefault="0000637D" w:rsidRPr="00E36E5E">
      <w:pPr>
        <w:rPr>
          <w:rFonts w:ascii="Avenir Next LT Pro Light" w:cs="Arial" w:hAnsi="Avenir Next LT Pro Light"/>
          <w:sz w:val="16"/>
          <w:szCs w:val="16"/>
        </w:rPr>
      </w:pPr>
    </w:p>
    <w:sectPr w:rsidR="0000637D" w:rsidRPr="00E36E5E">
      <w:headerReference r:id="rId13" w:type="default"/>
      <w:footerReference r:id="rId14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FA146" w14:textId="77777777" w:rsidR="008F2CB4" w:rsidRDefault="008F2CB4" w:rsidP="00065DA1">
      <w:r>
        <w:separator/>
      </w:r>
    </w:p>
  </w:endnote>
  <w:endnote w:type="continuationSeparator" w:id="0">
    <w:p w14:paraId="4C2B215B" w14:textId="77777777" w:rsidR="008F2CB4" w:rsidRDefault="008F2CB4" w:rsidP="0006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 Light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ant Garde">
    <w:altName w:val="Century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rPr>
        <w:rFonts w:ascii="Avenir Next LT Pro Light" w:cs="Arial" w:hAnsi="Avenir Next LT Pro Light"/>
        <w:sz w:val="18"/>
        <w:szCs w:val="14"/>
      </w:rPr>
      <w:id w:val="-1187439104"/>
      <w:docPartObj>
        <w:docPartGallery w:val="Page Numbers (Bottom of Page)"/>
        <w:docPartUnique/>
      </w:docPartObj>
    </w:sdtPr>
    <w:sdtEndPr/>
    <w:sdtContent>
      <w:sdt>
        <w:sdtPr>
          <w:rPr>
            <w:rFonts w:ascii="Avenir Next LT Pro Light" w:cs="Arial" w:hAnsi="Avenir Next LT Pro Light"/>
            <w:sz w:val="18"/>
            <w:szCs w:val="14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FB678E0" w14:textId="2EBC32A6" w:rsidP="00065DA1" w:rsidR="00065DA1" w:rsidRDefault="00065DA1" w:rsidRPr="00FD475E">
            <w:pPr>
              <w:pStyle w:val="Pieddepage"/>
              <w:jc w:val="right"/>
              <w:rPr>
                <w:rFonts w:ascii="Avenir Next LT Pro Light" w:cs="Arial" w:hAnsi="Avenir Next LT Pro Light"/>
                <w:sz w:val="18"/>
                <w:szCs w:val="14"/>
              </w:rPr>
            </w:pPr>
            <w:r w:rsidRPr="00FD475E">
              <w:rPr>
                <w:rFonts w:ascii="Avenir Next LT Pro Light" w:cs="Arial" w:hAnsi="Avenir Next LT Pro Light"/>
                <w:sz w:val="18"/>
                <w:szCs w:val="14"/>
              </w:rPr>
              <w:t xml:space="preserve">Page </w:t>
            </w:r>
            <w:r w:rsidRPr="00FD475E">
              <w:rPr>
                <w:rFonts w:ascii="Avenir Next LT Pro Light" w:cs="Arial" w:hAnsi="Avenir Next LT Pro Light"/>
                <w:sz w:val="18"/>
                <w:szCs w:val="18"/>
              </w:rPr>
              <w:fldChar w:fldCharType="begin"/>
            </w:r>
            <w:r w:rsidRPr="00FD475E">
              <w:rPr>
                <w:rFonts w:ascii="Avenir Next LT Pro Light" w:cs="Arial" w:hAnsi="Avenir Next LT Pro Light"/>
                <w:sz w:val="18"/>
                <w:szCs w:val="14"/>
              </w:rPr>
              <w:instrText>PAGE</w:instrText>
            </w:r>
            <w:r w:rsidRPr="00FD475E">
              <w:rPr>
                <w:rFonts w:ascii="Avenir Next LT Pro Light" w:cs="Arial" w:hAnsi="Avenir Next LT Pro Light"/>
                <w:sz w:val="18"/>
                <w:szCs w:val="18"/>
              </w:rPr>
              <w:fldChar w:fldCharType="separate"/>
            </w:r>
            <w:r w:rsidR="00AD139E">
              <w:rPr>
                <w:rFonts w:ascii="Avenir Next LT Pro Light" w:cs="Arial" w:hAnsi="Avenir Next LT Pro Light"/>
                <w:noProof/>
                <w:sz w:val="18"/>
                <w:szCs w:val="14"/>
              </w:rPr>
              <w:t>2</w:t>
            </w:r>
            <w:r w:rsidRPr="00FD475E">
              <w:rPr>
                <w:rFonts w:ascii="Avenir Next LT Pro Light" w:cs="Arial" w:hAnsi="Avenir Next LT Pro Light"/>
                <w:sz w:val="18"/>
                <w:szCs w:val="18"/>
              </w:rPr>
              <w:fldChar w:fldCharType="end"/>
            </w:r>
            <w:r w:rsidRPr="00FD475E">
              <w:rPr>
                <w:rFonts w:ascii="Avenir Next LT Pro Light" w:cs="Arial" w:hAnsi="Avenir Next LT Pro Light"/>
                <w:sz w:val="18"/>
                <w:szCs w:val="14"/>
              </w:rPr>
              <w:t xml:space="preserve"> sur </w:t>
            </w:r>
            <w:r w:rsidRPr="00FD475E">
              <w:rPr>
                <w:rFonts w:ascii="Avenir Next LT Pro Light" w:cs="Arial" w:hAnsi="Avenir Next LT Pro Light"/>
                <w:sz w:val="18"/>
                <w:szCs w:val="18"/>
              </w:rPr>
              <w:fldChar w:fldCharType="begin"/>
            </w:r>
            <w:r w:rsidRPr="00FD475E">
              <w:rPr>
                <w:rFonts w:ascii="Avenir Next LT Pro Light" w:cs="Arial" w:hAnsi="Avenir Next LT Pro Light"/>
                <w:sz w:val="18"/>
                <w:szCs w:val="14"/>
              </w:rPr>
              <w:instrText>NUMPAGES</w:instrText>
            </w:r>
            <w:r w:rsidRPr="00FD475E">
              <w:rPr>
                <w:rFonts w:ascii="Avenir Next LT Pro Light" w:cs="Arial" w:hAnsi="Avenir Next LT Pro Light"/>
                <w:sz w:val="18"/>
                <w:szCs w:val="18"/>
              </w:rPr>
              <w:fldChar w:fldCharType="separate"/>
            </w:r>
            <w:r w:rsidR="00AD139E">
              <w:rPr>
                <w:rFonts w:ascii="Avenir Next LT Pro Light" w:cs="Arial" w:hAnsi="Avenir Next LT Pro Light"/>
                <w:noProof/>
                <w:sz w:val="18"/>
                <w:szCs w:val="14"/>
              </w:rPr>
              <w:t>11</w:t>
            </w:r>
            <w:r w:rsidRPr="00FD475E">
              <w:rPr>
                <w:rFonts w:ascii="Avenir Next LT Pro Light" w:cs="Arial" w:hAnsi="Avenir Next LT Pro Light"/>
                <w:sz w:val="18"/>
                <w:szCs w:val="18"/>
              </w:rPr>
              <w:fldChar w:fldCharType="end"/>
            </w:r>
          </w:p>
        </w:sdtContent>
      </w:sdt>
    </w:sdtContent>
  </w:sdt>
  <w:p w14:paraId="4C9BC487" w14:textId="77777777" w:rsidR="00065DA1" w:rsidRDefault="00065DA1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ACE95EE" w14:textId="77777777" w:rsidP="00065DA1" w:rsidR="008F2CB4" w:rsidRDefault="008F2CB4">
      <w:r>
        <w:separator/>
      </w:r>
    </w:p>
  </w:footnote>
  <w:footnote w:id="0" w:type="continuationSeparator">
    <w:p w14:paraId="0725F372" w14:textId="77777777" w:rsidP="00065DA1" w:rsidR="008F2CB4" w:rsidRDefault="008F2CB4">
      <w:r>
        <w:continuationSeparator/>
      </w:r>
    </w:p>
  </w:footnote>
  <w:footnote w:id="1">
    <w:p w14:paraId="21A8A014" w14:textId="390E87FF" w:rsidP="00250A02" w:rsidR="00250A02" w:rsidRDefault="00250A02" w:rsidRPr="00FD475E">
      <w:pPr>
        <w:pStyle w:val="Notedebasdepage"/>
        <w:jc w:val="both"/>
        <w:rPr>
          <w:rFonts w:ascii="Avenir Next LT Pro Light" w:cs="Arial" w:hAnsi="Avenir Next LT Pro Light"/>
        </w:rPr>
      </w:pPr>
      <w:r w:rsidRPr="00FD475E">
        <w:rPr>
          <w:rStyle w:val="Appelnotedebasdep"/>
          <w:rFonts w:ascii="Avenir Next LT Pro Light" w:cs="Arial" w:hAnsi="Avenir Next LT Pro Light"/>
          <w:sz w:val="16"/>
          <w:szCs w:val="16"/>
        </w:rPr>
        <w:footnoteRef/>
      </w:r>
      <w:r w:rsidRPr="00FD475E">
        <w:rPr>
          <w:rFonts w:ascii="Avenir Next LT Pro Light" w:cs="Arial" w:hAnsi="Avenir Next LT Pro Light"/>
          <w:sz w:val="16"/>
          <w:szCs w:val="16"/>
        </w:rPr>
        <w:t xml:space="preserve"> 1500€ pour tous les salariés dont le salaire annuel brut est inférieur à 3 SMIC, et de 1000 euros pour tous les salariés dont le salaire annuel brut est supérieur ou égal à 3 SMIC (hors Comex)</w:t>
      </w:r>
    </w:p>
  </w:footnote>
  <w:footnote w:id="2">
    <w:p w14:paraId="27A50489" w14:textId="0CA0AB27" w:rsidR="00226B4A" w:rsidRDefault="00226B4A" w:rsidRPr="005C6DC2">
      <w:pPr>
        <w:pStyle w:val="Notedebasdepage"/>
        <w:rPr>
          <w:rFonts w:ascii="Avenir Next LT Pro Light" w:hAnsi="Avenir Next LT Pro Light"/>
          <w:sz w:val="16"/>
          <w:szCs w:val="16"/>
        </w:rPr>
      </w:pPr>
      <w:r w:rsidRPr="005C6DC2">
        <w:rPr>
          <w:rStyle w:val="Appelnotedebasdep"/>
          <w:rFonts w:ascii="Avenir Next LT Pro Light" w:hAnsi="Avenir Next LT Pro Light"/>
          <w:sz w:val="16"/>
          <w:szCs w:val="16"/>
        </w:rPr>
        <w:footnoteRef/>
      </w:r>
      <w:r w:rsidRPr="005C6DC2">
        <w:rPr>
          <w:rFonts w:ascii="Avenir Next LT Pro Light" w:hAnsi="Avenir Next LT Pro Light"/>
          <w:sz w:val="16"/>
          <w:szCs w:val="16"/>
        </w:rPr>
        <w:t xml:space="preserve"> Précédemment au 1</w:t>
      </w:r>
      <w:r w:rsidRPr="005C6DC2">
        <w:rPr>
          <w:rFonts w:ascii="Avenir Next LT Pro Light" w:hAnsi="Avenir Next LT Pro Light"/>
          <w:sz w:val="16"/>
          <w:szCs w:val="16"/>
          <w:vertAlign w:val="superscript"/>
        </w:rPr>
        <w:t>er</w:t>
      </w:r>
      <w:r w:rsidRPr="005C6DC2">
        <w:rPr>
          <w:rFonts w:ascii="Avenir Next LT Pro Light" w:hAnsi="Avenir Next LT Pro Light"/>
          <w:sz w:val="16"/>
          <w:szCs w:val="16"/>
        </w:rPr>
        <w:t xml:space="preserve"> avril 2022</w:t>
      </w:r>
    </w:p>
  </w:footnote>
  <w:footnote w:id="3">
    <w:p w14:paraId="141957D6" w14:textId="13E2AB7B" w:rsidR="005C6DC2" w:rsidRDefault="005C6DC2">
      <w:pPr>
        <w:pStyle w:val="Notedebasdepage"/>
      </w:pPr>
      <w:r w:rsidRPr="005C6DC2">
        <w:rPr>
          <w:rStyle w:val="Appelnotedebasdep"/>
          <w:rFonts w:ascii="Avenir Next LT Pro Light" w:hAnsi="Avenir Next LT Pro Light"/>
          <w:sz w:val="16"/>
          <w:szCs w:val="16"/>
        </w:rPr>
        <w:footnoteRef/>
      </w:r>
      <w:r w:rsidRPr="005C6DC2">
        <w:rPr>
          <w:rFonts w:ascii="Avenir Next LT Pro Light" w:hAnsi="Avenir Next LT Pro Light"/>
          <w:sz w:val="16"/>
          <w:szCs w:val="16"/>
        </w:rPr>
        <w:t xml:space="preserve"> Disposition accord NAO 2022</w:t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F5A4C24" w14:textId="73FF7247" w:rsidR="002B1C0B" w:rsidRDefault="00AF4A74" w:rsidRPr="002B1C0B">
    <w:pPr>
      <w:pStyle w:val="En-tte"/>
      <w:rPr>
        <w:rFonts w:ascii="Avenir Next LT Pro Light" w:hAnsi="Avenir Next LT Pro Light"/>
        <w:sz w:val="8"/>
        <w:szCs w:val="4"/>
      </w:rPr>
    </w:pPr>
    <w:r>
      <w:rPr>
        <w:rFonts w:ascii="Avenir Next LT Pro Light" w:hAnsi="Avenir Next LT Pro Light"/>
        <w:sz w:val="8"/>
        <w:szCs w:val="4"/>
      </w:rPr>
      <w:t>Accord collectif UPSA – NAO 2023</w:t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E4F1BCC"/>
    <w:multiLevelType w:val="hybridMultilevel"/>
    <w:tmpl w:val="0ABAC27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0225F2A"/>
    <w:multiLevelType w:val="hybridMultilevel"/>
    <w:tmpl w:val="5704BA26"/>
    <w:lvl w:ilvl="0" w:tplc="E24C0002">
      <w:start w:val="1"/>
      <w:numFmt w:val="bullet"/>
      <w:lvlText w:val="-"/>
      <w:lvlJc w:val="left"/>
      <w:pPr>
        <w:ind w:hanging="360" w:left="720"/>
      </w:pPr>
      <w:rPr>
        <w:rFonts w:ascii="Georgia Pro Light" w:hAnsi="Georgia Pro Light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92533C"/>
    <w:multiLevelType w:val="hybridMultilevel"/>
    <w:tmpl w:val="D58AA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EE81D74"/>
    <w:multiLevelType w:val="hybridMultilevel"/>
    <w:tmpl w:val="479C80E6"/>
    <w:lvl w:ilvl="0" w:tplc="E24C0002">
      <w:start w:val="1"/>
      <w:numFmt w:val="bullet"/>
      <w:lvlText w:val="-"/>
      <w:lvlJc w:val="left"/>
      <w:pPr>
        <w:ind w:hanging="360" w:left="720"/>
      </w:pPr>
      <w:rPr>
        <w:rFonts w:ascii="Georgia Pro Light" w:hAnsi="Georgia Pro Light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7D56F70"/>
    <w:multiLevelType w:val="hybridMultilevel"/>
    <w:tmpl w:val="B19EA2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CBC1F30"/>
    <w:multiLevelType w:val="hybridMultilevel"/>
    <w:tmpl w:val="368C204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4F791A7D"/>
    <w:multiLevelType w:val="multilevel"/>
    <w:tmpl w:val="D090BCCA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isLgl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28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32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43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4680"/>
      </w:pPr>
      <w:rPr>
        <w:rFonts w:hint="default"/>
      </w:rPr>
    </w:lvl>
  </w:abstractNum>
  <w:abstractNum w15:restartNumberingAfterBreak="0" w:abstractNumId="7">
    <w:nsid w:val="4FFC4341"/>
    <w:multiLevelType w:val="hybridMultilevel"/>
    <w:tmpl w:val="CAD2775C"/>
    <w:lvl w:ilvl="0" w:tplc="FFFFFFFF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24C0002">
      <w:start w:val="1"/>
      <w:numFmt w:val="bullet"/>
      <w:lvlText w:val="-"/>
      <w:lvlJc w:val="left"/>
      <w:pPr>
        <w:ind w:hanging="360" w:left="1440"/>
      </w:pPr>
      <w:rPr>
        <w:rFonts w:ascii="Georgia Pro Light" w:hAnsi="Georgia Pro Light" w:hint="default"/>
      </w:rPr>
    </w:lvl>
    <w:lvl w:ilvl="2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19A1AB6"/>
    <w:multiLevelType w:val="hybridMultilevel"/>
    <w:tmpl w:val="D1D8DA5A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67F035B2"/>
    <w:multiLevelType w:val="multilevel"/>
    <w:tmpl w:val="56F8E068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6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3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54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75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90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0080"/>
      </w:pPr>
      <w:rPr>
        <w:rFonts w:hint="default"/>
      </w:rPr>
    </w:lvl>
  </w:abstractNum>
  <w:abstractNum w15:restartNumberingAfterBreak="0" w:abstractNumId="10">
    <w:nsid w:val="76451209"/>
    <w:multiLevelType w:val="hybridMultilevel"/>
    <w:tmpl w:val="215AC25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7B0B18EB"/>
    <w:multiLevelType w:val="hybridMultilevel"/>
    <w:tmpl w:val="94A4C948"/>
    <w:lvl w:ilvl="0" w:tplc="D3B8BA7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5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66"/>
    <w:rsid w:val="0000637D"/>
    <w:rsid w:val="00047EF9"/>
    <w:rsid w:val="000519E1"/>
    <w:rsid w:val="00054644"/>
    <w:rsid w:val="00065DA1"/>
    <w:rsid w:val="00073392"/>
    <w:rsid w:val="00076D34"/>
    <w:rsid w:val="00090050"/>
    <w:rsid w:val="000A74B4"/>
    <w:rsid w:val="000A7502"/>
    <w:rsid w:val="000B4CEC"/>
    <w:rsid w:val="000C5B96"/>
    <w:rsid w:val="000D1356"/>
    <w:rsid w:val="000D268E"/>
    <w:rsid w:val="000D3FE5"/>
    <w:rsid w:val="000E1F42"/>
    <w:rsid w:val="000E24CA"/>
    <w:rsid w:val="000E4514"/>
    <w:rsid w:val="00122DC3"/>
    <w:rsid w:val="0013000B"/>
    <w:rsid w:val="00136CDE"/>
    <w:rsid w:val="00140C98"/>
    <w:rsid w:val="00143AF0"/>
    <w:rsid w:val="00146938"/>
    <w:rsid w:val="00150AFD"/>
    <w:rsid w:val="00192F67"/>
    <w:rsid w:val="001C4E48"/>
    <w:rsid w:val="001D3747"/>
    <w:rsid w:val="00205364"/>
    <w:rsid w:val="002059EB"/>
    <w:rsid w:val="002135A4"/>
    <w:rsid w:val="002149F9"/>
    <w:rsid w:val="00215E76"/>
    <w:rsid w:val="002231D1"/>
    <w:rsid w:val="00226B4A"/>
    <w:rsid w:val="00250A02"/>
    <w:rsid w:val="00254611"/>
    <w:rsid w:val="002610DA"/>
    <w:rsid w:val="002679D2"/>
    <w:rsid w:val="002707EA"/>
    <w:rsid w:val="00276641"/>
    <w:rsid w:val="0027767C"/>
    <w:rsid w:val="00277969"/>
    <w:rsid w:val="00281E7F"/>
    <w:rsid w:val="00286652"/>
    <w:rsid w:val="002934B3"/>
    <w:rsid w:val="0029527A"/>
    <w:rsid w:val="002B1C0B"/>
    <w:rsid w:val="002B5A6F"/>
    <w:rsid w:val="002B6A3F"/>
    <w:rsid w:val="002E333C"/>
    <w:rsid w:val="002F1815"/>
    <w:rsid w:val="003064CE"/>
    <w:rsid w:val="003458D4"/>
    <w:rsid w:val="00353184"/>
    <w:rsid w:val="003745A3"/>
    <w:rsid w:val="00384B48"/>
    <w:rsid w:val="00384BD6"/>
    <w:rsid w:val="00392455"/>
    <w:rsid w:val="003A4DC8"/>
    <w:rsid w:val="003B32E1"/>
    <w:rsid w:val="003D116C"/>
    <w:rsid w:val="003D3047"/>
    <w:rsid w:val="003E77B6"/>
    <w:rsid w:val="003F16E4"/>
    <w:rsid w:val="003F597F"/>
    <w:rsid w:val="00404019"/>
    <w:rsid w:val="004218C0"/>
    <w:rsid w:val="00440CED"/>
    <w:rsid w:val="00451B89"/>
    <w:rsid w:val="0046683C"/>
    <w:rsid w:val="00495378"/>
    <w:rsid w:val="004B3902"/>
    <w:rsid w:val="004D070D"/>
    <w:rsid w:val="004D2E5D"/>
    <w:rsid w:val="004E7617"/>
    <w:rsid w:val="0050579C"/>
    <w:rsid w:val="00510A63"/>
    <w:rsid w:val="00511643"/>
    <w:rsid w:val="0051578E"/>
    <w:rsid w:val="00515B71"/>
    <w:rsid w:val="00520FBB"/>
    <w:rsid w:val="00532710"/>
    <w:rsid w:val="00535941"/>
    <w:rsid w:val="00547185"/>
    <w:rsid w:val="00572131"/>
    <w:rsid w:val="00573832"/>
    <w:rsid w:val="005745BB"/>
    <w:rsid w:val="0058037C"/>
    <w:rsid w:val="00587393"/>
    <w:rsid w:val="005A2521"/>
    <w:rsid w:val="005B2AEE"/>
    <w:rsid w:val="005B38B8"/>
    <w:rsid w:val="005C4D2E"/>
    <w:rsid w:val="005C60E2"/>
    <w:rsid w:val="005C6DC2"/>
    <w:rsid w:val="005D72A8"/>
    <w:rsid w:val="005D7994"/>
    <w:rsid w:val="005F1DBD"/>
    <w:rsid w:val="005F7A32"/>
    <w:rsid w:val="00602E5A"/>
    <w:rsid w:val="00624C98"/>
    <w:rsid w:val="00632655"/>
    <w:rsid w:val="00632B5C"/>
    <w:rsid w:val="00632C5A"/>
    <w:rsid w:val="00633B0D"/>
    <w:rsid w:val="00635D53"/>
    <w:rsid w:val="00660882"/>
    <w:rsid w:val="00664F22"/>
    <w:rsid w:val="00673797"/>
    <w:rsid w:val="00676D5D"/>
    <w:rsid w:val="006B3A8F"/>
    <w:rsid w:val="006C76F6"/>
    <w:rsid w:val="006F206C"/>
    <w:rsid w:val="006F5E1E"/>
    <w:rsid w:val="0070356B"/>
    <w:rsid w:val="0070459D"/>
    <w:rsid w:val="007076E7"/>
    <w:rsid w:val="00752B2C"/>
    <w:rsid w:val="00771D98"/>
    <w:rsid w:val="00786ABA"/>
    <w:rsid w:val="007963DF"/>
    <w:rsid w:val="007B48D1"/>
    <w:rsid w:val="007B5F66"/>
    <w:rsid w:val="007B77DB"/>
    <w:rsid w:val="007D5576"/>
    <w:rsid w:val="007E3546"/>
    <w:rsid w:val="007F56B7"/>
    <w:rsid w:val="007F77A4"/>
    <w:rsid w:val="00803E87"/>
    <w:rsid w:val="0080649C"/>
    <w:rsid w:val="008069F2"/>
    <w:rsid w:val="0081299E"/>
    <w:rsid w:val="00825DE0"/>
    <w:rsid w:val="008525CF"/>
    <w:rsid w:val="008533E7"/>
    <w:rsid w:val="008563DC"/>
    <w:rsid w:val="0086442A"/>
    <w:rsid w:val="00871788"/>
    <w:rsid w:val="00874AEA"/>
    <w:rsid w:val="00874CF2"/>
    <w:rsid w:val="00884595"/>
    <w:rsid w:val="008872A0"/>
    <w:rsid w:val="008A6EC7"/>
    <w:rsid w:val="008B46E7"/>
    <w:rsid w:val="008C6A79"/>
    <w:rsid w:val="008D1912"/>
    <w:rsid w:val="008D26E8"/>
    <w:rsid w:val="008D486D"/>
    <w:rsid w:val="008E332B"/>
    <w:rsid w:val="008F2BFA"/>
    <w:rsid w:val="008F2CB4"/>
    <w:rsid w:val="008F5C04"/>
    <w:rsid w:val="00904522"/>
    <w:rsid w:val="00922920"/>
    <w:rsid w:val="00922E06"/>
    <w:rsid w:val="0092305A"/>
    <w:rsid w:val="0092644B"/>
    <w:rsid w:val="00926C81"/>
    <w:rsid w:val="009450B3"/>
    <w:rsid w:val="0095295E"/>
    <w:rsid w:val="00956F8D"/>
    <w:rsid w:val="009870EA"/>
    <w:rsid w:val="009A053E"/>
    <w:rsid w:val="009F5A4D"/>
    <w:rsid w:val="00A008A1"/>
    <w:rsid w:val="00A11618"/>
    <w:rsid w:val="00A126A9"/>
    <w:rsid w:val="00A43778"/>
    <w:rsid w:val="00A61585"/>
    <w:rsid w:val="00AA4CAF"/>
    <w:rsid w:val="00AB44A6"/>
    <w:rsid w:val="00AB60FE"/>
    <w:rsid w:val="00AD139E"/>
    <w:rsid w:val="00AF4A74"/>
    <w:rsid w:val="00B07A42"/>
    <w:rsid w:val="00B07DD1"/>
    <w:rsid w:val="00B14661"/>
    <w:rsid w:val="00B16402"/>
    <w:rsid w:val="00B27EFD"/>
    <w:rsid w:val="00B61197"/>
    <w:rsid w:val="00B7592E"/>
    <w:rsid w:val="00B87D6E"/>
    <w:rsid w:val="00B92A29"/>
    <w:rsid w:val="00B96D90"/>
    <w:rsid w:val="00BE036D"/>
    <w:rsid w:val="00BE6210"/>
    <w:rsid w:val="00C205BA"/>
    <w:rsid w:val="00C2378A"/>
    <w:rsid w:val="00C255C8"/>
    <w:rsid w:val="00C329A0"/>
    <w:rsid w:val="00C33CB8"/>
    <w:rsid w:val="00C636F4"/>
    <w:rsid w:val="00C802B5"/>
    <w:rsid w:val="00C93994"/>
    <w:rsid w:val="00CA41CB"/>
    <w:rsid w:val="00CB266E"/>
    <w:rsid w:val="00CE0939"/>
    <w:rsid w:val="00CF540D"/>
    <w:rsid w:val="00CF7084"/>
    <w:rsid w:val="00D1442B"/>
    <w:rsid w:val="00D16867"/>
    <w:rsid w:val="00D54504"/>
    <w:rsid w:val="00D54F15"/>
    <w:rsid w:val="00D63B7B"/>
    <w:rsid w:val="00D7426C"/>
    <w:rsid w:val="00D9094A"/>
    <w:rsid w:val="00DC3571"/>
    <w:rsid w:val="00DF620B"/>
    <w:rsid w:val="00E14E61"/>
    <w:rsid w:val="00E23312"/>
    <w:rsid w:val="00E2704A"/>
    <w:rsid w:val="00E36E5E"/>
    <w:rsid w:val="00E4473B"/>
    <w:rsid w:val="00E52AE1"/>
    <w:rsid w:val="00E664F7"/>
    <w:rsid w:val="00E831A1"/>
    <w:rsid w:val="00EB4899"/>
    <w:rsid w:val="00EC5903"/>
    <w:rsid w:val="00EC7254"/>
    <w:rsid w:val="00EC7783"/>
    <w:rsid w:val="00ED0012"/>
    <w:rsid w:val="00ED3F51"/>
    <w:rsid w:val="00EF570C"/>
    <w:rsid w:val="00F240B5"/>
    <w:rsid w:val="00F25149"/>
    <w:rsid w:val="00F35999"/>
    <w:rsid w:val="00F36A5B"/>
    <w:rsid w:val="00F651DA"/>
    <w:rsid w:val="00F65339"/>
    <w:rsid w:val="00F75BAE"/>
    <w:rsid w:val="00F76C34"/>
    <w:rsid w:val="00F8115D"/>
    <w:rsid w:val="00F90030"/>
    <w:rsid w:val="00F94A0C"/>
    <w:rsid w:val="00FA1543"/>
    <w:rsid w:val="00FA442B"/>
    <w:rsid w:val="00FD475E"/>
    <w:rsid w:val="00FD764E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0C9E41B6"/>
  <w15:chartTrackingRefBased/>
  <w15:docId w15:val="{2208F304-FA39-4D6C-B94A-D217A58D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C255C8"/>
    <w:pPr>
      <w:spacing w:after="0" w:line="240" w:lineRule="auto"/>
    </w:pPr>
    <w:rPr>
      <w:rFonts w:ascii="Avant Garde" w:cs="Times New Roman" w:eastAsia="Times New Roman" w:hAnsi="Avant Garde"/>
      <w:sz w:val="24"/>
      <w:szCs w:val="20"/>
      <w:lang w:eastAsia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065DA1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32B5C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exte" w:type="paragraph">
    <w:name w:val="Texte"/>
    <w:link w:val="TexteCar"/>
    <w:rsid w:val="00C255C8"/>
    <w:pPr>
      <w:spacing w:after="0" w:line="240" w:lineRule="auto"/>
      <w:ind w:left="567"/>
      <w:jc w:val="both"/>
    </w:pPr>
    <w:rPr>
      <w:rFonts w:ascii="Helvetica" w:cs="Times New Roman" w:eastAsia="Times New Roman" w:hAnsi="Helvetica"/>
      <w:color w:val="000000"/>
      <w:szCs w:val="20"/>
      <w:lang w:eastAsia="fr-FR"/>
    </w:rPr>
  </w:style>
  <w:style w:customStyle="1" w:styleId="TexteCar" w:type="character">
    <w:name w:val="Texte Car"/>
    <w:link w:val="Texte"/>
    <w:locked/>
    <w:rsid w:val="00C255C8"/>
    <w:rPr>
      <w:rFonts w:ascii="Helvetica" w:cs="Times New Roman" w:eastAsia="Times New Roman" w:hAnsi="Helvetica"/>
      <w:color w:val="000000"/>
      <w:szCs w:val="20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065DA1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065DA1"/>
    <w:rPr>
      <w:rFonts w:ascii="Avant Garde" w:cs="Times New Roman" w:eastAsia="Times New Roman" w:hAnsi="Avant Garde"/>
      <w:sz w:val="24"/>
      <w:szCs w:val="20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065DA1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065DA1"/>
    <w:rPr>
      <w:rFonts w:ascii="Avant Garde" w:cs="Times New Roman" w:eastAsia="Times New Roman" w:hAnsi="Avant Garde"/>
      <w:sz w:val="24"/>
      <w:szCs w:val="20"/>
      <w:lang w:eastAsia="fr-FR"/>
    </w:rPr>
  </w:style>
  <w:style w:customStyle="1" w:styleId="Titre1Car" w:type="character">
    <w:name w:val="Titre 1 Car"/>
    <w:basedOn w:val="Policepardfaut"/>
    <w:link w:val="Titre1"/>
    <w:uiPriority w:val="9"/>
    <w:rsid w:val="00065DA1"/>
    <w:rPr>
      <w:rFonts w:asciiTheme="majorHAnsi" w:cstheme="majorBidi" w:eastAsiaTheme="majorEastAsia" w:hAnsiTheme="majorHAnsi"/>
      <w:color w:themeColor="accent1" w:themeShade="BF" w:val="2F5496"/>
      <w:sz w:val="32"/>
      <w:szCs w:val="32"/>
      <w:lang w:eastAsia="fr-FR"/>
    </w:rPr>
  </w:style>
  <w:style w:customStyle="1" w:styleId="contentpasted0" w:type="character">
    <w:name w:val="contentpasted0"/>
    <w:basedOn w:val="Policepardfaut"/>
    <w:rsid w:val="00122DC3"/>
  </w:style>
  <w:style w:styleId="Paragraphedeliste" w:type="paragraph">
    <w:name w:val="List Paragraph"/>
    <w:basedOn w:val="Normal"/>
    <w:uiPriority w:val="34"/>
    <w:qFormat/>
    <w:rsid w:val="00122DC3"/>
    <w:pPr>
      <w:ind w:left="720"/>
      <w:contextualSpacing/>
    </w:pPr>
    <w:rPr>
      <w:rFonts w:ascii="Calibri" w:cs="Calibri" w:eastAsiaTheme="minorHAnsi" w:hAnsi="Calibri"/>
      <w:sz w:val="22"/>
      <w:szCs w:val="22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250A02"/>
    <w:rPr>
      <w:sz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250A02"/>
    <w:rPr>
      <w:rFonts w:ascii="Avant Garde" w:cs="Times New Roman" w:eastAsia="Times New Roman" w:hAnsi="Avant Garde"/>
      <w:sz w:val="20"/>
      <w:szCs w:val="20"/>
      <w:lang w:eastAsia="fr-FR"/>
    </w:rPr>
  </w:style>
  <w:style w:styleId="Appelnotedebasdep" w:type="character">
    <w:name w:val="footnote reference"/>
    <w:basedOn w:val="Policepardfaut"/>
    <w:uiPriority w:val="99"/>
    <w:semiHidden/>
    <w:unhideWhenUsed/>
    <w:rsid w:val="00250A02"/>
    <w:rPr>
      <w:vertAlign w:val="superscript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825DE0"/>
    <w:pPr>
      <w:spacing w:line="259" w:lineRule="auto"/>
      <w:outlineLvl w:val="9"/>
    </w:pPr>
  </w:style>
  <w:style w:styleId="TM1" w:type="paragraph">
    <w:name w:val="toc 1"/>
    <w:basedOn w:val="Normal"/>
    <w:next w:val="Normal"/>
    <w:autoRedefine/>
    <w:uiPriority w:val="39"/>
    <w:unhideWhenUsed/>
    <w:rsid w:val="00825DE0"/>
    <w:pPr>
      <w:spacing w:after="100"/>
    </w:pPr>
  </w:style>
  <w:style w:styleId="Lienhypertexte" w:type="character">
    <w:name w:val="Hyperlink"/>
    <w:basedOn w:val="Policepardfaut"/>
    <w:uiPriority w:val="99"/>
    <w:unhideWhenUsed/>
    <w:rsid w:val="00825DE0"/>
    <w:rPr>
      <w:color w:themeColor="hyperlink" w:val="0563C1"/>
      <w:u w:val="single"/>
    </w:rPr>
  </w:style>
  <w:style w:styleId="Sansinterligne" w:type="paragraph">
    <w:name w:val="No Spacing"/>
    <w:basedOn w:val="Normal"/>
    <w:uiPriority w:val="1"/>
    <w:qFormat/>
    <w:rsid w:val="00CF540D"/>
    <w:rPr>
      <w:rFonts w:ascii="Calibri" w:cs="Calibri" w:eastAsiaTheme="minorHAnsi" w:hAnsi="Calibri"/>
      <w:sz w:val="22"/>
      <w:szCs w:val="22"/>
      <w:lang w:eastAsia="en-US"/>
    </w:rPr>
  </w:style>
  <w:style w:styleId="TM2" w:type="paragraph">
    <w:name w:val="toc 2"/>
    <w:basedOn w:val="Normal"/>
    <w:next w:val="Normal"/>
    <w:autoRedefine/>
    <w:uiPriority w:val="39"/>
    <w:unhideWhenUsed/>
    <w:rsid w:val="005D72A8"/>
    <w:pPr>
      <w:spacing w:after="100"/>
      <w:ind w:left="240"/>
    </w:pPr>
  </w:style>
  <w:style w:customStyle="1" w:styleId="Titre2Car" w:type="character">
    <w:name w:val="Titre 2 Car"/>
    <w:basedOn w:val="Policepardfaut"/>
    <w:link w:val="Titre2"/>
    <w:uiPriority w:val="9"/>
    <w:semiHidden/>
    <w:rsid w:val="00632B5C"/>
    <w:rPr>
      <w:rFonts w:asciiTheme="majorHAnsi" w:cstheme="majorBidi" w:eastAsiaTheme="majorEastAsia" w:hAnsiTheme="majorHAnsi"/>
      <w:color w:themeColor="accent1" w:themeShade="BF" w:val="2F5496"/>
      <w:sz w:val="26"/>
      <w:szCs w:val="26"/>
      <w:lang w:eastAsia="fr-FR"/>
    </w:rPr>
  </w:style>
  <w:style w:styleId="TM3" w:type="paragraph">
    <w:name w:val="toc 3"/>
    <w:basedOn w:val="Normal"/>
    <w:next w:val="Normal"/>
    <w:autoRedefine/>
    <w:uiPriority w:val="39"/>
    <w:unhideWhenUsed/>
    <w:rsid w:val="00B96D90"/>
    <w:pPr>
      <w:spacing w:after="100"/>
      <w:ind w:left="480"/>
    </w:pPr>
  </w:style>
  <w:style w:styleId="Grilledutableau" w:type="table">
    <w:name w:val="Table Grid"/>
    <w:basedOn w:val="TableauNormal"/>
    <w:uiPriority w:val="39"/>
    <w:rsid w:val="00520F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Marquedecommentaire" w:type="character">
    <w:name w:val="annotation reference"/>
    <w:basedOn w:val="Policepardfaut"/>
    <w:uiPriority w:val="99"/>
    <w:semiHidden/>
    <w:unhideWhenUsed/>
    <w:rsid w:val="00F240B5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F240B5"/>
    <w:rPr>
      <w:sz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F240B5"/>
    <w:rPr>
      <w:rFonts w:ascii="Avant Garde" w:cs="Times New Roman" w:eastAsia="Times New Roman" w:hAnsi="Avant Garde"/>
      <w:sz w:val="20"/>
      <w:szCs w:val="20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F240B5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F240B5"/>
    <w:rPr>
      <w:rFonts w:ascii="Avant Garde" w:cs="Times New Roman" w:eastAsia="Times New Roman" w:hAnsi="Avant Garde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2.emf" Type="http://schemas.openxmlformats.org/officeDocument/2006/relationships/image"/><Relationship Id="rId11" Target="media/image3.png" Type="http://schemas.openxmlformats.org/officeDocument/2006/relationships/image"/><Relationship Id="rId12" Target="media/image4.png" Type="http://schemas.openxmlformats.org/officeDocument/2006/relationships/image"/><Relationship Id="rId13" Target="header1.xml" Type="http://schemas.openxmlformats.org/officeDocument/2006/relationships/header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cid:image003.png@01D925EF.7567D210" TargetMode="External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711FB-EA83-4F44-B964-2DF0666D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1891</Words>
  <Characters>10404</Characters>
  <Application>Microsoft Office Word</Application>
  <DocSecurity>0</DocSecurity>
  <Lines>86</Lines>
  <Paragraphs>24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2023-02-07T10:08:00Z</dcterms:created>
  <cp:lastPrinted>2023-01-27T10:22:00Z</cp:lastPrinted>
  <dcterms:modified xsi:type="dcterms:W3CDTF">2023-02-07T10:08:00Z</dcterms:modified>
  <cp:revision>2</cp:revision>
</cp:coreProperties>
</file>