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161D2FD3" w14:textId="3C5F5CEF" w:rsidP="00AF2A20" w:rsidR="00FC53BB" w:rsidRDefault="00FC53BB" w:rsidRPr="00194DE4">
      <w:pPr>
        <w:keepNext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192A53" w:themeFill="text1" w:val="clear"/>
        <w:tabs>
          <w:tab w:pos="3024" w:val="left"/>
        </w:tabs>
        <w:autoSpaceDE w:val="0"/>
        <w:autoSpaceDN w:val="0"/>
        <w:adjustRightInd w:val="0"/>
        <w:spacing w:after="360" w:before="360" w:line="480" w:lineRule="exact"/>
        <w:jc w:val="center"/>
        <w:rPr>
          <w:rFonts w:ascii="Geomanist Regular" w:cs="Arial" w:hAnsi="Geomanist Regular"/>
          <w:b/>
          <w:bCs/>
          <w:caps/>
          <w:sz w:val="28"/>
          <w:szCs w:val="32"/>
        </w:rPr>
      </w:pPr>
      <w:r w:rsidRPr="00194DE4">
        <w:rPr>
          <w:rFonts w:ascii="Geomanist Regular" w:cs="Arial" w:hAnsi="Geomanist Regular"/>
          <w:b/>
          <w:bCs/>
          <w:caps/>
          <w:sz w:val="28"/>
          <w:szCs w:val="32"/>
        </w:rPr>
        <w:fldChar w:fldCharType="begin"/>
      </w:r>
      <w:r w:rsidRPr="00194DE4">
        <w:rPr>
          <w:rFonts w:ascii="Geomanist Regular" w:cs="Arial" w:hAnsi="Geomanist Regular"/>
          <w:b/>
          <w:bCs/>
          <w:caps/>
          <w:sz w:val="28"/>
          <w:szCs w:val="32"/>
        </w:rPr>
        <w:instrText xml:space="preserve"> SET TYPEDOC "VA" </w:instrText>
      </w:r>
      <w:r w:rsidRPr="00194DE4">
        <w:rPr>
          <w:rFonts w:ascii="Geomanist Regular" w:cs="Arial" w:hAnsi="Geomanist Regular"/>
          <w:b/>
          <w:bCs/>
          <w:caps/>
          <w:sz w:val="28"/>
          <w:szCs w:val="32"/>
        </w:rPr>
        <w:fldChar w:fldCharType="separate"/>
      </w:r>
      <w:bookmarkStart w:id="0" w:name="TYPEDOC"/>
      <w:r w:rsidRPr="00194DE4">
        <w:rPr>
          <w:rFonts w:ascii="Geomanist Regular" w:cs="Arial" w:hAnsi="Geomanist Regular"/>
          <w:b/>
          <w:bCs/>
          <w:caps/>
          <w:noProof/>
          <w:sz w:val="28"/>
          <w:szCs w:val="32"/>
        </w:rPr>
        <w:t>VA</w:t>
      </w:r>
      <w:bookmarkEnd w:id="0"/>
      <w:r w:rsidRPr="00194DE4">
        <w:rPr>
          <w:rFonts w:ascii="Geomanist Regular" w:cs="Arial" w:hAnsi="Geomanist Regular"/>
          <w:b/>
          <w:bCs/>
          <w:caps/>
          <w:sz w:val="28"/>
          <w:szCs w:val="32"/>
        </w:rPr>
        <w:fldChar w:fldCharType="end"/>
      </w:r>
      <w:r w:rsidRPr="00194DE4">
        <w:rPr>
          <w:rFonts w:ascii="Geomanist Regular" w:cs="Arial" w:hAnsi="Geomanist Regular"/>
          <w:b/>
          <w:bCs/>
          <w:caps/>
          <w:sz w:val="28"/>
          <w:szCs w:val="32"/>
        </w:rPr>
        <w:t>ACCORD COLLECTIF relatif à la NEGOCIATION ANNUELLE OBLIGATOIRE</w:t>
      </w:r>
      <w:r w:rsidR="00DA7BF6" w:rsidRPr="00194DE4">
        <w:rPr>
          <w:rFonts w:ascii="Geomanist Regular" w:cs="Arial" w:hAnsi="Geomanist Regular"/>
          <w:b/>
          <w:bCs/>
          <w:caps/>
          <w:sz w:val="28"/>
          <w:szCs w:val="32"/>
        </w:rPr>
        <w:t xml:space="preserve"> </w:t>
      </w:r>
      <w:r w:rsidR="002F4331">
        <w:rPr>
          <w:rFonts w:ascii="Geomanist Regular" w:cs="Arial" w:hAnsi="Geomanist Regular"/>
          <w:b/>
          <w:bCs/>
          <w:caps/>
          <w:sz w:val="28"/>
          <w:szCs w:val="32"/>
        </w:rPr>
        <w:t>xxxxx</w:t>
      </w:r>
      <w:bookmarkStart w:id="1" w:name="_GoBack"/>
      <w:bookmarkEnd w:id="1"/>
      <w:r w:rsidRPr="00194DE4">
        <w:rPr>
          <w:rFonts w:ascii="Geomanist Regular" w:cs="Arial" w:hAnsi="Geomanist Regular"/>
          <w:b/>
          <w:bCs/>
          <w:caps/>
          <w:sz w:val="28"/>
          <w:szCs w:val="32"/>
        </w:rPr>
        <w:t xml:space="preserve"> 202</w:t>
      </w:r>
      <w:r w:rsidR="00C118DD" w:rsidRPr="00194DE4">
        <w:rPr>
          <w:rFonts w:ascii="Geomanist Regular" w:cs="Arial" w:hAnsi="Geomanist Regular"/>
          <w:b/>
          <w:bCs/>
          <w:caps/>
          <w:sz w:val="28"/>
          <w:szCs w:val="32"/>
        </w:rPr>
        <w:t>3</w:t>
      </w:r>
    </w:p>
    <w:p w14:paraId="78C05C49" w14:textId="77777777" w:rsidP="00FC53BB" w:rsidR="00FC53BB" w:rsidRDefault="00FC53BB" w:rsidRPr="0072308E">
      <w:pPr>
        <w:keepNext/>
        <w:pBdr>
          <w:bottom w:color="000000" w:space="5" w:sz="6" w:val="single"/>
        </w:pBdr>
        <w:spacing w:after="480" w:before="1100"/>
        <w:rPr>
          <w:rFonts w:ascii="Geomanist Regular" w:cs="Arial" w:hAnsi="Geomanist Regular"/>
          <w:b/>
          <w:noProof/>
          <w:sz w:val="24"/>
          <w:szCs w:val="24"/>
        </w:rPr>
      </w:pPr>
      <w:r w:rsidRPr="0072308E">
        <w:rPr>
          <w:rFonts w:ascii="Geomanist Regular" w:cs="Arial" w:hAnsi="Geomanist Regular"/>
          <w:b/>
          <w:noProof/>
          <w:sz w:val="24"/>
          <w:szCs w:val="24"/>
        </w:rPr>
        <w:t>ENTRE LES SOUSSIGNEES :</w:t>
      </w:r>
    </w:p>
    <w:p w14:paraId="06A143ED" w14:textId="40BE95A6" w:rsidP="00FC53BB" w:rsidR="00FC53BB" w:rsidRDefault="00FC53BB" w:rsidRPr="00605DEC">
      <w:pPr>
        <w:rPr>
          <w:rFonts w:ascii="Geomanist Regular" w:hAnsi="Geomanist Regular"/>
        </w:rPr>
      </w:pPr>
      <w:r w:rsidRPr="0008368D">
        <w:rPr>
          <w:rFonts w:ascii="Geomanist Regular" w:hAnsi="Geomanist Regular"/>
          <w:b/>
        </w:rPr>
        <w:t xml:space="preserve">La société </w:t>
      </w:r>
      <w:proofErr w:type="spellStart"/>
      <w:r w:rsidR="00E071A0">
        <w:rPr>
          <w:rFonts w:ascii="Geomanist Regular" w:hAnsi="Geomanist Regular"/>
          <w:b/>
        </w:rPr>
        <w:t>xxxxxxxx</w:t>
      </w:r>
      <w:proofErr w:type="spellEnd"/>
      <w:r w:rsidR="00605DEC" w:rsidRPr="00E654BB">
        <w:rPr>
          <w:rFonts w:ascii="Geomanist Regular" w:hAnsi="Geomanist Regular"/>
          <w:bCs/>
          <w:sz w:val="20"/>
        </w:rPr>
        <w:t xml:space="preserve">, </w:t>
      </w:r>
      <w:r w:rsidR="00605DEC" w:rsidRPr="00605DEC">
        <w:rPr>
          <w:rFonts w:ascii="Geomanist Regular" w:hAnsi="Geomanist Regular"/>
        </w:rPr>
        <w:t xml:space="preserve">dont le siège social est situé </w:t>
      </w:r>
      <w:proofErr w:type="spellStart"/>
      <w:r w:rsidR="00E071A0">
        <w:rPr>
          <w:rFonts w:ascii="Geomanist Regular" w:hAnsi="Geomanist Regular"/>
        </w:rPr>
        <w:t>xxxxxxxxxx</w:t>
      </w:r>
      <w:proofErr w:type="spellEnd"/>
      <w:r w:rsidR="00605DEC" w:rsidRPr="00605DEC">
        <w:rPr>
          <w:rFonts w:ascii="Geomanist Regular" w:hAnsi="Geomanist Regular"/>
        </w:rPr>
        <w:t xml:space="preserve">, inscrite au registre du commerce et des sociétés de Nanterre, sous le numéro </w:t>
      </w:r>
      <w:proofErr w:type="spellStart"/>
      <w:r w:rsidR="00E071A0">
        <w:rPr>
          <w:rFonts w:ascii="Geomanist Regular" w:hAnsi="Geomanist Regular"/>
        </w:rPr>
        <w:t>xxxxxxxxx</w:t>
      </w:r>
      <w:proofErr w:type="spellEnd"/>
    </w:p>
    <w:p w14:paraId="5A3335B1" w14:textId="430BBE22" w:rsidP="00E43D02" w:rsidR="001D0417" w:rsidRDefault="0008368D" w:rsidRPr="00E43D02">
      <w:pPr>
        <w:rPr>
          <w:rFonts w:ascii="Geomanist Regular" w:hAnsi="Geomanist Regular"/>
        </w:rPr>
      </w:pPr>
      <w:r w:rsidRPr="00E43D02">
        <w:rPr>
          <w:rFonts w:ascii="Geomanist Regular" w:hAnsi="Geomanist Regular"/>
        </w:rPr>
        <w:t xml:space="preserve">Représentée par </w:t>
      </w:r>
      <w:r w:rsidR="00564559">
        <w:rPr>
          <w:rFonts w:ascii="Geomanist Regular" w:hAnsi="Geomanist Regular"/>
        </w:rPr>
        <w:t xml:space="preserve">Monsieur </w:t>
      </w:r>
      <w:proofErr w:type="spellStart"/>
      <w:r w:rsidR="00E071A0">
        <w:rPr>
          <w:rFonts w:ascii="Geomanist Regular" w:hAnsi="Geomanist Regular"/>
        </w:rPr>
        <w:t>xxxxxxxxxxxx</w:t>
      </w:r>
      <w:proofErr w:type="spellEnd"/>
      <w:r w:rsidR="00564559">
        <w:rPr>
          <w:rFonts w:ascii="Geomanist Regular" w:hAnsi="Geomanist Regular"/>
        </w:rPr>
        <w:t xml:space="preserve">, </w:t>
      </w:r>
      <w:r w:rsidR="00E43D02">
        <w:rPr>
          <w:rFonts w:ascii="Geomanist Regular" w:hAnsi="Geomanist Regular"/>
        </w:rPr>
        <w:t>agissant</w:t>
      </w:r>
      <w:r w:rsidRPr="00E43D02">
        <w:rPr>
          <w:rFonts w:ascii="Geomanist Regular" w:hAnsi="Geomanist Regular"/>
        </w:rPr>
        <w:t xml:space="preserve"> en qualité de Direct</w:t>
      </w:r>
      <w:r w:rsidR="00564559">
        <w:rPr>
          <w:rFonts w:ascii="Geomanist Regular" w:hAnsi="Geomanist Regular"/>
        </w:rPr>
        <w:t xml:space="preserve">eur des </w:t>
      </w:r>
      <w:r w:rsidRPr="00E43D02">
        <w:rPr>
          <w:rFonts w:ascii="Geomanist Regular" w:hAnsi="Geomanist Regular"/>
        </w:rPr>
        <w:t>Ressources Humaines</w:t>
      </w:r>
      <w:r w:rsidR="00564559">
        <w:rPr>
          <w:rFonts w:ascii="Geomanist Regular" w:hAnsi="Geomanist Regular"/>
        </w:rPr>
        <w:t xml:space="preserve"> Opérations et Directeur des Relations Sociales</w:t>
      </w:r>
    </w:p>
    <w:p w14:paraId="73B781AF" w14:textId="3FFD343D" w:rsidP="00FC53BB" w:rsidR="00FC53BB" w:rsidRDefault="00FC53BB" w:rsidRPr="0008368D">
      <w:pPr>
        <w:tabs>
          <w:tab w:pos="8976" w:val="right"/>
        </w:tabs>
        <w:jc w:val="right"/>
        <w:rPr>
          <w:rFonts w:ascii="Geomanist Regular" w:cs="Arial" w:hAnsi="Geomanist Regular"/>
        </w:rPr>
      </w:pPr>
      <w:r w:rsidRPr="0008368D">
        <w:rPr>
          <w:rFonts w:ascii="Geomanist Regular" w:cs="Arial" w:hAnsi="Geomanist Regular"/>
        </w:rPr>
        <w:tab/>
        <w:t>D’une part,</w:t>
      </w:r>
    </w:p>
    <w:p w14:paraId="61F70551" w14:textId="77777777" w:rsidP="00FC53BB" w:rsidR="00FC53BB" w:rsidRDefault="00FC53BB" w:rsidRPr="0072308E">
      <w:pPr>
        <w:keepNext/>
        <w:pBdr>
          <w:bottom w:color="000000" w:space="5" w:sz="6" w:val="single"/>
        </w:pBdr>
        <w:spacing w:after="480" w:before="1100"/>
        <w:rPr>
          <w:rFonts w:ascii="Geomanist Regular" w:cs="Arial" w:hAnsi="Geomanist Regular"/>
          <w:b/>
          <w:noProof/>
          <w:sz w:val="24"/>
          <w:szCs w:val="24"/>
        </w:rPr>
      </w:pPr>
      <w:r w:rsidRPr="0072308E">
        <w:rPr>
          <w:rFonts w:ascii="Geomanist Regular" w:cs="Arial" w:hAnsi="Geomanist Regular"/>
          <w:b/>
          <w:noProof/>
          <w:sz w:val="24"/>
          <w:szCs w:val="24"/>
        </w:rPr>
        <w:t>ET :</w:t>
      </w:r>
    </w:p>
    <w:p w14:paraId="5C93E03F" w14:textId="77777777" w:rsidP="00FC53BB" w:rsidR="00FC53BB" w:rsidRDefault="00FC53BB" w:rsidRPr="0008368D">
      <w:pPr>
        <w:tabs>
          <w:tab w:pos="8976" w:val="right"/>
        </w:tabs>
        <w:spacing w:line="276" w:lineRule="auto"/>
        <w:rPr>
          <w:rFonts w:ascii="Geomanist Regular" w:cs="Arial" w:hAnsi="Geomanist Regular"/>
        </w:rPr>
      </w:pPr>
      <w:r w:rsidRPr="0008368D">
        <w:rPr>
          <w:rFonts w:ascii="Geomanist Regular" w:cs="Arial" w:hAnsi="Geomanist Regular"/>
        </w:rPr>
        <w:t>Les organisations syndicales représentatives au sein de l’entreprise ci-après désignées</w:t>
      </w:r>
      <w:r w:rsidRPr="0008368D">
        <w:rPr>
          <w:rFonts w:ascii="Cambria" w:cs="Cambria" w:hAnsi="Cambria"/>
        </w:rPr>
        <w:t> </w:t>
      </w:r>
      <w:r w:rsidRPr="0008368D">
        <w:rPr>
          <w:rFonts w:ascii="Geomanist Regular" w:cs="Arial" w:hAnsi="Geomanist Regular"/>
        </w:rPr>
        <w:t>:</w:t>
      </w:r>
    </w:p>
    <w:p w14:paraId="18E5BF3A" w14:textId="55F41F56" w:rsidP="0084514B" w:rsidR="00DE7D92" w:rsidRDefault="00185693" w:rsidRPr="0008368D">
      <w:pPr>
        <w:numPr>
          <w:ilvl w:val="0"/>
          <w:numId w:val="11"/>
        </w:numPr>
        <w:ind w:hanging="567" w:left="1418"/>
        <w:rPr>
          <w:rFonts w:ascii="Geomanist Regular" w:hAnsi="Geomanist Regular"/>
        </w:rPr>
      </w:pPr>
      <w:r w:rsidRPr="0008368D">
        <w:rPr>
          <w:rFonts w:ascii="Geomanist Regular" w:hAnsi="Geomanist Regular"/>
          <w:b/>
        </w:rPr>
        <w:t>L’organisa</w:t>
      </w:r>
      <w:r w:rsidR="00D9031C" w:rsidRPr="0008368D">
        <w:rPr>
          <w:rFonts w:ascii="Geomanist Regular" w:hAnsi="Geomanist Regular"/>
          <w:b/>
        </w:rPr>
        <w:t xml:space="preserve">tion syndicale </w:t>
      </w:r>
      <w:proofErr w:type="spellStart"/>
      <w:r w:rsidR="00E071A0">
        <w:rPr>
          <w:rFonts w:ascii="Geomanist Regular" w:hAnsi="Geomanist Regular"/>
          <w:b/>
        </w:rPr>
        <w:t>xxxxxx</w:t>
      </w:r>
      <w:proofErr w:type="spellEnd"/>
      <w:r w:rsidR="00D9031C" w:rsidRPr="0008368D">
        <w:rPr>
          <w:rFonts w:ascii="Geomanist Regular" w:hAnsi="Geomanist Regular"/>
          <w:b/>
        </w:rPr>
        <w:t>,</w:t>
      </w:r>
    </w:p>
    <w:p w14:paraId="40E5C2C0" w14:textId="7A0C0470" w:rsidP="0084514B" w:rsidR="00DE7D92" w:rsidRDefault="00D9031C" w:rsidRPr="0008368D">
      <w:pPr>
        <w:numPr>
          <w:ilvl w:val="0"/>
          <w:numId w:val="11"/>
        </w:numPr>
        <w:ind w:hanging="567" w:left="1418"/>
        <w:rPr>
          <w:rFonts w:ascii="Geomanist Regular" w:hAnsi="Geomanist Regular"/>
        </w:rPr>
      </w:pPr>
      <w:r w:rsidRPr="0008368D">
        <w:rPr>
          <w:rFonts w:ascii="Geomanist Regular" w:hAnsi="Geomanist Regular"/>
          <w:b/>
        </w:rPr>
        <w:t xml:space="preserve">L’organisation syndicale </w:t>
      </w:r>
      <w:proofErr w:type="spellStart"/>
      <w:r w:rsidR="00E071A0">
        <w:rPr>
          <w:rFonts w:ascii="Geomanist Regular" w:hAnsi="Geomanist Regular"/>
          <w:b/>
        </w:rPr>
        <w:t>xxxxxxx</w:t>
      </w:r>
      <w:proofErr w:type="spellEnd"/>
    </w:p>
    <w:p w14:paraId="30DA8C34" w14:textId="77777777" w:rsidP="00AF2A20" w:rsidR="00AF2A20" w:rsidRDefault="00FC53BB">
      <w:pPr>
        <w:tabs>
          <w:tab w:pos="8976" w:val="right"/>
        </w:tabs>
        <w:jc w:val="right"/>
        <w:rPr>
          <w:rFonts w:ascii="Geomanist Regular" w:cs="Arial" w:hAnsi="Geomanist Regular"/>
        </w:rPr>
      </w:pPr>
      <w:r w:rsidRPr="0008368D">
        <w:rPr>
          <w:rFonts w:ascii="Geomanist Regular" w:cs="Arial" w:hAnsi="Geomanist Regular"/>
        </w:rPr>
        <w:t>D’autre part.</w:t>
      </w:r>
    </w:p>
    <w:p w14:paraId="057260C1" w14:textId="77777777" w:rsidP="00AF2A20" w:rsidR="00AF2A20" w:rsidRDefault="00AF2A20">
      <w:pPr>
        <w:ind w:left="709"/>
        <w:jc w:val="left"/>
        <w:rPr>
          <w:rFonts w:ascii="Geomanist Regular" w:cs="Arial" w:hAnsi="Geomanist Regular"/>
          <w:b/>
          <w:noProof/>
          <w:sz w:val="24"/>
          <w:szCs w:val="24"/>
        </w:rPr>
      </w:pPr>
    </w:p>
    <w:p w14:paraId="25C72C8B" w14:textId="65B0D7D4" w:rsidP="00AF2A20" w:rsidR="00AF2A20" w:rsidRDefault="00FC53BB">
      <w:pPr>
        <w:ind w:left="709"/>
        <w:jc w:val="left"/>
        <w:rPr>
          <w:rFonts w:ascii="Geomanist Regular" w:cs="Arial" w:hAnsi="Geomanist Regular"/>
          <w:b/>
          <w:noProof/>
          <w:sz w:val="24"/>
          <w:szCs w:val="24"/>
        </w:rPr>
      </w:pPr>
      <w:r w:rsidRPr="00AF2A20">
        <w:rPr>
          <w:rFonts w:ascii="Geomanist Regular" w:cs="Arial" w:hAnsi="Geomanist Regular"/>
          <w:b/>
          <w:noProof/>
          <w:sz w:val="24"/>
          <w:szCs w:val="24"/>
        </w:rPr>
        <w:t>IL A ETE CONVENU ET ARRETE CE QUI SUIT</w:t>
      </w:r>
      <w:r w:rsidRPr="00AF2A20">
        <w:rPr>
          <w:rFonts w:ascii="Cambria" w:cs="Cambria" w:hAnsi="Cambria"/>
          <w:b/>
          <w:noProof/>
          <w:sz w:val="24"/>
          <w:szCs w:val="24"/>
        </w:rPr>
        <w:t> </w:t>
      </w:r>
      <w:r w:rsidRPr="00AF2A20">
        <w:rPr>
          <w:rFonts w:ascii="Geomanist Regular" w:cs="Arial" w:hAnsi="Geomanist Regular"/>
          <w:b/>
          <w:noProof/>
          <w:sz w:val="24"/>
          <w:szCs w:val="24"/>
        </w:rPr>
        <w:t>:</w:t>
      </w:r>
    </w:p>
    <w:p w14:paraId="4C54C9AA" w14:textId="77777777" w:rsidR="00AF2A20" w:rsidRDefault="00AF2A20">
      <w:pPr>
        <w:keepLines w:val="0"/>
        <w:spacing w:after="200" w:before="0" w:line="276" w:lineRule="auto"/>
        <w:ind w:left="0"/>
        <w:jc w:val="left"/>
        <w:rPr>
          <w:rFonts w:ascii="Geomanist Regular" w:cs="Arial" w:hAnsi="Geomanist Regular"/>
          <w:b/>
          <w:noProof/>
          <w:sz w:val="24"/>
          <w:szCs w:val="24"/>
        </w:rPr>
      </w:pPr>
      <w:r>
        <w:rPr>
          <w:rFonts w:ascii="Geomanist Regular" w:cs="Arial" w:hAnsi="Geomanist Regular"/>
          <w:b/>
          <w:noProof/>
          <w:sz w:val="24"/>
          <w:szCs w:val="24"/>
        </w:rPr>
        <w:br w:type="page"/>
      </w:r>
    </w:p>
    <w:p w14:paraId="650487DE" w14:textId="77777777" w:rsidP="00AF2A20" w:rsidR="00FC53BB" w:rsidRDefault="00FC53BB" w:rsidRPr="0008368D">
      <w:pPr>
        <w:pStyle w:val="li"/>
        <w:spacing w:before="720"/>
        <w:ind w:left="709"/>
        <w:rPr>
          <w:rFonts w:ascii="Geomanist Regular" w:hAnsi="Geomanist Regular"/>
          <w:caps/>
          <w:sz w:val="22"/>
          <w:szCs w:val="22"/>
        </w:rPr>
      </w:pPr>
      <w:r w:rsidRPr="0008368D">
        <w:rPr>
          <w:rFonts w:ascii="Geomanist Regular" w:hAnsi="Geomanist Regular"/>
          <w:caps/>
          <w:sz w:val="22"/>
          <w:szCs w:val="22"/>
        </w:rPr>
        <w:lastRenderedPageBreak/>
        <w:t>PRÉAMBULE</w:t>
      </w:r>
      <w:r w:rsidRPr="0008368D">
        <w:rPr>
          <w:rFonts w:ascii="Cambria" w:cs="Cambria" w:hAnsi="Cambria"/>
          <w:caps/>
          <w:sz w:val="22"/>
          <w:szCs w:val="22"/>
        </w:rPr>
        <w:t> </w:t>
      </w:r>
      <w:r w:rsidRPr="0008368D">
        <w:rPr>
          <w:rFonts w:ascii="Geomanist Regular" w:hAnsi="Geomanist Regular"/>
          <w:caps/>
          <w:sz w:val="22"/>
          <w:szCs w:val="22"/>
        </w:rPr>
        <w:t xml:space="preserve">: </w:t>
      </w:r>
    </w:p>
    <w:p w14:paraId="69CC9649" w14:textId="3F04E100" w:rsidP="00B25D8B" w:rsidR="00BD78A7" w:rsidRDefault="00BD78A7">
      <w:pPr>
        <w:ind w:left="426"/>
        <w:rPr>
          <w:rFonts w:ascii="Geomanist Regular" w:hAnsi="Geomanist Regular"/>
        </w:rPr>
      </w:pPr>
      <w:r>
        <w:rPr>
          <w:rFonts w:ascii="Geomanist Regular" w:hAnsi="Geomanist Regular"/>
        </w:rPr>
        <w:t xml:space="preserve">Dans le cadre de la NAO 2022, un accord a été signé le </w:t>
      </w:r>
      <w:r w:rsidR="003D7087">
        <w:rPr>
          <w:rFonts w:ascii="Geomanist Regular" w:hAnsi="Geomanist Regular"/>
        </w:rPr>
        <w:t xml:space="preserve">12 décembre 2022 </w:t>
      </w:r>
      <w:r>
        <w:rPr>
          <w:rFonts w:ascii="Geomanist Regular" w:hAnsi="Geomanist Regular"/>
        </w:rPr>
        <w:t>à l’unanimité. Cet accord a prévu des engagements sur l’année 2022 et 2023.</w:t>
      </w:r>
      <w:r w:rsidRPr="00144B6C">
        <w:rPr>
          <w:rFonts w:ascii="Geomanist Regular" w:hAnsi="Geomanist Regular"/>
        </w:rPr>
        <w:t xml:space="preserve"> </w:t>
      </w:r>
      <w:r>
        <w:rPr>
          <w:rFonts w:ascii="Geomanist Regular" w:hAnsi="Geomanist Regular"/>
        </w:rPr>
        <w:t xml:space="preserve">De plus, dans une volonté de redonner à la NAO tout son intérêt, la Direction s’est engagée à initier les NAO 2023 au cours du premier trimestre 23, et la NAO 2024 au cours du dernier trimestre 2023. Ensuite, chaque NAO de l’année à venir seront ouvertes au cours du dernier </w:t>
      </w:r>
      <w:r w:rsidR="00FA6465">
        <w:rPr>
          <w:rFonts w:ascii="Geomanist Regular" w:hAnsi="Geomanist Regular"/>
        </w:rPr>
        <w:t>trimestre de l’année précédente</w:t>
      </w:r>
      <w:r>
        <w:rPr>
          <w:rFonts w:ascii="Geomanist Regular" w:hAnsi="Geomanist Regular"/>
        </w:rPr>
        <w:t xml:space="preserve">. </w:t>
      </w:r>
    </w:p>
    <w:p w14:paraId="3CA81B50" w14:textId="33372F67" w:rsidP="00B25D8B" w:rsidR="0099562D" w:rsidRDefault="00C3642F" w:rsidRPr="0008368D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Dans le cadre de la négociation annuelle obligatoire</w:t>
      </w:r>
      <w:r w:rsidR="00591B0E">
        <w:rPr>
          <w:rFonts w:ascii="Geomanist Regular" w:hAnsi="Geomanist Regular"/>
        </w:rPr>
        <w:t xml:space="preserve"> 2023</w:t>
      </w:r>
      <w:r w:rsidR="00B5682F" w:rsidRPr="0008368D">
        <w:rPr>
          <w:rFonts w:ascii="Geomanist Regular" w:hAnsi="Geomanist Regular"/>
        </w:rPr>
        <w:t>, conformément au</w:t>
      </w:r>
      <w:r w:rsidR="0099562D" w:rsidRPr="0008368D">
        <w:rPr>
          <w:rFonts w:ascii="Geomanist Regular" w:hAnsi="Geomanist Regular"/>
        </w:rPr>
        <w:t>x</w:t>
      </w:r>
      <w:r w:rsidR="00B5682F" w:rsidRPr="0008368D">
        <w:rPr>
          <w:rFonts w:ascii="Geomanist Regular" w:hAnsi="Geomanist Regular"/>
        </w:rPr>
        <w:t xml:space="preserve"> articles L2242-1 du code du travail,</w:t>
      </w:r>
      <w:r w:rsidR="0099562D" w:rsidRPr="0008368D">
        <w:rPr>
          <w:rFonts w:ascii="Geomanist Regular" w:hAnsi="Geomanist Regular"/>
        </w:rPr>
        <w:t xml:space="preserve"> </w:t>
      </w:r>
      <w:r w:rsidRPr="0008368D">
        <w:rPr>
          <w:rFonts w:ascii="Geomanist Regular" w:hAnsi="Geomanist Regular"/>
        </w:rPr>
        <w:t>les représentants de la Direction de l’entreprise et les délégations des organisations syndicales</w:t>
      </w:r>
      <w:r w:rsidR="00C92B60" w:rsidRPr="0008368D">
        <w:rPr>
          <w:rFonts w:ascii="Geomanist Regular" w:hAnsi="Geomanist Regular"/>
        </w:rPr>
        <w:t xml:space="preserve"> représentatives</w:t>
      </w:r>
      <w:r w:rsidRPr="0008368D">
        <w:rPr>
          <w:rFonts w:ascii="Geomanist Regular" w:hAnsi="Geomanist Regular"/>
        </w:rPr>
        <w:t xml:space="preserve"> se sont réuni</w:t>
      </w:r>
      <w:r w:rsidR="00693BF4" w:rsidRPr="0008368D">
        <w:rPr>
          <w:rFonts w:ascii="Geomanist Regular" w:hAnsi="Geomanist Regular"/>
        </w:rPr>
        <w:t>e</w:t>
      </w:r>
      <w:r w:rsidRPr="0008368D">
        <w:rPr>
          <w:rFonts w:ascii="Geomanist Regular" w:hAnsi="Geomanist Regular"/>
        </w:rPr>
        <w:t>s</w:t>
      </w:r>
      <w:r w:rsidR="0099562D" w:rsidRPr="0008368D">
        <w:rPr>
          <w:rFonts w:ascii="Geomanist Regular" w:hAnsi="Geomanist Regular"/>
        </w:rPr>
        <w:t xml:space="preserve"> afin d’échanger sur les thèmes suivants</w:t>
      </w:r>
      <w:r w:rsidR="0099562D" w:rsidRPr="00B25D8B">
        <w:rPr>
          <w:rFonts w:ascii="Cambria" w:cs="Cambria" w:hAnsi="Cambria"/>
        </w:rPr>
        <w:t> </w:t>
      </w:r>
      <w:r w:rsidR="0099562D" w:rsidRPr="0008368D">
        <w:rPr>
          <w:rFonts w:ascii="Geomanist Regular" w:hAnsi="Geomanist Regular"/>
        </w:rPr>
        <w:t>:</w:t>
      </w:r>
    </w:p>
    <w:p w14:paraId="26EAB3EC" w14:textId="460AE14B" w:rsidP="00B25D8B" w:rsidR="0099562D" w:rsidRDefault="0099562D" w:rsidRPr="0008368D">
      <w:pPr>
        <w:ind w:left="426"/>
        <w:rPr>
          <w:rFonts w:ascii="Geomanist Regular" w:hAnsi="Geomanist Regular"/>
        </w:rPr>
      </w:pPr>
      <w:bookmarkStart w:id="2" w:name="_Hlk88236259"/>
      <w:r w:rsidRPr="0008368D">
        <w:rPr>
          <w:rFonts w:ascii="Geomanist Regular" w:hAnsi="Geomanist Regular"/>
        </w:rPr>
        <w:t>La rémunération, notamment les salaires effectifs, le temps de travail et le partage de la valeur ajoutée dans l'entreprise ;</w:t>
      </w:r>
    </w:p>
    <w:bookmarkEnd w:id="2"/>
    <w:p w14:paraId="34337107" w14:textId="2F41DA73" w:rsidP="00B25D8B" w:rsidR="0099562D" w:rsidRDefault="0099562D" w:rsidRPr="0008368D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L’égalité professionnelle entre les femmes et les hommes, portant notamment sur les mesures visant à supprimer les écarts de rémunération, et la qualité de vie au travail</w:t>
      </w:r>
      <w:r w:rsidRPr="00B25D8B">
        <w:rPr>
          <w:rFonts w:ascii="Cambria" w:cs="Cambria" w:hAnsi="Cambria"/>
        </w:rPr>
        <w:t> </w:t>
      </w:r>
      <w:r w:rsidRPr="0008368D">
        <w:rPr>
          <w:rFonts w:ascii="Geomanist Regular" w:hAnsi="Geomanist Regular"/>
        </w:rPr>
        <w:t>;</w:t>
      </w:r>
    </w:p>
    <w:p w14:paraId="18A445F0" w14:textId="6B1E1E20" w:rsidP="00B25D8B" w:rsidR="0099562D" w:rsidRDefault="0099562D" w:rsidRPr="0008368D">
      <w:pPr>
        <w:ind w:left="426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La gestion des emplois et des parcours professionnels.</w:t>
      </w:r>
    </w:p>
    <w:p w14:paraId="2C4DCE8C" w14:textId="7A4230AC" w:rsidP="00B25D8B" w:rsidR="00C3642F" w:rsidRDefault="0099562D" w:rsidRPr="0008368D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C’est dans ce cadre que les parties se sont réunies</w:t>
      </w:r>
      <w:r w:rsidR="00015ED0">
        <w:rPr>
          <w:rFonts w:ascii="Geomanist Regular" w:hAnsi="Geomanist Regular"/>
        </w:rPr>
        <w:t xml:space="preserve"> à nouveau</w:t>
      </w:r>
      <w:r w:rsidRPr="0008368D">
        <w:rPr>
          <w:rFonts w:ascii="Geomanist Regular" w:hAnsi="Geomanist Regular"/>
        </w:rPr>
        <w:t xml:space="preserve"> </w:t>
      </w:r>
      <w:r w:rsidR="00015ED0">
        <w:rPr>
          <w:rFonts w:ascii="Geomanist Regular" w:hAnsi="Geomanist Regular"/>
        </w:rPr>
        <w:t>le 17 mars 2023</w:t>
      </w:r>
      <w:r w:rsidR="001128ED">
        <w:rPr>
          <w:rFonts w:ascii="Geomanist Regular" w:hAnsi="Geomanist Regular"/>
        </w:rPr>
        <w:t>.</w:t>
      </w:r>
    </w:p>
    <w:p w14:paraId="1D64946E" w14:textId="5154B305" w:rsidP="00B25D8B" w:rsidR="002B1BE9" w:rsidRDefault="00015ED0" w:rsidRPr="0008368D">
      <w:pPr>
        <w:ind w:left="426"/>
        <w:rPr>
          <w:rFonts w:ascii="Geomanist Regular" w:hAnsi="Geomanist Regular"/>
        </w:rPr>
      </w:pPr>
      <w:r>
        <w:rPr>
          <w:rFonts w:ascii="Geomanist Regular" w:hAnsi="Geomanist Regular"/>
        </w:rPr>
        <w:t>Dans le cadre des échanges, o</w:t>
      </w:r>
      <w:r w:rsidR="00C3642F" w:rsidRPr="0008368D">
        <w:rPr>
          <w:rFonts w:ascii="Geomanist Regular" w:hAnsi="Geomanist Regular"/>
        </w:rPr>
        <w:t xml:space="preserve">nt été abordés les différents thèmes de la </w:t>
      </w:r>
      <w:bookmarkStart w:id="3" w:name="hit4"/>
      <w:bookmarkEnd w:id="3"/>
      <w:r w:rsidR="00C3642F" w:rsidRPr="0008368D">
        <w:rPr>
          <w:rFonts w:ascii="Geomanist Regular" w:hAnsi="Geomanist Regular"/>
        </w:rPr>
        <w:t>négociation annuelle obligatoire</w:t>
      </w:r>
      <w:bookmarkStart w:id="4" w:name="hit5"/>
      <w:bookmarkStart w:id="5" w:name="hit6"/>
      <w:bookmarkEnd w:id="4"/>
      <w:bookmarkEnd w:id="5"/>
      <w:r w:rsidR="00C3642F" w:rsidRPr="0008368D">
        <w:rPr>
          <w:rFonts w:ascii="Geomanist Regular" w:hAnsi="Geomanist Regular"/>
        </w:rPr>
        <w:t xml:space="preserve"> p</w:t>
      </w:r>
      <w:r w:rsidR="00EF730A" w:rsidRPr="0008368D">
        <w:rPr>
          <w:rFonts w:ascii="Geomanist Regular" w:hAnsi="Geomanist Regular"/>
        </w:rPr>
        <w:t>récités au titre de l’obligation annuelle obligatoire portant sur l’exercice 202</w:t>
      </w:r>
      <w:r w:rsidR="00272720">
        <w:rPr>
          <w:rFonts w:ascii="Geomanist Regular" w:hAnsi="Geomanist Regular"/>
        </w:rPr>
        <w:t>3</w:t>
      </w:r>
      <w:r w:rsidR="00801AEA" w:rsidRPr="0008368D">
        <w:rPr>
          <w:rFonts w:ascii="Geomanist Regular" w:hAnsi="Geomanist Regular"/>
        </w:rPr>
        <w:t>.</w:t>
      </w:r>
      <w:r w:rsidR="002B1BE9" w:rsidRPr="0008368D">
        <w:rPr>
          <w:rFonts w:ascii="Geomanist Regular" w:hAnsi="Geomanist Regular"/>
        </w:rPr>
        <w:t xml:space="preserve"> </w:t>
      </w:r>
    </w:p>
    <w:p w14:paraId="3FF9AB86" w14:textId="3B01E3A4" w:rsidP="00B25D8B" w:rsidR="00C3642F" w:rsidRDefault="004D59CA" w:rsidRPr="0008368D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A la demande des organisations syndicales,</w:t>
      </w:r>
      <w:r w:rsidR="00D824C5" w:rsidRPr="0008368D">
        <w:rPr>
          <w:rFonts w:ascii="Geomanist Regular" w:hAnsi="Geomanist Regular"/>
        </w:rPr>
        <w:t xml:space="preserve"> et dans le contexte conjoncturel d’inflation</w:t>
      </w:r>
      <w:r w:rsidR="00E27055" w:rsidRPr="0008368D">
        <w:rPr>
          <w:rFonts w:ascii="Geomanist Regular" w:hAnsi="Geomanist Regular"/>
        </w:rPr>
        <w:t>,</w:t>
      </w:r>
      <w:r w:rsidRPr="0008368D">
        <w:rPr>
          <w:rFonts w:ascii="Geomanist Regular" w:hAnsi="Geomanist Regular"/>
        </w:rPr>
        <w:t xml:space="preserve"> la </w:t>
      </w:r>
      <w:r w:rsidR="009E4AF4" w:rsidRPr="0008368D">
        <w:rPr>
          <w:rFonts w:ascii="Geomanist Regular" w:hAnsi="Geomanist Regular"/>
        </w:rPr>
        <w:t xml:space="preserve">négociation a porté </w:t>
      </w:r>
      <w:r w:rsidR="00642EC4" w:rsidRPr="0008368D">
        <w:rPr>
          <w:rFonts w:ascii="Geomanist Regular" w:hAnsi="Geomanist Regular"/>
        </w:rPr>
        <w:t xml:space="preserve">principalement </w:t>
      </w:r>
      <w:r w:rsidR="0082639C" w:rsidRPr="0008368D">
        <w:rPr>
          <w:rFonts w:ascii="Geomanist Regular" w:hAnsi="Geomanist Regular"/>
        </w:rPr>
        <w:t>sur les rémunérations</w:t>
      </w:r>
      <w:r w:rsidR="00E27055" w:rsidRPr="0008368D">
        <w:rPr>
          <w:rFonts w:ascii="Geomanist Regular" w:hAnsi="Geomanist Regular"/>
        </w:rPr>
        <w:t>.</w:t>
      </w:r>
      <w:r w:rsidR="00531077">
        <w:rPr>
          <w:rFonts w:ascii="Geomanist Regular" w:hAnsi="Geomanist Regular"/>
        </w:rPr>
        <w:t xml:space="preserve"> Dans ce cadre, ont été également </w:t>
      </w:r>
      <w:r w:rsidR="00B52A22">
        <w:rPr>
          <w:rFonts w:ascii="Geomanist Regular" w:hAnsi="Geomanist Regular"/>
        </w:rPr>
        <w:t xml:space="preserve">abordés les engagements </w:t>
      </w:r>
      <w:r w:rsidR="006A7A48">
        <w:rPr>
          <w:rFonts w:ascii="Geomanist Regular" w:hAnsi="Geomanist Regular"/>
        </w:rPr>
        <w:t xml:space="preserve">pris en 2022 par la Direction </w:t>
      </w:r>
      <w:r w:rsidR="003C3FC0">
        <w:rPr>
          <w:rFonts w:ascii="Geomanist Regular" w:hAnsi="Geomanist Regular"/>
        </w:rPr>
        <w:t>et devant être pris en compte pour la NAO 2023.</w:t>
      </w:r>
    </w:p>
    <w:p w14:paraId="7419A214" w14:textId="0A040886" w:rsidP="00B25D8B" w:rsidR="00FC53BB" w:rsidRDefault="00C3642F" w:rsidRPr="0008368D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L</w:t>
      </w:r>
      <w:r w:rsidR="00FC53BB" w:rsidRPr="0008368D">
        <w:rPr>
          <w:rFonts w:ascii="Geomanist Regular" w:hAnsi="Geomanist Regular"/>
        </w:rPr>
        <w:t xml:space="preserve">es organisations syndicales représentatives ont </w:t>
      </w:r>
      <w:r w:rsidR="00015ED0">
        <w:rPr>
          <w:rFonts w:ascii="Geomanist Regular" w:hAnsi="Geomanist Regular"/>
        </w:rPr>
        <w:t>pr</w:t>
      </w:r>
      <w:r w:rsidR="00015ED0" w:rsidRPr="00B25D8B">
        <w:rPr>
          <w:rFonts w:ascii="Geomanist Regular" w:hAnsi="Geomanist Regular"/>
        </w:rPr>
        <w:t>ésenté</w:t>
      </w:r>
      <w:r w:rsidR="00FC53BB" w:rsidRPr="0008368D">
        <w:rPr>
          <w:rFonts w:ascii="Geomanist Regular" w:hAnsi="Geomanist Regular"/>
        </w:rPr>
        <w:t xml:space="preserve"> leurs propositions à la Direction.</w:t>
      </w:r>
    </w:p>
    <w:p w14:paraId="166BDB0B" w14:textId="735F7263" w:rsidP="00B25D8B" w:rsidR="00FC53BB" w:rsidRDefault="00F27525" w:rsidRPr="0008368D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Les parties, </w:t>
      </w:r>
      <w:r w:rsidR="00FC53BB" w:rsidRPr="0008368D">
        <w:rPr>
          <w:rFonts w:ascii="Geomanist Regular" w:hAnsi="Geomanist Regular"/>
        </w:rPr>
        <w:t>après avoir étudié les propositions respectives s</w:t>
      </w:r>
      <w:r w:rsidRPr="0008368D">
        <w:rPr>
          <w:rFonts w:ascii="Geomanist Regular" w:hAnsi="Geomanist Regular"/>
        </w:rPr>
        <w:t>ont parvenues au présent accord</w:t>
      </w:r>
      <w:r w:rsidR="00FC53BB" w:rsidRPr="0008368D">
        <w:rPr>
          <w:rFonts w:ascii="Geomanist Regular" w:hAnsi="Geomanist Regular"/>
        </w:rPr>
        <w:t>.</w:t>
      </w:r>
    </w:p>
    <w:p w14:paraId="5682E84F" w14:textId="48B7294A" w:rsidP="00B25D8B" w:rsidR="00EF730A" w:rsidRDefault="001D6582" w:rsidRPr="00B25D8B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L’ensemble des parties attestent du sérieux et de la loyauté des négociation</w:t>
      </w:r>
      <w:r w:rsidR="00015ED0">
        <w:rPr>
          <w:rFonts w:ascii="Geomanist Regular" w:hAnsi="Geomanist Regular"/>
        </w:rPr>
        <w:t>s que reflète le présent accord portant</w:t>
      </w:r>
      <w:r w:rsidR="00EF730A" w:rsidRPr="00B25D8B">
        <w:rPr>
          <w:rFonts w:ascii="Geomanist Regular" w:hAnsi="Geomanist Regular"/>
        </w:rPr>
        <w:t xml:space="preserve"> sur les sujets suivants</w:t>
      </w:r>
      <w:r w:rsidR="00EF730A" w:rsidRPr="00B25D8B">
        <w:rPr>
          <w:rFonts w:ascii="Cambria" w:cs="Cambria" w:hAnsi="Cambria"/>
        </w:rPr>
        <w:t> </w:t>
      </w:r>
      <w:r w:rsidR="00EF730A" w:rsidRPr="00B25D8B">
        <w:rPr>
          <w:rFonts w:ascii="Geomanist Regular" w:hAnsi="Geomanist Regular"/>
        </w:rPr>
        <w:t>:</w:t>
      </w:r>
    </w:p>
    <w:p w14:paraId="652A0321" w14:textId="2FB976D7" w:rsidP="00B25D8B" w:rsidR="001D68AB" w:rsidRDefault="00A57ECC" w:rsidRPr="00B25D8B">
      <w:pPr>
        <w:pStyle w:val="Paragraphedeliste"/>
        <w:numPr>
          <w:ilvl w:val="0"/>
          <w:numId w:val="23"/>
        </w:numPr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 xml:space="preserve">Une revalorisation des salaires </w:t>
      </w:r>
      <w:r w:rsidR="00E34199" w:rsidRPr="00B25D8B">
        <w:rPr>
          <w:rFonts w:ascii="Geomanist Regular" w:hAnsi="Geomanist Regular"/>
        </w:rPr>
        <w:t xml:space="preserve">en </w:t>
      </w:r>
      <w:r w:rsidRPr="00B25D8B">
        <w:rPr>
          <w:rFonts w:ascii="Geomanist Regular" w:hAnsi="Geomanist Regular"/>
        </w:rPr>
        <w:t>fonction de l’ancienneté et des coefficients d’emploi</w:t>
      </w:r>
    </w:p>
    <w:p w14:paraId="6E7927BF" w14:textId="1066AA4A" w:rsidP="00B25D8B" w:rsidR="00441779" w:rsidRDefault="00BB6106" w:rsidRPr="00B25D8B">
      <w:pPr>
        <w:pStyle w:val="Paragraphedeliste"/>
        <w:numPr>
          <w:ilvl w:val="0"/>
          <w:numId w:val="23"/>
        </w:numPr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 xml:space="preserve">La mise en place </w:t>
      </w:r>
      <w:r w:rsidR="003B1409" w:rsidRPr="00B25D8B">
        <w:rPr>
          <w:rFonts w:ascii="Geomanist Regular" w:hAnsi="Geomanist Regular"/>
        </w:rPr>
        <w:t xml:space="preserve">progressive </w:t>
      </w:r>
      <w:r w:rsidRPr="00B25D8B">
        <w:rPr>
          <w:rFonts w:ascii="Geomanist Regular" w:hAnsi="Geomanist Regular"/>
        </w:rPr>
        <w:t>du 13e mois</w:t>
      </w:r>
      <w:r w:rsidRPr="00B25D8B">
        <w:rPr>
          <w:rFonts w:ascii="Cambria" w:cs="Cambria" w:hAnsi="Cambria"/>
        </w:rPr>
        <w:t> </w:t>
      </w:r>
      <w:r w:rsidRPr="00B25D8B">
        <w:rPr>
          <w:rFonts w:ascii="Geomanist Regular" w:hAnsi="Geomanist Regular"/>
        </w:rPr>
        <w:t>;</w:t>
      </w:r>
    </w:p>
    <w:p w14:paraId="30818AB2" w14:textId="6EEAF5BE" w:rsidP="00B25D8B" w:rsidR="001A4200" w:rsidRDefault="00BB6106" w:rsidRPr="00B25D8B">
      <w:pPr>
        <w:pStyle w:val="Paragraphedeliste"/>
        <w:numPr>
          <w:ilvl w:val="0"/>
          <w:numId w:val="23"/>
        </w:numPr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La mise en place de l</w:t>
      </w:r>
      <w:r w:rsidR="008856DA" w:rsidRPr="00B25D8B">
        <w:rPr>
          <w:rFonts w:ascii="Geomanist Regular" w:hAnsi="Geomanist Regular"/>
        </w:rPr>
        <w:t xml:space="preserve">’avance des </w:t>
      </w:r>
      <w:r w:rsidRPr="00B25D8B">
        <w:rPr>
          <w:rFonts w:ascii="Geomanist Regular" w:hAnsi="Geomanist Regular"/>
        </w:rPr>
        <w:t>indemnités journalières de sécurité sociale</w:t>
      </w:r>
      <w:r w:rsidRPr="00B25D8B">
        <w:rPr>
          <w:rFonts w:ascii="Cambria" w:cs="Cambria" w:hAnsi="Cambria"/>
        </w:rPr>
        <w:t> </w:t>
      </w:r>
      <w:r w:rsidRPr="00B25D8B">
        <w:rPr>
          <w:rFonts w:ascii="Geomanist Regular" w:hAnsi="Geomanist Regular"/>
        </w:rPr>
        <w:t>;</w:t>
      </w:r>
    </w:p>
    <w:p w14:paraId="15C96A58" w14:textId="4FEBCBB5" w:rsidP="00C01067" w:rsidR="001A4200" w:rsidRDefault="00941858" w:rsidRPr="00B25D8B">
      <w:pPr>
        <w:pStyle w:val="Paragraphedeliste"/>
        <w:numPr>
          <w:ilvl w:val="0"/>
          <w:numId w:val="23"/>
        </w:numPr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 xml:space="preserve">Une harmonisation </w:t>
      </w:r>
      <w:bookmarkStart w:id="6" w:name="_Hlk121233623"/>
      <w:r w:rsidR="00972CAA" w:rsidRPr="00B25D8B">
        <w:rPr>
          <w:rFonts w:ascii="Geomanist Regular" w:hAnsi="Geomanist Regular"/>
        </w:rPr>
        <w:t xml:space="preserve">des régimes </w:t>
      </w:r>
      <w:r w:rsidR="00071DFF" w:rsidRPr="00B25D8B">
        <w:rPr>
          <w:rFonts w:ascii="Geomanist Regular" w:hAnsi="Geomanist Regular"/>
        </w:rPr>
        <w:t xml:space="preserve">de frais de santé des salariés </w:t>
      </w:r>
      <w:r w:rsidR="001B3A70" w:rsidRPr="00B25D8B">
        <w:rPr>
          <w:rFonts w:ascii="Geomanist Regular" w:hAnsi="Geomanist Regular"/>
        </w:rPr>
        <w:t xml:space="preserve">non cadres </w:t>
      </w:r>
      <w:r w:rsidR="00972CAA" w:rsidRPr="00B25D8B">
        <w:rPr>
          <w:rFonts w:ascii="Geomanist Regular" w:hAnsi="Geomanist Regular"/>
        </w:rPr>
        <w:t>et</w:t>
      </w:r>
      <w:r w:rsidR="001B3A70" w:rsidRPr="00B25D8B">
        <w:rPr>
          <w:rFonts w:ascii="Geomanist Regular" w:hAnsi="Geomanist Regular"/>
        </w:rPr>
        <w:t xml:space="preserve"> des salariés cadres</w:t>
      </w:r>
      <w:r w:rsidR="00B25D8B">
        <w:rPr>
          <w:rFonts w:ascii="Geomanist Regular" w:hAnsi="Geomanist Regular"/>
        </w:rPr>
        <w:t>.</w:t>
      </w:r>
      <w:bookmarkEnd w:id="6"/>
    </w:p>
    <w:p w14:paraId="792321A5" w14:textId="2CEB5DAE" w:rsidP="00B25D8B" w:rsidR="001D6582" w:rsidRDefault="001D6582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Le présent accord vient conclure </w:t>
      </w:r>
      <w:r w:rsidR="001A4200" w:rsidRPr="0008368D">
        <w:rPr>
          <w:rFonts w:ascii="Geomanist Regular" w:hAnsi="Geomanist Regular"/>
        </w:rPr>
        <w:t>les négociations annuelles obligatoires, telles qu’elles résultent des articles L2242-1 du code du travail</w:t>
      </w:r>
      <w:r w:rsidR="00D8110C" w:rsidRPr="0008368D">
        <w:rPr>
          <w:rFonts w:ascii="Geomanist Regular" w:hAnsi="Geomanist Regular"/>
        </w:rPr>
        <w:t>, au titre de l’exercice 202</w:t>
      </w:r>
      <w:r w:rsidR="00013879">
        <w:rPr>
          <w:rFonts w:ascii="Geomanist Regular" w:hAnsi="Geomanist Regular"/>
        </w:rPr>
        <w:t>3</w:t>
      </w:r>
      <w:r w:rsidRPr="0008368D">
        <w:rPr>
          <w:rFonts w:ascii="Geomanist Regular" w:hAnsi="Geomanist Regular"/>
        </w:rPr>
        <w:t>.</w:t>
      </w:r>
    </w:p>
    <w:p w14:paraId="55C9044F" w14:textId="7AFFECB1" w:rsidP="00B25D8B" w:rsidR="001D6582" w:rsidRDefault="001D6582">
      <w:pPr>
        <w:ind w:left="426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Il a ainsi été décidé les mesures suivantes</w:t>
      </w:r>
      <w:r w:rsidR="009B4244" w:rsidRPr="00B25D8B">
        <w:rPr>
          <w:rFonts w:ascii="Cambria" w:cs="Cambria" w:hAnsi="Cambria"/>
        </w:rPr>
        <w:t> </w:t>
      </w:r>
      <w:r w:rsidR="009B4244" w:rsidRPr="00B25D8B">
        <w:rPr>
          <w:rFonts w:ascii="Geomanist Regular" w:hAnsi="Geomanist Regular"/>
        </w:rPr>
        <w:t>:</w:t>
      </w:r>
    </w:p>
    <w:p w14:paraId="47283DB5" w14:textId="77777777" w:rsidP="00B25D8B" w:rsidR="00C01067" w:rsidRDefault="00C01067" w:rsidRPr="00B25D8B">
      <w:pPr>
        <w:ind w:left="426"/>
        <w:rPr>
          <w:rFonts w:ascii="Geomanist Regular" w:hAnsi="Geomanist Regular"/>
        </w:rPr>
      </w:pPr>
    </w:p>
    <w:p w14:paraId="0911CC6B" w14:textId="48E9071B" w:rsidP="00013879" w:rsidR="00FC53BB" w:rsidRDefault="009B4244" w:rsidRPr="00013879">
      <w:pPr>
        <w:pStyle w:val="article"/>
      </w:pPr>
      <w:r w:rsidRPr="00013879">
        <w:lastRenderedPageBreak/>
        <w:t>C</w:t>
      </w:r>
      <w:r w:rsidR="00FC53BB" w:rsidRPr="00013879">
        <w:t>hamp d’application de l’accord</w:t>
      </w:r>
    </w:p>
    <w:p w14:paraId="12EBFF21" w14:textId="1A0BFE36" w:rsidP="00B25D8B" w:rsidR="00252F42" w:rsidRDefault="00FC53BB" w:rsidRPr="0008368D">
      <w:pPr>
        <w:ind w:left="426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Le présent accord s’applique à l’ensemble des salariés de la société </w:t>
      </w:r>
      <w:proofErr w:type="spellStart"/>
      <w:r w:rsidR="00E071A0">
        <w:rPr>
          <w:rFonts w:ascii="Geomanist Regular" w:hAnsi="Geomanist Regular"/>
        </w:rPr>
        <w:t>xxxxx</w:t>
      </w:r>
      <w:proofErr w:type="spellEnd"/>
      <w:r w:rsidR="00E071A0">
        <w:rPr>
          <w:rFonts w:ascii="Geomanist Regular" w:hAnsi="Geomanist Regular"/>
        </w:rPr>
        <w:t xml:space="preserve"> </w:t>
      </w:r>
      <w:r w:rsidR="00B312A7" w:rsidRPr="0008368D">
        <w:rPr>
          <w:rFonts w:ascii="Geomanist Regular" w:hAnsi="Geomanist Regular"/>
        </w:rPr>
        <w:t>sauf dispositions spécifiques précisées au sein du présent accord.</w:t>
      </w:r>
    </w:p>
    <w:p w14:paraId="08E70154" w14:textId="1D864D4F" w:rsidP="00C01067" w:rsidR="00D8110C" w:rsidRDefault="00D8110C">
      <w:pPr>
        <w:pStyle w:val="article"/>
        <w:tabs>
          <w:tab w:pos="993" w:val="clear"/>
          <w:tab w:pos="1418" w:val="clear"/>
          <w:tab w:pos="1985" w:val="left"/>
        </w:tabs>
        <w:ind w:hanging="1275" w:left="1701"/>
      </w:pPr>
      <w:r w:rsidRPr="0008368D">
        <w:t>Rémunération, temps de travail et partage de la v</w:t>
      </w:r>
      <w:r w:rsidR="00E34199">
        <w:t>aleur ajoutée dans l'entreprise</w:t>
      </w:r>
    </w:p>
    <w:p w14:paraId="156517EC" w14:textId="77777777" w:rsidP="00E34199" w:rsidR="00E34199" w:rsidRDefault="00E34199" w:rsidRPr="0008368D">
      <w:pPr>
        <w:pStyle w:val="Titre2"/>
        <w:numPr>
          <w:ilvl w:val="1"/>
          <w:numId w:val="12"/>
        </w:numPr>
        <w:tabs>
          <w:tab w:pos="567" w:val="clear"/>
          <w:tab w:pos="1492" w:val="num"/>
        </w:tabs>
        <w:ind w:hanging="360" w:left="1492"/>
        <w:rPr>
          <w:rFonts w:ascii="Geomanist Regular" w:hAnsi="Geomanist Regular"/>
          <w:color w:val="auto"/>
          <w:szCs w:val="22"/>
        </w:rPr>
      </w:pPr>
      <w:r w:rsidRPr="0008368D">
        <w:rPr>
          <w:rFonts w:ascii="Geomanist Regular" w:hAnsi="Geomanist Regular"/>
          <w:color w:val="auto"/>
          <w:szCs w:val="22"/>
        </w:rPr>
        <w:t>Augmentation</w:t>
      </w:r>
      <w:r>
        <w:rPr>
          <w:rFonts w:ascii="Geomanist Regular" w:hAnsi="Geomanist Regular"/>
          <w:color w:val="auto"/>
          <w:szCs w:val="22"/>
        </w:rPr>
        <w:t xml:space="preserve"> </w:t>
      </w:r>
      <w:r w:rsidRPr="0008368D">
        <w:rPr>
          <w:rFonts w:ascii="Geomanist Regular" w:hAnsi="Geomanist Regular"/>
          <w:color w:val="auto"/>
          <w:szCs w:val="22"/>
        </w:rPr>
        <w:t>de rémunération pour 2023</w:t>
      </w:r>
    </w:p>
    <w:p w14:paraId="62537C51" w14:textId="23FAA4BD" w:rsidP="00B25D8B" w:rsidR="00E34199" w:rsidRDefault="00E34199">
      <w:pPr>
        <w:ind w:left="426"/>
        <w:rPr>
          <w:rFonts w:ascii="Geomanist Regular" w:hAnsi="Geomanist Regular"/>
        </w:rPr>
      </w:pPr>
      <w:r>
        <w:rPr>
          <w:rFonts w:ascii="Geomanist Regular" w:hAnsi="Geomanist Regular"/>
        </w:rPr>
        <w:t>La Direction rappelle qu’au titre de la NAO 2022, a été décidé d’u</w:t>
      </w:r>
      <w:r w:rsidRPr="00F750D3">
        <w:rPr>
          <w:rFonts w:ascii="Geomanist Regular" w:hAnsi="Geomanist Regular"/>
        </w:rPr>
        <w:t xml:space="preserve">ne revalorisation globale des salaires de 4 % </w:t>
      </w:r>
      <w:r>
        <w:rPr>
          <w:rFonts w:ascii="Geomanist Regular" w:hAnsi="Geomanist Regular"/>
        </w:rPr>
        <w:t>à compter du</w:t>
      </w:r>
      <w:r w:rsidRPr="00F750D3">
        <w:rPr>
          <w:rFonts w:ascii="Geomanist Regular" w:hAnsi="Geomanist Regular"/>
        </w:rPr>
        <w:t xml:space="preserve"> 1</w:t>
      </w:r>
      <w:r w:rsidRPr="00B25D8B">
        <w:rPr>
          <w:rFonts w:ascii="Geomanist Regular" w:hAnsi="Geomanist Regular"/>
        </w:rPr>
        <w:t>er</w:t>
      </w:r>
      <w:r w:rsidRPr="00F750D3">
        <w:rPr>
          <w:rFonts w:ascii="Geomanist Regular" w:hAnsi="Geomanist Regular"/>
        </w:rPr>
        <w:t xml:space="preserve"> décembre 2022 avec un effet rétroactif au 1</w:t>
      </w:r>
      <w:r w:rsidRPr="00B25D8B">
        <w:rPr>
          <w:rFonts w:ascii="Geomanist Regular" w:hAnsi="Geomanist Regular"/>
        </w:rPr>
        <w:t>er</w:t>
      </w:r>
      <w:r w:rsidRPr="00F750D3">
        <w:rPr>
          <w:rFonts w:ascii="Geomanist Regular" w:hAnsi="Geomanist Regular"/>
        </w:rPr>
        <w:t xml:space="preserve"> juillet 2022</w:t>
      </w:r>
      <w:r>
        <w:rPr>
          <w:rFonts w:ascii="Geomanist Regular" w:hAnsi="Geomanist Regular"/>
        </w:rPr>
        <w:t xml:space="preserve"> aux conditions prévues par l’accord NAO du 12 décembre 2022</w:t>
      </w:r>
      <w:r w:rsidRPr="00F750D3">
        <w:rPr>
          <w:rFonts w:ascii="Geomanist Regular" w:hAnsi="Geomanist Regular"/>
        </w:rPr>
        <w:t>.</w:t>
      </w:r>
    </w:p>
    <w:p w14:paraId="618EA5F9" w14:textId="28A0630D" w:rsidP="00B25D8B" w:rsidR="00252F42" w:rsidRDefault="00252F42" w:rsidRPr="00F750D3">
      <w:pPr>
        <w:ind w:left="426"/>
        <w:rPr>
          <w:rFonts w:ascii="Geomanist Regular" w:hAnsi="Geomanist Regular"/>
        </w:rPr>
      </w:pPr>
      <w:r>
        <w:rPr>
          <w:rFonts w:ascii="Geomanist Regular" w:hAnsi="Geomanist Regular"/>
        </w:rPr>
        <w:t>Une augmentation est octroyée pour 2023 à l’ensemble des salariés présents à la date de signature du présent accord  et n’ayant pas bénéficié d’augmentation depuis le 1</w:t>
      </w:r>
      <w:r w:rsidRPr="00252F42">
        <w:rPr>
          <w:rFonts w:ascii="Geomanist Regular" w:hAnsi="Geomanist Regular"/>
          <w:vertAlign w:val="superscript"/>
        </w:rPr>
        <w:t>er</w:t>
      </w:r>
      <w:r>
        <w:rPr>
          <w:rFonts w:ascii="Geomanist Regular" w:hAnsi="Geomanist Regular"/>
        </w:rPr>
        <w:t xml:space="preserve"> janvier 2023.</w:t>
      </w:r>
    </w:p>
    <w:p w14:paraId="37D5297C" w14:textId="7B6F6C60" w:rsidP="00E34199" w:rsidR="00E34199" w:rsidRDefault="00E34199" w:rsidRPr="00F432E5">
      <w:pPr>
        <w:rPr>
          <w:rFonts w:ascii="Geomanist Regular" w:hAnsi="Geomanist Regular"/>
          <w:b/>
        </w:rPr>
      </w:pPr>
      <w:r>
        <w:rPr>
          <w:rFonts w:ascii="Geomanist Regular" w:hAnsi="Geomanist Regular"/>
          <w:b/>
          <w:bCs/>
        </w:rPr>
        <w:t>2.1</w:t>
      </w:r>
      <w:r w:rsidRPr="00A15AC8">
        <w:rPr>
          <w:rFonts w:ascii="Geomanist Regular" w:hAnsi="Geomanist Regular"/>
          <w:b/>
          <w:bCs/>
        </w:rPr>
        <w:t xml:space="preserve">.1 Augmentations </w:t>
      </w:r>
      <w:r w:rsidRPr="00F432E5">
        <w:rPr>
          <w:rFonts w:ascii="Geomanist Regular" w:hAnsi="Geomanist Regular"/>
          <w:b/>
          <w:bCs/>
        </w:rPr>
        <w:t>générales 2023 co</w:t>
      </w:r>
      <w:r w:rsidR="00F432E5" w:rsidRPr="00F432E5">
        <w:rPr>
          <w:rFonts w:ascii="Geomanist Regular" w:hAnsi="Geomanist Regular"/>
          <w:b/>
          <w:bCs/>
        </w:rPr>
        <w:t>ncernant le personnel non-cadre</w:t>
      </w:r>
    </w:p>
    <w:p w14:paraId="07A54FC5" w14:textId="7040A9DC" w:rsidP="00B25D8B" w:rsidR="00E34199" w:rsidRDefault="00E34199">
      <w:pPr>
        <w:pStyle w:val="Paragraphedeliste"/>
        <w:ind w:left="360"/>
        <w:rPr>
          <w:rFonts w:ascii="Geomanist Regular" w:hAnsi="Geomanist Regular"/>
        </w:rPr>
      </w:pPr>
      <w:r w:rsidRPr="00F432E5">
        <w:rPr>
          <w:rFonts w:ascii="Geomanist Regular" w:hAnsi="Geomanist Regular"/>
        </w:rPr>
        <w:t>Dans le cadre des NAO 2022, l’entreprise s’est engagée à proposer une augmentation des salaires de base</w:t>
      </w:r>
      <w:r w:rsidR="00F432E5">
        <w:rPr>
          <w:rFonts w:ascii="Geomanist Regular" w:hAnsi="Geomanist Regular"/>
        </w:rPr>
        <w:t xml:space="preserve"> brut</w:t>
      </w:r>
      <w:r w:rsidRPr="00F432E5">
        <w:rPr>
          <w:rFonts w:ascii="Geomanist Regular" w:hAnsi="Geomanist Regular"/>
        </w:rPr>
        <w:t>, à l’exclusion de toutes autres primes, accessoires, indemnités, tenant compte d’une part de l’ancienneté des collaborateurs et d’autre part du coefficient du salarié.</w:t>
      </w:r>
    </w:p>
    <w:p w14:paraId="6BF1E43F" w14:textId="09ADF5C4" w:rsidP="00B25D8B" w:rsidR="00E34199" w:rsidRDefault="00E34199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>Sont concernés par l’augmentation générale tous les salariés non-cadres de l’entreprise</w:t>
      </w:r>
      <w:r w:rsidR="00252F42">
        <w:rPr>
          <w:rFonts w:ascii="Geomanist Regular" w:hAnsi="Geomanist Regular"/>
        </w:rPr>
        <w:t xml:space="preserve">, </w:t>
      </w:r>
      <w:r>
        <w:rPr>
          <w:rFonts w:ascii="Geomanist Regular" w:hAnsi="Geomanist Regular"/>
        </w:rPr>
        <w:t xml:space="preserve">. </w:t>
      </w:r>
    </w:p>
    <w:p w14:paraId="124A3FC4" w14:textId="076943C8" w:rsidP="00B25D8B" w:rsidR="00C4701A" w:rsidRDefault="00C4701A">
      <w:pPr>
        <w:pStyle w:val="Paragraphedeliste"/>
        <w:ind w:left="360"/>
        <w:rPr>
          <w:rFonts w:ascii="Geomanist Regular" w:hAnsi="Geomanist Regular"/>
        </w:rPr>
      </w:pPr>
    </w:p>
    <w:p w14:paraId="39CE411E" w14:textId="77777777" w:rsidP="00B25D8B" w:rsidR="00E34199" w:rsidRDefault="00E34199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 xml:space="preserve">Dans le cadre des NAO 2023, l’entreprise, à la demande des organisations syndicales, accepte de faire évoluer les conditions de ces augmentations, </w:t>
      </w:r>
      <w:r w:rsidRPr="0008368D">
        <w:rPr>
          <w:rFonts w:ascii="Geomanist Regular" w:hAnsi="Geomanist Regular"/>
        </w:rPr>
        <w:t>et</w:t>
      </w:r>
      <w:r>
        <w:rPr>
          <w:rFonts w:ascii="Geomanist Regular" w:hAnsi="Geomanist Regular"/>
        </w:rPr>
        <w:t xml:space="preserve"> ce,</w:t>
      </w:r>
      <w:r w:rsidRPr="0008368D">
        <w:rPr>
          <w:rFonts w:ascii="Geomanist Regular" w:hAnsi="Geomanist Regular"/>
        </w:rPr>
        <w:t xml:space="preserve"> selon les modalités suivantes</w:t>
      </w:r>
      <w:r w:rsidRPr="00B25D8B">
        <w:rPr>
          <w:rFonts w:ascii="Cambria" w:cs="Cambria" w:hAnsi="Cambria"/>
        </w:rPr>
        <w:t> </w:t>
      </w:r>
      <w:r w:rsidRPr="0008368D">
        <w:rPr>
          <w:rFonts w:ascii="Geomanist Regular" w:hAnsi="Geomanist Regular"/>
        </w:rPr>
        <w:t>:</w:t>
      </w:r>
    </w:p>
    <w:p w14:paraId="38A4FC08" w14:textId="77777777" w:rsidP="00E34199" w:rsidR="00E34199" w:rsidRDefault="00E34199" w:rsidRPr="0008368D">
      <w:pPr>
        <w:rPr>
          <w:rFonts w:ascii="Geomanist Regular" w:hAnsi="Geomanist Regular"/>
        </w:rPr>
      </w:pPr>
    </w:p>
    <w:tbl>
      <w:tblPr>
        <w:tblStyle w:val="Grilledutableau"/>
        <w:tblW w:type="dxa" w:w="8426"/>
        <w:tblInd w:type="dxa" w:w="851"/>
        <w:tblLayout w:type="fixed"/>
        <w:tblLook w:firstColumn="1" w:firstRow="1" w:lastColumn="0" w:lastRow="0" w:noHBand="0" w:noVBand="1" w:val="04A0"/>
      </w:tblPr>
      <w:tblGrid>
        <w:gridCol w:w="1979"/>
        <w:gridCol w:w="2065"/>
        <w:gridCol w:w="236"/>
        <w:gridCol w:w="756"/>
        <w:gridCol w:w="1418"/>
        <w:gridCol w:w="1972"/>
      </w:tblGrid>
      <w:tr w14:paraId="2BF26674" w14:textId="77777777" w:rsidR="00E34199" w:rsidTr="006D01E3">
        <w:tc>
          <w:tcPr>
            <w:tcW w:type="dxa" w:w="1979"/>
          </w:tcPr>
          <w:p w14:paraId="2C659A78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Ancienneté</w:t>
            </w:r>
          </w:p>
        </w:tc>
        <w:tc>
          <w:tcPr>
            <w:tcW w:type="dxa" w:w="2065"/>
            <w:tcBorders>
              <w:right w:color="auto" w:space="0" w:sz="4" w:val="single"/>
            </w:tcBorders>
          </w:tcPr>
          <w:p w14:paraId="50E3C615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% d’augmentation</w:t>
            </w:r>
          </w:p>
        </w:tc>
        <w:tc>
          <w:tcPr>
            <w:tcW w:type="dxa" w:w="236"/>
            <w:tcBorders>
              <w:top w:val="nil"/>
              <w:left w:color="auto" w:space="0" w:sz="4" w:val="single"/>
              <w:bottom w:val="nil"/>
              <w:right w:val="nil"/>
            </w:tcBorders>
          </w:tcPr>
          <w:p w14:paraId="4D330153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756"/>
            <w:tcBorders>
              <w:top w:val="nil"/>
              <w:left w:val="nil"/>
              <w:bottom w:val="nil"/>
              <w:right w:color="auto" w:space="0" w:sz="4" w:val="single"/>
            </w:tcBorders>
          </w:tcPr>
          <w:p w14:paraId="38C6A3FF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1418"/>
            <w:tcBorders>
              <w:left w:color="auto" w:space="0" w:sz="4" w:val="single"/>
            </w:tcBorders>
          </w:tcPr>
          <w:p w14:paraId="378E351F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Coefficient</w:t>
            </w:r>
          </w:p>
        </w:tc>
        <w:tc>
          <w:tcPr>
            <w:tcW w:type="dxa" w:w="1972"/>
          </w:tcPr>
          <w:p w14:paraId="6598A4AD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% d’augmentation</w:t>
            </w:r>
          </w:p>
        </w:tc>
      </w:tr>
      <w:tr w14:paraId="52B74AF9" w14:textId="77777777" w:rsidR="00E34199" w:rsidTr="006D01E3">
        <w:tc>
          <w:tcPr>
            <w:tcW w:type="dxa" w:w="1979"/>
          </w:tcPr>
          <w:p w14:paraId="0D512F4F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Moins de 1 an</w:t>
            </w:r>
          </w:p>
        </w:tc>
        <w:tc>
          <w:tcPr>
            <w:tcW w:type="dxa" w:w="2065"/>
            <w:tcBorders>
              <w:right w:color="auto" w:space="0" w:sz="4" w:val="single"/>
            </w:tcBorders>
          </w:tcPr>
          <w:p w14:paraId="7E90A1E4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0</w:t>
            </w:r>
          </w:p>
        </w:tc>
        <w:tc>
          <w:tcPr>
            <w:tcW w:type="dxa" w:w="236"/>
            <w:tcBorders>
              <w:top w:val="nil"/>
              <w:left w:color="auto" w:space="0" w:sz="4" w:val="single"/>
              <w:bottom w:val="nil"/>
              <w:right w:val="nil"/>
            </w:tcBorders>
          </w:tcPr>
          <w:p w14:paraId="0D9FB0E0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756"/>
            <w:tcBorders>
              <w:top w:val="nil"/>
              <w:left w:val="nil"/>
              <w:bottom w:val="nil"/>
              <w:right w:color="auto" w:space="0" w:sz="4" w:val="single"/>
            </w:tcBorders>
          </w:tcPr>
          <w:p w14:paraId="42513D65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1418"/>
            <w:tcBorders>
              <w:left w:color="auto" w:space="0" w:sz="4" w:val="single"/>
            </w:tcBorders>
          </w:tcPr>
          <w:p w14:paraId="41AD1220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&lt; 194</w:t>
            </w:r>
          </w:p>
        </w:tc>
        <w:tc>
          <w:tcPr>
            <w:tcW w:type="dxa" w:w="1972"/>
          </w:tcPr>
          <w:p w14:paraId="279D2593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3</w:t>
            </w:r>
          </w:p>
        </w:tc>
      </w:tr>
      <w:tr w14:paraId="516A88F3" w14:textId="77777777" w:rsidR="00E34199" w:rsidTr="006D01E3">
        <w:tc>
          <w:tcPr>
            <w:tcW w:type="dxa" w:w="1979"/>
          </w:tcPr>
          <w:p w14:paraId="5CC412BD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1 à 2 ans</w:t>
            </w:r>
          </w:p>
        </w:tc>
        <w:tc>
          <w:tcPr>
            <w:tcW w:type="dxa" w:w="2065"/>
            <w:tcBorders>
              <w:right w:color="auto" w:space="0" w:sz="4" w:val="single"/>
            </w:tcBorders>
          </w:tcPr>
          <w:p w14:paraId="690FC628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1</w:t>
            </w:r>
          </w:p>
        </w:tc>
        <w:tc>
          <w:tcPr>
            <w:tcW w:type="dxa" w:w="236"/>
            <w:tcBorders>
              <w:top w:val="nil"/>
              <w:left w:color="auto" w:space="0" w:sz="4" w:val="single"/>
              <w:bottom w:val="nil"/>
              <w:right w:val="nil"/>
            </w:tcBorders>
          </w:tcPr>
          <w:p w14:paraId="1D31E325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756"/>
            <w:tcBorders>
              <w:top w:val="nil"/>
              <w:left w:val="nil"/>
              <w:bottom w:val="nil"/>
              <w:right w:color="auto" w:space="0" w:sz="4" w:val="single"/>
            </w:tcBorders>
          </w:tcPr>
          <w:p w14:paraId="1DE3CA86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1418"/>
            <w:tcBorders>
              <w:left w:color="auto" w:space="0" w:sz="4" w:val="single"/>
              <w:bottom w:color="auto" w:space="0" w:sz="4" w:val="single"/>
            </w:tcBorders>
          </w:tcPr>
          <w:p w14:paraId="46DD467A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194 à 246</w:t>
            </w:r>
          </w:p>
        </w:tc>
        <w:tc>
          <w:tcPr>
            <w:tcW w:type="dxa" w:w="1972"/>
            <w:tcBorders>
              <w:bottom w:color="auto" w:space="0" w:sz="4" w:val="single"/>
            </w:tcBorders>
          </w:tcPr>
          <w:p w14:paraId="31E5A152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2</w:t>
            </w:r>
          </w:p>
        </w:tc>
      </w:tr>
      <w:tr w14:paraId="68086D47" w14:textId="77777777" w:rsidR="00E34199" w:rsidTr="006D01E3">
        <w:tc>
          <w:tcPr>
            <w:tcW w:type="dxa" w:w="1979"/>
          </w:tcPr>
          <w:p w14:paraId="7F14BB06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3 à 5 ans</w:t>
            </w:r>
          </w:p>
        </w:tc>
        <w:tc>
          <w:tcPr>
            <w:tcW w:type="dxa" w:w="2065"/>
            <w:tcBorders>
              <w:right w:color="auto" w:space="0" w:sz="4" w:val="single"/>
            </w:tcBorders>
          </w:tcPr>
          <w:p w14:paraId="5957D2D5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2</w:t>
            </w:r>
          </w:p>
        </w:tc>
        <w:tc>
          <w:tcPr>
            <w:tcW w:type="dxa" w:w="236"/>
            <w:tcBorders>
              <w:top w:val="nil"/>
              <w:left w:color="auto" w:space="0" w:sz="4" w:val="single"/>
              <w:bottom w:val="nil"/>
              <w:right w:val="nil"/>
            </w:tcBorders>
          </w:tcPr>
          <w:p w14:paraId="194026C0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756"/>
            <w:tcBorders>
              <w:top w:val="nil"/>
              <w:left w:val="nil"/>
              <w:bottom w:val="nil"/>
              <w:right w:color="auto" w:space="0" w:sz="4" w:val="single"/>
            </w:tcBorders>
          </w:tcPr>
          <w:p w14:paraId="4D1B4068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1418"/>
            <w:tcBorders>
              <w:left w:color="auto" w:space="0" w:sz="4" w:val="single"/>
              <w:bottom w:color="auto" w:space="0" w:sz="4" w:val="single"/>
            </w:tcBorders>
          </w:tcPr>
          <w:p w14:paraId="2982B983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247 à 277</w:t>
            </w:r>
          </w:p>
        </w:tc>
        <w:tc>
          <w:tcPr>
            <w:tcW w:type="dxa" w:w="1972"/>
            <w:tcBorders>
              <w:bottom w:color="auto" w:space="0" w:sz="4" w:val="single"/>
            </w:tcBorders>
          </w:tcPr>
          <w:p w14:paraId="1713A75E" w14:textId="77777777" w:rsidP="006D01E3" w:rsidR="00E34199" w:rsidRDefault="00E34199" w:rsidRPr="004C55B6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4C55B6">
              <w:rPr>
                <w:rFonts w:ascii="Geomanist Regular" w:hAnsi="Geomanist Regular"/>
                <w:sz w:val="22"/>
              </w:rPr>
              <w:t>1</w:t>
            </w:r>
          </w:p>
        </w:tc>
      </w:tr>
      <w:tr w14:paraId="329EEC11" w14:textId="77777777" w:rsidR="00E34199" w:rsidRPr="00F432E5" w:rsidTr="006D01E3">
        <w:tc>
          <w:tcPr>
            <w:tcW w:type="dxa" w:w="1979"/>
          </w:tcPr>
          <w:p w14:paraId="26553C79" w14:textId="77777777" w:rsidP="006D01E3" w:rsidR="00E34199" w:rsidRDefault="00E34199" w:rsidRPr="00F432E5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F432E5">
              <w:rPr>
                <w:rFonts w:ascii="Geomanist Regular" w:hAnsi="Geomanist Regular"/>
                <w:sz w:val="22"/>
              </w:rPr>
              <w:t>5 à 8 ans</w:t>
            </w:r>
          </w:p>
        </w:tc>
        <w:tc>
          <w:tcPr>
            <w:tcW w:type="dxa" w:w="2065"/>
            <w:tcBorders>
              <w:right w:color="auto" w:space="0" w:sz="4" w:val="single"/>
            </w:tcBorders>
          </w:tcPr>
          <w:p w14:paraId="2EFDB537" w14:textId="77777777" w:rsidP="006D01E3" w:rsidR="00E34199" w:rsidRDefault="00E34199" w:rsidRPr="00F432E5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F432E5">
              <w:rPr>
                <w:rFonts w:ascii="Geomanist Regular" w:hAnsi="Geomanist Regular"/>
                <w:sz w:val="22"/>
              </w:rPr>
              <w:t>2,5</w:t>
            </w:r>
          </w:p>
        </w:tc>
        <w:tc>
          <w:tcPr>
            <w:tcW w:type="dxa" w:w="236"/>
            <w:tcBorders>
              <w:top w:val="nil"/>
              <w:left w:color="auto" w:space="0" w:sz="4" w:val="single"/>
              <w:bottom w:val="nil"/>
              <w:right w:val="nil"/>
            </w:tcBorders>
          </w:tcPr>
          <w:p w14:paraId="561DCEDA" w14:textId="77777777" w:rsidP="006D01E3" w:rsidR="00E34199" w:rsidRDefault="00E34199" w:rsidRPr="00F432E5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756"/>
            <w:tcBorders>
              <w:top w:val="nil"/>
              <w:left w:val="nil"/>
              <w:bottom w:val="nil"/>
              <w:right w:color="auto" w:space="0" w:sz="4" w:val="single"/>
            </w:tcBorders>
          </w:tcPr>
          <w:p w14:paraId="50957329" w14:textId="77777777" w:rsidP="006D01E3" w:rsidR="00E34199" w:rsidRDefault="00E34199" w:rsidRPr="00F432E5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1418"/>
            <w:tcBorders>
              <w:left w:color="auto" w:space="0" w:sz="4" w:val="single"/>
              <w:bottom w:color="auto" w:space="0" w:sz="4" w:val="single"/>
            </w:tcBorders>
          </w:tcPr>
          <w:p w14:paraId="106FD04D" w14:textId="77777777" w:rsidP="006D01E3" w:rsidR="00E34199" w:rsidRDefault="00E34199" w:rsidRPr="00F432E5">
            <w:pPr>
              <w:pStyle w:val="Paragraphedeliste"/>
              <w:spacing w:before="0" w:line="240" w:lineRule="auto"/>
              <w:ind w:left="410"/>
              <w:rPr>
                <w:rFonts w:ascii="Geomanist Regular" w:hAnsi="Geomanist Regular"/>
                <w:sz w:val="22"/>
              </w:rPr>
            </w:pPr>
            <w:r w:rsidRPr="00F432E5">
              <w:rPr>
                <w:rFonts w:ascii="Geomanist Regular" w:hAnsi="Geomanist Regular"/>
                <w:sz w:val="22"/>
              </w:rPr>
              <w:t>&gt; 277</w:t>
            </w:r>
          </w:p>
        </w:tc>
        <w:tc>
          <w:tcPr>
            <w:tcW w:type="dxa" w:w="1972"/>
            <w:tcBorders>
              <w:bottom w:color="auto" w:space="0" w:sz="4" w:val="single"/>
            </w:tcBorders>
          </w:tcPr>
          <w:p w14:paraId="2C96DCBC" w14:textId="77777777" w:rsidP="006D01E3" w:rsidR="00E34199" w:rsidRDefault="00E34199" w:rsidRPr="00F432E5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F432E5">
              <w:rPr>
                <w:rFonts w:ascii="Geomanist Regular" w:hAnsi="Geomanist Regular"/>
                <w:sz w:val="22"/>
              </w:rPr>
              <w:t>0</w:t>
            </w:r>
          </w:p>
        </w:tc>
      </w:tr>
      <w:tr w14:paraId="7A400060" w14:textId="77777777" w:rsidR="00E34199" w:rsidTr="006D01E3">
        <w:tc>
          <w:tcPr>
            <w:tcW w:type="dxa" w:w="1979"/>
          </w:tcPr>
          <w:p w14:paraId="15D324DD" w14:textId="77777777" w:rsidP="006D01E3" w:rsidR="00E34199" w:rsidRDefault="00E34199" w:rsidRPr="007E35E4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7E35E4">
              <w:rPr>
                <w:rFonts w:ascii="Geomanist Regular" w:hAnsi="Geomanist Regular"/>
                <w:sz w:val="22"/>
              </w:rPr>
              <w:t>Au-delà de 8 ans</w:t>
            </w:r>
          </w:p>
        </w:tc>
        <w:tc>
          <w:tcPr>
            <w:tcW w:type="dxa" w:w="2065"/>
            <w:tcBorders>
              <w:right w:color="auto" w:space="0" w:sz="4" w:val="single"/>
            </w:tcBorders>
          </w:tcPr>
          <w:p w14:paraId="603A0035" w14:textId="77777777" w:rsidP="006D01E3" w:rsidR="00E34199" w:rsidRDefault="00E34199" w:rsidRPr="007E35E4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  <w:r w:rsidRPr="007E35E4">
              <w:rPr>
                <w:rFonts w:ascii="Geomanist Regular" w:hAnsi="Geomanist Regular"/>
                <w:sz w:val="22"/>
              </w:rPr>
              <w:t>3</w:t>
            </w:r>
          </w:p>
        </w:tc>
        <w:tc>
          <w:tcPr>
            <w:tcW w:type="dxa" w:w="236"/>
            <w:tcBorders>
              <w:top w:val="nil"/>
              <w:left w:color="auto" w:space="0" w:sz="4" w:val="single"/>
              <w:bottom w:val="nil"/>
              <w:right w:val="nil"/>
            </w:tcBorders>
          </w:tcPr>
          <w:p w14:paraId="2C26EDDC" w14:textId="77777777" w:rsidP="006D01E3" w:rsidR="00E34199" w:rsidRDefault="00E34199" w:rsidRPr="007E35E4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756"/>
            <w:tcBorders>
              <w:top w:val="nil"/>
              <w:left w:val="nil"/>
              <w:bottom w:val="nil"/>
              <w:right w:val="nil"/>
            </w:tcBorders>
          </w:tcPr>
          <w:p w14:paraId="6C7FED62" w14:textId="77777777" w:rsidP="006D01E3" w:rsidR="00E34199" w:rsidRDefault="00E34199" w:rsidRPr="007E35E4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1418"/>
            <w:tcBorders>
              <w:top w:color="auto" w:space="0" w:sz="4" w:val="single"/>
              <w:left w:val="nil"/>
              <w:bottom w:val="nil"/>
              <w:right w:val="nil"/>
            </w:tcBorders>
          </w:tcPr>
          <w:p w14:paraId="02C2A7FD" w14:textId="77777777" w:rsidP="006D01E3" w:rsidR="00E34199" w:rsidRDefault="00E34199" w:rsidRPr="007E35E4">
            <w:pPr>
              <w:pStyle w:val="Paragraphedeliste"/>
              <w:spacing w:before="0" w:line="240" w:lineRule="auto"/>
              <w:ind w:left="410"/>
              <w:rPr>
                <w:rFonts w:ascii="Geomanist Regular" w:hAnsi="Geomanist Regular"/>
                <w:sz w:val="22"/>
              </w:rPr>
            </w:pPr>
          </w:p>
        </w:tc>
        <w:tc>
          <w:tcPr>
            <w:tcW w:type="dxa" w:w="1972"/>
            <w:tcBorders>
              <w:top w:color="auto" w:space="0" w:sz="4" w:val="single"/>
              <w:left w:val="nil"/>
              <w:bottom w:val="nil"/>
              <w:right w:val="nil"/>
            </w:tcBorders>
          </w:tcPr>
          <w:p w14:paraId="00B3513B" w14:textId="77777777" w:rsidP="006D01E3" w:rsidR="00E34199" w:rsidRDefault="00E34199" w:rsidRPr="007E35E4">
            <w:pPr>
              <w:spacing w:before="0" w:line="240" w:lineRule="auto"/>
              <w:ind w:left="0"/>
              <w:jc w:val="center"/>
              <w:rPr>
                <w:rFonts w:ascii="Geomanist Regular" w:hAnsi="Geomanist Regular"/>
                <w:sz w:val="22"/>
              </w:rPr>
            </w:pPr>
          </w:p>
        </w:tc>
      </w:tr>
    </w:tbl>
    <w:p w14:paraId="045B5FB4" w14:textId="77777777" w:rsidP="00E34199" w:rsidR="00E34199" w:rsidRDefault="00E34199">
      <w:pPr>
        <w:spacing w:before="0"/>
        <w:rPr>
          <w:rFonts w:ascii="Geomanist Regular" w:hAnsi="Geomanist Regular"/>
        </w:rPr>
      </w:pPr>
    </w:p>
    <w:p w14:paraId="4073345D" w14:textId="77777777" w:rsidP="00E34199" w:rsidR="00E34199" w:rsidRDefault="00E34199">
      <w:pPr>
        <w:spacing w:before="0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Soit </w:t>
      </w:r>
      <w:r>
        <w:rPr>
          <w:rFonts w:ascii="Geomanist Regular" w:hAnsi="Geomanist Regular"/>
        </w:rPr>
        <w:t xml:space="preserve">selon les modalités ancienneté/coefficient </w:t>
      </w:r>
      <w:r w:rsidRPr="0008368D">
        <w:rPr>
          <w:rFonts w:ascii="Geomanist Regular" w:hAnsi="Geomanist Regular"/>
        </w:rPr>
        <w:t>combinées</w:t>
      </w:r>
      <w:r w:rsidRPr="0008368D">
        <w:rPr>
          <w:rFonts w:ascii="Cambria" w:cs="Cambria" w:hAnsi="Cambria"/>
        </w:rPr>
        <w:t> </w:t>
      </w:r>
      <w:r w:rsidRPr="0008368D">
        <w:rPr>
          <w:rFonts w:ascii="Geomanist Regular" w:hAnsi="Geomanist Regular"/>
        </w:rPr>
        <w:t>:</w:t>
      </w:r>
    </w:p>
    <w:p w14:paraId="1EACA190" w14:textId="77777777" w:rsidP="00E34199" w:rsidR="00E34199" w:rsidRDefault="00E34199">
      <w:pPr>
        <w:spacing w:before="0"/>
        <w:rPr>
          <w:rFonts w:ascii="Geomanist Regular" w:hAnsi="Geomanist Regular"/>
        </w:rPr>
      </w:pPr>
    </w:p>
    <w:tbl>
      <w:tblPr>
        <w:tblW w:type="dxa" w:w="8319"/>
        <w:tblInd w:type="dxa" w:w="84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848"/>
        <w:gridCol w:w="1417"/>
        <w:gridCol w:w="1614"/>
        <w:gridCol w:w="1720"/>
        <w:gridCol w:w="1720"/>
      </w:tblGrid>
      <w:tr w14:paraId="5F132F14" w14:textId="77777777" w:rsidR="00E34199" w:rsidRPr="0008368D" w:rsidTr="006D01E3">
        <w:trPr>
          <w:trHeight w:val="270"/>
        </w:trPr>
        <w:tc>
          <w:tcPr>
            <w:tcW w:type="dxa" w:w="1848"/>
            <w:shd w:color="auto" w:fill="auto" w:val="clear"/>
            <w:noWrap/>
            <w:vAlign w:val="bottom"/>
            <w:hideMark/>
          </w:tcPr>
          <w:p w14:paraId="5FBED99E" w14:textId="77777777" w:rsidP="006D01E3" w:rsidR="00E34199" w:rsidRDefault="00E34199" w:rsidRPr="0008368D">
            <w:pPr>
              <w:keepLines w:val="0"/>
              <w:spacing w:before="0" w:line="240" w:lineRule="auto"/>
              <w:ind w:left="0"/>
              <w:jc w:val="left"/>
              <w:rPr>
                <w:rFonts w:ascii="Geomanist Regular" w:hAnsi="Geomanist Regular"/>
              </w:rPr>
            </w:pPr>
          </w:p>
        </w:tc>
        <w:tc>
          <w:tcPr>
            <w:tcW w:type="dxa" w:w="6471"/>
            <w:gridSpan w:val="4"/>
            <w:shd w:color="auto" w:fill="auto" w:val="clear"/>
            <w:vAlign w:val="center"/>
            <w:hideMark/>
          </w:tcPr>
          <w:p w14:paraId="37AF671A" w14:textId="77777777" w:rsidP="006D01E3" w:rsidR="00E34199" w:rsidRDefault="00E34199" w:rsidRPr="0008368D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  <w:b/>
                <w:bCs/>
              </w:rPr>
            </w:pPr>
            <w:r w:rsidRPr="0008368D">
              <w:rPr>
                <w:rFonts w:ascii="Geomanist Regular" w:cs="Calibri" w:hAnsi="Geomanist Regular"/>
                <w:b/>
                <w:bCs/>
              </w:rPr>
              <w:t>Coefficient</w:t>
            </w:r>
          </w:p>
        </w:tc>
      </w:tr>
      <w:tr w14:paraId="7376D376" w14:textId="77777777" w:rsidR="00E34199" w:rsidRPr="0008368D" w:rsidTr="006D01E3">
        <w:trPr>
          <w:trHeight w:val="270"/>
        </w:trPr>
        <w:tc>
          <w:tcPr>
            <w:tcW w:type="dxa" w:w="1848"/>
            <w:shd w:color="auto" w:fill="auto" w:val="clear"/>
            <w:vAlign w:val="center"/>
            <w:hideMark/>
          </w:tcPr>
          <w:p w14:paraId="7E01FBE9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  <w:b/>
                <w:bCs/>
                <w:color w:val="FFFFFF"/>
              </w:rPr>
            </w:pPr>
            <w:r w:rsidRPr="00F432E5">
              <w:rPr>
                <w:rFonts w:ascii="Geomanist Regular" w:cs="Calibri" w:hAnsi="Geomanist Regular"/>
                <w:b/>
                <w:bCs/>
              </w:rPr>
              <w:t>Ancienneté</w:t>
            </w:r>
          </w:p>
        </w:tc>
        <w:tc>
          <w:tcPr>
            <w:tcW w:type="dxa" w:w="1417"/>
            <w:shd w:color="auto" w:fill="auto" w:val="clear"/>
            <w:vAlign w:val="center"/>
            <w:hideMark/>
          </w:tcPr>
          <w:p w14:paraId="2D2A1E32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&lt; 194</w:t>
            </w:r>
          </w:p>
        </w:tc>
        <w:tc>
          <w:tcPr>
            <w:tcW w:type="dxa" w:w="1614"/>
            <w:shd w:color="auto" w:fill="auto" w:val="clear"/>
            <w:vAlign w:val="center"/>
            <w:hideMark/>
          </w:tcPr>
          <w:p w14:paraId="43D52414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194 à 246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62D5EAC8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247 à 277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439CDA7D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&gt; 277</w:t>
            </w:r>
          </w:p>
        </w:tc>
      </w:tr>
      <w:tr w14:paraId="5D67AE0A" w14:textId="77777777" w:rsidR="00E34199" w:rsidRPr="0008368D" w:rsidTr="006D01E3">
        <w:trPr>
          <w:trHeight w:val="291"/>
        </w:trPr>
        <w:tc>
          <w:tcPr>
            <w:tcW w:type="dxa" w:w="1848"/>
            <w:shd w:color="auto" w:fill="auto" w:val="clear"/>
            <w:vAlign w:val="center"/>
            <w:hideMark/>
          </w:tcPr>
          <w:p w14:paraId="309B3ED8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Moins de 1 an</w:t>
            </w:r>
          </w:p>
        </w:tc>
        <w:tc>
          <w:tcPr>
            <w:tcW w:type="dxa" w:w="1417"/>
            <w:shd w:color="auto" w:fill="auto" w:val="clear"/>
            <w:vAlign w:val="center"/>
            <w:hideMark/>
          </w:tcPr>
          <w:p w14:paraId="4EC6AA60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3,0</w:t>
            </w:r>
          </w:p>
        </w:tc>
        <w:tc>
          <w:tcPr>
            <w:tcW w:type="dxa" w:w="1614"/>
            <w:shd w:color="auto" w:fill="auto" w:val="clear"/>
            <w:vAlign w:val="center"/>
            <w:hideMark/>
          </w:tcPr>
          <w:p w14:paraId="368310C6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2,0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5D2744FC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1,0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468E5535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0,0</w:t>
            </w:r>
          </w:p>
        </w:tc>
      </w:tr>
      <w:tr w14:paraId="12ABEA8D" w14:textId="77777777" w:rsidR="00E34199" w:rsidRPr="0008368D" w:rsidTr="006D01E3">
        <w:trPr>
          <w:trHeight w:val="268"/>
        </w:trPr>
        <w:tc>
          <w:tcPr>
            <w:tcW w:type="dxa" w:w="1848"/>
            <w:shd w:color="auto" w:fill="auto" w:val="clear"/>
            <w:vAlign w:val="center"/>
            <w:hideMark/>
          </w:tcPr>
          <w:p w14:paraId="6D8CA307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1 à 2 ans</w:t>
            </w:r>
          </w:p>
        </w:tc>
        <w:tc>
          <w:tcPr>
            <w:tcW w:type="dxa" w:w="1417"/>
            <w:shd w:color="auto" w:fill="auto" w:val="clear"/>
            <w:vAlign w:val="center"/>
            <w:hideMark/>
          </w:tcPr>
          <w:p w14:paraId="475724E0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4,0</w:t>
            </w:r>
          </w:p>
        </w:tc>
        <w:tc>
          <w:tcPr>
            <w:tcW w:type="dxa" w:w="1614"/>
            <w:shd w:color="auto" w:fill="auto" w:val="clear"/>
            <w:vAlign w:val="center"/>
            <w:hideMark/>
          </w:tcPr>
          <w:p w14:paraId="752E7D6A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3,0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138E35C2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2,0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51B11CD5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1,0</w:t>
            </w:r>
          </w:p>
        </w:tc>
      </w:tr>
      <w:tr w14:paraId="5A7C48F7" w14:textId="77777777" w:rsidR="00E34199" w:rsidRPr="0008368D" w:rsidTr="006D01E3">
        <w:trPr>
          <w:trHeight w:val="272"/>
        </w:trPr>
        <w:tc>
          <w:tcPr>
            <w:tcW w:type="dxa" w:w="1848"/>
            <w:shd w:color="auto" w:fill="auto" w:val="clear"/>
            <w:vAlign w:val="center"/>
            <w:hideMark/>
          </w:tcPr>
          <w:p w14:paraId="6851EE86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3 à 5 ans</w:t>
            </w:r>
          </w:p>
        </w:tc>
        <w:tc>
          <w:tcPr>
            <w:tcW w:type="dxa" w:w="1417"/>
            <w:shd w:color="auto" w:fill="auto" w:val="clear"/>
            <w:vAlign w:val="center"/>
          </w:tcPr>
          <w:p w14:paraId="2A387993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5</w:t>
            </w:r>
          </w:p>
        </w:tc>
        <w:tc>
          <w:tcPr>
            <w:tcW w:type="dxa" w:w="1614"/>
            <w:shd w:color="auto" w:fill="auto" w:val="clear"/>
            <w:vAlign w:val="center"/>
          </w:tcPr>
          <w:p w14:paraId="539CCFA6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4</w:t>
            </w:r>
          </w:p>
        </w:tc>
        <w:tc>
          <w:tcPr>
            <w:tcW w:type="dxa" w:w="1720"/>
            <w:shd w:color="auto" w:fill="auto" w:val="clear"/>
            <w:vAlign w:val="center"/>
          </w:tcPr>
          <w:p w14:paraId="41D6E593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3</w:t>
            </w:r>
          </w:p>
        </w:tc>
        <w:tc>
          <w:tcPr>
            <w:tcW w:type="dxa" w:w="1720"/>
            <w:shd w:color="auto" w:fill="auto" w:val="clear"/>
            <w:vAlign w:val="center"/>
          </w:tcPr>
          <w:p w14:paraId="6C32232C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2</w:t>
            </w:r>
          </w:p>
        </w:tc>
      </w:tr>
      <w:tr w14:paraId="73628168" w14:textId="77777777" w:rsidR="00E34199" w:rsidRPr="0008368D" w:rsidTr="006D01E3">
        <w:trPr>
          <w:trHeight w:val="276"/>
        </w:trPr>
        <w:tc>
          <w:tcPr>
            <w:tcW w:type="dxa" w:w="1848"/>
            <w:shd w:color="auto" w:fill="auto" w:val="clear"/>
            <w:vAlign w:val="center"/>
            <w:hideMark/>
          </w:tcPr>
          <w:p w14:paraId="6D0820D7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5 à 8 ans</w:t>
            </w:r>
          </w:p>
        </w:tc>
        <w:tc>
          <w:tcPr>
            <w:tcW w:type="dxa" w:w="1417"/>
            <w:shd w:color="auto" w:fill="auto" w:val="clear"/>
            <w:vAlign w:val="center"/>
            <w:hideMark/>
          </w:tcPr>
          <w:p w14:paraId="6BE0D4A2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5,5</w:t>
            </w:r>
          </w:p>
        </w:tc>
        <w:tc>
          <w:tcPr>
            <w:tcW w:type="dxa" w:w="1614"/>
            <w:shd w:color="auto" w:fill="auto" w:val="clear"/>
            <w:vAlign w:val="center"/>
            <w:hideMark/>
          </w:tcPr>
          <w:p w14:paraId="2B4A46DC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4,5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5B8D3113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3,5</w:t>
            </w:r>
          </w:p>
        </w:tc>
        <w:tc>
          <w:tcPr>
            <w:tcW w:type="dxa" w:w="1720"/>
            <w:shd w:color="auto" w:fill="auto" w:val="clear"/>
            <w:vAlign w:val="center"/>
            <w:hideMark/>
          </w:tcPr>
          <w:p w14:paraId="52A086DC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2,5</w:t>
            </w:r>
          </w:p>
        </w:tc>
      </w:tr>
      <w:tr w14:paraId="505775B0" w14:textId="77777777" w:rsidR="00E34199" w:rsidRPr="0008368D" w:rsidTr="006D01E3">
        <w:trPr>
          <w:trHeight w:val="276"/>
        </w:trPr>
        <w:tc>
          <w:tcPr>
            <w:tcW w:type="dxa" w:w="1848"/>
            <w:shd w:color="auto" w:fill="auto" w:val="clear"/>
            <w:vAlign w:val="center"/>
          </w:tcPr>
          <w:p w14:paraId="250B6AAB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Au-delà de 8 ans</w:t>
            </w:r>
          </w:p>
        </w:tc>
        <w:tc>
          <w:tcPr>
            <w:tcW w:type="dxa" w:w="1417"/>
            <w:shd w:color="auto" w:fill="auto" w:val="clear"/>
            <w:vAlign w:val="center"/>
          </w:tcPr>
          <w:p w14:paraId="4207ED93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6</w:t>
            </w:r>
          </w:p>
        </w:tc>
        <w:tc>
          <w:tcPr>
            <w:tcW w:type="dxa" w:w="1614"/>
            <w:shd w:color="auto" w:fill="auto" w:val="clear"/>
            <w:vAlign w:val="center"/>
          </w:tcPr>
          <w:p w14:paraId="4531F6DF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5</w:t>
            </w:r>
          </w:p>
        </w:tc>
        <w:tc>
          <w:tcPr>
            <w:tcW w:type="dxa" w:w="1720"/>
            <w:shd w:color="auto" w:fill="auto" w:val="clear"/>
            <w:vAlign w:val="center"/>
          </w:tcPr>
          <w:p w14:paraId="28D89404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4</w:t>
            </w:r>
          </w:p>
        </w:tc>
        <w:tc>
          <w:tcPr>
            <w:tcW w:type="dxa" w:w="1720"/>
            <w:shd w:color="auto" w:fill="auto" w:val="clear"/>
            <w:vAlign w:val="center"/>
          </w:tcPr>
          <w:p w14:paraId="17B3307A" w14:textId="77777777" w:rsidP="006D01E3" w:rsidR="00E34199" w:rsidRDefault="00E34199" w:rsidRPr="00F432E5">
            <w:pPr>
              <w:keepLines w:val="0"/>
              <w:spacing w:before="0" w:line="240" w:lineRule="auto"/>
              <w:ind w:left="0"/>
              <w:jc w:val="center"/>
              <w:rPr>
                <w:rFonts w:ascii="Geomanist Regular" w:cs="Calibri" w:hAnsi="Geomanist Regular"/>
              </w:rPr>
            </w:pPr>
            <w:r w:rsidRPr="00F432E5">
              <w:rPr>
                <w:rFonts w:ascii="Geomanist Regular" w:cs="Calibri" w:hAnsi="Geomanist Regular"/>
              </w:rPr>
              <w:t>3</w:t>
            </w:r>
          </w:p>
        </w:tc>
      </w:tr>
    </w:tbl>
    <w:p w14:paraId="79E42F47" w14:textId="500C0838" w:rsidP="002D6B15" w:rsidR="002D6B15" w:rsidRDefault="002D6B15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>Cette disposition s’appliquera de manière rétroactive au 1</w:t>
      </w:r>
      <w:r w:rsidRPr="006B13FB">
        <w:rPr>
          <w:rFonts w:ascii="Geomanist Regular" w:hAnsi="Geomanist Regular"/>
          <w:vertAlign w:val="superscript"/>
        </w:rPr>
        <w:t>er</w:t>
      </w:r>
      <w:r>
        <w:rPr>
          <w:rFonts w:ascii="Geomanist Regular" w:hAnsi="Geomanist Regular"/>
        </w:rPr>
        <w:t xml:space="preserve"> janvier 2023.</w:t>
      </w:r>
    </w:p>
    <w:p w14:paraId="78A43158" w14:textId="4B56971C" w:rsidP="002D6B15" w:rsidR="00252F42" w:rsidRDefault="00252F42">
      <w:pPr>
        <w:pStyle w:val="Paragraphedeliste"/>
        <w:ind w:left="360"/>
        <w:rPr>
          <w:rFonts w:ascii="Geomanist Regular" w:hAnsi="Geomanist Regular"/>
        </w:rPr>
      </w:pPr>
    </w:p>
    <w:p w14:paraId="53EFEAD5" w14:textId="10C817D1" w:rsidP="002D6B15" w:rsidR="00252F42" w:rsidRDefault="00252F42">
      <w:pPr>
        <w:pStyle w:val="Paragraphedeliste"/>
        <w:ind w:left="360"/>
        <w:rPr>
          <w:rFonts w:ascii="Geomanist Regular" w:hAnsi="Geomanist Regular"/>
        </w:rPr>
      </w:pPr>
    </w:p>
    <w:p w14:paraId="67467262" w14:textId="77777777" w:rsidP="002D6B15" w:rsidR="00252F42" w:rsidRDefault="00252F42" w:rsidRPr="00B972B5">
      <w:pPr>
        <w:pStyle w:val="Paragraphedeliste"/>
        <w:ind w:left="360"/>
        <w:rPr>
          <w:rFonts w:ascii="Geomanist Regular" w:hAnsi="Geomanist Regular"/>
        </w:rPr>
      </w:pPr>
    </w:p>
    <w:p w14:paraId="3A90659D" w14:textId="262EC721" w:rsidP="00E34199" w:rsidR="00E34199" w:rsidRDefault="00E34199" w:rsidRPr="00A15AC8">
      <w:pPr>
        <w:rPr>
          <w:rFonts w:ascii="Geomanist Regular" w:hAnsi="Geomanist Regular"/>
          <w:b/>
          <w:bCs/>
        </w:rPr>
      </w:pPr>
      <w:r>
        <w:rPr>
          <w:rFonts w:ascii="Geomanist Regular" w:hAnsi="Geomanist Regular"/>
          <w:b/>
          <w:bCs/>
        </w:rPr>
        <w:lastRenderedPageBreak/>
        <w:t>2.1</w:t>
      </w:r>
      <w:r w:rsidRPr="00A15AC8">
        <w:rPr>
          <w:rFonts w:ascii="Geomanist Regular" w:hAnsi="Geomanist Regular"/>
          <w:b/>
          <w:bCs/>
        </w:rPr>
        <w:t>.</w:t>
      </w:r>
      <w:r>
        <w:rPr>
          <w:rFonts w:ascii="Geomanist Regular" w:hAnsi="Geomanist Regular"/>
          <w:b/>
          <w:bCs/>
        </w:rPr>
        <w:t xml:space="preserve">2 </w:t>
      </w:r>
      <w:r w:rsidRPr="00A15AC8">
        <w:rPr>
          <w:rFonts w:ascii="Geomanist Regular" w:hAnsi="Geomanist Regular"/>
          <w:b/>
          <w:bCs/>
        </w:rPr>
        <w:t xml:space="preserve">Augmentations </w:t>
      </w:r>
      <w:r>
        <w:rPr>
          <w:rFonts w:ascii="Geomanist Regular" w:hAnsi="Geomanist Regular"/>
          <w:b/>
          <w:bCs/>
        </w:rPr>
        <w:t xml:space="preserve">individuelles </w:t>
      </w:r>
      <w:r w:rsidRPr="00A15AC8">
        <w:rPr>
          <w:rFonts w:ascii="Geomanist Regular" w:hAnsi="Geomanist Regular"/>
          <w:b/>
          <w:bCs/>
        </w:rPr>
        <w:t>2023</w:t>
      </w:r>
      <w:r>
        <w:rPr>
          <w:rFonts w:ascii="Geomanist Regular" w:hAnsi="Geomanist Regular"/>
          <w:b/>
          <w:bCs/>
        </w:rPr>
        <w:t xml:space="preserve"> pour les salariés cadres</w:t>
      </w:r>
    </w:p>
    <w:p w14:paraId="50971159" w14:textId="38330FA4" w:rsidP="00B25D8B" w:rsidR="00E34199" w:rsidRDefault="00E34199" w:rsidRPr="00B972B5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>La Direction s’engage à allouer pour 2023</w:t>
      </w:r>
      <w:r w:rsidRPr="00B972B5">
        <w:rPr>
          <w:rFonts w:ascii="Geomanist Regular" w:hAnsi="Geomanist Regular"/>
        </w:rPr>
        <w:t xml:space="preserve"> un budget d’augmentation de 3,5 % destiné aux augmentations individuelles et aux promotions</w:t>
      </w:r>
      <w:r>
        <w:rPr>
          <w:rFonts w:ascii="Geomanist Regular" w:hAnsi="Geomanist Regular"/>
        </w:rPr>
        <w:t xml:space="preserve"> des salariés cadres</w:t>
      </w:r>
      <w:r w:rsidR="00787C66">
        <w:rPr>
          <w:rFonts w:ascii="Geomanist Regular" w:hAnsi="Geomanist Regular"/>
        </w:rPr>
        <w:t>.</w:t>
      </w:r>
      <w:r w:rsidR="006B13FB">
        <w:rPr>
          <w:rFonts w:ascii="Geomanist Regular" w:hAnsi="Geomanist Regular"/>
        </w:rPr>
        <w:t xml:space="preserve"> Cette disposition s’appliquera de manière rétroactive au 1</w:t>
      </w:r>
      <w:r w:rsidR="006B13FB" w:rsidRPr="006B13FB">
        <w:rPr>
          <w:rFonts w:ascii="Geomanist Regular" w:hAnsi="Geomanist Regular"/>
          <w:vertAlign w:val="superscript"/>
        </w:rPr>
        <w:t>er</w:t>
      </w:r>
      <w:r w:rsidR="006B13FB">
        <w:rPr>
          <w:rFonts w:ascii="Geomanist Regular" w:hAnsi="Geomanist Regular"/>
        </w:rPr>
        <w:t xml:space="preserve"> janvier 2023.</w:t>
      </w:r>
    </w:p>
    <w:p w14:paraId="4E8170F4" w14:textId="5C85F3DF" w:rsidP="00B25D8B" w:rsidR="00E34199" w:rsidRDefault="00E34199">
      <w:pPr>
        <w:pStyle w:val="Paragraphedeliste"/>
        <w:ind w:left="360"/>
        <w:rPr>
          <w:rFonts w:ascii="Geomanist Regular" w:hAnsi="Geomanist Regular"/>
        </w:rPr>
      </w:pPr>
      <w:r w:rsidRPr="00B972B5">
        <w:rPr>
          <w:rFonts w:ascii="Geomanist Regular" w:hAnsi="Geomanist Regular"/>
        </w:rPr>
        <w:t xml:space="preserve">Afin d’encourager l’effort </w:t>
      </w:r>
      <w:r>
        <w:rPr>
          <w:rFonts w:ascii="Geomanist Regular" w:hAnsi="Geomanist Regular"/>
        </w:rPr>
        <w:t>des</w:t>
      </w:r>
      <w:r w:rsidRPr="00B972B5">
        <w:rPr>
          <w:rFonts w:ascii="Geomanist Regular" w:hAnsi="Geomanist Regular"/>
        </w:rPr>
        <w:t xml:space="preserve"> collaborateurs</w:t>
      </w:r>
      <w:r>
        <w:rPr>
          <w:rFonts w:ascii="Geomanist Regular" w:hAnsi="Geomanist Regular"/>
        </w:rPr>
        <w:t xml:space="preserve"> dans le respect de l’équité, ces augmentations individuelles et promotions seront attribuées selon les modalités suivantes </w:t>
      </w:r>
      <w:r w:rsidRPr="00B972B5">
        <w:rPr>
          <w:rFonts w:ascii="Geomanist Regular" w:hAnsi="Geomanist Regular"/>
        </w:rPr>
        <w:t xml:space="preserve">: </w:t>
      </w:r>
    </w:p>
    <w:p w14:paraId="19E98E2D" w14:textId="77777777" w:rsidP="00B25D8B" w:rsidR="00252F42" w:rsidRDefault="00252F42">
      <w:pPr>
        <w:pStyle w:val="Paragraphedeliste"/>
        <w:ind w:left="360"/>
        <w:rPr>
          <w:rFonts w:ascii="Geomanist Regular" w:hAnsi="Geomanist Regular"/>
        </w:rPr>
      </w:pPr>
    </w:p>
    <w:p w14:paraId="56D71083" w14:textId="77777777" w:rsidP="00B25D8B" w:rsidR="00E34199" w:rsidRDefault="00E34199" w:rsidRPr="00B972B5">
      <w:pPr>
        <w:pStyle w:val="Paragraphedeliste"/>
        <w:numPr>
          <w:ilvl w:val="0"/>
          <w:numId w:val="22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>Priorité aux salariés</w:t>
      </w:r>
      <w:r w:rsidRPr="00B972B5">
        <w:rPr>
          <w:rFonts w:ascii="Geomanist Regular" w:hAnsi="Geomanist Regular"/>
        </w:rPr>
        <w:t xml:space="preserve"> qui n’ont pas bénéficié d’augmentation en 2022 ou en ce début 2023 ;</w:t>
      </w:r>
    </w:p>
    <w:p w14:paraId="13A1638F" w14:textId="0F68F19B" w:rsidP="00B25D8B" w:rsidR="00E34199" w:rsidRDefault="00E34199" w:rsidRPr="00B972B5">
      <w:pPr>
        <w:pStyle w:val="Paragraphedeliste"/>
        <w:numPr>
          <w:ilvl w:val="0"/>
          <w:numId w:val="22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>U</w:t>
      </w:r>
      <w:r w:rsidRPr="00B972B5">
        <w:rPr>
          <w:rFonts w:ascii="Geomanist Regular" w:hAnsi="Geomanist Regular"/>
        </w:rPr>
        <w:t xml:space="preserve">n plancher minimum d’augmentation est instauré : dès lors qu’une augmentation est proposée, elle ne peut être inférieure à 1% </w:t>
      </w:r>
      <w:r w:rsidR="00787C66">
        <w:rPr>
          <w:rFonts w:ascii="Geomanist Regular" w:hAnsi="Geomanist Regular"/>
        </w:rPr>
        <w:t>du salaire de base brut</w:t>
      </w:r>
      <w:r w:rsidR="00D5198A">
        <w:rPr>
          <w:rFonts w:ascii="Geomanist Regular" w:hAnsi="Geomanist Regular"/>
        </w:rPr>
        <w:t xml:space="preserve"> </w:t>
      </w:r>
      <w:r w:rsidRPr="00B972B5">
        <w:rPr>
          <w:rFonts w:ascii="Geomanist Regular" w:hAnsi="Geomanist Regular"/>
        </w:rPr>
        <w:t>;</w:t>
      </w:r>
    </w:p>
    <w:p w14:paraId="317522FE" w14:textId="7AE43CEB" w:rsidP="00B25D8B" w:rsidR="00E34199" w:rsidRDefault="00E34199">
      <w:pPr>
        <w:pStyle w:val="Paragraphedeliste"/>
        <w:numPr>
          <w:ilvl w:val="0"/>
          <w:numId w:val="22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>Doit être assuré</w:t>
      </w:r>
      <w:r w:rsidR="00F34F58">
        <w:rPr>
          <w:rFonts w:ascii="Geomanist Regular" w:hAnsi="Geomanist Regular"/>
        </w:rPr>
        <w:t xml:space="preserve"> un </w:t>
      </w:r>
      <w:r w:rsidRPr="00B972B5">
        <w:rPr>
          <w:rFonts w:ascii="Geomanist Regular" w:hAnsi="Geomanist Regular"/>
        </w:rPr>
        <w:t>respect de l’égalité de traitement entre les femmes et les hommes</w:t>
      </w:r>
      <w:r>
        <w:rPr>
          <w:rFonts w:ascii="Geomanist Regular" w:hAnsi="Geomanist Regular"/>
        </w:rPr>
        <w:t> :</w:t>
      </w:r>
      <w:r w:rsidRPr="00B972B5">
        <w:rPr>
          <w:rFonts w:ascii="Geomanist Regular" w:hAnsi="Geomanist Regular"/>
        </w:rPr>
        <w:t xml:space="preserve"> les mesures d’augmentations individuelles définies dans le cadre de l’enveloppe </w:t>
      </w:r>
      <w:r>
        <w:rPr>
          <w:rFonts w:ascii="Geomanist Regular" w:hAnsi="Geomanist Regular"/>
        </w:rPr>
        <w:t>seront</w:t>
      </w:r>
      <w:r w:rsidRPr="00B972B5">
        <w:rPr>
          <w:rFonts w:ascii="Geomanist Regular" w:hAnsi="Geomanist Regular"/>
        </w:rPr>
        <w:t xml:space="preserve"> équitablement attribuées </w:t>
      </w:r>
      <w:r w:rsidR="00787C66">
        <w:rPr>
          <w:rFonts w:ascii="Geomanist Regular" w:hAnsi="Geomanist Regular"/>
        </w:rPr>
        <w:t>entre les femmes et les hommes.</w:t>
      </w:r>
    </w:p>
    <w:p w14:paraId="3C46247B" w14:textId="0E9DC14A" w:rsidP="0084514B" w:rsidR="008C43E4" w:rsidRDefault="00CD317C" w:rsidRPr="0008368D">
      <w:pPr>
        <w:pStyle w:val="Titre2"/>
        <w:numPr>
          <w:ilvl w:val="1"/>
          <w:numId w:val="12"/>
        </w:numPr>
        <w:tabs>
          <w:tab w:pos="567" w:val="clear"/>
          <w:tab w:pos="1492" w:val="num"/>
        </w:tabs>
        <w:ind w:hanging="360" w:left="1492"/>
        <w:rPr>
          <w:rFonts w:ascii="Geomanist Regular" w:hAnsi="Geomanist Regular"/>
          <w:color w:val="auto"/>
          <w:szCs w:val="22"/>
        </w:rPr>
      </w:pPr>
      <w:r w:rsidRPr="0008368D">
        <w:rPr>
          <w:rFonts w:ascii="Geomanist Regular" w:hAnsi="Geomanist Regular"/>
          <w:color w:val="auto"/>
          <w:szCs w:val="22"/>
        </w:rPr>
        <w:t>13</w:t>
      </w:r>
      <w:r w:rsidRPr="0008368D">
        <w:rPr>
          <w:rFonts w:ascii="Geomanist Regular" w:hAnsi="Geomanist Regular"/>
          <w:color w:val="auto"/>
          <w:szCs w:val="22"/>
          <w:vertAlign w:val="superscript"/>
        </w:rPr>
        <w:t>ème</w:t>
      </w:r>
      <w:r w:rsidRPr="0008368D">
        <w:rPr>
          <w:rFonts w:ascii="Geomanist Regular" w:hAnsi="Geomanist Regular"/>
          <w:color w:val="auto"/>
          <w:szCs w:val="22"/>
        </w:rPr>
        <w:t xml:space="preserve"> </w:t>
      </w:r>
      <w:r w:rsidR="008C43E4" w:rsidRPr="0008368D">
        <w:rPr>
          <w:rFonts w:ascii="Geomanist Regular" w:hAnsi="Geomanist Regular"/>
          <w:color w:val="auto"/>
          <w:szCs w:val="22"/>
        </w:rPr>
        <w:t>mois</w:t>
      </w:r>
    </w:p>
    <w:p w14:paraId="400E9FFC" w14:textId="045A146B" w:rsidP="00B13EA0" w:rsidR="001C421E" w:rsidRDefault="00E34199" w:rsidRPr="001C421E">
      <w:pPr>
        <w:rPr>
          <w:rFonts w:ascii="Geomanist Regular" w:hAnsi="Geomanist Regular"/>
          <w:b/>
          <w:bCs/>
        </w:rPr>
      </w:pPr>
      <w:r w:rsidRPr="00787C66">
        <w:rPr>
          <w:rFonts w:ascii="Geomanist Regular" w:hAnsi="Geomanist Regular"/>
          <w:b/>
          <w:bCs/>
        </w:rPr>
        <w:t>2.2</w:t>
      </w:r>
      <w:r w:rsidR="001C421E" w:rsidRPr="00787C66">
        <w:rPr>
          <w:rFonts w:ascii="Geomanist Regular" w:hAnsi="Geomanist Regular"/>
          <w:b/>
          <w:bCs/>
        </w:rPr>
        <w:t>.1 Principe appli</w:t>
      </w:r>
      <w:r w:rsidR="00787C66">
        <w:rPr>
          <w:rFonts w:ascii="Geomanist Regular" w:hAnsi="Geomanist Regular"/>
          <w:b/>
          <w:bCs/>
        </w:rPr>
        <w:t>cable à l’ensemble des salariés</w:t>
      </w:r>
    </w:p>
    <w:p w14:paraId="7079135A" w14:textId="765D5D5E" w:rsidP="00B25D8B" w:rsidR="00B13EA0" w:rsidRDefault="004A2976" w:rsidRPr="0008368D">
      <w:pPr>
        <w:pStyle w:val="Paragraphedeliste"/>
        <w:ind w:left="360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Dans le cadre des NAO 2023,</w:t>
      </w:r>
      <w:r w:rsidR="00CA4B44">
        <w:rPr>
          <w:rFonts w:ascii="Geomanist Regular" w:hAnsi="Geomanist Regular"/>
        </w:rPr>
        <w:t xml:space="preserve"> conformément aux engagements des NAO 2022,</w:t>
      </w:r>
      <w:r w:rsidRPr="0008368D">
        <w:rPr>
          <w:rFonts w:ascii="Geomanist Regular" w:hAnsi="Geomanist Regular"/>
        </w:rPr>
        <w:t xml:space="preserve"> l’entreprise </w:t>
      </w:r>
      <w:r w:rsidR="00D01827">
        <w:rPr>
          <w:rFonts w:ascii="Geomanist Regular" w:hAnsi="Geomanist Regular"/>
        </w:rPr>
        <w:t xml:space="preserve">versera </w:t>
      </w:r>
      <w:r w:rsidRPr="0008368D">
        <w:rPr>
          <w:rFonts w:ascii="Geomanist Regular" w:hAnsi="Geomanist Regular"/>
        </w:rPr>
        <w:t>u</w:t>
      </w:r>
      <w:r w:rsidR="00B13EA0" w:rsidRPr="0008368D">
        <w:rPr>
          <w:rFonts w:ascii="Geomanist Regular" w:hAnsi="Geomanist Regular"/>
        </w:rPr>
        <w:t xml:space="preserve">ne prime, dite de 13ème mois, </w:t>
      </w:r>
      <w:r w:rsidR="00D01827">
        <w:rPr>
          <w:rFonts w:ascii="Geomanist Regular" w:hAnsi="Geomanist Regular"/>
        </w:rPr>
        <w:t>progressivement</w:t>
      </w:r>
      <w:r w:rsidR="00846037" w:rsidRPr="0008368D">
        <w:rPr>
          <w:rFonts w:ascii="Geomanist Regular" w:hAnsi="Geomanist Regular"/>
        </w:rPr>
        <w:t>, par tiers,</w:t>
      </w:r>
      <w:r w:rsidR="00B13EA0" w:rsidRPr="0008368D">
        <w:rPr>
          <w:rFonts w:ascii="Geomanist Regular" w:hAnsi="Geomanist Regular"/>
        </w:rPr>
        <w:t xml:space="preserve"> </w:t>
      </w:r>
      <w:r w:rsidR="0005792A" w:rsidRPr="0008368D">
        <w:rPr>
          <w:rFonts w:ascii="Geomanist Regular" w:hAnsi="Geomanist Regular"/>
        </w:rPr>
        <w:t xml:space="preserve">à partir de </w:t>
      </w:r>
      <w:r w:rsidR="00B13EA0" w:rsidRPr="0008368D">
        <w:rPr>
          <w:rFonts w:ascii="Geomanist Regular" w:hAnsi="Geomanist Regular"/>
        </w:rPr>
        <w:t xml:space="preserve">2023 aux salariés ayant au moins 6 mois </w:t>
      </w:r>
      <w:r w:rsidR="00457EA9" w:rsidRPr="0008368D">
        <w:rPr>
          <w:rFonts w:ascii="Geomanist Regular" w:hAnsi="Geomanist Regular"/>
        </w:rPr>
        <w:t>d’ancienneté</w:t>
      </w:r>
      <w:r w:rsidR="0005792A" w:rsidRPr="0008368D">
        <w:rPr>
          <w:rFonts w:ascii="Geomanist Regular" w:hAnsi="Geomanist Regular"/>
        </w:rPr>
        <w:t xml:space="preserve"> continue</w:t>
      </w:r>
      <w:r w:rsidR="000D5257">
        <w:rPr>
          <w:rFonts w:ascii="Geomanist Regular" w:hAnsi="Geomanist Regular"/>
        </w:rPr>
        <w:t xml:space="preserve"> </w:t>
      </w:r>
      <w:r w:rsidR="000D5257" w:rsidRPr="0008368D">
        <w:rPr>
          <w:rFonts w:ascii="Geomanist Regular" w:hAnsi="Geomanist Regular"/>
        </w:rPr>
        <w:t xml:space="preserve">dans l’entreprise </w:t>
      </w:r>
      <w:r w:rsidR="000D5257">
        <w:rPr>
          <w:rFonts w:ascii="Geomanist Regular" w:hAnsi="Geomanist Regular"/>
        </w:rPr>
        <w:t>et sans interruption de contrat</w:t>
      </w:r>
      <w:r w:rsidR="00B13EA0" w:rsidRPr="0008368D">
        <w:rPr>
          <w:rFonts w:ascii="Geomanist Regular" w:hAnsi="Geomanist Regular"/>
        </w:rPr>
        <w:t xml:space="preserve"> et </w:t>
      </w:r>
      <w:r w:rsidR="002216E9">
        <w:rPr>
          <w:rFonts w:ascii="Geomanist Regular" w:hAnsi="Geomanist Regular"/>
        </w:rPr>
        <w:t xml:space="preserve">sous réserve d’être présent dans les </w:t>
      </w:r>
      <w:r w:rsidR="00B13EA0" w:rsidRPr="0008368D">
        <w:rPr>
          <w:rFonts w:ascii="Geomanist Regular" w:hAnsi="Geomanist Regular"/>
        </w:rPr>
        <w:t>effectif</w:t>
      </w:r>
      <w:r w:rsidR="002216E9">
        <w:rPr>
          <w:rFonts w:ascii="Geomanist Regular" w:hAnsi="Geomanist Regular"/>
        </w:rPr>
        <w:t>s</w:t>
      </w:r>
      <w:r w:rsidR="00B13EA0" w:rsidRPr="0008368D">
        <w:rPr>
          <w:rFonts w:ascii="Geomanist Regular" w:hAnsi="Geomanist Regular"/>
        </w:rPr>
        <w:t xml:space="preserve"> au </w:t>
      </w:r>
      <w:r w:rsidR="002216E9">
        <w:rPr>
          <w:rFonts w:ascii="Geomanist Regular" w:hAnsi="Geomanist Regular"/>
        </w:rPr>
        <w:t>moment du versement</w:t>
      </w:r>
      <w:r w:rsidR="002111C2" w:rsidRPr="0008368D">
        <w:rPr>
          <w:rFonts w:ascii="Geomanist Regular" w:hAnsi="Geomanist Regular"/>
        </w:rPr>
        <w:t>.</w:t>
      </w:r>
    </w:p>
    <w:p w14:paraId="02C9BA8E" w14:textId="48AB60BB" w:rsidP="00B25D8B" w:rsidR="00535E31" w:rsidRDefault="00846037" w:rsidRPr="0008368D">
      <w:pPr>
        <w:pStyle w:val="Paragraphedeliste"/>
        <w:ind w:left="360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Le versement se fera en une</w:t>
      </w:r>
      <w:r w:rsidR="001B2BC8" w:rsidRPr="0008368D">
        <w:rPr>
          <w:rFonts w:ascii="Geomanist Regular" w:hAnsi="Geomanist Regular"/>
        </w:rPr>
        <w:t xml:space="preserve"> seule</w:t>
      </w:r>
      <w:r w:rsidRPr="0008368D">
        <w:rPr>
          <w:rFonts w:ascii="Geomanist Regular" w:hAnsi="Geomanist Regular"/>
        </w:rPr>
        <w:t xml:space="preserve"> fois en décembre</w:t>
      </w:r>
      <w:r w:rsidR="00D05821">
        <w:rPr>
          <w:rFonts w:ascii="Geomanist Regular" w:hAnsi="Geomanist Regular"/>
        </w:rPr>
        <w:t xml:space="preserve"> (bulletin de paie de novembre) </w:t>
      </w:r>
      <w:r w:rsidRPr="0008368D">
        <w:rPr>
          <w:rFonts w:ascii="Geomanist Regular" w:hAnsi="Geomanist Regular"/>
        </w:rPr>
        <w:t xml:space="preserve">de chaque année et </w:t>
      </w:r>
      <w:r w:rsidR="00FE3CFF" w:rsidRPr="0008368D">
        <w:rPr>
          <w:rFonts w:ascii="Geomanist Regular" w:hAnsi="Geomanist Regular"/>
        </w:rPr>
        <w:t xml:space="preserve">correspondra à </w:t>
      </w:r>
      <w:r w:rsidRPr="0008368D">
        <w:rPr>
          <w:rFonts w:ascii="Geomanist Regular" w:hAnsi="Geomanist Regular"/>
        </w:rPr>
        <w:t>:</w:t>
      </w:r>
    </w:p>
    <w:p w14:paraId="056EE640" w14:textId="77777777" w:rsidP="00B25D8B" w:rsidR="00B25D8B" w:rsidRDefault="00B25D8B">
      <w:pPr>
        <w:pStyle w:val="Paragraphedeliste"/>
        <w:ind w:left="360"/>
        <w:rPr>
          <w:rFonts w:ascii="Geomanist Regular" w:hAnsi="Geomanist Regular"/>
        </w:rPr>
      </w:pPr>
    </w:p>
    <w:p w14:paraId="2EA95EF3" w14:textId="00101E81" w:rsidP="00B25D8B" w:rsidR="00DF7FAF" w:rsidRDefault="00FE3CFF" w:rsidRPr="0008368D">
      <w:pPr>
        <w:pStyle w:val="Paragraphedeliste"/>
        <w:numPr>
          <w:ilvl w:val="0"/>
          <w:numId w:val="22"/>
        </w:numPr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U</w:t>
      </w:r>
      <w:r w:rsidR="00833EF3" w:rsidRPr="0008368D">
        <w:rPr>
          <w:rFonts w:ascii="Geomanist Regular" w:hAnsi="Geomanist Regular"/>
        </w:rPr>
        <w:t>n tiers d</w:t>
      </w:r>
      <w:r w:rsidR="00EF5704" w:rsidRPr="0008368D">
        <w:rPr>
          <w:rFonts w:ascii="Geomanist Regular" w:hAnsi="Geomanist Regular"/>
        </w:rPr>
        <w:t>e 13</w:t>
      </w:r>
      <w:r w:rsidR="00EF5704" w:rsidRPr="00B25D8B">
        <w:rPr>
          <w:rFonts w:ascii="Geomanist Regular" w:hAnsi="Geomanist Regular"/>
        </w:rPr>
        <w:t>ème</w:t>
      </w:r>
      <w:r w:rsidR="00EF5704" w:rsidRPr="0008368D">
        <w:rPr>
          <w:rFonts w:ascii="Geomanist Regular" w:hAnsi="Geomanist Regular"/>
        </w:rPr>
        <w:t xml:space="preserve"> mois </w:t>
      </w:r>
      <w:r w:rsidR="00F21986" w:rsidRPr="0008368D">
        <w:rPr>
          <w:rFonts w:ascii="Geomanist Regular" w:hAnsi="Geomanist Regular"/>
        </w:rPr>
        <w:t>pour 2023</w:t>
      </w:r>
      <w:r w:rsidR="00D5198A" w:rsidRPr="00B25D8B">
        <w:rPr>
          <w:rFonts w:ascii="Cambria" w:cs="Cambria" w:hAnsi="Cambria"/>
        </w:rPr>
        <w:t> </w:t>
      </w:r>
      <w:r w:rsidR="00D5198A">
        <w:rPr>
          <w:rFonts w:ascii="Geomanist Regular" w:hAnsi="Geomanist Regular"/>
        </w:rPr>
        <w:t xml:space="preserve">; </w:t>
      </w:r>
    </w:p>
    <w:p w14:paraId="21656C72" w14:textId="2B2DC24C" w:rsidP="00B25D8B" w:rsidR="00297779" w:rsidRDefault="007A276F" w:rsidRPr="0008368D">
      <w:pPr>
        <w:pStyle w:val="Paragraphedeliste"/>
        <w:numPr>
          <w:ilvl w:val="0"/>
          <w:numId w:val="22"/>
        </w:numPr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2/3 de 13</w:t>
      </w:r>
      <w:r w:rsidRPr="00B25D8B">
        <w:rPr>
          <w:rFonts w:ascii="Geomanist Regular" w:hAnsi="Geomanist Regular"/>
        </w:rPr>
        <w:t>ème</w:t>
      </w:r>
      <w:r w:rsidRPr="0008368D">
        <w:rPr>
          <w:rFonts w:ascii="Geomanist Regular" w:hAnsi="Geomanist Regular"/>
        </w:rPr>
        <w:t xml:space="preserve"> mois </w:t>
      </w:r>
      <w:r w:rsidR="00F21986" w:rsidRPr="0008368D">
        <w:rPr>
          <w:rFonts w:ascii="Geomanist Regular" w:hAnsi="Geomanist Regular"/>
        </w:rPr>
        <w:t xml:space="preserve">pour </w:t>
      </w:r>
      <w:r w:rsidRPr="0008368D">
        <w:rPr>
          <w:rFonts w:ascii="Geomanist Regular" w:hAnsi="Geomanist Regular"/>
        </w:rPr>
        <w:t>202</w:t>
      </w:r>
      <w:r w:rsidR="00D5198A">
        <w:rPr>
          <w:rFonts w:ascii="Geomanist Regular" w:hAnsi="Geomanist Regular"/>
        </w:rPr>
        <w:t>4</w:t>
      </w:r>
      <w:r w:rsidR="00D5198A" w:rsidRPr="00B25D8B">
        <w:rPr>
          <w:rFonts w:ascii="Cambria" w:cs="Cambria" w:hAnsi="Cambria"/>
        </w:rPr>
        <w:t> </w:t>
      </w:r>
      <w:r w:rsidR="00D5198A">
        <w:rPr>
          <w:rFonts w:ascii="Geomanist Regular" w:hAnsi="Geomanist Regular"/>
        </w:rPr>
        <w:t>;</w:t>
      </w:r>
    </w:p>
    <w:p w14:paraId="2A8E1BBA" w14:textId="537B5BD0" w:rsidP="00B25D8B" w:rsidR="00A71663" w:rsidRDefault="00423DE7" w:rsidRPr="0008368D">
      <w:pPr>
        <w:pStyle w:val="Paragraphedeliste"/>
        <w:numPr>
          <w:ilvl w:val="0"/>
          <w:numId w:val="22"/>
        </w:numPr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1 mois complet à partir de 2025,</w:t>
      </w:r>
    </w:p>
    <w:p w14:paraId="3E0FCF3D" w14:textId="77777777" w:rsidP="00B25D8B" w:rsidR="00B25D8B" w:rsidRDefault="00B25D8B">
      <w:pPr>
        <w:pStyle w:val="Paragraphedeliste"/>
        <w:ind w:left="360"/>
        <w:rPr>
          <w:rFonts w:ascii="Geomanist Regular" w:hAnsi="Geomanist Regular"/>
        </w:rPr>
      </w:pPr>
      <w:bookmarkStart w:id="7" w:name="_Hlk121233418"/>
    </w:p>
    <w:p w14:paraId="26188D35" w14:textId="30A7B72E" w:rsidP="00B25D8B" w:rsidR="00C85134" w:rsidRDefault="007D486B">
      <w:pPr>
        <w:pStyle w:val="Paragraphedeliste"/>
        <w:ind w:left="360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Le montant de cette prime</w:t>
      </w:r>
      <w:r w:rsidR="007850F5" w:rsidRPr="0008368D">
        <w:rPr>
          <w:rFonts w:ascii="Geomanist Regular" w:hAnsi="Geomanist Regular"/>
        </w:rPr>
        <w:t xml:space="preserve"> correspond à un mois </w:t>
      </w:r>
      <w:r w:rsidR="00DE0586" w:rsidRPr="0008368D">
        <w:rPr>
          <w:rFonts w:ascii="Geomanist Regular" w:hAnsi="Geomanist Regular"/>
        </w:rPr>
        <w:t>d</w:t>
      </w:r>
      <w:r w:rsidR="0078734A" w:rsidRPr="0008368D">
        <w:rPr>
          <w:rFonts w:ascii="Geomanist Regular" w:hAnsi="Geomanist Regular"/>
        </w:rPr>
        <w:t>e</w:t>
      </w:r>
      <w:r w:rsidR="00DE0586" w:rsidRPr="0008368D">
        <w:rPr>
          <w:rFonts w:ascii="Geomanist Regular" w:hAnsi="Geomanist Regular"/>
        </w:rPr>
        <w:t xml:space="preserve"> salaire minimum du coefficient d’emploi du salarié</w:t>
      </w:r>
      <w:r w:rsidR="57B9DB3A" w:rsidRPr="0008368D">
        <w:rPr>
          <w:rFonts w:ascii="Geomanist Regular" w:hAnsi="Geomanist Regular"/>
        </w:rPr>
        <w:t xml:space="preserve"> </w:t>
      </w:r>
      <w:r w:rsidR="005342B3">
        <w:rPr>
          <w:rFonts w:ascii="Geomanist Regular" w:hAnsi="Geomanist Regular"/>
        </w:rPr>
        <w:t>au 1</w:t>
      </w:r>
      <w:r w:rsidR="005342B3" w:rsidRPr="005342B3">
        <w:rPr>
          <w:rFonts w:ascii="Geomanist Regular" w:hAnsi="Geomanist Regular"/>
        </w:rPr>
        <w:t>er décembre 2022</w:t>
      </w:r>
      <w:r w:rsidR="003411A1" w:rsidRPr="003B56CA">
        <w:rPr>
          <w:rFonts w:ascii="Geomanist Regular" w:hAnsi="Geomanist Regular"/>
        </w:rPr>
        <w:t>, ou à celui de son embauche s’il a été embauché postérieurement au 1</w:t>
      </w:r>
      <w:r w:rsidR="003411A1" w:rsidRPr="00B25D8B">
        <w:rPr>
          <w:rFonts w:ascii="Geomanist Regular" w:hAnsi="Geomanist Regular"/>
        </w:rPr>
        <w:t>er</w:t>
      </w:r>
      <w:r w:rsidR="003411A1" w:rsidRPr="003B56CA">
        <w:rPr>
          <w:rFonts w:ascii="Geomanist Regular" w:hAnsi="Geomanist Regular"/>
        </w:rPr>
        <w:t xml:space="preserve"> décembre 2022.</w:t>
      </w:r>
      <w:r w:rsidR="00E60FD9">
        <w:rPr>
          <w:rFonts w:ascii="Geomanist Regular" w:hAnsi="Geomanist Regular"/>
        </w:rPr>
        <w:t xml:space="preserve"> </w:t>
      </w:r>
      <w:bookmarkEnd w:id="7"/>
      <w:r w:rsidR="0078734A" w:rsidRPr="00D81511">
        <w:rPr>
          <w:rFonts w:ascii="Geomanist Regular" w:hAnsi="Geomanist Regular"/>
        </w:rPr>
        <w:t>Et ce, r</w:t>
      </w:r>
      <w:r w:rsidR="00AA5831" w:rsidRPr="00D81511">
        <w:rPr>
          <w:rFonts w:ascii="Geomanist Regular" w:hAnsi="Geomanist Regular"/>
        </w:rPr>
        <w:t xml:space="preserve">apporté à </w:t>
      </w:r>
      <w:r w:rsidR="003B56CA" w:rsidRPr="00D81511">
        <w:rPr>
          <w:rFonts w:ascii="Geomanist Regular" w:hAnsi="Geomanist Regular"/>
        </w:rPr>
        <w:t>son temps de travail effectif sur la période de référence considérée (année civile).</w:t>
      </w:r>
      <w:r w:rsidR="00C85134" w:rsidRPr="00C85134">
        <w:rPr>
          <w:rFonts w:ascii="Geomanist Regular" w:hAnsi="Geomanist Regular"/>
        </w:rPr>
        <w:t xml:space="preserve"> </w:t>
      </w:r>
    </w:p>
    <w:p w14:paraId="7FC7EE91" w14:textId="439E2C05" w:rsidP="00B25D8B" w:rsidR="00FD1FAD" w:rsidRDefault="00C85134" w:rsidRPr="0008368D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>Cette disposition est susceptible d’être révisée en fonction des évolutions règlementaires et conventionnelles</w:t>
      </w:r>
      <w:r w:rsidR="00E60FD9">
        <w:rPr>
          <w:rFonts w:ascii="Geomanist Regular" w:hAnsi="Geomanist Regular"/>
        </w:rPr>
        <w:t xml:space="preserve">. </w:t>
      </w:r>
    </w:p>
    <w:p w14:paraId="0FC5B1CE" w14:textId="5C5233F6" w:rsidP="00B25D8B" w:rsidR="00AF2A20" w:rsidRDefault="0021207A">
      <w:pPr>
        <w:pStyle w:val="Paragraphedeliste"/>
        <w:ind w:left="360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Il est rappelé que la prime de </w:t>
      </w:r>
      <w:r w:rsidR="00B3049C" w:rsidRPr="0008368D">
        <w:rPr>
          <w:rFonts w:ascii="Geomanist Regular" w:hAnsi="Geomanist Regular"/>
        </w:rPr>
        <w:t>13</w:t>
      </w:r>
      <w:r w:rsidR="00B3049C" w:rsidRPr="00B25D8B">
        <w:rPr>
          <w:rFonts w:ascii="Geomanist Regular" w:hAnsi="Geomanist Regular"/>
        </w:rPr>
        <w:t>ème</w:t>
      </w:r>
      <w:r w:rsidR="00B3049C" w:rsidRPr="0008368D">
        <w:rPr>
          <w:rFonts w:ascii="Geomanist Regular" w:hAnsi="Geomanist Regular"/>
        </w:rPr>
        <w:t xml:space="preserve"> mois sera </w:t>
      </w:r>
      <w:r w:rsidR="009D5316" w:rsidRPr="0008368D">
        <w:rPr>
          <w:rFonts w:ascii="Geomanist Regular" w:hAnsi="Geomanist Regular"/>
        </w:rPr>
        <w:t>proratisée</w:t>
      </w:r>
      <w:r w:rsidR="00B3049C" w:rsidRPr="0008368D">
        <w:rPr>
          <w:rFonts w:ascii="Geomanist Regular" w:hAnsi="Geomanist Regular"/>
        </w:rPr>
        <w:t xml:space="preserve"> </w:t>
      </w:r>
      <w:r w:rsidR="00D82378" w:rsidRPr="0008368D">
        <w:rPr>
          <w:rFonts w:ascii="Geomanist Regular" w:hAnsi="Geomanist Regular"/>
        </w:rPr>
        <w:t>en cas d’absence sur l’année.</w:t>
      </w:r>
      <w:r w:rsidR="00A561CA" w:rsidRPr="0008368D">
        <w:rPr>
          <w:rFonts w:ascii="Geomanist Regular" w:hAnsi="Geomanist Regular"/>
        </w:rPr>
        <w:t xml:space="preserve"> Les absences légalement assimilées à du temps de travail effectif, ainsi que les absences maternité,</w:t>
      </w:r>
      <w:r w:rsidR="0025353A" w:rsidRPr="0008368D">
        <w:rPr>
          <w:rFonts w:ascii="Geomanist Regular" w:hAnsi="Geomanist Regular"/>
        </w:rPr>
        <w:t xml:space="preserve"> paternité,</w:t>
      </w:r>
      <w:r w:rsidR="00736421" w:rsidRPr="0008368D">
        <w:rPr>
          <w:rFonts w:ascii="Geomanist Regular" w:hAnsi="Geomanist Regular"/>
        </w:rPr>
        <w:t xml:space="preserve"> </w:t>
      </w:r>
      <w:r w:rsidR="005A6B60" w:rsidRPr="0008368D">
        <w:rPr>
          <w:rFonts w:ascii="Geomanist Regular" w:hAnsi="Geomanist Regular"/>
        </w:rPr>
        <w:t xml:space="preserve">congés de </w:t>
      </w:r>
      <w:r w:rsidR="00774A09" w:rsidRPr="0008368D">
        <w:rPr>
          <w:rFonts w:ascii="Geomanist Regular" w:hAnsi="Geomanist Regular"/>
        </w:rPr>
        <w:t>naissance et adoption,</w:t>
      </w:r>
      <w:r w:rsidR="0039039F" w:rsidRPr="0008368D">
        <w:rPr>
          <w:rFonts w:ascii="Geomanist Regular" w:hAnsi="Geomanist Regular"/>
        </w:rPr>
        <w:t xml:space="preserve"> maladie professionnelle et accident du travai</w:t>
      </w:r>
      <w:r w:rsidR="001B0DBA" w:rsidRPr="0008368D">
        <w:rPr>
          <w:rFonts w:ascii="Geomanist Regular" w:hAnsi="Geomanist Regular"/>
        </w:rPr>
        <w:t>l n</w:t>
      </w:r>
      <w:r w:rsidR="008F5E33" w:rsidRPr="0008368D">
        <w:rPr>
          <w:rFonts w:ascii="Geomanist Regular" w:hAnsi="Geomanist Regular"/>
        </w:rPr>
        <w:t>’entraine</w:t>
      </w:r>
      <w:r w:rsidR="00984E26" w:rsidRPr="0008368D">
        <w:rPr>
          <w:rFonts w:ascii="Geomanist Regular" w:hAnsi="Geomanist Regular"/>
        </w:rPr>
        <w:t>nt</w:t>
      </w:r>
      <w:r w:rsidR="008F5E33" w:rsidRPr="0008368D">
        <w:rPr>
          <w:rFonts w:ascii="Geomanist Regular" w:hAnsi="Geomanist Regular"/>
        </w:rPr>
        <w:t xml:space="preserve"> pas de prorata du 13</w:t>
      </w:r>
      <w:r w:rsidR="008F5E33" w:rsidRPr="00B25D8B">
        <w:rPr>
          <w:rFonts w:ascii="Geomanist Regular" w:hAnsi="Geomanist Regular"/>
        </w:rPr>
        <w:t>ème</w:t>
      </w:r>
      <w:r w:rsidR="008F5E33" w:rsidRPr="0008368D">
        <w:rPr>
          <w:rFonts w:ascii="Geomanist Regular" w:hAnsi="Geomanist Regular"/>
        </w:rPr>
        <w:t xml:space="preserve"> mois.</w:t>
      </w:r>
    </w:p>
    <w:p w14:paraId="7F72C95D" w14:textId="335B9E3C" w:rsidP="00B25D8B" w:rsidR="00AF2A20" w:rsidRDefault="00AF2A20">
      <w:pPr>
        <w:pStyle w:val="Paragraphedeliste"/>
        <w:ind w:left="360"/>
        <w:rPr>
          <w:rFonts w:ascii="Geomanist Regular" w:hAnsi="Geomanist Regular"/>
        </w:rPr>
      </w:pPr>
    </w:p>
    <w:p w14:paraId="0FCDBA35" w14:textId="3134601A" w:rsidP="00B13EA0" w:rsidR="001C421E" w:rsidRDefault="00E34199" w:rsidRPr="001C421E">
      <w:pPr>
        <w:rPr>
          <w:rFonts w:ascii="Geomanist Regular" w:hAnsi="Geomanist Regular"/>
          <w:b/>
          <w:bCs/>
        </w:rPr>
      </w:pPr>
      <w:r w:rsidRPr="00BA03CA">
        <w:rPr>
          <w:rFonts w:ascii="Geomanist Regular" w:hAnsi="Geomanist Regular"/>
          <w:b/>
          <w:bCs/>
        </w:rPr>
        <w:t>2.2</w:t>
      </w:r>
      <w:r w:rsidR="001C421E" w:rsidRPr="00BA03CA">
        <w:rPr>
          <w:rFonts w:ascii="Geomanist Regular" w:hAnsi="Geomanist Regular"/>
          <w:b/>
          <w:bCs/>
        </w:rPr>
        <w:t>.2 Règles spéciales applicables aux salariés bénéficiant d’une prime de 13</w:t>
      </w:r>
      <w:r w:rsidR="001C421E" w:rsidRPr="00BA03CA">
        <w:rPr>
          <w:rFonts w:ascii="Geomanist Regular" w:hAnsi="Geomanist Regular"/>
          <w:b/>
          <w:bCs/>
          <w:vertAlign w:val="superscript"/>
        </w:rPr>
        <w:t>ème</w:t>
      </w:r>
      <w:r w:rsidR="001C421E" w:rsidRPr="00BA03CA">
        <w:rPr>
          <w:rFonts w:ascii="Geomanist Regular" w:hAnsi="Geomanist Regular"/>
          <w:b/>
          <w:bCs/>
        </w:rPr>
        <w:t xml:space="preserve"> mois antérieurement au présent accord</w:t>
      </w:r>
    </w:p>
    <w:p w14:paraId="79D02E62" w14:textId="78FF8434" w:rsidP="00B25D8B" w:rsidR="00D335CC" w:rsidRDefault="00CD35FA" w:rsidRPr="002F70ED">
      <w:pPr>
        <w:pStyle w:val="Paragraphedeliste"/>
        <w:ind w:left="360"/>
        <w:rPr>
          <w:rFonts w:ascii="Geomanist Regular" w:hAnsi="Geomanist Regular"/>
        </w:rPr>
      </w:pPr>
      <w:r w:rsidRPr="002F70ED">
        <w:rPr>
          <w:rFonts w:ascii="Geomanist Regular" w:hAnsi="Geomanist Regular"/>
        </w:rPr>
        <w:t xml:space="preserve">S’agissant des salariés </w:t>
      </w:r>
      <w:r w:rsidR="00821428" w:rsidRPr="002F70ED">
        <w:rPr>
          <w:rFonts w:ascii="Geomanist Regular" w:hAnsi="Geomanist Regular"/>
        </w:rPr>
        <w:t>qui bénéficiaient</w:t>
      </w:r>
      <w:r w:rsidRPr="002F70ED">
        <w:rPr>
          <w:rFonts w:ascii="Geomanist Regular" w:hAnsi="Geomanist Regular"/>
        </w:rPr>
        <w:t xml:space="preserve"> </w:t>
      </w:r>
      <w:r w:rsidR="00E00718" w:rsidRPr="002F70ED">
        <w:rPr>
          <w:rFonts w:ascii="Geomanist Regular" w:hAnsi="Geomanist Regular"/>
        </w:rPr>
        <w:t xml:space="preserve">déjà </w:t>
      </w:r>
      <w:r w:rsidRPr="002F70ED">
        <w:rPr>
          <w:rFonts w:ascii="Geomanist Regular" w:hAnsi="Geomanist Regular"/>
        </w:rPr>
        <w:t>d’une prime de 13</w:t>
      </w:r>
      <w:r w:rsidRPr="00B25D8B">
        <w:rPr>
          <w:rFonts w:ascii="Geomanist Regular" w:hAnsi="Geomanist Regular"/>
        </w:rPr>
        <w:t>ème</w:t>
      </w:r>
      <w:r w:rsidRPr="002F70ED">
        <w:rPr>
          <w:rFonts w:ascii="Geomanist Regular" w:hAnsi="Geomanist Regular"/>
        </w:rPr>
        <w:t xml:space="preserve"> mois</w:t>
      </w:r>
      <w:r w:rsidR="00CA4B44" w:rsidRPr="002F70ED">
        <w:rPr>
          <w:rFonts w:ascii="Geomanist Regular" w:hAnsi="Geomanist Regular"/>
        </w:rPr>
        <w:t xml:space="preserve"> antérieurement </w:t>
      </w:r>
      <w:r w:rsidR="00597D41" w:rsidRPr="002F70ED">
        <w:rPr>
          <w:rFonts w:ascii="Geomanist Regular" w:hAnsi="Geomanist Regular"/>
        </w:rPr>
        <w:t>au présent ac</w:t>
      </w:r>
      <w:r w:rsidR="00F82C25" w:rsidRPr="002F70ED">
        <w:rPr>
          <w:rFonts w:ascii="Geomanist Regular" w:hAnsi="Geomanist Regular"/>
        </w:rPr>
        <w:t xml:space="preserve">cord, </w:t>
      </w:r>
      <w:r w:rsidR="007A0C13" w:rsidRPr="002F70ED">
        <w:rPr>
          <w:rFonts w:ascii="Geomanist Regular" w:hAnsi="Geomanist Regular"/>
        </w:rPr>
        <w:t>la prime de 13</w:t>
      </w:r>
      <w:r w:rsidR="007A0C13" w:rsidRPr="00B25D8B">
        <w:rPr>
          <w:rFonts w:ascii="Geomanist Regular" w:hAnsi="Geomanist Regular"/>
        </w:rPr>
        <w:t>ème</w:t>
      </w:r>
      <w:r w:rsidR="007A0C13" w:rsidRPr="002F70ED">
        <w:rPr>
          <w:rFonts w:ascii="Geomanist Regular" w:hAnsi="Geomanist Regular"/>
        </w:rPr>
        <w:t xml:space="preserve"> mois instaurée </w:t>
      </w:r>
      <w:r w:rsidR="00480778" w:rsidRPr="002F70ED">
        <w:rPr>
          <w:rFonts w:ascii="Geomanist Regular" w:hAnsi="Geomanist Regular"/>
        </w:rPr>
        <w:t xml:space="preserve">progressivement à compter de </w:t>
      </w:r>
      <w:r w:rsidR="007A0C13" w:rsidRPr="002F70ED">
        <w:rPr>
          <w:rFonts w:ascii="Geomanist Regular" w:hAnsi="Geomanist Regular"/>
        </w:rPr>
        <w:t xml:space="preserve">2023 se substitue à leur précédente </w:t>
      </w:r>
      <w:r w:rsidR="002F70ED" w:rsidRPr="002F70ED">
        <w:rPr>
          <w:rFonts w:ascii="Geomanist Regular" w:hAnsi="Geomanist Regular"/>
        </w:rPr>
        <w:t>prime.</w:t>
      </w:r>
    </w:p>
    <w:p w14:paraId="6710E30D" w14:textId="602D9ACE" w:rsidP="00B25D8B" w:rsidR="00C85134" w:rsidRDefault="007A0C13">
      <w:pPr>
        <w:pStyle w:val="Paragraphedeliste"/>
        <w:ind w:left="360"/>
        <w:rPr>
          <w:rFonts w:ascii="Geomanist Regular" w:hAnsi="Geomanist Regular"/>
        </w:rPr>
      </w:pPr>
      <w:r w:rsidRPr="002F70ED">
        <w:rPr>
          <w:rFonts w:ascii="Geomanist Regular" w:hAnsi="Geomanist Regular"/>
        </w:rPr>
        <w:lastRenderedPageBreak/>
        <w:t xml:space="preserve">Toutefois, </w:t>
      </w:r>
      <w:r w:rsidR="001E68C2" w:rsidRPr="002F70ED">
        <w:rPr>
          <w:rFonts w:ascii="Geomanist Regular" w:hAnsi="Geomanist Regular"/>
        </w:rPr>
        <w:t xml:space="preserve">afin de compenser </w:t>
      </w:r>
      <w:r w:rsidR="00D335CC" w:rsidRPr="002F70ED">
        <w:rPr>
          <w:rFonts w:ascii="Geomanist Regular" w:hAnsi="Geomanist Regular"/>
        </w:rPr>
        <w:t>la perte</w:t>
      </w:r>
      <w:r w:rsidR="008F0B09" w:rsidRPr="002F70ED">
        <w:rPr>
          <w:rFonts w:ascii="Geomanist Regular" w:hAnsi="Geomanist Regular"/>
        </w:rPr>
        <w:t xml:space="preserve"> qui pourrait résulter </w:t>
      </w:r>
      <w:r w:rsidR="00D335CC" w:rsidRPr="002F70ED">
        <w:rPr>
          <w:rFonts w:ascii="Geomanist Regular" w:hAnsi="Geomanist Regular"/>
        </w:rPr>
        <w:t xml:space="preserve">de </w:t>
      </w:r>
      <w:r w:rsidR="003C3DD4" w:rsidRPr="002F70ED">
        <w:rPr>
          <w:rFonts w:ascii="Geomanist Regular" w:hAnsi="Geomanist Regular"/>
        </w:rPr>
        <w:t>cette substitution de prime, une indemnité différentielle leur sera versée, calculée comme suit :</w:t>
      </w:r>
    </w:p>
    <w:p w14:paraId="4F135D5C" w14:textId="77777777" w:rsidP="00252F42" w:rsidR="00252F42" w:rsidRDefault="00252F42">
      <w:pPr>
        <w:keepLines w:val="0"/>
        <w:spacing w:after="200" w:before="0" w:line="276" w:lineRule="auto"/>
        <w:ind w:left="0"/>
        <w:jc w:val="left"/>
        <w:rPr>
          <w:rFonts w:ascii="Geomanist Regular" w:hAnsi="Geomanist Regular"/>
          <w:i/>
          <w:iCs/>
        </w:rPr>
      </w:pPr>
    </w:p>
    <w:p w14:paraId="35239D2A" w14:textId="0F7D2579" w:rsidP="00252F42" w:rsidR="007A2963" w:rsidRDefault="003C3DD4" w:rsidRPr="002F70ED">
      <w:pPr>
        <w:keepLines w:val="0"/>
        <w:spacing w:after="200" w:before="0" w:line="276" w:lineRule="auto"/>
        <w:ind w:left="0"/>
        <w:jc w:val="left"/>
        <w:rPr>
          <w:rFonts w:ascii="Geomanist Regular" w:hAnsi="Geomanist Regular"/>
          <w:i/>
          <w:iCs/>
        </w:rPr>
      </w:pPr>
      <w:r w:rsidRPr="002F70ED">
        <w:rPr>
          <w:rFonts w:ascii="Geomanist Regular" w:hAnsi="Geomanist Regular"/>
          <w:i/>
          <w:iCs/>
        </w:rPr>
        <w:t>Montant de la prime de 13</w:t>
      </w:r>
      <w:r w:rsidRPr="002F70ED">
        <w:rPr>
          <w:rFonts w:ascii="Geomanist Regular" w:hAnsi="Geomanist Regular"/>
          <w:i/>
          <w:iCs/>
          <w:vertAlign w:val="superscript"/>
        </w:rPr>
        <w:t>ème</w:t>
      </w:r>
      <w:r w:rsidRPr="002F70ED">
        <w:rPr>
          <w:rFonts w:ascii="Geomanist Regular" w:hAnsi="Geomanist Regular"/>
          <w:i/>
          <w:iCs/>
        </w:rPr>
        <w:t xml:space="preserve"> mois </w:t>
      </w:r>
      <w:r w:rsidR="00CA0DCE" w:rsidRPr="002F70ED">
        <w:rPr>
          <w:rFonts w:ascii="Geomanist Regular" w:hAnsi="Geomanist Regular"/>
          <w:i/>
          <w:iCs/>
        </w:rPr>
        <w:t>due en 2023 selon les modalités de calcul applicables antérieuremen</w:t>
      </w:r>
      <w:r w:rsidR="007A2963" w:rsidRPr="002F70ED">
        <w:rPr>
          <w:rFonts w:ascii="Geomanist Regular" w:hAnsi="Geomanist Regular"/>
          <w:i/>
          <w:iCs/>
        </w:rPr>
        <w:t>t (montant figé définitivement sur l’année 2023)</w:t>
      </w:r>
    </w:p>
    <w:p w14:paraId="0C93CF49" w14:textId="6F6A3E83" w:rsidP="007A2963" w:rsidR="007A2963" w:rsidRDefault="007A2963" w:rsidRPr="002F70E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before="0" w:line="240" w:lineRule="auto"/>
        <w:jc w:val="center"/>
        <w:rPr>
          <w:rFonts w:ascii="Geomanist Regular" w:hAnsi="Geomanist Regular"/>
          <w:i/>
          <w:iCs/>
        </w:rPr>
      </w:pPr>
      <w:r w:rsidRPr="002F70ED">
        <w:rPr>
          <w:rFonts w:ascii="Geomanist Regular" w:hAnsi="Geomanist Regular"/>
          <w:i/>
          <w:iCs/>
        </w:rPr>
        <w:t>-</w:t>
      </w:r>
    </w:p>
    <w:p w14:paraId="6DF14CD7" w14:textId="77777777" w:rsidP="007A2963" w:rsidR="007A2963" w:rsidRDefault="007A2963" w:rsidRPr="002F70E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before="0" w:line="240" w:lineRule="auto"/>
        <w:jc w:val="center"/>
        <w:rPr>
          <w:rFonts w:ascii="Geomanist Regular" w:hAnsi="Geomanist Regular"/>
          <w:i/>
          <w:iCs/>
        </w:rPr>
      </w:pPr>
      <w:r w:rsidRPr="002F70ED">
        <w:rPr>
          <w:rFonts w:ascii="Geomanist Regular" w:hAnsi="Geomanist Regular"/>
          <w:i/>
          <w:iCs/>
        </w:rPr>
        <w:t>Montant de la prime de 13</w:t>
      </w:r>
      <w:r w:rsidRPr="002F70ED">
        <w:rPr>
          <w:rFonts w:ascii="Geomanist Regular" w:hAnsi="Geomanist Regular"/>
          <w:i/>
          <w:iCs/>
          <w:vertAlign w:val="superscript"/>
        </w:rPr>
        <w:t>ème</w:t>
      </w:r>
      <w:r w:rsidRPr="002F70ED">
        <w:rPr>
          <w:rFonts w:ascii="Geomanist Regular" w:hAnsi="Geomanist Regular"/>
          <w:i/>
          <w:iCs/>
        </w:rPr>
        <w:t xml:space="preserve"> mois versée l’année en cours en application du présent avenant</w:t>
      </w:r>
    </w:p>
    <w:p w14:paraId="5A995448" w14:textId="77777777" w:rsidP="007A2963" w:rsidR="007A2963" w:rsidRDefault="007A2963" w:rsidRPr="002F70E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before="0" w:line="240" w:lineRule="auto"/>
        <w:jc w:val="center"/>
        <w:rPr>
          <w:rFonts w:ascii="Geomanist Regular" w:hAnsi="Geomanist Regular"/>
          <w:i/>
          <w:iCs/>
        </w:rPr>
      </w:pPr>
      <w:r w:rsidRPr="002F70ED">
        <w:rPr>
          <w:rFonts w:ascii="Geomanist Regular" w:hAnsi="Geomanist Regular"/>
          <w:i/>
          <w:iCs/>
        </w:rPr>
        <w:t>=</w:t>
      </w:r>
    </w:p>
    <w:p w14:paraId="1DA89A15" w14:textId="10EB79DB" w:rsidP="007A2963" w:rsidR="007A2963" w:rsidRDefault="007A296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before="0" w:line="240" w:lineRule="auto"/>
        <w:jc w:val="center"/>
        <w:rPr>
          <w:rFonts w:ascii="Geomanist Regular" w:hAnsi="Geomanist Regular"/>
          <w:i/>
          <w:iCs/>
        </w:rPr>
      </w:pPr>
      <w:r w:rsidRPr="002F70ED">
        <w:rPr>
          <w:rFonts w:ascii="Geomanist Regular" w:hAnsi="Geomanist Regular"/>
          <w:i/>
          <w:iCs/>
        </w:rPr>
        <w:t>Montant de l’indemnité différentielle</w:t>
      </w:r>
    </w:p>
    <w:p w14:paraId="77CE39C8" w14:textId="77777777" w:rsidP="00B25D8B" w:rsidR="00C85134" w:rsidRDefault="00C85134">
      <w:pPr>
        <w:pStyle w:val="Paragraphedeliste"/>
        <w:ind w:left="360"/>
        <w:rPr>
          <w:rFonts w:ascii="Geomanist Regular" w:hAnsi="Geomanist Regular"/>
        </w:rPr>
      </w:pPr>
    </w:p>
    <w:p w14:paraId="2DDF2E93" w14:textId="2772BD20" w:rsidP="00B25D8B" w:rsidR="00827B99" w:rsidRDefault="001C421E">
      <w:pPr>
        <w:pStyle w:val="Paragraphedeliste"/>
        <w:ind w:left="360"/>
        <w:rPr>
          <w:rFonts w:ascii="Geomanist Regular" w:hAnsi="Geomanist Regular"/>
        </w:rPr>
      </w:pPr>
      <w:r w:rsidRPr="002F70ED">
        <w:rPr>
          <w:rFonts w:ascii="Geomanist Regular" w:hAnsi="Geomanist Regular"/>
        </w:rPr>
        <w:t xml:space="preserve">Cette indemnité </w:t>
      </w:r>
      <w:r w:rsidR="00BA2E9D" w:rsidRPr="002F70ED">
        <w:rPr>
          <w:rFonts w:ascii="Geomanist Regular" w:hAnsi="Geomanist Regular"/>
        </w:rPr>
        <w:t xml:space="preserve">différentielle </w:t>
      </w:r>
      <w:r w:rsidR="00227DD5" w:rsidRPr="002F70ED">
        <w:rPr>
          <w:rFonts w:ascii="Geomanist Regular" w:hAnsi="Geomanist Regular"/>
        </w:rPr>
        <w:t>se résorbera</w:t>
      </w:r>
      <w:r w:rsidR="00B61B06" w:rsidRPr="002F70ED">
        <w:rPr>
          <w:rFonts w:ascii="Geomanist Regular" w:hAnsi="Geomanist Regular"/>
        </w:rPr>
        <w:t xml:space="preserve"> au fur et à mesure de l’augmentation du montant de la prime de 13</w:t>
      </w:r>
      <w:r w:rsidR="00B61B06" w:rsidRPr="00B25D8B">
        <w:rPr>
          <w:rFonts w:ascii="Geomanist Regular" w:hAnsi="Geomanist Regular"/>
        </w:rPr>
        <w:t>ème</w:t>
      </w:r>
      <w:r w:rsidR="00B61B06" w:rsidRPr="002F70ED">
        <w:rPr>
          <w:rFonts w:ascii="Geomanist Regular" w:hAnsi="Geomanist Regular"/>
        </w:rPr>
        <w:t xml:space="preserve"> mois versée </w:t>
      </w:r>
      <w:r w:rsidR="00C833CB" w:rsidRPr="002F70ED">
        <w:rPr>
          <w:rFonts w:ascii="Geomanist Regular" w:hAnsi="Geomanist Regular"/>
        </w:rPr>
        <w:t xml:space="preserve">en application du présent accord, </w:t>
      </w:r>
      <w:r w:rsidR="00275199" w:rsidRPr="002F70ED">
        <w:rPr>
          <w:rFonts w:ascii="Geomanist Regular" w:hAnsi="Geomanist Regular"/>
        </w:rPr>
        <w:t xml:space="preserve">y compris si cette augmentation résulte </w:t>
      </w:r>
      <w:r w:rsidR="002F70ED" w:rsidRPr="002F70ED">
        <w:rPr>
          <w:rFonts w:ascii="Geomanist Regular" w:hAnsi="Geomanist Regular"/>
        </w:rPr>
        <w:t xml:space="preserve">d’une évolution ultérieure du calcul de la prime, </w:t>
      </w:r>
      <w:r w:rsidR="00275199" w:rsidRPr="002F70ED">
        <w:rPr>
          <w:rFonts w:ascii="Geomanist Regular" w:hAnsi="Geomanist Regular"/>
        </w:rPr>
        <w:t>d’une</w:t>
      </w:r>
      <w:r w:rsidR="00B61B06" w:rsidRPr="002F70ED">
        <w:rPr>
          <w:rFonts w:ascii="Geomanist Regular" w:hAnsi="Geomanist Regular"/>
        </w:rPr>
        <w:t xml:space="preserve"> promotion ou d</w:t>
      </w:r>
      <w:r w:rsidR="00275199" w:rsidRPr="002F70ED">
        <w:rPr>
          <w:rFonts w:ascii="Geomanist Regular" w:hAnsi="Geomanist Regular"/>
        </w:rPr>
        <w:t xml:space="preserve">’un </w:t>
      </w:r>
      <w:r w:rsidR="00B61B06" w:rsidRPr="002F70ED">
        <w:rPr>
          <w:rFonts w:ascii="Geomanist Regular" w:hAnsi="Geomanist Regular"/>
        </w:rPr>
        <w:t>changement de fonction.</w:t>
      </w:r>
    </w:p>
    <w:p w14:paraId="69F25FEE" w14:textId="251CF891" w:rsidP="0084514B" w:rsidR="008C43E4" w:rsidRDefault="00CD317C" w:rsidRPr="0008368D">
      <w:pPr>
        <w:pStyle w:val="Titre2"/>
        <w:numPr>
          <w:ilvl w:val="1"/>
          <w:numId w:val="12"/>
        </w:numPr>
        <w:tabs>
          <w:tab w:pos="567" w:val="clear"/>
          <w:tab w:pos="1492" w:val="num"/>
        </w:tabs>
        <w:ind w:hanging="360" w:left="1492"/>
        <w:rPr>
          <w:rFonts w:ascii="Geomanist Regular" w:hAnsi="Geomanist Regular"/>
          <w:color w:val="auto"/>
          <w:szCs w:val="22"/>
        </w:rPr>
      </w:pPr>
      <w:r w:rsidRPr="0008368D">
        <w:rPr>
          <w:rFonts w:ascii="Geomanist Regular" w:hAnsi="Geomanist Regular"/>
          <w:color w:val="auto"/>
          <w:szCs w:val="22"/>
        </w:rPr>
        <w:t>Subrogation</w:t>
      </w:r>
      <w:r w:rsidR="008C43E4" w:rsidRPr="0008368D">
        <w:rPr>
          <w:rFonts w:ascii="Geomanist Regular" w:hAnsi="Geomanist Regular"/>
          <w:color w:val="auto"/>
          <w:szCs w:val="22"/>
        </w:rPr>
        <w:t xml:space="preserve"> </w:t>
      </w:r>
      <w:r w:rsidR="00795BB1" w:rsidRPr="0008368D">
        <w:rPr>
          <w:rFonts w:ascii="Geomanist Regular" w:hAnsi="Geomanist Regular"/>
          <w:color w:val="auto"/>
          <w:szCs w:val="22"/>
        </w:rPr>
        <w:t xml:space="preserve">et avance </w:t>
      </w:r>
      <w:r w:rsidR="008C43E4" w:rsidRPr="0008368D">
        <w:rPr>
          <w:rFonts w:ascii="Geomanist Regular" w:hAnsi="Geomanist Regular"/>
          <w:color w:val="auto"/>
          <w:szCs w:val="22"/>
        </w:rPr>
        <w:t>des indemnités journalières de sécurité sociale</w:t>
      </w:r>
    </w:p>
    <w:p w14:paraId="12B7DC09" w14:textId="11F3E866" w:rsidP="00B25D8B" w:rsidR="00705726" w:rsidRDefault="000B1D70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 xml:space="preserve">Conformément </w:t>
      </w:r>
      <w:r w:rsidR="001E0B62">
        <w:rPr>
          <w:rFonts w:ascii="Geomanist Regular" w:hAnsi="Geomanist Regular"/>
        </w:rPr>
        <w:t xml:space="preserve">à l’accord NAO 2022, </w:t>
      </w:r>
      <w:r w:rsidR="00DE12FB">
        <w:rPr>
          <w:rFonts w:ascii="Geomanist Regular" w:hAnsi="Geomanist Regular"/>
        </w:rPr>
        <w:t>l</w:t>
      </w:r>
      <w:r w:rsidR="00582F4B" w:rsidRPr="0008368D">
        <w:rPr>
          <w:rFonts w:ascii="Geomanist Regular" w:hAnsi="Geomanist Regular"/>
        </w:rPr>
        <w:t xml:space="preserve">a Société </w:t>
      </w:r>
      <w:r w:rsidR="00FA73D1" w:rsidRPr="0008368D">
        <w:rPr>
          <w:rFonts w:ascii="Geomanist Regular" w:hAnsi="Geomanist Regular"/>
        </w:rPr>
        <w:t xml:space="preserve">fera l’avance des </w:t>
      </w:r>
      <w:r w:rsidR="00F314B6" w:rsidRPr="0008368D">
        <w:rPr>
          <w:rFonts w:ascii="Geomanist Regular" w:hAnsi="Geomanist Regular"/>
        </w:rPr>
        <w:t>indemnités journalières de sécurité sociale</w:t>
      </w:r>
      <w:r w:rsidR="001D1112" w:rsidRPr="0008368D">
        <w:rPr>
          <w:rFonts w:ascii="Geomanist Regular" w:hAnsi="Geomanist Regular"/>
        </w:rPr>
        <w:t xml:space="preserve"> auxquelles </w:t>
      </w:r>
      <w:r w:rsidR="00EC16FE" w:rsidRPr="0008368D">
        <w:rPr>
          <w:rFonts w:ascii="Geomanist Regular" w:hAnsi="Geomanist Regular"/>
        </w:rPr>
        <w:t>les salariés ont d</w:t>
      </w:r>
      <w:r w:rsidR="001D1112" w:rsidRPr="0008368D">
        <w:rPr>
          <w:rFonts w:ascii="Geomanist Regular" w:hAnsi="Geomanist Regular"/>
        </w:rPr>
        <w:t xml:space="preserve">roit pendant </w:t>
      </w:r>
      <w:r w:rsidR="00EC16FE" w:rsidRPr="0008368D">
        <w:rPr>
          <w:rFonts w:ascii="Geomanist Regular" w:hAnsi="Geomanist Regular"/>
        </w:rPr>
        <w:t>leur</w:t>
      </w:r>
      <w:r w:rsidR="001D1112" w:rsidRPr="0008368D">
        <w:rPr>
          <w:rFonts w:ascii="Geomanist Regular" w:hAnsi="Geomanist Regular"/>
        </w:rPr>
        <w:t xml:space="preserve"> arrêt de travail</w:t>
      </w:r>
      <w:r w:rsidR="00FA73D1" w:rsidRPr="0008368D">
        <w:rPr>
          <w:rFonts w:ascii="Geomanist Regular" w:hAnsi="Geomanist Regular"/>
        </w:rPr>
        <w:t xml:space="preserve"> et ces indemnités seront directement perçues par subrogation par l’employeur.</w:t>
      </w:r>
    </w:p>
    <w:p w14:paraId="1ECBFC14" w14:textId="3AB54AC7" w:rsidP="00B25D8B" w:rsidR="005B4AF2" w:rsidRDefault="00DE12FB" w:rsidRPr="002F70ED">
      <w:pPr>
        <w:pStyle w:val="Paragraphedeliste"/>
        <w:ind w:left="360"/>
        <w:rPr>
          <w:rFonts w:ascii="Geomanist Regular" w:hAnsi="Geomanist Regular"/>
        </w:rPr>
      </w:pPr>
      <w:r w:rsidRPr="002F70ED">
        <w:rPr>
          <w:rFonts w:ascii="Geomanist Regular" w:hAnsi="Geomanist Regular"/>
        </w:rPr>
        <w:t>C</w:t>
      </w:r>
      <w:r w:rsidR="00DB3A25" w:rsidRPr="002F70ED">
        <w:rPr>
          <w:rFonts w:ascii="Geomanist Regular" w:hAnsi="Geomanist Regular"/>
        </w:rPr>
        <w:t xml:space="preserve">e dispositif sera mis en place au plus </w:t>
      </w:r>
      <w:r w:rsidR="001047CE" w:rsidRPr="002F70ED">
        <w:rPr>
          <w:rFonts w:ascii="Geomanist Regular" w:hAnsi="Geomanist Regular"/>
        </w:rPr>
        <w:t xml:space="preserve">tard au </w:t>
      </w:r>
      <w:r w:rsidR="00705726" w:rsidRPr="002F70ED">
        <w:rPr>
          <w:rFonts w:ascii="Geomanist Regular" w:hAnsi="Geomanist Regular"/>
        </w:rPr>
        <w:t>1</w:t>
      </w:r>
      <w:r w:rsidR="00705726" w:rsidRPr="00B25D8B">
        <w:rPr>
          <w:rFonts w:ascii="Geomanist Regular" w:hAnsi="Geomanist Regular"/>
        </w:rPr>
        <w:t>er</w:t>
      </w:r>
      <w:r w:rsidR="00705726" w:rsidRPr="002F70ED">
        <w:rPr>
          <w:rFonts w:ascii="Geomanist Regular" w:hAnsi="Geomanist Regular"/>
        </w:rPr>
        <w:t xml:space="preserve"> </w:t>
      </w:r>
      <w:r w:rsidR="00B80BF7">
        <w:rPr>
          <w:rFonts w:ascii="Geomanist Regular" w:hAnsi="Geomanist Regular"/>
        </w:rPr>
        <w:t xml:space="preserve">septembre </w:t>
      </w:r>
      <w:r w:rsidR="00705726" w:rsidRPr="002F70ED">
        <w:rPr>
          <w:rFonts w:ascii="Geomanist Regular" w:hAnsi="Geomanist Regular"/>
        </w:rPr>
        <w:t>2023</w:t>
      </w:r>
      <w:r w:rsidR="002F70ED">
        <w:rPr>
          <w:rFonts w:ascii="Geomanist Regular" w:hAnsi="Geomanist Regular"/>
        </w:rPr>
        <w:t xml:space="preserve"> et </w:t>
      </w:r>
      <w:r w:rsidR="005B4AF2" w:rsidRPr="002F70ED">
        <w:rPr>
          <w:rFonts w:ascii="Geomanist Regular" w:hAnsi="Geomanist Regular"/>
        </w:rPr>
        <w:t>se substituera dans ses modalités d’application à tout autre dispos</w:t>
      </w:r>
      <w:r w:rsidR="002F70ED" w:rsidRPr="002F70ED">
        <w:rPr>
          <w:rFonts w:ascii="Geomanist Regular" w:hAnsi="Geomanist Regular"/>
        </w:rPr>
        <w:t>itif équivalent dans son objet</w:t>
      </w:r>
      <w:r w:rsidR="005B4AF2" w:rsidRPr="002F70ED">
        <w:rPr>
          <w:rFonts w:ascii="Geomanist Regular" w:hAnsi="Geomanist Regular"/>
        </w:rPr>
        <w:t xml:space="preserve"> antérieurement applicable sur certaines structures</w:t>
      </w:r>
      <w:r w:rsidR="002F70ED" w:rsidRPr="00B25D8B">
        <w:rPr>
          <w:rFonts w:ascii="Geomanist Regular" w:hAnsi="Geomanist Regular"/>
        </w:rPr>
        <w:t>.</w:t>
      </w:r>
    </w:p>
    <w:p w14:paraId="5BDD60CF" w14:textId="04E94507" w:rsidP="002F70ED" w:rsidR="00534462" w:rsidRDefault="00534462" w:rsidRPr="002F70ED">
      <w:pPr>
        <w:pStyle w:val="article"/>
        <w:numPr>
          <w:ilvl w:val="0"/>
          <w:numId w:val="0"/>
        </w:numPr>
        <w:ind w:left="360"/>
      </w:pPr>
      <w:r w:rsidRPr="002F70ED">
        <w:rPr>
          <w:rFonts w:ascii="Arial" w:hAnsi="Arial"/>
        </w:rPr>
        <w:t>Article 3.</w:t>
      </w:r>
      <w:r w:rsidRPr="002F70ED">
        <w:tab/>
        <w:t xml:space="preserve">Engagements </w:t>
      </w:r>
      <w:r w:rsidR="003B56CA" w:rsidRPr="002F70ED">
        <w:t>Divers</w:t>
      </w:r>
    </w:p>
    <w:p w14:paraId="0F9AA3FF" w14:textId="502E7DD8" w:rsidP="00391075" w:rsidR="00881E11" w:rsidRDefault="00AC241F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>Dans un contexte de pénurie de professionne</w:t>
      </w:r>
      <w:r w:rsidR="00F47A5A">
        <w:rPr>
          <w:rFonts w:ascii="Geomanist Regular" w:hAnsi="Geomanist Regular"/>
        </w:rPr>
        <w:t>ls</w:t>
      </w:r>
      <w:r w:rsidR="00881E11">
        <w:rPr>
          <w:rFonts w:ascii="Geomanist Regular" w:hAnsi="Geomanist Regular"/>
        </w:rPr>
        <w:t>, d’une v</w:t>
      </w:r>
      <w:r w:rsidR="00F47A5A">
        <w:rPr>
          <w:rFonts w:ascii="Geomanist Regular" w:hAnsi="Geomanist Regular"/>
        </w:rPr>
        <w:t xml:space="preserve">olonté d’attractivité et </w:t>
      </w:r>
      <w:r w:rsidR="00881E11">
        <w:rPr>
          <w:rFonts w:ascii="Geomanist Regular" w:hAnsi="Geomanist Regular"/>
        </w:rPr>
        <w:t xml:space="preserve">plus généralement dans </w:t>
      </w:r>
      <w:r w:rsidR="00F47A5A">
        <w:rPr>
          <w:rFonts w:ascii="Geomanist Regular" w:hAnsi="Geomanist Regular"/>
        </w:rPr>
        <w:t xml:space="preserve">la continuité de la nouvelle dynamique </w:t>
      </w:r>
      <w:r w:rsidR="00881E11">
        <w:rPr>
          <w:rFonts w:ascii="Geomanist Regular" w:hAnsi="Geomanist Regular"/>
        </w:rPr>
        <w:t xml:space="preserve">impulsée par la Direction des Ressources Humaines du Groupe </w:t>
      </w:r>
      <w:proofErr w:type="spellStart"/>
      <w:r w:rsidR="00E071A0">
        <w:rPr>
          <w:rFonts w:ascii="Geomanist Regular" w:hAnsi="Geomanist Regular"/>
        </w:rPr>
        <w:t>xxxxxxx</w:t>
      </w:r>
      <w:proofErr w:type="spellEnd"/>
      <w:r w:rsidR="00881E11">
        <w:rPr>
          <w:rFonts w:ascii="Geomanist Regular" w:hAnsi="Geomanist Regular"/>
        </w:rPr>
        <w:t xml:space="preserve">, les parties </w:t>
      </w:r>
      <w:r w:rsidR="00275639">
        <w:rPr>
          <w:rFonts w:ascii="Geomanist Regular" w:hAnsi="Geomanist Regular"/>
        </w:rPr>
        <w:t xml:space="preserve">au présent accord </w:t>
      </w:r>
      <w:r w:rsidR="00881E11" w:rsidRPr="002F70ED">
        <w:rPr>
          <w:rFonts w:ascii="Geomanist Regular" w:hAnsi="Geomanist Regular"/>
        </w:rPr>
        <w:t>conviennent qu’un ce</w:t>
      </w:r>
      <w:r w:rsidR="00881E11">
        <w:rPr>
          <w:rFonts w:ascii="Geomanist Regular" w:hAnsi="Geomanist Regular"/>
        </w:rPr>
        <w:t>rtain nombre de thèmes</w:t>
      </w:r>
      <w:r w:rsidR="00F827F2">
        <w:rPr>
          <w:rFonts w:ascii="Geomanist Regular" w:hAnsi="Geomanist Regular"/>
        </w:rPr>
        <w:t xml:space="preserve"> seront abordés</w:t>
      </w:r>
      <w:r w:rsidR="00F827F2">
        <w:rPr>
          <w:rFonts w:ascii="Cambria" w:cs="Cambria" w:hAnsi="Cambria"/>
        </w:rPr>
        <w:t> </w:t>
      </w:r>
      <w:r w:rsidR="00F827F2" w:rsidRPr="00A23614">
        <w:rPr>
          <w:rFonts w:ascii="Geomanist Regular" w:hAnsi="Geomanist Regular"/>
        </w:rPr>
        <w:t>en 2023</w:t>
      </w:r>
      <w:r w:rsidR="00F827F2">
        <w:rPr>
          <w:rFonts w:ascii="Cambria" w:cs="Cambria" w:hAnsi="Cambria"/>
        </w:rPr>
        <w:t xml:space="preserve"> </w:t>
      </w:r>
      <w:r w:rsidR="00F827F2">
        <w:rPr>
          <w:rFonts w:ascii="Geomanist Regular" w:hAnsi="Geomanist Regular"/>
        </w:rPr>
        <w:t xml:space="preserve">:  </w:t>
      </w:r>
    </w:p>
    <w:p w14:paraId="4AAF60A0" w14:textId="77777777" w:rsidP="00391075" w:rsidR="00252F42" w:rsidRDefault="00252F42">
      <w:pPr>
        <w:pStyle w:val="Paragraphedeliste"/>
        <w:ind w:left="360"/>
        <w:rPr>
          <w:rFonts w:ascii="Geomanist Regular" w:hAnsi="Geomanist Regular"/>
        </w:rPr>
      </w:pPr>
    </w:p>
    <w:p w14:paraId="0E104F6F" w14:textId="12A619C9" w:rsidP="00252F42" w:rsidR="00DB1A21" w:rsidRDefault="00881E11">
      <w:pPr>
        <w:pStyle w:val="Paragraphedeliste"/>
        <w:numPr>
          <w:ilvl w:val="0"/>
          <w:numId w:val="24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 xml:space="preserve">L’amélioration de la mobilité sociale (professionnelle et </w:t>
      </w:r>
      <w:r w:rsidR="00A23614">
        <w:rPr>
          <w:rFonts w:ascii="Geomanist Regular" w:hAnsi="Geomanist Regular"/>
        </w:rPr>
        <w:t>géographique)</w:t>
      </w:r>
      <w:r w:rsidR="00A23614">
        <w:rPr>
          <w:rFonts w:ascii="Cambria" w:cs="Cambria" w:hAnsi="Cambria"/>
        </w:rPr>
        <w:t xml:space="preserve"> et</w:t>
      </w:r>
      <w:r w:rsidR="00A23614" w:rsidRPr="00A23614">
        <w:rPr>
          <w:rFonts w:ascii="Geomanist Regular" w:hAnsi="Geomanist Regular"/>
        </w:rPr>
        <w:t xml:space="preserve"> la mise en œuvre d</w:t>
      </w:r>
      <w:r w:rsidR="00A23614">
        <w:rPr>
          <w:rFonts w:ascii="Geomanist Regular" w:hAnsi="Geomanist Regular"/>
        </w:rPr>
        <w:t>’une politique de for</w:t>
      </w:r>
      <w:r w:rsidR="00A23614" w:rsidRPr="00A23614">
        <w:rPr>
          <w:rFonts w:ascii="Geomanist Regular" w:hAnsi="Geomanist Regular"/>
        </w:rPr>
        <w:t xml:space="preserve">mation </w:t>
      </w:r>
      <w:r w:rsidR="00E03CA0">
        <w:rPr>
          <w:rFonts w:ascii="Geomanist Regular" w:hAnsi="Geomanist Regular"/>
        </w:rPr>
        <w:t xml:space="preserve">intégrant les dispositions de VAE et </w:t>
      </w:r>
      <w:r w:rsidR="00A23614" w:rsidRPr="00A23614">
        <w:rPr>
          <w:rFonts w:ascii="Geomanist Regular" w:hAnsi="Geomanist Regular"/>
        </w:rPr>
        <w:t xml:space="preserve">permettant </w:t>
      </w:r>
      <w:r w:rsidR="00A23614">
        <w:rPr>
          <w:rFonts w:ascii="Geomanist Regular" w:hAnsi="Geomanist Regular"/>
        </w:rPr>
        <w:t xml:space="preserve">les évolutions de carrière </w:t>
      </w:r>
      <w:r w:rsidR="00D5198A">
        <w:rPr>
          <w:rFonts w:ascii="Geomanist Regular" w:hAnsi="Geomanist Regular"/>
        </w:rPr>
        <w:t xml:space="preserve">; </w:t>
      </w:r>
    </w:p>
    <w:p w14:paraId="13D82FD3" w14:textId="5C7E4950" w:rsidP="00252F42" w:rsidR="00490B87" w:rsidRDefault="00DB1A21">
      <w:pPr>
        <w:pStyle w:val="Paragraphedeliste"/>
        <w:numPr>
          <w:ilvl w:val="0"/>
          <w:numId w:val="24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 xml:space="preserve">Le </w:t>
      </w:r>
      <w:r w:rsidR="00534462" w:rsidRPr="002F70ED">
        <w:rPr>
          <w:rFonts w:ascii="Geomanist Regular" w:hAnsi="Geomanist Regular"/>
        </w:rPr>
        <w:t>temps de travail</w:t>
      </w:r>
      <w:r w:rsidR="00A23614">
        <w:rPr>
          <w:rFonts w:ascii="Cambria" w:cs="Cambria" w:hAnsi="Cambria"/>
        </w:rPr>
        <w:t> </w:t>
      </w:r>
      <w:r w:rsidR="00A23614">
        <w:rPr>
          <w:rFonts w:ascii="Geomanist Regular" w:hAnsi="Geomanist Regular"/>
        </w:rPr>
        <w:t xml:space="preserve">: </w:t>
      </w:r>
      <w:r w:rsidR="00F827F2">
        <w:rPr>
          <w:rFonts w:ascii="Geomanist Regular" w:hAnsi="Geomanist Regular"/>
        </w:rPr>
        <w:t xml:space="preserve">refonte des accords sur le temps de travail, </w:t>
      </w:r>
      <w:r w:rsidR="00A23614">
        <w:rPr>
          <w:rFonts w:ascii="Geomanist Regular" w:hAnsi="Geomanist Regular"/>
        </w:rPr>
        <w:t xml:space="preserve">le décompte du temps de travail, les </w:t>
      </w:r>
      <w:r w:rsidR="00F827F2">
        <w:rPr>
          <w:rFonts w:ascii="Geomanist Regular" w:hAnsi="Geomanist Regular"/>
        </w:rPr>
        <w:t xml:space="preserve">temps sociaux, </w:t>
      </w:r>
      <w:r w:rsidR="00A23614">
        <w:rPr>
          <w:rFonts w:ascii="Geomanist Regular" w:hAnsi="Geomanist Regular"/>
        </w:rPr>
        <w:t>l’</w:t>
      </w:r>
      <w:r w:rsidR="00F827F2">
        <w:rPr>
          <w:rFonts w:ascii="Geomanist Regular" w:hAnsi="Geomanist Regular"/>
        </w:rPr>
        <w:t>augmentation du contingent des heures supplémentaires ten</w:t>
      </w:r>
      <w:r w:rsidR="00AC241F">
        <w:rPr>
          <w:rFonts w:ascii="Geomanist Regular" w:hAnsi="Geomanist Regular"/>
        </w:rPr>
        <w:t xml:space="preserve">dant à la flexibilité et aux attentes de souplesse </w:t>
      </w:r>
      <w:r w:rsidR="005151B3">
        <w:rPr>
          <w:rFonts w:ascii="Geomanist Regular" w:hAnsi="Geomanist Regular"/>
        </w:rPr>
        <w:t>des personnels dans ce domaine</w:t>
      </w:r>
      <w:r w:rsidR="005151B3">
        <w:rPr>
          <w:rFonts w:ascii="Cambria" w:cs="Cambria" w:hAnsi="Cambria"/>
        </w:rPr>
        <w:t> </w:t>
      </w:r>
      <w:r w:rsidR="005151B3">
        <w:rPr>
          <w:rFonts w:ascii="Geomanist Regular" w:hAnsi="Geomanist Regular"/>
        </w:rPr>
        <w:t xml:space="preserve">; </w:t>
      </w:r>
    </w:p>
    <w:p w14:paraId="6B1EB578" w14:textId="32B16F26" w:rsidP="00252F42" w:rsidR="00490B87" w:rsidRDefault="00DB1A21">
      <w:pPr>
        <w:pStyle w:val="Paragraphedeliste"/>
        <w:numPr>
          <w:ilvl w:val="0"/>
          <w:numId w:val="24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 xml:space="preserve">Le </w:t>
      </w:r>
      <w:r w:rsidRPr="002F70ED">
        <w:rPr>
          <w:rFonts w:ascii="Geomanist Regular" w:hAnsi="Geomanist Regular"/>
        </w:rPr>
        <w:t>recours</w:t>
      </w:r>
      <w:r w:rsidR="00534462" w:rsidRPr="002F70ED">
        <w:rPr>
          <w:rFonts w:ascii="Geomanist Regular" w:hAnsi="Geomanist Regular"/>
        </w:rPr>
        <w:t xml:space="preserve"> aux astrei</w:t>
      </w:r>
      <w:r w:rsidR="00490B87">
        <w:rPr>
          <w:rFonts w:ascii="Geomanist Regular" w:hAnsi="Geomanist Regular"/>
        </w:rPr>
        <w:t>ntes et gardes administratives</w:t>
      </w:r>
      <w:r w:rsidR="00D5198A">
        <w:rPr>
          <w:rFonts w:ascii="Cambria" w:cs="Cambria" w:hAnsi="Cambria"/>
        </w:rPr>
        <w:t> </w:t>
      </w:r>
      <w:r w:rsidR="00D5198A">
        <w:rPr>
          <w:rFonts w:ascii="Geomanist Regular" w:hAnsi="Geomanist Regular"/>
        </w:rPr>
        <w:t xml:space="preserve">; </w:t>
      </w:r>
    </w:p>
    <w:p w14:paraId="4F66BBAE" w14:textId="668C4869" w:rsidP="00252F42" w:rsidR="009B677D" w:rsidRDefault="00DB1A21">
      <w:pPr>
        <w:pStyle w:val="Paragraphedeliste"/>
        <w:numPr>
          <w:ilvl w:val="0"/>
          <w:numId w:val="24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>L’or</w:t>
      </w:r>
      <w:r w:rsidR="00490B87">
        <w:rPr>
          <w:rFonts w:ascii="Geomanist Regular" w:hAnsi="Geomanist Regular"/>
        </w:rPr>
        <w:t>ganisation des congés</w:t>
      </w:r>
      <w:r w:rsidR="00A23614">
        <w:rPr>
          <w:rFonts w:ascii="Cambria" w:cs="Cambria" w:hAnsi="Cambria"/>
        </w:rPr>
        <w:t> </w:t>
      </w:r>
      <w:r w:rsidR="00A23614">
        <w:rPr>
          <w:rFonts w:ascii="Geomanist Regular" w:hAnsi="Geomanist Regular"/>
        </w:rPr>
        <w:t xml:space="preserve">; </w:t>
      </w:r>
    </w:p>
    <w:p w14:paraId="259C630E" w14:textId="2741C5B7" w:rsidP="00252F42" w:rsidR="006A5F37" w:rsidRDefault="009B677D">
      <w:pPr>
        <w:pStyle w:val="Paragraphedeliste"/>
        <w:numPr>
          <w:ilvl w:val="0"/>
          <w:numId w:val="24"/>
        </w:numPr>
        <w:rPr>
          <w:rFonts w:ascii="Geomanist Regular" w:hAnsi="Geomanist Regular"/>
        </w:rPr>
      </w:pPr>
      <w:r w:rsidRPr="009B677D">
        <w:rPr>
          <w:rFonts w:ascii="Geomanist Regular" w:hAnsi="Geomanist Regular"/>
        </w:rPr>
        <w:t xml:space="preserve">La </w:t>
      </w:r>
      <w:r>
        <w:rPr>
          <w:rFonts w:ascii="Geomanist Regular" w:hAnsi="Geomanist Regular"/>
        </w:rPr>
        <w:t xml:space="preserve">mise en </w:t>
      </w:r>
      <w:r w:rsidRPr="009B677D">
        <w:rPr>
          <w:rFonts w:ascii="Geomanist Regular" w:hAnsi="Geomanist Regular"/>
        </w:rPr>
        <w:t>œuvre des entretiens de fin de carrière</w:t>
      </w:r>
      <w:r w:rsidR="00CF6B12">
        <w:rPr>
          <w:rFonts w:ascii="Geomanist Regular" w:hAnsi="Geomanist Regular"/>
        </w:rPr>
        <w:t xml:space="preserve"> et aménagement de fin de carrière</w:t>
      </w:r>
      <w:r w:rsidR="006A5F37">
        <w:rPr>
          <w:rFonts w:ascii="Cambria" w:cs="Cambria" w:hAnsi="Cambria"/>
        </w:rPr>
        <w:t> </w:t>
      </w:r>
      <w:r w:rsidR="006A5F37">
        <w:rPr>
          <w:rFonts w:ascii="Geomanist Regular" w:hAnsi="Geomanist Regular"/>
        </w:rPr>
        <w:t xml:space="preserve">; </w:t>
      </w:r>
    </w:p>
    <w:p w14:paraId="2A5299F7" w14:textId="0A373B95" w:rsidP="00252F42" w:rsidR="003B449B" w:rsidRDefault="006A5F37">
      <w:pPr>
        <w:pStyle w:val="Paragraphedeliste"/>
        <w:numPr>
          <w:ilvl w:val="0"/>
          <w:numId w:val="24"/>
        </w:numPr>
        <w:rPr>
          <w:rFonts w:ascii="Geomanist Regular" w:hAnsi="Geomanist Regular"/>
        </w:rPr>
      </w:pPr>
      <w:r>
        <w:rPr>
          <w:rFonts w:ascii="Geomanist Regular" w:hAnsi="Geomanist Regular"/>
        </w:rPr>
        <w:t>Les modalités de transport durable</w:t>
      </w:r>
      <w:r w:rsidR="00A23614">
        <w:rPr>
          <w:rFonts w:ascii="Geomanist Regular" w:hAnsi="Geomanist Regular"/>
        </w:rPr>
        <w:t>.</w:t>
      </w:r>
    </w:p>
    <w:p w14:paraId="3E1BA441" w14:textId="77777777" w:rsidP="009B677D" w:rsidR="009B677D" w:rsidRDefault="009B677D" w:rsidRPr="009B677D">
      <w:pPr>
        <w:pStyle w:val="Paragraphedeliste"/>
        <w:ind w:left="1276"/>
        <w:rPr>
          <w:rFonts w:ascii="Geomanist Regular" w:hAnsi="Geomanist Regular"/>
        </w:rPr>
      </w:pPr>
    </w:p>
    <w:p w14:paraId="66A2DDDA" w14:textId="293329D0" w:rsidP="003B449B" w:rsidR="00275639" w:rsidRDefault="00F827F2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t>Devra être engagé</w:t>
      </w:r>
      <w:r w:rsidR="005926C5">
        <w:rPr>
          <w:rFonts w:ascii="Geomanist Regular" w:hAnsi="Geomanist Regular"/>
        </w:rPr>
        <w:t>e</w:t>
      </w:r>
      <w:r>
        <w:rPr>
          <w:rFonts w:ascii="Geomanist Regular" w:hAnsi="Geomanist Regular"/>
        </w:rPr>
        <w:t xml:space="preserve"> la négociation d’un </w:t>
      </w:r>
      <w:r w:rsidR="00275639">
        <w:rPr>
          <w:rFonts w:ascii="Geomanist Regular" w:hAnsi="Geomanist Regular"/>
        </w:rPr>
        <w:t>acc</w:t>
      </w:r>
      <w:r>
        <w:rPr>
          <w:rFonts w:ascii="Geomanist Regular" w:hAnsi="Geomanist Regular"/>
        </w:rPr>
        <w:t xml:space="preserve">ord-cadre des enjeux sociaux </w:t>
      </w:r>
      <w:r w:rsidR="005151B3">
        <w:rPr>
          <w:rFonts w:ascii="Geomanist Regular" w:hAnsi="Geomanist Regular"/>
        </w:rPr>
        <w:t xml:space="preserve">ci-dessus présentés </w:t>
      </w:r>
      <w:r w:rsidR="00275639">
        <w:rPr>
          <w:rFonts w:ascii="Geomanist Regular" w:hAnsi="Geomanist Regular"/>
        </w:rPr>
        <w:t>avant la fin du premier semestre 2023.</w:t>
      </w:r>
    </w:p>
    <w:p w14:paraId="04BAEC3C" w14:textId="07B071DB" w:rsidP="003B449B" w:rsidR="005926C5" w:rsidRDefault="005926C5">
      <w:pPr>
        <w:pStyle w:val="Paragraphedeliste"/>
        <w:ind w:left="360"/>
        <w:rPr>
          <w:rFonts w:ascii="Geomanist Regular" w:hAnsi="Geomanist Regular"/>
        </w:rPr>
      </w:pPr>
    </w:p>
    <w:p w14:paraId="722A4390" w14:textId="4986FF51" w:rsidP="003B449B" w:rsidR="00CF6B12" w:rsidRDefault="00CF6B12">
      <w:pPr>
        <w:pStyle w:val="Paragraphedeliste"/>
        <w:ind w:left="360"/>
        <w:rPr>
          <w:rFonts w:ascii="Geomanist Regular" w:hAnsi="Geomanist Regular"/>
        </w:rPr>
      </w:pPr>
      <w:r>
        <w:rPr>
          <w:rFonts w:ascii="Geomanist Regular" w:hAnsi="Geomanist Regular"/>
        </w:rPr>
        <w:lastRenderedPageBreak/>
        <w:t>Par ailleurs, Il est rappelé que la Direction s’est engagée à mettre en place à compter du 1</w:t>
      </w:r>
      <w:r w:rsidRPr="00CF6B12">
        <w:rPr>
          <w:rFonts w:ascii="Geomanist Regular" w:hAnsi="Geomanist Regular"/>
          <w:vertAlign w:val="superscript"/>
        </w:rPr>
        <w:t>er</w:t>
      </w:r>
      <w:r>
        <w:rPr>
          <w:rFonts w:ascii="Geomanist Regular" w:hAnsi="Geomanist Regular"/>
        </w:rPr>
        <w:t xml:space="preserve"> mai 2023, les Titres restaurants d’une valeur faciale de 7 € par jour travaillé et par repas, avec une participation patronale de 55%.</w:t>
      </w:r>
    </w:p>
    <w:p w14:paraId="7559D7E8" w14:textId="1B0CAA5A" w:rsidR="00E03CA0" w:rsidRDefault="00252F42">
      <w:pPr>
        <w:keepLines w:val="0"/>
        <w:spacing w:after="200" w:before="0" w:line="276" w:lineRule="auto"/>
        <w:ind w:left="0"/>
        <w:jc w:val="left"/>
        <w:rPr>
          <w:rFonts w:ascii="Geomanist Regular" w:hAnsi="Geomanist Regular"/>
        </w:rPr>
      </w:pPr>
      <w:r>
        <w:rPr>
          <w:rFonts w:ascii="Geomanist Regular" w:hAnsi="Geomanist Regular"/>
        </w:rPr>
        <w:t xml:space="preserve"> </w:t>
      </w:r>
    </w:p>
    <w:p w14:paraId="243A955C" w14:textId="3BF02212" w:rsidP="00534462" w:rsidR="00FC53BB" w:rsidRDefault="00AC241F" w:rsidRPr="0008368D">
      <w:pPr>
        <w:pStyle w:val="article"/>
        <w:numPr>
          <w:ilvl w:val="0"/>
          <w:numId w:val="18"/>
        </w:numPr>
      </w:pPr>
      <w:r>
        <w:t>Dispositions finales</w:t>
      </w:r>
    </w:p>
    <w:p w14:paraId="7680AD8E" w14:textId="77777777" w:rsidP="0084514B" w:rsidR="00FC53BB" w:rsidRDefault="00FC53BB" w:rsidRPr="0008368D">
      <w:pPr>
        <w:pStyle w:val="Titre2"/>
        <w:numPr>
          <w:ilvl w:val="1"/>
          <w:numId w:val="12"/>
        </w:numPr>
        <w:tabs>
          <w:tab w:pos="567" w:val="clear"/>
          <w:tab w:pos="1492" w:val="num"/>
        </w:tabs>
        <w:ind w:hanging="360" w:left="1492"/>
        <w:rPr>
          <w:rFonts w:ascii="Geomanist Regular" w:hAnsi="Geomanist Regular"/>
          <w:color w:val="auto"/>
          <w:szCs w:val="22"/>
        </w:rPr>
      </w:pPr>
      <w:r w:rsidRPr="0008368D">
        <w:rPr>
          <w:rFonts w:ascii="Geomanist Regular" w:hAnsi="Geomanist Regular"/>
          <w:color w:val="auto"/>
          <w:szCs w:val="22"/>
        </w:rPr>
        <w:t>Durée et entrée en vigueur</w:t>
      </w:r>
    </w:p>
    <w:p w14:paraId="2979C7AF" w14:textId="79661CA9" w:rsidP="00B25D8B" w:rsidR="00FC53BB" w:rsidRDefault="00FC53BB" w:rsidRPr="0008368D">
      <w:pPr>
        <w:ind w:left="284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Le présent accord est conclu pour une durée </w:t>
      </w:r>
      <w:r w:rsidR="00DF0DBD">
        <w:rPr>
          <w:rFonts w:ascii="Geomanist Regular" w:hAnsi="Geomanist Regular"/>
        </w:rPr>
        <w:t>indéterminée.</w:t>
      </w:r>
    </w:p>
    <w:p w14:paraId="3FEE5B57" w14:textId="53DBF860" w:rsidP="00B25D8B" w:rsidR="00FC53BB" w:rsidRDefault="00FC53BB" w:rsidRPr="00C340D9">
      <w:pPr>
        <w:ind w:left="284"/>
        <w:rPr>
          <w:rFonts w:ascii="Geomanist Regular" w:hAnsi="Geomanist Regular"/>
        </w:rPr>
      </w:pPr>
      <w:r w:rsidRPr="00C340D9">
        <w:rPr>
          <w:rFonts w:ascii="Geomanist Regular" w:hAnsi="Geomanist Regular"/>
        </w:rPr>
        <w:t>Les parties sont convenues de fixer l’entrée en vigueur du présent accord au</w:t>
      </w:r>
      <w:r w:rsidR="0060283F">
        <w:rPr>
          <w:rFonts w:ascii="Geomanist Regular" w:hAnsi="Geomanist Regular"/>
        </w:rPr>
        <w:t xml:space="preserve"> lendemain de son dép</w:t>
      </w:r>
      <w:r w:rsidR="005E3044">
        <w:rPr>
          <w:rFonts w:ascii="Geomanist Regular" w:hAnsi="Geomanist Regular"/>
        </w:rPr>
        <w:t>ôt sous réserve des dates spécifiques d’entrée en vigueur prévues au présent accord.</w:t>
      </w:r>
    </w:p>
    <w:p w14:paraId="506F3BBF" w14:textId="3CCE2ED7" w:rsidP="0084514B" w:rsidR="00EF1545" w:rsidRDefault="00EF1545" w:rsidRPr="0008368D">
      <w:pPr>
        <w:pStyle w:val="Titre2"/>
        <w:numPr>
          <w:ilvl w:val="1"/>
          <w:numId w:val="12"/>
        </w:numPr>
        <w:tabs>
          <w:tab w:pos="567" w:val="clear"/>
          <w:tab w:pos="1492" w:val="num"/>
        </w:tabs>
        <w:ind w:hanging="360" w:left="1492"/>
        <w:rPr>
          <w:rFonts w:ascii="Geomanist Regular" w:hAnsi="Geomanist Regular"/>
          <w:color w:val="auto"/>
          <w:szCs w:val="22"/>
        </w:rPr>
      </w:pPr>
      <w:r w:rsidRPr="0008368D">
        <w:rPr>
          <w:rFonts w:ascii="Geomanist Regular" w:hAnsi="Geomanist Regular"/>
          <w:color w:val="auto"/>
          <w:szCs w:val="22"/>
        </w:rPr>
        <w:t>Révision et dénonciation</w:t>
      </w:r>
    </w:p>
    <w:p w14:paraId="11BD0B5C" w14:textId="5E49CDF6" w:rsidP="00B25D8B" w:rsidR="00FC53BB" w:rsidRDefault="00FC53BB" w:rsidRPr="00B25D8B">
      <w:pPr>
        <w:ind w:left="284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Le présent accord pourra être révisé à tout moment, pendant la période d’application, par accord entre les parties. Toute modification fera l’objet d’un avenant dans les conditions et délais prévus par la loi.</w:t>
      </w:r>
    </w:p>
    <w:p w14:paraId="1C698B1C" w14:textId="59EA6A13" w:rsidP="00B25D8B" w:rsidR="00FC53BB" w:rsidRDefault="00FC53BB" w:rsidRPr="00B25D8B">
      <w:pPr>
        <w:ind w:left="284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Il pourra être dénoncé par l’une des parties signataires en respectant un préavis de trois mois.</w:t>
      </w:r>
    </w:p>
    <w:p w14:paraId="10F43C16" w14:textId="64248928" w:rsidP="0084514B" w:rsidR="00EF1545" w:rsidRDefault="00EF1545" w:rsidRPr="0008368D">
      <w:pPr>
        <w:pStyle w:val="Titre2"/>
        <w:numPr>
          <w:ilvl w:val="1"/>
          <w:numId w:val="12"/>
        </w:numPr>
        <w:tabs>
          <w:tab w:pos="567" w:val="clear"/>
          <w:tab w:pos="1492" w:val="num"/>
        </w:tabs>
        <w:ind w:hanging="360" w:left="1492"/>
        <w:rPr>
          <w:rFonts w:ascii="Geomanist Regular" w:hAnsi="Geomanist Regular"/>
          <w:color w:val="auto"/>
          <w:szCs w:val="22"/>
        </w:rPr>
      </w:pPr>
      <w:r w:rsidRPr="0008368D">
        <w:rPr>
          <w:rFonts w:ascii="Geomanist Regular" w:hAnsi="Geomanist Regular"/>
          <w:color w:val="auto"/>
          <w:szCs w:val="22"/>
        </w:rPr>
        <w:t>Interprétation</w:t>
      </w:r>
    </w:p>
    <w:p w14:paraId="2EDF741C" w14:textId="77777777" w:rsidP="00B25D8B" w:rsidR="00EF1545" w:rsidRDefault="00EF1545" w:rsidRPr="00B25D8B">
      <w:pPr>
        <w:ind w:left="284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Toute question que pourrait poser l’application du présent Accord et de ses dispositions devra être étudiée en commun entre les Parties signataires.</w:t>
      </w:r>
    </w:p>
    <w:p w14:paraId="4D762D03" w14:textId="77777777" w:rsidP="00B25D8B" w:rsidR="00EF1545" w:rsidRDefault="00EF1545" w:rsidRPr="00B25D8B">
      <w:pPr>
        <w:ind w:left="284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En cas de difficulté d’interprétation, une réunion sera organisée à la demande d’une partie signataire, entre la direction et les organisations syndicales représentatives.</w:t>
      </w:r>
    </w:p>
    <w:p w14:paraId="49A9B9EF" w14:textId="6435BA0E" w:rsidP="00B25D8B" w:rsidR="00EF1545" w:rsidRDefault="00EF1545" w:rsidRPr="00B25D8B">
      <w:pPr>
        <w:ind w:left="284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Cette demande doit être formulée par lettre recommandé</w:t>
      </w:r>
      <w:r w:rsidR="000B08DD" w:rsidRPr="00B25D8B">
        <w:rPr>
          <w:rFonts w:ascii="Geomanist Regular" w:hAnsi="Geomanist Regular"/>
        </w:rPr>
        <w:t>e</w:t>
      </w:r>
      <w:r w:rsidRPr="00B25D8B">
        <w:rPr>
          <w:rFonts w:ascii="Geomanist Regular" w:hAnsi="Geomanist Regular"/>
        </w:rPr>
        <w:t xml:space="preserve"> avec accusé de réception. La réunion doit ensuite se tenir dans les quinze jours suivant la date de réception de la demande.</w:t>
      </w:r>
    </w:p>
    <w:p w14:paraId="68AEB917" w14:textId="0F4EEA9B" w:rsidP="00B25D8B" w:rsidR="00EF1545" w:rsidRDefault="00EF1545" w:rsidRPr="00B25D8B">
      <w:pPr>
        <w:ind w:left="284"/>
        <w:rPr>
          <w:rFonts w:ascii="Geomanist Regular" w:hAnsi="Geomanist Regular"/>
        </w:rPr>
      </w:pPr>
      <w:r w:rsidRPr="00B25D8B">
        <w:rPr>
          <w:rFonts w:ascii="Geomanist Regular" w:hAnsi="Geomanist Regular"/>
        </w:rPr>
        <w:t>Cette réunion pourra aboutir à la conclusion d’un avenant d’interprétation le cas échéant.</w:t>
      </w:r>
    </w:p>
    <w:p w14:paraId="180A7DFA" w14:textId="77777777" w:rsidP="0084514B" w:rsidR="00FC53BB" w:rsidRDefault="00FC53BB" w:rsidRPr="0008368D">
      <w:pPr>
        <w:pStyle w:val="Titre2"/>
        <w:numPr>
          <w:ilvl w:val="1"/>
          <w:numId w:val="12"/>
        </w:numPr>
        <w:tabs>
          <w:tab w:pos="567" w:val="clear"/>
          <w:tab w:pos="1492" w:val="num"/>
        </w:tabs>
        <w:ind w:hanging="360" w:left="1492"/>
        <w:rPr>
          <w:rFonts w:ascii="Geomanist Regular" w:hAnsi="Geomanist Regular"/>
          <w:color w:val="auto"/>
          <w:szCs w:val="22"/>
        </w:rPr>
      </w:pPr>
      <w:r w:rsidRPr="0008368D">
        <w:rPr>
          <w:rFonts w:ascii="Geomanist Regular" w:hAnsi="Geomanist Regular"/>
          <w:color w:val="auto"/>
          <w:szCs w:val="22"/>
        </w:rPr>
        <w:t>Dépôt et publicité</w:t>
      </w:r>
    </w:p>
    <w:p w14:paraId="5343A9D3" w14:textId="77777777" w:rsidP="00B25D8B" w:rsidR="00EF1545" w:rsidRDefault="00EF1545" w:rsidRPr="0008368D">
      <w:pPr>
        <w:ind w:left="284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Il sera procédé aux formalités de dépôt et de publicité de l’accord, conformément aux dispositions des articles D. 2231-2 et suivants du Code du travail.</w:t>
      </w:r>
    </w:p>
    <w:p w14:paraId="65D6ECC6" w14:textId="6312072C" w:rsidP="00B25D8B" w:rsidR="00EF1545" w:rsidRDefault="00EF1545" w:rsidRPr="0008368D">
      <w:pPr>
        <w:ind w:left="284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Le texte sera déposé </w:t>
      </w:r>
      <w:r w:rsidR="00922730" w:rsidRPr="0008368D">
        <w:rPr>
          <w:rFonts w:ascii="Geomanist Regular" w:hAnsi="Geomanist Regular"/>
        </w:rPr>
        <w:t>auprès de</w:t>
      </w:r>
      <w:r w:rsidRPr="0008368D">
        <w:rPr>
          <w:rFonts w:ascii="Geomanist Regular" w:hAnsi="Geomanist Regular"/>
        </w:rPr>
        <w:t xml:space="preserve"> la DREETS (</w:t>
      </w:r>
      <w:r w:rsidRPr="00B25D8B">
        <w:rPr>
          <w:rFonts w:ascii="Geomanist Regular" w:hAnsi="Geomanist Regular"/>
        </w:rPr>
        <w:t xml:space="preserve">plateforme </w:t>
      </w:r>
      <w:hyperlink r:id="rId11" w:history="1">
        <w:r w:rsidR="00922730" w:rsidRPr="00B25D8B">
          <w:t>https://www.teleaccords.travailemploi.gouv.fr/PortailTeleprocedures</w:t>
        </w:r>
      </w:hyperlink>
      <w:r w:rsidRPr="00B25D8B">
        <w:rPr>
          <w:rFonts w:ascii="Geomanist Regular" w:hAnsi="Geomanist Regular"/>
        </w:rPr>
        <w:t xml:space="preserve">), </w:t>
      </w:r>
      <w:r w:rsidRPr="0008368D">
        <w:rPr>
          <w:rFonts w:ascii="Geomanist Regular" w:hAnsi="Geomanist Regular"/>
        </w:rPr>
        <w:t xml:space="preserve">à l'initiative de la direction. </w:t>
      </w:r>
    </w:p>
    <w:p w14:paraId="01466211" w14:textId="77777777" w:rsidP="00B25D8B" w:rsidR="00EF1545" w:rsidRDefault="00EF1545" w:rsidRPr="0008368D">
      <w:pPr>
        <w:ind w:left="284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Un exemplaire sera également déposé auprès du conseil de Prud’hommes du lieu de sa conclusion.</w:t>
      </w:r>
    </w:p>
    <w:p w14:paraId="1F106EF7" w14:textId="42BC9E4F" w:rsidP="00B25D8B" w:rsidR="00EF1545" w:rsidRDefault="00EF1545" w:rsidRPr="0008368D">
      <w:pPr>
        <w:ind w:left="284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lastRenderedPageBreak/>
        <w:t xml:space="preserve">Enfin, la </w:t>
      </w:r>
      <w:r w:rsidR="00922730" w:rsidRPr="0008368D">
        <w:rPr>
          <w:rFonts w:ascii="Geomanist Regular" w:hAnsi="Geomanist Regular"/>
        </w:rPr>
        <w:t>Direction</w:t>
      </w:r>
      <w:r w:rsidRPr="0008368D">
        <w:rPr>
          <w:rFonts w:ascii="Geomanist Regular" w:hAnsi="Geomanist Regular"/>
        </w:rPr>
        <w:t xml:space="preserve"> notifiera le texte à l’ensemble des organisations représentatives, étant précisé qu’un exemplaire original de l’accord sera remis à chacune des Parties signataires.</w:t>
      </w:r>
    </w:p>
    <w:p w14:paraId="276B9EF2" w14:textId="1CDB2B14" w:rsidP="00B25D8B" w:rsidR="00FC53BB" w:rsidRDefault="007A3EB5" w:rsidRPr="0008368D">
      <w:pPr>
        <w:ind w:left="284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>Le présent accord sera porté à la connaissance des salariés par voie d’affichage ou par note d’information.</w:t>
      </w:r>
    </w:p>
    <w:p w14:paraId="1B8414C7" w14:textId="7E0C9F52" w:rsidP="00B25D8B" w:rsidR="00DF0DBD" w:rsidRDefault="00DF0DBD">
      <w:pPr>
        <w:keepLines w:val="0"/>
        <w:spacing w:after="200" w:before="0" w:line="276" w:lineRule="auto"/>
        <w:ind w:left="0"/>
        <w:jc w:val="left"/>
        <w:rPr>
          <w:rFonts w:ascii="Geomanist Regular" w:hAnsi="Geomanist Regular"/>
        </w:rPr>
      </w:pPr>
    </w:p>
    <w:p w14:paraId="0A4170AB" w14:textId="4635A721" w:rsidP="00B25D8B" w:rsidR="00FC53BB" w:rsidRDefault="00DF0DBD" w:rsidRPr="00B25D8B">
      <w:pPr>
        <w:ind w:left="284"/>
        <w:rPr>
          <w:rFonts w:ascii="Geomanist Regular" w:hAnsi="Geomanist Regular"/>
        </w:rPr>
      </w:pPr>
      <w:r>
        <w:rPr>
          <w:rFonts w:ascii="Geomanist Regular" w:hAnsi="Geomanist Regular"/>
        </w:rPr>
        <w:t>F</w:t>
      </w:r>
      <w:r w:rsidR="00FC53BB" w:rsidRPr="0008368D">
        <w:rPr>
          <w:rFonts w:ascii="Geomanist Regular" w:hAnsi="Geomanist Regular"/>
        </w:rPr>
        <w:t xml:space="preserve">ait à </w:t>
      </w:r>
      <w:r w:rsidR="00C340D9">
        <w:rPr>
          <w:rFonts w:ascii="Geomanist Regular" w:hAnsi="Geomanist Regular"/>
        </w:rPr>
        <w:t xml:space="preserve">Puteaux, le </w:t>
      </w:r>
      <w:r w:rsidR="00391075">
        <w:rPr>
          <w:rFonts w:ascii="Geomanist Regular" w:hAnsi="Geomanist Regular"/>
        </w:rPr>
        <w:t>17 mars 2023</w:t>
      </w:r>
      <w:r w:rsidR="00B25D8B">
        <w:rPr>
          <w:rFonts w:ascii="Geomanist Regular" w:hAnsi="Geomanist Regular"/>
        </w:rPr>
        <w:t>.</w:t>
      </w:r>
    </w:p>
    <w:p w14:paraId="0B8BF909" w14:textId="3AA4B707" w:rsidP="00B25D8B" w:rsidR="00FC53BB" w:rsidRDefault="00FC53BB" w:rsidRPr="0008368D">
      <w:pPr>
        <w:ind w:left="284"/>
        <w:rPr>
          <w:rFonts w:ascii="Geomanist Regular" w:hAnsi="Geomanist Regular"/>
        </w:rPr>
      </w:pPr>
      <w:r w:rsidRPr="0008368D">
        <w:rPr>
          <w:rFonts w:ascii="Geomanist Regular" w:hAnsi="Geomanist Regular"/>
        </w:rPr>
        <w:t xml:space="preserve">En </w:t>
      </w:r>
      <w:r w:rsidR="00C01067">
        <w:rPr>
          <w:rFonts w:ascii="Geomanist Regular" w:hAnsi="Geomanist Regular"/>
        </w:rPr>
        <w:t>3</w:t>
      </w:r>
      <w:r w:rsidR="00C340D9">
        <w:rPr>
          <w:rFonts w:ascii="Geomanist Regular" w:hAnsi="Geomanist Regular"/>
        </w:rPr>
        <w:t xml:space="preserve"> exemplaires</w:t>
      </w:r>
      <w:r w:rsidRPr="0008368D">
        <w:rPr>
          <w:rFonts w:ascii="Geomanist Regular" w:hAnsi="Geomanist Regular"/>
        </w:rPr>
        <w:t xml:space="preserve"> (</w:t>
      </w:r>
      <w:r w:rsidR="00C340D9">
        <w:rPr>
          <w:rFonts w:ascii="Geomanist Regular" w:hAnsi="Geomanist Regular"/>
        </w:rPr>
        <w:t xml:space="preserve">dont </w:t>
      </w:r>
      <w:r w:rsidRPr="0008368D">
        <w:rPr>
          <w:rFonts w:ascii="Geomanist Regular" w:hAnsi="Geomanist Regular"/>
        </w:rPr>
        <w:t>un exemplaire pour chaque partie)</w:t>
      </w:r>
    </w:p>
    <w:p w14:paraId="012C4B89" w14:textId="77777777" w:rsidP="00FC53BB" w:rsidR="004C48E6" w:rsidRDefault="004C48E6" w:rsidRPr="0008368D">
      <w:pPr>
        <w:rPr>
          <w:rFonts w:ascii="Geomanist Regular" w:cs="Arial" w:hAnsi="Geomanist Regular"/>
          <w:b/>
          <w:u w:val="double"/>
        </w:rPr>
        <w:sectPr w:rsidR="004C48E6" w:rsidRPr="0008368D" w:rsidSect="00C01067">
          <w:footerReference r:id="rId12" w:type="default"/>
          <w:type w:val="continuous"/>
          <w:pgSz w:h="16838" w:w="11906"/>
          <w:pgMar w:bottom="1417" w:footer="708" w:gutter="0" w:header="708" w:left="1417" w:right="1133" w:top="1417"/>
          <w:cols w:space="708"/>
          <w:docGrid w:linePitch="360"/>
        </w:sectPr>
      </w:pPr>
    </w:p>
    <w:p w14:paraId="0827D057" w14:textId="782DE846" w:rsidP="002E2B8D" w:rsidR="0008368D" w:rsidRDefault="0008368D" w:rsidRPr="002E2B8D">
      <w:pPr>
        <w:keepLines w:val="0"/>
        <w:spacing w:after="200" w:before="0" w:line="276" w:lineRule="auto"/>
        <w:ind w:left="0"/>
        <w:jc w:val="left"/>
        <w:rPr>
          <w:rFonts w:ascii="Geomanist Regular" w:eastAsia="Verdana" w:hAnsi="Geomanist Regular"/>
        </w:rPr>
        <w:sectPr w:rsidR="0008368D" w:rsidRPr="002E2B8D" w:rsidSect="0008368D">
          <w:type w:val="continuous"/>
          <w:pgSz w:h="16838" w:w="11906"/>
          <w:pgMar w:bottom="1417" w:footer="708" w:gutter="0" w:header="708" w:left="1417" w:right="1417" w:top="1417"/>
          <w:cols w:num="2" w:space="2"/>
          <w:docGrid w:linePitch="360"/>
        </w:sectPr>
      </w:pPr>
    </w:p>
    <w:p w14:paraId="70A5FB9B" w14:textId="79909F1E" w:rsidP="00B25D8B" w:rsidR="0008368D" w:rsidRDefault="0008368D" w:rsidRPr="0008368D">
      <w:pPr>
        <w:spacing w:before="120"/>
        <w:ind w:firstLine="142" w:left="142"/>
        <w:jc w:val="left"/>
        <w:rPr>
          <w:rFonts w:ascii="Geomanist Regular" w:eastAsia="Verdana" w:hAnsi="Geomanist Regular"/>
          <w:b/>
        </w:rPr>
      </w:pPr>
      <w:r w:rsidRPr="0008368D">
        <w:rPr>
          <w:rFonts w:ascii="Geomanist Regular" w:eastAsia="Verdana" w:hAnsi="Geomanist Regular"/>
          <w:b/>
        </w:rPr>
        <w:t xml:space="preserve">Pour la Société </w:t>
      </w:r>
      <w:proofErr w:type="spellStart"/>
      <w:r w:rsidR="00E071A0">
        <w:rPr>
          <w:rFonts w:ascii="Geomanist Regular" w:eastAsia="Verdana" w:hAnsi="Geomanist Regular"/>
          <w:b/>
        </w:rPr>
        <w:t>xxxxxxxx</w:t>
      </w:r>
      <w:proofErr w:type="spellEnd"/>
    </w:p>
    <w:p w14:paraId="3092227F" w14:textId="2A1B0790" w:rsidP="00B25D8B" w:rsidR="0008368D" w:rsidRDefault="0008368D" w:rsidRPr="0008368D">
      <w:pPr>
        <w:spacing w:before="120"/>
        <w:ind w:firstLine="126" w:left="158"/>
        <w:jc w:val="left"/>
        <w:rPr>
          <w:rFonts w:ascii="Geomanist Regular" w:eastAsia="Verdana" w:hAnsi="Geomanist Regular"/>
          <w:b/>
        </w:rPr>
      </w:pPr>
      <w:r w:rsidRPr="0008368D">
        <w:rPr>
          <w:rFonts w:ascii="Geomanist Regular" w:eastAsia="Verdana" w:hAnsi="Geomanist Regular"/>
          <w:b/>
        </w:rPr>
        <w:t>M</w:t>
      </w:r>
      <w:r w:rsidR="00B51E35">
        <w:rPr>
          <w:rFonts w:ascii="Geomanist Regular" w:eastAsia="Verdana" w:hAnsi="Geomanist Regular"/>
          <w:b/>
        </w:rPr>
        <w:t xml:space="preserve">onsieur </w:t>
      </w:r>
      <w:proofErr w:type="spellStart"/>
      <w:r w:rsidR="00E071A0">
        <w:rPr>
          <w:rFonts w:ascii="Geomanist Regular" w:eastAsia="Verdana" w:hAnsi="Geomanist Regular"/>
          <w:b/>
        </w:rPr>
        <w:t>xxxxxxxxxxxxx</w:t>
      </w:r>
      <w:proofErr w:type="spellEnd"/>
    </w:p>
    <w:p w14:paraId="2AFB580E" w14:textId="5C777AF8" w:rsidP="00B25D8B" w:rsidR="000D4935" w:rsidRDefault="0008368D" w:rsidRPr="0008368D">
      <w:pPr>
        <w:spacing w:before="120"/>
        <w:ind w:firstLine="126" w:left="158"/>
        <w:jc w:val="left"/>
        <w:rPr>
          <w:rFonts w:ascii="Geomanist Regular" w:eastAsia="Verdana" w:hAnsi="Geomanist Regular"/>
        </w:rPr>
      </w:pPr>
      <w:r w:rsidRPr="0008368D">
        <w:rPr>
          <w:rFonts w:ascii="Geomanist Regular" w:eastAsia="Verdana" w:hAnsi="Geomanist Regular"/>
        </w:rPr>
        <w:t>Direct</w:t>
      </w:r>
      <w:r w:rsidR="00B51E35">
        <w:rPr>
          <w:rFonts w:ascii="Geomanist Regular" w:eastAsia="Verdana" w:hAnsi="Geomanist Regular"/>
        </w:rPr>
        <w:t>eur des Ressources Humaines Opé</w:t>
      </w:r>
      <w:r w:rsidR="00B51E35" w:rsidRPr="00B51E35">
        <w:rPr>
          <w:rFonts w:ascii="Geomanist Regular" w:eastAsia="Verdana" w:hAnsi="Geomanist Regular"/>
        </w:rPr>
        <w:t>rations et Directeur des Relations sociales</w:t>
      </w:r>
      <w:r w:rsidR="00B51E35">
        <w:rPr>
          <w:rFonts w:ascii="Cambria" w:cs="Cambria" w:eastAsia="Verdana" w:hAnsi="Cambria"/>
        </w:rPr>
        <w:t xml:space="preserve"> </w:t>
      </w:r>
    </w:p>
    <w:p w14:paraId="7A34FA28" w14:textId="3DC632FD" w:rsidP="0008368D" w:rsidR="0008368D" w:rsidRDefault="0008368D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779ED971" w14:textId="21512954" w:rsidP="0008368D" w:rsidR="00CA0E4E" w:rsidRDefault="00CA0E4E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41AB3C07" w14:textId="77777777" w:rsidP="0008368D" w:rsidR="00CA0E4E" w:rsidRDefault="00CA0E4E" w:rsidRPr="0008368D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67045E7D" w14:textId="77777777" w:rsidP="0008368D" w:rsidR="00391075" w:rsidRDefault="00391075" w:rsidRPr="0008368D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7DBFFDE6" w14:textId="691FDAF2" w:rsidP="00B25D8B" w:rsidR="0008368D" w:rsidRDefault="0008368D">
      <w:pPr>
        <w:spacing w:before="120"/>
        <w:ind w:firstLine="126" w:left="158"/>
        <w:jc w:val="left"/>
        <w:rPr>
          <w:rFonts w:ascii="Geomanist Regular" w:eastAsia="Verdana" w:hAnsi="Geomanist Regular"/>
          <w:b/>
        </w:rPr>
      </w:pPr>
      <w:r w:rsidRPr="0008368D">
        <w:rPr>
          <w:rFonts w:ascii="Geomanist Regular" w:eastAsia="Verdana" w:hAnsi="Geomanist Regular"/>
          <w:b/>
        </w:rPr>
        <w:t xml:space="preserve">Pour le Syndicat </w:t>
      </w:r>
      <w:proofErr w:type="spellStart"/>
      <w:r w:rsidR="00E071A0">
        <w:rPr>
          <w:rFonts w:ascii="Geomanist Regular" w:eastAsia="Verdana" w:hAnsi="Geomanist Regular"/>
          <w:b/>
        </w:rPr>
        <w:t>xxxxxxxxxxx</w:t>
      </w:r>
      <w:proofErr w:type="spellEnd"/>
    </w:p>
    <w:p w14:paraId="69EDC1F1" w14:textId="7310ACE3" w:rsidP="0008368D" w:rsidR="0008368D" w:rsidRDefault="0008368D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61C568EA" w14:textId="0E19507F" w:rsidP="0008368D" w:rsidR="00CA0E4E" w:rsidRDefault="00CA0E4E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7C31BE32" w14:textId="77777777" w:rsidP="0008368D" w:rsidR="00CA0E4E" w:rsidRDefault="00CA0E4E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5282B996" w14:textId="77777777" w:rsidP="0008368D" w:rsidR="00391075" w:rsidRDefault="00391075" w:rsidRPr="00C340D9">
      <w:pPr>
        <w:spacing w:before="120"/>
        <w:ind w:left="158"/>
        <w:jc w:val="left"/>
        <w:rPr>
          <w:rFonts w:ascii="Geomanist Regular" w:eastAsia="Verdana" w:hAnsi="Geomanist Regular"/>
        </w:rPr>
      </w:pPr>
    </w:p>
    <w:p w14:paraId="672656A7" w14:textId="3061CCC3" w:rsidP="00C01067" w:rsidR="00C340D9" w:rsidRDefault="0008368D" w:rsidRPr="00C340D9">
      <w:pPr>
        <w:spacing w:before="120"/>
        <w:ind w:firstLine="126" w:left="158"/>
        <w:jc w:val="left"/>
        <w:rPr>
          <w:rFonts w:ascii="Geomanist Regular" w:eastAsia="Verdana" w:hAnsi="Geomanist Regular"/>
        </w:rPr>
      </w:pPr>
      <w:r w:rsidRPr="0008368D">
        <w:rPr>
          <w:rFonts w:ascii="Geomanist Regular" w:eastAsia="Verdana" w:hAnsi="Geomanist Regular"/>
          <w:b/>
        </w:rPr>
        <w:t xml:space="preserve">Pour le syndicat </w:t>
      </w:r>
      <w:proofErr w:type="spellStart"/>
      <w:r w:rsidR="00E071A0">
        <w:rPr>
          <w:rFonts w:ascii="Geomanist Regular" w:eastAsia="Verdana" w:hAnsi="Geomanist Regular"/>
          <w:b/>
        </w:rPr>
        <w:t>xxxxxxxxxxxxx</w:t>
      </w:r>
      <w:proofErr w:type="spellEnd"/>
      <w:r w:rsidR="00C01067">
        <w:rPr>
          <w:rFonts w:ascii="Geomanist Regular" w:eastAsia="Verdana" w:hAnsi="Geomanist Regular"/>
          <w:b/>
        </w:rPr>
        <w:t xml:space="preserve"> </w:t>
      </w:r>
    </w:p>
    <w:p w14:paraId="01442E80" w14:textId="77777777" w:rsidP="0008368D" w:rsidR="00C340D9" w:rsidRDefault="00C340D9" w:rsidRPr="00C340D9">
      <w:pPr>
        <w:spacing w:before="120"/>
        <w:ind w:left="158"/>
        <w:jc w:val="left"/>
        <w:rPr>
          <w:rFonts w:ascii="Geomanist Regular" w:eastAsia="Verdana" w:hAnsi="Geomanist Regular"/>
        </w:rPr>
      </w:pPr>
    </w:p>
    <w:sectPr w:rsidR="00C340D9" w:rsidRPr="00C340D9" w:rsidSect="0008368D">
      <w:type w:val="continuous"/>
      <w:pgSz w:h="16838" w:w="11906"/>
      <w:pgMar w:bottom="1417" w:footer="708" w:gutter="0" w:header="708" w:left="1417" w:right="1417" w:top="1417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86AF8" w14:textId="77777777" w:rsidR="00AD7434" w:rsidRDefault="00AD7434" w:rsidP="00B21F70">
      <w:pPr>
        <w:spacing w:before="0" w:line="240" w:lineRule="auto"/>
      </w:pPr>
      <w:r>
        <w:separator/>
      </w:r>
    </w:p>
  </w:endnote>
  <w:endnote w:type="continuationSeparator" w:id="0">
    <w:p w14:paraId="59AAF7D2" w14:textId="77777777" w:rsidR="00AD7434" w:rsidRDefault="00AD7434" w:rsidP="00B21F70">
      <w:pPr>
        <w:spacing w:before="0" w:line="240" w:lineRule="auto"/>
      </w:pPr>
      <w:r>
        <w:continuationSeparator/>
      </w:r>
    </w:p>
  </w:endnote>
  <w:endnote w:type="continuationNotice" w:id="1">
    <w:p w14:paraId="7A0AB8D5" w14:textId="77777777" w:rsidR="00AD7434" w:rsidRDefault="00AD743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 Regular">
    <w:panose1 w:val="02000503000000020004"/>
    <w:charset w:val="00"/>
    <w:family w:val="auto"/>
    <w:pitch w:val="variable"/>
    <w:sig w:usb0="A000002F" w:usb1="1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698292333"/>
      <w:docPartObj>
        <w:docPartGallery w:val="Page Numbers (Bottom of Page)"/>
        <w:docPartUnique/>
      </w:docPartObj>
    </w:sdtPr>
    <w:sdtEndPr>
      <w:rPr>
        <w:sz w:val="18"/>
      </w:rPr>
    </w:sdtEndPr>
    <w:sdtContent>
      <w:sdt>
        <w:sdtPr>
          <w:id w:val="1420208310"/>
          <w:docPartObj>
            <w:docPartGallery w:val="Page Numbers (Top of Page)"/>
            <w:docPartUnique/>
          </w:docPartObj>
        </w:sdtPr>
        <w:sdtEndPr>
          <w:rPr>
            <w:sz w:val="18"/>
          </w:rPr>
        </w:sdtEndPr>
        <w:sdtContent>
          <w:p w14:paraId="1648C1BC" w14:textId="350C8F59" w:rsidP="00C340D9" w:rsidR="00C340D9" w:rsidRDefault="00C340D9" w:rsidRPr="00C340D9">
            <w:pPr>
              <w:pStyle w:val="Pieddepage"/>
              <w:ind w:firstLine="7371" w:left="417"/>
              <w:jc w:val="center"/>
              <w:rPr>
                <w:sz w:val="18"/>
              </w:rPr>
            </w:pPr>
            <w:r w:rsidRPr="00C340D9">
              <w:rPr>
                <w:bCs/>
                <w:sz w:val="20"/>
                <w:szCs w:val="24"/>
              </w:rPr>
              <w:fldChar w:fldCharType="begin"/>
            </w:r>
            <w:r w:rsidRPr="00C340D9">
              <w:rPr>
                <w:bCs/>
                <w:sz w:val="18"/>
              </w:rPr>
              <w:instrText>PAGE</w:instrText>
            </w:r>
            <w:r w:rsidRPr="00C340D9">
              <w:rPr>
                <w:bCs/>
                <w:sz w:val="20"/>
                <w:szCs w:val="24"/>
              </w:rPr>
              <w:fldChar w:fldCharType="separate"/>
            </w:r>
            <w:r w:rsidR="002F4331">
              <w:rPr>
                <w:bCs/>
                <w:noProof/>
                <w:sz w:val="18"/>
              </w:rPr>
              <w:t>1</w:t>
            </w:r>
            <w:r w:rsidRPr="00C340D9">
              <w:rPr>
                <w:bCs/>
                <w:sz w:val="20"/>
                <w:szCs w:val="24"/>
              </w:rPr>
              <w:fldChar w:fldCharType="end"/>
            </w:r>
            <w:r w:rsidRPr="00C340D9">
              <w:rPr>
                <w:sz w:val="18"/>
              </w:rPr>
              <w:t xml:space="preserve"> / </w:t>
            </w:r>
            <w:r w:rsidRPr="00C340D9">
              <w:rPr>
                <w:bCs/>
                <w:sz w:val="20"/>
                <w:szCs w:val="24"/>
              </w:rPr>
              <w:fldChar w:fldCharType="begin"/>
            </w:r>
            <w:r w:rsidRPr="00C340D9">
              <w:rPr>
                <w:bCs/>
                <w:sz w:val="18"/>
              </w:rPr>
              <w:instrText>NUMPAGES</w:instrText>
            </w:r>
            <w:r w:rsidRPr="00C340D9">
              <w:rPr>
                <w:bCs/>
                <w:sz w:val="20"/>
                <w:szCs w:val="24"/>
              </w:rPr>
              <w:fldChar w:fldCharType="separate"/>
            </w:r>
            <w:r w:rsidR="002F4331">
              <w:rPr>
                <w:bCs/>
                <w:noProof/>
                <w:sz w:val="18"/>
              </w:rPr>
              <w:t>7</w:t>
            </w:r>
            <w:r w:rsidRPr="00C340D9">
              <w:rPr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4703FB53" w14:textId="77777777" w:rsidR="00BB124B" w:rsidRDefault="00BB124B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B6384F6" w14:textId="77777777" w:rsidP="00B21F70" w:rsidR="00AD7434" w:rsidRDefault="00AD7434">
      <w:pPr>
        <w:spacing w:before="0" w:line="240" w:lineRule="auto"/>
      </w:pPr>
      <w:r>
        <w:separator/>
      </w:r>
    </w:p>
  </w:footnote>
  <w:footnote w:id="0" w:type="continuationSeparator">
    <w:p w14:paraId="73D6570F" w14:textId="77777777" w:rsidP="00B21F70" w:rsidR="00AD7434" w:rsidRDefault="00AD7434">
      <w:pPr>
        <w:spacing w:before="0" w:line="240" w:lineRule="auto"/>
      </w:pPr>
      <w:r>
        <w:continuationSeparator/>
      </w:r>
    </w:p>
  </w:footnote>
  <w:footnote w:id="1" w:type="continuationNotice">
    <w:p w14:paraId="4D610C7C" w14:textId="77777777" w:rsidR="00AD7434" w:rsidRDefault="00AD7434">
      <w:pPr>
        <w:spacing w:before="0" w:line="240" w:lineRule="auto"/>
      </w:pP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37383C"/>
    <w:multiLevelType w:val="hybridMultilevel"/>
    <w:tmpl w:val="0ACA3774"/>
    <w:lvl w:ilvl="0" w:tplc="FE209EF4">
      <w:start w:val="1"/>
      <w:numFmt w:val="bullet"/>
      <w:lvlText w:val=""/>
      <w:lvlJc w:val="left"/>
      <w:pPr>
        <w:tabs>
          <w:tab w:pos="567" w:val="num"/>
        </w:tabs>
        <w:ind w:hanging="283" w:left="567"/>
      </w:pPr>
      <w:rPr>
        <w:rFonts w:ascii="Wingdings 3" w:hAnsi="Wingdings 3" w:hint="default"/>
        <w:i w:val="0"/>
        <w:color w:val="FF6F61"/>
        <w:sz w:val="22"/>
        <w:szCs w:val="24"/>
      </w:rPr>
    </w:lvl>
    <w:lvl w:ilvl="1" w:tplc="B08A46F2">
      <w:start w:val="1"/>
      <w:numFmt w:val="bullet"/>
      <w:pStyle w:val="Liste"/>
      <w:lvlText w:val=""/>
      <w:lvlJc w:val="left"/>
      <w:pPr>
        <w:tabs>
          <w:tab w:pos="567" w:val="num"/>
        </w:tabs>
        <w:ind w:hanging="283" w:left="567"/>
      </w:pPr>
      <w:rPr>
        <w:rFonts w:ascii="Symbol" w:hAnsi="Symbol" w:hint="default"/>
        <w:i w:val="0"/>
        <w:sz w:val="18"/>
        <w:szCs w:val="18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FBB320E"/>
    <w:multiLevelType w:val="multilevel"/>
    <w:tmpl w:val="F8FA111A"/>
    <w:lvl w:ilvl="0">
      <w:start w:val="1"/>
      <w:numFmt w:val="upperRoman"/>
      <w:pStyle w:val="Titre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upperRoman"/>
      <w:pStyle w:val="Titre2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upperLetter"/>
      <w:lvlText w:val="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5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B5B5C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">
    <w:nsid w:val="13AE306C"/>
    <w:multiLevelType w:val="hybridMultilevel"/>
    <w:tmpl w:val="75EA2422"/>
    <w:lvl w:ilvl="0" w:tplc="CB4EE7C0">
      <w:start w:val="1"/>
      <w:numFmt w:val="bullet"/>
      <w:pStyle w:val="idecarr"/>
      <w:lvlText w:val=""/>
      <w:lvlJc w:val="left"/>
      <w:pPr>
        <w:tabs>
          <w:tab w:pos="850" w:val="num"/>
        </w:tabs>
        <w:ind w:hanging="284" w:left="851"/>
      </w:pPr>
      <w:rPr>
        <w:rFonts w:ascii="Wingdings" w:hAnsi="Wingdings" w:hint="default"/>
        <w:b w:val="0"/>
        <w:i w:val="0"/>
        <w:sz w:val="24"/>
        <w:szCs w:val="24"/>
      </w:rPr>
    </w:lvl>
    <w:lvl w:ilvl="1" w:tplc="040C000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6421512"/>
    <w:multiLevelType w:val="hybridMultilevel"/>
    <w:tmpl w:val="1668FF86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055113F"/>
    <w:multiLevelType w:val="multilevel"/>
    <w:tmpl w:val="0BB21A8A"/>
    <w:lvl w:ilvl="0">
      <w:start w:val="1"/>
      <w:numFmt w:val="upperRoman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upperLetter"/>
      <w:pStyle w:val="Titre4"/>
      <w:lvlText w:val="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5">
    <w:nsid w:val="20E93384"/>
    <w:multiLevelType w:val="hybridMultilevel"/>
    <w:tmpl w:val="FD729332"/>
    <w:lvl w:ilvl="0" w:tplc="FFFFFFFF">
      <w:start w:val="2"/>
      <w:numFmt w:val="bullet"/>
      <w:lvlText w:val="-"/>
      <w:lvlJc w:val="left"/>
      <w:pPr>
        <w:ind w:hanging="360" w:left="360"/>
      </w:pPr>
      <w:rPr>
        <w:rFonts w:ascii="Arial" w:cs="Arial" w:eastAsia="SimSun" w:hAnsi="Arial" w:hint="default"/>
      </w:rPr>
    </w:lvl>
    <w:lvl w:ilvl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C19C06F6">
      <w:numFmt w:val="bullet"/>
      <w:lvlText w:val="-"/>
      <w:lvlJc w:val="left"/>
      <w:pPr>
        <w:ind w:hanging="360" w:left="1800"/>
      </w:pPr>
      <w:rPr>
        <w:rFonts w:ascii="Calibri" w:cs="Calibri" w:eastAsia="Arial" w:hAnsi="Calibri" w:hint="default"/>
        <w:color w:val="auto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2C36605D"/>
    <w:multiLevelType w:val="multilevel"/>
    <w:tmpl w:val="30D25BD4"/>
    <w:lvl w:ilvl="0">
      <w:start w:val="1"/>
      <w:numFmt w:val="upperRoman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upperLetter"/>
      <w:lvlText w:val="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pStyle w:val="Titre5"/>
      <w:lvlText w:val="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7">
    <w:nsid w:val="2EE951E6"/>
    <w:multiLevelType w:val="hybridMultilevel"/>
    <w:tmpl w:val="5ED21E96"/>
    <w:lvl w:ilvl="0" w:tplc="260C16A6">
      <w:start w:val="4"/>
      <w:numFmt w:val="bullet"/>
      <w:lvlText w:val="-"/>
      <w:lvlJc w:val="left"/>
      <w:pPr>
        <w:ind w:hanging="360" w:left="1080"/>
      </w:pPr>
      <w:rPr>
        <w:rFonts w:ascii="Arial" w:cs="Arial" w:eastAsia="Times New Roman" w:hAnsi="Arial" w:hint="default"/>
        <w:b w:val="0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31D2749A"/>
    <w:multiLevelType w:val="hybridMultilevel"/>
    <w:tmpl w:val="0916D24A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38414D8"/>
    <w:multiLevelType w:val="hybridMultilevel"/>
    <w:tmpl w:val="9ADEE6D2"/>
    <w:lvl w:ilvl="0" w:tplc="546ABB6A">
      <w:start w:val="1"/>
      <w:numFmt w:val="decimal"/>
      <w:lvlText w:val="%1."/>
      <w:lvlJc w:val="left"/>
      <w:pPr>
        <w:tabs>
          <w:tab w:pos="0" w:val="num"/>
        </w:tabs>
        <w:ind w:hanging="284" w:left="0"/>
      </w:pPr>
      <w:rPr>
        <w:rFonts w:ascii="Arial" w:hAnsi="Arial" w:hint="default"/>
        <w:b w:val="0"/>
        <w:i w:val="0"/>
        <w:sz w:val="18"/>
        <w:szCs w:val="18"/>
      </w:rPr>
    </w:lvl>
    <w:lvl w:ilvl="1" w:tplc="BE7A01D2">
      <w:start w:val="1"/>
      <w:numFmt w:val="decimal"/>
      <w:pStyle w:val="Idenumro"/>
      <w:lvlText w:val="%2."/>
      <w:lvlJc w:val="left"/>
      <w:pPr>
        <w:tabs>
          <w:tab w:pos="360" w:val="num"/>
        </w:tabs>
        <w:ind w:hanging="360" w:left="360"/>
      </w:pPr>
      <w:rPr>
        <w:rFonts w:hint="default"/>
        <w:sz w:val="20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5AC3FD7"/>
    <w:multiLevelType w:val="hybridMultilevel"/>
    <w:tmpl w:val="C1985F8E"/>
    <w:lvl w:ilvl="0" w:tplc="040C0001">
      <w:start w:val="1"/>
      <w:numFmt w:val="bullet"/>
      <w:lvlText w:val=""/>
      <w:lvlJc w:val="left"/>
      <w:pPr>
        <w:ind w:hanging="360" w:left="1571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9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01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73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45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17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9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61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331"/>
      </w:pPr>
      <w:rPr>
        <w:rFonts w:ascii="Wingdings" w:hAnsi="Wingdings" w:hint="default"/>
      </w:rPr>
    </w:lvl>
  </w:abstractNum>
  <w:abstractNum w15:restartNumberingAfterBreak="0" w:abstractNumId="11">
    <w:nsid w:val="3BEA345E"/>
    <w:multiLevelType w:val="hybridMultilevel"/>
    <w:tmpl w:val="4D0C170E"/>
    <w:lvl w:ilvl="0" w:tplc="260C16A6">
      <w:start w:val="4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  <w:b w:val="0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7D3725"/>
    <w:multiLevelType w:val="hybridMultilevel"/>
    <w:tmpl w:val="1DD60132"/>
    <w:lvl w:ilvl="0" w:tplc="140C7F3E">
      <w:start w:val="1"/>
      <w:numFmt w:val="bullet"/>
      <w:pStyle w:val="Listepuces"/>
      <w:lvlText w:val=""/>
      <w:lvlJc w:val="left"/>
      <w:pPr>
        <w:ind w:hanging="360" w:left="720"/>
      </w:pPr>
      <w:rPr>
        <w:rFonts w:ascii="Wingdings 3" w:hAnsi="Wingdings 3" w:hint="default"/>
        <w:color w:val="5B5B5C"/>
        <w:sz w:val="22"/>
        <w:szCs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E0B5C44"/>
    <w:multiLevelType w:val="hybridMultilevel"/>
    <w:tmpl w:val="AD344024"/>
    <w:lvl w:ilvl="0" w:tplc="260C16A6">
      <w:start w:val="4"/>
      <w:numFmt w:val="bullet"/>
      <w:lvlText w:val="-"/>
      <w:lvlJc w:val="left"/>
      <w:pPr>
        <w:ind w:hanging="360" w:left="2341"/>
      </w:pPr>
      <w:rPr>
        <w:rFonts w:ascii="Arial" w:cs="Arial" w:eastAsia="Times New Roman" w:hAnsi="Arial" w:hint="default"/>
        <w:b w:val="0"/>
      </w:rPr>
    </w:lvl>
    <w:lvl w:ilvl="1" w:tentative="1" w:tplc="040C0003">
      <w:start w:val="1"/>
      <w:numFmt w:val="bullet"/>
      <w:lvlText w:val="o"/>
      <w:lvlJc w:val="left"/>
      <w:pPr>
        <w:ind w:hanging="360" w:left="306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78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50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22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94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66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38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101"/>
      </w:pPr>
      <w:rPr>
        <w:rFonts w:ascii="Wingdings" w:hAnsi="Wingdings" w:hint="default"/>
      </w:rPr>
    </w:lvl>
  </w:abstractNum>
  <w:abstractNum w15:restartNumberingAfterBreak="0" w:abstractNumId="14">
    <w:nsid w:val="40763552"/>
    <w:multiLevelType w:val="hybridMultilevel"/>
    <w:tmpl w:val="45867E0A"/>
    <w:lvl w:ilvl="0" w:tplc="84BA3474">
      <w:start w:val="2"/>
      <w:numFmt w:val="bullet"/>
      <w:lvlText w:val="-"/>
      <w:lvlJc w:val="left"/>
      <w:pPr>
        <w:ind w:hanging="360" w:left="360"/>
      </w:pPr>
      <w:rPr>
        <w:rFonts w:ascii="Arial" w:cs="Arial" w:eastAsia="SimSu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670C74D8"/>
    <w:multiLevelType w:val="hybridMultilevel"/>
    <w:tmpl w:val="A0764C82"/>
    <w:lvl w:ilvl="0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6C7E78F9"/>
    <w:multiLevelType w:val="hybridMultilevel"/>
    <w:tmpl w:val="31E8F852"/>
    <w:lvl w:ilvl="0" w:tplc="D4BEFB12">
      <w:start w:val="1"/>
      <w:numFmt w:val="bullet"/>
      <w:pStyle w:val="Listepuces2"/>
      <w:lvlText w:val=""/>
      <w:lvlJc w:val="left"/>
      <w:pPr>
        <w:tabs>
          <w:tab w:pos="284" w:val="num"/>
        </w:tabs>
        <w:ind w:hanging="284" w:left="284"/>
      </w:pPr>
      <w:rPr>
        <w:rFonts w:ascii="Wingdings 2" w:hAnsi="Wingdings 2" w:hint="default"/>
        <w:color w:val="5B5B5C"/>
        <w:sz w:val="18"/>
        <w:szCs w:val="24"/>
      </w:rPr>
    </w:lvl>
    <w:lvl w:ilvl="1" w:tplc="26781E10">
      <w:start w:val="1"/>
      <w:numFmt w:val="bullet"/>
      <w:pStyle w:val="ListeL2"/>
      <w:lvlText w:val="-"/>
      <w:lvlJc w:val="left"/>
      <w:pPr>
        <w:tabs>
          <w:tab w:pos="992" w:val="num"/>
        </w:tabs>
        <w:ind w:hanging="992" w:left="992"/>
      </w:pPr>
      <w:rPr>
        <w:rFonts w:ascii="Verdana" w:cs="Times New Roman" w:eastAsia="Times New Roman" w:hAnsi="Verdana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578" w:val="num"/>
        </w:tabs>
        <w:ind w:hanging="360" w:left="357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8" w:val="num"/>
        </w:tabs>
        <w:ind w:hanging="360" w:left="429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8" w:val="num"/>
        </w:tabs>
        <w:ind w:hanging="360" w:left="501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8" w:val="num"/>
        </w:tabs>
        <w:ind w:hanging="360" w:left="573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8" w:val="num"/>
        </w:tabs>
        <w:ind w:hanging="360" w:left="645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8" w:val="num"/>
        </w:tabs>
        <w:ind w:hanging="360" w:left="717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8" w:val="num"/>
        </w:tabs>
        <w:ind w:hanging="360" w:left="7898"/>
      </w:pPr>
      <w:rPr>
        <w:rFonts w:ascii="Wingdings" w:hAnsi="Wingdings" w:hint="default"/>
      </w:rPr>
    </w:lvl>
  </w:abstractNum>
  <w:abstractNum w15:restartNumberingAfterBreak="0" w:abstractNumId="17">
    <w:nsid w:val="6F4B5D64"/>
    <w:multiLevelType w:val="multilevel"/>
    <w:tmpl w:val="89643466"/>
    <w:lvl w:ilvl="0">
      <w:start w:val="1"/>
      <w:numFmt w:val="decimal"/>
      <w:pStyle w:val="article"/>
      <w:lvlText w:val="Article %1."/>
      <w:lvlJc w:val="left"/>
      <w:pPr>
        <w:tabs>
          <w:tab w:pos="993" w:val="num"/>
        </w:tabs>
        <w:ind w:hanging="567" w:left="993"/>
      </w:pPr>
      <w:rPr>
        <w:rFonts w:ascii="Arial" w:cs="Arial" w:hAnsi="Arial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pos="567" w:val="num"/>
        </w:tabs>
        <w:ind w:hanging="567" w:left="567"/>
      </w:pPr>
      <w:rPr>
        <w:rFonts w:ascii="Arial" w:cs="Arial" w:hAnsi="Arial" w:hint="default"/>
        <w:b/>
        <w:bCs/>
        <w:i w:val="0"/>
        <w:iCs w:val="0"/>
        <w:caps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pos="851" w:val="num"/>
        </w:tabs>
        <w:ind w:hanging="851" w:left="851"/>
      </w:pPr>
      <w:rPr>
        <w:rFonts w:ascii="Arial" w:cs="Arial" w:hAnsi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pos="851" w:val="num"/>
        </w:tabs>
        <w:ind w:hanging="851" w:left="851"/>
      </w:pPr>
      <w:rPr>
        <w:rFonts w:ascii="Arial" w:cs="Arial" w:hAnsi="Arial" w:hint="default"/>
        <w:b/>
        <w:bCs/>
        <w:i w:val="0"/>
        <w:iCs w:val="0"/>
        <w:sz w:val="22"/>
        <w:szCs w:val="22"/>
      </w:rPr>
    </w:lvl>
    <w:lvl w:ilvl="4">
      <w:start w:val="1"/>
      <w:numFmt w:val="upperLetter"/>
      <w:lvlText w:val="%5."/>
      <w:lvlJc w:val="left"/>
      <w:pPr>
        <w:tabs>
          <w:tab w:pos="1134" w:val="num"/>
        </w:tabs>
        <w:ind w:hanging="567" w:left="1134"/>
      </w:pPr>
      <w:rPr>
        <w:rFonts w:ascii="Arial" w:cs="Arial" w:hAnsi="Arial" w:hint="default"/>
        <w:b w:val="0"/>
        <w:bCs w:val="0"/>
        <w:i w:val="0"/>
        <w:iCs w:val="0"/>
        <w:sz w:val="22"/>
        <w:szCs w:val="22"/>
      </w:rPr>
    </w:lvl>
    <w:lvl w:ilvl="5">
      <w:start w:val="1"/>
      <w:numFmt w:val="lowerLetter"/>
      <w:lvlText w:val="%6."/>
      <w:lvlJc w:val="left"/>
      <w:pPr>
        <w:tabs>
          <w:tab w:pos="1134" w:val="num"/>
        </w:tabs>
        <w:ind w:hanging="567" w:left="1134"/>
      </w:pPr>
      <w:rPr>
        <w:rFonts w:ascii="Arial" w:cs="Arial" w:hAnsi="Arial" w:hint="default"/>
        <w:b w:val="0"/>
        <w:bCs w:val="0"/>
        <w:i/>
        <w:iCs/>
        <w:sz w:val="22"/>
        <w:szCs w:val="22"/>
      </w:rPr>
    </w:lvl>
    <w:lvl w:ilvl="6">
      <w:start w:val="1"/>
      <w:numFmt w:val="upperLetter"/>
      <w:lvlText w:val="%7."/>
      <w:lvlJc w:val="left"/>
      <w:pPr>
        <w:tabs>
          <w:tab w:pos="1276" w:val="num"/>
        </w:tabs>
        <w:ind w:hanging="425" w:left="127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1276" w:val="num"/>
        </w:tabs>
        <w:ind w:hanging="425" w:left="1276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pos="1584" w:val="num"/>
        </w:tabs>
        <w:ind w:hanging="144" w:left="1584"/>
      </w:pPr>
      <w:rPr>
        <w:rFonts w:hint="default"/>
      </w:rPr>
    </w:lvl>
  </w:abstractNum>
  <w:abstractNum w15:restartNumberingAfterBreak="0" w:abstractNumId="18">
    <w:nsid w:val="7090014F"/>
    <w:multiLevelType w:val="hybridMultilevel"/>
    <w:tmpl w:val="DA56D8E6"/>
    <w:lvl w:ilvl="0" w:tplc="260C16A6">
      <w:start w:val="4"/>
      <w:numFmt w:val="bullet"/>
      <w:lvlText w:val="-"/>
      <w:lvlJc w:val="left"/>
      <w:pPr>
        <w:ind w:hanging="360" w:left="1146"/>
      </w:pPr>
      <w:rPr>
        <w:rFonts w:ascii="Arial" w:cs="Arial" w:eastAsia="Times New Roman" w:hAnsi="Arial" w:hint="default"/>
        <w:b w:val="0"/>
      </w:rPr>
    </w:lvl>
    <w:lvl w:ilvl="1" w:tentative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19">
    <w:nsid w:val="75161E79"/>
    <w:multiLevelType w:val="hybridMultilevel"/>
    <w:tmpl w:val="91B0A2C6"/>
    <w:lvl w:ilvl="0" w:tplc="332EF51C">
      <w:start w:val="1"/>
      <w:numFmt w:val="bullet"/>
      <w:pStyle w:val="Idecarr0"/>
      <w:lvlText w:val=""/>
      <w:lvlJc w:val="left"/>
      <w:pPr>
        <w:ind w:hanging="360" w:left="436"/>
      </w:pPr>
      <w:rPr>
        <w:rFonts w:ascii="Wingdings" w:hAnsi="Wingdings" w:hint="default"/>
        <w:color w:val="FF6F61"/>
        <w:sz w:val="24"/>
        <w:szCs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9C96387"/>
    <w:multiLevelType w:val="hybridMultilevel"/>
    <w:tmpl w:val="0E02BE8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17"/>
  </w:num>
  <w:num w:numId="10">
    <w:abstractNumId w:val="2"/>
  </w:num>
  <w:num w:numId="11">
    <w:abstractNumId w:val="13"/>
  </w:num>
  <w:num w:numId="12">
    <w:abstractNumId w:val="17"/>
  </w:num>
  <w:num w:numId="13">
    <w:abstractNumId w:val="14"/>
  </w:num>
  <w:num w:numId="14">
    <w:abstractNumId w:val="10"/>
  </w:num>
  <w:num w:numId="15">
    <w:abstractNumId w:val="5"/>
  </w:num>
  <w:num w:numId="16">
    <w:abstractNumId w:val="20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8"/>
  </w:num>
  <w:num w:numId="21">
    <w:abstractNumId w:val="3"/>
  </w:num>
  <w:num w:numId="22">
    <w:abstractNumId w:val="7"/>
  </w:num>
  <w:num w:numId="23">
    <w:abstractNumId w:val="18"/>
  </w:num>
  <w:num w:numId="24">
    <w:abstractNumId w:val="11"/>
  </w:num>
  <w:numIdMacAtCleanup w:val="1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stylePaneFormatFilter w:allStyles="0" w:alternateStyleNames="1" w:clearFormatting="1" w:customStyles="0" w:directFormattingOnNumbering="1" w:directFormattingOnParagraphs="1" w:directFormattingOnRuns="1" w:directFormattingOnTables="0" w:headingStyles="0" w:latentStyles="0" w:numberingStyles="0" w:stylesInUse="1" w:tableStyles="0" w:top3HeadingStyles="0" w:val="9708" w:visibleStyles="0"/>
  <w:doNotTrackFormatting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E0"/>
    <w:rsid w:val="00012853"/>
    <w:rsid w:val="00013879"/>
    <w:rsid w:val="00015ED0"/>
    <w:rsid w:val="000169DE"/>
    <w:rsid w:val="000228CC"/>
    <w:rsid w:val="00025618"/>
    <w:rsid w:val="00032FDC"/>
    <w:rsid w:val="00035F35"/>
    <w:rsid w:val="00036964"/>
    <w:rsid w:val="00040260"/>
    <w:rsid w:val="00054DB3"/>
    <w:rsid w:val="00056635"/>
    <w:rsid w:val="0005792A"/>
    <w:rsid w:val="00070840"/>
    <w:rsid w:val="00071DFF"/>
    <w:rsid w:val="00074734"/>
    <w:rsid w:val="00074D01"/>
    <w:rsid w:val="0007663D"/>
    <w:rsid w:val="00076F28"/>
    <w:rsid w:val="00082374"/>
    <w:rsid w:val="000834C2"/>
    <w:rsid w:val="0008368D"/>
    <w:rsid w:val="00090411"/>
    <w:rsid w:val="00091136"/>
    <w:rsid w:val="000A3C7E"/>
    <w:rsid w:val="000A6196"/>
    <w:rsid w:val="000B08DD"/>
    <w:rsid w:val="000B1D70"/>
    <w:rsid w:val="000B2304"/>
    <w:rsid w:val="000B2FA4"/>
    <w:rsid w:val="000C163C"/>
    <w:rsid w:val="000C3DEF"/>
    <w:rsid w:val="000C3FEB"/>
    <w:rsid w:val="000D4935"/>
    <w:rsid w:val="000D5257"/>
    <w:rsid w:val="000E3F86"/>
    <w:rsid w:val="000E46A3"/>
    <w:rsid w:val="000E4977"/>
    <w:rsid w:val="000E51D1"/>
    <w:rsid w:val="000E65CC"/>
    <w:rsid w:val="000F7F52"/>
    <w:rsid w:val="001000EA"/>
    <w:rsid w:val="001038AD"/>
    <w:rsid w:val="001047CE"/>
    <w:rsid w:val="00104D66"/>
    <w:rsid w:val="00105C8D"/>
    <w:rsid w:val="0011206A"/>
    <w:rsid w:val="001128ED"/>
    <w:rsid w:val="00115995"/>
    <w:rsid w:val="001242E0"/>
    <w:rsid w:val="001313CB"/>
    <w:rsid w:val="00132C6F"/>
    <w:rsid w:val="00133006"/>
    <w:rsid w:val="00137C9A"/>
    <w:rsid w:val="0014486E"/>
    <w:rsid w:val="001533D3"/>
    <w:rsid w:val="00153D91"/>
    <w:rsid w:val="001628FA"/>
    <w:rsid w:val="00166D41"/>
    <w:rsid w:val="0017013C"/>
    <w:rsid w:val="00174381"/>
    <w:rsid w:val="00185693"/>
    <w:rsid w:val="0018714C"/>
    <w:rsid w:val="00194DE4"/>
    <w:rsid w:val="001A039D"/>
    <w:rsid w:val="001A4200"/>
    <w:rsid w:val="001A5DCF"/>
    <w:rsid w:val="001B0DBA"/>
    <w:rsid w:val="001B112D"/>
    <w:rsid w:val="001B2BC8"/>
    <w:rsid w:val="001B3A70"/>
    <w:rsid w:val="001C2F6D"/>
    <w:rsid w:val="001C421E"/>
    <w:rsid w:val="001C4FF5"/>
    <w:rsid w:val="001C6778"/>
    <w:rsid w:val="001D0417"/>
    <w:rsid w:val="001D1112"/>
    <w:rsid w:val="001D5BC7"/>
    <w:rsid w:val="001D6582"/>
    <w:rsid w:val="001D68AB"/>
    <w:rsid w:val="001E0287"/>
    <w:rsid w:val="001E0B62"/>
    <w:rsid w:val="001E1F19"/>
    <w:rsid w:val="001E473E"/>
    <w:rsid w:val="001E68C2"/>
    <w:rsid w:val="001E7F2F"/>
    <w:rsid w:val="001F391D"/>
    <w:rsid w:val="001F4954"/>
    <w:rsid w:val="00206DC9"/>
    <w:rsid w:val="00206DF2"/>
    <w:rsid w:val="00210B41"/>
    <w:rsid w:val="002111C2"/>
    <w:rsid w:val="0021207A"/>
    <w:rsid w:val="00220B34"/>
    <w:rsid w:val="00220F68"/>
    <w:rsid w:val="002216E9"/>
    <w:rsid w:val="00226BBC"/>
    <w:rsid w:val="00227DD5"/>
    <w:rsid w:val="00236EF1"/>
    <w:rsid w:val="002445F3"/>
    <w:rsid w:val="00247EA3"/>
    <w:rsid w:val="00252F42"/>
    <w:rsid w:val="002531F5"/>
    <w:rsid w:val="0025353A"/>
    <w:rsid w:val="0025634A"/>
    <w:rsid w:val="002564FB"/>
    <w:rsid w:val="00260C2C"/>
    <w:rsid w:val="00260F86"/>
    <w:rsid w:val="00267DE0"/>
    <w:rsid w:val="0027163E"/>
    <w:rsid w:val="00272720"/>
    <w:rsid w:val="00273B55"/>
    <w:rsid w:val="00275199"/>
    <w:rsid w:val="00275639"/>
    <w:rsid w:val="002762A7"/>
    <w:rsid w:val="00282876"/>
    <w:rsid w:val="00284F18"/>
    <w:rsid w:val="002933EE"/>
    <w:rsid w:val="0029340A"/>
    <w:rsid w:val="00297779"/>
    <w:rsid w:val="002A223F"/>
    <w:rsid w:val="002A2960"/>
    <w:rsid w:val="002B1BE9"/>
    <w:rsid w:val="002B7CAF"/>
    <w:rsid w:val="002C14AE"/>
    <w:rsid w:val="002D0CAA"/>
    <w:rsid w:val="002D4E76"/>
    <w:rsid w:val="002D53A3"/>
    <w:rsid w:val="002D6B15"/>
    <w:rsid w:val="002E2AF9"/>
    <w:rsid w:val="002E2B8D"/>
    <w:rsid w:val="002E2BFE"/>
    <w:rsid w:val="002E3BE2"/>
    <w:rsid w:val="002E5A53"/>
    <w:rsid w:val="002E5BAF"/>
    <w:rsid w:val="002F4331"/>
    <w:rsid w:val="002F6F07"/>
    <w:rsid w:val="002F70ED"/>
    <w:rsid w:val="002F7286"/>
    <w:rsid w:val="002F7B3F"/>
    <w:rsid w:val="0030024C"/>
    <w:rsid w:val="003022B9"/>
    <w:rsid w:val="00306BDB"/>
    <w:rsid w:val="003153D2"/>
    <w:rsid w:val="00332F7E"/>
    <w:rsid w:val="00335AA9"/>
    <w:rsid w:val="0034114F"/>
    <w:rsid w:val="003411A1"/>
    <w:rsid w:val="00345743"/>
    <w:rsid w:val="00346032"/>
    <w:rsid w:val="00346711"/>
    <w:rsid w:val="00350BD9"/>
    <w:rsid w:val="0036078B"/>
    <w:rsid w:val="00361CBB"/>
    <w:rsid w:val="00367E71"/>
    <w:rsid w:val="00371776"/>
    <w:rsid w:val="00381050"/>
    <w:rsid w:val="00386910"/>
    <w:rsid w:val="00387607"/>
    <w:rsid w:val="0039039F"/>
    <w:rsid w:val="00391075"/>
    <w:rsid w:val="003928F1"/>
    <w:rsid w:val="00393552"/>
    <w:rsid w:val="0039359B"/>
    <w:rsid w:val="003977F2"/>
    <w:rsid w:val="003A30C4"/>
    <w:rsid w:val="003A459E"/>
    <w:rsid w:val="003A657E"/>
    <w:rsid w:val="003B1409"/>
    <w:rsid w:val="003B3CDA"/>
    <w:rsid w:val="003B449B"/>
    <w:rsid w:val="003B56CA"/>
    <w:rsid w:val="003B5FE3"/>
    <w:rsid w:val="003B65F9"/>
    <w:rsid w:val="003B71F6"/>
    <w:rsid w:val="003C3DD4"/>
    <w:rsid w:val="003C3FC0"/>
    <w:rsid w:val="003D46CE"/>
    <w:rsid w:val="003D7087"/>
    <w:rsid w:val="003E380C"/>
    <w:rsid w:val="003E70D1"/>
    <w:rsid w:val="003F0073"/>
    <w:rsid w:val="003F4AE1"/>
    <w:rsid w:val="00405BC6"/>
    <w:rsid w:val="00405EDC"/>
    <w:rsid w:val="00406B73"/>
    <w:rsid w:val="00423DE7"/>
    <w:rsid w:val="00426B08"/>
    <w:rsid w:val="0043134D"/>
    <w:rsid w:val="00433617"/>
    <w:rsid w:val="00434F74"/>
    <w:rsid w:val="00435E03"/>
    <w:rsid w:val="00441779"/>
    <w:rsid w:val="0044182F"/>
    <w:rsid w:val="00444FDE"/>
    <w:rsid w:val="00454FAF"/>
    <w:rsid w:val="0045695C"/>
    <w:rsid w:val="00457EA9"/>
    <w:rsid w:val="00460EA7"/>
    <w:rsid w:val="00464B80"/>
    <w:rsid w:val="00476D76"/>
    <w:rsid w:val="00480778"/>
    <w:rsid w:val="00490B87"/>
    <w:rsid w:val="00490DB4"/>
    <w:rsid w:val="004956BF"/>
    <w:rsid w:val="00497481"/>
    <w:rsid w:val="004A2976"/>
    <w:rsid w:val="004A6E5B"/>
    <w:rsid w:val="004B1C95"/>
    <w:rsid w:val="004B1CC2"/>
    <w:rsid w:val="004B62AF"/>
    <w:rsid w:val="004C48E6"/>
    <w:rsid w:val="004C55B6"/>
    <w:rsid w:val="004C7831"/>
    <w:rsid w:val="004D164B"/>
    <w:rsid w:val="004D284E"/>
    <w:rsid w:val="004D3FB1"/>
    <w:rsid w:val="004D59CA"/>
    <w:rsid w:val="004E1A1E"/>
    <w:rsid w:val="004F2A70"/>
    <w:rsid w:val="004F6F2F"/>
    <w:rsid w:val="00506D12"/>
    <w:rsid w:val="005151B3"/>
    <w:rsid w:val="00522B80"/>
    <w:rsid w:val="005243AD"/>
    <w:rsid w:val="005255C2"/>
    <w:rsid w:val="00526494"/>
    <w:rsid w:val="00527CBB"/>
    <w:rsid w:val="00530436"/>
    <w:rsid w:val="0053101B"/>
    <w:rsid w:val="00531077"/>
    <w:rsid w:val="005317ED"/>
    <w:rsid w:val="00532AF0"/>
    <w:rsid w:val="005342B3"/>
    <w:rsid w:val="00534462"/>
    <w:rsid w:val="00535E31"/>
    <w:rsid w:val="00540C59"/>
    <w:rsid w:val="00542079"/>
    <w:rsid w:val="00544C76"/>
    <w:rsid w:val="00546695"/>
    <w:rsid w:val="00546FE3"/>
    <w:rsid w:val="0055346D"/>
    <w:rsid w:val="00555353"/>
    <w:rsid w:val="00557154"/>
    <w:rsid w:val="00557EAD"/>
    <w:rsid w:val="00560B0B"/>
    <w:rsid w:val="00561497"/>
    <w:rsid w:val="00564559"/>
    <w:rsid w:val="00566B06"/>
    <w:rsid w:val="00574477"/>
    <w:rsid w:val="00575F9D"/>
    <w:rsid w:val="00580B11"/>
    <w:rsid w:val="00582F4B"/>
    <w:rsid w:val="00583F1B"/>
    <w:rsid w:val="00591B0E"/>
    <w:rsid w:val="005926C5"/>
    <w:rsid w:val="00592F2F"/>
    <w:rsid w:val="00597D41"/>
    <w:rsid w:val="005A6B60"/>
    <w:rsid w:val="005A6D21"/>
    <w:rsid w:val="005A7DC8"/>
    <w:rsid w:val="005B42B5"/>
    <w:rsid w:val="005B4AF2"/>
    <w:rsid w:val="005C0358"/>
    <w:rsid w:val="005C06E5"/>
    <w:rsid w:val="005C2932"/>
    <w:rsid w:val="005C2D10"/>
    <w:rsid w:val="005C5181"/>
    <w:rsid w:val="005D3B61"/>
    <w:rsid w:val="005E3044"/>
    <w:rsid w:val="005E39F1"/>
    <w:rsid w:val="005E3B2C"/>
    <w:rsid w:val="005E56E4"/>
    <w:rsid w:val="005F0682"/>
    <w:rsid w:val="005F09A0"/>
    <w:rsid w:val="005F5898"/>
    <w:rsid w:val="005F6CA4"/>
    <w:rsid w:val="0060283F"/>
    <w:rsid w:val="00605DEC"/>
    <w:rsid w:val="00614068"/>
    <w:rsid w:val="00614B27"/>
    <w:rsid w:val="00615C6F"/>
    <w:rsid w:val="006166AB"/>
    <w:rsid w:val="006213D5"/>
    <w:rsid w:val="00631328"/>
    <w:rsid w:val="00637A4F"/>
    <w:rsid w:val="00642EC4"/>
    <w:rsid w:val="00650B0C"/>
    <w:rsid w:val="006560BA"/>
    <w:rsid w:val="006607C0"/>
    <w:rsid w:val="00661C89"/>
    <w:rsid w:val="00667609"/>
    <w:rsid w:val="00677517"/>
    <w:rsid w:val="00682206"/>
    <w:rsid w:val="006939AC"/>
    <w:rsid w:val="00693BF4"/>
    <w:rsid w:val="006A027D"/>
    <w:rsid w:val="006A4855"/>
    <w:rsid w:val="006A5F37"/>
    <w:rsid w:val="006A77F2"/>
    <w:rsid w:val="006A7A48"/>
    <w:rsid w:val="006B13FB"/>
    <w:rsid w:val="006B3594"/>
    <w:rsid w:val="006B6ADA"/>
    <w:rsid w:val="006C400E"/>
    <w:rsid w:val="006C4A5F"/>
    <w:rsid w:val="006D1CE0"/>
    <w:rsid w:val="006D418E"/>
    <w:rsid w:val="006D53D1"/>
    <w:rsid w:val="006D586F"/>
    <w:rsid w:val="006F0AC2"/>
    <w:rsid w:val="006F3FD3"/>
    <w:rsid w:val="00705726"/>
    <w:rsid w:val="00707124"/>
    <w:rsid w:val="00710EFF"/>
    <w:rsid w:val="0071382D"/>
    <w:rsid w:val="0072308E"/>
    <w:rsid w:val="00733FFF"/>
    <w:rsid w:val="007340A6"/>
    <w:rsid w:val="00736421"/>
    <w:rsid w:val="007432E8"/>
    <w:rsid w:val="007515F6"/>
    <w:rsid w:val="00752830"/>
    <w:rsid w:val="00754FA8"/>
    <w:rsid w:val="00763B59"/>
    <w:rsid w:val="00764F60"/>
    <w:rsid w:val="007651C0"/>
    <w:rsid w:val="00770A81"/>
    <w:rsid w:val="00773908"/>
    <w:rsid w:val="00774A09"/>
    <w:rsid w:val="007850F5"/>
    <w:rsid w:val="0078734A"/>
    <w:rsid w:val="00787C66"/>
    <w:rsid w:val="007951CF"/>
    <w:rsid w:val="00795BB1"/>
    <w:rsid w:val="007978D9"/>
    <w:rsid w:val="007A0C13"/>
    <w:rsid w:val="007A276F"/>
    <w:rsid w:val="007A2963"/>
    <w:rsid w:val="007A3EB5"/>
    <w:rsid w:val="007A7305"/>
    <w:rsid w:val="007A76CF"/>
    <w:rsid w:val="007A7CEB"/>
    <w:rsid w:val="007B534F"/>
    <w:rsid w:val="007B79BA"/>
    <w:rsid w:val="007C2AC4"/>
    <w:rsid w:val="007C3ACD"/>
    <w:rsid w:val="007D2C50"/>
    <w:rsid w:val="007D486B"/>
    <w:rsid w:val="007D6217"/>
    <w:rsid w:val="007E35E4"/>
    <w:rsid w:val="007E58B2"/>
    <w:rsid w:val="007F1C63"/>
    <w:rsid w:val="00801187"/>
    <w:rsid w:val="00801669"/>
    <w:rsid w:val="00801AEA"/>
    <w:rsid w:val="00807AC4"/>
    <w:rsid w:val="00810C88"/>
    <w:rsid w:val="008204C3"/>
    <w:rsid w:val="00821428"/>
    <w:rsid w:val="00821F77"/>
    <w:rsid w:val="008228C6"/>
    <w:rsid w:val="00822C48"/>
    <w:rsid w:val="008241E6"/>
    <w:rsid w:val="00824892"/>
    <w:rsid w:val="0082639C"/>
    <w:rsid w:val="00827B99"/>
    <w:rsid w:val="00830252"/>
    <w:rsid w:val="00832DDB"/>
    <w:rsid w:val="00833EF3"/>
    <w:rsid w:val="00834D56"/>
    <w:rsid w:val="00836BBF"/>
    <w:rsid w:val="0083732E"/>
    <w:rsid w:val="008374BA"/>
    <w:rsid w:val="0083777D"/>
    <w:rsid w:val="008402BE"/>
    <w:rsid w:val="00841EC7"/>
    <w:rsid w:val="00844F0B"/>
    <w:rsid w:val="0084514B"/>
    <w:rsid w:val="00846037"/>
    <w:rsid w:val="00856357"/>
    <w:rsid w:val="008814B3"/>
    <w:rsid w:val="00881E11"/>
    <w:rsid w:val="00882C3F"/>
    <w:rsid w:val="00883901"/>
    <w:rsid w:val="00885555"/>
    <w:rsid w:val="008856DA"/>
    <w:rsid w:val="0088620D"/>
    <w:rsid w:val="00891B0B"/>
    <w:rsid w:val="00897A4C"/>
    <w:rsid w:val="008A26C7"/>
    <w:rsid w:val="008A2E94"/>
    <w:rsid w:val="008B04C4"/>
    <w:rsid w:val="008C2CC6"/>
    <w:rsid w:val="008C43E4"/>
    <w:rsid w:val="008D7838"/>
    <w:rsid w:val="008E03A3"/>
    <w:rsid w:val="008E5BB5"/>
    <w:rsid w:val="008E5C39"/>
    <w:rsid w:val="008F0B09"/>
    <w:rsid w:val="008F5E33"/>
    <w:rsid w:val="0090297F"/>
    <w:rsid w:val="0091150B"/>
    <w:rsid w:val="00916557"/>
    <w:rsid w:val="00922730"/>
    <w:rsid w:val="00926E0A"/>
    <w:rsid w:val="0093559D"/>
    <w:rsid w:val="00936622"/>
    <w:rsid w:val="00941858"/>
    <w:rsid w:val="00946BD4"/>
    <w:rsid w:val="00947CBE"/>
    <w:rsid w:val="00950A0E"/>
    <w:rsid w:val="00952355"/>
    <w:rsid w:val="009557D5"/>
    <w:rsid w:val="00957E94"/>
    <w:rsid w:val="00961F16"/>
    <w:rsid w:val="0096257F"/>
    <w:rsid w:val="009652F8"/>
    <w:rsid w:val="00972CAA"/>
    <w:rsid w:val="00974596"/>
    <w:rsid w:val="00982B31"/>
    <w:rsid w:val="0098344F"/>
    <w:rsid w:val="00983E56"/>
    <w:rsid w:val="00984E26"/>
    <w:rsid w:val="0099562D"/>
    <w:rsid w:val="009975AF"/>
    <w:rsid w:val="009A4154"/>
    <w:rsid w:val="009B4244"/>
    <w:rsid w:val="009B677D"/>
    <w:rsid w:val="009C53FA"/>
    <w:rsid w:val="009C56A3"/>
    <w:rsid w:val="009D5316"/>
    <w:rsid w:val="009D6334"/>
    <w:rsid w:val="009E4AF4"/>
    <w:rsid w:val="009E7CEC"/>
    <w:rsid w:val="009F2D42"/>
    <w:rsid w:val="00A03881"/>
    <w:rsid w:val="00A05CE3"/>
    <w:rsid w:val="00A13DAD"/>
    <w:rsid w:val="00A13F74"/>
    <w:rsid w:val="00A15AC8"/>
    <w:rsid w:val="00A16D93"/>
    <w:rsid w:val="00A23614"/>
    <w:rsid w:val="00A27495"/>
    <w:rsid w:val="00A44EF8"/>
    <w:rsid w:val="00A45D9F"/>
    <w:rsid w:val="00A45DE5"/>
    <w:rsid w:val="00A561CA"/>
    <w:rsid w:val="00A57ECC"/>
    <w:rsid w:val="00A61D8B"/>
    <w:rsid w:val="00A71663"/>
    <w:rsid w:val="00A86306"/>
    <w:rsid w:val="00A87DDC"/>
    <w:rsid w:val="00AA32D5"/>
    <w:rsid w:val="00AA4452"/>
    <w:rsid w:val="00AA49A2"/>
    <w:rsid w:val="00AA5831"/>
    <w:rsid w:val="00AC0BD3"/>
    <w:rsid w:val="00AC241F"/>
    <w:rsid w:val="00AC5007"/>
    <w:rsid w:val="00AD7434"/>
    <w:rsid w:val="00AD7AC8"/>
    <w:rsid w:val="00AE6839"/>
    <w:rsid w:val="00AF2A20"/>
    <w:rsid w:val="00AF38B3"/>
    <w:rsid w:val="00B01AF3"/>
    <w:rsid w:val="00B01DAE"/>
    <w:rsid w:val="00B13EA0"/>
    <w:rsid w:val="00B145B9"/>
    <w:rsid w:val="00B15C36"/>
    <w:rsid w:val="00B20CBB"/>
    <w:rsid w:val="00B21F70"/>
    <w:rsid w:val="00B24F66"/>
    <w:rsid w:val="00B25D8B"/>
    <w:rsid w:val="00B3049C"/>
    <w:rsid w:val="00B312A7"/>
    <w:rsid w:val="00B34B47"/>
    <w:rsid w:val="00B51E35"/>
    <w:rsid w:val="00B52A22"/>
    <w:rsid w:val="00B55A51"/>
    <w:rsid w:val="00B5682F"/>
    <w:rsid w:val="00B56C95"/>
    <w:rsid w:val="00B61B06"/>
    <w:rsid w:val="00B73E5D"/>
    <w:rsid w:val="00B74522"/>
    <w:rsid w:val="00B77445"/>
    <w:rsid w:val="00B80BF7"/>
    <w:rsid w:val="00B83E3B"/>
    <w:rsid w:val="00B844FA"/>
    <w:rsid w:val="00B8542C"/>
    <w:rsid w:val="00B8650A"/>
    <w:rsid w:val="00B95E83"/>
    <w:rsid w:val="00B972B5"/>
    <w:rsid w:val="00BA03CA"/>
    <w:rsid w:val="00BA2E9D"/>
    <w:rsid w:val="00BA52FB"/>
    <w:rsid w:val="00BB11EF"/>
    <w:rsid w:val="00BB124B"/>
    <w:rsid w:val="00BB4672"/>
    <w:rsid w:val="00BB6106"/>
    <w:rsid w:val="00BC1C6B"/>
    <w:rsid w:val="00BC49D3"/>
    <w:rsid w:val="00BD0C61"/>
    <w:rsid w:val="00BD6C6E"/>
    <w:rsid w:val="00BD7607"/>
    <w:rsid w:val="00BD78A7"/>
    <w:rsid w:val="00BE43FF"/>
    <w:rsid w:val="00BF0C2F"/>
    <w:rsid w:val="00BF38CF"/>
    <w:rsid w:val="00BF519F"/>
    <w:rsid w:val="00BF695B"/>
    <w:rsid w:val="00C01067"/>
    <w:rsid w:val="00C01A1D"/>
    <w:rsid w:val="00C0606F"/>
    <w:rsid w:val="00C118DD"/>
    <w:rsid w:val="00C234F9"/>
    <w:rsid w:val="00C23C90"/>
    <w:rsid w:val="00C320D4"/>
    <w:rsid w:val="00C340D9"/>
    <w:rsid w:val="00C3642F"/>
    <w:rsid w:val="00C4261F"/>
    <w:rsid w:val="00C43698"/>
    <w:rsid w:val="00C4701A"/>
    <w:rsid w:val="00C530E5"/>
    <w:rsid w:val="00C56438"/>
    <w:rsid w:val="00C60DA1"/>
    <w:rsid w:val="00C63533"/>
    <w:rsid w:val="00C63AD4"/>
    <w:rsid w:val="00C70916"/>
    <w:rsid w:val="00C70DD4"/>
    <w:rsid w:val="00C725AF"/>
    <w:rsid w:val="00C77D22"/>
    <w:rsid w:val="00C82DA5"/>
    <w:rsid w:val="00C833CB"/>
    <w:rsid w:val="00C85134"/>
    <w:rsid w:val="00C85BFE"/>
    <w:rsid w:val="00C901D8"/>
    <w:rsid w:val="00C906E4"/>
    <w:rsid w:val="00C90A15"/>
    <w:rsid w:val="00C911C9"/>
    <w:rsid w:val="00C91EF4"/>
    <w:rsid w:val="00C91F26"/>
    <w:rsid w:val="00C92B60"/>
    <w:rsid w:val="00CA0DCE"/>
    <w:rsid w:val="00CA0E4E"/>
    <w:rsid w:val="00CA4B44"/>
    <w:rsid w:val="00CA5904"/>
    <w:rsid w:val="00CB10A3"/>
    <w:rsid w:val="00CB6103"/>
    <w:rsid w:val="00CC274A"/>
    <w:rsid w:val="00CC2F8D"/>
    <w:rsid w:val="00CC3419"/>
    <w:rsid w:val="00CC6574"/>
    <w:rsid w:val="00CC7E2D"/>
    <w:rsid w:val="00CD0EB9"/>
    <w:rsid w:val="00CD317C"/>
    <w:rsid w:val="00CD35FA"/>
    <w:rsid w:val="00CF3931"/>
    <w:rsid w:val="00CF6B12"/>
    <w:rsid w:val="00D01827"/>
    <w:rsid w:val="00D0409E"/>
    <w:rsid w:val="00D04FF3"/>
    <w:rsid w:val="00D05821"/>
    <w:rsid w:val="00D079C9"/>
    <w:rsid w:val="00D14C86"/>
    <w:rsid w:val="00D165DF"/>
    <w:rsid w:val="00D2127B"/>
    <w:rsid w:val="00D2492D"/>
    <w:rsid w:val="00D26774"/>
    <w:rsid w:val="00D26D19"/>
    <w:rsid w:val="00D3148F"/>
    <w:rsid w:val="00D335CC"/>
    <w:rsid w:val="00D5141B"/>
    <w:rsid w:val="00D5198A"/>
    <w:rsid w:val="00D522A0"/>
    <w:rsid w:val="00D607B3"/>
    <w:rsid w:val="00D61E19"/>
    <w:rsid w:val="00D64DC1"/>
    <w:rsid w:val="00D678DB"/>
    <w:rsid w:val="00D73920"/>
    <w:rsid w:val="00D7613C"/>
    <w:rsid w:val="00D8110C"/>
    <w:rsid w:val="00D81511"/>
    <w:rsid w:val="00D82378"/>
    <w:rsid w:val="00D824C5"/>
    <w:rsid w:val="00D84CEC"/>
    <w:rsid w:val="00D85627"/>
    <w:rsid w:val="00D85DEC"/>
    <w:rsid w:val="00D9031C"/>
    <w:rsid w:val="00D9527A"/>
    <w:rsid w:val="00DA7BF6"/>
    <w:rsid w:val="00DB1A21"/>
    <w:rsid w:val="00DB3A25"/>
    <w:rsid w:val="00DD2455"/>
    <w:rsid w:val="00DD70A3"/>
    <w:rsid w:val="00DE0586"/>
    <w:rsid w:val="00DE094C"/>
    <w:rsid w:val="00DE12FB"/>
    <w:rsid w:val="00DE3E5D"/>
    <w:rsid w:val="00DE7D92"/>
    <w:rsid w:val="00DF093A"/>
    <w:rsid w:val="00DF0DBD"/>
    <w:rsid w:val="00DF4126"/>
    <w:rsid w:val="00DF7FAF"/>
    <w:rsid w:val="00E00718"/>
    <w:rsid w:val="00E038FB"/>
    <w:rsid w:val="00E03CA0"/>
    <w:rsid w:val="00E06D32"/>
    <w:rsid w:val="00E071A0"/>
    <w:rsid w:val="00E07BFC"/>
    <w:rsid w:val="00E10878"/>
    <w:rsid w:val="00E17530"/>
    <w:rsid w:val="00E178EE"/>
    <w:rsid w:val="00E224F2"/>
    <w:rsid w:val="00E2309E"/>
    <w:rsid w:val="00E27055"/>
    <w:rsid w:val="00E324A3"/>
    <w:rsid w:val="00E32E2D"/>
    <w:rsid w:val="00E34199"/>
    <w:rsid w:val="00E357EB"/>
    <w:rsid w:val="00E37DC0"/>
    <w:rsid w:val="00E43D02"/>
    <w:rsid w:val="00E458D0"/>
    <w:rsid w:val="00E5269E"/>
    <w:rsid w:val="00E55D7B"/>
    <w:rsid w:val="00E576F5"/>
    <w:rsid w:val="00E60BF7"/>
    <w:rsid w:val="00E60FD9"/>
    <w:rsid w:val="00E647AA"/>
    <w:rsid w:val="00E6792B"/>
    <w:rsid w:val="00E719D7"/>
    <w:rsid w:val="00E7322E"/>
    <w:rsid w:val="00E747B6"/>
    <w:rsid w:val="00E81266"/>
    <w:rsid w:val="00E8200F"/>
    <w:rsid w:val="00E854D0"/>
    <w:rsid w:val="00E90277"/>
    <w:rsid w:val="00E9128B"/>
    <w:rsid w:val="00EA0364"/>
    <w:rsid w:val="00EA1722"/>
    <w:rsid w:val="00EA2AAA"/>
    <w:rsid w:val="00EA30BB"/>
    <w:rsid w:val="00EB1311"/>
    <w:rsid w:val="00EB2A07"/>
    <w:rsid w:val="00EC16FE"/>
    <w:rsid w:val="00EC38F0"/>
    <w:rsid w:val="00EC68AC"/>
    <w:rsid w:val="00EC729E"/>
    <w:rsid w:val="00ED3C1D"/>
    <w:rsid w:val="00ED4F90"/>
    <w:rsid w:val="00ED615B"/>
    <w:rsid w:val="00EE6184"/>
    <w:rsid w:val="00EF1545"/>
    <w:rsid w:val="00EF37D9"/>
    <w:rsid w:val="00EF5704"/>
    <w:rsid w:val="00EF5B77"/>
    <w:rsid w:val="00EF6F6F"/>
    <w:rsid w:val="00EF730A"/>
    <w:rsid w:val="00F00B53"/>
    <w:rsid w:val="00F02667"/>
    <w:rsid w:val="00F05D41"/>
    <w:rsid w:val="00F112C1"/>
    <w:rsid w:val="00F21986"/>
    <w:rsid w:val="00F24EFC"/>
    <w:rsid w:val="00F27525"/>
    <w:rsid w:val="00F314B6"/>
    <w:rsid w:val="00F34F58"/>
    <w:rsid w:val="00F37F98"/>
    <w:rsid w:val="00F419BB"/>
    <w:rsid w:val="00F424B6"/>
    <w:rsid w:val="00F432E5"/>
    <w:rsid w:val="00F45F2D"/>
    <w:rsid w:val="00F471F9"/>
    <w:rsid w:val="00F47A5A"/>
    <w:rsid w:val="00F51B16"/>
    <w:rsid w:val="00F7026A"/>
    <w:rsid w:val="00F736F6"/>
    <w:rsid w:val="00F750D3"/>
    <w:rsid w:val="00F77D0A"/>
    <w:rsid w:val="00F809DC"/>
    <w:rsid w:val="00F827F2"/>
    <w:rsid w:val="00F82C25"/>
    <w:rsid w:val="00F84F48"/>
    <w:rsid w:val="00F8669D"/>
    <w:rsid w:val="00F919EF"/>
    <w:rsid w:val="00F94922"/>
    <w:rsid w:val="00F973C5"/>
    <w:rsid w:val="00FA6465"/>
    <w:rsid w:val="00FA6479"/>
    <w:rsid w:val="00FA73D1"/>
    <w:rsid w:val="00FB0A53"/>
    <w:rsid w:val="00FB6F45"/>
    <w:rsid w:val="00FC47DE"/>
    <w:rsid w:val="00FC53BB"/>
    <w:rsid w:val="00FC564A"/>
    <w:rsid w:val="00FD1FAD"/>
    <w:rsid w:val="00FD3171"/>
    <w:rsid w:val="00FE0AF1"/>
    <w:rsid w:val="00FE34AC"/>
    <w:rsid w:val="00FE3CFF"/>
    <w:rsid w:val="00FE6478"/>
    <w:rsid w:val="00FF4495"/>
    <w:rsid w:val="23B33ED1"/>
    <w:rsid w:val="57B9DB3A"/>
    <w:rsid w:val="6540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C176E03"/>
  <w15:chartTrackingRefBased/>
  <w15:docId w15:val="{95F90B01-B3C3-4439-928C-D99A277A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Times New Roman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 w:semiHidden="1" w:unhideWhenUsed="1"/>
    <w:lsdException w:name="List Bullet" w:qFormat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iPriority="99" w:unhideWhenUsed="1"/>
    <w:lsdException w:name="FollowedHyperlink" w:qFormat="1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aliases w:val="Normal ps,Normal PS"/>
    <w:qFormat/>
    <w:rsid w:val="00F750D3"/>
    <w:pPr>
      <w:keepLines/>
      <w:spacing w:after="0" w:before="240" w:line="280" w:lineRule="atLeast"/>
      <w:ind w:left="851"/>
      <w:jc w:val="both"/>
    </w:pPr>
    <w:rPr>
      <w:rFonts w:ascii="Arial" w:cs="Times New Roman" w:hAnsi="Arial"/>
      <w:lang w:eastAsia="fr-FR"/>
    </w:rPr>
  </w:style>
  <w:style w:styleId="Titre1" w:type="paragraph">
    <w:name w:val="heading 1"/>
    <w:basedOn w:val="Normal"/>
    <w:next w:val="Normal"/>
    <w:link w:val="Titre1Car"/>
    <w:qFormat/>
    <w:rsid w:val="001E0287"/>
    <w:pPr>
      <w:keepNext/>
      <w:numPr>
        <w:numId w:val="8"/>
      </w:numPr>
      <w:tabs>
        <w:tab w:pos="567" w:val="left"/>
      </w:tabs>
      <w:spacing w:after="360" w:before="720"/>
      <w:ind w:hanging="567" w:left="567"/>
      <w:outlineLvl w:val="0"/>
    </w:pPr>
    <w:rPr>
      <w:rFonts w:cs="Arial"/>
      <w:b/>
      <w:color w:val="5B5B5C"/>
    </w:rPr>
  </w:style>
  <w:style w:styleId="Titre2" w:type="paragraph">
    <w:name w:val="heading 2"/>
    <w:basedOn w:val="Normal"/>
    <w:next w:val="Normal"/>
    <w:link w:val="Titre2Car"/>
    <w:qFormat/>
    <w:rsid w:val="001E0287"/>
    <w:pPr>
      <w:keepNext/>
      <w:numPr>
        <w:ilvl w:val="1"/>
        <w:numId w:val="8"/>
      </w:numPr>
      <w:tabs>
        <w:tab w:pos="709" w:val="left"/>
      </w:tabs>
      <w:spacing w:after="240" w:before="480"/>
      <w:outlineLvl w:val="1"/>
    </w:pPr>
    <w:rPr>
      <w:rFonts w:cs="Arial"/>
      <w:b/>
      <w:color w:val="5B5B5C"/>
      <w:szCs w:val="24"/>
    </w:rPr>
  </w:style>
  <w:style w:styleId="Titre3" w:type="paragraph">
    <w:name w:val="heading 3"/>
    <w:basedOn w:val="Normal"/>
    <w:next w:val="Normal"/>
    <w:link w:val="Titre3Car"/>
    <w:qFormat/>
    <w:rsid w:val="001E0287"/>
    <w:pPr>
      <w:keepNext/>
      <w:numPr>
        <w:ilvl w:val="2"/>
        <w:numId w:val="8"/>
      </w:numPr>
      <w:tabs>
        <w:tab w:pos="1134" w:val="left"/>
      </w:tabs>
      <w:spacing w:after="180" w:before="360"/>
      <w:ind w:hanging="708" w:left="1134"/>
      <w:outlineLvl w:val="2"/>
    </w:pPr>
    <w:rPr>
      <w:rFonts w:cs="Arial"/>
      <w:b/>
      <w:color w:val="5B5B5C"/>
      <w:sz w:val="20"/>
    </w:rPr>
  </w:style>
  <w:style w:styleId="Titre4" w:type="paragraph">
    <w:name w:val="heading 4"/>
    <w:basedOn w:val="Normal"/>
    <w:next w:val="Normal"/>
    <w:link w:val="Titre4Car"/>
    <w:qFormat/>
    <w:rsid w:val="00C0606F"/>
    <w:pPr>
      <w:keepNext/>
      <w:numPr>
        <w:ilvl w:val="3"/>
        <w:numId w:val="6"/>
      </w:numPr>
      <w:tabs>
        <w:tab w:pos="1701" w:val="left"/>
      </w:tabs>
      <w:spacing w:after="120"/>
      <w:outlineLvl w:val="3"/>
    </w:pPr>
    <w:rPr>
      <w:color w:val="5B5B5C"/>
    </w:rPr>
  </w:style>
  <w:style w:styleId="Titre5" w:type="paragraph">
    <w:name w:val="heading 5"/>
    <w:basedOn w:val="Titre1"/>
    <w:next w:val="Normal"/>
    <w:link w:val="Titre5Car"/>
    <w:qFormat/>
    <w:rsid w:val="00C0606F"/>
    <w:pPr>
      <w:numPr>
        <w:ilvl w:val="4"/>
        <w:numId w:val="7"/>
      </w:numPr>
      <w:tabs>
        <w:tab w:pos="567" w:val="clear"/>
        <w:tab w:pos="1701" w:val="left"/>
      </w:tabs>
      <w:spacing w:after="120" w:before="180"/>
      <w:outlineLvl w:val="4"/>
    </w:pPr>
    <w:rPr>
      <w:b w:val="0"/>
      <w:i/>
      <w:sz w:val="18"/>
      <w:szCs w:val="20"/>
    </w:rPr>
  </w:style>
  <w:style w:styleId="Titre6" w:type="paragraph">
    <w:name w:val="heading 6"/>
    <w:basedOn w:val="Titre1"/>
    <w:next w:val="Normal"/>
    <w:link w:val="Titre6Car"/>
    <w:qFormat/>
    <w:rsid w:val="00C0606F"/>
    <w:pPr>
      <w:numPr>
        <w:ilvl w:val="5"/>
      </w:numPr>
      <w:spacing w:before="480"/>
      <w:outlineLvl w:val="5"/>
    </w:pPr>
    <w:rPr>
      <w:b w:val="0"/>
      <w:iCs/>
    </w:rPr>
  </w:style>
  <w:style w:styleId="Titre7" w:type="paragraph">
    <w:name w:val="heading 7"/>
    <w:basedOn w:val="Normal"/>
    <w:next w:val="Normal"/>
    <w:link w:val="Titre7Car"/>
    <w:rsid w:val="00C0606F"/>
    <w:pPr>
      <w:spacing w:after="60"/>
      <w:outlineLvl w:val="6"/>
    </w:pPr>
  </w:style>
  <w:style w:styleId="Titre8" w:type="paragraph">
    <w:name w:val="heading 8"/>
    <w:basedOn w:val="Normal"/>
    <w:next w:val="Normal"/>
    <w:link w:val="Titre8Car"/>
    <w:rsid w:val="00C0606F"/>
    <w:pPr>
      <w:spacing w:after="60"/>
      <w:outlineLvl w:val="7"/>
    </w:pPr>
    <w:rPr>
      <w:i/>
    </w:rPr>
  </w:style>
  <w:style w:styleId="Titre9" w:type="paragraph">
    <w:name w:val="heading 9"/>
    <w:basedOn w:val="Normal"/>
    <w:next w:val="Normal"/>
    <w:link w:val="Titre9Car"/>
    <w:rsid w:val="00C0606F"/>
    <w:pPr>
      <w:spacing w:after="60"/>
      <w:outlineLvl w:val="8"/>
    </w:pPr>
    <w:rPr>
      <w:i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1E0287"/>
    <w:rPr>
      <w:rFonts w:ascii="Arial" w:cs="Arial" w:hAnsi="Arial"/>
      <w:b/>
      <w:color w:val="5B5B5C"/>
      <w:lang w:eastAsia="fr-FR"/>
    </w:rPr>
  </w:style>
  <w:style w:styleId="Lienhypertexte" w:type="character">
    <w:name w:val="Hyperlink"/>
    <w:basedOn w:val="Policepardfaut"/>
    <w:uiPriority w:val="99"/>
    <w:unhideWhenUsed/>
    <w:qFormat/>
    <w:rsid w:val="00C0606F"/>
    <w:rPr>
      <w:color w:val="FF6F61"/>
      <w:u w:val="single"/>
    </w:rPr>
  </w:style>
  <w:style w:styleId="Lienhypertextesuivivisit" w:type="character">
    <w:name w:val="FollowedHyperlink"/>
    <w:basedOn w:val="Policepardfaut"/>
    <w:uiPriority w:val="99"/>
    <w:unhideWhenUsed/>
    <w:rsid w:val="00C0606F"/>
    <w:rPr>
      <w:color w:val="5B5B5C"/>
      <w:u w:val="single"/>
    </w:rPr>
  </w:style>
  <w:style w:styleId="Emphaseintense" w:type="character">
    <w:name w:val="Intense Emphasis"/>
    <w:basedOn w:val="Policepardfaut"/>
    <w:uiPriority w:val="21"/>
    <w:rsid w:val="00C0606F"/>
    <w:rPr>
      <w:i/>
      <w:iCs/>
      <w:color w:val="FF6F61"/>
    </w:rPr>
  </w:style>
  <w:style w:customStyle="1" w:styleId="PoliceCorail" w:type="character">
    <w:name w:val="Police Corail"/>
    <w:basedOn w:val="Policepardfaut"/>
    <w:uiPriority w:val="1"/>
    <w:qFormat/>
    <w:rsid w:val="007C2AC4"/>
    <w:rPr>
      <w:color w:val="FF6F61"/>
    </w:rPr>
  </w:style>
  <w:style w:customStyle="1" w:styleId="PoliceBleu" w:type="character">
    <w:name w:val="Police Bleu"/>
    <w:basedOn w:val="Policepardfaut"/>
    <w:uiPriority w:val="1"/>
    <w:qFormat/>
    <w:rsid w:val="007C2AC4"/>
    <w:rPr>
      <w:color w:val="3F4975"/>
    </w:rPr>
  </w:style>
  <w:style w:customStyle="1" w:styleId="PoliceGris" w:type="character">
    <w:name w:val="Police Gris"/>
    <w:basedOn w:val="Policepardfaut"/>
    <w:uiPriority w:val="1"/>
    <w:qFormat/>
    <w:rsid w:val="007C2AC4"/>
    <w:rPr>
      <w:color w:val="5B5B5C"/>
    </w:rPr>
  </w:style>
  <w:style w:customStyle="1" w:styleId="PoliceBeigeRos" w:type="character">
    <w:name w:val="Police Beige Rosé"/>
    <w:basedOn w:val="Policepardfaut"/>
    <w:uiPriority w:val="1"/>
    <w:qFormat/>
    <w:rsid w:val="007C2AC4"/>
    <w:rPr>
      <w:color w:val="F8C6B7"/>
    </w:rPr>
  </w:style>
  <w:style w:styleId="Appeldenotedefin" w:type="character">
    <w:name w:val="endnote reference"/>
    <w:basedOn w:val="Policepardfaut"/>
    <w:semiHidden/>
    <w:rsid w:val="00C0606F"/>
    <w:rPr>
      <w:rFonts w:ascii="Verdana" w:hAnsi="Verdana"/>
      <w:sz w:val="18"/>
      <w:vertAlign w:val="superscript"/>
    </w:rPr>
  </w:style>
  <w:style w:styleId="Appelnotedebasdep" w:type="character">
    <w:name w:val="footnote reference"/>
    <w:basedOn w:val="Policepardfaut"/>
    <w:semiHidden/>
    <w:rsid w:val="00C0606F"/>
    <w:rPr>
      <w:rFonts w:ascii="Verdana" w:hAnsi="Verdana"/>
      <w:dstrike w:val="0"/>
      <w:sz w:val="18"/>
      <w:szCs w:val="20"/>
      <w:vertAlign w:val="superscript"/>
    </w:rPr>
  </w:style>
  <w:style w:styleId="Citationintense" w:type="paragraph">
    <w:name w:val="Intense Quote"/>
    <w:basedOn w:val="Normal"/>
    <w:next w:val="Normal"/>
    <w:link w:val="CitationintenseCar"/>
    <w:uiPriority w:val="30"/>
    <w:rsid w:val="00C0606F"/>
    <w:pPr>
      <w:pBdr>
        <w:top w:color="FF6F61" w:space="10" w:sz="4" w:val="single"/>
        <w:bottom w:color="FF6F61" w:space="10" w:sz="4" w:val="single"/>
      </w:pBdr>
      <w:spacing w:after="360" w:before="360"/>
      <w:ind w:left="864" w:right="864"/>
      <w:jc w:val="center"/>
    </w:pPr>
    <w:rPr>
      <w:i/>
      <w:iCs/>
      <w:color w:val="FF6F61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C0606F"/>
    <w:rPr>
      <w:rFonts w:ascii="Verdana" w:cs="Times New Roman" w:eastAsia="Times New Roman" w:hAnsi="Verdana"/>
      <w:i/>
      <w:iCs/>
      <w:color w:val="FF6F61"/>
      <w:spacing w:val="-4"/>
      <w:sz w:val="18"/>
      <w:szCs w:val="18"/>
      <w:lang w:eastAsia="fr-FR"/>
    </w:rPr>
  </w:style>
  <w:style w:styleId="Commentaire" w:type="paragraph">
    <w:name w:val="annotation text"/>
    <w:basedOn w:val="Normal"/>
    <w:link w:val="CommentaireCar"/>
    <w:semiHidden/>
    <w:rsid w:val="00C0606F"/>
  </w:style>
  <w:style w:customStyle="1" w:styleId="CommentaireCar" w:type="character">
    <w:name w:val="Commentaire Car"/>
    <w:basedOn w:val="Policepardfaut"/>
    <w:link w:val="Commentaire"/>
    <w:semiHidden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customStyle="1" w:styleId="Date1" w:type="paragraph">
    <w:name w:val="Date1"/>
    <w:basedOn w:val="Normal"/>
    <w:rsid w:val="00C0606F"/>
    <w:pPr>
      <w:keepNext/>
      <w:spacing w:before="0" w:line="240" w:lineRule="auto"/>
      <w:ind w:left="57"/>
      <w:jc w:val="right"/>
    </w:pPr>
    <w:rPr>
      <w:rFonts w:cs="Arial"/>
    </w:rPr>
  </w:style>
  <w:style w:styleId="En-tte" w:type="paragraph">
    <w:name w:val="header"/>
    <w:basedOn w:val="Normal"/>
    <w:link w:val="En-tteCar"/>
    <w:rsid w:val="00C0606F"/>
    <w:pPr>
      <w:tabs>
        <w:tab w:pos="7371" w:val="right"/>
        <w:tab w:pos="11040" w:val="right"/>
      </w:tabs>
      <w:spacing w:before="60" w:line="240" w:lineRule="auto"/>
      <w:ind w:left="-2552"/>
      <w:jc w:val="right"/>
    </w:pPr>
    <w:rPr>
      <w:caps/>
    </w:rPr>
  </w:style>
  <w:style w:customStyle="1" w:styleId="En-tteCar" w:type="character">
    <w:name w:val="En-tête Car"/>
    <w:basedOn w:val="Policepardfaut"/>
    <w:link w:val="En-tte"/>
    <w:rsid w:val="00C0606F"/>
    <w:rPr>
      <w:rFonts w:ascii="Verdana" w:cs="Times New Roman" w:eastAsia="Times New Roman" w:hAnsi="Verdana"/>
      <w:caps/>
      <w:sz w:val="18"/>
      <w:szCs w:val="18"/>
      <w:lang w:eastAsia="fr-FR"/>
    </w:rPr>
  </w:style>
  <w:style w:styleId="En-ttedetabledesmatires" w:type="paragraph">
    <w:name w:val="TOC Heading"/>
    <w:basedOn w:val="Titre1"/>
    <w:next w:val="Normal"/>
    <w:uiPriority w:val="39"/>
    <w:unhideWhenUsed/>
    <w:rsid w:val="00C0606F"/>
    <w:pPr>
      <w:numPr>
        <w:numId w:val="0"/>
      </w:num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sz w:val="32"/>
      <w:szCs w:val="32"/>
    </w:rPr>
  </w:style>
  <w:style w:customStyle="1" w:styleId="entsl" w:type="paragraph">
    <w:name w:val="entsl"/>
    <w:rsid w:val="00C0606F"/>
    <w:pPr>
      <w:tabs>
        <w:tab w:pos="9781" w:val="right"/>
        <w:tab w:pos="10773" w:val="left"/>
      </w:tabs>
      <w:overflowPunct w:val="0"/>
      <w:autoSpaceDE w:val="0"/>
      <w:autoSpaceDN w:val="0"/>
      <w:adjustRightInd w:val="0"/>
      <w:spacing w:after="600" w:before="720" w:line="300" w:lineRule="atLeast"/>
      <w:jc w:val="right"/>
      <w:textAlignment w:val="baseline"/>
    </w:pPr>
    <w:rPr>
      <w:rFonts w:ascii="Verdana" w:cs="Arial" w:hAnsi="Verdana"/>
      <w:b/>
      <w:color w:val="5B5B5C"/>
      <w:sz w:val="18"/>
      <w:szCs w:val="20"/>
      <w:lang w:eastAsia="fr-FR"/>
    </w:rPr>
  </w:style>
  <w:style w:styleId="Explorateurdedocuments" w:type="paragraph">
    <w:name w:val="Document Map"/>
    <w:basedOn w:val="Normal"/>
    <w:link w:val="ExplorateurdedocumentsCar"/>
    <w:semiHidden/>
    <w:rsid w:val="00C0606F"/>
    <w:pPr>
      <w:shd w:color="auto" w:fill="000080" w:val="clear"/>
    </w:pPr>
    <w:rPr>
      <w:rFonts w:ascii="Tahoma" w:cs="Tahoma" w:hAnsi="Tahoma"/>
    </w:rPr>
  </w:style>
  <w:style w:customStyle="1" w:styleId="ExplorateurdedocumentsCar" w:type="character">
    <w:name w:val="Explorateur de documents Car"/>
    <w:basedOn w:val="Policepardfaut"/>
    <w:link w:val="Explorateurdedocuments"/>
    <w:semiHidden/>
    <w:rsid w:val="00C0606F"/>
    <w:rPr>
      <w:rFonts w:ascii="Tahoma" w:cs="Tahoma" w:eastAsia="Times New Roman" w:hAnsi="Tahoma"/>
      <w:spacing w:val="-4"/>
      <w:sz w:val="18"/>
      <w:szCs w:val="18"/>
      <w:shd w:color="auto" w:fill="000080" w:val="clear"/>
      <w:lang w:eastAsia="fr-FR"/>
    </w:rPr>
  </w:style>
  <w:style w:styleId="Grilledutableau" w:type="table">
    <w:name w:val="Table Grid"/>
    <w:basedOn w:val="TableauNormal"/>
    <w:rsid w:val="00C0606F"/>
    <w:pPr>
      <w:keepLines/>
      <w:overflowPunct w:val="0"/>
      <w:autoSpaceDE w:val="0"/>
      <w:autoSpaceDN w:val="0"/>
      <w:adjustRightInd w:val="0"/>
      <w:spacing w:after="0" w:before="240" w:line="240" w:lineRule="auto"/>
      <w:jc w:val="both"/>
      <w:textAlignment w:val="baseline"/>
    </w:pPr>
    <w:rPr>
      <w:rFonts w:ascii="Times New Roman" w:cs="Times New Roman" w:hAnsi="Times New Roman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decarr0" w:type="paragraph">
    <w:name w:val="Idée carré"/>
    <w:basedOn w:val="Normal"/>
    <w:next w:val="Normal"/>
    <w:qFormat/>
    <w:rsid w:val="00BF0C2F"/>
    <w:pPr>
      <w:numPr>
        <w:numId w:val="1"/>
      </w:numPr>
      <w:ind w:left="0"/>
    </w:pPr>
  </w:style>
  <w:style w:styleId="Listepuces" w:type="paragraph">
    <w:name w:val="List Bullet"/>
    <w:aliases w:val="Liste PR"/>
    <w:basedOn w:val="Idecarr0"/>
    <w:qFormat/>
    <w:rsid w:val="001E0287"/>
    <w:pPr>
      <w:numPr>
        <w:numId w:val="2"/>
      </w:numPr>
      <w:tabs>
        <w:tab w:pos="426" w:val="left"/>
      </w:tabs>
      <w:spacing w:before="120"/>
      <w:ind w:hanging="426" w:left="426"/>
    </w:pPr>
  </w:style>
  <w:style w:customStyle="1" w:styleId="Idenumro" w:type="paragraph">
    <w:name w:val="Idée numéro"/>
    <w:basedOn w:val="Listepuces"/>
    <w:next w:val="Normal"/>
    <w:qFormat/>
    <w:rsid w:val="001E0287"/>
    <w:pPr>
      <w:numPr>
        <w:ilvl w:val="1"/>
        <w:numId w:val="3"/>
      </w:numPr>
      <w:tabs>
        <w:tab w:pos="360" w:val="clear"/>
      </w:tabs>
      <w:spacing w:before="240"/>
      <w:ind w:left="0"/>
    </w:pPr>
  </w:style>
  <w:style w:styleId="Index1" w:type="paragraph">
    <w:name w:val="index 1"/>
    <w:basedOn w:val="Normal"/>
    <w:next w:val="Normal"/>
    <w:semiHidden/>
    <w:rsid w:val="00C0606F"/>
    <w:pPr>
      <w:ind w:hanging="240" w:left="240"/>
    </w:pPr>
  </w:style>
  <w:style w:styleId="Index2" w:type="paragraph">
    <w:name w:val="index 2"/>
    <w:basedOn w:val="Normal"/>
    <w:next w:val="Normal"/>
    <w:semiHidden/>
    <w:rsid w:val="00C0606F"/>
    <w:pPr>
      <w:ind w:hanging="240" w:left="480"/>
    </w:pPr>
  </w:style>
  <w:style w:styleId="Index3" w:type="paragraph">
    <w:name w:val="index 3"/>
    <w:basedOn w:val="Normal"/>
    <w:next w:val="Normal"/>
    <w:semiHidden/>
    <w:rsid w:val="00C0606F"/>
    <w:pPr>
      <w:ind w:hanging="240" w:left="720"/>
    </w:pPr>
  </w:style>
  <w:style w:styleId="Index4" w:type="paragraph">
    <w:name w:val="index 4"/>
    <w:basedOn w:val="Normal"/>
    <w:next w:val="Normal"/>
    <w:autoRedefine/>
    <w:semiHidden/>
    <w:rsid w:val="00C0606F"/>
    <w:pPr>
      <w:ind w:hanging="200" w:left="800"/>
    </w:pPr>
  </w:style>
  <w:style w:styleId="Index5" w:type="paragraph">
    <w:name w:val="index 5"/>
    <w:basedOn w:val="Normal"/>
    <w:next w:val="Normal"/>
    <w:autoRedefine/>
    <w:semiHidden/>
    <w:rsid w:val="00C0606F"/>
    <w:pPr>
      <w:ind w:hanging="200" w:left="1000"/>
    </w:pPr>
  </w:style>
  <w:style w:styleId="Index6" w:type="paragraph">
    <w:name w:val="index 6"/>
    <w:basedOn w:val="Normal"/>
    <w:next w:val="Normal"/>
    <w:autoRedefine/>
    <w:semiHidden/>
    <w:rsid w:val="00C0606F"/>
    <w:pPr>
      <w:ind w:hanging="200" w:left="1200"/>
    </w:pPr>
  </w:style>
  <w:style w:styleId="Index7" w:type="paragraph">
    <w:name w:val="index 7"/>
    <w:basedOn w:val="Normal"/>
    <w:next w:val="Normal"/>
    <w:autoRedefine/>
    <w:semiHidden/>
    <w:rsid w:val="00C0606F"/>
    <w:pPr>
      <w:ind w:hanging="200" w:left="1400"/>
    </w:pPr>
  </w:style>
  <w:style w:styleId="Index8" w:type="paragraph">
    <w:name w:val="index 8"/>
    <w:basedOn w:val="Normal"/>
    <w:next w:val="Normal"/>
    <w:autoRedefine/>
    <w:semiHidden/>
    <w:rsid w:val="00C0606F"/>
    <w:pPr>
      <w:ind w:hanging="200" w:left="1600"/>
    </w:pPr>
  </w:style>
  <w:style w:styleId="Index9" w:type="paragraph">
    <w:name w:val="index 9"/>
    <w:basedOn w:val="Normal"/>
    <w:next w:val="Normal"/>
    <w:autoRedefine/>
    <w:semiHidden/>
    <w:rsid w:val="00C0606F"/>
    <w:pPr>
      <w:ind w:hanging="200" w:left="1800"/>
    </w:pPr>
  </w:style>
  <w:style w:customStyle="1" w:styleId="li" w:type="paragraph">
    <w:name w:val="li"/>
    <w:aliases w:val="titre principal"/>
    <w:next w:val="Normal"/>
    <w:qFormat/>
    <w:rsid w:val="00C0606F"/>
    <w:pPr>
      <w:keepNext/>
      <w:pBdr>
        <w:bottom w:color="000000" w:space="5" w:sz="6" w:val="single"/>
      </w:pBdr>
      <w:suppressAutoHyphens/>
      <w:overflowPunct w:val="0"/>
      <w:autoSpaceDE w:val="0"/>
      <w:autoSpaceDN w:val="0"/>
      <w:adjustRightInd w:val="0"/>
      <w:spacing w:after="480" w:before="1100" w:line="240" w:lineRule="auto"/>
      <w:textAlignment w:val="baseline"/>
    </w:pPr>
    <w:rPr>
      <w:rFonts w:ascii="Helvetica" w:cs="Times New Roman" w:hAnsi="Helvetica"/>
      <w:b/>
      <w:noProof/>
      <w:sz w:val="28"/>
      <w:szCs w:val="20"/>
      <w:lang w:eastAsia="fr-FR"/>
    </w:rPr>
  </w:style>
  <w:style w:styleId="Liste2" w:type="paragraph">
    <w:name w:val="List 2"/>
    <w:basedOn w:val="Normal"/>
    <w:rsid w:val="00C0606F"/>
    <w:pPr>
      <w:ind w:hanging="283" w:left="566"/>
    </w:pPr>
  </w:style>
  <w:style w:styleId="Liste3" w:type="paragraph">
    <w:name w:val="List 3"/>
    <w:basedOn w:val="Normal"/>
    <w:rsid w:val="00C0606F"/>
    <w:pPr>
      <w:ind w:hanging="283" w:left="849"/>
    </w:pPr>
  </w:style>
  <w:style w:styleId="Liste4" w:type="paragraph">
    <w:name w:val="List 4"/>
    <w:basedOn w:val="Normal"/>
    <w:rsid w:val="00C0606F"/>
    <w:pPr>
      <w:ind w:hanging="283" w:left="1132"/>
    </w:pPr>
  </w:style>
  <w:style w:styleId="Liste5" w:type="paragraph">
    <w:name w:val="List 5"/>
    <w:basedOn w:val="Normal"/>
    <w:rsid w:val="00C0606F"/>
    <w:pPr>
      <w:ind w:hanging="283" w:left="1415"/>
    </w:pPr>
  </w:style>
  <w:style w:styleId="Listenumros" w:type="paragraph">
    <w:name w:val="List Number"/>
    <w:basedOn w:val="Normal"/>
    <w:rsid w:val="00C0606F"/>
  </w:style>
  <w:style w:styleId="Listenumros2" w:type="paragraph">
    <w:name w:val="List Number 2"/>
    <w:basedOn w:val="Normal"/>
    <w:rsid w:val="00C0606F"/>
  </w:style>
  <w:style w:styleId="Listenumros3" w:type="paragraph">
    <w:name w:val="List Number 3"/>
    <w:basedOn w:val="Normal"/>
    <w:rsid w:val="00C0606F"/>
  </w:style>
  <w:style w:styleId="Listenumros4" w:type="paragraph">
    <w:name w:val="List Number 4"/>
    <w:basedOn w:val="Normal"/>
    <w:rsid w:val="00C0606F"/>
  </w:style>
  <w:style w:styleId="Listenumros5" w:type="paragraph">
    <w:name w:val="List Number 5"/>
    <w:basedOn w:val="Normal"/>
    <w:rsid w:val="00C0606F"/>
  </w:style>
  <w:style w:styleId="Listepuces2" w:type="paragraph">
    <w:name w:val="List Bullet 2"/>
    <w:aliases w:val="Liste R2"/>
    <w:basedOn w:val="Normal"/>
    <w:rsid w:val="00C0606F"/>
    <w:pPr>
      <w:numPr>
        <w:numId w:val="4"/>
      </w:numPr>
      <w:tabs>
        <w:tab w:leader="dot" w:pos="9070" w:val="right"/>
      </w:tabs>
    </w:pPr>
    <w:rPr>
      <w:rFonts w:cs="Arial"/>
    </w:rPr>
  </w:style>
  <w:style w:styleId="Listepuces3" w:type="paragraph">
    <w:name w:val="List Bullet 3"/>
    <w:basedOn w:val="Normal"/>
    <w:rsid w:val="00C0606F"/>
  </w:style>
  <w:style w:styleId="Listepuces4" w:type="paragraph">
    <w:name w:val="List Bullet 4"/>
    <w:basedOn w:val="Normal"/>
    <w:rsid w:val="00C0606F"/>
  </w:style>
  <w:style w:styleId="Listepuces5" w:type="paragraph">
    <w:name w:val="List Bullet 5"/>
    <w:basedOn w:val="Normal"/>
    <w:rsid w:val="00C0606F"/>
  </w:style>
  <w:style w:styleId="Listecontinue" w:type="paragraph">
    <w:name w:val="List Continue"/>
    <w:basedOn w:val="Normal"/>
    <w:rsid w:val="00C0606F"/>
    <w:pPr>
      <w:spacing w:after="120"/>
      <w:ind w:left="283"/>
    </w:pPr>
  </w:style>
  <w:style w:styleId="Listecontinue2" w:type="paragraph">
    <w:name w:val="List Continue 2"/>
    <w:basedOn w:val="Normal"/>
    <w:rsid w:val="00C0606F"/>
    <w:pPr>
      <w:spacing w:after="120"/>
      <w:ind w:left="566"/>
    </w:pPr>
  </w:style>
  <w:style w:styleId="Listecontinue3" w:type="paragraph">
    <w:name w:val="List Continue 3"/>
    <w:basedOn w:val="Normal"/>
    <w:rsid w:val="00C0606F"/>
    <w:pPr>
      <w:spacing w:after="120"/>
      <w:ind w:left="849"/>
    </w:pPr>
  </w:style>
  <w:style w:styleId="Listecontinue4" w:type="paragraph">
    <w:name w:val="List Continue 4"/>
    <w:basedOn w:val="Normal"/>
    <w:rsid w:val="00C0606F"/>
    <w:pPr>
      <w:spacing w:after="120"/>
      <w:ind w:left="1132"/>
    </w:pPr>
  </w:style>
  <w:style w:styleId="Listecontinue5" w:type="paragraph">
    <w:name w:val="List Continue 5"/>
    <w:basedOn w:val="Normal"/>
    <w:rsid w:val="00C0606F"/>
    <w:pPr>
      <w:spacing w:after="120"/>
      <w:ind w:left="1415"/>
    </w:pPr>
  </w:style>
  <w:style w:customStyle="1" w:styleId="ListeL2" w:type="paragraph">
    <w:name w:val="Liste L2"/>
    <w:basedOn w:val="Listepuces2"/>
    <w:qFormat/>
    <w:rsid w:val="005E39F1"/>
    <w:pPr>
      <w:numPr>
        <w:ilvl w:val="1"/>
      </w:numPr>
      <w:tabs>
        <w:tab w:pos="992" w:val="clear"/>
        <w:tab w:pos="9070" w:val="clear"/>
        <w:tab w:pos="426" w:val="num"/>
      </w:tabs>
      <w:ind w:hanging="425" w:left="425"/>
    </w:pPr>
  </w:style>
  <w:style w:styleId="Liste" w:type="paragraph">
    <w:name w:val="List"/>
    <w:aliases w:val="Liste LS"/>
    <w:basedOn w:val="Normal"/>
    <w:qFormat/>
    <w:rsid w:val="001E0287"/>
    <w:pPr>
      <w:numPr>
        <w:ilvl w:val="1"/>
        <w:numId w:val="5"/>
      </w:numPr>
      <w:tabs>
        <w:tab w:pos="567" w:val="clear"/>
        <w:tab w:pos="851" w:val="num"/>
      </w:tabs>
      <w:ind w:hanging="425" w:left="851"/>
    </w:pPr>
  </w:style>
  <w:style w:styleId="Marquedecommentaire" w:type="character">
    <w:name w:val="annotation reference"/>
    <w:basedOn w:val="Policepardfaut"/>
    <w:semiHidden/>
    <w:unhideWhenUsed/>
    <w:rsid w:val="00C0606F"/>
    <w:rPr>
      <w:sz w:val="16"/>
      <w:szCs w:val="16"/>
    </w:rPr>
  </w:style>
  <w:style w:customStyle="1" w:styleId="Mention1" w:type="character">
    <w:name w:val="Mention1"/>
    <w:basedOn w:val="Policepardfaut"/>
    <w:uiPriority w:val="99"/>
    <w:unhideWhenUsed/>
    <w:rsid w:val="00C0606F"/>
    <w:rPr>
      <w:color w:val="2B579A"/>
      <w:shd w:color="auto" w:fill="E1DFDD" w:val="clear"/>
    </w:rPr>
  </w:style>
  <w:style w:customStyle="1" w:styleId="Mentionnonrsolue1" w:type="character">
    <w:name w:val="Mention non résolue1"/>
    <w:basedOn w:val="Policepardfaut"/>
    <w:uiPriority w:val="99"/>
    <w:semiHidden/>
    <w:unhideWhenUsed/>
    <w:rsid w:val="00C0606F"/>
    <w:rPr>
      <w:color w:val="605E5C"/>
      <w:shd w:color="auto" w:fill="E1DFDD" w:val="clear"/>
    </w:rPr>
  </w:style>
  <w:style w:styleId="NormalWeb" w:type="paragraph">
    <w:name w:val="Normal (Web)"/>
    <w:basedOn w:val="Normal"/>
    <w:rsid w:val="00C0606F"/>
    <w:rPr>
      <w:rFonts w:ascii="Times New Roman" w:hAnsi="Times New Roman"/>
      <w:sz w:val="24"/>
      <w:szCs w:val="24"/>
    </w:rPr>
  </w:style>
  <w:style w:styleId="Normalcentr" w:type="paragraph">
    <w:name w:val="Block Text"/>
    <w:basedOn w:val="Normal"/>
    <w:rsid w:val="00C0606F"/>
    <w:pPr>
      <w:spacing w:after="120"/>
      <w:ind w:left="1440" w:right="1440"/>
    </w:pPr>
  </w:style>
  <w:style w:styleId="Notedebasdepage" w:type="paragraph">
    <w:name w:val="footnote text"/>
    <w:basedOn w:val="Normal"/>
    <w:link w:val="NotedebasdepageCar"/>
    <w:rsid w:val="00C0606F"/>
    <w:pPr>
      <w:tabs>
        <w:tab w:pos="284" w:val="left"/>
      </w:tabs>
      <w:spacing w:before="60" w:line="240" w:lineRule="auto"/>
      <w:ind w:hanging="284" w:left="284"/>
    </w:pPr>
    <w:rPr>
      <w:sz w:val="14"/>
      <w:szCs w:val="14"/>
    </w:rPr>
  </w:style>
  <w:style w:customStyle="1" w:styleId="NotedebasdepageCar" w:type="character">
    <w:name w:val="Note de bas de page Car"/>
    <w:basedOn w:val="Policepardfaut"/>
    <w:link w:val="Notedebasdepage"/>
    <w:rsid w:val="00C0606F"/>
    <w:rPr>
      <w:rFonts w:ascii="Verdana" w:cs="Times New Roman" w:eastAsia="Times New Roman" w:hAnsi="Verdana"/>
      <w:sz w:val="14"/>
      <w:szCs w:val="14"/>
      <w:lang w:eastAsia="fr-FR"/>
    </w:rPr>
  </w:style>
  <w:style w:styleId="Notedefin" w:type="paragraph">
    <w:name w:val="endnote text"/>
    <w:basedOn w:val="Normal"/>
    <w:link w:val="NotedefinCar"/>
    <w:semiHidden/>
    <w:rsid w:val="00C0606F"/>
  </w:style>
  <w:style w:customStyle="1" w:styleId="NotedefinCar" w:type="character">
    <w:name w:val="Note de fin Car"/>
    <w:basedOn w:val="Policepardfaut"/>
    <w:link w:val="Notedefin"/>
    <w:semiHidden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Numrodepage" w:type="character">
    <w:name w:val="page number"/>
    <w:basedOn w:val="Policepardfaut"/>
    <w:rsid w:val="00C0606F"/>
    <w:rPr>
      <w:sz w:val="22"/>
    </w:rPr>
  </w:style>
  <w:style w:styleId="Objetducommentaire" w:type="paragraph">
    <w:name w:val="annotation subject"/>
    <w:basedOn w:val="Commentaire"/>
    <w:next w:val="Commentaire"/>
    <w:link w:val="ObjetducommentaireCar"/>
    <w:semiHidden/>
    <w:rsid w:val="00C0606F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semiHidden/>
    <w:rsid w:val="00C0606F"/>
    <w:rPr>
      <w:rFonts w:ascii="Verdana" w:cs="Times New Roman" w:eastAsia="Times New Roman" w:hAnsi="Verdana"/>
      <w:b/>
      <w:bCs/>
      <w:spacing w:val="-4"/>
      <w:sz w:val="18"/>
      <w:szCs w:val="18"/>
      <w:lang w:eastAsia="fr-FR"/>
    </w:rPr>
  </w:style>
  <w:style w:customStyle="1" w:styleId="pa" w:type="paragraph">
    <w:name w:val="pa"/>
    <w:basedOn w:val="Normal"/>
    <w:rsid w:val="00C0606F"/>
    <w:pPr>
      <w:tabs>
        <w:tab w:pos="9866" w:val="right"/>
      </w:tabs>
      <w:spacing w:after="60" w:before="0" w:line="240" w:lineRule="auto"/>
      <w:ind w:right="4817"/>
      <w:jc w:val="left"/>
    </w:pPr>
    <w:rPr>
      <w:rFonts w:cs="Arial"/>
      <w:szCs w:val="16"/>
    </w:rPr>
  </w:style>
  <w:style w:styleId="Paragraphedeliste" w:type="paragraph">
    <w:name w:val="List Paragraph"/>
    <w:basedOn w:val="Normal"/>
    <w:uiPriority w:val="34"/>
    <w:qFormat/>
    <w:rsid w:val="00C0606F"/>
    <w:pPr>
      <w:ind w:left="720"/>
      <w:contextualSpacing/>
    </w:pPr>
  </w:style>
  <w:style w:customStyle="1" w:styleId="pi" w:type="paragraph">
    <w:name w:val="pi"/>
    <w:aliases w:val="citation"/>
    <w:basedOn w:val="Normal"/>
    <w:qFormat/>
    <w:rsid w:val="00C0606F"/>
    <w:pPr>
      <w:spacing w:line="260" w:lineRule="atLeast"/>
      <w:ind w:left="567"/>
    </w:pPr>
    <w:rPr>
      <w:i/>
    </w:rPr>
  </w:style>
  <w:style w:customStyle="1" w:styleId="Pices" w:type="paragraph">
    <w:name w:val="Pièces"/>
    <w:basedOn w:val="Normal"/>
    <w:next w:val="Normal"/>
    <w:qFormat/>
    <w:rsid w:val="00C0606F"/>
    <w:pPr>
      <w:jc w:val="center"/>
    </w:pPr>
    <w:rPr>
      <w:b/>
      <w:color w:val="5B5B5C"/>
      <w:sz w:val="16"/>
    </w:rPr>
  </w:style>
  <w:style w:styleId="Pieddepage" w:type="paragraph">
    <w:name w:val="footer"/>
    <w:basedOn w:val="Normal"/>
    <w:link w:val="PieddepageCar"/>
    <w:uiPriority w:val="99"/>
    <w:rsid w:val="00C0606F"/>
    <w:pPr>
      <w:tabs>
        <w:tab w:pos="4536" w:val="center"/>
        <w:tab w:pos="9072" w:val="right"/>
      </w:tabs>
      <w:spacing w:before="0"/>
      <w:ind w:left="-2835"/>
      <w:jc w:val="right"/>
    </w:pPr>
    <w:rPr>
      <w:szCs w:val="14"/>
    </w:rPr>
  </w:style>
  <w:style w:customStyle="1" w:styleId="PieddepageCar" w:type="character">
    <w:name w:val="Pied de page Car"/>
    <w:basedOn w:val="Policepardfaut"/>
    <w:link w:val="Pieddepage"/>
    <w:uiPriority w:val="99"/>
    <w:rsid w:val="00C0606F"/>
    <w:rPr>
      <w:rFonts w:ascii="Verdana" w:cs="Times New Roman" w:eastAsia="Times New Roman" w:hAnsi="Verdana"/>
      <w:spacing w:val="-4"/>
      <w:sz w:val="18"/>
      <w:szCs w:val="14"/>
      <w:lang w:eastAsia="fr-FR"/>
    </w:rPr>
  </w:style>
  <w:style w:customStyle="1" w:styleId="pl" w:type="paragraph">
    <w:name w:val="pl"/>
    <w:aliases w:val="Normal lié"/>
    <w:basedOn w:val="Normal"/>
    <w:next w:val="Normal"/>
    <w:rsid w:val="00C0606F"/>
    <w:pPr>
      <w:keepNext/>
    </w:pPr>
    <w:rPr>
      <w:rFonts w:cs="Arial"/>
    </w:rPr>
  </w:style>
  <w:style w:styleId="PrformatHTML" w:type="paragraph">
    <w:name w:val="HTML Preformatted"/>
    <w:basedOn w:val="Normal"/>
    <w:link w:val="PrformatHTMLCar"/>
    <w:rsid w:val="00C0606F"/>
    <w:rPr>
      <w:rFonts w:ascii="Courier New" w:cs="Courier New" w:hAnsi="Courier New"/>
    </w:rPr>
  </w:style>
  <w:style w:customStyle="1" w:styleId="PrformatHTMLCar" w:type="character">
    <w:name w:val="Préformaté HTML Car"/>
    <w:basedOn w:val="Policepardfaut"/>
    <w:link w:val="PrformatHTML"/>
    <w:rsid w:val="00C0606F"/>
    <w:rPr>
      <w:rFonts w:ascii="Courier New" w:cs="Courier New" w:eastAsia="Times New Roman" w:hAnsi="Courier New"/>
      <w:spacing w:val="-4"/>
      <w:sz w:val="18"/>
      <w:szCs w:val="18"/>
      <w:lang w:eastAsia="fr-FR"/>
    </w:rPr>
  </w:style>
  <w:style w:styleId="Rfrenceintense" w:type="character">
    <w:name w:val="Intense Reference"/>
    <w:basedOn w:val="Policepardfaut"/>
    <w:uiPriority w:val="32"/>
    <w:rsid w:val="00C0606F"/>
    <w:rPr>
      <w:b/>
      <w:bCs/>
      <w:smallCaps/>
      <w:color w:val="FF6F61"/>
      <w:spacing w:val="5"/>
    </w:rPr>
  </w:style>
  <w:style w:customStyle="1" w:styleId="references" w:type="paragraph">
    <w:name w:val="references"/>
    <w:basedOn w:val="Normal"/>
    <w:link w:val="referencesCar"/>
    <w:rsid w:val="00C0606F"/>
    <w:pPr>
      <w:spacing w:after="60" w:before="0" w:line="240" w:lineRule="auto"/>
      <w:jc w:val="left"/>
    </w:pPr>
    <w:rPr>
      <w:sz w:val="12"/>
      <w:szCs w:val="14"/>
    </w:rPr>
  </w:style>
  <w:style w:customStyle="1" w:styleId="referencesCar" w:type="character">
    <w:name w:val="references Car"/>
    <w:basedOn w:val="Policepardfaut"/>
    <w:link w:val="references"/>
    <w:rsid w:val="00C0606F"/>
    <w:rPr>
      <w:rFonts w:ascii="Verdana" w:cs="Times New Roman" w:eastAsia="Times New Roman" w:hAnsi="Verdana"/>
      <w:sz w:val="12"/>
      <w:szCs w:val="14"/>
      <w:lang w:eastAsia="fr-FR"/>
    </w:rPr>
  </w:style>
  <w:style w:styleId="Retrait1religne" w:type="paragraph">
    <w:name w:val="Body Text First Indent"/>
    <w:basedOn w:val="Normal"/>
    <w:link w:val="Retrait1religneCar"/>
    <w:rsid w:val="00E576F5"/>
    <w:pPr>
      <w:spacing w:after="120"/>
      <w:ind w:firstLine="210"/>
    </w:pPr>
  </w:style>
  <w:style w:customStyle="1" w:styleId="Retrait1religneCar" w:type="character">
    <w:name w:val="Retrait 1re ligne Car"/>
    <w:basedOn w:val="Policepardfaut"/>
    <w:link w:val="Retrait1religne"/>
    <w:rsid w:val="00E576F5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corpsdetexte" w:type="paragraph">
    <w:name w:val="Body Text Indent"/>
    <w:basedOn w:val="Normal"/>
    <w:link w:val="RetraitcorpsdetexteCar"/>
    <w:rsid w:val="00C0606F"/>
    <w:pPr>
      <w:spacing w:after="120"/>
      <w:ind w:left="283"/>
    </w:pPr>
  </w:style>
  <w:style w:customStyle="1" w:styleId="RetraitcorpsdetexteCar" w:type="character">
    <w:name w:val="Retrait corps de texte Car"/>
    <w:basedOn w:val="Policepardfaut"/>
    <w:link w:val="Retraitcorpsdetexte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corpsdetexte2" w:type="paragraph">
    <w:name w:val="Body Text Indent 2"/>
    <w:basedOn w:val="Normal"/>
    <w:link w:val="Retraitcorpsdetexte2Car"/>
    <w:rsid w:val="00C0606F"/>
    <w:pPr>
      <w:spacing w:after="120" w:line="480" w:lineRule="auto"/>
      <w:ind w:left="283"/>
    </w:pPr>
  </w:style>
  <w:style w:customStyle="1" w:styleId="Retraitcorpsdetexte2Car" w:type="character">
    <w:name w:val="Retrait corps de texte 2 Car"/>
    <w:basedOn w:val="Policepardfaut"/>
    <w:link w:val="Retraitcorpsdetexte2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corpsdetexte3" w:type="paragraph">
    <w:name w:val="Body Text Indent 3"/>
    <w:basedOn w:val="Normal"/>
    <w:link w:val="Retraitcorpsdetexte3Car"/>
    <w:rsid w:val="00C0606F"/>
    <w:pPr>
      <w:spacing w:after="120"/>
      <w:ind w:left="283"/>
    </w:pPr>
    <w:rPr>
      <w:sz w:val="16"/>
      <w:szCs w:val="16"/>
    </w:rPr>
  </w:style>
  <w:style w:customStyle="1" w:styleId="Retraitcorpsdetexte3Car" w:type="character">
    <w:name w:val="Retrait corps de texte 3 Car"/>
    <w:basedOn w:val="Policepardfaut"/>
    <w:link w:val="Retraitcorpsdetexte3"/>
    <w:rsid w:val="00C0606F"/>
    <w:rPr>
      <w:rFonts w:ascii="Verdana" w:cs="Times New Roman" w:eastAsia="Times New Roman" w:hAnsi="Verdana"/>
      <w:spacing w:val="-4"/>
      <w:sz w:val="16"/>
      <w:szCs w:val="16"/>
      <w:lang w:eastAsia="fr-FR"/>
    </w:rPr>
  </w:style>
  <w:style w:styleId="Retraitcorpset1relig" w:type="paragraph">
    <w:name w:val="Body Text First Indent 2"/>
    <w:basedOn w:val="Retraitcorpsdetexte"/>
    <w:link w:val="Retraitcorpset1religCar"/>
    <w:rsid w:val="00C0606F"/>
    <w:pPr>
      <w:ind w:firstLine="210"/>
    </w:pPr>
  </w:style>
  <w:style w:customStyle="1" w:styleId="Retraitcorpset1religCar" w:type="character">
    <w:name w:val="Retrait corps et 1re lig. Car"/>
    <w:basedOn w:val="RetraitcorpsdetexteCar"/>
    <w:link w:val="Retraitcorpset1relig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Retraitnormal" w:type="paragraph">
    <w:name w:val="Normal Indent"/>
    <w:basedOn w:val="Normal"/>
    <w:rsid w:val="00C0606F"/>
    <w:pPr>
      <w:ind w:left="708"/>
    </w:pPr>
  </w:style>
  <w:style w:styleId="Sous-titre" w:type="paragraph">
    <w:name w:val="Subtitle"/>
    <w:basedOn w:val="Normal"/>
    <w:link w:val="Sous-titreCar"/>
    <w:rsid w:val="00C0606F"/>
    <w:pPr>
      <w:spacing w:after="60" w:before="1152"/>
      <w:ind w:left="3402"/>
      <w:jc w:val="left"/>
    </w:pPr>
    <w:rPr>
      <w:sz w:val="26"/>
    </w:rPr>
  </w:style>
  <w:style w:customStyle="1" w:styleId="Sous-titreCar" w:type="character">
    <w:name w:val="Sous-titre Car"/>
    <w:basedOn w:val="Policepardfaut"/>
    <w:link w:val="Sous-titre"/>
    <w:rsid w:val="00C0606F"/>
    <w:rPr>
      <w:rFonts w:ascii="Verdana" w:cs="Times New Roman" w:eastAsia="Times New Roman" w:hAnsi="Verdana"/>
      <w:spacing w:val="-4"/>
      <w:sz w:val="26"/>
      <w:szCs w:val="18"/>
      <w:lang w:eastAsia="fr-FR"/>
    </w:rPr>
  </w:style>
  <w:style w:customStyle="1" w:styleId="Style" w:type="character">
    <w:name w:val="Style"/>
    <w:basedOn w:val="Appelnotedebasdep"/>
    <w:rsid w:val="00C0606F"/>
    <w:rPr>
      <w:rFonts w:ascii="Verdana" w:hAnsi="Verdana"/>
      <w:dstrike w:val="0"/>
      <w:sz w:val="18"/>
      <w:szCs w:val="20"/>
      <w:vertAlign w:val="superscript"/>
    </w:rPr>
  </w:style>
  <w:style w:customStyle="1" w:styleId="StyleAppelnotedebasdepComplexeArial9ptNontendu" w:type="character">
    <w:name w:val="Style Appel note de bas de p. + (Complexe) Arial 9 pt Non Étendu ..."/>
    <w:basedOn w:val="Appelnotedebasdep"/>
    <w:rsid w:val="00C0606F"/>
    <w:rPr>
      <w:rFonts w:ascii="Arial" w:cs="Arial" w:hAnsi="Arial"/>
      <w:dstrike w:val="0"/>
      <w:spacing w:val="0"/>
      <w:sz w:val="18"/>
      <w:szCs w:val="18"/>
      <w:vertAlign w:val="superscript"/>
    </w:rPr>
  </w:style>
  <w:style w:customStyle="1" w:styleId="StyleAppelnotedebasdep9pt" w:type="character">
    <w:name w:val="Style Appel note de bas de p. + 9 pt"/>
    <w:basedOn w:val="Appelnotedebasdep"/>
    <w:rsid w:val="00C0606F"/>
    <w:rPr>
      <w:rFonts w:ascii="Verdana" w:hAnsi="Verdana"/>
      <w:dstrike w:val="0"/>
      <w:sz w:val="18"/>
      <w:szCs w:val="20"/>
      <w:vertAlign w:val="superscript"/>
    </w:rPr>
  </w:style>
  <w:style w:customStyle="1" w:styleId="SuitePR" w:type="paragraph">
    <w:name w:val="Suite PR"/>
    <w:basedOn w:val="Normal"/>
    <w:qFormat/>
    <w:rsid w:val="001E0287"/>
    <w:pPr>
      <w:ind w:left="426"/>
    </w:pPr>
  </w:style>
  <w:style w:customStyle="1" w:styleId="SuiteLS" w:type="paragraph">
    <w:name w:val="Suite LS"/>
    <w:basedOn w:val="SuitePR"/>
    <w:qFormat/>
    <w:rsid w:val="001E0287"/>
  </w:style>
  <w:style w:styleId="Tabledesillustrations" w:type="paragraph">
    <w:name w:val="table of figures"/>
    <w:basedOn w:val="Normal"/>
    <w:next w:val="Normal"/>
    <w:semiHidden/>
    <w:rsid w:val="00C0606F"/>
  </w:style>
  <w:style w:styleId="Tabledesrfrencesjuridiques" w:type="paragraph">
    <w:name w:val="table of authorities"/>
    <w:basedOn w:val="Normal"/>
    <w:next w:val="Normal"/>
    <w:semiHidden/>
    <w:rsid w:val="00C0606F"/>
    <w:pPr>
      <w:ind w:hanging="200" w:left="200"/>
    </w:pPr>
  </w:style>
  <w:style w:customStyle="1" w:styleId="TD" w:type="paragraph">
    <w:name w:val="TD"/>
    <w:aliases w:val="titre document"/>
    <w:semiHidden/>
    <w:rsid w:val="00C0606F"/>
    <w:pPr>
      <w:keepNext/>
      <w:tabs>
        <w:tab w:pos="3024" w:val="left"/>
      </w:tabs>
      <w:overflowPunct w:val="0"/>
      <w:autoSpaceDE w:val="0"/>
      <w:autoSpaceDN w:val="0"/>
      <w:adjustRightInd w:val="0"/>
      <w:spacing w:after="1440" w:before="1440" w:line="480" w:lineRule="exact"/>
      <w:jc w:val="center"/>
      <w:textAlignment w:val="baseline"/>
    </w:pPr>
    <w:rPr>
      <w:rFonts w:ascii="Arial" w:cs="Times New Roman" w:hAnsi="Arial"/>
      <w:b/>
      <w:caps/>
      <w:color w:val="5B5B5C"/>
      <w:sz w:val="28"/>
      <w:szCs w:val="20"/>
      <w:lang w:eastAsia="fr-FR"/>
    </w:rPr>
  </w:style>
  <w:style w:styleId="Textebrut" w:type="paragraph">
    <w:name w:val="Plain Text"/>
    <w:basedOn w:val="Normal"/>
    <w:link w:val="TextebrutCar"/>
    <w:rsid w:val="00C0606F"/>
    <w:rPr>
      <w:rFonts w:ascii="Courier New" w:cs="Courier New" w:hAnsi="Courier New"/>
    </w:rPr>
  </w:style>
  <w:style w:customStyle="1" w:styleId="TextebrutCar" w:type="character">
    <w:name w:val="Texte brut Car"/>
    <w:basedOn w:val="Policepardfaut"/>
    <w:link w:val="Textebrut"/>
    <w:rsid w:val="00C0606F"/>
    <w:rPr>
      <w:rFonts w:ascii="Courier New" w:cs="Courier New" w:eastAsia="Times New Roman" w:hAnsi="Courier New"/>
      <w:spacing w:val="-4"/>
      <w:sz w:val="18"/>
      <w:szCs w:val="18"/>
      <w:lang w:eastAsia="fr-FR"/>
    </w:rPr>
  </w:style>
  <w:style w:styleId="Textedebulles" w:type="paragraph">
    <w:name w:val="Balloon Text"/>
    <w:basedOn w:val="Normal"/>
    <w:link w:val="TextedebullesCar"/>
    <w:semiHidden/>
    <w:rsid w:val="00C0606F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semiHidden/>
    <w:rsid w:val="00C0606F"/>
    <w:rPr>
      <w:rFonts w:ascii="Tahoma" w:cs="Tahoma" w:eastAsia="Times New Roman" w:hAnsi="Tahoma"/>
      <w:spacing w:val="-4"/>
      <w:sz w:val="16"/>
      <w:szCs w:val="16"/>
      <w:lang w:eastAsia="fr-FR"/>
    </w:rPr>
  </w:style>
  <w:style w:styleId="Textedemacro" w:type="paragraph">
    <w:name w:val="macro"/>
    <w:link w:val="TextedemacroCar"/>
    <w:semiHidden/>
    <w:rsid w:val="00C0606F"/>
    <w:pPr>
      <w:keepLines/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overflowPunct w:val="0"/>
      <w:autoSpaceDE w:val="0"/>
      <w:autoSpaceDN w:val="0"/>
      <w:adjustRightInd w:val="0"/>
      <w:spacing w:after="0" w:before="240" w:line="260" w:lineRule="atLeast"/>
      <w:jc w:val="both"/>
      <w:textAlignment w:val="baseline"/>
    </w:pPr>
    <w:rPr>
      <w:rFonts w:ascii="Courier New" w:cs="Courier New" w:hAnsi="Courier New"/>
      <w:spacing w:val="-4"/>
      <w:sz w:val="20"/>
      <w:szCs w:val="20"/>
      <w:lang w:eastAsia="fr-FR"/>
    </w:rPr>
  </w:style>
  <w:style w:customStyle="1" w:styleId="TextedemacroCar" w:type="character">
    <w:name w:val="Texte de macro Car"/>
    <w:basedOn w:val="Policepardfaut"/>
    <w:link w:val="Textedemacro"/>
    <w:semiHidden/>
    <w:rsid w:val="00C0606F"/>
    <w:rPr>
      <w:rFonts w:ascii="Courier New" w:cs="Courier New" w:eastAsia="Times New Roman" w:hAnsi="Courier New"/>
      <w:spacing w:val="-4"/>
      <w:sz w:val="20"/>
      <w:szCs w:val="20"/>
      <w:lang w:eastAsia="fr-FR"/>
    </w:rPr>
  </w:style>
  <w:style w:customStyle="1" w:styleId="Textefinal" w:type="paragraph">
    <w:name w:val="Texte final"/>
    <w:basedOn w:val="Normal"/>
    <w:rsid w:val="00C0606F"/>
    <w:pPr>
      <w:spacing w:before="0"/>
      <w:ind w:left="-1134"/>
    </w:pPr>
  </w:style>
  <w:style w:styleId="Titre" w:type="paragraph">
    <w:name w:val="Title"/>
    <w:basedOn w:val="Normal"/>
    <w:link w:val="TitreCar"/>
    <w:rsid w:val="00C0606F"/>
    <w:pPr>
      <w:spacing w:after="60"/>
      <w:jc w:val="center"/>
      <w:outlineLvl w:val="0"/>
    </w:pPr>
    <w:rPr>
      <w:rFonts w:cs="Arial"/>
      <w:b/>
      <w:bCs/>
      <w:color w:val="5B5B5C"/>
      <w:kern w:val="28"/>
      <w:sz w:val="32"/>
      <w:szCs w:val="32"/>
    </w:rPr>
  </w:style>
  <w:style w:customStyle="1" w:styleId="TitreCar" w:type="character">
    <w:name w:val="Titre Car"/>
    <w:basedOn w:val="Policepardfaut"/>
    <w:link w:val="Titre"/>
    <w:rsid w:val="00C0606F"/>
    <w:rPr>
      <w:rFonts w:ascii="Verdana" w:cs="Arial" w:eastAsia="Times New Roman" w:hAnsi="Verdana"/>
      <w:b/>
      <w:bCs/>
      <w:color w:val="5B5B5C"/>
      <w:spacing w:val="-4"/>
      <w:kern w:val="28"/>
      <w:sz w:val="32"/>
      <w:szCs w:val="32"/>
      <w:lang w:eastAsia="fr-FR"/>
    </w:rPr>
  </w:style>
  <w:style w:customStyle="1" w:styleId="Titre2Car" w:type="character">
    <w:name w:val="Titre 2 Car"/>
    <w:basedOn w:val="Policepardfaut"/>
    <w:link w:val="Titre2"/>
    <w:rsid w:val="001E0287"/>
    <w:rPr>
      <w:rFonts w:ascii="Arial" w:cs="Arial" w:hAnsi="Arial"/>
      <w:b/>
      <w:color w:val="5B5B5C"/>
      <w:szCs w:val="24"/>
      <w:lang w:eastAsia="fr-FR"/>
    </w:rPr>
  </w:style>
  <w:style w:customStyle="1" w:styleId="Titre3Car" w:type="character">
    <w:name w:val="Titre 3 Car"/>
    <w:basedOn w:val="Policepardfaut"/>
    <w:link w:val="Titre3"/>
    <w:rsid w:val="001E0287"/>
    <w:rPr>
      <w:rFonts w:ascii="Arial" w:cs="Arial" w:hAnsi="Arial"/>
      <w:b/>
      <w:color w:val="5B5B5C"/>
      <w:sz w:val="20"/>
      <w:lang w:eastAsia="fr-FR"/>
    </w:rPr>
  </w:style>
  <w:style w:customStyle="1" w:styleId="Titre4Car" w:type="character">
    <w:name w:val="Titre 4 Car"/>
    <w:basedOn w:val="Policepardfaut"/>
    <w:link w:val="Titre4"/>
    <w:rsid w:val="00C0606F"/>
    <w:rPr>
      <w:rFonts w:ascii="Arial" w:cs="Times New Roman" w:hAnsi="Arial"/>
      <w:color w:val="5B5B5C"/>
      <w:lang w:eastAsia="fr-FR"/>
    </w:rPr>
  </w:style>
  <w:style w:customStyle="1" w:styleId="Titre5Car" w:type="character">
    <w:name w:val="Titre 5 Car"/>
    <w:basedOn w:val="Policepardfaut"/>
    <w:link w:val="Titre5"/>
    <w:rsid w:val="00C0606F"/>
    <w:rPr>
      <w:rFonts w:ascii="Arial" w:cs="Arial" w:hAnsi="Arial"/>
      <w:i/>
      <w:color w:val="5B5B5C"/>
      <w:sz w:val="18"/>
      <w:szCs w:val="20"/>
      <w:lang w:eastAsia="fr-FR"/>
    </w:rPr>
  </w:style>
  <w:style w:customStyle="1" w:styleId="Titre6Car" w:type="character">
    <w:name w:val="Titre 6 Car"/>
    <w:basedOn w:val="Policepardfaut"/>
    <w:link w:val="Titre6"/>
    <w:rsid w:val="00C0606F"/>
    <w:rPr>
      <w:rFonts w:ascii="Arial" w:cs="Arial" w:hAnsi="Arial"/>
      <w:iCs/>
      <w:color w:val="5B5B5C"/>
      <w:lang w:eastAsia="fr-FR"/>
    </w:rPr>
  </w:style>
  <w:style w:customStyle="1" w:styleId="Titre7Car" w:type="character">
    <w:name w:val="Titre 7 Car"/>
    <w:basedOn w:val="Policepardfaut"/>
    <w:link w:val="Titre7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customStyle="1" w:styleId="Titre8Car" w:type="character">
    <w:name w:val="Titre 8 Car"/>
    <w:basedOn w:val="Policepardfaut"/>
    <w:link w:val="Titre8"/>
    <w:rsid w:val="00C0606F"/>
    <w:rPr>
      <w:rFonts w:ascii="Verdana" w:cs="Times New Roman" w:eastAsia="Times New Roman" w:hAnsi="Verdana"/>
      <w:i/>
      <w:spacing w:val="-4"/>
      <w:sz w:val="18"/>
      <w:szCs w:val="18"/>
      <w:lang w:eastAsia="fr-FR"/>
    </w:rPr>
  </w:style>
  <w:style w:customStyle="1" w:styleId="Titre9Car" w:type="character">
    <w:name w:val="Titre 9 Car"/>
    <w:basedOn w:val="Policepardfaut"/>
    <w:link w:val="Titre9"/>
    <w:rsid w:val="00C0606F"/>
    <w:rPr>
      <w:rFonts w:ascii="Verdana" w:cs="Times New Roman" w:eastAsia="Times New Roman" w:hAnsi="Verdana"/>
      <w:i/>
      <w:spacing w:val="-4"/>
      <w:sz w:val="18"/>
      <w:szCs w:val="18"/>
      <w:lang w:eastAsia="fr-FR"/>
    </w:rPr>
  </w:style>
  <w:style w:styleId="Titredenote" w:type="paragraph">
    <w:name w:val="Note Heading"/>
    <w:basedOn w:val="Normal"/>
    <w:next w:val="Normal"/>
    <w:link w:val="TitredenoteCar"/>
    <w:rsid w:val="00C0606F"/>
  </w:style>
  <w:style w:customStyle="1" w:styleId="TitredenoteCar" w:type="character">
    <w:name w:val="Titre de note Car"/>
    <w:basedOn w:val="Policepardfaut"/>
    <w:link w:val="Titredenote"/>
    <w:rsid w:val="00C0606F"/>
    <w:rPr>
      <w:rFonts w:ascii="Verdana" w:cs="Times New Roman" w:eastAsia="Times New Roman" w:hAnsi="Verdana"/>
      <w:spacing w:val="-4"/>
      <w:sz w:val="18"/>
      <w:szCs w:val="18"/>
      <w:lang w:eastAsia="fr-FR"/>
    </w:rPr>
  </w:style>
  <w:style w:styleId="Titreindex" w:type="paragraph">
    <w:name w:val="index heading"/>
    <w:basedOn w:val="Normal"/>
    <w:next w:val="Index1"/>
    <w:semiHidden/>
    <w:rsid w:val="00C0606F"/>
    <w:rPr>
      <w:rFonts w:cs="Arial"/>
      <w:b/>
      <w:bCs/>
    </w:rPr>
  </w:style>
  <w:style w:styleId="TitreTR" w:type="paragraph">
    <w:name w:val="toa heading"/>
    <w:basedOn w:val="Normal"/>
    <w:next w:val="Normal"/>
    <w:semiHidden/>
    <w:rsid w:val="00C0606F"/>
    <w:rPr>
      <w:rFonts w:cs="Arial"/>
      <w:b/>
      <w:bCs/>
      <w:color w:val="5B5B5C"/>
      <w:sz w:val="24"/>
      <w:szCs w:val="24"/>
    </w:rPr>
  </w:style>
  <w:style w:styleId="TM1" w:type="paragraph">
    <w:name w:val="toc 1"/>
    <w:basedOn w:val="Normal"/>
    <w:next w:val="Normal"/>
    <w:uiPriority w:val="39"/>
    <w:rsid w:val="00C0606F"/>
  </w:style>
  <w:style w:styleId="TM2" w:type="paragraph">
    <w:name w:val="toc 2"/>
    <w:basedOn w:val="Normal"/>
    <w:next w:val="Normal"/>
    <w:uiPriority w:val="39"/>
    <w:rsid w:val="00C0606F"/>
    <w:pPr>
      <w:ind w:left="240"/>
    </w:pPr>
  </w:style>
  <w:style w:styleId="TM3" w:type="paragraph">
    <w:name w:val="toc 3"/>
    <w:basedOn w:val="Normal"/>
    <w:next w:val="Normal"/>
    <w:uiPriority w:val="39"/>
    <w:rsid w:val="00C0606F"/>
    <w:pPr>
      <w:ind w:left="480"/>
    </w:pPr>
  </w:style>
  <w:style w:styleId="TM4" w:type="paragraph">
    <w:name w:val="toc 4"/>
    <w:basedOn w:val="Normal"/>
    <w:next w:val="Normal"/>
    <w:semiHidden/>
    <w:rsid w:val="00C0606F"/>
    <w:pPr>
      <w:ind w:left="720"/>
    </w:pPr>
  </w:style>
  <w:style w:styleId="TM5" w:type="paragraph">
    <w:name w:val="toc 5"/>
    <w:basedOn w:val="Normal"/>
    <w:next w:val="Normal"/>
    <w:semiHidden/>
    <w:rsid w:val="00C0606F"/>
    <w:pPr>
      <w:ind w:left="960"/>
    </w:pPr>
  </w:style>
  <w:style w:styleId="TM6" w:type="paragraph">
    <w:name w:val="toc 6"/>
    <w:basedOn w:val="Normal"/>
    <w:next w:val="Normal"/>
    <w:semiHidden/>
    <w:rsid w:val="00C0606F"/>
    <w:pPr>
      <w:ind w:left="1200"/>
    </w:pPr>
  </w:style>
  <w:style w:styleId="TM7" w:type="paragraph">
    <w:name w:val="toc 7"/>
    <w:basedOn w:val="Normal"/>
    <w:next w:val="Normal"/>
    <w:autoRedefine/>
    <w:semiHidden/>
    <w:rsid w:val="00C0606F"/>
    <w:pPr>
      <w:ind w:left="1200"/>
    </w:pPr>
  </w:style>
  <w:style w:styleId="TM8" w:type="paragraph">
    <w:name w:val="toc 8"/>
    <w:basedOn w:val="Normal"/>
    <w:next w:val="Normal"/>
    <w:autoRedefine/>
    <w:semiHidden/>
    <w:rsid w:val="00C0606F"/>
    <w:pPr>
      <w:ind w:left="1400"/>
    </w:pPr>
  </w:style>
  <w:style w:styleId="TM9" w:type="paragraph">
    <w:name w:val="toc 9"/>
    <w:basedOn w:val="Normal"/>
    <w:next w:val="Normal"/>
    <w:autoRedefine/>
    <w:semiHidden/>
    <w:rsid w:val="00C0606F"/>
    <w:pPr>
      <w:ind w:left="1600"/>
    </w:pPr>
  </w:style>
  <w:style w:customStyle="1" w:styleId="idecarr" w:type="paragraph">
    <w:name w:val="idée carré"/>
    <w:basedOn w:val="Normal"/>
    <w:next w:val="Normal"/>
    <w:qFormat/>
    <w:rsid w:val="00FC53BB"/>
    <w:pPr>
      <w:numPr>
        <w:numId w:val="10"/>
      </w:numPr>
      <w:overflowPunct w:val="0"/>
      <w:autoSpaceDE w:val="0"/>
      <w:autoSpaceDN w:val="0"/>
      <w:adjustRightInd w:val="0"/>
      <w:spacing w:before="480"/>
      <w:textAlignment w:val="baseline"/>
    </w:pPr>
  </w:style>
  <w:style w:customStyle="1" w:styleId="article" w:type="paragraph">
    <w:name w:val="article"/>
    <w:basedOn w:val="Normal"/>
    <w:next w:val="Normal"/>
    <w:qFormat/>
    <w:rsid w:val="00013879"/>
    <w:pPr>
      <w:numPr>
        <w:numId w:val="12"/>
      </w:numPr>
      <w:tabs>
        <w:tab w:pos="1418" w:val="left"/>
      </w:tabs>
      <w:autoSpaceDE w:val="0"/>
      <w:autoSpaceDN w:val="0"/>
      <w:adjustRightInd w:val="0"/>
      <w:spacing w:after="120" w:before="360"/>
    </w:pPr>
    <w:rPr>
      <w:rFonts w:ascii="Geomanist Regular" w:cs="Arial" w:hAnsi="Geomanist Regular"/>
      <w:b/>
      <w:bCs/>
      <w:sz w:val="28"/>
      <w:szCs w:val="32"/>
    </w:rPr>
  </w:style>
  <w:style w:styleId="Rvision" w:type="paragraph">
    <w:name w:val="Revision"/>
    <w:hidden/>
    <w:uiPriority w:val="99"/>
    <w:semiHidden/>
    <w:rsid w:val="00583F1B"/>
    <w:pPr>
      <w:spacing w:after="0" w:line="240" w:lineRule="auto"/>
    </w:pPr>
    <w:rPr>
      <w:rFonts w:ascii="Arial" w:cs="Times New Roman" w:hAnsi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ttps://www.teleaccords.travailemploi.gouv.fr/PortailTeleprocedures" TargetMode="External" Type="http://schemas.openxmlformats.org/officeDocument/2006/relationships/hyperlink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rpea Change">
  <a:themeElements>
    <a:clrScheme name="Orpea Change">
      <a:dk1>
        <a:srgbClr val="192A53"/>
      </a:dk1>
      <a:lt1>
        <a:sysClr val="window" lastClr="FFFFFF"/>
      </a:lt1>
      <a:dk2>
        <a:srgbClr val="153D7C"/>
      </a:dk2>
      <a:lt2>
        <a:srgbClr val="E7E6E6"/>
      </a:lt2>
      <a:accent1>
        <a:srgbClr val="5E7E71"/>
      </a:accent1>
      <a:accent2>
        <a:srgbClr val="CDC392"/>
      </a:accent2>
      <a:accent3>
        <a:srgbClr val="7F745C"/>
      </a:accent3>
      <a:accent4>
        <a:srgbClr val="B1B1B1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8366CE61B314C8739085F70A889B8" ma:contentTypeVersion="13" ma:contentTypeDescription="Create a new document." ma:contentTypeScope="" ma:versionID="af449acf21f9b9e4a9d020333ea48ace">
  <xsd:schema xmlns:xsd="http://www.w3.org/2001/XMLSchema" xmlns:xs="http://www.w3.org/2001/XMLSchema" xmlns:p="http://schemas.microsoft.com/office/2006/metadata/properties" xmlns:ns3="b5a74bdd-1fcc-4988-8377-b84bf3d19436" xmlns:ns4="a02dca3f-91e7-41eb-8098-bbf94742cf88" targetNamespace="http://schemas.microsoft.com/office/2006/metadata/properties" ma:root="true" ma:fieldsID="5b444ed2fcb5e71dc0da839be494c618" ns3:_="" ns4:_="">
    <xsd:import namespace="b5a74bdd-1fcc-4988-8377-b84bf3d19436"/>
    <xsd:import namespace="a02dca3f-91e7-41eb-8098-bbf94742cf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74bdd-1fcc-4988-8377-b84bf3d1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ca3f-91e7-41eb-8098-bbf94742c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9AFF-7289-49F2-B9BB-BE094A3C2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C4B15-6CB1-44DA-9FDC-E3D25112C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74bdd-1fcc-4988-8377-b84bf3d19436"/>
    <ds:schemaRef ds:uri="a02dca3f-91e7-41eb-8098-bbf94742c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28C2B-DE79-4051-AC2E-D88691A95A09}">
  <ds:schemaRefs>
    <ds:schemaRef ds:uri="http://schemas.microsoft.com/office/2006/metadata/properties"/>
    <ds:schemaRef ds:uri="a02dca3f-91e7-41eb-8098-bbf94742cf88"/>
    <ds:schemaRef ds:uri="http://purl.org/dc/dcmitype/"/>
    <ds:schemaRef ds:uri="b5a74bdd-1fcc-4988-8377-b84bf3d19436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4C8374A-FCBA-4115-9690-7E735B4F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1949</Words>
  <Characters>10721</Characters>
  <Application>Microsoft Office Word</Application>
  <DocSecurity>0</DocSecurity>
  <Lines>89</Lines>
  <Paragraphs>25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12645</CharactersWithSpaces>
  <SharedDoc>false</SharedDoc>
  <HLinks>
    <vt:vector baseType="variant" size="6">
      <vt:variant>
        <vt:i4>6750317</vt:i4>
      </vt:variant>
      <vt:variant>
        <vt:i4>3</vt:i4>
      </vt:variant>
      <vt:variant>
        <vt:i4>0</vt:i4>
      </vt:variant>
      <vt:variant>
        <vt:i4>5</vt:i4>
      </vt:variant>
      <vt:variant>
        <vt:lpwstr>https://www.teleaccords.travailemploi.gouv.fr/PortailTeleprocedures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2023-03-17T12:41:00Z</dcterms:created>
  <cp:lastPrinted>2023-03-17T12:04:00Z</cp:lastPrinted>
  <dcterms:modified xsi:type="dcterms:W3CDTF">2023-03-23T15:52:00Z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0x010100D9F8366CE61B314C8739085F70A889B8</vt:lpwstr>
  </property>
</Properties>
</file>