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4.wmf" ContentType="image/x-wmf"/>
  <Override PartName="/word/media/image3.wmf" ContentType="image/x-wmf"/>
  <Override PartName="/word/media/image2.wmf" ContentType="image/x-wmf"/>
  <Override PartName="/word/media/image1.wmf" ContentType="image/x-wmf"/>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Arial" w:hAnsi="Arial" w:cs="Arial"/>
          <w:b/>
          <w:b/>
          <w:bCs/>
          <w:sz w:val="32"/>
          <w:szCs w:val="36"/>
        </w:rPr>
      </w:pPr>
      <w:r>
        <w:rPr>
          <w:rFonts w:cs="Arial" w:ascii="Arial" w:hAnsi="Arial"/>
          <w:b/>
          <w:bCs/>
          <w:sz w:val="32"/>
          <w:szCs w:val="36"/>
        </w:rPr>
        <w:t>ACCORD COLLECTIF SUR LES SALAIRES, LA DUREE EFFECTIVE ET L’ORGANISATION DU TEMPS DE TRAVAIL ET L’EGALITE PROFESSIONNELLE ENTRE LES FEMMES ET LES HOMMES</w:t>
      </w:r>
    </w:p>
    <w:p>
      <w:pPr>
        <w:pStyle w:val="Normal"/>
        <w:jc w:val="center"/>
        <w:rPr>
          <w:rFonts w:ascii="Arial" w:hAnsi="Arial" w:cs="Arial"/>
          <w:b/>
          <w:b/>
          <w:bCs/>
          <w:sz w:val="32"/>
          <w:szCs w:val="36"/>
        </w:rPr>
      </w:pPr>
      <w:r>
        <w:rPr>
          <w:rFonts w:cs="Arial" w:ascii="Arial" w:hAnsi="Arial"/>
          <w:b/>
          <w:bCs/>
          <w:sz w:val="32"/>
          <w:szCs w:val="36"/>
        </w:rPr>
      </w:r>
    </w:p>
    <w:p>
      <w:pPr>
        <w:pStyle w:val="Normal"/>
        <w:jc w:val="center"/>
        <w:rPr>
          <w:rFonts w:ascii="Arial" w:hAnsi="Arial" w:cs="Arial"/>
          <w:b/>
          <w:b/>
          <w:sz w:val="36"/>
          <w:szCs w:val="36"/>
        </w:rPr>
      </w:pPr>
      <w:r>
        <w:rPr>
          <w:rFonts w:cs="Arial" w:ascii="Arial" w:hAnsi="Arial"/>
          <w:b/>
          <w:sz w:val="36"/>
          <w:szCs w:val="36"/>
        </w:rPr>
        <w:t xml:space="preserve">MESURES SALARIALES ET SOCIALES </w:t>
      </w:r>
    </w:p>
    <w:p>
      <w:pPr>
        <w:pStyle w:val="Normal"/>
        <w:jc w:val="center"/>
        <w:rPr>
          <w:rFonts w:ascii="Arial" w:hAnsi="Arial" w:cs="Arial"/>
          <w:b/>
          <w:b/>
          <w:sz w:val="36"/>
          <w:szCs w:val="36"/>
        </w:rPr>
      </w:pPr>
      <w:r>
        <w:rPr>
          <w:rFonts w:cs="Arial" w:ascii="Arial" w:hAnsi="Arial"/>
          <w:b/>
          <w:sz w:val="36"/>
          <w:szCs w:val="36"/>
        </w:rPr>
        <w:t>NAO 2023</w:t>
      </w:r>
    </w:p>
    <w:p>
      <w:pPr>
        <w:pStyle w:val="Normal"/>
        <w:jc w:val="center"/>
        <w:rPr>
          <w:rFonts w:ascii="Arial" w:hAnsi="Arial" w:cs="Arial"/>
          <w:b/>
          <w:b/>
          <w:sz w:val="36"/>
          <w:szCs w:val="36"/>
        </w:rPr>
      </w:pPr>
      <w:r>
        <w:rPr>
          <w:rFonts w:cs="Arial" w:ascii="Arial" w:hAnsi="Arial"/>
          <w:b/>
          <w:sz w:val="36"/>
          <w:szCs w:val="36"/>
        </w:rPr>
      </w:r>
    </w:p>
    <w:p>
      <w:pPr>
        <w:pStyle w:val="Normal"/>
        <w:jc w:val="center"/>
        <w:rPr>
          <w:rFonts w:ascii="Arial" w:hAnsi="Arial" w:cs="Arial"/>
          <w:b/>
          <w:b/>
          <w:sz w:val="36"/>
          <w:szCs w:val="36"/>
        </w:rPr>
      </w:pPr>
      <w:r>
        <w:rPr>
          <w:rFonts w:cs="Arial" w:ascii="Arial" w:hAnsi="Arial"/>
          <w:b/>
          <w:sz w:val="36"/>
          <w:szCs w:val="36"/>
        </w:rPr>
      </w:r>
    </w:p>
    <w:p>
      <w:pPr>
        <w:pStyle w:val="Normal"/>
        <w:rPr>
          <w:rFonts w:ascii="Arial" w:hAnsi="Arial" w:cs="Arial"/>
          <w:b/>
          <w:b/>
          <w:sz w:val="36"/>
          <w:szCs w:val="36"/>
        </w:rPr>
      </w:pPr>
      <w:r>
        <w:rPr>
          <w:rFonts w:cs="Arial" w:ascii="Arial" w:hAnsi="Arial"/>
          <w:b/>
          <w:sz w:val="36"/>
          <w:szCs w:val="36"/>
        </w:rPr>
      </w:r>
    </w:p>
    <w:p>
      <w:pPr>
        <w:pStyle w:val="Normal"/>
        <w:rPr/>
      </w:pPr>
      <w:r>
        <w:rPr/>
      </w:r>
    </w:p>
    <w:p>
      <w:pPr>
        <w:pStyle w:val="Normal"/>
        <w:tabs>
          <w:tab w:val="center" w:pos="4535" w:leader="none"/>
        </w:tabs>
        <w:jc w:val="both"/>
        <w:rPr>
          <w:rFonts w:ascii="Arial" w:hAnsi="Arial" w:cs="Arial"/>
          <w:b/>
          <w:b/>
          <w:bCs/>
        </w:rPr>
      </w:pPr>
      <w:r>
        <w:rPr>
          <w:rFonts w:cs="Arial" w:ascii="Arial" w:hAnsi="Arial"/>
          <w:b/>
          <w:bCs/>
        </w:rPr>
        <w:t>Entre :</w:t>
        <w:tab/>
      </w:r>
    </w:p>
    <w:p>
      <w:pPr>
        <w:pStyle w:val="Normal"/>
        <w:jc w:val="both"/>
        <w:rPr>
          <w:rFonts w:ascii="Arial" w:hAnsi="Arial" w:cs="Arial"/>
          <w:b/>
          <w:b/>
          <w:bCs/>
        </w:rPr>
      </w:pPr>
      <w:r>
        <w:rPr>
          <w:rFonts w:cs="Arial" w:ascii="Arial" w:hAnsi="Arial"/>
          <w:b/>
          <w:bCs/>
        </w:rPr>
      </w:r>
    </w:p>
    <w:p>
      <w:pPr>
        <w:pStyle w:val="Normal"/>
        <w:jc w:val="both"/>
        <w:rPr>
          <w:rFonts w:ascii="Arial" w:hAnsi="Arial" w:cs="Arial"/>
          <w:b/>
          <w:b/>
          <w:bCs/>
        </w:rPr>
      </w:pPr>
      <w:r>
        <w:rPr>
          <w:rFonts w:cs="Arial" w:ascii="Arial" w:hAnsi="Arial"/>
          <w:b/>
          <w:bCs/>
        </w:rPr>
        <w:t>D’une part,</w:t>
      </w:r>
    </w:p>
    <w:p>
      <w:pPr>
        <w:pStyle w:val="Normal"/>
        <w:jc w:val="both"/>
        <w:rPr>
          <w:rFonts w:ascii="Arial" w:hAnsi="Arial" w:cs="Arial"/>
          <w:b/>
          <w:b/>
          <w:bCs/>
        </w:rPr>
      </w:pPr>
      <w:r>
        <w:rPr>
          <w:rFonts w:cs="Arial" w:ascii="Arial" w:hAnsi="Arial"/>
          <w:b/>
          <w:bCs/>
        </w:rPr>
      </w:r>
    </w:p>
    <w:p>
      <w:pPr>
        <w:pStyle w:val="Normal"/>
        <w:jc w:val="both"/>
        <w:rPr/>
      </w:pPr>
      <w:r>
        <w:rPr>
          <w:rFonts w:cs="Arial" w:ascii="Arial" w:hAnsi="Arial"/>
        </w:rPr>
        <w:t xml:space="preserve">Monsieur …., Directeur des Ressources Humaines, , représentant l’UES MONOPRIX (ci-après dénommée MONOPRIX), dont le siège social est situé au 14/16 rue Marc Bloch – 92110 CLICHY, dûment mandaté à cet effet ; </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b/>
          <w:b/>
          <w:bCs/>
        </w:rPr>
      </w:pPr>
      <w:r>
        <w:rPr>
          <w:rFonts w:cs="Arial" w:ascii="Arial" w:hAnsi="Arial"/>
          <w:b/>
          <w:bCs/>
        </w:rPr>
        <w:t>Et d’autre part,</w:t>
      </w:r>
    </w:p>
    <w:p>
      <w:pPr>
        <w:pStyle w:val="Normal"/>
        <w:jc w:val="both"/>
        <w:rPr>
          <w:rFonts w:ascii="Arial" w:hAnsi="Arial" w:cs="Arial"/>
          <w:b/>
          <w:b/>
          <w:bCs/>
        </w:rPr>
      </w:pPr>
      <w:r>
        <w:rPr>
          <w:rFonts w:cs="Arial" w:ascii="Arial" w:hAnsi="Arial"/>
          <w:b/>
          <w:bCs/>
        </w:rPr>
      </w:r>
    </w:p>
    <w:p>
      <w:pPr>
        <w:pStyle w:val="Normal"/>
        <w:jc w:val="both"/>
        <w:rPr>
          <w:rFonts w:ascii="Arial" w:hAnsi="Arial" w:cs="Arial"/>
        </w:rPr>
      </w:pPr>
      <w:r>
        <w:rPr>
          <w:rFonts w:cs="Arial" w:ascii="Arial" w:hAnsi="Arial"/>
        </w:rPr>
        <w:t>Les organisations syndicales représentatives au niveau de l’UES Monoprix, représentées pour :</w:t>
      </w:r>
    </w:p>
    <w:p>
      <w:pPr>
        <w:pStyle w:val="Normal"/>
        <w:jc w:val="both"/>
        <w:rPr>
          <w:rFonts w:ascii="Arial" w:hAnsi="Arial" w:cs="Arial"/>
        </w:rPr>
      </w:pPr>
      <w:r>
        <w:rPr>
          <w:rFonts w:cs="Arial" w:ascii="Arial" w:hAnsi="Arial"/>
        </w:rPr>
      </w:r>
    </w:p>
    <w:p>
      <w:pPr>
        <w:pStyle w:val="Normal"/>
        <w:numPr>
          <w:ilvl w:val="0"/>
          <w:numId w:val="3"/>
        </w:numPr>
        <w:jc w:val="both"/>
        <w:rPr>
          <w:rFonts w:ascii="Arial" w:hAnsi="Arial" w:cs="Arial"/>
        </w:rPr>
      </w:pPr>
      <w:r>
        <w:rPr>
          <w:rFonts w:cs="Arial" w:ascii="Arial" w:hAnsi="Arial"/>
        </w:rPr>
        <w:t>La CFDT, par …..</w:t>
      </w:r>
    </w:p>
    <w:p>
      <w:pPr>
        <w:pStyle w:val="Normal"/>
        <w:jc w:val="both"/>
        <w:rPr>
          <w:rFonts w:ascii="Arial" w:hAnsi="Arial" w:cs="Arial"/>
        </w:rPr>
      </w:pPr>
      <w:r>
        <w:rPr>
          <w:rFonts w:cs="Arial" w:ascii="Arial" w:hAnsi="Arial"/>
        </w:rPr>
      </w:r>
    </w:p>
    <w:p>
      <w:pPr>
        <w:pStyle w:val="Normal"/>
        <w:numPr>
          <w:ilvl w:val="0"/>
          <w:numId w:val="3"/>
        </w:numPr>
        <w:jc w:val="both"/>
        <w:rPr>
          <w:rFonts w:ascii="Arial" w:hAnsi="Arial" w:cs="Arial"/>
        </w:rPr>
      </w:pPr>
      <w:r>
        <w:rPr>
          <w:rFonts w:cs="Arial" w:ascii="Arial" w:hAnsi="Arial"/>
        </w:rPr>
        <w:t>La CFE- CGC, par …</w:t>
      </w:r>
    </w:p>
    <w:p>
      <w:pPr>
        <w:pStyle w:val="Normal"/>
        <w:jc w:val="both"/>
        <w:rPr>
          <w:rFonts w:ascii="Arial" w:hAnsi="Arial" w:cs="Arial"/>
        </w:rPr>
      </w:pPr>
      <w:r>
        <w:rPr>
          <w:rFonts w:cs="Arial" w:ascii="Arial" w:hAnsi="Arial"/>
        </w:rPr>
      </w:r>
    </w:p>
    <w:p>
      <w:pPr>
        <w:pStyle w:val="Normal"/>
        <w:numPr>
          <w:ilvl w:val="0"/>
          <w:numId w:val="3"/>
        </w:numPr>
        <w:jc w:val="both"/>
        <w:rPr>
          <w:rFonts w:ascii="Arial" w:hAnsi="Arial" w:cs="Arial"/>
        </w:rPr>
      </w:pPr>
      <w:r>
        <w:rPr>
          <w:rFonts w:cs="Arial" w:ascii="Arial" w:hAnsi="Arial"/>
        </w:rPr>
        <w:t>La CGT, par ….</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r>
        <w:br w:type="page"/>
      </w:r>
    </w:p>
    <w:p>
      <w:pPr>
        <w:pStyle w:val="Normal"/>
        <w:rPr>
          <w:rFonts w:ascii="Arial" w:hAnsi="Arial" w:cs="Arial"/>
          <w:b/>
          <w:b/>
          <w:bCs/>
          <w:u w:val="single"/>
        </w:rPr>
      </w:pPr>
      <w:r>
        <w:rPr>
          <w:rFonts w:cs="Arial" w:ascii="Arial" w:hAnsi="Arial"/>
          <w:b/>
          <w:bCs/>
          <w:u w:val="single"/>
        </w:rPr>
        <w:t>Préambule</w:t>
      </w:r>
    </w:p>
    <w:p>
      <w:pPr>
        <w:pStyle w:val="Normal"/>
        <w:jc w:val="both"/>
        <w:rPr>
          <w:rFonts w:ascii="Arial" w:hAnsi="Arial" w:cs="Arial"/>
          <w:b/>
          <w:b/>
          <w:bCs/>
          <w:u w:val="single"/>
        </w:rPr>
      </w:pPr>
      <w:r>
        <w:rPr>
          <w:rFonts w:cs="Arial" w:ascii="Arial" w:hAnsi="Arial"/>
          <w:b/>
          <w:bCs/>
          <w:u w:val="single"/>
        </w:rPr>
      </w:r>
    </w:p>
    <w:p>
      <w:pPr>
        <w:pStyle w:val="Normal"/>
        <w:jc w:val="both"/>
        <w:rPr>
          <w:rFonts w:ascii="Arial" w:hAnsi="Arial" w:cs="Arial"/>
        </w:rPr>
      </w:pPr>
      <w:r>
        <w:rPr>
          <w:rFonts w:cs="Arial" w:ascii="Arial" w:hAnsi="Arial"/>
        </w:rPr>
        <w:t>Le présent accord est établi, à la suite des réunions de négociation annuelle obligatoire en date des 21 mars, 11 avril et 18 avril 2023.</w:t>
      </w:r>
    </w:p>
    <w:p>
      <w:pPr>
        <w:pStyle w:val="Normal"/>
        <w:rPr>
          <w:rFonts w:ascii="Arial" w:hAnsi="Arial" w:cs="Arial"/>
        </w:rPr>
      </w:pPr>
      <w:r>
        <w:rPr>
          <w:rFonts w:cs="Arial" w:ascii="Arial" w:hAnsi="Arial"/>
        </w:rPr>
      </w:r>
    </w:p>
    <w:p>
      <w:pPr>
        <w:pStyle w:val="Normal"/>
        <w:jc w:val="both"/>
        <w:rPr>
          <w:rFonts w:ascii="Arial" w:hAnsi="Arial" w:cs="Arial"/>
        </w:rPr>
      </w:pPr>
      <w:r>
        <w:rPr>
          <w:rFonts w:cs="Arial" w:ascii="Arial" w:hAnsi="Arial"/>
        </w:rPr>
        <w:t>Durant ces négociations, la Direction et les Organisations Syndicales ont échangé sur les propositions suivantes, ci-après au dernier état des échanges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u w:val="single"/>
        </w:rPr>
      </w:pPr>
      <w:r>
        <w:rPr>
          <w:rFonts w:cs="Arial" w:ascii="Arial" w:hAnsi="Arial"/>
          <w:b/>
          <w:u w:val="single"/>
        </w:rPr>
        <w:t>Article 1 : Dernier état des propositions respectives des parties</w:t>
      </w:r>
    </w:p>
    <w:p>
      <w:pPr>
        <w:pStyle w:val="Normal"/>
        <w:rPr>
          <w:rFonts w:ascii="Arial" w:hAnsi="Arial" w:cs="Arial"/>
          <w:b/>
          <w:b/>
          <w:u w:val="single"/>
        </w:rPr>
      </w:pPr>
      <w:r>
        <w:rPr>
          <w:rFonts w:cs="Arial" w:ascii="Arial" w:hAnsi="Arial"/>
          <w:b/>
          <w:u w:val="single"/>
        </w:rPr>
      </w:r>
    </w:p>
    <w:p>
      <w:pPr>
        <w:pStyle w:val="Normal"/>
        <w:rPr>
          <w:rFonts w:ascii="Arial" w:hAnsi="Arial" w:cs="Arial"/>
          <w:b/>
          <w:b/>
        </w:rPr>
      </w:pPr>
      <w:r>
        <w:rPr>
          <w:rFonts w:cs="Arial" w:ascii="Arial" w:hAnsi="Arial"/>
          <w:b/>
        </w:rPr>
        <w:t>1.1. Les Organisations Syndicales</w:t>
      </w:r>
    </w:p>
    <w:p>
      <w:pPr>
        <w:pStyle w:val="Normal"/>
        <w:jc w:val="both"/>
        <w:rPr>
          <w:rFonts w:ascii="Arial" w:hAnsi="Arial" w:cs="Arial"/>
          <w:b/>
          <w:b/>
        </w:rPr>
      </w:pPr>
      <w:r>
        <w:rPr>
          <w:rFonts w:cs="Arial" w:ascii="Arial" w:hAnsi="Arial"/>
          <w:b/>
        </w:rPr>
      </w:r>
    </w:p>
    <w:p>
      <w:pPr>
        <w:pStyle w:val="Normal"/>
        <w:jc w:val="both"/>
        <w:rPr>
          <w:rFonts w:ascii="Arial" w:hAnsi="Arial" w:cs="Arial"/>
        </w:rPr>
      </w:pPr>
      <w:r>
        <w:rPr>
          <w:rFonts w:cs="Arial" w:ascii="Arial" w:hAnsi="Arial"/>
        </w:rPr>
        <w:t>Les Organisations Syndicales ont fait les propositions qui figurent en annexe 1.</w:t>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r>
    </w:p>
    <w:p>
      <w:pPr>
        <w:pStyle w:val="Normal"/>
        <w:rPr>
          <w:rFonts w:ascii="Arial" w:hAnsi="Arial" w:cs="Arial"/>
          <w:b/>
          <w:b/>
        </w:rPr>
      </w:pPr>
      <w:r>
        <w:rPr>
          <w:rFonts w:cs="Arial" w:ascii="Arial" w:hAnsi="Arial"/>
          <w:b/>
        </w:rPr>
        <w:t>1.2. La Direction</w:t>
      </w:r>
    </w:p>
    <w:p>
      <w:pPr>
        <w:pStyle w:val="Normal"/>
        <w:jc w:val="both"/>
        <w:rPr>
          <w:rFonts w:ascii="Arial" w:hAnsi="Arial" w:cs="Arial"/>
          <w:b/>
          <w:b/>
        </w:rPr>
      </w:pPr>
      <w:r>
        <w:rPr>
          <w:rFonts w:cs="Arial" w:ascii="Arial" w:hAnsi="Arial"/>
          <w:b/>
        </w:rPr>
      </w:r>
    </w:p>
    <w:p>
      <w:pPr>
        <w:pStyle w:val="Normal"/>
        <w:jc w:val="both"/>
        <w:rPr/>
      </w:pPr>
      <w:r>
        <w:rPr>
          <w:rFonts w:cs="Arial" w:ascii="Arial" w:hAnsi="Arial"/>
        </w:rPr>
        <w:t>Après échanges et discussions sur les propositions et avancées faites par la Direction, d’une part et les revendications exprimées par les Organisations Syndicales, d’autre part, il a été convenu, à l’issue de la dernière réunion, de l’application des dispositions ci-après.</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xml:space="preserve">La Direction a proposé, au regard des priorités et des contraintes de Monoprix les mesures salariales et sociales présentées à l’article 2 du présent accord. </w:t>
      </w:r>
    </w:p>
    <w:p>
      <w:pPr>
        <w:pStyle w:val="Normal"/>
        <w:rPr>
          <w:rFonts w:ascii="Arial" w:hAnsi="Arial" w:cs="Arial"/>
        </w:rPr>
      </w:pPr>
      <w:r>
        <w:rPr>
          <w:rFonts w:cs="Arial" w:ascii="Arial" w:hAnsi="Arial"/>
        </w:rPr>
      </w:r>
    </w:p>
    <w:p>
      <w:pPr>
        <w:pStyle w:val="Normal"/>
        <w:jc w:val="both"/>
        <w:rPr/>
      </w:pPr>
      <w:r>
        <w:rPr>
          <w:rFonts w:cs="Arial" w:ascii="Arial" w:hAnsi="Arial"/>
        </w:rPr>
        <w:t xml:space="preserve">Ces mesures s’inscrivent dans un contexte complexe et aléatoire avec : </w:t>
      </w:r>
    </w:p>
    <w:p>
      <w:pPr>
        <w:pStyle w:val="Normal"/>
        <w:numPr>
          <w:ilvl w:val="0"/>
          <w:numId w:val="5"/>
        </w:numPr>
        <w:jc w:val="both"/>
        <w:rPr>
          <w:rFonts w:ascii="Arial" w:hAnsi="Arial" w:cs="Arial"/>
        </w:rPr>
      </w:pPr>
      <w:r>
        <w:rPr>
          <w:rFonts w:cs="Arial" w:ascii="Arial" w:hAnsi="Arial"/>
        </w:rPr>
        <w:t>un volume d’articles par client qui recule en volume,</w:t>
      </w:r>
    </w:p>
    <w:p>
      <w:pPr>
        <w:pStyle w:val="Normal"/>
        <w:numPr>
          <w:ilvl w:val="0"/>
          <w:numId w:val="5"/>
        </w:numPr>
        <w:jc w:val="both"/>
        <w:rPr>
          <w:rFonts w:ascii="Arial" w:hAnsi="Arial" w:cs="Arial"/>
        </w:rPr>
      </w:pPr>
      <w:r>
        <w:rPr>
          <w:rFonts w:cs="Arial" w:ascii="Arial" w:hAnsi="Arial"/>
        </w:rPr>
        <w:t>un chiffre d’affaire maintenu grâce à la hausse des prix de vente,</w:t>
      </w:r>
    </w:p>
    <w:p>
      <w:pPr>
        <w:pStyle w:val="Normal"/>
        <w:numPr>
          <w:ilvl w:val="0"/>
          <w:numId w:val="5"/>
        </w:numPr>
        <w:jc w:val="both"/>
        <w:rPr>
          <w:rFonts w:ascii="Arial" w:hAnsi="Arial" w:cs="Arial"/>
        </w:rPr>
      </w:pPr>
      <w:r>
        <w:rPr>
          <w:rFonts w:cs="Arial" w:ascii="Arial" w:hAnsi="Arial"/>
        </w:rPr>
        <w:t>une part de marché qui continue de s’effriter, au bénéfice de nos concurrents</w:t>
      </w:r>
    </w:p>
    <w:p>
      <w:pPr>
        <w:pStyle w:val="Normal"/>
        <w:numPr>
          <w:ilvl w:val="0"/>
          <w:numId w:val="5"/>
        </w:numPr>
        <w:jc w:val="both"/>
        <w:rPr>
          <w:rFonts w:ascii="Arial" w:hAnsi="Arial" w:cs="Arial"/>
        </w:rPr>
      </w:pPr>
      <w:r>
        <w:rPr>
          <w:rFonts w:cs="Arial" w:ascii="Arial" w:hAnsi="Arial"/>
        </w:rPr>
        <w:t>la montée en puissance de nouveaux acteurs sur le commerce de centre-ville avec des horaires de travail sur la fin de journée au-delà de 21h,</w:t>
      </w:r>
    </w:p>
    <w:p>
      <w:pPr>
        <w:pStyle w:val="Normal"/>
        <w:numPr>
          <w:ilvl w:val="0"/>
          <w:numId w:val="5"/>
        </w:numPr>
        <w:jc w:val="both"/>
        <w:rPr>
          <w:rFonts w:ascii="Arial" w:hAnsi="Arial" w:cs="Arial"/>
        </w:rPr>
      </w:pPr>
      <w:r>
        <w:rPr>
          <w:rFonts w:cs="Arial" w:ascii="Arial" w:hAnsi="Arial"/>
        </w:rPr>
        <w:t xml:space="preserve">la poursuite des changements des habitudes d’achats et de consommation de nos clients, </w:t>
      </w:r>
    </w:p>
    <w:p>
      <w:pPr>
        <w:pStyle w:val="Normal"/>
        <w:numPr>
          <w:ilvl w:val="0"/>
          <w:numId w:val="5"/>
        </w:numPr>
        <w:jc w:val="both"/>
        <w:rPr>
          <w:rFonts w:ascii="Arial" w:hAnsi="Arial" w:cs="Arial"/>
        </w:rPr>
      </w:pPr>
      <w:r>
        <w:rPr>
          <w:rFonts w:cs="Arial" w:ascii="Arial" w:hAnsi="Arial"/>
        </w:rPr>
        <w:t>le maintien de l’instabilité liée au conflit en Ukraine et ses conséquences pour Monoprix (augmentation des coûts de la logistique, des matières premières, emballage …).</w:t>
      </w:r>
    </w:p>
    <w:p>
      <w:pPr>
        <w:pStyle w:val="Normal"/>
        <w:jc w:val="both"/>
        <w:rPr>
          <w:rFonts w:ascii="Arial" w:hAnsi="Arial" w:cs="Arial"/>
        </w:rPr>
      </w:pPr>
      <w:r>
        <w:rPr>
          <w:rFonts w:cs="Arial" w:ascii="Arial" w:hAnsi="Arial"/>
        </w:rPr>
      </w:r>
    </w:p>
    <w:p>
      <w:pPr>
        <w:pStyle w:val="Normal"/>
        <w:jc w:val="both"/>
        <w:rPr/>
      </w:pPr>
      <w:r>
        <w:rPr>
          <w:rFonts w:cs="Arial" w:ascii="Arial" w:hAnsi="Arial"/>
        </w:rPr>
        <w:t xml:space="preserve">Malgré ce contexte difficile et les perspectives pour 2023 défavorables, Monoprix a décidé d’aborder ces NAO en : </w:t>
      </w:r>
    </w:p>
    <w:p>
      <w:pPr>
        <w:pStyle w:val="Normal"/>
        <w:numPr>
          <w:ilvl w:val="0"/>
          <w:numId w:val="2"/>
        </w:numPr>
        <w:jc w:val="both"/>
        <w:rPr>
          <w:rFonts w:ascii="Arial" w:hAnsi="Arial" w:cs="Arial"/>
        </w:rPr>
      </w:pPr>
      <w:r>
        <w:rPr>
          <w:rFonts w:cs="Arial" w:ascii="Arial" w:hAnsi="Arial"/>
        </w:rPr>
        <w:t>favorisant le maintien du pouvoir d’achat,</w:t>
      </w:r>
    </w:p>
    <w:p>
      <w:pPr>
        <w:pStyle w:val="Normal"/>
        <w:numPr>
          <w:ilvl w:val="0"/>
          <w:numId w:val="2"/>
        </w:numPr>
        <w:jc w:val="both"/>
        <w:rPr/>
      </w:pPr>
      <w:r>
        <w:rPr>
          <w:rFonts w:cs="Arial" w:ascii="Arial" w:hAnsi="Arial"/>
        </w:rPr>
        <w:t>valorisant l’engagement des collaborateurs par des mesures individuelles,</w:t>
      </w:r>
    </w:p>
    <w:p>
      <w:pPr>
        <w:pStyle w:val="Normal"/>
        <w:numPr>
          <w:ilvl w:val="0"/>
          <w:numId w:val="2"/>
        </w:numPr>
        <w:jc w:val="both"/>
        <w:rPr>
          <w:rFonts w:ascii="Arial" w:hAnsi="Arial" w:cs="Arial"/>
        </w:rPr>
      </w:pPr>
      <w:r>
        <w:rPr>
          <w:rFonts w:cs="Arial" w:ascii="Arial" w:hAnsi="Arial"/>
        </w:rPr>
        <w:t>fixer les sujets majeurs ouverts avec les organisations syndicales représentatives pour l’année 2023.</w:t>
      </w:r>
    </w:p>
    <w:p>
      <w:pPr>
        <w:pStyle w:val="Normal"/>
        <w:jc w:val="both"/>
        <w:rPr>
          <w:rFonts w:ascii="Arial" w:hAnsi="Arial" w:cs="Arial"/>
        </w:rPr>
      </w:pPr>
      <w:r>
        <w:rPr>
          <w:rFonts w:cs="Arial" w:ascii="Arial" w:hAnsi="Arial"/>
        </w:rPr>
      </w:r>
    </w:p>
    <w:p>
      <w:pPr>
        <w:pStyle w:val="Normal"/>
        <w:jc w:val="both"/>
        <w:rPr/>
      </w:pPr>
      <w:r>
        <w:rPr>
          <w:rFonts w:cs="Arial" w:ascii="Arial" w:hAnsi="Arial"/>
        </w:rPr>
        <w:t>Après échanges et discussions sur les propositions et avancées faites par la Direction, d’une part et les revendications exprimées par les Organisations Syndicales, d’autre part, il a été convenu, à l’issue de la dernière réunion, de l’application des dispositions ci-après.</w:t>
      </w:r>
    </w:p>
    <w:p>
      <w:pPr>
        <w:pStyle w:val="Normal"/>
        <w:jc w:val="both"/>
        <w:rPr>
          <w:rFonts w:ascii="Arial" w:hAnsi="Arial" w:cs="Arial"/>
        </w:rPr>
      </w:pPr>
      <w:r>
        <w:rPr>
          <w:rFonts w:cs="Arial" w:ascii="Arial" w:hAnsi="Arial"/>
        </w:rPr>
      </w:r>
    </w:p>
    <w:p>
      <w:pPr>
        <w:pStyle w:val="Normal"/>
        <w:rPr>
          <w:rFonts w:ascii="Arial" w:hAnsi="Arial" w:cs="Arial"/>
          <w:b/>
          <w:b/>
          <w:u w:val="single"/>
        </w:rPr>
      </w:pPr>
      <w:r>
        <w:rPr>
          <w:rFonts w:cs="Arial" w:ascii="Arial" w:hAnsi="Arial"/>
          <w:b/>
          <w:u w:val="single"/>
        </w:rPr>
        <w:t>Article 2 : Mesures</w:t>
      </w:r>
    </w:p>
    <w:p>
      <w:pPr>
        <w:pStyle w:val="Normal"/>
        <w:jc w:val="both"/>
        <w:rPr>
          <w:rFonts w:ascii="Arial" w:hAnsi="Arial" w:cs="Arial"/>
          <w:b/>
          <w:b/>
          <w:u w:val="single"/>
        </w:rPr>
      </w:pPr>
      <w:r>
        <w:rPr>
          <w:rFonts w:cs="Arial" w:ascii="Arial" w:hAnsi="Arial"/>
          <w:b/>
          <w:u w:val="single"/>
        </w:rPr>
      </w:r>
    </w:p>
    <w:p>
      <w:pPr>
        <w:pStyle w:val="Normal"/>
        <w:rPr>
          <w:rFonts w:ascii="Arial" w:hAnsi="Arial" w:cs="Arial"/>
          <w:b/>
          <w:b/>
          <w:u w:val="single"/>
        </w:rPr>
      </w:pPr>
      <w:r>
        <w:rPr>
          <w:rFonts w:cs="Arial" w:ascii="Arial" w:hAnsi="Arial"/>
          <w:b/>
          <w:u w:val="single"/>
        </w:rPr>
        <w:t xml:space="preserve">2.1. Augmentations </w:t>
      </w:r>
    </w:p>
    <w:p>
      <w:pPr>
        <w:pStyle w:val="Normal"/>
        <w:rPr>
          <w:rFonts w:ascii="Arial" w:hAnsi="Arial" w:cs="Arial"/>
          <w:b/>
          <w:b/>
          <w:u w:val="single"/>
        </w:rPr>
      </w:pPr>
      <w:r>
        <w:rPr>
          <w:rFonts w:cs="Arial" w:ascii="Arial" w:hAnsi="Arial"/>
          <w:b/>
          <w:u w:val="single"/>
        </w:rPr>
      </w:r>
    </w:p>
    <w:p>
      <w:pPr>
        <w:pStyle w:val="Normal"/>
        <w:rPr>
          <w:rFonts w:ascii="Arial" w:hAnsi="Arial" w:cs="Arial"/>
          <w:b/>
          <w:b/>
          <w:u w:val="single"/>
        </w:rPr>
      </w:pPr>
      <w:r>
        <w:rPr>
          <w:rFonts w:cs="Arial" w:ascii="Arial" w:hAnsi="Arial"/>
          <w:b/>
          <w:u w:val="single"/>
        </w:rPr>
        <w:t xml:space="preserve">2.1.1 De la grille salariale  </w:t>
      </w:r>
    </w:p>
    <w:p>
      <w:pPr>
        <w:pStyle w:val="Normal"/>
        <w:jc w:val="both"/>
        <w:rPr>
          <w:rFonts w:ascii="Calibri" w:hAnsi="Calibri" w:cs="Calibri"/>
          <w:b/>
          <w:b/>
          <w:bCs/>
          <w:highlight w:val="yellow"/>
          <w:u w:val="single"/>
        </w:rPr>
      </w:pPr>
      <w:r>
        <w:rPr>
          <w:rFonts w:cs="Calibri" w:ascii="Calibri" w:hAnsi="Calibri"/>
          <w:b/>
          <w:bCs/>
          <w:highlight w:val="yellow"/>
          <w:u w:val="single"/>
        </w:rPr>
      </w:r>
    </w:p>
    <w:p>
      <w:pPr>
        <w:pStyle w:val="Normal"/>
        <w:jc w:val="both"/>
        <w:rPr>
          <w:rFonts w:ascii="Arial" w:hAnsi="Arial" w:cs="Arial"/>
          <w:bCs/>
        </w:rPr>
      </w:pPr>
      <w:r>
        <w:rPr>
          <w:rFonts w:cs="Arial" w:ascii="Arial" w:hAnsi="Arial"/>
          <w:bCs/>
        </w:rPr>
        <w:t xml:space="preserve">Dans la démarche de favoriser le pouvoir d’achat des collaborateurs, il est mis en place des mesures de revalorisation de grille permettant ainsi aux collaborateurs de bénéficier d’une augmentation en lien avec leur niveau de classification. </w:t>
      </w:r>
    </w:p>
    <w:p>
      <w:pPr>
        <w:pStyle w:val="Normal"/>
        <w:jc w:val="both"/>
        <w:rPr>
          <w:rFonts w:ascii="Calibri" w:hAnsi="Calibri" w:cs="Calibri"/>
          <w:b/>
          <w:b/>
          <w:bCs/>
          <w:highlight w:val="yellow"/>
        </w:rPr>
      </w:pPr>
      <w:r>
        <w:rPr>
          <w:rFonts w:cs="Calibri" w:ascii="Calibri" w:hAnsi="Calibri"/>
          <w:b/>
          <w:bCs/>
          <w:highlight w:val="yellow"/>
        </w:rPr>
      </w:r>
    </w:p>
    <w:p>
      <w:pPr>
        <w:pStyle w:val="Normal"/>
        <w:jc w:val="both"/>
        <w:rPr>
          <w:rFonts w:ascii="Arial" w:hAnsi="Arial" w:cs="Arial"/>
        </w:rPr>
      </w:pPr>
      <w:r>
        <w:rPr>
          <w:rFonts w:cs="Arial" w:ascii="Arial" w:hAnsi="Arial"/>
        </w:rPr>
        <w:t>Le salaire de base mensuel de la grille s’entend pour un temps complet.</w:t>
      </w:r>
    </w:p>
    <w:p>
      <w:pPr>
        <w:pStyle w:val="Normal"/>
        <w:rPr>
          <w:rFonts w:ascii="Arial" w:hAnsi="Arial" w:cs="Arial"/>
          <w:b/>
          <w:b/>
        </w:rPr>
      </w:pPr>
      <w:r>
        <w:rPr>
          <w:rFonts w:cs="Arial" w:ascii="Arial" w:hAnsi="Arial"/>
          <w:b/>
        </w:rPr>
      </w:r>
    </w:p>
    <w:p>
      <w:pPr>
        <w:pStyle w:val="Normal"/>
        <w:jc w:val="both"/>
        <w:rPr>
          <w:rFonts w:ascii="Arial" w:hAnsi="Arial" w:cs="Arial"/>
          <w:u w:val="single"/>
        </w:rPr>
      </w:pPr>
      <w:r>
        <w:rPr>
          <w:rFonts w:cs="Arial" w:ascii="Arial" w:hAnsi="Arial"/>
          <w:b/>
          <w:bCs/>
          <w:u w:val="single"/>
        </w:rPr>
        <w:t>Augmentation de la grille au 1</w:t>
      </w:r>
      <w:r>
        <w:rPr>
          <w:rFonts w:cs="Arial" w:ascii="Arial" w:hAnsi="Arial"/>
          <w:b/>
          <w:bCs/>
          <w:u w:val="single"/>
          <w:vertAlign w:val="superscript"/>
        </w:rPr>
        <w:t>er</w:t>
      </w:r>
      <w:r>
        <w:rPr>
          <w:rFonts w:cs="Arial" w:ascii="Arial" w:hAnsi="Arial"/>
          <w:b/>
          <w:bCs/>
          <w:u w:val="single"/>
        </w:rPr>
        <w:t xml:space="preserve"> mai 2023</w:t>
      </w:r>
    </w:p>
    <w:p>
      <w:pPr>
        <w:pStyle w:val="Normal"/>
        <w:jc w:val="both"/>
        <w:rPr>
          <w:rFonts w:ascii="Arial" w:hAnsi="Arial" w:cs="Arial"/>
          <w:u w:val="single"/>
        </w:rPr>
      </w:pPr>
      <w:r>
        <w:rPr>
          <w:rFonts w:cs="Arial" w:ascii="Arial" w:hAnsi="Arial"/>
          <w:u w:val="single"/>
        </w:rPr>
      </w:r>
    </w:p>
    <w:p>
      <w:pPr>
        <w:pStyle w:val="Normal"/>
        <w:jc w:val="both"/>
        <w:rPr>
          <w:rFonts w:ascii="Arial" w:hAnsi="Arial" w:cs="Arial"/>
        </w:rPr>
      </w:pPr>
      <w:r>
        <w:rPr>
          <w:rFonts w:cs="Arial" w:ascii="Arial" w:hAnsi="Arial"/>
        </w:rPr>
        <w:t>La grille des minimas applicable au 1er mai 2023 sera la suivante :</w:t>
      </w:r>
    </w:p>
    <w:p>
      <w:pPr>
        <w:pStyle w:val="Normal"/>
        <w:jc w:val="both"/>
        <w:rPr>
          <w:rFonts w:ascii="Arial" w:hAnsi="Arial" w:cs="Arial"/>
        </w:rPr>
      </w:pPr>
      <w:r>
        <w:rPr>
          <w:rFonts w:cs="Arial" w:ascii="Arial" w:hAnsi="Arial"/>
        </w:rPr>
      </w:r>
    </w:p>
    <w:p>
      <w:pPr>
        <w:pStyle w:val="Normal"/>
        <w:jc w:val="center"/>
        <w:rPr>
          <w:rFonts w:ascii="Arial" w:hAnsi="Arial" w:cs="Arial"/>
        </w:rPr>
      </w:pPr>
      <w:r>
        <w:rPr/>
        <w:drawing>
          <wp:inline distT="0" distB="0" distL="0" distR="0">
            <wp:extent cx="3917950" cy="33591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0" t="-11" r="-10" b="-11"/>
                    <a:stretch>
                      <a:fillRect/>
                    </a:stretch>
                  </pic:blipFill>
                  <pic:spPr bwMode="auto">
                    <a:xfrm>
                      <a:off x="0" y="0"/>
                      <a:ext cx="3917950" cy="3359150"/>
                    </a:xfrm>
                    <a:prstGeom prst="rect">
                      <a:avLst/>
                    </a:prstGeom>
                  </pic:spPr>
                </pic:pic>
              </a:graphicData>
            </a:graphic>
          </wp:inline>
        </w:drawing>
      </w:r>
    </w:p>
    <w:p>
      <w:pPr>
        <w:pStyle w:val="Normal"/>
        <w:jc w:val="both"/>
        <w:rPr>
          <w:rFonts w:ascii="Calibri" w:hAnsi="Calibri" w:cs="Calibri"/>
          <w:b/>
          <w:b/>
          <w:bCs/>
        </w:rPr>
      </w:pPr>
      <w:r>
        <w:rPr>
          <w:rFonts w:cs="Calibri" w:ascii="Calibri" w:hAnsi="Calibri"/>
          <w:b/>
          <w:bCs/>
        </w:rPr>
      </w:r>
    </w:p>
    <w:p>
      <w:pPr>
        <w:pStyle w:val="Normal"/>
        <w:jc w:val="both"/>
        <w:rPr>
          <w:rFonts w:ascii="Arial" w:hAnsi="Arial" w:cs="Arial"/>
        </w:rPr>
      </w:pPr>
      <w:r>
        <w:rPr>
          <w:rFonts w:cs="Arial" w:ascii="Arial" w:hAnsi="Arial"/>
        </w:rPr>
        <w:t>La grille est applicable pour les magasins du périmètre de la Convention Collective Nationale, grands magasins et magasins populaires.</w:t>
      </w:r>
    </w:p>
    <w:p>
      <w:pPr>
        <w:pStyle w:val="Normal"/>
        <w:jc w:val="both"/>
        <w:rPr>
          <w:rFonts w:ascii="Calibri" w:hAnsi="Calibri" w:cs="Calibri"/>
          <w:b/>
          <w:b/>
          <w:bCs/>
          <w:highlight w:val="yellow"/>
        </w:rPr>
      </w:pPr>
      <w:r>
        <w:rPr>
          <w:rFonts w:cs="Calibri" w:ascii="Calibri" w:hAnsi="Calibri"/>
          <w:b/>
          <w:bCs/>
          <w:highlight w:val="yellow"/>
        </w:rPr>
      </w:r>
    </w:p>
    <w:p>
      <w:pPr>
        <w:pStyle w:val="Normal"/>
        <w:jc w:val="center"/>
        <w:rPr>
          <w:rFonts w:ascii="Calibri" w:hAnsi="Calibri" w:cs="Calibri"/>
          <w:b/>
          <w:b/>
          <w:bCs/>
        </w:rPr>
      </w:pPr>
      <w:r>
        <w:rPr>
          <w:rFonts w:cs="Calibri" w:ascii="Calibri" w:hAnsi="Calibri"/>
          <w:b/>
          <w:bCs/>
        </w:rPr>
        <w:t>* * *</w:t>
      </w:r>
    </w:p>
    <w:p>
      <w:pPr>
        <w:pStyle w:val="Normal"/>
        <w:jc w:val="center"/>
        <w:rPr>
          <w:rFonts w:ascii="Calibri" w:hAnsi="Calibri" w:cs="Calibri"/>
          <w:b/>
          <w:b/>
          <w:bCs/>
        </w:rPr>
      </w:pPr>
      <w:r>
        <w:rPr>
          <w:rFonts w:cs="Calibri" w:ascii="Calibri" w:hAnsi="Calibri"/>
          <w:b/>
          <w:bCs/>
        </w:rPr>
      </w:r>
    </w:p>
    <w:p>
      <w:pPr>
        <w:pStyle w:val="Normal"/>
        <w:jc w:val="both"/>
        <w:rPr>
          <w:rFonts w:ascii="Arial" w:hAnsi="Arial" w:cs="Arial"/>
          <w:bCs/>
        </w:rPr>
      </w:pPr>
      <w:r>
        <w:rPr>
          <w:rFonts w:cs="Arial" w:ascii="Arial" w:hAnsi="Arial"/>
          <w:bCs/>
        </w:rPr>
        <w:t xml:space="preserve">Historiquement deux magasins du périmètre de l’UES Monoprix relèvent de la Convention Collective Nationale du commerce de détail et gros à prédominance alimentaire. </w:t>
      </w:r>
    </w:p>
    <w:p>
      <w:pPr>
        <w:pStyle w:val="Normal"/>
        <w:jc w:val="both"/>
        <w:rPr>
          <w:rFonts w:ascii="Arial" w:hAnsi="Arial" w:cs="Arial"/>
          <w:bCs/>
        </w:rPr>
      </w:pPr>
      <w:r>
        <w:rPr>
          <w:rFonts w:cs="Arial" w:ascii="Arial" w:hAnsi="Arial"/>
          <w:bCs/>
        </w:rPr>
      </w:r>
    </w:p>
    <w:p>
      <w:pPr>
        <w:pStyle w:val="Normal"/>
        <w:jc w:val="both"/>
        <w:rPr>
          <w:rFonts w:ascii="Arial" w:hAnsi="Arial" w:cs="Arial"/>
          <w:bCs/>
        </w:rPr>
      </w:pPr>
      <w:r>
        <w:rPr>
          <w:rFonts w:cs="Arial" w:ascii="Arial" w:hAnsi="Arial"/>
          <w:bCs/>
        </w:rPr>
        <w:t xml:space="preserve">Dans la démarche de favoriser le pouvoir d’achat des collaborateurs, ces deux magasins seront également concernés par un réajustement de la grille applicable. </w:t>
      </w:r>
    </w:p>
    <w:p>
      <w:pPr>
        <w:pStyle w:val="Normal"/>
        <w:jc w:val="both"/>
        <w:rPr>
          <w:rFonts w:ascii="Arial" w:hAnsi="Arial" w:cs="Arial"/>
          <w:bCs/>
        </w:rPr>
      </w:pPr>
      <w:r>
        <w:rPr>
          <w:rFonts w:cs="Arial" w:ascii="Arial" w:hAnsi="Arial"/>
          <w:bCs/>
        </w:rPr>
      </w:r>
    </w:p>
    <w:p>
      <w:pPr>
        <w:pStyle w:val="Normal"/>
        <w:jc w:val="both"/>
        <w:rPr>
          <w:rFonts w:ascii="Arial" w:hAnsi="Arial" w:cs="Arial"/>
        </w:rPr>
      </w:pPr>
      <w:r>
        <w:rPr>
          <w:rFonts w:cs="Arial" w:ascii="Arial" w:hAnsi="Arial"/>
          <w:bCs/>
        </w:rPr>
        <w:t xml:space="preserve">Pour les deux magasins concernés la grille </w:t>
      </w:r>
      <w:r>
        <w:rPr>
          <w:rFonts w:cs="Arial" w:ascii="Arial" w:hAnsi="Arial"/>
        </w:rPr>
        <w:t xml:space="preserve">des minimas applicable au 1er mai 2023 sera la suivante : </w:t>
      </w:r>
    </w:p>
    <w:p>
      <w:pPr>
        <w:pStyle w:val="Normal"/>
        <w:jc w:val="center"/>
        <w:rPr/>
      </w:pPr>
      <w:r>
        <w:rPr/>
        <w:drawing>
          <wp:inline distT="0" distB="0" distL="0" distR="0">
            <wp:extent cx="2184400" cy="29273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8" t="-13" r="-18" b="-13"/>
                    <a:stretch>
                      <a:fillRect/>
                    </a:stretch>
                  </pic:blipFill>
                  <pic:spPr bwMode="auto">
                    <a:xfrm>
                      <a:off x="0" y="0"/>
                      <a:ext cx="2184400" cy="2927350"/>
                    </a:xfrm>
                    <a:prstGeom prst="rect">
                      <a:avLst/>
                    </a:prstGeom>
                  </pic:spPr>
                </pic:pic>
              </a:graphicData>
            </a:graphic>
          </wp:inline>
        </w:drawing>
      </w:r>
    </w:p>
    <w:p>
      <w:pPr>
        <w:pStyle w:val="Normal"/>
        <w:jc w:val="center"/>
        <w:rPr>
          <w:rFonts w:ascii="Arial" w:hAnsi="Arial" w:cs="Arial"/>
          <w:b/>
          <w:b/>
          <w:bCs/>
        </w:rPr>
      </w:pPr>
      <w:r>
        <w:rPr>
          <w:rFonts w:cs="Arial" w:ascii="Arial" w:hAnsi="Arial"/>
          <w:b/>
          <w:bCs/>
        </w:rPr>
      </w:r>
    </w:p>
    <w:p>
      <w:pPr>
        <w:pStyle w:val="Normal"/>
        <w:jc w:val="center"/>
        <w:rPr>
          <w:rFonts w:ascii="Calibri" w:hAnsi="Calibri" w:cs="Calibri"/>
          <w:b/>
          <w:b/>
          <w:bCs/>
        </w:rPr>
      </w:pPr>
      <w:r>
        <w:rPr>
          <w:rFonts w:cs="Calibri" w:ascii="Calibri" w:hAnsi="Calibri"/>
          <w:b/>
          <w:bCs/>
        </w:rPr>
        <w:t>* * *</w:t>
      </w:r>
    </w:p>
    <w:p>
      <w:pPr>
        <w:pStyle w:val="Normal"/>
        <w:jc w:val="center"/>
        <w:rPr>
          <w:rFonts w:ascii="Arial" w:hAnsi="Arial" w:cs="Arial"/>
          <w:b/>
          <w:b/>
          <w:bCs/>
        </w:rPr>
      </w:pPr>
      <w:r>
        <w:rPr>
          <w:rFonts w:cs="Arial" w:ascii="Arial" w:hAnsi="Arial"/>
          <w:b/>
          <w:bCs/>
        </w:rPr>
      </w:r>
    </w:p>
    <w:p>
      <w:pPr>
        <w:pStyle w:val="Normal"/>
        <w:rPr>
          <w:rFonts w:ascii="Arial" w:hAnsi="Arial" w:cs="Arial"/>
          <w:b/>
          <w:b/>
          <w:u w:val="single"/>
        </w:rPr>
      </w:pPr>
      <w:r>
        <w:rPr>
          <w:rFonts w:cs="Arial" w:ascii="Arial" w:hAnsi="Arial"/>
          <w:b/>
          <w:u w:val="single"/>
        </w:rPr>
        <w:t xml:space="preserve">2.1.2 Augmentation générale pour les Agents de Maîtrise et cadres   </w:t>
      </w:r>
    </w:p>
    <w:p>
      <w:pPr>
        <w:pStyle w:val="Normal"/>
        <w:jc w:val="both"/>
        <w:rPr>
          <w:rFonts w:ascii="Arial" w:hAnsi="Arial" w:cs="Arial"/>
          <w:b/>
          <w:b/>
          <w:bCs/>
          <w:u w:val="single"/>
        </w:rPr>
      </w:pPr>
      <w:r>
        <w:rPr>
          <w:rFonts w:cs="Arial" w:ascii="Arial" w:hAnsi="Arial"/>
          <w:b/>
          <w:bCs/>
          <w:u w:val="single"/>
        </w:rPr>
      </w:r>
    </w:p>
    <w:p>
      <w:pPr>
        <w:pStyle w:val="Normal"/>
        <w:jc w:val="both"/>
        <w:rPr>
          <w:rFonts w:ascii="Arial" w:hAnsi="Arial" w:cs="Arial"/>
          <w:bCs/>
        </w:rPr>
      </w:pPr>
      <w:r>
        <w:rPr>
          <w:rFonts w:cs="Arial" w:ascii="Arial" w:hAnsi="Arial"/>
          <w:bCs/>
        </w:rPr>
        <w:t xml:space="preserve">Lors de la réouverture de la NAO 2022 la démarche de soutien au pouvoir d’achat s’était centrée sur la population employés. </w:t>
      </w:r>
    </w:p>
    <w:p>
      <w:pPr>
        <w:pStyle w:val="Normal"/>
        <w:jc w:val="both"/>
        <w:rPr>
          <w:rFonts w:ascii="Arial" w:hAnsi="Arial" w:cs="Arial"/>
          <w:bCs/>
        </w:rPr>
      </w:pPr>
      <w:r>
        <w:rPr>
          <w:rFonts w:cs="Arial" w:ascii="Arial" w:hAnsi="Arial"/>
          <w:bCs/>
        </w:rPr>
      </w:r>
    </w:p>
    <w:p>
      <w:pPr>
        <w:pStyle w:val="Normal"/>
        <w:jc w:val="both"/>
        <w:rPr>
          <w:rFonts w:ascii="Arial" w:hAnsi="Arial" w:cs="Arial"/>
        </w:rPr>
      </w:pPr>
      <w:r>
        <w:rPr>
          <w:rFonts w:cs="Arial" w:ascii="Arial" w:hAnsi="Arial"/>
          <w:bCs/>
        </w:rPr>
        <w:t xml:space="preserve">Par conséquent et afin de favoriser le pouvoir d’achat de l’ensemble des collaborateurs, une augmentation générale </w:t>
      </w:r>
      <w:r>
        <w:rPr>
          <w:rFonts w:cs="Arial" w:ascii="Arial" w:hAnsi="Arial"/>
          <w:b/>
        </w:rPr>
        <w:t>de 1,5% au</w:t>
      </w:r>
      <w:r>
        <w:rPr>
          <w:rFonts w:cs="Arial" w:ascii="Arial" w:hAnsi="Arial"/>
          <w:b/>
          <w:bCs/>
        </w:rPr>
        <w:t xml:space="preserve"> 1</w:t>
      </w:r>
      <w:r>
        <w:rPr>
          <w:rFonts w:cs="Arial" w:ascii="Arial" w:hAnsi="Arial"/>
          <w:b/>
          <w:bCs/>
          <w:vertAlign w:val="superscript"/>
        </w:rPr>
        <w:t>er</w:t>
      </w:r>
      <w:r>
        <w:rPr>
          <w:rFonts w:cs="Arial" w:ascii="Arial" w:hAnsi="Arial"/>
          <w:b/>
          <w:bCs/>
        </w:rPr>
        <w:t xml:space="preserve"> juillet 2023 </w:t>
      </w:r>
      <w:r>
        <w:rPr>
          <w:rFonts w:cs="Arial" w:ascii="Arial" w:hAnsi="Arial"/>
        </w:rPr>
        <w:t xml:space="preserve">sera mise en œuvre pour les collaborateurs </w:t>
      </w:r>
      <w:r>
        <w:rPr>
          <w:rFonts w:cs="Arial" w:ascii="Arial" w:hAnsi="Arial"/>
          <w:b/>
          <w:bCs/>
        </w:rPr>
        <w:t>Agents de Maîtrise et Cadres</w:t>
      </w:r>
      <w:r>
        <w:rPr>
          <w:rFonts w:cs="Arial" w:ascii="Arial" w:hAnsi="Arial"/>
        </w:rPr>
        <w:t xml:space="preserve">. </w:t>
      </w:r>
    </w:p>
    <w:p>
      <w:pPr>
        <w:pStyle w:val="Normal"/>
        <w:jc w:val="both"/>
        <w:rPr>
          <w:rFonts w:ascii="Arial" w:hAnsi="Arial" w:cs="Arial"/>
        </w:rPr>
      </w:pPr>
      <w:r>
        <w:rPr>
          <w:rFonts w:cs="Arial" w:ascii="Arial" w:hAnsi="Arial"/>
        </w:rPr>
      </w:r>
    </w:p>
    <w:p>
      <w:pPr>
        <w:pStyle w:val="Normal"/>
        <w:jc w:val="both"/>
        <w:rPr>
          <w:rFonts w:ascii="Arial" w:hAnsi="Arial" w:cs="Arial"/>
          <w:bCs/>
        </w:rPr>
      </w:pPr>
      <w:r>
        <w:rPr>
          <w:rFonts w:cs="Arial" w:ascii="Arial" w:hAnsi="Arial"/>
        </w:rPr>
        <w:t xml:space="preserve">Cette augmentation générale concernera les collaborateurs visés ayant une </w:t>
      </w:r>
      <w:r>
        <w:rPr>
          <w:rFonts w:cs="Arial" w:ascii="Arial" w:hAnsi="Arial"/>
          <w:bCs/>
        </w:rPr>
        <w:t>ancienneté antérieure au 01 janvier 2023.</w:t>
      </w:r>
    </w:p>
    <w:p>
      <w:pPr>
        <w:pStyle w:val="Normal"/>
        <w:jc w:val="both"/>
        <w:rPr>
          <w:rFonts w:ascii="Arial" w:hAnsi="Arial" w:cs="Arial"/>
          <w:b/>
          <w:b/>
          <w:bCs/>
        </w:rPr>
      </w:pPr>
      <w:r>
        <w:rPr>
          <w:rFonts w:cs="Arial" w:ascii="Arial" w:hAnsi="Arial"/>
          <w:b/>
          <w:bCs/>
        </w:rPr>
      </w:r>
    </w:p>
    <w:p>
      <w:pPr>
        <w:pStyle w:val="Normal"/>
        <w:jc w:val="both"/>
        <w:rPr>
          <w:rFonts w:ascii="Arial" w:hAnsi="Arial" w:cs="Arial"/>
          <w:b/>
          <w:b/>
          <w:bCs/>
        </w:rPr>
      </w:pPr>
      <w:r>
        <w:rPr>
          <w:rFonts w:cs="Arial" w:ascii="Arial" w:hAnsi="Arial"/>
          <w:b/>
          <w:bCs/>
        </w:rPr>
      </w:r>
    </w:p>
    <w:p>
      <w:pPr>
        <w:pStyle w:val="Normal"/>
        <w:rPr>
          <w:rFonts w:ascii="Arial" w:hAnsi="Arial" w:cs="Arial"/>
          <w:b/>
          <w:b/>
          <w:u w:val="single"/>
        </w:rPr>
      </w:pPr>
      <w:r>
        <w:rPr>
          <w:rFonts w:cs="Arial" w:ascii="Arial" w:hAnsi="Arial"/>
          <w:b/>
          <w:u w:val="single"/>
        </w:rPr>
        <w:t>2.1.3 Augmentation individuelle des collaborateurs hors grille</w:t>
      </w:r>
    </w:p>
    <w:p>
      <w:pPr>
        <w:pStyle w:val="Normal"/>
        <w:rPr>
          <w:rFonts w:ascii="Arial" w:hAnsi="Arial" w:cs="Arial"/>
          <w:b/>
          <w:b/>
          <w:bCs/>
          <w:u w:val="single"/>
        </w:rPr>
      </w:pPr>
      <w:r>
        <w:rPr>
          <w:rFonts w:cs="Arial" w:ascii="Arial" w:hAnsi="Arial"/>
          <w:b/>
          <w:bCs/>
          <w:u w:val="single"/>
        </w:rPr>
      </w:r>
    </w:p>
    <w:p>
      <w:pPr>
        <w:pStyle w:val="Normal"/>
        <w:jc w:val="both"/>
        <w:rPr>
          <w:rFonts w:ascii="Arial" w:hAnsi="Arial" w:cs="Arial"/>
        </w:rPr>
      </w:pPr>
      <w:r>
        <w:rPr>
          <w:rFonts w:cs="Arial" w:ascii="Arial" w:hAnsi="Arial"/>
          <w:bCs/>
        </w:rPr>
        <w:t xml:space="preserve">Dans la démarche de </w:t>
      </w:r>
      <w:r>
        <w:rPr>
          <w:rFonts w:cs="Arial" w:ascii="Arial" w:hAnsi="Arial"/>
        </w:rPr>
        <w:t xml:space="preserve">valoriser l’engagement des collaborateurs, </w:t>
      </w:r>
      <w:r>
        <w:rPr>
          <w:rFonts w:cs="Arial" w:ascii="Arial" w:hAnsi="Arial"/>
          <w:bCs/>
        </w:rPr>
        <w:t xml:space="preserve">il est mis en place une revalorisation salariale liée à la performance individuelle pour </w:t>
      </w:r>
      <w:r>
        <w:rPr>
          <w:rFonts w:cs="Arial" w:ascii="Arial" w:hAnsi="Arial"/>
        </w:rPr>
        <w:t>les Employés, Agents de Maîtrise et Cadres.</w:t>
      </w:r>
    </w:p>
    <w:p>
      <w:pPr>
        <w:pStyle w:val="Normal"/>
        <w:jc w:val="both"/>
        <w:rPr>
          <w:rFonts w:ascii="Arial" w:hAnsi="Arial" w:cs="Arial"/>
          <w:bCs/>
        </w:rPr>
      </w:pPr>
      <w:r>
        <w:rPr>
          <w:rFonts w:cs="Arial" w:ascii="Arial" w:hAnsi="Arial"/>
          <w:bCs/>
        </w:rPr>
      </w:r>
    </w:p>
    <w:p>
      <w:pPr>
        <w:pStyle w:val="Normal"/>
        <w:jc w:val="both"/>
        <w:rPr>
          <w:rFonts w:ascii="Arial" w:hAnsi="Arial" w:cs="Arial"/>
          <w:b/>
          <w:b/>
        </w:rPr>
      </w:pPr>
      <w:r>
        <w:rPr>
          <w:rFonts w:cs="Arial" w:ascii="Arial" w:hAnsi="Arial"/>
          <w:bCs/>
        </w:rPr>
        <w:t xml:space="preserve">La Direction attribue une enveloppe </w:t>
      </w:r>
      <w:r>
        <w:rPr>
          <w:rFonts w:cs="Arial" w:ascii="Arial" w:hAnsi="Arial"/>
          <w:b/>
        </w:rPr>
        <w:t>d’augmentation individualisée</w:t>
      </w:r>
      <w:r>
        <w:rPr>
          <w:rFonts w:cs="Arial" w:ascii="Arial" w:hAnsi="Arial"/>
          <w:bCs/>
        </w:rPr>
        <w:t xml:space="preserve"> dans le cadre d’une enveloppe de 0,75% des salaires de base de l’ensemble de la population des Employés, Agents de Maîtrise et Cadres </w:t>
      </w:r>
      <w:r>
        <w:rPr>
          <w:rFonts w:cs="Arial" w:ascii="Arial" w:hAnsi="Arial"/>
          <w:b/>
        </w:rPr>
        <w:t>sur recommandation du manager et validation du Responsable des Ressources Humaines, sous conditions de performance individuelle</w:t>
      </w:r>
      <w:r>
        <w:rPr>
          <w:rFonts w:cs="Arial" w:ascii="Arial" w:hAnsi="Arial"/>
          <w:bCs/>
        </w:rPr>
        <w:t xml:space="preserve">, </w:t>
      </w:r>
      <w:r>
        <w:rPr>
          <w:rFonts w:cs="Arial" w:ascii="Arial" w:hAnsi="Arial"/>
          <w:b/>
        </w:rPr>
        <w:t>applicable au 1</w:t>
      </w:r>
      <w:r>
        <w:rPr>
          <w:rFonts w:cs="Arial" w:ascii="Arial" w:hAnsi="Arial"/>
          <w:b/>
          <w:vertAlign w:val="superscript"/>
        </w:rPr>
        <w:t>er</w:t>
      </w:r>
      <w:r>
        <w:rPr>
          <w:rFonts w:cs="Arial" w:ascii="Arial" w:hAnsi="Arial"/>
          <w:b/>
        </w:rPr>
        <w:t xml:space="preserve"> juillet 2023 sur le salaire de base mensuel brut en vigueur au 30 juin 2023. </w:t>
      </w:r>
    </w:p>
    <w:p>
      <w:pPr>
        <w:pStyle w:val="Normal"/>
        <w:jc w:val="both"/>
        <w:rPr>
          <w:rFonts w:ascii="Arial" w:hAnsi="Arial" w:cs="Arial"/>
          <w:b/>
          <w:b/>
          <w:bCs/>
        </w:rPr>
      </w:pPr>
      <w:r>
        <w:rPr>
          <w:rFonts w:cs="Arial" w:ascii="Arial" w:hAnsi="Arial"/>
          <w:b/>
          <w:bCs/>
        </w:rPr>
      </w:r>
    </w:p>
    <w:p>
      <w:pPr>
        <w:pStyle w:val="Normal"/>
        <w:jc w:val="both"/>
        <w:rPr>
          <w:rFonts w:ascii="Arial" w:hAnsi="Arial" w:cs="Arial"/>
          <w:b/>
          <w:b/>
          <w:bCs/>
        </w:rPr>
      </w:pPr>
      <w:r>
        <w:rPr>
          <w:rFonts w:cs="Arial" w:ascii="Arial" w:hAnsi="Arial"/>
          <w:b/>
          <w:bCs/>
        </w:rPr>
      </w:r>
    </w:p>
    <w:p>
      <w:pPr>
        <w:pStyle w:val="Normal"/>
        <w:jc w:val="both"/>
        <w:rPr>
          <w:rFonts w:ascii="Arial" w:hAnsi="Arial" w:cs="Arial"/>
          <w:b/>
          <w:b/>
          <w:bCs/>
        </w:rPr>
      </w:pPr>
      <w:r>
        <w:rPr>
          <w:rFonts w:cs="Arial" w:ascii="Arial" w:hAnsi="Arial"/>
          <w:b/>
          <w:bCs/>
        </w:rPr>
      </w:r>
    </w:p>
    <w:p>
      <w:pPr>
        <w:pStyle w:val="Normal"/>
        <w:jc w:val="both"/>
        <w:rPr>
          <w:rFonts w:ascii="Arial" w:hAnsi="Arial" w:cs="Arial"/>
          <w:b/>
          <w:b/>
          <w:bCs/>
        </w:rPr>
      </w:pPr>
      <w:r>
        <w:rPr>
          <w:rFonts w:cs="Arial" w:ascii="Arial" w:hAnsi="Arial"/>
          <w:b/>
          <w:bCs/>
        </w:rPr>
      </w:r>
    </w:p>
    <w:p>
      <w:pPr>
        <w:pStyle w:val="Normal"/>
        <w:jc w:val="both"/>
        <w:rPr>
          <w:rFonts w:ascii="Arial" w:hAnsi="Arial" w:cs="Arial"/>
          <w:b/>
          <w:b/>
          <w:bCs/>
        </w:rPr>
      </w:pPr>
      <w:r>
        <w:rPr>
          <w:rFonts w:cs="Arial" w:ascii="Arial" w:hAnsi="Arial"/>
          <w:b/>
          <w:bCs/>
        </w:rPr>
      </w:r>
    </w:p>
    <w:p>
      <w:pPr>
        <w:pStyle w:val="Normal"/>
        <w:jc w:val="both"/>
        <w:rPr>
          <w:rFonts w:ascii="Arial" w:hAnsi="Arial" w:cs="Arial"/>
          <w:b/>
          <w:b/>
          <w:bCs/>
        </w:rPr>
      </w:pPr>
      <w:r>
        <w:rPr>
          <w:rFonts w:cs="Arial" w:ascii="Arial" w:hAnsi="Arial"/>
          <w:b/>
          <w:bCs/>
        </w:rPr>
        <w:t>Employés</w:t>
      </w:r>
    </w:p>
    <w:p>
      <w:pPr>
        <w:pStyle w:val="Normal"/>
        <w:jc w:val="both"/>
        <w:rPr>
          <w:rFonts w:ascii="Arial" w:hAnsi="Arial" w:cs="Arial"/>
        </w:rPr>
      </w:pPr>
      <w:r>
        <w:rPr>
          <w:rFonts w:cs="Arial" w:ascii="Arial" w:hAnsi="Arial"/>
        </w:rPr>
        <w:t>Tous les salariés statut employé</w:t>
      </w:r>
      <w:r>
        <w:rPr>
          <w:rFonts w:cs="Arial" w:ascii="Arial" w:hAnsi="Arial"/>
          <w:b/>
          <w:bCs/>
        </w:rPr>
        <w:t xml:space="preserve"> n’ayant pas bénéficié de la revalorisation par la grille de mai 2023</w:t>
      </w:r>
      <w:r>
        <w:rPr>
          <w:rFonts w:cs="Arial" w:ascii="Arial" w:hAnsi="Arial"/>
        </w:rPr>
        <w:t>, auront une a</w:t>
      </w:r>
      <w:r>
        <w:rPr>
          <w:rFonts w:cs="Arial" w:ascii="Arial" w:hAnsi="Arial"/>
          <w:b/>
          <w:bCs/>
        </w:rPr>
        <w:t xml:space="preserve">ugmentation individualisée d’une valeur « plancher » minimale de + 2 % </w:t>
      </w:r>
      <w:r>
        <w:rPr>
          <w:rFonts w:cs="Arial" w:ascii="Arial" w:hAnsi="Arial"/>
        </w:rPr>
        <w:t xml:space="preserve">du salaire de base mensuel brut en vigueur au 30 juin 2023. </w:t>
      </w:r>
    </w:p>
    <w:p>
      <w:pPr>
        <w:pStyle w:val="Normal"/>
        <w:jc w:val="both"/>
        <w:rPr>
          <w:rFonts w:ascii="Arial" w:hAnsi="Arial" w:cs="Arial"/>
        </w:rPr>
      </w:pPr>
      <w:r>
        <w:rPr>
          <w:rFonts w:cs="Arial" w:ascii="Arial" w:hAnsi="Arial"/>
        </w:rPr>
      </w:r>
    </w:p>
    <w:p>
      <w:pPr>
        <w:pStyle w:val="Normal"/>
        <w:jc w:val="both"/>
        <w:rPr>
          <w:rFonts w:ascii="Arial" w:hAnsi="Arial" w:cs="Arial"/>
          <w:b/>
          <w:b/>
          <w:bCs/>
        </w:rPr>
      </w:pPr>
      <w:r>
        <w:rPr>
          <w:rFonts w:cs="Arial" w:ascii="Arial" w:hAnsi="Arial"/>
          <w:b/>
          <w:bCs/>
        </w:rPr>
        <w:t>Agents de Maîtrise et Cadres</w:t>
      </w:r>
    </w:p>
    <w:p>
      <w:pPr>
        <w:pStyle w:val="Normal"/>
        <w:jc w:val="both"/>
        <w:rPr>
          <w:rFonts w:ascii="Arial" w:hAnsi="Arial" w:cs="Arial"/>
        </w:rPr>
      </w:pPr>
      <w:r>
        <w:rPr>
          <w:rFonts w:cs="Arial" w:ascii="Arial" w:hAnsi="Arial"/>
        </w:rPr>
        <w:t xml:space="preserve">En raison de l’augmentation générale, </w:t>
      </w:r>
      <w:r>
        <w:rPr>
          <w:rFonts w:cs="Arial" w:ascii="Arial" w:hAnsi="Arial"/>
          <w:b/>
          <w:bCs/>
        </w:rPr>
        <w:t>l’augmentation individualisée</w:t>
      </w:r>
      <w:r>
        <w:rPr>
          <w:rFonts w:cs="Arial" w:ascii="Arial" w:hAnsi="Arial"/>
        </w:rPr>
        <w:t xml:space="preserve">, pour les salariés statut </w:t>
      </w:r>
      <w:r>
        <w:rPr>
          <w:rFonts w:cs="Arial" w:ascii="Arial" w:hAnsi="Arial"/>
          <w:bCs/>
        </w:rPr>
        <w:t>agents de Maîtrise et Cadres</w:t>
      </w:r>
      <w:r>
        <w:rPr>
          <w:rFonts w:cs="Arial" w:ascii="Arial" w:hAnsi="Arial"/>
        </w:rPr>
        <w:t xml:space="preserve">, s’établira </w:t>
      </w:r>
    </w:p>
    <w:p>
      <w:pPr>
        <w:pStyle w:val="Normal"/>
        <w:numPr>
          <w:ilvl w:val="0"/>
          <w:numId w:val="4"/>
        </w:numPr>
        <w:jc w:val="both"/>
        <w:rPr>
          <w:rFonts w:ascii="Arial" w:hAnsi="Arial" w:cs="Arial"/>
        </w:rPr>
      </w:pPr>
      <w:r>
        <w:rPr>
          <w:rFonts w:cs="Arial" w:ascii="Arial" w:hAnsi="Arial"/>
        </w:rPr>
        <w:t xml:space="preserve">sous conditions de performance individuelle. </w:t>
      </w:r>
    </w:p>
    <w:p>
      <w:pPr>
        <w:pStyle w:val="Normal"/>
        <w:jc w:val="both"/>
        <w:rPr>
          <w:rFonts w:ascii="Arial" w:hAnsi="Arial" w:cs="Arial"/>
        </w:rPr>
      </w:pPr>
      <w:r>
        <w:rPr>
          <w:rFonts w:cs="Arial" w:ascii="Arial" w:hAnsi="Arial"/>
        </w:rPr>
        <w:t>et, exclusivement sur :</w:t>
      </w:r>
    </w:p>
    <w:p>
      <w:pPr>
        <w:pStyle w:val="Normal"/>
        <w:numPr>
          <w:ilvl w:val="0"/>
          <w:numId w:val="1"/>
        </w:numPr>
        <w:jc w:val="both"/>
        <w:rPr>
          <w:rFonts w:ascii="Arial" w:hAnsi="Arial" w:cs="Arial"/>
          <w:b/>
          <w:b/>
          <w:bCs/>
        </w:rPr>
      </w:pPr>
      <w:r>
        <w:rPr>
          <w:rFonts w:cs="Arial" w:ascii="Arial" w:hAnsi="Arial"/>
        </w:rPr>
        <w:t>recommandation du manager,</w:t>
      </w:r>
    </w:p>
    <w:p>
      <w:pPr>
        <w:pStyle w:val="Normal"/>
        <w:numPr>
          <w:ilvl w:val="0"/>
          <w:numId w:val="1"/>
        </w:numPr>
        <w:jc w:val="both"/>
        <w:rPr>
          <w:rFonts w:ascii="Arial" w:hAnsi="Arial" w:cs="Arial"/>
          <w:b/>
          <w:b/>
          <w:bCs/>
        </w:rPr>
      </w:pPr>
      <w:r>
        <w:rPr>
          <w:rFonts w:cs="Arial" w:ascii="Arial" w:hAnsi="Arial"/>
        </w:rPr>
        <w:t>validation du Responsable des Ressources Humaines.</w:t>
      </w:r>
    </w:p>
    <w:p>
      <w:pPr>
        <w:pStyle w:val="Normal"/>
        <w:jc w:val="both"/>
        <w:rPr>
          <w:rFonts w:ascii="Arial" w:hAnsi="Arial" w:cs="Arial"/>
          <w:b/>
          <w:b/>
          <w:bCs/>
        </w:rPr>
      </w:pPr>
      <w:r>
        <w:rPr>
          <w:rFonts w:cs="Arial" w:ascii="Arial" w:hAnsi="Arial"/>
          <w:b/>
          <w:bCs/>
        </w:rPr>
        <w:t xml:space="preserve">Pour les collaborateurs en bénéficiant, celle-ci sera à minima de 2%. </w:t>
      </w:r>
    </w:p>
    <w:p>
      <w:pPr>
        <w:pStyle w:val="Normal"/>
        <w:jc w:val="both"/>
        <w:rPr>
          <w:rFonts w:ascii="Arial" w:hAnsi="Arial" w:cs="Arial"/>
          <w:b/>
          <w:b/>
          <w:bCs/>
        </w:rPr>
      </w:pPr>
      <w:r>
        <w:rPr>
          <w:rFonts w:cs="Arial" w:ascii="Arial" w:hAnsi="Arial"/>
          <w:b/>
          <w:bCs/>
        </w:rPr>
      </w:r>
    </w:p>
    <w:p>
      <w:pPr>
        <w:pStyle w:val="Normal"/>
        <w:jc w:val="center"/>
        <w:rPr>
          <w:rFonts w:ascii="Calibri" w:hAnsi="Calibri" w:cs="Calibri"/>
          <w:b/>
          <w:b/>
          <w:bCs/>
        </w:rPr>
      </w:pPr>
      <w:r>
        <w:rPr>
          <w:rFonts w:cs="Calibri" w:ascii="Calibri" w:hAnsi="Calibri"/>
          <w:b/>
          <w:bCs/>
        </w:rPr>
        <w:t>* * *</w:t>
      </w:r>
    </w:p>
    <w:p>
      <w:pPr>
        <w:pStyle w:val="Normal"/>
        <w:jc w:val="center"/>
        <w:rPr>
          <w:rFonts w:ascii="Calibri" w:hAnsi="Calibri" w:cs="Calibri"/>
          <w:b/>
          <w:b/>
          <w:bCs/>
        </w:rPr>
      </w:pPr>
      <w:r>
        <w:rPr>
          <w:rFonts w:cs="Calibri" w:ascii="Calibri" w:hAnsi="Calibri"/>
          <w:b/>
          <w:bCs/>
        </w:rPr>
      </w:r>
    </w:p>
    <w:p>
      <w:pPr>
        <w:pStyle w:val="Normal"/>
        <w:jc w:val="center"/>
        <w:rPr>
          <w:rFonts w:ascii="Arial" w:hAnsi="Arial" w:cs="Arial"/>
          <w:bCs/>
          <w:u w:val="single"/>
        </w:rPr>
      </w:pPr>
      <w:r>
        <w:rPr>
          <w:rFonts w:cs="Arial" w:ascii="Arial" w:hAnsi="Arial"/>
          <w:bCs/>
          <w:u w:val="single"/>
        </w:rPr>
        <w:t>Synthèse</w:t>
      </w:r>
    </w:p>
    <w:p>
      <w:pPr>
        <w:pStyle w:val="Normal"/>
        <w:jc w:val="both"/>
        <w:rPr>
          <w:rFonts w:ascii="Arial" w:hAnsi="Arial" w:cs="Arial"/>
        </w:rPr>
      </w:pPr>
      <w:r>
        <w:rPr>
          <w:rFonts w:cs="Arial" w:ascii="Arial" w:hAnsi="Arial"/>
        </w:rPr>
        <w:t>Ces mesures permettront donc à 100% des collaborateurs de bénéficier d’une augmentation (soit via l’augmentation de la grille salariale, soit via l’augmentation générale pour les Agents de Maîtrise et Cadres, soit via une augmentation individuelle pour les salariés hors grille).</w:t>
      </w:r>
    </w:p>
    <w:p>
      <w:pPr>
        <w:pStyle w:val="Normal"/>
        <w:rPr>
          <w:rFonts w:ascii="Arial" w:hAnsi="Arial" w:cs="Arial"/>
          <w:b/>
          <w:b/>
          <w:u w:val="single"/>
        </w:rPr>
      </w:pPr>
      <w:r>
        <w:rPr>
          <w:rFonts w:cs="Arial" w:ascii="Arial" w:hAnsi="Arial"/>
          <w:b/>
          <w:u w:val="single"/>
        </w:rPr>
      </w:r>
    </w:p>
    <w:p>
      <w:pPr>
        <w:pStyle w:val="Normal"/>
        <w:rPr>
          <w:rFonts w:ascii="Arial" w:hAnsi="Arial" w:cs="Arial"/>
          <w:b/>
          <w:b/>
          <w:u w:val="single"/>
        </w:rPr>
      </w:pPr>
      <w:r>
        <w:rPr/>
        <w:drawing>
          <wp:inline distT="0" distB="0" distL="0" distR="0">
            <wp:extent cx="5755005" cy="196596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3" t="-11" r="-3" b="-11"/>
                    <a:stretch>
                      <a:fillRect/>
                    </a:stretch>
                  </pic:blipFill>
                  <pic:spPr bwMode="auto">
                    <a:xfrm>
                      <a:off x="0" y="0"/>
                      <a:ext cx="5755005" cy="1965960"/>
                    </a:xfrm>
                    <a:prstGeom prst="rect">
                      <a:avLst/>
                    </a:prstGeom>
                  </pic:spPr>
                </pic:pic>
              </a:graphicData>
            </a:graphic>
          </wp:inline>
        </w:drawing>
      </w:r>
    </w:p>
    <w:p>
      <w:pPr>
        <w:pStyle w:val="Normal"/>
        <w:rPr>
          <w:rFonts w:ascii="Arial" w:hAnsi="Arial" w:cs="Arial"/>
          <w:b/>
          <w:b/>
          <w:u w:val="single"/>
        </w:rPr>
      </w:pPr>
      <w:r>
        <w:rPr>
          <w:rFonts w:cs="Arial" w:ascii="Arial" w:hAnsi="Arial"/>
          <w:b/>
          <w:u w:val="single"/>
        </w:rPr>
      </w:r>
    </w:p>
    <w:p>
      <w:pPr>
        <w:pStyle w:val="Normal"/>
        <w:rPr>
          <w:rFonts w:ascii="Arial" w:hAnsi="Arial" w:cs="Arial"/>
          <w:b/>
          <w:b/>
          <w:u w:val="single"/>
        </w:rPr>
      </w:pPr>
      <w:r>
        <w:rPr>
          <w:rFonts w:cs="Arial" w:ascii="Arial" w:hAnsi="Arial"/>
          <w:b/>
          <w:u w:val="single"/>
        </w:rPr>
      </w:r>
    </w:p>
    <w:p>
      <w:pPr>
        <w:pStyle w:val="Normal"/>
        <w:rPr>
          <w:rFonts w:ascii="Arial" w:hAnsi="Arial" w:cs="Arial"/>
          <w:b/>
          <w:b/>
          <w:u w:val="single"/>
        </w:rPr>
      </w:pPr>
      <w:r>
        <w:rPr>
          <w:rFonts w:cs="Arial" w:ascii="Arial" w:hAnsi="Arial"/>
          <w:b/>
          <w:u w:val="single"/>
        </w:rPr>
        <w:t>2.2. Remise sur achats sur l’alimentaire</w:t>
      </w:r>
    </w:p>
    <w:p>
      <w:pPr>
        <w:pStyle w:val="Normal"/>
        <w:rPr>
          <w:rFonts w:ascii="Arial" w:hAnsi="Arial" w:cs="Arial"/>
          <w:b/>
          <w:b/>
          <w:bCs/>
          <w:u w:val="single"/>
        </w:rPr>
      </w:pPr>
      <w:r>
        <w:rPr>
          <w:rFonts w:cs="Arial" w:ascii="Arial" w:hAnsi="Arial"/>
          <w:b/>
          <w:bCs/>
          <w:u w:val="single"/>
        </w:rPr>
      </w:r>
    </w:p>
    <w:p>
      <w:pPr>
        <w:pStyle w:val="Normal"/>
        <w:autoSpaceDE w:val="false"/>
        <w:jc w:val="both"/>
        <w:rPr/>
      </w:pPr>
      <w:r>
        <w:rPr>
          <w:rFonts w:cs="Arial" w:ascii="Arial" w:hAnsi="Arial"/>
          <w:bCs/>
        </w:rPr>
        <w:t>Dans la démarche de favoriser le pouvoir d’achat des collaborateurs et d</w:t>
      </w:r>
      <w:r>
        <w:rPr>
          <w:rFonts w:cs="Arial" w:ascii="Arial" w:hAnsi="Arial"/>
          <w:bCs/>
          <w:color w:val="000000"/>
        </w:rPr>
        <w:t xml:space="preserve">ans le contexte exceptionnel et particulier de hausse des prix alimentaires, il est convenu d’une mesure à durée déterminée de soutien au pouvoir d’achat alimentaire de l’ensemble des collaborateurs de l’UES Monoprix (Employés, Agents de Maîtrise et Cadres). </w:t>
      </w:r>
    </w:p>
    <w:p>
      <w:pPr>
        <w:pStyle w:val="Normal"/>
        <w:autoSpaceDE w:val="false"/>
        <w:rPr>
          <w:rFonts w:ascii="Arial" w:hAnsi="Arial" w:cs="Arial"/>
          <w:bCs/>
          <w:color w:val="000000"/>
        </w:rPr>
      </w:pPr>
      <w:r>
        <w:rPr>
          <w:rFonts w:cs="Arial" w:ascii="Arial" w:hAnsi="Arial"/>
          <w:bCs/>
          <w:color w:val="000000"/>
        </w:rPr>
      </w:r>
    </w:p>
    <w:p>
      <w:pPr>
        <w:pStyle w:val="Normal"/>
        <w:autoSpaceDE w:val="false"/>
        <w:jc w:val="both"/>
        <w:rPr>
          <w:rFonts w:ascii="Arial" w:hAnsi="Arial" w:cs="Arial"/>
          <w:color w:val="000000"/>
        </w:rPr>
      </w:pPr>
      <w:r>
        <w:rPr>
          <w:rFonts w:cs="Arial" w:ascii="Arial" w:hAnsi="Arial"/>
          <w:color w:val="000000"/>
        </w:rPr>
        <w:t>Afin d’améliorer le pouvoir d’achat alimentaire des salariés, il est convenu de porter la « </w:t>
      </w:r>
      <w:r>
        <w:rPr>
          <w:rFonts w:cs="Arial" w:ascii="Arial" w:hAnsi="Arial"/>
          <w:b/>
          <w:bCs/>
          <w:i/>
          <w:iCs/>
          <w:color w:val="000000"/>
        </w:rPr>
        <w:t>remise salarié</w:t>
      </w:r>
      <w:r>
        <w:rPr>
          <w:rFonts w:cs="Arial" w:ascii="Arial" w:hAnsi="Arial"/>
          <w:b/>
          <w:bCs/>
          <w:color w:val="000000"/>
        </w:rPr>
        <w:t> » à 20% sur l’alimentaire</w:t>
      </w:r>
      <w:r>
        <w:rPr>
          <w:rFonts w:cs="Arial" w:ascii="Arial" w:hAnsi="Arial"/>
          <w:color w:val="000000"/>
        </w:rPr>
        <w:t xml:space="preserve">. </w:t>
      </w:r>
    </w:p>
    <w:p>
      <w:pPr>
        <w:pStyle w:val="Normal"/>
        <w:autoSpaceDE w:val="false"/>
        <w:jc w:val="both"/>
        <w:rPr>
          <w:rFonts w:ascii="Arial" w:hAnsi="Arial" w:cs="Arial"/>
          <w:color w:val="000000"/>
        </w:rPr>
      </w:pPr>
      <w:r>
        <w:rPr>
          <w:rFonts w:cs="Arial" w:ascii="Arial" w:hAnsi="Arial"/>
          <w:color w:val="000000"/>
        </w:rPr>
      </w:r>
    </w:p>
    <w:p>
      <w:pPr>
        <w:pStyle w:val="Normal"/>
        <w:autoSpaceDE w:val="false"/>
        <w:jc w:val="both"/>
        <w:rPr>
          <w:rFonts w:ascii="Arial" w:hAnsi="Arial" w:cs="Arial"/>
          <w:color w:val="000000"/>
        </w:rPr>
      </w:pPr>
      <w:r>
        <w:rPr>
          <w:rFonts w:cs="Arial" w:ascii="Arial" w:hAnsi="Arial"/>
          <w:color w:val="000000"/>
        </w:rPr>
        <w:t xml:space="preserve">Cette mesure à durée déterminée est applicable à compter du </w:t>
      </w:r>
      <w:r>
        <w:rPr>
          <w:rFonts w:cs="Arial" w:ascii="Arial" w:hAnsi="Arial"/>
          <w:b/>
          <w:bCs/>
          <w:color w:val="000000"/>
        </w:rPr>
        <w:t>1</w:t>
      </w:r>
      <w:r>
        <w:rPr>
          <w:rFonts w:cs="Arial" w:ascii="Arial" w:hAnsi="Arial"/>
          <w:b/>
          <w:bCs/>
          <w:color w:val="000000"/>
          <w:vertAlign w:val="superscript"/>
        </w:rPr>
        <w:t>er</w:t>
      </w:r>
      <w:r>
        <w:rPr>
          <w:rFonts w:cs="Arial" w:ascii="Arial" w:hAnsi="Arial"/>
          <w:b/>
          <w:bCs/>
          <w:color w:val="000000"/>
        </w:rPr>
        <w:t xml:space="preserve"> juin 2023 et jusqu’au 31 janvier 2024</w:t>
      </w:r>
      <w:r>
        <w:rPr>
          <w:rFonts w:cs="Arial" w:ascii="Arial" w:hAnsi="Arial"/>
          <w:color w:val="000000"/>
        </w:rPr>
        <w:t xml:space="preserve">. </w:t>
      </w:r>
    </w:p>
    <w:p>
      <w:pPr>
        <w:pStyle w:val="Normal"/>
        <w:autoSpaceDE w:val="false"/>
        <w:jc w:val="both"/>
        <w:rPr>
          <w:rFonts w:ascii="Arial" w:hAnsi="Arial" w:cs="Arial"/>
          <w:color w:val="000000"/>
        </w:rPr>
      </w:pPr>
      <w:r>
        <w:rPr>
          <w:rFonts w:cs="Arial" w:ascii="Arial" w:hAnsi="Arial"/>
          <w:color w:val="000000"/>
        </w:rPr>
      </w:r>
    </w:p>
    <w:p>
      <w:pPr>
        <w:pStyle w:val="Normal"/>
        <w:autoSpaceDE w:val="false"/>
        <w:jc w:val="both"/>
        <w:rPr>
          <w:rFonts w:ascii="Arial" w:hAnsi="Arial" w:cs="Arial"/>
          <w:color w:val="000000"/>
        </w:rPr>
      </w:pPr>
      <w:r>
        <w:rPr>
          <w:rFonts w:cs="Arial" w:ascii="Arial" w:hAnsi="Arial"/>
          <w:color w:val="000000"/>
        </w:rPr>
        <w:t>A l’expiration de ce délai, la « </w:t>
      </w:r>
      <w:r>
        <w:rPr>
          <w:rFonts w:cs="Arial" w:ascii="Arial" w:hAnsi="Arial"/>
          <w:i/>
          <w:iCs/>
          <w:color w:val="000000"/>
        </w:rPr>
        <w:t>remise salarié</w:t>
      </w:r>
      <w:r>
        <w:rPr>
          <w:rFonts w:cs="Arial" w:ascii="Arial" w:hAnsi="Arial"/>
          <w:color w:val="000000"/>
        </w:rPr>
        <w:t> » sur l’alimentaire sera rétablie à 15%.</w:t>
      </w:r>
    </w:p>
    <w:p>
      <w:pPr>
        <w:pStyle w:val="Normal"/>
        <w:jc w:val="both"/>
        <w:rPr>
          <w:rFonts w:ascii="Arial" w:hAnsi="Arial" w:cs="Arial"/>
          <w:color w:val="000000"/>
          <w:u w:val="single"/>
        </w:rPr>
      </w:pPr>
      <w:r>
        <w:rPr>
          <w:rFonts w:cs="Arial" w:ascii="Arial" w:hAnsi="Arial"/>
          <w:color w:val="000000"/>
          <w:u w:val="single"/>
        </w:rPr>
      </w:r>
    </w:p>
    <w:p>
      <w:pPr>
        <w:pStyle w:val="Normal"/>
        <w:rPr>
          <w:rFonts w:ascii="Arial" w:hAnsi="Arial" w:cs="Arial"/>
          <w:bCs/>
          <w:u w:val="single"/>
        </w:rPr>
      </w:pPr>
      <w:r>
        <w:rPr>
          <w:rFonts w:cs="Arial" w:ascii="Arial" w:hAnsi="Arial"/>
          <w:bCs/>
          <w:u w:val="single"/>
        </w:rPr>
        <w:t xml:space="preserve">Omnicanal : gratuité de la livraison à domicile en alimentaire </w:t>
      </w:r>
    </w:p>
    <w:p>
      <w:pPr>
        <w:pStyle w:val="Normal"/>
        <w:jc w:val="both"/>
        <w:rPr>
          <w:rFonts w:ascii="Arial" w:hAnsi="Arial" w:cs="Arial"/>
          <w:bCs/>
          <w:color w:val="000000"/>
          <w:u w:val="single"/>
        </w:rPr>
      </w:pPr>
      <w:r>
        <w:rPr>
          <w:rFonts w:cs="Arial" w:ascii="Arial" w:hAnsi="Arial"/>
          <w:bCs/>
          <w:color w:val="000000"/>
          <w:u w:val="single"/>
        </w:rPr>
      </w:r>
    </w:p>
    <w:p>
      <w:pPr>
        <w:pStyle w:val="Normal"/>
        <w:jc w:val="both"/>
        <w:rPr>
          <w:rFonts w:ascii="Arial" w:hAnsi="Arial" w:cs="Arial"/>
          <w:color w:val="000000"/>
        </w:rPr>
      </w:pPr>
      <w:r>
        <w:rPr>
          <w:rFonts w:cs="Arial" w:ascii="Arial" w:hAnsi="Arial"/>
          <w:color w:val="000000"/>
        </w:rPr>
        <w:t>Il est convenu que le coût de la livraison en alimentaire via le site Monoprix.fr sera offert aux collaborateurs. Cette mesure à durée déterminée est applicable à compter du 1</w:t>
      </w:r>
      <w:r>
        <w:rPr>
          <w:rFonts w:cs="Arial" w:ascii="Arial" w:hAnsi="Arial"/>
          <w:color w:val="000000"/>
          <w:vertAlign w:val="superscript"/>
        </w:rPr>
        <w:t>er</w:t>
      </w:r>
      <w:r>
        <w:rPr>
          <w:rFonts w:cs="Arial" w:ascii="Arial" w:hAnsi="Arial"/>
          <w:color w:val="000000"/>
        </w:rPr>
        <w:t xml:space="preserve"> juin 2023 et jusqu’au 31 janvier 2024. Il est rappelé que cette offre s’applique là où le service de livraison est proposé et selon la politique commerciale en vigueur de prise de commande. </w:t>
      </w:r>
    </w:p>
    <w:p>
      <w:pPr>
        <w:pStyle w:val="Normal"/>
        <w:autoSpaceDE w:val="false"/>
        <w:jc w:val="both"/>
        <w:rPr>
          <w:rFonts w:ascii="Arial" w:hAnsi="Arial" w:cs="Arial"/>
          <w:color w:val="000000"/>
        </w:rPr>
      </w:pPr>
      <w:r>
        <w:rPr>
          <w:rFonts w:cs="Arial" w:ascii="Arial" w:hAnsi="Arial"/>
          <w:color w:val="000000"/>
        </w:rPr>
      </w:r>
    </w:p>
    <w:p>
      <w:pPr>
        <w:pStyle w:val="Normal"/>
        <w:autoSpaceDE w:val="false"/>
        <w:jc w:val="both"/>
        <w:rPr>
          <w:rFonts w:ascii="Arial" w:hAnsi="Arial" w:cs="Arial"/>
          <w:color w:val="000000"/>
        </w:rPr>
      </w:pPr>
      <w:r>
        <w:rPr>
          <w:rFonts w:cs="Arial" w:ascii="Arial" w:hAnsi="Arial"/>
          <w:color w:val="000000"/>
        </w:rPr>
      </w:r>
    </w:p>
    <w:p>
      <w:pPr>
        <w:pStyle w:val="Normal"/>
        <w:rPr>
          <w:rFonts w:ascii="Arial" w:hAnsi="Arial" w:cs="Arial"/>
          <w:b/>
          <w:b/>
          <w:u w:val="single"/>
        </w:rPr>
      </w:pPr>
      <w:r>
        <w:rPr>
          <w:rFonts w:cs="Arial" w:ascii="Arial" w:hAnsi="Arial"/>
          <w:b/>
          <w:u w:val="single"/>
        </w:rPr>
        <w:t>2.3. Classification</w:t>
      </w:r>
    </w:p>
    <w:p>
      <w:pPr>
        <w:pStyle w:val="Normal"/>
        <w:jc w:val="both"/>
        <w:rPr>
          <w:rFonts w:ascii="Arial" w:hAnsi="Arial" w:cs="Arial"/>
          <w:b/>
          <w:b/>
          <w:u w:val="single"/>
        </w:rPr>
      </w:pPr>
      <w:r>
        <w:rPr>
          <w:rFonts w:cs="Arial" w:ascii="Arial" w:hAnsi="Arial"/>
          <w:b/>
          <w:u w:val="single"/>
        </w:rPr>
      </w:r>
    </w:p>
    <w:p>
      <w:pPr>
        <w:pStyle w:val="Normal"/>
        <w:jc w:val="both"/>
        <w:rPr/>
      </w:pPr>
      <w:r>
        <w:rPr>
          <w:rFonts w:cs="Arial" w:ascii="Arial" w:hAnsi="Arial"/>
          <w:bCs/>
        </w:rPr>
        <w:t xml:space="preserve">Dans la démarche de </w:t>
      </w:r>
      <w:r>
        <w:rPr>
          <w:rFonts w:cs="Arial" w:ascii="Arial" w:hAnsi="Arial"/>
        </w:rPr>
        <w:t xml:space="preserve">valoriser l’engagement des collaborateurs, il est convenu de </w:t>
      </w:r>
      <w:r>
        <w:rPr>
          <w:rFonts w:cs="Arial" w:ascii="Arial" w:hAnsi="Arial"/>
          <w:b/>
          <w:bCs/>
        </w:rPr>
        <w:t>réduire la durée de passage</w:t>
      </w:r>
      <w:r>
        <w:rPr>
          <w:rFonts w:cs="Arial" w:ascii="Arial" w:hAnsi="Arial"/>
        </w:rPr>
        <w:t xml:space="preserve"> </w:t>
      </w:r>
      <w:r>
        <w:rPr>
          <w:rFonts w:cs="Arial" w:ascii="Arial" w:hAnsi="Arial"/>
          <w:b/>
          <w:bCs/>
        </w:rPr>
        <w:t>du niveau/échelon 3.1 au niveau/échelon à 3.2</w:t>
      </w:r>
      <w:r>
        <w:rPr>
          <w:rFonts w:cs="Arial" w:ascii="Arial" w:hAnsi="Arial"/>
        </w:rPr>
        <w:t xml:space="preserve"> à </w:t>
      </w:r>
      <w:r>
        <w:rPr>
          <w:rFonts w:cs="Arial" w:ascii="Arial" w:hAnsi="Arial"/>
          <w:b/>
          <w:bCs/>
        </w:rPr>
        <w:t>24 mois</w:t>
      </w:r>
      <w:r>
        <w:rPr>
          <w:rFonts w:cs="Arial" w:ascii="Arial" w:hAnsi="Arial"/>
        </w:rPr>
        <w:t>.</w:t>
      </w:r>
    </w:p>
    <w:p>
      <w:pPr>
        <w:pStyle w:val="Normal"/>
        <w:jc w:val="both"/>
        <w:rPr>
          <w:rFonts w:ascii="Arial" w:hAnsi="Arial" w:cs="Arial"/>
        </w:rPr>
      </w:pPr>
      <w:r>
        <w:rPr>
          <w:rFonts w:cs="Arial" w:ascii="Arial" w:hAnsi="Arial"/>
        </w:rPr>
      </w:r>
    </w:p>
    <w:p>
      <w:pPr>
        <w:pStyle w:val="Normal"/>
        <w:autoSpaceDE w:val="false"/>
        <w:jc w:val="both"/>
        <w:rPr>
          <w:rFonts w:ascii="Arial" w:hAnsi="Arial" w:cs="Arial"/>
          <w:color w:val="000000"/>
        </w:rPr>
      </w:pPr>
      <w:r>
        <w:rPr>
          <w:rFonts w:cs="Arial" w:ascii="Arial" w:hAnsi="Arial"/>
          <w:color w:val="000000"/>
        </w:rPr>
        <w:t xml:space="preserve">Cette mesure est applicable à compter du </w:t>
      </w:r>
      <w:r>
        <w:rPr>
          <w:rFonts w:cs="Arial" w:ascii="Arial" w:hAnsi="Arial"/>
          <w:b/>
          <w:bCs/>
          <w:color w:val="000000"/>
        </w:rPr>
        <w:t>1</w:t>
      </w:r>
      <w:r>
        <w:rPr>
          <w:rFonts w:cs="Arial" w:ascii="Arial" w:hAnsi="Arial"/>
          <w:b/>
          <w:bCs/>
          <w:color w:val="000000"/>
          <w:vertAlign w:val="superscript"/>
        </w:rPr>
        <w:t>er</w:t>
      </w:r>
      <w:r>
        <w:rPr>
          <w:rFonts w:cs="Arial" w:ascii="Arial" w:hAnsi="Arial"/>
          <w:b/>
          <w:bCs/>
          <w:color w:val="000000"/>
        </w:rPr>
        <w:t xml:space="preserve"> septembre 2023</w:t>
      </w:r>
      <w:r>
        <w:rPr>
          <w:rFonts w:cs="Arial" w:ascii="Arial" w:hAnsi="Arial"/>
          <w:color w:val="000000"/>
        </w:rPr>
        <w:t xml:space="preserve"> pour une durée indéterminée. </w:t>
      </w:r>
    </w:p>
    <w:p>
      <w:pPr>
        <w:pStyle w:val="Normal"/>
        <w:autoSpaceDE w:val="false"/>
        <w:jc w:val="both"/>
        <w:rPr>
          <w:rFonts w:ascii="Arial" w:hAnsi="Arial" w:cs="Arial"/>
          <w:color w:val="000000"/>
        </w:rPr>
      </w:pPr>
      <w:r>
        <w:rPr>
          <w:rFonts w:cs="Arial" w:ascii="Arial" w:hAnsi="Arial"/>
          <w:color w:val="000000"/>
        </w:rPr>
      </w:r>
    </w:p>
    <w:p>
      <w:pPr>
        <w:pStyle w:val="Normal"/>
        <w:autoSpaceDE w:val="false"/>
        <w:jc w:val="both"/>
        <w:rPr>
          <w:rFonts w:ascii="Arial" w:hAnsi="Arial" w:cs="Arial"/>
          <w:color w:val="000000"/>
        </w:rPr>
      </w:pPr>
      <w:r>
        <w:rPr>
          <w:rFonts w:cs="Arial" w:ascii="Arial" w:hAnsi="Arial"/>
          <w:color w:val="000000"/>
        </w:rPr>
      </w:r>
    </w:p>
    <w:p>
      <w:pPr>
        <w:pStyle w:val="Normal"/>
        <w:rPr>
          <w:rFonts w:ascii="Arial" w:hAnsi="Arial" w:cs="Arial"/>
          <w:b/>
          <w:b/>
          <w:u w:val="single"/>
        </w:rPr>
      </w:pPr>
      <w:r>
        <w:rPr>
          <w:rFonts w:cs="Arial" w:ascii="Arial" w:hAnsi="Arial"/>
          <w:b/>
          <w:u w:val="single"/>
        </w:rPr>
        <w:t>2</w:t>
      </w:r>
      <w:bookmarkStart w:id="0" w:name="_Hlk132367097"/>
      <w:r>
        <w:rPr>
          <w:rFonts w:cs="Arial" w:ascii="Arial" w:hAnsi="Arial"/>
          <w:b/>
          <w:u w:val="single"/>
        </w:rPr>
        <w:t xml:space="preserve">.4. Monétisation de jours du Compte Epargne Temps </w:t>
      </w:r>
    </w:p>
    <w:p>
      <w:pPr>
        <w:pStyle w:val="Normal"/>
        <w:rPr>
          <w:rFonts w:ascii="Arial" w:hAnsi="Arial" w:cs="Arial"/>
          <w:b/>
          <w:b/>
          <w:highlight w:val="green"/>
          <w:u w:val="single"/>
        </w:rPr>
      </w:pPr>
      <w:r>
        <w:rPr>
          <w:rFonts w:cs="Arial" w:ascii="Arial" w:hAnsi="Arial"/>
          <w:b/>
          <w:highlight w:val="green"/>
          <w:u w:val="single"/>
        </w:rPr>
      </w:r>
    </w:p>
    <w:p>
      <w:pPr>
        <w:pStyle w:val="Normal"/>
        <w:jc w:val="both"/>
        <w:rPr>
          <w:rFonts w:ascii="Arial" w:hAnsi="Arial" w:cs="Arial"/>
          <w:b/>
          <w:b/>
          <w:bCs/>
          <w:color w:val="000000"/>
        </w:rPr>
      </w:pPr>
      <w:r>
        <w:rPr>
          <w:rFonts w:cs="Arial" w:ascii="Arial" w:hAnsi="Arial"/>
          <w:color w:val="000000"/>
        </w:rPr>
        <w:t xml:space="preserve">Dans la démarche de favoriser le pouvoir d’achat des collaborateurs, il est mis en place, sur volontariat du collaborateur, d’une monétisation de </w:t>
      </w:r>
      <w:r>
        <w:rPr>
          <w:rFonts w:cs="Arial" w:ascii="Arial" w:hAnsi="Arial"/>
          <w:b/>
          <w:bCs/>
          <w:color w:val="000000"/>
        </w:rPr>
        <w:t>6 jours (hors congés légaux)</w:t>
      </w:r>
      <w:r>
        <w:rPr>
          <w:rFonts w:cs="Arial" w:ascii="Arial" w:hAnsi="Arial"/>
          <w:color w:val="000000"/>
        </w:rPr>
        <w:t xml:space="preserve"> </w:t>
      </w:r>
      <w:r>
        <w:rPr>
          <w:rFonts w:cs="Arial" w:ascii="Arial" w:hAnsi="Arial"/>
          <w:b/>
          <w:bCs/>
          <w:color w:val="000000"/>
        </w:rPr>
        <w:t>présents sur le Compte Epargne Temps (CET) au 1er mai 2023.</w:t>
      </w:r>
    </w:p>
    <w:p>
      <w:pPr>
        <w:pStyle w:val="Normal"/>
        <w:jc w:val="both"/>
        <w:rPr>
          <w:rFonts w:ascii="Arial" w:hAnsi="Arial" w:cs="Arial"/>
          <w:b/>
          <w:b/>
          <w:bCs/>
          <w:color w:val="000000"/>
        </w:rPr>
      </w:pPr>
      <w:r>
        <w:rPr>
          <w:rFonts w:cs="Arial" w:ascii="Arial" w:hAnsi="Arial"/>
          <w:b/>
          <w:bCs/>
          <w:color w:val="000000"/>
        </w:rPr>
      </w:r>
    </w:p>
    <w:p>
      <w:pPr>
        <w:pStyle w:val="Normal"/>
        <w:jc w:val="both"/>
        <w:rPr>
          <w:rFonts w:ascii="Arial" w:hAnsi="Arial" w:cs="Arial"/>
          <w:color w:val="000000"/>
        </w:rPr>
      </w:pPr>
      <w:r>
        <w:rPr>
          <w:rFonts w:cs="Arial" w:ascii="Arial" w:hAnsi="Arial"/>
          <w:color w:val="000000"/>
        </w:rPr>
        <w:t xml:space="preserve">Le rachat d’au plus 6 jours (hors congés légaux) existants dans le compteur à la date du 1er mai 2023, est </w:t>
      </w:r>
      <w:r>
        <w:rPr>
          <w:rFonts w:cs="Arial" w:ascii="Arial" w:hAnsi="Arial"/>
          <w:b/>
          <w:bCs/>
          <w:color w:val="000000"/>
        </w:rPr>
        <w:t>activable entre le 1er juin et le 31 août 2023.</w:t>
      </w:r>
    </w:p>
    <w:p>
      <w:pPr>
        <w:pStyle w:val="Normal"/>
        <w:autoSpaceDE w:val="false"/>
        <w:jc w:val="both"/>
        <w:rPr>
          <w:rFonts w:ascii="Arial" w:hAnsi="Arial" w:cs="Arial"/>
          <w:color w:val="000000"/>
        </w:rPr>
      </w:pPr>
      <w:r>
        <w:rPr>
          <w:rFonts w:cs="Arial" w:ascii="Arial" w:hAnsi="Arial"/>
          <w:color w:val="000000"/>
        </w:rPr>
      </w:r>
    </w:p>
    <w:p>
      <w:pPr>
        <w:pStyle w:val="Normal"/>
        <w:autoSpaceDE w:val="false"/>
        <w:jc w:val="both"/>
        <w:rPr>
          <w:rFonts w:ascii="Arial" w:hAnsi="Arial" w:cs="Arial"/>
          <w:color w:val="000000"/>
        </w:rPr>
      </w:pPr>
      <w:r>
        <w:rPr>
          <w:rFonts w:cs="Arial" w:ascii="Arial" w:hAnsi="Arial"/>
          <w:color w:val="000000"/>
        </w:rPr>
        <w:t>A l’expiration de ce délai, la possibilité de rachat de jours de CET cessera.</w:t>
      </w:r>
    </w:p>
    <w:p>
      <w:pPr>
        <w:pStyle w:val="Normal"/>
        <w:autoSpaceDE w:val="false"/>
        <w:rPr>
          <w:rFonts w:ascii="Arial" w:hAnsi="Arial" w:cs="Arial"/>
          <w:color w:val="000000"/>
        </w:rPr>
      </w:pPr>
      <w:r>
        <w:rPr>
          <w:rFonts w:cs="Arial" w:ascii="Arial" w:hAnsi="Arial"/>
          <w:color w:val="000000"/>
        </w:rPr>
      </w:r>
    </w:p>
    <w:p>
      <w:pPr>
        <w:pStyle w:val="Normal"/>
        <w:autoSpaceDE w:val="false"/>
        <w:rPr>
          <w:rFonts w:ascii="Arial" w:hAnsi="Arial" w:cs="Arial"/>
          <w:color w:val="000000"/>
        </w:rPr>
      </w:pPr>
      <w:r>
        <w:rPr>
          <w:rFonts w:cs="Arial" w:ascii="Arial" w:hAnsi="Arial"/>
          <w:color w:val="000000"/>
        </w:rPr>
      </w:r>
    </w:p>
    <w:p>
      <w:pPr>
        <w:pStyle w:val="Normal"/>
        <w:rPr>
          <w:rFonts w:ascii="Arial" w:hAnsi="Arial" w:cs="Arial"/>
          <w:b/>
          <w:b/>
          <w:u w:val="single"/>
        </w:rPr>
      </w:pPr>
      <w:r>
        <w:rPr>
          <w:rFonts w:cs="Arial" w:ascii="Arial" w:hAnsi="Arial"/>
          <w:b/>
          <w:u w:val="single"/>
        </w:rPr>
        <w:t xml:space="preserve">2.5. Ticket restaurant pour le travail du dimanche en demi-journée </w:t>
      </w:r>
    </w:p>
    <w:p>
      <w:pPr>
        <w:pStyle w:val="Normal"/>
        <w:rPr>
          <w:rFonts w:ascii="Arial" w:hAnsi="Arial" w:cs="Arial"/>
          <w:b/>
          <w:b/>
          <w:color w:val="000000"/>
          <w:u w:val="single"/>
        </w:rPr>
      </w:pPr>
      <w:r>
        <w:rPr>
          <w:rFonts w:cs="Arial" w:ascii="Arial" w:hAnsi="Arial"/>
          <w:b/>
          <w:color w:val="000000"/>
          <w:u w:val="single"/>
        </w:rPr>
      </w:r>
    </w:p>
    <w:p>
      <w:pPr>
        <w:pStyle w:val="Normal"/>
        <w:jc w:val="both"/>
        <w:rPr>
          <w:rFonts w:ascii="Arial" w:hAnsi="Arial" w:cs="Arial"/>
          <w:color w:val="000000"/>
        </w:rPr>
      </w:pPr>
      <w:r>
        <w:rPr>
          <w:rFonts w:cs="Arial" w:ascii="Arial" w:hAnsi="Arial"/>
          <w:color w:val="000000"/>
        </w:rPr>
        <w:t>Au même titre que les employés, les membres de l’encadrement en forfait jours bénéficieront des tickets restaurants en cas de travail en une demi-journée le dimanche, dès lors que celui intègre un temps de déjeuner.</w:t>
      </w:r>
    </w:p>
    <w:p>
      <w:pPr>
        <w:pStyle w:val="Normal"/>
        <w:autoSpaceDE w:val="false"/>
        <w:jc w:val="both"/>
        <w:rPr>
          <w:rFonts w:ascii="Arial" w:hAnsi="Arial" w:cs="Arial"/>
          <w:color w:val="000000"/>
        </w:rPr>
      </w:pPr>
      <w:r>
        <w:rPr>
          <w:rFonts w:cs="Arial" w:ascii="Arial" w:hAnsi="Arial"/>
          <w:color w:val="000000"/>
        </w:rPr>
      </w:r>
    </w:p>
    <w:p>
      <w:pPr>
        <w:pStyle w:val="Normal"/>
        <w:autoSpaceDE w:val="false"/>
        <w:jc w:val="both"/>
        <w:rPr>
          <w:rFonts w:ascii="Arial" w:hAnsi="Arial" w:cs="Arial"/>
          <w:color w:val="000000"/>
        </w:rPr>
      </w:pPr>
      <w:r>
        <w:rPr>
          <w:rFonts w:cs="Arial" w:ascii="Arial" w:hAnsi="Arial"/>
          <w:color w:val="000000"/>
        </w:rPr>
        <w:t>Cette mesure est applicable à compter du 1</w:t>
      </w:r>
      <w:r>
        <w:rPr>
          <w:rFonts w:cs="Arial" w:ascii="Arial" w:hAnsi="Arial"/>
          <w:color w:val="000000"/>
          <w:vertAlign w:val="superscript"/>
        </w:rPr>
        <w:t>er</w:t>
      </w:r>
      <w:r>
        <w:rPr>
          <w:rFonts w:cs="Arial" w:ascii="Arial" w:hAnsi="Arial"/>
          <w:color w:val="000000"/>
        </w:rPr>
        <w:t xml:space="preserve"> juillet 2023 pour une durée indéterminée. </w:t>
      </w:r>
    </w:p>
    <w:p>
      <w:pPr>
        <w:pStyle w:val="Normal"/>
        <w:jc w:val="both"/>
        <w:rPr>
          <w:rFonts w:ascii="Arial" w:hAnsi="Arial" w:cs="Arial"/>
          <w:color w:val="000000"/>
        </w:rPr>
      </w:pPr>
      <w:r>
        <w:rPr>
          <w:rFonts w:cs="Arial" w:ascii="Arial" w:hAnsi="Arial"/>
          <w:color w:val="000000"/>
        </w:rPr>
      </w:r>
    </w:p>
    <w:p>
      <w:pPr>
        <w:pStyle w:val="Normal"/>
        <w:jc w:val="both"/>
        <w:rPr>
          <w:rFonts w:ascii="Arial" w:hAnsi="Arial" w:cs="Arial"/>
          <w:color w:val="000000"/>
        </w:rPr>
      </w:pPr>
      <w:bookmarkEnd w:id="0"/>
      <w:r>
        <w:rPr>
          <w:rFonts w:cs="Arial" w:ascii="Arial" w:hAnsi="Arial"/>
          <w:color w:val="000000"/>
        </w:rPr>
      </w:r>
    </w:p>
    <w:p>
      <w:pPr>
        <w:pStyle w:val="Normal"/>
        <w:autoSpaceDE w:val="false"/>
        <w:rPr>
          <w:rFonts w:ascii="Arial" w:hAnsi="Arial" w:cs="Arial"/>
          <w:b/>
          <w:b/>
          <w:color w:val="000000"/>
          <w:u w:val="single"/>
        </w:rPr>
      </w:pPr>
      <w:r>
        <w:rPr>
          <w:rFonts w:cs="Arial" w:ascii="Arial" w:hAnsi="Arial"/>
          <w:b/>
          <w:color w:val="000000"/>
        </w:rPr>
        <w:t xml:space="preserve">2.6. </w:t>
      </w:r>
      <w:r>
        <w:rPr>
          <w:rFonts w:cs="Arial" w:ascii="Arial" w:hAnsi="Arial"/>
          <w:b/>
          <w:color w:val="000000"/>
          <w:u w:val="single"/>
        </w:rPr>
        <w:t xml:space="preserve">Prime de remplacement </w:t>
      </w:r>
    </w:p>
    <w:p>
      <w:pPr>
        <w:pStyle w:val="Normal"/>
        <w:autoSpaceDE w:val="false"/>
        <w:rPr>
          <w:rFonts w:ascii="Arial" w:hAnsi="Arial" w:cs="Arial"/>
          <w:b/>
          <w:b/>
          <w:color w:val="000000"/>
          <w:u w:val="single"/>
        </w:rPr>
      </w:pPr>
      <w:r>
        <w:rPr>
          <w:rFonts w:cs="Arial" w:ascii="Arial" w:hAnsi="Arial"/>
          <w:b/>
          <w:color w:val="000000"/>
          <w:u w:val="single"/>
        </w:rPr>
      </w:r>
    </w:p>
    <w:p>
      <w:pPr>
        <w:pStyle w:val="Normal"/>
        <w:autoSpaceDE w:val="false"/>
        <w:jc w:val="both"/>
        <w:rPr>
          <w:rFonts w:ascii="Arial" w:hAnsi="Arial" w:cs="Arial"/>
          <w:color w:val="000000"/>
        </w:rPr>
      </w:pPr>
      <w:r>
        <w:rPr>
          <w:rFonts w:cs="Arial" w:ascii="Arial" w:hAnsi="Arial"/>
          <w:bCs/>
        </w:rPr>
        <w:t xml:space="preserve">Dans la démarche de </w:t>
      </w:r>
      <w:r>
        <w:rPr>
          <w:rFonts w:cs="Arial" w:ascii="Arial" w:hAnsi="Arial"/>
        </w:rPr>
        <w:t xml:space="preserve">valoriser l’engagement des collaborateurs, il est </w:t>
      </w:r>
      <w:r>
        <w:rPr>
          <w:rFonts w:cs="Arial" w:ascii="Arial" w:hAnsi="Arial"/>
          <w:color w:val="000000"/>
        </w:rPr>
        <w:t xml:space="preserve">convenu </w:t>
      </w:r>
      <w:r>
        <w:rPr>
          <w:rFonts w:cs="Arial" w:ascii="Arial" w:hAnsi="Arial"/>
          <w:b/>
          <w:bCs/>
          <w:color w:val="000000"/>
        </w:rPr>
        <w:t>de revaloriser la Prime de remplacement.</w:t>
      </w:r>
      <w:r>
        <w:rPr>
          <w:rFonts w:cs="Arial" w:ascii="Arial" w:hAnsi="Arial"/>
          <w:color w:val="000000"/>
        </w:rPr>
        <w:t xml:space="preserve"> </w:t>
      </w:r>
    </w:p>
    <w:p>
      <w:pPr>
        <w:pStyle w:val="Normal"/>
        <w:autoSpaceDE w:val="false"/>
        <w:jc w:val="both"/>
        <w:rPr>
          <w:rFonts w:ascii="Arial" w:hAnsi="Arial" w:cs="Arial"/>
          <w:color w:val="000000"/>
        </w:rPr>
      </w:pPr>
      <w:r>
        <w:rPr>
          <w:rFonts w:cs="Arial" w:ascii="Arial" w:hAnsi="Arial"/>
          <w:color w:val="000000"/>
        </w:rPr>
      </w:r>
    </w:p>
    <w:p>
      <w:pPr>
        <w:pStyle w:val="Normal"/>
        <w:autoSpaceDE w:val="false"/>
        <w:jc w:val="both"/>
        <w:rPr>
          <w:rFonts w:ascii="Arial" w:hAnsi="Arial" w:cs="Arial"/>
        </w:rPr>
      </w:pPr>
      <w:r>
        <w:rPr>
          <w:rFonts w:cs="Arial" w:ascii="Arial" w:hAnsi="Arial"/>
        </w:rPr>
        <w:t>En effet, tout au long de l’année mais notamment durant la période des congés d’été, certains collaborateurs sont amenés à effectuer le remplacement de leurs responsables.</w:t>
      </w:r>
    </w:p>
    <w:p>
      <w:pPr>
        <w:pStyle w:val="Normal"/>
        <w:autoSpaceDE w:val="false"/>
        <w:jc w:val="both"/>
        <w:rPr>
          <w:rFonts w:ascii="Arial" w:hAnsi="Arial" w:cs="Arial"/>
        </w:rPr>
      </w:pPr>
      <w:r>
        <w:rPr>
          <w:rFonts w:cs="Arial" w:ascii="Arial" w:hAnsi="Arial"/>
        </w:rPr>
      </w:r>
    </w:p>
    <w:p>
      <w:pPr>
        <w:pStyle w:val="Normal"/>
        <w:autoSpaceDE w:val="false"/>
        <w:jc w:val="both"/>
        <w:rPr>
          <w:rFonts w:ascii="Arial" w:hAnsi="Arial" w:cs="Arial"/>
          <w:bCs/>
        </w:rPr>
      </w:pPr>
      <w:r>
        <w:rPr>
          <w:rFonts w:cs="Arial" w:ascii="Arial" w:hAnsi="Arial"/>
          <w:bCs/>
        </w:rPr>
        <w:t xml:space="preserve">Dans ce cadre la prime de remplacement, sera attribuée pour chaque salarié, Employé, Agent de maîtrise ou Cadre. </w:t>
      </w:r>
    </w:p>
    <w:p>
      <w:pPr>
        <w:pStyle w:val="Normal"/>
        <w:autoSpaceDE w:val="false"/>
        <w:jc w:val="both"/>
        <w:rPr>
          <w:rFonts w:ascii="Arial" w:hAnsi="Arial" w:cs="Arial"/>
          <w:bCs/>
          <w:color w:val="000000"/>
        </w:rPr>
      </w:pPr>
      <w:r>
        <w:rPr>
          <w:rFonts w:cs="Arial" w:ascii="Arial" w:hAnsi="Arial"/>
          <w:bCs/>
          <w:color w:val="000000"/>
        </w:rPr>
      </w:r>
    </w:p>
    <w:tbl>
      <w:tblPr>
        <w:tblW w:w="9296"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831"/>
        <w:gridCol w:w="5365"/>
        <w:gridCol w:w="2100"/>
      </w:tblGrid>
      <w:tr>
        <w:trPr/>
        <w:tc>
          <w:tcPr>
            <w:tcW w:w="183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autoSpaceDE w:val="false"/>
              <w:jc w:val="both"/>
              <w:rPr>
                <w:rFonts w:ascii="Arial" w:hAnsi="Arial" w:cs="Arial"/>
                <w:color w:val="000000"/>
              </w:rPr>
            </w:pPr>
            <w:r>
              <w:rPr>
                <w:rFonts w:cs="Arial" w:ascii="Arial" w:hAnsi="Arial"/>
                <w:color w:val="000000"/>
              </w:rPr>
              <w:t>Durée</w:t>
            </w:r>
          </w:p>
        </w:tc>
        <w:tc>
          <w:tcPr>
            <w:tcW w:w="536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autoSpaceDE w:val="false"/>
              <w:jc w:val="both"/>
              <w:rPr>
                <w:rFonts w:ascii="Arial" w:hAnsi="Arial" w:cs="Arial"/>
                <w:color w:val="000000"/>
              </w:rPr>
            </w:pPr>
            <w:r>
              <w:rPr>
                <w:rFonts w:cs="Arial" w:ascii="Arial" w:hAnsi="Arial"/>
                <w:color w:val="000000"/>
              </w:rPr>
              <w:t xml:space="preserve">Employés </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autoSpaceDE w:val="false"/>
              <w:jc w:val="both"/>
              <w:rPr>
                <w:rFonts w:ascii="Arial" w:hAnsi="Arial" w:cs="Arial"/>
                <w:color w:val="000000"/>
              </w:rPr>
            </w:pPr>
            <w:r>
              <w:rPr>
                <w:rFonts w:cs="Arial" w:ascii="Arial" w:hAnsi="Arial"/>
                <w:color w:val="000000"/>
              </w:rPr>
              <w:t xml:space="preserve">Encadrement </w:t>
            </w:r>
          </w:p>
        </w:tc>
      </w:tr>
      <w:tr>
        <w:trPr/>
        <w:tc>
          <w:tcPr>
            <w:tcW w:w="1831"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autoSpaceDE w:val="false"/>
              <w:snapToGrid w:val="false"/>
              <w:jc w:val="both"/>
              <w:rPr>
                <w:rFonts w:ascii="Arial" w:hAnsi="Arial" w:cs="Arial"/>
                <w:color w:val="000000"/>
              </w:rPr>
            </w:pPr>
            <w:r>
              <w:rPr>
                <w:rFonts w:cs="Arial" w:ascii="Arial" w:hAnsi="Arial"/>
                <w:color w:val="000000"/>
              </w:rPr>
            </w:r>
          </w:p>
          <w:p>
            <w:pPr>
              <w:pStyle w:val="Normal"/>
              <w:autoSpaceDE w:val="false"/>
              <w:jc w:val="both"/>
              <w:rPr>
                <w:rFonts w:ascii="Arial" w:hAnsi="Arial" w:cs="Arial"/>
                <w:color w:val="000000"/>
              </w:rPr>
            </w:pPr>
            <w:r>
              <w:rPr>
                <w:rFonts w:cs="Arial" w:ascii="Arial" w:hAnsi="Arial"/>
                <w:color w:val="000000"/>
              </w:rPr>
            </w:r>
          </w:p>
          <w:p>
            <w:pPr>
              <w:pStyle w:val="Normal"/>
              <w:autoSpaceDE w:val="false"/>
              <w:jc w:val="both"/>
              <w:rPr>
                <w:rFonts w:ascii="Arial" w:hAnsi="Arial" w:cs="Arial"/>
                <w:color w:val="000000"/>
              </w:rPr>
            </w:pPr>
            <w:r>
              <w:rPr>
                <w:rFonts w:cs="Arial" w:ascii="Arial" w:hAnsi="Arial"/>
                <w:color w:val="000000"/>
              </w:rPr>
            </w:r>
          </w:p>
          <w:p>
            <w:pPr>
              <w:pStyle w:val="Normal"/>
              <w:autoSpaceDE w:val="false"/>
              <w:jc w:val="both"/>
              <w:rPr>
                <w:rFonts w:ascii="Arial" w:hAnsi="Arial" w:cs="Arial"/>
                <w:color w:val="000000"/>
              </w:rPr>
            </w:pPr>
            <w:r>
              <w:rPr>
                <w:rFonts w:cs="Arial" w:ascii="Arial" w:hAnsi="Arial"/>
                <w:color w:val="000000"/>
              </w:rPr>
            </w:r>
          </w:p>
          <w:p>
            <w:pPr>
              <w:pStyle w:val="Normal"/>
              <w:autoSpaceDE w:val="false"/>
              <w:jc w:val="both"/>
              <w:rPr>
                <w:rFonts w:ascii="Arial" w:hAnsi="Arial" w:cs="Arial"/>
                <w:color w:val="000000"/>
              </w:rPr>
            </w:pPr>
            <w:r>
              <w:rPr>
                <w:rFonts w:cs="Arial" w:ascii="Arial" w:hAnsi="Arial"/>
                <w:color w:val="000000"/>
              </w:rPr>
            </w:r>
          </w:p>
          <w:p>
            <w:pPr>
              <w:pStyle w:val="Normal"/>
              <w:autoSpaceDE w:val="false"/>
              <w:jc w:val="both"/>
              <w:rPr/>
            </w:pPr>
            <w:r>
              <w:rPr>
                <w:rFonts w:cs="Arial" w:ascii="Arial" w:hAnsi="Arial"/>
                <w:color w:val="000000"/>
              </w:rPr>
              <w:t xml:space="preserve">Remplacement à partir de 1 semaine complète. </w:t>
            </w:r>
          </w:p>
          <w:p>
            <w:pPr>
              <w:pStyle w:val="Normal"/>
              <w:autoSpaceDE w:val="false"/>
              <w:jc w:val="both"/>
              <w:rPr>
                <w:rFonts w:ascii="Arial" w:hAnsi="Arial" w:cs="Arial"/>
                <w:color w:val="000000"/>
              </w:rPr>
            </w:pPr>
            <w:r>
              <w:rPr>
                <w:rFonts w:cs="Arial" w:ascii="Arial" w:hAnsi="Arial"/>
                <w:color w:val="000000"/>
              </w:rPr>
            </w:r>
          </w:p>
        </w:tc>
        <w:tc>
          <w:tcPr>
            <w:tcW w:w="536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autoSpaceDE w:val="false"/>
              <w:jc w:val="both"/>
              <w:rPr>
                <w:rFonts w:ascii="Arial" w:hAnsi="Arial" w:cs="Arial"/>
                <w:color w:val="000000"/>
              </w:rPr>
            </w:pPr>
            <w:r>
              <w:rPr>
                <w:rFonts w:cs="Arial" w:ascii="Arial" w:hAnsi="Arial"/>
                <w:color w:val="000000"/>
              </w:rPr>
              <w:t xml:space="preserve">Quand remplacement d’un employé avec une qualification supérieure ( classification) : </w:t>
            </w:r>
          </w:p>
          <w:p>
            <w:pPr>
              <w:pStyle w:val="Normal"/>
              <w:autoSpaceDE w:val="false"/>
              <w:jc w:val="both"/>
              <w:rPr>
                <w:rFonts w:ascii="Arial" w:hAnsi="Arial" w:cs="Arial"/>
                <w:color w:val="000000"/>
              </w:rPr>
            </w:pPr>
            <w:r>
              <w:rPr>
                <w:rFonts w:cs="Arial" w:ascii="Arial" w:hAnsi="Arial"/>
                <w:color w:val="000000"/>
              </w:rPr>
            </w:r>
          </w:p>
          <w:p>
            <w:pPr>
              <w:pStyle w:val="Normal"/>
              <w:autoSpaceDE w:val="false"/>
              <w:ind w:left="708" w:hanging="0"/>
              <w:jc w:val="both"/>
              <w:rPr>
                <w:rFonts w:ascii="Arial" w:hAnsi="Arial" w:cs="Arial"/>
                <w:color w:val="000000"/>
              </w:rPr>
            </w:pPr>
            <w:r>
              <w:rPr>
                <w:rFonts w:cs="Arial" w:ascii="Arial" w:hAnsi="Arial"/>
                <w:color w:val="000000"/>
              </w:rPr>
              <w:t>20 euros par semaine complète.</w:t>
            </w:r>
          </w:p>
          <w:p>
            <w:pPr>
              <w:pStyle w:val="Normal"/>
              <w:autoSpaceDE w:val="false"/>
              <w:jc w:val="both"/>
              <w:rPr>
                <w:rFonts w:ascii="Arial" w:hAnsi="Arial" w:cs="Arial"/>
                <w:color w:val="000000"/>
              </w:rPr>
            </w:pPr>
            <w:r>
              <w:rPr>
                <w:rFonts w:cs="Arial" w:ascii="Arial" w:hAnsi="Arial"/>
                <w:color w:val="000000"/>
              </w:rPr>
            </w:r>
          </w:p>
          <w:p>
            <w:pPr>
              <w:pStyle w:val="Normal"/>
              <w:autoSpaceDE w:val="false"/>
              <w:jc w:val="both"/>
              <w:rPr>
                <w:rFonts w:ascii="Arial" w:hAnsi="Arial" w:cs="Arial"/>
                <w:color w:val="000000"/>
              </w:rPr>
            </w:pPr>
            <w:r>
              <w:rPr>
                <w:rFonts w:cs="Arial" w:ascii="Arial" w:hAnsi="Arial"/>
                <w:color w:val="000000"/>
              </w:rPr>
              <w:t>En cas de semaine incomplète (au-delà d’une semaine) il sera mis en place un versement de cette prime au prorata temporis.</w:t>
            </w:r>
          </w:p>
        </w:tc>
        <w:tc>
          <w:tcPr>
            <w:tcW w:w="210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autoSpaceDE w:val="false"/>
              <w:snapToGrid w:val="false"/>
              <w:jc w:val="both"/>
              <w:rPr>
                <w:rFonts w:ascii="Arial" w:hAnsi="Arial" w:cs="Arial"/>
                <w:color w:val="000000"/>
              </w:rPr>
            </w:pPr>
            <w:r>
              <w:rPr>
                <w:rFonts w:cs="Arial" w:ascii="Arial" w:hAnsi="Arial"/>
                <w:color w:val="000000"/>
              </w:rPr>
            </w:r>
          </w:p>
          <w:p>
            <w:pPr>
              <w:pStyle w:val="Normal"/>
              <w:autoSpaceDE w:val="false"/>
              <w:jc w:val="both"/>
              <w:rPr>
                <w:rFonts w:ascii="Arial" w:hAnsi="Arial" w:cs="Arial"/>
                <w:color w:val="000000"/>
              </w:rPr>
            </w:pPr>
            <w:r>
              <w:rPr>
                <w:rFonts w:cs="Arial" w:ascii="Arial" w:hAnsi="Arial"/>
                <w:color w:val="000000"/>
              </w:rPr>
            </w:r>
          </w:p>
          <w:p>
            <w:pPr>
              <w:pStyle w:val="Normal"/>
              <w:autoSpaceDE w:val="false"/>
              <w:jc w:val="both"/>
              <w:rPr>
                <w:rFonts w:ascii="Arial" w:hAnsi="Arial" w:cs="Arial"/>
                <w:color w:val="000000"/>
              </w:rPr>
            </w:pPr>
            <w:r>
              <w:rPr>
                <w:rFonts w:cs="Arial" w:ascii="Arial" w:hAnsi="Arial"/>
                <w:color w:val="000000"/>
              </w:rPr>
            </w:r>
          </w:p>
          <w:p>
            <w:pPr>
              <w:pStyle w:val="Normal"/>
              <w:autoSpaceDE w:val="false"/>
              <w:jc w:val="both"/>
              <w:rPr>
                <w:rFonts w:ascii="Arial" w:hAnsi="Arial" w:cs="Arial"/>
                <w:color w:val="000000"/>
              </w:rPr>
            </w:pPr>
            <w:r>
              <w:rPr>
                <w:rFonts w:cs="Arial" w:ascii="Arial" w:hAnsi="Arial"/>
                <w:color w:val="000000"/>
              </w:rPr>
            </w:r>
          </w:p>
          <w:p>
            <w:pPr>
              <w:pStyle w:val="Normal"/>
              <w:autoSpaceDE w:val="false"/>
              <w:jc w:val="both"/>
              <w:rPr>
                <w:rFonts w:ascii="Arial" w:hAnsi="Arial" w:cs="Arial"/>
                <w:color w:val="000000"/>
              </w:rPr>
            </w:pPr>
            <w:r>
              <w:rPr>
                <w:rFonts w:cs="Arial" w:ascii="Arial" w:hAnsi="Arial"/>
                <w:color w:val="000000"/>
              </w:rPr>
            </w:r>
          </w:p>
          <w:p>
            <w:pPr>
              <w:pStyle w:val="Normal"/>
              <w:autoSpaceDE w:val="false"/>
              <w:jc w:val="both"/>
              <w:rPr>
                <w:rFonts w:ascii="Arial" w:hAnsi="Arial" w:cs="Arial"/>
                <w:color w:val="000000"/>
              </w:rPr>
            </w:pPr>
            <w:r>
              <w:rPr>
                <w:rFonts w:cs="Arial" w:ascii="Arial" w:hAnsi="Arial"/>
                <w:color w:val="000000"/>
              </w:rPr>
            </w:r>
          </w:p>
          <w:p>
            <w:pPr>
              <w:pStyle w:val="Normal"/>
              <w:autoSpaceDE w:val="false"/>
              <w:jc w:val="both"/>
              <w:rPr>
                <w:rFonts w:ascii="Arial" w:hAnsi="Arial" w:cs="Arial"/>
                <w:color w:val="000000"/>
              </w:rPr>
            </w:pPr>
            <w:r>
              <w:rPr>
                <w:rFonts w:cs="Arial" w:ascii="Arial" w:hAnsi="Arial"/>
                <w:color w:val="000000"/>
              </w:rPr>
            </w:r>
          </w:p>
          <w:p>
            <w:pPr>
              <w:pStyle w:val="Normal"/>
              <w:autoSpaceDE w:val="false"/>
              <w:jc w:val="both"/>
              <w:rPr>
                <w:rFonts w:ascii="Arial" w:hAnsi="Arial" w:cs="Arial"/>
                <w:color w:val="000000"/>
              </w:rPr>
            </w:pPr>
            <w:r>
              <w:rPr>
                <w:rFonts w:cs="Arial" w:ascii="Arial" w:hAnsi="Arial"/>
                <w:color w:val="000000"/>
              </w:rPr>
            </w:r>
          </w:p>
          <w:p>
            <w:pPr>
              <w:pStyle w:val="Normal"/>
              <w:autoSpaceDE w:val="false"/>
              <w:jc w:val="both"/>
              <w:rPr>
                <w:rFonts w:ascii="Arial" w:hAnsi="Arial" w:cs="Arial"/>
                <w:color w:val="000000"/>
              </w:rPr>
            </w:pPr>
            <w:r>
              <w:rPr>
                <w:rFonts w:cs="Arial" w:ascii="Arial" w:hAnsi="Arial"/>
                <w:color w:val="000000"/>
              </w:rPr>
            </w:r>
          </w:p>
          <w:p>
            <w:pPr>
              <w:pStyle w:val="Normal"/>
              <w:autoSpaceDE w:val="false"/>
              <w:jc w:val="both"/>
              <w:rPr/>
            </w:pPr>
            <w:r>
              <w:rPr>
                <w:rFonts w:cs="Arial" w:ascii="Arial" w:hAnsi="Arial"/>
                <w:color w:val="000000"/>
              </w:rPr>
              <w:t xml:space="preserve">Quand un Agent de Maîtrise remplace un cadre </w:t>
            </w:r>
          </w:p>
          <w:p>
            <w:pPr>
              <w:pStyle w:val="Normal"/>
              <w:autoSpaceDE w:val="false"/>
              <w:jc w:val="both"/>
              <w:rPr>
                <w:rFonts w:ascii="Arial" w:hAnsi="Arial" w:cs="Arial"/>
                <w:color w:val="000000"/>
              </w:rPr>
            </w:pPr>
            <w:r>
              <w:rPr>
                <w:rFonts w:cs="Arial" w:ascii="Arial" w:hAnsi="Arial"/>
                <w:color w:val="000000"/>
              </w:rPr>
            </w:r>
          </w:p>
          <w:p>
            <w:pPr>
              <w:pStyle w:val="Normal"/>
              <w:autoSpaceDE w:val="false"/>
              <w:jc w:val="both"/>
              <w:rPr>
                <w:rFonts w:ascii="Arial" w:hAnsi="Arial" w:cs="Arial"/>
                <w:color w:val="000000"/>
              </w:rPr>
            </w:pPr>
            <w:r>
              <w:rPr>
                <w:rFonts w:cs="Arial" w:ascii="Arial" w:hAnsi="Arial"/>
                <w:color w:val="000000"/>
              </w:rPr>
            </w:r>
          </w:p>
          <w:p>
            <w:pPr>
              <w:pStyle w:val="Normal"/>
              <w:autoSpaceDE w:val="false"/>
              <w:jc w:val="both"/>
              <w:rPr>
                <w:rFonts w:ascii="Arial" w:hAnsi="Arial" w:cs="Arial"/>
                <w:color w:val="000000"/>
              </w:rPr>
            </w:pPr>
            <w:r>
              <w:rPr>
                <w:rFonts w:cs="Arial" w:ascii="Arial" w:hAnsi="Arial"/>
                <w:color w:val="000000"/>
              </w:rPr>
              <w:t xml:space="preserve">12% du salaire de base du salarié qui effectue le remplacement </w:t>
            </w:r>
          </w:p>
        </w:tc>
      </w:tr>
      <w:tr>
        <w:trPr/>
        <w:tc>
          <w:tcPr>
            <w:tcW w:w="1831"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autoSpaceDE w:val="false"/>
              <w:snapToGrid w:val="false"/>
              <w:jc w:val="both"/>
              <w:rPr>
                <w:rFonts w:ascii="Arial" w:hAnsi="Arial" w:cs="Arial"/>
                <w:color w:val="000000"/>
              </w:rPr>
            </w:pPr>
            <w:r>
              <w:rPr>
                <w:rFonts w:cs="Arial" w:ascii="Arial" w:hAnsi="Arial"/>
                <w:color w:val="000000"/>
              </w:rPr>
            </w:r>
          </w:p>
        </w:tc>
        <w:tc>
          <w:tcPr>
            <w:tcW w:w="536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autoSpaceDE w:val="false"/>
              <w:jc w:val="both"/>
              <w:rPr>
                <w:rFonts w:ascii="Arial" w:hAnsi="Arial" w:cs="Arial"/>
                <w:color w:val="000000"/>
              </w:rPr>
            </w:pPr>
            <w:r>
              <w:rPr>
                <w:rFonts w:cs="Arial" w:ascii="Arial" w:hAnsi="Arial"/>
                <w:color w:val="000000"/>
              </w:rPr>
              <w:t xml:space="preserve">Quand remplacement d’un agent de Maîtrise : </w:t>
            </w:r>
          </w:p>
          <w:p>
            <w:pPr>
              <w:pStyle w:val="Normal"/>
              <w:autoSpaceDE w:val="false"/>
              <w:jc w:val="both"/>
              <w:rPr>
                <w:rFonts w:ascii="Arial" w:hAnsi="Arial" w:cs="Arial"/>
                <w:color w:val="000000"/>
              </w:rPr>
            </w:pPr>
            <w:r>
              <w:rPr>
                <w:rFonts w:cs="Arial" w:ascii="Arial" w:hAnsi="Arial"/>
                <w:color w:val="000000"/>
              </w:rPr>
            </w:r>
          </w:p>
          <w:p>
            <w:pPr>
              <w:pStyle w:val="Normal"/>
              <w:autoSpaceDE w:val="false"/>
              <w:ind w:left="708" w:hanging="0"/>
              <w:jc w:val="both"/>
              <w:rPr>
                <w:rFonts w:ascii="Arial" w:hAnsi="Arial" w:cs="Arial"/>
                <w:color w:val="000000"/>
              </w:rPr>
            </w:pPr>
            <w:r>
              <w:rPr>
                <w:rFonts w:cs="Arial" w:ascii="Arial" w:hAnsi="Arial"/>
                <w:color w:val="000000"/>
              </w:rPr>
              <w:t xml:space="preserve">30 euros par semaine complète </w:t>
            </w:r>
          </w:p>
          <w:p>
            <w:pPr>
              <w:pStyle w:val="Normal"/>
              <w:autoSpaceDE w:val="false"/>
              <w:jc w:val="both"/>
              <w:rPr>
                <w:rFonts w:ascii="Arial" w:hAnsi="Arial" w:cs="Arial"/>
                <w:color w:val="000000"/>
              </w:rPr>
            </w:pPr>
            <w:r>
              <w:rPr>
                <w:rFonts w:cs="Arial" w:ascii="Arial" w:hAnsi="Arial"/>
                <w:color w:val="000000"/>
              </w:rPr>
            </w:r>
          </w:p>
          <w:p>
            <w:pPr>
              <w:pStyle w:val="Normal"/>
              <w:autoSpaceDE w:val="false"/>
              <w:jc w:val="both"/>
              <w:rPr>
                <w:rFonts w:ascii="Arial" w:hAnsi="Arial" w:cs="Arial"/>
                <w:color w:val="000000"/>
              </w:rPr>
            </w:pPr>
            <w:r>
              <w:rPr>
                <w:rFonts w:cs="Arial" w:ascii="Arial" w:hAnsi="Arial"/>
                <w:color w:val="000000"/>
              </w:rPr>
              <w:t>En cas de semaine incomplète (au-delà d’une semaine) il sera mis en place un versement de cette prime au prorata temporis.</w:t>
            </w:r>
          </w:p>
          <w:p>
            <w:pPr>
              <w:pStyle w:val="Normal"/>
              <w:autoSpaceDE w:val="false"/>
              <w:jc w:val="both"/>
              <w:rPr>
                <w:rFonts w:ascii="Arial" w:hAnsi="Arial" w:cs="Arial"/>
                <w:color w:val="000000"/>
              </w:rPr>
            </w:pPr>
            <w:r>
              <w:rPr>
                <w:rFonts w:cs="Arial" w:ascii="Arial" w:hAnsi="Arial"/>
                <w:color w:val="000000"/>
              </w:rPr>
            </w:r>
          </w:p>
        </w:tc>
        <w:tc>
          <w:tcPr>
            <w:tcW w:w="210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autoSpaceDE w:val="false"/>
              <w:snapToGrid w:val="false"/>
              <w:jc w:val="both"/>
              <w:rPr>
                <w:rFonts w:ascii="Arial" w:hAnsi="Arial" w:cs="Arial"/>
                <w:color w:val="000000"/>
              </w:rPr>
            </w:pPr>
            <w:r>
              <w:rPr>
                <w:rFonts w:cs="Arial" w:ascii="Arial" w:hAnsi="Arial"/>
                <w:color w:val="000000"/>
              </w:rPr>
            </w:r>
          </w:p>
        </w:tc>
      </w:tr>
      <w:tr>
        <w:trPr/>
        <w:tc>
          <w:tcPr>
            <w:tcW w:w="1831"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autoSpaceDE w:val="false"/>
              <w:snapToGrid w:val="false"/>
              <w:jc w:val="both"/>
              <w:rPr>
                <w:rFonts w:ascii="Arial" w:hAnsi="Arial" w:cs="Arial"/>
                <w:color w:val="000000"/>
              </w:rPr>
            </w:pPr>
            <w:r>
              <w:rPr>
                <w:rFonts w:cs="Arial" w:ascii="Arial" w:hAnsi="Arial"/>
                <w:color w:val="000000"/>
              </w:rPr>
            </w:r>
          </w:p>
        </w:tc>
        <w:tc>
          <w:tcPr>
            <w:tcW w:w="536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autoSpaceDE w:val="false"/>
              <w:jc w:val="both"/>
              <w:rPr>
                <w:rFonts w:ascii="Arial" w:hAnsi="Arial" w:cs="Arial"/>
                <w:color w:val="000000"/>
              </w:rPr>
            </w:pPr>
            <w:r>
              <w:rPr>
                <w:rFonts w:cs="Arial" w:ascii="Arial" w:hAnsi="Arial"/>
                <w:color w:val="000000"/>
              </w:rPr>
              <w:t xml:space="preserve">Quand remplacement d’un cadre : </w:t>
            </w:r>
          </w:p>
          <w:p>
            <w:pPr>
              <w:pStyle w:val="Normal"/>
              <w:autoSpaceDE w:val="false"/>
              <w:jc w:val="both"/>
              <w:rPr>
                <w:rFonts w:ascii="Arial" w:hAnsi="Arial" w:cs="Arial"/>
                <w:color w:val="000000"/>
              </w:rPr>
            </w:pPr>
            <w:r>
              <w:rPr>
                <w:rFonts w:cs="Arial" w:ascii="Arial" w:hAnsi="Arial"/>
                <w:color w:val="000000"/>
              </w:rPr>
            </w:r>
          </w:p>
          <w:p>
            <w:pPr>
              <w:pStyle w:val="Normal"/>
              <w:autoSpaceDE w:val="false"/>
              <w:ind w:left="708" w:hanging="0"/>
              <w:jc w:val="both"/>
              <w:rPr>
                <w:rFonts w:ascii="Arial" w:hAnsi="Arial" w:cs="Arial"/>
                <w:color w:val="000000"/>
              </w:rPr>
            </w:pPr>
            <w:r>
              <w:rPr>
                <w:rFonts w:cs="Arial" w:ascii="Arial" w:hAnsi="Arial"/>
                <w:color w:val="000000"/>
              </w:rPr>
              <w:t>50 euros par semaine complète</w:t>
            </w:r>
          </w:p>
          <w:p>
            <w:pPr>
              <w:pStyle w:val="Normal"/>
              <w:autoSpaceDE w:val="false"/>
              <w:jc w:val="both"/>
              <w:rPr>
                <w:rFonts w:ascii="Arial" w:hAnsi="Arial" w:cs="Arial"/>
                <w:color w:val="000000"/>
              </w:rPr>
            </w:pPr>
            <w:r>
              <w:rPr>
                <w:rFonts w:cs="Arial" w:ascii="Arial" w:hAnsi="Arial"/>
                <w:color w:val="000000"/>
              </w:rPr>
            </w:r>
          </w:p>
          <w:p>
            <w:pPr>
              <w:pStyle w:val="Normal"/>
              <w:autoSpaceDE w:val="false"/>
              <w:jc w:val="both"/>
              <w:rPr>
                <w:rFonts w:ascii="Arial" w:hAnsi="Arial" w:cs="Arial"/>
                <w:color w:val="000000"/>
              </w:rPr>
            </w:pPr>
            <w:r>
              <w:rPr>
                <w:rFonts w:cs="Arial" w:ascii="Arial" w:hAnsi="Arial"/>
                <w:color w:val="000000"/>
              </w:rPr>
              <w:t>En cas de semaine incomplète (au-delà d’une semaine) il sera mis en place un versement de cette prime au prorata temporis.</w:t>
            </w:r>
          </w:p>
          <w:p>
            <w:pPr>
              <w:pStyle w:val="Normal"/>
              <w:autoSpaceDE w:val="false"/>
              <w:jc w:val="both"/>
              <w:rPr>
                <w:rFonts w:ascii="Arial" w:hAnsi="Arial" w:cs="Arial"/>
                <w:color w:val="000000"/>
              </w:rPr>
            </w:pPr>
            <w:r>
              <w:rPr>
                <w:rFonts w:cs="Arial" w:ascii="Arial" w:hAnsi="Arial"/>
                <w:color w:val="000000"/>
              </w:rPr>
            </w:r>
          </w:p>
        </w:tc>
        <w:tc>
          <w:tcPr>
            <w:tcW w:w="210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autoSpaceDE w:val="false"/>
              <w:snapToGrid w:val="false"/>
              <w:jc w:val="both"/>
              <w:rPr>
                <w:rFonts w:ascii="Arial" w:hAnsi="Arial" w:cs="Arial"/>
                <w:color w:val="000000"/>
              </w:rPr>
            </w:pPr>
            <w:r>
              <w:rPr>
                <w:rFonts w:cs="Arial" w:ascii="Arial" w:hAnsi="Arial"/>
                <w:color w:val="000000"/>
              </w:rPr>
            </w:r>
          </w:p>
        </w:tc>
      </w:tr>
      <w:tr>
        <w:trPr/>
        <w:tc>
          <w:tcPr>
            <w:tcW w:w="1831"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autoSpaceDE w:val="false"/>
              <w:snapToGrid w:val="false"/>
              <w:jc w:val="both"/>
              <w:rPr>
                <w:rFonts w:ascii="Arial" w:hAnsi="Arial" w:cs="Arial"/>
                <w:color w:val="000000"/>
              </w:rPr>
            </w:pPr>
            <w:r>
              <w:rPr>
                <w:rFonts w:cs="Arial" w:ascii="Arial" w:hAnsi="Arial"/>
                <w:color w:val="000000"/>
              </w:rPr>
            </w:r>
          </w:p>
        </w:tc>
        <w:tc>
          <w:tcPr>
            <w:tcW w:w="746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autoSpaceDE w:val="false"/>
              <w:jc w:val="both"/>
              <w:rPr>
                <w:rFonts w:ascii="Arial" w:hAnsi="Arial" w:cs="Arial"/>
                <w:color w:val="000000"/>
              </w:rPr>
            </w:pPr>
            <w:r>
              <w:rPr>
                <w:rFonts w:cs="Arial" w:ascii="Arial" w:hAnsi="Arial"/>
                <w:color w:val="000000"/>
              </w:rPr>
              <w:t>Principes : les salariés remplaçant les Directeurs 100 euros par semaine complète de remplacement, sauf Sous Directeurs.</w:t>
            </w:r>
          </w:p>
        </w:tc>
      </w:tr>
    </w:tbl>
    <w:p>
      <w:pPr>
        <w:pStyle w:val="Normal"/>
        <w:autoSpaceDE w:val="false"/>
        <w:jc w:val="both"/>
        <w:rPr>
          <w:rFonts w:ascii="Arial" w:hAnsi="Arial" w:cs="Arial"/>
          <w:color w:val="000000"/>
        </w:rPr>
      </w:pPr>
      <w:r>
        <w:rPr>
          <w:rFonts w:cs="Arial" w:ascii="Arial" w:hAnsi="Arial"/>
          <w:color w:val="000000"/>
        </w:rPr>
      </w:r>
    </w:p>
    <w:p>
      <w:pPr>
        <w:pStyle w:val="Normal"/>
        <w:autoSpaceDE w:val="false"/>
        <w:jc w:val="both"/>
        <w:rPr>
          <w:rFonts w:ascii="Arial" w:hAnsi="Arial" w:cs="Arial"/>
          <w:color w:val="000000"/>
        </w:rPr>
      </w:pPr>
      <w:r>
        <w:rPr>
          <w:rFonts w:cs="Arial" w:ascii="Arial" w:hAnsi="Arial"/>
          <w:color w:val="000000"/>
        </w:rPr>
        <w:t xml:space="preserve">Chaque remplacement devra faire l’objet d’une confirmation préalable du Directeur de Magasin, Chef de Département pour le siège ou du Directeur Commercial régional / Direction du siège validant la tenue partielle de fonction. </w:t>
      </w:r>
    </w:p>
    <w:p>
      <w:pPr>
        <w:pStyle w:val="Normal"/>
        <w:autoSpaceDE w:val="false"/>
        <w:jc w:val="both"/>
        <w:rPr>
          <w:rFonts w:ascii="Arial" w:hAnsi="Arial" w:cs="Arial"/>
          <w:color w:val="000000"/>
        </w:rPr>
      </w:pPr>
      <w:r>
        <w:rPr>
          <w:rFonts w:cs="Arial" w:ascii="Arial" w:hAnsi="Arial"/>
          <w:color w:val="000000"/>
        </w:rPr>
      </w:r>
    </w:p>
    <w:p>
      <w:pPr>
        <w:pStyle w:val="Normal"/>
        <w:autoSpaceDE w:val="false"/>
        <w:jc w:val="both"/>
        <w:rPr>
          <w:rFonts w:ascii="Arial" w:hAnsi="Arial" w:cs="Arial"/>
          <w:color w:val="000000"/>
        </w:rPr>
      </w:pPr>
      <w:r>
        <w:rPr>
          <w:rFonts w:cs="Arial" w:ascii="Arial" w:hAnsi="Arial"/>
          <w:color w:val="000000"/>
        </w:rPr>
        <w:t>Au-delà d’une durée de 4 semaines, pour le remplacement d’un Agent de maîtrise ou d’un Cadre, une confirmation préalable est requise Directeur de Magasin, Chef de Département pour le siège et du Directeur Commercial régional / Direction du siège validant la tenue partielle de fonction.</w:t>
      </w:r>
    </w:p>
    <w:p>
      <w:pPr>
        <w:pStyle w:val="Normal"/>
        <w:autoSpaceDE w:val="false"/>
        <w:jc w:val="both"/>
        <w:rPr>
          <w:rFonts w:ascii="Arial" w:hAnsi="Arial" w:cs="Arial"/>
          <w:color w:val="000000"/>
        </w:rPr>
      </w:pPr>
      <w:r>
        <w:rPr>
          <w:rFonts w:cs="Arial" w:ascii="Arial" w:hAnsi="Arial"/>
          <w:color w:val="000000"/>
        </w:rPr>
      </w:r>
    </w:p>
    <w:p>
      <w:pPr>
        <w:pStyle w:val="Normal"/>
        <w:autoSpaceDE w:val="false"/>
        <w:jc w:val="both"/>
        <w:rPr>
          <w:rFonts w:ascii="Arial" w:hAnsi="Arial" w:cs="Arial"/>
          <w:color w:val="000000"/>
        </w:rPr>
      </w:pPr>
      <w:r>
        <w:rPr>
          <w:rFonts w:cs="Arial" w:ascii="Arial" w:hAnsi="Arial"/>
          <w:color w:val="000000"/>
        </w:rPr>
        <w:t>Pour les cas d’établissements ayant mis en place un dispositif spécifique par usage, plus favorable, celui-ci poursuivra ses effets, conformément aux dispositions légales applicables.</w:t>
      </w:r>
    </w:p>
    <w:p>
      <w:pPr>
        <w:pStyle w:val="Normal"/>
        <w:autoSpaceDE w:val="false"/>
        <w:jc w:val="both"/>
        <w:rPr>
          <w:rFonts w:ascii="Arial" w:hAnsi="Arial" w:cs="Arial"/>
          <w:color w:val="000000"/>
        </w:rPr>
      </w:pPr>
      <w:r>
        <w:rPr>
          <w:rFonts w:cs="Arial" w:ascii="Arial" w:hAnsi="Arial"/>
          <w:color w:val="000000"/>
        </w:rPr>
      </w:r>
    </w:p>
    <w:p>
      <w:pPr>
        <w:pStyle w:val="Normal"/>
        <w:autoSpaceDE w:val="false"/>
        <w:jc w:val="both"/>
        <w:rPr>
          <w:rFonts w:ascii="Arial" w:hAnsi="Arial" w:cs="Arial"/>
          <w:color w:val="000000"/>
        </w:rPr>
      </w:pPr>
      <w:r>
        <w:rPr>
          <w:rFonts w:cs="Arial" w:ascii="Arial" w:hAnsi="Arial"/>
          <w:color w:val="000000"/>
        </w:rPr>
        <w:t xml:space="preserve">Cette mesure est </w:t>
      </w:r>
      <w:r>
        <w:rPr>
          <w:rFonts w:cs="Arial" w:ascii="Arial" w:hAnsi="Arial"/>
          <w:b/>
          <w:bCs/>
          <w:color w:val="000000"/>
        </w:rPr>
        <w:t>applicable à compter du 1er juillet 2023</w:t>
      </w:r>
      <w:r>
        <w:rPr>
          <w:rFonts w:cs="Arial" w:ascii="Arial" w:hAnsi="Arial"/>
          <w:color w:val="000000"/>
        </w:rPr>
        <w:t xml:space="preserve"> pour une durée indéterminée. </w:t>
      </w:r>
    </w:p>
    <w:p>
      <w:pPr>
        <w:pStyle w:val="Normal"/>
        <w:autoSpaceDE w:val="false"/>
        <w:rPr>
          <w:rFonts w:ascii="Arial" w:hAnsi="Arial" w:cs="Arial"/>
          <w:b/>
          <w:b/>
          <w:color w:val="000000"/>
          <w:u w:val="single"/>
        </w:rPr>
      </w:pPr>
      <w:r>
        <w:rPr>
          <w:rFonts w:cs="Arial" w:ascii="Arial" w:hAnsi="Arial"/>
          <w:b/>
          <w:color w:val="000000"/>
          <w:u w:val="single"/>
        </w:rPr>
      </w:r>
    </w:p>
    <w:p>
      <w:pPr>
        <w:pStyle w:val="Normal"/>
        <w:autoSpaceDE w:val="false"/>
        <w:rPr>
          <w:rFonts w:ascii="Arial" w:hAnsi="Arial" w:cs="Arial"/>
          <w:b/>
          <w:b/>
          <w:color w:val="000000"/>
          <w:u w:val="single"/>
        </w:rPr>
      </w:pPr>
      <w:r>
        <w:rPr>
          <w:rFonts w:cs="Arial" w:ascii="Arial" w:hAnsi="Arial"/>
          <w:b/>
          <w:color w:val="000000"/>
          <w:u w:val="single"/>
        </w:rPr>
      </w:r>
    </w:p>
    <w:p>
      <w:pPr>
        <w:pStyle w:val="Normal"/>
        <w:autoSpaceDE w:val="false"/>
        <w:rPr>
          <w:rFonts w:ascii="Arial" w:hAnsi="Arial" w:cs="Arial"/>
          <w:b/>
          <w:b/>
          <w:color w:val="000000"/>
          <w:u w:val="single"/>
        </w:rPr>
      </w:pPr>
      <w:r>
        <w:rPr>
          <w:rFonts w:cs="Arial" w:ascii="Arial" w:hAnsi="Arial"/>
          <w:b/>
          <w:color w:val="000000"/>
          <w:u w:val="single"/>
        </w:rPr>
        <w:t xml:space="preserve">2.8. Temps de travail </w:t>
      </w:r>
    </w:p>
    <w:p>
      <w:pPr>
        <w:pStyle w:val="Normal"/>
        <w:autoSpaceDE w:val="false"/>
        <w:rPr>
          <w:rFonts w:ascii="Arial" w:hAnsi="Arial" w:cs="Arial"/>
          <w:b/>
          <w:b/>
          <w:color w:val="000000"/>
          <w:u w:val="single"/>
        </w:rPr>
      </w:pPr>
      <w:r>
        <w:rPr>
          <w:rFonts w:cs="Arial" w:ascii="Arial" w:hAnsi="Arial"/>
          <w:b/>
          <w:color w:val="000000"/>
          <w:u w:val="single"/>
        </w:rPr>
      </w:r>
    </w:p>
    <w:p>
      <w:pPr>
        <w:pStyle w:val="Normal"/>
        <w:autoSpaceDE w:val="false"/>
        <w:jc w:val="both"/>
        <w:rPr>
          <w:rFonts w:ascii="Arial" w:hAnsi="Arial" w:cs="Arial"/>
          <w:bCs/>
        </w:rPr>
      </w:pPr>
      <w:r>
        <w:rPr>
          <w:rFonts w:cs="Arial" w:ascii="Arial" w:hAnsi="Arial"/>
          <w:bCs/>
        </w:rPr>
        <w:t xml:space="preserve">Dans une démarche de favoriser </w:t>
      </w:r>
      <w:r>
        <w:rPr>
          <w:rFonts w:cs="Arial" w:ascii="Arial" w:hAnsi="Arial"/>
          <w:color w:val="000000"/>
        </w:rPr>
        <w:t xml:space="preserve">la mise en place du travail sur 5 jours, il est acté la </w:t>
      </w:r>
      <w:r>
        <w:rPr>
          <w:rFonts w:cs="Arial" w:ascii="Arial" w:hAnsi="Arial"/>
          <w:bCs/>
        </w:rPr>
        <w:t>mise en place d’une expérimentation pilote sur quelques magasins.</w:t>
      </w:r>
    </w:p>
    <w:p>
      <w:pPr>
        <w:pStyle w:val="Normal"/>
        <w:autoSpaceDE w:val="false"/>
        <w:jc w:val="both"/>
        <w:rPr>
          <w:rFonts w:ascii="Arial" w:hAnsi="Arial" w:cs="Arial"/>
          <w:bCs/>
        </w:rPr>
      </w:pPr>
      <w:r>
        <w:rPr>
          <w:rFonts w:cs="Arial" w:ascii="Arial" w:hAnsi="Arial"/>
          <w:bCs/>
        </w:rPr>
      </w:r>
    </w:p>
    <w:p>
      <w:pPr>
        <w:pStyle w:val="Normal"/>
        <w:autoSpaceDE w:val="false"/>
        <w:jc w:val="both"/>
        <w:rPr>
          <w:rFonts w:ascii="Arial" w:hAnsi="Arial" w:cs="Arial"/>
          <w:color w:val="000000"/>
        </w:rPr>
      </w:pPr>
      <w:r>
        <w:rPr>
          <w:rFonts w:cs="Arial" w:ascii="Arial" w:hAnsi="Arial"/>
          <w:color w:val="000000"/>
        </w:rPr>
        <w:t xml:space="preserve">La Direction souhaite lancer cette démarche dès début mai 2023 en associant les organisations syndicales à celle-ci. </w:t>
      </w:r>
    </w:p>
    <w:p>
      <w:pPr>
        <w:pStyle w:val="Normal"/>
        <w:autoSpaceDE w:val="false"/>
        <w:ind w:left="360" w:hanging="0"/>
        <w:jc w:val="both"/>
        <w:rPr>
          <w:rFonts w:ascii="Arial" w:hAnsi="Arial" w:cs="Arial"/>
          <w:color w:val="000000"/>
          <w:sz w:val="16"/>
          <w:szCs w:val="16"/>
        </w:rPr>
      </w:pPr>
      <w:r>
        <w:rPr>
          <w:rFonts w:cs="Arial" w:ascii="Arial" w:hAnsi="Arial"/>
          <w:color w:val="000000"/>
          <w:sz w:val="16"/>
          <w:szCs w:val="16"/>
        </w:rPr>
      </w:r>
    </w:p>
    <w:p>
      <w:pPr>
        <w:pStyle w:val="Normal"/>
        <w:autoSpaceDE w:val="false"/>
        <w:ind w:left="360" w:hanging="0"/>
        <w:jc w:val="both"/>
        <w:rPr>
          <w:rFonts w:ascii="Arial" w:hAnsi="Arial" w:cs="Arial"/>
          <w:color w:val="000000"/>
        </w:rPr>
      </w:pPr>
      <w:r>
        <w:rPr>
          <w:rFonts w:cs="Arial" w:ascii="Arial" w:hAnsi="Arial"/>
          <w:color w:val="000000"/>
        </w:rPr>
        <w:t xml:space="preserve">En ce sens, une commission ad hoc sera créée comprenant : </w:t>
      </w:r>
    </w:p>
    <w:p>
      <w:pPr>
        <w:pStyle w:val="Normal"/>
        <w:numPr>
          <w:ilvl w:val="0"/>
          <w:numId w:val="6"/>
        </w:numPr>
        <w:autoSpaceDE w:val="false"/>
        <w:ind w:left="1080" w:hanging="360"/>
        <w:jc w:val="both"/>
        <w:rPr>
          <w:rFonts w:ascii="Arial" w:hAnsi="Arial" w:cs="Arial"/>
          <w:color w:val="000000"/>
        </w:rPr>
      </w:pPr>
      <w:r>
        <w:rPr>
          <w:rFonts w:cs="Arial" w:ascii="Arial" w:hAnsi="Arial"/>
          <w:color w:val="000000"/>
        </w:rPr>
        <w:t xml:space="preserve">trois membres par organisation syndicale représentative au sein de l’UES et signataire du présent accord. </w:t>
      </w:r>
    </w:p>
    <w:p>
      <w:pPr>
        <w:pStyle w:val="Normal"/>
        <w:numPr>
          <w:ilvl w:val="0"/>
          <w:numId w:val="5"/>
        </w:numPr>
        <w:autoSpaceDE w:val="false"/>
        <w:ind w:left="1080" w:hanging="360"/>
        <w:jc w:val="both"/>
        <w:rPr>
          <w:rFonts w:ascii="Arial" w:hAnsi="Arial" w:cs="Arial"/>
          <w:color w:val="000000"/>
        </w:rPr>
      </w:pPr>
      <w:r>
        <w:rPr>
          <w:rFonts w:cs="Arial" w:ascii="Arial" w:hAnsi="Arial"/>
          <w:color w:val="000000"/>
        </w:rPr>
        <w:t>un membre par organisation syndicale représentative au sein de l’UES et non signataire du présent accord avec qualité de membre observateur.</w:t>
      </w:r>
    </w:p>
    <w:p>
      <w:pPr>
        <w:pStyle w:val="Normal"/>
        <w:autoSpaceDE w:val="false"/>
        <w:ind w:left="720" w:hanging="0"/>
        <w:jc w:val="both"/>
        <w:rPr>
          <w:rFonts w:ascii="Arial" w:hAnsi="Arial" w:cs="Arial"/>
          <w:color w:val="000000"/>
          <w:sz w:val="16"/>
          <w:szCs w:val="16"/>
        </w:rPr>
      </w:pPr>
      <w:r>
        <w:rPr>
          <w:rFonts w:cs="Arial" w:ascii="Arial" w:hAnsi="Arial"/>
          <w:color w:val="000000"/>
          <w:sz w:val="16"/>
          <w:szCs w:val="16"/>
        </w:rPr>
      </w:r>
    </w:p>
    <w:p>
      <w:pPr>
        <w:pStyle w:val="Normal"/>
        <w:autoSpaceDE w:val="false"/>
        <w:jc w:val="both"/>
        <w:rPr>
          <w:rFonts w:ascii="Arial" w:hAnsi="Arial" w:cs="Arial"/>
          <w:color w:val="000000"/>
        </w:rPr>
      </w:pPr>
      <w:r>
        <w:rPr>
          <w:rFonts w:cs="Arial" w:ascii="Arial" w:hAnsi="Arial"/>
          <w:color w:val="000000"/>
        </w:rPr>
        <w:t xml:space="preserve">Les modalités de fonctionnement de la commission seront mis en place lors de la première réunion qui se tiendra au plus tard dans le mois suivant la signature de l’accord. </w:t>
      </w:r>
    </w:p>
    <w:p>
      <w:pPr>
        <w:pStyle w:val="Normal"/>
        <w:autoSpaceDE w:val="false"/>
        <w:jc w:val="both"/>
        <w:rPr>
          <w:rFonts w:ascii="Arial" w:hAnsi="Arial" w:cs="Arial"/>
          <w:color w:val="000000"/>
          <w:sz w:val="16"/>
          <w:szCs w:val="16"/>
        </w:rPr>
      </w:pPr>
      <w:r>
        <w:rPr>
          <w:rFonts w:cs="Arial" w:ascii="Arial" w:hAnsi="Arial"/>
          <w:color w:val="000000"/>
          <w:sz w:val="16"/>
          <w:szCs w:val="16"/>
        </w:rPr>
      </w:r>
    </w:p>
    <w:p>
      <w:pPr>
        <w:pStyle w:val="Normal"/>
        <w:autoSpaceDE w:val="false"/>
        <w:jc w:val="both"/>
        <w:rPr>
          <w:rFonts w:ascii="Arial" w:hAnsi="Arial" w:cs="Arial"/>
          <w:color w:val="000000"/>
        </w:rPr>
      </w:pPr>
      <w:r>
        <w:rPr>
          <w:rFonts w:cs="Arial" w:ascii="Arial" w:hAnsi="Arial"/>
          <w:color w:val="000000"/>
        </w:rPr>
        <w:t>Les heures de réunion à l’initiative de la Direction seront considérées comme du temps de travail effectif et payées pour les collaborateurs/trices à temps partiel et/ou récupérées comme tel pour les collaborateurs/trices à temps complet.</w:t>
      </w:r>
    </w:p>
    <w:p>
      <w:pPr>
        <w:pStyle w:val="Normal"/>
        <w:autoSpaceDE w:val="false"/>
        <w:rPr>
          <w:rFonts w:ascii="Arial" w:hAnsi="Arial" w:cs="Arial"/>
          <w:color w:val="000000"/>
        </w:rPr>
      </w:pPr>
      <w:r>
        <w:rPr>
          <w:rFonts w:cs="Arial" w:ascii="Arial" w:hAnsi="Arial"/>
          <w:color w:val="000000"/>
        </w:rPr>
      </w:r>
    </w:p>
    <w:p>
      <w:pPr>
        <w:pStyle w:val="Normal"/>
        <w:autoSpaceDE w:val="false"/>
        <w:rPr>
          <w:rFonts w:ascii="Arial" w:hAnsi="Arial" w:cs="Arial"/>
          <w:color w:val="000000"/>
        </w:rPr>
      </w:pPr>
      <w:r>
        <w:rPr>
          <w:rFonts w:cs="Arial" w:ascii="Arial" w:hAnsi="Arial"/>
          <w:color w:val="000000"/>
        </w:rPr>
      </w:r>
    </w:p>
    <w:p>
      <w:pPr>
        <w:pStyle w:val="Normal"/>
        <w:autoSpaceDE w:val="false"/>
        <w:rPr>
          <w:rFonts w:ascii="Arial" w:hAnsi="Arial" w:cs="Arial"/>
          <w:b/>
          <w:b/>
          <w:color w:val="000000"/>
          <w:u w:val="single"/>
        </w:rPr>
      </w:pPr>
      <w:r>
        <w:rPr>
          <w:rFonts w:cs="Arial" w:ascii="Arial" w:hAnsi="Arial"/>
          <w:b/>
          <w:color w:val="000000"/>
          <w:u w:val="single"/>
        </w:rPr>
        <w:t xml:space="preserve">2.9. Astreinte </w:t>
      </w:r>
    </w:p>
    <w:p>
      <w:pPr>
        <w:pStyle w:val="Normal"/>
        <w:jc w:val="both"/>
        <w:rPr>
          <w:rFonts w:ascii="Arial" w:hAnsi="Arial" w:cs="Arial"/>
          <w:b/>
          <w:b/>
          <w:color w:val="000000"/>
          <w:u w:val="single"/>
        </w:rPr>
      </w:pPr>
      <w:r>
        <w:rPr>
          <w:rFonts w:cs="Arial" w:ascii="Arial" w:hAnsi="Arial"/>
          <w:b/>
          <w:color w:val="000000"/>
          <w:u w:val="single"/>
        </w:rPr>
      </w:r>
    </w:p>
    <w:p>
      <w:pPr>
        <w:pStyle w:val="Normal"/>
        <w:jc w:val="both"/>
        <w:rPr>
          <w:rFonts w:ascii="Arial" w:hAnsi="Arial" w:cs="Arial"/>
          <w:color w:val="000000"/>
        </w:rPr>
      </w:pPr>
      <w:r>
        <w:rPr>
          <w:rFonts w:cs="Arial" w:ascii="Arial" w:hAnsi="Arial"/>
          <w:bCs/>
        </w:rPr>
        <w:t>Dans la démarche de fixer les s</w:t>
      </w:r>
      <w:r>
        <w:rPr>
          <w:rFonts w:cs="Arial" w:ascii="Arial" w:hAnsi="Arial"/>
        </w:rPr>
        <w:t>ujets majeurs avec les organisations syndicales représentatives en 2023, la</w:t>
      </w:r>
      <w:r>
        <w:rPr>
          <w:rFonts w:cs="Arial" w:ascii="Arial" w:hAnsi="Arial"/>
          <w:color w:val="000000"/>
        </w:rPr>
        <w:t xml:space="preserve"> Direction ouvrira une négociation pour un accord sur la mise en place d’un dispositif d’astreinte négociation au quatrième trimestre 2023.</w:t>
      </w:r>
    </w:p>
    <w:p>
      <w:pPr>
        <w:pStyle w:val="Normal"/>
        <w:jc w:val="both"/>
        <w:rPr>
          <w:rFonts w:ascii="Arial" w:hAnsi="Arial" w:cs="Arial"/>
          <w:color w:val="000000"/>
        </w:rPr>
      </w:pPr>
      <w:r>
        <w:rPr>
          <w:rFonts w:cs="Arial" w:ascii="Arial" w:hAnsi="Arial"/>
          <w:color w:val="000000"/>
        </w:rPr>
      </w:r>
    </w:p>
    <w:p>
      <w:pPr>
        <w:pStyle w:val="Normal"/>
        <w:jc w:val="both"/>
        <w:rPr>
          <w:rFonts w:ascii="Arial" w:hAnsi="Arial" w:cs="Arial"/>
        </w:rPr>
      </w:pPr>
      <w:r>
        <w:rPr>
          <w:rFonts w:cs="Arial" w:ascii="Arial" w:hAnsi="Arial"/>
        </w:rPr>
      </w:r>
    </w:p>
    <w:p>
      <w:pPr>
        <w:pStyle w:val="Normal"/>
        <w:autoSpaceDE w:val="false"/>
        <w:rPr>
          <w:rFonts w:ascii="Arial" w:hAnsi="Arial" w:cs="Arial"/>
          <w:b/>
          <w:b/>
          <w:color w:val="000000"/>
          <w:u w:val="single"/>
        </w:rPr>
      </w:pPr>
      <w:r>
        <w:rPr>
          <w:rFonts w:cs="Arial" w:ascii="Arial" w:hAnsi="Arial"/>
          <w:b/>
          <w:color w:val="000000"/>
          <w:u w:val="single"/>
        </w:rPr>
        <w:t>Article 3 - Notification et dépôt</w:t>
      </w:r>
    </w:p>
    <w:p>
      <w:pPr>
        <w:pStyle w:val="Normal"/>
        <w:jc w:val="both"/>
        <w:rPr>
          <w:rFonts w:ascii="Arial" w:hAnsi="Arial" w:cs="Arial"/>
          <w:b/>
          <w:b/>
          <w:color w:val="000000"/>
          <w:u w:val="single"/>
        </w:rPr>
      </w:pPr>
      <w:r>
        <w:rPr>
          <w:rFonts w:cs="Arial" w:ascii="Arial" w:hAnsi="Arial"/>
          <w:b/>
          <w:color w:val="000000"/>
          <w:u w:val="single"/>
        </w:rPr>
      </w:r>
    </w:p>
    <w:p>
      <w:pPr>
        <w:pStyle w:val="Normal"/>
        <w:jc w:val="both"/>
        <w:rPr>
          <w:rFonts w:ascii="Arial" w:hAnsi="Arial" w:cs="Arial"/>
        </w:rPr>
      </w:pPr>
      <w:r>
        <w:rPr>
          <w:rFonts w:cs="Arial" w:ascii="Arial" w:hAnsi="Arial"/>
        </w:rPr>
        <w:t>Le présent accord sera notifié par la partie la plus diligente à chacune des organisations syndicales représentatives dans le périmètre de l'accord à l'issue de la procédure de signature.</w:t>
      </w:r>
    </w:p>
    <w:p>
      <w:pPr>
        <w:pStyle w:val="Normal"/>
        <w:jc w:val="both"/>
        <w:rPr>
          <w:rFonts w:ascii="Arial" w:hAnsi="Arial" w:cs="Arial"/>
        </w:rPr>
      </w:pPr>
      <w:r>
        <w:rPr>
          <w:rFonts w:cs="Arial" w:ascii="Arial" w:hAnsi="Arial"/>
        </w:rPr>
      </w:r>
    </w:p>
    <w:p>
      <w:pPr>
        <w:pStyle w:val="Normal"/>
        <w:jc w:val="both"/>
        <w:rPr/>
      </w:pPr>
      <w:r>
        <w:rPr>
          <w:rFonts w:cs="Arial" w:ascii="Arial" w:hAnsi="Arial"/>
        </w:rPr>
        <w:t xml:space="preserve">Il sera ensuite déposé sur la plateforme de téléprocédure TéléAccords et remis au greffe du conseil de prud'hommes.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bCs/>
        </w:rPr>
        <w:t xml:space="preserve">Fait à Clichy, le </w:t>
      </w:r>
      <w:r>
        <w:rPr>
          <w:rFonts w:cs="Arial" w:ascii="Arial" w:hAnsi="Arial"/>
          <w:b/>
          <w:bCs/>
          <w:u w:val="single"/>
        </w:rPr>
        <w:t>26 avril 2023</w:t>
      </w:r>
      <w:r>
        <w:rPr>
          <w:rFonts w:cs="Arial" w:ascii="Arial" w:hAnsi="Arial"/>
          <w:b/>
          <w:bCs/>
        </w:rPr>
        <w:t xml:space="preserve"> </w:t>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t>……</w:t>
      </w:r>
      <w:r>
        <w:rPr>
          <w:rFonts w:cs="Arial" w:ascii="Arial" w:hAnsi="Arial"/>
          <w:b/>
        </w:rPr>
        <w:t>.</w:t>
      </w:r>
    </w:p>
    <w:p>
      <w:pPr>
        <w:pStyle w:val="Normal"/>
        <w:rPr>
          <w:rFonts w:ascii="Arial" w:hAnsi="Arial" w:cs="Arial"/>
          <w:sz w:val="20"/>
        </w:rPr>
      </w:pPr>
      <w:r>
        <w:rPr>
          <w:rFonts w:cs="Arial" w:ascii="Arial" w:hAnsi="Arial"/>
          <w:sz w:val="22"/>
        </w:rPr>
        <w:t>Directeur des Ressources Humaines</w:t>
      </w:r>
    </w:p>
    <w:p>
      <w:pPr>
        <w:pStyle w:val="Normal"/>
        <w:rPr>
          <w:rFonts w:ascii="Arial" w:hAnsi="Arial" w:cs="Arial"/>
          <w:sz w:val="20"/>
        </w:rPr>
      </w:pPr>
      <w:r>
        <w:rPr>
          <w:rFonts w:cs="Arial" w:ascii="Arial" w:hAnsi="Arial"/>
          <w:sz w:val="20"/>
        </w:rPr>
      </w:r>
    </w:p>
    <w:p>
      <w:pPr>
        <w:pStyle w:val="Normal"/>
        <w:rPr>
          <w:rFonts w:ascii="Arial" w:hAnsi="Arial" w:cs="Arial"/>
        </w:rPr>
      </w:pPr>
      <w:r>
        <w:rPr>
          <w:rFonts w:cs="Arial" w:ascii="Arial" w:hAnsi="Arial"/>
        </w:rPr>
      </w:r>
    </w:p>
    <w:p>
      <w:pPr>
        <w:pStyle w:val="Normal"/>
        <w:numPr>
          <w:ilvl w:val="0"/>
          <w:numId w:val="7"/>
        </w:numPr>
        <w:rPr/>
      </w:pPr>
      <w:r>
        <w:rPr>
          <w:rFonts w:cs="Arial" w:ascii="Arial" w:hAnsi="Arial"/>
          <w:b/>
        </w:rPr>
        <w:t>Pour la CFDT :</w:t>
      </w:r>
    </w:p>
    <w:p>
      <w:pPr>
        <w:pStyle w:val="Normal"/>
        <w:rPr>
          <w:rFonts w:ascii="Arial" w:hAnsi="Arial" w:cs="Arial"/>
          <w:b/>
          <w:b/>
        </w:rPr>
      </w:pPr>
      <w:r>
        <w:rPr>
          <w:rFonts w:cs="Arial" w:ascii="Arial" w:hAnsi="Arial"/>
          <w:b/>
        </w:rPr>
      </w:r>
    </w:p>
    <w:p>
      <w:pPr>
        <w:pStyle w:val="Normal"/>
        <w:rPr>
          <w:rFonts w:ascii="Arial" w:hAnsi="Arial" w:cs="Arial"/>
        </w:rPr>
      </w:pPr>
      <w:r>
        <w:rPr>
          <w:rFonts w:cs="Arial" w:ascii="Arial" w:hAnsi="Arial"/>
        </w:rPr>
      </w:r>
    </w:p>
    <w:p>
      <w:pPr>
        <w:pStyle w:val="Normal"/>
        <w:numPr>
          <w:ilvl w:val="0"/>
          <w:numId w:val="7"/>
        </w:numPr>
        <w:rPr/>
      </w:pPr>
      <w:r>
        <w:rPr>
          <w:rFonts w:cs="Arial" w:ascii="Arial" w:hAnsi="Arial"/>
          <w:b/>
        </w:rPr>
        <w:t>Pour la CFE- CGC :</w:t>
      </w:r>
    </w:p>
    <w:p>
      <w:pPr>
        <w:pStyle w:val="Normal"/>
        <w:rPr>
          <w:rFonts w:ascii="Arial" w:hAnsi="Arial" w:cs="Arial"/>
          <w:b/>
          <w:b/>
        </w:rPr>
      </w:pPr>
      <w:r>
        <w:rPr>
          <w:rFonts w:cs="Arial" w:ascii="Arial" w:hAnsi="Arial"/>
          <w:b/>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numPr>
          <w:ilvl w:val="0"/>
          <w:numId w:val="7"/>
        </w:numPr>
        <w:rPr>
          <w:rFonts w:ascii="Arial" w:hAnsi="Arial" w:cs="Arial"/>
          <w:b/>
          <w:b/>
        </w:rPr>
      </w:pPr>
      <w:r>
        <w:rPr>
          <w:rFonts w:cs="Arial" w:ascii="Arial" w:hAnsi="Arial"/>
          <w:b/>
        </w:rPr>
        <w:t>Pour la CGT :</w:t>
      </w:r>
    </w:p>
    <w:p>
      <w:pPr>
        <w:pStyle w:val="Normal"/>
        <w:rPr>
          <w:rFonts w:ascii="Arial" w:hAnsi="Arial" w:cs="Arial"/>
          <w:b/>
          <w:b/>
        </w:rPr>
      </w:pPr>
      <w:r>
        <w:rPr>
          <w:rFonts w:cs="Arial" w:ascii="Arial" w:hAnsi="Arial"/>
          <w:b/>
        </w:rPr>
      </w:r>
    </w:p>
    <w:p>
      <w:pPr>
        <w:pStyle w:val="Normal"/>
        <w:rPr>
          <w:rFonts w:ascii="Arial" w:hAnsi="Arial" w:cs="Arial"/>
        </w:rPr>
      </w:pPr>
      <w:r>
        <w:rPr>
          <w:rFonts w:cs="Arial" w:ascii="Arial" w:hAnsi="Arial"/>
        </w:rPr>
      </w:r>
      <w:r>
        <w:br w:type="page"/>
      </w:r>
    </w:p>
    <w:p>
      <w:pPr>
        <w:pStyle w:val="Normal"/>
        <w:jc w:val="center"/>
        <w:rPr>
          <w:rFonts w:ascii="Arial" w:hAnsi="Arial" w:cs="Arial"/>
          <w:b/>
          <w:b/>
          <w:u w:val="single"/>
        </w:rPr>
      </w:pPr>
      <w:r>
        <w:rPr>
          <w:rFonts w:cs="Arial" w:ascii="Arial" w:hAnsi="Arial"/>
          <w:b/>
          <w:u w:val="single"/>
        </w:rPr>
        <w:t>ANNEXE 1 : Synthèse de la NAO 2023</w:t>
      </w:r>
    </w:p>
    <w:p>
      <w:pPr>
        <w:pStyle w:val="Normal"/>
        <w:widowControl w:val="false"/>
        <w:jc w:val="center"/>
        <w:rPr>
          <w:rFonts w:ascii="Arial" w:hAnsi="Arial" w:cs="Arial"/>
          <w:b/>
          <w:b/>
          <w:u w:val="single"/>
        </w:rPr>
      </w:pPr>
      <w:r>
        <w:rPr>
          <w:rFonts w:cs="Arial" w:ascii="Arial" w:hAnsi="Arial"/>
          <w:b/>
          <w:u w:val="single"/>
        </w:rPr>
      </w:r>
    </w:p>
    <w:p>
      <w:pPr>
        <w:pStyle w:val="Normal"/>
        <w:widowControl w:val="false"/>
        <w:jc w:val="center"/>
        <w:rPr/>
      </w:pPr>
      <w:r>
        <w:rPr/>
        <w:drawing>
          <wp:inline distT="0" distB="0" distL="0" distR="0">
            <wp:extent cx="5755005" cy="455866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3" t="-4" r="-3" b="-4"/>
                    <a:stretch>
                      <a:fillRect/>
                    </a:stretch>
                  </pic:blipFill>
                  <pic:spPr bwMode="auto">
                    <a:xfrm>
                      <a:off x="0" y="0"/>
                      <a:ext cx="5755005" cy="4558665"/>
                    </a:xfrm>
                    <a:prstGeom prst="rect">
                      <a:avLst/>
                    </a:prstGeom>
                  </pic:spPr>
                </pic:pic>
              </a:graphicData>
            </a:graphic>
          </wp:inline>
        </w:drawing>
      </w:r>
    </w:p>
    <w:p>
      <w:pPr>
        <w:pStyle w:val="Normal"/>
        <w:widowControl w:val="false"/>
        <w:jc w:val="center"/>
        <w:rPr/>
      </w:pPr>
      <w:r>
        <w:rPr/>
      </w:r>
    </w:p>
    <w:p>
      <w:pPr>
        <w:pStyle w:val="Normal"/>
        <w:widowControl w:val="false"/>
        <w:jc w:val="center"/>
        <w:rPr/>
      </w:pPr>
      <w:r>
        <w:rPr/>
      </w:r>
    </w:p>
    <w:p>
      <w:pPr>
        <w:pStyle w:val="Normal"/>
        <w:widowControl w:val="false"/>
        <w:jc w:val="center"/>
        <w:rPr>
          <w:rFonts w:ascii="Arial" w:hAnsi="Arial" w:cs="Arial"/>
          <w:b/>
          <w:b/>
          <w:u w:val="single"/>
        </w:rPr>
      </w:pPr>
      <w:r>
        <w:rPr>
          <w:rFonts w:cs="Arial" w:ascii="Arial" w:hAnsi="Arial"/>
          <w:b/>
          <w:u w:val="single"/>
        </w:rPr>
      </w:r>
    </w:p>
    <w:p>
      <w:pPr>
        <w:pStyle w:val="Normal"/>
        <w:widowControl w:val="false"/>
        <w:jc w:val="center"/>
        <w:rPr>
          <w:rFonts w:ascii="Arial" w:hAnsi="Arial" w:cs="Arial"/>
          <w:b/>
          <w:b/>
          <w:u w:val="single"/>
        </w:rPr>
      </w:pPr>
      <w:r>
        <w:rPr>
          <w:rFonts w:cs="Arial" w:ascii="Arial" w:hAnsi="Arial"/>
          <w:b/>
          <w:u w:val="single"/>
        </w:rPr>
      </w:r>
    </w:p>
    <w:p>
      <w:pPr>
        <w:pStyle w:val="Normal"/>
        <w:widowControl w:val="false"/>
        <w:jc w:val="center"/>
        <w:rPr>
          <w:rFonts w:ascii="Arial" w:hAnsi="Arial" w:cs="Arial"/>
          <w:b/>
          <w:b/>
          <w:u w:val="single"/>
        </w:rPr>
      </w:pPr>
      <w:r>
        <w:rPr>
          <w:rFonts w:cs="Arial" w:ascii="Arial" w:hAnsi="Arial"/>
          <w:b/>
          <w:u w:val="single"/>
        </w:rPr>
      </w:r>
    </w:p>
    <w:p>
      <w:pPr>
        <w:pStyle w:val="Normal"/>
        <w:widowControl w:val="false"/>
        <w:jc w:val="center"/>
        <w:rPr>
          <w:rFonts w:ascii="Arial" w:hAnsi="Arial" w:cs="Arial"/>
          <w:b/>
          <w:b/>
          <w:u w:val="single"/>
        </w:rPr>
      </w:pPr>
      <w:r>
        <w:rPr>
          <w:rFonts w:cs="Arial" w:ascii="Arial" w:hAnsi="Arial"/>
          <w:b/>
          <w:u w:val="single"/>
        </w:rPr>
      </w:r>
    </w:p>
    <w:p>
      <w:pPr>
        <w:pStyle w:val="Normal"/>
        <w:widowControl w:val="false"/>
        <w:jc w:val="center"/>
        <w:rPr>
          <w:rFonts w:ascii="Arial" w:hAnsi="Arial" w:cs="Arial"/>
          <w:b/>
          <w:b/>
          <w:u w:val="single"/>
        </w:rPr>
      </w:pPr>
      <w:r>
        <w:rPr>
          <w:rFonts w:cs="Arial" w:ascii="Arial" w:hAnsi="Arial"/>
          <w:b/>
          <w:u w:val="single"/>
        </w:rPr>
      </w:r>
    </w:p>
    <w:p>
      <w:pPr>
        <w:pStyle w:val="Normal"/>
        <w:widowControl w:val="false"/>
        <w:jc w:val="center"/>
        <w:rPr>
          <w:rFonts w:ascii="Arial" w:hAnsi="Arial" w:cs="Arial"/>
          <w:b/>
          <w:b/>
          <w:u w:val="single"/>
        </w:rPr>
      </w:pPr>
      <w:r>
        <w:rPr>
          <w:rFonts w:cs="Arial" w:ascii="Arial" w:hAnsi="Arial"/>
          <w:b/>
          <w:u w:val="single"/>
        </w:rPr>
      </w:r>
    </w:p>
    <w:p>
      <w:pPr>
        <w:pStyle w:val="Normal"/>
        <w:widowControl w:val="false"/>
        <w:jc w:val="center"/>
        <w:rPr>
          <w:rFonts w:ascii="Arial" w:hAnsi="Arial" w:cs="Arial"/>
          <w:b/>
          <w:b/>
          <w:u w:val="single"/>
        </w:rPr>
      </w:pPr>
      <w:r>
        <w:rPr>
          <w:rFonts w:cs="Arial" w:ascii="Arial" w:hAnsi="Arial"/>
          <w:b/>
          <w:u w:val="single"/>
        </w:rPr>
      </w:r>
    </w:p>
    <w:p>
      <w:pPr>
        <w:pStyle w:val="Normal"/>
        <w:widowControl w:val="false"/>
        <w:jc w:val="center"/>
        <w:rPr>
          <w:rFonts w:ascii="Arial" w:hAnsi="Arial" w:cs="Arial"/>
          <w:b/>
          <w:b/>
          <w:u w:val="single"/>
        </w:rPr>
      </w:pPr>
      <w:r>
        <w:rPr>
          <w:rFonts w:cs="Arial" w:ascii="Arial" w:hAnsi="Arial"/>
          <w:b/>
          <w:u w:val="single"/>
        </w:rPr>
      </w:r>
    </w:p>
    <w:p>
      <w:pPr>
        <w:pStyle w:val="Normal"/>
        <w:widowControl w:val="false"/>
        <w:jc w:val="center"/>
        <w:rPr>
          <w:rFonts w:ascii="Arial" w:hAnsi="Arial" w:cs="Arial"/>
          <w:b/>
          <w:b/>
          <w:u w:val="single"/>
        </w:rPr>
      </w:pPr>
      <w:r>
        <w:rPr>
          <w:rFonts w:cs="Arial" w:ascii="Arial" w:hAnsi="Arial"/>
          <w:b/>
          <w:u w:val="single"/>
        </w:rPr>
      </w:r>
    </w:p>
    <w:p>
      <w:pPr>
        <w:pStyle w:val="Normal"/>
        <w:widowControl w:val="false"/>
        <w:jc w:val="center"/>
        <w:rPr>
          <w:rFonts w:ascii="Arial" w:hAnsi="Arial" w:cs="Arial"/>
          <w:b/>
          <w:b/>
          <w:u w:val="single"/>
        </w:rPr>
      </w:pPr>
      <w:r>
        <w:rPr>
          <w:rFonts w:cs="Arial" w:ascii="Arial" w:hAnsi="Arial"/>
          <w:b/>
          <w:u w:val="single"/>
        </w:rPr>
      </w:r>
    </w:p>
    <w:p>
      <w:pPr>
        <w:pStyle w:val="Normal"/>
        <w:widowControl w:val="false"/>
        <w:jc w:val="center"/>
        <w:rPr>
          <w:rFonts w:ascii="Arial" w:hAnsi="Arial" w:cs="Arial"/>
          <w:b/>
          <w:b/>
          <w:u w:val="single"/>
        </w:rPr>
      </w:pPr>
      <w:r>
        <w:rPr>
          <w:rFonts w:cs="Arial" w:ascii="Arial" w:hAnsi="Arial"/>
          <w:b/>
          <w:u w:val="single"/>
        </w:rPr>
      </w:r>
    </w:p>
    <w:p>
      <w:pPr>
        <w:pStyle w:val="Normal"/>
        <w:widowControl w:val="false"/>
        <w:jc w:val="center"/>
        <w:rPr>
          <w:rFonts w:ascii="Arial" w:hAnsi="Arial" w:cs="Arial"/>
          <w:b/>
          <w:b/>
          <w:u w:val="single"/>
        </w:rPr>
      </w:pPr>
      <w:r>
        <w:rPr>
          <w:rFonts w:cs="Arial" w:ascii="Arial" w:hAnsi="Arial"/>
          <w:b/>
          <w:u w:val="single"/>
        </w:rPr>
      </w:r>
    </w:p>
    <w:p>
      <w:pPr>
        <w:pStyle w:val="Normal"/>
        <w:widowControl w:val="false"/>
        <w:jc w:val="center"/>
        <w:rPr>
          <w:rFonts w:ascii="Arial" w:hAnsi="Arial" w:cs="Arial"/>
          <w:b/>
          <w:b/>
          <w:u w:val="single"/>
        </w:rPr>
      </w:pPr>
      <w:r>
        <w:rPr>
          <w:rFonts w:cs="Arial" w:ascii="Arial" w:hAnsi="Arial"/>
          <w:b/>
          <w:u w:val="single"/>
        </w:rPr>
      </w:r>
    </w:p>
    <w:p>
      <w:pPr>
        <w:pStyle w:val="Normal"/>
        <w:widowControl w:val="false"/>
        <w:jc w:val="center"/>
        <w:rPr>
          <w:rFonts w:ascii="Arial" w:hAnsi="Arial" w:cs="Arial"/>
          <w:b/>
          <w:b/>
          <w:u w:val="single"/>
        </w:rPr>
      </w:pPr>
      <w:r>
        <w:rPr>
          <w:rFonts w:cs="Arial" w:ascii="Arial" w:hAnsi="Arial"/>
          <w:b/>
          <w:u w:val="single"/>
        </w:rPr>
      </w:r>
    </w:p>
    <w:p>
      <w:pPr>
        <w:pStyle w:val="Normal"/>
        <w:widowControl w:val="false"/>
        <w:jc w:val="center"/>
        <w:rPr>
          <w:rFonts w:ascii="Arial" w:hAnsi="Arial" w:cs="Arial"/>
          <w:b/>
          <w:b/>
          <w:u w:val="single"/>
        </w:rPr>
      </w:pPr>
      <w:r>
        <w:rPr>
          <w:rFonts w:cs="Arial" w:ascii="Arial" w:hAnsi="Arial"/>
          <w:b/>
          <w:u w:val="single"/>
        </w:rPr>
      </w:r>
    </w:p>
    <w:p>
      <w:pPr>
        <w:pStyle w:val="Normal"/>
        <w:widowControl w:val="false"/>
        <w:jc w:val="center"/>
        <w:rPr>
          <w:rFonts w:ascii="Arial" w:hAnsi="Arial" w:cs="Arial"/>
          <w:b/>
          <w:b/>
          <w:u w:val="single"/>
        </w:rPr>
      </w:pPr>
      <w:r>
        <w:rPr>
          <w:rFonts w:cs="Arial" w:ascii="Arial" w:hAnsi="Arial"/>
          <w:b/>
          <w:u w:val="single"/>
        </w:rPr>
      </w:r>
    </w:p>
    <w:p>
      <w:pPr>
        <w:pStyle w:val="Normal"/>
        <w:widowControl w:val="false"/>
        <w:jc w:val="center"/>
        <w:rPr>
          <w:rFonts w:ascii="Arial" w:hAnsi="Arial" w:cs="Arial"/>
          <w:b/>
          <w:b/>
          <w:u w:val="single"/>
        </w:rPr>
      </w:pPr>
      <w:r>
        <w:rPr>
          <w:rFonts w:cs="Arial" w:ascii="Arial" w:hAnsi="Arial"/>
          <w:b/>
          <w:u w:val="single"/>
        </w:rPr>
      </w:r>
    </w:p>
    <w:p>
      <w:pPr>
        <w:pStyle w:val="Normal"/>
        <w:widowControl w:val="false"/>
        <w:jc w:val="center"/>
        <w:rPr>
          <w:rFonts w:ascii="Arial" w:hAnsi="Arial" w:cs="Arial"/>
          <w:b/>
          <w:b/>
          <w:u w:val="single"/>
        </w:rPr>
      </w:pPr>
      <w:r>
        <w:rPr>
          <w:rFonts w:cs="Arial" w:ascii="Arial" w:hAnsi="Arial"/>
          <w:b/>
          <w:u w:val="single"/>
        </w:rPr>
      </w:r>
    </w:p>
    <w:p>
      <w:pPr>
        <w:pStyle w:val="Normal"/>
        <w:widowControl w:val="false"/>
        <w:jc w:val="center"/>
        <w:rPr>
          <w:rFonts w:ascii="Arial" w:hAnsi="Arial" w:cs="Arial"/>
          <w:b/>
          <w:b/>
          <w:u w:val="single"/>
        </w:rPr>
      </w:pPr>
      <w:r>
        <w:rPr>
          <w:rFonts w:cs="Arial" w:ascii="Arial" w:hAnsi="Arial"/>
          <w:b/>
          <w:u w:val="single"/>
        </w:rPr>
      </w:r>
    </w:p>
    <w:p>
      <w:pPr>
        <w:pStyle w:val="Normal"/>
        <w:widowControl w:val="false"/>
        <w:jc w:val="center"/>
        <w:rPr>
          <w:rFonts w:ascii="Arial" w:hAnsi="Arial" w:cs="Arial"/>
          <w:b/>
          <w:b/>
          <w:u w:val="single"/>
        </w:rPr>
      </w:pPr>
      <w:r>
        <w:rPr>
          <w:rFonts w:cs="Arial" w:ascii="Arial" w:hAnsi="Arial"/>
          <w:b/>
          <w:u w:val="single"/>
        </w:rPr>
      </w:r>
    </w:p>
    <w:p>
      <w:pPr>
        <w:pStyle w:val="Normal"/>
        <w:widowControl w:val="false"/>
        <w:jc w:val="center"/>
        <w:rPr>
          <w:rFonts w:ascii="Arial" w:hAnsi="Arial" w:cs="Arial"/>
          <w:b/>
          <w:b/>
          <w:u w:val="single"/>
        </w:rPr>
      </w:pPr>
      <w:r>
        <w:rPr>
          <w:rFonts w:cs="Arial" w:ascii="Arial" w:hAnsi="Arial"/>
          <w:b/>
          <w:u w:val="single"/>
        </w:rPr>
        <w:t>ANNEXE 2 : Revendications des Organisations Syndicales</w:t>
      </w:r>
    </w:p>
    <w:p>
      <w:pPr>
        <w:pStyle w:val="Normal"/>
        <w:widowControl w:val="false"/>
        <w:jc w:val="center"/>
        <w:rPr>
          <w:rFonts w:ascii="Arial" w:hAnsi="Arial" w:cs="Arial"/>
          <w:b/>
          <w:b/>
          <w:u w:val="single"/>
        </w:rPr>
      </w:pPr>
      <w:r>
        <w:rPr>
          <w:rFonts w:cs="Arial" w:ascii="Arial" w:hAnsi="Arial"/>
          <w:b/>
          <w:u w:val="single"/>
        </w:rPr>
      </w:r>
    </w:p>
    <w:sectPr>
      <w:headerReference w:type="default" r:id="rId6"/>
      <w:footerReference w:type="default" r:id="rId7"/>
      <w:type w:val="nextPage"/>
      <w:pgSz w:w="11906" w:h="16838"/>
      <w:pgMar w:left="1418" w:right="1418" w:header="709" w:top="1418" w:footer="709"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11</w:t>
    </w:r>
    <w:r>
      <w:fldChar w:fldCharType="end"/>
    </w:r>
  </w:p>
  <w:p>
    <w:pPr>
      <w:pStyle w:val="Normal"/>
      <w:jc w:val="center"/>
      <w:rPr>
        <w:rFonts w:ascii="Arial" w:hAnsi="Arial" w:cs="Arial"/>
        <w:b/>
        <w:b/>
        <w:sz w:val="16"/>
        <w:szCs w:val="16"/>
      </w:rPr>
    </w:pPr>
    <w:r>
      <w:rPr>
        <w:rFonts w:cs="Arial" w:ascii="Arial" w:hAnsi="Arial"/>
        <w:b/>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Fonts w:cs="Arial" w:ascii="Arial" w:hAnsi="Arial"/>
        <w:b/>
        <w:sz w:val="20"/>
        <w:szCs w:val="20"/>
      </w:rPr>
      <w:t>UES MONOPRIX</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ind w:left="720" w:hanging="360"/>
      </w:pPr>
      <w:rPr>
        <w:rFonts w:ascii="Courier New" w:hAnsi="Courier New" w:cs="Courier New" w:hint="default"/>
        <w:rFonts w:cs="Courier New"/>
      </w:rPr>
    </w:lvl>
  </w:abstractNum>
  <w:abstractNum w:abstractNumId="2">
    <w:lvl w:ilvl="0">
      <w:start w:val="1"/>
      <w:numFmt w:val="bullet"/>
      <w:lvlText w:val=""/>
      <w:lvlJc w:val="left"/>
      <w:pPr>
        <w:ind w:left="720" w:hanging="360"/>
      </w:pPr>
      <w:rPr>
        <w:rFonts w:ascii="Symbol" w:hAnsi="Symbol" w:cs="Symbol" w:hint="default"/>
        <w:rFonts w:cs="Symbol"/>
      </w:rPr>
    </w:lvl>
  </w:abstractNum>
  <w:abstractNum w:abstractNumId="3">
    <w:lvl w:ilvl="0">
      <w:start w:val="1"/>
      <w:numFmt w:val="bullet"/>
      <w:lvlText w:val="o"/>
      <w:lvlJc w:val="left"/>
      <w:pPr>
        <w:tabs>
          <w:tab w:val="num" w:pos="720"/>
        </w:tabs>
        <w:ind w:left="720" w:hanging="360"/>
      </w:pPr>
      <w:rPr>
        <w:rFonts w:ascii="Courier New" w:hAnsi="Courier New" w:cs="Courier New" w:hint="default"/>
        <w:rFonts w:cs="Courier New"/>
      </w:rPr>
    </w:lvl>
  </w:abstractNum>
  <w:abstractNum w:abstractNumId="4">
    <w:lvl w:ilvl="0">
      <w:start w:val="1"/>
      <w:numFmt w:val="bullet"/>
      <w:lvlText w:val="o"/>
      <w:lvlJc w:val="left"/>
      <w:pPr>
        <w:ind w:left="720" w:hanging="360"/>
      </w:pPr>
      <w:rPr>
        <w:rFonts w:ascii="Courier New" w:hAnsi="Courier New" w:cs="Courier New" w:hint="default"/>
        <w:rFonts w:cs="Courier New"/>
      </w:rPr>
    </w:lvl>
  </w:abstractNum>
  <w:abstractNum w:abstractNumId="5">
    <w:lvl w:ilvl="0">
      <w:start w:val="1"/>
      <w:numFmt w:val="bullet"/>
      <w:lvlText w:val="o"/>
      <w:lvlJc w:val="left"/>
      <w:pPr>
        <w:ind w:left="720" w:hanging="360"/>
      </w:pPr>
      <w:rPr>
        <w:rFonts w:ascii="Courier New" w:hAnsi="Courier New" w:cs="Courier New" w:hint="default"/>
        <w:rFonts w:cs="Courier New"/>
      </w:rPr>
    </w:lvl>
  </w:abstractNum>
  <w:abstractNum w:abstractNumId="6">
    <w:lvl w:ilvl="0">
      <w:start w:val="1"/>
      <w:numFmt w:val="bullet"/>
      <w:lvlText w:val="o"/>
      <w:lvlJc w:val="left"/>
      <w:pPr>
        <w:ind w:left="720" w:hanging="360"/>
      </w:pPr>
      <w:rPr>
        <w:rFonts w:ascii="Courier New" w:hAnsi="Courier New" w:cs="Courier New" w:hint="default"/>
        <w:rFonts w:cs="Courier New"/>
      </w:rPr>
    </w:lvl>
  </w:abstractNum>
  <w:abstractNum w:abstractNumId="7">
    <w:lvl w:ilvl="0">
      <w:start w:val="1"/>
      <w:numFmt w:val="bullet"/>
      <w:lvlText w:val="o"/>
      <w:lvlJc w:val="left"/>
      <w:pPr>
        <w:tabs>
          <w:tab w:val="num" w:pos="720"/>
        </w:tabs>
        <w:ind w:left="720" w:hanging="360"/>
      </w:pPr>
      <w:rPr>
        <w:rFonts w:ascii="Courier New" w:hAnsi="Courier New" w:cs="Courier New" w:hint="default"/>
        <w:rFonts w:cs="Courier New"/>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character" w:styleId="WW8Num1z0">
    <w:name w:val="WW8Num1z0"/>
    <w:qFormat/>
    <w:rPr>
      <w:rFonts w:ascii="Arial" w:hAnsi="Arial" w:eastAsia="Times New Roman" w:cs="Aria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Policepardfaut">
    <w:name w:val="Police par défaut"/>
    <w:qFormat/>
    <w:rPr/>
  </w:style>
  <w:style w:type="character" w:styleId="PageNumber">
    <w:name w:val="Page Number"/>
    <w:basedOn w:val="Policepardfaut"/>
    <w:rPr/>
  </w:style>
  <w:style w:type="character" w:styleId="PieddepageCar">
    <w:name w:val="Pied de page Car"/>
    <w:qFormat/>
    <w:rPr>
      <w:sz w:val="24"/>
      <w:szCs w:val="24"/>
    </w:rPr>
  </w:style>
  <w:style w:type="character" w:styleId="Marquedecommentaire">
    <w:name w:val="Marque de commentaire"/>
    <w:qFormat/>
    <w:rPr>
      <w:sz w:val="16"/>
      <w:szCs w:val="16"/>
    </w:rPr>
  </w:style>
  <w:style w:type="character" w:styleId="CommentaireCar">
    <w:name w:val="Commentaire Car"/>
    <w:basedOn w:val="Policepardfaut"/>
    <w:qFormat/>
    <w:rPr/>
  </w:style>
  <w:style w:type="character" w:styleId="ObjetducommentaireCar">
    <w:name w:val="Objet du commentaire Car"/>
    <w:qFormat/>
    <w:rPr>
      <w:b/>
      <w:bCs/>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Textedebulles">
    <w:name w:val="Texte de bulles"/>
    <w:basedOn w:val="Normal"/>
    <w:qFormat/>
    <w:pPr/>
    <w:rPr>
      <w:rFonts w:ascii="Tahoma" w:hAnsi="Tahoma" w:cs="Tahoma"/>
      <w:sz w:val="16"/>
      <w:szCs w:val="16"/>
    </w:rPr>
  </w:style>
  <w:style w:type="paragraph" w:styleId="CarCar">
    <w:name w:val=" Car Car"/>
    <w:basedOn w:val="Normal"/>
    <w:qFormat/>
    <w:pPr>
      <w:spacing w:lineRule="exact" w:line="240" w:before="0" w:after="160"/>
    </w:pPr>
    <w:rPr>
      <w:sz w:val="20"/>
      <w:szCs w:val="20"/>
      <w:lang w:eastAsia="en-GB"/>
    </w:rPr>
  </w:style>
  <w:style w:type="paragraph" w:styleId="NormalWeb">
    <w:name w:val="Normal (Web)"/>
    <w:basedOn w:val="Normal"/>
    <w:qFormat/>
    <w:pPr>
      <w:spacing w:before="280" w:after="280"/>
    </w:pPr>
    <w:rPr/>
  </w:style>
  <w:style w:type="paragraph" w:styleId="Paragraphedeliste">
    <w:name w:val="Paragraphe de liste"/>
    <w:basedOn w:val="Normal"/>
    <w:qFormat/>
    <w:pPr>
      <w:spacing w:before="0" w:after="0"/>
      <w:ind w:left="720" w:hanging="0"/>
      <w:contextualSpacing/>
    </w:pPr>
    <w:rPr/>
  </w:style>
  <w:style w:type="paragraph" w:styleId="Default">
    <w:name w:val="Default"/>
    <w:qFormat/>
    <w:pPr>
      <w:widowControl/>
      <w:autoSpaceDE w:val="false"/>
    </w:pPr>
    <w:rPr>
      <w:rFonts w:ascii="Calibri" w:hAnsi="Calibri" w:eastAsia="Calibri" w:cs="Calibri"/>
      <w:color w:val="000000"/>
      <w:sz w:val="24"/>
      <w:szCs w:val="24"/>
      <w:lang w:val="fr-FR" w:bidi="ar-SA" w:eastAsia="zh-CN"/>
    </w:rPr>
  </w:style>
  <w:style w:type="paragraph" w:styleId="Commentaire">
    <w:name w:val="Commentaire"/>
    <w:basedOn w:val="Normal"/>
    <w:qFormat/>
    <w:pPr/>
    <w:rPr>
      <w:sz w:val="20"/>
      <w:szCs w:val="20"/>
    </w:rPr>
  </w:style>
  <w:style w:type="paragraph" w:styleId="Objetducommentaire">
    <w:name w:val="Objet du commentaire"/>
    <w:basedOn w:val="Commentaire"/>
    <w:next w:val="Commentaire"/>
    <w:qFormat/>
    <w:pPr/>
    <w:rPr>
      <w:b/>
      <w:bCs/>
    </w:rPr>
  </w:style>
  <w:style w:type="paragraph" w:styleId="Xmsonormal">
    <w:name w:val="x_msonormal"/>
    <w:basedOn w:val="Normal"/>
    <w:qFormat/>
    <w:pPr/>
    <w:rPr>
      <w:rFonts w:ascii="Calibri" w:hAnsi="Calibri" w:eastAsia="Calibri" w:cs="Calibri"/>
      <w:sz w:val="22"/>
      <w:szCs w:val="22"/>
    </w:rPr>
  </w:style>
  <w:style w:type="paragraph" w:styleId="Xmsolistparagraph">
    <w:name w:val="x_msolistparagraph"/>
    <w:basedOn w:val="Normal"/>
    <w:qFormat/>
    <w:pPr>
      <w:ind w:left="720" w:hanging="0"/>
    </w:pPr>
    <w:rPr>
      <w:rFonts w:ascii="Calibri" w:hAnsi="Calibri" w:eastAsia="Calibri" w:cs="Calibri"/>
      <w:sz w:val="22"/>
      <w:szCs w:val="2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1657</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2019-02-21T11:56:00Z</dcterms:created>
  <dc:creator/>
  <dc:description/>
  <dc:language>en-GB</dc:language>
  <cp:lastModifiedBy/>
  <cp:lastPrinted>2023-04-17T13:30:00Z</cp:lastPrinted>
  <dcterms:modified xsi:type="dcterms:W3CDTF">2023-05-04T16:40:00Z</dcterms:modified>
  <cp:revision>93</cp:revision>
  <dc:subject/>
  <dc:title>PROCES VERBAL DE DESACCORD</dc:title>
</cp:coreProperties>
</file>