
<file path=[Content_Types].xml><?xml version="1.0" encoding="utf-8"?>
<Types xmlns="http://schemas.openxmlformats.org/package/2006/content-types">
  <Default ContentType="image/x-emf" Extension="emf"/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F2B39" w:rsidR="001F012E" w:rsidRDefault="006D741A" w:rsidRPr="008B6886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  <w:bookmarkStart w:id="0" w:name="_GoBack"/>
      <w:bookmarkEnd w:id="0"/>
      <w:r w:rsidRPr="008B6886">
        <w:rPr>
          <w:rFonts w:ascii="Trebuchet MS" w:hAnsi="Trebuchet MS"/>
          <w:b/>
          <w:sz w:val="22"/>
          <w:szCs w:val="22"/>
          <w:u w:val="single"/>
        </w:rPr>
        <w:t>TransGourmet Opérations SAS</w:t>
      </w:r>
      <w:r w:rsidR="00467A55" w:rsidRPr="008B6886">
        <w:rPr>
          <w:rFonts w:ascii="Trebuchet MS" w:hAnsi="Trebuchet MS"/>
          <w:b/>
          <w:sz w:val="22"/>
          <w:szCs w:val="22"/>
        </w:rPr>
        <w:tab/>
      </w:r>
      <w:r w:rsidR="00467A55" w:rsidRPr="008B6886">
        <w:rPr>
          <w:rFonts w:ascii="Trebuchet MS" w:hAnsi="Trebuchet MS"/>
          <w:b/>
          <w:sz w:val="22"/>
          <w:szCs w:val="22"/>
        </w:rPr>
        <w:tab/>
      </w:r>
      <w:r w:rsidR="00467A55" w:rsidRPr="008B6886">
        <w:rPr>
          <w:rFonts w:ascii="Trebuchet MS" w:hAnsi="Trebuchet MS"/>
          <w:b/>
          <w:sz w:val="22"/>
          <w:szCs w:val="22"/>
        </w:rPr>
        <w:tab/>
      </w:r>
      <w:r w:rsidR="00467A55" w:rsidRPr="008B6886">
        <w:rPr>
          <w:rFonts w:ascii="Trebuchet MS" w:hAnsi="Trebuchet MS"/>
          <w:b/>
          <w:sz w:val="22"/>
          <w:szCs w:val="22"/>
        </w:rPr>
        <w:tab/>
      </w:r>
      <w:r w:rsidR="00467A55" w:rsidRPr="008B6886">
        <w:rPr>
          <w:rFonts w:ascii="Trebuchet MS" w:hAnsi="Trebuchet MS"/>
          <w:b/>
          <w:sz w:val="22"/>
          <w:szCs w:val="22"/>
        </w:rPr>
        <w:tab/>
      </w:r>
      <w:r w:rsidR="009C457F" w:rsidRPr="007E3134">
        <w:rPr>
          <w:rFonts w:ascii="Trebuchet MS" w:hAnsi="Trebuchet MS"/>
          <w:b/>
          <w:noProof/>
          <w:sz w:val="22"/>
          <w:szCs w:val="22"/>
        </w:rPr>
        <w:drawing>
          <wp:inline distB="0" distL="0" distR="0" distT="0" wp14:anchorId="0D33F0A6" wp14:editId="1CA3B998">
            <wp:extent cx="1362075" cy="561975"/>
            <wp:effectExtent b="9525" l="0" r="9525" t="0"/>
            <wp:docPr descr="Logo tgt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tgt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DF2B39" w:rsidR="0076012F" w:rsidRDefault="0076012F" w:rsidRPr="008B6886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p w:rsidP="00DF2B39" w:rsidR="007650A2" w:rsidRDefault="007650A2" w:rsidRPr="008B6886">
      <w:pPr>
        <w:spacing w:line="276" w:lineRule="auto"/>
        <w:jc w:val="both"/>
        <w:rPr>
          <w:rFonts w:ascii="Trebuchet MS" w:hAnsi="Trebuchet MS"/>
          <w:b/>
          <w:sz w:val="22"/>
          <w:szCs w:val="22"/>
        </w:rPr>
      </w:pPr>
    </w:p>
    <w:p w:rsidP="007C5AF1" w:rsidR="00BA7183" w:rsidRDefault="0041794F" w:rsidRPr="002F41ED">
      <w:pPr>
        <w:pBdr>
          <w:top w:color="auto" w:shadow="1" w:space="1" w:sz="6" w:val="single"/>
          <w:left w:color="auto" w:shadow="1" w:space="1" w:sz="6" w:val="single"/>
          <w:bottom w:color="auto" w:shadow="1" w:space="1" w:sz="6" w:val="single"/>
          <w:right w:color="auto" w:shadow="1" w:space="1" w:sz="6" w:val="single"/>
        </w:pBdr>
        <w:spacing w:line="276" w:lineRule="auto"/>
        <w:jc w:val="center"/>
        <w:rPr>
          <w:rFonts w:ascii="Trebuchet MS" w:hAnsi="Trebuchet MS"/>
          <w:b/>
          <w:sz w:val="44"/>
          <w:szCs w:val="44"/>
        </w:rPr>
      </w:pPr>
      <w:r w:rsidRPr="002F41ED">
        <w:rPr>
          <w:rFonts w:ascii="Trebuchet MS" w:hAnsi="Trebuchet MS"/>
          <w:b/>
          <w:sz w:val="44"/>
          <w:szCs w:val="44"/>
        </w:rPr>
        <w:t>Accord</w:t>
      </w:r>
      <w:r w:rsidR="00BC6AD3" w:rsidRPr="002F41ED">
        <w:rPr>
          <w:rFonts w:ascii="Trebuchet MS" w:hAnsi="Trebuchet MS"/>
          <w:b/>
          <w:sz w:val="44"/>
          <w:szCs w:val="44"/>
        </w:rPr>
        <w:t xml:space="preserve"> </w:t>
      </w:r>
      <w:r w:rsidR="008B0A0F">
        <w:rPr>
          <w:rFonts w:ascii="Trebuchet MS" w:hAnsi="Trebuchet MS"/>
          <w:b/>
          <w:sz w:val="44"/>
          <w:szCs w:val="44"/>
        </w:rPr>
        <w:t>N</w:t>
      </w:r>
      <w:r w:rsidR="00826F34" w:rsidRPr="002F41ED">
        <w:rPr>
          <w:rFonts w:ascii="Trebuchet MS" w:hAnsi="Trebuchet MS"/>
          <w:b/>
          <w:sz w:val="44"/>
          <w:szCs w:val="44"/>
        </w:rPr>
        <w:t xml:space="preserve">O </w:t>
      </w:r>
      <w:r w:rsidR="00D82728">
        <w:rPr>
          <w:rFonts w:ascii="Trebuchet MS" w:hAnsi="Trebuchet MS"/>
          <w:b/>
          <w:sz w:val="44"/>
          <w:szCs w:val="44"/>
        </w:rPr>
        <w:t>202</w:t>
      </w:r>
      <w:r w:rsidR="00B16958">
        <w:rPr>
          <w:rFonts w:ascii="Trebuchet MS" w:hAnsi="Trebuchet MS"/>
          <w:b/>
          <w:sz w:val="44"/>
          <w:szCs w:val="44"/>
        </w:rPr>
        <w:t>2</w:t>
      </w:r>
    </w:p>
    <w:p w:rsidP="00DF2B39" w:rsidR="00BC6AD3" w:rsidRDefault="00BC6AD3" w:rsidRPr="002F41ED">
      <w:pPr>
        <w:spacing w:line="276" w:lineRule="auto"/>
        <w:ind w:left="993" w:right="-2"/>
        <w:jc w:val="both"/>
        <w:rPr>
          <w:rFonts w:ascii="Trebuchet MS" w:hAnsi="Trebuchet MS"/>
          <w:sz w:val="22"/>
          <w:szCs w:val="22"/>
        </w:rPr>
      </w:pPr>
    </w:p>
    <w:p w:rsidP="00A66378" w:rsidR="00424BCC" w:rsidRDefault="00424BCC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424BCC" w:rsidRDefault="00BC6AD3" w:rsidRPr="002F41ED">
      <w:pPr>
        <w:spacing w:line="276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2F41ED">
        <w:rPr>
          <w:rFonts w:ascii="Trebuchet MS" w:hAnsi="Trebuchet MS"/>
          <w:b/>
          <w:sz w:val="22"/>
          <w:szCs w:val="22"/>
          <w:u w:val="single"/>
        </w:rPr>
        <w:t xml:space="preserve">Entre </w:t>
      </w:r>
    </w:p>
    <w:p w:rsidP="00A66378" w:rsidR="00424BCC" w:rsidRDefault="00424BCC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 xml:space="preserve">la société </w:t>
      </w:r>
      <w:r w:rsidR="00064C53" w:rsidRPr="002F41ED">
        <w:rPr>
          <w:rFonts w:ascii="Trebuchet MS" w:hAnsi="Trebuchet MS"/>
          <w:sz w:val="22"/>
          <w:szCs w:val="22"/>
        </w:rPr>
        <w:t>Transgourmet</w:t>
      </w:r>
      <w:r w:rsidRPr="002F41ED">
        <w:rPr>
          <w:rFonts w:ascii="Trebuchet MS" w:hAnsi="Trebuchet MS"/>
          <w:sz w:val="22"/>
          <w:szCs w:val="22"/>
        </w:rPr>
        <w:t xml:space="preserve"> Opérations SAS, don</w:t>
      </w:r>
      <w:r w:rsidR="00A971D3">
        <w:rPr>
          <w:rFonts w:ascii="Trebuchet MS" w:hAnsi="Trebuchet MS"/>
          <w:sz w:val="22"/>
          <w:szCs w:val="22"/>
        </w:rPr>
        <w:t>t le siège social est situé ZAC Départementale du Val Pompadour – 17 rue de la Ferme de la Tour, 94460 VALENTON</w:t>
      </w:r>
      <w:r w:rsidRPr="002F41ED">
        <w:rPr>
          <w:rFonts w:ascii="Trebuchet MS" w:hAnsi="Trebuchet MS"/>
          <w:sz w:val="22"/>
          <w:szCs w:val="22"/>
        </w:rPr>
        <w:t>, représentée par</w:t>
      </w:r>
      <w:r w:rsidR="00E454B8">
        <w:rPr>
          <w:rFonts w:ascii="Trebuchet MS" w:hAnsi="Trebuchet MS"/>
          <w:sz w:val="22"/>
          <w:szCs w:val="22"/>
        </w:rPr>
        <w:tab/>
      </w:r>
      <w:r w:rsidR="00E454B8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 xml:space="preserve">, </w:t>
      </w:r>
      <w:r w:rsidR="00D82728">
        <w:rPr>
          <w:rFonts w:ascii="Trebuchet MS" w:hAnsi="Trebuchet MS"/>
          <w:sz w:val="22"/>
          <w:szCs w:val="22"/>
        </w:rPr>
        <w:t xml:space="preserve">Directrice des Ressources Humaines groupe </w:t>
      </w:r>
      <w:r w:rsidR="00064C53" w:rsidRPr="002F41ED">
        <w:rPr>
          <w:rFonts w:ascii="Trebuchet MS" w:hAnsi="Trebuchet MS"/>
          <w:sz w:val="22"/>
          <w:szCs w:val="22"/>
        </w:rPr>
        <w:t>Transgourmet</w:t>
      </w:r>
      <w:r w:rsidR="00D82728">
        <w:rPr>
          <w:rFonts w:ascii="Trebuchet MS" w:hAnsi="Trebuchet MS"/>
          <w:sz w:val="22"/>
          <w:szCs w:val="22"/>
        </w:rPr>
        <w:t xml:space="preserve"> France</w:t>
      </w:r>
      <w:r w:rsidR="002D193A" w:rsidRPr="002F41ED">
        <w:rPr>
          <w:rFonts w:ascii="Trebuchet MS" w:hAnsi="Trebuchet MS"/>
          <w:sz w:val="22"/>
          <w:szCs w:val="22"/>
        </w:rPr>
        <w:t>,</w:t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b/>
          <w:sz w:val="22"/>
          <w:szCs w:val="22"/>
        </w:rPr>
      </w:pP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="00011083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>d'une part,</w:t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413A4D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b/>
          <w:sz w:val="22"/>
          <w:szCs w:val="22"/>
          <w:u w:val="single"/>
        </w:rPr>
        <w:t>et</w:t>
      </w:r>
      <w:r w:rsidRPr="002F41ED">
        <w:rPr>
          <w:rFonts w:ascii="Trebuchet MS" w:hAnsi="Trebuchet MS"/>
          <w:sz w:val="22"/>
          <w:szCs w:val="22"/>
        </w:rPr>
        <w:t xml:space="preserve"> </w:t>
      </w:r>
    </w:p>
    <w:p w:rsidP="00A66378" w:rsidR="00413A4D" w:rsidRDefault="00413A4D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>les délégations syndicales :</w:t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BC6AD3" w:rsidRDefault="00BC6AD3" w:rsidRPr="002F41ED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BC6AD3" w:rsidRDefault="00715CDE" w:rsidRPr="002F41ED">
      <w:pPr>
        <w:numPr>
          <w:ilvl w:val="0"/>
          <w:numId w:val="1"/>
        </w:numPr>
        <w:tabs>
          <w:tab w:pos="4962" w:val="left"/>
        </w:tabs>
        <w:spacing w:line="276" w:lineRule="auto"/>
        <w:ind w:firstLine="0" w:left="1134"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 xml:space="preserve">CFE-CGC </w:t>
      </w:r>
      <w:r w:rsidR="00BC6AD3" w:rsidRPr="002F41ED">
        <w:rPr>
          <w:rFonts w:ascii="Trebuchet MS" w:hAnsi="Trebuchet MS"/>
          <w:sz w:val="22"/>
          <w:szCs w:val="22"/>
        </w:rPr>
        <w:t>représentée par</w:t>
      </w:r>
      <w:r w:rsidR="00E454B8">
        <w:rPr>
          <w:rFonts w:ascii="Trebuchet MS" w:hAnsi="Trebuchet MS"/>
          <w:sz w:val="22"/>
          <w:szCs w:val="22"/>
        </w:rPr>
        <w:tab/>
      </w:r>
      <w:r w:rsidR="00BC6AD3" w:rsidRPr="002F41ED">
        <w:rPr>
          <w:rFonts w:ascii="Trebuchet MS" w:hAnsi="Trebuchet MS"/>
          <w:sz w:val="22"/>
          <w:szCs w:val="22"/>
        </w:rPr>
        <w:t>,</w:t>
      </w:r>
    </w:p>
    <w:p w:rsidP="00A66378" w:rsidR="00BC6AD3" w:rsidRDefault="00BC6AD3" w:rsidRPr="002F41ED">
      <w:pPr>
        <w:tabs>
          <w:tab w:pos="4962" w:val="left"/>
        </w:tabs>
        <w:spacing w:line="276" w:lineRule="auto"/>
        <w:ind w:left="1134" w:right="-2"/>
        <w:jc w:val="both"/>
        <w:rPr>
          <w:rFonts w:ascii="Trebuchet MS" w:hAnsi="Trebuchet MS"/>
          <w:sz w:val="22"/>
          <w:szCs w:val="22"/>
        </w:rPr>
      </w:pPr>
    </w:p>
    <w:p w:rsidP="00A66378" w:rsidR="00BC6AD3" w:rsidRDefault="00BC6AD3" w:rsidRPr="002F41ED">
      <w:pPr>
        <w:numPr>
          <w:ilvl w:val="0"/>
          <w:numId w:val="1"/>
        </w:numPr>
        <w:tabs>
          <w:tab w:pos="4962" w:val="left"/>
        </w:tabs>
        <w:spacing w:line="276" w:lineRule="auto"/>
        <w:ind w:firstLine="0" w:left="1134"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>CGT</w:t>
      </w:r>
      <w:r w:rsidR="00715CDE" w:rsidRPr="002F41ED">
        <w:rPr>
          <w:rFonts w:ascii="Trebuchet MS" w:hAnsi="Trebuchet MS"/>
          <w:sz w:val="22"/>
          <w:szCs w:val="22"/>
        </w:rPr>
        <w:t xml:space="preserve"> </w:t>
      </w:r>
      <w:r w:rsidRPr="002F41ED">
        <w:rPr>
          <w:rFonts w:ascii="Trebuchet MS" w:hAnsi="Trebuchet MS"/>
          <w:sz w:val="22"/>
          <w:szCs w:val="22"/>
        </w:rPr>
        <w:t>représentée par</w:t>
      </w:r>
      <w:r w:rsidR="00E454B8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>,</w:t>
      </w:r>
    </w:p>
    <w:p w:rsidP="00A66378" w:rsidR="00BC6AD3" w:rsidRDefault="00BC6AD3" w:rsidRPr="002F41ED">
      <w:pPr>
        <w:tabs>
          <w:tab w:pos="4962" w:val="left"/>
        </w:tabs>
        <w:spacing w:line="276" w:lineRule="auto"/>
        <w:ind w:left="1134"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</w:r>
    </w:p>
    <w:p w:rsidP="00A66378" w:rsidR="00BC6AD3" w:rsidRDefault="00BC6AD3">
      <w:pPr>
        <w:numPr>
          <w:ilvl w:val="0"/>
          <w:numId w:val="1"/>
        </w:numPr>
        <w:tabs>
          <w:tab w:pos="4962" w:val="left"/>
        </w:tabs>
        <w:spacing w:line="276" w:lineRule="auto"/>
        <w:ind w:firstLine="0" w:left="1134"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>FO</w:t>
      </w:r>
      <w:r w:rsidR="00715CDE" w:rsidRPr="002F41ED">
        <w:rPr>
          <w:rFonts w:ascii="Trebuchet MS" w:hAnsi="Trebuchet MS"/>
          <w:sz w:val="22"/>
          <w:szCs w:val="22"/>
        </w:rPr>
        <w:t xml:space="preserve"> </w:t>
      </w:r>
      <w:r w:rsidRPr="002F41ED">
        <w:rPr>
          <w:rFonts w:ascii="Trebuchet MS" w:hAnsi="Trebuchet MS"/>
          <w:sz w:val="22"/>
          <w:szCs w:val="22"/>
        </w:rPr>
        <w:t>représentée par</w:t>
      </w:r>
      <w:r w:rsidR="00E454B8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>,</w:t>
      </w:r>
    </w:p>
    <w:p w:rsidP="00A66378" w:rsidR="00A971D3" w:rsidRDefault="00A971D3">
      <w:pPr>
        <w:pStyle w:val="Paragraphedeliste"/>
        <w:ind w:left="1134"/>
        <w:rPr>
          <w:rFonts w:ascii="Trebuchet MS" w:hAnsi="Trebuchet MS"/>
          <w:sz w:val="22"/>
          <w:szCs w:val="22"/>
        </w:rPr>
      </w:pPr>
    </w:p>
    <w:p w:rsidP="00A66378" w:rsidR="00A971D3" w:rsidRDefault="00EA01B8" w:rsidRPr="002F41ED">
      <w:pPr>
        <w:numPr>
          <w:ilvl w:val="0"/>
          <w:numId w:val="1"/>
        </w:numPr>
        <w:tabs>
          <w:tab w:pos="4962" w:val="left"/>
        </w:tabs>
        <w:spacing w:line="276" w:lineRule="auto"/>
        <w:ind w:firstLine="0" w:left="1134" w:right="-2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SOLIDAIRES</w:t>
      </w:r>
      <w:r w:rsidR="00A971D3">
        <w:rPr>
          <w:rFonts w:ascii="Trebuchet MS" w:hAnsi="Trebuchet MS"/>
          <w:sz w:val="22"/>
          <w:szCs w:val="22"/>
        </w:rPr>
        <w:t xml:space="preserve"> représentée</w:t>
      </w:r>
      <w:r w:rsidR="008A503A">
        <w:rPr>
          <w:rFonts w:ascii="Trebuchet MS" w:hAnsi="Trebuchet MS"/>
          <w:sz w:val="22"/>
          <w:szCs w:val="22"/>
        </w:rPr>
        <w:t xml:space="preserve"> par </w:t>
      </w:r>
      <w:r w:rsidR="00E454B8">
        <w:rPr>
          <w:rFonts w:ascii="Trebuchet MS" w:hAnsi="Trebuchet MS"/>
          <w:sz w:val="22"/>
          <w:szCs w:val="22"/>
        </w:rPr>
        <w:tab/>
        <w:t>,</w:t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</w:p>
    <w:p w:rsidP="00A66378" w:rsidR="00BC6AD3" w:rsidRDefault="00BC6AD3" w:rsidRPr="002F41ED">
      <w:pPr>
        <w:spacing w:line="276" w:lineRule="auto"/>
        <w:ind w:right="-2"/>
        <w:jc w:val="both"/>
        <w:rPr>
          <w:rFonts w:ascii="Trebuchet MS" w:hAnsi="Trebuchet MS"/>
          <w:b/>
          <w:sz w:val="22"/>
          <w:szCs w:val="22"/>
        </w:rPr>
      </w:pP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</w:r>
      <w:r w:rsidRPr="002F41ED">
        <w:rPr>
          <w:rFonts w:ascii="Trebuchet MS" w:hAnsi="Trebuchet MS"/>
          <w:b/>
          <w:sz w:val="22"/>
          <w:szCs w:val="22"/>
        </w:rPr>
        <w:tab/>
        <w:t>d'autre part,</w:t>
      </w:r>
    </w:p>
    <w:p w:rsidP="00A66378" w:rsidR="00047808" w:rsidRDefault="00047808" w:rsidRPr="002F41ED">
      <w:pPr>
        <w:spacing w:line="276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A66378" w:rsidR="00047808" w:rsidRDefault="00047808" w:rsidRPr="002F41ED">
      <w:pPr>
        <w:spacing w:line="276" w:lineRule="auto"/>
        <w:ind w:right="-2"/>
        <w:jc w:val="both"/>
        <w:rPr>
          <w:rFonts w:ascii="Trebuchet MS" w:hAnsi="Trebuchet MS"/>
          <w:b/>
          <w:sz w:val="22"/>
          <w:szCs w:val="22"/>
        </w:rPr>
      </w:pPr>
      <w:r w:rsidRPr="002F41ED">
        <w:rPr>
          <w:rFonts w:ascii="Trebuchet MS" w:hAnsi="Trebuchet MS"/>
          <w:b/>
          <w:sz w:val="22"/>
          <w:szCs w:val="22"/>
          <w:u w:val="single"/>
        </w:rPr>
        <w:t>Il a été convenu ce qui suit</w:t>
      </w:r>
      <w:r w:rsidRPr="002F41ED">
        <w:rPr>
          <w:rFonts w:ascii="Trebuchet MS" w:hAnsi="Trebuchet MS"/>
          <w:b/>
          <w:sz w:val="22"/>
          <w:szCs w:val="22"/>
        </w:rPr>
        <w:t> :</w:t>
      </w:r>
    </w:p>
    <w:p w:rsidP="00A66378" w:rsidR="00047808" w:rsidRDefault="00047808" w:rsidRPr="002F41ED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R="00B16958" w:rsidRDefault="00B1695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br w:type="page"/>
      </w:r>
    </w:p>
    <w:p w:rsidP="00B16958" w:rsidR="00B16958" w:rsidRDefault="00B16958" w:rsidRPr="00914E03">
      <w:pPr>
        <w:spacing w:line="276" w:lineRule="auto"/>
        <w:jc w:val="center"/>
        <w:rPr>
          <w:rFonts w:ascii="Trebuchet MS" w:cs="Arial" w:hAnsi="Trebuchet MS"/>
          <w:b/>
          <w:color w:val="0070C0"/>
          <w:u w:val="single"/>
        </w:rPr>
      </w:pPr>
      <w:r w:rsidRPr="00914E03">
        <w:rPr>
          <w:rFonts w:ascii="Trebuchet MS" w:cs="Arial" w:hAnsi="Trebuchet MS"/>
          <w:b/>
          <w:color w:val="0070C0"/>
          <w:u w:val="single"/>
        </w:rPr>
        <w:lastRenderedPageBreak/>
        <w:t xml:space="preserve">TABLE DES MATIERES </w:t>
      </w:r>
    </w:p>
    <w:p w:rsidP="00B16958" w:rsidR="00B16958" w:rsidRDefault="00B16958" w:rsidRPr="00914E03">
      <w:pPr>
        <w:spacing w:line="276" w:lineRule="auto"/>
        <w:jc w:val="center"/>
        <w:rPr>
          <w:rFonts w:ascii="Trebuchet MS" w:cs="Arial" w:hAnsi="Trebuchet MS"/>
          <w:b/>
          <w:color w:val="0070C0"/>
          <w:u w:val="single"/>
        </w:rPr>
      </w:pPr>
    </w:p>
    <w:p w:rsidP="00B16958" w:rsidR="00B16958" w:rsidRDefault="00B16958" w:rsidRPr="00914E03">
      <w:pPr>
        <w:spacing w:line="276" w:lineRule="auto"/>
        <w:jc w:val="center"/>
        <w:rPr>
          <w:rFonts w:ascii="Trebuchet MS" w:cs="Arial" w:hAnsi="Trebuchet MS"/>
          <w:b/>
          <w:color w:val="0070C0"/>
          <w:u w:val="single"/>
        </w:rPr>
      </w:pPr>
    </w:p>
    <w:p w:rsidR="007F7CE7" w:rsidRDefault="00B16958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r w:rsidRPr="007F7CE7">
        <w:rPr>
          <w:rFonts w:ascii="Trebuchet MS" w:cs="Arial" w:hAnsi="Trebuchet MS"/>
          <w:sz w:val="20"/>
          <w:szCs w:val="20"/>
        </w:rPr>
        <w:fldChar w:fldCharType="begin"/>
      </w:r>
      <w:r w:rsidRPr="007F7CE7">
        <w:rPr>
          <w:rFonts w:ascii="Trebuchet MS" w:cs="Arial" w:hAnsi="Trebuchet MS"/>
          <w:sz w:val="20"/>
          <w:szCs w:val="20"/>
        </w:rPr>
        <w:instrText xml:space="preserve"> TOC \o "1-2" \h \z \u </w:instrText>
      </w:r>
      <w:r w:rsidRPr="007F7CE7">
        <w:rPr>
          <w:rFonts w:ascii="Trebuchet MS" w:cs="Arial" w:hAnsi="Trebuchet MS"/>
          <w:sz w:val="20"/>
          <w:szCs w:val="20"/>
        </w:rPr>
        <w:fldChar w:fldCharType="separate"/>
      </w:r>
      <w:hyperlink w:anchor="_Toc92108003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1 – CHAMP D’APPLICATION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_Toc92108003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3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04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2 – OBJET DE L’ACCORD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_Toc92108004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3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05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3 – INFORMATIONS REMISES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_Toc92108005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3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06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4 – MESURES PRISES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_Toc92108006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3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07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4.1- Pour les collaborateurs de statut Employé (niveaux 1 à 4) et Agents de Maîtrise (niveaux 5 et 6)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_Toc92108007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4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08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4.2- Pour les collaborateurs de statut Cadre (niveaux 7 et suivants)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_Toc92108008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4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09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4.3 - Principe des augmentations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_Toc92108009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5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10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5 – PRIME VARIABLE DES AGENTS DE MAITRISE LOGISTIQUE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_Toc92108010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5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11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6 – TITRES RESTAURANT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_Toc92108011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6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12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7 – INDEMNITE REPAS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_Toc92108012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6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13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8 - REUNIONS D’ECHANGES SUR LES GRILLES DE SALAIRE ET PARTS VARIABLES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_Toc92108013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6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14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9 – DUREE ET APPLICATION DE L’ACCORD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_Toc92108014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6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R="007F7CE7" w:rsidRDefault="009635AC" w:rsidRPr="007F7CE7">
      <w:pPr>
        <w:pStyle w:val="TM1"/>
        <w:tabs>
          <w:tab w:leader="dot" w:pos="8920" w:val="right"/>
        </w:tabs>
        <w:rPr>
          <w:rFonts w:asciiTheme="minorHAnsi" w:cstheme="minorBidi" w:eastAsiaTheme="minorEastAsia" w:hAnsiTheme="minorHAnsi"/>
          <w:b w:val="0"/>
          <w:bCs w:val="0"/>
          <w:caps w:val="0"/>
          <w:noProof/>
          <w:sz w:val="20"/>
          <w:szCs w:val="20"/>
          <w:lang w:eastAsia="fr-FR"/>
        </w:rPr>
      </w:pPr>
      <w:hyperlink w:anchor="_Toc92108015" w:history="1">
        <w:r w:rsidR="007F7CE7" w:rsidRPr="007F7CE7">
          <w:rPr>
            <w:rStyle w:val="Lienhypertexte"/>
            <w:rFonts w:ascii="Trebuchet MS" w:cs="Arial" w:hAnsi="Trebuchet MS"/>
            <w:noProof/>
            <w:kern w:val="32"/>
            <w:sz w:val="20"/>
            <w:szCs w:val="20"/>
          </w:rPr>
          <w:t>Article 10 – DEPOT ET PUBLICITE DE L’ACCORD</w:t>
        </w:r>
        <w:r w:rsidR="007F7CE7" w:rsidRPr="007F7CE7">
          <w:rPr>
            <w:noProof/>
            <w:webHidden/>
            <w:sz w:val="20"/>
            <w:szCs w:val="20"/>
          </w:rPr>
          <w:tab/>
        </w:r>
        <w:r w:rsidR="007F7CE7" w:rsidRPr="007F7CE7">
          <w:rPr>
            <w:noProof/>
            <w:webHidden/>
            <w:sz w:val="20"/>
            <w:szCs w:val="20"/>
          </w:rPr>
          <w:fldChar w:fldCharType="begin"/>
        </w:r>
        <w:r w:rsidR="007F7CE7" w:rsidRPr="007F7CE7">
          <w:rPr>
            <w:noProof/>
            <w:webHidden/>
            <w:sz w:val="20"/>
            <w:szCs w:val="20"/>
          </w:rPr>
          <w:instrText xml:space="preserve"> PAGEREF _Toc92108015 \h </w:instrText>
        </w:r>
        <w:r w:rsidR="007F7CE7" w:rsidRPr="007F7CE7">
          <w:rPr>
            <w:noProof/>
            <w:webHidden/>
            <w:sz w:val="20"/>
            <w:szCs w:val="20"/>
          </w:rPr>
        </w:r>
        <w:r w:rsidR="007F7CE7" w:rsidRPr="007F7CE7">
          <w:rPr>
            <w:noProof/>
            <w:webHidden/>
            <w:sz w:val="20"/>
            <w:szCs w:val="20"/>
          </w:rPr>
          <w:fldChar w:fldCharType="separate"/>
        </w:r>
        <w:r w:rsidR="001C356C">
          <w:rPr>
            <w:noProof/>
            <w:webHidden/>
            <w:sz w:val="20"/>
            <w:szCs w:val="20"/>
          </w:rPr>
          <w:t>6</w:t>
        </w:r>
        <w:r w:rsidR="007F7CE7" w:rsidRPr="007F7CE7">
          <w:rPr>
            <w:noProof/>
            <w:webHidden/>
            <w:sz w:val="20"/>
            <w:szCs w:val="20"/>
          </w:rPr>
          <w:fldChar w:fldCharType="end"/>
        </w:r>
      </w:hyperlink>
    </w:p>
    <w:p w:rsidP="00B16958" w:rsidR="00B16958" w:rsidRDefault="00B16958" w:rsidRPr="00402B2A">
      <w:pPr>
        <w:pStyle w:val="TM3"/>
        <w:tabs>
          <w:tab w:leader="dot" w:pos="9071" w:val="right"/>
        </w:tabs>
        <w:spacing w:line="276" w:lineRule="auto"/>
        <w:ind w:left="446"/>
        <w:rPr>
          <w:rFonts w:ascii="Trebuchet MS" w:cs="Arial" w:hAnsi="Trebuchet MS"/>
        </w:rPr>
      </w:pPr>
      <w:r w:rsidRPr="007F7CE7">
        <w:rPr>
          <w:rFonts w:ascii="Trebuchet MS" w:cs="Arial" w:hAnsi="Trebuchet MS"/>
        </w:rPr>
        <w:fldChar w:fldCharType="end"/>
      </w:r>
    </w:p>
    <w:p w:rsidP="00B16958" w:rsidR="00B16958" w:rsidRDefault="00B16958">
      <w:pPr>
        <w:spacing w:line="276" w:lineRule="auto"/>
        <w:jc w:val="both"/>
        <w:rPr>
          <w:rFonts w:ascii="Trebuchet MS" w:cs="Arial" w:hAnsi="Trebuchet MS"/>
          <w:b/>
          <w:bCs/>
          <w:color w:val="0070C0"/>
          <w:kern w:val="32"/>
          <w:sz w:val="22"/>
          <w:szCs w:val="22"/>
          <w:lang w:eastAsia="en-US"/>
        </w:rPr>
      </w:pPr>
      <w:r>
        <w:rPr>
          <w:color w:val="0F243E"/>
          <w:sz w:val="22"/>
          <w:szCs w:val="22"/>
        </w:rPr>
        <w:br w:type="page"/>
      </w:r>
    </w:p>
    <w:p w:rsidP="00B16958" w:rsidR="00047808" w:rsidRDefault="00B16958" w:rsidRPr="00B16958">
      <w:pPr>
        <w:spacing w:line="276" w:lineRule="auto"/>
        <w:jc w:val="both"/>
        <w:rPr>
          <w:rFonts w:ascii="Trebuchet MS" w:cs="Arial" w:hAnsi="Trebuchet MS"/>
          <w:b/>
          <w:bCs/>
          <w:color w:val="0070C0"/>
          <w:kern w:val="32"/>
          <w:sz w:val="22"/>
          <w:szCs w:val="22"/>
          <w:lang w:eastAsia="en-US"/>
        </w:rPr>
      </w:pPr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lang w:eastAsia="en-US"/>
        </w:rPr>
        <w:lastRenderedPageBreak/>
        <w:t>PREAMBULE</w:t>
      </w:r>
    </w:p>
    <w:p w:rsidP="00A66378" w:rsidR="00B16958" w:rsidRDefault="00B16958" w:rsidRPr="002F41ED">
      <w:pPr>
        <w:spacing w:line="276" w:lineRule="auto"/>
        <w:jc w:val="both"/>
        <w:rPr>
          <w:rFonts w:ascii="Trebuchet MS" w:hAnsi="Trebuchet MS"/>
          <w:sz w:val="22"/>
          <w:szCs w:val="22"/>
        </w:rPr>
      </w:pPr>
    </w:p>
    <w:p w:rsidP="00751CBA" w:rsidR="007D466C" w:rsidRDefault="007D466C" w:rsidRPr="002F41ED">
      <w:pPr>
        <w:spacing w:line="360" w:lineRule="auto"/>
        <w:jc w:val="both"/>
        <w:rPr>
          <w:rFonts w:ascii="Trebuchet MS" w:cs="Tahoma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 xml:space="preserve">Dans le cadre des Négociations </w:t>
      </w:r>
      <w:r w:rsidR="00CB44F0">
        <w:rPr>
          <w:rFonts w:ascii="Trebuchet MS" w:hAnsi="Trebuchet MS"/>
          <w:sz w:val="22"/>
          <w:szCs w:val="22"/>
        </w:rPr>
        <w:t>Obligatoires (N</w:t>
      </w:r>
      <w:r w:rsidRPr="002F41ED">
        <w:rPr>
          <w:rFonts w:ascii="Trebuchet MS" w:hAnsi="Trebuchet MS"/>
          <w:sz w:val="22"/>
          <w:szCs w:val="22"/>
        </w:rPr>
        <w:t xml:space="preserve">O) </w:t>
      </w:r>
      <w:r w:rsidR="00D82728">
        <w:rPr>
          <w:rFonts w:ascii="Trebuchet MS" w:hAnsi="Trebuchet MS"/>
          <w:sz w:val="22"/>
          <w:szCs w:val="22"/>
        </w:rPr>
        <w:t>202</w:t>
      </w:r>
      <w:r w:rsidR="00B16958">
        <w:rPr>
          <w:rFonts w:ascii="Trebuchet MS" w:hAnsi="Trebuchet MS"/>
          <w:sz w:val="22"/>
          <w:szCs w:val="22"/>
        </w:rPr>
        <w:t>2</w:t>
      </w:r>
      <w:r w:rsidR="006046AC">
        <w:rPr>
          <w:rFonts w:ascii="Trebuchet MS" w:hAnsi="Trebuchet MS"/>
          <w:sz w:val="22"/>
          <w:szCs w:val="22"/>
        </w:rPr>
        <w:t>, dont la NO sur la rémunération dite bloc 1</w:t>
      </w:r>
      <w:r w:rsidRPr="002F41ED">
        <w:rPr>
          <w:rFonts w:ascii="Trebuchet MS" w:hAnsi="Trebuchet MS"/>
          <w:sz w:val="22"/>
          <w:szCs w:val="22"/>
        </w:rPr>
        <w:t xml:space="preserve">, </w:t>
      </w:r>
      <w:smartTag w:element="PersonName" w:uri="urn:schemas-microsoft-com:office:smarttags">
        <w:smartTagPr>
          <w:attr w:name="ProductID" w:val="La Direction"/>
        </w:smartTagPr>
        <w:r w:rsidRPr="002F41ED">
          <w:rPr>
            <w:rFonts w:ascii="Trebuchet MS" w:hAnsi="Trebuchet MS"/>
            <w:sz w:val="22"/>
            <w:szCs w:val="22"/>
          </w:rPr>
          <w:t>la Direction</w:t>
        </w:r>
      </w:smartTag>
      <w:r w:rsidRPr="002F41ED">
        <w:rPr>
          <w:rFonts w:ascii="Trebuchet MS" w:hAnsi="Trebuchet MS"/>
          <w:sz w:val="22"/>
          <w:szCs w:val="22"/>
        </w:rPr>
        <w:t xml:space="preserve"> de l’Entreprise et les Organisations Syndicales représentatives au sein d</w:t>
      </w:r>
      <w:r w:rsidR="00CB44F0">
        <w:rPr>
          <w:rFonts w:ascii="Trebuchet MS" w:hAnsi="Trebuchet MS"/>
          <w:sz w:val="22"/>
          <w:szCs w:val="22"/>
        </w:rPr>
        <w:t>e la société se sont réunies</w:t>
      </w:r>
      <w:r w:rsidR="00DC485B">
        <w:rPr>
          <w:rFonts w:ascii="Trebuchet MS" w:hAnsi="Trebuchet MS"/>
          <w:sz w:val="22"/>
          <w:szCs w:val="22"/>
        </w:rPr>
        <w:t xml:space="preserve"> </w:t>
      </w:r>
      <w:r w:rsidR="00D82728">
        <w:rPr>
          <w:rFonts w:ascii="Trebuchet MS" w:hAnsi="Trebuchet MS"/>
          <w:sz w:val="22"/>
          <w:szCs w:val="22"/>
        </w:rPr>
        <w:t xml:space="preserve">le </w:t>
      </w:r>
      <w:r w:rsidR="00B16958">
        <w:rPr>
          <w:rFonts w:ascii="Trebuchet MS" w:hAnsi="Trebuchet MS"/>
          <w:sz w:val="22"/>
          <w:szCs w:val="22"/>
        </w:rPr>
        <w:t>19 novembre 2021</w:t>
      </w:r>
      <w:r w:rsidR="00D82728">
        <w:rPr>
          <w:rFonts w:ascii="Trebuchet MS" w:hAnsi="Trebuchet MS"/>
          <w:sz w:val="22"/>
          <w:szCs w:val="22"/>
        </w:rPr>
        <w:t xml:space="preserve">, le </w:t>
      </w:r>
      <w:r w:rsidR="00B16958">
        <w:rPr>
          <w:rFonts w:ascii="Trebuchet MS" w:hAnsi="Trebuchet MS"/>
          <w:sz w:val="22"/>
          <w:szCs w:val="22"/>
        </w:rPr>
        <w:t>3 décembre 2021</w:t>
      </w:r>
      <w:r w:rsidR="007F7CE7">
        <w:rPr>
          <w:rFonts w:ascii="Trebuchet MS" w:hAnsi="Trebuchet MS"/>
          <w:sz w:val="22"/>
          <w:szCs w:val="22"/>
        </w:rPr>
        <w:t>,</w:t>
      </w:r>
      <w:r w:rsidR="00DC485B">
        <w:rPr>
          <w:rFonts w:ascii="Trebuchet MS" w:hAnsi="Trebuchet MS"/>
          <w:sz w:val="22"/>
          <w:szCs w:val="22"/>
        </w:rPr>
        <w:t xml:space="preserve"> le </w:t>
      </w:r>
      <w:r w:rsidR="00B16958">
        <w:rPr>
          <w:rFonts w:ascii="Trebuchet MS" w:hAnsi="Trebuchet MS"/>
          <w:sz w:val="22"/>
          <w:szCs w:val="22"/>
        </w:rPr>
        <w:t>15 décembre 2021</w:t>
      </w:r>
      <w:r w:rsidR="007F7CE7">
        <w:rPr>
          <w:rFonts w:ascii="Trebuchet MS" w:hAnsi="Trebuchet MS"/>
          <w:sz w:val="22"/>
          <w:szCs w:val="22"/>
        </w:rPr>
        <w:t xml:space="preserve"> et le 6 janvier 2022</w:t>
      </w:r>
      <w:r w:rsidRPr="002F41ED">
        <w:rPr>
          <w:rFonts w:ascii="Trebuchet MS" w:hAnsi="Trebuchet MS"/>
          <w:sz w:val="22"/>
          <w:szCs w:val="22"/>
        </w:rPr>
        <w:t>.</w:t>
      </w:r>
    </w:p>
    <w:p w:rsidP="00751CBA" w:rsidR="007D466C" w:rsidRDefault="007D466C" w:rsidRPr="002F41ED">
      <w:pPr>
        <w:spacing w:line="360" w:lineRule="auto"/>
        <w:jc w:val="both"/>
        <w:rPr>
          <w:rFonts w:ascii="Trebuchet MS" w:cs="Tahoma" w:hAnsi="Trebuchet MS"/>
          <w:sz w:val="22"/>
          <w:szCs w:val="22"/>
        </w:rPr>
      </w:pPr>
    </w:p>
    <w:p w:rsidP="00751CBA" w:rsidR="007D466C" w:rsidRDefault="007D466C" w:rsidRPr="002F41ED">
      <w:pPr>
        <w:spacing w:line="360" w:lineRule="auto"/>
        <w:jc w:val="both"/>
        <w:rPr>
          <w:rFonts w:ascii="Trebuchet MS" w:cs="Tahoma" w:hAnsi="Trebuchet MS"/>
          <w:sz w:val="22"/>
          <w:szCs w:val="22"/>
        </w:rPr>
      </w:pPr>
      <w:r w:rsidRPr="002F41ED">
        <w:rPr>
          <w:rFonts w:ascii="Trebuchet MS" w:cs="Tahoma" w:hAnsi="Trebuchet MS"/>
          <w:sz w:val="22"/>
          <w:szCs w:val="22"/>
        </w:rPr>
        <w:t xml:space="preserve">Le présent accord est conclu conformément aux dispositions du Code du travail relatives à la négociation </w:t>
      </w:r>
      <w:r w:rsidR="00445F6A">
        <w:rPr>
          <w:rFonts w:ascii="Trebuchet MS" w:cs="Tahoma" w:hAnsi="Trebuchet MS"/>
          <w:sz w:val="22"/>
          <w:szCs w:val="22"/>
        </w:rPr>
        <w:t>obligatoire (article</w:t>
      </w:r>
      <w:r w:rsidRPr="002F41ED">
        <w:rPr>
          <w:rFonts w:ascii="Trebuchet MS" w:cs="Tahoma" w:hAnsi="Trebuchet MS"/>
          <w:sz w:val="22"/>
          <w:szCs w:val="22"/>
        </w:rPr>
        <w:t xml:space="preserve"> L.2242-1), et plus particulièrement aux dispositions relatives </w:t>
      </w:r>
      <w:r w:rsidR="00AE14E8">
        <w:rPr>
          <w:rFonts w:ascii="Trebuchet MS" w:cs="Tahoma" w:hAnsi="Trebuchet MS"/>
          <w:sz w:val="22"/>
          <w:szCs w:val="22"/>
        </w:rPr>
        <w:t>à la négociation obligatoire en Entreprise</w:t>
      </w:r>
      <w:r w:rsidRPr="002F41ED">
        <w:rPr>
          <w:rFonts w:ascii="Trebuchet MS" w:cs="Tahoma" w:hAnsi="Trebuchet MS"/>
          <w:sz w:val="22"/>
          <w:szCs w:val="22"/>
        </w:rPr>
        <w:t>.</w:t>
      </w:r>
    </w:p>
    <w:p w:rsidP="00751CBA" w:rsidR="00A66378" w:rsidRDefault="00A66378">
      <w:pPr>
        <w:spacing w:line="360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751CBA" w:rsidR="00047808" w:rsidRDefault="005A00E5" w:rsidRPr="00B16958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" w:name="_Toc92108003"/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A</w:t>
      </w:r>
      <w:r w:rsidR="00FB2C3B"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rticle </w:t>
      </w:r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1 – CHAMP D’APPLICATION</w:t>
      </w:r>
      <w:bookmarkEnd w:id="1"/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</w:p>
    <w:p w:rsidP="00751CBA" w:rsidR="00047808" w:rsidRDefault="00047808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751CBA" w:rsidR="006979A2" w:rsidRDefault="005A00E5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 xml:space="preserve">Le présent accord s’applique à l’ensemble du personnel des établissements </w:t>
      </w:r>
      <w:r w:rsidR="00E533C0" w:rsidRPr="002F41ED">
        <w:rPr>
          <w:rFonts w:ascii="Trebuchet MS" w:hAnsi="Trebuchet MS"/>
          <w:sz w:val="22"/>
          <w:szCs w:val="22"/>
        </w:rPr>
        <w:t xml:space="preserve">de </w:t>
      </w:r>
      <w:r w:rsidR="00EA0767" w:rsidRPr="002F41ED">
        <w:rPr>
          <w:rFonts w:ascii="Trebuchet MS" w:hAnsi="Trebuchet MS"/>
          <w:sz w:val="22"/>
          <w:szCs w:val="22"/>
        </w:rPr>
        <w:t xml:space="preserve">la société </w:t>
      </w:r>
      <w:r w:rsidR="00064C53" w:rsidRPr="002F41ED">
        <w:rPr>
          <w:rFonts w:ascii="Trebuchet MS" w:hAnsi="Trebuchet MS"/>
          <w:sz w:val="22"/>
          <w:szCs w:val="22"/>
        </w:rPr>
        <w:t>Transgourmet</w:t>
      </w:r>
      <w:r w:rsidRPr="002F41ED">
        <w:rPr>
          <w:rFonts w:ascii="Trebuchet MS" w:hAnsi="Trebuchet MS"/>
          <w:sz w:val="22"/>
          <w:szCs w:val="22"/>
        </w:rPr>
        <w:t xml:space="preserve"> Opérations, ainsi qu’au personnel des plateformes qui y sont rattachées. La liste des établissements figure en annexe du présent accord.</w:t>
      </w:r>
    </w:p>
    <w:p w:rsidP="00751CBA" w:rsidR="00F7223D" w:rsidRDefault="00F7223D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751CBA" w:rsidR="005A00E5" w:rsidRDefault="005A00E5" w:rsidRPr="00B16958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2" w:name="_Toc92108004"/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A</w:t>
      </w:r>
      <w:r w:rsidR="00FB2C3B"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rticle </w:t>
      </w:r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2 – OBJET DE L’ACCORD</w:t>
      </w:r>
      <w:bookmarkEnd w:id="2"/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</w:p>
    <w:p w:rsidP="00751CBA" w:rsidR="005A00E5" w:rsidRDefault="005A00E5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751CBA" w:rsidR="009D2F59" w:rsidRDefault="005A00E5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>L’objet de cet accord porte sur</w:t>
      </w:r>
      <w:r w:rsidR="00CA30F1" w:rsidRPr="002F41ED">
        <w:rPr>
          <w:rFonts w:ascii="Trebuchet MS" w:hAnsi="Trebuchet MS"/>
          <w:sz w:val="22"/>
          <w:szCs w:val="22"/>
        </w:rPr>
        <w:t> </w:t>
      </w:r>
      <w:r w:rsidR="009D2F59" w:rsidRPr="002F41ED">
        <w:rPr>
          <w:rFonts w:ascii="Trebuchet MS" w:hAnsi="Trebuchet MS"/>
          <w:sz w:val="22"/>
          <w:szCs w:val="22"/>
        </w:rPr>
        <w:t>les principes de revalorisation des</w:t>
      </w:r>
      <w:r w:rsidR="00CA30F1" w:rsidRPr="002F41ED">
        <w:rPr>
          <w:rFonts w:ascii="Trebuchet MS" w:hAnsi="Trebuchet MS"/>
          <w:sz w:val="22"/>
          <w:szCs w:val="22"/>
        </w:rPr>
        <w:t xml:space="preserve"> salaires par statut et métiers.</w:t>
      </w:r>
    </w:p>
    <w:p w:rsidP="00751CBA" w:rsidR="00F7223D" w:rsidRDefault="00F7223D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751CBA" w:rsidR="000B6C42" w:rsidRDefault="000B6C42" w:rsidRPr="00B16958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3" w:name="_Toc92108005"/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A</w:t>
      </w:r>
      <w:r w:rsidR="00FB2C3B"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rticle </w:t>
      </w:r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3 – </w:t>
      </w:r>
      <w:r w:rsidR="00B16958"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INFORMATIONS REMISES</w:t>
      </w:r>
      <w:bookmarkEnd w:id="3"/>
    </w:p>
    <w:p w:rsidP="00751CBA" w:rsidR="00F36942" w:rsidRDefault="00F36942" w:rsidRPr="002F41ED">
      <w:pPr>
        <w:tabs>
          <w:tab w:pos="709" w:val="left"/>
        </w:tabs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955206" w:rsidR="00B16958" w:rsidRDefault="00B16958">
      <w:pPr>
        <w:tabs>
          <w:tab w:pos="709" w:val="left"/>
          <w:tab w:pos="4962" w:val="left"/>
        </w:tabs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  <w:bookmarkStart w:id="4" w:name="OLE_LINK1"/>
      <w:bookmarkStart w:id="5" w:name="OLE_LINK2"/>
      <w:r w:rsidRPr="00B16958">
        <w:rPr>
          <w:rFonts w:ascii="Trebuchet MS" w:hAnsi="Trebuchet MS"/>
          <w:sz w:val="22"/>
          <w:szCs w:val="22"/>
        </w:rPr>
        <w:t xml:space="preserve">Afin d’éclairer les négociations, la Direction a remis aux délégations syndicales </w:t>
      </w:r>
      <w:r w:rsidR="00547E56" w:rsidRPr="003E7D48">
        <w:rPr>
          <w:rFonts w:ascii="Trebuchet MS" w:cs="Calibri" w:hAnsi="Trebuchet MS"/>
          <w:noProof/>
          <w:szCs w:val="24"/>
        </w:rPr>
        <w:sym w:char="F08C" w:font="Wingdings"/>
      </w:r>
      <w:r w:rsidR="00547E56">
        <w:rPr>
          <w:rFonts w:ascii="Trebuchet MS" w:cs="Calibri" w:hAnsi="Trebuchet MS"/>
          <w:noProof/>
          <w:szCs w:val="24"/>
        </w:rPr>
        <w:t xml:space="preserve">  </w:t>
      </w:r>
      <w:r w:rsidRPr="00B16958">
        <w:rPr>
          <w:rFonts w:ascii="Trebuchet MS" w:hAnsi="Trebuchet MS"/>
          <w:sz w:val="22"/>
          <w:szCs w:val="22"/>
        </w:rPr>
        <w:t xml:space="preserve">les informations </w:t>
      </w:r>
      <w:r w:rsidR="00955206">
        <w:rPr>
          <w:rFonts w:ascii="Trebuchet MS" w:hAnsi="Trebuchet MS"/>
          <w:sz w:val="22"/>
          <w:szCs w:val="22"/>
        </w:rPr>
        <w:t>relatives aux effectifs et aux rémunérations</w:t>
      </w:r>
      <w:r w:rsidR="007F7CE7">
        <w:rPr>
          <w:rFonts w:ascii="Trebuchet MS" w:hAnsi="Trebuchet MS"/>
          <w:sz w:val="22"/>
          <w:szCs w:val="22"/>
        </w:rPr>
        <w:t xml:space="preserve">, </w:t>
      </w:r>
      <w:r w:rsidR="00547E56" w:rsidRPr="003E7D48">
        <w:rPr>
          <w:rFonts w:ascii="Trebuchet MS" w:cs="Calibri" w:hAnsi="Trebuchet MS"/>
          <w:noProof/>
          <w:szCs w:val="24"/>
        </w:rPr>
        <w:sym w:char="F08D" w:font="Wingdings"/>
      </w:r>
      <w:r w:rsidR="00547E56">
        <w:rPr>
          <w:rFonts w:ascii="Trebuchet MS" w:cs="Calibri" w:hAnsi="Trebuchet MS"/>
          <w:noProof/>
          <w:szCs w:val="24"/>
        </w:rPr>
        <w:t xml:space="preserve"> </w:t>
      </w:r>
      <w:r w:rsidR="00955206">
        <w:rPr>
          <w:rFonts w:ascii="Trebuchet MS" w:hAnsi="Trebuchet MS"/>
          <w:sz w:val="22"/>
          <w:szCs w:val="22"/>
        </w:rPr>
        <w:t>un document présentant les i</w:t>
      </w:r>
      <w:r w:rsidRPr="00B16958">
        <w:rPr>
          <w:rFonts w:ascii="Trebuchet MS" w:hAnsi="Trebuchet MS"/>
          <w:sz w:val="22"/>
          <w:szCs w:val="22"/>
        </w:rPr>
        <w:t xml:space="preserve">ndicateurs de </w:t>
      </w:r>
      <w:r w:rsidR="00955206">
        <w:rPr>
          <w:rFonts w:ascii="Trebuchet MS" w:hAnsi="Trebuchet MS"/>
          <w:sz w:val="22"/>
          <w:szCs w:val="22"/>
        </w:rPr>
        <w:t xml:space="preserve">la </w:t>
      </w:r>
      <w:r w:rsidRPr="00B16958">
        <w:rPr>
          <w:rFonts w:ascii="Trebuchet MS" w:hAnsi="Trebuchet MS"/>
          <w:sz w:val="22"/>
          <w:szCs w:val="22"/>
        </w:rPr>
        <w:t xml:space="preserve">conjoncture économique en </w:t>
      </w:r>
      <w:r w:rsidR="00955206">
        <w:rPr>
          <w:rFonts w:ascii="Trebuchet MS" w:hAnsi="Trebuchet MS"/>
          <w:sz w:val="22"/>
          <w:szCs w:val="22"/>
        </w:rPr>
        <w:t>France, la s</w:t>
      </w:r>
      <w:r w:rsidRPr="00B16958">
        <w:rPr>
          <w:rFonts w:ascii="Trebuchet MS" w:hAnsi="Trebuchet MS"/>
          <w:sz w:val="22"/>
          <w:szCs w:val="22"/>
        </w:rPr>
        <w:t>ituation économique et financière de Transgourmet Opérations à fin novembre 2021</w:t>
      </w:r>
      <w:r w:rsidR="007F7CE7">
        <w:rPr>
          <w:rFonts w:ascii="Trebuchet MS" w:hAnsi="Trebuchet MS"/>
          <w:sz w:val="22"/>
          <w:szCs w:val="22"/>
        </w:rPr>
        <w:t xml:space="preserve"> et</w:t>
      </w:r>
      <w:r w:rsidR="00955206">
        <w:rPr>
          <w:rFonts w:ascii="Trebuchet MS" w:hAnsi="Trebuchet MS"/>
          <w:sz w:val="22"/>
          <w:szCs w:val="22"/>
        </w:rPr>
        <w:t xml:space="preserve"> l</w:t>
      </w:r>
      <w:r w:rsidRPr="00B16958">
        <w:rPr>
          <w:rFonts w:ascii="Trebuchet MS" w:hAnsi="Trebuchet MS"/>
          <w:sz w:val="22"/>
          <w:szCs w:val="22"/>
        </w:rPr>
        <w:t>es tendances du marché de TGO en 2022</w:t>
      </w:r>
      <w:r w:rsidR="003653F6">
        <w:rPr>
          <w:rFonts w:ascii="Trebuchet MS" w:hAnsi="Trebuchet MS"/>
          <w:sz w:val="22"/>
          <w:szCs w:val="22"/>
        </w:rPr>
        <w:t xml:space="preserve"> ainsi que </w:t>
      </w:r>
      <w:r w:rsidR="00547E56" w:rsidRPr="003E7D48">
        <w:rPr>
          <w:rFonts w:ascii="Trebuchet MS" w:cs="Calibri" w:hAnsi="Trebuchet MS"/>
          <w:noProof/>
          <w:szCs w:val="24"/>
        </w:rPr>
        <w:sym w:char="F08E" w:font="Wingdings"/>
      </w:r>
      <w:r w:rsidR="00547E56">
        <w:rPr>
          <w:rFonts w:ascii="Trebuchet MS" w:cs="Calibri" w:hAnsi="Trebuchet MS"/>
          <w:noProof/>
          <w:szCs w:val="24"/>
        </w:rPr>
        <w:t xml:space="preserve"> </w:t>
      </w:r>
      <w:r w:rsidR="003653F6">
        <w:rPr>
          <w:rFonts w:ascii="Trebuchet MS" w:hAnsi="Trebuchet MS"/>
          <w:sz w:val="22"/>
          <w:szCs w:val="22"/>
        </w:rPr>
        <w:t>les éléments de rémunération variable de Transgourmet Opérations versé</w:t>
      </w:r>
      <w:r w:rsidR="00F81092">
        <w:rPr>
          <w:rFonts w:ascii="Trebuchet MS" w:hAnsi="Trebuchet MS"/>
          <w:sz w:val="22"/>
          <w:szCs w:val="22"/>
        </w:rPr>
        <w:t>s</w:t>
      </w:r>
      <w:r w:rsidR="003653F6">
        <w:rPr>
          <w:rFonts w:ascii="Trebuchet MS" w:hAnsi="Trebuchet MS"/>
          <w:sz w:val="22"/>
          <w:szCs w:val="22"/>
        </w:rPr>
        <w:t xml:space="preserve"> en 2021</w:t>
      </w:r>
      <w:r w:rsidR="00955206">
        <w:rPr>
          <w:rFonts w:ascii="Trebuchet MS" w:hAnsi="Trebuchet MS"/>
          <w:sz w:val="22"/>
          <w:szCs w:val="22"/>
        </w:rPr>
        <w:t>.</w:t>
      </w:r>
    </w:p>
    <w:p w:rsidP="00751CBA" w:rsidR="00B6320D" w:rsidRDefault="00B6320D" w:rsidRPr="00B6320D">
      <w:pPr>
        <w:tabs>
          <w:tab w:pos="709" w:val="left"/>
          <w:tab w:pos="4962" w:val="left"/>
        </w:tabs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751CBA" w:rsidR="00D57DBF" w:rsidRDefault="00D57DBF" w:rsidRPr="00B16958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6" w:name="_Toc92108006"/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lastRenderedPageBreak/>
        <w:t xml:space="preserve">Article </w:t>
      </w:r>
      <w:r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4</w:t>
      </w:r>
      <w:r w:rsidRPr="00B16958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– </w:t>
      </w:r>
      <w:r w:rsidR="003653F6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MESURES PRISES</w:t>
      </w:r>
      <w:bookmarkEnd w:id="6"/>
    </w:p>
    <w:p w:rsidP="00751CBA" w:rsidR="007D466C" w:rsidRDefault="007D466C" w:rsidRPr="002F41ED">
      <w:pPr>
        <w:pStyle w:val="Titre3"/>
        <w:tabs>
          <w:tab w:pos="709" w:val="left"/>
        </w:tabs>
        <w:spacing w:line="360" w:lineRule="auto"/>
        <w:ind w:left="0"/>
        <w:rPr>
          <w:rFonts w:ascii="Trebuchet MS" w:hAnsi="Trebuchet MS"/>
          <w:bCs w:val="0"/>
          <w:szCs w:val="22"/>
          <w:u w:val="none"/>
        </w:rPr>
      </w:pPr>
    </w:p>
    <w:p w:rsidP="00955206" w:rsidR="00AF5D30" w:rsidRDefault="00EE769D" w:rsidRPr="00955206">
      <w:pPr>
        <w:pStyle w:val="Titre3"/>
        <w:tabs>
          <w:tab w:pos="709" w:val="left"/>
        </w:tabs>
        <w:spacing w:line="360" w:lineRule="auto"/>
        <w:ind w:left="0"/>
        <w:rPr>
          <w:rFonts w:ascii="Trebuchet MS" w:hAnsi="Trebuchet MS"/>
          <w:szCs w:val="22"/>
          <w:u w:val="none"/>
        </w:rPr>
      </w:pPr>
      <w:r>
        <w:rPr>
          <w:rFonts w:ascii="Trebuchet MS" w:hAnsi="Trebuchet MS"/>
          <w:bCs w:val="0"/>
          <w:szCs w:val="22"/>
          <w:u w:val="none"/>
        </w:rPr>
        <w:t xml:space="preserve">Après examen des revendications </w:t>
      </w:r>
      <w:r w:rsidR="003E4B7A">
        <w:rPr>
          <w:rFonts w:ascii="Trebuchet MS" w:hAnsi="Trebuchet MS"/>
          <w:bCs w:val="0"/>
          <w:szCs w:val="22"/>
          <w:u w:val="none"/>
        </w:rPr>
        <w:t>des différentes organisations syndicales</w:t>
      </w:r>
      <w:r>
        <w:rPr>
          <w:rFonts w:ascii="Trebuchet MS" w:hAnsi="Trebuchet MS"/>
          <w:bCs w:val="0"/>
          <w:szCs w:val="22"/>
          <w:u w:val="none"/>
        </w:rPr>
        <w:t xml:space="preserve"> </w:t>
      </w:r>
      <w:r w:rsidR="007D466C" w:rsidRPr="002F41ED">
        <w:rPr>
          <w:rFonts w:ascii="Trebuchet MS" w:hAnsi="Trebuchet MS"/>
          <w:bCs w:val="0"/>
          <w:szCs w:val="22"/>
          <w:u w:val="none"/>
        </w:rPr>
        <w:t>dont le détail figure en annexe</w:t>
      </w:r>
      <w:r w:rsidR="00B6320D">
        <w:rPr>
          <w:rFonts w:ascii="Trebuchet MS" w:hAnsi="Trebuchet MS"/>
          <w:bCs w:val="0"/>
          <w:szCs w:val="22"/>
          <w:u w:val="none"/>
        </w:rPr>
        <w:t xml:space="preserve"> </w:t>
      </w:r>
      <w:r w:rsidR="00955206">
        <w:rPr>
          <w:rFonts w:ascii="Trebuchet MS" w:hAnsi="Trebuchet MS"/>
          <w:bCs w:val="0"/>
          <w:szCs w:val="22"/>
          <w:u w:val="none"/>
        </w:rPr>
        <w:t>4</w:t>
      </w:r>
      <w:r w:rsidR="00C340DF">
        <w:rPr>
          <w:rFonts w:ascii="Trebuchet MS" w:hAnsi="Trebuchet MS"/>
          <w:bCs w:val="0"/>
          <w:szCs w:val="22"/>
          <w:u w:val="none"/>
        </w:rPr>
        <w:t xml:space="preserve"> et </w:t>
      </w:r>
      <w:r w:rsidR="00955206" w:rsidRPr="00955206">
        <w:rPr>
          <w:rFonts w:ascii="Trebuchet MS" w:hAnsi="Trebuchet MS"/>
          <w:bCs w:val="0"/>
          <w:szCs w:val="22"/>
          <w:u w:val="none"/>
        </w:rPr>
        <w:t>à</w:t>
      </w:r>
      <w:r w:rsidR="00C10575" w:rsidRPr="00955206">
        <w:rPr>
          <w:rFonts w:ascii="Trebuchet MS" w:hAnsi="Trebuchet MS"/>
          <w:szCs w:val="22"/>
          <w:u w:val="none"/>
        </w:rPr>
        <w:t xml:space="preserve"> l’issue</w:t>
      </w:r>
      <w:r w:rsidR="00212FB4" w:rsidRPr="00955206">
        <w:rPr>
          <w:rFonts w:ascii="Trebuchet MS" w:hAnsi="Trebuchet MS"/>
          <w:szCs w:val="22"/>
          <w:u w:val="none"/>
        </w:rPr>
        <w:t xml:space="preserve"> de </w:t>
      </w:r>
      <w:r w:rsidR="00950805" w:rsidRPr="00955206">
        <w:rPr>
          <w:rFonts w:ascii="Trebuchet MS" w:hAnsi="Trebuchet MS"/>
          <w:szCs w:val="22"/>
          <w:u w:val="none"/>
        </w:rPr>
        <w:t>la</w:t>
      </w:r>
      <w:r w:rsidR="00212FB4" w:rsidRPr="00955206">
        <w:rPr>
          <w:rFonts w:ascii="Trebuchet MS" w:hAnsi="Trebuchet MS"/>
          <w:szCs w:val="22"/>
          <w:u w:val="none"/>
        </w:rPr>
        <w:t xml:space="preserve"> dernière réunion de négociation</w:t>
      </w:r>
      <w:r w:rsidR="00950805" w:rsidRPr="00955206">
        <w:rPr>
          <w:rFonts w:ascii="Trebuchet MS" w:hAnsi="Trebuchet MS"/>
          <w:szCs w:val="22"/>
          <w:u w:val="none"/>
        </w:rPr>
        <w:t xml:space="preserve"> du </w:t>
      </w:r>
      <w:r w:rsidR="00D57DBF" w:rsidRPr="00955206">
        <w:rPr>
          <w:rFonts w:ascii="Trebuchet MS" w:hAnsi="Trebuchet MS"/>
          <w:szCs w:val="22"/>
          <w:u w:val="none"/>
        </w:rPr>
        <w:t>15 décembre 2021</w:t>
      </w:r>
      <w:r w:rsidR="00212FB4" w:rsidRPr="00955206">
        <w:rPr>
          <w:rFonts w:ascii="Trebuchet MS" w:hAnsi="Trebuchet MS"/>
          <w:szCs w:val="22"/>
          <w:u w:val="none"/>
        </w:rPr>
        <w:t xml:space="preserve">, </w:t>
      </w:r>
      <w:r w:rsidR="002F4BE6" w:rsidRPr="00955206">
        <w:rPr>
          <w:rFonts w:ascii="Trebuchet MS" w:hAnsi="Trebuchet MS"/>
          <w:szCs w:val="22"/>
          <w:u w:val="none"/>
        </w:rPr>
        <w:t>les parties se sont mis</w:t>
      </w:r>
      <w:r w:rsidRPr="00955206">
        <w:rPr>
          <w:rFonts w:ascii="Trebuchet MS" w:hAnsi="Trebuchet MS"/>
          <w:szCs w:val="22"/>
          <w:u w:val="none"/>
        </w:rPr>
        <w:t>es</w:t>
      </w:r>
      <w:r w:rsidR="002F4BE6" w:rsidRPr="00955206">
        <w:rPr>
          <w:rFonts w:ascii="Trebuchet MS" w:hAnsi="Trebuchet MS"/>
          <w:szCs w:val="22"/>
          <w:u w:val="none"/>
        </w:rPr>
        <w:t xml:space="preserve"> d’accord et un projet d’accord </w:t>
      </w:r>
      <w:r w:rsidR="00E9482F" w:rsidRPr="00955206">
        <w:rPr>
          <w:rFonts w:ascii="Trebuchet MS" w:hAnsi="Trebuchet MS"/>
          <w:szCs w:val="22"/>
          <w:u w:val="none"/>
        </w:rPr>
        <w:t xml:space="preserve">reprenant les dernières propositions </w:t>
      </w:r>
      <w:r w:rsidR="001858B4" w:rsidRPr="00955206">
        <w:rPr>
          <w:rFonts w:ascii="Trebuchet MS" w:hAnsi="Trebuchet MS"/>
          <w:szCs w:val="22"/>
          <w:u w:val="none"/>
        </w:rPr>
        <w:t xml:space="preserve">a été </w:t>
      </w:r>
      <w:r w:rsidR="003E4B7A" w:rsidRPr="00955206">
        <w:rPr>
          <w:rFonts w:ascii="Trebuchet MS" w:hAnsi="Trebuchet MS"/>
          <w:szCs w:val="22"/>
          <w:u w:val="none"/>
        </w:rPr>
        <w:t>présenté</w:t>
      </w:r>
      <w:r w:rsidR="0035698B" w:rsidRPr="00955206">
        <w:rPr>
          <w:rFonts w:ascii="Trebuchet MS" w:hAnsi="Trebuchet MS"/>
          <w:szCs w:val="22"/>
          <w:u w:val="none"/>
        </w:rPr>
        <w:t xml:space="preserve"> </w:t>
      </w:r>
      <w:r w:rsidR="002F4BE6" w:rsidRPr="00955206">
        <w:rPr>
          <w:rFonts w:ascii="Trebuchet MS" w:hAnsi="Trebuchet MS"/>
          <w:szCs w:val="22"/>
          <w:u w:val="none"/>
        </w:rPr>
        <w:t>le</w:t>
      </w:r>
      <w:r w:rsidR="0036281E" w:rsidRPr="00955206">
        <w:rPr>
          <w:rFonts w:ascii="Trebuchet MS" w:hAnsi="Trebuchet MS"/>
          <w:szCs w:val="22"/>
          <w:u w:val="none"/>
        </w:rPr>
        <w:t xml:space="preserve"> </w:t>
      </w:r>
      <w:r w:rsidR="00456BAE" w:rsidRPr="00955206">
        <w:rPr>
          <w:rFonts w:ascii="Trebuchet MS" w:hAnsi="Trebuchet MS"/>
          <w:szCs w:val="22"/>
          <w:u w:val="none"/>
        </w:rPr>
        <w:t>6 janvier 2022</w:t>
      </w:r>
      <w:r w:rsidR="003E4B7A" w:rsidRPr="00955206">
        <w:rPr>
          <w:rFonts w:ascii="Trebuchet MS" w:hAnsi="Trebuchet MS"/>
          <w:szCs w:val="22"/>
          <w:u w:val="none"/>
        </w:rPr>
        <w:t xml:space="preserve"> </w:t>
      </w:r>
      <w:r w:rsidR="001858B4" w:rsidRPr="00955206">
        <w:rPr>
          <w:rFonts w:ascii="Trebuchet MS" w:hAnsi="Trebuchet MS"/>
          <w:szCs w:val="22"/>
          <w:u w:val="none"/>
        </w:rPr>
        <w:t>pour relecture</w:t>
      </w:r>
      <w:r w:rsidR="002F4BE6" w:rsidRPr="00955206">
        <w:rPr>
          <w:rFonts w:ascii="Trebuchet MS" w:hAnsi="Trebuchet MS"/>
          <w:szCs w:val="22"/>
          <w:u w:val="none"/>
        </w:rPr>
        <w:t>.</w:t>
      </w:r>
      <w:r w:rsidR="00AF5D30" w:rsidRPr="00955206">
        <w:rPr>
          <w:rFonts w:ascii="Trebuchet MS" w:hAnsi="Trebuchet MS"/>
          <w:szCs w:val="22"/>
          <w:u w:val="none"/>
        </w:rPr>
        <w:t xml:space="preserve"> </w:t>
      </w:r>
    </w:p>
    <w:p w:rsidP="00751CBA" w:rsidR="00456BAE" w:rsidRDefault="00456BAE">
      <w:pPr>
        <w:tabs>
          <w:tab w:pos="709" w:val="left"/>
        </w:tabs>
        <w:spacing w:line="360" w:lineRule="auto"/>
        <w:jc w:val="both"/>
        <w:rPr>
          <w:rFonts w:ascii="Trebuchet MS" w:hAnsi="Trebuchet MS"/>
          <w:bCs/>
          <w:sz w:val="22"/>
          <w:szCs w:val="22"/>
        </w:rPr>
      </w:pPr>
    </w:p>
    <w:p w:rsidP="00955206" w:rsidR="00311415" w:rsidRDefault="008B5E9F" w:rsidRPr="00955206">
      <w:pPr>
        <w:pStyle w:val="Titre1"/>
        <w:tabs>
          <w:tab w:pos="4962" w:val="clear"/>
        </w:tabs>
        <w:spacing w:line="360" w:lineRule="auto"/>
        <w:ind w:left="709" w:right="0"/>
        <w:jc w:val="left"/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</w:pPr>
      <w:bookmarkStart w:id="7" w:name="_Toc92108007"/>
      <w:bookmarkEnd w:id="4"/>
      <w:bookmarkEnd w:id="5"/>
      <w:r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Article </w:t>
      </w:r>
      <w:r w:rsid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4</w:t>
      </w:r>
      <w:r w:rsidR="00A76793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.</w:t>
      </w:r>
      <w:r w:rsidR="003653F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1</w:t>
      </w:r>
      <w:r w:rsidR="00A76793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-</w:t>
      </w:r>
      <w:r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</w:t>
      </w:r>
      <w:r w:rsidR="009D6431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Pour les </w:t>
      </w:r>
      <w:r w:rsidR="007C5AF1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collaborateurs de statut Employé </w:t>
      </w:r>
      <w:r w:rsidR="004B266E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(niveaux 1 à 4</w:t>
      </w:r>
      <w:r w:rsidR="004F49ED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)</w:t>
      </w:r>
      <w:r w:rsidR="00B01F85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et Agents de Maîtrise (niveaux 5 et 6)</w:t>
      </w:r>
      <w:bookmarkEnd w:id="7"/>
    </w:p>
    <w:p w:rsidP="00751CBA" w:rsidR="00765F00" w:rsidRDefault="00765F00" w:rsidRPr="002F41ED">
      <w:pPr>
        <w:tabs>
          <w:tab w:pos="709" w:val="left"/>
        </w:tabs>
        <w:spacing w:line="360" w:lineRule="auto"/>
        <w:jc w:val="both"/>
        <w:rPr>
          <w:rFonts w:ascii="Trebuchet MS" w:hAnsi="Trebuchet MS"/>
          <w:bCs/>
          <w:sz w:val="22"/>
          <w:szCs w:val="22"/>
        </w:rPr>
      </w:pPr>
    </w:p>
    <w:p w:rsidP="00955206" w:rsidR="00093BD0" w:rsidRDefault="0031746A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2F41ED">
        <w:rPr>
          <w:rFonts w:ascii="Trebuchet MS" w:hAnsi="Trebuchet MS"/>
          <w:bCs/>
          <w:sz w:val="22"/>
          <w:szCs w:val="22"/>
        </w:rPr>
        <w:t>Pour les collaborateurs de statut Employé</w:t>
      </w:r>
      <w:r w:rsidR="002220FA">
        <w:rPr>
          <w:rFonts w:ascii="Trebuchet MS" w:hAnsi="Trebuchet MS"/>
          <w:bCs/>
          <w:sz w:val="22"/>
          <w:szCs w:val="22"/>
        </w:rPr>
        <w:t xml:space="preserve"> </w:t>
      </w:r>
      <w:r w:rsidR="00B01F85">
        <w:rPr>
          <w:rFonts w:ascii="Trebuchet MS" w:hAnsi="Trebuchet MS"/>
          <w:bCs/>
          <w:sz w:val="22"/>
          <w:szCs w:val="22"/>
        </w:rPr>
        <w:t xml:space="preserve"> et Agent de </w:t>
      </w:r>
      <w:r w:rsidR="00B01F85" w:rsidRPr="000B77AA">
        <w:rPr>
          <w:rFonts w:ascii="Trebuchet MS" w:hAnsi="Trebuchet MS"/>
          <w:bCs/>
          <w:sz w:val="22"/>
          <w:szCs w:val="22"/>
        </w:rPr>
        <w:t>Maîtrise</w:t>
      </w:r>
      <w:r w:rsidR="002223DB" w:rsidRPr="000B77AA">
        <w:rPr>
          <w:rFonts w:ascii="Trebuchet MS" w:hAnsi="Trebuchet MS"/>
          <w:bCs/>
          <w:sz w:val="22"/>
          <w:szCs w:val="22"/>
        </w:rPr>
        <w:t xml:space="preserve"> (</w:t>
      </w:r>
      <w:r w:rsidR="007A75D3" w:rsidRPr="000B77AA">
        <w:rPr>
          <w:rFonts w:ascii="Trebuchet MS" w:hAnsi="Trebuchet MS"/>
          <w:bCs/>
          <w:sz w:val="22"/>
          <w:szCs w:val="22"/>
        </w:rPr>
        <w:t>ainsi que tous les commerciaux</w:t>
      </w:r>
      <w:r w:rsidR="000B77AA">
        <w:rPr>
          <w:rFonts w:ascii="Trebuchet MS" w:hAnsi="Trebuchet MS"/>
          <w:bCs/>
          <w:sz w:val="22"/>
          <w:szCs w:val="22"/>
        </w:rPr>
        <w:t xml:space="preserve"> </w:t>
      </w:r>
      <w:r w:rsidR="007A75D3" w:rsidRPr="000B77AA">
        <w:rPr>
          <w:rFonts w:ascii="Trebuchet MS" w:hAnsi="Trebuchet MS"/>
          <w:bCs/>
          <w:sz w:val="22"/>
          <w:szCs w:val="22"/>
        </w:rPr>
        <w:t>de statut Cadre</w:t>
      </w:r>
      <w:r w:rsidR="000B77AA">
        <w:rPr>
          <w:rFonts w:ascii="Trebuchet MS" w:hAnsi="Trebuchet MS"/>
          <w:bCs/>
          <w:sz w:val="22"/>
          <w:szCs w:val="22"/>
        </w:rPr>
        <w:t xml:space="preserve"> dont le libellé emploi est « commercial »</w:t>
      </w:r>
      <w:r w:rsidR="007A75D3" w:rsidRPr="000B77AA">
        <w:rPr>
          <w:rFonts w:ascii="Trebuchet MS" w:hAnsi="Trebuchet MS"/>
          <w:bCs/>
          <w:sz w:val="22"/>
          <w:szCs w:val="22"/>
        </w:rPr>
        <w:t xml:space="preserve">) </w:t>
      </w:r>
      <w:r w:rsidRPr="000B77AA">
        <w:rPr>
          <w:rFonts w:ascii="Trebuchet MS" w:hAnsi="Trebuchet MS"/>
          <w:bCs/>
          <w:sz w:val="22"/>
          <w:szCs w:val="22"/>
        </w:rPr>
        <w:t>i</w:t>
      </w:r>
      <w:r w:rsidRPr="002F41ED">
        <w:rPr>
          <w:rFonts w:ascii="Trebuchet MS" w:hAnsi="Trebuchet MS"/>
          <w:bCs/>
          <w:sz w:val="22"/>
          <w:szCs w:val="22"/>
        </w:rPr>
        <w:t xml:space="preserve">l est convenu </w:t>
      </w:r>
      <w:r w:rsidR="000608C5" w:rsidRPr="002F41ED">
        <w:rPr>
          <w:rFonts w:ascii="Trebuchet MS" w:hAnsi="Trebuchet MS"/>
          <w:bCs/>
          <w:sz w:val="22"/>
          <w:szCs w:val="22"/>
        </w:rPr>
        <w:t>d’augmenter</w:t>
      </w:r>
      <w:r w:rsidRPr="002F41ED">
        <w:rPr>
          <w:rFonts w:ascii="Trebuchet MS" w:hAnsi="Trebuchet MS"/>
          <w:bCs/>
          <w:sz w:val="22"/>
          <w:szCs w:val="22"/>
        </w:rPr>
        <w:t xml:space="preserve"> </w:t>
      </w:r>
      <w:r w:rsidR="00F442AD" w:rsidRPr="002F41ED">
        <w:rPr>
          <w:rFonts w:ascii="Trebuchet MS" w:hAnsi="Trebuchet MS"/>
          <w:bCs/>
          <w:sz w:val="22"/>
          <w:szCs w:val="22"/>
        </w:rPr>
        <w:t xml:space="preserve">la base mensuelle </w:t>
      </w:r>
      <w:r w:rsidR="008D19DA" w:rsidRPr="002F41ED">
        <w:rPr>
          <w:rFonts w:ascii="Trebuchet MS" w:hAnsi="Trebuchet MS"/>
          <w:bCs/>
          <w:sz w:val="22"/>
          <w:szCs w:val="22"/>
        </w:rPr>
        <w:t xml:space="preserve">temps complet </w:t>
      </w:r>
      <w:r w:rsidR="00F442AD" w:rsidRPr="002F41ED">
        <w:rPr>
          <w:rFonts w:ascii="Trebuchet MS" w:hAnsi="Trebuchet MS"/>
          <w:bCs/>
          <w:sz w:val="22"/>
          <w:szCs w:val="22"/>
        </w:rPr>
        <w:t>(salaire de base + pause)</w:t>
      </w:r>
      <w:r w:rsidR="00093BD0" w:rsidRPr="002F41ED">
        <w:rPr>
          <w:rFonts w:ascii="Trebuchet MS" w:hAnsi="Trebuchet MS"/>
          <w:bCs/>
          <w:sz w:val="22"/>
          <w:szCs w:val="22"/>
        </w:rPr>
        <w:t> </w:t>
      </w:r>
      <w:r w:rsidR="000608C5" w:rsidRPr="002F41ED">
        <w:rPr>
          <w:rFonts w:ascii="Trebuchet MS" w:hAnsi="Trebuchet MS"/>
          <w:bCs/>
          <w:sz w:val="22"/>
          <w:szCs w:val="22"/>
        </w:rPr>
        <w:t xml:space="preserve">comme ci-dessous </w:t>
      </w:r>
      <w:r w:rsidR="00093BD0" w:rsidRPr="002F41ED">
        <w:rPr>
          <w:rFonts w:ascii="Trebuchet MS" w:hAnsi="Trebuchet MS"/>
          <w:bCs/>
          <w:sz w:val="22"/>
          <w:szCs w:val="22"/>
        </w:rPr>
        <w:t>:</w:t>
      </w:r>
    </w:p>
    <w:p w:rsidP="00955206" w:rsidR="00115378" w:rsidRDefault="00115378" w:rsidRPr="002F41ED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955206" w:rsidR="000608C5" w:rsidRDefault="00EA3096" w:rsidRPr="002F41ED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U</w:t>
      </w:r>
      <w:r w:rsidR="000608C5" w:rsidRPr="002F41ED">
        <w:rPr>
          <w:rFonts w:ascii="Trebuchet MS" w:hAnsi="Trebuchet MS"/>
          <w:bCs/>
          <w:sz w:val="22"/>
          <w:szCs w:val="22"/>
        </w:rPr>
        <w:t xml:space="preserve">ne augmentation </w:t>
      </w:r>
      <w:r w:rsidR="00880E77">
        <w:rPr>
          <w:rFonts w:ascii="Trebuchet MS" w:hAnsi="Trebuchet MS"/>
          <w:bCs/>
          <w:sz w:val="22"/>
          <w:szCs w:val="22"/>
        </w:rPr>
        <w:t xml:space="preserve">générale et uniforme </w:t>
      </w:r>
      <w:r w:rsidR="000608C5" w:rsidRPr="002F41ED">
        <w:rPr>
          <w:rFonts w:ascii="Trebuchet MS" w:hAnsi="Trebuchet MS"/>
          <w:bCs/>
          <w:sz w:val="22"/>
          <w:szCs w:val="22"/>
        </w:rPr>
        <w:t xml:space="preserve">de </w:t>
      </w:r>
      <w:r w:rsidR="00A76793" w:rsidRPr="007F7CE7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>43</w:t>
      </w:r>
      <w:r w:rsidR="00C36318" w:rsidRPr="007F7CE7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 xml:space="preserve"> </w:t>
      </w:r>
      <w:r w:rsidR="000608C5" w:rsidRPr="007F7CE7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>€</w:t>
      </w:r>
      <w:r w:rsidR="00D862D3" w:rsidRPr="007F7CE7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 xml:space="preserve"> bruts</w:t>
      </w:r>
      <w:r w:rsidR="00587F74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 xml:space="preserve"> mensuels</w:t>
      </w:r>
      <w:r w:rsidR="003653F6" w:rsidRPr="007F7CE7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>.</w:t>
      </w:r>
    </w:p>
    <w:p w:rsidP="00955206" w:rsidR="006B5620" w:rsidRDefault="006B5620" w:rsidRPr="002F41ED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955206" w:rsidR="002223DB" w:rsidRDefault="002223DB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2F41ED">
        <w:rPr>
          <w:rFonts w:ascii="Trebuchet MS" w:hAnsi="Trebuchet MS"/>
          <w:bCs/>
          <w:sz w:val="22"/>
          <w:szCs w:val="22"/>
        </w:rPr>
        <w:t>Ce</w:t>
      </w:r>
      <w:r w:rsidR="007A75D3">
        <w:rPr>
          <w:rFonts w:ascii="Trebuchet MS" w:hAnsi="Trebuchet MS"/>
          <w:bCs/>
          <w:sz w:val="22"/>
          <w:szCs w:val="22"/>
        </w:rPr>
        <w:t>tte</w:t>
      </w:r>
      <w:r>
        <w:rPr>
          <w:rFonts w:ascii="Trebuchet MS" w:hAnsi="Trebuchet MS"/>
          <w:bCs/>
          <w:sz w:val="22"/>
          <w:szCs w:val="22"/>
        </w:rPr>
        <w:t xml:space="preserve"> </w:t>
      </w:r>
      <w:r w:rsidRPr="002F41ED">
        <w:rPr>
          <w:rFonts w:ascii="Trebuchet MS" w:hAnsi="Trebuchet MS"/>
          <w:bCs/>
          <w:sz w:val="22"/>
          <w:szCs w:val="22"/>
        </w:rPr>
        <w:t>augmentation ser</w:t>
      </w:r>
      <w:r w:rsidR="007A75D3">
        <w:rPr>
          <w:rFonts w:ascii="Trebuchet MS" w:hAnsi="Trebuchet MS"/>
          <w:bCs/>
          <w:sz w:val="22"/>
          <w:szCs w:val="22"/>
        </w:rPr>
        <w:t>a</w:t>
      </w:r>
      <w:r w:rsidRPr="002F41ED">
        <w:rPr>
          <w:rFonts w:ascii="Trebuchet MS" w:hAnsi="Trebuchet MS"/>
          <w:bCs/>
          <w:sz w:val="22"/>
          <w:szCs w:val="22"/>
        </w:rPr>
        <w:t xml:space="preserve"> répercutée dans la grille talon de l’Entreprise ainsi que dans les grilles métiers. Ces grilles figurent en annexe</w:t>
      </w:r>
      <w:r w:rsidR="00751CBA">
        <w:rPr>
          <w:rFonts w:ascii="Trebuchet MS" w:hAnsi="Trebuchet MS"/>
          <w:bCs/>
          <w:sz w:val="22"/>
          <w:szCs w:val="22"/>
        </w:rPr>
        <w:t>s</w:t>
      </w:r>
      <w:r w:rsidRPr="002F41ED">
        <w:rPr>
          <w:rFonts w:ascii="Trebuchet MS" w:hAnsi="Trebuchet MS"/>
          <w:bCs/>
          <w:sz w:val="22"/>
          <w:szCs w:val="22"/>
        </w:rPr>
        <w:t xml:space="preserve"> </w:t>
      </w:r>
      <w:r w:rsidR="00955206">
        <w:rPr>
          <w:rFonts w:ascii="Trebuchet MS" w:hAnsi="Trebuchet MS"/>
          <w:bCs/>
          <w:sz w:val="22"/>
          <w:szCs w:val="22"/>
        </w:rPr>
        <w:t>2</w:t>
      </w:r>
      <w:r w:rsidR="00751CBA">
        <w:rPr>
          <w:rFonts w:ascii="Trebuchet MS" w:hAnsi="Trebuchet MS"/>
          <w:bCs/>
          <w:sz w:val="22"/>
          <w:szCs w:val="22"/>
        </w:rPr>
        <w:t xml:space="preserve"> et </w:t>
      </w:r>
      <w:r w:rsidR="00955206">
        <w:rPr>
          <w:rFonts w:ascii="Trebuchet MS" w:hAnsi="Trebuchet MS"/>
          <w:bCs/>
          <w:sz w:val="22"/>
          <w:szCs w:val="22"/>
        </w:rPr>
        <w:t>3</w:t>
      </w:r>
      <w:r w:rsidR="00751CBA">
        <w:rPr>
          <w:rFonts w:ascii="Trebuchet MS" w:hAnsi="Trebuchet MS"/>
          <w:bCs/>
          <w:sz w:val="22"/>
          <w:szCs w:val="22"/>
        </w:rPr>
        <w:t xml:space="preserve"> </w:t>
      </w:r>
      <w:r w:rsidRPr="002F41ED">
        <w:rPr>
          <w:rFonts w:ascii="Trebuchet MS" w:hAnsi="Trebuchet MS"/>
          <w:bCs/>
          <w:sz w:val="22"/>
          <w:szCs w:val="22"/>
        </w:rPr>
        <w:t xml:space="preserve">du présent accord. </w:t>
      </w:r>
    </w:p>
    <w:p w:rsidP="00751CBA" w:rsidR="0098015F" w:rsidRDefault="0098015F">
      <w:pPr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:rsidP="00955206" w:rsidR="00EE0403" w:rsidRDefault="008B5E9F" w:rsidRPr="00955206">
      <w:pPr>
        <w:pStyle w:val="Titre1"/>
        <w:tabs>
          <w:tab w:pos="4962" w:val="clear"/>
        </w:tabs>
        <w:spacing w:line="360" w:lineRule="auto"/>
        <w:ind w:left="709" w:right="0"/>
        <w:jc w:val="left"/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</w:pPr>
      <w:bookmarkStart w:id="8" w:name="_Toc92108008"/>
      <w:r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Article 4.</w:t>
      </w:r>
      <w:r w:rsidR="003653F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2</w:t>
      </w:r>
      <w:r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- </w:t>
      </w:r>
      <w:r w:rsidR="00F442AD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Pour les </w:t>
      </w:r>
      <w:r w:rsidR="00D61FF3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collaborateurs</w:t>
      </w:r>
      <w:r w:rsidR="00947220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de</w:t>
      </w:r>
      <w:r w:rsidR="00F442AD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statut Cadre (niveaux 7</w:t>
      </w:r>
      <w:r w:rsidR="007E3134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et suivants</w:t>
      </w:r>
      <w:r w:rsidR="00F442AD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)</w:t>
      </w:r>
      <w:bookmarkEnd w:id="8"/>
      <w:r w:rsidR="00012554"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</w:t>
      </w:r>
    </w:p>
    <w:p w:rsidP="00751CBA" w:rsidR="00EE0403" w:rsidRDefault="00EE0403">
      <w:pPr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:rsidP="008B5E9F" w:rsidR="00C0565F" w:rsidRDefault="00012554" w:rsidRPr="008B5E9F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8B5E9F">
        <w:rPr>
          <w:rFonts w:ascii="Trebuchet MS" w:hAnsi="Trebuchet MS"/>
          <w:bCs/>
          <w:sz w:val="22"/>
          <w:szCs w:val="22"/>
        </w:rPr>
        <w:t>L</w:t>
      </w:r>
      <w:r w:rsidR="00C0565F" w:rsidRPr="008B5E9F">
        <w:rPr>
          <w:rFonts w:ascii="Trebuchet MS" w:hAnsi="Trebuchet MS"/>
          <w:bCs/>
          <w:sz w:val="22"/>
          <w:szCs w:val="22"/>
        </w:rPr>
        <w:t>es parties conviennent</w:t>
      </w:r>
      <w:r w:rsidRPr="008B5E9F">
        <w:rPr>
          <w:rFonts w:ascii="Trebuchet MS" w:hAnsi="Trebuchet MS"/>
          <w:bCs/>
          <w:sz w:val="22"/>
          <w:szCs w:val="22"/>
        </w:rPr>
        <w:t> que les salariés de statut Cadre pourront se voir attribuer une augmentation appréciée de manière individuelle en</w:t>
      </w:r>
      <w:r w:rsidR="002A3DD9" w:rsidRPr="008B5E9F">
        <w:rPr>
          <w:rFonts w:ascii="Trebuchet MS" w:hAnsi="Trebuchet MS"/>
          <w:bCs/>
          <w:sz w:val="22"/>
          <w:szCs w:val="22"/>
        </w:rPr>
        <w:t xml:space="preserve"> fonction de leurs aptitudes et</w:t>
      </w:r>
      <w:r w:rsidR="00002B92" w:rsidRPr="008B5E9F">
        <w:rPr>
          <w:rFonts w:ascii="Trebuchet MS" w:hAnsi="Trebuchet MS"/>
          <w:bCs/>
          <w:sz w:val="22"/>
          <w:szCs w:val="22"/>
        </w:rPr>
        <w:t xml:space="preserve"> de leur </w:t>
      </w:r>
      <w:r w:rsidRPr="008B5E9F">
        <w:rPr>
          <w:rFonts w:ascii="Trebuchet MS" w:hAnsi="Trebuchet MS"/>
          <w:bCs/>
          <w:sz w:val="22"/>
          <w:szCs w:val="22"/>
        </w:rPr>
        <w:t>mobilisation dans le poste.</w:t>
      </w:r>
    </w:p>
    <w:p w:rsidP="008B5E9F" w:rsidR="00012554" w:rsidRDefault="00012554" w:rsidRPr="008B5E9F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8B5E9F" w:rsidR="00AD7885" w:rsidRDefault="00587F74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587F74">
        <w:rPr>
          <w:rFonts w:ascii="Trebuchet MS" w:hAnsi="Trebuchet MS"/>
          <w:bCs/>
          <w:sz w:val="22"/>
          <w:szCs w:val="22"/>
        </w:rPr>
        <w:t xml:space="preserve">L’attribution de ces augmentations individuelles devra être effectuée dans le respect d’une enveloppe regroupant une augmentation de </w:t>
      </w:r>
      <w:r w:rsidRPr="00587F74">
        <w:rPr>
          <w:rFonts w:ascii="Trebuchet MS" w:hAnsi="Trebuchet MS"/>
          <w:b/>
          <w:bCs/>
          <w:color w:themeColor="accent1" w:val="4F81BD"/>
          <w:sz w:val="22"/>
          <w:szCs w:val="22"/>
          <w:u w:val="single"/>
        </w:rPr>
        <w:t xml:space="preserve">53€ bruts </w:t>
      </w:r>
      <w:r>
        <w:rPr>
          <w:rFonts w:ascii="Trebuchet MS" w:hAnsi="Trebuchet MS"/>
          <w:bCs/>
          <w:sz w:val="22"/>
          <w:szCs w:val="22"/>
        </w:rPr>
        <w:t xml:space="preserve">mensuels </w:t>
      </w:r>
      <w:r w:rsidRPr="00587F74">
        <w:rPr>
          <w:rFonts w:ascii="Trebuchet MS" w:hAnsi="Trebuchet MS"/>
          <w:bCs/>
          <w:sz w:val="22"/>
          <w:szCs w:val="22"/>
        </w:rPr>
        <w:t>par salarié.</w:t>
      </w:r>
    </w:p>
    <w:p w:rsidP="008B5E9F" w:rsidR="00587F74" w:rsidRDefault="00587F74" w:rsidRPr="008B5E9F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7F7CE7" w:rsidR="007F7CE7" w:rsidRDefault="007F7CE7" w:rsidRPr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7F7CE7">
        <w:rPr>
          <w:rFonts w:ascii="Trebuchet MS" w:hAnsi="Trebuchet MS"/>
          <w:bCs/>
          <w:sz w:val="22"/>
          <w:szCs w:val="22"/>
        </w:rPr>
        <w:t xml:space="preserve">Un processus fiabilisant l’attribution de ces augmentations individuelles sera mis en place. </w:t>
      </w:r>
    </w:p>
    <w:p w:rsidP="007F7CE7" w:rsidR="007F7CE7" w:rsidRDefault="007F7CE7" w:rsidRPr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7F7CE7" w:rsidR="007F7CE7" w:rsidRDefault="007F7CE7" w:rsidRPr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7F7CE7">
        <w:rPr>
          <w:rFonts w:ascii="Trebuchet MS" w:hAnsi="Trebuchet MS"/>
          <w:bCs/>
          <w:sz w:val="22"/>
          <w:szCs w:val="22"/>
        </w:rPr>
        <w:t xml:space="preserve">Le Directeur d’Etablissement du collaborateur de statut Cadre aura l’obligation de s’appuyer sur le résultat de l’entretien annuel. </w:t>
      </w:r>
    </w:p>
    <w:p w:rsidP="007F7CE7" w:rsidR="007F7CE7" w:rsidRDefault="007F7CE7" w:rsidRPr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7F7CE7" w:rsidR="007F7CE7" w:rsidRDefault="007F7CE7" w:rsidRPr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7F7CE7">
        <w:rPr>
          <w:rFonts w:ascii="Trebuchet MS" w:hAnsi="Trebuchet MS"/>
          <w:bCs/>
          <w:sz w:val="22"/>
          <w:szCs w:val="22"/>
        </w:rPr>
        <w:lastRenderedPageBreak/>
        <w:t>Pour rappel, cet entretien obligatoire pour les collaborateurs de statut Cadre est destiné à faire le point sur la performance opérationnelle du salarié, ses capacités organisationnelles, relationnelles et managériales le cas échéant.</w:t>
      </w:r>
    </w:p>
    <w:p w:rsidP="007F7CE7" w:rsidR="007F7CE7" w:rsidRDefault="007F7CE7" w:rsidRPr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7F7CE7" w:rsidR="007F7CE7" w:rsidRDefault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7F7CE7">
        <w:rPr>
          <w:rFonts w:ascii="Trebuchet MS" w:hAnsi="Trebuchet MS"/>
          <w:bCs/>
          <w:sz w:val="22"/>
          <w:szCs w:val="22"/>
        </w:rPr>
        <w:t>Le Directeur d’Etablissement transmettra ses demandes de révision de salaire pour son périmètre à la Direction Nationale des Ressources Humaines et à la Direction de la filière d’appartenance du salarié, qui garantiront une équité de traitement.</w:t>
      </w:r>
    </w:p>
    <w:p w:rsidP="007F7CE7" w:rsidR="007F7CE7" w:rsidRDefault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7F7CE7" w:rsidR="007F7CE7" w:rsidRDefault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7F7CE7">
        <w:rPr>
          <w:rFonts w:ascii="Trebuchet MS" w:hAnsi="Trebuchet MS"/>
          <w:bCs/>
          <w:sz w:val="22"/>
          <w:szCs w:val="22"/>
        </w:rPr>
        <w:t>Il est à noter que les rattrapages salariaux faits dans le cadre de l’enveloppe consacrée à l’égalité professionnelle ne doivent en aucun cas se substituer aux dites augmentations individuelles. Le rattrapage et l’augmentation individuelle peuvent ainsi se cumuler.</w:t>
      </w:r>
    </w:p>
    <w:p w:rsidP="007F7CE7" w:rsidR="007F7CE7" w:rsidRDefault="007F7CE7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3653F6" w:rsidR="003653F6" w:rsidRDefault="003653F6" w:rsidRPr="00955206">
      <w:pPr>
        <w:pStyle w:val="Titre1"/>
        <w:tabs>
          <w:tab w:pos="4962" w:val="clear"/>
        </w:tabs>
        <w:spacing w:line="360" w:lineRule="auto"/>
        <w:ind w:left="709" w:right="0"/>
        <w:jc w:val="left"/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</w:pPr>
      <w:r w:rsidRPr="00955206">
        <w:rPr>
          <w:rFonts w:ascii="Trebuchet MS" w:hAnsi="Trebuchet MS"/>
          <w:sz w:val="22"/>
          <w:szCs w:val="22"/>
          <w:u w:val="none"/>
        </w:rPr>
        <w:tab/>
      </w:r>
      <w:bookmarkStart w:id="9" w:name="_Toc92108009"/>
      <w:r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Article 4.</w:t>
      </w:r>
      <w:r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3</w:t>
      </w:r>
      <w:r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 </w:t>
      </w:r>
      <w:r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>-</w:t>
      </w:r>
      <w:r w:rsidRPr="00955206">
        <w:rPr>
          <w:rFonts w:ascii="Trebuchet MS" w:cs="Arial" w:hAnsi="Trebuchet MS"/>
          <w:bCs/>
          <w:color w:themeColor="text1" w:val="000000"/>
          <w:kern w:val="32"/>
          <w:sz w:val="22"/>
          <w:szCs w:val="22"/>
          <w:lang w:eastAsia="en-US"/>
        </w:rPr>
        <w:t xml:space="preserve"> Principe des augmentations</w:t>
      </w:r>
      <w:bookmarkEnd w:id="9"/>
    </w:p>
    <w:p w:rsidP="003653F6" w:rsidR="003653F6" w:rsidRDefault="003653F6">
      <w:pPr>
        <w:tabs>
          <w:tab w:pos="709" w:val="left"/>
        </w:tabs>
        <w:spacing w:line="360" w:lineRule="auto"/>
        <w:jc w:val="both"/>
        <w:rPr>
          <w:rFonts w:ascii="Trebuchet MS" w:hAnsi="Trebuchet MS"/>
          <w:bCs/>
          <w:sz w:val="22"/>
          <w:szCs w:val="22"/>
        </w:rPr>
      </w:pPr>
    </w:p>
    <w:p w:rsidP="003653F6" w:rsidR="003653F6" w:rsidRDefault="003653F6">
      <w:pPr>
        <w:pStyle w:val="Paragraphedeliste"/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2F41ED">
        <w:rPr>
          <w:rFonts w:ascii="Trebuchet MS" w:hAnsi="Trebuchet MS"/>
          <w:bCs/>
          <w:sz w:val="22"/>
          <w:szCs w:val="22"/>
        </w:rPr>
        <w:t>Ce</w:t>
      </w:r>
      <w:r>
        <w:rPr>
          <w:rFonts w:ascii="Trebuchet MS" w:hAnsi="Trebuchet MS"/>
          <w:bCs/>
          <w:sz w:val="22"/>
          <w:szCs w:val="22"/>
        </w:rPr>
        <w:t>s</w:t>
      </w:r>
      <w:r w:rsidRPr="002F41ED">
        <w:rPr>
          <w:rFonts w:ascii="Trebuchet MS" w:hAnsi="Trebuchet MS"/>
          <w:bCs/>
          <w:sz w:val="22"/>
          <w:szCs w:val="22"/>
        </w:rPr>
        <w:t xml:space="preserve"> augmentation</w:t>
      </w:r>
      <w:r>
        <w:rPr>
          <w:rFonts w:ascii="Trebuchet MS" w:hAnsi="Trebuchet MS"/>
          <w:bCs/>
          <w:sz w:val="22"/>
          <w:szCs w:val="22"/>
        </w:rPr>
        <w:t>s</w:t>
      </w:r>
      <w:r w:rsidRPr="002F41ED">
        <w:rPr>
          <w:rFonts w:ascii="Trebuchet MS" w:hAnsi="Trebuchet MS"/>
          <w:bCs/>
          <w:sz w:val="22"/>
          <w:szCs w:val="22"/>
        </w:rPr>
        <w:t xml:space="preserve"> </w:t>
      </w:r>
      <w:r>
        <w:rPr>
          <w:rFonts w:ascii="Trebuchet MS" w:hAnsi="Trebuchet MS"/>
          <w:bCs/>
          <w:sz w:val="22"/>
          <w:szCs w:val="22"/>
        </w:rPr>
        <w:t>générale</w:t>
      </w:r>
      <w:r w:rsidR="00587F74">
        <w:rPr>
          <w:rFonts w:ascii="Trebuchet MS" w:hAnsi="Trebuchet MS"/>
          <w:bCs/>
          <w:sz w:val="22"/>
          <w:szCs w:val="22"/>
        </w:rPr>
        <w:t>s</w:t>
      </w:r>
      <w:r>
        <w:rPr>
          <w:rFonts w:ascii="Trebuchet MS" w:hAnsi="Trebuchet MS"/>
          <w:bCs/>
          <w:sz w:val="22"/>
          <w:szCs w:val="22"/>
        </w:rPr>
        <w:t xml:space="preserve"> et individuelle</w:t>
      </w:r>
      <w:r w:rsidR="00587F74">
        <w:rPr>
          <w:rFonts w:ascii="Trebuchet MS" w:hAnsi="Trebuchet MS"/>
          <w:bCs/>
          <w:sz w:val="22"/>
          <w:szCs w:val="22"/>
        </w:rPr>
        <w:t>s</w:t>
      </w:r>
      <w:r>
        <w:rPr>
          <w:rFonts w:ascii="Trebuchet MS" w:hAnsi="Trebuchet MS"/>
          <w:bCs/>
          <w:sz w:val="22"/>
          <w:szCs w:val="22"/>
        </w:rPr>
        <w:t xml:space="preserve"> </w:t>
      </w:r>
      <w:r w:rsidRPr="002F41ED">
        <w:rPr>
          <w:rFonts w:ascii="Trebuchet MS" w:hAnsi="Trebuchet MS"/>
          <w:bCs/>
          <w:sz w:val="22"/>
          <w:szCs w:val="22"/>
        </w:rPr>
        <w:t>prendr</w:t>
      </w:r>
      <w:r>
        <w:rPr>
          <w:rFonts w:ascii="Trebuchet MS" w:hAnsi="Trebuchet MS"/>
          <w:bCs/>
          <w:sz w:val="22"/>
          <w:szCs w:val="22"/>
        </w:rPr>
        <w:t>ont</w:t>
      </w:r>
      <w:r w:rsidRPr="002F41ED">
        <w:rPr>
          <w:rFonts w:ascii="Trebuchet MS" w:hAnsi="Trebuchet MS"/>
          <w:bCs/>
          <w:sz w:val="22"/>
          <w:szCs w:val="22"/>
        </w:rPr>
        <w:t xml:space="preserve"> effet au 1er avril </w:t>
      </w:r>
      <w:r>
        <w:rPr>
          <w:rFonts w:ascii="Trebuchet MS" w:hAnsi="Trebuchet MS"/>
          <w:bCs/>
          <w:sz w:val="22"/>
          <w:szCs w:val="22"/>
        </w:rPr>
        <w:t xml:space="preserve">2022 </w:t>
      </w:r>
      <w:r w:rsidR="00547E56">
        <w:rPr>
          <w:rFonts w:ascii="Trebuchet MS" w:hAnsi="Trebuchet MS"/>
          <w:bCs/>
          <w:sz w:val="22"/>
          <w:szCs w:val="22"/>
        </w:rPr>
        <w:t>sous réserve de la présence aux effectifs</w:t>
      </w:r>
      <w:r>
        <w:rPr>
          <w:rFonts w:ascii="Trebuchet MS" w:hAnsi="Trebuchet MS"/>
          <w:bCs/>
          <w:sz w:val="22"/>
          <w:szCs w:val="22"/>
        </w:rPr>
        <w:t xml:space="preserve"> au 31 mars 2022</w:t>
      </w:r>
      <w:r w:rsidRPr="002F41ED">
        <w:rPr>
          <w:rFonts w:ascii="Trebuchet MS" w:hAnsi="Trebuchet MS"/>
          <w:bCs/>
          <w:sz w:val="22"/>
          <w:szCs w:val="22"/>
        </w:rPr>
        <w:t xml:space="preserve">. </w:t>
      </w:r>
    </w:p>
    <w:p w:rsidP="003653F6" w:rsidR="003653F6" w:rsidRDefault="003653F6">
      <w:pPr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3653F6" w:rsidR="00587F74" w:rsidRDefault="00587F74">
      <w:pPr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 w:rsidRPr="00587F74">
        <w:rPr>
          <w:rFonts w:ascii="Trebuchet MS" w:hAnsi="Trebuchet MS"/>
          <w:bCs/>
          <w:sz w:val="22"/>
          <w:szCs w:val="22"/>
        </w:rPr>
        <w:t xml:space="preserve">Tous les montants ci-dessus s’entendent pour des salariés à temps complet, et doivent être proratisés pour les </w:t>
      </w:r>
      <w:r>
        <w:rPr>
          <w:rFonts w:ascii="Trebuchet MS" w:hAnsi="Trebuchet MS"/>
          <w:bCs/>
          <w:sz w:val="22"/>
          <w:szCs w:val="22"/>
        </w:rPr>
        <w:t>salariés</w:t>
      </w:r>
      <w:r w:rsidRPr="00587F74">
        <w:rPr>
          <w:rFonts w:ascii="Trebuchet MS" w:hAnsi="Trebuchet MS"/>
          <w:bCs/>
          <w:sz w:val="22"/>
          <w:szCs w:val="22"/>
        </w:rPr>
        <w:t xml:space="preserve"> à temps partiel.</w:t>
      </w:r>
    </w:p>
    <w:p w:rsidP="003653F6" w:rsidR="00587F74" w:rsidRDefault="00587F74">
      <w:pPr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3653F6" w:rsidR="003653F6" w:rsidRDefault="003653F6">
      <w:pPr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Les augmentations ne s’appliqueront ni aux salariés entrés dans l’entreprise à partir du 1</w:t>
      </w:r>
      <w:r w:rsidRPr="004C2506">
        <w:rPr>
          <w:rFonts w:ascii="Trebuchet MS" w:hAnsi="Trebuchet MS"/>
          <w:bCs/>
          <w:sz w:val="22"/>
          <w:szCs w:val="22"/>
          <w:vertAlign w:val="superscript"/>
        </w:rPr>
        <w:t>er</w:t>
      </w:r>
      <w:r>
        <w:rPr>
          <w:rFonts w:ascii="Trebuchet MS" w:hAnsi="Trebuchet MS"/>
          <w:bCs/>
          <w:sz w:val="22"/>
          <w:szCs w:val="22"/>
        </w:rPr>
        <w:t xml:space="preserve"> janvier 2022, ni aux salariés ayant bénéficié d’une révision de leur rémunération après le 1</w:t>
      </w:r>
      <w:r w:rsidRPr="004C2506">
        <w:rPr>
          <w:rFonts w:ascii="Trebuchet MS" w:hAnsi="Trebuchet MS"/>
          <w:bCs/>
          <w:sz w:val="22"/>
          <w:szCs w:val="22"/>
          <w:vertAlign w:val="superscript"/>
        </w:rPr>
        <w:t>er</w:t>
      </w:r>
      <w:r>
        <w:rPr>
          <w:rFonts w:ascii="Trebuchet MS" w:hAnsi="Trebuchet MS"/>
          <w:bCs/>
          <w:sz w:val="22"/>
          <w:szCs w:val="22"/>
        </w:rPr>
        <w:t xml:space="preserve"> janvier 2022.</w:t>
      </w:r>
      <w:r w:rsidRPr="003653F6">
        <w:rPr>
          <w:rFonts w:ascii="Trebuchet MS" w:hAnsi="Trebuchet MS"/>
          <w:bCs/>
          <w:sz w:val="22"/>
          <w:szCs w:val="22"/>
        </w:rPr>
        <w:t xml:space="preserve"> </w:t>
      </w:r>
    </w:p>
    <w:p w:rsidP="003653F6" w:rsidR="003653F6" w:rsidRDefault="003653F6">
      <w:pPr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</w:p>
    <w:p w:rsidP="007F7CE7" w:rsidR="003653F6" w:rsidRDefault="003653F6" w:rsidRPr="008B5E9F">
      <w:pPr>
        <w:tabs>
          <w:tab w:pos="709" w:val="left"/>
        </w:tabs>
        <w:spacing w:line="360" w:lineRule="auto"/>
        <w:ind w:left="709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Par ailleurs, ces mesures</w:t>
      </w:r>
      <w:r w:rsidRPr="00955206">
        <w:rPr>
          <w:rFonts w:ascii="Trebuchet MS" w:hAnsi="Trebuchet MS"/>
          <w:bCs/>
          <w:sz w:val="22"/>
          <w:szCs w:val="22"/>
        </w:rPr>
        <w:t xml:space="preserve"> se substitue</w:t>
      </w:r>
      <w:r>
        <w:rPr>
          <w:rFonts w:ascii="Trebuchet MS" w:hAnsi="Trebuchet MS"/>
          <w:bCs/>
          <w:sz w:val="22"/>
          <w:szCs w:val="22"/>
        </w:rPr>
        <w:t>nt</w:t>
      </w:r>
      <w:r w:rsidRPr="00955206">
        <w:rPr>
          <w:rFonts w:ascii="Trebuchet MS" w:hAnsi="Trebuchet MS"/>
          <w:bCs/>
          <w:sz w:val="22"/>
          <w:szCs w:val="22"/>
        </w:rPr>
        <w:t xml:space="preserve"> à l’engagement de la Direction d’une augmentation générale de 0,5% sur l’année 2021 tel qu’il avait pris dans le cadre du procès-verbal de désaccord de l’année 2021.</w:t>
      </w:r>
    </w:p>
    <w:p w:rsidP="00751CBA" w:rsidR="004A5203" w:rsidRDefault="004A5203">
      <w:pPr>
        <w:spacing w:line="360" w:lineRule="auto"/>
        <w:rPr>
          <w:rFonts w:ascii="Trebuchet MS" w:hAnsi="Trebuchet MS"/>
          <w:sz w:val="22"/>
          <w:szCs w:val="22"/>
        </w:rPr>
      </w:pPr>
    </w:p>
    <w:p w:rsidP="00751CBA" w:rsidR="009D6066" w:rsidRDefault="006337DB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0" w:name="_Toc92108010"/>
      <w:bookmarkStart w:id="11" w:name="_Hlk91849790"/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Article </w:t>
      </w:r>
      <w:r w:rsidR="008B5E9F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5</w:t>
      </w:r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– </w:t>
      </w:r>
      <w:r w:rsidR="009D6066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PRIME VARIABLE DES AGENTS DE MAITRISE LOGISTIQUE</w:t>
      </w:r>
      <w:bookmarkEnd w:id="10"/>
    </w:p>
    <w:bookmarkEnd w:id="11"/>
    <w:p w:rsidP="009D6066" w:rsidR="009D6066" w:rsidRDefault="009D6066">
      <w:pPr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0B1E6A" w:rsidR="007F7CE7" w:rsidRDefault="009D6066" w:rsidRPr="007F7CE7">
      <w:pPr>
        <w:tabs>
          <w:tab w:pos="709" w:val="left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0B1E6A">
        <w:rPr>
          <w:rFonts w:ascii="Trebuchet MS" w:hAnsi="Trebuchet MS"/>
          <w:sz w:val="22"/>
          <w:szCs w:val="22"/>
        </w:rPr>
        <w:t>Au 1er janvier 2022, la part variable maximum des agents de maîtrise de la logistique y compris ceux issus de la filière Immobilier tels que les techniciens maintenance/responsables maintenance TGO passera de 2500€ bruts à 3000€ bruts</w:t>
      </w:r>
      <w:r w:rsidR="00587F74">
        <w:rPr>
          <w:rFonts w:ascii="Trebuchet MS" w:hAnsi="Trebuchet MS"/>
          <w:sz w:val="22"/>
          <w:szCs w:val="22"/>
        </w:rPr>
        <w:t xml:space="preserve"> annuels</w:t>
      </w:r>
      <w:r w:rsidRPr="000B1E6A">
        <w:rPr>
          <w:rFonts w:ascii="Trebuchet MS" w:hAnsi="Trebuchet MS"/>
          <w:sz w:val="22"/>
          <w:szCs w:val="22"/>
        </w:rPr>
        <w:t>.</w:t>
      </w:r>
    </w:p>
    <w:p w:rsidP="009D6066" w:rsidR="009D6066" w:rsidRDefault="009D6066">
      <w:pPr>
        <w:rPr>
          <w:lang w:eastAsia="en-US"/>
        </w:rPr>
      </w:pPr>
    </w:p>
    <w:p w:rsidR="007F7CE7" w:rsidRDefault="007F7CE7">
      <w:pPr>
        <w:rPr>
          <w:lang w:eastAsia="en-US"/>
        </w:rPr>
      </w:pPr>
      <w:r>
        <w:rPr>
          <w:lang w:eastAsia="en-US"/>
        </w:rPr>
        <w:br w:type="page"/>
      </w:r>
    </w:p>
    <w:p w:rsidP="009D6066" w:rsidR="007F7CE7" w:rsidRDefault="007F7CE7">
      <w:pPr>
        <w:rPr>
          <w:lang w:eastAsia="en-US"/>
        </w:rPr>
      </w:pPr>
    </w:p>
    <w:p w:rsidP="009D6066" w:rsidR="009D6066" w:rsidRDefault="009D6066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2" w:name="_Toc92108011"/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Article </w:t>
      </w:r>
      <w:r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6</w:t>
      </w:r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– </w:t>
      </w:r>
      <w:r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TITRES RESTAURANT</w:t>
      </w:r>
      <w:bookmarkEnd w:id="12"/>
    </w:p>
    <w:p w:rsidP="009D6066" w:rsidR="009D6066" w:rsidRDefault="009D6066">
      <w:pPr>
        <w:tabs>
          <w:tab w:pos="993" w:val="left"/>
        </w:tabs>
        <w:spacing w:line="360" w:lineRule="auto"/>
        <w:jc w:val="both"/>
        <w:rPr>
          <w:lang w:eastAsia="en-US"/>
        </w:rPr>
      </w:pPr>
    </w:p>
    <w:p w:rsidP="009D6066" w:rsidR="009D6066" w:rsidRDefault="009D6066">
      <w:pPr>
        <w:shd w:color="auto" w:fill="FFFFFF" w:themeFill="background1" w:val="clear"/>
        <w:tabs>
          <w:tab w:pos="993" w:val="left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9D6066">
        <w:rPr>
          <w:rFonts w:ascii="Trebuchet MS" w:hAnsi="Trebuchet MS"/>
          <w:sz w:val="22"/>
          <w:szCs w:val="22"/>
        </w:rPr>
        <w:t>A compter du 1</w:t>
      </w:r>
      <w:r w:rsidRPr="009D6066">
        <w:rPr>
          <w:rFonts w:ascii="Trebuchet MS" w:hAnsi="Trebuchet MS"/>
          <w:sz w:val="22"/>
          <w:szCs w:val="22"/>
          <w:vertAlign w:val="superscript"/>
        </w:rPr>
        <w:t>er</w:t>
      </w:r>
      <w:r w:rsidRPr="009D6066">
        <w:rPr>
          <w:rFonts w:ascii="Trebuchet MS" w:hAnsi="Trebuchet MS"/>
          <w:sz w:val="22"/>
          <w:szCs w:val="22"/>
        </w:rPr>
        <w:t xml:space="preserve"> février 2022, le montant des titres restaurant passera à 7,50€ avec une prise en charge patronale de 60%</w:t>
      </w:r>
      <w:r w:rsidR="000B77AA">
        <w:rPr>
          <w:rFonts w:ascii="Trebuchet MS" w:hAnsi="Trebuchet MS"/>
          <w:sz w:val="22"/>
          <w:szCs w:val="22"/>
        </w:rPr>
        <w:t xml:space="preserve"> soit 3€ pour la part salariale et 4,50€ pour la part employeur.</w:t>
      </w:r>
    </w:p>
    <w:p w:rsidP="009D6066" w:rsidR="000B1E6A" w:rsidRDefault="000B1E6A" w:rsidRPr="009D6066">
      <w:pPr>
        <w:shd w:color="auto" w:fill="FFFFFF" w:themeFill="background1" w:val="clear"/>
        <w:tabs>
          <w:tab w:pos="993" w:val="left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:rsidP="009D6066" w:rsidR="009D6066" w:rsidRDefault="009D6066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3" w:name="_Toc92108012"/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Article </w:t>
      </w:r>
      <w:r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7</w:t>
      </w:r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– </w:t>
      </w:r>
      <w:r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INDEMNITE REPAS</w:t>
      </w:r>
      <w:bookmarkEnd w:id="13"/>
    </w:p>
    <w:p w:rsidP="009D6066" w:rsidR="009D6066" w:rsidRDefault="009D6066" w:rsidRPr="009D6066">
      <w:pPr>
        <w:rPr>
          <w:lang w:eastAsia="en-US"/>
        </w:rPr>
      </w:pPr>
    </w:p>
    <w:p w:rsidP="009D6066" w:rsidR="009D6066" w:rsidRDefault="000B77AA">
      <w:pPr>
        <w:shd w:color="auto" w:fill="FFFFFF" w:themeFill="background1" w:val="clear"/>
        <w:tabs>
          <w:tab w:pos="993" w:val="left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Les personnes bénéficiant d’une indemnité repas verront l</w:t>
      </w:r>
      <w:r w:rsidR="009D6066">
        <w:rPr>
          <w:rFonts w:ascii="Trebuchet MS" w:hAnsi="Trebuchet MS"/>
          <w:sz w:val="22"/>
          <w:szCs w:val="22"/>
        </w:rPr>
        <w:t>’indemnité repas pass</w:t>
      </w:r>
      <w:r>
        <w:rPr>
          <w:rFonts w:ascii="Trebuchet MS" w:hAnsi="Trebuchet MS"/>
          <w:sz w:val="22"/>
          <w:szCs w:val="22"/>
        </w:rPr>
        <w:t>ée</w:t>
      </w:r>
      <w:r w:rsidR="009D6066">
        <w:rPr>
          <w:rFonts w:ascii="Trebuchet MS" w:hAnsi="Trebuchet MS"/>
          <w:sz w:val="22"/>
          <w:szCs w:val="22"/>
        </w:rPr>
        <w:t xml:space="preserve"> à </w:t>
      </w:r>
      <w:r w:rsidR="009D6066" w:rsidRPr="009D6066">
        <w:rPr>
          <w:rFonts w:ascii="Trebuchet MS" w:hAnsi="Trebuchet MS"/>
          <w:sz w:val="22"/>
          <w:szCs w:val="22"/>
        </w:rPr>
        <w:t>12,70€</w:t>
      </w:r>
      <w:r>
        <w:rPr>
          <w:rFonts w:ascii="Trebuchet MS" w:hAnsi="Trebuchet MS"/>
          <w:sz w:val="22"/>
          <w:szCs w:val="22"/>
        </w:rPr>
        <w:t xml:space="preserve"> à compter du 1</w:t>
      </w:r>
      <w:r w:rsidRPr="000B77AA">
        <w:rPr>
          <w:rFonts w:ascii="Trebuchet MS" w:hAnsi="Trebuchet MS"/>
          <w:sz w:val="22"/>
          <w:szCs w:val="22"/>
          <w:vertAlign w:val="superscript"/>
        </w:rPr>
        <w:t>er</w:t>
      </w:r>
      <w:r>
        <w:rPr>
          <w:rFonts w:ascii="Trebuchet MS" w:hAnsi="Trebuchet MS"/>
          <w:sz w:val="22"/>
          <w:szCs w:val="22"/>
        </w:rPr>
        <w:t xml:space="preserve"> janvier 2022</w:t>
      </w:r>
      <w:r w:rsidR="009D6066">
        <w:rPr>
          <w:rFonts w:ascii="Trebuchet MS" w:hAnsi="Trebuchet MS"/>
          <w:sz w:val="22"/>
          <w:szCs w:val="22"/>
        </w:rPr>
        <w:t>.</w:t>
      </w:r>
    </w:p>
    <w:p w:rsidP="00751CBA" w:rsidR="009D6066" w:rsidRDefault="009D6066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</w:p>
    <w:p w:rsidP="00751CBA" w:rsidR="006337DB" w:rsidRDefault="009D6066" w:rsidRPr="002F403D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4" w:name="_Toc92108013"/>
      <w:r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Article 8 - </w:t>
      </w:r>
      <w:r w:rsid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REUNIONS D’ECHANGES SUR LES GRILLES DE SALAIRE ET PARTS VARIABLES</w:t>
      </w:r>
      <w:bookmarkEnd w:id="14"/>
    </w:p>
    <w:p w:rsidP="00751CBA" w:rsidR="006337DB" w:rsidRDefault="006337DB">
      <w:pPr>
        <w:spacing w:line="360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751CBA" w:rsidR="002F403D" w:rsidRDefault="00532359">
      <w:pPr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Les parties s’accordent sur la nécessité </w:t>
      </w:r>
      <w:r w:rsidR="002F403D">
        <w:rPr>
          <w:rFonts w:ascii="Trebuchet MS" w:hAnsi="Trebuchet MS"/>
          <w:sz w:val="22"/>
          <w:szCs w:val="22"/>
        </w:rPr>
        <w:t xml:space="preserve">d’échanger à compter de </w:t>
      </w:r>
      <w:r w:rsidR="00555EB9">
        <w:rPr>
          <w:rFonts w:ascii="Trebuchet MS" w:hAnsi="Trebuchet MS"/>
          <w:sz w:val="22"/>
          <w:szCs w:val="22"/>
        </w:rPr>
        <w:t>janvier</w:t>
      </w:r>
      <w:r>
        <w:rPr>
          <w:rFonts w:ascii="Trebuchet MS" w:hAnsi="Trebuchet MS"/>
          <w:sz w:val="22"/>
          <w:szCs w:val="22"/>
        </w:rPr>
        <w:t xml:space="preserve"> 202</w:t>
      </w:r>
      <w:r w:rsidR="002F403D">
        <w:rPr>
          <w:rFonts w:ascii="Trebuchet MS" w:hAnsi="Trebuchet MS"/>
          <w:sz w:val="22"/>
          <w:szCs w:val="22"/>
        </w:rPr>
        <w:t>2</w:t>
      </w:r>
      <w:r>
        <w:rPr>
          <w:rFonts w:ascii="Trebuchet MS" w:hAnsi="Trebuchet MS"/>
          <w:sz w:val="22"/>
          <w:szCs w:val="22"/>
        </w:rPr>
        <w:t xml:space="preserve"> </w:t>
      </w:r>
      <w:r w:rsidR="002F403D">
        <w:rPr>
          <w:rFonts w:ascii="Trebuchet MS" w:hAnsi="Trebuchet MS"/>
          <w:sz w:val="22"/>
          <w:szCs w:val="22"/>
        </w:rPr>
        <w:t>sur les grilles de salaires et sur les parts variables des métiers.</w:t>
      </w:r>
      <w:r w:rsidR="00F81092">
        <w:rPr>
          <w:rFonts w:ascii="Trebuchet MS" w:hAnsi="Trebuchet MS"/>
          <w:sz w:val="22"/>
          <w:szCs w:val="22"/>
        </w:rPr>
        <w:t xml:space="preserve"> Sept réunions (une réunion mensuelle entre Janvier et Juillet 2022) ont d’ores et déjà été positionnée</w:t>
      </w:r>
      <w:r w:rsidR="00AD173B">
        <w:rPr>
          <w:rFonts w:ascii="Trebuchet MS" w:hAnsi="Trebuchet MS"/>
          <w:sz w:val="22"/>
          <w:szCs w:val="22"/>
        </w:rPr>
        <w:t>s</w:t>
      </w:r>
      <w:r w:rsidR="00F81092">
        <w:rPr>
          <w:rFonts w:ascii="Trebuchet MS" w:hAnsi="Trebuchet MS"/>
          <w:sz w:val="22"/>
          <w:szCs w:val="22"/>
        </w:rPr>
        <w:t xml:space="preserve"> dans le calendrier social 2022 à cet effet.</w:t>
      </w:r>
    </w:p>
    <w:p w:rsidP="00751CBA" w:rsidR="0098015F" w:rsidRDefault="0098015F">
      <w:pPr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751CBA" w:rsidR="000B6C42" w:rsidRDefault="00991EF7" w:rsidRPr="002F403D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5" w:name="_Toc92108014"/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Article</w:t>
      </w:r>
      <w:r w:rsidR="00C974DF"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  <w:r w:rsidR="009D6066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9</w:t>
      </w:r>
      <w:r w:rsidR="00C974DF"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  <w:r w:rsid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–</w:t>
      </w:r>
      <w:r w:rsidR="00C974DF"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  <w:r w:rsid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DUREE ET APPLICATION DE L’ACCORD</w:t>
      </w:r>
      <w:bookmarkEnd w:id="15"/>
      <w:r w:rsidR="000B6C42"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 </w:t>
      </w:r>
    </w:p>
    <w:p w:rsidP="00751CBA" w:rsidR="000B6C42" w:rsidRDefault="000B6C42" w:rsidRPr="002F41ED">
      <w:pPr>
        <w:spacing w:line="360" w:lineRule="auto"/>
        <w:jc w:val="both"/>
        <w:rPr>
          <w:rFonts w:ascii="Trebuchet MS" w:hAnsi="Trebuchet MS"/>
          <w:b/>
          <w:sz w:val="22"/>
          <w:szCs w:val="22"/>
        </w:rPr>
      </w:pPr>
    </w:p>
    <w:p w:rsidP="00751CBA" w:rsidR="000B6C42" w:rsidRDefault="000B6C42" w:rsidRPr="002F41ED">
      <w:pPr>
        <w:pStyle w:val="Normalcentr"/>
        <w:spacing w:line="360" w:lineRule="auto"/>
        <w:ind w:left="0"/>
        <w:rPr>
          <w:rFonts w:ascii="Trebuchet MS" w:hAnsi="Trebuchet MS"/>
          <w:sz w:val="22"/>
          <w:szCs w:val="22"/>
        </w:rPr>
      </w:pPr>
      <w:r w:rsidRPr="00EF6435">
        <w:rPr>
          <w:rFonts w:ascii="Trebuchet MS" w:hAnsi="Trebuchet MS"/>
          <w:sz w:val="22"/>
          <w:szCs w:val="22"/>
        </w:rPr>
        <w:t xml:space="preserve">Cet accord est </w:t>
      </w:r>
      <w:r w:rsidR="00214004" w:rsidRPr="00EF6435">
        <w:rPr>
          <w:rFonts w:ascii="Trebuchet MS" w:hAnsi="Trebuchet MS"/>
          <w:sz w:val="22"/>
          <w:szCs w:val="22"/>
        </w:rPr>
        <w:t xml:space="preserve">à </w:t>
      </w:r>
      <w:r w:rsidRPr="00EF6435">
        <w:rPr>
          <w:rFonts w:ascii="Trebuchet MS" w:hAnsi="Trebuchet MS"/>
          <w:sz w:val="22"/>
          <w:szCs w:val="22"/>
        </w:rPr>
        <w:t>durée déterminée</w:t>
      </w:r>
      <w:r w:rsidR="005341B2">
        <w:rPr>
          <w:rFonts w:ascii="Trebuchet MS" w:hAnsi="Trebuchet MS"/>
          <w:sz w:val="22"/>
          <w:szCs w:val="22"/>
        </w:rPr>
        <w:t xml:space="preserve"> et prendra fin </w:t>
      </w:r>
      <w:r w:rsidR="00523052">
        <w:rPr>
          <w:rFonts w:ascii="Trebuchet MS" w:hAnsi="Trebuchet MS"/>
          <w:sz w:val="22"/>
          <w:szCs w:val="22"/>
        </w:rPr>
        <w:t>à la signature des prochaines N</w:t>
      </w:r>
      <w:r w:rsidR="005341B2">
        <w:rPr>
          <w:rFonts w:ascii="Trebuchet MS" w:hAnsi="Trebuchet MS"/>
          <w:sz w:val="22"/>
          <w:szCs w:val="22"/>
        </w:rPr>
        <w:t>O</w:t>
      </w:r>
      <w:r w:rsidRPr="00EF6435">
        <w:rPr>
          <w:rFonts w:ascii="Trebuchet MS" w:hAnsi="Trebuchet MS"/>
          <w:sz w:val="22"/>
          <w:szCs w:val="22"/>
        </w:rPr>
        <w:t>.</w:t>
      </w:r>
    </w:p>
    <w:p w:rsidP="00751CBA" w:rsidR="00E71B90" w:rsidRDefault="00E71B90">
      <w:pPr>
        <w:spacing w:line="360" w:lineRule="auto"/>
        <w:ind w:right="-2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P="00751CBA" w:rsidR="00EA249B" w:rsidRDefault="00C974DF" w:rsidRPr="002F403D">
      <w:pPr>
        <w:pStyle w:val="Titre1"/>
        <w:tabs>
          <w:tab w:pos="4962" w:val="clear"/>
        </w:tabs>
        <w:spacing w:line="360" w:lineRule="auto"/>
        <w:ind w:left="0" w:right="0"/>
        <w:jc w:val="left"/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</w:pPr>
      <w:bookmarkStart w:id="16" w:name="_Toc92108015"/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Article </w:t>
      </w:r>
      <w:r w:rsidR="009D6066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10</w:t>
      </w:r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  <w:r w:rsid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–</w:t>
      </w:r>
      <w:r w:rsidRP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 xml:space="preserve"> </w:t>
      </w:r>
      <w:r w:rsidR="002F403D">
        <w:rPr>
          <w:rFonts w:ascii="Trebuchet MS" w:cs="Arial" w:hAnsi="Trebuchet MS"/>
          <w:b/>
          <w:bCs/>
          <w:color w:val="0070C0"/>
          <w:kern w:val="32"/>
          <w:sz w:val="22"/>
          <w:szCs w:val="22"/>
          <w:u w:val="none"/>
          <w:lang w:eastAsia="en-US"/>
        </w:rPr>
        <w:t>DEPOT ET PUBLICITE DE L’ACCORD</w:t>
      </w:r>
      <w:bookmarkEnd w:id="16"/>
    </w:p>
    <w:p w:rsidP="00751CBA" w:rsidR="00701856" w:rsidRDefault="00701856" w:rsidRPr="002F41ED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751CBA" w:rsidR="00A3585C" w:rsidRDefault="00A3585C" w:rsidRPr="002F41ED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2F41ED">
        <w:rPr>
          <w:rFonts w:ascii="Trebuchet MS" w:cs="Tahoma" w:hAnsi="Trebuchet MS"/>
          <w:sz w:val="22"/>
          <w:szCs w:val="22"/>
        </w:rPr>
        <w:t>Le présent Accord a été signé le</w:t>
      </w:r>
      <w:r w:rsidR="00B27CFD">
        <w:rPr>
          <w:rFonts w:ascii="Trebuchet MS" w:cs="Tahoma" w:hAnsi="Trebuchet MS"/>
          <w:sz w:val="22"/>
          <w:szCs w:val="22"/>
        </w:rPr>
        <w:t xml:space="preserve"> </w:t>
      </w:r>
      <w:r w:rsidR="0045674F">
        <w:rPr>
          <w:rFonts w:ascii="Trebuchet MS" w:cs="Tahoma" w:hAnsi="Trebuchet MS"/>
          <w:sz w:val="22"/>
          <w:szCs w:val="22"/>
        </w:rPr>
        <w:t>6 janvier 2022</w:t>
      </w:r>
      <w:r w:rsidR="00523052">
        <w:rPr>
          <w:rFonts w:ascii="Trebuchet MS" w:cs="Tahoma" w:hAnsi="Trebuchet MS"/>
          <w:sz w:val="22"/>
          <w:szCs w:val="22"/>
        </w:rPr>
        <w:t xml:space="preserve"> </w:t>
      </w:r>
      <w:r w:rsidRPr="002F41ED">
        <w:rPr>
          <w:rFonts w:ascii="Trebuchet MS" w:cs="Tahoma" w:hAnsi="Trebuchet MS"/>
          <w:sz w:val="22"/>
          <w:szCs w:val="22"/>
        </w:rPr>
        <w:t>et a été notifié ce même jour à l’ensemble des organisations syndicales représentatives au niveau de l’entreprise.</w:t>
      </w:r>
    </w:p>
    <w:p w:rsidP="00751CBA" w:rsidR="00A3585C" w:rsidRDefault="00A3585C" w:rsidRPr="002F41ED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751CBA" w:rsidR="00F16D3B" w:rsidRDefault="00751CBA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751CBA">
        <w:rPr>
          <w:rFonts w:ascii="Trebuchet MS" w:cs="Tahoma" w:hAnsi="Trebuchet MS"/>
          <w:sz w:val="22"/>
          <w:szCs w:val="22"/>
        </w:rPr>
        <w:t xml:space="preserve">Le présent procès-verbal d’accord sera déposé par la Direction via la plateforme Téléaccord à la </w:t>
      </w:r>
      <w:r>
        <w:rPr>
          <w:rFonts w:ascii="Trebuchet MS" w:cs="Tahoma" w:hAnsi="Trebuchet MS"/>
          <w:sz w:val="22"/>
          <w:szCs w:val="22"/>
        </w:rPr>
        <w:t>DREETS</w:t>
      </w:r>
      <w:r w:rsidRPr="00751CBA">
        <w:rPr>
          <w:rFonts w:ascii="Trebuchet MS" w:cs="Tahoma" w:hAnsi="Trebuchet MS"/>
          <w:sz w:val="22"/>
          <w:szCs w:val="22"/>
        </w:rPr>
        <w:t xml:space="preserve"> du Val de Marne, conformément à la réglementation en vigueur et en un exemplaire au Greffe du Conseil des Prud'hommes de Villeneuve St-Georges.</w:t>
      </w:r>
    </w:p>
    <w:p w:rsidP="00751CBA" w:rsidR="00751CBA" w:rsidRDefault="00751CBA" w:rsidRPr="002F41ED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751CBA" w:rsidR="00AD1775" w:rsidRDefault="00F16D3B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>
        <w:rPr>
          <w:rFonts w:ascii="Trebuchet MS" w:cs="Tahoma" w:hAnsi="Trebuchet MS"/>
          <w:sz w:val="22"/>
          <w:szCs w:val="22"/>
        </w:rPr>
        <w:t>Les parties ont par ailleurs convenu d’établir une version anonymisée de l’accord (sans mention des noms et prénoms des négociateurs et</w:t>
      </w:r>
      <w:r w:rsidR="00EA01B8">
        <w:rPr>
          <w:rFonts w:ascii="Trebuchet MS" w:cs="Tahoma" w:hAnsi="Trebuchet MS"/>
          <w:sz w:val="22"/>
          <w:szCs w:val="22"/>
        </w:rPr>
        <w:t xml:space="preserve"> signatair</w:t>
      </w:r>
      <w:r>
        <w:rPr>
          <w:rFonts w:ascii="Trebuchet MS" w:cs="Tahoma" w:hAnsi="Trebuchet MS"/>
          <w:sz w:val="22"/>
          <w:szCs w:val="22"/>
        </w:rPr>
        <w:t>es) et sans l’annexe relative aux grilles de salaires.</w:t>
      </w:r>
    </w:p>
    <w:p w:rsidP="00751CBA" w:rsidR="00F16D3B" w:rsidRDefault="00F16D3B" w:rsidRPr="002F41ED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751CBA" w:rsidR="004D6162" w:rsidRDefault="00523052" w:rsidRPr="00E71B90">
      <w:pPr>
        <w:spacing w:line="360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>
        <w:rPr>
          <w:rFonts w:ascii="Trebuchet MS" w:cs="Tahoma" w:hAnsi="Trebuchet MS"/>
          <w:sz w:val="22"/>
          <w:szCs w:val="22"/>
        </w:rPr>
        <w:lastRenderedPageBreak/>
        <w:t>Le présent Accord N</w:t>
      </w:r>
      <w:r w:rsidR="00D44DAE">
        <w:rPr>
          <w:rFonts w:ascii="Trebuchet MS" w:cs="Tahoma" w:hAnsi="Trebuchet MS"/>
          <w:sz w:val="22"/>
          <w:szCs w:val="22"/>
        </w:rPr>
        <w:t>O</w:t>
      </w:r>
      <w:r w:rsidR="00B02034" w:rsidRPr="002F41ED">
        <w:rPr>
          <w:rFonts w:ascii="Trebuchet MS" w:cs="Tahoma" w:hAnsi="Trebuchet MS"/>
          <w:sz w:val="22"/>
          <w:szCs w:val="22"/>
        </w:rPr>
        <w:t xml:space="preserve"> </w:t>
      </w:r>
      <w:r w:rsidR="00D44DAE">
        <w:rPr>
          <w:rFonts w:ascii="Trebuchet MS" w:cs="Tahoma" w:hAnsi="Trebuchet MS"/>
          <w:sz w:val="22"/>
          <w:szCs w:val="22"/>
        </w:rPr>
        <w:t>portant sur les principes de revalorisation des salaires pour 20</w:t>
      </w:r>
      <w:r w:rsidR="006F0AE8">
        <w:rPr>
          <w:rFonts w:ascii="Trebuchet MS" w:cs="Tahoma" w:hAnsi="Trebuchet MS"/>
          <w:sz w:val="22"/>
          <w:szCs w:val="22"/>
        </w:rPr>
        <w:t>2</w:t>
      </w:r>
      <w:r w:rsidR="00914E03">
        <w:rPr>
          <w:rFonts w:ascii="Trebuchet MS" w:cs="Tahoma" w:hAnsi="Trebuchet MS"/>
          <w:sz w:val="22"/>
          <w:szCs w:val="22"/>
        </w:rPr>
        <w:t>2</w:t>
      </w:r>
      <w:r w:rsidR="00D44DAE">
        <w:rPr>
          <w:rFonts w:ascii="Trebuchet MS" w:cs="Tahoma" w:hAnsi="Trebuchet MS"/>
          <w:sz w:val="22"/>
          <w:szCs w:val="22"/>
        </w:rPr>
        <w:t xml:space="preserve"> </w:t>
      </w:r>
      <w:r w:rsidR="00A3585C" w:rsidRPr="002F41ED">
        <w:rPr>
          <w:rFonts w:ascii="Trebuchet MS" w:cs="Tahoma" w:hAnsi="Trebuchet MS"/>
          <w:sz w:val="22"/>
          <w:szCs w:val="22"/>
        </w:rPr>
        <w:t>sera également affiché sur les panneaux réservés à l'affichage des a</w:t>
      </w:r>
      <w:smartTag w:element="PersonName" w:uri="urn:schemas-microsoft-com:office:smarttags">
        <w:r w:rsidR="00A3585C" w:rsidRPr="002F41ED">
          <w:rPr>
            <w:rFonts w:ascii="Trebuchet MS" w:cs="Tahoma" w:hAnsi="Trebuchet MS"/>
            <w:sz w:val="22"/>
            <w:szCs w:val="22"/>
          </w:rPr>
          <w:t>cc</w:t>
        </w:r>
      </w:smartTag>
      <w:r w:rsidR="00A3585C" w:rsidRPr="002F41ED">
        <w:rPr>
          <w:rFonts w:ascii="Trebuchet MS" w:cs="Tahoma" w:hAnsi="Trebuchet MS"/>
          <w:sz w:val="22"/>
          <w:szCs w:val="22"/>
        </w:rPr>
        <w:t>ords collectifs sur les lieux de travail entrant dans son champ d'application.</w:t>
      </w:r>
    </w:p>
    <w:p w:rsidP="00A66378" w:rsidR="000F7B4B" w:rsidRDefault="000F7B4B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E71B90" w:rsidR="00547E56" w:rsidRDefault="00547E56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E71B90" w:rsidR="00547E56" w:rsidRDefault="00547E56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E71B90" w:rsidR="00DF320F" w:rsidRDefault="00B27CFD" w:rsidRPr="00E71B90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Fait à Valenton</w:t>
      </w:r>
      <w:r w:rsidR="00D27C66">
        <w:rPr>
          <w:rFonts w:ascii="Trebuchet MS" w:hAnsi="Trebuchet MS"/>
          <w:sz w:val="22"/>
          <w:szCs w:val="22"/>
        </w:rPr>
        <w:t xml:space="preserve">, le </w:t>
      </w:r>
      <w:r w:rsidR="006759F8">
        <w:rPr>
          <w:rFonts w:ascii="Trebuchet MS" w:hAnsi="Trebuchet MS"/>
          <w:sz w:val="22"/>
          <w:szCs w:val="22"/>
        </w:rPr>
        <w:t>6 janvier</w:t>
      </w:r>
      <w:r w:rsidR="00532359">
        <w:rPr>
          <w:rFonts w:ascii="Trebuchet MS" w:hAnsi="Trebuchet MS"/>
          <w:sz w:val="22"/>
          <w:szCs w:val="22"/>
        </w:rPr>
        <w:t xml:space="preserve"> 202</w:t>
      </w:r>
      <w:r w:rsidR="002F403D">
        <w:rPr>
          <w:rFonts w:ascii="Trebuchet MS" w:hAnsi="Trebuchet MS"/>
          <w:sz w:val="22"/>
          <w:szCs w:val="22"/>
        </w:rPr>
        <w:t>2</w:t>
      </w:r>
      <w:r w:rsidR="00DC3B49" w:rsidRPr="002F41ED">
        <w:rPr>
          <w:rFonts w:ascii="Trebuchet MS" w:hAnsi="Trebuchet MS"/>
          <w:sz w:val="22"/>
          <w:szCs w:val="22"/>
        </w:rPr>
        <w:t>,</w:t>
      </w:r>
    </w:p>
    <w:p w:rsidR="0098015F" w:rsidRDefault="0098015F"/>
    <w:p w:rsidP="00DF320F" w:rsidR="00DF320F" w:rsidRDefault="00DF320F" w:rsidRPr="00DF320F"/>
    <w:p w:rsidP="00914E03" w:rsidR="001F012E" w:rsidRDefault="001F012E" w:rsidRPr="00914E03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  <w:u w:val="single"/>
        </w:rPr>
      </w:pPr>
      <w:r w:rsidRPr="00914E03">
        <w:rPr>
          <w:rFonts w:ascii="Trebuchet MS" w:hAnsi="Trebuchet MS"/>
          <w:sz w:val="22"/>
          <w:szCs w:val="22"/>
          <w:u w:val="single"/>
        </w:rPr>
        <w:t>La Direction</w:t>
      </w:r>
      <w:r w:rsidR="00CD30C1" w:rsidRPr="00914E03">
        <w:rPr>
          <w:rFonts w:ascii="Trebuchet MS" w:hAnsi="Trebuchet MS"/>
          <w:sz w:val="22"/>
          <w:szCs w:val="22"/>
        </w:rPr>
        <w:t xml:space="preserve"> </w:t>
      </w:r>
      <w:r w:rsidR="00CD30C1" w:rsidRPr="00914E03">
        <w:rPr>
          <w:rFonts w:ascii="Trebuchet MS" w:hAnsi="Trebuchet MS"/>
          <w:sz w:val="22"/>
          <w:szCs w:val="22"/>
        </w:rPr>
        <w:tab/>
      </w:r>
      <w:r w:rsidR="00CD30C1" w:rsidRPr="00914E03">
        <w:rPr>
          <w:rFonts w:ascii="Trebuchet MS" w:hAnsi="Trebuchet MS"/>
          <w:sz w:val="22"/>
          <w:szCs w:val="22"/>
        </w:rPr>
        <w:tab/>
        <w:t xml:space="preserve"> </w:t>
      </w:r>
      <w:r w:rsidRPr="00914E03">
        <w:rPr>
          <w:rFonts w:ascii="Trebuchet MS" w:hAnsi="Trebuchet MS"/>
          <w:sz w:val="22"/>
          <w:szCs w:val="22"/>
          <w:u w:val="single"/>
        </w:rPr>
        <w:t>Les Organisations Syndicales</w:t>
      </w:r>
    </w:p>
    <w:p w:rsidP="00A66378" w:rsidR="004C64D0" w:rsidRDefault="004C64D0" w:rsidRPr="00914E03">
      <w:pPr>
        <w:tabs>
          <w:tab w:pos="4820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  <w:u w:val="single"/>
        </w:rPr>
      </w:pPr>
    </w:p>
    <w:p w:rsidP="00B27CFD" w:rsidR="002E3337" w:rsidRDefault="006B787E" w:rsidRPr="002F41ED">
      <w:pPr>
        <w:tabs>
          <w:tab w:pos="4678" w:val="left"/>
          <w:tab w:pos="5245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</w:r>
      <w:r w:rsidRPr="002F41ED">
        <w:rPr>
          <w:rFonts w:ascii="Trebuchet MS" w:hAnsi="Trebuchet MS"/>
          <w:sz w:val="22"/>
          <w:szCs w:val="22"/>
        </w:rPr>
        <w:tab/>
      </w:r>
    </w:p>
    <w:p w:rsidP="00A66378" w:rsidR="00BE6A6B" w:rsidRDefault="00BE6A6B" w:rsidRPr="002F41ED">
      <w:pPr>
        <w:tabs>
          <w:tab w:pos="4820" w:val="left"/>
          <w:tab w:pos="5529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>Dir</w:t>
      </w:r>
      <w:r w:rsidR="00FB371E" w:rsidRPr="002F41ED">
        <w:rPr>
          <w:rFonts w:ascii="Trebuchet MS" w:hAnsi="Trebuchet MS"/>
          <w:sz w:val="22"/>
          <w:szCs w:val="22"/>
        </w:rPr>
        <w:t>ect</w:t>
      </w:r>
      <w:r w:rsidR="00532359">
        <w:rPr>
          <w:rFonts w:ascii="Trebuchet MS" w:hAnsi="Trebuchet MS"/>
          <w:sz w:val="22"/>
          <w:szCs w:val="22"/>
        </w:rPr>
        <w:t>rice</w:t>
      </w:r>
      <w:r w:rsidR="00FB371E" w:rsidRPr="002F41ED">
        <w:rPr>
          <w:rFonts w:ascii="Trebuchet MS" w:hAnsi="Trebuchet MS"/>
          <w:sz w:val="22"/>
          <w:szCs w:val="22"/>
        </w:rPr>
        <w:t xml:space="preserve"> des Ressources Humaines</w:t>
      </w:r>
    </w:p>
    <w:p w:rsidP="00A66378" w:rsidR="007D042D" w:rsidRDefault="00532359" w:rsidRPr="002F41ED">
      <w:pPr>
        <w:tabs>
          <w:tab w:pos="4820" w:val="left"/>
          <w:tab w:pos="5529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Groupe </w:t>
      </w:r>
      <w:r w:rsidR="00064C53" w:rsidRPr="002F41ED">
        <w:rPr>
          <w:rFonts w:ascii="Trebuchet MS" w:hAnsi="Trebuchet MS"/>
          <w:sz w:val="22"/>
          <w:szCs w:val="22"/>
        </w:rPr>
        <w:t>Transgourmet</w:t>
      </w:r>
      <w:r>
        <w:rPr>
          <w:rFonts w:ascii="Trebuchet MS" w:hAnsi="Trebuchet MS"/>
          <w:sz w:val="22"/>
          <w:szCs w:val="22"/>
        </w:rPr>
        <w:t xml:space="preserve"> France</w:t>
      </w:r>
    </w:p>
    <w:p w:rsidP="00EF1E48" w:rsidR="004C64D0" w:rsidRDefault="00EF1E48" w:rsidRPr="00EF1E48">
      <w:pPr>
        <w:tabs>
          <w:tab w:pos="5245" w:val="left"/>
          <w:tab w:pos="5529" w:val="left"/>
        </w:tabs>
        <w:spacing w:line="276" w:lineRule="auto"/>
        <w:ind w:right="-568"/>
        <w:rPr>
          <w:rFonts w:ascii="Trebuchet MS" w:hAnsi="Trebuchet MS"/>
          <w:szCs w:val="22"/>
        </w:rPr>
      </w:pPr>
      <w:r>
        <w:rPr>
          <w:rFonts w:ascii="Trebuchet MS" w:hAnsi="Trebuchet MS"/>
          <w:sz w:val="22"/>
          <w:szCs w:val="22"/>
        </w:rPr>
        <w:tab/>
        <w:t xml:space="preserve">CFE-CGC </w:t>
      </w:r>
    </w:p>
    <w:p w:rsidP="00A66378" w:rsidR="00FB371E" w:rsidRDefault="00FB371E" w:rsidRPr="002F41ED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A66378" w:rsidR="000B51B3" w:rsidRDefault="00B27CFD" w:rsidRPr="002F41ED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</w:t>
      </w:r>
    </w:p>
    <w:p w:rsidP="00A66378" w:rsidR="000B51B3" w:rsidRDefault="000B51B3" w:rsidRPr="002F41ED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B27CFD" w:rsidR="00547E56" w:rsidRDefault="0095525E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</w:r>
    </w:p>
    <w:p w:rsidP="00B27CFD" w:rsidR="00FB371E" w:rsidRDefault="00547E56" w:rsidRPr="002F41ED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</w:r>
      <w:r w:rsidR="0095525E" w:rsidRPr="002F41ED">
        <w:rPr>
          <w:rFonts w:ascii="Trebuchet MS" w:hAnsi="Trebuchet MS"/>
          <w:sz w:val="22"/>
          <w:szCs w:val="22"/>
        </w:rPr>
        <w:t xml:space="preserve">CGT </w:t>
      </w:r>
    </w:p>
    <w:p w:rsidP="00A66378" w:rsidR="000B51B3" w:rsidRDefault="000B51B3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A66378" w:rsidR="009E6460" w:rsidRDefault="009E6460" w:rsidRPr="002F41ED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A66378" w:rsidR="000B51B3" w:rsidRDefault="000B51B3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A66378" w:rsidR="00547E56" w:rsidRDefault="00547E56" w:rsidRPr="002F41ED">
      <w:pPr>
        <w:tabs>
          <w:tab w:pos="5529" w:val="left"/>
          <w:tab w:pos="5954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B27CFD" w:rsidR="001F012E" w:rsidRDefault="0095525E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  <w:r w:rsidRPr="002F41ED">
        <w:rPr>
          <w:rFonts w:ascii="Trebuchet MS" w:hAnsi="Trebuchet MS"/>
          <w:sz w:val="22"/>
          <w:szCs w:val="22"/>
        </w:rPr>
        <w:tab/>
        <w:t xml:space="preserve">FO </w:t>
      </w:r>
    </w:p>
    <w:p w:rsidP="00B27CFD" w:rsidR="00B27CFD" w:rsidRDefault="00B27CFD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B27CFD" w:rsidR="00547E56" w:rsidRDefault="00547E56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B27CFD" w:rsidR="008E1FA6" w:rsidRDefault="008E1FA6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B27CFD" w:rsidR="008E1FA6" w:rsidRDefault="008E1FA6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</w:p>
    <w:p w:rsidP="00B27CFD" w:rsidR="00B27CFD" w:rsidRDefault="00B27CFD" w:rsidRPr="004C64D0">
      <w:pPr>
        <w:tabs>
          <w:tab w:pos="5245" w:val="left"/>
          <w:tab w:pos="5529" w:val="left"/>
        </w:tabs>
        <w:spacing w:line="276" w:lineRule="auto"/>
        <w:ind w:right="-568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</w:r>
      <w:r w:rsidR="00EA01B8">
        <w:rPr>
          <w:rFonts w:ascii="Trebuchet MS" w:hAnsi="Trebuchet MS"/>
          <w:sz w:val="22"/>
          <w:szCs w:val="22"/>
        </w:rPr>
        <w:t>SOLIDAIRES</w:t>
      </w:r>
      <w:r>
        <w:rPr>
          <w:rFonts w:ascii="Trebuchet MS" w:hAnsi="Trebuchet MS"/>
          <w:sz w:val="22"/>
          <w:szCs w:val="22"/>
        </w:rPr>
        <w:t xml:space="preserve"> </w:t>
      </w:r>
    </w:p>
    <w:p w:rsidR="007F7CE7" w:rsidRDefault="007F7CE7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br w:type="page"/>
      </w:r>
    </w:p>
    <w:p w:rsidP="00914E03" w:rsidR="001923A1" w:rsidRDefault="001923A1" w:rsidRPr="000B7FB4">
      <w:pPr>
        <w:rPr>
          <w:rFonts w:ascii="Trebuchet MS" w:hAnsi="Trebuchet MS"/>
          <w:b/>
          <w:sz w:val="22"/>
          <w:szCs w:val="22"/>
          <w:u w:val="single"/>
        </w:rPr>
      </w:pPr>
      <w:r w:rsidRPr="000B7FB4">
        <w:rPr>
          <w:rFonts w:ascii="Trebuchet MS" w:hAnsi="Trebuchet MS"/>
          <w:b/>
          <w:sz w:val="22"/>
          <w:szCs w:val="22"/>
          <w:u w:val="single"/>
        </w:rPr>
        <w:lastRenderedPageBreak/>
        <w:t>Annexe</w:t>
      </w:r>
      <w:r w:rsidR="00CF7A7E" w:rsidRPr="000B7FB4">
        <w:rPr>
          <w:rFonts w:ascii="Trebuchet MS" w:hAnsi="Trebuchet MS"/>
          <w:b/>
          <w:sz w:val="22"/>
          <w:szCs w:val="22"/>
          <w:u w:val="single"/>
        </w:rPr>
        <w:t>s</w:t>
      </w:r>
    </w:p>
    <w:p w:rsidP="00A66378" w:rsidR="003F7F88" w:rsidRDefault="003F7F88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3F7F88" w:rsidRDefault="003F7F88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3F7F88" w:rsidRDefault="003F7F88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6E0857" w:rsidRDefault="00C90319" w:rsidRPr="000B7FB4">
      <w:pPr>
        <w:numPr>
          <w:ilvl w:val="1"/>
          <w:numId w:val="2"/>
        </w:numPr>
        <w:tabs>
          <w:tab w:pos="4962" w:val="left"/>
        </w:tabs>
        <w:spacing w:line="276" w:lineRule="auto"/>
        <w:ind w:firstLine="0" w:left="0" w:right="-2"/>
        <w:jc w:val="both"/>
        <w:rPr>
          <w:rFonts w:ascii="Trebuchet MS" w:hAnsi="Trebuchet MS"/>
          <w:sz w:val="22"/>
          <w:szCs w:val="22"/>
        </w:rPr>
      </w:pPr>
      <w:r w:rsidRPr="000B7FB4">
        <w:rPr>
          <w:rFonts w:ascii="Trebuchet MS" w:hAnsi="Trebuchet MS"/>
          <w:sz w:val="22"/>
          <w:szCs w:val="22"/>
        </w:rPr>
        <w:t xml:space="preserve">Liste des établissements </w:t>
      </w:r>
      <w:r w:rsidR="00064C53" w:rsidRPr="000B7FB4">
        <w:rPr>
          <w:rFonts w:ascii="Trebuchet MS" w:hAnsi="Trebuchet MS"/>
          <w:sz w:val="22"/>
          <w:szCs w:val="22"/>
        </w:rPr>
        <w:t>Transgourmet</w:t>
      </w:r>
      <w:r w:rsidR="006E0857" w:rsidRPr="000B7FB4">
        <w:rPr>
          <w:rFonts w:ascii="Trebuchet MS" w:hAnsi="Trebuchet MS"/>
          <w:sz w:val="22"/>
          <w:szCs w:val="22"/>
        </w:rPr>
        <w:t xml:space="preserve"> Opérations</w:t>
      </w:r>
    </w:p>
    <w:p w:rsidP="00A66378" w:rsidR="007D466C" w:rsidRDefault="007D466C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3F7F88" w:rsidRDefault="00C90319" w:rsidRPr="000B7FB4">
      <w:pPr>
        <w:numPr>
          <w:ilvl w:val="1"/>
          <w:numId w:val="2"/>
        </w:numPr>
        <w:tabs>
          <w:tab w:pos="4962" w:val="left"/>
        </w:tabs>
        <w:spacing w:line="276" w:lineRule="auto"/>
        <w:ind w:firstLine="0" w:left="0" w:right="-2"/>
        <w:jc w:val="both"/>
        <w:rPr>
          <w:rFonts w:ascii="Trebuchet MS" w:hAnsi="Trebuchet MS"/>
          <w:sz w:val="22"/>
          <w:szCs w:val="22"/>
        </w:rPr>
      </w:pPr>
      <w:r w:rsidRPr="000B7FB4">
        <w:rPr>
          <w:rFonts w:ascii="Trebuchet MS" w:hAnsi="Trebuchet MS"/>
          <w:sz w:val="22"/>
          <w:szCs w:val="22"/>
        </w:rPr>
        <w:t xml:space="preserve">Grilles talon </w:t>
      </w:r>
      <w:r w:rsidR="00064C53" w:rsidRPr="000B7FB4">
        <w:rPr>
          <w:rFonts w:ascii="Trebuchet MS" w:hAnsi="Trebuchet MS"/>
          <w:sz w:val="22"/>
          <w:szCs w:val="22"/>
        </w:rPr>
        <w:t>Transgourmet</w:t>
      </w:r>
      <w:r w:rsidRPr="000B7FB4">
        <w:rPr>
          <w:rFonts w:ascii="Trebuchet MS" w:hAnsi="Trebuchet MS"/>
          <w:sz w:val="22"/>
          <w:szCs w:val="22"/>
        </w:rPr>
        <w:t xml:space="preserve"> Opérations </w:t>
      </w:r>
    </w:p>
    <w:p w:rsidP="00A66378" w:rsidR="00C90319" w:rsidRDefault="00C90319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C90319" w:rsidRDefault="00C90319" w:rsidRPr="000B7FB4">
      <w:pPr>
        <w:numPr>
          <w:ilvl w:val="1"/>
          <w:numId w:val="2"/>
        </w:numPr>
        <w:tabs>
          <w:tab w:pos="4962" w:val="left"/>
        </w:tabs>
        <w:spacing w:line="276" w:lineRule="auto"/>
        <w:ind w:firstLine="0" w:left="0" w:right="-2"/>
        <w:jc w:val="both"/>
        <w:rPr>
          <w:rFonts w:ascii="Trebuchet MS" w:hAnsi="Trebuchet MS"/>
          <w:sz w:val="22"/>
          <w:szCs w:val="22"/>
        </w:rPr>
      </w:pPr>
      <w:r w:rsidRPr="000B7FB4">
        <w:rPr>
          <w:rFonts w:ascii="Trebuchet MS" w:hAnsi="Trebuchet MS"/>
          <w:sz w:val="22"/>
          <w:szCs w:val="22"/>
        </w:rPr>
        <w:t xml:space="preserve">Grilles métiers </w:t>
      </w:r>
      <w:r w:rsidR="00064C53" w:rsidRPr="000B7FB4">
        <w:rPr>
          <w:rFonts w:ascii="Trebuchet MS" w:hAnsi="Trebuchet MS"/>
          <w:sz w:val="22"/>
          <w:szCs w:val="22"/>
        </w:rPr>
        <w:t>Transgourmet</w:t>
      </w:r>
      <w:r w:rsidRPr="000B7FB4">
        <w:rPr>
          <w:rFonts w:ascii="Trebuchet MS" w:hAnsi="Trebuchet MS"/>
          <w:sz w:val="22"/>
          <w:szCs w:val="22"/>
        </w:rPr>
        <w:t xml:space="preserve"> Opérations</w:t>
      </w:r>
    </w:p>
    <w:p w:rsidP="00977D26" w:rsidR="00977D26" w:rsidRDefault="00977D26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977D26" w:rsidR="00977D26" w:rsidRDefault="00977D26" w:rsidRPr="000B7FB4">
      <w:pPr>
        <w:numPr>
          <w:ilvl w:val="1"/>
          <w:numId w:val="2"/>
        </w:numPr>
        <w:tabs>
          <w:tab w:pos="4962" w:val="left"/>
        </w:tabs>
        <w:spacing w:line="276" w:lineRule="auto"/>
        <w:ind w:firstLine="0" w:left="0" w:right="-2"/>
        <w:jc w:val="both"/>
        <w:rPr>
          <w:rFonts w:ascii="Trebuchet MS" w:hAnsi="Trebuchet MS"/>
          <w:sz w:val="22"/>
          <w:szCs w:val="22"/>
        </w:rPr>
      </w:pPr>
      <w:r w:rsidRPr="000B7FB4">
        <w:rPr>
          <w:rFonts w:ascii="Trebuchet MS" w:hAnsi="Trebuchet MS"/>
          <w:sz w:val="22"/>
          <w:szCs w:val="22"/>
        </w:rPr>
        <w:t>Revendications des Organisations Syndicales</w:t>
      </w:r>
    </w:p>
    <w:p w:rsidP="00A66378" w:rsidR="00105E7B" w:rsidRDefault="00105E7B" w:rsidRPr="000B7FB4">
      <w:pPr>
        <w:pStyle w:val="Paragraphedeliste"/>
        <w:ind w:left="0"/>
        <w:rPr>
          <w:rFonts w:ascii="Trebuchet MS" w:hAnsi="Trebuchet MS"/>
          <w:sz w:val="22"/>
          <w:szCs w:val="22"/>
        </w:rPr>
      </w:pPr>
    </w:p>
    <w:p w:rsidP="00A66378" w:rsidR="00B475C3" w:rsidRDefault="00B475C3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A66378" w:rsidR="00B475C3" w:rsidRDefault="00B475C3" w:rsidRPr="000B7FB4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532359" w:rsidR="00900610" w:rsidRDefault="00900610" w:rsidRPr="00532359">
      <w:pPr>
        <w:tabs>
          <w:tab w:pos="4962" w:val="left"/>
        </w:tabs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0B7FB4">
        <w:rPr>
          <w:rFonts w:ascii="Trebuchet MS" w:hAnsi="Trebuchet MS"/>
          <w:sz w:val="22"/>
          <w:szCs w:val="22"/>
        </w:rPr>
        <w:br w:type="page"/>
      </w:r>
      <w:r w:rsidRPr="000B7FB4">
        <w:rPr>
          <w:rFonts w:ascii="Trebuchet MS" w:cs="Tahoma" w:hAnsi="Trebuchet MS"/>
          <w:b/>
          <w:sz w:val="22"/>
          <w:szCs w:val="22"/>
          <w:u w:val="single"/>
        </w:rPr>
        <w:lastRenderedPageBreak/>
        <w:t>Annexe 1</w:t>
      </w:r>
      <w:r w:rsidRPr="000B7FB4">
        <w:rPr>
          <w:rFonts w:ascii="Trebuchet MS" w:hAnsi="Trebuchet MS"/>
          <w:b/>
          <w:sz w:val="22"/>
          <w:szCs w:val="22"/>
          <w:u w:val="single"/>
        </w:rPr>
        <w:t> </w:t>
      </w:r>
      <w:r w:rsidRPr="000B7FB4">
        <w:rPr>
          <w:rFonts w:ascii="Trebuchet MS" w:hAnsi="Trebuchet MS"/>
          <w:b/>
          <w:sz w:val="22"/>
          <w:szCs w:val="22"/>
        </w:rPr>
        <w:t xml:space="preserve">: </w:t>
      </w:r>
      <w:r w:rsidRPr="000B7FB4">
        <w:rPr>
          <w:rFonts w:ascii="Trebuchet MS" w:cs="Tahoma" w:hAnsi="Trebuchet MS"/>
          <w:b/>
          <w:sz w:val="22"/>
          <w:szCs w:val="22"/>
          <w:u w:val="single"/>
        </w:rPr>
        <w:t xml:space="preserve">Etablissements de la société </w:t>
      </w:r>
      <w:r w:rsidR="00064C53" w:rsidRPr="000B7FB4">
        <w:rPr>
          <w:rFonts w:ascii="Trebuchet MS" w:cs="Tahoma" w:hAnsi="Trebuchet MS"/>
          <w:b/>
          <w:sz w:val="22"/>
          <w:szCs w:val="22"/>
          <w:u w:val="single"/>
        </w:rPr>
        <w:t>Transgourmet</w:t>
      </w:r>
      <w:r w:rsidRPr="000B7FB4">
        <w:rPr>
          <w:rFonts w:ascii="Trebuchet MS" w:cs="Tahoma" w:hAnsi="Trebuchet MS"/>
          <w:b/>
          <w:sz w:val="22"/>
          <w:szCs w:val="22"/>
          <w:u w:val="single"/>
        </w:rPr>
        <w:t xml:space="preserve"> Opérations</w:t>
      </w:r>
    </w:p>
    <w:p w:rsidP="00A66378" w:rsidR="00900610" w:rsidRDefault="00900610" w:rsidRPr="008B6886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p w:rsidP="00751CBA" w:rsidR="007D6CBF" w:rsidRDefault="00900610">
      <w:pPr>
        <w:spacing w:line="360" w:lineRule="auto"/>
        <w:ind w:right="-2"/>
        <w:jc w:val="both"/>
        <w:rPr>
          <w:rFonts w:ascii="Trebuchet MS" w:hAnsi="Trebuchet MS"/>
          <w:sz w:val="22"/>
          <w:szCs w:val="22"/>
        </w:rPr>
      </w:pPr>
      <w:r w:rsidRPr="008B6886">
        <w:rPr>
          <w:rFonts w:ascii="Trebuchet MS" w:hAnsi="Trebuchet MS"/>
          <w:sz w:val="22"/>
          <w:szCs w:val="22"/>
        </w:rPr>
        <w:t xml:space="preserve">Les dispositions du présent accord s’appliquent aux salariés des établissements de la société </w:t>
      </w:r>
      <w:r w:rsidR="00064C53" w:rsidRPr="008B6886">
        <w:rPr>
          <w:rFonts w:ascii="Trebuchet MS" w:hAnsi="Trebuchet MS"/>
          <w:sz w:val="22"/>
          <w:szCs w:val="22"/>
        </w:rPr>
        <w:t>Transgourmet</w:t>
      </w:r>
      <w:r w:rsidRPr="008B6886">
        <w:rPr>
          <w:rFonts w:ascii="Trebuchet MS" w:hAnsi="Trebuchet MS"/>
          <w:sz w:val="22"/>
          <w:szCs w:val="22"/>
        </w:rPr>
        <w:t xml:space="preserve"> Opérations listés ci-dessous, y compris aux salariés </w:t>
      </w:r>
      <w:r w:rsidR="00064C53" w:rsidRPr="008B6886">
        <w:rPr>
          <w:rFonts w:ascii="Trebuchet MS" w:hAnsi="Trebuchet MS"/>
          <w:sz w:val="22"/>
          <w:szCs w:val="22"/>
        </w:rPr>
        <w:t>Transgourmet</w:t>
      </w:r>
      <w:r w:rsidRPr="008B6886">
        <w:rPr>
          <w:rFonts w:ascii="Trebuchet MS" w:hAnsi="Trebuchet MS"/>
          <w:sz w:val="22"/>
          <w:szCs w:val="22"/>
        </w:rPr>
        <w:t xml:space="preserve"> Opérations des plateformes rattachées, le cas échéant à ces établissements principaux. La liste récapitulative ci-après est établie à la date de signature du présent accord.</w:t>
      </w:r>
    </w:p>
    <w:p w:rsidP="00532359" w:rsidR="00914E03" w:rsidRDefault="00914E03">
      <w:pPr>
        <w:spacing w:line="276" w:lineRule="auto"/>
        <w:ind w:right="-2"/>
        <w:jc w:val="both"/>
        <w:rPr>
          <w:rFonts w:ascii="Trebuchet MS" w:hAnsi="Trebuchet MS"/>
          <w:sz w:val="22"/>
          <w:szCs w:val="22"/>
        </w:rPr>
      </w:pPr>
    </w:p>
    <w:tbl>
      <w:tblPr>
        <w:tblW w:type="dxa" w:w="9072"/>
        <w:tblInd w:type="dxa" w:w="-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1842"/>
        <w:gridCol w:w="2556"/>
        <w:gridCol w:w="1664"/>
        <w:gridCol w:w="29"/>
        <w:gridCol w:w="963"/>
        <w:gridCol w:w="2018"/>
      </w:tblGrid>
      <w:tr w:rsidR="00914E03" w:rsidRPr="00A31B85" w:rsidTr="007F7CE7"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0000" w:val="clear"/>
            <w:vAlign w:val="center"/>
            <w:hideMark/>
          </w:tcPr>
          <w:p w:rsidP="00AF3009" w:rsidR="00914E03" w:rsidRDefault="00914E03" w:rsidRPr="00F0264A">
            <w:pPr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Noms des établissements Transgourmet</w:t>
            </w:r>
          </w:p>
        </w:tc>
        <w:tc>
          <w:tcPr>
            <w:tcW w:type="dxa" w:w="7230"/>
            <w:gridSpan w:val="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0000" w:val="clear"/>
            <w:vAlign w:val="center"/>
            <w:hideMark/>
          </w:tcPr>
          <w:p w:rsidP="00AF3009" w:rsidR="00914E03" w:rsidRDefault="00914E03" w:rsidRPr="00F0264A">
            <w:pPr>
              <w:ind w:right="-2"/>
              <w:jc w:val="center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Adresses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ALPES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2, rue de Sarcelles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74130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BONNEVILLE 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ALSACE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43, Route d’Illhaeusern 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68970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GUEMAR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AQUITAINE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2 Avenue du vieux Moulin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33450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SAINT LOUBES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BORDEAUX - LAPLACE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MIN de Bordeaux Brienne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BP 97 </w:t>
            </w: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33076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BORDEAUX CEDEX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BOURGOGNE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ZA Les bonnes filles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21200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LEVERNOIS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CENTRE OUEST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Rue les grands champs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36000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VELLES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CENTRE EST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8, rue Jacques Cœur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BP 73</w:t>
            </w: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03402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YZEURE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IDF VALENTON 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8 Rue de la Ferme de la Tour</w:t>
            </w:r>
          </w:p>
        </w:tc>
        <w:tc>
          <w:tcPr>
            <w:tcW w:type="dxa" w:w="1693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ZAC Départementale du Val de Pompadour</w:t>
            </w:r>
          </w:p>
        </w:tc>
        <w:tc>
          <w:tcPr>
            <w:tcW w:type="dxa" w:w="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94460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VALENTON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IDF WISSOUS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10-12 Boulevard Arago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ZI Villemilan</w:t>
            </w: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91325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WISSOUS CEDEX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IDF PRESTATIONS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ZAC de la Prairie Saint Pierre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77120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COULOMMIERS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LORRAINE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753,  rue Pierre et Marie Curie 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54710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LUDRES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MEDITERRANEE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Z.I. du Bois de Leuze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13310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SAINT MARTIN DE CRAU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MIDI PYRENNES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Z.A.C. Allée de l’Hers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31650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EUROCENTRE Cedex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>NORD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Z.A. de la Porte Multimodale de l’Aa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62510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ARQUES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OUEST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Avenue Syrma - ZAC de la haute forêt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44470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CARQUEFOU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RHONE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Zone des Chesnes - 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38070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SAINT-QUENTIN FALLAVIER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RHONE Gap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22, route de la justice 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BP 34 </w:t>
            </w: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05001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  <w:hideMark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GAP</w:t>
            </w:r>
          </w:p>
        </w:tc>
      </w:tr>
      <w:tr w:rsidR="00914E03" w:rsidRPr="00A31B85" w:rsidTr="007F7CE7">
        <w:trPr>
          <w:trHeight w:val="510"/>
        </w:trPr>
        <w:tc>
          <w:tcPr>
            <w:tcW w:type="dxa" w:w="184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b/>
                <w:color w:val="000000"/>
              </w:rPr>
            </w:pPr>
            <w:r w:rsidRPr="00F0264A">
              <w:rPr>
                <w:rFonts w:ascii="Trebuchet MS" w:cs="Arial" w:hAnsi="Trebuchet MS"/>
                <w:b/>
                <w:color w:val="000000"/>
              </w:rPr>
              <w:t xml:space="preserve">STRASBOURG </w:t>
            </w:r>
          </w:p>
        </w:tc>
        <w:tc>
          <w:tcPr>
            <w:tcW w:type="dxa" w:w="25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90, rue de Hausbergen</w:t>
            </w:r>
          </w:p>
        </w:tc>
        <w:tc>
          <w:tcPr>
            <w:tcW w:type="dxa" w:w="16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</w:p>
        </w:tc>
        <w:tc>
          <w:tcPr>
            <w:tcW w:type="dxa" w:w="99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 xml:space="preserve">67300 </w:t>
            </w:r>
          </w:p>
        </w:tc>
        <w:tc>
          <w:tcPr>
            <w:tcW w:type="dxa" w:w="201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bottom"/>
          </w:tcPr>
          <w:p w:rsidP="00AF3009" w:rsidR="00914E03" w:rsidRDefault="00914E03" w:rsidRPr="00F0264A">
            <w:pPr>
              <w:spacing w:before="120"/>
              <w:ind w:right="-2"/>
              <w:rPr>
                <w:rFonts w:ascii="Trebuchet MS" w:cs="Arial" w:hAnsi="Trebuchet MS"/>
                <w:color w:val="000000"/>
              </w:rPr>
            </w:pPr>
            <w:r w:rsidRPr="00F0264A">
              <w:rPr>
                <w:rFonts w:ascii="Trebuchet MS" w:cs="Arial" w:hAnsi="Trebuchet MS"/>
                <w:color w:val="000000"/>
              </w:rPr>
              <w:t>SCHILTIGHEIM</w:t>
            </w:r>
          </w:p>
        </w:tc>
      </w:tr>
    </w:tbl>
    <w:p w:rsidP="00914E03" w:rsidR="00914E03" w:rsidRDefault="00914E03" w:rsidRPr="00A31B85">
      <w:pPr>
        <w:pStyle w:val="En-tte"/>
        <w:tabs>
          <w:tab w:pos="4536" w:val="clear"/>
          <w:tab w:pos="9072" w:val="clear"/>
        </w:tabs>
        <w:rPr>
          <w:rFonts w:ascii="Trebuchet MS" w:cs="Calibri" w:hAnsi="Trebuchet MS"/>
          <w:sz w:val="22"/>
          <w:szCs w:val="22"/>
        </w:rPr>
      </w:pPr>
    </w:p>
    <w:p w:rsidP="007F7CE7" w:rsidR="00955206" w:rsidRDefault="00B6320D">
      <w:pPr>
        <w:rPr>
          <w:rFonts w:ascii="Trebuchet MS" w:cs="Tahoma" w:hAnsi="Trebuchet MS"/>
          <w:b/>
          <w:sz w:val="22"/>
          <w:szCs w:val="22"/>
          <w:u w:val="single"/>
        </w:rPr>
      </w:pPr>
      <w:r>
        <w:rPr>
          <w:rFonts w:ascii="Trebuchet MS" w:cs="Tahoma" w:hAnsi="Trebuchet MS"/>
          <w:b/>
          <w:sz w:val="22"/>
          <w:szCs w:val="22"/>
          <w:u w:val="single"/>
        </w:rPr>
        <w:br w:type="page"/>
      </w:r>
      <w:r w:rsidR="00955206">
        <w:rPr>
          <w:rFonts w:ascii="Trebuchet MS" w:cs="Tahoma" w:hAnsi="Trebuchet MS"/>
          <w:b/>
          <w:sz w:val="22"/>
          <w:szCs w:val="22"/>
          <w:u w:val="single"/>
        </w:rPr>
        <w:lastRenderedPageBreak/>
        <w:t>Annexe 2</w:t>
      </w:r>
      <w:r w:rsidR="00955206" w:rsidRPr="00C90319">
        <w:rPr>
          <w:rFonts w:ascii="Trebuchet MS" w:cs="Tahoma" w:hAnsi="Trebuchet MS"/>
          <w:b/>
          <w:sz w:val="22"/>
          <w:szCs w:val="22"/>
          <w:u w:val="single"/>
        </w:rPr>
        <w:t> : Grille talon Transgourmet Opérations</w:t>
      </w:r>
    </w:p>
    <w:p w:rsidP="00955206" w:rsidR="00955206" w:rsidRDefault="00955206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</w:p>
    <w:p w:rsidP="00955206" w:rsidR="00955206" w:rsidRDefault="00955206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</w:p>
    <w:p w:rsidP="00955206" w:rsidR="00955206" w:rsidRDefault="00047FE2">
      <w:pPr>
        <w:spacing w:line="276" w:lineRule="auto"/>
        <w:ind w:right="-2"/>
        <w:jc w:val="center"/>
        <w:rPr>
          <w:rFonts w:ascii="Trebuchet MS" w:cs="Tahoma" w:hAnsi="Trebuchet MS"/>
          <w:b/>
          <w:sz w:val="22"/>
          <w:szCs w:val="22"/>
          <w:u w:val="single"/>
        </w:rPr>
      </w:pPr>
      <w:r w:rsidRPr="00047FE2">
        <w:rPr>
          <w:noProof/>
        </w:rPr>
        <w:drawing>
          <wp:inline distB="0" distL="0" distR="0" distT="0">
            <wp:extent cx="5669915" cy="8031480"/>
            <wp:effectExtent b="7620" l="0" r="6985" t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02" cy="803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955206" w:rsidR="00955206" w:rsidRDefault="00955206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</w:p>
    <w:p w:rsidP="00955206" w:rsidR="00955206" w:rsidRDefault="00955206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  <w:r>
        <w:rPr>
          <w:rFonts w:ascii="Trebuchet MS" w:cs="Tahoma" w:hAnsi="Trebuchet MS"/>
          <w:b/>
          <w:sz w:val="22"/>
          <w:szCs w:val="22"/>
          <w:u w:val="single"/>
        </w:rPr>
        <w:lastRenderedPageBreak/>
        <w:t xml:space="preserve">Annexe 3 : Grilles métiers </w:t>
      </w:r>
      <w:r w:rsidRPr="00C90319">
        <w:rPr>
          <w:rFonts w:ascii="Trebuchet MS" w:cs="Tahoma" w:hAnsi="Trebuchet MS"/>
          <w:b/>
          <w:sz w:val="22"/>
          <w:szCs w:val="22"/>
          <w:u w:val="single"/>
        </w:rPr>
        <w:t>Transgourmet Opérations</w:t>
      </w:r>
    </w:p>
    <w:p w:rsidP="00955206" w:rsidR="00955206" w:rsidRDefault="00955206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</w:p>
    <w:p w:rsidP="00047FE2" w:rsidR="00047FE2" w:rsidRDefault="00047FE2">
      <w:pPr>
        <w:spacing w:line="276" w:lineRule="auto"/>
        <w:ind w:right="-2"/>
        <w:jc w:val="center"/>
        <w:rPr>
          <w:rFonts w:ascii="Trebuchet MS" w:cs="Tahoma" w:hAnsi="Trebuchet MS"/>
          <w:b/>
          <w:sz w:val="22"/>
          <w:szCs w:val="22"/>
          <w:u w:val="single"/>
        </w:rPr>
      </w:pPr>
    </w:p>
    <w:p w:rsidP="00047FE2" w:rsidR="00955206" w:rsidRDefault="00047FE2">
      <w:pPr>
        <w:spacing w:line="276" w:lineRule="auto"/>
        <w:ind w:right="-2"/>
        <w:jc w:val="center"/>
        <w:rPr>
          <w:rFonts w:ascii="Trebuchet MS" w:cs="Tahoma" w:hAnsi="Trebuchet MS"/>
          <w:b/>
          <w:sz w:val="22"/>
          <w:szCs w:val="22"/>
          <w:u w:val="single"/>
        </w:rPr>
      </w:pPr>
      <w:r w:rsidRPr="00047FE2">
        <w:rPr>
          <w:noProof/>
        </w:rPr>
        <w:drawing>
          <wp:inline distB="0" distL="0" distR="0" distT="0">
            <wp:extent cx="5670550" cy="7029607"/>
            <wp:effectExtent b="0" l="0" r="6350" t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0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955206" w:rsidR="00955206" w:rsidRDefault="00955206">
      <w:pPr>
        <w:spacing w:line="276" w:lineRule="auto"/>
        <w:ind w:right="-2"/>
        <w:jc w:val="center"/>
        <w:rPr>
          <w:rFonts w:ascii="Trebuchet MS" w:cs="Tahoma" w:hAnsi="Trebuchet MS"/>
          <w:b/>
          <w:sz w:val="22"/>
          <w:szCs w:val="22"/>
          <w:u w:val="single"/>
        </w:rPr>
      </w:pPr>
    </w:p>
    <w:p w:rsidP="00955206" w:rsidR="00955206" w:rsidRDefault="00955206">
      <w:pPr>
        <w:spacing w:line="276" w:lineRule="auto"/>
        <w:ind w:right="-2"/>
        <w:jc w:val="center"/>
        <w:rPr>
          <w:rFonts w:ascii="Trebuchet MS" w:cs="Tahoma" w:hAnsi="Trebuchet MS"/>
          <w:b/>
          <w:sz w:val="22"/>
          <w:szCs w:val="22"/>
          <w:u w:val="single"/>
        </w:rPr>
      </w:pPr>
    </w:p>
    <w:p w:rsidP="00955206" w:rsidR="00955206" w:rsidRDefault="00955206">
      <w:pPr>
        <w:rPr>
          <w:rFonts w:ascii="Trebuchet MS" w:cs="Tahoma" w:hAnsi="Trebuchet MS"/>
          <w:b/>
          <w:sz w:val="22"/>
          <w:szCs w:val="22"/>
          <w:u w:val="single"/>
        </w:rPr>
      </w:pPr>
      <w:r>
        <w:rPr>
          <w:rFonts w:ascii="Trebuchet MS" w:cs="Tahoma" w:hAnsi="Trebuchet MS"/>
          <w:b/>
          <w:sz w:val="22"/>
          <w:szCs w:val="22"/>
          <w:u w:val="single"/>
        </w:rPr>
        <w:br w:type="page"/>
      </w:r>
    </w:p>
    <w:p w:rsidP="00955206" w:rsidR="00955206" w:rsidRDefault="00047FE2">
      <w:pPr>
        <w:spacing w:line="276" w:lineRule="auto"/>
        <w:ind w:right="-2"/>
        <w:jc w:val="center"/>
        <w:rPr>
          <w:rFonts w:ascii="Trebuchet MS" w:cs="Tahoma" w:hAnsi="Trebuchet MS"/>
          <w:b/>
          <w:sz w:val="22"/>
          <w:szCs w:val="22"/>
          <w:u w:val="single"/>
        </w:rPr>
      </w:pPr>
      <w:r w:rsidRPr="00047FE2">
        <w:rPr>
          <w:noProof/>
        </w:rPr>
        <w:lastRenderedPageBreak/>
        <w:drawing>
          <wp:inline distB="0" distL="0" distR="0" distT="0">
            <wp:extent cx="5670550" cy="3825278"/>
            <wp:effectExtent b="3810" l="0" r="6350" t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82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06" w:rsidRDefault="00955206">
      <w:pPr>
        <w:rPr>
          <w:rFonts w:ascii="Trebuchet MS" w:cs="Tahoma" w:hAnsi="Trebuchet MS"/>
          <w:b/>
          <w:sz w:val="22"/>
          <w:szCs w:val="22"/>
          <w:u w:val="single"/>
        </w:rPr>
      </w:pPr>
      <w:r>
        <w:rPr>
          <w:rFonts w:ascii="Trebuchet MS" w:cs="Tahoma" w:hAnsi="Trebuchet MS"/>
          <w:b/>
          <w:sz w:val="22"/>
          <w:szCs w:val="22"/>
          <w:u w:val="single"/>
        </w:rPr>
        <w:br w:type="page"/>
      </w:r>
    </w:p>
    <w:p w:rsidP="00A66378" w:rsidR="00955206" w:rsidRDefault="00955206">
      <w:pPr>
        <w:rPr>
          <w:rFonts w:ascii="Trebuchet MS" w:cs="Tahoma" w:hAnsi="Trebuchet MS"/>
          <w:b/>
          <w:sz w:val="22"/>
          <w:szCs w:val="22"/>
          <w:u w:val="single"/>
        </w:rPr>
      </w:pPr>
    </w:p>
    <w:p w:rsidP="00A66378" w:rsidR="00955206" w:rsidRDefault="00955206">
      <w:pPr>
        <w:rPr>
          <w:rFonts w:ascii="Trebuchet MS" w:cs="Tahoma" w:hAnsi="Trebuchet MS"/>
          <w:b/>
          <w:sz w:val="22"/>
          <w:szCs w:val="22"/>
          <w:u w:val="single"/>
        </w:rPr>
      </w:pPr>
    </w:p>
    <w:p w:rsidP="00A66378" w:rsidR="007D466C" w:rsidRDefault="007D466C">
      <w:pPr>
        <w:rPr>
          <w:rFonts w:ascii="Trebuchet MS" w:cs="Tahoma" w:hAnsi="Trebuchet MS"/>
          <w:b/>
          <w:sz w:val="22"/>
          <w:szCs w:val="22"/>
        </w:rPr>
      </w:pPr>
      <w:r w:rsidRPr="007D466C">
        <w:rPr>
          <w:rFonts w:ascii="Trebuchet MS" w:cs="Tahoma" w:hAnsi="Trebuchet MS"/>
          <w:b/>
          <w:sz w:val="22"/>
          <w:szCs w:val="22"/>
          <w:u w:val="single"/>
        </w:rPr>
        <w:t xml:space="preserve">Annexe </w:t>
      </w:r>
      <w:r w:rsidR="00955206">
        <w:rPr>
          <w:rFonts w:ascii="Trebuchet MS" w:cs="Tahoma" w:hAnsi="Trebuchet MS"/>
          <w:b/>
          <w:sz w:val="22"/>
          <w:szCs w:val="22"/>
          <w:u w:val="single"/>
        </w:rPr>
        <w:t>4</w:t>
      </w:r>
      <w:r w:rsidRPr="007D466C">
        <w:rPr>
          <w:rFonts w:ascii="Trebuchet MS" w:cs="Tahoma" w:hAnsi="Trebuchet MS"/>
          <w:b/>
          <w:sz w:val="22"/>
          <w:szCs w:val="22"/>
          <w:u w:val="single"/>
        </w:rPr>
        <w:t> : Revendications des Organisations Syndicales</w:t>
      </w:r>
      <w:r w:rsidR="00E71B90" w:rsidRPr="00E71B90">
        <w:rPr>
          <w:rFonts w:ascii="Trebuchet MS" w:cs="Tahoma" w:hAnsi="Trebuchet MS"/>
          <w:b/>
          <w:sz w:val="22"/>
          <w:szCs w:val="22"/>
        </w:rPr>
        <w:t> :</w:t>
      </w:r>
      <w:r w:rsidR="0049458B" w:rsidRPr="0049458B">
        <w:rPr>
          <w:rFonts w:ascii="Trebuchet MS" w:cs="Tahoma" w:hAnsi="Trebuchet MS"/>
          <w:b/>
          <w:sz w:val="22"/>
          <w:szCs w:val="22"/>
        </w:rPr>
        <w:t>textes ci-des</w:t>
      </w:r>
      <w:r w:rsidR="00B6320D">
        <w:rPr>
          <w:rFonts w:ascii="Trebuchet MS" w:cs="Tahoma" w:hAnsi="Trebuchet MS"/>
          <w:b/>
          <w:sz w:val="22"/>
          <w:szCs w:val="22"/>
        </w:rPr>
        <w:t>s</w:t>
      </w:r>
      <w:r w:rsidR="0049458B" w:rsidRPr="0049458B">
        <w:rPr>
          <w:rFonts w:ascii="Trebuchet MS" w:cs="Tahoma" w:hAnsi="Trebuchet MS"/>
          <w:b/>
          <w:sz w:val="22"/>
          <w:szCs w:val="22"/>
        </w:rPr>
        <w:t xml:space="preserve">ous repris </w:t>
      </w:r>
      <w:r w:rsidR="0049458B">
        <w:rPr>
          <w:rFonts w:ascii="Trebuchet MS" w:cs="Tahoma" w:hAnsi="Trebuchet MS"/>
          <w:b/>
          <w:sz w:val="22"/>
          <w:szCs w:val="22"/>
        </w:rPr>
        <w:t xml:space="preserve">intégralement </w:t>
      </w:r>
      <w:r w:rsidR="0049458B" w:rsidRPr="0049458B">
        <w:rPr>
          <w:rFonts w:ascii="Trebuchet MS" w:cs="Tahoma" w:hAnsi="Trebuchet MS"/>
          <w:b/>
          <w:sz w:val="22"/>
          <w:szCs w:val="22"/>
        </w:rPr>
        <w:t>des revendications reçues</w:t>
      </w:r>
    </w:p>
    <w:p w:rsidP="00A66378" w:rsidR="006337DB" w:rsidRDefault="006337DB">
      <w:pPr>
        <w:rPr>
          <w:rFonts w:ascii="Trebuchet MS" w:cs="Tahoma" w:hAnsi="Trebuchet MS"/>
          <w:b/>
          <w:sz w:val="22"/>
          <w:szCs w:val="22"/>
        </w:rPr>
      </w:pPr>
    </w:p>
    <w:p w:rsidP="00A66378" w:rsidR="008A77BA" w:rsidRDefault="00914E03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  <w:r w:rsidRPr="00914E03">
        <w:rPr>
          <w:rFonts w:ascii="Trebuchet MS" w:cs="Tahoma" w:hAnsi="Trebuchet MS"/>
          <w:b/>
          <w:noProof/>
          <w:sz w:val="22"/>
          <w:szCs w:val="22"/>
          <w:u w:val="single"/>
        </w:rPr>
        <w:drawing>
          <wp:inline distB="0" distL="0" distR="0" distT="0" wp14:anchorId="67FD94C5" wp14:editId="04E1E295">
            <wp:extent cx="5669280" cy="7170420"/>
            <wp:effectExtent b="0" l="0" r="7620" t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7" cy="71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3" w:rsidRDefault="00914E03">
      <w:pPr>
        <w:rPr>
          <w:rFonts w:ascii="Trebuchet MS" w:cs="Tahoma" w:hAnsi="Trebuchet MS"/>
          <w:b/>
          <w:sz w:val="22"/>
          <w:szCs w:val="22"/>
          <w:u w:val="single"/>
        </w:rPr>
      </w:pPr>
      <w:r>
        <w:rPr>
          <w:rFonts w:ascii="Trebuchet MS" w:cs="Tahoma" w:hAnsi="Trebuchet MS"/>
          <w:b/>
          <w:sz w:val="22"/>
          <w:szCs w:val="22"/>
          <w:u w:val="single"/>
        </w:rPr>
        <w:br w:type="page"/>
      </w:r>
    </w:p>
    <w:p w:rsidP="00A66378" w:rsidR="008A77BA" w:rsidRDefault="00914E03">
      <w:pPr>
        <w:spacing w:line="276" w:lineRule="auto"/>
        <w:ind w:right="-2"/>
        <w:jc w:val="both"/>
        <w:rPr>
          <w:rFonts w:ascii="Trebuchet MS" w:cs="Tahoma" w:hAnsi="Trebuchet MS"/>
          <w:b/>
          <w:sz w:val="22"/>
          <w:szCs w:val="22"/>
          <w:u w:val="single"/>
        </w:rPr>
      </w:pPr>
      <w:r w:rsidRPr="00914E03">
        <w:rPr>
          <w:noProof/>
        </w:rPr>
        <w:lastRenderedPageBreak/>
        <w:drawing>
          <wp:inline distB="0" distL="0" distR="0" distT="0">
            <wp:extent cx="5670550" cy="8880861"/>
            <wp:effectExtent b="0" l="0" r="6350" t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 noChangeAspect="1"/>
                    </pic:cNvPicPr>
                  </pic:nvPicPr>
                  <pic:blipFill>
                    <a:blip cstate="print"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88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A66378" w:rsidR="008A77BA" w:rsidRDefault="00914E03" w:rsidRPr="003166A5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914E03">
        <w:rPr>
          <w:noProof/>
        </w:rPr>
        <w:lastRenderedPageBreak/>
        <w:drawing>
          <wp:inline distB="0" distL="0" distR="0" distT="0">
            <wp:extent cx="5670550" cy="8730847"/>
            <wp:effectExtent b="0" l="0" r="6350" t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 noChangeAspect="1"/>
                    </pic:cNvPicPr>
                  </pic:nvPicPr>
                  <pic:blipFill>
                    <a:blip cstate="print"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73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BD1323" w:rsidR="00BD1323" w:rsidRDefault="00BD1323">
      <w:pPr>
        <w:spacing w:line="276" w:lineRule="auto"/>
        <w:ind w:right="-2"/>
        <w:jc w:val="center"/>
        <w:rPr>
          <w:rFonts w:ascii="Trebuchet MS" w:cs="Tahoma" w:hAnsi="Trebuchet MS"/>
          <w:sz w:val="22"/>
          <w:szCs w:val="22"/>
        </w:rPr>
      </w:pPr>
      <w:r w:rsidRPr="00BD1323">
        <w:rPr>
          <w:noProof/>
        </w:rPr>
        <w:lastRenderedPageBreak/>
        <w:drawing>
          <wp:inline distB="0" distL="0" distR="0" distT="0">
            <wp:extent cx="1516380" cy="1783080"/>
            <wp:effectExtent b="7620" l="0" r="7620" t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BD1323" w:rsidR="00BD1323" w:rsidRDefault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Augmentation salaire de base 80 €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Grille métier- Grille talon ( augmentations 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Ticket restaurant Indemnité panier repassé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Petit déjeuner ( augmentation 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Prime d’assiduité ( création 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Prime d'ancienneté ( création)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Prime grand froid - ( augmentation)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Prime froid ( création)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Variable chauffeurs/ réception/ contrôle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Variable, autre métier de la logistique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Variable AGM ( augmentation 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Marcher public ( création)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Prime administratif ( créations)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BD1323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 xml:space="preserve">Minimum garanti variables commerciaux et TV </w:t>
      </w:r>
    </w:p>
    <w:p w:rsidP="00BD1323" w:rsidR="00BD1323" w:rsidRDefault="00BD1323" w:rsidRPr="00BD1323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</w:p>
    <w:p w:rsidP="00BD1323" w:rsidR="008A77BA" w:rsidRDefault="00BD1323" w:rsidRPr="00BD1323">
      <w:pPr>
        <w:pStyle w:val="Paragraphedeliste"/>
        <w:numPr>
          <w:ilvl w:val="0"/>
          <w:numId w:val="7"/>
        </w:num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 w:rsidRPr="00BD1323">
        <w:rPr>
          <w:rFonts w:ascii="Trebuchet MS" w:cs="Tahoma" w:hAnsi="Trebuchet MS"/>
          <w:sz w:val="22"/>
          <w:szCs w:val="22"/>
        </w:rPr>
        <w:t>Salaire -variable ( magasin Eurocash )</w:t>
      </w:r>
    </w:p>
    <w:p w:rsidP="00955206" w:rsidR="00955206" w:rsidRDefault="00E454B8" w:rsidRPr="00955206">
      <w:pPr>
        <w:spacing w:line="276" w:lineRule="auto"/>
        <w:ind w:right="-2"/>
        <w:jc w:val="both"/>
        <w:rPr>
          <w:rFonts w:ascii="Trebuchet MS" w:cs="Tahoma" w:hAnsi="Trebuchet MS"/>
          <w:sz w:val="22"/>
          <w:szCs w:val="22"/>
        </w:rPr>
      </w:pPr>
      <w:r>
        <w:rPr>
          <w:rFonts w:ascii="Trebuchet MS" w:cs="Tahoma" w:hAnsi="Trebuchet MS"/>
          <w:noProof/>
          <w:sz w:val="22"/>
          <w:szCs w:val="22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2579370</wp:posOffset>
                </wp:positionH>
                <wp:positionV relativeFrom="paragraph">
                  <wp:posOffset>242570</wp:posOffset>
                </wp:positionV>
                <wp:extent cx="1136650" cy="165100"/>
                <wp:effectExtent b="6350" l="0" r="6350" t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54B8" w:rsidRDefault="00E454B8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cid="http://schemas.microsoft.com/office/word/2016/wordml/cid" xmlns:w16se="http://schemas.microsoft.com/office/word/2015/wordml/symex"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MU/nRQIAAH4EAAAOAAAAZHJzL2Uyb0RvYy54bWysVN9v2jAQfp+0/8Hy+wihwDpEqBgV0yTU VqJTpb0ZxyGWbJ9nGxL21+/sBMq6PU17ce585/vxfXeZ37VakaNwXoIpaD4YUiIMh1KafUG/Pa8/ 3FLiAzMlU2BEQU/C07vF+3fzxs7ECGpQpXAEgxg/a2xB6xDsLMs8r4VmfgBWGDRW4DQLqLp9VjrW YHStstFwOM0acKV1wIX3eHvfGekixa8qwcNjVXkRiCoo1hbS6dK5i2e2mLPZ3jFbS96Xwf6hCs2k waSXUPcsMHJw8o9QWnIHHqow4KAzqCrJReoBu8mHb7rZ1syK1AuC4+0FJv//wvKH45MjsizoiBLD NFL0HYkipSBBtEGQUYSosX6GnluLvqH9DC1Sfb73eBk7byun4xd7ImhHsE8XgDES4fFRfjOdTtDE 0ZZPJ/kwMZC9vrbOhy8CNIlCQR0SmHBlx40PWAm6nl1iMg9KlmupVFLi0IiVcuTIkG4VUo344jcv ZUhT0OkNlhEfGYjPu8jKYILYa9dTlEK7a3sAdlCesH8H3RB5y9cSi9wwH56Yw6nBvnATwiMelQJM Ar1ESQ3u59/uoz+SiVZKGpzCgvofB+YEJeqrQZo/5eNxHNukjCcfR6i4a8vu2mIOegXYeY47Z3kS o39QZ7FyoF9wYZYxK5qY4Zi7oOEsrkK3G7hwXCyXyQkH1bKwMVvLY+gIWqTguX1hzvY8xVl5gPO8 stkbujrfDu7lIUAlE5cR4A7VHncc8kRxv5Bxi6715PX621j8AgAA//8DAFBLAwQUAAYACAAAACEA tl1ZgeAAAAAJAQAADwAAAGRycy9kb3ducmV2LnhtbEyPTU+EQAyG7yb+h0lNvBh3EJaVIGVjjB/J 3lz8iLdZZgQi0yHMLOC/t5701DZ98vZpsV1sLyYz+s4RwtUqAmGodrqjBuGlerjMQPigSKvekUH4 Nh625elJoXLtZno20z40gkPI5wqhDWHIpfR1a6zyKzcY4t2nG60KPI6N1KOaOdz2Mo6ijbSqI77Q qsHctab+2h8twsdF877zy+PrnKTJcP80VddvukI8P1tub0AEs4Q/GH71WR1Kdjq4I2kveoR1tIkZ RUgyrgykWcrNAWGzjkGWhfz/QfkDAAD//wMAUEsBAi0AFAAGAAgAAAAhALaDOJL+AAAA4QEAABMA AAAAAAAAAAAAAAAAAAAAAFtDb250ZW50X1R5cGVzXS54bWxQSwECLQAUAAYACAAAACEAOP0h/9YA AACUAQAACwAAAAAAAAAAAAAAAAAvAQAAX3JlbHMvLnJlbHNQSwECLQAUAAYACAAAACEAbTFP50UC AAB+BAAADgAAAAAAAAAAAAAAAAAuAgAAZHJzL2Uyb0RvYy54bWxQSwECLQAUAAYACAAAACEAtl1Z geAAAAAJAQAADwAAAAAAAAAAAAAAAACfBAAAZHJzL2Rvd25yZXYueG1sUEsFBgAAAAAEAAQA8wAA AKwFAAAAAA== " o:spid="_x0000_s1026" stroked="f" strokeweight=".5pt" style="position:absolute;left:0;text-align:left;margin-left:203.1pt;margin-top:19.1pt;width:89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E454B8" w:rsidRDefault="00E454B8"/>
                  </w:txbxContent>
                </v:textbox>
              </v:shape>
            </w:pict>
          </mc:Fallback>
        </mc:AlternateContent>
      </w:r>
      <w:r w:rsidR="00BD1323">
        <w:rPr>
          <w:rFonts w:ascii="Trebuchet MS" w:cs="Tahoma" w:hAnsi="Trebuchet MS"/>
          <w:noProof/>
          <w:sz w:val="22"/>
          <w:szCs w:val="22"/>
        </w:rPr>
        <w:drawing>
          <wp:inline distB="0" distL="0" distR="0" distT="0" wp14:anchorId="45B843D8">
            <wp:extent cx="5684520" cy="8717280"/>
            <wp:effectExtent b="7620" l="0" r="0" t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71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5206" w:rsidRPr="00955206" w:rsidSect="0068480C">
      <w:headerReference r:id="rId18" w:type="even"/>
      <w:footerReference r:id="rId19" w:type="even"/>
      <w:footerReference r:id="rId20" w:type="default"/>
      <w:pgSz w:code="9" w:h="16840" w:w="11907"/>
      <w:pgMar w:bottom="1418" w:footer="204" w:gutter="0" w:header="720" w:left="1418" w:right="1559" w:top="141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AC" w:rsidRDefault="009635AC">
      <w:r>
        <w:separator/>
      </w:r>
    </w:p>
  </w:endnote>
  <w:endnote w:type="continuationSeparator" w:id="0">
    <w:p w:rsidR="009635AC" w:rsidRDefault="0096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427948" w:rsidR="00D57DBF" w:rsidRDefault="00D57DBF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P="00D94A0D" w:rsidR="00D57DBF" w:rsidRDefault="00D57DBF">
    <w:pPr>
      <w:pStyle w:val="Pieddepage"/>
      <w:ind w:right="360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B16958" w:rsidR="00D57DBF" w:rsidRDefault="00D57DBF" w:rsidRPr="00914E03">
    <w:pPr>
      <w:tabs>
        <w:tab w:pos="4550" w:val="center"/>
        <w:tab w:pos="5818" w:val="left"/>
      </w:tabs>
      <w:ind w:right="260"/>
      <w:jc w:val="center"/>
      <w:rPr>
        <w:rFonts w:ascii="Trebuchet MS" w:hAnsi="Trebuchet MS"/>
        <w:color w:themeColor="text2" w:themeShade="80" w:val="0F243E"/>
      </w:rPr>
    </w:pPr>
    <w:r w:rsidRPr="00914E03">
      <w:rPr>
        <w:rFonts w:ascii="Trebuchet MS" w:hAnsi="Trebuchet MS"/>
        <w:color w:themeColor="text2" w:themeTint="99" w:val="548DD4"/>
        <w:spacing w:val="60"/>
      </w:rPr>
      <w:t>Accord NO 2022</w:t>
    </w:r>
    <w:r w:rsidRPr="00914E03">
      <w:rPr>
        <w:rFonts w:ascii="Trebuchet MS" w:hAnsi="Trebuchet MS"/>
        <w:color w:themeColor="text2" w:themeTint="99" w:val="548DD4"/>
        <w:spacing w:val="60"/>
      </w:rPr>
      <w:tab/>
    </w:r>
    <w:r w:rsidRPr="00914E03">
      <w:rPr>
        <w:rFonts w:ascii="Trebuchet MS" w:hAnsi="Trebuchet MS"/>
        <w:color w:themeColor="text2" w:themeTint="99" w:val="548DD4"/>
        <w:spacing w:val="60"/>
      </w:rPr>
      <w:tab/>
    </w:r>
    <w:r w:rsidRPr="00914E03">
      <w:rPr>
        <w:rFonts w:ascii="Trebuchet MS" w:hAnsi="Trebuchet MS"/>
        <w:color w:themeColor="text2" w:themeTint="99" w:val="548DD4"/>
        <w:spacing w:val="60"/>
      </w:rPr>
      <w:tab/>
    </w:r>
    <w:r w:rsidRPr="00914E03">
      <w:rPr>
        <w:rFonts w:ascii="Trebuchet MS" w:hAnsi="Trebuchet MS"/>
        <w:color w:themeColor="text2" w:themeTint="99" w:val="548DD4"/>
        <w:spacing w:val="60"/>
      </w:rPr>
      <w:tab/>
      <w:t>Page</w:t>
    </w:r>
    <w:r w:rsidRPr="00914E03">
      <w:rPr>
        <w:rFonts w:ascii="Trebuchet MS" w:hAnsi="Trebuchet MS"/>
        <w:color w:themeColor="text2" w:themeTint="99" w:val="548DD4"/>
      </w:rPr>
      <w:t xml:space="preserve"> </w:t>
    </w:r>
    <w:r w:rsidRPr="00914E03">
      <w:rPr>
        <w:rFonts w:ascii="Trebuchet MS" w:hAnsi="Trebuchet MS"/>
        <w:color w:themeColor="text2" w:themeShade="BF" w:val="17365D"/>
      </w:rPr>
      <w:fldChar w:fldCharType="begin"/>
    </w:r>
    <w:r w:rsidRPr="00914E03">
      <w:rPr>
        <w:rFonts w:ascii="Trebuchet MS" w:hAnsi="Trebuchet MS"/>
        <w:color w:themeColor="text2" w:themeShade="BF" w:val="17365D"/>
      </w:rPr>
      <w:instrText>PAGE   \* MERGEFORMAT</w:instrText>
    </w:r>
    <w:r w:rsidRPr="00914E03">
      <w:rPr>
        <w:rFonts w:ascii="Trebuchet MS" w:hAnsi="Trebuchet MS"/>
        <w:color w:themeColor="text2" w:themeShade="BF" w:val="17365D"/>
      </w:rPr>
      <w:fldChar w:fldCharType="separate"/>
    </w:r>
    <w:r w:rsidR="002925CD">
      <w:rPr>
        <w:rFonts w:ascii="Trebuchet MS" w:hAnsi="Trebuchet MS"/>
        <w:noProof/>
        <w:color w:themeColor="text2" w:themeShade="BF" w:val="17365D"/>
      </w:rPr>
      <w:t>1</w:t>
    </w:r>
    <w:r w:rsidRPr="00914E03">
      <w:rPr>
        <w:rFonts w:ascii="Trebuchet MS" w:hAnsi="Trebuchet MS"/>
        <w:color w:themeColor="text2" w:themeShade="BF" w:val="17365D"/>
      </w:rPr>
      <w:fldChar w:fldCharType="end"/>
    </w:r>
    <w:r w:rsidRPr="00914E03">
      <w:rPr>
        <w:rFonts w:ascii="Trebuchet MS" w:hAnsi="Trebuchet MS"/>
        <w:color w:themeColor="text2" w:themeShade="BF" w:val="17365D"/>
      </w:rPr>
      <w:t xml:space="preserve"> | </w:t>
    </w:r>
    <w:r w:rsidRPr="00914E03">
      <w:rPr>
        <w:rFonts w:ascii="Trebuchet MS" w:hAnsi="Trebuchet MS"/>
        <w:color w:themeColor="text2" w:themeShade="BF" w:val="17365D"/>
      </w:rPr>
      <w:fldChar w:fldCharType="begin"/>
    </w:r>
    <w:r w:rsidRPr="00914E03">
      <w:rPr>
        <w:rFonts w:ascii="Trebuchet MS" w:hAnsi="Trebuchet MS"/>
        <w:color w:themeColor="text2" w:themeShade="BF" w:val="17365D"/>
      </w:rPr>
      <w:instrText>NUMPAGES  \* Arabic  \* MERGEFORMAT</w:instrText>
    </w:r>
    <w:r w:rsidRPr="00914E03">
      <w:rPr>
        <w:rFonts w:ascii="Trebuchet MS" w:hAnsi="Trebuchet MS"/>
        <w:color w:themeColor="text2" w:themeShade="BF" w:val="17365D"/>
      </w:rPr>
      <w:fldChar w:fldCharType="separate"/>
    </w:r>
    <w:r w:rsidR="002925CD">
      <w:rPr>
        <w:rFonts w:ascii="Trebuchet MS" w:hAnsi="Trebuchet MS"/>
        <w:noProof/>
        <w:color w:themeColor="text2" w:themeShade="BF" w:val="17365D"/>
      </w:rPr>
      <w:t>17</w:t>
    </w:r>
    <w:r w:rsidRPr="00914E03">
      <w:rPr>
        <w:rFonts w:ascii="Trebuchet MS" w:hAnsi="Trebuchet MS"/>
        <w:color w:themeColor="text2" w:themeShade="BF" w:val="17365D"/>
      </w:rPr>
      <w:fldChar w:fldCharType="end"/>
    </w:r>
  </w:p>
  <w:p w:rsidR="00D57DBF" w:rsidRDefault="00D57DBF" w:rsidRPr="00914E03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9635AC" w:rsidRDefault="009635AC">
      <w:r>
        <w:separator/>
      </w:r>
    </w:p>
  </w:footnote>
  <w:footnote w:id="0" w:type="continuationSeparator">
    <w:p w:rsidR="009635AC" w:rsidRDefault="009635A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FD779B" w:rsidR="00D57DBF" w:rsidRDefault="00D57DBF">
    <w:pPr>
      <w:pStyle w:val="En-tt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P="009E03C5" w:rsidR="00D57DBF" w:rsidRDefault="00D57DBF">
    <w:pPr>
      <w:pStyle w:val="En-tte"/>
      <w:ind w:right="36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filled="t" id="_x0000_i1028" o:bullet="t" style="width:11.25pt;height:11.25pt" type="#_x0000_t75">
        <v:fill color2="black"/>
        <v:imagedata o:title="" r:id="rId1"/>
      </v:shape>
    </w:pict>
  </w:numPicBullet>
  <w:numPicBullet w:numPicBulletId="1">
    <w:pict>
      <v:shape id="_x0000_i1029" o:bullet="t" style="width:11.25pt;height:11.25pt" type="#_x0000_t75">
        <v:imagedata o:title="msoEB3E" r:id="rId2"/>
      </v:shape>
    </w:pict>
  </w:numPicBullet>
  <w:abstractNum w:abstractNumId="0">
    <w:nsid w:val="08D344B0"/>
    <w:multiLevelType w:val="multilevel"/>
    <w:tmpl w:val="D07476C2"/>
    <w:styleLink w:val="List10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1">
    <w:nsid w:val="0B631166"/>
    <w:multiLevelType w:val="multilevel"/>
    <w:tmpl w:val="4D58B82C"/>
    <w:styleLink w:val="List7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2">
    <w:nsid w:val="0D942410"/>
    <w:multiLevelType w:val="multilevel"/>
    <w:tmpl w:val="4A5067EC"/>
    <w:styleLink w:val="List14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2556" w:val="num"/>
        </w:tabs>
        <w:ind w:hanging="420" w:left="255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3276" w:val="num"/>
        </w:tabs>
        <w:ind w:hanging="420" w:left="327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3996" w:val="num"/>
        </w:tabs>
        <w:ind w:hanging="420" w:left="399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4716" w:val="num"/>
        </w:tabs>
        <w:ind w:hanging="420" w:left="471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5436" w:val="num"/>
        </w:tabs>
        <w:ind w:hanging="420" w:left="543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6156" w:val="num"/>
        </w:tabs>
        <w:ind w:hanging="420" w:left="615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6876" w:val="num"/>
        </w:tabs>
        <w:ind w:hanging="420" w:left="687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7596" w:val="num"/>
        </w:tabs>
        <w:ind w:hanging="420" w:left="7596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3">
    <w:nsid w:val="11052213"/>
    <w:multiLevelType w:val="hybridMultilevel"/>
    <w:tmpl w:val="CBC02130"/>
    <w:lvl w:ilvl="0" w:tplc="040C0007">
      <w:start w:val="1"/>
      <w:numFmt w:val="bullet"/>
      <w:lvlText w:val=""/>
      <w:lvlPicBulletId w:val="1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4">
    <w:nsid w:val="111213AA"/>
    <w:multiLevelType w:val="hybridMultilevel"/>
    <w:tmpl w:val="1CCE5324"/>
    <w:lvl w:ilvl="0" w:tplc="EBC0E7A8">
      <w:start w:val="1"/>
      <w:numFmt w:val="bullet"/>
      <w:lvlText w:val=""/>
      <w:lvlPicBulletId w:val="0"/>
      <w:lvlJc w:val="left"/>
      <w:pPr>
        <w:ind w:hanging="360" w:left="1004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:abstractNumId="5">
    <w:nsid w:val="117F6746"/>
    <w:multiLevelType w:val="hybridMultilevel"/>
    <w:tmpl w:val="82162800"/>
    <w:lvl w:ilvl="0" w:tplc="040C0001">
      <w:start w:val="1"/>
      <w:numFmt w:val="bullet"/>
      <w:lvlText w:val=""/>
      <w:lvlJc w:val="left"/>
      <w:pPr>
        <w:ind w:hanging="360" w:left="109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1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3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5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7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9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1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3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57"/>
      </w:pPr>
      <w:rPr>
        <w:rFonts w:ascii="Wingdings" w:hAnsi="Wingdings" w:hint="default"/>
      </w:rPr>
    </w:lvl>
  </w:abstractNum>
  <w:abstractNum w:abstractNumId="6">
    <w:nsid w:val="12046058"/>
    <w:multiLevelType w:val="hybridMultilevel"/>
    <w:tmpl w:val="DC0688E0"/>
    <w:lvl w:ilvl="0" w:tplc="EBC0E7A8">
      <w:start w:val="1"/>
      <w:numFmt w:val="bullet"/>
      <w:lvlText w:val=""/>
      <w:lvlPicBulletId w:val="0"/>
      <w:lvlJc w:val="left"/>
      <w:pPr>
        <w:ind w:hanging="360" w:left="36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7">
    <w:nsid w:val="149E12C3"/>
    <w:multiLevelType w:val="multilevel"/>
    <w:tmpl w:val="690EAC24"/>
    <w:lvl w:ilvl="0">
      <w:start w:val="4"/>
      <w:numFmt w:val="decimal"/>
      <w:lvlText w:val="%1"/>
      <w:lvlJc w:val="left"/>
      <w:pPr>
        <w:tabs>
          <w:tab w:pos="510" w:val="num"/>
        </w:tabs>
        <w:ind w:hanging="510" w:left="51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pos="1928" w:val="num"/>
        </w:tabs>
        <w:ind w:hanging="510" w:left="192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pos="3556" w:val="num"/>
        </w:tabs>
        <w:ind w:hanging="720" w:left="3556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pos="5334" w:val="num"/>
        </w:tabs>
        <w:ind w:hanging="1080" w:left="533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pos="6752" w:val="num"/>
        </w:tabs>
        <w:ind w:hanging="1080" w:left="675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pos="8530" w:val="num"/>
        </w:tabs>
        <w:ind w:hanging="1440" w:left="853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pos="9948" w:val="num"/>
        </w:tabs>
        <w:ind w:hanging="1440" w:left="9948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pos="11726" w:val="num"/>
        </w:tabs>
        <w:ind w:hanging="1800" w:left="11726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pos="13504" w:val="num"/>
        </w:tabs>
        <w:ind w:hanging="2160" w:left="13504"/>
      </w:pPr>
      <w:rPr>
        <w:rFonts w:hint="default"/>
        <w:b/>
      </w:rPr>
    </w:lvl>
  </w:abstractNum>
  <w:abstractNum w:abstractNumId="8">
    <w:nsid w:val="1C1B6A88"/>
    <w:multiLevelType w:val="multilevel"/>
    <w:tmpl w:val="85523612"/>
    <w:styleLink w:val="List8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9">
    <w:nsid w:val="1D9763C8"/>
    <w:multiLevelType w:val="hybridMultilevel"/>
    <w:tmpl w:val="6A827A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1EC92CF3"/>
    <w:multiLevelType w:val="multilevel"/>
    <w:tmpl w:val="2CD651D6"/>
    <w:styleLink w:val="List9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11">
    <w:nsid w:val="20A16C08"/>
    <w:multiLevelType w:val="singleLevel"/>
    <w:tmpl w:val="812631DC"/>
    <w:lvl w:ilvl="0">
      <w:start w:val="1"/>
      <w:numFmt w:val="bullet"/>
      <w:pStyle w:val="Liste"/>
      <w:lvlText w:val="–"/>
      <w:lvlJc w:val="left"/>
      <w:pPr>
        <w:tabs>
          <w:tab w:pos="0" w:val="num"/>
        </w:tabs>
        <w:ind w:hanging="283" w:left="283"/>
      </w:pPr>
      <w:rPr>
        <w:rFonts w:ascii="Times New Roman" w:hAnsi="Times New Roman" w:hint="default"/>
      </w:rPr>
    </w:lvl>
  </w:abstractNum>
  <w:abstractNum w:abstractNumId="12">
    <w:nsid w:val="25172DAD"/>
    <w:multiLevelType w:val="multilevel"/>
    <w:tmpl w:val="02387C48"/>
    <w:styleLink w:val="List6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13">
    <w:nsid w:val="25FD26B4"/>
    <w:multiLevelType w:val="hybridMultilevel"/>
    <w:tmpl w:val="26E482F8"/>
    <w:lvl w:ilvl="0" w:tplc="EF706280">
      <w:start w:val="5"/>
      <w:numFmt w:val="bullet"/>
      <w:lvlText w:val="-"/>
      <w:lvlJc w:val="left"/>
      <w:pPr>
        <w:ind w:hanging="360" w:left="720"/>
      </w:pPr>
      <w:rPr>
        <w:rFonts w:ascii="Trebuchet MS" w:cs="Tahoma" w:eastAsia="Times New Roman" w:hAnsi="Trebuchet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27AB76C2"/>
    <w:multiLevelType w:val="hybridMultilevel"/>
    <w:tmpl w:val="5198C2B0"/>
    <w:lvl w:ilvl="0" w:tplc="040C0001">
      <w:start w:val="1"/>
      <w:numFmt w:val="bullet"/>
      <w:lvlText w:val=""/>
      <w:lvlJc w:val="left"/>
      <w:pPr>
        <w:tabs>
          <w:tab w:pos="1854" w:val="num"/>
        </w:tabs>
        <w:ind w:hanging="360" w:left="185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:abstractNumId="15">
    <w:nsid w:val="30416623"/>
    <w:multiLevelType w:val="hybridMultilevel"/>
    <w:tmpl w:val="3182A688"/>
    <w:lvl w:ilvl="0" w:tplc="46E08F7E">
      <w:start w:val="1"/>
      <w:numFmt w:val="bullet"/>
      <w:pStyle w:val="Listepuces2"/>
      <w:lvlText w:val=""/>
      <w:lvlJc w:val="left"/>
      <w:pPr>
        <w:tabs>
          <w:tab w:pos="1918" w:val="num"/>
        </w:tabs>
        <w:ind w:hanging="360" w:left="191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998" w:val="num"/>
        </w:tabs>
        <w:ind w:hanging="360" w:left="299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718" w:val="num"/>
        </w:tabs>
        <w:ind w:hanging="360" w:left="371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438" w:val="num"/>
        </w:tabs>
        <w:ind w:hanging="360" w:left="443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158" w:val="num"/>
        </w:tabs>
        <w:ind w:hanging="360" w:left="515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878" w:val="num"/>
        </w:tabs>
        <w:ind w:hanging="360" w:left="587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598" w:val="num"/>
        </w:tabs>
        <w:ind w:hanging="360" w:left="659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318" w:val="num"/>
        </w:tabs>
        <w:ind w:hanging="360" w:left="731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8038" w:val="num"/>
        </w:tabs>
        <w:ind w:hanging="360" w:left="8038"/>
      </w:pPr>
      <w:rPr>
        <w:rFonts w:ascii="Wingdings" w:hAnsi="Wingdings" w:hint="default"/>
      </w:rPr>
    </w:lvl>
  </w:abstractNum>
  <w:abstractNum w:abstractNumId="16">
    <w:nsid w:val="325934A5"/>
    <w:multiLevelType w:val="multilevel"/>
    <w:tmpl w:val="D12C34AA"/>
    <w:styleLink w:val="Liste41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17">
    <w:nsid w:val="34A564F6"/>
    <w:multiLevelType w:val="multilevel"/>
    <w:tmpl w:val="0B2AA5C4"/>
    <w:styleLink w:val="List13"/>
    <w:lvl w:ilvl="0">
      <w:start w:val="1"/>
      <w:numFmt w:val="bullet"/>
      <w:lvlText w:val="-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1">
      <w:numFmt w:val="bullet"/>
      <w:lvlText w:val="o"/>
      <w:lvlJc w:val="left"/>
      <w:pPr>
        <w:tabs>
          <w:tab w:pos="1418" w:val="num"/>
        </w:tabs>
        <w:ind w:hanging="360" w:left="1418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7260" w:val="num"/>
        </w:tabs>
        <w:ind w:hanging="420" w:left="72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18">
    <w:nsid w:val="3A330717"/>
    <w:multiLevelType w:val="hybridMultilevel"/>
    <w:tmpl w:val="C72C611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3C747F3F"/>
    <w:multiLevelType w:val="hybridMultilevel"/>
    <w:tmpl w:val="9490DDB2"/>
    <w:lvl w:ilvl="0" w:tplc="040C000F">
      <w:start w:val="1"/>
      <w:numFmt w:val="decimal"/>
      <w:lvlText w:val="%1."/>
      <w:lvlJc w:val="left"/>
      <w:pPr>
        <w:tabs>
          <w:tab w:pos="2148" w:val="num"/>
        </w:tabs>
        <w:ind w:hanging="360" w:left="2148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pos="2148" w:val="num"/>
        </w:tabs>
        <w:ind w:hanging="360" w:left="2148"/>
      </w:pPr>
      <w:rPr>
        <w:rFonts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:abstractNumId="20">
    <w:nsid w:val="3E976262"/>
    <w:multiLevelType w:val="multilevel"/>
    <w:tmpl w:val="2F2C1C40"/>
    <w:styleLink w:val="List0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21">
    <w:nsid w:val="43B64D43"/>
    <w:multiLevelType w:val="multilevel"/>
    <w:tmpl w:val="8D2A0B48"/>
    <w:styleLink w:val="Liste31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22">
    <w:nsid w:val="51EC1366"/>
    <w:multiLevelType w:val="multilevel"/>
    <w:tmpl w:val="DBA6FA0E"/>
    <w:styleLink w:val="List15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23">
    <w:nsid w:val="56BE0991"/>
    <w:multiLevelType w:val="hybridMultilevel"/>
    <w:tmpl w:val="88909BEE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24">
    <w:nsid w:val="5C211E6B"/>
    <w:multiLevelType w:val="hybridMultilevel"/>
    <w:tmpl w:val="B3A8BEA2"/>
    <w:lvl w:ilvl="0" w:tplc="00000003">
      <w:start w:val="1"/>
      <w:numFmt w:val="bullet"/>
      <w:lvlText w:val=""/>
      <w:lvlPicBulletId w:val="0"/>
      <w:lvlJc w:val="left"/>
      <w:pPr>
        <w:ind w:hanging="360" w:left="360"/>
      </w:pPr>
      <w:rPr>
        <w:rFonts w:ascii="Symbol" w:cs="Symbol" w:hAnsi="Symbol" w:hint="default"/>
        <w:color w:val="auto"/>
      </w:rPr>
    </w:lvl>
    <w:lvl w:ilvl="1" w:tplc="00000003">
      <w:start w:val="1"/>
      <w:numFmt w:val="bullet"/>
      <w:lvlText w:val=""/>
      <w:lvlPicBulletId w:val="0"/>
      <w:lvlJc w:val="left"/>
      <w:pPr>
        <w:ind w:hanging="360" w:left="1080"/>
      </w:pPr>
      <w:rPr>
        <w:rFonts w:ascii="Symbol" w:cs="Symbol" w:hAnsi="Symbol" w:hint="default"/>
        <w:color w:val="auto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25">
    <w:nsid w:val="65E976FA"/>
    <w:multiLevelType w:val="multilevel"/>
    <w:tmpl w:val="4380E316"/>
    <w:lvl w:ilvl="0">
      <w:start w:val="5"/>
      <w:numFmt w:val="decimal"/>
      <w:lvlText w:val="%1."/>
      <w:lvlJc w:val="left"/>
      <w:pPr>
        <w:ind w:hanging="432" w:left="432"/>
      </w:pPr>
      <w:rPr>
        <w:rFonts w:hint="default"/>
        <w:b/>
      </w:rPr>
    </w:lvl>
    <w:lvl w:ilvl="1">
      <w:start w:val="2"/>
      <w:numFmt w:val="decimal"/>
      <w:lvlText w:val="%1.%2-"/>
      <w:lvlJc w:val="left"/>
      <w:pPr>
        <w:ind w:hanging="720" w:left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hanging="720" w:left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hanging="1080" w:left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hanging="1080" w:left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hanging="1440" w:left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hanging="1440" w:left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hanging="1800" w:left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hanging="1800" w:left="1800"/>
      </w:pPr>
      <w:rPr>
        <w:rFonts w:hint="default"/>
        <w:b/>
      </w:rPr>
    </w:lvl>
  </w:abstractNum>
  <w:abstractNum w:abstractNumId="26">
    <w:nsid w:val="68F42AF0"/>
    <w:multiLevelType w:val="hybridMultilevel"/>
    <w:tmpl w:val="FF4EFF06"/>
    <w:lvl w:ilvl="0" w:tplc="EBC0E7A8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7">
    <w:nsid w:val="696B6AFB"/>
    <w:multiLevelType w:val="multilevel"/>
    <w:tmpl w:val="E5F6AC88"/>
    <w:styleLink w:val="List16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28">
    <w:nsid w:val="6A075D30"/>
    <w:multiLevelType w:val="hybridMultilevel"/>
    <w:tmpl w:val="A5E24A64"/>
    <w:lvl w:ilvl="0" w:tplc="EBC0E7A8">
      <w:start w:val="1"/>
      <w:numFmt w:val="bullet"/>
      <w:lvlText w:val=""/>
      <w:lvlPicBulletId w:val="0"/>
      <w:lvlJc w:val="left"/>
      <w:pPr>
        <w:ind w:hanging="360" w:left="36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29">
    <w:nsid w:val="6A372093"/>
    <w:multiLevelType w:val="hybridMultilevel"/>
    <w:tmpl w:val="E25A525C"/>
    <w:lvl w:ilvl="0" w:tplc="EBC0E7A8">
      <w:start w:val="1"/>
      <w:numFmt w:val="bullet"/>
      <w:lvlText w:val=""/>
      <w:lvlPicBulletId w:val="0"/>
      <w:lvlJc w:val="left"/>
      <w:pPr>
        <w:ind w:hanging="360" w:left="36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30">
    <w:nsid w:val="6B1D7BE4"/>
    <w:multiLevelType w:val="multilevel"/>
    <w:tmpl w:val="417C8BD6"/>
    <w:styleLink w:val="Liste51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1500" w:val="num"/>
        </w:tabs>
        <w:ind w:hanging="420" w:left="15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31">
    <w:nsid w:val="6B8F1AF2"/>
    <w:multiLevelType w:val="multilevel"/>
    <w:tmpl w:val="DACE8C30"/>
    <w:styleLink w:val="List12"/>
    <w:lvl w:ilvl="0">
      <w:numFmt w:val="bullet"/>
      <w:lvlText w:val="-"/>
      <w:lvlJc w:val="left"/>
      <w:pPr>
        <w:tabs>
          <w:tab w:pos="660" w:val="num"/>
        </w:tabs>
        <w:ind w:hanging="300" w:left="66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1">
      <w:start w:val="1"/>
      <w:numFmt w:val="bullet"/>
      <w:lvlText w:val="o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7260" w:val="num"/>
        </w:tabs>
        <w:ind w:hanging="420" w:left="72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32">
    <w:nsid w:val="6DC15549"/>
    <w:multiLevelType w:val="hybridMultilevel"/>
    <w:tmpl w:val="3B6611FE"/>
    <w:lvl w:ilvl="0" w:tplc="EBC0E7A8">
      <w:start w:val="1"/>
      <w:numFmt w:val="bullet"/>
      <w:lvlText w:val=""/>
      <w:lvlPicBulletId w:val="0"/>
      <w:lvlJc w:val="left"/>
      <w:pPr>
        <w:ind w:hanging="360" w:left="144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33">
    <w:nsid w:val="6FAF5397"/>
    <w:multiLevelType w:val="multilevel"/>
    <w:tmpl w:val="17F4302A"/>
    <w:styleLink w:val="List11"/>
    <w:lvl w:ilvl="0">
      <w:start w:val="1"/>
      <w:numFmt w:val="bullet"/>
      <w:lvlText w:val="-"/>
      <w:lvlJc w:val="left"/>
      <w:pPr>
        <w:tabs>
          <w:tab w:pos="780" w:val="num"/>
        </w:tabs>
        <w:ind w:hanging="420" w:left="7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1"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Trebuchet MS" w:cs="Trebuchet MS" w:eastAsia="Trebuchet MS" w:hAnsi="Trebuchet MS"/>
        <w:color w:val="000000"/>
        <w:position w:val="0"/>
        <w:sz w:val="20"/>
        <w:szCs w:val="20"/>
        <w:u w:color="000000"/>
        <w:lang w:val="fr-FR"/>
      </w:rPr>
    </w:lvl>
    <w:lvl w:ilvl="2">
      <w:start w:val="1"/>
      <w:numFmt w:val="bullet"/>
      <w:lvlText w:val="▪"/>
      <w:lvlJc w:val="left"/>
      <w:pPr>
        <w:tabs>
          <w:tab w:pos="2220" w:val="num"/>
        </w:tabs>
        <w:ind w:hanging="420" w:left="22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3">
      <w:start w:val="1"/>
      <w:numFmt w:val="bullet"/>
      <w:lvlText w:val="•"/>
      <w:lvlJc w:val="left"/>
      <w:pPr>
        <w:tabs>
          <w:tab w:pos="2940" w:val="num"/>
        </w:tabs>
        <w:ind w:hanging="420" w:left="29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4">
      <w:start w:val="1"/>
      <w:numFmt w:val="bullet"/>
      <w:lvlText w:val="o"/>
      <w:lvlJc w:val="left"/>
      <w:pPr>
        <w:tabs>
          <w:tab w:pos="3660" w:val="num"/>
        </w:tabs>
        <w:ind w:hanging="420" w:left="366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5">
      <w:start w:val="1"/>
      <w:numFmt w:val="bullet"/>
      <w:lvlText w:val="▪"/>
      <w:lvlJc w:val="left"/>
      <w:pPr>
        <w:tabs>
          <w:tab w:pos="4380" w:val="num"/>
        </w:tabs>
        <w:ind w:hanging="420" w:left="438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6">
      <w:start w:val="1"/>
      <w:numFmt w:val="bullet"/>
      <w:lvlText w:val="•"/>
      <w:lvlJc w:val="left"/>
      <w:pPr>
        <w:tabs>
          <w:tab w:pos="5100" w:val="num"/>
        </w:tabs>
        <w:ind w:hanging="420" w:left="510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7">
      <w:start w:val="1"/>
      <w:numFmt w:val="bullet"/>
      <w:lvlText w:val="o"/>
      <w:lvlJc w:val="left"/>
      <w:pPr>
        <w:tabs>
          <w:tab w:pos="5820" w:val="num"/>
        </w:tabs>
        <w:ind w:hanging="420" w:left="582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  <w:lvl w:ilvl="8">
      <w:start w:val="1"/>
      <w:numFmt w:val="bullet"/>
      <w:lvlText w:val="▪"/>
      <w:lvlJc w:val="left"/>
      <w:pPr>
        <w:tabs>
          <w:tab w:pos="6540" w:val="num"/>
        </w:tabs>
        <w:ind w:hanging="420" w:left="6540"/>
      </w:pPr>
      <w:rPr>
        <w:rFonts w:ascii="Trebuchet MS" w:cs="Trebuchet MS" w:eastAsia="Trebuchet MS" w:hAnsi="Trebuchet MS"/>
        <w:color w:val="000000"/>
        <w:position w:val="0"/>
        <w:sz w:val="28"/>
        <w:szCs w:val="28"/>
        <w:u w:color="000000"/>
        <w:lang w:val="fr-FR"/>
      </w:rPr>
    </w:lvl>
  </w:abstractNum>
  <w:abstractNum w:abstractNumId="34">
    <w:nsid w:val="78563DE7"/>
    <w:multiLevelType w:val="hybridMultilevel"/>
    <w:tmpl w:val="10A29896"/>
    <w:lvl w:ilvl="0" w:tplc="D1845FC8">
      <w:start w:val="1"/>
      <w:numFmt w:val="lowerLetter"/>
      <w:lvlText w:val="%1)"/>
      <w:lvlJc w:val="left"/>
      <w:pPr>
        <w:ind w:hanging="360" w:left="213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5">
    <w:nsid w:val="79A92E3A"/>
    <w:multiLevelType w:val="hybridMultilevel"/>
    <w:tmpl w:val="61E02EDC"/>
    <w:lvl w:ilvl="0" w:tplc="EBC0E7A8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11"/>
  </w:num>
  <w:num w:numId="5">
    <w:abstractNumId w:val="15"/>
  </w:num>
  <w:num w:numId="6">
    <w:abstractNumId w:val="23"/>
  </w:num>
  <w:num w:numId="7">
    <w:abstractNumId w:val="5"/>
  </w:num>
  <w:num w:numId="8">
    <w:abstractNumId w:val="20"/>
  </w:num>
  <w:num w:numId="9">
    <w:abstractNumId w:val="21"/>
  </w:num>
  <w:num w:numId="10">
    <w:abstractNumId w:val="16"/>
  </w:num>
  <w:num w:numId="11">
    <w:abstractNumId w:val="30"/>
  </w:num>
  <w:num w:numId="12">
    <w:abstractNumId w:val="12"/>
  </w:num>
  <w:num w:numId="13">
    <w:abstractNumId w:val="1"/>
  </w:num>
  <w:num w:numId="14">
    <w:abstractNumId w:val="8"/>
  </w:num>
  <w:num w:numId="15">
    <w:abstractNumId w:val="10"/>
  </w:num>
  <w:num w:numId="16">
    <w:abstractNumId w:val="0"/>
  </w:num>
  <w:num w:numId="17">
    <w:abstractNumId w:val="33"/>
  </w:num>
  <w:num w:numId="18">
    <w:abstractNumId w:val="31"/>
  </w:num>
  <w:num w:numId="19">
    <w:abstractNumId w:val="17"/>
  </w:num>
  <w:num w:numId="20">
    <w:abstractNumId w:val="2"/>
  </w:num>
  <w:num w:numId="21">
    <w:abstractNumId w:val="22"/>
  </w:num>
  <w:num w:numId="22">
    <w:abstractNumId w:val="27"/>
  </w:num>
  <w:num w:numId="23">
    <w:abstractNumId w:val="13"/>
  </w:num>
  <w:num w:numId="24">
    <w:abstractNumId w:val="24"/>
  </w:num>
  <w:num w:numId="25">
    <w:abstractNumId w:val="28"/>
  </w:num>
  <w:num w:numId="26">
    <w:abstractNumId w:val="26"/>
  </w:num>
  <w:num w:numId="27">
    <w:abstractNumId w:val="29"/>
  </w:num>
  <w:num w:numId="28">
    <w:abstractNumId w:val="32"/>
  </w:num>
  <w:num w:numId="29">
    <w:abstractNumId w:val="4"/>
  </w:num>
  <w:num w:numId="30">
    <w:abstractNumId w:val="6"/>
  </w:num>
  <w:num w:numId="31">
    <w:abstractNumId w:val="35"/>
  </w:num>
  <w:num w:numId="32">
    <w:abstractNumId w:val="34"/>
  </w:num>
  <w:num w:numId="33">
    <w:abstractNumId w:val="18"/>
  </w:num>
  <w:num w:numId="34">
    <w:abstractNumId w:val="9"/>
  </w:num>
  <w:num w:numId="35">
    <w:abstractNumId w:val="25"/>
  </w:num>
  <w:num w:numId="36">
    <w:abstractNumId w:val="3"/>
  </w:num>
  <w:numIdMacAtCleanup w:val="31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intFractionalCharacterWidth/>
  <w:embedSystemFonts/>
  <w:hideSpellingErrors/>
  <w:hideGrammaticalErrors/>
  <w:activeWritingStyle w:appName="MSWord" w:checkStyle="1" w:dllVersion="6" w:lang="fr-FR" w:nlCheck="1" w:vendorID="64"/>
  <w:activeWritingStyle w:appName="MSWord" w:checkStyle="1" w:dllVersion="6" w:lang="en-GB" w:nlCheck="1" w:vendorID="64"/>
  <w:activeWritingStyle w:appName="MSWord" w:checkStyle="1" w:dllVersion="6" w:lang="en-US" w:nlCheck="1" w:vendorID="64"/>
  <w:activeWritingStyle w:appName="MSWord" w:checkStyle="0" w:dllVersion="4096" w:lang="fr-FR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revisionView w:comments="0" w:formatting="0" w:inkAnnotations="0" w:insDel="0" w:markup="0"/>
  <w:defaultTabStop w:val="73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50"/>
    <w:rsid w:val="000002EB"/>
    <w:rsid w:val="00000803"/>
    <w:rsid w:val="00001605"/>
    <w:rsid w:val="00002B92"/>
    <w:rsid w:val="0000304E"/>
    <w:rsid w:val="000033B5"/>
    <w:rsid w:val="00004FFF"/>
    <w:rsid w:val="00005871"/>
    <w:rsid w:val="00005E30"/>
    <w:rsid w:val="00007808"/>
    <w:rsid w:val="0000797D"/>
    <w:rsid w:val="00011083"/>
    <w:rsid w:val="0001127B"/>
    <w:rsid w:val="000117AE"/>
    <w:rsid w:val="00012554"/>
    <w:rsid w:val="0001686A"/>
    <w:rsid w:val="00017D05"/>
    <w:rsid w:val="00017E16"/>
    <w:rsid w:val="00020112"/>
    <w:rsid w:val="00022714"/>
    <w:rsid w:val="00022904"/>
    <w:rsid w:val="00024466"/>
    <w:rsid w:val="00025C57"/>
    <w:rsid w:val="00025CF9"/>
    <w:rsid w:val="0002617A"/>
    <w:rsid w:val="00026E23"/>
    <w:rsid w:val="000273AE"/>
    <w:rsid w:val="00030016"/>
    <w:rsid w:val="000314B5"/>
    <w:rsid w:val="00031A37"/>
    <w:rsid w:val="00032770"/>
    <w:rsid w:val="00034395"/>
    <w:rsid w:val="00036255"/>
    <w:rsid w:val="000400E0"/>
    <w:rsid w:val="000411A4"/>
    <w:rsid w:val="000415CC"/>
    <w:rsid w:val="00041EC2"/>
    <w:rsid w:val="00043937"/>
    <w:rsid w:val="00044922"/>
    <w:rsid w:val="00045443"/>
    <w:rsid w:val="0004641D"/>
    <w:rsid w:val="00047259"/>
    <w:rsid w:val="00047808"/>
    <w:rsid w:val="00047B7B"/>
    <w:rsid w:val="00047C0E"/>
    <w:rsid w:val="00047FE2"/>
    <w:rsid w:val="00050116"/>
    <w:rsid w:val="00050FB7"/>
    <w:rsid w:val="00057BA4"/>
    <w:rsid w:val="000608C5"/>
    <w:rsid w:val="0006098E"/>
    <w:rsid w:val="00060CC6"/>
    <w:rsid w:val="00060F38"/>
    <w:rsid w:val="00062F6D"/>
    <w:rsid w:val="000641FE"/>
    <w:rsid w:val="00064C53"/>
    <w:rsid w:val="0006557C"/>
    <w:rsid w:val="00066E2F"/>
    <w:rsid w:val="000705E3"/>
    <w:rsid w:val="00070F04"/>
    <w:rsid w:val="000716FA"/>
    <w:rsid w:val="000728EC"/>
    <w:rsid w:val="00073AC2"/>
    <w:rsid w:val="000770DB"/>
    <w:rsid w:val="00080AF5"/>
    <w:rsid w:val="00080DFA"/>
    <w:rsid w:val="000810CD"/>
    <w:rsid w:val="000814AE"/>
    <w:rsid w:val="00082173"/>
    <w:rsid w:val="00082442"/>
    <w:rsid w:val="00083A30"/>
    <w:rsid w:val="00083B4F"/>
    <w:rsid w:val="000845CE"/>
    <w:rsid w:val="00084B0C"/>
    <w:rsid w:val="00085C01"/>
    <w:rsid w:val="00091C94"/>
    <w:rsid w:val="00091E18"/>
    <w:rsid w:val="00092835"/>
    <w:rsid w:val="00093BD0"/>
    <w:rsid w:val="0009407E"/>
    <w:rsid w:val="00094494"/>
    <w:rsid w:val="00094C95"/>
    <w:rsid w:val="00094DC3"/>
    <w:rsid w:val="000A04F5"/>
    <w:rsid w:val="000A058C"/>
    <w:rsid w:val="000A109E"/>
    <w:rsid w:val="000A1B80"/>
    <w:rsid w:val="000A1F10"/>
    <w:rsid w:val="000A2EE6"/>
    <w:rsid w:val="000A3387"/>
    <w:rsid w:val="000A50FE"/>
    <w:rsid w:val="000A57C9"/>
    <w:rsid w:val="000A5BF9"/>
    <w:rsid w:val="000A72B7"/>
    <w:rsid w:val="000A77FD"/>
    <w:rsid w:val="000A798F"/>
    <w:rsid w:val="000B1AC6"/>
    <w:rsid w:val="000B1C48"/>
    <w:rsid w:val="000B1E6A"/>
    <w:rsid w:val="000B21B1"/>
    <w:rsid w:val="000B2417"/>
    <w:rsid w:val="000B3B34"/>
    <w:rsid w:val="000B4FB1"/>
    <w:rsid w:val="000B51B3"/>
    <w:rsid w:val="000B6C42"/>
    <w:rsid w:val="000B77AA"/>
    <w:rsid w:val="000B7FB4"/>
    <w:rsid w:val="000C188A"/>
    <w:rsid w:val="000C21A9"/>
    <w:rsid w:val="000C372E"/>
    <w:rsid w:val="000C59B1"/>
    <w:rsid w:val="000C6B3F"/>
    <w:rsid w:val="000D0EAC"/>
    <w:rsid w:val="000D1FAF"/>
    <w:rsid w:val="000D22D7"/>
    <w:rsid w:val="000D349E"/>
    <w:rsid w:val="000D4537"/>
    <w:rsid w:val="000D5E1A"/>
    <w:rsid w:val="000D6EF7"/>
    <w:rsid w:val="000D711B"/>
    <w:rsid w:val="000E16B8"/>
    <w:rsid w:val="000E3230"/>
    <w:rsid w:val="000E521A"/>
    <w:rsid w:val="000F183E"/>
    <w:rsid w:val="000F2014"/>
    <w:rsid w:val="000F35BB"/>
    <w:rsid w:val="000F48BF"/>
    <w:rsid w:val="000F54F3"/>
    <w:rsid w:val="000F69A5"/>
    <w:rsid w:val="000F7454"/>
    <w:rsid w:val="000F76D8"/>
    <w:rsid w:val="000F7B4B"/>
    <w:rsid w:val="000F7F34"/>
    <w:rsid w:val="00100BE5"/>
    <w:rsid w:val="00100E1B"/>
    <w:rsid w:val="00101221"/>
    <w:rsid w:val="00104D8A"/>
    <w:rsid w:val="00104E29"/>
    <w:rsid w:val="00105176"/>
    <w:rsid w:val="00105E7B"/>
    <w:rsid w:val="00111359"/>
    <w:rsid w:val="0011225A"/>
    <w:rsid w:val="001125F5"/>
    <w:rsid w:val="00114174"/>
    <w:rsid w:val="001146C8"/>
    <w:rsid w:val="00115378"/>
    <w:rsid w:val="0011623B"/>
    <w:rsid w:val="00116E12"/>
    <w:rsid w:val="00117B91"/>
    <w:rsid w:val="001211D6"/>
    <w:rsid w:val="001220CC"/>
    <w:rsid w:val="00122830"/>
    <w:rsid w:val="00123714"/>
    <w:rsid w:val="001244B6"/>
    <w:rsid w:val="00124B1E"/>
    <w:rsid w:val="00126053"/>
    <w:rsid w:val="0012671E"/>
    <w:rsid w:val="001268E4"/>
    <w:rsid w:val="0012739F"/>
    <w:rsid w:val="00127AB9"/>
    <w:rsid w:val="0013023F"/>
    <w:rsid w:val="001305AC"/>
    <w:rsid w:val="001305E2"/>
    <w:rsid w:val="0013096A"/>
    <w:rsid w:val="00130D5E"/>
    <w:rsid w:val="0013379C"/>
    <w:rsid w:val="00134DA8"/>
    <w:rsid w:val="00136666"/>
    <w:rsid w:val="00140B1A"/>
    <w:rsid w:val="0014137D"/>
    <w:rsid w:val="00143B5B"/>
    <w:rsid w:val="0014574D"/>
    <w:rsid w:val="00146494"/>
    <w:rsid w:val="00147196"/>
    <w:rsid w:val="001473F1"/>
    <w:rsid w:val="001474BF"/>
    <w:rsid w:val="00147BE0"/>
    <w:rsid w:val="001501B7"/>
    <w:rsid w:val="00151035"/>
    <w:rsid w:val="00151595"/>
    <w:rsid w:val="001518A5"/>
    <w:rsid w:val="00151C3B"/>
    <w:rsid w:val="00152A1B"/>
    <w:rsid w:val="00152CCA"/>
    <w:rsid w:val="00152D9C"/>
    <w:rsid w:val="00153A76"/>
    <w:rsid w:val="00153AD2"/>
    <w:rsid w:val="00153EA3"/>
    <w:rsid w:val="001565ED"/>
    <w:rsid w:val="001573F9"/>
    <w:rsid w:val="0016248F"/>
    <w:rsid w:val="00166246"/>
    <w:rsid w:val="00166CE5"/>
    <w:rsid w:val="00166DFE"/>
    <w:rsid w:val="00170A30"/>
    <w:rsid w:val="00172612"/>
    <w:rsid w:val="00172E3E"/>
    <w:rsid w:val="001747B8"/>
    <w:rsid w:val="0017517C"/>
    <w:rsid w:val="0017759D"/>
    <w:rsid w:val="00180715"/>
    <w:rsid w:val="00180D65"/>
    <w:rsid w:val="00181207"/>
    <w:rsid w:val="0018158E"/>
    <w:rsid w:val="0018258A"/>
    <w:rsid w:val="00182C27"/>
    <w:rsid w:val="0018450E"/>
    <w:rsid w:val="00184AFA"/>
    <w:rsid w:val="00184D16"/>
    <w:rsid w:val="001858B4"/>
    <w:rsid w:val="001859F1"/>
    <w:rsid w:val="00185F77"/>
    <w:rsid w:val="00186609"/>
    <w:rsid w:val="00191E31"/>
    <w:rsid w:val="001923A1"/>
    <w:rsid w:val="00193362"/>
    <w:rsid w:val="001934B7"/>
    <w:rsid w:val="00194FC1"/>
    <w:rsid w:val="001954D9"/>
    <w:rsid w:val="00196EC2"/>
    <w:rsid w:val="00197187"/>
    <w:rsid w:val="001A2C7B"/>
    <w:rsid w:val="001A3A1D"/>
    <w:rsid w:val="001A46E1"/>
    <w:rsid w:val="001A4927"/>
    <w:rsid w:val="001A5D83"/>
    <w:rsid w:val="001B0AE6"/>
    <w:rsid w:val="001B34F0"/>
    <w:rsid w:val="001B6312"/>
    <w:rsid w:val="001B6B69"/>
    <w:rsid w:val="001C027C"/>
    <w:rsid w:val="001C034F"/>
    <w:rsid w:val="001C356C"/>
    <w:rsid w:val="001C4D28"/>
    <w:rsid w:val="001C4FE2"/>
    <w:rsid w:val="001C5317"/>
    <w:rsid w:val="001D2AE9"/>
    <w:rsid w:val="001D74E2"/>
    <w:rsid w:val="001D7FF4"/>
    <w:rsid w:val="001E1663"/>
    <w:rsid w:val="001E2A49"/>
    <w:rsid w:val="001E3528"/>
    <w:rsid w:val="001E36BD"/>
    <w:rsid w:val="001E4003"/>
    <w:rsid w:val="001E665B"/>
    <w:rsid w:val="001F012E"/>
    <w:rsid w:val="001F205A"/>
    <w:rsid w:val="001F2C95"/>
    <w:rsid w:val="001F4642"/>
    <w:rsid w:val="001F594D"/>
    <w:rsid w:val="001F5D3D"/>
    <w:rsid w:val="001F64E6"/>
    <w:rsid w:val="001F7AE9"/>
    <w:rsid w:val="00200534"/>
    <w:rsid w:val="00200F0A"/>
    <w:rsid w:val="0020321F"/>
    <w:rsid w:val="00204528"/>
    <w:rsid w:val="00211D8F"/>
    <w:rsid w:val="002125CF"/>
    <w:rsid w:val="00212B17"/>
    <w:rsid w:val="00212FB4"/>
    <w:rsid w:val="00213A45"/>
    <w:rsid w:val="00213B0D"/>
    <w:rsid w:val="00214004"/>
    <w:rsid w:val="002166A4"/>
    <w:rsid w:val="00216833"/>
    <w:rsid w:val="00217B52"/>
    <w:rsid w:val="00217FD5"/>
    <w:rsid w:val="00220004"/>
    <w:rsid w:val="002203F5"/>
    <w:rsid w:val="0022092C"/>
    <w:rsid w:val="00221E5C"/>
    <w:rsid w:val="002220FA"/>
    <w:rsid w:val="002223DB"/>
    <w:rsid w:val="00222465"/>
    <w:rsid w:val="00223F10"/>
    <w:rsid w:val="00224E6F"/>
    <w:rsid w:val="00225B66"/>
    <w:rsid w:val="00226D39"/>
    <w:rsid w:val="002278C2"/>
    <w:rsid w:val="00231874"/>
    <w:rsid w:val="00231896"/>
    <w:rsid w:val="00232518"/>
    <w:rsid w:val="00232A2B"/>
    <w:rsid w:val="00233588"/>
    <w:rsid w:val="00234AD2"/>
    <w:rsid w:val="0023596D"/>
    <w:rsid w:val="00235972"/>
    <w:rsid w:val="0023695A"/>
    <w:rsid w:val="00237C77"/>
    <w:rsid w:val="002418FD"/>
    <w:rsid w:val="00242793"/>
    <w:rsid w:val="00244ADF"/>
    <w:rsid w:val="00245B50"/>
    <w:rsid w:val="00245F1D"/>
    <w:rsid w:val="00246530"/>
    <w:rsid w:val="00246B98"/>
    <w:rsid w:val="00251E08"/>
    <w:rsid w:val="0025309B"/>
    <w:rsid w:val="00254FD3"/>
    <w:rsid w:val="00256215"/>
    <w:rsid w:val="00256FEE"/>
    <w:rsid w:val="0025786A"/>
    <w:rsid w:val="00257B28"/>
    <w:rsid w:val="00261B51"/>
    <w:rsid w:val="002620D2"/>
    <w:rsid w:val="0026381B"/>
    <w:rsid w:val="00264839"/>
    <w:rsid w:val="00264C24"/>
    <w:rsid w:val="00266319"/>
    <w:rsid w:val="002713AF"/>
    <w:rsid w:val="00274130"/>
    <w:rsid w:val="0027593B"/>
    <w:rsid w:val="00275FAB"/>
    <w:rsid w:val="002817A7"/>
    <w:rsid w:val="00283A31"/>
    <w:rsid w:val="002843B1"/>
    <w:rsid w:val="00284FE9"/>
    <w:rsid w:val="00285A28"/>
    <w:rsid w:val="00285F33"/>
    <w:rsid w:val="00286154"/>
    <w:rsid w:val="002868B2"/>
    <w:rsid w:val="0028697B"/>
    <w:rsid w:val="002869B5"/>
    <w:rsid w:val="00286E39"/>
    <w:rsid w:val="00287DDC"/>
    <w:rsid w:val="00291025"/>
    <w:rsid w:val="00291BA0"/>
    <w:rsid w:val="002925CD"/>
    <w:rsid w:val="00292729"/>
    <w:rsid w:val="00292F66"/>
    <w:rsid w:val="002946B7"/>
    <w:rsid w:val="00295363"/>
    <w:rsid w:val="002959D9"/>
    <w:rsid w:val="00295F5D"/>
    <w:rsid w:val="002A1BDB"/>
    <w:rsid w:val="002A262C"/>
    <w:rsid w:val="002A291E"/>
    <w:rsid w:val="002A320E"/>
    <w:rsid w:val="002A3DD9"/>
    <w:rsid w:val="002A41BA"/>
    <w:rsid w:val="002A480D"/>
    <w:rsid w:val="002A52D1"/>
    <w:rsid w:val="002A69A1"/>
    <w:rsid w:val="002A7617"/>
    <w:rsid w:val="002A7681"/>
    <w:rsid w:val="002A7D66"/>
    <w:rsid w:val="002B1A90"/>
    <w:rsid w:val="002B25C9"/>
    <w:rsid w:val="002B3CE8"/>
    <w:rsid w:val="002B4575"/>
    <w:rsid w:val="002B478F"/>
    <w:rsid w:val="002B6583"/>
    <w:rsid w:val="002B6720"/>
    <w:rsid w:val="002B78A4"/>
    <w:rsid w:val="002B78E4"/>
    <w:rsid w:val="002C0724"/>
    <w:rsid w:val="002C0DE8"/>
    <w:rsid w:val="002C179A"/>
    <w:rsid w:val="002C3629"/>
    <w:rsid w:val="002C40F3"/>
    <w:rsid w:val="002C4342"/>
    <w:rsid w:val="002C6810"/>
    <w:rsid w:val="002C6F57"/>
    <w:rsid w:val="002C7806"/>
    <w:rsid w:val="002D0975"/>
    <w:rsid w:val="002D16ED"/>
    <w:rsid w:val="002D193A"/>
    <w:rsid w:val="002D2B08"/>
    <w:rsid w:val="002D41A6"/>
    <w:rsid w:val="002D6038"/>
    <w:rsid w:val="002D7CC4"/>
    <w:rsid w:val="002E058A"/>
    <w:rsid w:val="002E0631"/>
    <w:rsid w:val="002E13B8"/>
    <w:rsid w:val="002E17D2"/>
    <w:rsid w:val="002E28A0"/>
    <w:rsid w:val="002E3337"/>
    <w:rsid w:val="002E49C2"/>
    <w:rsid w:val="002E666F"/>
    <w:rsid w:val="002E6A27"/>
    <w:rsid w:val="002E72E5"/>
    <w:rsid w:val="002E7884"/>
    <w:rsid w:val="002F1173"/>
    <w:rsid w:val="002F12AF"/>
    <w:rsid w:val="002F2DD8"/>
    <w:rsid w:val="002F3F7A"/>
    <w:rsid w:val="002F403D"/>
    <w:rsid w:val="002F41ED"/>
    <w:rsid w:val="002F437E"/>
    <w:rsid w:val="002F4BE6"/>
    <w:rsid w:val="00300207"/>
    <w:rsid w:val="00300F2B"/>
    <w:rsid w:val="0030244D"/>
    <w:rsid w:val="00302939"/>
    <w:rsid w:val="00302F67"/>
    <w:rsid w:val="0030330D"/>
    <w:rsid w:val="00303A0A"/>
    <w:rsid w:val="00304471"/>
    <w:rsid w:val="00304A79"/>
    <w:rsid w:val="0030551B"/>
    <w:rsid w:val="00306224"/>
    <w:rsid w:val="00310F31"/>
    <w:rsid w:val="00311415"/>
    <w:rsid w:val="0031160B"/>
    <w:rsid w:val="003133DF"/>
    <w:rsid w:val="0031375E"/>
    <w:rsid w:val="00313F61"/>
    <w:rsid w:val="003155A8"/>
    <w:rsid w:val="003160C3"/>
    <w:rsid w:val="003166A5"/>
    <w:rsid w:val="00316816"/>
    <w:rsid w:val="00316897"/>
    <w:rsid w:val="0031746A"/>
    <w:rsid w:val="003201DE"/>
    <w:rsid w:val="00321AE1"/>
    <w:rsid w:val="00322AB1"/>
    <w:rsid w:val="00323505"/>
    <w:rsid w:val="00325A1B"/>
    <w:rsid w:val="003262F0"/>
    <w:rsid w:val="0032709A"/>
    <w:rsid w:val="00327AA0"/>
    <w:rsid w:val="0033064E"/>
    <w:rsid w:val="00330888"/>
    <w:rsid w:val="00331E3F"/>
    <w:rsid w:val="00335455"/>
    <w:rsid w:val="00335E3C"/>
    <w:rsid w:val="00336137"/>
    <w:rsid w:val="00340E67"/>
    <w:rsid w:val="0034144E"/>
    <w:rsid w:val="00342608"/>
    <w:rsid w:val="00343816"/>
    <w:rsid w:val="00344543"/>
    <w:rsid w:val="003462F0"/>
    <w:rsid w:val="003464B1"/>
    <w:rsid w:val="00346641"/>
    <w:rsid w:val="00347F5E"/>
    <w:rsid w:val="00350145"/>
    <w:rsid w:val="00350A49"/>
    <w:rsid w:val="003518C7"/>
    <w:rsid w:val="0035198A"/>
    <w:rsid w:val="003520AF"/>
    <w:rsid w:val="00352A30"/>
    <w:rsid w:val="00354504"/>
    <w:rsid w:val="0035549F"/>
    <w:rsid w:val="00355C88"/>
    <w:rsid w:val="00356614"/>
    <w:rsid w:val="0035698B"/>
    <w:rsid w:val="00357788"/>
    <w:rsid w:val="003577C7"/>
    <w:rsid w:val="00361379"/>
    <w:rsid w:val="00361ECD"/>
    <w:rsid w:val="0036281E"/>
    <w:rsid w:val="00362922"/>
    <w:rsid w:val="00364B57"/>
    <w:rsid w:val="003653F6"/>
    <w:rsid w:val="003655E5"/>
    <w:rsid w:val="00366724"/>
    <w:rsid w:val="00367515"/>
    <w:rsid w:val="003702BB"/>
    <w:rsid w:val="003704F2"/>
    <w:rsid w:val="00370A81"/>
    <w:rsid w:val="00372AA9"/>
    <w:rsid w:val="00373FB2"/>
    <w:rsid w:val="003741C2"/>
    <w:rsid w:val="00374B1A"/>
    <w:rsid w:val="003754FF"/>
    <w:rsid w:val="00375E5A"/>
    <w:rsid w:val="00376746"/>
    <w:rsid w:val="00377196"/>
    <w:rsid w:val="00380135"/>
    <w:rsid w:val="0038027C"/>
    <w:rsid w:val="0038225C"/>
    <w:rsid w:val="003827BB"/>
    <w:rsid w:val="003849C6"/>
    <w:rsid w:val="00385153"/>
    <w:rsid w:val="003901DF"/>
    <w:rsid w:val="00391301"/>
    <w:rsid w:val="00391563"/>
    <w:rsid w:val="003922F5"/>
    <w:rsid w:val="00392D63"/>
    <w:rsid w:val="003931A8"/>
    <w:rsid w:val="00394008"/>
    <w:rsid w:val="00394CC2"/>
    <w:rsid w:val="00395F31"/>
    <w:rsid w:val="00396180"/>
    <w:rsid w:val="003A2643"/>
    <w:rsid w:val="003A2A0C"/>
    <w:rsid w:val="003A3614"/>
    <w:rsid w:val="003A4E6E"/>
    <w:rsid w:val="003A59DE"/>
    <w:rsid w:val="003A5A5C"/>
    <w:rsid w:val="003A6234"/>
    <w:rsid w:val="003A6984"/>
    <w:rsid w:val="003B19D5"/>
    <w:rsid w:val="003B1C17"/>
    <w:rsid w:val="003B3F9E"/>
    <w:rsid w:val="003B4722"/>
    <w:rsid w:val="003B5A02"/>
    <w:rsid w:val="003B61AE"/>
    <w:rsid w:val="003B66AE"/>
    <w:rsid w:val="003C1947"/>
    <w:rsid w:val="003C4B9F"/>
    <w:rsid w:val="003C5BD1"/>
    <w:rsid w:val="003C5CC9"/>
    <w:rsid w:val="003C65FC"/>
    <w:rsid w:val="003C7748"/>
    <w:rsid w:val="003D0030"/>
    <w:rsid w:val="003D1C0D"/>
    <w:rsid w:val="003D24C6"/>
    <w:rsid w:val="003D268E"/>
    <w:rsid w:val="003D3065"/>
    <w:rsid w:val="003D418B"/>
    <w:rsid w:val="003D4A43"/>
    <w:rsid w:val="003D4C57"/>
    <w:rsid w:val="003D52D5"/>
    <w:rsid w:val="003D7FD5"/>
    <w:rsid w:val="003E049E"/>
    <w:rsid w:val="003E0819"/>
    <w:rsid w:val="003E1591"/>
    <w:rsid w:val="003E1BA5"/>
    <w:rsid w:val="003E2DE8"/>
    <w:rsid w:val="003E3E6D"/>
    <w:rsid w:val="003E4B7A"/>
    <w:rsid w:val="003E56B7"/>
    <w:rsid w:val="003E6D0D"/>
    <w:rsid w:val="003F0526"/>
    <w:rsid w:val="003F0943"/>
    <w:rsid w:val="003F16C6"/>
    <w:rsid w:val="003F1970"/>
    <w:rsid w:val="003F238F"/>
    <w:rsid w:val="003F2ABD"/>
    <w:rsid w:val="003F5A96"/>
    <w:rsid w:val="003F5E5F"/>
    <w:rsid w:val="003F624F"/>
    <w:rsid w:val="003F6ADD"/>
    <w:rsid w:val="003F6D1F"/>
    <w:rsid w:val="003F70D6"/>
    <w:rsid w:val="003F7F88"/>
    <w:rsid w:val="004003C1"/>
    <w:rsid w:val="0040052A"/>
    <w:rsid w:val="00400DE9"/>
    <w:rsid w:val="00401D22"/>
    <w:rsid w:val="00402B2A"/>
    <w:rsid w:val="00402E4F"/>
    <w:rsid w:val="00402FC2"/>
    <w:rsid w:val="00404762"/>
    <w:rsid w:val="0040687A"/>
    <w:rsid w:val="00406DD9"/>
    <w:rsid w:val="004071CC"/>
    <w:rsid w:val="00407A4C"/>
    <w:rsid w:val="00410AB1"/>
    <w:rsid w:val="00412EA6"/>
    <w:rsid w:val="00413A4D"/>
    <w:rsid w:val="00414217"/>
    <w:rsid w:val="00414AEF"/>
    <w:rsid w:val="00414D72"/>
    <w:rsid w:val="004154B2"/>
    <w:rsid w:val="00415923"/>
    <w:rsid w:val="004159D0"/>
    <w:rsid w:val="004171EF"/>
    <w:rsid w:val="0041794F"/>
    <w:rsid w:val="004209E2"/>
    <w:rsid w:val="00420B70"/>
    <w:rsid w:val="004223F4"/>
    <w:rsid w:val="004241A4"/>
    <w:rsid w:val="004248B9"/>
    <w:rsid w:val="004249AE"/>
    <w:rsid w:val="00424BCC"/>
    <w:rsid w:val="00426C99"/>
    <w:rsid w:val="004273AD"/>
    <w:rsid w:val="00427948"/>
    <w:rsid w:val="004320BC"/>
    <w:rsid w:val="00432C66"/>
    <w:rsid w:val="00433361"/>
    <w:rsid w:val="00433BC0"/>
    <w:rsid w:val="004344C5"/>
    <w:rsid w:val="00435D6C"/>
    <w:rsid w:val="00437894"/>
    <w:rsid w:val="004408DD"/>
    <w:rsid w:val="00440C75"/>
    <w:rsid w:val="00441378"/>
    <w:rsid w:val="00441C52"/>
    <w:rsid w:val="00441F91"/>
    <w:rsid w:val="004425B3"/>
    <w:rsid w:val="00442F7A"/>
    <w:rsid w:val="00443B13"/>
    <w:rsid w:val="00444E42"/>
    <w:rsid w:val="00445F6A"/>
    <w:rsid w:val="00446818"/>
    <w:rsid w:val="00450CDA"/>
    <w:rsid w:val="00450FD5"/>
    <w:rsid w:val="00453BF4"/>
    <w:rsid w:val="004546EB"/>
    <w:rsid w:val="00454E35"/>
    <w:rsid w:val="00456485"/>
    <w:rsid w:val="0045674F"/>
    <w:rsid w:val="00456BAE"/>
    <w:rsid w:val="00460AA5"/>
    <w:rsid w:val="00461A0E"/>
    <w:rsid w:val="004628AE"/>
    <w:rsid w:val="004637FE"/>
    <w:rsid w:val="00464425"/>
    <w:rsid w:val="0046583D"/>
    <w:rsid w:val="00466312"/>
    <w:rsid w:val="00467831"/>
    <w:rsid w:val="00467A55"/>
    <w:rsid w:val="00470CA9"/>
    <w:rsid w:val="004735E2"/>
    <w:rsid w:val="00473B10"/>
    <w:rsid w:val="00474202"/>
    <w:rsid w:val="004744E0"/>
    <w:rsid w:val="00474E34"/>
    <w:rsid w:val="004753E2"/>
    <w:rsid w:val="004759BE"/>
    <w:rsid w:val="004770E0"/>
    <w:rsid w:val="004778F0"/>
    <w:rsid w:val="00477EBA"/>
    <w:rsid w:val="0048003F"/>
    <w:rsid w:val="00480C0B"/>
    <w:rsid w:val="00481C61"/>
    <w:rsid w:val="00486E14"/>
    <w:rsid w:val="00487994"/>
    <w:rsid w:val="00487AAE"/>
    <w:rsid w:val="00490485"/>
    <w:rsid w:val="00491C55"/>
    <w:rsid w:val="004928DF"/>
    <w:rsid w:val="00492DE1"/>
    <w:rsid w:val="00493683"/>
    <w:rsid w:val="0049458B"/>
    <w:rsid w:val="00494AFF"/>
    <w:rsid w:val="00494B63"/>
    <w:rsid w:val="00495A63"/>
    <w:rsid w:val="00496B44"/>
    <w:rsid w:val="004A288B"/>
    <w:rsid w:val="004A31E9"/>
    <w:rsid w:val="004A3DF0"/>
    <w:rsid w:val="004A489F"/>
    <w:rsid w:val="004A5203"/>
    <w:rsid w:val="004A5357"/>
    <w:rsid w:val="004A6B61"/>
    <w:rsid w:val="004A73A4"/>
    <w:rsid w:val="004B0428"/>
    <w:rsid w:val="004B04EA"/>
    <w:rsid w:val="004B0CA9"/>
    <w:rsid w:val="004B1FD3"/>
    <w:rsid w:val="004B2372"/>
    <w:rsid w:val="004B266E"/>
    <w:rsid w:val="004B2ACC"/>
    <w:rsid w:val="004B2AF7"/>
    <w:rsid w:val="004B2FB4"/>
    <w:rsid w:val="004B3240"/>
    <w:rsid w:val="004B47D9"/>
    <w:rsid w:val="004B4979"/>
    <w:rsid w:val="004B4D5C"/>
    <w:rsid w:val="004B7D6B"/>
    <w:rsid w:val="004C0E04"/>
    <w:rsid w:val="004C2506"/>
    <w:rsid w:val="004C253B"/>
    <w:rsid w:val="004C404B"/>
    <w:rsid w:val="004C47F9"/>
    <w:rsid w:val="004C4D83"/>
    <w:rsid w:val="004C5792"/>
    <w:rsid w:val="004C64D0"/>
    <w:rsid w:val="004C7516"/>
    <w:rsid w:val="004C7E6F"/>
    <w:rsid w:val="004D1B64"/>
    <w:rsid w:val="004D239C"/>
    <w:rsid w:val="004D4625"/>
    <w:rsid w:val="004D5180"/>
    <w:rsid w:val="004D6162"/>
    <w:rsid w:val="004D6166"/>
    <w:rsid w:val="004D7A32"/>
    <w:rsid w:val="004E1587"/>
    <w:rsid w:val="004E1BD4"/>
    <w:rsid w:val="004E4098"/>
    <w:rsid w:val="004E4CD9"/>
    <w:rsid w:val="004E5809"/>
    <w:rsid w:val="004E7602"/>
    <w:rsid w:val="004E795A"/>
    <w:rsid w:val="004E7C8E"/>
    <w:rsid w:val="004F0723"/>
    <w:rsid w:val="004F3DB5"/>
    <w:rsid w:val="004F49ED"/>
    <w:rsid w:val="004F4A71"/>
    <w:rsid w:val="004F542F"/>
    <w:rsid w:val="004F5491"/>
    <w:rsid w:val="004F5568"/>
    <w:rsid w:val="004F6634"/>
    <w:rsid w:val="004F7438"/>
    <w:rsid w:val="00500B2D"/>
    <w:rsid w:val="0050186A"/>
    <w:rsid w:val="00503300"/>
    <w:rsid w:val="00503B12"/>
    <w:rsid w:val="00504843"/>
    <w:rsid w:val="00507ACE"/>
    <w:rsid w:val="005118C5"/>
    <w:rsid w:val="0051193B"/>
    <w:rsid w:val="005130E2"/>
    <w:rsid w:val="00514D2E"/>
    <w:rsid w:val="0051580D"/>
    <w:rsid w:val="00516467"/>
    <w:rsid w:val="00517B4C"/>
    <w:rsid w:val="00522D24"/>
    <w:rsid w:val="00522F7F"/>
    <w:rsid w:val="00523052"/>
    <w:rsid w:val="0052425C"/>
    <w:rsid w:val="00524DA6"/>
    <w:rsid w:val="005256D5"/>
    <w:rsid w:val="005267FB"/>
    <w:rsid w:val="00526C09"/>
    <w:rsid w:val="00526E94"/>
    <w:rsid w:val="00527900"/>
    <w:rsid w:val="00527AF8"/>
    <w:rsid w:val="00527F3E"/>
    <w:rsid w:val="00531FCF"/>
    <w:rsid w:val="00532359"/>
    <w:rsid w:val="00532431"/>
    <w:rsid w:val="005341B2"/>
    <w:rsid w:val="00534404"/>
    <w:rsid w:val="00535AF7"/>
    <w:rsid w:val="00536581"/>
    <w:rsid w:val="00537BDA"/>
    <w:rsid w:val="005403F2"/>
    <w:rsid w:val="00544011"/>
    <w:rsid w:val="00546842"/>
    <w:rsid w:val="00546A90"/>
    <w:rsid w:val="0054733B"/>
    <w:rsid w:val="00547E56"/>
    <w:rsid w:val="005501E0"/>
    <w:rsid w:val="00550D31"/>
    <w:rsid w:val="0055101A"/>
    <w:rsid w:val="00551FB5"/>
    <w:rsid w:val="0055356C"/>
    <w:rsid w:val="005535AA"/>
    <w:rsid w:val="00553DEF"/>
    <w:rsid w:val="00554013"/>
    <w:rsid w:val="005559AE"/>
    <w:rsid w:val="00555B29"/>
    <w:rsid w:val="00555EB9"/>
    <w:rsid w:val="00557832"/>
    <w:rsid w:val="00557964"/>
    <w:rsid w:val="00560A84"/>
    <w:rsid w:val="00561BEB"/>
    <w:rsid w:val="00562D72"/>
    <w:rsid w:val="0056451E"/>
    <w:rsid w:val="00564D8E"/>
    <w:rsid w:val="00566025"/>
    <w:rsid w:val="00566742"/>
    <w:rsid w:val="005705C9"/>
    <w:rsid w:val="0057132E"/>
    <w:rsid w:val="005719E5"/>
    <w:rsid w:val="00572539"/>
    <w:rsid w:val="0057286C"/>
    <w:rsid w:val="005739E1"/>
    <w:rsid w:val="005749F8"/>
    <w:rsid w:val="0057743E"/>
    <w:rsid w:val="0057780D"/>
    <w:rsid w:val="0058214C"/>
    <w:rsid w:val="0058389E"/>
    <w:rsid w:val="00585D16"/>
    <w:rsid w:val="00586AC8"/>
    <w:rsid w:val="00587F74"/>
    <w:rsid w:val="00590951"/>
    <w:rsid w:val="005911DD"/>
    <w:rsid w:val="00591278"/>
    <w:rsid w:val="00592880"/>
    <w:rsid w:val="005928A5"/>
    <w:rsid w:val="0059311C"/>
    <w:rsid w:val="0059354A"/>
    <w:rsid w:val="00593681"/>
    <w:rsid w:val="0059385A"/>
    <w:rsid w:val="00594B4C"/>
    <w:rsid w:val="005951E3"/>
    <w:rsid w:val="00596E2F"/>
    <w:rsid w:val="005A00E5"/>
    <w:rsid w:val="005A015F"/>
    <w:rsid w:val="005A102C"/>
    <w:rsid w:val="005A15EE"/>
    <w:rsid w:val="005A17E4"/>
    <w:rsid w:val="005A1DFE"/>
    <w:rsid w:val="005A1F0F"/>
    <w:rsid w:val="005A2F59"/>
    <w:rsid w:val="005A30C7"/>
    <w:rsid w:val="005A3FFF"/>
    <w:rsid w:val="005A49B0"/>
    <w:rsid w:val="005A4E71"/>
    <w:rsid w:val="005A4F52"/>
    <w:rsid w:val="005A7A58"/>
    <w:rsid w:val="005B01ED"/>
    <w:rsid w:val="005B0BAC"/>
    <w:rsid w:val="005B0BB4"/>
    <w:rsid w:val="005B14C7"/>
    <w:rsid w:val="005B1E0A"/>
    <w:rsid w:val="005B3486"/>
    <w:rsid w:val="005B3A35"/>
    <w:rsid w:val="005B50CA"/>
    <w:rsid w:val="005B5505"/>
    <w:rsid w:val="005B5DE4"/>
    <w:rsid w:val="005B5FD3"/>
    <w:rsid w:val="005C0E5F"/>
    <w:rsid w:val="005C1E29"/>
    <w:rsid w:val="005C21AC"/>
    <w:rsid w:val="005C2201"/>
    <w:rsid w:val="005C2FA1"/>
    <w:rsid w:val="005C4102"/>
    <w:rsid w:val="005C5879"/>
    <w:rsid w:val="005C70CC"/>
    <w:rsid w:val="005C73D6"/>
    <w:rsid w:val="005D1FCB"/>
    <w:rsid w:val="005D339A"/>
    <w:rsid w:val="005D3636"/>
    <w:rsid w:val="005D49AF"/>
    <w:rsid w:val="005D4B81"/>
    <w:rsid w:val="005E121B"/>
    <w:rsid w:val="005E273F"/>
    <w:rsid w:val="005E42CD"/>
    <w:rsid w:val="005E438F"/>
    <w:rsid w:val="005E6C93"/>
    <w:rsid w:val="005E7228"/>
    <w:rsid w:val="005F03BB"/>
    <w:rsid w:val="005F0DAC"/>
    <w:rsid w:val="005F15DC"/>
    <w:rsid w:val="005F26BC"/>
    <w:rsid w:val="005F33A0"/>
    <w:rsid w:val="005F41E9"/>
    <w:rsid w:val="005F5E6F"/>
    <w:rsid w:val="005F65FD"/>
    <w:rsid w:val="005F7D18"/>
    <w:rsid w:val="005F7DD2"/>
    <w:rsid w:val="00601C03"/>
    <w:rsid w:val="006046AC"/>
    <w:rsid w:val="00604C72"/>
    <w:rsid w:val="00605AE4"/>
    <w:rsid w:val="006063F3"/>
    <w:rsid w:val="006066DE"/>
    <w:rsid w:val="0061238D"/>
    <w:rsid w:val="0061249F"/>
    <w:rsid w:val="0061253E"/>
    <w:rsid w:val="00612849"/>
    <w:rsid w:val="006129EE"/>
    <w:rsid w:val="00612EAD"/>
    <w:rsid w:val="006151D4"/>
    <w:rsid w:val="0061539B"/>
    <w:rsid w:val="00615512"/>
    <w:rsid w:val="00615D69"/>
    <w:rsid w:val="00617DD2"/>
    <w:rsid w:val="00620E85"/>
    <w:rsid w:val="00621691"/>
    <w:rsid w:val="0062339F"/>
    <w:rsid w:val="0062418A"/>
    <w:rsid w:val="0062424B"/>
    <w:rsid w:val="00625A53"/>
    <w:rsid w:val="00625CBB"/>
    <w:rsid w:val="00627C6D"/>
    <w:rsid w:val="00627ECC"/>
    <w:rsid w:val="00630096"/>
    <w:rsid w:val="006337DB"/>
    <w:rsid w:val="00634423"/>
    <w:rsid w:val="00634B84"/>
    <w:rsid w:val="006359A7"/>
    <w:rsid w:val="00637663"/>
    <w:rsid w:val="00640BE7"/>
    <w:rsid w:val="0064132D"/>
    <w:rsid w:val="0064160C"/>
    <w:rsid w:val="00641A0B"/>
    <w:rsid w:val="006444BA"/>
    <w:rsid w:val="00644991"/>
    <w:rsid w:val="0064593A"/>
    <w:rsid w:val="0064641A"/>
    <w:rsid w:val="0064677D"/>
    <w:rsid w:val="00647B8A"/>
    <w:rsid w:val="00650537"/>
    <w:rsid w:val="006525AE"/>
    <w:rsid w:val="00653036"/>
    <w:rsid w:val="0065353A"/>
    <w:rsid w:val="00653C4C"/>
    <w:rsid w:val="0065452F"/>
    <w:rsid w:val="0065578E"/>
    <w:rsid w:val="006575BD"/>
    <w:rsid w:val="00657737"/>
    <w:rsid w:val="00657F5D"/>
    <w:rsid w:val="0066261E"/>
    <w:rsid w:val="00662ED7"/>
    <w:rsid w:val="0066304E"/>
    <w:rsid w:val="00665312"/>
    <w:rsid w:val="00671F81"/>
    <w:rsid w:val="00672708"/>
    <w:rsid w:val="00672AB6"/>
    <w:rsid w:val="00672B0A"/>
    <w:rsid w:val="00672E02"/>
    <w:rsid w:val="00673B7A"/>
    <w:rsid w:val="00675842"/>
    <w:rsid w:val="006759F8"/>
    <w:rsid w:val="006761A8"/>
    <w:rsid w:val="00676D64"/>
    <w:rsid w:val="00677256"/>
    <w:rsid w:val="00677635"/>
    <w:rsid w:val="00680C7D"/>
    <w:rsid w:val="00680F2E"/>
    <w:rsid w:val="006823EB"/>
    <w:rsid w:val="00683D0B"/>
    <w:rsid w:val="0068480C"/>
    <w:rsid w:val="00684F8F"/>
    <w:rsid w:val="00691A1F"/>
    <w:rsid w:val="0069212F"/>
    <w:rsid w:val="0069231B"/>
    <w:rsid w:val="00692661"/>
    <w:rsid w:val="006933F2"/>
    <w:rsid w:val="0069352F"/>
    <w:rsid w:val="006936FF"/>
    <w:rsid w:val="006952F7"/>
    <w:rsid w:val="006979A2"/>
    <w:rsid w:val="006A0271"/>
    <w:rsid w:val="006A3F68"/>
    <w:rsid w:val="006A470A"/>
    <w:rsid w:val="006A5479"/>
    <w:rsid w:val="006A5B61"/>
    <w:rsid w:val="006A5D5B"/>
    <w:rsid w:val="006A6236"/>
    <w:rsid w:val="006A7556"/>
    <w:rsid w:val="006A75C6"/>
    <w:rsid w:val="006A796A"/>
    <w:rsid w:val="006B0495"/>
    <w:rsid w:val="006B387D"/>
    <w:rsid w:val="006B3D84"/>
    <w:rsid w:val="006B5620"/>
    <w:rsid w:val="006B57BE"/>
    <w:rsid w:val="006B6550"/>
    <w:rsid w:val="006B787E"/>
    <w:rsid w:val="006C1010"/>
    <w:rsid w:val="006C1DB8"/>
    <w:rsid w:val="006C28DF"/>
    <w:rsid w:val="006C3FC8"/>
    <w:rsid w:val="006C5559"/>
    <w:rsid w:val="006C569F"/>
    <w:rsid w:val="006C6524"/>
    <w:rsid w:val="006C7A2B"/>
    <w:rsid w:val="006D0160"/>
    <w:rsid w:val="006D0384"/>
    <w:rsid w:val="006D22B2"/>
    <w:rsid w:val="006D432C"/>
    <w:rsid w:val="006D4E47"/>
    <w:rsid w:val="006D704E"/>
    <w:rsid w:val="006D741A"/>
    <w:rsid w:val="006E0270"/>
    <w:rsid w:val="006E0857"/>
    <w:rsid w:val="006E124A"/>
    <w:rsid w:val="006E3F75"/>
    <w:rsid w:val="006E6F34"/>
    <w:rsid w:val="006E6FA4"/>
    <w:rsid w:val="006E7AFA"/>
    <w:rsid w:val="006E7E2F"/>
    <w:rsid w:val="006F02FA"/>
    <w:rsid w:val="006F06A0"/>
    <w:rsid w:val="006F0AE8"/>
    <w:rsid w:val="006F33A2"/>
    <w:rsid w:val="006F4F0C"/>
    <w:rsid w:val="006F5634"/>
    <w:rsid w:val="006F5860"/>
    <w:rsid w:val="006F5A3F"/>
    <w:rsid w:val="006F75F8"/>
    <w:rsid w:val="00701221"/>
    <w:rsid w:val="00701856"/>
    <w:rsid w:val="00701DBC"/>
    <w:rsid w:val="0070214F"/>
    <w:rsid w:val="00702320"/>
    <w:rsid w:val="0070408C"/>
    <w:rsid w:val="007040B2"/>
    <w:rsid w:val="00706D9F"/>
    <w:rsid w:val="00710C05"/>
    <w:rsid w:val="0071106E"/>
    <w:rsid w:val="0071233C"/>
    <w:rsid w:val="00712918"/>
    <w:rsid w:val="0071397A"/>
    <w:rsid w:val="00714ECD"/>
    <w:rsid w:val="00715CDE"/>
    <w:rsid w:val="00716A32"/>
    <w:rsid w:val="00716BEB"/>
    <w:rsid w:val="00720343"/>
    <w:rsid w:val="0072124D"/>
    <w:rsid w:val="00721939"/>
    <w:rsid w:val="007225C4"/>
    <w:rsid w:val="00725830"/>
    <w:rsid w:val="00725E24"/>
    <w:rsid w:val="00726E4A"/>
    <w:rsid w:val="007270CA"/>
    <w:rsid w:val="007309F8"/>
    <w:rsid w:val="007313EC"/>
    <w:rsid w:val="0073235D"/>
    <w:rsid w:val="00732480"/>
    <w:rsid w:val="00732817"/>
    <w:rsid w:val="00732BB4"/>
    <w:rsid w:val="007335BB"/>
    <w:rsid w:val="007361ED"/>
    <w:rsid w:val="0074026A"/>
    <w:rsid w:val="007418A6"/>
    <w:rsid w:val="00742425"/>
    <w:rsid w:val="00743163"/>
    <w:rsid w:val="00743E83"/>
    <w:rsid w:val="00745D9C"/>
    <w:rsid w:val="00746155"/>
    <w:rsid w:val="00747400"/>
    <w:rsid w:val="00750482"/>
    <w:rsid w:val="00751CBA"/>
    <w:rsid w:val="0075324B"/>
    <w:rsid w:val="00753356"/>
    <w:rsid w:val="007554CC"/>
    <w:rsid w:val="007568C9"/>
    <w:rsid w:val="00756E8B"/>
    <w:rsid w:val="0076012F"/>
    <w:rsid w:val="0076025C"/>
    <w:rsid w:val="007605CD"/>
    <w:rsid w:val="00760A31"/>
    <w:rsid w:val="00761744"/>
    <w:rsid w:val="00762C43"/>
    <w:rsid w:val="00763831"/>
    <w:rsid w:val="00764E35"/>
    <w:rsid w:val="007650A2"/>
    <w:rsid w:val="00765F00"/>
    <w:rsid w:val="007667FC"/>
    <w:rsid w:val="007671D8"/>
    <w:rsid w:val="0077024C"/>
    <w:rsid w:val="00770405"/>
    <w:rsid w:val="00770D57"/>
    <w:rsid w:val="00770E6A"/>
    <w:rsid w:val="00773BF3"/>
    <w:rsid w:val="00774257"/>
    <w:rsid w:val="007756AC"/>
    <w:rsid w:val="00776BAC"/>
    <w:rsid w:val="00777038"/>
    <w:rsid w:val="0078059E"/>
    <w:rsid w:val="007812F7"/>
    <w:rsid w:val="00782A59"/>
    <w:rsid w:val="00782EF9"/>
    <w:rsid w:val="00782F0F"/>
    <w:rsid w:val="0078597B"/>
    <w:rsid w:val="00785BD0"/>
    <w:rsid w:val="00786B7A"/>
    <w:rsid w:val="00790FC1"/>
    <w:rsid w:val="0079156B"/>
    <w:rsid w:val="007915C9"/>
    <w:rsid w:val="007916C3"/>
    <w:rsid w:val="00792BE3"/>
    <w:rsid w:val="00792F50"/>
    <w:rsid w:val="00792F9E"/>
    <w:rsid w:val="0079397E"/>
    <w:rsid w:val="00793D12"/>
    <w:rsid w:val="007A06D2"/>
    <w:rsid w:val="007A0859"/>
    <w:rsid w:val="007A2502"/>
    <w:rsid w:val="007A2815"/>
    <w:rsid w:val="007A2F57"/>
    <w:rsid w:val="007A59D8"/>
    <w:rsid w:val="007A5C92"/>
    <w:rsid w:val="007A72D7"/>
    <w:rsid w:val="007A75D3"/>
    <w:rsid w:val="007B08A4"/>
    <w:rsid w:val="007B2401"/>
    <w:rsid w:val="007B287B"/>
    <w:rsid w:val="007B5249"/>
    <w:rsid w:val="007B70A7"/>
    <w:rsid w:val="007B7214"/>
    <w:rsid w:val="007B74E6"/>
    <w:rsid w:val="007B7941"/>
    <w:rsid w:val="007C11E1"/>
    <w:rsid w:val="007C185F"/>
    <w:rsid w:val="007C359F"/>
    <w:rsid w:val="007C3617"/>
    <w:rsid w:val="007C4116"/>
    <w:rsid w:val="007C51B1"/>
    <w:rsid w:val="007C53DB"/>
    <w:rsid w:val="007C5AF1"/>
    <w:rsid w:val="007C6991"/>
    <w:rsid w:val="007C7137"/>
    <w:rsid w:val="007D042D"/>
    <w:rsid w:val="007D0FA5"/>
    <w:rsid w:val="007D2458"/>
    <w:rsid w:val="007D27C8"/>
    <w:rsid w:val="007D2E44"/>
    <w:rsid w:val="007D30D6"/>
    <w:rsid w:val="007D3F1D"/>
    <w:rsid w:val="007D466C"/>
    <w:rsid w:val="007D4788"/>
    <w:rsid w:val="007D5735"/>
    <w:rsid w:val="007D6290"/>
    <w:rsid w:val="007D62F8"/>
    <w:rsid w:val="007D65D3"/>
    <w:rsid w:val="007D6A5D"/>
    <w:rsid w:val="007D6CBF"/>
    <w:rsid w:val="007D75A7"/>
    <w:rsid w:val="007D7A87"/>
    <w:rsid w:val="007E3134"/>
    <w:rsid w:val="007E3994"/>
    <w:rsid w:val="007E5237"/>
    <w:rsid w:val="007E7702"/>
    <w:rsid w:val="007E7AD8"/>
    <w:rsid w:val="007F05BE"/>
    <w:rsid w:val="007F05E1"/>
    <w:rsid w:val="007F1B28"/>
    <w:rsid w:val="007F3995"/>
    <w:rsid w:val="007F7CE7"/>
    <w:rsid w:val="00800428"/>
    <w:rsid w:val="00802EAE"/>
    <w:rsid w:val="00803E5F"/>
    <w:rsid w:val="008041D6"/>
    <w:rsid w:val="00804A7A"/>
    <w:rsid w:val="00805AA9"/>
    <w:rsid w:val="00806277"/>
    <w:rsid w:val="0080670C"/>
    <w:rsid w:val="00807008"/>
    <w:rsid w:val="008077CF"/>
    <w:rsid w:val="0081025E"/>
    <w:rsid w:val="008114C8"/>
    <w:rsid w:val="00812CCA"/>
    <w:rsid w:val="00823386"/>
    <w:rsid w:val="00823438"/>
    <w:rsid w:val="008244A9"/>
    <w:rsid w:val="00825ED5"/>
    <w:rsid w:val="008267C5"/>
    <w:rsid w:val="00826F34"/>
    <w:rsid w:val="0082773B"/>
    <w:rsid w:val="00830BC7"/>
    <w:rsid w:val="00830FD8"/>
    <w:rsid w:val="0083270B"/>
    <w:rsid w:val="00834A98"/>
    <w:rsid w:val="008353DF"/>
    <w:rsid w:val="00835F08"/>
    <w:rsid w:val="00836197"/>
    <w:rsid w:val="008363C5"/>
    <w:rsid w:val="0083731D"/>
    <w:rsid w:val="00837CDA"/>
    <w:rsid w:val="00837DA9"/>
    <w:rsid w:val="00840AFB"/>
    <w:rsid w:val="008411DF"/>
    <w:rsid w:val="00841221"/>
    <w:rsid w:val="00841582"/>
    <w:rsid w:val="0084192E"/>
    <w:rsid w:val="00842608"/>
    <w:rsid w:val="008426EA"/>
    <w:rsid w:val="00843194"/>
    <w:rsid w:val="0084541F"/>
    <w:rsid w:val="00845DAF"/>
    <w:rsid w:val="0084633C"/>
    <w:rsid w:val="008502F2"/>
    <w:rsid w:val="00851600"/>
    <w:rsid w:val="0085161C"/>
    <w:rsid w:val="00852376"/>
    <w:rsid w:val="00852765"/>
    <w:rsid w:val="00853511"/>
    <w:rsid w:val="008541DC"/>
    <w:rsid w:val="00855125"/>
    <w:rsid w:val="00855629"/>
    <w:rsid w:val="00855AF7"/>
    <w:rsid w:val="00857309"/>
    <w:rsid w:val="0085730A"/>
    <w:rsid w:val="008577AA"/>
    <w:rsid w:val="008579CB"/>
    <w:rsid w:val="008607B7"/>
    <w:rsid w:val="00860B9B"/>
    <w:rsid w:val="0086107D"/>
    <w:rsid w:val="00863D34"/>
    <w:rsid w:val="00865C0C"/>
    <w:rsid w:val="008666E0"/>
    <w:rsid w:val="00866DE5"/>
    <w:rsid w:val="00870358"/>
    <w:rsid w:val="008715A6"/>
    <w:rsid w:val="008718A5"/>
    <w:rsid w:val="00871AAF"/>
    <w:rsid w:val="00872155"/>
    <w:rsid w:val="008721AD"/>
    <w:rsid w:val="00872FFE"/>
    <w:rsid w:val="0087390D"/>
    <w:rsid w:val="00873F54"/>
    <w:rsid w:val="008747AE"/>
    <w:rsid w:val="00875573"/>
    <w:rsid w:val="0087691B"/>
    <w:rsid w:val="008777C0"/>
    <w:rsid w:val="00877AF0"/>
    <w:rsid w:val="00877BBF"/>
    <w:rsid w:val="00880E77"/>
    <w:rsid w:val="008820DE"/>
    <w:rsid w:val="00883A6F"/>
    <w:rsid w:val="00883C09"/>
    <w:rsid w:val="008915F1"/>
    <w:rsid w:val="008946B0"/>
    <w:rsid w:val="00896CB0"/>
    <w:rsid w:val="00896FB7"/>
    <w:rsid w:val="0089751D"/>
    <w:rsid w:val="008A0FAA"/>
    <w:rsid w:val="008A2D8E"/>
    <w:rsid w:val="008A3B70"/>
    <w:rsid w:val="008A503A"/>
    <w:rsid w:val="008A53CB"/>
    <w:rsid w:val="008A5F41"/>
    <w:rsid w:val="008A5FB7"/>
    <w:rsid w:val="008A6DA9"/>
    <w:rsid w:val="008A77BA"/>
    <w:rsid w:val="008B0060"/>
    <w:rsid w:val="008B0A0F"/>
    <w:rsid w:val="008B247C"/>
    <w:rsid w:val="008B25E7"/>
    <w:rsid w:val="008B329C"/>
    <w:rsid w:val="008B32E7"/>
    <w:rsid w:val="008B43A0"/>
    <w:rsid w:val="008B541D"/>
    <w:rsid w:val="008B5E9F"/>
    <w:rsid w:val="008B6886"/>
    <w:rsid w:val="008C26A6"/>
    <w:rsid w:val="008C4069"/>
    <w:rsid w:val="008C425E"/>
    <w:rsid w:val="008C5982"/>
    <w:rsid w:val="008C652F"/>
    <w:rsid w:val="008C6E60"/>
    <w:rsid w:val="008C7650"/>
    <w:rsid w:val="008C7A24"/>
    <w:rsid w:val="008C7D4E"/>
    <w:rsid w:val="008D0137"/>
    <w:rsid w:val="008D19DA"/>
    <w:rsid w:val="008D20B0"/>
    <w:rsid w:val="008D2645"/>
    <w:rsid w:val="008D3BCA"/>
    <w:rsid w:val="008D40B3"/>
    <w:rsid w:val="008D460D"/>
    <w:rsid w:val="008D49FD"/>
    <w:rsid w:val="008D6F06"/>
    <w:rsid w:val="008D7211"/>
    <w:rsid w:val="008D7B5C"/>
    <w:rsid w:val="008E1886"/>
    <w:rsid w:val="008E1FA6"/>
    <w:rsid w:val="008E218A"/>
    <w:rsid w:val="008E3D11"/>
    <w:rsid w:val="008E4122"/>
    <w:rsid w:val="008E53B3"/>
    <w:rsid w:val="008E5E5E"/>
    <w:rsid w:val="008E74E1"/>
    <w:rsid w:val="008E7849"/>
    <w:rsid w:val="008F1AFD"/>
    <w:rsid w:val="008F27B5"/>
    <w:rsid w:val="008F2DCA"/>
    <w:rsid w:val="008F2E02"/>
    <w:rsid w:val="008F3570"/>
    <w:rsid w:val="008F403B"/>
    <w:rsid w:val="008F4E0A"/>
    <w:rsid w:val="008F655A"/>
    <w:rsid w:val="008F711D"/>
    <w:rsid w:val="009004A1"/>
    <w:rsid w:val="00900610"/>
    <w:rsid w:val="009015D7"/>
    <w:rsid w:val="009023F6"/>
    <w:rsid w:val="009028F1"/>
    <w:rsid w:val="00903EB0"/>
    <w:rsid w:val="00905100"/>
    <w:rsid w:val="00905AA0"/>
    <w:rsid w:val="00905BA1"/>
    <w:rsid w:val="00905EE6"/>
    <w:rsid w:val="00906BFC"/>
    <w:rsid w:val="00906D22"/>
    <w:rsid w:val="00907C13"/>
    <w:rsid w:val="009113CF"/>
    <w:rsid w:val="0091164C"/>
    <w:rsid w:val="009126E8"/>
    <w:rsid w:val="00913957"/>
    <w:rsid w:val="0091458D"/>
    <w:rsid w:val="00914E03"/>
    <w:rsid w:val="0091519C"/>
    <w:rsid w:val="009156AA"/>
    <w:rsid w:val="00915B09"/>
    <w:rsid w:val="00915E68"/>
    <w:rsid w:val="00917967"/>
    <w:rsid w:val="009225B7"/>
    <w:rsid w:val="00922817"/>
    <w:rsid w:val="00924C51"/>
    <w:rsid w:val="00926526"/>
    <w:rsid w:val="009266E5"/>
    <w:rsid w:val="0093221F"/>
    <w:rsid w:val="00935E66"/>
    <w:rsid w:val="009369C5"/>
    <w:rsid w:val="0093720D"/>
    <w:rsid w:val="009373E0"/>
    <w:rsid w:val="0093778E"/>
    <w:rsid w:val="009408AB"/>
    <w:rsid w:val="009431DE"/>
    <w:rsid w:val="00943EA4"/>
    <w:rsid w:val="00944C04"/>
    <w:rsid w:val="00944C2A"/>
    <w:rsid w:val="00947220"/>
    <w:rsid w:val="00947635"/>
    <w:rsid w:val="00950805"/>
    <w:rsid w:val="00952411"/>
    <w:rsid w:val="00952556"/>
    <w:rsid w:val="009527F8"/>
    <w:rsid w:val="0095329D"/>
    <w:rsid w:val="0095356E"/>
    <w:rsid w:val="00954233"/>
    <w:rsid w:val="00955206"/>
    <w:rsid w:val="0095525E"/>
    <w:rsid w:val="00961F16"/>
    <w:rsid w:val="00962E39"/>
    <w:rsid w:val="009635AC"/>
    <w:rsid w:val="00964463"/>
    <w:rsid w:val="00965D6E"/>
    <w:rsid w:val="009664EA"/>
    <w:rsid w:val="00966B5E"/>
    <w:rsid w:val="00966B7A"/>
    <w:rsid w:val="00966C34"/>
    <w:rsid w:val="0097002D"/>
    <w:rsid w:val="00970219"/>
    <w:rsid w:val="009705C5"/>
    <w:rsid w:val="00970E0A"/>
    <w:rsid w:val="00972E7D"/>
    <w:rsid w:val="00973C2F"/>
    <w:rsid w:val="00973EF9"/>
    <w:rsid w:val="00973F93"/>
    <w:rsid w:val="009778C3"/>
    <w:rsid w:val="00977AEB"/>
    <w:rsid w:val="00977CBE"/>
    <w:rsid w:val="00977D26"/>
    <w:rsid w:val="0098015F"/>
    <w:rsid w:val="0098089A"/>
    <w:rsid w:val="00985914"/>
    <w:rsid w:val="00986B6E"/>
    <w:rsid w:val="0098738D"/>
    <w:rsid w:val="009915C3"/>
    <w:rsid w:val="00991CA4"/>
    <w:rsid w:val="00991EF7"/>
    <w:rsid w:val="009929AD"/>
    <w:rsid w:val="009950E9"/>
    <w:rsid w:val="00996C96"/>
    <w:rsid w:val="009A11B3"/>
    <w:rsid w:val="009A3215"/>
    <w:rsid w:val="009A69D1"/>
    <w:rsid w:val="009A6BE5"/>
    <w:rsid w:val="009B0643"/>
    <w:rsid w:val="009B154F"/>
    <w:rsid w:val="009B255D"/>
    <w:rsid w:val="009B2B34"/>
    <w:rsid w:val="009B2BFA"/>
    <w:rsid w:val="009B5CEF"/>
    <w:rsid w:val="009B728D"/>
    <w:rsid w:val="009C457F"/>
    <w:rsid w:val="009C4596"/>
    <w:rsid w:val="009C7040"/>
    <w:rsid w:val="009C7079"/>
    <w:rsid w:val="009C7A5A"/>
    <w:rsid w:val="009D0BFB"/>
    <w:rsid w:val="009D2A63"/>
    <w:rsid w:val="009D2DF1"/>
    <w:rsid w:val="009D2F59"/>
    <w:rsid w:val="009D530F"/>
    <w:rsid w:val="009D5A91"/>
    <w:rsid w:val="009D6066"/>
    <w:rsid w:val="009D6431"/>
    <w:rsid w:val="009D6685"/>
    <w:rsid w:val="009D6BEE"/>
    <w:rsid w:val="009D7387"/>
    <w:rsid w:val="009D7D74"/>
    <w:rsid w:val="009E03C5"/>
    <w:rsid w:val="009E14E4"/>
    <w:rsid w:val="009E1512"/>
    <w:rsid w:val="009E166C"/>
    <w:rsid w:val="009E25E7"/>
    <w:rsid w:val="009E3E52"/>
    <w:rsid w:val="009E3F5A"/>
    <w:rsid w:val="009E6460"/>
    <w:rsid w:val="009E73DA"/>
    <w:rsid w:val="009F15D8"/>
    <w:rsid w:val="009F19DE"/>
    <w:rsid w:val="009F2094"/>
    <w:rsid w:val="009F2180"/>
    <w:rsid w:val="009F2513"/>
    <w:rsid w:val="009F2B4A"/>
    <w:rsid w:val="009F3F9A"/>
    <w:rsid w:val="009F5C61"/>
    <w:rsid w:val="009F70DB"/>
    <w:rsid w:val="009F7AC0"/>
    <w:rsid w:val="009F7D05"/>
    <w:rsid w:val="009F7D1E"/>
    <w:rsid w:val="00A01480"/>
    <w:rsid w:val="00A020DB"/>
    <w:rsid w:val="00A02C2A"/>
    <w:rsid w:val="00A04278"/>
    <w:rsid w:val="00A0437F"/>
    <w:rsid w:val="00A0774D"/>
    <w:rsid w:val="00A07973"/>
    <w:rsid w:val="00A12B56"/>
    <w:rsid w:val="00A12F72"/>
    <w:rsid w:val="00A13CCF"/>
    <w:rsid w:val="00A17723"/>
    <w:rsid w:val="00A17F75"/>
    <w:rsid w:val="00A212BC"/>
    <w:rsid w:val="00A238FA"/>
    <w:rsid w:val="00A2549C"/>
    <w:rsid w:val="00A256E7"/>
    <w:rsid w:val="00A2651A"/>
    <w:rsid w:val="00A26E36"/>
    <w:rsid w:val="00A27687"/>
    <w:rsid w:val="00A30B56"/>
    <w:rsid w:val="00A31748"/>
    <w:rsid w:val="00A320C3"/>
    <w:rsid w:val="00A32194"/>
    <w:rsid w:val="00A32A6C"/>
    <w:rsid w:val="00A331B5"/>
    <w:rsid w:val="00A33664"/>
    <w:rsid w:val="00A33FC2"/>
    <w:rsid w:val="00A33FD2"/>
    <w:rsid w:val="00A34077"/>
    <w:rsid w:val="00A34472"/>
    <w:rsid w:val="00A346EF"/>
    <w:rsid w:val="00A3585C"/>
    <w:rsid w:val="00A36138"/>
    <w:rsid w:val="00A36B12"/>
    <w:rsid w:val="00A37876"/>
    <w:rsid w:val="00A4017C"/>
    <w:rsid w:val="00A405B6"/>
    <w:rsid w:val="00A4152C"/>
    <w:rsid w:val="00A417F1"/>
    <w:rsid w:val="00A41AC5"/>
    <w:rsid w:val="00A42F3D"/>
    <w:rsid w:val="00A434BC"/>
    <w:rsid w:val="00A43AC2"/>
    <w:rsid w:val="00A4450A"/>
    <w:rsid w:val="00A50010"/>
    <w:rsid w:val="00A5579A"/>
    <w:rsid w:val="00A566E1"/>
    <w:rsid w:val="00A567D3"/>
    <w:rsid w:val="00A56B1A"/>
    <w:rsid w:val="00A57793"/>
    <w:rsid w:val="00A609CA"/>
    <w:rsid w:val="00A61326"/>
    <w:rsid w:val="00A6153F"/>
    <w:rsid w:val="00A63917"/>
    <w:rsid w:val="00A63E2C"/>
    <w:rsid w:val="00A641E6"/>
    <w:rsid w:val="00A65314"/>
    <w:rsid w:val="00A659CA"/>
    <w:rsid w:val="00A66378"/>
    <w:rsid w:val="00A670BD"/>
    <w:rsid w:val="00A678FF"/>
    <w:rsid w:val="00A711B6"/>
    <w:rsid w:val="00A7128E"/>
    <w:rsid w:val="00A71C4C"/>
    <w:rsid w:val="00A73539"/>
    <w:rsid w:val="00A74A77"/>
    <w:rsid w:val="00A76793"/>
    <w:rsid w:val="00A77285"/>
    <w:rsid w:val="00A773FE"/>
    <w:rsid w:val="00A7778A"/>
    <w:rsid w:val="00A777E0"/>
    <w:rsid w:val="00A77982"/>
    <w:rsid w:val="00A77A46"/>
    <w:rsid w:val="00A81803"/>
    <w:rsid w:val="00A840F1"/>
    <w:rsid w:val="00A841F7"/>
    <w:rsid w:val="00A8452B"/>
    <w:rsid w:val="00A86A40"/>
    <w:rsid w:val="00A91860"/>
    <w:rsid w:val="00A92B8E"/>
    <w:rsid w:val="00A94847"/>
    <w:rsid w:val="00A94A8B"/>
    <w:rsid w:val="00A959FC"/>
    <w:rsid w:val="00A969AF"/>
    <w:rsid w:val="00A971D3"/>
    <w:rsid w:val="00AA00D9"/>
    <w:rsid w:val="00AA0115"/>
    <w:rsid w:val="00AA0F6F"/>
    <w:rsid w:val="00AA288D"/>
    <w:rsid w:val="00AA4069"/>
    <w:rsid w:val="00AA4086"/>
    <w:rsid w:val="00AA4177"/>
    <w:rsid w:val="00AA4600"/>
    <w:rsid w:val="00AA4FDC"/>
    <w:rsid w:val="00AA60ED"/>
    <w:rsid w:val="00AA7210"/>
    <w:rsid w:val="00AA7A27"/>
    <w:rsid w:val="00AB0A49"/>
    <w:rsid w:val="00AB182F"/>
    <w:rsid w:val="00AB2159"/>
    <w:rsid w:val="00AB2D79"/>
    <w:rsid w:val="00AB3AEF"/>
    <w:rsid w:val="00AB3BA5"/>
    <w:rsid w:val="00AB3C4B"/>
    <w:rsid w:val="00AB4D71"/>
    <w:rsid w:val="00AB517B"/>
    <w:rsid w:val="00AB590A"/>
    <w:rsid w:val="00AB639B"/>
    <w:rsid w:val="00AB7D6D"/>
    <w:rsid w:val="00AC0DDF"/>
    <w:rsid w:val="00AC0ED1"/>
    <w:rsid w:val="00AC18C0"/>
    <w:rsid w:val="00AC1B98"/>
    <w:rsid w:val="00AC2173"/>
    <w:rsid w:val="00AC3ABC"/>
    <w:rsid w:val="00AC4072"/>
    <w:rsid w:val="00AC543D"/>
    <w:rsid w:val="00AC6228"/>
    <w:rsid w:val="00AC68DE"/>
    <w:rsid w:val="00AC6CE4"/>
    <w:rsid w:val="00AC77D3"/>
    <w:rsid w:val="00AD173B"/>
    <w:rsid w:val="00AD1775"/>
    <w:rsid w:val="00AD410B"/>
    <w:rsid w:val="00AD583E"/>
    <w:rsid w:val="00AD62FE"/>
    <w:rsid w:val="00AD7132"/>
    <w:rsid w:val="00AD7885"/>
    <w:rsid w:val="00AE14E8"/>
    <w:rsid w:val="00AE18EB"/>
    <w:rsid w:val="00AE38EF"/>
    <w:rsid w:val="00AE54C4"/>
    <w:rsid w:val="00AE54C9"/>
    <w:rsid w:val="00AE60EE"/>
    <w:rsid w:val="00AF0289"/>
    <w:rsid w:val="00AF0A0E"/>
    <w:rsid w:val="00AF0FA8"/>
    <w:rsid w:val="00AF2812"/>
    <w:rsid w:val="00AF340E"/>
    <w:rsid w:val="00AF3AFC"/>
    <w:rsid w:val="00AF4CB6"/>
    <w:rsid w:val="00AF5BAF"/>
    <w:rsid w:val="00AF5D30"/>
    <w:rsid w:val="00AF7E1F"/>
    <w:rsid w:val="00B01F85"/>
    <w:rsid w:val="00B02034"/>
    <w:rsid w:val="00B0233F"/>
    <w:rsid w:val="00B03F45"/>
    <w:rsid w:val="00B045FB"/>
    <w:rsid w:val="00B04651"/>
    <w:rsid w:val="00B067C6"/>
    <w:rsid w:val="00B069FD"/>
    <w:rsid w:val="00B06DE6"/>
    <w:rsid w:val="00B071B3"/>
    <w:rsid w:val="00B07D86"/>
    <w:rsid w:val="00B10499"/>
    <w:rsid w:val="00B10D2E"/>
    <w:rsid w:val="00B118A2"/>
    <w:rsid w:val="00B123D6"/>
    <w:rsid w:val="00B12E95"/>
    <w:rsid w:val="00B151C0"/>
    <w:rsid w:val="00B154D2"/>
    <w:rsid w:val="00B159F4"/>
    <w:rsid w:val="00B16958"/>
    <w:rsid w:val="00B20771"/>
    <w:rsid w:val="00B21C33"/>
    <w:rsid w:val="00B23261"/>
    <w:rsid w:val="00B2363C"/>
    <w:rsid w:val="00B2397F"/>
    <w:rsid w:val="00B24F0B"/>
    <w:rsid w:val="00B2539E"/>
    <w:rsid w:val="00B27230"/>
    <w:rsid w:val="00B272C9"/>
    <w:rsid w:val="00B273BA"/>
    <w:rsid w:val="00B27CFD"/>
    <w:rsid w:val="00B31A94"/>
    <w:rsid w:val="00B31E9A"/>
    <w:rsid w:val="00B32BA5"/>
    <w:rsid w:val="00B32D08"/>
    <w:rsid w:val="00B336AA"/>
    <w:rsid w:val="00B35B9F"/>
    <w:rsid w:val="00B3643A"/>
    <w:rsid w:val="00B36485"/>
    <w:rsid w:val="00B427DA"/>
    <w:rsid w:val="00B4369D"/>
    <w:rsid w:val="00B442A1"/>
    <w:rsid w:val="00B45EB9"/>
    <w:rsid w:val="00B467F0"/>
    <w:rsid w:val="00B46E36"/>
    <w:rsid w:val="00B475C3"/>
    <w:rsid w:val="00B5196B"/>
    <w:rsid w:val="00B51EE5"/>
    <w:rsid w:val="00B53098"/>
    <w:rsid w:val="00B53A83"/>
    <w:rsid w:val="00B54858"/>
    <w:rsid w:val="00B56084"/>
    <w:rsid w:val="00B576BB"/>
    <w:rsid w:val="00B62009"/>
    <w:rsid w:val="00B62497"/>
    <w:rsid w:val="00B62D3E"/>
    <w:rsid w:val="00B6320D"/>
    <w:rsid w:val="00B66274"/>
    <w:rsid w:val="00B667A2"/>
    <w:rsid w:val="00B67011"/>
    <w:rsid w:val="00B67AD9"/>
    <w:rsid w:val="00B70E1D"/>
    <w:rsid w:val="00B717AC"/>
    <w:rsid w:val="00B7192B"/>
    <w:rsid w:val="00B72CFB"/>
    <w:rsid w:val="00B73387"/>
    <w:rsid w:val="00B74BA9"/>
    <w:rsid w:val="00B75392"/>
    <w:rsid w:val="00B767D7"/>
    <w:rsid w:val="00B76A4C"/>
    <w:rsid w:val="00B7716B"/>
    <w:rsid w:val="00B77AF4"/>
    <w:rsid w:val="00B77B3F"/>
    <w:rsid w:val="00B82D39"/>
    <w:rsid w:val="00B845AD"/>
    <w:rsid w:val="00B87FED"/>
    <w:rsid w:val="00B9044D"/>
    <w:rsid w:val="00B90F9D"/>
    <w:rsid w:val="00B91E7F"/>
    <w:rsid w:val="00B92106"/>
    <w:rsid w:val="00B923F6"/>
    <w:rsid w:val="00B9483F"/>
    <w:rsid w:val="00B94F76"/>
    <w:rsid w:val="00B96D6A"/>
    <w:rsid w:val="00BA02D5"/>
    <w:rsid w:val="00BA4519"/>
    <w:rsid w:val="00BA4C58"/>
    <w:rsid w:val="00BA63DD"/>
    <w:rsid w:val="00BA7183"/>
    <w:rsid w:val="00BA7C91"/>
    <w:rsid w:val="00BB1F60"/>
    <w:rsid w:val="00BB2B2C"/>
    <w:rsid w:val="00BB3DDC"/>
    <w:rsid w:val="00BB61F9"/>
    <w:rsid w:val="00BB63E7"/>
    <w:rsid w:val="00BB644C"/>
    <w:rsid w:val="00BB7A11"/>
    <w:rsid w:val="00BB7D59"/>
    <w:rsid w:val="00BC1711"/>
    <w:rsid w:val="00BC212F"/>
    <w:rsid w:val="00BC317A"/>
    <w:rsid w:val="00BC3C3B"/>
    <w:rsid w:val="00BC4D27"/>
    <w:rsid w:val="00BC5EE4"/>
    <w:rsid w:val="00BC6562"/>
    <w:rsid w:val="00BC6AD3"/>
    <w:rsid w:val="00BD1156"/>
    <w:rsid w:val="00BD1323"/>
    <w:rsid w:val="00BD1838"/>
    <w:rsid w:val="00BD1FA2"/>
    <w:rsid w:val="00BD2D3F"/>
    <w:rsid w:val="00BD448E"/>
    <w:rsid w:val="00BD6132"/>
    <w:rsid w:val="00BD6677"/>
    <w:rsid w:val="00BD715F"/>
    <w:rsid w:val="00BE0E5D"/>
    <w:rsid w:val="00BE0E7C"/>
    <w:rsid w:val="00BE223F"/>
    <w:rsid w:val="00BE3244"/>
    <w:rsid w:val="00BE413A"/>
    <w:rsid w:val="00BE5B77"/>
    <w:rsid w:val="00BE6A6B"/>
    <w:rsid w:val="00BE7BB4"/>
    <w:rsid w:val="00BF00D3"/>
    <w:rsid w:val="00BF1D43"/>
    <w:rsid w:val="00BF2BD3"/>
    <w:rsid w:val="00BF2C8E"/>
    <w:rsid w:val="00BF346F"/>
    <w:rsid w:val="00BF3DEF"/>
    <w:rsid w:val="00BF472D"/>
    <w:rsid w:val="00BF4E2B"/>
    <w:rsid w:val="00BF553C"/>
    <w:rsid w:val="00BF5540"/>
    <w:rsid w:val="00BF626A"/>
    <w:rsid w:val="00BF7033"/>
    <w:rsid w:val="00BF7744"/>
    <w:rsid w:val="00BF7988"/>
    <w:rsid w:val="00BF7F6C"/>
    <w:rsid w:val="00BF7FD2"/>
    <w:rsid w:val="00C009E6"/>
    <w:rsid w:val="00C02F90"/>
    <w:rsid w:val="00C03A80"/>
    <w:rsid w:val="00C03CB1"/>
    <w:rsid w:val="00C047C4"/>
    <w:rsid w:val="00C0541B"/>
    <w:rsid w:val="00C0556E"/>
    <w:rsid w:val="00C0565F"/>
    <w:rsid w:val="00C05B2C"/>
    <w:rsid w:val="00C071C6"/>
    <w:rsid w:val="00C07BD6"/>
    <w:rsid w:val="00C07FC0"/>
    <w:rsid w:val="00C10575"/>
    <w:rsid w:val="00C1105F"/>
    <w:rsid w:val="00C11803"/>
    <w:rsid w:val="00C1241D"/>
    <w:rsid w:val="00C137FB"/>
    <w:rsid w:val="00C14315"/>
    <w:rsid w:val="00C14590"/>
    <w:rsid w:val="00C15BF6"/>
    <w:rsid w:val="00C16A21"/>
    <w:rsid w:val="00C17F64"/>
    <w:rsid w:val="00C21444"/>
    <w:rsid w:val="00C2194A"/>
    <w:rsid w:val="00C21F2A"/>
    <w:rsid w:val="00C226F1"/>
    <w:rsid w:val="00C25B51"/>
    <w:rsid w:val="00C27CE5"/>
    <w:rsid w:val="00C32DC1"/>
    <w:rsid w:val="00C3348D"/>
    <w:rsid w:val="00C337A2"/>
    <w:rsid w:val="00C340DF"/>
    <w:rsid w:val="00C34B42"/>
    <w:rsid w:val="00C34C2D"/>
    <w:rsid w:val="00C34E0B"/>
    <w:rsid w:val="00C35B6E"/>
    <w:rsid w:val="00C36318"/>
    <w:rsid w:val="00C36399"/>
    <w:rsid w:val="00C37BAA"/>
    <w:rsid w:val="00C37F17"/>
    <w:rsid w:val="00C418AA"/>
    <w:rsid w:val="00C41D57"/>
    <w:rsid w:val="00C44350"/>
    <w:rsid w:val="00C44EBE"/>
    <w:rsid w:val="00C451CE"/>
    <w:rsid w:val="00C4709D"/>
    <w:rsid w:val="00C47F31"/>
    <w:rsid w:val="00C5284C"/>
    <w:rsid w:val="00C528D4"/>
    <w:rsid w:val="00C5339D"/>
    <w:rsid w:val="00C5430A"/>
    <w:rsid w:val="00C55EDA"/>
    <w:rsid w:val="00C5761A"/>
    <w:rsid w:val="00C57A16"/>
    <w:rsid w:val="00C6007D"/>
    <w:rsid w:val="00C608A8"/>
    <w:rsid w:val="00C60E7B"/>
    <w:rsid w:val="00C620FD"/>
    <w:rsid w:val="00C64D8D"/>
    <w:rsid w:val="00C65111"/>
    <w:rsid w:val="00C705C0"/>
    <w:rsid w:val="00C71AA9"/>
    <w:rsid w:val="00C72A2A"/>
    <w:rsid w:val="00C737A6"/>
    <w:rsid w:val="00C75434"/>
    <w:rsid w:val="00C77A6D"/>
    <w:rsid w:val="00C77FDA"/>
    <w:rsid w:val="00C81C84"/>
    <w:rsid w:val="00C83699"/>
    <w:rsid w:val="00C90319"/>
    <w:rsid w:val="00C9182A"/>
    <w:rsid w:val="00C92AC6"/>
    <w:rsid w:val="00C92C72"/>
    <w:rsid w:val="00C94A08"/>
    <w:rsid w:val="00C966D4"/>
    <w:rsid w:val="00C97451"/>
    <w:rsid w:val="00C974DF"/>
    <w:rsid w:val="00C97E96"/>
    <w:rsid w:val="00CA00B2"/>
    <w:rsid w:val="00CA18E5"/>
    <w:rsid w:val="00CA30F1"/>
    <w:rsid w:val="00CA3463"/>
    <w:rsid w:val="00CA47EA"/>
    <w:rsid w:val="00CA617E"/>
    <w:rsid w:val="00CA67D0"/>
    <w:rsid w:val="00CA71ED"/>
    <w:rsid w:val="00CA7678"/>
    <w:rsid w:val="00CB17C8"/>
    <w:rsid w:val="00CB207F"/>
    <w:rsid w:val="00CB2871"/>
    <w:rsid w:val="00CB301C"/>
    <w:rsid w:val="00CB3A6D"/>
    <w:rsid w:val="00CB44F0"/>
    <w:rsid w:val="00CB5452"/>
    <w:rsid w:val="00CB667C"/>
    <w:rsid w:val="00CB6B94"/>
    <w:rsid w:val="00CC0CE1"/>
    <w:rsid w:val="00CC231B"/>
    <w:rsid w:val="00CC3274"/>
    <w:rsid w:val="00CC50D0"/>
    <w:rsid w:val="00CC51D6"/>
    <w:rsid w:val="00CC7C35"/>
    <w:rsid w:val="00CD0CD4"/>
    <w:rsid w:val="00CD2F70"/>
    <w:rsid w:val="00CD30C1"/>
    <w:rsid w:val="00CD4274"/>
    <w:rsid w:val="00CD5743"/>
    <w:rsid w:val="00CD617E"/>
    <w:rsid w:val="00CD6CB2"/>
    <w:rsid w:val="00CD7F04"/>
    <w:rsid w:val="00CE08BC"/>
    <w:rsid w:val="00CE0FE2"/>
    <w:rsid w:val="00CE12CB"/>
    <w:rsid w:val="00CE1604"/>
    <w:rsid w:val="00CE2D44"/>
    <w:rsid w:val="00CE3972"/>
    <w:rsid w:val="00CE3AA2"/>
    <w:rsid w:val="00CE59A6"/>
    <w:rsid w:val="00CE7B0E"/>
    <w:rsid w:val="00CE7BE4"/>
    <w:rsid w:val="00CF0000"/>
    <w:rsid w:val="00CF0164"/>
    <w:rsid w:val="00CF1ADB"/>
    <w:rsid w:val="00CF24C2"/>
    <w:rsid w:val="00CF24D4"/>
    <w:rsid w:val="00CF5897"/>
    <w:rsid w:val="00CF7A7E"/>
    <w:rsid w:val="00D00856"/>
    <w:rsid w:val="00D01B77"/>
    <w:rsid w:val="00D04905"/>
    <w:rsid w:val="00D04F1B"/>
    <w:rsid w:val="00D04FE8"/>
    <w:rsid w:val="00D0501F"/>
    <w:rsid w:val="00D0588E"/>
    <w:rsid w:val="00D10858"/>
    <w:rsid w:val="00D10AFF"/>
    <w:rsid w:val="00D13104"/>
    <w:rsid w:val="00D14F26"/>
    <w:rsid w:val="00D15062"/>
    <w:rsid w:val="00D17670"/>
    <w:rsid w:val="00D20E21"/>
    <w:rsid w:val="00D2193B"/>
    <w:rsid w:val="00D21D9A"/>
    <w:rsid w:val="00D223B3"/>
    <w:rsid w:val="00D24A13"/>
    <w:rsid w:val="00D24D7A"/>
    <w:rsid w:val="00D250EB"/>
    <w:rsid w:val="00D27C66"/>
    <w:rsid w:val="00D27F87"/>
    <w:rsid w:val="00D304DC"/>
    <w:rsid w:val="00D314AD"/>
    <w:rsid w:val="00D3317D"/>
    <w:rsid w:val="00D34408"/>
    <w:rsid w:val="00D34A99"/>
    <w:rsid w:val="00D35CFD"/>
    <w:rsid w:val="00D37164"/>
    <w:rsid w:val="00D40268"/>
    <w:rsid w:val="00D40F5C"/>
    <w:rsid w:val="00D4242C"/>
    <w:rsid w:val="00D443B4"/>
    <w:rsid w:val="00D44DAE"/>
    <w:rsid w:val="00D44E71"/>
    <w:rsid w:val="00D4731A"/>
    <w:rsid w:val="00D51BA3"/>
    <w:rsid w:val="00D51F66"/>
    <w:rsid w:val="00D52D5D"/>
    <w:rsid w:val="00D531B1"/>
    <w:rsid w:val="00D53689"/>
    <w:rsid w:val="00D539B5"/>
    <w:rsid w:val="00D559E5"/>
    <w:rsid w:val="00D56A3A"/>
    <w:rsid w:val="00D56DAC"/>
    <w:rsid w:val="00D56FC0"/>
    <w:rsid w:val="00D57DBF"/>
    <w:rsid w:val="00D60FC3"/>
    <w:rsid w:val="00D61378"/>
    <w:rsid w:val="00D61DC9"/>
    <w:rsid w:val="00D61FF3"/>
    <w:rsid w:val="00D634A5"/>
    <w:rsid w:val="00D65AE0"/>
    <w:rsid w:val="00D66ECF"/>
    <w:rsid w:val="00D70B04"/>
    <w:rsid w:val="00D735A3"/>
    <w:rsid w:val="00D73CFF"/>
    <w:rsid w:val="00D73E01"/>
    <w:rsid w:val="00D748BA"/>
    <w:rsid w:val="00D748EC"/>
    <w:rsid w:val="00D769D1"/>
    <w:rsid w:val="00D80A26"/>
    <w:rsid w:val="00D80D70"/>
    <w:rsid w:val="00D81243"/>
    <w:rsid w:val="00D81CBF"/>
    <w:rsid w:val="00D81D01"/>
    <w:rsid w:val="00D82728"/>
    <w:rsid w:val="00D84B5D"/>
    <w:rsid w:val="00D8501D"/>
    <w:rsid w:val="00D85417"/>
    <w:rsid w:val="00D862D3"/>
    <w:rsid w:val="00D87D5F"/>
    <w:rsid w:val="00D9084F"/>
    <w:rsid w:val="00D917B7"/>
    <w:rsid w:val="00D91D58"/>
    <w:rsid w:val="00D92BB4"/>
    <w:rsid w:val="00D938D9"/>
    <w:rsid w:val="00D94A0D"/>
    <w:rsid w:val="00D94B6F"/>
    <w:rsid w:val="00D955CA"/>
    <w:rsid w:val="00D96EB2"/>
    <w:rsid w:val="00D96FD7"/>
    <w:rsid w:val="00DA0041"/>
    <w:rsid w:val="00DA09F1"/>
    <w:rsid w:val="00DA1BBB"/>
    <w:rsid w:val="00DA2E0A"/>
    <w:rsid w:val="00DA3A79"/>
    <w:rsid w:val="00DA3CE5"/>
    <w:rsid w:val="00DA4254"/>
    <w:rsid w:val="00DA5A25"/>
    <w:rsid w:val="00DA74A2"/>
    <w:rsid w:val="00DB0335"/>
    <w:rsid w:val="00DB0CD6"/>
    <w:rsid w:val="00DB5D67"/>
    <w:rsid w:val="00DB5E81"/>
    <w:rsid w:val="00DB6ECA"/>
    <w:rsid w:val="00DC0950"/>
    <w:rsid w:val="00DC1B1B"/>
    <w:rsid w:val="00DC3B49"/>
    <w:rsid w:val="00DC461A"/>
    <w:rsid w:val="00DC47FC"/>
    <w:rsid w:val="00DC485B"/>
    <w:rsid w:val="00DC4AC4"/>
    <w:rsid w:val="00DC5039"/>
    <w:rsid w:val="00DC5D27"/>
    <w:rsid w:val="00DC66FD"/>
    <w:rsid w:val="00DC7520"/>
    <w:rsid w:val="00DC7A29"/>
    <w:rsid w:val="00DD342E"/>
    <w:rsid w:val="00DD3A13"/>
    <w:rsid w:val="00DD3E27"/>
    <w:rsid w:val="00DD5819"/>
    <w:rsid w:val="00DD5D96"/>
    <w:rsid w:val="00DD72A2"/>
    <w:rsid w:val="00DD7EAA"/>
    <w:rsid w:val="00DE02E6"/>
    <w:rsid w:val="00DE1238"/>
    <w:rsid w:val="00DE1949"/>
    <w:rsid w:val="00DE40AD"/>
    <w:rsid w:val="00DE4821"/>
    <w:rsid w:val="00DE4C2C"/>
    <w:rsid w:val="00DE5EE7"/>
    <w:rsid w:val="00DE70B5"/>
    <w:rsid w:val="00DF0054"/>
    <w:rsid w:val="00DF03F2"/>
    <w:rsid w:val="00DF04F0"/>
    <w:rsid w:val="00DF06A0"/>
    <w:rsid w:val="00DF0B85"/>
    <w:rsid w:val="00DF0F9B"/>
    <w:rsid w:val="00DF18B5"/>
    <w:rsid w:val="00DF2B39"/>
    <w:rsid w:val="00DF2F95"/>
    <w:rsid w:val="00DF320F"/>
    <w:rsid w:val="00DF5B9F"/>
    <w:rsid w:val="00DF5D33"/>
    <w:rsid w:val="00DF721D"/>
    <w:rsid w:val="00E00917"/>
    <w:rsid w:val="00E02725"/>
    <w:rsid w:val="00E04638"/>
    <w:rsid w:val="00E0558A"/>
    <w:rsid w:val="00E05D87"/>
    <w:rsid w:val="00E06213"/>
    <w:rsid w:val="00E076EA"/>
    <w:rsid w:val="00E07887"/>
    <w:rsid w:val="00E0791A"/>
    <w:rsid w:val="00E07968"/>
    <w:rsid w:val="00E10A4F"/>
    <w:rsid w:val="00E10DC2"/>
    <w:rsid w:val="00E15159"/>
    <w:rsid w:val="00E160E9"/>
    <w:rsid w:val="00E16290"/>
    <w:rsid w:val="00E23BD1"/>
    <w:rsid w:val="00E2567A"/>
    <w:rsid w:val="00E25E28"/>
    <w:rsid w:val="00E269E2"/>
    <w:rsid w:val="00E270BA"/>
    <w:rsid w:val="00E31125"/>
    <w:rsid w:val="00E32323"/>
    <w:rsid w:val="00E32D78"/>
    <w:rsid w:val="00E35044"/>
    <w:rsid w:val="00E36C64"/>
    <w:rsid w:val="00E375AB"/>
    <w:rsid w:val="00E40924"/>
    <w:rsid w:val="00E40F78"/>
    <w:rsid w:val="00E4237C"/>
    <w:rsid w:val="00E4289E"/>
    <w:rsid w:val="00E43022"/>
    <w:rsid w:val="00E450FD"/>
    <w:rsid w:val="00E454B8"/>
    <w:rsid w:val="00E4595B"/>
    <w:rsid w:val="00E45D4F"/>
    <w:rsid w:val="00E47E80"/>
    <w:rsid w:val="00E5011B"/>
    <w:rsid w:val="00E507ED"/>
    <w:rsid w:val="00E52EA4"/>
    <w:rsid w:val="00E533C0"/>
    <w:rsid w:val="00E564F7"/>
    <w:rsid w:val="00E56580"/>
    <w:rsid w:val="00E56B74"/>
    <w:rsid w:val="00E57718"/>
    <w:rsid w:val="00E601BE"/>
    <w:rsid w:val="00E60A7A"/>
    <w:rsid w:val="00E61F35"/>
    <w:rsid w:val="00E62860"/>
    <w:rsid w:val="00E635D0"/>
    <w:rsid w:val="00E66303"/>
    <w:rsid w:val="00E7066C"/>
    <w:rsid w:val="00E71B90"/>
    <w:rsid w:val="00E72468"/>
    <w:rsid w:val="00E72D10"/>
    <w:rsid w:val="00E7417D"/>
    <w:rsid w:val="00E745E1"/>
    <w:rsid w:val="00E76D0E"/>
    <w:rsid w:val="00E76DBA"/>
    <w:rsid w:val="00E77C0A"/>
    <w:rsid w:val="00E82985"/>
    <w:rsid w:val="00E82C22"/>
    <w:rsid w:val="00E84D2F"/>
    <w:rsid w:val="00E85C90"/>
    <w:rsid w:val="00E86CAE"/>
    <w:rsid w:val="00E9264E"/>
    <w:rsid w:val="00E93367"/>
    <w:rsid w:val="00E938DB"/>
    <w:rsid w:val="00E93FF1"/>
    <w:rsid w:val="00E9482F"/>
    <w:rsid w:val="00E97151"/>
    <w:rsid w:val="00EA01B8"/>
    <w:rsid w:val="00EA0767"/>
    <w:rsid w:val="00EA1025"/>
    <w:rsid w:val="00EA1109"/>
    <w:rsid w:val="00EA249B"/>
    <w:rsid w:val="00EA271C"/>
    <w:rsid w:val="00EA3096"/>
    <w:rsid w:val="00EA3553"/>
    <w:rsid w:val="00EA44AA"/>
    <w:rsid w:val="00EA557E"/>
    <w:rsid w:val="00EA632B"/>
    <w:rsid w:val="00EA6D66"/>
    <w:rsid w:val="00EA7D39"/>
    <w:rsid w:val="00EB0D0F"/>
    <w:rsid w:val="00EB1500"/>
    <w:rsid w:val="00EB2F55"/>
    <w:rsid w:val="00EB3AF4"/>
    <w:rsid w:val="00EB4185"/>
    <w:rsid w:val="00EB628E"/>
    <w:rsid w:val="00EB7B6A"/>
    <w:rsid w:val="00EC078E"/>
    <w:rsid w:val="00EC085A"/>
    <w:rsid w:val="00EC1021"/>
    <w:rsid w:val="00EC1390"/>
    <w:rsid w:val="00EC1838"/>
    <w:rsid w:val="00EC2503"/>
    <w:rsid w:val="00EC4964"/>
    <w:rsid w:val="00EC7E5E"/>
    <w:rsid w:val="00ED0BB2"/>
    <w:rsid w:val="00ED41F2"/>
    <w:rsid w:val="00ED457E"/>
    <w:rsid w:val="00ED7882"/>
    <w:rsid w:val="00EE02A4"/>
    <w:rsid w:val="00EE0403"/>
    <w:rsid w:val="00EE1688"/>
    <w:rsid w:val="00EE2AFC"/>
    <w:rsid w:val="00EE2C70"/>
    <w:rsid w:val="00EE32B9"/>
    <w:rsid w:val="00EE3A27"/>
    <w:rsid w:val="00EE3E43"/>
    <w:rsid w:val="00EE4532"/>
    <w:rsid w:val="00EE769D"/>
    <w:rsid w:val="00EF0187"/>
    <w:rsid w:val="00EF0272"/>
    <w:rsid w:val="00EF099C"/>
    <w:rsid w:val="00EF13AA"/>
    <w:rsid w:val="00EF1D14"/>
    <w:rsid w:val="00EF1E48"/>
    <w:rsid w:val="00EF2919"/>
    <w:rsid w:val="00EF2A71"/>
    <w:rsid w:val="00EF3B83"/>
    <w:rsid w:val="00EF470B"/>
    <w:rsid w:val="00EF49D6"/>
    <w:rsid w:val="00EF5104"/>
    <w:rsid w:val="00EF6435"/>
    <w:rsid w:val="00EF6F7C"/>
    <w:rsid w:val="00F00063"/>
    <w:rsid w:val="00F000E7"/>
    <w:rsid w:val="00F0218E"/>
    <w:rsid w:val="00F03A25"/>
    <w:rsid w:val="00F04829"/>
    <w:rsid w:val="00F0610C"/>
    <w:rsid w:val="00F10322"/>
    <w:rsid w:val="00F12778"/>
    <w:rsid w:val="00F13986"/>
    <w:rsid w:val="00F13CA6"/>
    <w:rsid w:val="00F1564B"/>
    <w:rsid w:val="00F164B7"/>
    <w:rsid w:val="00F1683B"/>
    <w:rsid w:val="00F16D3B"/>
    <w:rsid w:val="00F17134"/>
    <w:rsid w:val="00F17EC0"/>
    <w:rsid w:val="00F225B4"/>
    <w:rsid w:val="00F2427B"/>
    <w:rsid w:val="00F2726E"/>
    <w:rsid w:val="00F315BC"/>
    <w:rsid w:val="00F335C6"/>
    <w:rsid w:val="00F35BE7"/>
    <w:rsid w:val="00F36025"/>
    <w:rsid w:val="00F36027"/>
    <w:rsid w:val="00F36868"/>
    <w:rsid w:val="00F36942"/>
    <w:rsid w:val="00F40173"/>
    <w:rsid w:val="00F42A33"/>
    <w:rsid w:val="00F4375D"/>
    <w:rsid w:val="00F43D62"/>
    <w:rsid w:val="00F442AD"/>
    <w:rsid w:val="00F44B07"/>
    <w:rsid w:val="00F44D97"/>
    <w:rsid w:val="00F44D99"/>
    <w:rsid w:val="00F4517D"/>
    <w:rsid w:val="00F50347"/>
    <w:rsid w:val="00F512DC"/>
    <w:rsid w:val="00F52DF8"/>
    <w:rsid w:val="00F538BC"/>
    <w:rsid w:val="00F54738"/>
    <w:rsid w:val="00F54940"/>
    <w:rsid w:val="00F55901"/>
    <w:rsid w:val="00F55CA1"/>
    <w:rsid w:val="00F60D83"/>
    <w:rsid w:val="00F62D97"/>
    <w:rsid w:val="00F63BAA"/>
    <w:rsid w:val="00F6754F"/>
    <w:rsid w:val="00F70020"/>
    <w:rsid w:val="00F7223D"/>
    <w:rsid w:val="00F72415"/>
    <w:rsid w:val="00F729AA"/>
    <w:rsid w:val="00F73317"/>
    <w:rsid w:val="00F73B8E"/>
    <w:rsid w:val="00F74C5C"/>
    <w:rsid w:val="00F76836"/>
    <w:rsid w:val="00F77067"/>
    <w:rsid w:val="00F80499"/>
    <w:rsid w:val="00F81092"/>
    <w:rsid w:val="00F815D4"/>
    <w:rsid w:val="00F81AA6"/>
    <w:rsid w:val="00F82BB2"/>
    <w:rsid w:val="00F831D4"/>
    <w:rsid w:val="00F83B2C"/>
    <w:rsid w:val="00F85666"/>
    <w:rsid w:val="00F8731B"/>
    <w:rsid w:val="00F87F89"/>
    <w:rsid w:val="00F901CD"/>
    <w:rsid w:val="00F90848"/>
    <w:rsid w:val="00F90C38"/>
    <w:rsid w:val="00F9150E"/>
    <w:rsid w:val="00F94728"/>
    <w:rsid w:val="00F953CC"/>
    <w:rsid w:val="00F9601E"/>
    <w:rsid w:val="00F967CB"/>
    <w:rsid w:val="00F96ADA"/>
    <w:rsid w:val="00FA029E"/>
    <w:rsid w:val="00FA08DD"/>
    <w:rsid w:val="00FA0FD6"/>
    <w:rsid w:val="00FA1729"/>
    <w:rsid w:val="00FA1753"/>
    <w:rsid w:val="00FA1B0C"/>
    <w:rsid w:val="00FA24B0"/>
    <w:rsid w:val="00FA6195"/>
    <w:rsid w:val="00FA66B2"/>
    <w:rsid w:val="00FA68F6"/>
    <w:rsid w:val="00FA6A19"/>
    <w:rsid w:val="00FB0232"/>
    <w:rsid w:val="00FB0C73"/>
    <w:rsid w:val="00FB2C3B"/>
    <w:rsid w:val="00FB30FB"/>
    <w:rsid w:val="00FB371E"/>
    <w:rsid w:val="00FB64AF"/>
    <w:rsid w:val="00FB66C2"/>
    <w:rsid w:val="00FB6E2F"/>
    <w:rsid w:val="00FB7EC4"/>
    <w:rsid w:val="00FC0617"/>
    <w:rsid w:val="00FC103D"/>
    <w:rsid w:val="00FC2E5D"/>
    <w:rsid w:val="00FC7077"/>
    <w:rsid w:val="00FC7362"/>
    <w:rsid w:val="00FC7BFA"/>
    <w:rsid w:val="00FD14D2"/>
    <w:rsid w:val="00FD1599"/>
    <w:rsid w:val="00FD30B6"/>
    <w:rsid w:val="00FD402C"/>
    <w:rsid w:val="00FD432A"/>
    <w:rsid w:val="00FD49DD"/>
    <w:rsid w:val="00FD4CE7"/>
    <w:rsid w:val="00FD5182"/>
    <w:rsid w:val="00FD7692"/>
    <w:rsid w:val="00FD779B"/>
    <w:rsid w:val="00FE1E48"/>
    <w:rsid w:val="00FE2132"/>
    <w:rsid w:val="00FE2622"/>
    <w:rsid w:val="00FE2E51"/>
    <w:rsid w:val="00FE36C3"/>
    <w:rsid w:val="00FE52B5"/>
    <w:rsid w:val="00FE6398"/>
    <w:rsid w:val="00FE724C"/>
    <w:rsid w:val="00FE7A1F"/>
    <w:rsid w:val="00FF0D11"/>
    <w:rsid w:val="00FF249B"/>
    <w:rsid w:val="00FF422B"/>
    <w:rsid w:val="00FF61EF"/>
    <w:rsid w:val="00FF6DAC"/>
    <w:rsid w:val="00FF70F8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2049" v:ext="edit"/>
    <o:shapelayout v:ext="edit">
      <o:idmap data="1" v:ext="edit"/>
    </o:shapelayout>
  </w:shapeDefaults>
  <w:decimalSymbol w:val=","/>
  <w:listSeparator w:val=";"/>
  <w14:docId w14:val="503EB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cs="Times New Roman" w:eastAsia="Times New Roman" w:hAnsi="Tms Rmn"/>
        <w:lang w:bidi="ar-SA" w:eastAsia="fr-FR" w:val="fr-FR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iPriority="9" w:unhideWhenUsed="0"/>
    <w:lsdException w:name="heading 2" w:qFormat="1" w:semiHidden="0" w:unhideWhenUsed="0"/>
    <w:lsdException w:name="heading 3" w:qFormat="1" w:semiHidden="0" w:unhideWhenUsed="0"/>
    <w:lsdException w:name="heading 4" w:qFormat="1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 w:uiPriority="39"/>
    <w:lsdException w:name="toc 2" w:qFormat="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qFormat="1" w:semiHidden="0" w:unhideWhenUsed="0"/>
    <w:lsdException w:name="Subtitle" w:qFormat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qFormat="1" w:semiHidden="0" w:unhideWhenUsed="0"/>
    <w:lsdException w:name="Emphasis" w:qFormat="1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303A0A"/>
    <w:rPr>
      <w:rFonts w:ascii="CG Times (W1)" w:hAnsi="CG Times (W1)"/>
    </w:r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tabs>
        <w:tab w:pos="4962" w:val="left"/>
      </w:tabs>
      <w:ind w:left="1134" w:right="-2"/>
      <w:jc w:val="both"/>
      <w:outlineLvl w:val="0"/>
    </w:pPr>
    <w:rPr>
      <w:rFonts w:ascii="Univers (W1)" w:hAnsi="Univers (W1)"/>
      <w:u w:val="single"/>
    </w:rPr>
  </w:style>
  <w:style w:styleId="Titre2" w:type="paragraph">
    <w:name w:val="heading 2"/>
    <w:basedOn w:val="Normal"/>
    <w:next w:val="Normal"/>
    <w:qFormat/>
    <w:pPr>
      <w:keepNext/>
      <w:tabs>
        <w:tab w:pos="4962" w:val="left"/>
      </w:tabs>
      <w:ind w:left="1134" w:right="-2"/>
      <w:jc w:val="both"/>
      <w:outlineLvl w:val="1"/>
    </w:pPr>
    <w:rPr>
      <w:rFonts w:ascii="Times New Roman" w:hAnsi="Times New Roman"/>
      <w:b/>
      <w:sz w:val="22"/>
    </w:rPr>
  </w:style>
  <w:style w:styleId="Titre3" w:type="paragraph">
    <w:name w:val="heading 3"/>
    <w:basedOn w:val="Normal"/>
    <w:next w:val="Normal"/>
    <w:qFormat/>
    <w:pPr>
      <w:keepNext/>
      <w:tabs>
        <w:tab w:pos="4962" w:val="left"/>
      </w:tabs>
      <w:ind w:left="1134" w:right="-2"/>
      <w:jc w:val="both"/>
      <w:outlineLvl w:val="2"/>
    </w:pPr>
    <w:rPr>
      <w:rFonts w:ascii="Times New Roman" w:hAnsi="Times New Roman"/>
      <w:bCs/>
      <w:sz w:val="22"/>
      <w:u w:val="single"/>
    </w:rPr>
  </w:style>
  <w:style w:styleId="Titre4" w:type="paragraph">
    <w:name w:val="heading 4"/>
    <w:basedOn w:val="Normal"/>
    <w:next w:val="Normal"/>
    <w:qFormat/>
    <w:rsid w:val="00450FD5"/>
    <w:pPr>
      <w:keepNext/>
      <w:spacing w:after="60" w:before="240"/>
      <w:outlineLvl w:val="3"/>
    </w:pPr>
    <w:rPr>
      <w:rFonts w:ascii="Times New Roman" w:hAnsi="Times New Roman"/>
      <w:b/>
      <w:bCs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rmalcentr" w:type="paragraph">
    <w:name w:val="Block Text"/>
    <w:basedOn w:val="Normal"/>
    <w:pPr>
      <w:tabs>
        <w:tab w:pos="4962" w:val="left"/>
      </w:tabs>
      <w:ind w:left="1134" w:right="-2"/>
      <w:jc w:val="both"/>
    </w:pPr>
    <w:rPr>
      <w:rFonts w:ascii="Univers (W1)" w:hAnsi="Univers (W1)"/>
    </w:rPr>
  </w:style>
  <w:style w:styleId="En-tte" w:type="paragraph">
    <w:name w:val="header"/>
    <w:basedOn w:val="Normal"/>
    <w:link w:val="En-tteCar"/>
    <w:uiPriority w:val="99"/>
    <w:rsid w:val="00F96ADA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F96ADA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F96ADA"/>
  </w:style>
  <w:style w:styleId="Grilledutableau" w:type="table">
    <w:name w:val="Table Grid"/>
    <w:basedOn w:val="TableauNormal"/>
    <w:rsid w:val="00F82BB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N2" w:type="paragraph">
    <w:name w:val="N2"/>
    <w:basedOn w:val="Normal"/>
    <w:rsid w:val="00EE3E43"/>
    <w:pPr>
      <w:jc w:val="both"/>
    </w:pPr>
    <w:rPr>
      <w:rFonts w:ascii="Arial" w:hAnsi="Arial"/>
      <w:sz w:val="24"/>
    </w:rPr>
  </w:style>
  <w:style w:styleId="Retraitnormal" w:type="paragraph">
    <w:name w:val="Normal Indent"/>
    <w:basedOn w:val="Normal"/>
    <w:rsid w:val="00EE3E43"/>
    <w:pPr>
      <w:ind w:left="708"/>
      <w:jc w:val="both"/>
    </w:pPr>
    <w:rPr>
      <w:rFonts w:ascii="CG Times (WN)" w:hAnsi="CG Times (WN)"/>
      <w:sz w:val="24"/>
    </w:rPr>
  </w:style>
  <w:style w:customStyle="1" w:styleId="n3" w:type="paragraph">
    <w:name w:val="n3"/>
    <w:basedOn w:val="Retraitcorpsdetexte"/>
    <w:rsid w:val="00EE3E43"/>
    <w:pPr>
      <w:tabs>
        <w:tab w:pos="4253" w:val="left"/>
        <w:tab w:pos="5670" w:val="left"/>
        <w:tab w:pos="7088" w:val="left"/>
      </w:tabs>
      <w:spacing w:after="0"/>
      <w:ind w:left="0"/>
    </w:pPr>
    <w:rPr>
      <w:rFonts w:ascii="Arial" w:hAnsi="Arial"/>
      <w:sz w:val="24"/>
    </w:rPr>
  </w:style>
  <w:style w:styleId="Retraitcorpsdetexte" w:type="paragraph">
    <w:name w:val="Body Text Indent"/>
    <w:basedOn w:val="Normal"/>
    <w:rsid w:val="00EE3E43"/>
    <w:pPr>
      <w:spacing w:after="120"/>
      <w:ind w:left="283"/>
    </w:pPr>
  </w:style>
  <w:style w:customStyle="1" w:styleId="xl24" w:type="paragraph">
    <w:name w:val="xl24"/>
    <w:basedOn w:val="Normal"/>
    <w:rsid w:val="0001686A"/>
    <w:pPr>
      <w:spacing w:after="100" w:afterAutospacing="1" w:before="100" w:beforeAutospacing="1"/>
    </w:pPr>
    <w:rPr>
      <w:rFonts w:ascii="Arial" w:cs="Arial" w:hAnsi="Arial"/>
      <w:sz w:val="24"/>
      <w:szCs w:val="24"/>
    </w:rPr>
  </w:style>
  <w:style w:styleId="Corpsdetexte" w:type="paragraph">
    <w:name w:val="Body Text"/>
    <w:basedOn w:val="Normal"/>
    <w:rsid w:val="00C21444"/>
    <w:pPr>
      <w:spacing w:after="120"/>
    </w:pPr>
  </w:style>
  <w:style w:styleId="Marquedecommentaire" w:type="character">
    <w:name w:val="annotation reference"/>
    <w:basedOn w:val="Policepardfaut"/>
    <w:semiHidden/>
    <w:rsid w:val="00A4152C"/>
    <w:rPr>
      <w:sz w:val="16"/>
      <w:szCs w:val="16"/>
    </w:rPr>
  </w:style>
  <w:style w:styleId="Commentaire" w:type="paragraph">
    <w:name w:val="annotation text"/>
    <w:basedOn w:val="Normal"/>
    <w:semiHidden/>
    <w:rsid w:val="00A4152C"/>
  </w:style>
  <w:style w:styleId="Objetducommentaire" w:type="paragraph">
    <w:name w:val="annotation subject"/>
    <w:basedOn w:val="Commentaire"/>
    <w:next w:val="Commentaire"/>
    <w:semiHidden/>
    <w:rsid w:val="00A4152C"/>
    <w:rPr>
      <w:b/>
      <w:bCs/>
    </w:rPr>
  </w:style>
  <w:style w:styleId="Textedebulles" w:type="paragraph">
    <w:name w:val="Balloon Text"/>
    <w:basedOn w:val="Normal"/>
    <w:semiHidden/>
    <w:rsid w:val="00A4152C"/>
    <w:rPr>
      <w:rFonts w:ascii="Tahoma" w:cs="Tahoma" w:hAnsi="Tahoma"/>
      <w:sz w:val="16"/>
      <w:szCs w:val="16"/>
    </w:rPr>
  </w:style>
  <w:style w:styleId="Listepuces2" w:type="paragraph">
    <w:name w:val="List Bullet 2"/>
    <w:basedOn w:val="Normal"/>
    <w:rsid w:val="00275FAB"/>
    <w:pPr>
      <w:keepLines/>
      <w:numPr>
        <w:numId w:val="5"/>
      </w:numPr>
      <w:spacing w:before="240"/>
      <w:jc w:val="both"/>
    </w:pPr>
    <w:rPr>
      <w:rFonts w:ascii="Times" w:hAnsi="Times"/>
      <w:sz w:val="24"/>
    </w:rPr>
  </w:style>
  <w:style w:styleId="Liste" w:type="paragraph">
    <w:name w:val="List"/>
    <w:aliases w:val="ls"/>
    <w:basedOn w:val="Normal"/>
    <w:rsid w:val="00275FAB"/>
    <w:pPr>
      <w:keepLines/>
      <w:numPr>
        <w:numId w:val="4"/>
      </w:numPr>
      <w:tabs>
        <w:tab w:pos="1134" w:val="left"/>
        <w:tab w:pos="8505" w:val="right"/>
      </w:tabs>
      <w:spacing w:before="120"/>
      <w:jc w:val="both"/>
    </w:pPr>
    <w:rPr>
      <w:rFonts w:ascii="Times New Roman" w:hAnsi="Times New Roman"/>
      <w:sz w:val="24"/>
    </w:rPr>
  </w:style>
  <w:style w:customStyle="1" w:styleId="idesuite" w:type="paragraph">
    <w:name w:val="idéesuite"/>
    <w:aliases w:val="ids"/>
    <w:basedOn w:val="Listepuces"/>
    <w:rsid w:val="00275FAB"/>
    <w:pPr>
      <w:keepLines/>
      <w:tabs>
        <w:tab w:pos="1918" w:val="clear"/>
        <w:tab w:pos="1134" w:val="left"/>
      </w:tabs>
      <w:spacing w:before="240"/>
      <w:ind w:firstLine="0" w:left="1134"/>
      <w:jc w:val="both"/>
    </w:pPr>
    <w:rPr>
      <w:rFonts w:ascii="Times New Roman" w:hAnsi="Times New Roman"/>
      <w:sz w:val="24"/>
    </w:rPr>
  </w:style>
  <w:style w:styleId="Listepuces" w:type="paragraph">
    <w:name w:val="List Bullet"/>
    <w:basedOn w:val="Normal"/>
    <w:rsid w:val="00275FAB"/>
    <w:pPr>
      <w:tabs>
        <w:tab w:pos="1918" w:val="num"/>
      </w:tabs>
      <w:ind w:hanging="360" w:left="1918"/>
    </w:pPr>
  </w:style>
  <w:style w:styleId="Paragraphedeliste" w:type="paragraph">
    <w:name w:val="List Paragraph"/>
    <w:basedOn w:val="Normal"/>
    <w:uiPriority w:val="34"/>
    <w:qFormat/>
    <w:rsid w:val="00F55CA1"/>
    <w:pPr>
      <w:ind w:left="720"/>
      <w:contextualSpacing/>
    </w:pPr>
  </w:style>
  <w:style w:customStyle="1" w:styleId="PieddepageCar" w:type="character">
    <w:name w:val="Pied de page Car"/>
    <w:basedOn w:val="Policepardfaut"/>
    <w:link w:val="Pieddepage"/>
    <w:uiPriority w:val="99"/>
    <w:rsid w:val="00996C96"/>
    <w:rPr>
      <w:rFonts w:ascii="CG Times (W1)" w:hAnsi="CG Times (W1)"/>
    </w:rPr>
  </w:style>
  <w:style w:customStyle="1" w:styleId="Default" w:type="paragraph">
    <w:name w:val="Default"/>
    <w:rsid w:val="00044922"/>
    <w:pPr>
      <w:autoSpaceDE w:val="0"/>
      <w:autoSpaceDN w:val="0"/>
      <w:adjustRightInd w:val="0"/>
    </w:pPr>
    <w:rPr>
      <w:rFonts w:ascii="Trebuchet MS" w:cs="Trebuchet MS" w:hAnsi="Trebuchet MS"/>
      <w:color w:val="000000"/>
      <w:sz w:val="24"/>
      <w:szCs w:val="24"/>
    </w:rPr>
  </w:style>
  <w:style w:styleId="NormalWeb" w:type="paragraph">
    <w:name w:val="Normal (Web)"/>
    <w:basedOn w:val="Normal"/>
    <w:uiPriority w:val="99"/>
    <w:unhideWhenUsed/>
    <w:rsid w:val="0057286C"/>
    <w:pPr>
      <w:spacing w:after="100" w:afterAutospacing="1" w:before="100" w:beforeAutospacing="1"/>
    </w:pPr>
    <w:rPr>
      <w:rFonts w:ascii="Times New Roman" w:hAnsi="Times New Roman"/>
      <w:sz w:val="24"/>
      <w:szCs w:val="24"/>
    </w:rPr>
  </w:style>
  <w:style w:customStyle="1" w:styleId="List0" w:type="numbering">
    <w:name w:val="List 0"/>
    <w:basedOn w:val="Aucuneliste"/>
    <w:rsid w:val="002C40F3"/>
    <w:pPr>
      <w:numPr>
        <w:numId w:val="8"/>
      </w:numPr>
    </w:pPr>
  </w:style>
  <w:style w:customStyle="1" w:styleId="Liste31" w:type="numbering">
    <w:name w:val="Liste 31"/>
    <w:basedOn w:val="Aucuneliste"/>
    <w:rsid w:val="002C40F3"/>
    <w:pPr>
      <w:numPr>
        <w:numId w:val="9"/>
      </w:numPr>
    </w:pPr>
  </w:style>
  <w:style w:customStyle="1" w:styleId="Liste41" w:type="numbering">
    <w:name w:val="Liste 41"/>
    <w:basedOn w:val="Aucuneliste"/>
    <w:rsid w:val="002C40F3"/>
    <w:pPr>
      <w:numPr>
        <w:numId w:val="10"/>
      </w:numPr>
    </w:pPr>
  </w:style>
  <w:style w:customStyle="1" w:styleId="Liste51" w:type="numbering">
    <w:name w:val="Liste 51"/>
    <w:basedOn w:val="Aucuneliste"/>
    <w:rsid w:val="002C40F3"/>
    <w:pPr>
      <w:numPr>
        <w:numId w:val="11"/>
      </w:numPr>
    </w:pPr>
  </w:style>
  <w:style w:customStyle="1" w:styleId="List6" w:type="numbering">
    <w:name w:val="List 6"/>
    <w:basedOn w:val="Aucuneliste"/>
    <w:rsid w:val="002C40F3"/>
    <w:pPr>
      <w:numPr>
        <w:numId w:val="12"/>
      </w:numPr>
    </w:pPr>
  </w:style>
  <w:style w:customStyle="1" w:styleId="List7" w:type="numbering">
    <w:name w:val="List 7"/>
    <w:basedOn w:val="Aucuneliste"/>
    <w:rsid w:val="002C40F3"/>
    <w:pPr>
      <w:numPr>
        <w:numId w:val="13"/>
      </w:numPr>
    </w:pPr>
  </w:style>
  <w:style w:customStyle="1" w:styleId="List8" w:type="numbering">
    <w:name w:val="List 8"/>
    <w:basedOn w:val="Aucuneliste"/>
    <w:rsid w:val="002C40F3"/>
    <w:pPr>
      <w:numPr>
        <w:numId w:val="14"/>
      </w:numPr>
    </w:pPr>
  </w:style>
  <w:style w:customStyle="1" w:styleId="List9" w:type="numbering">
    <w:name w:val="List 9"/>
    <w:basedOn w:val="Aucuneliste"/>
    <w:rsid w:val="002C40F3"/>
    <w:pPr>
      <w:numPr>
        <w:numId w:val="15"/>
      </w:numPr>
    </w:pPr>
  </w:style>
  <w:style w:customStyle="1" w:styleId="List10" w:type="numbering">
    <w:name w:val="List 10"/>
    <w:basedOn w:val="Aucuneliste"/>
    <w:rsid w:val="002C40F3"/>
    <w:pPr>
      <w:numPr>
        <w:numId w:val="16"/>
      </w:numPr>
    </w:pPr>
  </w:style>
  <w:style w:customStyle="1" w:styleId="List11" w:type="numbering">
    <w:name w:val="List 11"/>
    <w:basedOn w:val="Aucuneliste"/>
    <w:rsid w:val="002C40F3"/>
    <w:pPr>
      <w:numPr>
        <w:numId w:val="17"/>
      </w:numPr>
    </w:pPr>
  </w:style>
  <w:style w:customStyle="1" w:styleId="List12" w:type="numbering">
    <w:name w:val="List 12"/>
    <w:basedOn w:val="Aucuneliste"/>
    <w:rsid w:val="002C40F3"/>
    <w:pPr>
      <w:numPr>
        <w:numId w:val="18"/>
      </w:numPr>
    </w:pPr>
  </w:style>
  <w:style w:customStyle="1" w:styleId="List13" w:type="numbering">
    <w:name w:val="List 13"/>
    <w:basedOn w:val="Aucuneliste"/>
    <w:rsid w:val="002C40F3"/>
    <w:pPr>
      <w:numPr>
        <w:numId w:val="19"/>
      </w:numPr>
    </w:pPr>
  </w:style>
  <w:style w:customStyle="1" w:styleId="List14" w:type="numbering">
    <w:name w:val="List 14"/>
    <w:basedOn w:val="Aucuneliste"/>
    <w:rsid w:val="002C40F3"/>
    <w:pPr>
      <w:numPr>
        <w:numId w:val="20"/>
      </w:numPr>
    </w:pPr>
  </w:style>
  <w:style w:customStyle="1" w:styleId="List15" w:type="numbering">
    <w:name w:val="List 15"/>
    <w:basedOn w:val="Aucuneliste"/>
    <w:rsid w:val="002C40F3"/>
    <w:pPr>
      <w:numPr>
        <w:numId w:val="21"/>
      </w:numPr>
    </w:pPr>
  </w:style>
  <w:style w:customStyle="1" w:styleId="List16" w:type="numbering">
    <w:name w:val="List 16"/>
    <w:basedOn w:val="Aucuneliste"/>
    <w:rsid w:val="002C40F3"/>
    <w:pPr>
      <w:numPr>
        <w:numId w:val="22"/>
      </w:numPr>
    </w:pPr>
  </w:style>
  <w:style w:styleId="Lienhypertexte" w:type="character">
    <w:name w:val="Hyperlink"/>
    <w:basedOn w:val="Policepardfaut"/>
    <w:uiPriority w:val="99"/>
    <w:unhideWhenUsed/>
    <w:rsid w:val="006B3D84"/>
    <w:rPr>
      <w:color w:themeColor="hyperlink" w:val="0000FF"/>
      <w:u w:val="single"/>
    </w:rPr>
  </w:style>
  <w:style w:styleId="Sansinterligne" w:type="paragraph">
    <w:name w:val="No Spacing"/>
    <w:uiPriority w:val="1"/>
    <w:qFormat/>
    <w:rsid w:val="003166A5"/>
    <w:pPr>
      <w:suppressAutoHyphens/>
    </w:pPr>
    <w:rPr>
      <w:rFonts w:ascii="Calibri" w:eastAsia="Calibri" w:hAnsi="Calibri"/>
      <w:sz w:val="22"/>
      <w:szCs w:val="22"/>
      <w:lang w:eastAsia="ar-SA"/>
    </w:rPr>
  </w:style>
  <w:style w:customStyle="1" w:styleId="En-tteCar" w:type="character">
    <w:name w:val="En-tête Car"/>
    <w:basedOn w:val="Policepardfaut"/>
    <w:link w:val="En-tte"/>
    <w:uiPriority w:val="99"/>
    <w:rsid w:val="00B16958"/>
    <w:rPr>
      <w:rFonts w:ascii="CG Times (W1)" w:hAnsi="CG Times (W1)"/>
    </w:rPr>
  </w:style>
  <w:style w:styleId="TM1" w:type="paragraph">
    <w:name w:val="toc 1"/>
    <w:basedOn w:val="Normal"/>
    <w:next w:val="Normal"/>
    <w:autoRedefine/>
    <w:uiPriority w:val="39"/>
    <w:qFormat/>
    <w:rsid w:val="00B16958"/>
    <w:pPr>
      <w:spacing w:before="360"/>
    </w:pPr>
    <w:rPr>
      <w:rFonts w:ascii="Cambria" w:hAnsi="Cambria"/>
      <w:b/>
      <w:bCs/>
      <w:caps/>
      <w:sz w:val="24"/>
      <w:szCs w:val="24"/>
      <w:lang w:eastAsia="en-US"/>
    </w:rPr>
  </w:style>
  <w:style w:styleId="TM2" w:type="paragraph">
    <w:name w:val="toc 2"/>
    <w:basedOn w:val="Normal"/>
    <w:next w:val="Normal"/>
    <w:autoRedefine/>
    <w:uiPriority w:val="39"/>
    <w:qFormat/>
    <w:rsid w:val="00B16958"/>
    <w:pPr>
      <w:spacing w:before="240"/>
    </w:pPr>
    <w:rPr>
      <w:rFonts w:ascii="Calibri" w:cs="Calibri" w:hAnsi="Calibri"/>
      <w:b/>
      <w:bCs/>
      <w:sz w:val="24"/>
      <w:szCs w:val="24"/>
      <w:lang w:eastAsia="en-US"/>
    </w:rPr>
  </w:style>
  <w:style w:customStyle="1" w:styleId="Titre1Car" w:type="character">
    <w:name w:val="Titre 1 Car"/>
    <w:link w:val="Titre1"/>
    <w:uiPriority w:val="9"/>
    <w:rsid w:val="00B16958"/>
    <w:rPr>
      <w:rFonts w:ascii="Univers (W1)" w:hAnsi="Univers (W1)"/>
      <w:u w:val="single"/>
    </w:rPr>
  </w:style>
  <w:style w:styleId="TM3" w:type="paragraph">
    <w:name w:val="toc 3"/>
    <w:basedOn w:val="Normal"/>
    <w:next w:val="Normal"/>
    <w:autoRedefine/>
    <w:semiHidden/>
    <w:unhideWhenUsed/>
    <w:rsid w:val="00B16958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A"/>
    <w:rPr>
      <w:rFonts w:ascii="CG Times (W1)" w:hAnsi="CG Times (W1)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tabs>
        <w:tab w:val="left" w:pos="4962"/>
      </w:tabs>
      <w:ind w:left="1134" w:right="-2"/>
      <w:jc w:val="both"/>
      <w:outlineLvl w:val="0"/>
    </w:pPr>
    <w:rPr>
      <w:rFonts w:ascii="Univers (W1)" w:hAnsi="Univers (W1)"/>
      <w:u w:val="single"/>
    </w:rPr>
  </w:style>
  <w:style w:type="paragraph" w:styleId="Titre2">
    <w:name w:val="heading 2"/>
    <w:basedOn w:val="Normal"/>
    <w:next w:val="Normal"/>
    <w:qFormat/>
    <w:pPr>
      <w:keepNext/>
      <w:tabs>
        <w:tab w:val="left" w:pos="4962"/>
      </w:tabs>
      <w:ind w:left="1134" w:right="-2"/>
      <w:jc w:val="both"/>
      <w:outlineLvl w:val="1"/>
    </w:pPr>
    <w:rPr>
      <w:rFonts w:ascii="Times New Roman" w:hAnsi="Times New Roman"/>
      <w:b/>
      <w:sz w:val="22"/>
    </w:rPr>
  </w:style>
  <w:style w:type="paragraph" w:styleId="Titre3">
    <w:name w:val="heading 3"/>
    <w:basedOn w:val="Normal"/>
    <w:next w:val="Normal"/>
    <w:qFormat/>
    <w:pPr>
      <w:keepNext/>
      <w:tabs>
        <w:tab w:val="left" w:pos="4962"/>
      </w:tabs>
      <w:ind w:left="1134" w:right="-2"/>
      <w:jc w:val="both"/>
      <w:outlineLvl w:val="2"/>
    </w:pPr>
    <w:rPr>
      <w:rFonts w:ascii="Times New Roman" w:hAnsi="Times New Roman"/>
      <w:bCs/>
      <w:sz w:val="22"/>
      <w:u w:val="single"/>
    </w:rPr>
  </w:style>
  <w:style w:type="paragraph" w:styleId="Titre4">
    <w:name w:val="heading 4"/>
    <w:basedOn w:val="Normal"/>
    <w:next w:val="Normal"/>
    <w:qFormat/>
    <w:rsid w:val="00450FD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pPr>
      <w:tabs>
        <w:tab w:val="left" w:pos="4962"/>
      </w:tabs>
      <w:ind w:left="1134" w:right="-2"/>
      <w:jc w:val="both"/>
    </w:pPr>
    <w:rPr>
      <w:rFonts w:ascii="Univers (W1)" w:hAnsi="Univers (W1)"/>
    </w:rPr>
  </w:style>
  <w:style w:type="paragraph" w:styleId="En-tte">
    <w:name w:val="header"/>
    <w:basedOn w:val="Normal"/>
    <w:link w:val="En-tteCar"/>
    <w:uiPriority w:val="99"/>
    <w:rsid w:val="00F96AD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96AD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96ADA"/>
  </w:style>
  <w:style w:type="table" w:styleId="Grilledutableau">
    <w:name w:val="Table Grid"/>
    <w:basedOn w:val="TableauNormal"/>
    <w:rsid w:val="00F82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2">
    <w:name w:val="N2"/>
    <w:basedOn w:val="Normal"/>
    <w:rsid w:val="00EE3E43"/>
    <w:pPr>
      <w:jc w:val="both"/>
    </w:pPr>
    <w:rPr>
      <w:rFonts w:ascii="Arial" w:hAnsi="Arial"/>
      <w:sz w:val="24"/>
    </w:rPr>
  </w:style>
  <w:style w:type="paragraph" w:styleId="Retraitnormal">
    <w:name w:val="Normal Indent"/>
    <w:basedOn w:val="Normal"/>
    <w:rsid w:val="00EE3E43"/>
    <w:pPr>
      <w:ind w:left="708"/>
      <w:jc w:val="both"/>
    </w:pPr>
    <w:rPr>
      <w:rFonts w:ascii="CG Times (WN)" w:hAnsi="CG Times (WN)"/>
      <w:sz w:val="24"/>
    </w:rPr>
  </w:style>
  <w:style w:type="paragraph" w:customStyle="1" w:styleId="n3">
    <w:name w:val="n3"/>
    <w:basedOn w:val="Retraitcorpsdetexte"/>
    <w:rsid w:val="00EE3E43"/>
    <w:pPr>
      <w:tabs>
        <w:tab w:val="left" w:pos="4253"/>
        <w:tab w:val="left" w:pos="5670"/>
        <w:tab w:val="left" w:pos="7088"/>
      </w:tabs>
      <w:spacing w:after="0"/>
      <w:ind w:left="0"/>
    </w:pPr>
    <w:rPr>
      <w:rFonts w:ascii="Arial" w:hAnsi="Arial"/>
      <w:sz w:val="24"/>
    </w:rPr>
  </w:style>
  <w:style w:type="paragraph" w:styleId="Retraitcorpsdetexte">
    <w:name w:val="Body Text Indent"/>
    <w:basedOn w:val="Normal"/>
    <w:rsid w:val="00EE3E43"/>
    <w:pPr>
      <w:spacing w:after="120"/>
      <w:ind w:left="283"/>
    </w:pPr>
  </w:style>
  <w:style w:type="paragraph" w:customStyle="1" w:styleId="xl24">
    <w:name w:val="xl24"/>
    <w:basedOn w:val="Normal"/>
    <w:rsid w:val="0001686A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C21444"/>
    <w:pPr>
      <w:spacing w:after="120"/>
    </w:pPr>
  </w:style>
  <w:style w:type="character" w:styleId="Marquedecommentaire">
    <w:name w:val="annotation reference"/>
    <w:basedOn w:val="Policepardfaut"/>
    <w:semiHidden/>
    <w:rsid w:val="00A4152C"/>
    <w:rPr>
      <w:sz w:val="16"/>
      <w:szCs w:val="16"/>
    </w:rPr>
  </w:style>
  <w:style w:type="paragraph" w:styleId="Commentaire">
    <w:name w:val="annotation text"/>
    <w:basedOn w:val="Normal"/>
    <w:semiHidden/>
    <w:rsid w:val="00A4152C"/>
  </w:style>
  <w:style w:type="paragraph" w:styleId="Objetducommentaire">
    <w:name w:val="annotation subject"/>
    <w:basedOn w:val="Commentaire"/>
    <w:next w:val="Commentaire"/>
    <w:semiHidden/>
    <w:rsid w:val="00A4152C"/>
    <w:rPr>
      <w:b/>
      <w:bCs/>
    </w:rPr>
  </w:style>
  <w:style w:type="paragraph" w:styleId="Textedebulles">
    <w:name w:val="Balloon Text"/>
    <w:basedOn w:val="Normal"/>
    <w:semiHidden/>
    <w:rsid w:val="00A4152C"/>
    <w:rPr>
      <w:rFonts w:ascii="Tahoma" w:hAnsi="Tahoma" w:cs="Tahoma"/>
      <w:sz w:val="16"/>
      <w:szCs w:val="16"/>
    </w:rPr>
  </w:style>
  <w:style w:type="paragraph" w:styleId="Listepuces2">
    <w:name w:val="List Bullet 2"/>
    <w:basedOn w:val="Normal"/>
    <w:rsid w:val="00275FAB"/>
    <w:pPr>
      <w:keepLines/>
      <w:numPr>
        <w:numId w:val="5"/>
      </w:numPr>
      <w:spacing w:before="240"/>
      <w:jc w:val="both"/>
    </w:pPr>
    <w:rPr>
      <w:rFonts w:ascii="Times" w:hAnsi="Times"/>
      <w:sz w:val="24"/>
    </w:rPr>
  </w:style>
  <w:style w:type="paragraph" w:styleId="Liste">
    <w:name w:val="List"/>
    <w:aliases w:val="ls"/>
    <w:basedOn w:val="Normal"/>
    <w:rsid w:val="00275FAB"/>
    <w:pPr>
      <w:keepLines/>
      <w:numPr>
        <w:numId w:val="4"/>
      </w:numPr>
      <w:tabs>
        <w:tab w:val="left" w:pos="1134"/>
        <w:tab w:val="right" w:pos="8505"/>
      </w:tabs>
      <w:spacing w:before="120"/>
      <w:jc w:val="both"/>
    </w:pPr>
    <w:rPr>
      <w:rFonts w:ascii="Times New Roman" w:hAnsi="Times New Roman"/>
      <w:sz w:val="24"/>
    </w:rPr>
  </w:style>
  <w:style w:type="paragraph" w:customStyle="1" w:styleId="idesuite">
    <w:name w:val="idéesuite"/>
    <w:aliases w:val="ids"/>
    <w:basedOn w:val="Listepuces"/>
    <w:rsid w:val="00275FAB"/>
    <w:pPr>
      <w:keepLines/>
      <w:tabs>
        <w:tab w:val="clear" w:pos="1918"/>
        <w:tab w:val="left" w:pos="1134"/>
      </w:tabs>
      <w:spacing w:before="240"/>
      <w:ind w:left="1134" w:firstLine="0"/>
      <w:jc w:val="both"/>
    </w:pPr>
    <w:rPr>
      <w:rFonts w:ascii="Times New Roman" w:hAnsi="Times New Roman"/>
      <w:sz w:val="24"/>
    </w:rPr>
  </w:style>
  <w:style w:type="paragraph" w:styleId="Listepuces">
    <w:name w:val="List Bullet"/>
    <w:basedOn w:val="Normal"/>
    <w:rsid w:val="00275FAB"/>
    <w:pPr>
      <w:tabs>
        <w:tab w:val="num" w:pos="1918"/>
      </w:tabs>
      <w:ind w:left="1918" w:hanging="360"/>
    </w:pPr>
  </w:style>
  <w:style w:type="paragraph" w:styleId="Paragraphedeliste">
    <w:name w:val="List Paragraph"/>
    <w:basedOn w:val="Normal"/>
    <w:uiPriority w:val="34"/>
    <w:qFormat/>
    <w:rsid w:val="00F55CA1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996C96"/>
    <w:rPr>
      <w:rFonts w:ascii="CG Times (W1)" w:hAnsi="CG Times (W1)"/>
    </w:rPr>
  </w:style>
  <w:style w:type="paragraph" w:customStyle="1" w:styleId="Default">
    <w:name w:val="Default"/>
    <w:rsid w:val="0004492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286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numbering" w:customStyle="1" w:styleId="List0">
    <w:name w:val="List 0"/>
    <w:basedOn w:val="Aucuneliste"/>
    <w:rsid w:val="002C40F3"/>
    <w:pPr>
      <w:numPr>
        <w:numId w:val="8"/>
      </w:numPr>
    </w:pPr>
  </w:style>
  <w:style w:type="numbering" w:customStyle="1" w:styleId="Liste31">
    <w:name w:val="Liste 31"/>
    <w:basedOn w:val="Aucuneliste"/>
    <w:rsid w:val="002C40F3"/>
    <w:pPr>
      <w:numPr>
        <w:numId w:val="9"/>
      </w:numPr>
    </w:pPr>
  </w:style>
  <w:style w:type="numbering" w:customStyle="1" w:styleId="Liste41">
    <w:name w:val="Liste 41"/>
    <w:basedOn w:val="Aucuneliste"/>
    <w:rsid w:val="002C40F3"/>
    <w:pPr>
      <w:numPr>
        <w:numId w:val="10"/>
      </w:numPr>
    </w:pPr>
  </w:style>
  <w:style w:type="numbering" w:customStyle="1" w:styleId="Liste51">
    <w:name w:val="Liste 51"/>
    <w:basedOn w:val="Aucuneliste"/>
    <w:rsid w:val="002C40F3"/>
    <w:pPr>
      <w:numPr>
        <w:numId w:val="11"/>
      </w:numPr>
    </w:pPr>
  </w:style>
  <w:style w:type="numbering" w:customStyle="1" w:styleId="List6">
    <w:name w:val="List 6"/>
    <w:basedOn w:val="Aucuneliste"/>
    <w:rsid w:val="002C40F3"/>
    <w:pPr>
      <w:numPr>
        <w:numId w:val="12"/>
      </w:numPr>
    </w:pPr>
  </w:style>
  <w:style w:type="numbering" w:customStyle="1" w:styleId="List7">
    <w:name w:val="List 7"/>
    <w:basedOn w:val="Aucuneliste"/>
    <w:rsid w:val="002C40F3"/>
    <w:pPr>
      <w:numPr>
        <w:numId w:val="13"/>
      </w:numPr>
    </w:pPr>
  </w:style>
  <w:style w:type="numbering" w:customStyle="1" w:styleId="List8">
    <w:name w:val="List 8"/>
    <w:basedOn w:val="Aucuneliste"/>
    <w:rsid w:val="002C40F3"/>
    <w:pPr>
      <w:numPr>
        <w:numId w:val="14"/>
      </w:numPr>
    </w:pPr>
  </w:style>
  <w:style w:type="numbering" w:customStyle="1" w:styleId="List9">
    <w:name w:val="List 9"/>
    <w:basedOn w:val="Aucuneliste"/>
    <w:rsid w:val="002C40F3"/>
    <w:pPr>
      <w:numPr>
        <w:numId w:val="15"/>
      </w:numPr>
    </w:pPr>
  </w:style>
  <w:style w:type="numbering" w:customStyle="1" w:styleId="List10">
    <w:name w:val="List 10"/>
    <w:basedOn w:val="Aucuneliste"/>
    <w:rsid w:val="002C40F3"/>
    <w:pPr>
      <w:numPr>
        <w:numId w:val="16"/>
      </w:numPr>
    </w:pPr>
  </w:style>
  <w:style w:type="numbering" w:customStyle="1" w:styleId="List11">
    <w:name w:val="List 11"/>
    <w:basedOn w:val="Aucuneliste"/>
    <w:rsid w:val="002C40F3"/>
    <w:pPr>
      <w:numPr>
        <w:numId w:val="17"/>
      </w:numPr>
    </w:pPr>
  </w:style>
  <w:style w:type="numbering" w:customStyle="1" w:styleId="List12">
    <w:name w:val="List 12"/>
    <w:basedOn w:val="Aucuneliste"/>
    <w:rsid w:val="002C40F3"/>
    <w:pPr>
      <w:numPr>
        <w:numId w:val="18"/>
      </w:numPr>
    </w:pPr>
  </w:style>
  <w:style w:type="numbering" w:customStyle="1" w:styleId="List13">
    <w:name w:val="List 13"/>
    <w:basedOn w:val="Aucuneliste"/>
    <w:rsid w:val="002C40F3"/>
    <w:pPr>
      <w:numPr>
        <w:numId w:val="19"/>
      </w:numPr>
    </w:pPr>
  </w:style>
  <w:style w:type="numbering" w:customStyle="1" w:styleId="List14">
    <w:name w:val="List 14"/>
    <w:basedOn w:val="Aucuneliste"/>
    <w:rsid w:val="002C40F3"/>
    <w:pPr>
      <w:numPr>
        <w:numId w:val="20"/>
      </w:numPr>
    </w:pPr>
  </w:style>
  <w:style w:type="numbering" w:customStyle="1" w:styleId="List15">
    <w:name w:val="List 15"/>
    <w:basedOn w:val="Aucuneliste"/>
    <w:rsid w:val="002C40F3"/>
    <w:pPr>
      <w:numPr>
        <w:numId w:val="21"/>
      </w:numPr>
    </w:pPr>
  </w:style>
  <w:style w:type="numbering" w:customStyle="1" w:styleId="List16">
    <w:name w:val="List 16"/>
    <w:basedOn w:val="Aucuneliste"/>
    <w:rsid w:val="002C40F3"/>
    <w:pPr>
      <w:numPr>
        <w:numId w:val="22"/>
      </w:numPr>
    </w:pPr>
  </w:style>
  <w:style w:type="character" w:styleId="Lienhypertexte">
    <w:name w:val="Hyperlink"/>
    <w:basedOn w:val="Policepardfaut"/>
    <w:uiPriority w:val="99"/>
    <w:unhideWhenUsed/>
    <w:rsid w:val="006B3D84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166A5"/>
    <w:pPr>
      <w:suppressAutoHyphens/>
    </w:pPr>
    <w:rPr>
      <w:rFonts w:ascii="Calibri" w:eastAsia="Calibri" w:hAnsi="Calibri"/>
      <w:sz w:val="22"/>
      <w:szCs w:val="22"/>
      <w:lang w:eastAsia="ar-SA"/>
    </w:rPr>
  </w:style>
  <w:style w:type="character" w:customStyle="1" w:styleId="En-tteCar">
    <w:name w:val="En-tête Car"/>
    <w:basedOn w:val="Policepardfaut"/>
    <w:link w:val="En-tte"/>
    <w:uiPriority w:val="99"/>
    <w:rsid w:val="00B16958"/>
    <w:rPr>
      <w:rFonts w:ascii="CG Times (W1)" w:hAnsi="CG Times (W1)"/>
    </w:rPr>
  </w:style>
  <w:style w:type="paragraph" w:styleId="TM1">
    <w:name w:val="toc 1"/>
    <w:basedOn w:val="Normal"/>
    <w:next w:val="Normal"/>
    <w:autoRedefine/>
    <w:uiPriority w:val="39"/>
    <w:qFormat/>
    <w:rsid w:val="00B16958"/>
    <w:pPr>
      <w:spacing w:before="360"/>
    </w:pPr>
    <w:rPr>
      <w:rFonts w:ascii="Cambria" w:hAnsi="Cambria"/>
      <w:b/>
      <w:bCs/>
      <w:cap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qFormat/>
    <w:rsid w:val="00B16958"/>
    <w:pPr>
      <w:spacing w:before="240"/>
    </w:pPr>
    <w:rPr>
      <w:rFonts w:ascii="Calibri" w:hAnsi="Calibri" w:cs="Calibri"/>
      <w:b/>
      <w:bCs/>
      <w:sz w:val="24"/>
      <w:szCs w:val="24"/>
      <w:lang w:eastAsia="en-US"/>
    </w:rPr>
  </w:style>
  <w:style w:type="character" w:customStyle="1" w:styleId="Titre1Car">
    <w:name w:val="Titre 1 Car"/>
    <w:link w:val="Titre1"/>
    <w:uiPriority w:val="9"/>
    <w:rsid w:val="00B16958"/>
    <w:rPr>
      <w:rFonts w:ascii="Univers (W1)" w:hAnsi="Univers (W1)"/>
      <w:u w:val="single"/>
    </w:rPr>
  </w:style>
  <w:style w:type="paragraph" w:styleId="TM3">
    <w:name w:val="toc 3"/>
    <w:basedOn w:val="Normal"/>
    <w:next w:val="Normal"/>
    <w:autoRedefine/>
    <w:semiHidden/>
    <w:unhideWhenUsed/>
    <w:rsid w:val="00B1695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59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714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4.emf" Type="http://schemas.openxmlformats.org/officeDocument/2006/relationships/image"/><Relationship Id="rId11" Target="media/image5.emf" Type="http://schemas.openxmlformats.org/officeDocument/2006/relationships/image"/><Relationship Id="rId12" Target="media/image6.emf" Type="http://schemas.openxmlformats.org/officeDocument/2006/relationships/image"/><Relationship Id="rId13" Target="media/image7.png" Type="http://schemas.openxmlformats.org/officeDocument/2006/relationships/image"/><Relationship Id="rId14" Target="media/image8.emf" Type="http://schemas.openxmlformats.org/officeDocument/2006/relationships/image"/><Relationship Id="rId15" Target="media/image9.emf" Type="http://schemas.openxmlformats.org/officeDocument/2006/relationships/image"/><Relationship Id="rId16" Target="media/image10.emf" Type="http://schemas.openxmlformats.org/officeDocument/2006/relationships/image"/><Relationship Id="rId17" Target="media/image11.png" Type="http://schemas.openxmlformats.org/officeDocument/2006/relationships/image"/><Relationship Id="rId18" Target="header1.xml" Type="http://schemas.openxmlformats.org/officeDocument/2006/relationships/header"/><Relationship Id="rId19" Target="footer1.xml" Type="http://schemas.openxmlformats.org/officeDocument/2006/relationships/footer"/><Relationship Id="rId2" Target="numbering.xml" Type="http://schemas.openxmlformats.org/officeDocument/2006/relationships/numbering"/><Relationship Id="rId20" Target="footer2.xml" Type="http://schemas.openxmlformats.org/officeDocument/2006/relationships/footer"/><Relationship Id="rId21" Target="fontTable.xml" Type="http://schemas.openxmlformats.org/officeDocument/2006/relationships/fontTable"/><Relationship Id="rId22" Target="theme/theme1.xml" Type="http://schemas.openxmlformats.org/officeDocument/2006/relationships/theme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3.jpe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3AACE-007D-483B-AC92-FBD36B84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1761</Words>
  <Characters>9688</Characters>
  <Application>Microsoft Office Word</Application>
  <DocSecurity>0</DocSecurity>
  <Lines>80</Lines>
  <Paragraphs>22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TransGourmet Opérations SAS</vt:lpstr>
    </vt:vector>
  </TitlesOfParts>
  <Company>Ministères Chargés des Affaires Sociales</Company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2022-02-18T14:32:00Z</dcterms:created>
  <cp:lastPrinted>2022-01-05T11:25:00Z</cp:lastPrinted>
  <dcterms:modified xsi:type="dcterms:W3CDTF">2022-02-18T14:32:00Z</dcterms:modified>
  <cp:revision>2</cp:revision>
  <dc:title>TransGourmet Opérations SAS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DLPManualFileClassification" pid="2">
    <vt:lpwstr>{0BDE8585-C44F-4F0F-9BE5-AA40921CC61C}</vt:lpwstr>
  </property>
  <property fmtid="{D5CDD505-2E9C-101B-9397-08002B2CF9AE}" name="DLPManualFileClassificationLastModifiedBy" pid="3">
    <vt:lpwstr>TRANSGOURMET\aude.szelag</vt:lpwstr>
  </property>
  <property fmtid="{D5CDD505-2E9C-101B-9397-08002B2CF9AE}" name="DLPManualFileClassificationLastModificationDate" pid="4">
    <vt:lpwstr>1583311346</vt:lpwstr>
  </property>
  <property fmtid="{D5CDD505-2E9C-101B-9397-08002B2CF9AE}" name="DLPManualFileClassificationVersion" pid="5">
    <vt:lpwstr>11.3.2.8</vt:lpwstr>
  </property>
</Properties>
</file>