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050118" w:rsidR="00050118" w:rsidRDefault="00050118" w:rsidRPr="007D5726">
      <w:pPr>
        <w:widowControl w:val="0"/>
        <w:pBdr>
          <w:bottom w:color="auto" w:space="1" w:sz="4" w:val="single"/>
        </w:pBdr>
        <w:tabs>
          <w:tab w:pos="3195" w:val="left"/>
        </w:tabs>
        <w:spacing w:after="0"/>
        <w:jc w:val="center"/>
        <w:rPr>
          <w:rFonts w:ascii="Century Gothic" w:cs="Arial" w:eastAsia="Times New Roman" w:hAnsi="Century Gothic"/>
          <w:b/>
        </w:rPr>
      </w:pPr>
      <w:bookmarkStart w:id="0" w:name="_GoBack"/>
      <w:bookmarkEnd w:id="0"/>
      <w:r w:rsidRPr="007D5726">
        <w:rPr>
          <w:rFonts w:ascii="Century Gothic" w:cs="Arial" w:eastAsia="Times New Roman" w:hAnsi="Century Gothic"/>
          <w:b/>
        </w:rPr>
        <w:t>ACCORD SUR L’</w:t>
      </w:r>
      <w:r w:rsidR="005402FB">
        <w:rPr>
          <w:rFonts w:ascii="Century Gothic" w:cs="Arial" w:eastAsia="Times New Roman" w:hAnsi="Century Gothic"/>
          <w:b/>
        </w:rPr>
        <w:t>EVOLUTION DES REMUNERATIONS 2022</w:t>
      </w:r>
    </w:p>
    <w:p w:rsidP="00050118" w:rsidR="00050118" w:rsidRDefault="00050118" w:rsidRPr="007D5726">
      <w:pPr>
        <w:widowControl w:val="0"/>
        <w:pBdr>
          <w:bottom w:color="auto" w:space="1" w:sz="4" w:val="single"/>
        </w:pBdr>
        <w:spacing w:after="0"/>
        <w:jc w:val="center"/>
        <w:rPr>
          <w:rFonts w:ascii="Century Gothic" w:cs="Arial" w:eastAsia="Times New Roman" w:hAnsi="Century Gothic"/>
          <w:b/>
        </w:rPr>
      </w:pPr>
      <w:r w:rsidRPr="007D5726">
        <w:rPr>
          <w:rFonts w:ascii="Century Gothic" w:cs="Arial" w:eastAsia="Times New Roman" w:hAnsi="Century Gothic"/>
          <w:b/>
        </w:rPr>
        <w:t>AU SEIN DE L’ENTREPRISE GRANDS MOULINS DE PARIS (GMP)</w:t>
      </w:r>
    </w:p>
    <w:p w:rsidP="00050118" w:rsidR="00050118" w:rsidRDefault="00050118">
      <w:pPr>
        <w:spacing w:after="0"/>
        <w:jc w:val="both"/>
        <w:rPr>
          <w:rFonts w:ascii="Century Gothic" w:cs="Arial" w:hAnsi="Century Gothic"/>
          <w:sz w:val="20"/>
          <w:szCs w:val="20"/>
        </w:rPr>
      </w:pPr>
    </w:p>
    <w:p w:rsidP="00050118" w:rsidR="00050118" w:rsidRDefault="00050118">
      <w:pPr>
        <w:spacing w:after="0"/>
        <w:jc w:val="both"/>
        <w:rPr>
          <w:rFonts w:ascii="Century Gothic" w:cs="Arial" w:hAnsi="Century Gothic"/>
          <w:sz w:val="20"/>
          <w:szCs w:val="20"/>
        </w:rPr>
      </w:pPr>
      <w:r w:rsidRPr="007D5726">
        <w:rPr>
          <w:rFonts w:ascii="Century Gothic" w:cs="Arial" w:hAnsi="Century Gothic"/>
          <w:sz w:val="20"/>
          <w:szCs w:val="20"/>
        </w:rPr>
        <w:t xml:space="preserve">Suite aux réunions de négociations tenues le </w:t>
      </w:r>
      <w:r w:rsidR="005402FB">
        <w:rPr>
          <w:rFonts w:ascii="Century Gothic" w:cs="Arial" w:hAnsi="Century Gothic"/>
          <w:sz w:val="20"/>
          <w:szCs w:val="20"/>
        </w:rPr>
        <w:t>3</w:t>
      </w:r>
      <w:r>
        <w:rPr>
          <w:rFonts w:ascii="Century Gothic" w:cs="Arial" w:hAnsi="Century Gothic"/>
          <w:sz w:val="20"/>
          <w:szCs w:val="20"/>
        </w:rPr>
        <w:t xml:space="preserve"> mars 202</w:t>
      </w:r>
      <w:r w:rsidR="005402FB">
        <w:rPr>
          <w:rFonts w:ascii="Century Gothic" w:cs="Arial" w:hAnsi="Century Gothic"/>
          <w:sz w:val="20"/>
          <w:szCs w:val="20"/>
        </w:rPr>
        <w:t>2</w:t>
      </w:r>
      <w:r w:rsidRPr="007D5726">
        <w:rPr>
          <w:rFonts w:ascii="Century Gothic" w:cs="Arial" w:hAnsi="Century Gothic"/>
          <w:sz w:val="20"/>
          <w:szCs w:val="20"/>
        </w:rPr>
        <w:t xml:space="preserve"> et le </w:t>
      </w:r>
      <w:r>
        <w:rPr>
          <w:rFonts w:ascii="Century Gothic" w:cs="Arial" w:hAnsi="Century Gothic"/>
          <w:sz w:val="20"/>
          <w:szCs w:val="20"/>
        </w:rPr>
        <w:t>1</w:t>
      </w:r>
      <w:r w:rsidR="005402FB">
        <w:rPr>
          <w:rFonts w:ascii="Century Gothic" w:cs="Arial" w:hAnsi="Century Gothic"/>
          <w:sz w:val="20"/>
          <w:szCs w:val="20"/>
        </w:rPr>
        <w:t>5</w:t>
      </w:r>
      <w:r>
        <w:rPr>
          <w:rFonts w:ascii="Century Gothic" w:cs="Arial" w:hAnsi="Century Gothic"/>
          <w:sz w:val="20"/>
          <w:szCs w:val="20"/>
        </w:rPr>
        <w:t xml:space="preserve"> mars 202</w:t>
      </w:r>
      <w:r w:rsidR="005402FB">
        <w:rPr>
          <w:rFonts w:ascii="Century Gothic" w:cs="Arial" w:hAnsi="Century Gothic"/>
          <w:sz w:val="20"/>
          <w:szCs w:val="20"/>
        </w:rPr>
        <w:t>2</w:t>
      </w:r>
      <w:r w:rsidRPr="007D5726">
        <w:rPr>
          <w:rFonts w:ascii="Century Gothic" w:cs="Arial" w:hAnsi="Century Gothic"/>
          <w:sz w:val="20"/>
          <w:szCs w:val="20"/>
        </w:rPr>
        <w:t>, un accord a été trouvé en ce qui concerne l’évolution des</w:t>
      </w:r>
      <w:r>
        <w:rPr>
          <w:rFonts w:ascii="Century Gothic" w:cs="Arial" w:hAnsi="Century Gothic"/>
          <w:sz w:val="20"/>
          <w:szCs w:val="20"/>
        </w:rPr>
        <w:t xml:space="preserve"> rémunérations pour l’année 202</w:t>
      </w:r>
      <w:r w:rsidR="005402FB">
        <w:rPr>
          <w:rFonts w:ascii="Century Gothic" w:cs="Arial" w:hAnsi="Century Gothic"/>
          <w:sz w:val="20"/>
          <w:szCs w:val="20"/>
        </w:rPr>
        <w:t>2</w:t>
      </w:r>
      <w:r w:rsidR="00E95AA6">
        <w:rPr>
          <w:rFonts w:ascii="Century Gothic" w:cs="Arial" w:hAnsi="Century Gothic"/>
          <w:sz w:val="20"/>
          <w:szCs w:val="20"/>
        </w:rPr>
        <w:t>.</w:t>
      </w:r>
    </w:p>
    <w:p w:rsidP="00050118" w:rsidR="00050118" w:rsidRDefault="00050118" w:rsidRPr="007D5726">
      <w:pPr>
        <w:spacing w:after="0"/>
        <w:jc w:val="both"/>
        <w:rPr>
          <w:rFonts w:ascii="Century Gothic" w:cs="Arial" w:hAnsi="Century Gothic"/>
          <w:sz w:val="20"/>
          <w:szCs w:val="20"/>
        </w:rPr>
      </w:pPr>
    </w:p>
    <w:p w:rsidP="00050118" w:rsidR="00050118" w:rsidRDefault="00050118" w:rsidRPr="007D5726">
      <w:pPr>
        <w:spacing w:after="0"/>
        <w:jc w:val="both"/>
        <w:rPr>
          <w:rFonts w:ascii="Century Gothic" w:cs="Arial" w:hAnsi="Century Gothic"/>
          <w:sz w:val="20"/>
          <w:szCs w:val="20"/>
        </w:rPr>
      </w:pPr>
      <w:r w:rsidRPr="007D5726">
        <w:rPr>
          <w:rFonts w:ascii="Century Gothic" w:cs="Arial" w:hAnsi="Century Gothic"/>
          <w:sz w:val="20"/>
          <w:szCs w:val="20"/>
        </w:rPr>
        <w:t>Les revendications des organisations syndicales représentatives étaient les suivantes :</w:t>
      </w:r>
    </w:p>
    <w:p w:rsidP="00050118" w:rsidR="00050118" w:rsidRDefault="00050118" w:rsidRPr="007D5726">
      <w:pPr>
        <w:spacing w:after="0"/>
        <w:jc w:val="both"/>
        <w:rPr>
          <w:rFonts w:ascii="Century Gothic" w:cs="Arial" w:hAnsi="Century Gothic"/>
          <w:sz w:val="20"/>
          <w:szCs w:val="20"/>
        </w:rPr>
      </w:pPr>
    </w:p>
    <w:p w:rsidP="00050118" w:rsidR="00050118" w:rsidRDefault="00050118" w:rsidRPr="007D5726">
      <w:pPr>
        <w:spacing w:after="0"/>
        <w:jc w:val="both"/>
        <w:rPr>
          <w:rFonts w:ascii="Century Gothic" w:cs="Arial" w:hAnsi="Century Gothic"/>
          <w:sz w:val="20"/>
          <w:szCs w:val="20"/>
        </w:rPr>
      </w:pPr>
      <w:r w:rsidRPr="007D5726">
        <w:rPr>
          <w:rFonts w:ascii="Century Gothic" w:cs="Arial" w:hAnsi="Century Gothic"/>
          <w:sz w:val="20"/>
          <w:szCs w:val="20"/>
        </w:rPr>
        <w:t xml:space="preserve">Revendications de l’intersyndicale (CFTC, CGT, CFDT) : </w:t>
      </w:r>
    </w:p>
    <w:p w:rsidP="00050118" w:rsidR="00050118" w:rsidRDefault="00050118" w:rsidRPr="00050118">
      <w:pPr>
        <w:spacing w:after="0" w:line="240" w:lineRule="auto"/>
        <w:jc w:val="both"/>
        <w:rPr>
          <w:rFonts w:ascii="Century Gothic" w:cs="Arial" w:hAnsi="Century Gothic"/>
          <w:sz w:val="20"/>
          <w:szCs w:val="20"/>
        </w:rPr>
      </w:pPr>
    </w:p>
    <w:p w:rsidP="004F5CCB" w:rsidR="00050118" w:rsidRDefault="00050118" w:rsidRPr="00050118">
      <w:pPr>
        <w:pStyle w:val="Paragraphedeliste"/>
        <w:numPr>
          <w:ilvl w:val="0"/>
          <w:numId w:val="3"/>
        </w:numPr>
        <w:rPr>
          <w:rFonts w:ascii="Century Gothic" w:hAnsi="Century Gothic"/>
          <w:color w:val="000000"/>
          <w:sz w:val="20"/>
          <w:szCs w:val="20"/>
        </w:rPr>
      </w:pPr>
      <w:r w:rsidRPr="00050118">
        <w:rPr>
          <w:rFonts w:ascii="Century Gothic" w:hAnsi="Century Gothic"/>
          <w:bCs/>
          <w:color w:val="000000"/>
          <w:sz w:val="20"/>
          <w:szCs w:val="20"/>
          <w:bdr w:color="auto" w:frame="1" w:space="0" w:sz="0" w:val="none"/>
        </w:rPr>
        <w:t xml:space="preserve">Augmentation de Salaire : </w:t>
      </w:r>
    </w:p>
    <w:p w:rsidP="004F5CCB" w:rsidR="00050118" w:rsidRDefault="00050118" w:rsidRPr="00050118">
      <w:pPr>
        <w:pStyle w:val="Paragraphedeliste"/>
        <w:numPr>
          <w:ilvl w:val="1"/>
          <w:numId w:val="3"/>
        </w:numPr>
        <w:rPr>
          <w:rFonts w:ascii="Century Gothic" w:hAnsi="Century Gothic"/>
          <w:color w:val="000000"/>
          <w:sz w:val="20"/>
          <w:szCs w:val="20"/>
        </w:rPr>
      </w:pPr>
      <w:r w:rsidRPr="00050118">
        <w:rPr>
          <w:rFonts w:ascii="Century Gothic" w:hAnsi="Century Gothic"/>
          <w:color w:val="000000"/>
          <w:sz w:val="20"/>
          <w:szCs w:val="20"/>
          <w:bdr w:color="auto" w:frame="1" w:space="0" w:sz="0" w:val="none"/>
        </w:rPr>
        <w:t xml:space="preserve">Augmentation du salaire de base de </w:t>
      </w:r>
      <w:r w:rsidR="005402FB">
        <w:rPr>
          <w:rFonts w:ascii="Century Gothic" w:hAnsi="Century Gothic"/>
          <w:bCs/>
          <w:color w:val="000000"/>
          <w:sz w:val="20"/>
          <w:szCs w:val="20"/>
          <w:bdr w:color="auto" w:frame="1" w:space="0" w:sz="0" w:val="none"/>
        </w:rPr>
        <w:t>3,5</w:t>
      </w:r>
      <w:r w:rsidRPr="00050118">
        <w:rPr>
          <w:rFonts w:ascii="Century Gothic" w:hAnsi="Century Gothic"/>
          <w:bCs/>
          <w:color w:val="000000"/>
          <w:sz w:val="20"/>
          <w:szCs w:val="20"/>
          <w:bdr w:color="auto" w:frame="1" w:space="0" w:sz="0" w:val="none"/>
        </w:rPr>
        <w:t>%</w:t>
      </w:r>
      <w:r w:rsidRPr="00050118">
        <w:rPr>
          <w:rFonts w:ascii="Century Gothic" w:hAnsi="Century Gothic"/>
          <w:color w:val="000000"/>
          <w:sz w:val="20"/>
          <w:szCs w:val="20"/>
          <w:bdr w:color="auto" w:frame="1" w:space="0" w:sz="0" w:val="none"/>
        </w:rPr>
        <w:t xml:space="preserve"> pour les </w:t>
      </w:r>
      <w:r w:rsidRPr="00050118">
        <w:rPr>
          <w:rFonts w:ascii="Century Gothic" w:hAnsi="Century Gothic"/>
          <w:bCs/>
          <w:color w:val="000000"/>
          <w:sz w:val="20"/>
          <w:szCs w:val="20"/>
          <w:bdr w:color="auto" w:frame="1" w:space="0" w:sz="0" w:val="none"/>
        </w:rPr>
        <w:t>ouvriers/employés/ techniciens et agents de maitrise hors commerciaux.</w:t>
      </w:r>
    </w:p>
    <w:p w:rsidP="005402FB" w:rsidR="00050118" w:rsidRDefault="00050118" w:rsidRPr="005402FB">
      <w:pPr>
        <w:pStyle w:val="Paragraphedeliste"/>
        <w:numPr>
          <w:ilvl w:val="1"/>
          <w:numId w:val="3"/>
        </w:numPr>
        <w:rPr>
          <w:rFonts w:ascii="Century Gothic" w:hAnsi="Century Gothic"/>
          <w:color w:val="000000"/>
          <w:sz w:val="20"/>
          <w:szCs w:val="20"/>
        </w:rPr>
      </w:pPr>
      <w:r w:rsidRPr="00050118">
        <w:rPr>
          <w:rFonts w:ascii="Century Gothic" w:hAnsi="Century Gothic"/>
          <w:color w:val="000000"/>
          <w:sz w:val="20"/>
          <w:szCs w:val="20"/>
        </w:rPr>
        <w:t xml:space="preserve">Augmentation de l’enveloppe commerciaux et cadres de </w:t>
      </w:r>
      <w:r w:rsidR="005402FB">
        <w:rPr>
          <w:rFonts w:ascii="Century Gothic" w:hAnsi="Century Gothic"/>
          <w:color w:val="000000"/>
          <w:sz w:val="20"/>
          <w:szCs w:val="20"/>
        </w:rPr>
        <w:t>3,5</w:t>
      </w:r>
      <w:r w:rsidRPr="00050118">
        <w:rPr>
          <w:rFonts w:ascii="Century Gothic" w:hAnsi="Century Gothic"/>
          <w:color w:val="000000"/>
          <w:sz w:val="20"/>
          <w:szCs w:val="20"/>
        </w:rPr>
        <w:t xml:space="preserve">% </w:t>
      </w:r>
    </w:p>
    <w:p w:rsidP="004F5CCB" w:rsidR="00050118" w:rsidRDefault="00050118">
      <w:pPr>
        <w:spacing w:after="0" w:line="240" w:lineRule="auto"/>
        <w:rPr>
          <w:rFonts w:ascii="Century Gothic" w:cs="Segoe UI" w:hAnsi="Century Gothic"/>
          <w:color w:val="000000"/>
          <w:sz w:val="20"/>
          <w:szCs w:val="20"/>
          <w:lang w:eastAsia="fr-FR"/>
        </w:rPr>
      </w:pPr>
    </w:p>
    <w:p w:rsidP="004F5CCB" w:rsidR="002C2774" w:rsidRDefault="00050118">
      <w:pPr>
        <w:pStyle w:val="Paragraphedeliste"/>
        <w:numPr>
          <w:ilvl w:val="0"/>
          <w:numId w:val="3"/>
        </w:numPr>
        <w:rPr>
          <w:rFonts w:ascii="Century Gothic" w:cs="Segoe UI" w:hAnsi="Century Gothic"/>
          <w:color w:val="000000"/>
          <w:sz w:val="20"/>
          <w:szCs w:val="20"/>
        </w:rPr>
      </w:pPr>
      <w:r>
        <w:rPr>
          <w:rFonts w:ascii="Century Gothic" w:cs="Segoe UI" w:hAnsi="Century Gothic"/>
          <w:color w:val="000000"/>
          <w:sz w:val="20"/>
          <w:szCs w:val="20"/>
        </w:rPr>
        <w:t>Augmen</w:t>
      </w:r>
      <w:r w:rsidR="005402FB">
        <w:rPr>
          <w:rFonts w:ascii="Century Gothic" w:cs="Segoe UI" w:hAnsi="Century Gothic"/>
          <w:color w:val="000000"/>
          <w:sz w:val="20"/>
          <w:szCs w:val="20"/>
        </w:rPr>
        <w:t xml:space="preserve">tation </w:t>
      </w:r>
      <w:proofErr w:type="gramStart"/>
      <w:r w:rsidR="00813EE6">
        <w:rPr>
          <w:rFonts w:ascii="Century Gothic" w:cs="Segoe UI" w:hAnsi="Century Gothic"/>
          <w:color w:val="000000"/>
          <w:sz w:val="20"/>
          <w:szCs w:val="20"/>
        </w:rPr>
        <w:t>de la prime vacance</w:t>
      </w:r>
      <w:r w:rsidR="00D32C7A">
        <w:rPr>
          <w:rFonts w:ascii="Century Gothic" w:cs="Segoe UI" w:hAnsi="Century Gothic"/>
          <w:color w:val="000000"/>
          <w:sz w:val="20"/>
          <w:szCs w:val="20"/>
        </w:rPr>
        <w:t>s</w:t>
      </w:r>
      <w:r w:rsidR="005402FB">
        <w:rPr>
          <w:rFonts w:ascii="Century Gothic" w:cs="Segoe UI" w:hAnsi="Century Gothic"/>
          <w:color w:val="000000"/>
          <w:sz w:val="20"/>
          <w:szCs w:val="20"/>
        </w:rPr>
        <w:t xml:space="preserve"> de 7</w:t>
      </w:r>
      <w:r>
        <w:rPr>
          <w:rFonts w:ascii="Century Gothic" w:cs="Segoe UI" w:hAnsi="Century Gothic"/>
          <w:color w:val="000000"/>
          <w:sz w:val="20"/>
          <w:szCs w:val="20"/>
        </w:rPr>
        <w:t>0€</w:t>
      </w:r>
      <w:proofErr w:type="gramEnd"/>
      <w:r>
        <w:rPr>
          <w:rFonts w:ascii="Century Gothic" w:cs="Segoe UI" w:hAnsi="Century Gothic"/>
          <w:color w:val="000000"/>
          <w:sz w:val="20"/>
          <w:szCs w:val="20"/>
        </w:rPr>
        <w:t xml:space="preserve"> </w:t>
      </w:r>
    </w:p>
    <w:p w:rsidP="002C2774" w:rsidR="002C2774" w:rsidRDefault="002C2774">
      <w:pPr>
        <w:pStyle w:val="Paragraphedeliste"/>
        <w:rPr>
          <w:rFonts w:ascii="Century Gothic" w:cs="Segoe UI" w:hAnsi="Century Gothic"/>
          <w:color w:val="000000"/>
          <w:sz w:val="20"/>
          <w:szCs w:val="20"/>
        </w:rPr>
      </w:pPr>
    </w:p>
    <w:p w:rsidP="005402FB" w:rsidR="002C2774" w:rsidRDefault="005402FB" w:rsidRPr="002C2774">
      <w:pPr>
        <w:pStyle w:val="Paragraphedeliste"/>
        <w:numPr>
          <w:ilvl w:val="0"/>
          <w:numId w:val="3"/>
        </w:numPr>
        <w:rPr>
          <w:rFonts w:ascii="Century Gothic" w:cs="Segoe UI" w:hAnsi="Century Gothic"/>
          <w:color w:val="000000"/>
          <w:sz w:val="20"/>
          <w:szCs w:val="20"/>
        </w:rPr>
      </w:pPr>
      <w:r w:rsidRPr="005402FB">
        <w:rPr>
          <w:rFonts w:ascii="Century Gothic" w:cs="Segoe UI" w:hAnsi="Century Gothic"/>
          <w:color w:val="000000"/>
          <w:sz w:val="20"/>
          <w:szCs w:val="20"/>
        </w:rPr>
        <w:t>Augmentation de la prise en charge des frais de repas itinérants à 19,40€</w:t>
      </w:r>
    </w:p>
    <w:p w:rsidP="00050118" w:rsidR="0017681D" w:rsidRDefault="0017681D">
      <w:pPr>
        <w:spacing w:after="0"/>
        <w:jc w:val="both"/>
        <w:rPr>
          <w:rFonts w:ascii="Century Gothic" w:cs="Arial" w:hAnsi="Century Gothic"/>
          <w:sz w:val="20"/>
          <w:szCs w:val="20"/>
        </w:rPr>
      </w:pPr>
    </w:p>
    <w:p w:rsidP="00050118" w:rsidR="00050118" w:rsidRDefault="00050118" w:rsidRPr="007D5726">
      <w:pPr>
        <w:spacing w:after="0"/>
        <w:jc w:val="both"/>
        <w:rPr>
          <w:rFonts w:ascii="Century Gothic" w:cs="Arial" w:hAnsi="Century Gothic"/>
          <w:sz w:val="20"/>
          <w:szCs w:val="20"/>
        </w:rPr>
      </w:pPr>
      <w:r w:rsidRPr="007D5726">
        <w:rPr>
          <w:rFonts w:ascii="Century Gothic" w:cs="Arial" w:hAnsi="Century Gothic"/>
          <w:sz w:val="20"/>
          <w:szCs w:val="20"/>
        </w:rPr>
        <w:t>Au terme de ces 2 réunions, il a été convenu ce qui suit :</w:t>
      </w:r>
    </w:p>
    <w:p w:rsidP="00050118" w:rsidR="00050118" w:rsidRDefault="00050118" w:rsidRPr="007D5726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cs="Arial" w:eastAsia="Times New Roman" w:hAnsi="Century Gothic"/>
          <w:b/>
          <w:bCs/>
          <w:color w:val="000000"/>
          <w:sz w:val="20"/>
          <w:szCs w:val="20"/>
          <w:u w:val="single"/>
        </w:rPr>
      </w:pPr>
    </w:p>
    <w:p w:rsidP="00050118" w:rsidR="00050118" w:rsidRDefault="00050118" w:rsidRPr="007D5726">
      <w:pPr>
        <w:spacing w:after="0"/>
        <w:jc w:val="both"/>
        <w:rPr>
          <w:rFonts w:ascii="Century Gothic" w:cs="Arial" w:eastAsia="Times New Roman" w:hAnsi="Century Gothic"/>
          <w:color w:val="232A34"/>
          <w:sz w:val="20"/>
          <w:szCs w:val="20"/>
        </w:rPr>
      </w:pPr>
      <w:r w:rsidRPr="007D5726">
        <w:rPr>
          <w:rFonts w:ascii="Century Gothic" w:cs="Arial" w:eastAsia="Times New Roman" w:hAnsi="Century Gothic"/>
          <w:b/>
          <w:bCs/>
          <w:color w:val="000000"/>
          <w:sz w:val="20"/>
          <w:szCs w:val="20"/>
        </w:rPr>
        <w:t>Entre l</w:t>
      </w:r>
      <w:r w:rsidRPr="007D5726">
        <w:rPr>
          <w:rFonts w:ascii="Century Gothic" w:cs="Arial" w:eastAsia="Times New Roman" w:hAnsi="Century Gothic"/>
          <w:b/>
          <w:color w:val="000000"/>
          <w:sz w:val="20"/>
          <w:szCs w:val="20"/>
        </w:rPr>
        <w:t>a Société Grands Moulins de Paris (GMP)</w:t>
      </w:r>
      <w:r w:rsidRPr="007D5726">
        <w:rPr>
          <w:rFonts w:ascii="Century Gothic" w:cs="Arial" w:eastAsia="Times New Roman" w:hAnsi="Century Gothic"/>
          <w:color w:val="000000"/>
          <w:sz w:val="20"/>
          <w:szCs w:val="20"/>
        </w:rPr>
        <w:t>,  immatriculée au RCS sous le n°</w:t>
      </w:r>
      <w:r w:rsidRPr="007D5726">
        <w:rPr>
          <w:rFonts w:ascii="Century Gothic" w:cs="Arial" w:eastAsia="Times New Roman" w:hAnsi="Century Gothic"/>
          <w:color w:val="232A34"/>
          <w:sz w:val="20"/>
          <w:szCs w:val="20"/>
        </w:rPr>
        <w:br/>
      </w:r>
      <w:r w:rsidRPr="007D5726">
        <w:rPr>
          <w:rFonts w:ascii="Century Gothic" w:cs="Arial" w:eastAsia="Times New Roman" w:hAnsi="Century Gothic"/>
          <w:color w:val="000000"/>
          <w:sz w:val="20"/>
          <w:szCs w:val="20"/>
        </w:rPr>
        <w:t>35146649500063 dont le siège social est situé 99 Rue Mirabeau - 94200 IVRY-SUR</w:t>
      </w:r>
      <w:r w:rsidR="00085F73">
        <w:rPr>
          <w:rFonts w:ascii="Century Gothic" w:cs="Arial" w:eastAsia="Times New Roman" w:hAnsi="Century Gothic"/>
          <w:color w:val="000000"/>
          <w:sz w:val="20"/>
          <w:szCs w:val="20"/>
        </w:rPr>
        <w:t xml:space="preserve">-SEINE, prise en la personne de </w:t>
      </w:r>
      <w:r w:rsidRPr="007D5726">
        <w:rPr>
          <w:rFonts w:ascii="Century Gothic" w:cs="Arial" w:eastAsia="Times New Roman" w:hAnsi="Century Gothic"/>
          <w:color w:val="000000"/>
          <w:sz w:val="20"/>
          <w:szCs w:val="20"/>
        </w:rPr>
        <w:t>(Directeur des Ressources Humaines), ayant tout pouvoir à l’effet des présentes,</w:t>
      </w:r>
    </w:p>
    <w:p w:rsidP="00050118" w:rsidR="00050118" w:rsidRDefault="00050118" w:rsidRPr="007D5726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cs="Arial" w:eastAsia="Times New Roman" w:hAnsi="Century Gothic"/>
          <w:color w:val="000000"/>
          <w:sz w:val="20"/>
          <w:szCs w:val="20"/>
        </w:rPr>
      </w:pPr>
    </w:p>
    <w:p w:rsidP="00050118" w:rsidR="00050118" w:rsidRDefault="00050118" w:rsidRPr="007D5726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cs="Arial" w:eastAsia="Times New Roman" w:hAnsi="Century Gothic"/>
          <w:color w:val="000000"/>
          <w:sz w:val="20"/>
          <w:szCs w:val="20"/>
        </w:rPr>
      </w:pPr>
      <w:r w:rsidRPr="007D5726">
        <w:rPr>
          <w:rFonts w:ascii="Century Gothic" w:cs="Arial" w:eastAsia="Times New Roman" w:hAnsi="Century Gothic"/>
          <w:color w:val="000000"/>
          <w:sz w:val="20"/>
          <w:szCs w:val="20"/>
        </w:rPr>
        <w:t>D’une part,</w:t>
      </w:r>
    </w:p>
    <w:p w:rsidP="00050118" w:rsidR="00050118" w:rsidRDefault="00050118" w:rsidRPr="007D5726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cs="Arial" w:eastAsia="Times New Roman" w:hAnsi="Century Gothic"/>
          <w:bCs/>
          <w:color w:val="000000"/>
          <w:sz w:val="20"/>
          <w:szCs w:val="20"/>
        </w:rPr>
      </w:pPr>
    </w:p>
    <w:p w:rsidP="00050118" w:rsidR="00050118" w:rsidRDefault="00050118" w:rsidRPr="007D5726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cs="Arial" w:eastAsia="Times New Roman" w:hAnsi="Century Gothic"/>
          <w:b/>
          <w:bCs/>
          <w:color w:val="000000"/>
          <w:sz w:val="20"/>
          <w:szCs w:val="20"/>
          <w:u w:val="single"/>
        </w:rPr>
      </w:pPr>
      <w:r w:rsidRPr="007D5726">
        <w:rPr>
          <w:rFonts w:ascii="Century Gothic" w:cs="Arial" w:eastAsia="Times New Roman" w:hAnsi="Century Gothic"/>
          <w:b/>
          <w:bCs/>
          <w:color w:val="000000"/>
          <w:sz w:val="20"/>
          <w:szCs w:val="20"/>
          <w:u w:val="single"/>
        </w:rPr>
        <w:t>ET</w:t>
      </w:r>
    </w:p>
    <w:p w:rsidP="00050118" w:rsidR="00050118" w:rsidRDefault="00050118" w:rsidRPr="007D5726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cs="Arial" w:eastAsia="Times New Roman" w:hAnsi="Century Gothic"/>
          <w:color w:val="000000"/>
          <w:sz w:val="20"/>
          <w:szCs w:val="20"/>
        </w:rPr>
      </w:pPr>
    </w:p>
    <w:p w:rsidP="0017681D" w:rsidR="0017681D" w:rsidRDefault="0017681D" w:rsidRPr="007D572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ind w:left="426"/>
        <w:contextualSpacing/>
        <w:jc w:val="both"/>
        <w:rPr>
          <w:rFonts w:ascii="Century Gothic" w:cs="Arial" w:hAnsi="Century Gothic"/>
          <w:color w:val="000000"/>
          <w:sz w:val="20"/>
          <w:szCs w:val="20"/>
        </w:rPr>
      </w:pPr>
      <w:r w:rsidRPr="007D5726">
        <w:rPr>
          <w:rFonts w:ascii="Century Gothic" w:cs="Arial" w:hAnsi="Century Gothic"/>
          <w:b/>
          <w:color w:val="000000"/>
          <w:sz w:val="20"/>
          <w:szCs w:val="20"/>
        </w:rPr>
        <w:t>Le syndicat CFDT</w:t>
      </w:r>
      <w:r w:rsidRPr="007D5726">
        <w:rPr>
          <w:rFonts w:ascii="Century Gothic" w:cs="Arial" w:hAnsi="Century Gothic"/>
          <w:color w:val="000000"/>
          <w:sz w:val="20"/>
          <w:szCs w:val="20"/>
        </w:rPr>
        <w:t xml:space="preserve"> représenté par, représentant 52,45 %</w:t>
      </w:r>
    </w:p>
    <w:p w:rsidP="0017681D" w:rsidR="0017681D" w:rsidRDefault="0017681D" w:rsidRPr="007D572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ind w:left="426"/>
        <w:contextualSpacing/>
        <w:jc w:val="both"/>
        <w:rPr>
          <w:rFonts w:ascii="Century Gothic" w:cs="Arial" w:hAnsi="Century Gothic"/>
          <w:color w:val="000000"/>
          <w:sz w:val="20"/>
          <w:szCs w:val="20"/>
        </w:rPr>
      </w:pPr>
      <w:r w:rsidRPr="007D5726">
        <w:rPr>
          <w:rFonts w:ascii="Century Gothic" w:cs="Arial" w:hAnsi="Century Gothic"/>
          <w:b/>
          <w:color w:val="000000"/>
          <w:sz w:val="20"/>
          <w:szCs w:val="20"/>
        </w:rPr>
        <w:t>Le syndicat CGT</w:t>
      </w:r>
      <w:r w:rsidRPr="007D5726">
        <w:rPr>
          <w:rFonts w:ascii="Century Gothic" w:cs="Arial" w:hAnsi="Century Gothic"/>
          <w:color w:val="000000"/>
          <w:sz w:val="20"/>
          <w:szCs w:val="20"/>
        </w:rPr>
        <w:t xml:space="preserve"> représenté par</w:t>
      </w:r>
      <w:r>
        <w:rPr>
          <w:rFonts w:ascii="Century Gothic" w:cs="Arial" w:hAnsi="Century Gothic"/>
          <w:color w:val="000000"/>
          <w:sz w:val="20"/>
          <w:szCs w:val="20"/>
        </w:rPr>
        <w:t xml:space="preserve">, représentant </w:t>
      </w:r>
      <w:r w:rsidRPr="007D5726">
        <w:rPr>
          <w:rFonts w:ascii="Century Gothic" w:cs="Arial" w:hAnsi="Century Gothic"/>
          <w:color w:val="000000"/>
          <w:sz w:val="20"/>
          <w:szCs w:val="20"/>
        </w:rPr>
        <w:t>20,44%</w:t>
      </w:r>
    </w:p>
    <w:p w:rsidP="0017681D" w:rsidR="0017681D" w:rsidRDefault="0017681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ind w:left="426"/>
        <w:contextualSpacing/>
        <w:jc w:val="both"/>
        <w:rPr>
          <w:rFonts w:ascii="Century Gothic" w:cs="Arial" w:hAnsi="Century Gothic"/>
          <w:color w:val="000000"/>
          <w:sz w:val="20"/>
          <w:szCs w:val="20"/>
        </w:rPr>
      </w:pPr>
      <w:r w:rsidRPr="007D5726">
        <w:rPr>
          <w:rFonts w:ascii="Century Gothic" w:cs="Arial" w:hAnsi="Century Gothic"/>
          <w:b/>
          <w:color w:val="000000"/>
          <w:sz w:val="20"/>
          <w:szCs w:val="20"/>
        </w:rPr>
        <w:t>Le syndicat CFTC</w:t>
      </w:r>
      <w:r w:rsidRPr="007D5726">
        <w:rPr>
          <w:rFonts w:ascii="Century Gothic" w:cs="Arial" w:hAnsi="Century Gothic"/>
          <w:color w:val="000000"/>
          <w:sz w:val="20"/>
          <w:szCs w:val="20"/>
        </w:rPr>
        <w:t xml:space="preserve"> représenté par</w:t>
      </w:r>
      <w:r>
        <w:rPr>
          <w:rFonts w:ascii="Century Gothic" w:cs="Arial" w:hAnsi="Century Gothic"/>
          <w:color w:val="000000"/>
          <w:sz w:val="20"/>
          <w:szCs w:val="20"/>
        </w:rPr>
        <w:t xml:space="preserve">, représentant </w:t>
      </w:r>
      <w:r w:rsidRPr="007D5726">
        <w:rPr>
          <w:rFonts w:ascii="Century Gothic" w:cs="Arial" w:hAnsi="Century Gothic"/>
          <w:color w:val="000000"/>
          <w:sz w:val="20"/>
          <w:szCs w:val="20"/>
        </w:rPr>
        <w:t>16%</w:t>
      </w:r>
    </w:p>
    <w:p w:rsidP="0017681D" w:rsidR="0017681D" w:rsidRDefault="0017681D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Century Gothic" w:cs="Arial" w:eastAsia="Times New Roman" w:hAnsi="Century Gothic"/>
          <w:color w:val="000000"/>
          <w:sz w:val="20"/>
          <w:szCs w:val="20"/>
        </w:rPr>
      </w:pPr>
    </w:p>
    <w:p w:rsidP="00050118" w:rsidR="00050118" w:rsidRDefault="00050118" w:rsidRPr="007D5726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cs="Arial" w:eastAsia="Times New Roman" w:hAnsi="Century Gothic"/>
          <w:color w:val="000000"/>
          <w:sz w:val="20"/>
          <w:szCs w:val="20"/>
        </w:rPr>
      </w:pPr>
      <w:r w:rsidRPr="007D5726">
        <w:rPr>
          <w:rFonts w:ascii="Century Gothic" w:cs="Arial" w:eastAsia="Times New Roman" w:hAnsi="Century Gothic"/>
          <w:color w:val="000000"/>
          <w:sz w:val="20"/>
          <w:szCs w:val="20"/>
        </w:rPr>
        <w:t>D’autre part.</w:t>
      </w:r>
      <w:r w:rsidR="00D26D7D" w:rsidRPr="00D26D7D">
        <w:rPr>
          <w:rFonts w:ascii="Century Gothic" w:cs="Arial" w:hAnsi="Century Gothic"/>
          <w:noProof/>
        </w:rPr>
        <w:t xml:space="preserve"> </w:t>
      </w:r>
    </w:p>
    <w:p w:rsidP="00050118" w:rsidR="00050118" w:rsidRDefault="00050118" w:rsidRPr="007D5726">
      <w:pPr>
        <w:widowControl w:val="0"/>
        <w:spacing w:after="0"/>
        <w:jc w:val="both"/>
        <w:rPr>
          <w:rFonts w:ascii="Century Gothic" w:cs="Arial" w:eastAsia="Times New Roman" w:hAnsi="Century Gothic"/>
          <w:b/>
          <w:i/>
          <w:sz w:val="20"/>
          <w:szCs w:val="20"/>
        </w:rPr>
      </w:pPr>
    </w:p>
    <w:p w:rsidP="00050118" w:rsidR="00050118" w:rsidRDefault="00050118" w:rsidRPr="007D5726">
      <w:pPr>
        <w:spacing w:after="0"/>
        <w:jc w:val="both"/>
        <w:rPr>
          <w:rFonts w:ascii="Century Gothic" w:cs="Arial" w:hAnsi="Century Gothic"/>
          <w:b/>
          <w:sz w:val="20"/>
          <w:u w:val="single"/>
        </w:rPr>
      </w:pPr>
      <w:r w:rsidRPr="007D5726">
        <w:rPr>
          <w:rFonts w:ascii="Century Gothic" w:cs="Arial" w:hAnsi="Century Gothic"/>
          <w:b/>
          <w:sz w:val="20"/>
          <w:u w:val="single"/>
        </w:rPr>
        <w:t xml:space="preserve">ARTICLE 1 – Revalorisation des salaires </w:t>
      </w:r>
    </w:p>
    <w:p w:rsidP="00317AA9" w:rsidR="00317AA9" w:rsidRDefault="00317AA9">
      <w:pPr>
        <w:jc w:val="both"/>
        <w:rPr>
          <w:rFonts w:ascii="Century Gothic" w:cs="Arial" w:hAnsi="Century Gothic"/>
          <w:sz w:val="20"/>
        </w:rPr>
      </w:pPr>
    </w:p>
    <w:p w:rsidP="00317AA9" w:rsidR="00317AA9" w:rsidRDefault="00317AA9" w:rsidRPr="0059257E">
      <w:pPr>
        <w:pStyle w:val="Paragraphedeliste"/>
        <w:numPr>
          <w:ilvl w:val="0"/>
          <w:numId w:val="15"/>
        </w:numPr>
        <w:jc w:val="both"/>
        <w:rPr>
          <w:rFonts w:ascii="Century Gothic" w:cs="Arial" w:hAnsi="Century Gothic"/>
          <w:sz w:val="20"/>
          <w:u w:val="single"/>
        </w:rPr>
      </w:pPr>
      <w:r w:rsidRPr="0059257E">
        <w:rPr>
          <w:rFonts w:ascii="Century Gothic" w:cs="Arial" w:hAnsi="Century Gothic"/>
          <w:sz w:val="20"/>
          <w:u w:val="single"/>
        </w:rPr>
        <w:t>Pour les salariés appartenant aux catégories Ouvriers, Employés et Agents de maîtrise (hors commerciaux)</w:t>
      </w:r>
    </w:p>
    <w:p w:rsidP="00050118" w:rsidR="00317AA9" w:rsidRDefault="00317AA9">
      <w:pPr>
        <w:spacing w:after="0"/>
        <w:jc w:val="both"/>
        <w:rPr>
          <w:rFonts w:ascii="Century Gothic" w:cs="Arial" w:hAnsi="Century Gothic"/>
          <w:sz w:val="20"/>
        </w:rPr>
      </w:pPr>
    </w:p>
    <w:p w:rsidP="00050118" w:rsidR="00317AA9" w:rsidRDefault="00050118">
      <w:pPr>
        <w:spacing w:after="0"/>
        <w:jc w:val="both"/>
        <w:rPr>
          <w:rFonts w:ascii="Century Gothic" w:cs="Arial" w:hAnsi="Century Gothic"/>
          <w:sz w:val="20"/>
        </w:rPr>
      </w:pPr>
      <w:r w:rsidRPr="00E766A9">
        <w:rPr>
          <w:rFonts w:ascii="Century Gothic" w:cs="Arial" w:hAnsi="Century Gothic"/>
          <w:sz w:val="20"/>
        </w:rPr>
        <w:t xml:space="preserve">Les salaires </w:t>
      </w:r>
      <w:r w:rsidR="00317AA9">
        <w:rPr>
          <w:rFonts w:ascii="Century Gothic" w:cs="Arial" w:hAnsi="Century Gothic"/>
          <w:sz w:val="20"/>
        </w:rPr>
        <w:t xml:space="preserve">mensuels </w:t>
      </w:r>
      <w:r w:rsidRPr="00E766A9">
        <w:rPr>
          <w:rFonts w:ascii="Century Gothic" w:cs="Arial" w:hAnsi="Century Gothic"/>
          <w:sz w:val="20"/>
        </w:rPr>
        <w:t>bruts de base sont majorés de</w:t>
      </w:r>
      <w:r w:rsidR="00317AA9">
        <w:rPr>
          <w:rFonts w:ascii="Century Gothic" w:cs="Arial" w:hAnsi="Century Gothic"/>
          <w:sz w:val="20"/>
        </w:rPr>
        <w:t> :</w:t>
      </w:r>
    </w:p>
    <w:p w:rsidP="00317AA9" w:rsidR="00317AA9" w:rsidRDefault="00317AA9" w:rsidRPr="0059257E">
      <w:pPr>
        <w:pStyle w:val="Paragraphedeliste"/>
        <w:numPr>
          <w:ilvl w:val="0"/>
          <w:numId w:val="1"/>
        </w:numPr>
        <w:jc w:val="both"/>
        <w:rPr>
          <w:rFonts w:ascii="Century Gothic" w:cs="Arial" w:hAnsi="Century Gothic"/>
          <w:sz w:val="20"/>
        </w:rPr>
      </w:pPr>
      <w:r w:rsidRPr="0059257E">
        <w:rPr>
          <w:rFonts w:ascii="Century Gothic" w:cs="Arial" w:hAnsi="Century Gothic"/>
          <w:sz w:val="20"/>
        </w:rPr>
        <w:t>3</w:t>
      </w:r>
      <w:r w:rsidR="0059257E" w:rsidRPr="0059257E">
        <w:rPr>
          <w:rFonts w:ascii="Century Gothic" w:cs="Arial" w:hAnsi="Century Gothic"/>
          <w:sz w:val="20"/>
        </w:rPr>
        <w:t xml:space="preserve">.2 </w:t>
      </w:r>
      <w:r w:rsidRPr="0059257E">
        <w:rPr>
          <w:rFonts w:ascii="Century Gothic" w:cs="Arial" w:hAnsi="Century Gothic"/>
          <w:sz w:val="20"/>
        </w:rPr>
        <w:t xml:space="preserve">% pour les salaires de base inférieurs </w:t>
      </w:r>
      <w:r w:rsidR="002523BA" w:rsidRPr="0059257E">
        <w:rPr>
          <w:rFonts w:ascii="Century Gothic" w:cs="Arial" w:hAnsi="Century Gothic"/>
          <w:sz w:val="20"/>
        </w:rPr>
        <w:t xml:space="preserve">ou égal </w:t>
      </w:r>
      <w:r w:rsidRPr="0059257E">
        <w:rPr>
          <w:rFonts w:ascii="Century Gothic" w:cs="Arial" w:hAnsi="Century Gothic"/>
          <w:sz w:val="20"/>
        </w:rPr>
        <w:t>à 2 000€</w:t>
      </w:r>
    </w:p>
    <w:p w:rsidP="00317AA9" w:rsidR="00317AA9" w:rsidRDefault="00317AA9" w:rsidRPr="0059257E">
      <w:pPr>
        <w:pStyle w:val="Paragraphedeliste"/>
        <w:numPr>
          <w:ilvl w:val="0"/>
          <w:numId w:val="1"/>
        </w:numPr>
        <w:jc w:val="both"/>
        <w:rPr>
          <w:rFonts w:ascii="Century Gothic" w:cs="Arial" w:hAnsi="Century Gothic"/>
          <w:sz w:val="20"/>
        </w:rPr>
      </w:pPr>
      <w:r w:rsidRPr="0059257E">
        <w:rPr>
          <w:rFonts w:ascii="Century Gothic" w:cs="Arial" w:hAnsi="Century Gothic"/>
          <w:sz w:val="20"/>
        </w:rPr>
        <w:t xml:space="preserve">2% pour les salaires de base </w:t>
      </w:r>
      <w:r w:rsidR="002523BA" w:rsidRPr="0059257E">
        <w:rPr>
          <w:rFonts w:ascii="Century Gothic" w:cs="Arial" w:hAnsi="Century Gothic"/>
          <w:sz w:val="20"/>
        </w:rPr>
        <w:t xml:space="preserve">strictement supérieurs à </w:t>
      </w:r>
      <w:r w:rsidRPr="0059257E">
        <w:rPr>
          <w:rFonts w:ascii="Century Gothic" w:cs="Arial" w:hAnsi="Century Gothic"/>
          <w:sz w:val="20"/>
        </w:rPr>
        <w:t>2 </w:t>
      </w:r>
      <w:r w:rsidR="002523BA" w:rsidRPr="0059257E">
        <w:rPr>
          <w:rFonts w:ascii="Century Gothic" w:cs="Arial" w:hAnsi="Century Gothic"/>
          <w:sz w:val="20"/>
        </w:rPr>
        <w:t>000</w:t>
      </w:r>
      <w:r w:rsidRPr="0059257E">
        <w:rPr>
          <w:rFonts w:ascii="Century Gothic" w:cs="Arial" w:hAnsi="Century Gothic"/>
          <w:sz w:val="20"/>
        </w:rPr>
        <w:t>€</w:t>
      </w:r>
    </w:p>
    <w:p w:rsidP="00317AA9" w:rsidR="00050118" w:rsidRDefault="00050118">
      <w:pPr>
        <w:jc w:val="both"/>
        <w:rPr>
          <w:rFonts w:ascii="Century Gothic" w:cs="Arial" w:hAnsi="Century Gothic"/>
          <w:sz w:val="20"/>
        </w:rPr>
      </w:pPr>
      <w:proofErr w:type="gramStart"/>
      <w:r w:rsidRPr="00317AA9">
        <w:rPr>
          <w:rFonts w:ascii="Century Gothic" w:cs="Arial" w:hAnsi="Century Gothic"/>
          <w:sz w:val="20"/>
        </w:rPr>
        <w:t>avec</w:t>
      </w:r>
      <w:proofErr w:type="gramEnd"/>
      <w:r w:rsidRPr="00317AA9">
        <w:rPr>
          <w:rFonts w:ascii="Century Gothic" w:cs="Arial" w:hAnsi="Century Gothic"/>
          <w:sz w:val="20"/>
        </w:rPr>
        <w:t xml:space="preserve"> effet rétroactif au 1</w:t>
      </w:r>
      <w:r w:rsidRPr="00317AA9">
        <w:rPr>
          <w:rFonts w:ascii="Century Gothic" w:cs="Arial" w:hAnsi="Century Gothic"/>
          <w:sz w:val="20"/>
          <w:vertAlign w:val="superscript"/>
        </w:rPr>
        <w:t>er</w:t>
      </w:r>
      <w:r w:rsidRPr="00317AA9">
        <w:rPr>
          <w:rFonts w:ascii="Century Gothic" w:cs="Arial" w:hAnsi="Century Gothic"/>
          <w:sz w:val="20"/>
        </w:rPr>
        <w:t xml:space="preserve"> janvier 202</w:t>
      </w:r>
      <w:r w:rsidR="005402FB" w:rsidRPr="00317AA9">
        <w:rPr>
          <w:rFonts w:ascii="Century Gothic" w:cs="Arial" w:hAnsi="Century Gothic"/>
          <w:sz w:val="20"/>
        </w:rPr>
        <w:t>2</w:t>
      </w:r>
      <w:r w:rsidRPr="00317AA9">
        <w:rPr>
          <w:rFonts w:ascii="Century Gothic" w:cs="Arial" w:hAnsi="Century Gothic"/>
          <w:sz w:val="20"/>
        </w:rPr>
        <w:t>, pour les catégories de personnel Ouvriers, Employés, Agents de maîtrise (hors Commerciaux).</w:t>
      </w:r>
    </w:p>
    <w:p w:rsidP="00317AA9" w:rsidR="0059257E" w:rsidRDefault="0059257E">
      <w:pPr>
        <w:jc w:val="both"/>
        <w:rPr>
          <w:rFonts w:ascii="Century Gothic" w:cs="Arial" w:hAnsi="Century Gothic"/>
          <w:sz w:val="20"/>
        </w:rPr>
      </w:pPr>
    </w:p>
    <w:p w:rsidP="00317AA9" w:rsidR="00D32C7A" w:rsidRDefault="00317AA9" w:rsidRPr="0059257E">
      <w:pPr>
        <w:pStyle w:val="Paragraphedeliste"/>
        <w:numPr>
          <w:ilvl w:val="0"/>
          <w:numId w:val="15"/>
        </w:numPr>
        <w:jc w:val="both"/>
        <w:rPr>
          <w:rFonts w:ascii="Century Gothic" w:cs="Arial" w:hAnsi="Century Gothic"/>
          <w:sz w:val="20"/>
          <w:u w:val="single"/>
        </w:rPr>
      </w:pPr>
      <w:r w:rsidRPr="0059257E">
        <w:rPr>
          <w:rFonts w:ascii="Century Gothic" w:cs="Arial" w:hAnsi="Century Gothic"/>
          <w:sz w:val="20"/>
          <w:u w:val="single"/>
        </w:rPr>
        <w:t>Pour les salariés appartenant aux catégories Cadres et Commerciaux</w:t>
      </w:r>
    </w:p>
    <w:p w:rsidP="00E95AA6" w:rsidR="00317AA9" w:rsidRDefault="00317AA9">
      <w:pPr>
        <w:jc w:val="both"/>
        <w:rPr>
          <w:rFonts w:ascii="Century Gothic" w:cs="Arial" w:hAnsi="Century Gothic"/>
          <w:sz w:val="20"/>
        </w:rPr>
      </w:pPr>
    </w:p>
    <w:p w:rsidP="00E95AA6" w:rsidR="00085F73" w:rsidRDefault="00E95AA6">
      <w:pPr>
        <w:jc w:val="both"/>
        <w:rPr>
          <w:rFonts w:ascii="Century Gothic" w:cs="Arial" w:hAnsi="Century Gothic"/>
          <w:sz w:val="20"/>
        </w:rPr>
      </w:pPr>
      <w:r w:rsidRPr="00E95AA6">
        <w:rPr>
          <w:rFonts w:ascii="Century Gothic" w:cs="Arial" w:hAnsi="Century Gothic"/>
          <w:sz w:val="20"/>
        </w:rPr>
        <w:lastRenderedPageBreak/>
        <w:t xml:space="preserve">La situation des salaires des cadres et </w:t>
      </w:r>
      <w:r w:rsidR="00167B5E">
        <w:rPr>
          <w:rFonts w:ascii="Century Gothic" w:cs="Arial" w:hAnsi="Century Gothic"/>
          <w:sz w:val="20"/>
        </w:rPr>
        <w:t>commerciaux</w:t>
      </w:r>
      <w:r w:rsidRPr="00E95AA6">
        <w:rPr>
          <w:rFonts w:ascii="Century Gothic" w:cs="Arial" w:hAnsi="Century Gothic"/>
          <w:sz w:val="20"/>
        </w:rPr>
        <w:t xml:space="preserve"> a été </w:t>
      </w:r>
      <w:proofErr w:type="gramStart"/>
      <w:r w:rsidRPr="00E95AA6">
        <w:rPr>
          <w:rFonts w:ascii="Century Gothic" w:cs="Arial" w:hAnsi="Century Gothic"/>
          <w:sz w:val="20"/>
        </w:rPr>
        <w:t>abordée</w:t>
      </w:r>
      <w:proofErr w:type="gramEnd"/>
      <w:r w:rsidRPr="00E95AA6">
        <w:rPr>
          <w:rFonts w:ascii="Century Gothic" w:cs="Arial" w:hAnsi="Century Gothic"/>
          <w:sz w:val="20"/>
        </w:rPr>
        <w:t xml:space="preserve"> et discutée. Il est convenu </w:t>
      </w:r>
      <w:r w:rsidR="00D23F03" w:rsidRPr="00D23F03">
        <w:rPr>
          <w:rFonts w:ascii="Century Gothic" w:cs="Arial" w:hAnsi="Century Gothic"/>
          <w:sz w:val="20"/>
        </w:rPr>
        <w:t xml:space="preserve"> </w:t>
      </w:r>
      <w:r w:rsidRPr="00E95AA6">
        <w:rPr>
          <w:rFonts w:ascii="Century Gothic" w:cs="Arial" w:hAnsi="Century Gothic"/>
          <w:sz w:val="20"/>
        </w:rPr>
        <w:t xml:space="preserve">que l’augmentation des salaires de cette population se fera dans le cadre d’une enveloppe globale qui leur est dédiée d’un montant de </w:t>
      </w:r>
      <w:r w:rsidR="008576B6" w:rsidRPr="00692B1C">
        <w:rPr>
          <w:rFonts w:ascii="Century Gothic" w:cs="Arial" w:hAnsi="Century Gothic"/>
          <w:sz w:val="20"/>
        </w:rPr>
        <w:t>2</w:t>
      </w:r>
      <w:r w:rsidRPr="00692B1C">
        <w:rPr>
          <w:rFonts w:ascii="Century Gothic" w:cs="Arial" w:hAnsi="Century Gothic"/>
          <w:sz w:val="20"/>
        </w:rPr>
        <w:t>%</w:t>
      </w:r>
      <w:r w:rsidRPr="00E95AA6">
        <w:rPr>
          <w:rFonts w:ascii="Century Gothic" w:cs="Arial" w:hAnsi="Century Gothic"/>
          <w:sz w:val="20"/>
        </w:rPr>
        <w:t xml:space="preserve"> de leur masse salariale</w:t>
      </w:r>
      <w:r>
        <w:rPr>
          <w:rFonts w:ascii="Century Gothic" w:cs="Arial" w:hAnsi="Century Gothic"/>
          <w:sz w:val="20"/>
        </w:rPr>
        <w:t>.</w:t>
      </w:r>
    </w:p>
    <w:p w:rsidP="00050118" w:rsidR="00317AA9" w:rsidRDefault="00317AA9">
      <w:pPr>
        <w:spacing w:after="0"/>
        <w:jc w:val="both"/>
        <w:rPr>
          <w:rFonts w:ascii="Century Gothic" w:cs="Arial" w:hAnsi="Century Gothic"/>
          <w:b/>
          <w:sz w:val="20"/>
          <w:u w:val="single"/>
        </w:rPr>
      </w:pPr>
    </w:p>
    <w:p w:rsidP="00050118" w:rsidR="00050118" w:rsidRDefault="00E766A9" w:rsidRPr="001C4B88">
      <w:pPr>
        <w:spacing w:after="0"/>
        <w:jc w:val="both"/>
        <w:rPr>
          <w:rFonts w:ascii="Century Gothic" w:cs="Arial" w:hAnsi="Century Gothic"/>
          <w:b/>
          <w:sz w:val="20"/>
          <w:u w:val="single"/>
        </w:rPr>
      </w:pPr>
      <w:r w:rsidRPr="001C4B88">
        <w:rPr>
          <w:rFonts w:ascii="Century Gothic" w:cs="Arial" w:hAnsi="Century Gothic"/>
          <w:b/>
          <w:sz w:val="20"/>
          <w:u w:val="single"/>
        </w:rPr>
        <w:t xml:space="preserve">ARTICLE </w:t>
      </w:r>
      <w:r w:rsidR="005402FB">
        <w:rPr>
          <w:rFonts w:ascii="Century Gothic" w:cs="Arial" w:hAnsi="Century Gothic"/>
          <w:b/>
          <w:sz w:val="20"/>
          <w:u w:val="single"/>
        </w:rPr>
        <w:t>2</w:t>
      </w:r>
      <w:r w:rsidR="00050118" w:rsidRPr="001C4B88">
        <w:rPr>
          <w:rFonts w:ascii="Century Gothic" w:cs="Arial" w:hAnsi="Century Gothic"/>
          <w:b/>
          <w:sz w:val="20"/>
          <w:u w:val="single"/>
        </w:rPr>
        <w:t xml:space="preserve"> – </w:t>
      </w:r>
      <w:r w:rsidR="005402FB">
        <w:rPr>
          <w:rFonts w:ascii="Century Gothic" w:cs="Arial" w:hAnsi="Century Gothic"/>
          <w:b/>
          <w:sz w:val="20"/>
          <w:u w:val="single"/>
        </w:rPr>
        <w:t>Prime vacance</w:t>
      </w:r>
      <w:r w:rsidR="00D32C7A">
        <w:rPr>
          <w:rFonts w:ascii="Century Gothic" w:cs="Arial" w:hAnsi="Century Gothic"/>
          <w:b/>
          <w:sz w:val="20"/>
          <w:u w:val="single"/>
        </w:rPr>
        <w:t>s</w:t>
      </w:r>
    </w:p>
    <w:p w:rsidP="00050118" w:rsidR="00050118" w:rsidRDefault="00050118" w:rsidRPr="001C4B88">
      <w:pPr>
        <w:spacing w:after="0"/>
        <w:jc w:val="both"/>
        <w:rPr>
          <w:rFonts w:ascii="Century Gothic" w:cs="Arial" w:hAnsi="Century Gothic"/>
          <w:sz w:val="20"/>
        </w:rPr>
      </w:pPr>
    </w:p>
    <w:p w:rsidP="005402FB" w:rsidR="005402FB" w:rsidRDefault="005402FB">
      <w:pPr>
        <w:spacing w:after="0"/>
        <w:jc w:val="both"/>
        <w:rPr>
          <w:rFonts w:ascii="Century Gothic" w:cs="Arial" w:hAnsi="Century Gothic"/>
          <w:sz w:val="20"/>
        </w:rPr>
      </w:pPr>
      <w:r w:rsidRPr="005402FB">
        <w:rPr>
          <w:rFonts w:ascii="Century Gothic" w:cs="Arial" w:hAnsi="Century Gothic"/>
          <w:sz w:val="20"/>
        </w:rPr>
        <w:t xml:space="preserve">Le montant </w:t>
      </w:r>
      <w:proofErr w:type="gramStart"/>
      <w:r w:rsidRPr="005402FB">
        <w:rPr>
          <w:rFonts w:ascii="Century Gothic" w:cs="Arial" w:hAnsi="Century Gothic"/>
          <w:sz w:val="20"/>
        </w:rPr>
        <w:t>de la prime vacance</w:t>
      </w:r>
      <w:r w:rsidR="00D32C7A">
        <w:rPr>
          <w:rFonts w:ascii="Century Gothic" w:cs="Arial" w:hAnsi="Century Gothic"/>
          <w:sz w:val="20"/>
        </w:rPr>
        <w:t>s</w:t>
      </w:r>
      <w:proofErr w:type="gramEnd"/>
      <w:r>
        <w:rPr>
          <w:rFonts w:ascii="Century Gothic" w:cs="Arial" w:hAnsi="Century Gothic"/>
          <w:sz w:val="20"/>
        </w:rPr>
        <w:t xml:space="preserve"> est porté à </w:t>
      </w:r>
      <w:r w:rsidR="00317AA9">
        <w:rPr>
          <w:rFonts w:ascii="Century Gothic" w:cs="Arial" w:hAnsi="Century Gothic"/>
          <w:sz w:val="20"/>
        </w:rPr>
        <w:t>4</w:t>
      </w:r>
      <w:r w:rsidR="0059257E">
        <w:rPr>
          <w:rFonts w:ascii="Century Gothic" w:cs="Arial" w:hAnsi="Century Gothic"/>
          <w:sz w:val="20"/>
        </w:rPr>
        <w:t>2</w:t>
      </w:r>
      <w:r w:rsidR="00317AA9">
        <w:rPr>
          <w:rFonts w:ascii="Century Gothic" w:cs="Arial" w:hAnsi="Century Gothic"/>
          <w:sz w:val="20"/>
        </w:rPr>
        <w:t>0</w:t>
      </w:r>
      <w:r>
        <w:rPr>
          <w:rFonts w:ascii="Century Gothic" w:cs="Arial" w:hAnsi="Century Gothic"/>
          <w:sz w:val="20"/>
        </w:rPr>
        <w:t xml:space="preserve"> </w:t>
      </w:r>
      <w:r w:rsidRPr="005402FB">
        <w:rPr>
          <w:rFonts w:ascii="Century Gothic" w:cs="Arial" w:hAnsi="Century Gothic"/>
          <w:sz w:val="20"/>
        </w:rPr>
        <w:t xml:space="preserve">€ brut </w:t>
      </w:r>
      <w:r w:rsidR="00317AA9">
        <w:rPr>
          <w:rFonts w:ascii="Century Gothic" w:cs="Arial" w:hAnsi="Century Gothic"/>
          <w:sz w:val="20"/>
        </w:rPr>
        <w:t>par an</w:t>
      </w:r>
      <w:r w:rsidRPr="005402FB">
        <w:rPr>
          <w:rFonts w:ascii="Century Gothic" w:cs="Arial" w:hAnsi="Century Gothic"/>
          <w:sz w:val="20"/>
        </w:rPr>
        <w:t xml:space="preserve"> à compter d’avril 2022.</w:t>
      </w:r>
    </w:p>
    <w:p w:rsidP="005402FB" w:rsidR="005402FB" w:rsidRDefault="005402FB">
      <w:pPr>
        <w:spacing w:after="0"/>
        <w:jc w:val="both"/>
        <w:rPr>
          <w:rFonts w:ascii="Century Gothic" w:cs="Arial" w:hAnsi="Century Gothic"/>
          <w:sz w:val="20"/>
        </w:rPr>
      </w:pPr>
    </w:p>
    <w:p w:rsidP="00E845F8" w:rsidR="0059257E" w:rsidRDefault="0059257E">
      <w:pPr>
        <w:spacing w:after="0"/>
        <w:jc w:val="both"/>
        <w:rPr>
          <w:rFonts w:ascii="Century Gothic" w:cs="Arial" w:hAnsi="Century Gothic"/>
          <w:b/>
          <w:sz w:val="20"/>
          <w:u w:val="single"/>
        </w:rPr>
      </w:pPr>
    </w:p>
    <w:p w:rsidP="00E845F8" w:rsidR="00E845F8" w:rsidRDefault="00E766A9">
      <w:pPr>
        <w:spacing w:after="0"/>
        <w:jc w:val="both"/>
        <w:rPr>
          <w:rFonts w:ascii="Century Gothic" w:cs="Arial" w:hAnsi="Century Gothic"/>
          <w:b/>
          <w:sz w:val="20"/>
          <w:u w:val="single"/>
        </w:rPr>
      </w:pPr>
      <w:r>
        <w:rPr>
          <w:rFonts w:ascii="Century Gothic" w:cs="Arial" w:hAnsi="Century Gothic"/>
          <w:b/>
          <w:sz w:val="20"/>
          <w:u w:val="single"/>
        </w:rPr>
        <w:t xml:space="preserve">ARTICLE </w:t>
      </w:r>
      <w:r w:rsidR="00BF7DA5">
        <w:rPr>
          <w:rFonts w:ascii="Century Gothic" w:cs="Arial" w:hAnsi="Century Gothic"/>
          <w:b/>
          <w:sz w:val="20"/>
          <w:u w:val="single"/>
        </w:rPr>
        <w:t>3</w:t>
      </w:r>
      <w:r w:rsidR="00E845F8" w:rsidRPr="007D5726">
        <w:rPr>
          <w:rFonts w:ascii="Century Gothic" w:cs="Arial" w:hAnsi="Century Gothic"/>
          <w:b/>
          <w:sz w:val="20"/>
          <w:u w:val="single"/>
        </w:rPr>
        <w:t xml:space="preserve"> – </w:t>
      </w:r>
      <w:r w:rsidR="00813EE6">
        <w:rPr>
          <w:rFonts w:ascii="Century Gothic" w:cs="Arial" w:hAnsi="Century Gothic"/>
          <w:b/>
          <w:sz w:val="20"/>
          <w:u w:val="single"/>
        </w:rPr>
        <w:t>Prise en charge des repas itinérants</w:t>
      </w:r>
    </w:p>
    <w:p w:rsidP="00E845F8" w:rsidR="00E845F8" w:rsidRDefault="00E845F8">
      <w:pPr>
        <w:spacing w:after="0"/>
        <w:jc w:val="both"/>
        <w:rPr>
          <w:rFonts w:ascii="Century Gothic" w:cs="Arial" w:hAnsi="Century Gothic"/>
          <w:b/>
          <w:sz w:val="20"/>
          <w:u w:val="single"/>
        </w:rPr>
      </w:pPr>
    </w:p>
    <w:p w:rsidP="00050118" w:rsidR="00B572A9" w:rsidRDefault="00813EE6">
      <w:pPr>
        <w:spacing w:after="0"/>
        <w:jc w:val="both"/>
        <w:rPr>
          <w:rFonts w:ascii="Century Gothic" w:cs="Arial" w:hAnsi="Century Gothic"/>
          <w:sz w:val="20"/>
        </w:rPr>
      </w:pPr>
      <w:r w:rsidRPr="00813EE6">
        <w:rPr>
          <w:rFonts w:ascii="Century Gothic" w:cs="Arial" w:hAnsi="Century Gothic"/>
          <w:sz w:val="20"/>
        </w:rPr>
        <w:t xml:space="preserve">Le montant de la prise en charge des frais de repas itinérants est de </w:t>
      </w:r>
      <w:r w:rsidR="002523BA" w:rsidRPr="0059257E">
        <w:rPr>
          <w:rFonts w:ascii="Century Gothic" w:cs="Arial" w:hAnsi="Century Gothic"/>
          <w:sz w:val="20"/>
        </w:rPr>
        <w:t>19</w:t>
      </w:r>
      <w:r w:rsidRPr="0059257E">
        <w:rPr>
          <w:rFonts w:ascii="Century Gothic" w:cs="Arial" w:hAnsi="Century Gothic"/>
          <w:sz w:val="20"/>
        </w:rPr>
        <w:t>€ à compter d’avril 2022</w:t>
      </w:r>
      <w:r w:rsidRPr="00813EE6">
        <w:rPr>
          <w:rFonts w:ascii="Century Gothic" w:cs="Arial" w:hAnsi="Century Gothic"/>
          <w:sz w:val="20"/>
        </w:rPr>
        <w:t>.</w:t>
      </w:r>
    </w:p>
    <w:p w:rsidP="00050118" w:rsidR="002523BA" w:rsidRDefault="002523BA">
      <w:pPr>
        <w:spacing w:after="0"/>
        <w:jc w:val="both"/>
        <w:rPr>
          <w:rFonts w:ascii="Century Gothic" w:cs="Arial" w:hAnsi="Century Gothic"/>
          <w:sz w:val="20"/>
        </w:rPr>
      </w:pPr>
    </w:p>
    <w:p w:rsidP="00050118" w:rsidR="00D32C7A" w:rsidRDefault="00D32C7A">
      <w:pPr>
        <w:spacing w:after="0"/>
        <w:jc w:val="both"/>
        <w:rPr>
          <w:rFonts w:ascii="Century Gothic" w:cs="Arial" w:hAnsi="Century Gothic"/>
          <w:b/>
          <w:sz w:val="20"/>
          <w:u w:val="single"/>
        </w:rPr>
      </w:pPr>
    </w:p>
    <w:p w:rsidP="0011724B" w:rsidR="0011724B" w:rsidRDefault="0011724B" w:rsidRPr="007D5726">
      <w:pPr>
        <w:spacing w:after="0"/>
        <w:jc w:val="both"/>
        <w:rPr>
          <w:rFonts w:ascii="Century Gothic" w:cs="Arial" w:hAnsi="Century Gothic"/>
          <w:b/>
          <w:sz w:val="20"/>
          <w:u w:val="single"/>
        </w:rPr>
      </w:pPr>
      <w:r>
        <w:rPr>
          <w:rFonts w:ascii="Century Gothic" w:cs="Arial" w:hAnsi="Century Gothic"/>
          <w:b/>
          <w:sz w:val="20"/>
          <w:u w:val="single"/>
        </w:rPr>
        <w:t>ARTICLE 4</w:t>
      </w:r>
      <w:r w:rsidRPr="007D5726">
        <w:rPr>
          <w:rFonts w:ascii="Century Gothic" w:cs="Arial" w:hAnsi="Century Gothic"/>
          <w:b/>
          <w:sz w:val="20"/>
          <w:u w:val="single"/>
        </w:rPr>
        <w:t xml:space="preserve"> – </w:t>
      </w:r>
      <w:r>
        <w:rPr>
          <w:rFonts w:ascii="Century Gothic" w:cs="Arial" w:hAnsi="Century Gothic"/>
          <w:b/>
          <w:sz w:val="20"/>
          <w:u w:val="single"/>
        </w:rPr>
        <w:t>Préparation de l’année 2023</w:t>
      </w:r>
    </w:p>
    <w:p w:rsidP="00050118" w:rsidR="0059257E" w:rsidRDefault="0059257E">
      <w:pPr>
        <w:spacing w:after="0"/>
        <w:jc w:val="both"/>
        <w:rPr>
          <w:rFonts w:ascii="Century Gothic" w:cs="Arial" w:hAnsi="Century Gothic"/>
          <w:b/>
          <w:sz w:val="20"/>
          <w:u w:val="single"/>
        </w:rPr>
      </w:pPr>
    </w:p>
    <w:p w:rsidP="0011724B" w:rsidR="0011724B" w:rsidRDefault="0011724B">
      <w:pPr>
        <w:spacing w:after="0"/>
        <w:jc w:val="both"/>
        <w:rPr>
          <w:rFonts w:ascii="Century Gothic" w:cs="Arial" w:hAnsi="Century Gothic"/>
          <w:sz w:val="20"/>
        </w:rPr>
      </w:pPr>
      <w:r>
        <w:rPr>
          <w:rFonts w:ascii="Century Gothic" w:cs="Arial" w:hAnsi="Century Gothic"/>
          <w:sz w:val="20"/>
        </w:rPr>
        <w:t xml:space="preserve">Compte tenu de la complexité et de l’imprévisibilité de l’environnement socio-politique et économique dans lequel nous sommes actuellement en </w:t>
      </w:r>
      <w:r w:rsidR="00865BCD">
        <w:rPr>
          <w:rFonts w:ascii="Century Gothic" w:cs="Arial" w:hAnsi="Century Gothic"/>
          <w:sz w:val="20"/>
        </w:rPr>
        <w:t xml:space="preserve">France et en </w:t>
      </w:r>
      <w:r>
        <w:rPr>
          <w:rFonts w:ascii="Century Gothic" w:cs="Arial" w:hAnsi="Century Gothic"/>
          <w:sz w:val="20"/>
        </w:rPr>
        <w:t>Europe, la Direction s’engage à convoquer les DSE au plus tard en septembre 2022</w:t>
      </w:r>
      <w:r w:rsidRPr="002523BA">
        <w:rPr>
          <w:rFonts w:ascii="Century Gothic" w:cs="Arial" w:hAnsi="Century Gothic"/>
          <w:sz w:val="20"/>
        </w:rPr>
        <w:t xml:space="preserve"> pour faire le point sur l’évolution de l’inflation, la situation économique de l’entreprise et </w:t>
      </w:r>
      <w:r w:rsidR="00865BCD">
        <w:rPr>
          <w:rFonts w:ascii="Century Gothic" w:cs="Arial" w:hAnsi="Century Gothic"/>
          <w:sz w:val="20"/>
        </w:rPr>
        <w:t xml:space="preserve">ainsi </w:t>
      </w:r>
      <w:r w:rsidRPr="002523BA">
        <w:rPr>
          <w:rFonts w:ascii="Century Gothic" w:cs="Arial" w:hAnsi="Century Gothic"/>
          <w:sz w:val="20"/>
        </w:rPr>
        <w:t>préparer les NAO de 2023.</w:t>
      </w:r>
    </w:p>
    <w:p w:rsidP="00050118" w:rsidR="0011724B" w:rsidRDefault="0011724B">
      <w:pPr>
        <w:spacing w:after="0"/>
        <w:jc w:val="both"/>
        <w:rPr>
          <w:rFonts w:ascii="Century Gothic" w:cs="Arial" w:hAnsi="Century Gothic"/>
          <w:b/>
          <w:sz w:val="20"/>
          <w:u w:val="single"/>
        </w:rPr>
      </w:pPr>
    </w:p>
    <w:p w:rsidP="00050118" w:rsidR="0011724B" w:rsidRDefault="0011724B">
      <w:pPr>
        <w:spacing w:after="0"/>
        <w:jc w:val="both"/>
        <w:rPr>
          <w:rFonts w:ascii="Century Gothic" w:cs="Arial" w:hAnsi="Century Gothic"/>
          <w:b/>
          <w:sz w:val="20"/>
          <w:u w:val="single"/>
        </w:rPr>
      </w:pPr>
    </w:p>
    <w:p w:rsidP="00050118" w:rsidR="00050118" w:rsidRDefault="00B572A9" w:rsidRPr="007D5726">
      <w:pPr>
        <w:spacing w:after="0"/>
        <w:jc w:val="both"/>
        <w:rPr>
          <w:rFonts w:ascii="Century Gothic" w:cs="Arial" w:hAnsi="Century Gothic"/>
          <w:b/>
          <w:sz w:val="20"/>
          <w:u w:val="single"/>
        </w:rPr>
      </w:pPr>
      <w:r>
        <w:rPr>
          <w:rFonts w:ascii="Century Gothic" w:cs="Arial" w:hAnsi="Century Gothic"/>
          <w:b/>
          <w:sz w:val="20"/>
          <w:u w:val="single"/>
        </w:rPr>
        <w:t xml:space="preserve">ARTICLE </w:t>
      </w:r>
      <w:r w:rsidR="0011724B">
        <w:rPr>
          <w:rFonts w:ascii="Century Gothic" w:cs="Arial" w:hAnsi="Century Gothic"/>
          <w:b/>
          <w:sz w:val="20"/>
          <w:u w:val="single"/>
        </w:rPr>
        <w:t>5</w:t>
      </w:r>
      <w:r w:rsidR="00050118" w:rsidRPr="007D5726">
        <w:rPr>
          <w:rFonts w:ascii="Century Gothic" w:cs="Arial" w:hAnsi="Century Gothic"/>
          <w:b/>
          <w:sz w:val="20"/>
          <w:u w:val="single"/>
        </w:rPr>
        <w:t xml:space="preserve"> – Validité et dépôt de l’accord</w:t>
      </w:r>
    </w:p>
    <w:p w:rsidP="00050118" w:rsidR="00050118" w:rsidRDefault="00050118" w:rsidRPr="007D5726">
      <w:pPr>
        <w:spacing w:after="0"/>
        <w:jc w:val="both"/>
        <w:rPr>
          <w:rFonts w:ascii="Century Gothic" w:cs="Arial" w:hAnsi="Century Gothic"/>
          <w:b/>
          <w:sz w:val="20"/>
          <w:u w:val="single"/>
        </w:rPr>
      </w:pPr>
    </w:p>
    <w:p w:rsidP="00050118" w:rsidR="00050118" w:rsidRDefault="00050118" w:rsidRPr="007D5726">
      <w:pPr>
        <w:spacing w:after="0"/>
        <w:jc w:val="both"/>
        <w:rPr>
          <w:rFonts w:ascii="Century Gothic" w:cs="Arial" w:hAnsi="Century Gothic"/>
          <w:sz w:val="20"/>
        </w:rPr>
      </w:pPr>
      <w:r w:rsidRPr="007D5726">
        <w:rPr>
          <w:rFonts w:ascii="Century Gothic" w:cs="Arial" w:hAnsi="Century Gothic"/>
          <w:sz w:val="20"/>
        </w:rPr>
        <w:t xml:space="preserve">Le présent accord, d’une validité d’un an, sera </w:t>
      </w:r>
      <w:r w:rsidR="005402FB">
        <w:rPr>
          <w:rFonts w:ascii="Century Gothic" w:cs="Arial" w:hAnsi="Century Gothic"/>
          <w:sz w:val="20"/>
        </w:rPr>
        <w:t>déposé</w:t>
      </w:r>
      <w:r w:rsidRPr="007D5726">
        <w:rPr>
          <w:rFonts w:ascii="Century Gothic" w:cs="Arial" w:hAnsi="Century Gothic"/>
          <w:sz w:val="20"/>
        </w:rPr>
        <w:t xml:space="preserve"> à la D</w:t>
      </w:r>
      <w:r w:rsidR="00865BCD">
        <w:rPr>
          <w:rFonts w:ascii="Century Gothic" w:cs="Arial" w:hAnsi="Century Gothic"/>
          <w:sz w:val="20"/>
        </w:rPr>
        <w:t>RIEETS Ile-de-France</w:t>
      </w:r>
      <w:r w:rsidRPr="007D5726">
        <w:rPr>
          <w:rFonts w:ascii="Century Gothic" w:cs="Arial" w:hAnsi="Century Gothic"/>
          <w:sz w:val="20"/>
        </w:rPr>
        <w:t xml:space="preserve"> et au greffe du Conseil de Prud’hommes de Créteil.</w:t>
      </w:r>
    </w:p>
    <w:p w:rsidP="00050118" w:rsidR="00050118" w:rsidRDefault="00050118" w:rsidRPr="007D5726">
      <w:pPr>
        <w:spacing w:after="0" w:line="360" w:lineRule="auto"/>
        <w:jc w:val="both"/>
        <w:rPr>
          <w:rFonts w:ascii="Century Gothic" w:cs="Arial" w:eastAsia="Times New Roman" w:hAnsi="Century Gothic"/>
          <w:color w:val="000000"/>
          <w:sz w:val="18"/>
          <w:szCs w:val="20"/>
        </w:rPr>
      </w:pPr>
    </w:p>
    <w:p w:rsidP="00050118" w:rsidR="0017681D" w:rsidRDefault="00050118">
      <w:pPr>
        <w:spacing w:after="0" w:line="300" w:lineRule="atLeast"/>
        <w:jc w:val="both"/>
        <w:rPr>
          <w:rFonts w:ascii="Century Gothic" w:cs="Arial" w:eastAsia="Times New Roman" w:hAnsi="Century Gothic"/>
          <w:color w:val="000000"/>
          <w:sz w:val="20"/>
          <w:szCs w:val="20"/>
        </w:rPr>
      </w:pPr>
      <w:r w:rsidRPr="007D5726">
        <w:rPr>
          <w:rFonts w:ascii="Century Gothic" w:cs="Arial" w:eastAsia="Times New Roman" w:hAnsi="Century Gothic"/>
          <w:color w:val="000000"/>
          <w:sz w:val="20"/>
          <w:szCs w:val="20"/>
        </w:rPr>
        <w:t xml:space="preserve">Fait à Ivry sur Seine le </w:t>
      </w:r>
      <w:r w:rsidR="00317AA9">
        <w:rPr>
          <w:rFonts w:ascii="Century Gothic" w:cs="Arial" w:eastAsia="Times New Roman" w:hAnsi="Century Gothic"/>
          <w:color w:val="000000"/>
          <w:sz w:val="20"/>
          <w:szCs w:val="20"/>
        </w:rPr>
        <w:t>15</w:t>
      </w:r>
      <w:r w:rsidR="005402FB">
        <w:rPr>
          <w:rFonts w:ascii="Century Gothic" w:cs="Arial" w:eastAsia="Times New Roman" w:hAnsi="Century Gothic"/>
          <w:color w:val="000000"/>
          <w:sz w:val="20"/>
          <w:szCs w:val="20"/>
        </w:rPr>
        <w:t xml:space="preserve"> mars 2022</w:t>
      </w:r>
    </w:p>
    <w:p w:rsidP="00050118" w:rsidR="00F16C93" w:rsidRDefault="00F16C93">
      <w:pPr>
        <w:spacing w:after="0" w:line="300" w:lineRule="atLeast"/>
        <w:jc w:val="both"/>
        <w:rPr>
          <w:rFonts w:ascii="Century Gothic" w:cs="Arial" w:eastAsia="Times New Roman" w:hAnsi="Century Gothic"/>
          <w:color w:val="000000"/>
          <w:sz w:val="20"/>
          <w:szCs w:val="20"/>
        </w:rPr>
      </w:pPr>
    </w:p>
    <w:p w:rsidP="0017681D" w:rsidR="0017681D" w:rsidRDefault="0017681D" w:rsidRPr="0017681D">
      <w:pPr>
        <w:spacing w:after="0"/>
        <w:jc w:val="both"/>
        <w:rPr>
          <w:rFonts w:ascii="Century Gothic" w:cs="Arial" w:hAnsi="Century Gothic"/>
          <w:sz w:val="20"/>
          <w:szCs w:val="20"/>
        </w:rPr>
      </w:pPr>
      <w:r w:rsidRPr="0017681D">
        <w:rPr>
          <w:rFonts w:ascii="Century Gothic" w:cs="Arial" w:hAnsi="Century Gothic"/>
          <w:sz w:val="20"/>
          <w:szCs w:val="20"/>
        </w:rPr>
        <w:t>La Direction</w:t>
      </w:r>
    </w:p>
    <w:p w:rsidP="0017681D" w:rsidR="0017681D" w:rsidRDefault="0017681D" w:rsidRPr="0017681D">
      <w:pPr>
        <w:spacing w:after="0"/>
        <w:jc w:val="both"/>
        <w:rPr>
          <w:rFonts w:ascii="Century Gothic" w:cs="Arial" w:hAnsi="Century Gothic"/>
          <w:sz w:val="20"/>
          <w:szCs w:val="20"/>
        </w:rPr>
      </w:pPr>
    </w:p>
    <w:p w:rsidP="0017681D" w:rsidR="0017681D" w:rsidRDefault="0017681D" w:rsidRPr="0017681D">
      <w:pPr>
        <w:spacing w:after="0"/>
        <w:jc w:val="both"/>
        <w:rPr>
          <w:rFonts w:ascii="Century Gothic" w:cs="Arial" w:hAnsi="Century Gothic"/>
          <w:sz w:val="20"/>
          <w:szCs w:val="20"/>
        </w:rPr>
      </w:pPr>
    </w:p>
    <w:p w:rsidP="0017681D" w:rsidR="0017681D" w:rsidRDefault="0017681D">
      <w:pPr>
        <w:spacing w:after="0"/>
        <w:jc w:val="both"/>
        <w:rPr>
          <w:rFonts w:ascii="Century Gothic" w:cs="Arial" w:hAnsi="Century Gothic"/>
          <w:sz w:val="20"/>
          <w:szCs w:val="20"/>
        </w:rPr>
      </w:pPr>
    </w:p>
    <w:p w:rsidP="0017681D" w:rsidR="00800904" w:rsidRDefault="00800904">
      <w:pPr>
        <w:spacing w:after="0"/>
        <w:jc w:val="both"/>
        <w:rPr>
          <w:rFonts w:ascii="Century Gothic" w:cs="Arial" w:hAnsi="Century Gothic"/>
          <w:sz w:val="20"/>
          <w:szCs w:val="20"/>
        </w:rPr>
      </w:pPr>
    </w:p>
    <w:p w:rsidP="0017681D" w:rsidR="00800904" w:rsidRDefault="00800904" w:rsidRPr="0017681D">
      <w:pPr>
        <w:spacing w:after="0"/>
        <w:jc w:val="both"/>
        <w:rPr>
          <w:rFonts w:ascii="Century Gothic" w:cs="Arial" w:hAnsi="Century Gothic"/>
          <w:sz w:val="20"/>
          <w:szCs w:val="20"/>
        </w:rPr>
      </w:pPr>
    </w:p>
    <w:p w:rsidP="0017681D" w:rsidR="0017681D" w:rsidRDefault="0017681D" w:rsidRPr="0017681D">
      <w:pPr>
        <w:spacing w:after="0"/>
        <w:jc w:val="both"/>
        <w:rPr>
          <w:rFonts w:ascii="Century Gothic" w:cs="Arial" w:hAnsi="Century Gothic"/>
          <w:sz w:val="20"/>
          <w:szCs w:val="20"/>
        </w:rPr>
      </w:pPr>
    </w:p>
    <w:p w:rsidP="0017681D" w:rsidR="0017681D" w:rsidRDefault="0017681D" w:rsidRPr="0017681D">
      <w:pPr>
        <w:spacing w:after="0"/>
        <w:jc w:val="both"/>
        <w:rPr>
          <w:rFonts w:ascii="Century Gothic" w:cs="Arial" w:hAnsi="Century Gothic"/>
          <w:sz w:val="20"/>
          <w:szCs w:val="20"/>
        </w:rPr>
      </w:pPr>
    </w:p>
    <w:p w:rsidP="0017681D" w:rsidR="0017681D" w:rsidRDefault="0017681D" w:rsidRPr="0017681D">
      <w:pPr>
        <w:spacing w:after="0"/>
        <w:jc w:val="both"/>
        <w:rPr>
          <w:rFonts w:ascii="Century Gothic" w:cs="Arial" w:hAnsi="Century Gothic"/>
          <w:sz w:val="20"/>
          <w:szCs w:val="20"/>
        </w:rPr>
      </w:pPr>
      <w:r w:rsidRPr="0017681D">
        <w:rPr>
          <w:rFonts w:ascii="Century Gothic" w:cs="Arial" w:hAnsi="Century Gothic"/>
          <w:sz w:val="20"/>
          <w:szCs w:val="20"/>
        </w:rPr>
        <w:t>Pour le syndicat CFDT</w:t>
      </w:r>
      <w:r w:rsidRPr="0017681D">
        <w:rPr>
          <w:rFonts w:ascii="Century Gothic" w:cs="Arial" w:hAnsi="Century Gothic"/>
          <w:sz w:val="20"/>
        </w:rPr>
        <w:tab/>
      </w:r>
      <w:r w:rsidRPr="0017681D">
        <w:rPr>
          <w:rFonts w:ascii="Century Gothic" w:cs="Arial" w:hAnsi="Century Gothic"/>
          <w:sz w:val="20"/>
        </w:rPr>
        <w:tab/>
      </w:r>
      <w:r w:rsidRPr="0017681D">
        <w:rPr>
          <w:rFonts w:ascii="Century Gothic" w:cs="Arial" w:hAnsi="Century Gothic"/>
          <w:sz w:val="20"/>
        </w:rPr>
        <w:tab/>
      </w:r>
      <w:r w:rsidRPr="0017681D">
        <w:rPr>
          <w:rFonts w:ascii="Century Gothic" w:cs="Arial" w:hAnsi="Century Gothic"/>
          <w:sz w:val="20"/>
        </w:rPr>
        <w:tab/>
      </w:r>
      <w:r>
        <w:rPr>
          <w:rFonts w:ascii="Century Gothic" w:cs="Arial" w:hAnsi="Century Gothic"/>
          <w:sz w:val="20"/>
        </w:rPr>
        <w:tab/>
      </w:r>
      <w:r w:rsidRPr="0017681D">
        <w:rPr>
          <w:rFonts w:ascii="Century Gothic" w:cs="Arial" w:hAnsi="Century Gothic"/>
          <w:sz w:val="20"/>
          <w:szCs w:val="20"/>
        </w:rPr>
        <w:t>Pour le syndicat CGT</w:t>
      </w:r>
    </w:p>
    <w:p w:rsidP="007339E4" w:rsidR="0017681D" w:rsidRDefault="0017681D" w:rsidRPr="0017681D">
      <w:pPr>
        <w:spacing w:after="0"/>
        <w:jc w:val="both"/>
        <w:rPr>
          <w:rFonts w:ascii="Century Gothic" w:cs="Arial" w:hAnsi="Century Gothic"/>
          <w:sz w:val="20"/>
          <w:szCs w:val="20"/>
        </w:rPr>
      </w:pPr>
      <w:r w:rsidRPr="0017681D">
        <w:rPr>
          <w:rFonts w:ascii="Century Gothic" w:cs="Arial" w:hAnsi="Century Gothic"/>
          <w:sz w:val="20"/>
          <w:szCs w:val="20"/>
        </w:rPr>
        <w:tab/>
      </w:r>
      <w:r w:rsidRPr="0017681D">
        <w:rPr>
          <w:rFonts w:ascii="Century Gothic" w:cs="Arial" w:hAnsi="Century Gothic"/>
          <w:sz w:val="20"/>
          <w:szCs w:val="20"/>
        </w:rPr>
        <w:tab/>
      </w:r>
      <w:r w:rsidRPr="0017681D">
        <w:rPr>
          <w:rFonts w:ascii="Century Gothic" w:cs="Arial" w:hAnsi="Century Gothic"/>
          <w:sz w:val="20"/>
          <w:szCs w:val="20"/>
        </w:rPr>
        <w:tab/>
      </w:r>
      <w:r w:rsidRPr="0017681D">
        <w:rPr>
          <w:rFonts w:ascii="Century Gothic" w:cs="Arial" w:hAnsi="Century Gothic"/>
          <w:sz w:val="20"/>
          <w:szCs w:val="20"/>
        </w:rPr>
        <w:tab/>
      </w:r>
    </w:p>
    <w:p w:rsidP="0017681D" w:rsidR="0017681D" w:rsidRDefault="0017681D" w:rsidRPr="0017681D">
      <w:pPr>
        <w:spacing w:after="0"/>
        <w:jc w:val="both"/>
        <w:rPr>
          <w:rFonts w:ascii="Century Gothic" w:cs="Arial" w:hAnsi="Century Gothic"/>
          <w:sz w:val="20"/>
          <w:szCs w:val="20"/>
        </w:rPr>
      </w:pPr>
    </w:p>
    <w:p w:rsidP="0017681D" w:rsidR="0017681D" w:rsidRDefault="0017681D" w:rsidRPr="0017681D">
      <w:pPr>
        <w:spacing w:after="0"/>
        <w:jc w:val="both"/>
        <w:rPr>
          <w:rFonts w:ascii="Century Gothic" w:cs="Arial" w:hAnsi="Century Gothic"/>
          <w:sz w:val="20"/>
          <w:szCs w:val="20"/>
        </w:rPr>
      </w:pPr>
    </w:p>
    <w:p w:rsidP="0017681D" w:rsidR="0017681D" w:rsidRDefault="0017681D" w:rsidRPr="0017681D">
      <w:pPr>
        <w:spacing w:after="0"/>
        <w:jc w:val="both"/>
        <w:rPr>
          <w:rFonts w:ascii="Century Gothic" w:cs="Arial" w:hAnsi="Century Gothic"/>
          <w:sz w:val="20"/>
          <w:szCs w:val="20"/>
        </w:rPr>
      </w:pPr>
    </w:p>
    <w:p w:rsidP="0017681D" w:rsidR="0017681D" w:rsidRDefault="0017681D" w:rsidRPr="0017681D">
      <w:pPr>
        <w:spacing w:after="0"/>
        <w:jc w:val="both"/>
        <w:rPr>
          <w:rFonts w:ascii="Century Gothic" w:cs="Arial" w:hAnsi="Century Gothic"/>
          <w:sz w:val="20"/>
          <w:szCs w:val="20"/>
        </w:rPr>
      </w:pPr>
    </w:p>
    <w:p w:rsidP="0017681D" w:rsidR="0017681D" w:rsidRDefault="0017681D" w:rsidRPr="0017681D">
      <w:pPr>
        <w:spacing w:after="0"/>
        <w:jc w:val="both"/>
        <w:rPr>
          <w:rFonts w:ascii="Century Gothic" w:cs="Arial" w:hAnsi="Century Gothic"/>
          <w:sz w:val="20"/>
          <w:szCs w:val="20"/>
        </w:rPr>
      </w:pPr>
    </w:p>
    <w:p w:rsidP="0017681D" w:rsidR="00CC57B1" w:rsidRDefault="0017681D">
      <w:pPr>
        <w:spacing w:after="0"/>
        <w:jc w:val="both"/>
        <w:rPr>
          <w:rFonts w:ascii="Century Gothic" w:cs="Arial" w:hAnsi="Century Gothic"/>
          <w:sz w:val="20"/>
        </w:rPr>
      </w:pPr>
      <w:r w:rsidRPr="0017681D">
        <w:rPr>
          <w:rFonts w:ascii="Century Gothic" w:cs="Arial" w:hAnsi="Century Gothic"/>
          <w:sz w:val="20"/>
          <w:szCs w:val="20"/>
        </w:rPr>
        <w:t>Pour le syndicat CFTC</w:t>
      </w:r>
      <w:r w:rsidRPr="0017681D">
        <w:rPr>
          <w:rFonts w:ascii="Century Gothic" w:cs="Arial" w:hAnsi="Century Gothic"/>
          <w:sz w:val="20"/>
        </w:rPr>
        <w:t xml:space="preserve"> </w:t>
      </w:r>
      <w:r w:rsidRPr="0017681D">
        <w:rPr>
          <w:rFonts w:ascii="Century Gothic" w:cs="Arial" w:hAnsi="Century Gothic"/>
          <w:sz w:val="20"/>
        </w:rPr>
        <w:tab/>
      </w:r>
      <w:r w:rsidRPr="0017681D">
        <w:rPr>
          <w:rFonts w:ascii="Century Gothic" w:cs="Arial" w:hAnsi="Century Gothic"/>
          <w:sz w:val="20"/>
        </w:rPr>
        <w:tab/>
      </w:r>
      <w:r w:rsidRPr="0017681D">
        <w:rPr>
          <w:rFonts w:ascii="Century Gothic" w:cs="Arial" w:hAnsi="Century Gothic"/>
          <w:sz w:val="20"/>
        </w:rPr>
        <w:tab/>
      </w:r>
      <w:r w:rsidRPr="0017681D">
        <w:rPr>
          <w:rFonts w:ascii="Century Gothic" w:cs="Arial" w:hAnsi="Century Gothic"/>
          <w:sz w:val="20"/>
        </w:rPr>
        <w:tab/>
      </w:r>
    </w:p>
    <w:p w:rsidP="0017681D" w:rsidR="0017681D" w:rsidRDefault="0017681D" w:rsidRPr="0017681D">
      <w:pPr>
        <w:spacing w:after="0"/>
        <w:jc w:val="both"/>
        <w:rPr>
          <w:rFonts w:ascii="Century Gothic" w:cs="Arial" w:hAnsi="Century Gothic"/>
          <w:sz w:val="20"/>
          <w:szCs w:val="20"/>
        </w:rPr>
      </w:pPr>
      <w:r w:rsidRPr="0017681D">
        <w:rPr>
          <w:rFonts w:ascii="Century Gothic" w:cs="Arial" w:hAnsi="Century Gothic"/>
          <w:sz w:val="20"/>
        </w:rPr>
        <w:tab/>
      </w:r>
      <w:r w:rsidRPr="0017681D">
        <w:rPr>
          <w:rFonts w:ascii="Century Gothic" w:cs="Arial" w:hAnsi="Century Gothic"/>
          <w:sz w:val="20"/>
        </w:rPr>
        <w:tab/>
      </w:r>
      <w:r w:rsidRPr="0017681D">
        <w:rPr>
          <w:rFonts w:ascii="Century Gothic" w:cs="Arial" w:hAnsi="Century Gothic"/>
          <w:sz w:val="20"/>
        </w:rPr>
        <w:tab/>
      </w:r>
    </w:p>
    <w:p w:rsidP="00050118" w:rsidR="0017681D" w:rsidRDefault="0017681D" w:rsidRPr="007D5726">
      <w:pPr>
        <w:spacing w:after="0" w:line="300" w:lineRule="atLeast"/>
        <w:jc w:val="both"/>
        <w:rPr>
          <w:rFonts w:ascii="Century Gothic" w:cs="Arial" w:eastAsia="Times New Roman" w:hAnsi="Century Gothic"/>
          <w:color w:val="000000"/>
          <w:sz w:val="20"/>
          <w:szCs w:val="20"/>
        </w:rPr>
      </w:pPr>
    </w:p>
    <w:p w:rsidP="00050118" w:rsidR="009A2B6F" w:rsidRDefault="009A2B6F">
      <w:pPr>
        <w:spacing w:after="0"/>
      </w:pPr>
    </w:p>
    <w:p w:rsidP="00E766A9" w:rsidR="00050118" w:rsidRDefault="00050118">
      <w:pPr>
        <w:tabs>
          <w:tab w:pos="0" w:val="left"/>
        </w:tabs>
        <w:spacing w:after="0"/>
        <w:jc w:val="both"/>
      </w:pPr>
      <w:r>
        <w:tab/>
      </w:r>
    </w:p>
    <w:sectPr w:rsidR="00050118" w:rsidSect="0017681D">
      <w:headerReference r:id="rId9" w:type="even"/>
      <w:headerReference r:id="rId10" w:type="default"/>
      <w:footerReference r:id="rId11" w:type="even"/>
      <w:footerReference r:id="rId12" w:type="default"/>
      <w:headerReference r:id="rId13" w:type="first"/>
      <w:footerReference r:id="rId14" w:type="first"/>
      <w:pgSz w:h="16838" w:w="11906"/>
      <w:pgMar w:bottom="993" w:footer="397" w:gutter="0" w:header="284" w:left="1417" w:right="1417" w:top="14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1A9" w:rsidRDefault="00D061A9" w:rsidP="00050118">
      <w:pPr>
        <w:spacing w:after="0" w:line="240" w:lineRule="auto"/>
      </w:pPr>
      <w:r>
        <w:separator/>
      </w:r>
    </w:p>
  </w:endnote>
  <w:endnote w:type="continuationSeparator" w:id="0">
    <w:p w:rsidR="00D061A9" w:rsidRDefault="00D061A9" w:rsidP="00050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61806" w:rsidRDefault="00D61806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id w:val="1000773480"/>
      <w:docPartObj>
        <w:docPartGallery w:val="Page Numbers (Top of Page)"/>
        <w:docPartUnique/>
      </w:docPartObj>
    </w:sdtPr>
    <w:sdtEndPr/>
    <w:sdtContent>
      <w:p w:rsidP="00050118" w:rsidR="00050118" w:rsidRDefault="00050118">
        <w:pPr>
          <w:pStyle w:val="Pieddepage"/>
          <w:jc w:val="center"/>
        </w:pPr>
        <w:r w:rsidRPr="00050118">
          <w:rPr>
            <w:rFonts w:ascii="Century Gothic" w:hAnsi="Century Gothic"/>
            <w:sz w:val="18"/>
            <w:szCs w:val="18"/>
          </w:rPr>
          <w:t xml:space="preserve">Page </w:t>
        </w:r>
        <w:r w:rsidRPr="00050118">
          <w:rPr>
            <w:rFonts w:ascii="Century Gothic" w:hAnsi="Century Gothic"/>
            <w:b/>
            <w:bCs/>
            <w:sz w:val="18"/>
            <w:szCs w:val="18"/>
          </w:rPr>
          <w:fldChar w:fldCharType="begin"/>
        </w:r>
        <w:r w:rsidRPr="00050118">
          <w:rPr>
            <w:rFonts w:ascii="Century Gothic" w:hAnsi="Century Gothic"/>
            <w:b/>
            <w:bCs/>
            <w:sz w:val="18"/>
            <w:szCs w:val="18"/>
          </w:rPr>
          <w:instrText>PAGE</w:instrText>
        </w:r>
        <w:r w:rsidRPr="00050118">
          <w:rPr>
            <w:rFonts w:ascii="Century Gothic" w:hAnsi="Century Gothic"/>
            <w:b/>
            <w:bCs/>
            <w:sz w:val="18"/>
            <w:szCs w:val="18"/>
          </w:rPr>
          <w:fldChar w:fldCharType="separate"/>
        </w:r>
        <w:r w:rsidR="00596EF7">
          <w:rPr>
            <w:rFonts w:ascii="Century Gothic" w:hAnsi="Century Gothic"/>
            <w:b/>
            <w:bCs/>
            <w:noProof/>
            <w:sz w:val="18"/>
            <w:szCs w:val="18"/>
          </w:rPr>
          <w:t>2</w:t>
        </w:r>
        <w:r w:rsidRPr="00050118">
          <w:rPr>
            <w:rFonts w:ascii="Century Gothic" w:hAnsi="Century Gothic"/>
            <w:b/>
            <w:bCs/>
            <w:sz w:val="18"/>
            <w:szCs w:val="18"/>
          </w:rPr>
          <w:fldChar w:fldCharType="end"/>
        </w:r>
        <w:r w:rsidRPr="00050118">
          <w:rPr>
            <w:rFonts w:ascii="Century Gothic" w:hAnsi="Century Gothic"/>
            <w:sz w:val="18"/>
            <w:szCs w:val="18"/>
          </w:rPr>
          <w:t xml:space="preserve"> sur </w:t>
        </w:r>
        <w:r w:rsidRPr="00050118">
          <w:rPr>
            <w:rFonts w:ascii="Century Gothic" w:hAnsi="Century Gothic"/>
            <w:b/>
            <w:bCs/>
            <w:sz w:val="18"/>
            <w:szCs w:val="18"/>
          </w:rPr>
          <w:fldChar w:fldCharType="begin"/>
        </w:r>
        <w:r w:rsidRPr="00050118">
          <w:rPr>
            <w:rFonts w:ascii="Century Gothic" w:hAnsi="Century Gothic"/>
            <w:b/>
            <w:bCs/>
            <w:sz w:val="18"/>
            <w:szCs w:val="18"/>
          </w:rPr>
          <w:instrText>NUMPAGES</w:instrText>
        </w:r>
        <w:r w:rsidRPr="00050118">
          <w:rPr>
            <w:rFonts w:ascii="Century Gothic" w:hAnsi="Century Gothic"/>
            <w:b/>
            <w:bCs/>
            <w:sz w:val="18"/>
            <w:szCs w:val="18"/>
          </w:rPr>
          <w:fldChar w:fldCharType="separate"/>
        </w:r>
        <w:r w:rsidR="00596EF7">
          <w:rPr>
            <w:rFonts w:ascii="Century Gothic" w:hAnsi="Century Gothic"/>
            <w:b/>
            <w:bCs/>
            <w:noProof/>
            <w:sz w:val="18"/>
            <w:szCs w:val="18"/>
          </w:rPr>
          <w:t>2</w:t>
        </w:r>
        <w:r w:rsidRPr="00050118">
          <w:rPr>
            <w:rFonts w:ascii="Century Gothic" w:hAnsi="Century Gothic"/>
            <w:b/>
            <w:bCs/>
            <w:sz w:val="18"/>
            <w:szCs w:val="18"/>
          </w:rPr>
          <w:fldChar w:fldCharType="end"/>
        </w:r>
      </w:p>
    </w:sdtContent>
  </w:sdt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id w:val="10264497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50118" w:rsidRDefault="00050118">
            <w:pPr>
              <w:pStyle w:val="Pieddepage"/>
              <w:jc w:val="center"/>
            </w:pPr>
            <w:r w:rsidRPr="00050118">
              <w:rPr>
                <w:rFonts w:ascii="Century Gothic" w:hAnsi="Century Gothic"/>
                <w:sz w:val="18"/>
                <w:szCs w:val="18"/>
              </w:rPr>
              <w:t xml:space="preserve">Page </w:t>
            </w:r>
            <w:r w:rsidRPr="00050118"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begin"/>
            </w:r>
            <w:r w:rsidRPr="00050118">
              <w:rPr>
                <w:rFonts w:ascii="Century Gothic" w:hAnsi="Century Gothic"/>
                <w:b/>
                <w:bCs/>
                <w:sz w:val="18"/>
                <w:szCs w:val="18"/>
              </w:rPr>
              <w:instrText>PAGE</w:instrText>
            </w:r>
            <w:r w:rsidRPr="00050118"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separate"/>
            </w:r>
            <w:r w:rsidR="00596EF7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1</w:t>
            </w:r>
            <w:r w:rsidRPr="00050118"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end"/>
            </w:r>
            <w:r w:rsidRPr="00050118">
              <w:rPr>
                <w:rFonts w:ascii="Century Gothic" w:hAnsi="Century Gothic"/>
                <w:sz w:val="18"/>
                <w:szCs w:val="18"/>
              </w:rPr>
              <w:t xml:space="preserve"> sur </w:t>
            </w:r>
            <w:r w:rsidRPr="00050118"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begin"/>
            </w:r>
            <w:r w:rsidRPr="00050118">
              <w:rPr>
                <w:rFonts w:ascii="Century Gothic" w:hAnsi="Century Gothic"/>
                <w:b/>
                <w:bCs/>
                <w:sz w:val="18"/>
                <w:szCs w:val="18"/>
              </w:rPr>
              <w:instrText>NUMPAGES</w:instrText>
            </w:r>
            <w:r w:rsidRPr="00050118"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separate"/>
            </w:r>
            <w:r w:rsidR="00596EF7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</w:t>
            </w:r>
            <w:r w:rsidRPr="00050118"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050118" w:rsidR="00D061A9" w:rsidRDefault="00D061A9">
      <w:pPr>
        <w:spacing w:after="0" w:line="240" w:lineRule="auto"/>
      </w:pPr>
      <w:r>
        <w:separator/>
      </w:r>
    </w:p>
  </w:footnote>
  <w:footnote w:id="0" w:type="continuationSeparator">
    <w:p w:rsidP="00050118" w:rsidR="00D061A9" w:rsidRDefault="00D06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61806" w:rsidRDefault="00D61806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050118" w:rsidR="00050118" w:rsidRDefault="00050118">
    <w:pPr>
      <w:pStyle w:val="En-tte"/>
      <w:jc w:val="right"/>
    </w:pPr>
    <w:r>
      <w:rPr>
        <w:noProof/>
        <w:lang w:eastAsia="fr-FR"/>
      </w:rPr>
      <w:drawing>
        <wp:inline distB="0" distL="0" distR="0" distT="0">
          <wp:extent cx="1111250" cy="789072"/>
          <wp:effectExtent b="0" l="0" r="0" t="0"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NEW-GMP_signature_RESERVE.jpg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4713" cy="798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17681D" w:rsidR="00050118" w:rsidRDefault="00050118">
    <w:pPr>
      <w:pStyle w:val="En-tte"/>
      <w:jc w:val="center"/>
    </w:pPr>
    <w:r>
      <w:rPr>
        <w:noProof/>
        <w:lang w:eastAsia="fr-FR"/>
      </w:rPr>
      <w:drawing>
        <wp:inline distB="0" distL="0" distR="0" distT="0" wp14:anchorId="05AB0F45" wp14:editId="0E758543">
          <wp:extent cx="1761490" cy="933450"/>
          <wp:effectExtent b="0" l="0" r="0" t="0"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NEW-GMP_signature_RESERVE.jpg"/>
                  <pic:cNvPicPr/>
                </pic:nvPicPr>
                <pic:blipFill rotWithShape="1"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1664" t="13707"/>
                  <a:stretch/>
                </pic:blipFill>
                <pic:spPr bwMode="auto">
                  <a:xfrm>
                    <a:off x="0" y="0"/>
                    <a:ext cx="1761712" cy="93356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4457D89"/>
    <w:multiLevelType w:val="hybridMultilevel"/>
    <w:tmpl w:val="F3708F5A"/>
    <w:lvl w:ilvl="0" w:tplc="040C0019">
      <w:start w:val="1"/>
      <w:numFmt w:val="lowerLetter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nsid w:val="059E1CC0"/>
    <w:multiLevelType w:val="hybridMultilevel"/>
    <w:tmpl w:val="9F0400DA"/>
    <w:lvl w:ilvl="0" w:tplc="F90E1DD4">
      <w:start w:val="9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0F223E4D"/>
    <w:multiLevelType w:val="hybridMultilevel"/>
    <w:tmpl w:val="EE56FAD8"/>
    <w:lvl w:ilvl="0" w:tplc="4706312C">
      <w:start w:val="1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  <w:b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1AA31C36"/>
    <w:multiLevelType w:val="hybridMultilevel"/>
    <w:tmpl w:val="7264CC28"/>
    <w:lvl w:ilvl="0" w:tplc="040C0015">
      <w:start w:val="1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nsid w:val="386A0BD3"/>
    <w:multiLevelType w:val="hybridMultilevel"/>
    <w:tmpl w:val="0CFC81AE"/>
    <w:lvl w:ilvl="0" w:tplc="DB085F50">
      <w:start w:val="2"/>
      <w:numFmt w:val="bullet"/>
      <w:lvlText w:val="-"/>
      <w:lvlJc w:val="left"/>
      <w:pPr>
        <w:ind w:hanging="360" w:left="1068"/>
      </w:pPr>
      <w:rPr>
        <w:rFonts w:ascii="Century Gothic" w:cs="Times New Roman" w:eastAsia="Times New Roman" w:hAnsi="Century Gothic" w:hint="default"/>
      </w:rPr>
    </w:lvl>
    <w:lvl w:ilvl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:abstractNumId="5">
    <w:nsid w:val="4F4C5052"/>
    <w:multiLevelType w:val="hybridMultilevel"/>
    <w:tmpl w:val="29786F60"/>
    <w:lvl w:ilvl="0" w:tplc="498A9B24">
      <w:start w:val="30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nsid w:val="50E70750"/>
    <w:multiLevelType w:val="hybridMultilevel"/>
    <w:tmpl w:val="C110202E"/>
    <w:lvl w:ilvl="0" w:tplc="098828D4">
      <w:start w:val="20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nsid w:val="5B5E7A6D"/>
    <w:multiLevelType w:val="hybridMultilevel"/>
    <w:tmpl w:val="42205914"/>
    <w:lvl w:ilvl="0" w:tplc="DEC6FEA0">
      <w:start w:val="1"/>
      <w:numFmt w:val="decimal"/>
      <w:lvlText w:val="%1."/>
      <w:lvlJc w:val="left"/>
      <w:pPr>
        <w:ind w:hanging="360" w:left="720"/>
      </w:pPr>
      <w:rPr>
        <w:rFonts w:ascii="Century Gothic" w:hAnsi="Century Gothic" w:hint="default"/>
        <w:b w:val="0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plc="040C000F">
      <w:start w:val="1"/>
      <w:numFmt w:val="decimal"/>
      <w:lvlText w:val="%4."/>
      <w:lvlJc w:val="left"/>
      <w:pPr>
        <w:ind w:hanging="360" w:left="2880"/>
      </w:pPr>
    </w:lvl>
    <w:lvl w:ilvl="4" w:tplc="040C0019">
      <w:start w:val="1"/>
      <w:numFmt w:val="lowerLetter"/>
      <w:lvlText w:val="%5."/>
      <w:lvlJc w:val="left"/>
      <w:pPr>
        <w:ind w:hanging="360" w:left="3600"/>
      </w:pPr>
    </w:lvl>
    <w:lvl w:ilvl="5" w:tplc="040C001B">
      <w:start w:val="1"/>
      <w:numFmt w:val="lowerRoman"/>
      <w:lvlText w:val="%6."/>
      <w:lvlJc w:val="right"/>
      <w:pPr>
        <w:ind w:hanging="180" w:left="4320"/>
      </w:pPr>
    </w:lvl>
    <w:lvl w:ilvl="6" w:tplc="040C000F">
      <w:start w:val="1"/>
      <w:numFmt w:val="decimal"/>
      <w:lvlText w:val="%7."/>
      <w:lvlJc w:val="left"/>
      <w:pPr>
        <w:ind w:hanging="360" w:left="5040"/>
      </w:pPr>
    </w:lvl>
    <w:lvl w:ilvl="7" w:tplc="040C0019">
      <w:start w:val="1"/>
      <w:numFmt w:val="lowerLetter"/>
      <w:lvlText w:val="%8."/>
      <w:lvlJc w:val="left"/>
      <w:pPr>
        <w:ind w:hanging="360" w:left="5760"/>
      </w:pPr>
    </w:lvl>
    <w:lvl w:ilvl="8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8">
    <w:nsid w:val="612477AE"/>
    <w:multiLevelType w:val="hybridMultilevel"/>
    <w:tmpl w:val="E2A456FC"/>
    <w:lvl w:ilvl="0" w:tplc="0B505ED0">
      <w:start w:val="15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9">
    <w:nsid w:val="63237B06"/>
    <w:multiLevelType w:val="hybridMultilevel"/>
    <w:tmpl w:val="CAEEA37C"/>
    <w:lvl w:ilvl="0" w:tplc="5CF8FE50">
      <w:start w:val="12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0">
    <w:nsid w:val="714668D0"/>
    <w:multiLevelType w:val="hybridMultilevel"/>
    <w:tmpl w:val="C2B2DCC6"/>
    <w:lvl w:ilvl="0" w:tplc="0A105BB6">
      <w:start w:val="1"/>
      <w:numFmt w:val="lowerLetter"/>
      <w:lvlText w:val="%1."/>
      <w:lvlJc w:val="left"/>
      <w:pPr>
        <w:ind w:hanging="360" w:left="720"/>
      </w:pPr>
      <w:rPr>
        <w:rFonts w:hint="default"/>
        <w:b/>
        <w:u w:val="single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1">
    <w:nsid w:val="7759700F"/>
    <w:multiLevelType w:val="hybridMultilevel"/>
    <w:tmpl w:val="73A28448"/>
    <w:lvl w:ilvl="0" w:tplc="1E98EFC8">
      <w:start w:val="6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2">
    <w:nsid w:val="7BBB7C43"/>
    <w:multiLevelType w:val="hybridMultilevel"/>
    <w:tmpl w:val="A7C486B2"/>
    <w:lvl w:ilvl="0" w:tplc="4D82D81E">
      <w:start w:val="3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3">
    <w:nsid w:val="7E5B4C8D"/>
    <w:multiLevelType w:val="hybridMultilevel"/>
    <w:tmpl w:val="C3F4F3A6"/>
    <w:lvl w:ilvl="0" w:tplc="2C448182">
      <w:start w:val="10"/>
      <w:numFmt w:val="bullet"/>
      <w:lvlText w:val="-"/>
      <w:lvlJc w:val="left"/>
      <w:pPr>
        <w:ind w:hanging="360" w:left="720"/>
      </w:pPr>
      <w:rPr>
        <w:rFonts w:ascii="Century Gothic" w:cstheme="minorBidi" w:eastAsiaTheme="minorHAnsi" w:hAnsi="Century Gothic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1"/>
  </w:num>
  <w:num w:numId="11">
    <w:abstractNumId w:val="11"/>
  </w:num>
  <w:num w:numId="12">
    <w:abstractNumId w:val="12"/>
  </w:num>
  <w:num w:numId="13">
    <w:abstractNumId w:val="3"/>
  </w:num>
  <w:num w:numId="14">
    <w:abstractNumId w:val="10"/>
  </w:num>
  <w:num w:numId="15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091"/>
    <w:rsid w:val="00010934"/>
    <w:rsid w:val="00013339"/>
    <w:rsid w:val="00050118"/>
    <w:rsid w:val="00064A5C"/>
    <w:rsid w:val="00065280"/>
    <w:rsid w:val="00085F73"/>
    <w:rsid w:val="0011600A"/>
    <w:rsid w:val="0011724B"/>
    <w:rsid w:val="001478AC"/>
    <w:rsid w:val="00167B5E"/>
    <w:rsid w:val="0017681D"/>
    <w:rsid w:val="001C4B88"/>
    <w:rsid w:val="002523BA"/>
    <w:rsid w:val="002C2774"/>
    <w:rsid w:val="002D45F0"/>
    <w:rsid w:val="002E7C01"/>
    <w:rsid w:val="00317AA9"/>
    <w:rsid w:val="00364AFA"/>
    <w:rsid w:val="00365F2B"/>
    <w:rsid w:val="004F5CCB"/>
    <w:rsid w:val="0053745A"/>
    <w:rsid w:val="005402FB"/>
    <w:rsid w:val="0059257E"/>
    <w:rsid w:val="00596EF7"/>
    <w:rsid w:val="00640892"/>
    <w:rsid w:val="00692B1C"/>
    <w:rsid w:val="007266F7"/>
    <w:rsid w:val="007339E4"/>
    <w:rsid w:val="007440A4"/>
    <w:rsid w:val="007E5488"/>
    <w:rsid w:val="00800904"/>
    <w:rsid w:val="00813EE6"/>
    <w:rsid w:val="00831091"/>
    <w:rsid w:val="00831697"/>
    <w:rsid w:val="008576B6"/>
    <w:rsid w:val="00865BCD"/>
    <w:rsid w:val="008923CA"/>
    <w:rsid w:val="008F6E6A"/>
    <w:rsid w:val="00927656"/>
    <w:rsid w:val="00967C5E"/>
    <w:rsid w:val="00996F9B"/>
    <w:rsid w:val="009A2B6F"/>
    <w:rsid w:val="00A02C5A"/>
    <w:rsid w:val="00A1081E"/>
    <w:rsid w:val="00A460DA"/>
    <w:rsid w:val="00A91FF7"/>
    <w:rsid w:val="00B31F3E"/>
    <w:rsid w:val="00B572A9"/>
    <w:rsid w:val="00BF7DA5"/>
    <w:rsid w:val="00C6572A"/>
    <w:rsid w:val="00CC57B1"/>
    <w:rsid w:val="00CE709B"/>
    <w:rsid w:val="00D061A9"/>
    <w:rsid w:val="00D23F03"/>
    <w:rsid w:val="00D26D7D"/>
    <w:rsid w:val="00D32C7A"/>
    <w:rsid w:val="00D61806"/>
    <w:rsid w:val="00E766A9"/>
    <w:rsid w:val="00E845F8"/>
    <w:rsid w:val="00E95AA6"/>
    <w:rsid w:val="00F16C93"/>
    <w:rsid w:val="00FD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5011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50118"/>
  </w:style>
  <w:style w:styleId="Pieddepage" w:type="paragraph">
    <w:name w:val="footer"/>
    <w:basedOn w:val="Normal"/>
    <w:link w:val="PieddepageCar"/>
    <w:uiPriority w:val="99"/>
    <w:unhideWhenUsed/>
    <w:rsid w:val="0005011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50118"/>
  </w:style>
  <w:style w:styleId="Paragraphedeliste" w:type="paragraph">
    <w:name w:val="List Paragraph"/>
    <w:basedOn w:val="Normal"/>
    <w:link w:val="ParagraphedelisteCar"/>
    <w:uiPriority w:val="34"/>
    <w:qFormat/>
    <w:rsid w:val="00050118"/>
    <w:pPr>
      <w:spacing w:after="0" w:line="240" w:lineRule="auto"/>
      <w:ind w:left="720"/>
    </w:pPr>
    <w:rPr>
      <w:rFonts w:ascii="Calibri" w:cs="Times New Roman" w:hAnsi="Calibri"/>
      <w:lang w:eastAsia="fr-FR"/>
    </w:rPr>
  </w:style>
  <w:style w:customStyle="1" w:styleId="ParagraphedelisteCar" w:type="character">
    <w:name w:val="Paragraphe de liste Car"/>
    <w:link w:val="Paragraphedeliste"/>
    <w:uiPriority w:val="34"/>
    <w:locked/>
    <w:rsid w:val="00050118"/>
    <w:rPr>
      <w:rFonts w:ascii="Calibri" w:cs="Times New Roman" w:hAnsi="Calibri"/>
      <w:lang w:eastAsia="fr-FR"/>
    </w:rPr>
  </w:style>
  <w:style w:customStyle="1" w:styleId="Default" w:type="paragraph">
    <w:name w:val="Default"/>
    <w:rsid w:val="00050118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D61806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D61806"/>
    <w:rPr>
      <w:rFonts w:ascii="Segoe UI" w:cs="Segoe UI" w:hAnsi="Segoe UI"/>
      <w:sz w:val="18"/>
      <w:szCs w:val="18"/>
    </w:rPr>
  </w:style>
  <w:style w:styleId="Grilledutableau" w:type="table">
    <w:name w:val="Table Grid"/>
    <w:basedOn w:val="TableauNormal"/>
    <w:uiPriority w:val="39"/>
    <w:rsid w:val="00A02C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0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0118"/>
  </w:style>
  <w:style w:type="paragraph" w:styleId="Pieddepage">
    <w:name w:val="footer"/>
    <w:basedOn w:val="Normal"/>
    <w:link w:val="PieddepageCar"/>
    <w:uiPriority w:val="99"/>
    <w:unhideWhenUsed/>
    <w:rsid w:val="00050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0118"/>
  </w:style>
  <w:style w:type="paragraph" w:styleId="Paragraphedeliste">
    <w:name w:val="List Paragraph"/>
    <w:basedOn w:val="Normal"/>
    <w:link w:val="ParagraphedelisteCar"/>
    <w:uiPriority w:val="34"/>
    <w:qFormat/>
    <w:rsid w:val="00050118"/>
    <w:pPr>
      <w:spacing w:after="0" w:line="240" w:lineRule="auto"/>
      <w:ind w:left="720"/>
    </w:pPr>
    <w:rPr>
      <w:rFonts w:ascii="Calibri" w:hAnsi="Calibri" w:cs="Times New Roman"/>
      <w:lang w:eastAsia="fr-FR"/>
    </w:rPr>
  </w:style>
  <w:style w:type="character" w:customStyle="1" w:styleId="ParagraphedelisteCar">
    <w:name w:val="Paragraphe de liste Car"/>
    <w:link w:val="Paragraphedeliste"/>
    <w:uiPriority w:val="34"/>
    <w:locked/>
    <w:rsid w:val="00050118"/>
    <w:rPr>
      <w:rFonts w:ascii="Calibri" w:hAnsi="Calibri" w:cs="Times New Roman"/>
      <w:lang w:eastAsia="fr-FR"/>
    </w:rPr>
  </w:style>
  <w:style w:type="paragraph" w:customStyle="1" w:styleId="Default">
    <w:name w:val="Default"/>
    <w:rsid w:val="000501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61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1806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A0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_rels/head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5DC15-61AD-4CC0-906D-07011A5B3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2580</Characters>
  <Application>Microsoft Office Word</Application>
  <DocSecurity>0</DocSecurity>
  <Lines>21</Lines>
  <Paragraphs>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Nutrixo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2022-04-14T13:50:00Z</dcterms:created>
  <cp:lastPrinted>2022-03-18T09:44:00Z</cp:lastPrinted>
  <dcterms:modified xsi:type="dcterms:W3CDTF">2022-04-14T13:50:00Z</dcterms:modified>
  <cp:revision>2</cp:revision>
</cp:coreProperties>
</file>