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17DECC0" w14:textId="77777777" w:rsidP="002F3545" w:rsidR="00C01146" w:rsidRDefault="00C01146">
      <w:pPr>
        <w:shd w:color="auto" w:fill="FFFFFF" w:val="clear"/>
        <w:ind w:right="-68"/>
        <w:jc w:val="center"/>
        <w:rPr>
          <w:rFonts w:ascii="Times New Roman" w:cs="Times New Roman" w:hAnsi="Times New Roman"/>
          <w:b/>
          <w:bCs/>
          <w:spacing w:val="3"/>
          <w:sz w:val="36"/>
          <w:szCs w:val="36"/>
        </w:rPr>
      </w:pPr>
      <w:bookmarkStart w:id="0" w:name="_GoBack"/>
      <w:bookmarkEnd w:id="0"/>
    </w:p>
    <w:p w14:paraId="36F072D1" w14:textId="77777777" w:rsidP="002F3545" w:rsidR="00C0244F" w:rsidRDefault="00C0244F">
      <w:pPr>
        <w:shd w:color="auto" w:fill="FFFFFF" w:val="clear"/>
        <w:ind w:right="-68"/>
        <w:jc w:val="center"/>
        <w:rPr>
          <w:rFonts w:ascii="Times New Roman" w:cs="Times New Roman" w:hAnsi="Times New Roman"/>
          <w:b/>
          <w:bCs/>
          <w:spacing w:val="3"/>
          <w:sz w:val="36"/>
          <w:szCs w:val="36"/>
        </w:rPr>
      </w:pPr>
    </w:p>
    <w:p w14:paraId="41719970" w14:textId="77777777" w:rsidP="002F3545" w:rsidR="00C0244F" w:rsidRDefault="00C0244F">
      <w:pPr>
        <w:shd w:color="auto" w:fill="FFFFFF" w:val="clear"/>
        <w:ind w:right="-68"/>
        <w:jc w:val="center"/>
        <w:rPr>
          <w:rFonts w:ascii="Times New Roman" w:cs="Times New Roman" w:hAnsi="Times New Roman"/>
          <w:b/>
          <w:bCs/>
          <w:spacing w:val="3"/>
          <w:sz w:val="36"/>
          <w:szCs w:val="36"/>
        </w:rPr>
      </w:pPr>
    </w:p>
    <w:p w14:paraId="3E182B8A" w14:textId="77777777" w:rsidP="002F3545" w:rsidR="00C0244F" w:rsidRDefault="00C0244F">
      <w:pPr>
        <w:shd w:color="auto" w:fill="FFFFFF" w:val="clear"/>
        <w:ind w:right="-68"/>
        <w:jc w:val="center"/>
        <w:rPr>
          <w:rFonts w:ascii="Times New Roman" w:cs="Times New Roman" w:hAnsi="Times New Roman"/>
          <w:b/>
          <w:bCs/>
          <w:spacing w:val="3"/>
          <w:sz w:val="36"/>
          <w:szCs w:val="36"/>
        </w:rPr>
      </w:pPr>
    </w:p>
    <w:p w14:paraId="404B1C68" w14:textId="23EA1139" w:rsidP="002F3545" w:rsidR="00865CF2" w:rsidRDefault="00865CF2">
      <w:pPr>
        <w:shd w:color="auto" w:fill="FFFFFF" w:val="clear"/>
        <w:ind w:right="-68"/>
        <w:jc w:val="center"/>
        <w:rPr>
          <w:rFonts w:ascii="Times New Roman" w:cs="Times New Roman" w:hAnsi="Times New Roman"/>
          <w:b/>
          <w:bCs/>
          <w:spacing w:val="5"/>
          <w:sz w:val="36"/>
          <w:szCs w:val="36"/>
        </w:rPr>
      </w:pPr>
      <w:r w:rsidRPr="000A4D91">
        <w:rPr>
          <w:rFonts w:ascii="Times New Roman" w:cs="Times New Roman" w:hAnsi="Times New Roman"/>
          <w:b/>
          <w:bCs/>
          <w:spacing w:val="3"/>
          <w:sz w:val="36"/>
          <w:szCs w:val="36"/>
        </w:rPr>
        <w:t xml:space="preserve">ACCORD </w:t>
      </w:r>
      <w:r w:rsidR="002F3545">
        <w:rPr>
          <w:rFonts w:ascii="Times New Roman" w:cs="Times New Roman" w:hAnsi="Times New Roman"/>
          <w:b/>
          <w:bCs/>
          <w:spacing w:val="3"/>
          <w:sz w:val="36"/>
          <w:szCs w:val="36"/>
        </w:rPr>
        <w:t xml:space="preserve">D’ENTREPRISE </w:t>
      </w:r>
      <w:r w:rsidRPr="000A4D91">
        <w:rPr>
          <w:rFonts w:ascii="Times New Roman" w:cs="Times New Roman" w:hAnsi="Times New Roman"/>
          <w:b/>
          <w:bCs/>
          <w:spacing w:val="3"/>
          <w:sz w:val="36"/>
          <w:szCs w:val="36"/>
        </w:rPr>
        <w:t>RELATIF AU</w:t>
      </w:r>
      <w:r w:rsidR="002F3545">
        <w:rPr>
          <w:rFonts w:ascii="Times New Roman" w:cs="Times New Roman" w:hAnsi="Times New Roman"/>
          <w:b/>
          <w:bCs/>
          <w:spacing w:val="3"/>
          <w:sz w:val="36"/>
          <w:szCs w:val="36"/>
        </w:rPr>
        <w:t xml:space="preserve">X SALAIRES ET A LA NEGOCIATION ANNUELLE OBLIGATOIRE </w:t>
      </w:r>
      <w:r w:rsidR="00A26C7D">
        <w:rPr>
          <w:rFonts w:ascii="Times New Roman" w:cs="Times New Roman" w:hAnsi="Times New Roman"/>
          <w:b/>
          <w:bCs/>
          <w:spacing w:val="3"/>
          <w:sz w:val="36"/>
          <w:szCs w:val="36"/>
        </w:rPr>
        <w:t>2022</w:t>
      </w:r>
      <w:r w:rsidR="00BE45FC">
        <w:rPr>
          <w:rFonts w:ascii="Times New Roman" w:cs="Times New Roman" w:hAnsi="Times New Roman"/>
          <w:b/>
          <w:bCs/>
          <w:spacing w:val="3"/>
          <w:sz w:val="36"/>
          <w:szCs w:val="36"/>
        </w:rPr>
        <w:t>-2023</w:t>
      </w:r>
    </w:p>
    <w:p w14:paraId="1C8DA25E" w14:textId="77777777" w:rsidP="000A4D91" w:rsidR="000A4D91" w:rsidRDefault="000A4D91">
      <w:pPr>
        <w:shd w:color="auto" w:fill="FFFFFF" w:val="clear"/>
        <w:ind w:right="-68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 w14:paraId="484A59E0" w14:textId="77777777" w:rsidP="000A4D91" w:rsidR="00C0244F" w:rsidRDefault="00C0244F" w:rsidRPr="000A4D91">
      <w:pPr>
        <w:shd w:color="auto" w:fill="FFFFFF" w:val="clear"/>
        <w:ind w:right="-68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 w14:paraId="6766AFF4" w14:textId="77777777" w:rsidP="000A4D91" w:rsidR="00865CF2" w:rsidRDefault="00865CF2">
      <w:pPr>
        <w:shd w:color="auto" w:fill="FFFFFF" w:val="clear"/>
        <w:rPr>
          <w:rFonts w:ascii="Times New Roman" w:cs="Times New Roman" w:hAnsi="Times New Roman"/>
          <w:b/>
          <w:bCs/>
          <w:spacing w:val="-5"/>
          <w:sz w:val="24"/>
          <w:szCs w:val="24"/>
        </w:rPr>
      </w:pPr>
      <w:r w:rsidRPr="000A4D91">
        <w:rPr>
          <w:rFonts w:ascii="Times New Roman" w:cs="Times New Roman" w:hAnsi="Times New Roman"/>
          <w:b/>
          <w:bCs/>
          <w:spacing w:val="-5"/>
          <w:sz w:val="24"/>
          <w:szCs w:val="24"/>
        </w:rPr>
        <w:t>ENTRE</w:t>
      </w:r>
    </w:p>
    <w:p w14:paraId="6979172E" w14:textId="77777777" w:rsidP="000A4D91" w:rsidR="000A4D91" w:rsidRDefault="000A4D91" w:rsidRPr="000A4D91">
      <w:pPr>
        <w:shd w:color="auto" w:fill="FFFFFF" w:val="clear"/>
        <w:rPr>
          <w:rFonts w:ascii="Times New Roman" w:cs="Times New Roman" w:hAnsi="Times New Roman"/>
          <w:b/>
          <w:bCs/>
          <w:sz w:val="24"/>
          <w:szCs w:val="24"/>
        </w:rPr>
      </w:pPr>
    </w:p>
    <w:p w14:paraId="657B1CFF" w14:textId="77777777" w:rsidP="00865CF2" w:rsidR="006F4CC6" w:rsidRDefault="00865CF2" w:rsidRPr="000A4D91">
      <w:pPr>
        <w:shd w:color="auto" w:fill="FFFFFF" w:val="clear"/>
        <w:rPr>
          <w:rFonts w:ascii="Times New Roman" w:cs="Times New Roman" w:hAnsi="Times New Roman"/>
          <w:sz w:val="24"/>
          <w:szCs w:val="24"/>
        </w:rPr>
      </w:pPr>
      <w:r w:rsidRPr="000A4D91">
        <w:rPr>
          <w:rFonts w:ascii="Times New Roman" w:cs="Times New Roman" w:hAnsi="Times New Roman"/>
          <w:sz w:val="24"/>
          <w:szCs w:val="24"/>
        </w:rPr>
        <w:t>L</w:t>
      </w:r>
      <w:r w:rsidR="006F4CC6" w:rsidRPr="000A4D91">
        <w:rPr>
          <w:rFonts w:ascii="Times New Roman" w:cs="Times New Roman" w:hAnsi="Times New Roman"/>
          <w:sz w:val="24"/>
          <w:szCs w:val="24"/>
        </w:rPr>
        <w:t>a</w:t>
      </w:r>
      <w:r w:rsidRPr="000A4D91">
        <w:rPr>
          <w:rFonts w:ascii="Times New Roman" w:cs="Times New Roman" w:hAnsi="Times New Roman"/>
          <w:sz w:val="24"/>
          <w:szCs w:val="24"/>
        </w:rPr>
        <w:t xml:space="preserve"> S</w:t>
      </w:r>
      <w:r w:rsidR="006F4CC6" w:rsidRPr="000A4D91">
        <w:rPr>
          <w:rFonts w:ascii="Times New Roman" w:cs="Times New Roman" w:hAnsi="Times New Roman"/>
          <w:sz w:val="24"/>
          <w:szCs w:val="24"/>
        </w:rPr>
        <w:t xml:space="preserve">ociété </w:t>
      </w:r>
      <w:r w:rsidR="004B02C0">
        <w:rPr>
          <w:rFonts w:ascii="Times New Roman" w:cs="Times New Roman" w:hAnsi="Times New Roman"/>
          <w:b/>
          <w:bCs/>
          <w:sz w:val="24"/>
          <w:szCs w:val="24"/>
        </w:rPr>
        <w:t>S.V.S LA MARTINIQUAISE</w:t>
      </w:r>
    </w:p>
    <w:p w14:paraId="3F1441F2" w14:textId="77777777" w:rsidP="00865CF2" w:rsidR="006F4CC6" w:rsidRDefault="006F4CC6" w:rsidRPr="00865CF2">
      <w:pPr>
        <w:shd w:color="auto" w:fill="FFFFFF" w:val="clear"/>
        <w:rPr>
          <w:rFonts w:ascii="Times New Roman" w:cs="Times New Roman" w:hAnsi="Times New Roman"/>
          <w:sz w:val="24"/>
          <w:szCs w:val="24"/>
        </w:rPr>
      </w:pPr>
      <w:r w:rsidRPr="00865CF2">
        <w:rPr>
          <w:rFonts w:ascii="Times New Roman" w:cs="Times New Roman" w:hAnsi="Times New Roman"/>
          <w:sz w:val="24"/>
          <w:szCs w:val="24"/>
        </w:rPr>
        <w:t xml:space="preserve">Immatriculée au </w:t>
      </w:r>
      <w:r w:rsidR="000A4D91" w:rsidRPr="00865CF2">
        <w:rPr>
          <w:rFonts w:ascii="Times New Roman" w:cs="Times New Roman" w:hAnsi="Times New Roman"/>
          <w:sz w:val="24"/>
          <w:szCs w:val="24"/>
        </w:rPr>
        <w:t>R.C.S</w:t>
      </w:r>
      <w:r w:rsidRPr="00865CF2">
        <w:rPr>
          <w:rFonts w:ascii="Times New Roman" w:cs="Times New Roman" w:hAnsi="Times New Roman"/>
          <w:sz w:val="24"/>
          <w:szCs w:val="24"/>
        </w:rPr>
        <w:t xml:space="preserve"> de </w:t>
      </w:r>
      <w:r w:rsidR="000C6C92">
        <w:rPr>
          <w:rFonts w:ascii="Times New Roman" w:cs="Times New Roman" w:hAnsi="Times New Roman"/>
          <w:sz w:val="24"/>
          <w:szCs w:val="24"/>
        </w:rPr>
        <w:t>Créteil</w:t>
      </w:r>
      <w:r w:rsidR="004B02C0">
        <w:rPr>
          <w:rFonts w:ascii="Times New Roman" w:cs="Times New Roman" w:hAnsi="Times New Roman"/>
          <w:sz w:val="24"/>
          <w:szCs w:val="24"/>
        </w:rPr>
        <w:t xml:space="preserve"> sous le numéro 632 003 877</w:t>
      </w:r>
    </w:p>
    <w:p w14:paraId="0732BC8E" w14:textId="77777777" w:rsidP="00865CF2" w:rsidR="006F4CC6" w:rsidRDefault="006F4CC6" w:rsidRPr="00865CF2">
      <w:pPr>
        <w:shd w:color="auto" w:fill="FFFFFF" w:val="clear"/>
        <w:rPr>
          <w:rFonts w:ascii="Times New Roman" w:cs="Times New Roman" w:hAnsi="Times New Roman"/>
          <w:sz w:val="24"/>
          <w:szCs w:val="24"/>
        </w:rPr>
      </w:pPr>
      <w:r w:rsidRPr="00865CF2">
        <w:rPr>
          <w:rFonts w:ascii="Times New Roman" w:cs="Times New Roman" w:hAnsi="Times New Roman"/>
          <w:sz w:val="24"/>
          <w:szCs w:val="24"/>
        </w:rPr>
        <w:t xml:space="preserve">Dont le siège social se situe </w:t>
      </w:r>
      <w:r w:rsidR="004B02C0">
        <w:rPr>
          <w:rFonts w:ascii="Times New Roman" w:cs="Times New Roman" w:hAnsi="Times New Roman"/>
          <w:sz w:val="24"/>
          <w:szCs w:val="24"/>
        </w:rPr>
        <w:t>18, rue de l’Entrepôt – 94220 CHARENTON LE PONT</w:t>
      </w:r>
    </w:p>
    <w:p w14:paraId="40784CAE" w14:textId="34D0C573" w:rsidP="00896F3A" w:rsidR="006F4CC6" w:rsidRDefault="006F4CC6" w:rsidRPr="00865CF2">
      <w:pPr>
        <w:shd w:color="auto" w:fill="FFFFFF" w:val="clear"/>
        <w:rPr>
          <w:rFonts w:ascii="Times New Roman" w:cs="Times New Roman" w:hAnsi="Times New Roman"/>
          <w:sz w:val="24"/>
          <w:szCs w:val="24"/>
        </w:rPr>
      </w:pPr>
      <w:r w:rsidRPr="00865CF2">
        <w:rPr>
          <w:rFonts w:ascii="Times New Roman" w:cs="Times New Roman" w:hAnsi="Times New Roman"/>
          <w:sz w:val="24"/>
          <w:szCs w:val="24"/>
        </w:rPr>
        <w:t>Représentée par</w:t>
      </w:r>
      <w:r w:rsidR="0056132E">
        <w:rPr>
          <w:rFonts w:ascii="Times New Roman" w:cs="Times New Roman" w:hAnsi="Times New Roman"/>
          <w:sz w:val="24"/>
          <w:szCs w:val="24"/>
        </w:rPr>
        <w:t> ……………………</w:t>
      </w:r>
    </w:p>
    <w:p w14:paraId="622298C8" w14:textId="77777777" w:rsidP="000A4D91" w:rsidR="00865CF2" w:rsidRDefault="006F4CC6" w:rsidRPr="000A4D91">
      <w:pPr>
        <w:shd w:color="auto" w:fill="FFFFFF" w:val="clear"/>
        <w:jc w:val="right"/>
        <w:rPr>
          <w:rFonts w:ascii="Times New Roman" w:cs="Times New Roman" w:hAnsi="Times New Roman"/>
          <w:sz w:val="24"/>
          <w:szCs w:val="24"/>
        </w:rPr>
      </w:pPr>
      <w:r w:rsidRPr="000A4D91">
        <w:rPr>
          <w:rFonts w:ascii="Times New Roman" w:cs="Times New Roman" w:hAnsi="Times New Roman"/>
          <w:spacing w:val="-2"/>
          <w:sz w:val="24"/>
          <w:szCs w:val="24"/>
        </w:rPr>
        <w:t>D</w:t>
      </w:r>
      <w:r w:rsidR="00865CF2" w:rsidRPr="000A4D91">
        <w:rPr>
          <w:rFonts w:ascii="Times New Roman" w:cs="Times New Roman" w:hAnsi="Times New Roman"/>
          <w:spacing w:val="-2"/>
          <w:sz w:val="24"/>
          <w:szCs w:val="24"/>
        </w:rPr>
        <w:t>'une part,</w:t>
      </w:r>
    </w:p>
    <w:p w14:paraId="644C2E3C" w14:textId="77777777" w:rsidP="000A4D91" w:rsidR="000A4D91" w:rsidRDefault="000A4D91">
      <w:pPr>
        <w:shd w:color="auto" w:fill="FFFFFF" w:val="clear"/>
        <w:rPr>
          <w:rFonts w:ascii="Times New Roman" w:cs="Times New Roman" w:hAnsi="Times New Roman"/>
          <w:spacing w:val="-7"/>
          <w:sz w:val="24"/>
          <w:szCs w:val="24"/>
        </w:rPr>
      </w:pPr>
    </w:p>
    <w:p w14:paraId="59969E1E" w14:textId="77777777" w:rsidP="000A4D91" w:rsidR="00865CF2" w:rsidRDefault="00865CF2" w:rsidRPr="000A4D91">
      <w:pPr>
        <w:shd w:color="auto" w:fill="FFFFFF" w:val="clear"/>
        <w:rPr>
          <w:rFonts w:ascii="Times New Roman" w:cs="Times New Roman" w:hAnsi="Times New Roman"/>
          <w:sz w:val="24"/>
          <w:szCs w:val="24"/>
        </w:rPr>
      </w:pPr>
      <w:r w:rsidRPr="000A4D91">
        <w:rPr>
          <w:rFonts w:ascii="Times New Roman" w:cs="Times New Roman" w:hAnsi="Times New Roman"/>
          <w:b/>
          <w:bCs/>
          <w:spacing w:val="-7"/>
          <w:sz w:val="24"/>
          <w:szCs w:val="24"/>
        </w:rPr>
        <w:t>ET</w:t>
      </w:r>
      <w:r w:rsidRPr="000A4D91">
        <w:rPr>
          <w:rFonts w:ascii="Times New Roman" w:cs="Times New Roman" w:hAnsi="Times New Roman"/>
          <w:spacing w:val="-7"/>
          <w:sz w:val="24"/>
          <w:szCs w:val="24"/>
        </w:rPr>
        <w:t>,</w:t>
      </w:r>
    </w:p>
    <w:p w14:paraId="023CDB70" w14:textId="77777777" w:rsidP="000A4D91" w:rsidR="006F4CC6" w:rsidRDefault="006F4CC6" w:rsidRPr="000A4D91">
      <w:pPr>
        <w:shd w:color="auto" w:fill="FFFFFF" w:val="clear"/>
        <w:rPr>
          <w:rFonts w:ascii="Times New Roman" w:cs="Times New Roman" w:hAnsi="Times New Roman"/>
          <w:spacing w:val="1"/>
          <w:sz w:val="24"/>
          <w:szCs w:val="24"/>
        </w:rPr>
      </w:pPr>
    </w:p>
    <w:p w14:paraId="73BB18CC" w14:textId="77777777" w:rsidP="000A4D91" w:rsidR="00865CF2" w:rsidRDefault="00865CF2">
      <w:pPr>
        <w:shd w:color="auto" w:fill="FFFFFF" w:val="clear"/>
        <w:rPr>
          <w:rFonts w:ascii="Times New Roman" w:cs="Times New Roman" w:hAnsi="Times New Roman"/>
          <w:spacing w:val="1"/>
          <w:sz w:val="24"/>
          <w:szCs w:val="24"/>
        </w:rPr>
      </w:pPr>
      <w:r w:rsidRPr="000A4D91">
        <w:rPr>
          <w:rFonts w:ascii="Times New Roman" w:cs="Times New Roman" w:hAnsi="Times New Roman"/>
          <w:spacing w:val="1"/>
          <w:sz w:val="24"/>
          <w:szCs w:val="24"/>
        </w:rPr>
        <w:t>LES ORGANISATIONS SYNDICALES REPRÉSENTATIVES SUIVANTES :</w:t>
      </w:r>
    </w:p>
    <w:p w14:paraId="6BB34464" w14:textId="77777777" w:rsidP="000A4D91" w:rsidR="000A4D91" w:rsidRDefault="000A4D91" w:rsidRPr="000A4D91">
      <w:pPr>
        <w:shd w:color="auto" w:fill="FFFFFF" w:val="clear"/>
        <w:rPr>
          <w:rFonts w:ascii="Times New Roman" w:cs="Times New Roman" w:hAnsi="Times New Roman"/>
          <w:sz w:val="24"/>
          <w:szCs w:val="24"/>
        </w:rPr>
      </w:pPr>
    </w:p>
    <w:p w14:paraId="5753B207" w14:textId="6BC6CD9C" w:rsidP="000A4D91" w:rsidR="00865CF2" w:rsidRDefault="006F4CC6" w:rsidRPr="000C6C92">
      <w:pPr>
        <w:numPr>
          <w:ilvl w:val="0"/>
          <w:numId w:val="10"/>
        </w:numPr>
        <w:shd w:color="auto" w:fill="FFFFFF" w:val="clear"/>
        <w:rPr>
          <w:rFonts w:ascii="Times New Roman" w:cs="Times New Roman" w:hAnsi="Times New Roman"/>
          <w:sz w:val="24"/>
          <w:szCs w:val="24"/>
        </w:rPr>
      </w:pPr>
      <w:r w:rsidRPr="000A4D91">
        <w:rPr>
          <w:rFonts w:ascii="Times New Roman" w:cs="Times New Roman" w:hAnsi="Times New Roman"/>
          <w:spacing w:val="-7"/>
          <w:sz w:val="24"/>
          <w:szCs w:val="24"/>
        </w:rPr>
        <w:t xml:space="preserve">Le syndicat </w:t>
      </w:r>
      <w:r w:rsidR="004B02C0">
        <w:rPr>
          <w:rFonts w:ascii="Times New Roman" w:cs="Times New Roman" w:hAnsi="Times New Roman"/>
          <w:spacing w:val="-7"/>
          <w:sz w:val="24"/>
          <w:szCs w:val="24"/>
        </w:rPr>
        <w:t xml:space="preserve">C.S.N / C.F.E-C.G.C </w:t>
      </w:r>
      <w:r w:rsidRPr="000A4D91">
        <w:rPr>
          <w:rFonts w:ascii="Times New Roman" w:cs="Times New Roman" w:hAnsi="Times New Roman"/>
          <w:spacing w:val="-7"/>
          <w:sz w:val="24"/>
          <w:szCs w:val="24"/>
        </w:rPr>
        <w:t xml:space="preserve"> représenté par </w:t>
      </w:r>
      <w:r w:rsidR="0056132E">
        <w:rPr>
          <w:rFonts w:ascii="Times New Roman" w:cs="Times New Roman" w:hAnsi="Times New Roman"/>
          <w:spacing w:val="-7"/>
          <w:sz w:val="24"/>
          <w:szCs w:val="24"/>
        </w:rPr>
        <w:t>………………….</w:t>
      </w:r>
    </w:p>
    <w:p w14:paraId="2AD9B557" w14:textId="41F39B77" w:rsidP="004E2971" w:rsidR="004E2971" w:rsidRDefault="004E2971" w:rsidRPr="004E2971">
      <w:pPr>
        <w:numPr>
          <w:ilvl w:val="0"/>
          <w:numId w:val="10"/>
        </w:numPr>
        <w:shd w:color="auto" w:fill="FFFFFF" w:val="clea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7"/>
          <w:sz w:val="24"/>
          <w:szCs w:val="24"/>
        </w:rPr>
        <w:t xml:space="preserve">Le syndicat C. G. T. représenté par </w:t>
      </w:r>
      <w:r w:rsidR="0056132E">
        <w:rPr>
          <w:rFonts w:ascii="Times New Roman" w:cs="Times New Roman" w:hAnsi="Times New Roman"/>
          <w:spacing w:val="-7"/>
          <w:sz w:val="24"/>
          <w:szCs w:val="24"/>
        </w:rPr>
        <w:t>…………………….</w:t>
      </w:r>
    </w:p>
    <w:p w14:paraId="7D0E9C33" w14:textId="77777777" w:rsidP="000A4D91" w:rsidR="006F4CC6" w:rsidRDefault="004E2971" w:rsidRPr="004E2971">
      <w:pPr>
        <w:numPr>
          <w:ilvl w:val="0"/>
          <w:numId w:val="10"/>
        </w:numPr>
        <w:shd w:color="auto" w:fill="FFFFFF" w:val="clear"/>
        <w:jc w:val="right"/>
        <w:rPr>
          <w:rFonts w:ascii="Times New Roman" w:cs="Times New Roman" w:hAnsi="Times New Roman"/>
          <w:spacing w:val="-11"/>
          <w:sz w:val="24"/>
          <w:szCs w:val="24"/>
        </w:rPr>
      </w:pPr>
      <w:r>
        <w:rPr>
          <w:rFonts w:ascii="Times New Roman" w:cs="Times New Roman" w:hAnsi="Times New Roman"/>
          <w:spacing w:val="-11"/>
          <w:sz w:val="24"/>
          <w:szCs w:val="24"/>
        </w:rPr>
        <w:t>D</w:t>
      </w:r>
      <w:r w:rsidR="00865CF2" w:rsidRPr="004E2971">
        <w:rPr>
          <w:rFonts w:ascii="Times New Roman" w:cs="Times New Roman" w:hAnsi="Times New Roman"/>
          <w:spacing w:val="-11"/>
          <w:sz w:val="24"/>
          <w:szCs w:val="24"/>
        </w:rPr>
        <w:t>'autre part.</w:t>
      </w:r>
    </w:p>
    <w:p w14:paraId="348B4950" w14:textId="4FD1B157" w:rsidP="000A4D91" w:rsidR="006F4CC6" w:rsidRDefault="006F4CC6">
      <w:pPr>
        <w:shd w:color="auto" w:fill="FFFFFF" w:val="clear"/>
        <w:rPr>
          <w:rFonts w:ascii="Times New Roman" w:cs="Times New Roman" w:hAnsi="Times New Roman"/>
          <w:sz w:val="24"/>
          <w:szCs w:val="24"/>
        </w:rPr>
      </w:pPr>
    </w:p>
    <w:p w14:paraId="5E885468" w14:textId="77777777" w:rsidP="000A4D91" w:rsidR="00865CF2" w:rsidRDefault="00865CF2" w:rsidRPr="006F4CC6">
      <w:pPr>
        <w:numPr>
          <w:ilvl w:val="0"/>
          <w:numId w:val="8"/>
        </w:numPr>
        <w:shd w:color="auto" w:fill="FFFFFF" w:val="clear"/>
        <w:spacing w:after="240" w:before="240"/>
        <w:rPr>
          <w:rFonts w:ascii="Times New Roman" w:cs="Times New Roman" w:hAnsi="Times New Roman"/>
          <w:b/>
          <w:bCs/>
          <w:sz w:val="24"/>
          <w:szCs w:val="24"/>
        </w:rPr>
      </w:pPr>
      <w:r w:rsidRPr="006F4CC6">
        <w:rPr>
          <w:rFonts w:ascii="Times New Roman" w:cs="Times New Roman" w:hAnsi="Times New Roman"/>
          <w:b/>
          <w:bCs/>
          <w:sz w:val="24"/>
          <w:szCs w:val="24"/>
        </w:rPr>
        <w:t>Pré</w:t>
      </w:r>
      <w:r w:rsidR="000A4D91">
        <w:rPr>
          <w:rFonts w:ascii="Times New Roman" w:cs="Times New Roman" w:hAnsi="Times New Roman"/>
          <w:b/>
          <w:bCs/>
          <w:sz w:val="24"/>
          <w:szCs w:val="24"/>
        </w:rPr>
        <w:t>ambule</w:t>
      </w:r>
    </w:p>
    <w:p w14:paraId="2F1B0B86" w14:textId="77777777" w:rsidP="00BC412B" w:rsidR="00865CF2" w:rsidRDefault="00865CF2">
      <w:pPr>
        <w:shd w:color="auto" w:fill="FFFFFF" w:val="clear"/>
        <w:ind w:left="23"/>
        <w:jc w:val="both"/>
        <w:rPr>
          <w:rFonts w:ascii="Times New Roman" w:cs="Times New Roman" w:hAnsi="Times New Roman"/>
          <w:spacing w:val="-6"/>
          <w:sz w:val="24"/>
          <w:szCs w:val="24"/>
        </w:rPr>
      </w:pPr>
      <w:r w:rsidRPr="006F4CC6">
        <w:rPr>
          <w:rFonts w:ascii="Times New Roman" w:cs="Times New Roman" w:hAnsi="Times New Roman"/>
          <w:spacing w:val="-4"/>
          <w:sz w:val="24"/>
          <w:szCs w:val="24"/>
        </w:rPr>
        <w:t xml:space="preserve">Conformément aux dispositions de l'article </w:t>
      </w:r>
      <w:r w:rsidR="002F3545">
        <w:rPr>
          <w:rFonts w:ascii="Times New Roman" w:cs="Times New Roman" w:hAnsi="Times New Roman"/>
          <w:spacing w:val="-4"/>
          <w:sz w:val="24"/>
          <w:szCs w:val="24"/>
        </w:rPr>
        <w:t>L.</w:t>
      </w:r>
      <w:r w:rsidR="007C357A"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 w:rsidR="00BC412B">
        <w:rPr>
          <w:rFonts w:ascii="Times New Roman" w:cs="Times New Roman" w:hAnsi="Times New Roman"/>
          <w:spacing w:val="-4"/>
          <w:sz w:val="24"/>
          <w:szCs w:val="24"/>
        </w:rPr>
        <w:t>2242-1</w:t>
      </w:r>
      <w:r w:rsidR="002F3545">
        <w:rPr>
          <w:rFonts w:ascii="Times New Roman" w:cs="Times New Roman" w:hAnsi="Times New Roman"/>
          <w:spacing w:val="-4"/>
          <w:sz w:val="24"/>
          <w:szCs w:val="24"/>
        </w:rPr>
        <w:t xml:space="preserve"> du Code du travail, une négociation s’est engagée avec la Direction et les représentants </w:t>
      </w:r>
      <w:r w:rsidR="00C6480A">
        <w:rPr>
          <w:rFonts w:ascii="Times New Roman" w:cs="Times New Roman" w:hAnsi="Times New Roman"/>
          <w:spacing w:val="-4"/>
          <w:sz w:val="24"/>
          <w:szCs w:val="24"/>
        </w:rPr>
        <w:t>des</w:t>
      </w:r>
      <w:r w:rsidR="002F3545">
        <w:rPr>
          <w:rFonts w:ascii="Times New Roman" w:cs="Times New Roman" w:hAnsi="Times New Roman"/>
          <w:spacing w:val="-4"/>
          <w:sz w:val="24"/>
          <w:szCs w:val="24"/>
        </w:rPr>
        <w:t xml:space="preserve"> Délégation</w:t>
      </w:r>
      <w:r w:rsidR="00C6480A">
        <w:rPr>
          <w:rFonts w:ascii="Times New Roman" w:cs="Times New Roman" w:hAnsi="Times New Roman"/>
          <w:spacing w:val="-4"/>
          <w:sz w:val="24"/>
          <w:szCs w:val="24"/>
        </w:rPr>
        <w:t>s</w:t>
      </w:r>
      <w:r w:rsidR="002F3545">
        <w:rPr>
          <w:rFonts w:ascii="Times New Roman" w:cs="Times New Roman" w:hAnsi="Times New Roman"/>
          <w:spacing w:val="-4"/>
          <w:sz w:val="24"/>
          <w:szCs w:val="24"/>
        </w:rPr>
        <w:t xml:space="preserve"> Syndicale</w:t>
      </w:r>
      <w:r w:rsidR="00C6480A">
        <w:rPr>
          <w:rFonts w:ascii="Times New Roman" w:cs="Times New Roman" w:hAnsi="Times New Roman"/>
          <w:spacing w:val="-4"/>
          <w:sz w:val="24"/>
          <w:szCs w:val="24"/>
        </w:rPr>
        <w:t>s</w:t>
      </w:r>
      <w:r w:rsidR="00390E08">
        <w:rPr>
          <w:rFonts w:ascii="Times New Roman" w:cs="Times New Roman" w:hAnsi="Times New Roman"/>
          <w:spacing w:val="-4"/>
          <w:sz w:val="24"/>
          <w:szCs w:val="24"/>
        </w:rPr>
        <w:t xml:space="preserve"> R</w:t>
      </w:r>
      <w:r w:rsidR="002F3545">
        <w:rPr>
          <w:rFonts w:ascii="Times New Roman" w:cs="Times New Roman" w:hAnsi="Times New Roman"/>
          <w:spacing w:val="-4"/>
          <w:sz w:val="24"/>
          <w:szCs w:val="24"/>
        </w:rPr>
        <w:t>eprésentative</w:t>
      </w:r>
      <w:r w:rsidR="00C0244F">
        <w:rPr>
          <w:rFonts w:ascii="Times New Roman" w:cs="Times New Roman" w:hAnsi="Times New Roman"/>
          <w:spacing w:val="-4"/>
          <w:sz w:val="24"/>
          <w:szCs w:val="24"/>
        </w:rPr>
        <w:t>s</w:t>
      </w:r>
      <w:r w:rsidR="002F3545">
        <w:rPr>
          <w:rFonts w:ascii="Times New Roman" w:cs="Times New Roman" w:hAnsi="Times New Roman"/>
          <w:spacing w:val="-4"/>
          <w:sz w:val="24"/>
          <w:szCs w:val="24"/>
        </w:rPr>
        <w:t xml:space="preserve"> dans l’entreprise.</w:t>
      </w:r>
    </w:p>
    <w:p w14:paraId="3B95E32E" w14:textId="77777777" w:rsidP="000A4D91" w:rsidR="000A4D91" w:rsidRDefault="000A4D91" w:rsidRPr="006F4CC6">
      <w:pPr>
        <w:shd w:color="auto" w:fill="FFFFFF" w:val="clear"/>
        <w:ind w:left="23"/>
        <w:jc w:val="both"/>
        <w:rPr>
          <w:rFonts w:ascii="Times New Roman" w:cs="Times New Roman" w:hAnsi="Times New Roman"/>
          <w:sz w:val="24"/>
          <w:szCs w:val="24"/>
        </w:rPr>
      </w:pPr>
    </w:p>
    <w:p w14:paraId="00392AD7" w14:textId="340B8370" w:rsidP="00896F3A" w:rsidR="00C01146" w:rsidRDefault="006F1D85" w:rsidRPr="003E60E9">
      <w:pPr>
        <w:shd w:color="auto" w:fill="FFFFFF" w:val="clear"/>
        <w:ind w:left="28"/>
        <w:jc w:val="both"/>
        <w:rPr>
          <w:rFonts w:ascii="Times New Roman" w:cs="Times New Roman" w:hAnsi="Times New Roman"/>
          <w:spacing w:val="-4"/>
          <w:sz w:val="24"/>
          <w:szCs w:val="24"/>
        </w:rPr>
      </w:pPr>
      <w:r w:rsidRPr="003E60E9">
        <w:rPr>
          <w:rFonts w:ascii="Times New Roman" w:cs="Times New Roman" w:hAnsi="Times New Roman"/>
          <w:spacing w:val="-4"/>
          <w:sz w:val="24"/>
          <w:szCs w:val="24"/>
        </w:rPr>
        <w:t>Trois</w:t>
      </w:r>
      <w:r w:rsidR="0058636F" w:rsidRPr="003E60E9">
        <w:rPr>
          <w:rFonts w:ascii="Times New Roman" w:cs="Times New Roman" w:hAnsi="Times New Roman"/>
          <w:spacing w:val="-4"/>
          <w:sz w:val="24"/>
          <w:szCs w:val="24"/>
        </w:rPr>
        <w:t xml:space="preserve"> réunion</w:t>
      </w:r>
      <w:r w:rsidR="001A4D8B" w:rsidRPr="003E60E9">
        <w:rPr>
          <w:rFonts w:ascii="Times New Roman" w:cs="Times New Roman" w:hAnsi="Times New Roman"/>
          <w:spacing w:val="-4"/>
          <w:sz w:val="24"/>
          <w:szCs w:val="24"/>
        </w:rPr>
        <w:t>s</w:t>
      </w:r>
      <w:r w:rsidR="0058636F" w:rsidRPr="003E60E9">
        <w:rPr>
          <w:rFonts w:ascii="Times New Roman" w:cs="Times New Roman" w:hAnsi="Times New Roman"/>
          <w:spacing w:val="-4"/>
          <w:sz w:val="24"/>
          <w:szCs w:val="24"/>
        </w:rPr>
        <w:t xml:space="preserve"> </w:t>
      </w:r>
      <w:r w:rsidR="001A4D8B" w:rsidRPr="003E60E9">
        <w:rPr>
          <w:rFonts w:ascii="Times New Roman" w:cs="Times New Roman" w:hAnsi="Times New Roman"/>
          <w:spacing w:val="-4"/>
          <w:sz w:val="24"/>
          <w:szCs w:val="24"/>
        </w:rPr>
        <w:t>ont</w:t>
      </w:r>
      <w:r w:rsidR="0058636F" w:rsidRPr="003E60E9">
        <w:rPr>
          <w:rFonts w:ascii="Times New Roman" w:cs="Times New Roman" w:hAnsi="Times New Roman"/>
          <w:spacing w:val="-4"/>
          <w:sz w:val="24"/>
          <w:szCs w:val="24"/>
        </w:rPr>
        <w:t xml:space="preserve"> été organisée</w:t>
      </w:r>
      <w:r w:rsidR="001A4D8B" w:rsidRPr="003E60E9">
        <w:rPr>
          <w:rFonts w:ascii="Times New Roman" w:cs="Times New Roman" w:hAnsi="Times New Roman"/>
          <w:spacing w:val="-4"/>
          <w:sz w:val="24"/>
          <w:szCs w:val="24"/>
        </w:rPr>
        <w:t>s</w:t>
      </w:r>
      <w:r w:rsidR="00C01146" w:rsidRPr="003E60E9">
        <w:rPr>
          <w:rFonts w:ascii="Times New Roman" w:cs="Times New Roman" w:hAnsi="Times New Roman"/>
          <w:spacing w:val="-4"/>
          <w:sz w:val="24"/>
          <w:szCs w:val="24"/>
        </w:rPr>
        <w:t xml:space="preserve"> les </w:t>
      </w:r>
      <w:r w:rsidR="00770FFF">
        <w:rPr>
          <w:rFonts w:ascii="Times New Roman" w:cs="Times New Roman" w:hAnsi="Times New Roman"/>
          <w:spacing w:val="-4"/>
          <w:sz w:val="24"/>
          <w:szCs w:val="24"/>
        </w:rPr>
        <w:t xml:space="preserve">1, 6 et 9 septembre </w:t>
      </w:r>
      <w:r w:rsidR="003E60E9" w:rsidRPr="00C75146">
        <w:rPr>
          <w:rFonts w:ascii="Times New Roman" w:cs="Times New Roman" w:hAnsi="Times New Roman"/>
          <w:spacing w:val="-4"/>
          <w:sz w:val="24"/>
          <w:szCs w:val="24"/>
        </w:rPr>
        <w:t>202</w:t>
      </w:r>
      <w:r w:rsidR="00C75146" w:rsidRPr="00C75146">
        <w:rPr>
          <w:rFonts w:ascii="Times New Roman" w:cs="Times New Roman" w:hAnsi="Times New Roman"/>
          <w:spacing w:val="-4"/>
          <w:sz w:val="24"/>
          <w:szCs w:val="24"/>
        </w:rPr>
        <w:t>2</w:t>
      </w:r>
      <w:r w:rsidR="00A35D7C" w:rsidRPr="00A26C7D">
        <w:rPr>
          <w:rFonts w:ascii="Times New Roman" w:cs="Times New Roman" w:hAnsi="Times New Roman"/>
          <w:color w:val="FF0000"/>
          <w:spacing w:val="-4"/>
          <w:sz w:val="24"/>
          <w:szCs w:val="24"/>
        </w:rPr>
        <w:t>.</w:t>
      </w:r>
      <w:r w:rsidR="004B02C0" w:rsidRPr="00A26C7D">
        <w:rPr>
          <w:rFonts w:ascii="Times New Roman" w:cs="Times New Roman" w:hAnsi="Times New Roman"/>
          <w:color w:val="FF0000"/>
          <w:spacing w:val="-4"/>
          <w:sz w:val="24"/>
          <w:szCs w:val="24"/>
        </w:rPr>
        <w:t xml:space="preserve"> </w:t>
      </w:r>
    </w:p>
    <w:p w14:paraId="2C2D2664" w14:textId="77777777" w:rsidP="00896F3A" w:rsidR="002208B7" w:rsidRDefault="0058636F">
      <w:pPr>
        <w:shd w:color="auto" w:fill="FFFFFF" w:val="clear"/>
        <w:ind w:left="28"/>
        <w:jc w:val="both"/>
        <w:rPr>
          <w:rFonts w:ascii="Times New Roman" w:cs="Times New Roman" w:hAnsi="Times New Roman"/>
          <w:spacing w:val="-4"/>
          <w:sz w:val="24"/>
          <w:szCs w:val="24"/>
        </w:rPr>
      </w:pPr>
      <w:r>
        <w:rPr>
          <w:rFonts w:ascii="Times New Roman" w:cs="Times New Roman" w:hAnsi="Times New Roman"/>
          <w:spacing w:val="-4"/>
          <w:sz w:val="24"/>
          <w:szCs w:val="24"/>
        </w:rPr>
        <w:t xml:space="preserve">Préalablement à </w:t>
      </w:r>
      <w:r w:rsidR="001A4D8B">
        <w:rPr>
          <w:rFonts w:ascii="Times New Roman" w:cs="Times New Roman" w:hAnsi="Times New Roman"/>
          <w:spacing w:val="-4"/>
          <w:sz w:val="24"/>
          <w:szCs w:val="24"/>
        </w:rPr>
        <w:t>ces</w:t>
      </w:r>
      <w:r>
        <w:rPr>
          <w:rFonts w:ascii="Times New Roman" w:cs="Times New Roman" w:hAnsi="Times New Roman"/>
          <w:spacing w:val="-4"/>
          <w:sz w:val="24"/>
          <w:szCs w:val="24"/>
        </w:rPr>
        <w:t xml:space="preserve"> réunion</w:t>
      </w:r>
      <w:r w:rsidR="001A4D8B">
        <w:rPr>
          <w:rFonts w:ascii="Times New Roman" w:cs="Times New Roman" w:hAnsi="Times New Roman"/>
          <w:spacing w:val="-4"/>
          <w:sz w:val="24"/>
          <w:szCs w:val="24"/>
        </w:rPr>
        <w:t>s</w:t>
      </w:r>
      <w:r>
        <w:rPr>
          <w:rFonts w:ascii="Times New Roman" w:cs="Times New Roman" w:hAnsi="Times New Roman"/>
          <w:spacing w:val="-4"/>
          <w:sz w:val="24"/>
          <w:szCs w:val="24"/>
        </w:rPr>
        <w:t>, la Direction a transmis les éléments d’information relatifs à la négociation annuelle obligatoire.</w:t>
      </w:r>
    </w:p>
    <w:p w14:paraId="5B268B37" w14:textId="77777777" w:rsidP="002F3545" w:rsidR="00921524" w:rsidRDefault="00921524">
      <w:pPr>
        <w:shd w:color="auto" w:fill="FFFFFF" w:val="clear"/>
        <w:jc w:val="both"/>
        <w:rPr>
          <w:rFonts w:ascii="Times New Roman" w:cs="Times New Roman" w:hAnsi="Times New Roman"/>
          <w:spacing w:val="-4"/>
          <w:sz w:val="24"/>
          <w:szCs w:val="24"/>
        </w:rPr>
      </w:pPr>
    </w:p>
    <w:p w14:paraId="70B7B0BE" w14:textId="110DCA4A" w:rsidP="007D3759" w:rsidR="00921524" w:rsidRDefault="00921524">
      <w:pPr>
        <w:shd w:color="auto" w:fill="FFFFFF" w:val="clear"/>
        <w:jc w:val="both"/>
        <w:rPr>
          <w:rFonts w:ascii="Times New Roman" w:cs="Times New Roman" w:hAnsi="Times New Roman"/>
          <w:spacing w:val="-4"/>
          <w:sz w:val="24"/>
          <w:szCs w:val="24"/>
        </w:rPr>
      </w:pPr>
      <w:r>
        <w:rPr>
          <w:rFonts w:ascii="Times New Roman" w:cs="Times New Roman" w:hAnsi="Times New Roman"/>
          <w:spacing w:val="-4"/>
          <w:sz w:val="24"/>
          <w:szCs w:val="24"/>
        </w:rPr>
        <w:t>Au terme du processus de négociation, les parties ont abouti à la conclusi</w:t>
      </w:r>
      <w:r w:rsidR="007D3759">
        <w:rPr>
          <w:rFonts w:ascii="Times New Roman" w:cs="Times New Roman" w:hAnsi="Times New Roman"/>
          <w:spacing w:val="-4"/>
          <w:sz w:val="24"/>
          <w:szCs w:val="24"/>
        </w:rPr>
        <w:t>on du présent accord.</w:t>
      </w:r>
    </w:p>
    <w:p w14:paraId="52045B37" w14:textId="77777777" w:rsidP="000A4D91" w:rsidR="00865CF2" w:rsidRDefault="00921524" w:rsidRPr="0041785B">
      <w:pPr>
        <w:numPr>
          <w:ilvl w:val="0"/>
          <w:numId w:val="8"/>
        </w:numPr>
        <w:shd w:color="auto" w:fill="FFFFFF" w:val="clear"/>
        <w:spacing w:after="240" w:befor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pacing w:val="-6"/>
          <w:sz w:val="24"/>
          <w:szCs w:val="24"/>
        </w:rPr>
        <w:t>Contenu de l’accord</w:t>
      </w:r>
    </w:p>
    <w:p w14:paraId="0C2C1FEE" w14:textId="6045C780" w:rsidP="000623CA" w:rsidR="000623CA" w:rsidRDefault="00770FFF" w:rsidRPr="002208B7">
      <w:pPr>
        <w:numPr>
          <w:ilvl w:val="1"/>
          <w:numId w:val="8"/>
        </w:numPr>
        <w:shd w:color="auto" w:fill="FFFFFF" w:val="clear"/>
        <w:spacing w:after="240"/>
        <w:ind w:hanging="510" w:left="107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Prime de partage de la Valeur</w:t>
      </w:r>
    </w:p>
    <w:p w14:paraId="0EAF5169" w14:textId="77777777" w:rsidP="00770FFF" w:rsidR="00770FFF" w:rsidRDefault="00770FFF" w:rsidRPr="00770FFF">
      <w:pPr>
        <w:pStyle w:val="Paragraphedeliste"/>
        <w:shd w:color="auto" w:fill="FFFFFF" w:val="clear"/>
        <w:ind w:left="0"/>
        <w:rPr>
          <w:rFonts w:ascii="Times New Roman" w:cs="Times New Roman" w:hAnsi="Times New Roman"/>
          <w:b/>
          <w:bCs/>
          <w:sz w:val="22"/>
          <w:szCs w:val="22"/>
        </w:rPr>
      </w:pPr>
      <w:r w:rsidRPr="00770FFF">
        <w:rPr>
          <w:rFonts w:ascii="Times New Roman" w:cs="Times New Roman" w:hAnsi="Times New Roman"/>
          <w:sz w:val="22"/>
          <w:szCs w:val="22"/>
        </w:rPr>
        <w:t>La loi portant mesures d’urgence pour le pouvoir d’achat du 16 août 2022 a reconduit la possibilité pour les entreprises de verser à leurs salariés une prime en franchise de cotisations sociales et, sous condition, d’impôts sur le revenu.</w:t>
      </w:r>
    </w:p>
    <w:p w14:paraId="76D2D98C" w14:textId="77777777" w:rsidP="00770FFF" w:rsidR="00770FFF" w:rsidRDefault="00770FFF" w:rsidRPr="00770FFF">
      <w:pPr>
        <w:pStyle w:val="Paragraphedeliste"/>
        <w:ind w:left="0"/>
        <w:jc w:val="both"/>
        <w:rPr>
          <w:rFonts w:ascii="Times New Roman" w:cs="Times New Roman" w:hAnsi="Times New Roman"/>
          <w:b/>
          <w:bCs/>
          <w:sz w:val="22"/>
          <w:szCs w:val="22"/>
        </w:rPr>
      </w:pPr>
    </w:p>
    <w:p w14:paraId="11F0B6BD" w14:textId="4932C841" w:rsidP="00770FFF" w:rsidR="00770FFF" w:rsidRDefault="00770FFF">
      <w:pPr>
        <w:pStyle w:val="Paragraphedeliste"/>
        <w:ind w:left="0"/>
        <w:jc w:val="both"/>
        <w:rPr>
          <w:rFonts w:ascii="Times New Roman" w:cs="Times New Roman" w:hAnsi="Times New Roman"/>
          <w:sz w:val="22"/>
          <w:szCs w:val="22"/>
        </w:rPr>
      </w:pPr>
      <w:r w:rsidRPr="00770FFF">
        <w:rPr>
          <w:rFonts w:ascii="Times New Roman" w:cs="Times New Roman" w:hAnsi="Times New Roman"/>
          <w:sz w:val="22"/>
          <w:szCs w:val="22"/>
        </w:rPr>
        <w:t>En effet, les entreprises comme les salariés continuent de subir une érosion respectivement de leur marge et de leur pouvoir d’achat, sous l’effet d’une inflation exceptionnellement élevée.</w:t>
      </w:r>
    </w:p>
    <w:p w14:paraId="6846AD0F" w14:textId="745FEFBF" w:rsidP="00770FFF" w:rsidR="00770FFF" w:rsidRDefault="00770FFF" w:rsidRPr="005E6CA6">
      <w:pPr>
        <w:jc w:val="both"/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Une </w:t>
      </w:r>
      <w:r w:rsidRPr="005E6CA6">
        <w:rPr>
          <w:rFonts w:ascii="Times New Roman" w:cs="Times New Roman" w:hAnsi="Times New Roman"/>
          <w:sz w:val="22"/>
          <w:szCs w:val="22"/>
        </w:rPr>
        <w:t xml:space="preserve">prime exceptionnelle </w:t>
      </w:r>
      <w:r w:rsidR="006D403A">
        <w:rPr>
          <w:rFonts w:ascii="Times New Roman" w:cs="Times New Roman" w:hAnsi="Times New Roman"/>
          <w:sz w:val="22"/>
          <w:szCs w:val="22"/>
        </w:rPr>
        <w:t xml:space="preserve">d’un montant de 1000 euros, </w:t>
      </w:r>
      <w:r w:rsidRPr="005E6CA6">
        <w:rPr>
          <w:rFonts w:ascii="Times New Roman" w:cs="Times New Roman" w:hAnsi="Times New Roman"/>
          <w:sz w:val="22"/>
          <w:szCs w:val="22"/>
        </w:rPr>
        <w:t xml:space="preserve">sera versée à l’ensemble des salariés titulaires </w:t>
      </w:r>
      <w:r w:rsidRPr="005E6CA6">
        <w:rPr>
          <w:rFonts w:ascii="Times New Roman" w:cs="Times New Roman" w:hAnsi="Times New Roman"/>
          <w:sz w:val="22"/>
          <w:szCs w:val="22"/>
        </w:rPr>
        <w:lastRenderedPageBreak/>
        <w:t>d’un contrat de travail en cours au 30 septembre 2022.</w:t>
      </w:r>
    </w:p>
    <w:p w14:paraId="7A6A16ED" w14:textId="77777777" w:rsidP="00770FFF" w:rsidR="00770FFF" w:rsidRDefault="00770FFF" w:rsidRPr="005E6CA6">
      <w:pPr>
        <w:jc w:val="both"/>
        <w:rPr>
          <w:rFonts w:ascii="Times New Roman" w:cs="Times New Roman" w:hAnsi="Times New Roman"/>
          <w:b/>
          <w:bCs/>
          <w:sz w:val="22"/>
          <w:szCs w:val="22"/>
        </w:rPr>
      </w:pPr>
      <w:r w:rsidRPr="005E6CA6">
        <w:rPr>
          <w:rFonts w:ascii="Times New Roman" w:cs="Times New Roman" w:hAnsi="Times New Roman"/>
          <w:sz w:val="22"/>
          <w:szCs w:val="22"/>
        </w:rPr>
        <w:t>Le montant de la prime est proratisé pour les salariés à temps partiel et ceux embauchés en cours d’année 2022.</w:t>
      </w:r>
    </w:p>
    <w:p w14:paraId="52FE7350" w14:textId="77777777" w:rsidP="00770FFF" w:rsidR="00770FFF" w:rsidRDefault="00770FFF" w:rsidRPr="005E6CA6">
      <w:pPr>
        <w:jc w:val="both"/>
        <w:rPr>
          <w:rFonts w:ascii="Times New Roman" w:cs="Times New Roman" w:hAnsi="Times New Roman"/>
          <w:b/>
          <w:bCs/>
          <w:sz w:val="22"/>
          <w:szCs w:val="22"/>
        </w:rPr>
      </w:pPr>
    </w:p>
    <w:p w14:paraId="069AAF97" w14:textId="77777777" w:rsidP="00770FFF" w:rsidR="00770FFF" w:rsidRDefault="00770FFF" w:rsidRPr="005E6CA6">
      <w:pPr>
        <w:jc w:val="both"/>
        <w:rPr>
          <w:rFonts w:ascii="Times New Roman" w:cs="Times New Roman" w:hAnsi="Times New Roman"/>
          <w:b/>
          <w:bCs/>
          <w:sz w:val="22"/>
          <w:szCs w:val="22"/>
        </w:rPr>
      </w:pPr>
      <w:r w:rsidRPr="005E6CA6">
        <w:rPr>
          <w:rFonts w:ascii="Times New Roman" w:cs="Times New Roman" w:hAnsi="Times New Roman"/>
          <w:sz w:val="22"/>
          <w:szCs w:val="22"/>
        </w:rPr>
        <w:t>La prime de partage de la valeur est exonérée de cotisations sociales. Elle n’est pas assujettie à l’impôt sur le revenu pour les salariés ayant perçu au cours des douze derniers mois précédant le versement, une rémunération inférieure à trois fois la valeur du SMIC annuel (60 443 € pour un contrat base temps plein).</w:t>
      </w:r>
    </w:p>
    <w:p w14:paraId="774EDA11" w14:textId="77777777" w:rsidP="00770FFF" w:rsidR="00770FFF" w:rsidRDefault="00770FFF" w:rsidRPr="005E6CA6">
      <w:pPr>
        <w:jc w:val="both"/>
        <w:rPr>
          <w:rFonts w:ascii="Times New Roman" w:cs="Times New Roman" w:hAnsi="Times New Roman"/>
          <w:b/>
          <w:bCs/>
          <w:sz w:val="22"/>
          <w:szCs w:val="22"/>
        </w:rPr>
      </w:pPr>
    </w:p>
    <w:p w14:paraId="2710B071" w14:textId="77777777" w:rsidP="00770FFF" w:rsidR="00770FFF" w:rsidRDefault="00770FFF" w:rsidRPr="005E6CA6">
      <w:pPr>
        <w:jc w:val="both"/>
        <w:rPr>
          <w:rFonts w:ascii="Times New Roman" w:cs="Times New Roman" w:hAnsi="Times New Roman"/>
          <w:b/>
          <w:bCs/>
          <w:sz w:val="22"/>
          <w:szCs w:val="22"/>
        </w:rPr>
      </w:pPr>
      <w:r w:rsidRPr="005E6CA6">
        <w:rPr>
          <w:rFonts w:ascii="Times New Roman" w:cs="Times New Roman" w:hAnsi="Times New Roman"/>
          <w:sz w:val="22"/>
          <w:szCs w:val="22"/>
        </w:rPr>
        <w:t>La prime sera portée sur le bulletin de salaire du mois de septembre 2022 sous le libellé « PRIME DE PARTAGE DE LA VALEUR ».</w:t>
      </w:r>
    </w:p>
    <w:p w14:paraId="3C3935DD" w14:textId="79D4275D" w:rsidP="00770FFF" w:rsidR="00770FFF" w:rsidRDefault="00770FFF">
      <w:pPr>
        <w:pStyle w:val="Paragraphedeliste"/>
        <w:ind w:left="0"/>
        <w:jc w:val="both"/>
        <w:rPr>
          <w:rFonts w:ascii="Times New Roman" w:cs="Times New Roman" w:hAnsi="Times New Roman"/>
          <w:sz w:val="22"/>
          <w:szCs w:val="22"/>
        </w:rPr>
      </w:pPr>
    </w:p>
    <w:p w14:paraId="0352648C" w14:textId="6954B03C" w:rsidP="000623CA" w:rsidR="00BA6ACE" w:rsidRDefault="00770FFF" w:rsidRPr="00174974">
      <w:pPr>
        <w:pStyle w:val="Paragraphedeliste"/>
        <w:numPr>
          <w:ilvl w:val="1"/>
          <w:numId w:val="8"/>
        </w:numPr>
        <w:shd w:color="auto" w:fill="FFFFFF" w:val="clear"/>
        <w:spacing w:after="240" w:befor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Augmentation générale</w:t>
      </w:r>
    </w:p>
    <w:p w14:paraId="4ED240DA" w14:textId="1E13632B" w:rsidP="00BE45FC" w:rsidR="00BE45FC" w:rsidRDefault="00BE45FC" w:rsidRPr="00BE45FC">
      <w:pPr>
        <w:pStyle w:val="Paragraphedeliste"/>
        <w:shd w:color="auto" w:fill="FFFFFF" w:val="clear"/>
        <w:ind w:left="0"/>
        <w:jc w:val="both"/>
        <w:rPr>
          <w:rFonts w:ascii="Times New Roman" w:cs="Times New Roman" w:hAnsi="Times New Roman"/>
          <w:bCs/>
          <w:spacing w:val="-3"/>
          <w:sz w:val="24"/>
          <w:szCs w:val="24"/>
        </w:rPr>
      </w:pP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 xml:space="preserve">Le salaire de base brut annuel du personnel non annualisé </w:t>
      </w:r>
      <w:r w:rsidR="00770FFF">
        <w:rPr>
          <w:rFonts w:ascii="Times New Roman" w:cs="Times New Roman" w:hAnsi="Times New Roman"/>
          <w:bCs/>
          <w:spacing w:val="-3"/>
          <w:sz w:val="24"/>
          <w:szCs w:val="24"/>
        </w:rPr>
        <w:t>sera</w:t>
      </w: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 xml:space="preserve"> revalorisé de </w:t>
      </w:r>
      <w:r w:rsidR="00770FFF">
        <w:rPr>
          <w:rFonts w:ascii="Times New Roman" w:cs="Times New Roman" w:hAnsi="Times New Roman"/>
          <w:bCs/>
          <w:spacing w:val="-3"/>
          <w:sz w:val="24"/>
          <w:szCs w:val="24"/>
        </w:rPr>
        <w:t>4</w:t>
      </w: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 xml:space="preserve"> %</w:t>
      </w:r>
    </w:p>
    <w:p w14:paraId="730EBEE3" w14:textId="472D7733" w:rsidP="00BE45FC" w:rsidR="00BE45FC" w:rsidRDefault="00BE45FC">
      <w:pPr>
        <w:pStyle w:val="Paragraphedeliste"/>
        <w:shd w:color="auto" w:fill="FFFFFF" w:val="clear"/>
        <w:ind w:left="0"/>
        <w:jc w:val="both"/>
        <w:rPr>
          <w:rFonts w:ascii="Times New Roman" w:cs="Times New Roman" w:hAnsi="Times New Roman"/>
          <w:bCs/>
          <w:spacing w:val="-3"/>
          <w:sz w:val="24"/>
          <w:szCs w:val="24"/>
        </w:rPr>
      </w:pP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 xml:space="preserve">Cette mesure </w:t>
      </w:r>
      <w:r w:rsidR="00770FFF">
        <w:rPr>
          <w:rFonts w:ascii="Times New Roman" w:cs="Times New Roman" w:hAnsi="Times New Roman"/>
          <w:bCs/>
          <w:spacing w:val="-3"/>
          <w:sz w:val="24"/>
          <w:szCs w:val="24"/>
        </w:rPr>
        <w:t>sera</w:t>
      </w: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 xml:space="preserve"> applicable à partir du 1</w:t>
      </w:r>
      <w:r w:rsidRPr="00BE45FC">
        <w:rPr>
          <w:rFonts w:ascii="Times New Roman" w:cs="Times New Roman" w:hAnsi="Times New Roman"/>
          <w:bCs/>
          <w:spacing w:val="-3"/>
          <w:sz w:val="24"/>
          <w:szCs w:val="24"/>
          <w:vertAlign w:val="superscript"/>
        </w:rPr>
        <w:t>er</w:t>
      </w: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 xml:space="preserve"> </w:t>
      </w:r>
      <w:r w:rsidR="00770FFF">
        <w:rPr>
          <w:rFonts w:ascii="Times New Roman" w:cs="Times New Roman" w:hAnsi="Times New Roman"/>
          <w:bCs/>
          <w:spacing w:val="-3"/>
          <w:sz w:val="24"/>
          <w:szCs w:val="24"/>
        </w:rPr>
        <w:t>janvier 2023.</w:t>
      </w:r>
    </w:p>
    <w:p w14:paraId="3642CC79" w14:textId="77777777" w:rsidP="00BE45FC" w:rsidR="00770FFF" w:rsidRDefault="00770FFF" w:rsidRPr="00BE45FC">
      <w:pPr>
        <w:pStyle w:val="Paragraphedeliste"/>
        <w:shd w:color="auto" w:fill="FFFFFF" w:val="clear"/>
        <w:ind w:left="0"/>
        <w:jc w:val="both"/>
        <w:rPr>
          <w:rFonts w:ascii="Times New Roman" w:cs="Times New Roman" w:hAnsi="Times New Roman"/>
          <w:bCs/>
          <w:spacing w:val="-3"/>
          <w:sz w:val="24"/>
          <w:szCs w:val="24"/>
        </w:rPr>
      </w:pPr>
    </w:p>
    <w:p w14:paraId="17BE068D" w14:textId="6BE9D497" w:rsidP="00BE45FC" w:rsidR="00BE45FC" w:rsidRDefault="00BE45FC" w:rsidRPr="00BE45FC">
      <w:pPr>
        <w:pStyle w:val="Paragraphedeliste"/>
        <w:shd w:color="auto" w:fill="FFFFFF" w:val="clear"/>
        <w:ind w:left="0"/>
        <w:jc w:val="both"/>
        <w:rPr>
          <w:rFonts w:ascii="Times New Roman" w:cs="Times New Roman" w:hAnsi="Times New Roman"/>
          <w:bCs/>
          <w:spacing w:val="-3"/>
          <w:sz w:val="24"/>
          <w:szCs w:val="24"/>
        </w:rPr>
      </w:pP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>Il est décidé d’appliquer une clause de revoyure qui fera l’objet d’une réunion des parties courant septembre 202</w:t>
      </w:r>
      <w:r w:rsidR="00770FFF">
        <w:rPr>
          <w:rFonts w:ascii="Times New Roman" w:cs="Times New Roman" w:hAnsi="Times New Roman"/>
          <w:bCs/>
          <w:spacing w:val="-3"/>
          <w:sz w:val="24"/>
          <w:szCs w:val="24"/>
        </w:rPr>
        <w:t>3</w:t>
      </w:r>
      <w:r w:rsidRPr="00BE45FC">
        <w:rPr>
          <w:rFonts w:ascii="Times New Roman" w:cs="Times New Roman" w:hAnsi="Times New Roman"/>
          <w:bCs/>
          <w:spacing w:val="-3"/>
          <w:sz w:val="24"/>
          <w:szCs w:val="24"/>
        </w:rPr>
        <w:t xml:space="preserve"> afin de faire un état des lieux de la situation concernant l’évolution de l’inflation.</w:t>
      </w:r>
    </w:p>
    <w:p w14:paraId="022FC91A" w14:textId="2AC3D0C5" w:rsidP="00BA6ACE" w:rsidR="007F4246" w:rsidRDefault="00F21F78">
      <w:pPr>
        <w:shd w:color="auto" w:fill="FFFFFF" w:val="clear"/>
        <w:spacing w:after="240" w:before="240"/>
        <w:ind w:left="56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c</w:t>
      </w:r>
      <w:r w:rsidR="00BA6ACE">
        <w:rPr>
          <w:rFonts w:ascii="Times New Roman" w:cs="Times New Roman" w:hAnsi="Times New Roman"/>
          <w:b/>
          <w:bCs/>
          <w:sz w:val="24"/>
          <w:szCs w:val="24"/>
        </w:rPr>
        <w:t xml:space="preserve">) </w:t>
      </w:r>
      <w:r w:rsidR="007F4246">
        <w:rPr>
          <w:rFonts w:ascii="Times New Roman" w:cs="Times New Roman" w:hAnsi="Times New Roman"/>
          <w:b/>
          <w:bCs/>
          <w:sz w:val="24"/>
          <w:szCs w:val="24"/>
        </w:rPr>
        <w:t>Egalité salariale</w:t>
      </w:r>
    </w:p>
    <w:p w14:paraId="7E429478" w14:textId="04961B06" w:rsidP="007F4246" w:rsidR="007F4246" w:rsidRDefault="004B02C0">
      <w:pPr>
        <w:shd w:color="auto" w:fill="FFFFFF" w:val="clear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Un accord spécifique a été déposé </w:t>
      </w:r>
      <w:r w:rsidR="00BE45FC">
        <w:rPr>
          <w:rFonts w:ascii="Times New Roman" w:cs="Times New Roman" w:hAnsi="Times New Roman"/>
          <w:bCs/>
          <w:sz w:val="24"/>
          <w:szCs w:val="24"/>
        </w:rPr>
        <w:t>en septembre 2022.</w:t>
      </w:r>
    </w:p>
    <w:p w14:paraId="01D96643" w14:textId="4FE2123E" w:rsidP="00BE45FC" w:rsidR="00BE45FC" w:rsidRDefault="00BE45FC">
      <w:pPr>
        <w:shd w:color="auto" w:fill="FFFFFF" w:val="clear"/>
        <w:spacing w:after="240" w:before="240"/>
        <w:ind w:left="567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d) Autres </w:t>
      </w:r>
      <w:r w:rsidR="00770FFF">
        <w:rPr>
          <w:rFonts w:ascii="Times New Roman" w:cs="Times New Roman" w:hAnsi="Times New Roman"/>
          <w:b/>
          <w:bCs/>
          <w:sz w:val="24"/>
          <w:szCs w:val="24"/>
        </w:rPr>
        <w:t>sujets de négociation</w:t>
      </w:r>
    </w:p>
    <w:p w14:paraId="0C34D376" w14:textId="0B484D43" w:rsidP="00BE45FC" w:rsidR="00BE45FC" w:rsidRDefault="00BE45FC">
      <w:pPr>
        <w:shd w:color="auto" w:fill="FFFFFF" w:val="clear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Les parties se réservent la possibilité d’organiser une réunion de négociation début 2023, cependant celle-ci ne portera pas sur la politique de rémunération de la société.</w:t>
      </w:r>
    </w:p>
    <w:p w14:paraId="0D975660" w14:textId="77777777" w:rsidP="007F4246" w:rsidR="00BE45FC" w:rsidRDefault="00BE45FC">
      <w:pPr>
        <w:shd w:color="auto" w:fill="FFFFFF" w:val="clear"/>
        <w:jc w:val="both"/>
        <w:rPr>
          <w:rFonts w:ascii="Times New Roman" w:cs="Times New Roman" w:hAnsi="Times New Roman"/>
          <w:bCs/>
          <w:sz w:val="24"/>
          <w:szCs w:val="24"/>
        </w:rPr>
      </w:pPr>
    </w:p>
    <w:p w14:paraId="5B46ACB8" w14:textId="77777777" w:rsidP="00903688" w:rsidR="00C86522" w:rsidRDefault="000E1047" w:rsidRPr="00903688">
      <w:pPr>
        <w:pStyle w:val="Paragraphedeliste"/>
        <w:numPr>
          <w:ilvl w:val="0"/>
          <w:numId w:val="15"/>
        </w:numPr>
        <w:shd w:color="auto" w:fill="FFFFFF" w:val="clear"/>
        <w:tabs>
          <w:tab w:pos="691" w:val="left"/>
        </w:tabs>
        <w:spacing w:after="240" w:before="240"/>
        <w:rPr>
          <w:rFonts w:ascii="Times New Roman" w:cs="Times New Roman" w:hAnsi="Times New Roman"/>
          <w:b/>
          <w:bCs/>
          <w:sz w:val="24"/>
          <w:szCs w:val="24"/>
        </w:rPr>
      </w:pPr>
      <w:r w:rsidRPr="00903688">
        <w:rPr>
          <w:rFonts w:ascii="Times New Roman" w:cs="Times New Roman" w:hAnsi="Times New Roman"/>
          <w:b/>
          <w:bCs/>
          <w:sz w:val="24"/>
          <w:szCs w:val="24"/>
        </w:rPr>
        <w:t>Dépôt et publicité</w:t>
      </w:r>
      <w:r w:rsidR="0072499D"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</w:p>
    <w:p w14:paraId="415CF2B9" w14:textId="49D252CE" w:rsidP="007D3759" w:rsidR="007C62CD" w:rsidRDefault="007C62CD">
      <w:pPr>
        <w:shd w:color="auto" w:fill="FFFFFF" w:val="clear"/>
        <w:ind w:left="11" w:right="34"/>
        <w:jc w:val="both"/>
        <w:rPr>
          <w:rFonts w:ascii="Times New Roman" w:cs="Times New Roman" w:hAnsi="Times New Roman"/>
          <w:spacing w:val="-1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>Cet accord clôt la négociation annuelle obligatoire au titre de l’année 20</w:t>
      </w:r>
      <w:r w:rsidR="000623CA">
        <w:rPr>
          <w:rFonts w:ascii="Times New Roman" w:cs="Times New Roman" w:hAnsi="Times New Roman"/>
          <w:spacing w:val="-1"/>
          <w:sz w:val="24"/>
          <w:szCs w:val="24"/>
        </w:rPr>
        <w:t>2</w:t>
      </w:r>
      <w:r w:rsidR="00A276B7">
        <w:rPr>
          <w:rFonts w:ascii="Times New Roman" w:cs="Times New Roman" w:hAnsi="Times New Roman"/>
          <w:spacing w:val="-1"/>
          <w:sz w:val="24"/>
          <w:szCs w:val="24"/>
        </w:rPr>
        <w:t>2</w:t>
      </w:r>
      <w:r>
        <w:rPr>
          <w:rFonts w:ascii="Times New Roman" w:cs="Times New Roman" w:hAnsi="Times New Roman"/>
          <w:spacing w:val="-1"/>
          <w:sz w:val="24"/>
          <w:szCs w:val="24"/>
        </w:rPr>
        <w:t>.</w:t>
      </w:r>
    </w:p>
    <w:p w14:paraId="25D881EB" w14:textId="77777777" w:rsidP="007D3759" w:rsidR="007C62CD" w:rsidRDefault="007C62CD">
      <w:pPr>
        <w:shd w:color="auto" w:fill="FFFFFF" w:val="clear"/>
        <w:ind w:left="11" w:right="34"/>
        <w:jc w:val="both"/>
        <w:rPr>
          <w:rFonts w:ascii="Times New Roman" w:cs="Times New Roman" w:hAnsi="Times New Roman"/>
          <w:spacing w:val="-1"/>
          <w:sz w:val="24"/>
          <w:szCs w:val="24"/>
        </w:rPr>
      </w:pPr>
    </w:p>
    <w:p w14:paraId="7DFCDE9F" w14:textId="77777777" w:rsidP="007D3759" w:rsidR="00865CF2" w:rsidRDefault="007D3759">
      <w:pPr>
        <w:shd w:color="auto" w:fill="FFFFFF" w:val="clear"/>
        <w:ind w:left="11" w:right="34"/>
        <w:jc w:val="both"/>
        <w:rPr>
          <w:rFonts w:ascii="Times New Roman" w:cs="Times New Roman" w:hAnsi="Times New Roman"/>
          <w:spacing w:val="-4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>L</w:t>
      </w:r>
      <w:r w:rsidR="00865CF2" w:rsidRPr="006F4CC6">
        <w:rPr>
          <w:rFonts w:ascii="Times New Roman" w:cs="Times New Roman" w:hAnsi="Times New Roman"/>
          <w:sz w:val="24"/>
          <w:szCs w:val="24"/>
        </w:rPr>
        <w:t xml:space="preserve">e présent accord sera adressé, par l'Entreprise par lettre recommandée avec accusé de </w:t>
      </w:r>
      <w:r w:rsidR="00865CF2" w:rsidRPr="006F4CC6">
        <w:rPr>
          <w:rFonts w:ascii="Times New Roman" w:cs="Times New Roman" w:hAnsi="Times New Roman"/>
          <w:spacing w:val="-4"/>
          <w:sz w:val="24"/>
          <w:szCs w:val="24"/>
        </w:rPr>
        <w:t xml:space="preserve">réception, en deux exemplaires (une version sur support papier signée des parties et une version sur support électronique) auprès de la </w:t>
      </w:r>
      <w:r w:rsidR="004B02C0">
        <w:rPr>
          <w:rFonts w:ascii="Times New Roman" w:cs="Times New Roman" w:hAnsi="Times New Roman"/>
          <w:spacing w:val="-4"/>
          <w:sz w:val="24"/>
          <w:szCs w:val="24"/>
        </w:rPr>
        <w:t>DIRECCTE.</w:t>
      </w:r>
    </w:p>
    <w:p w14:paraId="2C5D6A2A" w14:textId="77777777" w:rsidP="00865CF2" w:rsidR="00C0244F" w:rsidRDefault="00C0244F" w:rsidRPr="006F4CC6">
      <w:pPr>
        <w:shd w:color="auto" w:fill="FFFFFF" w:val="clear"/>
        <w:tabs>
          <w:tab w:leader="dot" w:pos="9374" w:val="left"/>
        </w:tabs>
        <w:ind w:left="28"/>
        <w:jc w:val="both"/>
        <w:rPr>
          <w:rFonts w:ascii="Times New Roman" w:cs="Times New Roman" w:hAnsi="Times New Roman"/>
          <w:sz w:val="24"/>
          <w:szCs w:val="24"/>
        </w:rPr>
      </w:pPr>
    </w:p>
    <w:p w14:paraId="16BEA839" w14:textId="77777777" w:rsidP="00865CF2" w:rsidR="00865CF2" w:rsidRDefault="00865CF2">
      <w:pPr>
        <w:shd w:color="auto" w:fill="FFFFFF" w:val="clear"/>
        <w:ind w:left="28"/>
        <w:jc w:val="both"/>
        <w:rPr>
          <w:rFonts w:ascii="Times New Roman" w:cs="Times New Roman" w:hAnsi="Times New Roman"/>
          <w:spacing w:val="-6"/>
          <w:sz w:val="24"/>
          <w:szCs w:val="24"/>
        </w:rPr>
      </w:pPr>
      <w:r w:rsidRPr="006F4CC6">
        <w:rPr>
          <w:rFonts w:ascii="Times New Roman" w:cs="Times New Roman" w:hAnsi="Times New Roman"/>
          <w:spacing w:val="2"/>
          <w:sz w:val="24"/>
          <w:szCs w:val="24"/>
        </w:rPr>
        <w:t xml:space="preserve">Un exemplaire sera affiché dans l'Entreprise sur les emplacements réservés à la communication avec le </w:t>
      </w:r>
      <w:r w:rsidRPr="006F4CC6">
        <w:rPr>
          <w:rFonts w:ascii="Times New Roman" w:cs="Times New Roman" w:hAnsi="Times New Roman"/>
          <w:spacing w:val="-6"/>
          <w:sz w:val="24"/>
          <w:szCs w:val="24"/>
        </w:rPr>
        <w:t>personnel.</w:t>
      </w:r>
    </w:p>
    <w:p w14:paraId="5185BA21" w14:textId="77777777" w:rsidP="00865CF2" w:rsidR="00C0244F" w:rsidRDefault="00C0244F">
      <w:pPr>
        <w:shd w:color="auto" w:fill="FFFFFF" w:val="clear"/>
        <w:ind w:left="28"/>
        <w:jc w:val="both"/>
        <w:rPr>
          <w:rFonts w:ascii="Times New Roman" w:cs="Times New Roman" w:hAnsi="Times New Roman"/>
          <w:spacing w:val="-6"/>
          <w:sz w:val="24"/>
          <w:szCs w:val="24"/>
        </w:rPr>
      </w:pPr>
    </w:p>
    <w:p w14:paraId="124267A5" w14:textId="77777777" w:rsidP="002208B7" w:rsidR="002208B7" w:rsidRDefault="00865CF2">
      <w:pPr>
        <w:shd w:color="auto" w:fill="FFFFFF" w:val="clear"/>
        <w:spacing w:before="19"/>
        <w:ind w:left="29"/>
        <w:jc w:val="right"/>
        <w:rPr>
          <w:rFonts w:ascii="Times New Roman" w:cs="Times New Roman" w:hAnsi="Times New Roman"/>
          <w:spacing w:val="-6"/>
          <w:sz w:val="24"/>
          <w:szCs w:val="24"/>
        </w:rPr>
      </w:pPr>
      <w:r w:rsidRPr="006F4CC6">
        <w:rPr>
          <w:rFonts w:ascii="Times New Roman" w:cs="Times New Roman" w:hAnsi="Times New Roman"/>
          <w:spacing w:val="-6"/>
          <w:sz w:val="24"/>
          <w:szCs w:val="24"/>
        </w:rPr>
        <w:t xml:space="preserve">Fait en </w:t>
      </w:r>
      <w:r w:rsidR="002208B7">
        <w:rPr>
          <w:rFonts w:ascii="Times New Roman" w:cs="Times New Roman" w:hAnsi="Times New Roman"/>
          <w:spacing w:val="-6"/>
          <w:sz w:val="24"/>
          <w:szCs w:val="24"/>
        </w:rPr>
        <w:t>cinq exemplaires originaux,</w:t>
      </w:r>
    </w:p>
    <w:p w14:paraId="188EEEC0" w14:textId="77777777" w:rsidP="00865CF2" w:rsidR="002208B7" w:rsidRDefault="002208B7">
      <w:pPr>
        <w:shd w:color="auto" w:fill="FFFFFF" w:val="clear"/>
        <w:spacing w:before="19"/>
        <w:ind w:left="29"/>
        <w:jc w:val="right"/>
        <w:rPr>
          <w:rFonts w:ascii="Times New Roman" w:cs="Times New Roman" w:hAnsi="Times New Roman"/>
          <w:spacing w:val="-6"/>
          <w:sz w:val="24"/>
          <w:szCs w:val="24"/>
        </w:rPr>
      </w:pPr>
      <w:r>
        <w:rPr>
          <w:rFonts w:ascii="Times New Roman" w:cs="Times New Roman" w:hAnsi="Times New Roman"/>
          <w:spacing w:val="-6"/>
          <w:sz w:val="24"/>
          <w:szCs w:val="24"/>
        </w:rPr>
        <w:t xml:space="preserve">A </w:t>
      </w:r>
      <w:r w:rsidR="004B02C0">
        <w:rPr>
          <w:rFonts w:ascii="Times New Roman" w:cs="Times New Roman" w:hAnsi="Times New Roman"/>
          <w:spacing w:val="-6"/>
          <w:sz w:val="24"/>
          <w:szCs w:val="24"/>
        </w:rPr>
        <w:t>Charenton le Pont</w:t>
      </w:r>
      <w:r>
        <w:rPr>
          <w:rFonts w:ascii="Times New Roman" w:cs="Times New Roman" w:hAnsi="Times New Roman"/>
          <w:spacing w:val="-6"/>
          <w:sz w:val="24"/>
          <w:szCs w:val="24"/>
        </w:rPr>
        <w:t>,</w:t>
      </w:r>
    </w:p>
    <w:p w14:paraId="008FBB4F" w14:textId="1008470C" w:rsidP="007C357A" w:rsidR="00903688" w:rsidRDefault="002208B7">
      <w:pPr>
        <w:shd w:color="auto" w:fill="FFFFFF" w:val="clear"/>
        <w:spacing w:before="19"/>
        <w:ind w:left="29"/>
        <w:jc w:val="right"/>
        <w:rPr>
          <w:rFonts w:ascii="Times New Roman" w:cs="Times New Roman" w:hAnsi="Times New Roman"/>
          <w:spacing w:val="-6"/>
          <w:sz w:val="24"/>
          <w:szCs w:val="24"/>
        </w:rPr>
      </w:pPr>
      <w:r>
        <w:rPr>
          <w:rFonts w:ascii="Times New Roman" w:cs="Times New Roman" w:hAnsi="Times New Roman"/>
          <w:spacing w:val="-6"/>
          <w:sz w:val="24"/>
          <w:szCs w:val="24"/>
        </w:rPr>
        <w:t xml:space="preserve">Le </w:t>
      </w:r>
      <w:r w:rsidR="00785037">
        <w:rPr>
          <w:rFonts w:ascii="Times New Roman" w:cs="Times New Roman" w:hAnsi="Times New Roman"/>
          <w:spacing w:val="-6"/>
          <w:sz w:val="24"/>
          <w:szCs w:val="24"/>
        </w:rPr>
        <w:t>21 septembre 2022</w:t>
      </w:r>
    </w:p>
    <w:p w14:paraId="0B4CD1B0" w14:textId="77777777" w:rsidP="002208B7" w:rsidR="000A4D91" w:rsidRDefault="000A4D91" w:rsidRPr="006F4CC6">
      <w:pPr>
        <w:shd w:color="auto" w:fill="FFFFFF" w:val="clear"/>
        <w:spacing w:before="19"/>
        <w:ind w:left="29"/>
        <w:jc w:val="right"/>
        <w:rPr>
          <w:rFonts w:ascii="Times New Roman" w:cs="Times New Roman" w:hAnsi="Times New Roman"/>
          <w:sz w:val="24"/>
          <w:szCs w:val="24"/>
        </w:rPr>
      </w:pPr>
    </w:p>
    <w:tbl>
      <w:tblPr>
        <w:tblW w:type="auto" w:w="0"/>
        <w:tblLook w:firstColumn="1" w:firstRow="1" w:lastColumn="1" w:lastRow="1" w:noHBand="0" w:noVBand="0" w:val="01E0"/>
      </w:tblPr>
      <w:tblGrid>
        <w:gridCol w:w="4787"/>
        <w:gridCol w:w="4786"/>
      </w:tblGrid>
      <w:tr w14:paraId="2F13BE99" w14:textId="77777777" w:rsidR="002208B7" w:rsidRPr="00E46398">
        <w:tc>
          <w:tcPr>
            <w:tcW w:type="dxa" w:w="4787"/>
          </w:tcPr>
          <w:p w14:paraId="1D1504E0" w14:textId="77777777" w:rsidP="00E46398" w:rsidR="002208B7" w:rsidRDefault="002208B7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  <w:r w:rsidRPr="00E46398"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>Pour l’Entreprise</w:t>
            </w:r>
            <w:r w:rsidR="000A4D91" w:rsidRPr="00E46398"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>,</w:t>
            </w:r>
          </w:p>
        </w:tc>
        <w:tc>
          <w:tcPr>
            <w:tcW w:type="dxa" w:w="4786"/>
          </w:tcPr>
          <w:p w14:paraId="4A68BC7C" w14:textId="289A54E1" w:rsidP="00E46398" w:rsidR="002208B7" w:rsidRDefault="000A4D91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  <w:r w:rsidRPr="00E46398"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 xml:space="preserve">Pour </w:t>
            </w:r>
            <w:r w:rsidR="004B02C0"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>l</w:t>
            </w:r>
            <w:r w:rsidR="004B02C0" w:rsidRPr="000A4D91"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 xml:space="preserve">e syndicat </w:t>
            </w:r>
            <w:r w:rsidR="004B02C0">
              <w:rPr>
                <w:rFonts w:ascii="Times New Roman" w:cs="Times New Roman" w:hAnsi="Times New Roman"/>
                <w:spacing w:val="-7"/>
                <w:sz w:val="24"/>
                <w:szCs w:val="24"/>
              </w:rPr>
              <w:t>C.S.N / C.F.E-C.G.C</w:t>
            </w:r>
            <w:r w:rsidRPr="00E46398"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>,</w:t>
            </w:r>
          </w:p>
        </w:tc>
      </w:tr>
      <w:tr w14:paraId="1C3F08CA" w14:textId="77777777" w:rsidR="002208B7" w:rsidRPr="00E46398">
        <w:tc>
          <w:tcPr>
            <w:tcW w:type="dxa" w:w="4787"/>
          </w:tcPr>
          <w:p w14:paraId="2383B1C6" w14:textId="48C88868" w:rsidP="00E46398" w:rsidR="002208B7" w:rsidRDefault="0056132E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>……………..</w:t>
            </w:r>
          </w:p>
          <w:p w14:paraId="0E47C9A1" w14:textId="39212D02" w:rsidP="00E46398" w:rsidR="000A4D91" w:rsidRDefault="000A4D91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type="dxa" w:w="4786"/>
          </w:tcPr>
          <w:p w14:paraId="730EF103" w14:textId="071E19AB" w:rsidP="00E46398" w:rsidR="002208B7" w:rsidRDefault="0056132E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>………………</w:t>
            </w:r>
          </w:p>
          <w:p w14:paraId="1F4103E4" w14:textId="77777777" w:rsidP="00E46398" w:rsidR="000A4D91" w:rsidRDefault="000A4D91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</w:tc>
      </w:tr>
      <w:tr w14:paraId="28981772" w14:textId="77777777" w:rsidR="00437582" w:rsidRPr="00E46398" w:rsidTr="00ED232E">
        <w:trPr>
          <w:trHeight w:val="1128"/>
        </w:trPr>
        <w:tc>
          <w:tcPr>
            <w:tcW w:type="dxa" w:w="4787"/>
          </w:tcPr>
          <w:p w14:paraId="3940E162" w14:textId="77777777" w:rsidP="000728BF" w:rsidR="00437582" w:rsidRDefault="00437582" w:rsidRPr="00E46398">
            <w:pPr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type="dxa" w:w="4786"/>
          </w:tcPr>
          <w:p w14:paraId="2FE18506" w14:textId="645F60E4" w:rsidP="000728BF" w:rsidR="00C0244F" w:rsidRDefault="00C0244F">
            <w:pPr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  <w:p w14:paraId="21B4CCBF" w14:textId="77777777" w:rsidP="000728BF" w:rsidR="000728BF" w:rsidRDefault="000728BF">
            <w:pPr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  <w:p w14:paraId="79B8FECF" w14:textId="77777777" w:rsidP="00E46398" w:rsidR="00C0244F" w:rsidRDefault="00C0244F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  <w:p w14:paraId="149A9CA2" w14:textId="77777777" w:rsidP="00E46398" w:rsidR="00C0244F" w:rsidRDefault="000728BF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>Pour le syndicat C.G.T</w:t>
            </w:r>
          </w:p>
          <w:p w14:paraId="49143DEA" w14:textId="1AA5CB21" w:rsidP="00E46398" w:rsidR="000728BF" w:rsidRDefault="0056132E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pacing w:val="-4"/>
                <w:sz w:val="24"/>
                <w:szCs w:val="24"/>
              </w:rPr>
              <w:t>…………………</w:t>
            </w:r>
          </w:p>
        </w:tc>
      </w:tr>
      <w:tr w14:paraId="16D130A6" w14:textId="77777777" w:rsidR="004E2971" w:rsidRPr="00E46398">
        <w:tc>
          <w:tcPr>
            <w:tcW w:type="dxa" w:w="4787"/>
          </w:tcPr>
          <w:p w14:paraId="6DC8374B" w14:textId="46E1ED74" w:rsidP="004E2971" w:rsidR="004E2971" w:rsidRDefault="004E2971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type="dxa" w:w="4786"/>
          </w:tcPr>
          <w:p w14:paraId="34FE3201" w14:textId="62892603" w:rsidP="000728BF" w:rsidR="004E2971" w:rsidRDefault="004E2971" w:rsidRPr="00E46398">
            <w:pPr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</w:tc>
      </w:tr>
      <w:tr w14:paraId="3BF71AFE" w14:textId="77777777" w:rsidR="004E2971" w:rsidRPr="00E46398">
        <w:tc>
          <w:tcPr>
            <w:tcW w:type="dxa" w:w="4787"/>
          </w:tcPr>
          <w:p w14:paraId="38AAA64D" w14:textId="77777777" w:rsidP="00A20121" w:rsidR="004E2971" w:rsidRDefault="004E2971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</w:tc>
        <w:tc>
          <w:tcPr>
            <w:tcW w:type="dxa" w:w="4786"/>
          </w:tcPr>
          <w:p w14:paraId="639DE8C1" w14:textId="77777777" w:rsidP="00E46398" w:rsidR="004E2971" w:rsidRDefault="004E2971" w:rsidRPr="00E46398">
            <w:pPr>
              <w:jc w:val="center"/>
              <w:rPr>
                <w:rFonts w:ascii="Times New Roman" w:cs="Times New Roman" w:hAnsi="Times New Roman"/>
                <w:spacing w:val="-4"/>
                <w:sz w:val="24"/>
                <w:szCs w:val="24"/>
              </w:rPr>
            </w:pPr>
          </w:p>
        </w:tc>
      </w:tr>
    </w:tbl>
    <w:p w14:paraId="11D344D0" w14:textId="77777777" w:rsidP="000623CA" w:rsidR="00865CF2" w:rsidRDefault="00865CF2" w:rsidRPr="006F4CC6">
      <w:pPr>
        <w:shd w:color="auto" w:fill="FFFFFF" w:val="clear"/>
      </w:pPr>
    </w:p>
    <w:sectPr w:rsidR="00865CF2" w:rsidRPr="006F4CC6" w:rsidSect="00D475E4">
      <w:footerReference r:id="rId9" w:type="default"/>
      <w:pgSz w:code="9" w:h="16834" w:w="11909"/>
      <w:pgMar w:bottom="1134" w:footer="720" w:gutter="0" w:header="720" w:left="1418" w:right="1134" w:top="1134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72C9A" w14:textId="77777777" w:rsidR="0053534A" w:rsidRDefault="0053534A">
      <w:r>
        <w:separator/>
      </w:r>
    </w:p>
  </w:endnote>
  <w:endnote w:type="continuationSeparator" w:id="0">
    <w:p w14:paraId="15AA9F10" w14:textId="77777777" w:rsidR="0053534A" w:rsidRDefault="00535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8B95963" w14:textId="77777777" w:rsidP="00865CF2" w:rsidR="00290479" w:rsidRDefault="00290479" w:rsidRPr="000A4D91">
    <w:pPr>
      <w:pStyle w:val="Pieddepage"/>
      <w:pBdr>
        <w:top w:color="auto" w:space="1" w:sz="4" w:val="single"/>
      </w:pBdr>
      <w:jc w:val="right"/>
      <w:rPr>
        <w:rFonts w:ascii="Times New Roman" w:cs="Times New Roman" w:hAnsi="Times New Roman"/>
      </w:rPr>
    </w:pPr>
    <w:r w:rsidRPr="000A4D91">
      <w:rPr>
        <w:rFonts w:ascii="Times New Roman" w:cs="Times New Roman" w:hAnsi="Times New Roman"/>
      </w:rPr>
      <w:t xml:space="preserve">Page </w:t>
    </w:r>
    <w:r w:rsidRPr="000A4D91">
      <w:rPr>
        <w:rFonts w:ascii="Times New Roman" w:cs="Times New Roman" w:hAnsi="Times New Roman"/>
      </w:rPr>
      <w:fldChar w:fldCharType="begin"/>
    </w:r>
    <w:r w:rsidRPr="000A4D91">
      <w:rPr>
        <w:rFonts w:ascii="Times New Roman" w:cs="Times New Roman" w:hAnsi="Times New Roman"/>
      </w:rPr>
      <w:instrText xml:space="preserve"> PAGE </w:instrText>
    </w:r>
    <w:r w:rsidRPr="000A4D91">
      <w:rPr>
        <w:rFonts w:ascii="Times New Roman" w:cs="Times New Roman" w:hAnsi="Times New Roman"/>
      </w:rPr>
      <w:fldChar w:fldCharType="separate"/>
    </w:r>
    <w:r w:rsidR="00235AA7">
      <w:rPr>
        <w:rFonts w:ascii="Times New Roman" w:cs="Times New Roman" w:hAnsi="Times New Roman"/>
        <w:noProof/>
      </w:rPr>
      <w:t>1</w:t>
    </w:r>
    <w:r w:rsidRPr="000A4D91">
      <w:rPr>
        <w:rFonts w:ascii="Times New Roman" w:cs="Times New Roman" w:hAnsi="Times New Roman"/>
      </w:rPr>
      <w:fldChar w:fldCharType="end"/>
    </w:r>
    <w:r w:rsidRPr="000A4D91">
      <w:rPr>
        <w:rFonts w:ascii="Times New Roman" w:cs="Times New Roman" w:hAnsi="Times New Roman"/>
      </w:rPr>
      <w:t xml:space="preserve"> sur </w:t>
    </w:r>
    <w:r w:rsidRPr="000A4D91">
      <w:rPr>
        <w:rFonts w:ascii="Times New Roman" w:cs="Times New Roman" w:hAnsi="Times New Roman"/>
      </w:rPr>
      <w:fldChar w:fldCharType="begin"/>
    </w:r>
    <w:r w:rsidRPr="000A4D91">
      <w:rPr>
        <w:rFonts w:ascii="Times New Roman" w:cs="Times New Roman" w:hAnsi="Times New Roman"/>
      </w:rPr>
      <w:instrText xml:space="preserve"> NUMPAGES </w:instrText>
    </w:r>
    <w:r w:rsidRPr="000A4D91">
      <w:rPr>
        <w:rFonts w:ascii="Times New Roman" w:cs="Times New Roman" w:hAnsi="Times New Roman"/>
      </w:rPr>
      <w:fldChar w:fldCharType="separate"/>
    </w:r>
    <w:r w:rsidR="00235AA7">
      <w:rPr>
        <w:rFonts w:ascii="Times New Roman" w:cs="Times New Roman" w:hAnsi="Times New Roman"/>
        <w:noProof/>
      </w:rPr>
      <w:t>2</w:t>
    </w:r>
    <w:r w:rsidRPr="000A4D91">
      <w:rPr>
        <w:rFonts w:ascii="Times New Roman" w:cs="Times New Roman" w:hAnsi="Times New Roman"/>
      </w:rPr>
      <w:fldChar w:fldCharType="end"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7F124605" w14:textId="77777777" w:rsidR="0053534A" w:rsidRDefault="0053534A">
      <w:r>
        <w:separator/>
      </w:r>
    </w:p>
  </w:footnote>
  <w:footnote w:id="0" w:type="continuationSeparator">
    <w:p w14:paraId="746B6064" w14:textId="77777777" w:rsidR="0053534A" w:rsidRDefault="0053534A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FFFFFFFE"/>
    <w:multiLevelType w:val="singleLevel"/>
    <w:tmpl w:val="3A2E7EF8"/>
    <w:lvl w:ilvl="0">
      <w:numFmt w:val="decimal"/>
      <w:lvlText w:val="*"/>
      <w:lvlJc w:val="left"/>
    </w:lvl>
  </w:abstractNum>
  <w:abstractNum w:abstractNumId="1">
    <w:nsid w:val="02563C98"/>
    <w:multiLevelType w:val="hybridMultilevel"/>
    <w:tmpl w:val="9B6C2798"/>
    <w:lvl w:ilvl="0" w:tplc="FD2C3354"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2">
    <w:nsid w:val="10136D19"/>
    <w:multiLevelType w:val="hybridMultilevel"/>
    <w:tmpl w:val="F5D0F5DA"/>
    <w:lvl w:ilvl="0" w:tplc="70AE3D3A"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Bookman Old Style" w:cs="Arial" w:eastAsia="Times New Roman" w:hAnsi="Bookman Old Style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3">
    <w:nsid w:val="1E1D078C"/>
    <w:multiLevelType w:val="singleLevel"/>
    <w:tmpl w:val="5F582D2C"/>
    <w:lvl w:ilvl="0">
      <w:start w:val="1"/>
      <w:numFmt w:val="decimal"/>
      <w:lvlText w:val="%1."/>
      <w:legacy w:legacy="1" w:legacyIndent="264" w:legacySpace="0"/>
      <w:lvlJc w:val="left"/>
      <w:rPr>
        <w:rFonts w:ascii="Arial" w:cs="Arial" w:hAnsi="Arial" w:hint="default"/>
      </w:rPr>
    </w:lvl>
  </w:abstractNum>
  <w:abstractNum w:abstractNumId="4">
    <w:nsid w:val="20C60D4A"/>
    <w:multiLevelType w:val="hybridMultilevel"/>
    <w:tmpl w:val="049E98B6"/>
    <w:lvl w:ilvl="0" w:tplc="FD2C3354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24A623F7"/>
    <w:multiLevelType w:val="multilevel"/>
    <w:tmpl w:val="16A05DAC"/>
    <w:lvl w:ilvl="0">
      <w:start w:val="1"/>
      <w:numFmt w:val="decimal"/>
      <w:suff w:val="space"/>
      <w:lvlText w:val="Article %1."/>
      <w:lvlJc w:val="left"/>
      <w:pPr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lowerLetter"/>
      <w:suff w:val="space"/>
      <w:lvlText w:val="%2)"/>
      <w:lvlJc w:val="left"/>
      <w:pPr>
        <w:ind w:hanging="513" w:left="108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4">
      <w:numFmt w:val="none"/>
      <w:lvlText w:val=""/>
      <w:lvlJc w:val="left"/>
      <w:pPr>
        <w:tabs>
          <w:tab w:pos="360" w:val="num"/>
        </w:tabs>
      </w:pPr>
    </w:lvl>
    <w:lvl w:ilvl="5">
      <w:numFmt w:val="none"/>
      <w:lvlText w:val=""/>
      <w:lvlJc w:val="left"/>
      <w:pPr>
        <w:tabs>
          <w:tab w:pos="360" w:val="num"/>
        </w:tabs>
      </w:pPr>
    </w:lvl>
    <w:lvl w:ilvl="6">
      <w:numFmt w:val="none"/>
      <w:lvlText w:val=""/>
      <w:lvlJc w:val="left"/>
      <w:pPr>
        <w:tabs>
          <w:tab w:pos="360" w:val="num"/>
        </w:tabs>
      </w:pPr>
    </w:lvl>
    <w:lvl w:ilvl="7">
      <w:numFmt w:val="none"/>
      <w:lvlText w:val=""/>
      <w:lvlJc w:val="left"/>
      <w:pPr>
        <w:tabs>
          <w:tab w:pos="360" w:val="num"/>
        </w:tabs>
      </w:pPr>
    </w:lvl>
    <w:lvl w:ilvl="8">
      <w:numFmt w:val="none"/>
      <w:lvlText w:val=""/>
      <w:lvlJc w:val="left"/>
      <w:pPr>
        <w:tabs>
          <w:tab w:pos="360" w:val="num"/>
        </w:tabs>
      </w:pPr>
    </w:lvl>
  </w:abstractNum>
  <w:abstractNum w:abstractNumId="6">
    <w:nsid w:val="26AC53FB"/>
    <w:multiLevelType w:val="hybridMultilevel"/>
    <w:tmpl w:val="27DEB584"/>
    <w:lvl w:ilvl="0" w:tplc="FD2C3354">
      <w:numFmt w:val="bullet"/>
      <w:lvlText w:val="-"/>
      <w:lvlJc w:val="left"/>
      <w:pPr>
        <w:tabs>
          <w:tab w:pos="1125" w:val="num"/>
        </w:tabs>
        <w:ind w:hanging="360" w:left="112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500" w:val="num"/>
        </w:tabs>
        <w:ind w:hanging="360" w:left="15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220" w:val="num"/>
        </w:tabs>
        <w:ind w:hanging="360" w:left="22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940" w:val="num"/>
        </w:tabs>
        <w:ind w:hanging="360" w:left="29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60" w:val="num"/>
        </w:tabs>
        <w:ind w:hanging="360" w:left="36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80" w:val="num"/>
        </w:tabs>
        <w:ind w:hanging="360" w:left="43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100" w:val="num"/>
        </w:tabs>
        <w:ind w:hanging="360" w:left="51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820" w:val="num"/>
        </w:tabs>
        <w:ind w:hanging="360" w:left="58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540" w:val="num"/>
        </w:tabs>
        <w:ind w:hanging="360" w:left="6540"/>
      </w:pPr>
      <w:rPr>
        <w:rFonts w:ascii="Wingdings" w:hAnsi="Wingdings" w:hint="default"/>
      </w:rPr>
    </w:lvl>
  </w:abstractNum>
  <w:abstractNum w:abstractNumId="7">
    <w:nsid w:val="33051263"/>
    <w:multiLevelType w:val="multilevel"/>
    <w:tmpl w:val="16A05DAC"/>
    <w:lvl w:ilvl="0">
      <w:start w:val="1"/>
      <w:numFmt w:val="decimal"/>
      <w:suff w:val="space"/>
      <w:lvlText w:val="Article %1."/>
      <w:lvlJc w:val="left"/>
      <w:pPr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lowerLetter"/>
      <w:suff w:val="space"/>
      <w:lvlText w:val="%2)"/>
      <w:lvlJc w:val="left"/>
      <w:pPr>
        <w:ind w:hanging="513" w:left="108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4">
      <w:numFmt w:val="none"/>
      <w:lvlText w:val=""/>
      <w:lvlJc w:val="left"/>
      <w:pPr>
        <w:tabs>
          <w:tab w:pos="360" w:val="num"/>
        </w:tabs>
      </w:pPr>
    </w:lvl>
    <w:lvl w:ilvl="5">
      <w:numFmt w:val="none"/>
      <w:lvlText w:val=""/>
      <w:lvlJc w:val="left"/>
      <w:pPr>
        <w:tabs>
          <w:tab w:pos="360" w:val="num"/>
        </w:tabs>
      </w:pPr>
    </w:lvl>
    <w:lvl w:ilvl="6">
      <w:numFmt w:val="none"/>
      <w:lvlText w:val=""/>
      <w:lvlJc w:val="left"/>
      <w:pPr>
        <w:tabs>
          <w:tab w:pos="360" w:val="num"/>
        </w:tabs>
      </w:pPr>
    </w:lvl>
    <w:lvl w:ilvl="7">
      <w:numFmt w:val="none"/>
      <w:lvlText w:val=""/>
      <w:lvlJc w:val="left"/>
      <w:pPr>
        <w:tabs>
          <w:tab w:pos="360" w:val="num"/>
        </w:tabs>
      </w:pPr>
    </w:lvl>
    <w:lvl w:ilvl="8">
      <w:numFmt w:val="none"/>
      <w:lvlText w:val=""/>
      <w:lvlJc w:val="left"/>
      <w:pPr>
        <w:tabs>
          <w:tab w:pos="360" w:val="num"/>
        </w:tabs>
      </w:pPr>
    </w:lvl>
  </w:abstractNum>
  <w:abstractNum w:abstractNumId="8">
    <w:nsid w:val="39326433"/>
    <w:multiLevelType w:val="multilevel"/>
    <w:tmpl w:val="6E169FAE"/>
    <w:lvl w:ilvl="0">
      <w:start w:val="3"/>
      <w:numFmt w:val="decimal"/>
      <w:suff w:val="space"/>
      <w:lvlText w:val="Article %1."/>
      <w:lvlJc w:val="left"/>
      <w:pPr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lowerLetter"/>
      <w:suff w:val="space"/>
      <w:lvlText w:val="%2)"/>
      <w:lvlJc w:val="left"/>
      <w:pPr>
        <w:ind w:hanging="513" w:left="108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4">
      <w:numFmt w:val="none"/>
      <w:lvlText w:val=""/>
      <w:lvlJc w:val="left"/>
      <w:pPr>
        <w:tabs>
          <w:tab w:pos="360" w:val="num"/>
        </w:tabs>
        <w:ind w:firstLine="0" w:left="0"/>
      </w:pPr>
      <w:rPr>
        <w:rFonts w:hint="default"/>
      </w:rPr>
    </w:lvl>
    <w:lvl w:ilvl="5">
      <w:numFmt w:val="none"/>
      <w:lvlText w:val=""/>
      <w:lvlJc w:val="left"/>
      <w:pPr>
        <w:tabs>
          <w:tab w:pos="360" w:val="num"/>
        </w:tabs>
        <w:ind w:firstLine="0" w:left="0"/>
      </w:pPr>
      <w:rPr>
        <w:rFonts w:hint="default"/>
      </w:rPr>
    </w:lvl>
    <w:lvl w:ilvl="6">
      <w:numFmt w:val="none"/>
      <w:lvlText w:val=""/>
      <w:lvlJc w:val="left"/>
      <w:pPr>
        <w:tabs>
          <w:tab w:pos="360" w:val="num"/>
        </w:tabs>
        <w:ind w:firstLine="0" w:left="0"/>
      </w:pPr>
      <w:rPr>
        <w:rFonts w:hint="default"/>
      </w:rPr>
    </w:lvl>
    <w:lvl w:ilvl="7">
      <w:numFmt w:val="none"/>
      <w:lvlText w:val=""/>
      <w:lvlJc w:val="left"/>
      <w:pPr>
        <w:tabs>
          <w:tab w:pos="360" w:val="num"/>
        </w:tabs>
        <w:ind w:firstLine="0" w:left="0"/>
      </w:pPr>
      <w:rPr>
        <w:rFonts w:hint="default"/>
      </w:rPr>
    </w:lvl>
    <w:lvl w:ilvl="8">
      <w:numFmt w:val="none"/>
      <w:lvlText w:val=""/>
      <w:lvlJc w:val="left"/>
      <w:pPr>
        <w:tabs>
          <w:tab w:pos="360" w:val="num"/>
        </w:tabs>
        <w:ind w:firstLine="0" w:left="0"/>
      </w:pPr>
      <w:rPr>
        <w:rFonts w:hint="default"/>
      </w:rPr>
    </w:lvl>
  </w:abstractNum>
  <w:abstractNum w:abstractNumId="9">
    <w:nsid w:val="3D663F8F"/>
    <w:multiLevelType w:val="hybridMultilevel"/>
    <w:tmpl w:val="12884ED2"/>
    <w:lvl w:ilvl="0" w:tplc="FD2C3354"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0">
    <w:nsid w:val="431547CF"/>
    <w:multiLevelType w:val="hybridMultilevel"/>
    <w:tmpl w:val="2F88E3CA"/>
    <w:lvl w:ilvl="0" w:tplc="FD2C3354"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49504356"/>
    <w:multiLevelType w:val="multilevel"/>
    <w:tmpl w:val="16A05DAC"/>
    <w:lvl w:ilvl="0">
      <w:start w:val="1"/>
      <w:numFmt w:val="decimal"/>
      <w:suff w:val="space"/>
      <w:lvlText w:val="Article %1."/>
      <w:lvlJc w:val="left"/>
      <w:pPr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lowerLetter"/>
      <w:suff w:val="space"/>
      <w:lvlText w:val="%2)"/>
      <w:lvlJc w:val="left"/>
      <w:pPr>
        <w:ind w:hanging="513" w:left="108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4">
      <w:numFmt w:val="none"/>
      <w:lvlText w:val=""/>
      <w:lvlJc w:val="left"/>
      <w:pPr>
        <w:tabs>
          <w:tab w:pos="360" w:val="num"/>
        </w:tabs>
      </w:pPr>
    </w:lvl>
    <w:lvl w:ilvl="5">
      <w:numFmt w:val="none"/>
      <w:lvlText w:val=""/>
      <w:lvlJc w:val="left"/>
      <w:pPr>
        <w:tabs>
          <w:tab w:pos="360" w:val="num"/>
        </w:tabs>
      </w:pPr>
    </w:lvl>
    <w:lvl w:ilvl="6">
      <w:numFmt w:val="none"/>
      <w:lvlText w:val=""/>
      <w:lvlJc w:val="left"/>
      <w:pPr>
        <w:tabs>
          <w:tab w:pos="360" w:val="num"/>
        </w:tabs>
      </w:pPr>
    </w:lvl>
    <w:lvl w:ilvl="7">
      <w:numFmt w:val="none"/>
      <w:lvlText w:val=""/>
      <w:lvlJc w:val="left"/>
      <w:pPr>
        <w:tabs>
          <w:tab w:pos="360" w:val="num"/>
        </w:tabs>
      </w:pPr>
    </w:lvl>
    <w:lvl w:ilvl="8">
      <w:numFmt w:val="none"/>
      <w:lvlText w:val=""/>
      <w:lvlJc w:val="left"/>
      <w:pPr>
        <w:tabs>
          <w:tab w:pos="360" w:val="num"/>
        </w:tabs>
      </w:pPr>
    </w:lvl>
  </w:abstractNum>
  <w:abstractNum w:abstractNumId="12">
    <w:nsid w:val="5937560D"/>
    <w:multiLevelType w:val="hybridMultilevel"/>
    <w:tmpl w:val="F1A86DD8"/>
    <w:lvl w:ilvl="0" w:tplc="FD2C3354">
      <w:numFmt w:val="bullet"/>
      <w:lvlText w:val="-"/>
      <w:lvlJc w:val="left"/>
      <w:pPr>
        <w:tabs>
          <w:tab w:pos="1065" w:val="num"/>
        </w:tabs>
        <w:ind w:hanging="360" w:left="1065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3">
    <w:nsid w:val="65BD4A98"/>
    <w:multiLevelType w:val="multilevel"/>
    <w:tmpl w:val="16A05DAC"/>
    <w:lvl w:ilvl="0">
      <w:start w:val="1"/>
      <w:numFmt w:val="decimal"/>
      <w:suff w:val="space"/>
      <w:lvlText w:val="Article %1."/>
      <w:lvlJc w:val="left"/>
      <w:pPr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lowerLetter"/>
      <w:suff w:val="space"/>
      <w:lvlText w:val="%2)"/>
      <w:lvlJc w:val="left"/>
      <w:pPr>
        <w:ind w:hanging="513" w:left="108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4">
      <w:numFmt w:val="none"/>
      <w:lvlText w:val=""/>
      <w:lvlJc w:val="left"/>
      <w:pPr>
        <w:tabs>
          <w:tab w:pos="360" w:val="num"/>
        </w:tabs>
      </w:pPr>
    </w:lvl>
    <w:lvl w:ilvl="5">
      <w:numFmt w:val="none"/>
      <w:lvlText w:val=""/>
      <w:lvlJc w:val="left"/>
      <w:pPr>
        <w:tabs>
          <w:tab w:pos="360" w:val="num"/>
        </w:tabs>
      </w:pPr>
    </w:lvl>
    <w:lvl w:ilvl="6">
      <w:numFmt w:val="none"/>
      <w:lvlText w:val=""/>
      <w:lvlJc w:val="left"/>
      <w:pPr>
        <w:tabs>
          <w:tab w:pos="360" w:val="num"/>
        </w:tabs>
      </w:pPr>
    </w:lvl>
    <w:lvl w:ilvl="7">
      <w:numFmt w:val="none"/>
      <w:lvlText w:val=""/>
      <w:lvlJc w:val="left"/>
      <w:pPr>
        <w:tabs>
          <w:tab w:pos="360" w:val="num"/>
        </w:tabs>
      </w:pPr>
    </w:lvl>
    <w:lvl w:ilvl="8">
      <w:numFmt w:val="none"/>
      <w:lvlText w:val=""/>
      <w:lvlJc w:val="left"/>
      <w:pPr>
        <w:tabs>
          <w:tab w:pos="360" w:val="num"/>
        </w:tabs>
      </w:pPr>
    </w:lvl>
  </w:abstractNum>
  <w:abstractNum w:abstractNumId="14">
    <w:nsid w:val="661E4F53"/>
    <w:multiLevelType w:val="multilevel"/>
    <w:tmpl w:val="02249118"/>
    <w:lvl w:ilvl="0">
      <w:start w:val="1"/>
      <w:numFmt w:val="decimal"/>
      <w:suff w:val="space"/>
      <w:lvlText w:val="Article %1."/>
      <w:lvlJc w:val="left"/>
      <w:pPr>
        <w:ind w:firstLine="0" w:left="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lowerLetter"/>
      <w:suff w:val="space"/>
      <w:lvlText w:val="%2)"/>
      <w:lvlJc w:val="left"/>
      <w:pPr>
        <w:ind w:hanging="513" w:left="108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pos="1440" w:val="num"/>
        </w:tabs>
        <w:ind w:hanging="360" w:left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pos="1800" w:val="num"/>
        </w:tabs>
        <w:ind w:hanging="360" w:left="1800"/>
      </w:pPr>
      <w:rPr>
        <w:rFonts w:hint="default"/>
      </w:rPr>
    </w:lvl>
    <w:lvl w:ilvl="4">
      <w:numFmt w:val="none"/>
      <w:lvlText w:val=""/>
      <w:lvlJc w:val="left"/>
      <w:pPr>
        <w:tabs>
          <w:tab w:pos="360" w:val="num"/>
        </w:tabs>
      </w:pPr>
    </w:lvl>
    <w:lvl w:ilvl="5">
      <w:numFmt w:val="none"/>
      <w:lvlText w:val=""/>
      <w:lvlJc w:val="left"/>
      <w:pPr>
        <w:tabs>
          <w:tab w:pos="360" w:val="num"/>
        </w:tabs>
      </w:pPr>
    </w:lvl>
    <w:lvl w:ilvl="6">
      <w:numFmt w:val="none"/>
      <w:lvlText w:val=""/>
      <w:lvlJc w:val="left"/>
      <w:pPr>
        <w:tabs>
          <w:tab w:pos="360" w:val="num"/>
        </w:tabs>
      </w:pPr>
    </w:lvl>
    <w:lvl w:ilvl="7">
      <w:numFmt w:val="none"/>
      <w:lvlText w:val=""/>
      <w:lvlJc w:val="left"/>
      <w:pPr>
        <w:tabs>
          <w:tab w:pos="360" w:val="num"/>
        </w:tabs>
      </w:pPr>
    </w:lvl>
    <w:lvl w:ilvl="8">
      <w:numFmt w:val="none"/>
      <w:lvlText w:val=""/>
      <w:lvlJc w:val="left"/>
      <w:pPr>
        <w:tabs>
          <w:tab w:pos="360" w:val="num"/>
        </w:tabs>
      </w:pPr>
    </w:lvl>
  </w:abstractNum>
  <w:abstractNum w:abstractNumId="15">
    <w:nsid w:val="73ED168A"/>
    <w:multiLevelType w:val="hybridMultilevel"/>
    <w:tmpl w:val="C5EEC68E"/>
    <w:lvl w:ilvl="0" w:tplc="040C000F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  <w:lvl w:ilvl="1" w:tentative="1" w:tplc="040C0019">
      <w:start w:val="1"/>
      <w:numFmt w:val="lowerLetter"/>
      <w:lvlText w:val="%2."/>
      <w:lvlJc w:val="left"/>
      <w:pPr>
        <w:tabs>
          <w:tab w:pos="1080" w:val="num"/>
        </w:tabs>
        <w:ind w:hanging="360" w:left="1080"/>
      </w:pPr>
    </w:lvl>
    <w:lvl w:ilvl="2" w:tentative="1" w:tplc="040C001B">
      <w:start w:val="1"/>
      <w:numFmt w:val="lowerRoman"/>
      <w:lvlText w:val="%3."/>
      <w:lvlJc w:val="right"/>
      <w:pPr>
        <w:tabs>
          <w:tab w:pos="1800" w:val="num"/>
        </w:tabs>
        <w:ind w:hanging="180" w:left="1800"/>
      </w:pPr>
    </w:lvl>
    <w:lvl w:ilvl="3" w:tentative="1" w:tplc="040C000F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</w:lvl>
    <w:lvl w:ilvl="4" w:tentative="1" w:tplc="040C0019">
      <w:start w:val="1"/>
      <w:numFmt w:val="lowerLetter"/>
      <w:lvlText w:val="%5."/>
      <w:lvlJc w:val="left"/>
      <w:pPr>
        <w:tabs>
          <w:tab w:pos="3240" w:val="num"/>
        </w:tabs>
        <w:ind w:hanging="360" w:left="3240"/>
      </w:pPr>
    </w:lvl>
    <w:lvl w:ilvl="5" w:tentative="1" w:tplc="040C001B">
      <w:start w:val="1"/>
      <w:numFmt w:val="lowerRoman"/>
      <w:lvlText w:val="%6."/>
      <w:lvlJc w:val="right"/>
      <w:pPr>
        <w:tabs>
          <w:tab w:pos="3960" w:val="num"/>
        </w:tabs>
        <w:ind w:hanging="180" w:left="3960"/>
      </w:pPr>
    </w:lvl>
    <w:lvl w:ilvl="6" w:tentative="1" w:tplc="040C000F">
      <w:start w:val="1"/>
      <w:numFmt w:val="decimal"/>
      <w:lvlText w:val="%7."/>
      <w:lvlJc w:val="left"/>
      <w:pPr>
        <w:tabs>
          <w:tab w:pos="4680" w:val="num"/>
        </w:tabs>
        <w:ind w:hanging="360" w:left="4680"/>
      </w:pPr>
    </w:lvl>
    <w:lvl w:ilvl="7" w:tentative="1" w:tplc="040C0019">
      <w:start w:val="1"/>
      <w:numFmt w:val="lowerLetter"/>
      <w:lvlText w:val="%8."/>
      <w:lvlJc w:val="left"/>
      <w:pPr>
        <w:tabs>
          <w:tab w:pos="5400" w:val="num"/>
        </w:tabs>
        <w:ind w:hanging="360" w:left="5400"/>
      </w:pPr>
    </w:lvl>
    <w:lvl w:ilvl="8" w:tentative="1" w:tplc="040C001B">
      <w:start w:val="1"/>
      <w:numFmt w:val="lowerRoman"/>
      <w:lvlText w:val="%9."/>
      <w:lvlJc w:val="right"/>
      <w:pPr>
        <w:tabs>
          <w:tab w:pos="6120" w:val="num"/>
        </w:tabs>
        <w:ind w:hanging="180" w:left="6120"/>
      </w:pPr>
    </w:lvl>
  </w:abstractNum>
  <w:abstractNum w:abstractNumId="16">
    <w:nsid w:val="7C31434E"/>
    <w:multiLevelType w:val="hybridMultilevel"/>
    <w:tmpl w:val="7902A58E"/>
    <w:lvl w:ilvl="0" w:tplc="FD2C3354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735" w:val="num"/>
        </w:tabs>
        <w:ind w:hanging="360" w:left="735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1455" w:val="num"/>
        </w:tabs>
        <w:ind w:hanging="360" w:left="1455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175" w:val="num"/>
        </w:tabs>
        <w:ind w:hanging="360" w:left="2175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2895" w:val="num"/>
        </w:tabs>
        <w:ind w:hanging="360" w:left="2895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3615" w:val="num"/>
        </w:tabs>
        <w:ind w:hanging="360" w:left="3615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4335" w:val="num"/>
        </w:tabs>
        <w:ind w:hanging="360" w:left="4335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055" w:val="num"/>
        </w:tabs>
        <w:ind w:hanging="360" w:left="5055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5775" w:val="num"/>
        </w:tabs>
        <w:ind w:hanging="360" w:left="5775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65535"/>
        <w:numFmt w:val="bullet"/>
        <w:lvlText w:val="•"/>
        <w:legacy w:legacy="1" w:legacyIndent="667" w:legacySpace="0"/>
        <w:lvlJc w:val="left"/>
        <w:rPr>
          <w:rFonts w:ascii="Arial" w:cs="Arial" w:hAnsi="Arial" w:hint="default"/>
        </w:rPr>
      </w:lvl>
    </w:lvlOverride>
  </w:num>
  <w:num w:numId="3">
    <w:abstractNumId w:val="6"/>
  </w:num>
  <w:num w:numId="4">
    <w:abstractNumId w:val="16"/>
  </w:num>
  <w:num w:numId="5">
    <w:abstractNumId w:val="15"/>
  </w:num>
  <w:num w:numId="6">
    <w:abstractNumId w:val="12"/>
  </w:num>
  <w:num w:numId="7">
    <w:abstractNumId w:val="10"/>
  </w:num>
  <w:num w:numId="8">
    <w:abstractNumId w:val="5"/>
  </w:num>
  <w:num w:numId="9">
    <w:abstractNumId w:val="14"/>
  </w:num>
  <w:num w:numId="10">
    <w:abstractNumId w:val="1"/>
  </w:num>
  <w:num w:numId="11">
    <w:abstractNumId w:val="4"/>
  </w:num>
  <w:num w:numId="12">
    <w:abstractNumId w:val="9"/>
  </w:num>
  <w:num w:numId="13">
    <w:abstractNumId w:val="2"/>
  </w:num>
  <w:num w:numId="14">
    <w:abstractNumId w:val="13"/>
  </w:num>
  <w:num w:numId="15">
    <w:abstractNumId w:val="8"/>
  </w:num>
  <w:num w:numId="16">
    <w:abstractNumId w:val="11"/>
  </w:num>
  <w:num w:numId="17">
    <w:abstractNumId w:val="7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embedSystemFonts/>
  <w:bordersDoNotSurroundHeader/>
  <w:bordersDoNotSurroundFooter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AD1"/>
    <w:rsid w:val="000472E4"/>
    <w:rsid w:val="000555E5"/>
    <w:rsid w:val="000623CA"/>
    <w:rsid w:val="000728BF"/>
    <w:rsid w:val="00076D0A"/>
    <w:rsid w:val="00077FC3"/>
    <w:rsid w:val="000A345C"/>
    <w:rsid w:val="000A4D91"/>
    <w:rsid w:val="000C53C1"/>
    <w:rsid w:val="000C6C92"/>
    <w:rsid w:val="000E1047"/>
    <w:rsid w:val="000F01DF"/>
    <w:rsid w:val="00121EE3"/>
    <w:rsid w:val="00123177"/>
    <w:rsid w:val="00125527"/>
    <w:rsid w:val="0013327A"/>
    <w:rsid w:val="0013385E"/>
    <w:rsid w:val="00140EFA"/>
    <w:rsid w:val="001449B0"/>
    <w:rsid w:val="00174974"/>
    <w:rsid w:val="001A4D8B"/>
    <w:rsid w:val="001C2B39"/>
    <w:rsid w:val="001F7663"/>
    <w:rsid w:val="002208B7"/>
    <w:rsid w:val="002226CC"/>
    <w:rsid w:val="00235AA7"/>
    <w:rsid w:val="00282665"/>
    <w:rsid w:val="00290479"/>
    <w:rsid w:val="002915AE"/>
    <w:rsid w:val="002C5148"/>
    <w:rsid w:val="002F3545"/>
    <w:rsid w:val="003515BC"/>
    <w:rsid w:val="00355F37"/>
    <w:rsid w:val="003659CD"/>
    <w:rsid w:val="00390E08"/>
    <w:rsid w:val="003A7D18"/>
    <w:rsid w:val="003E3F87"/>
    <w:rsid w:val="003E60E9"/>
    <w:rsid w:val="0041785B"/>
    <w:rsid w:val="00437582"/>
    <w:rsid w:val="00441505"/>
    <w:rsid w:val="00442306"/>
    <w:rsid w:val="00445948"/>
    <w:rsid w:val="00491926"/>
    <w:rsid w:val="00496E39"/>
    <w:rsid w:val="004B02C0"/>
    <w:rsid w:val="004E2971"/>
    <w:rsid w:val="00515FED"/>
    <w:rsid w:val="005177D8"/>
    <w:rsid w:val="0053534A"/>
    <w:rsid w:val="0056132E"/>
    <w:rsid w:val="00575408"/>
    <w:rsid w:val="0058636F"/>
    <w:rsid w:val="005B11A3"/>
    <w:rsid w:val="005B6F76"/>
    <w:rsid w:val="005E0A9F"/>
    <w:rsid w:val="006048C1"/>
    <w:rsid w:val="0060668F"/>
    <w:rsid w:val="00614F41"/>
    <w:rsid w:val="00632CB3"/>
    <w:rsid w:val="00676AD1"/>
    <w:rsid w:val="006B1B34"/>
    <w:rsid w:val="006D1175"/>
    <w:rsid w:val="006D403A"/>
    <w:rsid w:val="006F1D85"/>
    <w:rsid w:val="006F4CC6"/>
    <w:rsid w:val="00705DDE"/>
    <w:rsid w:val="0072499D"/>
    <w:rsid w:val="00770FFF"/>
    <w:rsid w:val="0077488F"/>
    <w:rsid w:val="007767E0"/>
    <w:rsid w:val="00785037"/>
    <w:rsid w:val="007C357A"/>
    <w:rsid w:val="007C62CD"/>
    <w:rsid w:val="007D3759"/>
    <w:rsid w:val="007E42EC"/>
    <w:rsid w:val="007F4246"/>
    <w:rsid w:val="008045E2"/>
    <w:rsid w:val="00826ADD"/>
    <w:rsid w:val="008433FD"/>
    <w:rsid w:val="00864143"/>
    <w:rsid w:val="00865CF2"/>
    <w:rsid w:val="00877511"/>
    <w:rsid w:val="00896F3A"/>
    <w:rsid w:val="008B1898"/>
    <w:rsid w:val="008E0B79"/>
    <w:rsid w:val="00903688"/>
    <w:rsid w:val="009046BF"/>
    <w:rsid w:val="00921524"/>
    <w:rsid w:val="00973EFB"/>
    <w:rsid w:val="0098525F"/>
    <w:rsid w:val="00994C4E"/>
    <w:rsid w:val="00A211D6"/>
    <w:rsid w:val="00A26C7D"/>
    <w:rsid w:val="00A276B7"/>
    <w:rsid w:val="00A35D7C"/>
    <w:rsid w:val="00A4264F"/>
    <w:rsid w:val="00A4738C"/>
    <w:rsid w:val="00A52F04"/>
    <w:rsid w:val="00A53900"/>
    <w:rsid w:val="00A70369"/>
    <w:rsid w:val="00AA0DC8"/>
    <w:rsid w:val="00AC1AB1"/>
    <w:rsid w:val="00AC50FF"/>
    <w:rsid w:val="00AD0037"/>
    <w:rsid w:val="00AD1E86"/>
    <w:rsid w:val="00B518C9"/>
    <w:rsid w:val="00B85FCD"/>
    <w:rsid w:val="00B93D6C"/>
    <w:rsid w:val="00BA6ACE"/>
    <w:rsid w:val="00BB6BD7"/>
    <w:rsid w:val="00BC412B"/>
    <w:rsid w:val="00BD6481"/>
    <w:rsid w:val="00BE45FC"/>
    <w:rsid w:val="00C01146"/>
    <w:rsid w:val="00C0244F"/>
    <w:rsid w:val="00C31966"/>
    <w:rsid w:val="00C347CF"/>
    <w:rsid w:val="00C430AC"/>
    <w:rsid w:val="00C6326D"/>
    <w:rsid w:val="00C6480A"/>
    <w:rsid w:val="00C73ED6"/>
    <w:rsid w:val="00C75146"/>
    <w:rsid w:val="00C86522"/>
    <w:rsid w:val="00CD4C2F"/>
    <w:rsid w:val="00CF7D32"/>
    <w:rsid w:val="00D46427"/>
    <w:rsid w:val="00D46962"/>
    <w:rsid w:val="00D475E4"/>
    <w:rsid w:val="00D94A19"/>
    <w:rsid w:val="00DA769C"/>
    <w:rsid w:val="00DA7DB8"/>
    <w:rsid w:val="00E205C8"/>
    <w:rsid w:val="00E2785C"/>
    <w:rsid w:val="00E46398"/>
    <w:rsid w:val="00E75F15"/>
    <w:rsid w:val="00E85DCF"/>
    <w:rsid w:val="00E87D07"/>
    <w:rsid w:val="00EA4E1B"/>
    <w:rsid w:val="00ED232E"/>
    <w:rsid w:val="00F21F78"/>
    <w:rsid w:val="00F30FCD"/>
    <w:rsid w:val="00F422B0"/>
    <w:rsid w:val="00F55365"/>
    <w:rsid w:val="00F937A7"/>
    <w:rsid w:val="00FC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oNotEmbedSmartTags/>
  <w:decimalSymbol w:val=","/>
  <w:listSeparator w:val=";"/>
  <w14:docId w14:val="3EF31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267" w:defLockedState="0" w:defQFormat="0" w:defSemiHidden="1" w:defUIPriority="0" w:defUnhideWhenUsed="1">
    <w:lsdException w:name="Normal" w:qFormat="1" w:semiHidden="0" w:unhideWhenUsed="0"/>
    <w:lsdException w:name="heading 1" w:qFormat="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qFormat="1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qFormat="1" w:semiHidden="0" w:unhideWhenUsed="0"/>
    <w:lsdException w:name="Strong" w:qFormat="1" w:semiHidden="0" w:unhideWhenUsed="0"/>
    <w:lsdException w:name="Emphasis" w:qFormat="1" w:semiHidden="0" w:unhideWhenUsed="0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BA6ACE"/>
    <w:pPr>
      <w:widowControl w:val="0"/>
      <w:autoSpaceDE w:val="0"/>
      <w:autoSpaceDN w:val="0"/>
      <w:adjustRightInd w:val="0"/>
    </w:pPr>
    <w:rPr>
      <w:rFonts w:ascii="Arial" w:cs="Arial" w:hAnsi="Arial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rsid w:val="002208B7"/>
    <w:pPr>
      <w:widowControl w:val="0"/>
      <w:autoSpaceDE w:val="0"/>
      <w:autoSpaceDN w:val="0"/>
      <w:adjustRightInd w:val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rsid w:val="000A4D91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rsid w:val="000A4D91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D475E4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4B0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ACE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2208B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0A4D91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0A4D91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475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B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E9A8F-5D43-452B-BC7F-088FFFDB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2952</Characters>
  <Application>Microsoft Office Word</Application>
  <DocSecurity>0</DocSecurity>
  <Lines>24</Lines>
  <Paragraphs>6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RELATIF AU DEBLOCAGE DE LA PARTICIPATION (FORMULE DE CALCUL DEROGATOIRE)</vt:lpstr>
    </vt:vector>
  </TitlesOfParts>
  <Company>-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2022-10-04T13:56:00Z</dcterms:created>
  <cp:lastPrinted>2022-09-21T09:46:00Z</cp:lastPrinted>
  <dcterms:modified xsi:type="dcterms:W3CDTF">2022-10-04T13:56:00Z</dcterms:modified>
  <cp:revision>2</cp:revision>
  <dc:title>ACCORD RELATIF AU DEBLOCAGE DE LA PARTICIPATION (FORMULE DE CALCUL DEROGATOIRE)</dc:title>
</cp:coreProperties>
</file>