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03C50CBC" w14:textId="06100CCB" w:rsidP="00C73A17" w:rsidR="0033475A" w:rsidRDefault="0055565D" w:rsidRPr="007B2912">
      <w:pPr>
        <w:spacing w:after="100" w:afterAutospacing="1" w:line="360" w:lineRule="auto"/>
        <w:ind w:left="397" w:right="397"/>
        <w:jc w:val="center"/>
        <w:outlineLvl w:val="8"/>
        <w:rPr>
          <w:rFonts w:cstheme="minorHAnsi"/>
          <w:b/>
          <w:szCs w:val="22"/>
        </w:rPr>
      </w:pPr>
      <w:bookmarkStart w:id="0" w:name="_GoBack"/>
      <w:bookmarkEnd w:id="0"/>
      <w:r w:rsidRPr="007B2912">
        <w:rPr>
          <w:rFonts w:cstheme="minorHAnsi"/>
          <w:b/>
          <w:szCs w:val="22"/>
        </w:rPr>
        <w:t>A</w:t>
      </w:r>
      <w:r w:rsidR="004914CA" w:rsidRPr="007B2912">
        <w:rPr>
          <w:rFonts w:cstheme="minorHAnsi"/>
          <w:b/>
          <w:szCs w:val="22"/>
        </w:rPr>
        <w:t>c</w:t>
      </w:r>
      <w:r w:rsidR="00FA7436" w:rsidRPr="007B2912">
        <w:rPr>
          <w:rFonts w:cstheme="minorHAnsi"/>
          <w:b/>
          <w:szCs w:val="22"/>
        </w:rPr>
        <w:t xml:space="preserve">cord relatif </w:t>
      </w:r>
    </w:p>
    <w:p w14:paraId="4510A252" w14:textId="6EFE2B23" w:rsidP="00C73A17" w:rsidR="00FA7436" w:rsidRDefault="00FA7436" w:rsidRPr="007B2912">
      <w:pPr>
        <w:spacing w:after="100" w:afterAutospacing="1" w:line="360" w:lineRule="auto"/>
        <w:ind w:left="397" w:right="397"/>
        <w:jc w:val="center"/>
        <w:outlineLvl w:val="8"/>
        <w:rPr>
          <w:rFonts w:cstheme="minorHAnsi"/>
          <w:szCs w:val="22"/>
        </w:rPr>
      </w:pPr>
      <w:r w:rsidRPr="007B2912">
        <w:rPr>
          <w:rFonts w:cstheme="minorHAnsi"/>
          <w:b/>
          <w:szCs w:val="22"/>
        </w:rPr>
        <w:t xml:space="preserve">à la Négociation Annuelle Obligatoire </w:t>
      </w:r>
      <w:r w:rsidR="00C73A17" w:rsidRPr="007B2912">
        <w:rPr>
          <w:rFonts w:cstheme="minorHAnsi"/>
          <w:b/>
          <w:szCs w:val="22"/>
        </w:rPr>
        <w:t>2</w:t>
      </w:r>
      <w:r w:rsidRPr="007B2912">
        <w:rPr>
          <w:rFonts w:cstheme="minorHAnsi"/>
          <w:b/>
          <w:szCs w:val="22"/>
        </w:rPr>
        <w:t>0</w:t>
      </w:r>
      <w:r w:rsidR="00360360" w:rsidRPr="007B2912">
        <w:rPr>
          <w:rFonts w:cstheme="minorHAnsi"/>
          <w:b/>
          <w:szCs w:val="22"/>
        </w:rPr>
        <w:t>2</w:t>
      </w:r>
      <w:r w:rsidR="003C1C80">
        <w:rPr>
          <w:rFonts w:cstheme="minorHAnsi"/>
          <w:b/>
          <w:szCs w:val="22"/>
        </w:rPr>
        <w:t>3</w:t>
      </w:r>
    </w:p>
    <w:p w14:paraId="0D86A226" w14:textId="77777777" w:rsidP="001468A2" w:rsidR="00543E0B" w:rsidRDefault="00543E0B" w:rsidRPr="007B2912">
      <w:pPr>
        <w:tabs>
          <w:tab w:pos="7755" w:val="left"/>
          <w:tab w:pos="9214" w:val="left"/>
          <w:tab w:pos="9639" w:val="left"/>
        </w:tabs>
        <w:overflowPunct w:val="0"/>
        <w:autoSpaceDE w:val="0"/>
        <w:autoSpaceDN w:val="0"/>
        <w:adjustRightInd w:val="0"/>
        <w:spacing w:after="100" w:afterAutospacing="1" w:line="360" w:lineRule="auto"/>
        <w:textAlignment w:val="baseline"/>
        <w:rPr>
          <w:rFonts w:cstheme="minorHAnsi"/>
          <w:b/>
          <w:szCs w:val="22"/>
        </w:rPr>
      </w:pPr>
      <w:r w:rsidRPr="007B2912">
        <w:rPr>
          <w:rFonts w:cstheme="minorHAnsi"/>
          <w:b/>
          <w:szCs w:val="22"/>
        </w:rPr>
        <w:t>Entre</w:t>
      </w:r>
      <w:r w:rsidRPr="007B2912">
        <w:rPr>
          <w:rFonts w:cstheme="minorHAnsi"/>
          <w:b/>
          <w:szCs w:val="22"/>
        </w:rPr>
        <w:tab/>
      </w:r>
    </w:p>
    <w:p w14:paraId="01073731" w14:textId="46625472" w:rsidP="001468A2" w:rsidR="00543E0B" w:rsidRDefault="00543E0B" w:rsidRPr="007B2912">
      <w:pPr>
        <w:tabs>
          <w:tab w:pos="9214" w:val="left"/>
          <w:tab w:pos="9639" w:val="left"/>
        </w:tabs>
        <w:overflowPunct w:val="0"/>
        <w:autoSpaceDE w:val="0"/>
        <w:autoSpaceDN w:val="0"/>
        <w:adjustRightInd w:val="0"/>
        <w:spacing w:after="100" w:afterAutospacing="1" w:line="360" w:lineRule="auto"/>
        <w:textAlignment w:val="baseline"/>
        <w:rPr>
          <w:rFonts w:cstheme="minorHAnsi"/>
          <w:szCs w:val="22"/>
        </w:rPr>
      </w:pPr>
      <w:r w:rsidRPr="007B2912">
        <w:rPr>
          <w:rFonts w:cstheme="minorHAnsi"/>
          <w:szCs w:val="22"/>
        </w:rPr>
        <w:t xml:space="preserve">Le </w:t>
      </w:r>
      <w:r w:rsidRPr="007B2912">
        <w:rPr>
          <w:rFonts w:cstheme="minorHAnsi"/>
          <w:b/>
          <w:szCs w:val="22"/>
        </w:rPr>
        <w:t xml:space="preserve">GIE Informatique CDC, </w:t>
      </w:r>
      <w:r w:rsidRPr="007B2912">
        <w:rPr>
          <w:rFonts w:cstheme="minorHAnsi"/>
          <w:szCs w:val="22"/>
        </w:rPr>
        <w:t xml:space="preserve">dont le siège social est situé 4 rue Berthollet 94110 Arcueil, immatriculé au RCS de Créteil sous le numéro </w:t>
      </w:r>
      <w:hyperlink r:id="rId9" w:history="1">
        <w:r w:rsidRPr="007B2912">
          <w:rPr>
            <w:rFonts w:cstheme="minorHAnsi"/>
            <w:szCs w:val="22"/>
          </w:rPr>
          <w:t>775 665 433</w:t>
        </w:r>
      </w:hyperlink>
      <w:r w:rsidRPr="007B2912">
        <w:rPr>
          <w:rFonts w:cstheme="minorHAnsi"/>
          <w:szCs w:val="22"/>
        </w:rPr>
        <w:t xml:space="preserve">, représenté par son Directeur Général, </w:t>
      </w:r>
      <w:r w:rsidR="009D49DD">
        <w:rPr>
          <w:rFonts w:cstheme="minorHAnsi"/>
          <w:szCs w:val="22"/>
        </w:rPr>
        <w:t>XXX</w:t>
      </w:r>
      <w:r w:rsidRPr="007B2912">
        <w:rPr>
          <w:rFonts w:cstheme="minorHAnsi"/>
          <w:szCs w:val="22"/>
        </w:rPr>
        <w:t>,</w:t>
      </w:r>
    </w:p>
    <w:p w14:paraId="649350C6" w14:textId="045C9D4C" w:rsidP="001468A2" w:rsidR="00543E0B" w:rsidRDefault="00543E0B" w:rsidRPr="007B2912">
      <w:pPr>
        <w:widowControl/>
        <w:suppressAutoHyphens w:val="0"/>
        <w:autoSpaceDE w:val="0"/>
        <w:autoSpaceDN w:val="0"/>
        <w:adjustRightInd w:val="0"/>
        <w:spacing w:line="360" w:lineRule="auto"/>
        <w:rPr>
          <w:rFonts w:cstheme="minorHAnsi"/>
          <w:b/>
          <w:szCs w:val="22"/>
        </w:rPr>
      </w:pPr>
      <w:bookmarkStart w:id="1" w:name="_Hlk1731245"/>
      <w:r w:rsidRPr="007B2912">
        <w:rPr>
          <w:rFonts w:cstheme="minorHAnsi"/>
          <w:szCs w:val="22"/>
        </w:rPr>
        <w:t xml:space="preserve">Ci-après désigné </w:t>
      </w:r>
      <w:r w:rsidR="00C73A17" w:rsidRPr="007B2912">
        <w:rPr>
          <w:rFonts w:cstheme="minorHAnsi"/>
          <w:szCs w:val="22"/>
        </w:rPr>
        <w:t>« </w:t>
      </w:r>
      <w:r w:rsidR="00C73A17" w:rsidRPr="007B2912">
        <w:rPr>
          <w:rFonts w:cstheme="minorHAnsi"/>
          <w:b/>
          <w:bCs/>
          <w:szCs w:val="22"/>
        </w:rPr>
        <w:t>IC</w:t>
      </w:r>
      <w:r w:rsidRPr="007B2912">
        <w:rPr>
          <w:rFonts w:cstheme="minorHAnsi"/>
          <w:b/>
          <w:bCs/>
          <w:szCs w:val="22"/>
        </w:rPr>
        <w:t>DC »</w:t>
      </w:r>
    </w:p>
    <w:bookmarkEnd w:id="1"/>
    <w:p w14:paraId="028EAEFC" w14:textId="61F6B668" w:rsidP="001468A2" w:rsidR="00543E0B" w:rsidRDefault="00543E0B" w:rsidRPr="007B2912">
      <w:pPr>
        <w:tabs>
          <w:tab w:pos="7938" w:val="left"/>
        </w:tabs>
        <w:overflowPunct w:val="0"/>
        <w:autoSpaceDE w:val="0"/>
        <w:autoSpaceDN w:val="0"/>
        <w:adjustRightInd w:val="0"/>
        <w:spacing w:line="360" w:lineRule="auto"/>
        <w:textAlignment w:val="baseline"/>
        <w:rPr>
          <w:rFonts w:cstheme="minorHAnsi"/>
          <w:szCs w:val="22"/>
        </w:rPr>
      </w:pPr>
      <w:r w:rsidRPr="007B2912">
        <w:rPr>
          <w:rFonts w:cstheme="minorHAnsi"/>
          <w:szCs w:val="22"/>
        </w:rPr>
        <w:tab/>
        <w:t>D’une part,</w:t>
      </w:r>
    </w:p>
    <w:p w14:paraId="4190F407" w14:textId="77777777" w:rsidP="001468A2" w:rsidR="0062194A" w:rsidRDefault="0062194A" w:rsidRPr="007B2912">
      <w:pPr>
        <w:tabs>
          <w:tab w:pos="9214" w:val="left"/>
          <w:tab w:pos="9639" w:val="left"/>
        </w:tabs>
        <w:overflowPunct w:val="0"/>
        <w:autoSpaceDE w:val="0"/>
        <w:autoSpaceDN w:val="0"/>
        <w:adjustRightInd w:val="0"/>
        <w:spacing w:after="100" w:afterAutospacing="1" w:line="360" w:lineRule="auto"/>
        <w:textAlignment w:val="baseline"/>
        <w:rPr>
          <w:rFonts w:cstheme="minorHAnsi"/>
          <w:b/>
          <w:szCs w:val="22"/>
        </w:rPr>
      </w:pPr>
    </w:p>
    <w:p w14:paraId="36DBBCAF" w14:textId="2951C8CC" w:rsidP="001468A2" w:rsidR="00543E0B" w:rsidRDefault="00543E0B" w:rsidRPr="007B2912">
      <w:pPr>
        <w:tabs>
          <w:tab w:pos="9214" w:val="left"/>
          <w:tab w:pos="9639" w:val="left"/>
        </w:tabs>
        <w:overflowPunct w:val="0"/>
        <w:autoSpaceDE w:val="0"/>
        <w:autoSpaceDN w:val="0"/>
        <w:adjustRightInd w:val="0"/>
        <w:spacing w:after="100" w:afterAutospacing="1" w:line="360" w:lineRule="auto"/>
        <w:textAlignment w:val="baseline"/>
        <w:rPr>
          <w:rFonts w:cstheme="minorHAnsi"/>
          <w:b/>
          <w:szCs w:val="22"/>
        </w:rPr>
      </w:pPr>
      <w:r w:rsidRPr="007B2912">
        <w:rPr>
          <w:rFonts w:cstheme="minorHAnsi"/>
          <w:b/>
          <w:szCs w:val="22"/>
        </w:rPr>
        <w:t>Et</w:t>
      </w:r>
    </w:p>
    <w:p w14:paraId="26E255D4" w14:textId="6864F6CA" w:rsidP="001468A2" w:rsidR="00543E0B" w:rsidRDefault="00543E0B" w:rsidRPr="007B2912">
      <w:pPr>
        <w:tabs>
          <w:tab w:pos="2127" w:val="left"/>
          <w:tab w:pos="9072" w:val="left"/>
          <w:tab w:pos="9214" w:val="left"/>
          <w:tab w:pos="9639" w:val="left"/>
        </w:tabs>
        <w:overflowPunct w:val="0"/>
        <w:autoSpaceDE w:val="0"/>
        <w:autoSpaceDN w:val="0"/>
        <w:adjustRightInd w:val="0"/>
        <w:spacing w:after="100" w:afterAutospacing="1" w:line="360" w:lineRule="auto"/>
        <w:textAlignment w:val="baseline"/>
        <w:rPr>
          <w:rFonts w:cstheme="minorHAnsi"/>
          <w:szCs w:val="22"/>
        </w:rPr>
      </w:pPr>
      <w:r w:rsidRPr="007B2912">
        <w:rPr>
          <w:rFonts w:cstheme="minorHAnsi"/>
          <w:szCs w:val="22"/>
        </w:rPr>
        <w:t xml:space="preserve">Les </w:t>
      </w:r>
      <w:r w:rsidRPr="007B2912">
        <w:rPr>
          <w:rFonts w:cstheme="minorHAnsi"/>
          <w:b/>
          <w:szCs w:val="22"/>
        </w:rPr>
        <w:t>Organisations Syndicales représentatives</w:t>
      </w:r>
      <w:r w:rsidRPr="007B2912">
        <w:rPr>
          <w:rFonts w:cstheme="minorHAnsi"/>
          <w:szCs w:val="22"/>
        </w:rPr>
        <w:t xml:space="preserve"> au sein d</w:t>
      </w:r>
      <w:r w:rsidR="00BD5D1E" w:rsidRPr="007B2912">
        <w:rPr>
          <w:rFonts w:cstheme="minorHAnsi"/>
          <w:szCs w:val="22"/>
        </w:rPr>
        <w:t>’</w:t>
      </w:r>
      <w:r w:rsidRPr="007B2912">
        <w:rPr>
          <w:rFonts w:cstheme="minorHAnsi"/>
          <w:szCs w:val="22"/>
        </w:rPr>
        <w:t>I</w:t>
      </w:r>
      <w:r w:rsidR="00BD5D1E" w:rsidRPr="007B2912">
        <w:rPr>
          <w:rFonts w:cstheme="minorHAnsi"/>
          <w:szCs w:val="22"/>
        </w:rPr>
        <w:t xml:space="preserve">nformatique </w:t>
      </w:r>
      <w:r w:rsidRPr="007B2912">
        <w:rPr>
          <w:rFonts w:cstheme="minorHAnsi"/>
          <w:szCs w:val="22"/>
        </w:rPr>
        <w:t>CDC :</w:t>
      </w:r>
    </w:p>
    <w:p w14:paraId="20563F65" w14:textId="240CEB36" w:rsidP="001468A2" w:rsidR="00543E0B" w:rsidRDefault="00543E0B" w:rsidRPr="007B2912">
      <w:pPr>
        <w:tabs>
          <w:tab w:pos="2552" w:val="left"/>
          <w:tab w:pos="9072" w:val="left"/>
          <w:tab w:pos="9214" w:val="left"/>
          <w:tab w:pos="9639" w:val="left"/>
        </w:tabs>
        <w:overflowPunct w:val="0"/>
        <w:autoSpaceDE w:val="0"/>
        <w:autoSpaceDN w:val="0"/>
        <w:adjustRightInd w:val="0"/>
        <w:spacing w:after="100" w:afterAutospacing="1" w:line="360" w:lineRule="auto"/>
        <w:ind w:hanging="2552" w:left="2552"/>
        <w:textAlignment w:val="baseline"/>
        <w:rPr>
          <w:rFonts w:cstheme="minorHAnsi"/>
          <w:szCs w:val="22"/>
        </w:rPr>
      </w:pPr>
      <w:r w:rsidRPr="007B2912">
        <w:rPr>
          <w:rFonts w:cstheme="minorHAnsi"/>
          <w:szCs w:val="22"/>
        </w:rPr>
        <w:t>CFDT F3C</w:t>
      </w:r>
      <w:r w:rsidRPr="007B2912">
        <w:rPr>
          <w:rFonts w:cstheme="minorHAnsi"/>
          <w:szCs w:val="22"/>
        </w:rPr>
        <w:tab/>
        <w:t xml:space="preserve">représentée par </w:t>
      </w:r>
      <w:r w:rsidR="009D49DD">
        <w:rPr>
          <w:rFonts w:cstheme="minorHAnsi"/>
          <w:szCs w:val="22"/>
        </w:rPr>
        <w:t>XXX</w:t>
      </w:r>
      <w:r w:rsidR="008A1089" w:rsidRPr="007B2912">
        <w:rPr>
          <w:rFonts w:cstheme="minorHAnsi"/>
          <w:szCs w:val="22"/>
        </w:rPr>
        <w:t>,</w:t>
      </w:r>
      <w:r w:rsidRPr="007B2912">
        <w:rPr>
          <w:rFonts w:cstheme="minorHAnsi"/>
          <w:szCs w:val="22"/>
        </w:rPr>
        <w:t xml:space="preserve"> délégué</w:t>
      </w:r>
      <w:r w:rsidR="00112174" w:rsidRPr="007B2912">
        <w:rPr>
          <w:rFonts w:cstheme="minorHAnsi"/>
          <w:szCs w:val="22"/>
        </w:rPr>
        <w:t>e</w:t>
      </w:r>
      <w:r w:rsidRPr="007B2912">
        <w:rPr>
          <w:rFonts w:cstheme="minorHAnsi"/>
          <w:szCs w:val="22"/>
        </w:rPr>
        <w:t xml:space="preserve"> syndica</w:t>
      </w:r>
      <w:r w:rsidR="00112174" w:rsidRPr="007B2912">
        <w:rPr>
          <w:rFonts w:cstheme="minorHAnsi"/>
          <w:szCs w:val="22"/>
        </w:rPr>
        <w:t>le</w:t>
      </w:r>
    </w:p>
    <w:p w14:paraId="29E05942" w14:textId="26FEE8AF" w:rsidP="001468A2" w:rsidR="00543E0B" w:rsidRDefault="00543E0B" w:rsidRPr="007B2912">
      <w:pPr>
        <w:tabs>
          <w:tab w:pos="2552" w:val="left"/>
          <w:tab w:pos="9072" w:val="left"/>
          <w:tab w:pos="9214" w:val="left"/>
          <w:tab w:pos="9639" w:val="left"/>
        </w:tabs>
        <w:overflowPunct w:val="0"/>
        <w:autoSpaceDE w:val="0"/>
        <w:autoSpaceDN w:val="0"/>
        <w:adjustRightInd w:val="0"/>
        <w:spacing w:after="100" w:afterAutospacing="1" w:line="360" w:lineRule="auto"/>
        <w:ind w:hanging="2552" w:left="2552"/>
        <w:textAlignment w:val="baseline"/>
        <w:rPr>
          <w:rFonts w:cstheme="minorHAnsi"/>
          <w:szCs w:val="22"/>
        </w:rPr>
      </w:pPr>
      <w:r w:rsidRPr="007B2912">
        <w:rPr>
          <w:rFonts w:cstheme="minorHAnsi"/>
          <w:szCs w:val="22"/>
        </w:rPr>
        <w:t>CGT ICDC</w:t>
      </w:r>
      <w:r w:rsidRPr="007B2912">
        <w:rPr>
          <w:rFonts w:cstheme="minorHAnsi"/>
          <w:szCs w:val="22"/>
        </w:rPr>
        <w:tab/>
        <w:t>représentée par</w:t>
      </w:r>
      <w:r w:rsidR="009D49DD">
        <w:rPr>
          <w:rFonts w:cstheme="minorHAnsi"/>
          <w:szCs w:val="22"/>
        </w:rPr>
        <w:t xml:space="preserve"> XXX,</w:t>
      </w:r>
      <w:r w:rsidRPr="007B2912">
        <w:rPr>
          <w:rFonts w:cstheme="minorHAnsi"/>
          <w:szCs w:val="22"/>
        </w:rPr>
        <w:t xml:space="preserve"> délégué syndica</w:t>
      </w:r>
      <w:r w:rsidR="00112174" w:rsidRPr="007B2912">
        <w:rPr>
          <w:rFonts w:cstheme="minorHAnsi"/>
          <w:szCs w:val="22"/>
        </w:rPr>
        <w:t>l</w:t>
      </w:r>
    </w:p>
    <w:p w14:paraId="3A1DAF5C" w14:textId="03F0D525" w:rsidP="001468A2" w:rsidR="00543E0B" w:rsidRDefault="00543E0B" w:rsidRPr="007B2912">
      <w:pPr>
        <w:tabs>
          <w:tab w:pos="2552" w:val="left"/>
          <w:tab w:pos="9072" w:val="left"/>
          <w:tab w:pos="9214" w:val="left"/>
          <w:tab w:pos="9639" w:val="left"/>
        </w:tabs>
        <w:overflowPunct w:val="0"/>
        <w:autoSpaceDE w:val="0"/>
        <w:autoSpaceDN w:val="0"/>
        <w:adjustRightInd w:val="0"/>
        <w:spacing w:line="360" w:lineRule="auto"/>
        <w:ind w:hanging="2552" w:left="2552"/>
        <w:textAlignment w:val="baseline"/>
        <w:rPr>
          <w:rFonts w:cstheme="minorHAnsi"/>
          <w:szCs w:val="22"/>
        </w:rPr>
      </w:pPr>
      <w:r w:rsidRPr="007B2912">
        <w:rPr>
          <w:rFonts w:cstheme="minorHAnsi"/>
          <w:szCs w:val="22"/>
        </w:rPr>
        <w:t>UNSA ICDC</w:t>
      </w:r>
      <w:r w:rsidRPr="007B2912">
        <w:rPr>
          <w:rFonts w:cstheme="minorHAnsi"/>
          <w:szCs w:val="22"/>
        </w:rPr>
        <w:tab/>
        <w:t xml:space="preserve">représentée par </w:t>
      </w:r>
      <w:r w:rsidR="009D49DD">
        <w:rPr>
          <w:rFonts w:cstheme="minorHAnsi"/>
          <w:szCs w:val="22"/>
        </w:rPr>
        <w:t>XXX</w:t>
      </w:r>
      <w:r w:rsidR="005032EE" w:rsidRPr="007B2912">
        <w:rPr>
          <w:rFonts w:cstheme="minorHAnsi"/>
          <w:szCs w:val="22"/>
        </w:rPr>
        <w:t xml:space="preserve">, </w:t>
      </w:r>
      <w:r w:rsidR="009D49DD">
        <w:rPr>
          <w:rFonts w:cstheme="minorHAnsi"/>
          <w:szCs w:val="22"/>
        </w:rPr>
        <w:t>XXX</w:t>
      </w:r>
      <w:r w:rsidR="005032EE" w:rsidRPr="007B2912">
        <w:rPr>
          <w:rFonts w:cstheme="minorHAnsi"/>
          <w:szCs w:val="22"/>
        </w:rPr>
        <w:t xml:space="preserve"> </w:t>
      </w:r>
      <w:r w:rsidRPr="007B2912">
        <w:rPr>
          <w:rFonts w:cstheme="minorHAnsi"/>
          <w:szCs w:val="22"/>
        </w:rPr>
        <w:t>délégué</w:t>
      </w:r>
      <w:r w:rsidR="005032EE" w:rsidRPr="007B2912">
        <w:rPr>
          <w:rFonts w:cstheme="minorHAnsi"/>
          <w:szCs w:val="22"/>
        </w:rPr>
        <w:t>s</w:t>
      </w:r>
      <w:r w:rsidRPr="007B2912">
        <w:rPr>
          <w:rFonts w:cstheme="minorHAnsi"/>
          <w:szCs w:val="22"/>
        </w:rPr>
        <w:t xml:space="preserve"> syndica</w:t>
      </w:r>
      <w:r w:rsidR="005032EE" w:rsidRPr="007B2912">
        <w:rPr>
          <w:rFonts w:cstheme="minorHAnsi"/>
          <w:szCs w:val="22"/>
        </w:rPr>
        <w:t>ux</w:t>
      </w:r>
      <w:r w:rsidRPr="007B2912">
        <w:rPr>
          <w:rFonts w:cstheme="minorHAnsi"/>
          <w:szCs w:val="22"/>
        </w:rPr>
        <w:t>,</w:t>
      </w:r>
    </w:p>
    <w:p w14:paraId="1FDD3284" w14:textId="77777777" w:rsidP="001468A2" w:rsidR="00112174" w:rsidRDefault="00112174" w:rsidRPr="007B2912">
      <w:pPr>
        <w:tabs>
          <w:tab w:pos="2268" w:val="left"/>
          <w:tab w:pos="9072" w:val="left"/>
          <w:tab w:pos="9214" w:val="left"/>
          <w:tab w:pos="9639" w:val="left"/>
        </w:tabs>
        <w:overflowPunct w:val="0"/>
        <w:autoSpaceDE w:val="0"/>
        <w:autoSpaceDN w:val="0"/>
        <w:adjustRightInd w:val="0"/>
        <w:spacing w:line="360" w:lineRule="auto"/>
        <w:textAlignment w:val="baseline"/>
        <w:rPr>
          <w:rFonts w:cstheme="minorHAnsi"/>
          <w:szCs w:val="22"/>
        </w:rPr>
      </w:pPr>
    </w:p>
    <w:p w14:paraId="03E7C07B" w14:textId="51CE3F69" w:rsidP="00C73A17" w:rsidR="00543E0B" w:rsidRDefault="00C73A17" w:rsidRPr="007B2912">
      <w:pPr>
        <w:tabs>
          <w:tab w:pos="2268" w:val="left"/>
          <w:tab w:pos="7938" w:val="left"/>
          <w:tab w:pos="9072" w:val="left"/>
          <w:tab w:pos="9214" w:val="left"/>
          <w:tab w:pos="9639" w:val="left"/>
        </w:tabs>
        <w:overflowPunct w:val="0"/>
        <w:autoSpaceDE w:val="0"/>
        <w:autoSpaceDN w:val="0"/>
        <w:adjustRightInd w:val="0"/>
        <w:spacing w:line="360" w:lineRule="auto"/>
        <w:jc w:val="left"/>
        <w:textAlignment w:val="baseline"/>
        <w:rPr>
          <w:rFonts w:cstheme="minorHAnsi"/>
          <w:szCs w:val="22"/>
        </w:rPr>
      </w:pPr>
      <w:r w:rsidRPr="007B2912">
        <w:rPr>
          <w:rFonts w:cstheme="minorHAnsi"/>
          <w:szCs w:val="22"/>
        </w:rPr>
        <w:tab/>
      </w:r>
      <w:r w:rsidRPr="007B2912">
        <w:rPr>
          <w:rFonts w:cstheme="minorHAnsi"/>
          <w:szCs w:val="22"/>
        </w:rPr>
        <w:tab/>
      </w:r>
      <w:r w:rsidR="00543E0B" w:rsidRPr="007B2912">
        <w:rPr>
          <w:rFonts w:cstheme="minorHAnsi"/>
          <w:szCs w:val="22"/>
        </w:rPr>
        <w:t>D’autre part,</w:t>
      </w:r>
    </w:p>
    <w:p w14:paraId="6CCFEFF2" w14:textId="77777777" w:rsidP="001468A2" w:rsidR="00112174" w:rsidRDefault="00112174" w:rsidRPr="007B2912">
      <w:pPr>
        <w:tabs>
          <w:tab w:pos="2268" w:val="left"/>
          <w:tab w:pos="9072" w:val="left"/>
          <w:tab w:pos="9214" w:val="left"/>
          <w:tab w:pos="9639" w:val="left"/>
        </w:tabs>
        <w:overflowPunct w:val="0"/>
        <w:autoSpaceDE w:val="0"/>
        <w:autoSpaceDN w:val="0"/>
        <w:adjustRightInd w:val="0"/>
        <w:spacing w:line="360" w:lineRule="auto"/>
        <w:textAlignment w:val="baseline"/>
        <w:rPr>
          <w:rFonts w:cstheme="minorHAnsi"/>
          <w:szCs w:val="22"/>
        </w:rPr>
      </w:pPr>
    </w:p>
    <w:p w14:paraId="5173BFE2" w14:textId="77777777" w:rsidP="001468A2" w:rsidR="00B6018B" w:rsidRDefault="00B6018B" w:rsidRPr="007B2912">
      <w:pPr>
        <w:tabs>
          <w:tab w:pos="1845" w:val="left"/>
          <w:tab w:pos="1860" w:val="left"/>
          <w:tab w:pos="6603" w:val="left"/>
          <w:tab w:pos="9214" w:val="left"/>
          <w:tab w:pos="9639" w:val="right"/>
        </w:tabs>
        <w:overflowPunct w:val="0"/>
        <w:autoSpaceDE w:val="0"/>
        <w:autoSpaceDN w:val="0"/>
        <w:adjustRightInd w:val="0"/>
        <w:spacing w:line="240" w:lineRule="auto"/>
        <w:textAlignment w:val="baseline"/>
        <w:rPr>
          <w:rFonts w:cstheme="minorHAnsi"/>
          <w:b/>
          <w:szCs w:val="22"/>
        </w:rPr>
      </w:pPr>
    </w:p>
    <w:p w14:paraId="11971375" w14:textId="13B93D93" w:rsidP="001468A2" w:rsidR="00B6018B" w:rsidRDefault="00543E0B" w:rsidRPr="007B2912">
      <w:pPr>
        <w:tabs>
          <w:tab w:pos="1845" w:val="left"/>
          <w:tab w:pos="1860" w:val="left"/>
          <w:tab w:pos="6603" w:val="left"/>
          <w:tab w:pos="9214" w:val="left"/>
          <w:tab w:pos="9639" w:val="right"/>
        </w:tabs>
        <w:overflowPunct w:val="0"/>
        <w:autoSpaceDE w:val="0"/>
        <w:autoSpaceDN w:val="0"/>
        <w:adjustRightInd w:val="0"/>
        <w:spacing w:line="240" w:lineRule="auto"/>
        <w:textAlignment w:val="baseline"/>
        <w:rPr>
          <w:rFonts w:cstheme="minorHAnsi"/>
          <w:b/>
          <w:szCs w:val="22"/>
        </w:rPr>
      </w:pPr>
      <w:r w:rsidRPr="007B2912">
        <w:rPr>
          <w:rFonts w:cstheme="minorHAnsi"/>
          <w:b/>
          <w:szCs w:val="22"/>
        </w:rPr>
        <w:t xml:space="preserve">Il a été conclu ce qui suit : </w:t>
      </w:r>
    </w:p>
    <w:p w14:paraId="447BF39D" w14:textId="77777777" w:rsidR="00B6018B" w:rsidRDefault="00B6018B" w:rsidRPr="007B2912">
      <w:pPr>
        <w:widowControl/>
        <w:suppressAutoHyphens w:val="0"/>
        <w:spacing w:before="0" w:line="240" w:lineRule="auto"/>
        <w:jc w:val="left"/>
        <w:rPr>
          <w:rFonts w:cstheme="minorHAnsi"/>
          <w:bCs/>
          <w:szCs w:val="22"/>
        </w:rPr>
      </w:pPr>
      <w:r w:rsidRPr="007B2912">
        <w:rPr>
          <w:rFonts w:cstheme="minorHAnsi"/>
          <w:bCs/>
          <w:szCs w:val="22"/>
        </w:rPr>
        <w:br w:type="page"/>
      </w:r>
    </w:p>
    <w:sdt>
      <w:sdtPr>
        <w:rPr>
          <w:rFonts w:asciiTheme="minorHAnsi" w:cstheme="minorHAnsi" w:eastAsia="Times New Roman" w:hAnsiTheme="minorHAnsi"/>
          <w:bCs/>
          <w:color w:val="auto"/>
          <w:kern w:val="1"/>
          <w:sz w:val="22"/>
          <w:szCs w:val="22"/>
        </w:rPr>
        <w:id w:val="-1385555154"/>
        <w:docPartObj>
          <w:docPartGallery w:val="Table of Contents"/>
          <w:docPartUnique/>
        </w:docPartObj>
      </w:sdtPr>
      <w:sdtEndPr>
        <w:rPr>
          <w:b/>
        </w:rPr>
      </w:sdtEndPr>
      <w:sdtContent>
        <w:p w14:paraId="0FD06F32" w14:textId="060DB3C0" w:rsidR="00B6018B" w:rsidRDefault="00B6018B" w:rsidRPr="00745801">
          <w:pPr>
            <w:pStyle w:val="En-ttedetabledesmatires"/>
            <w:rPr>
              <w:rFonts w:asciiTheme="minorHAnsi" w:cstheme="minorHAnsi" w:hAnsiTheme="minorHAnsi"/>
              <w:bCs/>
              <w:sz w:val="22"/>
              <w:szCs w:val="22"/>
            </w:rPr>
          </w:pPr>
          <w:r w:rsidRPr="00745801">
            <w:rPr>
              <w:rFonts w:asciiTheme="minorHAnsi" w:cstheme="minorHAnsi" w:hAnsiTheme="minorHAnsi"/>
              <w:bCs/>
              <w:sz w:val="22"/>
              <w:szCs w:val="22"/>
            </w:rPr>
            <w:t>Table des matières</w:t>
          </w:r>
        </w:p>
        <w:p w14:paraId="63C790BB" w14:textId="68AEE906" w:rsidR="006F3967" w:rsidRDefault="00B6018B">
          <w:pPr>
            <w:pStyle w:val="TM1"/>
            <w:tabs>
              <w:tab w:pos="566" w:val="left"/>
            </w:tabs>
            <w:rPr>
              <w:rFonts w:cstheme="minorBidi" w:eastAsiaTheme="minorEastAsia"/>
              <w:b w:val="0"/>
              <w:noProof/>
              <w:kern w:val="0"/>
              <w:szCs w:val="22"/>
            </w:rPr>
          </w:pPr>
          <w:r w:rsidRPr="00CF252D">
            <w:rPr>
              <w:rFonts w:cstheme="minorHAnsi"/>
              <w:b w:val="0"/>
              <w:bCs/>
              <w:szCs w:val="22"/>
            </w:rPr>
            <w:fldChar w:fldCharType="begin"/>
          </w:r>
          <w:r w:rsidRPr="00CF252D">
            <w:rPr>
              <w:rFonts w:cstheme="minorHAnsi"/>
              <w:b w:val="0"/>
              <w:bCs/>
              <w:szCs w:val="22"/>
            </w:rPr>
            <w:instrText xml:space="preserve"> TOC \o "1-3" \h \z \u </w:instrText>
          </w:r>
          <w:r w:rsidRPr="00CF252D">
            <w:rPr>
              <w:rFonts w:cstheme="minorHAnsi"/>
              <w:b w:val="0"/>
              <w:bCs/>
              <w:szCs w:val="22"/>
            </w:rPr>
            <w:fldChar w:fldCharType="separate"/>
          </w:r>
          <w:hyperlink w:anchor="_Toc117786022" w:history="1">
            <w:r w:rsidR="006F3967" w:rsidRPr="00401B05">
              <w:rPr>
                <w:rStyle w:val="Lienhypertexte"/>
                <w:rFonts w:cstheme="minorHAnsi"/>
                <w:noProof/>
              </w:rPr>
              <w:t>1.</w:t>
            </w:r>
            <w:r w:rsidR="006F3967">
              <w:rPr>
                <w:rFonts w:cstheme="minorBidi" w:eastAsiaTheme="minorEastAsia"/>
                <w:b w:val="0"/>
                <w:noProof/>
                <w:kern w:val="0"/>
                <w:szCs w:val="22"/>
              </w:rPr>
              <w:tab/>
            </w:r>
            <w:r w:rsidR="006F3967" w:rsidRPr="00401B05">
              <w:rPr>
                <w:rStyle w:val="Lienhypertexte"/>
                <w:rFonts w:cstheme="minorHAnsi"/>
                <w:noProof/>
              </w:rPr>
              <w:t>Champ d’application</w:t>
            </w:r>
            <w:r w:rsidR="006F3967">
              <w:rPr>
                <w:noProof/>
                <w:webHidden/>
              </w:rPr>
              <w:tab/>
            </w:r>
            <w:r w:rsidR="006F3967">
              <w:rPr>
                <w:noProof/>
                <w:webHidden/>
              </w:rPr>
              <w:fldChar w:fldCharType="begin"/>
            </w:r>
            <w:r w:rsidR="006F3967">
              <w:rPr>
                <w:noProof/>
                <w:webHidden/>
              </w:rPr>
              <w:instrText xml:space="preserve"> PAGEREF _Toc117786022 \h </w:instrText>
            </w:r>
            <w:r w:rsidR="006F3967">
              <w:rPr>
                <w:noProof/>
                <w:webHidden/>
              </w:rPr>
            </w:r>
            <w:r w:rsidR="006F3967">
              <w:rPr>
                <w:noProof/>
                <w:webHidden/>
              </w:rPr>
              <w:fldChar w:fldCharType="separate"/>
            </w:r>
            <w:r w:rsidR="006F3967">
              <w:rPr>
                <w:noProof/>
                <w:webHidden/>
              </w:rPr>
              <w:t>3</w:t>
            </w:r>
            <w:r w:rsidR="006F3967">
              <w:rPr>
                <w:noProof/>
                <w:webHidden/>
              </w:rPr>
              <w:fldChar w:fldCharType="end"/>
            </w:r>
          </w:hyperlink>
        </w:p>
        <w:p w14:paraId="7A08328B" w14:textId="596BF523" w:rsidR="006F3967" w:rsidRDefault="00AC78C0">
          <w:pPr>
            <w:pStyle w:val="TM1"/>
            <w:tabs>
              <w:tab w:pos="566" w:val="left"/>
            </w:tabs>
            <w:rPr>
              <w:rFonts w:cstheme="minorBidi" w:eastAsiaTheme="minorEastAsia"/>
              <w:b w:val="0"/>
              <w:noProof/>
              <w:kern w:val="0"/>
              <w:szCs w:val="22"/>
            </w:rPr>
          </w:pPr>
          <w:hyperlink w:anchor="_Toc117786023" w:history="1">
            <w:r w:rsidR="006F3967" w:rsidRPr="00401B05">
              <w:rPr>
                <w:rStyle w:val="Lienhypertexte"/>
                <w:rFonts w:cstheme="minorHAnsi"/>
                <w:noProof/>
              </w:rPr>
              <w:t>2.</w:t>
            </w:r>
            <w:r w:rsidR="006F3967">
              <w:rPr>
                <w:rFonts w:cstheme="minorBidi" w:eastAsiaTheme="minorEastAsia"/>
                <w:b w:val="0"/>
                <w:noProof/>
                <w:kern w:val="0"/>
                <w:szCs w:val="22"/>
              </w:rPr>
              <w:tab/>
            </w:r>
            <w:r w:rsidR="006F3967" w:rsidRPr="00401B05">
              <w:rPr>
                <w:rStyle w:val="Lienhypertexte"/>
                <w:rFonts w:cstheme="minorHAnsi"/>
                <w:noProof/>
              </w:rPr>
              <w:t>Mesures adoptées</w:t>
            </w:r>
            <w:r w:rsidR="006F3967">
              <w:rPr>
                <w:noProof/>
                <w:webHidden/>
              </w:rPr>
              <w:tab/>
            </w:r>
            <w:r w:rsidR="006F3967">
              <w:rPr>
                <w:noProof/>
                <w:webHidden/>
              </w:rPr>
              <w:fldChar w:fldCharType="begin"/>
            </w:r>
            <w:r w:rsidR="006F3967">
              <w:rPr>
                <w:noProof/>
                <w:webHidden/>
              </w:rPr>
              <w:instrText xml:space="preserve"> PAGEREF _Toc117786023 \h </w:instrText>
            </w:r>
            <w:r w:rsidR="006F3967">
              <w:rPr>
                <w:noProof/>
                <w:webHidden/>
              </w:rPr>
            </w:r>
            <w:r w:rsidR="006F3967">
              <w:rPr>
                <w:noProof/>
                <w:webHidden/>
              </w:rPr>
              <w:fldChar w:fldCharType="separate"/>
            </w:r>
            <w:r w:rsidR="006F3967">
              <w:rPr>
                <w:noProof/>
                <w:webHidden/>
              </w:rPr>
              <w:t>3</w:t>
            </w:r>
            <w:r w:rsidR="006F3967">
              <w:rPr>
                <w:noProof/>
                <w:webHidden/>
              </w:rPr>
              <w:fldChar w:fldCharType="end"/>
            </w:r>
          </w:hyperlink>
        </w:p>
        <w:p w14:paraId="278802D2" w14:textId="5F7F114C" w:rsidR="006F3967" w:rsidRDefault="00AC78C0">
          <w:pPr>
            <w:pStyle w:val="TM2"/>
            <w:tabs>
              <w:tab w:pos="849" w:val="left"/>
            </w:tabs>
            <w:rPr>
              <w:rFonts w:cstheme="minorBidi" w:eastAsiaTheme="minorEastAsia"/>
              <w:noProof/>
              <w:kern w:val="0"/>
              <w:szCs w:val="22"/>
            </w:rPr>
          </w:pPr>
          <w:hyperlink w:anchor="_Toc117786024" w:history="1">
            <w:r w:rsidR="006F3967" w:rsidRPr="00401B05">
              <w:rPr>
                <w:rStyle w:val="Lienhypertexte"/>
                <w:rFonts w:cstheme="minorHAnsi"/>
                <w:noProof/>
              </w:rPr>
              <w:t>2.1</w:t>
            </w:r>
            <w:r w:rsidR="006F3967">
              <w:rPr>
                <w:rFonts w:cstheme="minorBidi" w:eastAsiaTheme="minorEastAsia"/>
                <w:noProof/>
                <w:kern w:val="0"/>
                <w:szCs w:val="22"/>
              </w:rPr>
              <w:tab/>
            </w:r>
            <w:r w:rsidR="006F3967" w:rsidRPr="00401B05">
              <w:rPr>
                <w:rStyle w:val="Lienhypertexte"/>
                <w:rFonts w:cstheme="minorHAnsi"/>
                <w:noProof/>
              </w:rPr>
              <w:t>Mesures destinées à garantir aux collaborateurs le maintien de leur pouvoir d’achat</w:t>
            </w:r>
            <w:r w:rsidR="006F3967">
              <w:rPr>
                <w:noProof/>
                <w:webHidden/>
              </w:rPr>
              <w:tab/>
            </w:r>
            <w:r w:rsidR="006F3967">
              <w:rPr>
                <w:noProof/>
                <w:webHidden/>
              </w:rPr>
              <w:fldChar w:fldCharType="begin"/>
            </w:r>
            <w:r w:rsidR="006F3967">
              <w:rPr>
                <w:noProof/>
                <w:webHidden/>
              </w:rPr>
              <w:instrText xml:space="preserve"> PAGEREF _Toc117786024 \h </w:instrText>
            </w:r>
            <w:r w:rsidR="006F3967">
              <w:rPr>
                <w:noProof/>
                <w:webHidden/>
              </w:rPr>
            </w:r>
            <w:r w:rsidR="006F3967">
              <w:rPr>
                <w:noProof/>
                <w:webHidden/>
              </w:rPr>
              <w:fldChar w:fldCharType="separate"/>
            </w:r>
            <w:r w:rsidR="006F3967">
              <w:rPr>
                <w:noProof/>
                <w:webHidden/>
              </w:rPr>
              <w:t>3</w:t>
            </w:r>
            <w:r w:rsidR="006F3967">
              <w:rPr>
                <w:noProof/>
                <w:webHidden/>
              </w:rPr>
              <w:fldChar w:fldCharType="end"/>
            </w:r>
          </w:hyperlink>
        </w:p>
        <w:p w14:paraId="27E103BD" w14:textId="14014CDB" w:rsidR="006F3967" w:rsidRDefault="00AC78C0">
          <w:pPr>
            <w:pStyle w:val="TM3"/>
            <w:rPr>
              <w:rFonts w:cstheme="minorBidi" w:eastAsiaTheme="minorEastAsia"/>
              <w:noProof/>
              <w:kern w:val="0"/>
              <w:szCs w:val="22"/>
            </w:rPr>
          </w:pPr>
          <w:hyperlink w:anchor="_Toc117786025" w:history="1">
            <w:r w:rsidR="006F3967" w:rsidRPr="00401B05">
              <w:rPr>
                <w:rStyle w:val="Lienhypertexte"/>
                <w:rFonts w:cstheme="minorHAnsi"/>
                <w:noProof/>
              </w:rPr>
              <w:t>2.1.1 Augmentation collective</w:t>
            </w:r>
            <w:r w:rsidR="006F3967">
              <w:rPr>
                <w:noProof/>
                <w:webHidden/>
              </w:rPr>
              <w:tab/>
            </w:r>
            <w:r w:rsidR="006F3967">
              <w:rPr>
                <w:noProof/>
                <w:webHidden/>
              </w:rPr>
              <w:fldChar w:fldCharType="begin"/>
            </w:r>
            <w:r w:rsidR="006F3967">
              <w:rPr>
                <w:noProof/>
                <w:webHidden/>
              </w:rPr>
              <w:instrText xml:space="preserve"> PAGEREF _Toc117786025 \h </w:instrText>
            </w:r>
            <w:r w:rsidR="006F3967">
              <w:rPr>
                <w:noProof/>
                <w:webHidden/>
              </w:rPr>
            </w:r>
            <w:r w:rsidR="006F3967">
              <w:rPr>
                <w:noProof/>
                <w:webHidden/>
              </w:rPr>
              <w:fldChar w:fldCharType="separate"/>
            </w:r>
            <w:r w:rsidR="006F3967">
              <w:rPr>
                <w:noProof/>
                <w:webHidden/>
              </w:rPr>
              <w:t>3</w:t>
            </w:r>
            <w:r w:rsidR="006F3967">
              <w:rPr>
                <w:noProof/>
                <w:webHidden/>
              </w:rPr>
              <w:fldChar w:fldCharType="end"/>
            </w:r>
          </w:hyperlink>
        </w:p>
        <w:p w14:paraId="7E592E24" w14:textId="51099CC3" w:rsidR="006F3967" w:rsidRDefault="00AC78C0">
          <w:pPr>
            <w:pStyle w:val="TM3"/>
            <w:tabs>
              <w:tab w:pos="1415" w:val="left"/>
            </w:tabs>
            <w:rPr>
              <w:rFonts w:cstheme="minorBidi" w:eastAsiaTheme="minorEastAsia"/>
              <w:noProof/>
              <w:kern w:val="0"/>
              <w:szCs w:val="22"/>
            </w:rPr>
          </w:pPr>
          <w:hyperlink w:anchor="_Toc117786026" w:history="1">
            <w:r w:rsidR="006F3967" w:rsidRPr="00401B05">
              <w:rPr>
                <w:rStyle w:val="Lienhypertexte"/>
                <w:rFonts w:cstheme="minorHAnsi"/>
                <w:noProof/>
              </w:rPr>
              <w:t xml:space="preserve">2.1.3 </w:t>
            </w:r>
            <w:r w:rsidR="006F3967">
              <w:rPr>
                <w:rFonts w:cstheme="minorBidi" w:eastAsiaTheme="minorEastAsia"/>
                <w:noProof/>
                <w:kern w:val="0"/>
                <w:szCs w:val="22"/>
              </w:rPr>
              <w:tab/>
            </w:r>
            <w:r w:rsidR="006F3967" w:rsidRPr="00401B05">
              <w:rPr>
                <w:rStyle w:val="Lienhypertexte"/>
                <w:rFonts w:cstheme="minorHAnsi"/>
                <w:noProof/>
              </w:rPr>
              <w:t>Mesure de Garantie du Pouvoir d’Achat</w:t>
            </w:r>
            <w:r w:rsidR="006F3967">
              <w:rPr>
                <w:noProof/>
                <w:webHidden/>
              </w:rPr>
              <w:tab/>
            </w:r>
            <w:r w:rsidR="006F3967">
              <w:rPr>
                <w:noProof/>
                <w:webHidden/>
              </w:rPr>
              <w:fldChar w:fldCharType="begin"/>
            </w:r>
            <w:r w:rsidR="006F3967">
              <w:rPr>
                <w:noProof/>
                <w:webHidden/>
              </w:rPr>
              <w:instrText xml:space="preserve"> PAGEREF _Toc117786026 \h </w:instrText>
            </w:r>
            <w:r w:rsidR="006F3967">
              <w:rPr>
                <w:noProof/>
                <w:webHidden/>
              </w:rPr>
            </w:r>
            <w:r w:rsidR="006F3967">
              <w:rPr>
                <w:noProof/>
                <w:webHidden/>
              </w:rPr>
              <w:fldChar w:fldCharType="separate"/>
            </w:r>
            <w:r w:rsidR="006F3967">
              <w:rPr>
                <w:noProof/>
                <w:webHidden/>
              </w:rPr>
              <w:t>3</w:t>
            </w:r>
            <w:r w:rsidR="006F3967">
              <w:rPr>
                <w:noProof/>
                <w:webHidden/>
              </w:rPr>
              <w:fldChar w:fldCharType="end"/>
            </w:r>
          </w:hyperlink>
        </w:p>
        <w:p w14:paraId="3E4C1C08" w14:textId="6C8276D8" w:rsidR="006F3967" w:rsidRDefault="00AC78C0">
          <w:pPr>
            <w:pStyle w:val="TM2"/>
            <w:tabs>
              <w:tab w:pos="849" w:val="left"/>
            </w:tabs>
            <w:rPr>
              <w:rFonts w:cstheme="minorBidi" w:eastAsiaTheme="minorEastAsia"/>
              <w:noProof/>
              <w:kern w:val="0"/>
              <w:szCs w:val="22"/>
            </w:rPr>
          </w:pPr>
          <w:hyperlink w:anchor="_Toc117786027" w:history="1">
            <w:r w:rsidR="006F3967" w:rsidRPr="00401B05">
              <w:rPr>
                <w:rStyle w:val="Lienhypertexte"/>
                <w:rFonts w:cstheme="minorHAnsi"/>
                <w:noProof/>
              </w:rPr>
              <w:t>2.2</w:t>
            </w:r>
            <w:r w:rsidR="006F3967">
              <w:rPr>
                <w:rFonts w:cstheme="minorBidi" w:eastAsiaTheme="minorEastAsia"/>
                <w:noProof/>
                <w:kern w:val="0"/>
                <w:szCs w:val="22"/>
              </w:rPr>
              <w:tab/>
            </w:r>
            <w:r w:rsidR="006F3967" w:rsidRPr="00401B05">
              <w:rPr>
                <w:rStyle w:val="Lienhypertexte"/>
                <w:rFonts w:cstheme="minorHAnsi"/>
                <w:noProof/>
              </w:rPr>
              <w:t>Mesures destinées à reconnaître les compétences et la performance individuelle</w:t>
            </w:r>
            <w:r w:rsidR="006F3967">
              <w:rPr>
                <w:noProof/>
                <w:webHidden/>
              </w:rPr>
              <w:tab/>
            </w:r>
            <w:r w:rsidR="006F3967">
              <w:rPr>
                <w:noProof/>
                <w:webHidden/>
              </w:rPr>
              <w:fldChar w:fldCharType="begin"/>
            </w:r>
            <w:r w:rsidR="006F3967">
              <w:rPr>
                <w:noProof/>
                <w:webHidden/>
              </w:rPr>
              <w:instrText xml:space="preserve"> PAGEREF _Toc117786027 \h </w:instrText>
            </w:r>
            <w:r w:rsidR="006F3967">
              <w:rPr>
                <w:noProof/>
                <w:webHidden/>
              </w:rPr>
            </w:r>
            <w:r w:rsidR="006F3967">
              <w:rPr>
                <w:noProof/>
                <w:webHidden/>
              </w:rPr>
              <w:fldChar w:fldCharType="separate"/>
            </w:r>
            <w:r w:rsidR="006F3967">
              <w:rPr>
                <w:noProof/>
                <w:webHidden/>
              </w:rPr>
              <w:t>4</w:t>
            </w:r>
            <w:r w:rsidR="006F3967">
              <w:rPr>
                <w:noProof/>
                <w:webHidden/>
              </w:rPr>
              <w:fldChar w:fldCharType="end"/>
            </w:r>
          </w:hyperlink>
        </w:p>
        <w:p w14:paraId="08DC299D" w14:textId="763EAAC8" w:rsidR="006F3967" w:rsidRDefault="00AC78C0">
          <w:pPr>
            <w:pStyle w:val="TM3"/>
            <w:rPr>
              <w:rFonts w:cstheme="minorBidi" w:eastAsiaTheme="minorEastAsia"/>
              <w:noProof/>
              <w:kern w:val="0"/>
              <w:szCs w:val="22"/>
            </w:rPr>
          </w:pPr>
          <w:hyperlink w:anchor="_Toc117786028" w:history="1">
            <w:r w:rsidR="006F3967" w:rsidRPr="00401B05">
              <w:rPr>
                <w:rStyle w:val="Lienhypertexte"/>
                <w:rFonts w:cstheme="minorHAnsi"/>
                <w:noProof/>
              </w:rPr>
              <w:t>2.2.1 Augmentation individuelle</w:t>
            </w:r>
            <w:r w:rsidR="006F3967">
              <w:rPr>
                <w:noProof/>
                <w:webHidden/>
              </w:rPr>
              <w:tab/>
            </w:r>
            <w:r w:rsidR="006F3967">
              <w:rPr>
                <w:noProof/>
                <w:webHidden/>
              </w:rPr>
              <w:fldChar w:fldCharType="begin"/>
            </w:r>
            <w:r w:rsidR="006F3967">
              <w:rPr>
                <w:noProof/>
                <w:webHidden/>
              </w:rPr>
              <w:instrText xml:space="preserve"> PAGEREF _Toc117786028 \h </w:instrText>
            </w:r>
            <w:r w:rsidR="006F3967">
              <w:rPr>
                <w:noProof/>
                <w:webHidden/>
              </w:rPr>
            </w:r>
            <w:r w:rsidR="006F3967">
              <w:rPr>
                <w:noProof/>
                <w:webHidden/>
              </w:rPr>
              <w:fldChar w:fldCharType="separate"/>
            </w:r>
            <w:r w:rsidR="006F3967">
              <w:rPr>
                <w:noProof/>
                <w:webHidden/>
              </w:rPr>
              <w:t>4</w:t>
            </w:r>
            <w:r w:rsidR="006F3967">
              <w:rPr>
                <w:noProof/>
                <w:webHidden/>
              </w:rPr>
              <w:fldChar w:fldCharType="end"/>
            </w:r>
          </w:hyperlink>
        </w:p>
        <w:p w14:paraId="01352330" w14:textId="64243A9B" w:rsidR="006F3967" w:rsidRDefault="00AC78C0">
          <w:pPr>
            <w:pStyle w:val="TM3"/>
            <w:rPr>
              <w:rFonts w:cstheme="minorBidi" w:eastAsiaTheme="minorEastAsia"/>
              <w:noProof/>
              <w:kern w:val="0"/>
              <w:szCs w:val="22"/>
            </w:rPr>
          </w:pPr>
          <w:hyperlink w:anchor="_Toc117786029" w:history="1">
            <w:r w:rsidR="006F3967" w:rsidRPr="00401B05">
              <w:rPr>
                <w:rStyle w:val="Lienhypertexte"/>
                <w:rFonts w:cstheme="minorHAnsi"/>
                <w:noProof/>
              </w:rPr>
              <w:t>2.2.2 Promotions en cours d’année</w:t>
            </w:r>
            <w:r w:rsidR="006F3967">
              <w:rPr>
                <w:noProof/>
                <w:webHidden/>
              </w:rPr>
              <w:tab/>
            </w:r>
            <w:r w:rsidR="006F3967">
              <w:rPr>
                <w:noProof/>
                <w:webHidden/>
              </w:rPr>
              <w:fldChar w:fldCharType="begin"/>
            </w:r>
            <w:r w:rsidR="006F3967">
              <w:rPr>
                <w:noProof/>
                <w:webHidden/>
              </w:rPr>
              <w:instrText xml:space="preserve"> PAGEREF _Toc117786029 \h </w:instrText>
            </w:r>
            <w:r w:rsidR="006F3967">
              <w:rPr>
                <w:noProof/>
                <w:webHidden/>
              </w:rPr>
            </w:r>
            <w:r w:rsidR="006F3967">
              <w:rPr>
                <w:noProof/>
                <w:webHidden/>
              </w:rPr>
              <w:fldChar w:fldCharType="separate"/>
            </w:r>
            <w:r w:rsidR="006F3967">
              <w:rPr>
                <w:noProof/>
                <w:webHidden/>
              </w:rPr>
              <w:t>4</w:t>
            </w:r>
            <w:r w:rsidR="006F3967">
              <w:rPr>
                <w:noProof/>
                <w:webHidden/>
              </w:rPr>
              <w:fldChar w:fldCharType="end"/>
            </w:r>
          </w:hyperlink>
        </w:p>
        <w:p w14:paraId="6E938FEC" w14:textId="0E05302A" w:rsidR="006F3967" w:rsidRDefault="00AC78C0">
          <w:pPr>
            <w:pStyle w:val="TM2"/>
            <w:tabs>
              <w:tab w:pos="849" w:val="left"/>
            </w:tabs>
            <w:rPr>
              <w:rFonts w:cstheme="minorBidi" w:eastAsiaTheme="minorEastAsia"/>
              <w:noProof/>
              <w:kern w:val="0"/>
              <w:szCs w:val="22"/>
            </w:rPr>
          </w:pPr>
          <w:hyperlink w:anchor="_Toc117786030" w:history="1">
            <w:r w:rsidR="006F3967" w:rsidRPr="00401B05">
              <w:rPr>
                <w:rStyle w:val="Lienhypertexte"/>
                <w:rFonts w:cstheme="minorHAnsi"/>
                <w:noProof/>
              </w:rPr>
              <w:t>2.3</w:t>
            </w:r>
            <w:r w:rsidR="006F3967">
              <w:rPr>
                <w:rFonts w:cstheme="minorBidi" w:eastAsiaTheme="minorEastAsia"/>
                <w:noProof/>
                <w:kern w:val="0"/>
                <w:szCs w:val="22"/>
              </w:rPr>
              <w:tab/>
            </w:r>
            <w:r w:rsidR="006F3967" w:rsidRPr="00401B05">
              <w:rPr>
                <w:rStyle w:val="Lienhypertexte"/>
                <w:rFonts w:cstheme="minorHAnsi"/>
                <w:noProof/>
              </w:rPr>
              <w:t>Mesure destinée à effacer les écarts de rémunération entre les femmes et les hommes</w:t>
            </w:r>
            <w:r w:rsidR="006F3967">
              <w:rPr>
                <w:noProof/>
                <w:webHidden/>
              </w:rPr>
              <w:tab/>
            </w:r>
            <w:r w:rsidR="006F3967">
              <w:rPr>
                <w:noProof/>
                <w:webHidden/>
              </w:rPr>
              <w:fldChar w:fldCharType="begin"/>
            </w:r>
            <w:r w:rsidR="006F3967">
              <w:rPr>
                <w:noProof/>
                <w:webHidden/>
              </w:rPr>
              <w:instrText xml:space="preserve"> PAGEREF _Toc117786030 \h </w:instrText>
            </w:r>
            <w:r w:rsidR="006F3967">
              <w:rPr>
                <w:noProof/>
                <w:webHidden/>
              </w:rPr>
            </w:r>
            <w:r w:rsidR="006F3967">
              <w:rPr>
                <w:noProof/>
                <w:webHidden/>
              </w:rPr>
              <w:fldChar w:fldCharType="separate"/>
            </w:r>
            <w:r w:rsidR="006F3967">
              <w:rPr>
                <w:noProof/>
                <w:webHidden/>
              </w:rPr>
              <w:t>4</w:t>
            </w:r>
            <w:r w:rsidR="006F3967">
              <w:rPr>
                <w:noProof/>
                <w:webHidden/>
              </w:rPr>
              <w:fldChar w:fldCharType="end"/>
            </w:r>
          </w:hyperlink>
        </w:p>
        <w:p w14:paraId="2E054660" w14:textId="1E319B66" w:rsidR="006F3967" w:rsidRDefault="00AC78C0">
          <w:pPr>
            <w:pStyle w:val="TM2"/>
            <w:tabs>
              <w:tab w:pos="849" w:val="left"/>
            </w:tabs>
            <w:rPr>
              <w:rFonts w:cstheme="minorBidi" w:eastAsiaTheme="minorEastAsia"/>
              <w:noProof/>
              <w:kern w:val="0"/>
              <w:szCs w:val="22"/>
            </w:rPr>
          </w:pPr>
          <w:hyperlink w:anchor="_Toc117786031" w:history="1">
            <w:r w:rsidR="006F3967" w:rsidRPr="00401B05">
              <w:rPr>
                <w:rStyle w:val="Lienhypertexte"/>
                <w:rFonts w:cstheme="minorHAnsi"/>
                <w:noProof/>
              </w:rPr>
              <w:t>2.4</w:t>
            </w:r>
            <w:r w:rsidR="006F3967">
              <w:rPr>
                <w:rFonts w:cstheme="minorBidi" w:eastAsiaTheme="minorEastAsia"/>
                <w:noProof/>
                <w:kern w:val="0"/>
                <w:szCs w:val="22"/>
              </w:rPr>
              <w:tab/>
            </w:r>
            <w:r w:rsidR="006F3967" w:rsidRPr="00401B05">
              <w:rPr>
                <w:rStyle w:val="Lienhypertexte"/>
                <w:rFonts w:cstheme="minorHAnsi"/>
                <w:noProof/>
              </w:rPr>
              <w:t>Mesure complémentaire</w:t>
            </w:r>
            <w:r w:rsidR="006F3967">
              <w:rPr>
                <w:noProof/>
                <w:webHidden/>
              </w:rPr>
              <w:tab/>
            </w:r>
            <w:r w:rsidR="006F3967">
              <w:rPr>
                <w:noProof/>
                <w:webHidden/>
              </w:rPr>
              <w:fldChar w:fldCharType="begin"/>
            </w:r>
            <w:r w:rsidR="006F3967">
              <w:rPr>
                <w:noProof/>
                <w:webHidden/>
              </w:rPr>
              <w:instrText xml:space="preserve"> PAGEREF _Toc117786031 \h </w:instrText>
            </w:r>
            <w:r w:rsidR="006F3967">
              <w:rPr>
                <w:noProof/>
                <w:webHidden/>
              </w:rPr>
            </w:r>
            <w:r w:rsidR="006F3967">
              <w:rPr>
                <w:noProof/>
                <w:webHidden/>
              </w:rPr>
              <w:fldChar w:fldCharType="separate"/>
            </w:r>
            <w:r w:rsidR="006F3967">
              <w:rPr>
                <w:noProof/>
                <w:webHidden/>
              </w:rPr>
              <w:t>5</w:t>
            </w:r>
            <w:r w:rsidR="006F3967">
              <w:rPr>
                <w:noProof/>
                <w:webHidden/>
              </w:rPr>
              <w:fldChar w:fldCharType="end"/>
            </w:r>
          </w:hyperlink>
        </w:p>
        <w:p w14:paraId="1B6996A3" w14:textId="23FD47FB" w:rsidR="006F3967" w:rsidRDefault="00AC78C0">
          <w:pPr>
            <w:pStyle w:val="TM3"/>
            <w:rPr>
              <w:rFonts w:cstheme="minorBidi" w:eastAsiaTheme="minorEastAsia"/>
              <w:noProof/>
              <w:kern w:val="0"/>
              <w:szCs w:val="22"/>
            </w:rPr>
          </w:pPr>
          <w:hyperlink w:anchor="_Toc117786032" w:history="1">
            <w:r w:rsidR="006F3967" w:rsidRPr="00401B05">
              <w:rPr>
                <w:rStyle w:val="Lienhypertexte"/>
                <w:rFonts w:cstheme="minorHAnsi"/>
                <w:noProof/>
              </w:rPr>
              <w:t>2.4.1 Télétravail</w:t>
            </w:r>
            <w:r w:rsidR="006F3967">
              <w:rPr>
                <w:noProof/>
                <w:webHidden/>
              </w:rPr>
              <w:tab/>
            </w:r>
            <w:r w:rsidR="006F3967">
              <w:rPr>
                <w:noProof/>
                <w:webHidden/>
              </w:rPr>
              <w:fldChar w:fldCharType="begin"/>
            </w:r>
            <w:r w:rsidR="006F3967">
              <w:rPr>
                <w:noProof/>
                <w:webHidden/>
              </w:rPr>
              <w:instrText xml:space="preserve"> PAGEREF _Toc117786032 \h </w:instrText>
            </w:r>
            <w:r w:rsidR="006F3967">
              <w:rPr>
                <w:noProof/>
                <w:webHidden/>
              </w:rPr>
            </w:r>
            <w:r w:rsidR="006F3967">
              <w:rPr>
                <w:noProof/>
                <w:webHidden/>
              </w:rPr>
              <w:fldChar w:fldCharType="separate"/>
            </w:r>
            <w:r w:rsidR="006F3967">
              <w:rPr>
                <w:noProof/>
                <w:webHidden/>
              </w:rPr>
              <w:t>5</w:t>
            </w:r>
            <w:r w:rsidR="006F3967">
              <w:rPr>
                <w:noProof/>
                <w:webHidden/>
              </w:rPr>
              <w:fldChar w:fldCharType="end"/>
            </w:r>
          </w:hyperlink>
        </w:p>
        <w:p w14:paraId="3CC4A2D0" w14:textId="08349F5A" w:rsidR="006F3967" w:rsidRDefault="00AC78C0">
          <w:pPr>
            <w:pStyle w:val="TM1"/>
            <w:tabs>
              <w:tab w:pos="566" w:val="left"/>
            </w:tabs>
            <w:rPr>
              <w:rFonts w:cstheme="minorBidi" w:eastAsiaTheme="minorEastAsia"/>
              <w:b w:val="0"/>
              <w:noProof/>
              <w:kern w:val="0"/>
              <w:szCs w:val="22"/>
            </w:rPr>
          </w:pPr>
          <w:hyperlink w:anchor="_Toc117786033" w:history="1">
            <w:r w:rsidR="006F3967" w:rsidRPr="00401B05">
              <w:rPr>
                <w:rStyle w:val="Lienhypertexte"/>
                <w:rFonts w:cstheme="minorHAnsi"/>
                <w:noProof/>
              </w:rPr>
              <w:t>3.</w:t>
            </w:r>
            <w:r w:rsidR="006F3967">
              <w:rPr>
                <w:rFonts w:cstheme="minorBidi" w:eastAsiaTheme="minorEastAsia"/>
                <w:b w:val="0"/>
                <w:noProof/>
                <w:kern w:val="0"/>
                <w:szCs w:val="22"/>
              </w:rPr>
              <w:tab/>
            </w:r>
            <w:r w:rsidR="006F3967" w:rsidRPr="00401B05">
              <w:rPr>
                <w:rStyle w:val="Lienhypertexte"/>
                <w:rFonts w:cstheme="minorHAnsi"/>
                <w:noProof/>
              </w:rPr>
              <w:t>Dispositif juridique et publicite</w:t>
            </w:r>
            <w:r w:rsidR="006F3967">
              <w:rPr>
                <w:noProof/>
                <w:webHidden/>
              </w:rPr>
              <w:tab/>
            </w:r>
            <w:r w:rsidR="006F3967">
              <w:rPr>
                <w:noProof/>
                <w:webHidden/>
              </w:rPr>
              <w:fldChar w:fldCharType="begin"/>
            </w:r>
            <w:r w:rsidR="006F3967">
              <w:rPr>
                <w:noProof/>
                <w:webHidden/>
              </w:rPr>
              <w:instrText xml:space="preserve"> PAGEREF _Toc117786033 \h </w:instrText>
            </w:r>
            <w:r w:rsidR="006F3967">
              <w:rPr>
                <w:noProof/>
                <w:webHidden/>
              </w:rPr>
            </w:r>
            <w:r w:rsidR="006F3967">
              <w:rPr>
                <w:noProof/>
                <w:webHidden/>
              </w:rPr>
              <w:fldChar w:fldCharType="separate"/>
            </w:r>
            <w:r w:rsidR="006F3967">
              <w:rPr>
                <w:noProof/>
                <w:webHidden/>
              </w:rPr>
              <w:t>5</w:t>
            </w:r>
            <w:r w:rsidR="006F3967">
              <w:rPr>
                <w:noProof/>
                <w:webHidden/>
              </w:rPr>
              <w:fldChar w:fldCharType="end"/>
            </w:r>
          </w:hyperlink>
        </w:p>
        <w:p w14:paraId="5EA6D6DC" w14:textId="265FCFA8" w:rsidR="006F3967" w:rsidRDefault="00AC78C0">
          <w:pPr>
            <w:pStyle w:val="TM2"/>
            <w:tabs>
              <w:tab w:pos="849" w:val="left"/>
            </w:tabs>
            <w:rPr>
              <w:rFonts w:cstheme="minorBidi" w:eastAsiaTheme="minorEastAsia"/>
              <w:noProof/>
              <w:kern w:val="0"/>
              <w:szCs w:val="22"/>
            </w:rPr>
          </w:pPr>
          <w:hyperlink w:anchor="_Toc117786034" w:history="1">
            <w:r w:rsidR="006F3967" w:rsidRPr="00401B05">
              <w:rPr>
                <w:rStyle w:val="Lienhypertexte"/>
                <w:rFonts w:cstheme="minorHAnsi"/>
                <w:noProof/>
              </w:rPr>
              <w:t>3.1</w:t>
            </w:r>
            <w:r w:rsidR="006F3967">
              <w:rPr>
                <w:rFonts w:cstheme="minorBidi" w:eastAsiaTheme="minorEastAsia"/>
                <w:noProof/>
                <w:kern w:val="0"/>
                <w:szCs w:val="22"/>
              </w:rPr>
              <w:tab/>
            </w:r>
            <w:r w:rsidR="006F3967" w:rsidRPr="00401B05">
              <w:rPr>
                <w:rStyle w:val="Lienhypertexte"/>
                <w:rFonts w:cstheme="minorHAnsi"/>
                <w:noProof/>
              </w:rPr>
              <w:t>Durée de l’accord</w:t>
            </w:r>
            <w:r w:rsidR="006F3967">
              <w:rPr>
                <w:noProof/>
                <w:webHidden/>
              </w:rPr>
              <w:tab/>
            </w:r>
            <w:r w:rsidR="006F3967">
              <w:rPr>
                <w:noProof/>
                <w:webHidden/>
              </w:rPr>
              <w:fldChar w:fldCharType="begin"/>
            </w:r>
            <w:r w:rsidR="006F3967">
              <w:rPr>
                <w:noProof/>
                <w:webHidden/>
              </w:rPr>
              <w:instrText xml:space="preserve"> PAGEREF _Toc117786034 \h </w:instrText>
            </w:r>
            <w:r w:rsidR="006F3967">
              <w:rPr>
                <w:noProof/>
                <w:webHidden/>
              </w:rPr>
            </w:r>
            <w:r w:rsidR="006F3967">
              <w:rPr>
                <w:noProof/>
                <w:webHidden/>
              </w:rPr>
              <w:fldChar w:fldCharType="separate"/>
            </w:r>
            <w:r w:rsidR="006F3967">
              <w:rPr>
                <w:noProof/>
                <w:webHidden/>
              </w:rPr>
              <w:t>5</w:t>
            </w:r>
            <w:r w:rsidR="006F3967">
              <w:rPr>
                <w:noProof/>
                <w:webHidden/>
              </w:rPr>
              <w:fldChar w:fldCharType="end"/>
            </w:r>
          </w:hyperlink>
        </w:p>
        <w:p w14:paraId="418D92D5" w14:textId="6207EC87" w:rsidR="006F3967" w:rsidRDefault="00AC78C0">
          <w:pPr>
            <w:pStyle w:val="TM2"/>
            <w:tabs>
              <w:tab w:pos="849" w:val="left"/>
            </w:tabs>
            <w:rPr>
              <w:rFonts w:cstheme="minorBidi" w:eastAsiaTheme="minorEastAsia"/>
              <w:noProof/>
              <w:kern w:val="0"/>
              <w:szCs w:val="22"/>
            </w:rPr>
          </w:pPr>
          <w:hyperlink w:anchor="_Toc117786035" w:history="1">
            <w:r w:rsidR="006F3967" w:rsidRPr="00401B05">
              <w:rPr>
                <w:rStyle w:val="Lienhypertexte"/>
                <w:rFonts w:cstheme="minorHAnsi"/>
                <w:noProof/>
              </w:rPr>
              <w:t>3.2</w:t>
            </w:r>
            <w:r w:rsidR="006F3967">
              <w:rPr>
                <w:rFonts w:cstheme="minorBidi" w:eastAsiaTheme="minorEastAsia"/>
                <w:noProof/>
                <w:kern w:val="0"/>
                <w:szCs w:val="22"/>
              </w:rPr>
              <w:tab/>
            </w:r>
            <w:r w:rsidR="006F3967" w:rsidRPr="00401B05">
              <w:rPr>
                <w:rStyle w:val="Lienhypertexte"/>
                <w:rFonts w:cstheme="minorHAnsi"/>
                <w:noProof/>
              </w:rPr>
              <w:t>Modalités de dépôt et publicité</w:t>
            </w:r>
            <w:r w:rsidR="006F3967">
              <w:rPr>
                <w:noProof/>
                <w:webHidden/>
              </w:rPr>
              <w:tab/>
            </w:r>
            <w:r w:rsidR="006F3967">
              <w:rPr>
                <w:noProof/>
                <w:webHidden/>
              </w:rPr>
              <w:fldChar w:fldCharType="begin"/>
            </w:r>
            <w:r w:rsidR="006F3967">
              <w:rPr>
                <w:noProof/>
                <w:webHidden/>
              </w:rPr>
              <w:instrText xml:space="preserve"> PAGEREF _Toc117786035 \h </w:instrText>
            </w:r>
            <w:r w:rsidR="006F3967">
              <w:rPr>
                <w:noProof/>
                <w:webHidden/>
              </w:rPr>
            </w:r>
            <w:r w:rsidR="006F3967">
              <w:rPr>
                <w:noProof/>
                <w:webHidden/>
              </w:rPr>
              <w:fldChar w:fldCharType="separate"/>
            </w:r>
            <w:r w:rsidR="006F3967">
              <w:rPr>
                <w:noProof/>
                <w:webHidden/>
              </w:rPr>
              <w:t>5</w:t>
            </w:r>
            <w:r w:rsidR="006F3967">
              <w:rPr>
                <w:noProof/>
                <w:webHidden/>
              </w:rPr>
              <w:fldChar w:fldCharType="end"/>
            </w:r>
          </w:hyperlink>
        </w:p>
        <w:p w14:paraId="4A469340" w14:textId="6F46D835" w:rsidR="00B6018B" w:rsidRDefault="00B6018B" w:rsidRPr="00745801">
          <w:pPr>
            <w:rPr>
              <w:rFonts w:cstheme="minorHAnsi"/>
              <w:szCs w:val="22"/>
            </w:rPr>
          </w:pPr>
          <w:r w:rsidRPr="00CF252D">
            <w:rPr>
              <w:rFonts w:cstheme="minorHAnsi"/>
              <w:bCs/>
              <w:szCs w:val="22"/>
            </w:rPr>
            <w:fldChar w:fldCharType="end"/>
          </w:r>
        </w:p>
      </w:sdtContent>
    </w:sdt>
    <w:p w14:paraId="6E659CE0" w14:textId="77777777" w:rsidP="001468A2" w:rsidR="00FA7436" w:rsidRDefault="00543E0B" w:rsidRPr="007B2912">
      <w:pPr>
        <w:spacing w:after="200"/>
        <w:rPr>
          <w:rFonts w:cstheme="minorHAnsi" w:eastAsia="Calibri"/>
          <w:b/>
          <w:caps/>
          <w:kern w:val="0"/>
          <w:szCs w:val="22"/>
          <w:lang w:eastAsia="en-US"/>
        </w:rPr>
      </w:pPr>
      <w:r w:rsidRPr="00745801">
        <w:rPr>
          <w:rFonts w:cstheme="minorHAnsi"/>
          <w:szCs w:val="22"/>
        </w:rPr>
        <w:br w:type="page"/>
      </w:r>
      <w:r w:rsidR="00FA7436" w:rsidRPr="007B2912">
        <w:rPr>
          <w:rFonts w:cstheme="minorHAnsi" w:eastAsia="Calibri"/>
          <w:b/>
          <w:caps/>
          <w:kern w:val="0"/>
          <w:szCs w:val="22"/>
          <w:lang w:eastAsia="en-US"/>
        </w:rPr>
        <w:lastRenderedPageBreak/>
        <w:t>Préambule</w:t>
      </w:r>
    </w:p>
    <w:p w14:paraId="1925DCDD" w14:textId="35476605" w:rsidP="00C00828" w:rsidR="0062194A" w:rsidRDefault="00FA7436" w:rsidRPr="007B2912">
      <w:pPr>
        <w:rPr>
          <w:rFonts w:cstheme="minorHAnsi" w:eastAsia="Calibri"/>
          <w:szCs w:val="22"/>
          <w:lang w:eastAsia="en-US"/>
        </w:rPr>
      </w:pPr>
      <w:r w:rsidRPr="007B2912">
        <w:rPr>
          <w:rFonts w:cstheme="minorHAnsi" w:eastAsia="Calibri"/>
          <w:szCs w:val="22"/>
          <w:lang w:eastAsia="en-US"/>
        </w:rPr>
        <w:t xml:space="preserve">La négociation </w:t>
      </w:r>
      <w:r w:rsidR="002613F7" w:rsidRPr="007B2912">
        <w:rPr>
          <w:rFonts w:cstheme="minorHAnsi" w:eastAsia="Calibri"/>
          <w:szCs w:val="22"/>
          <w:lang w:eastAsia="en-US"/>
        </w:rPr>
        <w:t>annuelle</w:t>
      </w:r>
      <w:r w:rsidRPr="007B2912">
        <w:rPr>
          <w:rFonts w:cstheme="minorHAnsi" w:eastAsia="Calibri"/>
          <w:szCs w:val="22"/>
          <w:lang w:eastAsia="en-US"/>
        </w:rPr>
        <w:t xml:space="preserve"> obligatoire </w:t>
      </w:r>
      <w:r w:rsidR="00D23E26" w:rsidRPr="007B2912">
        <w:rPr>
          <w:rFonts w:cstheme="minorHAnsi" w:eastAsia="Calibri"/>
          <w:szCs w:val="22"/>
          <w:lang w:eastAsia="en-US"/>
        </w:rPr>
        <w:t>prévue par l</w:t>
      </w:r>
      <w:r w:rsidR="001A6FA8" w:rsidRPr="007B2912">
        <w:rPr>
          <w:rFonts w:cstheme="minorHAnsi" w:eastAsia="Calibri"/>
          <w:szCs w:val="22"/>
          <w:lang w:eastAsia="en-US"/>
        </w:rPr>
        <w:t xml:space="preserve">es </w:t>
      </w:r>
      <w:r w:rsidR="00D23E26" w:rsidRPr="007B2912">
        <w:rPr>
          <w:rFonts w:cstheme="minorHAnsi" w:eastAsia="Calibri"/>
          <w:szCs w:val="22"/>
          <w:lang w:eastAsia="en-US"/>
        </w:rPr>
        <w:t>article</w:t>
      </w:r>
      <w:r w:rsidR="001A6FA8" w:rsidRPr="007B2912">
        <w:rPr>
          <w:rFonts w:cstheme="minorHAnsi" w:eastAsia="Calibri"/>
          <w:szCs w:val="22"/>
          <w:lang w:eastAsia="en-US"/>
        </w:rPr>
        <w:t>s</w:t>
      </w:r>
      <w:r w:rsidR="00D23E26" w:rsidRPr="007B2912">
        <w:rPr>
          <w:rFonts w:cstheme="minorHAnsi" w:eastAsia="Calibri"/>
          <w:szCs w:val="22"/>
          <w:lang w:eastAsia="en-US"/>
        </w:rPr>
        <w:t xml:space="preserve"> L2242-</w:t>
      </w:r>
      <w:r w:rsidR="001A6FA8" w:rsidRPr="007B2912">
        <w:rPr>
          <w:rFonts w:cstheme="minorHAnsi" w:eastAsia="Calibri"/>
          <w:szCs w:val="22"/>
          <w:lang w:eastAsia="en-US"/>
        </w:rPr>
        <w:t>1</w:t>
      </w:r>
      <w:r w:rsidRPr="007B2912">
        <w:rPr>
          <w:rFonts w:cstheme="minorHAnsi" w:eastAsia="Calibri"/>
          <w:szCs w:val="22"/>
          <w:lang w:eastAsia="en-US"/>
        </w:rPr>
        <w:t xml:space="preserve"> et suivants du code du travail a fait l’objet de </w:t>
      </w:r>
      <w:r w:rsidR="008A1089" w:rsidRPr="007B2912">
        <w:rPr>
          <w:rFonts w:cstheme="minorHAnsi" w:eastAsia="Calibri"/>
          <w:szCs w:val="22"/>
          <w:lang w:eastAsia="en-US"/>
        </w:rPr>
        <w:t>quatre</w:t>
      </w:r>
      <w:r w:rsidRPr="007B2912">
        <w:rPr>
          <w:rFonts w:cstheme="minorHAnsi" w:eastAsia="Calibri"/>
          <w:szCs w:val="22"/>
          <w:lang w:eastAsia="en-US"/>
        </w:rPr>
        <w:t xml:space="preserve"> réunions entre les délégations des organisations syndicales </w:t>
      </w:r>
      <w:r w:rsidR="00A12069" w:rsidRPr="007B2912">
        <w:rPr>
          <w:rFonts w:cstheme="minorHAnsi" w:eastAsia="Calibri"/>
          <w:szCs w:val="22"/>
          <w:lang w:eastAsia="en-US"/>
        </w:rPr>
        <w:t xml:space="preserve">représentatives </w:t>
      </w:r>
      <w:r w:rsidRPr="007B2912">
        <w:rPr>
          <w:rFonts w:cstheme="minorHAnsi" w:eastAsia="Calibri"/>
          <w:szCs w:val="22"/>
          <w:lang w:eastAsia="en-US"/>
        </w:rPr>
        <w:t>et les représentants de la Direction</w:t>
      </w:r>
      <w:r w:rsidR="00D23E26" w:rsidRPr="007B2912">
        <w:rPr>
          <w:rFonts w:cstheme="minorHAnsi" w:eastAsia="Calibri"/>
          <w:szCs w:val="22"/>
          <w:lang w:eastAsia="en-US"/>
        </w:rPr>
        <w:t>, lesquelles ont eu lieu</w:t>
      </w:r>
      <w:r w:rsidR="0062194A" w:rsidRPr="007B2912">
        <w:rPr>
          <w:rFonts w:cstheme="minorHAnsi" w:eastAsia="Calibri"/>
          <w:szCs w:val="22"/>
          <w:lang w:eastAsia="en-US"/>
        </w:rPr>
        <w:t xml:space="preserve"> </w:t>
      </w:r>
      <w:r w:rsidR="00262B36" w:rsidRPr="007B2912">
        <w:rPr>
          <w:rFonts w:cstheme="minorHAnsi" w:eastAsia="Calibri"/>
          <w:szCs w:val="22"/>
          <w:lang w:eastAsia="en-US"/>
        </w:rPr>
        <w:t>le</w:t>
      </w:r>
      <w:r w:rsidR="006F1633">
        <w:rPr>
          <w:rFonts w:cstheme="minorHAnsi" w:eastAsia="Calibri"/>
          <w:szCs w:val="22"/>
          <w:lang w:eastAsia="en-US"/>
        </w:rPr>
        <w:t>s</w:t>
      </w:r>
      <w:r w:rsidR="00262B36" w:rsidRPr="007B2912">
        <w:rPr>
          <w:rFonts w:cstheme="minorHAnsi" w:eastAsia="Calibri"/>
          <w:szCs w:val="22"/>
          <w:lang w:eastAsia="en-US"/>
        </w:rPr>
        <w:t xml:space="preserve"> </w:t>
      </w:r>
      <w:r w:rsidR="006F1633">
        <w:rPr>
          <w:rFonts w:cstheme="minorHAnsi" w:eastAsia="Calibri"/>
          <w:szCs w:val="22"/>
          <w:lang w:eastAsia="en-US"/>
        </w:rPr>
        <w:t>27 septembre, 6 octobre, 13 octobre et 27 octobre</w:t>
      </w:r>
      <w:r w:rsidR="00262B36" w:rsidRPr="007B2912">
        <w:rPr>
          <w:rFonts w:cstheme="minorHAnsi" w:eastAsia="Calibri"/>
          <w:szCs w:val="22"/>
          <w:lang w:eastAsia="en-US"/>
        </w:rPr>
        <w:t xml:space="preserve"> 202</w:t>
      </w:r>
      <w:r w:rsidR="006F1633">
        <w:rPr>
          <w:rFonts w:cstheme="minorHAnsi" w:eastAsia="Calibri"/>
          <w:szCs w:val="22"/>
          <w:lang w:eastAsia="en-US"/>
        </w:rPr>
        <w:t>2.</w:t>
      </w:r>
    </w:p>
    <w:p w14:paraId="75E6DDCB" w14:textId="1EEBE242" w:rsidP="00C00828" w:rsidR="00FA7436" w:rsidRDefault="00FA7436" w:rsidRPr="007B2912">
      <w:pPr>
        <w:rPr>
          <w:rFonts w:cstheme="minorHAnsi" w:eastAsia="Calibri"/>
          <w:kern w:val="0"/>
          <w:szCs w:val="22"/>
          <w:lang w:eastAsia="en-US"/>
        </w:rPr>
      </w:pPr>
      <w:r w:rsidRPr="007B2912">
        <w:rPr>
          <w:rFonts w:cstheme="minorHAnsi" w:eastAsia="Calibri"/>
          <w:szCs w:val="22"/>
          <w:lang w:eastAsia="en-US"/>
        </w:rPr>
        <w:t>En conclusion des réunions relatives à la négociation annuelle obligatoire, les parties signataires de cet</w:t>
      </w:r>
      <w:r w:rsidRPr="007B2912">
        <w:rPr>
          <w:rFonts w:cstheme="minorHAnsi" w:eastAsia="Calibri"/>
          <w:kern w:val="0"/>
          <w:szCs w:val="22"/>
          <w:lang w:eastAsia="en-US"/>
        </w:rPr>
        <w:t xml:space="preserve"> accord ont convenu des dispositions su</w:t>
      </w:r>
      <w:r w:rsidR="00296C1B" w:rsidRPr="007B2912">
        <w:rPr>
          <w:rFonts w:cstheme="minorHAnsi" w:eastAsia="Calibri"/>
          <w:kern w:val="0"/>
          <w:szCs w:val="22"/>
          <w:lang w:eastAsia="en-US"/>
        </w:rPr>
        <w:t>ivante</w:t>
      </w:r>
      <w:r w:rsidR="00296C1B" w:rsidRPr="009F76EA">
        <w:rPr>
          <w:rFonts w:cstheme="minorHAnsi" w:eastAsia="Calibri"/>
          <w:kern w:val="0"/>
          <w:szCs w:val="22"/>
          <w:lang w:eastAsia="en-US"/>
        </w:rPr>
        <w:t>s</w:t>
      </w:r>
      <w:r w:rsidR="00497B61" w:rsidRPr="006F3967">
        <w:rPr>
          <w:rFonts w:cstheme="minorHAnsi" w:eastAsia="Calibri"/>
          <w:kern w:val="0"/>
          <w:szCs w:val="22"/>
          <w:lang w:eastAsia="en-US"/>
        </w:rPr>
        <w:t>.</w:t>
      </w:r>
    </w:p>
    <w:p w14:paraId="34D79EFF" w14:textId="0CB764B0" w:rsidP="001468A2" w:rsidR="00FA7436" w:rsidRDefault="0062194A" w:rsidRPr="007B2912">
      <w:pPr>
        <w:pStyle w:val="Titre1"/>
        <w:rPr>
          <w:rFonts w:asciiTheme="minorHAnsi" w:cstheme="minorHAnsi" w:hAnsiTheme="minorHAnsi"/>
          <w:sz w:val="22"/>
          <w:szCs w:val="22"/>
        </w:rPr>
      </w:pPr>
      <w:bookmarkStart w:id="2" w:name="_Toc369688535"/>
      <w:bookmarkStart w:id="3" w:name="_Toc369688570"/>
      <w:bookmarkStart w:id="4" w:name="_Toc369688599"/>
      <w:bookmarkStart w:id="5" w:name="_Toc369770141"/>
      <w:bookmarkStart w:id="6" w:name="_Toc369688892"/>
      <w:bookmarkStart w:id="7" w:name="_Toc65148249"/>
      <w:bookmarkStart w:id="8" w:name="_Toc117786022"/>
      <w:r w:rsidRPr="007B2912">
        <w:rPr>
          <w:rFonts w:asciiTheme="minorHAnsi" w:cstheme="minorHAnsi" w:hAnsiTheme="minorHAnsi"/>
          <w:sz w:val="22"/>
          <w:szCs w:val="22"/>
        </w:rPr>
        <w:t>C</w:t>
      </w:r>
      <w:r w:rsidR="00FA7436" w:rsidRPr="007B2912">
        <w:rPr>
          <w:rFonts w:asciiTheme="minorHAnsi" w:cstheme="minorHAnsi" w:hAnsiTheme="minorHAnsi"/>
          <w:sz w:val="22"/>
          <w:szCs w:val="22"/>
        </w:rPr>
        <w:t>hamp d’application</w:t>
      </w:r>
      <w:bookmarkEnd w:id="2"/>
      <w:bookmarkEnd w:id="3"/>
      <w:bookmarkEnd w:id="4"/>
      <w:bookmarkEnd w:id="5"/>
      <w:bookmarkEnd w:id="6"/>
      <w:bookmarkEnd w:id="7"/>
      <w:bookmarkEnd w:id="8"/>
    </w:p>
    <w:p w14:paraId="4EFB65FE" w14:textId="39A26B7B" w:rsidP="001468A2" w:rsidR="00FA7436" w:rsidRDefault="00FA7436" w:rsidRPr="007B2912">
      <w:pPr>
        <w:spacing w:after="200"/>
        <w:ind w:right="-284"/>
        <w:rPr>
          <w:rFonts w:cstheme="minorHAnsi" w:eastAsia="Calibri"/>
          <w:kern w:val="0"/>
          <w:szCs w:val="22"/>
          <w:lang w:eastAsia="en-US"/>
        </w:rPr>
      </w:pPr>
      <w:r w:rsidRPr="007B2912">
        <w:rPr>
          <w:rFonts w:cstheme="minorHAnsi" w:eastAsia="Calibri"/>
          <w:kern w:val="0"/>
          <w:szCs w:val="22"/>
          <w:lang w:eastAsia="en-US"/>
        </w:rPr>
        <w:t>Le présent accord s’applique à l’ensemble des collaborateurs d</w:t>
      </w:r>
      <w:r w:rsidR="0062194A" w:rsidRPr="007B2912">
        <w:rPr>
          <w:rFonts w:cstheme="minorHAnsi" w:eastAsia="Calibri"/>
          <w:kern w:val="0"/>
          <w:szCs w:val="22"/>
          <w:lang w:eastAsia="en-US"/>
        </w:rPr>
        <w:t>u</w:t>
      </w:r>
      <w:r w:rsidRPr="007B2912">
        <w:rPr>
          <w:rFonts w:cstheme="minorHAnsi" w:eastAsia="Calibri"/>
          <w:kern w:val="0"/>
          <w:szCs w:val="22"/>
          <w:lang w:eastAsia="en-US"/>
        </w:rPr>
        <w:t xml:space="preserve"> GIE ICDC</w:t>
      </w:r>
      <w:r w:rsidR="000214D6" w:rsidRPr="007B2912">
        <w:rPr>
          <w:rFonts w:cstheme="minorHAnsi" w:eastAsia="Calibri"/>
          <w:kern w:val="0"/>
          <w:szCs w:val="22"/>
          <w:lang w:eastAsia="en-US"/>
        </w:rPr>
        <w:t>.</w:t>
      </w:r>
      <w:r w:rsidR="009F4027" w:rsidRPr="007B2912">
        <w:rPr>
          <w:rFonts w:cstheme="minorHAnsi" w:eastAsia="Calibri"/>
          <w:kern w:val="0"/>
          <w:szCs w:val="22"/>
          <w:lang w:eastAsia="en-US"/>
        </w:rPr>
        <w:t xml:space="preserve"> </w:t>
      </w:r>
    </w:p>
    <w:p w14:paraId="1D849472" w14:textId="77777777" w:rsidP="001468A2" w:rsidR="00FA7436" w:rsidRDefault="00AE4126" w:rsidRPr="007B2912">
      <w:pPr>
        <w:pStyle w:val="Titre1"/>
        <w:rPr>
          <w:rFonts w:asciiTheme="minorHAnsi" w:cstheme="minorHAnsi" w:hAnsiTheme="minorHAnsi"/>
          <w:sz w:val="22"/>
          <w:szCs w:val="22"/>
        </w:rPr>
      </w:pPr>
      <w:bookmarkStart w:id="9" w:name="_Toc65148250"/>
      <w:bookmarkStart w:id="10" w:name="_Toc117786023"/>
      <w:r w:rsidRPr="007B2912">
        <w:rPr>
          <w:rFonts w:asciiTheme="minorHAnsi" w:cstheme="minorHAnsi" w:hAnsiTheme="minorHAnsi"/>
          <w:sz w:val="22"/>
          <w:szCs w:val="22"/>
        </w:rPr>
        <w:t>Mesures</w:t>
      </w:r>
      <w:r w:rsidR="00FA7436" w:rsidRPr="007B2912">
        <w:rPr>
          <w:rFonts w:asciiTheme="minorHAnsi" w:cstheme="minorHAnsi" w:hAnsiTheme="minorHAnsi"/>
          <w:sz w:val="22"/>
          <w:szCs w:val="22"/>
        </w:rPr>
        <w:t xml:space="preserve"> </w:t>
      </w:r>
      <w:r w:rsidR="002C05CC" w:rsidRPr="007B2912">
        <w:rPr>
          <w:rFonts w:asciiTheme="minorHAnsi" w:cstheme="minorHAnsi" w:hAnsiTheme="minorHAnsi"/>
          <w:sz w:val="22"/>
          <w:szCs w:val="22"/>
        </w:rPr>
        <w:t>adoptées</w:t>
      </w:r>
      <w:bookmarkEnd w:id="9"/>
      <w:bookmarkEnd w:id="10"/>
    </w:p>
    <w:p w14:paraId="023FA4B9" w14:textId="6BBCC1EB" w:rsidP="001468A2" w:rsidR="00596806" w:rsidRDefault="005A7C83" w:rsidRPr="007B2912">
      <w:pPr>
        <w:pStyle w:val="Corpsdetexte"/>
        <w:rPr>
          <w:rFonts w:cstheme="minorHAnsi"/>
          <w:szCs w:val="22"/>
        </w:rPr>
      </w:pPr>
      <w:r w:rsidRPr="007B2912">
        <w:rPr>
          <w:rFonts w:cstheme="minorHAnsi"/>
          <w:szCs w:val="22"/>
        </w:rPr>
        <w:t xml:space="preserve">Les parties au présent accord ont </w:t>
      </w:r>
      <w:r w:rsidR="00011A18" w:rsidRPr="007B2912">
        <w:rPr>
          <w:rFonts w:cstheme="minorHAnsi"/>
          <w:szCs w:val="22"/>
        </w:rPr>
        <w:t xml:space="preserve">adopté </w:t>
      </w:r>
      <w:r w:rsidR="00572855" w:rsidRPr="009F76EA">
        <w:rPr>
          <w:rFonts w:cstheme="minorHAnsi"/>
          <w:szCs w:val="22"/>
        </w:rPr>
        <w:t>6</w:t>
      </w:r>
      <w:r w:rsidR="00572855">
        <w:rPr>
          <w:rFonts w:cstheme="minorHAnsi"/>
          <w:szCs w:val="22"/>
        </w:rPr>
        <w:t xml:space="preserve"> </w:t>
      </w:r>
      <w:r w:rsidR="00011A18" w:rsidRPr="007B2912">
        <w:rPr>
          <w:rFonts w:cstheme="minorHAnsi"/>
          <w:szCs w:val="22"/>
        </w:rPr>
        <w:t>mesures</w:t>
      </w:r>
      <w:r w:rsidR="00596806" w:rsidRPr="007B2912">
        <w:rPr>
          <w:rFonts w:cstheme="minorHAnsi"/>
          <w:szCs w:val="22"/>
        </w:rPr>
        <w:t xml:space="preserve"> </w:t>
      </w:r>
      <w:r w:rsidR="004E7F78" w:rsidRPr="007B2912">
        <w:rPr>
          <w:rFonts w:cstheme="minorHAnsi"/>
          <w:szCs w:val="22"/>
        </w:rPr>
        <w:t>ayant notamment les objectifs suivants </w:t>
      </w:r>
      <w:r w:rsidR="00596806" w:rsidRPr="007B2912">
        <w:rPr>
          <w:rFonts w:cstheme="minorHAnsi"/>
          <w:szCs w:val="22"/>
        </w:rPr>
        <w:t xml:space="preserve">: </w:t>
      </w:r>
    </w:p>
    <w:p w14:paraId="0CD61C99" w14:textId="179DCD8C" w:rsidP="006F1633" w:rsidR="006F1633" w:rsidRDefault="006F1633" w:rsidRPr="006F1633">
      <w:pPr>
        <w:pStyle w:val="Corpsdetexte"/>
        <w:numPr>
          <w:ilvl w:val="0"/>
          <w:numId w:val="4"/>
        </w:numPr>
        <w:rPr>
          <w:rFonts w:cstheme="minorHAnsi"/>
          <w:szCs w:val="22"/>
        </w:rPr>
      </w:pPr>
      <w:r w:rsidRPr="007B2912">
        <w:rPr>
          <w:rFonts w:cstheme="minorHAnsi"/>
          <w:szCs w:val="22"/>
        </w:rPr>
        <w:t>Garantir aux collaborateurs le maintien de leur pouvoir d’achat</w:t>
      </w:r>
    </w:p>
    <w:p w14:paraId="5E9EEF5F" w14:textId="16432D26" w:rsidP="00620715" w:rsidR="00596806" w:rsidRDefault="00596806" w:rsidRPr="007B2912">
      <w:pPr>
        <w:pStyle w:val="Corpsdetexte"/>
        <w:numPr>
          <w:ilvl w:val="0"/>
          <w:numId w:val="4"/>
        </w:numPr>
        <w:rPr>
          <w:rFonts w:cstheme="minorHAnsi"/>
          <w:szCs w:val="22"/>
        </w:rPr>
      </w:pPr>
      <w:r w:rsidRPr="007B2912">
        <w:rPr>
          <w:rFonts w:cstheme="minorHAnsi"/>
          <w:szCs w:val="22"/>
        </w:rPr>
        <w:t>Reconnaître les compétences</w:t>
      </w:r>
      <w:r w:rsidR="005A7C83" w:rsidRPr="007B2912">
        <w:rPr>
          <w:rFonts w:cstheme="minorHAnsi"/>
          <w:szCs w:val="22"/>
        </w:rPr>
        <w:t xml:space="preserve"> et</w:t>
      </w:r>
      <w:r w:rsidRPr="007B2912">
        <w:rPr>
          <w:rFonts w:cstheme="minorHAnsi"/>
          <w:szCs w:val="22"/>
        </w:rPr>
        <w:t xml:space="preserve"> la performance</w:t>
      </w:r>
      <w:r w:rsidR="005A7C83" w:rsidRPr="007B2912">
        <w:rPr>
          <w:rFonts w:cstheme="minorHAnsi"/>
          <w:szCs w:val="22"/>
        </w:rPr>
        <w:t xml:space="preserve"> individuelle </w:t>
      </w:r>
    </w:p>
    <w:p w14:paraId="0B357281" w14:textId="55896A11" w:rsidP="007121BB" w:rsidR="007121BB" w:rsidRDefault="005A7C83">
      <w:pPr>
        <w:pStyle w:val="Corpsdetexte"/>
        <w:numPr>
          <w:ilvl w:val="0"/>
          <w:numId w:val="4"/>
        </w:numPr>
        <w:rPr>
          <w:rFonts w:cstheme="minorHAnsi"/>
          <w:szCs w:val="22"/>
        </w:rPr>
      </w:pPr>
      <w:bookmarkStart w:id="11" w:name="_Hlk34385625"/>
      <w:r w:rsidRPr="007B2912">
        <w:rPr>
          <w:rFonts w:cstheme="minorHAnsi"/>
          <w:szCs w:val="22"/>
        </w:rPr>
        <w:t xml:space="preserve">Effacer les écarts de rémunération entre les </w:t>
      </w:r>
      <w:r w:rsidR="00B6018B" w:rsidRPr="007B2912">
        <w:rPr>
          <w:rFonts w:cstheme="minorHAnsi"/>
          <w:szCs w:val="22"/>
        </w:rPr>
        <w:t xml:space="preserve">femmes et les </w:t>
      </w:r>
      <w:r w:rsidRPr="007B2912">
        <w:rPr>
          <w:rFonts w:cstheme="minorHAnsi"/>
          <w:szCs w:val="22"/>
        </w:rPr>
        <w:t>hommes</w:t>
      </w:r>
    </w:p>
    <w:p w14:paraId="13B6FA4D" w14:textId="77777777" w:rsidP="007121BB" w:rsidR="007121BB" w:rsidRDefault="007121BB" w:rsidRPr="007121BB">
      <w:pPr>
        <w:pStyle w:val="Corpsdetexte"/>
        <w:ind w:left="720"/>
        <w:rPr>
          <w:rFonts w:cstheme="minorHAnsi"/>
          <w:szCs w:val="22"/>
        </w:rPr>
      </w:pPr>
    </w:p>
    <w:p w14:paraId="7AFE101A" w14:textId="0606557A" w:rsidP="005032EE" w:rsidR="005A7C83" w:rsidRDefault="005A7C83" w:rsidRPr="007B2912">
      <w:pPr>
        <w:pStyle w:val="Titre2"/>
        <w:rPr>
          <w:rFonts w:cstheme="minorHAnsi"/>
          <w:szCs w:val="22"/>
        </w:rPr>
      </w:pPr>
      <w:bookmarkStart w:id="12" w:name="_Toc65148251"/>
      <w:bookmarkStart w:id="13" w:name="_Toc117786024"/>
      <w:bookmarkEnd w:id="11"/>
      <w:r w:rsidRPr="007B2912">
        <w:rPr>
          <w:rFonts w:cstheme="minorHAnsi"/>
          <w:szCs w:val="22"/>
        </w:rPr>
        <w:t xml:space="preserve">Mesures </w:t>
      </w:r>
      <w:r w:rsidR="007121BB" w:rsidRPr="007B2912">
        <w:rPr>
          <w:rFonts w:cstheme="minorHAnsi"/>
          <w:szCs w:val="22"/>
        </w:rPr>
        <w:t>destinées à garantir aux collaborateurs le maintien de leur pouvoir d’achat</w:t>
      </w:r>
      <w:bookmarkEnd w:id="12"/>
      <w:bookmarkEnd w:id="13"/>
    </w:p>
    <w:p w14:paraId="7FBCA1DD" w14:textId="622CB35C" w:rsidP="00E95297" w:rsidR="006D5CEF" w:rsidRDefault="00745801" w:rsidRPr="007B2912">
      <w:pPr>
        <w:pStyle w:val="Titre3"/>
        <w:ind w:firstLine="709"/>
        <w:rPr>
          <w:rFonts w:cstheme="minorHAnsi"/>
          <w:szCs w:val="22"/>
        </w:rPr>
      </w:pPr>
      <w:bookmarkStart w:id="14" w:name="_Toc65148252"/>
      <w:bookmarkStart w:id="15" w:name="_Toc117786025"/>
      <w:r w:rsidRPr="007B2912">
        <w:rPr>
          <w:rFonts w:cstheme="minorHAnsi"/>
          <w:szCs w:val="22"/>
        </w:rPr>
        <w:t xml:space="preserve">2.1.1 </w:t>
      </w:r>
      <w:r w:rsidR="005A7C83" w:rsidRPr="007B2912">
        <w:rPr>
          <w:rFonts w:cstheme="minorHAnsi"/>
          <w:szCs w:val="22"/>
        </w:rPr>
        <w:t>A</w:t>
      </w:r>
      <w:r w:rsidR="006D5CEF" w:rsidRPr="007B2912">
        <w:rPr>
          <w:rFonts w:cstheme="minorHAnsi"/>
          <w:szCs w:val="22"/>
        </w:rPr>
        <w:t>ugmentation</w:t>
      </w:r>
      <w:bookmarkEnd w:id="14"/>
      <w:r w:rsidR="007121BB">
        <w:rPr>
          <w:rFonts w:cstheme="minorHAnsi"/>
          <w:szCs w:val="22"/>
        </w:rPr>
        <w:t xml:space="preserve"> collective</w:t>
      </w:r>
      <w:bookmarkEnd w:id="15"/>
    </w:p>
    <w:p w14:paraId="5E311452" w14:textId="43932879" w:rsidP="00C00828" w:rsidR="007121BB" w:rsidRDefault="007121BB" w:rsidRPr="009F76EA">
      <w:pPr>
        <w:pStyle w:val="Corpsdetexte"/>
        <w:rPr>
          <w:rFonts w:cstheme="minorHAnsi" w:eastAsia="Calibri"/>
          <w:szCs w:val="22"/>
        </w:rPr>
      </w:pPr>
      <w:r w:rsidRPr="009F580C">
        <w:rPr>
          <w:rFonts w:cs="Arial" w:eastAsia="Calibri"/>
          <w:kern w:val="0"/>
          <w:lang w:eastAsia="en-US"/>
        </w:rPr>
        <w:t xml:space="preserve">Les parties au présent accord ont convenu pour l’ensemble des </w:t>
      </w:r>
      <w:r w:rsidR="00E377D3">
        <w:rPr>
          <w:rFonts w:cs="Arial" w:eastAsia="Calibri"/>
          <w:kern w:val="0"/>
          <w:lang w:eastAsia="en-US"/>
        </w:rPr>
        <w:t>salariés</w:t>
      </w:r>
      <w:r w:rsidR="00E377D3" w:rsidRPr="009F580C">
        <w:rPr>
          <w:rFonts w:cs="Arial" w:eastAsia="Calibri"/>
          <w:kern w:val="0"/>
          <w:lang w:eastAsia="en-US"/>
        </w:rPr>
        <w:t xml:space="preserve"> </w:t>
      </w:r>
      <w:r w:rsidRPr="009F580C">
        <w:rPr>
          <w:rFonts w:cs="Arial" w:eastAsia="Calibri"/>
          <w:kern w:val="0"/>
          <w:lang w:eastAsia="en-US"/>
        </w:rPr>
        <w:t>d</w:t>
      </w:r>
      <w:r>
        <w:rPr>
          <w:rFonts w:cs="Arial" w:eastAsia="Calibri"/>
          <w:kern w:val="0"/>
          <w:lang w:eastAsia="en-US"/>
        </w:rPr>
        <w:t>’Informatique CDC</w:t>
      </w:r>
      <w:r w:rsidR="00E377D3">
        <w:rPr>
          <w:rFonts w:cs="Arial" w:eastAsia="Calibri"/>
          <w:kern w:val="0"/>
          <w:lang w:eastAsia="en-US"/>
        </w:rPr>
        <w:t>,</w:t>
      </w:r>
      <w:r>
        <w:rPr>
          <w:rFonts w:cs="Arial" w:eastAsia="Calibri"/>
          <w:kern w:val="0"/>
          <w:lang w:eastAsia="en-US"/>
        </w:rPr>
        <w:t xml:space="preserve"> d’une mesure d’augmentation générale de la valeur du point d’indice de 3,5</w:t>
      </w:r>
      <w:r w:rsidRPr="00CB4526">
        <w:rPr>
          <w:rFonts w:cs="Arial" w:eastAsia="Calibri"/>
          <w:kern w:val="0"/>
          <w:lang w:eastAsia="en-US"/>
        </w:rPr>
        <w:t xml:space="preserve"> </w:t>
      </w:r>
      <w:r w:rsidRPr="009F76EA">
        <w:rPr>
          <w:rFonts w:cs="Arial" w:eastAsia="Calibri"/>
          <w:kern w:val="0"/>
          <w:lang w:eastAsia="en-US"/>
        </w:rPr>
        <w:t>%</w:t>
      </w:r>
      <w:r w:rsidRPr="006F3967">
        <w:rPr>
          <w:rFonts w:cs="Arial" w:eastAsia="Calibri"/>
          <w:kern w:val="0"/>
          <w:lang w:eastAsia="en-US"/>
        </w:rPr>
        <w:t>.</w:t>
      </w:r>
      <w:r w:rsidRPr="009F76EA">
        <w:rPr>
          <w:rFonts w:cs="Arial" w:eastAsia="Calibri"/>
          <w:kern w:val="0"/>
          <w:lang w:eastAsia="en-US"/>
        </w:rPr>
        <w:t xml:space="preserve"> </w:t>
      </w:r>
    </w:p>
    <w:p w14:paraId="0601A827" w14:textId="59575F84" w:rsidP="00A12069" w:rsidR="002830BA" w:rsidRDefault="00A12069" w:rsidRPr="009F76EA">
      <w:pPr>
        <w:pStyle w:val="Corpsdetexte"/>
        <w:rPr>
          <w:rFonts w:cstheme="minorHAnsi" w:eastAsia="Calibri"/>
          <w:szCs w:val="22"/>
        </w:rPr>
      </w:pPr>
      <w:r w:rsidRPr="006F3967">
        <w:rPr>
          <w:rFonts w:cstheme="minorHAnsi" w:eastAsia="Calibri"/>
          <w:kern w:val="0"/>
          <w:szCs w:val="22"/>
          <w:lang w:eastAsia="en-US"/>
        </w:rPr>
        <w:t xml:space="preserve">De façon à pouvoir </w:t>
      </w:r>
      <w:r w:rsidR="007121BB" w:rsidRPr="006F3967">
        <w:rPr>
          <w:rFonts w:cstheme="minorHAnsi" w:eastAsia="Calibri"/>
          <w:kern w:val="0"/>
          <w:szCs w:val="22"/>
          <w:lang w:eastAsia="en-US"/>
        </w:rPr>
        <w:t>limiter l’impact de l’inflation en 2022,</w:t>
      </w:r>
      <w:r w:rsidRPr="006F3967">
        <w:rPr>
          <w:rFonts w:cstheme="minorHAnsi" w:eastAsia="Calibri"/>
          <w:kern w:val="0"/>
          <w:szCs w:val="22"/>
          <w:lang w:eastAsia="en-US"/>
        </w:rPr>
        <w:t xml:space="preserve"> les parties au présent accord ont convenu </w:t>
      </w:r>
      <w:r w:rsidR="007121BB" w:rsidRPr="006F3967">
        <w:rPr>
          <w:rFonts w:cstheme="minorHAnsi" w:eastAsia="Calibri"/>
          <w:kern w:val="0"/>
          <w:szCs w:val="22"/>
          <w:lang w:eastAsia="en-US"/>
        </w:rPr>
        <w:t xml:space="preserve">que </w:t>
      </w:r>
      <w:r w:rsidR="009F76EA" w:rsidRPr="006F3967">
        <w:rPr>
          <w:rFonts w:cstheme="minorHAnsi" w:eastAsia="Calibri"/>
          <w:kern w:val="0"/>
          <w:szCs w:val="22"/>
          <w:lang w:eastAsia="en-US"/>
        </w:rPr>
        <w:t>ce</w:t>
      </w:r>
      <w:r w:rsidR="009F76EA" w:rsidRPr="009F76EA">
        <w:rPr>
          <w:rFonts w:cstheme="minorHAnsi" w:eastAsia="Calibri"/>
          <w:kern w:val="0"/>
          <w:szCs w:val="22"/>
          <w:lang w:eastAsia="en-US"/>
        </w:rPr>
        <w:t xml:space="preserve">tte </w:t>
      </w:r>
      <w:r w:rsidR="007121BB" w:rsidRPr="009F76EA">
        <w:rPr>
          <w:rFonts w:cstheme="minorHAnsi" w:eastAsia="Calibri"/>
          <w:kern w:val="0"/>
          <w:szCs w:val="22"/>
          <w:lang w:eastAsia="en-US"/>
        </w:rPr>
        <w:t xml:space="preserve">augmentation générale </w:t>
      </w:r>
      <w:r w:rsidR="00BE7DEA" w:rsidRPr="009F76EA">
        <w:rPr>
          <w:rFonts w:cstheme="minorHAnsi" w:eastAsia="Calibri"/>
          <w:kern w:val="0"/>
          <w:szCs w:val="22"/>
          <w:lang w:eastAsia="en-US"/>
        </w:rPr>
        <w:t xml:space="preserve">sera </w:t>
      </w:r>
      <w:r w:rsidR="00BE7DEA" w:rsidRPr="009F76EA">
        <w:rPr>
          <w:rFonts w:cs="Arial" w:eastAsia="Calibri"/>
          <w:kern w:val="0"/>
          <w:lang w:eastAsia="en-US"/>
        </w:rPr>
        <w:t>mise en œuvre</w:t>
      </w:r>
      <w:r w:rsidR="00572855" w:rsidRPr="009F76EA">
        <w:rPr>
          <w:rFonts w:cs="Arial" w:eastAsia="Calibri"/>
          <w:kern w:val="0"/>
          <w:lang w:eastAsia="en-US"/>
        </w:rPr>
        <w:t xml:space="preserve"> </w:t>
      </w:r>
      <w:r w:rsidR="00BE7DEA" w:rsidRPr="006F3967">
        <w:rPr>
          <w:rFonts w:cs="Arial" w:eastAsia="Calibri"/>
          <w:kern w:val="0"/>
          <w:lang w:eastAsia="en-US"/>
        </w:rPr>
        <w:t>avant la fin de l’année 2022</w:t>
      </w:r>
      <w:r w:rsidR="00BE7DEA" w:rsidRPr="009F76EA">
        <w:rPr>
          <w:rFonts w:cs="Arial" w:eastAsia="Calibri"/>
          <w:kern w:val="0"/>
          <w:lang w:eastAsia="en-US"/>
        </w:rPr>
        <w:t>, avec effet rétroactif au 1</w:t>
      </w:r>
      <w:r w:rsidR="00BE7DEA" w:rsidRPr="009F76EA">
        <w:rPr>
          <w:rFonts w:cs="Arial" w:eastAsia="Calibri"/>
          <w:kern w:val="0"/>
          <w:vertAlign w:val="superscript"/>
          <w:lang w:eastAsia="en-US"/>
        </w:rPr>
        <w:t>er</w:t>
      </w:r>
      <w:r w:rsidR="00BE7DEA" w:rsidRPr="009F76EA">
        <w:rPr>
          <w:rFonts w:cs="Arial" w:eastAsia="Calibri"/>
          <w:kern w:val="0"/>
          <w:lang w:eastAsia="en-US"/>
        </w:rPr>
        <w:t xml:space="preserve"> septembre 2022.</w:t>
      </w:r>
    </w:p>
    <w:p w14:paraId="450DA63D" w14:textId="03EA94D9" w:rsidP="00E95297" w:rsidR="008F02FF" w:rsidRDefault="005032EE" w:rsidRPr="006F3967">
      <w:pPr>
        <w:pStyle w:val="Titre3"/>
        <w:ind w:firstLine="709"/>
        <w:rPr>
          <w:rFonts w:cstheme="minorHAnsi"/>
          <w:szCs w:val="22"/>
        </w:rPr>
      </w:pPr>
      <w:bookmarkStart w:id="16" w:name="_Toc65148253"/>
      <w:bookmarkStart w:id="17" w:name="_Toc117786026"/>
      <w:r w:rsidRPr="006F3967">
        <w:rPr>
          <w:rFonts w:cstheme="minorHAnsi"/>
          <w:szCs w:val="22"/>
        </w:rPr>
        <w:t>2.1.3</w:t>
      </w:r>
      <w:r w:rsidR="00620715" w:rsidRPr="006F3967">
        <w:rPr>
          <w:rFonts w:cstheme="minorHAnsi"/>
          <w:szCs w:val="22"/>
        </w:rPr>
        <w:t xml:space="preserve"> </w:t>
      </w:r>
      <w:r w:rsidR="004E1854" w:rsidRPr="006F3967">
        <w:rPr>
          <w:rFonts w:cstheme="minorHAnsi"/>
          <w:szCs w:val="22"/>
        </w:rPr>
        <w:tab/>
      </w:r>
      <w:bookmarkEnd w:id="16"/>
      <w:r w:rsidR="007121BB" w:rsidRPr="006F3967">
        <w:rPr>
          <w:rFonts w:cstheme="minorHAnsi"/>
          <w:szCs w:val="22"/>
        </w:rPr>
        <w:t>Mesure de Garantie du Pouvoir d’Achat</w:t>
      </w:r>
      <w:bookmarkEnd w:id="17"/>
    </w:p>
    <w:p w14:paraId="1E6C9D83" w14:textId="425B2711" w:rsidP="007121BB" w:rsidR="007121BB" w:rsidRDefault="007121BB" w:rsidRPr="007B2912">
      <w:pPr>
        <w:tabs>
          <w:tab w:pos="9072" w:val="left"/>
        </w:tabs>
        <w:contextualSpacing/>
        <w:rPr>
          <w:rFonts w:cstheme="minorHAnsi" w:eastAsia="Calibri"/>
          <w:kern w:val="0"/>
          <w:szCs w:val="22"/>
          <w:lang w:eastAsia="en-US"/>
        </w:rPr>
      </w:pPr>
      <w:r w:rsidRPr="006F3967">
        <w:rPr>
          <w:rFonts w:cstheme="minorHAnsi" w:eastAsia="Calibri"/>
          <w:kern w:val="0"/>
          <w:szCs w:val="22"/>
          <w:lang w:eastAsia="en-US"/>
        </w:rPr>
        <w:t>Pour l’année 202</w:t>
      </w:r>
      <w:r w:rsidR="00BE7DEA" w:rsidRPr="006F3967">
        <w:rPr>
          <w:rFonts w:cstheme="minorHAnsi" w:eastAsia="Calibri"/>
          <w:kern w:val="0"/>
          <w:szCs w:val="22"/>
          <w:lang w:eastAsia="en-US"/>
        </w:rPr>
        <w:t>3</w:t>
      </w:r>
      <w:r w:rsidRPr="006F3967">
        <w:rPr>
          <w:rFonts w:cstheme="minorHAnsi" w:eastAsia="Calibri"/>
          <w:kern w:val="0"/>
          <w:szCs w:val="22"/>
          <w:lang w:eastAsia="en-US"/>
        </w:rPr>
        <w:t xml:space="preserve">, une mesure de garantie du pouvoir d’achat sera appliquée aux collaborateurs d’ICDC (hors cadres dirigeants, contrat de formation par alternance et stagiaires) ayant un indice inférieur ou égal à </w:t>
      </w:r>
      <w:r w:rsidR="00B80064" w:rsidRPr="006F3967">
        <w:rPr>
          <w:rFonts w:cstheme="minorHAnsi" w:eastAsia="Calibri"/>
          <w:kern w:val="0"/>
          <w:szCs w:val="22"/>
          <w:lang w:eastAsia="en-US"/>
        </w:rPr>
        <w:t xml:space="preserve">l’indice médian </w:t>
      </w:r>
      <w:r w:rsidRPr="006F3967">
        <w:rPr>
          <w:rFonts w:cstheme="minorHAnsi" w:eastAsia="Calibri"/>
          <w:kern w:val="0"/>
          <w:szCs w:val="22"/>
          <w:lang w:eastAsia="en-US"/>
        </w:rPr>
        <w:t>au 31 décembre 202</w:t>
      </w:r>
      <w:r w:rsidR="00B80064" w:rsidRPr="006F3967">
        <w:rPr>
          <w:rFonts w:cstheme="minorHAnsi" w:eastAsia="Calibri"/>
          <w:kern w:val="0"/>
          <w:szCs w:val="22"/>
          <w:lang w:eastAsia="en-US"/>
        </w:rPr>
        <w:t>2</w:t>
      </w:r>
      <w:r w:rsidRPr="009F76EA">
        <w:rPr>
          <w:rFonts w:cstheme="minorHAnsi" w:eastAsia="Calibri"/>
          <w:kern w:val="0"/>
          <w:szCs w:val="22"/>
          <w:lang w:eastAsia="en-US"/>
        </w:rPr>
        <w:t>,</w:t>
      </w:r>
      <w:r w:rsidRPr="007B2912">
        <w:rPr>
          <w:rFonts w:cstheme="minorHAnsi" w:eastAsia="Calibri"/>
          <w:kern w:val="0"/>
          <w:szCs w:val="22"/>
          <w:lang w:eastAsia="en-US"/>
        </w:rPr>
        <w:t xml:space="preserve"> dont la date d’entrée dans l’entreprise est antérieure au 1</w:t>
      </w:r>
      <w:r w:rsidRPr="007B2912">
        <w:rPr>
          <w:rFonts w:cstheme="minorHAnsi" w:eastAsia="Calibri"/>
          <w:kern w:val="0"/>
          <w:szCs w:val="22"/>
          <w:vertAlign w:val="superscript"/>
          <w:lang w:eastAsia="en-US"/>
        </w:rPr>
        <w:t>er</w:t>
      </w:r>
      <w:r w:rsidRPr="007B2912">
        <w:rPr>
          <w:rFonts w:cstheme="minorHAnsi" w:eastAsia="Calibri"/>
          <w:kern w:val="0"/>
          <w:szCs w:val="22"/>
          <w:lang w:eastAsia="en-US"/>
        </w:rPr>
        <w:t xml:space="preserve"> janvier 201</w:t>
      </w:r>
      <w:r w:rsidR="00B80064">
        <w:rPr>
          <w:rFonts w:cstheme="minorHAnsi" w:eastAsia="Calibri"/>
          <w:kern w:val="0"/>
          <w:szCs w:val="22"/>
          <w:lang w:eastAsia="en-US"/>
        </w:rPr>
        <w:t>9</w:t>
      </w:r>
      <w:r w:rsidRPr="007B2912">
        <w:rPr>
          <w:rFonts w:cstheme="minorHAnsi" w:eastAsia="Calibri"/>
          <w:kern w:val="0"/>
          <w:szCs w:val="22"/>
          <w:lang w:eastAsia="en-US"/>
        </w:rPr>
        <w:t xml:space="preserve">. </w:t>
      </w:r>
    </w:p>
    <w:p w14:paraId="47E37A3D" w14:textId="77777777" w:rsidP="007121BB" w:rsidR="007121BB" w:rsidRDefault="007121BB" w:rsidRPr="007B2912">
      <w:pPr>
        <w:tabs>
          <w:tab w:pos="9072" w:val="left"/>
        </w:tabs>
        <w:contextualSpacing/>
        <w:rPr>
          <w:rFonts w:cstheme="minorHAnsi" w:eastAsia="Calibri"/>
          <w:kern w:val="0"/>
          <w:szCs w:val="22"/>
          <w:lang w:eastAsia="en-US"/>
        </w:rPr>
      </w:pPr>
    </w:p>
    <w:p w14:paraId="7CD55338" w14:textId="574C9363" w:rsidP="007121BB" w:rsidR="007121BB" w:rsidRDefault="007121BB" w:rsidRPr="007B2912">
      <w:pPr>
        <w:tabs>
          <w:tab w:pos="9072" w:val="left"/>
        </w:tabs>
        <w:contextualSpacing/>
        <w:rPr>
          <w:rFonts w:cstheme="minorHAnsi" w:eastAsia="Calibri"/>
          <w:kern w:val="0"/>
          <w:szCs w:val="22"/>
          <w:lang w:eastAsia="en-US"/>
        </w:rPr>
      </w:pPr>
      <w:r w:rsidRPr="007B2912">
        <w:rPr>
          <w:rFonts w:cstheme="minorHAnsi" w:eastAsia="Calibri"/>
          <w:kern w:val="0"/>
          <w:szCs w:val="22"/>
          <w:lang w:eastAsia="en-US"/>
        </w:rPr>
        <w:t>Pour la mise en œuvre de cette garantie en 202</w:t>
      </w:r>
      <w:r w:rsidR="00B80064">
        <w:rPr>
          <w:rFonts w:cstheme="minorHAnsi" w:eastAsia="Calibri"/>
          <w:kern w:val="0"/>
          <w:szCs w:val="22"/>
          <w:lang w:eastAsia="en-US"/>
        </w:rPr>
        <w:t>3</w:t>
      </w:r>
      <w:r w:rsidRPr="007B2912">
        <w:rPr>
          <w:rFonts w:cstheme="minorHAnsi" w:eastAsia="Calibri"/>
          <w:kern w:val="0"/>
          <w:szCs w:val="22"/>
          <w:lang w:eastAsia="en-US"/>
        </w:rPr>
        <w:t>, la période de référence est fixée du 1</w:t>
      </w:r>
      <w:r w:rsidRPr="007B2912">
        <w:rPr>
          <w:rFonts w:cstheme="minorHAnsi" w:eastAsia="Calibri"/>
          <w:kern w:val="0"/>
          <w:szCs w:val="22"/>
          <w:vertAlign w:val="superscript"/>
          <w:lang w:eastAsia="en-US"/>
        </w:rPr>
        <w:t>er</w:t>
      </w:r>
      <w:r w:rsidRPr="007B2912">
        <w:rPr>
          <w:rFonts w:cstheme="minorHAnsi" w:eastAsia="Calibri"/>
          <w:kern w:val="0"/>
          <w:szCs w:val="22"/>
          <w:lang w:eastAsia="en-US"/>
        </w:rPr>
        <w:t xml:space="preserve"> janvier 201</w:t>
      </w:r>
      <w:r w:rsidR="00B80064">
        <w:rPr>
          <w:rFonts w:cstheme="minorHAnsi" w:eastAsia="Calibri"/>
          <w:kern w:val="0"/>
          <w:szCs w:val="22"/>
          <w:lang w:eastAsia="en-US"/>
        </w:rPr>
        <w:t>9</w:t>
      </w:r>
      <w:r w:rsidRPr="007B2912">
        <w:rPr>
          <w:rFonts w:cstheme="minorHAnsi" w:eastAsia="Calibri"/>
          <w:kern w:val="0"/>
          <w:szCs w:val="22"/>
          <w:lang w:eastAsia="en-US"/>
        </w:rPr>
        <w:t xml:space="preserve"> au 31 décembre 202</w:t>
      </w:r>
      <w:r w:rsidR="00B80064">
        <w:rPr>
          <w:rFonts w:cstheme="minorHAnsi" w:eastAsia="Calibri"/>
          <w:kern w:val="0"/>
          <w:szCs w:val="22"/>
          <w:lang w:eastAsia="en-US"/>
        </w:rPr>
        <w:t>2</w:t>
      </w:r>
      <w:r w:rsidRPr="007B2912">
        <w:rPr>
          <w:rFonts w:cstheme="minorHAnsi" w:eastAsia="Calibri"/>
          <w:kern w:val="0"/>
          <w:szCs w:val="22"/>
          <w:lang w:eastAsia="en-US"/>
        </w:rPr>
        <w:t xml:space="preserve">. </w:t>
      </w:r>
    </w:p>
    <w:p w14:paraId="1EE67C1D" w14:textId="62AAE6D2" w:rsidP="007121BB" w:rsidR="007121BB" w:rsidRDefault="007121BB" w:rsidRPr="007B2912">
      <w:pPr>
        <w:tabs>
          <w:tab w:pos="9072" w:val="left"/>
        </w:tabs>
        <w:contextualSpacing/>
        <w:rPr>
          <w:rFonts w:cstheme="minorHAnsi" w:eastAsia="Calibri"/>
          <w:kern w:val="0"/>
          <w:szCs w:val="22"/>
          <w:lang w:eastAsia="en-US"/>
        </w:rPr>
      </w:pPr>
      <w:r w:rsidRPr="007B2912">
        <w:rPr>
          <w:rFonts w:cstheme="minorHAnsi" w:eastAsia="Calibri"/>
          <w:kern w:val="0"/>
          <w:szCs w:val="22"/>
          <w:lang w:eastAsia="en-US"/>
        </w:rPr>
        <w:lastRenderedPageBreak/>
        <w:t>La garantie du pouvoir d’achat résulte d’une comparaison établie entre l’évolution de la rémunération contractuelle de base (RCB : indice de base 31/12/202</w:t>
      </w:r>
      <w:r w:rsidR="00B80064">
        <w:rPr>
          <w:rFonts w:cstheme="minorHAnsi" w:eastAsia="Calibri"/>
          <w:kern w:val="0"/>
          <w:szCs w:val="22"/>
          <w:lang w:eastAsia="en-US"/>
        </w:rPr>
        <w:t>2</w:t>
      </w:r>
      <w:r w:rsidRPr="007B2912">
        <w:rPr>
          <w:rFonts w:cstheme="minorHAnsi" w:eastAsia="Calibri"/>
          <w:kern w:val="0"/>
          <w:szCs w:val="22"/>
          <w:lang w:eastAsia="en-US"/>
        </w:rPr>
        <w:t xml:space="preserve"> * valeur du point 31/12/202</w:t>
      </w:r>
      <w:r w:rsidR="00B80064">
        <w:rPr>
          <w:rFonts w:cstheme="minorHAnsi" w:eastAsia="Calibri"/>
          <w:kern w:val="0"/>
          <w:szCs w:val="22"/>
          <w:lang w:eastAsia="en-US"/>
        </w:rPr>
        <w:t>2</w:t>
      </w:r>
      <w:r w:rsidRPr="007B2912">
        <w:rPr>
          <w:rFonts w:cstheme="minorHAnsi" w:eastAsia="Calibri"/>
          <w:kern w:val="0"/>
          <w:szCs w:val="22"/>
          <w:lang w:eastAsia="en-US"/>
        </w:rPr>
        <w:t xml:space="preserve"> / indice de base 01/01/201</w:t>
      </w:r>
      <w:r w:rsidR="00B80064">
        <w:rPr>
          <w:rFonts w:cstheme="minorHAnsi" w:eastAsia="Calibri"/>
          <w:kern w:val="0"/>
          <w:szCs w:val="22"/>
          <w:lang w:eastAsia="en-US"/>
        </w:rPr>
        <w:t>9</w:t>
      </w:r>
      <w:r w:rsidRPr="007B2912">
        <w:rPr>
          <w:rFonts w:cstheme="minorHAnsi" w:eastAsia="Calibri"/>
          <w:kern w:val="0"/>
          <w:szCs w:val="22"/>
          <w:lang w:eastAsia="en-US"/>
        </w:rPr>
        <w:t xml:space="preserve"> * valeur du point 01/01/201</w:t>
      </w:r>
      <w:r w:rsidR="00B80064">
        <w:rPr>
          <w:rFonts w:cstheme="minorHAnsi" w:eastAsia="Calibri"/>
          <w:kern w:val="0"/>
          <w:szCs w:val="22"/>
          <w:lang w:eastAsia="en-US"/>
        </w:rPr>
        <w:t>9</w:t>
      </w:r>
      <w:r w:rsidRPr="007B2912">
        <w:rPr>
          <w:rFonts w:cstheme="minorHAnsi" w:eastAsia="Calibri"/>
          <w:kern w:val="0"/>
          <w:szCs w:val="22"/>
          <w:lang w:eastAsia="en-US"/>
        </w:rPr>
        <w:t xml:space="preserve">) et l’inflation moyenne constatée sur cette période </w:t>
      </w:r>
      <w:r w:rsidR="0011787B">
        <w:rPr>
          <w:rFonts w:cstheme="minorHAnsi" w:eastAsia="Calibri"/>
          <w:kern w:val="0"/>
          <w:szCs w:val="22"/>
          <w:lang w:eastAsia="en-US"/>
        </w:rPr>
        <w:t>(</w:t>
      </w:r>
      <w:r w:rsidRPr="007B2912">
        <w:rPr>
          <w:rFonts w:cstheme="minorHAnsi" w:eastAsia="Calibri"/>
          <w:kern w:val="0"/>
          <w:szCs w:val="22"/>
          <w:lang w:eastAsia="en-US"/>
        </w:rPr>
        <w:t>IPC avec tabac en moyenne annuelle).</w:t>
      </w:r>
    </w:p>
    <w:p w14:paraId="0B342640" w14:textId="3B548F4D" w:rsidP="007121BB" w:rsidR="007121BB" w:rsidRDefault="007121BB" w:rsidRPr="007B2912">
      <w:pPr>
        <w:tabs>
          <w:tab w:pos="9072" w:val="left"/>
        </w:tabs>
        <w:contextualSpacing/>
        <w:rPr>
          <w:rFonts w:cstheme="minorHAnsi" w:eastAsia="Calibri"/>
          <w:kern w:val="0"/>
          <w:szCs w:val="22"/>
          <w:lang w:eastAsia="en-US"/>
        </w:rPr>
      </w:pPr>
      <w:r w:rsidRPr="007B2912">
        <w:rPr>
          <w:rFonts w:cstheme="minorHAnsi" w:eastAsia="Calibri"/>
          <w:kern w:val="0"/>
          <w:szCs w:val="22"/>
          <w:lang w:eastAsia="en-US"/>
        </w:rPr>
        <w:t>Si l’évolution de la RCB du collaborateur au terme de la période est moindre que l’inflation moyenne au terme de la même période, un nombre de points d’indice est attribué à chaque collaborateur concerné et ajouté à son indice de base, qui multiplié par la valeur du point au 31 décembre 202</w:t>
      </w:r>
      <w:r w:rsidR="00B80064">
        <w:rPr>
          <w:rFonts w:cstheme="minorHAnsi" w:eastAsia="Calibri"/>
          <w:kern w:val="0"/>
          <w:szCs w:val="22"/>
          <w:lang w:eastAsia="en-US"/>
        </w:rPr>
        <w:t>2</w:t>
      </w:r>
      <w:r w:rsidRPr="007B2912">
        <w:rPr>
          <w:rFonts w:cstheme="minorHAnsi" w:eastAsia="Calibri"/>
          <w:kern w:val="0"/>
          <w:szCs w:val="22"/>
          <w:lang w:eastAsia="en-US"/>
        </w:rPr>
        <w:t>, équivaut à la perte de pouvoir d’achat ainsi constatée sur la rémunération de base.</w:t>
      </w:r>
    </w:p>
    <w:p w14:paraId="6AAC2430" w14:textId="77777777" w:rsidP="007121BB" w:rsidR="007121BB" w:rsidRDefault="007121BB" w:rsidRPr="007B2912">
      <w:pPr>
        <w:tabs>
          <w:tab w:pos="9072" w:val="left"/>
        </w:tabs>
        <w:contextualSpacing/>
        <w:rPr>
          <w:rFonts w:cstheme="minorHAnsi" w:eastAsia="Calibri"/>
          <w:kern w:val="0"/>
          <w:szCs w:val="22"/>
          <w:lang w:eastAsia="en-US"/>
        </w:rPr>
      </w:pPr>
    </w:p>
    <w:p w14:paraId="68F53574" w14:textId="77777777" w:rsidP="007121BB" w:rsidR="007121BB" w:rsidRDefault="007121BB" w:rsidRPr="007B2912">
      <w:pPr>
        <w:tabs>
          <w:tab w:pos="9072" w:val="left"/>
        </w:tabs>
        <w:contextualSpacing/>
        <w:rPr>
          <w:rFonts w:cstheme="minorHAnsi" w:eastAsia="Calibri"/>
          <w:kern w:val="0"/>
          <w:szCs w:val="22"/>
          <w:lang w:eastAsia="en-US"/>
        </w:rPr>
      </w:pPr>
      <w:r w:rsidRPr="007B2912">
        <w:rPr>
          <w:rFonts w:cstheme="minorHAnsi" w:eastAsia="Calibri"/>
          <w:kern w:val="0"/>
          <w:szCs w:val="22"/>
          <w:lang w:eastAsia="en-US"/>
        </w:rPr>
        <w:t>S’il en résulte l’attribution d’un nombre de points d’indice inférieur à 10 pour certains collaborateurs, il est convenu qu’il leur sera attribué un minimum de 10 points d’indice.</w:t>
      </w:r>
    </w:p>
    <w:p w14:paraId="22109230" w14:textId="5153F5B4" w:rsidP="007121BB" w:rsidR="007121BB" w:rsidRDefault="007121BB" w:rsidRPr="007B2912">
      <w:pPr>
        <w:tabs>
          <w:tab w:pos="9072" w:val="left"/>
        </w:tabs>
        <w:contextualSpacing/>
        <w:rPr>
          <w:rFonts w:cstheme="minorHAnsi" w:eastAsia="Calibri"/>
          <w:kern w:val="0"/>
          <w:szCs w:val="22"/>
          <w:lang w:eastAsia="en-US"/>
        </w:rPr>
      </w:pPr>
      <w:r w:rsidRPr="007B2912">
        <w:rPr>
          <w:rFonts w:cstheme="minorHAnsi" w:eastAsia="Calibri"/>
          <w:kern w:val="0"/>
          <w:szCs w:val="22"/>
          <w:lang w:eastAsia="en-US"/>
        </w:rPr>
        <w:t xml:space="preserve">La mise en œuvre de cette mesure de garantie du pouvoir d’achat sera effective au plus tard </w:t>
      </w:r>
      <w:r w:rsidRPr="006F3967">
        <w:rPr>
          <w:rFonts w:cstheme="minorHAnsi" w:eastAsia="Calibri"/>
          <w:kern w:val="0"/>
          <w:szCs w:val="22"/>
          <w:lang w:eastAsia="en-US"/>
        </w:rPr>
        <w:t>sur la paye du mois de mars 202</w:t>
      </w:r>
      <w:r w:rsidR="00B80064" w:rsidRPr="006F3967">
        <w:rPr>
          <w:rFonts w:cstheme="minorHAnsi" w:eastAsia="Calibri"/>
          <w:kern w:val="0"/>
          <w:szCs w:val="22"/>
          <w:lang w:eastAsia="en-US"/>
        </w:rPr>
        <w:t>3</w:t>
      </w:r>
      <w:r w:rsidRPr="007B2912">
        <w:rPr>
          <w:rFonts w:cstheme="minorHAnsi" w:eastAsia="Calibri"/>
          <w:kern w:val="0"/>
          <w:szCs w:val="22"/>
          <w:lang w:eastAsia="en-US"/>
        </w:rPr>
        <w:t>, avec effet rétroactif au 1</w:t>
      </w:r>
      <w:r w:rsidRPr="007B2912">
        <w:rPr>
          <w:rFonts w:cstheme="minorHAnsi" w:eastAsia="Calibri"/>
          <w:kern w:val="0"/>
          <w:szCs w:val="22"/>
          <w:vertAlign w:val="superscript"/>
          <w:lang w:eastAsia="en-US"/>
        </w:rPr>
        <w:t>er</w:t>
      </w:r>
      <w:r w:rsidRPr="007B2912">
        <w:rPr>
          <w:rFonts w:cstheme="minorHAnsi" w:eastAsia="Calibri"/>
          <w:kern w:val="0"/>
          <w:szCs w:val="22"/>
          <w:lang w:eastAsia="en-US"/>
        </w:rPr>
        <w:t xml:space="preserve"> janvier 202</w:t>
      </w:r>
      <w:r w:rsidR="00B80064">
        <w:rPr>
          <w:rFonts w:cstheme="minorHAnsi" w:eastAsia="Calibri"/>
          <w:kern w:val="0"/>
          <w:szCs w:val="22"/>
          <w:lang w:eastAsia="en-US"/>
        </w:rPr>
        <w:t>3</w:t>
      </w:r>
      <w:r w:rsidRPr="007B2912">
        <w:rPr>
          <w:rFonts w:cstheme="minorHAnsi" w:eastAsia="Calibri"/>
          <w:kern w:val="0"/>
          <w:szCs w:val="22"/>
          <w:lang w:eastAsia="en-US"/>
        </w:rPr>
        <w:t>.</w:t>
      </w:r>
    </w:p>
    <w:p w14:paraId="477ABFE5" w14:textId="77777777" w:rsidP="00A153CF" w:rsidR="004E1854" w:rsidRDefault="004E1854" w:rsidRPr="007B2912">
      <w:pPr>
        <w:pStyle w:val="Corpsdetexte"/>
        <w:rPr>
          <w:rFonts w:cstheme="minorHAnsi"/>
          <w:szCs w:val="22"/>
          <w:highlight w:val="cyan"/>
        </w:rPr>
      </w:pPr>
    </w:p>
    <w:p w14:paraId="1DCEA573" w14:textId="61A4AD10" w:rsidP="005032EE" w:rsidR="008F02FF" w:rsidRDefault="008F02FF" w:rsidRPr="007B2912">
      <w:pPr>
        <w:pStyle w:val="Titre2"/>
        <w:rPr>
          <w:rFonts w:cstheme="minorHAnsi"/>
          <w:szCs w:val="22"/>
        </w:rPr>
      </w:pPr>
      <w:bookmarkStart w:id="18" w:name="_Toc65148254"/>
      <w:bookmarkStart w:id="19" w:name="_Toc117786027"/>
      <w:r w:rsidRPr="007B2912">
        <w:rPr>
          <w:rFonts w:cstheme="minorHAnsi"/>
          <w:szCs w:val="22"/>
        </w:rPr>
        <w:t xml:space="preserve">Mesures </w:t>
      </w:r>
      <w:bookmarkEnd w:id="18"/>
      <w:r w:rsidR="007121BB" w:rsidRPr="007B2912">
        <w:rPr>
          <w:rFonts w:cstheme="minorHAnsi"/>
          <w:szCs w:val="22"/>
        </w:rPr>
        <w:t>destinées à reconnaître les compétences et la performance individuelle</w:t>
      </w:r>
      <w:bookmarkEnd w:id="19"/>
    </w:p>
    <w:p w14:paraId="03710B32" w14:textId="35BB5E8C" w:rsidP="007121BB" w:rsidR="007121BB" w:rsidRDefault="007121BB" w:rsidRPr="007121BB">
      <w:pPr>
        <w:pStyle w:val="Titre3"/>
        <w:ind w:firstLine="709"/>
        <w:rPr>
          <w:rFonts w:cstheme="minorHAnsi"/>
          <w:szCs w:val="22"/>
        </w:rPr>
      </w:pPr>
      <w:bookmarkStart w:id="20" w:name="_Toc117786028"/>
      <w:r w:rsidRPr="007B2912">
        <w:rPr>
          <w:rFonts w:cstheme="minorHAnsi"/>
          <w:szCs w:val="22"/>
        </w:rPr>
        <w:t>2.</w:t>
      </w:r>
      <w:r>
        <w:rPr>
          <w:rFonts w:cstheme="minorHAnsi"/>
          <w:szCs w:val="22"/>
        </w:rPr>
        <w:t>2</w:t>
      </w:r>
      <w:r w:rsidRPr="007B2912">
        <w:rPr>
          <w:rFonts w:cstheme="minorHAnsi"/>
          <w:szCs w:val="22"/>
        </w:rPr>
        <w:t>.1 Augmentation</w:t>
      </w:r>
      <w:r>
        <w:rPr>
          <w:rFonts w:cstheme="minorHAnsi"/>
          <w:szCs w:val="22"/>
        </w:rPr>
        <w:t xml:space="preserve"> individuelle</w:t>
      </w:r>
      <w:bookmarkEnd w:id="20"/>
    </w:p>
    <w:p w14:paraId="2E7A38AF" w14:textId="15EF57B7" w:rsidP="007121BB" w:rsidR="007121BB" w:rsidRDefault="007121BB" w:rsidRPr="007B2912">
      <w:pPr>
        <w:pStyle w:val="Corpsdetexte"/>
        <w:rPr>
          <w:rFonts w:cstheme="minorHAnsi" w:eastAsia="Calibri"/>
          <w:szCs w:val="22"/>
        </w:rPr>
      </w:pPr>
      <w:r w:rsidRPr="007B2912">
        <w:rPr>
          <w:rFonts w:cstheme="minorHAnsi" w:eastAsia="Calibri"/>
          <w:szCs w:val="22"/>
        </w:rPr>
        <w:t>Dans le cadre de la campagne d’avancements 202</w:t>
      </w:r>
      <w:r w:rsidR="00BE7DEA">
        <w:rPr>
          <w:rFonts w:cstheme="minorHAnsi" w:eastAsia="Calibri"/>
          <w:szCs w:val="22"/>
        </w:rPr>
        <w:t>3</w:t>
      </w:r>
      <w:r w:rsidRPr="007B2912">
        <w:rPr>
          <w:rFonts w:cstheme="minorHAnsi" w:eastAsia="Calibri"/>
          <w:szCs w:val="22"/>
        </w:rPr>
        <w:t xml:space="preserve">, les parties au présent accord ont convenu d’une enveloppe dédiée aux mesures d’augmentation indiciaire individuelle, correspondant à </w:t>
      </w:r>
      <w:r w:rsidR="00BE7DEA">
        <w:rPr>
          <w:rFonts w:cstheme="minorHAnsi" w:eastAsia="Calibri"/>
          <w:szCs w:val="22"/>
        </w:rPr>
        <w:t>3</w:t>
      </w:r>
      <w:r w:rsidRPr="007B2912">
        <w:rPr>
          <w:rFonts w:cstheme="minorHAnsi" w:eastAsia="Calibri"/>
          <w:szCs w:val="22"/>
        </w:rPr>
        <w:t xml:space="preserve"> % de la masse indiciaire du salaire de base (RCB). </w:t>
      </w:r>
    </w:p>
    <w:p w14:paraId="4C5A4F81" w14:textId="093CC181" w:rsidP="007121BB" w:rsidR="007121BB" w:rsidRDefault="007121BB" w:rsidRPr="00421352">
      <w:pPr>
        <w:pStyle w:val="Corpsdetexte"/>
        <w:rPr>
          <w:rFonts w:cstheme="minorHAnsi" w:eastAsia="Calibri"/>
          <w:szCs w:val="22"/>
        </w:rPr>
      </w:pPr>
      <w:r w:rsidRPr="007B2912">
        <w:rPr>
          <w:rFonts w:cstheme="minorHAnsi" w:eastAsia="Calibri"/>
          <w:szCs w:val="22"/>
        </w:rPr>
        <w:t xml:space="preserve">Ces mesures d’avancement </w:t>
      </w:r>
      <w:r w:rsidR="00BE7DEA">
        <w:rPr>
          <w:rFonts w:cstheme="minorHAnsi" w:eastAsia="Calibri"/>
          <w:szCs w:val="22"/>
        </w:rPr>
        <w:t xml:space="preserve">donneront lieu à </w:t>
      </w:r>
      <w:r w:rsidRPr="007B2912">
        <w:rPr>
          <w:rFonts w:cstheme="minorHAnsi" w:eastAsia="Calibri"/>
          <w:szCs w:val="22"/>
        </w:rPr>
        <w:t>attribution de 15 points minimum par collaborateur avancé.</w:t>
      </w:r>
      <w:r w:rsidR="00421352">
        <w:rPr>
          <w:rFonts w:cstheme="minorHAnsi" w:eastAsia="Calibri"/>
          <w:szCs w:val="22"/>
        </w:rPr>
        <w:t xml:space="preserve"> </w:t>
      </w:r>
      <w:r w:rsidRPr="007B2912">
        <w:rPr>
          <w:rFonts w:cstheme="minorHAnsi" w:eastAsia="Calibri"/>
          <w:szCs w:val="22"/>
        </w:rPr>
        <w:t>Ces mesures seront mises en œuvre sur la paye du mois d’avril 202</w:t>
      </w:r>
      <w:r w:rsidR="00BE7DEA">
        <w:rPr>
          <w:rFonts w:cstheme="minorHAnsi" w:eastAsia="Calibri"/>
          <w:szCs w:val="22"/>
        </w:rPr>
        <w:t>3</w:t>
      </w:r>
      <w:r w:rsidRPr="007B2912">
        <w:rPr>
          <w:rFonts w:cstheme="minorHAnsi" w:eastAsia="Calibri"/>
          <w:szCs w:val="22"/>
        </w:rPr>
        <w:t xml:space="preserve"> avec effet rétroactif au 1</w:t>
      </w:r>
      <w:r w:rsidRPr="007B2912">
        <w:rPr>
          <w:rFonts w:cstheme="minorHAnsi" w:eastAsia="Calibri"/>
          <w:szCs w:val="22"/>
          <w:vertAlign w:val="superscript"/>
        </w:rPr>
        <w:t>er</w:t>
      </w:r>
      <w:r w:rsidRPr="007B2912">
        <w:rPr>
          <w:rFonts w:cstheme="minorHAnsi" w:eastAsia="Calibri"/>
          <w:szCs w:val="22"/>
        </w:rPr>
        <w:t xml:space="preserve"> janvier</w:t>
      </w:r>
      <w:r w:rsidRPr="007B2912">
        <w:rPr>
          <w:rFonts w:cstheme="minorHAnsi" w:eastAsia="Calibri"/>
          <w:kern w:val="0"/>
          <w:szCs w:val="22"/>
          <w:lang w:eastAsia="en-US"/>
        </w:rPr>
        <w:t xml:space="preserve"> 202</w:t>
      </w:r>
      <w:r w:rsidR="00B80064">
        <w:rPr>
          <w:rFonts w:cstheme="minorHAnsi" w:eastAsia="Calibri"/>
          <w:kern w:val="0"/>
          <w:szCs w:val="22"/>
          <w:lang w:eastAsia="en-US"/>
        </w:rPr>
        <w:t>3</w:t>
      </w:r>
      <w:r w:rsidRPr="007B2912">
        <w:rPr>
          <w:rFonts w:cstheme="minorHAnsi" w:eastAsia="Calibri"/>
          <w:kern w:val="0"/>
          <w:szCs w:val="22"/>
          <w:lang w:eastAsia="en-US"/>
        </w:rPr>
        <w:t xml:space="preserve">. </w:t>
      </w:r>
    </w:p>
    <w:p w14:paraId="67529877" w14:textId="5828BEDF" w:rsidP="007121BB" w:rsidR="007121BB" w:rsidRDefault="007121BB" w:rsidRPr="007121BB">
      <w:pPr>
        <w:pStyle w:val="Titre3"/>
        <w:ind w:firstLine="709"/>
        <w:rPr>
          <w:rFonts w:cstheme="minorHAnsi"/>
          <w:szCs w:val="22"/>
        </w:rPr>
      </w:pPr>
      <w:bookmarkStart w:id="21" w:name="_Toc117786029"/>
      <w:r w:rsidRPr="007B2912">
        <w:rPr>
          <w:rFonts w:cstheme="minorHAnsi"/>
          <w:szCs w:val="22"/>
        </w:rPr>
        <w:t>2.</w:t>
      </w:r>
      <w:r>
        <w:rPr>
          <w:rFonts w:cstheme="minorHAnsi"/>
          <w:szCs w:val="22"/>
        </w:rPr>
        <w:t>2</w:t>
      </w:r>
      <w:r w:rsidRPr="007B2912">
        <w:rPr>
          <w:rFonts w:cstheme="minorHAnsi"/>
          <w:szCs w:val="22"/>
        </w:rPr>
        <w:t>.</w:t>
      </w:r>
      <w:r>
        <w:rPr>
          <w:rFonts w:cstheme="minorHAnsi"/>
          <w:szCs w:val="22"/>
        </w:rPr>
        <w:t>2</w:t>
      </w:r>
      <w:r w:rsidRPr="007B2912">
        <w:rPr>
          <w:rFonts w:cstheme="minorHAnsi"/>
          <w:szCs w:val="22"/>
        </w:rPr>
        <w:t xml:space="preserve"> </w:t>
      </w:r>
      <w:r>
        <w:rPr>
          <w:rFonts w:cstheme="minorHAnsi"/>
          <w:szCs w:val="22"/>
        </w:rPr>
        <w:t>Promotions en cours d’année</w:t>
      </w:r>
      <w:bookmarkEnd w:id="21"/>
    </w:p>
    <w:p w14:paraId="3F4EE720" w14:textId="0EB9CA01" w:rsidP="007121BB" w:rsidR="00BE7DEA" w:rsidRDefault="007121BB" w:rsidRPr="007B2912">
      <w:pPr>
        <w:pStyle w:val="Corpsdetexte"/>
        <w:rPr>
          <w:rFonts w:cstheme="minorHAnsi"/>
          <w:szCs w:val="22"/>
        </w:rPr>
      </w:pPr>
      <w:r w:rsidRPr="007B2912">
        <w:rPr>
          <w:rFonts w:cstheme="minorHAnsi"/>
          <w:szCs w:val="22"/>
        </w:rPr>
        <w:t>Les promotions en cours d’année 202</w:t>
      </w:r>
      <w:r w:rsidR="00BE7DEA">
        <w:rPr>
          <w:rFonts w:cstheme="minorHAnsi"/>
          <w:szCs w:val="22"/>
        </w:rPr>
        <w:t>3</w:t>
      </w:r>
      <w:r w:rsidRPr="007B2912">
        <w:rPr>
          <w:rFonts w:cstheme="minorHAnsi"/>
          <w:szCs w:val="22"/>
        </w:rPr>
        <w:t xml:space="preserve"> (notamment changement de grade), non traitées dans le cadre de la campagne d’avancements 202</w:t>
      </w:r>
      <w:r w:rsidR="00BE7DEA">
        <w:rPr>
          <w:rFonts w:cstheme="minorHAnsi"/>
          <w:szCs w:val="22"/>
        </w:rPr>
        <w:t>3</w:t>
      </w:r>
      <w:r w:rsidRPr="007B2912">
        <w:rPr>
          <w:rFonts w:cstheme="minorHAnsi"/>
          <w:szCs w:val="22"/>
        </w:rPr>
        <w:t xml:space="preserve">, ainsi que les fins de parcours de professionnalisation réussis (et prise de poste en lien avec le parcours de professionnalisation) sur appréciation du responsable hiérarchique se traduiront par une augmentation d’indice d’au moins 20 points ou par l’attribution ou revalorisation de la prime d’objectifs. Seront également éligibles à ce dispositif les mobilités impliquant </w:t>
      </w:r>
      <w:r w:rsidR="00E377D3" w:rsidRPr="00E377D3">
        <w:rPr>
          <w:rFonts w:cstheme="minorHAnsi"/>
          <w:szCs w:val="22"/>
        </w:rPr>
        <w:t xml:space="preserve">une prise de responsabilité ou </w:t>
      </w:r>
      <w:r w:rsidR="00E377D3" w:rsidRPr="007B2912">
        <w:rPr>
          <w:rFonts w:cstheme="minorHAnsi"/>
          <w:szCs w:val="22"/>
        </w:rPr>
        <w:t>un</w:t>
      </w:r>
      <w:r w:rsidRPr="007B2912">
        <w:rPr>
          <w:rFonts w:cstheme="minorHAnsi"/>
          <w:szCs w:val="22"/>
        </w:rPr>
        <w:t xml:space="preserve"> changement de métier (au sens du référentiel métiers) avec changement réel des missions </w:t>
      </w:r>
      <w:r w:rsidR="00E377D3" w:rsidRPr="00E377D3">
        <w:rPr>
          <w:rFonts w:cstheme="minorHAnsi"/>
          <w:szCs w:val="22"/>
        </w:rPr>
        <w:t>avec responsabilité au moins équivalente</w:t>
      </w:r>
      <w:r w:rsidR="00E377D3" w:rsidRPr="007B2912">
        <w:rPr>
          <w:rFonts w:cstheme="minorHAnsi"/>
          <w:szCs w:val="22"/>
        </w:rPr>
        <w:t xml:space="preserve"> </w:t>
      </w:r>
      <w:r w:rsidRPr="007B2912">
        <w:rPr>
          <w:rFonts w:cstheme="minorHAnsi"/>
          <w:szCs w:val="22"/>
        </w:rPr>
        <w:t xml:space="preserve">sur validation de la DRH. La mesure ne concernera pas les collaborateurs pour lesquels le changement de métier constitue une régularisation administrative. </w:t>
      </w:r>
    </w:p>
    <w:p w14:paraId="5D87B6FE" w14:textId="447393AE" w:rsidP="004E1854" w:rsidR="00FE047C" w:rsidRDefault="00A54AED" w:rsidRPr="007B2912">
      <w:pPr>
        <w:pStyle w:val="Titre2"/>
        <w:rPr>
          <w:rFonts w:cstheme="minorHAnsi"/>
          <w:szCs w:val="22"/>
        </w:rPr>
      </w:pPr>
      <w:bookmarkStart w:id="22" w:name="_Toc65148257"/>
      <w:bookmarkStart w:id="23" w:name="_Toc117786030"/>
      <w:r w:rsidRPr="007B2912">
        <w:rPr>
          <w:rFonts w:cstheme="minorHAnsi"/>
          <w:szCs w:val="22"/>
        </w:rPr>
        <w:t>Mesure</w:t>
      </w:r>
      <w:r w:rsidR="009B7DA1" w:rsidRPr="007B2912">
        <w:rPr>
          <w:rFonts w:cstheme="minorHAnsi"/>
          <w:szCs w:val="22"/>
        </w:rPr>
        <w:t xml:space="preserve"> des</w:t>
      </w:r>
      <w:r w:rsidRPr="007B2912">
        <w:rPr>
          <w:rFonts w:cstheme="minorHAnsi"/>
          <w:szCs w:val="22"/>
        </w:rPr>
        <w:t xml:space="preserve">tinée à effacer les écarts de rémunération entre les </w:t>
      </w:r>
      <w:r w:rsidR="001468A2" w:rsidRPr="007B2912">
        <w:rPr>
          <w:rFonts w:cstheme="minorHAnsi"/>
          <w:szCs w:val="22"/>
        </w:rPr>
        <w:t>femmes</w:t>
      </w:r>
      <w:r w:rsidRPr="007B2912">
        <w:rPr>
          <w:rFonts w:cstheme="minorHAnsi"/>
          <w:szCs w:val="22"/>
        </w:rPr>
        <w:t xml:space="preserve"> et les </w:t>
      </w:r>
      <w:r w:rsidR="001468A2" w:rsidRPr="007B2912">
        <w:rPr>
          <w:rFonts w:cstheme="minorHAnsi"/>
          <w:szCs w:val="22"/>
        </w:rPr>
        <w:t>hommes</w:t>
      </w:r>
      <w:bookmarkEnd w:id="22"/>
      <w:bookmarkEnd w:id="23"/>
    </w:p>
    <w:p w14:paraId="3A8422F0" w14:textId="320B8AAB" w:rsidP="001468A2" w:rsidR="00C60E86" w:rsidRDefault="00C60E86" w:rsidRPr="007B2912">
      <w:pPr>
        <w:tabs>
          <w:tab w:pos="567" w:val="left"/>
        </w:tabs>
        <w:rPr>
          <w:rFonts w:cstheme="minorHAnsi" w:eastAsia="Calibri"/>
          <w:szCs w:val="22"/>
        </w:rPr>
      </w:pPr>
      <w:r w:rsidRPr="007B2912">
        <w:rPr>
          <w:rFonts w:cstheme="minorHAnsi" w:eastAsia="Calibri"/>
          <w:kern w:val="0"/>
          <w:szCs w:val="22"/>
          <w:lang w:eastAsia="en-US"/>
        </w:rPr>
        <w:t xml:space="preserve">Dans la continuité de l‘effort relatif à l’égalité professionnelle mené par </w:t>
      </w:r>
      <w:r w:rsidR="002C2CBB" w:rsidRPr="007B2912">
        <w:rPr>
          <w:rFonts w:cstheme="minorHAnsi" w:eastAsia="Calibri"/>
          <w:kern w:val="0"/>
          <w:szCs w:val="22"/>
          <w:lang w:eastAsia="en-US"/>
        </w:rPr>
        <w:t xml:space="preserve">ICDC, </w:t>
      </w:r>
      <w:r w:rsidRPr="007B2912">
        <w:rPr>
          <w:rFonts w:cstheme="minorHAnsi" w:eastAsia="Calibri"/>
          <w:kern w:val="0"/>
          <w:szCs w:val="22"/>
          <w:lang w:eastAsia="en-US"/>
        </w:rPr>
        <w:t>les parties au présent accord ont convenu</w:t>
      </w:r>
      <w:r w:rsidR="002F0520" w:rsidRPr="007B2912">
        <w:rPr>
          <w:rFonts w:cstheme="minorHAnsi" w:eastAsia="Calibri"/>
          <w:kern w:val="0"/>
          <w:szCs w:val="22"/>
          <w:lang w:eastAsia="en-US"/>
        </w:rPr>
        <w:t xml:space="preserve"> pour 202</w:t>
      </w:r>
      <w:r w:rsidR="00B80064">
        <w:rPr>
          <w:rFonts w:cstheme="minorHAnsi" w:eastAsia="Calibri"/>
          <w:kern w:val="0"/>
          <w:szCs w:val="22"/>
          <w:lang w:eastAsia="en-US"/>
        </w:rPr>
        <w:t>3</w:t>
      </w:r>
      <w:r w:rsidRPr="007B2912">
        <w:rPr>
          <w:rFonts w:cstheme="minorHAnsi" w:eastAsia="Calibri"/>
          <w:kern w:val="0"/>
          <w:szCs w:val="22"/>
          <w:lang w:eastAsia="en-US"/>
        </w:rPr>
        <w:t xml:space="preserve"> d’attribuer une enveloppe budgétaire globale de </w:t>
      </w:r>
      <w:r w:rsidR="00360360" w:rsidRPr="007B2912">
        <w:rPr>
          <w:rFonts w:cstheme="minorHAnsi" w:eastAsia="Calibri"/>
          <w:kern w:val="0"/>
          <w:szCs w:val="22"/>
          <w:lang w:eastAsia="en-US"/>
        </w:rPr>
        <w:t>1</w:t>
      </w:r>
      <w:r w:rsidR="00B80064">
        <w:rPr>
          <w:rFonts w:cstheme="minorHAnsi" w:eastAsia="Calibri"/>
          <w:kern w:val="0"/>
          <w:szCs w:val="22"/>
          <w:lang w:eastAsia="en-US"/>
        </w:rPr>
        <w:t>2</w:t>
      </w:r>
      <w:r w:rsidR="00360360" w:rsidRPr="007B2912">
        <w:rPr>
          <w:rFonts w:cstheme="minorHAnsi" w:eastAsia="Calibri"/>
          <w:kern w:val="0"/>
          <w:szCs w:val="22"/>
          <w:lang w:eastAsia="en-US"/>
        </w:rPr>
        <w:t>0</w:t>
      </w:r>
      <w:r w:rsidRPr="007B2912">
        <w:rPr>
          <w:rFonts w:cstheme="minorHAnsi" w:eastAsia="Calibri"/>
          <w:kern w:val="0"/>
          <w:szCs w:val="22"/>
          <w:lang w:eastAsia="en-US"/>
        </w:rPr>
        <w:t xml:space="preserve"> 000 € (charges patronales incluses) dédiée aux mesures de rattrapage pour les femmes et pour les hommes. </w:t>
      </w:r>
      <w:r w:rsidRPr="007B2912">
        <w:rPr>
          <w:rFonts w:cstheme="minorHAnsi" w:eastAsia="Calibri"/>
          <w:szCs w:val="22"/>
        </w:rPr>
        <w:t>Ces mesures de rattrapage seront versées sur la paye du mois d’avril 20</w:t>
      </w:r>
      <w:r w:rsidR="00360360" w:rsidRPr="007B2912">
        <w:rPr>
          <w:rFonts w:cstheme="minorHAnsi" w:eastAsia="Calibri"/>
          <w:szCs w:val="22"/>
        </w:rPr>
        <w:t>2</w:t>
      </w:r>
      <w:r w:rsidR="00B80064">
        <w:rPr>
          <w:rFonts w:cstheme="minorHAnsi" w:eastAsia="Calibri"/>
          <w:szCs w:val="22"/>
        </w:rPr>
        <w:t>3</w:t>
      </w:r>
      <w:r w:rsidRPr="007B2912">
        <w:rPr>
          <w:rFonts w:cstheme="minorHAnsi" w:eastAsia="Calibri"/>
          <w:szCs w:val="22"/>
        </w:rPr>
        <w:t xml:space="preserve"> avec effet rétroactif au 1</w:t>
      </w:r>
      <w:r w:rsidRPr="007B2912">
        <w:rPr>
          <w:rFonts w:cstheme="minorHAnsi" w:eastAsia="Calibri"/>
          <w:szCs w:val="22"/>
          <w:vertAlign w:val="superscript"/>
        </w:rPr>
        <w:t>er</w:t>
      </w:r>
      <w:r w:rsidRPr="007B2912">
        <w:rPr>
          <w:rFonts w:cstheme="minorHAnsi" w:eastAsia="Calibri"/>
          <w:szCs w:val="22"/>
        </w:rPr>
        <w:t xml:space="preserve"> janvier 20</w:t>
      </w:r>
      <w:r w:rsidR="004E7F78" w:rsidRPr="007B2912">
        <w:rPr>
          <w:rFonts w:cstheme="minorHAnsi" w:eastAsia="Calibri"/>
          <w:szCs w:val="22"/>
        </w:rPr>
        <w:t>2</w:t>
      </w:r>
      <w:r w:rsidR="00B80064">
        <w:rPr>
          <w:rFonts w:cstheme="minorHAnsi" w:eastAsia="Calibri"/>
          <w:szCs w:val="22"/>
        </w:rPr>
        <w:t>3</w:t>
      </w:r>
      <w:r w:rsidRPr="007B2912">
        <w:rPr>
          <w:rFonts w:cstheme="minorHAnsi" w:eastAsia="Calibri"/>
          <w:szCs w:val="22"/>
        </w:rPr>
        <w:t xml:space="preserve">. </w:t>
      </w:r>
    </w:p>
    <w:p w14:paraId="34F072DE" w14:textId="77777777" w:rsidP="00421352" w:rsidR="00421352" w:rsidRDefault="00421352" w:rsidRPr="007B2912">
      <w:pPr>
        <w:tabs>
          <w:tab w:pos="567" w:val="left"/>
        </w:tabs>
        <w:rPr>
          <w:rFonts w:cstheme="minorHAnsi" w:eastAsia="Calibri"/>
          <w:szCs w:val="22"/>
        </w:rPr>
      </w:pPr>
    </w:p>
    <w:p w14:paraId="7BA0E83E" w14:textId="756282F9" w:rsidP="005032EE" w:rsidR="004E7F78" w:rsidRDefault="002C2CBB" w:rsidRPr="006F3967">
      <w:pPr>
        <w:pStyle w:val="Titre2"/>
        <w:rPr>
          <w:rFonts w:cstheme="minorHAnsi"/>
          <w:szCs w:val="22"/>
        </w:rPr>
      </w:pPr>
      <w:bookmarkStart w:id="24" w:name="_Toc65148262"/>
      <w:bookmarkStart w:id="25" w:name="_Toc117786031"/>
      <w:r w:rsidRPr="006F3967">
        <w:rPr>
          <w:rFonts w:cstheme="minorHAnsi"/>
          <w:szCs w:val="22"/>
        </w:rPr>
        <w:t xml:space="preserve">Mesure </w:t>
      </w:r>
      <w:bookmarkEnd w:id="24"/>
      <w:r w:rsidR="00B80064" w:rsidRPr="006F3967">
        <w:rPr>
          <w:rFonts w:cstheme="minorHAnsi"/>
          <w:szCs w:val="22"/>
        </w:rPr>
        <w:t>complémentaire</w:t>
      </w:r>
      <w:bookmarkEnd w:id="25"/>
    </w:p>
    <w:p w14:paraId="0BDBEAB1" w14:textId="3C5ABE08" w:rsidP="00D16379" w:rsidR="00D16379" w:rsidRDefault="00D16379" w:rsidRPr="006F3967">
      <w:pPr>
        <w:pStyle w:val="Titre3"/>
        <w:ind w:firstLine="709"/>
        <w:rPr>
          <w:rFonts w:cstheme="minorHAnsi"/>
          <w:szCs w:val="22"/>
        </w:rPr>
      </w:pPr>
      <w:bookmarkStart w:id="26" w:name="_Toc117786032"/>
      <w:bookmarkStart w:id="27" w:name="_Toc65148268"/>
      <w:r w:rsidRPr="006F3967">
        <w:rPr>
          <w:rFonts w:cstheme="minorHAnsi"/>
          <w:szCs w:val="22"/>
        </w:rPr>
        <w:t xml:space="preserve">2.4.1 </w:t>
      </w:r>
      <w:r w:rsidR="00421352" w:rsidRPr="006F3967">
        <w:rPr>
          <w:rFonts w:cstheme="minorHAnsi"/>
          <w:szCs w:val="22"/>
        </w:rPr>
        <w:t>Télétravail</w:t>
      </w:r>
      <w:bookmarkEnd w:id="26"/>
    </w:p>
    <w:p w14:paraId="782F877E" w14:textId="2F8D3436" w:rsidP="00B80064" w:rsidR="00421352" w:rsidRDefault="00D16379" w:rsidRPr="006F3967">
      <w:pPr>
        <w:pStyle w:val="Corpsdetexte"/>
        <w:rPr>
          <w:rFonts w:cstheme="minorHAnsi" w:eastAsia="Calibri"/>
          <w:szCs w:val="22"/>
        </w:rPr>
      </w:pPr>
      <w:r w:rsidRPr="006F3967">
        <w:t xml:space="preserve">Les </w:t>
      </w:r>
      <w:r w:rsidRPr="006F3967">
        <w:rPr>
          <w:rFonts w:cstheme="minorHAnsi" w:eastAsia="Calibri"/>
          <w:szCs w:val="22"/>
        </w:rPr>
        <w:t xml:space="preserve">parties au présent accord ont convenu </w:t>
      </w:r>
      <w:r w:rsidR="00421352" w:rsidRPr="006F3967">
        <w:rPr>
          <w:rFonts w:cstheme="minorHAnsi" w:eastAsia="Calibri"/>
          <w:szCs w:val="22"/>
        </w:rPr>
        <w:t>de se rencontrer au 1</w:t>
      </w:r>
      <w:r w:rsidR="00421352" w:rsidRPr="006F3967">
        <w:rPr>
          <w:rFonts w:cstheme="minorHAnsi" w:eastAsia="Calibri"/>
          <w:szCs w:val="22"/>
          <w:vertAlign w:val="superscript"/>
        </w:rPr>
        <w:t>er</w:t>
      </w:r>
      <w:r w:rsidR="00421352" w:rsidRPr="006F3967">
        <w:rPr>
          <w:rFonts w:cstheme="minorHAnsi" w:eastAsia="Calibri"/>
          <w:szCs w:val="22"/>
        </w:rPr>
        <w:t xml:space="preserve"> semestres 2023 afin de réouvrir les négociations relatives au télétravail</w:t>
      </w:r>
      <w:r w:rsidR="00EF7299" w:rsidRPr="006F3967">
        <w:rPr>
          <w:rFonts w:cstheme="minorHAnsi" w:eastAsia="Calibri"/>
          <w:szCs w:val="22"/>
        </w:rPr>
        <w:t xml:space="preserve"> afin notamment d’améliorer le dispositif de participation aux frais générés par le télétravail.</w:t>
      </w:r>
    </w:p>
    <w:p w14:paraId="2F8020B6" w14:textId="595D0B5E" w:rsidP="001468A2" w:rsidR="00FA7436" w:rsidRDefault="00AE4126" w:rsidRPr="007B2912">
      <w:pPr>
        <w:pStyle w:val="Titre1"/>
        <w:rPr>
          <w:rFonts w:asciiTheme="minorHAnsi" w:cstheme="minorHAnsi" w:hAnsiTheme="minorHAnsi"/>
          <w:sz w:val="22"/>
          <w:szCs w:val="22"/>
        </w:rPr>
      </w:pPr>
      <w:bookmarkStart w:id="28" w:name="_Toc117786033"/>
      <w:r w:rsidRPr="007B2912">
        <w:rPr>
          <w:rFonts w:asciiTheme="minorHAnsi" w:cstheme="minorHAnsi" w:hAnsiTheme="minorHAnsi"/>
          <w:sz w:val="22"/>
          <w:szCs w:val="22"/>
        </w:rPr>
        <w:t>Disposit</w:t>
      </w:r>
      <w:r w:rsidR="006A38A5" w:rsidRPr="007B2912">
        <w:rPr>
          <w:rFonts w:asciiTheme="minorHAnsi" w:cstheme="minorHAnsi" w:hAnsiTheme="minorHAnsi"/>
          <w:sz w:val="22"/>
          <w:szCs w:val="22"/>
        </w:rPr>
        <w:t>i</w:t>
      </w:r>
      <w:r w:rsidRPr="007B2912">
        <w:rPr>
          <w:rFonts w:asciiTheme="minorHAnsi" w:cstheme="minorHAnsi" w:hAnsiTheme="minorHAnsi"/>
          <w:sz w:val="22"/>
          <w:szCs w:val="22"/>
        </w:rPr>
        <w:t>f juridique et publicite</w:t>
      </w:r>
      <w:bookmarkEnd w:id="27"/>
      <w:bookmarkEnd w:id="28"/>
    </w:p>
    <w:p w14:paraId="6173B6F7" w14:textId="77777777" w:rsidP="005032EE" w:rsidR="00FA7436" w:rsidRDefault="00FA7436" w:rsidRPr="007B2912">
      <w:pPr>
        <w:pStyle w:val="Titre2"/>
        <w:rPr>
          <w:rFonts w:cstheme="minorHAnsi"/>
          <w:szCs w:val="22"/>
        </w:rPr>
      </w:pPr>
      <w:bookmarkStart w:id="29" w:name="_Toc65148269"/>
      <w:bookmarkStart w:id="30" w:name="_Toc117786034"/>
      <w:r w:rsidRPr="007B2912">
        <w:rPr>
          <w:rFonts w:cstheme="minorHAnsi"/>
          <w:szCs w:val="22"/>
        </w:rPr>
        <w:t>Durée de l’accord</w:t>
      </w:r>
      <w:bookmarkEnd w:id="29"/>
      <w:bookmarkEnd w:id="30"/>
    </w:p>
    <w:p w14:paraId="1E37825C" w14:textId="30FF7637" w:rsidP="00745801" w:rsidR="00FA7436" w:rsidRDefault="00FA7436" w:rsidRPr="007B2912">
      <w:pPr>
        <w:spacing w:after="100" w:afterAutospacing="1"/>
        <w:ind w:right="1"/>
        <w:rPr>
          <w:rFonts w:cstheme="minorHAnsi"/>
          <w:kern w:val="3"/>
          <w:szCs w:val="22"/>
        </w:rPr>
      </w:pPr>
      <w:r w:rsidRPr="007B2912">
        <w:rPr>
          <w:rFonts w:cstheme="minorHAnsi"/>
          <w:kern w:val="3"/>
          <w:szCs w:val="22"/>
        </w:rPr>
        <w:t>Le présent accord est conclu dans le cadre de la négociation annuel</w:t>
      </w:r>
      <w:r w:rsidR="005C776D" w:rsidRPr="007B2912">
        <w:rPr>
          <w:rFonts w:cstheme="minorHAnsi"/>
          <w:kern w:val="3"/>
          <w:szCs w:val="22"/>
        </w:rPr>
        <w:t>le obligatoire pour l’année 20</w:t>
      </w:r>
      <w:r w:rsidR="00BE5F57" w:rsidRPr="007B2912">
        <w:rPr>
          <w:rFonts w:cstheme="minorHAnsi"/>
          <w:kern w:val="3"/>
          <w:szCs w:val="22"/>
        </w:rPr>
        <w:t>2</w:t>
      </w:r>
      <w:r w:rsidR="007876F9">
        <w:rPr>
          <w:rFonts w:cstheme="minorHAnsi"/>
          <w:kern w:val="3"/>
          <w:szCs w:val="22"/>
        </w:rPr>
        <w:t>3</w:t>
      </w:r>
      <w:r w:rsidR="001F1403" w:rsidRPr="007B2912">
        <w:rPr>
          <w:rFonts w:cstheme="minorHAnsi"/>
          <w:kern w:val="3"/>
          <w:szCs w:val="22"/>
        </w:rPr>
        <w:t>.</w:t>
      </w:r>
      <w:r w:rsidR="00C638A0">
        <w:rPr>
          <w:rFonts w:cstheme="minorHAnsi"/>
          <w:kern w:val="3"/>
          <w:szCs w:val="22"/>
        </w:rPr>
        <w:t xml:space="preserve"> Les dispositions prévues sont à durée déterminée et prendront fin selon les modalités spécifiées dans l’article qui les met en place. </w:t>
      </w:r>
    </w:p>
    <w:p w14:paraId="5290CB0D" w14:textId="77777777" w:rsidP="005032EE" w:rsidR="00FA7436" w:rsidRDefault="00FA7436" w:rsidRPr="007B2912">
      <w:pPr>
        <w:pStyle w:val="Titre2"/>
        <w:rPr>
          <w:rFonts w:cstheme="minorHAnsi"/>
          <w:szCs w:val="22"/>
        </w:rPr>
      </w:pPr>
      <w:bookmarkStart w:id="31" w:name="_Toc367865098"/>
      <w:bookmarkStart w:id="32" w:name="_Toc65148270"/>
      <w:bookmarkStart w:id="33" w:name="_Toc117786035"/>
      <w:r w:rsidRPr="007B2912">
        <w:rPr>
          <w:rFonts w:cstheme="minorHAnsi"/>
          <w:szCs w:val="22"/>
        </w:rPr>
        <w:t>Modalités de dépôt</w:t>
      </w:r>
      <w:bookmarkEnd w:id="31"/>
      <w:r w:rsidRPr="007B2912">
        <w:rPr>
          <w:rFonts w:cstheme="minorHAnsi"/>
          <w:szCs w:val="22"/>
        </w:rPr>
        <w:t xml:space="preserve"> et publicit</w:t>
      </w:r>
      <w:r w:rsidR="00D720EE" w:rsidRPr="007B2912">
        <w:rPr>
          <w:rFonts w:cstheme="minorHAnsi"/>
          <w:szCs w:val="22"/>
        </w:rPr>
        <w:t>é</w:t>
      </w:r>
      <w:bookmarkEnd w:id="32"/>
      <w:bookmarkEnd w:id="33"/>
    </w:p>
    <w:p w14:paraId="5EFE6D13" w14:textId="1344E4B7" w:rsidP="00745801" w:rsidR="00745801" w:rsidRDefault="00745801" w:rsidRPr="007B2912">
      <w:pPr>
        <w:tabs>
          <w:tab w:pos="851" w:val="left"/>
        </w:tabs>
        <w:spacing w:after="100" w:afterAutospacing="1"/>
        <w:ind w:right="1"/>
        <w:rPr>
          <w:rFonts w:cstheme="minorHAnsi"/>
          <w:szCs w:val="22"/>
        </w:rPr>
      </w:pPr>
      <w:r w:rsidRPr="007B2912">
        <w:rPr>
          <w:rFonts w:cstheme="minorHAnsi"/>
          <w:szCs w:val="22"/>
        </w:rPr>
        <w:t>Le présent accord sera transmis à la DRIEETS via la plateforme www.teleaccords.travail-emploi.gouv.fr, conformément à l’article D. 2231-4 du Code du travail. Un exemplaire sera également transmis au secrétariat du greffe du Conseil de Prud’hommes de Créteil. Le présent accord pourra être consulté par les collaborateurs via les intranets.</w:t>
      </w:r>
    </w:p>
    <w:p w14:paraId="6E8E6619" w14:textId="1AB6CEFA" w:rsidP="00BC194A" w:rsidR="00790001" w:rsidRDefault="0033475A" w:rsidRPr="007B2912">
      <w:pPr>
        <w:spacing w:after="100" w:afterAutospacing="1"/>
        <w:ind w:right="1"/>
        <w:rPr>
          <w:rFonts w:cstheme="minorHAnsi"/>
          <w:szCs w:val="22"/>
        </w:rPr>
      </w:pPr>
      <w:r w:rsidRPr="007B2912">
        <w:rPr>
          <w:rFonts w:cstheme="minorHAnsi"/>
          <w:szCs w:val="22"/>
        </w:rPr>
        <w:t xml:space="preserve">Le présent accord sera également publié sur l’intranet. </w:t>
      </w:r>
    </w:p>
    <w:p w14:paraId="74476AFD" w14:textId="72E05329" w:rsidP="007848F8" w:rsidR="00790001" w:rsidRDefault="00790001" w:rsidRPr="007B2912">
      <w:pPr>
        <w:overflowPunct w:val="0"/>
        <w:autoSpaceDE w:val="0"/>
        <w:autoSpaceDN w:val="0"/>
        <w:adjustRightInd w:val="0"/>
        <w:textAlignment w:val="baseline"/>
        <w:rPr>
          <w:rFonts w:cstheme="minorHAnsi"/>
          <w:szCs w:val="22"/>
          <w:highlight w:val="yellow"/>
        </w:rPr>
      </w:pPr>
    </w:p>
    <w:p w14:paraId="40EAA9E0" w14:textId="03F3BA7F" w:rsidP="007848F8" w:rsidR="00E95297" w:rsidRDefault="00E95297">
      <w:pPr>
        <w:overflowPunct w:val="0"/>
        <w:autoSpaceDE w:val="0"/>
        <w:autoSpaceDN w:val="0"/>
        <w:adjustRightInd w:val="0"/>
        <w:textAlignment w:val="baseline"/>
        <w:rPr>
          <w:rFonts w:cstheme="minorHAnsi"/>
          <w:szCs w:val="22"/>
        </w:rPr>
      </w:pPr>
    </w:p>
    <w:p w14:paraId="384653C2" w14:textId="72D7D9A6" w:rsidP="007848F8" w:rsidR="007876F9" w:rsidRDefault="007876F9">
      <w:pPr>
        <w:overflowPunct w:val="0"/>
        <w:autoSpaceDE w:val="0"/>
        <w:autoSpaceDN w:val="0"/>
        <w:adjustRightInd w:val="0"/>
        <w:textAlignment w:val="baseline"/>
        <w:rPr>
          <w:rFonts w:cstheme="minorHAnsi"/>
          <w:szCs w:val="22"/>
        </w:rPr>
      </w:pPr>
    </w:p>
    <w:p w14:paraId="5DC5A8C5" w14:textId="10967E91" w:rsidP="007848F8" w:rsidR="003B1146" w:rsidRDefault="003B1146">
      <w:pPr>
        <w:overflowPunct w:val="0"/>
        <w:autoSpaceDE w:val="0"/>
        <w:autoSpaceDN w:val="0"/>
        <w:adjustRightInd w:val="0"/>
        <w:textAlignment w:val="baseline"/>
        <w:rPr>
          <w:rFonts w:cstheme="minorHAnsi"/>
          <w:szCs w:val="22"/>
        </w:rPr>
      </w:pPr>
    </w:p>
    <w:p w14:paraId="78822E4E" w14:textId="353757EE" w:rsidP="007848F8" w:rsidR="003B1146" w:rsidRDefault="003B1146">
      <w:pPr>
        <w:overflowPunct w:val="0"/>
        <w:autoSpaceDE w:val="0"/>
        <w:autoSpaceDN w:val="0"/>
        <w:adjustRightInd w:val="0"/>
        <w:textAlignment w:val="baseline"/>
        <w:rPr>
          <w:rFonts w:cstheme="minorHAnsi"/>
          <w:szCs w:val="22"/>
        </w:rPr>
      </w:pPr>
    </w:p>
    <w:p w14:paraId="27350706" w14:textId="385B488C" w:rsidP="007848F8" w:rsidR="003B1146" w:rsidRDefault="003B1146">
      <w:pPr>
        <w:overflowPunct w:val="0"/>
        <w:autoSpaceDE w:val="0"/>
        <w:autoSpaceDN w:val="0"/>
        <w:adjustRightInd w:val="0"/>
        <w:textAlignment w:val="baseline"/>
        <w:rPr>
          <w:rFonts w:cstheme="minorHAnsi"/>
          <w:szCs w:val="22"/>
        </w:rPr>
      </w:pPr>
    </w:p>
    <w:p w14:paraId="20FAF4C2" w14:textId="08874CED" w:rsidP="007848F8" w:rsidR="003B1146" w:rsidRDefault="003B1146">
      <w:pPr>
        <w:overflowPunct w:val="0"/>
        <w:autoSpaceDE w:val="0"/>
        <w:autoSpaceDN w:val="0"/>
        <w:adjustRightInd w:val="0"/>
        <w:textAlignment w:val="baseline"/>
        <w:rPr>
          <w:rFonts w:cstheme="minorHAnsi"/>
          <w:szCs w:val="22"/>
        </w:rPr>
      </w:pPr>
    </w:p>
    <w:p w14:paraId="499EDB4A" w14:textId="6E4F92C0" w:rsidP="007848F8" w:rsidR="0011787B" w:rsidRDefault="0011787B">
      <w:pPr>
        <w:overflowPunct w:val="0"/>
        <w:autoSpaceDE w:val="0"/>
        <w:autoSpaceDN w:val="0"/>
        <w:adjustRightInd w:val="0"/>
        <w:textAlignment w:val="baseline"/>
        <w:rPr>
          <w:rFonts w:cstheme="minorHAnsi"/>
          <w:szCs w:val="22"/>
        </w:rPr>
      </w:pPr>
    </w:p>
    <w:p w14:paraId="7DBDCD07" w14:textId="756F7A5A" w:rsidP="007848F8" w:rsidR="0011787B" w:rsidRDefault="0011787B">
      <w:pPr>
        <w:overflowPunct w:val="0"/>
        <w:autoSpaceDE w:val="0"/>
        <w:autoSpaceDN w:val="0"/>
        <w:adjustRightInd w:val="0"/>
        <w:textAlignment w:val="baseline"/>
        <w:rPr>
          <w:rFonts w:cstheme="minorHAnsi"/>
          <w:szCs w:val="22"/>
        </w:rPr>
      </w:pPr>
    </w:p>
    <w:p w14:paraId="50B5D5CA" w14:textId="6AD79367" w:rsidP="007848F8" w:rsidR="0011787B" w:rsidRDefault="0011787B">
      <w:pPr>
        <w:overflowPunct w:val="0"/>
        <w:autoSpaceDE w:val="0"/>
        <w:autoSpaceDN w:val="0"/>
        <w:adjustRightInd w:val="0"/>
        <w:textAlignment w:val="baseline"/>
        <w:rPr>
          <w:rFonts w:cstheme="minorHAnsi"/>
          <w:szCs w:val="22"/>
        </w:rPr>
      </w:pPr>
    </w:p>
    <w:p w14:paraId="6B3EBB45" w14:textId="60A332C9" w:rsidP="007848F8" w:rsidR="0011787B" w:rsidRDefault="0011787B">
      <w:pPr>
        <w:overflowPunct w:val="0"/>
        <w:autoSpaceDE w:val="0"/>
        <w:autoSpaceDN w:val="0"/>
        <w:adjustRightInd w:val="0"/>
        <w:textAlignment w:val="baseline"/>
        <w:rPr>
          <w:rFonts w:cstheme="minorHAnsi"/>
          <w:szCs w:val="22"/>
        </w:rPr>
      </w:pPr>
    </w:p>
    <w:p w14:paraId="6FE0386F" w14:textId="77777777" w:rsidP="007848F8" w:rsidR="0011787B" w:rsidRDefault="0011787B">
      <w:pPr>
        <w:overflowPunct w:val="0"/>
        <w:autoSpaceDE w:val="0"/>
        <w:autoSpaceDN w:val="0"/>
        <w:adjustRightInd w:val="0"/>
        <w:textAlignment w:val="baseline"/>
        <w:rPr>
          <w:rFonts w:cstheme="minorHAnsi"/>
          <w:szCs w:val="22"/>
        </w:rPr>
      </w:pPr>
    </w:p>
    <w:p w14:paraId="3805512E" w14:textId="1BE335A6" w:rsidP="007848F8" w:rsidR="007876F9" w:rsidRDefault="007876F9">
      <w:pPr>
        <w:overflowPunct w:val="0"/>
        <w:autoSpaceDE w:val="0"/>
        <w:autoSpaceDN w:val="0"/>
        <w:adjustRightInd w:val="0"/>
        <w:textAlignment w:val="baseline"/>
        <w:rPr>
          <w:rFonts w:cstheme="minorHAnsi"/>
          <w:szCs w:val="22"/>
        </w:rPr>
      </w:pPr>
    </w:p>
    <w:p w14:paraId="768DE736" w14:textId="77777777" w:rsidP="007848F8" w:rsidR="009F76EA" w:rsidRDefault="009F76EA" w:rsidRPr="007B2912">
      <w:pPr>
        <w:overflowPunct w:val="0"/>
        <w:autoSpaceDE w:val="0"/>
        <w:autoSpaceDN w:val="0"/>
        <w:adjustRightInd w:val="0"/>
        <w:textAlignment w:val="baseline"/>
        <w:rPr>
          <w:rFonts w:cstheme="minorHAnsi"/>
          <w:szCs w:val="22"/>
        </w:rPr>
      </w:pPr>
    </w:p>
    <w:p w14:paraId="727218B2" w14:textId="3B48BBE7" w:rsidP="007848F8" w:rsidR="007848F8" w:rsidRDefault="007848F8" w:rsidRPr="007B2912">
      <w:pPr>
        <w:overflowPunct w:val="0"/>
        <w:autoSpaceDE w:val="0"/>
        <w:autoSpaceDN w:val="0"/>
        <w:adjustRightInd w:val="0"/>
        <w:textAlignment w:val="baseline"/>
        <w:rPr>
          <w:rFonts w:cstheme="minorHAnsi"/>
          <w:szCs w:val="22"/>
        </w:rPr>
      </w:pPr>
      <w:r w:rsidRPr="007B2912">
        <w:rPr>
          <w:rFonts w:cstheme="minorHAnsi"/>
          <w:szCs w:val="22"/>
        </w:rPr>
        <w:lastRenderedPageBreak/>
        <w:t>Fait à Arcueil, le</w:t>
      </w:r>
      <w:r w:rsidR="00CA2696" w:rsidRPr="007B2912">
        <w:rPr>
          <w:rFonts w:cstheme="minorHAnsi"/>
          <w:szCs w:val="22"/>
        </w:rPr>
        <w:tab/>
        <w:t xml:space="preserve"> </w:t>
      </w:r>
      <w:r w:rsidR="00F93E4D">
        <w:rPr>
          <w:rFonts w:cstheme="minorHAnsi"/>
          <w:szCs w:val="22"/>
        </w:rPr>
        <w:t>10 novembre</w:t>
      </w:r>
      <w:r w:rsidR="0086702F" w:rsidRPr="007B2912">
        <w:rPr>
          <w:rFonts w:cstheme="minorHAnsi"/>
          <w:szCs w:val="22"/>
        </w:rPr>
        <w:t xml:space="preserve"> 2022</w:t>
      </w:r>
      <w:r w:rsidRPr="007B2912">
        <w:rPr>
          <w:rFonts w:cstheme="minorHAnsi"/>
          <w:szCs w:val="22"/>
        </w:rPr>
        <w:tab/>
      </w:r>
      <w:r w:rsidRPr="007B2912">
        <w:rPr>
          <w:rFonts w:cstheme="minorHAnsi"/>
          <w:szCs w:val="22"/>
        </w:rPr>
        <w:tab/>
      </w:r>
    </w:p>
    <w:p w14:paraId="1E2A60F9" w14:textId="77777777" w:rsidP="007848F8" w:rsidR="007848F8" w:rsidRDefault="007848F8" w:rsidRPr="007B2912">
      <w:pPr>
        <w:widowControl/>
        <w:tabs>
          <w:tab w:pos="5245" w:val="left"/>
          <w:tab w:pos="5670" w:val="left"/>
          <w:tab w:pos="5760" w:val="left"/>
          <w:tab w:pos="6120" w:val="left"/>
          <w:tab w:pos="6480" w:val="left"/>
        </w:tabs>
        <w:autoSpaceDN w:val="0"/>
        <w:ind w:hanging="5400" w:left="397" w:right="84"/>
        <w:textAlignment w:val="baseline"/>
        <w:rPr>
          <w:rFonts w:cstheme="minorHAnsi"/>
          <w:kern w:val="3"/>
          <w:szCs w:val="22"/>
        </w:rPr>
      </w:pPr>
    </w:p>
    <w:p w14:paraId="7054B381" w14:textId="77777777" w:rsidP="00C73A17" w:rsidR="00C73A17" w:rsidRDefault="00C73A17" w:rsidRPr="007B2912">
      <w:pPr>
        <w:widowControl/>
        <w:tabs>
          <w:tab w:pos="5670" w:val="left"/>
        </w:tabs>
        <w:autoSpaceDN w:val="0"/>
        <w:ind w:right="84"/>
        <w:textAlignment w:val="baseline"/>
        <w:rPr>
          <w:rFonts w:cstheme="minorHAnsi"/>
          <w:kern w:val="3"/>
          <w:szCs w:val="22"/>
        </w:rPr>
      </w:pPr>
      <w:r w:rsidRPr="007B2912">
        <w:rPr>
          <w:rFonts w:cstheme="minorHAnsi"/>
          <w:kern w:val="3"/>
          <w:szCs w:val="22"/>
        </w:rPr>
        <w:t xml:space="preserve">Pour </w:t>
      </w:r>
      <w:r w:rsidR="007848F8" w:rsidRPr="007B2912">
        <w:rPr>
          <w:rFonts w:cstheme="minorHAnsi"/>
          <w:kern w:val="3"/>
          <w:szCs w:val="22"/>
        </w:rPr>
        <w:t>Informatique CDC</w:t>
      </w:r>
      <w:r w:rsidRPr="007B2912">
        <w:rPr>
          <w:rFonts w:cstheme="minorHAnsi"/>
          <w:kern w:val="3"/>
          <w:szCs w:val="22"/>
        </w:rPr>
        <w:t xml:space="preserve"> : </w:t>
      </w:r>
    </w:p>
    <w:p w14:paraId="598EC348" w14:textId="7AFC5D4B" w:rsidP="0033475A" w:rsidR="007848F8" w:rsidRDefault="007848F8" w:rsidRPr="007B2912">
      <w:pPr>
        <w:widowControl/>
        <w:tabs>
          <w:tab w:pos="5670" w:val="left"/>
        </w:tabs>
        <w:autoSpaceDN w:val="0"/>
        <w:spacing w:before="0"/>
        <w:ind w:left="397" w:right="84"/>
        <w:textAlignment w:val="baseline"/>
        <w:rPr>
          <w:rFonts w:cstheme="minorHAnsi"/>
          <w:kern w:val="3"/>
          <w:szCs w:val="22"/>
        </w:rPr>
      </w:pPr>
      <w:r w:rsidRPr="007B2912">
        <w:rPr>
          <w:rFonts w:cstheme="minorHAnsi"/>
          <w:kern w:val="3"/>
          <w:szCs w:val="22"/>
        </w:rPr>
        <w:t>Le Directeur Général</w:t>
      </w:r>
      <w:r w:rsidRPr="007B2912">
        <w:rPr>
          <w:rFonts w:cstheme="minorHAnsi"/>
          <w:kern w:val="3"/>
          <w:szCs w:val="22"/>
        </w:rPr>
        <w:tab/>
      </w:r>
    </w:p>
    <w:p w14:paraId="54E68AF5" w14:textId="7CD9FBE3" w:rsidP="0033475A" w:rsidR="007848F8" w:rsidRDefault="009D49DD" w:rsidRPr="007B2912">
      <w:pPr>
        <w:overflowPunct w:val="0"/>
        <w:autoSpaceDE w:val="0"/>
        <w:autoSpaceDN w:val="0"/>
        <w:adjustRightInd w:val="0"/>
        <w:spacing w:before="0" w:line="240" w:lineRule="auto"/>
        <w:ind w:firstLine="397"/>
        <w:textAlignment w:val="baseline"/>
        <w:rPr>
          <w:rFonts w:cstheme="minorHAnsi"/>
          <w:kern w:val="3"/>
          <w:szCs w:val="22"/>
        </w:rPr>
      </w:pPr>
      <w:r>
        <w:rPr>
          <w:rFonts w:cstheme="minorHAnsi"/>
          <w:kern w:val="3"/>
          <w:szCs w:val="22"/>
        </w:rPr>
        <w:t>XXX</w:t>
      </w:r>
      <w:r w:rsidR="007848F8" w:rsidRPr="007B2912">
        <w:rPr>
          <w:rFonts w:cstheme="minorHAnsi"/>
          <w:kern w:val="3"/>
          <w:szCs w:val="22"/>
        </w:rPr>
        <w:tab/>
      </w:r>
      <w:r w:rsidR="007848F8" w:rsidRPr="007B2912">
        <w:rPr>
          <w:rFonts w:cstheme="minorHAnsi"/>
          <w:kern w:val="3"/>
          <w:szCs w:val="22"/>
        </w:rPr>
        <w:tab/>
      </w:r>
      <w:r w:rsidR="007848F8" w:rsidRPr="007B2912">
        <w:rPr>
          <w:rFonts w:cstheme="minorHAnsi"/>
          <w:kern w:val="3"/>
          <w:szCs w:val="22"/>
        </w:rPr>
        <w:tab/>
      </w:r>
      <w:r w:rsidR="007848F8" w:rsidRPr="007B2912">
        <w:rPr>
          <w:rFonts w:cstheme="minorHAnsi"/>
          <w:kern w:val="3"/>
          <w:szCs w:val="22"/>
        </w:rPr>
        <w:tab/>
      </w:r>
      <w:r w:rsidR="007848F8" w:rsidRPr="007B2912">
        <w:rPr>
          <w:rFonts w:cstheme="minorHAnsi"/>
          <w:kern w:val="3"/>
          <w:szCs w:val="22"/>
        </w:rPr>
        <w:tab/>
      </w:r>
    </w:p>
    <w:p w14:paraId="2B6DB5C4" w14:textId="77777777" w:rsidP="007848F8" w:rsidR="007848F8" w:rsidRDefault="007848F8" w:rsidRPr="007B2912">
      <w:pPr>
        <w:widowControl/>
        <w:tabs>
          <w:tab w:pos="5670" w:val="left"/>
        </w:tabs>
        <w:autoSpaceDN w:val="0"/>
        <w:ind w:left="397" w:right="84"/>
        <w:textAlignment w:val="baseline"/>
        <w:rPr>
          <w:rFonts w:cstheme="minorHAnsi"/>
          <w:kern w:val="3"/>
          <w:szCs w:val="22"/>
        </w:rPr>
      </w:pPr>
    </w:p>
    <w:p w14:paraId="3886AB7F" w14:textId="77777777" w:rsidP="007848F8" w:rsidR="0033475A" w:rsidRDefault="007848F8" w:rsidRPr="007B2912">
      <w:pPr>
        <w:widowControl/>
        <w:autoSpaceDN w:val="0"/>
        <w:ind w:left="397" w:right="84"/>
        <w:textAlignment w:val="baseline"/>
        <w:rPr>
          <w:rFonts w:cstheme="minorHAnsi"/>
          <w:kern w:val="3"/>
          <w:szCs w:val="22"/>
        </w:rPr>
      </w:pPr>
      <w:r w:rsidRPr="007B2912">
        <w:rPr>
          <w:rFonts w:cstheme="minorHAnsi"/>
          <w:kern w:val="3"/>
          <w:szCs w:val="22"/>
        </w:rPr>
        <w:tab/>
      </w:r>
      <w:r w:rsidRPr="007B2912">
        <w:rPr>
          <w:rFonts w:cstheme="minorHAnsi"/>
          <w:kern w:val="3"/>
          <w:szCs w:val="22"/>
        </w:rPr>
        <w:tab/>
      </w:r>
    </w:p>
    <w:p w14:paraId="1410ACE9" w14:textId="517960E2" w:rsidP="007848F8" w:rsidR="007848F8" w:rsidRDefault="007848F8" w:rsidRPr="007B2912">
      <w:pPr>
        <w:widowControl/>
        <w:autoSpaceDN w:val="0"/>
        <w:ind w:left="397" w:right="84"/>
        <w:textAlignment w:val="baseline"/>
        <w:rPr>
          <w:rFonts w:cstheme="minorHAnsi"/>
          <w:kern w:val="3"/>
          <w:szCs w:val="22"/>
        </w:rPr>
      </w:pPr>
      <w:r w:rsidRPr="007B2912">
        <w:rPr>
          <w:rFonts w:cstheme="minorHAnsi"/>
          <w:kern w:val="3"/>
          <w:szCs w:val="22"/>
        </w:rPr>
        <w:tab/>
      </w:r>
      <w:r w:rsidRPr="007B2912">
        <w:rPr>
          <w:rFonts w:cstheme="minorHAnsi"/>
          <w:kern w:val="3"/>
          <w:szCs w:val="22"/>
        </w:rPr>
        <w:tab/>
      </w:r>
      <w:r w:rsidRPr="007B2912">
        <w:rPr>
          <w:rFonts w:cstheme="minorHAnsi"/>
          <w:kern w:val="3"/>
          <w:szCs w:val="22"/>
        </w:rPr>
        <w:tab/>
      </w:r>
      <w:r w:rsidRPr="007B2912">
        <w:rPr>
          <w:rFonts w:cstheme="minorHAnsi"/>
          <w:kern w:val="3"/>
          <w:szCs w:val="22"/>
        </w:rPr>
        <w:tab/>
      </w:r>
      <w:r w:rsidRPr="007B2912">
        <w:rPr>
          <w:rFonts w:cstheme="minorHAnsi"/>
          <w:kern w:val="3"/>
          <w:szCs w:val="22"/>
        </w:rPr>
        <w:tab/>
      </w:r>
      <w:r w:rsidRPr="007B2912">
        <w:rPr>
          <w:rFonts w:cstheme="minorHAnsi"/>
          <w:kern w:val="3"/>
          <w:szCs w:val="22"/>
        </w:rPr>
        <w:tab/>
      </w:r>
    </w:p>
    <w:p w14:paraId="5EC620CA" w14:textId="344A9B71" w:rsidP="007848F8" w:rsidR="007848F8" w:rsidRDefault="007848F8" w:rsidRPr="007B2912">
      <w:pPr>
        <w:overflowPunct w:val="0"/>
        <w:autoSpaceDE w:val="0"/>
        <w:autoSpaceDN w:val="0"/>
        <w:adjustRightInd w:val="0"/>
        <w:spacing w:before="100" w:beforeAutospacing="1"/>
        <w:ind w:right="85"/>
        <w:textAlignment w:val="baseline"/>
        <w:rPr>
          <w:rFonts w:cstheme="minorHAnsi"/>
          <w:szCs w:val="22"/>
        </w:rPr>
      </w:pPr>
      <w:r w:rsidRPr="007B2912">
        <w:rPr>
          <w:rFonts w:cstheme="minorHAnsi"/>
          <w:szCs w:val="22"/>
        </w:rPr>
        <w:t>Les organisations syndicales représentatives au sein d</w:t>
      </w:r>
      <w:r w:rsidR="00C73A17" w:rsidRPr="007B2912">
        <w:rPr>
          <w:rFonts w:cstheme="minorHAnsi"/>
          <w:szCs w:val="22"/>
        </w:rPr>
        <w:t xml:space="preserve">’Informatique CDC </w:t>
      </w:r>
      <w:r w:rsidRPr="007B2912">
        <w:rPr>
          <w:rFonts w:cstheme="minorHAnsi"/>
          <w:szCs w:val="22"/>
        </w:rPr>
        <w:t>:</w:t>
      </w:r>
    </w:p>
    <w:p w14:paraId="71E4BD6C" w14:textId="77777777" w:rsidP="007848F8" w:rsidR="007848F8" w:rsidRDefault="007848F8" w:rsidRPr="007B2912">
      <w:pPr>
        <w:overflowPunct w:val="0"/>
        <w:autoSpaceDE w:val="0"/>
        <w:autoSpaceDN w:val="0"/>
        <w:adjustRightInd w:val="0"/>
        <w:spacing w:before="100" w:beforeAutospacing="1"/>
        <w:ind w:left="397" w:right="85"/>
        <w:textAlignment w:val="baseline"/>
        <w:rPr>
          <w:rFonts w:cstheme="minorHAnsi"/>
          <w:szCs w:val="22"/>
        </w:rPr>
      </w:pPr>
    </w:p>
    <w:p w14:paraId="23EA3670" w14:textId="5BC271B7" w:rsidP="0033475A" w:rsidR="00C73A17" w:rsidRDefault="007848F8" w:rsidRPr="007B2912">
      <w:pPr>
        <w:widowControl/>
        <w:tabs>
          <w:tab w:pos="5670" w:val="left"/>
        </w:tabs>
        <w:autoSpaceDN w:val="0"/>
        <w:spacing w:before="0"/>
        <w:ind w:left="397" w:right="85"/>
        <w:textAlignment w:val="baseline"/>
        <w:rPr>
          <w:rFonts w:cstheme="minorHAnsi"/>
          <w:kern w:val="3"/>
          <w:szCs w:val="22"/>
        </w:rPr>
      </w:pPr>
      <w:r w:rsidRPr="007B2912">
        <w:rPr>
          <w:rFonts w:cstheme="minorHAnsi"/>
          <w:kern w:val="3"/>
          <w:szCs w:val="22"/>
        </w:rPr>
        <w:t>Pour la CFDT F3C</w:t>
      </w:r>
      <w:r w:rsidRPr="007B2912">
        <w:rPr>
          <w:rFonts w:cstheme="minorHAnsi"/>
          <w:kern w:val="3"/>
          <w:szCs w:val="22"/>
        </w:rPr>
        <w:tab/>
      </w:r>
      <w:r w:rsidR="00C73A17" w:rsidRPr="007B2912">
        <w:rPr>
          <w:rFonts w:cstheme="minorHAnsi"/>
          <w:kern w:val="3"/>
          <w:szCs w:val="22"/>
        </w:rPr>
        <w:t>Pour la CGT ICDC</w:t>
      </w:r>
    </w:p>
    <w:p w14:paraId="1588D868" w14:textId="7767A438" w:rsidP="0033475A" w:rsidR="007848F8" w:rsidRDefault="009D49DD" w:rsidRPr="007B2912">
      <w:pPr>
        <w:widowControl/>
        <w:tabs>
          <w:tab w:pos="5670" w:val="left"/>
        </w:tabs>
        <w:autoSpaceDN w:val="0"/>
        <w:spacing w:before="0"/>
        <w:ind w:left="397" w:right="85"/>
        <w:textAlignment w:val="baseline"/>
        <w:rPr>
          <w:rFonts w:cstheme="minorHAnsi"/>
          <w:kern w:val="3"/>
          <w:szCs w:val="22"/>
        </w:rPr>
      </w:pPr>
      <w:r>
        <w:rPr>
          <w:rFonts w:cstheme="minorHAnsi"/>
          <w:kern w:val="3"/>
          <w:szCs w:val="22"/>
        </w:rPr>
        <w:t>XXX</w:t>
      </w:r>
      <w:r w:rsidR="007848F8" w:rsidRPr="007B2912">
        <w:rPr>
          <w:rFonts w:cstheme="minorHAnsi"/>
          <w:kern w:val="3"/>
          <w:szCs w:val="22"/>
        </w:rPr>
        <w:tab/>
      </w:r>
      <w:r>
        <w:rPr>
          <w:rFonts w:cstheme="minorHAnsi"/>
          <w:kern w:val="3"/>
          <w:szCs w:val="22"/>
          <w:lang w:val="nb-NO"/>
        </w:rPr>
        <w:t>XXX</w:t>
      </w:r>
    </w:p>
    <w:p w14:paraId="3DE2BAAA" w14:textId="749976DB" w:rsidP="0033475A" w:rsidR="007848F8" w:rsidRDefault="00C73A17" w:rsidRPr="007B2912">
      <w:pPr>
        <w:widowControl/>
        <w:tabs>
          <w:tab w:pos="5670" w:val="left"/>
        </w:tabs>
        <w:autoSpaceDN w:val="0"/>
        <w:spacing w:before="0"/>
        <w:ind w:left="397" w:right="85"/>
        <w:textAlignment w:val="baseline"/>
        <w:rPr>
          <w:rFonts w:cstheme="minorHAnsi"/>
          <w:kern w:val="3"/>
          <w:szCs w:val="22"/>
        </w:rPr>
      </w:pPr>
      <w:r w:rsidRPr="007B2912">
        <w:rPr>
          <w:rFonts w:cstheme="minorHAnsi"/>
          <w:kern w:val="3"/>
          <w:szCs w:val="22"/>
        </w:rPr>
        <w:t>Déléguée syndicale</w:t>
      </w:r>
      <w:r w:rsidR="007848F8" w:rsidRPr="007B2912">
        <w:rPr>
          <w:rFonts w:cstheme="minorHAnsi"/>
          <w:kern w:val="3"/>
          <w:szCs w:val="22"/>
        </w:rPr>
        <w:tab/>
      </w:r>
      <w:bookmarkStart w:id="34" w:name="_Hlk94796223"/>
      <w:r w:rsidRPr="007B2912">
        <w:rPr>
          <w:rFonts w:cstheme="minorHAnsi"/>
          <w:kern w:val="3"/>
          <w:szCs w:val="22"/>
        </w:rPr>
        <w:t>Délégué syndical</w:t>
      </w:r>
      <w:bookmarkEnd w:id="34"/>
    </w:p>
    <w:p w14:paraId="3E1FDE08" w14:textId="77777777" w:rsidP="007848F8" w:rsidR="007848F8" w:rsidRDefault="007848F8" w:rsidRPr="007B2912">
      <w:pPr>
        <w:widowControl/>
        <w:tabs>
          <w:tab w:pos="5670" w:val="left"/>
        </w:tabs>
        <w:autoSpaceDN w:val="0"/>
        <w:spacing w:before="100" w:beforeAutospacing="1"/>
        <w:ind w:left="397" w:right="85"/>
        <w:textAlignment w:val="baseline"/>
        <w:rPr>
          <w:rFonts w:cstheme="minorHAnsi"/>
          <w:kern w:val="3"/>
          <w:szCs w:val="22"/>
          <w:highlight w:val="yellow"/>
        </w:rPr>
      </w:pPr>
    </w:p>
    <w:p w14:paraId="67959D50" w14:textId="77777777" w:rsidP="007848F8" w:rsidR="007848F8" w:rsidRDefault="007848F8" w:rsidRPr="007B2912">
      <w:pPr>
        <w:widowControl/>
        <w:tabs>
          <w:tab w:pos="5670" w:val="left"/>
        </w:tabs>
        <w:autoSpaceDN w:val="0"/>
        <w:spacing w:before="100" w:beforeAutospacing="1"/>
        <w:ind w:left="397" w:right="85"/>
        <w:textAlignment w:val="baseline"/>
        <w:rPr>
          <w:rFonts w:cstheme="minorHAnsi"/>
          <w:kern w:val="3"/>
          <w:szCs w:val="22"/>
          <w:highlight w:val="yellow"/>
        </w:rPr>
      </w:pPr>
    </w:p>
    <w:p w14:paraId="71C1000B" w14:textId="77777777" w:rsidP="007848F8" w:rsidR="007848F8" w:rsidRDefault="007848F8" w:rsidRPr="007B2912">
      <w:pPr>
        <w:widowControl/>
        <w:tabs>
          <w:tab w:pos="5670" w:val="left"/>
        </w:tabs>
        <w:autoSpaceDN w:val="0"/>
        <w:spacing w:before="100" w:beforeAutospacing="1"/>
        <w:ind w:left="397" w:right="85"/>
        <w:textAlignment w:val="baseline"/>
        <w:rPr>
          <w:rFonts w:cstheme="minorHAnsi"/>
          <w:kern w:val="3"/>
          <w:szCs w:val="22"/>
          <w:highlight w:val="yellow"/>
        </w:rPr>
      </w:pPr>
    </w:p>
    <w:p w14:paraId="142B9B1D" w14:textId="6907217D" w:rsidP="007848F8" w:rsidR="007848F8" w:rsidRDefault="007848F8" w:rsidRPr="007B2912">
      <w:pPr>
        <w:widowControl/>
        <w:tabs>
          <w:tab w:pos="5670" w:val="left"/>
        </w:tabs>
        <w:autoSpaceDN w:val="0"/>
        <w:spacing w:before="100" w:beforeAutospacing="1"/>
        <w:ind w:left="397" w:right="85"/>
        <w:textAlignment w:val="baseline"/>
        <w:rPr>
          <w:rFonts w:cstheme="minorHAnsi"/>
          <w:kern w:val="3"/>
          <w:szCs w:val="22"/>
          <w:highlight w:val="yellow"/>
        </w:rPr>
      </w:pPr>
    </w:p>
    <w:p w14:paraId="519C9C83" w14:textId="77777777" w:rsidP="007848F8" w:rsidR="00C73A17" w:rsidRDefault="00C73A17" w:rsidRPr="007B2912">
      <w:pPr>
        <w:widowControl/>
        <w:tabs>
          <w:tab w:pos="5670" w:val="left"/>
        </w:tabs>
        <w:autoSpaceDN w:val="0"/>
        <w:spacing w:before="100" w:beforeAutospacing="1"/>
        <w:ind w:left="397" w:right="85"/>
        <w:textAlignment w:val="baseline"/>
        <w:rPr>
          <w:rFonts w:cstheme="minorHAnsi"/>
          <w:kern w:val="3"/>
          <w:szCs w:val="22"/>
          <w:highlight w:val="yellow"/>
        </w:rPr>
      </w:pPr>
    </w:p>
    <w:p w14:paraId="67EA576A" w14:textId="3E71A233" w:rsidP="0033475A" w:rsidR="008F066D" w:rsidRDefault="008F066D" w:rsidRPr="007B2912">
      <w:pPr>
        <w:widowControl/>
        <w:tabs>
          <w:tab w:pos="5670" w:val="left"/>
        </w:tabs>
        <w:autoSpaceDN w:val="0"/>
        <w:spacing w:before="0"/>
        <w:ind w:left="397" w:right="85"/>
        <w:textAlignment w:val="baseline"/>
        <w:rPr>
          <w:rFonts w:cstheme="minorHAnsi"/>
          <w:kern w:val="3"/>
          <w:szCs w:val="22"/>
        </w:rPr>
      </w:pPr>
      <w:r w:rsidRPr="007B2912">
        <w:rPr>
          <w:rFonts w:cstheme="minorHAnsi"/>
          <w:kern w:val="3"/>
          <w:szCs w:val="22"/>
        </w:rPr>
        <w:t xml:space="preserve">Pour l’UNSA ICDC </w:t>
      </w:r>
    </w:p>
    <w:p w14:paraId="6AC3FF73" w14:textId="57C99F98" w:rsidP="00E44AAF" w:rsidR="00E44AAF" w:rsidRDefault="009D49DD" w:rsidRPr="007B2912">
      <w:pPr>
        <w:widowControl/>
        <w:tabs>
          <w:tab w:pos="5670" w:val="left"/>
        </w:tabs>
        <w:autoSpaceDN w:val="0"/>
        <w:spacing w:before="0"/>
        <w:ind w:left="397" w:right="85"/>
        <w:textAlignment w:val="baseline"/>
        <w:rPr>
          <w:rFonts w:cstheme="minorHAnsi"/>
          <w:kern w:val="3"/>
          <w:szCs w:val="22"/>
        </w:rPr>
      </w:pPr>
      <w:r>
        <w:rPr>
          <w:rFonts w:cstheme="minorHAnsi"/>
          <w:kern w:val="3"/>
          <w:szCs w:val="22"/>
        </w:rPr>
        <w:t>XXX</w:t>
      </w:r>
      <w:r w:rsidR="00E44AAF" w:rsidRPr="007B2912">
        <w:rPr>
          <w:rFonts w:cstheme="minorHAnsi"/>
          <w:kern w:val="3"/>
          <w:szCs w:val="22"/>
        </w:rPr>
        <w:t xml:space="preserve">, </w:t>
      </w:r>
      <w:r>
        <w:rPr>
          <w:rFonts w:cstheme="minorHAnsi"/>
          <w:kern w:val="3"/>
          <w:szCs w:val="22"/>
        </w:rPr>
        <w:t>XXX</w:t>
      </w:r>
    </w:p>
    <w:p w14:paraId="3B105E7A" w14:textId="1B5704F6" w:rsidP="00E44AAF" w:rsidR="007848F8" w:rsidRDefault="00E44AAF" w:rsidRPr="007B2912">
      <w:pPr>
        <w:widowControl/>
        <w:tabs>
          <w:tab w:pos="5670" w:val="left"/>
        </w:tabs>
        <w:autoSpaceDN w:val="0"/>
        <w:spacing w:before="0"/>
        <w:ind w:right="85"/>
        <w:textAlignment w:val="baseline"/>
        <w:rPr>
          <w:rFonts w:cstheme="minorHAnsi"/>
          <w:kern w:val="3"/>
          <w:szCs w:val="22"/>
        </w:rPr>
      </w:pPr>
      <w:r w:rsidRPr="007B2912">
        <w:rPr>
          <w:rFonts w:cstheme="minorHAnsi"/>
          <w:kern w:val="3"/>
          <w:szCs w:val="22"/>
        </w:rPr>
        <w:t xml:space="preserve">        </w:t>
      </w:r>
      <w:r w:rsidR="007848F8" w:rsidRPr="007B2912">
        <w:rPr>
          <w:rFonts w:cstheme="minorHAnsi"/>
          <w:kern w:val="3"/>
          <w:szCs w:val="22"/>
        </w:rPr>
        <w:t>Délégué</w:t>
      </w:r>
      <w:r w:rsidRPr="007B2912">
        <w:rPr>
          <w:rFonts w:cstheme="minorHAnsi"/>
          <w:kern w:val="3"/>
          <w:szCs w:val="22"/>
        </w:rPr>
        <w:t>s</w:t>
      </w:r>
      <w:r w:rsidR="007848F8" w:rsidRPr="007B2912">
        <w:rPr>
          <w:rFonts w:cstheme="minorHAnsi"/>
          <w:kern w:val="3"/>
          <w:szCs w:val="22"/>
        </w:rPr>
        <w:t xml:space="preserve"> syndica</w:t>
      </w:r>
      <w:r w:rsidRPr="007B2912">
        <w:rPr>
          <w:rFonts w:cstheme="minorHAnsi"/>
          <w:kern w:val="3"/>
          <w:szCs w:val="22"/>
        </w:rPr>
        <w:t>ux</w:t>
      </w:r>
    </w:p>
    <w:p w14:paraId="39CD6271" w14:textId="746601B1" w:rsidP="00C169A3" w:rsidR="00C169A3" w:rsidRDefault="00C169A3" w:rsidRPr="007B2912">
      <w:pPr>
        <w:widowControl/>
        <w:tabs>
          <w:tab w:pos="5670" w:val="left"/>
        </w:tabs>
        <w:autoSpaceDN w:val="0"/>
        <w:spacing w:before="0"/>
        <w:ind w:left="397" w:right="85"/>
        <w:textAlignment w:val="baseline"/>
        <w:rPr>
          <w:rFonts w:cstheme="minorHAnsi"/>
          <w:kern w:val="3"/>
          <w:szCs w:val="22"/>
        </w:rPr>
      </w:pPr>
    </w:p>
    <w:p w14:paraId="2CFE6F70" w14:textId="7B7A521D" w:rsidP="00B95098" w:rsidR="00FA7436" w:rsidRDefault="00FA7436">
      <w:pPr>
        <w:overflowPunct w:val="0"/>
        <w:autoSpaceDE w:val="0"/>
        <w:autoSpaceDN w:val="0"/>
        <w:adjustRightInd w:val="0"/>
        <w:textAlignment w:val="baseline"/>
        <w:outlineLvl w:val="0"/>
        <w:rPr>
          <w:rFonts w:cstheme="minorHAnsi"/>
          <w:szCs w:val="22"/>
        </w:rPr>
      </w:pPr>
    </w:p>
    <w:p w14:paraId="1EAD104F" w14:textId="70575E38" w:rsidP="003D4A54" w:rsidR="003D4A54" w:rsidRDefault="003D4A54" w:rsidRPr="003D4A54">
      <w:pPr>
        <w:rPr>
          <w:rFonts w:cstheme="minorHAnsi"/>
          <w:szCs w:val="22"/>
        </w:rPr>
      </w:pPr>
    </w:p>
    <w:p w14:paraId="62C67B09" w14:textId="736AE94D" w:rsidP="003D4A54" w:rsidR="003D4A54" w:rsidRDefault="003D4A54" w:rsidRPr="003D4A54">
      <w:pPr>
        <w:rPr>
          <w:rFonts w:cstheme="minorHAnsi"/>
          <w:szCs w:val="22"/>
        </w:rPr>
      </w:pPr>
    </w:p>
    <w:p w14:paraId="6785116D" w14:textId="76FA7682" w:rsidP="003D4A54" w:rsidR="003D4A54" w:rsidRDefault="003D4A54" w:rsidRPr="003D4A54">
      <w:pPr>
        <w:rPr>
          <w:rFonts w:cstheme="minorHAnsi"/>
          <w:szCs w:val="22"/>
        </w:rPr>
      </w:pPr>
    </w:p>
    <w:p w14:paraId="01A1595C" w14:textId="25EDC2EA" w:rsidP="003D4A54" w:rsidR="003D4A54" w:rsidRDefault="003D4A54" w:rsidRPr="003D4A54">
      <w:pPr>
        <w:rPr>
          <w:rFonts w:cstheme="minorHAnsi"/>
          <w:szCs w:val="22"/>
        </w:rPr>
      </w:pPr>
    </w:p>
    <w:p w14:paraId="2D5B5018" w14:textId="231C79D5" w:rsidP="003D4A54" w:rsidR="003D4A54" w:rsidRDefault="003D4A54" w:rsidRPr="003D4A54">
      <w:pPr>
        <w:rPr>
          <w:rFonts w:cstheme="minorHAnsi"/>
          <w:szCs w:val="22"/>
        </w:rPr>
      </w:pPr>
    </w:p>
    <w:p w14:paraId="167A98B1" w14:textId="784071E3" w:rsidP="003D4A54" w:rsidR="003D4A54" w:rsidRDefault="003D4A54">
      <w:pPr>
        <w:rPr>
          <w:rFonts w:cstheme="minorHAnsi"/>
          <w:szCs w:val="22"/>
        </w:rPr>
      </w:pPr>
    </w:p>
    <w:p w14:paraId="5B5E00C5" w14:textId="40506BFE" w:rsidP="003D4A54" w:rsidR="003D4A54" w:rsidRDefault="003D4A54" w:rsidRPr="003D4A54">
      <w:pPr>
        <w:tabs>
          <w:tab w:pos="1995" w:val="left"/>
        </w:tabs>
        <w:rPr>
          <w:rFonts w:cstheme="minorHAnsi"/>
          <w:szCs w:val="22"/>
        </w:rPr>
      </w:pPr>
      <w:r>
        <w:rPr>
          <w:rFonts w:cstheme="minorHAnsi"/>
          <w:szCs w:val="22"/>
        </w:rPr>
        <w:tab/>
      </w:r>
    </w:p>
    <w:sectPr w:rsidR="003D4A54" w:rsidRPr="003D4A54" w:rsidSect="002E7746">
      <w:headerReference r:id="rId10" w:type="default"/>
      <w:footerReference r:id="rId11" w:type="even"/>
      <w:footerReference r:id="rId12" w:type="default"/>
      <w:headerReference r:id="rId13" w:type="first"/>
      <w:pgSz w:h="16838" w:w="11906"/>
      <w:pgMar w:bottom="993" w:footer="156" w:gutter="0" w:header="709" w:left="1418" w:right="1416" w:top="1843"/>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95E6F" w14:textId="77777777" w:rsidR="00AC78C0" w:rsidRDefault="00AC78C0">
      <w:r>
        <w:separator/>
      </w:r>
    </w:p>
  </w:endnote>
  <w:endnote w:type="continuationSeparator" w:id="0">
    <w:p w14:paraId="1A1479B5" w14:textId="77777777" w:rsidR="00AC78C0" w:rsidRDefault="00AC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Gras">
    <w:panose1 w:val="00000000000000000000"/>
    <w:charset w:val="00"/>
    <w:family w:val="roman"/>
    <w:notTrueType/>
    <w:pitch w:val="default"/>
  </w:font>
  <w:font w:name="StarSymbol">
    <w:altName w:val="Cambria"/>
    <w:charset w:val="00"/>
    <w:family w:val="auto"/>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99D79AE" w14:textId="77777777" w:rsidP="00131615" w:rsidR="00011A18" w:rsidRDefault="00011A18">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951B7F0" w14:textId="77777777" w:rsidP="00131615" w:rsidR="00011A18" w:rsidRDefault="00011A18">
    <w:pPr>
      <w:pStyle w:val="Pieddepage"/>
      <w:ind w:right="360"/>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D212B87" w14:textId="5FA1DCEC" w:rsidP="00FA7436" w:rsidR="00011A18" w:rsidRDefault="001468A2" w:rsidRPr="00FA7436">
    <w:pPr>
      <w:pStyle w:val="Pieddepage"/>
      <w:jc w:val="left"/>
    </w:pPr>
    <w:r>
      <w:rPr>
        <w:noProof/>
      </w:rPr>
      <mc:AlternateContent>
        <mc:Choice Requires="wps">
          <w:drawing>
            <wp:anchor allowOverlap="1" behindDoc="0" distB="0" distL="114300" distR="114300" distT="0" layoutInCell="0" locked="0" relativeHeight="251656704" simplePos="0" wp14:anchorId="2B9EF782" wp14:editId="37E36AAC">
              <wp:simplePos x="0" y="0"/>
              <wp:positionH relativeFrom="page">
                <wp:posOffset>0</wp:posOffset>
              </wp:positionH>
              <wp:positionV relativeFrom="page">
                <wp:posOffset>10234930</wp:posOffset>
              </wp:positionV>
              <wp:extent cx="7560310" cy="266700"/>
              <wp:effectExtent b="0" l="0" r="0" t="0"/>
              <wp:wrapNone/>
              <wp:docPr descr="{&quot;HashCode&quot;:967973103,&quot;Height&quot;:841.0,&quot;Width&quot;:595.0,&quot;Placement&quot;:&quot;Footer&quot;,&quot;Index&quot;:&quot;Primary&quot;,&quot;Section&quot;:1,&quot;Top&quot;:0.0,&quot;Left&quot;:0.0}" id="1" name="MSIPCM24a94072ab11894dc21b5176"/>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2A8626" w14:textId="472AF4A6" w:rsidP="00893934" w:rsidR="001468A2" w:rsidRDefault="001468A2" w:rsidRPr="00893934">
                          <w:pPr>
                            <w:spacing w:before="0"/>
                            <w:jc w:val="left"/>
                            <w:rPr>
                              <w:rFonts w:ascii="Calibri" w:cs="Calibri" w:hAnsi="Calibri"/>
                              <w:color w:val="A80000"/>
                              <w:sz w:val="20"/>
                            </w:rPr>
                          </w:pPr>
                          <w:r w:rsidRPr="00893934">
                            <w:rPr>
                              <w:rFonts w:ascii="Calibri" w:cs="Calibri" w:hAnsi="Calibri"/>
                              <w:color w:val="A80000"/>
                              <w:sz w:val="20"/>
                            </w:rPr>
                            <w:t>Interne</w:t>
                          </w: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type coordsize="21600,21600" id="_x0000_t202" o:spt="202" path="m,l,21600r21600,l21600,xe" w14:anchorId="2B9EF782">
              <v:stroke joinstyle="miter"/>
              <v:path gradientshapeok="t" o:connecttype="rect"/>
            </v:shapetype>
            <v:shape alt="{&quot;HashCode&quot;:967973103,&quot;Height&quot;:841.0,&quot;Width&quot;:595.0,&quot;Placement&quot;:&quot;Footer&quot;,&quot;Index&quot;:&quot;Primary&quot;,&quot;Section&quot;:1,&quot;Top&quot;:0.0,&quot;Left&quot;:0.0}" filled="f" id="MSIPCM24a94072ab11894dc21b517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I5GAIAACUEAAAOAAAAZHJzL2Uyb0RvYy54bWysU99v2jAQfp+0/8Hy+0igQLuIULFWTJNQ W4lOfTaOTSLZPs82JOyv39kJMHV7mvZin+/3fd95cd9pRY7C+QZMScejnBJhOFSN2Zf0++v60x0l PjBTMQVGlPQkPL1ffvywaG0hJlCDqoQjmMT4orUlrUOwRZZ5XgvN/AisMGiU4DQL+HT7rHKsxexa ZZM8n2ctuMo64MJ71D72RrpM+aUUPDxL6UUgqqTYW0inS+cuntlywYq9Y7Zu+NAG+4cuNGsMFr2k emSBkYNr/kilG+7AgwwjDjoDKRsu0gw4zTh/N822ZlakWRAcby8w+f+Xlj8dt/bFkdB9gQ4JjIC0 1hcelXGeTjodb+yUoB0hPF1gE10gHJW3s3l+M0YTR9tkPr/NE67ZNdo6H74K0CQKJXVIS0KLHTc+ YEV0PbvEYgbWjVKJGmVIW9L5zSxPARcLRiiDgddeoxS6XTcMsIPqhHM56Cn3lq8bLL5hPrwwhxxj v7i34RkPqQCLwCBRUoP7+Td99Efo0UpJiztTUv/jwJygRH0zSMpkNs1xdhLSCwWXhM/j6RQfu7PW HPQD4D6O8WtYnsToG9RZlA70G+71KpZDEzMci5Z0dxYfQr/C+C+4WK2SE+6TZWFjtpbH1BHHiOlr 98acHYAPSNkTnNeKFe/w7317BlaHALJJ5ERkezgHwHEXE2fDv4nL/vs7eV1/9/IXAAAA//8DAFBL AwQUAAYACAAAACEAYBHGJt4AAAALAQAADwAAAGRycy9kb3ducmV2LnhtbEyPwU7DMBBE70j8g7VI 3KhjEFEb4lRVpSLBAUHoB7jxNklrryPbacPf45zguDOj2XnlerKGXdCH3pEEsciAITVO99RK2H/v HpbAQlSklXGEEn4wwLq6vSlVod2VvvBSx5alEgqFktDFOBSch6ZDq8LCDUjJOzpvVUynb7n26prK reGPWZZzq3pKHzo14LbD5lyPVsIGRxHezO702u/rz/fTR/R6u5Ly/m7avACLOMW/MMzz03So0qaD G0kHZiQkkJjUXIhEMPtileXADrP2/LQEXpX8P0P1CwAA//8DAFBLAQItABQABgAIAAAAIQC2gziS /gAAAOEBAAATAAAAAAAAAAAAAAAAAAAAAABbQ29udGVudF9UeXBlc10ueG1sUEsBAi0AFAAGAAgA AAAhADj9If/WAAAAlAEAAAsAAAAAAAAAAAAAAAAALwEAAF9yZWxzLy5yZWxzUEsBAi0AFAAGAAgA AAAhAGr9AjkYAgAAJQQAAA4AAAAAAAAAAAAAAAAALgIAAGRycy9lMm9Eb2MueG1sUEsBAi0AFAAG AAgAAAAhAGARxibeAAAACwEAAA8AAAAAAAAAAAAAAAAAcgQAAGRycy9kb3ducmV2LnhtbFBLBQYA AAAABAAEAPMAAAB9BQAAAAA= " o:spid="_x0000_s1026" stroked="f" strokeweight=".5pt" style="position:absolute;margin-left:0;margin-top:805.9pt;width:595.3pt;height:21pt;z-index:25165670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20pt,0,,0">
                <w:txbxContent>
                  <w:p w14:paraId="1B2A8626" w14:textId="472AF4A6" w:rsidP="00893934" w:rsidR="001468A2" w:rsidRDefault="001468A2" w:rsidRPr="00893934">
                    <w:pPr>
                      <w:spacing w:before="0"/>
                      <w:jc w:val="left"/>
                      <w:rPr>
                        <w:rFonts w:ascii="Calibri" w:cs="Calibri" w:hAnsi="Calibri"/>
                        <w:color w:val="A80000"/>
                        <w:sz w:val="20"/>
                      </w:rPr>
                    </w:pPr>
                    <w:r w:rsidRPr="00893934">
                      <w:rPr>
                        <w:rFonts w:ascii="Calibri" w:cs="Calibri" w:hAnsi="Calibri"/>
                        <w:color w:val="A80000"/>
                        <w:sz w:val="20"/>
                      </w:rPr>
                      <w:t>Interne</w:t>
                    </w:r>
                  </w:p>
                </w:txbxContent>
              </v:textbox>
              <w10:wrap anchorx="page" anchory="page"/>
            </v:shape>
          </w:pict>
        </mc:Fallback>
      </mc:AlternateContent>
    </w:r>
    <w:r w:rsidR="00011A18">
      <w:t>NAO 202</w:t>
    </w:r>
    <w:r w:rsidR="006F1633">
      <w:t>3</w:t>
    </w:r>
    <w:r w:rsidR="00011A18">
      <w:tab/>
    </w:r>
    <w:r w:rsidR="00011A18">
      <w:tab/>
    </w:r>
    <w:r w:rsidR="00011A18" w:rsidRPr="00FA7436">
      <w:rPr>
        <w:bCs/>
        <w:sz w:val="24"/>
        <w:szCs w:val="24"/>
      </w:rPr>
      <w:fldChar w:fldCharType="begin"/>
    </w:r>
    <w:r w:rsidR="00011A18" w:rsidRPr="00FA7436">
      <w:rPr>
        <w:bCs/>
      </w:rPr>
      <w:instrText>PAGE</w:instrText>
    </w:r>
    <w:r w:rsidR="00011A18" w:rsidRPr="00FA7436">
      <w:rPr>
        <w:bCs/>
        <w:sz w:val="24"/>
        <w:szCs w:val="24"/>
      </w:rPr>
      <w:fldChar w:fldCharType="separate"/>
    </w:r>
    <w:r w:rsidR="0037633A">
      <w:rPr>
        <w:bCs/>
        <w:noProof/>
      </w:rPr>
      <w:t>1</w:t>
    </w:r>
    <w:r w:rsidR="00011A18" w:rsidRPr="00FA7436">
      <w:rPr>
        <w:bCs/>
        <w:sz w:val="24"/>
        <w:szCs w:val="24"/>
      </w:rPr>
      <w:fldChar w:fldCharType="end"/>
    </w:r>
    <w:r w:rsidR="00011A18" w:rsidRPr="00FA7436">
      <w:t xml:space="preserve"> / </w:t>
    </w:r>
    <w:r w:rsidR="00011A18" w:rsidRPr="00FA7436">
      <w:rPr>
        <w:bCs/>
        <w:sz w:val="24"/>
        <w:szCs w:val="24"/>
      </w:rPr>
      <w:fldChar w:fldCharType="begin"/>
    </w:r>
    <w:r w:rsidR="00011A18" w:rsidRPr="00FA7436">
      <w:rPr>
        <w:bCs/>
      </w:rPr>
      <w:instrText>NUMPAGES</w:instrText>
    </w:r>
    <w:r w:rsidR="00011A18" w:rsidRPr="00FA7436">
      <w:rPr>
        <w:bCs/>
        <w:sz w:val="24"/>
        <w:szCs w:val="24"/>
      </w:rPr>
      <w:fldChar w:fldCharType="separate"/>
    </w:r>
    <w:r w:rsidR="0037633A">
      <w:rPr>
        <w:bCs/>
        <w:noProof/>
      </w:rPr>
      <w:t>6</w:t>
    </w:r>
    <w:r w:rsidR="00011A18" w:rsidRPr="00FA7436">
      <w:rPr>
        <w:bCs/>
        <w:sz w:val="24"/>
        <w:szCs w:val="24"/>
      </w:rPr>
      <w:fldChar w:fldCharType="end"/>
    </w:r>
  </w:p>
  <w:p w14:paraId="5C8FBBE6" w14:textId="77777777" w:rsidP="00FA7436" w:rsidR="00011A18" w:rsidRDefault="00011A18">
    <w:pPr>
      <w:pStyle w:val="Pieddepage"/>
      <w:tabs>
        <w:tab w:pos="4818" w:val="clear"/>
        <w:tab w:pos="9637" w:val="clear"/>
        <w:tab w:pos="4890" w:val="center"/>
        <w:tab w:pos="9781" w:val="right"/>
      </w:tabs>
      <w:jc w:val="right"/>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275B9A30" w14:textId="77777777" w:rsidR="00AC78C0" w:rsidRDefault="00AC78C0">
      <w:r>
        <w:separator/>
      </w:r>
    </w:p>
  </w:footnote>
  <w:footnote w:id="0" w:type="continuationSeparator">
    <w:p w14:paraId="55A2C0DD" w14:textId="77777777" w:rsidR="00AC78C0" w:rsidRDefault="00AC78C0">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48860EE" w14:textId="6218BB55" w:rsidP="00F858F5" w:rsidR="00011A18" w:rsidRDefault="0033475A">
    <w:pPr>
      <w:pStyle w:val="En-tte"/>
      <w:tabs>
        <w:tab w:pos="4818" w:val="clear"/>
        <w:tab w:pos="3828" w:val="left"/>
      </w:tabs>
      <w:jc w:val="left"/>
      <w:rPr>
        <w:b/>
        <w:sz w:val="36"/>
        <w:szCs w:val="36"/>
      </w:rPr>
    </w:pPr>
    <w:r>
      <w:rPr>
        <w:noProof/>
      </w:rPr>
      <w:drawing>
        <wp:anchor allowOverlap="1" behindDoc="1" distB="0" distL="114300" distR="114300" distT="0" layoutInCell="1" locked="0" relativeHeight="251657728" simplePos="0" wp14:anchorId="01BC248F" wp14:editId="06D6B844">
          <wp:simplePos x="0" y="0"/>
          <wp:positionH relativeFrom="margin">
            <wp:posOffset>1495425</wp:posOffset>
          </wp:positionH>
          <wp:positionV relativeFrom="paragraph">
            <wp:posOffset>-57150</wp:posOffset>
          </wp:positionV>
          <wp:extent cx="2828925" cy="563880"/>
          <wp:effectExtent b="7620" l="0" r="9525" t="0"/>
          <wp:wrapTight wrapText="bothSides">
            <wp:wrapPolygon edited="0">
              <wp:start x="0" y="0"/>
              <wp:lineTo x="0" y="21162"/>
              <wp:lineTo x="21527" y="21162"/>
              <wp:lineTo x="21527" y="0"/>
              <wp:lineTo x="0" y="0"/>
            </wp:wrapPolygon>
          </wp:wrapTight>
          <wp:docPr descr="cdc_informatique_logo"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c_informatique_logo" id="0" name="Picture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8925"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1A18">
      <w:rPr>
        <w:rFonts w:cs="Arial"/>
        <w:b/>
        <w:sz w:val="32"/>
        <w:szCs w:val="32"/>
      </w:rPr>
      <w:tab/>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182E59F" w14:textId="31257615" w:rsidP="005D4662" w:rsidR="00011A18" w:rsidRDefault="00011A18">
    <w:pPr>
      <w:framePr w:hAnchor="text" w:vAnchor="text" w:wrap="notBeside" w:x="-352" w:y="1"/>
    </w:pPr>
    <w:r>
      <w:rPr>
        <w:noProof/>
      </w:rPr>
      <w:drawing>
        <wp:inline distB="0" distL="0" distR="0" distT="0" wp14:anchorId="026D45E9" wp14:editId="351FB245">
          <wp:extent cx="1438275" cy="676275"/>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676275"/>
                  </a:xfrm>
                  <a:prstGeom prst="rect">
                    <a:avLst/>
                  </a:prstGeom>
                  <a:noFill/>
                  <a:ln>
                    <a:noFill/>
                  </a:ln>
                </pic:spPr>
              </pic:pic>
            </a:graphicData>
          </a:graphic>
        </wp:inline>
      </w:drawing>
    </w:r>
  </w:p>
  <w:p w14:paraId="25AFD4B6" w14:textId="77777777" w:rsidP="005D4662" w:rsidR="00011A18" w:rsidRDefault="00011A18">
    <w:pPr>
      <w:framePr w:hAnchor="text" w:vAnchor="text" w:wrap="notBeside" w:x="8082" w:y="1"/>
    </w:pPr>
    <w:r>
      <w:rPr>
        <w:noProof/>
      </w:rPr>
      <w:drawing>
        <wp:inline distB="0" distL="0" distR="0" distT="0" wp14:anchorId="1C06C482" wp14:editId="4AAD65A0">
          <wp:extent cx="933450" cy="885825"/>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inline>
      </w:drawing>
    </w:r>
  </w:p>
  <w:p w14:paraId="65801CB0" w14:textId="77777777" w:rsidP="005D4662" w:rsidR="00011A18" w:rsidRDefault="00011A18">
    <w:pPr>
      <w:pStyle w:val="En-tte"/>
      <w:jc w:val="left"/>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FB"/>
    <w:multiLevelType w:val="multilevel"/>
    <w:tmpl w:val="0BB09D7E"/>
    <w:lvl w:ilvl="0">
      <w:start w:val="1"/>
      <w:numFmt w:val="decimal"/>
      <w:pStyle w:val="Titre1"/>
      <w:lvlText w:val="%1."/>
      <w:lvlJc w:val="left"/>
      <w:pPr>
        <w:ind w:hanging="360" w:left="360"/>
      </w:pPr>
      <w:rPr>
        <w:b/>
      </w:rPr>
    </w:lvl>
    <w:lvl w:ilvl="1">
      <w:start w:val="1"/>
      <w:numFmt w:val="decimal"/>
      <w:pStyle w:val="Titre2"/>
      <w:lvlText w:val="%1.%2"/>
      <w:legacy w:legacy="1" w:legacyIndent="0" w:legacySpace="216"/>
      <w:lvlJc w:val="left"/>
    </w:lvl>
    <w:lvl w:ilvl="2">
      <w:start w:val="1"/>
      <w:numFmt w:val="decimal"/>
      <w:lvlText w:val="%1.%2.%3"/>
      <w:legacy w:legacy="1" w:legacyIndent="0" w:legacySpace="216"/>
      <w:lvlJc w:val="left"/>
      <w:rPr>
        <w:sz w:val="22"/>
        <w:szCs w:val="20"/>
      </w:rPr>
    </w:lvl>
    <w:lvl w:ilvl="3">
      <w:start w:val="1"/>
      <w:numFmt w:val="bullet"/>
      <w:lvlText w:val=""/>
      <w:lvlJc w:val="left"/>
      <w:rPr>
        <w:rFonts w:ascii="Wingdings" w:hAnsi="Wingdings" w:hint="default"/>
      </w:rPr>
    </w:lvl>
    <w:lvl w:ilvl="4">
      <w:numFmt w:val="none"/>
      <w:lvlText w:val=""/>
      <w:lvlJc w:val="left"/>
    </w:lvl>
    <w:lvl w:ilvl="5">
      <w:start w:val="1"/>
      <w:numFmt w:val="decimal"/>
      <w:pStyle w:val="Titre6"/>
      <w:lvlText w:val=".%6"/>
      <w:legacy w:legacy="1" w:legacyIndent="0" w:legacySpace="216"/>
      <w:lvlJc w:val="left"/>
    </w:lvl>
    <w:lvl w:ilvl="6">
      <w:start w:val="1"/>
      <w:numFmt w:val="decimal"/>
      <w:pStyle w:val="Titre7"/>
      <w:lvlText w:val=".%6.%7"/>
      <w:legacy w:legacy="1" w:legacyIndent="0" w:legacySpace="216"/>
      <w:lvlJc w:val="left"/>
    </w:lvl>
    <w:lvl w:ilvl="7">
      <w:start w:val="1"/>
      <w:numFmt w:val="decimal"/>
      <w:pStyle w:val="Titre8"/>
      <w:lvlText w:val=".%6.%7.%8"/>
      <w:legacy w:legacy="1" w:legacyIndent="0" w:legacySpace="216"/>
      <w:lvlJc w:val="left"/>
    </w:lvl>
    <w:lvl w:ilvl="8">
      <w:start w:val="1"/>
      <w:numFmt w:val="decimal"/>
      <w:pStyle w:val="Titre9"/>
      <w:lvlText w:val=".%6.%7.%8.%9"/>
      <w:legacy w:legacy="1" w:legacyIndent="0" w:legacySpace="216"/>
      <w:lvlJc w:val="left"/>
    </w:lvl>
  </w:abstractNum>
  <w:abstractNum w:abstractNumId="1">
    <w:nsid w:val="06EB2855"/>
    <w:multiLevelType w:val="hybridMultilevel"/>
    <w:tmpl w:val="062AB6EC"/>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1B3E3DB0"/>
    <w:multiLevelType w:val="hybridMultilevel"/>
    <w:tmpl w:val="997CD5AE"/>
    <w:lvl w:ilvl="0" w:tplc="1CD6AEAE">
      <w:start w:val="1"/>
      <w:numFmt w:val="bullet"/>
      <w:lvlText w:val="₋"/>
      <w:lvlJc w:val="left"/>
      <w:pPr>
        <w:ind w:hanging="360" w:left="720"/>
      </w:pPr>
      <w:rPr>
        <w:rFonts w:ascii="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4FB9424D"/>
    <w:multiLevelType w:val="hybridMultilevel"/>
    <w:tmpl w:val="6BC85128"/>
    <w:lvl w:ilvl="0" w:tplc="1CD6AEAE">
      <w:start w:val="1"/>
      <w:numFmt w:val="bullet"/>
      <w:lvlText w:val="₋"/>
      <w:lvlJc w:val="left"/>
      <w:pPr>
        <w:ind w:hanging="360" w:left="720"/>
      </w:pPr>
      <w:rPr>
        <w:rFonts w:ascii="Calibri" w:hAnsi="Calibri" w:hint="default"/>
      </w:rPr>
    </w:lvl>
    <w:lvl w:ilvl="1" w:tplc="040C0003">
      <w:start w:val="1"/>
      <w:numFmt w:val="bullet"/>
      <w:lvlText w:val="o"/>
      <w:lvlJc w:val="left"/>
      <w:pPr>
        <w:ind w:hanging="360" w:left="1440"/>
      </w:pPr>
      <w:rPr>
        <w:rFonts w:ascii="Courier New" w:cs="Courier New" w:hAnsi="Courier New" w:hint="default"/>
      </w:rPr>
    </w:lvl>
    <w:lvl w:ilvl="2" w:tplc="C03AF730">
      <w:numFmt w:val="bullet"/>
      <w:lvlText w:val="-"/>
      <w:lvlJc w:val="left"/>
      <w:pPr>
        <w:ind w:hanging="360" w:left="2160"/>
      </w:pPr>
      <w:rPr>
        <w:rFonts w:ascii="Calibri" w:cs="Calibri" w:eastAsia="Times New Roman" w:hAnsi="Calibri"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6AA75953"/>
    <w:multiLevelType w:val="multilevel"/>
    <w:tmpl w:val="AB66DC82"/>
    <w:name w:val="Accord 2"/>
    <w:lvl w:ilvl="0">
      <w:start w:val="1"/>
      <w:numFmt w:val="decimal"/>
      <w:lvlText w:val="ARTICLE %1."/>
      <w:lvlJc w:val="left"/>
      <w:pPr>
        <w:ind w:hanging="2041" w:left="4877"/>
      </w:pPr>
      <w:rPr>
        <w:rFonts w:ascii="Arial Gras" w:hAnsi="Arial Gras" w:hint="default"/>
        <w:b/>
        <w:i w:val="0"/>
        <w:sz w:val="24"/>
      </w:rPr>
    </w:lvl>
    <w:lvl w:ilvl="1">
      <w:start w:val="1"/>
      <w:numFmt w:val="decimal"/>
      <w:lvlText w:val="ARTICLE %1.%2."/>
      <w:lvlJc w:val="left"/>
      <w:pPr>
        <w:ind w:hanging="2438" w:left="5614"/>
      </w:pPr>
      <w:rPr>
        <w:rFonts w:ascii="Arial Gras" w:hAnsi="Arial Gras" w:hint="default"/>
        <w:b w:val="0"/>
        <w:i w:val="0"/>
        <w:caps/>
        <w:kern w:val="20"/>
        <w:sz w:val="20"/>
        <w:szCs w:val="20"/>
      </w:rPr>
    </w:lvl>
    <w:lvl w:ilvl="2">
      <w:start w:val="1"/>
      <w:numFmt w:val="decimal"/>
      <w:lvlText w:val="Article %1.%2.%3."/>
      <w:lvlJc w:val="left"/>
      <w:pPr>
        <w:ind w:hanging="2382" w:left="5928"/>
      </w:pPr>
      <w:rPr>
        <w:rFonts w:ascii="Arial Gras" w:hAnsi="Arial Gras" w:hint="default"/>
        <w:b/>
        <w:i w:val="0"/>
        <w:sz w:val="20"/>
        <w:szCs w:val="20"/>
      </w:rPr>
    </w:lvl>
    <w:lvl w:ilvl="3">
      <w:start w:val="1"/>
      <w:numFmt w:val="upperLetter"/>
      <w:lvlText w:val="%4."/>
      <w:lvlJc w:val="left"/>
      <w:pPr>
        <w:ind w:hanging="680" w:left="5444"/>
      </w:pPr>
      <w:rPr>
        <w:rFonts w:ascii="Arial Gras" w:hAnsi="Arial Gras" w:hint="default"/>
        <w:b/>
        <w:i w:val="0"/>
        <w:sz w:val="20"/>
      </w:rPr>
    </w:lvl>
    <w:lvl w:ilvl="4">
      <w:start w:val="1"/>
      <w:numFmt w:val="decimal"/>
      <w:lvlText w:val="%5°"/>
      <w:lvlJc w:val="left"/>
      <w:pPr>
        <w:ind w:hanging="907" w:left="5104"/>
      </w:pPr>
      <w:rPr>
        <w:rFonts w:ascii="Arial Gras" w:hAnsi="Arial Gras" w:hint="default"/>
        <w:b/>
        <w:i w:val="0"/>
        <w:sz w:val="20"/>
      </w:rPr>
    </w:lvl>
    <w:lvl w:ilvl="5">
      <w:start w:val="1"/>
      <w:numFmt w:val="none"/>
      <w:lvlText w:val="%6"/>
      <w:lvlJc w:val="left"/>
      <w:pPr>
        <w:ind w:firstLine="849" w:left="3687"/>
      </w:pPr>
      <w:rPr>
        <w:rFonts w:ascii="Arial Gras" w:hAnsi="Arial Gras" w:hint="default"/>
        <w:b/>
        <w:i w:val="0"/>
        <w:sz w:val="20"/>
      </w:rPr>
    </w:lvl>
    <w:lvl w:ilvl="6">
      <w:start w:val="1"/>
      <w:numFmt w:val="none"/>
      <w:lvlText w:val="%7"/>
      <w:lvlJc w:val="left"/>
      <w:pPr>
        <w:ind w:firstLine="1189" w:left="3687"/>
      </w:pPr>
      <w:rPr>
        <w:rFonts w:hint="default"/>
      </w:rPr>
    </w:lvl>
    <w:lvl w:ilvl="7">
      <w:start w:val="1"/>
      <w:numFmt w:val="none"/>
      <w:lvlText w:val="%8"/>
      <w:lvlJc w:val="left"/>
      <w:pPr>
        <w:ind w:firstLine="1473" w:left="3743"/>
      </w:pPr>
      <w:rPr>
        <w:rFonts w:hint="default"/>
      </w:rPr>
    </w:lvl>
    <w:lvl w:ilvl="8">
      <w:start w:val="1"/>
      <w:numFmt w:val="none"/>
      <w:lvlText w:val=""/>
      <w:lvlJc w:val="left"/>
      <w:pPr>
        <w:ind w:firstLine="1869" w:left="3687"/>
      </w:pPr>
      <w:rPr>
        <w:rFonts w:hint="default"/>
      </w:rPr>
    </w:lvl>
  </w:abstractNum>
  <w:abstractNum w:abstractNumId="5">
    <w:nsid w:val="6D3B3434"/>
    <w:multiLevelType w:val="hybridMultilevel"/>
    <w:tmpl w:val="C220E8E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3"/>
  </w:num>
  <w:num w:numId="3">
    <w:abstractNumId w:val="2"/>
  </w:num>
  <w:num w:numId="4">
    <w:abstractNumId w:val="5"/>
  </w:num>
  <w:num w:numId="5">
    <w:abstractNumId w:val="0"/>
  </w:num>
  <w:num w:numId="6">
    <w:abstractNumId w:val="1"/>
  </w:num>
  <w:num w:numId="7">
    <w:abstractNumId w:val="0"/>
  </w:num>
  <w:numIdMacAtCleanup w:val="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rawingGridHorizontalSpacing w:val="120"/>
  <w:drawingGridVerticalSpacing w:val="120"/>
  <w:displayVerticalDrawingGridEvery w:val="0"/>
  <w:doNotUseMarginsForDrawingGridOrigin/>
  <w:characterSpacingControl w:val="doNotCompress"/>
  <w:hdrShapeDefaults>
    <o:shapedefaults spidmax="2049" v:ext="edit"/>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9E2"/>
    <w:rsid w:val="0000580B"/>
    <w:rsid w:val="00005DB9"/>
    <w:rsid w:val="00005EB4"/>
    <w:rsid w:val="00011A18"/>
    <w:rsid w:val="000144D8"/>
    <w:rsid w:val="00015BE9"/>
    <w:rsid w:val="000179E1"/>
    <w:rsid w:val="000212E9"/>
    <w:rsid w:val="000214D6"/>
    <w:rsid w:val="00025A38"/>
    <w:rsid w:val="0003242D"/>
    <w:rsid w:val="00032AEE"/>
    <w:rsid w:val="00033345"/>
    <w:rsid w:val="000378FD"/>
    <w:rsid w:val="0004059A"/>
    <w:rsid w:val="00050224"/>
    <w:rsid w:val="000526E3"/>
    <w:rsid w:val="00055839"/>
    <w:rsid w:val="00057E3F"/>
    <w:rsid w:val="00060A6F"/>
    <w:rsid w:val="000675D4"/>
    <w:rsid w:val="00077C50"/>
    <w:rsid w:val="0008124F"/>
    <w:rsid w:val="00086C1C"/>
    <w:rsid w:val="00094BDA"/>
    <w:rsid w:val="00097F06"/>
    <w:rsid w:val="000A0313"/>
    <w:rsid w:val="000A0484"/>
    <w:rsid w:val="000A0BE2"/>
    <w:rsid w:val="000A164E"/>
    <w:rsid w:val="000A5221"/>
    <w:rsid w:val="000B346D"/>
    <w:rsid w:val="000B3C3D"/>
    <w:rsid w:val="000B6B9F"/>
    <w:rsid w:val="000C020C"/>
    <w:rsid w:val="000C4A31"/>
    <w:rsid w:val="000C5A87"/>
    <w:rsid w:val="000C5FE4"/>
    <w:rsid w:val="000C7578"/>
    <w:rsid w:val="000D4898"/>
    <w:rsid w:val="000D6193"/>
    <w:rsid w:val="000D6353"/>
    <w:rsid w:val="000D72FC"/>
    <w:rsid w:val="000D7901"/>
    <w:rsid w:val="000D7F3A"/>
    <w:rsid w:val="000E124A"/>
    <w:rsid w:val="000E50FE"/>
    <w:rsid w:val="000F1232"/>
    <w:rsid w:val="000F2BDE"/>
    <w:rsid w:val="000F2E18"/>
    <w:rsid w:val="000F3614"/>
    <w:rsid w:val="000F787F"/>
    <w:rsid w:val="001002C1"/>
    <w:rsid w:val="00104BF9"/>
    <w:rsid w:val="001063D1"/>
    <w:rsid w:val="00112174"/>
    <w:rsid w:val="0011339A"/>
    <w:rsid w:val="00115B5B"/>
    <w:rsid w:val="0011787B"/>
    <w:rsid w:val="00123A06"/>
    <w:rsid w:val="0012527A"/>
    <w:rsid w:val="00131615"/>
    <w:rsid w:val="001407D0"/>
    <w:rsid w:val="001412DB"/>
    <w:rsid w:val="00141559"/>
    <w:rsid w:val="0014389E"/>
    <w:rsid w:val="0014645D"/>
    <w:rsid w:val="001468A2"/>
    <w:rsid w:val="0015442C"/>
    <w:rsid w:val="0015484A"/>
    <w:rsid w:val="0015491F"/>
    <w:rsid w:val="00162F86"/>
    <w:rsid w:val="00172A6C"/>
    <w:rsid w:val="00172AE9"/>
    <w:rsid w:val="001732E4"/>
    <w:rsid w:val="001812ED"/>
    <w:rsid w:val="00182EBD"/>
    <w:rsid w:val="00182F0B"/>
    <w:rsid w:val="00184BC7"/>
    <w:rsid w:val="0018519F"/>
    <w:rsid w:val="001903F9"/>
    <w:rsid w:val="001945D2"/>
    <w:rsid w:val="00195AF3"/>
    <w:rsid w:val="00196740"/>
    <w:rsid w:val="00196D3F"/>
    <w:rsid w:val="001A08F0"/>
    <w:rsid w:val="001A40FF"/>
    <w:rsid w:val="001A490C"/>
    <w:rsid w:val="001A4BCB"/>
    <w:rsid w:val="001A5E55"/>
    <w:rsid w:val="001A6C5C"/>
    <w:rsid w:val="001A6FA8"/>
    <w:rsid w:val="001A73A7"/>
    <w:rsid w:val="001B181D"/>
    <w:rsid w:val="001B195D"/>
    <w:rsid w:val="001B2769"/>
    <w:rsid w:val="001B4B7E"/>
    <w:rsid w:val="001B4CD6"/>
    <w:rsid w:val="001B6121"/>
    <w:rsid w:val="001C0E40"/>
    <w:rsid w:val="001C1109"/>
    <w:rsid w:val="001C1481"/>
    <w:rsid w:val="001C1BDE"/>
    <w:rsid w:val="001C1C6A"/>
    <w:rsid w:val="001C6C6C"/>
    <w:rsid w:val="001C7558"/>
    <w:rsid w:val="001C7654"/>
    <w:rsid w:val="001D05A6"/>
    <w:rsid w:val="001D2364"/>
    <w:rsid w:val="001D2A9F"/>
    <w:rsid w:val="001D5534"/>
    <w:rsid w:val="001D7B5C"/>
    <w:rsid w:val="001E0862"/>
    <w:rsid w:val="001E19F0"/>
    <w:rsid w:val="001E3ED7"/>
    <w:rsid w:val="001E3F9F"/>
    <w:rsid w:val="001E507C"/>
    <w:rsid w:val="001F0584"/>
    <w:rsid w:val="001F1403"/>
    <w:rsid w:val="001F2E16"/>
    <w:rsid w:val="001F3430"/>
    <w:rsid w:val="001F3DA0"/>
    <w:rsid w:val="001F77BA"/>
    <w:rsid w:val="002102E3"/>
    <w:rsid w:val="00211807"/>
    <w:rsid w:val="00211E14"/>
    <w:rsid w:val="00212E0D"/>
    <w:rsid w:val="0021787F"/>
    <w:rsid w:val="002239E2"/>
    <w:rsid w:val="002260A2"/>
    <w:rsid w:val="00231089"/>
    <w:rsid w:val="00231FE0"/>
    <w:rsid w:val="0024066D"/>
    <w:rsid w:val="00243CC6"/>
    <w:rsid w:val="00245392"/>
    <w:rsid w:val="00250D5A"/>
    <w:rsid w:val="0025100E"/>
    <w:rsid w:val="002525EB"/>
    <w:rsid w:val="00255E71"/>
    <w:rsid w:val="00257BBA"/>
    <w:rsid w:val="0026017C"/>
    <w:rsid w:val="002613F7"/>
    <w:rsid w:val="00262B36"/>
    <w:rsid w:val="002655CF"/>
    <w:rsid w:val="002668D5"/>
    <w:rsid w:val="00270D16"/>
    <w:rsid w:val="00270FC6"/>
    <w:rsid w:val="002732AB"/>
    <w:rsid w:val="00273DE4"/>
    <w:rsid w:val="00276263"/>
    <w:rsid w:val="00281AB1"/>
    <w:rsid w:val="00282433"/>
    <w:rsid w:val="002830BA"/>
    <w:rsid w:val="002835D5"/>
    <w:rsid w:val="00285851"/>
    <w:rsid w:val="00286B93"/>
    <w:rsid w:val="00291A53"/>
    <w:rsid w:val="00296865"/>
    <w:rsid w:val="00296A5E"/>
    <w:rsid w:val="00296C1B"/>
    <w:rsid w:val="002A2A35"/>
    <w:rsid w:val="002A2F67"/>
    <w:rsid w:val="002A362B"/>
    <w:rsid w:val="002A3A56"/>
    <w:rsid w:val="002A3F0A"/>
    <w:rsid w:val="002A4846"/>
    <w:rsid w:val="002B2FA1"/>
    <w:rsid w:val="002B4DB6"/>
    <w:rsid w:val="002B569D"/>
    <w:rsid w:val="002B700D"/>
    <w:rsid w:val="002B7B53"/>
    <w:rsid w:val="002B7EF6"/>
    <w:rsid w:val="002C05CC"/>
    <w:rsid w:val="002C2CBB"/>
    <w:rsid w:val="002C676F"/>
    <w:rsid w:val="002D3833"/>
    <w:rsid w:val="002D3BC7"/>
    <w:rsid w:val="002D3C47"/>
    <w:rsid w:val="002D4AED"/>
    <w:rsid w:val="002D5170"/>
    <w:rsid w:val="002D5C2B"/>
    <w:rsid w:val="002E1409"/>
    <w:rsid w:val="002E489C"/>
    <w:rsid w:val="002E65C0"/>
    <w:rsid w:val="002E7746"/>
    <w:rsid w:val="002F0520"/>
    <w:rsid w:val="002F1E69"/>
    <w:rsid w:val="002F452F"/>
    <w:rsid w:val="002F6B98"/>
    <w:rsid w:val="002F7A09"/>
    <w:rsid w:val="003056E9"/>
    <w:rsid w:val="00307210"/>
    <w:rsid w:val="003108B3"/>
    <w:rsid w:val="00310CE2"/>
    <w:rsid w:val="00315A54"/>
    <w:rsid w:val="00315C46"/>
    <w:rsid w:val="0032467D"/>
    <w:rsid w:val="003266F9"/>
    <w:rsid w:val="00332561"/>
    <w:rsid w:val="00332A06"/>
    <w:rsid w:val="0033475A"/>
    <w:rsid w:val="00335545"/>
    <w:rsid w:val="00335DEC"/>
    <w:rsid w:val="003414EA"/>
    <w:rsid w:val="003415BD"/>
    <w:rsid w:val="00344387"/>
    <w:rsid w:val="00346B33"/>
    <w:rsid w:val="0034776E"/>
    <w:rsid w:val="00347FA5"/>
    <w:rsid w:val="0035584A"/>
    <w:rsid w:val="00356EB8"/>
    <w:rsid w:val="00360360"/>
    <w:rsid w:val="003615DE"/>
    <w:rsid w:val="0036519E"/>
    <w:rsid w:val="0036534C"/>
    <w:rsid w:val="00365ADA"/>
    <w:rsid w:val="00365F1D"/>
    <w:rsid w:val="00367146"/>
    <w:rsid w:val="00371E92"/>
    <w:rsid w:val="0037241E"/>
    <w:rsid w:val="003752F0"/>
    <w:rsid w:val="0037633A"/>
    <w:rsid w:val="0038078F"/>
    <w:rsid w:val="00382414"/>
    <w:rsid w:val="003828D1"/>
    <w:rsid w:val="00382F97"/>
    <w:rsid w:val="0038354E"/>
    <w:rsid w:val="00384B4F"/>
    <w:rsid w:val="00387307"/>
    <w:rsid w:val="00390828"/>
    <w:rsid w:val="00391EE6"/>
    <w:rsid w:val="00393A52"/>
    <w:rsid w:val="00395DF3"/>
    <w:rsid w:val="003961B4"/>
    <w:rsid w:val="003A1255"/>
    <w:rsid w:val="003A22E2"/>
    <w:rsid w:val="003A2782"/>
    <w:rsid w:val="003A3D1D"/>
    <w:rsid w:val="003A51B3"/>
    <w:rsid w:val="003A6189"/>
    <w:rsid w:val="003B02BE"/>
    <w:rsid w:val="003B1146"/>
    <w:rsid w:val="003B2798"/>
    <w:rsid w:val="003B5757"/>
    <w:rsid w:val="003C1C80"/>
    <w:rsid w:val="003C2000"/>
    <w:rsid w:val="003C5E58"/>
    <w:rsid w:val="003D2625"/>
    <w:rsid w:val="003D4177"/>
    <w:rsid w:val="003D4A54"/>
    <w:rsid w:val="003D4CAF"/>
    <w:rsid w:val="003E010F"/>
    <w:rsid w:val="003E3DFE"/>
    <w:rsid w:val="003E5EE7"/>
    <w:rsid w:val="003E6089"/>
    <w:rsid w:val="003F070E"/>
    <w:rsid w:val="003F0E1A"/>
    <w:rsid w:val="003F4B65"/>
    <w:rsid w:val="003F6333"/>
    <w:rsid w:val="003F6DF2"/>
    <w:rsid w:val="003F7375"/>
    <w:rsid w:val="004020DE"/>
    <w:rsid w:val="00403C48"/>
    <w:rsid w:val="00403D31"/>
    <w:rsid w:val="0040439C"/>
    <w:rsid w:val="0040486B"/>
    <w:rsid w:val="00404D81"/>
    <w:rsid w:val="0041645D"/>
    <w:rsid w:val="0041771D"/>
    <w:rsid w:val="00421352"/>
    <w:rsid w:val="00422EF6"/>
    <w:rsid w:val="00423595"/>
    <w:rsid w:val="00432AA7"/>
    <w:rsid w:val="00437864"/>
    <w:rsid w:val="004404C9"/>
    <w:rsid w:val="00442D11"/>
    <w:rsid w:val="004434E4"/>
    <w:rsid w:val="00444F5C"/>
    <w:rsid w:val="00445714"/>
    <w:rsid w:val="004464B5"/>
    <w:rsid w:val="00447B0D"/>
    <w:rsid w:val="00452FE4"/>
    <w:rsid w:val="00453599"/>
    <w:rsid w:val="00454DB7"/>
    <w:rsid w:val="00454EDD"/>
    <w:rsid w:val="00456015"/>
    <w:rsid w:val="004626DB"/>
    <w:rsid w:val="00464497"/>
    <w:rsid w:val="00475012"/>
    <w:rsid w:val="004758A7"/>
    <w:rsid w:val="00480D70"/>
    <w:rsid w:val="004814FE"/>
    <w:rsid w:val="004836C3"/>
    <w:rsid w:val="004866DD"/>
    <w:rsid w:val="00487827"/>
    <w:rsid w:val="004914CA"/>
    <w:rsid w:val="00497B61"/>
    <w:rsid w:val="004A1B36"/>
    <w:rsid w:val="004A29AF"/>
    <w:rsid w:val="004A49E2"/>
    <w:rsid w:val="004B0015"/>
    <w:rsid w:val="004B033B"/>
    <w:rsid w:val="004B2497"/>
    <w:rsid w:val="004B4859"/>
    <w:rsid w:val="004B66FB"/>
    <w:rsid w:val="004C06F2"/>
    <w:rsid w:val="004C3290"/>
    <w:rsid w:val="004E1854"/>
    <w:rsid w:val="004E7F78"/>
    <w:rsid w:val="004F027A"/>
    <w:rsid w:val="004F0E27"/>
    <w:rsid w:val="004F35AC"/>
    <w:rsid w:val="004F476A"/>
    <w:rsid w:val="004F533C"/>
    <w:rsid w:val="004F66EC"/>
    <w:rsid w:val="00500206"/>
    <w:rsid w:val="005014DE"/>
    <w:rsid w:val="00502D18"/>
    <w:rsid w:val="005032EE"/>
    <w:rsid w:val="00504DE4"/>
    <w:rsid w:val="00516338"/>
    <w:rsid w:val="005166D9"/>
    <w:rsid w:val="00516F41"/>
    <w:rsid w:val="0052476C"/>
    <w:rsid w:val="005337BB"/>
    <w:rsid w:val="00535ECD"/>
    <w:rsid w:val="005377C6"/>
    <w:rsid w:val="00540BC4"/>
    <w:rsid w:val="005417F9"/>
    <w:rsid w:val="00543DFF"/>
    <w:rsid w:val="00543E0B"/>
    <w:rsid w:val="005510FE"/>
    <w:rsid w:val="00552256"/>
    <w:rsid w:val="005531D4"/>
    <w:rsid w:val="00553393"/>
    <w:rsid w:val="00553B66"/>
    <w:rsid w:val="00554A28"/>
    <w:rsid w:val="0055565D"/>
    <w:rsid w:val="0056291C"/>
    <w:rsid w:val="005706F0"/>
    <w:rsid w:val="00570CE9"/>
    <w:rsid w:val="00571B38"/>
    <w:rsid w:val="00572855"/>
    <w:rsid w:val="00580004"/>
    <w:rsid w:val="00581727"/>
    <w:rsid w:val="00586279"/>
    <w:rsid w:val="005866B0"/>
    <w:rsid w:val="005879ED"/>
    <w:rsid w:val="00596806"/>
    <w:rsid w:val="005A58BC"/>
    <w:rsid w:val="005A7C83"/>
    <w:rsid w:val="005B1922"/>
    <w:rsid w:val="005B6260"/>
    <w:rsid w:val="005B6FB4"/>
    <w:rsid w:val="005C3C8A"/>
    <w:rsid w:val="005C40AA"/>
    <w:rsid w:val="005C54EC"/>
    <w:rsid w:val="005C702E"/>
    <w:rsid w:val="005C776D"/>
    <w:rsid w:val="005D0CC3"/>
    <w:rsid w:val="005D14BD"/>
    <w:rsid w:val="005D4662"/>
    <w:rsid w:val="005D51F6"/>
    <w:rsid w:val="005D6E30"/>
    <w:rsid w:val="005E0689"/>
    <w:rsid w:val="005E2545"/>
    <w:rsid w:val="005E3F97"/>
    <w:rsid w:val="005E6B6E"/>
    <w:rsid w:val="005F055F"/>
    <w:rsid w:val="005F3DD1"/>
    <w:rsid w:val="005F7A44"/>
    <w:rsid w:val="006017B3"/>
    <w:rsid w:val="00604315"/>
    <w:rsid w:val="006137D2"/>
    <w:rsid w:val="00613BE9"/>
    <w:rsid w:val="00615975"/>
    <w:rsid w:val="00615ED3"/>
    <w:rsid w:val="00620715"/>
    <w:rsid w:val="0062147F"/>
    <w:rsid w:val="0062194A"/>
    <w:rsid w:val="006232DC"/>
    <w:rsid w:val="0062576D"/>
    <w:rsid w:val="00630BB7"/>
    <w:rsid w:val="00632516"/>
    <w:rsid w:val="00634D5A"/>
    <w:rsid w:val="0063535D"/>
    <w:rsid w:val="0063547D"/>
    <w:rsid w:val="00635CD6"/>
    <w:rsid w:val="006428D4"/>
    <w:rsid w:val="0064382A"/>
    <w:rsid w:val="006472AD"/>
    <w:rsid w:val="006509F6"/>
    <w:rsid w:val="00651AD9"/>
    <w:rsid w:val="00654339"/>
    <w:rsid w:val="00655A2B"/>
    <w:rsid w:val="00660707"/>
    <w:rsid w:val="00665971"/>
    <w:rsid w:val="00667CAA"/>
    <w:rsid w:val="0067083F"/>
    <w:rsid w:val="00673002"/>
    <w:rsid w:val="0067609A"/>
    <w:rsid w:val="006805A3"/>
    <w:rsid w:val="006820AD"/>
    <w:rsid w:val="00683843"/>
    <w:rsid w:val="0068690E"/>
    <w:rsid w:val="00686C51"/>
    <w:rsid w:val="00690DBB"/>
    <w:rsid w:val="00691B41"/>
    <w:rsid w:val="00692233"/>
    <w:rsid w:val="006969CC"/>
    <w:rsid w:val="00697EAE"/>
    <w:rsid w:val="006A38A5"/>
    <w:rsid w:val="006B214B"/>
    <w:rsid w:val="006B3479"/>
    <w:rsid w:val="006B3521"/>
    <w:rsid w:val="006B5393"/>
    <w:rsid w:val="006C300E"/>
    <w:rsid w:val="006C3809"/>
    <w:rsid w:val="006D2240"/>
    <w:rsid w:val="006D445E"/>
    <w:rsid w:val="006D4D8B"/>
    <w:rsid w:val="006D5CEF"/>
    <w:rsid w:val="006D7284"/>
    <w:rsid w:val="006E14A4"/>
    <w:rsid w:val="006E1891"/>
    <w:rsid w:val="006E2CA2"/>
    <w:rsid w:val="006E5B32"/>
    <w:rsid w:val="006F0C65"/>
    <w:rsid w:val="006F13D9"/>
    <w:rsid w:val="006F1633"/>
    <w:rsid w:val="006F1868"/>
    <w:rsid w:val="006F1ED0"/>
    <w:rsid w:val="006F3967"/>
    <w:rsid w:val="006F53AF"/>
    <w:rsid w:val="00703385"/>
    <w:rsid w:val="00705D29"/>
    <w:rsid w:val="0071055E"/>
    <w:rsid w:val="00710BFD"/>
    <w:rsid w:val="00710F5D"/>
    <w:rsid w:val="00711BD5"/>
    <w:rsid w:val="007121BB"/>
    <w:rsid w:val="00712338"/>
    <w:rsid w:val="0071249E"/>
    <w:rsid w:val="00723498"/>
    <w:rsid w:val="00730FCE"/>
    <w:rsid w:val="00732038"/>
    <w:rsid w:val="007335A0"/>
    <w:rsid w:val="0073716B"/>
    <w:rsid w:val="00744E40"/>
    <w:rsid w:val="00745801"/>
    <w:rsid w:val="00746698"/>
    <w:rsid w:val="0074695A"/>
    <w:rsid w:val="00751293"/>
    <w:rsid w:val="00754A57"/>
    <w:rsid w:val="00754F0A"/>
    <w:rsid w:val="00756B85"/>
    <w:rsid w:val="0076025B"/>
    <w:rsid w:val="00760A62"/>
    <w:rsid w:val="00762FE1"/>
    <w:rsid w:val="007631BC"/>
    <w:rsid w:val="007637EC"/>
    <w:rsid w:val="007644C5"/>
    <w:rsid w:val="007715BA"/>
    <w:rsid w:val="00772936"/>
    <w:rsid w:val="00783D75"/>
    <w:rsid w:val="007848F8"/>
    <w:rsid w:val="0078519A"/>
    <w:rsid w:val="00787279"/>
    <w:rsid w:val="007876F9"/>
    <w:rsid w:val="00787B36"/>
    <w:rsid w:val="00790001"/>
    <w:rsid w:val="00791243"/>
    <w:rsid w:val="007924DD"/>
    <w:rsid w:val="00792A88"/>
    <w:rsid w:val="007941EB"/>
    <w:rsid w:val="007A0F38"/>
    <w:rsid w:val="007A11A9"/>
    <w:rsid w:val="007A17D0"/>
    <w:rsid w:val="007A2B9F"/>
    <w:rsid w:val="007A3933"/>
    <w:rsid w:val="007A56D1"/>
    <w:rsid w:val="007A5A89"/>
    <w:rsid w:val="007B07BA"/>
    <w:rsid w:val="007B12F3"/>
    <w:rsid w:val="007B1B03"/>
    <w:rsid w:val="007B2912"/>
    <w:rsid w:val="007B532E"/>
    <w:rsid w:val="007B562C"/>
    <w:rsid w:val="007B65F8"/>
    <w:rsid w:val="007B6D22"/>
    <w:rsid w:val="007B7749"/>
    <w:rsid w:val="007C0114"/>
    <w:rsid w:val="007C2344"/>
    <w:rsid w:val="007C7912"/>
    <w:rsid w:val="007D3399"/>
    <w:rsid w:val="007D61E1"/>
    <w:rsid w:val="007E1952"/>
    <w:rsid w:val="007E2187"/>
    <w:rsid w:val="007E2314"/>
    <w:rsid w:val="007E3F58"/>
    <w:rsid w:val="007E48FE"/>
    <w:rsid w:val="007E6625"/>
    <w:rsid w:val="007F07E5"/>
    <w:rsid w:val="007F49E6"/>
    <w:rsid w:val="007F7240"/>
    <w:rsid w:val="00800824"/>
    <w:rsid w:val="008023D1"/>
    <w:rsid w:val="008044E0"/>
    <w:rsid w:val="00806915"/>
    <w:rsid w:val="00807B3D"/>
    <w:rsid w:val="008119FA"/>
    <w:rsid w:val="008122B2"/>
    <w:rsid w:val="00813ECF"/>
    <w:rsid w:val="00815FCA"/>
    <w:rsid w:val="008216C6"/>
    <w:rsid w:val="00823364"/>
    <w:rsid w:val="00830930"/>
    <w:rsid w:val="00836C87"/>
    <w:rsid w:val="008378D9"/>
    <w:rsid w:val="00837A01"/>
    <w:rsid w:val="008406D4"/>
    <w:rsid w:val="00846187"/>
    <w:rsid w:val="008511EB"/>
    <w:rsid w:val="0085125A"/>
    <w:rsid w:val="00852C21"/>
    <w:rsid w:val="00853504"/>
    <w:rsid w:val="008553D4"/>
    <w:rsid w:val="0085713E"/>
    <w:rsid w:val="00862234"/>
    <w:rsid w:val="00862B20"/>
    <w:rsid w:val="00866306"/>
    <w:rsid w:val="0086702F"/>
    <w:rsid w:val="0087592E"/>
    <w:rsid w:val="00881E6A"/>
    <w:rsid w:val="0088362F"/>
    <w:rsid w:val="00890D2D"/>
    <w:rsid w:val="008937BD"/>
    <w:rsid w:val="00893934"/>
    <w:rsid w:val="00895C54"/>
    <w:rsid w:val="00897D4A"/>
    <w:rsid w:val="008A1089"/>
    <w:rsid w:val="008A2340"/>
    <w:rsid w:val="008A5641"/>
    <w:rsid w:val="008A5C82"/>
    <w:rsid w:val="008A6996"/>
    <w:rsid w:val="008A71FA"/>
    <w:rsid w:val="008B128E"/>
    <w:rsid w:val="008B42EF"/>
    <w:rsid w:val="008B7A6D"/>
    <w:rsid w:val="008C4808"/>
    <w:rsid w:val="008C58C8"/>
    <w:rsid w:val="008C676F"/>
    <w:rsid w:val="008D308A"/>
    <w:rsid w:val="008D6415"/>
    <w:rsid w:val="008D69F9"/>
    <w:rsid w:val="008D6A02"/>
    <w:rsid w:val="008E0197"/>
    <w:rsid w:val="008E13C2"/>
    <w:rsid w:val="008E52B4"/>
    <w:rsid w:val="008E6565"/>
    <w:rsid w:val="008F02FF"/>
    <w:rsid w:val="008F066D"/>
    <w:rsid w:val="008F1E35"/>
    <w:rsid w:val="008F5491"/>
    <w:rsid w:val="00900036"/>
    <w:rsid w:val="009005EF"/>
    <w:rsid w:val="00900CDC"/>
    <w:rsid w:val="009029AC"/>
    <w:rsid w:val="00902D89"/>
    <w:rsid w:val="00904D37"/>
    <w:rsid w:val="00910ECD"/>
    <w:rsid w:val="009112B2"/>
    <w:rsid w:val="00912AEB"/>
    <w:rsid w:val="0091615A"/>
    <w:rsid w:val="0092037D"/>
    <w:rsid w:val="009266DB"/>
    <w:rsid w:val="00931201"/>
    <w:rsid w:val="00932FAF"/>
    <w:rsid w:val="00933B51"/>
    <w:rsid w:val="00941BEC"/>
    <w:rsid w:val="009425EE"/>
    <w:rsid w:val="00943C4F"/>
    <w:rsid w:val="00944E06"/>
    <w:rsid w:val="009450B2"/>
    <w:rsid w:val="00945773"/>
    <w:rsid w:val="00946065"/>
    <w:rsid w:val="00946472"/>
    <w:rsid w:val="009471CF"/>
    <w:rsid w:val="009503A6"/>
    <w:rsid w:val="009546AC"/>
    <w:rsid w:val="0095543A"/>
    <w:rsid w:val="00956587"/>
    <w:rsid w:val="00961D40"/>
    <w:rsid w:val="00965EC4"/>
    <w:rsid w:val="00970308"/>
    <w:rsid w:val="00970F22"/>
    <w:rsid w:val="00971AA0"/>
    <w:rsid w:val="00972041"/>
    <w:rsid w:val="009741A6"/>
    <w:rsid w:val="00977BAA"/>
    <w:rsid w:val="00980194"/>
    <w:rsid w:val="009816CA"/>
    <w:rsid w:val="00983235"/>
    <w:rsid w:val="009853BC"/>
    <w:rsid w:val="00985A1B"/>
    <w:rsid w:val="00990B72"/>
    <w:rsid w:val="0099244E"/>
    <w:rsid w:val="0099266D"/>
    <w:rsid w:val="009961C0"/>
    <w:rsid w:val="009A0E56"/>
    <w:rsid w:val="009A7E78"/>
    <w:rsid w:val="009B1E19"/>
    <w:rsid w:val="009B4129"/>
    <w:rsid w:val="009B4C24"/>
    <w:rsid w:val="009B61C5"/>
    <w:rsid w:val="009B7DA1"/>
    <w:rsid w:val="009C1030"/>
    <w:rsid w:val="009C152F"/>
    <w:rsid w:val="009C1EBA"/>
    <w:rsid w:val="009C39A3"/>
    <w:rsid w:val="009C5218"/>
    <w:rsid w:val="009D49DD"/>
    <w:rsid w:val="009D569E"/>
    <w:rsid w:val="009D7E1A"/>
    <w:rsid w:val="009E0C4F"/>
    <w:rsid w:val="009E15A3"/>
    <w:rsid w:val="009E46FB"/>
    <w:rsid w:val="009E4BBC"/>
    <w:rsid w:val="009E7E35"/>
    <w:rsid w:val="009F2EF5"/>
    <w:rsid w:val="009F3EFC"/>
    <w:rsid w:val="009F4027"/>
    <w:rsid w:val="009F580C"/>
    <w:rsid w:val="009F76EA"/>
    <w:rsid w:val="00A01981"/>
    <w:rsid w:val="00A03A65"/>
    <w:rsid w:val="00A0437A"/>
    <w:rsid w:val="00A04C5C"/>
    <w:rsid w:val="00A07451"/>
    <w:rsid w:val="00A12069"/>
    <w:rsid w:val="00A153CF"/>
    <w:rsid w:val="00A15D46"/>
    <w:rsid w:val="00A20167"/>
    <w:rsid w:val="00A21676"/>
    <w:rsid w:val="00A24926"/>
    <w:rsid w:val="00A26336"/>
    <w:rsid w:val="00A321D4"/>
    <w:rsid w:val="00A3393E"/>
    <w:rsid w:val="00A33F43"/>
    <w:rsid w:val="00A41214"/>
    <w:rsid w:val="00A44A37"/>
    <w:rsid w:val="00A45868"/>
    <w:rsid w:val="00A47BE8"/>
    <w:rsid w:val="00A54AED"/>
    <w:rsid w:val="00A553DE"/>
    <w:rsid w:val="00A653ED"/>
    <w:rsid w:val="00A66BBB"/>
    <w:rsid w:val="00A71D15"/>
    <w:rsid w:val="00A76629"/>
    <w:rsid w:val="00A770CD"/>
    <w:rsid w:val="00A83F89"/>
    <w:rsid w:val="00A87EFA"/>
    <w:rsid w:val="00A91F46"/>
    <w:rsid w:val="00A93EED"/>
    <w:rsid w:val="00A953D1"/>
    <w:rsid w:val="00A97936"/>
    <w:rsid w:val="00AA10FF"/>
    <w:rsid w:val="00AA250B"/>
    <w:rsid w:val="00AB1F30"/>
    <w:rsid w:val="00AB219D"/>
    <w:rsid w:val="00AB2C11"/>
    <w:rsid w:val="00AB3CE1"/>
    <w:rsid w:val="00AC3212"/>
    <w:rsid w:val="00AC6CBC"/>
    <w:rsid w:val="00AC732D"/>
    <w:rsid w:val="00AC7537"/>
    <w:rsid w:val="00AC78C0"/>
    <w:rsid w:val="00AD2808"/>
    <w:rsid w:val="00AE0581"/>
    <w:rsid w:val="00AE0C98"/>
    <w:rsid w:val="00AE27AD"/>
    <w:rsid w:val="00AE3EC4"/>
    <w:rsid w:val="00AE4126"/>
    <w:rsid w:val="00AE52F4"/>
    <w:rsid w:val="00AE6877"/>
    <w:rsid w:val="00AE6F7C"/>
    <w:rsid w:val="00AE7278"/>
    <w:rsid w:val="00AE7E33"/>
    <w:rsid w:val="00AF6379"/>
    <w:rsid w:val="00AF78C6"/>
    <w:rsid w:val="00B00A31"/>
    <w:rsid w:val="00B011E6"/>
    <w:rsid w:val="00B03689"/>
    <w:rsid w:val="00B14E10"/>
    <w:rsid w:val="00B16919"/>
    <w:rsid w:val="00B36F8D"/>
    <w:rsid w:val="00B41C31"/>
    <w:rsid w:val="00B44B05"/>
    <w:rsid w:val="00B479E1"/>
    <w:rsid w:val="00B50EBE"/>
    <w:rsid w:val="00B50F67"/>
    <w:rsid w:val="00B6018B"/>
    <w:rsid w:val="00B61896"/>
    <w:rsid w:val="00B65AA2"/>
    <w:rsid w:val="00B66B5A"/>
    <w:rsid w:val="00B67069"/>
    <w:rsid w:val="00B72083"/>
    <w:rsid w:val="00B80064"/>
    <w:rsid w:val="00B813C5"/>
    <w:rsid w:val="00B84E71"/>
    <w:rsid w:val="00B86623"/>
    <w:rsid w:val="00B93F4F"/>
    <w:rsid w:val="00B95098"/>
    <w:rsid w:val="00B95D47"/>
    <w:rsid w:val="00B962D6"/>
    <w:rsid w:val="00B96EB5"/>
    <w:rsid w:val="00BA4777"/>
    <w:rsid w:val="00BA68DE"/>
    <w:rsid w:val="00BA7154"/>
    <w:rsid w:val="00BB0C04"/>
    <w:rsid w:val="00BB2EB9"/>
    <w:rsid w:val="00BB3D26"/>
    <w:rsid w:val="00BB44FF"/>
    <w:rsid w:val="00BB4F62"/>
    <w:rsid w:val="00BB751C"/>
    <w:rsid w:val="00BB7CAC"/>
    <w:rsid w:val="00BC1345"/>
    <w:rsid w:val="00BC194A"/>
    <w:rsid w:val="00BC5793"/>
    <w:rsid w:val="00BC6686"/>
    <w:rsid w:val="00BC7F95"/>
    <w:rsid w:val="00BD1824"/>
    <w:rsid w:val="00BD5D1E"/>
    <w:rsid w:val="00BD62E0"/>
    <w:rsid w:val="00BD717E"/>
    <w:rsid w:val="00BE42C0"/>
    <w:rsid w:val="00BE5F57"/>
    <w:rsid w:val="00BE72AF"/>
    <w:rsid w:val="00BE7DEA"/>
    <w:rsid w:val="00BF0244"/>
    <w:rsid w:val="00BF0913"/>
    <w:rsid w:val="00BF16D0"/>
    <w:rsid w:val="00BF18DA"/>
    <w:rsid w:val="00BF4318"/>
    <w:rsid w:val="00BF4BC4"/>
    <w:rsid w:val="00BF5411"/>
    <w:rsid w:val="00C00828"/>
    <w:rsid w:val="00C009BF"/>
    <w:rsid w:val="00C01028"/>
    <w:rsid w:val="00C033FB"/>
    <w:rsid w:val="00C13FAA"/>
    <w:rsid w:val="00C169A3"/>
    <w:rsid w:val="00C206C3"/>
    <w:rsid w:val="00C21589"/>
    <w:rsid w:val="00C22A65"/>
    <w:rsid w:val="00C27038"/>
    <w:rsid w:val="00C35468"/>
    <w:rsid w:val="00C35AC0"/>
    <w:rsid w:val="00C40868"/>
    <w:rsid w:val="00C42729"/>
    <w:rsid w:val="00C43111"/>
    <w:rsid w:val="00C439BB"/>
    <w:rsid w:val="00C43C3D"/>
    <w:rsid w:val="00C45ABB"/>
    <w:rsid w:val="00C51231"/>
    <w:rsid w:val="00C518AD"/>
    <w:rsid w:val="00C537FB"/>
    <w:rsid w:val="00C54251"/>
    <w:rsid w:val="00C55385"/>
    <w:rsid w:val="00C60E86"/>
    <w:rsid w:val="00C618C7"/>
    <w:rsid w:val="00C62D6F"/>
    <w:rsid w:val="00C63304"/>
    <w:rsid w:val="00C638A0"/>
    <w:rsid w:val="00C650AA"/>
    <w:rsid w:val="00C72A26"/>
    <w:rsid w:val="00C73A17"/>
    <w:rsid w:val="00C74B0D"/>
    <w:rsid w:val="00C7780F"/>
    <w:rsid w:val="00C92010"/>
    <w:rsid w:val="00C93F04"/>
    <w:rsid w:val="00CA19D2"/>
    <w:rsid w:val="00CA1CBE"/>
    <w:rsid w:val="00CA2696"/>
    <w:rsid w:val="00CA2CBE"/>
    <w:rsid w:val="00CA301D"/>
    <w:rsid w:val="00CA51F8"/>
    <w:rsid w:val="00CA6A0F"/>
    <w:rsid w:val="00CA7F13"/>
    <w:rsid w:val="00CB1E21"/>
    <w:rsid w:val="00CB1EAB"/>
    <w:rsid w:val="00CB2D46"/>
    <w:rsid w:val="00CB3130"/>
    <w:rsid w:val="00CB4526"/>
    <w:rsid w:val="00CB75ED"/>
    <w:rsid w:val="00CC00BD"/>
    <w:rsid w:val="00CC20BD"/>
    <w:rsid w:val="00CC3A95"/>
    <w:rsid w:val="00CC5D4D"/>
    <w:rsid w:val="00CC5E9C"/>
    <w:rsid w:val="00CC68CB"/>
    <w:rsid w:val="00CD0BDA"/>
    <w:rsid w:val="00CD3534"/>
    <w:rsid w:val="00CD3ED1"/>
    <w:rsid w:val="00CD5E51"/>
    <w:rsid w:val="00CD6124"/>
    <w:rsid w:val="00CD64B2"/>
    <w:rsid w:val="00CE0A28"/>
    <w:rsid w:val="00CE29DB"/>
    <w:rsid w:val="00CE2A13"/>
    <w:rsid w:val="00CE687F"/>
    <w:rsid w:val="00CF252D"/>
    <w:rsid w:val="00D009F6"/>
    <w:rsid w:val="00D0344D"/>
    <w:rsid w:val="00D03B9A"/>
    <w:rsid w:val="00D06FF5"/>
    <w:rsid w:val="00D106B2"/>
    <w:rsid w:val="00D10B24"/>
    <w:rsid w:val="00D14C8B"/>
    <w:rsid w:val="00D16379"/>
    <w:rsid w:val="00D2104D"/>
    <w:rsid w:val="00D22196"/>
    <w:rsid w:val="00D22A6D"/>
    <w:rsid w:val="00D22AC7"/>
    <w:rsid w:val="00D23DC4"/>
    <w:rsid w:val="00D23E26"/>
    <w:rsid w:val="00D34310"/>
    <w:rsid w:val="00D366FB"/>
    <w:rsid w:val="00D36B70"/>
    <w:rsid w:val="00D40472"/>
    <w:rsid w:val="00D4630C"/>
    <w:rsid w:val="00D53226"/>
    <w:rsid w:val="00D53C73"/>
    <w:rsid w:val="00D55BBB"/>
    <w:rsid w:val="00D60BDE"/>
    <w:rsid w:val="00D621ED"/>
    <w:rsid w:val="00D631AF"/>
    <w:rsid w:val="00D6589E"/>
    <w:rsid w:val="00D719F1"/>
    <w:rsid w:val="00D720EE"/>
    <w:rsid w:val="00D73FDA"/>
    <w:rsid w:val="00D81ED9"/>
    <w:rsid w:val="00D8567E"/>
    <w:rsid w:val="00D907CC"/>
    <w:rsid w:val="00D95E51"/>
    <w:rsid w:val="00DA28BC"/>
    <w:rsid w:val="00DA3421"/>
    <w:rsid w:val="00DA41DA"/>
    <w:rsid w:val="00DA42C1"/>
    <w:rsid w:val="00DA474F"/>
    <w:rsid w:val="00DA4AB4"/>
    <w:rsid w:val="00DA567D"/>
    <w:rsid w:val="00DA6659"/>
    <w:rsid w:val="00DA78DB"/>
    <w:rsid w:val="00DB0167"/>
    <w:rsid w:val="00DB051E"/>
    <w:rsid w:val="00DB18F7"/>
    <w:rsid w:val="00DB1FA1"/>
    <w:rsid w:val="00DB1FE0"/>
    <w:rsid w:val="00DB3FA7"/>
    <w:rsid w:val="00DB5353"/>
    <w:rsid w:val="00DB5FAA"/>
    <w:rsid w:val="00DB7072"/>
    <w:rsid w:val="00DC0428"/>
    <w:rsid w:val="00DC285F"/>
    <w:rsid w:val="00DC40CF"/>
    <w:rsid w:val="00DC5934"/>
    <w:rsid w:val="00DC61FE"/>
    <w:rsid w:val="00DC761C"/>
    <w:rsid w:val="00DD1891"/>
    <w:rsid w:val="00DD1F79"/>
    <w:rsid w:val="00DD39C3"/>
    <w:rsid w:val="00DD55CE"/>
    <w:rsid w:val="00DD5AF6"/>
    <w:rsid w:val="00DD6269"/>
    <w:rsid w:val="00DD79C5"/>
    <w:rsid w:val="00DE02BE"/>
    <w:rsid w:val="00DE1AF6"/>
    <w:rsid w:val="00DE631B"/>
    <w:rsid w:val="00DE6C18"/>
    <w:rsid w:val="00DF0B99"/>
    <w:rsid w:val="00DF18D1"/>
    <w:rsid w:val="00DF49D8"/>
    <w:rsid w:val="00DF55D0"/>
    <w:rsid w:val="00DF562C"/>
    <w:rsid w:val="00DF780D"/>
    <w:rsid w:val="00E00C88"/>
    <w:rsid w:val="00E02894"/>
    <w:rsid w:val="00E044C8"/>
    <w:rsid w:val="00E04930"/>
    <w:rsid w:val="00E05B2D"/>
    <w:rsid w:val="00E12888"/>
    <w:rsid w:val="00E13800"/>
    <w:rsid w:val="00E17FBF"/>
    <w:rsid w:val="00E201EE"/>
    <w:rsid w:val="00E2455D"/>
    <w:rsid w:val="00E25A09"/>
    <w:rsid w:val="00E261C1"/>
    <w:rsid w:val="00E34B11"/>
    <w:rsid w:val="00E366D2"/>
    <w:rsid w:val="00E377D3"/>
    <w:rsid w:val="00E413B4"/>
    <w:rsid w:val="00E425D5"/>
    <w:rsid w:val="00E43A65"/>
    <w:rsid w:val="00E44AAF"/>
    <w:rsid w:val="00E44F06"/>
    <w:rsid w:val="00E50973"/>
    <w:rsid w:val="00E514B3"/>
    <w:rsid w:val="00E53A73"/>
    <w:rsid w:val="00E54FC0"/>
    <w:rsid w:val="00E55A99"/>
    <w:rsid w:val="00E56F9C"/>
    <w:rsid w:val="00E60180"/>
    <w:rsid w:val="00E645DE"/>
    <w:rsid w:val="00E64CBB"/>
    <w:rsid w:val="00E64E44"/>
    <w:rsid w:val="00E6608D"/>
    <w:rsid w:val="00E746E0"/>
    <w:rsid w:val="00E74A73"/>
    <w:rsid w:val="00E751A6"/>
    <w:rsid w:val="00E7702D"/>
    <w:rsid w:val="00E8015E"/>
    <w:rsid w:val="00E80EEF"/>
    <w:rsid w:val="00E816A1"/>
    <w:rsid w:val="00E82C3A"/>
    <w:rsid w:val="00E82C6E"/>
    <w:rsid w:val="00E83308"/>
    <w:rsid w:val="00E84371"/>
    <w:rsid w:val="00E93BAF"/>
    <w:rsid w:val="00E95297"/>
    <w:rsid w:val="00E96766"/>
    <w:rsid w:val="00E96844"/>
    <w:rsid w:val="00EA1C2C"/>
    <w:rsid w:val="00EA2991"/>
    <w:rsid w:val="00EA2BFC"/>
    <w:rsid w:val="00EA52A1"/>
    <w:rsid w:val="00EA5611"/>
    <w:rsid w:val="00EA5D30"/>
    <w:rsid w:val="00EA762F"/>
    <w:rsid w:val="00EB0617"/>
    <w:rsid w:val="00EB7ABF"/>
    <w:rsid w:val="00EC1EB4"/>
    <w:rsid w:val="00EC714F"/>
    <w:rsid w:val="00EC745A"/>
    <w:rsid w:val="00ED0687"/>
    <w:rsid w:val="00ED1ED9"/>
    <w:rsid w:val="00ED2E5A"/>
    <w:rsid w:val="00ED3E30"/>
    <w:rsid w:val="00ED42DE"/>
    <w:rsid w:val="00ED760D"/>
    <w:rsid w:val="00EE1C67"/>
    <w:rsid w:val="00EE3D66"/>
    <w:rsid w:val="00EE5A57"/>
    <w:rsid w:val="00EF0859"/>
    <w:rsid w:val="00EF0A46"/>
    <w:rsid w:val="00EF2D91"/>
    <w:rsid w:val="00EF46A6"/>
    <w:rsid w:val="00EF5950"/>
    <w:rsid w:val="00EF686A"/>
    <w:rsid w:val="00EF7299"/>
    <w:rsid w:val="00F013D4"/>
    <w:rsid w:val="00F01CD6"/>
    <w:rsid w:val="00F03CC6"/>
    <w:rsid w:val="00F12257"/>
    <w:rsid w:val="00F1333D"/>
    <w:rsid w:val="00F17EB7"/>
    <w:rsid w:val="00F21FA5"/>
    <w:rsid w:val="00F2339A"/>
    <w:rsid w:val="00F243EF"/>
    <w:rsid w:val="00F32833"/>
    <w:rsid w:val="00F344EA"/>
    <w:rsid w:val="00F374E2"/>
    <w:rsid w:val="00F37D2C"/>
    <w:rsid w:val="00F41119"/>
    <w:rsid w:val="00F5078C"/>
    <w:rsid w:val="00F52A3A"/>
    <w:rsid w:val="00F61DB9"/>
    <w:rsid w:val="00F62621"/>
    <w:rsid w:val="00F62BA6"/>
    <w:rsid w:val="00F62D03"/>
    <w:rsid w:val="00F647E9"/>
    <w:rsid w:val="00F711E6"/>
    <w:rsid w:val="00F72878"/>
    <w:rsid w:val="00F73BF6"/>
    <w:rsid w:val="00F77242"/>
    <w:rsid w:val="00F775F4"/>
    <w:rsid w:val="00F8355E"/>
    <w:rsid w:val="00F858F5"/>
    <w:rsid w:val="00F871F8"/>
    <w:rsid w:val="00F92177"/>
    <w:rsid w:val="00F93E4D"/>
    <w:rsid w:val="00F96501"/>
    <w:rsid w:val="00FA65CF"/>
    <w:rsid w:val="00FA7436"/>
    <w:rsid w:val="00FB23C7"/>
    <w:rsid w:val="00FB2724"/>
    <w:rsid w:val="00FB2F3F"/>
    <w:rsid w:val="00FB4C52"/>
    <w:rsid w:val="00FC42F0"/>
    <w:rsid w:val="00FC49C1"/>
    <w:rsid w:val="00FC5CFD"/>
    <w:rsid w:val="00FC5F01"/>
    <w:rsid w:val="00FC60B5"/>
    <w:rsid w:val="00FD221F"/>
    <w:rsid w:val="00FD5BE9"/>
    <w:rsid w:val="00FD5E7F"/>
    <w:rsid w:val="00FD7C3A"/>
    <w:rsid w:val="00FE047C"/>
    <w:rsid w:val="00FE196F"/>
    <w:rsid w:val="00FE61CD"/>
    <w:rsid w:val="00FF17B3"/>
    <w:rsid w:val="00FF51A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C54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C00828"/>
    <w:pPr>
      <w:widowControl w:val="0"/>
      <w:suppressAutoHyphens/>
      <w:spacing w:before="120" w:line="276" w:lineRule="auto"/>
      <w:jc w:val="both"/>
    </w:pPr>
    <w:rPr>
      <w:rFonts w:asciiTheme="minorHAnsi" w:hAnsiTheme="minorHAnsi"/>
      <w:kern w:val="1"/>
      <w:sz w:val="22"/>
    </w:rPr>
  </w:style>
  <w:style w:styleId="Titre1" w:type="paragraph">
    <w:name w:val="heading 1"/>
    <w:aliases w:val="@Titre1"/>
    <w:basedOn w:val="Titre10"/>
    <w:next w:val="Corpsdetexte"/>
    <w:qFormat/>
    <w:rsid w:val="00783D75"/>
    <w:pPr>
      <w:numPr>
        <w:numId w:val="1"/>
      </w:numPr>
      <w:spacing w:after="240" w:before="360"/>
      <w:outlineLvl w:val="0"/>
    </w:pPr>
    <w:rPr>
      <w:rFonts w:ascii="Arial Gras" w:hAnsi="Arial Gras"/>
      <w:b/>
      <w:caps/>
      <w:kern w:val="20"/>
      <w:sz w:val="20"/>
    </w:rPr>
  </w:style>
  <w:style w:styleId="Titre2" w:type="paragraph">
    <w:name w:val="heading 2"/>
    <w:aliases w:val="@Titre 2"/>
    <w:basedOn w:val="Titre10"/>
    <w:next w:val="Corpsdetexte"/>
    <w:link w:val="Titre2Car"/>
    <w:autoRedefine/>
    <w:qFormat/>
    <w:rsid w:val="005032EE"/>
    <w:pPr>
      <w:numPr>
        <w:ilvl w:val="1"/>
        <w:numId w:val="1"/>
      </w:numPr>
      <w:spacing w:after="119" w:before="119"/>
      <w:outlineLvl w:val="1"/>
    </w:pPr>
    <w:rPr>
      <w:b/>
      <w:sz w:val="22"/>
    </w:rPr>
  </w:style>
  <w:style w:styleId="Titre3" w:type="paragraph">
    <w:name w:val="heading 3"/>
    <w:aliases w:val="@Titre 3"/>
    <w:basedOn w:val="Titre10"/>
    <w:next w:val="Corpsdetexte"/>
    <w:autoRedefine/>
    <w:qFormat/>
    <w:rsid w:val="00745801"/>
    <w:pPr>
      <w:spacing w:after="119" w:before="119"/>
      <w:outlineLvl w:val="2"/>
    </w:pPr>
    <w:rPr>
      <w:b/>
      <w:sz w:val="22"/>
    </w:rPr>
  </w:style>
  <w:style w:styleId="Titre4" w:type="paragraph">
    <w:name w:val="heading 4"/>
    <w:aliases w:val="@Titre 4"/>
    <w:basedOn w:val="Titre3"/>
    <w:next w:val="Corpsdetexte"/>
    <w:qFormat/>
    <w:pPr>
      <w:outlineLvl w:val="3"/>
    </w:pPr>
  </w:style>
  <w:style w:styleId="Titre5" w:type="paragraph">
    <w:name w:val="heading 5"/>
    <w:aliases w:val="@Titre 5"/>
    <w:basedOn w:val="Titre4"/>
    <w:next w:val="Corpsdetexte"/>
    <w:qFormat/>
    <w:pPr>
      <w:outlineLvl w:val="4"/>
    </w:pPr>
  </w:style>
  <w:style w:styleId="Titre6" w:type="paragraph">
    <w:name w:val="heading 6"/>
    <w:aliases w:val="@Titre 6"/>
    <w:basedOn w:val="Titre10"/>
    <w:next w:val="Corpsdetexte"/>
    <w:qFormat/>
    <w:pPr>
      <w:numPr>
        <w:ilvl w:val="5"/>
        <w:numId w:val="1"/>
      </w:numPr>
      <w:spacing w:after="119" w:before="119"/>
      <w:outlineLvl w:val="5"/>
    </w:pPr>
    <w:rPr>
      <w:b/>
      <w:sz w:val="21"/>
    </w:rPr>
  </w:style>
  <w:style w:styleId="Titre7" w:type="paragraph">
    <w:name w:val="heading 7"/>
    <w:basedOn w:val="Titre10"/>
    <w:next w:val="Corpsdetexte"/>
    <w:qFormat/>
    <w:pPr>
      <w:numPr>
        <w:ilvl w:val="6"/>
        <w:numId w:val="1"/>
      </w:numPr>
      <w:spacing w:after="119" w:before="119"/>
      <w:outlineLvl w:val="6"/>
    </w:pPr>
    <w:rPr>
      <w:b/>
      <w:i/>
      <w:sz w:val="21"/>
    </w:rPr>
  </w:style>
  <w:style w:styleId="Titre8" w:type="paragraph">
    <w:name w:val="heading 8"/>
    <w:basedOn w:val="Titre10"/>
    <w:next w:val="Corpsdetexte"/>
    <w:qFormat/>
    <w:pPr>
      <w:numPr>
        <w:ilvl w:val="7"/>
        <w:numId w:val="1"/>
      </w:numPr>
      <w:spacing w:after="119" w:before="119"/>
      <w:outlineLvl w:val="7"/>
    </w:pPr>
    <w:rPr>
      <w:b/>
      <w:sz w:val="20"/>
    </w:rPr>
  </w:style>
  <w:style w:styleId="Titre9" w:type="paragraph">
    <w:name w:val="heading 9"/>
    <w:basedOn w:val="Titre10"/>
    <w:next w:val="Corpsdetexte"/>
    <w:qFormat/>
    <w:pPr>
      <w:numPr>
        <w:ilvl w:val="8"/>
        <w:numId w:val="1"/>
      </w:numPr>
      <w:spacing w:after="119" w:before="119"/>
      <w:outlineLvl w:val="8"/>
    </w:pPr>
    <w:rPr>
      <w:b/>
      <w:i/>
      <w:sz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0" w:type="paragraph">
    <w:name w:val="Titre1"/>
    <w:basedOn w:val="Normal"/>
    <w:next w:val="Corpsdetexte"/>
    <w:pPr>
      <w:keepNext/>
      <w:spacing w:after="120" w:before="240"/>
    </w:pPr>
    <w:rPr>
      <w:sz w:val="28"/>
    </w:rPr>
  </w:style>
  <w:style w:styleId="Corpsdetexte" w:type="paragraph">
    <w:name w:val="Body Text"/>
    <w:basedOn w:val="Normal"/>
    <w:link w:val="CorpsdetexteCar"/>
    <w:pPr>
      <w:widowControl/>
      <w:spacing w:after="119"/>
    </w:pPr>
  </w:style>
  <w:style w:styleId="Lienhypertexte" w:type="character">
    <w:name w:val="Hyperlink"/>
    <w:uiPriority w:val="99"/>
    <w:rPr>
      <w:color w:val="000080"/>
      <w:u w:val="single"/>
    </w:rPr>
  </w:style>
  <w:style w:customStyle="1" w:styleId="Substituant" w:type="character">
    <w:name w:val="Substituant"/>
    <w:rPr>
      <w:smallCaps/>
      <w:color w:val="008080"/>
      <w:u w:val="dotted"/>
    </w:rPr>
  </w:style>
  <w:style w:styleId="Accentuation" w:type="character">
    <w:name w:val="Emphasis"/>
    <w:qFormat/>
    <w:rPr>
      <w:i/>
    </w:rPr>
  </w:style>
  <w:style w:styleId="lev" w:type="character">
    <w:name w:val="Strong"/>
    <w:qFormat/>
    <w:rPr>
      <w:b/>
    </w:rPr>
  </w:style>
  <w:style w:customStyle="1" w:styleId="Caractresdenumrotation" w:type="character">
    <w:name w:val="Caractères de numérotation"/>
    <w:rPr>
      <w:u w:val="none"/>
    </w:rPr>
  </w:style>
  <w:style w:customStyle="1" w:styleId="Caractresdenotedebasdepage" w:type="character">
    <w:name w:val="Caractères de note de bas de page"/>
  </w:style>
  <w:style w:customStyle="1" w:styleId="Puces" w:type="character">
    <w:name w:val="Puces"/>
    <w:rPr>
      <w:rFonts w:ascii="StarSymbol" w:hAnsi="StarSymbol"/>
      <w:color w:val="FF0000"/>
      <w:sz w:val="18"/>
    </w:rPr>
  </w:style>
  <w:style w:styleId="Lienhypertextesuivivisit" w:type="character">
    <w:name w:val="FollowedHyperlink"/>
    <w:uiPriority w:val="99"/>
    <w:rPr>
      <w:color w:val="800000"/>
      <w:u w:val="single"/>
    </w:rPr>
  </w:style>
  <w:style w:styleId="Numrodeligne" w:type="character">
    <w:name w:val="line number"/>
  </w:style>
  <w:style w:customStyle="1" w:styleId="Citation1" w:type="character">
    <w:name w:val="Citation1"/>
    <w:rPr>
      <w:i/>
    </w:rPr>
  </w:style>
  <w:style w:customStyle="1" w:styleId="Textesource" w:type="character">
    <w:name w:val="Texte source"/>
    <w:rPr>
      <w:rFonts w:ascii="Courier New" w:hAnsi="Courier New"/>
    </w:rPr>
  </w:style>
  <w:style w:customStyle="1" w:styleId="Appelnotedebasdep1" w:type="character">
    <w:name w:val="Appel note de bas de p.1"/>
    <w:semiHidden/>
    <w:rPr>
      <w:vertAlign w:val="superscript"/>
    </w:rPr>
  </w:style>
  <w:style w:styleId="Appeldenotedefin" w:type="character">
    <w:name w:val="endnote reference"/>
    <w:semiHidden/>
    <w:rPr>
      <w:vertAlign w:val="superscript"/>
    </w:rPr>
  </w:style>
  <w:style w:customStyle="1" w:styleId="Caractresdenotedefin" w:type="character">
    <w:name w:val="Caractères de note de fin"/>
  </w:style>
  <w:style w:customStyle="1" w:styleId="Titre100" w:type="paragraph">
    <w:name w:val="Titre 10"/>
    <w:basedOn w:val="Titre10"/>
    <w:next w:val="Corpsdetexte"/>
    <w:rPr>
      <w:sz w:val="20"/>
    </w:rPr>
  </w:style>
  <w:style w:styleId="En-tte" w:type="paragraph">
    <w:name w:val="header"/>
    <w:basedOn w:val="Normal"/>
    <w:pPr>
      <w:suppressLineNumbers/>
      <w:tabs>
        <w:tab w:pos="4818" w:val="center"/>
        <w:tab w:pos="9637" w:val="right"/>
      </w:tabs>
      <w:jc w:val="center"/>
    </w:pPr>
  </w:style>
  <w:style w:customStyle="1" w:styleId="En-ttegauche" w:type="paragraph">
    <w:name w:val="En-tête gauche"/>
    <w:basedOn w:val="Normal"/>
    <w:pPr>
      <w:suppressLineNumbers/>
      <w:tabs>
        <w:tab w:pos="5103" w:val="center"/>
        <w:tab w:pos="10206" w:val="right"/>
      </w:tabs>
    </w:pPr>
  </w:style>
  <w:style w:styleId="Pieddepage" w:type="paragraph">
    <w:name w:val="footer"/>
    <w:basedOn w:val="Normal"/>
    <w:link w:val="PieddepageCar"/>
    <w:uiPriority w:val="99"/>
    <w:pPr>
      <w:suppressLineNumbers/>
      <w:tabs>
        <w:tab w:pos="4818" w:val="center"/>
        <w:tab w:pos="9637" w:val="right"/>
      </w:tabs>
      <w:jc w:val="center"/>
    </w:pPr>
  </w:style>
  <w:style w:customStyle="1" w:styleId="Pieddepagegauche" w:type="paragraph">
    <w:name w:val="Pied de page gauche"/>
    <w:basedOn w:val="Normal"/>
    <w:pPr>
      <w:suppressLineNumbers/>
      <w:tabs>
        <w:tab w:pos="5103" w:val="center"/>
        <w:tab w:pos="10206" w:val="right"/>
      </w:tabs>
    </w:pPr>
  </w:style>
  <w:style w:customStyle="1" w:styleId="Pieddepagedroit" w:type="paragraph">
    <w:name w:val="Pied de page droit"/>
    <w:basedOn w:val="Normal"/>
    <w:pPr>
      <w:suppressLineNumbers/>
      <w:tabs>
        <w:tab w:pos="5103" w:val="center"/>
        <w:tab w:pos="10206" w:val="right"/>
      </w:tabs>
      <w:jc w:val="right"/>
    </w:pPr>
  </w:style>
  <w:style w:customStyle="1" w:styleId="Contenudetableau" w:type="paragraph">
    <w:name w:val="Contenu de tableau"/>
    <w:basedOn w:val="Normal"/>
    <w:pPr>
      <w:suppressLineNumbers/>
    </w:pPr>
  </w:style>
  <w:style w:customStyle="1" w:styleId="Titredetableau" w:type="paragraph">
    <w:name w:val="Titre de tableau"/>
    <w:basedOn w:val="Contenudetableau"/>
    <w:pPr>
      <w:jc w:val="center"/>
    </w:pPr>
    <w:rPr>
      <w:b/>
    </w:rPr>
  </w:style>
  <w:style w:customStyle="1" w:styleId="Standardpetit" w:type="paragraph">
    <w:name w:val="Standard petit"/>
    <w:basedOn w:val="Normal"/>
    <w:rPr>
      <w:sz w:val="18"/>
    </w:rPr>
  </w:style>
  <w:style w:customStyle="1" w:styleId="Standardmini" w:type="paragraph">
    <w:name w:val="Standard mini"/>
    <w:basedOn w:val="Standardpetit"/>
    <w:pPr>
      <w:pBdr>
        <w:left w:color="000000" w:space="2" w:sz="6" w:val="single"/>
      </w:pBdr>
    </w:pPr>
    <w:rPr>
      <w:sz w:val="14"/>
    </w:rPr>
  </w:style>
  <w:style w:styleId="Titre" w:type="paragraph">
    <w:name w:val="Title"/>
    <w:basedOn w:val="Titre10"/>
    <w:next w:val="Normal"/>
    <w:qFormat/>
    <w:pPr>
      <w:spacing w:after="850" w:before="850"/>
      <w:jc w:val="center"/>
    </w:pPr>
    <w:rPr>
      <w:b/>
      <w:sz w:val="52"/>
    </w:rPr>
  </w:style>
  <w:style w:styleId="Sous-titre" w:type="paragraph">
    <w:name w:val="Subtitle"/>
    <w:basedOn w:val="Titre10"/>
    <w:next w:val="Corpsdetexte"/>
    <w:qFormat/>
    <w:pPr>
      <w:jc w:val="center"/>
    </w:pPr>
    <w:rPr>
      <w:i/>
    </w:rPr>
  </w:style>
  <w:style w:styleId="Retraitcorpsdetexte" w:type="paragraph">
    <w:name w:val="Body Text Indent"/>
    <w:basedOn w:val="Corpsdetexte"/>
    <w:pPr>
      <w:ind w:left="283"/>
    </w:pPr>
  </w:style>
  <w:style w:customStyle="1" w:styleId="Retraitdeliste" w:type="paragraph">
    <w:name w:val="Retrait de liste"/>
    <w:basedOn w:val="Corpsdetexte"/>
    <w:pPr>
      <w:tabs>
        <w:tab w:pos="0" w:val="left"/>
      </w:tabs>
      <w:ind w:hanging="2551" w:left="2835"/>
    </w:pPr>
  </w:style>
  <w:style w:styleId="Liste" w:type="paragraph">
    <w:name w:val="List"/>
    <w:basedOn w:val="Corpsdetexte"/>
  </w:style>
  <w:style w:customStyle="1" w:styleId="Puce1dbut" w:type="paragraph">
    <w:name w:val="Puce 1 début"/>
    <w:basedOn w:val="Liste"/>
    <w:pPr>
      <w:spacing w:after="120" w:before="240"/>
    </w:pPr>
  </w:style>
  <w:style w:customStyle="1" w:styleId="Puce1" w:type="paragraph">
    <w:name w:val="Puce 1"/>
    <w:basedOn w:val="Liste"/>
    <w:pPr>
      <w:spacing w:after="120"/>
    </w:pPr>
  </w:style>
  <w:style w:customStyle="1" w:styleId="Puce1fin" w:type="paragraph">
    <w:name w:val="Puce 1 fin"/>
    <w:basedOn w:val="Liste"/>
    <w:pPr>
      <w:spacing w:after="240"/>
      <w:ind w:hanging="360" w:left="360"/>
    </w:pPr>
  </w:style>
  <w:style w:customStyle="1" w:styleId="Puce1suivante" w:type="paragraph">
    <w:name w:val="Puce 1 suivante"/>
    <w:basedOn w:val="Liste"/>
    <w:pPr>
      <w:spacing w:after="120"/>
    </w:pPr>
  </w:style>
  <w:style w:customStyle="1" w:styleId="Puce2" w:type="paragraph">
    <w:name w:val="Puce 2"/>
    <w:basedOn w:val="Liste"/>
    <w:pPr>
      <w:spacing w:after="120"/>
      <w:ind w:left="720"/>
    </w:pPr>
  </w:style>
  <w:style w:customStyle="1" w:styleId="Puce4" w:type="paragraph">
    <w:name w:val="Puce 4"/>
    <w:basedOn w:val="Liste"/>
    <w:pPr>
      <w:spacing w:after="120"/>
      <w:ind w:left="1440"/>
    </w:pPr>
  </w:style>
  <w:style w:customStyle="1" w:styleId="Puce5" w:type="paragraph">
    <w:name w:val="Puce 5"/>
    <w:basedOn w:val="Liste"/>
    <w:pPr>
      <w:spacing w:after="120"/>
      <w:ind w:hanging="360" w:left="1800"/>
    </w:pPr>
  </w:style>
  <w:style w:customStyle="1" w:styleId="En-ttedroit" w:type="paragraph">
    <w:name w:val="En-tête droit"/>
    <w:basedOn w:val="Normal"/>
    <w:pPr>
      <w:suppressLineNumbers/>
      <w:tabs>
        <w:tab w:pos="5103" w:val="center"/>
        <w:tab w:pos="10206" w:val="right"/>
      </w:tabs>
      <w:jc w:val="right"/>
    </w:pPr>
  </w:style>
  <w:style w:styleId="Lgende" w:type="paragraph">
    <w:name w:val="caption"/>
    <w:basedOn w:val="Normal"/>
    <w:qFormat/>
    <w:pPr>
      <w:suppressLineNumbers/>
      <w:spacing w:after="120"/>
    </w:pPr>
    <w:rPr>
      <w:i/>
      <w:sz w:val="18"/>
    </w:rPr>
  </w:style>
  <w:style w:customStyle="1" w:styleId="Illustration" w:type="paragraph">
    <w:name w:val="Illustration"/>
    <w:basedOn w:val="Lgende"/>
  </w:style>
  <w:style w:customStyle="1" w:styleId="Tableau" w:type="paragraph">
    <w:name w:val="Tableau"/>
    <w:basedOn w:val="Lgende"/>
  </w:style>
  <w:style w:customStyle="1" w:styleId="Contenuducadre" w:type="paragraph">
    <w:name w:val="Contenu du cadre"/>
    <w:basedOn w:val="Corpsdetexte"/>
  </w:style>
  <w:style w:customStyle="1" w:styleId="Index" w:type="paragraph">
    <w:name w:val="Index"/>
    <w:basedOn w:val="Normal"/>
    <w:pPr>
      <w:suppressLineNumbers/>
    </w:pPr>
  </w:style>
  <w:style w:customStyle="1" w:styleId="Titredetabledesmatires" w:type="paragraph">
    <w:name w:val="Titre de table des matières"/>
    <w:basedOn w:val="Titre10"/>
    <w:pPr>
      <w:suppressLineNumbers/>
      <w:jc w:val="center"/>
    </w:pPr>
    <w:rPr>
      <w:b/>
      <w:sz w:val="32"/>
    </w:rPr>
  </w:style>
  <w:style w:styleId="TM1" w:type="paragraph">
    <w:name w:val="toc 1"/>
    <w:basedOn w:val="Index"/>
    <w:uiPriority w:val="39"/>
    <w:pPr>
      <w:tabs>
        <w:tab w:leader="dot" w:pos="9637" w:val="right"/>
      </w:tabs>
      <w:spacing w:after="170" w:before="113"/>
    </w:pPr>
    <w:rPr>
      <w:b/>
    </w:rPr>
  </w:style>
  <w:style w:styleId="TM2" w:type="paragraph">
    <w:name w:val="toc 2"/>
    <w:basedOn w:val="Index"/>
    <w:uiPriority w:val="39"/>
    <w:pPr>
      <w:tabs>
        <w:tab w:leader="dot" w:pos="9354" w:val="right"/>
      </w:tabs>
      <w:ind w:left="283"/>
    </w:pPr>
  </w:style>
  <w:style w:styleId="TM3" w:type="paragraph">
    <w:name w:val="toc 3"/>
    <w:basedOn w:val="Index"/>
    <w:uiPriority w:val="39"/>
    <w:pPr>
      <w:tabs>
        <w:tab w:leader="dot" w:pos="9640" w:val="right"/>
      </w:tabs>
      <w:ind w:left="566"/>
    </w:pPr>
  </w:style>
  <w:style w:styleId="TM4" w:type="paragraph">
    <w:name w:val="toc 4"/>
    <w:basedOn w:val="Index"/>
    <w:semiHidden/>
    <w:pPr>
      <w:tabs>
        <w:tab w:leader="dot" w:pos="9357" w:val="right"/>
      </w:tabs>
      <w:ind w:left="849"/>
    </w:pPr>
  </w:style>
  <w:style w:styleId="TM5" w:type="paragraph">
    <w:name w:val="toc 5"/>
    <w:basedOn w:val="Index"/>
    <w:semiHidden/>
    <w:pPr>
      <w:tabs>
        <w:tab w:leader="dot" w:pos="9074" w:val="right"/>
      </w:tabs>
      <w:ind w:left="1132"/>
    </w:pPr>
  </w:style>
  <w:style w:styleId="TM6" w:type="paragraph">
    <w:name w:val="toc 6"/>
    <w:basedOn w:val="Index"/>
    <w:semiHidden/>
    <w:pPr>
      <w:tabs>
        <w:tab w:leader="dot" w:pos="8791" w:val="right"/>
      </w:tabs>
      <w:ind w:left="1415"/>
    </w:pPr>
  </w:style>
  <w:style w:styleId="TM7" w:type="paragraph">
    <w:name w:val="toc 7"/>
    <w:basedOn w:val="Index"/>
    <w:semiHidden/>
    <w:pPr>
      <w:tabs>
        <w:tab w:leader="dot" w:pos="8508" w:val="right"/>
      </w:tabs>
      <w:ind w:left="1698"/>
    </w:pPr>
  </w:style>
  <w:style w:styleId="TM8" w:type="paragraph">
    <w:name w:val="toc 8"/>
    <w:basedOn w:val="Index"/>
    <w:semiHidden/>
    <w:pPr>
      <w:tabs>
        <w:tab w:leader="dot" w:pos="8225" w:val="right"/>
      </w:tabs>
      <w:ind w:left="1981"/>
    </w:pPr>
  </w:style>
  <w:style w:styleId="TM9" w:type="paragraph">
    <w:name w:val="toc 9"/>
    <w:basedOn w:val="Index"/>
    <w:semiHidden/>
    <w:pPr>
      <w:tabs>
        <w:tab w:leader="dot" w:pos="7942" w:val="right"/>
      </w:tabs>
      <w:ind w:left="2264"/>
    </w:pPr>
  </w:style>
  <w:style w:customStyle="1" w:styleId="Tabledesmatiresniveau10" w:type="paragraph">
    <w:name w:val="Table des matières niveau 10"/>
    <w:basedOn w:val="Index"/>
    <w:pPr>
      <w:tabs>
        <w:tab w:leader="dot" w:pos="7659" w:val="right"/>
      </w:tabs>
      <w:ind w:left="2547"/>
    </w:pPr>
  </w:style>
  <w:style w:styleId="Citation" w:type="paragraph">
    <w:name w:val="Quote"/>
    <w:basedOn w:val="Normal"/>
    <w:qFormat/>
    <w:pPr>
      <w:spacing w:after="283"/>
      <w:ind w:left="567" w:right="567"/>
    </w:pPr>
  </w:style>
  <w:style w:customStyle="1" w:styleId="Contenudeliste" w:type="paragraph">
    <w:name w:val="Contenu de liste"/>
    <w:basedOn w:val="Normal"/>
    <w:pPr>
      <w:ind w:left="567"/>
    </w:pPr>
  </w:style>
  <w:style w:customStyle="1" w:styleId="En-ttedeliste" w:type="paragraph">
    <w:name w:val="En-tête de liste"/>
    <w:basedOn w:val="Normal"/>
    <w:next w:val="Contenudeliste"/>
  </w:style>
  <w:style w:customStyle="1" w:styleId="Remarques" w:type="paragraph">
    <w:name w:val="Remarques"/>
    <w:basedOn w:val="Normal"/>
    <w:next w:val="Corpsdetexte"/>
    <w:pPr>
      <w:pBdr>
        <w:top w:color="000000" w:space="1" w:sz="6" w:val="single"/>
        <w:left w:color="000000" w:space="1" w:sz="6" w:val="single"/>
        <w:bottom w:color="000000" w:space="1" w:sz="6" w:val="single"/>
        <w:right w:color="000000" w:space="1" w:sz="6" w:val="single"/>
      </w:pBdr>
      <w:shd w:color="auto" w:fill="FFFFFF" w:val="clear"/>
      <w:spacing w:after="119" w:before="119"/>
      <w:ind w:left="170" w:right="170"/>
    </w:pPr>
    <w:rPr>
      <w:i/>
    </w:rPr>
  </w:style>
  <w:style w:customStyle="1" w:styleId="Corpsdetexte1" w:type="paragraph">
    <w:name w:val="Corps de texte 1"/>
    <w:basedOn w:val="Corpsdetexte"/>
    <w:pPr>
      <w:ind w:firstLine="397"/>
    </w:pPr>
  </w:style>
  <w:style w:styleId="Corpsdetexte2" w:type="paragraph">
    <w:name w:val="Body Text 2"/>
    <w:basedOn w:val="Corpsdetexte1"/>
    <w:pPr>
      <w:ind w:left="170"/>
    </w:pPr>
  </w:style>
  <w:style w:styleId="Corpsdetexte3" w:type="paragraph">
    <w:name w:val="Body Text 3"/>
    <w:basedOn w:val="Corpsdetexte2"/>
    <w:pPr>
      <w:ind w:left="340"/>
    </w:pPr>
  </w:style>
  <w:style w:customStyle="1" w:styleId="Corpsdetexte4" w:type="paragraph">
    <w:name w:val="Corps de texte 4"/>
    <w:basedOn w:val="Corpsdetexte3"/>
    <w:pPr>
      <w:ind w:left="510"/>
    </w:pPr>
  </w:style>
  <w:style w:customStyle="1" w:styleId="Indexdobjet1" w:type="paragraph">
    <w:name w:val="Index d'objet 1"/>
    <w:basedOn w:val="Index"/>
    <w:pPr>
      <w:tabs>
        <w:tab w:leader="dot" w:pos="10206" w:val="right"/>
      </w:tabs>
    </w:pPr>
  </w:style>
  <w:style w:customStyle="1" w:styleId="ListeDetails" w:type="paragraph">
    <w:name w:val="ListeDetails"/>
    <w:pPr>
      <w:widowControl w:val="0"/>
      <w:suppressAutoHyphens/>
      <w:overflowPunct w:val="0"/>
      <w:autoSpaceDE w:val="0"/>
      <w:autoSpaceDN w:val="0"/>
      <w:adjustRightInd w:val="0"/>
      <w:spacing w:line="276" w:lineRule="auto"/>
      <w:ind w:hanging="1843" w:left="1843"/>
      <w:textAlignment w:val="baseline"/>
    </w:pPr>
    <w:rPr>
      <w:rFonts w:ascii="Arial" w:hAnsi="Arial"/>
      <w:kern w:val="1"/>
    </w:rPr>
  </w:style>
  <w:style w:customStyle="1" w:styleId="Signataire" w:type="paragraph">
    <w:name w:val="Signataire"/>
    <w:pPr>
      <w:widowControl w:val="0"/>
      <w:suppressAutoHyphens/>
      <w:overflowPunct w:val="0"/>
      <w:autoSpaceDE w:val="0"/>
      <w:autoSpaceDN w:val="0"/>
      <w:adjustRightInd w:val="0"/>
      <w:spacing w:after="119" w:line="276" w:lineRule="auto"/>
      <w:ind w:hanging="1077" w:left="6746"/>
      <w:textAlignment w:val="baseline"/>
    </w:pPr>
    <w:rPr>
      <w:rFonts w:ascii="Arial" w:hAnsi="Arial"/>
      <w:kern w:val="1"/>
    </w:rPr>
  </w:style>
  <w:style w:customStyle="1" w:styleId="Fonction" w:type="paragraph">
    <w:name w:val="Fonction"/>
    <w:pPr>
      <w:widowControl w:val="0"/>
      <w:suppressAutoHyphens/>
      <w:overflowPunct w:val="0"/>
      <w:autoSpaceDE w:val="0"/>
      <w:autoSpaceDN w:val="0"/>
      <w:adjustRightInd w:val="0"/>
      <w:spacing w:line="276" w:lineRule="auto"/>
      <w:ind w:hanging="1077" w:left="6746"/>
      <w:textAlignment w:val="baseline"/>
    </w:pPr>
    <w:rPr>
      <w:rFonts w:ascii="Arial" w:hAnsi="Arial"/>
      <w:i/>
      <w:kern w:val="1"/>
    </w:rPr>
  </w:style>
  <w:style w:customStyle="1" w:styleId="Puce2dbut" w:type="paragraph">
    <w:name w:val="Puce 2 début"/>
    <w:basedOn w:val="Liste"/>
    <w:pPr>
      <w:spacing w:after="120" w:before="240"/>
      <w:ind w:left="720"/>
    </w:pPr>
  </w:style>
  <w:style w:customStyle="1" w:styleId="Puce2fin" w:type="paragraph">
    <w:name w:val="Puce 2 fin"/>
    <w:basedOn w:val="Liste"/>
    <w:pPr>
      <w:spacing w:after="240"/>
      <w:ind w:left="720"/>
    </w:pPr>
  </w:style>
  <w:style w:customStyle="1" w:styleId="Puce2suivante" w:type="paragraph">
    <w:name w:val="Puce 2 suivante"/>
    <w:basedOn w:val="Liste"/>
    <w:pPr>
      <w:spacing w:after="120"/>
      <w:ind w:left="720"/>
    </w:pPr>
  </w:style>
  <w:style w:customStyle="1" w:styleId="Puce3" w:type="paragraph">
    <w:name w:val="Puce 3"/>
    <w:basedOn w:val="Liste"/>
    <w:pPr>
      <w:spacing w:after="120"/>
      <w:ind w:left="1083"/>
    </w:pPr>
  </w:style>
  <w:style w:customStyle="1" w:styleId="Puce3dbut" w:type="paragraph">
    <w:name w:val="Puce 3 début"/>
    <w:basedOn w:val="Liste"/>
    <w:pPr>
      <w:spacing w:after="120" w:before="240"/>
      <w:ind w:left="1083"/>
    </w:pPr>
  </w:style>
  <w:style w:customStyle="1" w:styleId="Puce3fin" w:type="paragraph">
    <w:name w:val="Puce 3 fin"/>
    <w:basedOn w:val="Liste"/>
    <w:pPr>
      <w:spacing w:after="240"/>
      <w:ind w:left="1083"/>
    </w:pPr>
  </w:style>
  <w:style w:customStyle="1" w:styleId="Puce3suivante" w:type="paragraph">
    <w:name w:val="Puce 3 suivante"/>
    <w:basedOn w:val="Liste"/>
    <w:pPr>
      <w:spacing w:after="120"/>
      <w:ind w:left="1080"/>
    </w:pPr>
  </w:style>
  <w:style w:customStyle="1" w:styleId="Puce4dbut" w:type="paragraph">
    <w:name w:val="Puce 4 début"/>
    <w:basedOn w:val="Liste"/>
    <w:pPr>
      <w:spacing w:after="120" w:before="240"/>
      <w:ind w:left="1440"/>
    </w:pPr>
  </w:style>
  <w:style w:customStyle="1" w:styleId="Puce4fin" w:type="paragraph">
    <w:name w:val="Puce 4 fin"/>
    <w:basedOn w:val="Liste"/>
    <w:pPr>
      <w:spacing w:after="240"/>
      <w:ind w:left="1440"/>
    </w:pPr>
  </w:style>
  <w:style w:customStyle="1" w:styleId="Puce4suivante" w:type="paragraph">
    <w:name w:val="Puce 4 suivante"/>
    <w:basedOn w:val="Liste"/>
    <w:pPr>
      <w:spacing w:after="120"/>
      <w:ind w:left="1440"/>
    </w:pPr>
  </w:style>
  <w:style w:styleId="Notedebasdepage" w:type="paragraph">
    <w:name w:val="footnote text"/>
    <w:basedOn w:val="Normal"/>
    <w:link w:val="NotedebasdepageCar"/>
    <w:semiHidden/>
    <w:pPr>
      <w:suppressLineNumbers/>
      <w:ind w:hanging="283" w:left="283"/>
    </w:pPr>
  </w:style>
  <w:style w:styleId="Grilledutableau" w:type="table">
    <w:name w:val="Table Grid"/>
    <w:basedOn w:val="TableauNormal"/>
    <w:rsid w:val="004C1095"/>
    <w:pPr>
      <w:widowControl w:val="0"/>
      <w:suppressAutoHyphens/>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umrodepage" w:type="character">
    <w:name w:val="page number"/>
    <w:basedOn w:val="Policepardfaut"/>
    <w:rsid w:val="006E403F"/>
  </w:style>
  <w:style w:styleId="Appelnotedebasdep" w:type="character">
    <w:name w:val="footnote reference"/>
    <w:rsid w:val="00081870"/>
    <w:rPr>
      <w:vertAlign w:val="superscript"/>
    </w:rPr>
  </w:style>
  <w:style w:styleId="NormalWeb" w:type="paragraph">
    <w:name w:val="Normal (Web)"/>
    <w:basedOn w:val="Normal"/>
    <w:uiPriority w:val="99"/>
    <w:rsid w:val="001732E4"/>
    <w:pPr>
      <w:widowControl/>
      <w:suppressAutoHyphens w:val="0"/>
      <w:spacing w:after="119" w:before="100" w:beforeAutospacing="1"/>
    </w:pPr>
    <w:rPr>
      <w:rFonts w:ascii="Times New Roman" w:hAnsi="Times New Roman"/>
      <w:kern w:val="0"/>
      <w:sz w:val="24"/>
      <w:szCs w:val="24"/>
    </w:rPr>
  </w:style>
  <w:style w:customStyle="1" w:styleId="Standard" w:type="paragraph">
    <w:name w:val="Standard"/>
    <w:rsid w:val="00480D70"/>
    <w:pPr>
      <w:suppressAutoHyphens/>
      <w:autoSpaceDN w:val="0"/>
      <w:spacing w:line="276" w:lineRule="auto"/>
      <w:textAlignment w:val="baseline"/>
    </w:pPr>
    <w:rPr>
      <w:kern w:val="3"/>
      <w:sz w:val="24"/>
      <w:szCs w:val="24"/>
    </w:rPr>
  </w:style>
  <w:style w:styleId="Textedebulles" w:type="paragraph">
    <w:name w:val="Balloon Text"/>
    <w:basedOn w:val="Normal"/>
    <w:semiHidden/>
    <w:rsid w:val="00615975"/>
    <w:rPr>
      <w:rFonts w:ascii="Tahoma" w:cs="Tahoma" w:hAnsi="Tahoma"/>
      <w:sz w:val="16"/>
      <w:szCs w:val="16"/>
    </w:rPr>
  </w:style>
  <w:style w:customStyle="1" w:styleId="Adresse" w:type="paragraph">
    <w:name w:val="Adresse"/>
    <w:basedOn w:val="Normal"/>
    <w:rsid w:val="00EA2991"/>
    <w:pPr>
      <w:widowControl/>
      <w:suppressAutoHyphens w:val="0"/>
      <w:ind w:left="5103"/>
    </w:pPr>
    <w:rPr>
      <w:rFonts w:cs="Arial"/>
      <w:kern w:val="0"/>
    </w:rPr>
  </w:style>
  <w:style w:styleId="Marquedecommentaire" w:type="character">
    <w:name w:val="annotation reference"/>
    <w:rsid w:val="00E8015E"/>
    <w:rPr>
      <w:sz w:val="16"/>
      <w:szCs w:val="16"/>
    </w:rPr>
  </w:style>
  <w:style w:styleId="Commentaire" w:type="paragraph">
    <w:name w:val="annotation text"/>
    <w:basedOn w:val="Normal"/>
    <w:link w:val="CommentaireCar"/>
    <w:rsid w:val="00E8015E"/>
  </w:style>
  <w:style w:customStyle="1" w:styleId="CommentaireCar" w:type="character">
    <w:name w:val="Commentaire Car"/>
    <w:link w:val="Commentaire"/>
    <w:rsid w:val="00E8015E"/>
    <w:rPr>
      <w:rFonts w:ascii="Arial" w:hAnsi="Arial"/>
      <w:kern w:val="1"/>
    </w:rPr>
  </w:style>
  <w:style w:styleId="Objetducommentaire" w:type="paragraph">
    <w:name w:val="annotation subject"/>
    <w:basedOn w:val="Commentaire"/>
    <w:next w:val="Commentaire"/>
    <w:link w:val="ObjetducommentaireCar"/>
    <w:rsid w:val="00E8015E"/>
    <w:rPr>
      <w:b/>
      <w:bCs/>
    </w:rPr>
  </w:style>
  <w:style w:customStyle="1" w:styleId="ObjetducommentaireCar" w:type="character">
    <w:name w:val="Objet du commentaire Car"/>
    <w:link w:val="Objetducommentaire"/>
    <w:rsid w:val="00E8015E"/>
    <w:rPr>
      <w:rFonts w:ascii="Arial" w:hAnsi="Arial"/>
      <w:b/>
      <w:bCs/>
      <w:kern w:val="1"/>
    </w:rPr>
  </w:style>
  <w:style w:customStyle="1" w:styleId="txt" w:type="character">
    <w:name w:val="txt"/>
    <w:basedOn w:val="Policepardfaut"/>
    <w:rsid w:val="00632516"/>
  </w:style>
  <w:style w:customStyle="1" w:styleId="PieddepageCar" w:type="character">
    <w:name w:val="Pied de page Car"/>
    <w:link w:val="Pieddepage"/>
    <w:uiPriority w:val="99"/>
    <w:rsid w:val="002E489C"/>
    <w:rPr>
      <w:rFonts w:ascii="Arial" w:hAnsi="Arial"/>
      <w:kern w:val="1"/>
    </w:rPr>
  </w:style>
  <w:style w:customStyle="1" w:styleId="CorpsdetexteCar" w:type="character">
    <w:name w:val="Corps de texte Car"/>
    <w:link w:val="Corpsdetexte"/>
    <w:rsid w:val="008044E0"/>
    <w:rPr>
      <w:rFonts w:ascii="Arial" w:hAnsi="Arial"/>
      <w:kern w:val="1"/>
    </w:rPr>
  </w:style>
  <w:style w:styleId="Paragraphedeliste" w:type="paragraph">
    <w:name w:val="List Paragraph"/>
    <w:basedOn w:val="Normal"/>
    <w:uiPriority w:val="34"/>
    <w:qFormat/>
    <w:rsid w:val="006D5CEF"/>
    <w:pPr>
      <w:widowControl/>
      <w:suppressAutoHyphens w:val="0"/>
      <w:spacing w:line="240" w:lineRule="auto"/>
      <w:ind w:left="720"/>
    </w:pPr>
    <w:rPr>
      <w:rFonts w:ascii="Calibri" w:cs="Calibri" w:eastAsia="Calibri" w:hAnsi="Calibri"/>
      <w:kern w:val="0"/>
      <w:szCs w:val="22"/>
      <w:lang w:eastAsia="en-US"/>
    </w:rPr>
  </w:style>
  <w:style w:customStyle="1" w:styleId="NotedebasdepageCar" w:type="character">
    <w:name w:val="Note de bas de page Car"/>
    <w:link w:val="Notedebasdepage"/>
    <w:semiHidden/>
    <w:rsid w:val="00DB0167"/>
    <w:rPr>
      <w:rFonts w:ascii="Arial" w:hAnsi="Arial"/>
      <w:kern w:val="1"/>
    </w:rPr>
  </w:style>
  <w:style w:customStyle="1" w:styleId="Titre2Car" w:type="character">
    <w:name w:val="Titre 2 Car"/>
    <w:aliases w:val="@Titre 2 Car"/>
    <w:link w:val="Titre2"/>
    <w:rsid w:val="005032EE"/>
    <w:rPr>
      <w:rFonts w:asciiTheme="minorHAnsi" w:hAnsiTheme="minorHAnsi"/>
      <w:b/>
      <w:kern w:val="1"/>
      <w:sz w:val="22"/>
    </w:rPr>
  </w:style>
  <w:style w:styleId="En-ttedetabledesmatires" w:type="paragraph">
    <w:name w:val="TOC Heading"/>
    <w:basedOn w:val="Titre1"/>
    <w:next w:val="Normal"/>
    <w:uiPriority w:val="39"/>
    <w:unhideWhenUsed/>
    <w:qFormat/>
    <w:rsid w:val="00011A18"/>
    <w:pPr>
      <w:keepLines/>
      <w:widowControl/>
      <w:numPr>
        <w:numId w:val="0"/>
      </w:numPr>
      <w:suppressAutoHyphens w:val="0"/>
      <w:spacing w:after="0" w:before="240" w:line="259" w:lineRule="auto"/>
      <w:outlineLvl w:val="9"/>
    </w:pPr>
    <w:rPr>
      <w:rFonts w:asciiTheme="majorHAnsi" w:cstheme="majorBidi" w:eastAsiaTheme="majorEastAsia" w:hAnsiTheme="majorHAnsi"/>
      <w:b w:val="0"/>
      <w:caps w:val="0"/>
      <w:color w:themeColor="accent1" w:themeShade="BF" w:val="2F5496"/>
      <w:kern w:val="0"/>
      <w:sz w:val="32"/>
      <w:szCs w:val="32"/>
    </w:rPr>
  </w:style>
  <w:style w:styleId="Rvision" w:type="paragraph">
    <w:name w:val="Revision"/>
    <w:hidden/>
    <w:uiPriority w:val="99"/>
    <w:semiHidden/>
    <w:rsid w:val="00BB4F62"/>
    <w:rPr>
      <w:rFonts w:asciiTheme="minorHAnsi" w:hAnsiTheme="minorHAnsi"/>
      <w:kern w:val="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828"/>
    <w:pPr>
      <w:widowControl w:val="0"/>
      <w:suppressAutoHyphens/>
      <w:spacing w:before="120" w:line="276" w:lineRule="auto"/>
      <w:jc w:val="both"/>
    </w:pPr>
    <w:rPr>
      <w:rFonts w:asciiTheme="minorHAnsi" w:hAnsiTheme="minorHAnsi"/>
      <w:kern w:val="1"/>
      <w:sz w:val="22"/>
    </w:rPr>
  </w:style>
  <w:style w:type="paragraph" w:styleId="Titre1">
    <w:name w:val="heading 1"/>
    <w:aliases w:val="@Titre1"/>
    <w:basedOn w:val="Titre10"/>
    <w:next w:val="Corpsdetexte"/>
    <w:qFormat/>
    <w:rsid w:val="00783D75"/>
    <w:pPr>
      <w:numPr>
        <w:numId w:val="1"/>
      </w:numPr>
      <w:spacing w:before="360" w:after="240"/>
      <w:outlineLvl w:val="0"/>
    </w:pPr>
    <w:rPr>
      <w:rFonts w:ascii="Arial Gras" w:hAnsi="Arial Gras"/>
      <w:b/>
      <w:caps/>
      <w:kern w:val="20"/>
      <w:sz w:val="20"/>
    </w:rPr>
  </w:style>
  <w:style w:type="paragraph" w:styleId="Titre2">
    <w:name w:val="heading 2"/>
    <w:aliases w:val="@Titre 2"/>
    <w:basedOn w:val="Titre10"/>
    <w:next w:val="Corpsdetexte"/>
    <w:link w:val="Titre2Car"/>
    <w:autoRedefine/>
    <w:qFormat/>
    <w:rsid w:val="005032EE"/>
    <w:pPr>
      <w:numPr>
        <w:ilvl w:val="1"/>
        <w:numId w:val="1"/>
      </w:numPr>
      <w:spacing w:before="119" w:after="119"/>
      <w:outlineLvl w:val="1"/>
    </w:pPr>
    <w:rPr>
      <w:b/>
      <w:sz w:val="22"/>
    </w:rPr>
  </w:style>
  <w:style w:type="paragraph" w:styleId="Titre3">
    <w:name w:val="heading 3"/>
    <w:aliases w:val="@Titre 3"/>
    <w:basedOn w:val="Titre10"/>
    <w:next w:val="Corpsdetexte"/>
    <w:autoRedefine/>
    <w:qFormat/>
    <w:rsid w:val="00745801"/>
    <w:pPr>
      <w:spacing w:before="119" w:after="119"/>
      <w:outlineLvl w:val="2"/>
    </w:pPr>
    <w:rPr>
      <w:b/>
      <w:sz w:val="22"/>
    </w:rPr>
  </w:style>
  <w:style w:type="paragraph" w:styleId="Titre4">
    <w:name w:val="heading 4"/>
    <w:aliases w:val="@Titre 4"/>
    <w:basedOn w:val="Titre3"/>
    <w:next w:val="Corpsdetexte"/>
    <w:qFormat/>
    <w:pPr>
      <w:outlineLvl w:val="3"/>
    </w:pPr>
  </w:style>
  <w:style w:type="paragraph" w:styleId="Titre5">
    <w:name w:val="heading 5"/>
    <w:aliases w:val="@Titre 5"/>
    <w:basedOn w:val="Titre4"/>
    <w:next w:val="Corpsdetexte"/>
    <w:qFormat/>
    <w:pPr>
      <w:outlineLvl w:val="4"/>
    </w:pPr>
  </w:style>
  <w:style w:type="paragraph" w:styleId="Titre6">
    <w:name w:val="heading 6"/>
    <w:aliases w:val="@Titre 6"/>
    <w:basedOn w:val="Titre10"/>
    <w:next w:val="Corpsdetexte"/>
    <w:qFormat/>
    <w:pPr>
      <w:numPr>
        <w:ilvl w:val="5"/>
        <w:numId w:val="1"/>
      </w:numPr>
      <w:spacing w:before="119" w:after="119"/>
      <w:outlineLvl w:val="5"/>
    </w:pPr>
    <w:rPr>
      <w:b/>
      <w:sz w:val="21"/>
    </w:rPr>
  </w:style>
  <w:style w:type="paragraph" w:styleId="Titre7">
    <w:name w:val="heading 7"/>
    <w:basedOn w:val="Titre10"/>
    <w:next w:val="Corpsdetexte"/>
    <w:qFormat/>
    <w:pPr>
      <w:numPr>
        <w:ilvl w:val="6"/>
        <w:numId w:val="1"/>
      </w:numPr>
      <w:spacing w:before="119" w:after="119"/>
      <w:outlineLvl w:val="6"/>
    </w:pPr>
    <w:rPr>
      <w:b/>
      <w:i/>
      <w:sz w:val="21"/>
    </w:rPr>
  </w:style>
  <w:style w:type="paragraph" w:styleId="Titre8">
    <w:name w:val="heading 8"/>
    <w:basedOn w:val="Titre10"/>
    <w:next w:val="Corpsdetexte"/>
    <w:qFormat/>
    <w:pPr>
      <w:numPr>
        <w:ilvl w:val="7"/>
        <w:numId w:val="1"/>
      </w:numPr>
      <w:spacing w:before="119" w:after="119"/>
      <w:outlineLvl w:val="7"/>
    </w:pPr>
    <w:rPr>
      <w:b/>
      <w:sz w:val="20"/>
    </w:rPr>
  </w:style>
  <w:style w:type="paragraph" w:styleId="Titre9">
    <w:name w:val="heading 9"/>
    <w:basedOn w:val="Titre10"/>
    <w:next w:val="Corpsdetexte"/>
    <w:qFormat/>
    <w:pPr>
      <w:numPr>
        <w:ilvl w:val="8"/>
        <w:numId w:val="1"/>
      </w:numPr>
      <w:spacing w:before="119" w:after="119"/>
      <w:outlineLvl w:val="8"/>
    </w:pPr>
    <w:rPr>
      <w:b/>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120"/>
    </w:pPr>
    <w:rPr>
      <w:sz w:val="28"/>
    </w:rPr>
  </w:style>
  <w:style w:type="paragraph" w:styleId="Corpsdetexte">
    <w:name w:val="Body Text"/>
    <w:basedOn w:val="Normal"/>
    <w:link w:val="CorpsdetexteCar"/>
    <w:pPr>
      <w:widowControl/>
      <w:spacing w:after="119"/>
    </w:pPr>
  </w:style>
  <w:style w:type="character" w:styleId="Lienhypertexte">
    <w:name w:val="Hyperlink"/>
    <w:uiPriority w:val="99"/>
    <w:rPr>
      <w:color w:val="000080"/>
      <w:u w:val="single"/>
    </w:rPr>
  </w:style>
  <w:style w:type="character" w:customStyle="1" w:styleId="Substituant">
    <w:name w:val="Substituant"/>
    <w:rPr>
      <w:smallCaps/>
      <w:color w:val="008080"/>
      <w:u w:val="dotted"/>
    </w:rPr>
  </w:style>
  <w:style w:type="character" w:styleId="Accentuation">
    <w:name w:val="Emphasis"/>
    <w:qFormat/>
    <w:rPr>
      <w:i/>
    </w:rPr>
  </w:style>
  <w:style w:type="character" w:styleId="lev">
    <w:name w:val="Strong"/>
    <w:qFormat/>
    <w:rPr>
      <w:b/>
    </w:rPr>
  </w:style>
  <w:style w:type="character" w:customStyle="1" w:styleId="Caractresdenumrotation">
    <w:name w:val="Caractères de numérotation"/>
    <w:rPr>
      <w:u w:val="none"/>
    </w:rPr>
  </w:style>
  <w:style w:type="character" w:customStyle="1" w:styleId="Caractresdenotedebasdepage">
    <w:name w:val="Caractères de note de bas de page"/>
  </w:style>
  <w:style w:type="character" w:customStyle="1" w:styleId="Puces">
    <w:name w:val="Puces"/>
    <w:rPr>
      <w:rFonts w:ascii="StarSymbol" w:hAnsi="StarSymbol"/>
      <w:color w:val="FF0000"/>
      <w:sz w:val="18"/>
    </w:rPr>
  </w:style>
  <w:style w:type="character" w:styleId="Lienhypertextesuivivisit">
    <w:name w:val="FollowedHyperlink"/>
    <w:uiPriority w:val="99"/>
    <w:rPr>
      <w:color w:val="800000"/>
      <w:u w:val="single"/>
    </w:rPr>
  </w:style>
  <w:style w:type="character" w:styleId="Numrodeligne">
    <w:name w:val="line number"/>
  </w:style>
  <w:style w:type="character" w:customStyle="1" w:styleId="Citation1">
    <w:name w:val="Citation1"/>
    <w:rPr>
      <w:i/>
    </w:rPr>
  </w:style>
  <w:style w:type="character" w:customStyle="1" w:styleId="Textesource">
    <w:name w:val="Texte source"/>
    <w:rPr>
      <w:rFonts w:ascii="Courier New" w:hAnsi="Courier New"/>
    </w:rPr>
  </w:style>
  <w:style w:type="character" w:customStyle="1" w:styleId="Appelnotedebasdep1">
    <w:name w:val="Appel note de bas de p.1"/>
    <w:semiHidden/>
    <w:rPr>
      <w:vertAlign w:val="superscript"/>
    </w:rPr>
  </w:style>
  <w:style w:type="character" w:styleId="Appeldenotedefin">
    <w:name w:val="endnote reference"/>
    <w:semiHidden/>
    <w:rPr>
      <w:vertAlign w:val="superscript"/>
    </w:rPr>
  </w:style>
  <w:style w:type="character" w:customStyle="1" w:styleId="Caractresdenotedefin">
    <w:name w:val="Caractères de note de fin"/>
  </w:style>
  <w:style w:type="paragraph" w:customStyle="1" w:styleId="Titre100">
    <w:name w:val="Titre 10"/>
    <w:basedOn w:val="Titre10"/>
    <w:next w:val="Corpsdetexte"/>
    <w:rPr>
      <w:sz w:val="20"/>
    </w:rPr>
  </w:style>
  <w:style w:type="paragraph" w:styleId="En-tte">
    <w:name w:val="header"/>
    <w:basedOn w:val="Normal"/>
    <w:pPr>
      <w:suppressLineNumbers/>
      <w:tabs>
        <w:tab w:val="center" w:pos="4818"/>
        <w:tab w:val="right" w:pos="9637"/>
      </w:tabs>
      <w:jc w:val="center"/>
    </w:pPr>
  </w:style>
  <w:style w:type="paragraph" w:customStyle="1" w:styleId="En-ttegauche">
    <w:name w:val="En-tête gauche"/>
    <w:basedOn w:val="Normal"/>
    <w:pPr>
      <w:suppressLineNumbers/>
      <w:tabs>
        <w:tab w:val="center" w:pos="5103"/>
        <w:tab w:val="right" w:pos="10206"/>
      </w:tabs>
    </w:pPr>
  </w:style>
  <w:style w:type="paragraph" w:styleId="Pieddepage">
    <w:name w:val="footer"/>
    <w:basedOn w:val="Normal"/>
    <w:link w:val="PieddepageCar"/>
    <w:uiPriority w:val="99"/>
    <w:pPr>
      <w:suppressLineNumbers/>
      <w:tabs>
        <w:tab w:val="center" w:pos="4818"/>
        <w:tab w:val="right" w:pos="9637"/>
      </w:tabs>
      <w:jc w:val="center"/>
    </w:pPr>
  </w:style>
  <w:style w:type="paragraph" w:customStyle="1" w:styleId="Pieddepagegauche">
    <w:name w:val="Pied de page gauche"/>
    <w:basedOn w:val="Normal"/>
    <w:pPr>
      <w:suppressLineNumbers/>
      <w:tabs>
        <w:tab w:val="center" w:pos="5103"/>
        <w:tab w:val="right" w:pos="10206"/>
      </w:tabs>
    </w:pPr>
  </w:style>
  <w:style w:type="paragraph" w:customStyle="1" w:styleId="Pieddepagedroit">
    <w:name w:val="Pied de page droit"/>
    <w:basedOn w:val="Normal"/>
    <w:pPr>
      <w:suppressLineNumbers/>
      <w:tabs>
        <w:tab w:val="center" w:pos="5103"/>
        <w:tab w:val="right" w:pos="10206"/>
      </w:tabs>
      <w:jc w:val="right"/>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rPr>
  </w:style>
  <w:style w:type="paragraph" w:customStyle="1" w:styleId="Standardpetit">
    <w:name w:val="Standard petit"/>
    <w:basedOn w:val="Normal"/>
    <w:rPr>
      <w:sz w:val="18"/>
    </w:rPr>
  </w:style>
  <w:style w:type="paragraph" w:customStyle="1" w:styleId="Standardmini">
    <w:name w:val="Standard mini"/>
    <w:basedOn w:val="Standardpetit"/>
    <w:pPr>
      <w:pBdr>
        <w:left w:val="single" w:sz="6" w:space="2" w:color="000000"/>
      </w:pBdr>
    </w:pPr>
    <w:rPr>
      <w:sz w:val="14"/>
    </w:rPr>
  </w:style>
  <w:style w:type="paragraph" w:styleId="Titre">
    <w:name w:val="Title"/>
    <w:basedOn w:val="Titre10"/>
    <w:next w:val="Normal"/>
    <w:qFormat/>
    <w:pPr>
      <w:spacing w:before="850" w:after="850"/>
      <w:jc w:val="center"/>
    </w:pPr>
    <w:rPr>
      <w:b/>
      <w:sz w:val="52"/>
    </w:rPr>
  </w:style>
  <w:style w:type="paragraph" w:styleId="Sous-titre">
    <w:name w:val="Subtitle"/>
    <w:basedOn w:val="Titre10"/>
    <w:next w:val="Corpsdetexte"/>
    <w:qFormat/>
    <w:pPr>
      <w:jc w:val="center"/>
    </w:pPr>
    <w:rPr>
      <w:i/>
    </w:rPr>
  </w:style>
  <w:style w:type="paragraph" w:styleId="Retraitcorpsdetexte">
    <w:name w:val="Body Text Indent"/>
    <w:basedOn w:val="Corpsdetexte"/>
    <w:pPr>
      <w:ind w:left="283"/>
    </w:pPr>
  </w:style>
  <w:style w:type="paragraph" w:customStyle="1" w:styleId="Retraitdeliste">
    <w:name w:val="Retrait de liste"/>
    <w:basedOn w:val="Corpsdetexte"/>
    <w:pPr>
      <w:tabs>
        <w:tab w:val="left" w:pos="0"/>
      </w:tabs>
      <w:ind w:left="2835" w:hanging="2551"/>
    </w:pPr>
  </w:style>
  <w:style w:type="paragraph" w:styleId="Liste">
    <w:name w:val="List"/>
    <w:basedOn w:val="Corpsdetexte"/>
  </w:style>
  <w:style w:type="paragraph" w:customStyle="1" w:styleId="Puce1dbut">
    <w:name w:val="Puce 1 début"/>
    <w:basedOn w:val="Liste"/>
    <w:pPr>
      <w:spacing w:before="240" w:after="120"/>
    </w:pPr>
  </w:style>
  <w:style w:type="paragraph" w:customStyle="1" w:styleId="Puce1">
    <w:name w:val="Puce 1"/>
    <w:basedOn w:val="Liste"/>
    <w:pPr>
      <w:spacing w:after="120"/>
    </w:pPr>
  </w:style>
  <w:style w:type="paragraph" w:customStyle="1" w:styleId="Puce1fin">
    <w:name w:val="Puce 1 fin"/>
    <w:basedOn w:val="Liste"/>
    <w:pPr>
      <w:spacing w:after="240"/>
      <w:ind w:left="360" w:hanging="360"/>
    </w:pPr>
  </w:style>
  <w:style w:type="paragraph" w:customStyle="1" w:styleId="Puce1suivante">
    <w:name w:val="Puce 1 suivante"/>
    <w:basedOn w:val="Liste"/>
    <w:pPr>
      <w:spacing w:after="120"/>
    </w:pPr>
  </w:style>
  <w:style w:type="paragraph" w:customStyle="1" w:styleId="Puce2">
    <w:name w:val="Puce 2"/>
    <w:basedOn w:val="Liste"/>
    <w:pPr>
      <w:spacing w:after="120"/>
      <w:ind w:left="720"/>
    </w:pPr>
  </w:style>
  <w:style w:type="paragraph" w:customStyle="1" w:styleId="Puce4">
    <w:name w:val="Puce 4"/>
    <w:basedOn w:val="Liste"/>
    <w:pPr>
      <w:spacing w:after="120"/>
      <w:ind w:left="1440"/>
    </w:pPr>
  </w:style>
  <w:style w:type="paragraph" w:customStyle="1" w:styleId="Puce5">
    <w:name w:val="Puce 5"/>
    <w:basedOn w:val="Liste"/>
    <w:pPr>
      <w:spacing w:after="120"/>
      <w:ind w:left="1800" w:hanging="360"/>
    </w:pPr>
  </w:style>
  <w:style w:type="paragraph" w:customStyle="1" w:styleId="En-ttedroit">
    <w:name w:val="En-tête droit"/>
    <w:basedOn w:val="Normal"/>
    <w:pPr>
      <w:suppressLineNumbers/>
      <w:tabs>
        <w:tab w:val="center" w:pos="5103"/>
        <w:tab w:val="right" w:pos="10206"/>
      </w:tabs>
      <w:jc w:val="right"/>
    </w:pPr>
  </w:style>
  <w:style w:type="paragraph" w:styleId="Lgende">
    <w:name w:val="caption"/>
    <w:basedOn w:val="Normal"/>
    <w:qFormat/>
    <w:pPr>
      <w:suppressLineNumbers/>
      <w:spacing w:after="120"/>
    </w:pPr>
    <w:rPr>
      <w:i/>
      <w:sz w:val="18"/>
    </w:rPr>
  </w:style>
  <w:style w:type="paragraph" w:customStyle="1" w:styleId="Illustration">
    <w:name w:val="Illustration"/>
    <w:basedOn w:val="Lgende"/>
  </w:style>
  <w:style w:type="paragraph" w:customStyle="1" w:styleId="Tableau">
    <w:name w:val="Tableau"/>
    <w:basedOn w:val="Lgende"/>
  </w:style>
  <w:style w:type="paragraph" w:customStyle="1" w:styleId="Contenuducadre">
    <w:name w:val="Contenu du cadre"/>
    <w:basedOn w:val="Corpsdetexte"/>
  </w:style>
  <w:style w:type="paragraph" w:customStyle="1" w:styleId="Index">
    <w:name w:val="Index"/>
    <w:basedOn w:val="Normal"/>
    <w:pPr>
      <w:suppressLineNumbers/>
    </w:pPr>
  </w:style>
  <w:style w:type="paragraph" w:customStyle="1" w:styleId="Titredetabledesmatires">
    <w:name w:val="Titre de table des matières"/>
    <w:basedOn w:val="Titre10"/>
    <w:pPr>
      <w:suppressLineNumbers/>
      <w:jc w:val="center"/>
    </w:pPr>
    <w:rPr>
      <w:b/>
      <w:sz w:val="32"/>
    </w:rPr>
  </w:style>
  <w:style w:type="paragraph" w:styleId="TM1">
    <w:name w:val="toc 1"/>
    <w:basedOn w:val="Index"/>
    <w:uiPriority w:val="39"/>
    <w:pPr>
      <w:tabs>
        <w:tab w:val="right" w:leader="dot" w:pos="9637"/>
      </w:tabs>
      <w:spacing w:before="113" w:after="170"/>
    </w:pPr>
    <w:rPr>
      <w:b/>
    </w:rPr>
  </w:style>
  <w:style w:type="paragraph" w:styleId="TM2">
    <w:name w:val="toc 2"/>
    <w:basedOn w:val="Index"/>
    <w:uiPriority w:val="39"/>
    <w:pPr>
      <w:tabs>
        <w:tab w:val="right" w:leader="dot" w:pos="9354"/>
      </w:tabs>
      <w:ind w:left="283"/>
    </w:pPr>
  </w:style>
  <w:style w:type="paragraph" w:styleId="TM3">
    <w:name w:val="toc 3"/>
    <w:basedOn w:val="Index"/>
    <w:uiPriority w:val="39"/>
    <w:pPr>
      <w:tabs>
        <w:tab w:val="right" w:leader="dot" w:pos="9640"/>
      </w:tabs>
      <w:ind w:left="566"/>
    </w:pPr>
  </w:style>
  <w:style w:type="paragraph" w:styleId="TM4">
    <w:name w:val="toc 4"/>
    <w:basedOn w:val="Index"/>
    <w:semiHidden/>
    <w:pPr>
      <w:tabs>
        <w:tab w:val="right" w:leader="dot" w:pos="9357"/>
      </w:tabs>
      <w:ind w:left="849"/>
    </w:pPr>
  </w:style>
  <w:style w:type="paragraph" w:styleId="TM5">
    <w:name w:val="toc 5"/>
    <w:basedOn w:val="Index"/>
    <w:semiHidden/>
    <w:pPr>
      <w:tabs>
        <w:tab w:val="right" w:leader="dot" w:pos="9074"/>
      </w:tabs>
      <w:ind w:left="1132"/>
    </w:pPr>
  </w:style>
  <w:style w:type="paragraph" w:styleId="TM6">
    <w:name w:val="toc 6"/>
    <w:basedOn w:val="Index"/>
    <w:semiHidden/>
    <w:pPr>
      <w:tabs>
        <w:tab w:val="right" w:leader="dot" w:pos="8791"/>
      </w:tabs>
      <w:ind w:left="1415"/>
    </w:pPr>
  </w:style>
  <w:style w:type="paragraph" w:styleId="TM7">
    <w:name w:val="toc 7"/>
    <w:basedOn w:val="Index"/>
    <w:semiHidden/>
    <w:pPr>
      <w:tabs>
        <w:tab w:val="right" w:leader="dot" w:pos="8508"/>
      </w:tabs>
      <w:ind w:left="1698"/>
    </w:pPr>
  </w:style>
  <w:style w:type="paragraph" w:styleId="TM8">
    <w:name w:val="toc 8"/>
    <w:basedOn w:val="Index"/>
    <w:semiHidden/>
    <w:pPr>
      <w:tabs>
        <w:tab w:val="right" w:leader="dot" w:pos="8225"/>
      </w:tabs>
      <w:ind w:left="1981"/>
    </w:pPr>
  </w:style>
  <w:style w:type="paragraph" w:styleId="TM9">
    <w:name w:val="toc 9"/>
    <w:basedOn w:val="Index"/>
    <w:semiHidden/>
    <w:pPr>
      <w:tabs>
        <w:tab w:val="right" w:leader="dot" w:pos="7942"/>
      </w:tabs>
      <w:ind w:left="2264"/>
    </w:pPr>
  </w:style>
  <w:style w:type="paragraph" w:customStyle="1" w:styleId="Tabledesmatiresniveau10">
    <w:name w:val="Table des matières niveau 10"/>
    <w:basedOn w:val="Index"/>
    <w:pPr>
      <w:tabs>
        <w:tab w:val="right" w:leader="dot" w:pos="7659"/>
      </w:tabs>
      <w:ind w:left="2547"/>
    </w:pPr>
  </w:style>
  <w:style w:type="paragraph" w:styleId="Citation">
    <w:name w:val="Quote"/>
    <w:basedOn w:val="Normal"/>
    <w:qFormat/>
    <w:pPr>
      <w:spacing w:after="283"/>
      <w:ind w:left="567" w:right="567"/>
    </w:pPr>
  </w:style>
  <w:style w:type="paragraph" w:customStyle="1" w:styleId="Contenudeliste">
    <w:name w:val="Contenu de liste"/>
    <w:basedOn w:val="Normal"/>
    <w:pPr>
      <w:ind w:left="567"/>
    </w:pPr>
  </w:style>
  <w:style w:type="paragraph" w:customStyle="1" w:styleId="En-ttedeliste">
    <w:name w:val="En-tête de liste"/>
    <w:basedOn w:val="Normal"/>
    <w:next w:val="Contenudeliste"/>
  </w:style>
  <w:style w:type="paragraph" w:customStyle="1" w:styleId="Remarques">
    <w:name w:val="Remarques"/>
    <w:basedOn w:val="Normal"/>
    <w:next w:val="Corpsdetexte"/>
    <w:pPr>
      <w:pBdr>
        <w:top w:val="single" w:sz="6" w:space="1" w:color="000000"/>
        <w:left w:val="single" w:sz="6" w:space="1" w:color="000000"/>
        <w:bottom w:val="single" w:sz="6" w:space="1" w:color="000000"/>
        <w:right w:val="single" w:sz="6" w:space="1" w:color="000000"/>
      </w:pBdr>
      <w:shd w:val="clear" w:color="auto" w:fill="FFFFFF"/>
      <w:spacing w:before="119" w:after="119"/>
      <w:ind w:left="170" w:right="170"/>
    </w:pPr>
    <w:rPr>
      <w:i/>
    </w:rPr>
  </w:style>
  <w:style w:type="paragraph" w:customStyle="1" w:styleId="Corpsdetexte1">
    <w:name w:val="Corps de texte 1"/>
    <w:basedOn w:val="Corpsdetexte"/>
    <w:pPr>
      <w:ind w:firstLine="397"/>
    </w:pPr>
  </w:style>
  <w:style w:type="paragraph" w:styleId="Corpsdetexte2">
    <w:name w:val="Body Text 2"/>
    <w:basedOn w:val="Corpsdetexte1"/>
    <w:pPr>
      <w:ind w:left="170"/>
    </w:pPr>
  </w:style>
  <w:style w:type="paragraph" w:styleId="Corpsdetexte3">
    <w:name w:val="Body Text 3"/>
    <w:basedOn w:val="Corpsdetexte2"/>
    <w:pPr>
      <w:ind w:left="340"/>
    </w:pPr>
  </w:style>
  <w:style w:type="paragraph" w:customStyle="1" w:styleId="Corpsdetexte4">
    <w:name w:val="Corps de texte 4"/>
    <w:basedOn w:val="Corpsdetexte3"/>
    <w:pPr>
      <w:ind w:left="510"/>
    </w:pPr>
  </w:style>
  <w:style w:type="paragraph" w:customStyle="1" w:styleId="Indexdobjet1">
    <w:name w:val="Index d'objet 1"/>
    <w:basedOn w:val="Index"/>
    <w:pPr>
      <w:tabs>
        <w:tab w:val="right" w:leader="dot" w:pos="10206"/>
      </w:tabs>
    </w:pPr>
  </w:style>
  <w:style w:type="paragraph" w:customStyle="1" w:styleId="ListeDetails">
    <w:name w:val="ListeDetails"/>
    <w:pPr>
      <w:widowControl w:val="0"/>
      <w:suppressAutoHyphens/>
      <w:overflowPunct w:val="0"/>
      <w:autoSpaceDE w:val="0"/>
      <w:autoSpaceDN w:val="0"/>
      <w:adjustRightInd w:val="0"/>
      <w:spacing w:line="276" w:lineRule="auto"/>
      <w:ind w:left="1843" w:hanging="1843"/>
      <w:textAlignment w:val="baseline"/>
    </w:pPr>
    <w:rPr>
      <w:rFonts w:ascii="Arial" w:hAnsi="Arial"/>
      <w:kern w:val="1"/>
    </w:rPr>
  </w:style>
  <w:style w:type="paragraph" w:customStyle="1" w:styleId="Signataire">
    <w:name w:val="Signataire"/>
    <w:pPr>
      <w:widowControl w:val="0"/>
      <w:suppressAutoHyphens/>
      <w:overflowPunct w:val="0"/>
      <w:autoSpaceDE w:val="0"/>
      <w:autoSpaceDN w:val="0"/>
      <w:adjustRightInd w:val="0"/>
      <w:spacing w:after="119" w:line="276" w:lineRule="auto"/>
      <w:ind w:left="6746" w:hanging="1077"/>
      <w:textAlignment w:val="baseline"/>
    </w:pPr>
    <w:rPr>
      <w:rFonts w:ascii="Arial" w:hAnsi="Arial"/>
      <w:kern w:val="1"/>
    </w:rPr>
  </w:style>
  <w:style w:type="paragraph" w:customStyle="1" w:styleId="Fonction">
    <w:name w:val="Fonction"/>
    <w:pPr>
      <w:widowControl w:val="0"/>
      <w:suppressAutoHyphens/>
      <w:overflowPunct w:val="0"/>
      <w:autoSpaceDE w:val="0"/>
      <w:autoSpaceDN w:val="0"/>
      <w:adjustRightInd w:val="0"/>
      <w:spacing w:line="276" w:lineRule="auto"/>
      <w:ind w:left="6746" w:hanging="1077"/>
      <w:textAlignment w:val="baseline"/>
    </w:pPr>
    <w:rPr>
      <w:rFonts w:ascii="Arial" w:hAnsi="Arial"/>
      <w:i/>
      <w:kern w:val="1"/>
    </w:rPr>
  </w:style>
  <w:style w:type="paragraph" w:customStyle="1" w:styleId="Puce2dbut">
    <w:name w:val="Puce 2 début"/>
    <w:basedOn w:val="Liste"/>
    <w:pPr>
      <w:spacing w:before="240" w:after="120"/>
      <w:ind w:left="720"/>
    </w:pPr>
  </w:style>
  <w:style w:type="paragraph" w:customStyle="1" w:styleId="Puce2fin">
    <w:name w:val="Puce 2 fin"/>
    <w:basedOn w:val="Liste"/>
    <w:pPr>
      <w:spacing w:after="240"/>
      <w:ind w:left="720"/>
    </w:pPr>
  </w:style>
  <w:style w:type="paragraph" w:customStyle="1" w:styleId="Puce2suivante">
    <w:name w:val="Puce 2 suivante"/>
    <w:basedOn w:val="Liste"/>
    <w:pPr>
      <w:spacing w:after="120"/>
      <w:ind w:left="720"/>
    </w:pPr>
  </w:style>
  <w:style w:type="paragraph" w:customStyle="1" w:styleId="Puce3">
    <w:name w:val="Puce 3"/>
    <w:basedOn w:val="Liste"/>
    <w:pPr>
      <w:spacing w:after="120"/>
      <w:ind w:left="1083"/>
    </w:pPr>
  </w:style>
  <w:style w:type="paragraph" w:customStyle="1" w:styleId="Puce3dbut">
    <w:name w:val="Puce 3 début"/>
    <w:basedOn w:val="Liste"/>
    <w:pPr>
      <w:spacing w:before="240" w:after="120"/>
      <w:ind w:left="1083"/>
    </w:pPr>
  </w:style>
  <w:style w:type="paragraph" w:customStyle="1" w:styleId="Puce3fin">
    <w:name w:val="Puce 3 fin"/>
    <w:basedOn w:val="Liste"/>
    <w:pPr>
      <w:spacing w:after="240"/>
      <w:ind w:left="1083"/>
    </w:pPr>
  </w:style>
  <w:style w:type="paragraph" w:customStyle="1" w:styleId="Puce3suivante">
    <w:name w:val="Puce 3 suivante"/>
    <w:basedOn w:val="Liste"/>
    <w:pPr>
      <w:spacing w:after="120"/>
      <w:ind w:left="1080"/>
    </w:pPr>
  </w:style>
  <w:style w:type="paragraph" w:customStyle="1" w:styleId="Puce4dbut">
    <w:name w:val="Puce 4 début"/>
    <w:basedOn w:val="Liste"/>
    <w:pPr>
      <w:spacing w:before="240" w:after="120"/>
      <w:ind w:left="1440"/>
    </w:pPr>
  </w:style>
  <w:style w:type="paragraph" w:customStyle="1" w:styleId="Puce4fin">
    <w:name w:val="Puce 4 fin"/>
    <w:basedOn w:val="Liste"/>
    <w:pPr>
      <w:spacing w:after="240"/>
      <w:ind w:left="1440"/>
    </w:pPr>
  </w:style>
  <w:style w:type="paragraph" w:customStyle="1" w:styleId="Puce4suivante">
    <w:name w:val="Puce 4 suivante"/>
    <w:basedOn w:val="Liste"/>
    <w:pPr>
      <w:spacing w:after="120"/>
      <w:ind w:left="1440"/>
    </w:pPr>
  </w:style>
  <w:style w:type="paragraph" w:styleId="Notedebasdepage">
    <w:name w:val="footnote text"/>
    <w:basedOn w:val="Normal"/>
    <w:link w:val="NotedebasdepageCar"/>
    <w:semiHidden/>
    <w:pPr>
      <w:suppressLineNumbers/>
      <w:ind w:left="283" w:hanging="283"/>
    </w:pPr>
  </w:style>
  <w:style w:type="table" w:styleId="Grilledutableau">
    <w:name w:val="Table Grid"/>
    <w:basedOn w:val="TableauNormal"/>
    <w:rsid w:val="004C1095"/>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6E403F"/>
  </w:style>
  <w:style w:type="character" w:styleId="Appelnotedebasdep">
    <w:name w:val="footnote reference"/>
    <w:rsid w:val="00081870"/>
    <w:rPr>
      <w:vertAlign w:val="superscript"/>
    </w:rPr>
  </w:style>
  <w:style w:type="paragraph" w:styleId="NormalWeb">
    <w:name w:val="Normal (Web)"/>
    <w:basedOn w:val="Normal"/>
    <w:uiPriority w:val="99"/>
    <w:rsid w:val="001732E4"/>
    <w:pPr>
      <w:widowControl/>
      <w:suppressAutoHyphens w:val="0"/>
      <w:spacing w:before="100" w:beforeAutospacing="1" w:after="119"/>
    </w:pPr>
    <w:rPr>
      <w:rFonts w:ascii="Times New Roman" w:hAnsi="Times New Roman"/>
      <w:kern w:val="0"/>
      <w:sz w:val="24"/>
      <w:szCs w:val="24"/>
    </w:rPr>
  </w:style>
  <w:style w:type="paragraph" w:customStyle="1" w:styleId="Standard">
    <w:name w:val="Standard"/>
    <w:rsid w:val="00480D70"/>
    <w:pPr>
      <w:suppressAutoHyphens/>
      <w:autoSpaceDN w:val="0"/>
      <w:spacing w:line="276" w:lineRule="auto"/>
      <w:textAlignment w:val="baseline"/>
    </w:pPr>
    <w:rPr>
      <w:kern w:val="3"/>
      <w:sz w:val="24"/>
      <w:szCs w:val="24"/>
    </w:rPr>
  </w:style>
  <w:style w:type="paragraph" w:styleId="Textedebulles">
    <w:name w:val="Balloon Text"/>
    <w:basedOn w:val="Normal"/>
    <w:semiHidden/>
    <w:rsid w:val="00615975"/>
    <w:rPr>
      <w:rFonts w:ascii="Tahoma" w:hAnsi="Tahoma" w:cs="Tahoma"/>
      <w:sz w:val="16"/>
      <w:szCs w:val="16"/>
    </w:rPr>
  </w:style>
  <w:style w:type="paragraph" w:customStyle="1" w:styleId="Adresse">
    <w:name w:val="Adresse"/>
    <w:basedOn w:val="Normal"/>
    <w:rsid w:val="00EA2991"/>
    <w:pPr>
      <w:widowControl/>
      <w:suppressAutoHyphens w:val="0"/>
      <w:ind w:left="5103"/>
    </w:pPr>
    <w:rPr>
      <w:rFonts w:cs="Arial"/>
      <w:kern w:val="0"/>
    </w:rPr>
  </w:style>
  <w:style w:type="character" w:styleId="Marquedecommentaire">
    <w:name w:val="annotation reference"/>
    <w:rsid w:val="00E8015E"/>
    <w:rPr>
      <w:sz w:val="16"/>
      <w:szCs w:val="16"/>
    </w:rPr>
  </w:style>
  <w:style w:type="paragraph" w:styleId="Commentaire">
    <w:name w:val="annotation text"/>
    <w:basedOn w:val="Normal"/>
    <w:link w:val="CommentaireCar"/>
    <w:rsid w:val="00E8015E"/>
  </w:style>
  <w:style w:type="character" w:customStyle="1" w:styleId="CommentaireCar">
    <w:name w:val="Commentaire Car"/>
    <w:link w:val="Commentaire"/>
    <w:rsid w:val="00E8015E"/>
    <w:rPr>
      <w:rFonts w:ascii="Arial" w:hAnsi="Arial"/>
      <w:kern w:val="1"/>
    </w:rPr>
  </w:style>
  <w:style w:type="paragraph" w:styleId="Objetducommentaire">
    <w:name w:val="annotation subject"/>
    <w:basedOn w:val="Commentaire"/>
    <w:next w:val="Commentaire"/>
    <w:link w:val="ObjetducommentaireCar"/>
    <w:rsid w:val="00E8015E"/>
    <w:rPr>
      <w:b/>
      <w:bCs/>
    </w:rPr>
  </w:style>
  <w:style w:type="character" w:customStyle="1" w:styleId="ObjetducommentaireCar">
    <w:name w:val="Objet du commentaire Car"/>
    <w:link w:val="Objetducommentaire"/>
    <w:rsid w:val="00E8015E"/>
    <w:rPr>
      <w:rFonts w:ascii="Arial" w:hAnsi="Arial"/>
      <w:b/>
      <w:bCs/>
      <w:kern w:val="1"/>
    </w:rPr>
  </w:style>
  <w:style w:type="character" w:customStyle="1" w:styleId="txt">
    <w:name w:val="txt"/>
    <w:basedOn w:val="Policepardfaut"/>
    <w:rsid w:val="00632516"/>
  </w:style>
  <w:style w:type="character" w:customStyle="1" w:styleId="PieddepageCar">
    <w:name w:val="Pied de page Car"/>
    <w:link w:val="Pieddepage"/>
    <w:uiPriority w:val="99"/>
    <w:rsid w:val="002E489C"/>
    <w:rPr>
      <w:rFonts w:ascii="Arial" w:hAnsi="Arial"/>
      <w:kern w:val="1"/>
    </w:rPr>
  </w:style>
  <w:style w:type="character" w:customStyle="1" w:styleId="CorpsdetexteCar">
    <w:name w:val="Corps de texte Car"/>
    <w:link w:val="Corpsdetexte"/>
    <w:rsid w:val="008044E0"/>
    <w:rPr>
      <w:rFonts w:ascii="Arial" w:hAnsi="Arial"/>
      <w:kern w:val="1"/>
    </w:rPr>
  </w:style>
  <w:style w:type="paragraph" w:styleId="Paragraphedeliste">
    <w:name w:val="List Paragraph"/>
    <w:basedOn w:val="Normal"/>
    <w:uiPriority w:val="34"/>
    <w:qFormat/>
    <w:rsid w:val="006D5CEF"/>
    <w:pPr>
      <w:widowControl/>
      <w:suppressAutoHyphens w:val="0"/>
      <w:spacing w:line="240" w:lineRule="auto"/>
      <w:ind w:left="720"/>
    </w:pPr>
    <w:rPr>
      <w:rFonts w:ascii="Calibri" w:eastAsia="Calibri" w:hAnsi="Calibri" w:cs="Calibri"/>
      <w:kern w:val="0"/>
      <w:szCs w:val="22"/>
      <w:lang w:eastAsia="en-US"/>
    </w:rPr>
  </w:style>
  <w:style w:type="character" w:customStyle="1" w:styleId="NotedebasdepageCar">
    <w:name w:val="Note de bas de page Car"/>
    <w:link w:val="Notedebasdepage"/>
    <w:semiHidden/>
    <w:rsid w:val="00DB0167"/>
    <w:rPr>
      <w:rFonts w:ascii="Arial" w:hAnsi="Arial"/>
      <w:kern w:val="1"/>
    </w:rPr>
  </w:style>
  <w:style w:type="character" w:customStyle="1" w:styleId="Titre2Car">
    <w:name w:val="Titre 2 Car"/>
    <w:aliases w:val="@Titre 2 Car"/>
    <w:link w:val="Titre2"/>
    <w:rsid w:val="005032EE"/>
    <w:rPr>
      <w:rFonts w:asciiTheme="minorHAnsi" w:hAnsiTheme="minorHAnsi"/>
      <w:b/>
      <w:kern w:val="1"/>
      <w:sz w:val="22"/>
    </w:rPr>
  </w:style>
  <w:style w:type="paragraph" w:styleId="En-ttedetabledesmatires">
    <w:name w:val="TOC Heading"/>
    <w:basedOn w:val="Titre1"/>
    <w:next w:val="Normal"/>
    <w:uiPriority w:val="39"/>
    <w:unhideWhenUsed/>
    <w:qFormat/>
    <w:rsid w:val="00011A18"/>
    <w:pPr>
      <w:keepLines/>
      <w:widowControl/>
      <w:numPr>
        <w:numId w:val="0"/>
      </w:numPr>
      <w:suppressAutoHyphens w:val="0"/>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Rvision">
    <w:name w:val="Revision"/>
    <w:hidden/>
    <w:uiPriority w:val="99"/>
    <w:semiHidden/>
    <w:rsid w:val="00BB4F62"/>
    <w:rPr>
      <w:rFonts w:asciiTheme="minorHAnsi" w:hAnsiTheme="minorHAnsi"/>
      <w:kern w:val="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92840">
      <w:bodyDiv w:val="1"/>
      <w:marLeft w:val="0"/>
      <w:marRight w:val="0"/>
      <w:marTop w:val="0"/>
      <w:marBottom w:val="0"/>
      <w:divBdr>
        <w:top w:val="none" w:sz="0" w:space="0" w:color="auto"/>
        <w:left w:val="none" w:sz="0" w:space="0" w:color="auto"/>
        <w:bottom w:val="none" w:sz="0" w:space="0" w:color="auto"/>
        <w:right w:val="none" w:sz="0" w:space="0" w:color="auto"/>
      </w:divBdr>
      <w:divsChild>
        <w:div w:id="108400038">
          <w:marLeft w:val="0"/>
          <w:marRight w:val="0"/>
          <w:marTop w:val="0"/>
          <w:marBottom w:val="0"/>
          <w:divBdr>
            <w:top w:val="none" w:sz="0" w:space="0" w:color="auto"/>
            <w:left w:val="none" w:sz="0" w:space="0" w:color="auto"/>
            <w:bottom w:val="none" w:sz="0" w:space="0" w:color="auto"/>
            <w:right w:val="none" w:sz="0" w:space="0" w:color="auto"/>
          </w:divBdr>
          <w:divsChild>
            <w:div w:id="933244718">
              <w:marLeft w:val="0"/>
              <w:marRight w:val="0"/>
              <w:marTop w:val="0"/>
              <w:marBottom w:val="0"/>
              <w:divBdr>
                <w:top w:val="none" w:sz="0" w:space="0" w:color="auto"/>
                <w:left w:val="none" w:sz="0" w:space="0" w:color="auto"/>
                <w:bottom w:val="none" w:sz="0" w:space="0" w:color="auto"/>
                <w:right w:val="none" w:sz="0" w:space="0" w:color="auto"/>
              </w:divBdr>
              <w:divsChild>
                <w:div w:id="1956062112">
                  <w:marLeft w:val="0"/>
                  <w:marRight w:val="0"/>
                  <w:marTop w:val="0"/>
                  <w:marBottom w:val="0"/>
                  <w:divBdr>
                    <w:top w:val="none" w:sz="0" w:space="0" w:color="auto"/>
                    <w:left w:val="none" w:sz="0" w:space="0" w:color="auto"/>
                    <w:bottom w:val="none" w:sz="0" w:space="0" w:color="auto"/>
                    <w:right w:val="none" w:sz="0" w:space="0" w:color="auto"/>
                  </w:divBdr>
                  <w:divsChild>
                    <w:div w:id="2059739618">
                      <w:marLeft w:val="0"/>
                      <w:marRight w:val="300"/>
                      <w:marTop w:val="0"/>
                      <w:marBottom w:val="0"/>
                      <w:divBdr>
                        <w:top w:val="none" w:sz="0" w:space="0" w:color="auto"/>
                        <w:left w:val="none" w:sz="0" w:space="0" w:color="auto"/>
                        <w:bottom w:val="none" w:sz="0" w:space="0" w:color="auto"/>
                        <w:right w:val="none" w:sz="0" w:space="0" w:color="auto"/>
                      </w:divBdr>
                      <w:divsChild>
                        <w:div w:id="1917127997">
                          <w:marLeft w:val="0"/>
                          <w:marRight w:val="0"/>
                          <w:marTop w:val="0"/>
                          <w:marBottom w:val="0"/>
                          <w:divBdr>
                            <w:top w:val="none" w:sz="0" w:space="0" w:color="auto"/>
                            <w:left w:val="none" w:sz="0" w:space="0" w:color="auto"/>
                            <w:bottom w:val="none" w:sz="0" w:space="0" w:color="auto"/>
                            <w:right w:val="none" w:sz="0" w:space="0" w:color="auto"/>
                          </w:divBdr>
                          <w:divsChild>
                            <w:div w:id="1643002967">
                              <w:marLeft w:val="0"/>
                              <w:marRight w:val="0"/>
                              <w:marTop w:val="100"/>
                              <w:marBottom w:val="60"/>
                              <w:divBdr>
                                <w:top w:val="none" w:sz="0" w:space="0" w:color="auto"/>
                                <w:left w:val="none" w:sz="0" w:space="0" w:color="auto"/>
                                <w:bottom w:val="none" w:sz="0" w:space="0" w:color="auto"/>
                                <w:right w:val="none" w:sz="0" w:space="0" w:color="auto"/>
                              </w:divBdr>
                              <w:divsChild>
                                <w:div w:id="251595606">
                                  <w:marLeft w:val="0"/>
                                  <w:marRight w:val="0"/>
                                  <w:marTop w:val="0"/>
                                  <w:marBottom w:val="0"/>
                                  <w:divBdr>
                                    <w:top w:val="none" w:sz="0" w:space="0" w:color="auto"/>
                                    <w:left w:val="none" w:sz="0" w:space="0" w:color="auto"/>
                                    <w:bottom w:val="none" w:sz="0" w:space="0" w:color="auto"/>
                                    <w:right w:val="none" w:sz="0" w:space="0" w:color="auto"/>
                                  </w:divBdr>
                                </w:div>
                                <w:div w:id="21411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659216">
      <w:bodyDiv w:val="1"/>
      <w:marLeft w:val="0"/>
      <w:marRight w:val="0"/>
      <w:marTop w:val="0"/>
      <w:marBottom w:val="0"/>
      <w:divBdr>
        <w:top w:val="none" w:sz="0" w:space="0" w:color="auto"/>
        <w:left w:val="none" w:sz="0" w:space="0" w:color="auto"/>
        <w:bottom w:val="none" w:sz="0" w:space="0" w:color="auto"/>
        <w:right w:val="none" w:sz="0" w:space="0" w:color="auto"/>
      </w:divBdr>
    </w:div>
    <w:div w:id="626813875">
      <w:bodyDiv w:val="1"/>
      <w:marLeft w:val="0"/>
      <w:marRight w:val="0"/>
      <w:marTop w:val="0"/>
      <w:marBottom w:val="0"/>
      <w:divBdr>
        <w:top w:val="none" w:sz="0" w:space="0" w:color="auto"/>
        <w:left w:val="none" w:sz="0" w:space="0" w:color="auto"/>
        <w:bottom w:val="none" w:sz="0" w:space="0" w:color="auto"/>
        <w:right w:val="none" w:sz="0" w:space="0" w:color="auto"/>
      </w:divBdr>
    </w:div>
    <w:div w:id="677273986">
      <w:bodyDiv w:val="1"/>
      <w:marLeft w:val="0"/>
      <w:marRight w:val="0"/>
      <w:marTop w:val="0"/>
      <w:marBottom w:val="0"/>
      <w:divBdr>
        <w:top w:val="none" w:sz="0" w:space="0" w:color="auto"/>
        <w:left w:val="none" w:sz="0" w:space="0" w:color="auto"/>
        <w:bottom w:val="none" w:sz="0" w:space="0" w:color="auto"/>
        <w:right w:val="none" w:sz="0" w:space="0" w:color="auto"/>
      </w:divBdr>
    </w:div>
    <w:div w:id="959141676">
      <w:bodyDiv w:val="1"/>
      <w:marLeft w:val="0"/>
      <w:marRight w:val="0"/>
      <w:marTop w:val="0"/>
      <w:marBottom w:val="0"/>
      <w:divBdr>
        <w:top w:val="none" w:sz="0" w:space="0" w:color="auto"/>
        <w:left w:val="none" w:sz="0" w:space="0" w:color="auto"/>
        <w:bottom w:val="none" w:sz="0" w:space="0" w:color="auto"/>
        <w:right w:val="none" w:sz="0" w:space="0" w:color="auto"/>
      </w:divBdr>
    </w:div>
    <w:div w:id="969676466">
      <w:bodyDiv w:val="1"/>
      <w:marLeft w:val="0"/>
      <w:marRight w:val="0"/>
      <w:marTop w:val="0"/>
      <w:marBottom w:val="0"/>
      <w:divBdr>
        <w:top w:val="none" w:sz="0" w:space="0" w:color="auto"/>
        <w:left w:val="none" w:sz="0" w:space="0" w:color="auto"/>
        <w:bottom w:val="none" w:sz="0" w:space="0" w:color="auto"/>
        <w:right w:val="none" w:sz="0" w:space="0" w:color="auto"/>
      </w:divBdr>
    </w:div>
    <w:div w:id="1019162969">
      <w:bodyDiv w:val="1"/>
      <w:marLeft w:val="0"/>
      <w:marRight w:val="0"/>
      <w:marTop w:val="0"/>
      <w:marBottom w:val="0"/>
      <w:divBdr>
        <w:top w:val="none" w:sz="0" w:space="0" w:color="auto"/>
        <w:left w:val="none" w:sz="0" w:space="0" w:color="auto"/>
        <w:bottom w:val="none" w:sz="0" w:space="0" w:color="auto"/>
        <w:right w:val="none" w:sz="0" w:space="0" w:color="auto"/>
      </w:divBdr>
    </w:div>
    <w:div w:id="1088846555">
      <w:bodyDiv w:val="1"/>
      <w:marLeft w:val="0"/>
      <w:marRight w:val="0"/>
      <w:marTop w:val="0"/>
      <w:marBottom w:val="0"/>
      <w:divBdr>
        <w:top w:val="none" w:sz="0" w:space="0" w:color="auto"/>
        <w:left w:val="none" w:sz="0" w:space="0" w:color="auto"/>
        <w:bottom w:val="none" w:sz="0" w:space="0" w:color="auto"/>
        <w:right w:val="none" w:sz="0" w:space="0" w:color="auto"/>
      </w:divBdr>
    </w:div>
    <w:div w:id="1124078694">
      <w:bodyDiv w:val="1"/>
      <w:marLeft w:val="0"/>
      <w:marRight w:val="0"/>
      <w:marTop w:val="0"/>
      <w:marBottom w:val="0"/>
      <w:divBdr>
        <w:top w:val="none" w:sz="0" w:space="0" w:color="auto"/>
        <w:left w:val="none" w:sz="0" w:space="0" w:color="auto"/>
        <w:bottom w:val="none" w:sz="0" w:space="0" w:color="auto"/>
        <w:right w:val="none" w:sz="0" w:space="0" w:color="auto"/>
      </w:divBdr>
    </w:div>
    <w:div w:id="1262031766">
      <w:bodyDiv w:val="1"/>
      <w:marLeft w:val="0"/>
      <w:marRight w:val="0"/>
      <w:marTop w:val="0"/>
      <w:marBottom w:val="0"/>
      <w:divBdr>
        <w:top w:val="none" w:sz="0" w:space="0" w:color="auto"/>
        <w:left w:val="none" w:sz="0" w:space="0" w:color="auto"/>
        <w:bottom w:val="none" w:sz="0" w:space="0" w:color="auto"/>
        <w:right w:val="none" w:sz="0" w:space="0" w:color="auto"/>
      </w:divBdr>
    </w:div>
    <w:div w:id="1294601720">
      <w:bodyDiv w:val="1"/>
      <w:marLeft w:val="0"/>
      <w:marRight w:val="0"/>
      <w:marTop w:val="0"/>
      <w:marBottom w:val="0"/>
      <w:divBdr>
        <w:top w:val="none" w:sz="0" w:space="0" w:color="auto"/>
        <w:left w:val="none" w:sz="0" w:space="0" w:color="auto"/>
        <w:bottom w:val="none" w:sz="0" w:space="0" w:color="auto"/>
        <w:right w:val="none" w:sz="0" w:space="0" w:color="auto"/>
      </w:divBdr>
    </w:div>
    <w:div w:id="1652976135">
      <w:bodyDiv w:val="1"/>
      <w:marLeft w:val="0"/>
      <w:marRight w:val="0"/>
      <w:marTop w:val="0"/>
      <w:marBottom w:val="0"/>
      <w:divBdr>
        <w:top w:val="none" w:sz="0" w:space="0" w:color="auto"/>
        <w:left w:val="none" w:sz="0" w:space="0" w:color="auto"/>
        <w:bottom w:val="none" w:sz="0" w:space="0" w:color="auto"/>
        <w:right w:val="none" w:sz="0" w:space="0" w:color="auto"/>
      </w:divBdr>
    </w:div>
    <w:div w:id="1699624186">
      <w:bodyDiv w:val="1"/>
      <w:marLeft w:val="0"/>
      <w:marRight w:val="0"/>
      <w:marTop w:val="0"/>
      <w:marBottom w:val="0"/>
      <w:divBdr>
        <w:top w:val="none" w:sz="0" w:space="0" w:color="auto"/>
        <w:left w:val="none" w:sz="0" w:space="0" w:color="auto"/>
        <w:bottom w:val="none" w:sz="0" w:space="0" w:color="auto"/>
        <w:right w:val="none" w:sz="0" w:space="0" w:color="auto"/>
      </w:divBdr>
    </w:div>
    <w:div w:id="1844005816">
      <w:bodyDiv w:val="1"/>
      <w:marLeft w:val="0"/>
      <w:marRight w:val="0"/>
      <w:marTop w:val="0"/>
      <w:marBottom w:val="0"/>
      <w:divBdr>
        <w:top w:val="none" w:sz="0" w:space="0" w:color="auto"/>
        <w:left w:val="none" w:sz="0" w:space="0" w:color="auto"/>
        <w:bottom w:val="none" w:sz="0" w:space="0" w:color="auto"/>
        <w:right w:val="none" w:sz="0" w:space="0" w:color="auto"/>
      </w:divBdr>
    </w:div>
    <w:div w:id="2005932666">
      <w:bodyDiv w:val="1"/>
      <w:marLeft w:val="0"/>
      <w:marRight w:val="0"/>
      <w:marTop w:val="0"/>
      <w:marBottom w:val="0"/>
      <w:divBdr>
        <w:top w:val="none" w:sz="0" w:space="0" w:color="auto"/>
        <w:left w:val="none" w:sz="0" w:space="0" w:color="auto"/>
        <w:bottom w:val="none" w:sz="0" w:space="0" w:color="auto"/>
        <w:right w:val="none" w:sz="0" w:space="0" w:color="auto"/>
      </w:divBdr>
    </w:div>
    <w:div w:id="2027557638">
      <w:bodyDiv w:val="1"/>
      <w:marLeft w:val="0"/>
      <w:marRight w:val="0"/>
      <w:marTop w:val="0"/>
      <w:marBottom w:val="0"/>
      <w:divBdr>
        <w:top w:val="none" w:sz="0" w:space="0" w:color="auto"/>
        <w:left w:val="none" w:sz="0" w:space="0" w:color="auto"/>
        <w:bottom w:val="none" w:sz="0" w:space="0" w:color="auto"/>
        <w:right w:val="none" w:sz="0" w:space="0" w:color="auto"/>
      </w:divBdr>
      <w:divsChild>
        <w:div w:id="1457211576">
          <w:marLeft w:val="677"/>
          <w:marRight w:val="0"/>
          <w:marTop w:val="0"/>
          <w:marBottom w:val="0"/>
          <w:divBdr>
            <w:top w:val="none" w:sz="0" w:space="0" w:color="auto"/>
            <w:left w:val="none" w:sz="0" w:space="0" w:color="auto"/>
            <w:bottom w:val="none" w:sz="0" w:space="0" w:color="auto"/>
            <w:right w:val="none" w:sz="0" w:space="0" w:color="auto"/>
          </w:divBdr>
        </w:div>
        <w:div w:id="1789352859">
          <w:marLeft w:val="677"/>
          <w:marRight w:val="0"/>
          <w:marTop w:val="0"/>
          <w:marBottom w:val="0"/>
          <w:divBdr>
            <w:top w:val="none" w:sz="0" w:space="0" w:color="auto"/>
            <w:left w:val="none" w:sz="0" w:space="0" w:color="auto"/>
            <w:bottom w:val="none" w:sz="0" w:space="0" w:color="auto"/>
            <w:right w:val="none" w:sz="0" w:space="0" w:color="auto"/>
          </w:divBdr>
        </w:div>
      </w:divsChild>
    </w:div>
    <w:div w:id="2032341118">
      <w:bodyDiv w:val="1"/>
      <w:marLeft w:val="0"/>
      <w:marRight w:val="0"/>
      <w:marTop w:val="0"/>
      <w:marBottom w:val="0"/>
      <w:divBdr>
        <w:top w:val="none" w:sz="0" w:space="0" w:color="auto"/>
        <w:left w:val="none" w:sz="0" w:space="0" w:color="auto"/>
        <w:bottom w:val="none" w:sz="0" w:space="0" w:color="auto"/>
        <w:right w:val="none" w:sz="0" w:space="0" w:color="auto"/>
      </w:divBdr>
      <w:divsChild>
        <w:div w:id="1638338224">
          <w:marLeft w:val="0"/>
          <w:marRight w:val="0"/>
          <w:marTop w:val="0"/>
          <w:marBottom w:val="0"/>
          <w:divBdr>
            <w:top w:val="none" w:sz="0" w:space="0" w:color="auto"/>
            <w:left w:val="none" w:sz="0" w:space="0" w:color="auto"/>
            <w:bottom w:val="none" w:sz="0" w:space="0" w:color="auto"/>
            <w:right w:val="none" w:sz="0" w:space="0" w:color="auto"/>
          </w:divBdr>
          <w:divsChild>
            <w:div w:id="1750887527">
              <w:marLeft w:val="0"/>
              <w:marRight w:val="0"/>
              <w:marTop w:val="0"/>
              <w:marBottom w:val="0"/>
              <w:divBdr>
                <w:top w:val="none" w:sz="0" w:space="0" w:color="auto"/>
                <w:left w:val="none" w:sz="0" w:space="0" w:color="auto"/>
                <w:bottom w:val="none" w:sz="0" w:space="0" w:color="auto"/>
                <w:right w:val="none" w:sz="0" w:space="0" w:color="auto"/>
              </w:divBdr>
              <w:divsChild>
                <w:div w:id="928389098">
                  <w:marLeft w:val="0"/>
                  <w:marRight w:val="0"/>
                  <w:marTop w:val="0"/>
                  <w:marBottom w:val="0"/>
                  <w:divBdr>
                    <w:top w:val="none" w:sz="0" w:space="0" w:color="auto"/>
                    <w:left w:val="none" w:sz="0" w:space="0" w:color="auto"/>
                    <w:bottom w:val="none" w:sz="0" w:space="0" w:color="auto"/>
                    <w:right w:val="none" w:sz="0" w:space="0" w:color="auto"/>
                  </w:divBdr>
                  <w:divsChild>
                    <w:div w:id="744035294">
                      <w:marLeft w:val="0"/>
                      <w:marRight w:val="0"/>
                      <w:marTop w:val="0"/>
                      <w:marBottom w:val="0"/>
                      <w:divBdr>
                        <w:top w:val="none" w:sz="0" w:space="0" w:color="auto"/>
                        <w:left w:val="none" w:sz="0" w:space="0" w:color="auto"/>
                        <w:bottom w:val="none" w:sz="0" w:space="0" w:color="auto"/>
                        <w:right w:val="none" w:sz="0" w:space="0" w:color="auto"/>
                      </w:divBdr>
                      <w:divsChild>
                        <w:div w:id="14532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2.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s://www.infogreffe.fr/societes/entreprise-societe/775665433-informatique-cdc-940103C000010002.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 Id="rId2" Target="media/image3.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9FFAB-EF06-4844-A30D-11B40DE6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1298</Words>
  <Characters>7140</Characters>
  <Application>Microsoft Office Word</Application>
  <DocSecurity>0</DocSecurity>
  <Lines>59</Lines>
  <Paragraphs>16</Paragraphs>
  <ScaleCrop>false</ScaleCrop>
  <HeadingPairs>
    <vt:vector baseType="variant" size="2">
      <vt:variant>
        <vt:lpstr>Titre</vt:lpstr>
      </vt:variant>
      <vt:variant>
        <vt:i4>1</vt:i4>
      </vt:variant>
    </vt:vector>
  </HeadingPairs>
  <TitlesOfParts>
    <vt:vector baseType="lpstr" size="1">
      <vt:lpstr>Projet accord</vt:lpstr>
    </vt:vector>
  </TitlesOfParts>
  <Company>CAISSE DES DEPOTS ET CONSIGNATIONS</Company>
  <LinksUpToDate>false</LinksUpToDate>
  <CharactersWithSpaces>8422</CharactersWithSpaces>
  <SharedDoc>false</SharedDoc>
  <HLinks>
    <vt:vector baseType="variant" size="6">
      <vt:variant>
        <vt:i4>4128879</vt:i4>
      </vt:variant>
      <vt:variant>
        <vt:i4>0</vt:i4>
      </vt:variant>
      <vt:variant>
        <vt:i4>0</vt:i4>
      </vt:variant>
      <vt:variant>
        <vt:i4>5</vt:i4>
      </vt:variant>
      <vt:variant>
        <vt:lpwstr>https://www.infogreffe.fr/societes/entreprise-societe/775665433-informatique-cdc-940103C000010002.html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2022-11-15T13:52:00Z</dcterms:created>
  <cp:lastPrinted>2021-03-01T13:10:00Z</cp:lastPrinted>
  <dcterms:modified xsi:type="dcterms:W3CDTF">2022-11-15T13:52:00Z</dcterms:modified>
  <cp:revision>2</cp:revision>
  <dc:subject>Sujet</dc:subject>
  <dc:title>Projet accord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11e6c474-2a83-4997-b5fa-5fe28ed132da_Enabled" pid="2">
    <vt:lpwstr>true</vt:lpwstr>
  </property>
  <property fmtid="{D5CDD505-2E9C-101B-9397-08002B2CF9AE}" name="MSIP_Label_11e6c474-2a83-4997-b5fa-5fe28ed132da_SetDate" pid="3">
    <vt:lpwstr>2022-11-14T11:31:33Z</vt:lpwstr>
  </property>
  <property fmtid="{D5CDD505-2E9C-101B-9397-08002B2CF9AE}" name="MSIP_Label_11e6c474-2a83-4997-b5fa-5fe28ed132da_Method" pid="4">
    <vt:lpwstr>Standard</vt:lpwstr>
  </property>
  <property fmtid="{D5CDD505-2E9C-101B-9397-08002B2CF9AE}" name="MSIP_Label_11e6c474-2a83-4997-b5fa-5fe28ed132da_Name" pid="5">
    <vt:lpwstr>11e6c474-2a83-4997-b5fa-5fe28ed132da</vt:lpwstr>
  </property>
  <property fmtid="{D5CDD505-2E9C-101B-9397-08002B2CF9AE}" name="MSIP_Label_11e6c474-2a83-4997-b5fa-5fe28ed132da_SiteId" pid="6">
    <vt:lpwstr>6eab6365-8194-49c6-a4d0-e2d1a0fbeb74</vt:lpwstr>
  </property>
  <property fmtid="{D5CDD505-2E9C-101B-9397-08002B2CF9AE}" name="MSIP_Label_11e6c474-2a83-4997-b5fa-5fe28ed132da_ActionId" pid="7">
    <vt:lpwstr>c0a1d3d0-ac05-4ff5-9999-eca771b09c3e</vt:lpwstr>
  </property>
  <property fmtid="{D5CDD505-2E9C-101B-9397-08002B2CF9AE}" name="MSIP_Label_11e6c474-2a83-4997-b5fa-5fe28ed132da_ContentBits" pid="8">
    <vt:lpwstr>2</vt:lpwstr>
  </property>
</Properties>
</file>