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3975919A" w14:textId="77777777" w:rsidP="001B317F" w:rsidR="00EC76A9" w:rsidRDefault="00EC76A9" w:rsidRPr="007A1870">
      <w:pPr>
        <w:spacing w:after="0"/>
        <w:rPr>
          <w:rFonts w:ascii="Arial" w:cs="Arial" w:hAnsi="Arial"/>
        </w:rPr>
      </w:pPr>
    </w:p>
    <w:tbl>
      <w:tblPr>
        <w:tblStyle w:val="Grilledutableau"/>
        <w:tblW w:type="auto" w:w="0"/>
        <w:tblLook w:firstColumn="1" w:firstRow="1" w:lastColumn="0" w:lastRow="0" w:noHBand="0" w:noVBand="1" w:val="04A0"/>
      </w:tblPr>
      <w:tblGrid>
        <w:gridCol w:w="9465"/>
      </w:tblGrid>
      <w:tr w14:paraId="3A497565" w14:textId="77777777" w:rsidR="0085655B" w:rsidRPr="007A1870" w:rsidTr="0085655B">
        <w:tc>
          <w:tcPr>
            <w:tcW w:type="dxa" w:w="9465"/>
          </w:tcPr>
          <w:p w14:paraId="65519C39" w14:textId="77777777" w:rsidP="001B317F" w:rsidR="00EC76A9" w:rsidRDefault="00EC76A9" w:rsidRPr="007A1870">
            <w:pPr>
              <w:spacing w:line="259" w:lineRule="auto"/>
              <w:jc w:val="center"/>
              <w:rPr>
                <w:rFonts w:ascii="Arial" w:cs="Arial" w:hAnsi="Arial"/>
                <w:b/>
                <w:bCs/>
              </w:rPr>
            </w:pPr>
          </w:p>
          <w:p w14:paraId="07FEC115" w14:textId="769A63B3" w:rsidP="001B317F" w:rsidR="0085655B" w:rsidRDefault="0085655B" w:rsidRPr="007A1870">
            <w:pPr>
              <w:spacing w:line="259" w:lineRule="auto"/>
              <w:jc w:val="center"/>
              <w:rPr>
                <w:rFonts w:ascii="Arial" w:cs="Arial" w:hAnsi="Arial"/>
                <w:b/>
                <w:bCs/>
              </w:rPr>
            </w:pPr>
            <w:r w:rsidRPr="007A1870">
              <w:rPr>
                <w:rFonts w:ascii="Arial" w:cs="Arial" w:hAnsi="Arial"/>
                <w:b/>
                <w:bCs/>
              </w:rPr>
              <w:t xml:space="preserve">ACCORD RELATIF </w:t>
            </w:r>
            <w:r w:rsidR="006C48D2">
              <w:rPr>
                <w:rFonts w:ascii="Arial" w:cs="Arial" w:hAnsi="Arial"/>
                <w:b/>
                <w:bCs/>
              </w:rPr>
              <w:t xml:space="preserve">A LA </w:t>
            </w:r>
            <w:r w:rsidRPr="007A1870">
              <w:rPr>
                <w:rFonts w:ascii="Arial" w:cs="Arial" w:hAnsi="Arial"/>
                <w:b/>
                <w:bCs/>
              </w:rPr>
              <w:t>NEGOCIATION ANNUELLE OBLIGATOIRE</w:t>
            </w:r>
          </w:p>
          <w:p w14:paraId="5341FEB8" w14:textId="0626EC99" w:rsidP="001B317F" w:rsidR="0085655B" w:rsidRDefault="0085655B" w:rsidRPr="007A1870">
            <w:pPr>
              <w:spacing w:line="259" w:lineRule="auto"/>
              <w:jc w:val="center"/>
              <w:rPr>
                <w:rFonts w:ascii="Arial" w:cs="Arial" w:hAnsi="Arial"/>
                <w:b/>
                <w:bCs/>
              </w:rPr>
            </w:pPr>
            <w:r w:rsidRPr="007A1870">
              <w:rPr>
                <w:rFonts w:ascii="Arial" w:cs="Arial" w:hAnsi="Arial"/>
                <w:b/>
                <w:bCs/>
              </w:rPr>
              <w:t>AU SEIN DE BPCE PAYMENT SERVICES POUR L'ANNEE 202</w:t>
            </w:r>
            <w:r w:rsidR="001B317F" w:rsidRPr="007A1870">
              <w:rPr>
                <w:rFonts w:ascii="Arial" w:cs="Arial" w:hAnsi="Arial"/>
                <w:b/>
                <w:bCs/>
              </w:rPr>
              <w:t>3</w:t>
            </w:r>
          </w:p>
          <w:p w14:paraId="6408A25B" w14:textId="1059CF48" w:rsidP="001B317F" w:rsidR="0085655B" w:rsidRDefault="0085655B" w:rsidRPr="007A1870">
            <w:pPr>
              <w:jc w:val="both"/>
              <w:rPr>
                <w:rFonts w:ascii="Arial" w:cs="Arial" w:hAnsi="Arial"/>
                <w:b/>
                <w:bCs/>
              </w:rPr>
            </w:pPr>
          </w:p>
        </w:tc>
      </w:tr>
    </w:tbl>
    <w:p w14:paraId="7B355A4B" w14:textId="48D5DD9E" w:rsidP="001B317F" w:rsidR="00DC14FD" w:rsidRDefault="00DC14FD" w:rsidRPr="007A1870">
      <w:pPr>
        <w:spacing w:after="0"/>
        <w:jc w:val="both"/>
        <w:rPr>
          <w:rFonts w:ascii="Arial" w:cs="Arial" w:hAnsi="Arial"/>
          <w:b/>
          <w:bCs/>
        </w:rPr>
      </w:pPr>
    </w:p>
    <w:p w14:paraId="5A6BF9FA" w14:textId="04908CC6" w:rsidP="001B317F" w:rsidR="00620EA5" w:rsidRDefault="00620EA5">
      <w:pPr>
        <w:spacing w:after="0"/>
        <w:jc w:val="both"/>
        <w:rPr>
          <w:rFonts w:ascii="Arial" w:cs="Arial" w:hAnsi="Arial"/>
          <w:b/>
          <w:bCs/>
          <w:u w:val="single"/>
        </w:rPr>
      </w:pPr>
    </w:p>
    <w:p w14:paraId="38753869" w14:textId="0401DBA1" w:rsidP="001B317F" w:rsidR="00CE5E8C" w:rsidRDefault="00CE5E8C">
      <w:pPr>
        <w:spacing w:after="0"/>
        <w:jc w:val="both"/>
        <w:rPr>
          <w:rFonts w:ascii="Arial" w:cs="Arial" w:hAnsi="Arial"/>
          <w:b/>
          <w:bCs/>
          <w:u w:val="single"/>
        </w:rPr>
      </w:pPr>
    </w:p>
    <w:p w14:paraId="56536DE7" w14:textId="77777777" w:rsidP="001B317F" w:rsidR="00CE5E8C" w:rsidRDefault="00CE5E8C" w:rsidRPr="007A1870">
      <w:pPr>
        <w:spacing w:after="0"/>
        <w:jc w:val="both"/>
        <w:rPr>
          <w:rFonts w:ascii="Arial" w:cs="Arial" w:hAnsi="Arial"/>
          <w:b/>
          <w:bCs/>
          <w:u w:val="single"/>
        </w:rPr>
      </w:pPr>
    </w:p>
    <w:p w14:paraId="70E5D631" w14:textId="77777777" w:rsidP="001B317F" w:rsidR="00620EA5" w:rsidRDefault="00620EA5" w:rsidRPr="007A1870">
      <w:pPr>
        <w:spacing w:after="0"/>
        <w:jc w:val="both"/>
        <w:rPr>
          <w:rFonts w:ascii="Arial" w:cs="Arial" w:hAnsi="Arial"/>
          <w:b/>
          <w:bCs/>
          <w:u w:val="single"/>
        </w:rPr>
      </w:pPr>
    </w:p>
    <w:p w14:paraId="57EEE30F" w14:textId="7B61C595" w:rsidP="001B317F" w:rsidR="00DC14FD" w:rsidRDefault="00DC14FD" w:rsidRPr="007A1870">
      <w:pPr>
        <w:spacing w:after="0"/>
        <w:jc w:val="both"/>
        <w:rPr>
          <w:rFonts w:ascii="Arial" w:cs="Arial" w:hAnsi="Arial"/>
        </w:rPr>
      </w:pPr>
      <w:r w:rsidRPr="007A1870">
        <w:rPr>
          <w:rFonts w:ascii="Arial" w:cs="Arial" w:hAnsi="Arial"/>
          <w:b/>
          <w:bCs/>
          <w:u w:val="single"/>
        </w:rPr>
        <w:t>Entre</w:t>
      </w:r>
      <w:r w:rsidRPr="007A1870">
        <w:rPr>
          <w:rFonts w:ascii="Arial" w:cs="Arial" w:hAnsi="Arial"/>
        </w:rPr>
        <w:t xml:space="preserve"> :</w:t>
      </w:r>
    </w:p>
    <w:p w14:paraId="02899A7C" w14:textId="77777777" w:rsidP="001B317F" w:rsidR="00DC14FD" w:rsidRDefault="00DC14FD" w:rsidRPr="007A1870">
      <w:pPr>
        <w:spacing w:after="0"/>
        <w:jc w:val="both"/>
        <w:rPr>
          <w:rFonts w:ascii="Arial" w:cs="Arial" w:hAnsi="Arial"/>
        </w:rPr>
      </w:pPr>
    </w:p>
    <w:p w14:paraId="73F826F7" w14:textId="4FFDBF12" w:rsidP="001B317F" w:rsidR="00DC14FD" w:rsidRDefault="00DC14FD" w:rsidRPr="007A1870">
      <w:pPr>
        <w:tabs>
          <w:tab w:pos="7797" w:val="left"/>
        </w:tabs>
        <w:spacing w:after="0" w:line="240" w:lineRule="auto"/>
        <w:jc w:val="both"/>
        <w:rPr>
          <w:rFonts w:ascii="Arial" w:cs="Arial" w:hAnsi="Arial"/>
        </w:rPr>
      </w:pPr>
      <w:bookmarkStart w:id="0" w:name="_Hlk95911552"/>
      <w:r w:rsidRPr="007A1870">
        <w:rPr>
          <w:rFonts w:ascii="Arial" w:cs="Arial" w:hAnsi="Arial"/>
          <w:b/>
          <w:bCs/>
        </w:rPr>
        <w:t>La société BPCE Payment Services</w:t>
      </w:r>
      <w:r w:rsidRPr="007A1870">
        <w:rPr>
          <w:rFonts w:ascii="Arial" w:cs="Arial" w:hAnsi="Arial"/>
        </w:rPr>
        <w:t xml:space="preserve">, société par actions simplifiée au capital de 53 559,264 € euros, dont le siège social est situé </w:t>
      </w:r>
      <w:r w:rsidR="001053B2" w:rsidRPr="00091D7B">
        <w:rPr>
          <w:rFonts w:ascii="Arial" w:cs="Arial" w:hAnsi="Arial"/>
        </w:rPr>
        <w:t>7 promenade Germaine Sablon</w:t>
      </w:r>
      <w:r w:rsidR="001053B2" w:rsidRPr="007A1870">
        <w:rPr>
          <w:rFonts w:ascii="Arial" w:cs="Arial" w:hAnsi="Arial"/>
        </w:rPr>
        <w:t xml:space="preserve"> </w:t>
      </w:r>
      <w:r w:rsidRPr="007A1870">
        <w:rPr>
          <w:rFonts w:ascii="Arial" w:cs="Arial" w:hAnsi="Arial"/>
        </w:rPr>
        <w:t>75013 PARIS, immatriculée au Registre du Commerce et des Sociétés de Paris, sous le numéro 345 1</w:t>
      </w:r>
      <w:r w:rsidR="00D2712C">
        <w:rPr>
          <w:rFonts w:ascii="Arial" w:cs="Arial" w:hAnsi="Arial"/>
        </w:rPr>
        <w:t>5</w:t>
      </w:r>
      <w:r w:rsidRPr="007A1870">
        <w:rPr>
          <w:rFonts w:ascii="Arial" w:cs="Arial" w:hAnsi="Arial"/>
        </w:rPr>
        <w:t xml:space="preserve">5 337, représentée par </w:t>
      </w:r>
      <w:r w:rsidR="00066E37">
        <w:rPr>
          <w:rFonts w:ascii="Arial" w:cs="Arial" w:hAnsi="Arial"/>
        </w:rPr>
        <w:t>XXXX</w:t>
      </w:r>
      <w:r w:rsidRPr="007A1870">
        <w:rPr>
          <w:rFonts w:ascii="Arial" w:cs="Arial" w:hAnsi="Arial"/>
        </w:rPr>
        <w:t>, en sa qualité de Directeur Général.</w:t>
      </w:r>
    </w:p>
    <w:bookmarkEnd w:id="0"/>
    <w:p w14:paraId="11FBBA1C" w14:textId="77777777" w:rsidP="001B317F" w:rsidR="00DC14FD" w:rsidRDefault="00DC14FD" w:rsidRPr="007A1870">
      <w:pPr>
        <w:spacing w:after="0"/>
        <w:jc w:val="both"/>
        <w:rPr>
          <w:rFonts w:ascii="Arial" w:cs="Arial" w:hAnsi="Arial"/>
        </w:rPr>
      </w:pPr>
    </w:p>
    <w:p w14:paraId="011F8FA1" w14:textId="77777777" w:rsidP="001B317F" w:rsidR="00DC14FD" w:rsidRDefault="00DC14FD" w:rsidRPr="007A1870">
      <w:pPr>
        <w:spacing w:after="0"/>
        <w:jc w:val="both"/>
        <w:rPr>
          <w:rFonts w:ascii="Arial" w:cs="Arial" w:hAnsi="Arial"/>
        </w:rPr>
      </w:pPr>
      <w:r w:rsidRPr="007A1870">
        <w:rPr>
          <w:rFonts w:ascii="Arial" w:cs="Arial" w:hAnsi="Arial"/>
        </w:rPr>
        <w:t>ci-après dénommées « </w:t>
      </w:r>
      <w:r w:rsidRPr="007A1870">
        <w:rPr>
          <w:rFonts w:ascii="Arial" w:cs="Arial" w:hAnsi="Arial"/>
          <w:i/>
          <w:iCs/>
        </w:rPr>
        <w:t>la Société</w:t>
      </w:r>
      <w:r w:rsidRPr="007A1870">
        <w:rPr>
          <w:rFonts w:ascii="Arial" w:cs="Arial" w:hAnsi="Arial"/>
        </w:rPr>
        <w:t> »</w:t>
      </w:r>
    </w:p>
    <w:p w14:paraId="32D5C398" w14:textId="77777777" w:rsidP="001B317F" w:rsidR="00DC14FD" w:rsidRDefault="00DC14FD" w:rsidRPr="007A1870">
      <w:pPr>
        <w:spacing w:after="0"/>
        <w:jc w:val="both"/>
        <w:rPr>
          <w:rFonts w:ascii="Arial" w:cs="Arial" w:hAnsi="Arial"/>
        </w:rPr>
      </w:pPr>
    </w:p>
    <w:p w14:paraId="4DBD6939" w14:textId="77777777" w:rsidP="001B317F" w:rsidR="00DC14FD" w:rsidRDefault="00DC14FD" w:rsidRPr="007A1870">
      <w:pPr>
        <w:spacing w:after="0"/>
        <w:jc w:val="both"/>
        <w:rPr>
          <w:rFonts w:ascii="Arial" w:cs="Arial" w:hAnsi="Arial"/>
          <w:b/>
          <w:bCs/>
          <w:i/>
          <w:iCs/>
        </w:rPr>
      </w:pPr>
      <w:r w:rsidRPr="007A1870">
        <w:rPr>
          <w:rFonts w:ascii="Arial" w:cs="Arial" w:hAnsi="Arial"/>
          <w:b/>
          <w:bCs/>
          <w:i/>
          <w:iCs/>
        </w:rPr>
        <w:t>D’une part,</w:t>
      </w:r>
    </w:p>
    <w:p w14:paraId="767A8E3A" w14:textId="77777777" w:rsidP="001B317F" w:rsidR="00DC14FD" w:rsidRDefault="00DC14FD" w:rsidRPr="007A1870">
      <w:pPr>
        <w:spacing w:after="0"/>
        <w:jc w:val="both"/>
        <w:rPr>
          <w:rFonts w:ascii="Arial" w:cs="Arial" w:hAnsi="Arial"/>
          <w:b/>
          <w:bCs/>
          <w:i/>
          <w:iCs/>
        </w:rPr>
      </w:pPr>
    </w:p>
    <w:p w14:paraId="56AF3969" w14:textId="77777777" w:rsidP="001B317F" w:rsidR="00DC14FD" w:rsidRDefault="00DC14FD" w:rsidRPr="007A1870">
      <w:pPr>
        <w:spacing w:after="0"/>
        <w:jc w:val="both"/>
        <w:rPr>
          <w:rFonts w:ascii="Arial" w:cs="Arial" w:hAnsi="Arial"/>
        </w:rPr>
      </w:pPr>
      <w:r w:rsidRPr="007A1870">
        <w:rPr>
          <w:rFonts w:ascii="Arial" w:cs="Arial" w:hAnsi="Arial"/>
        </w:rPr>
        <w:t>Et</w:t>
      </w:r>
    </w:p>
    <w:p w14:paraId="1B3A522E" w14:textId="77777777" w:rsidP="001B317F" w:rsidR="00DC14FD" w:rsidRDefault="00DC14FD" w:rsidRPr="007A1870">
      <w:pPr>
        <w:spacing w:after="0"/>
        <w:jc w:val="both"/>
        <w:rPr>
          <w:rFonts w:ascii="Arial" w:cs="Arial" w:hAnsi="Arial"/>
        </w:rPr>
      </w:pPr>
    </w:p>
    <w:p w14:paraId="276F6ACE" w14:textId="77777777" w:rsidP="001B317F" w:rsidR="00DC14FD" w:rsidRDefault="00DC14FD" w:rsidRPr="007A1870">
      <w:pPr>
        <w:tabs>
          <w:tab w:pos="7527" w:val="left"/>
        </w:tabs>
        <w:spacing w:after="0"/>
        <w:jc w:val="both"/>
        <w:rPr>
          <w:rFonts w:ascii="Arial" w:cs="Arial" w:hAnsi="Arial"/>
          <w:b/>
          <w:bCs/>
        </w:rPr>
      </w:pPr>
      <w:r w:rsidRPr="007A1870">
        <w:rPr>
          <w:rFonts w:ascii="Arial" w:cs="Arial" w:hAnsi="Arial"/>
          <w:b/>
          <w:bCs/>
        </w:rPr>
        <w:t>Les Organisations syndicales représentatives de salariés suivantes :</w:t>
      </w:r>
      <w:r w:rsidRPr="007A1870">
        <w:rPr>
          <w:rFonts w:ascii="Arial" w:cs="Arial" w:hAnsi="Arial"/>
          <w:b/>
          <w:bCs/>
        </w:rPr>
        <w:tab/>
      </w:r>
    </w:p>
    <w:p w14:paraId="78612E3C" w14:textId="77777777" w:rsidP="001B317F" w:rsidR="00DC14FD" w:rsidRDefault="00DC14FD" w:rsidRPr="007A1870">
      <w:pPr>
        <w:tabs>
          <w:tab w:pos="7527" w:val="left"/>
        </w:tabs>
        <w:spacing w:after="0"/>
        <w:jc w:val="both"/>
        <w:rPr>
          <w:rFonts w:ascii="Arial" w:cs="Arial" w:hAnsi="Arial"/>
        </w:rPr>
      </w:pPr>
    </w:p>
    <w:p w14:paraId="4337A5FD" w14:textId="310A6A7B" w:rsidP="001B317F" w:rsidR="00DC14FD" w:rsidRDefault="00DC14FD" w:rsidRPr="007A1870">
      <w:pPr>
        <w:pStyle w:val="Paragraphedeliste"/>
        <w:numPr>
          <w:ilvl w:val="0"/>
          <w:numId w:val="3"/>
        </w:numPr>
        <w:tabs>
          <w:tab w:pos="7527" w:val="left"/>
        </w:tabs>
        <w:spacing w:after="0"/>
        <w:ind w:hanging="357" w:left="714"/>
        <w:jc w:val="both"/>
        <w:rPr>
          <w:rFonts w:ascii="Arial" w:cs="Arial" w:hAnsi="Arial"/>
        </w:rPr>
      </w:pPr>
      <w:r w:rsidRPr="007A1870">
        <w:rPr>
          <w:rFonts w:ascii="Arial" w:cs="Arial" w:hAnsi="Arial"/>
        </w:rPr>
        <w:t xml:space="preserve">La CFTC, représentée par </w:t>
      </w:r>
      <w:r w:rsidR="00066E37">
        <w:rPr>
          <w:rFonts w:ascii="Arial" w:cs="Arial" w:hAnsi="Arial"/>
        </w:rPr>
        <w:t>XXXX</w:t>
      </w:r>
      <w:r w:rsidRPr="007A1870">
        <w:rPr>
          <w:rFonts w:ascii="Arial" w:cs="Arial" w:hAnsi="Arial"/>
        </w:rPr>
        <w:t>,</w:t>
      </w:r>
    </w:p>
    <w:p w14:paraId="48E7ADDB" w14:textId="64DD010B" w:rsidP="001B317F" w:rsidR="00DC14FD" w:rsidRDefault="00DC14FD" w:rsidRPr="007A1870">
      <w:pPr>
        <w:pStyle w:val="Paragraphedeliste"/>
        <w:numPr>
          <w:ilvl w:val="0"/>
          <w:numId w:val="3"/>
        </w:numPr>
        <w:tabs>
          <w:tab w:pos="7527" w:val="left"/>
        </w:tabs>
        <w:spacing w:after="0"/>
        <w:ind w:hanging="357" w:left="714"/>
        <w:jc w:val="both"/>
        <w:rPr>
          <w:rFonts w:ascii="Arial" w:cs="Arial" w:hAnsi="Arial"/>
        </w:rPr>
      </w:pPr>
      <w:r w:rsidRPr="007A1870">
        <w:rPr>
          <w:rFonts w:ascii="Arial" w:cs="Arial" w:hAnsi="Arial"/>
        </w:rPr>
        <w:t xml:space="preserve">Le SNB/CFE-CGC, représenté par </w:t>
      </w:r>
      <w:r w:rsidR="00066E37">
        <w:rPr>
          <w:rFonts w:ascii="Arial" w:cs="Arial" w:hAnsi="Arial"/>
        </w:rPr>
        <w:t>XXXX</w:t>
      </w:r>
      <w:r w:rsidRPr="007A1870">
        <w:rPr>
          <w:rFonts w:ascii="Arial" w:cs="Arial" w:hAnsi="Arial"/>
        </w:rPr>
        <w:t xml:space="preserve"> et </w:t>
      </w:r>
      <w:r w:rsidR="00066E37">
        <w:rPr>
          <w:rFonts w:ascii="Arial" w:cs="Arial" w:hAnsi="Arial"/>
        </w:rPr>
        <w:t>XXXX</w:t>
      </w:r>
      <w:r w:rsidRPr="007A1870">
        <w:rPr>
          <w:rFonts w:ascii="Arial" w:cs="Arial" w:hAnsi="Arial"/>
        </w:rPr>
        <w:t>,</w:t>
      </w:r>
    </w:p>
    <w:p w14:paraId="7B058751" w14:textId="1B080732" w:rsidP="001B317F" w:rsidR="00DC14FD" w:rsidRDefault="00DC14FD" w:rsidRPr="007A1870">
      <w:pPr>
        <w:pStyle w:val="Paragraphedeliste"/>
        <w:numPr>
          <w:ilvl w:val="0"/>
          <w:numId w:val="3"/>
        </w:numPr>
        <w:tabs>
          <w:tab w:pos="7527" w:val="left"/>
        </w:tabs>
        <w:spacing w:after="0"/>
        <w:ind w:hanging="357" w:left="714"/>
        <w:jc w:val="both"/>
        <w:rPr>
          <w:rFonts w:ascii="Arial" w:cs="Arial" w:hAnsi="Arial"/>
        </w:rPr>
      </w:pPr>
      <w:r w:rsidRPr="007A1870">
        <w:rPr>
          <w:rFonts w:ascii="Arial" w:cs="Arial" w:hAnsi="Arial"/>
        </w:rPr>
        <w:t xml:space="preserve">L’UNSA, représentée par </w:t>
      </w:r>
      <w:r w:rsidR="00066E37">
        <w:rPr>
          <w:rFonts w:ascii="Arial" w:cs="Arial" w:hAnsi="Arial"/>
        </w:rPr>
        <w:t>XXXX</w:t>
      </w:r>
      <w:r w:rsidRPr="007A1870">
        <w:rPr>
          <w:rFonts w:ascii="Arial" w:cs="Arial" w:hAnsi="Arial"/>
        </w:rPr>
        <w:t xml:space="preserve"> et </w:t>
      </w:r>
      <w:r w:rsidR="00066E37">
        <w:rPr>
          <w:rFonts w:ascii="Arial" w:cs="Arial" w:hAnsi="Arial"/>
        </w:rPr>
        <w:t>XXXX</w:t>
      </w:r>
      <w:r w:rsidRPr="007A1870">
        <w:rPr>
          <w:rFonts w:ascii="Arial" w:cs="Arial" w:hAnsi="Arial"/>
        </w:rPr>
        <w:t>.</w:t>
      </w:r>
    </w:p>
    <w:p w14:paraId="756D995E" w14:textId="77777777" w:rsidP="001B317F" w:rsidR="00DC14FD" w:rsidRDefault="00DC14FD" w:rsidRPr="007A1870">
      <w:pPr>
        <w:spacing w:after="0"/>
        <w:jc w:val="both"/>
        <w:rPr>
          <w:rFonts w:ascii="Arial" w:cs="Arial" w:hAnsi="Arial"/>
        </w:rPr>
      </w:pPr>
    </w:p>
    <w:p w14:paraId="08A1A942" w14:textId="77777777" w:rsidP="001B317F" w:rsidR="00DC14FD" w:rsidRDefault="00DC14FD" w:rsidRPr="007A1870">
      <w:pPr>
        <w:spacing w:after="0"/>
        <w:jc w:val="both"/>
        <w:rPr>
          <w:rFonts w:ascii="Arial" w:cs="Arial" w:hAnsi="Arial"/>
          <w:b/>
          <w:bCs/>
          <w:i/>
          <w:iCs/>
        </w:rPr>
      </w:pPr>
      <w:r w:rsidRPr="007A1870">
        <w:rPr>
          <w:rFonts w:ascii="Arial" w:cs="Arial" w:hAnsi="Arial"/>
          <w:b/>
          <w:bCs/>
          <w:i/>
          <w:iCs/>
        </w:rPr>
        <w:t>D’autre part,</w:t>
      </w:r>
    </w:p>
    <w:p w14:paraId="3CE6F110" w14:textId="77777777" w:rsidP="001B317F" w:rsidR="00DC14FD" w:rsidRDefault="00DC14FD" w:rsidRPr="007A1870">
      <w:pPr>
        <w:spacing w:after="0"/>
        <w:jc w:val="both"/>
        <w:rPr>
          <w:rFonts w:ascii="Arial" w:cs="Arial" w:hAnsi="Arial"/>
        </w:rPr>
      </w:pPr>
    </w:p>
    <w:p w14:paraId="02BAD379" w14:textId="6781D841" w:rsidP="001B317F" w:rsidR="00DC14FD" w:rsidRDefault="00DC14FD" w:rsidRPr="007A1870">
      <w:pPr>
        <w:spacing w:after="0"/>
        <w:jc w:val="both"/>
        <w:rPr>
          <w:rFonts w:ascii="Arial" w:cs="Arial" w:hAnsi="Arial"/>
          <w:color w:val="000000"/>
        </w:rPr>
      </w:pPr>
      <w:r w:rsidRPr="007A1870">
        <w:rPr>
          <w:rFonts w:ascii="Arial" w:cs="Arial" w:hAnsi="Arial"/>
        </w:rPr>
        <w:t>Ci-après collectivement désignées « </w:t>
      </w:r>
      <w:r w:rsidRPr="007A1870">
        <w:rPr>
          <w:rFonts w:ascii="Arial" w:cs="Arial" w:hAnsi="Arial"/>
          <w:i/>
        </w:rPr>
        <w:t>les Parties</w:t>
      </w:r>
      <w:r w:rsidRPr="007A1870">
        <w:rPr>
          <w:rFonts w:ascii="Arial" w:cs="Arial" w:hAnsi="Arial"/>
        </w:rPr>
        <w:t> ».</w:t>
      </w:r>
    </w:p>
    <w:p w14:paraId="544F8892" w14:textId="77777777" w:rsidP="001B317F" w:rsidR="00DC14FD" w:rsidRDefault="00DC14FD" w:rsidRPr="007A1870">
      <w:pPr>
        <w:spacing w:after="0"/>
        <w:jc w:val="both"/>
        <w:rPr>
          <w:rFonts w:ascii="Arial" w:cs="Arial" w:hAnsi="Arial"/>
        </w:rPr>
      </w:pPr>
    </w:p>
    <w:p w14:paraId="4FA3BF4E" w14:textId="7DC9B14F" w:rsidP="001B317F" w:rsidR="00DC14FD" w:rsidRDefault="00DC14FD" w:rsidRPr="007A1870">
      <w:pPr>
        <w:spacing w:after="0"/>
        <w:jc w:val="both"/>
        <w:rPr>
          <w:rFonts w:ascii="Arial" w:cs="Arial" w:hAnsi="Arial"/>
          <w:b/>
          <w:bCs/>
        </w:rPr>
      </w:pPr>
    </w:p>
    <w:p w14:paraId="3ACEFFD8" w14:textId="77777777" w:rsidP="001B317F" w:rsidR="00CE5E8C" w:rsidRDefault="00CE5E8C">
      <w:pPr>
        <w:spacing w:after="0"/>
        <w:jc w:val="both"/>
        <w:rPr>
          <w:rFonts w:ascii="Arial" w:cs="Arial" w:hAnsi="Arial"/>
          <w:b/>
          <w:bCs/>
        </w:rPr>
      </w:pPr>
    </w:p>
    <w:p w14:paraId="4A31386F" w14:textId="59AC1C85" w:rsidP="001B317F" w:rsidR="00DC14FD" w:rsidRDefault="00DC14FD" w:rsidRPr="007A1870">
      <w:pPr>
        <w:spacing w:after="0"/>
        <w:jc w:val="both"/>
        <w:rPr>
          <w:rFonts w:ascii="Arial" w:cs="Arial" w:hAnsi="Arial"/>
          <w:b/>
          <w:bCs/>
        </w:rPr>
      </w:pPr>
      <w:r w:rsidRPr="007A1870">
        <w:rPr>
          <w:rFonts w:ascii="Arial" w:cs="Arial" w:hAnsi="Arial"/>
          <w:b/>
          <w:bCs/>
        </w:rPr>
        <w:t>PREAMBULE</w:t>
      </w:r>
    </w:p>
    <w:p w14:paraId="0017AC08" w14:textId="77777777" w:rsidP="0016005C" w:rsidR="007A1870" w:rsidRDefault="007A1870" w:rsidRPr="007A1870">
      <w:pPr>
        <w:autoSpaceDE w:val="0"/>
        <w:autoSpaceDN w:val="0"/>
        <w:adjustRightInd w:val="0"/>
        <w:spacing w:after="0" w:line="240" w:lineRule="auto"/>
        <w:jc w:val="both"/>
        <w:rPr>
          <w:rFonts w:ascii="Arial" w:cs="Arial" w:hAnsi="Arial"/>
          <w:b/>
          <w:bCs/>
        </w:rPr>
      </w:pPr>
    </w:p>
    <w:p w14:paraId="1D029BC7" w14:textId="63D511C5" w:rsidP="0016005C" w:rsidR="001B317F" w:rsidRDefault="001B317F" w:rsidRPr="001B317F">
      <w:pPr>
        <w:autoSpaceDE w:val="0"/>
        <w:autoSpaceDN w:val="0"/>
        <w:adjustRightInd w:val="0"/>
        <w:spacing w:after="0" w:line="240" w:lineRule="auto"/>
        <w:jc w:val="both"/>
        <w:rPr>
          <w:rFonts w:ascii="Arial" w:cs="Arial" w:hAnsi="Arial"/>
          <w:color w:val="000000"/>
        </w:rPr>
      </w:pPr>
      <w:r w:rsidRPr="001B317F">
        <w:rPr>
          <w:rFonts w:ascii="Arial" w:cs="Arial" w:hAnsi="Arial"/>
          <w:color w:val="000000"/>
        </w:rPr>
        <w:t xml:space="preserve">Dans le contexte actuel d’inflation et afin de lutter contre la baisse du pouvoir d’achat des salariés, le législateur a promulgué deux lois le 16 août 2022 - la loi n°2022-1158 portant sur les mesures d’urgence pour la protection du pouvoir d’achat et la loi n°2022-1157 de Finances rectificatives pour 2022 - qui mettent en place des mesures visant à permettre aux entreprises d’améliorer le pouvoir d’achat des salariés. </w:t>
      </w:r>
    </w:p>
    <w:p w14:paraId="4B48644D" w14:textId="77777777" w:rsidP="001B317F" w:rsidR="0016005C" w:rsidRDefault="0016005C" w:rsidRPr="007A1870">
      <w:pPr>
        <w:autoSpaceDE w:val="0"/>
        <w:autoSpaceDN w:val="0"/>
        <w:adjustRightInd w:val="0"/>
        <w:spacing w:after="0" w:line="240" w:lineRule="auto"/>
        <w:rPr>
          <w:rFonts w:ascii="Arial" w:cs="Arial" w:hAnsi="Arial"/>
          <w:color w:val="000000"/>
        </w:rPr>
      </w:pPr>
    </w:p>
    <w:p w14:paraId="081ED466" w14:textId="333CAC6C" w:rsidP="0016005C" w:rsidR="001B317F" w:rsidRDefault="001B317F" w:rsidRPr="007A1870">
      <w:pPr>
        <w:autoSpaceDE w:val="0"/>
        <w:autoSpaceDN w:val="0"/>
        <w:adjustRightInd w:val="0"/>
        <w:spacing w:after="0" w:line="240" w:lineRule="auto"/>
        <w:jc w:val="both"/>
        <w:rPr>
          <w:rFonts w:ascii="Arial" w:cs="Arial" w:hAnsi="Arial"/>
          <w:color w:val="000000"/>
        </w:rPr>
      </w:pPr>
      <w:r w:rsidRPr="001B317F">
        <w:rPr>
          <w:rFonts w:ascii="Arial" w:cs="Arial" w:hAnsi="Arial"/>
          <w:color w:val="000000"/>
        </w:rPr>
        <w:t xml:space="preserve">Dans ce cadre, La Direction a souhaité engager la négociation salariale annuelle, conformément aux articles L.2232-30 et suivants du Code du travail, selon un calendrier anticipé permettant de mettre rapidement en place des mesures de soutien au pouvoir d’achat des collaborateurs. </w:t>
      </w:r>
    </w:p>
    <w:p w14:paraId="39AF8BE5" w14:textId="77777777" w:rsidP="0016005C" w:rsidR="0016005C" w:rsidRDefault="0016005C" w:rsidRPr="001B317F">
      <w:pPr>
        <w:autoSpaceDE w:val="0"/>
        <w:autoSpaceDN w:val="0"/>
        <w:adjustRightInd w:val="0"/>
        <w:spacing w:after="0" w:line="240" w:lineRule="auto"/>
        <w:jc w:val="both"/>
        <w:rPr>
          <w:rFonts w:ascii="Arial" w:cs="Arial" w:hAnsi="Arial"/>
          <w:color w:val="000000"/>
        </w:rPr>
      </w:pPr>
    </w:p>
    <w:p w14:paraId="71544F39" w14:textId="77777777" w:rsidP="0016005C" w:rsidR="00CE5E8C" w:rsidRDefault="00CE5E8C">
      <w:pPr>
        <w:autoSpaceDE w:val="0"/>
        <w:autoSpaceDN w:val="0"/>
        <w:adjustRightInd w:val="0"/>
        <w:spacing w:after="0" w:line="240" w:lineRule="auto"/>
        <w:jc w:val="both"/>
        <w:rPr>
          <w:rFonts w:ascii="Arial" w:cs="Arial" w:hAnsi="Arial"/>
          <w:color w:val="000000"/>
        </w:rPr>
      </w:pPr>
    </w:p>
    <w:p w14:paraId="4A88F8EB" w14:textId="77777777" w:rsidP="0016005C" w:rsidR="00CE5E8C" w:rsidRDefault="00CE5E8C">
      <w:pPr>
        <w:autoSpaceDE w:val="0"/>
        <w:autoSpaceDN w:val="0"/>
        <w:adjustRightInd w:val="0"/>
        <w:spacing w:after="0" w:line="240" w:lineRule="auto"/>
        <w:jc w:val="both"/>
        <w:rPr>
          <w:rFonts w:ascii="Arial" w:cs="Arial" w:hAnsi="Arial"/>
          <w:color w:val="000000"/>
        </w:rPr>
      </w:pPr>
    </w:p>
    <w:p w14:paraId="49D6783F" w14:textId="77777777" w:rsidP="0016005C" w:rsidR="00CE5E8C" w:rsidRDefault="00CE5E8C">
      <w:pPr>
        <w:autoSpaceDE w:val="0"/>
        <w:autoSpaceDN w:val="0"/>
        <w:adjustRightInd w:val="0"/>
        <w:spacing w:after="0" w:line="240" w:lineRule="auto"/>
        <w:jc w:val="both"/>
        <w:rPr>
          <w:rFonts w:ascii="Arial" w:cs="Arial" w:hAnsi="Arial"/>
          <w:color w:val="000000"/>
        </w:rPr>
      </w:pPr>
    </w:p>
    <w:p w14:paraId="6051A433" w14:textId="77777777" w:rsidP="0016005C" w:rsidR="00CE5E8C" w:rsidRDefault="00CE5E8C">
      <w:pPr>
        <w:autoSpaceDE w:val="0"/>
        <w:autoSpaceDN w:val="0"/>
        <w:adjustRightInd w:val="0"/>
        <w:spacing w:after="0" w:line="240" w:lineRule="auto"/>
        <w:jc w:val="both"/>
        <w:rPr>
          <w:rFonts w:ascii="Arial" w:cs="Arial" w:hAnsi="Arial"/>
          <w:color w:val="000000"/>
        </w:rPr>
      </w:pPr>
    </w:p>
    <w:p w14:paraId="18436101" w14:textId="23CBE660" w:rsidP="0016005C" w:rsidR="007A1870" w:rsidRDefault="0016005C" w:rsidRPr="007A1870">
      <w:pPr>
        <w:autoSpaceDE w:val="0"/>
        <w:autoSpaceDN w:val="0"/>
        <w:adjustRightInd w:val="0"/>
        <w:spacing w:after="0" w:line="240" w:lineRule="auto"/>
        <w:jc w:val="both"/>
        <w:rPr>
          <w:rFonts w:ascii="Arial" w:cs="Arial" w:hAnsi="Arial"/>
          <w:color w:val="000000"/>
        </w:rPr>
      </w:pPr>
      <w:r w:rsidRPr="007A1870">
        <w:rPr>
          <w:rFonts w:ascii="Arial" w:cs="Arial" w:hAnsi="Arial"/>
          <w:color w:val="000000"/>
        </w:rPr>
        <w:lastRenderedPageBreak/>
        <w:t xml:space="preserve">Dans </w:t>
      </w:r>
      <w:r w:rsidR="007A1870" w:rsidRPr="007A1870">
        <w:rPr>
          <w:rFonts w:ascii="Arial" w:cs="Arial" w:hAnsi="Arial"/>
          <w:color w:val="000000"/>
        </w:rPr>
        <w:t>c</w:t>
      </w:r>
      <w:r w:rsidRPr="007A1870">
        <w:rPr>
          <w:rFonts w:ascii="Arial" w:cs="Arial" w:hAnsi="Arial"/>
          <w:color w:val="000000"/>
        </w:rPr>
        <w:t xml:space="preserve">e </w:t>
      </w:r>
      <w:r w:rsidR="007A1870" w:rsidRPr="007A1870">
        <w:rPr>
          <w:rFonts w:ascii="Arial" w:cs="Arial" w:hAnsi="Arial"/>
          <w:color w:val="000000"/>
        </w:rPr>
        <w:t xml:space="preserve">contexte </w:t>
      </w:r>
      <w:r w:rsidRPr="007A1870">
        <w:rPr>
          <w:rFonts w:ascii="Arial" w:cs="Arial" w:hAnsi="Arial"/>
          <w:color w:val="000000"/>
        </w:rPr>
        <w:t>des négociations</w:t>
      </w:r>
      <w:r w:rsidR="007A1870" w:rsidRPr="007A1870">
        <w:rPr>
          <w:rFonts w:ascii="Arial" w:cs="Arial" w:hAnsi="Arial"/>
          <w:color w:val="000000"/>
        </w:rPr>
        <w:t xml:space="preserve"> ont été</w:t>
      </w:r>
      <w:r w:rsidRPr="007A1870">
        <w:rPr>
          <w:rFonts w:ascii="Arial" w:cs="Arial" w:hAnsi="Arial"/>
          <w:color w:val="000000"/>
        </w:rPr>
        <w:t xml:space="preserve"> conduites au niveau de la Communauté BPCE</w:t>
      </w:r>
      <w:r w:rsidR="007A1870" w:rsidRPr="007A1870">
        <w:rPr>
          <w:rFonts w:ascii="Arial" w:cs="Arial" w:hAnsi="Arial"/>
          <w:color w:val="000000"/>
        </w:rPr>
        <w:t xml:space="preserve"> pour attribuer </w:t>
      </w:r>
      <w:r w:rsidR="001B317F" w:rsidRPr="001B317F">
        <w:rPr>
          <w:rFonts w:ascii="Arial" w:cs="Arial" w:hAnsi="Arial"/>
          <w:color w:val="000000"/>
        </w:rPr>
        <w:t>une prime de partage de la valeur</w:t>
      </w:r>
      <w:r w:rsidRPr="007A1870">
        <w:rPr>
          <w:rFonts w:ascii="Arial" w:cs="Arial" w:hAnsi="Arial"/>
          <w:color w:val="000000"/>
        </w:rPr>
        <w:t xml:space="preserve"> </w:t>
      </w:r>
      <w:r w:rsidR="001B317F" w:rsidRPr="001B317F">
        <w:rPr>
          <w:rFonts w:ascii="Arial" w:cs="Arial" w:hAnsi="Arial"/>
          <w:color w:val="000000"/>
        </w:rPr>
        <w:t xml:space="preserve">conformément aux dispositions légales, permettant de limiter pour l’année 2022 l’impact de l’inflation, plus particulièrement sur les salaires les plus bas. </w:t>
      </w:r>
    </w:p>
    <w:p w14:paraId="0571BB2A" w14:textId="77777777" w:rsidP="0016005C" w:rsidR="007A1870" w:rsidRDefault="007A1870" w:rsidRPr="007A1870">
      <w:pPr>
        <w:autoSpaceDE w:val="0"/>
        <w:autoSpaceDN w:val="0"/>
        <w:adjustRightInd w:val="0"/>
        <w:spacing w:after="0" w:line="240" w:lineRule="auto"/>
        <w:jc w:val="both"/>
        <w:rPr>
          <w:rFonts w:ascii="Arial" w:cs="Arial" w:hAnsi="Arial"/>
          <w:color w:val="000000"/>
        </w:rPr>
      </w:pPr>
    </w:p>
    <w:p w14:paraId="69B9FB18" w14:textId="640FB75F" w:rsidP="0016005C" w:rsidR="001B317F" w:rsidRDefault="001B317F" w:rsidRPr="007A1870">
      <w:pPr>
        <w:autoSpaceDE w:val="0"/>
        <w:autoSpaceDN w:val="0"/>
        <w:adjustRightInd w:val="0"/>
        <w:spacing w:after="0" w:line="240" w:lineRule="auto"/>
        <w:jc w:val="both"/>
        <w:rPr>
          <w:rFonts w:ascii="Arial" w:cs="Arial" w:hAnsi="Arial"/>
          <w:color w:val="000000"/>
        </w:rPr>
      </w:pPr>
      <w:r w:rsidRPr="001B317F">
        <w:rPr>
          <w:rFonts w:ascii="Arial" w:cs="Arial" w:hAnsi="Arial"/>
          <w:color w:val="000000"/>
        </w:rPr>
        <w:t>En complément, il a été décidé</w:t>
      </w:r>
      <w:r w:rsidR="0016005C" w:rsidRPr="007A1870">
        <w:rPr>
          <w:rFonts w:ascii="Arial" w:cs="Arial" w:hAnsi="Arial"/>
          <w:color w:val="000000"/>
        </w:rPr>
        <w:t xml:space="preserve">, dans le cadre des négociations conduites au niveau de la </w:t>
      </w:r>
      <w:r w:rsidR="00ED3DF9" w:rsidRPr="007A1870">
        <w:rPr>
          <w:rFonts w:ascii="Arial" w:cs="Arial" w:hAnsi="Arial"/>
          <w:color w:val="000000"/>
        </w:rPr>
        <w:t>Communauté</w:t>
      </w:r>
      <w:r w:rsidR="0016005C" w:rsidRPr="007A1870">
        <w:rPr>
          <w:rFonts w:ascii="Arial" w:cs="Arial" w:hAnsi="Arial"/>
          <w:color w:val="000000"/>
        </w:rPr>
        <w:t xml:space="preserve"> BPCE,</w:t>
      </w:r>
      <w:r w:rsidRPr="001B317F">
        <w:rPr>
          <w:rFonts w:ascii="Arial" w:cs="Arial" w:hAnsi="Arial"/>
          <w:color w:val="000000"/>
        </w:rPr>
        <w:t xml:space="preserve"> de mobiliser un budget consacré à des augmentations collectives pour l’année 2023. </w:t>
      </w:r>
    </w:p>
    <w:p w14:paraId="263726CA" w14:textId="77777777" w:rsidP="001B317F" w:rsidR="0016005C" w:rsidRDefault="0016005C" w:rsidRPr="001B317F">
      <w:pPr>
        <w:autoSpaceDE w:val="0"/>
        <w:autoSpaceDN w:val="0"/>
        <w:adjustRightInd w:val="0"/>
        <w:spacing w:after="0" w:line="240" w:lineRule="auto"/>
        <w:rPr>
          <w:rFonts w:ascii="Arial" w:cs="Arial" w:hAnsi="Arial"/>
          <w:color w:val="000000"/>
        </w:rPr>
      </w:pPr>
    </w:p>
    <w:p w14:paraId="60FB13A1" w14:textId="77777777" w:rsidP="0016005C" w:rsidR="0016005C" w:rsidRDefault="001B317F" w:rsidRPr="007A1870">
      <w:pPr>
        <w:autoSpaceDE w:val="0"/>
        <w:autoSpaceDN w:val="0"/>
        <w:adjustRightInd w:val="0"/>
        <w:spacing w:after="0" w:line="240" w:lineRule="auto"/>
        <w:jc w:val="both"/>
        <w:rPr>
          <w:rFonts w:ascii="Arial" w:cs="Arial" w:hAnsi="Arial"/>
          <w:color w:val="000000"/>
        </w:rPr>
      </w:pPr>
      <w:r w:rsidRPr="001B317F">
        <w:rPr>
          <w:rFonts w:ascii="Arial" w:cs="Arial" w:hAnsi="Arial"/>
          <w:color w:val="000000"/>
        </w:rPr>
        <w:t xml:space="preserve">Il est rappelé que la politique salariale de </w:t>
      </w:r>
      <w:r w:rsidR="0016005C" w:rsidRPr="007A1870">
        <w:rPr>
          <w:rFonts w:ascii="Arial" w:cs="Arial" w:hAnsi="Arial"/>
          <w:color w:val="000000"/>
        </w:rPr>
        <w:t>BPCE Payment Services</w:t>
      </w:r>
      <w:r w:rsidRPr="001B317F">
        <w:rPr>
          <w:rFonts w:ascii="Arial" w:cs="Arial" w:hAnsi="Arial"/>
          <w:color w:val="000000"/>
        </w:rPr>
        <w:t xml:space="preserve"> repose sur un dispositif global, articulé autour du salaire fixe et de la rémunération variable en fonction des métiers, mais également de la participation, de l’intéressement, du Plan d’Epargne Salariale, du Plan d’Epargne Retraite Collectif et des abondements</w:t>
      </w:r>
      <w:r w:rsidR="0016005C" w:rsidRPr="007A1870">
        <w:rPr>
          <w:rFonts w:ascii="Arial" w:cs="Arial" w:hAnsi="Arial"/>
          <w:color w:val="000000"/>
        </w:rPr>
        <w:t xml:space="preserve">. </w:t>
      </w:r>
    </w:p>
    <w:p w14:paraId="248DBC86" w14:textId="77777777" w:rsidP="001B317F" w:rsidR="0016005C" w:rsidRDefault="0016005C" w:rsidRPr="007A1870">
      <w:pPr>
        <w:autoSpaceDE w:val="0"/>
        <w:autoSpaceDN w:val="0"/>
        <w:adjustRightInd w:val="0"/>
        <w:spacing w:after="0" w:line="240" w:lineRule="auto"/>
        <w:rPr>
          <w:rFonts w:ascii="Arial" w:cs="Arial" w:hAnsi="Arial"/>
          <w:color w:val="000000"/>
        </w:rPr>
      </w:pPr>
    </w:p>
    <w:p w14:paraId="7725EB08" w14:textId="4C6093D4" w:rsidP="007A1870" w:rsidR="007A1870" w:rsidRDefault="007A1870" w:rsidRPr="007A1870">
      <w:pPr>
        <w:spacing w:after="0"/>
        <w:jc w:val="both"/>
        <w:rPr>
          <w:rFonts w:ascii="Arial" w:cs="Arial" w:hAnsi="Arial"/>
          <w:color w:val="000000"/>
        </w:rPr>
      </w:pPr>
      <w:r w:rsidRPr="007A1870">
        <w:rPr>
          <w:rFonts w:ascii="Arial" w:cs="Arial" w:hAnsi="Arial"/>
          <w:color w:val="000000"/>
        </w:rPr>
        <w:t>Conformément aux articles L.2242-1 et suivants du Code du travail, une négociation s'est engagée entre la Direction et les organisations syndicales représentatives de la société.</w:t>
      </w:r>
    </w:p>
    <w:p w14:paraId="30141391" w14:textId="77777777" w:rsidP="007A1870" w:rsidR="007A1870" w:rsidRDefault="007A1870" w:rsidRPr="007A1870">
      <w:pPr>
        <w:spacing w:after="0"/>
        <w:jc w:val="both"/>
        <w:rPr>
          <w:rFonts w:ascii="Arial" w:cs="Arial" w:hAnsi="Arial"/>
          <w:color w:val="000000"/>
        </w:rPr>
      </w:pPr>
    </w:p>
    <w:p w14:paraId="04B69BA1" w14:textId="2ED0BD13" w:rsidP="007A1870" w:rsidR="007A1870" w:rsidRDefault="007A1870" w:rsidRPr="007A1870">
      <w:pPr>
        <w:spacing w:after="0"/>
        <w:jc w:val="both"/>
        <w:rPr>
          <w:rFonts w:ascii="Arial" w:cs="Arial" w:hAnsi="Arial"/>
          <w:color w:val="000000"/>
        </w:rPr>
      </w:pPr>
      <w:r w:rsidRPr="007A1870">
        <w:rPr>
          <w:rFonts w:ascii="Arial" w:cs="Arial" w:hAnsi="Arial"/>
          <w:color w:val="000000"/>
        </w:rPr>
        <w:t xml:space="preserve">Deux réunions de négociation se sont tenues en date des </w:t>
      </w:r>
      <w:r w:rsidR="00ED3DF9">
        <w:rPr>
          <w:rFonts w:ascii="Arial" w:cs="Arial" w:hAnsi="Arial"/>
          <w:color w:val="000000"/>
        </w:rPr>
        <w:t>21</w:t>
      </w:r>
      <w:r w:rsidR="001053B2">
        <w:rPr>
          <w:rFonts w:ascii="Arial" w:cs="Arial" w:hAnsi="Arial"/>
          <w:color w:val="000000"/>
        </w:rPr>
        <w:t xml:space="preserve"> </w:t>
      </w:r>
      <w:r w:rsidR="00ED3DF9">
        <w:rPr>
          <w:rFonts w:ascii="Arial" w:cs="Arial" w:hAnsi="Arial"/>
          <w:color w:val="000000"/>
        </w:rPr>
        <w:t>décembre 2022</w:t>
      </w:r>
      <w:r w:rsidRPr="007A1870">
        <w:rPr>
          <w:rFonts w:ascii="Arial" w:cs="Arial" w:hAnsi="Arial"/>
          <w:color w:val="000000"/>
        </w:rPr>
        <w:t xml:space="preserve"> et </w:t>
      </w:r>
      <w:r w:rsidR="00515328">
        <w:rPr>
          <w:rFonts w:ascii="Arial" w:cs="Arial" w:hAnsi="Arial"/>
          <w:color w:val="000000"/>
        </w:rPr>
        <w:t>6 janvier 2023</w:t>
      </w:r>
      <w:r w:rsidRPr="007A1870">
        <w:rPr>
          <w:rFonts w:ascii="Arial" w:cs="Arial" w:hAnsi="Arial"/>
          <w:color w:val="000000"/>
        </w:rPr>
        <w:t>.</w:t>
      </w:r>
    </w:p>
    <w:p w14:paraId="579A86D0" w14:textId="77777777" w:rsidP="007A1870" w:rsidR="007A1870" w:rsidRDefault="007A1870" w:rsidRPr="007A1870">
      <w:pPr>
        <w:spacing w:after="0"/>
        <w:jc w:val="both"/>
        <w:rPr>
          <w:rFonts w:ascii="Arial" w:cs="Arial" w:hAnsi="Arial"/>
          <w:color w:val="000000"/>
        </w:rPr>
      </w:pPr>
    </w:p>
    <w:p w14:paraId="6C7D1D91" w14:textId="5E32C5FB" w:rsidP="007A1870" w:rsidR="007A1870" w:rsidRDefault="007A1870" w:rsidRPr="007A1870">
      <w:pPr>
        <w:spacing w:after="0"/>
        <w:jc w:val="both"/>
        <w:rPr>
          <w:rFonts w:ascii="Arial" w:cs="Arial" w:hAnsi="Arial"/>
          <w:color w:val="000000"/>
        </w:rPr>
      </w:pPr>
      <w:r w:rsidRPr="007A1870">
        <w:rPr>
          <w:rFonts w:ascii="Arial" w:cs="Arial" w:hAnsi="Arial"/>
          <w:color w:val="000000"/>
        </w:rPr>
        <w:t>Au cours de ces réunions, les revendications des organisations syndicales ont été présentées. Elles ont donné lieu à échanges et à réponses de la Direction.</w:t>
      </w:r>
    </w:p>
    <w:p w14:paraId="5CE22804" w14:textId="77777777" w:rsidP="007A1870" w:rsidR="007A1870" w:rsidRDefault="007A1870" w:rsidRPr="007A1870">
      <w:pPr>
        <w:spacing w:after="0"/>
        <w:jc w:val="both"/>
        <w:rPr>
          <w:rFonts w:ascii="Arial" w:cs="Arial" w:hAnsi="Arial"/>
          <w:color w:val="000000"/>
        </w:rPr>
      </w:pPr>
    </w:p>
    <w:p w14:paraId="16E438B7" w14:textId="6B2608A1" w:rsidP="007A1870" w:rsidR="007A1870" w:rsidRDefault="007A1870" w:rsidRPr="007A1870">
      <w:pPr>
        <w:spacing w:after="0"/>
        <w:jc w:val="both"/>
        <w:rPr>
          <w:rFonts w:ascii="Arial" w:cs="Arial" w:hAnsi="Arial"/>
          <w:color w:val="000000"/>
        </w:rPr>
      </w:pPr>
      <w:r w:rsidRPr="007A1870">
        <w:rPr>
          <w:rFonts w:ascii="Arial" w:cs="Arial" w:hAnsi="Arial"/>
          <w:color w:val="000000"/>
        </w:rPr>
        <w:t>A la suite de ces deux réunions au cours desquelles les 3 organisations syndicales représentatives ont fait part de leurs revendications, les parties ont convenu d'arrêter les dispositions suivantes.</w:t>
      </w:r>
    </w:p>
    <w:p w14:paraId="2D25E6E6" w14:textId="371522A0" w:rsidP="007A1870" w:rsidR="007A1870" w:rsidRDefault="007A1870">
      <w:pPr>
        <w:spacing w:after="0"/>
        <w:jc w:val="both"/>
        <w:rPr>
          <w:rFonts w:ascii="Arial" w:cs="Arial" w:hAnsi="Arial"/>
          <w:color w:val="000000"/>
        </w:rPr>
      </w:pPr>
    </w:p>
    <w:p w14:paraId="40DE35C2" w14:textId="77777777" w:rsidP="007A1870" w:rsidR="00CE5E8C" w:rsidRDefault="00CE5E8C" w:rsidRPr="007A1870">
      <w:pPr>
        <w:spacing w:after="0"/>
        <w:jc w:val="both"/>
        <w:rPr>
          <w:rFonts w:ascii="Arial" w:cs="Arial" w:hAnsi="Arial"/>
          <w:color w:val="000000"/>
        </w:rPr>
      </w:pPr>
    </w:p>
    <w:p w14:paraId="2308B581" w14:textId="6163CBC3" w:rsidP="007A1870" w:rsidR="00693A65" w:rsidRDefault="007A1870">
      <w:pPr>
        <w:autoSpaceDE w:val="0"/>
        <w:autoSpaceDN w:val="0"/>
        <w:adjustRightInd w:val="0"/>
        <w:spacing w:after="0" w:line="240" w:lineRule="auto"/>
        <w:rPr>
          <w:rFonts w:ascii="Arial" w:cs="Arial" w:hAnsi="Arial"/>
          <w:b/>
          <w:bCs/>
        </w:rPr>
      </w:pPr>
      <w:r w:rsidRPr="001B317F">
        <w:rPr>
          <w:rFonts w:ascii="Arial" w:cs="Arial" w:hAnsi="Arial"/>
          <w:b/>
          <w:bCs/>
        </w:rPr>
        <w:t xml:space="preserve">Article </w:t>
      </w:r>
      <w:r w:rsidRPr="007A1870">
        <w:rPr>
          <w:rFonts w:ascii="Arial" w:cs="Arial" w:hAnsi="Arial"/>
          <w:b/>
          <w:bCs/>
        </w:rPr>
        <w:t>1</w:t>
      </w:r>
      <w:r w:rsidR="00693A65">
        <w:rPr>
          <w:rFonts w:ascii="Arial" w:cs="Arial" w:hAnsi="Arial"/>
          <w:b/>
          <w:bCs/>
        </w:rPr>
        <w:t xml:space="preserve"> -</w:t>
      </w:r>
      <w:r w:rsidRPr="001B317F">
        <w:rPr>
          <w:rFonts w:ascii="Arial" w:cs="Arial" w:hAnsi="Arial"/>
          <w:b/>
          <w:bCs/>
        </w:rPr>
        <w:t xml:space="preserve"> </w:t>
      </w:r>
      <w:r w:rsidR="00693A65">
        <w:rPr>
          <w:rFonts w:ascii="Arial" w:cs="Arial" w:hAnsi="Arial"/>
          <w:b/>
          <w:bCs/>
        </w:rPr>
        <w:t xml:space="preserve">Rappel des mesures définies au niveau de la Communauté BPCE : </w:t>
      </w:r>
    </w:p>
    <w:p w14:paraId="35C7CDB6" w14:textId="77777777" w:rsidP="007A1870" w:rsidR="00693A65" w:rsidRDefault="00693A65">
      <w:pPr>
        <w:autoSpaceDE w:val="0"/>
        <w:autoSpaceDN w:val="0"/>
        <w:adjustRightInd w:val="0"/>
        <w:spacing w:after="0" w:line="240" w:lineRule="auto"/>
        <w:rPr>
          <w:rFonts w:ascii="Arial" w:cs="Arial" w:hAnsi="Arial"/>
          <w:b/>
          <w:bCs/>
        </w:rPr>
      </w:pPr>
    </w:p>
    <w:p w14:paraId="36002BDF" w14:textId="2027E6A3" w:rsidP="00693A65" w:rsidR="007A1870" w:rsidRDefault="007A1870" w:rsidRPr="00693A65">
      <w:pPr>
        <w:pStyle w:val="Paragraphedeliste"/>
        <w:numPr>
          <w:ilvl w:val="0"/>
          <w:numId w:val="7"/>
        </w:numPr>
        <w:autoSpaceDE w:val="0"/>
        <w:autoSpaceDN w:val="0"/>
        <w:adjustRightInd w:val="0"/>
        <w:spacing w:after="0" w:line="240" w:lineRule="auto"/>
        <w:rPr>
          <w:rFonts w:ascii="Arial" w:cs="Arial" w:hAnsi="Arial"/>
        </w:rPr>
      </w:pPr>
      <w:r w:rsidRPr="00693A65">
        <w:rPr>
          <w:rFonts w:ascii="Arial" w:cs="Arial" w:hAnsi="Arial"/>
          <w:b/>
          <w:bCs/>
        </w:rPr>
        <w:t xml:space="preserve">Prime de Partage de la valeur :  </w:t>
      </w:r>
    </w:p>
    <w:p w14:paraId="49C3B041" w14:textId="77777777" w:rsidP="007A1870" w:rsidR="007A1870" w:rsidRDefault="007A1870" w:rsidRPr="007A1870">
      <w:pPr>
        <w:autoSpaceDE w:val="0"/>
        <w:autoSpaceDN w:val="0"/>
        <w:adjustRightInd w:val="0"/>
        <w:spacing w:after="0" w:line="240" w:lineRule="auto"/>
        <w:rPr>
          <w:rFonts w:ascii="Arial" w:cs="Arial" w:hAnsi="Arial"/>
          <w:b/>
          <w:bCs/>
        </w:rPr>
      </w:pPr>
    </w:p>
    <w:p w14:paraId="7E35EE20" w14:textId="4D94818E" w:rsidP="007A1870" w:rsidR="007A1870" w:rsidRDefault="007A1870" w:rsidRPr="007A1870">
      <w:pPr>
        <w:spacing w:after="0"/>
        <w:jc w:val="both"/>
        <w:rPr>
          <w:rFonts w:ascii="Arial" w:cs="Arial" w:hAnsi="Arial"/>
          <w:color w:val="000000"/>
        </w:rPr>
      </w:pPr>
      <w:r w:rsidRPr="007A1870">
        <w:rPr>
          <w:rFonts w:ascii="Arial" w:cs="Arial" w:hAnsi="Arial"/>
          <w:color w:val="000000"/>
        </w:rPr>
        <w:t>Une prime de partage de la valeur a été attribué</w:t>
      </w:r>
      <w:r w:rsidR="001053B2">
        <w:rPr>
          <w:rFonts w:ascii="Arial" w:cs="Arial" w:hAnsi="Arial"/>
          <w:color w:val="000000"/>
        </w:rPr>
        <w:t>e</w:t>
      </w:r>
      <w:r w:rsidRPr="007A1870">
        <w:rPr>
          <w:rFonts w:ascii="Arial" w:cs="Arial" w:hAnsi="Arial"/>
          <w:color w:val="000000"/>
        </w:rPr>
        <w:t xml:space="preserve"> sur la paye du mois d’octobre 2022 aux salariés remplissant les conditions définies dans le cadre</w:t>
      </w:r>
      <w:r w:rsidR="001053B2">
        <w:rPr>
          <w:rFonts w:ascii="Arial" w:cs="Arial" w:hAnsi="Arial"/>
          <w:color w:val="000000"/>
        </w:rPr>
        <w:t xml:space="preserve"> de</w:t>
      </w:r>
      <w:r w:rsidRPr="007A1870">
        <w:rPr>
          <w:rFonts w:ascii="Arial" w:cs="Arial" w:hAnsi="Arial"/>
          <w:color w:val="000000"/>
        </w:rPr>
        <w:t xml:space="preserve"> l’accord relatif à la prime de partage de la valeur au sein de la communauté BPCE du 3 octobre 2022. </w:t>
      </w:r>
    </w:p>
    <w:p w14:paraId="49D2493B" w14:textId="77777777" w:rsidP="007A1870" w:rsidR="007A1870" w:rsidRDefault="007A1870" w:rsidRPr="007A1870">
      <w:pPr>
        <w:autoSpaceDE w:val="0"/>
        <w:autoSpaceDN w:val="0"/>
        <w:adjustRightInd w:val="0"/>
        <w:spacing w:after="0" w:line="240" w:lineRule="auto"/>
        <w:rPr>
          <w:rFonts w:ascii="Arial" w:cs="Arial" w:hAnsi="Arial"/>
          <w:b/>
          <w:bCs/>
        </w:rPr>
      </w:pPr>
    </w:p>
    <w:p w14:paraId="1AA9E89C" w14:textId="40BBCEE1" w:rsidP="00693A65" w:rsidR="007A1870" w:rsidRDefault="007A1870" w:rsidRPr="00693A65">
      <w:pPr>
        <w:pStyle w:val="Paragraphedeliste"/>
        <w:numPr>
          <w:ilvl w:val="0"/>
          <w:numId w:val="6"/>
        </w:numPr>
        <w:autoSpaceDE w:val="0"/>
        <w:autoSpaceDN w:val="0"/>
        <w:adjustRightInd w:val="0"/>
        <w:spacing w:after="0" w:line="240" w:lineRule="auto"/>
        <w:rPr>
          <w:rFonts w:ascii="Arial" w:cs="Arial" w:hAnsi="Arial"/>
          <w:b/>
          <w:bCs/>
        </w:rPr>
      </w:pPr>
      <w:r w:rsidRPr="00693A65">
        <w:rPr>
          <w:rFonts w:ascii="Arial" w:cs="Arial" w:hAnsi="Arial"/>
          <w:b/>
          <w:bCs/>
        </w:rPr>
        <w:t xml:space="preserve">Mesure d’augmentation collective :  </w:t>
      </w:r>
    </w:p>
    <w:p w14:paraId="107A3A67" w14:textId="77777777" w:rsidP="007A1870" w:rsidR="007A1870" w:rsidRDefault="007A1870" w:rsidRPr="001B317F">
      <w:pPr>
        <w:autoSpaceDE w:val="0"/>
        <w:autoSpaceDN w:val="0"/>
        <w:adjustRightInd w:val="0"/>
        <w:spacing w:after="0" w:line="240" w:lineRule="auto"/>
        <w:rPr>
          <w:rFonts w:ascii="Arial" w:cs="Arial" w:hAnsi="Arial"/>
        </w:rPr>
      </w:pPr>
    </w:p>
    <w:p w14:paraId="5A4F186C" w14:textId="744B46B6" w:rsidP="007A1870" w:rsidR="001B317F" w:rsidRDefault="007A1870" w:rsidRPr="001B317F">
      <w:pPr>
        <w:autoSpaceDE w:val="0"/>
        <w:autoSpaceDN w:val="0"/>
        <w:adjustRightInd w:val="0"/>
        <w:spacing w:after="0" w:line="240" w:lineRule="auto"/>
        <w:jc w:val="both"/>
        <w:rPr>
          <w:rFonts w:ascii="Arial" w:cs="Arial" w:hAnsi="Arial"/>
        </w:rPr>
      </w:pPr>
      <w:r w:rsidRPr="007A1870">
        <w:rPr>
          <w:rFonts w:ascii="Arial" w:cs="Arial" w:hAnsi="Arial"/>
        </w:rPr>
        <w:t>Une revalorisation de 2.5% du salaire annuel fixe brut, temps plein des collaborateurs dont le salaire de référence</w:t>
      </w:r>
      <w:r>
        <w:rPr>
          <w:rFonts w:ascii="Arial" w:cs="Arial" w:hAnsi="Arial"/>
        </w:rPr>
        <w:t xml:space="preserve"> </w:t>
      </w:r>
      <w:r w:rsidRPr="007A1870">
        <w:rPr>
          <w:rFonts w:ascii="Arial" w:cs="Arial" w:hAnsi="Arial"/>
        </w:rPr>
        <w:t>est inférieur ou égal à 80.000 euros bruts</w:t>
      </w:r>
      <w:r>
        <w:rPr>
          <w:rFonts w:ascii="Arial" w:cs="Arial" w:hAnsi="Arial"/>
        </w:rPr>
        <w:t xml:space="preserve"> a été décidée dans les conditions définies dans l’accord relatif aux négociations annuelles obligatoires sur les salaires pour l’année 20</w:t>
      </w:r>
      <w:r w:rsidR="00847835">
        <w:rPr>
          <w:rFonts w:ascii="Arial" w:cs="Arial" w:hAnsi="Arial"/>
        </w:rPr>
        <w:t>2</w:t>
      </w:r>
      <w:r>
        <w:rPr>
          <w:rFonts w:ascii="Arial" w:cs="Arial" w:hAnsi="Arial"/>
        </w:rPr>
        <w:t>3 au sein de la Communauté BPCE du 3 octobre 202</w:t>
      </w:r>
      <w:r w:rsidR="00847835">
        <w:rPr>
          <w:rFonts w:ascii="Arial" w:cs="Arial" w:hAnsi="Arial"/>
        </w:rPr>
        <w:t>2</w:t>
      </w:r>
      <w:r>
        <w:rPr>
          <w:rFonts w:ascii="Arial" w:cs="Arial" w:hAnsi="Arial"/>
        </w:rPr>
        <w:t xml:space="preserve">. </w:t>
      </w:r>
      <w:r w:rsidR="001053B2">
        <w:rPr>
          <w:rFonts w:ascii="Arial" w:cs="Arial" w:hAnsi="Arial"/>
        </w:rPr>
        <w:t>Cette revalorisation est assortie d’un plancher de 900 euros et d’un plafond de 1500 euros. Elle</w:t>
      </w:r>
      <w:r w:rsidR="00A92434">
        <w:rPr>
          <w:rFonts w:ascii="Arial" w:cs="Arial" w:hAnsi="Arial"/>
        </w:rPr>
        <w:t xml:space="preserve"> </w:t>
      </w:r>
      <w:r>
        <w:rPr>
          <w:rFonts w:ascii="Arial" w:cs="Arial" w:hAnsi="Arial"/>
        </w:rPr>
        <w:t>interviendra sur la paye du mois de janvier 2023 avec effet au 1</w:t>
      </w:r>
      <w:r w:rsidRPr="007A1870">
        <w:rPr>
          <w:rFonts w:ascii="Arial" w:cs="Arial" w:hAnsi="Arial"/>
        </w:rPr>
        <w:t>er</w:t>
      </w:r>
      <w:r>
        <w:rPr>
          <w:rFonts w:ascii="Arial" w:cs="Arial" w:hAnsi="Arial"/>
        </w:rPr>
        <w:t xml:space="preserve"> janvier 2023</w:t>
      </w:r>
      <w:r w:rsidR="001B317F" w:rsidRPr="001B317F">
        <w:rPr>
          <w:rFonts w:ascii="Arial" w:cs="Arial" w:hAnsi="Arial"/>
        </w:rPr>
        <w:t xml:space="preserve">, sous réserve que le salarié </w:t>
      </w:r>
      <w:r>
        <w:rPr>
          <w:rFonts w:ascii="Arial" w:cs="Arial" w:hAnsi="Arial"/>
        </w:rPr>
        <w:t>ait au moins un an d’ancienneté Groupe au 1</w:t>
      </w:r>
      <w:r w:rsidRPr="007A1870">
        <w:rPr>
          <w:rFonts w:ascii="Arial" w:cs="Arial" w:hAnsi="Arial"/>
          <w:vertAlign w:val="superscript"/>
        </w:rPr>
        <w:t>er</w:t>
      </w:r>
      <w:r>
        <w:rPr>
          <w:rFonts w:ascii="Arial" w:cs="Arial" w:hAnsi="Arial"/>
        </w:rPr>
        <w:t xml:space="preserve"> janvier 2023 et qu’il soit présent à l’effectif à la date </w:t>
      </w:r>
      <w:r w:rsidR="001B317F" w:rsidRPr="001B317F">
        <w:rPr>
          <w:rFonts w:ascii="Arial" w:cs="Arial" w:hAnsi="Arial"/>
        </w:rPr>
        <w:t xml:space="preserve">du versement. </w:t>
      </w:r>
    </w:p>
    <w:p w14:paraId="0A692665" w14:textId="7D062C05" w:rsidP="001B317F" w:rsidR="0016005C" w:rsidRDefault="0016005C">
      <w:pPr>
        <w:autoSpaceDE w:val="0"/>
        <w:autoSpaceDN w:val="0"/>
        <w:adjustRightInd w:val="0"/>
        <w:spacing w:after="0" w:line="240" w:lineRule="auto"/>
        <w:rPr>
          <w:rFonts w:ascii="Arial" w:cs="Arial" w:hAnsi="Arial"/>
          <w:b/>
          <w:bCs/>
        </w:rPr>
      </w:pPr>
    </w:p>
    <w:p w14:paraId="70D3B340" w14:textId="77777777" w:rsidP="001B317F" w:rsidR="00CE5E8C" w:rsidRDefault="00CE5E8C" w:rsidRPr="007A1870">
      <w:pPr>
        <w:autoSpaceDE w:val="0"/>
        <w:autoSpaceDN w:val="0"/>
        <w:adjustRightInd w:val="0"/>
        <w:spacing w:after="0" w:line="240" w:lineRule="auto"/>
        <w:rPr>
          <w:rFonts w:ascii="Arial" w:cs="Arial" w:hAnsi="Arial"/>
          <w:b/>
          <w:bCs/>
        </w:rPr>
      </w:pPr>
    </w:p>
    <w:p w14:paraId="2768DCF3" w14:textId="41CA7394" w:rsidP="001B317F" w:rsidR="001B317F" w:rsidRDefault="001B317F" w:rsidRPr="001B317F">
      <w:pPr>
        <w:autoSpaceDE w:val="0"/>
        <w:autoSpaceDN w:val="0"/>
        <w:adjustRightInd w:val="0"/>
        <w:spacing w:after="0" w:line="240" w:lineRule="auto"/>
        <w:rPr>
          <w:rFonts w:ascii="Arial" w:cs="Arial" w:hAnsi="Arial"/>
        </w:rPr>
      </w:pPr>
      <w:r w:rsidRPr="001B317F">
        <w:rPr>
          <w:rFonts w:ascii="Arial" w:cs="Arial" w:hAnsi="Arial"/>
          <w:b/>
          <w:bCs/>
        </w:rPr>
        <w:t xml:space="preserve">Article </w:t>
      </w:r>
      <w:r w:rsidR="00693A65">
        <w:rPr>
          <w:rFonts w:ascii="Arial" w:cs="Arial" w:hAnsi="Arial"/>
          <w:b/>
          <w:bCs/>
        </w:rPr>
        <w:t>2</w:t>
      </w:r>
      <w:r w:rsidRPr="001B317F">
        <w:rPr>
          <w:rFonts w:ascii="Arial" w:cs="Arial" w:hAnsi="Arial"/>
          <w:b/>
          <w:bCs/>
        </w:rPr>
        <w:t xml:space="preserve"> </w:t>
      </w:r>
      <w:r w:rsidR="00693A65">
        <w:rPr>
          <w:rFonts w:ascii="Arial" w:cs="Arial" w:hAnsi="Arial"/>
          <w:b/>
          <w:bCs/>
        </w:rPr>
        <w:t>-</w:t>
      </w:r>
      <w:r w:rsidRPr="001B317F">
        <w:rPr>
          <w:rFonts w:ascii="Arial" w:cs="Arial" w:hAnsi="Arial"/>
          <w:b/>
          <w:bCs/>
        </w:rPr>
        <w:t xml:space="preserve"> Revalorisation du salaire minimum</w:t>
      </w:r>
      <w:r w:rsidR="000E4860">
        <w:rPr>
          <w:rFonts w:ascii="Arial" w:cs="Arial" w:hAnsi="Arial"/>
          <w:b/>
          <w:bCs/>
        </w:rPr>
        <w:t xml:space="preserve"> : </w:t>
      </w:r>
    </w:p>
    <w:p w14:paraId="5F2B6C89" w14:textId="77777777" w:rsidP="001B317F" w:rsidR="0016005C" w:rsidRDefault="0016005C" w:rsidRPr="007A1870">
      <w:pPr>
        <w:autoSpaceDE w:val="0"/>
        <w:autoSpaceDN w:val="0"/>
        <w:adjustRightInd w:val="0"/>
        <w:spacing w:after="0" w:line="240" w:lineRule="auto"/>
        <w:rPr>
          <w:rFonts w:ascii="Arial" w:cs="Arial" w:hAnsi="Arial"/>
        </w:rPr>
      </w:pPr>
    </w:p>
    <w:p w14:paraId="7CF11776" w14:textId="54633CD1" w:rsidP="0016005C" w:rsidR="001B317F" w:rsidRDefault="001B317F" w:rsidRPr="007A1870">
      <w:pPr>
        <w:autoSpaceDE w:val="0"/>
        <w:autoSpaceDN w:val="0"/>
        <w:adjustRightInd w:val="0"/>
        <w:spacing w:after="0" w:line="240" w:lineRule="auto"/>
        <w:jc w:val="both"/>
        <w:rPr>
          <w:rFonts w:ascii="Arial" w:cs="Arial" w:hAnsi="Arial"/>
        </w:rPr>
      </w:pPr>
      <w:r w:rsidRPr="001B317F">
        <w:rPr>
          <w:rFonts w:ascii="Arial" w:cs="Arial" w:hAnsi="Arial"/>
        </w:rPr>
        <w:t>Le salaire annuel fixe brut de base minimum équivalent temps plein est revalorisé et fixé à compter du 1er janvier 2023 à 2</w:t>
      </w:r>
      <w:r w:rsidR="00515328">
        <w:rPr>
          <w:rFonts w:ascii="Arial" w:cs="Arial" w:hAnsi="Arial"/>
        </w:rPr>
        <w:t>5</w:t>
      </w:r>
      <w:r w:rsidRPr="001B317F">
        <w:rPr>
          <w:rFonts w:ascii="Arial" w:cs="Arial" w:hAnsi="Arial"/>
        </w:rPr>
        <w:t xml:space="preserve"> 000 euros pour les salariés en contrat de travail à durée indéterminée et à durée déterminée, hors contrats liés à la politique de l’emploi (contrats de professionnalisation, contrats d’apprentissage, …) et contrats conclus avec un</w:t>
      </w:r>
      <w:r w:rsidR="001053B2">
        <w:rPr>
          <w:rFonts w:ascii="Arial" w:cs="Arial" w:hAnsi="Arial"/>
        </w:rPr>
        <w:t xml:space="preserve"> jeune</w:t>
      </w:r>
      <w:r w:rsidRPr="001B317F">
        <w:rPr>
          <w:rFonts w:ascii="Arial" w:cs="Arial" w:hAnsi="Arial"/>
        </w:rPr>
        <w:t xml:space="preserve"> pendant les périodes de vacances scolaires ou universitaires. </w:t>
      </w:r>
    </w:p>
    <w:p w14:paraId="6B2666AC" w14:textId="77777777" w:rsidP="007A1870" w:rsidR="00693A65" w:rsidRDefault="00693A65" w:rsidRPr="007A1870">
      <w:pPr>
        <w:autoSpaceDE w:val="0"/>
        <w:autoSpaceDN w:val="0"/>
        <w:adjustRightInd w:val="0"/>
        <w:spacing w:after="0" w:line="240" w:lineRule="auto"/>
        <w:jc w:val="both"/>
        <w:rPr>
          <w:rFonts w:ascii="Arial" w:cs="Arial" w:hAnsi="Arial"/>
        </w:rPr>
      </w:pPr>
    </w:p>
    <w:p w14:paraId="62E43D1D" w14:textId="77777777" w:rsidP="007A1870" w:rsidR="001B317F" w:rsidRDefault="001B317F" w:rsidRPr="007A1870">
      <w:pPr>
        <w:spacing w:after="0"/>
        <w:jc w:val="both"/>
        <w:rPr>
          <w:rFonts w:ascii="Arial" w:cs="Arial" w:hAnsi="Arial"/>
        </w:rPr>
      </w:pPr>
    </w:p>
    <w:p w14:paraId="433D1419" w14:textId="77777777" w:rsidP="007A1870" w:rsidR="00CE5E8C" w:rsidRDefault="00CE5E8C">
      <w:pPr>
        <w:spacing w:after="0"/>
        <w:jc w:val="both"/>
        <w:rPr>
          <w:rFonts w:ascii="Arial" w:cs="Arial" w:hAnsi="Arial"/>
          <w:b/>
          <w:bCs/>
        </w:rPr>
      </w:pPr>
    </w:p>
    <w:p w14:paraId="35D928E4" w14:textId="14CE23B8" w:rsidP="007A1870" w:rsidR="001B317F" w:rsidRDefault="001B317F" w:rsidRPr="007A1870">
      <w:pPr>
        <w:spacing w:after="0"/>
        <w:jc w:val="both"/>
        <w:rPr>
          <w:rFonts w:ascii="Arial" w:cs="Arial" w:hAnsi="Arial"/>
          <w:b/>
          <w:bCs/>
        </w:rPr>
      </w:pPr>
      <w:r w:rsidRPr="001B317F">
        <w:rPr>
          <w:rFonts w:ascii="Arial" w:cs="Arial" w:hAnsi="Arial"/>
          <w:b/>
          <w:bCs/>
        </w:rPr>
        <w:t xml:space="preserve">Article </w:t>
      </w:r>
      <w:r w:rsidR="00836836">
        <w:rPr>
          <w:rFonts w:ascii="Arial" w:cs="Arial" w:hAnsi="Arial"/>
          <w:b/>
          <w:bCs/>
        </w:rPr>
        <w:t>3</w:t>
      </w:r>
      <w:r w:rsidRPr="001B317F">
        <w:rPr>
          <w:rFonts w:ascii="Arial" w:cs="Arial" w:hAnsi="Arial"/>
          <w:b/>
          <w:bCs/>
        </w:rPr>
        <w:t xml:space="preserve"> - Montant minimal d’augmentation individuelle</w:t>
      </w:r>
      <w:r w:rsidR="0016005C" w:rsidRPr="007A1870">
        <w:rPr>
          <w:rFonts w:ascii="Arial" w:cs="Arial" w:hAnsi="Arial"/>
          <w:b/>
          <w:bCs/>
        </w:rPr>
        <w:t xml:space="preserve"> : </w:t>
      </w:r>
      <w:r w:rsidRPr="007A1870">
        <w:rPr>
          <w:rFonts w:ascii="Arial" w:cs="Arial" w:hAnsi="Arial"/>
          <w:b/>
          <w:bCs/>
        </w:rPr>
        <w:t xml:space="preserve"> </w:t>
      </w:r>
    </w:p>
    <w:p w14:paraId="7753B2A9" w14:textId="77777777" w:rsidP="007A1870" w:rsidR="001B317F" w:rsidRDefault="001B317F" w:rsidRPr="001B317F">
      <w:pPr>
        <w:spacing w:after="0"/>
        <w:jc w:val="both"/>
        <w:rPr>
          <w:rFonts w:ascii="Arial" w:cs="Arial" w:hAnsi="Arial"/>
          <w:b/>
          <w:bCs/>
        </w:rPr>
      </w:pPr>
    </w:p>
    <w:p w14:paraId="6702779C" w14:textId="1116FC53" w:rsidP="007A1870" w:rsidR="001B317F" w:rsidRDefault="001B317F" w:rsidRPr="007A1870">
      <w:pPr>
        <w:pStyle w:val="Paragraphedeliste"/>
        <w:numPr>
          <w:ilvl w:val="0"/>
          <w:numId w:val="5"/>
        </w:numPr>
        <w:autoSpaceDE w:val="0"/>
        <w:autoSpaceDN w:val="0"/>
        <w:adjustRightInd w:val="0"/>
        <w:spacing w:after="0" w:line="240" w:lineRule="auto"/>
        <w:rPr>
          <w:rFonts w:ascii="Arial" w:cs="Arial" w:hAnsi="Arial"/>
        </w:rPr>
      </w:pPr>
      <w:r w:rsidRPr="007A1870">
        <w:rPr>
          <w:rFonts w:ascii="Arial" w:cs="Arial" w:hAnsi="Arial"/>
          <w:b/>
          <w:bCs/>
        </w:rPr>
        <w:t xml:space="preserve">Montant minimal d’augmentation individuelle (hors changement de classification) : </w:t>
      </w:r>
    </w:p>
    <w:p w14:paraId="174B313F" w14:textId="77777777" w:rsidP="007A1870" w:rsidR="001B317F" w:rsidRDefault="001B317F" w:rsidRPr="007A1870">
      <w:pPr>
        <w:autoSpaceDE w:val="0"/>
        <w:autoSpaceDN w:val="0"/>
        <w:adjustRightInd w:val="0"/>
        <w:spacing w:after="0" w:line="240" w:lineRule="auto"/>
        <w:rPr>
          <w:rFonts w:ascii="Arial" w:cs="Arial" w:hAnsi="Arial"/>
        </w:rPr>
      </w:pPr>
    </w:p>
    <w:p w14:paraId="78C8AF35" w14:textId="5AE2F490" w:rsidP="007A1870" w:rsidR="0016005C" w:rsidRDefault="001B317F" w:rsidRPr="007A1870">
      <w:pPr>
        <w:autoSpaceDE w:val="0"/>
        <w:autoSpaceDN w:val="0"/>
        <w:adjustRightInd w:val="0"/>
        <w:spacing w:after="0" w:line="240" w:lineRule="auto"/>
        <w:jc w:val="both"/>
        <w:rPr>
          <w:rFonts w:ascii="Arial" w:cs="Arial" w:hAnsi="Arial"/>
        </w:rPr>
      </w:pPr>
      <w:r w:rsidRPr="001B317F">
        <w:rPr>
          <w:rFonts w:ascii="Arial" w:cs="Arial" w:hAnsi="Arial"/>
        </w:rPr>
        <w:t>Une instruction sera donnée</w:t>
      </w:r>
      <w:r w:rsidR="0016005C" w:rsidRPr="007A1870">
        <w:rPr>
          <w:rFonts w:ascii="Arial" w:cs="Arial" w:hAnsi="Arial"/>
        </w:rPr>
        <w:t xml:space="preserve"> </w:t>
      </w:r>
      <w:r w:rsidRPr="001B317F">
        <w:rPr>
          <w:rFonts w:ascii="Arial" w:cs="Arial" w:hAnsi="Arial"/>
        </w:rPr>
        <w:t xml:space="preserve">pour qu’un montant minimal de </w:t>
      </w:r>
      <w:r w:rsidR="0016005C" w:rsidRPr="00187A47">
        <w:rPr>
          <w:rFonts w:ascii="Arial" w:cs="Arial" w:hAnsi="Arial"/>
          <w:b/>
          <w:bCs/>
        </w:rPr>
        <w:t>1000</w:t>
      </w:r>
      <w:r w:rsidRPr="001B317F">
        <w:rPr>
          <w:rFonts w:ascii="Arial" w:cs="Arial" w:hAnsi="Arial"/>
          <w:b/>
          <w:bCs/>
        </w:rPr>
        <w:t xml:space="preserve"> euros</w:t>
      </w:r>
      <w:r w:rsidRPr="001B317F">
        <w:rPr>
          <w:rFonts w:ascii="Arial" w:cs="Arial" w:hAnsi="Arial"/>
        </w:rPr>
        <w:t xml:space="preserve"> brut annuel soit appliqué pour les augmentations individuelles intervenant hors changement de classification.</w:t>
      </w:r>
      <w:r w:rsidR="0016005C" w:rsidRPr="007A1870">
        <w:rPr>
          <w:rFonts w:ascii="Arial" w:cs="Arial" w:hAnsi="Arial"/>
        </w:rPr>
        <w:t xml:space="preserve"> </w:t>
      </w:r>
      <w:r w:rsidRPr="001B317F">
        <w:rPr>
          <w:rFonts w:ascii="Arial" w:cs="Arial" w:hAnsi="Arial"/>
        </w:rPr>
        <w:t>Ce montant sera proratisé en fonction du taux d’activité en cas de travail à temps partiel.</w:t>
      </w:r>
      <w:r w:rsidR="0016005C" w:rsidRPr="007A1870">
        <w:rPr>
          <w:rFonts w:ascii="Arial" w:cs="Arial" w:hAnsi="Arial"/>
        </w:rPr>
        <w:t xml:space="preserve"> </w:t>
      </w:r>
    </w:p>
    <w:p w14:paraId="1B0847EA" w14:textId="77777777" w:rsidP="0016005C" w:rsidR="0016005C" w:rsidRDefault="0016005C" w:rsidRPr="007A1870">
      <w:pPr>
        <w:autoSpaceDE w:val="0"/>
        <w:autoSpaceDN w:val="0"/>
        <w:adjustRightInd w:val="0"/>
        <w:spacing w:after="0" w:line="240" w:lineRule="auto"/>
        <w:jc w:val="both"/>
        <w:rPr>
          <w:rFonts w:ascii="Arial" w:cs="Arial" w:hAnsi="Arial"/>
        </w:rPr>
      </w:pPr>
    </w:p>
    <w:p w14:paraId="6395E188" w14:textId="77777777" w:rsidP="0016005C" w:rsidR="0016005C" w:rsidRDefault="001B317F" w:rsidRPr="007A1870">
      <w:pPr>
        <w:autoSpaceDE w:val="0"/>
        <w:autoSpaceDN w:val="0"/>
        <w:adjustRightInd w:val="0"/>
        <w:spacing w:after="0" w:line="240" w:lineRule="auto"/>
        <w:jc w:val="both"/>
        <w:rPr>
          <w:rFonts w:ascii="Arial" w:cs="Arial" w:hAnsi="Arial"/>
        </w:rPr>
      </w:pPr>
      <w:r w:rsidRPr="001B317F">
        <w:rPr>
          <w:rFonts w:ascii="Arial" w:cs="Arial" w:hAnsi="Arial"/>
        </w:rPr>
        <w:t xml:space="preserve">Cette mesure est comprise dans le budget des augmentations individuelles dans le cadre de la revue annuelle des rémunérations 2023. </w:t>
      </w:r>
    </w:p>
    <w:p w14:paraId="20E27EF1" w14:textId="77777777" w:rsidP="0016005C" w:rsidR="0016005C" w:rsidRDefault="0016005C" w:rsidRPr="007A1870">
      <w:pPr>
        <w:autoSpaceDE w:val="0"/>
        <w:autoSpaceDN w:val="0"/>
        <w:adjustRightInd w:val="0"/>
        <w:spacing w:after="0" w:line="240" w:lineRule="auto"/>
        <w:jc w:val="both"/>
        <w:rPr>
          <w:rFonts w:ascii="Arial" w:cs="Arial" w:hAnsi="Arial"/>
        </w:rPr>
      </w:pPr>
    </w:p>
    <w:p w14:paraId="6C558C9D" w14:textId="07FA1ACA" w:rsidP="0016005C" w:rsidR="001B317F" w:rsidRDefault="001B317F" w:rsidRPr="007A1870">
      <w:pPr>
        <w:autoSpaceDE w:val="0"/>
        <w:autoSpaceDN w:val="0"/>
        <w:adjustRightInd w:val="0"/>
        <w:spacing w:after="0" w:line="240" w:lineRule="auto"/>
        <w:jc w:val="both"/>
        <w:rPr>
          <w:rFonts w:ascii="Arial" w:cs="Arial" w:hAnsi="Arial"/>
        </w:rPr>
      </w:pPr>
      <w:r w:rsidRPr="001B317F">
        <w:rPr>
          <w:rFonts w:ascii="Arial" w:cs="Arial" w:hAnsi="Arial"/>
        </w:rPr>
        <w:t xml:space="preserve">Conformément aux engagements pris par la Direction, cette mesure est applicable aux salariées de retour de congé maternité en 2023 qui bénéficient de la revalorisation de leur salaire à leur retour de congé maternité. </w:t>
      </w:r>
    </w:p>
    <w:p w14:paraId="07E348FB" w14:textId="77777777" w:rsidP="0016005C" w:rsidR="0016005C" w:rsidRDefault="0016005C" w:rsidRPr="001B317F">
      <w:pPr>
        <w:spacing w:after="0"/>
        <w:ind w:left="708"/>
        <w:jc w:val="both"/>
        <w:rPr>
          <w:rFonts w:ascii="Arial" w:cs="Arial" w:hAnsi="Arial"/>
        </w:rPr>
      </w:pPr>
    </w:p>
    <w:p w14:paraId="2900529B" w14:textId="3AAB3254" w:rsidP="0016005C" w:rsidR="001B317F" w:rsidRDefault="001B317F" w:rsidRPr="001B317F">
      <w:pPr>
        <w:pStyle w:val="Paragraphedeliste"/>
        <w:numPr>
          <w:ilvl w:val="0"/>
          <w:numId w:val="5"/>
        </w:numPr>
        <w:autoSpaceDE w:val="0"/>
        <w:autoSpaceDN w:val="0"/>
        <w:adjustRightInd w:val="0"/>
        <w:spacing w:after="0" w:line="240" w:lineRule="auto"/>
        <w:rPr>
          <w:rFonts w:ascii="Arial" w:cs="Arial" w:hAnsi="Arial"/>
          <w:b/>
          <w:bCs/>
        </w:rPr>
      </w:pPr>
      <w:r w:rsidRPr="001B317F">
        <w:rPr>
          <w:rFonts w:ascii="Arial" w:cs="Arial" w:hAnsi="Arial"/>
          <w:b/>
          <w:bCs/>
        </w:rPr>
        <w:t>Montant minimal d’augmentation du salaire de base en cas de changement de classification</w:t>
      </w:r>
      <w:r w:rsidR="0016005C" w:rsidRPr="007A1870">
        <w:rPr>
          <w:rFonts w:ascii="Arial" w:cs="Arial" w:hAnsi="Arial"/>
          <w:b/>
          <w:bCs/>
        </w:rPr>
        <w:t xml:space="preserve"> : </w:t>
      </w:r>
      <w:r w:rsidRPr="001B317F">
        <w:rPr>
          <w:rFonts w:ascii="Arial" w:cs="Arial" w:hAnsi="Arial"/>
          <w:b/>
          <w:bCs/>
        </w:rPr>
        <w:t xml:space="preserve"> </w:t>
      </w:r>
    </w:p>
    <w:p w14:paraId="4859BA4E" w14:textId="77777777" w:rsidP="001B317F" w:rsidR="0016005C" w:rsidRDefault="0016005C" w:rsidRPr="007A1870">
      <w:pPr>
        <w:autoSpaceDE w:val="0"/>
        <w:autoSpaceDN w:val="0"/>
        <w:adjustRightInd w:val="0"/>
        <w:spacing w:after="0" w:line="240" w:lineRule="auto"/>
        <w:rPr>
          <w:rFonts w:ascii="Arial" w:cs="Arial" w:hAnsi="Arial"/>
        </w:rPr>
      </w:pPr>
    </w:p>
    <w:p w14:paraId="0C6DC99F" w14:textId="25DF2CC7" w:rsidP="0016005C" w:rsidR="001B317F" w:rsidRDefault="001B317F">
      <w:pPr>
        <w:autoSpaceDE w:val="0"/>
        <w:autoSpaceDN w:val="0"/>
        <w:adjustRightInd w:val="0"/>
        <w:spacing w:after="0" w:line="240" w:lineRule="auto"/>
        <w:jc w:val="both"/>
        <w:rPr>
          <w:rFonts w:ascii="Arial" w:cs="Arial" w:hAnsi="Arial"/>
        </w:rPr>
      </w:pPr>
      <w:r w:rsidRPr="001B317F">
        <w:rPr>
          <w:rFonts w:ascii="Arial" w:cs="Arial" w:hAnsi="Arial"/>
        </w:rPr>
        <w:t xml:space="preserve">Une revalorisation minimum du salaire de base annuel brut </w:t>
      </w:r>
      <w:r w:rsidRPr="001B317F">
        <w:rPr>
          <w:rFonts w:ascii="Arial" w:cs="Arial" w:hAnsi="Arial"/>
          <w:b/>
          <w:bCs/>
        </w:rPr>
        <w:t>de 1</w:t>
      </w:r>
      <w:r w:rsidR="00515328">
        <w:rPr>
          <w:rFonts w:ascii="Arial" w:cs="Arial" w:hAnsi="Arial"/>
          <w:b/>
          <w:bCs/>
        </w:rPr>
        <w:t>5</w:t>
      </w:r>
      <w:r w:rsidRPr="001B317F">
        <w:rPr>
          <w:rFonts w:ascii="Arial" w:cs="Arial" w:hAnsi="Arial"/>
          <w:b/>
          <w:bCs/>
        </w:rPr>
        <w:t>00 euros</w:t>
      </w:r>
      <w:r w:rsidRPr="001B317F">
        <w:rPr>
          <w:rFonts w:ascii="Arial" w:cs="Arial" w:hAnsi="Arial"/>
        </w:rPr>
        <w:t xml:space="preserve"> sera appliquée en cas de changement de niveau de classification hors passage cadre. </w:t>
      </w:r>
    </w:p>
    <w:p w14:paraId="22831919" w14:textId="77777777" w:rsidP="0016005C" w:rsidR="00187A47" w:rsidRDefault="00187A47" w:rsidRPr="001B317F">
      <w:pPr>
        <w:autoSpaceDE w:val="0"/>
        <w:autoSpaceDN w:val="0"/>
        <w:adjustRightInd w:val="0"/>
        <w:spacing w:after="0" w:line="240" w:lineRule="auto"/>
        <w:jc w:val="both"/>
        <w:rPr>
          <w:rFonts w:ascii="Arial" w:cs="Arial" w:hAnsi="Arial"/>
        </w:rPr>
      </w:pPr>
    </w:p>
    <w:p w14:paraId="6ADC8CE9" w14:textId="52410230" w:rsidP="0016005C" w:rsidR="001B317F" w:rsidRDefault="001B317F" w:rsidRPr="007A1870">
      <w:pPr>
        <w:autoSpaceDE w:val="0"/>
        <w:autoSpaceDN w:val="0"/>
        <w:adjustRightInd w:val="0"/>
        <w:spacing w:after="0" w:line="240" w:lineRule="auto"/>
        <w:jc w:val="both"/>
        <w:rPr>
          <w:rFonts w:ascii="Arial" w:cs="Arial" w:hAnsi="Arial"/>
        </w:rPr>
      </w:pPr>
      <w:r w:rsidRPr="001B317F">
        <w:rPr>
          <w:rFonts w:ascii="Arial" w:cs="Arial" w:hAnsi="Arial"/>
        </w:rPr>
        <w:t xml:space="preserve">Ce montant sera proratisé en fonction du taux d’activité en cas de travail à temps partiel. </w:t>
      </w:r>
    </w:p>
    <w:p w14:paraId="22FDC0A2" w14:textId="77777777" w:rsidP="0016005C" w:rsidR="0016005C" w:rsidRDefault="0016005C" w:rsidRPr="001B317F">
      <w:pPr>
        <w:autoSpaceDE w:val="0"/>
        <w:autoSpaceDN w:val="0"/>
        <w:adjustRightInd w:val="0"/>
        <w:spacing w:after="0" w:line="240" w:lineRule="auto"/>
        <w:jc w:val="both"/>
        <w:rPr>
          <w:rFonts w:ascii="Arial" w:cs="Arial" w:hAnsi="Arial"/>
        </w:rPr>
      </w:pPr>
    </w:p>
    <w:p w14:paraId="2A16B0AB" w14:textId="354D283D" w:rsidP="0016005C" w:rsidR="001B317F" w:rsidRDefault="001B317F" w:rsidRPr="007A1870">
      <w:pPr>
        <w:autoSpaceDE w:val="0"/>
        <w:autoSpaceDN w:val="0"/>
        <w:adjustRightInd w:val="0"/>
        <w:spacing w:after="0" w:line="240" w:lineRule="auto"/>
        <w:jc w:val="both"/>
        <w:rPr>
          <w:rFonts w:ascii="Arial" w:cs="Arial" w:hAnsi="Arial"/>
        </w:rPr>
      </w:pPr>
      <w:r w:rsidRPr="001B317F">
        <w:rPr>
          <w:rFonts w:ascii="Arial" w:cs="Arial" w:hAnsi="Arial"/>
        </w:rPr>
        <w:t xml:space="preserve">Cette mesure est comprise dans le budget des augmentations individuelles dans le cadre de la revue annuelle des rémunérations 2023. </w:t>
      </w:r>
    </w:p>
    <w:p w14:paraId="6C0D8732" w14:textId="77777777" w:rsidP="001B317F" w:rsidR="0016005C" w:rsidRDefault="0016005C" w:rsidRPr="001B317F">
      <w:pPr>
        <w:autoSpaceDE w:val="0"/>
        <w:autoSpaceDN w:val="0"/>
        <w:adjustRightInd w:val="0"/>
        <w:spacing w:after="0" w:line="240" w:lineRule="auto"/>
        <w:rPr>
          <w:rFonts w:ascii="Arial" w:cs="Arial" w:hAnsi="Arial"/>
        </w:rPr>
      </w:pPr>
    </w:p>
    <w:p w14:paraId="43846ADC" w14:textId="3D6B9D0F" w:rsidP="0016005C" w:rsidR="001B317F" w:rsidRDefault="001B317F" w:rsidRPr="001B317F">
      <w:pPr>
        <w:pStyle w:val="Paragraphedeliste"/>
        <w:numPr>
          <w:ilvl w:val="0"/>
          <w:numId w:val="5"/>
        </w:numPr>
        <w:autoSpaceDE w:val="0"/>
        <w:autoSpaceDN w:val="0"/>
        <w:adjustRightInd w:val="0"/>
        <w:spacing w:after="0" w:line="240" w:lineRule="auto"/>
        <w:rPr>
          <w:rFonts w:ascii="Arial" w:cs="Arial" w:hAnsi="Arial"/>
          <w:b/>
          <w:bCs/>
        </w:rPr>
      </w:pPr>
      <w:r w:rsidRPr="001B317F">
        <w:rPr>
          <w:rFonts w:ascii="Arial" w:cs="Arial" w:hAnsi="Arial"/>
          <w:b/>
          <w:bCs/>
        </w:rPr>
        <w:t>Montant minimal d’augmentation du salaire de base lors d’un passage au statut cadre</w:t>
      </w:r>
      <w:r w:rsidR="0016005C" w:rsidRPr="007A1870">
        <w:rPr>
          <w:rFonts w:ascii="Arial" w:cs="Arial" w:hAnsi="Arial"/>
          <w:b/>
          <w:bCs/>
        </w:rPr>
        <w:t xml:space="preserve"> : </w:t>
      </w:r>
      <w:r w:rsidRPr="001B317F">
        <w:rPr>
          <w:rFonts w:ascii="Arial" w:cs="Arial" w:hAnsi="Arial"/>
          <w:b/>
          <w:bCs/>
        </w:rPr>
        <w:t xml:space="preserve"> </w:t>
      </w:r>
    </w:p>
    <w:p w14:paraId="7A80BBC5" w14:textId="77777777" w:rsidP="001B317F" w:rsidR="0016005C" w:rsidRDefault="0016005C" w:rsidRPr="007A1870">
      <w:pPr>
        <w:autoSpaceDE w:val="0"/>
        <w:autoSpaceDN w:val="0"/>
        <w:adjustRightInd w:val="0"/>
        <w:spacing w:after="0" w:line="240" w:lineRule="auto"/>
        <w:rPr>
          <w:rFonts w:ascii="Arial" w:cs="Arial" w:hAnsi="Arial"/>
        </w:rPr>
      </w:pPr>
    </w:p>
    <w:p w14:paraId="53D63477" w14:textId="77777777" w:rsidP="0016005C" w:rsidR="001053B2" w:rsidRDefault="001B317F">
      <w:pPr>
        <w:autoSpaceDE w:val="0"/>
        <w:autoSpaceDN w:val="0"/>
        <w:adjustRightInd w:val="0"/>
        <w:spacing w:after="0" w:line="240" w:lineRule="auto"/>
        <w:jc w:val="both"/>
        <w:rPr>
          <w:rFonts w:ascii="Arial" w:cs="Arial" w:hAnsi="Arial"/>
        </w:rPr>
      </w:pPr>
      <w:r w:rsidRPr="001B317F">
        <w:rPr>
          <w:rFonts w:ascii="Arial" w:cs="Arial" w:hAnsi="Arial"/>
        </w:rPr>
        <w:t xml:space="preserve">Le passage au statut de Cadre s’accompagnera d’une revalorisation minimum du salaire de base annuel brut de </w:t>
      </w:r>
      <w:r w:rsidR="00515328">
        <w:rPr>
          <w:rFonts w:ascii="Arial" w:cs="Arial" w:hAnsi="Arial"/>
          <w:b/>
          <w:bCs/>
        </w:rPr>
        <w:t>20</w:t>
      </w:r>
      <w:r w:rsidR="0016005C" w:rsidRPr="00187A47">
        <w:rPr>
          <w:rFonts w:ascii="Arial" w:cs="Arial" w:hAnsi="Arial"/>
          <w:b/>
          <w:bCs/>
        </w:rPr>
        <w:t>00</w:t>
      </w:r>
      <w:r w:rsidRPr="001B317F">
        <w:rPr>
          <w:rFonts w:ascii="Arial" w:cs="Arial" w:hAnsi="Arial"/>
          <w:b/>
          <w:bCs/>
        </w:rPr>
        <w:t xml:space="preserve"> euros</w:t>
      </w:r>
      <w:r w:rsidRPr="001B317F">
        <w:rPr>
          <w:rFonts w:ascii="Arial" w:cs="Arial" w:hAnsi="Arial"/>
        </w:rPr>
        <w:t xml:space="preserve">. </w:t>
      </w:r>
    </w:p>
    <w:p w14:paraId="49E6C700" w14:textId="77777777" w:rsidP="0016005C" w:rsidR="001053B2" w:rsidRDefault="001053B2">
      <w:pPr>
        <w:autoSpaceDE w:val="0"/>
        <w:autoSpaceDN w:val="0"/>
        <w:adjustRightInd w:val="0"/>
        <w:spacing w:after="0" w:line="240" w:lineRule="auto"/>
        <w:jc w:val="both"/>
        <w:rPr>
          <w:rFonts w:ascii="Arial" w:cs="Arial" w:hAnsi="Arial"/>
        </w:rPr>
      </w:pPr>
    </w:p>
    <w:p w14:paraId="22DD53B6" w14:textId="5BA7A80C" w:rsidP="0016005C" w:rsidR="001B317F" w:rsidRDefault="001B317F" w:rsidRPr="001B317F">
      <w:pPr>
        <w:autoSpaceDE w:val="0"/>
        <w:autoSpaceDN w:val="0"/>
        <w:adjustRightInd w:val="0"/>
        <w:spacing w:after="0" w:line="240" w:lineRule="auto"/>
        <w:jc w:val="both"/>
        <w:rPr>
          <w:rFonts w:ascii="Arial" w:cs="Arial" w:hAnsi="Arial"/>
        </w:rPr>
      </w:pPr>
      <w:r w:rsidRPr="001B317F">
        <w:rPr>
          <w:rFonts w:ascii="Arial" w:cs="Arial" w:hAnsi="Arial"/>
        </w:rPr>
        <w:t xml:space="preserve">Ce montant sera proratisé en fonction du taux d’activité en cas de travail à temps partiel. </w:t>
      </w:r>
    </w:p>
    <w:p w14:paraId="53F2F2A2" w14:textId="77777777" w:rsidP="0016005C" w:rsidR="0016005C" w:rsidRDefault="0016005C" w:rsidRPr="007A1870">
      <w:pPr>
        <w:autoSpaceDE w:val="0"/>
        <w:autoSpaceDN w:val="0"/>
        <w:adjustRightInd w:val="0"/>
        <w:spacing w:after="0" w:line="240" w:lineRule="auto"/>
        <w:jc w:val="both"/>
        <w:rPr>
          <w:rFonts w:ascii="Arial" w:cs="Arial" w:hAnsi="Arial"/>
        </w:rPr>
      </w:pPr>
    </w:p>
    <w:p w14:paraId="4ED69996" w14:textId="77777777" w:rsidP="0016005C" w:rsidR="0016005C" w:rsidRDefault="001B317F" w:rsidRPr="007A1870">
      <w:pPr>
        <w:autoSpaceDE w:val="0"/>
        <w:autoSpaceDN w:val="0"/>
        <w:adjustRightInd w:val="0"/>
        <w:spacing w:after="0" w:line="240" w:lineRule="auto"/>
        <w:jc w:val="both"/>
        <w:rPr>
          <w:rFonts w:ascii="Arial" w:cs="Arial" w:hAnsi="Arial"/>
        </w:rPr>
      </w:pPr>
      <w:r w:rsidRPr="001B317F">
        <w:rPr>
          <w:rFonts w:ascii="Arial" w:cs="Arial" w:hAnsi="Arial"/>
        </w:rPr>
        <w:t xml:space="preserve">Cette mesure est comprise dans le budget des augmentations individuelles dans le cadre de la revue annuelle des rémunérations 2023. </w:t>
      </w:r>
    </w:p>
    <w:p w14:paraId="09B0B9C1" w14:textId="77777777" w:rsidP="0016005C" w:rsidR="00847835" w:rsidRDefault="00847835" w:rsidRPr="007A1870">
      <w:pPr>
        <w:spacing w:after="0"/>
        <w:jc w:val="both"/>
        <w:rPr>
          <w:rFonts w:ascii="Arial" w:cs="Arial" w:hAnsi="Arial"/>
        </w:rPr>
      </w:pPr>
    </w:p>
    <w:p w14:paraId="1E36E32D" w14:textId="432D9320" w:rsidP="00847835" w:rsidR="00847835" w:rsidRDefault="00847835" w:rsidRPr="00847835">
      <w:pPr>
        <w:autoSpaceDE w:val="0"/>
        <w:autoSpaceDN w:val="0"/>
        <w:adjustRightInd w:val="0"/>
        <w:spacing w:after="0" w:line="240" w:lineRule="auto"/>
        <w:jc w:val="both"/>
        <w:rPr>
          <w:rFonts w:ascii="Arial" w:cs="Arial" w:hAnsi="Arial"/>
        </w:rPr>
      </w:pPr>
      <w:r w:rsidRPr="00847835">
        <w:rPr>
          <w:rFonts w:ascii="Arial" w:cs="Arial" w:hAnsi="Arial"/>
        </w:rPr>
        <w:t>Les mesures d’augmentations individuelles interviendront</w:t>
      </w:r>
      <w:r w:rsidR="001520A8">
        <w:rPr>
          <w:rFonts w:ascii="Arial" w:cs="Arial" w:hAnsi="Arial"/>
        </w:rPr>
        <w:t xml:space="preserve"> pour les collaborateurs en bénéficiant</w:t>
      </w:r>
      <w:r w:rsidRPr="00847835">
        <w:rPr>
          <w:rFonts w:ascii="Arial" w:cs="Arial" w:hAnsi="Arial"/>
        </w:rPr>
        <w:t xml:space="preserve"> </w:t>
      </w:r>
      <w:r w:rsidR="000E486F">
        <w:rPr>
          <w:rFonts w:ascii="Arial" w:cs="Arial" w:hAnsi="Arial"/>
        </w:rPr>
        <w:t xml:space="preserve">dans le cadre de la Revue Annuelle des Rémunérations </w:t>
      </w:r>
      <w:r w:rsidRPr="00847835">
        <w:rPr>
          <w:rFonts w:ascii="Arial" w:cs="Arial" w:hAnsi="Arial"/>
        </w:rPr>
        <w:t>sur la paie du mois de mars 2023 avec effet rétroactif au 1er janvier 2023</w:t>
      </w:r>
      <w:r w:rsidR="000E486F">
        <w:rPr>
          <w:rFonts w:ascii="Arial" w:cs="Arial" w:hAnsi="Arial"/>
        </w:rPr>
        <w:t>,</w:t>
      </w:r>
      <w:r w:rsidRPr="00847835">
        <w:rPr>
          <w:rFonts w:ascii="Arial" w:cs="Arial" w:hAnsi="Arial"/>
        </w:rPr>
        <w:t xml:space="preserve"> sous réserve que le salarié soit présent à l’effectif au moment du versement. </w:t>
      </w:r>
    </w:p>
    <w:p w14:paraId="371A0370" w14:textId="2C2563A9" w:rsidP="0016005C" w:rsidR="00CE5E8C" w:rsidRDefault="00CE5E8C">
      <w:pPr>
        <w:spacing w:after="0"/>
        <w:jc w:val="both"/>
        <w:rPr>
          <w:rFonts w:ascii="Arial" w:cs="Arial" w:hAnsi="Arial"/>
          <w:b/>
          <w:bCs/>
        </w:rPr>
      </w:pPr>
    </w:p>
    <w:p w14:paraId="02632010" w14:textId="77777777" w:rsidP="001B317F" w:rsidR="00847835" w:rsidRDefault="00847835">
      <w:pPr>
        <w:autoSpaceDE w:val="0"/>
        <w:autoSpaceDN w:val="0"/>
        <w:adjustRightInd w:val="0"/>
        <w:spacing w:after="0" w:line="240" w:lineRule="auto"/>
        <w:rPr>
          <w:rFonts w:ascii="Arial" w:cs="Arial" w:hAnsi="Arial"/>
          <w:b/>
          <w:bCs/>
        </w:rPr>
      </w:pPr>
    </w:p>
    <w:p w14:paraId="263BE3BD" w14:textId="1BCF5CC9" w:rsidP="001B317F" w:rsidR="001B317F" w:rsidRDefault="001B317F" w:rsidRPr="007A1870">
      <w:pPr>
        <w:autoSpaceDE w:val="0"/>
        <w:autoSpaceDN w:val="0"/>
        <w:adjustRightInd w:val="0"/>
        <w:spacing w:after="0" w:line="240" w:lineRule="auto"/>
        <w:rPr>
          <w:rFonts w:ascii="Arial" w:cs="Arial" w:hAnsi="Arial"/>
          <w:b/>
          <w:bCs/>
        </w:rPr>
      </w:pPr>
      <w:r w:rsidRPr="001B317F">
        <w:rPr>
          <w:rFonts w:ascii="Arial" w:cs="Arial" w:hAnsi="Arial"/>
          <w:b/>
          <w:bCs/>
        </w:rPr>
        <w:t xml:space="preserve">Article </w:t>
      </w:r>
      <w:r w:rsidR="00847835">
        <w:rPr>
          <w:rFonts w:ascii="Arial" w:cs="Arial" w:hAnsi="Arial"/>
          <w:b/>
          <w:bCs/>
        </w:rPr>
        <w:t>4</w:t>
      </w:r>
      <w:r w:rsidRPr="001B317F">
        <w:rPr>
          <w:rFonts w:ascii="Arial" w:cs="Arial" w:hAnsi="Arial"/>
          <w:b/>
          <w:bCs/>
        </w:rPr>
        <w:t xml:space="preserve"> - Définition d’une enveloppe destinée à la compensation des inégalités entre les femmes et les hommes</w:t>
      </w:r>
      <w:r w:rsidR="0016005C" w:rsidRPr="007A1870">
        <w:rPr>
          <w:rFonts w:ascii="Arial" w:cs="Arial" w:hAnsi="Arial"/>
          <w:b/>
          <w:bCs/>
        </w:rPr>
        <w:t xml:space="preserve"> : </w:t>
      </w:r>
      <w:r w:rsidRPr="001B317F">
        <w:rPr>
          <w:rFonts w:ascii="Arial" w:cs="Arial" w:hAnsi="Arial"/>
          <w:b/>
          <w:bCs/>
        </w:rPr>
        <w:t xml:space="preserve"> </w:t>
      </w:r>
    </w:p>
    <w:p w14:paraId="1B373BE3" w14:textId="77777777" w:rsidP="001B317F" w:rsidR="0016005C" w:rsidRDefault="0016005C" w:rsidRPr="001B317F">
      <w:pPr>
        <w:autoSpaceDE w:val="0"/>
        <w:autoSpaceDN w:val="0"/>
        <w:adjustRightInd w:val="0"/>
        <w:spacing w:after="0" w:line="240" w:lineRule="auto"/>
        <w:rPr>
          <w:rFonts w:ascii="Arial" w:cs="Arial" w:hAnsi="Arial"/>
        </w:rPr>
      </w:pPr>
    </w:p>
    <w:p w14:paraId="629C9D94" w14:textId="256D6DBA" w:rsidP="0016005C" w:rsidR="001B317F" w:rsidRDefault="0016005C" w:rsidRPr="007A1870">
      <w:pPr>
        <w:autoSpaceDE w:val="0"/>
        <w:autoSpaceDN w:val="0"/>
        <w:adjustRightInd w:val="0"/>
        <w:spacing w:after="0" w:line="240" w:lineRule="auto"/>
        <w:jc w:val="both"/>
        <w:rPr>
          <w:rFonts w:ascii="Arial" w:cs="Arial" w:hAnsi="Arial"/>
        </w:rPr>
      </w:pPr>
      <w:r w:rsidRPr="007A1870">
        <w:rPr>
          <w:rFonts w:ascii="Arial" w:cs="Arial" w:hAnsi="Arial"/>
        </w:rPr>
        <w:t>Dans le cadre de l’accord sur l’égalité professionnelle entre les hommes et les femmes applicable au sein de l’entreprise, u</w:t>
      </w:r>
      <w:r w:rsidR="001B317F" w:rsidRPr="001B317F">
        <w:rPr>
          <w:rFonts w:ascii="Arial" w:cs="Arial" w:hAnsi="Arial"/>
        </w:rPr>
        <w:t xml:space="preserve">ne enveloppe </w:t>
      </w:r>
      <w:r w:rsidR="005005D1">
        <w:rPr>
          <w:rFonts w:ascii="Arial" w:cs="Arial" w:hAnsi="Arial"/>
        </w:rPr>
        <w:t>spécifique</w:t>
      </w:r>
      <w:r w:rsidR="001B317F" w:rsidRPr="001B317F">
        <w:rPr>
          <w:rFonts w:ascii="Arial" w:cs="Arial" w:hAnsi="Arial"/>
          <w:b/>
          <w:bCs/>
        </w:rPr>
        <w:t xml:space="preserve"> </w:t>
      </w:r>
      <w:r w:rsidR="001B317F" w:rsidRPr="001B317F">
        <w:rPr>
          <w:rFonts w:ascii="Arial" w:cs="Arial" w:hAnsi="Arial"/>
        </w:rPr>
        <w:t xml:space="preserve">sera consacrée à la compensation des écarts de rémunération fixe qui pourraient être constatés entre les femmes et les hommes. </w:t>
      </w:r>
    </w:p>
    <w:p w14:paraId="3EE5F7C5" w14:textId="77777777" w:rsidP="0016005C" w:rsidR="0016005C" w:rsidRDefault="0016005C" w:rsidRPr="001B317F">
      <w:pPr>
        <w:autoSpaceDE w:val="0"/>
        <w:autoSpaceDN w:val="0"/>
        <w:adjustRightInd w:val="0"/>
        <w:spacing w:after="0" w:line="240" w:lineRule="auto"/>
        <w:jc w:val="both"/>
        <w:rPr>
          <w:rFonts w:ascii="Arial" w:cs="Arial" w:hAnsi="Arial"/>
        </w:rPr>
      </w:pPr>
    </w:p>
    <w:p w14:paraId="6542038F" w14:textId="77777777" w:rsidP="0016005C" w:rsidR="00847835" w:rsidRDefault="00847835">
      <w:pPr>
        <w:autoSpaceDE w:val="0"/>
        <w:autoSpaceDN w:val="0"/>
        <w:adjustRightInd w:val="0"/>
        <w:spacing w:after="0" w:line="240" w:lineRule="auto"/>
        <w:jc w:val="both"/>
        <w:rPr>
          <w:rFonts w:ascii="Arial" w:cs="Arial" w:hAnsi="Arial"/>
        </w:rPr>
      </w:pPr>
    </w:p>
    <w:p w14:paraId="07CF7613" w14:textId="77777777" w:rsidP="0016005C" w:rsidR="00847835" w:rsidRDefault="00847835">
      <w:pPr>
        <w:autoSpaceDE w:val="0"/>
        <w:autoSpaceDN w:val="0"/>
        <w:adjustRightInd w:val="0"/>
        <w:spacing w:after="0" w:line="240" w:lineRule="auto"/>
        <w:jc w:val="both"/>
        <w:rPr>
          <w:rFonts w:ascii="Arial" w:cs="Arial" w:hAnsi="Arial"/>
        </w:rPr>
      </w:pPr>
    </w:p>
    <w:p w14:paraId="159ED07F" w14:textId="77777777" w:rsidP="0016005C" w:rsidR="00847835" w:rsidRDefault="00847835">
      <w:pPr>
        <w:autoSpaceDE w:val="0"/>
        <w:autoSpaceDN w:val="0"/>
        <w:adjustRightInd w:val="0"/>
        <w:spacing w:after="0" w:line="240" w:lineRule="auto"/>
        <w:jc w:val="both"/>
        <w:rPr>
          <w:rFonts w:ascii="Arial" w:cs="Arial" w:hAnsi="Arial"/>
        </w:rPr>
      </w:pPr>
    </w:p>
    <w:p w14:paraId="18912AF7" w14:textId="77777777" w:rsidP="0016005C" w:rsidR="00847835" w:rsidRDefault="00847835">
      <w:pPr>
        <w:autoSpaceDE w:val="0"/>
        <w:autoSpaceDN w:val="0"/>
        <w:adjustRightInd w:val="0"/>
        <w:spacing w:after="0" w:line="240" w:lineRule="auto"/>
        <w:jc w:val="both"/>
        <w:rPr>
          <w:rFonts w:ascii="Arial" w:cs="Arial" w:hAnsi="Arial"/>
        </w:rPr>
      </w:pPr>
    </w:p>
    <w:p w14:paraId="5C4BBF03" w14:textId="08B1658B" w:rsidP="0016005C" w:rsidR="001B317F" w:rsidRDefault="001B317F" w:rsidRPr="007A1870">
      <w:pPr>
        <w:autoSpaceDE w:val="0"/>
        <w:autoSpaceDN w:val="0"/>
        <w:adjustRightInd w:val="0"/>
        <w:spacing w:after="0" w:line="240" w:lineRule="auto"/>
        <w:jc w:val="both"/>
        <w:rPr>
          <w:rFonts w:ascii="Arial" w:cs="Arial" w:hAnsi="Arial"/>
        </w:rPr>
      </w:pPr>
      <w:r w:rsidRPr="001B317F">
        <w:rPr>
          <w:rFonts w:ascii="Arial" w:cs="Arial" w:hAnsi="Arial"/>
        </w:rPr>
        <w:t xml:space="preserve">L’augmentation liée à la compensation des inégalités entre les femmes et les hommes sera gérée en complément des mesures d’augmentations individuelles réalisées dans le cadre de la revue annuelle des rémunérations 2023. </w:t>
      </w:r>
    </w:p>
    <w:p w14:paraId="33519E50" w14:textId="77777777" w:rsidP="0016005C" w:rsidR="0016005C" w:rsidRDefault="0016005C" w:rsidRPr="001B317F">
      <w:pPr>
        <w:autoSpaceDE w:val="0"/>
        <w:autoSpaceDN w:val="0"/>
        <w:adjustRightInd w:val="0"/>
        <w:spacing w:after="0" w:line="240" w:lineRule="auto"/>
        <w:jc w:val="both"/>
        <w:rPr>
          <w:rFonts w:ascii="Arial" w:cs="Arial" w:hAnsi="Arial"/>
        </w:rPr>
      </w:pPr>
    </w:p>
    <w:p w14:paraId="60EBAD14" w14:textId="481BCEBA" w:rsidP="0016005C" w:rsidR="001B317F" w:rsidRDefault="001B317F" w:rsidRPr="007A1870">
      <w:pPr>
        <w:autoSpaceDE w:val="0"/>
        <w:autoSpaceDN w:val="0"/>
        <w:adjustRightInd w:val="0"/>
        <w:spacing w:after="0" w:line="240" w:lineRule="auto"/>
        <w:jc w:val="both"/>
        <w:rPr>
          <w:rFonts w:ascii="Arial" w:cs="Arial" w:hAnsi="Arial"/>
        </w:rPr>
      </w:pPr>
      <w:r w:rsidRPr="001B317F">
        <w:rPr>
          <w:rFonts w:ascii="Arial" w:cs="Arial" w:hAnsi="Arial"/>
        </w:rPr>
        <w:t>Cette augmentation interviendra sur la paie d</w:t>
      </w:r>
      <w:r w:rsidR="00515328">
        <w:rPr>
          <w:rFonts w:ascii="Arial" w:cs="Arial" w:hAnsi="Arial"/>
        </w:rPr>
        <w:t xml:space="preserve">e mois de mars </w:t>
      </w:r>
      <w:r w:rsidRPr="001B317F">
        <w:rPr>
          <w:rFonts w:ascii="Arial" w:cs="Arial" w:hAnsi="Arial"/>
        </w:rPr>
        <w:t xml:space="preserve">2023 avec effet rétroactif au 1er janvier 2023. </w:t>
      </w:r>
    </w:p>
    <w:p w14:paraId="29EDAB66" w14:textId="77777777" w:rsidP="001B317F" w:rsidR="001B317F" w:rsidRDefault="001B317F" w:rsidRPr="001B317F">
      <w:pPr>
        <w:autoSpaceDE w:val="0"/>
        <w:autoSpaceDN w:val="0"/>
        <w:adjustRightInd w:val="0"/>
        <w:spacing w:after="0" w:line="240" w:lineRule="auto"/>
        <w:rPr>
          <w:rFonts w:ascii="Arial" w:cs="Arial" w:hAnsi="Arial"/>
        </w:rPr>
      </w:pPr>
    </w:p>
    <w:p w14:paraId="0E9C7E14" w14:textId="77777777" w:rsidP="007A1870" w:rsidR="00836836" w:rsidRDefault="00836836">
      <w:pPr>
        <w:widowControl w:val="0"/>
        <w:autoSpaceDE w:val="0"/>
        <w:autoSpaceDN w:val="0"/>
        <w:adjustRightInd w:val="0"/>
        <w:spacing w:after="0" w:line="240" w:lineRule="auto"/>
        <w:rPr>
          <w:rFonts w:ascii="Arial" w:cs="Arial" w:hAnsi="Arial"/>
          <w:b/>
          <w:bCs/>
        </w:rPr>
      </w:pPr>
    </w:p>
    <w:p w14:paraId="1DD52187" w14:textId="6FF4A841" w:rsidP="007A1870" w:rsidR="001B317F" w:rsidRDefault="001B317F" w:rsidRPr="007A1870">
      <w:pPr>
        <w:widowControl w:val="0"/>
        <w:autoSpaceDE w:val="0"/>
        <w:autoSpaceDN w:val="0"/>
        <w:adjustRightInd w:val="0"/>
        <w:spacing w:after="0" w:line="240" w:lineRule="auto"/>
        <w:rPr>
          <w:rFonts w:ascii="Arial" w:cs="Arial" w:hAnsi="Arial"/>
          <w:b/>
          <w:bCs/>
        </w:rPr>
      </w:pPr>
      <w:r w:rsidRPr="001B317F">
        <w:rPr>
          <w:rFonts w:ascii="Arial" w:cs="Arial" w:hAnsi="Arial"/>
          <w:b/>
          <w:bCs/>
        </w:rPr>
        <w:t xml:space="preserve">Article </w:t>
      </w:r>
      <w:r w:rsidR="005005D1">
        <w:rPr>
          <w:rFonts w:ascii="Arial" w:cs="Arial" w:hAnsi="Arial"/>
          <w:b/>
          <w:bCs/>
        </w:rPr>
        <w:t>5</w:t>
      </w:r>
      <w:r w:rsidRPr="001B317F">
        <w:rPr>
          <w:rFonts w:ascii="Arial" w:cs="Arial" w:hAnsi="Arial"/>
          <w:b/>
          <w:bCs/>
        </w:rPr>
        <w:t xml:space="preserve"> </w:t>
      </w:r>
      <w:r w:rsidR="00187A47">
        <w:rPr>
          <w:rFonts w:ascii="Arial" w:cs="Arial" w:hAnsi="Arial"/>
          <w:b/>
          <w:bCs/>
        </w:rPr>
        <w:t>-</w:t>
      </w:r>
      <w:r w:rsidRPr="001B317F">
        <w:rPr>
          <w:rFonts w:ascii="Arial" w:cs="Arial" w:hAnsi="Arial"/>
          <w:b/>
          <w:bCs/>
        </w:rPr>
        <w:t xml:space="preserve"> D</w:t>
      </w:r>
      <w:r w:rsidR="007A1870">
        <w:rPr>
          <w:rFonts w:ascii="Arial" w:cs="Arial" w:hAnsi="Arial"/>
          <w:b/>
          <w:bCs/>
        </w:rPr>
        <w:t>ispositions finales</w:t>
      </w:r>
      <w:r w:rsidR="000E4860">
        <w:rPr>
          <w:rFonts w:ascii="Arial" w:cs="Arial" w:hAnsi="Arial"/>
          <w:b/>
          <w:bCs/>
        </w:rPr>
        <w:t xml:space="preserve"> : </w:t>
      </w:r>
    </w:p>
    <w:p w14:paraId="17C973B2" w14:textId="77777777" w:rsidP="007A1870" w:rsidR="0016005C" w:rsidRDefault="0016005C" w:rsidRPr="001B317F">
      <w:pPr>
        <w:widowControl w:val="0"/>
        <w:autoSpaceDE w:val="0"/>
        <w:autoSpaceDN w:val="0"/>
        <w:adjustRightInd w:val="0"/>
        <w:spacing w:after="0" w:line="240" w:lineRule="auto"/>
        <w:rPr>
          <w:rFonts w:ascii="Arial" w:cs="Arial" w:hAnsi="Arial"/>
        </w:rPr>
      </w:pPr>
    </w:p>
    <w:p w14:paraId="647EE6E7" w14:textId="2E69799B" w:rsidP="001B317F" w:rsidR="00DC14FD" w:rsidRDefault="005005D1" w:rsidRPr="007A1870">
      <w:pPr>
        <w:spacing w:after="0"/>
        <w:jc w:val="both"/>
        <w:rPr>
          <w:rFonts w:ascii="Arial" w:cs="Arial" w:hAnsi="Arial"/>
          <w:b/>
          <w:bCs/>
        </w:rPr>
      </w:pPr>
      <w:r>
        <w:rPr>
          <w:rFonts w:ascii="Arial" w:cs="Arial" w:hAnsi="Arial"/>
          <w:b/>
          <w:bCs/>
        </w:rPr>
        <w:t>5</w:t>
      </w:r>
      <w:r w:rsidR="00DC14FD" w:rsidRPr="007A1870">
        <w:rPr>
          <w:rFonts w:ascii="Arial" w:cs="Arial" w:hAnsi="Arial"/>
          <w:b/>
          <w:bCs/>
        </w:rPr>
        <w:t>.1 - Durée de l'accord</w:t>
      </w:r>
      <w:r w:rsidR="002F1ABE" w:rsidRPr="007A1870">
        <w:rPr>
          <w:rFonts w:ascii="Arial" w:cs="Arial" w:hAnsi="Arial"/>
          <w:b/>
          <w:bCs/>
        </w:rPr>
        <w:t xml:space="preserve"> : </w:t>
      </w:r>
    </w:p>
    <w:p w14:paraId="766901EB" w14:textId="77777777" w:rsidP="001B317F" w:rsidR="002F1ABE" w:rsidRDefault="002F1ABE" w:rsidRPr="007A1870">
      <w:pPr>
        <w:spacing w:after="0"/>
        <w:jc w:val="both"/>
        <w:rPr>
          <w:rFonts w:ascii="Arial" w:cs="Arial" w:hAnsi="Arial"/>
          <w:b/>
          <w:bCs/>
        </w:rPr>
      </w:pPr>
    </w:p>
    <w:p w14:paraId="19B5D1B0" w14:textId="77777777" w:rsidP="007A1870" w:rsidR="001053B2" w:rsidRDefault="007A1870">
      <w:pPr>
        <w:widowControl w:val="0"/>
        <w:autoSpaceDE w:val="0"/>
        <w:autoSpaceDN w:val="0"/>
        <w:adjustRightInd w:val="0"/>
        <w:spacing w:after="0" w:line="240" w:lineRule="auto"/>
        <w:jc w:val="both"/>
        <w:rPr>
          <w:rFonts w:ascii="Arial" w:cs="Arial" w:hAnsi="Arial"/>
        </w:rPr>
      </w:pPr>
      <w:r w:rsidRPr="001B317F">
        <w:rPr>
          <w:rFonts w:ascii="Arial" w:cs="Arial" w:hAnsi="Arial"/>
        </w:rPr>
        <w:t>Le présent accord est conclu pour une durée déterminée.</w:t>
      </w:r>
    </w:p>
    <w:p w14:paraId="1F7690F3" w14:textId="77777777" w:rsidP="007A1870" w:rsidR="001053B2" w:rsidRDefault="001053B2">
      <w:pPr>
        <w:widowControl w:val="0"/>
        <w:autoSpaceDE w:val="0"/>
        <w:autoSpaceDN w:val="0"/>
        <w:adjustRightInd w:val="0"/>
        <w:spacing w:after="0" w:line="240" w:lineRule="auto"/>
        <w:jc w:val="both"/>
        <w:rPr>
          <w:rFonts w:ascii="Arial" w:cs="Arial" w:hAnsi="Arial"/>
        </w:rPr>
      </w:pPr>
    </w:p>
    <w:p w14:paraId="7476C29B" w14:textId="77777777" w:rsidP="007A1870" w:rsidR="001053B2" w:rsidRDefault="007A1870">
      <w:pPr>
        <w:widowControl w:val="0"/>
        <w:autoSpaceDE w:val="0"/>
        <w:autoSpaceDN w:val="0"/>
        <w:adjustRightInd w:val="0"/>
        <w:spacing w:after="0" w:line="240" w:lineRule="auto"/>
        <w:jc w:val="both"/>
        <w:rPr>
          <w:rFonts w:ascii="Arial" w:cs="Arial" w:hAnsi="Arial"/>
        </w:rPr>
      </w:pPr>
      <w:r w:rsidRPr="001B317F">
        <w:rPr>
          <w:rFonts w:ascii="Arial" w:cs="Arial" w:hAnsi="Arial"/>
        </w:rPr>
        <w:t xml:space="preserve">Il s’appliquera à compter de son dépôt et prendra fin le 31 décembre 2023. </w:t>
      </w:r>
    </w:p>
    <w:p w14:paraId="35B10814" w14:textId="77777777" w:rsidP="007A1870" w:rsidR="001053B2" w:rsidRDefault="001053B2">
      <w:pPr>
        <w:widowControl w:val="0"/>
        <w:autoSpaceDE w:val="0"/>
        <w:autoSpaceDN w:val="0"/>
        <w:adjustRightInd w:val="0"/>
        <w:spacing w:after="0" w:line="240" w:lineRule="auto"/>
        <w:jc w:val="both"/>
        <w:rPr>
          <w:rFonts w:ascii="Arial" w:cs="Arial" w:hAnsi="Arial"/>
        </w:rPr>
      </w:pPr>
    </w:p>
    <w:p w14:paraId="639ED117" w14:textId="7B851C51" w:rsidP="007A1870" w:rsidR="007A1870" w:rsidRDefault="007A1870">
      <w:pPr>
        <w:widowControl w:val="0"/>
        <w:autoSpaceDE w:val="0"/>
        <w:autoSpaceDN w:val="0"/>
        <w:adjustRightInd w:val="0"/>
        <w:spacing w:after="0" w:line="240" w:lineRule="auto"/>
        <w:jc w:val="both"/>
        <w:rPr>
          <w:rFonts w:ascii="Arial" w:cs="Arial" w:hAnsi="Arial"/>
        </w:rPr>
      </w:pPr>
      <w:r w:rsidRPr="001B317F">
        <w:rPr>
          <w:rFonts w:ascii="Arial" w:cs="Arial" w:hAnsi="Arial"/>
        </w:rPr>
        <w:t xml:space="preserve">Le présent accord cessera de plein droit à l’échéance de l’exercice mentionné ci-dessus, soit le 31 décembre 2023. Conformément à l’article L.2222-4 du Code du travail, il ne continuera pas à produire ses effets après cette date. </w:t>
      </w:r>
    </w:p>
    <w:p w14:paraId="3C9C5240" w14:textId="540C40C8" w:rsidP="007A1870" w:rsidR="0007683F" w:rsidRDefault="0007683F">
      <w:pPr>
        <w:widowControl w:val="0"/>
        <w:autoSpaceDE w:val="0"/>
        <w:autoSpaceDN w:val="0"/>
        <w:adjustRightInd w:val="0"/>
        <w:spacing w:after="0" w:line="240" w:lineRule="auto"/>
        <w:jc w:val="both"/>
        <w:rPr>
          <w:rFonts w:ascii="Arial" w:cs="Arial" w:hAnsi="Arial"/>
        </w:rPr>
      </w:pPr>
    </w:p>
    <w:p w14:paraId="211F5CA0" w14:textId="0AC32C0F" w:rsidP="0007683F" w:rsidR="0007683F" w:rsidRDefault="0007683F" w:rsidRPr="007A1870">
      <w:pPr>
        <w:spacing w:after="0"/>
        <w:jc w:val="both"/>
        <w:rPr>
          <w:rFonts w:ascii="Arial" w:cs="Arial" w:hAnsi="Arial"/>
          <w:b/>
          <w:bCs/>
        </w:rPr>
      </w:pPr>
      <w:r>
        <w:rPr>
          <w:rFonts w:ascii="Arial" w:cs="Arial" w:hAnsi="Arial"/>
          <w:b/>
          <w:bCs/>
        </w:rPr>
        <w:t>5</w:t>
      </w:r>
      <w:r w:rsidRPr="007A1870">
        <w:rPr>
          <w:rFonts w:ascii="Arial" w:cs="Arial" w:hAnsi="Arial"/>
          <w:b/>
          <w:bCs/>
        </w:rPr>
        <w:t xml:space="preserve">.2 - </w:t>
      </w:r>
      <w:r>
        <w:rPr>
          <w:rFonts w:ascii="Arial" w:cs="Arial" w:hAnsi="Arial"/>
          <w:b/>
          <w:bCs/>
        </w:rPr>
        <w:t>R</w:t>
      </w:r>
      <w:r w:rsidRPr="007A1870">
        <w:rPr>
          <w:rFonts w:ascii="Arial" w:cs="Arial" w:hAnsi="Arial"/>
          <w:b/>
          <w:bCs/>
        </w:rPr>
        <w:t xml:space="preserve">évision : </w:t>
      </w:r>
    </w:p>
    <w:p w14:paraId="4B312A89" w14:textId="77777777" w:rsidP="0007683F" w:rsidR="0007683F" w:rsidRDefault="0007683F" w:rsidRPr="007A1870">
      <w:pPr>
        <w:spacing w:after="0"/>
        <w:jc w:val="both"/>
        <w:rPr>
          <w:rFonts w:ascii="Arial" w:cs="Arial" w:hAnsi="Arial"/>
          <w:b/>
          <w:bCs/>
        </w:rPr>
      </w:pPr>
    </w:p>
    <w:p w14:paraId="38399D64" w14:textId="3453D8A2" w:rsidP="0007683F" w:rsidR="0007683F" w:rsidRDefault="0007683F" w:rsidRPr="007A1870">
      <w:pPr>
        <w:spacing w:after="0"/>
        <w:jc w:val="both"/>
        <w:rPr>
          <w:rFonts w:ascii="Arial" w:cs="Arial" w:hAnsi="Arial"/>
        </w:rPr>
      </w:pPr>
      <w:r w:rsidRPr="007A1870">
        <w:rPr>
          <w:rFonts w:ascii="Arial" w:cs="Arial" w:hAnsi="Arial"/>
        </w:rPr>
        <w:t>Le présent accord p</w:t>
      </w:r>
      <w:r w:rsidR="00F55D2E">
        <w:rPr>
          <w:rFonts w:ascii="Arial" w:cs="Arial" w:hAnsi="Arial"/>
        </w:rPr>
        <w:t>ourra</w:t>
      </w:r>
      <w:r w:rsidRPr="007A1870">
        <w:rPr>
          <w:rFonts w:ascii="Arial" w:cs="Arial" w:hAnsi="Arial"/>
        </w:rPr>
        <w:t xml:space="preserve"> être révisé selon les dispositions légales en vigueur.</w:t>
      </w:r>
    </w:p>
    <w:p w14:paraId="751E2932" w14:textId="77777777" w:rsidP="007A1870" w:rsidR="0007683F" w:rsidRDefault="0007683F">
      <w:pPr>
        <w:widowControl w:val="0"/>
        <w:autoSpaceDE w:val="0"/>
        <w:autoSpaceDN w:val="0"/>
        <w:adjustRightInd w:val="0"/>
        <w:spacing w:after="0" w:line="240" w:lineRule="auto"/>
        <w:jc w:val="both"/>
        <w:rPr>
          <w:rFonts w:ascii="Arial" w:cs="Arial" w:hAnsi="Arial"/>
        </w:rPr>
      </w:pPr>
    </w:p>
    <w:p w14:paraId="5FA98C76" w14:textId="77777777" w:rsidP="001B317F" w:rsidR="002F1ABE" w:rsidRDefault="002F1ABE" w:rsidRPr="007A1870">
      <w:pPr>
        <w:spacing w:after="0"/>
        <w:jc w:val="both"/>
        <w:rPr>
          <w:rFonts w:ascii="Arial" w:cs="Arial" w:hAnsi="Arial"/>
        </w:rPr>
      </w:pPr>
    </w:p>
    <w:p w14:paraId="183FED6A" w14:textId="273DBA96" w:rsidP="001B317F" w:rsidR="00DC14FD" w:rsidRDefault="005005D1" w:rsidRPr="007A1870">
      <w:pPr>
        <w:spacing w:after="0"/>
        <w:jc w:val="both"/>
        <w:rPr>
          <w:rFonts w:ascii="Arial" w:cs="Arial" w:hAnsi="Arial"/>
          <w:b/>
          <w:bCs/>
        </w:rPr>
      </w:pPr>
      <w:r>
        <w:rPr>
          <w:rFonts w:ascii="Arial" w:cs="Arial" w:hAnsi="Arial"/>
          <w:b/>
          <w:bCs/>
        </w:rPr>
        <w:t>5</w:t>
      </w:r>
      <w:r w:rsidR="00DC14FD" w:rsidRPr="007A1870">
        <w:rPr>
          <w:rFonts w:ascii="Arial" w:cs="Arial" w:hAnsi="Arial"/>
          <w:b/>
          <w:bCs/>
        </w:rPr>
        <w:t>.</w:t>
      </w:r>
      <w:r w:rsidR="0007683F">
        <w:rPr>
          <w:rFonts w:ascii="Arial" w:cs="Arial" w:hAnsi="Arial"/>
          <w:b/>
          <w:bCs/>
        </w:rPr>
        <w:t>3</w:t>
      </w:r>
      <w:r w:rsidR="00DC14FD" w:rsidRPr="007A1870">
        <w:rPr>
          <w:rFonts w:ascii="Arial" w:cs="Arial" w:hAnsi="Arial"/>
          <w:b/>
          <w:bCs/>
        </w:rPr>
        <w:t xml:space="preserve"> - Dépôt et publicité</w:t>
      </w:r>
      <w:r w:rsidR="002F1ABE" w:rsidRPr="007A1870">
        <w:rPr>
          <w:rFonts w:ascii="Arial" w:cs="Arial" w:hAnsi="Arial"/>
          <w:b/>
          <w:bCs/>
        </w:rPr>
        <w:t xml:space="preserve"> : </w:t>
      </w:r>
    </w:p>
    <w:p w14:paraId="4AD5051A" w14:textId="77777777" w:rsidP="001B317F" w:rsidR="002F1ABE" w:rsidRDefault="002F1ABE" w:rsidRPr="007A1870">
      <w:pPr>
        <w:spacing w:after="0"/>
        <w:jc w:val="both"/>
        <w:rPr>
          <w:rFonts w:ascii="Arial" w:cs="Arial" w:hAnsi="Arial"/>
          <w:b/>
          <w:bCs/>
        </w:rPr>
      </w:pPr>
    </w:p>
    <w:p w14:paraId="2B4BE418" w14:textId="1D05F7BF" w:rsidP="001B317F" w:rsidR="0046523C" w:rsidRDefault="0046523C" w:rsidRPr="007A1870">
      <w:pPr>
        <w:spacing w:after="0" w:line="240" w:lineRule="auto"/>
        <w:jc w:val="both"/>
        <w:rPr>
          <w:rFonts w:ascii="Arial" w:cs="Arial" w:hAnsi="Arial"/>
        </w:rPr>
      </w:pPr>
      <w:r w:rsidRPr="007A1870">
        <w:rPr>
          <w:rFonts w:ascii="Arial" w:cs="Arial" w:hAnsi="Arial"/>
        </w:rPr>
        <w:t xml:space="preserve">Le présent accord sera notifié à l’ensemble des Organisations Syndicales représentatives dans l’entreprise. </w:t>
      </w:r>
    </w:p>
    <w:p w14:paraId="08FE2EE9" w14:textId="77777777" w:rsidP="001B317F" w:rsidR="002F1ABE" w:rsidRDefault="002F1ABE" w:rsidRPr="007A1870">
      <w:pPr>
        <w:spacing w:after="0" w:line="240" w:lineRule="auto"/>
        <w:jc w:val="both"/>
        <w:rPr>
          <w:rFonts w:ascii="Arial" w:cs="Arial" w:hAnsi="Arial"/>
        </w:rPr>
      </w:pPr>
    </w:p>
    <w:p w14:paraId="197A492F" w14:textId="3A39FB7F" w:rsidP="001B317F" w:rsidR="0046523C" w:rsidRDefault="0046523C" w:rsidRPr="007A1870">
      <w:pPr>
        <w:spacing w:after="0" w:line="240" w:lineRule="auto"/>
        <w:jc w:val="both"/>
        <w:rPr>
          <w:rFonts w:ascii="Arial" w:cs="Arial" w:hAnsi="Arial"/>
        </w:rPr>
      </w:pPr>
      <w:r w:rsidRPr="007A1870">
        <w:rPr>
          <w:rFonts w:ascii="Arial" w:cs="Arial" w:hAnsi="Arial"/>
        </w:rPr>
        <w:t>Conformément aux dispositions de l’article D.2231-4 du Code du Travail, le présent accord sera déposé sur la plateforme de téléprocédure prévue à cet effet (</w:t>
      </w:r>
      <w:hyperlink r:id="rId7" w:history="1">
        <w:r w:rsidR="002F1ABE" w:rsidRPr="007A1870">
          <w:rPr>
            <w:rStyle w:val="Lienhypertexte"/>
            <w:rFonts w:ascii="Arial" w:cs="Arial" w:hAnsi="Arial"/>
          </w:rPr>
          <w:t>www.teleaccords.travail-emploi.gouv.fr</w:t>
        </w:r>
      </w:hyperlink>
      <w:r w:rsidRPr="007A1870">
        <w:rPr>
          <w:rFonts w:ascii="Arial" w:cs="Arial" w:hAnsi="Arial"/>
        </w:rPr>
        <w:t>)</w:t>
      </w:r>
      <w:r w:rsidR="002F1ABE" w:rsidRPr="007A1870">
        <w:rPr>
          <w:rFonts w:ascii="Arial" w:cs="Arial" w:hAnsi="Arial"/>
        </w:rPr>
        <w:t xml:space="preserve">. </w:t>
      </w:r>
    </w:p>
    <w:p w14:paraId="5D71FBEB" w14:textId="77777777" w:rsidP="001B317F" w:rsidR="002F1ABE" w:rsidRDefault="002F1ABE" w:rsidRPr="007A1870">
      <w:pPr>
        <w:spacing w:after="0" w:line="240" w:lineRule="auto"/>
        <w:jc w:val="both"/>
        <w:rPr>
          <w:rFonts w:ascii="Arial" w:cs="Arial" w:hAnsi="Arial"/>
        </w:rPr>
      </w:pPr>
    </w:p>
    <w:p w14:paraId="08E8E45D" w14:textId="27C1E855" w:rsidP="001B317F" w:rsidR="0046523C" w:rsidRDefault="0046523C" w:rsidRPr="007A1870">
      <w:pPr>
        <w:spacing w:after="0" w:line="240" w:lineRule="auto"/>
        <w:jc w:val="both"/>
        <w:rPr>
          <w:rFonts w:ascii="Arial" w:cs="Arial" w:hAnsi="Arial"/>
        </w:rPr>
      </w:pPr>
      <w:r w:rsidRPr="007A1870">
        <w:rPr>
          <w:rFonts w:ascii="Arial" w:cs="Arial" w:hAnsi="Arial"/>
        </w:rPr>
        <w:t>Le présent accord sera également déposé au Secrétariat Greffe du Conseil de prud’hommes de Créteil.</w:t>
      </w:r>
    </w:p>
    <w:p w14:paraId="6C2837E2" w14:textId="77777777" w:rsidP="001B317F" w:rsidR="002F1ABE" w:rsidRDefault="002F1ABE" w:rsidRPr="007A1870">
      <w:pPr>
        <w:spacing w:after="0" w:line="276" w:lineRule="auto"/>
        <w:jc w:val="both"/>
        <w:rPr>
          <w:rFonts w:ascii="Arial" w:cs="Arial" w:hAnsi="Arial"/>
        </w:rPr>
      </w:pPr>
    </w:p>
    <w:p w14:paraId="3EF3CFF8" w14:textId="78DA5CD4" w:rsidP="001B317F" w:rsidR="008F4A28" w:rsidRDefault="008F4A28" w:rsidRPr="007A1870">
      <w:pPr>
        <w:spacing w:after="0" w:line="276" w:lineRule="auto"/>
        <w:jc w:val="both"/>
        <w:rPr>
          <w:rFonts w:ascii="Arial" w:cs="Arial" w:hAnsi="Arial"/>
        </w:rPr>
      </w:pPr>
      <w:r w:rsidRPr="007A1870">
        <w:rPr>
          <w:rFonts w:ascii="Arial" w:cs="Arial" w:hAnsi="Arial"/>
        </w:rPr>
        <w:t>Il</w:t>
      </w:r>
      <w:r w:rsidR="0046523C" w:rsidRPr="007A1870">
        <w:rPr>
          <w:rFonts w:ascii="Arial" w:cs="Arial" w:hAnsi="Arial"/>
        </w:rPr>
        <w:t xml:space="preserve"> sera en outre porté à la connaissance de l’ensemble des salariés concomitamment à la procédure de dépôt. </w:t>
      </w:r>
    </w:p>
    <w:p w14:paraId="2B5CAA82" w14:textId="77777777" w:rsidP="001B317F" w:rsidR="002F1ABE" w:rsidRDefault="002F1ABE" w:rsidRPr="007A1870">
      <w:pPr>
        <w:spacing w:after="0" w:line="276" w:lineRule="auto"/>
        <w:rPr>
          <w:rFonts w:ascii="Arial" w:cs="Arial" w:hAnsi="Arial"/>
        </w:rPr>
      </w:pPr>
    </w:p>
    <w:p w14:paraId="698D711D" w14:textId="15307C8B" w:rsidP="001B317F" w:rsidR="0046523C" w:rsidRDefault="0046523C" w:rsidRPr="007A1870">
      <w:pPr>
        <w:spacing w:after="0" w:line="276" w:lineRule="auto"/>
        <w:rPr>
          <w:rFonts w:ascii="Arial" w:cs="Arial" w:hAnsi="Arial"/>
        </w:rPr>
      </w:pPr>
      <w:r w:rsidRPr="007A1870">
        <w:rPr>
          <w:rFonts w:ascii="Arial" w:cs="Arial" w:hAnsi="Arial"/>
        </w:rPr>
        <w:t xml:space="preserve">Le présent accord est signé à Charenton-le-Pont </w:t>
      </w:r>
    </w:p>
    <w:p w14:paraId="6A2C8502" w14:textId="77777777" w:rsidP="001B317F" w:rsidR="0046523C" w:rsidRDefault="0046523C" w:rsidRPr="007A1870">
      <w:pPr>
        <w:spacing w:after="0"/>
        <w:jc w:val="both"/>
        <w:rPr>
          <w:rFonts w:ascii="Arial" w:cs="Arial" w:hAnsi="Arial"/>
        </w:rPr>
      </w:pPr>
    </w:p>
    <w:p w14:paraId="327DDCA9" w14:textId="77777777" w:rsidP="001B317F" w:rsidR="00515328" w:rsidRDefault="00515328">
      <w:pPr>
        <w:tabs>
          <w:tab w:pos="6237" w:val="left"/>
        </w:tabs>
        <w:spacing w:after="0"/>
        <w:rPr>
          <w:rFonts w:ascii="Arial" w:cs="Arial" w:hAnsi="Arial"/>
        </w:rPr>
      </w:pPr>
    </w:p>
    <w:p w14:paraId="2C9F85FF" w14:textId="4E331FE9" w:rsidP="001B317F" w:rsidR="00115221" w:rsidRDefault="00DC14FD" w:rsidRPr="007A1870">
      <w:pPr>
        <w:tabs>
          <w:tab w:pos="6237" w:val="left"/>
        </w:tabs>
        <w:spacing w:after="0"/>
        <w:rPr>
          <w:rFonts w:ascii="Arial" w:cs="Arial" w:hAnsi="Arial"/>
        </w:rPr>
      </w:pPr>
      <w:r w:rsidRPr="007A1870">
        <w:rPr>
          <w:rFonts w:ascii="Arial" w:cs="Arial" w:hAnsi="Arial"/>
        </w:rPr>
        <w:t>Fait</w:t>
      </w:r>
      <w:r w:rsidR="008F4A28" w:rsidRPr="007A1870">
        <w:rPr>
          <w:rFonts w:ascii="Arial" w:cs="Arial" w:hAnsi="Arial"/>
        </w:rPr>
        <w:t xml:space="preserve"> en 5 exemplaires, le</w:t>
      </w:r>
      <w:r w:rsidR="00515328">
        <w:rPr>
          <w:rFonts w:ascii="Arial" w:cs="Arial" w:hAnsi="Arial"/>
        </w:rPr>
        <w:t xml:space="preserve"> </w:t>
      </w:r>
      <w:r w:rsidR="00805D9A">
        <w:rPr>
          <w:rFonts w:ascii="Arial" w:cs="Arial" w:hAnsi="Arial"/>
        </w:rPr>
        <w:t>11</w:t>
      </w:r>
      <w:r w:rsidR="00515328">
        <w:rPr>
          <w:rFonts w:ascii="Arial" w:cs="Arial" w:hAnsi="Arial"/>
        </w:rPr>
        <w:t xml:space="preserve"> janvier</w:t>
      </w:r>
      <w:r w:rsidR="002F1ABE" w:rsidRPr="007A1870">
        <w:rPr>
          <w:rFonts w:ascii="Arial" w:cs="Arial" w:hAnsi="Arial"/>
        </w:rPr>
        <w:t xml:space="preserve"> </w:t>
      </w:r>
      <w:r w:rsidR="008F4A28" w:rsidRPr="007A1870">
        <w:rPr>
          <w:rFonts w:ascii="Arial" w:cs="Arial" w:hAnsi="Arial"/>
        </w:rPr>
        <w:t>202</w:t>
      </w:r>
      <w:r w:rsidR="00805D9A">
        <w:rPr>
          <w:rFonts w:ascii="Arial" w:cs="Arial" w:hAnsi="Arial"/>
        </w:rPr>
        <w:t>3</w:t>
      </w:r>
      <w:r w:rsidR="008F4A28" w:rsidRPr="007A1870">
        <w:rPr>
          <w:rFonts w:ascii="Arial" w:cs="Arial" w:hAnsi="Arial"/>
        </w:rPr>
        <w:t>,</w:t>
      </w:r>
    </w:p>
    <w:p w14:paraId="0949CF4F" w14:textId="77777777" w:rsidP="001B317F" w:rsidR="008F4A28" w:rsidRDefault="008F4A28" w:rsidRPr="007A1870">
      <w:pPr>
        <w:tabs>
          <w:tab w:pos="6237" w:val="left"/>
        </w:tabs>
        <w:spacing w:after="0"/>
        <w:rPr>
          <w:rFonts w:ascii="Arial" w:cs="Arial" w:hAnsi="Arial"/>
          <w:b/>
          <w:bCs/>
        </w:rPr>
      </w:pPr>
    </w:p>
    <w:p w14:paraId="02545F74" w14:textId="77777777" w:rsidP="001B317F" w:rsidR="00515328" w:rsidRDefault="00515328">
      <w:pPr>
        <w:tabs>
          <w:tab w:pos="6237" w:val="left"/>
        </w:tabs>
        <w:spacing w:after="0"/>
        <w:rPr>
          <w:rFonts w:ascii="Arial" w:cs="Arial" w:hAnsi="Arial"/>
          <w:b/>
          <w:bCs/>
        </w:rPr>
      </w:pPr>
    </w:p>
    <w:p w14:paraId="7EE447D9" w14:textId="76003DEB" w:rsidP="001B317F" w:rsidR="00115221" w:rsidRDefault="00115221" w:rsidRPr="007A1870">
      <w:pPr>
        <w:tabs>
          <w:tab w:pos="6237" w:val="left"/>
        </w:tabs>
        <w:spacing w:after="0"/>
        <w:rPr>
          <w:rFonts w:ascii="Arial" w:cs="Arial" w:hAnsi="Arial"/>
          <w:b/>
          <w:bCs/>
        </w:rPr>
      </w:pPr>
      <w:r w:rsidRPr="007A1870">
        <w:rPr>
          <w:rFonts w:ascii="Arial" w:cs="Arial" w:hAnsi="Arial"/>
          <w:b/>
          <w:bCs/>
        </w:rPr>
        <w:t xml:space="preserve">Pour la Direction de BPCE Payment Services : </w:t>
      </w:r>
    </w:p>
    <w:p w14:paraId="16A54339" w14:textId="41E7CAD7" w:rsidP="001B317F" w:rsidR="00115221" w:rsidRDefault="00066E37" w:rsidRPr="007A1870">
      <w:pPr>
        <w:tabs>
          <w:tab w:pos="6237" w:val="left"/>
        </w:tabs>
        <w:spacing w:after="0"/>
        <w:rPr>
          <w:rFonts w:ascii="Arial" w:cs="Arial" w:hAnsi="Arial"/>
        </w:rPr>
      </w:pPr>
      <w:r>
        <w:rPr>
          <w:rFonts w:ascii="Arial" w:cs="Arial" w:hAnsi="Arial"/>
        </w:rPr>
        <w:t>XXXX</w:t>
      </w:r>
      <w:r w:rsidR="00115221" w:rsidRPr="007A1870">
        <w:rPr>
          <w:rFonts w:ascii="Arial" w:cs="Arial" w:hAnsi="Arial"/>
        </w:rPr>
        <w:t>, Directeur Général</w:t>
      </w:r>
    </w:p>
    <w:p w14:paraId="5D10B10E" w14:textId="58CFD8D3" w:rsidP="001B317F" w:rsidR="00115221" w:rsidRDefault="00115221" w:rsidRPr="007A1870">
      <w:pPr>
        <w:tabs>
          <w:tab w:pos="6237" w:val="left"/>
        </w:tabs>
        <w:spacing w:after="0"/>
        <w:rPr>
          <w:rFonts w:ascii="Arial" w:cs="Arial" w:hAnsi="Arial"/>
        </w:rPr>
      </w:pPr>
    </w:p>
    <w:p w14:paraId="38BE015A" w14:textId="6C46A658" w:rsidP="001B317F" w:rsidR="00DF1E2A" w:rsidRDefault="00DF1E2A" w:rsidRPr="007A1870">
      <w:pPr>
        <w:tabs>
          <w:tab w:pos="6237" w:val="left"/>
        </w:tabs>
        <w:spacing w:after="0"/>
        <w:rPr>
          <w:rFonts w:ascii="Arial" w:cs="Arial" w:hAnsi="Arial"/>
        </w:rPr>
      </w:pPr>
    </w:p>
    <w:p w14:paraId="73408BC6" w14:textId="0E3F1183" w:rsidP="001B317F" w:rsidR="00836836" w:rsidRDefault="00836836">
      <w:pPr>
        <w:tabs>
          <w:tab w:pos="6237" w:val="left"/>
        </w:tabs>
        <w:spacing w:after="0"/>
        <w:rPr>
          <w:rFonts w:ascii="Arial" w:cs="Arial" w:hAnsi="Arial"/>
        </w:rPr>
      </w:pPr>
    </w:p>
    <w:p w14:paraId="248F7554" w14:textId="16C0D487" w:rsidP="001B317F" w:rsidR="00836836" w:rsidRDefault="00836836">
      <w:pPr>
        <w:tabs>
          <w:tab w:pos="6237" w:val="left"/>
        </w:tabs>
        <w:spacing w:after="0"/>
        <w:rPr>
          <w:rFonts w:ascii="Arial" w:cs="Arial" w:hAnsi="Arial"/>
        </w:rPr>
      </w:pPr>
    </w:p>
    <w:p w14:paraId="7EA60193" w14:textId="41976FFE" w:rsidP="001B317F" w:rsidR="0007683F" w:rsidRDefault="0007683F">
      <w:pPr>
        <w:tabs>
          <w:tab w:pos="6237" w:val="left"/>
        </w:tabs>
        <w:spacing w:after="0"/>
        <w:rPr>
          <w:rFonts w:ascii="Arial" w:cs="Arial" w:hAnsi="Arial"/>
        </w:rPr>
      </w:pPr>
    </w:p>
    <w:p w14:paraId="69B04C65" w14:textId="2B6FB8D3" w:rsidP="001B317F" w:rsidR="0007683F" w:rsidRDefault="0007683F">
      <w:pPr>
        <w:tabs>
          <w:tab w:pos="6237" w:val="left"/>
        </w:tabs>
        <w:spacing w:after="0"/>
        <w:rPr>
          <w:rFonts w:ascii="Arial" w:cs="Arial" w:hAnsi="Arial"/>
        </w:rPr>
      </w:pPr>
    </w:p>
    <w:p w14:paraId="78125356" w14:textId="77777777" w:rsidP="001B317F" w:rsidR="0007683F" w:rsidRDefault="0007683F" w:rsidRPr="007A1870">
      <w:pPr>
        <w:tabs>
          <w:tab w:pos="6237" w:val="left"/>
        </w:tabs>
        <w:spacing w:after="0"/>
        <w:rPr>
          <w:rFonts w:ascii="Arial" w:cs="Arial" w:hAnsi="Arial"/>
        </w:rPr>
      </w:pPr>
    </w:p>
    <w:p w14:paraId="3CCFCEB6" w14:textId="77777777" w:rsidP="001B317F" w:rsidR="00115221" w:rsidRDefault="00115221" w:rsidRPr="007A1870">
      <w:pPr>
        <w:tabs>
          <w:tab w:pos="6237" w:val="left"/>
        </w:tabs>
        <w:spacing w:after="0"/>
        <w:rPr>
          <w:rFonts w:ascii="Arial" w:cs="Arial" w:hAnsi="Arial"/>
          <w:b/>
          <w:bCs/>
        </w:rPr>
      </w:pPr>
    </w:p>
    <w:p w14:paraId="4B9D32A8" w14:textId="38232701" w:rsidP="001B317F" w:rsidR="00115221" w:rsidRDefault="00115221" w:rsidRPr="007A1870">
      <w:pPr>
        <w:tabs>
          <w:tab w:pos="6237" w:val="left"/>
        </w:tabs>
        <w:spacing w:after="0"/>
        <w:ind w:hanging="6"/>
        <w:rPr>
          <w:rFonts w:ascii="Arial" w:cs="Arial" w:hAnsi="Arial"/>
          <w:b/>
          <w:bCs/>
        </w:rPr>
      </w:pPr>
      <w:r w:rsidRPr="007A1870">
        <w:rPr>
          <w:rFonts w:ascii="Arial" w:cs="Arial" w:hAnsi="Arial"/>
          <w:b/>
          <w:bCs/>
        </w:rPr>
        <w:t>Pour les Organisations Syndicales :</w:t>
      </w:r>
    </w:p>
    <w:p w14:paraId="38F57217" w14:textId="77777777" w:rsidP="001B317F" w:rsidR="00932954" w:rsidRDefault="00932954">
      <w:pPr>
        <w:tabs>
          <w:tab w:pos="6237" w:val="left"/>
        </w:tabs>
        <w:spacing w:after="0"/>
        <w:ind w:hanging="6"/>
        <w:rPr>
          <w:rFonts w:ascii="Arial" w:cs="Arial" w:hAnsi="Arial"/>
          <w:b/>
          <w:bCs/>
        </w:rPr>
      </w:pPr>
    </w:p>
    <w:p w14:paraId="68AD2BC6" w14:textId="3ABE7E06" w:rsidP="001B317F" w:rsidR="00115221" w:rsidRDefault="00115221" w:rsidRPr="007A1870">
      <w:pPr>
        <w:tabs>
          <w:tab w:pos="6237" w:val="left"/>
        </w:tabs>
        <w:spacing w:after="0"/>
        <w:ind w:hanging="6"/>
        <w:rPr>
          <w:rFonts w:ascii="Arial" w:cs="Arial" w:hAnsi="Arial"/>
          <w:b/>
          <w:bCs/>
        </w:rPr>
      </w:pPr>
      <w:r w:rsidRPr="007A1870">
        <w:rPr>
          <w:rFonts w:ascii="Arial" w:cs="Arial" w:hAnsi="Arial"/>
          <w:b/>
          <w:bCs/>
        </w:rPr>
        <w:tab/>
        <w:t xml:space="preserve">Pour la CFTC : </w:t>
      </w:r>
    </w:p>
    <w:p w14:paraId="5675357A" w14:textId="189987CD" w:rsidP="001B317F" w:rsidR="00115221" w:rsidRDefault="00066E37" w:rsidRPr="007A1870">
      <w:pPr>
        <w:spacing w:after="0"/>
        <w:rPr>
          <w:rFonts w:ascii="Arial" w:cs="Arial" w:hAnsi="Arial"/>
        </w:rPr>
      </w:pPr>
      <w:r>
        <w:rPr>
          <w:rFonts w:ascii="Arial" w:cs="Arial" w:hAnsi="Arial"/>
        </w:rPr>
        <w:t>XXXX</w:t>
      </w:r>
    </w:p>
    <w:p w14:paraId="69916E65" w14:textId="77777777" w:rsidP="001B317F" w:rsidR="00115221" w:rsidRDefault="00115221" w:rsidRPr="007A1870">
      <w:pPr>
        <w:tabs>
          <w:tab w:pos="6237" w:val="left"/>
        </w:tabs>
        <w:spacing w:after="0"/>
        <w:rPr>
          <w:rFonts w:ascii="Arial" w:cs="Arial" w:hAnsi="Arial"/>
          <w:b/>
          <w:bCs/>
        </w:rPr>
      </w:pPr>
    </w:p>
    <w:p w14:paraId="0B451A2C" w14:textId="3199A332" w:rsidP="001B317F" w:rsidR="00115221" w:rsidRDefault="00115221">
      <w:pPr>
        <w:tabs>
          <w:tab w:pos="6237" w:val="left"/>
        </w:tabs>
        <w:spacing w:after="0"/>
        <w:rPr>
          <w:rFonts w:ascii="Arial" w:cs="Arial" w:hAnsi="Arial"/>
          <w:b/>
          <w:bCs/>
        </w:rPr>
      </w:pPr>
    </w:p>
    <w:p w14:paraId="6E167C58" w14:textId="77777777" w:rsidP="001B317F" w:rsidR="00805D9A" w:rsidRDefault="00805D9A">
      <w:pPr>
        <w:tabs>
          <w:tab w:pos="6237" w:val="left"/>
        </w:tabs>
        <w:spacing w:after="0"/>
        <w:rPr>
          <w:rFonts w:ascii="Arial" w:cs="Arial" w:hAnsi="Arial"/>
          <w:b/>
          <w:bCs/>
        </w:rPr>
      </w:pPr>
    </w:p>
    <w:p w14:paraId="541D70E2" w14:textId="77777777" w:rsidP="001B317F" w:rsidR="00932954" w:rsidRDefault="00932954">
      <w:pPr>
        <w:tabs>
          <w:tab w:pos="6237" w:val="left"/>
        </w:tabs>
        <w:spacing w:after="0"/>
        <w:rPr>
          <w:rFonts w:ascii="Arial" w:cs="Arial" w:hAnsi="Arial"/>
          <w:b/>
          <w:bCs/>
        </w:rPr>
      </w:pPr>
    </w:p>
    <w:p w14:paraId="7509B8A9" w14:textId="77777777" w:rsidP="001B317F" w:rsidR="00115221" w:rsidRDefault="00115221" w:rsidRPr="007A1870">
      <w:pPr>
        <w:tabs>
          <w:tab w:pos="6237" w:val="left"/>
        </w:tabs>
        <w:spacing w:after="0"/>
        <w:rPr>
          <w:rFonts w:ascii="Arial" w:cs="Arial" w:hAnsi="Arial"/>
          <w:b/>
          <w:bCs/>
        </w:rPr>
      </w:pPr>
    </w:p>
    <w:p w14:paraId="458885EB" w14:textId="379C2103" w:rsidP="001B317F" w:rsidR="00115221" w:rsidRDefault="00115221" w:rsidRPr="007A1870">
      <w:pPr>
        <w:tabs>
          <w:tab w:pos="6237" w:val="left"/>
        </w:tabs>
        <w:spacing w:after="0"/>
        <w:rPr>
          <w:rFonts w:ascii="Arial" w:cs="Arial" w:hAnsi="Arial"/>
          <w:b/>
          <w:bCs/>
        </w:rPr>
      </w:pPr>
      <w:r w:rsidRPr="007A1870">
        <w:rPr>
          <w:rFonts w:ascii="Arial" w:cs="Arial" w:hAnsi="Arial"/>
          <w:b/>
          <w:bCs/>
        </w:rPr>
        <w:t xml:space="preserve">Pour l’UNSA : </w:t>
      </w:r>
    </w:p>
    <w:p w14:paraId="21866941" w14:textId="7B9D4237" w:rsidP="001B317F" w:rsidR="00115221" w:rsidRDefault="00115221" w:rsidRPr="007A1870">
      <w:pPr>
        <w:spacing w:after="0"/>
        <w:rPr>
          <w:rFonts w:ascii="Arial" w:cs="Arial" w:hAnsi="Arial"/>
        </w:rPr>
      </w:pPr>
      <w:r w:rsidRPr="007A1870">
        <w:rPr>
          <w:rFonts w:ascii="Arial" w:cs="Arial" w:hAnsi="Arial"/>
        </w:rPr>
        <w:t xml:space="preserve">Madame </w:t>
      </w:r>
      <w:r w:rsidR="00066E37">
        <w:rPr>
          <w:rFonts w:ascii="Arial" w:cs="Arial" w:hAnsi="Arial"/>
        </w:rPr>
        <w:t>XXXX</w:t>
      </w:r>
      <w:r w:rsidRPr="007A1870">
        <w:rPr>
          <w:rFonts w:ascii="Arial" w:cs="Arial" w:hAnsi="Arial"/>
        </w:rPr>
        <w:t xml:space="preserve"> et </w:t>
      </w:r>
      <w:r w:rsidR="00066E37">
        <w:rPr>
          <w:rFonts w:ascii="Arial" w:cs="Arial" w:hAnsi="Arial"/>
        </w:rPr>
        <w:t>XXXX</w:t>
      </w:r>
    </w:p>
    <w:p w14:paraId="3C80B722" w14:textId="77777777" w:rsidP="001B317F" w:rsidR="00115221" w:rsidRDefault="00115221" w:rsidRPr="007A1870">
      <w:pPr>
        <w:tabs>
          <w:tab w:pos="6237" w:val="left"/>
        </w:tabs>
        <w:spacing w:after="0"/>
        <w:rPr>
          <w:rFonts w:ascii="Arial" w:cs="Arial" w:hAnsi="Arial"/>
          <w:b/>
          <w:bCs/>
        </w:rPr>
      </w:pPr>
    </w:p>
    <w:p w14:paraId="30FE68FF" w14:textId="7A36ACC3" w:rsidP="001B317F" w:rsidR="00115221" w:rsidRDefault="00115221">
      <w:pPr>
        <w:tabs>
          <w:tab w:pos="6237" w:val="left"/>
        </w:tabs>
        <w:spacing w:after="0"/>
        <w:rPr>
          <w:rFonts w:ascii="Arial" w:cs="Arial" w:hAnsi="Arial"/>
          <w:b/>
          <w:bCs/>
        </w:rPr>
      </w:pPr>
    </w:p>
    <w:p w14:paraId="1E8E9FB1" w14:textId="6FAD2B3C" w:rsidP="001B317F" w:rsidR="00836836" w:rsidRDefault="00836836">
      <w:pPr>
        <w:tabs>
          <w:tab w:pos="6237" w:val="left"/>
        </w:tabs>
        <w:spacing w:after="0"/>
        <w:rPr>
          <w:rFonts w:ascii="Arial" w:cs="Arial" w:hAnsi="Arial"/>
          <w:b/>
          <w:bCs/>
        </w:rPr>
      </w:pPr>
    </w:p>
    <w:p w14:paraId="616092F5" w14:textId="77777777" w:rsidP="001B317F" w:rsidR="00805D9A" w:rsidRDefault="00805D9A" w:rsidRPr="007A1870">
      <w:pPr>
        <w:tabs>
          <w:tab w:pos="6237" w:val="left"/>
        </w:tabs>
        <w:spacing w:after="0"/>
        <w:rPr>
          <w:rFonts w:ascii="Arial" w:cs="Arial" w:hAnsi="Arial"/>
          <w:b/>
          <w:bCs/>
        </w:rPr>
      </w:pPr>
    </w:p>
    <w:p w14:paraId="616B0E09" w14:textId="77777777" w:rsidP="001B317F" w:rsidR="00115221" w:rsidRDefault="00115221" w:rsidRPr="007A1870">
      <w:pPr>
        <w:tabs>
          <w:tab w:pos="6237" w:val="left"/>
        </w:tabs>
        <w:spacing w:after="0"/>
        <w:rPr>
          <w:rFonts w:ascii="Arial" w:cs="Arial" w:hAnsi="Arial"/>
          <w:b/>
          <w:bCs/>
        </w:rPr>
      </w:pPr>
      <w:r w:rsidRPr="007A1870">
        <w:rPr>
          <w:rFonts w:ascii="Arial" w:cs="Arial" w:hAnsi="Arial"/>
          <w:b/>
          <w:bCs/>
        </w:rPr>
        <w:tab/>
      </w:r>
    </w:p>
    <w:p w14:paraId="6306649B" w14:textId="77777777" w:rsidP="001B317F" w:rsidR="00115221" w:rsidRDefault="00115221" w:rsidRPr="007A1870">
      <w:pPr>
        <w:tabs>
          <w:tab w:pos="6237" w:val="left"/>
        </w:tabs>
        <w:spacing w:after="0"/>
        <w:ind w:hanging="6"/>
        <w:rPr>
          <w:rFonts w:ascii="Arial" w:cs="Arial" w:hAnsi="Arial"/>
          <w:b/>
          <w:bCs/>
        </w:rPr>
      </w:pPr>
      <w:r w:rsidRPr="007A1870">
        <w:rPr>
          <w:rFonts w:ascii="Arial" w:cs="Arial" w:hAnsi="Arial"/>
          <w:b/>
          <w:bCs/>
        </w:rPr>
        <w:tab/>
        <w:t xml:space="preserve">Pour le SNB / CFE-CGC : </w:t>
      </w:r>
    </w:p>
    <w:p w14:paraId="074E7963" w14:textId="7031379B" w:rsidP="001B317F" w:rsidR="00115221" w:rsidRDefault="00066E37" w:rsidRPr="007A1870">
      <w:pPr>
        <w:spacing w:after="0"/>
        <w:rPr>
          <w:rFonts w:ascii="Arial" w:cs="Arial" w:hAnsi="Arial"/>
        </w:rPr>
      </w:pPr>
      <w:r>
        <w:rPr>
          <w:rFonts w:ascii="Arial" w:cs="Arial" w:hAnsi="Arial"/>
        </w:rPr>
        <w:t>XXXX</w:t>
      </w:r>
      <w:r w:rsidR="00115221" w:rsidRPr="007A1870">
        <w:rPr>
          <w:rFonts w:ascii="Arial" w:cs="Arial" w:hAnsi="Arial"/>
        </w:rPr>
        <w:t xml:space="preserve"> et </w:t>
      </w:r>
      <w:r>
        <w:rPr>
          <w:rFonts w:ascii="Arial" w:cs="Arial" w:hAnsi="Arial"/>
        </w:rPr>
        <w:t>XXXX</w:t>
      </w:r>
    </w:p>
    <w:p w14:paraId="68936DBB" w14:textId="77777777" w:rsidP="001B317F" w:rsidR="00115221" w:rsidRDefault="00115221" w:rsidRPr="007A1870">
      <w:pPr>
        <w:spacing w:after="0"/>
        <w:rPr>
          <w:rFonts w:ascii="Arial" w:cs="Arial" w:hAnsi="Arial"/>
        </w:rPr>
      </w:pPr>
    </w:p>
    <w:p w14:paraId="7AE5838F" w14:textId="77777777" w:rsidP="001B317F" w:rsidR="00115221" w:rsidRDefault="00115221" w:rsidRPr="007A1870">
      <w:pPr>
        <w:spacing w:after="0"/>
        <w:rPr>
          <w:rFonts w:ascii="Arial" w:cs="Arial" w:hAnsi="Arial"/>
        </w:rPr>
      </w:pPr>
    </w:p>
    <w:p w14:paraId="51F502FA" w14:textId="77777777" w:rsidP="001B317F" w:rsidR="00115221" w:rsidRDefault="00115221" w:rsidRPr="007A1870">
      <w:pPr>
        <w:spacing w:after="0"/>
        <w:rPr>
          <w:rFonts w:ascii="Arial" w:cs="Arial" w:hAnsi="Arial"/>
        </w:rPr>
      </w:pPr>
    </w:p>
    <w:p w14:paraId="3F801EBE" w14:textId="77777777" w:rsidP="001B317F" w:rsidR="00115221" w:rsidRDefault="00115221" w:rsidRPr="007A1870">
      <w:pPr>
        <w:tabs>
          <w:tab w:pos="0" w:val="left"/>
          <w:tab w:pos="432" w:val="left"/>
          <w:tab w:pos="5387" w:val="left"/>
        </w:tabs>
        <w:spacing w:after="0"/>
        <w:ind w:right="-1"/>
        <w:rPr>
          <w:rFonts w:ascii="Arial" w:cs="Arial" w:hAnsi="Arial"/>
        </w:rPr>
      </w:pPr>
    </w:p>
    <w:p w14:paraId="31282469" w14:textId="77777777" w:rsidP="001B317F" w:rsidR="00115221" w:rsidRDefault="00115221" w:rsidRPr="007A1870">
      <w:pPr>
        <w:spacing w:after="0"/>
        <w:rPr>
          <w:rFonts w:ascii="Arial" w:cs="Arial" w:hAnsi="Arial"/>
        </w:rPr>
      </w:pPr>
    </w:p>
    <w:p w14:paraId="1EAB9312" w14:textId="7E0F642A" w:rsidP="007A1870" w:rsidR="00DC295E" w:rsidRDefault="00DC14FD" w:rsidRPr="007A1870">
      <w:pPr>
        <w:widowControl w:val="0"/>
        <w:spacing w:after="0"/>
        <w:jc w:val="both"/>
        <w:rPr>
          <w:rFonts w:ascii="Arial" w:cs="Arial" w:hAnsi="Arial"/>
        </w:rPr>
      </w:pPr>
      <w:r w:rsidRPr="007A1870">
        <w:rPr>
          <w:rFonts w:ascii="Arial" w:cs="Arial" w:hAnsi="Arial"/>
        </w:rPr>
        <w:t xml:space="preserve"> </w:t>
      </w:r>
    </w:p>
    <w:sectPr w:rsidR="00DC295E" w:rsidRPr="007A1870" w:rsidSect="008252F4">
      <w:footerReference r:id="rId8" w:type="default"/>
      <w:pgSz w:code="9" w:h="16838" w:w="11906"/>
      <w:pgMar w:bottom="1440" w:footer="708" w:gutter="0" w:header="708" w:left="1440" w:right="991" w:top="144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4CDEB" w14:textId="77777777" w:rsidR="00DC14FD" w:rsidRDefault="00DC14FD" w:rsidP="00DC14FD">
      <w:pPr>
        <w:spacing w:after="0" w:line="240" w:lineRule="auto"/>
      </w:pPr>
      <w:r>
        <w:separator/>
      </w:r>
    </w:p>
  </w:endnote>
  <w:endnote w:type="continuationSeparator" w:id="0">
    <w:p w14:paraId="457CE5FE" w14:textId="77777777" w:rsidR="00DC14FD" w:rsidRDefault="00DC14FD" w:rsidP="00DC1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22A727C" w14:textId="42EBDFB3" w:rsidR="00DF1E2A" w:rsidRDefault="00D3585F">
    <w:pPr>
      <w:pStyle w:val="Pieddepage"/>
      <w:jc w:val="right"/>
    </w:pPr>
    <w:r>
      <w:rPr>
        <w:noProof/>
      </w:rPr>
      <mc:AlternateContent>
        <mc:Choice Requires="wps">
          <w:drawing>
            <wp:anchor allowOverlap="1" behindDoc="0" distB="45720" distL="114300" distR="114300" distT="45720" layoutInCell="1" locked="0" relativeHeight="251662336" simplePos="0" wp14:anchorId="3467F133" wp14:editId="3A9BC3F1">
              <wp:simplePos x="0" y="0"/>
              <wp:positionH relativeFrom="column">
                <wp:posOffset>-977265</wp:posOffset>
              </wp:positionH>
              <wp:positionV relativeFrom="paragraph">
                <wp:posOffset>2540</wp:posOffset>
              </wp:positionV>
              <wp:extent cx="4440555" cy="1404620"/>
              <wp:effectExtent b="0" l="0" r="0" t="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0555" cy="1404620"/>
                      </a:xfrm>
                      <a:prstGeom prst="rect">
                        <a:avLst/>
                      </a:prstGeom>
                      <a:solidFill>
                        <a:srgbClr val="FFFFFF"/>
                      </a:solidFill>
                      <a:ln w="9525">
                        <a:noFill/>
                        <a:miter lim="800000"/>
                        <a:headEnd/>
                        <a:tailEnd/>
                      </a:ln>
                    </wps:spPr>
                    <wps:txbx>
                      <w:txbxContent>
                        <w:p w14:paraId="371BC569" w14:textId="384B2190" w:rsidP="00D3585F" w:rsidR="00D3585F" w:rsidRDefault="00D3585F" w:rsidRPr="00170431">
                          <w:pPr>
                            <w:pBdr>
                              <w:left w:color="4472C4" w:space="9" w:sz="12" w:themeColor="accent1" w:val="single"/>
                            </w:pBdr>
                            <w:spacing w:after="0"/>
                            <w:rPr>
                              <w:rFonts w:ascii="Arial" w:cs="Arial" w:hAnsi="Arial"/>
                              <w:lang w:val="en-US"/>
                            </w:rPr>
                          </w:pPr>
                          <w:r w:rsidRPr="00170431">
                            <w:rPr>
                              <w:rFonts w:ascii="Arial" w:cs="Arial" w:hAnsi="Arial"/>
                              <w:lang w:val="en-US"/>
                            </w:rPr>
                            <w:t xml:space="preserve">                   Accord NAO 202</w:t>
                          </w:r>
                          <w:r w:rsidR="0016005C" w:rsidRPr="00170431">
                            <w:rPr>
                              <w:rFonts w:ascii="Arial" w:cs="Arial" w:hAnsi="Arial"/>
                              <w:lang w:val="en-US"/>
                            </w:rPr>
                            <w:t>3</w:t>
                          </w:r>
                          <w:r w:rsidRPr="00170431">
                            <w:rPr>
                              <w:rFonts w:ascii="Arial" w:cs="Arial" w:hAnsi="Arial"/>
                              <w:lang w:val="en-US"/>
                            </w:rPr>
                            <w:t xml:space="preserve"> BPCE Payment Services</w:t>
                          </w:r>
                        </w:p>
                        <w:p w14:paraId="3031C193" w14:textId="72247F00" w:rsidR="00D3585F" w:rsidRDefault="00D3585F" w:rsidRPr="00D3585F">
                          <w:pPr>
                            <w:rPr>
                              <w:lang w:val="en-US"/>
                            </w:rPr>
                          </w:pPr>
                        </w:p>
                      </w:txbxContent>
                    </wps:txbx>
                    <wps:bodyPr anchor="t" anchorCtr="0" bIns="45720" lIns="91440" rIns="91440" rot="0" tIns="45720" vert="horz" wrap="square">
                      <a:spAutoFit/>
                    </wps:bodyPr>
                  </wps:wsp>
                </a:graphicData>
              </a:graphic>
              <wp14:sizeRelH relativeFrom="margin">
                <wp14:pctWidth>0</wp14:pctWidth>
              </wp14:sizeRelH>
              <wp14:sizeRelV relativeFrom="margin">
                <wp14:pctHeight>20000</wp14:pctHeight>
              </wp14:sizeRelV>
            </wp:anchor>
          </w:drawing>
        </mc:Choice>
        <mc:Fallback>
          <w:pict>
            <v:shapetype coordsize="21600,21600" id="_x0000_t202" o:spt="202" path="m,l,21600r21600,l21600,xe" w14:anchorId="3467F133">
              <v:stroke joinstyle="miter"/>
              <v:path gradientshapeok="t" o:connecttype="rect"/>
            </v:shapetype>
            <v:shape id="Zone de text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PH3iWDgIAAPcDAAAOAAAAZHJzL2Uyb0RvYy54bWysk1Fv0zAQx9+R+A6W32nSKh1b1HQaHUVI YyANPoDjOI2F4zNnt0n59JydrqvGGyIPlp2z/7773d+r27E37KDQa7AVn89yzpSV0Gi7q/iP79t3 15z5IGwjDFhV8aPy/Hb99s1qcKVaQAemUchIxPpycBXvQnBllnnZqV74GThlKdgC9iLQEndZg2Ig 9d5kizy/ygbAxiFI5T39vZ+CfJ3021bJ8LVtvQrMVJxyC2nENNZxzNYrUe5QuE7LUxriH7LohbZ0 6VnqXgTB9qj/kuq1RPDQhpmEPoO21VKlGqiaef6qmqdOOJVqITjenTH5/ycrHw9P7huyMH6AkRqY ivDuAeRPzyxsOmF36g4Rhk6Jhi6eR2TZ4Hx5OhpR+9JHkXr4Ag01WewDJKGxxT5SoToZqVMDjmfo agxM0s+iKPLlcsmZpNi8yIurRWpLJsrn4w59+KSgZ3FScaSuJnlxePAhpiPK5y3xNg9GN1ttTFrg rt4YZAdBDtimL1XwapuxbKj4zXKxTMoW4vlkjl4HcqjRfcWv8/hNnok4PtombQlCm2lOmRh74hOR THDCWI+0MXKqoTkSKYTJifRyaNIB/uZsIBdW3P/aC1Scmc+WaN/MiQ7ZNi2K5XtCw/AyUl9GhJUk VfHA2TTdhGT1xMHdUVe2OvF6yeSUK7krYTy9hGjfy3Xa9fJe138AAAD//wMAUEsDBBQABgAIAAAA IQDTEuVp3wAAAAkBAAAPAAAAZHJzL2Rvd25yZXYueG1sTI/NTsMwEITvSLyDtUjcWiehqWjIpqqo uHBAoiDRoxs7cUT8I9tNw9uznOhtVjOa+bbezmZkkwpxcBYhX2bAlG2dHGyP8PnxsngEFpOwUozO KoQfFWHb3N7UopLuYt/VdEg9oxIbK4GgU/IV57HVyoi4dF5Z8joXjEh0hp7LIC5UbkZeZNmaGzFY WtDCq2et2u/D2SB8GT3IfXg7dnKc9q/drvRz8Ij3d/PuCVhSc/oPwx8+oUNDTCd3tjKyEWGRlw8b yiKsgJFfrkoSJ4SiyNfAm5pff9D8AgAA//8DAFBLAQItABQABgAIAAAAIQC2gziS/gAAAOEBAAAT AAAAAAAAAAAAAAAAAAAAAABbQ29udGVudF9UeXBlc10ueG1sUEsBAi0AFAAGAAgAAAAhADj9If/W AAAAlAEAAAsAAAAAAAAAAAAAAAAALwEAAF9yZWxzLy5yZWxzUEsBAi0AFAAGAAgAAAAhAE8feJYO AgAA9wMAAA4AAAAAAAAAAAAAAAAALgIAAGRycy9lMm9Eb2MueG1sUEsBAi0AFAAGAAgAAAAhANMS 5WnfAAAACQEAAA8AAAAAAAAAAAAAAAAAaAQAAGRycy9kb3ducmV2LnhtbFBLBQYAAAAABAAEAPMA AAB0BQAAAAA= " o:spid="_x0000_s1026" stroked="f" style="position:absolute;left:0;text-align:left;margin-left:-76.95pt;margin-top:.2pt;width:349.6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type="#_x0000_t202">
              <v:textbox style="mso-fit-shape-to-text:t">
                <w:txbxContent>
                  <w:p w14:paraId="371BC569" w14:textId="384B2190" w:rsidP="00D3585F" w:rsidR="00D3585F" w:rsidRDefault="00D3585F" w:rsidRPr="00170431">
                    <w:pPr>
                      <w:pBdr>
                        <w:left w:color="4472C4" w:space="9" w:sz="12" w:themeColor="accent1" w:val="single"/>
                      </w:pBdr>
                      <w:spacing w:after="0"/>
                      <w:rPr>
                        <w:rFonts w:ascii="Arial" w:cs="Arial" w:hAnsi="Arial"/>
                        <w:lang w:val="en-US"/>
                      </w:rPr>
                    </w:pPr>
                    <w:r w:rsidRPr="00170431">
                      <w:rPr>
                        <w:rFonts w:ascii="Arial" w:cs="Arial" w:hAnsi="Arial"/>
                        <w:lang w:val="en-US"/>
                      </w:rPr>
                      <w:t xml:space="preserve">                   Accord NAO 202</w:t>
                    </w:r>
                    <w:r w:rsidR="0016005C" w:rsidRPr="00170431">
                      <w:rPr>
                        <w:rFonts w:ascii="Arial" w:cs="Arial" w:hAnsi="Arial"/>
                        <w:lang w:val="en-US"/>
                      </w:rPr>
                      <w:t>3</w:t>
                    </w:r>
                    <w:r w:rsidRPr="00170431">
                      <w:rPr>
                        <w:rFonts w:ascii="Arial" w:cs="Arial" w:hAnsi="Arial"/>
                        <w:lang w:val="en-US"/>
                      </w:rPr>
                      <w:t xml:space="preserve"> BPCE Payment Services</w:t>
                    </w:r>
                  </w:p>
                  <w:p w14:paraId="3031C193" w14:textId="72247F00" w:rsidR="00D3585F" w:rsidRDefault="00D3585F" w:rsidRPr="00D3585F">
                    <w:pPr>
                      <w:rPr>
                        <w:lang w:val="en-US"/>
                      </w:rPr>
                    </w:pPr>
                  </w:p>
                </w:txbxContent>
              </v:textbox>
              <w10:wrap type="square"/>
            </v:shape>
          </w:pict>
        </mc:Fallback>
      </mc:AlternateContent>
    </w:r>
    <w:r w:rsidR="00DF1E2A">
      <w:rPr>
        <w:noProof/>
      </w:rPr>
      <mc:AlternateContent>
        <mc:Choice Requires="wps">
          <w:drawing>
            <wp:anchor allowOverlap="1" behindDoc="0" distB="0" distL="114300" distR="114300" distT="0" layoutInCell="0" locked="0" relativeHeight="251660288" simplePos="0" wp14:anchorId="76CCED00" wp14:editId="6FD72EB4">
              <wp:simplePos x="0" y="0"/>
              <wp:positionH relativeFrom="page">
                <wp:posOffset>0</wp:posOffset>
              </wp:positionH>
              <wp:positionV relativeFrom="page">
                <wp:posOffset>10234930</wp:posOffset>
              </wp:positionV>
              <wp:extent cx="7560310" cy="266700"/>
              <wp:effectExtent b="0" l="0" r="0" t="0"/>
              <wp:wrapNone/>
              <wp:docPr descr="{&quot;HashCode&quot;:-929196920,&quot;Height&quot;:841.0,&quot;Width&quot;:595.0,&quot;Placement&quot;:&quot;Footer&quot;,&quot;Index&quot;:&quot;Primary&quot;,&quot;Section&quot;:1,&quot;Top&quot;:0.0,&quot;Left&quot;:0.0}" id="2" name="MSIPCM68984371bdc854b3b580d0a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FD93A9" w14:textId="5BF04E01" w:rsidP="00DF1E2A" w:rsidR="00DF1E2A" w:rsidRDefault="00DF1E2A" w:rsidRPr="00DF1E2A">
                          <w:pPr>
                            <w:spacing w:after="0"/>
                            <w:rPr>
                              <w:rFonts w:ascii="Calibri" w:cs="Calibri" w:hAnsi="Calibri"/>
                              <w:color w:val="FFFFFF"/>
                              <w:sz w:val="2"/>
                            </w:rPr>
                          </w:pPr>
                          <w:r w:rsidRPr="00DF1E2A">
                            <w:rPr>
                              <w:rFonts w:ascii="Calibri" w:cs="Calibri" w:hAnsi="Calibri"/>
                              <w:color w:val="FFFFFF"/>
                              <w:sz w:val="2"/>
                            </w:rPr>
                            <w:t>C2 - Internal Natixis</w:t>
                          </w:r>
                        </w:p>
                      </w:txbxContent>
                    </wps:txbx>
                    <wps:bodyPr anchor="b" anchorCtr="0" bIns="0" compatLnSpc="1" forceAA="0" fromWordArt="0" horzOverflow="overflow" lIns="254000" numCol="1" rIns="91440" rot="0" rtlCol="0" spcCol="0" spcFirstLastPara="0" tIns="0" vert="horz" vertOverflow="overflow" wrap="square">
                      <a:prstTxWarp prst="textNoShape">
                        <a:avLst/>
                      </a:prstTxWarp>
                      <a:noAutofit/>
                    </wps:bodyPr>
                  </wps:wsp>
                </a:graphicData>
              </a:graphic>
            </wp:anchor>
          </w:drawing>
        </mc:Choice>
        <mc:Fallback>
          <w:pict>
            <v:shape alt="{&quot;HashCode&quot;:-929196920,&quot;Height&quot;:841.0,&quot;Width&quot;:595.0,&quot;Placement&quot;:&quot;Footer&quot;,&quot;Index&quot;:&quot;Primary&quot;,&quot;Section&quot;:1,&quot;Top&quot;:0.0,&quot;Left&quot;:0.0}" filled="f" id="MSIPCM68984371bdc854b3b580d0a0"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TJfSQtgIAAE4FAAAOAAAAZHJzL2Uyb0RvYy54bWysVEtv2zAMvg/YfxB02Gmt7byaZHWKLEXW AmkbIB16lmU5NmCLqqQ0zob991Hyo1u307CLRPHNj6Qur+qqJC9CmwJkTKPzkBIhOaSF3Mf06+P6 bEqJsUymrAQpYnoShl4t3r+7PKq5GEAOZSo0QSfSzI8qprm1ah4EhueiYuYclJAozEBXzOJT74NU syN6r8pgEIaT4Ag6VRq4MAa5142QLrz/LBPcPmSZEZaUMcXcrD+1PxN3BotLNt9rpvKCt2mwf8ii YoXEoL2ra2YZOejiD1dVwTUYyOw5hyqALCu48DVgNVH4pppdzpTwtSA4RvUwmf/nlt+/bDUp0pgO KJGswhbd7W63q7vJdDYdDS+iJOXT8SgZJuNpmIYMMUyF4Yjg9w/PB7CfbpjJV5CK5jU/mw1m0Wwy G4QfW7ko9rltpdMRTkgreCpSm7f88Wzc87cl46ISsrNpVNYAVuiGbh3cylTUrYPm2uqiYvr0m9YO RwBns9WLWttHUC0n7ANvRNbFROYPNxpHZeaI0E4hRrb+DDWOeMc3yHQdrzNduRt7SVCOAJ36wRK1 JRyZF+NJOIxQxFE2mEwuQj95wau10sZ+EVARR8RUY9Z+ntjLxljMBFU7FRdMwrooSz+8pSTHmE6G 49Ab9BK0KCUauhqaXB1l66T27e7rSCA9YXkamt0wiq8LzGHDjN0yjcuAaeOC2wc8shIwFrQUJTno b3/jO32cUZRScsTliql5PjAtKClvJU7vYDwKEQJi/QsJ7YlZNBrhI+m48lCtABc3wj9EcU86XVt2 ZKahesIPYOnCoYhJjkFjmnTkyuILBfiBcLFcehoXTzG7kTvFnWsHp4P2sX5iWrX4W+zcPXT7x+Zv 2tDoNo1YHixkhe+RA7iBs8Udl9a3rv1g3K/w69trvX6Di58AAAD//wMAUEsDBBQABgAIAAAAIQBg EcYm3gAAAAsBAAAPAAAAZHJzL2Rvd25yZXYueG1sTI/BTsMwEETvSPyDtUjcqGMQURviVFWlIsEB QegHuPE2SWuvI9tpw9/jnOC4M6PZeeV6soZd0IfekQSxyIAhNU731ErYf+8elsBCVKSVcYQSfjDA urq9KVWh3ZW+8FLHlqUSCoWS0MU4FJyHpkOrwsINSMk7Om9VTKdvufbqmsqt4Y9ZlnOrekofOjXg tsPmXI9WwgZHEd7M7vTa7+vP99NH9Hq7kvL+btq8AIs4xb8wzPPTdKjSpoMbSQdmJCSQmNRciEQw +2KV5cAOs/b8tARelfw/Q/ULAAD//wMAUEsBAi0AFAAGAAgAAAAhALaDOJL+AAAA4QEAABMAAAAA AAAAAAAAAAAAAAAAAFtDb250ZW50X1R5cGVzXS54bWxQSwECLQAUAAYACAAAACEAOP0h/9YAAACU AQAACwAAAAAAAAAAAAAAAAAvAQAAX3JlbHMvLnJlbHNQSwECLQAUAAYACAAAACEA0yX0kLYCAABO BQAADgAAAAAAAAAAAAAAAAAuAgAAZHJzL2Uyb0RvYy54bWxQSwECLQAUAAYACAAAACEAYBHGJt4A AAALAQAADwAAAAAAAAAAAAAAAAAQBQAAZHJzL2Rvd25yZXYueG1sUEsFBgAAAAAEAAQA8wAAABsG AAAAAA== " o:spid="_x0000_s1027" stroked="f" strokeweight=".5pt" style="position:absolute;left:0;text-align:left;margin-left:0;margin-top:805.9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type="#_x0000_t202" w14:anchorId="76CCED00">
              <v:textbox inset="20pt,0,,0">
                <w:txbxContent>
                  <w:p w14:paraId="03FD93A9" w14:textId="5BF04E01" w:rsidP="00DF1E2A" w:rsidR="00DF1E2A" w:rsidRDefault="00DF1E2A" w:rsidRPr="00DF1E2A">
                    <w:pPr>
                      <w:spacing w:after="0"/>
                      <w:rPr>
                        <w:rFonts w:ascii="Calibri" w:cs="Calibri" w:hAnsi="Calibri"/>
                        <w:color w:val="FFFFFF"/>
                        <w:sz w:val="2"/>
                      </w:rPr>
                    </w:pPr>
                    <w:r w:rsidRPr="00DF1E2A">
                      <w:rPr>
                        <w:rFonts w:ascii="Calibri" w:cs="Calibri" w:hAnsi="Calibri"/>
                        <w:color w:val="FFFFFF"/>
                        <w:sz w:val="2"/>
                      </w:rPr>
                      <w:t>C2 - Internal Natixis</w:t>
                    </w:r>
                  </w:p>
                </w:txbxContent>
              </v:textbox>
              <w10:wrap anchorx="page" anchory="page"/>
            </v:shape>
          </w:pict>
        </mc:Fallback>
      </mc:AlternateContent>
    </w:r>
    <w:sdt>
      <w:sdtPr>
        <w:id w:val="766276293"/>
        <w:docPartObj>
          <w:docPartGallery w:val="Page Numbers (Bottom of Page)"/>
          <w:docPartUnique/>
        </w:docPartObj>
      </w:sdtPr>
      <w:sdtEndPr/>
      <w:sdtContent>
        <w:r w:rsidR="00DF1E2A">
          <w:fldChar w:fldCharType="begin"/>
        </w:r>
        <w:r w:rsidR="00DF1E2A">
          <w:instrText>PAGE   \* MERGEFORMAT</w:instrText>
        </w:r>
        <w:r w:rsidR="00DF1E2A">
          <w:fldChar w:fldCharType="separate"/>
        </w:r>
        <w:r w:rsidR="00DF1E2A">
          <w:t>2</w:t>
        </w:r>
        <w:r w:rsidR="00DF1E2A">
          <w:fldChar w:fldCharType="end"/>
        </w:r>
      </w:sdtContent>
    </w:sdt>
  </w:p>
  <w:p w14:paraId="53B62F1C" w14:textId="05F92ACE" w:rsidR="00DC14FD" w:rsidRDefault="00DC14FD" w:rsidRPr="00DF1E2A">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490B06E" w14:textId="77777777" w:rsidP="00DC14FD" w:rsidR="00DC14FD" w:rsidRDefault="00DC14FD">
      <w:pPr>
        <w:spacing w:after="0" w:line="240" w:lineRule="auto"/>
      </w:pPr>
      <w:r>
        <w:separator/>
      </w:r>
    </w:p>
  </w:footnote>
  <w:footnote w:id="0" w:type="continuationSeparator">
    <w:p w14:paraId="33210652" w14:textId="77777777" w:rsidP="00DC14FD" w:rsidR="00DC14FD" w:rsidRDefault="00DC14FD">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AFD13F9"/>
    <w:multiLevelType w:val="hybridMultilevel"/>
    <w:tmpl w:val="A8E7558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1">
    <w:nsid w:val="36CA33E8"/>
    <w:multiLevelType w:val="hybridMultilevel"/>
    <w:tmpl w:val="F1A87E5E"/>
    <w:lvl w:ilvl="0" w:tplc="D5A21F1C">
      <w:start w:val="12"/>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3C567482"/>
    <w:multiLevelType w:val="hybridMultilevel"/>
    <w:tmpl w:val="F5EA9E2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682E6A83"/>
    <w:multiLevelType w:val="hybridMultilevel"/>
    <w:tmpl w:val="F610854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73C4740F"/>
    <w:multiLevelType w:val="hybridMultilevel"/>
    <w:tmpl w:val="4A30A620"/>
    <w:lvl w:ilvl="0" w:tplc="D5A21F1C">
      <w:start w:val="12"/>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7C1D4237"/>
    <w:multiLevelType w:val="hybridMultilevel"/>
    <w:tmpl w:val="DB60A39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7FFB1060"/>
    <w:multiLevelType w:val="hybridMultilevel"/>
    <w:tmpl w:val="D17CF8A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6"/>
  </w:num>
  <w:num w:numId="7">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20"/>
  <w:defaultTabStop w:val="708"/>
  <w:hyphenationZone w:val="425"/>
  <w:characterSpacingControl w:val="doNotCompress"/>
  <w:hdrShapeDefaults>
    <o:shapedefaults spidmax="3686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4FD"/>
    <w:rsid w:val="00066E37"/>
    <w:rsid w:val="0007683F"/>
    <w:rsid w:val="00091D7B"/>
    <w:rsid w:val="000E4860"/>
    <w:rsid w:val="000E486F"/>
    <w:rsid w:val="001053B2"/>
    <w:rsid w:val="00115221"/>
    <w:rsid w:val="00137DD4"/>
    <w:rsid w:val="001520A8"/>
    <w:rsid w:val="0016005C"/>
    <w:rsid w:val="00167D20"/>
    <w:rsid w:val="00170431"/>
    <w:rsid w:val="00187A47"/>
    <w:rsid w:val="001B317F"/>
    <w:rsid w:val="001F738D"/>
    <w:rsid w:val="00213579"/>
    <w:rsid w:val="002F1ABE"/>
    <w:rsid w:val="00406F4B"/>
    <w:rsid w:val="0046523C"/>
    <w:rsid w:val="005005D1"/>
    <w:rsid w:val="0050573E"/>
    <w:rsid w:val="00515328"/>
    <w:rsid w:val="00620EA5"/>
    <w:rsid w:val="006259AD"/>
    <w:rsid w:val="00693932"/>
    <w:rsid w:val="00693A65"/>
    <w:rsid w:val="006A4D1C"/>
    <w:rsid w:val="006B69B6"/>
    <w:rsid w:val="006C48D2"/>
    <w:rsid w:val="007A1870"/>
    <w:rsid w:val="00805D9A"/>
    <w:rsid w:val="008252F4"/>
    <w:rsid w:val="00836836"/>
    <w:rsid w:val="00847835"/>
    <w:rsid w:val="0085655B"/>
    <w:rsid w:val="008D0E1C"/>
    <w:rsid w:val="008F4A28"/>
    <w:rsid w:val="00932954"/>
    <w:rsid w:val="00A92434"/>
    <w:rsid w:val="00AA788D"/>
    <w:rsid w:val="00B9350E"/>
    <w:rsid w:val="00BA20C4"/>
    <w:rsid w:val="00BB6690"/>
    <w:rsid w:val="00CE5E8C"/>
    <w:rsid w:val="00D2712C"/>
    <w:rsid w:val="00D3585F"/>
    <w:rsid w:val="00D756C6"/>
    <w:rsid w:val="00DC14FD"/>
    <w:rsid w:val="00DC295E"/>
    <w:rsid w:val="00DD26C3"/>
    <w:rsid w:val="00DF1E2A"/>
    <w:rsid w:val="00E304BE"/>
    <w:rsid w:val="00E664FC"/>
    <w:rsid w:val="00EC76A9"/>
    <w:rsid w:val="00ED3DF9"/>
    <w:rsid w:val="00F55D2E"/>
    <w:rsid w:val="00FF44BC"/>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36865" v:ext="edit"/>
    <o:shapelayout v:ext="edit">
      <o:idmap data="1" v:ext="edit"/>
    </o:shapelayout>
  </w:shapeDefaults>
  <w:decimalSymbol w:val=","/>
  <w:listSeparator w:val=";"/>
  <w14:docId w14:val="26BBFBFB"/>
  <w15:chartTrackingRefBased/>
  <w15:docId w15:val="{94036EF3-57DF-4052-8A32-6561F8AA1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DC14FD"/>
    <w:pPr>
      <w:tabs>
        <w:tab w:pos="4513" w:val="center"/>
        <w:tab w:pos="9026" w:val="right"/>
      </w:tabs>
      <w:spacing w:after="0" w:line="240" w:lineRule="auto"/>
    </w:pPr>
  </w:style>
  <w:style w:customStyle="1" w:styleId="En-tteCar" w:type="character">
    <w:name w:val="En-tête Car"/>
    <w:basedOn w:val="Policepardfaut"/>
    <w:link w:val="En-tte"/>
    <w:uiPriority w:val="99"/>
    <w:rsid w:val="00DC14FD"/>
  </w:style>
  <w:style w:styleId="Pieddepage" w:type="paragraph">
    <w:name w:val="footer"/>
    <w:basedOn w:val="Normal"/>
    <w:link w:val="PieddepageCar"/>
    <w:uiPriority w:val="99"/>
    <w:unhideWhenUsed/>
    <w:rsid w:val="00DC14FD"/>
    <w:pPr>
      <w:tabs>
        <w:tab w:pos="4513" w:val="center"/>
        <w:tab w:pos="9026" w:val="right"/>
      </w:tabs>
      <w:spacing w:after="0" w:line="240" w:lineRule="auto"/>
    </w:pPr>
  </w:style>
  <w:style w:customStyle="1" w:styleId="PieddepageCar" w:type="character">
    <w:name w:val="Pied de page Car"/>
    <w:basedOn w:val="Policepardfaut"/>
    <w:link w:val="Pieddepage"/>
    <w:uiPriority w:val="99"/>
    <w:rsid w:val="00DC14FD"/>
  </w:style>
  <w:style w:styleId="Paragraphedeliste" w:type="paragraph">
    <w:name w:val="List Paragraph"/>
    <w:basedOn w:val="Normal"/>
    <w:uiPriority w:val="34"/>
    <w:qFormat/>
    <w:rsid w:val="008252F4"/>
    <w:pPr>
      <w:ind w:left="720"/>
      <w:contextualSpacing/>
    </w:pPr>
  </w:style>
  <w:style w:styleId="Grilledutableau" w:type="table">
    <w:name w:val="Table Grid"/>
    <w:basedOn w:val="TableauNormal"/>
    <w:uiPriority w:val="39"/>
    <w:rsid w:val="0085655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Marquedecommentaire" w:type="character">
    <w:name w:val="annotation reference"/>
    <w:basedOn w:val="Policepardfaut"/>
    <w:uiPriority w:val="99"/>
    <w:semiHidden/>
    <w:unhideWhenUsed/>
    <w:rsid w:val="00213579"/>
    <w:rPr>
      <w:sz w:val="16"/>
      <w:szCs w:val="16"/>
    </w:rPr>
  </w:style>
  <w:style w:styleId="Commentaire" w:type="paragraph">
    <w:name w:val="annotation text"/>
    <w:basedOn w:val="Normal"/>
    <w:link w:val="CommentaireCar"/>
    <w:uiPriority w:val="99"/>
    <w:semiHidden/>
    <w:unhideWhenUsed/>
    <w:rsid w:val="00213579"/>
    <w:pPr>
      <w:spacing w:line="240" w:lineRule="auto"/>
    </w:pPr>
    <w:rPr>
      <w:sz w:val="20"/>
      <w:szCs w:val="20"/>
    </w:rPr>
  </w:style>
  <w:style w:customStyle="1" w:styleId="CommentaireCar" w:type="character">
    <w:name w:val="Commentaire Car"/>
    <w:basedOn w:val="Policepardfaut"/>
    <w:link w:val="Commentaire"/>
    <w:uiPriority w:val="99"/>
    <w:semiHidden/>
    <w:rsid w:val="00213579"/>
    <w:rPr>
      <w:sz w:val="20"/>
      <w:szCs w:val="20"/>
    </w:rPr>
  </w:style>
  <w:style w:styleId="Objetducommentaire" w:type="paragraph">
    <w:name w:val="annotation subject"/>
    <w:basedOn w:val="Commentaire"/>
    <w:next w:val="Commentaire"/>
    <w:link w:val="ObjetducommentaireCar"/>
    <w:uiPriority w:val="99"/>
    <w:semiHidden/>
    <w:unhideWhenUsed/>
    <w:rsid w:val="00213579"/>
    <w:rPr>
      <w:b/>
      <w:bCs/>
    </w:rPr>
  </w:style>
  <w:style w:customStyle="1" w:styleId="ObjetducommentaireCar" w:type="character">
    <w:name w:val="Objet du commentaire Car"/>
    <w:basedOn w:val="CommentaireCar"/>
    <w:link w:val="Objetducommentaire"/>
    <w:uiPriority w:val="99"/>
    <w:semiHidden/>
    <w:rsid w:val="00213579"/>
    <w:rPr>
      <w:b/>
      <w:bCs/>
      <w:sz w:val="20"/>
      <w:szCs w:val="20"/>
    </w:rPr>
  </w:style>
  <w:style w:customStyle="1" w:styleId="Default" w:type="paragraph">
    <w:name w:val="Default"/>
    <w:rsid w:val="00BA20C4"/>
    <w:pPr>
      <w:autoSpaceDE w:val="0"/>
      <w:autoSpaceDN w:val="0"/>
      <w:adjustRightInd w:val="0"/>
      <w:spacing w:after="0" w:line="240" w:lineRule="auto"/>
    </w:pPr>
    <w:rPr>
      <w:rFonts w:ascii="Verdana" w:cs="Verdana" w:hAnsi="Verdana"/>
      <w:color w:val="000000"/>
      <w:sz w:val="24"/>
      <w:szCs w:val="24"/>
    </w:rPr>
  </w:style>
  <w:style w:styleId="Lienhypertexte" w:type="character">
    <w:name w:val="Hyperlink"/>
    <w:basedOn w:val="Policepardfaut"/>
    <w:uiPriority w:val="99"/>
    <w:unhideWhenUsed/>
    <w:rsid w:val="002F1ABE"/>
    <w:rPr>
      <w:color w:themeColor="hyperlink" w:val="0563C1"/>
      <w:u w:val="single"/>
    </w:rPr>
  </w:style>
  <w:style w:styleId="Mentionnonrsolue" w:type="character">
    <w:name w:val="Unresolved Mention"/>
    <w:basedOn w:val="Policepardfaut"/>
    <w:uiPriority w:val="99"/>
    <w:semiHidden/>
    <w:unhideWhenUsed/>
    <w:rsid w:val="002F1ABE"/>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ttp://www.teleaccords.travail-emploi.gouv.fr" TargetMode="External" Type="http://schemas.openxmlformats.org/officeDocument/2006/relationships/hyperlink"/><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1334</Words>
  <Characters>7343</Characters>
  <Application>Microsoft Office Word</Application>
  <DocSecurity>0</DocSecurity>
  <Lines>61</Lines>
  <Paragraphs>17</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2023-01-06T14:14:00Z</dcterms:created>
  <cp:lastPrinted>2022-09-05T14:19:00Z</cp:lastPrinted>
  <dcterms:modified xsi:type="dcterms:W3CDTF">2023-01-18T09:15:00Z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797e4f81-4b1c-4a3a-b237-8636707719dc_Enabled" pid="2">
    <vt:lpwstr>True</vt:lpwstr>
  </property>
  <property fmtid="{D5CDD505-2E9C-101B-9397-08002B2CF9AE}" name="MSIP_Label_797e4f81-4b1c-4a3a-b237-8636707719dc_SiteId" pid="3">
    <vt:lpwstr>d5bb6d35-8a82-4329-b49a-5030bd6497ab</vt:lpwstr>
  </property>
  <property fmtid="{D5CDD505-2E9C-101B-9397-08002B2CF9AE}" name="MSIP_Label_797e4f81-4b1c-4a3a-b237-8636707719dc_Owner" pid="4">
    <vt:lpwstr>bitoncl@cib.net</vt:lpwstr>
  </property>
  <property fmtid="{D5CDD505-2E9C-101B-9397-08002B2CF9AE}" name="MSIP_Label_797e4f81-4b1c-4a3a-b237-8636707719dc_SetDate" pid="5">
    <vt:lpwstr>2022-06-13T12:36:40.7254299Z</vt:lpwstr>
  </property>
  <property fmtid="{D5CDD505-2E9C-101B-9397-08002B2CF9AE}" name="MSIP_Label_797e4f81-4b1c-4a3a-b237-8636707719dc_Name" pid="6">
    <vt:lpwstr>C2 - Internal Natixis</vt:lpwstr>
  </property>
  <property fmtid="{D5CDD505-2E9C-101B-9397-08002B2CF9AE}" name="MSIP_Label_797e4f81-4b1c-4a3a-b237-8636707719dc_Application" pid="7">
    <vt:lpwstr>Microsoft Azure Information Protection</vt:lpwstr>
  </property>
  <property fmtid="{D5CDD505-2E9C-101B-9397-08002B2CF9AE}" name="MSIP_Label_797e4f81-4b1c-4a3a-b237-8636707719dc_ActionId" pid="8">
    <vt:lpwstr>f6da3c7c-80e0-4ac1-9b23-348c45ac4e49</vt:lpwstr>
  </property>
  <property fmtid="{D5CDD505-2E9C-101B-9397-08002B2CF9AE}" name="MSIP_Label_797e4f81-4b1c-4a3a-b237-8636707719dc_Extended_MSFT_Method" pid="9">
    <vt:lpwstr>Manual</vt:lpwstr>
  </property>
  <property fmtid="{D5CDD505-2E9C-101B-9397-08002B2CF9AE}" name="Sensitivity" pid="10">
    <vt:lpwstr>C2 - Internal Natixis</vt:lpwstr>
  </property>
</Properties>
</file>