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792" w:type="dxa"/>
        <w:jc w:val="left"/>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792"/>
      </w:tblGrid>
      <w:tr>
        <w:trPr/>
        <w:tc>
          <w:tcPr>
            <w:tcW w:w="97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center"/>
              <w:rPr>
                <w:rFonts w:ascii="Calibri" w:hAnsi="Calibri" w:cs="Calibri"/>
                <w:b/>
                <w:b/>
                <w:sz w:val="22"/>
                <w:szCs w:val="22"/>
              </w:rPr>
            </w:pPr>
            <w:r>
              <w:rPr>
                <w:rFonts w:cs="Calibri" w:ascii="Calibri" w:hAnsi="Calibri"/>
                <w:b/>
                <w:sz w:val="22"/>
                <w:szCs w:val="22"/>
              </w:rPr>
            </w:r>
          </w:p>
          <w:p>
            <w:pPr>
              <w:pStyle w:val="Normal"/>
              <w:jc w:val="center"/>
              <w:rPr>
                <w:rFonts w:ascii="Calibri" w:hAnsi="Calibri" w:cs="Calibri"/>
                <w:b/>
                <w:b/>
                <w:sz w:val="22"/>
                <w:szCs w:val="22"/>
              </w:rPr>
            </w:pPr>
            <w:r>
              <w:rPr>
                <w:rFonts w:cs="Calibri" w:ascii="Calibri" w:hAnsi="Calibri"/>
                <w:b/>
                <w:sz w:val="22"/>
                <w:szCs w:val="22"/>
              </w:rPr>
              <w:t>Négociation Annuelle Obligatoire</w:t>
            </w:r>
          </w:p>
          <w:p>
            <w:pPr>
              <w:pStyle w:val="Normal"/>
              <w:jc w:val="center"/>
              <w:rPr>
                <w:rFonts w:ascii="Calibri" w:hAnsi="Calibri" w:cs="Calibri"/>
                <w:b/>
                <w:b/>
                <w:sz w:val="22"/>
                <w:szCs w:val="22"/>
              </w:rPr>
            </w:pPr>
            <w:r>
              <w:rPr>
                <w:rFonts w:cs="Calibri" w:ascii="Calibri" w:hAnsi="Calibri"/>
                <w:sz w:val="22"/>
                <w:szCs w:val="22"/>
              </w:rPr>
              <w:t>Article L. 2242-1 du Code du travail</w:t>
            </w:r>
          </w:p>
          <w:p>
            <w:pPr>
              <w:pStyle w:val="Normal"/>
              <w:jc w:val="center"/>
              <w:rPr>
                <w:rFonts w:ascii="Calibri" w:hAnsi="Calibri" w:cs="Calibri"/>
                <w:b/>
                <w:b/>
                <w:sz w:val="22"/>
                <w:szCs w:val="22"/>
              </w:rPr>
            </w:pPr>
            <w:r>
              <w:rPr>
                <w:rFonts w:cs="Calibri" w:ascii="Calibri" w:hAnsi="Calibri"/>
                <w:b/>
                <w:sz w:val="22"/>
                <w:szCs w:val="22"/>
              </w:rPr>
            </w:r>
          </w:p>
          <w:p>
            <w:pPr>
              <w:pStyle w:val="Normal"/>
              <w:jc w:val="center"/>
              <w:rPr>
                <w:rFonts w:ascii="Calibri" w:hAnsi="Calibri" w:cs="Calibri"/>
                <w:b/>
                <w:b/>
                <w:sz w:val="22"/>
                <w:szCs w:val="22"/>
              </w:rPr>
            </w:pPr>
            <w:r>
              <w:rPr>
                <w:rFonts w:cs="Calibri" w:ascii="Calibri" w:hAnsi="Calibri"/>
                <w:b/>
                <w:sz w:val="22"/>
                <w:szCs w:val="22"/>
              </w:rPr>
            </w:r>
          </w:p>
        </w:tc>
      </w:tr>
    </w:tbl>
    <w:p>
      <w:pPr>
        <w:pStyle w:val="Normal"/>
        <w:jc w:val="center"/>
        <w:rPr>
          <w:rFonts w:ascii="Calibri" w:hAnsi="Calibri" w:cs="Calibri"/>
          <w:b/>
          <w:b/>
          <w:color w:val="000000"/>
          <w:sz w:val="22"/>
          <w:szCs w:val="22"/>
        </w:rPr>
      </w:pPr>
      <w:r>
        <w:rPr>
          <w:rFonts w:cs="Calibri" w:ascii="Calibri" w:hAnsi="Calibri"/>
          <w:b/>
          <w:color w:val="000000"/>
          <w:sz w:val="22"/>
          <w:szCs w:val="22"/>
        </w:rPr>
      </w:r>
    </w:p>
    <w:p>
      <w:pPr>
        <w:pStyle w:val="Normal"/>
        <w:pBdr>
          <w:top w:val="single" w:sz="4" w:space="1" w:color="000000"/>
          <w:left w:val="single" w:sz="4" w:space="4" w:color="000000"/>
          <w:bottom w:val="single" w:sz="4" w:space="1" w:color="000000"/>
          <w:right w:val="single" w:sz="4" w:space="4" w:color="000000"/>
        </w:pBdr>
        <w:jc w:val="center"/>
        <w:rPr>
          <w:rFonts w:ascii="Calibri" w:hAnsi="Calibri" w:cs="Calibri"/>
          <w:b/>
          <w:b/>
          <w:color w:val="000000"/>
          <w:sz w:val="22"/>
          <w:szCs w:val="22"/>
          <w:u w:val="single"/>
        </w:rPr>
      </w:pPr>
      <w:r>
        <w:rPr>
          <w:rFonts w:cs="Calibri" w:ascii="Calibri" w:hAnsi="Calibri"/>
          <w:b/>
          <w:color w:val="000000"/>
          <w:sz w:val="22"/>
          <w:szCs w:val="22"/>
          <w:u w:val="single"/>
        </w:rPr>
        <w:t>Procès-verbal d’accord du 05 avril 2022</w:t>
      </w:r>
    </w:p>
    <w:p>
      <w:pPr>
        <w:pStyle w:val="Normal"/>
        <w:jc w:val="both"/>
        <w:rPr>
          <w:rFonts w:ascii="Calibri" w:hAnsi="Calibri" w:cs="Calibri"/>
          <w:b/>
          <w:b/>
          <w:color w:val="000000"/>
          <w:sz w:val="22"/>
          <w:szCs w:val="22"/>
          <w:u w:val="single"/>
        </w:rPr>
      </w:pPr>
      <w:r>
        <w:rPr>
          <w:rFonts w:cs="Calibri" w:ascii="Calibri" w:hAnsi="Calibri"/>
          <w:b/>
          <w:color w:val="000000"/>
          <w:sz w:val="22"/>
          <w:szCs w:val="22"/>
          <w:u w:val="single"/>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bCs/>
          <w:sz w:val="22"/>
          <w:szCs w:val="22"/>
          <w:u w:val="single"/>
        </w:rPr>
      </w:pPr>
      <w:r>
        <w:rPr>
          <w:rFonts w:cs="Calibri" w:ascii="Calibri" w:hAnsi="Calibri"/>
          <w:b/>
          <w:bCs/>
          <w:sz w:val="22"/>
          <w:szCs w:val="22"/>
          <w:u w:val="single"/>
        </w:rPr>
        <w:t>Présence lors de la négociation</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numPr>
          <w:ilvl w:val="0"/>
          <w:numId w:val="11"/>
        </w:numPr>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(Directeur Général)</w:t>
      </w:r>
    </w:p>
    <w:p>
      <w:pPr>
        <w:pStyle w:val="Normal"/>
        <w:numPr>
          <w:ilvl w:val="0"/>
          <w:numId w:val="11"/>
        </w:numPr>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(RRH)</w:t>
      </w:r>
    </w:p>
    <w:p>
      <w:pPr>
        <w:pStyle w:val="Normal"/>
        <w:numPr>
          <w:ilvl w:val="0"/>
          <w:numId w:val="11"/>
        </w:numPr>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(Adjointe RRH)</w:t>
      </w:r>
    </w:p>
    <w:p>
      <w:pPr>
        <w:pStyle w:val="Normal"/>
        <w:ind w:left="720" w:hanging="0"/>
        <w:jc w:val="both"/>
        <w:rPr>
          <w:rFonts w:ascii="Calibri" w:hAnsi="Calibri" w:cs="Calibri"/>
          <w:sz w:val="22"/>
          <w:szCs w:val="22"/>
        </w:rPr>
      </w:pPr>
      <w:r>
        <w:rPr>
          <w:rFonts w:cs="Calibri" w:ascii="Calibri" w:hAnsi="Calibri"/>
          <w:sz w:val="22"/>
          <w:szCs w:val="22"/>
        </w:rPr>
      </w:r>
    </w:p>
    <w:p>
      <w:pPr>
        <w:pStyle w:val="Normal"/>
        <w:numPr>
          <w:ilvl w:val="0"/>
          <w:numId w:val="11"/>
        </w:numPr>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(CGT)</w:t>
      </w:r>
    </w:p>
    <w:p>
      <w:pPr>
        <w:pStyle w:val="Normal"/>
        <w:numPr>
          <w:ilvl w:val="0"/>
          <w:numId w:val="11"/>
        </w:numPr>
        <w:jc w:val="both"/>
        <w:rPr>
          <w:rFonts w:ascii="Calibri" w:hAnsi="Calibri" w:cs="Calibri"/>
          <w:sz w:val="22"/>
          <w:szCs w:val="22"/>
        </w:rPr>
      </w:pPr>
      <w:r>
        <w:rPr>
          <w:rFonts w:eastAsia="Calibri" w:cs="Calibri" w:ascii="Calibri" w:hAnsi="Calibri"/>
          <w:sz w:val="22"/>
          <w:szCs w:val="22"/>
        </w:rPr>
        <w:t xml:space="preserve"> </w:t>
      </w:r>
      <w:r>
        <w:rPr>
          <w:rFonts w:cs="Calibri" w:ascii="Calibri" w:hAnsi="Calibri"/>
          <w:sz w:val="22"/>
          <w:szCs w:val="22"/>
        </w:rPr>
        <w:t>(CFDT)</w:t>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b/>
          <w:b/>
          <w:bCs/>
          <w:sz w:val="22"/>
          <w:szCs w:val="22"/>
        </w:rPr>
      </w:pPr>
      <w:r>
        <w:rPr>
          <w:rFonts w:cs="Calibri" w:ascii="Calibri" w:hAnsi="Calibri"/>
          <w:b/>
          <w:bCs/>
          <w:sz w:val="22"/>
          <w:szCs w:val="22"/>
        </w:rPr>
      </w:r>
    </w:p>
    <w:p>
      <w:pPr>
        <w:pStyle w:val="Normal"/>
        <w:jc w:val="both"/>
        <w:rPr>
          <w:rFonts w:ascii="Calibri" w:hAnsi="Calibri" w:cs="Calibri"/>
          <w:b/>
          <w:b/>
          <w:bCs/>
          <w:color w:val="C45911"/>
          <w:sz w:val="22"/>
          <w:szCs w:val="22"/>
          <w:u w:val="single"/>
        </w:rPr>
      </w:pPr>
      <w:r>
        <w:rPr>
          <w:rFonts w:cs="Calibri" w:ascii="Calibri" w:hAnsi="Calibri"/>
          <w:b/>
          <w:bCs/>
          <w:color w:val="C45911"/>
          <w:sz w:val="22"/>
          <w:szCs w:val="22"/>
          <w:u w:val="single"/>
        </w:rPr>
        <w:t>I - PREAMBULE</w:t>
      </w:r>
    </w:p>
    <w:p>
      <w:pPr>
        <w:pStyle w:val="Normal"/>
        <w:jc w:val="both"/>
        <w:rPr>
          <w:rFonts w:ascii="Calibri" w:hAnsi="Calibri" w:cs="Calibri"/>
          <w:b/>
          <w:b/>
          <w:bCs/>
          <w:color w:val="C45911"/>
          <w:sz w:val="22"/>
          <w:szCs w:val="22"/>
          <w:u w:val="single"/>
        </w:rPr>
      </w:pPr>
      <w:r>
        <w:rPr>
          <w:rFonts w:cs="Calibri" w:ascii="Calibri" w:hAnsi="Calibri"/>
          <w:b/>
          <w:bCs/>
          <w:color w:val="C45911"/>
          <w:sz w:val="22"/>
          <w:szCs w:val="22"/>
          <w:u w:val="single"/>
        </w:rPr>
      </w:r>
    </w:p>
    <w:p>
      <w:pPr>
        <w:pStyle w:val="Normal"/>
        <w:jc w:val="both"/>
        <w:rPr>
          <w:rFonts w:ascii="Calibri" w:hAnsi="Calibri" w:cs="Calibri"/>
          <w:sz w:val="22"/>
          <w:szCs w:val="22"/>
        </w:rPr>
      </w:pPr>
      <w:r>
        <w:rPr>
          <w:rFonts w:cs="Calibri" w:ascii="Calibri" w:hAnsi="Calibri"/>
          <w:sz w:val="22"/>
          <w:szCs w:val="22"/>
        </w:rPr>
        <w:t>La Direction et les Organisations Syndicales se sont rencontrées dans le cadre des réunions de Négociation Annuelles Obligatoires (NAO) aux dates suivantes :</w:t>
      </w:r>
    </w:p>
    <w:p>
      <w:pPr>
        <w:pStyle w:val="Normal"/>
        <w:jc w:val="both"/>
        <w:rPr>
          <w:rFonts w:ascii="Calibri" w:hAnsi="Calibri" w:cs="Calibri"/>
          <w:sz w:val="22"/>
          <w:szCs w:val="22"/>
        </w:rPr>
      </w:pPr>
      <w:r>
        <w:rPr>
          <w:rFonts w:cs="Calibri" w:ascii="Calibri" w:hAnsi="Calibri"/>
          <w:sz w:val="22"/>
          <w:szCs w:val="22"/>
        </w:rPr>
      </w:r>
    </w:p>
    <w:p>
      <w:pPr>
        <w:pStyle w:val="Normal"/>
        <w:numPr>
          <w:ilvl w:val="0"/>
          <w:numId w:val="5"/>
        </w:numPr>
        <w:jc w:val="both"/>
        <w:rPr>
          <w:rFonts w:ascii="Calibri" w:hAnsi="Calibri" w:cs="Calibri"/>
          <w:sz w:val="22"/>
          <w:szCs w:val="22"/>
        </w:rPr>
      </w:pPr>
      <w:r>
        <w:rPr>
          <w:rFonts w:cs="Calibri" w:ascii="Calibri" w:hAnsi="Calibri"/>
          <w:sz w:val="22"/>
          <w:szCs w:val="22"/>
        </w:rPr>
        <w:t>Mercredi 26 janvier 2022 (remise des documents)</w:t>
      </w:r>
    </w:p>
    <w:p>
      <w:pPr>
        <w:pStyle w:val="Normal"/>
        <w:numPr>
          <w:ilvl w:val="0"/>
          <w:numId w:val="5"/>
        </w:numPr>
        <w:jc w:val="both"/>
        <w:rPr>
          <w:rFonts w:ascii="Calibri" w:hAnsi="Calibri" w:cs="Calibri"/>
          <w:sz w:val="22"/>
          <w:szCs w:val="22"/>
        </w:rPr>
      </w:pPr>
      <w:r>
        <w:rPr>
          <w:rFonts w:cs="Calibri" w:ascii="Calibri" w:hAnsi="Calibri"/>
          <w:sz w:val="22"/>
          <w:szCs w:val="22"/>
        </w:rPr>
        <w:t>Mardi 15 février 2022 (premières propositions)</w:t>
      </w:r>
    </w:p>
    <w:p>
      <w:pPr>
        <w:pStyle w:val="Normal"/>
        <w:numPr>
          <w:ilvl w:val="0"/>
          <w:numId w:val="5"/>
        </w:numPr>
        <w:jc w:val="both"/>
        <w:rPr/>
      </w:pPr>
      <w:r>
        <w:rPr>
          <w:rFonts w:cs="Calibri" w:ascii="Calibri" w:hAnsi="Calibri"/>
          <w:sz w:val="22"/>
          <w:szCs w:val="22"/>
        </w:rPr>
        <w:t>Jeudi 10 mars 2022 (contre-propositions des Organisations Syndicales après consultation du personnel)</w:t>
      </w:r>
    </w:p>
    <w:p>
      <w:pPr>
        <w:pStyle w:val="Normal"/>
        <w:numPr>
          <w:ilvl w:val="0"/>
          <w:numId w:val="5"/>
        </w:numPr>
        <w:jc w:val="both"/>
        <w:rPr>
          <w:rFonts w:ascii="Calibri" w:hAnsi="Calibri" w:cs="Calibri"/>
          <w:sz w:val="22"/>
          <w:szCs w:val="22"/>
        </w:rPr>
      </w:pPr>
      <w:r>
        <w:rPr>
          <w:rFonts w:cs="Calibri" w:ascii="Calibri" w:hAnsi="Calibri"/>
          <w:sz w:val="22"/>
          <w:szCs w:val="22"/>
        </w:rPr>
        <w:t>Vendredi 18 mars 2022 (contre-propositions de la Direction)</w:t>
      </w:r>
    </w:p>
    <w:p>
      <w:pPr>
        <w:pStyle w:val="Normal"/>
        <w:numPr>
          <w:ilvl w:val="0"/>
          <w:numId w:val="5"/>
        </w:numPr>
        <w:jc w:val="both"/>
        <w:rPr>
          <w:rFonts w:ascii="Calibri" w:hAnsi="Calibri" w:cs="Calibri"/>
          <w:sz w:val="22"/>
          <w:szCs w:val="22"/>
        </w:rPr>
      </w:pPr>
      <w:r>
        <w:rPr>
          <w:rFonts w:cs="Calibri" w:ascii="Calibri" w:hAnsi="Calibri"/>
          <w:sz w:val="22"/>
          <w:szCs w:val="22"/>
        </w:rPr>
        <w:t>Mardi 22 mars 2022 (finalisation des NAO en vue de la signature de l’accord)</w:t>
      </w:r>
    </w:p>
    <w:p>
      <w:pPr>
        <w:pStyle w:val="Normal"/>
        <w:numPr>
          <w:ilvl w:val="0"/>
          <w:numId w:val="5"/>
        </w:numPr>
        <w:jc w:val="both"/>
        <w:rPr>
          <w:rFonts w:ascii="Calibri" w:hAnsi="Calibri" w:cs="Calibri"/>
          <w:sz w:val="22"/>
          <w:szCs w:val="22"/>
        </w:rPr>
      </w:pPr>
      <w:r>
        <w:rPr>
          <w:rFonts w:cs="Calibri" w:ascii="Calibri" w:hAnsi="Calibri"/>
          <w:sz w:val="22"/>
          <w:szCs w:val="22"/>
        </w:rPr>
        <w:t>Mardi 05 avril 2022 (signature de l’accord)</w:t>
      </w:r>
    </w:p>
    <w:p>
      <w:pPr>
        <w:pStyle w:val="Normal"/>
        <w:ind w:left="720" w:hanging="0"/>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a fourni aux organisations syndicales, dans le cadre de la préparation de la présente réunion, l’indice INSEE année 2021 du coût de la vie et les informations générales sur les répartitions des salaires et des anciennetés et âges des salariés de l’entreprise.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Cet accord est conclu pour l’ensemble du personnel, cadre et non-cadre.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A l’issue des réunions mentionnées ci-dessus, il a été décidé de rédiger le présent procès-verbal d’accord en établissant un relevé des différentes positions exprimées par les Organisations Syndicales et la Direction.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pPr>
      <w:r>
        <w:rPr>
          <w:rFonts w:cs="Calibri" w:ascii="Calibri" w:hAnsi="Calibri"/>
          <w:sz w:val="22"/>
          <w:szCs w:val="22"/>
        </w:rPr>
        <w:t>En effet, les parties constatent être en mesure de parvenir à un accord au titre de la négociation annuelle obligatoire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souhaite reconnaître l’engagement des salariés au travers d’une crise sanitaire, économique et politique qui impacte l’entreprise et son activité depuis Mars 2020. La Direction souhaite également répondre aux inquiétudes relatives à la volatilité du pouvoir d’achat impacté par le contexte géopolitique mondial et par le conflit entre l’Ukraine et la Russie.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La Direction rappelle toutefois que la reprise reste incertaine, bien que mieux pilotée grâce aux projets de diversification engagés et réalisés depuis 2021. L’entreprise reste protégée par une homologation d’APLD depuis novembre 2020 pour une période maximale de 36 mois.</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b/>
          <w:b/>
          <w:bCs/>
          <w:color w:val="C45911"/>
          <w:sz w:val="22"/>
          <w:szCs w:val="22"/>
          <w:u w:val="single"/>
        </w:rPr>
      </w:pPr>
      <w:r>
        <w:rPr>
          <w:rFonts w:cs="Calibri" w:ascii="Calibri" w:hAnsi="Calibri"/>
          <w:b/>
          <w:bCs/>
          <w:color w:val="C45911"/>
          <w:sz w:val="22"/>
          <w:szCs w:val="22"/>
          <w:u w:val="single"/>
        </w:rPr>
        <w:t>II - DEMANDES FORMULEES PAR LES OS ET PROPOSITIONS DE LA DIRECTION</w:t>
      </w:r>
    </w:p>
    <w:p>
      <w:pPr>
        <w:pStyle w:val="Normal"/>
        <w:jc w:val="both"/>
        <w:rPr>
          <w:rFonts w:ascii="Calibri" w:hAnsi="Calibri" w:cs="Calibri"/>
          <w:b/>
          <w:b/>
          <w:bCs/>
          <w:color w:val="000000"/>
          <w:sz w:val="22"/>
          <w:szCs w:val="22"/>
          <w:u w:val="single"/>
        </w:rPr>
      </w:pPr>
      <w:r>
        <w:rPr>
          <w:rFonts w:cs="Calibri" w:ascii="Calibri" w:hAnsi="Calibri"/>
          <w:b/>
          <w:bCs/>
          <w:color w:val="000000"/>
          <w:sz w:val="22"/>
          <w:szCs w:val="22"/>
          <w:u w:val="single"/>
        </w:rPr>
      </w:r>
    </w:p>
    <w:p>
      <w:pPr>
        <w:pStyle w:val="Normal"/>
        <w:numPr>
          <w:ilvl w:val="0"/>
          <w:numId w:val="1"/>
        </w:numPr>
        <w:jc w:val="both"/>
        <w:rPr>
          <w:rFonts w:ascii="Calibri" w:hAnsi="Calibri" w:cs="Calibri"/>
          <w:b/>
          <w:b/>
          <w:bCs/>
          <w:color w:val="2F5496"/>
          <w:szCs w:val="24"/>
        </w:rPr>
      </w:pPr>
      <w:r>
        <w:rPr>
          <w:rFonts w:cs="Calibri" w:ascii="Calibri" w:hAnsi="Calibri"/>
          <w:b/>
          <w:bCs/>
          <w:color w:val="2F5496"/>
          <w:szCs w:val="24"/>
        </w:rPr>
        <w:t>Salaires – augmentation des salaires</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ind w:firstLine="708"/>
        <w:jc w:val="both"/>
        <w:rPr>
          <w:rFonts w:ascii="Calibri" w:hAnsi="Calibri" w:cs="Calibri"/>
          <w:color w:val="000000"/>
          <w:sz w:val="22"/>
          <w:szCs w:val="22"/>
          <w:u w:val="single"/>
        </w:rPr>
      </w:pPr>
      <w:r>
        <w:rPr>
          <w:rFonts w:cs="Calibri" w:ascii="Calibri" w:hAnsi="Calibri"/>
          <w:color w:val="000000"/>
          <w:sz w:val="22"/>
          <w:szCs w:val="22"/>
          <w:u w:val="single"/>
        </w:rPr>
        <w:t>Demande de la CGT</w:t>
      </w:r>
      <w:r>
        <w:rPr>
          <w:rFonts w:cs="Calibri" w:ascii="Calibri" w:hAnsi="Calibri"/>
          <w:color w:val="000000"/>
          <w:sz w:val="22"/>
          <w:szCs w:val="22"/>
        </w:rPr>
        <w:t> :</w:t>
      </w:r>
    </w:p>
    <w:p>
      <w:pPr>
        <w:pStyle w:val="Normal"/>
        <w:numPr>
          <w:ilvl w:val="0"/>
          <w:numId w:val="7"/>
        </w:numPr>
        <w:jc w:val="both"/>
        <w:rPr>
          <w:rFonts w:ascii="Calibri" w:hAnsi="Calibri" w:cs="Calibri"/>
          <w:color w:val="000000"/>
          <w:sz w:val="22"/>
          <w:szCs w:val="22"/>
        </w:rPr>
      </w:pPr>
      <w:r>
        <w:rPr>
          <w:rFonts w:cs="Calibri" w:ascii="Calibri" w:hAnsi="Calibri"/>
          <w:color w:val="000000"/>
          <w:sz w:val="22"/>
          <w:szCs w:val="22"/>
        </w:rPr>
        <w:t>Augmentation Générale des salaires de 80 € bruts,</w:t>
      </w:r>
    </w:p>
    <w:p>
      <w:pPr>
        <w:pStyle w:val="Normal"/>
        <w:numPr>
          <w:ilvl w:val="0"/>
          <w:numId w:val="7"/>
        </w:numPr>
        <w:jc w:val="both"/>
        <w:rPr>
          <w:rFonts w:ascii="Calibri" w:hAnsi="Calibri" w:cs="Calibri"/>
          <w:color w:val="000000"/>
          <w:sz w:val="22"/>
          <w:szCs w:val="22"/>
        </w:rPr>
      </w:pPr>
      <w:r>
        <w:rPr>
          <w:rFonts w:cs="Calibri" w:ascii="Calibri" w:hAnsi="Calibri"/>
          <w:color w:val="000000"/>
          <w:sz w:val="22"/>
          <w:szCs w:val="22"/>
        </w:rPr>
        <w:t>Augmentation Individuelle de 1 %.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u w:val="single"/>
        </w:rPr>
      </w:pPr>
      <w:r>
        <w:rPr>
          <w:rFonts w:cs="Calibri" w:ascii="Calibri" w:hAnsi="Calibri"/>
          <w:color w:val="000000"/>
          <w:sz w:val="22"/>
          <w:szCs w:val="22"/>
          <w:u w:val="single"/>
        </w:rPr>
        <w:t>Demande de la CFDT</w:t>
      </w:r>
      <w:r>
        <w:rPr>
          <w:rFonts w:cs="Calibri" w:ascii="Calibri" w:hAnsi="Calibri"/>
          <w:color w:val="000000"/>
          <w:sz w:val="22"/>
          <w:szCs w:val="22"/>
        </w:rPr>
        <w:t> :</w:t>
      </w:r>
    </w:p>
    <w:p>
      <w:pPr>
        <w:pStyle w:val="Normal"/>
        <w:numPr>
          <w:ilvl w:val="0"/>
          <w:numId w:val="9"/>
        </w:numPr>
        <w:jc w:val="both"/>
        <w:rPr>
          <w:rFonts w:ascii="Calibri" w:hAnsi="Calibri" w:cs="Calibri"/>
          <w:color w:val="000000"/>
          <w:sz w:val="22"/>
          <w:szCs w:val="22"/>
        </w:rPr>
      </w:pPr>
      <w:r>
        <w:rPr>
          <w:rFonts w:cs="Calibri" w:ascii="Calibri" w:hAnsi="Calibri"/>
          <w:color w:val="000000"/>
          <w:sz w:val="22"/>
          <w:szCs w:val="22"/>
        </w:rPr>
        <w:t>Augmentation Générale des salaires de 4 %,</w:t>
      </w:r>
    </w:p>
    <w:p>
      <w:pPr>
        <w:pStyle w:val="Normal"/>
        <w:numPr>
          <w:ilvl w:val="0"/>
          <w:numId w:val="9"/>
        </w:numPr>
        <w:jc w:val="both"/>
        <w:rPr>
          <w:rFonts w:ascii="Calibri" w:hAnsi="Calibri" w:cs="Calibri"/>
          <w:color w:val="000000"/>
          <w:sz w:val="22"/>
          <w:szCs w:val="22"/>
        </w:rPr>
      </w:pPr>
      <w:r>
        <w:rPr>
          <w:rFonts w:cs="Calibri" w:ascii="Calibri" w:hAnsi="Calibri"/>
          <w:color w:val="000000"/>
          <w:sz w:val="22"/>
          <w:szCs w:val="22"/>
        </w:rPr>
        <w:t>Augmentation Individuelle de 1 %.</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left="708" w:firstLine="708"/>
        <w:jc w:val="both"/>
        <w:rPr>
          <w:rFonts w:ascii="Calibri" w:hAnsi="Calibri" w:cs="Calibri"/>
          <w:color w:val="000000"/>
          <w:sz w:val="22"/>
          <w:szCs w:val="22"/>
        </w:rPr>
      </w:pPr>
      <w:r>
        <w:rPr>
          <w:rFonts w:cs="Calibri" w:ascii="Calibri" w:hAnsi="Calibri"/>
          <w:b/>
          <w:bCs/>
          <w:color w:val="000000"/>
          <w:sz w:val="22"/>
          <w:szCs w:val="22"/>
        </w:rPr>
        <w:t>Le 10/03/2022</w:t>
      </w:r>
      <w:r>
        <w:rPr>
          <w:rFonts w:cs="Calibri" w:ascii="Calibri" w:hAnsi="Calibri"/>
          <w:color w:val="000000"/>
          <w:sz w:val="22"/>
          <w:szCs w:val="22"/>
        </w:rPr>
        <w:t> :</w:t>
      </w:r>
    </w:p>
    <w:p>
      <w:pPr>
        <w:pStyle w:val="Normal"/>
        <w:numPr>
          <w:ilvl w:val="0"/>
          <w:numId w:val="6"/>
        </w:numPr>
        <w:jc w:val="both"/>
        <w:rPr>
          <w:rFonts w:ascii="Calibri" w:hAnsi="Calibri" w:cs="Calibri"/>
          <w:color w:val="000000"/>
          <w:sz w:val="22"/>
          <w:szCs w:val="22"/>
        </w:rPr>
      </w:pPr>
      <w:r>
        <w:rPr>
          <w:rFonts w:cs="Calibri" w:ascii="Calibri" w:hAnsi="Calibri"/>
          <w:color w:val="000000"/>
          <w:sz w:val="22"/>
          <w:szCs w:val="22"/>
        </w:rPr>
        <w:t>Proposition d’Augmentation Générale à 3 % et d’Augmentation Individuelle à 1 %,</w:t>
      </w:r>
    </w:p>
    <w:p>
      <w:pPr>
        <w:pStyle w:val="Normal"/>
        <w:numPr>
          <w:ilvl w:val="0"/>
          <w:numId w:val="3"/>
        </w:numPr>
        <w:jc w:val="both"/>
        <w:rPr>
          <w:rFonts w:ascii="Calibri" w:hAnsi="Calibri" w:cs="Calibri"/>
          <w:color w:val="000000"/>
          <w:sz w:val="22"/>
          <w:szCs w:val="22"/>
        </w:rPr>
      </w:pPr>
      <w:r>
        <w:rPr>
          <w:rFonts w:cs="Calibri" w:ascii="Calibri" w:hAnsi="Calibri"/>
          <w:color w:val="000000"/>
          <w:sz w:val="22"/>
          <w:szCs w:val="22"/>
        </w:rPr>
        <w:t>Rétablissement d’1 jour de CP Sénior,</w:t>
      </w:r>
    </w:p>
    <w:p>
      <w:pPr>
        <w:pStyle w:val="Normal"/>
        <w:numPr>
          <w:ilvl w:val="0"/>
          <w:numId w:val="3"/>
        </w:numPr>
        <w:jc w:val="both"/>
        <w:rPr>
          <w:rFonts w:ascii="Calibri" w:hAnsi="Calibri" w:cs="Calibri"/>
          <w:color w:val="000000"/>
          <w:sz w:val="22"/>
          <w:szCs w:val="22"/>
        </w:rPr>
      </w:pPr>
      <w:r>
        <w:rPr>
          <w:rFonts w:cs="Calibri" w:ascii="Calibri" w:hAnsi="Calibri"/>
          <w:color w:val="000000"/>
          <w:sz w:val="22"/>
          <w:szCs w:val="22"/>
        </w:rPr>
        <w:t>Attention particulière à porter sur les bas salaires et coefficients ouvriers.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u w:val="single"/>
        </w:rPr>
      </w:pPr>
      <w:r>
        <w:rPr>
          <w:rFonts w:cs="Calibri" w:ascii="Calibri" w:hAnsi="Calibri"/>
          <w:color w:val="000000"/>
          <w:sz w:val="22"/>
          <w:szCs w:val="22"/>
          <w:u w:val="single"/>
        </w:rPr>
        <w:t>Proposition de la Direction</w:t>
      </w:r>
      <w:r>
        <w:rPr>
          <w:rFonts w:cs="Calibri" w:ascii="Calibri" w:hAnsi="Calibri"/>
          <w:color w:val="000000"/>
          <w:sz w:val="22"/>
          <w:szCs w:val="22"/>
        </w:rPr>
        <w:t>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Pour le personnel dont la date d’entrée est supérieure à 6 mois au 31 mars 2022 :</w:t>
      </w:r>
    </w:p>
    <w:p>
      <w:pPr>
        <w:pStyle w:val="Normal"/>
        <w:numPr>
          <w:ilvl w:val="0"/>
          <w:numId w:val="4"/>
        </w:numPr>
        <w:jc w:val="both"/>
        <w:rPr>
          <w:rFonts w:ascii="Calibri" w:hAnsi="Calibri" w:cs="Calibri"/>
          <w:color w:val="000000"/>
          <w:sz w:val="22"/>
          <w:szCs w:val="22"/>
        </w:rPr>
      </w:pPr>
      <w:r>
        <w:rPr>
          <w:rFonts w:cs="Calibri" w:ascii="Calibri" w:hAnsi="Calibri"/>
          <w:sz w:val="22"/>
          <w:szCs w:val="22"/>
        </w:rPr>
        <w:t xml:space="preserve">Attribution d’une Augmentation Générale de 1.50 % </w:t>
      </w:r>
      <w:r>
        <w:rPr>
          <w:rFonts w:cs="Calibri" w:ascii="Calibri" w:hAnsi="Calibri"/>
          <w:color w:val="000000"/>
          <w:sz w:val="22"/>
          <w:szCs w:val="22"/>
        </w:rPr>
        <w:t>applicable au 01/04/22,</w:t>
      </w:r>
    </w:p>
    <w:p>
      <w:pPr>
        <w:pStyle w:val="Normal"/>
        <w:numPr>
          <w:ilvl w:val="0"/>
          <w:numId w:val="4"/>
        </w:numPr>
        <w:jc w:val="both"/>
        <w:rPr>
          <w:rFonts w:ascii="Calibri" w:hAnsi="Calibri" w:cs="Calibri"/>
          <w:color w:val="000000"/>
          <w:sz w:val="22"/>
          <w:szCs w:val="22"/>
        </w:rPr>
      </w:pPr>
      <w:r>
        <w:rPr>
          <w:rFonts w:cs="Calibri" w:ascii="Calibri" w:hAnsi="Calibri"/>
          <w:color w:val="000000"/>
          <w:sz w:val="22"/>
          <w:szCs w:val="22"/>
        </w:rPr>
        <w:t>Pas d’Augmentation Individuelle.</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left="708" w:firstLine="708"/>
        <w:jc w:val="both"/>
        <w:rPr>
          <w:rFonts w:ascii="Calibri" w:hAnsi="Calibri" w:cs="Calibri"/>
          <w:color w:val="000000"/>
          <w:sz w:val="22"/>
          <w:szCs w:val="22"/>
        </w:rPr>
      </w:pPr>
      <w:r>
        <w:rPr>
          <w:rFonts w:cs="Calibri" w:ascii="Calibri" w:hAnsi="Calibri"/>
          <w:b/>
          <w:bCs/>
          <w:color w:val="000000"/>
          <w:sz w:val="22"/>
          <w:szCs w:val="22"/>
        </w:rPr>
        <w:t>Le 18/03/2022</w:t>
      </w:r>
      <w:r>
        <w:rPr>
          <w:rFonts w:cs="Calibri" w:ascii="Calibri" w:hAnsi="Calibri"/>
          <w:color w:val="000000"/>
          <w:sz w:val="22"/>
          <w:szCs w:val="22"/>
        </w:rPr>
        <w:t> :</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Minimum d’augmentation de 50 € brut sur le salaire brut de base.</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left="708" w:firstLine="708"/>
        <w:jc w:val="both"/>
        <w:rPr>
          <w:rFonts w:ascii="Calibri" w:hAnsi="Calibri" w:cs="Calibri"/>
          <w:color w:val="000000"/>
          <w:sz w:val="22"/>
          <w:szCs w:val="22"/>
        </w:rPr>
      </w:pPr>
      <w:r>
        <w:rPr>
          <w:rFonts w:cs="Calibri" w:ascii="Calibri" w:hAnsi="Calibri"/>
          <w:b/>
          <w:bCs/>
          <w:color w:val="000000"/>
          <w:sz w:val="22"/>
          <w:szCs w:val="22"/>
        </w:rPr>
        <w:t>Le 22/03/2022</w:t>
      </w:r>
      <w:r>
        <w:rPr>
          <w:rFonts w:cs="Calibri" w:ascii="Calibri" w:hAnsi="Calibri"/>
          <w:color w:val="000000"/>
          <w:sz w:val="22"/>
          <w:szCs w:val="22"/>
        </w:rPr>
        <w:t>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Pour le personnel dont la date d’entrée est supérieure à 6 mois au 31 mars 2022 :</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Attribution d’une Augmentation Générale de 2.40 % (avec un minimum d’augmentation de 50 € brut sur le salaire de base brut) applicable au 01/04/2022,</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Pas d’Augmentation Individuelle,</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Les salaires inférieurs à 2000€ bruts au 01/04/2022 des salariés de plus de deux ans d’ancienneté seront réévalués spécifiquement, chacun des salariés concernés sera entretenu individuellement par le service RH pour expliquer la mesure d’accompagnement appliquée.</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
        </w:numPr>
        <w:jc w:val="both"/>
        <w:rPr>
          <w:rFonts w:ascii="Calibri" w:hAnsi="Calibri" w:cs="Calibri"/>
          <w:b/>
          <w:b/>
          <w:bCs/>
          <w:color w:val="2F5496"/>
          <w:szCs w:val="24"/>
        </w:rPr>
      </w:pPr>
      <w:r>
        <w:rPr>
          <w:rFonts w:cs="Calibri" w:ascii="Calibri" w:hAnsi="Calibri"/>
          <w:b/>
          <w:bCs/>
          <w:color w:val="2F5496"/>
          <w:szCs w:val="24"/>
        </w:rPr>
        <w:t>Egalité Hommes/Femmes </w:t>
      </w:r>
    </w:p>
    <w:p>
      <w:pPr>
        <w:pStyle w:val="Normal"/>
        <w:ind w:left="720" w:hanging="0"/>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20" w:hanging="0"/>
        <w:jc w:val="both"/>
        <w:rPr>
          <w:rFonts w:ascii="Calibri" w:hAnsi="Calibri" w:cs="Calibri"/>
          <w:color w:val="000000"/>
          <w:sz w:val="22"/>
          <w:szCs w:val="22"/>
          <w:u w:val="single"/>
        </w:rPr>
      </w:pPr>
      <w:r>
        <w:rPr>
          <w:rFonts w:cs="Calibri" w:ascii="Calibri" w:hAnsi="Calibri"/>
          <w:color w:val="000000"/>
          <w:sz w:val="22"/>
          <w:szCs w:val="22"/>
          <w:u w:val="single"/>
        </w:rPr>
        <w:t>Demande des Organisations Syndicales</w:t>
      </w:r>
      <w:r>
        <w:rPr>
          <w:rFonts w:cs="Calibri" w:ascii="Calibri" w:hAnsi="Calibri"/>
          <w:color w:val="000000"/>
          <w:sz w:val="22"/>
          <w:szCs w:val="22"/>
        </w:rPr>
        <w:t xml:space="preserve"> :</w:t>
      </w:r>
    </w:p>
    <w:p>
      <w:pPr>
        <w:pStyle w:val="Normal"/>
        <w:ind w:left="720" w:firstLine="696"/>
        <w:jc w:val="both"/>
        <w:rPr>
          <w:rFonts w:ascii="Calibri" w:hAnsi="Calibri" w:cs="Calibri"/>
          <w:color w:val="000000"/>
          <w:sz w:val="22"/>
          <w:szCs w:val="22"/>
        </w:rPr>
      </w:pPr>
      <w:r>
        <w:rPr>
          <w:rFonts w:cs="Calibri" w:ascii="Calibri" w:hAnsi="Calibri"/>
          <w:color w:val="000000"/>
          <w:sz w:val="22"/>
          <w:szCs w:val="22"/>
        </w:rPr>
        <w:t>Révision de la répartition des coefficients « Ouvriers » entre les femmes et les hommes.</w:t>
      </w:r>
    </w:p>
    <w:p>
      <w:pPr>
        <w:pStyle w:val="Normal"/>
        <w:ind w:left="720" w:hanging="0"/>
        <w:jc w:val="both"/>
        <w:rPr>
          <w:rFonts w:ascii="Calibri" w:hAnsi="Calibri" w:cs="Calibri"/>
          <w:color w:val="000000"/>
          <w:sz w:val="22"/>
          <w:szCs w:val="22"/>
        </w:rPr>
      </w:pPr>
      <w:r>
        <w:rPr>
          <w:rFonts w:cs="Calibri" w:ascii="Calibri" w:hAnsi="Calibri"/>
          <w:color w:val="000000"/>
          <w:sz w:val="22"/>
          <w:szCs w:val="22"/>
        </w:rPr>
      </w:r>
    </w:p>
    <w:p>
      <w:pPr>
        <w:pStyle w:val="Normal"/>
        <w:ind w:left="720" w:hanging="0"/>
        <w:jc w:val="both"/>
        <w:rPr>
          <w:rFonts w:ascii="Calibri" w:hAnsi="Calibri" w:cs="Calibri"/>
          <w:color w:val="000000"/>
          <w:sz w:val="22"/>
          <w:szCs w:val="22"/>
          <w:u w:val="single"/>
        </w:rPr>
      </w:pPr>
      <w:r>
        <w:rPr>
          <w:rFonts w:cs="Calibri" w:ascii="Calibri" w:hAnsi="Calibri"/>
          <w:color w:val="000000"/>
          <w:sz w:val="22"/>
          <w:szCs w:val="22"/>
          <w:u w:val="single"/>
        </w:rPr>
        <w:t>Proposition de la Direction</w:t>
      </w:r>
      <w:r>
        <w:rPr>
          <w:rFonts w:cs="Calibri" w:ascii="Calibri" w:hAnsi="Calibri"/>
          <w:color w:val="000000"/>
          <w:sz w:val="22"/>
          <w:szCs w:val="22"/>
        </w:rPr>
        <w:t> :</w:t>
      </w:r>
    </w:p>
    <w:p>
      <w:pPr>
        <w:pStyle w:val="Normal"/>
        <w:ind w:left="720" w:firstLine="696"/>
        <w:jc w:val="both"/>
        <w:rPr>
          <w:rFonts w:ascii="Calibri" w:hAnsi="Calibri" w:cs="Calibri"/>
          <w:color w:val="000000"/>
          <w:sz w:val="22"/>
          <w:szCs w:val="22"/>
        </w:rPr>
      </w:pPr>
      <w:r>
        <w:rPr>
          <w:rFonts w:cs="Calibri" w:ascii="Calibri" w:hAnsi="Calibri"/>
          <w:color w:val="000000"/>
          <w:sz w:val="22"/>
          <w:szCs w:val="22"/>
        </w:rPr>
        <w:t>Etude de la répartition des coefficients et postes associés.</w:t>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La Direction rappelle qu’une seule femme est présente parmi les 6 plus bas salaires de l’entreprise et que la moyenne salariale des coefficients 215 (le plus représenté) est en faveur des femmes.</w:t>
      </w:r>
    </w:p>
    <w:p>
      <w:pPr>
        <w:pStyle w:val="Normal"/>
        <w:ind w:left="1416" w:hanging="0"/>
        <w:jc w:val="both"/>
        <w:rPr>
          <w:rFonts w:ascii="Calibri" w:hAnsi="Calibri" w:cs="Calibri"/>
          <w:color w:val="000000"/>
          <w:sz w:val="22"/>
          <w:szCs w:val="22"/>
        </w:rPr>
      </w:pPr>
      <w:r>
        <w:rPr>
          <w:rFonts w:cs="Calibri" w:ascii="Calibri" w:hAnsi="Calibri"/>
          <w:color w:val="000000"/>
          <w:sz w:val="22"/>
          <w:szCs w:val="22"/>
        </w:rPr>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La Direction informe également que pour la première année, lors de la transmission de l’index de l’égalité professionnelle entre les femmes et les hommes au Ministère du Travail, de l’Emploi et de l’Insertion, l’ensemble des critères sont remplis par l’entreprise.</w:t>
      </w:r>
    </w:p>
    <w:p>
      <w:pPr>
        <w:pStyle w:val="Normal"/>
        <w:ind w:left="720" w:hanging="0"/>
        <w:jc w:val="both"/>
        <w:rPr>
          <w:rFonts w:ascii="Calibri" w:hAnsi="Calibri" w:cs="Calibri"/>
          <w:color w:val="000000"/>
          <w:sz w:val="22"/>
          <w:szCs w:val="22"/>
        </w:rPr>
      </w:pPr>
      <w:r>
        <w:rPr>
          <w:rFonts w:cs="Calibri" w:ascii="Calibri" w:hAnsi="Calibri"/>
          <w:color w:val="000000"/>
          <w:sz w:val="22"/>
          <w:szCs w:val="22"/>
        </w:rPr>
      </w:r>
    </w:p>
    <w:p>
      <w:pPr>
        <w:pStyle w:val="Normal"/>
        <w:ind w:left="720"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
        </w:numPr>
        <w:jc w:val="both"/>
        <w:rPr>
          <w:rFonts w:ascii="Calibri" w:hAnsi="Calibri" w:cs="Calibri"/>
          <w:b/>
          <w:b/>
          <w:bCs/>
          <w:color w:val="2F5496"/>
          <w:szCs w:val="24"/>
        </w:rPr>
      </w:pPr>
      <w:r>
        <w:rPr>
          <w:rFonts w:cs="Calibri" w:ascii="Calibri" w:hAnsi="Calibri"/>
          <w:b/>
          <w:bCs/>
          <w:color w:val="2F5496"/>
          <w:szCs w:val="24"/>
        </w:rPr>
        <w:t>Changement de mutuelle</w:t>
      </w:r>
    </w:p>
    <w:p>
      <w:pPr>
        <w:pStyle w:val="Normal"/>
        <w:ind w:left="720" w:hanging="0"/>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20" w:hanging="0"/>
        <w:jc w:val="both"/>
        <w:rPr>
          <w:rFonts w:ascii="Calibri" w:hAnsi="Calibri" w:cs="Calibri"/>
          <w:color w:val="000000"/>
          <w:sz w:val="22"/>
          <w:szCs w:val="22"/>
          <w:u w:val="single"/>
        </w:rPr>
      </w:pPr>
      <w:r>
        <w:rPr>
          <w:rFonts w:cs="Calibri" w:ascii="Calibri" w:hAnsi="Calibri"/>
          <w:color w:val="000000"/>
          <w:sz w:val="22"/>
          <w:szCs w:val="22"/>
          <w:u w:val="single"/>
        </w:rPr>
        <w:t>Demande des Organisations Syndicales</w:t>
      </w:r>
      <w:r>
        <w:rPr>
          <w:rFonts w:cs="Calibri" w:ascii="Calibri" w:hAnsi="Calibri"/>
          <w:color w:val="000000"/>
          <w:sz w:val="22"/>
          <w:szCs w:val="22"/>
        </w:rPr>
        <w:t xml:space="preserve">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Intégration de la part CSE à la participation employeur.</w:t>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u w:val="single"/>
        </w:rPr>
      </w:pPr>
      <w:r>
        <w:rPr>
          <w:rFonts w:cs="Calibri" w:ascii="Calibri" w:hAnsi="Calibri"/>
          <w:color w:val="000000"/>
          <w:sz w:val="22"/>
          <w:szCs w:val="22"/>
          <w:u w:val="single"/>
        </w:rPr>
        <w:t>Proposition de la Direction</w:t>
      </w:r>
      <w:r>
        <w:rPr>
          <w:rFonts w:cs="Calibri" w:ascii="Calibri" w:hAnsi="Calibri"/>
          <w:color w:val="000000"/>
          <w:sz w:val="22"/>
          <w:szCs w:val="22"/>
        </w:rPr>
        <w:t> :</w:t>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L’intégration est déjà en place. La Direction propose un changement de mutuelle au 1</w:t>
      </w:r>
      <w:r>
        <w:rPr>
          <w:rFonts w:cs="Calibri" w:ascii="Calibri" w:hAnsi="Calibri"/>
          <w:color w:val="000000"/>
          <w:sz w:val="22"/>
          <w:szCs w:val="22"/>
          <w:vertAlign w:val="superscript"/>
        </w:rPr>
        <w:t>er</w:t>
      </w:r>
      <w:r>
        <w:rPr>
          <w:rFonts w:cs="Calibri" w:ascii="Calibri" w:hAnsi="Calibri"/>
          <w:color w:val="000000"/>
          <w:sz w:val="22"/>
          <w:szCs w:val="22"/>
        </w:rPr>
        <w:t xml:space="preserve"> avril 2022 (possible chaque trimestre) sur la base d’une étude comparative préparée au cours des derniers mois en vue de la présentation aux Organisations Syndicales lors des NAO 2022. Le détail sera fourni pour la prochaine réunion de négociation.</w:t>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Les économies réalisées dépendent de la formule choisie (réduite à deux formules : « salarié seul » et « famille ») et répondent aux nouvelles exigences imposées aux mutuelles.</w:t>
      </w:r>
    </w:p>
    <w:p>
      <w:pPr>
        <w:pStyle w:val="Normal"/>
        <w:ind w:left="708" w:hanging="0"/>
        <w:jc w:val="both"/>
        <w:rPr>
          <w:rFonts w:ascii="Calibri" w:hAnsi="Calibri" w:cs="Calibri"/>
          <w:color w:val="000000"/>
          <w:sz w:val="22"/>
          <w:szCs w:val="22"/>
        </w:rPr>
      </w:pPr>
      <w:r>
        <w:rPr>
          <w:rFonts w:cs="Calibri" w:ascii="Calibri" w:hAnsi="Calibri"/>
          <w:color w:val="000000"/>
          <w:sz w:val="22"/>
          <w:szCs w:val="22"/>
          <w:lang w:val="en-GB" w:eastAsia="en-GB"/>
        </w:rPr>
        <w:drawing>
          <wp:inline distT="0" distB="0" distL="0" distR="0">
            <wp:extent cx="4972685" cy="190563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3" t="-9" r="-3" b="-9"/>
                    <a:stretch>
                      <a:fillRect/>
                    </a:stretch>
                  </pic:blipFill>
                  <pic:spPr bwMode="auto">
                    <a:xfrm>
                      <a:off x="0" y="0"/>
                      <a:ext cx="4972685" cy="1905635"/>
                    </a:xfrm>
                    <a:prstGeom prst="rect">
                      <a:avLst/>
                    </a:prstGeom>
                  </pic:spPr>
                </pic:pic>
              </a:graphicData>
            </a:graphic>
          </wp:inline>
        </w:drawing>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Les économies annuelles sur le bulletin de paie sont les suivantes (à l’exception des 17 actuels bénéficiaires de la formule « salarié seul avec enfants ») :</w:t>
      </w:r>
    </w:p>
    <w:p>
      <w:pPr>
        <w:pStyle w:val="Normal"/>
        <w:ind w:left="1416" w:hanging="0"/>
        <w:jc w:val="both"/>
        <w:rPr>
          <w:rFonts w:ascii="Calibri" w:hAnsi="Calibri" w:cs="Calibri"/>
          <w:color w:val="000000"/>
          <w:sz w:val="22"/>
          <w:szCs w:val="22"/>
        </w:rPr>
      </w:pPr>
      <w:r>
        <w:rPr>
          <w:rFonts w:cs="Calibri" w:ascii="Calibri" w:hAnsi="Calibri"/>
          <w:color w:val="000000"/>
          <w:sz w:val="22"/>
          <w:szCs w:val="22"/>
          <w:lang w:val="en-GB" w:eastAsia="en-GB"/>
        </w:rPr>
        <w:drawing>
          <wp:inline distT="0" distB="0" distL="0" distR="0">
            <wp:extent cx="3914140" cy="17246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4" t="-10" r="-4" b="-10"/>
                    <a:stretch>
                      <a:fillRect/>
                    </a:stretch>
                  </pic:blipFill>
                  <pic:spPr bwMode="auto">
                    <a:xfrm>
                      <a:off x="0" y="0"/>
                      <a:ext cx="3914140" cy="1724660"/>
                    </a:xfrm>
                    <a:prstGeom prst="rect">
                      <a:avLst/>
                    </a:prstGeom>
                  </pic:spPr>
                </pic:pic>
              </a:graphicData>
            </a:graphic>
          </wp:inline>
        </w:drawing>
      </w:r>
    </w:p>
    <w:p>
      <w:pPr>
        <w:pStyle w:val="Normal"/>
        <w:ind w:left="720" w:hanging="0"/>
        <w:jc w:val="both"/>
        <w:rPr>
          <w:rFonts w:ascii="Calibri" w:hAnsi="Calibri" w:cs="Calibri"/>
          <w:color w:val="000000"/>
          <w:sz w:val="22"/>
          <w:szCs w:val="22"/>
        </w:rPr>
      </w:pPr>
      <w:r>
        <w:rPr>
          <w:rFonts w:cs="Calibri" w:ascii="Calibri" w:hAnsi="Calibri"/>
          <w:color w:val="000000"/>
          <w:sz w:val="22"/>
          <w:szCs w:val="22"/>
        </w:rPr>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t>Le 18/03/2022 :</w:t>
      </w:r>
    </w:p>
    <w:p>
      <w:pPr>
        <w:pStyle w:val="Normal"/>
        <w:ind w:left="1416" w:hanging="0"/>
        <w:jc w:val="both"/>
        <w:rPr>
          <w:rFonts w:ascii="Calibri" w:hAnsi="Calibri" w:cs="Calibri"/>
          <w:color w:val="000000"/>
          <w:sz w:val="22"/>
          <w:szCs w:val="22"/>
        </w:rPr>
      </w:pPr>
      <w:r>
        <w:rPr>
          <w:rFonts w:cs="Calibri" w:ascii="Calibri" w:hAnsi="Calibri"/>
          <w:color w:val="000000"/>
          <w:sz w:val="22"/>
          <w:szCs w:val="22"/>
        </w:rPr>
        <w:t>Paiement du reste à charge de la part « salarié seul » PAR L’EMPLOYEUR (soit environ 11.50 €).</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t>Le 22/03/2022 :</w:t>
      </w:r>
    </w:p>
    <w:p>
      <w:pPr>
        <w:pStyle w:val="Normal"/>
        <w:numPr>
          <w:ilvl w:val="0"/>
          <w:numId w:val="12"/>
        </w:numPr>
        <w:jc w:val="both"/>
        <w:rPr>
          <w:rFonts w:ascii="Calibri" w:hAnsi="Calibri" w:cs="Calibri"/>
          <w:color w:val="000000"/>
          <w:sz w:val="22"/>
          <w:szCs w:val="22"/>
        </w:rPr>
      </w:pPr>
      <w:r>
        <w:rPr>
          <w:rFonts w:cs="Calibri" w:ascii="Calibri" w:hAnsi="Calibri"/>
          <w:color w:val="000000"/>
          <w:sz w:val="22"/>
          <w:szCs w:val="22"/>
        </w:rPr>
        <w:t>Prise en charge de la totalité de la mutuelle du « salarié seul » par l’entreprise (environ 66,50 € sans reste à charge),</w:t>
      </w:r>
    </w:p>
    <w:p>
      <w:pPr>
        <w:pStyle w:val="Normal"/>
        <w:numPr>
          <w:ilvl w:val="0"/>
          <w:numId w:val="12"/>
        </w:numPr>
        <w:jc w:val="both"/>
        <w:rPr>
          <w:rFonts w:ascii="Calibri" w:hAnsi="Calibri" w:cs="Calibri"/>
          <w:color w:val="000000"/>
          <w:sz w:val="22"/>
          <w:szCs w:val="22"/>
        </w:rPr>
      </w:pPr>
      <w:r>
        <w:rPr>
          <w:rFonts w:cs="Calibri" w:ascii="Calibri" w:hAnsi="Calibri"/>
          <w:color w:val="000000"/>
          <w:sz w:val="22"/>
          <w:szCs w:val="22"/>
        </w:rPr>
        <w:t>Prise en charge équivalente pour la « famille » (66,50 € par l’entreprise sur les 148,77 €).</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numPr>
          <w:ilvl w:val="0"/>
          <w:numId w:val="1"/>
        </w:numPr>
        <w:jc w:val="both"/>
        <w:rPr/>
      </w:pPr>
      <w:r>
        <w:rPr>
          <w:rFonts w:cs="Calibri" w:ascii="Calibri" w:hAnsi="Calibri"/>
          <w:b/>
          <w:bCs/>
          <w:color w:val="2F5496"/>
          <w:szCs w:val="24"/>
        </w:rPr>
        <w:t>Revalorisation des primes</w:t>
      </w:r>
    </w:p>
    <w:p>
      <w:pPr>
        <w:pStyle w:val="Normal"/>
        <w:ind w:left="720" w:hanging="0"/>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08" w:hanging="0"/>
        <w:jc w:val="both"/>
        <w:rPr>
          <w:rFonts w:ascii="Calibri" w:hAnsi="Calibri" w:cs="Calibri"/>
          <w:color w:val="000000"/>
          <w:sz w:val="22"/>
          <w:szCs w:val="22"/>
          <w:u w:val="single"/>
        </w:rPr>
      </w:pPr>
      <w:r>
        <w:rPr>
          <w:rFonts w:cs="Calibri" w:ascii="Calibri" w:hAnsi="Calibri"/>
          <w:color w:val="000000"/>
          <w:sz w:val="22"/>
          <w:szCs w:val="22"/>
          <w:u w:val="single"/>
        </w:rPr>
        <w:t>Demande des Organisations Syndicales</w:t>
      </w:r>
      <w:r>
        <w:rPr>
          <w:rFonts w:cs="Calibri" w:ascii="Calibri" w:hAnsi="Calibri"/>
          <w:color w:val="000000"/>
          <w:sz w:val="22"/>
          <w:szCs w:val="22"/>
        </w:rPr>
        <w:t>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Revalorisation de la prime d’équipe de 10 % à 15 %.</w:t>
      </w:r>
    </w:p>
    <w:p>
      <w:pPr>
        <w:pStyle w:val="Normal"/>
        <w:jc w:val="both"/>
        <w:rPr>
          <w:rFonts w:ascii="Calibri" w:hAnsi="Calibri" w:cs="Calibri"/>
          <w:b/>
          <w:b/>
          <w:bCs/>
          <w:color w:val="000000"/>
          <w:sz w:val="22"/>
          <w:szCs w:val="22"/>
          <w:u w:val="single"/>
        </w:rPr>
      </w:pPr>
      <w:r>
        <w:rPr>
          <w:rFonts w:cs="Calibri" w:ascii="Calibri" w:hAnsi="Calibri"/>
          <w:b/>
          <w:bCs/>
          <w:color w:val="000000"/>
          <w:sz w:val="22"/>
          <w:szCs w:val="22"/>
          <w:u w:val="single"/>
        </w:rPr>
      </w:r>
    </w:p>
    <w:p>
      <w:pPr>
        <w:pStyle w:val="Normal"/>
        <w:ind w:firstLine="708"/>
        <w:jc w:val="both"/>
        <w:rPr>
          <w:rFonts w:ascii="Calibri" w:hAnsi="Calibri" w:cs="Calibri"/>
          <w:color w:val="000000"/>
          <w:sz w:val="22"/>
          <w:szCs w:val="22"/>
          <w:u w:val="single"/>
        </w:rPr>
      </w:pPr>
      <w:r>
        <w:rPr>
          <w:rFonts w:cs="Calibri" w:ascii="Calibri" w:hAnsi="Calibri"/>
          <w:color w:val="000000"/>
          <w:sz w:val="22"/>
          <w:szCs w:val="22"/>
          <w:u w:val="single"/>
        </w:rPr>
        <w:t>Proposition de la Direction</w:t>
      </w:r>
      <w:r>
        <w:rPr>
          <w:rFonts w:cs="Calibri" w:ascii="Calibri" w:hAnsi="Calibri"/>
          <w:color w:val="000000"/>
          <w:sz w:val="22"/>
          <w:szCs w:val="22"/>
        </w:rPr>
        <w:t> :</w:t>
      </w:r>
    </w:p>
    <w:p>
      <w:pPr>
        <w:pStyle w:val="Normal"/>
        <w:ind w:left="708" w:firstLine="708"/>
        <w:jc w:val="both"/>
        <w:rPr>
          <w:rFonts w:ascii="Calibri" w:hAnsi="Calibri" w:cs="Calibri"/>
          <w:b/>
          <w:b/>
          <w:bCs/>
          <w:color w:val="000000"/>
          <w:sz w:val="22"/>
          <w:szCs w:val="22"/>
        </w:rPr>
      </w:pPr>
      <w:r>
        <w:rPr>
          <w:rFonts w:cs="Calibri" w:ascii="Calibri" w:hAnsi="Calibri"/>
          <w:b/>
          <w:bCs/>
          <w:color w:val="000000"/>
          <w:sz w:val="22"/>
          <w:szCs w:val="22"/>
        </w:rPr>
        <w:t>Le 22/03/2022 :</w:t>
      </w:r>
    </w:p>
    <w:p>
      <w:pPr>
        <w:pStyle w:val="Normal"/>
        <w:numPr>
          <w:ilvl w:val="0"/>
          <w:numId w:val="14"/>
        </w:numPr>
        <w:jc w:val="both"/>
        <w:rPr>
          <w:rFonts w:ascii="Calibri" w:hAnsi="Calibri" w:cs="Calibri"/>
          <w:color w:val="000000"/>
          <w:sz w:val="22"/>
          <w:szCs w:val="22"/>
        </w:rPr>
      </w:pPr>
      <w:r>
        <w:rPr>
          <w:rFonts w:cs="Calibri" w:ascii="Calibri" w:hAnsi="Calibri"/>
          <w:color w:val="000000"/>
          <w:sz w:val="22"/>
          <w:szCs w:val="22"/>
        </w:rPr>
        <w:t>La prime d’équipe est maintenue à 10 %.</w:t>
      </w:r>
    </w:p>
    <w:p>
      <w:pPr>
        <w:pStyle w:val="Normal"/>
        <w:numPr>
          <w:ilvl w:val="0"/>
          <w:numId w:val="14"/>
        </w:numPr>
        <w:jc w:val="both"/>
        <w:rPr>
          <w:rFonts w:ascii="Calibri" w:hAnsi="Calibri" w:cs="Calibri"/>
          <w:color w:val="000000"/>
          <w:sz w:val="22"/>
          <w:szCs w:val="22"/>
        </w:rPr>
      </w:pPr>
      <w:r>
        <w:rPr>
          <w:rFonts w:cs="Calibri" w:ascii="Calibri" w:hAnsi="Calibri"/>
          <w:color w:val="000000"/>
          <w:sz w:val="22"/>
          <w:szCs w:val="22"/>
        </w:rPr>
        <w:t>Une prime exceptionnelle brute de performance économique pourrait être versée en janvier 2023 dans les conditions suivantes :</w:t>
      </w:r>
    </w:p>
    <w:p>
      <w:pPr>
        <w:pStyle w:val="Normal"/>
        <w:ind w:left="1776"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Si L’EBITDA dépasse 1 960 k€ (+30 k€ par rapport au budget), la prime exceptionnelle serait de 250 €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1 990 k€ (+60 k€ par rapport au budget), la prime exceptionnelle serait de 500 €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2 020 k€ (+90 k€ par rapport au budget), la prime exceptionnelle serait de 750 €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2 050 k€ (+120 k€ par rapport au budget), la prime exceptionnelle serait de 1 000 € brut.</w:t>
      </w:r>
    </w:p>
    <w:p>
      <w:pPr>
        <w:pStyle w:val="Normal"/>
        <w:ind w:left="1920" w:hanging="0"/>
        <w:jc w:val="both"/>
        <w:rPr>
          <w:rFonts w:ascii="Calibri" w:hAnsi="Calibri" w:cs="Calibri"/>
          <w:color w:val="000000"/>
          <w:sz w:val="22"/>
          <w:szCs w:val="22"/>
        </w:rPr>
      </w:pPr>
      <w:r>
        <w:rPr>
          <w:rFonts w:cs="Calibri" w:ascii="Calibri" w:hAnsi="Calibri"/>
          <w:color w:val="000000"/>
          <w:sz w:val="22"/>
          <w:szCs w:val="22"/>
        </w:rPr>
      </w:r>
    </w:p>
    <w:p>
      <w:pPr>
        <w:pStyle w:val="Normal"/>
        <w:ind w:left="1920" w:hanging="0"/>
        <w:jc w:val="both"/>
        <w:rPr>
          <w:rFonts w:ascii="Calibri" w:hAnsi="Calibri" w:cs="Calibri"/>
          <w:color w:val="000000"/>
          <w:sz w:val="22"/>
          <w:szCs w:val="22"/>
        </w:rPr>
      </w:pPr>
      <w:r>
        <w:rPr>
          <w:rFonts w:cs="Calibri" w:ascii="Calibri" w:hAnsi="Calibri"/>
          <w:color w:val="000000"/>
          <w:sz w:val="22"/>
          <w:szCs w:val="22"/>
        </w:rPr>
        <w:t>Les primes ne sont pas cumulables.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
        </w:numPr>
        <w:jc w:val="both"/>
        <w:rPr>
          <w:rFonts w:ascii="Calibri" w:hAnsi="Calibri" w:cs="Calibri"/>
          <w:b/>
          <w:b/>
          <w:bCs/>
          <w:color w:val="2F5496"/>
          <w:szCs w:val="24"/>
        </w:rPr>
      </w:pPr>
      <w:r>
        <w:rPr>
          <w:rFonts w:cs="Calibri" w:ascii="Calibri" w:hAnsi="Calibri"/>
          <w:b/>
          <w:bCs/>
          <w:color w:val="2F5496"/>
          <w:szCs w:val="24"/>
        </w:rPr>
        <w:t>Accord d’intéressement</w:t>
      </w:r>
    </w:p>
    <w:p>
      <w:pPr>
        <w:pStyle w:val="Normal"/>
        <w:ind w:left="720" w:hanging="0"/>
        <w:jc w:val="both"/>
        <w:rPr>
          <w:rFonts w:ascii="Calibri" w:hAnsi="Calibri" w:cs="Calibri"/>
          <w:b/>
          <w:b/>
          <w:bCs/>
          <w:color w:val="000000"/>
          <w:sz w:val="22"/>
          <w:szCs w:val="22"/>
        </w:rPr>
      </w:pPr>
      <w:r>
        <w:rPr>
          <w:rFonts w:cs="Calibri" w:ascii="Calibri" w:hAnsi="Calibri"/>
          <w:b/>
          <w:bCs/>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u w:val="single"/>
        </w:rPr>
        <w:t>Demande des Organisations Syndicales</w:t>
      </w:r>
      <w:r>
        <w:rPr>
          <w:rFonts w:cs="Calibri" w:ascii="Calibri" w:hAnsi="Calibri"/>
          <w:color w:val="000000"/>
          <w:sz w:val="22"/>
          <w:szCs w:val="22"/>
        </w:rPr>
        <w:t>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Signature d’un nouvel accord d’intéressement.</w:t>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u w:val="single"/>
        </w:rPr>
      </w:pPr>
      <w:r>
        <w:rPr>
          <w:rFonts w:cs="Calibri" w:ascii="Calibri" w:hAnsi="Calibri"/>
          <w:color w:val="000000"/>
          <w:sz w:val="22"/>
          <w:szCs w:val="22"/>
          <w:u w:val="single"/>
        </w:rPr>
        <w:t xml:space="preserve">Proposition de la Direction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La Direction propose l’agenda suivant afin de signer un Accord d’intéressement 2023 :</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- 14 septembre 2022 : ouverture des négociations,</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- 12 octobre 2022 : partage des propositions de critères de déclenchement,</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- 16 novembre 2022 : finalisation des seuils et modalités d’épargne/abondement,</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- 7 décembre 2022 : signature de l’accord d’intéressement.</w:t>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
        </w:numPr>
        <w:jc w:val="both"/>
        <w:rPr>
          <w:rFonts w:ascii="Calibri" w:hAnsi="Calibri" w:cs="Calibri"/>
          <w:b/>
          <w:b/>
          <w:bCs/>
          <w:color w:val="2F5496"/>
          <w:szCs w:val="24"/>
        </w:rPr>
      </w:pPr>
      <w:r>
        <w:rPr>
          <w:rFonts w:cs="Calibri" w:ascii="Calibri" w:hAnsi="Calibri"/>
          <w:b/>
          <w:bCs/>
          <w:color w:val="2F5496"/>
          <w:szCs w:val="24"/>
        </w:rPr>
        <w:t>Autres dispositions</w:t>
      </w:r>
    </w:p>
    <w:p>
      <w:pPr>
        <w:pStyle w:val="Normal"/>
        <w:ind w:left="720" w:hanging="0"/>
        <w:jc w:val="both"/>
        <w:rPr>
          <w:rFonts w:ascii="Calibri" w:hAnsi="Calibri" w:cs="Calibri"/>
          <w:b/>
          <w:b/>
          <w:bCs/>
          <w:color w:val="000000"/>
          <w:sz w:val="22"/>
          <w:szCs w:val="22"/>
        </w:rPr>
      </w:pPr>
      <w:r>
        <w:rPr>
          <w:rFonts w:cs="Calibri" w:ascii="Calibri" w:hAnsi="Calibri"/>
          <w:b/>
          <w:bCs/>
          <w:color w:val="000000"/>
          <w:sz w:val="22"/>
          <w:szCs w:val="22"/>
        </w:rPr>
      </w:r>
    </w:p>
    <w:p>
      <w:pPr>
        <w:pStyle w:val="Normal"/>
        <w:ind w:firstLine="708"/>
        <w:jc w:val="both"/>
        <w:rPr>
          <w:rFonts w:ascii="Calibri" w:hAnsi="Calibri" w:cs="Calibri"/>
          <w:color w:val="000000"/>
          <w:sz w:val="22"/>
          <w:szCs w:val="22"/>
        </w:rPr>
      </w:pPr>
      <w:r>
        <w:rPr>
          <w:rFonts w:cs="Calibri" w:ascii="Calibri" w:hAnsi="Calibri"/>
          <w:color w:val="000000"/>
          <w:sz w:val="22"/>
          <w:szCs w:val="22"/>
          <w:u w:val="single"/>
        </w:rPr>
        <w:t>Proposition de la Direction</w:t>
      </w:r>
      <w:r>
        <w:rPr>
          <w:rFonts w:cs="Calibri" w:ascii="Calibri" w:hAnsi="Calibri"/>
          <w:color w:val="000000"/>
          <w:sz w:val="22"/>
          <w:szCs w:val="22"/>
        </w:rPr>
        <w:t> :</w:t>
      </w:r>
    </w:p>
    <w:p>
      <w:pPr>
        <w:pStyle w:val="Normal"/>
        <w:numPr>
          <w:ilvl w:val="0"/>
          <w:numId w:val="8"/>
        </w:numPr>
        <w:jc w:val="both"/>
        <w:rPr>
          <w:rFonts w:ascii="Calibri" w:hAnsi="Calibri" w:cs="Calibri"/>
          <w:color w:val="000000"/>
          <w:sz w:val="22"/>
          <w:szCs w:val="22"/>
        </w:rPr>
      </w:pPr>
      <w:r>
        <w:rPr>
          <w:rFonts w:cs="Calibri" w:ascii="Calibri" w:hAnsi="Calibri"/>
          <w:color w:val="000000"/>
          <w:sz w:val="22"/>
          <w:szCs w:val="22"/>
        </w:rPr>
        <w:t>Deux heures de rentrée des classes pour les parents d’enfants scolarisés (jusqu’à la classe de 6ème inclus),</w:t>
      </w:r>
    </w:p>
    <w:p>
      <w:pPr>
        <w:pStyle w:val="Normal"/>
        <w:numPr>
          <w:ilvl w:val="0"/>
          <w:numId w:val="10"/>
        </w:numPr>
        <w:jc w:val="both"/>
        <w:rPr>
          <w:rFonts w:ascii="Calibri" w:hAnsi="Calibri" w:cs="Calibri"/>
          <w:color w:val="000000"/>
          <w:sz w:val="22"/>
          <w:szCs w:val="22"/>
        </w:rPr>
      </w:pPr>
      <w:r>
        <w:rPr>
          <w:rFonts w:cs="Calibri" w:ascii="Calibri" w:hAnsi="Calibri"/>
          <w:color w:val="000000"/>
          <w:sz w:val="22"/>
          <w:szCs w:val="22"/>
        </w:rPr>
        <w:t>Le jour de solidarité du 6 juin 2022 peut être posé avec le reliquat de CP 2020/2021.</w:t>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ind w:left="708" w:hanging="0"/>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b/>
          <w:b/>
          <w:bCs/>
          <w:color w:val="C45911"/>
          <w:sz w:val="22"/>
          <w:szCs w:val="22"/>
        </w:rPr>
      </w:pPr>
      <w:r>
        <w:rPr>
          <w:rFonts w:cs="Calibri" w:ascii="Calibri" w:hAnsi="Calibri"/>
          <w:b/>
          <w:bCs/>
          <w:color w:val="C45911"/>
          <w:sz w:val="22"/>
          <w:szCs w:val="22"/>
        </w:rPr>
        <w:t xml:space="preserve">III – </w:t>
      </w:r>
      <w:r>
        <w:rPr>
          <w:rFonts w:cs="Calibri" w:ascii="Calibri" w:hAnsi="Calibri"/>
          <w:b/>
          <w:bCs/>
          <w:color w:val="C45911"/>
          <w:sz w:val="22"/>
          <w:szCs w:val="22"/>
          <w:u w:val="single"/>
        </w:rPr>
        <w:t>DECISIONS FINALES ET MESURES APPLIQUEES AU TITRE DE L’EXERCICE 2022</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Au regard du présent procès-verbal d’accord, la Direction appliquera au titre de l’année 2022 à la date du 1</w:t>
      </w:r>
      <w:r>
        <w:rPr>
          <w:rFonts w:cs="Calibri" w:ascii="Calibri" w:hAnsi="Calibri"/>
          <w:color w:val="000000"/>
          <w:sz w:val="22"/>
          <w:szCs w:val="22"/>
          <w:vertAlign w:val="superscript"/>
        </w:rPr>
        <w:t>er</w:t>
      </w:r>
      <w:r>
        <w:rPr>
          <w:rFonts w:cs="Calibri" w:ascii="Calibri" w:hAnsi="Calibri"/>
          <w:color w:val="000000"/>
          <w:sz w:val="22"/>
          <w:szCs w:val="22"/>
        </w:rPr>
        <w:t xml:space="preserve"> avril 2022, les dispositions suivantes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Augmentation des salaires</w:t>
      </w:r>
      <w:r>
        <w:rPr>
          <w:rFonts w:cs="Calibri" w:ascii="Calibri" w:hAnsi="Calibri"/>
          <w:b/>
          <w:bCs/>
          <w:color w:val="2F5496"/>
          <w:sz w:val="22"/>
          <w:szCs w:val="22"/>
        </w:rPr>
        <w:t> :</w:t>
      </w:r>
    </w:p>
    <w:p>
      <w:pPr>
        <w:pStyle w:val="Normal"/>
        <w:ind w:left="708" w:firstLine="708"/>
        <w:jc w:val="both"/>
        <w:rPr>
          <w:rFonts w:ascii="Calibri" w:hAnsi="Calibri" w:cs="Calibri"/>
          <w:color w:val="000000"/>
          <w:sz w:val="22"/>
          <w:szCs w:val="22"/>
        </w:rPr>
      </w:pPr>
      <w:r>
        <w:rPr>
          <w:rFonts w:cs="Calibri" w:ascii="Calibri" w:hAnsi="Calibri"/>
          <w:color w:val="000000"/>
          <w:sz w:val="22"/>
          <w:szCs w:val="22"/>
        </w:rPr>
        <w:t>Pour le personnel salarié inscrit dans les effectifs de l’entreprise au 31 mars 2022 :</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Attribution d’une Augmentation Générale de 2.40 %, applicable (avec un minimum d’augmentation de 50 € brut sur le salaire brut de base) au 01/04/2022,</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Pas d’Augmentation Individuelle,</w:t>
      </w:r>
    </w:p>
    <w:p>
      <w:pPr>
        <w:pStyle w:val="Normal"/>
        <w:numPr>
          <w:ilvl w:val="0"/>
          <w:numId w:val="2"/>
        </w:numPr>
        <w:jc w:val="both"/>
        <w:rPr>
          <w:rFonts w:ascii="Calibri" w:hAnsi="Calibri" w:cs="Calibri"/>
          <w:color w:val="000000"/>
          <w:sz w:val="22"/>
          <w:szCs w:val="22"/>
        </w:rPr>
      </w:pPr>
      <w:r>
        <w:rPr>
          <w:rFonts w:cs="Calibri" w:ascii="Calibri" w:hAnsi="Calibri"/>
          <w:color w:val="000000"/>
          <w:sz w:val="22"/>
          <w:szCs w:val="22"/>
        </w:rPr>
        <w:t>Les salaires inférieurs à 2000€ bruts au 01/04/2022 des salariés de plus de deux ans d’ancienneté seront réévalués spécifiquement, chacun des salariés concernés sera entretenu individuellement par le service RH pour expliquer la mesure d’accompagnement appliquée.</w:t>
      </w:r>
    </w:p>
    <w:p>
      <w:pPr>
        <w:pStyle w:val="Normal"/>
        <w:ind w:left="1776" w:hanging="0"/>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Changement de mutuelle</w:t>
      </w:r>
      <w:r>
        <w:rPr>
          <w:rFonts w:cs="Calibri" w:ascii="Calibri" w:hAnsi="Calibri"/>
          <w:b/>
          <w:bCs/>
          <w:color w:val="2F5496"/>
          <w:sz w:val="22"/>
          <w:szCs w:val="22"/>
        </w:rPr>
        <w:t> :</w:t>
      </w:r>
    </w:p>
    <w:p>
      <w:pPr>
        <w:pStyle w:val="Normal"/>
        <w:ind w:left="720" w:hanging="0"/>
        <w:jc w:val="both"/>
        <w:rPr>
          <w:rFonts w:ascii="Calibri" w:hAnsi="Calibri" w:cs="Calibri"/>
          <w:color w:val="000000"/>
          <w:sz w:val="22"/>
          <w:szCs w:val="22"/>
        </w:rPr>
      </w:pPr>
      <w:r>
        <w:rPr>
          <w:rFonts w:cs="Calibri" w:ascii="Calibri" w:hAnsi="Calibri"/>
          <w:color w:val="000000"/>
          <w:sz w:val="22"/>
          <w:szCs w:val="22"/>
        </w:rPr>
        <w:t>- Prise en charge de la mutuelle du « salarié seul » par l’entreprise (66,50 € sans reste à charge),</w:t>
      </w:r>
    </w:p>
    <w:p>
      <w:pPr>
        <w:pStyle w:val="Normal"/>
        <w:ind w:firstLine="708"/>
        <w:jc w:val="both"/>
        <w:rPr>
          <w:rFonts w:ascii="Calibri" w:hAnsi="Calibri" w:cs="Calibri"/>
          <w:color w:val="000000"/>
          <w:sz w:val="22"/>
          <w:szCs w:val="22"/>
        </w:rPr>
      </w:pPr>
      <w:r>
        <w:rPr>
          <w:rFonts w:cs="Calibri" w:ascii="Calibri" w:hAnsi="Calibri"/>
          <w:color w:val="000000"/>
          <w:sz w:val="22"/>
          <w:szCs w:val="22"/>
        </w:rPr>
        <w:t>- Prise en charge équivalente pour la « famille » (66,50 € par l’entreprise sur les 148,77€).</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Revalorisation des primes</w:t>
      </w:r>
      <w:r>
        <w:rPr>
          <w:rFonts w:cs="Calibri" w:ascii="Calibri" w:hAnsi="Calibri"/>
          <w:b/>
          <w:bCs/>
          <w:color w:val="2F5496"/>
          <w:sz w:val="22"/>
          <w:szCs w:val="22"/>
        </w:rPr>
        <w:t> :</w:t>
      </w:r>
    </w:p>
    <w:p>
      <w:pPr>
        <w:pStyle w:val="Normal"/>
        <w:numPr>
          <w:ilvl w:val="0"/>
          <w:numId w:val="14"/>
        </w:numPr>
        <w:jc w:val="both"/>
        <w:rPr>
          <w:rFonts w:ascii="Calibri" w:hAnsi="Calibri" w:cs="Calibri"/>
          <w:color w:val="000000"/>
          <w:sz w:val="22"/>
          <w:szCs w:val="22"/>
        </w:rPr>
      </w:pPr>
      <w:r>
        <w:rPr>
          <w:rFonts w:cs="Calibri" w:ascii="Calibri" w:hAnsi="Calibri"/>
          <w:color w:val="000000"/>
          <w:sz w:val="22"/>
          <w:szCs w:val="22"/>
        </w:rPr>
        <w:t>La prime d’équipe est maintenue à 10 %.</w:t>
      </w:r>
    </w:p>
    <w:p>
      <w:pPr>
        <w:pStyle w:val="Normal"/>
        <w:numPr>
          <w:ilvl w:val="0"/>
          <w:numId w:val="14"/>
        </w:numPr>
        <w:jc w:val="both"/>
        <w:rPr>
          <w:rFonts w:ascii="Calibri" w:hAnsi="Calibri" w:cs="Calibri"/>
          <w:color w:val="000000"/>
          <w:sz w:val="22"/>
          <w:szCs w:val="22"/>
        </w:rPr>
      </w:pPr>
      <w:r>
        <w:rPr>
          <w:rFonts w:cs="Calibri" w:ascii="Calibri" w:hAnsi="Calibri"/>
          <w:color w:val="000000"/>
          <w:sz w:val="22"/>
          <w:szCs w:val="22"/>
        </w:rPr>
        <w:t>Une prime exceptionnelle brute de performance économique pourrait être versée en janvier 2023 dans les conditions suivantes :</w:t>
      </w:r>
    </w:p>
    <w:p>
      <w:pPr>
        <w:pStyle w:val="Normal"/>
        <w:ind w:left="1776"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Si L’EBITDA dépasse 1 960 k€ (+30 k€ par rapport au budget), la prime exceptionnelle serait de 250 €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1 990 k€ (+60 k€ par rapport au budget), la prime exceptionnelle serait de 500 €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2 020 k€ (+90 k€ par rapport au budget), la prime exceptionnelle serait de 750 € brut,</w:t>
      </w:r>
    </w:p>
    <w:p>
      <w:pPr>
        <w:pStyle w:val="Normal"/>
        <w:numPr>
          <w:ilvl w:val="0"/>
          <w:numId w:val="13"/>
        </w:numPr>
        <w:jc w:val="both"/>
        <w:rPr>
          <w:rFonts w:ascii="Calibri" w:hAnsi="Calibri" w:cs="Calibri"/>
          <w:color w:val="000000"/>
          <w:sz w:val="22"/>
          <w:szCs w:val="22"/>
        </w:rPr>
      </w:pPr>
      <w:r>
        <w:rPr>
          <w:rFonts w:cs="Calibri" w:ascii="Calibri" w:hAnsi="Calibri"/>
          <w:color w:val="000000"/>
          <w:sz w:val="22"/>
          <w:szCs w:val="22"/>
        </w:rPr>
        <w:t>Ou si l’EBITDA dépasse 2 050 k€ (+120 k€ par rapport au budget), la prime exceptionnelle serait de 1 000 € brut.</w:t>
      </w:r>
    </w:p>
    <w:p>
      <w:pPr>
        <w:pStyle w:val="Normal"/>
        <w:ind w:left="1920" w:hanging="0"/>
        <w:jc w:val="both"/>
        <w:rPr>
          <w:rFonts w:ascii="Calibri" w:hAnsi="Calibri" w:cs="Calibri"/>
          <w:color w:val="000000"/>
          <w:sz w:val="22"/>
          <w:szCs w:val="22"/>
        </w:rPr>
      </w:pPr>
      <w:r>
        <w:rPr>
          <w:rFonts w:cs="Calibri" w:ascii="Calibri" w:hAnsi="Calibri"/>
          <w:color w:val="000000"/>
          <w:sz w:val="22"/>
          <w:szCs w:val="22"/>
        </w:rPr>
      </w:r>
    </w:p>
    <w:p>
      <w:pPr>
        <w:pStyle w:val="Normal"/>
        <w:ind w:left="1920" w:hanging="0"/>
        <w:jc w:val="both"/>
        <w:rPr>
          <w:rFonts w:ascii="Calibri" w:hAnsi="Calibri" w:cs="Calibri"/>
          <w:color w:val="000000"/>
          <w:sz w:val="22"/>
          <w:szCs w:val="22"/>
        </w:rPr>
      </w:pPr>
      <w:r>
        <w:rPr>
          <w:rFonts w:cs="Calibri" w:ascii="Calibri" w:hAnsi="Calibri"/>
          <w:color w:val="000000"/>
          <w:sz w:val="22"/>
          <w:szCs w:val="22"/>
        </w:rPr>
        <w:t>Les primes ne sont pas cumulables.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Accord intéressement</w:t>
      </w:r>
      <w:r>
        <w:rPr>
          <w:rFonts w:cs="Calibri" w:ascii="Calibri" w:hAnsi="Calibri"/>
          <w:b/>
          <w:bCs/>
          <w:color w:val="2F5496"/>
          <w:sz w:val="22"/>
          <w:szCs w:val="22"/>
        </w:rPr>
        <w:t> :</w:t>
      </w:r>
    </w:p>
    <w:p>
      <w:pPr>
        <w:pStyle w:val="Normal"/>
        <w:ind w:firstLine="708"/>
        <w:jc w:val="both"/>
        <w:rPr>
          <w:rFonts w:ascii="Calibri" w:hAnsi="Calibri" w:cs="Calibri"/>
          <w:color w:val="000000"/>
          <w:sz w:val="22"/>
          <w:szCs w:val="22"/>
        </w:rPr>
      </w:pPr>
      <w:r>
        <w:rPr>
          <w:rFonts w:cs="Calibri" w:ascii="Calibri" w:hAnsi="Calibri"/>
          <w:color w:val="000000"/>
          <w:sz w:val="22"/>
          <w:szCs w:val="22"/>
        </w:rPr>
        <w:t>La Direction propose l’agenda suivant afin de signer un Accord d’intéressement 2023 :</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- 14 septembre 2022 : ouverture des négociations</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xml:space="preserve">- 12 octobre 2022 : partage des propositions de critères de déclenchement </w:t>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- 16 novembre 2022 : finalisation des seuils et modalités d’épargne/abondement</w:t>
      </w:r>
    </w:p>
    <w:p>
      <w:pPr>
        <w:pStyle w:val="Normal"/>
        <w:ind w:firstLine="708"/>
        <w:jc w:val="both"/>
        <w:rPr>
          <w:rFonts w:ascii="Calibri" w:hAnsi="Calibri" w:cs="Calibri"/>
          <w:color w:val="000000"/>
          <w:sz w:val="22"/>
          <w:szCs w:val="22"/>
        </w:rPr>
      </w:pPr>
      <w:r>
        <w:rPr>
          <w:rFonts w:cs="Calibri" w:ascii="Calibri" w:hAnsi="Calibri"/>
          <w:color w:val="000000"/>
          <w:sz w:val="22"/>
          <w:szCs w:val="22"/>
        </w:rPr>
        <w:tab/>
        <w:t>- 7 décembre 2022 : signature de l’accord d’intéressement</w:t>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Rentrée scolaire</w:t>
      </w:r>
      <w:r>
        <w:rPr>
          <w:rFonts w:cs="Calibri" w:ascii="Calibri" w:hAnsi="Calibri"/>
          <w:b/>
          <w:bCs/>
          <w:color w:val="2F5496"/>
          <w:sz w:val="22"/>
          <w:szCs w:val="22"/>
        </w:rPr>
        <w:t xml:space="preserve"> :</w:t>
      </w:r>
    </w:p>
    <w:p>
      <w:pPr>
        <w:pStyle w:val="Normal"/>
        <w:ind w:left="720" w:hanging="0"/>
        <w:jc w:val="both"/>
        <w:rPr>
          <w:rFonts w:ascii="Calibri" w:hAnsi="Calibri" w:cs="Calibri"/>
          <w:color w:val="000000"/>
          <w:sz w:val="22"/>
          <w:szCs w:val="22"/>
        </w:rPr>
      </w:pPr>
      <w:r>
        <w:rPr>
          <w:rFonts w:cs="Calibri" w:ascii="Calibri" w:hAnsi="Calibri"/>
          <w:color w:val="000000"/>
          <w:sz w:val="22"/>
          <w:szCs w:val="22"/>
        </w:rPr>
        <w:t>Deux heures de rentrée des classes sont accordées pour les parents d’enfants scolarisés (jusqu’à la classe de 6ème inclus).</w:t>
      </w:r>
    </w:p>
    <w:p>
      <w:pPr>
        <w:pStyle w:val="Normal"/>
        <w:ind w:left="720" w:hanging="0"/>
        <w:jc w:val="both"/>
        <w:rPr>
          <w:rFonts w:ascii="Calibri" w:hAnsi="Calibri" w:cs="Calibri"/>
          <w:color w:val="000000"/>
          <w:sz w:val="22"/>
          <w:szCs w:val="22"/>
        </w:rPr>
      </w:pPr>
      <w:r>
        <w:rPr>
          <w:rFonts w:cs="Calibri" w:ascii="Calibri" w:hAnsi="Calibri"/>
          <w:color w:val="000000"/>
          <w:sz w:val="22"/>
          <w:szCs w:val="22"/>
        </w:rPr>
      </w:r>
    </w:p>
    <w:p>
      <w:pPr>
        <w:pStyle w:val="Normal"/>
        <w:ind w:firstLine="708"/>
        <w:jc w:val="both"/>
        <w:rPr>
          <w:rFonts w:ascii="Calibri" w:hAnsi="Calibri" w:cs="Calibri"/>
          <w:b/>
          <w:b/>
          <w:bCs/>
          <w:color w:val="2F5496"/>
          <w:sz w:val="22"/>
          <w:szCs w:val="22"/>
          <w:u w:val="single"/>
        </w:rPr>
      </w:pPr>
      <w:r>
        <w:rPr>
          <w:rFonts w:cs="Calibri" w:ascii="Calibri" w:hAnsi="Calibri"/>
          <w:b/>
          <w:bCs/>
          <w:color w:val="2F5496"/>
          <w:sz w:val="22"/>
          <w:szCs w:val="22"/>
          <w:u w:val="single"/>
        </w:rPr>
        <w:t>Jour de solidarité :</w:t>
      </w:r>
    </w:p>
    <w:p>
      <w:pPr>
        <w:pStyle w:val="Normal"/>
        <w:ind w:left="720" w:hanging="0"/>
        <w:jc w:val="both"/>
        <w:rPr>
          <w:rFonts w:ascii="Calibri" w:hAnsi="Calibri" w:cs="Calibri"/>
          <w:sz w:val="22"/>
          <w:szCs w:val="22"/>
        </w:rPr>
      </w:pPr>
      <w:r>
        <w:rPr>
          <w:rFonts w:cs="Calibri" w:ascii="Calibri" w:hAnsi="Calibri"/>
          <w:sz w:val="22"/>
          <w:szCs w:val="22"/>
        </w:rPr>
        <w:t>Le jour de solidarité du 6 juin 2022 peut être posé avec le reliquat de CP 2020/2021.</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jc w:val="both"/>
        <w:rPr>
          <w:rFonts w:ascii="Calibri" w:hAnsi="Calibri" w:cs="Calibri"/>
          <w:b/>
          <w:b/>
          <w:bCs/>
          <w:color w:val="C45911"/>
          <w:sz w:val="22"/>
          <w:szCs w:val="22"/>
        </w:rPr>
      </w:pPr>
      <w:r>
        <w:rPr>
          <w:rFonts w:cs="Calibri" w:ascii="Calibri" w:hAnsi="Calibri"/>
          <w:b/>
          <w:bCs/>
          <w:color w:val="C45911"/>
          <w:sz w:val="22"/>
          <w:szCs w:val="22"/>
        </w:rPr>
        <w:t>IV – DISPOSITIONS DIVERSES ET FINALES</w:t>
      </w:r>
    </w:p>
    <w:p>
      <w:pPr>
        <w:pStyle w:val="Normal"/>
        <w:jc w:val="both"/>
        <w:rPr>
          <w:rFonts w:ascii="Calibri" w:hAnsi="Calibri" w:cs="Calibri"/>
          <w:b/>
          <w:b/>
          <w:bCs/>
          <w:color w:val="000000"/>
          <w:sz w:val="22"/>
          <w:szCs w:val="22"/>
        </w:rPr>
      </w:pPr>
      <w:r>
        <w:rPr>
          <w:rFonts w:cs="Calibri" w:ascii="Calibri" w:hAnsi="Calibri"/>
          <w:b/>
          <w:bCs/>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Le présent procès-verbal d’accord est établi au titre de l’exercice 2022 soit pour la période du 1er janvier au 31 décembre 2022. Au-delà de cette période d’application, les présentes dispositions cesseront de plein droit de produire effet afin de ne pas préjuger du résultat d’une nouvelle négociation obligatoire. Le présent document est établi en 5 exemplaires originaux pour remise à chaque délégation signataire et pour les dépôts à la DIRECCTE ainsi qu’au secrétariat-greffe du Conseil de prud’hommes.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Les formalités de dépôt seront effectuées par l’employeur.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Les présentes dispositions seront portées à la connaissance du personnel par voie d’affichage.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Fait à Saint Ouen l’Aumône,</w:t>
      </w:r>
    </w:p>
    <w:p>
      <w:pPr>
        <w:pStyle w:val="Normal"/>
        <w:jc w:val="both"/>
        <w:rPr>
          <w:rFonts w:ascii="Calibri" w:hAnsi="Calibri" w:cs="Calibri"/>
          <w:color w:val="000000"/>
          <w:sz w:val="22"/>
          <w:szCs w:val="22"/>
        </w:rPr>
      </w:pPr>
      <w:r>
        <w:rPr>
          <w:rFonts w:cs="Calibri" w:ascii="Calibri" w:hAnsi="Calibri"/>
          <w:color w:val="000000"/>
          <w:sz w:val="22"/>
          <w:szCs w:val="22"/>
        </w:rPr>
        <w:t>Le 05/04/2022</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Pour la Direction de la société REVIMA SOA, </w:t>
      </w:r>
    </w:p>
    <w:p>
      <w:pPr>
        <w:pStyle w:val="Normal"/>
        <w:jc w:val="both"/>
        <w:rPr>
          <w:rFonts w:ascii="Calibri" w:hAnsi="Calibri" w:cs="Calibri"/>
          <w:color w:val="000000"/>
          <w:sz w:val="22"/>
          <w:szCs w:val="22"/>
        </w:rPr>
      </w:pPr>
      <w:r>
        <w:rPr>
          <w:rFonts w:cs="Calibri" w:ascii="Calibri" w:hAnsi="Calibri"/>
          <w:color w:val="000000"/>
          <w:sz w:val="22"/>
          <w:szCs w:val="22"/>
        </w:rPr>
        <w:t>Monsieur,</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Pour la C.G.T., </w:t>
      </w:r>
    </w:p>
    <w:p>
      <w:pPr>
        <w:pStyle w:val="Normal"/>
        <w:jc w:val="both"/>
        <w:rPr>
          <w:rFonts w:ascii="Calibri" w:hAnsi="Calibri" w:cs="Calibri"/>
          <w:color w:val="000000"/>
          <w:sz w:val="22"/>
          <w:szCs w:val="22"/>
        </w:rPr>
      </w:pPr>
      <w:r>
        <w:rPr>
          <w:rFonts w:cs="Calibri" w:ascii="Calibri" w:hAnsi="Calibri"/>
          <w:color w:val="000000"/>
          <w:sz w:val="22"/>
          <w:szCs w:val="22"/>
        </w:rPr>
        <w:t>Madame,</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t xml:space="preserve">Pour la C.F.D.T., </w:t>
      </w:r>
    </w:p>
    <w:p>
      <w:pPr>
        <w:pStyle w:val="Normal"/>
        <w:jc w:val="both"/>
        <w:rPr>
          <w:rFonts w:ascii="Calibri" w:hAnsi="Calibri" w:cs="Calibri"/>
          <w:color w:val="000000"/>
          <w:sz w:val="22"/>
          <w:szCs w:val="22"/>
        </w:rPr>
      </w:pPr>
      <w:r>
        <w:rPr>
          <w:rFonts w:cs="Calibri" w:ascii="Calibri" w:hAnsi="Calibri"/>
          <w:color w:val="000000"/>
          <w:sz w:val="22"/>
          <w:szCs w:val="22"/>
        </w:rPr>
        <w:t>Madame,</w:t>
      </w:r>
    </w:p>
    <w:sectPr>
      <w:headerReference w:type="default" r:id="rId4"/>
      <w:footerReference w:type="default" r:id="rId5"/>
      <w:type w:val="nextPage"/>
      <w:pgSz w:w="11906" w:h="16838"/>
      <w:pgMar w:left="1304" w:right="1304" w:header="624" w:top="1939" w:footer="397"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nivers">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b/>
        <w:b/>
        <w:bCs/>
        <w:sz w:val="20"/>
        <w:szCs w:val="24"/>
      </w:rPr>
    </w:pPr>
    <w:r>
      <w:rPr>
        <w:sz w:val="20"/>
      </w:rPr>
      <w:t xml:space="preserve">Page </w:t>
    </w:r>
    <w:r>
      <w:rPr>
        <w:b/>
        <w:bCs/>
        <w:sz w:val="20"/>
        <w:szCs w:val="24"/>
      </w:rPr>
      <w:fldChar w:fldCharType="begin"/>
    </w:r>
    <w:r>
      <w:instrText> PAGE </w:instrText>
    </w:r>
    <w:r>
      <w:fldChar w:fldCharType="separate"/>
    </w:r>
    <w:r>
      <w:t>6</w:t>
    </w:r>
    <w:r>
      <w:fldChar w:fldCharType="end"/>
    </w:r>
    <w:r>
      <w:rPr>
        <w:sz w:val="20"/>
      </w:rPr>
      <w:t xml:space="preserve"> sur </w:t>
    </w:r>
    <w:r>
      <w:rPr>
        <w:b/>
        <w:bCs/>
        <w:sz w:val="20"/>
        <w:szCs w:val="24"/>
      </w:rPr>
      <w:fldChar w:fldCharType="begin"/>
    </w:r>
    <w:r>
      <w:instrText> NUMPAGES \* ARABIC </w:instrText>
    </w:r>
    <w:r>
      <w:fldChar w:fldCharType="separate"/>
    </w:r>
    <w:r>
      <w:t>6</w:t>
    </w:r>
    <w:r>
      <w:fldChar w:fldCharType="end"/>
    </w:r>
  </w:p>
  <w:p>
    <w:pPr>
      <w:pStyle w:val="Footer"/>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1905000" cy="692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rcRect l="-18" t="-51" r="-18" b="-51"/>
                  <a:stretch>
                    <a:fillRect/>
                  </a:stretch>
                </pic:blipFill>
                <pic:spPr bwMode="auto">
                  <a:xfrm>
                    <a:off x="0" y="0"/>
                    <a:ext cx="1905000" cy="6921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szCs w:val="24"/>
        <w:bCs/>
        <w:rFonts w:ascii="Calibri" w:hAnsi="Calibri" w:cs="Calibri"/>
      </w:rPr>
    </w:lvl>
  </w:abstractNum>
  <w:abstractNum w:abstractNumId="2">
    <w:lvl w:ilvl="0">
      <w:start w:val="1"/>
      <w:numFmt w:val="bullet"/>
      <w:lvlText w:val=""/>
      <w:lvlJc w:val="left"/>
      <w:pPr>
        <w:ind w:left="1776" w:hanging="360"/>
      </w:pPr>
      <w:rPr>
        <w:rFonts w:ascii="Symbol" w:hAnsi="Symbol" w:cs="Symbol" w:hint="default"/>
        <w:rFonts w:cs="Symbol"/>
      </w:rPr>
    </w:lvl>
  </w:abstractNum>
  <w:abstractNum w:abstractNumId="3">
    <w:lvl w:ilvl="0">
      <w:start w:val="1"/>
      <w:numFmt w:val="bullet"/>
      <w:lvlText w:val=""/>
      <w:lvlJc w:val="left"/>
      <w:pPr>
        <w:ind w:left="1776" w:hanging="360"/>
      </w:pPr>
      <w:rPr>
        <w:rFonts w:ascii="Symbol" w:hAnsi="Symbol" w:cs="Symbol" w:hint="default"/>
        <w:rFonts w:cs="Symbol"/>
      </w:rPr>
    </w:lvl>
  </w:abstractNum>
  <w:abstractNum w:abstractNumId="4">
    <w:lvl w:ilvl="0">
      <w:start w:val="1"/>
      <w:numFmt w:val="bullet"/>
      <w:lvlText w:val=""/>
      <w:lvlJc w:val="left"/>
      <w:pPr>
        <w:ind w:left="1776" w:hanging="360"/>
      </w:pPr>
      <w:rPr>
        <w:rFonts w:ascii="Symbol" w:hAnsi="Symbol" w:cs="Symbol" w:hint="default"/>
        <w:rFonts w:cs="Symbol"/>
      </w:rPr>
    </w:lvl>
  </w:abstractNum>
  <w:abstractNum w:abstractNumId="5">
    <w:lvl w:ilvl="0">
      <w:numFmt w:val="bullet"/>
      <w:lvlText w:val="-"/>
      <w:lvlJc w:val="left"/>
      <w:pPr>
        <w:ind w:left="720" w:hanging="360"/>
      </w:pPr>
      <w:rPr>
        <w:rFonts w:ascii="Calibri" w:hAnsi="Calibri" w:cs="Calibri" w:hint="default"/>
        <w:sz w:val="22"/>
        <w:szCs w:val="22"/>
        <w:rFonts w:cs="Calibri"/>
      </w:rPr>
    </w:lvl>
  </w:abstractNum>
  <w:abstractNum w:abstractNumId="6">
    <w:lvl w:ilvl="0">
      <w:start w:val="1"/>
      <w:numFmt w:val="bullet"/>
      <w:lvlText w:val=""/>
      <w:lvlJc w:val="left"/>
      <w:pPr>
        <w:ind w:left="1776" w:hanging="360"/>
      </w:pPr>
      <w:rPr>
        <w:rFonts w:ascii="Symbol" w:hAnsi="Symbol" w:cs="Symbol" w:hint="default"/>
        <w:rFonts w:cs="Symbol"/>
      </w:rPr>
    </w:lvl>
  </w:abstractNum>
  <w:abstractNum w:abstractNumId="7">
    <w:lvl w:ilvl="0">
      <w:start w:val="1"/>
      <w:numFmt w:val="bullet"/>
      <w:lvlText w:val=""/>
      <w:lvlJc w:val="left"/>
      <w:pPr>
        <w:ind w:left="1776" w:hanging="360"/>
      </w:pPr>
      <w:rPr>
        <w:rFonts w:ascii="Symbol" w:hAnsi="Symbol" w:cs="Symbol" w:hint="default"/>
        <w:rFonts w:cs="Symbol"/>
      </w:rPr>
    </w:lvl>
  </w:abstractNum>
  <w:abstractNum w:abstractNumId="8">
    <w:lvl w:ilvl="0">
      <w:start w:val="1"/>
      <w:numFmt w:val="bullet"/>
      <w:lvlText w:val=""/>
      <w:lvlJc w:val="left"/>
      <w:pPr>
        <w:ind w:left="1776" w:hanging="360"/>
      </w:pPr>
      <w:rPr>
        <w:rFonts w:ascii="Symbol" w:hAnsi="Symbol" w:cs="Symbol" w:hint="default"/>
        <w:rFonts w:cs="Symbol"/>
      </w:rPr>
    </w:lvl>
  </w:abstractNum>
  <w:abstractNum w:abstractNumId="9">
    <w:lvl w:ilvl="0">
      <w:start w:val="1"/>
      <w:numFmt w:val="bullet"/>
      <w:lvlText w:val=""/>
      <w:lvlJc w:val="left"/>
      <w:pPr>
        <w:ind w:left="1776" w:hanging="360"/>
      </w:pPr>
      <w:rPr>
        <w:rFonts w:ascii="Symbol" w:hAnsi="Symbol" w:cs="Symbol" w:hint="default"/>
        <w:rFonts w:cs="Symbol"/>
      </w:rPr>
    </w:lvl>
  </w:abstractNum>
  <w:abstractNum w:abstractNumId="10">
    <w:lvl w:ilvl="0">
      <w:start w:val="1"/>
      <w:numFmt w:val="bullet"/>
      <w:lvlText w:val=""/>
      <w:lvlJc w:val="left"/>
      <w:pPr>
        <w:ind w:left="1776" w:hanging="360"/>
      </w:pPr>
      <w:rPr>
        <w:rFonts w:ascii="Symbol" w:hAnsi="Symbol" w:cs="Symbol" w:hint="default"/>
        <w:rFonts w:cs="Symbol"/>
      </w:rPr>
    </w:lvl>
  </w:abstractNum>
  <w:abstractNum w:abstractNumId="11">
    <w:lvl w:ilvl="0">
      <w:start w:val="1"/>
      <w:numFmt w:val="decimal"/>
      <w:lvlText w:val="%1."/>
      <w:lvlJc w:val="left"/>
      <w:pPr>
        <w:ind w:left="720" w:hanging="360"/>
      </w:pPr>
      <w:rPr>
        <w:rFonts w:cs="Calibri"/>
      </w:rPr>
    </w:lvl>
  </w:abstractNum>
  <w:abstractNum w:abstractNumId="12">
    <w:lvl w:ilvl="0">
      <w:start w:val="1"/>
      <w:numFmt w:val="bullet"/>
      <w:lvlText w:val=""/>
      <w:lvlJc w:val="left"/>
      <w:pPr>
        <w:ind w:left="1776" w:hanging="360"/>
      </w:pPr>
      <w:rPr>
        <w:rFonts w:ascii="Symbol" w:hAnsi="Symbol" w:cs="Symbol" w:hint="default"/>
        <w:rFonts w:cs="Symbol"/>
      </w:rPr>
    </w:lvl>
  </w:abstractNum>
  <w:abstractNum w:abstractNumId="13">
    <w:lvl w:ilvl="0">
      <w:start w:val="1"/>
      <w:numFmt w:val="bullet"/>
      <w:lvlText w:val=""/>
      <w:lvlJc w:val="left"/>
      <w:pPr>
        <w:ind w:left="1920" w:hanging="360"/>
      </w:pPr>
      <w:rPr>
        <w:rFonts w:ascii="Wingdings" w:hAnsi="Wingdings" w:cs="Wingdings" w:hint="default"/>
        <w:rFonts w:cs="Wingdings"/>
      </w:rPr>
    </w:lvl>
  </w:abstractNum>
  <w:abstractNum w:abstractNumId="14">
    <w:lvl w:ilvl="0">
      <w:start w:val="1"/>
      <w:numFmt w:val="bullet"/>
      <w:lvlText w:val=""/>
      <w:lvlJc w:val="left"/>
      <w:pPr>
        <w:ind w:left="1776" w:hanging="360"/>
      </w:pPr>
      <w:rPr>
        <w:rFonts w:ascii="Symbol" w:hAnsi="Symbol" w:cs="Symbol" w:hint="default"/>
        <w:rFonts w:cs="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Univers;Univers" w:hAnsi="Univers;Univers" w:eastAsia="Times New Roman" w:cs="Univers;Univers"/>
      <w:color w:val="auto"/>
      <w:sz w:val="24"/>
      <w:szCs w:val="20"/>
      <w:lang w:val="fr-FR" w:bidi="ar-SA" w:eastAsia="zh-CN"/>
    </w:rPr>
  </w:style>
  <w:style w:type="character" w:styleId="WW8Num1z0">
    <w:name w:val="WW8Num1z0"/>
    <w:qFormat/>
    <w:rPr>
      <w:rFonts w:ascii="Calibri" w:hAnsi="Calibri" w:cs="Calibri"/>
      <w:b/>
      <w:bCs/>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Calibri" w:hAnsi="Calibri" w:eastAsia="Times New Roman" w:cs="Calibri"/>
      <w:sz w:val="22"/>
      <w:szCs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cs="Calibri"/>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Policepardfaut">
    <w:name w:val="Police par défaut"/>
    <w:qFormat/>
    <w:rPr/>
  </w:style>
  <w:style w:type="character" w:styleId="PieddepageCar">
    <w:name w:val="Pied de page Car"/>
    <w:qFormat/>
    <w:rPr>
      <w:rFonts w:ascii="Univers;Univers" w:hAnsi="Univers;Univers" w:cs="Univers;Univers"/>
      <w:sz w:val="24"/>
    </w:rPr>
  </w:style>
  <w:style w:type="paragraph" w:styleId="Heading">
    <w:name w:val="Heading"/>
    <w:basedOn w:val="Normal"/>
    <w:next w:val="TextBody"/>
    <w:qFormat/>
    <w:pPr>
      <w:jc w:val="center"/>
    </w:pPr>
    <w:rPr>
      <w:b/>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3</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2022-04-05T12:04:00Z</dcterms:created>
  <dc:creator/>
  <dc:description/>
  <dc:language>en-GB</dc:language>
  <cp:lastModifiedBy/>
  <cp:lastPrinted>2022-04-05T09:51:00Z</cp:lastPrinted>
  <dcterms:modified xsi:type="dcterms:W3CDTF">2022-04-05T12:04:00Z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0x0101005E4928A90F8DA04EAB7633361440D8D4</vt:lpwstr>
  </property>
</Properties>
</file>