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77B6D3FD" w14:textId="77777777" w:rsidP="00336A3D" w:rsidR="00187593" w:rsidRDefault="00187593" w:rsidRPr="00336A3D">
      <w:pPr>
        <w:spacing w:after="0" w:line="240" w:lineRule="auto"/>
        <w:ind w:firstLine="6" w:right="-2"/>
        <w:jc w:val="both"/>
        <w:rPr>
          <w:rFonts w:ascii="Arial" w:cs="Arial" w:hAnsi="Arial"/>
          <w:b/>
          <w:bCs/>
          <w:sz w:val="20"/>
          <w:szCs w:val="20"/>
        </w:rPr>
      </w:pPr>
    </w:p>
    <w:p w14:paraId="3BEF7A69" w14:textId="65FF9B1F" w:rsidP="00336A3D" w:rsidR="00187593" w:rsidRDefault="00187593">
      <w:pPr>
        <w:spacing w:after="0" w:line="240" w:lineRule="auto"/>
        <w:ind w:firstLine="6" w:right="-2"/>
        <w:jc w:val="both"/>
        <w:rPr>
          <w:rFonts w:ascii="Arial" w:cs="Arial" w:hAnsi="Arial"/>
          <w:b/>
          <w:bCs/>
          <w:sz w:val="20"/>
          <w:szCs w:val="20"/>
        </w:rPr>
      </w:pPr>
    </w:p>
    <w:p w14:paraId="19EEE63B" w14:textId="0E732194" w:rsidP="00336A3D" w:rsidR="00DE5EC0" w:rsidRDefault="00DE5EC0">
      <w:pPr>
        <w:spacing w:after="0" w:line="240" w:lineRule="auto"/>
        <w:ind w:firstLine="6" w:right="-2"/>
        <w:jc w:val="both"/>
        <w:rPr>
          <w:rFonts w:ascii="Arial" w:cs="Arial" w:hAnsi="Arial"/>
          <w:b/>
          <w:bCs/>
          <w:sz w:val="20"/>
          <w:szCs w:val="20"/>
        </w:rPr>
      </w:pPr>
    </w:p>
    <w:p w14:paraId="71DBDE77" w14:textId="5928A4C6" w:rsidP="00336A3D" w:rsidR="00DE5EC0" w:rsidRDefault="00DE5EC0">
      <w:pPr>
        <w:spacing w:after="0" w:line="240" w:lineRule="auto"/>
        <w:ind w:firstLine="6" w:right="-2"/>
        <w:jc w:val="both"/>
        <w:rPr>
          <w:rFonts w:ascii="Arial" w:cs="Arial" w:hAnsi="Arial"/>
          <w:b/>
          <w:bCs/>
          <w:sz w:val="20"/>
          <w:szCs w:val="20"/>
        </w:rPr>
      </w:pPr>
    </w:p>
    <w:p w14:paraId="0746143A" w14:textId="754C1F7D" w:rsidP="00336A3D" w:rsidR="00DE5EC0" w:rsidRDefault="00DE5EC0">
      <w:pPr>
        <w:spacing w:after="0" w:line="240" w:lineRule="auto"/>
        <w:ind w:firstLine="6" w:right="-2"/>
        <w:jc w:val="both"/>
        <w:rPr>
          <w:rFonts w:ascii="Arial" w:cs="Arial" w:hAnsi="Arial"/>
          <w:b/>
          <w:bCs/>
          <w:sz w:val="20"/>
          <w:szCs w:val="20"/>
        </w:rPr>
      </w:pPr>
    </w:p>
    <w:p w14:paraId="0460F314" w14:textId="64DD3488" w:rsidP="00336A3D" w:rsidR="002D611F" w:rsidRDefault="002D611F">
      <w:pPr>
        <w:spacing w:after="0" w:line="240" w:lineRule="auto"/>
        <w:ind w:firstLine="6" w:right="-2"/>
        <w:jc w:val="both"/>
        <w:rPr>
          <w:rFonts w:ascii="Arial" w:cs="Arial" w:hAnsi="Arial"/>
          <w:b/>
          <w:bCs/>
          <w:sz w:val="20"/>
          <w:szCs w:val="20"/>
        </w:rPr>
      </w:pPr>
    </w:p>
    <w:p w14:paraId="1535368D" w14:textId="79804D86" w:rsidP="00336A3D" w:rsidR="002D611F" w:rsidRDefault="002D611F">
      <w:pPr>
        <w:spacing w:after="0" w:line="240" w:lineRule="auto"/>
        <w:ind w:firstLine="6" w:right="-2"/>
        <w:jc w:val="both"/>
        <w:rPr>
          <w:rFonts w:ascii="Arial" w:cs="Arial" w:hAnsi="Arial"/>
          <w:b/>
          <w:bCs/>
          <w:sz w:val="20"/>
          <w:szCs w:val="20"/>
        </w:rPr>
      </w:pPr>
    </w:p>
    <w:p w14:paraId="4A2AFF58" w14:textId="56DEF0EE" w:rsidP="00336A3D" w:rsidR="002D611F" w:rsidRDefault="002D611F">
      <w:pPr>
        <w:spacing w:after="0" w:line="240" w:lineRule="auto"/>
        <w:ind w:firstLine="6" w:right="-2"/>
        <w:jc w:val="both"/>
        <w:rPr>
          <w:rFonts w:ascii="Arial" w:cs="Arial" w:hAnsi="Arial"/>
          <w:b/>
          <w:bCs/>
          <w:sz w:val="20"/>
          <w:szCs w:val="20"/>
        </w:rPr>
      </w:pPr>
    </w:p>
    <w:p w14:paraId="41CDBCB1" w14:textId="17B8F2F4" w:rsidP="00336A3D" w:rsidR="002D611F" w:rsidRDefault="002D611F">
      <w:pPr>
        <w:spacing w:after="0" w:line="240" w:lineRule="auto"/>
        <w:ind w:firstLine="6" w:right="-2"/>
        <w:jc w:val="both"/>
        <w:rPr>
          <w:rFonts w:ascii="Arial" w:cs="Arial" w:hAnsi="Arial"/>
          <w:b/>
          <w:bCs/>
          <w:sz w:val="20"/>
          <w:szCs w:val="20"/>
        </w:rPr>
      </w:pPr>
    </w:p>
    <w:p w14:paraId="2D4D486B" w14:textId="73C5182C" w:rsidP="00336A3D" w:rsidR="002D611F" w:rsidRDefault="002D611F">
      <w:pPr>
        <w:spacing w:after="0" w:line="240" w:lineRule="auto"/>
        <w:ind w:firstLine="6" w:right="-2"/>
        <w:jc w:val="both"/>
        <w:rPr>
          <w:rFonts w:ascii="Arial" w:cs="Arial" w:hAnsi="Arial"/>
          <w:b/>
          <w:bCs/>
          <w:sz w:val="20"/>
          <w:szCs w:val="20"/>
        </w:rPr>
      </w:pPr>
    </w:p>
    <w:p w14:paraId="6B3D343C" w14:textId="6BF02CC2" w:rsidP="00336A3D" w:rsidR="002D611F" w:rsidRDefault="002D611F">
      <w:pPr>
        <w:spacing w:after="0" w:line="240" w:lineRule="auto"/>
        <w:ind w:firstLine="6" w:right="-2"/>
        <w:jc w:val="both"/>
        <w:rPr>
          <w:rFonts w:ascii="Arial" w:cs="Arial" w:hAnsi="Arial"/>
          <w:b/>
          <w:bCs/>
          <w:sz w:val="20"/>
          <w:szCs w:val="20"/>
        </w:rPr>
      </w:pPr>
    </w:p>
    <w:p w14:paraId="77F20F6D" w14:textId="75A2E45C" w:rsidP="00336A3D" w:rsidR="002D611F" w:rsidRDefault="002D611F">
      <w:pPr>
        <w:spacing w:after="0" w:line="240" w:lineRule="auto"/>
        <w:ind w:firstLine="6" w:right="-2"/>
        <w:jc w:val="both"/>
        <w:rPr>
          <w:rFonts w:ascii="Arial" w:cs="Arial" w:hAnsi="Arial"/>
          <w:b/>
          <w:bCs/>
          <w:sz w:val="20"/>
          <w:szCs w:val="20"/>
        </w:rPr>
      </w:pPr>
    </w:p>
    <w:p w14:paraId="051FA2F3" w14:textId="225B8A22" w:rsidP="00336A3D" w:rsidR="002D611F" w:rsidRDefault="002D611F">
      <w:pPr>
        <w:spacing w:after="0" w:line="240" w:lineRule="auto"/>
        <w:ind w:firstLine="6" w:right="-2"/>
        <w:jc w:val="both"/>
        <w:rPr>
          <w:rFonts w:ascii="Arial" w:cs="Arial" w:hAnsi="Arial"/>
          <w:b/>
          <w:bCs/>
          <w:sz w:val="20"/>
          <w:szCs w:val="20"/>
        </w:rPr>
      </w:pPr>
    </w:p>
    <w:p w14:paraId="2CCF0EB9" w14:textId="6A78D178" w:rsidP="00336A3D" w:rsidR="002D611F" w:rsidRDefault="002D611F">
      <w:pPr>
        <w:spacing w:after="0" w:line="240" w:lineRule="auto"/>
        <w:ind w:firstLine="6" w:right="-2"/>
        <w:jc w:val="both"/>
        <w:rPr>
          <w:rFonts w:ascii="Arial" w:cs="Arial" w:hAnsi="Arial"/>
          <w:b/>
          <w:bCs/>
          <w:sz w:val="20"/>
          <w:szCs w:val="20"/>
        </w:rPr>
      </w:pPr>
    </w:p>
    <w:p w14:paraId="3808DD55" w14:textId="77777777" w:rsidP="00336A3D" w:rsidR="002D611F" w:rsidRDefault="002D611F">
      <w:pPr>
        <w:spacing w:after="0" w:line="240" w:lineRule="auto"/>
        <w:ind w:firstLine="6" w:right="-2"/>
        <w:jc w:val="both"/>
        <w:rPr>
          <w:rFonts w:ascii="Arial" w:cs="Arial" w:hAnsi="Arial"/>
          <w:b/>
          <w:bCs/>
          <w:sz w:val="20"/>
          <w:szCs w:val="20"/>
        </w:rPr>
      </w:pPr>
    </w:p>
    <w:p w14:paraId="4766F590" w14:textId="2014C369" w:rsidP="00336A3D" w:rsidR="002D611F" w:rsidRDefault="002D611F">
      <w:pPr>
        <w:spacing w:after="0" w:line="240" w:lineRule="auto"/>
        <w:ind w:firstLine="6" w:right="-2"/>
        <w:jc w:val="both"/>
        <w:rPr>
          <w:rFonts w:ascii="Arial" w:cs="Arial" w:hAnsi="Arial"/>
          <w:b/>
          <w:bCs/>
          <w:sz w:val="20"/>
          <w:szCs w:val="20"/>
        </w:rPr>
      </w:pPr>
    </w:p>
    <w:p w14:paraId="57994CD7" w14:textId="72AEAE50" w:rsidP="00336A3D" w:rsidR="002D611F" w:rsidRDefault="002D611F">
      <w:pPr>
        <w:spacing w:after="0" w:line="240" w:lineRule="auto"/>
        <w:ind w:firstLine="6" w:right="-2"/>
        <w:jc w:val="both"/>
        <w:rPr>
          <w:rFonts w:ascii="Arial" w:cs="Arial" w:hAnsi="Arial"/>
          <w:b/>
          <w:bCs/>
          <w:sz w:val="20"/>
          <w:szCs w:val="20"/>
        </w:rPr>
      </w:pPr>
    </w:p>
    <w:p w14:paraId="326217EB" w14:textId="25021EC9" w:rsidP="00336A3D" w:rsidR="002D611F" w:rsidRDefault="002D611F">
      <w:pPr>
        <w:spacing w:after="0" w:line="240" w:lineRule="auto"/>
        <w:ind w:firstLine="6" w:right="-2"/>
        <w:jc w:val="both"/>
        <w:rPr>
          <w:rFonts w:ascii="Arial" w:cs="Arial" w:hAnsi="Arial"/>
          <w:b/>
          <w:bCs/>
          <w:sz w:val="20"/>
          <w:szCs w:val="20"/>
        </w:rPr>
      </w:pPr>
    </w:p>
    <w:p w14:paraId="5D63D4D1" w14:textId="77777777" w:rsidP="00336A3D" w:rsidR="002D611F" w:rsidRDefault="002D611F" w:rsidRPr="00336A3D">
      <w:pPr>
        <w:spacing w:after="0" w:line="240" w:lineRule="auto"/>
        <w:ind w:firstLine="6" w:right="-2"/>
        <w:jc w:val="both"/>
        <w:rPr>
          <w:rFonts w:ascii="Arial" w:cs="Arial" w:hAnsi="Arial"/>
          <w:b/>
          <w:bCs/>
          <w:sz w:val="20"/>
          <w:szCs w:val="20"/>
        </w:rPr>
      </w:pPr>
    </w:p>
    <w:p w14:paraId="6D37DE64" w14:textId="77777777" w:rsidP="00336A3D" w:rsidR="00187593" w:rsidRDefault="00187593" w:rsidRPr="00336A3D">
      <w:pPr>
        <w:spacing w:after="0" w:line="240" w:lineRule="auto"/>
        <w:ind w:firstLine="6" w:right="-2"/>
        <w:jc w:val="both"/>
        <w:rPr>
          <w:rFonts w:ascii="Arial" w:cs="Arial" w:hAnsi="Arial"/>
          <w:b/>
          <w:bCs/>
          <w:sz w:val="20"/>
          <w:szCs w:val="20"/>
        </w:rPr>
      </w:pPr>
    </w:p>
    <w:p w14:paraId="135B90C7" w14:textId="77777777" w:rsidP="00336A3D" w:rsidR="00187593" w:rsidRDefault="00187593" w:rsidRPr="00336A3D">
      <w:pPr>
        <w:spacing w:after="0" w:line="240" w:lineRule="auto"/>
        <w:ind w:firstLine="6" w:right="-2"/>
        <w:jc w:val="both"/>
        <w:rPr>
          <w:rFonts w:ascii="Arial" w:cs="Arial" w:hAnsi="Arial"/>
          <w:b/>
          <w:bCs/>
          <w:sz w:val="20"/>
          <w:szCs w:val="20"/>
        </w:rPr>
      </w:pPr>
    </w:p>
    <w:p w14:paraId="3ACDCBE1" w14:textId="77777777" w:rsidP="00336A3D" w:rsidR="00187593" w:rsidRDefault="00187593" w:rsidRPr="00336A3D">
      <w:pPr>
        <w:pBdr>
          <w:top w:color="auto" w:space="1" w:sz="4" w:val="single"/>
          <w:left w:color="auto" w:space="4" w:sz="4" w:val="single"/>
          <w:bottom w:color="auto" w:space="1" w:sz="4" w:val="single"/>
          <w:right w:color="auto" w:space="4" w:sz="4" w:val="single"/>
        </w:pBdr>
        <w:spacing w:after="0" w:line="240" w:lineRule="auto"/>
        <w:jc w:val="center"/>
        <w:rPr>
          <w:rFonts w:ascii="Arial" w:cs="Arial" w:hAnsi="Arial"/>
          <w:b/>
          <w:color w:val="006666"/>
          <w:sz w:val="28"/>
          <w:szCs w:val="20"/>
        </w:rPr>
      </w:pPr>
    </w:p>
    <w:p w14:paraId="60607004" w14:textId="2A04B7B5" w:rsidP="00336A3D" w:rsidR="004A1F8C" w:rsidRDefault="00187593" w:rsidRPr="00DE5EC0">
      <w:pPr>
        <w:pBdr>
          <w:top w:color="auto" w:space="1" w:sz="4" w:val="single"/>
          <w:left w:color="auto" w:space="4" w:sz="4" w:val="single"/>
          <w:bottom w:color="auto" w:space="1" w:sz="4" w:val="single"/>
          <w:right w:color="auto" w:space="4" w:sz="4" w:val="single"/>
        </w:pBdr>
        <w:spacing w:after="0" w:line="240" w:lineRule="auto"/>
        <w:jc w:val="center"/>
        <w:rPr>
          <w:rFonts w:ascii="Arial" w:cs="Arial" w:hAnsi="Arial"/>
          <w:b/>
          <w:color w:val="006666"/>
          <w:sz w:val="36"/>
          <w:szCs w:val="20"/>
        </w:rPr>
      </w:pPr>
      <w:r w:rsidRPr="00DE5EC0">
        <w:rPr>
          <w:rFonts w:ascii="Arial" w:cs="Arial" w:hAnsi="Arial"/>
          <w:b/>
          <w:color w:val="006666"/>
          <w:sz w:val="36"/>
          <w:szCs w:val="20"/>
        </w:rPr>
        <w:t xml:space="preserve">ACCORD </w:t>
      </w:r>
      <w:r w:rsidR="002F2E58" w:rsidRPr="00DE5EC0">
        <w:rPr>
          <w:rFonts w:ascii="Arial" w:cs="Arial" w:hAnsi="Arial"/>
          <w:b/>
          <w:color w:val="006666"/>
          <w:sz w:val="36"/>
          <w:szCs w:val="20"/>
        </w:rPr>
        <w:t>NEGOCIATION ANNUELLE OBLIGATOIRE</w:t>
      </w:r>
      <w:r w:rsidR="00DE5EC0" w:rsidRPr="00DE5EC0">
        <w:rPr>
          <w:rFonts w:ascii="Arial" w:cs="Arial" w:hAnsi="Arial"/>
          <w:b/>
          <w:color w:val="006666"/>
          <w:sz w:val="36"/>
          <w:szCs w:val="20"/>
        </w:rPr>
        <w:t xml:space="preserve"> 2023</w:t>
      </w:r>
    </w:p>
    <w:p w14:paraId="12085AF8" w14:textId="77777777" w:rsidP="00336A3D" w:rsidR="00DE5EC0" w:rsidRDefault="00DE5EC0" w:rsidRPr="00336A3D">
      <w:pPr>
        <w:pBdr>
          <w:top w:color="auto" w:space="1" w:sz="4" w:val="single"/>
          <w:left w:color="auto" w:space="4" w:sz="4" w:val="single"/>
          <w:bottom w:color="auto" w:space="1" w:sz="4" w:val="single"/>
          <w:right w:color="auto" w:space="4" w:sz="4" w:val="single"/>
        </w:pBdr>
        <w:spacing w:after="0" w:line="240" w:lineRule="auto"/>
        <w:jc w:val="center"/>
        <w:rPr>
          <w:rFonts w:ascii="Arial" w:cs="Arial" w:hAnsi="Arial"/>
          <w:b/>
          <w:color w:val="006666"/>
          <w:sz w:val="28"/>
          <w:szCs w:val="20"/>
        </w:rPr>
      </w:pPr>
    </w:p>
    <w:p w14:paraId="1D4F0A2F" w14:textId="4B85A038" w:rsidP="00336A3D" w:rsidR="002F2E58" w:rsidRDefault="002F2E58" w:rsidRPr="00336A3D">
      <w:pPr>
        <w:pBdr>
          <w:top w:color="auto" w:space="1" w:sz="4" w:val="single"/>
          <w:left w:color="auto" w:space="4" w:sz="4" w:val="single"/>
          <w:bottom w:color="auto" w:space="1" w:sz="4" w:val="single"/>
          <w:right w:color="auto" w:space="4" w:sz="4" w:val="single"/>
        </w:pBdr>
        <w:spacing w:after="0" w:line="240" w:lineRule="auto"/>
        <w:jc w:val="center"/>
        <w:rPr>
          <w:rFonts w:ascii="Arial" w:cs="Arial" w:hAnsi="Arial"/>
          <w:b/>
          <w:color w:val="006666"/>
          <w:sz w:val="28"/>
          <w:szCs w:val="20"/>
        </w:rPr>
      </w:pPr>
      <w:r w:rsidRPr="00336A3D">
        <w:rPr>
          <w:rFonts w:ascii="Arial" w:cs="Arial" w:hAnsi="Arial"/>
          <w:b/>
          <w:color w:val="006666"/>
          <w:sz w:val="28"/>
          <w:szCs w:val="20"/>
        </w:rPr>
        <w:t>SUR LES SALAIRES EFFECTIFS, LA DUREE EFFECTIVE ET L’ORGANISATION DU TEMPS DE TRAVAIL</w:t>
      </w:r>
    </w:p>
    <w:p w14:paraId="04134950" w14:textId="18EA9048" w:rsidP="00336A3D" w:rsidR="00187593" w:rsidRDefault="00187593" w:rsidRPr="00336A3D">
      <w:pPr>
        <w:pBdr>
          <w:top w:color="auto" w:space="1" w:sz="4" w:val="single"/>
          <w:left w:color="auto" w:space="4" w:sz="4" w:val="single"/>
          <w:bottom w:color="auto" w:space="1" w:sz="4" w:val="single"/>
          <w:right w:color="auto" w:space="4" w:sz="4" w:val="single"/>
        </w:pBdr>
        <w:spacing w:after="0" w:line="240" w:lineRule="auto"/>
        <w:jc w:val="center"/>
        <w:rPr>
          <w:rFonts w:ascii="Arial" w:cs="Arial" w:hAnsi="Arial"/>
          <w:b/>
          <w:color w:val="006666"/>
          <w:sz w:val="28"/>
          <w:szCs w:val="20"/>
        </w:rPr>
      </w:pPr>
    </w:p>
    <w:p w14:paraId="0539F5B0" w14:textId="77777777" w:rsidP="00336A3D" w:rsidR="00187593" w:rsidRDefault="00187593" w:rsidRPr="00336A3D">
      <w:pPr>
        <w:pBdr>
          <w:top w:color="auto" w:space="1" w:sz="4" w:val="single"/>
          <w:left w:color="auto" w:space="4" w:sz="4" w:val="single"/>
          <w:bottom w:color="auto" w:space="1" w:sz="4" w:val="single"/>
          <w:right w:color="auto" w:space="4" w:sz="4" w:val="single"/>
        </w:pBdr>
        <w:spacing w:after="0" w:line="240" w:lineRule="auto"/>
        <w:jc w:val="both"/>
        <w:rPr>
          <w:rFonts w:ascii="Arial" w:cs="Arial" w:hAnsi="Arial"/>
          <w:color w:val="006666"/>
          <w:sz w:val="20"/>
          <w:szCs w:val="20"/>
        </w:rPr>
      </w:pPr>
    </w:p>
    <w:p w14:paraId="1B930AD3" w14:textId="77777777" w:rsidP="00336A3D" w:rsidR="00187593" w:rsidRDefault="00187593" w:rsidRPr="00336A3D">
      <w:pPr>
        <w:spacing w:after="0" w:line="240" w:lineRule="auto"/>
        <w:jc w:val="both"/>
        <w:rPr>
          <w:rFonts w:ascii="Arial" w:cs="Arial" w:hAnsi="Arial"/>
          <w:b/>
          <w:bCs/>
          <w:sz w:val="20"/>
          <w:szCs w:val="20"/>
        </w:rPr>
      </w:pPr>
    </w:p>
    <w:p w14:paraId="731308BB" w14:textId="77777777" w:rsidP="00336A3D" w:rsidR="00187593" w:rsidRDefault="00187593" w:rsidRPr="00336A3D">
      <w:pPr>
        <w:spacing w:after="0" w:line="240" w:lineRule="auto"/>
        <w:jc w:val="both"/>
        <w:rPr>
          <w:rFonts w:ascii="Arial" w:cs="Arial" w:hAnsi="Arial"/>
          <w:b/>
          <w:bCs/>
          <w:smallCaps/>
          <w:sz w:val="20"/>
          <w:szCs w:val="20"/>
        </w:rPr>
      </w:pPr>
    </w:p>
    <w:p w14:paraId="3C42E419" w14:textId="77777777" w:rsidP="00336A3D" w:rsidR="00187593" w:rsidRDefault="00187593" w:rsidRPr="009D7F66">
      <w:pPr>
        <w:spacing w:after="0" w:line="240" w:lineRule="auto"/>
        <w:jc w:val="both"/>
        <w:rPr>
          <w:rFonts w:ascii="Arial" w:cs="Arial" w:hAnsi="Arial"/>
          <w:b/>
          <w:bCs/>
          <w:smallCaps/>
          <w:sz w:val="20"/>
          <w:szCs w:val="20"/>
        </w:rPr>
      </w:pPr>
      <w:r w:rsidRPr="009D7F66">
        <w:rPr>
          <w:rFonts w:ascii="Arial" w:cs="Arial" w:hAnsi="Arial"/>
          <w:b/>
          <w:bCs/>
          <w:smallCaps/>
          <w:sz w:val="20"/>
          <w:szCs w:val="20"/>
        </w:rPr>
        <w:br w:type="page"/>
      </w:r>
    </w:p>
    <w:p w14:paraId="6D3557CA" w14:textId="3E29430B" w:rsidP="002D611F" w:rsidR="00307955" w:rsidRDefault="00307955" w:rsidRPr="002D611F">
      <w:pPr>
        <w:spacing w:after="0" w:line="240" w:lineRule="auto"/>
        <w:jc w:val="both"/>
        <w:rPr>
          <w:rFonts w:ascii="Arial" w:cs="Arial" w:hAnsi="Arial"/>
          <w:b/>
          <w:bCs/>
          <w:u w:val="single"/>
        </w:rPr>
      </w:pPr>
      <w:r w:rsidRPr="002D611F">
        <w:rPr>
          <w:rFonts w:ascii="Arial" w:cs="Arial" w:hAnsi="Arial"/>
          <w:b/>
          <w:bCs/>
          <w:u w:val="single"/>
        </w:rPr>
        <w:lastRenderedPageBreak/>
        <w:t>ENTRE LES SOUSSIGNES :</w:t>
      </w:r>
    </w:p>
    <w:p w14:paraId="3275CFE1" w14:textId="77777777" w:rsidP="00336A3D" w:rsidR="00307955" w:rsidRDefault="00307955" w:rsidRPr="002D611F">
      <w:pPr>
        <w:tabs>
          <w:tab w:pos="4253" w:val="left"/>
        </w:tabs>
        <w:spacing w:after="0" w:line="240" w:lineRule="auto"/>
        <w:jc w:val="both"/>
        <w:rPr>
          <w:rFonts w:ascii="Arial" w:cs="Arial" w:hAnsi="Arial"/>
        </w:rPr>
      </w:pPr>
    </w:p>
    <w:p w14:paraId="6CB4A900" w14:textId="5C9BAC25" w:rsidP="00336A3D" w:rsidR="00307955" w:rsidRDefault="00307955" w:rsidRPr="002D611F">
      <w:pPr>
        <w:tabs>
          <w:tab w:pos="4253" w:val="left"/>
        </w:tabs>
        <w:spacing w:after="0" w:line="240" w:lineRule="auto"/>
        <w:jc w:val="both"/>
        <w:rPr>
          <w:rFonts w:ascii="Arial" w:cs="Arial" w:hAnsi="Arial"/>
        </w:rPr>
      </w:pPr>
      <w:r w:rsidRPr="002D611F">
        <w:rPr>
          <w:rFonts w:ascii="Arial" w:cs="Arial" w:hAnsi="Arial"/>
          <w:b/>
          <w:bCs/>
        </w:rPr>
        <w:t>La société Val d’Oise Habitat</w:t>
      </w:r>
      <w:r w:rsidRPr="002D611F">
        <w:rPr>
          <w:rFonts w:ascii="Arial" w:cs="Arial" w:hAnsi="Arial"/>
        </w:rPr>
        <w:t xml:space="preserve"> dont le siège social est</w:t>
      </w:r>
      <w:r w:rsidR="00B508D7" w:rsidRPr="002D611F">
        <w:rPr>
          <w:rFonts w:ascii="Arial" w:cs="Arial" w:hAnsi="Arial"/>
        </w:rPr>
        <w:t xml:space="preserve"> situé 1 avenue de la Palette 95</w:t>
      </w:r>
      <w:r w:rsidRPr="002D611F">
        <w:rPr>
          <w:rFonts w:ascii="Arial" w:cs="Arial" w:hAnsi="Arial"/>
        </w:rPr>
        <w:t xml:space="preserve">031 à CERGY-PONTOISE immatriculée au Registre du Commerce et des Sociétés sous le numéro 478 317 860 R.C.S. PONTOISE représentée par </w:t>
      </w:r>
      <w:r w:rsidR="00B508D7" w:rsidRPr="002D611F">
        <w:rPr>
          <w:rFonts w:ascii="Arial" w:cs="Arial" w:hAnsi="Arial"/>
        </w:rPr>
        <w:t>en sa qualité de Directrice</w:t>
      </w:r>
      <w:r w:rsidRPr="002D611F">
        <w:rPr>
          <w:rFonts w:ascii="Arial" w:cs="Arial" w:hAnsi="Arial"/>
        </w:rPr>
        <w:t xml:space="preserve"> Général</w:t>
      </w:r>
      <w:r w:rsidR="00B508D7" w:rsidRPr="002D611F">
        <w:rPr>
          <w:rFonts w:ascii="Arial" w:cs="Arial" w:hAnsi="Arial"/>
        </w:rPr>
        <w:t>e,</w:t>
      </w:r>
    </w:p>
    <w:p w14:paraId="256835ED" w14:textId="77777777" w:rsidP="00336A3D" w:rsidR="00336A3D" w:rsidRDefault="00336A3D" w:rsidRPr="002D611F">
      <w:pPr>
        <w:spacing w:after="0" w:line="240" w:lineRule="auto"/>
        <w:ind w:firstLine="6" w:right="-2"/>
        <w:jc w:val="both"/>
        <w:rPr>
          <w:rFonts w:ascii="Arial" w:cs="Arial" w:hAnsi="Arial"/>
        </w:rPr>
      </w:pPr>
    </w:p>
    <w:p w14:paraId="2E17F177" w14:textId="65B83FCC" w:rsidP="00336A3D" w:rsidR="00307955" w:rsidRDefault="00307955" w:rsidRPr="002D611F">
      <w:pPr>
        <w:spacing w:after="0" w:line="240" w:lineRule="auto"/>
        <w:ind w:firstLine="6" w:right="-2"/>
        <w:jc w:val="both"/>
        <w:rPr>
          <w:rFonts w:ascii="Arial" w:cs="Arial" w:hAnsi="Arial"/>
        </w:rPr>
      </w:pPr>
      <w:r w:rsidRPr="002D611F">
        <w:rPr>
          <w:rFonts w:ascii="Arial" w:cs="Arial" w:hAnsi="Arial"/>
        </w:rPr>
        <w:t>D'une part,</w:t>
      </w:r>
    </w:p>
    <w:p w14:paraId="68745A7C" w14:textId="77777777" w:rsidP="00336A3D" w:rsidR="009D7F66" w:rsidRDefault="009D7F66" w:rsidRPr="002D611F">
      <w:pPr>
        <w:spacing w:after="0" w:line="240" w:lineRule="auto"/>
        <w:ind w:firstLine="6" w:right="-2"/>
        <w:jc w:val="both"/>
        <w:rPr>
          <w:rFonts w:ascii="Arial" w:cs="Arial" w:hAnsi="Arial"/>
        </w:rPr>
      </w:pPr>
    </w:p>
    <w:p w14:paraId="6797279D" w14:textId="77777777" w:rsidP="00336A3D" w:rsidR="00307955" w:rsidRDefault="00307955" w:rsidRPr="002D611F">
      <w:pPr>
        <w:spacing w:after="0" w:line="240" w:lineRule="auto"/>
        <w:ind w:firstLine="6" w:right="-2"/>
        <w:jc w:val="both"/>
        <w:rPr>
          <w:rFonts w:ascii="Arial" w:cs="Arial" w:hAnsi="Arial"/>
        </w:rPr>
      </w:pPr>
      <w:r w:rsidRPr="002D611F">
        <w:rPr>
          <w:rFonts w:ascii="Arial" w:cs="Arial" w:hAnsi="Arial"/>
        </w:rPr>
        <w:t>et</w:t>
      </w:r>
    </w:p>
    <w:p w14:paraId="13CFF73B" w14:textId="77777777" w:rsidP="00336A3D" w:rsidR="00336A3D" w:rsidRDefault="00336A3D" w:rsidRPr="002D611F">
      <w:pPr>
        <w:keepLines/>
        <w:spacing w:after="0" w:line="240" w:lineRule="auto"/>
        <w:jc w:val="both"/>
        <w:rPr>
          <w:rFonts w:ascii="Arial" w:cs="Arial" w:hAnsi="Arial"/>
          <w:b/>
          <w:bCs/>
          <w:snapToGrid w:val="0"/>
          <w:color w:val="000000"/>
        </w:rPr>
      </w:pPr>
    </w:p>
    <w:p w14:paraId="2CD79385" w14:textId="38C90BA1" w:rsidP="00336A3D" w:rsidR="00307955" w:rsidRDefault="00307955" w:rsidRPr="002D611F">
      <w:pPr>
        <w:keepLines/>
        <w:spacing w:after="0" w:line="240" w:lineRule="auto"/>
        <w:jc w:val="both"/>
        <w:rPr>
          <w:rFonts w:ascii="Arial" w:cs="Arial" w:hAnsi="Arial"/>
          <w:b/>
          <w:bCs/>
          <w:snapToGrid w:val="0"/>
          <w:color w:val="000000"/>
        </w:rPr>
      </w:pPr>
      <w:r w:rsidRPr="002D611F">
        <w:rPr>
          <w:rFonts w:ascii="Arial" w:cs="Arial" w:hAnsi="Arial"/>
          <w:b/>
          <w:bCs/>
          <w:snapToGrid w:val="0"/>
          <w:color w:val="000000"/>
        </w:rPr>
        <w:t>Les organisations syndicales représentatives</w:t>
      </w:r>
    </w:p>
    <w:p w14:paraId="654314DB" w14:textId="77777777" w:rsidP="00336A3D" w:rsidR="00307955" w:rsidRDefault="00307955" w:rsidRPr="002D611F">
      <w:pPr>
        <w:spacing w:after="0" w:line="240" w:lineRule="auto"/>
        <w:jc w:val="both"/>
        <w:rPr>
          <w:rFonts w:ascii="Arial" w:cs="Arial" w:hAnsi="Arial"/>
          <w:b/>
          <w:highlight w:val="yellow"/>
          <w:u w:val="single"/>
        </w:rPr>
      </w:pPr>
    </w:p>
    <w:p w14:paraId="5983F098" w14:textId="275FF3DF" w:rsidP="00336A3D" w:rsidR="00307955" w:rsidRDefault="00307955" w:rsidRPr="002D611F">
      <w:pPr>
        <w:spacing w:after="0" w:line="240" w:lineRule="auto"/>
        <w:jc w:val="both"/>
        <w:rPr>
          <w:rFonts w:ascii="Arial" w:cs="Arial" w:hAnsi="Arial"/>
          <w:b/>
          <w:u w:val="single"/>
        </w:rPr>
      </w:pPr>
      <w:r w:rsidRPr="002D611F">
        <w:rPr>
          <w:rFonts w:ascii="Arial" w:cs="Arial" w:hAnsi="Arial"/>
          <w:b/>
          <w:u w:val="single"/>
        </w:rPr>
        <w:t>Pour la CGT</w:t>
      </w:r>
    </w:p>
    <w:p w14:paraId="35B1EBA9" w14:textId="03209F2C" w:rsidP="00336A3D" w:rsidR="00307955" w:rsidRDefault="00476557" w:rsidRPr="002D611F">
      <w:pPr>
        <w:spacing w:after="0" w:line="240" w:lineRule="auto"/>
        <w:jc w:val="both"/>
        <w:rPr>
          <w:rFonts w:ascii="Arial" w:cs="Arial" w:hAnsi="Arial"/>
        </w:rPr>
      </w:pPr>
      <w:r w:rsidRPr="002D611F">
        <w:rPr>
          <w:rFonts w:ascii="Arial" w:cs="Arial" w:hAnsi="Arial"/>
        </w:rPr>
        <w:t>M</w:t>
      </w:r>
    </w:p>
    <w:p w14:paraId="0E703158" w14:textId="77777777" w:rsidP="00336A3D" w:rsidR="003919CD" w:rsidRDefault="003919CD" w:rsidRPr="002D611F">
      <w:pPr>
        <w:spacing w:after="0" w:line="240" w:lineRule="auto"/>
        <w:jc w:val="both"/>
        <w:rPr>
          <w:rFonts w:ascii="Arial" w:cs="Arial" w:hAnsi="Arial"/>
          <w:b/>
          <w:u w:val="single"/>
        </w:rPr>
      </w:pPr>
    </w:p>
    <w:p w14:paraId="769F9BD5" w14:textId="7FF8FF89" w:rsidP="00336A3D" w:rsidR="00307955" w:rsidRDefault="00307955" w:rsidRPr="002D611F">
      <w:pPr>
        <w:spacing w:after="0" w:line="240" w:lineRule="auto"/>
        <w:jc w:val="both"/>
        <w:rPr>
          <w:rFonts w:ascii="Arial" w:cs="Arial" w:hAnsi="Arial"/>
          <w:b/>
          <w:u w:val="single"/>
        </w:rPr>
      </w:pPr>
      <w:r w:rsidRPr="002D611F">
        <w:rPr>
          <w:rFonts w:ascii="Arial" w:cs="Arial" w:hAnsi="Arial"/>
          <w:b/>
          <w:u w:val="single"/>
        </w:rPr>
        <w:t>Pour la CFDT</w:t>
      </w:r>
    </w:p>
    <w:p w14:paraId="642A40E0" w14:textId="66DF3CCF" w:rsidP="00336A3D" w:rsidR="00307955" w:rsidRDefault="00476557" w:rsidRPr="002D611F">
      <w:pPr>
        <w:spacing w:after="0" w:line="240" w:lineRule="auto"/>
        <w:jc w:val="both"/>
        <w:rPr>
          <w:rFonts w:ascii="Arial" w:cs="Arial" w:hAnsi="Arial"/>
        </w:rPr>
      </w:pPr>
      <w:r w:rsidRPr="002D611F">
        <w:rPr>
          <w:rFonts w:ascii="Arial" w:cs="Arial" w:hAnsi="Arial"/>
        </w:rPr>
        <w:t xml:space="preserve">M. </w:t>
      </w:r>
    </w:p>
    <w:p w14:paraId="4407AD03" w14:textId="77777777" w:rsidP="00336A3D" w:rsidR="00307955" w:rsidRDefault="00307955" w:rsidRPr="002D611F">
      <w:pPr>
        <w:spacing w:after="0" w:line="240" w:lineRule="auto"/>
        <w:ind w:firstLine="708"/>
        <w:jc w:val="both"/>
        <w:rPr>
          <w:rFonts w:ascii="Arial" w:cs="Arial" w:hAnsi="Arial"/>
        </w:rPr>
      </w:pPr>
    </w:p>
    <w:p w14:paraId="75852B8C" w14:textId="77777777" w:rsidP="00336A3D" w:rsidR="00307955" w:rsidRDefault="00307955" w:rsidRPr="002D611F">
      <w:pPr>
        <w:spacing w:after="0" w:line="240" w:lineRule="auto"/>
        <w:jc w:val="both"/>
        <w:rPr>
          <w:rFonts w:ascii="Arial" w:cs="Arial" w:hAnsi="Arial"/>
          <w:b/>
          <w:u w:val="single"/>
        </w:rPr>
      </w:pPr>
      <w:r w:rsidRPr="002D611F">
        <w:rPr>
          <w:rFonts w:ascii="Arial" w:cs="Arial" w:hAnsi="Arial"/>
          <w:b/>
          <w:u w:val="single"/>
        </w:rPr>
        <w:t>Pour la CFE CGC</w:t>
      </w:r>
    </w:p>
    <w:p w14:paraId="10E48370" w14:textId="30E023D8" w:rsidP="00336A3D" w:rsidR="00307955" w:rsidRDefault="00B508D7" w:rsidRPr="002D611F">
      <w:pPr>
        <w:spacing w:after="0" w:line="240" w:lineRule="auto"/>
        <w:jc w:val="both"/>
        <w:rPr>
          <w:rFonts w:ascii="Arial" w:cs="Arial" w:hAnsi="Arial"/>
        </w:rPr>
      </w:pPr>
      <w:r w:rsidRPr="002D611F">
        <w:rPr>
          <w:rFonts w:ascii="Arial" w:cs="Arial" w:hAnsi="Arial"/>
        </w:rPr>
        <w:t xml:space="preserve">Mme </w:t>
      </w:r>
    </w:p>
    <w:p w14:paraId="2993109E" w14:textId="77777777" w:rsidP="00336A3D" w:rsidR="00307955" w:rsidRDefault="00307955" w:rsidRPr="002D611F">
      <w:pPr>
        <w:spacing w:after="0" w:line="240" w:lineRule="auto"/>
        <w:jc w:val="both"/>
        <w:rPr>
          <w:rFonts w:ascii="Arial" w:cs="Arial" w:hAnsi="Arial"/>
          <w:b/>
          <w:u w:val="single"/>
        </w:rPr>
      </w:pPr>
    </w:p>
    <w:p w14:paraId="09F14855" w14:textId="77777777" w:rsidP="00336A3D" w:rsidR="00307955" w:rsidRDefault="00307955" w:rsidRPr="002D611F">
      <w:pPr>
        <w:spacing w:after="0" w:line="240" w:lineRule="auto"/>
        <w:jc w:val="both"/>
        <w:rPr>
          <w:rFonts w:ascii="Arial" w:cs="Arial" w:hAnsi="Arial"/>
          <w:b/>
          <w:u w:val="single"/>
        </w:rPr>
      </w:pPr>
      <w:r w:rsidRPr="002D611F">
        <w:rPr>
          <w:rFonts w:ascii="Arial" w:cs="Arial" w:hAnsi="Arial"/>
          <w:b/>
          <w:u w:val="single"/>
        </w:rPr>
        <w:t>Pour FO</w:t>
      </w:r>
    </w:p>
    <w:p w14:paraId="08708A92" w14:textId="75E34798" w:rsidP="00336A3D" w:rsidR="00307955" w:rsidRDefault="00476557" w:rsidRPr="002D611F">
      <w:pPr>
        <w:spacing w:after="0" w:line="240" w:lineRule="auto"/>
        <w:jc w:val="both"/>
        <w:rPr>
          <w:rFonts w:ascii="Arial" w:cs="Arial" w:hAnsi="Arial"/>
        </w:rPr>
      </w:pPr>
      <w:r w:rsidRPr="002D611F">
        <w:rPr>
          <w:rFonts w:ascii="Arial" w:cs="Arial" w:hAnsi="Arial"/>
        </w:rPr>
        <w:t xml:space="preserve">M. </w:t>
      </w:r>
    </w:p>
    <w:p w14:paraId="6080C486" w14:textId="77777777" w:rsidP="00336A3D" w:rsidR="00307955" w:rsidRDefault="00307955" w:rsidRPr="002D611F">
      <w:pPr>
        <w:tabs>
          <w:tab w:pos="284" w:val="left"/>
        </w:tabs>
        <w:spacing w:after="0" w:line="240" w:lineRule="auto"/>
        <w:ind w:right="-2"/>
        <w:jc w:val="both"/>
        <w:rPr>
          <w:rFonts w:ascii="Arial" w:cs="Arial" w:hAnsi="Arial"/>
        </w:rPr>
      </w:pPr>
    </w:p>
    <w:p w14:paraId="47003F71" w14:textId="4606997C" w:rsidP="00336A3D" w:rsidR="00307955" w:rsidRDefault="00307955" w:rsidRPr="002D611F">
      <w:pPr>
        <w:tabs>
          <w:tab w:pos="284" w:val="left"/>
        </w:tabs>
        <w:spacing w:after="0" w:line="240" w:lineRule="auto"/>
        <w:ind w:right="-2"/>
        <w:jc w:val="both"/>
        <w:rPr>
          <w:rFonts w:ascii="Arial" w:cs="Arial" w:hAnsi="Arial"/>
        </w:rPr>
      </w:pPr>
      <w:r w:rsidRPr="002D611F">
        <w:rPr>
          <w:rFonts w:ascii="Arial" w:cs="Arial" w:hAnsi="Arial"/>
        </w:rPr>
        <w:t>D'autre part</w:t>
      </w:r>
      <w:r w:rsidR="00476557" w:rsidRPr="002D611F">
        <w:rPr>
          <w:rFonts w:ascii="Arial" w:cs="Arial" w:hAnsi="Arial"/>
        </w:rPr>
        <w:t>,</w:t>
      </w:r>
    </w:p>
    <w:p w14:paraId="4ED28218" w14:textId="53505303" w:rsidP="00336A3D" w:rsidR="00307955" w:rsidRDefault="00307955" w:rsidRPr="002D611F">
      <w:pPr>
        <w:tabs>
          <w:tab w:pos="284" w:val="left"/>
        </w:tabs>
        <w:spacing w:after="0" w:line="240" w:lineRule="auto"/>
        <w:ind w:right="-2"/>
        <w:jc w:val="both"/>
        <w:rPr>
          <w:rFonts w:ascii="Arial" w:cs="Arial" w:hAnsi="Arial"/>
        </w:rPr>
      </w:pPr>
    </w:p>
    <w:p w14:paraId="4B8D8995" w14:textId="77777777" w:rsidP="00336A3D" w:rsidR="003919CD" w:rsidRDefault="003919CD" w:rsidRPr="002D611F">
      <w:pPr>
        <w:tabs>
          <w:tab w:pos="284" w:val="left"/>
        </w:tabs>
        <w:spacing w:after="0" w:line="240" w:lineRule="auto"/>
        <w:ind w:right="-2"/>
        <w:jc w:val="both"/>
        <w:rPr>
          <w:rFonts w:ascii="Arial" w:cs="Arial" w:hAnsi="Arial"/>
        </w:rPr>
      </w:pPr>
    </w:p>
    <w:p w14:paraId="7CD5BE8A" w14:textId="77777777" w:rsidP="00336A3D" w:rsidR="00307955" w:rsidRDefault="00307955" w:rsidRPr="002D611F">
      <w:pPr>
        <w:tabs>
          <w:tab w:pos="284" w:val="left"/>
        </w:tabs>
        <w:spacing w:after="0" w:line="240" w:lineRule="auto"/>
        <w:ind w:right="-2"/>
        <w:jc w:val="both"/>
        <w:rPr>
          <w:rFonts w:ascii="Arial" w:cs="Arial" w:hAnsi="Arial"/>
          <w:u w:val="single"/>
        </w:rPr>
      </w:pPr>
      <w:r w:rsidRPr="002D611F">
        <w:rPr>
          <w:rFonts w:ascii="Arial" w:cs="Arial" w:hAnsi="Arial"/>
          <w:b/>
          <w:bCs/>
          <w:u w:val="single"/>
        </w:rPr>
        <w:t>ETANT PREALABLEMENT EXPOSE QUE :</w:t>
      </w:r>
    </w:p>
    <w:p w14:paraId="2EFB9C96" w14:textId="2BEB5265" w:rsidP="00336A3D" w:rsidR="00307955" w:rsidRDefault="007F0D57" w:rsidRPr="002D611F">
      <w:pPr>
        <w:tabs>
          <w:tab w:pos="1296" w:val="left"/>
        </w:tabs>
        <w:spacing w:after="0" w:line="240" w:lineRule="auto"/>
        <w:jc w:val="both"/>
        <w:rPr>
          <w:rFonts w:ascii="Arial" w:cs="Arial" w:hAnsi="Arial"/>
        </w:rPr>
      </w:pPr>
      <w:r w:rsidRPr="002D611F">
        <w:rPr>
          <w:rFonts w:ascii="Arial" w:cs="Arial" w:hAnsi="Arial"/>
        </w:rPr>
        <w:tab/>
      </w:r>
    </w:p>
    <w:p w14:paraId="5060F905" w14:textId="77777777" w:rsidP="00336A3D" w:rsidR="001224B7" w:rsidRDefault="001224B7" w:rsidRPr="002D611F">
      <w:pPr>
        <w:spacing w:after="0" w:line="240" w:lineRule="auto"/>
        <w:jc w:val="both"/>
        <w:rPr>
          <w:rFonts w:ascii="Arial" w:cs="Arial" w:hAnsi="Arial"/>
          <w:b/>
          <w:bCs/>
        </w:rPr>
      </w:pPr>
    </w:p>
    <w:p w14:paraId="05B2E210" w14:textId="63447B88" w:rsidP="00336A3D" w:rsidR="00C048CE" w:rsidRDefault="006D5DCE" w:rsidRPr="002D611F">
      <w:pPr>
        <w:spacing w:after="0" w:line="240" w:lineRule="auto"/>
        <w:jc w:val="both"/>
        <w:rPr>
          <w:rFonts w:ascii="Arial" w:cs="Arial" w:hAnsi="Arial"/>
          <w:b/>
          <w:bCs/>
        </w:rPr>
      </w:pPr>
      <w:r w:rsidRPr="002D611F">
        <w:rPr>
          <w:rFonts w:ascii="Arial" w:cs="Arial" w:hAnsi="Arial"/>
          <w:b/>
          <w:bCs/>
        </w:rPr>
        <w:t>PREAMBULE</w:t>
      </w:r>
    </w:p>
    <w:p w14:paraId="554407C4" w14:textId="77777777" w:rsidP="00336A3D" w:rsidR="0055723D" w:rsidRDefault="0055723D" w:rsidRPr="002D611F">
      <w:pPr>
        <w:spacing w:after="0" w:line="240" w:lineRule="auto"/>
        <w:jc w:val="both"/>
        <w:rPr>
          <w:rFonts w:ascii="Arial" w:cs="Arial" w:hAnsi="Arial"/>
          <w:b/>
          <w:bCs/>
        </w:rPr>
      </w:pPr>
    </w:p>
    <w:p w14:paraId="067EF1EC" w14:textId="512D5A6B" w:rsidP="00336A3D" w:rsidR="001224B7" w:rsidRDefault="00356A60" w:rsidRPr="002D611F">
      <w:pPr>
        <w:pStyle w:val="NormalWeb"/>
        <w:spacing w:after="0" w:afterAutospacing="0" w:before="0" w:beforeAutospacing="0"/>
        <w:jc w:val="both"/>
        <w:rPr>
          <w:rFonts w:ascii="Arial" w:cs="Arial" w:hAnsi="Arial"/>
          <w:sz w:val="22"/>
          <w:szCs w:val="22"/>
        </w:rPr>
      </w:pPr>
      <w:r w:rsidRPr="002D611F">
        <w:rPr>
          <w:rFonts w:ascii="Arial" w:cs="Arial" w:hAnsi="Arial"/>
          <w:sz w:val="22"/>
          <w:szCs w:val="22"/>
        </w:rPr>
        <w:t>Dans le cadre de la négociation annuelle obligatoire conformément à l’article L.2242-4 du code du travail, les repr</w:t>
      </w:r>
      <w:r w:rsidR="001B4293" w:rsidRPr="002D611F">
        <w:rPr>
          <w:rFonts w:ascii="Arial" w:cs="Arial" w:hAnsi="Arial"/>
          <w:sz w:val="22"/>
          <w:szCs w:val="22"/>
        </w:rPr>
        <w:t>ésentants de la Direction</w:t>
      </w:r>
      <w:r w:rsidR="00AB7E94" w:rsidRPr="002D611F">
        <w:rPr>
          <w:rFonts w:ascii="Arial" w:cs="Arial" w:hAnsi="Arial"/>
          <w:sz w:val="22"/>
          <w:szCs w:val="22"/>
        </w:rPr>
        <w:t xml:space="preserve"> Générale</w:t>
      </w:r>
      <w:r w:rsidR="001B4293" w:rsidRPr="002D611F">
        <w:rPr>
          <w:rFonts w:ascii="Arial" w:cs="Arial" w:hAnsi="Arial"/>
          <w:sz w:val="22"/>
          <w:szCs w:val="22"/>
        </w:rPr>
        <w:t xml:space="preserve"> de l’O</w:t>
      </w:r>
      <w:r w:rsidRPr="002D611F">
        <w:rPr>
          <w:rFonts w:ascii="Arial" w:cs="Arial" w:hAnsi="Arial"/>
          <w:sz w:val="22"/>
          <w:szCs w:val="22"/>
        </w:rPr>
        <w:t>ffice et les organisations syndicales représentatives se sont réunis dans le cadre de trois réunions en date du 2 juin,15 juin et du 27 juin 2022.</w:t>
      </w:r>
    </w:p>
    <w:p w14:paraId="53F2941C" w14:textId="77777777" w:rsidP="00336A3D" w:rsidR="00444B32" w:rsidRDefault="00444B32" w:rsidRPr="002D611F">
      <w:pPr>
        <w:pStyle w:val="NormalWeb"/>
        <w:spacing w:after="0" w:afterAutospacing="0" w:before="0" w:beforeAutospacing="0"/>
        <w:jc w:val="both"/>
        <w:rPr>
          <w:rFonts w:ascii="Arial" w:cs="Arial" w:hAnsi="Arial"/>
          <w:sz w:val="22"/>
          <w:szCs w:val="22"/>
        </w:rPr>
      </w:pPr>
    </w:p>
    <w:p w14:paraId="58935C33" w14:textId="183CF821" w:rsidP="00336A3D" w:rsidR="00625223" w:rsidRDefault="00572387" w:rsidRPr="002D611F">
      <w:pPr>
        <w:tabs>
          <w:tab w:pos="1008" w:val="left"/>
        </w:tabs>
        <w:spacing w:after="0" w:line="240" w:lineRule="auto"/>
        <w:jc w:val="both"/>
        <w:rPr>
          <w:rFonts w:ascii="Arial" w:cs="Arial" w:hAnsi="Arial"/>
        </w:rPr>
      </w:pPr>
      <w:r w:rsidRPr="002D611F">
        <w:rPr>
          <w:rFonts w:ascii="Arial" w:cs="Arial" w:hAnsi="Arial"/>
        </w:rPr>
        <w:t>En amont des négociations annuelles obligatoires, i</w:t>
      </w:r>
      <w:r w:rsidR="00625223" w:rsidRPr="002D611F">
        <w:rPr>
          <w:rFonts w:ascii="Arial" w:cs="Arial" w:hAnsi="Arial"/>
        </w:rPr>
        <w:t>l</w:t>
      </w:r>
      <w:r w:rsidR="001B4293" w:rsidRPr="002D611F">
        <w:rPr>
          <w:rFonts w:ascii="Arial" w:cs="Arial" w:hAnsi="Arial"/>
        </w:rPr>
        <w:t xml:space="preserve"> est rappelé que l’O</w:t>
      </w:r>
      <w:r w:rsidR="00625223" w:rsidRPr="002D611F">
        <w:rPr>
          <w:rFonts w:ascii="Arial" w:cs="Arial" w:hAnsi="Arial"/>
        </w:rPr>
        <w:t>ffice s’est dotée d’un accord d’intéressement le 2 juin 2022 qui s’achèvera le 31 décembre 2024.</w:t>
      </w:r>
    </w:p>
    <w:p w14:paraId="7607BB23" w14:textId="77777777" w:rsidP="00336A3D" w:rsidR="00444B32" w:rsidRDefault="00444B32" w:rsidRPr="002D611F">
      <w:pPr>
        <w:tabs>
          <w:tab w:pos="1008" w:val="left"/>
        </w:tabs>
        <w:spacing w:after="0" w:line="240" w:lineRule="auto"/>
        <w:jc w:val="both"/>
        <w:rPr>
          <w:rFonts w:ascii="Arial" w:cs="Arial" w:hAnsi="Arial"/>
        </w:rPr>
      </w:pPr>
    </w:p>
    <w:p w14:paraId="63574D5C" w14:textId="7C158BED" w:rsidP="00336A3D" w:rsidR="00BF731E" w:rsidRDefault="00475B07" w:rsidRPr="002D611F">
      <w:pPr>
        <w:pStyle w:val="NormalWeb"/>
        <w:spacing w:after="0" w:afterAutospacing="0" w:before="0" w:beforeAutospacing="0"/>
        <w:jc w:val="both"/>
        <w:rPr>
          <w:rFonts w:ascii="Arial" w:cs="Arial" w:hAnsi="Arial"/>
          <w:sz w:val="22"/>
          <w:szCs w:val="22"/>
        </w:rPr>
      </w:pPr>
      <w:r w:rsidRPr="002D611F">
        <w:rPr>
          <w:rFonts w:ascii="Arial" w:cs="Arial" w:hAnsi="Arial"/>
          <w:sz w:val="22"/>
          <w:szCs w:val="22"/>
        </w:rPr>
        <w:t xml:space="preserve">Tout au long des négociations, </w:t>
      </w:r>
      <w:r w:rsidR="00CF5E1A" w:rsidRPr="002D611F">
        <w:rPr>
          <w:rFonts w:ascii="Arial" w:cs="Arial" w:hAnsi="Arial"/>
          <w:sz w:val="22"/>
          <w:szCs w:val="22"/>
        </w:rPr>
        <w:t>l</w:t>
      </w:r>
      <w:r w:rsidR="00572387" w:rsidRPr="002D611F">
        <w:rPr>
          <w:rFonts w:ascii="Arial" w:cs="Arial" w:hAnsi="Arial"/>
          <w:sz w:val="22"/>
          <w:szCs w:val="22"/>
        </w:rPr>
        <w:t xml:space="preserve">a Direction </w:t>
      </w:r>
      <w:r w:rsidR="00AB7E94" w:rsidRPr="002D611F">
        <w:rPr>
          <w:rFonts w:ascii="Arial" w:cs="Arial" w:hAnsi="Arial"/>
          <w:sz w:val="22"/>
          <w:szCs w:val="22"/>
        </w:rPr>
        <w:t xml:space="preserve">Générale </w:t>
      </w:r>
      <w:r w:rsidR="00572387" w:rsidRPr="002D611F">
        <w:rPr>
          <w:rFonts w:ascii="Arial" w:cs="Arial" w:hAnsi="Arial"/>
          <w:sz w:val="22"/>
          <w:szCs w:val="22"/>
        </w:rPr>
        <w:t>a donné</w:t>
      </w:r>
      <w:r w:rsidR="00B508D7" w:rsidRPr="002D611F">
        <w:rPr>
          <w:rFonts w:ascii="Arial" w:cs="Arial" w:hAnsi="Arial"/>
          <w:sz w:val="22"/>
          <w:szCs w:val="22"/>
        </w:rPr>
        <w:t xml:space="preserve"> des informations</w:t>
      </w:r>
      <w:r w:rsidR="00CF5E1A" w:rsidRPr="002D611F">
        <w:rPr>
          <w:rFonts w:ascii="Arial" w:cs="Arial" w:hAnsi="Arial"/>
          <w:sz w:val="22"/>
          <w:szCs w:val="22"/>
        </w:rPr>
        <w:t xml:space="preserve"> utiles</w:t>
      </w:r>
      <w:r w:rsidR="00B508D7" w:rsidRPr="002D611F">
        <w:rPr>
          <w:rFonts w:ascii="Arial" w:cs="Arial" w:hAnsi="Arial"/>
          <w:sz w:val="22"/>
          <w:szCs w:val="22"/>
        </w:rPr>
        <w:t xml:space="preserve"> </w:t>
      </w:r>
      <w:r w:rsidR="009C1850" w:rsidRPr="002D611F">
        <w:rPr>
          <w:rFonts w:ascii="Arial" w:cs="Arial" w:hAnsi="Arial"/>
          <w:sz w:val="22"/>
          <w:szCs w:val="22"/>
        </w:rPr>
        <w:t xml:space="preserve">à la bonne compréhension des sujets négociés. </w:t>
      </w:r>
    </w:p>
    <w:p w14:paraId="61A5F955" w14:textId="77777777" w:rsidP="00336A3D" w:rsidR="00444B32" w:rsidRDefault="00444B32" w:rsidRPr="002D611F">
      <w:pPr>
        <w:pStyle w:val="NormalWeb"/>
        <w:spacing w:after="0" w:afterAutospacing="0" w:before="0" w:beforeAutospacing="0"/>
        <w:jc w:val="both"/>
        <w:rPr>
          <w:rFonts w:ascii="Arial" w:cs="Arial" w:hAnsi="Arial"/>
          <w:sz w:val="22"/>
          <w:szCs w:val="22"/>
        </w:rPr>
      </w:pPr>
    </w:p>
    <w:p w14:paraId="138516BE" w14:textId="3D2BB594" w:rsidP="00336A3D" w:rsidR="00625223" w:rsidRDefault="00B508D7" w:rsidRPr="002D611F">
      <w:pPr>
        <w:pStyle w:val="NormalWeb"/>
        <w:spacing w:after="0" w:afterAutospacing="0" w:before="0" w:beforeAutospacing="0"/>
        <w:jc w:val="both"/>
        <w:rPr>
          <w:rFonts w:ascii="Arial" w:cs="Arial" w:hAnsi="Arial"/>
          <w:sz w:val="22"/>
          <w:szCs w:val="22"/>
        </w:rPr>
      </w:pPr>
      <w:r w:rsidRPr="002D611F">
        <w:rPr>
          <w:rFonts w:ascii="Arial" w:cs="Arial" w:hAnsi="Arial"/>
          <w:sz w:val="22"/>
          <w:szCs w:val="22"/>
        </w:rPr>
        <w:t>La Direction</w:t>
      </w:r>
      <w:r w:rsidR="00AB7E94" w:rsidRPr="002D611F">
        <w:rPr>
          <w:rFonts w:ascii="Arial" w:cs="Arial" w:hAnsi="Arial"/>
          <w:sz w:val="22"/>
          <w:szCs w:val="22"/>
        </w:rPr>
        <w:t xml:space="preserve"> Générale</w:t>
      </w:r>
      <w:r w:rsidRPr="002D611F">
        <w:rPr>
          <w:rFonts w:ascii="Arial" w:cs="Arial" w:hAnsi="Arial"/>
          <w:sz w:val="22"/>
          <w:szCs w:val="22"/>
        </w:rPr>
        <w:t>, consciente des</w:t>
      </w:r>
      <w:r w:rsidR="00AB7E94" w:rsidRPr="002D611F">
        <w:rPr>
          <w:rFonts w:ascii="Arial" w:cs="Arial" w:hAnsi="Arial"/>
          <w:sz w:val="22"/>
          <w:szCs w:val="22"/>
        </w:rPr>
        <w:t xml:space="preserve"> attentes des salariés</w:t>
      </w:r>
      <w:r w:rsidRPr="002D611F">
        <w:rPr>
          <w:rFonts w:ascii="Arial" w:cs="Arial" w:hAnsi="Arial"/>
          <w:sz w:val="22"/>
          <w:szCs w:val="22"/>
        </w:rPr>
        <w:t xml:space="preserve"> et </w:t>
      </w:r>
      <w:r w:rsidR="009C1850" w:rsidRPr="002D611F">
        <w:rPr>
          <w:rFonts w:ascii="Arial" w:cs="Arial" w:hAnsi="Arial"/>
          <w:sz w:val="22"/>
          <w:szCs w:val="22"/>
        </w:rPr>
        <w:t>des</w:t>
      </w:r>
      <w:r w:rsidRPr="002D611F">
        <w:rPr>
          <w:rFonts w:ascii="Arial" w:cs="Arial" w:hAnsi="Arial"/>
          <w:sz w:val="22"/>
          <w:szCs w:val="22"/>
        </w:rPr>
        <w:t xml:space="preserve"> </w:t>
      </w:r>
      <w:r w:rsidR="009C1850" w:rsidRPr="002D611F">
        <w:rPr>
          <w:rFonts w:ascii="Arial" w:cs="Arial" w:hAnsi="Arial"/>
          <w:sz w:val="22"/>
          <w:szCs w:val="22"/>
        </w:rPr>
        <w:t>demandes</w:t>
      </w:r>
      <w:r w:rsidRPr="002D611F">
        <w:rPr>
          <w:rFonts w:ascii="Arial" w:cs="Arial" w:hAnsi="Arial"/>
          <w:sz w:val="22"/>
          <w:szCs w:val="22"/>
        </w:rPr>
        <w:t xml:space="preserve"> des organisations syndicales r</w:t>
      </w:r>
      <w:r w:rsidR="001B4293" w:rsidRPr="002D611F">
        <w:rPr>
          <w:rFonts w:ascii="Arial" w:cs="Arial" w:hAnsi="Arial"/>
          <w:sz w:val="22"/>
          <w:szCs w:val="22"/>
        </w:rPr>
        <w:t>eprésentatives dans l’O</w:t>
      </w:r>
      <w:r w:rsidR="00A06B98" w:rsidRPr="002D611F">
        <w:rPr>
          <w:rFonts w:ascii="Arial" w:cs="Arial" w:hAnsi="Arial"/>
          <w:sz w:val="22"/>
          <w:szCs w:val="22"/>
        </w:rPr>
        <w:t>ffice</w:t>
      </w:r>
      <w:r w:rsidRPr="002D611F">
        <w:rPr>
          <w:rFonts w:ascii="Arial" w:cs="Arial" w:hAnsi="Arial"/>
          <w:sz w:val="22"/>
          <w:szCs w:val="22"/>
        </w:rPr>
        <w:t>, a centré ses propositions sur des m</w:t>
      </w:r>
      <w:r w:rsidR="00AB7E94" w:rsidRPr="002D611F">
        <w:rPr>
          <w:rFonts w:ascii="Arial" w:cs="Arial" w:hAnsi="Arial"/>
          <w:sz w:val="22"/>
          <w:szCs w:val="22"/>
        </w:rPr>
        <w:t>esures principalement axées</w:t>
      </w:r>
      <w:r w:rsidR="009C1850" w:rsidRPr="002D611F">
        <w:rPr>
          <w:rFonts w:ascii="Arial" w:cs="Arial" w:hAnsi="Arial"/>
          <w:sz w:val="22"/>
          <w:szCs w:val="22"/>
        </w:rPr>
        <w:t xml:space="preserve"> sur le mérite</w:t>
      </w:r>
      <w:r w:rsidR="00AB7E94" w:rsidRPr="002D611F">
        <w:rPr>
          <w:rFonts w:ascii="Arial" w:cs="Arial" w:hAnsi="Arial"/>
          <w:sz w:val="22"/>
          <w:szCs w:val="22"/>
        </w:rPr>
        <w:t xml:space="preserve"> et l’implication</w:t>
      </w:r>
      <w:r w:rsidR="009C1850" w:rsidRPr="002D611F">
        <w:rPr>
          <w:rFonts w:ascii="Arial" w:cs="Arial" w:hAnsi="Arial"/>
          <w:sz w:val="22"/>
          <w:szCs w:val="22"/>
        </w:rPr>
        <w:t xml:space="preserve"> des collaborateurs</w:t>
      </w:r>
      <w:r w:rsidR="001B4293" w:rsidRPr="002D611F">
        <w:rPr>
          <w:rFonts w:ascii="Arial" w:cs="Arial" w:hAnsi="Arial"/>
          <w:sz w:val="22"/>
          <w:szCs w:val="22"/>
        </w:rPr>
        <w:t>.</w:t>
      </w:r>
    </w:p>
    <w:p w14:paraId="50E1CBE7" w14:textId="77777777" w:rsidP="00336A3D" w:rsidR="00444B32" w:rsidRDefault="00444B32" w:rsidRPr="002D611F">
      <w:pPr>
        <w:pStyle w:val="NormalWeb"/>
        <w:spacing w:after="0" w:afterAutospacing="0" w:before="0" w:beforeAutospacing="0"/>
        <w:jc w:val="both"/>
        <w:rPr>
          <w:rFonts w:ascii="Arial" w:cs="Arial" w:hAnsi="Arial"/>
          <w:sz w:val="22"/>
          <w:szCs w:val="22"/>
        </w:rPr>
      </w:pPr>
    </w:p>
    <w:p w14:paraId="56A3287B" w14:textId="3CB975F0" w:rsidP="00336A3D" w:rsidR="00077115" w:rsidRDefault="009C1850">
      <w:pPr>
        <w:spacing w:after="0" w:line="240" w:lineRule="auto"/>
        <w:jc w:val="both"/>
        <w:rPr>
          <w:rFonts w:ascii="Arial" w:cs="Arial" w:hAnsi="Arial"/>
        </w:rPr>
      </w:pPr>
      <w:r w:rsidRPr="002D611F">
        <w:rPr>
          <w:rFonts w:ascii="Arial" w:cs="Arial" w:hAnsi="Arial"/>
        </w:rPr>
        <w:t>L</w:t>
      </w:r>
      <w:r w:rsidR="00475B07" w:rsidRPr="002D611F">
        <w:rPr>
          <w:rFonts w:ascii="Arial" w:cs="Arial" w:hAnsi="Arial"/>
        </w:rPr>
        <w:t>es parties signa</w:t>
      </w:r>
      <w:r w:rsidR="00D216EA" w:rsidRPr="002D611F">
        <w:rPr>
          <w:rFonts w:ascii="Arial" w:cs="Arial" w:hAnsi="Arial"/>
        </w:rPr>
        <w:t>taires</w:t>
      </w:r>
      <w:r w:rsidR="00475B07" w:rsidRPr="002D611F">
        <w:rPr>
          <w:rFonts w:ascii="Arial" w:cs="Arial" w:hAnsi="Arial"/>
        </w:rPr>
        <w:t xml:space="preserve"> du présent accord se sont </w:t>
      </w:r>
      <w:r w:rsidRPr="002D611F">
        <w:rPr>
          <w:rFonts w:ascii="Arial" w:cs="Arial" w:hAnsi="Arial"/>
        </w:rPr>
        <w:t xml:space="preserve">ainsi </w:t>
      </w:r>
      <w:r w:rsidR="00475B07" w:rsidRPr="002D611F">
        <w:rPr>
          <w:rFonts w:ascii="Arial" w:cs="Arial" w:hAnsi="Arial"/>
        </w:rPr>
        <w:t>entendues sur les mesures suivantes, détaillées ci-après.</w:t>
      </w:r>
    </w:p>
    <w:p w14:paraId="31EE58EC" w14:textId="77777777" w:rsidP="00336A3D" w:rsidR="002D611F" w:rsidRDefault="002D611F" w:rsidRPr="002D611F">
      <w:pPr>
        <w:spacing w:after="0" w:line="240" w:lineRule="auto"/>
        <w:jc w:val="both"/>
        <w:rPr>
          <w:rFonts w:ascii="Arial" w:cs="Arial" w:hAnsi="Arial"/>
        </w:rPr>
      </w:pPr>
    </w:p>
    <w:p w14:paraId="3475640F" w14:textId="4BDEF819" w:rsidP="00336A3D" w:rsidR="009D7F66" w:rsidRDefault="009D7F66">
      <w:pPr>
        <w:tabs>
          <w:tab w:pos="1008" w:val="left"/>
        </w:tabs>
        <w:spacing w:after="0" w:line="240" w:lineRule="auto"/>
        <w:jc w:val="both"/>
        <w:rPr>
          <w:rFonts w:ascii="Arial" w:cs="Arial" w:hAnsi="Arial"/>
          <w:b/>
          <w:bCs/>
        </w:rPr>
      </w:pPr>
    </w:p>
    <w:p w14:paraId="43E0B1D2" w14:textId="2B2F7562" w:rsidP="00336A3D" w:rsidR="001B4B8E" w:rsidRDefault="001B4B8E">
      <w:pPr>
        <w:tabs>
          <w:tab w:pos="1008" w:val="left"/>
        </w:tabs>
        <w:spacing w:after="0" w:line="240" w:lineRule="auto"/>
        <w:jc w:val="both"/>
        <w:rPr>
          <w:rFonts w:ascii="Arial" w:cs="Arial" w:hAnsi="Arial"/>
          <w:b/>
          <w:bCs/>
        </w:rPr>
      </w:pPr>
    </w:p>
    <w:p w14:paraId="56B7063E" w14:textId="77777777" w:rsidP="00336A3D" w:rsidR="004A25F4" w:rsidRDefault="004A25F4" w:rsidRPr="002D611F">
      <w:pPr>
        <w:tabs>
          <w:tab w:pos="1008" w:val="left"/>
        </w:tabs>
        <w:spacing w:after="0" w:line="240" w:lineRule="auto"/>
        <w:jc w:val="both"/>
        <w:rPr>
          <w:rFonts w:ascii="Arial" w:cs="Arial" w:hAnsi="Arial"/>
          <w:b/>
          <w:bCs/>
        </w:rPr>
      </w:pPr>
    </w:p>
    <w:p w14:paraId="5B3252E8" w14:textId="5E874A96" w:rsidP="00336A3D" w:rsidR="009D7F66" w:rsidRDefault="009D7F66" w:rsidRPr="002D611F">
      <w:pPr>
        <w:tabs>
          <w:tab w:pos="1008" w:val="left"/>
        </w:tabs>
        <w:spacing w:after="0" w:line="240" w:lineRule="auto"/>
        <w:jc w:val="both"/>
        <w:rPr>
          <w:rFonts w:ascii="Arial" w:cs="Arial" w:hAnsi="Arial"/>
          <w:b/>
          <w:bCs/>
        </w:rPr>
      </w:pPr>
    </w:p>
    <w:p w14:paraId="0CE55023" w14:textId="77777777" w:rsidP="00336A3D" w:rsidR="002D611F" w:rsidRDefault="002D611F">
      <w:pPr>
        <w:tabs>
          <w:tab w:pos="1008" w:val="left"/>
        </w:tabs>
        <w:spacing w:after="0" w:line="240" w:lineRule="auto"/>
        <w:jc w:val="both"/>
        <w:rPr>
          <w:rFonts w:ascii="Arial" w:cs="Arial" w:hAnsi="Arial"/>
          <w:b/>
          <w:bCs/>
        </w:rPr>
      </w:pPr>
    </w:p>
    <w:p w14:paraId="40A6904F" w14:textId="4F2D0352" w:rsidP="00336A3D" w:rsidR="00F608ED" w:rsidRDefault="00F608ED" w:rsidRPr="002D611F">
      <w:pPr>
        <w:tabs>
          <w:tab w:pos="1008" w:val="left"/>
        </w:tabs>
        <w:spacing w:after="0" w:line="240" w:lineRule="auto"/>
        <w:jc w:val="both"/>
        <w:rPr>
          <w:rFonts w:ascii="Arial" w:cs="Arial" w:hAnsi="Arial"/>
          <w:b/>
          <w:bCs/>
        </w:rPr>
      </w:pPr>
      <w:r w:rsidRPr="002D611F">
        <w:rPr>
          <w:rFonts w:ascii="Arial" w:cs="Arial" w:hAnsi="Arial"/>
          <w:b/>
          <w:bCs/>
        </w:rPr>
        <w:lastRenderedPageBreak/>
        <w:t>ARTICLE 1 - CHAMP D’APPLICATION DE L’ACCORD</w:t>
      </w:r>
    </w:p>
    <w:p w14:paraId="30A134B4" w14:textId="77777777" w:rsidP="00336A3D" w:rsidR="003919CD" w:rsidRDefault="003919CD" w:rsidRPr="002D611F">
      <w:pPr>
        <w:tabs>
          <w:tab w:pos="1008" w:val="left"/>
        </w:tabs>
        <w:spacing w:after="0" w:line="240" w:lineRule="auto"/>
        <w:jc w:val="both"/>
        <w:rPr>
          <w:rFonts w:ascii="Arial" w:cs="Arial" w:hAnsi="Arial"/>
        </w:rPr>
      </w:pPr>
    </w:p>
    <w:p w14:paraId="073DFF32" w14:textId="4A593A62" w:rsidP="009D7F66" w:rsidR="009D7F66" w:rsidRDefault="00F608ED" w:rsidRPr="002D611F">
      <w:pPr>
        <w:tabs>
          <w:tab w:pos="1008" w:val="left"/>
        </w:tabs>
        <w:spacing w:after="0" w:line="240" w:lineRule="auto"/>
        <w:jc w:val="both"/>
        <w:rPr>
          <w:rFonts w:ascii="Arial" w:cs="Arial" w:hAnsi="Arial"/>
        </w:rPr>
      </w:pPr>
      <w:r w:rsidRPr="002D611F">
        <w:rPr>
          <w:rFonts w:ascii="Arial" w:cs="Arial" w:hAnsi="Arial"/>
        </w:rPr>
        <w:t>Le présent accord s’applique à l’ensemble du personnel de l’Office Val d’Oise Habitat.</w:t>
      </w:r>
    </w:p>
    <w:p w14:paraId="30EA0AA0" w14:textId="477C4AB2" w:rsidP="00336A3D" w:rsidR="002D611F" w:rsidRDefault="002D611F">
      <w:pPr>
        <w:suppressAutoHyphens/>
        <w:overflowPunct w:val="0"/>
        <w:autoSpaceDE w:val="0"/>
        <w:autoSpaceDN w:val="0"/>
        <w:adjustRightInd w:val="0"/>
        <w:spacing w:after="0" w:line="240" w:lineRule="auto"/>
        <w:jc w:val="both"/>
        <w:textAlignment w:val="baseline"/>
        <w:rPr>
          <w:rFonts w:ascii="Arial" w:cs="Arial" w:hAnsi="Arial"/>
        </w:rPr>
      </w:pPr>
    </w:p>
    <w:p w14:paraId="064A5E04" w14:textId="77777777" w:rsidP="00336A3D" w:rsidR="002D611F" w:rsidRDefault="002D611F" w:rsidRPr="002D611F">
      <w:pPr>
        <w:suppressAutoHyphens/>
        <w:overflowPunct w:val="0"/>
        <w:autoSpaceDE w:val="0"/>
        <w:autoSpaceDN w:val="0"/>
        <w:adjustRightInd w:val="0"/>
        <w:spacing w:after="0" w:line="240" w:lineRule="auto"/>
        <w:jc w:val="both"/>
        <w:textAlignment w:val="baseline"/>
        <w:rPr>
          <w:rFonts w:ascii="Arial" w:cs="Arial" w:hAnsi="Arial"/>
          <w:b/>
          <w:bCs/>
        </w:rPr>
      </w:pPr>
    </w:p>
    <w:p w14:paraId="399AC8FF" w14:textId="3D28448E" w:rsidP="00336A3D" w:rsidR="007F71F5" w:rsidRDefault="00D36074" w:rsidRPr="002D611F">
      <w:pPr>
        <w:suppressAutoHyphens/>
        <w:overflowPunct w:val="0"/>
        <w:autoSpaceDE w:val="0"/>
        <w:autoSpaceDN w:val="0"/>
        <w:adjustRightInd w:val="0"/>
        <w:spacing w:after="0" w:line="240" w:lineRule="auto"/>
        <w:jc w:val="both"/>
        <w:textAlignment w:val="baseline"/>
        <w:rPr>
          <w:rFonts w:ascii="Arial" w:cs="Arial" w:hAnsi="Arial"/>
          <w:b/>
          <w:bCs/>
        </w:rPr>
      </w:pPr>
      <w:r w:rsidRPr="002D611F">
        <w:rPr>
          <w:rFonts w:ascii="Arial" w:cs="Arial" w:hAnsi="Arial"/>
          <w:b/>
          <w:bCs/>
        </w:rPr>
        <w:t xml:space="preserve">ARTICLE 2 </w:t>
      </w:r>
      <w:r w:rsidR="00B92434" w:rsidRPr="002D611F">
        <w:rPr>
          <w:rFonts w:ascii="Arial" w:cs="Arial" w:hAnsi="Arial"/>
          <w:b/>
          <w:bCs/>
        </w:rPr>
        <w:t>–</w:t>
      </w:r>
      <w:r w:rsidRPr="002D611F">
        <w:rPr>
          <w:rFonts w:ascii="Arial" w:cs="Arial" w:hAnsi="Arial"/>
          <w:b/>
          <w:bCs/>
        </w:rPr>
        <w:t>AUGMENTATION INDIVIDUELLE</w:t>
      </w:r>
    </w:p>
    <w:p w14:paraId="7371FE91" w14:textId="77777777" w:rsidP="00336A3D" w:rsidR="004B0714" w:rsidRDefault="004B0714" w:rsidRPr="002D611F">
      <w:pPr>
        <w:suppressAutoHyphens/>
        <w:overflowPunct w:val="0"/>
        <w:autoSpaceDE w:val="0"/>
        <w:autoSpaceDN w:val="0"/>
        <w:adjustRightInd w:val="0"/>
        <w:spacing w:after="0" w:line="240" w:lineRule="auto"/>
        <w:jc w:val="both"/>
        <w:textAlignment w:val="baseline"/>
        <w:rPr>
          <w:rFonts w:ascii="Arial" w:cs="Arial" w:hAnsi="Arial"/>
          <w:b/>
          <w:bCs/>
        </w:rPr>
      </w:pPr>
    </w:p>
    <w:p w14:paraId="3819E04D" w14:textId="34DF8727" w:rsidP="00336A3D" w:rsidR="003F3839" w:rsidRDefault="003F3839" w:rsidRPr="002D611F">
      <w:pPr>
        <w:suppressAutoHyphens/>
        <w:overflowPunct w:val="0"/>
        <w:autoSpaceDE w:val="0"/>
        <w:autoSpaceDN w:val="0"/>
        <w:adjustRightInd w:val="0"/>
        <w:spacing w:after="0" w:line="240" w:lineRule="auto"/>
        <w:jc w:val="both"/>
        <w:textAlignment w:val="baseline"/>
        <w:rPr>
          <w:rFonts w:ascii="Arial" w:cs="Arial" w:hAnsi="Arial"/>
          <w:b/>
          <w:bCs/>
        </w:rPr>
      </w:pPr>
      <w:r w:rsidRPr="002D611F">
        <w:rPr>
          <w:rFonts w:ascii="Arial" w:cs="Arial" w:hAnsi="Arial"/>
          <w:b/>
          <w:bCs/>
        </w:rPr>
        <w:t>Article 2-1 Enveloppe d’augmentation individuelle</w:t>
      </w:r>
    </w:p>
    <w:p w14:paraId="3A0921CA"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rPr>
      </w:pPr>
    </w:p>
    <w:p w14:paraId="2484FBB8" w14:textId="07F0C02D" w:rsidP="00336A3D" w:rsidR="00F73BFE" w:rsidRDefault="00D36074"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La présente négociation s’inscrit dans le cadre de la p</w:t>
      </w:r>
      <w:r w:rsidR="00A06B98" w:rsidRPr="002D611F">
        <w:rPr>
          <w:rFonts w:ascii="Arial" w:cs="Arial" w:hAnsi="Arial"/>
        </w:rPr>
        <w:t>olitique salariale définie sur l</w:t>
      </w:r>
      <w:r w:rsidR="00B508D7" w:rsidRPr="002D611F">
        <w:rPr>
          <w:rFonts w:ascii="Arial" w:cs="Arial" w:hAnsi="Arial"/>
        </w:rPr>
        <w:t>’année 2023</w:t>
      </w:r>
      <w:r w:rsidR="00C02A1F" w:rsidRPr="002D611F">
        <w:rPr>
          <w:rFonts w:ascii="Arial" w:cs="Arial" w:hAnsi="Arial"/>
        </w:rPr>
        <w:t>.</w:t>
      </w:r>
    </w:p>
    <w:p w14:paraId="32161AE8" w14:textId="1443D040" w:rsidP="00336A3D" w:rsidR="003919CD" w:rsidRDefault="00B930E2"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Les parties s’accordent sur le versement d’une augmentation individuelle attribuée au mérite, sur décision de la hiérarchie avec une au</w:t>
      </w:r>
      <w:r w:rsidR="00A06B98" w:rsidRPr="002D611F">
        <w:rPr>
          <w:rFonts w:ascii="Arial" w:cs="Arial" w:hAnsi="Arial"/>
        </w:rPr>
        <w:t xml:space="preserve">gmentation minimum </w:t>
      </w:r>
      <w:r w:rsidR="00CF5E1A" w:rsidRPr="002D611F">
        <w:rPr>
          <w:rFonts w:ascii="Arial" w:cs="Arial" w:hAnsi="Arial"/>
        </w:rPr>
        <w:t>d</w:t>
      </w:r>
      <w:r w:rsidR="003E4175" w:rsidRPr="002D611F">
        <w:rPr>
          <w:rFonts w:ascii="Arial" w:cs="Arial" w:hAnsi="Arial"/>
        </w:rPr>
        <w:t>e 1.5% du salaire de base brut.</w:t>
      </w:r>
    </w:p>
    <w:p w14:paraId="0B433110"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rPr>
      </w:pPr>
    </w:p>
    <w:p w14:paraId="2A45D1B2" w14:textId="18D37A1D" w:rsidP="00336A3D" w:rsidR="004B0714" w:rsidRDefault="004B0714"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 xml:space="preserve">A cet effet, </w:t>
      </w:r>
      <w:r w:rsidR="00773F6D" w:rsidRPr="002D611F">
        <w:rPr>
          <w:rFonts w:ascii="Arial" w:cs="Arial" w:hAnsi="Arial"/>
        </w:rPr>
        <w:t>i</w:t>
      </w:r>
      <w:r w:rsidRPr="002D611F">
        <w:rPr>
          <w:rFonts w:ascii="Arial" w:cs="Arial" w:hAnsi="Arial"/>
        </w:rPr>
        <w:t xml:space="preserve">l est </w:t>
      </w:r>
      <w:r w:rsidR="00AB7E94" w:rsidRPr="002D611F">
        <w:rPr>
          <w:rFonts w:ascii="Arial" w:cs="Arial" w:hAnsi="Arial"/>
        </w:rPr>
        <w:t>prévu</w:t>
      </w:r>
      <w:r w:rsidRPr="002D611F">
        <w:rPr>
          <w:rFonts w:ascii="Arial" w:cs="Arial" w:hAnsi="Arial"/>
        </w:rPr>
        <w:t xml:space="preserve"> une enveloppe d’augmentation individuelle d’un montant de</w:t>
      </w:r>
      <w:r w:rsidR="00AB7E94" w:rsidRPr="002D611F">
        <w:rPr>
          <w:rFonts w:ascii="Arial" w:cs="Arial" w:hAnsi="Arial"/>
        </w:rPr>
        <w:t xml:space="preserve"> </w:t>
      </w:r>
      <w:r w:rsidR="00444B32" w:rsidRPr="002D611F">
        <w:rPr>
          <w:rFonts w:ascii="Arial" w:cs="Arial" w:hAnsi="Arial"/>
        </w:rPr>
        <w:t>115</w:t>
      </w:r>
      <w:r w:rsidRPr="002D611F">
        <w:rPr>
          <w:rFonts w:ascii="Arial" w:cs="Arial" w:hAnsi="Arial"/>
        </w:rPr>
        <w:t xml:space="preserve"> 000 € brut</w:t>
      </w:r>
      <w:r w:rsidR="00AB7E94" w:rsidRPr="002D611F">
        <w:rPr>
          <w:rFonts w:ascii="Arial" w:cs="Arial" w:hAnsi="Arial"/>
        </w:rPr>
        <w:t>s</w:t>
      </w:r>
      <w:r w:rsidRPr="002D611F">
        <w:rPr>
          <w:rFonts w:ascii="Arial" w:cs="Arial" w:hAnsi="Arial"/>
        </w:rPr>
        <w:t xml:space="preserve"> (hors charges</w:t>
      </w:r>
      <w:r w:rsidR="001B4293" w:rsidRPr="002D611F">
        <w:rPr>
          <w:rFonts w:ascii="Arial" w:cs="Arial" w:hAnsi="Arial"/>
        </w:rPr>
        <w:t xml:space="preserve"> </w:t>
      </w:r>
      <w:r w:rsidR="000A4772" w:rsidRPr="002D611F">
        <w:rPr>
          <w:rFonts w:ascii="Arial" w:cs="Arial" w:hAnsi="Arial"/>
        </w:rPr>
        <w:t>patronales)</w:t>
      </w:r>
      <w:r w:rsidRPr="002D611F">
        <w:rPr>
          <w:rFonts w:ascii="Arial" w:cs="Arial" w:hAnsi="Arial"/>
        </w:rPr>
        <w:t xml:space="preserve"> </w:t>
      </w:r>
      <w:r w:rsidR="009C1850" w:rsidRPr="002D611F">
        <w:rPr>
          <w:rFonts w:ascii="Arial" w:cs="Arial" w:hAnsi="Arial"/>
        </w:rPr>
        <w:t>au titre de</w:t>
      </w:r>
      <w:r w:rsidRPr="002D611F">
        <w:rPr>
          <w:rFonts w:ascii="Arial" w:cs="Arial" w:hAnsi="Arial"/>
        </w:rPr>
        <w:t xml:space="preserve"> 2023.</w:t>
      </w:r>
    </w:p>
    <w:p w14:paraId="6AF33D17" w14:textId="73856F97" w:rsidP="00336A3D" w:rsidR="00B930E2" w:rsidRDefault="004B0714"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Les augmentations seront effectives</w:t>
      </w:r>
      <w:r w:rsidR="00B930E2" w:rsidRPr="002D611F">
        <w:rPr>
          <w:rFonts w:ascii="Arial" w:cs="Arial" w:hAnsi="Arial"/>
        </w:rPr>
        <w:t xml:space="preserve"> à partir du mois de </w:t>
      </w:r>
      <w:r w:rsidR="000A4772" w:rsidRPr="002D611F">
        <w:rPr>
          <w:rFonts w:ascii="Arial" w:cs="Arial" w:hAnsi="Arial"/>
        </w:rPr>
        <w:t>janvier 2023.</w:t>
      </w:r>
      <w:r w:rsidRPr="002D611F">
        <w:rPr>
          <w:rFonts w:ascii="Arial" w:cs="Arial" w:hAnsi="Arial"/>
        </w:rPr>
        <w:t xml:space="preserve"> Un </w:t>
      </w:r>
      <w:r w:rsidR="00773F6D" w:rsidRPr="002D611F">
        <w:rPr>
          <w:rFonts w:ascii="Arial" w:cs="Arial" w:hAnsi="Arial"/>
        </w:rPr>
        <w:t>décalage</w:t>
      </w:r>
      <w:r w:rsidR="000A4772" w:rsidRPr="002D611F">
        <w:rPr>
          <w:rFonts w:ascii="Arial" w:cs="Arial" w:hAnsi="Arial"/>
        </w:rPr>
        <w:t xml:space="preserve"> de versement</w:t>
      </w:r>
      <w:r w:rsidR="001B4293" w:rsidRPr="002D611F">
        <w:rPr>
          <w:rFonts w:ascii="Arial" w:cs="Arial" w:hAnsi="Arial"/>
        </w:rPr>
        <w:t xml:space="preserve"> </w:t>
      </w:r>
      <w:r w:rsidRPr="002D611F">
        <w:rPr>
          <w:rFonts w:ascii="Arial" w:cs="Arial" w:hAnsi="Arial"/>
        </w:rPr>
        <w:t xml:space="preserve">est possible selon l’avancée </w:t>
      </w:r>
      <w:r w:rsidR="00773F6D" w:rsidRPr="002D611F">
        <w:rPr>
          <w:rFonts w:ascii="Arial" w:cs="Arial" w:hAnsi="Arial"/>
        </w:rPr>
        <w:t>de la campagne annuelle</w:t>
      </w:r>
      <w:r w:rsidR="009C1850" w:rsidRPr="002D611F">
        <w:rPr>
          <w:rFonts w:ascii="Arial" w:cs="Arial" w:hAnsi="Arial"/>
        </w:rPr>
        <w:t xml:space="preserve"> en conservant la rétroactivité à janvier</w:t>
      </w:r>
      <w:r w:rsidR="000A4772" w:rsidRPr="002D611F">
        <w:rPr>
          <w:rFonts w:ascii="Arial" w:cs="Arial" w:hAnsi="Arial"/>
        </w:rPr>
        <w:t>.</w:t>
      </w:r>
      <w:r w:rsidR="00A06B98" w:rsidRPr="002D611F">
        <w:rPr>
          <w:rFonts w:ascii="Arial" w:cs="Arial" w:hAnsi="Arial"/>
        </w:rPr>
        <w:t xml:space="preserve"> </w:t>
      </w:r>
    </w:p>
    <w:p w14:paraId="6116F781"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rPr>
      </w:pPr>
    </w:p>
    <w:p w14:paraId="107B8629" w14:textId="60DE90C4" w:rsidP="00336A3D" w:rsidR="00B930E2" w:rsidRDefault="00B930E2"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Le process de distribution des augmentations individuelles est le suivant :</w:t>
      </w:r>
    </w:p>
    <w:p w14:paraId="5564AC43"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rPr>
      </w:pPr>
    </w:p>
    <w:p w14:paraId="2A6B718C" w14:textId="2EAEAD1D" w:rsidP="00336A3D" w:rsidR="004B0714" w:rsidRDefault="00B930E2" w:rsidRPr="002D611F">
      <w:pPr>
        <w:pStyle w:val="Paragraphedeliste"/>
        <w:numPr>
          <w:ilvl w:val="0"/>
          <w:numId w:val="15"/>
        </w:num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L’enveloppe d’augmentation est at</w:t>
      </w:r>
      <w:r w:rsidR="00AB7E94" w:rsidRPr="002D611F">
        <w:rPr>
          <w:rFonts w:ascii="Arial" w:cs="Arial" w:hAnsi="Arial"/>
        </w:rPr>
        <w:t xml:space="preserve">tribuée </w:t>
      </w:r>
      <w:r w:rsidR="00336A3D" w:rsidRPr="002D611F">
        <w:rPr>
          <w:rFonts w:ascii="Arial" w:cs="Arial" w:hAnsi="Arial"/>
        </w:rPr>
        <w:t>par</w:t>
      </w:r>
      <w:r w:rsidR="00AB7E94" w:rsidRPr="002D611F">
        <w:rPr>
          <w:rFonts w:ascii="Arial" w:cs="Arial" w:hAnsi="Arial"/>
        </w:rPr>
        <w:t xml:space="preserve"> </w:t>
      </w:r>
      <w:r w:rsidR="009C1850" w:rsidRPr="002D611F">
        <w:rPr>
          <w:rFonts w:ascii="Arial" w:cs="Arial" w:hAnsi="Arial"/>
        </w:rPr>
        <w:t>DGA</w:t>
      </w:r>
      <w:r w:rsidR="004B0714" w:rsidRPr="002D611F">
        <w:rPr>
          <w:rFonts w:ascii="Arial" w:cs="Arial" w:hAnsi="Arial"/>
        </w:rPr>
        <w:t xml:space="preserve"> </w:t>
      </w:r>
      <w:r w:rsidR="00AB7E94" w:rsidRPr="002D611F">
        <w:rPr>
          <w:rFonts w:ascii="Arial" w:cs="Arial" w:hAnsi="Arial"/>
        </w:rPr>
        <w:t xml:space="preserve">et </w:t>
      </w:r>
      <w:r w:rsidR="00336A3D" w:rsidRPr="002D611F">
        <w:rPr>
          <w:rFonts w:ascii="Arial" w:cs="Arial" w:hAnsi="Arial"/>
        </w:rPr>
        <w:t>par</w:t>
      </w:r>
      <w:r w:rsidR="00AB7E94" w:rsidRPr="002D611F">
        <w:rPr>
          <w:rFonts w:ascii="Arial" w:cs="Arial" w:hAnsi="Arial"/>
        </w:rPr>
        <w:t xml:space="preserve"> directions rattachées à la Direction Générale</w:t>
      </w:r>
      <w:r w:rsidR="00336A3D" w:rsidRPr="002D611F">
        <w:rPr>
          <w:rFonts w:ascii="Arial" w:cs="Arial" w:hAnsi="Arial"/>
        </w:rPr>
        <w:t>,</w:t>
      </w:r>
      <w:r w:rsidR="00AB7E94" w:rsidRPr="002D611F">
        <w:rPr>
          <w:rFonts w:ascii="Arial" w:cs="Arial" w:hAnsi="Arial"/>
        </w:rPr>
        <w:t xml:space="preserve"> </w:t>
      </w:r>
      <w:r w:rsidR="004B0714" w:rsidRPr="002D611F">
        <w:rPr>
          <w:rFonts w:ascii="Arial" w:cs="Arial" w:hAnsi="Arial"/>
        </w:rPr>
        <w:t>en</w:t>
      </w:r>
      <w:r w:rsidR="001B4293" w:rsidRPr="002D611F">
        <w:rPr>
          <w:rFonts w:ascii="Arial" w:cs="Arial" w:hAnsi="Arial"/>
        </w:rPr>
        <w:t xml:space="preserve"> fonction de </w:t>
      </w:r>
      <w:r w:rsidR="00336A3D" w:rsidRPr="002D611F">
        <w:rPr>
          <w:rFonts w:ascii="Arial" w:cs="Arial" w:hAnsi="Arial"/>
        </w:rPr>
        <w:t>leurs</w:t>
      </w:r>
      <w:r w:rsidR="001B4293" w:rsidRPr="002D611F">
        <w:rPr>
          <w:rFonts w:ascii="Arial" w:cs="Arial" w:hAnsi="Arial"/>
        </w:rPr>
        <w:t xml:space="preserve"> masse</w:t>
      </w:r>
      <w:r w:rsidR="00336A3D" w:rsidRPr="002D611F">
        <w:rPr>
          <w:rFonts w:ascii="Arial" w:cs="Arial" w:hAnsi="Arial"/>
        </w:rPr>
        <w:t>s</w:t>
      </w:r>
      <w:r w:rsidR="001B4293" w:rsidRPr="002D611F">
        <w:rPr>
          <w:rFonts w:ascii="Arial" w:cs="Arial" w:hAnsi="Arial"/>
        </w:rPr>
        <w:t xml:space="preserve"> salariale</w:t>
      </w:r>
      <w:r w:rsidR="00336A3D" w:rsidRPr="002D611F">
        <w:rPr>
          <w:rFonts w:ascii="Arial" w:cs="Arial" w:hAnsi="Arial"/>
        </w:rPr>
        <w:t>s</w:t>
      </w:r>
      <w:r w:rsidR="001B4293" w:rsidRPr="002D611F">
        <w:rPr>
          <w:rFonts w:ascii="Arial" w:cs="Arial" w:hAnsi="Arial"/>
        </w:rPr>
        <w:t>,</w:t>
      </w:r>
    </w:p>
    <w:p w14:paraId="161AF6C5" w14:textId="046C300B" w:rsidP="009D7F66" w:rsidR="009C1850" w:rsidRDefault="00B930E2" w:rsidRPr="002D611F">
      <w:pPr>
        <w:pStyle w:val="Paragraphedeliste"/>
        <w:numPr>
          <w:ilvl w:val="0"/>
          <w:numId w:val="11"/>
        </w:numPr>
        <w:spacing w:after="0" w:line="240" w:lineRule="auto"/>
        <w:jc w:val="both"/>
        <w:rPr>
          <w:rFonts w:ascii="Arial" w:cs="Arial" w:hAnsi="Arial"/>
        </w:rPr>
      </w:pPr>
      <w:r w:rsidRPr="002D611F">
        <w:rPr>
          <w:rFonts w:ascii="Arial" w:cs="Arial" w:hAnsi="Arial"/>
        </w:rPr>
        <w:t>Cette enveloppe sera ensuite répartie individuellement, ap</w:t>
      </w:r>
      <w:r w:rsidR="00AB7E94" w:rsidRPr="002D611F">
        <w:rPr>
          <w:rFonts w:ascii="Arial" w:cs="Arial" w:hAnsi="Arial"/>
        </w:rPr>
        <w:t>rès consultation des managers.</w:t>
      </w:r>
    </w:p>
    <w:p w14:paraId="25E4C6F4" w14:textId="5A905AD1" w:rsidP="00336A3D" w:rsidR="009C1850" w:rsidRDefault="009C1850" w:rsidRPr="002D611F">
      <w:pPr>
        <w:suppressAutoHyphens/>
        <w:overflowPunct w:val="0"/>
        <w:autoSpaceDE w:val="0"/>
        <w:autoSpaceDN w:val="0"/>
        <w:adjustRightInd w:val="0"/>
        <w:spacing w:after="0" w:line="240" w:lineRule="auto"/>
        <w:jc w:val="both"/>
        <w:textAlignment w:val="baseline"/>
        <w:rPr>
          <w:rFonts w:ascii="Arial" w:cs="Arial" w:hAnsi="Arial"/>
        </w:rPr>
      </w:pPr>
    </w:p>
    <w:p w14:paraId="26F28237" w14:textId="123A746C" w:rsidP="00336A3D" w:rsidR="003F3839" w:rsidRDefault="003F3839" w:rsidRPr="002D611F">
      <w:pPr>
        <w:suppressAutoHyphens/>
        <w:overflowPunct w:val="0"/>
        <w:autoSpaceDE w:val="0"/>
        <w:autoSpaceDN w:val="0"/>
        <w:adjustRightInd w:val="0"/>
        <w:spacing w:after="0" w:line="240" w:lineRule="auto"/>
        <w:jc w:val="both"/>
        <w:textAlignment w:val="baseline"/>
        <w:rPr>
          <w:rFonts w:ascii="Arial" w:cs="Arial" w:hAnsi="Arial"/>
          <w:b/>
          <w:bCs/>
        </w:rPr>
      </w:pPr>
      <w:r w:rsidRPr="002D611F">
        <w:rPr>
          <w:rFonts w:ascii="Arial" w:cs="Arial" w:hAnsi="Arial"/>
          <w:b/>
          <w:bCs/>
        </w:rPr>
        <w:t>Article 2-2 Eligibilité à l’augmentation individuelle</w:t>
      </w:r>
    </w:p>
    <w:p w14:paraId="50E4276C"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rPr>
      </w:pPr>
    </w:p>
    <w:p w14:paraId="79682161" w14:textId="4E6AE95D" w:rsidP="00336A3D" w:rsidR="007503AC" w:rsidRDefault="003A5375"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 xml:space="preserve">Les salariés éligibles </w:t>
      </w:r>
      <w:r w:rsidR="007503AC" w:rsidRPr="002D611F">
        <w:rPr>
          <w:rFonts w:ascii="Arial" w:cs="Arial" w:hAnsi="Arial"/>
        </w:rPr>
        <w:t>à l’augmentation</w:t>
      </w:r>
      <w:r w:rsidRPr="002D611F">
        <w:rPr>
          <w:rFonts w:ascii="Arial" w:cs="Arial" w:hAnsi="Arial"/>
        </w:rPr>
        <w:t xml:space="preserve"> individuelle</w:t>
      </w:r>
      <w:r w:rsidR="007503AC" w:rsidRPr="002D611F">
        <w:rPr>
          <w:rFonts w:ascii="Arial" w:cs="Arial" w:hAnsi="Arial"/>
        </w:rPr>
        <w:t xml:space="preserve"> </w:t>
      </w:r>
      <w:r w:rsidR="001B4293" w:rsidRPr="002D611F">
        <w:rPr>
          <w:rFonts w:ascii="Arial" w:cs="Arial" w:hAnsi="Arial"/>
        </w:rPr>
        <w:t>doivent remplir</w:t>
      </w:r>
      <w:r w:rsidR="004B0714" w:rsidRPr="002D611F">
        <w:rPr>
          <w:rFonts w:ascii="Arial" w:cs="Arial" w:hAnsi="Arial"/>
        </w:rPr>
        <w:t xml:space="preserve"> les conditions cumulatives suivantes :</w:t>
      </w:r>
    </w:p>
    <w:p w14:paraId="768767E1"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rPr>
      </w:pPr>
    </w:p>
    <w:p w14:paraId="0F7ECC27" w14:textId="79E18262" w:rsidP="00336A3D" w:rsidR="004B0714" w:rsidRDefault="004B0714" w:rsidRPr="002D611F">
      <w:pPr>
        <w:pStyle w:val="Paragraphedeliste"/>
        <w:numPr>
          <w:ilvl w:val="0"/>
          <w:numId w:val="11"/>
        </w:num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Comptabiliser au moins une année d’ancienneté au 1</w:t>
      </w:r>
      <w:r w:rsidRPr="002D611F">
        <w:rPr>
          <w:rFonts w:ascii="Arial" w:cs="Arial" w:hAnsi="Arial"/>
          <w:vertAlign w:val="superscript"/>
        </w:rPr>
        <w:t>er</w:t>
      </w:r>
      <w:r w:rsidRPr="002D611F">
        <w:rPr>
          <w:rFonts w:ascii="Arial" w:cs="Arial" w:hAnsi="Arial"/>
        </w:rPr>
        <w:t xml:space="preserve"> janvier 2023, </w:t>
      </w:r>
    </w:p>
    <w:p w14:paraId="67E7C607" w14:textId="54F68B0F" w:rsidP="00336A3D" w:rsidR="00B930E2" w:rsidRDefault="001B4293" w:rsidRPr="002D611F">
      <w:pPr>
        <w:pStyle w:val="Paragraphedeliste"/>
        <w:numPr>
          <w:ilvl w:val="0"/>
          <w:numId w:val="11"/>
        </w:num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Et être</w:t>
      </w:r>
      <w:r w:rsidR="004B0714" w:rsidRPr="002D611F">
        <w:rPr>
          <w:rFonts w:ascii="Arial" w:cs="Arial" w:hAnsi="Arial"/>
        </w:rPr>
        <w:t xml:space="preserve"> </w:t>
      </w:r>
      <w:r w:rsidR="00773F6D" w:rsidRPr="002D611F">
        <w:rPr>
          <w:rFonts w:ascii="Arial" w:cs="Arial" w:hAnsi="Arial"/>
        </w:rPr>
        <w:t>p</w:t>
      </w:r>
      <w:r w:rsidR="004B0714" w:rsidRPr="002D611F">
        <w:rPr>
          <w:rFonts w:ascii="Arial" w:cs="Arial" w:hAnsi="Arial"/>
        </w:rPr>
        <w:t>résent</w:t>
      </w:r>
      <w:r w:rsidR="003919CD" w:rsidRPr="002D611F">
        <w:rPr>
          <w:rFonts w:ascii="Arial" w:cs="Arial" w:hAnsi="Arial"/>
        </w:rPr>
        <w:t>s</w:t>
      </w:r>
      <w:r w:rsidR="00B930E2" w:rsidRPr="002D611F">
        <w:rPr>
          <w:rFonts w:ascii="Arial" w:cs="Arial" w:hAnsi="Arial"/>
        </w:rPr>
        <w:t xml:space="preserve"> à la date du </w:t>
      </w:r>
      <w:r w:rsidR="004B0714" w:rsidRPr="002D611F">
        <w:rPr>
          <w:rFonts w:ascii="Arial" w:cs="Arial" w:hAnsi="Arial"/>
        </w:rPr>
        <w:t>31 janvier 2023.</w:t>
      </w:r>
    </w:p>
    <w:p w14:paraId="5EA0B9C1" w14:textId="2E129AF3" w:rsidP="00336A3D" w:rsidR="00A06B98" w:rsidRDefault="00A06B98" w:rsidRPr="002D611F">
      <w:pPr>
        <w:suppressAutoHyphens/>
        <w:overflowPunct w:val="0"/>
        <w:autoSpaceDE w:val="0"/>
        <w:autoSpaceDN w:val="0"/>
        <w:adjustRightInd w:val="0"/>
        <w:spacing w:after="0" w:line="240" w:lineRule="auto"/>
        <w:jc w:val="both"/>
        <w:textAlignment w:val="baseline"/>
        <w:rPr>
          <w:rFonts w:ascii="Arial" w:cs="Arial" w:hAnsi="Arial"/>
        </w:rPr>
      </w:pPr>
    </w:p>
    <w:p w14:paraId="3F7BD81C"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b/>
          <w:bCs/>
          <w:color w:themeColor="text1" w:val="000000"/>
        </w:rPr>
      </w:pPr>
    </w:p>
    <w:p w14:paraId="6B0F66D3" w14:textId="147DF710" w:rsidP="00336A3D" w:rsidR="00B930E2" w:rsidRDefault="0075378A" w:rsidRPr="002D611F">
      <w:pPr>
        <w:suppressAutoHyphens/>
        <w:overflowPunct w:val="0"/>
        <w:autoSpaceDE w:val="0"/>
        <w:autoSpaceDN w:val="0"/>
        <w:adjustRightInd w:val="0"/>
        <w:spacing w:after="0" w:line="240" w:lineRule="auto"/>
        <w:jc w:val="both"/>
        <w:textAlignment w:val="baseline"/>
        <w:rPr>
          <w:rFonts w:ascii="Arial" w:cs="Arial" w:hAnsi="Arial"/>
          <w:b/>
          <w:bCs/>
          <w:color w:themeColor="text1" w:val="000000"/>
        </w:rPr>
      </w:pPr>
      <w:r w:rsidRPr="002D611F">
        <w:rPr>
          <w:rFonts w:ascii="Arial" w:cs="Arial" w:hAnsi="Arial"/>
          <w:b/>
          <w:bCs/>
          <w:color w:themeColor="text1" w:val="000000"/>
        </w:rPr>
        <w:t>ARTICLE 3</w:t>
      </w:r>
      <w:r w:rsidR="00B930E2" w:rsidRPr="002D611F">
        <w:rPr>
          <w:rFonts w:ascii="Arial" w:cs="Arial" w:hAnsi="Arial"/>
          <w:b/>
          <w:bCs/>
          <w:color w:themeColor="text1" w:val="000000"/>
        </w:rPr>
        <w:t xml:space="preserve"> – PRIME MEDAILLE DU TRAVAIL</w:t>
      </w:r>
    </w:p>
    <w:p w14:paraId="58BD8CF8"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p>
    <w:p w14:paraId="48E88C1C" w14:textId="3D46F3B9" w:rsidP="00336A3D" w:rsidR="00B930E2" w:rsidRDefault="00B930E2"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Conformément aux dispositions légales, la médaille du travail comporte quatre échelons :</w:t>
      </w:r>
    </w:p>
    <w:p w14:paraId="6600C763"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p>
    <w:p w14:paraId="1C53F7E6" w14:textId="77777777" w:rsidP="00336A3D" w:rsidR="00B930E2" w:rsidRDefault="00B930E2" w:rsidRPr="002D611F">
      <w:pPr>
        <w:pStyle w:val="Paragraphedeliste"/>
        <w:numPr>
          <w:ilvl w:val="0"/>
          <w:numId w:val="11"/>
        </w:num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Argent : décernée après 20 ans de services,</w:t>
      </w:r>
    </w:p>
    <w:p w14:paraId="5C59F158" w14:textId="77777777" w:rsidP="00336A3D" w:rsidR="00B930E2" w:rsidRDefault="00B930E2" w:rsidRPr="002D611F">
      <w:pPr>
        <w:pStyle w:val="Paragraphedeliste"/>
        <w:numPr>
          <w:ilvl w:val="0"/>
          <w:numId w:val="11"/>
        </w:num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Vermeil : décernée aux titulaires de la médaille d’argent comptant 30 ans de services,</w:t>
      </w:r>
    </w:p>
    <w:p w14:paraId="018C9F0E" w14:textId="77777777" w:rsidP="00336A3D" w:rsidR="00B930E2" w:rsidRDefault="00B930E2" w:rsidRPr="002D611F">
      <w:pPr>
        <w:pStyle w:val="Paragraphedeliste"/>
        <w:numPr>
          <w:ilvl w:val="0"/>
          <w:numId w:val="11"/>
        </w:num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Or : décernée aux titulaires des deux précédentes comptant 35 ans de services,</w:t>
      </w:r>
    </w:p>
    <w:p w14:paraId="0ABE86A6" w14:textId="77777777" w:rsidP="00336A3D" w:rsidR="00B930E2" w:rsidRDefault="00B930E2" w:rsidRPr="002D611F">
      <w:pPr>
        <w:pStyle w:val="Paragraphedeliste"/>
        <w:numPr>
          <w:ilvl w:val="0"/>
          <w:numId w:val="11"/>
        </w:num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Grand Or : décernée aux titulaires des trois précédentes comptant 40 ans de services.</w:t>
      </w:r>
    </w:p>
    <w:p w14:paraId="41C4CA32"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p>
    <w:p w14:paraId="4A404860" w14:textId="0B22668C" w:rsidP="00336A3D" w:rsidR="00B930E2" w:rsidRDefault="00B930E2"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Ces différentes médailles sont toutefois susceptibles d’être accordées après respectivement 18, 25, 30, 35 ans de services lorsque l’activité exercée par les salariés présente un caractère de pénibilité et justifie que l’âge minimum d’ouverture des droits à la retraite soit inférieur à celui en vigueur au régime général.</w:t>
      </w:r>
    </w:p>
    <w:p w14:paraId="1F256774" w14:textId="77777777" w:rsidP="00336A3D" w:rsidR="00B930E2" w:rsidRDefault="00B930E2"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Les salariés français ayant occupé un emploi hors du territoire métropolitain bénéficient d’une bonification égale au tiers du temps passé hors métropole.</w:t>
      </w:r>
    </w:p>
    <w:p w14:paraId="24171486" w14:textId="77777777" w:rsidP="00336A3D" w:rsidR="002D611F" w:rsidRDefault="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p>
    <w:p w14:paraId="78FE7D64" w14:textId="4B3A732E" w:rsidP="00336A3D" w:rsidR="00B930E2" w:rsidRDefault="00B930E2"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Une réduction des durées de services exigées est également prévue en faveur des grands invalides du travail.</w:t>
      </w:r>
    </w:p>
    <w:p w14:paraId="561D64A1" w14:textId="2BD9E3BC" w:rsidP="00336A3D" w:rsidR="00B930E2" w:rsidRDefault="00B930E2"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lastRenderedPageBreak/>
        <w:t>Les services pris en compte pour la détermination de l'ancienneté peuvent avoir été effectués chez un nombre illimité d'employeurs, mais les périodes de chômage ne comptent pas.</w:t>
      </w:r>
    </w:p>
    <w:p w14:paraId="40AA65B5" w14:textId="5D2BFEE3" w:rsidP="00336A3D" w:rsidR="00B930E2" w:rsidRDefault="00B930E2"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Les parties conviennent de verser aux salariés ayant o</w:t>
      </w:r>
      <w:r w:rsidR="00C02A1F" w:rsidRPr="002D611F">
        <w:rPr>
          <w:rFonts w:ascii="Arial" w:cs="Arial" w:hAnsi="Arial"/>
          <w:color w:themeColor="text1" w:val="000000"/>
        </w:rPr>
        <w:t>btenu une médaille du travail au titre de l’année</w:t>
      </w:r>
      <w:r w:rsidRPr="002D611F">
        <w:rPr>
          <w:rFonts w:ascii="Arial" w:cs="Arial" w:hAnsi="Arial"/>
          <w:color w:themeColor="text1" w:val="000000"/>
        </w:rPr>
        <w:t xml:space="preserve"> 202</w:t>
      </w:r>
      <w:r w:rsidR="006C4152" w:rsidRPr="002D611F">
        <w:rPr>
          <w:rFonts w:ascii="Arial" w:cs="Arial" w:hAnsi="Arial"/>
          <w:color w:themeColor="text1" w:val="000000"/>
        </w:rPr>
        <w:t>2 et au titre de l’année 2023</w:t>
      </w:r>
      <w:r w:rsidRPr="002D611F">
        <w:rPr>
          <w:rFonts w:ascii="Arial" w:cs="Arial" w:hAnsi="Arial"/>
          <w:color w:themeColor="text1" w:val="000000"/>
        </w:rPr>
        <w:t xml:space="preserve"> une prime d’un montant de :</w:t>
      </w:r>
    </w:p>
    <w:p w14:paraId="7BDE3FB9"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p>
    <w:p w14:paraId="640C95D6" w14:textId="20F69365" w:rsidP="00336A3D" w:rsidR="00B930E2" w:rsidRDefault="00B930E2" w:rsidRPr="002D611F">
      <w:pPr>
        <w:pStyle w:val="Paragraphedeliste"/>
        <w:numPr>
          <w:ilvl w:val="0"/>
          <w:numId w:val="11"/>
        </w:num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250 euros nets pour la médaille d’Argent</w:t>
      </w:r>
      <w:r w:rsidR="00A8714F" w:rsidRPr="002D611F">
        <w:rPr>
          <w:rFonts w:ascii="Arial" w:cs="Arial" w:hAnsi="Arial"/>
          <w:color w:themeColor="text1" w:val="000000"/>
        </w:rPr>
        <w:t>,</w:t>
      </w:r>
    </w:p>
    <w:p w14:paraId="51DD1EB7" w14:textId="35AF8A92" w:rsidP="00336A3D" w:rsidR="00B930E2" w:rsidRDefault="00B930E2" w:rsidRPr="002D611F">
      <w:pPr>
        <w:pStyle w:val="Paragraphedeliste"/>
        <w:numPr>
          <w:ilvl w:val="0"/>
          <w:numId w:val="11"/>
        </w:num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310 euros nets pour la médaille Vermeille</w:t>
      </w:r>
      <w:r w:rsidR="00A8714F" w:rsidRPr="002D611F">
        <w:rPr>
          <w:rFonts w:ascii="Arial" w:cs="Arial" w:hAnsi="Arial"/>
          <w:color w:themeColor="text1" w:val="000000"/>
        </w:rPr>
        <w:t>,</w:t>
      </w:r>
    </w:p>
    <w:p w14:paraId="2AF02281" w14:textId="62883942" w:rsidP="00336A3D" w:rsidR="00B930E2" w:rsidRDefault="00B930E2" w:rsidRPr="002D611F">
      <w:pPr>
        <w:pStyle w:val="Paragraphedeliste"/>
        <w:numPr>
          <w:ilvl w:val="0"/>
          <w:numId w:val="11"/>
        </w:num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350 euros nets pour la médaille d’Or</w:t>
      </w:r>
      <w:r w:rsidR="00A8714F" w:rsidRPr="002D611F">
        <w:rPr>
          <w:rFonts w:ascii="Arial" w:cs="Arial" w:hAnsi="Arial"/>
          <w:color w:themeColor="text1" w:val="000000"/>
        </w:rPr>
        <w:t>,</w:t>
      </w:r>
    </w:p>
    <w:p w14:paraId="2A435556" w14:textId="662DDD1A" w:rsidP="00336A3D" w:rsidR="009D7F66" w:rsidRDefault="00B930E2" w:rsidRPr="002D611F">
      <w:pPr>
        <w:pStyle w:val="Paragraphedeliste"/>
        <w:numPr>
          <w:ilvl w:val="0"/>
          <w:numId w:val="11"/>
        </w:num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400 euros</w:t>
      </w:r>
      <w:r w:rsidR="00A8714F" w:rsidRPr="002D611F">
        <w:rPr>
          <w:rFonts w:ascii="Arial" w:cs="Arial" w:hAnsi="Arial"/>
          <w:color w:themeColor="text1" w:val="000000"/>
        </w:rPr>
        <w:t xml:space="preserve"> nets pour la médaille Grand Or.</w:t>
      </w:r>
    </w:p>
    <w:p w14:paraId="08882A9B" w14:textId="4FF11451" w:rsidP="009D7F66" w:rsidR="009D7F66" w:rsidRDefault="009D7F66" w:rsidRPr="002D611F">
      <w:pPr>
        <w:pStyle w:val="Paragraphedeliste"/>
        <w:suppressAutoHyphens/>
        <w:overflowPunct w:val="0"/>
        <w:autoSpaceDE w:val="0"/>
        <w:autoSpaceDN w:val="0"/>
        <w:adjustRightInd w:val="0"/>
        <w:spacing w:after="0" w:line="240" w:lineRule="auto"/>
        <w:jc w:val="both"/>
        <w:textAlignment w:val="baseline"/>
        <w:rPr>
          <w:rFonts w:ascii="Arial" w:cs="Arial" w:hAnsi="Arial"/>
          <w:color w:themeColor="text1" w:val="000000"/>
        </w:rPr>
      </w:pPr>
    </w:p>
    <w:p w14:paraId="7E438AED" w14:textId="77777777" w:rsidP="00336A3D" w:rsidR="002D611F" w:rsidRDefault="002D611F"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p>
    <w:p w14:paraId="7F071EA3" w14:textId="22B7BFBD" w:rsidP="00336A3D" w:rsidR="00B930E2" w:rsidRDefault="0075378A" w:rsidRPr="002D611F">
      <w:pPr>
        <w:suppressAutoHyphens/>
        <w:overflowPunct w:val="0"/>
        <w:autoSpaceDE w:val="0"/>
        <w:autoSpaceDN w:val="0"/>
        <w:adjustRightInd w:val="0"/>
        <w:spacing w:after="0" w:line="240" w:lineRule="auto"/>
        <w:jc w:val="both"/>
        <w:textAlignment w:val="baseline"/>
        <w:rPr>
          <w:rFonts w:ascii="Arial" w:cs="Arial" w:hAnsi="Arial"/>
          <w:b/>
          <w:bCs/>
          <w:color w:themeColor="text1" w:val="000000"/>
        </w:rPr>
      </w:pPr>
      <w:r w:rsidRPr="002D611F">
        <w:rPr>
          <w:rFonts w:ascii="Arial" w:cs="Arial" w:hAnsi="Arial"/>
          <w:b/>
          <w:bCs/>
          <w:color w:themeColor="text1" w:val="000000"/>
        </w:rPr>
        <w:t>ARTICLE 4</w:t>
      </w:r>
      <w:r w:rsidR="00C02A1F" w:rsidRPr="002D611F">
        <w:rPr>
          <w:rFonts w:ascii="Arial" w:cs="Arial" w:hAnsi="Arial"/>
          <w:b/>
          <w:bCs/>
          <w:color w:themeColor="text1" w:val="000000"/>
        </w:rPr>
        <w:t xml:space="preserve"> – MODIFICATION DE LA PRIME </w:t>
      </w:r>
      <w:r w:rsidR="00AB7E94" w:rsidRPr="002D611F">
        <w:rPr>
          <w:rFonts w:ascii="Arial" w:cs="Arial" w:hAnsi="Arial"/>
          <w:b/>
          <w:bCs/>
          <w:color w:themeColor="text1" w:val="000000"/>
        </w:rPr>
        <w:t>D’ASS</w:t>
      </w:r>
      <w:r w:rsidR="007D1243" w:rsidRPr="002D611F">
        <w:rPr>
          <w:rFonts w:ascii="Arial" w:cs="Arial" w:hAnsi="Arial"/>
          <w:b/>
          <w:bCs/>
          <w:color w:themeColor="text1" w:val="000000"/>
        </w:rPr>
        <w:t xml:space="preserve">IDUITE </w:t>
      </w:r>
    </w:p>
    <w:p w14:paraId="28A69CF1" w14:textId="77777777" w:rsidP="00336A3D" w:rsidR="003919CD" w:rsidRDefault="003919CD" w:rsidRPr="002D611F">
      <w:pPr>
        <w:suppressAutoHyphens/>
        <w:overflowPunct w:val="0"/>
        <w:autoSpaceDE w:val="0"/>
        <w:autoSpaceDN w:val="0"/>
        <w:adjustRightInd w:val="0"/>
        <w:spacing w:after="0" w:line="240" w:lineRule="auto"/>
        <w:jc w:val="both"/>
        <w:textAlignment w:val="baseline"/>
        <w:rPr>
          <w:rFonts w:ascii="Arial" w:cs="Arial" w:hAnsi="Arial"/>
          <w:b/>
          <w:bCs/>
          <w:color w:themeColor="text1" w:val="000000"/>
        </w:rPr>
      </w:pPr>
    </w:p>
    <w:p w14:paraId="2D1CCEA4" w14:textId="3DF86ECA" w:rsidP="00FC5CE0" w:rsidR="007E4BE1" w:rsidRDefault="007E4BE1" w:rsidRPr="002D611F">
      <w:pPr>
        <w:spacing w:after="0" w:line="240" w:lineRule="auto"/>
        <w:jc w:val="both"/>
        <w:rPr>
          <w:rFonts w:ascii="Arial" w:cs="Arial" w:eastAsia="Times New Roman" w:hAnsi="Arial"/>
          <w:lang w:eastAsia="fr-FR"/>
        </w:rPr>
      </w:pPr>
      <w:r w:rsidRPr="002D611F">
        <w:rPr>
          <w:rFonts w:ascii="Arial" w:cs="Arial" w:eastAsia="Times New Roman" w:hAnsi="Arial"/>
          <w:lang w:eastAsia="fr-FR"/>
        </w:rPr>
        <w:t xml:space="preserve">Les parties ont convenu de réviser le fonctionnement et les modalités de versement de la prime d’assiduité instituée par l’article 3.3 du chapitre II (gardiens d’immeubles), l’article 5 du chapitre III (catégorie 1 et 2) et l’article 7 du chapitre IV (catégorie 3) de l’accord collectif de révision et de substitution relatif au personnel de Val d’Oise Habitat signé le 29/03/2018. </w:t>
      </w:r>
    </w:p>
    <w:p w14:paraId="6D0CB11D" w14:textId="77777777" w:rsidP="00FC5CE0" w:rsidR="003919CD" w:rsidRDefault="003919CD" w:rsidRPr="002D611F">
      <w:pPr>
        <w:spacing w:after="0" w:line="240" w:lineRule="auto"/>
        <w:jc w:val="both"/>
        <w:rPr>
          <w:rFonts w:ascii="Arial" w:cs="Arial" w:eastAsia="Times New Roman" w:hAnsi="Arial"/>
          <w:lang w:eastAsia="fr-FR"/>
        </w:rPr>
      </w:pPr>
    </w:p>
    <w:p w14:paraId="780E8965" w14:textId="05B432C7" w:rsidP="00FC5CE0" w:rsidR="007E4BE1" w:rsidRDefault="007E4BE1" w:rsidRPr="002D611F">
      <w:pPr>
        <w:spacing w:after="0" w:line="240" w:lineRule="auto"/>
        <w:jc w:val="both"/>
        <w:rPr>
          <w:rFonts w:ascii="Arial" w:cs="Arial" w:eastAsia="Times New Roman" w:hAnsi="Arial"/>
          <w:lang w:eastAsia="fr-FR"/>
        </w:rPr>
      </w:pPr>
      <w:r w:rsidRPr="002D611F">
        <w:rPr>
          <w:rFonts w:ascii="Arial" w:cs="Arial" w:eastAsia="Times New Roman" w:hAnsi="Arial"/>
          <w:lang w:eastAsia="fr-FR"/>
        </w:rPr>
        <w:t>Elle a fait l’objet d’un avenant n°1 de l’accord de révision et de substitution relatif au personnel de Val d’Oise Habitat signé le 11 juin 2020, qui avait pour objet de modifier le taux de la prime d’assiduité.</w:t>
      </w:r>
    </w:p>
    <w:p w14:paraId="2C6BC226" w14:textId="77777777" w:rsidP="00FC5CE0" w:rsidR="003919CD" w:rsidRDefault="003919CD" w:rsidRPr="002D611F">
      <w:pPr>
        <w:pStyle w:val="NormalWeb"/>
        <w:spacing w:after="0" w:afterAutospacing="0" w:before="0" w:beforeAutospacing="0"/>
        <w:jc w:val="both"/>
        <w:rPr>
          <w:rFonts w:ascii="Arial" w:cs="Arial" w:hAnsi="Arial"/>
          <w:sz w:val="22"/>
          <w:szCs w:val="22"/>
        </w:rPr>
      </w:pPr>
    </w:p>
    <w:p w14:paraId="5C7F842D" w14:textId="2969293F" w:rsidP="00FC5CE0" w:rsidR="00946717" w:rsidRDefault="009C1850" w:rsidRPr="002D611F">
      <w:pPr>
        <w:pStyle w:val="NormalWeb"/>
        <w:spacing w:after="0" w:afterAutospacing="0" w:before="0" w:beforeAutospacing="0"/>
        <w:jc w:val="both"/>
        <w:rPr>
          <w:rFonts w:ascii="Arial" w:cs="Arial" w:hAnsi="Arial"/>
          <w:sz w:val="22"/>
          <w:szCs w:val="22"/>
        </w:rPr>
      </w:pPr>
      <w:r w:rsidRPr="00E20D14">
        <w:rPr>
          <w:rFonts w:ascii="Arial" w:cs="Arial" w:hAnsi="Arial"/>
          <w:sz w:val="22"/>
          <w:szCs w:val="22"/>
        </w:rPr>
        <w:t>L</w:t>
      </w:r>
      <w:r w:rsidR="007F71F5" w:rsidRPr="00E20D14">
        <w:rPr>
          <w:rFonts w:ascii="Arial" w:cs="Arial" w:hAnsi="Arial"/>
          <w:sz w:val="22"/>
          <w:szCs w:val="22"/>
        </w:rPr>
        <w:t>es parties ont</w:t>
      </w:r>
      <w:r w:rsidR="00946717" w:rsidRPr="00E20D14">
        <w:rPr>
          <w:rFonts w:ascii="Arial" w:cs="Arial" w:hAnsi="Arial"/>
          <w:sz w:val="22"/>
          <w:szCs w:val="22"/>
        </w:rPr>
        <w:t xml:space="preserve"> souhaité</w:t>
      </w:r>
      <w:r w:rsidR="007E4BE1" w:rsidRPr="00E20D14">
        <w:rPr>
          <w:rFonts w:ascii="Arial" w:cs="Arial" w:hAnsi="Arial"/>
          <w:sz w:val="22"/>
          <w:szCs w:val="22"/>
        </w:rPr>
        <w:t xml:space="preserve"> mettre en place un</w:t>
      </w:r>
      <w:r w:rsidR="00946717" w:rsidRPr="00E20D14">
        <w:rPr>
          <w:rFonts w:ascii="Arial" w:cs="Arial" w:hAnsi="Arial"/>
          <w:sz w:val="22"/>
          <w:szCs w:val="22"/>
        </w:rPr>
        <w:t xml:space="preserve"> </w:t>
      </w:r>
      <w:r w:rsidR="007F71F5" w:rsidRPr="00E20D14">
        <w:rPr>
          <w:rFonts w:ascii="Arial" w:cs="Arial" w:hAnsi="Arial"/>
          <w:sz w:val="22"/>
          <w:szCs w:val="22"/>
        </w:rPr>
        <w:t xml:space="preserve">système </w:t>
      </w:r>
      <w:r w:rsidR="007E4BE1" w:rsidRPr="00E20D14">
        <w:rPr>
          <w:rFonts w:ascii="Arial" w:cs="Arial" w:hAnsi="Arial"/>
          <w:sz w:val="22"/>
          <w:szCs w:val="22"/>
        </w:rPr>
        <w:t>plus incitatif</w:t>
      </w:r>
      <w:r w:rsidR="00E20D14" w:rsidRPr="00E20D14">
        <w:rPr>
          <w:rFonts w:ascii="Arial" w:cs="Arial" w:hAnsi="Arial"/>
          <w:sz w:val="22"/>
          <w:szCs w:val="22"/>
        </w:rPr>
        <w:t xml:space="preserve"> et plus équitable</w:t>
      </w:r>
      <w:r w:rsidR="00965D4C">
        <w:rPr>
          <w:rFonts w:ascii="Arial" w:cs="Arial" w:hAnsi="Arial"/>
          <w:sz w:val="22"/>
          <w:szCs w:val="22"/>
        </w:rPr>
        <w:t>.</w:t>
      </w:r>
    </w:p>
    <w:p w14:paraId="11EFFCC6" w14:textId="77777777" w:rsidP="00FC5CE0" w:rsidR="00DE5EC0" w:rsidRDefault="00DE5EC0" w:rsidRPr="002D611F">
      <w:pPr>
        <w:pStyle w:val="NormalWeb"/>
        <w:spacing w:after="0" w:afterAutospacing="0" w:before="0" w:beforeAutospacing="0"/>
        <w:jc w:val="both"/>
        <w:rPr>
          <w:rFonts w:ascii="Arial" w:cs="Arial" w:hAnsi="Arial"/>
          <w:sz w:val="22"/>
          <w:szCs w:val="22"/>
        </w:rPr>
      </w:pPr>
    </w:p>
    <w:p w14:paraId="1BD475AE" w14:textId="33921D5F" w:rsidP="00FC5CE0" w:rsidR="00946717" w:rsidRDefault="00946717" w:rsidRPr="002D611F">
      <w:pPr>
        <w:spacing w:line="240" w:lineRule="auto"/>
        <w:jc w:val="both"/>
        <w:rPr>
          <w:rFonts w:ascii="Arial" w:cs="Arial" w:hAnsi="Arial"/>
          <w:color w:val="212529"/>
          <w:highlight w:val="yellow"/>
        </w:rPr>
      </w:pPr>
      <w:r w:rsidRPr="002D611F">
        <w:rPr>
          <w:rFonts w:ascii="Arial" w:cs="Arial" w:hAnsi="Arial"/>
        </w:rPr>
        <w:t xml:space="preserve">Les parties ont ainsi convenu de la conclusion </w:t>
      </w:r>
      <w:r w:rsidR="003919CD" w:rsidRPr="002D611F">
        <w:rPr>
          <w:rFonts w:ascii="Arial" w:cs="Arial" w:hAnsi="Arial"/>
        </w:rPr>
        <w:t>de</w:t>
      </w:r>
      <w:r w:rsidR="001B4293" w:rsidRPr="002D611F">
        <w:rPr>
          <w:rFonts w:ascii="Arial" w:cs="Arial" w:hAnsi="Arial"/>
        </w:rPr>
        <w:t xml:space="preserve"> </w:t>
      </w:r>
      <w:r w:rsidR="003919CD" w:rsidRPr="002D611F">
        <w:rPr>
          <w:rFonts w:ascii="Arial" w:cs="Arial" w:hAnsi="Arial"/>
        </w:rPr>
        <w:t>l’</w:t>
      </w:r>
      <w:r w:rsidR="00574C13" w:rsidRPr="002D611F">
        <w:rPr>
          <w:rFonts w:ascii="Arial" w:cs="Arial" w:hAnsi="Arial"/>
        </w:rPr>
        <w:t xml:space="preserve">avenant n°2 </w:t>
      </w:r>
      <w:r w:rsidR="00DE5EC0" w:rsidRPr="002D611F">
        <w:rPr>
          <w:rFonts w:ascii="Arial" w:cs="Arial" w:eastAsia="Times New Roman" w:hAnsi="Arial"/>
          <w:lang w:eastAsia="fr-FR"/>
        </w:rPr>
        <w:t>à</w:t>
      </w:r>
      <w:r w:rsidR="00384698" w:rsidRPr="002D611F">
        <w:rPr>
          <w:rFonts w:ascii="Arial" w:cs="Arial" w:eastAsia="Times New Roman" w:hAnsi="Arial"/>
          <w:lang w:eastAsia="fr-FR"/>
        </w:rPr>
        <w:t xml:space="preserve"> </w:t>
      </w:r>
      <w:r w:rsidR="00FC5CE0" w:rsidRPr="002D611F">
        <w:rPr>
          <w:rFonts w:ascii="Arial" w:cs="Arial" w:eastAsia="Times New Roman" w:hAnsi="Arial"/>
          <w:lang w:eastAsia="fr-FR"/>
        </w:rPr>
        <w:t>« l’accord</w:t>
      </w:r>
      <w:r w:rsidR="00DE5EC0" w:rsidRPr="002D611F">
        <w:rPr>
          <w:rFonts w:ascii="Arial" w:cs="Arial" w:eastAsia="Times New Roman" w:hAnsi="Arial"/>
          <w:lang w:eastAsia="fr-FR"/>
        </w:rPr>
        <w:t xml:space="preserve"> collectif de révision et de substitution relatif au personnel de Val d’Oise habitat » du 29 mars </w:t>
      </w:r>
      <w:r w:rsidR="009D7F66" w:rsidRPr="002D611F">
        <w:rPr>
          <w:rFonts w:ascii="Arial" w:cs="Arial" w:eastAsia="Times New Roman" w:hAnsi="Arial"/>
          <w:lang w:eastAsia="fr-FR"/>
        </w:rPr>
        <w:t>2018 qui</w:t>
      </w:r>
      <w:r w:rsidR="00DE5EC0" w:rsidRPr="002D611F">
        <w:rPr>
          <w:rFonts w:ascii="Arial" w:cs="Arial" w:eastAsia="Times New Roman" w:hAnsi="Arial"/>
          <w:lang w:eastAsia="fr-FR"/>
        </w:rPr>
        <w:t xml:space="preserve"> vient refondre le système de prime d’assiduité</w:t>
      </w:r>
      <w:r w:rsidR="00DE5EC0" w:rsidRPr="002D611F">
        <w:rPr>
          <w:rFonts w:ascii="Arial" w:cs="Arial" w:eastAsia="Times New Roman" w:hAnsi="Arial"/>
          <w:color w:val="212529"/>
          <w:lang w:eastAsia="fr-FR"/>
        </w:rPr>
        <w:t>.</w:t>
      </w:r>
    </w:p>
    <w:p w14:paraId="4E658A40" w14:textId="77777777" w:rsidP="00336A3D" w:rsidR="00574C13" w:rsidRDefault="00574C13" w:rsidRPr="002D611F">
      <w:pPr>
        <w:suppressAutoHyphens/>
        <w:overflowPunct w:val="0"/>
        <w:autoSpaceDE w:val="0"/>
        <w:autoSpaceDN w:val="0"/>
        <w:adjustRightInd w:val="0"/>
        <w:spacing w:after="0" w:line="240" w:lineRule="auto"/>
        <w:jc w:val="both"/>
        <w:textAlignment w:val="baseline"/>
        <w:rPr>
          <w:rFonts w:ascii="Arial" w:cs="Arial" w:hAnsi="Arial"/>
          <w:b/>
          <w:bCs/>
          <w:color w:themeColor="text1" w:val="000000"/>
        </w:rPr>
      </w:pPr>
    </w:p>
    <w:p w14:paraId="74DB6240" w14:textId="6733EF05" w:rsidP="00336A3D" w:rsidR="0012291E" w:rsidRDefault="0012291E" w:rsidRPr="002D611F">
      <w:pPr>
        <w:suppressAutoHyphens/>
        <w:overflowPunct w:val="0"/>
        <w:autoSpaceDE w:val="0"/>
        <w:autoSpaceDN w:val="0"/>
        <w:adjustRightInd w:val="0"/>
        <w:spacing w:after="0" w:line="240" w:lineRule="auto"/>
        <w:jc w:val="both"/>
        <w:textAlignment w:val="baseline"/>
        <w:rPr>
          <w:rFonts w:ascii="Arial" w:cs="Arial" w:hAnsi="Arial"/>
          <w:b/>
          <w:bCs/>
          <w:color w:themeColor="text1" w:val="000000"/>
        </w:rPr>
      </w:pPr>
      <w:r w:rsidRPr="002D611F">
        <w:rPr>
          <w:rFonts w:ascii="Arial" w:cs="Arial" w:hAnsi="Arial"/>
          <w:b/>
          <w:bCs/>
          <w:color w:themeColor="text1" w:val="000000"/>
        </w:rPr>
        <w:t xml:space="preserve">ARTICLE </w:t>
      </w:r>
      <w:r w:rsidR="0075378A" w:rsidRPr="002D611F">
        <w:rPr>
          <w:rFonts w:ascii="Arial" w:cs="Arial" w:hAnsi="Arial"/>
          <w:b/>
          <w:bCs/>
          <w:color w:themeColor="text1" w:val="000000"/>
        </w:rPr>
        <w:t xml:space="preserve">5 </w:t>
      </w:r>
      <w:r w:rsidRPr="002D611F">
        <w:rPr>
          <w:rFonts w:ascii="Arial" w:cs="Arial" w:hAnsi="Arial"/>
          <w:b/>
          <w:bCs/>
          <w:color w:themeColor="text1" w:val="000000"/>
        </w:rPr>
        <w:t xml:space="preserve">– </w:t>
      </w:r>
      <w:r w:rsidR="00D225BC" w:rsidRPr="002D611F">
        <w:rPr>
          <w:rFonts w:ascii="Arial" w:cs="Arial" w:hAnsi="Arial"/>
          <w:b/>
          <w:bCs/>
          <w:color w:themeColor="text1" w:val="000000"/>
        </w:rPr>
        <w:t>REPARTITION DU TAUX DE COTISATIONS AU REGIME FRAIS DE SOINS DE SANTE</w:t>
      </w:r>
    </w:p>
    <w:p w14:paraId="6F4E02C2" w14:textId="77777777" w:rsidP="00336A3D" w:rsidR="009C1850" w:rsidRDefault="009C1850" w:rsidRPr="002D611F">
      <w:pPr>
        <w:suppressAutoHyphens/>
        <w:overflowPunct w:val="0"/>
        <w:autoSpaceDE w:val="0"/>
        <w:autoSpaceDN w:val="0"/>
        <w:adjustRightInd w:val="0"/>
        <w:spacing w:after="0" w:line="240" w:lineRule="auto"/>
        <w:jc w:val="both"/>
        <w:textAlignment w:val="baseline"/>
        <w:rPr>
          <w:rFonts w:ascii="Arial" w:cs="Arial" w:hAnsi="Arial"/>
          <w:b/>
          <w:bCs/>
          <w:color w:themeColor="text1" w:val="000000"/>
        </w:rPr>
      </w:pPr>
    </w:p>
    <w:p w14:paraId="46E97938" w14:textId="74AC5353" w:rsidP="00336A3D" w:rsidR="006C4152" w:rsidRDefault="006C4152"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 xml:space="preserve">Lors des précédentes NAO </w:t>
      </w:r>
      <w:r w:rsidR="008B1F7B" w:rsidRPr="002D611F">
        <w:rPr>
          <w:rFonts w:ascii="Arial" w:cs="Arial" w:hAnsi="Arial"/>
          <w:color w:themeColor="text1" w:val="000000"/>
        </w:rPr>
        <w:t>2022</w:t>
      </w:r>
      <w:r w:rsidR="00020C7F" w:rsidRPr="002D611F">
        <w:rPr>
          <w:rFonts w:ascii="Arial" w:cs="Arial" w:hAnsi="Arial"/>
          <w:color w:themeColor="text1" w:val="000000"/>
        </w:rPr>
        <w:t xml:space="preserve">, </w:t>
      </w:r>
      <w:r w:rsidR="001B4293" w:rsidRPr="002D611F">
        <w:rPr>
          <w:rFonts w:ascii="Arial" w:cs="Arial" w:hAnsi="Arial"/>
          <w:color w:themeColor="text1" w:val="000000"/>
        </w:rPr>
        <w:t>il est rappelé que</w:t>
      </w:r>
      <w:r w:rsidR="00020C7F" w:rsidRPr="002D611F">
        <w:rPr>
          <w:rFonts w:ascii="Arial" w:cs="Arial" w:hAnsi="Arial"/>
          <w:color w:themeColor="text1" w:val="000000"/>
        </w:rPr>
        <w:t xml:space="preserve"> les</w:t>
      </w:r>
      <w:r w:rsidRPr="002D611F">
        <w:rPr>
          <w:rFonts w:ascii="Arial" w:cs="Arial" w:hAnsi="Arial"/>
          <w:color w:themeColor="text1" w:val="000000"/>
        </w:rPr>
        <w:t xml:space="preserve"> parties ont négocié</w:t>
      </w:r>
      <w:r w:rsidR="008B1F7B" w:rsidRPr="002D611F">
        <w:rPr>
          <w:rFonts w:ascii="Arial" w:cs="Arial" w:hAnsi="Arial"/>
          <w:color w:themeColor="text1" w:val="000000"/>
        </w:rPr>
        <w:t xml:space="preserve"> la</w:t>
      </w:r>
      <w:r w:rsidR="00020C7F" w:rsidRPr="002D611F">
        <w:rPr>
          <w:rFonts w:ascii="Arial" w:cs="Arial" w:hAnsi="Arial"/>
          <w:color w:themeColor="text1" w:val="000000"/>
        </w:rPr>
        <w:t xml:space="preserve"> répar</w:t>
      </w:r>
      <w:r w:rsidRPr="002D611F">
        <w:rPr>
          <w:rFonts w:ascii="Arial" w:cs="Arial" w:hAnsi="Arial"/>
          <w:color w:themeColor="text1" w:val="000000"/>
        </w:rPr>
        <w:t>ti</w:t>
      </w:r>
      <w:r w:rsidR="00020C7F" w:rsidRPr="002D611F">
        <w:rPr>
          <w:rFonts w:ascii="Arial" w:cs="Arial" w:hAnsi="Arial"/>
          <w:color w:themeColor="text1" w:val="000000"/>
        </w:rPr>
        <w:t>ti</w:t>
      </w:r>
      <w:r w:rsidRPr="002D611F">
        <w:rPr>
          <w:rFonts w:ascii="Arial" w:cs="Arial" w:hAnsi="Arial"/>
          <w:color w:themeColor="text1" w:val="000000"/>
        </w:rPr>
        <w:t xml:space="preserve">on suivante : </w:t>
      </w:r>
    </w:p>
    <w:p w14:paraId="120592B6" w14:textId="77777777" w:rsidP="00336A3D" w:rsidR="00DE5EC0" w:rsidRDefault="00DE5EC0"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p>
    <w:p w14:paraId="248B41AF" w14:textId="1A828839" w:rsidP="00336A3D" w:rsidR="00020C7F" w:rsidRDefault="00474BA5" w:rsidRPr="002D611F">
      <w:pPr>
        <w:pStyle w:val="Paragraphedeliste"/>
        <w:numPr>
          <w:ilvl w:val="0"/>
          <w:numId w:val="12"/>
        </w:num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44.50</w:t>
      </w:r>
      <w:r w:rsidR="00020C7F" w:rsidRPr="002D611F">
        <w:rPr>
          <w:rFonts w:ascii="Arial" w:cs="Arial" w:hAnsi="Arial"/>
          <w:color w:themeColor="text1" w:val="000000"/>
        </w:rPr>
        <w:t>% part salariale</w:t>
      </w:r>
      <w:r w:rsidR="008A5822" w:rsidRPr="002D611F">
        <w:rPr>
          <w:rFonts w:ascii="Arial" w:cs="Arial" w:hAnsi="Arial"/>
          <w:color w:themeColor="text1" w:val="000000"/>
        </w:rPr>
        <w:t> ;</w:t>
      </w:r>
    </w:p>
    <w:p w14:paraId="141DB889" w14:textId="01B403DA" w:rsidP="00336A3D" w:rsidR="006C4152" w:rsidRDefault="00020C7F" w:rsidRPr="002D611F">
      <w:pPr>
        <w:pStyle w:val="Paragraphedeliste"/>
        <w:numPr>
          <w:ilvl w:val="0"/>
          <w:numId w:val="12"/>
        </w:num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55</w:t>
      </w:r>
      <w:r w:rsidR="00474BA5" w:rsidRPr="002D611F">
        <w:rPr>
          <w:rFonts w:ascii="Arial" w:cs="Arial" w:hAnsi="Arial"/>
          <w:color w:themeColor="text1" w:val="000000"/>
        </w:rPr>
        <w:t>.50</w:t>
      </w:r>
      <w:r w:rsidRPr="002D611F">
        <w:rPr>
          <w:rFonts w:ascii="Arial" w:cs="Arial" w:hAnsi="Arial"/>
          <w:color w:themeColor="text1" w:val="000000"/>
        </w:rPr>
        <w:t>% part patronale</w:t>
      </w:r>
      <w:r w:rsidR="008A5822" w:rsidRPr="002D611F">
        <w:rPr>
          <w:rFonts w:ascii="Arial" w:cs="Arial" w:hAnsi="Arial"/>
          <w:color w:themeColor="text1" w:val="000000"/>
        </w:rPr>
        <w:t>.</w:t>
      </w:r>
    </w:p>
    <w:p w14:paraId="2D7B0D6F" w14:textId="77777777" w:rsidP="00336A3D" w:rsidR="009C1850" w:rsidRDefault="009C1850"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highlight w:val="yellow"/>
        </w:rPr>
      </w:pPr>
    </w:p>
    <w:p w14:paraId="4CE3994F" w14:textId="1F5BFDC3" w:rsidP="00336A3D" w:rsidR="00474BA5" w:rsidRDefault="00474BA5"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r w:rsidRPr="002D611F">
        <w:rPr>
          <w:rFonts w:ascii="Arial" w:cs="Arial" w:hAnsi="Arial"/>
          <w:color w:themeColor="text1" w:val="000000"/>
        </w:rPr>
        <w:t>Cette répartition</w:t>
      </w:r>
      <w:r w:rsidR="009C1850" w:rsidRPr="002D611F">
        <w:rPr>
          <w:rFonts w:ascii="Arial" w:cs="Arial" w:hAnsi="Arial"/>
          <w:color w:themeColor="text1" w:val="000000"/>
        </w:rPr>
        <w:t xml:space="preserve"> est maintenue</w:t>
      </w:r>
      <w:r w:rsidRPr="002D611F">
        <w:rPr>
          <w:rFonts w:ascii="Arial" w:cs="Arial" w:hAnsi="Arial"/>
          <w:color w:themeColor="text1" w:val="000000"/>
        </w:rPr>
        <w:t xml:space="preserve"> </w:t>
      </w:r>
      <w:r w:rsidR="009C1850" w:rsidRPr="002D611F">
        <w:rPr>
          <w:rFonts w:ascii="Arial" w:cs="Arial" w:hAnsi="Arial"/>
          <w:color w:themeColor="text1" w:val="000000"/>
        </w:rPr>
        <w:t>pour toute</w:t>
      </w:r>
      <w:r w:rsidRPr="002D611F">
        <w:rPr>
          <w:rFonts w:ascii="Arial" w:cs="Arial" w:hAnsi="Arial"/>
          <w:color w:themeColor="text1" w:val="000000"/>
        </w:rPr>
        <w:t xml:space="preserve"> l’année 2023</w:t>
      </w:r>
      <w:r w:rsidR="009C1850" w:rsidRPr="002D611F">
        <w:rPr>
          <w:rFonts w:ascii="Arial" w:cs="Arial" w:hAnsi="Arial"/>
          <w:color w:themeColor="text1" w:val="000000"/>
        </w:rPr>
        <w:t>.</w:t>
      </w:r>
    </w:p>
    <w:p w14:paraId="2722F4CA" w14:textId="77777777" w:rsidP="00336A3D" w:rsidR="00DE5EC0" w:rsidRDefault="00DE5EC0"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p>
    <w:p w14:paraId="21135AF3" w14:textId="6352ABA5" w:rsidP="00336A3D" w:rsidR="00D216EA" w:rsidRDefault="00D216EA" w:rsidRPr="002D611F">
      <w:pPr>
        <w:suppressAutoHyphens/>
        <w:overflowPunct w:val="0"/>
        <w:autoSpaceDE w:val="0"/>
        <w:autoSpaceDN w:val="0"/>
        <w:adjustRightInd w:val="0"/>
        <w:spacing w:after="0" w:line="240" w:lineRule="auto"/>
        <w:jc w:val="both"/>
        <w:textAlignment w:val="baseline"/>
        <w:rPr>
          <w:rFonts w:ascii="Arial" w:cs="Arial" w:hAnsi="Arial"/>
          <w:color w:themeColor="text1" w:val="000000"/>
        </w:rPr>
      </w:pPr>
    </w:p>
    <w:p w14:paraId="0981DF12" w14:textId="7E0854E1" w:rsidP="00336A3D" w:rsidR="003A5375" w:rsidRDefault="007503AC" w:rsidRPr="002D611F">
      <w:pPr>
        <w:suppressAutoHyphens/>
        <w:overflowPunct w:val="0"/>
        <w:autoSpaceDE w:val="0"/>
        <w:autoSpaceDN w:val="0"/>
        <w:adjustRightInd w:val="0"/>
        <w:spacing w:after="0" w:line="240" w:lineRule="auto"/>
        <w:jc w:val="both"/>
        <w:textAlignment w:val="baseline"/>
        <w:rPr>
          <w:rFonts w:ascii="Arial" w:cs="Arial" w:hAnsi="Arial"/>
          <w:b/>
          <w:bCs/>
          <w:color w:themeColor="text1" w:val="000000"/>
        </w:rPr>
      </w:pPr>
      <w:r w:rsidRPr="002D611F">
        <w:rPr>
          <w:rFonts w:ascii="Arial" w:cs="Arial" w:hAnsi="Arial"/>
          <w:b/>
          <w:bCs/>
          <w:color w:themeColor="text1" w:val="000000"/>
        </w:rPr>
        <w:t xml:space="preserve">ARTICLE </w:t>
      </w:r>
      <w:r w:rsidR="0075378A" w:rsidRPr="002D611F">
        <w:rPr>
          <w:rFonts w:ascii="Arial" w:cs="Arial" w:hAnsi="Arial"/>
          <w:b/>
          <w:bCs/>
          <w:color w:themeColor="text1" w:val="000000"/>
        </w:rPr>
        <w:t>6</w:t>
      </w:r>
      <w:r w:rsidR="003A5375" w:rsidRPr="002D611F">
        <w:rPr>
          <w:rFonts w:ascii="Arial" w:cs="Arial" w:hAnsi="Arial"/>
          <w:b/>
          <w:bCs/>
          <w:color w:themeColor="text1" w:val="000000"/>
        </w:rPr>
        <w:t>-</w:t>
      </w:r>
      <w:r w:rsidRPr="002D611F">
        <w:rPr>
          <w:rFonts w:ascii="Arial" w:cs="Arial" w:hAnsi="Arial"/>
          <w:b/>
          <w:bCs/>
          <w:color w:themeColor="text1" w:val="000000"/>
        </w:rPr>
        <w:t xml:space="preserve"> PRINCIPE D’EGALITE DE TRAITEMENT</w:t>
      </w:r>
    </w:p>
    <w:p w14:paraId="5657675E" w14:textId="36BB17D9" w:rsidP="00FC5CE0" w:rsidR="003A5375" w:rsidRDefault="003A5375" w:rsidRPr="002D611F">
      <w:pPr>
        <w:suppressAutoHyphens/>
        <w:overflowPunct w:val="0"/>
        <w:autoSpaceDE w:val="0"/>
        <w:autoSpaceDN w:val="0"/>
        <w:adjustRightInd w:val="0"/>
        <w:spacing w:after="0"/>
        <w:jc w:val="both"/>
        <w:textAlignment w:val="baseline"/>
        <w:rPr>
          <w:rFonts w:ascii="Arial" w:cs="Arial" w:hAnsi="Arial"/>
        </w:rPr>
      </w:pPr>
    </w:p>
    <w:p w14:paraId="70495A0E" w14:textId="02C5047B" w:rsidP="00FC5CE0" w:rsidR="009F4398" w:rsidRDefault="008B1F7B"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L’O</w:t>
      </w:r>
      <w:r w:rsidR="009F4398" w:rsidRPr="002D611F">
        <w:rPr>
          <w:rFonts w:ascii="Arial" w:cs="Arial" w:hAnsi="Arial"/>
        </w:rPr>
        <w:t>ffice s’est doté d’un nouvel accord portant sur l’égalité professionnelle entre les femmes et les hommes de Val d’Oise Habitat, conclu le 7 février 2020.</w:t>
      </w:r>
    </w:p>
    <w:p w14:paraId="4910BC01" w14:textId="7536210E" w:rsidP="00FC5CE0" w:rsidR="009F4398" w:rsidRDefault="009F4398"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Les écarts de rémunération entre femmes et hommes peuvent s’expliquer par des raisons objectives telles que liées à la performance, à l’expérience, aux diplômes, etc.</w:t>
      </w:r>
    </w:p>
    <w:p w14:paraId="389F0714" w14:textId="77777777" w:rsidP="00FC5CE0" w:rsidR="00DE5EC0" w:rsidRDefault="00DE5EC0" w:rsidRPr="002D611F">
      <w:pPr>
        <w:suppressAutoHyphens/>
        <w:overflowPunct w:val="0"/>
        <w:autoSpaceDE w:val="0"/>
        <w:autoSpaceDN w:val="0"/>
        <w:adjustRightInd w:val="0"/>
        <w:spacing w:after="0" w:line="240" w:lineRule="auto"/>
        <w:jc w:val="both"/>
        <w:textAlignment w:val="baseline"/>
        <w:rPr>
          <w:rFonts w:ascii="Arial" w:cs="Arial" w:hAnsi="Arial"/>
        </w:rPr>
      </w:pPr>
    </w:p>
    <w:p w14:paraId="22094204" w14:textId="37B61A3B" w:rsidP="00FC5CE0" w:rsidR="009F4398" w:rsidRDefault="009F4398"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Val d’Oise Habitat est particulièrement vigilant sur le point de l’égalité professionnelle entre les femmes et les hommes et notamment sur les mesures permettant de lutter contre toute discrimination en matière de recrutement, d'emploi et d'accès à la formation professionnelle.</w:t>
      </w:r>
    </w:p>
    <w:p w14:paraId="58364A26" w14:textId="4CE8909A" w:rsidP="00FC5CE0" w:rsidR="009F4398" w:rsidRDefault="009F4398"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Préalablement à la campagne d’augmentation individuelle, il sera rappelé aux managers le principe d’égalité professionnelle entre les femmes et les hommes.</w:t>
      </w:r>
    </w:p>
    <w:p w14:paraId="11004296" w14:textId="77777777" w:rsidP="00FC5CE0" w:rsidR="00DE5EC0" w:rsidRDefault="00DE5EC0" w:rsidRPr="002D611F">
      <w:pPr>
        <w:suppressAutoHyphens/>
        <w:overflowPunct w:val="0"/>
        <w:autoSpaceDE w:val="0"/>
        <w:autoSpaceDN w:val="0"/>
        <w:adjustRightInd w:val="0"/>
        <w:spacing w:after="0" w:line="240" w:lineRule="auto"/>
        <w:jc w:val="both"/>
        <w:textAlignment w:val="baseline"/>
        <w:rPr>
          <w:rFonts w:ascii="Arial" w:cs="Arial" w:hAnsi="Arial"/>
        </w:rPr>
      </w:pPr>
    </w:p>
    <w:p w14:paraId="174E12B3" w14:textId="21CA5342" w:rsidP="00FC5CE0" w:rsidR="00946717" w:rsidRDefault="009F4398" w:rsidRPr="002D611F">
      <w:pPr>
        <w:suppressAutoHyphens/>
        <w:overflowPunct w:val="0"/>
        <w:autoSpaceDE w:val="0"/>
        <w:autoSpaceDN w:val="0"/>
        <w:adjustRightInd w:val="0"/>
        <w:spacing w:after="0" w:line="240" w:lineRule="auto"/>
        <w:jc w:val="both"/>
        <w:textAlignment w:val="baseline"/>
        <w:rPr>
          <w:rFonts w:ascii="Arial" w:cs="Arial" w:hAnsi="Arial"/>
          <w:highlight w:val="yellow"/>
        </w:rPr>
      </w:pPr>
      <w:r w:rsidRPr="002D611F">
        <w:rPr>
          <w:rFonts w:ascii="Arial" w:cs="Arial" w:hAnsi="Arial"/>
        </w:rPr>
        <w:lastRenderedPageBreak/>
        <w:t>Pour mémoire, Val d’Oise Habitat a établi l’index de l’égalité professionnelle entre les femmes et les hommes publié le 1</w:t>
      </w:r>
      <w:r w:rsidRPr="002D611F">
        <w:rPr>
          <w:rFonts w:ascii="Arial" w:cs="Arial" w:hAnsi="Arial"/>
          <w:vertAlign w:val="superscript"/>
        </w:rPr>
        <w:t>er</w:t>
      </w:r>
      <w:r w:rsidRPr="002D611F">
        <w:rPr>
          <w:rFonts w:ascii="Arial" w:cs="Arial" w:hAnsi="Arial"/>
        </w:rPr>
        <w:t xml:space="preserve"> mars 20</w:t>
      </w:r>
      <w:r w:rsidR="000877A3" w:rsidRPr="002D611F">
        <w:rPr>
          <w:rFonts w:ascii="Arial" w:cs="Arial" w:hAnsi="Arial"/>
        </w:rPr>
        <w:t>22</w:t>
      </w:r>
      <w:r w:rsidRPr="002D611F">
        <w:rPr>
          <w:rFonts w:ascii="Arial" w:cs="Arial" w:hAnsi="Arial"/>
        </w:rPr>
        <w:t xml:space="preserve"> </w:t>
      </w:r>
      <w:r w:rsidR="000877A3" w:rsidRPr="002D611F">
        <w:rPr>
          <w:rFonts w:ascii="Arial" w:cs="Arial" w:hAnsi="Arial"/>
        </w:rPr>
        <w:t>et a obtenu la note de 89</w:t>
      </w:r>
      <w:r w:rsidRPr="002D611F">
        <w:rPr>
          <w:rFonts w:ascii="Arial" w:cs="Arial" w:hAnsi="Arial"/>
        </w:rPr>
        <w:t xml:space="preserve"> sur 100. Il </w:t>
      </w:r>
      <w:r w:rsidR="00946717" w:rsidRPr="002D611F">
        <w:rPr>
          <w:rFonts w:ascii="Arial" w:cs="Arial" w:hAnsi="Arial"/>
        </w:rPr>
        <w:t>n’y a pas d’écarts</w:t>
      </w:r>
      <w:r w:rsidRPr="002D611F">
        <w:rPr>
          <w:rFonts w:ascii="Arial" w:cs="Arial" w:hAnsi="Arial"/>
        </w:rPr>
        <w:t xml:space="preserve"> </w:t>
      </w:r>
      <w:r w:rsidR="007B64A6" w:rsidRPr="002D611F">
        <w:rPr>
          <w:rFonts w:ascii="Arial" w:cs="Arial" w:hAnsi="Arial"/>
        </w:rPr>
        <w:t>significatifs de</w:t>
      </w:r>
      <w:r w:rsidRPr="002D611F">
        <w:rPr>
          <w:rFonts w:ascii="Arial" w:cs="Arial" w:hAnsi="Arial"/>
        </w:rPr>
        <w:t xml:space="preserve"> rémunération entre</w:t>
      </w:r>
      <w:r w:rsidR="00946717" w:rsidRPr="002D611F">
        <w:rPr>
          <w:rFonts w:ascii="Arial" w:cs="Arial" w:hAnsi="Arial"/>
        </w:rPr>
        <w:t xml:space="preserve"> femmes et hommes par catégorie socio professionnelle</w:t>
      </w:r>
      <w:r w:rsidRPr="002D611F">
        <w:rPr>
          <w:rFonts w:ascii="Arial" w:cs="Arial" w:hAnsi="Arial"/>
        </w:rPr>
        <w:t>.</w:t>
      </w:r>
      <w:r w:rsidR="000877A3" w:rsidRPr="002D611F">
        <w:rPr>
          <w:rFonts w:ascii="Arial" w:cs="Arial" w:hAnsi="Arial"/>
        </w:rPr>
        <w:t xml:space="preserve"> </w:t>
      </w:r>
    </w:p>
    <w:p w14:paraId="35C78493" w14:textId="039EA166" w:rsidP="00FC5CE0" w:rsidR="009F4398" w:rsidRDefault="00946717"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Une attention particulière sera toutefois apportée</w:t>
      </w:r>
      <w:r w:rsidR="007E4BE1" w:rsidRPr="002D611F">
        <w:rPr>
          <w:rFonts w:ascii="Arial" w:cs="Arial" w:hAnsi="Arial"/>
        </w:rPr>
        <w:t xml:space="preserve"> sur le nombre de promotion entre les femmes et les hommes afin</w:t>
      </w:r>
      <w:r w:rsidRPr="002D611F">
        <w:rPr>
          <w:rFonts w:ascii="Arial" w:cs="Arial" w:hAnsi="Arial"/>
        </w:rPr>
        <w:t xml:space="preserve"> d’assurer </w:t>
      </w:r>
      <w:r w:rsidR="000877A3" w:rsidRPr="002D611F">
        <w:rPr>
          <w:rFonts w:ascii="Arial" w:cs="Arial" w:hAnsi="Arial"/>
        </w:rPr>
        <w:t>une équité et égalité des promotions.</w:t>
      </w:r>
    </w:p>
    <w:p w14:paraId="7BF6F49A" w14:textId="364D3BE7" w:rsidP="00336A3D" w:rsidR="00733CE0" w:rsidRDefault="00733CE0" w:rsidRPr="002D611F">
      <w:pPr>
        <w:suppressAutoHyphens/>
        <w:overflowPunct w:val="0"/>
        <w:autoSpaceDE w:val="0"/>
        <w:autoSpaceDN w:val="0"/>
        <w:adjustRightInd w:val="0"/>
        <w:spacing w:after="0" w:line="240" w:lineRule="auto"/>
        <w:jc w:val="both"/>
        <w:textAlignment w:val="baseline"/>
        <w:rPr>
          <w:rFonts w:ascii="Arial" w:cs="Arial" w:hAnsi="Arial"/>
        </w:rPr>
      </w:pPr>
    </w:p>
    <w:p w14:paraId="4BFFF0A6" w14:textId="77777777" w:rsidP="00336A3D" w:rsidR="00DE5EC0" w:rsidRDefault="00DE5EC0" w:rsidRPr="002D611F">
      <w:pPr>
        <w:suppressAutoHyphens/>
        <w:overflowPunct w:val="0"/>
        <w:autoSpaceDE w:val="0"/>
        <w:autoSpaceDN w:val="0"/>
        <w:adjustRightInd w:val="0"/>
        <w:spacing w:after="0" w:line="240" w:lineRule="auto"/>
        <w:jc w:val="both"/>
        <w:textAlignment w:val="baseline"/>
        <w:rPr>
          <w:rFonts w:ascii="Arial" w:cs="Arial" w:hAnsi="Arial"/>
        </w:rPr>
      </w:pPr>
    </w:p>
    <w:p w14:paraId="625459D9" w14:textId="2BDFF116" w:rsidP="00336A3D" w:rsidR="004A1F8C" w:rsidRDefault="005308F3" w:rsidRPr="002D611F">
      <w:pPr>
        <w:suppressAutoHyphens/>
        <w:overflowPunct w:val="0"/>
        <w:autoSpaceDE w:val="0"/>
        <w:autoSpaceDN w:val="0"/>
        <w:adjustRightInd w:val="0"/>
        <w:spacing w:after="0" w:line="240" w:lineRule="auto"/>
        <w:jc w:val="both"/>
        <w:textAlignment w:val="baseline"/>
        <w:rPr>
          <w:rFonts w:ascii="Arial" w:cs="Arial" w:hAnsi="Arial"/>
          <w:b/>
          <w:bCs/>
        </w:rPr>
      </w:pPr>
      <w:r w:rsidRPr="002D611F">
        <w:rPr>
          <w:rFonts w:ascii="Arial" w:cs="Arial" w:hAnsi="Arial"/>
          <w:b/>
          <w:bCs/>
        </w:rPr>
        <w:t xml:space="preserve">ARTICLE </w:t>
      </w:r>
      <w:r w:rsidR="0075378A" w:rsidRPr="002D611F">
        <w:rPr>
          <w:rFonts w:ascii="Arial" w:cs="Arial" w:hAnsi="Arial"/>
          <w:b/>
          <w:bCs/>
          <w:color w:themeColor="text1" w:val="000000"/>
        </w:rPr>
        <w:t>7</w:t>
      </w:r>
      <w:r w:rsidRPr="002D611F">
        <w:rPr>
          <w:rFonts w:ascii="Arial" w:cs="Arial" w:hAnsi="Arial"/>
          <w:b/>
          <w:bCs/>
          <w:color w:themeColor="text1" w:val="000000"/>
        </w:rPr>
        <w:t xml:space="preserve"> </w:t>
      </w:r>
      <w:r w:rsidRPr="002D611F">
        <w:rPr>
          <w:rFonts w:ascii="Arial" w:cs="Arial" w:hAnsi="Arial"/>
          <w:b/>
          <w:bCs/>
        </w:rPr>
        <w:t>– DUREE DE L’ACCORD</w:t>
      </w:r>
      <w:r w:rsidR="007E4BE1" w:rsidRPr="002D611F">
        <w:rPr>
          <w:rFonts w:ascii="Arial" w:cs="Arial" w:hAnsi="Arial"/>
          <w:b/>
          <w:bCs/>
        </w:rPr>
        <w:t xml:space="preserve"> ET DEPOT DE L’ACCORD</w:t>
      </w:r>
    </w:p>
    <w:p w14:paraId="267EFD55" w14:textId="77777777" w:rsidP="00336A3D" w:rsidR="00DE5EC0" w:rsidRDefault="00DE5EC0" w:rsidRPr="002D611F">
      <w:pPr>
        <w:suppressAutoHyphens/>
        <w:overflowPunct w:val="0"/>
        <w:autoSpaceDE w:val="0"/>
        <w:autoSpaceDN w:val="0"/>
        <w:adjustRightInd w:val="0"/>
        <w:spacing w:after="0" w:line="240" w:lineRule="auto"/>
        <w:jc w:val="both"/>
        <w:textAlignment w:val="baseline"/>
        <w:rPr>
          <w:rFonts w:ascii="Arial" w:cs="Arial" w:hAnsi="Arial"/>
          <w:bCs/>
        </w:rPr>
      </w:pPr>
    </w:p>
    <w:p w14:paraId="68F1D608" w14:textId="0516E5EC" w:rsidP="00336A3D" w:rsidR="003E4175" w:rsidRDefault="003E4175" w:rsidRPr="002D611F">
      <w:pPr>
        <w:suppressAutoHyphens/>
        <w:overflowPunct w:val="0"/>
        <w:autoSpaceDE w:val="0"/>
        <w:autoSpaceDN w:val="0"/>
        <w:adjustRightInd w:val="0"/>
        <w:spacing w:after="0" w:line="240" w:lineRule="auto"/>
        <w:jc w:val="both"/>
        <w:textAlignment w:val="baseline"/>
        <w:rPr>
          <w:rFonts w:ascii="Arial" w:cs="Arial" w:hAnsi="Arial"/>
          <w:bCs/>
        </w:rPr>
      </w:pPr>
      <w:r w:rsidRPr="002D611F">
        <w:rPr>
          <w:rFonts w:ascii="Arial" w:cs="Arial" w:hAnsi="Arial"/>
          <w:bCs/>
        </w:rPr>
        <w:t>Le présent acco</w:t>
      </w:r>
      <w:r w:rsidR="00946717" w:rsidRPr="002D611F">
        <w:rPr>
          <w:rFonts w:ascii="Arial" w:cs="Arial" w:hAnsi="Arial"/>
          <w:bCs/>
        </w:rPr>
        <w:t>rd est à durée déterminée. Il est applicable du 1</w:t>
      </w:r>
      <w:r w:rsidR="00946717" w:rsidRPr="002D611F">
        <w:rPr>
          <w:rFonts w:ascii="Arial" w:cs="Arial" w:hAnsi="Arial"/>
          <w:bCs/>
          <w:vertAlign w:val="superscript"/>
        </w:rPr>
        <w:t>er</w:t>
      </w:r>
      <w:r w:rsidR="00946717" w:rsidRPr="002D611F">
        <w:rPr>
          <w:rFonts w:ascii="Arial" w:cs="Arial" w:hAnsi="Arial"/>
          <w:bCs/>
        </w:rPr>
        <w:t xml:space="preserve"> janvier </w:t>
      </w:r>
      <w:r w:rsidR="009D7F66" w:rsidRPr="002D611F">
        <w:rPr>
          <w:rFonts w:ascii="Arial" w:cs="Arial" w:hAnsi="Arial"/>
          <w:bCs/>
        </w:rPr>
        <w:t xml:space="preserve">2023 </w:t>
      </w:r>
      <w:r w:rsidR="00946717" w:rsidRPr="002D611F">
        <w:rPr>
          <w:rFonts w:ascii="Arial" w:cs="Arial" w:hAnsi="Arial"/>
          <w:bCs/>
        </w:rPr>
        <w:t>au 31 décembre 2023.</w:t>
      </w:r>
    </w:p>
    <w:p w14:paraId="4B98B2A2" w14:textId="77777777" w:rsidP="00336A3D" w:rsidR="009D7F66" w:rsidRDefault="009D7F66" w:rsidRPr="002D611F">
      <w:pPr>
        <w:suppressAutoHyphens/>
        <w:overflowPunct w:val="0"/>
        <w:autoSpaceDE w:val="0"/>
        <w:autoSpaceDN w:val="0"/>
        <w:adjustRightInd w:val="0"/>
        <w:spacing w:after="0" w:line="240" w:lineRule="auto"/>
        <w:jc w:val="both"/>
        <w:textAlignment w:val="baseline"/>
        <w:rPr>
          <w:rFonts w:ascii="Arial" w:cs="Arial" w:hAnsi="Arial"/>
          <w:bCs/>
        </w:rPr>
      </w:pPr>
    </w:p>
    <w:p w14:paraId="5A0268B2" w14:textId="4568CD39" w:rsidP="00336A3D" w:rsidR="007E4BE1" w:rsidRDefault="008F23A1" w:rsidRPr="002D611F">
      <w:pPr>
        <w:suppressAutoHyphens/>
        <w:overflowPunct w:val="0"/>
        <w:autoSpaceDE w:val="0"/>
        <w:autoSpaceDN w:val="0"/>
        <w:adjustRightInd w:val="0"/>
        <w:spacing w:after="0" w:line="240" w:lineRule="auto"/>
        <w:jc w:val="both"/>
        <w:textAlignment w:val="baseline"/>
        <w:rPr>
          <w:rFonts w:ascii="Arial" w:cs="Arial" w:hAnsi="Arial"/>
          <w:bCs/>
        </w:rPr>
      </w:pPr>
      <w:r>
        <w:rPr>
          <w:rFonts w:ascii="Arial" w:cs="Arial" w:hAnsi="Arial"/>
          <w:bCs/>
        </w:rPr>
        <w:t>A l’initiative de Val d’Oise H</w:t>
      </w:r>
      <w:r w:rsidR="007E4BE1" w:rsidRPr="002D611F">
        <w:rPr>
          <w:rFonts w:ascii="Arial" w:cs="Arial" w:hAnsi="Arial"/>
          <w:bCs/>
        </w:rPr>
        <w:t xml:space="preserve">abitat : </w:t>
      </w:r>
    </w:p>
    <w:p w14:paraId="625E3736" w14:textId="77777777" w:rsidP="00336A3D" w:rsidR="00DE5EC0" w:rsidRDefault="00DE5EC0" w:rsidRPr="002D611F">
      <w:pPr>
        <w:suppressAutoHyphens/>
        <w:overflowPunct w:val="0"/>
        <w:autoSpaceDE w:val="0"/>
        <w:autoSpaceDN w:val="0"/>
        <w:adjustRightInd w:val="0"/>
        <w:spacing w:after="0" w:line="240" w:lineRule="auto"/>
        <w:jc w:val="both"/>
        <w:textAlignment w:val="baseline"/>
        <w:rPr>
          <w:rFonts w:ascii="Arial" w:cs="Arial" w:hAnsi="Arial"/>
          <w:bCs/>
        </w:rPr>
      </w:pPr>
    </w:p>
    <w:p w14:paraId="2B452C2B" w14:textId="4FBB0913" w:rsidP="008700FA" w:rsidR="009D7F66" w:rsidRDefault="007E4BE1" w:rsidRPr="002D611F">
      <w:pPr>
        <w:pStyle w:val="Paragraphedeliste"/>
        <w:numPr>
          <w:ilvl w:val="0"/>
          <w:numId w:val="12"/>
        </w:numPr>
        <w:suppressAutoHyphens/>
        <w:overflowPunct w:val="0"/>
        <w:autoSpaceDE w:val="0"/>
        <w:autoSpaceDN w:val="0"/>
        <w:adjustRightInd w:val="0"/>
        <w:spacing w:after="0" w:line="240" w:lineRule="auto"/>
        <w:jc w:val="both"/>
        <w:textAlignment w:val="baseline"/>
        <w:rPr>
          <w:rFonts w:ascii="Arial" w:cs="Arial" w:hAnsi="Arial"/>
          <w:bCs/>
        </w:rPr>
      </w:pPr>
      <w:r w:rsidRPr="002D611F">
        <w:rPr>
          <w:rFonts w:ascii="Arial" w:cs="Arial" w:hAnsi="Arial"/>
          <w:bCs/>
        </w:rPr>
        <w:t xml:space="preserve">Est adressé dans les 15 jours de leurs conclusions à la Direction régionale de l’économie, de l’emploi, du travail et des solidarités, un exemplaire du présent accord sous forme électronique sur le site internet : </w:t>
      </w:r>
      <w:hyperlink r:id="rId8" w:history="1">
        <w:r w:rsidRPr="002D611F">
          <w:rPr>
            <w:rStyle w:val="Lienhypertexte"/>
            <w:rFonts w:ascii="Arial" w:cs="Arial" w:hAnsi="Arial"/>
            <w:bCs/>
          </w:rPr>
          <w:t>https://www.teleaccords.travail-emploi.gouv.fr/portailteleprocédures/</w:t>
        </w:r>
      </w:hyperlink>
    </w:p>
    <w:p w14:paraId="106CE610" w14:textId="77777777" w:rsidP="008700FA" w:rsidR="007E4BE1" w:rsidRDefault="007E4BE1" w:rsidRPr="002D611F">
      <w:pPr>
        <w:pStyle w:val="Paragraphedeliste"/>
        <w:suppressAutoHyphens/>
        <w:overflowPunct w:val="0"/>
        <w:autoSpaceDE w:val="0"/>
        <w:autoSpaceDN w:val="0"/>
        <w:adjustRightInd w:val="0"/>
        <w:spacing w:after="0" w:line="240" w:lineRule="auto"/>
        <w:jc w:val="both"/>
        <w:textAlignment w:val="baseline"/>
        <w:rPr>
          <w:rFonts w:ascii="Arial" w:cs="Arial" w:hAnsi="Arial"/>
          <w:bCs/>
        </w:rPr>
      </w:pPr>
    </w:p>
    <w:p w14:paraId="09EEE9FC" w14:textId="568ADCCE" w:rsidP="008700FA" w:rsidR="007E4BE1" w:rsidRDefault="007E4BE1" w:rsidRPr="002D611F">
      <w:pPr>
        <w:pStyle w:val="Paragraphedeliste"/>
        <w:numPr>
          <w:ilvl w:val="0"/>
          <w:numId w:val="12"/>
        </w:numPr>
        <w:suppressAutoHyphens/>
        <w:overflowPunct w:val="0"/>
        <w:autoSpaceDE w:val="0"/>
        <w:autoSpaceDN w:val="0"/>
        <w:adjustRightInd w:val="0"/>
        <w:spacing w:after="0" w:line="240" w:lineRule="auto"/>
        <w:jc w:val="both"/>
        <w:textAlignment w:val="baseline"/>
        <w:rPr>
          <w:rFonts w:ascii="Arial" w:cs="Arial" w:hAnsi="Arial"/>
          <w:bCs/>
        </w:rPr>
      </w:pPr>
      <w:r w:rsidRPr="002D611F">
        <w:rPr>
          <w:rFonts w:ascii="Arial" w:cs="Arial" w:hAnsi="Arial"/>
          <w:bCs/>
        </w:rPr>
        <w:t>Est déposé en un exemplaire au secrétaire greffe du conseil de prud’hommes compétent.</w:t>
      </w:r>
    </w:p>
    <w:p w14:paraId="00055376" w14:textId="6248AD4C" w:rsidP="00336A3D" w:rsidR="004E586C" w:rsidRDefault="004E586C" w:rsidRPr="002D611F">
      <w:pPr>
        <w:suppressAutoHyphens/>
        <w:overflowPunct w:val="0"/>
        <w:autoSpaceDE w:val="0"/>
        <w:autoSpaceDN w:val="0"/>
        <w:adjustRightInd w:val="0"/>
        <w:spacing w:after="0" w:line="240" w:lineRule="auto"/>
        <w:jc w:val="both"/>
        <w:textAlignment w:val="baseline"/>
        <w:rPr>
          <w:rFonts w:ascii="Arial" w:cs="Arial" w:hAnsi="Arial"/>
        </w:rPr>
      </w:pPr>
    </w:p>
    <w:p w14:paraId="1F88AAC9" w14:textId="3AA16D94" w:rsidP="00336A3D" w:rsidR="003A5375" w:rsidRDefault="003A5375"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 xml:space="preserve">Fait à Cergy Pontoise, </w:t>
      </w:r>
      <w:r w:rsidR="008700FA">
        <w:rPr>
          <w:rFonts w:ascii="Arial" w:cs="Arial" w:hAnsi="Arial"/>
        </w:rPr>
        <w:t xml:space="preserve">le </w:t>
      </w:r>
      <w:r w:rsidR="004A25F4">
        <w:rPr>
          <w:rFonts w:ascii="Arial" w:cs="Arial" w:hAnsi="Arial"/>
        </w:rPr>
        <w:t>1er</w:t>
      </w:r>
      <w:r w:rsidR="009D7F66" w:rsidRPr="002D611F">
        <w:rPr>
          <w:rFonts w:ascii="Arial" w:cs="Arial" w:hAnsi="Arial"/>
        </w:rPr>
        <w:t xml:space="preserve"> juillet </w:t>
      </w:r>
      <w:r w:rsidR="004A1F8C" w:rsidRPr="002D611F">
        <w:rPr>
          <w:rFonts w:ascii="Arial" w:cs="Arial" w:hAnsi="Arial"/>
        </w:rPr>
        <w:t>2022.</w:t>
      </w:r>
    </w:p>
    <w:p w14:paraId="590C941F" w14:textId="77777777" w:rsidP="00336A3D" w:rsidR="003A5375" w:rsidRDefault="003A5375" w:rsidRPr="002D611F">
      <w:pPr>
        <w:suppressAutoHyphens/>
        <w:overflowPunct w:val="0"/>
        <w:autoSpaceDE w:val="0"/>
        <w:autoSpaceDN w:val="0"/>
        <w:adjustRightInd w:val="0"/>
        <w:spacing w:after="0" w:line="240" w:lineRule="auto"/>
        <w:jc w:val="both"/>
        <w:textAlignment w:val="baseline"/>
        <w:rPr>
          <w:rFonts w:ascii="Arial" w:cs="Arial" w:hAnsi="Arial"/>
        </w:rPr>
      </w:pPr>
    </w:p>
    <w:p w14:paraId="650CEBFB" w14:textId="0C7C2A8C" w:rsidP="00336A3D" w:rsidR="009D7F66" w:rsidRDefault="003A5375" w:rsidRPr="002D611F">
      <w:pPr>
        <w:suppressAutoHyphens/>
        <w:overflowPunct w:val="0"/>
        <w:autoSpaceDE w:val="0"/>
        <w:autoSpaceDN w:val="0"/>
        <w:adjustRightInd w:val="0"/>
        <w:spacing w:after="0" w:line="240" w:lineRule="auto"/>
        <w:jc w:val="both"/>
        <w:textAlignment w:val="baseline"/>
        <w:rPr>
          <w:rFonts w:ascii="Arial" w:cs="Arial" w:hAnsi="Arial"/>
        </w:rPr>
      </w:pPr>
      <w:r w:rsidRPr="002D611F">
        <w:rPr>
          <w:rFonts w:ascii="Arial" w:cs="Arial" w:hAnsi="Arial"/>
        </w:rPr>
        <w:t xml:space="preserve">En </w:t>
      </w:r>
      <w:r w:rsidR="00D216EA" w:rsidRPr="002D611F">
        <w:rPr>
          <w:rFonts w:ascii="Arial" w:cs="Arial" w:hAnsi="Arial"/>
        </w:rPr>
        <w:t>7</w:t>
      </w:r>
      <w:r w:rsidRPr="002D611F">
        <w:rPr>
          <w:rFonts w:ascii="Arial" w:cs="Arial" w:hAnsi="Arial"/>
        </w:rPr>
        <w:t xml:space="preserve"> exemplaires originaux.</w:t>
      </w:r>
      <w:r w:rsidR="00D476E5" w:rsidRPr="002D611F">
        <w:rPr>
          <w:rFonts w:ascii="Arial" w:cs="Arial" w:hAnsi="Arial"/>
        </w:rPr>
        <w:t xml:space="preserve"> </w:t>
      </w:r>
    </w:p>
    <w:p w14:paraId="5421F21C" w14:textId="27EFB0A4" w:rsidP="00336A3D" w:rsidR="001C09D4" w:rsidRDefault="001C09D4" w:rsidRPr="002D611F">
      <w:pPr>
        <w:spacing w:after="0" w:line="240" w:lineRule="auto"/>
        <w:jc w:val="both"/>
        <w:rPr>
          <w:rFonts w:ascii="Arial" w:cs="Arial" w:hAnsi="Arial"/>
        </w:rPr>
      </w:pPr>
    </w:p>
    <w:p w14:paraId="3551FC02" w14:textId="5D8F4309" w:rsidP="00336A3D" w:rsidR="001C09D4" w:rsidRDefault="00DE5EC0" w:rsidRPr="002D611F">
      <w:pPr>
        <w:spacing w:after="0" w:line="240" w:lineRule="auto"/>
        <w:jc w:val="both"/>
        <w:rPr>
          <w:rFonts w:ascii="Arial" w:cs="Arial" w:hAnsi="Arial"/>
          <w:b/>
          <w:bCs/>
          <w:u w:val="single"/>
        </w:rPr>
      </w:pPr>
      <w:r w:rsidRPr="002D611F">
        <w:rPr>
          <w:rFonts w:ascii="Arial" w:cs="Arial" w:hAnsi="Arial"/>
          <w:b/>
          <w:bCs/>
          <w:u w:val="single"/>
        </w:rPr>
        <w:t>POUR LA DIRECTION GENERALE</w:t>
      </w:r>
    </w:p>
    <w:p w14:paraId="45BE04E1" w14:textId="04310450" w:rsidP="00336A3D" w:rsidR="00DE5EC0" w:rsidRDefault="00DE5EC0">
      <w:pPr>
        <w:spacing w:after="0" w:line="240" w:lineRule="auto"/>
        <w:jc w:val="both"/>
        <w:rPr>
          <w:rFonts w:ascii="Arial" w:cs="Arial" w:hAnsi="Arial"/>
          <w:b/>
          <w:bCs/>
          <w:u w:val="single"/>
        </w:rPr>
      </w:pPr>
    </w:p>
    <w:p w14:paraId="677F24D6" w14:textId="77777777" w:rsidP="00336A3D" w:rsidR="002D611F" w:rsidRDefault="002D611F" w:rsidRPr="002D611F">
      <w:pPr>
        <w:spacing w:after="0" w:line="240" w:lineRule="auto"/>
        <w:jc w:val="both"/>
        <w:rPr>
          <w:rFonts w:ascii="Arial" w:cs="Arial" w:hAnsi="Arial"/>
          <w:b/>
          <w:bCs/>
          <w:u w:val="single"/>
        </w:rPr>
      </w:pPr>
    </w:p>
    <w:p w14:paraId="739B0B61" w14:textId="1578A892" w:rsidP="00336A3D" w:rsidR="0069235D" w:rsidRDefault="001C09D4" w:rsidRPr="002D611F">
      <w:pPr>
        <w:spacing w:after="0" w:line="240" w:lineRule="auto"/>
        <w:jc w:val="both"/>
        <w:rPr>
          <w:rFonts w:ascii="Arial" w:cs="Arial" w:hAnsi="Arial"/>
        </w:rPr>
      </w:pPr>
      <w:r w:rsidRPr="002D611F">
        <w:rPr>
          <w:rFonts w:ascii="Arial" w:cs="Arial" w:hAnsi="Arial"/>
        </w:rPr>
        <w:t>MME Séverine LEPLUS</w:t>
      </w:r>
    </w:p>
    <w:p w14:paraId="4160BB27" w14:textId="6C8BF70A" w:rsidP="00336A3D" w:rsidR="001C09D4" w:rsidRDefault="001C09D4" w:rsidRPr="002D611F">
      <w:pPr>
        <w:spacing w:after="0" w:line="240" w:lineRule="auto"/>
        <w:jc w:val="both"/>
        <w:rPr>
          <w:rFonts w:ascii="Arial" w:cs="Arial" w:hAnsi="Arial"/>
        </w:rPr>
      </w:pPr>
      <w:bookmarkStart w:id="0" w:name="_GoBack"/>
      <w:bookmarkEnd w:id="0"/>
    </w:p>
    <w:p w14:paraId="1C023F5F" w14:textId="13793F9B" w:rsidP="00336A3D" w:rsidR="00BD7D7B" w:rsidRDefault="00BD7D7B">
      <w:pPr>
        <w:spacing w:after="0" w:line="240" w:lineRule="auto"/>
        <w:jc w:val="both"/>
        <w:rPr>
          <w:rFonts w:ascii="Arial" w:cs="Arial" w:hAnsi="Arial"/>
        </w:rPr>
      </w:pPr>
    </w:p>
    <w:p w14:paraId="2D89D475" w14:textId="77777777" w:rsidP="00336A3D" w:rsidR="00BD7D7B" w:rsidRDefault="00BD7D7B">
      <w:pPr>
        <w:spacing w:after="0" w:line="240" w:lineRule="auto"/>
        <w:jc w:val="both"/>
        <w:rPr>
          <w:rFonts w:ascii="Arial" w:cs="Arial" w:hAnsi="Arial"/>
        </w:rPr>
      </w:pPr>
    </w:p>
    <w:p w14:paraId="08DBB4BD" w14:textId="77777777" w:rsidP="00336A3D" w:rsidR="00BD7D7B" w:rsidRDefault="00BD7D7B" w:rsidRPr="002D611F">
      <w:pPr>
        <w:spacing w:after="0" w:line="240" w:lineRule="auto"/>
        <w:jc w:val="both"/>
        <w:rPr>
          <w:rFonts w:ascii="Arial" w:cs="Arial" w:hAnsi="Arial"/>
        </w:rPr>
      </w:pPr>
    </w:p>
    <w:p w14:paraId="36F898B1" w14:textId="7578C698" w:rsidP="00336A3D" w:rsidR="001C09D4" w:rsidRDefault="00DE5EC0" w:rsidRPr="002D611F">
      <w:pPr>
        <w:spacing w:after="0" w:line="240" w:lineRule="auto"/>
        <w:jc w:val="both"/>
        <w:rPr>
          <w:rFonts w:ascii="Arial" w:cs="Arial" w:hAnsi="Arial"/>
          <w:b/>
          <w:u w:val="single"/>
        </w:rPr>
      </w:pPr>
      <w:r w:rsidRPr="002D611F">
        <w:rPr>
          <w:rFonts w:ascii="Arial" w:cs="Arial" w:hAnsi="Arial"/>
          <w:b/>
          <w:u w:val="single"/>
        </w:rPr>
        <w:t>POUR LES ORGANISATIONS SYNDICALES REPRESENTATIVES</w:t>
      </w:r>
    </w:p>
    <w:p w14:paraId="0DA90A5C" w14:textId="77777777" w:rsidP="00336A3D" w:rsidR="004A1F8C" w:rsidRDefault="004A1F8C" w:rsidRPr="002D611F">
      <w:pPr>
        <w:spacing w:after="0" w:line="240" w:lineRule="auto"/>
        <w:jc w:val="both"/>
        <w:rPr>
          <w:rFonts w:ascii="Arial" w:cs="Arial" w:hAnsi="Arial"/>
          <w:b/>
          <w:u w:val="single"/>
        </w:rPr>
      </w:pPr>
    </w:p>
    <w:p w14:paraId="7FE0EF6B" w14:textId="36F62CF3" w:rsidP="00336A3D" w:rsidR="00BD7D7B" w:rsidRDefault="00BD7D7B" w:rsidRPr="002D611F">
      <w:pPr>
        <w:spacing w:after="0" w:line="240" w:lineRule="auto"/>
        <w:jc w:val="both"/>
        <w:rPr>
          <w:rFonts w:ascii="Arial" w:cs="Arial" w:hAnsi="Arial"/>
        </w:rPr>
      </w:pPr>
    </w:p>
    <w:p w14:paraId="08F163CA" w14:textId="1C236229" w:rsidP="00336A3D" w:rsidR="00DE5EC0" w:rsidRDefault="001C09D4" w:rsidRPr="002D611F">
      <w:pPr>
        <w:spacing w:after="0" w:line="240" w:lineRule="auto"/>
        <w:jc w:val="both"/>
        <w:rPr>
          <w:rFonts w:ascii="Arial" w:cs="Arial" w:hAnsi="Arial"/>
          <w:b/>
        </w:rPr>
      </w:pPr>
      <w:r w:rsidRPr="002D611F">
        <w:rPr>
          <w:rFonts w:ascii="Arial" w:cs="Arial" w:hAnsi="Arial"/>
          <w:b/>
          <w:u w:val="single"/>
        </w:rPr>
        <w:t>Pour la CGT</w:t>
      </w:r>
      <w:r w:rsidR="002D611F" w:rsidRPr="002D611F">
        <w:rPr>
          <w:rFonts w:ascii="Arial" w:cs="Arial" w:hAnsi="Arial"/>
          <w:b/>
        </w:rPr>
        <w:tab/>
      </w:r>
      <w:r w:rsidR="002D611F" w:rsidRPr="002D611F">
        <w:rPr>
          <w:rFonts w:ascii="Arial" w:cs="Arial" w:hAnsi="Arial"/>
          <w:b/>
        </w:rPr>
        <w:tab/>
      </w:r>
      <w:r w:rsidR="002D611F" w:rsidRPr="002D611F">
        <w:rPr>
          <w:rFonts w:ascii="Arial" w:cs="Arial" w:hAnsi="Arial"/>
          <w:b/>
        </w:rPr>
        <w:tab/>
      </w:r>
      <w:r w:rsidR="002D611F" w:rsidRPr="002D611F">
        <w:rPr>
          <w:rFonts w:ascii="Arial" w:cs="Arial" w:hAnsi="Arial"/>
          <w:b/>
        </w:rPr>
        <w:tab/>
      </w:r>
      <w:r w:rsidR="002D611F" w:rsidRPr="002D611F">
        <w:rPr>
          <w:rFonts w:ascii="Arial" w:cs="Arial" w:hAnsi="Arial"/>
          <w:b/>
        </w:rPr>
        <w:tab/>
      </w:r>
      <w:r w:rsidR="002D611F" w:rsidRPr="002D611F">
        <w:rPr>
          <w:rFonts w:ascii="Arial" w:cs="Arial" w:hAnsi="Arial"/>
          <w:b/>
        </w:rPr>
        <w:tab/>
      </w:r>
      <w:r w:rsidR="002D611F" w:rsidRPr="002D611F">
        <w:rPr>
          <w:rFonts w:ascii="Arial" w:cs="Arial" w:hAnsi="Arial"/>
          <w:b/>
        </w:rPr>
        <w:tab/>
      </w:r>
      <w:r w:rsidR="002D611F" w:rsidRPr="002D611F">
        <w:rPr>
          <w:rFonts w:ascii="Arial" w:cs="Arial" w:hAnsi="Arial"/>
          <w:b/>
          <w:u w:val="single"/>
        </w:rPr>
        <w:t>Pour FO</w:t>
      </w:r>
      <w:r w:rsidR="002D611F" w:rsidRPr="002D611F">
        <w:rPr>
          <w:rFonts w:ascii="Arial" w:cs="Arial" w:hAnsi="Arial"/>
          <w:b/>
        </w:rPr>
        <w:tab/>
      </w:r>
      <w:r w:rsidR="002D611F" w:rsidRPr="002D611F">
        <w:rPr>
          <w:rFonts w:ascii="Arial" w:cs="Arial" w:hAnsi="Arial"/>
          <w:b/>
        </w:rPr>
        <w:tab/>
      </w:r>
      <w:r w:rsidR="002D611F" w:rsidRPr="002D611F">
        <w:rPr>
          <w:rFonts w:ascii="Arial" w:cs="Arial" w:hAnsi="Arial"/>
          <w:b/>
        </w:rPr>
        <w:tab/>
      </w:r>
      <w:r w:rsidR="002D611F" w:rsidRPr="002D611F">
        <w:rPr>
          <w:rFonts w:ascii="Arial" w:cs="Arial" w:hAnsi="Arial"/>
          <w:b/>
        </w:rPr>
        <w:tab/>
      </w:r>
      <w:r w:rsidR="002D611F" w:rsidRPr="002D611F">
        <w:rPr>
          <w:rFonts w:ascii="Arial" w:cs="Arial" w:hAnsi="Arial"/>
          <w:b/>
        </w:rPr>
        <w:tab/>
      </w:r>
      <w:r w:rsidR="002D611F" w:rsidRPr="002D611F">
        <w:rPr>
          <w:rFonts w:ascii="Arial" w:cs="Arial" w:hAnsi="Arial"/>
          <w:b/>
        </w:rPr>
        <w:tab/>
      </w:r>
    </w:p>
    <w:p w14:paraId="05612A49" w14:textId="58F12F10" w:rsidP="00336A3D" w:rsidR="001C09D4" w:rsidRDefault="002D611F" w:rsidRPr="002D611F">
      <w:pPr>
        <w:spacing w:after="0" w:line="240" w:lineRule="auto"/>
        <w:jc w:val="both"/>
        <w:rPr>
          <w:rFonts w:ascii="Arial" w:cs="Arial" w:hAnsi="Arial"/>
        </w:rPr>
      </w:pP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p>
    <w:p w14:paraId="685D4936" w14:textId="4C62976D" w:rsidP="00336A3D" w:rsidR="00DE5EC0" w:rsidRDefault="00DE5EC0">
      <w:pPr>
        <w:spacing w:after="0" w:line="240" w:lineRule="auto"/>
        <w:jc w:val="both"/>
        <w:rPr>
          <w:rFonts w:ascii="Arial" w:cs="Arial" w:hAnsi="Arial"/>
        </w:rPr>
      </w:pPr>
    </w:p>
    <w:p w14:paraId="6829FFEF" w14:textId="572D00DE" w:rsidP="00336A3D" w:rsidR="002D611F" w:rsidRDefault="002D611F">
      <w:pPr>
        <w:spacing w:after="0" w:line="240" w:lineRule="auto"/>
        <w:jc w:val="both"/>
        <w:rPr>
          <w:rFonts w:ascii="Arial" w:cs="Arial" w:hAnsi="Arial"/>
        </w:rPr>
      </w:pPr>
    </w:p>
    <w:p w14:paraId="74873410" w14:textId="342CB28A" w:rsidP="00336A3D" w:rsidR="00BD7D7B" w:rsidRDefault="00BD7D7B">
      <w:pPr>
        <w:spacing w:after="0" w:line="240" w:lineRule="auto"/>
        <w:jc w:val="both"/>
        <w:rPr>
          <w:rFonts w:ascii="Arial" w:cs="Arial" w:hAnsi="Arial"/>
        </w:rPr>
      </w:pPr>
    </w:p>
    <w:p w14:paraId="31CA35DF" w14:textId="77777777" w:rsidP="00336A3D" w:rsidR="00BD7D7B" w:rsidRDefault="00BD7D7B">
      <w:pPr>
        <w:spacing w:after="0" w:line="240" w:lineRule="auto"/>
        <w:jc w:val="both"/>
        <w:rPr>
          <w:rFonts w:ascii="Arial" w:cs="Arial" w:hAnsi="Arial"/>
        </w:rPr>
      </w:pPr>
    </w:p>
    <w:p w14:paraId="64CACD0D" w14:textId="77777777" w:rsidP="00336A3D" w:rsidR="00BD7D7B" w:rsidRDefault="00BD7D7B" w:rsidRPr="002D611F">
      <w:pPr>
        <w:spacing w:after="0" w:line="240" w:lineRule="auto"/>
        <w:jc w:val="both"/>
        <w:rPr>
          <w:rFonts w:ascii="Arial" w:cs="Arial" w:hAnsi="Arial"/>
        </w:rPr>
      </w:pPr>
    </w:p>
    <w:p w14:paraId="55CDCC26" w14:textId="77777777" w:rsidP="00336A3D" w:rsidR="00DE5EC0" w:rsidRDefault="00DE5EC0" w:rsidRPr="002D611F">
      <w:pPr>
        <w:spacing w:after="0" w:line="240" w:lineRule="auto"/>
        <w:jc w:val="both"/>
        <w:rPr>
          <w:rFonts w:ascii="Arial" w:cs="Arial" w:hAnsi="Arial"/>
        </w:rPr>
      </w:pPr>
    </w:p>
    <w:p w14:paraId="7B9FED1C" w14:textId="303A1913" w:rsidP="00336A3D" w:rsidR="001C09D4" w:rsidRDefault="001C09D4" w:rsidRPr="002D611F">
      <w:pPr>
        <w:spacing w:after="0" w:line="240" w:lineRule="auto"/>
        <w:jc w:val="both"/>
        <w:rPr>
          <w:rFonts w:ascii="Arial" w:cs="Arial" w:hAnsi="Arial"/>
        </w:rPr>
      </w:pPr>
      <w:r w:rsidRPr="002D611F">
        <w:rPr>
          <w:rFonts w:ascii="Arial" w:cs="Arial" w:hAnsi="Arial"/>
          <w:b/>
          <w:u w:val="single"/>
        </w:rPr>
        <w:t>Pour la CFDT</w:t>
      </w:r>
      <w:r w:rsidR="002D611F">
        <w:rPr>
          <w:rFonts w:ascii="Arial" w:cs="Arial" w:hAnsi="Arial"/>
          <w:b/>
          <w:u w:val="single"/>
        </w:rPr>
        <w:t xml:space="preserve"> </w:t>
      </w:r>
      <w:r w:rsidR="002D611F">
        <w:rPr>
          <w:rFonts w:ascii="Arial" w:cs="Arial" w:hAnsi="Arial"/>
        </w:rPr>
        <w:tab/>
      </w:r>
      <w:r w:rsidR="002D611F">
        <w:rPr>
          <w:rFonts w:ascii="Arial" w:cs="Arial" w:hAnsi="Arial"/>
        </w:rPr>
        <w:tab/>
      </w:r>
      <w:r w:rsidR="002D611F">
        <w:rPr>
          <w:rFonts w:ascii="Arial" w:cs="Arial" w:hAnsi="Arial"/>
        </w:rPr>
        <w:tab/>
      </w:r>
      <w:r w:rsidR="002D611F">
        <w:rPr>
          <w:rFonts w:ascii="Arial" w:cs="Arial" w:hAnsi="Arial"/>
        </w:rPr>
        <w:tab/>
      </w:r>
      <w:r w:rsidR="002D611F">
        <w:rPr>
          <w:rFonts w:ascii="Arial" w:cs="Arial" w:hAnsi="Arial"/>
        </w:rPr>
        <w:tab/>
      </w:r>
      <w:r w:rsidR="002D611F">
        <w:rPr>
          <w:rFonts w:ascii="Arial" w:cs="Arial" w:hAnsi="Arial"/>
        </w:rPr>
        <w:tab/>
      </w:r>
      <w:r w:rsidR="002D611F" w:rsidRPr="002D611F">
        <w:rPr>
          <w:rFonts w:ascii="Arial" w:cs="Arial" w:hAnsi="Arial"/>
          <w:b/>
          <w:u w:val="single"/>
        </w:rPr>
        <w:t>Pour la CFE-CGC</w:t>
      </w:r>
    </w:p>
    <w:p w14:paraId="094D34C3" w14:textId="77777777" w:rsidP="00336A3D" w:rsidR="00DE5EC0" w:rsidRDefault="00DE5EC0" w:rsidRPr="002D611F">
      <w:pPr>
        <w:spacing w:after="0" w:line="240" w:lineRule="auto"/>
        <w:jc w:val="both"/>
        <w:rPr>
          <w:rFonts w:ascii="Arial" w:cs="Arial" w:hAnsi="Arial"/>
        </w:rPr>
      </w:pPr>
    </w:p>
    <w:p w14:paraId="1087FAE8" w14:textId="6F8444C0" w:rsidP="00336A3D" w:rsidR="00DE5EC0" w:rsidRDefault="002D611F" w:rsidRPr="002D611F">
      <w:pPr>
        <w:spacing w:after="0" w:line="240" w:lineRule="auto"/>
        <w:jc w:val="both"/>
        <w:rPr>
          <w:rFonts w:ascii="Arial" w:cs="Arial" w:hAnsi="Arial"/>
        </w:rPr>
      </w:pP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p>
    <w:sectPr w:rsidR="00DE5EC0" w:rsidRPr="002D611F" w:rsidSect="00BD7D7B">
      <w:headerReference r:id="rId9" w:type="default"/>
      <w:footerReference r:id="rId10" w:type="default"/>
      <w:pgSz w:h="16838" w:w="11906"/>
      <w:pgMar w:bottom="1191"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46E4A" w14:textId="77777777" w:rsidR="00924D79" w:rsidRDefault="00924D79" w:rsidP="00F662E9">
      <w:pPr>
        <w:spacing w:after="0" w:line="240" w:lineRule="auto"/>
      </w:pPr>
      <w:r>
        <w:separator/>
      </w:r>
    </w:p>
  </w:endnote>
  <w:endnote w:type="continuationSeparator" w:id="0">
    <w:p w14:paraId="16D4E2EA" w14:textId="77777777" w:rsidR="00924D79" w:rsidRDefault="00924D79" w:rsidP="00F66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371BF31" w14:textId="1FF183B3" w:rsidP="00F662E9" w:rsidR="00F662E9" w:rsidRDefault="002F2E58" w:rsidRPr="00BD7D7B">
    <w:pPr>
      <w:pStyle w:val="Pieddepage"/>
      <w:rPr>
        <w:rFonts w:ascii="Arial" w:cs="Arial" w:hAnsi="Arial"/>
        <w:b/>
        <w:bCs/>
        <w:smallCaps/>
        <w:sz w:val="16"/>
        <w:szCs w:val="16"/>
      </w:rPr>
    </w:pPr>
    <w:r w:rsidRPr="00BD7D7B">
      <w:rPr>
        <w:rFonts w:ascii="Arial" w:cs="Arial" w:hAnsi="Arial"/>
        <w:b/>
        <w:bCs/>
        <w:smallCaps/>
        <w:sz w:val="16"/>
        <w:szCs w:val="16"/>
      </w:rPr>
      <w:t>Accord NAO</w:t>
    </w:r>
    <w:r w:rsidR="00DE5EC0" w:rsidRPr="00BD7D7B">
      <w:rPr>
        <w:rFonts w:ascii="Arial" w:cs="Arial" w:hAnsi="Arial"/>
        <w:b/>
        <w:bCs/>
        <w:smallCaps/>
        <w:sz w:val="16"/>
        <w:szCs w:val="16"/>
      </w:rPr>
      <w:t xml:space="preserve"> 2023</w:t>
    </w:r>
    <w:r w:rsidRPr="00BD7D7B">
      <w:rPr>
        <w:rFonts w:ascii="Arial" w:cs="Arial" w:hAnsi="Arial"/>
        <w:b/>
        <w:bCs/>
        <w:smallCaps/>
        <w:sz w:val="16"/>
        <w:szCs w:val="16"/>
      </w:rPr>
      <w:t xml:space="preserve"> sur les salaires effectifs, la durée effective</w:t>
    </w:r>
    <w:r w:rsidR="0020364C" w:rsidRPr="00BD7D7B">
      <w:rPr>
        <w:rFonts w:ascii="Arial" w:cs="Arial" w:hAnsi="Arial"/>
        <w:b/>
        <w:bCs/>
        <w:smallCaps/>
        <w:sz w:val="16"/>
        <w:szCs w:val="16"/>
      </w:rPr>
      <w:t xml:space="preserve"> </w:t>
    </w:r>
    <w:r w:rsidRPr="00BD7D7B">
      <w:rPr>
        <w:rFonts w:ascii="Arial" w:cs="Arial" w:hAnsi="Arial"/>
        <w:b/>
        <w:bCs/>
        <w:smallCaps/>
        <w:sz w:val="16"/>
        <w:szCs w:val="16"/>
      </w:rPr>
      <w:t>et l’organisation du temps de travail</w:t>
    </w:r>
    <w:r w:rsidR="00F662E9" w:rsidRPr="00BD7D7B">
      <w:rPr>
        <w:rFonts w:ascii="Arial" w:cs="Arial" w:hAnsi="Arial"/>
        <w:b/>
        <w:bCs/>
        <w:smallCaps/>
        <w:sz w:val="16"/>
        <w:szCs w:val="16"/>
      </w:rPr>
      <w:tab/>
      <w:t xml:space="preserve">Page </w:t>
    </w:r>
    <w:r w:rsidR="00F662E9" w:rsidRPr="00BD7D7B">
      <w:rPr>
        <w:rFonts w:ascii="Arial" w:cs="Arial" w:hAnsi="Arial"/>
        <w:b/>
        <w:bCs/>
        <w:smallCaps/>
        <w:sz w:val="16"/>
        <w:szCs w:val="16"/>
      </w:rPr>
      <w:fldChar w:fldCharType="begin"/>
    </w:r>
    <w:r w:rsidR="00F662E9" w:rsidRPr="00BD7D7B">
      <w:rPr>
        <w:rFonts w:ascii="Arial" w:cs="Arial" w:hAnsi="Arial"/>
        <w:b/>
        <w:bCs/>
        <w:smallCaps/>
        <w:sz w:val="16"/>
        <w:szCs w:val="16"/>
      </w:rPr>
      <w:instrText>PAGE  \* Arabic  \* MERGEFORMAT</w:instrText>
    </w:r>
    <w:r w:rsidR="00F662E9" w:rsidRPr="00BD7D7B">
      <w:rPr>
        <w:rFonts w:ascii="Arial" w:cs="Arial" w:hAnsi="Arial"/>
        <w:b/>
        <w:bCs/>
        <w:smallCaps/>
        <w:sz w:val="16"/>
        <w:szCs w:val="16"/>
      </w:rPr>
      <w:fldChar w:fldCharType="separate"/>
    </w:r>
    <w:r w:rsidR="004A25F4">
      <w:rPr>
        <w:rFonts w:ascii="Arial" w:cs="Arial" w:hAnsi="Arial"/>
        <w:b/>
        <w:bCs/>
        <w:smallCaps/>
        <w:noProof/>
        <w:sz w:val="16"/>
        <w:szCs w:val="16"/>
      </w:rPr>
      <w:t>5</w:t>
    </w:r>
    <w:r w:rsidR="00F662E9" w:rsidRPr="00BD7D7B">
      <w:rPr>
        <w:rFonts w:ascii="Arial" w:cs="Arial" w:hAnsi="Arial"/>
        <w:b/>
        <w:bCs/>
        <w:smallCaps/>
        <w:sz w:val="16"/>
        <w:szCs w:val="16"/>
      </w:rPr>
      <w:fldChar w:fldCharType="end"/>
    </w:r>
    <w:r w:rsidR="00F662E9" w:rsidRPr="00BD7D7B">
      <w:rPr>
        <w:rFonts w:ascii="Arial" w:cs="Arial" w:hAnsi="Arial"/>
        <w:b/>
        <w:bCs/>
        <w:smallCaps/>
        <w:sz w:val="16"/>
        <w:szCs w:val="16"/>
      </w:rPr>
      <w:t xml:space="preserve"> sur </w:t>
    </w:r>
    <w:r w:rsidR="00F662E9" w:rsidRPr="00BD7D7B">
      <w:rPr>
        <w:rFonts w:ascii="Arial" w:cs="Arial" w:hAnsi="Arial"/>
        <w:b/>
        <w:bCs/>
        <w:smallCaps/>
        <w:sz w:val="16"/>
        <w:szCs w:val="16"/>
      </w:rPr>
      <w:fldChar w:fldCharType="begin"/>
    </w:r>
    <w:r w:rsidR="00F662E9" w:rsidRPr="00BD7D7B">
      <w:rPr>
        <w:rFonts w:ascii="Arial" w:cs="Arial" w:hAnsi="Arial"/>
        <w:b/>
        <w:bCs/>
        <w:smallCaps/>
        <w:sz w:val="16"/>
        <w:szCs w:val="16"/>
      </w:rPr>
      <w:instrText>NUMPAGES  \* Arabic  \* MERGEFORMAT</w:instrText>
    </w:r>
    <w:r w:rsidR="00F662E9" w:rsidRPr="00BD7D7B">
      <w:rPr>
        <w:rFonts w:ascii="Arial" w:cs="Arial" w:hAnsi="Arial"/>
        <w:b/>
        <w:bCs/>
        <w:smallCaps/>
        <w:sz w:val="16"/>
        <w:szCs w:val="16"/>
      </w:rPr>
      <w:fldChar w:fldCharType="separate"/>
    </w:r>
    <w:r w:rsidR="004A25F4">
      <w:rPr>
        <w:rFonts w:ascii="Arial" w:cs="Arial" w:hAnsi="Arial"/>
        <w:b/>
        <w:bCs/>
        <w:smallCaps/>
        <w:noProof/>
        <w:sz w:val="16"/>
        <w:szCs w:val="16"/>
      </w:rPr>
      <w:t>5</w:t>
    </w:r>
    <w:r w:rsidR="00F662E9" w:rsidRPr="00BD7D7B">
      <w:rPr>
        <w:rFonts w:ascii="Arial" w:cs="Arial" w:hAnsi="Arial"/>
        <w:b/>
        <w:bCs/>
        <w:smallCaps/>
        <w:sz w:val="16"/>
        <w:szCs w:val="16"/>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6AD8F9C4" w14:textId="77777777" w:rsidP="00F662E9" w:rsidR="00924D79" w:rsidRDefault="00924D79">
      <w:pPr>
        <w:spacing w:after="0" w:line="240" w:lineRule="auto"/>
      </w:pPr>
      <w:r>
        <w:separator/>
      </w:r>
    </w:p>
  </w:footnote>
  <w:footnote w:id="0" w:type="continuationSeparator">
    <w:p w14:paraId="1B675296" w14:textId="77777777" w:rsidP="00F662E9" w:rsidR="00924D79" w:rsidRDefault="00924D79">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00CABFC" w14:textId="17AE9B12" w:rsidR="00BD3746" w:rsidRDefault="001224B7" w:rsidRPr="00BD7D7B">
    <w:pPr>
      <w:pStyle w:val="En-tte"/>
      <w:rPr>
        <w:rFonts w:ascii="Arial" w:cs="Arial" w:hAnsi="Arial"/>
      </w:rPr>
    </w:pPr>
    <w:r w:rsidRPr="00BD7D7B">
      <w:rPr>
        <w:rFonts w:ascii="Arial" w:cs="Arial" w:hAnsi="Arial"/>
        <w:noProof/>
        <w:color w:val="1F497D"/>
        <w:sz w:val="24"/>
        <w:szCs w:val="24"/>
        <w:lang w:eastAsia="fr-FR"/>
      </w:rPr>
      <w:drawing>
        <wp:inline distB="0" distL="0" distR="0" distT="0" wp14:anchorId="4E4B41DC" wp14:editId="4FC2DA86">
          <wp:extent cx="1668940" cy="633173"/>
          <wp:effectExtent b="0" l="0" r="7620" t="0"/>
          <wp:docPr descr="cid:image004.png@01D8822A.F4C5CA30"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004.png@01D8822A.F4C5CA30" id="0" name="Picture 1"/>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31979" cy="657089"/>
                  </a:xfrm>
                  <a:prstGeom prst="rect">
                    <a:avLst/>
                  </a:prstGeom>
                  <a:noFill/>
                  <a:ln>
                    <a:noFill/>
                  </a:ln>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8BC4E5C"/>
    <w:multiLevelType w:val="hybridMultilevel"/>
    <w:tmpl w:val="A77A79EA"/>
    <w:lvl w:ilvl="0" w:tplc="F904A45A">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cs="Wingdings" w:hAnsi="Wingdings" w:hint="default"/>
      </w:rPr>
    </w:lvl>
    <w:lvl w:ilvl="3" w:tentative="1" w:tplc="040C0001">
      <w:start w:val="1"/>
      <w:numFmt w:val="bullet"/>
      <w:lvlText w:val=""/>
      <w:lvlJc w:val="left"/>
      <w:pPr>
        <w:ind w:hanging="360" w:left="2880"/>
      </w:pPr>
      <w:rPr>
        <w:rFonts w:ascii="Symbol" w:cs="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cs="Wingdings" w:hAnsi="Wingdings" w:hint="default"/>
      </w:rPr>
    </w:lvl>
    <w:lvl w:ilvl="6" w:tentative="1" w:tplc="040C0001">
      <w:start w:val="1"/>
      <w:numFmt w:val="bullet"/>
      <w:lvlText w:val=""/>
      <w:lvlJc w:val="left"/>
      <w:pPr>
        <w:ind w:hanging="360" w:left="5040"/>
      </w:pPr>
      <w:rPr>
        <w:rFonts w:ascii="Symbol" w:cs="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cs="Wingdings" w:hAnsi="Wingdings" w:hint="default"/>
      </w:rPr>
    </w:lvl>
  </w:abstractNum>
  <w:abstractNum w15:restartNumberingAfterBreak="0" w:abstractNumId="1">
    <w:nsid w:val="09AC30B8"/>
    <w:multiLevelType w:val="hybridMultilevel"/>
    <w:tmpl w:val="8E026CB6"/>
    <w:lvl w:ilvl="0" w:tplc="F904A45A">
      <w:numFmt w:val="bullet"/>
      <w:lvlText w:val="-"/>
      <w:lvlJc w:val="left"/>
      <w:pPr>
        <w:ind w:hanging="360" w:left="720"/>
      </w:pPr>
      <w:rPr>
        <w:rFonts w:ascii="Calibri" w:cs="Calibri" w:eastAsiaTheme="minorHAnsi" w:hAnsi="Calibri" w:hint="default"/>
        <w:u w:color="FF330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cs="Wingdings" w:hAnsi="Wingdings" w:hint="default"/>
      </w:rPr>
    </w:lvl>
    <w:lvl w:ilvl="3" w:tentative="1" w:tplc="040C0001">
      <w:start w:val="1"/>
      <w:numFmt w:val="bullet"/>
      <w:lvlText w:val=""/>
      <w:lvlJc w:val="left"/>
      <w:pPr>
        <w:ind w:hanging="360" w:left="2880"/>
      </w:pPr>
      <w:rPr>
        <w:rFonts w:ascii="Symbol" w:cs="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cs="Wingdings" w:hAnsi="Wingdings" w:hint="default"/>
      </w:rPr>
    </w:lvl>
    <w:lvl w:ilvl="6" w:tentative="1" w:tplc="040C0001">
      <w:start w:val="1"/>
      <w:numFmt w:val="bullet"/>
      <w:lvlText w:val=""/>
      <w:lvlJc w:val="left"/>
      <w:pPr>
        <w:ind w:hanging="360" w:left="5040"/>
      </w:pPr>
      <w:rPr>
        <w:rFonts w:ascii="Symbol" w:cs="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cs="Wingdings" w:hAnsi="Wingdings" w:hint="default"/>
      </w:rPr>
    </w:lvl>
  </w:abstractNum>
  <w:abstractNum w15:restartNumberingAfterBreak="0" w:abstractNumId="2">
    <w:nsid w:val="0FE44DA4"/>
    <w:multiLevelType w:val="hybridMultilevel"/>
    <w:tmpl w:val="B476860A"/>
    <w:lvl w:ilvl="0" w:tplc="AC48B5D4">
      <w:start w:val="1"/>
      <w:numFmt w:val="bullet"/>
      <w:lvlText w:val="-"/>
      <w:lvlJc w:val="left"/>
      <w:pPr>
        <w:tabs>
          <w:tab w:pos="720" w:val="num"/>
        </w:tabs>
        <w:ind w:hanging="360" w:left="720"/>
      </w:pPr>
      <w:rPr>
        <w:rFonts w:ascii="Times New Roman" w:hAnsi="Times New Roman" w:hint="default"/>
      </w:rPr>
    </w:lvl>
    <w:lvl w:ilvl="1" w:tentative="1" w:tplc="F3C0994C">
      <w:start w:val="1"/>
      <w:numFmt w:val="bullet"/>
      <w:lvlText w:val="-"/>
      <w:lvlJc w:val="left"/>
      <w:pPr>
        <w:tabs>
          <w:tab w:pos="1440" w:val="num"/>
        </w:tabs>
        <w:ind w:hanging="360" w:left="1440"/>
      </w:pPr>
      <w:rPr>
        <w:rFonts w:ascii="Times New Roman" w:hAnsi="Times New Roman" w:hint="default"/>
      </w:rPr>
    </w:lvl>
    <w:lvl w:ilvl="2" w:tentative="1" w:tplc="5D2A8816">
      <w:start w:val="1"/>
      <w:numFmt w:val="bullet"/>
      <w:lvlText w:val="-"/>
      <w:lvlJc w:val="left"/>
      <w:pPr>
        <w:tabs>
          <w:tab w:pos="2160" w:val="num"/>
        </w:tabs>
        <w:ind w:hanging="360" w:left="2160"/>
      </w:pPr>
      <w:rPr>
        <w:rFonts w:ascii="Times New Roman" w:hAnsi="Times New Roman" w:hint="default"/>
      </w:rPr>
    </w:lvl>
    <w:lvl w:ilvl="3" w:tentative="1" w:tplc="3370D26A">
      <w:start w:val="1"/>
      <w:numFmt w:val="bullet"/>
      <w:lvlText w:val="-"/>
      <w:lvlJc w:val="left"/>
      <w:pPr>
        <w:tabs>
          <w:tab w:pos="2880" w:val="num"/>
        </w:tabs>
        <w:ind w:hanging="360" w:left="2880"/>
      </w:pPr>
      <w:rPr>
        <w:rFonts w:ascii="Times New Roman" w:hAnsi="Times New Roman" w:hint="default"/>
      </w:rPr>
    </w:lvl>
    <w:lvl w:ilvl="4" w:tentative="1" w:tplc="D54C61F4">
      <w:start w:val="1"/>
      <w:numFmt w:val="bullet"/>
      <w:lvlText w:val="-"/>
      <w:lvlJc w:val="left"/>
      <w:pPr>
        <w:tabs>
          <w:tab w:pos="3600" w:val="num"/>
        </w:tabs>
        <w:ind w:hanging="360" w:left="3600"/>
      </w:pPr>
      <w:rPr>
        <w:rFonts w:ascii="Times New Roman" w:hAnsi="Times New Roman" w:hint="default"/>
      </w:rPr>
    </w:lvl>
    <w:lvl w:ilvl="5" w:tentative="1" w:tplc="37D69276">
      <w:start w:val="1"/>
      <w:numFmt w:val="bullet"/>
      <w:lvlText w:val="-"/>
      <w:lvlJc w:val="left"/>
      <w:pPr>
        <w:tabs>
          <w:tab w:pos="4320" w:val="num"/>
        </w:tabs>
        <w:ind w:hanging="360" w:left="4320"/>
      </w:pPr>
      <w:rPr>
        <w:rFonts w:ascii="Times New Roman" w:hAnsi="Times New Roman" w:hint="default"/>
      </w:rPr>
    </w:lvl>
    <w:lvl w:ilvl="6" w:tentative="1" w:tplc="1FB0EE06">
      <w:start w:val="1"/>
      <w:numFmt w:val="bullet"/>
      <w:lvlText w:val="-"/>
      <w:lvlJc w:val="left"/>
      <w:pPr>
        <w:tabs>
          <w:tab w:pos="5040" w:val="num"/>
        </w:tabs>
        <w:ind w:hanging="360" w:left="5040"/>
      </w:pPr>
      <w:rPr>
        <w:rFonts w:ascii="Times New Roman" w:hAnsi="Times New Roman" w:hint="default"/>
      </w:rPr>
    </w:lvl>
    <w:lvl w:ilvl="7" w:tentative="1" w:tplc="F89C1B22">
      <w:start w:val="1"/>
      <w:numFmt w:val="bullet"/>
      <w:lvlText w:val="-"/>
      <w:lvlJc w:val="left"/>
      <w:pPr>
        <w:tabs>
          <w:tab w:pos="5760" w:val="num"/>
        </w:tabs>
        <w:ind w:hanging="360" w:left="5760"/>
      </w:pPr>
      <w:rPr>
        <w:rFonts w:ascii="Times New Roman" w:hAnsi="Times New Roman" w:hint="default"/>
      </w:rPr>
    </w:lvl>
    <w:lvl w:ilvl="8" w:tentative="1" w:tplc="3774A45C">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3">
    <w:nsid w:val="26BD495A"/>
    <w:multiLevelType w:val="multilevel"/>
    <w:tmpl w:val="A8567CEA"/>
    <w:lvl w:ilvl="0">
      <w:start w:val="20"/>
      <w:numFmt w:val="bullet"/>
      <w:lvlText w:val="-"/>
      <w:lvlJc w:val="left"/>
      <w:pPr>
        <w:tabs>
          <w:tab w:pos="709" w:val="num"/>
        </w:tabs>
        <w:ind w:hanging="360" w:left="1769"/>
      </w:pPr>
      <w:rPr>
        <w:rFonts w:ascii="Times New Roman" w:cs="Times New Roman" w:hAnsi="Times New Roman" w:hint="default"/>
        <w:sz w:val="24"/>
        <w:szCs w:val="24"/>
      </w:rPr>
    </w:lvl>
    <w:lvl w:ilvl="1">
      <w:numFmt w:val="decimal"/>
      <w:lvlText w:val=""/>
      <w:lvlJc w:val="left"/>
      <w:pPr>
        <w:ind w:firstLine="0" w:left="0"/>
      </w:pPr>
    </w:lvl>
    <w:lvl w:ilvl="2">
      <w:numFmt w:val="decimal"/>
      <w:lvlText w:val=""/>
      <w:lvlJc w:val="left"/>
      <w:pPr>
        <w:ind w:firstLine="0" w:left="0"/>
      </w:pPr>
    </w:lvl>
    <w:lvl w:ilvl="3">
      <w:numFmt w:val="decimal"/>
      <w:lvlText w:val=""/>
      <w:lvlJc w:val="left"/>
      <w:pPr>
        <w:ind w:firstLine="0" w:left="0"/>
      </w:pPr>
    </w:lvl>
    <w:lvl w:ilvl="4">
      <w:numFmt w:val="decimal"/>
      <w:lvlText w:val=""/>
      <w:lvlJc w:val="left"/>
      <w:pPr>
        <w:ind w:firstLine="0" w:left="0"/>
      </w:pPr>
    </w:lvl>
    <w:lvl w:ilvl="5">
      <w:numFmt w:val="decimal"/>
      <w:lvlText w:val=""/>
      <w:lvlJc w:val="left"/>
      <w:pPr>
        <w:ind w:firstLine="0" w:left="0"/>
      </w:pPr>
    </w:lvl>
    <w:lvl w:ilvl="6">
      <w:numFmt w:val="decimal"/>
      <w:lvlText w:val=""/>
      <w:lvlJc w:val="left"/>
      <w:pPr>
        <w:ind w:firstLine="0" w:left="0"/>
      </w:pPr>
    </w:lvl>
    <w:lvl w:ilvl="7">
      <w:numFmt w:val="decimal"/>
      <w:lvlText w:val=""/>
      <w:lvlJc w:val="left"/>
      <w:pPr>
        <w:ind w:firstLine="0" w:left="0"/>
      </w:pPr>
    </w:lvl>
    <w:lvl w:ilvl="8">
      <w:numFmt w:val="decimal"/>
      <w:lvlText w:val=""/>
      <w:lvlJc w:val="left"/>
      <w:pPr>
        <w:ind w:firstLine="0" w:left="0"/>
      </w:pPr>
    </w:lvl>
  </w:abstractNum>
  <w:abstractNum w15:restartNumberingAfterBreak="0" w:abstractNumId="4">
    <w:nsid w:val="273B40DC"/>
    <w:multiLevelType w:val="hybridMultilevel"/>
    <w:tmpl w:val="6DE2E2AA"/>
    <w:lvl w:ilvl="0" w:tplc="7C9023A2">
      <w:start w:val="1"/>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FB57BD5"/>
    <w:multiLevelType w:val="hybridMultilevel"/>
    <w:tmpl w:val="FFCCF9DC"/>
    <w:lvl w:ilvl="0" w:tplc="040C0001">
      <w:start w:val="1"/>
      <w:numFmt w:val="bullet"/>
      <w:lvlText w:val=""/>
      <w:lvlJc w:val="left"/>
      <w:pPr>
        <w:ind w:hanging="360" w:left="720"/>
      </w:pPr>
      <w:rPr>
        <w:rFonts w:ascii="Symbol" w:cs="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cs="Wingdings" w:hAnsi="Wingdings" w:hint="default"/>
      </w:rPr>
    </w:lvl>
    <w:lvl w:ilvl="3" w:tentative="1" w:tplc="040C0001">
      <w:start w:val="1"/>
      <w:numFmt w:val="bullet"/>
      <w:lvlText w:val=""/>
      <w:lvlJc w:val="left"/>
      <w:pPr>
        <w:ind w:hanging="360" w:left="2880"/>
      </w:pPr>
      <w:rPr>
        <w:rFonts w:ascii="Symbol" w:cs="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cs="Wingdings" w:hAnsi="Wingdings" w:hint="default"/>
      </w:rPr>
    </w:lvl>
    <w:lvl w:ilvl="6" w:tentative="1" w:tplc="040C0001">
      <w:start w:val="1"/>
      <w:numFmt w:val="bullet"/>
      <w:lvlText w:val=""/>
      <w:lvlJc w:val="left"/>
      <w:pPr>
        <w:ind w:hanging="360" w:left="5040"/>
      </w:pPr>
      <w:rPr>
        <w:rFonts w:ascii="Symbol" w:cs="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cs="Wingdings" w:hAnsi="Wingdings" w:hint="default"/>
      </w:rPr>
    </w:lvl>
  </w:abstractNum>
  <w:abstractNum w15:restartNumberingAfterBreak="0" w:abstractNumId="6">
    <w:nsid w:val="33F15F96"/>
    <w:multiLevelType w:val="hybridMultilevel"/>
    <w:tmpl w:val="718EC160"/>
    <w:lvl w:ilvl="0" w:tplc="E7287CF0">
      <w:start w:val="1"/>
      <w:numFmt w:val="bullet"/>
      <w:lvlText w:val=""/>
      <w:lvlJc w:val="left"/>
      <w:pPr>
        <w:ind w:hanging="360" w:left="720"/>
      </w:pPr>
      <w:rPr>
        <w:rFonts w:ascii="Wingdings" w:hAnsi="Wingdings" w:hint="default"/>
        <w:u w:color="FF330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cs="Wingdings" w:hAnsi="Wingdings" w:hint="default"/>
      </w:rPr>
    </w:lvl>
    <w:lvl w:ilvl="3" w:tentative="1" w:tplc="040C0001">
      <w:start w:val="1"/>
      <w:numFmt w:val="bullet"/>
      <w:lvlText w:val=""/>
      <w:lvlJc w:val="left"/>
      <w:pPr>
        <w:ind w:hanging="360" w:left="2880"/>
      </w:pPr>
      <w:rPr>
        <w:rFonts w:ascii="Symbol" w:cs="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cs="Wingdings" w:hAnsi="Wingdings" w:hint="default"/>
      </w:rPr>
    </w:lvl>
    <w:lvl w:ilvl="6" w:tentative="1" w:tplc="040C0001">
      <w:start w:val="1"/>
      <w:numFmt w:val="bullet"/>
      <w:lvlText w:val=""/>
      <w:lvlJc w:val="left"/>
      <w:pPr>
        <w:ind w:hanging="360" w:left="5040"/>
      </w:pPr>
      <w:rPr>
        <w:rFonts w:ascii="Symbol" w:cs="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cs="Wingdings" w:hAnsi="Wingdings" w:hint="default"/>
      </w:rPr>
    </w:lvl>
  </w:abstractNum>
  <w:abstractNum w15:restartNumberingAfterBreak="0" w:abstractNumId="7">
    <w:nsid w:val="34376CE8"/>
    <w:multiLevelType w:val="hybridMultilevel"/>
    <w:tmpl w:val="8FFC472A"/>
    <w:lvl w:ilvl="0" w:tplc="F904A45A">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18424B7"/>
    <w:multiLevelType w:val="hybridMultilevel"/>
    <w:tmpl w:val="50B219AE"/>
    <w:lvl w:ilvl="0" w:tplc="483A27DE">
      <w:start w:val="1"/>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2DF39F0"/>
    <w:multiLevelType w:val="hybridMultilevel"/>
    <w:tmpl w:val="DED08AC4"/>
    <w:lvl w:ilvl="0" w:tplc="F904A45A">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6F85A57"/>
    <w:multiLevelType w:val="hybridMultilevel"/>
    <w:tmpl w:val="01069D28"/>
    <w:lvl w:ilvl="0" w:tplc="9EC09DE4">
      <w:start w:val="1"/>
      <w:numFmt w:val="bullet"/>
      <w:lvlText w:val="-"/>
      <w:lvlJc w:val="left"/>
      <w:pPr>
        <w:tabs>
          <w:tab w:pos="720" w:val="num"/>
        </w:tabs>
        <w:ind w:hanging="360" w:left="720"/>
      </w:pPr>
      <w:rPr>
        <w:rFonts w:ascii="Times New Roman" w:hAnsi="Times New Roman" w:hint="default"/>
      </w:rPr>
    </w:lvl>
    <w:lvl w:ilvl="1" w:tentative="1" w:tplc="A0567BB2">
      <w:start w:val="1"/>
      <w:numFmt w:val="bullet"/>
      <w:lvlText w:val="-"/>
      <w:lvlJc w:val="left"/>
      <w:pPr>
        <w:tabs>
          <w:tab w:pos="1440" w:val="num"/>
        </w:tabs>
        <w:ind w:hanging="360" w:left="1440"/>
      </w:pPr>
      <w:rPr>
        <w:rFonts w:ascii="Times New Roman" w:hAnsi="Times New Roman" w:hint="default"/>
      </w:rPr>
    </w:lvl>
    <w:lvl w:ilvl="2" w:tentative="1" w:tplc="C4B01D96">
      <w:start w:val="1"/>
      <w:numFmt w:val="bullet"/>
      <w:lvlText w:val="-"/>
      <w:lvlJc w:val="left"/>
      <w:pPr>
        <w:tabs>
          <w:tab w:pos="2160" w:val="num"/>
        </w:tabs>
        <w:ind w:hanging="360" w:left="2160"/>
      </w:pPr>
      <w:rPr>
        <w:rFonts w:ascii="Times New Roman" w:hAnsi="Times New Roman" w:hint="default"/>
      </w:rPr>
    </w:lvl>
    <w:lvl w:ilvl="3" w:tentative="1" w:tplc="7892E12C">
      <w:start w:val="1"/>
      <w:numFmt w:val="bullet"/>
      <w:lvlText w:val="-"/>
      <w:lvlJc w:val="left"/>
      <w:pPr>
        <w:tabs>
          <w:tab w:pos="2880" w:val="num"/>
        </w:tabs>
        <w:ind w:hanging="360" w:left="2880"/>
      </w:pPr>
      <w:rPr>
        <w:rFonts w:ascii="Times New Roman" w:hAnsi="Times New Roman" w:hint="default"/>
      </w:rPr>
    </w:lvl>
    <w:lvl w:ilvl="4" w:tentative="1" w:tplc="E08CFD9C">
      <w:start w:val="1"/>
      <w:numFmt w:val="bullet"/>
      <w:lvlText w:val="-"/>
      <w:lvlJc w:val="left"/>
      <w:pPr>
        <w:tabs>
          <w:tab w:pos="3600" w:val="num"/>
        </w:tabs>
        <w:ind w:hanging="360" w:left="3600"/>
      </w:pPr>
      <w:rPr>
        <w:rFonts w:ascii="Times New Roman" w:hAnsi="Times New Roman" w:hint="default"/>
      </w:rPr>
    </w:lvl>
    <w:lvl w:ilvl="5" w:tentative="1" w:tplc="D6925AE8">
      <w:start w:val="1"/>
      <w:numFmt w:val="bullet"/>
      <w:lvlText w:val="-"/>
      <w:lvlJc w:val="left"/>
      <w:pPr>
        <w:tabs>
          <w:tab w:pos="4320" w:val="num"/>
        </w:tabs>
        <w:ind w:hanging="360" w:left="4320"/>
      </w:pPr>
      <w:rPr>
        <w:rFonts w:ascii="Times New Roman" w:hAnsi="Times New Roman" w:hint="default"/>
      </w:rPr>
    </w:lvl>
    <w:lvl w:ilvl="6" w:tentative="1" w:tplc="E972503A">
      <w:start w:val="1"/>
      <w:numFmt w:val="bullet"/>
      <w:lvlText w:val="-"/>
      <w:lvlJc w:val="left"/>
      <w:pPr>
        <w:tabs>
          <w:tab w:pos="5040" w:val="num"/>
        </w:tabs>
        <w:ind w:hanging="360" w:left="5040"/>
      </w:pPr>
      <w:rPr>
        <w:rFonts w:ascii="Times New Roman" w:hAnsi="Times New Roman" w:hint="default"/>
      </w:rPr>
    </w:lvl>
    <w:lvl w:ilvl="7" w:tentative="1" w:tplc="4A0C40F0">
      <w:start w:val="1"/>
      <w:numFmt w:val="bullet"/>
      <w:lvlText w:val="-"/>
      <w:lvlJc w:val="left"/>
      <w:pPr>
        <w:tabs>
          <w:tab w:pos="5760" w:val="num"/>
        </w:tabs>
        <w:ind w:hanging="360" w:left="5760"/>
      </w:pPr>
      <w:rPr>
        <w:rFonts w:ascii="Times New Roman" w:hAnsi="Times New Roman" w:hint="default"/>
      </w:rPr>
    </w:lvl>
    <w:lvl w:ilvl="8" w:tentative="1" w:tplc="A1024A12">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1">
    <w:nsid w:val="4A07266D"/>
    <w:multiLevelType w:val="hybridMultilevel"/>
    <w:tmpl w:val="D1B00AA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50022A26"/>
    <w:multiLevelType w:val="multilevel"/>
    <w:tmpl w:val="79CE49BA"/>
    <w:lvl w:ilvl="0">
      <w:start w:val="1"/>
      <w:numFmt w:val="bullet"/>
      <w:lvlText w:val=""/>
      <w:lvlJc w:val="left"/>
      <w:pPr>
        <w:tabs>
          <w:tab w:pos="720" w:val="num"/>
        </w:tabs>
        <w:ind w:hanging="360" w:left="720"/>
      </w:pPr>
      <w:rPr>
        <w:rFonts w:ascii="Wingdings" w:cs="Wingdings" w:hAnsi="Wingdings" w:hint="default"/>
        <w:color w:val="000000"/>
        <w:sz w:val="21"/>
        <w:szCs w:val="21"/>
      </w:rPr>
    </w:lvl>
    <w:lvl w:ilvl="1">
      <w:start w:val="5"/>
      <w:numFmt w:val="bullet"/>
      <w:lvlText w:val="-"/>
      <w:lvlJc w:val="left"/>
      <w:pPr>
        <w:tabs>
          <w:tab w:pos="1440" w:val="num"/>
        </w:tabs>
        <w:ind w:hanging="360" w:left="1440"/>
      </w:pPr>
      <w:rPr>
        <w:rFonts w:ascii="Times New Roman" w:cs="Times New Roman" w:hAnsi="Times New Roman" w:hint="default"/>
        <w:sz w:val="21"/>
        <w:szCs w:val="21"/>
      </w:rPr>
    </w:lvl>
    <w:lvl w:ilvl="2">
      <w:start w:val="1"/>
      <w:numFmt w:val="bullet"/>
      <w:lvlText w:val="o"/>
      <w:lvlJc w:val="left"/>
      <w:pPr>
        <w:tabs>
          <w:tab w:pos="2160" w:val="num"/>
        </w:tabs>
        <w:ind w:hanging="360" w:left="2160"/>
      </w:pPr>
      <w:rPr>
        <w:rFonts w:ascii="Courier New" w:cs="Courier New" w:hAnsi="Courier New"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color w:val="000000"/>
        <w:sz w:val="21"/>
        <w:szCs w:val="21"/>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color w:val="000000"/>
        <w:sz w:val="21"/>
        <w:szCs w:val="21"/>
      </w:rPr>
    </w:lvl>
  </w:abstractNum>
  <w:abstractNum w15:restartNumberingAfterBreak="0" w:abstractNumId="13">
    <w:nsid w:val="560A1149"/>
    <w:multiLevelType w:val="multilevel"/>
    <w:tmpl w:val="B262ED8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6A894AAE"/>
    <w:multiLevelType w:val="hybridMultilevel"/>
    <w:tmpl w:val="5F8295B0"/>
    <w:lvl w:ilvl="0" w:tplc="F634C5A6">
      <w:start w:val="1"/>
      <w:numFmt w:val="bullet"/>
      <w:lvlText w:val="-"/>
      <w:lvlJc w:val="left"/>
      <w:pPr>
        <w:tabs>
          <w:tab w:pos="720" w:val="num"/>
        </w:tabs>
        <w:ind w:hanging="360" w:left="720"/>
      </w:pPr>
      <w:rPr>
        <w:rFonts w:ascii="Times New Roman" w:hAnsi="Times New Roman" w:hint="default"/>
      </w:rPr>
    </w:lvl>
    <w:lvl w:ilvl="1" w:tplc="2E26B15A">
      <w:start w:val="1"/>
      <w:numFmt w:val="bullet"/>
      <w:lvlText w:val="-"/>
      <w:lvlJc w:val="left"/>
      <w:pPr>
        <w:tabs>
          <w:tab w:pos="1440" w:val="num"/>
        </w:tabs>
        <w:ind w:hanging="360" w:left="1440"/>
      </w:pPr>
      <w:rPr>
        <w:rFonts w:ascii="Times New Roman" w:hAnsi="Times New Roman" w:hint="default"/>
      </w:rPr>
    </w:lvl>
    <w:lvl w:ilvl="2" w:tentative="1" w:tplc="80FE192A">
      <w:start w:val="1"/>
      <w:numFmt w:val="bullet"/>
      <w:lvlText w:val="-"/>
      <w:lvlJc w:val="left"/>
      <w:pPr>
        <w:tabs>
          <w:tab w:pos="2160" w:val="num"/>
        </w:tabs>
        <w:ind w:hanging="360" w:left="2160"/>
      </w:pPr>
      <w:rPr>
        <w:rFonts w:ascii="Times New Roman" w:hAnsi="Times New Roman" w:hint="default"/>
      </w:rPr>
    </w:lvl>
    <w:lvl w:ilvl="3" w:tentative="1" w:tplc="BA18D89C">
      <w:start w:val="1"/>
      <w:numFmt w:val="bullet"/>
      <w:lvlText w:val="-"/>
      <w:lvlJc w:val="left"/>
      <w:pPr>
        <w:tabs>
          <w:tab w:pos="2880" w:val="num"/>
        </w:tabs>
        <w:ind w:hanging="360" w:left="2880"/>
      </w:pPr>
      <w:rPr>
        <w:rFonts w:ascii="Times New Roman" w:hAnsi="Times New Roman" w:hint="default"/>
      </w:rPr>
    </w:lvl>
    <w:lvl w:ilvl="4" w:tentative="1" w:tplc="7F3238E6">
      <w:start w:val="1"/>
      <w:numFmt w:val="bullet"/>
      <w:lvlText w:val="-"/>
      <w:lvlJc w:val="left"/>
      <w:pPr>
        <w:tabs>
          <w:tab w:pos="3600" w:val="num"/>
        </w:tabs>
        <w:ind w:hanging="360" w:left="3600"/>
      </w:pPr>
      <w:rPr>
        <w:rFonts w:ascii="Times New Roman" w:hAnsi="Times New Roman" w:hint="default"/>
      </w:rPr>
    </w:lvl>
    <w:lvl w:ilvl="5" w:tentative="1" w:tplc="201075DC">
      <w:start w:val="1"/>
      <w:numFmt w:val="bullet"/>
      <w:lvlText w:val="-"/>
      <w:lvlJc w:val="left"/>
      <w:pPr>
        <w:tabs>
          <w:tab w:pos="4320" w:val="num"/>
        </w:tabs>
        <w:ind w:hanging="360" w:left="4320"/>
      </w:pPr>
      <w:rPr>
        <w:rFonts w:ascii="Times New Roman" w:hAnsi="Times New Roman" w:hint="default"/>
      </w:rPr>
    </w:lvl>
    <w:lvl w:ilvl="6" w:tentative="1" w:tplc="DAC2D476">
      <w:start w:val="1"/>
      <w:numFmt w:val="bullet"/>
      <w:lvlText w:val="-"/>
      <w:lvlJc w:val="left"/>
      <w:pPr>
        <w:tabs>
          <w:tab w:pos="5040" w:val="num"/>
        </w:tabs>
        <w:ind w:hanging="360" w:left="5040"/>
      </w:pPr>
      <w:rPr>
        <w:rFonts w:ascii="Times New Roman" w:hAnsi="Times New Roman" w:hint="default"/>
      </w:rPr>
    </w:lvl>
    <w:lvl w:ilvl="7" w:tentative="1" w:tplc="50147C68">
      <w:start w:val="1"/>
      <w:numFmt w:val="bullet"/>
      <w:lvlText w:val="-"/>
      <w:lvlJc w:val="left"/>
      <w:pPr>
        <w:tabs>
          <w:tab w:pos="5760" w:val="num"/>
        </w:tabs>
        <w:ind w:hanging="360" w:left="5760"/>
      </w:pPr>
      <w:rPr>
        <w:rFonts w:ascii="Times New Roman" w:hAnsi="Times New Roman" w:hint="default"/>
      </w:rPr>
    </w:lvl>
    <w:lvl w:ilvl="8" w:tentative="1" w:tplc="330E26BA">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5">
    <w:nsid w:val="6BA731AF"/>
    <w:multiLevelType w:val="multilevel"/>
    <w:tmpl w:val="64CC8638"/>
    <w:lvl w:ilvl="0">
      <w:numFmt w:val="bullet"/>
      <w:lvlText w:val="-"/>
      <w:lvlJc w:val="left"/>
      <w:pPr>
        <w:ind w:hanging="360" w:left="720"/>
      </w:pPr>
      <w:rPr>
        <w:rFonts w:ascii="Lucida Sans Unicode" w:cs="Times New Roman" w:hAnsi="Lucida Sans Unicode" w:hint="default"/>
      </w:rPr>
    </w:lvl>
    <w:lvl w:ilvl="1">
      <w:numFmt w:val="decimal"/>
      <w:lvlText w:val=""/>
      <w:lvlJc w:val="left"/>
      <w:pPr>
        <w:ind w:firstLine="0" w:left="0"/>
      </w:pPr>
    </w:lvl>
    <w:lvl w:ilvl="2">
      <w:numFmt w:val="decimal"/>
      <w:lvlText w:val=""/>
      <w:lvlJc w:val="left"/>
      <w:pPr>
        <w:ind w:firstLine="0" w:left="0"/>
      </w:pPr>
    </w:lvl>
    <w:lvl w:ilvl="3">
      <w:numFmt w:val="decimal"/>
      <w:lvlText w:val=""/>
      <w:lvlJc w:val="left"/>
      <w:pPr>
        <w:ind w:firstLine="0" w:left="0"/>
      </w:pPr>
    </w:lvl>
    <w:lvl w:ilvl="4">
      <w:numFmt w:val="decimal"/>
      <w:lvlText w:val=""/>
      <w:lvlJc w:val="left"/>
      <w:pPr>
        <w:ind w:firstLine="0" w:left="0"/>
      </w:pPr>
    </w:lvl>
    <w:lvl w:ilvl="5">
      <w:numFmt w:val="decimal"/>
      <w:lvlText w:val=""/>
      <w:lvlJc w:val="left"/>
      <w:pPr>
        <w:ind w:firstLine="0" w:left="0"/>
      </w:pPr>
    </w:lvl>
    <w:lvl w:ilvl="6">
      <w:numFmt w:val="decimal"/>
      <w:lvlText w:val=""/>
      <w:lvlJc w:val="left"/>
      <w:pPr>
        <w:ind w:firstLine="0" w:left="0"/>
      </w:pPr>
    </w:lvl>
    <w:lvl w:ilvl="7">
      <w:numFmt w:val="decimal"/>
      <w:lvlText w:val=""/>
      <w:lvlJc w:val="left"/>
      <w:pPr>
        <w:ind w:firstLine="0" w:left="0"/>
      </w:pPr>
    </w:lvl>
    <w:lvl w:ilvl="8">
      <w:numFmt w:val="decimal"/>
      <w:lvlText w:val=""/>
      <w:lvlJc w:val="left"/>
      <w:pPr>
        <w:ind w:firstLine="0" w:left="0"/>
      </w:pPr>
    </w:lvl>
  </w:abstractNum>
  <w:abstractNum w15:restartNumberingAfterBreak="0" w:abstractNumId="16">
    <w:nsid w:val="74C61579"/>
    <w:multiLevelType w:val="hybridMultilevel"/>
    <w:tmpl w:val="7D62A6B2"/>
    <w:lvl w:ilvl="0" w:tplc="7E923CD8">
      <w:start w:val="3"/>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62E0734"/>
    <w:multiLevelType w:val="hybridMultilevel"/>
    <w:tmpl w:val="39D886AA"/>
    <w:lvl w:ilvl="0" w:tplc="0D20FD7E">
      <w:start w:val="3"/>
      <w:numFmt w:val="decimal"/>
      <w:lvlText w:val="%1-"/>
      <w:lvlJc w:val="left"/>
      <w:pPr>
        <w:ind w:hanging="360" w:left="1068"/>
      </w:pPr>
      <w:rPr>
        <w:rFonts w:cs="Times New Roman" w:hint="default"/>
      </w:rPr>
    </w:lvl>
    <w:lvl w:ilvl="1" w:tentative="1" w:tplc="040C0019">
      <w:start w:val="1"/>
      <w:numFmt w:val="lowerLetter"/>
      <w:lvlText w:val="%2."/>
      <w:lvlJc w:val="left"/>
      <w:pPr>
        <w:ind w:hanging="360" w:left="1788"/>
      </w:pPr>
      <w:rPr>
        <w:rFonts w:cs="Times New Roman"/>
      </w:rPr>
    </w:lvl>
    <w:lvl w:ilvl="2" w:tentative="1" w:tplc="040C001B">
      <w:start w:val="1"/>
      <w:numFmt w:val="lowerRoman"/>
      <w:lvlText w:val="%3."/>
      <w:lvlJc w:val="right"/>
      <w:pPr>
        <w:ind w:hanging="180" w:left="2508"/>
      </w:pPr>
      <w:rPr>
        <w:rFonts w:cs="Times New Roman"/>
      </w:rPr>
    </w:lvl>
    <w:lvl w:ilvl="3" w:tentative="1" w:tplc="040C000F">
      <w:start w:val="1"/>
      <w:numFmt w:val="decimal"/>
      <w:lvlText w:val="%4."/>
      <w:lvlJc w:val="left"/>
      <w:pPr>
        <w:ind w:hanging="360" w:left="3228"/>
      </w:pPr>
      <w:rPr>
        <w:rFonts w:cs="Times New Roman"/>
      </w:rPr>
    </w:lvl>
    <w:lvl w:ilvl="4" w:tentative="1" w:tplc="040C0019">
      <w:start w:val="1"/>
      <w:numFmt w:val="lowerLetter"/>
      <w:lvlText w:val="%5."/>
      <w:lvlJc w:val="left"/>
      <w:pPr>
        <w:ind w:hanging="360" w:left="3948"/>
      </w:pPr>
      <w:rPr>
        <w:rFonts w:cs="Times New Roman"/>
      </w:rPr>
    </w:lvl>
    <w:lvl w:ilvl="5" w:tentative="1" w:tplc="040C001B">
      <w:start w:val="1"/>
      <w:numFmt w:val="lowerRoman"/>
      <w:lvlText w:val="%6."/>
      <w:lvlJc w:val="right"/>
      <w:pPr>
        <w:ind w:hanging="180" w:left="4668"/>
      </w:pPr>
      <w:rPr>
        <w:rFonts w:cs="Times New Roman"/>
      </w:rPr>
    </w:lvl>
    <w:lvl w:ilvl="6" w:tentative="1" w:tplc="040C000F">
      <w:start w:val="1"/>
      <w:numFmt w:val="decimal"/>
      <w:lvlText w:val="%7."/>
      <w:lvlJc w:val="left"/>
      <w:pPr>
        <w:ind w:hanging="360" w:left="5388"/>
      </w:pPr>
      <w:rPr>
        <w:rFonts w:cs="Times New Roman"/>
      </w:rPr>
    </w:lvl>
    <w:lvl w:ilvl="7" w:tentative="1" w:tplc="040C0019">
      <w:start w:val="1"/>
      <w:numFmt w:val="lowerLetter"/>
      <w:lvlText w:val="%8."/>
      <w:lvlJc w:val="left"/>
      <w:pPr>
        <w:ind w:hanging="360" w:left="6108"/>
      </w:pPr>
      <w:rPr>
        <w:rFonts w:cs="Times New Roman"/>
      </w:rPr>
    </w:lvl>
    <w:lvl w:ilvl="8" w:tentative="1" w:tplc="040C001B">
      <w:start w:val="1"/>
      <w:numFmt w:val="lowerRoman"/>
      <w:lvlText w:val="%9."/>
      <w:lvlJc w:val="right"/>
      <w:pPr>
        <w:ind w:hanging="180" w:left="6828"/>
      </w:pPr>
      <w:rPr>
        <w:rFonts w:cs="Times New Roman"/>
      </w:rPr>
    </w:lvl>
  </w:abstractNum>
  <w:abstractNum w15:restartNumberingAfterBreak="0" w:abstractNumId="18">
    <w:nsid w:val="7FFE09EF"/>
    <w:multiLevelType w:val="hybridMultilevel"/>
    <w:tmpl w:val="60E81128"/>
    <w:lvl w:ilvl="0" w:tplc="7D9C3846">
      <w:start w:val="2"/>
      <w:numFmt w:val="bullet"/>
      <w:lvlText w:val="-"/>
      <w:lvlJc w:val="left"/>
      <w:pPr>
        <w:ind w:hanging="360" w:left="1065"/>
      </w:pPr>
      <w:rPr>
        <w:rFonts w:ascii="Calibri" w:cs="Calibri" w:eastAsiaTheme="minorHAnsi" w:hAnsi="Calibri" w:hint="default"/>
      </w:rPr>
    </w:lvl>
    <w:lvl w:ilvl="1" w:tplc="040C0003">
      <w:start w:val="1"/>
      <w:numFmt w:val="bullet"/>
      <w:lvlText w:val="o"/>
      <w:lvlJc w:val="left"/>
      <w:pPr>
        <w:ind w:hanging="360" w:left="1785"/>
      </w:pPr>
      <w:rPr>
        <w:rFonts w:ascii="Courier New" w:cs="Courier New" w:hAnsi="Courier New" w:hint="default"/>
      </w:rPr>
    </w:lvl>
    <w:lvl w:ilvl="2" w:tplc="040C0005">
      <w:start w:val="1"/>
      <w:numFmt w:val="bullet"/>
      <w:lvlText w:val=""/>
      <w:lvlJc w:val="left"/>
      <w:pPr>
        <w:ind w:hanging="360" w:left="2505"/>
      </w:pPr>
      <w:rPr>
        <w:rFonts w:ascii="Wingdings" w:hAnsi="Wingdings" w:hint="default"/>
      </w:rPr>
    </w:lvl>
    <w:lvl w:ilvl="3" w:tplc="040C0001">
      <w:start w:val="1"/>
      <w:numFmt w:val="bullet"/>
      <w:lvlText w:val=""/>
      <w:lvlJc w:val="left"/>
      <w:pPr>
        <w:ind w:hanging="360" w:left="3225"/>
      </w:pPr>
      <w:rPr>
        <w:rFonts w:ascii="Symbol" w:hAnsi="Symbol" w:hint="default"/>
      </w:rPr>
    </w:lvl>
    <w:lvl w:ilvl="4" w:tplc="040C0003">
      <w:start w:val="1"/>
      <w:numFmt w:val="bullet"/>
      <w:lvlText w:val="o"/>
      <w:lvlJc w:val="left"/>
      <w:pPr>
        <w:ind w:hanging="360" w:left="3945"/>
      </w:pPr>
      <w:rPr>
        <w:rFonts w:ascii="Courier New" w:cs="Courier New" w:hAnsi="Courier New" w:hint="default"/>
      </w:rPr>
    </w:lvl>
    <w:lvl w:ilvl="5" w:tplc="040C0005">
      <w:start w:val="1"/>
      <w:numFmt w:val="bullet"/>
      <w:lvlText w:val=""/>
      <w:lvlJc w:val="left"/>
      <w:pPr>
        <w:ind w:hanging="360" w:left="4665"/>
      </w:pPr>
      <w:rPr>
        <w:rFonts w:ascii="Wingdings" w:hAnsi="Wingdings" w:hint="default"/>
      </w:rPr>
    </w:lvl>
    <w:lvl w:ilvl="6" w:tplc="040C0001">
      <w:start w:val="1"/>
      <w:numFmt w:val="bullet"/>
      <w:lvlText w:val=""/>
      <w:lvlJc w:val="left"/>
      <w:pPr>
        <w:ind w:hanging="360" w:left="5385"/>
      </w:pPr>
      <w:rPr>
        <w:rFonts w:ascii="Symbol" w:hAnsi="Symbol" w:hint="default"/>
      </w:rPr>
    </w:lvl>
    <w:lvl w:ilvl="7" w:tplc="040C0003">
      <w:start w:val="1"/>
      <w:numFmt w:val="bullet"/>
      <w:lvlText w:val="o"/>
      <w:lvlJc w:val="left"/>
      <w:pPr>
        <w:ind w:hanging="360" w:left="6105"/>
      </w:pPr>
      <w:rPr>
        <w:rFonts w:ascii="Courier New" w:cs="Courier New" w:hAnsi="Courier New" w:hint="default"/>
      </w:rPr>
    </w:lvl>
    <w:lvl w:ilvl="8" w:tplc="040C0005">
      <w:start w:val="1"/>
      <w:numFmt w:val="bullet"/>
      <w:lvlText w:val=""/>
      <w:lvlJc w:val="left"/>
      <w:pPr>
        <w:ind w:hanging="360" w:left="6825"/>
      </w:pPr>
      <w:rPr>
        <w:rFonts w:ascii="Wingdings" w:hAnsi="Wingdings" w:hint="default"/>
      </w:rPr>
    </w:lvl>
  </w:abstractNum>
  <w:num w:numId="1">
    <w:abstractNumId w:val="3"/>
  </w:num>
  <w:num w:numId="2">
    <w:abstractNumId w:val="18"/>
  </w:num>
  <w:num w:numId="3">
    <w:abstractNumId w:val="12"/>
  </w:num>
  <w:num w:numId="4">
    <w:abstractNumId w:val="16"/>
  </w:num>
  <w:num w:numId="5">
    <w:abstractNumId w:val="4"/>
  </w:num>
  <w:num w:numId="6">
    <w:abstractNumId w:val="8"/>
  </w:num>
  <w:num w:numId="7">
    <w:abstractNumId w:val="5"/>
  </w:num>
  <w:num w:numId="8">
    <w:abstractNumId w:val="6"/>
  </w:num>
  <w:num w:numId="9">
    <w:abstractNumId w:val="0"/>
  </w:num>
  <w:num w:numId="10">
    <w:abstractNumId w:val="1"/>
  </w:num>
  <w:num w:numId="11">
    <w:abstractNumId w:val="9"/>
  </w:num>
  <w:num w:numId="12">
    <w:abstractNumId w:val="7"/>
  </w:num>
  <w:num w:numId="13">
    <w:abstractNumId w:val="13"/>
  </w:num>
  <w:num w:numId="14">
    <w:abstractNumId w:val="14"/>
  </w:num>
  <w:num w:numId="15">
    <w:abstractNumId w:val="2"/>
  </w:num>
  <w:num w:numId="16">
    <w:abstractNumId w:val="10"/>
  </w:num>
  <w:num w:numId="17">
    <w:abstractNumId w:val="17"/>
  </w:num>
  <w:num w:numId="18">
    <w:abstractNumId w:val="11"/>
  </w:num>
  <w:num w:numId="19">
    <w:abstractNumId w:val="1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10"/>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CE"/>
    <w:rsid w:val="00020C7F"/>
    <w:rsid w:val="00033A66"/>
    <w:rsid w:val="000377B3"/>
    <w:rsid w:val="00041CC2"/>
    <w:rsid w:val="00046B70"/>
    <w:rsid w:val="00067D25"/>
    <w:rsid w:val="0007198B"/>
    <w:rsid w:val="00077115"/>
    <w:rsid w:val="00084D36"/>
    <w:rsid w:val="000855BC"/>
    <w:rsid w:val="00085CD1"/>
    <w:rsid w:val="000877A3"/>
    <w:rsid w:val="000A24DA"/>
    <w:rsid w:val="000A4772"/>
    <w:rsid w:val="000C3674"/>
    <w:rsid w:val="000D10CC"/>
    <w:rsid w:val="000F1124"/>
    <w:rsid w:val="000F2CFE"/>
    <w:rsid w:val="0010210A"/>
    <w:rsid w:val="00105218"/>
    <w:rsid w:val="001142F6"/>
    <w:rsid w:val="00121653"/>
    <w:rsid w:val="001224B7"/>
    <w:rsid w:val="0012291E"/>
    <w:rsid w:val="00134665"/>
    <w:rsid w:val="0013718F"/>
    <w:rsid w:val="0014000D"/>
    <w:rsid w:val="001409A6"/>
    <w:rsid w:val="001531BF"/>
    <w:rsid w:val="001558D0"/>
    <w:rsid w:val="00187593"/>
    <w:rsid w:val="001B4293"/>
    <w:rsid w:val="001B4B8E"/>
    <w:rsid w:val="001C09D4"/>
    <w:rsid w:val="001C2446"/>
    <w:rsid w:val="001D4014"/>
    <w:rsid w:val="001D57F0"/>
    <w:rsid w:val="0020020E"/>
    <w:rsid w:val="0020101F"/>
    <w:rsid w:val="0020364C"/>
    <w:rsid w:val="00205A46"/>
    <w:rsid w:val="002068C1"/>
    <w:rsid w:val="00267631"/>
    <w:rsid w:val="002A5CBC"/>
    <w:rsid w:val="002B212E"/>
    <w:rsid w:val="002B799D"/>
    <w:rsid w:val="002D42E3"/>
    <w:rsid w:val="002D611F"/>
    <w:rsid w:val="002E155B"/>
    <w:rsid w:val="002E4DB4"/>
    <w:rsid w:val="002F2E58"/>
    <w:rsid w:val="00304B0D"/>
    <w:rsid w:val="00306BA8"/>
    <w:rsid w:val="00307955"/>
    <w:rsid w:val="00311E22"/>
    <w:rsid w:val="0032646E"/>
    <w:rsid w:val="00327FD9"/>
    <w:rsid w:val="00333D48"/>
    <w:rsid w:val="00336A3D"/>
    <w:rsid w:val="00351154"/>
    <w:rsid w:val="00351682"/>
    <w:rsid w:val="00353A16"/>
    <w:rsid w:val="00354FD4"/>
    <w:rsid w:val="00356A60"/>
    <w:rsid w:val="00362679"/>
    <w:rsid w:val="00365FEF"/>
    <w:rsid w:val="003666E1"/>
    <w:rsid w:val="00376D8C"/>
    <w:rsid w:val="00377B75"/>
    <w:rsid w:val="00384698"/>
    <w:rsid w:val="00385B70"/>
    <w:rsid w:val="003919CD"/>
    <w:rsid w:val="003A5375"/>
    <w:rsid w:val="003A6AA1"/>
    <w:rsid w:val="003B1354"/>
    <w:rsid w:val="003C2B13"/>
    <w:rsid w:val="003D77B6"/>
    <w:rsid w:val="003E20B8"/>
    <w:rsid w:val="003E3B35"/>
    <w:rsid w:val="003E4175"/>
    <w:rsid w:val="003F323D"/>
    <w:rsid w:val="003F3839"/>
    <w:rsid w:val="0041095B"/>
    <w:rsid w:val="00444B32"/>
    <w:rsid w:val="00452405"/>
    <w:rsid w:val="0045710A"/>
    <w:rsid w:val="0046282C"/>
    <w:rsid w:val="00474BA5"/>
    <w:rsid w:val="00475B07"/>
    <w:rsid w:val="00476557"/>
    <w:rsid w:val="00496E1C"/>
    <w:rsid w:val="004A1F8C"/>
    <w:rsid w:val="004A25F4"/>
    <w:rsid w:val="004B0714"/>
    <w:rsid w:val="004D45A4"/>
    <w:rsid w:val="004D7C73"/>
    <w:rsid w:val="004E23C8"/>
    <w:rsid w:val="004E2410"/>
    <w:rsid w:val="004E586C"/>
    <w:rsid w:val="004F1437"/>
    <w:rsid w:val="004F3008"/>
    <w:rsid w:val="00500D22"/>
    <w:rsid w:val="00520DC0"/>
    <w:rsid w:val="00522DF2"/>
    <w:rsid w:val="0052336B"/>
    <w:rsid w:val="005308F3"/>
    <w:rsid w:val="00545335"/>
    <w:rsid w:val="00546412"/>
    <w:rsid w:val="0055723D"/>
    <w:rsid w:val="0056067F"/>
    <w:rsid w:val="00563317"/>
    <w:rsid w:val="00567F47"/>
    <w:rsid w:val="00572387"/>
    <w:rsid w:val="00574C13"/>
    <w:rsid w:val="0058320C"/>
    <w:rsid w:val="00587FE2"/>
    <w:rsid w:val="005C3C4D"/>
    <w:rsid w:val="005D4070"/>
    <w:rsid w:val="005D5D36"/>
    <w:rsid w:val="00610A59"/>
    <w:rsid w:val="00625223"/>
    <w:rsid w:val="0064548C"/>
    <w:rsid w:val="006911A7"/>
    <w:rsid w:val="0069235D"/>
    <w:rsid w:val="00695F6A"/>
    <w:rsid w:val="006A17BD"/>
    <w:rsid w:val="006A7407"/>
    <w:rsid w:val="006B3D0C"/>
    <w:rsid w:val="006C0D08"/>
    <w:rsid w:val="006C4152"/>
    <w:rsid w:val="006C6382"/>
    <w:rsid w:val="006D57AE"/>
    <w:rsid w:val="006D5DCE"/>
    <w:rsid w:val="006E196A"/>
    <w:rsid w:val="006E298E"/>
    <w:rsid w:val="006F122B"/>
    <w:rsid w:val="0073131D"/>
    <w:rsid w:val="00733CE0"/>
    <w:rsid w:val="007503AC"/>
    <w:rsid w:val="0075378A"/>
    <w:rsid w:val="00762B0C"/>
    <w:rsid w:val="007647EB"/>
    <w:rsid w:val="00765ADA"/>
    <w:rsid w:val="00773F6D"/>
    <w:rsid w:val="0077678C"/>
    <w:rsid w:val="007B46EB"/>
    <w:rsid w:val="007B64A6"/>
    <w:rsid w:val="007D1243"/>
    <w:rsid w:val="007D193F"/>
    <w:rsid w:val="007E2623"/>
    <w:rsid w:val="007E4BE1"/>
    <w:rsid w:val="007E7155"/>
    <w:rsid w:val="007F0D57"/>
    <w:rsid w:val="007F71F5"/>
    <w:rsid w:val="00813219"/>
    <w:rsid w:val="0082459E"/>
    <w:rsid w:val="00845ADD"/>
    <w:rsid w:val="008700FA"/>
    <w:rsid w:val="008810F7"/>
    <w:rsid w:val="00897DB3"/>
    <w:rsid w:val="008A5822"/>
    <w:rsid w:val="008A773A"/>
    <w:rsid w:val="008B1F7B"/>
    <w:rsid w:val="008B7217"/>
    <w:rsid w:val="008C10ED"/>
    <w:rsid w:val="008E2B19"/>
    <w:rsid w:val="008F1477"/>
    <w:rsid w:val="008F23A1"/>
    <w:rsid w:val="008F28CF"/>
    <w:rsid w:val="00905E78"/>
    <w:rsid w:val="00915178"/>
    <w:rsid w:val="00915A7A"/>
    <w:rsid w:val="0091675E"/>
    <w:rsid w:val="00923EAA"/>
    <w:rsid w:val="00924D79"/>
    <w:rsid w:val="009357E1"/>
    <w:rsid w:val="00937BF2"/>
    <w:rsid w:val="00946717"/>
    <w:rsid w:val="0095274F"/>
    <w:rsid w:val="00955309"/>
    <w:rsid w:val="009612DB"/>
    <w:rsid w:val="00965D4C"/>
    <w:rsid w:val="00974142"/>
    <w:rsid w:val="0097657F"/>
    <w:rsid w:val="00985E35"/>
    <w:rsid w:val="009A0D89"/>
    <w:rsid w:val="009B19EF"/>
    <w:rsid w:val="009C0D02"/>
    <w:rsid w:val="009C1850"/>
    <w:rsid w:val="009C457B"/>
    <w:rsid w:val="009D7F66"/>
    <w:rsid w:val="009F0D04"/>
    <w:rsid w:val="009F4398"/>
    <w:rsid w:val="009F48A0"/>
    <w:rsid w:val="00A00E3A"/>
    <w:rsid w:val="00A03321"/>
    <w:rsid w:val="00A06B98"/>
    <w:rsid w:val="00A339D1"/>
    <w:rsid w:val="00A45908"/>
    <w:rsid w:val="00A4620F"/>
    <w:rsid w:val="00A57DF8"/>
    <w:rsid w:val="00A64209"/>
    <w:rsid w:val="00A65886"/>
    <w:rsid w:val="00A704DF"/>
    <w:rsid w:val="00A8714F"/>
    <w:rsid w:val="00AA1069"/>
    <w:rsid w:val="00AA2F05"/>
    <w:rsid w:val="00AB624E"/>
    <w:rsid w:val="00AB7E94"/>
    <w:rsid w:val="00AF7DE4"/>
    <w:rsid w:val="00B01B90"/>
    <w:rsid w:val="00B230B2"/>
    <w:rsid w:val="00B363E2"/>
    <w:rsid w:val="00B446E6"/>
    <w:rsid w:val="00B50879"/>
    <w:rsid w:val="00B508D7"/>
    <w:rsid w:val="00B51F33"/>
    <w:rsid w:val="00B63ED6"/>
    <w:rsid w:val="00B6446F"/>
    <w:rsid w:val="00B71D25"/>
    <w:rsid w:val="00B83683"/>
    <w:rsid w:val="00B92434"/>
    <w:rsid w:val="00B930E2"/>
    <w:rsid w:val="00B9346C"/>
    <w:rsid w:val="00BA0A28"/>
    <w:rsid w:val="00BA0ADB"/>
    <w:rsid w:val="00BD3746"/>
    <w:rsid w:val="00BD3993"/>
    <w:rsid w:val="00BD7D7B"/>
    <w:rsid w:val="00BF592A"/>
    <w:rsid w:val="00BF731E"/>
    <w:rsid w:val="00C02A1F"/>
    <w:rsid w:val="00C03690"/>
    <w:rsid w:val="00C048CE"/>
    <w:rsid w:val="00C04B5D"/>
    <w:rsid w:val="00C04ED4"/>
    <w:rsid w:val="00C05BFE"/>
    <w:rsid w:val="00C124EC"/>
    <w:rsid w:val="00C3316E"/>
    <w:rsid w:val="00C738D1"/>
    <w:rsid w:val="00C97775"/>
    <w:rsid w:val="00CA7930"/>
    <w:rsid w:val="00CC3C6E"/>
    <w:rsid w:val="00CD2CB5"/>
    <w:rsid w:val="00CF5E1A"/>
    <w:rsid w:val="00D153E2"/>
    <w:rsid w:val="00D1574D"/>
    <w:rsid w:val="00D216EA"/>
    <w:rsid w:val="00D225BC"/>
    <w:rsid w:val="00D32638"/>
    <w:rsid w:val="00D36074"/>
    <w:rsid w:val="00D476E5"/>
    <w:rsid w:val="00D6217F"/>
    <w:rsid w:val="00D72980"/>
    <w:rsid w:val="00D746DE"/>
    <w:rsid w:val="00D82028"/>
    <w:rsid w:val="00D83B30"/>
    <w:rsid w:val="00D83EBD"/>
    <w:rsid w:val="00D92838"/>
    <w:rsid w:val="00DA4ADD"/>
    <w:rsid w:val="00DD385A"/>
    <w:rsid w:val="00DD5F9E"/>
    <w:rsid w:val="00DE5504"/>
    <w:rsid w:val="00DE5EC0"/>
    <w:rsid w:val="00DE7A6B"/>
    <w:rsid w:val="00DF6ECB"/>
    <w:rsid w:val="00E1487F"/>
    <w:rsid w:val="00E20D14"/>
    <w:rsid w:val="00E224C8"/>
    <w:rsid w:val="00E26452"/>
    <w:rsid w:val="00E30233"/>
    <w:rsid w:val="00E761EE"/>
    <w:rsid w:val="00E83D17"/>
    <w:rsid w:val="00E83FDE"/>
    <w:rsid w:val="00E93ACE"/>
    <w:rsid w:val="00EB6FD1"/>
    <w:rsid w:val="00EB7327"/>
    <w:rsid w:val="00EC4DC6"/>
    <w:rsid w:val="00EF659E"/>
    <w:rsid w:val="00F057F0"/>
    <w:rsid w:val="00F06DE6"/>
    <w:rsid w:val="00F14CE3"/>
    <w:rsid w:val="00F378A8"/>
    <w:rsid w:val="00F569EB"/>
    <w:rsid w:val="00F608ED"/>
    <w:rsid w:val="00F662E9"/>
    <w:rsid w:val="00F66E30"/>
    <w:rsid w:val="00F73BFE"/>
    <w:rsid w:val="00F862B1"/>
    <w:rsid w:val="00F928E0"/>
    <w:rsid w:val="00F93EBE"/>
    <w:rsid w:val="00FA627A"/>
    <w:rsid w:val="00FA6E0B"/>
    <w:rsid w:val="00FB3900"/>
    <w:rsid w:val="00FC5CE0"/>
    <w:rsid w:val="00FC63CC"/>
    <w:rsid w:val="00FD140B"/>
    <w:rsid w:val="00FD4833"/>
    <w:rsid w:val="00FE433A"/>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4:docId w14:val="508CA23D"/>
  <w15:chartTrackingRefBased/>
  <w15:docId w15:val="{9FBEA730-144F-4B7E-8618-A629F148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D385A"/>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qFormat/>
    <w:rsid w:val="00B71D25"/>
    <w:pPr>
      <w:spacing w:line="256" w:lineRule="auto"/>
      <w:ind w:left="720"/>
      <w:contextualSpacing/>
    </w:pPr>
  </w:style>
  <w:style w:styleId="Textedebulles" w:type="paragraph">
    <w:name w:val="Balloon Text"/>
    <w:basedOn w:val="Normal"/>
    <w:link w:val="TextedebullesCar"/>
    <w:uiPriority w:val="99"/>
    <w:semiHidden/>
    <w:unhideWhenUsed/>
    <w:rsid w:val="00B01B90"/>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B01B90"/>
    <w:rPr>
      <w:rFonts w:ascii="Segoe UI" w:cs="Segoe UI" w:hAnsi="Segoe UI"/>
      <w:sz w:val="18"/>
      <w:szCs w:val="18"/>
    </w:rPr>
  </w:style>
  <w:style w:styleId="Grilledutableau" w:type="table">
    <w:name w:val="Table Grid"/>
    <w:basedOn w:val="TableauNormal"/>
    <w:uiPriority w:val="39"/>
    <w:rsid w:val="00DE7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187593"/>
    <w:rPr>
      <w:sz w:val="16"/>
      <w:szCs w:val="16"/>
    </w:rPr>
  </w:style>
  <w:style w:styleId="Commentaire" w:type="paragraph">
    <w:name w:val="annotation text"/>
    <w:basedOn w:val="Normal"/>
    <w:link w:val="CommentaireCar"/>
    <w:uiPriority w:val="99"/>
    <w:semiHidden/>
    <w:unhideWhenUsed/>
    <w:rsid w:val="00187593"/>
    <w:pPr>
      <w:spacing w:line="240" w:lineRule="auto"/>
    </w:pPr>
    <w:rPr>
      <w:sz w:val="20"/>
      <w:szCs w:val="20"/>
    </w:rPr>
  </w:style>
  <w:style w:customStyle="1" w:styleId="CommentaireCar" w:type="character">
    <w:name w:val="Commentaire Car"/>
    <w:basedOn w:val="Policepardfaut"/>
    <w:link w:val="Commentaire"/>
    <w:uiPriority w:val="99"/>
    <w:semiHidden/>
    <w:rsid w:val="00187593"/>
    <w:rPr>
      <w:sz w:val="20"/>
      <w:szCs w:val="20"/>
    </w:rPr>
  </w:style>
  <w:style w:styleId="Objetducommentaire" w:type="paragraph">
    <w:name w:val="annotation subject"/>
    <w:basedOn w:val="Commentaire"/>
    <w:next w:val="Commentaire"/>
    <w:link w:val="ObjetducommentaireCar"/>
    <w:uiPriority w:val="99"/>
    <w:semiHidden/>
    <w:unhideWhenUsed/>
    <w:rsid w:val="00187593"/>
    <w:rPr>
      <w:b/>
      <w:bCs/>
    </w:rPr>
  </w:style>
  <w:style w:customStyle="1" w:styleId="ObjetducommentaireCar" w:type="character">
    <w:name w:val="Objet du commentaire Car"/>
    <w:basedOn w:val="CommentaireCar"/>
    <w:link w:val="Objetducommentaire"/>
    <w:uiPriority w:val="99"/>
    <w:semiHidden/>
    <w:rsid w:val="00187593"/>
    <w:rPr>
      <w:b/>
      <w:bCs/>
      <w:sz w:val="20"/>
      <w:szCs w:val="20"/>
    </w:rPr>
  </w:style>
  <w:style w:styleId="En-tte" w:type="paragraph">
    <w:name w:val="header"/>
    <w:basedOn w:val="Normal"/>
    <w:link w:val="En-tteCar"/>
    <w:uiPriority w:val="99"/>
    <w:unhideWhenUsed/>
    <w:rsid w:val="00F662E9"/>
    <w:pPr>
      <w:tabs>
        <w:tab w:pos="4536" w:val="center"/>
        <w:tab w:pos="9072" w:val="right"/>
      </w:tabs>
      <w:spacing w:after="0" w:line="240" w:lineRule="auto"/>
    </w:pPr>
  </w:style>
  <w:style w:customStyle="1" w:styleId="En-tteCar" w:type="character">
    <w:name w:val="En-tête Car"/>
    <w:basedOn w:val="Policepardfaut"/>
    <w:link w:val="En-tte"/>
    <w:uiPriority w:val="99"/>
    <w:rsid w:val="00F662E9"/>
  </w:style>
  <w:style w:styleId="Pieddepage" w:type="paragraph">
    <w:name w:val="footer"/>
    <w:basedOn w:val="Normal"/>
    <w:link w:val="PieddepageCar"/>
    <w:uiPriority w:val="99"/>
    <w:unhideWhenUsed/>
    <w:rsid w:val="00F662E9"/>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F662E9"/>
  </w:style>
  <w:style w:styleId="NormalWeb" w:type="paragraph">
    <w:name w:val="Normal (Web)"/>
    <w:basedOn w:val="Normal"/>
    <w:uiPriority w:val="99"/>
    <w:unhideWhenUsed/>
    <w:rsid w:val="00B508D7"/>
    <w:pPr>
      <w:spacing w:after="100" w:afterAutospacing="1" w:before="100" w:beforeAutospacing="1" w:line="240" w:lineRule="auto"/>
    </w:pPr>
    <w:rPr>
      <w:rFonts w:ascii="Times New Roman" w:cs="Times New Roman" w:eastAsia="Times New Roman" w:hAnsi="Times New Roman"/>
      <w:sz w:val="24"/>
      <w:szCs w:val="24"/>
      <w:lang w:eastAsia="fr-FR"/>
    </w:rPr>
  </w:style>
  <w:style w:styleId="Corpsdetexte" w:type="paragraph">
    <w:name w:val="Body Text"/>
    <w:basedOn w:val="Normal"/>
    <w:link w:val="CorpsdetexteCar"/>
    <w:semiHidden/>
    <w:unhideWhenUsed/>
    <w:rsid w:val="003E4175"/>
    <w:pPr>
      <w:suppressAutoHyphens/>
      <w:spacing w:after="0" w:line="360" w:lineRule="auto"/>
      <w:jc w:val="both"/>
    </w:pPr>
    <w:rPr>
      <w:rFonts w:ascii="Tahoma" w:cs="Times New Roman" w:eastAsia="Times New Roman" w:hAnsi="Tahoma"/>
      <w:sz w:val="18"/>
      <w:szCs w:val="24"/>
      <w:lang w:eastAsia="ar-SA"/>
    </w:rPr>
  </w:style>
  <w:style w:customStyle="1" w:styleId="CorpsdetexteCar" w:type="character">
    <w:name w:val="Corps de texte Car"/>
    <w:basedOn w:val="Policepardfaut"/>
    <w:link w:val="Corpsdetexte"/>
    <w:semiHidden/>
    <w:rsid w:val="003E4175"/>
    <w:rPr>
      <w:rFonts w:ascii="Tahoma" w:cs="Times New Roman" w:eastAsia="Times New Roman" w:hAnsi="Tahoma"/>
      <w:sz w:val="18"/>
      <w:szCs w:val="24"/>
      <w:lang w:eastAsia="ar-SA"/>
    </w:rPr>
  </w:style>
  <w:style w:styleId="Lienhypertexte" w:type="character">
    <w:name w:val="Hyperlink"/>
    <w:basedOn w:val="Policepardfaut"/>
    <w:uiPriority w:val="99"/>
    <w:unhideWhenUsed/>
    <w:rsid w:val="007E4BE1"/>
    <w:rPr>
      <w:color w:themeColor="hyperlink"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96697388">
      <w:bodyDiv w:val="1"/>
      <w:marLeft w:val="0"/>
      <w:marRight w:val="0"/>
      <w:marTop w:val="0"/>
      <w:marBottom w:val="0"/>
      <w:divBdr>
        <w:top w:val="none" w:sz="0" w:space="0" w:color="auto"/>
        <w:left w:val="none" w:sz="0" w:space="0" w:color="auto"/>
        <w:bottom w:val="none" w:sz="0" w:space="0" w:color="auto"/>
        <w:right w:val="none" w:sz="0" w:space="0" w:color="auto"/>
      </w:divBdr>
    </w:div>
    <w:div w:id="561529132">
      <w:bodyDiv w:val="1"/>
      <w:marLeft w:val="0"/>
      <w:marRight w:val="0"/>
      <w:marTop w:val="0"/>
      <w:marBottom w:val="0"/>
      <w:divBdr>
        <w:top w:val="none" w:sz="0" w:space="0" w:color="auto"/>
        <w:left w:val="none" w:sz="0" w:space="0" w:color="auto"/>
        <w:bottom w:val="none" w:sz="0" w:space="0" w:color="auto"/>
        <w:right w:val="none" w:sz="0" w:space="0" w:color="auto"/>
      </w:divBdr>
    </w:div>
    <w:div w:id="729769812">
      <w:bodyDiv w:val="1"/>
      <w:marLeft w:val="0"/>
      <w:marRight w:val="0"/>
      <w:marTop w:val="0"/>
      <w:marBottom w:val="0"/>
      <w:divBdr>
        <w:top w:val="none" w:sz="0" w:space="0" w:color="auto"/>
        <w:left w:val="none" w:sz="0" w:space="0" w:color="auto"/>
        <w:bottom w:val="none" w:sz="0" w:space="0" w:color="auto"/>
        <w:right w:val="none" w:sz="0" w:space="0" w:color="auto"/>
      </w:divBdr>
    </w:div>
    <w:div w:id="811408449">
      <w:bodyDiv w:val="1"/>
      <w:marLeft w:val="0"/>
      <w:marRight w:val="0"/>
      <w:marTop w:val="0"/>
      <w:marBottom w:val="0"/>
      <w:divBdr>
        <w:top w:val="none" w:sz="0" w:space="0" w:color="auto"/>
        <w:left w:val="none" w:sz="0" w:space="0" w:color="auto"/>
        <w:bottom w:val="none" w:sz="0" w:space="0" w:color="auto"/>
        <w:right w:val="none" w:sz="0" w:space="0" w:color="auto"/>
      </w:divBdr>
    </w:div>
    <w:div w:id="838931014">
      <w:bodyDiv w:val="1"/>
      <w:marLeft w:val="0"/>
      <w:marRight w:val="0"/>
      <w:marTop w:val="0"/>
      <w:marBottom w:val="0"/>
      <w:divBdr>
        <w:top w:val="none" w:sz="0" w:space="0" w:color="auto"/>
        <w:left w:val="none" w:sz="0" w:space="0" w:color="auto"/>
        <w:bottom w:val="none" w:sz="0" w:space="0" w:color="auto"/>
        <w:right w:val="none" w:sz="0" w:space="0" w:color="auto"/>
      </w:divBdr>
    </w:div>
    <w:div w:id="1206601523">
      <w:bodyDiv w:val="1"/>
      <w:marLeft w:val="0"/>
      <w:marRight w:val="0"/>
      <w:marTop w:val="0"/>
      <w:marBottom w:val="0"/>
      <w:divBdr>
        <w:top w:val="none" w:sz="0" w:space="0" w:color="auto"/>
        <w:left w:val="none" w:sz="0" w:space="0" w:color="auto"/>
        <w:bottom w:val="none" w:sz="0" w:space="0" w:color="auto"/>
        <w:right w:val="none" w:sz="0" w:space="0" w:color="auto"/>
      </w:divBdr>
    </w:div>
    <w:div w:id="1538732910">
      <w:bodyDiv w:val="1"/>
      <w:marLeft w:val="0"/>
      <w:marRight w:val="0"/>
      <w:marTop w:val="0"/>
      <w:marBottom w:val="0"/>
      <w:divBdr>
        <w:top w:val="none" w:sz="0" w:space="0" w:color="auto"/>
        <w:left w:val="none" w:sz="0" w:space="0" w:color="auto"/>
        <w:bottom w:val="none" w:sz="0" w:space="0" w:color="auto"/>
        <w:right w:val="none" w:sz="0" w:space="0" w:color="auto"/>
      </w:divBdr>
    </w:div>
    <w:div w:id="1892572318">
      <w:bodyDiv w:val="1"/>
      <w:marLeft w:val="0"/>
      <w:marRight w:val="0"/>
      <w:marTop w:val="0"/>
      <w:marBottom w:val="0"/>
      <w:divBdr>
        <w:top w:val="none" w:sz="0" w:space="0" w:color="auto"/>
        <w:left w:val="none" w:sz="0" w:space="0" w:color="auto"/>
        <w:bottom w:val="none" w:sz="0" w:space="0" w:color="auto"/>
        <w:right w:val="none" w:sz="0" w:space="0" w:color="auto"/>
      </w:divBdr>
    </w:div>
    <w:div w:id="19477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teleaccords.travail-emploi.gouv.fr/portailteleproc&#233;dures/" TargetMode="External" Type="http://schemas.openxmlformats.org/officeDocument/2006/relationships/hyperlink"/><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cid:image004.png@01D8822A.F4C5CA30" TargetMode="External"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7A051-8C2F-4590-9BBC-D18B4EAC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1231</Words>
  <Characters>6776</Characters>
  <Application>Microsoft Office Word</Application>
  <DocSecurity>0</DocSecurity>
  <Lines>56</Lines>
  <Paragraphs>15</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2022-07-08T09:48:00Z</dcterms:created>
  <cp:lastPrinted>2022-07-04T11:44:00Z</cp:lastPrinted>
  <dcterms:modified xsi:type="dcterms:W3CDTF">2022-07-08T09:49:00Z</dcterms:modified>
  <cp:revision>3</cp:revision>
</cp:coreProperties>
</file>