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3C674D" w:rsidR="004A4ACA" w:rsidRDefault="004A4ACA">
      <w:pPr>
        <w:jc w:val="center"/>
        <w:rPr>
          <w:rFonts w:ascii="Calibri" w:hAnsi="Calibri"/>
          <w:b/>
          <w:sz w:val="20"/>
          <w:u w:val="single"/>
        </w:rPr>
      </w:pPr>
    </w:p>
    <w:p w:rsidP="003C674D" w:rsidR="004A4ACA" w:rsidRDefault="004A4ACA">
      <w:pPr>
        <w:jc w:val="center"/>
        <w:rPr>
          <w:rFonts w:ascii="Calibri" w:hAnsi="Calibri"/>
          <w:b/>
          <w:sz w:val="20"/>
          <w:u w:val="single"/>
        </w:rPr>
      </w:pPr>
    </w:p>
    <w:p w:rsidP="003C674D" w:rsidR="004A4ACA" w:rsidRDefault="004A4ACA">
      <w:pPr>
        <w:jc w:val="center"/>
        <w:rPr>
          <w:rFonts w:ascii="Calibri" w:hAnsi="Calibri"/>
          <w:b/>
          <w:sz w:val="20"/>
          <w:u w:val="single"/>
        </w:rPr>
      </w:pPr>
    </w:p>
    <w:p w:rsidP="00681612" w:rsidR="004A4ACA" w:rsidRDefault="004A4ACA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FFF2CC" w:val="clear"/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40"/>
          <w:szCs w:val="40"/>
        </w:rPr>
      </w:pPr>
    </w:p>
    <w:p w:rsidP="00681612" w:rsidR="00ED3962" w:rsidRDefault="004A4ACA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FFF2CC" w:val="clear"/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40"/>
          <w:szCs w:val="40"/>
        </w:rPr>
      </w:pPr>
      <w:r w:rsidRPr="00926976">
        <w:rPr>
          <w:rFonts w:cs="Arial"/>
          <w:b/>
          <w:bCs/>
          <w:color w:val="000000"/>
          <w:sz w:val="40"/>
          <w:szCs w:val="40"/>
        </w:rPr>
        <w:t>Procès-</w:t>
      </w:r>
      <w:r w:rsidR="00CE3147">
        <w:rPr>
          <w:rFonts w:cs="Arial"/>
          <w:b/>
          <w:bCs/>
          <w:color w:val="000000"/>
          <w:sz w:val="40"/>
          <w:szCs w:val="40"/>
        </w:rPr>
        <w:t>V</w:t>
      </w:r>
      <w:r w:rsidR="00CE3147" w:rsidRPr="00926976">
        <w:rPr>
          <w:rFonts w:cs="Arial"/>
          <w:b/>
          <w:bCs/>
          <w:color w:val="000000"/>
          <w:sz w:val="40"/>
          <w:szCs w:val="40"/>
        </w:rPr>
        <w:t xml:space="preserve">erbal </w:t>
      </w:r>
      <w:r w:rsidRPr="00926976">
        <w:rPr>
          <w:rFonts w:cs="Arial"/>
          <w:b/>
          <w:bCs/>
          <w:color w:val="000000"/>
          <w:sz w:val="40"/>
          <w:szCs w:val="40"/>
        </w:rPr>
        <w:t>d</w:t>
      </w:r>
      <w:r w:rsidR="00800350">
        <w:rPr>
          <w:rFonts w:cs="Arial"/>
          <w:b/>
          <w:bCs/>
          <w:color w:val="000000"/>
          <w:sz w:val="40"/>
          <w:szCs w:val="40"/>
        </w:rPr>
        <w:t>’</w:t>
      </w:r>
      <w:r w:rsidR="00CE3147" w:rsidRPr="00926976">
        <w:rPr>
          <w:rFonts w:cs="Arial"/>
          <w:b/>
          <w:bCs/>
          <w:color w:val="000000"/>
          <w:sz w:val="40"/>
          <w:szCs w:val="40"/>
        </w:rPr>
        <w:t>accord</w:t>
      </w:r>
    </w:p>
    <w:p w:rsidP="00681612" w:rsidR="008F6E90" w:rsidRDefault="00ED3962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FFF2CC" w:val="clear"/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40"/>
          <w:szCs w:val="40"/>
        </w:rPr>
      </w:pPr>
      <w:r>
        <w:rPr>
          <w:rFonts w:cs="Arial"/>
          <w:b/>
          <w:bCs/>
          <w:color w:val="000000"/>
          <w:sz w:val="40"/>
          <w:szCs w:val="40"/>
        </w:rPr>
        <w:t>Sur la</w:t>
      </w:r>
      <w:r w:rsidR="00CE3147" w:rsidRPr="00926976">
        <w:rPr>
          <w:rFonts w:cs="Arial"/>
          <w:b/>
          <w:bCs/>
          <w:color w:val="000000"/>
          <w:sz w:val="40"/>
          <w:szCs w:val="40"/>
        </w:rPr>
        <w:t xml:space="preserve"> </w:t>
      </w:r>
    </w:p>
    <w:p w:rsidP="00681612" w:rsidR="004A4ACA" w:rsidRDefault="004A4ACA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FFF2CC" w:val="clear"/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40"/>
          <w:szCs w:val="40"/>
        </w:rPr>
      </w:pPr>
      <w:r>
        <w:rPr>
          <w:rFonts w:cs="Arial"/>
          <w:b/>
          <w:bCs/>
          <w:color w:val="000000"/>
          <w:sz w:val="40"/>
          <w:szCs w:val="40"/>
        </w:rPr>
        <w:t>N</w:t>
      </w:r>
      <w:r w:rsidRPr="00926976">
        <w:rPr>
          <w:rFonts w:cs="Arial"/>
          <w:b/>
          <w:bCs/>
          <w:color w:val="000000"/>
          <w:sz w:val="40"/>
          <w:szCs w:val="40"/>
        </w:rPr>
        <w:t xml:space="preserve">égociation </w:t>
      </w:r>
      <w:r>
        <w:rPr>
          <w:rFonts w:cs="Arial"/>
          <w:b/>
          <w:bCs/>
          <w:color w:val="000000"/>
          <w:sz w:val="40"/>
          <w:szCs w:val="40"/>
        </w:rPr>
        <w:t>A</w:t>
      </w:r>
      <w:r w:rsidRPr="00926976">
        <w:rPr>
          <w:rFonts w:cs="Arial"/>
          <w:b/>
          <w:bCs/>
          <w:color w:val="000000"/>
          <w:sz w:val="40"/>
          <w:szCs w:val="40"/>
        </w:rPr>
        <w:t xml:space="preserve">nnuelle </w:t>
      </w:r>
      <w:r>
        <w:rPr>
          <w:rFonts w:cs="Arial"/>
          <w:b/>
          <w:bCs/>
          <w:color w:val="000000"/>
          <w:sz w:val="40"/>
          <w:szCs w:val="40"/>
        </w:rPr>
        <w:t>O</w:t>
      </w:r>
      <w:r w:rsidRPr="00926976">
        <w:rPr>
          <w:rFonts w:cs="Arial"/>
          <w:b/>
          <w:bCs/>
          <w:color w:val="000000"/>
          <w:sz w:val="40"/>
          <w:szCs w:val="40"/>
        </w:rPr>
        <w:t>bligatoire</w:t>
      </w:r>
      <w:r w:rsidR="004A1DF9">
        <w:rPr>
          <w:rFonts w:cs="Arial"/>
          <w:b/>
          <w:bCs/>
          <w:color w:val="000000"/>
          <w:sz w:val="40"/>
          <w:szCs w:val="40"/>
        </w:rPr>
        <w:t xml:space="preserve"> 20</w:t>
      </w:r>
      <w:r w:rsidR="00800350">
        <w:rPr>
          <w:rFonts w:cs="Arial"/>
          <w:b/>
          <w:bCs/>
          <w:color w:val="000000"/>
          <w:sz w:val="40"/>
          <w:szCs w:val="40"/>
        </w:rPr>
        <w:t>2</w:t>
      </w:r>
      <w:r w:rsidR="00A061F2">
        <w:rPr>
          <w:rFonts w:cs="Arial"/>
          <w:b/>
          <w:bCs/>
          <w:color w:val="000000"/>
          <w:sz w:val="40"/>
          <w:szCs w:val="40"/>
        </w:rPr>
        <w:t>2</w:t>
      </w:r>
    </w:p>
    <w:p w:rsidP="00681612" w:rsidR="00192988" w:rsidRDefault="0019298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FFF2CC" w:val="clear"/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40"/>
          <w:szCs w:val="40"/>
        </w:rPr>
      </w:pPr>
    </w:p>
    <w:p w:rsidP="003C674D" w:rsidR="003C674D" w:rsidRDefault="003C674D" w:rsidRPr="00BB664E">
      <w:pPr>
        <w:rPr>
          <w:rFonts w:ascii="Calibri" w:hAnsi="Calibri"/>
        </w:rPr>
      </w:pPr>
    </w:p>
    <w:p w:rsidP="00515339" w:rsidR="00FE1E42" w:rsidRDefault="00FE1E42">
      <w:pPr>
        <w:jc w:val="both"/>
        <w:rPr>
          <w:rFonts w:ascii="Calibri" w:hAnsi="Calibri"/>
          <w:sz w:val="20"/>
        </w:rPr>
      </w:pPr>
    </w:p>
    <w:p w:rsidP="00681612" w:rsidR="004A4ACA" w:rsidRDefault="004A4ACA" w:rsidRPr="00681612">
      <w:pPr>
        <w:pStyle w:val="Titre1"/>
        <w:rPr>
          <w:color w:val="1F4E79"/>
        </w:rPr>
      </w:pPr>
      <w:r w:rsidRPr="00681612">
        <w:rPr>
          <w:color w:val="1F4E79"/>
        </w:rPr>
        <w:t>PREAMBULE</w:t>
      </w:r>
    </w:p>
    <w:p w:rsidP="004A4ACA" w:rsidR="004A4ACA" w:rsidRDefault="004A4ACA" w:rsidRPr="004A4ACA">
      <w:pPr>
        <w:jc w:val="both"/>
        <w:rPr>
          <w:rFonts w:ascii="Calibri" w:hAnsi="Calibri"/>
          <w:sz w:val="20"/>
        </w:rPr>
      </w:pPr>
    </w:p>
    <w:p w:rsidP="004A4ACA" w:rsidR="004A4ACA" w:rsidRDefault="004A4ACA">
      <w:pPr>
        <w:jc w:val="both"/>
        <w:rPr>
          <w:rFonts w:ascii="Calibri" w:hAnsi="Calibri"/>
          <w:szCs w:val="24"/>
        </w:rPr>
      </w:pPr>
      <w:r w:rsidRPr="00681612">
        <w:rPr>
          <w:rFonts w:ascii="Calibri" w:hAnsi="Calibri"/>
          <w:szCs w:val="24"/>
        </w:rPr>
        <w:t>La société SALTI</w:t>
      </w:r>
      <w:r w:rsidR="00BE696A">
        <w:rPr>
          <w:rFonts w:ascii="Calibri" w:hAnsi="Calibri"/>
          <w:szCs w:val="24"/>
        </w:rPr>
        <w:t xml:space="preserve"> a</w:t>
      </w:r>
      <w:r w:rsidRPr="00681612">
        <w:rPr>
          <w:rFonts w:ascii="Calibri" w:hAnsi="Calibri"/>
          <w:szCs w:val="24"/>
        </w:rPr>
        <w:t xml:space="preserve"> invité les organisations syndicales à une négociation qui s'est engagée entre la direction et les délégations syndicales FO</w:t>
      </w:r>
      <w:r w:rsidR="00B657DB" w:rsidRPr="00681612">
        <w:rPr>
          <w:rFonts w:ascii="Calibri" w:hAnsi="Calibri"/>
          <w:szCs w:val="24"/>
        </w:rPr>
        <w:t>,</w:t>
      </w:r>
      <w:r w:rsidRPr="00681612">
        <w:rPr>
          <w:rFonts w:ascii="Calibri" w:hAnsi="Calibri"/>
          <w:szCs w:val="24"/>
        </w:rPr>
        <w:t xml:space="preserve"> CFDT</w:t>
      </w:r>
      <w:r w:rsidR="004D1BCC" w:rsidRPr="00681612">
        <w:rPr>
          <w:rFonts w:ascii="Calibri" w:hAnsi="Calibri"/>
          <w:szCs w:val="24"/>
        </w:rPr>
        <w:t xml:space="preserve"> et CGT</w:t>
      </w:r>
      <w:r w:rsidRPr="00681612">
        <w:rPr>
          <w:rFonts w:ascii="Calibri" w:hAnsi="Calibri"/>
          <w:szCs w:val="24"/>
        </w:rPr>
        <w:t>.</w:t>
      </w:r>
      <w:r w:rsidR="00525ABE">
        <w:rPr>
          <w:rFonts w:ascii="Calibri" w:hAnsi="Calibri"/>
          <w:szCs w:val="24"/>
        </w:rPr>
        <w:t xml:space="preserve"> La négociation est ouverte au niveau de l’entreprise SALTI</w:t>
      </w:r>
      <w:r w:rsidR="00BA7A27">
        <w:rPr>
          <w:rFonts w:ascii="Calibri" w:hAnsi="Calibri"/>
          <w:szCs w:val="24"/>
        </w:rPr>
        <w:t xml:space="preserve"> location</w:t>
      </w:r>
      <w:r w:rsidR="00525ABE">
        <w:rPr>
          <w:rFonts w:ascii="Calibri" w:hAnsi="Calibri"/>
          <w:szCs w:val="24"/>
        </w:rPr>
        <w:t>. La société a convoqué les syndicats en fixant le lieu et la date de la première réunion.</w:t>
      </w:r>
    </w:p>
    <w:p w:rsidP="004A4ACA" w:rsidR="004951E1" w:rsidRDefault="00BA7A27">
      <w:p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Les partenaires sociaux ont remis à la direction leurs revendications.</w:t>
      </w:r>
    </w:p>
    <w:p w:rsidP="004A4ACA" w:rsidR="004951E1" w:rsidRDefault="004951E1" w:rsidRPr="00681612">
      <w:pPr>
        <w:jc w:val="both"/>
        <w:rPr>
          <w:rFonts w:ascii="Calibri" w:hAnsi="Calibri"/>
          <w:szCs w:val="24"/>
        </w:rPr>
      </w:pPr>
      <w:r w:rsidRPr="004951E1">
        <w:rPr>
          <w:rFonts w:ascii="Calibri" w:hAnsi="Calibri"/>
          <w:szCs w:val="24"/>
        </w:rPr>
        <w:t>La direction porte à la connaissance de</w:t>
      </w:r>
      <w:r>
        <w:rPr>
          <w:rFonts w:ascii="Calibri" w:hAnsi="Calibri"/>
          <w:szCs w:val="24"/>
        </w:rPr>
        <w:t>s syndicats</w:t>
      </w:r>
      <w:r w:rsidRPr="004951E1">
        <w:rPr>
          <w:rFonts w:ascii="Calibri" w:hAnsi="Calibri"/>
          <w:szCs w:val="24"/>
        </w:rPr>
        <w:t xml:space="preserve"> les termes de l’article L</w:t>
      </w:r>
      <w:r w:rsidR="00770CFD">
        <w:rPr>
          <w:rFonts w:ascii="Calibri" w:hAnsi="Calibri"/>
          <w:szCs w:val="24"/>
        </w:rPr>
        <w:t xml:space="preserve"> </w:t>
      </w:r>
      <w:r w:rsidRPr="004951E1">
        <w:rPr>
          <w:rFonts w:ascii="Calibri" w:hAnsi="Calibri"/>
          <w:szCs w:val="24"/>
        </w:rPr>
        <w:t>2242-5</w:t>
      </w:r>
      <w:r w:rsidR="00770CFD">
        <w:rPr>
          <w:rFonts w:ascii="Calibri" w:hAnsi="Calibri"/>
          <w:szCs w:val="24"/>
        </w:rPr>
        <w:t xml:space="preserve"> </w:t>
      </w:r>
      <w:r w:rsidRPr="004951E1">
        <w:rPr>
          <w:rFonts w:ascii="Calibri" w:hAnsi="Calibri"/>
          <w:szCs w:val="24"/>
        </w:rPr>
        <w:t xml:space="preserve">sur la négociation annuelle sur la rémunération, le temps de travail et le partage de la valeur ajoutée dans l'entreprise. </w:t>
      </w:r>
    </w:p>
    <w:p w:rsidP="004A4ACA" w:rsidR="004A4ACA" w:rsidRDefault="004A4ACA" w:rsidRPr="00681612">
      <w:pPr>
        <w:jc w:val="both"/>
        <w:rPr>
          <w:rFonts w:ascii="Calibri" w:hAnsi="Calibri"/>
          <w:szCs w:val="24"/>
        </w:rPr>
      </w:pPr>
    </w:p>
    <w:p w:rsidP="004A4ACA" w:rsidR="004A4ACA" w:rsidRDefault="004A4ACA" w:rsidRPr="00681612">
      <w:pPr>
        <w:jc w:val="both"/>
        <w:rPr>
          <w:rFonts w:ascii="Calibri" w:hAnsi="Calibri"/>
          <w:szCs w:val="24"/>
        </w:rPr>
      </w:pPr>
      <w:r w:rsidRPr="00681612">
        <w:rPr>
          <w:rFonts w:ascii="Calibri" w:hAnsi="Calibri"/>
          <w:szCs w:val="24"/>
        </w:rPr>
        <w:t xml:space="preserve">La première réunion </w:t>
      </w:r>
      <w:r w:rsidR="00531CA6">
        <w:rPr>
          <w:rFonts w:ascii="Calibri" w:hAnsi="Calibri"/>
          <w:szCs w:val="24"/>
        </w:rPr>
        <w:t>a eu lieu</w:t>
      </w:r>
      <w:r w:rsidRPr="00681612">
        <w:rPr>
          <w:rFonts w:ascii="Calibri" w:hAnsi="Calibri"/>
          <w:szCs w:val="24"/>
        </w:rPr>
        <w:t xml:space="preserve"> le </w:t>
      </w:r>
      <w:r w:rsidR="00A061F2">
        <w:rPr>
          <w:rFonts w:ascii="Calibri" w:hAnsi="Calibri"/>
          <w:szCs w:val="24"/>
        </w:rPr>
        <w:t>1</w:t>
      </w:r>
      <w:r w:rsidR="00800350">
        <w:rPr>
          <w:rFonts w:ascii="Calibri" w:hAnsi="Calibri"/>
          <w:szCs w:val="24"/>
        </w:rPr>
        <w:t>6/11/202</w:t>
      </w:r>
      <w:r w:rsidR="00A061F2">
        <w:rPr>
          <w:rFonts w:ascii="Calibri" w:hAnsi="Calibri"/>
          <w:szCs w:val="24"/>
        </w:rPr>
        <w:t>1</w:t>
      </w:r>
      <w:r w:rsidRPr="00681612">
        <w:rPr>
          <w:rFonts w:ascii="Calibri" w:hAnsi="Calibri"/>
          <w:szCs w:val="24"/>
        </w:rPr>
        <w:t> ; lors de cette réunion</w:t>
      </w:r>
      <w:r w:rsidR="00893A76" w:rsidRPr="00681612">
        <w:rPr>
          <w:rFonts w:ascii="Calibri" w:hAnsi="Calibri"/>
          <w:szCs w:val="24"/>
        </w:rPr>
        <w:t xml:space="preserve">, </w:t>
      </w:r>
      <w:r w:rsidRPr="00681612">
        <w:rPr>
          <w:rFonts w:ascii="Calibri" w:hAnsi="Calibri"/>
          <w:szCs w:val="24"/>
        </w:rPr>
        <w:t>les syndicats ont précisé les documents nécessaires</w:t>
      </w:r>
      <w:r w:rsidR="00066920" w:rsidRPr="00681612">
        <w:rPr>
          <w:rFonts w:ascii="Calibri" w:hAnsi="Calibri"/>
          <w:szCs w:val="24"/>
        </w:rPr>
        <w:t xml:space="preserve"> à la négociation</w:t>
      </w:r>
      <w:r w:rsidR="00B657DB" w:rsidRPr="00681612">
        <w:rPr>
          <w:rFonts w:ascii="Calibri" w:hAnsi="Calibri"/>
          <w:szCs w:val="24"/>
        </w:rPr>
        <w:t>.</w:t>
      </w:r>
      <w:r w:rsidRPr="00681612">
        <w:rPr>
          <w:rFonts w:ascii="Calibri" w:hAnsi="Calibri"/>
          <w:szCs w:val="24"/>
        </w:rPr>
        <w:t xml:space="preserve"> </w:t>
      </w:r>
      <w:r w:rsidR="00075958">
        <w:rPr>
          <w:rFonts w:ascii="Calibri" w:hAnsi="Calibri"/>
          <w:szCs w:val="24"/>
        </w:rPr>
        <w:t xml:space="preserve">Les informations figurant dans la </w:t>
      </w:r>
      <w:r w:rsidR="00BE696A">
        <w:rPr>
          <w:rFonts w:ascii="Calibri" w:hAnsi="Calibri"/>
          <w:szCs w:val="24"/>
        </w:rPr>
        <w:t>BDES</w:t>
      </w:r>
      <w:r w:rsidR="00A061F2">
        <w:rPr>
          <w:rFonts w:ascii="Calibri" w:hAnsi="Calibri"/>
          <w:szCs w:val="24"/>
        </w:rPr>
        <w:t>E</w:t>
      </w:r>
      <w:r w:rsidR="00075958">
        <w:rPr>
          <w:rFonts w:ascii="Calibri" w:hAnsi="Calibri"/>
          <w:szCs w:val="24"/>
        </w:rPr>
        <w:t xml:space="preserve"> ont été accessibles aux partenaires. </w:t>
      </w:r>
      <w:r w:rsidR="00BE696A">
        <w:rPr>
          <w:rFonts w:ascii="Calibri" w:hAnsi="Calibri"/>
          <w:szCs w:val="24"/>
        </w:rPr>
        <w:t>L</w:t>
      </w:r>
      <w:r w:rsidRPr="00681612">
        <w:rPr>
          <w:rFonts w:ascii="Calibri" w:hAnsi="Calibri"/>
          <w:szCs w:val="24"/>
        </w:rPr>
        <w:t>e calendrier suivant </w:t>
      </w:r>
      <w:r w:rsidR="00BE696A">
        <w:rPr>
          <w:rFonts w:ascii="Calibri" w:hAnsi="Calibri"/>
          <w:szCs w:val="24"/>
        </w:rPr>
        <w:t xml:space="preserve">a été mis en place </w:t>
      </w:r>
      <w:r w:rsidR="00B657DB" w:rsidRPr="00681612">
        <w:rPr>
          <w:rFonts w:ascii="Calibri" w:hAnsi="Calibri"/>
          <w:szCs w:val="24"/>
        </w:rPr>
        <w:t>pour les réunions de négociation</w:t>
      </w:r>
      <w:r w:rsidR="00525ABE">
        <w:rPr>
          <w:rFonts w:ascii="Calibri" w:hAnsi="Calibri"/>
          <w:szCs w:val="24"/>
        </w:rPr>
        <w:t xml:space="preserve"> </w:t>
      </w:r>
      <w:r w:rsidRPr="00681612">
        <w:rPr>
          <w:rFonts w:ascii="Calibri" w:hAnsi="Calibri"/>
          <w:szCs w:val="24"/>
        </w:rPr>
        <w:t>:</w:t>
      </w:r>
    </w:p>
    <w:p w:rsidP="00770CFD" w:rsidR="004A4ACA" w:rsidRDefault="00A061F2" w:rsidRPr="00681612">
      <w:pPr>
        <w:numPr>
          <w:ilvl w:val="0"/>
          <w:numId w:val="15"/>
        </w:num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14</w:t>
      </w:r>
      <w:r w:rsidR="00D64080">
        <w:rPr>
          <w:rFonts w:ascii="Calibri" w:hAnsi="Calibri"/>
          <w:szCs w:val="24"/>
        </w:rPr>
        <w:t>/1</w:t>
      </w:r>
      <w:r w:rsidR="00BA7A27">
        <w:rPr>
          <w:rFonts w:ascii="Calibri" w:hAnsi="Calibri"/>
          <w:szCs w:val="24"/>
        </w:rPr>
        <w:t>2</w:t>
      </w:r>
      <w:r w:rsidR="00D64080">
        <w:rPr>
          <w:rFonts w:ascii="Calibri" w:hAnsi="Calibri"/>
          <w:szCs w:val="24"/>
        </w:rPr>
        <w:t>/20</w:t>
      </w:r>
      <w:r w:rsidR="00800350">
        <w:rPr>
          <w:rFonts w:ascii="Calibri" w:hAnsi="Calibri"/>
          <w:szCs w:val="24"/>
        </w:rPr>
        <w:t>2</w:t>
      </w:r>
      <w:r>
        <w:rPr>
          <w:rFonts w:ascii="Calibri" w:hAnsi="Calibri"/>
          <w:szCs w:val="24"/>
        </w:rPr>
        <w:t>1</w:t>
      </w:r>
    </w:p>
    <w:p w:rsidP="00681612" w:rsidR="004A4ACA" w:rsidRDefault="00800350">
      <w:pPr>
        <w:numPr>
          <w:ilvl w:val="0"/>
          <w:numId w:val="15"/>
        </w:num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</w:t>
      </w:r>
      <w:r w:rsidR="00A061F2">
        <w:rPr>
          <w:rFonts w:ascii="Calibri" w:hAnsi="Calibri"/>
          <w:szCs w:val="24"/>
        </w:rPr>
        <w:t>1</w:t>
      </w:r>
      <w:r>
        <w:rPr>
          <w:rFonts w:ascii="Calibri" w:hAnsi="Calibri"/>
          <w:szCs w:val="24"/>
        </w:rPr>
        <w:t>/01/202</w:t>
      </w:r>
      <w:r w:rsidR="00A061F2">
        <w:rPr>
          <w:rFonts w:ascii="Calibri" w:hAnsi="Calibri"/>
          <w:szCs w:val="24"/>
        </w:rPr>
        <w:t>2</w:t>
      </w:r>
    </w:p>
    <w:p w:rsidP="004A4ACA" w:rsidR="00BE696A" w:rsidRDefault="00BE696A">
      <w:pPr>
        <w:jc w:val="both"/>
        <w:rPr>
          <w:rFonts w:ascii="Calibri" w:hAnsi="Calibri"/>
          <w:szCs w:val="24"/>
        </w:rPr>
      </w:pPr>
    </w:p>
    <w:p w:rsidP="004A4ACA" w:rsidR="004A4ACA" w:rsidRDefault="004A4ACA" w:rsidRPr="00681612">
      <w:pPr>
        <w:jc w:val="both"/>
        <w:rPr>
          <w:rFonts w:ascii="Calibri" w:hAnsi="Calibri"/>
          <w:szCs w:val="24"/>
        </w:rPr>
      </w:pPr>
      <w:r w:rsidRPr="00681612">
        <w:rPr>
          <w:rFonts w:ascii="Calibri" w:hAnsi="Calibri"/>
          <w:szCs w:val="24"/>
        </w:rPr>
        <w:t>Les points suivants ont été évoqués :</w:t>
      </w:r>
    </w:p>
    <w:p w:rsidP="00681612" w:rsidR="00531CA6" w:rsidRDefault="00915D45">
      <w:pPr>
        <w:numPr>
          <w:ilvl w:val="0"/>
          <w:numId w:val="15"/>
        </w:numPr>
        <w:jc w:val="both"/>
        <w:rPr>
          <w:rFonts w:ascii="Calibri" w:hAnsi="Calibri"/>
          <w:szCs w:val="24"/>
        </w:rPr>
      </w:pPr>
      <w:r w:rsidRPr="00915D45">
        <w:rPr>
          <w:rFonts w:ascii="Calibri" w:hAnsi="Calibri"/>
          <w:szCs w:val="24"/>
        </w:rPr>
        <w:t>Les salaires effectifs</w:t>
      </w:r>
    </w:p>
    <w:p w:rsidP="00681612" w:rsidR="00531CA6" w:rsidRDefault="00531CA6">
      <w:pPr>
        <w:numPr>
          <w:ilvl w:val="0"/>
          <w:numId w:val="15"/>
        </w:numPr>
        <w:jc w:val="both"/>
        <w:rPr>
          <w:rFonts w:ascii="Calibri" w:hAnsi="Calibri"/>
          <w:szCs w:val="24"/>
        </w:rPr>
      </w:pPr>
      <w:proofErr w:type="gramStart"/>
      <w:r>
        <w:rPr>
          <w:rFonts w:ascii="Calibri" w:hAnsi="Calibri"/>
          <w:szCs w:val="24"/>
        </w:rPr>
        <w:t>L</w:t>
      </w:r>
      <w:r w:rsidRPr="00531CA6">
        <w:rPr>
          <w:rFonts w:ascii="Calibri" w:hAnsi="Calibri"/>
          <w:szCs w:val="24"/>
        </w:rPr>
        <w:t xml:space="preserve">e </w:t>
      </w:r>
      <w:r w:rsidR="005667DC">
        <w:rPr>
          <w:rFonts w:ascii="Calibri" w:hAnsi="Calibri"/>
          <w:szCs w:val="24"/>
        </w:rPr>
        <w:t>durée effective</w:t>
      </w:r>
      <w:proofErr w:type="gramEnd"/>
      <w:r w:rsidR="005667DC">
        <w:rPr>
          <w:rFonts w:ascii="Calibri" w:hAnsi="Calibri"/>
          <w:szCs w:val="24"/>
        </w:rPr>
        <w:t xml:space="preserve"> du temps de t</w:t>
      </w:r>
      <w:r w:rsidRPr="00531CA6">
        <w:rPr>
          <w:rFonts w:ascii="Calibri" w:hAnsi="Calibri"/>
          <w:szCs w:val="24"/>
        </w:rPr>
        <w:t>ravail</w:t>
      </w:r>
      <w:r w:rsidR="00BA7A27">
        <w:rPr>
          <w:rFonts w:ascii="Calibri" w:hAnsi="Calibri"/>
          <w:szCs w:val="24"/>
        </w:rPr>
        <w:t xml:space="preserve"> et</w:t>
      </w:r>
      <w:r w:rsidRPr="00531CA6">
        <w:rPr>
          <w:rFonts w:ascii="Calibri" w:hAnsi="Calibri"/>
          <w:szCs w:val="24"/>
        </w:rPr>
        <w:t xml:space="preserve"> </w:t>
      </w:r>
      <w:r w:rsidR="00915D45" w:rsidRPr="00915D45">
        <w:rPr>
          <w:rFonts w:ascii="Calibri" w:hAnsi="Calibri"/>
          <w:szCs w:val="24"/>
        </w:rPr>
        <w:t>l'organisation du temps de travail</w:t>
      </w:r>
    </w:p>
    <w:p w:rsidP="00681612" w:rsidR="0077705A" w:rsidRDefault="00915D45">
      <w:pPr>
        <w:numPr>
          <w:ilvl w:val="0"/>
          <w:numId w:val="15"/>
        </w:numPr>
        <w:jc w:val="both"/>
        <w:rPr>
          <w:rFonts w:ascii="Calibri" w:hAnsi="Calibri"/>
          <w:szCs w:val="24"/>
        </w:rPr>
      </w:pPr>
      <w:r w:rsidRPr="00915D45">
        <w:rPr>
          <w:rFonts w:ascii="Calibri" w:hAnsi="Calibri"/>
          <w:szCs w:val="24"/>
        </w:rPr>
        <w:t>L'intéressement, la participation et l'épargne salariale</w:t>
      </w:r>
    </w:p>
    <w:p w:rsidP="00681612" w:rsidR="004A4ACA" w:rsidRDefault="0077705A">
      <w:pPr>
        <w:numPr>
          <w:ilvl w:val="0"/>
          <w:numId w:val="15"/>
        </w:numPr>
        <w:jc w:val="both"/>
        <w:rPr>
          <w:rFonts w:ascii="Calibri" w:hAnsi="Calibri"/>
          <w:szCs w:val="24"/>
        </w:rPr>
      </w:pPr>
      <w:r w:rsidRPr="0077705A">
        <w:rPr>
          <w:rFonts w:ascii="Calibri" w:hAnsi="Calibri"/>
          <w:szCs w:val="24"/>
        </w:rPr>
        <w:t xml:space="preserve">Le suivi de la mise en œuvre des mesures visant à supprimer les écarts de rémunération et les différences de déroulement de carrière entre les femmes et les </w:t>
      </w:r>
      <w:proofErr w:type="gramStart"/>
      <w:r w:rsidRPr="0077705A">
        <w:rPr>
          <w:rFonts w:ascii="Calibri" w:hAnsi="Calibri"/>
          <w:szCs w:val="24"/>
        </w:rPr>
        <w:t>hommes</w:t>
      </w:r>
      <w:proofErr w:type="gramEnd"/>
      <w:r w:rsidRPr="0077705A">
        <w:rPr>
          <w:rFonts w:ascii="Calibri" w:hAnsi="Calibri"/>
          <w:szCs w:val="24"/>
        </w:rPr>
        <w:t>.</w:t>
      </w:r>
      <w:r w:rsidDel="00531CA6" w:rsidRPr="0077705A">
        <w:rPr>
          <w:rFonts w:ascii="Calibri" w:hAnsi="Calibri"/>
          <w:szCs w:val="24"/>
        </w:rPr>
        <w:t xml:space="preserve"> </w:t>
      </w:r>
    </w:p>
    <w:p w:rsidP="00681612" w:rsidR="005667DC" w:rsidRDefault="005667DC">
      <w:pPr>
        <w:numPr>
          <w:ilvl w:val="0"/>
          <w:numId w:val="15"/>
        </w:num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Les mesures relatives à l’insertion professionnelle et au maintien dans l’emploi des travailleurs handicapés</w:t>
      </w:r>
    </w:p>
    <w:p w:rsidP="00681612" w:rsidR="005667DC" w:rsidRDefault="005667DC">
      <w:pPr>
        <w:numPr>
          <w:ilvl w:val="0"/>
          <w:numId w:val="15"/>
        </w:num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Les modalités des régimes de prévoyance et de frais de santé</w:t>
      </w:r>
    </w:p>
    <w:p w:rsidP="00681612" w:rsidR="00A061F2" w:rsidRDefault="005667DC" w:rsidRPr="00681612">
      <w:pPr>
        <w:numPr>
          <w:ilvl w:val="0"/>
          <w:numId w:val="15"/>
        </w:num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Les mesures </w:t>
      </w:r>
      <w:proofErr w:type="gramStart"/>
      <w:r>
        <w:rPr>
          <w:rFonts w:ascii="Calibri" w:hAnsi="Calibri"/>
          <w:szCs w:val="24"/>
        </w:rPr>
        <w:t>visant  à</w:t>
      </w:r>
      <w:proofErr w:type="gramEnd"/>
      <w:r>
        <w:rPr>
          <w:rFonts w:ascii="Calibri" w:hAnsi="Calibri"/>
          <w:szCs w:val="24"/>
        </w:rPr>
        <w:t xml:space="preserve"> améliorer l</w:t>
      </w:r>
      <w:r w:rsidR="00A061F2">
        <w:rPr>
          <w:rFonts w:ascii="Calibri" w:hAnsi="Calibri"/>
          <w:szCs w:val="24"/>
        </w:rPr>
        <w:t xml:space="preserve">a </w:t>
      </w:r>
      <w:r>
        <w:rPr>
          <w:rFonts w:ascii="Calibri" w:hAnsi="Calibri"/>
          <w:szCs w:val="24"/>
        </w:rPr>
        <w:t>m</w:t>
      </w:r>
      <w:r w:rsidR="00A061F2">
        <w:rPr>
          <w:rFonts w:ascii="Calibri" w:hAnsi="Calibri"/>
          <w:szCs w:val="24"/>
        </w:rPr>
        <w:t>obilité</w:t>
      </w:r>
      <w:r>
        <w:rPr>
          <w:rFonts w:ascii="Calibri" w:hAnsi="Calibri"/>
          <w:szCs w:val="24"/>
        </w:rPr>
        <w:t xml:space="preserve"> des salariés entre leur lieu de résidence habituelle et leur lieu de travail</w:t>
      </w:r>
    </w:p>
    <w:p w:rsidP="004A4ACA" w:rsidR="00D64080" w:rsidRDefault="00D64080">
      <w:pPr>
        <w:jc w:val="both"/>
        <w:rPr>
          <w:rFonts w:ascii="Calibri" w:hAnsi="Calibri"/>
          <w:szCs w:val="24"/>
        </w:rPr>
      </w:pPr>
    </w:p>
    <w:p w:rsidP="004A4ACA" w:rsidR="004951E1" w:rsidRDefault="00075958">
      <w:p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Il a été tenu </w:t>
      </w:r>
      <w:r w:rsidR="00BE696A">
        <w:rPr>
          <w:rFonts w:ascii="Calibri" w:hAnsi="Calibri"/>
          <w:szCs w:val="24"/>
        </w:rPr>
        <w:t>2</w:t>
      </w:r>
      <w:r>
        <w:rPr>
          <w:rFonts w:ascii="Calibri" w:hAnsi="Calibri"/>
          <w:szCs w:val="24"/>
        </w:rPr>
        <w:t xml:space="preserve"> réunions de négociation au cours desquelles chaque partie a pu faire valoir ses propositions.</w:t>
      </w:r>
    </w:p>
    <w:p w:rsidP="004A4ACA" w:rsidR="004D798C" w:rsidRDefault="004D798C">
      <w:pPr>
        <w:jc w:val="both"/>
        <w:rPr>
          <w:rFonts w:ascii="Calibri" w:hAnsi="Calibri"/>
          <w:szCs w:val="24"/>
        </w:rPr>
      </w:pPr>
    </w:p>
    <w:p w:rsidP="00526C81" w:rsidR="00526C81" w:rsidRDefault="00526C81">
      <w:pPr>
        <w:jc w:val="both"/>
      </w:pPr>
    </w:p>
    <w:p w:rsidP="00681612" w:rsidR="00D64080" w:rsidRDefault="00D64080" w:rsidRPr="00681612">
      <w:pPr>
        <w:ind w:left="720"/>
        <w:jc w:val="both"/>
        <w:rPr>
          <w:rFonts w:ascii="Calibri" w:hAnsi="Calibri"/>
          <w:szCs w:val="24"/>
        </w:rPr>
      </w:pPr>
    </w:p>
    <w:p w:rsidP="004A4ACA" w:rsidR="00526C81" w:rsidRDefault="00526C81">
      <w:p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Les parties notent que la direction SALTI</w:t>
      </w:r>
      <w:r w:rsidRPr="00526C81">
        <w:rPr>
          <w:rFonts w:ascii="Calibri" w:hAnsi="Calibri"/>
          <w:szCs w:val="24"/>
        </w:rPr>
        <w:t xml:space="preserve"> a engagé sérieusement et loyalement les négociations</w:t>
      </w:r>
      <w:r>
        <w:rPr>
          <w:rFonts w:ascii="Calibri" w:hAnsi="Calibri"/>
          <w:szCs w:val="24"/>
        </w:rPr>
        <w:t>.</w:t>
      </w:r>
    </w:p>
    <w:p w:rsidP="004A4ACA" w:rsidR="00526C81" w:rsidRDefault="00526C81">
      <w:pPr>
        <w:jc w:val="both"/>
        <w:rPr>
          <w:rFonts w:ascii="Calibri" w:hAnsi="Calibri"/>
          <w:szCs w:val="24"/>
        </w:rPr>
      </w:pPr>
    </w:p>
    <w:p w:rsidP="004A4ACA" w:rsidR="00475494" w:rsidRDefault="004A4ACA">
      <w:pPr>
        <w:jc w:val="both"/>
        <w:rPr>
          <w:rFonts w:ascii="Calibri" w:hAnsi="Calibri"/>
          <w:szCs w:val="24"/>
        </w:rPr>
      </w:pPr>
      <w:r w:rsidRPr="00681612">
        <w:rPr>
          <w:rFonts w:ascii="Calibri" w:hAnsi="Calibri"/>
          <w:szCs w:val="24"/>
        </w:rPr>
        <w:t xml:space="preserve">Les </w:t>
      </w:r>
      <w:r w:rsidR="00787F07" w:rsidRPr="00681612">
        <w:rPr>
          <w:rFonts w:ascii="Calibri" w:hAnsi="Calibri"/>
          <w:szCs w:val="24"/>
        </w:rPr>
        <w:t xml:space="preserve">négociations </w:t>
      </w:r>
      <w:r w:rsidRPr="00681612">
        <w:rPr>
          <w:rFonts w:ascii="Calibri" w:hAnsi="Calibri"/>
          <w:szCs w:val="24"/>
        </w:rPr>
        <w:t xml:space="preserve">sont closes et donnent lieu au présent </w:t>
      </w:r>
      <w:r w:rsidR="00734FC2">
        <w:rPr>
          <w:rFonts w:ascii="Calibri" w:hAnsi="Calibri"/>
          <w:szCs w:val="24"/>
        </w:rPr>
        <w:t>accord</w:t>
      </w:r>
      <w:r w:rsidR="00BE696A">
        <w:rPr>
          <w:rFonts w:ascii="Calibri" w:hAnsi="Calibri"/>
          <w:szCs w:val="24"/>
        </w:rPr>
        <w:t> :</w:t>
      </w:r>
    </w:p>
    <w:p w:rsidP="00A061F2" w:rsidR="004D798C" w:rsidRDefault="004D798C">
      <w:pPr>
        <w:pStyle w:val="NormalWeb"/>
        <w:numPr>
          <w:ilvl w:val="0"/>
          <w:numId w:val="15"/>
        </w:numPr>
        <w:spacing w:after="0" w:afterAutospacing="0" w:before="285" w:beforeAutospacing="0"/>
        <w:rPr>
          <w:rFonts w:ascii="Calibri" w:eastAsia="Times" w:hAnsi="Calibri"/>
        </w:rPr>
      </w:pPr>
      <w:r w:rsidRPr="004D798C">
        <w:rPr>
          <w:rFonts w:ascii="Calibri" w:eastAsia="Times" w:hAnsi="Calibri"/>
        </w:rPr>
        <w:t xml:space="preserve">Une augmentation générale de </w:t>
      </w:r>
      <w:r w:rsidR="00A061F2">
        <w:rPr>
          <w:rFonts w:ascii="Calibri" w:eastAsia="Times" w:hAnsi="Calibri"/>
        </w:rPr>
        <w:t>2</w:t>
      </w:r>
      <w:r w:rsidRPr="004D798C">
        <w:rPr>
          <w:rFonts w:ascii="Calibri" w:eastAsia="Times" w:hAnsi="Calibri"/>
        </w:rPr>
        <w:t>% en collectif, à partir de 6 mois d'ancienneté</w:t>
      </w:r>
      <w:r w:rsidR="00A061F2">
        <w:rPr>
          <w:rFonts w:ascii="Calibri" w:eastAsia="Times" w:hAnsi="Calibri"/>
        </w:rPr>
        <w:t xml:space="preserve"> sur 2021</w:t>
      </w:r>
    </w:p>
    <w:p w:rsidP="004D798C" w:rsidR="00684CF9" w:rsidRDefault="00684CF9">
      <w:pPr>
        <w:pStyle w:val="NormalWeb"/>
        <w:spacing w:after="0" w:afterAutospacing="0" w:before="0" w:beforeAutospacing="0"/>
        <w:ind w:hanging="368" w:left="367" w:right="-6"/>
        <w:rPr>
          <w:rFonts w:ascii="Calibri" w:eastAsia="Times" w:hAnsi="Calibri"/>
        </w:rPr>
      </w:pPr>
    </w:p>
    <w:p w:rsidP="00A061F2" w:rsidR="004D798C" w:rsidRDefault="004D798C" w:rsidRPr="004D798C">
      <w:pPr>
        <w:pStyle w:val="NormalWeb"/>
        <w:numPr>
          <w:ilvl w:val="0"/>
          <w:numId w:val="15"/>
        </w:numPr>
        <w:spacing w:after="0" w:afterAutospacing="0" w:before="0" w:beforeAutospacing="0"/>
        <w:ind w:right="-6"/>
        <w:rPr>
          <w:rFonts w:ascii="Calibri" w:eastAsia="Times" w:hAnsi="Calibri"/>
        </w:rPr>
      </w:pPr>
      <w:r w:rsidRPr="004D798C">
        <w:rPr>
          <w:rFonts w:ascii="Calibri" w:eastAsia="Times" w:hAnsi="Calibri"/>
        </w:rPr>
        <w:t xml:space="preserve">Une enveloppe d’augmentation individuelle de 1% pour changements de postes </w:t>
      </w:r>
      <w:proofErr w:type="gramStart"/>
      <w:r w:rsidRPr="004D798C">
        <w:rPr>
          <w:rFonts w:ascii="Calibri" w:eastAsia="Times" w:hAnsi="Calibri"/>
        </w:rPr>
        <w:t>et  nouvelles</w:t>
      </w:r>
      <w:proofErr w:type="gramEnd"/>
      <w:r w:rsidRPr="004D798C">
        <w:rPr>
          <w:rFonts w:ascii="Calibri" w:eastAsia="Times" w:hAnsi="Calibri"/>
        </w:rPr>
        <w:t xml:space="preserve"> missions.  </w:t>
      </w:r>
    </w:p>
    <w:p w:rsidP="004D798C" w:rsidR="004D798C" w:rsidRDefault="004D798C">
      <w:pPr>
        <w:pStyle w:val="NormalWeb"/>
        <w:spacing w:after="0" w:afterAutospacing="0" w:before="287" w:beforeAutospacing="0"/>
        <w:ind w:left="727"/>
        <w:rPr>
          <w:rFonts w:ascii="Calibri" w:eastAsia="Times" w:hAnsi="Calibri"/>
        </w:rPr>
      </w:pPr>
      <w:r w:rsidRPr="004D798C">
        <w:rPr>
          <w:rFonts w:ascii="Calibri" w:eastAsia="Times" w:hAnsi="Calibri"/>
        </w:rPr>
        <w:t xml:space="preserve">Cela représente </w:t>
      </w:r>
      <w:r w:rsidR="00A061F2">
        <w:rPr>
          <w:rFonts w:ascii="Calibri" w:eastAsia="Times" w:hAnsi="Calibri"/>
        </w:rPr>
        <w:t>3</w:t>
      </w:r>
      <w:r w:rsidRPr="004D798C">
        <w:rPr>
          <w:rFonts w:ascii="Calibri" w:eastAsia="Times" w:hAnsi="Calibri"/>
        </w:rPr>
        <w:t xml:space="preserve">% d'augmentation (générale + individuelle), soit </w:t>
      </w:r>
      <w:r w:rsidR="00A061F2">
        <w:rPr>
          <w:rFonts w:ascii="Calibri" w:eastAsia="Times" w:hAnsi="Calibri"/>
        </w:rPr>
        <w:t>522</w:t>
      </w:r>
      <w:r w:rsidRPr="004D798C">
        <w:rPr>
          <w:rFonts w:ascii="Calibri" w:eastAsia="Times" w:hAnsi="Calibri"/>
        </w:rPr>
        <w:t xml:space="preserve"> K€. </w:t>
      </w:r>
    </w:p>
    <w:p w:rsidP="00A061F2" w:rsidR="00A061F2" w:rsidRDefault="00A061F2" w:rsidRPr="00A061F2">
      <w:pPr>
        <w:pStyle w:val="NormalWeb"/>
        <w:numPr>
          <w:ilvl w:val="0"/>
          <w:numId w:val="15"/>
        </w:numPr>
        <w:spacing w:after="0" w:afterAutospacing="0" w:before="285" w:beforeAutospacing="0"/>
        <w:rPr>
          <w:rFonts w:ascii="Calibri" w:eastAsia="Times" w:hAnsi="Calibri"/>
        </w:rPr>
      </w:pPr>
      <w:r w:rsidRPr="00A061F2">
        <w:rPr>
          <w:rFonts w:ascii="Calibri" w:eastAsia="Times" w:hAnsi="Calibri"/>
        </w:rPr>
        <w:t>Une prime de pouvoir d'achat, dite prime “Macron” de 500 € (non soumise à cotisations sociales), soit 180 000 €. </w:t>
      </w:r>
    </w:p>
    <w:p w:rsidP="00B32A9C" w:rsidR="00A061F2" w:rsidRDefault="00A061F2" w:rsidRPr="00A061F2">
      <w:pPr>
        <w:pStyle w:val="NormalWeb"/>
        <w:spacing w:after="0" w:afterAutospacing="0" w:before="285" w:beforeAutospacing="0"/>
        <w:ind w:left="708"/>
        <w:rPr>
          <w:rFonts w:ascii="Calibri" w:eastAsia="Times" w:hAnsi="Calibri"/>
        </w:rPr>
      </w:pPr>
      <w:r w:rsidRPr="00A061F2">
        <w:rPr>
          <w:rFonts w:ascii="Calibri" w:eastAsia="Times" w:hAnsi="Calibri"/>
        </w:rPr>
        <w:t>Cette prime est versée au prorata du temps de présence dans l’entreprise</w:t>
      </w:r>
      <w:r w:rsidR="005667DC">
        <w:rPr>
          <w:rFonts w:ascii="Calibri" w:eastAsia="Times" w:hAnsi="Calibri"/>
        </w:rPr>
        <w:t xml:space="preserve"> en 2021</w:t>
      </w:r>
      <w:r w:rsidRPr="00A061F2">
        <w:rPr>
          <w:rFonts w:ascii="Calibri" w:eastAsia="Times" w:hAnsi="Calibri"/>
        </w:rPr>
        <w:t xml:space="preserve"> et sera versée sur la paye du mois de janvier 2022.</w:t>
      </w:r>
    </w:p>
    <w:p w:rsidP="00A061F2" w:rsidR="00A061F2" w:rsidRDefault="00A061F2" w:rsidRPr="00A061F2">
      <w:pPr>
        <w:rPr>
          <w:rFonts w:ascii="Times New Roman" w:eastAsia="Times New Roman" w:hAnsi="Times New Roman"/>
          <w:szCs w:val="24"/>
        </w:rPr>
      </w:pPr>
      <w:r w:rsidRPr="00A061F2">
        <w:rPr>
          <w:rFonts w:ascii="Times New Roman" w:eastAsia="Times New Roman" w:hAnsi="Times New Roman"/>
          <w:szCs w:val="24"/>
        </w:rPr>
        <w:br/>
      </w:r>
    </w:p>
    <w:p w:rsidP="00A061F2" w:rsidR="00A061F2" w:rsidRDefault="00A061F2" w:rsidRPr="00A061F2">
      <w:pPr>
        <w:pStyle w:val="NormalWeb"/>
        <w:numPr>
          <w:ilvl w:val="0"/>
          <w:numId w:val="15"/>
        </w:numPr>
        <w:spacing w:after="0" w:afterAutospacing="0" w:before="0" w:beforeAutospacing="0"/>
        <w:ind w:right="-6"/>
        <w:rPr>
          <w:rFonts w:ascii="Calibri" w:eastAsia="Times" w:hAnsi="Calibri"/>
        </w:rPr>
      </w:pPr>
      <w:r w:rsidRPr="00A061F2">
        <w:rPr>
          <w:rFonts w:ascii="Calibri" w:eastAsia="Times" w:hAnsi="Calibri"/>
        </w:rPr>
        <w:t>La fermeture à 18h00 pour les agences qui le souhaitent</w:t>
      </w:r>
    </w:p>
    <w:p w:rsidP="00A061F2" w:rsidR="00A061F2" w:rsidRDefault="00A061F2" w:rsidRPr="00A061F2">
      <w:pPr>
        <w:pStyle w:val="NormalWeb"/>
        <w:spacing w:after="0" w:afterAutospacing="0" w:before="0" w:beforeAutospacing="0"/>
        <w:ind w:left="720" w:right="-6"/>
        <w:rPr>
          <w:rFonts w:ascii="Calibri" w:eastAsia="Times" w:hAnsi="Calibri"/>
        </w:rPr>
      </w:pPr>
      <w:r w:rsidRPr="00A061F2">
        <w:rPr>
          <w:rFonts w:ascii="Calibri" w:eastAsia="Times" w:hAnsi="Calibri"/>
        </w:rPr>
        <w:t>Mise en place au 1er septembre 2022, sans réduction du temps de travail et sans récupération le midi.</w:t>
      </w:r>
    </w:p>
    <w:p w:rsidP="00A061F2" w:rsidR="00A061F2" w:rsidRDefault="00A061F2" w:rsidRPr="00A061F2">
      <w:pPr>
        <w:pStyle w:val="NormalWeb"/>
        <w:spacing w:after="0" w:afterAutospacing="0" w:before="0" w:beforeAutospacing="0"/>
        <w:ind w:left="720" w:right="-6"/>
        <w:rPr>
          <w:rFonts w:ascii="Calibri" w:eastAsia="Times" w:hAnsi="Calibri"/>
        </w:rPr>
      </w:pPr>
      <w:r w:rsidRPr="00A061F2">
        <w:rPr>
          <w:rFonts w:ascii="Calibri" w:eastAsia="Times" w:hAnsi="Calibri"/>
        </w:rPr>
        <w:t>Application possible dès le 1er février 2022 pour les agences qui n’ont pas de contraintes particulières pour la mise en place. </w:t>
      </w:r>
    </w:p>
    <w:p w:rsidP="00A061F2" w:rsidR="00A061F2" w:rsidRDefault="00A061F2" w:rsidRPr="00A061F2">
      <w:pPr>
        <w:pStyle w:val="NormalWeb"/>
        <w:spacing w:after="0" w:afterAutospacing="0" w:before="0" w:beforeAutospacing="0"/>
        <w:ind w:left="720" w:right="-6"/>
        <w:rPr>
          <w:rFonts w:ascii="Calibri" w:eastAsia="Times" w:hAnsi="Calibri"/>
        </w:rPr>
      </w:pPr>
      <w:r w:rsidRPr="00A061F2">
        <w:rPr>
          <w:rFonts w:ascii="Calibri" w:eastAsia="Times" w:hAnsi="Calibri"/>
        </w:rPr>
        <w:t>Ceux qui terminaient à 18h30 commenceront leur journée de travail une ½ heure plus tôt, par exemple. Pas de changement de la durée de la pause du midi (12h00-13h30). Ce changement significatif suit le marché de la location. Une fermeture de nouveau à 18h30 est envisageable si le marché l’impose. </w:t>
      </w:r>
    </w:p>
    <w:p w:rsidP="00A061F2" w:rsidR="00A061F2" w:rsidRDefault="00A061F2" w:rsidRPr="00A061F2">
      <w:pPr>
        <w:pStyle w:val="NormalWeb"/>
        <w:spacing w:after="0" w:afterAutospacing="0" w:before="0" w:beforeAutospacing="0"/>
        <w:ind w:left="720" w:right="-6"/>
        <w:rPr>
          <w:rFonts w:ascii="Calibri" w:eastAsia="Times" w:hAnsi="Calibri"/>
        </w:rPr>
      </w:pPr>
      <w:r w:rsidRPr="00A061F2">
        <w:rPr>
          <w:rFonts w:ascii="Calibri" w:eastAsia="Times" w:hAnsi="Calibri"/>
        </w:rPr>
        <w:t> </w:t>
      </w:r>
    </w:p>
    <w:p w:rsidP="00A061F2" w:rsidR="00A061F2" w:rsidRDefault="00A061F2" w:rsidRPr="00A061F2">
      <w:pPr>
        <w:pStyle w:val="NormalWeb"/>
        <w:numPr>
          <w:ilvl w:val="0"/>
          <w:numId w:val="15"/>
        </w:numPr>
        <w:spacing w:after="0" w:afterAutospacing="0" w:before="0" w:beforeAutospacing="0"/>
        <w:ind w:right="-6"/>
        <w:rPr>
          <w:rFonts w:ascii="Calibri" w:eastAsia="Times" w:hAnsi="Calibri"/>
        </w:rPr>
      </w:pPr>
      <w:r w:rsidRPr="00A061F2">
        <w:rPr>
          <w:rFonts w:ascii="Calibri" w:eastAsia="Times" w:hAnsi="Calibri"/>
        </w:rPr>
        <w:t>Une enveloppe exceptionnelle supplémentaire est attribuée en 2022 pour les œuvres sociales du CSE de 8 000 €.</w:t>
      </w:r>
    </w:p>
    <w:p w:rsidP="00A061F2" w:rsidR="00A061F2" w:rsidRDefault="00A061F2" w:rsidRPr="00A061F2">
      <w:pPr>
        <w:pStyle w:val="NormalWeb"/>
        <w:spacing w:after="0" w:afterAutospacing="0" w:before="0" w:beforeAutospacing="0"/>
        <w:ind w:left="720" w:right="-6"/>
        <w:rPr>
          <w:rFonts w:ascii="Calibri" w:eastAsia="Times" w:hAnsi="Calibri"/>
        </w:rPr>
      </w:pPr>
    </w:p>
    <w:p w:rsidP="00A061F2" w:rsidR="00A061F2" w:rsidRDefault="00A061F2" w:rsidRPr="00A061F2">
      <w:pPr>
        <w:pStyle w:val="NormalWeb"/>
        <w:numPr>
          <w:ilvl w:val="0"/>
          <w:numId w:val="15"/>
        </w:numPr>
        <w:spacing w:after="0" w:afterAutospacing="0" w:before="0" w:beforeAutospacing="0"/>
        <w:ind w:right="-6"/>
        <w:rPr>
          <w:rFonts w:ascii="Calibri" w:eastAsia="Times" w:hAnsi="Calibri"/>
        </w:rPr>
      </w:pPr>
      <w:r w:rsidRPr="00A061F2">
        <w:rPr>
          <w:rFonts w:ascii="Calibri" w:eastAsia="Times" w:hAnsi="Calibri"/>
        </w:rPr>
        <w:t xml:space="preserve">Jour de solidarité (lundi 6 juin 2022) : pour répondre aux demandes d’équilibre vie pro / vie perso, il </w:t>
      </w:r>
      <w:proofErr w:type="gramStart"/>
      <w:r w:rsidRPr="00A061F2">
        <w:rPr>
          <w:rFonts w:ascii="Calibri" w:eastAsia="Times" w:hAnsi="Calibri"/>
        </w:rPr>
        <w:t>n' y</w:t>
      </w:r>
      <w:proofErr w:type="gramEnd"/>
      <w:r w:rsidRPr="00A061F2">
        <w:rPr>
          <w:rFonts w:ascii="Calibri" w:eastAsia="Times" w:hAnsi="Calibri"/>
        </w:rPr>
        <w:t xml:space="preserve"> aura pas de récupération de cette journée, ni de réduction de RTT. </w:t>
      </w:r>
    </w:p>
    <w:p w:rsidP="00A061F2" w:rsidR="00A061F2" w:rsidRDefault="00A061F2" w:rsidRPr="00A061F2">
      <w:pPr>
        <w:pStyle w:val="NormalWeb"/>
        <w:spacing w:after="0" w:afterAutospacing="0" w:before="0" w:beforeAutospacing="0"/>
        <w:ind w:left="720" w:right="-6"/>
        <w:rPr>
          <w:rFonts w:ascii="Calibri" w:eastAsia="Times" w:hAnsi="Calibri"/>
        </w:rPr>
      </w:pPr>
      <w:r w:rsidRPr="00A061F2">
        <w:rPr>
          <w:rFonts w:ascii="Calibri" w:eastAsia="Times" w:hAnsi="Calibri"/>
        </w:rPr>
        <w:t xml:space="preserve">Il </w:t>
      </w:r>
      <w:proofErr w:type="gramStart"/>
      <w:r w:rsidRPr="00A061F2">
        <w:rPr>
          <w:rFonts w:ascii="Calibri" w:eastAsia="Times" w:hAnsi="Calibri"/>
        </w:rPr>
        <w:t>s' agit</w:t>
      </w:r>
      <w:proofErr w:type="gramEnd"/>
      <w:r w:rsidRPr="00A061F2">
        <w:rPr>
          <w:rFonts w:ascii="Calibri" w:eastAsia="Times" w:hAnsi="Calibri"/>
        </w:rPr>
        <w:t xml:space="preserve"> donc d' une journée non travaillée et non récupérée. Cet avantage présente un caractère exceptionnel en 2022 car 4 jours fériés tombent un week-end cette année. </w:t>
      </w:r>
    </w:p>
    <w:p w:rsidP="00A061F2" w:rsidR="00A061F2" w:rsidRDefault="00A061F2" w:rsidRPr="00A061F2">
      <w:pPr>
        <w:pStyle w:val="NormalWeb"/>
        <w:spacing w:after="0" w:afterAutospacing="0" w:before="0" w:beforeAutospacing="0"/>
        <w:ind w:left="720" w:right="-6"/>
        <w:rPr>
          <w:rFonts w:ascii="Calibri" w:eastAsia="Times" w:hAnsi="Calibri"/>
        </w:rPr>
      </w:pPr>
      <w:r w:rsidRPr="00A061F2">
        <w:rPr>
          <w:rFonts w:ascii="Calibri" w:eastAsia="Times" w:hAnsi="Calibri"/>
        </w:rPr>
        <w:t>Dans le futur, cette journée pourrait servir à faire les inventaires, du rangement, de l’administratif, ou de la sécurité lors des prochaines années. </w:t>
      </w:r>
    </w:p>
    <w:p w:rsidP="00A061F2" w:rsidR="00A061F2" w:rsidRDefault="00A061F2" w:rsidRPr="00A061F2">
      <w:pPr>
        <w:pStyle w:val="NormalWeb"/>
        <w:spacing w:after="0" w:afterAutospacing="0" w:before="0" w:beforeAutospacing="0"/>
        <w:ind w:left="720" w:right="-6"/>
        <w:rPr>
          <w:rFonts w:ascii="Calibri" w:eastAsia="Times" w:hAnsi="Calibri"/>
        </w:rPr>
      </w:pPr>
      <w:r w:rsidRPr="00A061F2">
        <w:rPr>
          <w:rFonts w:ascii="Calibri" w:eastAsia="Times" w:hAnsi="Calibri"/>
        </w:rPr>
        <w:t>Cela représente un coût d’environ 70 200 € pour l’entreprise.</w:t>
      </w:r>
    </w:p>
    <w:p w:rsidP="00A061F2" w:rsidR="00A061F2" w:rsidRDefault="00A061F2">
      <w:pPr>
        <w:pStyle w:val="NormalWeb"/>
        <w:spacing w:after="0" w:afterAutospacing="0" w:before="0" w:beforeAutospacing="0"/>
        <w:ind w:left="720" w:right="-6"/>
        <w:rPr>
          <w:rFonts w:ascii="Calibri" w:eastAsia="Times" w:hAnsi="Calibri"/>
        </w:rPr>
      </w:pPr>
      <w:r w:rsidRPr="00A061F2">
        <w:rPr>
          <w:rFonts w:ascii="Calibri" w:eastAsia="Times" w:hAnsi="Calibri"/>
        </w:rPr>
        <w:t> </w:t>
      </w:r>
    </w:p>
    <w:p w:rsidP="00A061F2" w:rsidR="005667DC" w:rsidRDefault="005667DC">
      <w:pPr>
        <w:pStyle w:val="NormalWeb"/>
        <w:spacing w:after="0" w:afterAutospacing="0" w:before="0" w:beforeAutospacing="0"/>
        <w:ind w:left="720" w:right="-6"/>
        <w:rPr>
          <w:rFonts w:ascii="Calibri" w:eastAsia="Times" w:hAnsi="Calibri"/>
        </w:rPr>
      </w:pPr>
    </w:p>
    <w:p w:rsidP="00A061F2" w:rsidR="005667DC" w:rsidRDefault="005667DC" w:rsidRPr="00A061F2">
      <w:pPr>
        <w:pStyle w:val="NormalWeb"/>
        <w:spacing w:after="0" w:afterAutospacing="0" w:before="0" w:beforeAutospacing="0"/>
        <w:ind w:left="720" w:right="-6"/>
        <w:rPr>
          <w:rFonts w:ascii="Calibri" w:eastAsia="Times" w:hAnsi="Calibri"/>
        </w:rPr>
      </w:pPr>
    </w:p>
    <w:p w:rsidP="00A061F2" w:rsidR="00A061F2" w:rsidRDefault="00A061F2" w:rsidRPr="00A061F2">
      <w:pPr>
        <w:pStyle w:val="NormalWeb"/>
        <w:numPr>
          <w:ilvl w:val="0"/>
          <w:numId w:val="15"/>
        </w:numPr>
        <w:spacing w:after="0" w:afterAutospacing="0" w:before="0" w:beforeAutospacing="0"/>
        <w:ind w:right="-6"/>
        <w:rPr>
          <w:rFonts w:ascii="Calibri" w:eastAsia="Times" w:hAnsi="Calibri"/>
        </w:rPr>
      </w:pPr>
      <w:r w:rsidRPr="00A061F2">
        <w:rPr>
          <w:rFonts w:ascii="Calibri" w:eastAsia="Times" w:hAnsi="Calibri"/>
        </w:rPr>
        <w:t>Enfin, pour la 8ème année consécutive, la cotisation mutuelle reste inchangée à 113.92 € par mois (répartition 50/50, soit 56.96 € + 56.96 €).</w:t>
      </w:r>
    </w:p>
    <w:p w:rsidP="00A061F2" w:rsidR="00A061F2" w:rsidRDefault="00A061F2" w:rsidRPr="00A061F2">
      <w:pPr>
        <w:pStyle w:val="NormalWeb"/>
        <w:spacing w:after="0" w:afterAutospacing="0" w:before="0" w:beforeAutospacing="0"/>
        <w:ind w:left="720" w:right="-6"/>
        <w:rPr>
          <w:rFonts w:ascii="Calibri" w:eastAsia="Times" w:hAnsi="Calibri"/>
        </w:rPr>
      </w:pPr>
    </w:p>
    <w:p w:rsidP="00A061F2" w:rsidR="00A061F2" w:rsidRDefault="00A061F2" w:rsidRPr="00A061F2">
      <w:pPr>
        <w:pStyle w:val="NormalWeb"/>
        <w:numPr>
          <w:ilvl w:val="0"/>
          <w:numId w:val="15"/>
        </w:numPr>
        <w:spacing w:after="0" w:afterAutospacing="0" w:before="0" w:beforeAutospacing="0"/>
        <w:ind w:right="-6"/>
        <w:rPr>
          <w:rFonts w:ascii="Calibri" w:eastAsia="Times" w:hAnsi="Calibri"/>
        </w:rPr>
      </w:pPr>
      <w:r w:rsidRPr="00A061F2">
        <w:rPr>
          <w:rFonts w:ascii="Calibri" w:eastAsia="Times" w:hAnsi="Calibri"/>
        </w:rPr>
        <w:t>Enfin, nous avons ouvert les négociations sur une nouvelle formule plus avantageuse du calcul de la prime de vacances (objectif : formule d’abattement proportionnelle et plus simple).</w:t>
      </w:r>
    </w:p>
    <w:p w:rsidP="00A061F2" w:rsidR="00A061F2" w:rsidRDefault="00A061F2" w:rsidRPr="00A061F2">
      <w:pPr>
        <w:pStyle w:val="NormalWeb"/>
        <w:spacing w:after="0" w:afterAutospacing="0" w:before="0" w:beforeAutospacing="0"/>
        <w:ind w:left="720" w:right="-6"/>
        <w:rPr>
          <w:rFonts w:ascii="Calibri" w:eastAsia="Times" w:hAnsi="Calibri"/>
        </w:rPr>
      </w:pPr>
    </w:p>
    <w:p w:rsidP="00A061F2" w:rsidR="00A061F2" w:rsidRDefault="00B32A9C" w:rsidRPr="00A061F2">
      <w:pPr>
        <w:pStyle w:val="NormalWeb"/>
        <w:spacing w:after="0" w:afterAutospacing="0" w:before="0" w:beforeAutospacing="0"/>
        <w:ind w:left="720" w:right="-6"/>
        <w:rPr>
          <w:rFonts w:ascii="Calibri" w:eastAsia="Times" w:hAnsi="Calibri"/>
        </w:rPr>
      </w:pPr>
      <w:r>
        <w:rPr>
          <w:rFonts w:ascii="Calibri" w:eastAsia="Times" w:hAnsi="Calibri"/>
        </w:rPr>
        <w:t>Ce</w:t>
      </w:r>
      <w:r w:rsidR="00A061F2">
        <w:rPr>
          <w:rFonts w:ascii="Calibri" w:eastAsia="Times" w:hAnsi="Calibri"/>
        </w:rPr>
        <w:t xml:space="preserve"> qui représente un </w:t>
      </w:r>
      <w:proofErr w:type="gramStart"/>
      <w:r w:rsidR="00A061F2" w:rsidRPr="00A061F2">
        <w:rPr>
          <w:rFonts w:ascii="Calibri" w:eastAsia="Times" w:hAnsi="Calibri"/>
        </w:rPr>
        <w:t xml:space="preserve">TOTAL </w:t>
      </w:r>
      <w:r w:rsidR="00A061F2">
        <w:rPr>
          <w:rFonts w:ascii="Calibri" w:eastAsia="Times" w:hAnsi="Calibri"/>
        </w:rPr>
        <w:t xml:space="preserve"> de</w:t>
      </w:r>
      <w:proofErr w:type="gramEnd"/>
      <w:r w:rsidR="00A061F2">
        <w:rPr>
          <w:rFonts w:ascii="Calibri" w:eastAsia="Times" w:hAnsi="Calibri"/>
        </w:rPr>
        <w:t xml:space="preserve"> </w:t>
      </w:r>
      <w:r w:rsidR="00A061F2" w:rsidRPr="00A061F2">
        <w:rPr>
          <w:rFonts w:ascii="Calibri" w:eastAsia="Times" w:hAnsi="Calibri"/>
        </w:rPr>
        <w:t>2 153 594€</w:t>
      </w:r>
    </w:p>
    <w:p w:rsidP="00C31BDD" w:rsidR="00C31BDD" w:rsidRDefault="00C31BDD" w:rsidRPr="004D798C">
      <w:pPr>
        <w:jc w:val="both"/>
        <w:rPr>
          <w:rFonts w:ascii="Calibri" w:hAnsi="Calibri"/>
          <w:szCs w:val="24"/>
        </w:rPr>
      </w:pPr>
    </w:p>
    <w:p w:rsidP="00C31BDD" w:rsidR="00CE3147" w:rsidRDefault="004D798C" w:rsidRPr="004D798C">
      <w:p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>******************</w:t>
      </w:r>
    </w:p>
    <w:p w:rsidP="00C31BDD" w:rsidR="00C31BDD" w:rsidRDefault="00C31BDD" w:rsidRPr="001D575E">
      <w:pPr>
        <w:jc w:val="both"/>
        <w:rPr>
          <w:rFonts w:ascii="Calibri" w:hAnsi="Calibri"/>
          <w:sz w:val="20"/>
        </w:rPr>
      </w:pPr>
    </w:p>
    <w:p w:rsidP="009B06AF" w:rsidR="000E7921" w:rsidRDefault="000E7921" w:rsidRPr="000E7921">
      <w:pPr>
        <w:shd w:color="auto" w:fill="FFFFFF" w:val="clear"/>
        <w:jc w:val="both"/>
        <w:rPr>
          <w:rFonts w:ascii="Calibri" w:hAnsi="Calibri"/>
          <w:szCs w:val="24"/>
        </w:rPr>
      </w:pPr>
      <w:r w:rsidRPr="000E7921">
        <w:rPr>
          <w:rFonts w:ascii="Calibri" w:hAnsi="Calibri"/>
          <w:szCs w:val="24"/>
        </w:rPr>
        <w:t>Le présent accord sera déposé, accompagné des pièces constitutives du dossier de dépôt, par le représentant légal de l'entreprise :</w:t>
      </w:r>
    </w:p>
    <w:p w:rsidP="000E7921" w:rsidR="000E7921" w:rsidRDefault="000E7921" w:rsidRPr="000E7921">
      <w:pPr>
        <w:shd w:color="auto" w:fill="FFFFFF" w:val="clear"/>
        <w:ind w:left="1776"/>
        <w:jc w:val="both"/>
        <w:rPr>
          <w:rFonts w:ascii="Calibri" w:hAnsi="Calibri"/>
          <w:szCs w:val="24"/>
        </w:rPr>
      </w:pPr>
      <w:r w:rsidRPr="000E7921">
        <w:rPr>
          <w:rFonts w:ascii="Calibri" w:hAnsi="Calibri"/>
          <w:szCs w:val="24"/>
        </w:rPr>
        <w:t> </w:t>
      </w:r>
    </w:p>
    <w:p w:rsidP="000E7921" w:rsidR="000E7921" w:rsidRDefault="000E7921" w:rsidRPr="000E7921">
      <w:pPr>
        <w:shd w:color="auto" w:fill="FFFFFF" w:val="clear"/>
        <w:ind w:left="1428"/>
        <w:jc w:val="both"/>
        <w:rPr>
          <w:rFonts w:ascii="Calibri" w:hAnsi="Calibri"/>
          <w:szCs w:val="24"/>
        </w:rPr>
      </w:pPr>
      <w:r w:rsidRPr="000E7921">
        <w:rPr>
          <w:rFonts w:ascii="Calibri" w:hAnsi="Calibri"/>
          <w:szCs w:val="24"/>
        </w:rPr>
        <w:t>·        sur la plateforme de </w:t>
      </w:r>
      <w:proofErr w:type="spellStart"/>
      <w:r w:rsidRPr="000E7921">
        <w:rPr>
          <w:rFonts w:ascii="Calibri" w:hAnsi="Calibri"/>
          <w:szCs w:val="24"/>
        </w:rPr>
        <w:t>téléprocédure</w:t>
      </w:r>
      <w:proofErr w:type="spellEnd"/>
      <w:r w:rsidRPr="000E7921">
        <w:rPr>
          <w:rFonts w:ascii="Calibri" w:hAnsi="Calibri"/>
          <w:szCs w:val="24"/>
        </w:rPr>
        <w:t xml:space="preserve"> du ministère du Travail en version intégrale (à titre informatif, à ce jour : </w:t>
      </w:r>
      <w:hyperlink r:id="rId8" w:history="1" w:tgtFrame="_blank">
        <w:r w:rsidRPr="000E7921">
          <w:rPr>
            <w:rFonts w:ascii="Calibri" w:hAnsi="Calibri"/>
            <w:szCs w:val="24"/>
          </w:rPr>
          <w:t>www.teleaccords.travail-emploi.gouv.fr</w:t>
        </w:r>
      </w:hyperlink>
      <w:r w:rsidRPr="000E7921">
        <w:rPr>
          <w:rFonts w:ascii="Calibri" w:hAnsi="Calibri"/>
          <w:szCs w:val="24"/>
        </w:rPr>
        <w:t>)</w:t>
      </w:r>
      <w:r w:rsidR="00734FC2">
        <w:rPr>
          <w:rFonts w:ascii="Calibri" w:hAnsi="Calibri"/>
          <w:szCs w:val="24"/>
        </w:rPr>
        <w:t xml:space="preserve"> en 2 versions, une intégrale et une </w:t>
      </w:r>
      <w:proofErr w:type="spellStart"/>
      <w:r w:rsidR="00734FC2">
        <w:rPr>
          <w:rFonts w:ascii="Calibri" w:hAnsi="Calibri"/>
          <w:szCs w:val="24"/>
        </w:rPr>
        <w:t>anonymisée</w:t>
      </w:r>
      <w:proofErr w:type="spellEnd"/>
    </w:p>
    <w:p w:rsidP="000E7921" w:rsidR="000E7921" w:rsidRDefault="000E7921" w:rsidRPr="000E7921">
      <w:pPr>
        <w:shd w:color="auto" w:fill="FFFFFF" w:val="clear"/>
        <w:ind w:left="1428"/>
        <w:rPr>
          <w:rFonts w:ascii="Calibri" w:hAnsi="Calibri"/>
          <w:szCs w:val="24"/>
        </w:rPr>
      </w:pPr>
      <w:r w:rsidRPr="000E7921">
        <w:rPr>
          <w:rFonts w:ascii="Calibri" w:hAnsi="Calibri"/>
          <w:szCs w:val="24"/>
        </w:rPr>
        <w:t> </w:t>
      </w:r>
    </w:p>
    <w:p w:rsidP="000E7921" w:rsidR="000E7921" w:rsidRDefault="000E7921" w:rsidRPr="000E7921">
      <w:pPr>
        <w:shd w:color="auto" w:fill="FFFFFF" w:val="clear"/>
        <w:ind w:left="1428"/>
        <w:jc w:val="both"/>
        <w:rPr>
          <w:rFonts w:ascii="Calibri" w:hAnsi="Calibri"/>
          <w:szCs w:val="24"/>
        </w:rPr>
      </w:pPr>
      <w:r w:rsidRPr="000E7921">
        <w:rPr>
          <w:rFonts w:ascii="Calibri" w:hAnsi="Calibri"/>
          <w:szCs w:val="24"/>
        </w:rPr>
        <w:t>·        au secrétariat-greffe du Conseil de prud’hommes en 1 exemplaire.</w:t>
      </w:r>
    </w:p>
    <w:p w:rsidP="000E7921" w:rsidR="000E7921" w:rsidRDefault="000E7921">
      <w:pPr>
        <w:shd w:color="auto" w:fill="FFFFFF" w:val="clear"/>
        <w:tabs>
          <w:tab w:pos="2985" w:val="left"/>
        </w:tabs>
        <w:ind w:left="708"/>
        <w:jc w:val="both"/>
        <w:rPr>
          <w:rFonts w:ascii="Calibri" w:hAnsi="Calibri"/>
          <w:szCs w:val="24"/>
        </w:rPr>
      </w:pPr>
      <w:r w:rsidRPr="000E7921">
        <w:rPr>
          <w:rFonts w:ascii="Calibri" w:hAnsi="Calibri"/>
          <w:szCs w:val="24"/>
        </w:rPr>
        <w:t> </w:t>
      </w:r>
      <w:r>
        <w:rPr>
          <w:rFonts w:ascii="Calibri" w:hAnsi="Calibri"/>
          <w:szCs w:val="24"/>
        </w:rPr>
        <w:tab/>
      </w:r>
    </w:p>
    <w:p w:rsidP="001D575E" w:rsidR="001D575E" w:rsidRDefault="009B06AF" w:rsidRPr="00681612">
      <w:p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 w:rsidR="001D575E" w:rsidRPr="00681612">
        <w:rPr>
          <w:rFonts w:ascii="Calibri" w:hAnsi="Calibri"/>
          <w:szCs w:val="24"/>
        </w:rPr>
        <w:t>Le procès-verbal donnera lieu à affichage.</w:t>
      </w:r>
    </w:p>
    <w:p w:rsidP="001D575E" w:rsidR="00AC4EF7" w:rsidRDefault="001D575E">
      <w:pPr>
        <w:jc w:val="both"/>
        <w:rPr>
          <w:rFonts w:ascii="Calibri" w:hAnsi="Calibri"/>
          <w:szCs w:val="24"/>
        </w:rPr>
      </w:pPr>
      <w:r w:rsidRPr="00681612">
        <w:rPr>
          <w:rFonts w:ascii="Calibri" w:hAnsi="Calibri"/>
          <w:szCs w:val="24"/>
        </w:rPr>
        <w:t>A</w:t>
      </w:r>
      <w:r w:rsidR="00FE1E42" w:rsidRPr="00681612">
        <w:rPr>
          <w:rFonts w:ascii="Calibri" w:hAnsi="Calibri"/>
          <w:szCs w:val="24"/>
        </w:rPr>
        <w:t xml:space="preserve"> </w:t>
      </w:r>
      <w:r w:rsidR="003C674D" w:rsidRPr="00681612">
        <w:rPr>
          <w:rFonts w:ascii="Calibri" w:hAnsi="Calibri"/>
          <w:szCs w:val="24"/>
        </w:rPr>
        <w:t xml:space="preserve">Marcq-en-Barœul </w:t>
      </w:r>
    </w:p>
    <w:p w:rsidP="001D575E" w:rsidR="001D575E" w:rsidRDefault="00AC4EF7">
      <w:p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L</w:t>
      </w:r>
      <w:r w:rsidR="003C674D" w:rsidRPr="00681612">
        <w:rPr>
          <w:rFonts w:ascii="Calibri" w:hAnsi="Calibri"/>
          <w:szCs w:val="24"/>
        </w:rPr>
        <w:t>e</w:t>
      </w:r>
      <w:r w:rsidR="00DB57FE">
        <w:rPr>
          <w:rFonts w:ascii="Calibri" w:hAnsi="Calibri"/>
          <w:szCs w:val="24"/>
        </w:rPr>
        <w:t xml:space="preserve"> </w:t>
      </w:r>
      <w:proofErr w:type="gramStart"/>
      <w:r w:rsidR="00981F79">
        <w:rPr>
          <w:rFonts w:ascii="Calibri" w:hAnsi="Calibri"/>
          <w:szCs w:val="24"/>
        </w:rPr>
        <w:t>2</w:t>
      </w:r>
      <w:r w:rsidR="00857BB7">
        <w:rPr>
          <w:rFonts w:ascii="Calibri" w:hAnsi="Calibri"/>
          <w:szCs w:val="24"/>
        </w:rPr>
        <w:t>4</w:t>
      </w:r>
      <w:r w:rsidR="003C674D" w:rsidRPr="00681612">
        <w:rPr>
          <w:rFonts w:ascii="Calibri" w:hAnsi="Calibri"/>
          <w:szCs w:val="24"/>
        </w:rPr>
        <w:t xml:space="preserve"> </w:t>
      </w:r>
      <w:r w:rsidR="00F42F63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janvier</w:t>
      </w:r>
      <w:proofErr w:type="gramEnd"/>
      <w:r>
        <w:rPr>
          <w:rFonts w:ascii="Calibri" w:hAnsi="Calibri"/>
          <w:szCs w:val="24"/>
        </w:rPr>
        <w:t xml:space="preserve"> </w:t>
      </w:r>
      <w:r w:rsidR="00B37F8B" w:rsidRPr="00681612">
        <w:rPr>
          <w:rFonts w:ascii="Calibri" w:hAnsi="Calibri"/>
          <w:szCs w:val="24"/>
        </w:rPr>
        <w:t>20</w:t>
      </w:r>
      <w:r w:rsidR="00981F79">
        <w:rPr>
          <w:rFonts w:ascii="Calibri" w:hAnsi="Calibri"/>
          <w:szCs w:val="24"/>
        </w:rPr>
        <w:t>2</w:t>
      </w:r>
      <w:r w:rsidR="00857BB7">
        <w:rPr>
          <w:rFonts w:ascii="Calibri" w:hAnsi="Calibri"/>
          <w:szCs w:val="24"/>
        </w:rPr>
        <w:t>2</w:t>
      </w:r>
    </w:p>
    <w:p w:rsidP="001D575E" w:rsidR="00857BB7" w:rsidRDefault="00857BB7">
      <w:pPr>
        <w:jc w:val="both"/>
        <w:rPr>
          <w:rFonts w:ascii="Calibri" w:hAnsi="Calibri"/>
          <w:szCs w:val="24"/>
        </w:rPr>
      </w:pPr>
    </w:p>
    <w:p w:rsidP="001D575E" w:rsidR="00857BB7" w:rsidRDefault="00857BB7">
      <w:pPr>
        <w:jc w:val="both"/>
        <w:rPr>
          <w:rFonts w:ascii="Calibri" w:hAnsi="Calibri"/>
          <w:sz w:val="20"/>
        </w:rPr>
      </w:pPr>
    </w:p>
    <w:tbl>
      <w:tblPr>
        <w:tblW w:type="dxa" w:w="8472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235"/>
        <w:gridCol w:w="1984"/>
        <w:gridCol w:w="2268"/>
        <w:gridCol w:w="1985"/>
      </w:tblGrid>
      <w:tr w:rsidR="00632025" w:rsidRPr="00AD708A" w:rsidTr="0040595C">
        <w:tc>
          <w:tcPr>
            <w:tcW w:type="dxa" w:w="2235"/>
          </w:tcPr>
          <w:p w:rsidP="002578B6" w:rsidR="00632025" w:rsidRDefault="00632025" w:rsidRPr="008F6E90">
            <w:pPr>
              <w:jc w:val="both"/>
              <w:rPr>
                <w:rFonts w:ascii="Calibri" w:hAnsi="Calibri"/>
                <w:sz w:val="20"/>
              </w:rPr>
            </w:pPr>
            <w:bookmarkStart w:id="0" w:name="_GoBack"/>
            <w:r w:rsidRPr="008F6E90">
              <w:rPr>
                <w:rFonts w:ascii="Calibri" w:hAnsi="Calibri"/>
                <w:sz w:val="20"/>
              </w:rPr>
              <w:t>Pour la société</w:t>
            </w:r>
            <w:r w:rsidR="00787F07" w:rsidRPr="008F6E90">
              <w:rPr>
                <w:rFonts w:ascii="Calibri" w:hAnsi="Calibri"/>
                <w:sz w:val="20"/>
              </w:rPr>
              <w:t xml:space="preserve"> SALTI</w:t>
            </w:r>
          </w:p>
        </w:tc>
        <w:tc>
          <w:tcPr>
            <w:tcW w:type="dxa" w:w="1984"/>
          </w:tcPr>
          <w:p w:rsidP="002578B6" w:rsidR="00632025" w:rsidRDefault="00632025" w:rsidRPr="004951E1">
            <w:pPr>
              <w:jc w:val="both"/>
              <w:rPr>
                <w:rFonts w:ascii="Calibri" w:hAnsi="Calibri"/>
                <w:sz w:val="20"/>
              </w:rPr>
            </w:pPr>
            <w:r w:rsidRPr="004951E1">
              <w:rPr>
                <w:rFonts w:ascii="Calibri" w:hAnsi="Calibri"/>
                <w:sz w:val="20"/>
              </w:rPr>
              <w:t>Pour CFDT</w:t>
            </w:r>
          </w:p>
        </w:tc>
        <w:tc>
          <w:tcPr>
            <w:tcW w:type="dxa" w:w="2268"/>
          </w:tcPr>
          <w:p w:rsidP="002578B6" w:rsidR="00632025" w:rsidRDefault="00632025" w:rsidRPr="00770CFD">
            <w:pPr>
              <w:jc w:val="both"/>
              <w:rPr>
                <w:rFonts w:ascii="Calibri" w:hAnsi="Calibri"/>
                <w:sz w:val="20"/>
              </w:rPr>
            </w:pPr>
            <w:r w:rsidRPr="00770CFD">
              <w:rPr>
                <w:rFonts w:ascii="Calibri" w:hAnsi="Calibri"/>
                <w:sz w:val="20"/>
              </w:rPr>
              <w:t>Pour FO</w:t>
            </w:r>
          </w:p>
        </w:tc>
        <w:tc>
          <w:tcPr>
            <w:tcW w:type="dxa" w:w="1985"/>
          </w:tcPr>
          <w:p w:rsidP="00CC6D42" w:rsidR="00632025" w:rsidRDefault="00632025" w:rsidRPr="00AD708A">
            <w:pPr>
              <w:jc w:val="both"/>
              <w:rPr>
                <w:rFonts w:ascii="Calibri" w:hAnsi="Calibri"/>
                <w:sz w:val="20"/>
              </w:rPr>
            </w:pPr>
            <w:r w:rsidRPr="00AD708A">
              <w:rPr>
                <w:rFonts w:ascii="Calibri" w:hAnsi="Calibri"/>
                <w:sz w:val="20"/>
              </w:rPr>
              <w:t>Pour CGT</w:t>
            </w:r>
          </w:p>
        </w:tc>
      </w:tr>
      <w:tr w:rsidR="00632025" w:rsidRPr="00AD708A" w:rsidTr="0040595C">
        <w:tc>
          <w:tcPr>
            <w:tcW w:type="dxa" w:w="2235"/>
          </w:tcPr>
          <w:p w:rsidP="002578B6" w:rsidR="00632025" w:rsidRDefault="00632025" w:rsidRPr="00AD708A">
            <w:pPr>
              <w:jc w:val="both"/>
              <w:rPr>
                <w:rFonts w:ascii="Calibri" w:hAnsi="Calibri"/>
                <w:sz w:val="20"/>
              </w:rPr>
            </w:pPr>
          </w:p>
          <w:p w:rsidP="002578B6" w:rsidR="00632025" w:rsidRDefault="00632025" w:rsidRPr="00AD708A">
            <w:pPr>
              <w:jc w:val="both"/>
              <w:rPr>
                <w:rFonts w:ascii="Calibri" w:hAnsi="Calibri"/>
                <w:sz w:val="20"/>
              </w:rPr>
            </w:pPr>
          </w:p>
          <w:p w:rsidP="002578B6" w:rsidR="00632025" w:rsidRDefault="00632025" w:rsidRPr="00AD708A">
            <w:pPr>
              <w:jc w:val="both"/>
              <w:rPr>
                <w:rFonts w:ascii="Calibri" w:hAnsi="Calibri"/>
                <w:sz w:val="20"/>
              </w:rPr>
            </w:pPr>
          </w:p>
          <w:p w:rsidP="002578B6" w:rsidR="00632025" w:rsidRDefault="00632025" w:rsidRPr="00AD708A">
            <w:pPr>
              <w:jc w:val="both"/>
              <w:rPr>
                <w:rFonts w:ascii="Calibri" w:hAnsi="Calibri"/>
                <w:sz w:val="20"/>
              </w:rPr>
            </w:pPr>
          </w:p>
          <w:p w:rsidP="002578B6" w:rsidR="00632025" w:rsidRDefault="00632025" w:rsidRPr="00AD708A">
            <w:pPr>
              <w:jc w:val="both"/>
              <w:rPr>
                <w:rFonts w:ascii="Calibri" w:hAnsi="Calibri"/>
                <w:sz w:val="20"/>
              </w:rPr>
            </w:pPr>
          </w:p>
        </w:tc>
        <w:tc>
          <w:tcPr>
            <w:tcW w:type="dxa" w:w="1984"/>
          </w:tcPr>
          <w:p w:rsidP="002578B6" w:rsidR="00632025" w:rsidRDefault="00632025" w:rsidRPr="00AD708A">
            <w:pPr>
              <w:jc w:val="both"/>
              <w:rPr>
                <w:rFonts w:ascii="Calibri" w:hAnsi="Calibri"/>
                <w:sz w:val="20"/>
              </w:rPr>
            </w:pPr>
          </w:p>
        </w:tc>
        <w:tc>
          <w:tcPr>
            <w:tcW w:type="dxa" w:w="2268"/>
          </w:tcPr>
          <w:p w:rsidP="002578B6" w:rsidR="00632025" w:rsidRDefault="00632025" w:rsidRPr="00770CFD">
            <w:pPr>
              <w:jc w:val="both"/>
              <w:rPr>
                <w:rFonts w:ascii="Calibri" w:hAnsi="Calibri"/>
                <w:sz w:val="20"/>
              </w:rPr>
            </w:pPr>
          </w:p>
        </w:tc>
        <w:tc>
          <w:tcPr>
            <w:tcW w:type="dxa" w:w="1985"/>
          </w:tcPr>
          <w:p w:rsidP="00CC6D42" w:rsidR="00632025" w:rsidRDefault="00632025" w:rsidRPr="00AD708A">
            <w:pPr>
              <w:jc w:val="both"/>
              <w:rPr>
                <w:rFonts w:ascii="Calibri" w:hAnsi="Calibri"/>
                <w:sz w:val="20"/>
              </w:rPr>
            </w:pPr>
          </w:p>
        </w:tc>
      </w:tr>
      <w:bookmarkEnd w:id="0"/>
    </w:tbl>
    <w:p w:rsidR="003C674D" w:rsidRDefault="003C674D" w:rsidRPr="00BB664E">
      <w:pPr>
        <w:rPr>
          <w:rFonts w:ascii="Calibri" w:hAnsi="Calibri"/>
          <w:sz w:val="20"/>
        </w:rPr>
      </w:pPr>
    </w:p>
    <w:sectPr w:rsidR="003C674D" w:rsidRPr="00BB664E" w:rsidSect="00076999">
      <w:headerReference r:id="rId9" w:type="default"/>
      <w:footerReference r:id="rId10" w:type="default"/>
      <w:pgSz w:h="16838" w:w="11906"/>
      <w:pgMar w:bottom="284" w:footer="708" w:gutter="0" w:header="708" w:left="1417" w:right="1417" w:top="1418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D2F" w:rsidRDefault="00A37D2F" w:rsidP="00A56151">
      <w:r>
        <w:separator/>
      </w:r>
    </w:p>
  </w:endnote>
  <w:endnote w:type="continuationSeparator" w:id="0">
    <w:p w:rsidR="00A37D2F" w:rsidRDefault="00A37D2F" w:rsidP="00A56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6F2F74" w:rsidRDefault="006F2F74">
    <w:pPr>
      <w:pStyle w:val="Pieddepage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 xml:space="preserve">PV accord NAO </w:t>
    </w:r>
  </w:p>
  <w:tbl>
    <w:tblPr>
      <w:tblW w:type="auto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ook w:firstColumn="1" w:firstRow="1" w:lastColumn="0" w:lastRow="0" w:noHBand="0" w:noVBand="1" w:val="04A0"/>
    </w:tblPr>
    <w:tblGrid>
      <w:gridCol w:w="1759"/>
      <w:gridCol w:w="1759"/>
      <w:gridCol w:w="1759"/>
      <w:gridCol w:w="1759"/>
    </w:tblGrid>
    <w:tr w:rsidR="006F2F74" w:rsidRPr="008C39E9" w:rsidTr="00CC6D42">
      <w:trPr>
        <w:trHeight w:val="76"/>
      </w:trPr>
      <w:tc>
        <w:tcPr>
          <w:tcW w:type="dxa" w:w="1759"/>
        </w:tcPr>
        <w:p w:rsidP="008C39E9" w:rsidR="006F2F74" w:rsidRDefault="006F2F74" w:rsidRPr="008C39E9">
          <w:pPr>
            <w:jc w:val="both"/>
            <w:rPr>
              <w:rFonts w:ascii="Calibri" w:hAnsi="Calibri"/>
              <w:sz w:val="16"/>
              <w:szCs w:val="16"/>
            </w:rPr>
          </w:pPr>
          <w:r w:rsidRPr="008C39E9">
            <w:rPr>
              <w:rFonts w:ascii="Calibri" w:hAnsi="Calibri"/>
              <w:sz w:val="16"/>
              <w:szCs w:val="16"/>
            </w:rPr>
            <w:t>Paraphe société</w:t>
          </w:r>
        </w:p>
      </w:tc>
      <w:tc>
        <w:tcPr>
          <w:tcW w:type="dxa" w:w="1759"/>
        </w:tcPr>
        <w:p w:rsidP="008C39E9" w:rsidR="006F2F74" w:rsidRDefault="006F2F74" w:rsidRPr="008C39E9">
          <w:pPr>
            <w:jc w:val="both"/>
            <w:rPr>
              <w:rFonts w:ascii="Calibri" w:hAnsi="Calibri"/>
              <w:sz w:val="16"/>
              <w:szCs w:val="16"/>
            </w:rPr>
          </w:pPr>
          <w:r w:rsidRPr="008C39E9">
            <w:rPr>
              <w:rFonts w:ascii="Calibri" w:hAnsi="Calibri"/>
              <w:sz w:val="16"/>
              <w:szCs w:val="16"/>
            </w:rPr>
            <w:t>Paraphe CFDT</w:t>
          </w:r>
        </w:p>
      </w:tc>
      <w:tc>
        <w:tcPr>
          <w:tcW w:type="dxa" w:w="1759"/>
        </w:tcPr>
        <w:p w:rsidP="008C39E9" w:rsidR="006F2F74" w:rsidRDefault="006F2F74" w:rsidRPr="008C39E9">
          <w:pPr>
            <w:jc w:val="both"/>
            <w:rPr>
              <w:rFonts w:ascii="Calibri" w:hAnsi="Calibri"/>
              <w:sz w:val="16"/>
              <w:szCs w:val="16"/>
            </w:rPr>
          </w:pPr>
          <w:r w:rsidRPr="008C39E9">
            <w:rPr>
              <w:rFonts w:ascii="Calibri" w:hAnsi="Calibri"/>
              <w:sz w:val="16"/>
              <w:szCs w:val="16"/>
            </w:rPr>
            <w:t>Paraphe FO</w:t>
          </w:r>
        </w:p>
      </w:tc>
      <w:tc>
        <w:tcPr>
          <w:tcW w:type="dxa" w:w="1759"/>
        </w:tcPr>
        <w:p w:rsidP="00CC6D42" w:rsidR="006F2F74" w:rsidRDefault="006F2F74" w:rsidRPr="008C39E9">
          <w:pPr>
            <w:jc w:val="both"/>
            <w:rPr>
              <w:rFonts w:ascii="Calibri" w:hAnsi="Calibri"/>
              <w:sz w:val="16"/>
              <w:szCs w:val="16"/>
            </w:rPr>
          </w:pPr>
          <w:r>
            <w:rPr>
              <w:rFonts w:ascii="Calibri" w:hAnsi="Calibri"/>
              <w:sz w:val="16"/>
              <w:szCs w:val="16"/>
            </w:rPr>
            <w:t>Paraphe CGT</w:t>
          </w:r>
        </w:p>
      </w:tc>
    </w:tr>
    <w:tr w:rsidR="006F2F74" w:rsidRPr="008C39E9" w:rsidTr="00CC6D42">
      <w:trPr>
        <w:trHeight w:val="376"/>
      </w:trPr>
      <w:tc>
        <w:tcPr>
          <w:tcW w:type="dxa" w:w="1759"/>
        </w:tcPr>
        <w:p w:rsidP="008C39E9" w:rsidR="006F2F74" w:rsidRDefault="006F2F74" w:rsidRPr="008C39E9">
          <w:pPr>
            <w:jc w:val="both"/>
            <w:rPr>
              <w:rFonts w:ascii="Calibri" w:hAnsi="Calibri"/>
              <w:sz w:val="20"/>
            </w:rPr>
          </w:pPr>
        </w:p>
      </w:tc>
      <w:tc>
        <w:tcPr>
          <w:tcW w:type="dxa" w:w="1759"/>
        </w:tcPr>
        <w:p w:rsidP="008C39E9" w:rsidR="006F2F74" w:rsidRDefault="006F2F74" w:rsidRPr="008C39E9">
          <w:pPr>
            <w:jc w:val="both"/>
            <w:rPr>
              <w:rFonts w:ascii="Calibri" w:hAnsi="Calibri"/>
              <w:sz w:val="20"/>
            </w:rPr>
          </w:pPr>
        </w:p>
      </w:tc>
      <w:tc>
        <w:tcPr>
          <w:tcW w:type="dxa" w:w="1759"/>
        </w:tcPr>
        <w:p w:rsidP="008C39E9" w:rsidR="006F2F74" w:rsidRDefault="006F2F74">
          <w:pPr>
            <w:jc w:val="both"/>
            <w:rPr>
              <w:rFonts w:ascii="Calibri" w:hAnsi="Calibri"/>
              <w:sz w:val="20"/>
            </w:rPr>
          </w:pPr>
        </w:p>
        <w:p w:rsidP="008C39E9" w:rsidR="006F2F74" w:rsidRDefault="006F2F74" w:rsidRPr="008C39E9">
          <w:pPr>
            <w:jc w:val="both"/>
            <w:rPr>
              <w:rFonts w:ascii="Calibri" w:hAnsi="Calibri"/>
              <w:sz w:val="20"/>
            </w:rPr>
          </w:pPr>
        </w:p>
      </w:tc>
      <w:tc>
        <w:tcPr>
          <w:tcW w:type="dxa" w:w="1759"/>
        </w:tcPr>
        <w:p w:rsidP="00CC6D42" w:rsidR="006F2F74" w:rsidRDefault="006F2F74">
          <w:pPr>
            <w:jc w:val="both"/>
            <w:rPr>
              <w:rFonts w:ascii="Calibri" w:hAnsi="Calibri"/>
              <w:sz w:val="20"/>
            </w:rPr>
          </w:pPr>
        </w:p>
        <w:p w:rsidP="00CC6D42" w:rsidR="006F2F74" w:rsidRDefault="006F2F74" w:rsidRPr="008C39E9">
          <w:pPr>
            <w:jc w:val="both"/>
            <w:rPr>
              <w:rFonts w:ascii="Calibri" w:hAnsi="Calibri"/>
              <w:sz w:val="20"/>
            </w:rPr>
          </w:pPr>
        </w:p>
      </w:tc>
    </w:tr>
  </w:tbl>
  <w:p w:rsidP="006A097A" w:rsidR="006F2F74" w:rsidRDefault="006F2F74" w:rsidRPr="00515339">
    <w:pPr>
      <w:pStyle w:val="Pieddepage"/>
      <w:rPr>
        <w:rFonts w:ascii="Calibri" w:hAnsi="Calibri"/>
        <w:sz w:val="18"/>
        <w:szCs w:val="18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A56151" w:rsidR="00A37D2F" w:rsidRDefault="00A37D2F">
      <w:r>
        <w:separator/>
      </w:r>
    </w:p>
  </w:footnote>
  <w:footnote w:id="0" w:type="continuationSeparator">
    <w:p w:rsidP="00A56151" w:rsidR="00A37D2F" w:rsidRDefault="00A37D2F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6F2F74" w:rsidRDefault="002C5BD4">
    <w:pPr>
      <w:pStyle w:val="En-tte"/>
    </w:pPr>
    <w:r>
      <w:rPr>
        <w:noProof/>
        <w:lang w:eastAsia="fr-FR" w:val="fr-FR"/>
      </w:rPr>
      <w:drawing>
        <wp:anchor allowOverlap="1" behindDoc="0" distB="0" distL="114300" distR="114300" distT="0" layoutInCell="1" locked="0" relativeHeight="251657728" simplePos="0">
          <wp:simplePos x="0" y="0"/>
          <wp:positionH relativeFrom="column">
            <wp:posOffset>40640</wp:posOffset>
          </wp:positionH>
          <wp:positionV relativeFrom="paragraph">
            <wp:posOffset>-81280</wp:posOffset>
          </wp:positionV>
          <wp:extent cx="1435735" cy="605155"/>
          <wp:effectExtent b="4445" l="0" r="0" t="0"/>
          <wp:wrapNone/>
          <wp:docPr descr="LOGO SALTI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 SALTI"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05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26F1A8C"/>
    <w:multiLevelType w:val="multilevel"/>
    <w:tmpl w:val="559C93C4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hint="default"/>
      </w:rPr>
    </w:lvl>
  </w:abstractNum>
  <w:abstractNum w15:restartNumberingAfterBreak="0" w:abstractNumId="1">
    <w:nsid w:val="051C2221"/>
    <w:multiLevelType w:val="multilevel"/>
    <w:tmpl w:val="05E80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D204661"/>
    <w:multiLevelType w:val="hybridMultilevel"/>
    <w:tmpl w:val="859E7FEA"/>
    <w:lvl w:ilvl="0" w:tplc="9404CA92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0780234"/>
    <w:multiLevelType w:val="hybridMultilevel"/>
    <w:tmpl w:val="79F40B1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5255DC3"/>
    <w:multiLevelType w:val="hybridMultilevel"/>
    <w:tmpl w:val="A39405F8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6946473"/>
    <w:multiLevelType w:val="hybridMultilevel"/>
    <w:tmpl w:val="DC5A0CAE"/>
    <w:lvl w:ilvl="0" w:tplc="9404CA92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82E4E44"/>
    <w:multiLevelType w:val="hybridMultilevel"/>
    <w:tmpl w:val="B1CA05B4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197A1C1B"/>
    <w:multiLevelType w:val="hybridMultilevel"/>
    <w:tmpl w:val="43CC6D76"/>
    <w:lvl w:ilvl="0" w:tplc="040C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8">
    <w:nsid w:val="268747DD"/>
    <w:multiLevelType w:val="multilevel"/>
    <w:tmpl w:val="6F466F4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9">
    <w:nsid w:val="30975C17"/>
    <w:multiLevelType w:val="hybridMultilevel"/>
    <w:tmpl w:val="B7ACE6A2"/>
    <w:lvl w:ilvl="0" w:tplc="FFDAF6AC">
      <w:numFmt w:val="bullet"/>
      <w:lvlText w:val="-"/>
      <w:lvlJc w:val="left"/>
      <w:pPr>
        <w:ind w:hanging="360" w:left="720"/>
      </w:pPr>
      <w:rPr>
        <w:rFonts w:ascii="Calibri" w:cs="Times New Roman" w:eastAsia="Times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25D5712"/>
    <w:multiLevelType w:val="hybridMultilevel"/>
    <w:tmpl w:val="13FE3F8C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27A23D8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2">
    <w:nsid w:val="3D634A0F"/>
    <w:multiLevelType w:val="hybridMultilevel"/>
    <w:tmpl w:val="EB7458CE"/>
    <w:lvl w:ilvl="0" w:tplc="9404CA92">
      <w:numFmt w:val="bullet"/>
      <w:lvlText w:val="-"/>
      <w:lvlJc w:val="left"/>
      <w:pPr>
        <w:ind w:hanging="360" w:left="144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3">
    <w:nsid w:val="3FBC3F94"/>
    <w:multiLevelType w:val="hybridMultilevel"/>
    <w:tmpl w:val="C762B24C"/>
    <w:lvl w:ilvl="0" w:tplc="040C000F">
      <w:start w:val="1"/>
      <w:numFmt w:val="decimal"/>
      <w:lvlText w:val="%1."/>
      <w:lvlJc w:val="left"/>
      <w:pPr>
        <w:ind w:hanging="360" w:left="848"/>
      </w:pPr>
    </w:lvl>
    <w:lvl w:ilvl="1" w:tentative="1" w:tplc="040C0019">
      <w:start w:val="1"/>
      <w:numFmt w:val="lowerLetter"/>
      <w:lvlText w:val="%2."/>
      <w:lvlJc w:val="left"/>
      <w:pPr>
        <w:ind w:hanging="360" w:left="1568"/>
      </w:pPr>
    </w:lvl>
    <w:lvl w:ilvl="2" w:tentative="1" w:tplc="040C001B">
      <w:start w:val="1"/>
      <w:numFmt w:val="lowerRoman"/>
      <w:lvlText w:val="%3."/>
      <w:lvlJc w:val="right"/>
      <w:pPr>
        <w:ind w:hanging="180" w:left="2288"/>
      </w:pPr>
    </w:lvl>
    <w:lvl w:ilvl="3" w:tentative="1" w:tplc="040C000F">
      <w:start w:val="1"/>
      <w:numFmt w:val="decimal"/>
      <w:lvlText w:val="%4."/>
      <w:lvlJc w:val="left"/>
      <w:pPr>
        <w:ind w:hanging="360" w:left="3008"/>
      </w:pPr>
    </w:lvl>
    <w:lvl w:ilvl="4" w:tentative="1" w:tplc="040C0019">
      <w:start w:val="1"/>
      <w:numFmt w:val="lowerLetter"/>
      <w:lvlText w:val="%5."/>
      <w:lvlJc w:val="left"/>
      <w:pPr>
        <w:ind w:hanging="360" w:left="3728"/>
      </w:pPr>
    </w:lvl>
    <w:lvl w:ilvl="5" w:tentative="1" w:tplc="040C001B">
      <w:start w:val="1"/>
      <w:numFmt w:val="lowerRoman"/>
      <w:lvlText w:val="%6."/>
      <w:lvlJc w:val="right"/>
      <w:pPr>
        <w:ind w:hanging="180" w:left="4448"/>
      </w:pPr>
    </w:lvl>
    <w:lvl w:ilvl="6" w:tentative="1" w:tplc="040C000F">
      <w:start w:val="1"/>
      <w:numFmt w:val="decimal"/>
      <w:lvlText w:val="%7."/>
      <w:lvlJc w:val="left"/>
      <w:pPr>
        <w:ind w:hanging="360" w:left="5168"/>
      </w:pPr>
    </w:lvl>
    <w:lvl w:ilvl="7" w:tentative="1" w:tplc="040C0019">
      <w:start w:val="1"/>
      <w:numFmt w:val="lowerLetter"/>
      <w:lvlText w:val="%8."/>
      <w:lvlJc w:val="left"/>
      <w:pPr>
        <w:ind w:hanging="360" w:left="5888"/>
      </w:pPr>
    </w:lvl>
    <w:lvl w:ilvl="8" w:tentative="1" w:tplc="040C001B">
      <w:start w:val="1"/>
      <w:numFmt w:val="lowerRoman"/>
      <w:lvlText w:val="%9."/>
      <w:lvlJc w:val="right"/>
      <w:pPr>
        <w:ind w:hanging="180" w:left="6608"/>
      </w:pPr>
    </w:lvl>
  </w:abstractNum>
  <w:abstractNum w15:restartNumberingAfterBreak="0" w:abstractNumId="14">
    <w:nsid w:val="43850606"/>
    <w:multiLevelType w:val="hybridMultilevel"/>
    <w:tmpl w:val="A00ED254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48B05BF3"/>
    <w:multiLevelType w:val="hybridMultilevel"/>
    <w:tmpl w:val="48F66F9C"/>
    <w:lvl w:ilvl="0" w:tplc="9404CA92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DFC0D8A"/>
    <w:multiLevelType w:val="multilevel"/>
    <w:tmpl w:val="3E78EA7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52676E2B"/>
    <w:multiLevelType w:val="hybridMultilevel"/>
    <w:tmpl w:val="2CB0EA02"/>
    <w:lvl w:ilvl="0" w:tplc="E6909ED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cs="Century Gothic" w:hint="default"/>
        <w:color w:val="000000"/>
      </w:r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8">
    <w:nsid w:val="52DF0B2E"/>
    <w:multiLevelType w:val="hybridMultilevel"/>
    <w:tmpl w:val="CD7ED77C"/>
    <w:lvl w:ilvl="0" w:tplc="14E0365C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57AB06A3"/>
    <w:multiLevelType w:val="multilevel"/>
    <w:tmpl w:val="559C93C4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hint="default"/>
      </w:rPr>
    </w:lvl>
  </w:abstractNum>
  <w:abstractNum w15:restartNumberingAfterBreak="0" w:abstractNumId="20">
    <w:nsid w:val="5CBA06A3"/>
    <w:multiLevelType w:val="multilevel"/>
    <w:tmpl w:val="72C0A65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1">
    <w:nsid w:val="67B96721"/>
    <w:multiLevelType w:val="multilevel"/>
    <w:tmpl w:val="30F820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2">
    <w:nsid w:val="689B4DB7"/>
    <w:multiLevelType w:val="multilevel"/>
    <w:tmpl w:val="559C93C4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hint="default"/>
      </w:rPr>
    </w:lvl>
  </w:abstractNum>
  <w:abstractNum w15:restartNumberingAfterBreak="0" w:abstractNumId="23">
    <w:nsid w:val="6A5D4130"/>
    <w:multiLevelType w:val="multilevel"/>
    <w:tmpl w:val="0E868F8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6"/>
  </w:num>
  <w:num w:numId="5">
    <w:abstractNumId w:val="2"/>
  </w:num>
  <w:num w:numId="6">
    <w:abstractNumId w:val="22"/>
  </w:num>
  <w:num w:numId="7">
    <w:abstractNumId w:val="5"/>
  </w:num>
  <w:num w:numId="8">
    <w:abstractNumId w:val="19"/>
  </w:num>
  <w:num w:numId="9">
    <w:abstractNumId w:val="15"/>
  </w:num>
  <w:num w:numId="10">
    <w:abstractNumId w:val="0"/>
  </w:num>
  <w:num w:numId="11">
    <w:abstractNumId w:val="11"/>
  </w:num>
  <w:num w:numId="12">
    <w:abstractNumId w:val="18"/>
  </w:num>
  <w:num w:numId="13">
    <w:abstractNumId w:val="10"/>
  </w:num>
  <w:num w:numId="14">
    <w:abstractNumId w:val="14"/>
  </w:num>
  <w:num w:numId="15">
    <w:abstractNumId w:val="9"/>
  </w:num>
  <w:num w:numId="16">
    <w:abstractNumId w:val="4"/>
  </w:num>
  <w:num w:numId="17">
    <w:abstractNumId w:val="7"/>
  </w:num>
  <w:num w:numId="18">
    <w:abstractNumId w:val="17"/>
  </w:num>
  <w:num w:numId="19">
    <w:abstractNumId w:val="23"/>
  </w:num>
  <w:num w:numId="20">
    <w:abstractNumId w:val="20"/>
  </w:num>
  <w:num w:numId="21">
    <w:abstractNumId w:val="21"/>
  </w:num>
  <w:num w:numId="22">
    <w:abstractNumId w:val="16"/>
  </w:num>
  <w:num w:numId="23">
    <w:abstractNumId w:val="8"/>
  </w:num>
  <w:num w:numId="24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B1"/>
    <w:rsid w:val="00042758"/>
    <w:rsid w:val="00047C8C"/>
    <w:rsid w:val="00051EBD"/>
    <w:rsid w:val="00066920"/>
    <w:rsid w:val="00075958"/>
    <w:rsid w:val="00075DE6"/>
    <w:rsid w:val="00076999"/>
    <w:rsid w:val="00097C4C"/>
    <w:rsid w:val="000B0346"/>
    <w:rsid w:val="000B2A70"/>
    <w:rsid w:val="000C1148"/>
    <w:rsid w:val="000C2CAD"/>
    <w:rsid w:val="000E0D1F"/>
    <w:rsid w:val="000E3A05"/>
    <w:rsid w:val="000E437E"/>
    <w:rsid w:val="000E7921"/>
    <w:rsid w:val="00100816"/>
    <w:rsid w:val="0011175B"/>
    <w:rsid w:val="00124081"/>
    <w:rsid w:val="00146B1C"/>
    <w:rsid w:val="00190905"/>
    <w:rsid w:val="00192988"/>
    <w:rsid w:val="001B3349"/>
    <w:rsid w:val="001C45F5"/>
    <w:rsid w:val="001D575E"/>
    <w:rsid w:val="001F7E8C"/>
    <w:rsid w:val="0020074C"/>
    <w:rsid w:val="00203D1C"/>
    <w:rsid w:val="002304B1"/>
    <w:rsid w:val="00241C1A"/>
    <w:rsid w:val="002578B6"/>
    <w:rsid w:val="00286BC7"/>
    <w:rsid w:val="0029417F"/>
    <w:rsid w:val="00294A0B"/>
    <w:rsid w:val="00297543"/>
    <w:rsid w:val="002A2F39"/>
    <w:rsid w:val="002B7936"/>
    <w:rsid w:val="002C0BE8"/>
    <w:rsid w:val="002C34C8"/>
    <w:rsid w:val="002C5BD4"/>
    <w:rsid w:val="002E268C"/>
    <w:rsid w:val="002F20F2"/>
    <w:rsid w:val="003043CD"/>
    <w:rsid w:val="00320D88"/>
    <w:rsid w:val="003303A1"/>
    <w:rsid w:val="0033539A"/>
    <w:rsid w:val="00345A4B"/>
    <w:rsid w:val="00365A99"/>
    <w:rsid w:val="003668C5"/>
    <w:rsid w:val="00377EAC"/>
    <w:rsid w:val="003A1493"/>
    <w:rsid w:val="003C12F7"/>
    <w:rsid w:val="003C674D"/>
    <w:rsid w:val="003E2A56"/>
    <w:rsid w:val="0040595C"/>
    <w:rsid w:val="00406D14"/>
    <w:rsid w:val="00415A41"/>
    <w:rsid w:val="0043675B"/>
    <w:rsid w:val="00445ABE"/>
    <w:rsid w:val="00462E71"/>
    <w:rsid w:val="00475494"/>
    <w:rsid w:val="004767C0"/>
    <w:rsid w:val="004913C1"/>
    <w:rsid w:val="004951E1"/>
    <w:rsid w:val="004A1DF9"/>
    <w:rsid w:val="004A4ACA"/>
    <w:rsid w:val="004B5F68"/>
    <w:rsid w:val="004C04DE"/>
    <w:rsid w:val="004D1BCC"/>
    <w:rsid w:val="004D380D"/>
    <w:rsid w:val="004D42FA"/>
    <w:rsid w:val="004D4AFA"/>
    <w:rsid w:val="004D798C"/>
    <w:rsid w:val="004F2A87"/>
    <w:rsid w:val="00513D61"/>
    <w:rsid w:val="00515339"/>
    <w:rsid w:val="00525ABE"/>
    <w:rsid w:val="00526C81"/>
    <w:rsid w:val="00531CA6"/>
    <w:rsid w:val="005667DC"/>
    <w:rsid w:val="00597ED6"/>
    <w:rsid w:val="005A1B21"/>
    <w:rsid w:val="005C0E74"/>
    <w:rsid w:val="005D2002"/>
    <w:rsid w:val="005E2566"/>
    <w:rsid w:val="00632025"/>
    <w:rsid w:val="0064073B"/>
    <w:rsid w:val="00647D04"/>
    <w:rsid w:val="00662BB6"/>
    <w:rsid w:val="006663D7"/>
    <w:rsid w:val="00681612"/>
    <w:rsid w:val="00684CF9"/>
    <w:rsid w:val="00685D54"/>
    <w:rsid w:val="006A097A"/>
    <w:rsid w:val="006A5EB8"/>
    <w:rsid w:val="006A6D7F"/>
    <w:rsid w:val="006E1E8D"/>
    <w:rsid w:val="006F1824"/>
    <w:rsid w:val="006F2F74"/>
    <w:rsid w:val="00703311"/>
    <w:rsid w:val="00712014"/>
    <w:rsid w:val="00716355"/>
    <w:rsid w:val="00716D43"/>
    <w:rsid w:val="00721215"/>
    <w:rsid w:val="00723CBA"/>
    <w:rsid w:val="00727C97"/>
    <w:rsid w:val="00734FC2"/>
    <w:rsid w:val="0075741D"/>
    <w:rsid w:val="00770CFD"/>
    <w:rsid w:val="00775B9D"/>
    <w:rsid w:val="0077705A"/>
    <w:rsid w:val="00787F07"/>
    <w:rsid w:val="007A0101"/>
    <w:rsid w:val="007A2B83"/>
    <w:rsid w:val="007B0299"/>
    <w:rsid w:val="007B2E43"/>
    <w:rsid w:val="007B3109"/>
    <w:rsid w:val="007D0620"/>
    <w:rsid w:val="007E4F62"/>
    <w:rsid w:val="007E5BF5"/>
    <w:rsid w:val="00800350"/>
    <w:rsid w:val="00831BA2"/>
    <w:rsid w:val="00836015"/>
    <w:rsid w:val="0085089B"/>
    <w:rsid w:val="00857BB7"/>
    <w:rsid w:val="00882D61"/>
    <w:rsid w:val="00893A76"/>
    <w:rsid w:val="008A6705"/>
    <w:rsid w:val="008C39E9"/>
    <w:rsid w:val="008D2A97"/>
    <w:rsid w:val="008E7B52"/>
    <w:rsid w:val="008F5296"/>
    <w:rsid w:val="008F6E90"/>
    <w:rsid w:val="00902E58"/>
    <w:rsid w:val="00915D45"/>
    <w:rsid w:val="009162BD"/>
    <w:rsid w:val="00916BFA"/>
    <w:rsid w:val="00923B7A"/>
    <w:rsid w:val="00946E05"/>
    <w:rsid w:val="00966984"/>
    <w:rsid w:val="00976776"/>
    <w:rsid w:val="00981F79"/>
    <w:rsid w:val="009835D0"/>
    <w:rsid w:val="009A396B"/>
    <w:rsid w:val="009B06AF"/>
    <w:rsid w:val="009C591A"/>
    <w:rsid w:val="009D1311"/>
    <w:rsid w:val="009E0D22"/>
    <w:rsid w:val="009F5A90"/>
    <w:rsid w:val="009F68EA"/>
    <w:rsid w:val="00A061F2"/>
    <w:rsid w:val="00A072AF"/>
    <w:rsid w:val="00A12EB5"/>
    <w:rsid w:val="00A32B1B"/>
    <w:rsid w:val="00A37D2F"/>
    <w:rsid w:val="00A56151"/>
    <w:rsid w:val="00A61973"/>
    <w:rsid w:val="00A6367F"/>
    <w:rsid w:val="00A647D0"/>
    <w:rsid w:val="00A742CE"/>
    <w:rsid w:val="00A87CDC"/>
    <w:rsid w:val="00A958E3"/>
    <w:rsid w:val="00AC1691"/>
    <w:rsid w:val="00AC4EF7"/>
    <w:rsid w:val="00AD708A"/>
    <w:rsid w:val="00AE5C67"/>
    <w:rsid w:val="00AF3E41"/>
    <w:rsid w:val="00B02190"/>
    <w:rsid w:val="00B32A9C"/>
    <w:rsid w:val="00B37F8B"/>
    <w:rsid w:val="00B50A50"/>
    <w:rsid w:val="00B55527"/>
    <w:rsid w:val="00B642BD"/>
    <w:rsid w:val="00B657DB"/>
    <w:rsid w:val="00B71AE6"/>
    <w:rsid w:val="00B80DF6"/>
    <w:rsid w:val="00B869EE"/>
    <w:rsid w:val="00BA7A27"/>
    <w:rsid w:val="00BB664E"/>
    <w:rsid w:val="00BB71BD"/>
    <w:rsid w:val="00BE696A"/>
    <w:rsid w:val="00BF4D8C"/>
    <w:rsid w:val="00C319E4"/>
    <w:rsid w:val="00C31BDD"/>
    <w:rsid w:val="00C41CCC"/>
    <w:rsid w:val="00C4441E"/>
    <w:rsid w:val="00C67CB7"/>
    <w:rsid w:val="00C83780"/>
    <w:rsid w:val="00C938C2"/>
    <w:rsid w:val="00CB4E22"/>
    <w:rsid w:val="00CC042F"/>
    <w:rsid w:val="00CC500E"/>
    <w:rsid w:val="00CC69CF"/>
    <w:rsid w:val="00CC6D42"/>
    <w:rsid w:val="00CC6F72"/>
    <w:rsid w:val="00CD3909"/>
    <w:rsid w:val="00CE3147"/>
    <w:rsid w:val="00CE360E"/>
    <w:rsid w:val="00D04D05"/>
    <w:rsid w:val="00D27546"/>
    <w:rsid w:val="00D53E86"/>
    <w:rsid w:val="00D5558A"/>
    <w:rsid w:val="00D6229F"/>
    <w:rsid w:val="00D64080"/>
    <w:rsid w:val="00D966DE"/>
    <w:rsid w:val="00DA4E62"/>
    <w:rsid w:val="00DB57FE"/>
    <w:rsid w:val="00DD28FB"/>
    <w:rsid w:val="00DD7B42"/>
    <w:rsid w:val="00DE12F3"/>
    <w:rsid w:val="00DE1BA2"/>
    <w:rsid w:val="00DE3AAA"/>
    <w:rsid w:val="00E07B0C"/>
    <w:rsid w:val="00E176C8"/>
    <w:rsid w:val="00E270D9"/>
    <w:rsid w:val="00E45909"/>
    <w:rsid w:val="00E826EE"/>
    <w:rsid w:val="00EA1C15"/>
    <w:rsid w:val="00EA4F00"/>
    <w:rsid w:val="00EC4B09"/>
    <w:rsid w:val="00EC6C05"/>
    <w:rsid w:val="00ED3962"/>
    <w:rsid w:val="00F00445"/>
    <w:rsid w:val="00F0682A"/>
    <w:rsid w:val="00F408E8"/>
    <w:rsid w:val="00F42F63"/>
    <w:rsid w:val="00F60678"/>
    <w:rsid w:val="00F71001"/>
    <w:rsid w:val="00FB453C"/>
    <w:rsid w:val="00FE1E42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1420F4CB-42FF-4EFD-A0A7-1003C3DE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cs="Times New Roman" w:eastAsia="Times" w:hAnsi="Times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CE360E"/>
    <w:rPr>
      <w:sz w:val="24"/>
    </w:rPr>
  </w:style>
  <w:style w:styleId="Titre1" w:type="paragraph">
    <w:name w:val="heading 1"/>
    <w:basedOn w:val="Normal"/>
    <w:next w:val="Normal"/>
    <w:qFormat/>
    <w:pPr>
      <w:keepNext/>
      <w:outlineLvl w:val="0"/>
    </w:pPr>
    <w:rPr>
      <w:b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66920"/>
    <w:pPr>
      <w:keepNext/>
      <w:spacing w:after="60" w:before="24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066920"/>
    <w:pPr>
      <w:keepNext/>
      <w:spacing w:after="60" w:before="240"/>
      <w:outlineLvl w:val="2"/>
    </w:pPr>
    <w:rPr>
      <w:rFonts w:ascii="Calibri Light" w:eastAsia="Times New Roman" w:hAnsi="Calibri Light"/>
      <w:b/>
      <w:bCs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qFormat/>
    <w:pPr>
      <w:jc w:val="center"/>
    </w:pPr>
    <w:rPr>
      <w:b/>
    </w:rPr>
  </w:style>
  <w:style w:styleId="En-tte" w:type="paragraph">
    <w:name w:val="header"/>
    <w:basedOn w:val="Normal"/>
    <w:link w:val="En-tteCar"/>
    <w:uiPriority w:val="99"/>
    <w:unhideWhenUsed/>
    <w:rsid w:val="00A56151"/>
    <w:pPr>
      <w:tabs>
        <w:tab w:pos="4536" w:val="center"/>
        <w:tab w:pos="9072" w:val="right"/>
      </w:tabs>
    </w:pPr>
    <w:rPr>
      <w:lang w:eastAsia="x-none" w:val="x-none"/>
    </w:rPr>
  </w:style>
  <w:style w:customStyle="1" w:styleId="En-tteCar" w:type="character">
    <w:name w:val="En-tête Car"/>
    <w:link w:val="En-tte"/>
    <w:uiPriority w:val="99"/>
    <w:rsid w:val="00A56151"/>
    <w:rPr>
      <w:sz w:val="24"/>
    </w:rPr>
  </w:style>
  <w:style w:styleId="Pieddepage" w:type="paragraph">
    <w:name w:val="footer"/>
    <w:basedOn w:val="Normal"/>
    <w:link w:val="PieddepageCar"/>
    <w:uiPriority w:val="99"/>
    <w:unhideWhenUsed/>
    <w:rsid w:val="00A56151"/>
    <w:pPr>
      <w:tabs>
        <w:tab w:pos="4536" w:val="center"/>
        <w:tab w:pos="9072" w:val="right"/>
      </w:tabs>
    </w:pPr>
    <w:rPr>
      <w:lang w:eastAsia="x-none" w:val="x-none"/>
    </w:rPr>
  </w:style>
  <w:style w:customStyle="1" w:styleId="PieddepageCar" w:type="character">
    <w:name w:val="Pied de page Car"/>
    <w:link w:val="Pieddepage"/>
    <w:uiPriority w:val="99"/>
    <w:rsid w:val="00A56151"/>
    <w:rPr>
      <w:sz w:val="24"/>
    </w:rPr>
  </w:style>
  <w:style w:customStyle="1" w:styleId="txt" w:type="character">
    <w:name w:val="txt"/>
    <w:basedOn w:val="Policepardfaut"/>
    <w:rsid w:val="004A4ACA"/>
  </w:style>
  <w:style w:customStyle="1" w:styleId="Paragraphedeliste1" w:type="paragraph">
    <w:name w:val="Paragraphe de liste1"/>
    <w:basedOn w:val="Normal"/>
    <w:rsid w:val="004A4ACA"/>
    <w:pPr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en-US"/>
    </w:rPr>
  </w:style>
  <w:style w:styleId="Grilledutableau" w:type="table">
    <w:name w:val="Table Grid"/>
    <w:basedOn w:val="TableauNormal"/>
    <w:uiPriority w:val="59"/>
    <w:rsid w:val="001D575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Default" w:type="paragraph">
    <w:name w:val="Default"/>
    <w:rsid w:val="003043C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66920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link w:val="Textedebulles"/>
    <w:uiPriority w:val="99"/>
    <w:semiHidden/>
    <w:rsid w:val="00066920"/>
    <w:rPr>
      <w:rFonts w:ascii="Segoe UI" w:cs="Segoe UI" w:hAnsi="Segoe UI"/>
      <w:sz w:val="18"/>
      <w:szCs w:val="18"/>
    </w:rPr>
  </w:style>
  <w:style w:customStyle="1" w:styleId="Titre2Car" w:type="character">
    <w:name w:val="Titre 2 Car"/>
    <w:link w:val="Titre2"/>
    <w:uiPriority w:val="9"/>
    <w:rsid w:val="00066920"/>
    <w:rPr>
      <w:rFonts w:ascii="Calibri Light" w:cs="Times New Roman" w:eastAsia="Times New Roman" w:hAnsi="Calibri Light"/>
      <w:b/>
      <w:bCs/>
      <w:i/>
      <w:iCs/>
      <w:sz w:val="28"/>
      <w:szCs w:val="28"/>
    </w:rPr>
  </w:style>
  <w:style w:customStyle="1" w:styleId="Titre3Car" w:type="character">
    <w:name w:val="Titre 3 Car"/>
    <w:link w:val="Titre3"/>
    <w:uiPriority w:val="9"/>
    <w:rsid w:val="00066920"/>
    <w:rPr>
      <w:rFonts w:ascii="Calibri Light" w:cs="Times New Roman" w:eastAsia="Times New Roman" w:hAnsi="Calibri Light"/>
      <w:b/>
      <w:bCs/>
      <w:sz w:val="26"/>
      <w:szCs w:val="26"/>
    </w:rPr>
  </w:style>
  <w:style w:styleId="Paragraphedeliste" w:type="paragraph">
    <w:name w:val="List Paragraph"/>
    <w:basedOn w:val="Normal"/>
    <w:uiPriority w:val="34"/>
    <w:qFormat/>
    <w:rsid w:val="00A32B1B"/>
    <w:pPr>
      <w:ind w:left="708"/>
    </w:pPr>
  </w:style>
  <w:style w:styleId="Rvision" w:type="paragraph">
    <w:name w:val="Revision"/>
    <w:hidden/>
    <w:uiPriority w:val="99"/>
    <w:semiHidden/>
    <w:rsid w:val="00AD708A"/>
    <w:rPr>
      <w:sz w:val="24"/>
    </w:rPr>
  </w:style>
  <w:style w:styleId="NormalWeb" w:type="paragraph">
    <w:name w:val="Normal (Web)"/>
    <w:basedOn w:val="Normal"/>
    <w:uiPriority w:val="99"/>
    <w:unhideWhenUsed/>
    <w:rsid w:val="00981F79"/>
    <w:pPr>
      <w:spacing w:after="100" w:afterAutospacing="1" w:before="100" w:beforeAutospacing="1"/>
    </w:pPr>
    <w:rPr>
      <w:rFonts w:ascii="Times New Roman" w:eastAsia="Times New Roman" w:hAnsi="Times New Roman"/>
      <w:szCs w:val="24"/>
    </w:rPr>
  </w:style>
  <w:style w:customStyle="1" w:styleId="il" w:type="character">
    <w:name w:val="il"/>
    <w:rsid w:val="00981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ttp://www.teleaccords.travail-emploi.gouv.fr/" TargetMode="External" Type="http://schemas.openxmlformats.org/officeDocument/2006/relationships/hyperlink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C3B81-F2E9-408E-A066-AF33935D1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729</Words>
  <Characters>4013</Characters>
  <Application>Microsoft Office Word</Application>
  <DocSecurity>0</DocSecurity>
  <Lines>33</Lines>
  <Paragraphs>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Procès-verbal de désaccord</vt:lpstr>
    </vt:vector>
  </TitlesOfParts>
  <Company>DLR</Company>
  <LinksUpToDate>false</LinksUpToDate>
  <CharactersWithSpaces>4733</CharactersWithSpaces>
  <SharedDoc>false</SharedDoc>
  <HLinks>
    <vt:vector baseType="variant" size="6">
      <vt:variant>
        <vt:i4>2883696</vt:i4>
      </vt:variant>
      <vt:variant>
        <vt:i4>0</vt:i4>
      </vt:variant>
      <vt:variant>
        <vt:i4>0</vt:i4>
      </vt:variant>
      <vt:variant>
        <vt:i4>5</vt:i4>
      </vt:variant>
      <vt:variant>
        <vt:lpwstr>http://www.teleaccords.travail-emploi.gouv.fr/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2022-02-18T14:26:00Z</dcterms:created>
  <cp:lastPrinted>2022-01-24T16:32:00Z</cp:lastPrinted>
  <dcterms:modified xsi:type="dcterms:W3CDTF">2022-02-18T14:26:00Z</dcterms:modified>
  <cp:revision>2</cp:revision>
  <dc:title>Procès-verbal de désaccord</dc:title>
</cp:coreProperties>
</file>