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rFonts w:ascii="Calibri" w:hAnsi="Calibri" w:cs="Calibri"/>
        </w:rPr>
      </w:pPr>
      <w:r>
        <w:rPr>
          <w:rFonts w:cs="Calibri" w:ascii="Calibri" w:hAnsi="Calibri"/>
        </w:rPr>
        <w:t>MINAKEM BEUVRY PRODUCTION SAS</w:t>
      </w:r>
    </w:p>
    <w:p>
      <w:pPr>
        <w:pStyle w:val="Normal"/>
        <w:jc w:val="center"/>
        <w:rPr>
          <w:rFonts w:ascii="Calibri" w:hAnsi="Calibri" w:cs="Calibri"/>
          <w:b/>
          <w:b/>
          <w:bCs/>
        </w:rPr>
      </w:pPr>
      <w:r>
        <w:rPr>
          <w:rFonts w:cs="Calibri" w:ascii="Calibri" w:hAnsi="Calibri"/>
          <w:b/>
          <w:bCs/>
        </w:rPr>
        <w:t>Direction des Ressources Humaines</w:t>
      </w:r>
    </w:p>
    <w:p>
      <w:pPr>
        <w:pStyle w:val="Normal"/>
        <w:jc w:val="center"/>
        <w:rPr>
          <w:rFonts w:ascii="Calibri" w:hAnsi="Calibri" w:cs="Calibri"/>
          <w:b/>
          <w:b/>
          <w:bCs/>
        </w:rPr>
      </w:pPr>
      <w:r>
        <w:rPr>
          <w:rFonts w:cs="Calibri" w:ascii="Calibri" w:hAnsi="Calibri"/>
          <w:b/>
          <w:bCs/>
        </w:rPr>
      </w:r>
    </w:p>
    <w:p>
      <w:pPr>
        <w:pStyle w:val="Normal"/>
        <w:jc w:val="center"/>
        <w:rPr>
          <w:rFonts w:ascii="Calibri" w:hAnsi="Calibri" w:cs="Calibri"/>
          <w:b/>
          <w:b/>
          <w:bCs/>
        </w:rPr>
      </w:pPr>
      <w:r>
        <w:rPr>
          <w:rFonts w:cs="Calibri" w:ascii="Calibri" w:hAnsi="Calibri"/>
          <w:b/>
          <w:bCs/>
        </w:rPr>
      </w:r>
    </w:p>
    <w:p>
      <w:pPr>
        <w:pStyle w:val="Normal"/>
        <w:jc w:val="center"/>
        <w:rPr>
          <w:rFonts w:ascii="Calibri" w:hAnsi="Calibri" w:cs="Calibri"/>
          <w:b/>
          <w:b/>
          <w:bCs/>
        </w:rPr>
      </w:pPr>
      <w:r>
        <w:rPr>
          <w:rFonts w:cs="Calibri" w:ascii="Calibri" w:hAnsi="Calibri"/>
          <w:b/>
          <w:bCs/>
        </w:rPr>
      </w:r>
    </w:p>
    <w:p>
      <w:pPr>
        <w:pStyle w:val="Heading"/>
        <w:pBdr>
          <w:top w:val="double" w:sz="4" w:space="1" w:color="000000"/>
          <w:left w:val="double" w:sz="4" w:space="4" w:color="000000"/>
          <w:bottom w:val="double" w:sz="4" w:space="1" w:color="000000"/>
          <w:right w:val="double" w:sz="4" w:space="4" w:color="000000"/>
        </w:pBdr>
        <w:rPr>
          <w:rFonts w:ascii="Calibri" w:hAnsi="Calibri" w:cs="Calibri"/>
          <w:b w:val="false"/>
          <w:b w:val="false"/>
          <w:bCs w:val="false"/>
        </w:rPr>
      </w:pPr>
      <w:r>
        <w:rPr>
          <w:rFonts w:cs="Calibri" w:ascii="Calibri" w:hAnsi="Calibri"/>
          <w:b w:val="false"/>
          <w:bCs w:val="false"/>
        </w:rPr>
      </w:r>
    </w:p>
    <w:p>
      <w:pPr>
        <w:pStyle w:val="Heading"/>
        <w:pBdr>
          <w:top w:val="double" w:sz="4" w:space="1" w:color="000000"/>
          <w:left w:val="double" w:sz="4" w:space="4" w:color="000000"/>
          <w:bottom w:val="double" w:sz="4" w:space="1" w:color="000000"/>
          <w:right w:val="double" w:sz="4" w:space="4" w:color="000000"/>
        </w:pBdr>
        <w:rPr>
          <w:rFonts w:ascii="Calibri" w:hAnsi="Calibri" w:cs="Calibri"/>
        </w:rPr>
      </w:pPr>
      <w:r>
        <w:rPr>
          <w:rFonts w:cs="Calibri" w:ascii="Calibri" w:hAnsi="Calibri"/>
        </w:rPr>
        <w:t>PROCES VERBAL D’ACCORD AU TERME DE LA NEGOCIATION ANNUELLE OBLIGATOIRE DE 2022</w:t>
      </w:r>
    </w:p>
    <w:p>
      <w:pPr>
        <w:pStyle w:val="Heading"/>
        <w:pBdr>
          <w:top w:val="double" w:sz="4" w:space="1" w:color="000000"/>
          <w:left w:val="double" w:sz="4" w:space="4" w:color="000000"/>
          <w:bottom w:val="double" w:sz="4" w:space="1" w:color="000000"/>
          <w:right w:val="double" w:sz="4" w:space="4" w:color="000000"/>
        </w:pBdr>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jc w:val="both"/>
        <w:rPr/>
      </w:pPr>
      <w:r>
        <w:rPr>
          <w:rFonts w:cs="Calibri" w:ascii="Calibri" w:hAnsi="Calibri"/>
        </w:rPr>
        <w:t xml:space="preserve">La société </w:t>
      </w:r>
      <w:r>
        <w:rPr>
          <w:rFonts w:cs="Calibri" w:ascii="Calibri" w:hAnsi="Calibri"/>
          <w:b/>
        </w:rPr>
        <w:t>MINAKEM BEUVRY PRODUCTION SAS</w:t>
      </w:r>
      <w:r>
        <w:rPr>
          <w:rFonts w:cs="Calibri" w:ascii="Calibri" w:hAnsi="Calibri"/>
        </w:rPr>
        <w:t xml:space="preserve">, 145 chemin des Lilas, </w:t>
        <w:br/>
        <w:t>59310 BEUVRY-LA-FORÊT, représentée par XX, Directeur d’Etablissement.</w:t>
      </w:r>
    </w:p>
    <w:p>
      <w:pPr>
        <w:pStyle w:val="Normal"/>
        <w:jc w:val="both"/>
        <w:rPr>
          <w:rFonts w:ascii="Calibri" w:hAnsi="Calibri" w:cs="Calibri"/>
        </w:rPr>
      </w:pPr>
      <w:r>
        <w:rPr>
          <w:rFonts w:cs="Calibri" w:ascii="Calibri" w:hAnsi="Calibri"/>
        </w:rPr>
      </w:r>
    </w:p>
    <w:p>
      <w:pPr>
        <w:pStyle w:val="Normal"/>
        <w:jc w:val="both"/>
        <w:rPr>
          <w:rFonts w:ascii="Calibri" w:hAnsi="Calibri" w:cs="Calibri"/>
          <w:highlight w:val="yellow"/>
        </w:rPr>
      </w:pPr>
      <w:r>
        <w:rPr>
          <w:rFonts w:cs="Calibri" w:ascii="Calibri" w:hAnsi="Calibri"/>
          <w:highlight w:val="yellow"/>
        </w:rPr>
      </w:r>
    </w:p>
    <w:p>
      <w:pPr>
        <w:pStyle w:val="Normal"/>
        <w:jc w:val="both"/>
        <w:rPr/>
      </w:pPr>
      <w:r>
        <w:rPr>
          <w:rFonts w:cs="Calibri" w:ascii="Calibri" w:hAnsi="Calibri"/>
        </w:rPr>
        <w:t>A convoqué, en date du 13 décembre 2021, les organisations syndicales suivantes :</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numPr>
          <w:ilvl w:val="0"/>
          <w:numId w:val="4"/>
        </w:numPr>
        <w:jc w:val="both"/>
        <w:rPr>
          <w:rFonts w:ascii="Calibri" w:hAnsi="Calibri" w:cs="Calibri"/>
        </w:rPr>
      </w:pPr>
      <w:r>
        <w:rPr>
          <w:rFonts w:cs="Calibri" w:ascii="Calibri" w:hAnsi="Calibri"/>
        </w:rPr>
        <w:t xml:space="preserve">La </w:t>
      </w:r>
      <w:r>
        <w:rPr>
          <w:rFonts w:cs="Calibri" w:ascii="Calibri" w:hAnsi="Calibri"/>
          <w:b/>
        </w:rPr>
        <w:t>CFE-CGC</w:t>
      </w:r>
      <w:r>
        <w:rPr>
          <w:rFonts w:cs="Calibri" w:ascii="Calibri" w:hAnsi="Calibri"/>
        </w:rPr>
        <w:t xml:space="preserve"> représentée par XX </w:t>
      </w:r>
    </w:p>
    <w:p>
      <w:pPr>
        <w:pStyle w:val="Paragraphedeliste"/>
        <w:rPr>
          <w:rFonts w:ascii="Calibri" w:hAnsi="Calibri" w:cs="Calibri"/>
        </w:rPr>
      </w:pPr>
      <w:r>
        <w:rPr>
          <w:rFonts w:cs="Calibri" w:ascii="Calibri" w:hAnsi="Calibri"/>
        </w:rPr>
      </w:r>
    </w:p>
    <w:p>
      <w:pPr>
        <w:pStyle w:val="Normal"/>
        <w:numPr>
          <w:ilvl w:val="0"/>
          <w:numId w:val="4"/>
        </w:numPr>
        <w:jc w:val="both"/>
        <w:rPr>
          <w:rFonts w:ascii="Calibri" w:hAnsi="Calibri" w:cs="Calibri"/>
        </w:rPr>
      </w:pPr>
      <w:r>
        <w:rPr>
          <w:rFonts w:cs="Calibri" w:ascii="Calibri" w:hAnsi="Calibri"/>
        </w:rPr>
        <w:t>La</w:t>
      </w:r>
      <w:r>
        <w:rPr>
          <w:rFonts w:cs="Calibri" w:ascii="Calibri" w:hAnsi="Calibri"/>
          <w:b/>
        </w:rPr>
        <w:t xml:space="preserve"> CGT</w:t>
      </w:r>
      <w:r>
        <w:rPr>
          <w:rFonts w:cs="Calibri" w:ascii="Calibri" w:hAnsi="Calibri"/>
        </w:rPr>
        <w:t xml:space="preserve"> représentée par XX </w:t>
      </w:r>
    </w:p>
    <w:p>
      <w:pPr>
        <w:pStyle w:val="Normal"/>
        <w:jc w:val="both"/>
        <w:rPr>
          <w:rFonts w:ascii="Calibri" w:hAnsi="Calibri" w:cs="Calibri"/>
        </w:rPr>
      </w:pPr>
      <w:r>
        <w:rPr>
          <w:rFonts w:cs="Calibri" w:ascii="Calibri" w:hAnsi="Calibri"/>
        </w:rPr>
      </w:r>
    </w:p>
    <w:p>
      <w:pPr>
        <w:pStyle w:val="Normal"/>
        <w:numPr>
          <w:ilvl w:val="0"/>
          <w:numId w:val="4"/>
        </w:numPr>
        <w:jc w:val="both"/>
        <w:rPr>
          <w:rFonts w:ascii="Calibri" w:hAnsi="Calibri" w:cs="Calibri"/>
        </w:rPr>
      </w:pPr>
      <w:r>
        <w:rPr>
          <w:rFonts w:cs="Calibri" w:ascii="Calibri" w:hAnsi="Calibri"/>
        </w:rPr>
        <w:t>La</w:t>
      </w:r>
      <w:r>
        <w:rPr>
          <w:rFonts w:cs="Calibri" w:ascii="Calibri" w:hAnsi="Calibri"/>
          <w:b/>
        </w:rPr>
        <w:t xml:space="preserve"> CFDT</w:t>
      </w:r>
      <w:r>
        <w:rPr>
          <w:rFonts w:cs="Calibri" w:ascii="Calibri" w:hAnsi="Calibri"/>
        </w:rPr>
        <w:t xml:space="preserve"> représentée par XX</w:t>
      </w:r>
    </w:p>
    <w:p>
      <w:pPr>
        <w:pStyle w:val="Normal"/>
        <w:ind w:left="720" w:hanging="0"/>
        <w:jc w:val="both"/>
        <w:rPr>
          <w:rFonts w:ascii="Calibri" w:hAnsi="Calibri" w:cs="Calibri"/>
        </w:rPr>
      </w:pPr>
      <w:r>
        <w:rPr>
          <w:rFonts w:cs="Calibri" w:ascii="Calibri" w:hAnsi="Calibri"/>
        </w:rPr>
      </w:r>
    </w:p>
    <w:p>
      <w:pPr>
        <w:pStyle w:val="Normal"/>
        <w:ind w:left="720" w:hanging="0"/>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Afin de participer aux négociations annuelles obligatoires conformément à l’article L.2242-1 du Code du Travail.</w:t>
      </w:r>
      <w:r>
        <w:br w:type="page"/>
      </w:r>
    </w:p>
    <w:p>
      <w:pPr>
        <w:pStyle w:val="Normal"/>
        <w:jc w:val="both"/>
        <w:rPr/>
      </w:pPr>
      <w:r>
        <w:rPr>
          <w:rFonts w:cs="Calibri" w:ascii="Calibri" w:hAnsi="Calibri"/>
          <w:b/>
          <w:bCs/>
          <w:u w:val="single"/>
        </w:rPr>
        <w:t>Article 1</w:t>
      </w:r>
      <w:r>
        <w:rPr>
          <w:rFonts w:cs="Calibri" w:ascii="Calibri" w:hAnsi="Calibri"/>
        </w:rPr>
        <w:t xml:space="preserve"> : </w:t>
      </w:r>
      <w:r>
        <w:rPr>
          <w:rFonts w:cs="Calibri" w:ascii="Calibri" w:hAnsi="Calibri"/>
          <w:b/>
          <w:bCs/>
          <w:u w:val="single"/>
        </w:rPr>
        <w:t>Exposé des négociations</w:t>
      </w:r>
    </w:p>
    <w:p>
      <w:pPr>
        <w:pStyle w:val="Header"/>
        <w:jc w:val="both"/>
        <w:rPr>
          <w:rFonts w:ascii="Calibri" w:hAnsi="Calibri" w:cs="Calibri"/>
          <w:b/>
          <w:b/>
          <w:bCs/>
          <w:u w:val="single"/>
        </w:rPr>
      </w:pPr>
      <w:r>
        <w:rPr>
          <w:rFonts w:cs="Calibri" w:ascii="Calibri" w:hAnsi="Calibri"/>
          <w:b/>
          <w:bCs/>
          <w:u w:val="single"/>
        </w:rPr>
      </w:r>
    </w:p>
    <w:p>
      <w:pPr>
        <w:pStyle w:val="Normal"/>
        <w:numPr>
          <w:ilvl w:val="1"/>
          <w:numId w:val="2"/>
        </w:numPr>
        <w:jc w:val="both"/>
        <w:rPr>
          <w:rFonts w:ascii="Calibri" w:hAnsi="Calibri" w:cs="Calibri"/>
          <w:b/>
          <w:b/>
          <w:bCs/>
          <w:u w:val="single"/>
        </w:rPr>
      </w:pPr>
      <w:r>
        <w:rPr>
          <w:rFonts w:cs="Calibri" w:ascii="Calibri" w:hAnsi="Calibri"/>
          <w:b/>
          <w:bCs/>
        </w:rPr>
        <w:t xml:space="preserve">- </w:t>
      </w:r>
      <w:r>
        <w:rPr>
          <w:rFonts w:cs="Calibri" w:ascii="Calibri" w:hAnsi="Calibri"/>
          <w:b/>
          <w:bCs/>
          <w:u w:val="single"/>
        </w:rPr>
        <w:t>Réunion du 13 décembre 2021</w:t>
      </w:r>
    </w:p>
    <w:p>
      <w:pPr>
        <w:pStyle w:val="Normal"/>
        <w:jc w:val="both"/>
        <w:rPr>
          <w:rFonts w:ascii="Calibri" w:hAnsi="Calibri" w:cs="Calibri"/>
          <w:b/>
          <w:b/>
          <w:bCs/>
          <w:highlight w:val="yellow"/>
          <w:u w:val="single"/>
        </w:rPr>
      </w:pPr>
      <w:r>
        <w:rPr>
          <w:rFonts w:cs="Calibri" w:ascii="Calibri" w:hAnsi="Calibri"/>
          <w:b/>
          <w:bCs/>
          <w:highlight w:val="yellow"/>
          <w:u w:val="single"/>
        </w:rPr>
      </w:r>
    </w:p>
    <w:p>
      <w:pPr>
        <w:pStyle w:val="Normal"/>
        <w:jc w:val="both"/>
        <w:rPr>
          <w:rFonts w:ascii="Calibri" w:hAnsi="Calibri" w:cs="Calibri"/>
        </w:rPr>
      </w:pPr>
      <w:r>
        <w:rPr>
          <w:rFonts w:cs="Calibri" w:ascii="Calibri" w:hAnsi="Calibri"/>
        </w:rPr>
        <w:t>Personnes présentes :</w:t>
      </w:r>
    </w:p>
    <w:p>
      <w:pPr>
        <w:pStyle w:val="Normal"/>
        <w:jc w:val="both"/>
        <w:rPr>
          <w:rFonts w:ascii="Calibri" w:hAnsi="Calibri" w:cs="Calibri"/>
        </w:rPr>
      </w:pPr>
      <w:r>
        <w:rPr>
          <w:rFonts w:cs="Calibri" w:ascii="Calibri" w:hAnsi="Calibri"/>
        </w:rPr>
        <w:t xml:space="preserve">Direction : </w:t>
        <w:tab/>
        <w:t>XX/ XX</w:t>
      </w:r>
    </w:p>
    <w:p>
      <w:pPr>
        <w:pStyle w:val="Normal"/>
        <w:ind w:left="1410" w:hanging="1410"/>
        <w:jc w:val="both"/>
        <w:rPr>
          <w:rFonts w:ascii="Calibri" w:hAnsi="Calibri" w:cs="Calibri"/>
        </w:rPr>
      </w:pPr>
      <w:r>
        <w:rPr>
          <w:rFonts w:cs="Calibri" w:ascii="Calibri" w:hAnsi="Calibri"/>
        </w:rPr>
        <w:t xml:space="preserve">CFE-CGC : </w:t>
        <w:tab/>
        <w:t>XX</w:t>
      </w:r>
    </w:p>
    <w:p>
      <w:pPr>
        <w:pStyle w:val="Normal"/>
        <w:ind w:left="1410" w:hanging="1410"/>
        <w:jc w:val="both"/>
        <w:rPr>
          <w:rFonts w:ascii="Calibri" w:hAnsi="Calibri" w:cs="Calibri"/>
        </w:rPr>
      </w:pPr>
      <w:r>
        <w:rPr>
          <w:rFonts w:cs="Calibri" w:ascii="Calibri" w:hAnsi="Calibri"/>
        </w:rPr>
        <w:t>CGT:</w:t>
        <w:tab/>
        <w:t>XX</w:t>
      </w:r>
    </w:p>
    <w:p>
      <w:pPr>
        <w:pStyle w:val="Normal"/>
        <w:ind w:left="1410" w:hanging="1410"/>
        <w:jc w:val="both"/>
        <w:rPr>
          <w:rFonts w:ascii="Calibri" w:hAnsi="Calibri" w:cs="Calibri"/>
        </w:rPr>
      </w:pPr>
      <w:r>
        <w:rPr>
          <w:rFonts w:cs="Calibri" w:ascii="Calibri" w:hAnsi="Calibri"/>
        </w:rPr>
        <w:t xml:space="preserve">CFDT : </w:t>
        <w:tab/>
        <w:t>XX</w:t>
      </w:r>
    </w:p>
    <w:p>
      <w:pPr>
        <w:pStyle w:val="Normal"/>
        <w:ind w:left="1410" w:hanging="1410"/>
        <w:jc w:val="both"/>
        <w:rPr>
          <w:rFonts w:ascii="Calibri" w:hAnsi="Calibri" w:cs="Calibri"/>
        </w:rPr>
      </w:pPr>
      <w:r>
        <w:rPr>
          <w:rFonts w:cs="Calibri" w:ascii="Calibri" w:hAnsi="Calibri"/>
        </w:rPr>
      </w:r>
    </w:p>
    <w:p>
      <w:pPr>
        <w:pStyle w:val="Normal"/>
        <w:jc w:val="both"/>
        <w:rPr>
          <w:rFonts w:ascii="Calibri" w:hAnsi="Calibri" w:cs="Calibri"/>
          <w:highlight w:val="yellow"/>
        </w:rPr>
      </w:pPr>
      <w:r>
        <w:rPr>
          <w:rFonts w:cs="Calibri" w:ascii="Calibri" w:hAnsi="Calibri"/>
          <w:highlight w:val="yellow"/>
        </w:rPr>
      </w:r>
    </w:p>
    <w:p>
      <w:pPr>
        <w:pStyle w:val="Normal"/>
        <w:jc w:val="both"/>
        <w:rPr/>
      </w:pPr>
      <w:r>
        <w:rPr>
          <w:rFonts w:cs="Calibri" w:ascii="Calibri" w:hAnsi="Calibri"/>
        </w:rPr>
        <w:t>Au cours de la première réunion du 13 décembre 2021, la Direction propose aux partenaires sociaux l’agenda suivant :</w:t>
      </w:r>
    </w:p>
    <w:p>
      <w:pPr>
        <w:pStyle w:val="Normal"/>
        <w:numPr>
          <w:ilvl w:val="0"/>
          <w:numId w:val="3"/>
        </w:numPr>
        <w:jc w:val="both"/>
        <w:rPr>
          <w:rFonts w:ascii="Calibri" w:hAnsi="Calibri" w:cs="Calibri"/>
        </w:rPr>
      </w:pPr>
      <w:r>
        <w:rPr>
          <w:rFonts w:cs="Calibri" w:ascii="Calibri" w:hAnsi="Calibri"/>
        </w:rPr>
        <w:t>Définir les documents à remettre aux instances.</w:t>
      </w:r>
    </w:p>
    <w:p>
      <w:pPr>
        <w:pStyle w:val="Normal"/>
        <w:numPr>
          <w:ilvl w:val="0"/>
          <w:numId w:val="3"/>
        </w:numPr>
        <w:jc w:val="both"/>
        <w:rPr/>
      </w:pPr>
      <w:r>
        <w:rPr>
          <w:rFonts w:cs="Calibri" w:ascii="Calibri" w:hAnsi="Calibri"/>
        </w:rPr>
        <w:t>Définir le nombre de représentants par délégation à la négociation.</w:t>
      </w:r>
    </w:p>
    <w:p>
      <w:pPr>
        <w:pStyle w:val="Normal"/>
        <w:numPr>
          <w:ilvl w:val="0"/>
          <w:numId w:val="3"/>
        </w:numPr>
        <w:jc w:val="both"/>
        <w:rPr>
          <w:rFonts w:ascii="Calibri" w:hAnsi="Calibri" w:cs="Calibri"/>
        </w:rPr>
      </w:pPr>
      <w:r>
        <w:rPr>
          <w:rFonts w:cs="Calibri" w:ascii="Calibri" w:hAnsi="Calibri"/>
        </w:rPr>
        <w:t>Définir le calendrier des négociations.</w:t>
      </w:r>
    </w:p>
    <w:p>
      <w:pPr>
        <w:pStyle w:val="Normal"/>
        <w:jc w:val="both"/>
        <w:rPr>
          <w:rFonts w:ascii="Calibri" w:hAnsi="Calibri" w:cs="Calibri"/>
        </w:rPr>
      </w:pPr>
      <w:r>
        <w:rPr>
          <w:rFonts w:cs="Calibri" w:ascii="Calibri" w:hAnsi="Calibri"/>
        </w:rPr>
      </w:r>
    </w:p>
    <w:p>
      <w:pPr>
        <w:pStyle w:val="Normal"/>
        <w:numPr>
          <w:ilvl w:val="2"/>
          <w:numId w:val="2"/>
        </w:numPr>
        <w:jc w:val="both"/>
        <w:rPr>
          <w:rFonts w:ascii="Calibri" w:hAnsi="Calibri" w:cs="Calibri"/>
          <w:b/>
          <w:b/>
          <w:bCs/>
          <w:u w:val="single"/>
        </w:rPr>
      </w:pPr>
      <w:r>
        <w:rPr>
          <w:rFonts w:cs="Calibri" w:ascii="Calibri" w:hAnsi="Calibri"/>
          <w:b/>
          <w:bCs/>
          <w:u w:val="single"/>
        </w:rPr>
        <w:t>Documents à remettre aux instances</w:t>
      </w:r>
    </w:p>
    <w:p>
      <w:pPr>
        <w:pStyle w:val="Normal"/>
        <w:jc w:val="both"/>
        <w:rPr>
          <w:rFonts w:ascii="Calibri" w:hAnsi="Calibri" w:cs="Calibri"/>
          <w:b/>
          <w:b/>
          <w:bCs/>
          <w:u w:val="single"/>
        </w:rPr>
      </w:pPr>
      <w:r>
        <w:rPr>
          <w:rFonts w:cs="Calibri" w:ascii="Calibri" w:hAnsi="Calibri"/>
          <w:b/>
          <w:bCs/>
          <w:u w:val="single"/>
        </w:rPr>
      </w:r>
    </w:p>
    <w:p>
      <w:pPr>
        <w:pStyle w:val="Normal"/>
        <w:jc w:val="both"/>
        <w:rPr>
          <w:rFonts w:ascii="Calibri" w:hAnsi="Calibri" w:cs="Calibri"/>
        </w:rPr>
      </w:pPr>
      <w:r>
        <w:rPr>
          <w:rFonts w:cs="Calibri" w:ascii="Calibri" w:hAnsi="Calibri"/>
        </w:rPr>
        <w:t>La Direction et les organisations syndicales se sont accordées pour que soient remis les documents (annexe 1) relatifs :</w:t>
      </w:r>
    </w:p>
    <w:p>
      <w:pPr>
        <w:pStyle w:val="Normal"/>
        <w:jc w:val="both"/>
        <w:rPr>
          <w:rFonts w:ascii="Calibri" w:hAnsi="Calibri" w:cs="Calibri"/>
        </w:rPr>
      </w:pPr>
      <w:r>
        <w:rPr>
          <w:rFonts w:cs="Calibri" w:ascii="Calibri" w:hAnsi="Calibri"/>
        </w:rPr>
      </w:r>
    </w:p>
    <w:p>
      <w:pPr>
        <w:pStyle w:val="Normal"/>
        <w:numPr>
          <w:ilvl w:val="1"/>
          <w:numId w:val="6"/>
        </w:numPr>
        <w:jc w:val="both"/>
        <w:rPr/>
      </w:pPr>
      <w:r>
        <w:rPr>
          <w:rFonts w:cs="Calibri" w:ascii="Calibri" w:hAnsi="Calibri"/>
        </w:rPr>
        <w:t>au tableau des effectifs à fin décembre 2021 et type de contrat</w:t>
      </w:r>
    </w:p>
    <w:p>
      <w:pPr>
        <w:pStyle w:val="Normal"/>
        <w:numPr>
          <w:ilvl w:val="1"/>
          <w:numId w:val="6"/>
        </w:numPr>
        <w:jc w:val="both"/>
        <w:rPr>
          <w:rFonts w:ascii="Calibri" w:hAnsi="Calibri" w:cs="Calibri"/>
        </w:rPr>
      </w:pPr>
      <w:r>
        <w:rPr>
          <w:rFonts w:cs="Calibri" w:ascii="Calibri" w:hAnsi="Calibri"/>
        </w:rPr>
        <w:t>à la situation des emplois et qualifications</w:t>
      </w:r>
    </w:p>
    <w:p>
      <w:pPr>
        <w:pStyle w:val="Normal"/>
        <w:numPr>
          <w:ilvl w:val="1"/>
          <w:numId w:val="6"/>
        </w:numPr>
        <w:jc w:val="both"/>
        <w:rPr/>
      </w:pPr>
      <w:r>
        <w:rPr>
          <w:rFonts w:cs="Calibri" w:ascii="Calibri" w:hAnsi="Calibri"/>
        </w:rPr>
        <w:t>à la situation des salaires par collège au sein de l’entreprise</w:t>
      </w:r>
    </w:p>
    <w:p>
      <w:pPr>
        <w:pStyle w:val="Normal"/>
        <w:numPr>
          <w:ilvl w:val="1"/>
          <w:numId w:val="6"/>
        </w:numPr>
        <w:jc w:val="both"/>
        <w:rPr>
          <w:rFonts w:ascii="Calibri" w:hAnsi="Calibri" w:cs="Calibri"/>
        </w:rPr>
      </w:pPr>
      <w:r>
        <w:rPr>
          <w:rFonts w:cs="Calibri" w:ascii="Calibri" w:hAnsi="Calibri"/>
        </w:rPr>
        <w:t>à la rémunération Homme/Femme</w:t>
      </w:r>
    </w:p>
    <w:p>
      <w:pPr>
        <w:pStyle w:val="Normal"/>
        <w:numPr>
          <w:ilvl w:val="1"/>
          <w:numId w:val="6"/>
        </w:numPr>
        <w:jc w:val="both"/>
        <w:rPr>
          <w:rFonts w:ascii="Calibri" w:hAnsi="Calibri" w:cs="Calibri"/>
        </w:rPr>
      </w:pPr>
      <w:r>
        <w:rPr>
          <w:rFonts w:cs="Calibri" w:ascii="Calibri" w:hAnsi="Calibri"/>
        </w:rPr>
        <w:t>à l’évolution de la masse salariale 2021</w:t>
      </w:r>
    </w:p>
    <w:p>
      <w:pPr>
        <w:pStyle w:val="Normal"/>
        <w:numPr>
          <w:ilvl w:val="1"/>
          <w:numId w:val="6"/>
        </w:numPr>
        <w:jc w:val="both"/>
        <w:rPr>
          <w:rFonts w:ascii="Calibri" w:hAnsi="Calibri" w:cs="Calibri"/>
        </w:rPr>
      </w:pPr>
      <w:r>
        <w:rPr>
          <w:rFonts w:cs="Calibri" w:ascii="Calibri" w:hAnsi="Calibri"/>
        </w:rPr>
        <w:t>à l’état des heures supplémentaires 2021</w:t>
      </w:r>
    </w:p>
    <w:p>
      <w:pPr>
        <w:pStyle w:val="Normal"/>
        <w:numPr>
          <w:ilvl w:val="1"/>
          <w:numId w:val="6"/>
        </w:numPr>
        <w:jc w:val="both"/>
        <w:rPr>
          <w:rFonts w:ascii="Calibri" w:hAnsi="Calibri" w:cs="Calibri"/>
        </w:rPr>
      </w:pPr>
      <w:r>
        <w:rPr>
          <w:rFonts w:cs="Calibri" w:ascii="Calibri" w:hAnsi="Calibri"/>
        </w:rPr>
        <w:t>au taux d’absentéisme 2021</w:t>
      </w:r>
    </w:p>
    <w:p>
      <w:pPr>
        <w:pStyle w:val="Normal"/>
        <w:numPr>
          <w:ilvl w:val="1"/>
          <w:numId w:val="6"/>
        </w:numPr>
        <w:jc w:val="both"/>
        <w:rPr>
          <w:rFonts w:ascii="Calibri" w:hAnsi="Calibri" w:cs="Calibri"/>
        </w:rPr>
      </w:pPr>
      <w:r>
        <w:rPr>
          <w:rFonts w:cs="Calibri" w:ascii="Calibri" w:hAnsi="Calibri"/>
        </w:rPr>
        <w:t>à l’état des promotions 2021</w:t>
      </w:r>
    </w:p>
    <w:p>
      <w:pPr>
        <w:pStyle w:val="Normal"/>
        <w:numPr>
          <w:ilvl w:val="1"/>
          <w:numId w:val="6"/>
        </w:numPr>
        <w:jc w:val="both"/>
        <w:rPr>
          <w:rFonts w:ascii="Calibri" w:hAnsi="Calibri" w:cs="Calibri"/>
        </w:rPr>
      </w:pPr>
      <w:r>
        <w:rPr>
          <w:rFonts w:cs="Calibri" w:ascii="Calibri" w:hAnsi="Calibri"/>
        </w:rPr>
        <w:t>au chiffre d’affaires provisoire 2021</w:t>
      </w:r>
    </w:p>
    <w:p>
      <w:pPr>
        <w:pStyle w:val="Normal"/>
        <w:jc w:val="both"/>
        <w:rPr>
          <w:rFonts w:ascii="Calibri" w:hAnsi="Calibri" w:cs="Calibri"/>
          <w:highlight w:val="yellow"/>
        </w:rPr>
      </w:pPr>
      <w:r>
        <w:rPr>
          <w:rFonts w:cs="Calibri" w:ascii="Calibri" w:hAnsi="Calibri"/>
          <w:highlight w:val="yellow"/>
        </w:rPr>
      </w:r>
    </w:p>
    <w:p>
      <w:pPr>
        <w:pStyle w:val="Normal"/>
        <w:jc w:val="both"/>
        <w:rPr>
          <w:rFonts w:ascii="Calibri" w:hAnsi="Calibri" w:cs="Calibri"/>
          <w:highlight w:val="yellow"/>
        </w:rPr>
      </w:pPr>
      <w:r>
        <w:rPr>
          <w:rFonts w:cs="Calibri" w:ascii="Calibri" w:hAnsi="Calibri"/>
          <w:highlight w:val="yellow"/>
        </w:rPr>
      </w:r>
    </w:p>
    <w:p>
      <w:pPr>
        <w:pStyle w:val="Normal"/>
        <w:numPr>
          <w:ilvl w:val="2"/>
          <w:numId w:val="2"/>
        </w:numPr>
        <w:jc w:val="both"/>
        <w:rPr>
          <w:rFonts w:ascii="Calibri" w:hAnsi="Calibri" w:cs="Calibri"/>
          <w:b/>
          <w:b/>
          <w:bCs/>
          <w:u w:val="single"/>
        </w:rPr>
      </w:pPr>
      <w:r>
        <w:rPr>
          <w:rFonts w:cs="Calibri" w:ascii="Calibri" w:hAnsi="Calibri"/>
          <w:b/>
          <w:bCs/>
          <w:u w:val="single"/>
        </w:rPr>
        <w:t>Nombre de représentants par délégation à la négociation</w:t>
      </w:r>
    </w:p>
    <w:p>
      <w:pPr>
        <w:pStyle w:val="Normal"/>
        <w:jc w:val="both"/>
        <w:rPr>
          <w:rFonts w:ascii="Calibri" w:hAnsi="Calibri" w:cs="Calibri"/>
          <w:b/>
          <w:b/>
          <w:bCs/>
          <w:u w:val="single"/>
        </w:rPr>
      </w:pPr>
      <w:r>
        <w:rPr>
          <w:rFonts w:cs="Calibri" w:ascii="Calibri" w:hAnsi="Calibri"/>
          <w:b/>
          <w:bCs/>
          <w:u w:val="single"/>
        </w:rPr>
      </w:r>
    </w:p>
    <w:p>
      <w:pPr>
        <w:pStyle w:val="Normal"/>
        <w:jc w:val="both"/>
        <w:rPr>
          <w:rFonts w:ascii="Calibri" w:hAnsi="Calibri" w:cs="Calibri"/>
        </w:rPr>
      </w:pPr>
      <w:r>
        <w:rPr>
          <w:rFonts w:cs="Calibri" w:ascii="Calibri" w:hAnsi="Calibri"/>
        </w:rPr>
        <w:t>Les différentes parties s’accordent sur le fait que les délégations syndicales seront composées de deux personnes.</w:t>
      </w:r>
    </w:p>
    <w:p>
      <w:pPr>
        <w:pStyle w:val="Normal"/>
        <w:jc w:val="both"/>
        <w:rPr>
          <w:rFonts w:ascii="Calibri" w:hAnsi="Calibri" w:cs="Calibri"/>
          <w:sz w:val="16"/>
          <w:szCs w:val="16"/>
        </w:rPr>
      </w:pPr>
      <w:r>
        <w:rPr>
          <w:rFonts w:cs="Calibri" w:ascii="Calibri" w:hAnsi="Calibri"/>
          <w:sz w:val="16"/>
          <w:szCs w:val="16"/>
        </w:rPr>
      </w:r>
    </w:p>
    <w:p>
      <w:pPr>
        <w:pStyle w:val="Normal"/>
        <w:jc w:val="both"/>
        <w:rPr>
          <w:rFonts w:ascii="Calibri" w:hAnsi="Calibri" w:cs="Calibri"/>
        </w:rPr>
      </w:pPr>
      <w:r>
        <w:rPr>
          <w:rFonts w:cs="Calibri" w:ascii="Calibri" w:hAnsi="Calibri"/>
        </w:rPr>
        <w:t>Les délégations syndicales ont alors été définies ainsi :</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 xml:space="preserve">- La </w:t>
      </w:r>
      <w:r>
        <w:rPr>
          <w:rFonts w:cs="Calibri" w:ascii="Calibri" w:hAnsi="Calibri"/>
          <w:b/>
          <w:bCs/>
        </w:rPr>
        <w:t xml:space="preserve">CFE-CGC         </w:t>
      </w:r>
      <w:r>
        <w:rPr>
          <w:rFonts w:cs="Calibri" w:ascii="Calibri" w:hAnsi="Calibri"/>
        </w:rPr>
        <w:t xml:space="preserve">: </w:t>
        <w:tab/>
        <w:tab/>
        <w:t>XX, XX</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 xml:space="preserve">- La </w:t>
      </w:r>
      <w:r>
        <w:rPr>
          <w:rFonts w:cs="Calibri" w:ascii="Calibri" w:hAnsi="Calibri"/>
          <w:b/>
          <w:bCs/>
        </w:rPr>
        <w:t xml:space="preserve">CGT         </w:t>
        <w:tab/>
        <w:t xml:space="preserve">      </w:t>
      </w:r>
      <w:r>
        <w:rPr>
          <w:rFonts w:cs="Calibri" w:ascii="Calibri" w:hAnsi="Calibri"/>
        </w:rPr>
        <w:t>:</w:t>
        <w:tab/>
        <w:t xml:space="preserve"> </w:t>
        <w:tab/>
        <w:t>XX, XX</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 xml:space="preserve">- La </w:t>
      </w:r>
      <w:r>
        <w:rPr>
          <w:rFonts w:cs="Calibri" w:ascii="Calibri" w:hAnsi="Calibri"/>
          <w:b/>
          <w:bCs/>
        </w:rPr>
        <w:t xml:space="preserve">CFDT               </w:t>
      </w:r>
      <w:r>
        <w:rPr>
          <w:rFonts w:cs="Calibri" w:ascii="Calibri" w:hAnsi="Calibri"/>
        </w:rPr>
        <w:t>:</w:t>
        <w:tab/>
        <w:t xml:space="preserve"> </w:t>
        <w:tab/>
        <w:t>XX, XX</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jc w:val="both"/>
        <w:rPr>
          <w:rFonts w:ascii="Calibri" w:hAnsi="Calibri" w:cs="Calibri"/>
          <w:highlight w:val="yellow"/>
        </w:rPr>
      </w:pPr>
      <w:r>
        <w:rPr>
          <w:rFonts w:cs="Calibri" w:ascii="Calibri" w:hAnsi="Calibri"/>
          <w:highlight w:val="yellow"/>
        </w:rPr>
      </w:r>
    </w:p>
    <w:p>
      <w:pPr>
        <w:pStyle w:val="Normal"/>
        <w:numPr>
          <w:ilvl w:val="2"/>
          <w:numId w:val="2"/>
        </w:numPr>
        <w:jc w:val="both"/>
        <w:rPr>
          <w:rFonts w:ascii="Calibri" w:hAnsi="Calibri" w:cs="Calibri"/>
          <w:b/>
          <w:b/>
          <w:bCs/>
          <w:u w:val="single"/>
        </w:rPr>
      </w:pPr>
      <w:r>
        <w:rPr>
          <w:rFonts w:cs="Calibri" w:ascii="Calibri" w:hAnsi="Calibri"/>
          <w:b/>
          <w:bCs/>
          <w:u w:val="single"/>
        </w:rPr>
        <w:t>Calendrier des négociations</w:t>
      </w:r>
    </w:p>
    <w:p>
      <w:pPr>
        <w:pStyle w:val="Normal"/>
        <w:jc w:val="both"/>
        <w:rPr>
          <w:rFonts w:ascii="Calibri" w:hAnsi="Calibri" w:cs="Calibri"/>
          <w:b/>
          <w:b/>
          <w:bCs/>
          <w:sz w:val="18"/>
          <w:szCs w:val="18"/>
          <w:u w:val="single"/>
        </w:rPr>
      </w:pPr>
      <w:r>
        <w:rPr>
          <w:rFonts w:cs="Calibri" w:ascii="Calibri" w:hAnsi="Calibri"/>
          <w:b/>
          <w:bCs/>
          <w:sz w:val="18"/>
          <w:szCs w:val="18"/>
          <w:u w:val="single"/>
        </w:rPr>
      </w:r>
    </w:p>
    <w:p>
      <w:pPr>
        <w:pStyle w:val="Normal"/>
        <w:jc w:val="both"/>
        <w:rPr/>
      </w:pPr>
      <w:r>
        <w:rPr>
          <w:rFonts w:cs="Calibri" w:ascii="Calibri" w:hAnsi="Calibri"/>
        </w:rPr>
        <w:t>Le calendrier des négociations a été défini comme suit :</w:t>
      </w:r>
    </w:p>
    <w:p>
      <w:pPr>
        <w:pStyle w:val="Normal"/>
        <w:jc w:val="both"/>
        <w:rPr>
          <w:rFonts w:ascii="Calibri" w:hAnsi="Calibri" w:cs="Calibri"/>
        </w:rPr>
      </w:pPr>
      <w:r>
        <w:rPr>
          <w:rFonts w:cs="Calibri" w:ascii="Calibri" w:hAnsi="Calibri"/>
        </w:rPr>
      </w:r>
    </w:p>
    <w:p>
      <w:pPr>
        <w:pStyle w:val="Normal"/>
        <w:numPr>
          <w:ilvl w:val="1"/>
          <w:numId w:val="6"/>
        </w:numPr>
        <w:jc w:val="both"/>
        <w:rPr>
          <w:rFonts w:ascii="Calibri" w:hAnsi="Calibri" w:cs="Calibri"/>
        </w:rPr>
      </w:pPr>
      <w:r>
        <w:rPr>
          <w:rFonts w:cs="Calibri" w:ascii="Calibri" w:hAnsi="Calibri"/>
        </w:rPr>
        <w:t>17 janvier 2022 à 14h30</w:t>
      </w:r>
    </w:p>
    <w:p>
      <w:pPr>
        <w:pStyle w:val="Normal"/>
        <w:numPr>
          <w:ilvl w:val="1"/>
          <w:numId w:val="6"/>
        </w:numPr>
        <w:jc w:val="both"/>
        <w:rPr>
          <w:rFonts w:ascii="Calibri" w:hAnsi="Calibri" w:cs="Calibri"/>
        </w:rPr>
      </w:pPr>
      <w:r>
        <w:rPr>
          <w:rFonts w:cs="Calibri" w:ascii="Calibri" w:hAnsi="Calibri"/>
        </w:rPr>
        <w:t>31 janvier 2022 à 10h</w:t>
      </w:r>
    </w:p>
    <w:p>
      <w:pPr>
        <w:pStyle w:val="Normal"/>
        <w:numPr>
          <w:ilvl w:val="1"/>
          <w:numId w:val="6"/>
        </w:numPr>
        <w:jc w:val="both"/>
        <w:rPr>
          <w:rFonts w:ascii="Calibri" w:hAnsi="Calibri" w:cs="Calibri"/>
        </w:rPr>
      </w:pPr>
      <w:r>
        <w:rPr>
          <w:rFonts w:cs="Calibri" w:ascii="Calibri" w:hAnsi="Calibri"/>
        </w:rPr>
        <w:t>10 février 2022 à 14h30</w:t>
      </w:r>
    </w:p>
    <w:p>
      <w:pPr>
        <w:pStyle w:val="Normal"/>
        <w:jc w:val="both"/>
        <w:rPr>
          <w:rFonts w:ascii="Calibri" w:hAnsi="Calibri" w:cs="Calibri"/>
          <w:sz w:val="20"/>
          <w:szCs w:val="20"/>
          <w:highlight w:val="yellow"/>
        </w:rPr>
      </w:pPr>
      <w:r>
        <w:rPr>
          <w:rFonts w:cs="Calibri" w:ascii="Calibri" w:hAnsi="Calibri"/>
          <w:sz w:val="20"/>
          <w:szCs w:val="20"/>
          <w:highlight w:val="yellow"/>
        </w:rPr>
      </w:r>
    </w:p>
    <w:p>
      <w:pPr>
        <w:pStyle w:val="Normal"/>
        <w:rPr>
          <w:rFonts w:ascii="Calibri Light" w:hAnsi="Calibri Light" w:cs="Calibri"/>
          <w:sz w:val="22"/>
          <w:szCs w:val="22"/>
          <w:highlight w:val="yellow"/>
        </w:rPr>
      </w:pPr>
      <w:r>
        <w:rPr>
          <w:rFonts w:cs="Calibri" w:ascii="Calibri Light" w:hAnsi="Calibri Light"/>
          <w:sz w:val="22"/>
          <w:szCs w:val="22"/>
          <w:highlight w:val="yellow"/>
        </w:rPr>
      </w:r>
    </w:p>
    <w:p>
      <w:pPr>
        <w:pStyle w:val="Normal"/>
        <w:numPr>
          <w:ilvl w:val="1"/>
          <w:numId w:val="2"/>
        </w:numPr>
        <w:jc w:val="both"/>
        <w:rPr/>
      </w:pPr>
      <w:r>
        <w:rPr>
          <w:rFonts w:cs="Calibri" w:ascii="Calibri" w:hAnsi="Calibri"/>
          <w:b/>
          <w:bCs/>
          <w:u w:val="single"/>
        </w:rPr>
        <w:t>Négociation :</w:t>
      </w:r>
    </w:p>
    <w:p>
      <w:pPr>
        <w:pStyle w:val="Normal"/>
        <w:rPr>
          <w:rFonts w:ascii="Calibri Light" w:hAnsi="Calibri Light" w:cs="Calibri"/>
          <w:b/>
          <w:b/>
          <w:bCs/>
          <w:sz w:val="22"/>
          <w:szCs w:val="22"/>
          <w:u w:val="single"/>
        </w:rPr>
      </w:pPr>
      <w:r>
        <w:rPr>
          <w:rFonts w:cs="Calibri" w:ascii="Calibri Light" w:hAnsi="Calibri Light"/>
          <w:b/>
          <w:bCs/>
          <w:sz w:val="22"/>
          <w:szCs w:val="22"/>
          <w:u w:val="single"/>
        </w:rPr>
      </w:r>
    </w:p>
    <w:p>
      <w:pPr>
        <w:pStyle w:val="Normal"/>
        <w:jc w:val="both"/>
        <w:rPr>
          <w:rFonts w:ascii="Calibri" w:hAnsi="Calibri" w:cs="Calibri"/>
        </w:rPr>
      </w:pPr>
      <w:r>
        <w:rPr>
          <w:rFonts w:cs="Calibri" w:ascii="Calibri" w:hAnsi="Calibri"/>
        </w:rPr>
        <w:t>Les réunions de négociations ont permis d’aboutir à un accord entre la CFE-CGC, le syndicat CGT Minakem Beuvry Production SAS, la CFDT et la Direction. L’ensemble des points demandés par le Code du Travail concernant les négociations annuelles obligatoire a été abordé.</w:t>
      </w:r>
    </w:p>
    <w:p>
      <w:pPr>
        <w:pStyle w:val="Normal"/>
        <w:jc w:val="both"/>
        <w:rPr>
          <w:rFonts w:ascii="Calibri Light" w:hAnsi="Calibri Light" w:cs="Calibri"/>
          <w:bCs/>
          <w:sz w:val="22"/>
          <w:szCs w:val="22"/>
        </w:rPr>
      </w:pPr>
      <w:r>
        <w:rPr>
          <w:rFonts w:cs="Calibri" w:ascii="Calibri Light" w:hAnsi="Calibri Light"/>
          <w:bCs/>
          <w:sz w:val="22"/>
          <w:szCs w:val="22"/>
        </w:rPr>
      </w:r>
    </w:p>
    <w:p>
      <w:pPr>
        <w:pStyle w:val="Normal"/>
        <w:jc w:val="both"/>
        <w:rPr>
          <w:rFonts w:ascii="Calibri Light" w:hAnsi="Calibri Light" w:cs="Calibri"/>
          <w:bCs/>
          <w:sz w:val="22"/>
          <w:szCs w:val="22"/>
        </w:rPr>
      </w:pPr>
      <w:r>
        <w:rPr>
          <w:rFonts w:cs="Calibri" w:ascii="Calibri Light" w:hAnsi="Calibri Light"/>
          <w:bCs/>
          <w:sz w:val="22"/>
          <w:szCs w:val="22"/>
        </w:rPr>
      </w:r>
    </w:p>
    <w:p>
      <w:pPr>
        <w:pStyle w:val="Normal"/>
        <w:numPr>
          <w:ilvl w:val="1"/>
          <w:numId w:val="2"/>
        </w:numPr>
        <w:jc w:val="both"/>
        <w:rPr>
          <w:rFonts w:ascii="Calibri" w:hAnsi="Calibri" w:cs="Calibri"/>
          <w:b/>
          <w:b/>
          <w:bCs/>
          <w:u w:val="single"/>
        </w:rPr>
      </w:pPr>
      <w:r>
        <w:rPr>
          <w:rFonts w:cs="Calibri" w:ascii="Calibri" w:hAnsi="Calibri"/>
          <w:b/>
          <w:bCs/>
        </w:rPr>
        <w:t xml:space="preserve">- </w:t>
      </w:r>
      <w:r>
        <w:rPr>
          <w:rFonts w:cs="Calibri" w:ascii="Calibri" w:hAnsi="Calibri"/>
          <w:b/>
          <w:bCs/>
          <w:u w:val="single"/>
        </w:rPr>
        <w:t>Réunion du 17 janvier 2022</w:t>
      </w:r>
    </w:p>
    <w:p>
      <w:pPr>
        <w:pStyle w:val="Normal"/>
        <w:jc w:val="both"/>
        <w:rPr>
          <w:rFonts w:ascii="Calibri" w:hAnsi="Calibri" w:cs="Calibri"/>
          <w:b/>
          <w:b/>
          <w:bCs/>
          <w:u w:val="single"/>
        </w:rPr>
      </w:pPr>
      <w:r>
        <w:rPr>
          <w:rFonts w:cs="Calibri" w:ascii="Calibri" w:hAnsi="Calibri"/>
          <w:b/>
          <w:bCs/>
          <w:u w:val="single"/>
        </w:rPr>
      </w:r>
    </w:p>
    <w:p>
      <w:pPr>
        <w:pStyle w:val="Normal"/>
        <w:jc w:val="both"/>
        <w:rPr>
          <w:rFonts w:ascii="Calibri" w:hAnsi="Calibri" w:cs="Calibri"/>
        </w:rPr>
      </w:pPr>
      <w:r>
        <w:rPr>
          <w:rFonts w:cs="Calibri" w:ascii="Calibri" w:hAnsi="Calibri"/>
        </w:rPr>
        <w:t>Personnes présentes :</w:t>
      </w:r>
    </w:p>
    <w:p>
      <w:pPr>
        <w:pStyle w:val="Normal"/>
        <w:jc w:val="both"/>
        <w:rPr>
          <w:rFonts w:ascii="Calibri" w:hAnsi="Calibri" w:cs="Calibri"/>
        </w:rPr>
      </w:pPr>
      <w:r>
        <w:rPr>
          <w:rFonts w:cs="Calibri" w:ascii="Calibri" w:hAnsi="Calibri"/>
        </w:rPr>
        <w:t xml:space="preserve">Direction : </w:t>
        <w:tab/>
        <w:t>XX / XX</w:t>
      </w:r>
    </w:p>
    <w:p>
      <w:pPr>
        <w:pStyle w:val="Normal"/>
        <w:jc w:val="both"/>
        <w:rPr>
          <w:rFonts w:ascii="Calibri" w:hAnsi="Calibri" w:cs="Calibri"/>
        </w:rPr>
      </w:pPr>
      <w:r>
        <w:rPr>
          <w:rFonts w:cs="Calibri" w:ascii="Calibri" w:hAnsi="Calibri"/>
        </w:rPr>
        <w:t>CFE-CGC :</w:t>
        <w:tab/>
        <w:t>XX / XX</w:t>
      </w:r>
    </w:p>
    <w:p>
      <w:pPr>
        <w:pStyle w:val="Normal"/>
        <w:jc w:val="both"/>
        <w:rPr>
          <w:rFonts w:ascii="Calibri" w:hAnsi="Calibri" w:cs="Calibri"/>
        </w:rPr>
      </w:pPr>
      <w:r>
        <w:rPr>
          <w:rFonts w:cs="Calibri" w:ascii="Calibri" w:hAnsi="Calibri"/>
        </w:rPr>
        <w:t>CGT :</w:t>
        <w:tab/>
        <w:tab/>
        <w:t>XX/XX</w:t>
      </w:r>
    </w:p>
    <w:p>
      <w:pPr>
        <w:pStyle w:val="Normal"/>
        <w:ind w:left="1410" w:hanging="1410"/>
        <w:jc w:val="both"/>
        <w:rPr>
          <w:rFonts w:ascii="Calibri" w:hAnsi="Calibri" w:cs="Calibri"/>
        </w:rPr>
      </w:pPr>
      <w:r>
        <w:rPr>
          <w:rFonts w:cs="Calibri" w:ascii="Calibri" w:hAnsi="Calibri"/>
        </w:rPr>
        <w:t xml:space="preserve">CFDT : </w:t>
        <w:tab/>
        <w:t>XX / XX</w:t>
      </w:r>
    </w:p>
    <w:p>
      <w:pPr>
        <w:pStyle w:val="Normal"/>
        <w:jc w:val="both"/>
        <w:rPr>
          <w:rFonts w:ascii="Calibri Light" w:hAnsi="Calibri Light" w:cs="Calibri"/>
          <w:b/>
          <w:b/>
          <w:bCs/>
          <w:sz w:val="22"/>
          <w:szCs w:val="22"/>
          <w:u w:val="single"/>
        </w:rPr>
      </w:pPr>
      <w:r>
        <w:rPr>
          <w:rFonts w:cs="Calibri" w:ascii="Calibri Light" w:hAnsi="Calibri Light"/>
          <w:b/>
          <w:bCs/>
          <w:sz w:val="22"/>
          <w:szCs w:val="22"/>
          <w:u w:val="single"/>
        </w:rPr>
      </w:r>
    </w:p>
    <w:p>
      <w:pPr>
        <w:pStyle w:val="Normal"/>
        <w:jc w:val="both"/>
        <w:rPr>
          <w:rFonts w:ascii="Calibri" w:hAnsi="Calibri" w:cs="Calibri"/>
        </w:rPr>
      </w:pPr>
      <w:r>
        <w:rPr>
          <w:rFonts w:cs="Calibri" w:ascii="Calibri" w:hAnsi="Calibri"/>
        </w:rPr>
        <w:t>Lors de cette seconde réunion, la direction a communiqué aux organisations l’approche qu’elle souhaitait pour ces négociations annuelles obligatoires, à savoir :</w:t>
      </w:r>
    </w:p>
    <w:p>
      <w:pPr>
        <w:pStyle w:val="Normal"/>
        <w:jc w:val="both"/>
        <w:rPr>
          <w:rFonts w:ascii="Calibri" w:hAnsi="Calibri" w:cs="Calibri"/>
        </w:rPr>
      </w:pPr>
      <w:r>
        <w:rPr>
          <w:rFonts w:cs="Calibri" w:ascii="Calibri" w:hAnsi="Calibri"/>
        </w:rPr>
      </w:r>
    </w:p>
    <w:p>
      <w:pPr>
        <w:pStyle w:val="Normal"/>
        <w:numPr>
          <w:ilvl w:val="0"/>
          <w:numId w:val="5"/>
        </w:numPr>
        <w:jc w:val="both"/>
        <w:rPr>
          <w:rFonts w:ascii="Calibri" w:hAnsi="Calibri" w:cs="Calibri"/>
        </w:rPr>
      </w:pPr>
      <w:r>
        <w:rPr>
          <w:rFonts w:cs="Calibri" w:ascii="Calibri" w:hAnsi="Calibri"/>
        </w:rPr>
        <w:t xml:space="preserve">Avoir des négociations ouvertes qui permettent de répondre aux demandes des organisations syndicales tout en tenant compte des besoins du site et de la Direction. </w:t>
      </w:r>
    </w:p>
    <w:p>
      <w:pPr>
        <w:pStyle w:val="Normal"/>
        <w:numPr>
          <w:ilvl w:val="0"/>
          <w:numId w:val="5"/>
        </w:numPr>
        <w:jc w:val="both"/>
        <w:rPr>
          <w:rFonts w:ascii="Calibri" w:hAnsi="Calibri" w:cs="Calibri"/>
        </w:rPr>
      </w:pPr>
      <w:r>
        <w:rPr>
          <w:rFonts w:cs="Calibri" w:ascii="Calibri" w:hAnsi="Calibri"/>
        </w:rPr>
        <w:t>Se mettre d’accord sur des axes communs d’amélioration pour le site sans nuire à sa compétitivité.</w:t>
      </w:r>
    </w:p>
    <w:p>
      <w:pPr>
        <w:pStyle w:val="Normal"/>
        <w:numPr>
          <w:ilvl w:val="0"/>
          <w:numId w:val="5"/>
        </w:numPr>
        <w:jc w:val="both"/>
        <w:rPr>
          <w:rFonts w:ascii="Calibri" w:hAnsi="Calibri" w:cs="Calibri"/>
        </w:rPr>
      </w:pPr>
      <w:r>
        <w:rPr>
          <w:rFonts w:cs="Calibri" w:ascii="Calibri" w:hAnsi="Calibri"/>
        </w:rPr>
        <w:t>Finaliser un accord qui convienne à toutes les parties.</w:t>
      </w:r>
    </w:p>
    <w:p>
      <w:pPr>
        <w:pStyle w:val="Normal"/>
        <w:jc w:val="both"/>
        <w:rPr>
          <w:rFonts w:ascii="Calibri" w:hAnsi="Calibri" w:cs="Calibri"/>
        </w:rPr>
      </w:pPr>
      <w:r>
        <w:rPr>
          <w:rFonts w:cs="Calibri" w:ascii="Calibri" w:hAnsi="Calibri"/>
        </w:rPr>
        <w:t>Cette réunion fut l’occasion de communiquer sur le contexte économique et de marché dans lequel l’entreprise évolue et de projeter le niveau de l’inflation constaté à la date de la réunion.</w:t>
      </w:r>
    </w:p>
    <w:p>
      <w:pPr>
        <w:pStyle w:val="Normal"/>
        <w:jc w:val="both"/>
        <w:rPr>
          <w:rFonts w:ascii="Calibri" w:hAnsi="Calibri" w:cs="Calibri"/>
        </w:rPr>
      </w:pPr>
      <w:r>
        <w:rPr>
          <w:rFonts w:cs="Calibri" w:ascii="Calibri" w:hAnsi="Calibri"/>
        </w:rPr>
      </w:r>
    </w:p>
    <w:p>
      <w:pPr>
        <w:pStyle w:val="Normal"/>
        <w:jc w:val="both"/>
        <w:rPr/>
      </w:pPr>
      <w:r>
        <w:rPr>
          <w:rFonts w:cs="Calibri" w:ascii="Calibri" w:hAnsi="Calibri"/>
        </w:rPr>
        <w:t>Au cours de cette même réunion, les organisations syndicales ont remis à la direction les propositions ci-dessous reprises en intégralité dans le texte.</w:t>
      </w:r>
    </w:p>
    <w:p>
      <w:pPr>
        <w:pStyle w:val="Normal"/>
        <w:jc w:val="both"/>
        <w:rPr>
          <w:rFonts w:ascii="Calibri Light" w:hAnsi="Calibri Light" w:cs="Calibri"/>
          <w:bCs/>
          <w:sz w:val="22"/>
          <w:szCs w:val="22"/>
        </w:rPr>
      </w:pPr>
      <w:r>
        <w:rPr>
          <w:rFonts w:cs="Calibri" w:ascii="Calibri Light" w:hAnsi="Calibri Light"/>
          <w:bCs/>
          <w:sz w:val="22"/>
          <w:szCs w:val="22"/>
        </w:rPr>
      </w:r>
      <w:r>
        <w:br w:type="page"/>
      </w:r>
    </w:p>
    <w:p>
      <w:pPr>
        <w:pStyle w:val="Normal"/>
        <w:jc w:val="center"/>
        <w:rPr>
          <w:rFonts w:ascii="Calibri Light" w:hAnsi="Calibri Light" w:cs="Calibri"/>
          <w:bCs/>
          <w:sz w:val="22"/>
          <w:szCs w:val="22"/>
        </w:rPr>
      </w:pPr>
      <w:r>
        <w:rPr>
          <w:lang w:val="en-GB" w:eastAsia="en-GB"/>
        </w:rPr>
        <w:drawing>
          <wp:inline distT="0" distB="0" distL="0" distR="0">
            <wp:extent cx="5942330" cy="90462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8" t="-5" r="-8" b="-5"/>
                    <a:stretch>
                      <a:fillRect/>
                    </a:stretch>
                  </pic:blipFill>
                  <pic:spPr bwMode="auto">
                    <a:xfrm>
                      <a:off x="0" y="0"/>
                      <a:ext cx="5942330" cy="9046210"/>
                    </a:xfrm>
                    <a:prstGeom prst="rect">
                      <a:avLst/>
                    </a:prstGeom>
                  </pic:spPr>
                </pic:pic>
              </a:graphicData>
            </a:graphic>
          </wp:inline>
        </w:drawing>
      </w:r>
    </w:p>
    <w:p>
      <w:pPr>
        <w:pStyle w:val="Normal"/>
        <w:jc w:val="both"/>
        <w:rPr>
          <w:rFonts w:ascii="Calibri" w:hAnsi="Calibri" w:cs="Calibri"/>
        </w:rPr>
      </w:pPr>
      <w:r>
        <w:rPr>
          <w:rFonts w:cs="Calibri" w:ascii="Calibri" w:hAnsi="Calibri"/>
        </w:rPr>
        <w:t>Au cours de cette présentation la direction a demandé des informations complémentaires sur la portée de la demande présentée afin de pouvoir travailler autour desdites mesures dans la même logique que les années passées. Cela dans le but de préparer le chiffrage de la demande des organisations syndicales et ses impacts sur la masse salariale afin d’en discuter et d’en débattre lors de la réunion suivante.</w:t>
      </w:r>
    </w:p>
    <w:p>
      <w:pPr>
        <w:pStyle w:val="Normal"/>
        <w:jc w:val="both"/>
        <w:rPr>
          <w:rFonts w:ascii="Calibri Light" w:hAnsi="Calibri Light" w:cs="Calibri"/>
          <w:bCs/>
          <w:sz w:val="22"/>
          <w:szCs w:val="22"/>
          <w:highlight w:val="yellow"/>
        </w:rPr>
      </w:pPr>
      <w:r>
        <w:rPr>
          <w:rFonts w:cs="Calibri" w:ascii="Calibri Light" w:hAnsi="Calibri Light"/>
          <w:bCs/>
          <w:sz w:val="22"/>
          <w:szCs w:val="22"/>
          <w:highlight w:val="yellow"/>
        </w:rPr>
      </w:r>
    </w:p>
    <w:p>
      <w:pPr>
        <w:pStyle w:val="Normal"/>
        <w:numPr>
          <w:ilvl w:val="1"/>
          <w:numId w:val="2"/>
        </w:numPr>
        <w:jc w:val="both"/>
        <w:rPr>
          <w:rFonts w:ascii="Calibri" w:hAnsi="Calibri" w:cs="Calibri"/>
          <w:b/>
          <w:b/>
          <w:bCs/>
          <w:u w:val="single"/>
        </w:rPr>
      </w:pPr>
      <w:r>
        <w:rPr>
          <w:rFonts w:cs="Calibri" w:ascii="Calibri" w:hAnsi="Calibri"/>
          <w:b/>
          <w:bCs/>
        </w:rPr>
        <w:t xml:space="preserve">- </w:t>
      </w:r>
      <w:r>
        <w:rPr>
          <w:rFonts w:cs="Calibri" w:ascii="Calibri" w:hAnsi="Calibri"/>
          <w:b/>
          <w:bCs/>
          <w:u w:val="single"/>
        </w:rPr>
        <w:t>Réunion du 31 janvier 2022</w:t>
      </w:r>
    </w:p>
    <w:p>
      <w:pPr>
        <w:pStyle w:val="Normal"/>
        <w:jc w:val="both"/>
        <w:rPr>
          <w:rFonts w:ascii="Calibri Light" w:hAnsi="Calibri Light" w:cs="Calibri"/>
          <w:b/>
          <w:b/>
          <w:bCs/>
          <w:sz w:val="22"/>
          <w:szCs w:val="22"/>
          <w:highlight w:val="yellow"/>
          <w:u w:val="single"/>
        </w:rPr>
      </w:pPr>
      <w:r>
        <w:rPr>
          <w:rFonts w:cs="Calibri" w:ascii="Calibri Light" w:hAnsi="Calibri Light"/>
          <w:b/>
          <w:bCs/>
          <w:sz w:val="22"/>
          <w:szCs w:val="22"/>
          <w:highlight w:val="yellow"/>
          <w:u w:val="single"/>
        </w:rPr>
      </w:r>
    </w:p>
    <w:p>
      <w:pPr>
        <w:pStyle w:val="Normal"/>
        <w:jc w:val="both"/>
        <w:rPr/>
      </w:pPr>
      <w:r>
        <w:rPr>
          <w:rFonts w:cs="Calibri" w:ascii="Calibri Light" w:hAnsi="Calibri Light"/>
          <w:b/>
          <w:bCs/>
          <w:sz w:val="22"/>
          <w:szCs w:val="22"/>
          <w:u w:val="single"/>
        </w:rPr>
        <w:t xml:space="preserve">Lors de cette réunion la Direction a fait les propositions et commentaires suivants : </w:t>
      </w:r>
    </w:p>
    <w:p>
      <w:pPr>
        <w:pStyle w:val="Normal"/>
        <w:jc w:val="both"/>
        <w:rPr>
          <w:rFonts w:ascii="Calibri Light" w:hAnsi="Calibri Light" w:cs="Calibri"/>
          <w:b/>
          <w:b/>
          <w:bCs/>
          <w:sz w:val="22"/>
          <w:szCs w:val="22"/>
          <w:u w:val="single"/>
        </w:rPr>
      </w:pPr>
      <w:r>
        <w:rPr>
          <w:rFonts w:cs="Calibri" w:ascii="Calibri Light" w:hAnsi="Calibri Light"/>
          <w:b/>
          <w:bCs/>
          <w:sz w:val="22"/>
          <w:szCs w:val="22"/>
          <w:u w:val="single"/>
        </w:rPr>
      </w:r>
    </w:p>
    <w:p>
      <w:pPr>
        <w:pStyle w:val="Normal"/>
        <w:jc w:val="both"/>
        <w:rPr>
          <w:rFonts w:ascii="Calibri" w:hAnsi="Calibri" w:cs="Calibri"/>
        </w:rPr>
      </w:pPr>
      <w:r>
        <w:rPr>
          <w:rFonts w:cs="Calibri" w:ascii="Calibri" w:hAnsi="Calibri"/>
        </w:rPr>
        <w:t>Après avoir procédé à la cotation et au chiffrage de la demande des organisations syndicales, l’ensemble des acteurs a étudié la mesure en question et jugé de sa pertinence et faisabilité au regard du contexte dans lequel se situe l’entreprise à ce jour.</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La direction a présenté la proposition ci-dessous :</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Une revalorisation salariale de 80€ brut pour l’ensemble des salariés équivalent à 3,05 % de la masse salariale, revalorisation des salaires minima conventionnels au 1er janvier 2022 incluse.</w:t>
      </w:r>
    </w:p>
    <w:p>
      <w:pPr>
        <w:pStyle w:val="Normal"/>
        <w:ind w:left="720" w:hanging="0"/>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 xml:space="preserve">Dans la continuité des échanges et au recalcul de nouvelles propositions, la direction a réaffirmé sa volonté de se donner les moyens de rester compétitif dans un contexte où l’entreprise subit également les impacts de l’inflation. </w:t>
      </w:r>
    </w:p>
    <w:p>
      <w:pPr>
        <w:pStyle w:val="Normal"/>
        <w:tabs>
          <w:tab w:val="left" w:pos="2880" w:leader="none"/>
        </w:tabs>
        <w:jc w:val="both"/>
        <w:rPr>
          <w:rFonts w:ascii="Calibri" w:hAnsi="Calibri" w:cs="Calibri"/>
        </w:rPr>
      </w:pPr>
      <w:r>
        <w:rPr>
          <w:rFonts w:cs="Calibri" w:ascii="Calibri" w:hAnsi="Calibri"/>
        </w:rPr>
      </w:r>
    </w:p>
    <w:p>
      <w:pPr>
        <w:pStyle w:val="Normal"/>
        <w:tabs>
          <w:tab w:val="left" w:pos="2880" w:leader="none"/>
        </w:tabs>
        <w:jc w:val="both"/>
        <w:rPr>
          <w:rFonts w:ascii="Calibri" w:hAnsi="Calibri" w:cs="Calibri"/>
        </w:rPr>
      </w:pPr>
      <w:r>
        <w:rPr>
          <w:rFonts w:cs="Calibri" w:ascii="Calibri" w:hAnsi="Calibri"/>
        </w:rPr>
        <w:t>Les organisations syndicales sur ces propositions, ont fait part de la nécessité à leurs yeux d’augmenter le montant d’augmentation alloué aux salariés au regard du niveau d’inflation constaté sur la fin d’année 2021.</w:t>
      </w:r>
    </w:p>
    <w:p>
      <w:pPr>
        <w:pStyle w:val="Normal"/>
        <w:tabs>
          <w:tab w:val="left" w:pos="2880" w:leader="none"/>
        </w:tabs>
        <w:jc w:val="both"/>
        <w:rPr>
          <w:rFonts w:ascii="Calibri" w:hAnsi="Calibri" w:cs="Calibri"/>
        </w:rPr>
      </w:pPr>
      <w:r>
        <w:rPr>
          <w:rFonts w:cs="Calibri" w:ascii="Calibri" w:hAnsi="Calibri"/>
        </w:rPr>
      </w:r>
    </w:p>
    <w:p>
      <w:pPr>
        <w:pStyle w:val="Normal"/>
        <w:tabs>
          <w:tab w:val="left" w:pos="2880" w:leader="none"/>
        </w:tabs>
        <w:jc w:val="both"/>
        <w:rPr>
          <w:rFonts w:ascii="Calibri" w:hAnsi="Calibri" w:cs="Calibri"/>
        </w:rPr>
      </w:pPr>
      <w:r>
        <w:rPr>
          <w:rFonts w:cs="Calibri" w:ascii="Calibri" w:hAnsi="Calibri"/>
        </w:rPr>
        <w:t>Ces réunions, ont permis d’aboutir aux propositions finales ci-dessous :</w:t>
      </w:r>
    </w:p>
    <w:p>
      <w:pPr>
        <w:pStyle w:val="Normal"/>
        <w:rPr>
          <w:rFonts w:ascii="Calibri Light" w:hAnsi="Calibri Light" w:cs="Calibri"/>
          <w:sz w:val="22"/>
          <w:szCs w:val="22"/>
          <w:highlight w:val="yellow"/>
        </w:rPr>
      </w:pPr>
      <w:r>
        <w:rPr>
          <w:rFonts w:cs="Calibri" w:ascii="Calibri Light" w:hAnsi="Calibri Light"/>
          <w:sz w:val="22"/>
          <w:szCs w:val="22"/>
          <w:highlight w:val="yellow"/>
        </w:rPr>
      </w:r>
    </w:p>
    <w:p>
      <w:pPr>
        <w:pStyle w:val="Normal"/>
        <w:numPr>
          <w:ilvl w:val="2"/>
          <w:numId w:val="2"/>
        </w:numPr>
        <w:jc w:val="both"/>
        <w:rPr>
          <w:rFonts w:ascii="Calibri Light" w:hAnsi="Calibri Light" w:cs="Calibri"/>
          <w:b/>
          <w:b/>
          <w:bCs/>
          <w:sz w:val="22"/>
          <w:szCs w:val="22"/>
          <w:u w:val="single"/>
        </w:rPr>
      </w:pPr>
      <w:r>
        <w:rPr>
          <w:rFonts w:cs="Calibri" w:ascii="Calibri" w:hAnsi="Calibri"/>
          <w:b/>
          <w:bCs/>
          <w:u w:val="single"/>
        </w:rPr>
        <w:t>Revalorisation</w:t>
      </w:r>
      <w:r>
        <w:rPr>
          <w:rFonts w:cs="Calibri" w:ascii="Calibri Light" w:hAnsi="Calibri Light"/>
          <w:b/>
          <w:bCs/>
          <w:sz w:val="22"/>
          <w:szCs w:val="22"/>
          <w:u w:val="single"/>
        </w:rPr>
        <w:t xml:space="preserve"> </w:t>
      </w:r>
      <w:r>
        <w:rPr>
          <w:rFonts w:cs="Calibri" w:ascii="Calibri" w:hAnsi="Calibri"/>
          <w:b/>
          <w:bCs/>
          <w:u w:val="single"/>
        </w:rPr>
        <w:t>salariale</w:t>
      </w:r>
      <w:r>
        <w:rPr>
          <w:rFonts w:cs="Calibri" w:ascii="Calibri Light" w:hAnsi="Calibri Light"/>
          <w:b/>
          <w:bCs/>
          <w:sz w:val="22"/>
          <w:szCs w:val="22"/>
          <w:u w:val="single"/>
        </w:rPr>
        <w:t> :</w:t>
      </w:r>
    </w:p>
    <w:p>
      <w:pPr>
        <w:pStyle w:val="Normal"/>
        <w:jc w:val="both"/>
        <w:rPr>
          <w:rFonts w:ascii="Calibri Light" w:hAnsi="Calibri Light" w:cs="Calibri"/>
          <w:b/>
          <w:b/>
          <w:bCs/>
          <w:sz w:val="22"/>
          <w:szCs w:val="22"/>
          <w:highlight w:val="yellow"/>
          <w:u w:val="single"/>
        </w:rPr>
      </w:pPr>
      <w:r>
        <w:rPr>
          <w:rFonts w:cs="Calibri" w:ascii="Calibri Light" w:hAnsi="Calibri Light"/>
          <w:b/>
          <w:bCs/>
          <w:sz w:val="22"/>
          <w:szCs w:val="22"/>
          <w:highlight w:val="yellow"/>
          <w:u w:val="single"/>
        </w:rPr>
      </w:r>
    </w:p>
    <w:p>
      <w:pPr>
        <w:pStyle w:val="Normal"/>
        <w:jc w:val="both"/>
        <w:rPr>
          <w:rFonts w:ascii="Calibri Light" w:hAnsi="Calibri Light" w:cs="Calibri"/>
          <w:b/>
          <w:b/>
          <w:bCs/>
          <w:sz w:val="22"/>
          <w:szCs w:val="22"/>
        </w:rPr>
      </w:pPr>
      <w:r>
        <w:rPr>
          <w:rFonts w:cs="Calibri" w:ascii="Calibri" w:hAnsi="Calibri"/>
        </w:rPr>
        <w:t>Les parties s’entendent pour octroyer une revalorisation des salaires selon les modalités précisées ci-après :</w:t>
      </w:r>
    </w:p>
    <w:p>
      <w:pPr>
        <w:pStyle w:val="Normal"/>
        <w:ind w:left="720" w:hanging="0"/>
        <w:jc w:val="both"/>
        <w:rPr>
          <w:rFonts w:ascii="Calibri Light" w:hAnsi="Calibri Light" w:cs="Calibri"/>
          <w:b/>
          <w:b/>
          <w:bCs/>
          <w:sz w:val="22"/>
          <w:szCs w:val="22"/>
          <w:highlight w:val="yellow"/>
        </w:rPr>
      </w:pPr>
      <w:r>
        <w:rPr>
          <w:rFonts w:cs="Calibri" w:ascii="Calibri Light" w:hAnsi="Calibri Light"/>
          <w:b/>
          <w:bCs/>
          <w:sz w:val="22"/>
          <w:szCs w:val="22"/>
          <w:highlight w:val="yellow"/>
        </w:rPr>
      </w:r>
    </w:p>
    <w:p>
      <w:pPr>
        <w:pStyle w:val="Normal"/>
        <w:jc w:val="both"/>
        <w:rPr>
          <w:rFonts w:ascii="Calibri" w:hAnsi="Calibri" w:cs="Calibri"/>
        </w:rPr>
      </w:pPr>
      <w:r>
        <w:rPr>
          <w:rFonts w:cs="Calibri" w:ascii="Calibri" w:hAnsi="Calibri"/>
        </w:rPr>
        <w:t>Une augmentation du salaire mensuel de base de 90€ brut ayant pour objectif de récompenser les salariés présents au 1er janvier 2022 et ayant plus de 6 mois d’ancienneté au 31/12/2021. Celle-ci ne s’appliquera pas aux salariés démissionnaires.</w:t>
      </w:r>
    </w:p>
    <w:p>
      <w:pPr>
        <w:pStyle w:val="Normal"/>
        <w:jc w:val="both"/>
        <w:rPr>
          <w:rFonts w:ascii="Calibri" w:hAnsi="Calibri" w:cs="Calibri"/>
        </w:rPr>
      </w:pPr>
      <w:r>
        <w:rPr>
          <w:rFonts w:cs="Calibri" w:ascii="Calibri" w:hAnsi="Calibri"/>
        </w:rPr>
        <w:t>Cette revalorisation salariale de 90€ brut pour l’ensemble des salariés (CDD et CDI, hors contrats en alternance) répondant aux critères ci-dessus, s’entend revalorisation des salaires minima conventionnels au 1er janvier 2022 incluse.</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L’augmentation sera appliquée sur la paie de février 2022 au plus tard avec effet rétroactif au 1er janvier 2022.</w:t>
      </w:r>
    </w:p>
    <w:p>
      <w:pPr>
        <w:pStyle w:val="Normal"/>
        <w:jc w:val="both"/>
        <w:rPr>
          <w:rFonts w:ascii="Calibri Light" w:hAnsi="Calibri Light" w:cs="Calibri"/>
          <w:bCs/>
          <w:sz w:val="22"/>
          <w:szCs w:val="22"/>
        </w:rPr>
      </w:pPr>
      <w:r>
        <w:rPr>
          <w:rFonts w:cs="Calibri" w:ascii="Calibri Light" w:hAnsi="Calibri Light"/>
          <w:bCs/>
          <w:sz w:val="22"/>
          <w:szCs w:val="22"/>
        </w:rPr>
      </w:r>
    </w:p>
    <w:p>
      <w:pPr>
        <w:pStyle w:val="Normal"/>
        <w:spacing w:before="240" w:after="240"/>
        <w:contextualSpacing/>
        <w:jc w:val="both"/>
        <w:textAlignment w:val="baseline"/>
        <w:rPr>
          <w:rFonts w:ascii="Calibri Light" w:hAnsi="Calibri Light" w:cs="Calibri Light"/>
          <w:bCs/>
          <w:sz w:val="22"/>
          <w:szCs w:val="22"/>
          <w:highlight w:val="yellow"/>
        </w:rPr>
      </w:pPr>
      <w:r>
        <w:rPr>
          <w:rFonts w:cs="Calibri Light" w:ascii="Calibri Light" w:hAnsi="Calibri Light"/>
          <w:bCs/>
          <w:sz w:val="22"/>
          <w:szCs w:val="22"/>
          <w:highlight w:val="yellow"/>
        </w:rPr>
      </w:r>
      <w:r>
        <w:br w:type="page"/>
      </w:r>
    </w:p>
    <w:p>
      <w:pPr>
        <w:pStyle w:val="Normal"/>
        <w:jc w:val="both"/>
        <w:rPr/>
      </w:pPr>
      <w:r>
        <w:rPr>
          <w:rFonts w:cs="Calibri" w:ascii="Calibri" w:hAnsi="Calibri"/>
          <w:b/>
          <w:bCs/>
          <w:u w:val="single"/>
        </w:rPr>
        <w:t>Article 2 : Publicité</w:t>
      </w:r>
    </w:p>
    <w:p>
      <w:pPr>
        <w:pStyle w:val="Normal"/>
        <w:jc w:val="both"/>
        <w:rPr>
          <w:rFonts w:ascii="Calibri Light" w:hAnsi="Calibri Light" w:cs="Calibri"/>
          <w:b/>
          <w:b/>
          <w:bCs/>
          <w:sz w:val="22"/>
          <w:szCs w:val="22"/>
          <w:u w:val="single"/>
        </w:rPr>
      </w:pPr>
      <w:r>
        <w:rPr>
          <w:rFonts w:cs="Calibri" w:ascii="Calibri Light" w:hAnsi="Calibri Light"/>
          <w:b/>
          <w:bCs/>
          <w:sz w:val="22"/>
          <w:szCs w:val="22"/>
          <w:u w:val="single"/>
        </w:rPr>
      </w:r>
    </w:p>
    <w:p>
      <w:pPr>
        <w:pStyle w:val="Normal"/>
        <w:jc w:val="both"/>
        <w:rPr/>
      </w:pPr>
      <w:r>
        <w:rPr>
          <w:rFonts w:cs="Calibri" w:ascii="Calibri" w:hAnsi="Calibri"/>
        </w:rPr>
        <w:t>Un exemplaire de cet accord, dûment signé par chacune des parties sera remis à chaque signataire.</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Le présent Accord sera déposé, accompagné des pièces constitutives du dossier de dépôt, par le représentant légal de l'entreprise :</w:t>
      </w:r>
    </w:p>
    <w:p>
      <w:pPr>
        <w:pStyle w:val="Normal"/>
        <w:jc w:val="both"/>
        <w:rPr>
          <w:rFonts w:ascii="Calibri" w:hAnsi="Calibri" w:cs="Calibri"/>
        </w:rPr>
      </w:pPr>
      <w:r>
        <w:rPr>
          <w:rFonts w:cs="Calibri" w:ascii="Calibri" w:hAnsi="Calibri"/>
        </w:rPr>
        <w:t>•</w:t>
      </w:r>
      <w:r>
        <w:rPr>
          <w:rFonts w:eastAsia="Calibri" w:cs="Calibri" w:ascii="Calibri" w:hAnsi="Calibri"/>
        </w:rPr>
        <w:t xml:space="preserve"> </w:t>
      </w:r>
      <w:r>
        <w:rPr>
          <w:rFonts w:cs="Calibri" w:ascii="Calibri" w:hAnsi="Calibri"/>
        </w:rPr>
        <w:t xml:space="preserve">sur la plateforme de téléprocédure du ministère du Travail (à titre informatif, à ce jour </w:t>
      </w:r>
      <w:hyperlink r:id="rId3">
        <w:r>
          <w:rPr>
            <w:rStyle w:val="InternetLink"/>
            <w:rFonts w:cs="Calibri" w:ascii="Calibri" w:hAnsi="Calibri"/>
          </w:rPr>
          <w:t>www.teleaccords.travail-emploi.gouv.fr</w:t>
        </w:r>
      </w:hyperlink>
      <w:r>
        <w:rPr>
          <w:rFonts w:cs="Calibri" w:ascii="Calibri" w:hAnsi="Calibri"/>
        </w:rPr>
        <w:t>).</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w:t>
      </w:r>
      <w:r>
        <w:rPr>
          <w:rFonts w:eastAsia="Calibri" w:cs="Calibri" w:ascii="Calibri" w:hAnsi="Calibri"/>
        </w:rPr>
        <w:t xml:space="preserve"> </w:t>
      </w:r>
      <w:r>
        <w:rPr>
          <w:rFonts w:cs="Calibri" w:ascii="Calibri" w:hAnsi="Calibri"/>
        </w:rPr>
        <w:t>au secrétariat greffe du Conseil de prud’hommes en 1 exemplaire.</w:t>
      </w:r>
    </w:p>
    <w:p>
      <w:pPr>
        <w:pStyle w:val="Normal"/>
        <w:jc w:val="both"/>
        <w:rPr>
          <w:rFonts w:ascii="Calibri Light" w:hAnsi="Calibri Light" w:cs="Calibri"/>
          <w:sz w:val="22"/>
          <w:szCs w:val="22"/>
          <w:highlight w:val="yellow"/>
        </w:rPr>
      </w:pPr>
      <w:r>
        <w:rPr>
          <w:rFonts w:cs="Calibri" w:ascii="Calibri Light" w:hAnsi="Calibri Light"/>
          <w:sz w:val="22"/>
          <w:szCs w:val="22"/>
          <w:highlight w:val="yellow"/>
        </w:rPr>
      </w:r>
    </w:p>
    <w:p>
      <w:pPr>
        <w:pStyle w:val="Normal"/>
        <w:jc w:val="both"/>
        <w:rPr>
          <w:rFonts w:ascii="Calibri Light" w:hAnsi="Calibri Light" w:cs="Calibri"/>
          <w:sz w:val="22"/>
          <w:szCs w:val="22"/>
          <w:highlight w:val="yellow"/>
        </w:rPr>
      </w:pPr>
      <w:r>
        <w:rPr>
          <w:rFonts w:cs="Calibri" w:ascii="Calibri Light" w:hAnsi="Calibri Light"/>
          <w:sz w:val="22"/>
          <w:szCs w:val="22"/>
          <w:highlight w:val="yellow"/>
        </w:rPr>
      </w:r>
    </w:p>
    <w:p>
      <w:pPr>
        <w:pStyle w:val="Normal"/>
        <w:rPr>
          <w:rFonts w:ascii="Calibri" w:hAnsi="Calibri" w:cs="Calibri"/>
        </w:rPr>
      </w:pPr>
      <w:r>
        <w:rPr>
          <w:rFonts w:cs="Calibri" w:ascii="Calibri" w:hAnsi="Calibri"/>
        </w:rPr>
        <w:t>Fait à Beuvry-la-Forêt, le 31 janvier 2022</w:t>
      </w:r>
    </w:p>
    <w:p>
      <w:pPr>
        <w:pStyle w:val="Heading2"/>
        <w:numPr>
          <w:ilvl w:val="1"/>
          <w:numId w:val="1"/>
        </w:numPr>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Heading2"/>
        <w:numPr>
          <w:ilvl w:val="1"/>
          <w:numId w:val="1"/>
        </w:numPr>
        <w:rPr/>
      </w:pPr>
      <w:r>
        <w:rPr>
          <w:rFonts w:cs="Calibri" w:ascii="Calibri" w:hAnsi="Calibri"/>
        </w:rPr>
        <w:t>Pour la Direction :</w:t>
        <w:tab/>
        <w:tab/>
        <w:tab/>
        <w:tab/>
        <w:tab/>
        <w:tab/>
        <w:tab/>
      </w:r>
    </w:p>
    <w:p>
      <w:pPr>
        <w:pStyle w:val="Normal"/>
        <w:rPr>
          <w:rFonts w:ascii="Calibri" w:hAnsi="Calibri" w:cs="Calibri"/>
        </w:rPr>
      </w:pPr>
      <w:r>
        <w:rPr>
          <w:rFonts w:cs="Calibri" w:ascii="Calibri" w:hAnsi="Calibri"/>
        </w:rPr>
        <w:t>XX</w:t>
        <w:tab/>
        <w:tab/>
        <w:tab/>
        <w:tab/>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b/>
        </w:rPr>
        <w:t>Pour les organisations syndicales</w:t>
      </w:r>
      <w:r>
        <w:rPr>
          <w:rFonts w:cs="Calibri" w:ascii="Calibri" w:hAnsi="Calibri"/>
        </w:rPr>
        <w:t> :</w:t>
        <w:tab/>
        <w:tab/>
        <w:tab/>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 xml:space="preserve">La </w:t>
      </w:r>
      <w:r>
        <w:rPr>
          <w:rFonts w:cs="Calibri" w:ascii="Calibri" w:hAnsi="Calibri"/>
          <w:b/>
          <w:bCs/>
        </w:rPr>
        <w:t>CFE-CGC :</w:t>
        <w:tab/>
      </w:r>
      <w:r>
        <w:rPr>
          <w:rFonts w:cs="Calibri" w:ascii="Calibri" w:hAnsi="Calibri"/>
          <w:bCs/>
        </w:rPr>
        <w:t>XX</w:t>
        <w:tab/>
        <w:tab/>
        <w:tab/>
        <w:tab/>
      </w:r>
      <w:r>
        <w:rPr>
          <w:rFonts w:cs="Calibri" w:ascii="Calibri" w:hAnsi="Calibri"/>
        </w:rPr>
        <w:t xml:space="preserve">La </w:t>
      </w:r>
      <w:r>
        <w:rPr>
          <w:rFonts w:cs="Calibri" w:ascii="Calibri" w:hAnsi="Calibri"/>
          <w:b/>
          <w:bCs/>
        </w:rPr>
        <w:t>CGT :</w:t>
      </w:r>
      <w:r>
        <w:rPr>
          <w:rFonts w:cs="Calibri" w:ascii="Calibri" w:hAnsi="Calibri"/>
        </w:rPr>
        <w:t xml:space="preserve">     XX</w:t>
      </w:r>
    </w:p>
    <w:p>
      <w:pPr>
        <w:pStyle w:val="Normal"/>
        <w:jc w:val="both"/>
        <w:rPr>
          <w:vanish/>
        </w:rPr>
      </w:pPr>
      <w:bookmarkStart w:id="0" w:name="_PictureBullets"/>
      <w:bookmarkStart w:id="1" w:name="_PictureBullets"/>
      <w:bookmarkEnd w:id="1"/>
      <w:r>
        <w:rPr>
          <w:vanish/>
        </w:rPr>
      </w:r>
    </w:p>
    <w:sectPr>
      <w:headerReference w:type="default" r:id="rId4"/>
      <w:footerReference w:type="default" r:id="rId5"/>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Light">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Style w:val="PageNumber"/>
        <w:rFonts w:ascii="Calibri Light" w:hAnsi="Calibri Light" w:cs="Calibri Light"/>
      </w:rPr>
    </w:pPr>
    <w:r>
      <w:rPr>
        <w:rStyle w:val="PageNumber"/>
        <w:rFonts w:cs="Calibri Light" w:ascii="Calibri Light" w:hAnsi="Calibri Light"/>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szCs w:val="20"/>
        <w:lang w:val="en-GB" w:eastAsia="en-GB"/>
      </w:rPr>
    </w:pPr>
    <w:r>
      <w:rPr>
        <w:b/>
        <w:sz w:val="20"/>
        <w:szCs w:val="20"/>
        <w:lang w:val="en-GB" w:eastAsia="en-GB"/>
      </w:rPr>
      <w:drawing>
        <wp:inline distT="0" distB="0" distL="0" distR="0">
          <wp:extent cx="1250950" cy="2711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rcRect l="-3" t="-8" r="-3" b="49864"/>
                  <a:stretch>
                    <a:fillRect/>
                  </a:stretch>
                </pic:blipFill>
                <pic:spPr bwMode="auto">
                  <a:xfrm>
                    <a:off x="0" y="0"/>
                    <a:ext cx="1250950" cy="2711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rPr>
        <w:sz w:val="22"/>
        <w:u w:val="none"/>
        <w:b/>
        <w:szCs w:val="22"/>
        <w:bCs/>
        <w:rFonts w:ascii="Calibri" w:hAnsi="Calibri" w:cs="Calibri"/>
      </w:rPr>
    </w:lvl>
    <w:lvl w:ilvl="1">
      <w:start w:val="1"/>
      <w:numFmt w:val="decimal"/>
      <w:lvlText w:val="%1.%2"/>
      <w:lvlJc w:val="left"/>
      <w:pPr>
        <w:tabs>
          <w:tab w:val="num" w:pos="360"/>
        </w:tabs>
        <w:ind w:left="360" w:hanging="360"/>
      </w:pPr>
      <w:rPr>
        <w:sz w:val="22"/>
        <w:u w:val="none"/>
        <w:b/>
        <w:szCs w:val="22"/>
        <w:bCs/>
        <w:rFonts w:ascii="Calibri" w:hAnsi="Calibri" w:cs="Calibri"/>
      </w:rPr>
    </w:lvl>
    <w:lvl w:ilvl="2">
      <w:start w:val="1"/>
      <w:numFmt w:val="decimal"/>
      <w:lvlText w:val="%1.%2.%3"/>
      <w:lvlJc w:val="left"/>
      <w:pPr>
        <w:tabs>
          <w:tab w:val="num" w:pos="2136"/>
        </w:tabs>
        <w:ind w:left="2136" w:hanging="720"/>
      </w:pPr>
      <w:rPr>
        <w:sz w:val="22"/>
        <w:u w:val="none"/>
        <w:b/>
        <w:szCs w:val="22"/>
        <w:bCs/>
        <w:rFonts w:ascii="Calibri" w:hAnsi="Calibri" w:cs="Calibri"/>
      </w:rPr>
    </w:lvl>
    <w:lvl w:ilvl="3">
      <w:start w:val="1"/>
      <w:numFmt w:val="decimal"/>
      <w:lvlText w:val="%1.%2.%3.%4"/>
      <w:lvlJc w:val="left"/>
      <w:pPr>
        <w:tabs>
          <w:tab w:val="num" w:pos="2844"/>
        </w:tabs>
        <w:ind w:left="2844" w:hanging="720"/>
      </w:pPr>
      <w:rPr>
        <w:sz w:val="22"/>
        <w:u w:val="none"/>
        <w:b/>
        <w:szCs w:val="22"/>
        <w:bCs/>
        <w:rFonts w:ascii="Calibri" w:hAnsi="Calibri" w:cs="Calibri"/>
      </w:rPr>
    </w:lvl>
    <w:lvl w:ilvl="4">
      <w:start w:val="1"/>
      <w:numFmt w:val="decimal"/>
      <w:lvlText w:val="%1.%2.%3.%4.%5"/>
      <w:lvlJc w:val="left"/>
      <w:pPr>
        <w:tabs>
          <w:tab w:val="num" w:pos="3912"/>
        </w:tabs>
        <w:ind w:left="3912" w:hanging="1080"/>
      </w:pPr>
      <w:rPr>
        <w:sz w:val="22"/>
        <w:u w:val="none"/>
        <w:b/>
        <w:szCs w:val="22"/>
        <w:bCs/>
        <w:rFonts w:ascii="Calibri" w:hAnsi="Calibri" w:cs="Calibri"/>
      </w:rPr>
    </w:lvl>
    <w:lvl w:ilvl="5">
      <w:start w:val="1"/>
      <w:numFmt w:val="decimal"/>
      <w:lvlText w:val="%1.%2.%3.%4.%5.%6"/>
      <w:lvlJc w:val="left"/>
      <w:pPr>
        <w:tabs>
          <w:tab w:val="num" w:pos="4620"/>
        </w:tabs>
        <w:ind w:left="4620" w:hanging="1080"/>
      </w:pPr>
      <w:rPr>
        <w:sz w:val="22"/>
        <w:u w:val="none"/>
        <w:b/>
        <w:szCs w:val="22"/>
        <w:bCs/>
        <w:rFonts w:ascii="Calibri" w:hAnsi="Calibri" w:cs="Calibri"/>
      </w:rPr>
    </w:lvl>
    <w:lvl w:ilvl="6">
      <w:start w:val="1"/>
      <w:numFmt w:val="decimal"/>
      <w:lvlText w:val="%1.%2.%3.%4.%5.%6.%7"/>
      <w:lvlJc w:val="left"/>
      <w:pPr>
        <w:tabs>
          <w:tab w:val="num" w:pos="5688"/>
        </w:tabs>
        <w:ind w:left="5688" w:hanging="1440"/>
      </w:pPr>
      <w:rPr>
        <w:sz w:val="22"/>
        <w:u w:val="none"/>
        <w:b/>
        <w:szCs w:val="22"/>
        <w:bCs/>
        <w:rFonts w:ascii="Calibri" w:hAnsi="Calibri" w:cs="Calibri"/>
      </w:rPr>
    </w:lvl>
    <w:lvl w:ilvl="7">
      <w:start w:val="1"/>
      <w:numFmt w:val="decimal"/>
      <w:lvlText w:val="%1.%2.%3.%4.%5.%6.%7.%8"/>
      <w:lvlJc w:val="left"/>
      <w:pPr>
        <w:tabs>
          <w:tab w:val="num" w:pos="6396"/>
        </w:tabs>
        <w:ind w:left="6396" w:hanging="1440"/>
      </w:pPr>
      <w:rPr>
        <w:sz w:val="22"/>
        <w:u w:val="none"/>
        <w:b/>
        <w:szCs w:val="22"/>
        <w:bCs/>
        <w:rFonts w:ascii="Calibri" w:hAnsi="Calibri" w:cs="Calibri"/>
      </w:rPr>
    </w:lvl>
    <w:lvl w:ilvl="8">
      <w:start w:val="1"/>
      <w:numFmt w:val="decimal"/>
      <w:lvlText w:val="%1.%2.%3.%4.%5.%6.%7.%8.%9"/>
      <w:lvlJc w:val="left"/>
      <w:pPr>
        <w:tabs>
          <w:tab w:val="num" w:pos="7464"/>
        </w:tabs>
        <w:ind w:left="7464" w:hanging="1800"/>
      </w:pPr>
      <w:rPr>
        <w:sz w:val="22"/>
        <w:u w:val="none"/>
        <w:b/>
        <w:szCs w:val="22"/>
        <w:bCs/>
        <w:rFonts w:ascii="Calibri" w:hAnsi="Calibri" w:cs="Calibri"/>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numFmt w:val="bullet"/>
      <w:lvlText w:val="-"/>
      <w:lvlJc w:val="left"/>
      <w:pPr>
        <w:ind w:left="720" w:hanging="360"/>
      </w:pPr>
      <w:rPr>
        <w:rFonts w:ascii="Times New Roman" w:hAnsi="Times New Roman" w:cs="Times New Roman" w:hint="default"/>
        <w:rFonts w:cs="Times New Roman"/>
      </w:rPr>
    </w:lvl>
  </w:abstractNum>
  <w:abstractNum w:abstractNumId="5">
    <w:lvl w:ilvl="0">
      <w:start w:val="1"/>
      <w:numFmt w:val="bullet"/>
      <w:lvlText w:val="•"/>
      <w:lvlJc w:val="left"/>
      <w:pPr>
        <w:tabs>
          <w:tab w:val="num" w:pos="720"/>
        </w:tabs>
        <w:ind w:left="720" w:hanging="360"/>
      </w:pPr>
      <w:rPr>
        <w:rFonts w:ascii="Arial" w:hAnsi="Arial" w:cs="Arial" w:hint="default"/>
        <w:rFonts w:cs="Arial"/>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440"/>
        </w:tabs>
        <w:ind w:left="1440" w:hanging="360"/>
      </w:pPr>
      <w:rPr>
        <w:rFonts w:ascii="Times New Roman" w:hAnsi="Times New Roman" w:cs="Times New Roman" w:hint="default"/>
        <w:b/>
        <w:rFonts w:cs="Times New Roman"/>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center"/>
      <w:outlineLvl w:val="0"/>
    </w:pPr>
    <w:rPr>
      <w:b/>
      <w:bCs/>
    </w:rPr>
  </w:style>
  <w:style w:type="paragraph" w:styleId="Heading2">
    <w:name w:val="Heading 2"/>
    <w:basedOn w:val="Normal"/>
    <w:next w:val="Normal"/>
    <w:qFormat/>
    <w:pPr>
      <w:keepNext w:val="true"/>
      <w:numPr>
        <w:ilvl w:val="1"/>
        <w:numId w:val="1"/>
      </w:numPr>
      <w:outlineLvl w:val="1"/>
    </w:pPr>
    <w:rPr>
      <w:b/>
      <w:bCs/>
    </w:rPr>
  </w:style>
  <w:style w:type="character" w:styleId="WW8Num1z0">
    <w:name w:val="WW8Num1z0"/>
    <w:qFormat/>
    <w:rPr>
      <w:rFonts w:ascii="Calibri" w:hAnsi="Calibri" w:cs="Calibri"/>
      <w:b/>
      <w:bCs/>
      <w:sz w:val="22"/>
      <w:szCs w:val="22"/>
      <w:u w:val="none"/>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Arial" w:hAnsi="Arial" w:cs="Arial"/>
    </w:rPr>
  </w:style>
  <w:style w:type="character" w:styleId="WW8Num6z4">
    <w:name w:val="WW8Num6z4"/>
    <w:qFormat/>
    <w:rPr/>
  </w:style>
  <w:style w:type="character" w:styleId="WW8Num7z0">
    <w:name w:val="WW8Num7z0"/>
    <w:qFormat/>
    <w:rPr>
      <w:b w:val="false"/>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imes New Roman" w:hAnsi="Times New Roman" w:eastAsia="Times New Roman" w:cs="Times New Roman"/>
      <w:b/>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8z4">
    <w:name w:val="WW8Num8z4"/>
    <w:qFormat/>
    <w:rPr>
      <w:rFonts w:ascii="Courier New" w:hAnsi="Courier New" w:cs="Courier New"/>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Times New Roman" w:hAnsi="Times New Roman" w:cs="Times New Roman"/>
    </w:rPr>
  </w:style>
  <w:style w:type="character" w:styleId="WW8Num11z0">
    <w:name w:val="WW8Num11z0"/>
    <w:qFormat/>
    <w:rPr>
      <w:rFonts w:ascii="Calibri" w:hAnsi="Calibri" w:cs="Times New Roman"/>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cs="Times New Roman"/>
    </w:rPr>
  </w:style>
  <w:style w:type="character" w:styleId="WW8Num15z0">
    <w:name w:val="WW8Num15z0"/>
    <w:qFormat/>
    <w:rPr>
      <w:rFonts w:ascii="Arial" w:hAnsi="Arial" w:cs="Arial"/>
    </w:rPr>
  </w:style>
  <w:style w:type="character" w:styleId="WW8Num16z0">
    <w:name w:val="WW8Num16z0"/>
    <w:qFormat/>
    <w:rPr>
      <w:rFonts w:ascii="Arial" w:hAnsi="Arial" w:cs="Arial"/>
    </w:rPr>
  </w:style>
  <w:style w:type="character" w:styleId="WW8Num17z0">
    <w:name w:val="WW8Num17z0"/>
    <w:qFormat/>
    <w:rPr>
      <w:rFonts w:ascii="Times New Roman" w:hAnsi="Times New Roman" w:eastAsia="Times New Roman" w:cs="Times New Roman"/>
      <w:b/>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7z7">
    <w:name w:val="WW8Num17z7"/>
    <w:qFormat/>
    <w:rPr>
      <w:rFonts w:ascii="Courier New" w:hAnsi="Courier New" w:cs="Courier New"/>
    </w:rPr>
  </w:style>
  <w:style w:type="character" w:styleId="WW8Num18z0">
    <w:name w:val="WW8Num18z0"/>
    <w:qFormat/>
    <w:rPr>
      <w:rFonts w:ascii="Arial" w:hAnsi="Arial" w:cs="Arial"/>
    </w:rPr>
  </w:style>
  <w:style w:type="character" w:styleId="WW8Num18z1">
    <w:name w:val="WW8Num18z1"/>
    <w:qFormat/>
    <w:rPr>
      <w:rFonts w:ascii="Times New Roman" w:hAnsi="Times New Roman" w:cs="Times New Roman"/>
    </w:rPr>
  </w:style>
  <w:style w:type="character" w:styleId="WW8Num19z0">
    <w:name w:val="WW8Num19z0"/>
    <w:qFormat/>
    <w:rPr>
      <w:rFonts w:ascii="Arial" w:hAnsi="Arial" w:cs="Arial"/>
    </w:rPr>
  </w:style>
  <w:style w:type="character" w:styleId="WW8Num20z0">
    <w:name w:val="WW8Num20z0"/>
    <w:qFormat/>
    <w:rPr>
      <w:rFonts w:ascii="Arial" w:hAnsi="Arial" w:cs="Arial"/>
    </w:rPr>
  </w:style>
  <w:style w:type="character" w:styleId="WW8Num21z0">
    <w:name w:val="WW8Num21z0"/>
    <w:qFormat/>
    <w:rPr>
      <w:rFonts w:ascii="Times New Roman" w:hAnsi="Times New Roman" w:cs="Times New Roman"/>
    </w:rPr>
  </w:style>
  <w:style w:type="character" w:styleId="WW8Num22z0">
    <w:name w:val="WW8Num22z0"/>
    <w:qFormat/>
    <w:rPr>
      <w:rFonts w:ascii="Arial" w:hAnsi="Arial" w:cs="Arial"/>
    </w:rPr>
  </w:style>
  <w:style w:type="character" w:styleId="WW8Num23z0">
    <w:name w:val="WW8Num23z0"/>
    <w:qFormat/>
    <w:rPr>
      <w:rFonts w:ascii="Wingdings" w:hAnsi="Wingdings" w:cs="Wingdings"/>
    </w:rPr>
  </w:style>
  <w:style w:type="character" w:styleId="WW8Num23z1">
    <w:name w:val="WW8Num23z1"/>
    <w:qFormat/>
    <w:rPr>
      <w:rFonts w:ascii="Times New Roman" w:hAnsi="Times New Roman" w:eastAsia="Times New Roman" w:cs="Times New Roman"/>
      <w:b/>
    </w:rPr>
  </w:style>
  <w:style w:type="character" w:styleId="WW8Num23z3">
    <w:name w:val="WW8Num23z3"/>
    <w:qFormat/>
    <w:rPr>
      <w:rFonts w:ascii="Symbol" w:hAnsi="Symbol" w:cs="Symbol"/>
    </w:rPr>
  </w:style>
  <w:style w:type="character" w:styleId="WW8Num23z4">
    <w:name w:val="WW8Num23z4"/>
    <w:qFormat/>
    <w:rPr>
      <w:rFonts w:ascii="Courier New" w:hAnsi="Courier New" w:cs="Courier New"/>
    </w:rPr>
  </w:style>
  <w:style w:type="character" w:styleId="WW8Num24z0">
    <w:name w:val="WW8Num24z0"/>
    <w:qFormat/>
    <w:rPr>
      <w:rFonts w:ascii="Calibri" w:hAnsi="Calibri" w:cs="Times New Roman"/>
    </w:rPr>
  </w:style>
  <w:style w:type="character" w:styleId="WW8Num25z0">
    <w:name w:val="WW8Num25z0"/>
    <w:qFormat/>
    <w:rPr>
      <w:rFonts w:ascii="Arial" w:hAnsi="Arial" w:cs="Aria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TextedebullesCar">
    <w:name w:val="Texte de bulles Car"/>
    <w:qFormat/>
    <w:rPr>
      <w:rFonts w:ascii="Tahoma" w:hAnsi="Tahoma" w:cs="Tahoma"/>
      <w:sz w:val="16"/>
      <w:szCs w:val="16"/>
    </w:rPr>
  </w:style>
  <w:style w:type="character" w:styleId="InternetLink">
    <w:name w:val="Internet Link"/>
    <w:rPr>
      <w:color w:val="0000FF"/>
      <w:u w:val="single"/>
    </w:rPr>
  </w:style>
  <w:style w:type="character" w:styleId="Marquedecommentaire">
    <w:name w:val="Marque de commentaire"/>
    <w:qFormat/>
    <w:rPr>
      <w:sz w:val="16"/>
      <w:szCs w:val="16"/>
    </w:rPr>
  </w:style>
  <w:style w:type="character" w:styleId="CommentaireCar">
    <w:name w:val="Commentaire Car"/>
    <w:basedOn w:val="Policepardfaut"/>
    <w:qFormat/>
    <w:rPr/>
  </w:style>
  <w:style w:type="character" w:styleId="ObjetducommentaireCar">
    <w:name w:val="Objet du commentaire Car"/>
    <w:qFormat/>
    <w:rPr>
      <w:b/>
      <w:bCs/>
    </w:rPr>
  </w:style>
  <w:style w:type="character" w:styleId="PieddepageCar">
    <w:name w:val="Pied de page Car"/>
    <w:qFormat/>
    <w:rPr>
      <w:sz w:val="24"/>
      <w:szCs w:val="24"/>
    </w:rPr>
  </w:style>
  <w:style w:type="paragraph" w:styleId="Heading">
    <w:name w:val="Heading"/>
    <w:basedOn w:val="Normal"/>
    <w:next w:val="TextBody"/>
    <w:qFormat/>
    <w:pPr>
      <w:jc w:val="center"/>
    </w:pPr>
    <w:rPr>
      <w:b/>
      <w:bCs/>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ecouleurAccent1">
    <w:name w:val="Liste couleur - Accent 1"/>
    <w:basedOn w:val="Normal"/>
    <w:qFormat/>
    <w:pPr>
      <w:spacing w:lineRule="auto" w:line="276" w:before="0" w:after="200"/>
      <w:ind w:left="720" w:hanging="0"/>
    </w:pPr>
    <w:rPr>
      <w:rFonts w:ascii="Calibri" w:hAnsi="Calibri" w:cs="Calibri"/>
      <w:sz w:val="22"/>
      <w:szCs w:val="22"/>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Rvision">
    <w:name w:val="Révision"/>
    <w:qFormat/>
    <w:pPr>
      <w:widowControl/>
    </w:pPr>
    <w:rPr>
      <w:rFonts w:ascii="Times New Roman" w:hAnsi="Times New Roman" w:eastAsia="Times New Roman" w:cs="Times New Roman"/>
      <w:color w:val="auto"/>
      <w:sz w:val="24"/>
      <w:szCs w:val="24"/>
      <w:lang w:val="fr-FR" w:bidi="ar-SA" w:eastAsia="zh-CN"/>
    </w:rPr>
  </w:style>
  <w:style w:type="paragraph" w:styleId="Paragraphedeliste">
    <w:name w:val="Paragraphe de liste"/>
    <w:basedOn w:val="Normal"/>
    <w:qFormat/>
    <w:pPr>
      <w:ind w:left="708" w:hanging="0"/>
    </w:pPr>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teleaccords.travail-emploi.gouv.fr/"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2022-02-14T16:59:00Z</dcterms:created>
  <dc:creator/>
  <dc:description/>
  <dc:language>en-GB</dc:language>
  <cp:lastModifiedBy/>
  <cp:lastPrinted>2021-12-15T17:03:00Z</cp:lastPrinted>
  <dcterms:modified xsi:type="dcterms:W3CDTF">2022-02-14T17:09:00Z</dcterms:modified>
  <cp:revision>4</cp:revision>
  <dc:subject/>
  <dc:title>MINAKEM DUNKERQUE SAS</dc:title>
</cp:coreProperties>
</file>