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C076C7" w:rsidR="0052054B" w:rsidRDefault="0052054B">
      <w:pPr>
        <w:rPr>
          <w:rFonts w:ascii="Arial Black" w:hAnsi="Arial Black"/>
          <w:spacing w:val="22"/>
          <w:sz w:val="48"/>
        </w:rPr>
      </w:pPr>
    </w:p>
    <w:p w:rsidP="00C076C7" w:rsidR="00C076C7" w:rsidRDefault="00C076C7">
      <w:pPr>
        <w:rPr>
          <w:rFonts w:ascii="Arial Black" w:hAnsi="Arial Black"/>
          <w:color w:val="808080"/>
          <w:sz w:val="44"/>
        </w:rPr>
      </w:pPr>
      <w:r>
        <w:rPr>
          <w:rFonts w:ascii="Arial Black" w:hAnsi="Arial Black"/>
          <w:spacing w:val="22"/>
          <w:sz w:val="48"/>
        </w:rPr>
        <w:t>TECHWOOD</w:t>
      </w:r>
    </w:p>
    <w:p w:rsidP="00C076C7" w:rsidR="00C076C7" w:rsidRDefault="00C076C7">
      <w:pPr>
        <w:spacing w:after="120"/>
        <w:rPr>
          <w:rFonts w:ascii="Impact" w:hAnsi="Impact"/>
          <w:i/>
          <w:color w:val="808080"/>
          <w:sz w:val="44"/>
        </w:rPr>
      </w:pPr>
      <w:r>
        <w:rPr>
          <w:rFonts w:ascii="Impact" w:hAnsi="Impact"/>
          <w:i/>
          <w:spacing w:val="30"/>
          <w:sz w:val="28"/>
        </w:rPr>
        <w:t>Solutions</w:t>
      </w:r>
      <w:r>
        <w:rPr>
          <w:rFonts w:ascii="Impact" w:hAnsi="Impact"/>
          <w:i/>
          <w:spacing w:val="22"/>
          <w:sz w:val="28"/>
        </w:rPr>
        <w:t xml:space="preserve"> </w:t>
      </w:r>
      <w:r>
        <w:rPr>
          <w:rFonts w:ascii="Impact" w:hAnsi="Impact"/>
          <w:i/>
          <w:spacing w:val="26"/>
          <w:sz w:val="28"/>
        </w:rPr>
        <w:t>Menuiseries</w:t>
      </w:r>
      <w:r>
        <w:rPr>
          <w:rFonts w:ascii="Arial Black" w:hAnsi="Arial Black"/>
          <w:color w:val="808080"/>
          <w:spacing w:val="40"/>
          <w:sz w:val="36"/>
        </w:rPr>
        <w:t xml:space="preserve"> </w:t>
      </w:r>
    </w:p>
    <w:p w:rsidP="00C076C7" w:rsidR="00C076C7" w:rsidRDefault="00C076C7">
      <w:pPr>
        <w:rPr>
          <w:rFonts w:ascii="Arial" w:hAnsi="Arial"/>
          <w:i/>
        </w:rPr>
      </w:pPr>
      <w:r>
        <w:rPr>
          <w:rFonts w:ascii="Arial" w:hAnsi="Arial"/>
          <w:i/>
          <w:sz w:val="16"/>
        </w:rPr>
        <w:t>SARL au capital de 100.000 euros</w:t>
      </w:r>
    </w:p>
    <w:p w:rsidP="00C076C7" w:rsidR="00C076C7" w:rsidRDefault="00B34684">
      <w:pPr>
        <w:rPr>
          <w:rFonts w:ascii="Arial" w:hAnsi="Arial"/>
          <w:b/>
        </w:rPr>
      </w:pPr>
      <w:r>
        <w:rPr>
          <w:rFonts w:ascii="Arial" w:hAnsi="Arial"/>
          <w:b/>
        </w:rPr>
        <w:t>20 rue Marcel Dassault</w:t>
      </w:r>
    </w:p>
    <w:p w:rsidP="00C076C7" w:rsidR="00C076C7" w:rsidRDefault="00C076C7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F - 59113 </w:t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44"/>
        </w:rPr>
        <w:t>SECLIN</w:t>
      </w:r>
    </w:p>
    <w:p w:rsidP="00C076C7" w:rsidR="00C076C7" w:rsidRDefault="00C076C7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Tél : </w:t>
      </w:r>
      <w:r>
        <w:rPr>
          <w:rFonts w:ascii="Arial" w:hAnsi="Arial"/>
          <w:b/>
          <w:sz w:val="18"/>
        </w:rPr>
        <w:tab/>
        <w:t>03 20 32 38 80</w:t>
      </w:r>
    </w:p>
    <w:p w:rsidP="00C076C7" w:rsidR="00C076C7" w:rsidRDefault="00C076C7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Fax :</w:t>
      </w:r>
      <w:r>
        <w:rPr>
          <w:rFonts w:ascii="Arial" w:hAnsi="Arial"/>
          <w:b/>
          <w:sz w:val="18"/>
        </w:rPr>
        <w:tab/>
        <w:t>03 20 32 06 66</w:t>
      </w:r>
    </w:p>
    <w:p w:rsidP="00C076C7" w:rsidR="00B34684" w:rsidRDefault="00B34684">
      <w:pPr>
        <w:rPr>
          <w:rFonts w:ascii="Arial" w:hAnsi="Arial"/>
          <w:b/>
          <w:sz w:val="18"/>
        </w:rPr>
      </w:pPr>
    </w:p>
    <w:p w:rsidP="00C076C7" w:rsidR="00C076C7" w:rsidRDefault="00C076C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Siège social : Paris</w:t>
      </w:r>
    </w:p>
    <w:p w:rsidP="00C076C7" w:rsidR="00C076C7" w:rsidRDefault="00B346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N° SIRET : 351 216 759 00032</w:t>
      </w:r>
    </w:p>
    <w:p w:rsidP="00C076C7" w:rsidR="00C076C7" w:rsidRDefault="00C076C7">
      <w:pPr>
        <w:rPr>
          <w:rFonts w:ascii="Arial" w:hAnsi="Arial"/>
        </w:rPr>
      </w:pPr>
      <w:r>
        <w:rPr>
          <w:rFonts w:ascii="Arial" w:hAnsi="Arial"/>
          <w:sz w:val="16"/>
        </w:rPr>
        <w:t>APE : 1623Z</w:t>
      </w:r>
    </w:p>
    <w:p w:rsidP="000D5F4C" w:rsidR="000D5F4C" w:rsidRDefault="005772BB" w:rsidRPr="0052054B">
      <w:pPr>
        <w:ind w:left="5664"/>
        <w:jc w:val="both"/>
        <w:rPr>
          <w:rFonts w:ascii="Arial" w:cs="Arial" w:hAnsi="Arial"/>
          <w:sz w:val="20"/>
          <w:szCs w:val="20"/>
        </w:rPr>
      </w:pPr>
      <w:r w:rsidRPr="0052054B">
        <w:rPr>
          <w:rFonts w:ascii="Arial" w:cs="Arial" w:hAnsi="Arial"/>
          <w:sz w:val="20"/>
          <w:szCs w:val="20"/>
        </w:rPr>
        <w:t>A Seclin, l</w:t>
      </w:r>
      <w:r w:rsidR="0014551C">
        <w:rPr>
          <w:rFonts w:ascii="Arial" w:cs="Arial" w:hAnsi="Arial"/>
          <w:sz w:val="20"/>
          <w:szCs w:val="20"/>
        </w:rPr>
        <w:t>e 2</w:t>
      </w:r>
      <w:r w:rsidR="00131642">
        <w:rPr>
          <w:rFonts w:ascii="Arial" w:cs="Arial" w:hAnsi="Arial"/>
          <w:sz w:val="20"/>
          <w:szCs w:val="20"/>
        </w:rPr>
        <w:t>8</w:t>
      </w:r>
      <w:r w:rsidR="0014551C">
        <w:rPr>
          <w:rFonts w:ascii="Arial" w:cs="Arial" w:hAnsi="Arial"/>
          <w:sz w:val="20"/>
          <w:szCs w:val="20"/>
        </w:rPr>
        <w:t xml:space="preserve"> Juillet</w:t>
      </w:r>
      <w:r w:rsidR="00C71BFC" w:rsidRPr="0052054B">
        <w:rPr>
          <w:rFonts w:ascii="Arial" w:cs="Arial" w:hAnsi="Arial"/>
          <w:sz w:val="20"/>
          <w:szCs w:val="20"/>
        </w:rPr>
        <w:t xml:space="preserve"> </w:t>
      </w:r>
      <w:r w:rsidR="00131642">
        <w:rPr>
          <w:rFonts w:ascii="Arial" w:cs="Arial" w:hAnsi="Arial"/>
          <w:sz w:val="20"/>
          <w:szCs w:val="20"/>
        </w:rPr>
        <w:t>2022</w:t>
      </w:r>
    </w:p>
    <w:p w:rsidP="000D5F4C" w:rsidR="0052054B" w:rsidRDefault="0052054B">
      <w:pPr>
        <w:ind w:left="5664"/>
        <w:jc w:val="both"/>
        <w:rPr>
          <w:rFonts w:ascii="Arial" w:cs="Arial" w:hAnsi="Arial"/>
        </w:rPr>
      </w:pPr>
    </w:p>
    <w:p w:rsidP="00C076C7" w:rsidR="00BA53A3" w:rsidRDefault="002F6488" w:rsidRPr="00035B7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rPr>
          <w:rFonts w:ascii="Arial Black" w:cs="Arial" w:hAnsi="Arial Black"/>
        </w:rPr>
      </w:pPr>
      <w:r w:rsidRPr="00035B70">
        <w:rPr>
          <w:rFonts w:ascii="Arial Black" w:hAnsi="Arial Black"/>
        </w:rPr>
        <w:t xml:space="preserve">Objet : </w:t>
      </w:r>
      <w:r w:rsidR="001143FC">
        <w:rPr>
          <w:rFonts w:ascii="Arial Black" w:hAnsi="Arial Black"/>
        </w:rPr>
        <w:t xml:space="preserve">PV </w:t>
      </w:r>
      <w:r w:rsidR="0064430D">
        <w:rPr>
          <w:rFonts w:ascii="Arial Black" w:hAnsi="Arial Black"/>
        </w:rPr>
        <w:t xml:space="preserve">d’ </w:t>
      </w:r>
      <w:r w:rsidRPr="00035B70">
        <w:rPr>
          <w:rFonts w:ascii="Arial Black" w:hAnsi="Arial Black"/>
        </w:rPr>
        <w:t xml:space="preserve">accord  </w:t>
      </w:r>
      <w:r w:rsidR="00AF6604">
        <w:rPr>
          <w:rFonts w:ascii="Arial Black" w:cs="Arial" w:hAnsi="Arial Black"/>
        </w:rPr>
        <w:t>NAO</w:t>
      </w:r>
      <w:r w:rsidR="00131642">
        <w:rPr>
          <w:rFonts w:ascii="Arial Black" w:cs="Arial" w:hAnsi="Arial Black"/>
        </w:rPr>
        <w:t xml:space="preserve"> 2022</w:t>
      </w:r>
    </w:p>
    <w:p w:rsidR="00303057" w:rsidRDefault="00303057" w:rsidRPr="00C73F05">
      <w:pPr>
        <w:rPr>
          <w:rFonts w:ascii="Arial" w:cs="Arial" w:hAnsi="Arial"/>
        </w:rPr>
      </w:pPr>
    </w:p>
    <w:p w:rsidP="00C076C7" w:rsidR="00303057" w:rsidRDefault="00035B70" w:rsidRPr="00AF6604">
      <w:pPr>
        <w:jc w:val="both"/>
        <w:rPr>
          <w:rFonts w:ascii="Arial" w:cs="Arial" w:hAnsi="Arial"/>
          <w:sz w:val="20"/>
          <w:szCs w:val="20"/>
        </w:rPr>
      </w:pPr>
      <w:r w:rsidRPr="00AF6604">
        <w:rPr>
          <w:rFonts w:ascii="Arial" w:hAnsi="Arial"/>
          <w:sz w:val="20"/>
          <w:szCs w:val="20"/>
        </w:rPr>
        <w:t>Pou</w:t>
      </w:r>
      <w:r w:rsidR="00AF6604" w:rsidRPr="00AF6604">
        <w:rPr>
          <w:rFonts w:ascii="Arial" w:hAnsi="Arial"/>
          <w:sz w:val="20"/>
          <w:szCs w:val="20"/>
        </w:rPr>
        <w:t xml:space="preserve">r faire suite aux réunions des </w:t>
      </w:r>
      <w:r w:rsidR="00131642">
        <w:rPr>
          <w:rFonts w:ascii="Arial" w:hAnsi="Arial"/>
          <w:sz w:val="20"/>
          <w:szCs w:val="20"/>
        </w:rPr>
        <w:t>13 juin, 27</w:t>
      </w:r>
      <w:r w:rsidR="0014551C">
        <w:rPr>
          <w:rFonts w:ascii="Arial" w:hAnsi="Arial"/>
          <w:sz w:val="20"/>
          <w:szCs w:val="20"/>
        </w:rPr>
        <w:t xml:space="preserve"> Juin</w:t>
      </w:r>
      <w:r w:rsidRPr="00AF6604">
        <w:rPr>
          <w:rFonts w:ascii="Arial" w:hAnsi="Arial"/>
          <w:sz w:val="20"/>
          <w:szCs w:val="20"/>
        </w:rPr>
        <w:t>,</w:t>
      </w:r>
      <w:r w:rsidR="00131642">
        <w:rPr>
          <w:rFonts w:ascii="Arial" w:hAnsi="Arial"/>
          <w:sz w:val="20"/>
          <w:szCs w:val="20"/>
        </w:rPr>
        <w:t xml:space="preserve"> 11 Juillet et 25</w:t>
      </w:r>
      <w:r w:rsidR="0014551C">
        <w:rPr>
          <w:rFonts w:ascii="Arial" w:hAnsi="Arial"/>
          <w:sz w:val="20"/>
          <w:szCs w:val="20"/>
        </w:rPr>
        <w:t xml:space="preserve"> Juillet 2021</w:t>
      </w:r>
      <w:r w:rsidR="00AD4F2E">
        <w:rPr>
          <w:rFonts w:ascii="Arial" w:hAnsi="Arial"/>
          <w:sz w:val="20"/>
          <w:szCs w:val="20"/>
        </w:rPr>
        <w:t>,</w:t>
      </w:r>
      <w:r w:rsidR="00467273">
        <w:rPr>
          <w:rFonts w:ascii="Arial" w:hAnsi="Arial"/>
          <w:sz w:val="20"/>
          <w:szCs w:val="20"/>
        </w:rPr>
        <w:t xml:space="preserve"> </w:t>
      </w:r>
      <w:r w:rsidR="00AF6604" w:rsidRPr="00AF6604">
        <w:rPr>
          <w:rFonts w:ascii="Arial" w:hAnsi="Arial"/>
          <w:sz w:val="20"/>
          <w:szCs w:val="20"/>
        </w:rPr>
        <w:t>veuillez trouver ci–après la synthèse des propositions des différents partenaires du dialogue social chez Techwood concernant la négociation annuelle obligatoire sur les salaires</w:t>
      </w:r>
      <w:r w:rsidR="000D5F4C">
        <w:rPr>
          <w:rFonts w:ascii="Arial" w:hAnsi="Arial"/>
          <w:sz w:val="20"/>
          <w:szCs w:val="20"/>
        </w:rPr>
        <w:t>.</w:t>
      </w:r>
    </w:p>
    <w:p w:rsidR="00C73F05" w:rsidRDefault="00C73F05">
      <w:pPr>
        <w:rPr>
          <w:rFonts w:ascii="Arial" w:cs="Arial" w:hAnsi="Arial"/>
          <w:sz w:val="20"/>
          <w:szCs w:val="20"/>
        </w:rPr>
      </w:pPr>
    </w:p>
    <w:p w:rsidP="005772BB" w:rsidR="000D5F4C" w:rsidRDefault="00C076C7">
      <w:pPr>
        <w:overflowPunct w:val="0"/>
        <w:autoSpaceDE w:val="0"/>
        <w:autoSpaceDN w:val="0"/>
        <w:adjustRightInd w:val="0"/>
        <w:textAlignment w:val="baseline"/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P</w:t>
      </w:r>
      <w:r w:rsidRPr="008C1651">
        <w:rPr>
          <w:rFonts w:ascii="Arial Black" w:hAnsi="Arial Black"/>
          <w:b/>
          <w:i/>
          <w:sz w:val="28"/>
          <w:szCs w:val="28"/>
          <w:u w:val="single"/>
        </w:rPr>
        <w:t>roposition</w:t>
      </w:r>
      <w:r w:rsidR="00CD5F20">
        <w:rPr>
          <w:rFonts w:ascii="Arial Black" w:hAnsi="Arial Black"/>
          <w:b/>
          <w:i/>
          <w:sz w:val="28"/>
          <w:szCs w:val="28"/>
          <w:u w:val="single"/>
        </w:rPr>
        <w:t>s</w:t>
      </w:r>
      <w:r w:rsidRPr="008C1651">
        <w:rPr>
          <w:rFonts w:ascii="Arial Black" w:hAnsi="Arial Black"/>
          <w:b/>
          <w:i/>
          <w:sz w:val="28"/>
          <w:szCs w:val="28"/>
          <w:u w:val="single"/>
        </w:rPr>
        <w:t xml:space="preserve"> des syndicats </w:t>
      </w:r>
      <w:r w:rsidR="00DB5682">
        <w:rPr>
          <w:rFonts w:ascii="Arial Black" w:hAnsi="Arial Black"/>
          <w:b/>
          <w:i/>
          <w:sz w:val="28"/>
          <w:szCs w:val="28"/>
          <w:u w:val="single"/>
        </w:rPr>
        <w:t xml:space="preserve">(CGT, </w:t>
      </w:r>
      <w:r>
        <w:rPr>
          <w:rFonts w:ascii="Arial Black" w:hAnsi="Arial Black"/>
          <w:b/>
          <w:i/>
          <w:sz w:val="28"/>
          <w:szCs w:val="28"/>
          <w:u w:val="single"/>
        </w:rPr>
        <w:t>FO</w:t>
      </w:r>
      <w:r w:rsidR="00DA7B1C">
        <w:rPr>
          <w:rFonts w:ascii="Arial Black" w:hAnsi="Arial Black"/>
          <w:b/>
          <w:i/>
          <w:sz w:val="28"/>
          <w:szCs w:val="28"/>
          <w:u w:val="single"/>
        </w:rPr>
        <w:t xml:space="preserve"> </w:t>
      </w:r>
      <w:r w:rsidR="00467273">
        <w:rPr>
          <w:rFonts w:ascii="Arial Black" w:hAnsi="Arial Black"/>
          <w:b/>
          <w:i/>
          <w:sz w:val="28"/>
          <w:szCs w:val="28"/>
          <w:u w:val="single"/>
        </w:rPr>
        <w:t>, CFE/CGC</w:t>
      </w:r>
      <w:r>
        <w:rPr>
          <w:rFonts w:ascii="Arial Black" w:hAnsi="Arial Black"/>
          <w:b/>
          <w:i/>
          <w:sz w:val="28"/>
          <w:szCs w:val="28"/>
          <w:u w:val="single"/>
        </w:rPr>
        <w:t xml:space="preserve">) </w:t>
      </w:r>
    </w:p>
    <w:p w:rsidP="00C076C7" w:rsidR="0052054B" w:rsidRDefault="0052054B">
      <w:pPr>
        <w:overflowPunct w:val="0"/>
        <w:autoSpaceDE w:val="0"/>
        <w:autoSpaceDN w:val="0"/>
        <w:adjustRightInd w:val="0"/>
        <w:textAlignment w:val="baseline"/>
        <w:rPr>
          <w:rFonts w:ascii="Arial" w:cs="Arial" w:hAnsi="Arial"/>
          <w:sz w:val="20"/>
          <w:szCs w:val="20"/>
        </w:rPr>
      </w:pPr>
    </w:p>
    <w:p w:rsidP="00C076C7" w:rsidR="00C076C7" w:rsidRDefault="00DB5682">
      <w:pPr>
        <w:overflowPunct w:val="0"/>
        <w:autoSpaceDE w:val="0"/>
        <w:autoSpaceDN w:val="0"/>
        <w:adjustRightInd w:val="0"/>
        <w:textAlignment w:val="baseline"/>
        <w:rPr>
          <w:rFonts w:ascii="Arial" w:cs="Arial" w:hAnsi="Arial"/>
          <w:sz w:val="20"/>
          <w:szCs w:val="20"/>
        </w:rPr>
      </w:pPr>
      <w:r w:rsidRPr="000D5F4C">
        <w:rPr>
          <w:rFonts w:ascii="Arial" w:cs="Arial" w:hAnsi="Arial"/>
          <w:sz w:val="20"/>
          <w:szCs w:val="20"/>
        </w:rPr>
        <w:t>Voir feuilles ci-jointes</w:t>
      </w:r>
      <w:r w:rsidR="00C076C7" w:rsidRPr="000D5F4C">
        <w:rPr>
          <w:rFonts w:ascii="Arial" w:cs="Arial" w:hAnsi="Arial"/>
          <w:sz w:val="20"/>
          <w:szCs w:val="20"/>
        </w:rPr>
        <w:t xml:space="preserve"> </w:t>
      </w:r>
      <w:r w:rsidR="00DA7B1C">
        <w:rPr>
          <w:rFonts w:ascii="Arial" w:cs="Arial" w:hAnsi="Arial"/>
          <w:sz w:val="20"/>
          <w:szCs w:val="20"/>
        </w:rPr>
        <w:t xml:space="preserve"> FO</w:t>
      </w:r>
      <w:r w:rsidR="0014551C">
        <w:rPr>
          <w:rFonts w:ascii="Arial" w:cs="Arial" w:hAnsi="Arial"/>
          <w:sz w:val="20"/>
          <w:szCs w:val="20"/>
        </w:rPr>
        <w:t xml:space="preserve">, </w:t>
      </w:r>
      <w:r w:rsidR="0052054B">
        <w:rPr>
          <w:rFonts w:ascii="Arial" w:cs="Arial" w:hAnsi="Arial"/>
          <w:sz w:val="20"/>
          <w:szCs w:val="20"/>
        </w:rPr>
        <w:t>CGT</w:t>
      </w:r>
      <w:r w:rsidR="0014551C">
        <w:rPr>
          <w:rFonts w:ascii="Arial" w:cs="Arial" w:hAnsi="Arial"/>
          <w:sz w:val="20"/>
          <w:szCs w:val="20"/>
        </w:rPr>
        <w:t xml:space="preserve"> et CFE/CGC </w:t>
      </w:r>
      <w:r w:rsidR="0052054B">
        <w:rPr>
          <w:rFonts w:ascii="Arial" w:cs="Arial" w:hAnsi="Arial"/>
          <w:sz w:val="20"/>
          <w:szCs w:val="20"/>
        </w:rPr>
        <w:t xml:space="preserve">du </w:t>
      </w:r>
      <w:r w:rsidR="00131642">
        <w:rPr>
          <w:rFonts w:ascii="Arial" w:cs="Arial" w:hAnsi="Arial"/>
          <w:sz w:val="20"/>
          <w:szCs w:val="20"/>
        </w:rPr>
        <w:t>27</w:t>
      </w:r>
      <w:r w:rsidR="0014551C">
        <w:rPr>
          <w:rFonts w:ascii="Arial" w:cs="Arial" w:hAnsi="Arial"/>
          <w:sz w:val="20"/>
          <w:szCs w:val="20"/>
        </w:rPr>
        <w:t xml:space="preserve"> Juin 202</w:t>
      </w:r>
      <w:r w:rsidR="00131642">
        <w:rPr>
          <w:rFonts w:ascii="Arial" w:cs="Arial" w:hAnsi="Arial"/>
          <w:sz w:val="20"/>
          <w:szCs w:val="20"/>
        </w:rPr>
        <w:t>2</w:t>
      </w:r>
      <w:r w:rsidR="00467273">
        <w:rPr>
          <w:rFonts w:ascii="Arial" w:cs="Arial" w:hAnsi="Arial"/>
          <w:sz w:val="20"/>
          <w:szCs w:val="20"/>
        </w:rPr>
        <w:t>.</w:t>
      </w:r>
    </w:p>
    <w:p w:rsidP="00C076C7" w:rsidR="00CD5F20" w:rsidRDefault="00CD5F20" w:rsidRPr="00C076C7">
      <w:pPr>
        <w:overflowPunct w:val="0"/>
        <w:autoSpaceDE w:val="0"/>
        <w:autoSpaceDN w:val="0"/>
        <w:adjustRightInd w:val="0"/>
        <w:textAlignment w:val="baseline"/>
        <w:rPr>
          <w:rFonts w:ascii="Arial Black" w:hAnsi="Arial Black"/>
          <w:b/>
          <w:i/>
          <w:sz w:val="20"/>
          <w:szCs w:val="20"/>
          <w:u w:val="single"/>
        </w:rPr>
      </w:pPr>
    </w:p>
    <w:p w:rsidP="00C076C7" w:rsidR="004171DF" w:rsidRDefault="00C076C7" w:rsidRPr="008C1651">
      <w:pPr>
        <w:overflowPunct w:val="0"/>
        <w:autoSpaceDE w:val="0"/>
        <w:autoSpaceDN w:val="0"/>
        <w:adjustRightInd w:val="0"/>
        <w:textAlignment w:val="baseline"/>
        <w:rPr>
          <w:rFonts w:ascii="Arial Black" w:hAnsi="Arial Black"/>
          <w:b/>
          <w:i/>
          <w:sz w:val="28"/>
          <w:szCs w:val="28"/>
          <w:u w:val="single"/>
        </w:rPr>
      </w:pPr>
      <w:r w:rsidRPr="008C1651">
        <w:rPr>
          <w:rFonts w:ascii="Arial Black" w:hAnsi="Arial Black"/>
          <w:b/>
          <w:i/>
          <w:sz w:val="28"/>
          <w:szCs w:val="28"/>
          <w:u w:val="single"/>
        </w:rPr>
        <w:t>Proposition</w:t>
      </w:r>
      <w:r w:rsidR="00CD5F20">
        <w:rPr>
          <w:rFonts w:ascii="Arial Black" w:hAnsi="Arial Black"/>
          <w:b/>
          <w:i/>
          <w:sz w:val="28"/>
          <w:szCs w:val="28"/>
          <w:u w:val="single"/>
        </w:rPr>
        <w:t xml:space="preserve">s de la direction de Techwood </w:t>
      </w:r>
    </w:p>
    <w:p w:rsidP="00DA7B1C" w:rsidR="0052054B" w:rsidRDefault="0052054B">
      <w:pPr>
        <w:jc w:val="both"/>
        <w:rPr>
          <w:rFonts w:ascii="Arial" w:hAnsi="Arial"/>
          <w:sz w:val="20"/>
          <w:szCs w:val="20"/>
        </w:rPr>
      </w:pPr>
    </w:p>
    <w:p w:rsidP="00DA7B1C" w:rsidR="00467273" w:rsidRDefault="0052054B" w:rsidRPr="00C076C7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Voir feuilles ci-jointes Proposition Direction du </w:t>
      </w:r>
      <w:r w:rsidR="00131642">
        <w:rPr>
          <w:rFonts w:ascii="Arial" w:hAnsi="Arial"/>
          <w:sz w:val="20"/>
          <w:szCs w:val="20"/>
        </w:rPr>
        <w:t>11</w:t>
      </w:r>
      <w:r w:rsidR="0014551C">
        <w:rPr>
          <w:rFonts w:ascii="Arial" w:hAnsi="Arial"/>
          <w:sz w:val="20"/>
          <w:szCs w:val="20"/>
        </w:rPr>
        <w:t xml:space="preserve"> Jui</w:t>
      </w:r>
      <w:r w:rsidR="00131642">
        <w:rPr>
          <w:rFonts w:ascii="Arial" w:hAnsi="Arial"/>
          <w:sz w:val="20"/>
          <w:szCs w:val="20"/>
        </w:rPr>
        <w:t>llet et 25</w:t>
      </w:r>
      <w:r w:rsidR="0014551C">
        <w:rPr>
          <w:rFonts w:ascii="Arial" w:hAnsi="Arial"/>
          <w:sz w:val="20"/>
          <w:szCs w:val="20"/>
        </w:rPr>
        <w:t xml:space="preserve"> Juillet 202</w:t>
      </w:r>
      <w:r w:rsidR="00131642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.</w:t>
      </w:r>
    </w:p>
    <w:p w:rsidP="00DB5682" w:rsidR="00C076C7" w:rsidRDefault="00C076C7" w:rsidRPr="00C076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cs="Arial" w:hAnsi="Arial"/>
          <w:bCs/>
          <w:iCs/>
          <w:sz w:val="20"/>
          <w:szCs w:val="20"/>
        </w:rPr>
      </w:pPr>
      <w:r w:rsidRPr="00C076C7">
        <w:rPr>
          <w:rFonts w:ascii="Arial" w:cs="Arial" w:hAnsi="Arial"/>
          <w:bCs/>
          <w:iCs/>
          <w:sz w:val="20"/>
          <w:szCs w:val="20"/>
        </w:rPr>
        <w:t>.</w:t>
      </w:r>
    </w:p>
    <w:p w:rsidP="00035B70" w:rsidR="00035B70" w:rsidRDefault="00DB5682" w:rsidRPr="00211648">
      <w:pPr>
        <w:rPr>
          <w:rFonts w:ascii="Arial Black" w:hAnsi="Arial Black"/>
          <w:b/>
          <w:i/>
          <w:sz w:val="28"/>
          <w:szCs w:val="28"/>
          <w:u w:val="single"/>
        </w:rPr>
      </w:pPr>
      <w:r>
        <w:rPr>
          <w:rFonts w:ascii="Arial Black" w:hAnsi="Arial Black"/>
          <w:b/>
          <w:i/>
          <w:sz w:val="28"/>
          <w:szCs w:val="28"/>
          <w:u w:val="single"/>
        </w:rPr>
        <w:t>C</w:t>
      </w:r>
      <w:r w:rsidR="00AD4F2E">
        <w:rPr>
          <w:rFonts w:ascii="Arial Black" w:hAnsi="Arial Black"/>
          <w:b/>
          <w:i/>
          <w:sz w:val="28"/>
          <w:szCs w:val="28"/>
          <w:u w:val="single"/>
        </w:rPr>
        <w:t>onstat final</w:t>
      </w:r>
      <w:r w:rsidR="0064430D">
        <w:rPr>
          <w:rFonts w:ascii="Arial Black" w:hAnsi="Arial Black"/>
          <w:b/>
          <w:i/>
          <w:sz w:val="28"/>
          <w:szCs w:val="28"/>
          <w:u w:val="single"/>
        </w:rPr>
        <w:t xml:space="preserve"> d’</w:t>
      </w:r>
      <w:r w:rsidR="008C1651" w:rsidRPr="00211648">
        <w:rPr>
          <w:rFonts w:ascii="Arial Black" w:hAnsi="Arial Black"/>
          <w:b/>
          <w:i/>
          <w:sz w:val="28"/>
          <w:szCs w:val="28"/>
          <w:u w:val="single"/>
        </w:rPr>
        <w:t>accord</w:t>
      </w:r>
    </w:p>
    <w:p w:rsidP="00035B70" w:rsidR="00035B70" w:rsidRDefault="00035B70">
      <w:pPr>
        <w:rPr>
          <w:rFonts w:ascii="Arial" w:hAnsi="Arial"/>
          <w:sz w:val="20"/>
          <w:szCs w:val="20"/>
        </w:rPr>
      </w:pPr>
    </w:p>
    <w:p w:rsidP="00DE5963" w:rsidR="00035B70" w:rsidRDefault="00AD4F2E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l’issue des</w:t>
      </w:r>
      <w:r w:rsidR="00035B70" w:rsidRPr="00211648">
        <w:rPr>
          <w:rFonts w:ascii="Arial" w:hAnsi="Arial"/>
          <w:sz w:val="20"/>
          <w:szCs w:val="20"/>
        </w:rPr>
        <w:t xml:space="preserve"> réunions, la direction de T</w:t>
      </w:r>
      <w:r w:rsidR="0064430D">
        <w:rPr>
          <w:rFonts w:ascii="Arial" w:hAnsi="Arial"/>
          <w:sz w:val="20"/>
          <w:szCs w:val="20"/>
        </w:rPr>
        <w:t xml:space="preserve">echwood a fait le constat qu’un accord </w:t>
      </w:r>
      <w:r w:rsidR="00CD5F20">
        <w:rPr>
          <w:rFonts w:ascii="Arial" w:hAnsi="Arial"/>
          <w:sz w:val="20"/>
          <w:szCs w:val="20"/>
        </w:rPr>
        <w:t>était</w:t>
      </w:r>
      <w:r w:rsidR="00035B70" w:rsidRPr="00211648">
        <w:rPr>
          <w:rFonts w:ascii="Arial" w:hAnsi="Arial"/>
          <w:sz w:val="20"/>
          <w:szCs w:val="20"/>
        </w:rPr>
        <w:t xml:space="preserve"> possible avec les représentants syndica</w:t>
      </w:r>
      <w:r w:rsidR="00FF1F90" w:rsidRPr="00211648">
        <w:rPr>
          <w:rFonts w:ascii="Arial" w:hAnsi="Arial"/>
          <w:sz w:val="20"/>
          <w:szCs w:val="20"/>
        </w:rPr>
        <w:t>ux</w:t>
      </w:r>
      <w:r w:rsidR="00CD5F20">
        <w:rPr>
          <w:rFonts w:ascii="Arial" w:hAnsi="Arial"/>
          <w:sz w:val="20"/>
          <w:szCs w:val="20"/>
        </w:rPr>
        <w:t> :</w:t>
      </w:r>
    </w:p>
    <w:p w:rsidP="00DE5963" w:rsidR="0052054B" w:rsidRDefault="0052054B">
      <w:pPr>
        <w:jc w:val="both"/>
        <w:rPr>
          <w:rFonts w:ascii="Arial" w:hAnsi="Arial"/>
          <w:sz w:val="20"/>
          <w:szCs w:val="20"/>
        </w:rPr>
      </w:pPr>
    </w:p>
    <w:p w:rsidP="003020FB" w:rsidR="005772BB" w:rsidRDefault="00907CED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Voir feuille ci-jointe : 2ème</w:t>
      </w:r>
      <w:r w:rsidR="00E82234">
        <w:rPr>
          <w:rFonts w:ascii="Arial" w:hAnsi="Arial"/>
          <w:sz w:val="20"/>
          <w:szCs w:val="20"/>
        </w:rPr>
        <w:t xml:space="preserve"> proposition de la direction du </w:t>
      </w:r>
      <w:r w:rsidR="00131642">
        <w:rPr>
          <w:rFonts w:ascii="Arial" w:hAnsi="Arial"/>
          <w:sz w:val="20"/>
          <w:szCs w:val="20"/>
        </w:rPr>
        <w:t>25</w:t>
      </w:r>
      <w:r w:rsidR="0014551C">
        <w:rPr>
          <w:rFonts w:ascii="Arial" w:hAnsi="Arial"/>
          <w:sz w:val="20"/>
          <w:szCs w:val="20"/>
        </w:rPr>
        <w:t xml:space="preserve"> Juillet 202</w:t>
      </w:r>
      <w:r w:rsidR="00131642">
        <w:rPr>
          <w:rFonts w:ascii="Arial" w:hAnsi="Arial"/>
          <w:sz w:val="20"/>
          <w:szCs w:val="20"/>
        </w:rPr>
        <w:t>2</w:t>
      </w:r>
      <w:r w:rsidR="00E82234">
        <w:rPr>
          <w:rFonts w:ascii="Arial" w:hAnsi="Arial"/>
          <w:sz w:val="20"/>
          <w:szCs w:val="20"/>
        </w:rPr>
        <w:t>.</w:t>
      </w:r>
    </w:p>
    <w:p w:rsidP="003020FB" w:rsidR="00DA7B1C" w:rsidRDefault="00DA7B1C">
      <w:pPr>
        <w:jc w:val="both"/>
        <w:rPr>
          <w:rFonts w:ascii="Arial" w:hAnsi="Arial"/>
          <w:sz w:val="20"/>
          <w:szCs w:val="20"/>
        </w:rPr>
      </w:pPr>
    </w:p>
    <w:p w:rsidP="003020FB" w:rsidR="00DA7B1C" w:rsidRDefault="00DA7B1C">
      <w:pPr>
        <w:jc w:val="both"/>
        <w:rPr>
          <w:rFonts w:ascii="Arial" w:hAnsi="Arial"/>
          <w:sz w:val="20"/>
          <w:szCs w:val="20"/>
        </w:rPr>
      </w:pPr>
    </w:p>
    <w:p w:rsidP="003020FB" w:rsidR="00DA7B1C" w:rsidRDefault="00DA7B1C">
      <w:pPr>
        <w:jc w:val="both"/>
        <w:rPr>
          <w:rFonts w:ascii="Arial" w:cs="Arial" w:hAnsi="Arial"/>
          <w:sz w:val="20"/>
          <w:szCs w:val="20"/>
        </w:rPr>
      </w:pPr>
    </w:p>
    <w:p w:rsidP="00D72549" w:rsidR="00211648" w:rsidRDefault="00211648" w:rsidRPr="00211648">
      <w:pPr>
        <w:rPr>
          <w:rFonts w:ascii="Arial" w:cs="Arial" w:hAnsi="Arial"/>
          <w:sz w:val="20"/>
          <w:szCs w:val="20"/>
        </w:rPr>
      </w:pPr>
    </w:p>
    <w:p w:rsidP="00344FE1" w:rsidR="00344FE1" w:rsidRDefault="00344FE1" w:rsidRPr="00211648">
      <w:pPr>
        <w:ind w:left="6372"/>
        <w:jc w:val="both"/>
        <w:rPr>
          <w:rFonts w:ascii="Arial" w:cs="Arial" w:hAnsi="Arial"/>
          <w:sz w:val="20"/>
          <w:szCs w:val="20"/>
        </w:rPr>
      </w:pPr>
      <w:bookmarkStart w:id="0" w:name="_GoBack"/>
      <w:bookmarkEnd w:id="0"/>
    </w:p>
    <w:sectPr w:rsidR="00344FE1" w:rsidRPr="00211648" w:rsidSect="000D5F4C">
      <w:pgSz w:code="9" w:h="16838" w:w="11906"/>
      <w:pgMar w:bottom="1079" w:footer="144" w:gutter="0" w:header="345" w:left="1417" w:right="1417" w:top="1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0D" w:rsidRDefault="0064430D">
      <w:r>
        <w:separator/>
      </w:r>
    </w:p>
  </w:endnote>
  <w:endnote w:type="continuationSeparator" w:id="0">
    <w:p w:rsidR="0064430D" w:rsidRDefault="0064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64430D" w:rsidRDefault="0064430D">
      <w:r>
        <w:separator/>
      </w:r>
    </w:p>
  </w:footnote>
  <w:footnote w:id="0" w:type="continuationSeparator">
    <w:p w:rsidR="0064430D" w:rsidRDefault="0064430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F0779E2"/>
    <w:multiLevelType w:val="hybridMultilevel"/>
    <w:tmpl w:val="CB3C48DC"/>
    <w:lvl w:ilvl="0" w:tplc="779C1D06">
      <w:start w:val="1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57945D2"/>
    <w:multiLevelType w:val="hybridMultilevel"/>
    <w:tmpl w:val="F948050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3131F15"/>
    <w:multiLevelType w:val="hybridMultilevel"/>
    <w:tmpl w:val="203C262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D856210"/>
    <w:multiLevelType w:val="hybridMultilevel"/>
    <w:tmpl w:val="AFC238C6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23C27AE"/>
    <w:multiLevelType w:val="hybridMultilevel"/>
    <w:tmpl w:val="A4501120"/>
    <w:lvl w:ilvl="0" w:tplc="040C0001"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B053753"/>
    <w:multiLevelType w:val="hybridMultilevel"/>
    <w:tmpl w:val="49165EB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CA1129C"/>
    <w:multiLevelType w:val="hybridMultilevel"/>
    <w:tmpl w:val="36B2C4F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E6F1186"/>
    <w:multiLevelType w:val="hybridMultilevel"/>
    <w:tmpl w:val="02FCDDD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70594B34"/>
    <w:multiLevelType w:val="hybridMultilevel"/>
    <w:tmpl w:val="7E1212FC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5ED5B2D"/>
    <w:multiLevelType w:val="hybridMultilevel"/>
    <w:tmpl w:val="0C44F660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8D"/>
    <w:rsid w:val="00035B70"/>
    <w:rsid w:val="000477FE"/>
    <w:rsid w:val="00053630"/>
    <w:rsid w:val="000B41EA"/>
    <w:rsid w:val="000D5F4C"/>
    <w:rsid w:val="000F3690"/>
    <w:rsid w:val="00101780"/>
    <w:rsid w:val="001143FC"/>
    <w:rsid w:val="00117B4A"/>
    <w:rsid w:val="00131642"/>
    <w:rsid w:val="0014551C"/>
    <w:rsid w:val="0015631D"/>
    <w:rsid w:val="00181241"/>
    <w:rsid w:val="001B6528"/>
    <w:rsid w:val="00211648"/>
    <w:rsid w:val="002200F8"/>
    <w:rsid w:val="00234142"/>
    <w:rsid w:val="00263207"/>
    <w:rsid w:val="002E5A8D"/>
    <w:rsid w:val="002F6488"/>
    <w:rsid w:val="0030084E"/>
    <w:rsid w:val="003020FB"/>
    <w:rsid w:val="00303057"/>
    <w:rsid w:val="00312176"/>
    <w:rsid w:val="00344FE1"/>
    <w:rsid w:val="003574B9"/>
    <w:rsid w:val="003D3F5D"/>
    <w:rsid w:val="00405178"/>
    <w:rsid w:val="00407667"/>
    <w:rsid w:val="00411CA1"/>
    <w:rsid w:val="00416B53"/>
    <w:rsid w:val="004171DF"/>
    <w:rsid w:val="00466C51"/>
    <w:rsid w:val="00467273"/>
    <w:rsid w:val="004A62BF"/>
    <w:rsid w:val="0052054B"/>
    <w:rsid w:val="00522D0B"/>
    <w:rsid w:val="00576BEE"/>
    <w:rsid w:val="00576EAD"/>
    <w:rsid w:val="005772BB"/>
    <w:rsid w:val="005A6779"/>
    <w:rsid w:val="005B1181"/>
    <w:rsid w:val="005B6033"/>
    <w:rsid w:val="005B6935"/>
    <w:rsid w:val="005D5951"/>
    <w:rsid w:val="00606C37"/>
    <w:rsid w:val="006073E4"/>
    <w:rsid w:val="0064430D"/>
    <w:rsid w:val="00672E77"/>
    <w:rsid w:val="006C5B11"/>
    <w:rsid w:val="00704C5E"/>
    <w:rsid w:val="00710FA9"/>
    <w:rsid w:val="00732D0A"/>
    <w:rsid w:val="007E2403"/>
    <w:rsid w:val="00803408"/>
    <w:rsid w:val="00813EB4"/>
    <w:rsid w:val="008347D8"/>
    <w:rsid w:val="00843F2C"/>
    <w:rsid w:val="008A65BC"/>
    <w:rsid w:val="008C1651"/>
    <w:rsid w:val="008C79BD"/>
    <w:rsid w:val="008E36CE"/>
    <w:rsid w:val="00907CED"/>
    <w:rsid w:val="00912ED4"/>
    <w:rsid w:val="009423E4"/>
    <w:rsid w:val="00954679"/>
    <w:rsid w:val="00985FE0"/>
    <w:rsid w:val="009D156C"/>
    <w:rsid w:val="009F20C3"/>
    <w:rsid w:val="009F256F"/>
    <w:rsid w:val="00A17760"/>
    <w:rsid w:val="00A37151"/>
    <w:rsid w:val="00A54520"/>
    <w:rsid w:val="00A72704"/>
    <w:rsid w:val="00AC6E5F"/>
    <w:rsid w:val="00AD4F2E"/>
    <w:rsid w:val="00AF6604"/>
    <w:rsid w:val="00B34684"/>
    <w:rsid w:val="00B719F4"/>
    <w:rsid w:val="00BA221F"/>
    <w:rsid w:val="00BA53A3"/>
    <w:rsid w:val="00C076C7"/>
    <w:rsid w:val="00C71BFC"/>
    <w:rsid w:val="00C73F05"/>
    <w:rsid w:val="00CB572E"/>
    <w:rsid w:val="00CC07A4"/>
    <w:rsid w:val="00CD5F20"/>
    <w:rsid w:val="00D434DD"/>
    <w:rsid w:val="00D559F9"/>
    <w:rsid w:val="00D72549"/>
    <w:rsid w:val="00D73FBB"/>
    <w:rsid w:val="00DA7B1C"/>
    <w:rsid w:val="00DB5682"/>
    <w:rsid w:val="00DC5BB9"/>
    <w:rsid w:val="00DE5963"/>
    <w:rsid w:val="00DF099F"/>
    <w:rsid w:val="00DF35FB"/>
    <w:rsid w:val="00DF373A"/>
    <w:rsid w:val="00E41582"/>
    <w:rsid w:val="00E82234"/>
    <w:rsid w:val="00EA211E"/>
    <w:rsid w:val="00F14DA3"/>
    <w:rsid w:val="00F16F2C"/>
    <w:rsid w:val="00F758F7"/>
    <w:rsid w:val="00FC26E2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0CA36489"/>
  <w15:docId w15:val="{4CE5B247-3B79-4014-B0D5-64CD2754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F373A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9423E4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9423E4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672E77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3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13D50-A264-4072-8305-A41FE1B2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843</Characters>
  <Application>Microsoft Office Word</Application>
  <DocSecurity>0</DocSecurity>
  <Lines>7</Lines>
  <Paragraphs>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Projet d’accord sur la prime de partage des profits</vt:lpstr>
    </vt:vector>
  </TitlesOfParts>
  <Company>TRIGANO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2022-07-28T08:34:00Z</dcterms:created>
  <cp:lastPrinted>2019-11-12T08:26:00Z</cp:lastPrinted>
  <dcterms:modified xsi:type="dcterms:W3CDTF">2022-07-28T08:37:00Z</dcterms:modified>
  <cp:revision>3</cp:revision>
  <dc:title>Projet d’accord sur la prime de partage des profits</dc:title>
</cp:coreProperties>
</file>